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72B21" w14:textId="77777777" w:rsidR="00B8633D" w:rsidRDefault="00000000">
      <w:pPr>
        <w:spacing w:line="560" w:lineRule="exact"/>
        <w:jc w:val="center"/>
        <w:rPr>
          <w:rFonts w:ascii="方正小标宋简体" w:eastAsia="方正小标宋简体" w:hAnsi="宋体" w:hint="eastAsia"/>
          <w:color w:val="000000" w:themeColor="text1"/>
          <w:sz w:val="44"/>
          <w:szCs w:val="44"/>
        </w:rPr>
      </w:pPr>
      <w:r>
        <w:rPr>
          <w:rFonts w:ascii="方正小标宋简体" w:eastAsia="方正小标宋简体" w:hAnsi="宋体" w:hint="eastAsia"/>
          <w:color w:val="000000" w:themeColor="text1"/>
          <w:sz w:val="44"/>
          <w:szCs w:val="44"/>
        </w:rPr>
        <w:t>办公电脑采购项目采购公告</w:t>
      </w:r>
    </w:p>
    <w:p w14:paraId="143E6CDA" w14:textId="77777777" w:rsidR="00B8633D" w:rsidRDefault="00B8633D">
      <w:pPr>
        <w:spacing w:line="560" w:lineRule="exact"/>
        <w:ind w:firstLineChars="200" w:firstLine="640"/>
        <w:rPr>
          <w:rFonts w:ascii="仿宋" w:eastAsia="仿宋" w:hAnsi="仿宋" w:hint="eastAsia"/>
          <w:color w:val="000000" w:themeColor="text1"/>
          <w:sz w:val="32"/>
          <w:szCs w:val="32"/>
        </w:rPr>
      </w:pPr>
    </w:p>
    <w:p w14:paraId="39E2B532" w14:textId="77777777" w:rsidR="00B8633D" w:rsidRDefault="00000000">
      <w:pPr>
        <w:spacing w:line="560" w:lineRule="exact"/>
        <w:ind w:firstLineChars="200" w:firstLine="640"/>
        <w:rPr>
          <w:rFonts w:ascii="仿宋" w:eastAsia="仿宋" w:hAnsi="仿宋" w:hint="eastAsia"/>
          <w:color w:val="000000" w:themeColor="text1"/>
          <w:sz w:val="32"/>
          <w:szCs w:val="32"/>
        </w:rPr>
      </w:pPr>
      <w:r>
        <w:rPr>
          <w:rFonts w:ascii="仿宋_GB2312" w:eastAsia="仿宋_GB2312" w:hAnsi="宋体" w:hint="eastAsia"/>
          <w:color w:val="000000" w:themeColor="text1"/>
          <w:sz w:val="32"/>
          <w:szCs w:val="32"/>
        </w:rPr>
        <w:t>深圳出版集团有限公司就</w:t>
      </w:r>
      <w:r>
        <w:rPr>
          <w:rFonts w:ascii="仿宋_GB2312" w:eastAsia="仿宋_GB2312" w:hAnsi="仿宋_GB2312" w:cs="仿宋_GB2312" w:hint="eastAsia"/>
          <w:color w:val="000000" w:themeColor="text1"/>
          <w:sz w:val="32"/>
          <w:szCs w:val="32"/>
        </w:rPr>
        <w:t>办公电脑采购项目</w:t>
      </w:r>
      <w:r>
        <w:rPr>
          <w:rFonts w:ascii="仿宋_GB2312" w:eastAsia="仿宋_GB2312" w:hAnsi="宋体" w:hint="eastAsia"/>
          <w:color w:val="000000" w:themeColor="text1"/>
          <w:sz w:val="32"/>
          <w:szCs w:val="32"/>
        </w:rPr>
        <w:t>开展公开询价采购，欢迎符合资格的供应商参加本次采购活动。</w:t>
      </w:r>
    </w:p>
    <w:p w14:paraId="494E1C60" w14:textId="77777777" w:rsidR="00B8633D" w:rsidRDefault="00000000">
      <w:pPr>
        <w:spacing w:line="56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一、项目情况说明</w:t>
      </w:r>
    </w:p>
    <w:p w14:paraId="54A36737" w14:textId="77777777" w:rsidR="00B8633D" w:rsidRDefault="00000000">
      <w:pPr>
        <w:spacing w:line="560" w:lineRule="exact"/>
        <w:ind w:firstLineChars="200" w:firstLine="640"/>
        <w:rPr>
          <w:rFonts w:ascii="楷体_GB2312" w:eastAsia="楷体_GB2312"/>
          <w:b/>
          <w:bCs/>
          <w:color w:val="000000" w:themeColor="text1"/>
          <w:sz w:val="32"/>
          <w:szCs w:val="32"/>
        </w:rPr>
      </w:pPr>
      <w:r>
        <w:rPr>
          <w:rFonts w:ascii="楷体_GB2312" w:eastAsia="楷体_GB2312" w:hint="eastAsia"/>
          <w:b/>
          <w:bCs/>
          <w:color w:val="000000" w:themeColor="text1"/>
          <w:sz w:val="32"/>
          <w:szCs w:val="32"/>
        </w:rPr>
        <w:t>（一）项目名称：</w:t>
      </w:r>
      <w:r>
        <w:rPr>
          <w:rFonts w:ascii="仿宋_GB2312" w:eastAsia="仿宋_GB2312" w:hAnsi="仿宋_GB2312" w:cs="仿宋_GB2312" w:hint="eastAsia"/>
          <w:color w:val="000000" w:themeColor="text1"/>
          <w:sz w:val="32"/>
          <w:szCs w:val="32"/>
        </w:rPr>
        <w:t>办公电脑采购项目</w:t>
      </w:r>
    </w:p>
    <w:p w14:paraId="1BBB88BE" w14:textId="77777777" w:rsidR="00B8633D" w:rsidRDefault="00000000">
      <w:pPr>
        <w:spacing w:line="560" w:lineRule="exact"/>
        <w:ind w:firstLineChars="200" w:firstLine="640"/>
        <w:rPr>
          <w:rFonts w:ascii="楷体_GB2312" w:eastAsia="楷体_GB2312"/>
          <w:b/>
          <w:bCs/>
          <w:color w:val="000000" w:themeColor="text1"/>
          <w:sz w:val="32"/>
          <w:szCs w:val="32"/>
        </w:rPr>
      </w:pPr>
      <w:r>
        <w:rPr>
          <w:rFonts w:ascii="楷体_GB2312" w:eastAsia="楷体_GB2312" w:hint="eastAsia"/>
          <w:b/>
          <w:bCs/>
          <w:color w:val="000000" w:themeColor="text1"/>
          <w:sz w:val="32"/>
          <w:szCs w:val="32"/>
        </w:rPr>
        <w:t>（二）采购单位：</w:t>
      </w:r>
      <w:r>
        <w:rPr>
          <w:rFonts w:ascii="仿宋_GB2312" w:eastAsia="仿宋_GB2312" w:hint="eastAsia"/>
          <w:color w:val="000000" w:themeColor="text1"/>
          <w:sz w:val="32"/>
          <w:szCs w:val="32"/>
        </w:rPr>
        <w:t>深圳出版集团有限公司</w:t>
      </w:r>
      <w:r>
        <w:rPr>
          <w:rFonts w:ascii="楷体_GB2312" w:eastAsia="楷体_GB2312" w:hint="eastAsia"/>
          <w:b/>
          <w:bCs/>
          <w:color w:val="000000" w:themeColor="text1"/>
          <w:sz w:val="32"/>
          <w:szCs w:val="32"/>
        </w:rPr>
        <w:t xml:space="preserve"> </w:t>
      </w:r>
    </w:p>
    <w:p w14:paraId="047999C0" w14:textId="77777777" w:rsidR="00B8633D" w:rsidRDefault="00000000">
      <w:pPr>
        <w:spacing w:line="560" w:lineRule="exact"/>
        <w:ind w:firstLineChars="200" w:firstLine="640"/>
        <w:rPr>
          <w:rFonts w:ascii="楷体_GB2312" w:eastAsia="楷体_GB2312"/>
          <w:b/>
          <w:bCs/>
          <w:color w:val="000000" w:themeColor="text1"/>
          <w:sz w:val="32"/>
          <w:szCs w:val="32"/>
        </w:rPr>
      </w:pPr>
      <w:r>
        <w:rPr>
          <w:rFonts w:ascii="楷体_GB2312" w:eastAsia="楷体_GB2312" w:hint="eastAsia"/>
          <w:b/>
          <w:bCs/>
          <w:color w:val="000000" w:themeColor="text1"/>
          <w:sz w:val="32"/>
          <w:szCs w:val="32"/>
        </w:rPr>
        <w:t>（三）采购内容：</w:t>
      </w:r>
    </w:p>
    <w:p w14:paraId="480BFB1E" w14:textId="77777777" w:rsidR="00B8633D" w:rsidRDefault="00000000">
      <w:pPr>
        <w:spacing w:line="560" w:lineRule="exact"/>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1.台式电脑7台</w:t>
      </w:r>
      <w:r>
        <w:rPr>
          <w:rFonts w:ascii="仿宋_GB2312" w:eastAsia="仿宋_GB2312" w:hAnsi="仿宋_GB2312" w:cs="仿宋_GB2312" w:hint="eastAsia"/>
          <w:color w:val="000000"/>
          <w:sz w:val="32"/>
          <w:szCs w:val="32"/>
        </w:rPr>
        <w:t>，配置要求：</w:t>
      </w:r>
      <w:r>
        <w:rPr>
          <w:rFonts w:ascii="仿宋_GB2312" w:eastAsia="仿宋_GB2312" w:hint="eastAsia"/>
          <w:sz w:val="32"/>
          <w:szCs w:val="32"/>
        </w:rPr>
        <w:t>联想扬天M4000q台式主机</w:t>
      </w:r>
      <w:r>
        <w:rPr>
          <w:rFonts w:ascii="仿宋_GB2312" w:eastAsia="仿宋_GB2312" w:hAnsi="仿宋_GB2312" w:cs="仿宋_GB2312" w:hint="eastAsia"/>
          <w:color w:val="000000"/>
          <w:sz w:val="32"/>
          <w:szCs w:val="32"/>
        </w:rPr>
        <w:t>/</w:t>
      </w:r>
      <w:r>
        <w:rPr>
          <w:rFonts w:ascii="仿宋_GB2312" w:eastAsia="仿宋_GB2312" w:hint="eastAsia"/>
          <w:sz w:val="32"/>
          <w:szCs w:val="32"/>
        </w:rPr>
        <w:t>14代</w:t>
      </w:r>
      <w:r>
        <w:rPr>
          <w:rFonts w:ascii="仿宋_GB2312" w:eastAsia="仿宋_GB2312" w:hAnsi="仿宋_GB2312" w:cs="仿宋_GB2312" w:hint="eastAsia"/>
          <w:color w:val="000000"/>
          <w:sz w:val="32"/>
          <w:szCs w:val="32"/>
        </w:rPr>
        <w:t>i5-</w:t>
      </w:r>
      <w:r>
        <w:rPr>
          <w:rFonts w:ascii="仿宋_GB2312" w:eastAsia="仿宋_GB2312" w:hint="eastAsia"/>
          <w:sz w:val="32"/>
          <w:szCs w:val="32"/>
        </w:rPr>
        <w:t>14400</w:t>
      </w:r>
      <w:r>
        <w:rPr>
          <w:rFonts w:ascii="仿宋_GB2312" w:eastAsia="仿宋_GB2312" w:hAnsi="仿宋_GB2312" w:cs="仿宋_GB2312" w:hint="eastAsia"/>
          <w:color w:val="000000"/>
          <w:sz w:val="32"/>
          <w:szCs w:val="32"/>
        </w:rPr>
        <w:t xml:space="preserve">/16G </w:t>
      </w:r>
      <w:r>
        <w:rPr>
          <w:rFonts w:ascii="仿宋_GB2312" w:eastAsia="仿宋_GB2312" w:hint="eastAsia"/>
          <w:sz w:val="32"/>
          <w:szCs w:val="32"/>
        </w:rPr>
        <w:t>DDR5/</w:t>
      </w:r>
      <w:r>
        <w:rPr>
          <w:rFonts w:ascii="仿宋_GB2312" w:eastAsia="仿宋_GB2312" w:hAnsi="仿宋_GB2312" w:cs="仿宋_GB2312" w:hint="eastAsia"/>
          <w:color w:val="000000"/>
          <w:sz w:val="32"/>
          <w:szCs w:val="32"/>
        </w:rPr>
        <w:t>512G SSD+2T/</w:t>
      </w:r>
      <w:proofErr w:type="gramStart"/>
      <w:r>
        <w:rPr>
          <w:rFonts w:ascii="仿宋_GB2312" w:eastAsia="仿宋_GB2312" w:hAnsi="仿宋_GB2312" w:cs="仿宋_GB2312" w:hint="eastAsia"/>
          <w:color w:val="000000"/>
          <w:sz w:val="32"/>
          <w:szCs w:val="32"/>
        </w:rPr>
        <w:t>集显</w:t>
      </w:r>
      <w:proofErr w:type="gramEnd"/>
      <w:r>
        <w:rPr>
          <w:rFonts w:ascii="仿宋_GB2312" w:eastAsia="仿宋_GB2312" w:hAnsi="仿宋_GB2312" w:cs="仿宋_GB2312" w:hint="eastAsia"/>
          <w:color w:val="000000"/>
          <w:sz w:val="32"/>
          <w:szCs w:val="32"/>
        </w:rPr>
        <w:t>/含显示器（联想</w:t>
      </w:r>
      <w:proofErr w:type="spellStart"/>
      <w:r>
        <w:rPr>
          <w:rFonts w:ascii="仿宋_GB2312" w:eastAsia="仿宋_GB2312" w:hAnsi="仿宋_GB2312" w:cs="仿宋_GB2312" w:hint="eastAsia"/>
          <w:color w:val="000000"/>
          <w:sz w:val="32"/>
          <w:szCs w:val="32"/>
        </w:rPr>
        <w:t>ThinkVison</w:t>
      </w:r>
      <w:proofErr w:type="spellEnd"/>
      <w:r>
        <w:rPr>
          <w:rFonts w:ascii="仿宋_GB2312" w:eastAsia="仿宋_GB2312" w:hAnsi="仿宋_GB2312" w:cs="仿宋_GB2312" w:hint="eastAsia"/>
          <w:color w:val="000000"/>
          <w:sz w:val="32"/>
          <w:szCs w:val="32"/>
        </w:rPr>
        <w:t xml:space="preserve"> 27英寸LED液晶显示器黑色）/</w:t>
      </w:r>
      <w:proofErr w:type="gramStart"/>
      <w:r>
        <w:rPr>
          <w:rFonts w:ascii="仿宋_GB2312" w:eastAsia="仿宋_GB2312" w:hAnsi="仿宋_GB2312" w:cs="仿宋_GB2312" w:hint="eastAsia"/>
          <w:color w:val="000000"/>
          <w:sz w:val="32"/>
          <w:szCs w:val="32"/>
        </w:rPr>
        <w:t>原装键鼠</w:t>
      </w:r>
      <w:proofErr w:type="gramEnd"/>
      <w:r>
        <w:rPr>
          <w:rFonts w:ascii="仿宋_GB2312" w:eastAsia="仿宋_GB2312" w:hAnsi="仿宋_GB2312" w:cs="仿宋_GB2312" w:hint="eastAsia"/>
          <w:color w:val="000000"/>
          <w:sz w:val="32"/>
          <w:szCs w:val="32"/>
        </w:rPr>
        <w:t>/3年原厂保修。</w:t>
      </w:r>
    </w:p>
    <w:p w14:paraId="0EAD99B9" w14:textId="77777777" w:rsidR="00B8633D" w:rsidRDefault="00000000">
      <w:pPr>
        <w:spacing w:line="560" w:lineRule="exact"/>
        <w:ind w:firstLineChars="200" w:firstLine="643"/>
        <w:rPr>
          <w:rFonts w:ascii="楷体_GB2312" w:eastAsia="楷体_GB2312"/>
          <w:b/>
          <w:bCs/>
          <w:color w:val="000000" w:themeColor="text1"/>
          <w:sz w:val="32"/>
          <w:szCs w:val="32"/>
        </w:rPr>
      </w:pPr>
      <w:r>
        <w:rPr>
          <w:rFonts w:ascii="仿宋_GB2312" w:eastAsia="仿宋_GB2312" w:hAnsi="仿宋_GB2312" w:cs="仿宋_GB2312" w:hint="eastAsia"/>
          <w:b/>
          <w:bCs/>
          <w:color w:val="000000"/>
          <w:sz w:val="32"/>
          <w:szCs w:val="32"/>
        </w:rPr>
        <w:t>2.操作系统7套，</w:t>
      </w:r>
      <w:r>
        <w:rPr>
          <w:rFonts w:ascii="仿宋_GB2312" w:eastAsia="仿宋_GB2312" w:hAnsi="仿宋_GB2312" w:cs="仿宋_GB2312" w:hint="eastAsia"/>
          <w:color w:val="000000"/>
          <w:sz w:val="32"/>
          <w:szCs w:val="32"/>
        </w:rPr>
        <w:t>配置要求：Win10 专业版正版系统1套，Win11专业版正版系统6套。</w:t>
      </w:r>
    </w:p>
    <w:p w14:paraId="34EF104B" w14:textId="77777777" w:rsidR="00B8633D" w:rsidRDefault="00000000">
      <w:pPr>
        <w:spacing w:line="560" w:lineRule="exact"/>
        <w:ind w:firstLineChars="200" w:firstLine="640"/>
        <w:rPr>
          <w:rFonts w:ascii="仿宋_GB2312" w:eastAsia="仿宋_GB2312" w:hAnsi="仿宋_GB2312" w:cs="仿宋_GB2312" w:hint="eastAsia"/>
          <w:color w:val="000000" w:themeColor="text1"/>
          <w:sz w:val="32"/>
          <w:szCs w:val="32"/>
        </w:rPr>
      </w:pPr>
      <w:r>
        <w:rPr>
          <w:rFonts w:ascii="楷体_GB2312" w:eastAsia="楷体_GB2312" w:hint="eastAsia"/>
          <w:b/>
          <w:bCs/>
          <w:color w:val="000000" w:themeColor="text1"/>
          <w:sz w:val="32"/>
          <w:szCs w:val="32"/>
        </w:rPr>
        <w:t>（四）采购方法：</w:t>
      </w:r>
      <w:r>
        <w:rPr>
          <w:rFonts w:ascii="仿宋_GB2312" w:eastAsia="仿宋_GB2312" w:hint="eastAsia"/>
          <w:color w:val="000000" w:themeColor="text1"/>
          <w:sz w:val="32"/>
          <w:szCs w:val="32"/>
        </w:rPr>
        <w:t>询价，通过发布公告和线上电商进行询价。按最低价中标法，响应文件满足采购文件的所有资格条件下，</w:t>
      </w:r>
      <w:r>
        <w:rPr>
          <w:rFonts w:ascii="仿宋_GB2312" w:eastAsia="仿宋_GB2312" w:hAnsi="仿宋_GB2312" w:cs="仿宋_GB2312" w:hint="eastAsia"/>
          <w:color w:val="000000" w:themeColor="text1"/>
          <w:sz w:val="32"/>
          <w:szCs w:val="32"/>
        </w:rPr>
        <w:t>总计报价最低的</w:t>
      </w:r>
      <w:r>
        <w:rPr>
          <w:rFonts w:ascii="仿宋_GB2312" w:eastAsia="仿宋_GB2312" w:hint="eastAsia"/>
          <w:color w:val="000000" w:themeColor="text1"/>
          <w:sz w:val="32"/>
          <w:szCs w:val="32"/>
        </w:rPr>
        <w:t>响应人为第一候选成交人</w:t>
      </w:r>
      <w:r>
        <w:rPr>
          <w:rFonts w:ascii="仿宋_GB2312" w:eastAsia="仿宋_GB2312" w:hAnsi="仿宋_GB2312" w:cs="仿宋_GB2312" w:hint="eastAsia"/>
          <w:color w:val="000000" w:themeColor="text1"/>
          <w:sz w:val="32"/>
          <w:szCs w:val="32"/>
        </w:rPr>
        <w:t>。</w:t>
      </w:r>
    </w:p>
    <w:p w14:paraId="5250EF07" w14:textId="77777777" w:rsidR="00B8633D" w:rsidRDefault="00000000">
      <w:pPr>
        <w:spacing w:line="560" w:lineRule="exact"/>
        <w:ind w:firstLineChars="200" w:firstLine="640"/>
        <w:rPr>
          <w:rFonts w:ascii="仿宋_GB2312" w:eastAsia="仿宋_GB2312"/>
          <w:color w:val="000000" w:themeColor="text1"/>
          <w:sz w:val="32"/>
          <w:szCs w:val="32"/>
        </w:rPr>
      </w:pPr>
      <w:r>
        <w:rPr>
          <w:rFonts w:ascii="楷体_GB2312" w:eastAsia="楷体_GB2312" w:hint="eastAsia"/>
          <w:b/>
          <w:bCs/>
          <w:color w:val="000000" w:themeColor="text1"/>
          <w:sz w:val="32"/>
          <w:szCs w:val="32"/>
        </w:rPr>
        <w:t>（五）发布公告媒介：</w:t>
      </w:r>
      <w:r>
        <w:rPr>
          <w:rFonts w:ascii="仿宋_GB2312" w:eastAsia="仿宋_GB2312" w:hint="eastAsia"/>
          <w:color w:val="000000" w:themeColor="text1"/>
          <w:sz w:val="32"/>
          <w:szCs w:val="32"/>
        </w:rPr>
        <w:t>本次采购信息在深圳出版集团有限公司官网、深圳阳光采购平台上同步发布。</w:t>
      </w:r>
    </w:p>
    <w:p w14:paraId="05EEBAF6" w14:textId="0925BB2A" w:rsidR="00B8633D" w:rsidRDefault="00000000">
      <w:pPr>
        <w:spacing w:line="560" w:lineRule="exact"/>
        <w:ind w:firstLineChars="200" w:firstLine="640"/>
        <w:rPr>
          <w:rFonts w:ascii="仿宋_GB2312" w:eastAsia="仿宋_GB2312"/>
          <w:color w:val="000000" w:themeColor="text1"/>
          <w:sz w:val="32"/>
          <w:szCs w:val="32"/>
        </w:rPr>
      </w:pPr>
      <w:r>
        <w:rPr>
          <w:rFonts w:ascii="楷体_GB2312" w:eastAsia="楷体_GB2312" w:hint="eastAsia"/>
          <w:b/>
          <w:bCs/>
          <w:color w:val="000000" w:themeColor="text1"/>
          <w:sz w:val="32"/>
          <w:szCs w:val="32"/>
        </w:rPr>
        <w:t>（六）公告期限</w:t>
      </w:r>
      <w:r>
        <w:rPr>
          <w:rFonts w:ascii="仿宋_GB2312" w:eastAsia="仿宋_GB2312" w:hint="eastAsia"/>
          <w:color w:val="000000" w:themeColor="text1"/>
          <w:sz w:val="32"/>
          <w:szCs w:val="32"/>
        </w:rPr>
        <w:t>：</w:t>
      </w:r>
      <w:r w:rsidR="003E1304">
        <w:rPr>
          <w:rFonts w:ascii="仿宋_GB2312" w:eastAsia="仿宋_GB2312" w:hint="eastAsia"/>
          <w:color w:val="000000" w:themeColor="text1"/>
          <w:sz w:val="32"/>
          <w:szCs w:val="32"/>
        </w:rPr>
        <w:t>2</w:t>
      </w:r>
      <w:r w:rsidR="003E1304">
        <w:rPr>
          <w:rFonts w:ascii="仿宋_GB2312" w:eastAsia="仿宋_GB2312"/>
          <w:color w:val="000000" w:themeColor="text1"/>
          <w:sz w:val="32"/>
          <w:szCs w:val="32"/>
        </w:rPr>
        <w:t>02</w:t>
      </w:r>
      <w:r w:rsidR="003E1304">
        <w:rPr>
          <w:rFonts w:ascii="仿宋_GB2312" w:eastAsia="仿宋_GB2312" w:hint="eastAsia"/>
          <w:color w:val="000000" w:themeColor="text1"/>
          <w:sz w:val="32"/>
          <w:szCs w:val="32"/>
        </w:rPr>
        <w:t>6年6月</w:t>
      </w:r>
      <w:r w:rsidR="003E1304">
        <w:rPr>
          <w:rFonts w:ascii="仿宋_GB2312" w:eastAsia="仿宋_GB2312" w:hint="eastAsia"/>
          <w:color w:val="000000" w:themeColor="text1"/>
          <w:sz w:val="32"/>
          <w:szCs w:val="32"/>
        </w:rPr>
        <w:t>22</w:t>
      </w:r>
      <w:r>
        <w:rPr>
          <w:rFonts w:ascii="仿宋_GB2312" w:eastAsia="仿宋_GB2312" w:hint="eastAsia"/>
          <w:color w:val="000000" w:themeColor="text1"/>
          <w:sz w:val="32"/>
          <w:szCs w:val="32"/>
        </w:rPr>
        <w:t>日</w:t>
      </w:r>
      <w:r>
        <w:rPr>
          <w:rFonts w:ascii="仿宋_GB2312" w:eastAsia="仿宋_GB2312"/>
          <w:color w:val="000000" w:themeColor="text1"/>
          <w:sz w:val="32"/>
          <w:szCs w:val="32"/>
        </w:rPr>
        <w:t>-</w:t>
      </w:r>
      <w:r>
        <w:rPr>
          <w:rFonts w:ascii="仿宋_GB2312" w:eastAsia="仿宋_GB2312" w:hint="eastAsia"/>
          <w:color w:val="000000" w:themeColor="text1"/>
          <w:sz w:val="32"/>
          <w:szCs w:val="32"/>
        </w:rPr>
        <w:t>2</w:t>
      </w:r>
      <w:r>
        <w:rPr>
          <w:rFonts w:ascii="仿宋_GB2312" w:eastAsia="仿宋_GB2312"/>
          <w:color w:val="000000" w:themeColor="text1"/>
          <w:sz w:val="32"/>
          <w:szCs w:val="32"/>
        </w:rPr>
        <w:t>02</w:t>
      </w:r>
      <w:r>
        <w:rPr>
          <w:rFonts w:ascii="仿宋_GB2312" w:eastAsia="仿宋_GB2312" w:hint="eastAsia"/>
          <w:color w:val="000000" w:themeColor="text1"/>
          <w:sz w:val="32"/>
          <w:szCs w:val="32"/>
        </w:rPr>
        <w:t>6年6月</w:t>
      </w:r>
      <w:r w:rsidR="003E1304">
        <w:rPr>
          <w:rFonts w:ascii="仿宋_GB2312" w:eastAsia="仿宋_GB2312" w:hint="eastAsia"/>
          <w:color w:val="000000" w:themeColor="text1"/>
          <w:sz w:val="32"/>
          <w:szCs w:val="32"/>
        </w:rPr>
        <w:t>2</w:t>
      </w:r>
      <w:r w:rsidR="003E1304">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日。</w:t>
      </w:r>
    </w:p>
    <w:p w14:paraId="3287138F" w14:textId="77777777" w:rsidR="00B8633D" w:rsidRDefault="00000000">
      <w:pPr>
        <w:spacing w:line="560" w:lineRule="exact"/>
        <w:ind w:firstLineChars="200" w:firstLine="640"/>
        <w:rPr>
          <w:rFonts w:ascii="仿宋_GB2312" w:eastAsia="仿宋_GB2312"/>
          <w:color w:val="000000" w:themeColor="text1"/>
          <w:sz w:val="32"/>
          <w:szCs w:val="32"/>
        </w:rPr>
      </w:pPr>
      <w:r>
        <w:rPr>
          <w:rFonts w:ascii="楷体_GB2312" w:eastAsia="楷体_GB2312" w:hint="eastAsia"/>
          <w:b/>
          <w:bCs/>
          <w:color w:val="000000" w:themeColor="text1"/>
          <w:sz w:val="32"/>
          <w:szCs w:val="32"/>
        </w:rPr>
        <w:t>（七）最高限价</w:t>
      </w:r>
      <w:r>
        <w:rPr>
          <w:rFonts w:ascii="仿宋_GB2312" w:eastAsia="仿宋_GB2312" w:hint="eastAsia"/>
          <w:color w:val="000000" w:themeColor="text1"/>
          <w:sz w:val="32"/>
          <w:szCs w:val="32"/>
        </w:rPr>
        <w:t>：</w:t>
      </w:r>
      <w:r>
        <w:rPr>
          <w:rFonts w:ascii="仿宋_GB2312" w:eastAsia="仿宋_GB2312" w:hAnsi="仿宋_GB2312" w:cs="仿宋_GB2312" w:hint="eastAsia"/>
          <w:color w:val="000000" w:themeColor="text1"/>
          <w:sz w:val="32"/>
          <w:szCs w:val="32"/>
        </w:rPr>
        <w:t>50512.00元</w:t>
      </w:r>
      <w:r>
        <w:rPr>
          <w:rFonts w:ascii="仿宋_GB2312" w:eastAsia="仿宋_GB2312" w:hint="eastAsia"/>
          <w:color w:val="000000" w:themeColor="text1"/>
          <w:sz w:val="32"/>
          <w:szCs w:val="32"/>
        </w:rPr>
        <w:t>（含税价，不含本数）。</w:t>
      </w:r>
    </w:p>
    <w:p w14:paraId="03062487" w14:textId="77777777" w:rsidR="00B8633D" w:rsidRDefault="00000000">
      <w:pPr>
        <w:spacing w:line="56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二、响应人资格要求</w:t>
      </w:r>
    </w:p>
    <w:p w14:paraId="1DB3FEC6" w14:textId="77777777" w:rsidR="00B8633D" w:rsidRDefault="00000000">
      <w:pPr>
        <w:spacing w:line="560" w:lineRule="exact"/>
        <w:ind w:firstLineChars="200" w:firstLine="640"/>
        <w:rPr>
          <w:rFonts w:ascii="仿宋_GB2312" w:eastAsia="仿宋_GB2312" w:hAnsi="黑体" w:cs="仿宋_GB2312" w:hint="eastAsia"/>
          <w:color w:val="000000" w:themeColor="text1"/>
          <w:sz w:val="32"/>
          <w:szCs w:val="32"/>
        </w:rPr>
      </w:pPr>
      <w:r>
        <w:rPr>
          <w:rFonts w:ascii="仿宋_GB2312" w:eastAsia="仿宋_GB2312" w:hAnsi="黑体" w:cs="仿宋_GB2312" w:hint="eastAsia"/>
          <w:color w:val="000000" w:themeColor="text1"/>
          <w:sz w:val="32"/>
          <w:szCs w:val="32"/>
        </w:rPr>
        <w:t>1.具有独立法人资格或其他组织；</w:t>
      </w:r>
    </w:p>
    <w:p w14:paraId="1D41C076" w14:textId="77777777" w:rsidR="00B8633D" w:rsidRDefault="00000000">
      <w:pPr>
        <w:spacing w:line="560" w:lineRule="exact"/>
        <w:ind w:firstLineChars="200" w:firstLine="640"/>
        <w:jc w:val="left"/>
        <w:rPr>
          <w:rFonts w:ascii="仿宋_GB2312" w:eastAsia="仿宋_GB2312" w:hAnsi="黑体" w:cs="仿宋_GB2312" w:hint="eastAsia"/>
          <w:color w:val="000000" w:themeColor="text1"/>
          <w:sz w:val="32"/>
          <w:szCs w:val="32"/>
        </w:rPr>
      </w:pPr>
      <w:r>
        <w:rPr>
          <w:rFonts w:ascii="仿宋_GB2312" w:eastAsia="仿宋_GB2312" w:hAnsi="黑体" w:cs="仿宋_GB2312" w:hint="eastAsia"/>
          <w:color w:val="000000" w:themeColor="text1"/>
          <w:sz w:val="32"/>
          <w:szCs w:val="32"/>
        </w:rPr>
        <w:lastRenderedPageBreak/>
        <w:t>2.</w:t>
      </w:r>
      <w:r>
        <w:rPr>
          <w:rFonts w:ascii="仿宋_GB2312" w:eastAsia="仿宋_GB2312" w:hAnsi="黑体" w:cs="仿宋_GB2312" w:hint="eastAsia"/>
          <w:color w:val="000000" w:themeColor="text1"/>
          <w:sz w:val="32"/>
          <w:szCs w:val="32"/>
          <w:lang w:bidi="ar"/>
        </w:rPr>
        <w:t>响应人须为所响应产品的制造商或合法经销商;</w:t>
      </w:r>
    </w:p>
    <w:p w14:paraId="7E8120C4" w14:textId="77777777" w:rsidR="00B8633D" w:rsidRDefault="00000000">
      <w:pPr>
        <w:spacing w:line="560" w:lineRule="exact"/>
        <w:ind w:firstLineChars="200" w:firstLine="640"/>
        <w:rPr>
          <w:rFonts w:ascii="仿宋_GB2312" w:eastAsia="仿宋_GB2312" w:hAnsi="黑体" w:cs="仿宋_GB2312" w:hint="eastAsia"/>
          <w:color w:val="000000" w:themeColor="text1"/>
          <w:sz w:val="32"/>
          <w:szCs w:val="32"/>
        </w:rPr>
      </w:pPr>
      <w:r>
        <w:rPr>
          <w:rFonts w:ascii="仿宋_GB2312" w:eastAsia="仿宋_GB2312" w:hAnsi="黑体" w:cs="仿宋_GB2312" w:hint="eastAsia"/>
          <w:color w:val="000000" w:themeColor="text1"/>
          <w:sz w:val="32"/>
          <w:szCs w:val="32"/>
        </w:rPr>
        <w:t xml:space="preserve">3.没有被列入“信用中国”网站的“失信被执行人”、“重大税收违法失信主体”、“政府采购严重违法失信行为记录名单”；                           </w:t>
      </w:r>
    </w:p>
    <w:p w14:paraId="3AD2FE5B" w14:textId="77777777" w:rsidR="00B8633D" w:rsidRDefault="00000000">
      <w:pPr>
        <w:spacing w:line="560" w:lineRule="exact"/>
        <w:ind w:firstLineChars="200" w:firstLine="640"/>
        <w:rPr>
          <w:rFonts w:ascii="仿宋_GB2312" w:eastAsia="仿宋_GB2312" w:hAnsi="黑体" w:cs="仿宋_GB2312" w:hint="eastAsia"/>
          <w:color w:val="000000" w:themeColor="text1"/>
          <w:sz w:val="32"/>
          <w:szCs w:val="32"/>
        </w:rPr>
      </w:pPr>
      <w:r>
        <w:rPr>
          <w:rFonts w:ascii="仿宋_GB2312" w:eastAsia="仿宋_GB2312" w:hAnsi="黑体" w:cs="仿宋_GB2312" w:hint="eastAsia"/>
          <w:color w:val="000000" w:themeColor="text1"/>
          <w:sz w:val="32"/>
          <w:szCs w:val="32"/>
        </w:rPr>
        <w:t>4.没有被列入出版集团供应商黑名单；</w:t>
      </w:r>
    </w:p>
    <w:p w14:paraId="4B74CC57" w14:textId="77777777" w:rsidR="00B8633D" w:rsidRDefault="00000000">
      <w:pPr>
        <w:spacing w:line="560" w:lineRule="exact"/>
        <w:ind w:firstLineChars="200" w:firstLine="640"/>
        <w:rPr>
          <w:rFonts w:ascii="黑体" w:eastAsia="黑体" w:hAnsi="黑体" w:hint="eastAsia"/>
          <w:color w:val="000000" w:themeColor="text1"/>
          <w:sz w:val="32"/>
          <w:szCs w:val="32"/>
        </w:rPr>
      </w:pPr>
      <w:r>
        <w:rPr>
          <w:rFonts w:ascii="仿宋_GB2312" w:eastAsia="仿宋_GB2312" w:hAnsi="黑体" w:cs="仿宋_GB2312" w:hint="eastAsia"/>
          <w:color w:val="000000" w:themeColor="text1"/>
          <w:sz w:val="32"/>
          <w:szCs w:val="32"/>
        </w:rPr>
        <w:t>5.</w:t>
      </w:r>
      <w:r>
        <w:rPr>
          <w:rFonts w:ascii="仿宋_GB2312" w:eastAsia="仿宋_GB2312" w:hint="eastAsia"/>
          <w:color w:val="000000" w:themeColor="text1"/>
          <w:sz w:val="32"/>
          <w:szCs w:val="32"/>
        </w:rPr>
        <w:t>不接受联合体和个人响应。</w:t>
      </w:r>
    </w:p>
    <w:p w14:paraId="5ACFF2EE" w14:textId="77777777" w:rsidR="00B8633D" w:rsidRDefault="00000000">
      <w:pPr>
        <w:spacing w:line="56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三、递交响应文件</w:t>
      </w:r>
    </w:p>
    <w:p w14:paraId="76A77FAE" w14:textId="77777777" w:rsidR="00B8633D" w:rsidRDefault="00000000">
      <w:pPr>
        <w:pStyle w:val="a7"/>
        <w:spacing w:line="560" w:lineRule="exact"/>
        <w:ind w:firstLine="640"/>
        <w:rPr>
          <w:rFonts w:ascii="楷体_GB2312" w:eastAsia="楷体_GB2312"/>
          <w:b/>
          <w:bCs/>
          <w:color w:val="000000" w:themeColor="text1"/>
          <w:sz w:val="32"/>
          <w:szCs w:val="32"/>
        </w:rPr>
      </w:pPr>
      <w:r>
        <w:rPr>
          <w:rFonts w:ascii="楷体_GB2312" w:eastAsia="楷体_GB2312"/>
          <w:b/>
          <w:bCs/>
          <w:color w:val="000000" w:themeColor="text1"/>
          <w:sz w:val="32"/>
          <w:szCs w:val="32"/>
        </w:rPr>
        <w:t>（一）</w:t>
      </w:r>
      <w:r>
        <w:rPr>
          <w:rFonts w:ascii="楷体_GB2312" w:eastAsia="楷体_GB2312" w:hint="eastAsia"/>
          <w:b/>
          <w:bCs/>
          <w:color w:val="000000" w:themeColor="text1"/>
          <w:sz w:val="32"/>
          <w:szCs w:val="32"/>
        </w:rPr>
        <w:t>响应文件的组成</w:t>
      </w:r>
    </w:p>
    <w:p w14:paraId="12DA33A5" w14:textId="77777777" w:rsidR="00B8633D" w:rsidRDefault="00000000">
      <w:pPr>
        <w:spacing w:line="560" w:lineRule="exact"/>
        <w:ind w:firstLineChars="200" w:firstLine="643"/>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1.响应人线下报价：</w:t>
      </w:r>
    </w:p>
    <w:p w14:paraId="57FBF71D" w14:textId="77777777" w:rsidR="00B8633D" w:rsidRDefault="00000000">
      <w:pPr>
        <w:tabs>
          <w:tab w:val="left" w:pos="840"/>
        </w:tabs>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（1）报价单（详见附件，报价需为含税价）；</w:t>
      </w:r>
    </w:p>
    <w:p w14:paraId="7843F9E2" w14:textId="77777777" w:rsidR="00B8633D" w:rsidRDefault="00000000">
      <w:pPr>
        <w:tabs>
          <w:tab w:val="left" w:pos="840"/>
        </w:tabs>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（2）企业法人营业执照（复印件）；</w:t>
      </w:r>
    </w:p>
    <w:p w14:paraId="62D657F3" w14:textId="77777777" w:rsidR="00B8633D" w:rsidRDefault="00000000">
      <w:pPr>
        <w:tabs>
          <w:tab w:val="left" w:pos="840"/>
        </w:tabs>
        <w:spacing w:line="560" w:lineRule="exact"/>
        <w:ind w:firstLineChars="200" w:firstLine="640"/>
        <w:rPr>
          <w:rFonts w:ascii="仿宋_GB2312" w:eastAsia="仿宋_GB2312"/>
          <w:color w:val="000000" w:themeColor="text1"/>
          <w:sz w:val="32"/>
          <w:szCs w:val="32"/>
        </w:rPr>
      </w:pPr>
      <w:r>
        <w:rPr>
          <w:rFonts w:ascii="仿宋_GB2312" w:eastAsia="仿宋_GB2312" w:hAnsi="黑体" w:cs="仿宋_GB2312" w:hint="eastAsia"/>
          <w:color w:val="000000" w:themeColor="text1"/>
          <w:sz w:val="32"/>
          <w:szCs w:val="32"/>
        </w:rPr>
        <w:t>（3）制造商或合法经销商的证明文件（复印件）;</w:t>
      </w:r>
    </w:p>
    <w:p w14:paraId="53F8E110" w14:textId="77777777" w:rsidR="00B8633D" w:rsidRDefault="00000000">
      <w:pPr>
        <w:tabs>
          <w:tab w:val="left" w:pos="840"/>
        </w:tabs>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注：所有响应文件均需加盖公章。</w:t>
      </w:r>
    </w:p>
    <w:p w14:paraId="0DDF1036" w14:textId="77777777" w:rsidR="00B8633D" w:rsidRDefault="00000000">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2.电商网络平台报价：</w:t>
      </w:r>
    </w:p>
    <w:p w14:paraId="417DA296" w14:textId="77777777" w:rsidR="00B8633D"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响应文件递交截止日期当天，采购单位对电商网络平台公开报价进行截图，截图可作为询价材料。</w:t>
      </w:r>
    </w:p>
    <w:p w14:paraId="0BD32C76" w14:textId="77777777" w:rsidR="00B8633D" w:rsidRDefault="00000000">
      <w:pPr>
        <w:pStyle w:val="a7"/>
        <w:spacing w:line="560" w:lineRule="exact"/>
        <w:ind w:firstLine="640"/>
        <w:rPr>
          <w:rFonts w:ascii="楷体_GB2312" w:eastAsia="楷体_GB2312"/>
          <w:b/>
          <w:bCs/>
          <w:color w:val="000000" w:themeColor="text1"/>
          <w:sz w:val="32"/>
          <w:szCs w:val="32"/>
        </w:rPr>
      </w:pPr>
      <w:r>
        <w:rPr>
          <w:rFonts w:ascii="楷体_GB2312" w:eastAsia="楷体_GB2312"/>
          <w:b/>
          <w:bCs/>
          <w:color w:val="000000" w:themeColor="text1"/>
          <w:sz w:val="32"/>
          <w:szCs w:val="32"/>
        </w:rPr>
        <w:t>（二）</w:t>
      </w:r>
      <w:r>
        <w:rPr>
          <w:rFonts w:ascii="楷体_GB2312" w:eastAsia="楷体_GB2312" w:hint="eastAsia"/>
          <w:b/>
          <w:bCs/>
          <w:color w:val="000000" w:themeColor="text1"/>
          <w:sz w:val="32"/>
          <w:szCs w:val="32"/>
        </w:rPr>
        <w:t>响应文件的递交要求</w:t>
      </w:r>
    </w:p>
    <w:p w14:paraId="3F5D67C9" w14:textId="0789F65B" w:rsidR="00B8633D" w:rsidRDefault="00000000">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1.截止时间</w:t>
      </w:r>
      <w:r>
        <w:rPr>
          <w:rFonts w:ascii="仿宋_GB2312" w:eastAsia="仿宋_GB2312" w:hint="eastAsia"/>
          <w:color w:val="000000" w:themeColor="text1"/>
          <w:sz w:val="32"/>
          <w:szCs w:val="32"/>
        </w:rPr>
        <w:t>：</w:t>
      </w:r>
      <w:r>
        <w:rPr>
          <w:rFonts w:ascii="仿宋_GB2312" w:eastAsia="仿宋_GB2312"/>
          <w:color w:val="000000" w:themeColor="text1"/>
          <w:sz w:val="32"/>
          <w:szCs w:val="32"/>
        </w:rPr>
        <w:t>202</w:t>
      </w:r>
      <w:r>
        <w:rPr>
          <w:rFonts w:ascii="仿宋_GB2312" w:eastAsia="仿宋_GB2312" w:hint="eastAsia"/>
          <w:color w:val="000000" w:themeColor="text1"/>
          <w:sz w:val="32"/>
          <w:szCs w:val="32"/>
        </w:rPr>
        <w:t>6</w:t>
      </w:r>
      <w:r>
        <w:rPr>
          <w:rFonts w:ascii="仿宋_GB2312" w:eastAsia="仿宋_GB2312"/>
          <w:color w:val="000000" w:themeColor="text1"/>
          <w:sz w:val="32"/>
          <w:szCs w:val="32"/>
        </w:rPr>
        <w:t>年</w:t>
      </w:r>
      <w:r>
        <w:rPr>
          <w:rFonts w:ascii="仿宋_GB2312" w:eastAsia="仿宋_GB2312" w:hint="eastAsia"/>
          <w:color w:val="000000" w:themeColor="text1"/>
          <w:sz w:val="32"/>
          <w:szCs w:val="32"/>
        </w:rPr>
        <w:t>6</w:t>
      </w:r>
      <w:r>
        <w:rPr>
          <w:rFonts w:ascii="仿宋_GB2312" w:eastAsia="仿宋_GB2312"/>
          <w:color w:val="000000" w:themeColor="text1"/>
          <w:sz w:val="32"/>
          <w:szCs w:val="32"/>
        </w:rPr>
        <w:t>月</w:t>
      </w:r>
      <w:r w:rsidR="003E1304">
        <w:rPr>
          <w:rFonts w:ascii="仿宋_GB2312" w:eastAsia="仿宋_GB2312" w:hint="eastAsia"/>
          <w:color w:val="000000" w:themeColor="text1"/>
          <w:sz w:val="32"/>
          <w:szCs w:val="32"/>
        </w:rPr>
        <w:t>2</w:t>
      </w:r>
      <w:r w:rsidR="003E1304">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日</w:t>
      </w:r>
      <w:r>
        <w:rPr>
          <w:rFonts w:ascii="仿宋_GB2312" w:eastAsia="仿宋_GB2312"/>
          <w:color w:val="000000" w:themeColor="text1"/>
          <w:sz w:val="32"/>
          <w:szCs w:val="32"/>
        </w:rPr>
        <w:t>17</w:t>
      </w:r>
      <w:r>
        <w:rPr>
          <w:rFonts w:ascii="仿宋_GB2312" w:eastAsia="仿宋_GB2312" w:hint="eastAsia"/>
          <w:color w:val="000000" w:themeColor="text1"/>
          <w:sz w:val="32"/>
          <w:szCs w:val="32"/>
        </w:rPr>
        <w:t>:</w:t>
      </w:r>
      <w:r>
        <w:rPr>
          <w:rFonts w:ascii="仿宋_GB2312" w:eastAsia="仿宋_GB2312"/>
          <w:color w:val="000000" w:themeColor="text1"/>
          <w:sz w:val="32"/>
          <w:szCs w:val="32"/>
        </w:rPr>
        <w:t>30</w:t>
      </w:r>
    </w:p>
    <w:p w14:paraId="7D635758" w14:textId="77777777" w:rsidR="00B8633D" w:rsidRDefault="00000000">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2.递交地点</w:t>
      </w:r>
      <w:r>
        <w:rPr>
          <w:rFonts w:ascii="仿宋_GB2312" w:eastAsia="仿宋_GB2312" w:hint="eastAsia"/>
          <w:color w:val="000000" w:themeColor="text1"/>
          <w:sz w:val="32"/>
          <w:szCs w:val="32"/>
        </w:rPr>
        <w:t>：深圳市罗湖区深南东路</w:t>
      </w:r>
      <w:r>
        <w:rPr>
          <w:rFonts w:ascii="仿宋_GB2312" w:eastAsia="仿宋_GB2312"/>
          <w:color w:val="000000" w:themeColor="text1"/>
          <w:sz w:val="32"/>
          <w:szCs w:val="32"/>
        </w:rPr>
        <w:t>5033号金山大厦</w:t>
      </w:r>
      <w:r>
        <w:rPr>
          <w:rFonts w:ascii="仿宋_GB2312" w:eastAsia="仿宋_GB2312" w:hint="eastAsia"/>
          <w:color w:val="000000" w:themeColor="text1"/>
          <w:sz w:val="32"/>
          <w:szCs w:val="32"/>
        </w:rPr>
        <w:t>22楼2205-2208室财务管理部办公室。</w:t>
      </w:r>
    </w:p>
    <w:p w14:paraId="671AB630" w14:textId="77777777" w:rsidR="00B8633D" w:rsidRDefault="00000000">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3.递交要求</w:t>
      </w:r>
      <w:r>
        <w:rPr>
          <w:rFonts w:ascii="仿宋_GB2312" w:eastAsia="仿宋_GB2312" w:hint="eastAsia"/>
          <w:color w:val="000000" w:themeColor="text1"/>
          <w:sz w:val="32"/>
          <w:szCs w:val="32"/>
        </w:rPr>
        <w:t>：响应人线下报价可邮寄或直接递送。响应人仅需递交一份响应文件，响应文件递交时需密封（</w:t>
      </w:r>
      <w:proofErr w:type="gramStart"/>
      <w:r>
        <w:rPr>
          <w:rFonts w:ascii="仿宋_GB2312" w:eastAsia="仿宋_GB2312" w:hint="eastAsia"/>
          <w:color w:val="000000" w:themeColor="text1"/>
          <w:sz w:val="32"/>
          <w:szCs w:val="32"/>
        </w:rPr>
        <w:t>加封条盖公章</w:t>
      </w:r>
      <w:proofErr w:type="gramEnd"/>
      <w:r>
        <w:rPr>
          <w:rFonts w:ascii="仿宋_GB2312" w:eastAsia="仿宋_GB2312" w:hint="eastAsia"/>
          <w:color w:val="000000" w:themeColor="text1"/>
          <w:sz w:val="32"/>
          <w:szCs w:val="32"/>
        </w:rPr>
        <w:t>）。对于未按时递交响应文件或者响应文件的密封性及完整性存在问题的，视为响应人不参与本项目。</w:t>
      </w:r>
    </w:p>
    <w:p w14:paraId="06CC4CF2" w14:textId="77777777" w:rsidR="00B8633D" w:rsidRDefault="00000000">
      <w:pPr>
        <w:spacing w:line="560" w:lineRule="exact"/>
        <w:ind w:firstLineChars="200" w:firstLine="640"/>
        <w:rPr>
          <w:rFonts w:ascii="楷体_GB2312" w:eastAsia="楷体_GB2312"/>
          <w:b/>
          <w:bCs/>
          <w:color w:val="000000" w:themeColor="text1"/>
          <w:sz w:val="32"/>
          <w:szCs w:val="32"/>
        </w:rPr>
      </w:pPr>
      <w:r>
        <w:rPr>
          <w:rFonts w:ascii="楷体_GB2312" w:eastAsia="楷体_GB2312" w:hint="eastAsia"/>
          <w:b/>
          <w:bCs/>
          <w:color w:val="000000" w:themeColor="text1"/>
          <w:sz w:val="32"/>
          <w:szCs w:val="32"/>
        </w:rPr>
        <w:lastRenderedPageBreak/>
        <w:t>（三）响应人响应无效的情形</w:t>
      </w:r>
    </w:p>
    <w:p w14:paraId="66B09CE7" w14:textId="77777777" w:rsidR="00B8633D"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1．</w:t>
      </w:r>
      <w:r>
        <w:rPr>
          <w:rFonts w:ascii="仿宋_GB2312" w:eastAsia="仿宋_GB2312" w:hint="eastAsia"/>
          <w:color w:val="000000" w:themeColor="text1"/>
          <w:sz w:val="32"/>
          <w:szCs w:val="32"/>
        </w:rPr>
        <w:t>不具备采购文件中规定的资格要求的；</w:t>
      </w:r>
    </w:p>
    <w:p w14:paraId="20804494" w14:textId="77777777" w:rsidR="00B8633D"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2．</w:t>
      </w:r>
      <w:r>
        <w:rPr>
          <w:rFonts w:ascii="仿宋_GB2312" w:eastAsia="仿宋_GB2312" w:hint="eastAsia"/>
          <w:color w:val="000000" w:themeColor="text1"/>
          <w:sz w:val="32"/>
          <w:szCs w:val="32"/>
        </w:rPr>
        <w:t>响应文件未按照采购文件要求签署或盖章的；</w:t>
      </w:r>
    </w:p>
    <w:p w14:paraId="73D3A280" w14:textId="77777777" w:rsidR="00B8633D"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3．</w:t>
      </w:r>
      <w:r>
        <w:rPr>
          <w:rFonts w:ascii="仿宋_GB2312" w:eastAsia="仿宋_GB2312" w:hint="eastAsia"/>
          <w:color w:val="000000" w:themeColor="text1"/>
          <w:sz w:val="32"/>
          <w:szCs w:val="32"/>
        </w:rPr>
        <w:t>若以往与本公司曾有合作，有不良评价的；</w:t>
      </w:r>
    </w:p>
    <w:p w14:paraId="190E064F" w14:textId="77777777" w:rsidR="00B8633D"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4．</w:t>
      </w:r>
      <w:r>
        <w:rPr>
          <w:rFonts w:ascii="仿宋_GB2312" w:eastAsia="仿宋_GB2312" w:hint="eastAsia"/>
          <w:color w:val="000000" w:themeColor="text1"/>
          <w:sz w:val="32"/>
          <w:szCs w:val="32"/>
        </w:rPr>
        <w:t>报价超过采购文件中规定的最高限价的；</w:t>
      </w:r>
    </w:p>
    <w:p w14:paraId="4A14B747" w14:textId="77777777" w:rsidR="00B8633D"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5．</w:t>
      </w:r>
      <w:r>
        <w:rPr>
          <w:rFonts w:ascii="仿宋_GB2312" w:eastAsia="仿宋_GB2312" w:hint="eastAsia"/>
          <w:color w:val="000000" w:themeColor="text1"/>
          <w:sz w:val="32"/>
          <w:szCs w:val="32"/>
        </w:rPr>
        <w:t>响应人与采购人存在利害关系可能影响采购公正性的情况；</w:t>
      </w:r>
    </w:p>
    <w:p w14:paraId="17C7E993" w14:textId="77777777" w:rsidR="00B8633D"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6．</w:t>
      </w:r>
      <w:r>
        <w:rPr>
          <w:rFonts w:ascii="仿宋_GB2312" w:eastAsia="仿宋_GB2312" w:hint="eastAsia"/>
          <w:color w:val="000000" w:themeColor="text1"/>
          <w:sz w:val="32"/>
          <w:szCs w:val="32"/>
        </w:rPr>
        <w:t>响应人有串通投标、弄虚作假、行贿等违法行为；</w:t>
      </w:r>
    </w:p>
    <w:p w14:paraId="6B586A84" w14:textId="77777777" w:rsidR="00B8633D"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7．</w:t>
      </w:r>
      <w:r>
        <w:rPr>
          <w:rFonts w:ascii="仿宋_GB2312" w:eastAsia="仿宋_GB2312" w:hint="eastAsia"/>
          <w:color w:val="000000" w:themeColor="text1"/>
          <w:sz w:val="32"/>
          <w:szCs w:val="32"/>
        </w:rPr>
        <w:t>法律、法规规定的其它无效情形；</w:t>
      </w:r>
    </w:p>
    <w:p w14:paraId="39FB3A0C" w14:textId="77777777" w:rsidR="00B8633D"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8. 供应商负责人为同一人或者存在控股、管理关系的不同供应商参加同一标段投标或者未划分标段的同一采购项目投标。</w:t>
      </w:r>
    </w:p>
    <w:p w14:paraId="75EEAE01" w14:textId="77777777" w:rsidR="00B8633D" w:rsidRDefault="00000000">
      <w:pPr>
        <w:spacing w:line="56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四、确定成交人</w:t>
      </w:r>
    </w:p>
    <w:p w14:paraId="60965FC9" w14:textId="52BCA818" w:rsidR="00B8633D" w:rsidRDefault="00000000">
      <w:pPr>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color w:val="000000" w:themeColor="text1"/>
          <w:sz w:val="32"/>
          <w:szCs w:val="32"/>
        </w:rPr>
        <w:t>202</w:t>
      </w:r>
      <w:r>
        <w:rPr>
          <w:rFonts w:ascii="仿宋_GB2312" w:eastAsia="仿宋_GB2312" w:hint="eastAsia"/>
          <w:color w:val="000000" w:themeColor="text1"/>
          <w:sz w:val="32"/>
          <w:szCs w:val="32"/>
        </w:rPr>
        <w:t>6</w:t>
      </w:r>
      <w:r>
        <w:rPr>
          <w:rFonts w:ascii="仿宋_GB2312" w:eastAsia="仿宋_GB2312"/>
          <w:color w:val="000000" w:themeColor="text1"/>
          <w:sz w:val="32"/>
          <w:szCs w:val="32"/>
        </w:rPr>
        <w:t>年</w:t>
      </w:r>
      <w:r>
        <w:rPr>
          <w:rFonts w:ascii="仿宋_GB2312" w:eastAsia="仿宋_GB2312" w:hint="eastAsia"/>
          <w:color w:val="000000" w:themeColor="text1"/>
          <w:sz w:val="32"/>
          <w:szCs w:val="32"/>
        </w:rPr>
        <w:t>6</w:t>
      </w:r>
      <w:r>
        <w:rPr>
          <w:rFonts w:ascii="仿宋_GB2312" w:eastAsia="仿宋_GB2312"/>
          <w:color w:val="000000" w:themeColor="text1"/>
          <w:sz w:val="32"/>
          <w:szCs w:val="32"/>
        </w:rPr>
        <w:t>月</w:t>
      </w:r>
      <w:r w:rsidR="003E1304">
        <w:rPr>
          <w:rFonts w:ascii="仿宋_GB2312" w:eastAsia="仿宋_GB2312" w:hint="eastAsia"/>
          <w:color w:val="000000" w:themeColor="text1"/>
          <w:sz w:val="32"/>
          <w:szCs w:val="32"/>
        </w:rPr>
        <w:t>2</w:t>
      </w:r>
      <w:r w:rsidR="003E1304">
        <w:rPr>
          <w:rFonts w:ascii="仿宋_GB2312" w:eastAsia="仿宋_GB2312" w:hint="eastAsia"/>
          <w:color w:val="000000" w:themeColor="text1"/>
          <w:sz w:val="32"/>
          <w:szCs w:val="32"/>
        </w:rPr>
        <w:t>9</w:t>
      </w:r>
      <w:r>
        <w:rPr>
          <w:rFonts w:ascii="仿宋_GB2312" w:eastAsia="仿宋_GB2312"/>
          <w:color w:val="000000" w:themeColor="text1"/>
          <w:sz w:val="32"/>
          <w:szCs w:val="32"/>
        </w:rPr>
        <w:t>日</w:t>
      </w:r>
      <w:r>
        <w:rPr>
          <w:rFonts w:ascii="仿宋_GB2312" w:eastAsia="仿宋_GB2312" w:hint="eastAsia"/>
          <w:color w:val="000000" w:themeColor="text1"/>
          <w:sz w:val="32"/>
          <w:szCs w:val="32"/>
        </w:rPr>
        <w:t>09:3</w:t>
      </w:r>
      <w:r>
        <w:rPr>
          <w:rFonts w:ascii="仿宋_GB2312" w:eastAsia="仿宋_GB2312"/>
          <w:color w:val="000000" w:themeColor="text1"/>
          <w:sz w:val="32"/>
          <w:szCs w:val="32"/>
        </w:rPr>
        <w:t>0</w:t>
      </w:r>
      <w:r>
        <w:rPr>
          <w:rFonts w:ascii="仿宋_GB2312" w:eastAsia="仿宋_GB2312" w:hint="eastAsia"/>
          <w:color w:val="000000" w:themeColor="text1"/>
          <w:sz w:val="32"/>
          <w:szCs w:val="32"/>
        </w:rPr>
        <w:t>开启响应文件，</w:t>
      </w:r>
      <w:r>
        <w:rPr>
          <w:rFonts w:ascii="仿宋_GB2312" w:eastAsia="仿宋_GB2312" w:hAnsi="仿宋_GB2312" w:cs="仿宋_GB2312" w:hint="eastAsia"/>
          <w:color w:val="000000" w:themeColor="text1"/>
          <w:sz w:val="32"/>
          <w:szCs w:val="32"/>
        </w:rPr>
        <w:t>满足采购需求且总计报价最低的</w:t>
      </w:r>
      <w:r>
        <w:rPr>
          <w:rFonts w:ascii="仿宋_GB2312" w:eastAsia="仿宋_GB2312" w:hint="eastAsia"/>
          <w:color w:val="000000" w:themeColor="text1"/>
          <w:sz w:val="32"/>
          <w:szCs w:val="32"/>
        </w:rPr>
        <w:t>响应人为第一候选成交人</w:t>
      </w:r>
      <w:r>
        <w:rPr>
          <w:rFonts w:ascii="仿宋_GB2312" w:eastAsia="仿宋_GB2312" w:hAnsi="仿宋_GB2312" w:cs="仿宋_GB2312" w:hint="eastAsia"/>
          <w:color w:val="000000" w:themeColor="text1"/>
          <w:sz w:val="32"/>
          <w:szCs w:val="32"/>
        </w:rPr>
        <w:t>。</w:t>
      </w:r>
    </w:p>
    <w:p w14:paraId="03E592F1" w14:textId="77777777" w:rsidR="00B8633D" w:rsidRDefault="00000000">
      <w:pPr>
        <w:spacing w:line="560" w:lineRule="exact"/>
        <w:ind w:firstLineChars="200" w:firstLine="640"/>
        <w:jc w:val="left"/>
        <w:rPr>
          <w:rFonts w:ascii="仿宋_GB2312" w:eastAsia="仿宋_GB2312"/>
          <w:color w:val="FF0000"/>
          <w:sz w:val="32"/>
          <w:szCs w:val="32"/>
        </w:rPr>
      </w:pPr>
      <w:r>
        <w:rPr>
          <w:rFonts w:ascii="仿宋_GB2312" w:eastAsia="仿宋_GB2312" w:hint="eastAsia"/>
          <w:color w:val="000000" w:themeColor="text1"/>
          <w:sz w:val="32"/>
          <w:szCs w:val="32"/>
        </w:rPr>
        <w:t>参与询价的响应人数量须为3家及以上（不包含线上询价），若出现参与询价的响应人数量不足的情况，则将根据实际情况按相关</w:t>
      </w:r>
      <w:r>
        <w:rPr>
          <w:rFonts w:ascii="仿宋_GB2312" w:eastAsia="仿宋_GB2312" w:hint="eastAsia"/>
          <w:color w:val="000000" w:themeColor="text1"/>
          <w:sz w:val="32"/>
          <w:szCs w:val="32"/>
          <w:lang w:bidi="ar"/>
        </w:rPr>
        <w:t>规定选用适用的采购方式进行采购。</w:t>
      </w:r>
    </w:p>
    <w:p w14:paraId="1942D0C4" w14:textId="77777777" w:rsidR="00B8633D"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除通过响应人线下询价外，采购人可以通过电商网络平台获取采购项目的公开报价，该公开报价作为询价材料。若电商网络平台公开报价低于所有线下响应人报价，则从该电商网络平台开展本项目采购。</w:t>
      </w:r>
    </w:p>
    <w:p w14:paraId="334F9EEF" w14:textId="77777777" w:rsidR="00B8633D" w:rsidRDefault="00000000">
      <w:pPr>
        <w:spacing w:line="56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五、合同签署</w:t>
      </w:r>
    </w:p>
    <w:p w14:paraId="1091055A" w14:textId="77777777" w:rsidR="00B8633D"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采购人和成交响应人应当自成交通知书发出之日起7个工作</w:t>
      </w:r>
      <w:r>
        <w:rPr>
          <w:rFonts w:ascii="仿宋_GB2312" w:eastAsia="仿宋_GB2312" w:hint="eastAsia"/>
          <w:color w:val="000000" w:themeColor="text1"/>
          <w:sz w:val="32"/>
          <w:szCs w:val="32"/>
        </w:rPr>
        <w:lastRenderedPageBreak/>
        <w:t>日内订立书面合同。采购文件、成交响应人的响应文件等，均为签订合同的依据。</w:t>
      </w:r>
    </w:p>
    <w:p w14:paraId="26870EF6" w14:textId="77777777" w:rsidR="00B8633D" w:rsidRDefault="00000000">
      <w:pPr>
        <w:spacing w:line="56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六、联系方式</w:t>
      </w:r>
    </w:p>
    <w:p w14:paraId="2655AEDD" w14:textId="77777777" w:rsidR="00B8633D" w:rsidRDefault="00000000">
      <w:pPr>
        <w:spacing w:line="560" w:lineRule="exact"/>
        <w:ind w:firstLineChars="200" w:firstLine="643"/>
        <w:rPr>
          <w:rFonts w:ascii="仿宋_GB2312" w:eastAsia="仿宋_GB2312"/>
          <w:color w:val="000000" w:themeColor="text1"/>
          <w:sz w:val="32"/>
          <w:szCs w:val="32"/>
        </w:rPr>
      </w:pPr>
      <w:r>
        <w:rPr>
          <w:rFonts w:ascii="仿宋_GB2312" w:eastAsia="仿宋_GB2312"/>
          <w:b/>
          <w:bCs/>
          <w:color w:val="000000" w:themeColor="text1"/>
          <w:sz w:val="32"/>
          <w:szCs w:val="32"/>
        </w:rPr>
        <w:t>地址：</w:t>
      </w:r>
      <w:r>
        <w:rPr>
          <w:rFonts w:ascii="仿宋_GB2312" w:eastAsia="仿宋_GB2312"/>
          <w:color w:val="000000" w:themeColor="text1"/>
          <w:sz w:val="32"/>
          <w:szCs w:val="32"/>
        </w:rPr>
        <w:t>深圳市罗湖区深南东路5033号金山大厦</w:t>
      </w:r>
      <w:r>
        <w:rPr>
          <w:rFonts w:ascii="仿宋_GB2312" w:eastAsia="仿宋_GB2312" w:hint="eastAsia"/>
          <w:color w:val="000000" w:themeColor="text1"/>
          <w:sz w:val="32"/>
          <w:szCs w:val="32"/>
        </w:rPr>
        <w:t>22楼财务管理部办公室。</w:t>
      </w:r>
    </w:p>
    <w:p w14:paraId="4022104E" w14:textId="77777777" w:rsidR="00B8633D" w:rsidRDefault="00000000">
      <w:pPr>
        <w:spacing w:line="560" w:lineRule="exact"/>
        <w:ind w:firstLineChars="200" w:firstLine="643"/>
        <w:rPr>
          <w:rFonts w:ascii="仿宋_GB2312" w:eastAsia="仿宋_GB2312"/>
          <w:color w:val="000000" w:themeColor="text1"/>
          <w:sz w:val="32"/>
          <w:szCs w:val="32"/>
        </w:rPr>
      </w:pPr>
      <w:r>
        <w:rPr>
          <w:rFonts w:ascii="仿宋_GB2312" w:eastAsia="仿宋_GB2312"/>
          <w:b/>
          <w:bCs/>
          <w:color w:val="000000" w:themeColor="text1"/>
          <w:sz w:val="32"/>
          <w:szCs w:val="32"/>
        </w:rPr>
        <w:t>联系人</w:t>
      </w:r>
      <w:r>
        <w:rPr>
          <w:rFonts w:ascii="仿宋_GB2312" w:eastAsia="仿宋_GB2312"/>
          <w:color w:val="000000" w:themeColor="text1"/>
          <w:sz w:val="32"/>
          <w:szCs w:val="32"/>
        </w:rPr>
        <w:t>：</w:t>
      </w:r>
      <w:r>
        <w:rPr>
          <w:rFonts w:ascii="仿宋_GB2312" w:eastAsia="仿宋_GB2312" w:hint="eastAsia"/>
          <w:color w:val="000000" w:themeColor="text1"/>
          <w:sz w:val="32"/>
          <w:szCs w:val="32"/>
        </w:rPr>
        <w:t>伍女士</w:t>
      </w:r>
    </w:p>
    <w:p w14:paraId="75D846C4" w14:textId="77777777" w:rsidR="00B8633D" w:rsidRDefault="00000000">
      <w:pPr>
        <w:spacing w:line="560" w:lineRule="exact"/>
        <w:ind w:firstLineChars="200" w:firstLine="643"/>
        <w:rPr>
          <w:rFonts w:ascii="仿宋_GB2312" w:eastAsia="仿宋"/>
          <w:color w:val="000000" w:themeColor="text1"/>
          <w:sz w:val="32"/>
          <w:szCs w:val="32"/>
        </w:rPr>
      </w:pPr>
      <w:r>
        <w:rPr>
          <w:rFonts w:ascii="仿宋_GB2312" w:eastAsia="仿宋_GB2312"/>
          <w:b/>
          <w:bCs/>
          <w:color w:val="000000" w:themeColor="text1"/>
          <w:sz w:val="32"/>
          <w:szCs w:val="32"/>
        </w:rPr>
        <w:t>联系电话</w:t>
      </w:r>
      <w:r>
        <w:rPr>
          <w:rFonts w:ascii="仿宋_GB2312" w:eastAsia="仿宋_GB2312"/>
          <w:color w:val="000000" w:themeColor="text1"/>
          <w:sz w:val="32"/>
          <w:szCs w:val="32"/>
        </w:rPr>
        <w:t>：</w:t>
      </w:r>
      <w:r>
        <w:rPr>
          <w:rFonts w:ascii="仿宋" w:eastAsia="仿宋" w:hAnsi="仿宋" w:hint="eastAsia"/>
          <w:color w:val="000000" w:themeColor="text1"/>
          <w:sz w:val="32"/>
          <w:szCs w:val="32"/>
        </w:rPr>
        <w:t>0755-25922269、13751000476</w:t>
      </w:r>
    </w:p>
    <w:p w14:paraId="051FC385" w14:textId="77777777" w:rsidR="00B8633D" w:rsidRDefault="00B8633D">
      <w:pPr>
        <w:spacing w:line="560" w:lineRule="exact"/>
        <w:ind w:firstLineChars="200" w:firstLine="640"/>
        <w:rPr>
          <w:rFonts w:ascii="仿宋_GB2312" w:eastAsia="仿宋_GB2312"/>
          <w:color w:val="000000" w:themeColor="text1"/>
          <w:sz w:val="32"/>
          <w:szCs w:val="32"/>
        </w:rPr>
      </w:pPr>
    </w:p>
    <w:p w14:paraId="2E9C719A" w14:textId="77777777" w:rsidR="00B8633D" w:rsidRDefault="0000000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附件:报价单（模板）</w:t>
      </w:r>
    </w:p>
    <w:p w14:paraId="42BEE1D5" w14:textId="77777777" w:rsidR="00B8633D" w:rsidRDefault="00B8633D">
      <w:pPr>
        <w:spacing w:line="560" w:lineRule="exact"/>
        <w:ind w:firstLineChars="200" w:firstLine="640"/>
        <w:rPr>
          <w:rFonts w:ascii="仿宋_GB2312" w:eastAsia="仿宋_GB2312"/>
          <w:color w:val="000000" w:themeColor="text1"/>
          <w:sz w:val="32"/>
          <w:szCs w:val="32"/>
        </w:rPr>
      </w:pPr>
    </w:p>
    <w:p w14:paraId="2FEA8DC2" w14:textId="77777777" w:rsidR="00B8633D" w:rsidRDefault="00B8633D">
      <w:pPr>
        <w:spacing w:line="560" w:lineRule="exact"/>
        <w:ind w:firstLine="640"/>
        <w:rPr>
          <w:rFonts w:ascii="仿宋_GB2312" w:eastAsia="仿宋_GB2312"/>
          <w:color w:val="000000" w:themeColor="text1"/>
          <w:sz w:val="32"/>
          <w:szCs w:val="32"/>
        </w:rPr>
      </w:pPr>
    </w:p>
    <w:p w14:paraId="544D1C19" w14:textId="77777777" w:rsidR="00B8633D" w:rsidRDefault="00B8633D">
      <w:pPr>
        <w:wordWrap w:val="0"/>
        <w:spacing w:line="560" w:lineRule="exact"/>
        <w:ind w:firstLine="640"/>
        <w:jc w:val="right"/>
        <w:rPr>
          <w:rFonts w:ascii="仿宋_GB2312" w:eastAsia="仿宋_GB2312"/>
          <w:color w:val="000000" w:themeColor="text1"/>
          <w:sz w:val="32"/>
          <w:szCs w:val="32"/>
        </w:rPr>
      </w:pPr>
    </w:p>
    <w:p w14:paraId="2D3BD602" w14:textId="77777777" w:rsidR="00B8633D" w:rsidRDefault="00000000">
      <w:pPr>
        <w:wordWrap w:val="0"/>
        <w:spacing w:line="560" w:lineRule="exact"/>
        <w:ind w:firstLine="640"/>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Pr>
          <w:rFonts w:ascii="仿宋_GB2312" w:eastAsia="仿宋_GB2312" w:hAnsi="宋体" w:hint="eastAsia"/>
          <w:color w:val="000000" w:themeColor="text1"/>
          <w:sz w:val="32"/>
          <w:szCs w:val="32"/>
        </w:rPr>
        <w:t>深圳出版集团有限公司</w:t>
      </w:r>
    </w:p>
    <w:p w14:paraId="6B8DC5EB" w14:textId="173813B7" w:rsidR="00B8633D" w:rsidRDefault="00000000">
      <w:pPr>
        <w:spacing w:line="560" w:lineRule="exact"/>
        <w:ind w:firstLine="640"/>
        <w:jc w:val="center"/>
        <w:rPr>
          <w:rFonts w:ascii="仿宋_GB2312" w:eastAsia="仿宋_GB2312" w:hAnsi="仿宋_GB2312" w:cs="仿宋_GB2312" w:hint="eastAsia"/>
          <w:color w:val="000000" w:themeColor="text1"/>
          <w:sz w:val="32"/>
          <w:szCs w:val="32"/>
        </w:rPr>
      </w:pPr>
      <w:r>
        <w:rPr>
          <w:rFonts w:ascii="仿宋_GB2312" w:eastAsia="仿宋_GB2312" w:hint="eastAsia"/>
          <w:color w:val="FF0000"/>
          <w:sz w:val="32"/>
          <w:szCs w:val="32"/>
        </w:rPr>
        <w:t xml:space="preserve">                               </w:t>
      </w:r>
      <w:r>
        <w:rPr>
          <w:rFonts w:ascii="仿宋_GB2312" w:eastAsia="仿宋_GB2312" w:hint="eastAsia"/>
          <w:color w:val="000000" w:themeColor="text1"/>
          <w:sz w:val="32"/>
          <w:szCs w:val="32"/>
        </w:rPr>
        <w:t xml:space="preserve"> </w:t>
      </w:r>
      <w:r w:rsidR="003E1304">
        <w:rPr>
          <w:rFonts w:ascii="仿宋_GB2312" w:eastAsia="仿宋_GB2312" w:hint="eastAsia"/>
          <w:color w:val="000000" w:themeColor="text1"/>
          <w:sz w:val="32"/>
          <w:szCs w:val="32"/>
        </w:rPr>
        <w:t>2026年6月</w:t>
      </w:r>
      <w:r w:rsidR="003E1304">
        <w:rPr>
          <w:rFonts w:ascii="仿宋_GB2312" w:eastAsia="仿宋_GB2312" w:hint="eastAsia"/>
          <w:color w:val="000000" w:themeColor="text1"/>
          <w:sz w:val="32"/>
          <w:szCs w:val="32"/>
        </w:rPr>
        <w:t>22</w:t>
      </w:r>
      <w:r>
        <w:rPr>
          <w:rFonts w:ascii="仿宋_GB2312" w:eastAsia="仿宋_GB2312" w:hint="eastAsia"/>
          <w:color w:val="000000" w:themeColor="text1"/>
          <w:sz w:val="32"/>
          <w:szCs w:val="32"/>
        </w:rPr>
        <w:t>日</w:t>
      </w:r>
    </w:p>
    <w:sectPr w:rsidR="00B8633D">
      <w:footerReference w:type="default" r:id="rId7"/>
      <w:pgSz w:w="11906" w:h="16838"/>
      <w:pgMar w:top="1814" w:right="1474" w:bottom="1814"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05D4" w14:textId="77777777" w:rsidR="0089307A" w:rsidRDefault="0089307A">
      <w:r>
        <w:separator/>
      </w:r>
    </w:p>
  </w:endnote>
  <w:endnote w:type="continuationSeparator" w:id="0">
    <w:p w14:paraId="07578D92" w14:textId="77777777" w:rsidR="0089307A" w:rsidRDefault="0089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宋体-方正超大字符集"/>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4EB2" w14:textId="77777777" w:rsidR="00B8633D" w:rsidRDefault="00000000">
    <w:pPr>
      <w:pStyle w:val="a3"/>
      <w:ind w:firstLine="360"/>
    </w:pPr>
    <w:r>
      <w:rPr>
        <w:noProof/>
      </w:rPr>
      <mc:AlternateContent>
        <mc:Choice Requires="wps">
          <w:drawing>
            <wp:anchor distT="0" distB="0" distL="114300" distR="114300" simplePos="0" relativeHeight="251659264" behindDoc="0" locked="0" layoutInCell="1" allowOverlap="1" wp14:anchorId="493D7A5A" wp14:editId="568BABF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19B7E" w14:textId="77777777" w:rsidR="00B8633D"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3D7A5A"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7519B7E" w14:textId="77777777" w:rsidR="00B8633D"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B2F57" w14:textId="77777777" w:rsidR="0089307A" w:rsidRDefault="0089307A">
      <w:r>
        <w:separator/>
      </w:r>
    </w:p>
  </w:footnote>
  <w:footnote w:type="continuationSeparator" w:id="0">
    <w:p w14:paraId="6844C7DC" w14:textId="77777777" w:rsidR="0089307A" w:rsidRDefault="00893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lkMjg5NjhiODVjZTkxZGJkMTIzZGZiOWM4NWNjMGMifQ=="/>
  </w:docVars>
  <w:rsids>
    <w:rsidRoot w:val="20096AC7"/>
    <w:rsid w:val="00044198"/>
    <w:rsid w:val="000569A8"/>
    <w:rsid w:val="0008657E"/>
    <w:rsid w:val="000913C9"/>
    <w:rsid w:val="001123EF"/>
    <w:rsid w:val="00142DD8"/>
    <w:rsid w:val="00151CAE"/>
    <w:rsid w:val="00154782"/>
    <w:rsid w:val="00176C8A"/>
    <w:rsid w:val="001A37CA"/>
    <w:rsid w:val="001B166E"/>
    <w:rsid w:val="001D0F91"/>
    <w:rsid w:val="001E233A"/>
    <w:rsid w:val="001E5823"/>
    <w:rsid w:val="001F007B"/>
    <w:rsid w:val="002007BC"/>
    <w:rsid w:val="00212E42"/>
    <w:rsid w:val="00230EC6"/>
    <w:rsid w:val="002347E4"/>
    <w:rsid w:val="00256186"/>
    <w:rsid w:val="002600B6"/>
    <w:rsid w:val="002E5C5E"/>
    <w:rsid w:val="00313D72"/>
    <w:rsid w:val="00317DC4"/>
    <w:rsid w:val="00334E74"/>
    <w:rsid w:val="003574F3"/>
    <w:rsid w:val="003B4675"/>
    <w:rsid w:val="003C7854"/>
    <w:rsid w:val="003E1304"/>
    <w:rsid w:val="00406B52"/>
    <w:rsid w:val="004117F8"/>
    <w:rsid w:val="00450823"/>
    <w:rsid w:val="00453444"/>
    <w:rsid w:val="00453B22"/>
    <w:rsid w:val="00466FA1"/>
    <w:rsid w:val="004B32D5"/>
    <w:rsid w:val="004B715B"/>
    <w:rsid w:val="004E435E"/>
    <w:rsid w:val="00507A8D"/>
    <w:rsid w:val="005430CF"/>
    <w:rsid w:val="00572DE3"/>
    <w:rsid w:val="005A68FE"/>
    <w:rsid w:val="005B191B"/>
    <w:rsid w:val="005C24D8"/>
    <w:rsid w:val="005D16F7"/>
    <w:rsid w:val="005E4569"/>
    <w:rsid w:val="006075B3"/>
    <w:rsid w:val="00680239"/>
    <w:rsid w:val="006F5C77"/>
    <w:rsid w:val="00714902"/>
    <w:rsid w:val="00727E84"/>
    <w:rsid w:val="00742737"/>
    <w:rsid w:val="00766DF3"/>
    <w:rsid w:val="00787471"/>
    <w:rsid w:val="00790EB6"/>
    <w:rsid w:val="007C4456"/>
    <w:rsid w:val="007C716C"/>
    <w:rsid w:val="00841AB7"/>
    <w:rsid w:val="008604C0"/>
    <w:rsid w:val="008765B5"/>
    <w:rsid w:val="00887B1E"/>
    <w:rsid w:val="0089307A"/>
    <w:rsid w:val="008C2B50"/>
    <w:rsid w:val="0091054D"/>
    <w:rsid w:val="00910B1A"/>
    <w:rsid w:val="0093279D"/>
    <w:rsid w:val="0095211B"/>
    <w:rsid w:val="0097721B"/>
    <w:rsid w:val="009811C8"/>
    <w:rsid w:val="009A1864"/>
    <w:rsid w:val="009A1FA3"/>
    <w:rsid w:val="009A4C4E"/>
    <w:rsid w:val="009D79BD"/>
    <w:rsid w:val="009E163C"/>
    <w:rsid w:val="00AB00AF"/>
    <w:rsid w:val="00AC4611"/>
    <w:rsid w:val="00B21E9E"/>
    <w:rsid w:val="00B82D29"/>
    <w:rsid w:val="00B8633D"/>
    <w:rsid w:val="00B96D04"/>
    <w:rsid w:val="00BD131E"/>
    <w:rsid w:val="00C00534"/>
    <w:rsid w:val="00C03552"/>
    <w:rsid w:val="00C92984"/>
    <w:rsid w:val="00CB0E41"/>
    <w:rsid w:val="00CC377D"/>
    <w:rsid w:val="00CC7499"/>
    <w:rsid w:val="00D17655"/>
    <w:rsid w:val="00D223F9"/>
    <w:rsid w:val="00D4528B"/>
    <w:rsid w:val="00D5374B"/>
    <w:rsid w:val="00D74B31"/>
    <w:rsid w:val="00D77D8C"/>
    <w:rsid w:val="00DC75C9"/>
    <w:rsid w:val="00E00811"/>
    <w:rsid w:val="00E244C4"/>
    <w:rsid w:val="00E50D64"/>
    <w:rsid w:val="00EB745F"/>
    <w:rsid w:val="00EC6F03"/>
    <w:rsid w:val="00ED652E"/>
    <w:rsid w:val="00EE0D53"/>
    <w:rsid w:val="00F00C2F"/>
    <w:rsid w:val="00F03343"/>
    <w:rsid w:val="00F05167"/>
    <w:rsid w:val="00F05E42"/>
    <w:rsid w:val="00F36B54"/>
    <w:rsid w:val="00F4267C"/>
    <w:rsid w:val="00FB256A"/>
    <w:rsid w:val="013129B8"/>
    <w:rsid w:val="01926406"/>
    <w:rsid w:val="01D229B2"/>
    <w:rsid w:val="01DF1241"/>
    <w:rsid w:val="02395144"/>
    <w:rsid w:val="075C5614"/>
    <w:rsid w:val="09F93BE8"/>
    <w:rsid w:val="0DB26AF3"/>
    <w:rsid w:val="0E341B37"/>
    <w:rsid w:val="0EE94675"/>
    <w:rsid w:val="0FAE22D0"/>
    <w:rsid w:val="11633B34"/>
    <w:rsid w:val="11DD56AD"/>
    <w:rsid w:val="169F3AF4"/>
    <w:rsid w:val="173107CE"/>
    <w:rsid w:val="186E164B"/>
    <w:rsid w:val="19BB2846"/>
    <w:rsid w:val="1A8B1C27"/>
    <w:rsid w:val="1C815558"/>
    <w:rsid w:val="1D477999"/>
    <w:rsid w:val="1F3D1D66"/>
    <w:rsid w:val="20012B49"/>
    <w:rsid w:val="20096AC7"/>
    <w:rsid w:val="21181494"/>
    <w:rsid w:val="211F4451"/>
    <w:rsid w:val="225251EF"/>
    <w:rsid w:val="22BD1F29"/>
    <w:rsid w:val="23B71011"/>
    <w:rsid w:val="248A13D9"/>
    <w:rsid w:val="24A33A07"/>
    <w:rsid w:val="26127B5D"/>
    <w:rsid w:val="26571970"/>
    <w:rsid w:val="26B77B1F"/>
    <w:rsid w:val="277314DD"/>
    <w:rsid w:val="28681C13"/>
    <w:rsid w:val="2D285E15"/>
    <w:rsid w:val="30622886"/>
    <w:rsid w:val="306B50CC"/>
    <w:rsid w:val="30EE57D2"/>
    <w:rsid w:val="319C78AF"/>
    <w:rsid w:val="33F20421"/>
    <w:rsid w:val="34237336"/>
    <w:rsid w:val="34936269"/>
    <w:rsid w:val="352D0D5F"/>
    <w:rsid w:val="35CE5AD9"/>
    <w:rsid w:val="36D668E1"/>
    <w:rsid w:val="3808498F"/>
    <w:rsid w:val="3A351C12"/>
    <w:rsid w:val="3B634A20"/>
    <w:rsid w:val="3B8C7FE2"/>
    <w:rsid w:val="3F0B24CB"/>
    <w:rsid w:val="3F751E04"/>
    <w:rsid w:val="404A3B9F"/>
    <w:rsid w:val="40916C9A"/>
    <w:rsid w:val="414B457B"/>
    <w:rsid w:val="41C9353A"/>
    <w:rsid w:val="43631A35"/>
    <w:rsid w:val="43E34FFC"/>
    <w:rsid w:val="46B75010"/>
    <w:rsid w:val="46B84C96"/>
    <w:rsid w:val="47503DF4"/>
    <w:rsid w:val="48532586"/>
    <w:rsid w:val="48DC7D87"/>
    <w:rsid w:val="48FA6D99"/>
    <w:rsid w:val="496810B9"/>
    <w:rsid w:val="4E3261CB"/>
    <w:rsid w:val="4F7A7C07"/>
    <w:rsid w:val="50761AE8"/>
    <w:rsid w:val="50D4193B"/>
    <w:rsid w:val="519D5BDA"/>
    <w:rsid w:val="523C61AA"/>
    <w:rsid w:val="53100984"/>
    <w:rsid w:val="55F82FF3"/>
    <w:rsid w:val="58031CB8"/>
    <w:rsid w:val="5A8B32D2"/>
    <w:rsid w:val="5AE87D86"/>
    <w:rsid w:val="5BC107A7"/>
    <w:rsid w:val="5C054977"/>
    <w:rsid w:val="5D761A19"/>
    <w:rsid w:val="5D9C768D"/>
    <w:rsid w:val="5E5619AF"/>
    <w:rsid w:val="5EFB602F"/>
    <w:rsid w:val="61EB37B1"/>
    <w:rsid w:val="625F1F99"/>
    <w:rsid w:val="642B314B"/>
    <w:rsid w:val="653C7F1C"/>
    <w:rsid w:val="687D0033"/>
    <w:rsid w:val="68BA1ADA"/>
    <w:rsid w:val="69EE31AD"/>
    <w:rsid w:val="6AA01F61"/>
    <w:rsid w:val="6AF74B6F"/>
    <w:rsid w:val="6D2356D5"/>
    <w:rsid w:val="6D54071F"/>
    <w:rsid w:val="6E0C7C91"/>
    <w:rsid w:val="6F977CB5"/>
    <w:rsid w:val="74856C75"/>
    <w:rsid w:val="78383FBD"/>
    <w:rsid w:val="794C4A6D"/>
    <w:rsid w:val="79E738D2"/>
    <w:rsid w:val="7B247314"/>
    <w:rsid w:val="7B8650F4"/>
    <w:rsid w:val="7ECC0A9A"/>
    <w:rsid w:val="7F720D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8752E"/>
  <w15:docId w15:val="{75AEB624-5F2A-4559-A56B-E14668E2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autoRedefine/>
    <w:uiPriority w:val="99"/>
    <w:qFormat/>
    <w:rPr>
      <w:color w:val="0000FF"/>
      <w:u w:val="single"/>
    </w:rPr>
  </w:style>
  <w:style w:type="paragraph" w:styleId="a7">
    <w:name w:val="List Paragraph"/>
    <w:basedOn w:val="a"/>
    <w:autoRedefine/>
    <w:uiPriority w:val="34"/>
    <w:unhideWhenUsed/>
    <w:qFormat/>
    <w:pPr>
      <w:ind w:firstLineChars="200" w:firstLine="420"/>
    </w:pPr>
  </w:style>
  <w:style w:type="table" w:customStyle="1" w:styleId="1">
    <w:name w:val="网格型1"/>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unhideWhenUsed/>
    <w:rsid w:val="003E130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798</Words>
  <Characters>878</Characters>
  <Application>Microsoft Office Word</Application>
  <DocSecurity>0</DocSecurity>
  <Lines>48</Lines>
  <Paragraphs>57</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平澜</dc:creator>
  <cp:lastModifiedBy>吴文琦</cp:lastModifiedBy>
  <cp:revision>28</cp:revision>
  <cp:lastPrinted>2024-05-06T03:33:00Z</cp:lastPrinted>
  <dcterms:created xsi:type="dcterms:W3CDTF">2024-03-22T09:12:00Z</dcterms:created>
  <dcterms:modified xsi:type="dcterms:W3CDTF">2026-06-22T02:28:00Z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E25A731B9C10495F96FD902BBBA7EC92_11</vt:lpwstr>
  </property>
  <property fmtid="{D5CDD505-2E9C-101B-9397-08002B2CF9AE}" pid="4" name="KSOTemplateDocerSaveRecord">
    <vt:lpwstr>eyJoZGlkIjoiMmI2NWE1ZGNlMzg1NmRhZGIxZWI0MmUzMmE4ZTQyZjgiLCJ1c2VySWQiOiIxOTAzNjAxMTUifQ==</vt:lpwstr>
  </property>
</Properties>
</file>