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CE745">
      <w:pPr>
        <w:pStyle w:val="5"/>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lang w:eastAsia="zh-CN"/>
        </w:rPr>
        <w:t>深圳园体验中心沙盘制作项目</w:t>
      </w:r>
      <w:r>
        <w:rPr>
          <w:rFonts w:hint="eastAsia" w:ascii="宋体" w:hAnsi="宋体"/>
          <w:b/>
          <w:color w:val="auto"/>
          <w:sz w:val="32"/>
          <w:szCs w:val="32"/>
          <w:highlight w:val="none"/>
        </w:rPr>
        <w:t>采购预算询价</w:t>
      </w:r>
      <w:r>
        <w:rPr>
          <w:rFonts w:ascii="宋体" w:hAnsi="宋体"/>
          <w:b/>
          <w:color w:val="auto"/>
          <w:sz w:val="32"/>
          <w:szCs w:val="32"/>
          <w:highlight w:val="none"/>
        </w:rPr>
        <w:t>公告</w:t>
      </w:r>
    </w:p>
    <w:p w14:paraId="756F16C8">
      <w:pPr>
        <w:pStyle w:val="7"/>
        <w:snapToGrid w:val="0"/>
        <w:rPr>
          <w:rFonts w:ascii="宋体" w:hAnsi="宋体"/>
          <w:color w:val="auto"/>
          <w:sz w:val="24"/>
          <w:szCs w:val="24"/>
          <w:highlight w:val="none"/>
        </w:rPr>
      </w:pPr>
      <w:r>
        <w:rPr>
          <w:rFonts w:hint="eastAsia" w:ascii="宋体" w:hAnsi="宋体"/>
          <w:color w:val="auto"/>
          <w:sz w:val="24"/>
          <w:szCs w:val="24"/>
          <w:highlight w:val="none"/>
          <w:u w:val="single"/>
        </w:rPr>
        <w:t>河北深保投资发展有限公司</w:t>
      </w:r>
      <w:r>
        <w:rPr>
          <w:rFonts w:ascii="宋体" w:hAnsi="宋体"/>
          <w:color w:val="auto"/>
          <w:sz w:val="24"/>
          <w:szCs w:val="24"/>
          <w:highlight w:val="none"/>
        </w:rPr>
        <w:t>（以下简称“采购人”），就</w:t>
      </w:r>
      <w:r>
        <w:rPr>
          <w:rFonts w:hint="eastAsia" w:ascii="宋体" w:hAnsi="宋体"/>
          <w:color w:val="auto"/>
          <w:sz w:val="24"/>
          <w:szCs w:val="24"/>
          <w:highlight w:val="none"/>
          <w:u w:val="single"/>
          <w:lang w:eastAsia="zh-CN"/>
        </w:rPr>
        <w:t>深圳园体验中心沙盘制作项目</w:t>
      </w:r>
      <w:r>
        <w:rPr>
          <w:rFonts w:hint="eastAsia" w:ascii="宋体" w:hAnsi="宋体"/>
          <w:color w:val="auto"/>
          <w:sz w:val="24"/>
          <w:szCs w:val="24"/>
          <w:highlight w:val="none"/>
        </w:rPr>
        <w:t>进行采购项目预算询价，</w:t>
      </w:r>
      <w:r>
        <w:rPr>
          <w:rFonts w:ascii="宋体" w:hAnsi="宋体"/>
          <w:color w:val="auto"/>
          <w:sz w:val="24"/>
          <w:szCs w:val="24"/>
          <w:highlight w:val="none"/>
        </w:rPr>
        <w:t>有关事项如下：</w:t>
      </w:r>
      <w:bookmarkStart w:id="1" w:name="_GoBack"/>
      <w:bookmarkEnd w:id="1"/>
    </w:p>
    <w:p w14:paraId="1D94DF93">
      <w:pPr>
        <w:snapToGrid w:val="0"/>
        <w:spacing w:before="156" w:beforeLines="50" w:line="360" w:lineRule="auto"/>
        <w:ind w:firstLine="482" w:firstLineChars="200"/>
        <w:rPr>
          <w:rFonts w:ascii="宋体" w:hAnsi="宋体" w:cs="Tahoma"/>
          <w:b/>
          <w:color w:val="auto"/>
          <w:sz w:val="24"/>
          <w:szCs w:val="24"/>
          <w:highlight w:val="none"/>
        </w:rPr>
      </w:pPr>
      <w:r>
        <w:rPr>
          <w:rFonts w:hint="eastAsia" w:ascii="宋体" w:hAnsi="宋体" w:cs="Tahoma"/>
          <w:b/>
          <w:color w:val="auto"/>
          <w:sz w:val="24"/>
          <w:szCs w:val="24"/>
          <w:highlight w:val="none"/>
        </w:rPr>
        <w:t>一、项目的名称及简要技术要求</w:t>
      </w:r>
    </w:p>
    <w:p w14:paraId="021D4E7C">
      <w:pPr>
        <w:pStyle w:val="2"/>
        <w:spacing w:line="360" w:lineRule="auto"/>
        <w:ind w:firstLine="482" w:firstLineChars="200"/>
        <w:rPr>
          <w:rFonts w:hint="eastAsia" w:ascii="宋体" w:hAnsi="宋体" w:eastAsia="宋体"/>
          <w:color w:val="auto"/>
          <w:sz w:val="24"/>
          <w:szCs w:val="24"/>
          <w:highlight w:val="none"/>
          <w:lang w:eastAsia="zh-CN"/>
        </w:rPr>
      </w:pPr>
      <w:r>
        <w:rPr>
          <w:rFonts w:hint="eastAsia" w:ascii="宋体" w:hAnsi="宋体"/>
          <w:b/>
          <w:bCs/>
          <w:color w:val="auto"/>
          <w:sz w:val="24"/>
          <w:szCs w:val="24"/>
          <w:highlight w:val="none"/>
        </w:rPr>
        <w:t>1.项目名称：</w:t>
      </w:r>
      <w:r>
        <w:rPr>
          <w:rFonts w:hint="eastAsia" w:ascii="宋体" w:hAnsi="宋体"/>
          <w:color w:val="auto"/>
          <w:sz w:val="24"/>
          <w:szCs w:val="24"/>
          <w:highlight w:val="none"/>
          <w:lang w:eastAsia="zh-CN"/>
        </w:rPr>
        <w:t>深圳园体验中心沙盘制作项目</w:t>
      </w:r>
    </w:p>
    <w:tbl>
      <w:tblPr>
        <w:tblStyle w:val="1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4718"/>
        <w:gridCol w:w="1275"/>
        <w:gridCol w:w="1607"/>
      </w:tblGrid>
      <w:tr w14:paraId="6AD1B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2" w:type="dxa"/>
            <w:vAlign w:val="center"/>
          </w:tcPr>
          <w:p w14:paraId="4C69788A">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包号</w:t>
            </w:r>
          </w:p>
        </w:tc>
        <w:tc>
          <w:tcPr>
            <w:tcW w:w="4718" w:type="dxa"/>
            <w:vAlign w:val="center"/>
          </w:tcPr>
          <w:p w14:paraId="2486F0F4">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名称</w:t>
            </w:r>
          </w:p>
        </w:tc>
        <w:tc>
          <w:tcPr>
            <w:tcW w:w="1275" w:type="dxa"/>
            <w:vAlign w:val="center"/>
          </w:tcPr>
          <w:p w14:paraId="4E1A5542">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数量</w:t>
            </w:r>
          </w:p>
        </w:tc>
        <w:tc>
          <w:tcPr>
            <w:tcW w:w="1607" w:type="dxa"/>
            <w:vAlign w:val="center"/>
          </w:tcPr>
          <w:p w14:paraId="1FDB41E6">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具体要求</w:t>
            </w:r>
          </w:p>
        </w:tc>
      </w:tr>
      <w:tr w14:paraId="5550B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872" w:type="dxa"/>
            <w:vAlign w:val="center"/>
          </w:tcPr>
          <w:p w14:paraId="62A919FF">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01</w:t>
            </w:r>
          </w:p>
        </w:tc>
        <w:tc>
          <w:tcPr>
            <w:tcW w:w="4718" w:type="dxa"/>
            <w:vAlign w:val="center"/>
          </w:tcPr>
          <w:p w14:paraId="7711BAEE">
            <w:pPr>
              <w:keepNext w:val="0"/>
              <w:keepLines w:val="0"/>
              <w:suppressLineNumbers w:val="0"/>
              <w:spacing w:before="0" w:beforeAutospacing="0" w:after="0" w:afterAutospacing="0" w:line="360" w:lineRule="auto"/>
              <w:ind w:left="0" w:right="0"/>
              <w:jc w:val="center"/>
              <w:rPr>
                <w:rFonts w:hint="eastAsia" w:ascii="宋体" w:hAnsi="宋体" w:eastAsia="宋体" w:cs="Tahoma"/>
                <w:color w:val="auto"/>
                <w:sz w:val="24"/>
                <w:szCs w:val="24"/>
                <w:highlight w:val="none"/>
                <w:lang w:eastAsia="zh-CN"/>
              </w:rPr>
            </w:pPr>
            <w:r>
              <w:rPr>
                <w:rFonts w:hint="eastAsia" w:ascii="宋体" w:hAnsi="宋体" w:cs="Tahoma"/>
                <w:color w:val="auto"/>
                <w:sz w:val="24"/>
                <w:szCs w:val="24"/>
                <w:highlight w:val="none"/>
                <w:lang w:eastAsia="zh-CN"/>
              </w:rPr>
              <w:t>深圳园体验中心沙盘制作项目</w:t>
            </w:r>
          </w:p>
        </w:tc>
        <w:tc>
          <w:tcPr>
            <w:tcW w:w="1275" w:type="dxa"/>
            <w:vAlign w:val="center"/>
          </w:tcPr>
          <w:p w14:paraId="2AF2B416">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1</w:t>
            </w:r>
          </w:p>
        </w:tc>
        <w:tc>
          <w:tcPr>
            <w:tcW w:w="1607" w:type="dxa"/>
            <w:vAlign w:val="center"/>
          </w:tcPr>
          <w:p w14:paraId="2A114742">
            <w:pPr>
              <w:keepNext w:val="0"/>
              <w:keepLines w:val="0"/>
              <w:widowControl/>
              <w:suppressLineNumbers w:val="0"/>
              <w:spacing w:before="0" w:beforeAutospacing="0" w:after="0" w:afterAutospacing="0" w:line="360" w:lineRule="auto"/>
              <w:ind w:left="0" w:right="0"/>
              <w:jc w:val="center"/>
              <w:rPr>
                <w:rFonts w:ascii="宋体" w:hAnsi="宋体" w:cs="Tahoma"/>
                <w:color w:val="auto"/>
                <w:sz w:val="24"/>
                <w:szCs w:val="24"/>
                <w:highlight w:val="none"/>
              </w:rPr>
            </w:pPr>
            <w:r>
              <w:rPr>
                <w:rFonts w:hint="eastAsia" w:ascii="宋体" w:hAnsi="宋体" w:cs="Tahoma"/>
                <w:color w:val="auto"/>
                <w:sz w:val="24"/>
                <w:szCs w:val="24"/>
                <w:highlight w:val="none"/>
              </w:rPr>
              <w:t>详见附件</w:t>
            </w:r>
          </w:p>
        </w:tc>
      </w:tr>
    </w:tbl>
    <w:p w14:paraId="72C16823">
      <w:pPr>
        <w:pStyle w:val="2"/>
        <w:keepNext w:val="0"/>
        <w:keepLines w:val="0"/>
        <w:pageBreakBefore w:val="0"/>
        <w:widowControl w:val="0"/>
        <w:numPr>
          <w:ilvl w:val="0"/>
          <w:numId w:val="2"/>
        </w:numPr>
        <w:kinsoku/>
        <w:wordWrap/>
        <w:overflowPunct/>
        <w:topLinePunct w:val="0"/>
        <w:autoSpaceDE/>
        <w:autoSpaceDN/>
        <w:bidi w:val="0"/>
        <w:adjustRightInd/>
        <w:spacing w:line="500" w:lineRule="exact"/>
        <w:ind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项目概况</w:t>
      </w:r>
    </w:p>
    <w:p w14:paraId="32EB3B51">
      <w:pPr>
        <w:keepNext w:val="0"/>
        <w:keepLines w:val="0"/>
        <w:widowControl w:val="0"/>
        <w:suppressLineNumbers w:val="0"/>
        <w:overflowPunct w:val="0"/>
        <w:spacing w:before="0" w:beforeAutospacing="0" w:after="0" w:afterAutospacing="0" w:line="560" w:lineRule="exact"/>
        <w:ind w:left="0" w:right="0" w:firstLine="480" w:firstLineChars="200"/>
        <w:jc w:val="both"/>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为保证深圳园住宅项目营销工作的顺利开展，需在燕华城项目现有沙盘底座基础上，更新项目内容，实现“双盘联动”营销效果，具体包含：和光苑项目、燕华城项目、保定小学项目、周边商业、公园、办公配套等部分内容的制作。</w:t>
      </w:r>
    </w:p>
    <w:p w14:paraId="148DCCBB">
      <w:pPr>
        <w:pStyle w:val="2"/>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3</w:t>
      </w:r>
      <w:r>
        <w:rPr>
          <w:rFonts w:ascii="宋体" w:hAnsi="宋体"/>
          <w:b/>
          <w:bCs/>
          <w:color w:val="auto"/>
          <w:sz w:val="24"/>
          <w:szCs w:val="24"/>
          <w:highlight w:val="none"/>
        </w:rPr>
        <w:t>.</w:t>
      </w:r>
      <w:r>
        <w:rPr>
          <w:rFonts w:hint="eastAsia" w:ascii="宋体" w:hAnsi="宋体"/>
          <w:b/>
          <w:bCs/>
          <w:color w:val="auto"/>
          <w:sz w:val="24"/>
          <w:szCs w:val="24"/>
          <w:highlight w:val="none"/>
        </w:rPr>
        <w:t>服务范围及服务内容</w:t>
      </w:r>
    </w:p>
    <w:p w14:paraId="0B35C680">
      <w:pPr>
        <w:keepNext w:val="0"/>
        <w:keepLines w:val="0"/>
        <w:widowControl w:val="0"/>
        <w:suppressLineNumbers w:val="0"/>
        <w:overflowPunct w:val="0"/>
        <w:spacing w:before="0" w:beforeAutospacing="0" w:after="0" w:afterAutospacing="0" w:line="560" w:lineRule="exact"/>
        <w:ind w:left="0" w:right="0" w:firstLine="480" w:firstLineChars="200"/>
        <w:jc w:val="both"/>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和光苑项目、燕华城项目、保定小学项目、周边商业、公园、办公配套等部分内容的制作，</w:t>
      </w:r>
      <w:bookmarkStart w:id="0" w:name="_Hlk80556130"/>
      <w:r>
        <w:rPr>
          <w:rFonts w:hint="eastAsia" w:ascii="宋体" w:hAnsi="宋体" w:eastAsia="宋体" w:cs="Calibri"/>
          <w:color w:val="auto"/>
          <w:kern w:val="2"/>
          <w:sz w:val="24"/>
          <w:szCs w:val="24"/>
          <w:highlight w:val="none"/>
          <w:lang w:val="en-US" w:eastAsia="zh-CN" w:bidi="ar-SA"/>
        </w:rPr>
        <w:t>具体内容包含原有沙盘拆除工作，各沙盘方案设计、制作、运输、成品保护、安装、调试、维修、维护等与沙盘相关的全部工作。</w:t>
      </w:r>
      <w:bookmarkEnd w:id="0"/>
      <w:r>
        <w:rPr>
          <w:rFonts w:hint="eastAsia" w:ascii="宋体" w:hAnsi="宋体" w:eastAsia="宋体" w:cs="Calibri"/>
          <w:color w:val="auto"/>
          <w:kern w:val="2"/>
          <w:sz w:val="24"/>
          <w:szCs w:val="24"/>
          <w:highlight w:val="none"/>
          <w:lang w:val="en-US" w:eastAsia="zh-CN" w:bidi="ar-SA"/>
        </w:rPr>
        <w:t>主要内容及要求详见附件。</w:t>
      </w:r>
    </w:p>
    <w:p w14:paraId="0D969976">
      <w:pPr>
        <w:pStyle w:val="2"/>
        <w:keepNext w:val="0"/>
        <w:keepLines w:val="0"/>
        <w:pageBreakBefore w:val="0"/>
        <w:widowControl w:val="0"/>
        <w:numPr>
          <w:ilvl w:val="0"/>
          <w:numId w:val="3"/>
        </w:numPr>
        <w:kinsoku/>
        <w:wordWrap/>
        <w:overflowPunct/>
        <w:topLinePunct w:val="0"/>
        <w:autoSpaceDE/>
        <w:autoSpaceDN/>
        <w:bidi w:val="0"/>
        <w:adjustRightInd/>
        <w:spacing w:line="500" w:lineRule="exact"/>
        <w:ind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服务期限</w:t>
      </w:r>
    </w:p>
    <w:p w14:paraId="26DEB896">
      <w:pPr>
        <w:keepNext w:val="0"/>
        <w:keepLines w:val="0"/>
        <w:widowControl w:val="0"/>
        <w:suppressLineNumbers w:val="0"/>
        <w:overflowPunct w:val="0"/>
        <w:spacing w:before="0" w:beforeAutospacing="0" w:after="0" w:afterAutospacing="0" w:line="560" w:lineRule="exact"/>
        <w:ind w:left="0" w:right="0" w:firstLine="480" w:firstLineChars="200"/>
        <w:jc w:val="both"/>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设计制作安装工期为40日历天，具体开工日期以甲方指令为准。</w:t>
      </w:r>
    </w:p>
    <w:p w14:paraId="4D7A5931">
      <w:pPr>
        <w:keepNext w:val="0"/>
        <w:keepLines w:val="0"/>
        <w:pageBreakBefore w:val="0"/>
        <w:widowControl w:val="0"/>
        <w:kinsoku/>
        <w:wordWrap/>
        <w:overflowPunct/>
        <w:topLinePunct w:val="0"/>
        <w:autoSpaceDE/>
        <w:autoSpaceDN/>
        <w:bidi w:val="0"/>
        <w:adjustRightInd/>
        <w:snapToGrid w:val="0"/>
        <w:spacing w:line="500" w:lineRule="exact"/>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二、报价供应商资格要求</w:t>
      </w:r>
    </w:p>
    <w:p w14:paraId="7EB34631">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1.供应商须为中华人民共和国境内注册成立的独立法人资格或合伙制企业或者其他组织。</w:t>
      </w:r>
    </w:p>
    <w:p w14:paraId="1D36E1BA">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2.与采购人存在利害关系可能影响招标公正性的法人、其他组织或者个人，不得参加招标。</w:t>
      </w:r>
    </w:p>
    <w:p w14:paraId="3DA7A38C">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3.参加本次采购活动近三年内在经营活动中无重大违法或不良记录声明。</w:t>
      </w:r>
    </w:p>
    <w:p w14:paraId="4BE61155">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4.同一标段或者未划分标段的同一招标项目,投标单位负责人为同一人或者存在控股、管理关系的不同单位同时递交投标文件时,在资格审查阶段,当部分相关单位自愿退出后其中只剩1家单位时,招标人可接受该单位投标,否则应拒绝所有相关单位投标。招标人也可直接拒绝所有相关单位投标。</w:t>
      </w:r>
    </w:p>
    <w:p w14:paraId="500B227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5.本项目不接受联合体报价。</w:t>
      </w:r>
    </w:p>
    <w:p w14:paraId="5147E19D">
      <w:pPr>
        <w:keepNext w:val="0"/>
        <w:keepLines w:val="0"/>
        <w:pageBreakBefore w:val="0"/>
        <w:widowControl w:val="0"/>
        <w:kinsoku/>
        <w:wordWrap/>
        <w:overflowPunct/>
        <w:topLinePunct w:val="0"/>
        <w:autoSpaceDE/>
        <w:autoSpaceDN/>
        <w:bidi w:val="0"/>
        <w:adjustRightInd/>
        <w:snapToGrid w:val="0"/>
        <w:spacing w:line="500" w:lineRule="exact"/>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三、报价的时间、方式</w:t>
      </w:r>
    </w:p>
    <w:p w14:paraId="39E94AA3">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1、报价</w:t>
      </w:r>
      <w:r>
        <w:rPr>
          <w:rFonts w:ascii="宋体" w:hAnsi="宋体"/>
          <w:color w:val="auto"/>
          <w:sz w:val="24"/>
          <w:szCs w:val="24"/>
          <w:highlight w:val="none"/>
        </w:rPr>
        <w:t>时间：即日起至</w:t>
      </w:r>
      <w:r>
        <w:rPr>
          <w:rFonts w:hint="eastAsia" w:ascii="宋体" w:hAnsi="宋体"/>
          <w:color w:val="auto"/>
          <w:sz w:val="24"/>
          <w:szCs w:val="24"/>
          <w:highlight w:val="none"/>
          <w:lang w:val="en-US" w:eastAsia="zh-CN"/>
        </w:rPr>
        <w:t>2025</w:t>
      </w:r>
      <w:r>
        <w:rPr>
          <w:rFonts w:ascii="宋体" w:hAnsi="宋体"/>
          <w:color w:val="auto"/>
          <w:sz w:val="24"/>
          <w:szCs w:val="24"/>
          <w:highlight w:val="none"/>
        </w:rPr>
        <w:t>-</w:t>
      </w:r>
      <w:r>
        <w:rPr>
          <w:rFonts w:hint="eastAsia" w:ascii="宋体" w:hAnsi="宋体"/>
          <w:color w:val="auto"/>
          <w:sz w:val="24"/>
          <w:szCs w:val="24"/>
          <w:highlight w:val="none"/>
          <w:lang w:val="en-US" w:eastAsia="zh-CN"/>
        </w:rPr>
        <w:t>7</w:t>
      </w:r>
      <w:r>
        <w:rPr>
          <w:rFonts w:ascii="宋体" w:hAnsi="宋体"/>
          <w:color w:val="auto"/>
          <w:sz w:val="24"/>
          <w:szCs w:val="24"/>
          <w:highlight w:val="none"/>
        </w:rPr>
        <w:t>-</w:t>
      </w:r>
      <w:r>
        <w:rPr>
          <w:rFonts w:hint="eastAsia" w:ascii="宋体" w:hAnsi="宋体"/>
          <w:color w:val="auto"/>
          <w:sz w:val="24"/>
          <w:szCs w:val="24"/>
          <w:highlight w:val="none"/>
          <w:lang w:val="en-US" w:eastAsia="zh-CN"/>
        </w:rPr>
        <w:t xml:space="preserve"> 10  18：00</w:t>
      </w:r>
      <w:r>
        <w:rPr>
          <w:rFonts w:ascii="宋体" w:hAnsi="宋体"/>
          <w:color w:val="auto"/>
          <w:sz w:val="24"/>
          <w:szCs w:val="24"/>
          <w:highlight w:val="none"/>
        </w:rPr>
        <w:t>（每天8：30至12：00，14：30至18：00），报价期间，如有质疑，请发送质疑文件到邮箱zhaobiao0312@163.com。</w:t>
      </w:r>
    </w:p>
    <w:p w14:paraId="75896A42">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、报价方式：</w:t>
      </w:r>
      <w:r>
        <w:rPr>
          <w:rFonts w:ascii="宋体" w:hAnsi="宋体"/>
          <w:color w:val="auto"/>
          <w:sz w:val="24"/>
          <w:szCs w:val="24"/>
          <w:highlight w:val="none"/>
        </w:rPr>
        <w:t>请供应商按照本项目需求，将</w:t>
      </w:r>
      <w:r>
        <w:rPr>
          <w:rFonts w:hint="eastAsia" w:ascii="宋体" w:hAnsi="宋体"/>
          <w:color w:val="auto"/>
          <w:sz w:val="24"/>
          <w:szCs w:val="24"/>
          <w:highlight w:val="none"/>
        </w:rPr>
        <w:t>附件一</w:t>
      </w:r>
      <w:r>
        <w:rPr>
          <w:rFonts w:ascii="宋体" w:hAnsi="宋体"/>
          <w:color w:val="auto"/>
          <w:sz w:val="24"/>
          <w:szCs w:val="24"/>
          <w:highlight w:val="none"/>
        </w:rPr>
        <w:t>《</w:t>
      </w:r>
      <w:r>
        <w:rPr>
          <w:rFonts w:hint="eastAsia" w:ascii="宋体" w:hAnsi="宋体"/>
          <w:color w:val="auto"/>
          <w:sz w:val="24"/>
          <w:szCs w:val="24"/>
          <w:highlight w:val="none"/>
          <w:lang w:eastAsia="zh-CN"/>
        </w:rPr>
        <w:t>深圳园体验中心沙盘制作项目</w:t>
      </w:r>
      <w:r>
        <w:rPr>
          <w:rFonts w:ascii="宋体" w:hAnsi="宋体"/>
          <w:color w:val="auto"/>
          <w:sz w:val="24"/>
          <w:szCs w:val="24"/>
          <w:highlight w:val="none"/>
        </w:rPr>
        <w:t>供应商回函》填写好连同相关附件盖章后发扫描件到邮箱zhaobiao0312@163.com。</w:t>
      </w:r>
    </w:p>
    <w:p w14:paraId="05134ED1">
      <w:pPr>
        <w:keepNext w:val="0"/>
        <w:keepLines w:val="0"/>
        <w:pageBreakBefore w:val="0"/>
        <w:widowControl w:val="0"/>
        <w:kinsoku/>
        <w:wordWrap/>
        <w:overflowPunct/>
        <w:topLinePunct w:val="0"/>
        <w:autoSpaceDE/>
        <w:autoSpaceDN/>
        <w:bidi w:val="0"/>
        <w:adjustRightInd/>
        <w:snapToGrid w:val="0"/>
        <w:spacing w:line="500" w:lineRule="exact"/>
        <w:ind w:firstLine="482" w:firstLineChars="200"/>
        <w:textAlignment w:val="auto"/>
        <w:rPr>
          <w:rFonts w:ascii="宋体" w:hAnsi="宋体" w:cs="Tahoma"/>
          <w:b/>
          <w:color w:val="auto"/>
          <w:sz w:val="24"/>
          <w:szCs w:val="24"/>
          <w:highlight w:val="none"/>
        </w:rPr>
      </w:pPr>
      <w:r>
        <w:rPr>
          <w:rFonts w:hint="eastAsia" w:ascii="宋体" w:hAnsi="宋体" w:cs="Tahoma"/>
          <w:b/>
          <w:color w:val="auto"/>
          <w:sz w:val="24"/>
          <w:szCs w:val="24"/>
          <w:highlight w:val="none"/>
        </w:rPr>
        <w:t>四、采购人、采购代理机构的名称、地址和联系方式</w:t>
      </w:r>
    </w:p>
    <w:p w14:paraId="54E3C5D1">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1、采购人联系方式</w:t>
      </w:r>
    </w:p>
    <w:p w14:paraId="265F64E6">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采购人名称：</w:t>
      </w:r>
      <w:r>
        <w:rPr>
          <w:rFonts w:ascii="宋体" w:hAnsi="宋体"/>
          <w:color w:val="auto"/>
          <w:sz w:val="24"/>
          <w:szCs w:val="24"/>
          <w:highlight w:val="none"/>
        </w:rPr>
        <w:t>河北深保投资发展有限公司</w:t>
      </w:r>
    </w:p>
    <w:p w14:paraId="277CD842">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采购人</w:t>
      </w:r>
      <w:r>
        <w:rPr>
          <w:rFonts w:ascii="宋体" w:hAnsi="宋体"/>
          <w:color w:val="auto"/>
          <w:sz w:val="24"/>
          <w:szCs w:val="24"/>
          <w:highlight w:val="none"/>
        </w:rPr>
        <w:t>地</w:t>
      </w:r>
      <w:r>
        <w:rPr>
          <w:rFonts w:hint="eastAsia" w:ascii="宋体" w:hAnsi="宋体"/>
          <w:color w:val="auto"/>
          <w:sz w:val="24"/>
          <w:szCs w:val="24"/>
          <w:highlight w:val="none"/>
        </w:rPr>
        <w:t>址</w:t>
      </w:r>
      <w:r>
        <w:rPr>
          <w:rFonts w:ascii="宋体" w:hAnsi="宋体"/>
          <w:color w:val="auto"/>
          <w:sz w:val="24"/>
          <w:szCs w:val="24"/>
          <w:highlight w:val="none"/>
        </w:rPr>
        <w:t>：</w:t>
      </w:r>
      <w:r>
        <w:rPr>
          <w:rFonts w:hint="eastAsia" w:ascii="宋体" w:hAnsi="宋体"/>
          <w:color w:val="auto"/>
          <w:sz w:val="24"/>
          <w:szCs w:val="24"/>
          <w:highlight w:val="none"/>
        </w:rPr>
        <w:t xml:space="preserve">河北省保定市莲池区成贤街与创智路交口深圳园创智云谷4号楼906 </w:t>
      </w:r>
    </w:p>
    <w:p w14:paraId="36ECAA0A">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采购单位联系</w:t>
      </w:r>
      <w:r>
        <w:rPr>
          <w:rFonts w:ascii="宋体" w:hAnsi="宋体"/>
          <w:color w:val="auto"/>
          <w:sz w:val="24"/>
          <w:szCs w:val="24"/>
          <w:highlight w:val="none"/>
        </w:rPr>
        <w:t>人：</w:t>
      </w:r>
      <w:r>
        <w:rPr>
          <w:rFonts w:hint="eastAsia" w:ascii="宋体" w:hAnsi="宋体"/>
          <w:color w:val="auto"/>
          <w:sz w:val="24"/>
          <w:szCs w:val="24"/>
          <w:highlight w:val="none"/>
          <w:lang w:val="en-US" w:eastAsia="zh-CN"/>
        </w:rPr>
        <w:t>赵</w:t>
      </w:r>
      <w:r>
        <w:rPr>
          <w:rFonts w:hint="eastAsia" w:ascii="宋体" w:hAnsi="宋体"/>
          <w:color w:val="auto"/>
          <w:sz w:val="24"/>
          <w:szCs w:val="24"/>
          <w:highlight w:val="none"/>
        </w:rPr>
        <w:t>工</w:t>
      </w:r>
    </w:p>
    <w:p w14:paraId="51BDF366">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rPr>
        <w:t>采购单位联系</w:t>
      </w:r>
      <w:r>
        <w:rPr>
          <w:rFonts w:ascii="宋体" w:hAnsi="宋体"/>
          <w:color w:val="auto"/>
          <w:sz w:val="24"/>
          <w:szCs w:val="24"/>
          <w:highlight w:val="none"/>
        </w:rPr>
        <w:t>电话：</w:t>
      </w:r>
      <w:r>
        <w:rPr>
          <w:rFonts w:hint="eastAsia" w:ascii="宋体" w:hAnsi="宋体"/>
          <w:color w:val="auto"/>
          <w:sz w:val="24"/>
          <w:szCs w:val="24"/>
          <w:highlight w:val="none"/>
        </w:rPr>
        <w:t>0312-6737023、</w:t>
      </w:r>
      <w:r>
        <w:rPr>
          <w:rFonts w:hint="eastAsia" w:ascii="宋体" w:hAnsi="宋体"/>
          <w:color w:val="auto"/>
          <w:sz w:val="24"/>
          <w:szCs w:val="24"/>
          <w:highlight w:val="none"/>
          <w:lang w:val="en-US" w:eastAsia="zh-CN"/>
        </w:rPr>
        <w:t>15633751058</w:t>
      </w:r>
    </w:p>
    <w:p w14:paraId="361FBCB7">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2、采购代理机构联系方式</w:t>
      </w:r>
    </w:p>
    <w:p w14:paraId="63C8ADAA">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w:t>
      </w:r>
      <w:r>
        <w:rPr>
          <w:rFonts w:hint="eastAsia" w:ascii="宋体" w:hAnsi="宋体"/>
          <w:color w:val="auto"/>
          <w:sz w:val="24"/>
          <w:szCs w:val="24"/>
          <w:highlight w:val="none"/>
        </w:rPr>
        <w:t>名称</w:t>
      </w:r>
      <w:r>
        <w:rPr>
          <w:rFonts w:ascii="宋体" w:hAnsi="宋体"/>
          <w:color w:val="auto"/>
          <w:sz w:val="24"/>
          <w:szCs w:val="24"/>
          <w:highlight w:val="none"/>
        </w:rPr>
        <w:t>：</w:t>
      </w:r>
      <w:r>
        <w:rPr>
          <w:rFonts w:hint="eastAsia" w:ascii="宋体" w:hAnsi="宋体"/>
          <w:color w:val="auto"/>
          <w:sz w:val="24"/>
          <w:szCs w:val="24"/>
          <w:highlight w:val="none"/>
        </w:rPr>
        <w:t>深圳交易咨询集团有限公司</w:t>
      </w:r>
    </w:p>
    <w:p w14:paraId="6EE2BE97">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机构地点：</w:t>
      </w:r>
      <w:r>
        <w:rPr>
          <w:rFonts w:hint="eastAsia" w:ascii="宋体" w:hAnsi="宋体"/>
          <w:color w:val="auto"/>
          <w:sz w:val="24"/>
          <w:szCs w:val="24"/>
          <w:highlight w:val="none"/>
        </w:rPr>
        <w:t>河北省保定市莲池区百楼镇深圳园展示中心209室</w:t>
      </w:r>
    </w:p>
    <w:p w14:paraId="038CD426">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机构联系人：</w:t>
      </w:r>
      <w:r>
        <w:rPr>
          <w:rFonts w:hint="eastAsia" w:ascii="宋体" w:hAnsi="宋体"/>
          <w:color w:val="auto"/>
          <w:sz w:val="24"/>
          <w:szCs w:val="24"/>
          <w:highlight w:val="none"/>
        </w:rPr>
        <w:t>王工</w:t>
      </w:r>
    </w:p>
    <w:p w14:paraId="786F8442">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机构邮箱：</w:t>
      </w:r>
      <w:r>
        <w:rPr>
          <w:rFonts w:hint="eastAsia" w:ascii="宋体" w:hAnsi="宋体"/>
          <w:color w:val="auto"/>
          <w:sz w:val="24"/>
          <w:szCs w:val="24"/>
          <w:highlight w:val="none"/>
        </w:rPr>
        <w:t>zhaobiao0312@163.com</w:t>
      </w:r>
    </w:p>
    <w:p w14:paraId="5AAFA1B2">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采购代理</w:t>
      </w:r>
      <w:r>
        <w:rPr>
          <w:rFonts w:ascii="宋体" w:hAnsi="宋体"/>
          <w:color w:val="auto"/>
          <w:sz w:val="24"/>
          <w:szCs w:val="24"/>
          <w:highlight w:val="none"/>
        </w:rPr>
        <w:t>机构</w:t>
      </w:r>
      <w:r>
        <w:rPr>
          <w:rFonts w:hint="eastAsia" w:ascii="宋体" w:hAnsi="宋体"/>
          <w:color w:val="auto"/>
          <w:sz w:val="24"/>
          <w:szCs w:val="24"/>
          <w:highlight w:val="none"/>
        </w:rPr>
        <w:t>联系</w:t>
      </w:r>
      <w:r>
        <w:rPr>
          <w:rFonts w:ascii="宋体" w:hAnsi="宋体"/>
          <w:color w:val="auto"/>
          <w:sz w:val="24"/>
          <w:szCs w:val="24"/>
          <w:highlight w:val="none"/>
        </w:rPr>
        <w:t>电话：</w:t>
      </w:r>
      <w:r>
        <w:rPr>
          <w:rFonts w:hint="eastAsia" w:ascii="宋体" w:hAnsi="宋体"/>
          <w:color w:val="auto"/>
          <w:sz w:val="24"/>
          <w:szCs w:val="24"/>
          <w:highlight w:val="none"/>
        </w:rPr>
        <w:t>0312-5925183、</w:t>
      </w:r>
      <w:r>
        <w:rPr>
          <w:rFonts w:ascii="宋体" w:hAnsi="宋体"/>
          <w:color w:val="auto"/>
          <w:sz w:val="24"/>
          <w:szCs w:val="24"/>
          <w:highlight w:val="none"/>
        </w:rPr>
        <w:t>15933231892</w:t>
      </w:r>
    </w:p>
    <w:p w14:paraId="1C583157">
      <w:pPr>
        <w:pStyle w:val="2"/>
        <w:keepNext w:val="0"/>
        <w:keepLines w:val="0"/>
        <w:pageBreakBefore w:val="0"/>
        <w:widowControl w:val="0"/>
        <w:kinsoku/>
        <w:wordWrap/>
        <w:overflowPunct/>
        <w:topLinePunct w:val="0"/>
        <w:autoSpaceDE/>
        <w:autoSpaceDN/>
        <w:bidi w:val="0"/>
        <w:adjustRightInd/>
        <w:spacing w:line="500" w:lineRule="exact"/>
        <w:ind w:firstLine="480"/>
        <w:textAlignment w:val="auto"/>
        <w:rPr>
          <w:rFonts w:ascii="宋体" w:hAnsi="宋体"/>
          <w:b/>
          <w:color w:val="auto"/>
          <w:sz w:val="24"/>
          <w:szCs w:val="24"/>
          <w:highlight w:val="none"/>
        </w:rPr>
      </w:pPr>
      <w:r>
        <w:rPr>
          <w:rFonts w:hint="eastAsia" w:ascii="宋体" w:hAnsi="宋体"/>
          <w:b/>
          <w:color w:val="auto"/>
          <w:sz w:val="24"/>
          <w:szCs w:val="24"/>
          <w:highlight w:val="none"/>
        </w:rPr>
        <w:t>五、特别说明</w:t>
      </w:r>
    </w:p>
    <w:p w14:paraId="0519BDCB">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本次报价仅为服务范围及服务内容的询价报价，不作为本项目的正式投标报价，但此询价报价将作为正式投标报价的重要参考。</w:t>
      </w:r>
    </w:p>
    <w:p w14:paraId="25A1EEDE">
      <w:pPr>
        <w:pStyle w:val="2"/>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感谢贵司的支持与配合！</w:t>
      </w:r>
    </w:p>
    <w:p w14:paraId="0CF13E95">
      <w:pPr>
        <w:keepNext w:val="0"/>
        <w:keepLines w:val="0"/>
        <w:pageBreakBefore w:val="0"/>
        <w:widowControl w:val="0"/>
        <w:kinsoku/>
        <w:wordWrap/>
        <w:overflowPunct/>
        <w:topLinePunct w:val="0"/>
        <w:autoSpaceDE/>
        <w:autoSpaceDN/>
        <w:bidi w:val="0"/>
        <w:adjustRightInd/>
        <w:snapToGrid w:val="0"/>
        <w:spacing w:line="500" w:lineRule="exact"/>
        <w:ind w:firstLine="6480" w:firstLineChars="2700"/>
        <w:jc w:val="right"/>
        <w:textAlignment w:val="auto"/>
        <w:rPr>
          <w:rFonts w:ascii="宋体" w:hAnsi="宋体" w:cs="Tahoma"/>
          <w:color w:val="auto"/>
          <w:sz w:val="24"/>
          <w:szCs w:val="24"/>
          <w:highlight w:val="none"/>
        </w:rPr>
      </w:pPr>
      <w:r>
        <w:rPr>
          <w:rFonts w:hint="eastAsia" w:ascii="宋体" w:hAnsi="宋体" w:cs="Tahoma"/>
          <w:color w:val="auto"/>
          <w:sz w:val="24"/>
          <w:szCs w:val="24"/>
          <w:highlight w:val="none"/>
        </w:rPr>
        <w:t>河北深保投资发展有限公司</w:t>
      </w:r>
    </w:p>
    <w:p w14:paraId="4104346C">
      <w:pPr>
        <w:keepNext w:val="0"/>
        <w:keepLines w:val="0"/>
        <w:pageBreakBefore w:val="0"/>
        <w:widowControl w:val="0"/>
        <w:kinsoku/>
        <w:wordWrap/>
        <w:overflowPunct/>
        <w:topLinePunct w:val="0"/>
        <w:autoSpaceDE/>
        <w:autoSpaceDN/>
        <w:bidi w:val="0"/>
        <w:adjustRightInd/>
        <w:snapToGrid w:val="0"/>
        <w:spacing w:line="500" w:lineRule="exact"/>
        <w:ind w:right="26"/>
        <w:jc w:val="right"/>
        <w:textAlignment w:val="auto"/>
        <w:rPr>
          <w:rFonts w:ascii="宋体" w:hAnsi="宋体" w:cs="Tahoma"/>
          <w:color w:val="auto"/>
          <w:sz w:val="24"/>
          <w:szCs w:val="24"/>
          <w:highlight w:val="none"/>
        </w:rPr>
      </w:pPr>
      <w:r>
        <w:rPr>
          <w:rFonts w:hint="eastAsia" w:ascii="宋体" w:hAnsi="宋体" w:cs="Tahoma"/>
          <w:color w:val="auto"/>
          <w:sz w:val="24"/>
          <w:szCs w:val="24"/>
          <w:highlight w:val="none"/>
        </w:rPr>
        <w:t>二〇二</w:t>
      </w:r>
      <w:r>
        <w:rPr>
          <w:rFonts w:hint="eastAsia" w:ascii="宋体" w:hAnsi="宋体" w:cs="Tahoma"/>
          <w:color w:val="auto"/>
          <w:sz w:val="24"/>
          <w:szCs w:val="24"/>
          <w:highlight w:val="none"/>
          <w:lang w:val="en-US" w:eastAsia="zh-CN"/>
        </w:rPr>
        <w:t>五</w:t>
      </w:r>
      <w:r>
        <w:rPr>
          <w:rFonts w:ascii="宋体" w:hAnsi="宋体" w:cs="Tahoma"/>
          <w:color w:val="auto"/>
          <w:sz w:val="24"/>
          <w:szCs w:val="24"/>
          <w:highlight w:val="none"/>
        </w:rPr>
        <w:t>年</w:t>
      </w:r>
      <w:r>
        <w:rPr>
          <w:rFonts w:hint="eastAsia" w:ascii="宋体" w:hAnsi="宋体" w:cs="Tahoma"/>
          <w:color w:val="auto"/>
          <w:sz w:val="24"/>
          <w:szCs w:val="24"/>
          <w:highlight w:val="none"/>
          <w:lang w:val="en-US" w:eastAsia="zh-CN"/>
        </w:rPr>
        <w:t>七</w:t>
      </w:r>
      <w:r>
        <w:rPr>
          <w:rFonts w:ascii="宋体" w:hAnsi="宋体" w:cs="Tahoma"/>
          <w:color w:val="auto"/>
          <w:sz w:val="24"/>
          <w:szCs w:val="24"/>
          <w:highlight w:val="none"/>
        </w:rPr>
        <w:t>月</w:t>
      </w:r>
      <w:r>
        <w:rPr>
          <w:rFonts w:hint="eastAsia" w:ascii="宋体" w:hAnsi="宋体" w:cs="Tahoma"/>
          <w:color w:val="auto"/>
          <w:sz w:val="24"/>
          <w:szCs w:val="24"/>
          <w:highlight w:val="none"/>
          <w:lang w:val="en-US" w:eastAsia="zh-CN"/>
        </w:rPr>
        <w:t>八</w:t>
      </w:r>
      <w:r>
        <w:rPr>
          <w:rFonts w:ascii="宋体" w:hAnsi="宋体" w:cs="Tahoma"/>
          <w:color w:val="auto"/>
          <w:sz w:val="24"/>
          <w:szCs w:val="24"/>
          <w:highlight w:val="none"/>
        </w:rPr>
        <w:t>日</w:t>
      </w:r>
    </w:p>
    <w:p w14:paraId="0ABD1980">
      <w:pPr>
        <w:keepNext w:val="0"/>
        <w:keepLines w:val="0"/>
        <w:pageBreakBefore w:val="0"/>
        <w:widowControl w:val="0"/>
        <w:kinsoku/>
        <w:wordWrap/>
        <w:overflowPunct/>
        <w:topLinePunct w:val="0"/>
        <w:autoSpaceDE/>
        <w:autoSpaceDN/>
        <w:bidi w:val="0"/>
        <w:adjustRightInd/>
        <w:snapToGrid w:val="0"/>
        <w:spacing w:line="500" w:lineRule="exact"/>
        <w:ind w:right="26"/>
        <w:jc w:val="left"/>
        <w:textAlignment w:val="auto"/>
        <w:rPr>
          <w:rFonts w:ascii="宋体" w:hAnsi="宋体" w:cs="Tahoma"/>
          <w:color w:val="auto"/>
          <w:sz w:val="24"/>
          <w:highlight w:val="none"/>
        </w:rPr>
      </w:pPr>
      <w:r>
        <w:rPr>
          <w:rFonts w:ascii="宋体" w:hAnsi="宋体"/>
          <w:color w:val="auto"/>
          <w:sz w:val="24"/>
          <w:szCs w:val="24"/>
          <w:highlight w:val="none"/>
        </w:rPr>
        <w:br w:type="page"/>
      </w:r>
      <w:r>
        <w:rPr>
          <w:rFonts w:ascii="宋体" w:hAnsi="宋体" w:cs="Tahoma"/>
          <w:color w:val="auto"/>
          <w:sz w:val="24"/>
          <w:highlight w:val="none"/>
        </w:rPr>
        <w:t>附件</w:t>
      </w:r>
      <w:r>
        <w:rPr>
          <w:rFonts w:hint="eastAsia" w:ascii="宋体" w:hAnsi="宋体" w:cs="Tahoma"/>
          <w:color w:val="auto"/>
          <w:sz w:val="24"/>
          <w:highlight w:val="none"/>
        </w:rPr>
        <w:t>一</w:t>
      </w:r>
      <w:r>
        <w:rPr>
          <w:rFonts w:ascii="宋体" w:hAnsi="宋体" w:cs="Tahoma"/>
          <w:color w:val="auto"/>
          <w:sz w:val="24"/>
          <w:highlight w:val="none"/>
        </w:rPr>
        <w:t>：</w:t>
      </w:r>
    </w:p>
    <w:p w14:paraId="5EE3C9C8">
      <w:pPr>
        <w:widowControl/>
        <w:jc w:val="center"/>
        <w:textAlignment w:val="center"/>
        <w:rPr>
          <w:rFonts w:ascii="宋体" w:hAnsi="宋体" w:cs="仿宋"/>
          <w:color w:val="auto"/>
          <w:kern w:val="0"/>
          <w:sz w:val="28"/>
          <w:szCs w:val="28"/>
          <w:highlight w:val="none"/>
        </w:rPr>
      </w:pPr>
      <w:r>
        <w:rPr>
          <w:rFonts w:hint="eastAsia" w:ascii="宋体" w:hAnsi="宋体" w:cs="仿宋"/>
          <w:color w:val="auto"/>
          <w:kern w:val="0"/>
          <w:sz w:val="28"/>
          <w:szCs w:val="28"/>
          <w:highlight w:val="none"/>
          <w:lang w:eastAsia="zh-CN"/>
        </w:rPr>
        <w:t>深圳园体验中心沙盘制作项目</w:t>
      </w:r>
      <w:r>
        <w:rPr>
          <w:rFonts w:hint="eastAsia" w:ascii="宋体" w:hAnsi="宋体" w:cs="仿宋"/>
          <w:color w:val="auto"/>
          <w:kern w:val="0"/>
          <w:sz w:val="28"/>
          <w:szCs w:val="28"/>
          <w:highlight w:val="none"/>
        </w:rPr>
        <w:t>供应商回函</w:t>
      </w:r>
    </w:p>
    <w:p w14:paraId="1850A400">
      <w:pPr>
        <w:pStyle w:val="2"/>
        <w:jc w:val="center"/>
        <w:rPr>
          <w:rFonts w:ascii="宋体" w:hAnsi="宋体"/>
          <w:color w:val="auto"/>
          <w:highlight w:val="none"/>
        </w:rPr>
      </w:pPr>
      <w:r>
        <w:rPr>
          <w:rFonts w:hint="eastAsia" w:ascii="宋体" w:hAnsi="宋体" w:cs="仿宋"/>
          <w:color w:val="auto"/>
          <w:kern w:val="0"/>
          <w:sz w:val="28"/>
          <w:szCs w:val="28"/>
          <w:highlight w:val="none"/>
        </w:rPr>
        <w:t>1.1 供应商基本情况</w:t>
      </w:r>
    </w:p>
    <w:tbl>
      <w:tblPr>
        <w:tblStyle w:val="13"/>
        <w:tblW w:w="95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10"/>
        <w:gridCol w:w="6805"/>
      </w:tblGrid>
      <w:tr w14:paraId="0464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FD750B">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公司名称</w:t>
            </w:r>
          </w:p>
          <w:p w14:paraId="4A58BF53">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w:t>
            </w:r>
            <w:r>
              <w:rPr>
                <w:rFonts w:hint="eastAsia" w:ascii="宋体" w:hAnsi="宋体" w:cs="Times New Roman"/>
                <w:b/>
                <w:color w:val="auto"/>
                <w:sz w:val="24"/>
                <w:highlight w:val="none"/>
              </w:rPr>
              <w:t>提供营业执照扫描件</w:t>
            </w:r>
            <w:r>
              <w:rPr>
                <w:rFonts w:hint="eastAsia" w:ascii="宋体" w:hAnsi="宋体" w:cs="仿宋"/>
                <w:color w:val="auto"/>
                <w:kern w:val="0"/>
                <w:sz w:val="24"/>
                <w:highlight w:val="none"/>
              </w:rPr>
              <w:t>）</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866F61">
            <w:pPr>
              <w:keepNext w:val="0"/>
              <w:keepLines w:val="0"/>
              <w:suppressLineNumbers w:val="0"/>
              <w:spacing w:before="0" w:beforeAutospacing="0" w:after="0" w:afterAutospacing="0" w:line="360" w:lineRule="auto"/>
              <w:ind w:left="0" w:right="0"/>
              <w:rPr>
                <w:rFonts w:ascii="宋体" w:hAnsi="宋体" w:cs="仿宋"/>
                <w:color w:val="auto"/>
                <w:sz w:val="24"/>
                <w:highlight w:val="none"/>
              </w:rPr>
            </w:pPr>
          </w:p>
        </w:tc>
      </w:tr>
      <w:tr w14:paraId="3AAF7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34BB11">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相关资质</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007517">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1.</w:t>
            </w:r>
          </w:p>
          <w:p w14:paraId="061F12B3">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2.</w:t>
            </w:r>
          </w:p>
          <w:p w14:paraId="62561530">
            <w:pPr>
              <w:keepNext w:val="0"/>
              <w:keepLines w:val="0"/>
              <w:suppressLineNumbers w:val="0"/>
              <w:spacing w:before="0" w:beforeAutospacing="0" w:after="0" w:afterAutospacing="0" w:line="360" w:lineRule="auto"/>
              <w:ind w:left="0" w:right="0"/>
              <w:rPr>
                <w:rFonts w:ascii="宋体" w:hAnsi="宋体" w:cs="仿宋"/>
                <w:color w:val="auto"/>
                <w:sz w:val="24"/>
                <w:highlight w:val="none"/>
              </w:rPr>
            </w:pPr>
            <w:r>
              <w:rPr>
                <w:rFonts w:ascii="宋体" w:hAnsi="宋体" w:cs="Times New Roman"/>
                <w:color w:val="auto"/>
                <w:sz w:val="24"/>
                <w:highlight w:val="none"/>
              </w:rPr>
              <w:t>…</w:t>
            </w:r>
          </w:p>
        </w:tc>
      </w:tr>
      <w:tr w14:paraId="7E69F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7DFA54">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联系方式</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3BFC1E">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姓名：</w:t>
            </w:r>
          </w:p>
          <w:p w14:paraId="4BD571FF">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电话：</w:t>
            </w:r>
          </w:p>
          <w:p w14:paraId="28E67FEF">
            <w:pPr>
              <w:keepNext w:val="0"/>
              <w:keepLines w:val="0"/>
              <w:suppressLineNumbers w:val="0"/>
              <w:spacing w:before="0" w:beforeAutospacing="0" w:after="0" w:afterAutospacing="0" w:line="360" w:lineRule="auto"/>
              <w:ind w:left="0" w:right="0"/>
              <w:jc w:val="left"/>
              <w:rPr>
                <w:rFonts w:ascii="宋体" w:hAnsi="宋体" w:cs="仿宋"/>
                <w:color w:val="auto"/>
                <w:sz w:val="24"/>
                <w:highlight w:val="none"/>
              </w:rPr>
            </w:pPr>
            <w:r>
              <w:rPr>
                <w:rFonts w:hint="eastAsia" w:ascii="宋体" w:hAnsi="宋体" w:cs="Times New Roman"/>
                <w:color w:val="auto"/>
                <w:sz w:val="24"/>
                <w:highlight w:val="none"/>
              </w:rPr>
              <w:t>邮箱：</w:t>
            </w:r>
          </w:p>
        </w:tc>
      </w:tr>
      <w:tr w14:paraId="493BF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5BAFAD">
            <w:pPr>
              <w:keepNext w:val="0"/>
              <w:keepLines w:val="0"/>
              <w:widowControl/>
              <w:suppressLineNumbers w:val="0"/>
              <w:spacing w:before="0" w:beforeAutospacing="0" w:after="0" w:afterAutospacing="0" w:line="360" w:lineRule="auto"/>
              <w:ind w:left="0" w:right="0"/>
              <w:jc w:val="center"/>
              <w:textAlignment w:val="center"/>
              <w:rPr>
                <w:rFonts w:hint="eastAsia" w:ascii="宋体" w:hAnsi="宋体" w:cs="仿宋"/>
                <w:color w:val="auto"/>
                <w:kern w:val="0"/>
                <w:sz w:val="24"/>
                <w:highlight w:val="none"/>
              </w:rPr>
            </w:pPr>
            <w:r>
              <w:rPr>
                <w:rFonts w:hint="eastAsia" w:ascii="宋体" w:hAnsi="宋体" w:eastAsia="宋体" w:cs="仿宋"/>
                <w:color w:val="auto"/>
                <w:kern w:val="0"/>
                <w:sz w:val="24"/>
                <w:highlight w:val="none"/>
                <w:lang w:val="en-US" w:eastAsia="zh-CN"/>
              </w:rPr>
              <w:t>供应商建议付款方式</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C430AF">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仿宋"/>
                <w:color w:val="auto"/>
                <w:kern w:val="0"/>
                <w:sz w:val="24"/>
                <w:highlight w:val="none"/>
              </w:rPr>
            </w:pPr>
            <w:r>
              <w:rPr>
                <w:rFonts w:hint="eastAsia" w:ascii="宋体" w:hAnsi="宋体" w:eastAsia="宋体" w:cs="仿宋"/>
                <w:color w:val="auto"/>
                <w:kern w:val="0"/>
                <w:sz w:val="24"/>
                <w:highlight w:val="none"/>
              </w:rPr>
              <w:t>1.</w:t>
            </w:r>
          </w:p>
          <w:p w14:paraId="403C083C">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eastAsia="宋体" w:cs="仿宋"/>
                <w:color w:val="auto"/>
                <w:kern w:val="0"/>
                <w:sz w:val="24"/>
                <w:highlight w:val="none"/>
              </w:rPr>
            </w:pPr>
            <w:r>
              <w:rPr>
                <w:rFonts w:hint="eastAsia" w:ascii="宋体" w:hAnsi="宋体" w:eastAsia="宋体" w:cs="仿宋"/>
                <w:color w:val="auto"/>
                <w:kern w:val="0"/>
                <w:sz w:val="24"/>
                <w:highlight w:val="none"/>
              </w:rPr>
              <w:t>2.</w:t>
            </w:r>
          </w:p>
          <w:p w14:paraId="1AD1FE44">
            <w:pPr>
              <w:keepNext w:val="0"/>
              <w:keepLines w:val="0"/>
              <w:widowControl/>
              <w:suppressLineNumbers w:val="0"/>
              <w:spacing w:before="0" w:beforeAutospacing="0" w:after="0" w:afterAutospacing="0" w:line="360" w:lineRule="auto"/>
              <w:ind w:left="0" w:right="0"/>
              <w:jc w:val="left"/>
              <w:textAlignment w:val="center"/>
              <w:rPr>
                <w:rFonts w:hint="eastAsia" w:ascii="宋体" w:hAnsi="宋体" w:cs="Times New Roman"/>
                <w:color w:val="auto"/>
                <w:sz w:val="24"/>
                <w:highlight w:val="none"/>
              </w:rPr>
            </w:pPr>
            <w:r>
              <w:rPr>
                <w:rFonts w:hint="eastAsia" w:ascii="宋体" w:hAnsi="宋体" w:eastAsia="宋体" w:cs="仿宋"/>
                <w:color w:val="auto"/>
                <w:kern w:val="0"/>
                <w:sz w:val="24"/>
                <w:highlight w:val="none"/>
              </w:rPr>
              <w:t>…</w:t>
            </w:r>
          </w:p>
        </w:tc>
      </w:tr>
      <w:tr w14:paraId="2E542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13CD1D">
            <w:pPr>
              <w:keepNext w:val="0"/>
              <w:keepLines w:val="0"/>
              <w:widowControl/>
              <w:suppressLineNumbers w:val="0"/>
              <w:spacing w:before="0" w:beforeAutospacing="0" w:after="0" w:afterAutospacing="0" w:line="360" w:lineRule="auto"/>
              <w:ind w:left="0" w:right="0"/>
              <w:jc w:val="center"/>
              <w:textAlignment w:val="center"/>
              <w:rPr>
                <w:rFonts w:ascii="宋体" w:hAnsi="宋体" w:cs="仿宋"/>
                <w:color w:val="auto"/>
                <w:kern w:val="0"/>
                <w:sz w:val="24"/>
                <w:highlight w:val="none"/>
              </w:rPr>
            </w:pPr>
            <w:r>
              <w:rPr>
                <w:rFonts w:hint="eastAsia" w:ascii="宋体" w:hAnsi="宋体" w:cs="仿宋"/>
                <w:color w:val="auto"/>
                <w:kern w:val="0"/>
                <w:sz w:val="24"/>
                <w:highlight w:val="none"/>
              </w:rPr>
              <w:t>供应商认为需要提交的其他材料</w:t>
            </w:r>
          </w:p>
        </w:tc>
        <w:tc>
          <w:tcPr>
            <w:tcW w:w="6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8B570F">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1.</w:t>
            </w:r>
          </w:p>
          <w:p w14:paraId="5F0A94F7">
            <w:pPr>
              <w:keepNext w:val="0"/>
              <w:keepLines w:val="0"/>
              <w:suppressLineNumbers w:val="0"/>
              <w:spacing w:before="0" w:beforeAutospacing="0" w:after="0" w:afterAutospacing="0" w:line="360" w:lineRule="auto"/>
              <w:ind w:left="0" w:right="0"/>
              <w:jc w:val="left"/>
              <w:rPr>
                <w:rFonts w:ascii="宋体" w:hAnsi="宋体" w:cs="Times New Roman"/>
                <w:color w:val="auto"/>
                <w:sz w:val="24"/>
                <w:highlight w:val="none"/>
              </w:rPr>
            </w:pPr>
            <w:r>
              <w:rPr>
                <w:rFonts w:hint="eastAsia" w:ascii="宋体" w:hAnsi="宋体" w:cs="Times New Roman"/>
                <w:color w:val="auto"/>
                <w:sz w:val="24"/>
                <w:highlight w:val="none"/>
              </w:rPr>
              <w:t>2.</w:t>
            </w:r>
          </w:p>
          <w:p w14:paraId="5EDD3646">
            <w:pPr>
              <w:keepNext w:val="0"/>
              <w:keepLines w:val="0"/>
              <w:suppressLineNumbers w:val="0"/>
              <w:spacing w:before="0" w:beforeAutospacing="0" w:after="0" w:afterAutospacing="0" w:line="360" w:lineRule="auto"/>
              <w:ind w:left="0" w:right="0"/>
              <w:rPr>
                <w:rFonts w:ascii="宋体" w:hAnsi="宋体" w:cs="仿宋"/>
                <w:color w:val="auto"/>
                <w:sz w:val="24"/>
                <w:highlight w:val="none"/>
              </w:rPr>
            </w:pPr>
            <w:r>
              <w:rPr>
                <w:rFonts w:ascii="宋体" w:hAnsi="宋体" w:cs="Times New Roman"/>
                <w:color w:val="auto"/>
                <w:sz w:val="24"/>
                <w:highlight w:val="none"/>
              </w:rPr>
              <w:t>…</w:t>
            </w:r>
          </w:p>
        </w:tc>
      </w:tr>
    </w:tbl>
    <w:p w14:paraId="7B064DA5">
      <w:pPr>
        <w:widowControl/>
        <w:spacing w:line="360" w:lineRule="auto"/>
        <w:jc w:val="left"/>
        <w:textAlignment w:val="center"/>
        <w:rPr>
          <w:rFonts w:hint="default" w:ascii="宋体" w:hAnsi="宋体" w:cs="仿宋"/>
          <w:color w:val="auto"/>
          <w:kern w:val="0"/>
          <w:sz w:val="24"/>
          <w:highlight w:val="none"/>
          <w:lang w:val="en-US" w:eastAsia="zh-CN"/>
        </w:rPr>
      </w:pPr>
      <w:r>
        <w:rPr>
          <w:rFonts w:hint="eastAsia" w:ascii="宋体" w:hAnsi="宋体" w:cs="仿宋"/>
          <w:color w:val="auto"/>
          <w:kern w:val="0"/>
          <w:sz w:val="24"/>
          <w:highlight w:val="none"/>
          <w:lang w:val="en-US" w:eastAsia="zh-CN"/>
        </w:rPr>
        <w:t>注：请各供应商提出建议付款方式如付款频次付款时间等要点。</w:t>
      </w:r>
    </w:p>
    <w:p w14:paraId="64FC1213">
      <w:pPr>
        <w:spacing w:before="240" w:line="360" w:lineRule="auto"/>
        <w:ind w:firstLine="420"/>
        <w:jc w:val="left"/>
        <w:rPr>
          <w:rFonts w:ascii="宋体" w:hAnsi="宋体"/>
          <w:color w:val="auto"/>
          <w:sz w:val="24"/>
          <w:highlight w:val="none"/>
        </w:rPr>
      </w:pPr>
    </w:p>
    <w:p w14:paraId="6FC74A87">
      <w:pPr>
        <w:spacing w:before="240" w:line="360" w:lineRule="auto"/>
        <w:ind w:firstLine="420"/>
        <w:jc w:val="left"/>
        <w:rPr>
          <w:rFonts w:ascii="宋体" w:hAnsi="宋体"/>
          <w:color w:val="auto"/>
          <w:sz w:val="24"/>
          <w:highlight w:val="none"/>
        </w:rPr>
      </w:pPr>
    </w:p>
    <w:p w14:paraId="252B1460">
      <w:pPr>
        <w:spacing w:before="240" w:line="360" w:lineRule="auto"/>
        <w:ind w:firstLine="420"/>
        <w:jc w:val="left"/>
        <w:rPr>
          <w:rFonts w:ascii="宋体" w:hAnsi="宋体"/>
          <w:color w:val="auto"/>
          <w:sz w:val="24"/>
          <w:highlight w:val="none"/>
        </w:rPr>
      </w:pPr>
      <w:r>
        <w:rPr>
          <w:rFonts w:hint="eastAsia" w:ascii="宋体" w:hAnsi="宋体"/>
          <w:color w:val="auto"/>
          <w:sz w:val="24"/>
          <w:highlight w:val="none"/>
        </w:rPr>
        <w:t>单位名称（公章）：</w:t>
      </w:r>
      <w:r>
        <w:rPr>
          <w:rFonts w:hint="eastAsia" w:ascii="宋体" w:hAnsi="宋体"/>
          <w:color w:val="auto"/>
          <w:sz w:val="24"/>
          <w:highlight w:val="none"/>
          <w:u w:val="single"/>
        </w:rPr>
        <w:t xml:space="preserve">                  </w:t>
      </w:r>
    </w:p>
    <w:p w14:paraId="7CED12ED">
      <w:pPr>
        <w:pStyle w:val="2"/>
        <w:spacing w:before="240"/>
        <w:ind w:firstLine="424" w:firstLineChars="177"/>
        <w:jc w:val="left"/>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年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月    日</w:t>
      </w:r>
    </w:p>
    <w:p w14:paraId="4557412A">
      <w:pPr>
        <w:pStyle w:val="2"/>
        <w:adjustRightInd w:val="0"/>
        <w:snapToGrid w:val="0"/>
        <w:jc w:val="center"/>
        <w:rPr>
          <w:rFonts w:ascii="宋体" w:hAnsi="宋体" w:cs="仿宋"/>
          <w:color w:val="auto"/>
          <w:kern w:val="0"/>
          <w:sz w:val="28"/>
          <w:szCs w:val="28"/>
          <w:highlight w:val="none"/>
        </w:rPr>
      </w:pPr>
      <w:r>
        <w:rPr>
          <w:rFonts w:ascii="宋体" w:hAnsi="宋体"/>
          <w:color w:val="auto"/>
          <w:sz w:val="24"/>
          <w:highlight w:val="none"/>
        </w:rPr>
        <w:br w:type="page"/>
      </w:r>
      <w:r>
        <w:rPr>
          <w:rFonts w:hint="eastAsia" w:ascii="宋体" w:hAnsi="宋体" w:cs="仿宋"/>
          <w:color w:val="auto"/>
          <w:kern w:val="0"/>
          <w:sz w:val="28"/>
          <w:szCs w:val="28"/>
          <w:highlight w:val="none"/>
        </w:rPr>
        <w:t xml:space="preserve">1.2 </w:t>
      </w:r>
      <w:r>
        <w:rPr>
          <w:rFonts w:hint="eastAsia" w:ascii="宋体" w:hAnsi="宋体" w:cs="仿宋"/>
          <w:color w:val="auto"/>
          <w:kern w:val="0"/>
          <w:sz w:val="28"/>
          <w:szCs w:val="28"/>
          <w:highlight w:val="none"/>
          <w:lang w:eastAsia="zh-CN"/>
        </w:rPr>
        <w:t>深圳园体验中心沙盘制作项目</w:t>
      </w:r>
      <w:r>
        <w:rPr>
          <w:rFonts w:hint="eastAsia" w:ascii="宋体" w:hAnsi="宋体" w:cs="仿宋"/>
          <w:color w:val="auto"/>
          <w:kern w:val="0"/>
          <w:sz w:val="28"/>
          <w:szCs w:val="28"/>
          <w:highlight w:val="none"/>
        </w:rPr>
        <w:t>报价单</w:t>
      </w:r>
    </w:p>
    <w:p w14:paraId="501C80B5">
      <w:pPr>
        <w:pStyle w:val="2"/>
        <w:adjustRightInd w:val="0"/>
        <w:snapToGrid w:val="0"/>
        <w:jc w:val="center"/>
        <w:rPr>
          <w:rFonts w:ascii="宋体" w:hAnsi="宋体" w:cs="仿宋"/>
          <w:color w:val="auto"/>
          <w:kern w:val="0"/>
          <w:sz w:val="28"/>
          <w:szCs w:val="28"/>
          <w:highlight w:val="none"/>
        </w:rPr>
      </w:pPr>
    </w:p>
    <w:tbl>
      <w:tblPr>
        <w:tblStyle w:val="13"/>
        <w:tblW w:w="93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43"/>
        <w:gridCol w:w="7501"/>
      </w:tblGrid>
      <w:tr w14:paraId="691B0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6F5B85DE">
            <w:pPr>
              <w:keepNext w:val="0"/>
              <w:keepLines w:val="0"/>
              <w:widowControl/>
              <w:suppressLineNumbers w:val="0"/>
              <w:spacing w:before="0" w:beforeAutospacing="0" w:after="0" w:afterAutospacing="0"/>
              <w:ind w:left="0" w:right="0"/>
              <w:jc w:val="center"/>
              <w:textAlignment w:val="center"/>
              <w:rPr>
                <w:rFonts w:ascii="宋体" w:hAnsi="宋体" w:cs="仿宋"/>
                <w:b/>
                <w:bCs/>
                <w:color w:val="auto"/>
                <w:kern w:val="0"/>
                <w:sz w:val="24"/>
                <w:highlight w:val="none"/>
              </w:rPr>
            </w:pPr>
            <w:r>
              <w:rPr>
                <w:rFonts w:hint="eastAsia" w:ascii="宋体" w:hAnsi="宋体" w:cs="仿宋"/>
                <w:b/>
                <w:bCs/>
                <w:color w:val="auto"/>
                <w:kern w:val="0"/>
                <w:sz w:val="24"/>
                <w:highlight w:val="none"/>
              </w:rPr>
              <w:t>项目名称</w:t>
            </w:r>
          </w:p>
        </w:tc>
        <w:tc>
          <w:tcPr>
            <w:tcW w:w="7501" w:type="dxa"/>
            <w:tcBorders>
              <w:top w:val="single" w:color="000000" w:sz="4" w:space="0"/>
              <w:left w:val="single" w:color="000000" w:sz="4" w:space="0"/>
              <w:bottom w:val="single" w:color="000000" w:sz="4" w:space="0"/>
              <w:right w:val="single" w:color="000000" w:sz="4" w:space="0"/>
            </w:tcBorders>
            <w:vAlign w:val="center"/>
          </w:tcPr>
          <w:p w14:paraId="305FC7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仿宋"/>
                <w:color w:val="auto"/>
                <w:kern w:val="0"/>
                <w:sz w:val="24"/>
                <w:highlight w:val="none"/>
                <w:lang w:eastAsia="zh-CN"/>
              </w:rPr>
            </w:pPr>
            <w:r>
              <w:rPr>
                <w:rFonts w:hint="eastAsia" w:ascii="宋体" w:hAnsi="宋体" w:cs="仿宋"/>
                <w:b/>
                <w:bCs/>
                <w:color w:val="auto"/>
                <w:kern w:val="0"/>
                <w:sz w:val="24"/>
                <w:highlight w:val="none"/>
                <w:lang w:eastAsia="zh-CN"/>
              </w:rPr>
              <w:t>深圳园体验中心沙盘制作项目</w:t>
            </w:r>
          </w:p>
        </w:tc>
      </w:tr>
      <w:tr w14:paraId="4E0D7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37CE8E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仿宋_GB2312"/>
                <w:b/>
                <w:bCs/>
                <w:color w:val="auto"/>
                <w:kern w:val="0"/>
                <w:sz w:val="24"/>
                <w:highlight w:val="none"/>
                <w:lang w:eastAsia="zh-CN"/>
              </w:rPr>
            </w:pPr>
            <w:r>
              <w:rPr>
                <w:rFonts w:hint="eastAsia" w:ascii="宋体" w:hAnsi="宋体" w:cs="仿宋_GB2312"/>
                <w:b/>
                <w:bCs/>
                <w:color w:val="auto"/>
                <w:kern w:val="0"/>
                <w:sz w:val="24"/>
                <w:highlight w:val="none"/>
              </w:rPr>
              <w:t>总报价（含税）</w:t>
            </w:r>
          </w:p>
        </w:tc>
        <w:tc>
          <w:tcPr>
            <w:tcW w:w="7501" w:type="dxa"/>
            <w:tcBorders>
              <w:top w:val="single" w:color="000000" w:sz="4" w:space="0"/>
              <w:left w:val="single" w:color="000000" w:sz="4" w:space="0"/>
              <w:bottom w:val="single" w:color="000000" w:sz="4" w:space="0"/>
              <w:right w:val="single" w:color="000000" w:sz="4" w:space="0"/>
            </w:tcBorders>
            <w:vAlign w:val="center"/>
          </w:tcPr>
          <w:p w14:paraId="248B67A6">
            <w:pPr>
              <w:keepNext w:val="0"/>
              <w:keepLines w:val="0"/>
              <w:suppressLineNumbers w:val="0"/>
              <w:snapToGrid w:val="0"/>
              <w:spacing w:before="156" w:beforeLines="50" w:beforeAutospacing="0" w:after="0" w:afterAutospacing="0" w:line="360" w:lineRule="auto"/>
              <w:ind w:left="0" w:right="0" w:firstLine="2160" w:firstLineChars="900"/>
              <w:jc w:val="both"/>
              <w:rPr>
                <w:rFonts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元</w:t>
            </w:r>
          </w:p>
        </w:tc>
      </w:tr>
      <w:tr w14:paraId="37060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2495B9CF">
            <w:pPr>
              <w:keepNext w:val="0"/>
              <w:keepLines w:val="0"/>
              <w:widowControl/>
              <w:suppressLineNumbers w:val="0"/>
              <w:spacing w:before="0" w:beforeAutospacing="0" w:after="0" w:afterAutospacing="0"/>
              <w:ind w:left="0" w:right="0"/>
              <w:jc w:val="center"/>
              <w:textAlignment w:val="center"/>
              <w:rPr>
                <w:rFonts w:ascii="宋体" w:hAnsi="宋体" w:cs="仿宋_GB2312"/>
                <w:b/>
                <w:bCs/>
                <w:color w:val="auto"/>
                <w:kern w:val="0"/>
                <w:sz w:val="24"/>
                <w:highlight w:val="none"/>
              </w:rPr>
            </w:pPr>
            <w:r>
              <w:rPr>
                <w:rFonts w:hint="eastAsia" w:ascii="宋体" w:hAnsi="宋体" w:cs="仿宋_GB2312"/>
                <w:b/>
                <w:bCs/>
                <w:color w:val="auto"/>
                <w:kern w:val="0"/>
                <w:sz w:val="24"/>
                <w:highlight w:val="none"/>
              </w:rPr>
              <w:t>服务期限</w:t>
            </w:r>
          </w:p>
        </w:tc>
        <w:tc>
          <w:tcPr>
            <w:tcW w:w="7501" w:type="dxa"/>
            <w:tcBorders>
              <w:top w:val="single" w:color="000000" w:sz="4" w:space="0"/>
              <w:left w:val="single" w:color="000000" w:sz="4" w:space="0"/>
              <w:bottom w:val="single" w:color="000000" w:sz="4" w:space="0"/>
              <w:right w:val="single" w:color="000000" w:sz="4" w:space="0"/>
            </w:tcBorders>
            <w:vAlign w:val="center"/>
          </w:tcPr>
          <w:p w14:paraId="5B9F3E8D">
            <w:pPr>
              <w:keepNext w:val="0"/>
              <w:keepLines w:val="0"/>
              <w:suppressLineNumbers w:val="0"/>
              <w:snapToGrid w:val="0"/>
              <w:spacing w:before="156" w:beforeLines="50" w:beforeAutospacing="0" w:after="0" w:afterAutospacing="0" w:line="360" w:lineRule="auto"/>
              <w:ind w:left="0" w:right="0"/>
              <w:rPr>
                <w:rFonts w:ascii="宋体" w:hAnsi="宋体" w:cs="仿宋_GB2312"/>
                <w:bCs/>
                <w:color w:val="auto"/>
                <w:kern w:val="0"/>
                <w:sz w:val="24"/>
                <w:highlight w:val="none"/>
              </w:rPr>
            </w:pPr>
            <w:r>
              <w:rPr>
                <w:rFonts w:hint="eastAsia" w:ascii="宋体" w:hAnsi="宋体" w:cs="仿宋_GB2312"/>
                <w:bCs/>
                <w:color w:val="auto"/>
                <w:kern w:val="0"/>
                <w:sz w:val="24"/>
                <w:highlight w:val="none"/>
                <w:lang w:val="en-US" w:eastAsia="zh-CN"/>
              </w:rPr>
              <w:t>设计制作安装工期为40日历天，具体开工日期以甲方指令为准。</w:t>
            </w:r>
          </w:p>
        </w:tc>
      </w:tr>
      <w:tr w14:paraId="2F73F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jc w:val="center"/>
        </w:trPr>
        <w:tc>
          <w:tcPr>
            <w:tcW w:w="1843" w:type="dxa"/>
            <w:tcBorders>
              <w:top w:val="single" w:color="000000" w:sz="4" w:space="0"/>
              <w:left w:val="single" w:color="000000" w:sz="4" w:space="0"/>
              <w:bottom w:val="single" w:color="000000" w:sz="4" w:space="0"/>
              <w:right w:val="single" w:color="000000" w:sz="4" w:space="0"/>
            </w:tcBorders>
            <w:vAlign w:val="center"/>
          </w:tcPr>
          <w:p w14:paraId="09C08A28">
            <w:pPr>
              <w:keepNext w:val="0"/>
              <w:keepLines w:val="0"/>
              <w:widowControl/>
              <w:suppressLineNumbers w:val="0"/>
              <w:spacing w:before="0" w:beforeAutospacing="0" w:after="0" w:afterAutospacing="0"/>
              <w:ind w:left="0" w:right="0"/>
              <w:jc w:val="center"/>
              <w:textAlignment w:val="center"/>
              <w:rPr>
                <w:rFonts w:ascii="宋体" w:hAnsi="宋体" w:cs="仿宋_GB2312"/>
                <w:b/>
                <w:bCs/>
                <w:color w:val="auto"/>
                <w:kern w:val="0"/>
                <w:sz w:val="24"/>
                <w:highlight w:val="none"/>
              </w:rPr>
            </w:pPr>
            <w:r>
              <w:rPr>
                <w:rFonts w:hint="eastAsia" w:ascii="宋体" w:hAnsi="宋体" w:cs="仿宋_GB2312"/>
                <w:b/>
                <w:bCs/>
                <w:color w:val="auto"/>
                <w:kern w:val="0"/>
                <w:sz w:val="24"/>
                <w:highlight w:val="none"/>
              </w:rPr>
              <w:t>备注</w:t>
            </w:r>
          </w:p>
        </w:tc>
        <w:tc>
          <w:tcPr>
            <w:tcW w:w="7501" w:type="dxa"/>
            <w:tcBorders>
              <w:top w:val="single" w:color="000000" w:sz="4" w:space="0"/>
              <w:left w:val="single" w:color="000000" w:sz="4" w:space="0"/>
              <w:bottom w:val="single" w:color="000000" w:sz="4" w:space="0"/>
              <w:right w:val="single" w:color="000000" w:sz="4" w:space="0"/>
            </w:tcBorders>
            <w:vAlign w:val="center"/>
          </w:tcPr>
          <w:p w14:paraId="160D3C5A">
            <w:pPr>
              <w:keepNext w:val="0"/>
              <w:keepLines w:val="0"/>
              <w:widowControl/>
              <w:suppressLineNumbers w:val="0"/>
              <w:spacing w:before="0" w:beforeAutospacing="0" w:after="0" w:afterAutospacing="0"/>
              <w:ind w:left="0" w:right="0"/>
              <w:textAlignment w:val="center"/>
              <w:rPr>
                <w:rFonts w:hint="default" w:ascii="宋体" w:hAnsi="宋体" w:eastAsia="宋体" w:cs="仿宋_GB2312"/>
                <w:bCs/>
                <w:color w:val="auto"/>
                <w:kern w:val="0"/>
                <w:sz w:val="24"/>
                <w:highlight w:val="none"/>
                <w:lang w:val="en-US" w:eastAsia="zh-CN"/>
              </w:rPr>
            </w:pPr>
            <w:r>
              <w:rPr>
                <w:rFonts w:hint="eastAsia" w:ascii="宋体" w:hAnsi="宋体" w:cs="仿宋_GB2312"/>
                <w:bCs/>
                <w:color w:val="auto"/>
                <w:kern w:val="0"/>
                <w:sz w:val="24"/>
                <w:highlight w:val="none"/>
                <w:lang w:val="en-US" w:eastAsia="zh-CN"/>
              </w:rPr>
              <w:t>详见报价明细表</w:t>
            </w:r>
          </w:p>
        </w:tc>
      </w:tr>
    </w:tbl>
    <w:p w14:paraId="0511823C">
      <w:pPr>
        <w:pStyle w:val="2"/>
        <w:keepNext w:val="0"/>
        <w:keepLines w:val="0"/>
        <w:pageBreakBefore w:val="0"/>
        <w:widowControl w:val="0"/>
        <w:kinsoku/>
        <w:wordWrap/>
        <w:overflowPunct/>
        <w:topLinePunct w:val="0"/>
        <w:autoSpaceDE/>
        <w:autoSpaceDN/>
        <w:bidi w:val="0"/>
        <w:spacing w:line="400" w:lineRule="atLeast"/>
        <w:jc w:val="left"/>
        <w:textAlignment w:val="auto"/>
        <w:rPr>
          <w:rFonts w:ascii="宋体" w:hAnsi="宋体"/>
          <w:b/>
          <w:bCs/>
          <w:color w:val="auto"/>
          <w:sz w:val="24"/>
          <w:szCs w:val="24"/>
          <w:highlight w:val="none"/>
        </w:rPr>
      </w:pPr>
      <w:r>
        <w:rPr>
          <w:rFonts w:hint="eastAsia" w:ascii="宋体" w:hAnsi="宋体"/>
          <w:b/>
          <w:bCs/>
          <w:color w:val="auto"/>
          <w:sz w:val="24"/>
          <w:szCs w:val="24"/>
          <w:highlight w:val="none"/>
        </w:rPr>
        <w:t>报价说明：</w:t>
      </w:r>
    </w:p>
    <w:p w14:paraId="283B3F6D">
      <w:pPr>
        <w:keepNext w:val="0"/>
        <w:keepLines w:val="0"/>
        <w:pageBreakBefore w:val="0"/>
        <w:widowControl w:val="0"/>
        <w:kinsoku/>
        <w:wordWrap/>
        <w:overflowPunct/>
        <w:topLinePunct w:val="0"/>
        <w:autoSpaceDE/>
        <w:autoSpaceDN/>
        <w:bidi w:val="0"/>
        <w:adjustRightInd/>
        <w:snapToGrid w:val="0"/>
        <w:spacing w:before="156" w:beforeLines="50" w:line="360" w:lineRule="auto"/>
        <w:ind w:firstLine="480" w:firstLineChars="200"/>
        <w:textAlignment w:val="auto"/>
        <w:rPr>
          <w:rFonts w:hint="eastAsia" w:ascii="宋体" w:hAnsi="宋体" w:cs="仿宋_GB2312"/>
          <w:bCs/>
          <w:color w:val="auto"/>
          <w:kern w:val="0"/>
          <w:sz w:val="24"/>
          <w:highlight w:val="none"/>
          <w:lang w:val="en-US" w:eastAsia="zh-CN"/>
        </w:rPr>
      </w:pPr>
      <w:r>
        <w:rPr>
          <w:rFonts w:hint="eastAsia" w:ascii="宋体" w:hAnsi="宋体" w:cs="仿宋_GB2312"/>
          <w:bCs/>
          <w:color w:val="auto"/>
          <w:kern w:val="0"/>
          <w:sz w:val="24"/>
          <w:highlight w:val="none"/>
          <w:lang w:val="en-US" w:eastAsia="zh-CN"/>
        </w:rPr>
        <w:t>本项目报价采用固定总价形式。投标单位根据我司采购内容及成果要求，参照同类项目市场行情、自身情况进行报价。报价应为含税报价，报价中包含设计费、材料费、人工费、差旅费、制作费、运输（含装卸）费、安装费、二次安拆及搬运费、成品保护费、保险费、调试费、保修费、维护费、管理费、税金及利润等为完成本次招标范围内所有项目模型制作安装调试及保修的一切相关费用。</w:t>
      </w:r>
    </w:p>
    <w:p w14:paraId="41C7825D">
      <w:pPr>
        <w:pStyle w:val="2"/>
        <w:rPr>
          <w:rFonts w:hint="eastAsia" w:ascii="宋体" w:hAnsi="宋体" w:cs="仿宋_GB2312"/>
          <w:bCs/>
          <w:color w:val="auto"/>
          <w:kern w:val="0"/>
          <w:sz w:val="24"/>
          <w:highlight w:val="none"/>
          <w:lang w:val="en-US" w:eastAsia="zh-CN"/>
        </w:rPr>
      </w:pPr>
    </w:p>
    <w:p w14:paraId="57AF6CC4">
      <w:pPr>
        <w:pStyle w:val="2"/>
        <w:rPr>
          <w:rFonts w:hint="eastAsia" w:ascii="宋体" w:hAnsi="宋体" w:cs="仿宋_GB2312"/>
          <w:bCs/>
          <w:color w:val="auto"/>
          <w:kern w:val="0"/>
          <w:sz w:val="24"/>
          <w:highlight w:val="none"/>
          <w:lang w:val="en-US" w:eastAsia="zh-CN"/>
        </w:rPr>
      </w:pPr>
    </w:p>
    <w:p w14:paraId="4CD5CE3C">
      <w:pPr>
        <w:pStyle w:val="2"/>
        <w:rPr>
          <w:rFonts w:hint="eastAsia" w:ascii="宋体" w:hAnsi="宋体" w:cs="仿宋_GB2312"/>
          <w:bCs/>
          <w:color w:val="auto"/>
          <w:kern w:val="0"/>
          <w:sz w:val="24"/>
          <w:highlight w:val="none"/>
          <w:lang w:val="en-US" w:eastAsia="zh-CN"/>
        </w:rPr>
      </w:pPr>
    </w:p>
    <w:p w14:paraId="1B107BA3">
      <w:pPr>
        <w:keepNext w:val="0"/>
        <w:keepLines w:val="0"/>
        <w:pageBreakBefore w:val="0"/>
        <w:widowControl w:val="0"/>
        <w:kinsoku/>
        <w:wordWrap/>
        <w:overflowPunct/>
        <w:topLinePunct w:val="0"/>
        <w:autoSpaceDE/>
        <w:autoSpaceDN/>
        <w:bidi w:val="0"/>
        <w:adjustRightInd w:val="0"/>
        <w:snapToGrid w:val="0"/>
        <w:spacing w:line="400" w:lineRule="atLeast"/>
        <w:ind w:firstLine="420"/>
        <w:jc w:val="left"/>
        <w:textAlignment w:val="auto"/>
        <w:rPr>
          <w:rFonts w:ascii="宋体" w:hAnsi="宋体"/>
          <w:color w:val="auto"/>
          <w:sz w:val="24"/>
          <w:szCs w:val="24"/>
          <w:highlight w:val="none"/>
        </w:rPr>
      </w:pPr>
      <w:r>
        <w:rPr>
          <w:rFonts w:hint="eastAsia" w:ascii="宋体" w:hAnsi="宋体"/>
          <w:color w:val="auto"/>
          <w:sz w:val="24"/>
          <w:szCs w:val="24"/>
          <w:highlight w:val="none"/>
        </w:rPr>
        <w:t>单位名称（公章）：</w:t>
      </w:r>
      <w:r>
        <w:rPr>
          <w:rFonts w:hint="eastAsia" w:ascii="宋体" w:hAnsi="宋体"/>
          <w:color w:val="auto"/>
          <w:sz w:val="24"/>
          <w:szCs w:val="24"/>
          <w:highlight w:val="none"/>
          <w:u w:val="single"/>
        </w:rPr>
        <w:t xml:space="preserve">                  </w:t>
      </w:r>
    </w:p>
    <w:p w14:paraId="6B6B6752">
      <w:pPr>
        <w:pStyle w:val="2"/>
        <w:keepNext w:val="0"/>
        <w:keepLines w:val="0"/>
        <w:pageBreakBefore w:val="0"/>
        <w:widowControl w:val="0"/>
        <w:kinsoku/>
        <w:wordWrap/>
        <w:overflowPunct/>
        <w:topLinePunct w:val="0"/>
        <w:autoSpaceDE/>
        <w:autoSpaceDN/>
        <w:bidi w:val="0"/>
        <w:spacing w:line="400" w:lineRule="atLeast"/>
        <w:ind w:firstLine="480" w:firstLineChars="200"/>
        <w:textAlignment w:val="auto"/>
        <w:rPr>
          <w:rFonts w:hint="eastAsia" w:ascii="宋体" w:hAnsi="宋体"/>
          <w:color w:val="auto"/>
          <w:sz w:val="24"/>
          <w:szCs w:val="24"/>
          <w:highlight w:val="none"/>
        </w:rPr>
        <w:sectPr>
          <w:pgSz w:w="11906" w:h="16838"/>
          <w:pgMar w:top="1134" w:right="1134" w:bottom="1417" w:left="1134" w:header="851" w:footer="992" w:gutter="0"/>
          <w:cols w:space="720" w:num="1"/>
          <w:docGrid w:type="lines" w:linePitch="312" w:charSpace="0"/>
        </w:sectPr>
      </w:pPr>
      <w:r>
        <w:rPr>
          <w:rFonts w:hint="eastAsia" w:ascii="宋体" w:hAnsi="宋体"/>
          <w:color w:val="auto"/>
          <w:sz w:val="24"/>
          <w:szCs w:val="24"/>
          <w:highlight w:val="none"/>
        </w:rPr>
        <w:t>日期：</w:t>
      </w:r>
      <w:r>
        <w:rPr>
          <w:rFonts w:hint="eastAsia" w:ascii="宋体" w:hAnsi="宋体"/>
          <w:color w:val="auto"/>
          <w:sz w:val="24"/>
          <w:szCs w:val="24"/>
          <w:highlight w:val="none"/>
        </w:rPr>
        <w:tab/>
      </w:r>
      <w:r>
        <w:rPr>
          <w:rFonts w:hint="eastAsia" w:ascii="宋体" w:hAnsi="宋体"/>
          <w:color w:val="auto"/>
          <w:sz w:val="24"/>
          <w:szCs w:val="24"/>
          <w:highlight w:val="none"/>
        </w:rPr>
        <w:tab/>
      </w:r>
      <w:r>
        <w:rPr>
          <w:rFonts w:hint="eastAsia" w:ascii="宋体" w:hAnsi="宋体"/>
          <w:color w:val="auto"/>
          <w:sz w:val="24"/>
          <w:szCs w:val="24"/>
          <w:highlight w:val="none"/>
        </w:rPr>
        <w:t xml:space="preserve">年 </w:t>
      </w:r>
      <w:r>
        <w:rPr>
          <w:rFonts w:hint="eastAsia" w:ascii="宋体" w:hAnsi="宋体"/>
          <w:color w:val="auto"/>
          <w:sz w:val="24"/>
          <w:szCs w:val="24"/>
          <w:highlight w:val="none"/>
        </w:rPr>
        <w:tab/>
      </w:r>
      <w:r>
        <w:rPr>
          <w:rFonts w:hint="eastAsia" w:ascii="宋体" w:hAnsi="宋体"/>
          <w:color w:val="auto"/>
          <w:sz w:val="24"/>
          <w:szCs w:val="24"/>
          <w:highlight w:val="none"/>
        </w:rPr>
        <w:tab/>
      </w:r>
      <w:r>
        <w:rPr>
          <w:rFonts w:hint="eastAsia" w:ascii="宋体" w:hAnsi="宋体"/>
          <w:color w:val="auto"/>
          <w:sz w:val="24"/>
          <w:szCs w:val="24"/>
          <w:highlight w:val="none"/>
        </w:rPr>
        <w:t>月    日</w:t>
      </w:r>
    </w:p>
    <w:p w14:paraId="5AD67BAB">
      <w:pPr>
        <w:pStyle w:val="2"/>
        <w:keepNext w:val="0"/>
        <w:keepLines w:val="0"/>
        <w:pageBreakBefore w:val="0"/>
        <w:widowControl w:val="0"/>
        <w:kinsoku/>
        <w:wordWrap/>
        <w:overflowPunct/>
        <w:topLinePunct w:val="0"/>
        <w:autoSpaceDE/>
        <w:autoSpaceDN/>
        <w:bidi w:val="0"/>
        <w:spacing w:line="400" w:lineRule="atLeast"/>
        <w:ind w:firstLine="560" w:firstLineChars="200"/>
        <w:jc w:val="center"/>
        <w:textAlignment w:val="auto"/>
        <w:rPr>
          <w:rFonts w:hint="eastAsia" w:ascii="宋体" w:hAnsi="宋体" w:cs="仿宋"/>
          <w:color w:val="auto"/>
          <w:kern w:val="0"/>
          <w:sz w:val="28"/>
          <w:szCs w:val="28"/>
          <w:highlight w:val="none"/>
          <w:lang w:val="en-US" w:eastAsia="zh-CN"/>
        </w:rPr>
      </w:pPr>
      <w:r>
        <w:rPr>
          <w:rFonts w:hint="eastAsia" w:ascii="宋体" w:hAnsi="宋体" w:cs="仿宋"/>
          <w:color w:val="auto"/>
          <w:kern w:val="0"/>
          <w:sz w:val="28"/>
          <w:szCs w:val="28"/>
          <w:highlight w:val="none"/>
        </w:rPr>
        <w:t>1.</w:t>
      </w:r>
      <w:r>
        <w:rPr>
          <w:rFonts w:hint="eastAsia" w:ascii="宋体" w:hAnsi="宋体" w:cs="仿宋"/>
          <w:color w:val="auto"/>
          <w:kern w:val="0"/>
          <w:sz w:val="28"/>
          <w:szCs w:val="28"/>
          <w:highlight w:val="none"/>
          <w:lang w:val="en-US" w:eastAsia="zh-CN"/>
        </w:rPr>
        <w:t>3</w:t>
      </w:r>
      <w:r>
        <w:rPr>
          <w:rFonts w:hint="eastAsia" w:ascii="宋体" w:hAnsi="宋体" w:cs="仿宋"/>
          <w:color w:val="auto"/>
          <w:kern w:val="0"/>
          <w:sz w:val="28"/>
          <w:szCs w:val="28"/>
          <w:highlight w:val="none"/>
        </w:rPr>
        <w:t xml:space="preserve"> </w:t>
      </w:r>
      <w:r>
        <w:rPr>
          <w:rFonts w:hint="eastAsia" w:ascii="宋体" w:hAnsi="宋体" w:cs="仿宋"/>
          <w:color w:val="auto"/>
          <w:kern w:val="0"/>
          <w:sz w:val="28"/>
          <w:szCs w:val="28"/>
          <w:highlight w:val="none"/>
          <w:lang w:eastAsia="zh-CN"/>
        </w:rPr>
        <w:t>深圳园体验中心沙盘制作项目</w:t>
      </w:r>
      <w:r>
        <w:rPr>
          <w:rFonts w:hint="eastAsia" w:ascii="宋体" w:hAnsi="宋体" w:cs="仿宋"/>
          <w:color w:val="auto"/>
          <w:kern w:val="0"/>
          <w:sz w:val="28"/>
          <w:szCs w:val="28"/>
          <w:highlight w:val="none"/>
          <w:lang w:val="en-US" w:eastAsia="zh-CN"/>
        </w:rPr>
        <w:t>报价明细表</w:t>
      </w:r>
    </w:p>
    <w:p w14:paraId="0BAC64D2">
      <w:pPr>
        <w:pStyle w:val="2"/>
        <w:keepNext w:val="0"/>
        <w:keepLines w:val="0"/>
        <w:pageBreakBefore w:val="0"/>
        <w:widowControl w:val="0"/>
        <w:kinsoku/>
        <w:wordWrap/>
        <w:overflowPunct/>
        <w:topLinePunct w:val="0"/>
        <w:autoSpaceDE/>
        <w:autoSpaceDN/>
        <w:bidi w:val="0"/>
        <w:spacing w:line="400" w:lineRule="atLeast"/>
        <w:ind w:firstLine="560" w:firstLineChars="200"/>
        <w:jc w:val="center"/>
        <w:textAlignment w:val="auto"/>
        <w:rPr>
          <w:rFonts w:hint="eastAsia" w:ascii="宋体" w:hAnsi="宋体"/>
          <w:color w:val="auto"/>
          <w:sz w:val="24"/>
          <w:szCs w:val="24"/>
          <w:highlight w:val="none"/>
        </w:rPr>
      </w:pPr>
      <w:r>
        <w:rPr>
          <w:rFonts w:hint="eastAsia" w:ascii="宋体" w:hAnsi="宋体" w:cs="仿宋"/>
          <w:color w:val="auto"/>
          <w:kern w:val="0"/>
          <w:sz w:val="28"/>
          <w:szCs w:val="28"/>
          <w:highlight w:val="none"/>
          <w:lang w:val="en-US" w:eastAsia="zh-CN"/>
        </w:rPr>
        <w:t>（详见附件）</w:t>
      </w:r>
    </w:p>
    <w:p w14:paraId="7C643915">
      <w:pPr>
        <w:pStyle w:val="2"/>
        <w:ind w:firstLine="480" w:firstLineChars="200"/>
        <w:jc w:val="both"/>
        <w:rPr>
          <w:rFonts w:hint="eastAsia" w:ascii="宋体" w:hAnsi="宋体"/>
          <w:color w:val="auto"/>
          <w:sz w:val="24"/>
          <w:highlight w:val="none"/>
        </w:rPr>
      </w:pPr>
    </w:p>
    <w:sectPr>
      <w:pgSz w:w="11906" w:h="16838"/>
      <w:pgMar w:top="1134" w:right="1134" w:bottom="141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490ED6"/>
    <w:multiLevelType w:val="singleLevel"/>
    <w:tmpl w:val="A9490ED6"/>
    <w:lvl w:ilvl="0" w:tentative="0">
      <w:start w:val="4"/>
      <w:numFmt w:val="decimal"/>
      <w:lvlText w:val="%1."/>
      <w:lvlJc w:val="left"/>
      <w:pPr>
        <w:tabs>
          <w:tab w:val="left" w:pos="312"/>
        </w:tabs>
      </w:pPr>
    </w:lvl>
  </w:abstractNum>
  <w:abstractNum w:abstractNumId="1">
    <w:nsid w:val="4A614162"/>
    <w:multiLevelType w:val="singleLevel"/>
    <w:tmpl w:val="4A614162"/>
    <w:lvl w:ilvl="0" w:tentative="0">
      <w:start w:val="1"/>
      <w:numFmt w:val="decimal"/>
      <w:pStyle w:val="18"/>
      <w:lvlText w:val="%1."/>
      <w:legacy w:legacy="1" w:legacySpace="0" w:legacyIndent="210"/>
      <w:lvlJc w:val="left"/>
      <w:pPr>
        <w:ind w:left="210" w:hanging="210"/>
      </w:pPr>
      <w:rPr>
        <w:rFonts w:hint="default" w:ascii="Times New Roman" w:hAnsi="Times New Roman"/>
        <w:b w:val="0"/>
        <w:i w:val="0"/>
        <w:sz w:val="28"/>
        <w:u w:val="none"/>
      </w:rPr>
    </w:lvl>
  </w:abstractNum>
  <w:abstractNum w:abstractNumId="2">
    <w:nsid w:val="66E366AD"/>
    <w:multiLevelType w:val="singleLevel"/>
    <w:tmpl w:val="66E366AD"/>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GQyNmFjNmYzNWYyYzAyNTg4YTQyMWQxNzE5OWMwODIifQ=="/>
  </w:docVars>
  <w:rsids>
    <w:rsidRoot w:val="00F73767"/>
    <w:rsid w:val="00006C3A"/>
    <w:rsid w:val="00010FE9"/>
    <w:rsid w:val="00020DE8"/>
    <w:rsid w:val="000325F1"/>
    <w:rsid w:val="00036C78"/>
    <w:rsid w:val="000405ED"/>
    <w:rsid w:val="000432D9"/>
    <w:rsid w:val="000439B0"/>
    <w:rsid w:val="00044554"/>
    <w:rsid w:val="0005121B"/>
    <w:rsid w:val="0005406C"/>
    <w:rsid w:val="00070475"/>
    <w:rsid w:val="000728D2"/>
    <w:rsid w:val="0007385B"/>
    <w:rsid w:val="00074C9E"/>
    <w:rsid w:val="0008469C"/>
    <w:rsid w:val="00087FDE"/>
    <w:rsid w:val="00090865"/>
    <w:rsid w:val="000A14FA"/>
    <w:rsid w:val="000B3A04"/>
    <w:rsid w:val="000C6FEF"/>
    <w:rsid w:val="000D03EF"/>
    <w:rsid w:val="000D0C3A"/>
    <w:rsid w:val="000D0E45"/>
    <w:rsid w:val="000D68B8"/>
    <w:rsid w:val="000D7814"/>
    <w:rsid w:val="000E5004"/>
    <w:rsid w:val="000E5CC2"/>
    <w:rsid w:val="000E6ED0"/>
    <w:rsid w:val="000F338F"/>
    <w:rsid w:val="00102799"/>
    <w:rsid w:val="0010623B"/>
    <w:rsid w:val="00106C6C"/>
    <w:rsid w:val="00110AF7"/>
    <w:rsid w:val="00112E75"/>
    <w:rsid w:val="001131EB"/>
    <w:rsid w:val="001313BA"/>
    <w:rsid w:val="00132E3D"/>
    <w:rsid w:val="0013590D"/>
    <w:rsid w:val="001403D5"/>
    <w:rsid w:val="00144B2D"/>
    <w:rsid w:val="00160CB4"/>
    <w:rsid w:val="00166204"/>
    <w:rsid w:val="00174F08"/>
    <w:rsid w:val="00175BF3"/>
    <w:rsid w:val="00186EEC"/>
    <w:rsid w:val="001913A4"/>
    <w:rsid w:val="001A5BE7"/>
    <w:rsid w:val="001B01DC"/>
    <w:rsid w:val="001B1132"/>
    <w:rsid w:val="001C1006"/>
    <w:rsid w:val="001C6502"/>
    <w:rsid w:val="001E3D07"/>
    <w:rsid w:val="001E4E18"/>
    <w:rsid w:val="001E7007"/>
    <w:rsid w:val="001F2000"/>
    <w:rsid w:val="00200557"/>
    <w:rsid w:val="0020144F"/>
    <w:rsid w:val="00204D3C"/>
    <w:rsid w:val="002068E3"/>
    <w:rsid w:val="0022050C"/>
    <w:rsid w:val="00226491"/>
    <w:rsid w:val="00230D59"/>
    <w:rsid w:val="00235DCC"/>
    <w:rsid w:val="0024722D"/>
    <w:rsid w:val="002472DA"/>
    <w:rsid w:val="00255F27"/>
    <w:rsid w:val="002628BC"/>
    <w:rsid w:val="0027583D"/>
    <w:rsid w:val="00281FB0"/>
    <w:rsid w:val="002863CA"/>
    <w:rsid w:val="002947ED"/>
    <w:rsid w:val="00294F52"/>
    <w:rsid w:val="002A256F"/>
    <w:rsid w:val="002A7144"/>
    <w:rsid w:val="002C751F"/>
    <w:rsid w:val="002E57D0"/>
    <w:rsid w:val="002E77A8"/>
    <w:rsid w:val="002F395C"/>
    <w:rsid w:val="00304D80"/>
    <w:rsid w:val="00304FD8"/>
    <w:rsid w:val="0030532F"/>
    <w:rsid w:val="003053B3"/>
    <w:rsid w:val="00306375"/>
    <w:rsid w:val="00307947"/>
    <w:rsid w:val="003134DB"/>
    <w:rsid w:val="00314726"/>
    <w:rsid w:val="0031522D"/>
    <w:rsid w:val="00315C3F"/>
    <w:rsid w:val="00327222"/>
    <w:rsid w:val="00352A4E"/>
    <w:rsid w:val="00356823"/>
    <w:rsid w:val="00363508"/>
    <w:rsid w:val="00372737"/>
    <w:rsid w:val="003734B5"/>
    <w:rsid w:val="003737E7"/>
    <w:rsid w:val="0037408B"/>
    <w:rsid w:val="00380386"/>
    <w:rsid w:val="0038058F"/>
    <w:rsid w:val="0038265C"/>
    <w:rsid w:val="00383C49"/>
    <w:rsid w:val="00383F13"/>
    <w:rsid w:val="00385C10"/>
    <w:rsid w:val="003A1695"/>
    <w:rsid w:val="003C0E28"/>
    <w:rsid w:val="003C0EB9"/>
    <w:rsid w:val="003C3263"/>
    <w:rsid w:val="003D3FCE"/>
    <w:rsid w:val="003D7F2E"/>
    <w:rsid w:val="003E62AA"/>
    <w:rsid w:val="003E7BFC"/>
    <w:rsid w:val="003F5A1F"/>
    <w:rsid w:val="00404D6E"/>
    <w:rsid w:val="0040534C"/>
    <w:rsid w:val="00410887"/>
    <w:rsid w:val="004159B1"/>
    <w:rsid w:val="0042156A"/>
    <w:rsid w:val="0044452E"/>
    <w:rsid w:val="004450E5"/>
    <w:rsid w:val="004519E8"/>
    <w:rsid w:val="004554D7"/>
    <w:rsid w:val="00460924"/>
    <w:rsid w:val="00464DF5"/>
    <w:rsid w:val="00465F44"/>
    <w:rsid w:val="00466765"/>
    <w:rsid w:val="00474914"/>
    <w:rsid w:val="004749C4"/>
    <w:rsid w:val="004758D5"/>
    <w:rsid w:val="00481880"/>
    <w:rsid w:val="00481D58"/>
    <w:rsid w:val="0048246B"/>
    <w:rsid w:val="00483AFA"/>
    <w:rsid w:val="00485E98"/>
    <w:rsid w:val="00487850"/>
    <w:rsid w:val="00491749"/>
    <w:rsid w:val="004A3B05"/>
    <w:rsid w:val="004A5860"/>
    <w:rsid w:val="004A6FFB"/>
    <w:rsid w:val="004E69E9"/>
    <w:rsid w:val="004E7493"/>
    <w:rsid w:val="004E7A0A"/>
    <w:rsid w:val="004F0251"/>
    <w:rsid w:val="00500882"/>
    <w:rsid w:val="0051028D"/>
    <w:rsid w:val="005202D5"/>
    <w:rsid w:val="005206F7"/>
    <w:rsid w:val="0052204E"/>
    <w:rsid w:val="00523B83"/>
    <w:rsid w:val="005259F2"/>
    <w:rsid w:val="00531494"/>
    <w:rsid w:val="005324E8"/>
    <w:rsid w:val="00532560"/>
    <w:rsid w:val="005440DF"/>
    <w:rsid w:val="005464C6"/>
    <w:rsid w:val="00561D38"/>
    <w:rsid w:val="00563CA7"/>
    <w:rsid w:val="00566249"/>
    <w:rsid w:val="00566F0E"/>
    <w:rsid w:val="00566F6A"/>
    <w:rsid w:val="00567D71"/>
    <w:rsid w:val="005713B2"/>
    <w:rsid w:val="005734BA"/>
    <w:rsid w:val="0058250C"/>
    <w:rsid w:val="005837FA"/>
    <w:rsid w:val="00584F46"/>
    <w:rsid w:val="005B23C1"/>
    <w:rsid w:val="005C288C"/>
    <w:rsid w:val="005C3572"/>
    <w:rsid w:val="005C523E"/>
    <w:rsid w:val="005C5BC7"/>
    <w:rsid w:val="005D222F"/>
    <w:rsid w:val="005D30FA"/>
    <w:rsid w:val="005D3D31"/>
    <w:rsid w:val="005E1CC2"/>
    <w:rsid w:val="005F62CC"/>
    <w:rsid w:val="005F68E1"/>
    <w:rsid w:val="0060019B"/>
    <w:rsid w:val="0060161A"/>
    <w:rsid w:val="00602036"/>
    <w:rsid w:val="00606FCD"/>
    <w:rsid w:val="00611739"/>
    <w:rsid w:val="00611B0D"/>
    <w:rsid w:val="006130A3"/>
    <w:rsid w:val="00620590"/>
    <w:rsid w:val="006217B5"/>
    <w:rsid w:val="00623FF0"/>
    <w:rsid w:val="00632256"/>
    <w:rsid w:val="0063493E"/>
    <w:rsid w:val="00635869"/>
    <w:rsid w:val="00650C61"/>
    <w:rsid w:val="00653234"/>
    <w:rsid w:val="00654273"/>
    <w:rsid w:val="006548B1"/>
    <w:rsid w:val="00655F5C"/>
    <w:rsid w:val="00662C24"/>
    <w:rsid w:val="00667F34"/>
    <w:rsid w:val="00676FE1"/>
    <w:rsid w:val="00682B06"/>
    <w:rsid w:val="00684976"/>
    <w:rsid w:val="006857B9"/>
    <w:rsid w:val="006A425E"/>
    <w:rsid w:val="006A538E"/>
    <w:rsid w:val="006A721F"/>
    <w:rsid w:val="006A7291"/>
    <w:rsid w:val="006B1DEB"/>
    <w:rsid w:val="006B66FF"/>
    <w:rsid w:val="006C11F5"/>
    <w:rsid w:val="006D1566"/>
    <w:rsid w:val="006D6060"/>
    <w:rsid w:val="006E0A45"/>
    <w:rsid w:val="006E7241"/>
    <w:rsid w:val="006F45B3"/>
    <w:rsid w:val="006F5EFF"/>
    <w:rsid w:val="00712838"/>
    <w:rsid w:val="0071613D"/>
    <w:rsid w:val="00721075"/>
    <w:rsid w:val="00722D5B"/>
    <w:rsid w:val="00724AFE"/>
    <w:rsid w:val="00746BD8"/>
    <w:rsid w:val="007472D9"/>
    <w:rsid w:val="00747FD4"/>
    <w:rsid w:val="00754871"/>
    <w:rsid w:val="00760C38"/>
    <w:rsid w:val="00760FD5"/>
    <w:rsid w:val="007627FD"/>
    <w:rsid w:val="00773783"/>
    <w:rsid w:val="007757E3"/>
    <w:rsid w:val="0079341A"/>
    <w:rsid w:val="007A1084"/>
    <w:rsid w:val="007A1EFC"/>
    <w:rsid w:val="007A6D1A"/>
    <w:rsid w:val="007B060E"/>
    <w:rsid w:val="007B1C4D"/>
    <w:rsid w:val="007B323C"/>
    <w:rsid w:val="007B767F"/>
    <w:rsid w:val="007B7C99"/>
    <w:rsid w:val="007C1A19"/>
    <w:rsid w:val="007C7436"/>
    <w:rsid w:val="007D50BE"/>
    <w:rsid w:val="007D764F"/>
    <w:rsid w:val="007E22F7"/>
    <w:rsid w:val="007E4376"/>
    <w:rsid w:val="007E6602"/>
    <w:rsid w:val="007F1DB8"/>
    <w:rsid w:val="007F30B5"/>
    <w:rsid w:val="007F74BC"/>
    <w:rsid w:val="007F7861"/>
    <w:rsid w:val="00800125"/>
    <w:rsid w:val="00804210"/>
    <w:rsid w:val="008054B2"/>
    <w:rsid w:val="00805826"/>
    <w:rsid w:val="00814697"/>
    <w:rsid w:val="008206BA"/>
    <w:rsid w:val="00820B28"/>
    <w:rsid w:val="008224E3"/>
    <w:rsid w:val="008226E8"/>
    <w:rsid w:val="00827508"/>
    <w:rsid w:val="00832549"/>
    <w:rsid w:val="008353E5"/>
    <w:rsid w:val="00835B9F"/>
    <w:rsid w:val="008373A9"/>
    <w:rsid w:val="00837EF4"/>
    <w:rsid w:val="00843889"/>
    <w:rsid w:val="0085492C"/>
    <w:rsid w:val="008807E7"/>
    <w:rsid w:val="008809D9"/>
    <w:rsid w:val="008845B8"/>
    <w:rsid w:val="00885D94"/>
    <w:rsid w:val="00890755"/>
    <w:rsid w:val="008E1B67"/>
    <w:rsid w:val="008E2944"/>
    <w:rsid w:val="008F0006"/>
    <w:rsid w:val="008F3196"/>
    <w:rsid w:val="00900DC6"/>
    <w:rsid w:val="00905054"/>
    <w:rsid w:val="00922CD1"/>
    <w:rsid w:val="009276EC"/>
    <w:rsid w:val="00930BC8"/>
    <w:rsid w:val="00931166"/>
    <w:rsid w:val="00935918"/>
    <w:rsid w:val="00951111"/>
    <w:rsid w:val="00961868"/>
    <w:rsid w:val="00962984"/>
    <w:rsid w:val="00975D5C"/>
    <w:rsid w:val="00982D48"/>
    <w:rsid w:val="00985317"/>
    <w:rsid w:val="00986CFD"/>
    <w:rsid w:val="00992585"/>
    <w:rsid w:val="009A45CB"/>
    <w:rsid w:val="009B56CB"/>
    <w:rsid w:val="009C4BD4"/>
    <w:rsid w:val="009D0185"/>
    <w:rsid w:val="009D038A"/>
    <w:rsid w:val="009D4862"/>
    <w:rsid w:val="009E41B9"/>
    <w:rsid w:val="009E7B2F"/>
    <w:rsid w:val="009F14FC"/>
    <w:rsid w:val="009F2BF0"/>
    <w:rsid w:val="009F2CE4"/>
    <w:rsid w:val="009F4EC2"/>
    <w:rsid w:val="009F68CD"/>
    <w:rsid w:val="00A02DBF"/>
    <w:rsid w:val="00A034D9"/>
    <w:rsid w:val="00A03E99"/>
    <w:rsid w:val="00A13A75"/>
    <w:rsid w:val="00A14656"/>
    <w:rsid w:val="00A159A8"/>
    <w:rsid w:val="00A31CFE"/>
    <w:rsid w:val="00A346DC"/>
    <w:rsid w:val="00A4027B"/>
    <w:rsid w:val="00A40DAB"/>
    <w:rsid w:val="00A41459"/>
    <w:rsid w:val="00A4505D"/>
    <w:rsid w:val="00A465D9"/>
    <w:rsid w:val="00A47579"/>
    <w:rsid w:val="00A53C66"/>
    <w:rsid w:val="00A55723"/>
    <w:rsid w:val="00A61085"/>
    <w:rsid w:val="00A64A5E"/>
    <w:rsid w:val="00A75EE3"/>
    <w:rsid w:val="00A767C1"/>
    <w:rsid w:val="00A80285"/>
    <w:rsid w:val="00A809EE"/>
    <w:rsid w:val="00A86489"/>
    <w:rsid w:val="00A90A0D"/>
    <w:rsid w:val="00A93183"/>
    <w:rsid w:val="00AA0591"/>
    <w:rsid w:val="00AA60DD"/>
    <w:rsid w:val="00AA7D49"/>
    <w:rsid w:val="00AB2646"/>
    <w:rsid w:val="00AB2FF2"/>
    <w:rsid w:val="00AB46CA"/>
    <w:rsid w:val="00AC3677"/>
    <w:rsid w:val="00AC6E9B"/>
    <w:rsid w:val="00AC755E"/>
    <w:rsid w:val="00AE0583"/>
    <w:rsid w:val="00AE5941"/>
    <w:rsid w:val="00AE5961"/>
    <w:rsid w:val="00AE5C53"/>
    <w:rsid w:val="00AF0DC9"/>
    <w:rsid w:val="00AF2A2A"/>
    <w:rsid w:val="00AF6B95"/>
    <w:rsid w:val="00B00496"/>
    <w:rsid w:val="00B01E26"/>
    <w:rsid w:val="00B025C9"/>
    <w:rsid w:val="00B10283"/>
    <w:rsid w:val="00B115FB"/>
    <w:rsid w:val="00B31B29"/>
    <w:rsid w:val="00B3222C"/>
    <w:rsid w:val="00B32B49"/>
    <w:rsid w:val="00B330CB"/>
    <w:rsid w:val="00B35C62"/>
    <w:rsid w:val="00B543DF"/>
    <w:rsid w:val="00B647AA"/>
    <w:rsid w:val="00B7641C"/>
    <w:rsid w:val="00B84101"/>
    <w:rsid w:val="00B87C01"/>
    <w:rsid w:val="00B956A4"/>
    <w:rsid w:val="00B9687F"/>
    <w:rsid w:val="00BA2EF7"/>
    <w:rsid w:val="00BA347E"/>
    <w:rsid w:val="00BA5F4A"/>
    <w:rsid w:val="00BB54AB"/>
    <w:rsid w:val="00BC2033"/>
    <w:rsid w:val="00BC46A2"/>
    <w:rsid w:val="00BC78D8"/>
    <w:rsid w:val="00BD2B86"/>
    <w:rsid w:val="00BD3EED"/>
    <w:rsid w:val="00BD7371"/>
    <w:rsid w:val="00BE2584"/>
    <w:rsid w:val="00BE685C"/>
    <w:rsid w:val="00C00547"/>
    <w:rsid w:val="00C02023"/>
    <w:rsid w:val="00C176DF"/>
    <w:rsid w:val="00C308AE"/>
    <w:rsid w:val="00C321EB"/>
    <w:rsid w:val="00C36C4A"/>
    <w:rsid w:val="00C400FE"/>
    <w:rsid w:val="00C41DBD"/>
    <w:rsid w:val="00C47524"/>
    <w:rsid w:val="00C50AF3"/>
    <w:rsid w:val="00C55352"/>
    <w:rsid w:val="00C62677"/>
    <w:rsid w:val="00C63248"/>
    <w:rsid w:val="00C63666"/>
    <w:rsid w:val="00C63FED"/>
    <w:rsid w:val="00C65732"/>
    <w:rsid w:val="00C7219F"/>
    <w:rsid w:val="00C80383"/>
    <w:rsid w:val="00C82196"/>
    <w:rsid w:val="00C9068D"/>
    <w:rsid w:val="00C94695"/>
    <w:rsid w:val="00C954B5"/>
    <w:rsid w:val="00C9703B"/>
    <w:rsid w:val="00CB1D70"/>
    <w:rsid w:val="00CB7D35"/>
    <w:rsid w:val="00CC097F"/>
    <w:rsid w:val="00CC1EEA"/>
    <w:rsid w:val="00CC29C6"/>
    <w:rsid w:val="00CD60DF"/>
    <w:rsid w:val="00CE6357"/>
    <w:rsid w:val="00D05174"/>
    <w:rsid w:val="00D12D6C"/>
    <w:rsid w:val="00D14E11"/>
    <w:rsid w:val="00D20B1E"/>
    <w:rsid w:val="00D22DFA"/>
    <w:rsid w:val="00D23824"/>
    <w:rsid w:val="00D24734"/>
    <w:rsid w:val="00D37E17"/>
    <w:rsid w:val="00D405DE"/>
    <w:rsid w:val="00D4701E"/>
    <w:rsid w:val="00D54656"/>
    <w:rsid w:val="00D549C6"/>
    <w:rsid w:val="00D55A32"/>
    <w:rsid w:val="00D72188"/>
    <w:rsid w:val="00D7578B"/>
    <w:rsid w:val="00D82C5D"/>
    <w:rsid w:val="00D85EB6"/>
    <w:rsid w:val="00D94F81"/>
    <w:rsid w:val="00DA3D81"/>
    <w:rsid w:val="00DA54E2"/>
    <w:rsid w:val="00DB2EE8"/>
    <w:rsid w:val="00DB7CB6"/>
    <w:rsid w:val="00DC2731"/>
    <w:rsid w:val="00DD04D5"/>
    <w:rsid w:val="00DE2A1B"/>
    <w:rsid w:val="00DE2CA0"/>
    <w:rsid w:val="00DF2C7E"/>
    <w:rsid w:val="00DF5619"/>
    <w:rsid w:val="00E02041"/>
    <w:rsid w:val="00E02E19"/>
    <w:rsid w:val="00E0509D"/>
    <w:rsid w:val="00E10DCC"/>
    <w:rsid w:val="00E13A25"/>
    <w:rsid w:val="00E13E02"/>
    <w:rsid w:val="00E144C7"/>
    <w:rsid w:val="00E21E3B"/>
    <w:rsid w:val="00E23C06"/>
    <w:rsid w:val="00E34471"/>
    <w:rsid w:val="00E366B5"/>
    <w:rsid w:val="00E4251F"/>
    <w:rsid w:val="00E443A1"/>
    <w:rsid w:val="00E52B93"/>
    <w:rsid w:val="00E573D8"/>
    <w:rsid w:val="00E60397"/>
    <w:rsid w:val="00E60E41"/>
    <w:rsid w:val="00E63015"/>
    <w:rsid w:val="00E706A5"/>
    <w:rsid w:val="00E716C9"/>
    <w:rsid w:val="00E731FF"/>
    <w:rsid w:val="00E80F86"/>
    <w:rsid w:val="00E960B8"/>
    <w:rsid w:val="00EB2711"/>
    <w:rsid w:val="00EC07AA"/>
    <w:rsid w:val="00EC1FA6"/>
    <w:rsid w:val="00ED46F4"/>
    <w:rsid w:val="00ED79ED"/>
    <w:rsid w:val="00EE53BD"/>
    <w:rsid w:val="00EE6090"/>
    <w:rsid w:val="00EF588C"/>
    <w:rsid w:val="00F0348B"/>
    <w:rsid w:val="00F03A43"/>
    <w:rsid w:val="00F10670"/>
    <w:rsid w:val="00F1444D"/>
    <w:rsid w:val="00F218A8"/>
    <w:rsid w:val="00F31974"/>
    <w:rsid w:val="00F55A85"/>
    <w:rsid w:val="00F5638F"/>
    <w:rsid w:val="00F73767"/>
    <w:rsid w:val="00F770E4"/>
    <w:rsid w:val="00F77FCF"/>
    <w:rsid w:val="00F8622D"/>
    <w:rsid w:val="00F876FE"/>
    <w:rsid w:val="00F94F17"/>
    <w:rsid w:val="00F95E80"/>
    <w:rsid w:val="00FA24A2"/>
    <w:rsid w:val="00FA24A4"/>
    <w:rsid w:val="00FB3318"/>
    <w:rsid w:val="00FC17E2"/>
    <w:rsid w:val="00FC5654"/>
    <w:rsid w:val="00FD3422"/>
    <w:rsid w:val="00FD43C1"/>
    <w:rsid w:val="00FE2FF0"/>
    <w:rsid w:val="00FE7612"/>
    <w:rsid w:val="00FF1E4B"/>
    <w:rsid w:val="01BE713D"/>
    <w:rsid w:val="01D52803"/>
    <w:rsid w:val="02105DD0"/>
    <w:rsid w:val="02201D8C"/>
    <w:rsid w:val="02AA1DB8"/>
    <w:rsid w:val="03224CC7"/>
    <w:rsid w:val="036A59B4"/>
    <w:rsid w:val="03CB22ED"/>
    <w:rsid w:val="04064BC8"/>
    <w:rsid w:val="045301C0"/>
    <w:rsid w:val="04683922"/>
    <w:rsid w:val="04743943"/>
    <w:rsid w:val="05205342"/>
    <w:rsid w:val="0575419C"/>
    <w:rsid w:val="05B44CC5"/>
    <w:rsid w:val="06D804BF"/>
    <w:rsid w:val="0708351A"/>
    <w:rsid w:val="074535C0"/>
    <w:rsid w:val="076579D6"/>
    <w:rsid w:val="07774AE8"/>
    <w:rsid w:val="08084260"/>
    <w:rsid w:val="080C57C8"/>
    <w:rsid w:val="085E1E83"/>
    <w:rsid w:val="085F53A1"/>
    <w:rsid w:val="089E3A0A"/>
    <w:rsid w:val="08BD3BC2"/>
    <w:rsid w:val="09054F76"/>
    <w:rsid w:val="09213B3F"/>
    <w:rsid w:val="095576C3"/>
    <w:rsid w:val="09AB2A7B"/>
    <w:rsid w:val="0A054E8A"/>
    <w:rsid w:val="0A4E6FBD"/>
    <w:rsid w:val="0A843FB0"/>
    <w:rsid w:val="0AC57974"/>
    <w:rsid w:val="0AEB0D2C"/>
    <w:rsid w:val="0AFC5F00"/>
    <w:rsid w:val="0B081758"/>
    <w:rsid w:val="0B335524"/>
    <w:rsid w:val="0BB95867"/>
    <w:rsid w:val="0BC23EDA"/>
    <w:rsid w:val="0C063DA0"/>
    <w:rsid w:val="0C3C1870"/>
    <w:rsid w:val="0D3034A9"/>
    <w:rsid w:val="0D9D5AFA"/>
    <w:rsid w:val="0E02439C"/>
    <w:rsid w:val="0E5C160F"/>
    <w:rsid w:val="0E7E0162"/>
    <w:rsid w:val="0EBF1C29"/>
    <w:rsid w:val="0F072309"/>
    <w:rsid w:val="0F092F26"/>
    <w:rsid w:val="0F30250B"/>
    <w:rsid w:val="0FDC24AA"/>
    <w:rsid w:val="0FF30D5F"/>
    <w:rsid w:val="101F532A"/>
    <w:rsid w:val="10651661"/>
    <w:rsid w:val="12106C68"/>
    <w:rsid w:val="12E828DB"/>
    <w:rsid w:val="132F21FE"/>
    <w:rsid w:val="13555E48"/>
    <w:rsid w:val="13BD6595"/>
    <w:rsid w:val="14305830"/>
    <w:rsid w:val="146E6519"/>
    <w:rsid w:val="14B074C7"/>
    <w:rsid w:val="14D61575"/>
    <w:rsid w:val="14E34E14"/>
    <w:rsid w:val="151A266A"/>
    <w:rsid w:val="154A109A"/>
    <w:rsid w:val="166457D4"/>
    <w:rsid w:val="16A80025"/>
    <w:rsid w:val="16B9218B"/>
    <w:rsid w:val="16D15D6B"/>
    <w:rsid w:val="16FA0355"/>
    <w:rsid w:val="1706734A"/>
    <w:rsid w:val="17475984"/>
    <w:rsid w:val="175363B9"/>
    <w:rsid w:val="175A146F"/>
    <w:rsid w:val="1767676B"/>
    <w:rsid w:val="17716EB9"/>
    <w:rsid w:val="177464E7"/>
    <w:rsid w:val="17F479D3"/>
    <w:rsid w:val="18581E27"/>
    <w:rsid w:val="186D02F7"/>
    <w:rsid w:val="18B72B69"/>
    <w:rsid w:val="18C14325"/>
    <w:rsid w:val="18DC110B"/>
    <w:rsid w:val="19820AFB"/>
    <w:rsid w:val="19C03B88"/>
    <w:rsid w:val="19D721D4"/>
    <w:rsid w:val="1B651F10"/>
    <w:rsid w:val="1B857773"/>
    <w:rsid w:val="1C293B9A"/>
    <w:rsid w:val="1C767178"/>
    <w:rsid w:val="1C8D6133"/>
    <w:rsid w:val="1CDC1BD7"/>
    <w:rsid w:val="1D3C7CA2"/>
    <w:rsid w:val="1E14059F"/>
    <w:rsid w:val="1FB42485"/>
    <w:rsid w:val="20641C15"/>
    <w:rsid w:val="20D2161F"/>
    <w:rsid w:val="20D65FDF"/>
    <w:rsid w:val="20F52909"/>
    <w:rsid w:val="21282794"/>
    <w:rsid w:val="21731A80"/>
    <w:rsid w:val="218F27BF"/>
    <w:rsid w:val="22241FCA"/>
    <w:rsid w:val="22462CF1"/>
    <w:rsid w:val="2247718F"/>
    <w:rsid w:val="22765384"/>
    <w:rsid w:val="22E547EB"/>
    <w:rsid w:val="23697E71"/>
    <w:rsid w:val="23D510BF"/>
    <w:rsid w:val="24137107"/>
    <w:rsid w:val="243E726B"/>
    <w:rsid w:val="24AB7F4D"/>
    <w:rsid w:val="24EB03FF"/>
    <w:rsid w:val="25E42E4B"/>
    <w:rsid w:val="264B4D7A"/>
    <w:rsid w:val="26695200"/>
    <w:rsid w:val="268F4C66"/>
    <w:rsid w:val="269B45F7"/>
    <w:rsid w:val="271D42E4"/>
    <w:rsid w:val="282235D0"/>
    <w:rsid w:val="28647BFC"/>
    <w:rsid w:val="28F11F83"/>
    <w:rsid w:val="29027BAF"/>
    <w:rsid w:val="291875C5"/>
    <w:rsid w:val="2955703C"/>
    <w:rsid w:val="297476A5"/>
    <w:rsid w:val="29BA693D"/>
    <w:rsid w:val="29F1210B"/>
    <w:rsid w:val="2A4B1AEE"/>
    <w:rsid w:val="2B084FC6"/>
    <w:rsid w:val="2B864B23"/>
    <w:rsid w:val="2BA90BCC"/>
    <w:rsid w:val="2C023CCA"/>
    <w:rsid w:val="2C37638A"/>
    <w:rsid w:val="2C392582"/>
    <w:rsid w:val="2C5A6B1B"/>
    <w:rsid w:val="2D3349E0"/>
    <w:rsid w:val="2D485FE6"/>
    <w:rsid w:val="2DE95AD8"/>
    <w:rsid w:val="2E2A302D"/>
    <w:rsid w:val="2E882FE1"/>
    <w:rsid w:val="2F5428C6"/>
    <w:rsid w:val="2F596A74"/>
    <w:rsid w:val="2F6204C0"/>
    <w:rsid w:val="2F7774C3"/>
    <w:rsid w:val="2FB227EC"/>
    <w:rsid w:val="2FE279A1"/>
    <w:rsid w:val="30361A97"/>
    <w:rsid w:val="308275EA"/>
    <w:rsid w:val="30A22C7E"/>
    <w:rsid w:val="311A23BD"/>
    <w:rsid w:val="31496359"/>
    <w:rsid w:val="316B239C"/>
    <w:rsid w:val="31701B38"/>
    <w:rsid w:val="318F0AAF"/>
    <w:rsid w:val="31D633B9"/>
    <w:rsid w:val="338939F4"/>
    <w:rsid w:val="33B54D60"/>
    <w:rsid w:val="33B7726B"/>
    <w:rsid w:val="33CF2B46"/>
    <w:rsid w:val="342563FC"/>
    <w:rsid w:val="34715C36"/>
    <w:rsid w:val="34775836"/>
    <w:rsid w:val="351B7985"/>
    <w:rsid w:val="35210B07"/>
    <w:rsid w:val="35FC686C"/>
    <w:rsid w:val="366B28CE"/>
    <w:rsid w:val="36892382"/>
    <w:rsid w:val="368C11C2"/>
    <w:rsid w:val="369942BD"/>
    <w:rsid w:val="36BB2B4E"/>
    <w:rsid w:val="36FF3742"/>
    <w:rsid w:val="370300D4"/>
    <w:rsid w:val="37751BB2"/>
    <w:rsid w:val="379D0B68"/>
    <w:rsid w:val="37A97FE7"/>
    <w:rsid w:val="37BB661D"/>
    <w:rsid w:val="37D72F55"/>
    <w:rsid w:val="37F94890"/>
    <w:rsid w:val="392D1D32"/>
    <w:rsid w:val="39B14C54"/>
    <w:rsid w:val="39CE564E"/>
    <w:rsid w:val="39D74923"/>
    <w:rsid w:val="39E40A76"/>
    <w:rsid w:val="3A2D51BF"/>
    <w:rsid w:val="3A727C6A"/>
    <w:rsid w:val="3A744CB6"/>
    <w:rsid w:val="3A8C206A"/>
    <w:rsid w:val="3B116922"/>
    <w:rsid w:val="3B351798"/>
    <w:rsid w:val="3BB23582"/>
    <w:rsid w:val="3BF82E56"/>
    <w:rsid w:val="3CB13731"/>
    <w:rsid w:val="3CFC0724"/>
    <w:rsid w:val="3D2A7334"/>
    <w:rsid w:val="3D6A65A9"/>
    <w:rsid w:val="3D766E8A"/>
    <w:rsid w:val="3E1E5B77"/>
    <w:rsid w:val="3E9D09F7"/>
    <w:rsid w:val="3EC04FB9"/>
    <w:rsid w:val="3ED4781B"/>
    <w:rsid w:val="3ED56D06"/>
    <w:rsid w:val="3EDD6FEC"/>
    <w:rsid w:val="3EFA5FBA"/>
    <w:rsid w:val="3F486AB9"/>
    <w:rsid w:val="3FA52670"/>
    <w:rsid w:val="3FD93C77"/>
    <w:rsid w:val="3FFE121D"/>
    <w:rsid w:val="4059246D"/>
    <w:rsid w:val="406A775D"/>
    <w:rsid w:val="40BE466E"/>
    <w:rsid w:val="4105129A"/>
    <w:rsid w:val="410924C1"/>
    <w:rsid w:val="41F4206D"/>
    <w:rsid w:val="42261FFF"/>
    <w:rsid w:val="430A71CB"/>
    <w:rsid w:val="432859D5"/>
    <w:rsid w:val="433F4B8F"/>
    <w:rsid w:val="43CC0E50"/>
    <w:rsid w:val="43F27D25"/>
    <w:rsid w:val="44494C34"/>
    <w:rsid w:val="44BC6124"/>
    <w:rsid w:val="44E80BEB"/>
    <w:rsid w:val="455212F2"/>
    <w:rsid w:val="456727CF"/>
    <w:rsid w:val="45E561F9"/>
    <w:rsid w:val="474C60E6"/>
    <w:rsid w:val="47940560"/>
    <w:rsid w:val="48220188"/>
    <w:rsid w:val="48722D15"/>
    <w:rsid w:val="487341E1"/>
    <w:rsid w:val="48CD28AA"/>
    <w:rsid w:val="49206E5E"/>
    <w:rsid w:val="495E4B1E"/>
    <w:rsid w:val="4AA6162D"/>
    <w:rsid w:val="4B00682A"/>
    <w:rsid w:val="4B1332AD"/>
    <w:rsid w:val="4B2D772E"/>
    <w:rsid w:val="4B4A083D"/>
    <w:rsid w:val="4B8464B4"/>
    <w:rsid w:val="4BBC79FC"/>
    <w:rsid w:val="4BD45FCB"/>
    <w:rsid w:val="4BE355A5"/>
    <w:rsid w:val="4C8C73CE"/>
    <w:rsid w:val="4CB73DAB"/>
    <w:rsid w:val="4D100ACE"/>
    <w:rsid w:val="4D245859"/>
    <w:rsid w:val="4D2A230B"/>
    <w:rsid w:val="4D4511EA"/>
    <w:rsid w:val="4DAA4862"/>
    <w:rsid w:val="4DB73BDD"/>
    <w:rsid w:val="4DF55FE2"/>
    <w:rsid w:val="4F0603AA"/>
    <w:rsid w:val="4F3E697A"/>
    <w:rsid w:val="4FB42679"/>
    <w:rsid w:val="4FDA3E78"/>
    <w:rsid w:val="4FFC4FD1"/>
    <w:rsid w:val="504618C4"/>
    <w:rsid w:val="5090437E"/>
    <w:rsid w:val="50911854"/>
    <w:rsid w:val="50B05655"/>
    <w:rsid w:val="50B95BA6"/>
    <w:rsid w:val="51291B5B"/>
    <w:rsid w:val="51C64659"/>
    <w:rsid w:val="52212276"/>
    <w:rsid w:val="52660609"/>
    <w:rsid w:val="535D3873"/>
    <w:rsid w:val="54033665"/>
    <w:rsid w:val="54825621"/>
    <w:rsid w:val="54A36E91"/>
    <w:rsid w:val="552240B6"/>
    <w:rsid w:val="55434944"/>
    <w:rsid w:val="55564A1D"/>
    <w:rsid w:val="555D71DF"/>
    <w:rsid w:val="55CD7B80"/>
    <w:rsid w:val="55D87BCE"/>
    <w:rsid w:val="56010992"/>
    <w:rsid w:val="56AD0E80"/>
    <w:rsid w:val="56B4432E"/>
    <w:rsid w:val="56E3072F"/>
    <w:rsid w:val="57030BD5"/>
    <w:rsid w:val="57034731"/>
    <w:rsid w:val="572F080E"/>
    <w:rsid w:val="573F4FF1"/>
    <w:rsid w:val="577B3F4D"/>
    <w:rsid w:val="57BC54B5"/>
    <w:rsid w:val="590F3861"/>
    <w:rsid w:val="59364805"/>
    <w:rsid w:val="59521A4B"/>
    <w:rsid w:val="595F1410"/>
    <w:rsid w:val="59703499"/>
    <w:rsid w:val="59895CA1"/>
    <w:rsid w:val="59A22F49"/>
    <w:rsid w:val="59AF2E8F"/>
    <w:rsid w:val="59B5114A"/>
    <w:rsid w:val="59C12681"/>
    <w:rsid w:val="5A137381"/>
    <w:rsid w:val="5A330F37"/>
    <w:rsid w:val="5A381603"/>
    <w:rsid w:val="5AF36054"/>
    <w:rsid w:val="5B0A67BE"/>
    <w:rsid w:val="5B1F58B2"/>
    <w:rsid w:val="5B832F10"/>
    <w:rsid w:val="5B9A107A"/>
    <w:rsid w:val="5C063E84"/>
    <w:rsid w:val="5C125274"/>
    <w:rsid w:val="5C427D0D"/>
    <w:rsid w:val="5C714842"/>
    <w:rsid w:val="5C7D6A8D"/>
    <w:rsid w:val="5CCC62D3"/>
    <w:rsid w:val="5CD777E7"/>
    <w:rsid w:val="5D0312D8"/>
    <w:rsid w:val="5D1349F7"/>
    <w:rsid w:val="5D363566"/>
    <w:rsid w:val="5D535CE6"/>
    <w:rsid w:val="5D774A9B"/>
    <w:rsid w:val="5D9715ED"/>
    <w:rsid w:val="5DB57C28"/>
    <w:rsid w:val="5DEA1CC6"/>
    <w:rsid w:val="5EE42C12"/>
    <w:rsid w:val="5EEC06DD"/>
    <w:rsid w:val="5FDC23CB"/>
    <w:rsid w:val="600D18A0"/>
    <w:rsid w:val="61180B80"/>
    <w:rsid w:val="611E36D0"/>
    <w:rsid w:val="61E50A5B"/>
    <w:rsid w:val="61E8528E"/>
    <w:rsid w:val="62140816"/>
    <w:rsid w:val="626B6BEB"/>
    <w:rsid w:val="626D76EB"/>
    <w:rsid w:val="62F15D85"/>
    <w:rsid w:val="637221CD"/>
    <w:rsid w:val="63A51135"/>
    <w:rsid w:val="63A70B3A"/>
    <w:rsid w:val="63DF441A"/>
    <w:rsid w:val="63E36016"/>
    <w:rsid w:val="6449364E"/>
    <w:rsid w:val="64E77440"/>
    <w:rsid w:val="650B7FB1"/>
    <w:rsid w:val="651C609A"/>
    <w:rsid w:val="655D0DC0"/>
    <w:rsid w:val="655D7081"/>
    <w:rsid w:val="656B047F"/>
    <w:rsid w:val="65FC755C"/>
    <w:rsid w:val="660B569F"/>
    <w:rsid w:val="661D73C6"/>
    <w:rsid w:val="6659611C"/>
    <w:rsid w:val="665F74AA"/>
    <w:rsid w:val="669A7E2C"/>
    <w:rsid w:val="66DB57FF"/>
    <w:rsid w:val="67BA34F7"/>
    <w:rsid w:val="68436271"/>
    <w:rsid w:val="686D5196"/>
    <w:rsid w:val="689463E2"/>
    <w:rsid w:val="68BF0125"/>
    <w:rsid w:val="68D51B94"/>
    <w:rsid w:val="69275598"/>
    <w:rsid w:val="695327C1"/>
    <w:rsid w:val="696E63B9"/>
    <w:rsid w:val="69807C2A"/>
    <w:rsid w:val="69EE3E24"/>
    <w:rsid w:val="6A786C78"/>
    <w:rsid w:val="6A7E2B29"/>
    <w:rsid w:val="6B0535E3"/>
    <w:rsid w:val="6B7256A5"/>
    <w:rsid w:val="6B8E2D0B"/>
    <w:rsid w:val="6BFA214F"/>
    <w:rsid w:val="6C7B15B1"/>
    <w:rsid w:val="6CCC282A"/>
    <w:rsid w:val="6CD07878"/>
    <w:rsid w:val="6D147E19"/>
    <w:rsid w:val="6D1C7EA3"/>
    <w:rsid w:val="6D3F2F1E"/>
    <w:rsid w:val="6D783177"/>
    <w:rsid w:val="6DF0389E"/>
    <w:rsid w:val="6E627D9A"/>
    <w:rsid w:val="6E732E3E"/>
    <w:rsid w:val="6EBC77F0"/>
    <w:rsid w:val="6EF93DEB"/>
    <w:rsid w:val="6F01255B"/>
    <w:rsid w:val="6F184B3B"/>
    <w:rsid w:val="6F49148D"/>
    <w:rsid w:val="707B71B9"/>
    <w:rsid w:val="70BE40F6"/>
    <w:rsid w:val="718030F6"/>
    <w:rsid w:val="71995AB6"/>
    <w:rsid w:val="71A33FD0"/>
    <w:rsid w:val="71C17F23"/>
    <w:rsid w:val="72091CAE"/>
    <w:rsid w:val="730F3292"/>
    <w:rsid w:val="7315161C"/>
    <w:rsid w:val="732950C8"/>
    <w:rsid w:val="734265F2"/>
    <w:rsid w:val="73B33CAE"/>
    <w:rsid w:val="742D0027"/>
    <w:rsid w:val="74AB02E2"/>
    <w:rsid w:val="75A61B29"/>
    <w:rsid w:val="75FE283B"/>
    <w:rsid w:val="76004806"/>
    <w:rsid w:val="7606500D"/>
    <w:rsid w:val="76134033"/>
    <w:rsid w:val="76236288"/>
    <w:rsid w:val="7645526E"/>
    <w:rsid w:val="769C4A25"/>
    <w:rsid w:val="76A1672B"/>
    <w:rsid w:val="76E115D7"/>
    <w:rsid w:val="76ED2F00"/>
    <w:rsid w:val="773A0114"/>
    <w:rsid w:val="776073A1"/>
    <w:rsid w:val="7764060C"/>
    <w:rsid w:val="7799128A"/>
    <w:rsid w:val="77F65F55"/>
    <w:rsid w:val="781E78EF"/>
    <w:rsid w:val="795B3A96"/>
    <w:rsid w:val="795C04D8"/>
    <w:rsid w:val="79BA4CCB"/>
    <w:rsid w:val="7A4A72AA"/>
    <w:rsid w:val="7ADA491D"/>
    <w:rsid w:val="7AFD276D"/>
    <w:rsid w:val="7B0326A2"/>
    <w:rsid w:val="7B1467A0"/>
    <w:rsid w:val="7B2A1FC7"/>
    <w:rsid w:val="7B3B3BC8"/>
    <w:rsid w:val="7B7F4C96"/>
    <w:rsid w:val="7BEC1388"/>
    <w:rsid w:val="7BFB0801"/>
    <w:rsid w:val="7CEA4785"/>
    <w:rsid w:val="7DBA32C0"/>
    <w:rsid w:val="7DCB5C70"/>
    <w:rsid w:val="7DD64327"/>
    <w:rsid w:val="7E4F3024"/>
    <w:rsid w:val="7E6572BB"/>
    <w:rsid w:val="7E7203A7"/>
    <w:rsid w:val="7E7B3806"/>
    <w:rsid w:val="7EB6762D"/>
    <w:rsid w:val="7EF924FA"/>
    <w:rsid w:val="7F4D7C7C"/>
    <w:rsid w:val="7FDB29F6"/>
    <w:rsid w:val="7FE54839"/>
    <w:rsid w:val="7FF76C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character" w:default="1" w:styleId="14">
    <w:name w:val="Default Paragraph Font"/>
    <w:unhideWhenUsed/>
    <w:qFormat/>
    <w:uiPriority w:val="1"/>
  </w:style>
  <w:style w:type="table" w:default="1" w:styleId="13">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alloon Text"/>
    <w:basedOn w:val="1"/>
    <w:link w:val="29"/>
    <w:qFormat/>
    <w:uiPriority w:val="99"/>
    <w:rPr>
      <w:sz w:val="18"/>
      <w:szCs w:val="18"/>
    </w:rPr>
  </w:style>
  <w:style w:type="paragraph" w:styleId="3">
    <w:name w:val="Document Map"/>
    <w:basedOn w:val="1"/>
    <w:semiHidden/>
    <w:qFormat/>
    <w:uiPriority w:val="0"/>
    <w:pPr>
      <w:shd w:val="clear" w:color="auto" w:fill="000080"/>
    </w:pPr>
  </w:style>
  <w:style w:type="paragraph" w:styleId="4">
    <w:name w:val="annotation text"/>
    <w:basedOn w:val="1"/>
    <w:link w:val="23"/>
    <w:qFormat/>
    <w:uiPriority w:val="0"/>
    <w:pPr>
      <w:jc w:val="left"/>
    </w:pPr>
  </w:style>
  <w:style w:type="paragraph" w:styleId="5">
    <w:name w:val="Body Text 3"/>
    <w:basedOn w:val="1"/>
    <w:qFormat/>
    <w:uiPriority w:val="0"/>
    <w:pPr>
      <w:spacing w:after="120"/>
    </w:pPr>
    <w:rPr>
      <w:sz w:val="16"/>
      <w:szCs w:val="16"/>
    </w:rPr>
  </w:style>
  <w:style w:type="paragraph" w:styleId="6">
    <w:name w:val="Body Text"/>
    <w:basedOn w:val="1"/>
    <w:next w:val="1"/>
    <w:link w:val="22"/>
    <w:qFormat/>
    <w:uiPriority w:val="0"/>
    <w:pPr>
      <w:spacing w:after="120"/>
    </w:pPr>
  </w:style>
  <w:style w:type="paragraph" w:styleId="7">
    <w:name w:val="Body Text Indent"/>
    <w:basedOn w:val="1"/>
    <w:qFormat/>
    <w:uiPriority w:val="0"/>
    <w:pPr>
      <w:spacing w:line="360" w:lineRule="auto"/>
      <w:ind w:firstLine="480" w:firstLineChars="200"/>
    </w:pPr>
    <w:rPr>
      <w:sz w:val="24"/>
    </w:rPr>
  </w:style>
  <w:style w:type="paragraph" w:styleId="8">
    <w:name w:val="Date"/>
    <w:basedOn w:val="1"/>
    <w:next w:val="1"/>
    <w:link w:val="24"/>
    <w:qFormat/>
    <w:uiPriority w:val="0"/>
    <w:pPr>
      <w:ind w:left="100" w:leftChars="2500"/>
    </w:pPr>
  </w:style>
  <w:style w:type="paragraph" w:styleId="9">
    <w:name w:val="footer"/>
    <w:basedOn w:val="1"/>
    <w:link w:val="26"/>
    <w:qFormat/>
    <w:uiPriority w:val="0"/>
    <w:pPr>
      <w:tabs>
        <w:tab w:val="center" w:pos="4153"/>
        <w:tab w:val="right" w:pos="8306"/>
      </w:tabs>
      <w:snapToGrid w:val="0"/>
      <w:jc w:val="left"/>
    </w:pPr>
    <w:rPr>
      <w:sz w:val="18"/>
      <w:szCs w:val="18"/>
    </w:rPr>
  </w:style>
  <w:style w:type="paragraph" w:styleId="10">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4"/>
    <w:next w:val="4"/>
    <w:link w:val="28"/>
    <w:qFormat/>
    <w:uiPriority w:val="0"/>
    <w:rPr>
      <w:b/>
      <w:bCs/>
    </w:rPr>
  </w:style>
  <w:style w:type="character" w:styleId="15">
    <w:name w:val="page number"/>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paragraph" w:customStyle="1" w:styleId="18">
    <w:name w:val="Char1 Char Char Char Char Char1 Char Char Char Char Char Char1 Char"/>
    <w:basedOn w:val="1"/>
    <w:qFormat/>
    <w:uiPriority w:val="0"/>
    <w:pPr>
      <w:numPr>
        <w:ilvl w:val="0"/>
        <w:numId w:val="1"/>
      </w:numPr>
    </w:pPr>
    <w:rPr>
      <w:sz w:val="24"/>
    </w:rPr>
  </w:style>
  <w:style w:type="paragraph" w:customStyle="1" w:styleId="19">
    <w:name w:val="Char"/>
    <w:basedOn w:val="3"/>
    <w:qFormat/>
    <w:uiPriority w:val="0"/>
    <w:rPr>
      <w:rFonts w:ascii="Tahoma" w:hAnsi="Tahoma"/>
      <w:sz w:val="24"/>
    </w:rPr>
  </w:style>
  <w:style w:type="paragraph" w:customStyle="1" w:styleId="20">
    <w:name w:val="_Style 26"/>
    <w:unhideWhenUsed/>
    <w:qFormat/>
    <w:uiPriority w:val="99"/>
    <w:rPr>
      <w:rFonts w:ascii="Calibri" w:hAnsi="Calibri" w:eastAsia="宋体" w:cs="Calibri"/>
      <w:kern w:val="2"/>
      <w:sz w:val="21"/>
      <w:szCs w:val="24"/>
      <w:lang w:val="en-US" w:eastAsia="zh-CN" w:bidi="ar-SA"/>
    </w:rPr>
  </w:style>
  <w:style w:type="paragraph" w:customStyle="1" w:styleId="21">
    <w:name w:val="List Paragraph"/>
    <w:basedOn w:val="1"/>
    <w:qFormat/>
    <w:uiPriority w:val="99"/>
    <w:pPr>
      <w:ind w:firstLine="420" w:firstLineChars="200"/>
    </w:pPr>
  </w:style>
  <w:style w:type="character" w:customStyle="1" w:styleId="22">
    <w:name w:val="正文文本 字符"/>
    <w:link w:val="6"/>
    <w:qFormat/>
    <w:uiPriority w:val="0"/>
    <w:rPr>
      <w:rFonts w:hint="default" w:ascii="Calibri" w:hAnsi="Calibri" w:cs="Calibri"/>
      <w:kern w:val="2"/>
      <w:sz w:val="21"/>
      <w:szCs w:val="22"/>
    </w:rPr>
  </w:style>
  <w:style w:type="character" w:customStyle="1" w:styleId="23">
    <w:name w:val="批注文字 字符"/>
    <w:link w:val="4"/>
    <w:qFormat/>
    <w:uiPriority w:val="0"/>
    <w:rPr>
      <w:kern w:val="2"/>
      <w:sz w:val="21"/>
      <w:szCs w:val="24"/>
    </w:rPr>
  </w:style>
  <w:style w:type="character" w:customStyle="1" w:styleId="24">
    <w:name w:val="日期 字符"/>
    <w:link w:val="8"/>
    <w:qFormat/>
    <w:uiPriority w:val="0"/>
    <w:rPr>
      <w:kern w:val="2"/>
      <w:sz w:val="21"/>
      <w:szCs w:val="24"/>
    </w:rPr>
  </w:style>
  <w:style w:type="character" w:customStyle="1" w:styleId="25">
    <w:name w:val="批注框文本 字符"/>
    <w:link w:val="2"/>
    <w:qFormat/>
    <w:uiPriority w:val="99"/>
    <w:rPr>
      <w:kern w:val="2"/>
      <w:sz w:val="18"/>
      <w:szCs w:val="18"/>
    </w:rPr>
  </w:style>
  <w:style w:type="character" w:customStyle="1" w:styleId="26">
    <w:name w:val="页脚 字符"/>
    <w:link w:val="9"/>
    <w:qFormat/>
    <w:uiPriority w:val="0"/>
    <w:rPr>
      <w:kern w:val="2"/>
      <w:sz w:val="18"/>
      <w:szCs w:val="18"/>
    </w:rPr>
  </w:style>
  <w:style w:type="character" w:customStyle="1" w:styleId="27">
    <w:name w:val="页眉 字符"/>
    <w:link w:val="10"/>
    <w:qFormat/>
    <w:uiPriority w:val="0"/>
    <w:rPr>
      <w:kern w:val="2"/>
      <w:sz w:val="18"/>
      <w:szCs w:val="18"/>
    </w:rPr>
  </w:style>
  <w:style w:type="character" w:customStyle="1" w:styleId="28">
    <w:name w:val="批注主题 字符"/>
    <w:link w:val="12"/>
    <w:qFormat/>
    <w:uiPriority w:val="0"/>
    <w:rPr>
      <w:b/>
      <w:bCs/>
      <w:kern w:val="2"/>
      <w:sz w:val="21"/>
      <w:szCs w:val="24"/>
    </w:rPr>
  </w:style>
  <w:style w:type="character" w:customStyle="1" w:styleId="29">
    <w:name w:val="批注框文本 Char"/>
    <w:basedOn w:val="1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gdsoftpark</Company>
  <Pages>5</Pages>
  <Words>1532</Words>
  <Characters>1673</Characters>
  <Lines>18</Lines>
  <Paragraphs>5</Paragraphs>
  <TotalTime>2</TotalTime>
  <ScaleCrop>false</ScaleCrop>
  <LinksUpToDate>false</LinksUpToDate>
  <CharactersWithSpaces>1746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2020-11-23T02:43:00Z</dcterms:created>
  <dc:creator>Frank</dc:creator>
  <cp:lastModifiedBy>心的旅程</cp:lastModifiedBy>
  <cp:lastPrinted>2023-03-31T06:58:00Z</cp:lastPrinted>
  <dcterms:modified xsi:type="dcterms:W3CDTF">2025-07-08T01:39:48Z</dcterms:modified>
  <dc:title>附件一：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7944087ABA4F42EDA5CB46796CE52848_13</vt:lpwstr>
  </property>
  <property fmtid="{D5CDD505-2E9C-101B-9397-08002B2CF9AE}" pid="4" name="KSOTemplateDocerSaveRecord">
    <vt:lpwstr>eyJoZGlkIjoiNTUzYmMyNzU4M2U3YTJlM2E1ZmYzZTZjNmEzOTc5NmQiLCJ1c2VySWQiOiIxNTEzOTY0MzE0In0=</vt:lpwstr>
  </property>
</Properties>
</file>