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66862A">
      <w:pPr>
        <w:widowControl/>
        <w:jc w:val="center"/>
        <w:textAlignment w:val="center"/>
        <w:rPr>
          <w:rFonts w:hint="eastAsia" w:ascii="方正小标宋简体" w:hAnsi="方正小标宋简体" w:eastAsia="方正小标宋简体" w:cs="方正小标宋简体"/>
          <w:sz w:val="44"/>
          <w:szCs w:val="44"/>
          <w:lang w:eastAsia="zh-CN" w:bidi="ar-SA"/>
        </w:rPr>
      </w:pPr>
      <w:bookmarkStart w:id="0" w:name="bookmark1"/>
      <w:bookmarkStart w:id="1" w:name="bookmark2"/>
      <w:bookmarkStart w:id="2" w:name="bookmark0"/>
      <w:r>
        <w:rPr>
          <w:rFonts w:hint="eastAsia" w:ascii="方正小标宋简体" w:hAnsi="方正小标宋简体" w:eastAsia="方正小标宋简体" w:cs="方正小标宋简体"/>
          <w:sz w:val="44"/>
          <w:szCs w:val="44"/>
          <w:lang w:eastAsia="zh-CN" w:bidi="ar-SA"/>
        </w:rPr>
        <w:t>深圳园第二届夏日生活节活动方案技术要求</w:t>
      </w:r>
      <w:bookmarkEnd w:id="0"/>
      <w:bookmarkEnd w:id="1"/>
      <w:bookmarkEnd w:id="2"/>
    </w:p>
    <w:p w14:paraId="5DFE1E3E">
      <w:pPr>
        <w:pStyle w:val="2"/>
        <w:rPr>
          <w:lang w:eastAsia="zh-CN"/>
        </w:rPr>
      </w:pPr>
    </w:p>
    <w:p w14:paraId="60E8E457">
      <w:pPr>
        <w:overflowPunct w:val="0"/>
        <w:spacing w:line="560" w:lineRule="exact"/>
        <w:ind w:left="480" w:leftChars="200"/>
        <w:jc w:val="both"/>
        <w:rPr>
          <w:rFonts w:hint="eastAsia" w:ascii="仿宋_GB2312" w:hAnsi="仿宋_GB2312" w:eastAsia="仿宋_GB2312" w:cs="仿宋_GB2312"/>
          <w:kern w:val="2"/>
          <w:sz w:val="32"/>
          <w:szCs w:val="32"/>
          <w:lang w:eastAsia="zh-CN" w:bidi="ar-SA"/>
        </w:rPr>
      </w:pPr>
      <w:bookmarkStart w:id="3" w:name="bookmark3"/>
      <w:r>
        <w:rPr>
          <w:rFonts w:hint="eastAsia" w:ascii="仿宋_GB2312" w:hAnsi="仿宋_GB2312" w:eastAsia="仿宋_GB2312" w:cs="仿宋_GB2312"/>
          <w:kern w:val="2"/>
          <w:sz w:val="32"/>
          <w:szCs w:val="32"/>
          <w:lang w:eastAsia="zh-CN" w:bidi="ar-SA"/>
        </w:rPr>
        <w:t>1</w:t>
      </w:r>
      <w:bookmarkEnd w:id="3"/>
      <w:r>
        <w:rPr>
          <w:rFonts w:hint="eastAsia" w:ascii="仿宋_GB2312" w:hAnsi="仿宋_GB2312" w:eastAsia="仿宋_GB2312" w:cs="仿宋_GB2312"/>
          <w:kern w:val="2"/>
          <w:sz w:val="32"/>
          <w:szCs w:val="32"/>
          <w:lang w:eastAsia="zh-CN" w:bidi="ar-SA"/>
        </w:rPr>
        <w:t>、拟</w:t>
      </w:r>
      <w:r>
        <w:rPr>
          <w:rFonts w:hint="eastAsia" w:ascii="仿宋_GB2312" w:hAnsi="仿宋_GB2312" w:eastAsia="仿宋_GB2312" w:cs="仿宋_GB2312"/>
          <w:color w:val="auto"/>
          <w:kern w:val="2"/>
          <w:sz w:val="32"/>
          <w:szCs w:val="32"/>
          <w:lang w:eastAsia="zh-CN" w:bidi="ar-SA"/>
        </w:rPr>
        <w:t>定于2025年</w:t>
      </w:r>
      <w:r>
        <w:rPr>
          <w:rFonts w:hint="eastAsia" w:ascii="仿宋_GB2312" w:hAnsi="仿宋_GB2312" w:eastAsia="仿宋_GB2312" w:cs="仿宋_GB2312"/>
          <w:color w:val="auto"/>
          <w:kern w:val="2"/>
          <w:sz w:val="32"/>
          <w:szCs w:val="32"/>
          <w:lang w:val="en-US" w:eastAsia="zh-CN" w:bidi="ar-SA"/>
        </w:rPr>
        <w:t>7</w:t>
      </w:r>
      <w:r>
        <w:rPr>
          <w:rFonts w:hint="eastAsia" w:ascii="仿宋_GB2312" w:hAnsi="仿宋_GB2312" w:eastAsia="仿宋_GB2312" w:cs="仿宋_GB2312"/>
          <w:color w:val="auto"/>
          <w:kern w:val="2"/>
          <w:sz w:val="32"/>
          <w:szCs w:val="32"/>
          <w:lang w:eastAsia="zh-CN" w:bidi="ar-SA"/>
        </w:rPr>
        <w:t>月（具体以甲方通知为准），在深圳园体验中心西侧大阶梯区域进行深圳园第二届夏日生活节活动</w:t>
      </w:r>
      <w:r>
        <w:rPr>
          <w:rFonts w:hint="eastAsia" w:ascii="仿宋_GB2312" w:hAnsi="仿宋_GB2312" w:eastAsia="仿宋_GB2312" w:cs="仿宋_GB2312"/>
          <w:kern w:val="2"/>
          <w:sz w:val="32"/>
          <w:szCs w:val="32"/>
          <w:lang w:eastAsia="zh-CN" w:bidi="ar-SA"/>
        </w:rPr>
        <w:t>。</w:t>
      </w:r>
    </w:p>
    <w:p w14:paraId="165BEC8C">
      <w:pPr>
        <w:overflowPunct w:val="0"/>
        <w:spacing w:line="560" w:lineRule="exact"/>
        <w:ind w:left="480" w:leftChars="200"/>
        <w:jc w:val="both"/>
        <w:rPr>
          <w:rFonts w:hint="eastAsia" w:ascii="仿宋_GB2312" w:hAnsi="仿宋_GB2312" w:eastAsia="仿宋_GB2312" w:cs="仿宋_GB2312"/>
          <w:kern w:val="2"/>
          <w:sz w:val="32"/>
          <w:szCs w:val="32"/>
          <w:lang w:eastAsia="zh-CN" w:bidi="ar-SA"/>
        </w:rPr>
      </w:pPr>
      <w:r>
        <w:rPr>
          <w:rFonts w:hint="eastAsia" w:ascii="仿宋_GB2312" w:hAnsi="仿宋_GB2312" w:eastAsia="仿宋_GB2312" w:cs="仿宋_GB2312"/>
          <w:kern w:val="2"/>
          <w:sz w:val="32"/>
          <w:szCs w:val="32"/>
          <w:lang w:eastAsia="zh-CN" w:bidi="ar-SA"/>
        </w:rPr>
        <w:t>2、活动方案可参考甲方提供的主题思路（以甲方最终指令为准），投标单位可进行其他建议，充分考虑线下活动品质及线上传播力度，先一步做好规划。</w:t>
      </w:r>
    </w:p>
    <w:p w14:paraId="046AA823">
      <w:pPr>
        <w:overflowPunct w:val="0"/>
        <w:spacing w:line="560" w:lineRule="exact"/>
        <w:ind w:left="480" w:leftChars="200"/>
        <w:jc w:val="both"/>
        <w:rPr>
          <w:rFonts w:hint="eastAsia" w:ascii="仿宋_GB2312" w:hAnsi="仿宋_GB2312" w:eastAsia="仿宋_GB2312" w:cs="仿宋_GB2312"/>
          <w:kern w:val="2"/>
          <w:sz w:val="32"/>
          <w:szCs w:val="32"/>
          <w:lang w:eastAsia="zh-CN" w:bidi="ar-SA"/>
        </w:rPr>
      </w:pPr>
      <w:r>
        <w:rPr>
          <w:rFonts w:hint="eastAsia" w:ascii="仿宋_GB2312" w:hAnsi="仿宋_GB2312" w:eastAsia="仿宋_GB2312" w:cs="仿宋_GB2312"/>
          <w:kern w:val="2"/>
          <w:sz w:val="32"/>
          <w:szCs w:val="32"/>
          <w:lang w:eastAsia="zh-CN" w:bidi="ar-SA"/>
        </w:rPr>
        <w:t>3、活动方案中应包含但不限于活</w:t>
      </w:r>
      <w:bookmarkStart w:id="4" w:name="_GoBack"/>
      <w:bookmarkEnd w:id="4"/>
      <w:r>
        <w:rPr>
          <w:rFonts w:hint="eastAsia" w:ascii="仿宋_GB2312" w:hAnsi="仿宋_GB2312" w:eastAsia="仿宋_GB2312" w:cs="仿宋_GB2312"/>
          <w:kern w:val="2"/>
          <w:sz w:val="32"/>
          <w:szCs w:val="32"/>
          <w:lang w:eastAsia="zh-CN" w:bidi="ar-SA"/>
        </w:rPr>
        <w:t>动策划方案、各种指引设计制作、礼仪迎宾、安保人员、场地布置、物料制作、摄影摄像、现场活动、应急</w:t>
      </w:r>
      <w:r>
        <w:rPr>
          <w:rFonts w:hint="eastAsia" w:ascii="仿宋_GB2312" w:hAnsi="仿宋_GB2312" w:eastAsia="仿宋_GB2312" w:cs="仿宋_GB2312"/>
          <w:kern w:val="2"/>
          <w:sz w:val="32"/>
          <w:szCs w:val="32"/>
          <w:lang w:val="en-US" w:eastAsia="zh-CN" w:bidi="ar-SA"/>
        </w:rPr>
        <w:t>保障措施</w:t>
      </w:r>
      <w:r>
        <w:rPr>
          <w:rFonts w:hint="eastAsia" w:ascii="仿宋_GB2312" w:hAnsi="仿宋_GB2312" w:eastAsia="仿宋_GB2312" w:cs="仿宋_GB2312"/>
          <w:kern w:val="2"/>
          <w:sz w:val="32"/>
          <w:szCs w:val="32"/>
          <w:lang w:eastAsia="zh-CN" w:bidi="ar-SA"/>
        </w:rPr>
        <w:t>、活动涉及相关部门的报备协调与本次活动相关的所有事项，以及本次活动所产生的所有间接或后续工作等。</w:t>
      </w:r>
    </w:p>
    <w:p w14:paraId="79862529">
      <w:pPr>
        <w:overflowPunct w:val="0"/>
        <w:spacing w:line="560" w:lineRule="exact"/>
        <w:ind w:left="480" w:leftChars="200"/>
        <w:jc w:val="both"/>
        <w:rPr>
          <w:rFonts w:hint="eastAsia" w:ascii="仿宋_GB2312" w:hAnsi="仿宋_GB2312" w:eastAsia="仿宋_GB2312" w:cs="仿宋_GB2312"/>
          <w:kern w:val="2"/>
          <w:sz w:val="32"/>
          <w:szCs w:val="32"/>
          <w:lang w:eastAsia="zh-CN" w:bidi="ar-SA"/>
        </w:rPr>
      </w:pPr>
      <w:r>
        <w:rPr>
          <w:rFonts w:hint="eastAsia" w:ascii="仿宋_GB2312" w:hAnsi="仿宋_GB2312" w:eastAsia="仿宋_GB2312" w:cs="仿宋_GB2312"/>
          <w:kern w:val="2"/>
          <w:sz w:val="32"/>
          <w:szCs w:val="32"/>
          <w:lang w:eastAsia="zh-CN" w:bidi="ar-SA"/>
        </w:rPr>
        <w:t>4、活动策划与执行：</w:t>
      </w:r>
    </w:p>
    <w:p w14:paraId="585BA2A5">
      <w:pPr>
        <w:overflowPunct w:val="0"/>
        <w:spacing w:line="560" w:lineRule="exact"/>
        <w:ind w:left="480" w:leftChars="200"/>
        <w:jc w:val="both"/>
        <w:rPr>
          <w:rFonts w:hint="eastAsia" w:ascii="仿宋_GB2312" w:hAnsi="仿宋_GB2312" w:eastAsia="仿宋_GB2312" w:cs="仿宋_GB2312"/>
          <w:kern w:val="2"/>
          <w:sz w:val="32"/>
          <w:szCs w:val="32"/>
          <w:lang w:eastAsia="zh-CN" w:bidi="ar-SA"/>
        </w:rPr>
      </w:pPr>
      <w:r>
        <w:rPr>
          <w:rFonts w:hint="eastAsia" w:ascii="仿宋_GB2312" w:hAnsi="仿宋_GB2312" w:eastAsia="仿宋_GB2312" w:cs="仿宋_GB2312"/>
          <w:kern w:val="2"/>
          <w:sz w:val="32"/>
          <w:szCs w:val="32"/>
          <w:lang w:eastAsia="zh-CN" w:bidi="ar-SA"/>
        </w:rPr>
        <w:t>（1）活动主要人员详细情况介绍及标准（现场工作人员、摄影摄像等）。</w:t>
      </w:r>
    </w:p>
    <w:p w14:paraId="639CD175">
      <w:pPr>
        <w:overflowPunct w:val="0"/>
        <w:spacing w:line="560" w:lineRule="exact"/>
        <w:ind w:left="480" w:leftChars="200"/>
        <w:jc w:val="both"/>
        <w:rPr>
          <w:rFonts w:hint="eastAsia" w:ascii="仿宋_GB2312" w:hAnsi="仿宋_GB2312" w:eastAsia="仿宋_GB2312" w:cs="仿宋_GB2312"/>
          <w:kern w:val="2"/>
          <w:sz w:val="32"/>
          <w:szCs w:val="32"/>
          <w:lang w:eastAsia="zh-CN" w:bidi="ar-SA"/>
        </w:rPr>
      </w:pPr>
      <w:r>
        <w:rPr>
          <w:rFonts w:hint="eastAsia" w:ascii="仿宋_GB2312" w:hAnsi="仿宋_GB2312" w:eastAsia="仿宋_GB2312" w:cs="仿宋_GB2312"/>
          <w:kern w:val="2"/>
          <w:sz w:val="32"/>
          <w:szCs w:val="32"/>
          <w:lang w:eastAsia="zh-CN" w:bidi="ar-SA"/>
        </w:rPr>
        <w:t>（2）线上推广建议，线下场地搭建布置、茶歇。</w:t>
      </w:r>
    </w:p>
    <w:p w14:paraId="2E8E35FD">
      <w:pPr>
        <w:overflowPunct w:val="0"/>
        <w:spacing w:line="560" w:lineRule="exact"/>
        <w:ind w:left="480" w:leftChars="200"/>
        <w:jc w:val="both"/>
        <w:rPr>
          <w:rFonts w:hint="eastAsia" w:ascii="仿宋_GB2312" w:hAnsi="仿宋_GB2312" w:eastAsia="仿宋_GB2312" w:cs="仿宋_GB2312"/>
          <w:kern w:val="2"/>
          <w:sz w:val="32"/>
          <w:szCs w:val="32"/>
          <w:lang w:eastAsia="zh-CN" w:bidi="ar-SA"/>
        </w:rPr>
      </w:pPr>
      <w:r>
        <w:rPr>
          <w:rFonts w:hint="eastAsia" w:ascii="仿宋_GB2312" w:hAnsi="仿宋_GB2312" w:eastAsia="仿宋_GB2312" w:cs="仿宋_GB2312"/>
          <w:kern w:val="2"/>
          <w:sz w:val="32"/>
          <w:szCs w:val="32"/>
          <w:lang w:eastAsia="zh-CN" w:bidi="ar-SA"/>
        </w:rPr>
        <w:t>（3）活动筹备倒排时间表（甲、乙双方工作均列在内）。</w:t>
      </w:r>
    </w:p>
    <w:p w14:paraId="428BC6B9">
      <w:pPr>
        <w:overflowPunct w:val="0"/>
        <w:spacing w:line="560" w:lineRule="exact"/>
        <w:ind w:left="480" w:leftChars="200"/>
        <w:jc w:val="both"/>
        <w:rPr>
          <w:rFonts w:hint="eastAsia" w:ascii="仿宋_GB2312" w:hAnsi="仿宋_GB2312" w:eastAsia="仿宋_GB2312" w:cs="仿宋_GB2312"/>
          <w:kern w:val="2"/>
          <w:sz w:val="32"/>
          <w:szCs w:val="32"/>
          <w:lang w:eastAsia="zh-CN" w:bidi="ar-SA"/>
        </w:rPr>
      </w:pPr>
      <w:r>
        <w:rPr>
          <w:rFonts w:hint="eastAsia" w:ascii="仿宋_GB2312" w:hAnsi="仿宋_GB2312" w:eastAsia="仿宋_GB2312" w:cs="仿宋_GB2312"/>
          <w:kern w:val="2"/>
          <w:sz w:val="32"/>
          <w:szCs w:val="32"/>
          <w:lang w:eastAsia="zh-CN" w:bidi="ar-SA"/>
        </w:rPr>
        <w:t>（4）活动现场突发状况应急预案。</w:t>
      </w:r>
    </w:p>
    <w:p w14:paraId="2411EFE5">
      <w:pPr>
        <w:overflowPunct w:val="0"/>
        <w:spacing w:line="560" w:lineRule="exact"/>
        <w:ind w:left="480" w:leftChars="200"/>
        <w:jc w:val="both"/>
        <w:rPr>
          <w:rFonts w:hint="eastAsia" w:ascii="仿宋_GB2312" w:hAnsi="仿宋_GB2312" w:eastAsia="仿宋_GB2312" w:cs="仿宋_GB2312"/>
          <w:kern w:val="2"/>
          <w:sz w:val="32"/>
          <w:szCs w:val="32"/>
          <w:lang w:eastAsia="zh-CN" w:bidi="ar-SA"/>
        </w:rPr>
      </w:pPr>
      <w:r>
        <w:rPr>
          <w:rFonts w:hint="eastAsia" w:ascii="仿宋_GB2312" w:hAnsi="仿宋_GB2312" w:eastAsia="仿宋_GB2312" w:cs="仿宋_GB2312"/>
          <w:kern w:val="2"/>
          <w:sz w:val="32"/>
          <w:szCs w:val="32"/>
          <w:lang w:eastAsia="zh-CN" w:bidi="ar-SA"/>
        </w:rPr>
        <w:t>（5）活动策划方案及活动流程必须涵盖如下主要项目或内容，但具体形式由各投标方自行创意：接待、入场、签到、候场、候场服务及活动、各展区布置、国家地理标识夏日水果等产品售卖、活动流程说明等。</w:t>
      </w:r>
    </w:p>
    <w:p w14:paraId="43A551D5">
      <w:pPr>
        <w:overflowPunct w:val="0"/>
        <w:spacing w:line="560" w:lineRule="exact"/>
        <w:ind w:left="480" w:leftChars="200"/>
        <w:jc w:val="both"/>
        <w:rPr>
          <w:rFonts w:hint="eastAsia" w:ascii="仿宋_GB2312" w:hAnsi="仿宋_GB2312" w:eastAsia="仿宋_GB2312" w:cs="仿宋_GB2312"/>
          <w:kern w:val="2"/>
          <w:sz w:val="32"/>
          <w:szCs w:val="32"/>
          <w:lang w:eastAsia="zh-CN" w:bidi="ar-SA"/>
        </w:rPr>
      </w:pPr>
      <w:r>
        <w:rPr>
          <w:rFonts w:hint="eastAsia" w:ascii="仿宋_GB2312" w:hAnsi="仿宋_GB2312" w:eastAsia="仿宋_GB2312" w:cs="仿宋_GB2312"/>
          <w:kern w:val="2"/>
          <w:sz w:val="32"/>
          <w:szCs w:val="32"/>
          <w:lang w:eastAsia="zh-CN" w:bidi="ar-SA"/>
        </w:rPr>
        <w:t>注：除以上5项，本次活动策划方案及流程必须涵盖基本项目和内容外，投标方可根据活动的需要，另行创意其他环节或内容，以使活动达到更好效果，例如：线上互动、礼品抽奖、演艺演出、科技秀、灯光秀等。</w:t>
      </w:r>
    </w:p>
    <w:p w14:paraId="34C80E87">
      <w:pPr>
        <w:overflowPunct w:val="0"/>
        <w:spacing w:line="560" w:lineRule="exact"/>
        <w:ind w:left="480" w:leftChars="200"/>
        <w:jc w:val="both"/>
        <w:rPr>
          <w:rFonts w:hint="eastAsia" w:ascii="仿宋_GB2312" w:hAnsi="仿宋_GB2312" w:eastAsia="仿宋_GB2312" w:cs="仿宋_GB2312"/>
          <w:kern w:val="2"/>
          <w:sz w:val="32"/>
          <w:szCs w:val="32"/>
          <w:lang w:eastAsia="zh-CN" w:bidi="ar-SA"/>
        </w:rPr>
      </w:pPr>
      <w:r>
        <w:rPr>
          <w:rFonts w:hint="eastAsia" w:ascii="仿宋_GB2312" w:hAnsi="仿宋_GB2312" w:eastAsia="仿宋_GB2312" w:cs="仿宋_GB2312"/>
          <w:kern w:val="2"/>
          <w:sz w:val="32"/>
          <w:szCs w:val="32"/>
          <w:lang w:eastAsia="zh-CN" w:bidi="ar-SA"/>
        </w:rPr>
        <w:t>5、活动组织</w:t>
      </w:r>
    </w:p>
    <w:p w14:paraId="776F10A6">
      <w:pPr>
        <w:overflowPunct w:val="0"/>
        <w:spacing w:line="560" w:lineRule="exact"/>
        <w:ind w:left="480" w:leftChars="200" w:firstLine="640" w:firstLineChars="200"/>
        <w:jc w:val="both"/>
        <w:rPr>
          <w:rFonts w:hint="eastAsia" w:ascii="仿宋_GB2312" w:hAnsi="仿宋_GB2312" w:eastAsia="仿宋_GB2312" w:cs="仿宋_GB2312"/>
          <w:kern w:val="2"/>
          <w:sz w:val="32"/>
          <w:szCs w:val="32"/>
          <w:lang w:eastAsia="zh-CN" w:bidi="ar-SA"/>
        </w:rPr>
      </w:pPr>
      <w:r>
        <w:rPr>
          <w:rFonts w:hint="eastAsia" w:ascii="仿宋_GB2312" w:hAnsi="仿宋_GB2312" w:eastAsia="仿宋_GB2312" w:cs="仿宋_GB2312"/>
          <w:kern w:val="2"/>
          <w:sz w:val="32"/>
          <w:szCs w:val="32"/>
          <w:lang w:eastAsia="zh-CN" w:bidi="ar-SA"/>
        </w:rPr>
        <w:t>投标人针对活动，需充分考虑活动组织的所有细节和可能发生的情况，针对所有细节进行充分考虑和研究，确保活动顺利且高质量完成。对于所有活动组织中因投标人未充分考虑而产生错误、遗漏的事项，招标人有权要求投标人进行更正和补充，且投标人不接受因此产生的任何赔偿和费用增加等费用要求。</w:t>
      </w:r>
    </w:p>
    <w:p w14:paraId="084A5311">
      <w:pPr>
        <w:overflowPunct w:val="0"/>
        <w:spacing w:line="560" w:lineRule="exact"/>
        <w:ind w:left="480" w:leftChars="200"/>
        <w:jc w:val="both"/>
        <w:rPr>
          <w:rFonts w:hint="eastAsia" w:ascii="仿宋_GB2312" w:hAnsi="仿宋_GB2312" w:eastAsia="仿宋_GB2312" w:cs="仿宋_GB2312"/>
          <w:kern w:val="2"/>
          <w:sz w:val="32"/>
          <w:szCs w:val="32"/>
          <w:lang w:eastAsia="zh-CN" w:bidi="ar-SA"/>
        </w:rPr>
      </w:pPr>
      <w:r>
        <w:rPr>
          <w:rFonts w:hint="eastAsia" w:ascii="仿宋_GB2312" w:hAnsi="仿宋_GB2312" w:eastAsia="仿宋_GB2312" w:cs="仿宋_GB2312"/>
          <w:kern w:val="2"/>
          <w:sz w:val="32"/>
          <w:szCs w:val="32"/>
          <w:lang w:eastAsia="zh-CN" w:bidi="ar-SA"/>
        </w:rPr>
        <w:t>6、食品安全</w:t>
      </w:r>
    </w:p>
    <w:p w14:paraId="4C173A25">
      <w:pPr>
        <w:overflowPunct w:val="0"/>
        <w:spacing w:line="560" w:lineRule="exact"/>
        <w:ind w:left="480" w:leftChars="200" w:firstLine="640" w:firstLineChars="200"/>
        <w:jc w:val="both"/>
        <w:rPr>
          <w:rFonts w:hint="eastAsia" w:ascii="仿宋_GB2312" w:hAnsi="仿宋_GB2312" w:eastAsia="仿宋_GB2312" w:cs="仿宋_GB2312"/>
          <w:kern w:val="2"/>
          <w:sz w:val="32"/>
          <w:szCs w:val="32"/>
          <w:lang w:eastAsia="zh-CN" w:bidi="ar-SA"/>
        </w:rPr>
      </w:pPr>
      <w:r>
        <w:rPr>
          <w:rFonts w:hint="eastAsia" w:ascii="仿宋_GB2312" w:hAnsi="仿宋_GB2312" w:eastAsia="仿宋_GB2312" w:cs="仿宋_GB2312"/>
          <w:kern w:val="2"/>
          <w:sz w:val="32"/>
          <w:szCs w:val="32"/>
          <w:lang w:eastAsia="zh-CN" w:bidi="ar-SA"/>
        </w:rPr>
        <w:t>投标人针对活动提供的食品及饮用水，需保证食品安全符合国家相关法律法规要求，并且对食品安全性负责。所有食品需考虑符合活动举办时间的季节性及人流量要求，并满足现场需求。</w:t>
      </w:r>
    </w:p>
    <w:p w14:paraId="02B984FB">
      <w:pPr>
        <w:overflowPunct w:val="0"/>
        <w:spacing w:line="560" w:lineRule="exact"/>
        <w:ind w:left="480" w:leftChars="200"/>
        <w:jc w:val="both"/>
        <w:rPr>
          <w:rFonts w:hint="eastAsia" w:ascii="仿宋_GB2312" w:hAnsi="仿宋_GB2312" w:eastAsia="仿宋_GB2312" w:cs="仿宋_GB2312"/>
          <w:kern w:val="2"/>
          <w:sz w:val="32"/>
          <w:szCs w:val="32"/>
          <w:lang w:eastAsia="zh-CN" w:bidi="ar-SA"/>
        </w:rPr>
      </w:pPr>
      <w:r>
        <w:rPr>
          <w:rFonts w:hint="eastAsia" w:ascii="仿宋_GB2312" w:hAnsi="仿宋_GB2312" w:eastAsia="仿宋_GB2312" w:cs="仿宋_GB2312"/>
          <w:kern w:val="2"/>
          <w:sz w:val="32"/>
          <w:szCs w:val="32"/>
          <w:lang w:eastAsia="zh-CN" w:bidi="ar-SA"/>
        </w:rPr>
        <w:t>7、展示道具</w:t>
      </w:r>
    </w:p>
    <w:p w14:paraId="28A63C44">
      <w:pPr>
        <w:overflowPunct w:val="0"/>
        <w:spacing w:line="560" w:lineRule="exact"/>
        <w:ind w:left="480" w:leftChars="200" w:firstLine="640" w:firstLineChars="200"/>
        <w:jc w:val="both"/>
        <w:rPr>
          <w:rFonts w:hint="eastAsia" w:ascii="仿宋_GB2312" w:hAnsi="仿宋_GB2312" w:eastAsia="仿宋_GB2312" w:cs="仿宋_GB2312"/>
          <w:kern w:val="2"/>
          <w:sz w:val="32"/>
          <w:szCs w:val="32"/>
          <w:lang w:eastAsia="zh-CN" w:bidi="ar-SA"/>
        </w:rPr>
      </w:pPr>
      <w:r>
        <w:rPr>
          <w:rFonts w:hint="eastAsia" w:ascii="仿宋_GB2312" w:hAnsi="仿宋_GB2312" w:eastAsia="仿宋_GB2312" w:cs="仿宋_GB2312"/>
          <w:kern w:val="2"/>
          <w:sz w:val="32"/>
          <w:szCs w:val="32"/>
          <w:lang w:eastAsia="zh-CN" w:bidi="ar-SA"/>
        </w:rPr>
        <w:t>投标人在活动中使用的所有器械器材、展示道具、礼品等，均需符合相关国家标准要求，确保安全性。并且能够达到预期效果，所有因器械、道具、礼品、食品等所产生的安全问题或人员伤亡均由投标人承担相关法律责任，且招标人有权对投标人进一步追究赔偿责任和相关法律责任。</w:t>
      </w:r>
    </w:p>
    <w:p w14:paraId="3A603F15">
      <w:pPr>
        <w:overflowPunct w:val="0"/>
        <w:spacing w:line="560" w:lineRule="exact"/>
        <w:ind w:left="480" w:leftChars="200"/>
        <w:jc w:val="both"/>
        <w:rPr>
          <w:rFonts w:hint="eastAsia" w:ascii="仿宋_GB2312" w:hAnsi="仿宋_GB2312" w:eastAsia="仿宋_GB2312" w:cs="仿宋_GB2312"/>
          <w:kern w:val="2"/>
          <w:sz w:val="32"/>
          <w:szCs w:val="32"/>
          <w:lang w:eastAsia="zh-CN" w:bidi="ar-SA"/>
        </w:rPr>
      </w:pPr>
      <w:r>
        <w:rPr>
          <w:rFonts w:hint="eastAsia" w:ascii="仿宋_GB2312" w:hAnsi="仿宋_GB2312" w:eastAsia="仿宋_GB2312" w:cs="仿宋_GB2312"/>
          <w:kern w:val="2"/>
          <w:sz w:val="32"/>
          <w:szCs w:val="32"/>
          <w:lang w:eastAsia="zh-CN" w:bidi="ar-SA"/>
        </w:rPr>
        <w:t>8、工作人员</w:t>
      </w:r>
    </w:p>
    <w:p w14:paraId="1FAFA1D1">
      <w:pPr>
        <w:overflowPunct w:val="0"/>
        <w:spacing w:line="560" w:lineRule="exact"/>
        <w:ind w:left="480" w:leftChars="200" w:firstLine="640" w:firstLineChars="200"/>
        <w:jc w:val="both"/>
        <w:rPr>
          <w:rFonts w:hint="eastAsia" w:ascii="仿宋_GB2312" w:hAnsi="仿宋_GB2312" w:eastAsia="仿宋_GB2312" w:cs="仿宋_GB2312"/>
          <w:kern w:val="2"/>
          <w:sz w:val="32"/>
          <w:szCs w:val="32"/>
          <w:lang w:eastAsia="zh-CN" w:bidi="ar-SA"/>
        </w:rPr>
      </w:pPr>
      <w:r>
        <w:rPr>
          <w:rFonts w:hint="eastAsia" w:ascii="仿宋_GB2312" w:hAnsi="仿宋_GB2312" w:eastAsia="仿宋_GB2312" w:cs="仿宋_GB2312"/>
          <w:kern w:val="2"/>
          <w:sz w:val="32"/>
          <w:szCs w:val="32"/>
          <w:lang w:eastAsia="zh-CN" w:bidi="ar-SA"/>
        </w:rPr>
        <w:t>投标人安排服务于活动的相关人员（礼仪、安保、服务人员等）均需具备相关从业资格或具有充足的类似相关活动经验。</w:t>
      </w:r>
    </w:p>
    <w:sectPr>
      <w:pgSz w:w="11900" w:h="16840"/>
      <w:pgMar w:top="1134" w:right="1134" w:bottom="1417" w:left="1134" w:header="1192" w:footer="1466" w:gutter="0"/>
      <w:pgNumType w:start="1"/>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lYzk4YzM3Y2U5MmYwM2I4YTIwZWM3MTU3YzUyOGIifQ=="/>
  </w:docVars>
  <w:rsids>
    <w:rsidRoot w:val="3B4A55E4"/>
    <w:rsid w:val="004714E5"/>
    <w:rsid w:val="00471820"/>
    <w:rsid w:val="007D3059"/>
    <w:rsid w:val="00CD1788"/>
    <w:rsid w:val="00E545D4"/>
    <w:rsid w:val="00FA5CC2"/>
    <w:rsid w:val="0777244E"/>
    <w:rsid w:val="086F1377"/>
    <w:rsid w:val="09954E0D"/>
    <w:rsid w:val="0A8D59B6"/>
    <w:rsid w:val="0B4D3088"/>
    <w:rsid w:val="0B8B471A"/>
    <w:rsid w:val="0E2165C1"/>
    <w:rsid w:val="1102722C"/>
    <w:rsid w:val="13C64CFC"/>
    <w:rsid w:val="16223ECC"/>
    <w:rsid w:val="17F90C5D"/>
    <w:rsid w:val="1B065B6B"/>
    <w:rsid w:val="1D28001A"/>
    <w:rsid w:val="1D37025D"/>
    <w:rsid w:val="219043E0"/>
    <w:rsid w:val="26EF1BA9"/>
    <w:rsid w:val="2A64692E"/>
    <w:rsid w:val="2ADC51D7"/>
    <w:rsid w:val="2D4542D1"/>
    <w:rsid w:val="2E3A7BAD"/>
    <w:rsid w:val="2F5C3B54"/>
    <w:rsid w:val="2FA26DB3"/>
    <w:rsid w:val="30A65BBD"/>
    <w:rsid w:val="32075FF9"/>
    <w:rsid w:val="34D50630"/>
    <w:rsid w:val="36991D0E"/>
    <w:rsid w:val="37FA03AE"/>
    <w:rsid w:val="387B3F35"/>
    <w:rsid w:val="3B1F609A"/>
    <w:rsid w:val="3B4A55E4"/>
    <w:rsid w:val="3D672041"/>
    <w:rsid w:val="3D74650C"/>
    <w:rsid w:val="40D07989"/>
    <w:rsid w:val="428B0D57"/>
    <w:rsid w:val="49267254"/>
    <w:rsid w:val="4D3A091E"/>
    <w:rsid w:val="4EC53D90"/>
    <w:rsid w:val="4EC85AC9"/>
    <w:rsid w:val="51A90FB9"/>
    <w:rsid w:val="52931E81"/>
    <w:rsid w:val="554956F2"/>
    <w:rsid w:val="5885113D"/>
    <w:rsid w:val="594A4899"/>
    <w:rsid w:val="5AC16DDD"/>
    <w:rsid w:val="5C441A74"/>
    <w:rsid w:val="6155202D"/>
    <w:rsid w:val="64A25F09"/>
    <w:rsid w:val="66613222"/>
    <w:rsid w:val="67D6379C"/>
    <w:rsid w:val="6A890F99"/>
    <w:rsid w:val="6D6A50B2"/>
    <w:rsid w:val="6EA41455"/>
    <w:rsid w:val="6F2A4AF9"/>
    <w:rsid w:val="71257C6E"/>
    <w:rsid w:val="76BD44A5"/>
    <w:rsid w:val="77937BA4"/>
    <w:rsid w:val="77A86F03"/>
    <w:rsid w:val="780F6F82"/>
    <w:rsid w:val="781E4519"/>
    <w:rsid w:val="78FA5814"/>
    <w:rsid w:val="79E34D2C"/>
    <w:rsid w:val="7C75312C"/>
    <w:rsid w:val="7D2923A1"/>
    <w:rsid w:val="7D4551F4"/>
    <w:rsid w:val="7FD91C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99"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pPr>
    <w:rPr>
      <w:rFonts w:ascii="Times New Roman" w:hAnsi="Times New Roman" w:eastAsia="Times New Roman" w:cs="Times New Roman"/>
      <w:color w:val="000000"/>
      <w:sz w:val="24"/>
      <w:szCs w:val="24"/>
      <w:lang w:val="en-US" w:eastAsia="en-US" w:bidi="en-US"/>
    </w:rPr>
  </w:style>
  <w:style w:type="character" w:default="1" w:styleId="4">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2">
    <w:name w:val="Balloon Text"/>
    <w:basedOn w:val="1"/>
    <w:qFormat/>
    <w:uiPriority w:val="99"/>
    <w:rPr>
      <w:sz w:val="18"/>
      <w:szCs w:val="18"/>
    </w:rPr>
  </w:style>
  <w:style w:type="paragraph" w:customStyle="1" w:styleId="5">
    <w:name w:val="Heading #1|1"/>
    <w:basedOn w:val="1"/>
    <w:qFormat/>
    <w:uiPriority w:val="0"/>
    <w:pPr>
      <w:spacing w:after="380"/>
      <w:jc w:val="center"/>
      <w:outlineLvl w:val="0"/>
    </w:pPr>
    <w:rPr>
      <w:rFonts w:ascii="宋体" w:hAnsi="宋体" w:eastAsia="宋体" w:cs="宋体"/>
      <w:sz w:val="32"/>
      <w:szCs w:val="32"/>
      <w:lang w:val="zh-TW" w:eastAsia="zh-TW" w:bidi="zh-TW"/>
    </w:rPr>
  </w:style>
  <w:style w:type="paragraph" w:customStyle="1" w:styleId="6">
    <w:name w:val="Body text|1"/>
    <w:basedOn w:val="1"/>
    <w:qFormat/>
    <w:uiPriority w:val="0"/>
    <w:pPr>
      <w:spacing w:line="454" w:lineRule="auto"/>
    </w:pPr>
    <w:rPr>
      <w:rFonts w:ascii="宋体" w:hAnsi="宋体" w:eastAsia="宋体" w:cs="宋体"/>
      <w:sz w:val="26"/>
      <w:szCs w:val="26"/>
      <w:lang w:val="zh-TW" w:eastAsia="zh-TW" w:bidi="zh-T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966</Words>
  <Characters>969</Characters>
  <Lines>23</Lines>
  <Paragraphs>18</Paragraphs>
  <TotalTime>44</TotalTime>
  <ScaleCrop>false</ScaleCrop>
  <LinksUpToDate>false</LinksUpToDate>
  <CharactersWithSpaces>969</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2023-03-14T02:05:00Z</dcterms:created>
  <dc:creator>不夏</dc:creator>
  <cp:lastModifiedBy>HP</cp:lastModifiedBy>
  <dcterms:modified xsi:type="dcterms:W3CDTF">2025-06-06T08:07:57Z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6EBE3856CA5641918776886BDB5416CF</vt:lpwstr>
  </property>
  <property fmtid="{D5CDD505-2E9C-101B-9397-08002B2CF9AE}" pid="4" name="KSOTemplateDocerSaveRecord">
    <vt:lpwstr>eyJoZGlkIjoiY2YyNjA0MTZjMDQ0OTViYmRlMTlmZGI4NDljZTc0OTIiLCJ1c2VySWQiOiI1MDQyNDE4MzkifQ==</vt:lpwstr>
  </property>
</Properties>
</file>