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1C336">
      <w:pPr>
        <w:jc w:val="center"/>
        <w:rPr>
          <w:rFonts w:hint="default" w:ascii="宋体" w:hAnsi="宋体" w:eastAsia="宋体" w:cs="宋体"/>
          <w:b/>
          <w:bCs/>
          <w:sz w:val="32"/>
          <w:szCs w:val="32"/>
          <w:lang w:val="en-US"/>
        </w:rPr>
      </w:pPr>
      <w:bookmarkStart w:id="2" w:name="_GoBack"/>
      <w:r>
        <w:rPr>
          <w:rFonts w:hint="eastAsia" w:ascii="宋体" w:hAnsi="宋体" w:eastAsia="宋体" w:cs="宋体"/>
          <w:b/>
          <w:bCs/>
          <w:snapToGrid w:val="0"/>
          <w:color w:val="auto"/>
          <w:sz w:val="32"/>
          <w:szCs w:val="32"/>
          <w:lang w:eastAsia="zh-CN"/>
        </w:rPr>
        <w:t>深圳实验幼儿园教职工体检服务</w:t>
      </w:r>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bookmarkEnd w:id="2"/>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深圳实验幼儿园教职工体检服务</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07</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02</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2179B3A9">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464E8ED0">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szCs w:val="21"/>
          <w:lang w:eastAsia="zh-CN"/>
        </w:rPr>
        <w:t>SZZZ2025-QC0241</w:t>
      </w:r>
    </w:p>
    <w:p w14:paraId="17E6EF6A">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深圳实验幼儿园教职工体检服务</w:t>
      </w:r>
    </w:p>
    <w:p w14:paraId="61B89768">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val="en-US" w:eastAsia="zh-CN"/>
        </w:rPr>
        <w:t>257904.00</w:t>
      </w:r>
      <w:r>
        <w:rPr>
          <w:rFonts w:hint="eastAsia" w:ascii="宋体" w:hAnsi="宋体" w:eastAsia="宋体" w:cs="宋体"/>
          <w:snapToGrid w:val="0"/>
          <w:color w:val="auto"/>
          <w:sz w:val="21"/>
          <w:szCs w:val="21"/>
        </w:rPr>
        <w:t>元</w:t>
      </w:r>
    </w:p>
    <w:p w14:paraId="3613492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val="en-US" w:eastAsia="zh-CN"/>
        </w:rPr>
        <w:t>257904.00</w:t>
      </w:r>
      <w:r>
        <w:rPr>
          <w:rFonts w:hint="eastAsia" w:ascii="宋体" w:hAnsi="宋体" w:eastAsia="宋体" w:cs="宋体"/>
          <w:snapToGrid w:val="0"/>
          <w:color w:val="auto"/>
          <w:sz w:val="21"/>
          <w:szCs w:val="21"/>
        </w:rPr>
        <w:t>元</w:t>
      </w:r>
    </w:p>
    <w:p w14:paraId="39FF4180">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4"/>
        <w:tblW w:w="837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703"/>
        <w:gridCol w:w="862"/>
        <w:gridCol w:w="813"/>
        <w:gridCol w:w="2650"/>
        <w:gridCol w:w="662"/>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82" w:type="dxa"/>
            <w:shd w:val="clear" w:color="auto" w:fill="ABCDEF"/>
            <w:vAlign w:val="center"/>
          </w:tcPr>
          <w:p w14:paraId="37BB1A9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03" w:type="dxa"/>
            <w:shd w:val="clear" w:color="auto" w:fill="ABCDEF"/>
            <w:vAlign w:val="center"/>
          </w:tcPr>
          <w:p w14:paraId="27CC0B5E">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862" w:type="dxa"/>
            <w:shd w:val="clear" w:color="auto" w:fill="ABCDEF"/>
            <w:vAlign w:val="center"/>
          </w:tcPr>
          <w:p w14:paraId="1DB556DE">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13" w:type="dxa"/>
            <w:shd w:val="clear" w:color="auto" w:fill="ABCDEF"/>
            <w:vAlign w:val="center"/>
          </w:tcPr>
          <w:p w14:paraId="5B3524EA">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650" w:type="dxa"/>
            <w:shd w:val="clear" w:color="auto" w:fill="ABCDEF"/>
            <w:vAlign w:val="center"/>
          </w:tcPr>
          <w:p w14:paraId="03D25C28">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662" w:type="dxa"/>
            <w:shd w:val="clear" w:color="auto" w:fill="ABCDEF"/>
            <w:vAlign w:val="center"/>
          </w:tcPr>
          <w:p w14:paraId="5DB4EF26">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03" w:type="dxa"/>
            <w:shd w:val="clear" w:color="auto" w:fill="auto"/>
            <w:vAlign w:val="center"/>
          </w:tcPr>
          <w:p w14:paraId="438FE457">
            <w:pPr>
              <w:pStyle w:val="3"/>
              <w:spacing w:line="360" w:lineRule="auto"/>
              <w:jc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深圳实验幼儿园教职工体检服务</w:t>
            </w:r>
          </w:p>
        </w:tc>
        <w:tc>
          <w:tcPr>
            <w:tcW w:w="862" w:type="dxa"/>
            <w:shd w:val="clear" w:color="auto" w:fill="auto"/>
            <w:vAlign w:val="center"/>
          </w:tcPr>
          <w:p w14:paraId="5869E30D">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13" w:type="dxa"/>
            <w:shd w:val="clear" w:color="auto" w:fill="auto"/>
            <w:vAlign w:val="center"/>
          </w:tcPr>
          <w:p w14:paraId="54A0A16B">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2650" w:type="dxa"/>
            <w:shd w:val="clear" w:color="auto" w:fill="auto"/>
            <w:vAlign w:val="center"/>
          </w:tcPr>
          <w:p w14:paraId="64AE1F03">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662" w:type="dxa"/>
            <w:shd w:val="clear" w:color="auto" w:fill="auto"/>
            <w:vAlign w:val="center"/>
          </w:tcPr>
          <w:p w14:paraId="38FF4C85">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44BD584F">
      <w:pPr>
        <w:pStyle w:val="7"/>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w:t>
      </w:r>
      <w:r>
        <w:rPr>
          <w:rFonts w:hint="eastAsia" w:ascii="宋体" w:hAnsi="宋体" w:eastAsia="宋体" w:cs="宋体"/>
          <w:snapToGrid w:val="0"/>
          <w:color w:val="auto"/>
          <w:sz w:val="21"/>
          <w:szCs w:val="21"/>
        </w:rPr>
        <w:t>有效授权书及</w:t>
      </w:r>
      <w:r>
        <w:rPr>
          <w:rFonts w:hint="eastAsia" w:ascii="宋体" w:hAnsi="宋体" w:eastAsia="宋体" w:cs="宋体"/>
          <w:snapToGrid w:val="0"/>
          <w:color w:val="auto"/>
          <w:sz w:val="21"/>
          <w:szCs w:val="21"/>
        </w:rPr>
        <w:t>上级主体的</w:t>
      </w:r>
      <w:r>
        <w:rPr>
          <w:rFonts w:hint="eastAsia" w:ascii="宋体" w:hAnsi="宋体" w:eastAsia="宋体" w:cs="宋体"/>
          <w:snapToGrid w:val="0"/>
          <w:color w:val="auto"/>
          <w:sz w:val="21"/>
          <w:szCs w:val="21"/>
        </w:rPr>
        <w:t>营业执照或法人证书等证明材料复印件或扫描件加盖</w:t>
      </w: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sz w:val="21"/>
          <w:szCs w:val="21"/>
        </w:rPr>
        <w:t>公章</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本项目不接受总公司与分支机构同时参与投标，也不接受同一总公司有两个或以上分支机构参与投标，如出现以上情形，该两家或以上投标人均按无效投标处理。</w:t>
      </w:r>
    </w:p>
    <w:p w14:paraId="696A2E34">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2、落实政府采购政策需满足的资格要求：无。</w:t>
      </w:r>
    </w:p>
    <w:p w14:paraId="17D30408">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r>
        <w:rPr>
          <w:rFonts w:hint="eastAsia" w:ascii="宋体" w:hAnsi="宋体" w:eastAsia="宋体" w:cs="宋体"/>
          <w:snapToGrid w:val="0"/>
          <w:color w:val="auto"/>
          <w:sz w:val="21"/>
          <w:szCs w:val="21"/>
        </w:rPr>
        <w:t xml:space="preserve"> </w:t>
      </w:r>
    </w:p>
    <w:p w14:paraId="5E46EF06">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w:t>
      </w:r>
      <w:r>
        <w:rPr>
          <w:rFonts w:hint="eastAsia" w:ascii="宋体" w:hAnsi="宋体" w:eastAsia="宋体" w:cs="宋体"/>
          <w:snapToGrid w:val="0"/>
          <w:color w:val="auto"/>
          <w:sz w:val="21"/>
          <w:szCs w:val="21"/>
          <w:lang w:eastAsia="zh-CN"/>
        </w:rPr>
        <w:t>“信息公示”</w:t>
      </w:r>
      <w:r>
        <w:rPr>
          <w:rFonts w:hint="eastAsia" w:ascii="宋体" w:hAnsi="宋体" w:eastAsia="宋体" w:cs="宋体"/>
          <w:snapToGrid w:val="0"/>
          <w:color w:val="auto"/>
          <w:sz w:val="21"/>
          <w:szCs w:val="21"/>
        </w:rPr>
        <w:t>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）本项目不接受联合体投标，不允许非法分包或转包。</w:t>
      </w:r>
    </w:p>
    <w:p w14:paraId="760340FB">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19</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26</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06231B21">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4795D7E8">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14E5D148">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07</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02</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7E1D111B">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bookmarkStart w:id="0" w:name="OLE_LINK6"/>
      <w:r>
        <w:rPr>
          <w:rFonts w:hint="eastAsia" w:ascii="宋体" w:hAnsi="宋体" w:eastAsia="宋体" w:cs="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1" w:name="OLE_LINK1"/>
      <w:r>
        <w:rPr>
          <w:rFonts w:hint="eastAsia" w:ascii="宋体" w:hAnsi="宋体" w:eastAsia="宋体" w:cs="宋体"/>
          <w:snapToGrid w:val="0"/>
          <w:color w:val="auto"/>
          <w:sz w:val="21"/>
          <w:szCs w:val="21"/>
        </w:rPr>
        <w:t>采购代理机构网站</w:t>
      </w:r>
      <w:bookmarkEnd w:id="1"/>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bookmarkEnd w:id="0"/>
      <w:r>
        <w:rPr>
          <w:rFonts w:hint="eastAsia" w:ascii="宋体" w:hAnsi="宋体" w:eastAsia="宋体" w:cs="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firstLine="422" w:firstLineChars="200"/>
        <w:rPr>
          <w:rStyle w:val="6"/>
          <w:rFonts w:hint="eastAsia" w:ascii="宋体" w:hAnsi="宋体" w:eastAsia="宋体" w:cs="宋体"/>
          <w:b/>
          <w:bCs/>
          <w:i w:val="0"/>
          <w:iCs w:val="0"/>
          <w:caps w:val="0"/>
          <w:color w:val="333333"/>
          <w:spacing w:val="0"/>
          <w:sz w:val="21"/>
          <w:szCs w:val="21"/>
          <w:u w:val="single"/>
          <w:shd w:val="clear" w:fill="FFFFFF"/>
        </w:rPr>
      </w:pPr>
      <w:r>
        <w:rPr>
          <w:rStyle w:val="6"/>
          <w:rFonts w:hint="eastAsia" w:ascii="宋体" w:hAnsi="宋体" w:eastAsia="宋体" w:cs="宋体"/>
          <w:b/>
          <w:bCs/>
          <w:i w:val="0"/>
          <w:iCs w:val="0"/>
          <w:caps w:val="0"/>
          <w:color w:val="333333"/>
          <w:spacing w:val="0"/>
          <w:sz w:val="21"/>
          <w:szCs w:val="21"/>
          <w:shd w:val="clear" w:fill="FFFFFF"/>
        </w:rPr>
        <w:t>注：按深圳政府采购自行采购系统操作要求，供应商需办理注册手续，注册网址为：</w:t>
      </w:r>
      <w:r>
        <w:rPr>
          <w:rFonts w:hint="eastAsia" w:ascii="宋体" w:hAnsi="宋体" w:eastAsia="宋体" w:cs="宋体"/>
          <w:b/>
          <w:bCs/>
          <w:i w:val="0"/>
          <w:iCs w:val="0"/>
          <w:caps w:val="0"/>
          <w:color w:val="333333"/>
          <w:spacing w:val="0"/>
          <w:sz w:val="21"/>
          <w:szCs w:val="21"/>
          <w:u w:val="single"/>
          <w:shd w:val="clear" w:fill="FFFFFF"/>
        </w:rPr>
        <w:t>https://trade.szggzy.com/ggzy/center/#/register。</w:t>
      </w:r>
    </w:p>
    <w:p w14:paraId="648BED3C">
      <w:pPr>
        <w:pStyle w:val="7"/>
        <w:adjustRightInd w:val="0"/>
        <w:snapToGrid w:val="0"/>
        <w:spacing w:before="0" w:beforeAutospacing="0" w:after="0" w:afterAutospacing="0" w:line="360" w:lineRule="auto"/>
        <w:ind w:firstLine="422" w:firstLineChars="200"/>
        <w:rPr>
          <w:rStyle w:val="6"/>
          <w:rFonts w:hint="eastAsia" w:ascii="宋体" w:hAnsi="宋体" w:eastAsia="宋体" w:cs="宋体"/>
          <w:b/>
          <w:bCs/>
          <w:i w:val="0"/>
          <w:iCs w:val="0"/>
          <w:caps w:val="0"/>
          <w:color w:val="333333"/>
          <w:spacing w:val="0"/>
          <w:sz w:val="21"/>
          <w:szCs w:val="21"/>
          <w:u w:val="single"/>
          <w:shd w:val="clear" w:fill="FFFFFF"/>
        </w:rPr>
      </w:pPr>
    </w:p>
    <w:p w14:paraId="41038D1B">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314A7F76">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名称：深圳实验幼儿园</w:t>
      </w:r>
    </w:p>
    <w:p w14:paraId="08818EB0">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地址：深圳市福田区百花五路32号</w:t>
      </w:r>
    </w:p>
    <w:p w14:paraId="7E26DADE">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彭</w:t>
      </w:r>
      <w:r>
        <w:rPr>
          <w:rFonts w:hint="eastAsia" w:ascii="宋体" w:hAnsi="宋体" w:eastAsia="宋体" w:cs="宋体"/>
          <w:snapToGrid w:val="0"/>
          <w:color w:val="auto"/>
          <w:sz w:val="21"/>
          <w:szCs w:val="21"/>
        </w:rPr>
        <w:t>老师</w:t>
      </w:r>
    </w:p>
    <w:p w14:paraId="2C9BB22F">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周工</w:t>
      </w:r>
      <w:r>
        <w:rPr>
          <w:rFonts w:hint="eastAsia" w:ascii="宋体" w:hAnsi="宋体" w:eastAsia="宋体" w:cs="宋体"/>
          <w:snapToGrid w:val="0"/>
          <w:color w:val="auto"/>
          <w:sz w:val="21"/>
          <w:szCs w:val="21"/>
        </w:rPr>
        <w:t>，0755-83026699</w:t>
      </w:r>
    </w:p>
    <w:p w14:paraId="355FE78C">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w:t>
      </w:r>
      <w:r>
        <w:rPr>
          <w:rFonts w:hint="eastAsia" w:ascii="宋体" w:hAnsi="宋体" w:eastAsia="宋体" w:cs="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周工</w:t>
      </w:r>
    </w:p>
    <w:p w14:paraId="3FE4A736">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06</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19</w:t>
      </w:r>
      <w:r>
        <w:rPr>
          <w:rFonts w:hint="eastAsia" w:ascii="宋体" w:hAnsi="宋体" w:eastAsia="宋体" w:cs="宋体"/>
          <w:snapToGrid w:val="0"/>
          <w:kern w:val="0"/>
          <w:sz w:val="21"/>
          <w:szCs w:val="21"/>
        </w:rPr>
        <w:t>日</w:t>
      </w:r>
    </w:p>
    <w:p w14:paraId="1886DBA4">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6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character" w:styleId="6">
    <w:name w:val="Strong"/>
    <w:qFormat/>
    <w:uiPriority w:val="22"/>
    <w:rPr>
      <w:b/>
      <w:bCs/>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2025-06-19T09:24:45Z</dcterms:created>
  <dc:creator>Administrator</dc:creator>
  <cp:lastModifiedBy>中正--周</cp:lastModifiedBy>
  <dcterms:modified xsi:type="dcterms:W3CDTF">2025-06-19T09:25:35Z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eyJoZGlkIjoiY2Y5OTA2MGI3MGFmOGU0NTE2YWU2ZGI5ZDJmMmNkMGUifQ==</vt:lpwstr>
  </property>
  <property fmtid="{D5CDD505-2E9C-101B-9397-08002B2CF9AE}" pid="4" name="ICV">
    <vt:lpwstr>628BAD09804948B78040FB1E0BF14E92_12</vt:lpwstr>
  </property>
</Properties>
</file>