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ind w:firstLine="400" w:firstLineChars="200"/>
        <w:rPr>
          <w:rFonts w:hint="eastAsia" w:ascii="宋体" w:hAnsi="宋体"/>
          <w:color w:val="FF0000"/>
          <w:sz w:val="20"/>
          <w:szCs w:val="20"/>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color w:val="FF0000"/>
          <w:sz w:val="21"/>
          <w:szCs w:val="21"/>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1"/>
          <w:szCs w:val="21"/>
          <w:lang w:eastAsia="zh-CN"/>
        </w:rPr>
        <w:t>公开征集</w:t>
      </w:r>
      <w:r>
        <w:rPr>
          <w:rFonts w:hint="eastAsia" w:ascii="宋体" w:hAnsi="宋体"/>
          <w:color w:val="FF0000"/>
          <w:sz w:val="21"/>
          <w:szCs w:val="21"/>
        </w:rPr>
        <w:t>方式确定中标供应商。</w:t>
      </w:r>
      <w:r>
        <w:rPr>
          <w:rFonts w:hint="eastAsia" w:ascii="宋体" w:hAnsi="宋体"/>
          <w:color w:val="FF0000"/>
          <w:sz w:val="21"/>
          <w:szCs w:val="21"/>
          <w:lang w:val="en-US" w:eastAsia="zh-CN"/>
        </w:rPr>
        <w:t>供应商</w:t>
      </w:r>
      <w:r>
        <w:rPr>
          <w:rFonts w:hint="eastAsia" w:ascii="宋体" w:hAnsi="宋体" w:eastAsia="宋体" w:cs="宋体"/>
          <w:b/>
          <w:bCs/>
          <w:color w:val="FF0000"/>
          <w:sz w:val="21"/>
          <w:szCs w:val="21"/>
          <w:highlight w:val="none"/>
          <w:lang w:val="en-US" w:eastAsia="zh-CN"/>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擅自将投标密钥出借他人使用或未妥善保管。</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rPr>
      </w:pPr>
      <w:r>
        <w:rPr>
          <w:rFonts w:hint="eastAsia" w:ascii="宋体" w:hAnsi="宋体"/>
          <w:color w:val="FF0000"/>
          <w:sz w:val="21"/>
          <w:szCs w:val="21"/>
        </w:rPr>
        <w:t>一、</w:t>
      </w:r>
      <w:r>
        <w:rPr>
          <w:rFonts w:hint="eastAsia" w:ascii="宋体" w:hAnsi="宋体"/>
          <w:b/>
          <w:bCs/>
          <w:color w:val="FF0000"/>
          <w:sz w:val="21"/>
          <w:szCs w:val="21"/>
        </w:rPr>
        <w:t>《深圳经济特区政府采购条例》第五十七条</w:t>
      </w:r>
      <w:r>
        <w:rPr>
          <w:rFonts w:hint="eastAsia" w:ascii="宋体" w:hAnsi="宋体"/>
          <w:color w:val="FF0000"/>
          <w:sz w:val="21"/>
          <w:szCs w:val="21"/>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rPr>
      </w:pPr>
      <w:r>
        <w:rPr>
          <w:rFonts w:hint="eastAsia" w:ascii="宋体" w:hAnsi="宋体"/>
          <w:color w:val="FF0000"/>
          <w:sz w:val="21"/>
          <w:szCs w:val="21"/>
        </w:rPr>
        <w:t>（一）在采购活动中应当回避而未回避的；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rPr>
      </w:pPr>
      <w:r>
        <w:rPr>
          <w:rFonts w:hint="eastAsia" w:ascii="宋体" w:hAnsi="宋体"/>
          <w:color w:val="FF0000"/>
          <w:sz w:val="21"/>
          <w:szCs w:val="21"/>
        </w:rPr>
        <w:t>（二）未按本条例规定签订、履行采购合同，造成严重后果的；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rPr>
      </w:pPr>
      <w:r>
        <w:rPr>
          <w:rFonts w:hint="eastAsia" w:ascii="宋体" w:hAnsi="宋体"/>
          <w:color w:val="FF0000"/>
          <w:sz w:val="21"/>
          <w:szCs w:val="21"/>
        </w:rPr>
        <w:t>（三）隐瞒真实情况，提供虚假资料的；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rPr>
      </w:pPr>
      <w:r>
        <w:rPr>
          <w:rFonts w:hint="eastAsia" w:ascii="宋体" w:hAnsi="宋体"/>
          <w:color w:val="FF0000"/>
          <w:sz w:val="21"/>
          <w:szCs w:val="21"/>
        </w:rPr>
        <w:t>（四）以非法手段排斥其他供应商参与竞争的；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rPr>
      </w:pPr>
      <w:r>
        <w:rPr>
          <w:rFonts w:hint="eastAsia" w:ascii="宋体" w:hAnsi="宋体"/>
          <w:color w:val="FF0000"/>
          <w:sz w:val="21"/>
          <w:szCs w:val="21"/>
        </w:rPr>
        <w:t>（五）与其他采购参加人串通投标的；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rPr>
      </w:pPr>
      <w:r>
        <w:rPr>
          <w:rFonts w:hint="eastAsia" w:ascii="宋体" w:hAnsi="宋体"/>
          <w:color w:val="FF0000"/>
          <w:sz w:val="21"/>
          <w:szCs w:val="21"/>
        </w:rPr>
        <w:t>（六）恶意投诉的；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rPr>
      </w:pPr>
      <w:r>
        <w:rPr>
          <w:rFonts w:hint="eastAsia" w:ascii="宋体" w:hAnsi="宋体"/>
          <w:color w:val="FF0000"/>
          <w:sz w:val="21"/>
          <w:szCs w:val="21"/>
        </w:rPr>
        <w:t>（七）向采购项目相关人行贿或者提供其他不当利益的；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rPr>
      </w:pPr>
      <w:r>
        <w:rPr>
          <w:rFonts w:hint="eastAsia" w:ascii="宋体" w:hAnsi="宋体"/>
          <w:color w:val="FF0000"/>
          <w:sz w:val="21"/>
          <w:szCs w:val="21"/>
        </w:rPr>
        <w:t>（八）阻碍、抗拒主管部门监督检查的；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rPr>
      </w:pPr>
      <w:r>
        <w:rPr>
          <w:rFonts w:hint="eastAsia" w:ascii="宋体" w:hAnsi="宋体"/>
          <w:color w:val="FF0000"/>
          <w:sz w:val="21"/>
          <w:szCs w:val="21"/>
        </w:rPr>
        <w:t>（九）其他违反本条例规定的行为。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2" w:firstLineChars="200"/>
        <w:textAlignment w:val="auto"/>
        <w:rPr>
          <w:rFonts w:ascii="宋体" w:hAnsi="宋体"/>
          <w:color w:val="FF0000"/>
          <w:sz w:val="21"/>
          <w:szCs w:val="21"/>
        </w:rPr>
      </w:pPr>
      <w:r>
        <w:rPr>
          <w:rFonts w:hint="eastAsia" w:ascii="宋体" w:hAnsi="宋体"/>
          <w:b/>
          <w:bCs/>
          <w:color w:val="FF0000"/>
          <w:sz w:val="21"/>
          <w:szCs w:val="21"/>
        </w:rPr>
        <w:t>二、《深圳经济特区政府采购条例实施细则》第七十五条</w:t>
      </w:r>
      <w:r>
        <w:rPr>
          <w:rFonts w:hint="eastAsia" w:ascii="宋体" w:hAnsi="宋体"/>
          <w:b/>
          <w:bCs/>
          <w:color w:val="FF0000"/>
          <w:sz w:val="21"/>
          <w:szCs w:val="21"/>
          <w:lang w:val="en-US" w:eastAsia="zh-CN"/>
        </w:rPr>
        <w:t xml:space="preserve"> </w:t>
      </w:r>
      <w:r>
        <w:rPr>
          <w:rFonts w:hint="eastAsia" w:ascii="宋体" w:hAnsi="宋体"/>
          <w:color w:val="FF0000"/>
          <w:sz w:val="21"/>
          <w:szCs w:val="21"/>
        </w:rPr>
        <w:t>供应商有下列情形</w:t>
      </w:r>
      <w:r>
        <w:rPr>
          <w:rFonts w:hint="eastAsia" w:ascii="宋体" w:hAnsi="宋体"/>
          <w:color w:val="FF0000"/>
          <w:sz w:val="21"/>
          <w:szCs w:val="21"/>
          <w:lang w:val="en-US" w:eastAsia="zh-CN"/>
        </w:rPr>
        <w:t>之一</w:t>
      </w:r>
      <w:r>
        <w:rPr>
          <w:rFonts w:hint="eastAsia" w:ascii="宋体" w:hAnsi="宋体"/>
          <w:color w:val="FF0000"/>
          <w:sz w:val="21"/>
          <w:szCs w:val="21"/>
        </w:rPr>
        <w:t>的，属于采购条例所称的串通投标行为，按照采购条例第五十七条有关规定处理：（一）投标供应商之间相互约定给予未中标的供应商利益补偿</w:t>
      </w:r>
      <w:r>
        <w:rPr>
          <w:rFonts w:hint="eastAsia" w:ascii="宋体" w:hAnsi="宋体"/>
          <w:color w:val="FF0000"/>
          <w:sz w:val="21"/>
          <w:szCs w:val="21"/>
          <w:lang w:eastAsia="zh-CN"/>
        </w:rPr>
        <w:t>。</w:t>
      </w:r>
      <w:r>
        <w:rPr>
          <w:rFonts w:hint="eastAsia" w:ascii="宋体" w:hAnsi="宋体"/>
          <w:color w:val="FF0000"/>
          <w:sz w:val="21"/>
          <w:szCs w:val="21"/>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1"/>
          <w:szCs w:val="21"/>
          <w:lang w:eastAsia="zh-CN"/>
        </w:rPr>
        <w:t>。</w:t>
      </w:r>
      <w:r>
        <w:rPr>
          <w:rFonts w:hint="eastAsia" w:ascii="宋体" w:hAnsi="宋体"/>
          <w:color w:val="FF0000"/>
          <w:sz w:val="21"/>
          <w:szCs w:val="21"/>
        </w:rPr>
        <w:t>（三）不同投标供应商的投标文件由同一单位或者同一人编制，或者由同一人分阶段参与编制的</w:t>
      </w:r>
      <w:r>
        <w:rPr>
          <w:rFonts w:hint="eastAsia" w:ascii="宋体" w:hAnsi="宋体"/>
          <w:color w:val="FF0000"/>
          <w:sz w:val="21"/>
          <w:szCs w:val="21"/>
          <w:lang w:eastAsia="zh-CN"/>
        </w:rPr>
        <w:t>。</w:t>
      </w:r>
      <w:r>
        <w:rPr>
          <w:rFonts w:hint="eastAsia" w:ascii="宋体" w:hAnsi="宋体"/>
          <w:color w:val="FF0000"/>
          <w:sz w:val="21"/>
          <w:szCs w:val="21"/>
        </w:rPr>
        <w:t>（四）不同投标供应商的投标文件或部分投标文件相互混装</w:t>
      </w:r>
      <w:r>
        <w:rPr>
          <w:rFonts w:hint="eastAsia" w:ascii="宋体" w:hAnsi="宋体"/>
          <w:color w:val="FF0000"/>
          <w:sz w:val="21"/>
          <w:szCs w:val="21"/>
          <w:lang w:eastAsia="zh-CN"/>
        </w:rPr>
        <w:t>。</w:t>
      </w:r>
      <w:r>
        <w:rPr>
          <w:rFonts w:hint="eastAsia" w:ascii="宋体" w:hAnsi="宋体"/>
          <w:color w:val="FF0000"/>
          <w:sz w:val="21"/>
          <w:szCs w:val="21"/>
        </w:rPr>
        <w:t>（五）不同投标供应商的投标文件内容存在非正常一致</w:t>
      </w:r>
      <w:r>
        <w:rPr>
          <w:rFonts w:hint="eastAsia" w:ascii="宋体" w:hAnsi="宋体"/>
          <w:color w:val="FF0000"/>
          <w:sz w:val="21"/>
          <w:szCs w:val="21"/>
          <w:lang w:eastAsia="zh-CN"/>
        </w:rPr>
        <w:t>。</w:t>
      </w:r>
      <w:r>
        <w:rPr>
          <w:rFonts w:hint="eastAsia" w:ascii="宋体" w:hAnsi="宋体"/>
          <w:color w:val="FF0000"/>
          <w:sz w:val="21"/>
          <w:szCs w:val="21"/>
        </w:rPr>
        <w:t>（六）由同一单位工作人员为两家以上（含两家）供应商进行同一项投标活动的</w:t>
      </w:r>
      <w:r>
        <w:rPr>
          <w:rFonts w:hint="eastAsia" w:ascii="宋体" w:hAnsi="宋体"/>
          <w:color w:val="FF0000"/>
          <w:sz w:val="21"/>
          <w:szCs w:val="21"/>
          <w:lang w:eastAsia="zh-CN"/>
        </w:rPr>
        <w:t>。</w:t>
      </w:r>
      <w:r>
        <w:rPr>
          <w:rFonts w:hint="eastAsia" w:ascii="宋体" w:hAnsi="宋体"/>
          <w:color w:val="FF0000"/>
          <w:sz w:val="21"/>
          <w:szCs w:val="21"/>
        </w:rPr>
        <w:t>（七）主管部门依照法律、法规认定的其他情形。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2" w:firstLineChars="200"/>
        <w:textAlignment w:val="auto"/>
        <w:rPr>
          <w:rFonts w:ascii="宋体" w:hAnsi="宋体"/>
          <w:color w:val="FF0000"/>
          <w:sz w:val="21"/>
          <w:szCs w:val="21"/>
        </w:rPr>
      </w:pPr>
      <w:r>
        <w:rPr>
          <w:rFonts w:hint="eastAsia" w:ascii="宋体" w:hAnsi="宋体"/>
          <w:b/>
          <w:bCs/>
          <w:color w:val="FF0000"/>
          <w:sz w:val="21"/>
          <w:szCs w:val="21"/>
        </w:rPr>
        <w:t>三、《深圳经济特区政府采购条例实施细则》第七十七条</w:t>
      </w:r>
      <w:r>
        <w:rPr>
          <w:rFonts w:hint="eastAsia" w:ascii="宋体" w:hAnsi="宋体"/>
          <w:b/>
          <w:bCs/>
          <w:color w:val="FF0000"/>
          <w:sz w:val="21"/>
          <w:szCs w:val="21"/>
          <w:lang w:val="en-US" w:eastAsia="zh-CN"/>
        </w:rPr>
        <w:t xml:space="preserve"> </w:t>
      </w:r>
      <w:r>
        <w:rPr>
          <w:rFonts w:hint="eastAsia" w:ascii="宋体" w:hAnsi="宋体"/>
          <w:color w:val="FF0000"/>
          <w:sz w:val="21"/>
          <w:szCs w:val="21"/>
        </w:rPr>
        <w:t>供应商有下列情形之一的，属于隐瞒真实情况，提供虚假资料，按照采购条例第五十七</w:t>
      </w:r>
      <w:r>
        <w:rPr>
          <w:rFonts w:hint="eastAsia" w:ascii="宋体" w:hAnsi="宋体"/>
          <w:color w:val="FF0000"/>
          <w:sz w:val="21"/>
          <w:szCs w:val="21"/>
          <w:lang w:val="en-US" w:eastAsia="zh-CN"/>
        </w:rPr>
        <w:t>条</w:t>
      </w:r>
      <w:r>
        <w:rPr>
          <w:rFonts w:hint="eastAsia" w:ascii="宋体" w:hAnsi="宋体"/>
          <w:color w:val="FF0000"/>
          <w:sz w:val="21"/>
          <w:szCs w:val="21"/>
        </w:rPr>
        <w:t>的有关规定处理：（一）通过转让或者租借等方式从其他单位获取资格或者资质证书投标的</w:t>
      </w:r>
      <w:r>
        <w:rPr>
          <w:rFonts w:hint="eastAsia" w:ascii="宋体" w:hAnsi="宋体"/>
          <w:color w:val="FF0000"/>
          <w:sz w:val="21"/>
          <w:szCs w:val="21"/>
          <w:lang w:eastAsia="zh-CN"/>
        </w:rPr>
        <w:t>。</w:t>
      </w:r>
      <w:r>
        <w:rPr>
          <w:rFonts w:hint="eastAsia" w:ascii="宋体" w:hAnsi="宋体"/>
          <w:color w:val="FF0000"/>
          <w:sz w:val="21"/>
          <w:szCs w:val="21"/>
        </w:rPr>
        <w:t>（二）由其他单位或者其他单位负责人在投标供应商编制的投标文件上加盖印章或者签字的</w:t>
      </w:r>
      <w:r>
        <w:rPr>
          <w:rFonts w:hint="eastAsia" w:ascii="宋体" w:hAnsi="宋体"/>
          <w:color w:val="FF0000"/>
          <w:sz w:val="21"/>
          <w:szCs w:val="21"/>
          <w:lang w:eastAsia="zh-CN"/>
        </w:rPr>
        <w:t>。</w:t>
      </w:r>
      <w:r>
        <w:rPr>
          <w:rFonts w:hint="eastAsia" w:ascii="宋体" w:hAnsi="宋体"/>
          <w:color w:val="FF0000"/>
          <w:sz w:val="21"/>
          <w:szCs w:val="21"/>
        </w:rPr>
        <w:t>（三）项目负责人或者主要技术人员不是本单位人员的</w:t>
      </w:r>
      <w:r>
        <w:rPr>
          <w:rFonts w:hint="eastAsia" w:ascii="宋体" w:hAnsi="宋体"/>
          <w:color w:val="FF0000"/>
          <w:sz w:val="21"/>
          <w:szCs w:val="21"/>
          <w:lang w:eastAsia="zh-CN"/>
        </w:rPr>
        <w:t>。</w:t>
      </w:r>
      <w:r>
        <w:rPr>
          <w:rFonts w:hint="eastAsia" w:ascii="宋体" w:hAnsi="宋体"/>
          <w:color w:val="FF0000"/>
          <w:sz w:val="21"/>
          <w:szCs w:val="21"/>
        </w:rPr>
        <w:t>（四）投标保证金不是从投标供应商基本账户转出的</w:t>
      </w:r>
      <w:r>
        <w:rPr>
          <w:rFonts w:hint="eastAsia" w:ascii="宋体" w:hAnsi="宋体"/>
          <w:color w:val="FF0000"/>
          <w:sz w:val="21"/>
          <w:szCs w:val="21"/>
          <w:lang w:eastAsia="zh-CN"/>
        </w:rPr>
        <w:t>。</w:t>
      </w:r>
      <w:r>
        <w:rPr>
          <w:rFonts w:hint="eastAsia" w:ascii="宋体" w:hAnsi="宋体"/>
          <w:color w:val="FF0000"/>
          <w:sz w:val="21"/>
          <w:szCs w:val="21"/>
        </w:rPr>
        <w:t>（五）其他隐瞒真实情况、提供虚假资料的行为。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hint="eastAsia" w:ascii="宋体" w:hAnsi="宋体"/>
          <w:color w:val="FF0000"/>
          <w:sz w:val="21"/>
          <w:szCs w:val="21"/>
        </w:rPr>
      </w:pPr>
      <w:r>
        <w:rPr>
          <w:rFonts w:hint="eastAsia" w:ascii="宋体" w:hAnsi="宋体"/>
          <w:color w:val="FF0000"/>
          <w:sz w:val="21"/>
          <w:szCs w:val="21"/>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2" w:firstLineChars="200"/>
        <w:textAlignment w:val="auto"/>
        <w:rPr>
          <w:rFonts w:hint="eastAsia" w:ascii="宋体" w:hAnsi="宋体"/>
          <w:color w:val="FF0000"/>
          <w:sz w:val="20"/>
          <w:szCs w:val="20"/>
        </w:rPr>
      </w:pPr>
      <w:r>
        <w:rPr>
          <w:rFonts w:hint="eastAsia" w:ascii="宋体" w:hAnsi="宋体"/>
          <w:b/>
          <w:bCs/>
          <w:color w:val="FF0000"/>
          <w:sz w:val="21"/>
          <w:szCs w:val="21"/>
          <w:lang w:val="en-US" w:eastAsia="zh-CN"/>
        </w:rPr>
        <w:t>四、</w:t>
      </w:r>
      <w:r>
        <w:rPr>
          <w:rFonts w:hint="eastAsia" w:ascii="宋体" w:hAnsi="宋体"/>
          <w:b/>
          <w:bCs/>
          <w:color w:val="FF0000"/>
          <w:sz w:val="21"/>
          <w:szCs w:val="21"/>
        </w:rPr>
        <w:t>根据《深圳经济特区政府采购条例实施细则》第七十五条规定，</w:t>
      </w:r>
      <w:r>
        <w:rPr>
          <w:rFonts w:hint="eastAsia" w:ascii="宋体" w:hAnsi="宋体"/>
          <w:color w:val="FF0000"/>
          <w:sz w:val="21"/>
          <w:szCs w:val="21"/>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1"/>
          <w:szCs w:val="21"/>
        </w:rPr>
        <w:br w:type="textWrapping"/>
      </w:r>
      <w:r>
        <w:rPr>
          <w:rFonts w:hint="eastAsia" w:ascii="宋体" w:hAnsi="宋体"/>
          <w:b/>
          <w:bCs/>
          <w:color w:val="FF0000"/>
          <w:sz w:val="21"/>
          <w:szCs w:val="21"/>
          <w:lang w:val="en-US" w:eastAsia="zh-CN"/>
        </w:rPr>
        <w:t xml:space="preserve">   五、</w:t>
      </w:r>
      <w:r>
        <w:rPr>
          <w:rFonts w:hint="eastAsia" w:ascii="宋体" w:hAnsi="宋体"/>
          <w:b/>
          <w:bCs/>
          <w:color w:val="FF0000"/>
          <w:sz w:val="21"/>
          <w:szCs w:val="21"/>
        </w:rPr>
        <w:t>请投标供应商阅读《自行采购违法行为风险知悉确认书》</w:t>
      </w:r>
      <w:r>
        <w:rPr>
          <w:rFonts w:hint="eastAsia" w:ascii="宋体" w:hAnsi="宋体"/>
          <w:color w:val="FF0000"/>
          <w:sz w:val="21"/>
          <w:szCs w:val="21"/>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rPr>
          <w:rFonts w:hint="eastAsia" w:ascii="方正小标宋简体" w:hAnsi="方正小标宋简体" w:eastAsia="方正小标宋简体" w:cs="方正小标宋简体"/>
          <w:bCs/>
          <w:color w:val="000000"/>
          <w:sz w:val="44"/>
          <w:szCs w:val="44"/>
        </w:rPr>
      </w:pPr>
    </w:p>
    <w:p>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eastAsia="zh-CN"/>
        </w:rPr>
        <w:t>采购</w:t>
      </w:r>
      <w:r>
        <w:rPr>
          <w:rFonts w:hint="eastAsia" w:ascii="方正小标宋简体" w:hAnsi="方正小标宋简体" w:eastAsia="方正小标宋简体" w:cs="方正小标宋简体"/>
          <w:bCs/>
          <w:color w:val="000000"/>
          <w:sz w:val="44"/>
          <w:szCs w:val="44"/>
        </w:rPr>
        <w:t>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rFonts w:hint="eastAsia"/>
                <w:sz w:val="30"/>
                <w:szCs w:val="30"/>
              </w:rPr>
              <w:t>SZZXCG-2025-00240</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eastAsia="宋体"/>
                <w:sz w:val="30"/>
                <w:szCs w:val="30"/>
                <w:lang w:val="en-US" w:eastAsia="zh-CN"/>
              </w:rPr>
              <w:t>深圳市公安局交通警察局2025年驾驶证业务配套设备维护项目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rFonts w:hint="eastAsia" w:eastAsia="宋体"/>
                <w:sz w:val="30"/>
                <w:szCs w:val="30"/>
                <w:lang w:eastAsia="zh-CN"/>
              </w:rPr>
            </w:pPr>
            <w:r>
              <w:rPr>
                <w:rFonts w:hint="eastAsia" w:ascii="宋体" w:hAnsi="宋体" w:cs="宋体"/>
                <w:kern w:val="0"/>
                <w:sz w:val="30"/>
                <w:szCs w:val="30"/>
                <w:lang w:eastAsia="zh-CN"/>
              </w:rPr>
              <w:t>公开征集</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Pr>
        <w:pStyle w:val="38"/>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05"/>
        <w:gridCol w:w="82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5"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8267"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05"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bookmarkStart w:id="105" w:name="_GoBack"/>
            <w:bookmarkEnd w:id="105"/>
          </w:p>
        </w:tc>
        <w:tc>
          <w:tcPr>
            <w:tcW w:w="8267"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lang w:eastAsia="zh-CN"/>
              </w:rPr>
              <w:t>采购</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pPr>
        <w:pStyle w:val="38"/>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对同一项目投标时，不得提供两套以上的投标方案（</w:t>
            </w:r>
            <w:r>
              <w:rPr>
                <w:rFonts w:hint="eastAsia"/>
                <w:lang w:eastAsia="zh-CN"/>
              </w:rPr>
              <w:t>采购</w:t>
            </w:r>
            <w:r>
              <w:rPr>
                <w:rFonts w:hint="eastAsia"/>
              </w:rPr>
              <w:t>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投标人响应的内容在技术、商务等方面没有实质性满足（</w:t>
            </w:r>
            <w:r>
              <w:rPr>
                <w:rFonts w:hint="eastAsia" w:ascii="Calibri" w:hAnsi="Calibri"/>
              </w:rPr>
              <w:t>或未响应</w:t>
            </w:r>
            <w:r>
              <w:rPr>
                <w:rFonts w:hint="eastAsia" w:ascii="Calibri" w:hAnsi="Calibri"/>
                <w:lang w:eastAsia="zh-CN"/>
              </w:rPr>
              <w:t>采购</w:t>
            </w:r>
            <w:r>
              <w:rPr>
                <w:rFonts w:hint="eastAsia" w:ascii="Calibri" w:hAnsi="Calibri"/>
              </w:rPr>
              <w:t>文件中带★号条款或响应有负偏离）</w:t>
            </w:r>
            <w:r>
              <w:rPr>
                <w:rFonts w:hint="eastAsia"/>
                <w:lang w:eastAsia="zh-CN"/>
              </w:rPr>
              <w:t>采购</w:t>
            </w:r>
            <w:r>
              <w:rPr>
                <w:rFonts w:hint="eastAsia"/>
              </w:rPr>
              <w:t>文件要求的（是否实质性满足</w:t>
            </w:r>
            <w:r>
              <w:rPr>
                <w:rFonts w:hint="eastAsia"/>
                <w:lang w:eastAsia="zh-CN"/>
              </w:rPr>
              <w:t>采购</w:t>
            </w:r>
            <w:r>
              <w:rPr>
                <w:rFonts w:hint="eastAsia"/>
              </w:rPr>
              <w:t>文件要求，由评审委员会根据实质性条款响应情况作出评判，若</w:t>
            </w:r>
            <w:r>
              <w:rPr>
                <w:rFonts w:hint="eastAsia"/>
                <w:lang w:eastAsia="zh-CN"/>
              </w:rPr>
              <w:t>采购</w:t>
            </w:r>
            <w:r>
              <w:rPr>
                <w:rFonts w:hint="eastAsia"/>
              </w:rPr>
              <w:t>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w:t>
            </w:r>
            <w:r>
              <w:rPr>
                <w:rFonts w:hint="eastAsia"/>
                <w:lang w:eastAsia="zh-CN"/>
              </w:rPr>
              <w:t>采购</w:t>
            </w:r>
            <w:r>
              <w:rPr>
                <w:rFonts w:hint="eastAsia"/>
              </w:rPr>
              <w:t>文件所提供的样式填写《投标函》；未按</w:t>
            </w:r>
            <w:r>
              <w:rPr>
                <w:rFonts w:hint="eastAsia"/>
                <w:lang w:eastAsia="zh-CN"/>
              </w:rPr>
              <w:t>采购</w:t>
            </w:r>
            <w:r>
              <w:rPr>
                <w:rFonts w:hint="eastAsia"/>
              </w:rPr>
              <w:t>文件所提供的《采购投标及履约承诺函》进行承诺或不符合承诺的；未按</w:t>
            </w:r>
            <w:r>
              <w:rPr>
                <w:rFonts w:hint="eastAsia"/>
                <w:lang w:eastAsia="zh-CN"/>
              </w:rPr>
              <w:t>采购</w:t>
            </w:r>
            <w:r>
              <w:rPr>
                <w:rFonts w:hint="eastAsia"/>
              </w:rPr>
              <w:t>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采购标的/所投产品/货物清单有缺漏项或响应不全或报价有缺漏或者对</w:t>
            </w:r>
            <w:r>
              <w:rPr>
                <w:rFonts w:hint="eastAsia"/>
                <w:lang w:eastAsia="zh-CN"/>
              </w:rPr>
              <w:t>采购</w:t>
            </w:r>
            <w:r>
              <w:rPr>
                <w:rFonts w:hint="eastAsia"/>
              </w:rPr>
              <w:t>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8"/>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460"/>
        <w:gridCol w:w="930"/>
        <w:gridCol w:w="5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jc w:val="left"/>
              <w:rPr>
                <w:rFonts w:hint="eastAsia" w:ascii="宋体" w:hAnsi="宋体" w:cs="宋体"/>
                <w:b/>
                <w:bCs/>
                <w:sz w:val="24"/>
              </w:rPr>
            </w:pPr>
            <w:r>
              <w:rPr>
                <w:b/>
                <w:bCs/>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pStyle w:val="38"/>
              <w:spacing w:line="324" w:lineRule="auto"/>
              <w:ind w:firstLine="420"/>
              <w:rPr>
                <w:sz w:val="21"/>
                <w:szCs w:val="21"/>
              </w:rPr>
            </w:pPr>
            <w:r>
              <w:rPr>
                <w:rFonts w:hint="eastAsia"/>
                <w:sz w:val="21"/>
                <w:szCs w:val="21"/>
              </w:rPr>
              <w:t>综合评分法。在最大限度地满足</w:t>
            </w:r>
            <w:r>
              <w:rPr>
                <w:rFonts w:hint="eastAsia"/>
                <w:sz w:val="21"/>
                <w:szCs w:val="21"/>
                <w:lang w:eastAsia="zh-CN"/>
              </w:rPr>
              <w:t>采购</w:t>
            </w:r>
            <w:r>
              <w:rPr>
                <w:rFonts w:hint="eastAsia"/>
                <w:sz w:val="21"/>
                <w:szCs w:val="21"/>
              </w:rPr>
              <w:t>文件实质性要求的前提下，按照</w:t>
            </w:r>
            <w:r>
              <w:rPr>
                <w:rFonts w:hint="eastAsia"/>
                <w:sz w:val="21"/>
                <w:szCs w:val="21"/>
                <w:lang w:eastAsia="zh-CN"/>
              </w:rPr>
              <w:t>采购</w:t>
            </w:r>
            <w:r>
              <w:rPr>
                <w:rFonts w:hint="eastAsia"/>
                <w:sz w:val="21"/>
                <w:szCs w:val="21"/>
              </w:rPr>
              <w:t>文件中规定的各项因素进行综合评审，评标总得分排名前列的投标人，作为推荐的候选中标供应商。（适用于中标候选人为多家的情形）</w:t>
            </w:r>
          </w:p>
          <w:p>
            <w:pPr>
              <w:pStyle w:val="38"/>
              <w:ind w:firstLine="420"/>
              <w:rPr>
                <w:sz w:val="21"/>
                <w:szCs w:val="21"/>
              </w:rPr>
            </w:pPr>
            <w:r>
              <w:rPr>
                <w:sz w:val="21"/>
                <w:szCs w:val="21"/>
              </w:rPr>
              <w:t>价格分计算方法：</w:t>
            </w:r>
          </w:p>
          <w:p>
            <w:pPr>
              <w:pStyle w:val="38"/>
              <w:spacing w:line="324" w:lineRule="auto"/>
              <w:ind w:left="420"/>
              <w:rPr>
                <w:sz w:val="21"/>
                <w:szCs w:val="21"/>
              </w:rPr>
            </w:pPr>
            <w:r>
              <w:rPr>
                <w:sz w:val="21"/>
                <w:szCs w:val="21"/>
              </w:rPr>
              <w:t>采用低价优先法计算，即满足</w:t>
            </w:r>
            <w:r>
              <w:rPr>
                <w:rFonts w:hint="eastAsia"/>
                <w:sz w:val="21"/>
                <w:szCs w:val="21"/>
                <w:lang w:eastAsia="zh-CN"/>
              </w:rPr>
              <w:t>采购</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38"/>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pPr>
              <w:wordWrap w:val="0"/>
              <w:jc w:val="center"/>
              <w:rPr>
                <w:rFonts w:hint="eastAsia" w:ascii="宋体" w:hAnsi="宋体" w:cs="宋体"/>
                <w:b/>
                <w:bCs/>
                <w:sz w:val="24"/>
              </w:rPr>
            </w:pPr>
            <w:r>
              <w:rPr>
                <w:b/>
                <w:bCs/>
              </w:rPr>
              <w:t>序号</w:t>
            </w:r>
          </w:p>
        </w:tc>
        <w:tc>
          <w:tcPr>
            <w:tcW w:w="3099" w:type="dxa"/>
            <w:gridSpan w:val="3"/>
            <w:shd w:val="clear" w:color="auto" w:fill="E6EFFA"/>
            <w:vAlign w:val="center"/>
          </w:tcPr>
          <w:p>
            <w:pPr>
              <w:wordWrap w:val="0"/>
              <w:jc w:val="center"/>
              <w:rPr>
                <w:rFonts w:hint="eastAsia" w:ascii="宋体" w:hAnsi="宋体" w:cs="宋体"/>
                <w:b/>
                <w:bCs/>
                <w:sz w:val="24"/>
              </w:rPr>
            </w:pPr>
            <w:r>
              <w:rPr>
                <w:b/>
                <w:bCs/>
              </w:rPr>
              <w:t>评分项</w:t>
            </w:r>
          </w:p>
        </w:tc>
        <w:tc>
          <w:tcPr>
            <w:tcW w:w="5269" w:type="dxa"/>
            <w:shd w:val="clear" w:color="auto" w:fill="E6EFFA"/>
            <w:vAlign w:val="center"/>
          </w:tcPr>
          <w:p>
            <w:pPr>
              <w:wordWrap w:val="0"/>
              <w:jc w:val="center"/>
              <w:rPr>
                <w:rFonts w:hint="eastAsia" w:ascii="宋体" w:hAnsi="宋体" w:cs="宋体"/>
                <w:b/>
                <w:bCs/>
                <w:sz w:val="24"/>
              </w:rPr>
            </w:pPr>
            <w:r>
              <w:rPr>
                <w:b/>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1</w:t>
            </w:r>
          </w:p>
        </w:tc>
        <w:tc>
          <w:tcPr>
            <w:tcW w:w="3099" w:type="dxa"/>
            <w:gridSpan w:val="3"/>
          </w:tcPr>
          <w:p>
            <w:pPr>
              <w:wordWrap w:val="0"/>
              <w:jc w:val="center"/>
              <w:rPr>
                <w:rFonts w:hint="eastAsia" w:ascii="宋体" w:hAnsi="宋体" w:cs="宋体"/>
                <w:b/>
                <w:bCs/>
                <w:color w:val="0000FF"/>
                <w:sz w:val="24"/>
              </w:rPr>
            </w:pPr>
            <w:r>
              <w:rPr>
                <w:b/>
                <w:bCs/>
                <w:color w:val="0000FF"/>
              </w:rPr>
              <w:t>价格</w:t>
            </w:r>
          </w:p>
        </w:tc>
        <w:tc>
          <w:tcPr>
            <w:tcW w:w="5269" w:type="dxa"/>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2</w:t>
            </w:r>
          </w:p>
        </w:tc>
        <w:tc>
          <w:tcPr>
            <w:tcW w:w="3099" w:type="dxa"/>
            <w:gridSpan w:val="3"/>
          </w:tcPr>
          <w:p>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5269" w:type="dxa"/>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460"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930" w:type="dxa"/>
            <w:shd w:val="clear" w:color="auto" w:fill="E6EFFA"/>
            <w:vAlign w:val="center"/>
          </w:tcPr>
          <w:p>
            <w:pPr>
              <w:wordWrap w:val="0"/>
              <w:jc w:val="center"/>
              <w:rPr>
                <w:rFonts w:hint="eastAsia" w:ascii="宋体" w:hAnsi="宋体" w:cs="宋体"/>
                <w:b/>
                <w:bCs/>
                <w:szCs w:val="21"/>
              </w:rPr>
            </w:pPr>
            <w:r>
              <w:rPr>
                <w:b/>
                <w:bCs/>
                <w:szCs w:val="21"/>
              </w:rPr>
              <w:t>权重(%)</w:t>
            </w:r>
          </w:p>
        </w:tc>
        <w:tc>
          <w:tcPr>
            <w:tcW w:w="5269"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color w:val="auto"/>
                <w:szCs w:val="21"/>
              </w:rPr>
            </w:pPr>
            <w:r>
              <w:rPr>
                <w:rFonts w:ascii="宋体" w:hAnsi="宋体"/>
                <w:color w:val="auto"/>
                <w:szCs w:val="21"/>
              </w:rPr>
              <w:t>1</w:t>
            </w:r>
          </w:p>
        </w:tc>
        <w:tc>
          <w:tcPr>
            <w:tcW w:w="14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rPr>
            </w:pPr>
            <w:r>
              <w:rPr>
                <w:rFonts w:hint="eastAsia" w:ascii="宋体" w:hAnsi="宋体" w:cs="宋体"/>
                <w:color w:val="auto"/>
                <w:kern w:val="0"/>
                <w:sz w:val="20"/>
                <w:szCs w:val="20"/>
              </w:rPr>
              <w:t>综合总体概况</w:t>
            </w:r>
          </w:p>
        </w:tc>
        <w:tc>
          <w:tcPr>
            <w:tcW w:w="9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rPr>
            </w:pPr>
            <w:r>
              <w:rPr>
                <w:rFonts w:hint="eastAsia" w:ascii="宋体" w:hAnsi="宋体" w:cs="宋体"/>
                <w:color w:val="auto"/>
                <w:kern w:val="0"/>
                <w:sz w:val="20"/>
                <w:szCs w:val="20"/>
                <w:lang w:val="en-US" w:eastAsia="zh-CN"/>
              </w:rPr>
              <w:t>8</w:t>
            </w:r>
          </w:p>
        </w:tc>
        <w:tc>
          <w:tcPr>
            <w:tcW w:w="5269"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（一）评审内容：</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考察内容：针对本项目的需求定制实施方案，内容包括：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1、对维护项目的总体认识，明确维护范围；</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 xml:space="preserve">2、车驾宝自助机软硬件维护说明； </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3、境外驾驶证采集仪软硬件维护说明；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4、e驾宝设备软硬件维护说明；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5、驾驶证批量制证机软硬件维护说明。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（二）评分标准：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1、考察投标文件满足评审内容点的情况，以上每满足一点得12分，最高得60分。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2、在此基础上，根据各供应商的具体响应内容按照量化的评审因素指标进一步评审，并根据实施方案的全面性、具体性、针对性、合理性、可操作性进行评分：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评审为优（如方案详细、合理、可操作性强）的加40分；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评审为良（如方案较详细、较合理、操作性一般）的加30分；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评审为中（如方案一般详细、一般合理、操作性一般）的加20分；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szCs w:val="21"/>
              </w:rPr>
            </w:pPr>
            <w:r>
              <w:rPr>
                <w:rFonts w:hint="eastAsia"/>
                <w:color w:val="auto"/>
              </w:rPr>
              <w:t>评审为差（如方案不详细、不合理、操作性差）的得0分，如果评审为差，需要书面说明理由，并记录在档。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color w:val="auto"/>
                <w:szCs w:val="21"/>
              </w:rPr>
            </w:pPr>
            <w:r>
              <w:rPr>
                <w:rFonts w:ascii="宋体" w:hAnsi="宋体"/>
                <w:color w:val="auto"/>
                <w:szCs w:val="21"/>
              </w:rPr>
              <w:t>2</w:t>
            </w:r>
          </w:p>
        </w:tc>
        <w:tc>
          <w:tcPr>
            <w:tcW w:w="146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rPr>
            </w:pPr>
            <w:r>
              <w:rPr>
                <w:rFonts w:hint="eastAsia" w:ascii="宋体" w:hAnsi="宋体"/>
                <w:color w:val="auto"/>
                <w:szCs w:val="21"/>
                <w:lang w:eastAsia="zh-CN"/>
              </w:rPr>
              <w:t>公安交通管理综合应用平台</w:t>
            </w:r>
            <w:r>
              <w:rPr>
                <w:rFonts w:hint="eastAsia" w:ascii="宋体" w:hAnsi="宋体"/>
                <w:color w:val="auto"/>
                <w:szCs w:val="21"/>
              </w:rPr>
              <w:t>重要升级保障方案</w:t>
            </w:r>
          </w:p>
        </w:tc>
        <w:tc>
          <w:tcPr>
            <w:tcW w:w="9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rPr>
            </w:pPr>
            <w:r>
              <w:rPr>
                <w:rFonts w:hint="eastAsia" w:ascii="宋体" w:hAnsi="宋体" w:cs="宋体"/>
                <w:color w:val="auto"/>
                <w:kern w:val="0"/>
                <w:sz w:val="20"/>
                <w:szCs w:val="20"/>
                <w:lang w:val="en-US" w:eastAsia="zh-CN"/>
              </w:rPr>
              <w:t>6</w:t>
            </w:r>
          </w:p>
        </w:tc>
        <w:tc>
          <w:tcPr>
            <w:tcW w:w="5269"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（一）评审内容：</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考察内容：针对本项目的需求定制实施方案，内容包括：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1、应急保障措施；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2、升级人员分工计划；</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3、响应时效承诺；</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（二）评分标准：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1、考察投标文件满足评审内容点的情况，本项最高得分</w:t>
            </w:r>
            <w:r>
              <w:rPr>
                <w:rFonts w:hint="eastAsia" w:ascii="宋体" w:hAnsi="宋体"/>
                <w:color w:val="auto"/>
                <w:szCs w:val="21"/>
                <w:lang w:val="en-US" w:eastAsia="zh-CN"/>
              </w:rPr>
              <w:t>60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（1）考察内容点全部满足得</w:t>
            </w:r>
            <w:r>
              <w:rPr>
                <w:rFonts w:hint="eastAsia" w:ascii="宋体" w:hAnsi="宋体"/>
                <w:color w:val="auto"/>
                <w:szCs w:val="21"/>
                <w:lang w:val="en-US" w:eastAsia="zh-CN"/>
              </w:rPr>
              <w:t>60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（2）考察内容点满足2点得</w:t>
            </w:r>
            <w:r>
              <w:rPr>
                <w:rFonts w:hint="eastAsia" w:ascii="宋体" w:hAnsi="宋体"/>
                <w:color w:val="auto"/>
                <w:szCs w:val="21"/>
                <w:lang w:val="en-US" w:eastAsia="zh-CN"/>
              </w:rPr>
              <w:t>40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（3）考察内容点满足1点得</w:t>
            </w:r>
            <w:r>
              <w:rPr>
                <w:rFonts w:hint="eastAsia" w:ascii="宋体" w:hAnsi="宋体"/>
                <w:color w:val="auto"/>
                <w:szCs w:val="21"/>
                <w:lang w:val="en-US" w:eastAsia="zh-CN"/>
              </w:rPr>
              <w:t>2</w:t>
            </w:r>
            <w:r>
              <w:rPr>
                <w:rFonts w:hint="eastAsia" w:ascii="宋体" w:hAnsi="宋体"/>
                <w:color w:val="auto"/>
                <w:szCs w:val="21"/>
              </w:rPr>
              <w:t>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考察内容点都不满足不得分。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2、在此基础上，专家根据各供应商的具体响应内容按照量化的评审因素指标进一步评审，并根据保障方案的全面性、响应时效性、针对性、合理性、可操作性进行评分：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评审为优（如方案详细、合理、响应时效快、可操作性强）的加</w:t>
            </w:r>
            <w:r>
              <w:rPr>
                <w:rFonts w:hint="eastAsia" w:ascii="宋体" w:hAnsi="宋体"/>
                <w:color w:val="auto"/>
                <w:szCs w:val="21"/>
                <w:lang w:val="en-US" w:eastAsia="zh-CN"/>
              </w:rPr>
              <w:t>40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评审为良（如方案较详细、较合理、响应时效性正常、操作性一般）的加30分；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评审为中（如方案一般详细、响应时效性一般、操作性一般）的加10分；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szCs w:val="21"/>
              </w:rPr>
            </w:pPr>
            <w:r>
              <w:rPr>
                <w:rFonts w:hint="eastAsia" w:ascii="宋体" w:hAnsi="宋体"/>
                <w:color w:val="auto"/>
                <w:szCs w:val="21"/>
              </w:rPr>
              <w:t>评审为差（如方案不详细、不合理、响应时效性慢、操作性差）的得0分，如果评审为差，需要书面说明理由，并记录在档。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color w:val="auto"/>
                <w:szCs w:val="21"/>
              </w:rPr>
            </w:pPr>
            <w:r>
              <w:rPr>
                <w:rFonts w:ascii="宋体" w:hAnsi="宋体"/>
                <w:color w:val="auto"/>
                <w:szCs w:val="21"/>
              </w:rPr>
              <w:t>3</w:t>
            </w:r>
          </w:p>
        </w:tc>
        <w:tc>
          <w:tcPr>
            <w:tcW w:w="14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rPr>
            </w:pPr>
            <w:r>
              <w:rPr>
                <w:rFonts w:hint="eastAsia" w:ascii="宋体" w:hAnsi="宋体"/>
                <w:color w:val="auto"/>
                <w:szCs w:val="21"/>
              </w:rPr>
              <w:t>维护方案</w:t>
            </w:r>
          </w:p>
        </w:tc>
        <w:tc>
          <w:tcPr>
            <w:tcW w:w="9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rPr>
            </w:pPr>
            <w:r>
              <w:rPr>
                <w:rFonts w:hint="eastAsia" w:ascii="宋体" w:hAnsi="宋体" w:cs="宋体"/>
                <w:color w:val="auto"/>
                <w:kern w:val="0"/>
                <w:sz w:val="20"/>
                <w:szCs w:val="20"/>
                <w:lang w:val="en-US" w:eastAsia="zh-CN"/>
              </w:rPr>
              <w:t>6</w:t>
            </w:r>
          </w:p>
        </w:tc>
        <w:tc>
          <w:tcPr>
            <w:tcW w:w="526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（一）评审内容：</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考察内容：针对本项目的需求定制实施方案，内容包括：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1、维护团队人员组成；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2、软件运维保障；</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3、日常维护台账清单；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（二）评分标准：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1、考察投标文件满足评审内容点的情况，本项最高得分</w:t>
            </w:r>
            <w:r>
              <w:rPr>
                <w:rFonts w:hint="eastAsia" w:ascii="宋体" w:hAnsi="宋体"/>
                <w:color w:val="auto"/>
                <w:szCs w:val="21"/>
                <w:lang w:val="en-US" w:eastAsia="zh-CN"/>
              </w:rPr>
              <w:t>60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（1）考察内容点全部满足得</w:t>
            </w:r>
            <w:r>
              <w:rPr>
                <w:rFonts w:hint="eastAsia" w:ascii="宋体" w:hAnsi="宋体"/>
                <w:color w:val="auto"/>
                <w:szCs w:val="21"/>
                <w:lang w:val="en-US" w:eastAsia="zh-CN"/>
              </w:rPr>
              <w:t>6</w:t>
            </w:r>
            <w:r>
              <w:rPr>
                <w:rFonts w:hint="eastAsia" w:ascii="宋体" w:hAnsi="宋体"/>
                <w:color w:val="auto"/>
                <w:szCs w:val="21"/>
              </w:rPr>
              <w:t>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（2）考察内容点满足2点得</w:t>
            </w:r>
            <w:r>
              <w:rPr>
                <w:rFonts w:hint="eastAsia" w:ascii="宋体" w:hAnsi="宋体"/>
                <w:color w:val="auto"/>
                <w:szCs w:val="21"/>
                <w:lang w:val="en-US" w:eastAsia="zh-CN"/>
              </w:rPr>
              <w:t>4</w:t>
            </w:r>
            <w:r>
              <w:rPr>
                <w:rFonts w:hint="eastAsia" w:ascii="宋体" w:hAnsi="宋体"/>
                <w:color w:val="auto"/>
                <w:szCs w:val="21"/>
              </w:rPr>
              <w:t>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（3）考察内容点满足1点得</w:t>
            </w:r>
            <w:r>
              <w:rPr>
                <w:rFonts w:hint="eastAsia" w:ascii="宋体" w:hAnsi="宋体"/>
                <w:color w:val="auto"/>
                <w:szCs w:val="21"/>
                <w:lang w:val="en-US" w:eastAsia="zh-CN"/>
              </w:rPr>
              <w:t>2</w:t>
            </w:r>
            <w:r>
              <w:rPr>
                <w:rFonts w:hint="eastAsia" w:ascii="宋体" w:hAnsi="宋体"/>
                <w:color w:val="auto"/>
                <w:szCs w:val="21"/>
              </w:rPr>
              <w:t>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考察内容点都不满足不得分。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2、在此基础上，根据各供应商的具体响应内容按照量化的评审因素指标进一步评审，并根据报障方案的全面性、针对性、合理性、可操作性进行评分：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评审为优（如方案详细、合理、可操作性强）的加</w:t>
            </w:r>
            <w:r>
              <w:rPr>
                <w:rFonts w:hint="eastAsia" w:ascii="宋体" w:hAnsi="宋体"/>
                <w:color w:val="auto"/>
                <w:szCs w:val="21"/>
                <w:lang w:val="en-US" w:eastAsia="zh-CN"/>
              </w:rPr>
              <w:t>40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评审为良（如方案较详细、较合理、操作性一般）的加30分；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评审为中（如方案一般详细、合理性一般、操作性一般）的加10分；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szCs w:val="21"/>
              </w:rPr>
            </w:pPr>
            <w:r>
              <w:rPr>
                <w:rFonts w:hint="eastAsia" w:ascii="宋体" w:hAnsi="宋体"/>
                <w:color w:val="auto"/>
                <w:szCs w:val="21"/>
              </w:rPr>
              <w:t>评审为差（如方案不详细、不合理、操作性差）的得0分，如果评审为差，需要书面说明理由，并记录在档。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color w:val="auto"/>
                <w:szCs w:val="21"/>
              </w:rPr>
            </w:pPr>
            <w:r>
              <w:rPr>
                <w:rFonts w:hint="eastAsia" w:ascii="宋体" w:hAnsi="宋体"/>
                <w:color w:val="auto"/>
                <w:szCs w:val="21"/>
              </w:rPr>
              <w:t>4</w:t>
            </w:r>
          </w:p>
        </w:tc>
        <w:tc>
          <w:tcPr>
            <w:tcW w:w="14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rPr>
            </w:pPr>
            <w:r>
              <w:rPr>
                <w:rFonts w:hint="eastAsia" w:ascii="宋体" w:hAnsi="宋体"/>
                <w:color w:val="auto"/>
                <w:szCs w:val="21"/>
              </w:rPr>
              <w:t>常用备品备件准备情况</w:t>
            </w:r>
          </w:p>
        </w:tc>
        <w:tc>
          <w:tcPr>
            <w:tcW w:w="9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rPr>
            </w:pPr>
            <w:r>
              <w:rPr>
                <w:rFonts w:hint="eastAsia" w:ascii="宋体" w:hAnsi="宋体" w:cs="宋体"/>
                <w:color w:val="auto"/>
                <w:kern w:val="0"/>
                <w:sz w:val="20"/>
                <w:szCs w:val="20"/>
              </w:rPr>
              <w:t>7</w:t>
            </w:r>
          </w:p>
        </w:tc>
        <w:tc>
          <w:tcPr>
            <w:tcW w:w="5269"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（一）评审内容：</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考察内容：针对本项目的需求</w:t>
            </w:r>
            <w:r>
              <w:rPr>
                <w:rFonts w:hint="eastAsia"/>
                <w:color w:val="auto"/>
                <w:lang w:val="en-US" w:eastAsia="zh-CN"/>
              </w:rPr>
              <w:t>承诺</w:t>
            </w:r>
            <w:r>
              <w:rPr>
                <w:rFonts w:hint="eastAsia"/>
                <w:color w:val="auto"/>
              </w:rPr>
              <w:t>准备常用备品备件</w:t>
            </w:r>
            <w:r>
              <w:rPr>
                <w:rFonts w:hint="eastAsia"/>
                <w:color w:val="auto"/>
                <w:lang w:eastAsia="zh-CN"/>
              </w:rPr>
              <w:t>（</w:t>
            </w:r>
            <w:r>
              <w:rPr>
                <w:rFonts w:hint="eastAsia"/>
                <w:color w:val="auto"/>
                <w:lang w:val="en-US" w:eastAsia="zh-CN"/>
              </w:rPr>
              <w:t>种类名称参考第三章用户需求书/五、技术要求/7、设备预估常用配件清单</w:t>
            </w:r>
            <w:r>
              <w:rPr>
                <w:rFonts w:hint="eastAsia"/>
                <w:color w:val="auto"/>
                <w:lang w:eastAsia="zh-CN"/>
              </w:rPr>
              <w:t>）</w:t>
            </w:r>
            <w:r>
              <w:rPr>
                <w:rFonts w:hint="eastAsia"/>
                <w:color w:val="auto"/>
              </w:rPr>
              <w:t>，内容包括：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1、车驾宝常用配件清单；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2、驾驶证批量制证机配件清单；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3、e驾宝常用配件清单；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4、境外驾驶证采集仪常用配件清单；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（二）评分标准：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1、考察投标文件满足评审内容点的情况，每满足以上1项内容得15分，最高得60分。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2、在此基础上，根据各供应商的具体响应内容按照量化的评审因素指标进一步评审，并根据各类设备的配件清单种类、配件数量、是否有备用整机设备进行评分：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评审为优（设备配件种类</w:t>
            </w:r>
            <w:r>
              <w:rPr>
                <w:rFonts w:hint="eastAsia"/>
                <w:color w:val="auto"/>
                <w:lang w:val="en-US" w:eastAsia="zh-CN"/>
              </w:rPr>
              <w:t>不低于15类</w:t>
            </w:r>
            <w:r>
              <w:rPr>
                <w:rFonts w:hint="eastAsia"/>
                <w:color w:val="auto"/>
              </w:rPr>
              <w:t>、</w:t>
            </w:r>
            <w:r>
              <w:rPr>
                <w:rFonts w:hint="eastAsia"/>
                <w:color w:val="auto"/>
                <w:lang w:val="en-US" w:eastAsia="zh-CN"/>
              </w:rPr>
              <w:t>各类</w:t>
            </w:r>
            <w:r>
              <w:rPr>
                <w:rFonts w:hint="eastAsia"/>
                <w:color w:val="auto"/>
              </w:rPr>
              <w:t>配件数量</w:t>
            </w:r>
            <w:r>
              <w:rPr>
                <w:rFonts w:hint="eastAsia"/>
                <w:color w:val="auto"/>
                <w:lang w:val="en-US" w:eastAsia="zh-CN"/>
              </w:rPr>
              <w:t>不低于3件</w:t>
            </w:r>
            <w:r>
              <w:rPr>
                <w:rFonts w:hint="eastAsia"/>
                <w:color w:val="auto"/>
              </w:rPr>
              <w:t>）的加40分；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评审为良（设备配件种类</w:t>
            </w:r>
            <w:r>
              <w:rPr>
                <w:rFonts w:hint="eastAsia"/>
                <w:color w:val="auto"/>
                <w:lang w:val="en-US" w:eastAsia="zh-CN"/>
              </w:rPr>
              <w:t>不低于10类</w:t>
            </w:r>
            <w:r>
              <w:rPr>
                <w:rFonts w:hint="eastAsia"/>
                <w:color w:val="auto"/>
              </w:rPr>
              <w:t>、</w:t>
            </w:r>
            <w:r>
              <w:rPr>
                <w:rFonts w:hint="eastAsia"/>
                <w:color w:val="auto"/>
                <w:lang w:val="en-US" w:eastAsia="zh-CN"/>
              </w:rPr>
              <w:t>各类</w:t>
            </w:r>
            <w:r>
              <w:rPr>
                <w:rFonts w:hint="eastAsia"/>
                <w:color w:val="auto"/>
              </w:rPr>
              <w:t>配件数量</w:t>
            </w:r>
            <w:r>
              <w:rPr>
                <w:rFonts w:hint="eastAsia"/>
                <w:color w:val="auto"/>
                <w:lang w:val="en-US" w:eastAsia="zh-CN"/>
              </w:rPr>
              <w:t>不低于2件）</w:t>
            </w:r>
            <w:r>
              <w:rPr>
                <w:rFonts w:hint="eastAsia"/>
                <w:color w:val="auto"/>
              </w:rPr>
              <w:t>的加30分；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auto"/>
              </w:rPr>
            </w:pPr>
            <w:r>
              <w:rPr>
                <w:rFonts w:hint="eastAsia"/>
                <w:color w:val="auto"/>
              </w:rPr>
              <w:t>评审为中（设备配件种类</w:t>
            </w:r>
            <w:r>
              <w:rPr>
                <w:rFonts w:hint="eastAsia"/>
                <w:color w:val="auto"/>
                <w:lang w:val="en-US" w:eastAsia="zh-CN"/>
              </w:rPr>
              <w:t>不低于6类</w:t>
            </w:r>
            <w:r>
              <w:rPr>
                <w:rFonts w:hint="eastAsia"/>
                <w:color w:val="auto"/>
              </w:rPr>
              <w:t>、</w:t>
            </w:r>
            <w:r>
              <w:rPr>
                <w:rFonts w:hint="eastAsia"/>
                <w:color w:val="auto"/>
                <w:lang w:val="en-US" w:eastAsia="zh-CN"/>
              </w:rPr>
              <w:t>各类</w:t>
            </w:r>
            <w:r>
              <w:rPr>
                <w:rFonts w:hint="eastAsia"/>
                <w:color w:val="auto"/>
              </w:rPr>
              <w:t>配件数量</w:t>
            </w:r>
            <w:r>
              <w:rPr>
                <w:rFonts w:hint="eastAsia"/>
                <w:color w:val="auto"/>
                <w:lang w:val="en-US" w:eastAsia="zh-CN"/>
              </w:rPr>
              <w:t>不低于1件</w:t>
            </w:r>
            <w:r>
              <w:rPr>
                <w:rFonts w:hint="eastAsia"/>
                <w:color w:val="auto"/>
              </w:rPr>
              <w:t>）的加10分；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auto"/>
                <w:szCs w:val="21"/>
              </w:rPr>
            </w:pPr>
            <w:r>
              <w:rPr>
                <w:rFonts w:hint="eastAsia"/>
                <w:color w:val="auto"/>
              </w:rPr>
              <w:t>评审为差（</w:t>
            </w:r>
            <w:r>
              <w:rPr>
                <w:rFonts w:hint="eastAsia"/>
                <w:color w:val="auto"/>
                <w:lang w:val="en-US" w:eastAsia="zh-CN"/>
              </w:rPr>
              <w:t>无设备配件清单</w:t>
            </w:r>
            <w:r>
              <w:rPr>
                <w:rFonts w:hint="eastAsia"/>
                <w:color w:val="auto"/>
              </w:rPr>
              <w:t>）的得0分，如果评审为差，需要书面说明理由，并记录在档。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color w:val="auto"/>
                <w:szCs w:val="21"/>
              </w:rPr>
            </w:pPr>
            <w:r>
              <w:rPr>
                <w:rFonts w:hint="eastAsia" w:ascii="宋体" w:hAnsi="宋体"/>
                <w:color w:val="auto"/>
                <w:szCs w:val="21"/>
              </w:rPr>
              <w:t>5</w:t>
            </w:r>
          </w:p>
        </w:tc>
        <w:tc>
          <w:tcPr>
            <w:tcW w:w="14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rPr>
            </w:pPr>
            <w:r>
              <w:rPr>
                <w:rFonts w:hint="eastAsia" w:ascii="宋体" w:hAnsi="宋体"/>
                <w:color w:val="auto"/>
                <w:szCs w:val="21"/>
              </w:rPr>
              <w:t>对现有设备的系统熟悉程度</w:t>
            </w:r>
          </w:p>
        </w:tc>
        <w:tc>
          <w:tcPr>
            <w:tcW w:w="9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rPr>
            </w:pPr>
            <w:r>
              <w:rPr>
                <w:rFonts w:ascii="宋体" w:hAnsi="宋体" w:cs="宋体"/>
                <w:color w:val="auto"/>
                <w:kern w:val="0"/>
                <w:sz w:val="20"/>
                <w:szCs w:val="20"/>
              </w:rPr>
              <w:t>6</w:t>
            </w:r>
          </w:p>
        </w:tc>
        <w:tc>
          <w:tcPr>
            <w:tcW w:w="5269"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（一）评审内容：</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考察内容：对现有软件系统熟悉程度，内容包括：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1、车驾宝软件常见故障及处理措施；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2、车驾宝软件办理流程和网络；</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3、e驾宝系统软件业务常见故障提示及处理措施；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（二）评分标准：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1、考察投标文件满足评审内容点的情况，本项最高得分</w:t>
            </w:r>
            <w:r>
              <w:rPr>
                <w:rFonts w:hint="eastAsia" w:ascii="宋体" w:hAnsi="宋体"/>
                <w:color w:val="auto"/>
                <w:szCs w:val="21"/>
                <w:lang w:val="en-US" w:eastAsia="zh-CN"/>
              </w:rPr>
              <w:t>60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（1）考察内容点全部满足得</w:t>
            </w:r>
            <w:r>
              <w:rPr>
                <w:rFonts w:hint="eastAsia" w:ascii="宋体" w:hAnsi="宋体"/>
                <w:color w:val="auto"/>
                <w:szCs w:val="21"/>
                <w:lang w:val="en-US" w:eastAsia="zh-CN"/>
              </w:rPr>
              <w:t>60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（2）考察内容点满足2点得</w:t>
            </w:r>
            <w:r>
              <w:rPr>
                <w:rFonts w:hint="eastAsia" w:ascii="宋体" w:hAnsi="宋体"/>
                <w:color w:val="auto"/>
                <w:szCs w:val="21"/>
                <w:lang w:val="en-US" w:eastAsia="zh-CN"/>
              </w:rPr>
              <w:t>40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（3）考察内容点满足1点得</w:t>
            </w:r>
            <w:r>
              <w:rPr>
                <w:rFonts w:hint="eastAsia" w:ascii="宋体" w:hAnsi="宋体"/>
                <w:color w:val="auto"/>
                <w:szCs w:val="21"/>
                <w:lang w:val="en-US" w:eastAsia="zh-CN"/>
              </w:rPr>
              <w:t>20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考察内容点都不满足不得分。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2、在此基础上，专家根据各供应商的具体响应内容按照量化的评审因素指标进一步评审，并根据车驾宝系统常见故障排除、车驾宝系统网络拓扑图、e驾宝系统常见故障排除、e驾宝网络拓扑图等进行评分：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评审为优（车驾宝系统常见故障处理全面过程详细、2个系统拓扑图详细、e驾宝系统常见故障处理全面过程详细）的加</w:t>
            </w:r>
            <w:r>
              <w:rPr>
                <w:rFonts w:hint="eastAsia" w:ascii="宋体" w:hAnsi="宋体"/>
                <w:color w:val="auto"/>
                <w:szCs w:val="21"/>
                <w:lang w:val="en-US" w:eastAsia="zh-CN"/>
              </w:rPr>
              <w:t>40</w:t>
            </w:r>
            <w:r>
              <w:rPr>
                <w:rFonts w:hint="eastAsia" w:ascii="宋体" w:hAnsi="宋体"/>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评审为良（车驾宝系统常见故障处理完整、2个系统拓扑图完整、e驾宝系统常见故障排除处理完整）的加30分；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olor w:val="auto"/>
                <w:szCs w:val="21"/>
              </w:rPr>
            </w:pPr>
            <w:r>
              <w:rPr>
                <w:rFonts w:hint="eastAsia" w:ascii="宋体" w:hAnsi="宋体"/>
                <w:color w:val="auto"/>
                <w:szCs w:val="21"/>
              </w:rPr>
              <w:t>评审为中（车驾宝系统常见故障处理全面过程一般、2个系统拓扑图简单、e驾宝系统常见故障处理全面过程一般）的加10分；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hAnsi="宋体" w:cs="宋体"/>
                <w:color w:val="auto"/>
                <w:szCs w:val="21"/>
              </w:rPr>
            </w:pPr>
            <w:r>
              <w:rPr>
                <w:rFonts w:hint="eastAsia" w:ascii="宋体" w:hAnsi="宋体"/>
                <w:color w:val="auto"/>
                <w:szCs w:val="21"/>
              </w:rPr>
              <w:t>评审为差（车驾宝系统常见故障处理或e驾宝系统常见故障处理缺失、网络图谱缺失）的得0分，如果评审为差，要求专家书面说明理由，并记录在档。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6</w:t>
            </w:r>
          </w:p>
        </w:tc>
        <w:tc>
          <w:tcPr>
            <w:tcW w:w="14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szCs w:val="21"/>
              </w:rPr>
              <w:t>对现有设备的运行情况及流程熟悉程度</w:t>
            </w:r>
          </w:p>
        </w:tc>
        <w:tc>
          <w:tcPr>
            <w:tcW w:w="9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kern w:val="0"/>
                <w:sz w:val="20"/>
                <w:szCs w:val="20"/>
                <w:lang w:val="en-US" w:eastAsia="zh-CN"/>
              </w:rPr>
              <w:t>7</w:t>
            </w:r>
          </w:p>
        </w:tc>
        <w:tc>
          <w:tcPr>
            <w:tcW w:w="5269"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（一）评审内容：</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考察内容：针对本项目的需求定制实施方案，内容包括：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1、车驾宝硬件常见故障及处理措施；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2、驾驶证批量制证机硬件常见故障及处理措施；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3、e驾宝硬件常见故障提示及处理措施；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4、境外驾驶证采集仪硬件常见故障提示及处理措施；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（二）评分标准：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1、考察投标文件满足评审内容点的情况，每满足以上1项内容得15分，最高得60分。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2、在此基础上，专家根据各供应商的具体响应内容按照量化的评审因素指标进一步评审，并根据常见故障处理方法的全面性、针对性、可操作性进行评分：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评审为优（如方案全面详细、针对性强、可操作性强）的加40分；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评审为良（方案全面较详细、针对性一般、可操作性强）的加30分；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评审为中（方案全面性一般、针对性一般、可操作性一般）的加10分；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szCs w:val="21"/>
              </w:rPr>
              <w:t>评审为差（如方案不详细、针对性不强、操作性差）的得0分，如果评审为差，要求专家书面说明理由，并记录在档。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szCs w:val="21"/>
              </w:rPr>
            </w:pPr>
            <w:r>
              <w:rPr>
                <w:rFonts w:hint="eastAsia" w:ascii="宋体" w:hAnsi="宋体"/>
                <w:szCs w:val="21"/>
              </w:rPr>
              <w:t>7</w:t>
            </w:r>
          </w:p>
        </w:tc>
        <w:tc>
          <w:tcPr>
            <w:tcW w:w="146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szCs w:val="21"/>
              </w:rPr>
              <w:t>项目维护质量保证措施和质量违约承诺</w:t>
            </w:r>
          </w:p>
        </w:tc>
        <w:tc>
          <w:tcPr>
            <w:tcW w:w="93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ascii="宋体" w:hAnsi="宋体" w:cs="宋体"/>
                <w:kern w:val="0"/>
                <w:sz w:val="20"/>
                <w:szCs w:val="20"/>
              </w:rPr>
              <w:t>5</w:t>
            </w:r>
          </w:p>
        </w:tc>
        <w:tc>
          <w:tcPr>
            <w:tcW w:w="5269"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（一）评审内容：</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投标人承诺以下全部要求进行相关承诺保障。</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1、人员严格按照招标文件及投标承诺配置；</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2、服务质量达到招标文件要求；</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3、对未能达到的管理要求承担管理责任。</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（二）评分依据：</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按要求提供承诺（格式自定）作为评分依据的，得100分；未提供承诺或者承诺内容不满足要求不得分。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3</w:t>
            </w:r>
          </w:p>
        </w:tc>
        <w:tc>
          <w:tcPr>
            <w:tcW w:w="3099" w:type="dxa"/>
            <w:gridSpan w:val="3"/>
          </w:tcPr>
          <w:p>
            <w:pPr>
              <w:wordWrap w:val="0"/>
              <w:jc w:val="center"/>
              <w:rPr>
                <w:rFonts w:hint="eastAsia" w:ascii="宋体" w:hAnsi="宋体" w:cs="宋体"/>
                <w:b/>
                <w:bCs/>
                <w:color w:val="0000FF"/>
                <w:sz w:val="24"/>
              </w:rPr>
            </w:pPr>
            <w:r>
              <w:rPr>
                <w:rFonts w:hint="eastAsia"/>
                <w:b/>
                <w:bCs/>
                <w:color w:val="0000FF"/>
              </w:rPr>
              <w:t>综合实力部分</w:t>
            </w:r>
          </w:p>
        </w:tc>
        <w:tc>
          <w:tcPr>
            <w:tcW w:w="5269" w:type="dxa"/>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460"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930" w:type="dxa"/>
            <w:shd w:val="clear" w:color="auto" w:fill="E6EFFA"/>
            <w:vAlign w:val="center"/>
          </w:tcPr>
          <w:p>
            <w:pPr>
              <w:wordWrap w:val="0"/>
              <w:jc w:val="center"/>
              <w:rPr>
                <w:rFonts w:hint="eastAsia" w:ascii="宋体" w:hAnsi="宋体" w:cs="宋体"/>
                <w:b/>
                <w:bCs/>
                <w:szCs w:val="21"/>
              </w:rPr>
            </w:pPr>
            <w:r>
              <w:rPr>
                <w:b/>
                <w:bCs/>
                <w:szCs w:val="21"/>
              </w:rPr>
              <w:t>权重(%)</w:t>
            </w:r>
          </w:p>
        </w:tc>
        <w:tc>
          <w:tcPr>
            <w:tcW w:w="5269"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1</w:t>
            </w:r>
          </w:p>
        </w:tc>
        <w:tc>
          <w:tcPr>
            <w:tcW w:w="14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kern w:val="0"/>
                <w:szCs w:val="21"/>
              </w:rPr>
              <w:t>投标人同类项目业绩情况</w:t>
            </w:r>
          </w:p>
        </w:tc>
        <w:tc>
          <w:tcPr>
            <w:tcW w:w="9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kern w:val="0"/>
                <w:sz w:val="20"/>
                <w:szCs w:val="20"/>
                <w:lang w:val="en-US" w:eastAsia="zh-CN"/>
              </w:rPr>
              <w:t>8</w:t>
            </w:r>
          </w:p>
        </w:tc>
        <w:tc>
          <w:tcPr>
            <w:tcW w:w="5269"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（一）评分内容：</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自2021年6月1日至本项目投标截止时间，以合同签订时间为准，承担过驾驶证业务相关系统建设或者维护项目，每提供1个得25分，最高得100分。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（二）评分标准：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1、投标人</w:t>
            </w:r>
            <w:r>
              <w:rPr>
                <w:rFonts w:hint="eastAsia" w:ascii="宋体" w:hAnsi="宋体"/>
                <w:szCs w:val="21"/>
                <w:lang w:val="en-US" w:eastAsia="zh-CN"/>
              </w:rPr>
              <w:t>需</w:t>
            </w:r>
            <w:r>
              <w:rPr>
                <w:rFonts w:hint="eastAsia" w:ascii="宋体" w:hAnsi="宋体"/>
                <w:szCs w:val="21"/>
              </w:rPr>
              <w:t>提供合同关键页和项目履约（验收）合格评价证明文件作为得分依据</w:t>
            </w:r>
          </w:p>
          <w:p>
            <w:pPr>
              <w:keepNext w:val="0"/>
              <w:keepLines w:val="0"/>
              <w:pageBreakBefore w:val="0"/>
              <w:kinsoku/>
              <w:wordWrap/>
              <w:overflowPunct/>
              <w:topLinePunct w:val="0"/>
              <w:autoSpaceDE/>
              <w:autoSpaceDN/>
              <w:bidi w:val="0"/>
              <w:adjustRightInd/>
              <w:snapToGrid/>
              <w:spacing w:line="360" w:lineRule="exact"/>
              <w:textAlignment w:val="auto"/>
            </w:pPr>
            <w:r>
              <w:rPr>
                <w:rFonts w:hint="eastAsia" w:ascii="宋体" w:hAnsi="宋体"/>
                <w:szCs w:val="21"/>
              </w:rPr>
              <w:t>2、以上要求提供扫描件。</w:t>
            </w:r>
            <w:r>
              <w:rPr>
                <w:rFonts w:hint="eastAsia" w:ascii="宋体" w:hAnsi="宋体" w:cs="宋体"/>
                <w:szCs w:val="21"/>
              </w:rPr>
              <w:t>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hint="eastAsia" w:ascii="宋体" w:hAnsi="宋体"/>
                <w:szCs w:val="21"/>
              </w:rPr>
              <w:t>2</w:t>
            </w:r>
          </w:p>
        </w:tc>
        <w:tc>
          <w:tcPr>
            <w:tcW w:w="14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kern w:val="0"/>
                <w:szCs w:val="21"/>
              </w:rPr>
              <w:t>投标人在项目驻地维护支撑能力</w:t>
            </w:r>
          </w:p>
        </w:tc>
        <w:tc>
          <w:tcPr>
            <w:tcW w:w="9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kern w:val="0"/>
                <w:sz w:val="20"/>
                <w:szCs w:val="20"/>
                <w:lang w:val="en-US" w:eastAsia="zh-CN"/>
              </w:rPr>
              <w:t>8</w:t>
            </w:r>
          </w:p>
        </w:tc>
        <w:tc>
          <w:tcPr>
            <w:tcW w:w="5269" w:type="dxa"/>
            <w:vAlign w:val="top"/>
          </w:tcPr>
          <w:p>
            <w:pPr>
              <w:rPr>
                <w:rFonts w:ascii="宋体" w:hAnsi="宋体" w:cs="宋体"/>
                <w:b/>
                <w:bCs/>
                <w:color w:val="000000"/>
                <w:szCs w:val="21"/>
                <w:lang w:eastAsia="zh-Hans"/>
              </w:rPr>
            </w:pPr>
            <w:r>
              <w:rPr>
                <w:rFonts w:hint="eastAsia" w:ascii="宋体" w:hAnsi="宋体" w:cs="宋体"/>
                <w:b/>
                <w:bCs/>
                <w:color w:val="000000"/>
                <w:kern w:val="0"/>
                <w:szCs w:val="21"/>
                <w:lang w:bidi="ar"/>
              </w:rPr>
              <w:t>（一）评</w:t>
            </w:r>
            <w:r>
              <w:rPr>
                <w:rFonts w:hint="eastAsia" w:ascii="宋体" w:hAnsi="宋体" w:cs="宋体"/>
                <w:b/>
                <w:bCs/>
                <w:color w:val="000000"/>
                <w:szCs w:val="21"/>
                <w:lang w:eastAsia="zh-Hans"/>
              </w:rPr>
              <w:t>分内容：</w:t>
            </w:r>
          </w:p>
          <w:p>
            <w:pPr>
              <w:rPr>
                <w:rFonts w:ascii="宋体" w:hAnsi="宋体" w:cs="宋体"/>
                <w:szCs w:val="21"/>
                <w:highlight w:val="none"/>
              </w:rPr>
            </w:pPr>
            <w:r>
              <w:rPr>
                <w:rFonts w:hint="eastAsia" w:ascii="宋体" w:hAnsi="宋体" w:cs="宋体"/>
                <w:szCs w:val="21"/>
              </w:rPr>
              <w:t>拟安排的驻点团队成员需为投标人正式聘任员工，否则本项不得分。在此基础</w:t>
            </w:r>
            <w:r>
              <w:rPr>
                <w:rFonts w:hint="eastAsia" w:ascii="宋体" w:hAnsi="宋体" w:cs="宋体"/>
                <w:szCs w:val="21"/>
                <w:highlight w:val="none"/>
              </w:rPr>
              <w:t>上，按以下标准评分：</w:t>
            </w:r>
          </w:p>
          <w:p>
            <w:pPr>
              <w:rPr>
                <w:rFonts w:ascii="宋体" w:hAnsi="宋体" w:cs="宋体"/>
                <w:szCs w:val="21"/>
                <w:highlight w:val="none"/>
              </w:rPr>
            </w:pPr>
            <w:r>
              <w:rPr>
                <w:rFonts w:hint="eastAsia" w:ascii="宋体" w:hAnsi="宋体" w:cs="宋体"/>
                <w:szCs w:val="21"/>
                <w:highlight w:val="none"/>
              </w:rPr>
              <w:t>1、</w:t>
            </w:r>
            <w:r>
              <w:rPr>
                <w:rFonts w:hint="eastAsia"/>
                <w:highlight w:val="none"/>
                <w:lang w:val="en-US" w:eastAsia="zh-CN"/>
              </w:rPr>
              <w:t>提供现场服务</w:t>
            </w:r>
            <w:r>
              <w:rPr>
                <w:rFonts w:hint="eastAsia" w:ascii="宋体" w:hAnsi="宋体" w:cs="宋体"/>
                <w:szCs w:val="21"/>
                <w:highlight w:val="none"/>
              </w:rPr>
              <w:t>团队成员研发工程师</w:t>
            </w:r>
            <w:r>
              <w:rPr>
                <w:rFonts w:hint="eastAsia"/>
                <w:highlight w:val="none"/>
                <w:lang w:val="en-US" w:eastAsia="zh-CN"/>
              </w:rPr>
              <w:t>不少于</w:t>
            </w:r>
            <w:r>
              <w:rPr>
                <w:rFonts w:hint="eastAsia" w:ascii="宋体" w:hAnsi="宋体" w:cs="宋体"/>
                <w:szCs w:val="21"/>
                <w:highlight w:val="none"/>
              </w:rPr>
              <w:t>2名，</w:t>
            </w:r>
            <w:r>
              <w:rPr>
                <w:rFonts w:hint="eastAsia" w:ascii="宋体" w:hAnsi="宋体" w:cs="宋体"/>
                <w:szCs w:val="21"/>
                <w:highlight w:val="none"/>
                <w:lang w:val="en-US" w:eastAsia="zh-CN"/>
              </w:rPr>
              <w:t>现场</w:t>
            </w:r>
            <w:r>
              <w:rPr>
                <w:rFonts w:hint="eastAsia" w:ascii="宋体" w:hAnsi="宋体" w:cs="宋体"/>
                <w:szCs w:val="21"/>
                <w:highlight w:val="none"/>
              </w:rPr>
              <w:t>维护工程师</w:t>
            </w:r>
            <w:r>
              <w:rPr>
                <w:rFonts w:hint="eastAsia" w:ascii="宋体" w:hAnsi="宋体" w:cs="宋体"/>
                <w:szCs w:val="21"/>
                <w:highlight w:val="none"/>
                <w:lang w:val="en-US" w:eastAsia="zh-CN"/>
              </w:rPr>
              <w:t>不少于</w:t>
            </w:r>
            <w:r>
              <w:rPr>
                <w:rFonts w:hint="eastAsia" w:ascii="宋体" w:hAnsi="宋体" w:cs="宋体"/>
                <w:szCs w:val="21"/>
                <w:highlight w:val="none"/>
              </w:rPr>
              <w:t>3名，项目负责人1名，得60分【须提供《</w:t>
            </w:r>
            <w:r>
              <w:rPr>
                <w:rFonts w:hint="eastAsia"/>
                <w:highlight w:val="none"/>
                <w:lang w:val="en-US" w:eastAsia="zh-CN"/>
              </w:rPr>
              <w:t>现场服务</w:t>
            </w:r>
            <w:r>
              <w:rPr>
                <w:rFonts w:hint="eastAsia" w:ascii="宋体" w:hAnsi="宋体" w:cs="宋体"/>
                <w:szCs w:val="21"/>
                <w:highlight w:val="none"/>
              </w:rPr>
              <w:t>团队人员名单》】 ；</w:t>
            </w:r>
          </w:p>
          <w:p>
            <w:pPr>
              <w:rPr>
                <w:rFonts w:ascii="宋体" w:hAnsi="宋体" w:cs="宋体"/>
                <w:szCs w:val="21"/>
              </w:rPr>
            </w:pPr>
            <w:r>
              <w:rPr>
                <w:rFonts w:hint="eastAsia" w:ascii="宋体" w:hAnsi="宋体" w:cs="宋体"/>
                <w:szCs w:val="21"/>
              </w:rPr>
              <w:t>2、研发工程师中具有中级以上（含中级）计算机技术与软件专业技术资格证书的，每提供1人得40分，本小项最高得40分。</w:t>
            </w:r>
          </w:p>
          <w:p>
            <w:pPr>
              <w:rPr>
                <w:rFonts w:ascii="宋体" w:hAnsi="宋体" w:cs="宋体"/>
                <w:szCs w:val="21"/>
              </w:rPr>
            </w:pPr>
            <w:r>
              <w:rPr>
                <w:rFonts w:hint="eastAsia" w:ascii="宋体" w:hAnsi="宋体" w:cs="宋体"/>
                <w:szCs w:val="21"/>
              </w:rPr>
              <w:t>以上两项合计最高得100分。</w:t>
            </w:r>
          </w:p>
          <w:p>
            <w:pPr>
              <w:rPr>
                <w:rFonts w:ascii="宋体" w:hAnsi="宋体" w:cs="宋体"/>
                <w:b/>
                <w:bCs/>
                <w:szCs w:val="21"/>
              </w:rPr>
            </w:pPr>
            <w:r>
              <w:rPr>
                <w:rFonts w:hint="eastAsia" w:ascii="宋体" w:hAnsi="宋体" w:cs="宋体"/>
                <w:b/>
                <w:bCs/>
                <w:szCs w:val="21"/>
              </w:rPr>
              <w:t>（二）评分依据：</w:t>
            </w:r>
          </w:p>
          <w:p>
            <w:pPr>
              <w:rPr>
                <w:rFonts w:ascii="宋体" w:hAnsi="宋体" w:cs="宋体"/>
                <w:szCs w:val="21"/>
              </w:rPr>
            </w:pPr>
            <w:r>
              <w:rPr>
                <w:rFonts w:hint="eastAsia" w:ascii="宋体" w:hAnsi="宋体" w:cs="宋体"/>
                <w:szCs w:val="21"/>
              </w:rPr>
              <w:t>1. 提供《</w:t>
            </w:r>
            <w:r>
              <w:rPr>
                <w:rFonts w:hint="eastAsia"/>
                <w:lang w:val="en-US" w:eastAsia="zh-CN"/>
              </w:rPr>
              <w:t>现场服务</w:t>
            </w:r>
            <w:r>
              <w:rPr>
                <w:rFonts w:hint="eastAsia" w:ascii="宋体" w:hAnsi="宋体" w:cs="宋体"/>
                <w:szCs w:val="21"/>
              </w:rPr>
              <w:t>团队人员名单》；</w:t>
            </w:r>
          </w:p>
          <w:p>
            <w:pPr>
              <w:rPr>
                <w:rFonts w:ascii="宋体" w:hAnsi="宋体" w:cs="宋体"/>
                <w:szCs w:val="21"/>
              </w:rPr>
            </w:pPr>
            <w:r>
              <w:rPr>
                <w:rFonts w:hint="eastAsia" w:ascii="宋体" w:hAnsi="宋体" w:cs="宋体"/>
                <w:szCs w:val="21"/>
              </w:rPr>
              <w:t>2、提供驻点团队成员通过投标单位缴纳的载有社保部门公章的近一个月内的个人社保证明，如供应商为新成立单位且成立时间不足一个月的，可提供加盖公章的情况说明或者证明材料亦视为符合。如为退休返聘人员则提供劳动合同或返聘协议；</w:t>
            </w:r>
          </w:p>
          <w:p>
            <w:pPr>
              <w:rPr>
                <w:rFonts w:ascii="宋体" w:hAnsi="宋体" w:cs="宋体"/>
                <w:szCs w:val="21"/>
              </w:rPr>
            </w:pPr>
            <w:r>
              <w:rPr>
                <w:rFonts w:hint="eastAsia" w:ascii="宋体" w:hAnsi="宋体" w:cs="宋体"/>
                <w:szCs w:val="21"/>
              </w:rPr>
              <w:t>3、提供上述证书；</w:t>
            </w:r>
          </w:p>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ascii="宋体" w:hAnsi="宋体" w:cs="宋体"/>
                <w:szCs w:val="21"/>
              </w:rPr>
              <w:t>4、提供以上证明文件扫描件，如涉及网站截图或照片等证明材料，需提供清晰图片。未按要求提供有效证明材料或提供不清晰导致评委无法识别的不计得分。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hint="eastAsia" w:ascii="宋体" w:hAnsi="宋体"/>
                <w:szCs w:val="21"/>
              </w:rPr>
              <w:t>3</w:t>
            </w:r>
          </w:p>
        </w:tc>
        <w:tc>
          <w:tcPr>
            <w:tcW w:w="1460" w:type="dxa"/>
            <w:vAlign w:val="center"/>
          </w:tcPr>
          <w:p>
            <w:pPr>
              <w:widowControl/>
              <w:jc w:val="center"/>
              <w:rPr>
                <w:rFonts w:hint="eastAsia" w:ascii="宋体" w:hAnsi="宋体" w:cs="宋体"/>
                <w:szCs w:val="21"/>
              </w:rPr>
            </w:pPr>
            <w:r>
              <w:rPr>
                <w:rFonts w:hint="eastAsia" w:ascii="宋体" w:hAnsi="宋体" w:cs="宋体"/>
                <w:kern w:val="0"/>
                <w:szCs w:val="21"/>
              </w:rPr>
              <w:t>重点事项保障承诺</w:t>
            </w:r>
          </w:p>
        </w:tc>
        <w:tc>
          <w:tcPr>
            <w:tcW w:w="9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kern w:val="0"/>
                <w:sz w:val="20"/>
                <w:szCs w:val="20"/>
                <w:lang w:val="en-US" w:eastAsia="zh-CN"/>
              </w:rPr>
              <w:t>6</w:t>
            </w:r>
          </w:p>
        </w:tc>
        <w:tc>
          <w:tcPr>
            <w:tcW w:w="5269" w:type="dxa"/>
            <w:vAlign w:val="top"/>
          </w:tcPr>
          <w:p>
            <w:pPr>
              <w:rPr>
                <w:rFonts w:ascii="宋体" w:hAnsi="宋体" w:cs="宋体"/>
                <w:b/>
                <w:bCs/>
                <w:szCs w:val="21"/>
              </w:rPr>
            </w:pPr>
            <w:r>
              <w:rPr>
                <w:rFonts w:hint="eastAsia" w:ascii="宋体" w:hAnsi="宋体" w:cs="宋体"/>
                <w:b/>
                <w:bCs/>
                <w:szCs w:val="21"/>
              </w:rPr>
              <w:t>（一）评审内容：</w:t>
            </w:r>
          </w:p>
          <w:p>
            <w:pPr>
              <w:jc w:val="left"/>
              <w:rPr>
                <w:rFonts w:ascii="宋体" w:hAnsi="宋体" w:cs="宋体"/>
                <w:szCs w:val="21"/>
              </w:rPr>
            </w:pPr>
            <w:r>
              <w:rPr>
                <w:rFonts w:hint="eastAsia" w:ascii="宋体" w:hAnsi="宋体" w:cs="宋体"/>
                <w:szCs w:val="21"/>
              </w:rPr>
              <w:t>投标人承诺以下全部要求进行相关承诺保障。</w:t>
            </w:r>
          </w:p>
          <w:p>
            <w:pPr>
              <w:rPr>
                <w:rFonts w:ascii="宋体" w:hAnsi="宋体" w:cs="宋体"/>
                <w:szCs w:val="21"/>
              </w:rPr>
            </w:pPr>
            <w:r>
              <w:rPr>
                <w:rFonts w:hint="eastAsia" w:ascii="宋体" w:hAnsi="宋体" w:cs="宋体"/>
                <w:szCs w:val="21"/>
              </w:rPr>
              <w:t>1、因设备故障产生的业务重复缴费的工本费赔付，做好相关赔付台账记录登记。</w:t>
            </w:r>
          </w:p>
          <w:p>
            <w:pPr>
              <w:rPr>
                <w:rFonts w:ascii="宋体" w:hAnsi="宋体" w:cs="宋体"/>
                <w:szCs w:val="21"/>
              </w:rPr>
            </w:pPr>
            <w:r>
              <w:rPr>
                <w:rFonts w:hint="eastAsia" w:ascii="宋体" w:hAnsi="宋体" w:cs="宋体"/>
                <w:szCs w:val="21"/>
              </w:rPr>
              <w:t>2、设备定期巡检、后台系统监控设备运行状态，对异常状态的设备进行上门检修，做好相关上门检修台账登记。</w:t>
            </w:r>
          </w:p>
          <w:p>
            <w:pPr>
              <w:rPr>
                <w:rFonts w:ascii="宋体" w:hAnsi="宋体" w:cs="宋体"/>
                <w:b/>
                <w:bCs/>
                <w:szCs w:val="21"/>
              </w:rPr>
            </w:pPr>
            <w:r>
              <w:rPr>
                <w:rFonts w:hint="eastAsia" w:ascii="宋体" w:hAnsi="宋体" w:cs="宋体"/>
                <w:b/>
                <w:bCs/>
                <w:szCs w:val="21"/>
              </w:rPr>
              <w:t>（二）评分依据：</w:t>
            </w:r>
          </w:p>
          <w:p>
            <w:pPr>
              <w:keepNext w:val="0"/>
              <w:keepLines w:val="0"/>
              <w:pageBreakBefore w:val="0"/>
              <w:kinsoku/>
              <w:wordWrap/>
              <w:overflowPunct/>
              <w:topLinePunct w:val="0"/>
              <w:autoSpaceDE/>
              <w:autoSpaceDN/>
              <w:bidi w:val="0"/>
              <w:adjustRightInd/>
              <w:snapToGrid/>
              <w:spacing w:line="360" w:lineRule="exact"/>
              <w:textAlignment w:val="auto"/>
            </w:pPr>
            <w:r>
              <w:rPr>
                <w:rFonts w:hint="eastAsia" w:ascii="宋体" w:hAnsi="宋体" w:cs="宋体"/>
                <w:szCs w:val="21"/>
              </w:rPr>
              <w:t>按要求提供承诺（格式自定）作为评分依据的，得100分；未提供承诺或者承诺内容不满足要求不得分。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pPr>
              <w:wordWrap w:val="0"/>
              <w:jc w:val="center"/>
              <w:rPr>
                <w:rFonts w:hint="eastAsia" w:ascii="宋体" w:hAnsi="宋体" w:cs="宋体"/>
                <w:b/>
                <w:bCs/>
                <w:color w:val="0000FF"/>
                <w:sz w:val="24"/>
              </w:rPr>
            </w:pPr>
            <w:r>
              <w:rPr>
                <w:b/>
                <w:bCs/>
                <w:color w:val="0000FF"/>
              </w:rPr>
              <w:t>4</w:t>
            </w:r>
          </w:p>
        </w:tc>
        <w:tc>
          <w:tcPr>
            <w:tcW w:w="3099" w:type="dxa"/>
            <w:gridSpan w:val="3"/>
          </w:tcPr>
          <w:p>
            <w:pPr>
              <w:wordWrap w:val="0"/>
              <w:jc w:val="center"/>
              <w:rPr>
                <w:rFonts w:hint="eastAsia" w:ascii="宋体" w:hAnsi="宋体" w:cs="宋体"/>
                <w:b/>
                <w:bCs/>
                <w:color w:val="0000FF"/>
                <w:sz w:val="24"/>
              </w:rPr>
            </w:pPr>
            <w:r>
              <w:rPr>
                <w:b/>
                <w:bCs/>
                <w:color w:val="0000FF"/>
              </w:rPr>
              <w:t>诚信情况</w:t>
            </w:r>
          </w:p>
        </w:tc>
        <w:tc>
          <w:tcPr>
            <w:tcW w:w="5269" w:type="dxa"/>
          </w:tcPr>
          <w:p>
            <w:pPr>
              <w:wordWrap w:val="0"/>
              <w:jc w:val="center"/>
              <w:rPr>
                <w:rFonts w:hint="eastAsia" w:ascii="宋体" w:hAnsi="宋体" w:cs="宋体"/>
                <w:b/>
                <w:bCs/>
                <w:color w:val="0000FF"/>
                <w:sz w:val="24"/>
              </w:rPr>
            </w:pPr>
            <w:r>
              <w:rPr>
                <w:b/>
                <w:bCs/>
                <w:color w:val="0000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460"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930" w:type="dxa"/>
            <w:shd w:val="clear" w:color="auto" w:fill="E6EFFA"/>
            <w:vAlign w:val="center"/>
          </w:tcPr>
          <w:p>
            <w:pPr>
              <w:wordWrap w:val="0"/>
              <w:jc w:val="center"/>
              <w:rPr>
                <w:rFonts w:hint="eastAsia" w:ascii="宋体" w:hAnsi="宋体" w:cs="宋体"/>
                <w:b/>
                <w:bCs/>
                <w:szCs w:val="21"/>
              </w:rPr>
            </w:pPr>
            <w:r>
              <w:rPr>
                <w:b/>
                <w:bCs/>
                <w:szCs w:val="21"/>
              </w:rPr>
              <w:t>权重(%)</w:t>
            </w:r>
          </w:p>
        </w:tc>
        <w:tc>
          <w:tcPr>
            <w:tcW w:w="5269"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szCs w:val="21"/>
              </w:rPr>
            </w:pPr>
            <w:r>
              <w:rPr>
                <w:rFonts w:ascii="宋体" w:hAnsi="宋体"/>
                <w:szCs w:val="21"/>
              </w:rPr>
              <w:t>1</w:t>
            </w:r>
          </w:p>
        </w:tc>
        <w:tc>
          <w:tcPr>
            <w:tcW w:w="1460" w:type="dxa"/>
            <w:vAlign w:val="center"/>
          </w:tcPr>
          <w:p>
            <w:pPr>
              <w:wordWrap w:val="0"/>
              <w:jc w:val="center"/>
              <w:rPr>
                <w:rFonts w:hint="eastAsia" w:ascii="宋体" w:hAnsi="宋体"/>
                <w:szCs w:val="21"/>
              </w:rPr>
            </w:pPr>
            <w:r>
              <w:rPr>
                <w:rFonts w:ascii="宋体" w:hAnsi="宋体"/>
                <w:szCs w:val="21"/>
              </w:rPr>
              <w:t>诚信情况</w:t>
            </w:r>
          </w:p>
        </w:tc>
        <w:tc>
          <w:tcPr>
            <w:tcW w:w="930" w:type="dxa"/>
            <w:vAlign w:val="center"/>
          </w:tcPr>
          <w:p>
            <w:pPr>
              <w:wordWrap w:val="0"/>
              <w:jc w:val="center"/>
              <w:rPr>
                <w:rFonts w:hint="eastAsia" w:ascii="宋体" w:hAnsi="宋体" w:cs="宋体"/>
                <w:szCs w:val="21"/>
              </w:rPr>
            </w:pPr>
            <w:r>
              <w:rPr>
                <w:szCs w:val="21"/>
              </w:rPr>
              <w:t>5</w:t>
            </w:r>
          </w:p>
        </w:tc>
        <w:tc>
          <w:tcPr>
            <w:tcW w:w="5269" w:type="dxa"/>
          </w:tcPr>
          <w:p>
            <w:pPr>
              <w:ind w:firstLine="420" w:firstLineChars="200"/>
              <w:rPr>
                <w:szCs w:val="21"/>
              </w:rPr>
            </w:pPr>
            <w:r>
              <w:rPr>
                <w:rFonts w:hint="eastAsia"/>
                <w:szCs w:val="21"/>
              </w:rPr>
              <w:t>（一）评分内容：</w:t>
            </w:r>
          </w:p>
          <w:p>
            <w:pPr>
              <w:ind w:firstLine="420" w:firstLineChars="200"/>
              <w:rPr>
                <w:szCs w:val="21"/>
              </w:rPr>
            </w:pPr>
            <w:r>
              <w:rPr>
                <w:rFonts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ind w:firstLine="420" w:firstLineChars="200"/>
              <w:rPr>
                <w:szCs w:val="21"/>
              </w:rPr>
            </w:pPr>
            <w:r>
              <w:rPr>
                <w:rFonts w:hint="eastAsia"/>
                <w:szCs w:val="21"/>
              </w:rPr>
              <w:t>（二）评分依据：</w:t>
            </w:r>
          </w:p>
          <w:p>
            <w:pPr>
              <w:ind w:firstLine="420" w:firstLineChars="200"/>
              <w:rPr>
                <w:rFonts w:hint="eastAsia" w:ascii="宋体" w:hAnsi="宋体" w:cs="宋体"/>
                <w:szCs w:val="21"/>
              </w:rPr>
            </w:pPr>
            <w:r>
              <w:rPr>
                <w:rFonts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r>
        <w:rPr>
          <w:rFonts w:hint="eastAsia"/>
        </w:rPr>
        <w:br w:type="page"/>
      </w:r>
    </w:p>
    <w:p>
      <w:pPr>
        <w:jc w:val="center"/>
        <w:rPr>
          <w:b/>
          <w:sz w:val="120"/>
          <w:szCs w:val="120"/>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lang w:eastAsia="zh-CN"/>
        </w:rPr>
        <w:t>采购</w:t>
      </w:r>
      <w:r>
        <w:rPr>
          <w:rFonts w:hint="eastAsia"/>
          <w:b/>
          <w:sz w:val="120"/>
          <w:szCs w:val="120"/>
        </w:rPr>
        <w:t>文件</w:t>
      </w:r>
    </w:p>
    <w:p>
      <w:pPr>
        <w:jc w:val="center"/>
        <w:rPr>
          <w:b/>
          <w:sz w:val="52"/>
          <w:szCs w:val="52"/>
        </w:rPr>
      </w:pPr>
      <w:r>
        <w:rPr>
          <w:rFonts w:hint="eastAsia"/>
          <w:b/>
          <w:sz w:val="52"/>
          <w:szCs w:val="52"/>
        </w:rPr>
        <w:t>（服务类）</w:t>
      </w:r>
    </w:p>
    <w:p>
      <w:pPr>
        <w:jc w:val="center"/>
      </w:pPr>
    </w:p>
    <w:p>
      <w:pPr>
        <w:jc w:val="center"/>
      </w:pPr>
    </w:p>
    <w:p>
      <w:pPr>
        <w:jc w:val="center"/>
      </w:pPr>
    </w:p>
    <w:p>
      <w:pPr>
        <w:jc w:val="center"/>
      </w:pPr>
    </w:p>
    <w:p>
      <w:pPr>
        <w:jc w:val="cente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pPr>
        <w:widowControl/>
        <w:jc w:val="left"/>
        <w:rPr>
          <w:rFonts w:hint="eastAsia" w:ascii="宋体" w:hAnsi="宋体" w:eastAsia="黑体"/>
          <w:b/>
          <w:bCs/>
          <w:kern w:val="44"/>
          <w:sz w:val="28"/>
          <w:szCs w:val="44"/>
        </w:rPr>
      </w:pPr>
      <w:r>
        <w:rPr>
          <w:rFonts w:hint="eastAsia"/>
        </w:rPr>
        <w:br w:type="page"/>
      </w:r>
    </w:p>
    <w:p>
      <w:pPr>
        <w:pStyle w:val="3"/>
        <w:rPr>
          <w:rFonts w:hint="eastAsia"/>
        </w:rPr>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hint="eastAsia" w:ascii="宋体" w:hAnsi="宋体"/>
          <w:szCs w:val="21"/>
        </w:rPr>
      </w:pPr>
      <w:r>
        <w:rPr>
          <w:rFonts w:hint="eastAsia" w:ascii="宋体" w:hAnsi="宋体"/>
          <w:szCs w:val="21"/>
        </w:rPr>
        <w:t xml:space="preserve">第一章  </w:t>
      </w:r>
      <w:r>
        <w:rPr>
          <w:rFonts w:hint="eastAsia" w:ascii="宋体" w:hAnsi="宋体"/>
          <w:szCs w:val="21"/>
          <w:lang w:eastAsia="zh-CN"/>
        </w:rPr>
        <w:t>采购</w:t>
      </w:r>
      <w:r>
        <w:rPr>
          <w:rFonts w:hint="eastAsia" w:ascii="宋体" w:hAnsi="宋体"/>
          <w:szCs w:val="21"/>
        </w:rPr>
        <w:t>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630" w:firstLineChars="300"/>
        <w:rPr>
          <w:rFonts w:hint="eastAsia" w:ascii="宋体" w:hAnsi="宋体"/>
          <w:szCs w:val="21"/>
        </w:rPr>
      </w:pPr>
      <w:r>
        <w:rPr>
          <w:rFonts w:hint="eastAsia" w:ascii="宋体" w:hAnsi="宋体"/>
          <w:szCs w:val="21"/>
        </w:rPr>
        <w:t>第一章  总则</w:t>
      </w:r>
    </w:p>
    <w:p>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采购</w:t>
      </w:r>
      <w:r>
        <w:rPr>
          <w:rFonts w:hint="eastAsia" w:ascii="宋体" w:hAnsi="宋体"/>
          <w:szCs w:val="21"/>
        </w:rPr>
        <w:t>文件</w:t>
      </w:r>
    </w:p>
    <w:p>
      <w:pPr>
        <w:ind w:left="630" w:leftChars="300" w:firstLine="630" w:firstLineChars="300"/>
        <w:rPr>
          <w:rFonts w:hint="eastAsia" w:ascii="宋体" w:hAnsi="宋体"/>
          <w:szCs w:val="21"/>
        </w:rPr>
      </w:pPr>
      <w:r>
        <w:rPr>
          <w:rFonts w:hint="eastAsia" w:ascii="宋体" w:hAnsi="宋体"/>
          <w:szCs w:val="21"/>
        </w:rPr>
        <w:t>第三章  投标文件的编制</w:t>
      </w:r>
    </w:p>
    <w:p>
      <w:pPr>
        <w:ind w:left="630" w:leftChars="300" w:firstLine="630" w:firstLineChars="300"/>
        <w:rPr>
          <w:rFonts w:hint="eastAsia" w:ascii="宋体" w:hAnsi="宋体"/>
          <w:szCs w:val="21"/>
        </w:rPr>
      </w:pPr>
      <w:r>
        <w:rPr>
          <w:rFonts w:hint="eastAsia" w:ascii="宋体" w:hAnsi="宋体"/>
          <w:szCs w:val="21"/>
        </w:rPr>
        <w:t>第四章  投标文件的递交</w:t>
      </w:r>
    </w:p>
    <w:p>
      <w:pPr>
        <w:ind w:left="630" w:leftChars="300" w:firstLine="630" w:firstLineChars="300"/>
        <w:rPr>
          <w:rFonts w:hint="eastAsia" w:ascii="宋体" w:hAnsi="宋体"/>
          <w:szCs w:val="21"/>
        </w:rPr>
      </w:pPr>
      <w:r>
        <w:rPr>
          <w:rFonts w:hint="eastAsia" w:ascii="宋体" w:hAnsi="宋体"/>
          <w:szCs w:val="21"/>
        </w:rPr>
        <w:t>第五章  开标</w:t>
      </w:r>
    </w:p>
    <w:p>
      <w:pPr>
        <w:ind w:left="630" w:leftChars="300" w:firstLine="630" w:firstLineChars="300"/>
        <w:rPr>
          <w:rFonts w:hint="eastAsia" w:ascii="宋体" w:hAnsi="宋体"/>
          <w:szCs w:val="21"/>
        </w:rPr>
      </w:pPr>
      <w:r>
        <w:rPr>
          <w:rFonts w:hint="eastAsia" w:ascii="宋体" w:hAnsi="宋体"/>
          <w:szCs w:val="21"/>
        </w:rPr>
        <w:t>第六章  评审要求</w:t>
      </w:r>
    </w:p>
    <w:p>
      <w:pPr>
        <w:ind w:left="630" w:leftChars="300" w:firstLine="630" w:firstLineChars="300"/>
        <w:rPr>
          <w:rFonts w:hint="eastAsia" w:ascii="宋体" w:hAnsi="宋体"/>
          <w:szCs w:val="21"/>
        </w:rPr>
      </w:pPr>
      <w:r>
        <w:rPr>
          <w:rFonts w:hint="eastAsia" w:ascii="宋体" w:hAnsi="宋体"/>
          <w:szCs w:val="21"/>
        </w:rPr>
        <w:t>第七章  评审程序及评审方法</w:t>
      </w:r>
    </w:p>
    <w:p>
      <w:pPr>
        <w:ind w:left="630" w:leftChars="300" w:firstLine="630" w:firstLineChars="300"/>
        <w:rPr>
          <w:rFonts w:hint="eastAsia" w:ascii="宋体" w:hAnsi="宋体"/>
          <w:szCs w:val="21"/>
        </w:rPr>
      </w:pPr>
      <w:r>
        <w:rPr>
          <w:rFonts w:hint="eastAsia" w:ascii="宋体" w:hAnsi="宋体"/>
          <w:szCs w:val="21"/>
        </w:rPr>
        <w:t>第八章  定标及公示</w:t>
      </w:r>
    </w:p>
    <w:p>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630" w:firstLineChars="300"/>
        <w:rPr>
          <w:rFonts w:hint="eastAsia" w:ascii="宋体" w:hAnsi="宋体"/>
          <w:szCs w:val="21"/>
        </w:rPr>
      </w:pPr>
      <w:r>
        <w:rPr>
          <w:rFonts w:hint="eastAsia" w:ascii="宋体" w:hAnsi="宋体"/>
          <w:szCs w:val="21"/>
        </w:rPr>
        <w:t>第十章  合同的授予与备案</w:t>
      </w:r>
    </w:p>
    <w:p>
      <w:pPr>
        <w:ind w:left="630" w:leftChars="300" w:firstLine="630" w:firstLineChars="300"/>
        <w:rPr>
          <w:rFonts w:hint="eastAsia" w:ascii="宋体" w:hAnsi="宋体"/>
          <w:szCs w:val="21"/>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3"/>
        <w:rPr>
          <w:rFonts w:hint="eastAsia"/>
          <w:sz w:val="24"/>
        </w:rPr>
      </w:pPr>
      <w:r>
        <w:br w:type="page"/>
      </w:r>
      <w:bookmarkStart w:id="2" w:name="bt商务标投标文件格式"/>
      <w:bookmarkEnd w:id="2"/>
      <w:bookmarkStart w:id="3" w:name="bt合同条款及格式"/>
      <w:bookmarkEnd w:id="3"/>
      <w:bookmarkStart w:id="4" w:name="bt投标文件签署授权委托书"/>
      <w:bookmarkEnd w:id="4"/>
      <w:bookmarkStart w:id="5" w:name="bt技术标投标文件格式"/>
      <w:bookmarkEnd w:id="5"/>
      <w:bookmarkStart w:id="6" w:name="bt投标人情况介绍"/>
      <w:bookmarkEnd w:id="6"/>
      <w:bookmarkStart w:id="7" w:name="bt投标函"/>
      <w:bookmarkEnd w:id="7"/>
      <w:bookmarkStart w:id="8" w:name="bt项目管理班子配备情况"/>
      <w:bookmarkEnd w:id="8"/>
      <w:bookmarkStart w:id="9" w:name="合同格式"/>
      <w:bookmarkEnd w:id="9"/>
      <w:bookmarkStart w:id="10" w:name="bt合同格式"/>
      <w:bookmarkEnd w:id="10"/>
      <w:bookmarkStart w:id="11" w:name="bt投标人须知"/>
      <w:bookmarkEnd w:id="11"/>
      <w:bookmarkStart w:id="12" w:name="bt投标报价汇总表"/>
      <w:bookmarkEnd w:id="12"/>
      <w:bookmarkStart w:id="13" w:name="bt其他资料2"/>
      <w:bookmarkEnd w:id="13"/>
      <w:bookmarkStart w:id="14" w:name="bt开标一览表"/>
      <w:bookmarkEnd w:id="14"/>
      <w:bookmarkStart w:id="15" w:name="bt本工程承诺书"/>
      <w:bookmarkEnd w:id="15"/>
      <w:bookmarkStart w:id="16" w:name="bt其他资料由投标人自定"/>
      <w:bookmarkEnd w:id="16"/>
      <w:bookmarkStart w:id="17" w:name="bt说明"/>
      <w:bookmarkEnd w:id="17"/>
      <w:bookmarkStart w:id="18" w:name="bt合同条款"/>
      <w:bookmarkEnd w:id="18"/>
      <w:r>
        <w:rPr>
          <w:rFonts w:hint="eastAsia"/>
        </w:rPr>
        <w:t>第一册专用条款</w:t>
      </w:r>
    </w:p>
    <w:p>
      <w:pPr>
        <w:pStyle w:val="6"/>
        <w:rPr>
          <w:rFonts w:hint="eastAsia"/>
          <w:sz w:val="28"/>
          <w:szCs w:val="28"/>
        </w:rPr>
      </w:pPr>
      <w:r>
        <w:rPr>
          <w:rFonts w:hint="eastAsia"/>
          <w:sz w:val="28"/>
          <w:szCs w:val="28"/>
        </w:rPr>
        <w:t xml:space="preserve">第一章  </w:t>
      </w:r>
      <w:r>
        <w:rPr>
          <w:rFonts w:hint="eastAsia"/>
          <w:sz w:val="28"/>
          <w:szCs w:val="28"/>
          <w:lang w:eastAsia="zh-CN"/>
        </w:rPr>
        <w:t>采购</w:t>
      </w:r>
      <w:r>
        <w:rPr>
          <w:rFonts w:hint="eastAsia"/>
          <w:sz w:val="28"/>
          <w:szCs w:val="28"/>
        </w:rPr>
        <w:t>公告</w:t>
      </w:r>
    </w:p>
    <w:p/>
    <w:p>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8.本项目是（否）专门面向中小企业采购：</w:t>
      </w:r>
      <w:r>
        <w:rPr>
          <w:rFonts w:hint="eastAsia" w:ascii="宋体" w:hAnsi="宋体" w:cs="宋体"/>
          <w:kern w:val="0"/>
          <w:szCs w:val="21"/>
        </w:rPr>
        <w:sym w:font="Wingdings" w:char="00FE"/>
      </w:r>
      <w:r>
        <w:rPr>
          <w:rFonts w:hint="eastAsia" w:ascii="宋体" w:hAnsi="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ind w:firstLine="630" w:firstLineChars="300"/>
        <w:rPr>
          <w:rFonts w:hint="eastAsia" w:ascii="宋体" w:hAnsi="宋体" w:cs="宋体"/>
          <w:kern w:val="0"/>
          <w:szCs w:val="21"/>
        </w:rPr>
      </w:pPr>
      <w:r>
        <w:rPr>
          <w:rFonts w:hint="eastAsia" w:ascii="宋体" w:hAnsi="宋体" w:cs="宋体"/>
          <w:kern w:val="0"/>
          <w:szCs w:val="21"/>
        </w:rPr>
        <w:t>9.</w:t>
      </w:r>
      <w:r>
        <w:rPr>
          <w:rFonts w:hint="eastAsia" w:ascii="宋体" w:hAnsi="宋体" w:cs="宋体"/>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s="宋体"/>
          <w:kern w:val="0"/>
          <w:szCs w:val="21"/>
        </w:rPr>
        <w:t>。</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pPr>
        <w:ind w:firstLine="420" w:firstLineChars="200"/>
        <w:rPr>
          <w:rFonts w:hint="eastAsia" w:ascii="宋体" w:hAnsi="宋体" w:cs="宋体"/>
          <w:color w:val="FF0000"/>
          <w:kern w:val="0"/>
          <w:szCs w:val="21"/>
        </w:rPr>
      </w:pPr>
    </w:p>
    <w:p>
      <w:pPr>
        <w:jc w:val="left"/>
        <w:rPr>
          <w:sz w:val="22"/>
          <w:szCs w:val="18"/>
        </w:rPr>
      </w:pPr>
      <w:r>
        <w:rPr>
          <w:rFonts w:hint="eastAsia"/>
          <w:sz w:val="22"/>
          <w:szCs w:val="18"/>
        </w:rPr>
        <w:t>完整公告内容详见：深圳交易集团（深圳公共资源交易中心）官网https://www.szexgrp.com/jyfw/zfcg-view.html?id=zfcg</w:t>
      </w:r>
    </w:p>
    <w:p>
      <w:r>
        <w:rPr>
          <w:rFonts w:hint="eastAsia"/>
        </w:rPr>
        <w:br w:type="page"/>
      </w:r>
    </w:p>
    <w:p>
      <w:pPr>
        <w:pStyle w:val="6"/>
        <w:rPr>
          <w:rFonts w:hint="eastAsia"/>
          <w:sz w:val="28"/>
          <w:szCs w:val="28"/>
        </w:rPr>
      </w:pPr>
      <w:r>
        <w:rPr>
          <w:rFonts w:hint="eastAsia"/>
          <w:sz w:val="28"/>
          <w:szCs w:val="28"/>
        </w:rPr>
        <w:t>第二章 对通用条款的补充内容及其他关键信息</w:t>
      </w:r>
    </w:p>
    <w:p>
      <w:pPr>
        <w:pStyle w:val="6"/>
        <w:spacing w:before="120" w:beforeLines="50" w:after="120" w:afterLines="50"/>
        <w:rPr>
          <w:rFonts w:hint="eastAsia"/>
          <w:sz w:val="28"/>
          <w:szCs w:val="28"/>
        </w:rPr>
      </w:pPr>
      <w:bookmarkStart w:id="20" w:name="_Toc73518117"/>
      <w:bookmarkStart w:id="21" w:name="_Toc60560625"/>
      <w:bookmarkStart w:id="22" w:name="_Toc73517639"/>
      <w:bookmarkStart w:id="23" w:name="_Toc60631620"/>
      <w:bookmarkStart w:id="24" w:name="_Toc101074876"/>
      <w:bookmarkStart w:id="25" w:name="_Toc73521635"/>
      <w:bookmarkStart w:id="26" w:name="_Toc100052364"/>
      <w:bookmarkStart w:id="27" w:name="_Toc7352154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b/>
                <w:bCs/>
              </w:rPr>
            </w:pPr>
            <w:r>
              <w:rPr>
                <w:rFonts w:hint="eastAsia" w:ascii="宋体" w:hAnsi="宋体"/>
                <w:b/>
                <w:bCs/>
              </w:rPr>
              <w:t>通用条款序号</w:t>
            </w:r>
          </w:p>
        </w:tc>
        <w:tc>
          <w:tcPr>
            <w:tcW w:w="2526" w:type="dxa"/>
            <w:vAlign w:val="center"/>
          </w:tcPr>
          <w:p>
            <w:pPr>
              <w:jc w:val="center"/>
              <w:rPr>
                <w:rFonts w:hint="eastAsia" w:ascii="宋体" w:hAnsi="宋体"/>
                <w:b/>
                <w:bCs/>
              </w:rPr>
            </w:pPr>
            <w:r>
              <w:rPr>
                <w:rFonts w:hint="eastAsia" w:ascii="宋体" w:hAnsi="宋体"/>
                <w:b/>
                <w:bCs/>
              </w:rPr>
              <w:t>涉及事项</w:t>
            </w:r>
          </w:p>
        </w:tc>
        <w:tc>
          <w:tcPr>
            <w:tcW w:w="4871"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w:t>
            </w:r>
            <w:r>
              <w:rPr>
                <w:rFonts w:hint="eastAsia"/>
                <w:lang w:eastAsia="zh-CN"/>
              </w:rPr>
              <w:t>采购</w:t>
            </w:r>
            <w:r>
              <w:rPr>
                <w:rFonts w:hint="eastAsia"/>
              </w:rPr>
              <w:t>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.1</w:t>
            </w:r>
          </w:p>
        </w:tc>
        <w:tc>
          <w:tcPr>
            <w:tcW w:w="2526" w:type="dxa"/>
            <w:vAlign w:val="center"/>
          </w:tcPr>
          <w:p>
            <w:pPr>
              <w:jc w:val="center"/>
            </w:pPr>
            <w:r>
              <w:rPr>
                <w:rFonts w:hint="eastAsia"/>
              </w:rPr>
              <w:t>采购人</w:t>
            </w:r>
          </w:p>
        </w:tc>
        <w:tc>
          <w:tcPr>
            <w:tcW w:w="4871" w:type="dxa"/>
            <w:vAlign w:val="center"/>
          </w:tcPr>
          <w:p>
            <w:pPr>
              <w:jc w:val="center"/>
              <w:rPr>
                <w:rFonts w:hint="eastAsia" w:ascii="宋体" w:hAnsi="宋体"/>
              </w:rPr>
            </w:pPr>
            <w:r>
              <w:rPr>
                <w:rFonts w:hint="eastAsia" w:ascii="宋体" w:hAnsi="宋体"/>
              </w:rPr>
              <w:t>深圳市公安局交通警察局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.2</w:t>
            </w:r>
          </w:p>
        </w:tc>
        <w:tc>
          <w:tcPr>
            <w:tcW w:w="2526" w:type="dxa"/>
            <w:vAlign w:val="center"/>
          </w:tcPr>
          <w:p>
            <w:pPr>
              <w:jc w:val="center"/>
              <w:rPr>
                <w:rFonts w:hint="eastAsia" w:ascii="宋体" w:hAnsi="宋体"/>
              </w:rPr>
            </w:pPr>
            <w:r>
              <w:rPr>
                <w:rFonts w:hint="eastAsia" w:ascii="宋体" w:hAnsi="宋体"/>
              </w:rPr>
              <w:t>政府集中采购机构</w:t>
            </w:r>
          </w:p>
        </w:tc>
        <w:tc>
          <w:tcPr>
            <w:tcW w:w="4871"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9</w:t>
            </w:r>
          </w:p>
        </w:tc>
        <w:tc>
          <w:tcPr>
            <w:tcW w:w="2526" w:type="dxa"/>
            <w:vAlign w:val="center"/>
          </w:tcPr>
          <w:p>
            <w:pPr>
              <w:jc w:val="center"/>
              <w:rPr>
                <w:rFonts w:hint="eastAsia" w:ascii="宋体" w:hAnsi="宋体"/>
              </w:rPr>
            </w:pPr>
            <w:r>
              <w:rPr>
                <w:rFonts w:hint="eastAsia" w:ascii="宋体" w:hAnsi="宋体"/>
              </w:rPr>
              <w:t>踏勘现场</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0</w:t>
            </w:r>
          </w:p>
        </w:tc>
        <w:tc>
          <w:tcPr>
            <w:tcW w:w="2526" w:type="dxa"/>
            <w:vAlign w:val="center"/>
          </w:tcPr>
          <w:p>
            <w:pPr>
              <w:jc w:val="center"/>
              <w:rPr>
                <w:rFonts w:hint="eastAsia" w:ascii="宋体" w:hAnsi="宋体"/>
              </w:rPr>
            </w:pPr>
            <w:r>
              <w:rPr>
                <w:rFonts w:hint="eastAsia" w:ascii="宋体" w:hAnsi="宋体"/>
              </w:rPr>
              <w:t>标前会议</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pPr>
              <w:jc w:val="center"/>
              <w:rPr>
                <w:rFonts w:hint="eastAsia" w:ascii="宋体" w:hAnsi="宋体"/>
              </w:rPr>
            </w:pPr>
            <w:r>
              <w:rPr>
                <w:rFonts w:hint="eastAsia" w:ascii="宋体" w:hAnsi="宋体"/>
                <w:lang w:eastAsia="zh-CN"/>
              </w:rPr>
              <w:t>采购</w:t>
            </w:r>
            <w:r>
              <w:rPr>
                <w:rFonts w:hint="eastAsia" w:ascii="宋体" w:hAnsi="宋体"/>
              </w:rPr>
              <w:t>文件的澄清和修改</w:t>
            </w:r>
          </w:p>
        </w:tc>
        <w:tc>
          <w:tcPr>
            <w:tcW w:w="4871" w:type="dxa"/>
            <w:vAlign w:val="center"/>
          </w:tcPr>
          <w:p>
            <w:pPr>
              <w:jc w:val="left"/>
              <w:rPr>
                <w:rFonts w:hint="eastAsia" w:ascii="宋体" w:hAnsi="宋体"/>
              </w:rPr>
            </w:pPr>
            <w:r>
              <w:rPr>
                <w:rFonts w:hint="eastAsia" w:ascii="宋体" w:hAnsi="宋体"/>
              </w:rPr>
              <w:t>投标截止日三日前，投标人有义务在</w:t>
            </w:r>
            <w:r>
              <w:rPr>
                <w:rFonts w:hint="eastAsia" w:ascii="宋体" w:hAnsi="宋体"/>
                <w:lang w:eastAsia="zh-CN"/>
              </w:rPr>
              <w:t>采购</w:t>
            </w:r>
            <w:r>
              <w:rPr>
                <w:rFonts w:hint="eastAsia" w:ascii="宋体" w:hAnsi="宋体"/>
              </w:rPr>
              <w:t>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0</w:t>
            </w:r>
          </w:p>
        </w:tc>
        <w:tc>
          <w:tcPr>
            <w:tcW w:w="2526" w:type="dxa"/>
            <w:vAlign w:val="center"/>
          </w:tcPr>
          <w:p>
            <w:pPr>
              <w:jc w:val="center"/>
              <w:rPr>
                <w:rFonts w:hint="eastAsia" w:ascii="宋体" w:hAnsi="宋体"/>
              </w:rPr>
            </w:pPr>
            <w:r>
              <w:rPr>
                <w:rFonts w:hint="eastAsia" w:ascii="宋体" w:hAnsi="宋体"/>
              </w:rPr>
              <w:t>投标有效期</w:t>
            </w:r>
          </w:p>
        </w:tc>
        <w:tc>
          <w:tcPr>
            <w:tcW w:w="4871"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2</w:t>
            </w:r>
          </w:p>
        </w:tc>
        <w:tc>
          <w:tcPr>
            <w:tcW w:w="2526" w:type="dxa"/>
            <w:vAlign w:val="center"/>
          </w:tcPr>
          <w:p>
            <w:pPr>
              <w:jc w:val="center"/>
              <w:rPr>
                <w:rFonts w:hint="eastAsia" w:ascii="宋体" w:hAnsi="宋体"/>
              </w:rPr>
            </w:pPr>
            <w:r>
              <w:rPr>
                <w:rFonts w:hint="eastAsia" w:ascii="宋体" w:hAnsi="宋体"/>
              </w:rPr>
              <w:t>投标人的替代方案</w:t>
            </w:r>
          </w:p>
        </w:tc>
        <w:tc>
          <w:tcPr>
            <w:tcW w:w="4871"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5</w:t>
            </w:r>
          </w:p>
        </w:tc>
        <w:tc>
          <w:tcPr>
            <w:tcW w:w="2526" w:type="dxa"/>
            <w:vAlign w:val="center"/>
          </w:tcPr>
          <w:p>
            <w:pPr>
              <w:jc w:val="center"/>
              <w:rPr>
                <w:rFonts w:hint="eastAsia" w:ascii="宋体" w:hAnsi="宋体"/>
              </w:rPr>
            </w:pPr>
            <w:r>
              <w:rPr>
                <w:rFonts w:hint="eastAsia" w:ascii="宋体" w:hAnsi="宋体"/>
              </w:rPr>
              <w:t>投标文件的大小</w:t>
            </w:r>
          </w:p>
        </w:tc>
        <w:tc>
          <w:tcPr>
            <w:tcW w:w="4871" w:type="dxa"/>
            <w:vAlign w:val="center"/>
          </w:tcPr>
          <w:p>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6</w:t>
            </w:r>
          </w:p>
        </w:tc>
        <w:tc>
          <w:tcPr>
            <w:tcW w:w="2526" w:type="dxa"/>
            <w:vAlign w:val="center"/>
          </w:tcPr>
          <w:p>
            <w:pPr>
              <w:jc w:val="center"/>
              <w:rPr>
                <w:rFonts w:hint="eastAsia" w:ascii="宋体" w:hAnsi="宋体"/>
              </w:rPr>
            </w:pPr>
            <w:bookmarkStart w:id="28" w:name="_Hlk71664860"/>
            <w:r>
              <w:rPr>
                <w:rFonts w:hint="eastAsia" w:ascii="宋体" w:hAnsi="宋体"/>
              </w:rPr>
              <w:t>样品、演示、方案讲解</w:t>
            </w:r>
            <w:bookmarkEnd w:id="28"/>
          </w:p>
        </w:tc>
        <w:tc>
          <w:tcPr>
            <w:tcW w:w="4871" w:type="dxa"/>
            <w:vAlign w:val="center"/>
          </w:tcPr>
          <w:p>
            <w:pPr>
              <w:rPr>
                <w:rFonts w:hint="eastAsia" w:ascii="宋体" w:hAnsi="宋体"/>
              </w:rPr>
            </w:pPr>
            <w:r>
              <w:rPr>
                <w:rFonts w:hint="eastAsia" w:ascii="宋体" w:hAnsi="宋体"/>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7</w:t>
            </w:r>
          </w:p>
        </w:tc>
        <w:tc>
          <w:tcPr>
            <w:tcW w:w="2526" w:type="dxa"/>
            <w:vAlign w:val="center"/>
          </w:tcPr>
          <w:p>
            <w:pPr>
              <w:jc w:val="center"/>
              <w:rPr>
                <w:rFonts w:hint="eastAsia" w:ascii="宋体" w:hAnsi="宋体"/>
              </w:rPr>
            </w:pPr>
            <w:r>
              <w:rPr>
                <w:rFonts w:hint="eastAsia" w:ascii="宋体" w:hAnsi="宋体"/>
              </w:rPr>
              <w:t>评审方法</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8</w:t>
            </w:r>
          </w:p>
        </w:tc>
        <w:tc>
          <w:tcPr>
            <w:tcW w:w="2526" w:type="dxa"/>
            <w:vAlign w:val="center"/>
          </w:tcPr>
          <w:p>
            <w:pPr>
              <w:jc w:val="center"/>
              <w:rPr>
                <w:rFonts w:hint="eastAsia" w:ascii="宋体" w:hAnsi="宋体"/>
              </w:rPr>
            </w:pPr>
            <w:r>
              <w:rPr>
                <w:rFonts w:hint="eastAsia" w:ascii="宋体" w:hAnsi="宋体"/>
              </w:rPr>
              <w:t>定标方法</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42</w:t>
            </w:r>
          </w:p>
        </w:tc>
        <w:tc>
          <w:tcPr>
            <w:tcW w:w="2526" w:type="dxa"/>
            <w:vAlign w:val="center"/>
          </w:tcPr>
          <w:p>
            <w:pPr>
              <w:rPr>
                <w:rFonts w:hint="eastAsia" w:ascii="宋体" w:hAnsi="宋体"/>
              </w:rPr>
            </w:pPr>
            <w:r>
              <w:rPr>
                <w:rFonts w:hint="eastAsia"/>
                <w:lang w:eastAsia="zh-CN"/>
              </w:rPr>
              <w:t>公开征集</w:t>
            </w:r>
            <w:r>
              <w:rPr>
                <w:rFonts w:hint="eastAsia"/>
              </w:rPr>
              <w:t>失败的处理</w:t>
            </w:r>
          </w:p>
        </w:tc>
        <w:tc>
          <w:tcPr>
            <w:tcW w:w="4871" w:type="dxa"/>
            <w:vAlign w:val="center"/>
          </w:tcPr>
          <w:p>
            <w:pPr>
              <w:jc w:val="left"/>
              <w:rPr>
                <w:rFonts w:hint="eastAsia" w:ascii="宋体" w:hAnsi="宋体"/>
                <w:b/>
              </w:rPr>
            </w:pPr>
            <w:r>
              <w:rPr>
                <w:rFonts w:hint="eastAsia"/>
                <w:lang w:eastAsia="zh-CN"/>
              </w:rPr>
              <w:t>公开征集</w:t>
            </w:r>
            <w:r>
              <w:rPr>
                <w:rFonts w:hint="eastAsia"/>
              </w:rPr>
              <w:t>有效供应商不足三家的，项目</w:t>
            </w:r>
            <w:r>
              <w:rPr>
                <w:rFonts w:hint="eastAsia"/>
                <w:lang w:eastAsia="zh-CN"/>
              </w:rPr>
              <w:t>公开征集</w:t>
            </w:r>
            <w:r>
              <w:rPr>
                <w:rFonts w:hint="eastAsia"/>
              </w:rPr>
              <w:t>失败，重新采购。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w:t>
            </w:r>
            <w:r>
              <w:rPr>
                <w:rFonts w:ascii="宋体" w:hAnsi="宋体"/>
              </w:rPr>
              <w:t>6</w:t>
            </w:r>
          </w:p>
        </w:tc>
        <w:tc>
          <w:tcPr>
            <w:tcW w:w="2526" w:type="dxa"/>
            <w:vAlign w:val="center"/>
          </w:tcPr>
          <w:p>
            <w:pPr>
              <w:jc w:val="center"/>
              <w:rPr>
                <w:rFonts w:hint="eastAsia" w:ascii="宋体" w:hAnsi="宋体"/>
              </w:rPr>
            </w:pPr>
            <w:r>
              <w:rPr>
                <w:rFonts w:hint="eastAsia" w:ascii="宋体" w:hAnsi="宋体"/>
              </w:rPr>
              <w:t>履约担保</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52.8</w:t>
            </w:r>
          </w:p>
        </w:tc>
        <w:tc>
          <w:tcPr>
            <w:tcW w:w="2526" w:type="dxa"/>
            <w:vAlign w:val="center"/>
          </w:tcPr>
          <w:p>
            <w:pPr>
              <w:jc w:val="center"/>
              <w:rPr>
                <w:rFonts w:hint="eastAsia" w:ascii="宋体" w:hAnsi="宋体"/>
              </w:rPr>
            </w:pPr>
            <w:r>
              <w:rPr>
                <w:rFonts w:hint="eastAsia" w:ascii="宋体" w:hAnsi="宋体"/>
              </w:rPr>
              <w:t>争议（投诉）</w:t>
            </w:r>
          </w:p>
        </w:tc>
        <w:tc>
          <w:tcPr>
            <w:tcW w:w="4871" w:type="dxa"/>
            <w:vAlign w:val="center"/>
          </w:tcPr>
          <w:p>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6"/>
        <w:spacing w:before="120" w:beforeLines="50" w:after="120" w:afterLines="50"/>
        <w:rPr>
          <w:rFonts w:hint="eastAsia"/>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3"/>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587" w:type="dxa"/>
          </w:tcPr>
          <w:p>
            <w:pPr>
              <w:jc w:val="center"/>
            </w:pPr>
            <w:r>
              <w:rPr>
                <w:rFonts w:hint="eastAsia"/>
              </w:rPr>
              <w:sym w:font="Wingdings" w:char="00FE"/>
            </w: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587"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587" w:type="dxa"/>
          </w:tcPr>
          <w:p>
            <w:pPr>
              <w:jc w:val="center"/>
            </w:pPr>
            <w:r>
              <w:rPr>
                <w:rFonts w:hint="eastAsia"/>
              </w:rPr>
              <w:t>1</w:t>
            </w:r>
          </w:p>
        </w:tc>
      </w:tr>
      <w:bookmarkEnd w:id="29"/>
    </w:tbl>
    <w:p>
      <w:pPr>
        <w:ind w:firstLine="422" w:firstLineChars="200"/>
        <w:rPr>
          <w:b/>
        </w:rPr>
      </w:pPr>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w:t>
      </w:r>
      <w:r>
        <w:rPr>
          <w:rFonts w:hint="eastAsia"/>
          <w:b/>
          <w:bCs/>
          <w:color w:val="FF0000"/>
          <w:lang w:val="en-US" w:eastAsia="zh-CN"/>
        </w:rPr>
        <w:t>采购</w:t>
      </w:r>
      <w:r>
        <w:rPr>
          <w:rFonts w:hint="eastAsia" w:ascii="Times New Roman" w:eastAsia="宋体"/>
          <w:b/>
          <w:bCs/>
          <w:color w:val="FF0000"/>
          <w:lang w:val="en-US" w:eastAsia="zh-CN"/>
        </w:rPr>
        <w:t>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lang w:eastAsia="zh-CN"/>
        </w:rPr>
        <w:t>采购</w:t>
      </w:r>
      <w:r>
        <w:rPr>
          <w:rFonts w:hint="eastAsia"/>
        </w:rPr>
        <w:t>文件第一册专用条款第四章“投标文件组成要求及格式”中“三、投标人情况介绍及资格证明文件”章节提供的格式）。</w:t>
      </w:r>
    </w:p>
    <w:p>
      <w:pPr>
        <w:ind w:firstLine="420" w:firstLineChars="200"/>
      </w:pPr>
      <w:r>
        <w:rPr>
          <w:rFonts w:hint="eastAsia"/>
        </w:rPr>
        <w:t>（5）享受价格扣除获得采购合同的，小微企业不得将合同分包给大中型企业。</w:t>
      </w:r>
    </w:p>
    <w:p>
      <w:pPr>
        <w:spacing w:line="360" w:lineRule="auto"/>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t>2、关于采购订单融资政策</w:t>
      </w:r>
    </w:p>
    <w:p>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sz w:val="32"/>
          <w:szCs w:val="40"/>
        </w:rPr>
      </w:pPr>
    </w:p>
    <w:p>
      <w:pPr>
        <w:ind w:firstLine="422" w:firstLineChars="200"/>
        <w:rPr>
          <w:b/>
        </w:rPr>
      </w:pPr>
      <w:r>
        <w:rPr>
          <w:rFonts w:hint="eastAsia"/>
          <w:b/>
        </w:rPr>
        <w:t>3、</w:t>
      </w:r>
      <w:bookmarkStart w:id="30" w:name="_Hlk76855768"/>
      <w:bookmarkStart w:id="31" w:name="_Hlk72594729"/>
      <w:r>
        <w:rPr>
          <w:rFonts w:hint="eastAsia"/>
          <w:b/>
        </w:rPr>
        <w:t>本项目为代理服务项目，将向中标（成交）供应商收取代理服务费。</w:t>
      </w:r>
    </w:p>
    <w:bookmarkEnd w:id="30"/>
    <w:bookmarkEnd w:id="31"/>
    <w:p>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2" w:name="OLE_LINK1"/>
      <w:r>
        <w:rPr>
          <w:rFonts w:hint="eastAsia"/>
        </w:rPr>
        <w:t>《付款（缴款）通知书》</w:t>
      </w:r>
      <w:bookmarkEnd w:id="32"/>
      <w:r>
        <w:rPr>
          <w:rFonts w:hint="eastAsia"/>
        </w:rPr>
        <w:t>内容为准。</w:t>
      </w:r>
    </w:p>
    <w:p>
      <w:pPr>
        <w:pStyle w:val="18"/>
      </w:pPr>
      <w:r>
        <w:rPr>
          <w:rFonts w:hint="eastAsia"/>
        </w:rPr>
        <w:br w:type="page"/>
      </w:r>
    </w:p>
    <w:p>
      <w:pPr>
        <w:pStyle w:val="6"/>
        <w:rPr>
          <w:rFonts w:hint="eastAsia"/>
          <w:sz w:val="28"/>
          <w:szCs w:val="28"/>
        </w:rPr>
      </w:pPr>
      <w:bookmarkStart w:id="33" w:name="_Toc128884461"/>
      <w:r>
        <w:rPr>
          <w:rFonts w:hint="eastAsia"/>
          <w:sz w:val="28"/>
          <w:szCs w:val="28"/>
        </w:rPr>
        <w:t>第三章 用户需求书</w:t>
      </w:r>
    </w:p>
    <w:p>
      <w:pPr>
        <w:pStyle w:val="6"/>
        <w:spacing w:before="120" w:beforeLines="50" w:after="120" w:afterLines="50"/>
        <w:rPr>
          <w:rFonts w:hint="eastAsia"/>
          <w:szCs w:val="24"/>
        </w:rPr>
      </w:pPr>
      <w:r>
        <w:rPr>
          <w:rFonts w:hint="eastAsia"/>
          <w:szCs w:val="24"/>
        </w:rPr>
        <w:t>一、项目基本信息</w:t>
      </w:r>
    </w:p>
    <w:tbl>
      <w:tblPr>
        <w:tblStyle w:val="42"/>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5940"/>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50" w:type="dxa"/>
            <w:vAlign w:val="center"/>
          </w:tcPr>
          <w:p>
            <w:pPr>
              <w:jc w:val="center"/>
              <w:rPr>
                <w:bCs/>
                <w:szCs w:val="21"/>
              </w:rPr>
            </w:pPr>
            <w:r>
              <w:rPr>
                <w:rFonts w:hint="eastAsia"/>
                <w:bCs/>
                <w:szCs w:val="21"/>
              </w:rPr>
              <w:t>序号</w:t>
            </w:r>
          </w:p>
        </w:tc>
        <w:tc>
          <w:tcPr>
            <w:tcW w:w="5940" w:type="dxa"/>
            <w:vAlign w:val="center"/>
          </w:tcPr>
          <w:p>
            <w:pPr>
              <w:jc w:val="center"/>
              <w:rPr>
                <w:bCs/>
                <w:szCs w:val="21"/>
              </w:rPr>
            </w:pPr>
            <w:r>
              <w:rPr>
                <w:rFonts w:hint="eastAsia"/>
                <w:bCs/>
                <w:szCs w:val="21"/>
              </w:rPr>
              <w:t>采购项目名称</w:t>
            </w:r>
          </w:p>
        </w:tc>
        <w:tc>
          <w:tcPr>
            <w:tcW w:w="1781" w:type="dxa"/>
            <w:vAlign w:val="center"/>
          </w:tcPr>
          <w:p>
            <w:pPr>
              <w:jc w:val="center"/>
              <w:rPr>
                <w:b/>
                <w:bCs/>
                <w:color w:val="FF0000"/>
                <w:szCs w:val="21"/>
              </w:rPr>
            </w:pPr>
            <w:r>
              <w:rPr>
                <w:rFonts w:hint="eastAsia"/>
                <w:b/>
                <w:bCs/>
                <w:color w:val="FF0000"/>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50"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5940"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深圳市公安局交通警察局2025年驾驶证业务配套设备维护项目</w:t>
            </w:r>
          </w:p>
        </w:tc>
        <w:tc>
          <w:tcPr>
            <w:tcW w:w="1781" w:type="dxa"/>
            <w:vAlign w:val="center"/>
          </w:tcPr>
          <w:p>
            <w:pPr>
              <w:jc w:val="center"/>
              <w:rPr>
                <w:rFonts w:hint="default" w:eastAsia="宋体"/>
                <w:bCs/>
                <w:color w:val="FF0000"/>
                <w:szCs w:val="21"/>
                <w:lang w:val="en-US" w:eastAsia="zh-CN"/>
              </w:rPr>
            </w:pPr>
            <w:r>
              <w:rPr>
                <w:rFonts w:hint="eastAsia"/>
                <w:bCs/>
                <w:color w:val="FF0000"/>
                <w:szCs w:val="21"/>
                <w:lang w:val="en-US" w:eastAsia="zh-CN"/>
              </w:rPr>
              <w:t>666600.00</w:t>
            </w:r>
          </w:p>
        </w:tc>
      </w:tr>
    </w:tbl>
    <w:p>
      <w:pPr>
        <w:pStyle w:val="6"/>
        <w:spacing w:before="120" w:beforeLines="50" w:after="120" w:afterLines="50"/>
        <w:rPr>
          <w:rFonts w:hint="eastAsia"/>
          <w:szCs w:val="24"/>
        </w:rPr>
      </w:pPr>
      <w:r>
        <w:rPr>
          <w:rFonts w:hint="eastAsia"/>
          <w:szCs w:val="24"/>
        </w:rPr>
        <w:t>二、项目概况</w:t>
      </w:r>
    </w:p>
    <w:p>
      <w:pPr>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为了切实有效地贯彻落实公安部提出的十六项便民利民措施，更好地为广大群众提供便捷高效的服务，深圳市公安局交通警察局于2017年始陆续上线启用车驾管便民类设备，主要部署范围覆盖西丽车管所、各车管分所及各大队等场所，其中投放车驾宝95台、驾驶证批量制证机17台、境外驾驶证采集仪33台、e驾宝受理终端22台、六年免检自助机41台，合计208台设备。</w:t>
      </w:r>
    </w:p>
    <w:p>
      <w:pPr>
        <w:rPr>
          <w:rFonts w:hint="eastAsia" w:ascii="宋体" w:hAnsi="宋体"/>
          <w:b/>
          <w:color w:val="FF0000"/>
          <w:szCs w:val="21"/>
        </w:rPr>
      </w:pPr>
    </w:p>
    <w:p>
      <w:pPr>
        <w:pStyle w:val="6"/>
        <w:spacing w:before="120" w:beforeLines="50" w:after="120" w:afterLines="50"/>
        <w:rPr>
          <w:rFonts w:hint="eastAsia"/>
          <w:szCs w:val="24"/>
        </w:rPr>
      </w:pPr>
      <w:r>
        <w:rPr>
          <w:rFonts w:hint="eastAsia"/>
          <w:szCs w:val="24"/>
        </w:rPr>
        <w:t>三、</w:t>
      </w:r>
      <w:bookmarkStart w:id="34" w:name="_Hlk72073432"/>
      <w:r>
        <w:rPr>
          <w:rFonts w:hint="eastAsia"/>
          <w:szCs w:val="24"/>
        </w:rPr>
        <w:t>服务需求明细</w:t>
      </w:r>
      <w:bookmarkEnd w:id="34"/>
    </w:p>
    <w:tbl>
      <w:tblPr>
        <w:tblStyle w:val="42"/>
        <w:tblpPr w:leftFromText="180" w:rightFromText="180" w:vertAnchor="text" w:horzAnchor="margin" w:tblpY="17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321"/>
        <w:gridCol w:w="669"/>
        <w:gridCol w:w="750"/>
        <w:gridCol w:w="1545"/>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01" w:type="dxa"/>
            <w:vAlign w:val="center"/>
          </w:tcPr>
          <w:p>
            <w:pPr>
              <w:jc w:val="center"/>
              <w:rPr>
                <w:bCs/>
                <w:szCs w:val="21"/>
              </w:rPr>
            </w:pPr>
            <w:r>
              <w:rPr>
                <w:rFonts w:hint="eastAsia"/>
                <w:bCs/>
                <w:szCs w:val="21"/>
              </w:rPr>
              <w:t>序号</w:t>
            </w:r>
          </w:p>
        </w:tc>
        <w:tc>
          <w:tcPr>
            <w:tcW w:w="3321" w:type="dxa"/>
            <w:vAlign w:val="center"/>
          </w:tcPr>
          <w:p>
            <w:pPr>
              <w:jc w:val="center"/>
              <w:rPr>
                <w:bCs/>
                <w:szCs w:val="21"/>
              </w:rPr>
            </w:pPr>
            <w:r>
              <w:rPr>
                <w:rFonts w:hint="eastAsia"/>
                <w:bCs/>
                <w:szCs w:val="21"/>
              </w:rPr>
              <w:t>服务需求名称（标的名称）</w:t>
            </w:r>
          </w:p>
        </w:tc>
        <w:tc>
          <w:tcPr>
            <w:tcW w:w="669" w:type="dxa"/>
            <w:vAlign w:val="center"/>
          </w:tcPr>
          <w:p>
            <w:pPr>
              <w:jc w:val="center"/>
              <w:rPr>
                <w:bCs/>
                <w:szCs w:val="21"/>
              </w:rPr>
            </w:pPr>
            <w:r>
              <w:rPr>
                <w:rFonts w:hint="eastAsia"/>
                <w:bCs/>
                <w:szCs w:val="21"/>
              </w:rPr>
              <w:t>数量</w:t>
            </w:r>
          </w:p>
        </w:tc>
        <w:tc>
          <w:tcPr>
            <w:tcW w:w="750" w:type="dxa"/>
            <w:vAlign w:val="center"/>
          </w:tcPr>
          <w:p>
            <w:pPr>
              <w:jc w:val="center"/>
              <w:rPr>
                <w:bCs/>
                <w:szCs w:val="21"/>
              </w:rPr>
            </w:pPr>
            <w:r>
              <w:rPr>
                <w:rFonts w:hint="eastAsia"/>
                <w:bCs/>
                <w:szCs w:val="21"/>
              </w:rPr>
              <w:t>单位</w:t>
            </w:r>
          </w:p>
        </w:tc>
        <w:tc>
          <w:tcPr>
            <w:tcW w:w="1545" w:type="dxa"/>
            <w:vAlign w:val="center"/>
          </w:tcPr>
          <w:p>
            <w:pPr>
              <w:jc w:val="center"/>
              <w:rPr>
                <w:rFonts w:hint="eastAsia"/>
                <w:bCs/>
                <w:szCs w:val="21"/>
              </w:rPr>
            </w:pPr>
            <w:r>
              <w:rPr>
                <w:rFonts w:hint="eastAsia" w:ascii="Times New Roman" w:eastAsia="宋体"/>
                <w:b/>
                <w:bCs/>
                <w:color w:val="FF0000"/>
                <w:szCs w:val="21"/>
                <w:lang w:val="en-US" w:eastAsia="zh-CN"/>
              </w:rPr>
              <w:t>是否专门面向中小企业</w:t>
            </w:r>
          </w:p>
        </w:tc>
        <w:tc>
          <w:tcPr>
            <w:tcW w:w="1853" w:type="dxa"/>
            <w:vAlign w:val="center"/>
          </w:tcPr>
          <w:p>
            <w:pPr>
              <w:jc w:val="center"/>
              <w:rPr>
                <w:rFonts w:hint="eastAsia"/>
                <w:bCs/>
                <w:szCs w:val="21"/>
              </w:rPr>
            </w:pPr>
            <w:r>
              <w:rPr>
                <w:rFonts w:hint="eastAsia" w:ascii="Times New Roman" w:eastAsia="宋体"/>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01" w:type="dxa"/>
            <w:vAlign w:val="center"/>
          </w:tcPr>
          <w:p>
            <w:pPr>
              <w:jc w:val="center"/>
              <w:rPr>
                <w:bCs/>
                <w:szCs w:val="21"/>
              </w:rPr>
            </w:pPr>
            <w:r>
              <w:rPr>
                <w:rFonts w:hint="eastAsia"/>
                <w:bCs/>
                <w:szCs w:val="21"/>
              </w:rPr>
              <w:t>1</w:t>
            </w:r>
          </w:p>
        </w:tc>
        <w:tc>
          <w:tcPr>
            <w:tcW w:w="3321" w:type="dxa"/>
            <w:vAlign w:val="center"/>
          </w:tcPr>
          <w:p>
            <w:pPr>
              <w:jc w:val="center"/>
              <w:rPr>
                <w:bCs/>
                <w:szCs w:val="21"/>
              </w:rPr>
            </w:pPr>
            <w:r>
              <w:rPr>
                <w:rFonts w:hint="eastAsia" w:cs="Times New Roman" w:asciiTheme="minorEastAsia" w:hAnsiTheme="minorEastAsia" w:eastAsiaTheme="minorEastAsia"/>
                <w:szCs w:val="21"/>
                <w:lang w:val="en-US" w:eastAsia="zh-CN"/>
              </w:rPr>
              <w:t>深圳市公安局交通警察局2025年驾驶证业务配套设备维护项目</w:t>
            </w:r>
          </w:p>
        </w:tc>
        <w:tc>
          <w:tcPr>
            <w:tcW w:w="669" w:type="dxa"/>
            <w:vAlign w:val="center"/>
          </w:tcPr>
          <w:p>
            <w:pPr>
              <w:jc w:val="center"/>
              <w:rPr>
                <w:rFonts w:hint="eastAsia" w:eastAsia="宋体"/>
                <w:bCs/>
                <w:szCs w:val="21"/>
                <w:lang w:val="en-US" w:eastAsia="zh-CN"/>
              </w:rPr>
            </w:pPr>
            <w:r>
              <w:rPr>
                <w:rFonts w:hint="eastAsia"/>
                <w:bCs/>
                <w:szCs w:val="21"/>
                <w:lang w:val="en-US" w:eastAsia="zh-CN"/>
              </w:rPr>
              <w:t>1</w:t>
            </w:r>
          </w:p>
        </w:tc>
        <w:tc>
          <w:tcPr>
            <w:tcW w:w="750" w:type="dxa"/>
            <w:vAlign w:val="center"/>
          </w:tcPr>
          <w:p>
            <w:pPr>
              <w:jc w:val="center"/>
              <w:rPr>
                <w:rFonts w:hint="eastAsia" w:eastAsia="宋体"/>
                <w:bCs/>
                <w:szCs w:val="21"/>
                <w:lang w:val="en-US" w:eastAsia="zh-CN"/>
              </w:rPr>
            </w:pPr>
            <w:r>
              <w:rPr>
                <w:rFonts w:hint="eastAsia"/>
                <w:bCs/>
                <w:szCs w:val="21"/>
                <w:lang w:val="en-US" w:eastAsia="zh-CN"/>
              </w:rPr>
              <w:t>项</w:t>
            </w:r>
          </w:p>
        </w:tc>
        <w:tc>
          <w:tcPr>
            <w:tcW w:w="1545" w:type="dxa"/>
            <w:vAlign w:val="center"/>
          </w:tcPr>
          <w:p>
            <w:pPr>
              <w:jc w:val="center"/>
              <w:rPr>
                <w:rFonts w:hint="eastAsia" w:eastAsia="宋体"/>
                <w:bCs/>
                <w:szCs w:val="21"/>
                <w:lang w:val="en-US" w:eastAsia="zh-CN"/>
              </w:rPr>
            </w:pPr>
            <w:r>
              <w:rPr>
                <w:rFonts w:hint="eastAsia"/>
                <w:bCs/>
                <w:szCs w:val="21"/>
                <w:lang w:val="en-US" w:eastAsia="zh-CN"/>
              </w:rPr>
              <w:t>是</w:t>
            </w:r>
          </w:p>
        </w:tc>
        <w:tc>
          <w:tcPr>
            <w:tcW w:w="1853" w:type="dxa"/>
            <w:vAlign w:val="center"/>
          </w:tcPr>
          <w:p>
            <w:pPr>
              <w:jc w:val="center"/>
              <w:rPr>
                <w:bCs/>
                <w:szCs w:val="21"/>
              </w:rPr>
            </w:pPr>
            <w:r>
              <w:rPr>
                <w:rFonts w:hint="eastAsia"/>
              </w:rPr>
              <w:t>软件和信息技术服务业</w:t>
            </w:r>
          </w:p>
        </w:tc>
      </w:tr>
    </w:tbl>
    <w:p>
      <w:pPr>
        <w:rPr>
          <w:rFonts w:hint="eastAsia" w:ascii="宋体" w:hAnsi="宋体"/>
          <w:b/>
          <w:color w:val="FF0000"/>
          <w:szCs w:val="21"/>
        </w:rPr>
      </w:pPr>
    </w:p>
    <w:p>
      <w:pPr>
        <w:pStyle w:val="6"/>
        <w:spacing w:before="120" w:beforeLines="50" w:after="120" w:afterLines="50"/>
        <w:rPr>
          <w:rFonts w:hint="eastAsia"/>
          <w:szCs w:val="24"/>
        </w:rPr>
      </w:pPr>
      <w:r>
        <w:rPr>
          <w:rFonts w:hint="eastAsia"/>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pPr>
              <w:rPr>
                <w:rFonts w:hint="eastAsia" w:hAnsi="宋体" w:eastAsiaTheme="minorEastAsia"/>
                <w:kern w:val="0"/>
                <w:szCs w:val="21"/>
              </w:rPr>
            </w:pPr>
            <w:r>
              <w:rPr>
                <w:rFonts w:hint="eastAsia"/>
              </w:rPr>
              <w:t>满足本项目标★的条款要求</w:t>
            </w:r>
          </w:p>
        </w:tc>
      </w:tr>
      <w:bookmarkEnd w:id="33"/>
    </w:tbl>
    <w:p>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lang w:eastAsia="zh-CN"/>
        </w:rPr>
        <w:t>采购</w:t>
      </w:r>
      <w:r>
        <w:rPr>
          <w:rFonts w:ascii="宋体"/>
          <w:b/>
          <w:kern w:val="0"/>
          <w:sz w:val="24"/>
          <w:szCs w:val="20"/>
        </w:rPr>
        <w:t>文件要求和条件作投标无效处理。</w:t>
      </w:r>
    </w:p>
    <w:p>
      <w:pPr>
        <w:pStyle w:val="18"/>
      </w:pPr>
    </w:p>
    <w:p>
      <w:pPr>
        <w:pStyle w:val="6"/>
        <w:spacing w:before="120" w:beforeLines="50" w:after="120" w:afterLines="50"/>
        <w:rPr>
          <w:rFonts w:hint="eastAsia"/>
          <w:szCs w:val="24"/>
        </w:rPr>
      </w:pPr>
      <w:r>
        <w:rPr>
          <w:rFonts w:hint="eastAsia"/>
          <w:szCs w:val="24"/>
        </w:rPr>
        <w:t>五、技术要求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对208台车驾管便民设备的软硬件进行日常维护和必要的升级改造，确保自助机能够正常的办理业务和系统正常运作；其中自助机人机交互端使用Winform三层架构实现，服务器端使用Spring Boot简化了依赖管理，数据存储使用Oracle 11g数据库。</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（一）维护范围及要求</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1、车驾宝、六年免检自助机系统升级及日常维护要求：</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（1）掌握各个各类自助设备的工作原理、设备特性、常见故障、快速修复方式，以及当前设备运转机设备老化等情况，确保符合业务办理需求。</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（2）根据公安交通管理综合应用平台实际升级情况，完成对车驾宝自助机系统的升级。</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（3）定期对车驾宝自助机系统服务器进行巡查，确保服务器存储空间以及系统正常。</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（4）对各大队、车管分所的设备故障，第一时间安排线上人员进行远程指导，如远程无法解决的需要在48小时内完成上门维护。</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（5）报障渠道需要满足电话报障、设备维护微信群等渠道进行系统设备故障报障，收到设备故障后进行派单维护。</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（6）需要派一名维护工程师在深圳市车管所</w:t>
      </w:r>
      <w:r>
        <w:rPr>
          <w:rFonts w:hint="eastAsia" w:ascii="宋体" w:hAnsi="宋体" w:cs="宋体"/>
          <w:color w:val="auto"/>
          <w:kern w:val="2"/>
          <w:sz w:val="21"/>
          <w:szCs w:val="21"/>
          <w:lang w:val="en-US" w:eastAsia="zh-CN" w:bidi="ar-SA"/>
        </w:rPr>
        <w:t>提供现场服务</w:t>
      </w:r>
      <w:r>
        <w:rPr>
          <w:rFonts w:hint="eastAsia" w:ascii="宋体" w:hAnsi="宋体" w:eastAsia="宋体" w:cs="宋体"/>
          <w:color w:val="auto"/>
          <w:kern w:val="2"/>
          <w:sz w:val="21"/>
          <w:szCs w:val="21"/>
          <w:lang w:val="en-US" w:eastAsia="zh-CN" w:bidi="ar-SA"/>
        </w:rPr>
        <w:t>，保障总所设备每天正常运行。</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（7）车驾宝、六年免检设备日常巡检、上门维修需要形成对应台账信息。</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2、驾驶证批量制证机系统升级及日常维护要求：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（1）掌握无纸化系统与制证系统的工作原理，驾驶证批量制证机的特性、常见故障、快速修复方式，以及当前批量制证设备运行的老化程度情况。</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（2）定期对驾驶证批量制证机进行巡检，对有问题的设备配件进行更新。</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（3）根据公安交通管理综合应用平台实际升级情况，完成对考场批量制证系统的升级。</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（4）对上报的设备故障问题，第一时间安排现场人员进行远程指导，如远程无法解决的需要在48小时内完成上门维护。</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（5）建立微信报障群，方便日常设备故障上报，收到设备报障后后台进行派单维护。</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（6）驾驶证批量制证机设备日常巡检、上门维修需要形成对应台账信息。</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3、境外驾驶证采集仪平台系统升级及日常维护要求：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（1）掌握境外驾驶证采集仪平台系统与采集设备的工作原理，境外驾驶证采集设备工作特性、常见故障、快速修复方式，以及当前境外驾驶证采集设备灯光运行的老化程度情况。</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（2）定期对境外驾驶证采集设备进行成像和灯光损耗进行巡检，对发现有问题的灯光进行模块更换。</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（3）根据实际工作情况完成对境外驾驶证系统运行的BUG 进行软件升级修复。</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（4）定期对境外驾驶证采集设备进行成像和灯光损耗进行巡检，对发现有问题的灯光进行模块更换。</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（5）日常使用过程中硬件采集异常需要第一时间处理，不得影响窗口业务正常办理。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（6）境外驾驶证采集仪设备日常巡检、上门维修需要形成对应台账信息。</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4、e驾宝互联网系统系统升级及日常维护要求：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（1）掌握e驾宝互联网采集系统与终端设备的工作原理，互联网预录入采集终端的系统链路、常见故障、快速修复方式，以及采集终端设备的使用情况。</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（2）根据业务需要，完成采集系统采集项目的调整或者功能调整等，确保设备办理的业务能够符合业务要求。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（3）定期巡查设备运行日志，针对设备运行过程出现的BUG进行修复。</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（4）定期对设备进行运行状态监测，对有问题的设备进行整机更换。</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（5）定期巡检使用率低没有业务的设备，查看设备是否存在硬件故障或者软件故障。</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（6）e驾宝设备日常巡检、上门维修需要形成对应台账信息。</w:t>
      </w:r>
    </w:p>
    <w:p>
      <w:pPr>
        <w:pStyle w:val="2"/>
        <w:keepNext w:val="0"/>
        <w:keepLines w:val="0"/>
        <w:pageBreakBefore w:val="0"/>
        <w:widowControl w:val="0"/>
        <w:kinsoku/>
        <w:wordWrap/>
        <w:overflowPunct/>
        <w:topLinePunct w:val="0"/>
        <w:autoSpaceDE/>
        <w:autoSpaceDN/>
        <w:bidi w:val="0"/>
        <w:adjustRightInd/>
        <w:snapToGrid/>
        <w:spacing w:line="240" w:lineRule="auto"/>
        <w:ind w:firstLine="413" w:firstLineChars="196"/>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5、对</w:t>
      </w:r>
      <w:r>
        <w:rPr>
          <w:rFonts w:hint="eastAsia" w:ascii="宋体" w:hAnsi="宋体" w:cs="宋体"/>
          <w:b/>
          <w:bCs/>
          <w:color w:val="auto"/>
          <w:kern w:val="2"/>
          <w:sz w:val="21"/>
          <w:szCs w:val="21"/>
          <w:lang w:val="en-US" w:eastAsia="zh-CN" w:bidi="ar-SA"/>
        </w:rPr>
        <w:t>现场服务</w:t>
      </w:r>
      <w:r>
        <w:rPr>
          <w:rFonts w:hint="eastAsia" w:ascii="宋体" w:hAnsi="宋体" w:eastAsia="宋体" w:cs="宋体"/>
          <w:b/>
          <w:bCs/>
          <w:color w:val="auto"/>
          <w:kern w:val="2"/>
          <w:sz w:val="21"/>
          <w:szCs w:val="21"/>
          <w:lang w:val="en-US" w:eastAsia="zh-CN" w:bidi="ar-SA"/>
        </w:rPr>
        <w:t>维护人员要求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现场服务</w:t>
      </w:r>
      <w:r>
        <w:rPr>
          <w:rFonts w:hint="eastAsia" w:ascii="宋体" w:hAnsi="宋体" w:eastAsia="宋体" w:cs="宋体"/>
          <w:color w:val="auto"/>
          <w:kern w:val="2"/>
          <w:sz w:val="21"/>
          <w:szCs w:val="21"/>
          <w:lang w:val="en-US" w:eastAsia="zh-CN" w:bidi="ar-SA"/>
        </w:rPr>
        <w:t>开发工程师需要对各类系统精通，能够快速响应升级或修复系统bug或者系统重大升级。</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现场服务</w:t>
      </w:r>
      <w:r>
        <w:rPr>
          <w:rFonts w:hint="eastAsia" w:ascii="宋体" w:hAnsi="宋体" w:eastAsia="宋体" w:cs="宋体"/>
          <w:color w:val="auto"/>
          <w:kern w:val="2"/>
          <w:sz w:val="21"/>
          <w:szCs w:val="21"/>
          <w:lang w:val="en-US" w:eastAsia="zh-CN" w:bidi="ar-SA"/>
        </w:rPr>
        <w:t>维护工程师需要对各个自助机系统、各款自助设备熟悉和精通，对设备故障后能够第一时间排查问题。</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kern w:val="2"/>
          <w:sz w:val="21"/>
          <w:szCs w:val="21"/>
          <w:highlight w:val="none"/>
          <w:lang w:val="en-US" w:eastAsia="zh-CN" w:bidi="ar-SA"/>
        </w:rPr>
        <w:t>现场服务</w:t>
      </w:r>
      <w:r>
        <w:rPr>
          <w:rFonts w:hint="eastAsia" w:ascii="宋体" w:hAnsi="宋体" w:eastAsia="宋体" w:cs="宋体"/>
          <w:color w:val="auto"/>
          <w:kern w:val="2"/>
          <w:sz w:val="21"/>
          <w:szCs w:val="21"/>
          <w:highlight w:val="none"/>
          <w:lang w:val="en-US" w:eastAsia="zh-CN" w:bidi="ar-SA"/>
        </w:rPr>
        <w:t>研发工程师不得少于2人、</w:t>
      </w:r>
      <w:r>
        <w:rPr>
          <w:rFonts w:hint="eastAsia" w:ascii="宋体" w:hAnsi="宋体" w:cs="宋体"/>
          <w:color w:val="auto"/>
          <w:kern w:val="2"/>
          <w:sz w:val="21"/>
          <w:szCs w:val="21"/>
          <w:highlight w:val="none"/>
          <w:lang w:val="en-US" w:eastAsia="zh-CN" w:bidi="ar-SA"/>
        </w:rPr>
        <w:t>现场服务</w:t>
      </w:r>
      <w:r>
        <w:rPr>
          <w:rFonts w:hint="eastAsia" w:ascii="宋体" w:hAnsi="宋体" w:eastAsia="宋体" w:cs="宋体"/>
          <w:color w:val="auto"/>
          <w:kern w:val="2"/>
          <w:sz w:val="21"/>
          <w:szCs w:val="21"/>
          <w:highlight w:val="none"/>
          <w:lang w:val="en-US" w:eastAsia="zh-CN" w:bidi="ar-SA"/>
        </w:rPr>
        <w:t>维护工程师不得少于3人，</w:t>
      </w:r>
      <w:r>
        <w:rPr>
          <w:rFonts w:hint="eastAsia" w:ascii="宋体" w:hAnsi="宋体" w:cs="宋体"/>
          <w:color w:val="auto"/>
          <w:kern w:val="2"/>
          <w:sz w:val="21"/>
          <w:szCs w:val="21"/>
          <w:highlight w:val="none"/>
          <w:lang w:val="en-US" w:eastAsia="zh-CN" w:bidi="ar-SA"/>
        </w:rPr>
        <w:t>现场服务</w:t>
      </w:r>
      <w:r>
        <w:rPr>
          <w:rFonts w:hint="eastAsia" w:ascii="宋体" w:hAnsi="宋体" w:eastAsia="宋体" w:cs="宋体"/>
          <w:color w:val="auto"/>
          <w:kern w:val="2"/>
          <w:sz w:val="21"/>
          <w:szCs w:val="21"/>
          <w:highlight w:val="none"/>
          <w:lang w:val="en-US" w:eastAsia="zh-CN" w:bidi="ar-SA"/>
        </w:rPr>
        <w:t>项目负责人不得少于1人，方便项目</w:t>
      </w:r>
      <w:r>
        <w:rPr>
          <w:rFonts w:hint="eastAsia" w:ascii="宋体" w:hAnsi="宋体" w:cs="宋体"/>
          <w:color w:val="auto"/>
          <w:kern w:val="2"/>
          <w:sz w:val="21"/>
          <w:szCs w:val="21"/>
          <w:highlight w:val="none"/>
          <w:lang w:val="en-US" w:eastAsia="zh-CN" w:bidi="ar-SA"/>
        </w:rPr>
        <w:t>运维</w:t>
      </w:r>
      <w:r>
        <w:rPr>
          <w:rFonts w:hint="eastAsia" w:ascii="宋体" w:hAnsi="宋体" w:eastAsia="宋体" w:cs="宋体"/>
          <w:color w:val="auto"/>
          <w:kern w:val="2"/>
          <w:sz w:val="21"/>
          <w:szCs w:val="21"/>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（4）采购方提出更换维护人员的要求时，</w:t>
      </w:r>
      <w:r>
        <w:rPr>
          <w:rFonts w:hint="eastAsia" w:ascii="宋体" w:hAnsi="宋体" w:cs="宋体"/>
          <w:color w:val="auto"/>
          <w:kern w:val="2"/>
          <w:sz w:val="21"/>
          <w:szCs w:val="21"/>
          <w:highlight w:val="none"/>
          <w:lang w:val="en-US" w:eastAsia="zh-CN" w:bidi="ar-SA"/>
        </w:rPr>
        <w:t>需</w:t>
      </w:r>
      <w:r>
        <w:rPr>
          <w:rFonts w:hint="eastAsia" w:ascii="宋体" w:hAnsi="宋体" w:eastAsia="宋体" w:cs="宋体"/>
          <w:color w:val="auto"/>
          <w:kern w:val="2"/>
          <w:sz w:val="21"/>
          <w:szCs w:val="21"/>
          <w:highlight w:val="none"/>
          <w:lang w:val="en-US" w:eastAsia="zh-CN" w:bidi="ar-SA"/>
        </w:rPr>
        <w:t>及时更换合格人选。</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（5）对</w:t>
      </w:r>
      <w:r>
        <w:rPr>
          <w:rFonts w:hint="eastAsia" w:ascii="宋体" w:hAnsi="宋体" w:cs="宋体"/>
          <w:color w:val="auto"/>
          <w:kern w:val="2"/>
          <w:sz w:val="21"/>
          <w:szCs w:val="21"/>
          <w:highlight w:val="none"/>
          <w:lang w:val="en-US" w:eastAsia="zh-CN" w:bidi="ar-SA"/>
        </w:rPr>
        <w:t>现场服务</w:t>
      </w:r>
      <w:r>
        <w:rPr>
          <w:rFonts w:hint="eastAsia" w:ascii="宋体" w:hAnsi="宋体" w:eastAsia="宋体" w:cs="宋体"/>
          <w:color w:val="auto"/>
          <w:kern w:val="2"/>
          <w:sz w:val="21"/>
          <w:szCs w:val="21"/>
          <w:highlight w:val="none"/>
          <w:lang w:val="en-US" w:eastAsia="zh-CN" w:bidi="ar-SA"/>
        </w:rPr>
        <w:t>人员定期进行保密培训</w:t>
      </w:r>
      <w:r>
        <w:rPr>
          <w:rFonts w:hint="eastAsia" w:ascii="宋体" w:hAnsi="宋体" w:eastAsia="宋体" w:cs="宋体"/>
          <w:color w:val="auto"/>
          <w:kern w:val="2"/>
          <w:sz w:val="21"/>
          <w:szCs w:val="21"/>
          <w:lang w:val="en-US" w:eastAsia="zh-CN" w:bidi="ar-SA"/>
        </w:rPr>
        <w:t>，并签署相关保密承诺书；</w:t>
      </w:r>
      <w:r>
        <w:rPr>
          <w:rFonts w:hint="eastAsia" w:ascii="宋体" w:hAnsi="宋体" w:cs="宋体"/>
          <w:color w:val="auto"/>
          <w:kern w:val="2"/>
          <w:sz w:val="21"/>
          <w:szCs w:val="21"/>
          <w:lang w:val="en-US" w:eastAsia="zh-CN" w:bidi="ar-SA"/>
        </w:rPr>
        <w:t>现场服务</w:t>
      </w:r>
      <w:r>
        <w:rPr>
          <w:rFonts w:hint="eastAsia" w:ascii="宋体" w:hAnsi="宋体" w:eastAsia="宋体" w:cs="宋体"/>
          <w:color w:val="auto"/>
          <w:kern w:val="2"/>
          <w:sz w:val="21"/>
          <w:szCs w:val="21"/>
          <w:lang w:val="en-US" w:eastAsia="zh-CN" w:bidi="ar-SA"/>
        </w:rPr>
        <w:t>人员要严格遵守采购单位的相关规章制度，要全面遵循采购单位的管理指导，确保所有的维保工作都在规定的范围内进行。</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6、保密要求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维护服务人员应严格遵守有关法规和政府内部规章制度，不得擅自搜集、翻阅、复制、传播所接触的用户资料或数据。</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中标人的维护服务人员在上岗前应与采购人签署保密协议书，保证不向外泄露本系统的所有资料及用作其他用途，中标人负责约束其所属员工。</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422" w:firstLineChars="200"/>
        <w:textAlignment w:val="auto"/>
        <w:rPr>
          <w:rFonts w:hint="eastAsia"/>
          <w:lang w:val="en-US" w:eastAsia="zh-CN"/>
        </w:rPr>
      </w:pPr>
      <w:r>
        <w:rPr>
          <w:rFonts w:hint="eastAsia" w:ascii="宋体" w:hAnsi="宋体" w:eastAsia="宋体" w:cs="宋体"/>
          <w:b/>
          <w:bCs/>
          <w:color w:val="auto"/>
          <w:kern w:val="2"/>
          <w:sz w:val="21"/>
          <w:szCs w:val="21"/>
          <w:lang w:val="en-US" w:eastAsia="zh-CN" w:bidi="ar-SA"/>
        </w:rPr>
        <w:t>设备</w:t>
      </w:r>
      <w:r>
        <w:rPr>
          <w:rFonts w:hint="eastAsia" w:ascii="宋体" w:hAnsi="宋体" w:cs="宋体"/>
          <w:b/>
          <w:bCs/>
          <w:color w:val="auto"/>
          <w:kern w:val="2"/>
          <w:sz w:val="21"/>
          <w:szCs w:val="21"/>
          <w:lang w:val="en-US" w:eastAsia="zh-CN" w:bidi="ar-SA"/>
        </w:rPr>
        <w:t>预估</w:t>
      </w:r>
      <w:r>
        <w:rPr>
          <w:rFonts w:hint="eastAsia" w:ascii="宋体" w:hAnsi="宋体" w:eastAsia="宋体" w:cs="宋体"/>
          <w:b/>
          <w:bCs/>
          <w:color w:val="auto"/>
          <w:kern w:val="2"/>
          <w:sz w:val="21"/>
          <w:szCs w:val="21"/>
          <w:lang w:val="en-US" w:eastAsia="zh-CN" w:bidi="ar-SA"/>
        </w:rPr>
        <w:t>常用配件清单</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490"/>
        <w:gridCol w:w="3255"/>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4"/>
          </w:tcPr>
          <w:p>
            <w:pPr>
              <w:jc w:val="center"/>
              <w:rPr>
                <w:rFonts w:hint="eastAsia"/>
                <w:vertAlign w:val="baseline"/>
                <w:lang w:val="en-US" w:eastAsia="zh-CN"/>
              </w:rPr>
            </w:pPr>
            <w:r>
              <w:rPr>
                <w:rFonts w:hint="eastAsia" w:ascii="宋体" w:hAnsi="宋体" w:eastAsia="宋体" w:cs="宋体"/>
                <w:kern w:val="2"/>
                <w:sz w:val="21"/>
                <w:szCs w:val="21"/>
                <w:lang w:eastAsia="zh-CN"/>
              </w:rPr>
              <w:t>常用</w:t>
            </w:r>
            <w:r>
              <w:rPr>
                <w:rFonts w:hint="eastAsia" w:ascii="宋体" w:hAnsi="宋体" w:eastAsia="宋体" w:cs="宋体"/>
                <w:kern w:val="2"/>
                <w:sz w:val="21"/>
                <w:szCs w:val="21"/>
              </w:rPr>
              <w:t>配件清单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序号</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cs="宋体"/>
                <w:kern w:val="2"/>
                <w:sz w:val="21"/>
                <w:szCs w:val="21"/>
                <w:lang w:val="en-US" w:eastAsia="zh-CN"/>
              </w:rPr>
              <w:t>配件名称</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功能</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cs="宋体"/>
                <w:kern w:val="2"/>
                <w:sz w:val="21"/>
                <w:szCs w:val="21"/>
                <w:lang w:val="en-US" w:eastAsia="zh-CN"/>
              </w:rPr>
              <w:t>适用情况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身份证阅读器</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读取身份证信息</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cs="宋体"/>
                <w:kern w:val="2"/>
                <w:sz w:val="21"/>
                <w:szCs w:val="21"/>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2</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彩色激光打印机</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打印信息单</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3</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指纹仪</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采集指纹</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4</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双面摄像头</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人像活体检测</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cs="宋体"/>
                <w:kern w:val="2"/>
                <w:sz w:val="21"/>
                <w:szCs w:val="21"/>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5</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面板扫描器</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 xml:space="preserve">条码及二维码扫描      </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6</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证芯扫描器</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证芯条码扫描仪</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车驾宝、驾驶证批量制证机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7</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触摸显示器</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 xml:space="preserve">触摸屏显示器     </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vertAlign w:val="baseline"/>
                <w:lang w:val="en-US" w:eastAsia="zh-CN"/>
              </w:rPr>
            </w:pPr>
            <w:r>
              <w:rPr>
                <w:rFonts w:hint="eastAsia" w:ascii="宋体" w:hAnsi="宋体" w:cs="宋体"/>
                <w:kern w:val="2"/>
                <w:sz w:val="21"/>
                <w:szCs w:val="21"/>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8</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音响</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语言播放</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cs="宋体"/>
                <w:kern w:val="2"/>
                <w:sz w:val="21"/>
                <w:szCs w:val="21"/>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9</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工控主机</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电脑备用工控机</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vertAlign w:val="baseline"/>
                <w:lang w:val="en-US" w:eastAsia="zh-CN"/>
              </w:rPr>
            </w:pPr>
            <w:r>
              <w:rPr>
                <w:rFonts w:hint="eastAsia" w:ascii="宋体" w:hAnsi="宋体" w:cs="宋体"/>
                <w:kern w:val="2"/>
                <w:sz w:val="21"/>
                <w:szCs w:val="21"/>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10</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内存条</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工控主机使用的内存条</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vertAlign w:val="baseline"/>
                <w:lang w:val="en-US" w:eastAsia="zh-CN"/>
              </w:rPr>
            </w:pPr>
            <w:r>
              <w:rPr>
                <w:rFonts w:hint="eastAsia" w:ascii="宋体" w:hAnsi="宋体" w:cs="宋体"/>
                <w:kern w:val="2"/>
                <w:sz w:val="21"/>
                <w:szCs w:val="21"/>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11</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固态硬盘</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工控主机使用的固态硬盘</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vertAlign w:val="baseline"/>
                <w:lang w:val="en-US" w:eastAsia="zh-CN"/>
              </w:rPr>
            </w:pPr>
            <w:r>
              <w:rPr>
                <w:rFonts w:hint="eastAsia" w:ascii="宋体" w:hAnsi="宋体" w:cs="宋体"/>
                <w:kern w:val="2"/>
                <w:sz w:val="21"/>
                <w:szCs w:val="21"/>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12</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电源</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eastAsia="宋体" w:cs="宋体"/>
                <w:kern w:val="2"/>
                <w:sz w:val="21"/>
                <w:szCs w:val="21"/>
              </w:rPr>
              <w:t>350W</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vertAlign w:val="baseline"/>
                <w:lang w:val="en-US" w:eastAsia="zh-CN"/>
              </w:rPr>
            </w:pPr>
            <w:r>
              <w:rPr>
                <w:rFonts w:hint="eastAsia" w:ascii="宋体" w:hAnsi="宋体" w:cs="宋体"/>
                <w:kern w:val="2"/>
                <w:sz w:val="21"/>
                <w:szCs w:val="21"/>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13</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控制板</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灯光控制板</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vertAlign w:val="baseline"/>
                <w:lang w:val="en-US" w:eastAsia="zh-CN"/>
              </w:rPr>
            </w:pPr>
            <w:r>
              <w:rPr>
                <w:rFonts w:hint="eastAsia" w:ascii="宋体" w:hAnsi="宋体" w:cs="宋体"/>
                <w:kern w:val="2"/>
                <w:sz w:val="21"/>
                <w:szCs w:val="21"/>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14</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证芯摄像头</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驾驶证证芯拍照摄像头</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车驾宝、驾驶证批量制证机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15</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监控摄像头</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rPr>
              <w:t>设备内部监控摄像头</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16</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气泵电容</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设备气泵</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17</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步进驱动器</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设备机械臂动力电机驱动器</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18</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过塑模块（整套）</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驾驶证过塑模块</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车驾宝、驾驶证批量制证机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19</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加热管</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设备过塑加热管</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车驾宝、驾驶证批量制证机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20</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步进电机</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设备机械臂动力电机</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vertAlign w:val="baseline"/>
                <w:lang w:val="en-US" w:eastAsia="zh-CN"/>
              </w:rPr>
            </w:pPr>
            <w:r>
              <w:rPr>
                <w:rFonts w:hint="eastAsia" w:ascii="宋体" w:hAnsi="宋体" w:cs="宋体"/>
                <w:kern w:val="2"/>
                <w:sz w:val="21"/>
                <w:szCs w:val="21"/>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21</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ascii="宋体" w:hAnsi="宋体" w:eastAsia="宋体" w:cs="宋体"/>
                <w:kern w:val="2"/>
                <w:sz w:val="21"/>
                <w:szCs w:val="21"/>
              </w:rPr>
              <w:t>前门锁</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宋体" w:hAnsi="宋体" w:cs="宋体"/>
                <w:kern w:val="2"/>
                <w:sz w:val="21"/>
                <w:szCs w:val="21"/>
                <w:lang w:val="en-US" w:eastAsia="zh-CN" w:bidi="ar-SA"/>
              </w:rPr>
              <w:t>设备外置门锁</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22</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后门锁</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设备外置门锁</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vertAlign w:val="baseline"/>
                <w:lang w:val="en-US" w:eastAsia="zh-CN"/>
              </w:rPr>
              <w:t>车驾宝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23</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图像采集摄像头</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境外驾驶证证件拍照</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境外采集仪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24</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人像识别摄像头</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e驾宝人像识别摄像头</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e驾宝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25</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身份证阅读器</w:t>
            </w:r>
          </w:p>
        </w:tc>
        <w:tc>
          <w:tcPr>
            <w:tcW w:w="32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e驾宝身份证信息读取</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e驾宝</w:t>
            </w:r>
          </w:p>
        </w:tc>
      </w:tr>
    </w:tbl>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8、维护月报台账清单</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（1）设备每日养护清单。</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（2）设备驾驶证工本费赔付清单。</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（3）设备证芯废证清单。</w:t>
      </w:r>
    </w:p>
    <w:p>
      <w:pPr>
        <w:pStyle w:val="2"/>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（4）未办结业务进度跟踪表</w:t>
      </w:r>
      <w:r>
        <w:rPr>
          <w:rFonts w:hint="eastAsia" w:ascii="宋体" w:hAnsi="宋体" w:eastAsia="宋体" w:cs="宋体"/>
          <w:color w:val="auto"/>
          <w:kern w:val="2"/>
          <w:sz w:val="21"/>
          <w:szCs w:val="21"/>
          <w:lang w:val="en-US" w:eastAsia="zh-CN" w:bidi="ar-SA"/>
        </w:rPr>
        <w:t>。</w:t>
      </w:r>
    </w:p>
    <w:p>
      <w:pPr>
        <w:rPr>
          <w:rFonts w:hint="eastAsia" w:asciiTheme="minorEastAsia" w:hAnsiTheme="minorEastAsia" w:eastAsiaTheme="minorEastAsia"/>
          <w:b/>
          <w:szCs w:val="21"/>
        </w:rPr>
      </w:pPr>
    </w:p>
    <w:p>
      <w:pPr>
        <w:rPr>
          <w:b/>
          <w:sz w:val="24"/>
        </w:rPr>
      </w:pPr>
    </w:p>
    <w:p>
      <w:pPr>
        <w:pStyle w:val="6"/>
        <w:spacing w:before="120" w:beforeLines="50" w:after="120" w:afterLines="50"/>
        <w:rPr>
          <w:rFonts w:hint="eastAsia"/>
          <w:szCs w:val="24"/>
        </w:rPr>
      </w:pPr>
      <w:r>
        <w:rPr>
          <w:rFonts w:hint="eastAsia"/>
          <w:szCs w:val="24"/>
        </w:rPr>
        <w:t>六、商务要求</w:t>
      </w:r>
    </w:p>
    <w:p>
      <w:pPr>
        <w:ind w:firstLine="420" w:firstLineChars="200"/>
        <w:rPr>
          <w:rFonts w:hint="eastAsia" w:asciiTheme="minorEastAsia" w:hAnsiTheme="minorEastAsia" w:eastAsiaTheme="minorEastAsia"/>
          <w:szCs w:val="21"/>
        </w:rPr>
      </w:pPr>
      <w:r>
        <w:rPr>
          <w:rFonts w:hint="eastAsia"/>
        </w:rPr>
        <w:t>★</w:t>
      </w:r>
      <w:r>
        <w:rPr>
          <w:rFonts w:hint="eastAsia" w:asciiTheme="minorEastAsia" w:hAnsiTheme="minorEastAsia" w:eastAsiaTheme="minorEastAsia"/>
          <w:szCs w:val="21"/>
        </w:rPr>
        <w:t>（一）服务期：一年。</w:t>
      </w:r>
      <w:r>
        <w:rPr>
          <w:rFonts w:hint="eastAsia" w:asciiTheme="minorEastAsia" w:hAnsiTheme="minorEastAsia" w:eastAsiaTheme="minorEastAsia"/>
          <w:szCs w:val="21"/>
          <w:lang w:val="en-US" w:eastAsia="zh-CN"/>
        </w:rPr>
        <w:t>本项目为长期服务项目，</w:t>
      </w:r>
      <w:r>
        <w:rPr>
          <w:rFonts w:hint="eastAsia" w:asciiTheme="minorEastAsia" w:hAnsiTheme="minorEastAsia" w:eastAsiaTheme="minorEastAsia"/>
          <w:szCs w:val="21"/>
        </w:rPr>
        <w:t>长期服务采购合同履行期限最长不得超过三十六个月。如</w:t>
      </w:r>
      <w:r>
        <w:rPr>
          <w:rFonts w:hint="eastAsia" w:asciiTheme="minorEastAsia" w:hAnsiTheme="minorEastAsia" w:eastAsiaTheme="minorEastAsia"/>
          <w:szCs w:val="21"/>
          <w:lang w:val="en-US" w:eastAsia="zh-CN"/>
        </w:rPr>
        <w:t>采购人</w:t>
      </w:r>
      <w:r>
        <w:rPr>
          <w:rFonts w:hint="eastAsia" w:asciiTheme="minorEastAsia" w:hAnsiTheme="minorEastAsia" w:eastAsiaTheme="minorEastAsia"/>
          <w:szCs w:val="21"/>
        </w:rPr>
        <w:t>对履约情况不满意，</w:t>
      </w:r>
      <w:r>
        <w:rPr>
          <w:rFonts w:hint="eastAsia" w:asciiTheme="minorEastAsia" w:hAnsiTheme="minorEastAsia" w:eastAsiaTheme="minorEastAsia"/>
          <w:szCs w:val="21"/>
          <w:lang w:val="en-US" w:eastAsia="zh-CN"/>
        </w:rPr>
        <w:t>采购人</w:t>
      </w:r>
      <w:r>
        <w:rPr>
          <w:rFonts w:hint="eastAsia" w:asciiTheme="minorEastAsia" w:hAnsiTheme="minorEastAsia" w:eastAsiaTheme="minorEastAsia"/>
          <w:szCs w:val="21"/>
        </w:rPr>
        <w:t>不再续约。</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（二）服务地点：深圳市公安局交通警察支队车辆管理所。</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（三）报价要求：</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2、投标供应商应当根据本企业的成本自行决定报价，但不得以低于其企业成本的报价投标。</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3、投标供应商的报价不得超过项目预算金额。</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4、投标供应商的报价，应当是本项目采购范围和采购文件及合同条款上所列的各项内容中所述的全部，不得以任何理由予以重复。</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6、投标供应商应先到项目地点踏勘以充分了解项目的位置、情况、道路及任何其它足以影响投标报价的情况，任何因忽视或误解项目情况而导致的索赔或服务期限延长申请将不获批准。</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7、投标供应商不得期望通过索赔等方式获取补偿，否则，除可能遭到拒绝外，还可能将被作为不良行为记录在案，并可能影响其以后参加政府采购的项目投标。各投标供应商在报价时，应充分考虑报价的风险。</w:t>
      </w:r>
    </w:p>
    <w:p>
      <w:pPr>
        <w:ind w:firstLine="420" w:firstLineChars="200"/>
        <w:rPr>
          <w:rFonts w:hint="eastAsia" w:asciiTheme="minorEastAsia" w:hAnsiTheme="minorEastAsia" w:eastAsiaTheme="minorEastAsia"/>
          <w:b w:val="0"/>
          <w:bCs w:val="0"/>
          <w:sz w:val="21"/>
          <w:szCs w:val="21"/>
        </w:rPr>
      </w:pPr>
      <w:r>
        <w:rPr>
          <w:rFonts w:hint="eastAsia"/>
        </w:rPr>
        <w:t>★</w:t>
      </w:r>
      <w:r>
        <w:rPr>
          <w:rFonts w:hint="eastAsia" w:asciiTheme="minorEastAsia" w:hAnsiTheme="minorEastAsia" w:eastAsiaTheme="minorEastAsia"/>
          <w:b w:val="0"/>
          <w:bCs w:val="0"/>
          <w:sz w:val="21"/>
          <w:szCs w:val="21"/>
        </w:rPr>
        <w:t>（四）付款方式：</w:t>
      </w:r>
    </w:p>
    <w:p>
      <w:pPr>
        <w:widowControl/>
        <w:kinsoku/>
        <w:overflowPunct/>
        <w:spacing w:before="0" w:line="240" w:lineRule="auto"/>
        <w:ind w:firstLine="420" w:firstLineChars="200"/>
        <w:jc w:val="left"/>
        <w:rPr>
          <w:rFonts w:hint="eastAsia" w:cs="Times New Roman" w:asciiTheme="minorEastAsia" w:hAnsiTheme="minorEastAsia" w:eastAsiaTheme="minorEastAsia"/>
          <w:kern w:val="2"/>
          <w:szCs w:val="21"/>
        </w:rPr>
      </w:pPr>
      <w:r>
        <w:rPr>
          <w:rFonts w:hint="eastAsia" w:asciiTheme="minorEastAsia" w:hAnsiTheme="minorEastAsia" w:eastAsiaTheme="minorEastAsia"/>
          <w:szCs w:val="21"/>
          <w:lang w:val="en-US" w:eastAsia="zh-CN"/>
        </w:rPr>
        <w:t>1、采购方在</w:t>
      </w:r>
      <w:r>
        <w:rPr>
          <w:rFonts w:hint="eastAsia" w:cs="Times New Roman" w:asciiTheme="minorEastAsia" w:hAnsiTheme="minorEastAsia" w:eastAsiaTheme="minorEastAsia"/>
          <w:kern w:val="2"/>
          <w:szCs w:val="21"/>
        </w:rPr>
        <w:t>合同签订生效后10个工作日内向</w:t>
      </w:r>
      <w:r>
        <w:rPr>
          <w:rFonts w:hint="eastAsia" w:cs="Times New Roman" w:asciiTheme="minorEastAsia" w:hAnsiTheme="minorEastAsia" w:eastAsiaTheme="minorEastAsia"/>
          <w:kern w:val="2"/>
          <w:szCs w:val="21"/>
          <w:lang w:val="en-US" w:eastAsia="zh-CN"/>
        </w:rPr>
        <w:t>中标供应商</w:t>
      </w:r>
      <w:r>
        <w:rPr>
          <w:rFonts w:hint="eastAsia" w:cs="Times New Roman" w:asciiTheme="minorEastAsia" w:hAnsiTheme="minorEastAsia" w:eastAsiaTheme="minorEastAsia"/>
          <w:kern w:val="2"/>
          <w:szCs w:val="21"/>
        </w:rPr>
        <w:t>支付</w:t>
      </w:r>
      <w:r>
        <w:rPr>
          <w:rFonts w:hint="eastAsia" w:cs="Times New Roman" w:asciiTheme="minorEastAsia" w:hAnsiTheme="minorEastAsia" w:eastAsiaTheme="minorEastAsia"/>
          <w:kern w:val="2"/>
          <w:szCs w:val="21"/>
          <w:lang w:eastAsia="zh-CN"/>
        </w:rPr>
        <w:t>项目总额</w:t>
      </w:r>
      <w:r>
        <w:rPr>
          <w:rFonts w:hint="eastAsia" w:cs="Times New Roman" w:asciiTheme="minorEastAsia" w:hAnsiTheme="minorEastAsia" w:eastAsiaTheme="minorEastAsia"/>
          <w:kern w:val="2"/>
          <w:szCs w:val="21"/>
          <w:lang w:val="en-US" w:eastAsia="zh-CN"/>
        </w:rPr>
        <w:t>50%的</w:t>
      </w:r>
      <w:r>
        <w:rPr>
          <w:rFonts w:hint="eastAsia" w:cs="Times New Roman" w:asciiTheme="minorEastAsia" w:hAnsiTheme="minorEastAsia" w:eastAsiaTheme="minorEastAsia"/>
          <w:kern w:val="2"/>
          <w:szCs w:val="21"/>
        </w:rPr>
        <w:t>首期款。</w:t>
      </w:r>
    </w:p>
    <w:p>
      <w:pPr>
        <w:widowControl/>
        <w:kinsoku/>
        <w:overflowPunct/>
        <w:spacing w:before="0" w:line="240" w:lineRule="auto"/>
        <w:ind w:firstLine="420" w:firstLineChars="200"/>
        <w:jc w:val="left"/>
        <w:rPr>
          <w:rFonts w:hint="eastAsia" w:eastAsia="宋体" w:cs="Times New Roman" w:asciiTheme="minorEastAsia" w:hAnsiTheme="minorEastAsia"/>
          <w:kern w:val="2"/>
          <w:szCs w:val="21"/>
          <w:lang w:eastAsia="zh-CN"/>
        </w:rPr>
      </w:pPr>
      <w:r>
        <w:rPr>
          <w:rFonts w:hint="eastAsia" w:asciiTheme="minorEastAsia" w:hAnsiTheme="minorEastAsia" w:eastAsiaTheme="minorEastAsia"/>
          <w:szCs w:val="21"/>
          <w:lang w:val="en-US" w:eastAsia="zh-CN"/>
        </w:rPr>
        <w:t>2、</w:t>
      </w:r>
      <w:r>
        <w:rPr>
          <w:rFonts w:hint="eastAsia" w:cs="Times New Roman" w:asciiTheme="minorEastAsia" w:hAnsiTheme="minorEastAsia" w:eastAsiaTheme="minorEastAsia"/>
          <w:kern w:val="2"/>
          <w:szCs w:val="21"/>
        </w:rPr>
        <w:t>202</w:t>
      </w:r>
      <w:r>
        <w:rPr>
          <w:rFonts w:hint="eastAsia" w:cs="Times New Roman" w:asciiTheme="minorEastAsia" w:hAnsiTheme="minorEastAsia" w:eastAsiaTheme="minorEastAsia"/>
          <w:kern w:val="2"/>
          <w:szCs w:val="21"/>
          <w:lang w:val="en-US" w:eastAsia="zh-CN"/>
        </w:rPr>
        <w:t>6</w:t>
      </w:r>
      <w:r>
        <w:rPr>
          <w:rFonts w:hint="eastAsia" w:cs="Times New Roman" w:asciiTheme="minorEastAsia" w:hAnsiTheme="minorEastAsia" w:eastAsiaTheme="minorEastAsia"/>
          <w:kern w:val="2"/>
          <w:szCs w:val="21"/>
        </w:rPr>
        <w:t>年3月31日前</w:t>
      </w:r>
      <w:r>
        <w:rPr>
          <w:rFonts w:hint="eastAsia" w:cs="Times New Roman" w:asciiTheme="minorEastAsia" w:hAnsiTheme="minorEastAsia" w:eastAsiaTheme="minorEastAsia"/>
          <w:kern w:val="2"/>
          <w:szCs w:val="21"/>
          <w:lang w:eastAsia="zh-CN"/>
        </w:rPr>
        <w:t>向中标供应商</w:t>
      </w:r>
      <w:r>
        <w:rPr>
          <w:rFonts w:hint="eastAsia" w:cs="Times New Roman" w:asciiTheme="minorEastAsia" w:hAnsiTheme="minorEastAsia" w:eastAsiaTheme="minorEastAsia"/>
          <w:kern w:val="2"/>
          <w:szCs w:val="21"/>
        </w:rPr>
        <w:t>支付</w:t>
      </w:r>
      <w:r>
        <w:rPr>
          <w:rFonts w:hint="eastAsia" w:cs="Times New Roman" w:asciiTheme="minorEastAsia" w:hAnsiTheme="minorEastAsia" w:eastAsiaTheme="minorEastAsia"/>
          <w:kern w:val="2"/>
          <w:szCs w:val="21"/>
          <w:lang w:val="en-US" w:eastAsia="zh-CN"/>
        </w:rPr>
        <w:t>至</w:t>
      </w:r>
      <w:r>
        <w:rPr>
          <w:rFonts w:hint="eastAsia" w:cs="Times New Roman" w:asciiTheme="minorEastAsia" w:hAnsiTheme="minorEastAsia" w:eastAsiaTheme="minorEastAsia"/>
          <w:kern w:val="2"/>
          <w:szCs w:val="21"/>
          <w:lang w:eastAsia="zh-CN"/>
        </w:rPr>
        <w:t>项目</w:t>
      </w:r>
      <w:r>
        <w:rPr>
          <w:rFonts w:hint="eastAsia" w:cs="Times New Roman" w:asciiTheme="minorEastAsia" w:hAnsiTheme="minorEastAsia" w:eastAsiaTheme="minorEastAsia"/>
          <w:kern w:val="2"/>
          <w:szCs w:val="21"/>
          <w:lang w:val="en-US" w:eastAsia="zh-CN"/>
        </w:rPr>
        <w:t>合同总金额的85%的</w:t>
      </w:r>
      <w:r>
        <w:rPr>
          <w:rFonts w:hint="eastAsia" w:cs="Times New Roman" w:asciiTheme="minorEastAsia" w:hAnsiTheme="minorEastAsia" w:eastAsiaTheme="minorEastAsia"/>
          <w:kern w:val="2"/>
          <w:szCs w:val="21"/>
        </w:rPr>
        <w:t>进度款</w:t>
      </w:r>
      <w:r>
        <w:rPr>
          <w:rFonts w:hint="eastAsia"/>
          <w:lang w:eastAsia="zh-CN"/>
        </w:rPr>
        <w:t>。</w:t>
      </w:r>
    </w:p>
    <w:p>
      <w:pPr>
        <w:widowControl/>
        <w:ind w:firstLine="420" w:firstLineChars="200"/>
        <w:jc w:val="left"/>
        <w:rPr>
          <w:rFonts w:hint="eastAsia" w:asciiTheme="minorEastAsia" w:hAnsiTheme="minorEastAsia" w:eastAsiaTheme="minorEastAsia"/>
          <w:szCs w:val="21"/>
        </w:rPr>
      </w:pPr>
      <w:r>
        <w:rPr>
          <w:rFonts w:hint="eastAsia" w:cs="Times New Roman" w:asciiTheme="minorEastAsia" w:hAnsiTheme="minorEastAsia" w:eastAsiaTheme="minorEastAsia"/>
          <w:kern w:val="2"/>
          <w:szCs w:val="21"/>
          <w:lang w:val="en-US" w:eastAsia="zh-CN"/>
        </w:rPr>
        <w:t>3、</w:t>
      </w:r>
      <w:r>
        <w:rPr>
          <w:rFonts w:hint="eastAsia" w:cs="Times New Roman" w:asciiTheme="minorEastAsia" w:hAnsiTheme="minorEastAsia" w:eastAsiaTheme="minorEastAsia"/>
          <w:kern w:val="2"/>
          <w:szCs w:val="21"/>
        </w:rPr>
        <w:t>合同</w:t>
      </w:r>
      <w:r>
        <w:rPr>
          <w:rFonts w:hint="eastAsia" w:cs="Times New Roman" w:asciiTheme="minorEastAsia" w:hAnsiTheme="minorEastAsia" w:eastAsiaTheme="minorEastAsia"/>
          <w:kern w:val="2"/>
          <w:szCs w:val="21"/>
          <w:lang w:val="en-US" w:eastAsia="zh-CN"/>
        </w:rPr>
        <w:t>剩余款项经</w:t>
      </w:r>
      <w:r>
        <w:rPr>
          <w:rFonts w:hint="eastAsia" w:asciiTheme="minorEastAsia" w:hAnsiTheme="minorEastAsia" w:eastAsiaTheme="minorEastAsia"/>
          <w:szCs w:val="21"/>
          <w:lang w:val="en-US" w:eastAsia="zh-CN"/>
        </w:rPr>
        <w:t>采购方</w:t>
      </w:r>
      <w:r>
        <w:rPr>
          <w:rFonts w:hint="eastAsia" w:cs="Times New Roman" w:asciiTheme="minorEastAsia" w:hAnsiTheme="minorEastAsia" w:eastAsiaTheme="minorEastAsia"/>
          <w:kern w:val="2"/>
          <w:szCs w:val="21"/>
        </w:rPr>
        <w:t>验收合格</w:t>
      </w:r>
      <w:r>
        <w:rPr>
          <w:rFonts w:hint="eastAsia" w:cs="Times New Roman" w:asciiTheme="minorEastAsia" w:hAnsiTheme="minorEastAsia" w:eastAsiaTheme="minorEastAsia"/>
          <w:kern w:val="2"/>
          <w:szCs w:val="21"/>
          <w:lang w:val="en-US" w:eastAsia="zh-CN"/>
        </w:rPr>
        <w:t>后</w:t>
      </w:r>
      <w:r>
        <w:rPr>
          <w:rFonts w:hint="eastAsia" w:cs="Times New Roman" w:asciiTheme="minorEastAsia" w:hAnsiTheme="minorEastAsia" w:eastAsiaTheme="minorEastAsia"/>
          <w:kern w:val="2"/>
          <w:szCs w:val="21"/>
        </w:rPr>
        <w:t>，</w:t>
      </w:r>
      <w:r>
        <w:rPr>
          <w:rFonts w:hint="eastAsia" w:cs="Times New Roman" w:asciiTheme="minorEastAsia" w:hAnsiTheme="minorEastAsia" w:eastAsiaTheme="minorEastAsia"/>
          <w:kern w:val="2"/>
          <w:szCs w:val="21"/>
          <w:lang w:val="en-US" w:eastAsia="zh-CN"/>
        </w:rPr>
        <w:t>由</w:t>
      </w:r>
      <w:r>
        <w:rPr>
          <w:rFonts w:hint="eastAsia" w:asciiTheme="minorEastAsia" w:hAnsiTheme="minorEastAsia" w:eastAsiaTheme="minorEastAsia"/>
          <w:szCs w:val="21"/>
          <w:lang w:val="en-US" w:eastAsia="zh-CN"/>
        </w:rPr>
        <w:t>采购方支付给</w:t>
      </w:r>
      <w:r>
        <w:rPr>
          <w:rFonts w:hint="eastAsia" w:cs="Times New Roman" w:asciiTheme="minorEastAsia" w:hAnsiTheme="minorEastAsia" w:eastAsiaTheme="minorEastAsia"/>
          <w:kern w:val="2"/>
          <w:szCs w:val="21"/>
          <w:lang w:val="en-US" w:eastAsia="zh-CN"/>
        </w:rPr>
        <w:t>中标供应商</w:t>
      </w:r>
      <w:r>
        <w:rPr>
          <w:rFonts w:hint="eastAsia" w:cs="Times New Roman" w:asciiTheme="minorEastAsia" w:hAnsiTheme="minorEastAsia" w:eastAsiaTheme="minorEastAsia"/>
          <w:kern w:val="2"/>
          <w:szCs w:val="21"/>
        </w:rPr>
        <w:t>。</w:t>
      </w:r>
    </w:p>
    <w:p>
      <w:pPr>
        <w:numPr>
          <w:ilvl w:val="-1"/>
          <w:numId w:val="0"/>
        </w:numPr>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五</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验收标准：</w:t>
      </w:r>
    </w:p>
    <w:p>
      <w:pPr>
        <w:numPr>
          <w:ilvl w:val="-1"/>
          <w:numId w:val="0"/>
        </w:numPr>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需提交工作成果包括：</w:t>
      </w:r>
    </w:p>
    <w:p>
      <w:pPr>
        <w:numPr>
          <w:ilvl w:val="-1"/>
          <w:numId w:val="0"/>
        </w:numPr>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设备每日养护清单；</w:t>
      </w:r>
    </w:p>
    <w:p>
      <w:pPr>
        <w:numPr>
          <w:ilvl w:val="-1"/>
          <w:numId w:val="0"/>
        </w:numPr>
        <w:ind w:firstLine="420" w:firstLineChars="200"/>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Cs w:val="21"/>
          <w:u w:val="none"/>
        </w:rPr>
        <w:t>设备驾驶证工本费赔付清单</w:t>
      </w:r>
      <w:r>
        <w:rPr>
          <w:rFonts w:hint="eastAsia" w:cs="Times New Roman" w:asciiTheme="minorEastAsia" w:hAnsiTheme="minorEastAsia" w:eastAsiaTheme="minorEastAsia"/>
          <w:kern w:val="2"/>
          <w:szCs w:val="21"/>
          <w:u w:val="none"/>
          <w:lang w:val="en-US" w:eastAsia="zh-CN"/>
        </w:rPr>
        <w:t>；</w:t>
      </w:r>
    </w:p>
    <w:p>
      <w:pPr>
        <w:numPr>
          <w:ilvl w:val="-1"/>
          <w:numId w:val="0"/>
        </w:numPr>
        <w:ind w:firstLine="420" w:firstLineChars="200"/>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Cs w:val="21"/>
          <w:u w:val="none"/>
        </w:rPr>
        <w:t>设备证芯废证清单</w:t>
      </w:r>
      <w:r>
        <w:rPr>
          <w:rFonts w:hint="eastAsia" w:cs="Times New Roman" w:asciiTheme="minorEastAsia" w:hAnsiTheme="minorEastAsia" w:eastAsiaTheme="minorEastAsia"/>
          <w:kern w:val="2"/>
          <w:szCs w:val="21"/>
          <w:u w:val="none"/>
          <w:lang w:val="en-US" w:eastAsia="zh-CN"/>
        </w:rPr>
        <w:t>；</w:t>
      </w:r>
    </w:p>
    <w:p>
      <w:pPr>
        <w:numPr>
          <w:ilvl w:val="-1"/>
          <w:numId w:val="0"/>
        </w:numPr>
        <w:ind w:firstLine="420" w:firstLineChars="200"/>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Cs w:val="21"/>
          <w:u w:val="none"/>
        </w:rPr>
        <w:t>未办结业务进度跟踪表</w:t>
      </w:r>
      <w:r>
        <w:rPr>
          <w:rFonts w:hint="eastAsia" w:cs="Times New Roman" w:asciiTheme="minorEastAsia" w:hAnsiTheme="minorEastAsia" w:eastAsiaTheme="minorEastAsia"/>
          <w:kern w:val="2"/>
          <w:szCs w:val="21"/>
        </w:rPr>
        <w:t>。</w:t>
      </w:r>
    </w:p>
    <w:p>
      <w:pPr>
        <w:widowControl/>
        <w:numPr>
          <w:ilvl w:val="-1"/>
          <w:numId w:val="0"/>
        </w:numPr>
        <w:wordWrap/>
        <w:adjustRightInd/>
        <w:snapToGrid/>
        <w:spacing w:line="240" w:lineRule="auto"/>
        <w:ind w:firstLine="420" w:firstLineChars="200"/>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（六）争议的解决</w:t>
      </w:r>
      <w:r>
        <w:rPr>
          <w:rFonts w:hint="eastAsia" w:asciiTheme="minorEastAsia" w:hAnsiTheme="minorEastAsia" w:eastAsiaTheme="minorEastAsia"/>
          <w:szCs w:val="21"/>
          <w:lang w:eastAsia="zh-CN"/>
        </w:rPr>
        <w:t>：</w:t>
      </w:r>
    </w:p>
    <w:p>
      <w:pPr>
        <w:widowControl/>
        <w:numPr>
          <w:ilvl w:val="-1"/>
          <w:numId w:val="0"/>
        </w:numPr>
        <w:wordWrap/>
        <w:adjustRightInd/>
        <w:snapToGrid/>
        <w:spacing w:line="240" w:lineRule="auto"/>
        <w:ind w:firstLine="420" w:firstLineChars="200"/>
        <w:jc w:val="left"/>
        <w:rPr>
          <w:rFonts w:hint="eastAsia" w:cs="Times New Roman" w:asciiTheme="minorEastAsia" w:hAnsiTheme="minorEastAsia" w:eastAsiaTheme="minorEastAsia"/>
          <w:kern w:val="2"/>
          <w:szCs w:val="21"/>
        </w:rPr>
      </w:pPr>
      <w:r>
        <w:rPr>
          <w:rFonts w:hint="eastAsia" w:cs="Times New Roman" w:asciiTheme="minorEastAsia" w:hAnsiTheme="minorEastAsia" w:eastAsiaTheme="minorEastAsia"/>
          <w:kern w:val="2"/>
          <w:szCs w:val="21"/>
        </w:rPr>
        <w:t>凡因</w:t>
      </w:r>
      <w:r>
        <w:rPr>
          <w:rFonts w:hint="eastAsia" w:cs="Times New Roman" w:asciiTheme="minorEastAsia" w:hAnsiTheme="minorEastAsia" w:eastAsiaTheme="minorEastAsia"/>
          <w:kern w:val="2"/>
          <w:szCs w:val="21"/>
          <w:lang w:val="en-US" w:eastAsia="zh-CN"/>
        </w:rPr>
        <w:t>本项目</w:t>
      </w:r>
      <w:r>
        <w:rPr>
          <w:rFonts w:hint="eastAsia" w:cs="Times New Roman" w:asciiTheme="minorEastAsia" w:hAnsiTheme="minorEastAsia" w:eastAsiaTheme="minorEastAsia"/>
          <w:kern w:val="2"/>
          <w:szCs w:val="21"/>
        </w:rPr>
        <w:t>产生或与本</w:t>
      </w:r>
      <w:r>
        <w:rPr>
          <w:rFonts w:hint="eastAsia" w:cs="Times New Roman" w:asciiTheme="minorEastAsia" w:hAnsiTheme="minorEastAsia" w:eastAsiaTheme="minorEastAsia"/>
          <w:kern w:val="2"/>
          <w:szCs w:val="21"/>
          <w:lang w:val="en-US" w:eastAsia="zh-CN"/>
        </w:rPr>
        <w:t>项目</w:t>
      </w:r>
      <w:r>
        <w:rPr>
          <w:rFonts w:hint="eastAsia" w:cs="Times New Roman" w:asciiTheme="minorEastAsia" w:hAnsiTheme="minorEastAsia" w:eastAsiaTheme="minorEastAsia"/>
          <w:kern w:val="2"/>
          <w:szCs w:val="21"/>
        </w:rPr>
        <w:t>相关的任何争议，应友好协商解决，协商不成的，任一方均有权依法向</w:t>
      </w:r>
      <w:r>
        <w:rPr>
          <w:rFonts w:hint="eastAsia" w:cs="Times New Roman" w:asciiTheme="minorEastAsia" w:hAnsiTheme="minorEastAsia" w:eastAsiaTheme="minorEastAsia"/>
          <w:kern w:val="2"/>
          <w:szCs w:val="21"/>
          <w:lang w:val="en-US" w:eastAsia="zh-CN"/>
        </w:rPr>
        <w:t>采购方</w:t>
      </w:r>
      <w:r>
        <w:rPr>
          <w:rFonts w:hint="eastAsia" w:cs="Times New Roman" w:asciiTheme="minorEastAsia" w:hAnsiTheme="minorEastAsia" w:eastAsiaTheme="minorEastAsia"/>
          <w:kern w:val="2"/>
          <w:szCs w:val="21"/>
        </w:rPr>
        <w:t>所在地有管辖权的人民法院起诉。</w:t>
      </w:r>
    </w:p>
    <w:p>
      <w:pPr>
        <w:widowControl/>
        <w:ind w:firstLine="420" w:firstLineChars="200"/>
        <w:jc w:val="left"/>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Cs w:val="21"/>
        </w:rPr>
        <w:t>双方就技术服务存在任何质量争议，均由</w:t>
      </w:r>
      <w:r>
        <w:rPr>
          <w:rFonts w:hint="eastAsia" w:cs="Times New Roman" w:asciiTheme="minorEastAsia" w:hAnsiTheme="minorEastAsia" w:eastAsiaTheme="minorEastAsia"/>
          <w:kern w:val="2"/>
          <w:szCs w:val="21"/>
          <w:lang w:val="en-US" w:eastAsia="zh-CN"/>
        </w:rPr>
        <w:t>采购方</w:t>
      </w:r>
      <w:r>
        <w:rPr>
          <w:rFonts w:hint="eastAsia" w:cs="Times New Roman" w:asciiTheme="minorEastAsia" w:hAnsiTheme="minorEastAsia" w:eastAsiaTheme="minorEastAsia"/>
          <w:kern w:val="2"/>
          <w:szCs w:val="21"/>
        </w:rPr>
        <w:t>指定的第三方鉴定机构作出的鉴定意见为准，鉴定费用应由</w:t>
      </w:r>
      <w:r>
        <w:rPr>
          <w:rFonts w:hint="eastAsia" w:asciiTheme="minorEastAsia" w:hAnsiTheme="minorEastAsia" w:eastAsiaTheme="minorEastAsia"/>
          <w:szCs w:val="21"/>
        </w:rPr>
        <w:t>中标供应商</w:t>
      </w:r>
      <w:r>
        <w:rPr>
          <w:rFonts w:hint="eastAsia" w:cs="Times New Roman" w:asciiTheme="minorEastAsia" w:hAnsiTheme="minorEastAsia" w:eastAsiaTheme="minorEastAsia"/>
          <w:kern w:val="2"/>
          <w:szCs w:val="21"/>
        </w:rPr>
        <w:t>先行予以承担，但最终根据双方责任大小予以分摊。</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（七）</w:t>
      </w:r>
      <w:r>
        <w:rPr>
          <w:rFonts w:hint="eastAsia" w:asciiTheme="minorEastAsia" w:hAnsiTheme="minorEastAsia" w:eastAsiaTheme="minorEastAsia"/>
          <w:szCs w:val="21"/>
        </w:rPr>
        <w:t>违约责任：供应商</w:t>
      </w:r>
      <w:r>
        <w:rPr>
          <w:rFonts w:hint="eastAsia" w:asciiTheme="minorEastAsia" w:hAnsiTheme="minorEastAsia" w:eastAsiaTheme="minorEastAsia"/>
          <w:szCs w:val="21"/>
          <w:lang w:val="en-US" w:eastAsia="zh-CN"/>
        </w:rPr>
        <w:t>需</w:t>
      </w:r>
      <w:r>
        <w:rPr>
          <w:rFonts w:hint="eastAsia" w:asciiTheme="minorEastAsia" w:hAnsiTheme="minorEastAsia" w:eastAsiaTheme="minorEastAsia"/>
          <w:szCs w:val="21"/>
        </w:rPr>
        <w:t>守采购合同并执行合同中的各项规定，保证采购合同的正常履行。</w:t>
      </w:r>
    </w:p>
    <w:p>
      <w:pPr>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如因中标供应商的工作人员在履行职务过程中的的疏忽、失职、过错等故意或者过失原因给采购人造成损失或侵害，包括但不限于采购人本身的财产损失、由此而导致的采购人对任何第三方的法律责任等，供应商对此均应承担全部的赔偿责任。</w:t>
      </w:r>
    </w:p>
    <w:p>
      <w:pPr>
        <w:ind w:firstLine="482" w:firstLineChars="200"/>
        <w:rPr>
          <w:rFonts w:hint="eastAsia" w:ascii="宋体" w:hAnsi="宋体"/>
          <w:b/>
          <w:bCs/>
          <w:kern w:val="0"/>
          <w:sz w:val="24"/>
        </w:rPr>
      </w:pPr>
    </w:p>
    <w:p>
      <w:pPr>
        <w:pStyle w:val="6"/>
        <w:spacing w:before="120" w:beforeLines="50" w:after="120" w:afterLines="50"/>
        <w:rPr>
          <w:rFonts w:hint="eastAsia"/>
          <w:szCs w:val="24"/>
        </w:rPr>
      </w:pPr>
      <w:r>
        <w:rPr>
          <w:rFonts w:hint="eastAsia"/>
          <w:szCs w:val="24"/>
          <w:lang w:val="en-US" w:eastAsia="zh-CN"/>
        </w:rPr>
        <w:t>七</w:t>
      </w:r>
      <w:r>
        <w:rPr>
          <w:rFonts w:hint="eastAsia"/>
          <w:szCs w:val="24"/>
        </w:rPr>
        <w:t>、其他重要条款</w:t>
      </w:r>
    </w:p>
    <w:p>
      <w:pPr>
        <w:ind w:firstLine="420" w:firstLineChars="200"/>
        <w:rPr>
          <w:bCs/>
          <w:szCs w:val="21"/>
        </w:rPr>
      </w:pPr>
      <w:bookmarkStart w:id="35" w:name="_Hlk72257111"/>
      <w:r>
        <w:rPr>
          <w:rFonts w:hint="eastAsia"/>
          <w:bCs/>
          <w:szCs w:val="21"/>
        </w:rPr>
        <w:t>1、本项目投标报价采用包干制，应包括成本、法定税费和相应的利润，应涵盖本项目</w:t>
      </w:r>
      <w:r>
        <w:rPr>
          <w:rFonts w:hint="eastAsia"/>
          <w:bCs/>
          <w:szCs w:val="21"/>
          <w:lang w:eastAsia="zh-CN"/>
        </w:rPr>
        <w:t>采购</w:t>
      </w:r>
      <w:r>
        <w:rPr>
          <w:rFonts w:hint="eastAsia"/>
          <w:bCs/>
          <w:szCs w:val="21"/>
        </w:rPr>
        <w:t>范围和</w:t>
      </w:r>
      <w:r>
        <w:rPr>
          <w:rFonts w:hint="eastAsia"/>
          <w:bCs/>
          <w:szCs w:val="21"/>
          <w:lang w:eastAsia="zh-CN"/>
        </w:rPr>
        <w:t>采购</w:t>
      </w:r>
      <w:r>
        <w:rPr>
          <w:rFonts w:hint="eastAsia"/>
          <w:bCs/>
          <w:szCs w:val="21"/>
        </w:rPr>
        <w:t>文件所列的各项内容中所述的全部。由投标人根据</w:t>
      </w:r>
      <w:r>
        <w:rPr>
          <w:rFonts w:hint="eastAsia"/>
          <w:bCs/>
          <w:szCs w:val="21"/>
          <w:lang w:eastAsia="zh-CN"/>
        </w:rPr>
        <w:t>采购</w:t>
      </w:r>
      <w:r>
        <w:rPr>
          <w:rFonts w:hint="eastAsia"/>
          <w:bCs/>
          <w:szCs w:val="21"/>
        </w:rPr>
        <w:t>需求自行测算投标报价；一经中标，投标报价即作为中标单位与采购人签订的合同金额。</w:t>
      </w:r>
    </w:p>
    <w:p>
      <w:pPr>
        <w:pStyle w:val="2"/>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5"/>
      <w:r>
        <w:br w:type="page"/>
      </w:r>
    </w:p>
    <w:p>
      <w:pPr>
        <w:pStyle w:val="6"/>
        <w:rPr>
          <w:rFonts w:hint="eastAsia"/>
          <w:sz w:val="28"/>
          <w:szCs w:val="28"/>
        </w:rPr>
      </w:pPr>
      <w:r>
        <w:rPr>
          <w:rFonts w:hint="eastAsia"/>
          <w:sz w:val="28"/>
          <w:szCs w:val="28"/>
        </w:rPr>
        <w:t>第四章 投标文件组成要求及格式</w:t>
      </w:r>
    </w:p>
    <w:p>
      <w:pPr>
        <w:widowControl/>
        <w:jc w:val="left"/>
        <w:rPr>
          <w:rFonts w:hint="eastAsia" w:ascii="宋体" w:hAnsi="宋体"/>
          <w:sz w:val="24"/>
        </w:rPr>
      </w:pPr>
    </w:p>
    <w:p>
      <w:pPr>
        <w:rPr>
          <w:rFonts w:hint="eastAsia" w:ascii="宋体" w:hAnsi="宋体"/>
          <w:b/>
          <w:bCs/>
          <w:sz w:val="24"/>
        </w:rPr>
      </w:pPr>
      <w:r>
        <w:rPr>
          <w:rFonts w:hint="eastAsia" w:ascii="宋体" w:hAnsi="宋体"/>
          <w:b/>
          <w:bCs/>
          <w:sz w:val="24"/>
        </w:rPr>
        <w:t>投标文件组成主要包括以下内容：</w:t>
      </w:r>
    </w:p>
    <w:p>
      <w:pPr>
        <w:ind w:firstLine="420" w:firstLineChars="200"/>
        <w:rPr>
          <w:szCs w:val="21"/>
        </w:rPr>
      </w:pPr>
    </w:p>
    <w:p>
      <w:pPr>
        <w:ind w:firstLine="420" w:firstLineChars="200"/>
        <w:rPr>
          <w:szCs w:val="21"/>
        </w:rPr>
      </w:pPr>
      <w:r>
        <w:rPr>
          <w:rFonts w:hint="eastAsia"/>
          <w:szCs w:val="21"/>
        </w:rPr>
        <w:t>（1）</w:t>
      </w:r>
      <w:bookmarkStart w:id="36" w:name="_Hlk72070784"/>
      <w:r>
        <w:rPr>
          <w:rFonts w:hint="eastAsia"/>
          <w:szCs w:val="21"/>
        </w:rPr>
        <w:t>投标函</w:t>
      </w:r>
      <w:bookmarkEnd w:id="36"/>
    </w:p>
    <w:p>
      <w:pPr>
        <w:ind w:firstLine="420" w:firstLineChars="200"/>
        <w:rPr>
          <w:szCs w:val="21"/>
        </w:rPr>
      </w:pPr>
      <w:r>
        <w:rPr>
          <w:rFonts w:hint="eastAsia"/>
          <w:szCs w:val="21"/>
        </w:rPr>
        <w:t>（2）采购投标及履约承诺函</w:t>
      </w:r>
    </w:p>
    <w:p>
      <w:pPr>
        <w:ind w:firstLine="420" w:firstLineChars="200"/>
        <w:rPr>
          <w:szCs w:val="21"/>
        </w:rPr>
      </w:pPr>
      <w:r>
        <w:rPr>
          <w:rFonts w:hint="eastAsia"/>
          <w:szCs w:val="21"/>
        </w:rPr>
        <w:t>（</w:t>
      </w:r>
      <w:r>
        <w:rPr>
          <w:szCs w:val="21"/>
        </w:rPr>
        <w:t>3</w:t>
      </w:r>
      <w:r>
        <w:rPr>
          <w:rFonts w:hint="eastAsia"/>
          <w:szCs w:val="21"/>
        </w:rPr>
        <w:t>）投标人情况及资格证明文件</w:t>
      </w:r>
    </w:p>
    <w:p>
      <w:pPr>
        <w:ind w:firstLine="420" w:firstLineChars="200"/>
        <w:rPr>
          <w:szCs w:val="21"/>
        </w:rPr>
      </w:pPr>
      <w:bookmarkStart w:id="37" w:name="_Hlk72257201"/>
      <w:r>
        <w:rPr>
          <w:rFonts w:hint="eastAsia"/>
          <w:szCs w:val="21"/>
        </w:rPr>
        <w:t>（</w:t>
      </w:r>
      <w:r>
        <w:rPr>
          <w:szCs w:val="21"/>
        </w:rPr>
        <w:t>4</w:t>
      </w:r>
      <w:r>
        <w:rPr>
          <w:rFonts w:hint="eastAsia"/>
          <w:szCs w:val="21"/>
        </w:rPr>
        <w:t>）项目详细报价</w:t>
      </w:r>
      <w:bookmarkEnd w:id="37"/>
    </w:p>
    <w:p>
      <w:pPr>
        <w:ind w:firstLine="420" w:firstLineChars="200"/>
        <w:rPr>
          <w:szCs w:val="21"/>
          <w:highlight w:val="none"/>
        </w:rPr>
      </w:pPr>
      <w:r>
        <w:rPr>
          <w:rFonts w:hint="eastAsia"/>
          <w:szCs w:val="21"/>
        </w:rPr>
        <w:t>（5）法定代表人（</w:t>
      </w:r>
      <w:r>
        <w:rPr>
          <w:rFonts w:hint="eastAsia"/>
          <w:szCs w:val="21"/>
          <w:highlight w:val="none"/>
        </w:rPr>
        <w:t>负责人）证明书</w:t>
      </w:r>
    </w:p>
    <w:p>
      <w:pPr>
        <w:ind w:firstLine="420" w:firstLineChars="200"/>
        <w:rPr>
          <w:szCs w:val="21"/>
          <w:highlight w:val="none"/>
        </w:rPr>
      </w:pPr>
      <w:r>
        <w:rPr>
          <w:rFonts w:hint="eastAsia"/>
          <w:szCs w:val="21"/>
          <w:highlight w:val="none"/>
        </w:rPr>
        <w:t>（6）投标文件签署授权委托书</w:t>
      </w:r>
    </w:p>
    <w:p>
      <w:pPr>
        <w:ind w:firstLine="420" w:firstLineChars="200"/>
        <w:rPr>
          <w:szCs w:val="21"/>
          <w:highlight w:val="none"/>
        </w:rPr>
      </w:pPr>
      <w:r>
        <w:rPr>
          <w:rFonts w:hint="eastAsia"/>
          <w:szCs w:val="21"/>
          <w:highlight w:val="none"/>
        </w:rPr>
        <w:t>（7）实质性条款响应情况表</w:t>
      </w:r>
    </w:p>
    <w:p>
      <w:pPr>
        <w:ind w:firstLine="420" w:firstLineChars="200"/>
        <w:rPr>
          <w:rFonts w:hint="eastAsia"/>
          <w:szCs w:val="21"/>
          <w:highlight w:val="none"/>
        </w:rPr>
      </w:pPr>
      <w:r>
        <w:rPr>
          <w:rFonts w:hint="eastAsia"/>
          <w:szCs w:val="21"/>
          <w:highlight w:val="none"/>
        </w:rPr>
        <w:t>（8）综合总体概况（格式自定）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9</w:t>
      </w:r>
      <w:r>
        <w:rPr>
          <w:rFonts w:hint="eastAsia"/>
          <w:szCs w:val="21"/>
          <w:highlight w:val="none"/>
          <w:lang w:eastAsia="zh-CN"/>
        </w:rPr>
        <w:t>）</w:t>
      </w:r>
      <w:r>
        <w:rPr>
          <w:rFonts w:hint="eastAsia"/>
          <w:szCs w:val="21"/>
          <w:highlight w:val="none"/>
        </w:rPr>
        <w:t>公安交通管理综合应用平台重要升级保障方案（格式自定）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10</w:t>
      </w:r>
      <w:r>
        <w:rPr>
          <w:rFonts w:hint="eastAsia"/>
          <w:szCs w:val="21"/>
          <w:highlight w:val="none"/>
          <w:lang w:eastAsia="zh-CN"/>
        </w:rPr>
        <w:t>）</w:t>
      </w:r>
      <w:r>
        <w:rPr>
          <w:rFonts w:hint="eastAsia"/>
          <w:szCs w:val="21"/>
          <w:highlight w:val="none"/>
        </w:rPr>
        <w:t>维护方案（格式自定）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11</w:t>
      </w:r>
      <w:r>
        <w:rPr>
          <w:rFonts w:hint="eastAsia"/>
          <w:szCs w:val="21"/>
          <w:highlight w:val="none"/>
          <w:lang w:eastAsia="zh-CN"/>
        </w:rPr>
        <w:t>）</w:t>
      </w:r>
      <w:r>
        <w:rPr>
          <w:rFonts w:hint="eastAsia"/>
          <w:szCs w:val="21"/>
          <w:highlight w:val="none"/>
        </w:rPr>
        <w:t>常用备品备件准备情况（格式自定）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12</w:t>
      </w:r>
      <w:r>
        <w:rPr>
          <w:rFonts w:hint="eastAsia"/>
          <w:szCs w:val="21"/>
          <w:highlight w:val="none"/>
          <w:lang w:eastAsia="zh-CN"/>
        </w:rPr>
        <w:t>）</w:t>
      </w:r>
      <w:r>
        <w:rPr>
          <w:rFonts w:hint="eastAsia"/>
          <w:szCs w:val="21"/>
          <w:highlight w:val="none"/>
        </w:rPr>
        <w:t>对现有设备的系统熟悉程度（格式自定）</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13</w:t>
      </w:r>
      <w:r>
        <w:rPr>
          <w:rFonts w:hint="eastAsia"/>
          <w:szCs w:val="21"/>
          <w:highlight w:val="none"/>
          <w:lang w:eastAsia="zh-CN"/>
        </w:rPr>
        <w:t>）</w:t>
      </w:r>
      <w:r>
        <w:rPr>
          <w:rFonts w:hint="eastAsia"/>
          <w:szCs w:val="21"/>
          <w:highlight w:val="none"/>
        </w:rPr>
        <w:t>对现有设备的运行情况及流程熟悉程度（格式自定）</w:t>
      </w:r>
    </w:p>
    <w:p>
      <w:pPr>
        <w:ind w:firstLine="420" w:firstLineChars="200"/>
        <w:rPr>
          <w:szCs w:val="21"/>
          <w:highlight w:val="none"/>
        </w:rPr>
      </w:pPr>
      <w:r>
        <w:rPr>
          <w:rFonts w:hint="eastAsia"/>
          <w:szCs w:val="21"/>
          <w:highlight w:val="none"/>
          <w:lang w:eastAsia="zh-CN"/>
        </w:rPr>
        <w:t>（</w:t>
      </w:r>
      <w:r>
        <w:rPr>
          <w:rFonts w:hint="eastAsia"/>
          <w:szCs w:val="21"/>
          <w:highlight w:val="none"/>
          <w:lang w:val="en-US" w:eastAsia="zh-CN"/>
        </w:rPr>
        <w:t>14</w:t>
      </w:r>
      <w:r>
        <w:rPr>
          <w:rFonts w:hint="eastAsia"/>
          <w:szCs w:val="21"/>
          <w:highlight w:val="none"/>
          <w:lang w:eastAsia="zh-CN"/>
        </w:rPr>
        <w:t>）</w:t>
      </w:r>
      <w:r>
        <w:rPr>
          <w:rFonts w:hint="eastAsia"/>
          <w:szCs w:val="21"/>
          <w:highlight w:val="none"/>
        </w:rPr>
        <w:t>项目维护质量保证措施和质量违约承诺（格式自定）</w:t>
      </w:r>
    </w:p>
    <w:p>
      <w:pPr>
        <w:ind w:firstLine="420" w:firstLineChars="200"/>
        <w:rPr>
          <w:rFonts w:hint="eastAsia"/>
          <w:szCs w:val="21"/>
          <w:highlight w:val="none"/>
        </w:rPr>
      </w:pPr>
      <w:r>
        <w:rPr>
          <w:rFonts w:hint="eastAsia"/>
          <w:szCs w:val="21"/>
          <w:highlight w:val="none"/>
        </w:rPr>
        <w:t>（1</w:t>
      </w:r>
      <w:r>
        <w:rPr>
          <w:rFonts w:hint="eastAsia"/>
          <w:szCs w:val="21"/>
          <w:highlight w:val="none"/>
          <w:lang w:val="en-US" w:eastAsia="zh-CN"/>
        </w:rPr>
        <w:t>5</w:t>
      </w:r>
      <w:r>
        <w:rPr>
          <w:rFonts w:hint="eastAsia"/>
          <w:szCs w:val="21"/>
          <w:highlight w:val="none"/>
        </w:rPr>
        <w:t>）投标人同类项目业绩情况</w:t>
      </w:r>
    </w:p>
    <w:p>
      <w:pPr>
        <w:ind w:firstLine="420" w:firstLineChars="200"/>
        <w:rPr>
          <w:rFonts w:hint="eastAsia"/>
          <w:szCs w:val="21"/>
          <w:highlight w:val="none"/>
        </w:rPr>
      </w:pPr>
      <w:r>
        <w:rPr>
          <w:rFonts w:hint="eastAsia"/>
          <w:szCs w:val="21"/>
          <w:highlight w:val="none"/>
          <w:lang w:eastAsia="zh-CN"/>
        </w:rPr>
        <w:t>（</w:t>
      </w:r>
      <w:r>
        <w:rPr>
          <w:rFonts w:hint="eastAsia"/>
          <w:szCs w:val="21"/>
          <w:highlight w:val="none"/>
          <w:lang w:val="en-US" w:eastAsia="zh-CN"/>
        </w:rPr>
        <w:t>16</w:t>
      </w:r>
      <w:r>
        <w:rPr>
          <w:rFonts w:hint="eastAsia"/>
          <w:szCs w:val="21"/>
          <w:highlight w:val="none"/>
          <w:lang w:eastAsia="zh-CN"/>
        </w:rPr>
        <w:t>）</w:t>
      </w:r>
      <w:r>
        <w:rPr>
          <w:rFonts w:hint="eastAsia"/>
          <w:szCs w:val="21"/>
          <w:highlight w:val="none"/>
        </w:rPr>
        <w:t>投标人在项目驻地维护支撑能力</w:t>
      </w:r>
    </w:p>
    <w:p>
      <w:pPr>
        <w:ind w:firstLine="420" w:firstLineChars="200"/>
        <w:rPr>
          <w:szCs w:val="21"/>
          <w:highlight w:val="none"/>
        </w:rPr>
      </w:pPr>
      <w:r>
        <w:rPr>
          <w:rFonts w:hint="eastAsia"/>
          <w:szCs w:val="21"/>
          <w:highlight w:val="none"/>
          <w:lang w:eastAsia="zh-CN"/>
        </w:rPr>
        <w:t>（</w:t>
      </w:r>
      <w:r>
        <w:rPr>
          <w:rFonts w:hint="eastAsia"/>
          <w:szCs w:val="21"/>
          <w:highlight w:val="none"/>
          <w:lang w:val="en-US" w:eastAsia="zh-CN"/>
        </w:rPr>
        <w:t>17</w:t>
      </w:r>
      <w:r>
        <w:rPr>
          <w:rFonts w:hint="eastAsia"/>
          <w:szCs w:val="21"/>
          <w:highlight w:val="none"/>
          <w:lang w:eastAsia="zh-CN"/>
        </w:rPr>
        <w:t>）</w:t>
      </w:r>
      <w:r>
        <w:rPr>
          <w:rFonts w:hint="eastAsia"/>
          <w:szCs w:val="21"/>
          <w:highlight w:val="none"/>
        </w:rPr>
        <w:t>重点事项保障承诺（格式自定）</w:t>
      </w:r>
    </w:p>
    <w:p>
      <w:pPr>
        <w:ind w:firstLine="420" w:firstLineChars="200"/>
        <w:rPr>
          <w:szCs w:val="21"/>
          <w:highlight w:val="none"/>
        </w:rPr>
      </w:pPr>
      <w:r>
        <w:rPr>
          <w:rFonts w:hint="eastAsia"/>
          <w:szCs w:val="21"/>
          <w:highlight w:val="none"/>
        </w:rPr>
        <w:t>（</w:t>
      </w:r>
      <w:r>
        <w:rPr>
          <w:rFonts w:hint="eastAsia"/>
          <w:szCs w:val="21"/>
          <w:highlight w:val="none"/>
          <w:lang w:val="en-US" w:eastAsia="zh-CN"/>
        </w:rPr>
        <w:t>18</w:t>
      </w:r>
      <w:r>
        <w:rPr>
          <w:rFonts w:hint="eastAsia"/>
          <w:szCs w:val="21"/>
          <w:highlight w:val="none"/>
        </w:rPr>
        <w:t>）投标人认为需要加以说明的其他内容（格式自定）</w:t>
      </w:r>
    </w:p>
    <w:p>
      <w:pPr>
        <w:rPr>
          <w:rFonts w:ascii="仿宋_GB2312" w:eastAsia="仿宋_GB2312"/>
          <w:sz w:val="24"/>
          <w:highlight w:val="none"/>
        </w:rPr>
      </w:pPr>
    </w:p>
    <w:p>
      <w:pPr>
        <w:ind w:firstLine="426" w:firstLineChars="202"/>
        <w:rPr>
          <w:rFonts w:hint="eastAsia" w:ascii="宋体" w:hAnsi="宋体"/>
          <w:b/>
          <w:szCs w:val="21"/>
          <w:highlight w:val="none"/>
        </w:rPr>
      </w:pPr>
      <w:r>
        <w:rPr>
          <w:rFonts w:hint="eastAsia" w:ascii="宋体" w:hAnsi="宋体"/>
          <w:b/>
          <w:szCs w:val="21"/>
          <w:highlight w:val="none"/>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w:t>
      </w:r>
      <w:r>
        <w:rPr>
          <w:rFonts w:hint="eastAsia" w:ascii="宋体" w:hAnsi="宋体"/>
          <w:b/>
          <w:szCs w:val="21"/>
          <w:lang w:eastAsia="zh-CN"/>
        </w:rPr>
        <w:t>采购</w:t>
      </w:r>
      <w:r>
        <w:rPr>
          <w:rFonts w:hint="eastAsia" w:ascii="宋体" w:hAnsi="宋体"/>
          <w:b/>
          <w:szCs w:val="21"/>
        </w:rPr>
        <w:t>文件专用条款另有规定的除外。</w:t>
      </w:r>
    </w:p>
    <w:p>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pPr>
        <w:pStyle w:val="18"/>
      </w:pPr>
      <w:r>
        <w:rPr>
          <w:rFonts w:hint="eastAsia"/>
        </w:rPr>
        <w:br w:type="page"/>
      </w:r>
    </w:p>
    <w:p>
      <w:pPr>
        <w:pStyle w:val="4"/>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pPr>
        <w:ind w:firstLine="420" w:firstLineChars="200"/>
        <w:rPr>
          <w:rFonts w:hint="eastAsia" w:ascii="宋体" w:hAnsi="宋体"/>
          <w:szCs w:val="21"/>
        </w:rPr>
      </w:pPr>
      <w:bookmarkStart w:id="38"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w:t>
      </w:r>
      <w:r>
        <w:rPr>
          <w:rFonts w:hint="eastAsia"/>
          <w:szCs w:val="21"/>
          <w:lang w:eastAsia="zh-CN"/>
        </w:rPr>
        <w:t>采购</w:t>
      </w:r>
      <w:r>
        <w:rPr>
          <w:rFonts w:hint="eastAsia"/>
          <w:szCs w:val="21"/>
        </w:rPr>
        <w:t>文件，遵照《深圳经济特区政府采购条例》和《深圳网上政府采购管理暂行办法》等有关规定，我单位经研究上述</w:t>
      </w:r>
      <w:r>
        <w:rPr>
          <w:rFonts w:hint="eastAsia"/>
          <w:szCs w:val="21"/>
          <w:lang w:eastAsia="zh-CN"/>
        </w:rPr>
        <w:t>采购</w:t>
      </w:r>
      <w:r>
        <w:rPr>
          <w:rFonts w:hint="eastAsia"/>
          <w:szCs w:val="21"/>
        </w:rPr>
        <w:t>文件的专用条款及通用条款后，</w:t>
      </w:r>
      <w:bookmarkStart w:id="39" w:name="_Hlk72263588"/>
      <w:r>
        <w:rPr>
          <w:rFonts w:hint="eastAsia"/>
          <w:szCs w:val="21"/>
        </w:rPr>
        <w:t>愿意按照</w:t>
      </w:r>
      <w:r>
        <w:rPr>
          <w:rFonts w:hint="eastAsia"/>
          <w:szCs w:val="21"/>
          <w:lang w:eastAsia="zh-CN"/>
        </w:rPr>
        <w:t>采购</w:t>
      </w:r>
      <w:r>
        <w:rPr>
          <w:rFonts w:hint="eastAsia"/>
          <w:szCs w:val="21"/>
        </w:rPr>
        <w:t>文件要求承包上述项目并修补其任何缺陷。</w:t>
      </w:r>
      <w:bookmarkEnd w:id="39"/>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hint="eastAsia" w:ascii="宋体" w:hAnsi="宋体"/>
          <w:szCs w:val="21"/>
        </w:rPr>
      </w:pPr>
      <w:r>
        <w:rPr>
          <w:rFonts w:hint="eastAsia" w:ascii="宋体" w:hAnsi="宋体"/>
          <w:szCs w:val="21"/>
        </w:rPr>
        <w:t>3、如果我单位中标，我单位将按照</w:t>
      </w:r>
      <w:r>
        <w:rPr>
          <w:rFonts w:hint="eastAsia" w:ascii="宋体" w:hAnsi="宋体"/>
          <w:szCs w:val="21"/>
          <w:lang w:eastAsia="zh-CN"/>
        </w:rPr>
        <w:t>采购</w:t>
      </w:r>
      <w:r>
        <w:rPr>
          <w:rFonts w:hint="eastAsia" w:ascii="宋体" w:hAnsi="宋体"/>
          <w:szCs w:val="21"/>
        </w:rPr>
        <w:t>文件的要求提交履约担保。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38"/>
    </w:p>
    <w:p>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p>
      <w:pPr>
        <w:pStyle w:val="4"/>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w:t>
      </w:r>
      <w:r>
        <w:rPr>
          <w:rFonts w:hint="eastAsia"/>
          <w:lang w:eastAsia="zh-CN"/>
        </w:rPr>
        <w:t>采购</w:t>
      </w:r>
      <w:r>
        <w:rPr>
          <w:rFonts w:hint="eastAsia"/>
        </w:rPr>
        <w:t>文件关于联合体及进口产品的相关资格要求。</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采购</w:t>
      </w:r>
      <w:r>
        <w:rPr>
          <w:rFonts w:hint="eastAsia" w:ascii="宋体" w:hAnsi="宋体"/>
          <w:szCs w:val="21"/>
        </w:rPr>
        <w:t>文件需求内容、签署的采购合同及本单位在投标中所作的一切承诺履约。我单位对本项目的报价负责，中标后将严格按照本项目</w:t>
      </w:r>
      <w:r>
        <w:rPr>
          <w:rFonts w:hint="eastAsia" w:ascii="宋体" w:hAnsi="宋体"/>
          <w:szCs w:val="21"/>
          <w:lang w:eastAsia="zh-CN"/>
        </w:rPr>
        <w:t>采购</w:t>
      </w:r>
      <w:r>
        <w:rPr>
          <w:rFonts w:hint="eastAsia" w:ascii="宋体" w:hAnsi="宋体"/>
          <w:szCs w:val="21"/>
        </w:rPr>
        <w:t>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ind w:firstLine="420" w:firstLineChars="200"/>
        <w:rPr>
          <w:rFonts w:hint="eastAsia" w:ascii="宋体" w:hAnsi="宋体"/>
          <w:szCs w:val="21"/>
        </w:rPr>
      </w:pPr>
    </w:p>
    <w:p>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
    <w:p>
      <w:pPr>
        <w:pStyle w:val="4"/>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w:t>
      </w:r>
      <w:r>
        <w:rPr>
          <w:rFonts w:hint="eastAsia"/>
          <w:b/>
          <w:bCs/>
          <w:color w:val="FF0000"/>
          <w:lang w:eastAsia="zh-CN"/>
        </w:rPr>
        <w:t>采购</w:t>
      </w:r>
      <w:r>
        <w:rPr>
          <w:rFonts w:hint="eastAsia"/>
          <w:b/>
          <w:bCs/>
          <w:color w:val="FF0000"/>
        </w:rPr>
        <w:t>文件第一册第一章</w:t>
      </w:r>
      <w:r>
        <w:rPr>
          <w:rFonts w:hint="eastAsia"/>
          <w:b/>
          <w:bCs/>
          <w:color w:val="FF0000"/>
          <w:lang w:eastAsia="zh-CN"/>
        </w:rPr>
        <w:t>采购</w:t>
      </w:r>
      <w:r>
        <w:rPr>
          <w:rFonts w:hint="eastAsia"/>
          <w:b/>
          <w:bCs/>
          <w:color w:val="FF0000"/>
        </w:rPr>
        <w:t>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1、该部分内容由供应商根据自</w:t>
      </w:r>
      <w:r>
        <w:rPr>
          <w:rFonts w:hint="eastAsia" w:ascii="黑体" w:hAnsi="宋体" w:eastAsia="黑体"/>
          <w:bCs/>
          <w:color w:val="FF0000"/>
          <w:kern w:val="0"/>
          <w:szCs w:val="21"/>
          <w:highlight w:val="none"/>
        </w:rPr>
        <w:t>身实际情况填写，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w:t>
      </w:r>
      <w:r>
        <w:rPr>
          <w:rFonts w:hint="eastAsia" w:ascii="黑体" w:hAnsi="宋体" w:eastAsia="黑体"/>
          <w:bCs/>
          <w:color w:val="FF0000"/>
          <w:kern w:val="0"/>
          <w:szCs w:val="21"/>
        </w:rPr>
        <w:t>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rPr>
        <w:t>第二处，</w:t>
      </w:r>
      <w:r>
        <w:rPr>
          <w:rFonts w:hint="eastAsia" w:ascii="黑体" w:hAnsi="宋体" w:eastAsia="黑体"/>
          <w:bCs/>
          <w:color w:val="FF0000"/>
          <w:kern w:val="0"/>
          <w:szCs w:val="21"/>
          <w:highlight w:val="none"/>
        </w:rPr>
        <w:t>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第三处，在“标的名称”下划线处填写所采购标的具体名称（以</w:t>
      </w:r>
      <w:r>
        <w:rPr>
          <w:rFonts w:hint="eastAsia" w:ascii="黑体" w:hAnsi="宋体" w:eastAsia="黑体"/>
          <w:bCs/>
          <w:color w:val="FF0000"/>
          <w:kern w:val="0"/>
          <w:szCs w:val="21"/>
          <w:highlight w:val="none"/>
          <w:lang w:eastAsia="zh-CN"/>
        </w:rPr>
        <w:t>采购</w:t>
      </w:r>
      <w:r>
        <w:rPr>
          <w:rFonts w:hint="eastAsia" w:ascii="黑体" w:hAnsi="宋体" w:eastAsia="黑体"/>
          <w:bCs/>
          <w:color w:val="FF0000"/>
          <w:kern w:val="0"/>
          <w:szCs w:val="21"/>
          <w:highlight w:val="none"/>
        </w:rPr>
        <w:t>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第四处，在“采购文件中明确的所属行业”下划线处填写采购标的对应的中小企业划分标准所属行业（所属行业以</w:t>
      </w:r>
      <w:r>
        <w:rPr>
          <w:rFonts w:hint="eastAsia" w:ascii="黑体" w:hAnsi="宋体" w:eastAsia="黑体"/>
          <w:bCs/>
          <w:color w:val="FF0000"/>
          <w:kern w:val="0"/>
          <w:szCs w:val="21"/>
          <w:highlight w:val="none"/>
          <w:lang w:eastAsia="zh-CN"/>
        </w:rPr>
        <w:t>采购</w:t>
      </w:r>
      <w:r>
        <w:rPr>
          <w:rFonts w:hint="eastAsia" w:ascii="黑体" w:hAnsi="宋体" w:eastAsia="黑体"/>
          <w:bCs/>
          <w:color w:val="FF0000"/>
          <w:kern w:val="0"/>
          <w:szCs w:val="21"/>
          <w:highlight w:val="none"/>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highlight w:val="none"/>
        </w:rPr>
        <w:t>第九处，在“中型企业、小型企业、微型企业”下划线处应依据企业上年度从业人员、营业收入、资产总额等指标，按照《中小企业</w:t>
      </w:r>
      <w:r>
        <w:rPr>
          <w:rFonts w:hint="eastAsia" w:ascii="黑体" w:hAnsi="宋体" w:eastAsia="黑体"/>
          <w:bCs/>
          <w:color w:val="FF0000"/>
          <w:kern w:val="0"/>
          <w:szCs w:val="21"/>
        </w:rPr>
        <w:t>划型标准规定》（工信部联企业〔2011〕300号）、《金融业企业划型标准规定》（银发〔2015〕309号），判断《中小企业声明函》载明的服务承接商是否属于采购文件所属行业的中型企业/小型企业/微型企业。</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rPr>
        <w:t>（3）事业单位、社会</w:t>
      </w:r>
      <w:r>
        <w:rPr>
          <w:rFonts w:hint="eastAsia" w:ascii="黑体" w:hAnsi="宋体" w:eastAsia="黑体"/>
          <w:bCs/>
          <w:color w:val="FF0000"/>
          <w:kern w:val="0"/>
          <w:szCs w:val="21"/>
          <w:highlight w:val="none"/>
        </w:rPr>
        <w:t>组织等非企业主体不享受中小企业扶持政策。</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5、本项目属于服务类项目，相关服务承接商应当为中小企业或残疾人福利性单位或监狱企业，如包含硬件设备、产品等货物采购</w:t>
      </w:r>
      <w:r>
        <w:rPr>
          <w:rFonts w:hint="eastAsia" w:ascii="黑体" w:hAnsi="宋体" w:eastAsia="黑体"/>
          <w:bCs/>
          <w:color w:val="FF0000"/>
          <w:kern w:val="0"/>
          <w:szCs w:val="21"/>
          <w:highlight w:val="none"/>
          <w:lang w:val="en-US" w:eastAsia="zh-CN"/>
        </w:rPr>
        <w:t>及安装工程等工程内容</w:t>
      </w:r>
      <w:r>
        <w:rPr>
          <w:rFonts w:hint="eastAsia" w:ascii="黑体" w:hAnsi="宋体" w:eastAsia="黑体"/>
          <w:bCs/>
          <w:color w:val="FF0000"/>
          <w:kern w:val="0"/>
          <w:szCs w:val="21"/>
          <w:highlight w:val="none"/>
        </w:rPr>
        <w:t>的，不再对其中涉及的货物制造商</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工程承接商</w:t>
      </w:r>
      <w:r>
        <w:rPr>
          <w:rFonts w:hint="eastAsia" w:ascii="黑体" w:hAnsi="宋体" w:eastAsia="黑体"/>
          <w:bCs/>
          <w:color w:val="FF0000"/>
          <w:kern w:val="0"/>
          <w:szCs w:val="21"/>
          <w:highlight w:val="none"/>
        </w:rPr>
        <w:t>作出要求。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highlight w:val="none"/>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w:t>
      </w:r>
      <w:r>
        <w:rPr>
          <w:rFonts w:hint="eastAsia" w:ascii="黑体" w:hAnsi="宋体" w:eastAsia="黑体"/>
          <w:bCs/>
          <w:color w:val="FF0000"/>
          <w:kern w:val="0"/>
          <w:szCs w:val="21"/>
        </w:rPr>
        <w:t>供应商不享受价格扣除（但不作投标无效处理）。</w:t>
      </w:r>
    </w:p>
    <w:p>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hint="eastAsia" w:ascii="黑体" w:hAnsi="黑体" w:eastAsia="黑体" w:cs="黑体"/>
          <w:color w:val="FF0000"/>
        </w:rPr>
      </w:pPr>
    </w:p>
    <w:p>
      <w:pPr>
        <w:ind w:firstLine="420" w:firstLineChars="200"/>
        <w:rPr>
          <w:rFonts w:hint="eastAsia" w:ascii="黑体" w:hAnsi="黑体" w:eastAsia="黑体" w:cs="黑体"/>
          <w:color w:val="FF0000"/>
        </w:rPr>
      </w:pPr>
    </w:p>
    <w:p>
      <w:pPr>
        <w:ind w:firstLine="420" w:firstLineChars="200"/>
      </w:pPr>
    </w:p>
    <w:p>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w:t>
      </w:r>
      <w:r>
        <w:rPr>
          <w:rFonts w:hint="eastAsia" w:asciiTheme="minorEastAsia" w:hAnsiTheme="minorEastAsia" w:eastAsiaTheme="minorEastAsia" w:cstheme="minorEastAsia"/>
          <w:b/>
          <w:bCs/>
          <w:i/>
          <w:iCs/>
          <w:szCs w:val="21"/>
          <w:u w:val="single"/>
          <w:lang w:eastAsia="zh-CN"/>
        </w:rPr>
        <w:t>采购</w:t>
      </w:r>
      <w:r>
        <w:rPr>
          <w:rFonts w:hint="eastAsia" w:asciiTheme="minorEastAsia" w:hAnsiTheme="minorEastAsia" w:eastAsiaTheme="minorEastAsia" w:cstheme="minorEastAsia"/>
          <w:b/>
          <w:bCs/>
          <w:i/>
          <w:iCs/>
          <w:szCs w:val="21"/>
          <w:u w:val="single"/>
        </w:rPr>
        <w:t xml:space="preserve">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w:t>
      </w:r>
      <w:r>
        <w:rPr>
          <w:rFonts w:hint="eastAsia" w:asciiTheme="minorEastAsia" w:hAnsiTheme="minorEastAsia" w:eastAsiaTheme="minorEastAsia" w:cstheme="minorEastAsia"/>
          <w:b/>
          <w:bCs/>
          <w:i/>
          <w:iCs/>
          <w:szCs w:val="21"/>
          <w:u w:val="single"/>
          <w:lang w:eastAsia="zh-CN"/>
        </w:rPr>
        <w:t>采购</w:t>
      </w:r>
      <w:r>
        <w:rPr>
          <w:rFonts w:hint="eastAsia" w:asciiTheme="minorEastAsia" w:hAnsiTheme="minorEastAsia" w:eastAsiaTheme="minorEastAsia" w:cstheme="minorEastAsia"/>
          <w:b/>
          <w:bCs/>
          <w:i/>
          <w:iCs/>
          <w:szCs w:val="21"/>
          <w:u w:val="single"/>
        </w:rPr>
        <w:t xml:space="preserve">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pPr>
        <w:ind w:firstLine="420" w:firstLineChars="200"/>
        <w:rPr>
          <w:rFonts w:hint="eastAsia" w:asciiTheme="minorEastAsia" w:hAnsiTheme="minorEastAsia" w:eastAsiaTheme="minorEastAsia" w:cstheme="minorEastAsia"/>
          <w:szCs w:val="21"/>
        </w:rPr>
      </w:pPr>
      <w:bookmarkStart w:id="40"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pPr>
        <w:ind w:firstLine="420" w:firstLineChars="200"/>
      </w:pPr>
    </w:p>
    <w:p>
      <w:pPr>
        <w:jc w:val="center"/>
        <w:outlineLvl w:val="3"/>
        <w:rPr>
          <w:b/>
          <w:sz w:val="24"/>
        </w:rPr>
      </w:pPr>
      <w:r>
        <w:rPr>
          <w:rFonts w:hint="eastAsia"/>
          <w:b/>
          <w:sz w:val="24"/>
        </w:rPr>
        <w:t>2、残疾人福利性单位声明函（服务类）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pPr>
        <w:jc w:val="left"/>
        <w:rPr>
          <w:szCs w:val="21"/>
        </w:rPr>
      </w:pPr>
    </w:p>
    <w:p>
      <w:pPr>
        <w:jc w:val="left"/>
        <w:rPr>
          <w:szCs w:val="21"/>
        </w:rPr>
      </w:pPr>
      <w:r>
        <w:rPr>
          <w:rFonts w:hint="eastAsia"/>
          <w:szCs w:val="21"/>
        </w:rPr>
        <w:t>填表单位：</w:t>
      </w:r>
    </w:p>
    <w:p>
      <w:pPr>
        <w:jc w:val="left"/>
        <w:rPr>
          <w:szCs w:val="21"/>
        </w:rPr>
      </w:pPr>
      <w:r>
        <w:rPr>
          <w:rFonts w:hint="eastAsia"/>
          <w:szCs w:val="21"/>
        </w:rPr>
        <w:t>填表日期：        年     月      日</w:t>
      </w:r>
    </w:p>
    <w:p>
      <w:pPr>
        <w:spacing w:line="75" w:lineRule="exact"/>
        <w:rPr>
          <w:rFonts w:hint="eastAsia" w:ascii="宋体" w:hAnsi="宋体" w:cs="宋体"/>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pPr>
              <w:pStyle w:val="203"/>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pPr>
              <w:pStyle w:val="203"/>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pPr>
              <w:pStyle w:val="203"/>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pPr>
              <w:pStyle w:val="203"/>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pPr>
              <w:pStyle w:val="203"/>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pPr>
              <w:pStyle w:val="203"/>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pPr>
              <w:pStyle w:val="203"/>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pPr>
              <w:pStyle w:val="203"/>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pPr>
              <w:pStyle w:val="203"/>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3"/>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pPr>
              <w:rPr>
                <w:rFonts w:hint="eastAsia" w:ascii="宋体" w:hAnsi="宋体" w:cs="宋体"/>
                <w:szCs w:val="21"/>
              </w:rPr>
            </w:pPr>
          </w:p>
        </w:tc>
        <w:tc>
          <w:tcPr>
            <w:tcW w:w="2346" w:type="pct"/>
            <w:gridSpan w:val="3"/>
            <w:vAlign w:val="center"/>
          </w:tcPr>
          <w:p>
            <w:pPr>
              <w:pStyle w:val="203"/>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3"/>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pPr>
              <w:rPr>
                <w:rFonts w:hint="eastAsia" w:ascii="宋体" w:hAnsi="宋体" w:cs="宋体"/>
                <w:szCs w:val="21"/>
              </w:rPr>
            </w:pPr>
          </w:p>
        </w:tc>
        <w:tc>
          <w:tcPr>
            <w:tcW w:w="2346" w:type="pct"/>
            <w:gridSpan w:val="3"/>
            <w:vAlign w:val="center"/>
          </w:tcPr>
          <w:p>
            <w:pPr>
              <w:pStyle w:val="203"/>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pStyle w:val="203"/>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pPr>
        <w:ind w:left="723" w:hanging="723" w:hangingChars="300"/>
        <w:rPr>
          <w:b/>
          <w:sz w:val="24"/>
        </w:rPr>
      </w:pPr>
    </w:p>
    <w:p>
      <w:pPr>
        <w:pStyle w:val="4"/>
        <w:jc w:val="center"/>
        <w:rPr>
          <w:rFonts w:hint="eastAsia" w:ascii="黑体" w:eastAsia="黑体"/>
          <w:b w:val="0"/>
          <w:sz w:val="24"/>
          <w:szCs w:val="24"/>
        </w:rPr>
      </w:pPr>
      <w:r>
        <w:rPr>
          <w:rFonts w:hint="eastAsia" w:ascii="黑体" w:eastAsia="黑体"/>
          <w:b w:val="0"/>
          <w:sz w:val="24"/>
          <w:szCs w:val="24"/>
        </w:rPr>
        <w:t>四、项目详细报价</w:t>
      </w:r>
    </w:p>
    <w:p>
      <w:pPr>
        <w:pStyle w:val="36"/>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pPr>
              <w:widowControl/>
              <w:adjustRightInd w:val="0"/>
              <w:snapToGrid w:val="0"/>
              <w:spacing w:line="300" w:lineRule="auto"/>
              <w:jc w:val="left"/>
              <w:rPr>
                <w:rFonts w:hint="eastAsia" w:ascii="宋体" w:hAnsi="宋体"/>
                <w:snapToGrid w:val="0"/>
                <w:kern w:val="0"/>
                <w:sz w:val="24"/>
                <w:szCs w:val="21"/>
              </w:rPr>
            </w:pPr>
            <w:r>
              <w:rPr>
                <w:rFonts w:hint="eastAsia" w:ascii="宋体" w:hAnsi="宋体"/>
                <w:snapToGrid w:val="0"/>
                <w:kern w:val="0"/>
                <w:sz w:val="24"/>
                <w:szCs w:val="21"/>
              </w:rPr>
              <w:t>大写：</w:t>
            </w:r>
          </w:p>
          <w:p>
            <w:pPr>
              <w:widowControl/>
              <w:adjustRightInd w:val="0"/>
              <w:snapToGrid w:val="0"/>
              <w:spacing w:line="300" w:lineRule="auto"/>
              <w:jc w:val="left"/>
            </w:pPr>
            <w:r>
              <w:rPr>
                <w:rFonts w:hint="eastAsia" w:ascii="宋体" w:hAnsi="宋体"/>
                <w:snapToGrid w:val="0"/>
                <w:kern w:val="0"/>
                <w:sz w:val="24"/>
                <w:szCs w:val="21"/>
              </w:rPr>
              <w:t>小写：</w:t>
            </w:r>
          </w:p>
        </w:tc>
        <w:tc>
          <w:tcPr>
            <w:tcW w:w="2034"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p>
        </w:tc>
      </w:tr>
    </w:tbl>
    <w:p>
      <w:pPr>
        <w:widowControl/>
        <w:snapToGrid w:val="0"/>
        <w:ind w:firstLine="422" w:firstLineChars="200"/>
        <w:jc w:val="left"/>
        <w:rPr>
          <w:rFonts w:hint="eastAsia" w:ascii="宋体" w:hAnsi="宋体"/>
          <w:color w:val="0000FF"/>
          <w:kern w:val="0"/>
          <w:szCs w:val="21"/>
        </w:rPr>
      </w:pPr>
      <w:r>
        <w:rPr>
          <w:rFonts w:hint="eastAsia"/>
          <w:b/>
          <w:color w:val="0000FF"/>
          <w:szCs w:val="21"/>
        </w:rPr>
        <w:t>注：</w:t>
      </w:r>
      <w:r>
        <w:rPr>
          <w:rFonts w:hint="eastAsia" w:ascii="宋体" w:hAnsi="宋体"/>
          <w:color w:val="0000FF"/>
          <w:kern w:val="0"/>
          <w:szCs w:val="21"/>
        </w:rPr>
        <w:t>投标人的投标报价不得超过预算金额，否则将导致投标无效。</w:t>
      </w:r>
    </w:p>
    <w:p>
      <w:pPr>
        <w:tabs>
          <w:tab w:val="left" w:pos="720"/>
        </w:tabs>
        <w:jc w:val="center"/>
        <w:rPr>
          <w:b/>
          <w:sz w:val="24"/>
        </w:rPr>
      </w:pPr>
    </w:p>
    <w:p>
      <w:pPr>
        <w:tabs>
          <w:tab w:val="left" w:pos="720"/>
        </w:tabs>
        <w:jc w:val="center"/>
        <w:rPr>
          <w:b/>
          <w:sz w:val="24"/>
        </w:rPr>
      </w:pPr>
    </w:p>
    <w:p>
      <w:pPr>
        <w:tabs>
          <w:tab w:val="left" w:pos="720"/>
        </w:tabs>
        <w:jc w:val="center"/>
        <w:rPr>
          <w:b/>
          <w:sz w:val="24"/>
        </w:rPr>
      </w:pPr>
      <w:r>
        <w:rPr>
          <w:rFonts w:hint="eastAsia"/>
          <w:b/>
          <w:sz w:val="24"/>
        </w:rPr>
        <w:t>（二）</w:t>
      </w:r>
      <w:bookmarkStart w:id="41" w:name="_Hlk72073235"/>
      <w:r>
        <w:rPr>
          <w:rFonts w:hint="eastAsia"/>
          <w:b/>
          <w:sz w:val="24"/>
        </w:rPr>
        <w:t>投标人认为需要涉及的其他内容报价清单</w:t>
      </w:r>
      <w:bookmarkEnd w:id="41"/>
    </w:p>
    <w:p>
      <w:pPr>
        <w:rPr>
          <w:b/>
          <w:bCs/>
        </w:rPr>
      </w:pPr>
    </w:p>
    <w:p>
      <w:pPr>
        <w:pStyle w:val="4"/>
        <w:jc w:val="center"/>
        <w:rPr>
          <w:rFonts w:hint="eastAsia" w:ascii="黑体" w:eastAsia="黑体"/>
          <w:b w:val="0"/>
          <w:sz w:val="24"/>
        </w:rPr>
      </w:pPr>
      <w:r>
        <w:rPr>
          <w:rFonts w:hint="eastAsia" w:ascii="黑体" w:eastAsia="黑体"/>
          <w:b w:val="0"/>
          <w:sz w:val="24"/>
        </w:rPr>
        <w:t>五、</w:t>
      </w:r>
      <w:bookmarkStart w:id="42" w:name="_Hlk72092499"/>
      <w:r>
        <w:rPr>
          <w:rFonts w:hint="eastAsia" w:ascii="黑体" w:eastAsia="黑体"/>
          <w:b w:val="0"/>
          <w:sz w:val="24"/>
        </w:rPr>
        <w:t>法定代表人（负责人）证明书</w:t>
      </w:r>
      <w:bookmarkEnd w:id="42"/>
    </w:p>
    <w:p>
      <w:pPr>
        <w:rPr>
          <w:sz w:val="24"/>
        </w:rPr>
      </w:pPr>
    </w:p>
    <w:p>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ind w:firstLine="420" w:firstLineChars="200"/>
        <w:rPr>
          <w:szCs w:val="21"/>
        </w:rPr>
      </w:pPr>
      <w:r>
        <w:rPr>
          <w:rFonts w:hint="eastAsia"/>
          <w:szCs w:val="21"/>
        </w:rPr>
        <w:t>特此证明。</w:t>
      </w:r>
    </w:p>
    <w:p>
      <w:pPr>
        <w:ind w:firstLine="420" w:firstLineChars="200"/>
        <w:rPr>
          <w:szCs w:val="21"/>
        </w:rPr>
      </w:pPr>
      <w:r>
        <w:rPr>
          <w:rFonts w:hint="eastAsia"/>
          <w:szCs w:val="21"/>
        </w:rPr>
        <w:t>说明：1、法定代表人为投标人（企业事业单位、国家机关、社会团体）的主要行政负责人。</w:t>
      </w:r>
    </w:p>
    <w:p>
      <w:pPr>
        <w:numPr>
          <w:ilvl w:val="0"/>
          <w:numId w:val="9"/>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9"/>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9"/>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18"/>
              <w:spacing w:line="240" w:lineRule="auto"/>
              <w:jc w:val="center"/>
            </w:pPr>
          </w:p>
          <w:p>
            <w:pPr>
              <w:pStyle w:val="36"/>
              <w:spacing w:line="240" w:lineRule="auto"/>
              <w:jc w:val="center"/>
            </w:pPr>
          </w:p>
        </w:tc>
        <w:tc>
          <w:tcPr>
            <w:tcW w:w="4265" w:type="dxa"/>
          </w:tcPr>
          <w:p>
            <w:pPr>
              <w:jc w:val="center"/>
            </w:pPr>
            <w:r>
              <w:rPr>
                <w:rFonts w:hint="eastAsia"/>
              </w:rPr>
              <w:t>证件扫描件反面</w:t>
            </w:r>
          </w:p>
          <w:p>
            <w:pPr>
              <w:pStyle w:val="18"/>
              <w:spacing w:line="240" w:lineRule="auto"/>
              <w:jc w:val="center"/>
            </w:pPr>
          </w:p>
          <w:p>
            <w:pPr>
              <w:pStyle w:val="36"/>
              <w:spacing w:line="240" w:lineRule="auto"/>
              <w:jc w:val="center"/>
            </w:pPr>
          </w:p>
        </w:tc>
      </w:tr>
    </w:tbl>
    <w:p>
      <w:pPr>
        <w:pStyle w:val="20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ind w:firstLine="480" w:firstLineChars="200"/>
        <w:rPr>
          <w:sz w:val="24"/>
        </w:rPr>
      </w:pPr>
    </w:p>
    <w:p>
      <w:pPr>
        <w:rPr>
          <w:b/>
          <w:bCs/>
          <w:sz w:val="24"/>
        </w:rPr>
      </w:pPr>
    </w:p>
    <w:p>
      <w:pPr>
        <w:pStyle w:val="4"/>
        <w:spacing w:before="120" w:after="120"/>
        <w:jc w:val="center"/>
        <w:rPr>
          <w:rFonts w:hint="eastAsia" w:ascii="黑体" w:eastAsia="黑体"/>
          <w:b w:val="0"/>
          <w:sz w:val="24"/>
        </w:rPr>
      </w:pPr>
      <w:r>
        <w:rPr>
          <w:rFonts w:hint="eastAsia" w:ascii="黑体" w:eastAsia="黑体"/>
          <w:b w:val="0"/>
          <w:sz w:val="24"/>
        </w:rPr>
        <w:t>六、投标文件签署授权委托书</w:t>
      </w:r>
    </w:p>
    <w:p>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ind w:firstLine="420" w:firstLineChars="200"/>
        <w:rPr>
          <w:szCs w:val="21"/>
        </w:rPr>
      </w:pPr>
      <w:r>
        <w:rPr>
          <w:rFonts w:hint="eastAsia"/>
          <w:szCs w:val="21"/>
        </w:rPr>
        <w:t>代理人无转委托权，特此委托。</w:t>
      </w:r>
    </w:p>
    <w:p>
      <w:pPr>
        <w:ind w:firstLine="420" w:firstLineChars="200"/>
        <w:rPr>
          <w:szCs w:val="21"/>
        </w:rPr>
      </w:pPr>
    </w:p>
    <w:p>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18"/>
              <w:spacing w:line="240" w:lineRule="auto"/>
              <w:jc w:val="center"/>
            </w:pPr>
          </w:p>
          <w:p>
            <w:pPr>
              <w:pStyle w:val="36"/>
              <w:spacing w:line="240" w:lineRule="auto"/>
              <w:jc w:val="center"/>
            </w:pPr>
          </w:p>
        </w:tc>
        <w:tc>
          <w:tcPr>
            <w:tcW w:w="4265" w:type="dxa"/>
          </w:tcPr>
          <w:p>
            <w:pPr>
              <w:jc w:val="center"/>
            </w:pPr>
            <w:r>
              <w:rPr>
                <w:rFonts w:hint="eastAsia"/>
              </w:rPr>
              <w:t>证件扫描件反面</w:t>
            </w:r>
          </w:p>
          <w:p>
            <w:pPr>
              <w:pStyle w:val="18"/>
              <w:spacing w:line="240" w:lineRule="auto"/>
              <w:jc w:val="center"/>
            </w:pPr>
          </w:p>
          <w:p>
            <w:pPr>
              <w:pStyle w:val="36"/>
              <w:spacing w:line="240" w:lineRule="auto"/>
              <w:jc w:val="center"/>
            </w:pPr>
          </w:p>
        </w:tc>
      </w:tr>
    </w:tbl>
    <w:p>
      <w:pPr>
        <w:pStyle w:val="20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bidi w:val="0"/>
        <w:rPr>
          <w:rFonts w:hint="eastAsia"/>
        </w:rPr>
      </w:pPr>
    </w:p>
    <w:p>
      <w:pPr>
        <w:pStyle w:val="4"/>
        <w:jc w:val="center"/>
        <w:rPr>
          <w:rFonts w:hint="eastAsia" w:ascii="黑体" w:eastAsia="黑体"/>
          <w:b w:val="0"/>
          <w:kern w:val="0"/>
          <w:sz w:val="24"/>
          <w:szCs w:val="24"/>
        </w:rPr>
      </w:pPr>
      <w:r>
        <w:rPr>
          <w:rFonts w:hint="eastAsia" w:ascii="黑体" w:eastAsia="黑体"/>
          <w:b w:val="0"/>
          <w:kern w:val="0"/>
          <w:sz w:val="24"/>
          <w:szCs w:val="24"/>
        </w:rPr>
        <w:t>七、</w:t>
      </w:r>
      <w:bookmarkStart w:id="43" w:name="_Hlk72092634"/>
      <w:r>
        <w:rPr>
          <w:rFonts w:hint="eastAsia" w:ascii="黑体" w:eastAsia="黑体"/>
          <w:b w:val="0"/>
          <w:kern w:val="0"/>
          <w:sz w:val="24"/>
          <w:szCs w:val="24"/>
        </w:rPr>
        <w:t>实质性条款响应情况表</w:t>
      </w:r>
      <w:bookmarkEnd w:id="43"/>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44" w:name="_Hlk72092651"/>
            <w:r>
              <w:rPr>
                <w:rFonts w:hint="eastAsia" w:ascii="宋体" w:hAnsi="宋体"/>
                <w:kern w:val="0"/>
                <w:szCs w:val="21"/>
              </w:rPr>
              <w:t>序号</w:t>
            </w:r>
          </w:p>
        </w:tc>
        <w:tc>
          <w:tcPr>
            <w:tcW w:w="3514"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pPr>
              <w:adjustRightInd w:val="0"/>
              <w:snapToGrid w:val="0"/>
              <w:spacing w:line="360" w:lineRule="auto"/>
              <w:rPr>
                <w:rFonts w:hint="eastAsia" w:ascii="宋体" w:hAnsi="宋体"/>
                <w:kern w:val="0"/>
                <w:szCs w:val="21"/>
              </w:rPr>
            </w:pPr>
          </w:p>
        </w:tc>
        <w:tc>
          <w:tcPr>
            <w:tcW w:w="1276" w:type="dxa"/>
          </w:tcPr>
          <w:p>
            <w:pPr>
              <w:adjustRightInd w:val="0"/>
              <w:snapToGrid w:val="0"/>
              <w:spacing w:line="360" w:lineRule="auto"/>
              <w:rPr>
                <w:rFonts w:hint="eastAsia" w:ascii="宋体" w:hAnsi="宋体"/>
                <w:kern w:val="0"/>
                <w:szCs w:val="21"/>
              </w:rPr>
            </w:pPr>
          </w:p>
        </w:tc>
        <w:tc>
          <w:tcPr>
            <w:tcW w:w="1163" w:type="dxa"/>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2" w:firstLineChars="200"/>
        <w:rPr>
          <w:b/>
          <w:sz w:val="24"/>
          <w:szCs w:val="22"/>
        </w:rPr>
      </w:pPr>
      <w:r>
        <w:rPr>
          <w:rFonts w:hint="eastAsia"/>
          <w:b/>
          <w:sz w:val="24"/>
          <w:szCs w:val="22"/>
        </w:rPr>
        <w:t>4.评审委员会有权对投标响应情况作出判断（作出评审结论）。</w:t>
      </w:r>
    </w:p>
    <w:p>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pPr>
        <w:ind w:firstLine="482" w:firstLineChars="200"/>
        <w:rPr>
          <w:b/>
          <w:sz w:val="24"/>
          <w:highlight w:val="none"/>
        </w:rPr>
      </w:pPr>
      <w:r>
        <w:rPr>
          <w:rFonts w:hint="eastAsia"/>
          <w:b/>
          <w:sz w:val="24"/>
          <w:szCs w:val="22"/>
        </w:rPr>
        <w:t>6.要求提供证明资料</w:t>
      </w:r>
      <w:r>
        <w:rPr>
          <w:rFonts w:hint="eastAsia"/>
          <w:b/>
          <w:sz w:val="24"/>
          <w:szCs w:val="22"/>
          <w:highlight w:val="none"/>
        </w:rPr>
        <w:t>，在“说明”一栏中列明证明资料的位置,以便评审；未要求提供证明材料的，投标人可以不提供</w:t>
      </w:r>
      <w:r>
        <w:rPr>
          <w:rFonts w:hint="eastAsia"/>
          <w:b/>
          <w:sz w:val="24"/>
          <w:highlight w:val="none"/>
        </w:rPr>
        <w:t>。</w:t>
      </w:r>
    </w:p>
    <w:p>
      <w:pPr>
        <w:rPr>
          <w:b/>
          <w:bCs/>
          <w:sz w:val="24"/>
          <w:highlight w:val="none"/>
        </w:rPr>
      </w:pPr>
    </w:p>
    <w:p>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八、综合总体概况（格式自定）</w:t>
      </w:r>
    </w:p>
    <w:p>
      <w:pPr>
        <w:pStyle w:val="2"/>
        <w:ind w:firstLine="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rPr>
        <w:t>（特别提示：投标人须按本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p>
    <w:p>
      <w:pPr>
        <w:pStyle w:val="2"/>
        <w:ind w:firstLine="0"/>
        <w:rPr>
          <w:rFonts w:hint="eastAsia" w:asciiTheme="minorEastAsia" w:hAnsiTheme="minorEastAsia" w:eastAsiaTheme="minorEastAsia" w:cstheme="minorEastAsia"/>
          <w:sz w:val="24"/>
          <w:highlight w:val="none"/>
        </w:rPr>
      </w:pPr>
    </w:p>
    <w:p>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九、公安交通管理综合应用平台重要升级保障方案（格式自定）</w:t>
      </w:r>
    </w:p>
    <w:p>
      <w:pPr>
        <w:pStyle w:val="2"/>
        <w:ind w:firstLine="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rPr>
        <w:t>（特别提示：投标人须按本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p>
    <w:p>
      <w:pPr>
        <w:pStyle w:val="2"/>
        <w:ind w:firstLine="0"/>
        <w:rPr>
          <w:rFonts w:hint="eastAsia" w:asciiTheme="minorEastAsia" w:hAnsiTheme="minorEastAsia" w:eastAsiaTheme="minorEastAsia" w:cstheme="minorEastAsia"/>
          <w:sz w:val="24"/>
          <w:highlight w:val="none"/>
        </w:rPr>
      </w:pPr>
    </w:p>
    <w:p>
      <w:pPr>
        <w:pStyle w:val="4"/>
        <w:jc w:val="center"/>
        <w:rPr>
          <w:rFonts w:hint="eastAsia" w:ascii="黑体" w:eastAsia="黑体"/>
          <w:sz w:val="24"/>
          <w:highlight w:val="none"/>
        </w:rPr>
      </w:pPr>
      <w:r>
        <w:rPr>
          <w:rFonts w:hint="eastAsia" w:ascii="黑体" w:eastAsia="黑体"/>
          <w:b w:val="0"/>
          <w:kern w:val="0"/>
          <w:sz w:val="24"/>
          <w:szCs w:val="24"/>
          <w:highlight w:val="none"/>
        </w:rPr>
        <w:t>十、维护方案（格式自定）</w:t>
      </w:r>
    </w:p>
    <w:p>
      <w:pPr>
        <w:pStyle w:val="2"/>
        <w:ind w:firstLine="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rPr>
        <w:t>（特别提示：投标人须按本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p>
    <w:p>
      <w:pPr>
        <w:pStyle w:val="2"/>
        <w:ind w:firstLine="0"/>
        <w:rPr>
          <w:rFonts w:hint="eastAsia" w:asciiTheme="minorEastAsia" w:hAnsiTheme="minorEastAsia" w:eastAsiaTheme="minorEastAsia" w:cstheme="minorEastAsia"/>
          <w:sz w:val="24"/>
          <w:highlight w:val="none"/>
        </w:rPr>
      </w:pPr>
    </w:p>
    <w:p>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十一、常用备品备件准备情况（格式自定）</w:t>
      </w:r>
    </w:p>
    <w:p>
      <w:pPr>
        <w:pStyle w:val="2"/>
        <w:ind w:firstLine="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rPr>
        <w:t>（特别提示：投标人须按本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p>
    <w:p>
      <w:pPr>
        <w:pStyle w:val="2"/>
        <w:ind w:firstLine="0"/>
        <w:rPr>
          <w:rFonts w:hint="eastAsia" w:asciiTheme="minorEastAsia" w:hAnsiTheme="minorEastAsia" w:eastAsiaTheme="minorEastAsia" w:cstheme="minorEastAsia"/>
          <w:sz w:val="24"/>
          <w:highlight w:val="none"/>
        </w:rPr>
      </w:pPr>
    </w:p>
    <w:p>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十二、对现有设备的系统熟悉程度（格式自定）</w:t>
      </w:r>
    </w:p>
    <w:p>
      <w:pPr>
        <w:pStyle w:val="2"/>
        <w:spacing w:before="60" w:beforeLines="25" w:after="60" w:afterLines="25"/>
        <w:ind w:firstLine="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rPr>
        <w:t>（特别提示：投标人须按本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p>
    <w:p>
      <w:pPr>
        <w:pStyle w:val="2"/>
        <w:spacing w:before="60" w:beforeLines="25" w:after="60" w:afterLines="25"/>
        <w:ind w:firstLine="0"/>
        <w:rPr>
          <w:rFonts w:hint="eastAsia" w:asciiTheme="minorEastAsia" w:hAnsiTheme="minorEastAsia" w:eastAsiaTheme="minorEastAsia" w:cstheme="minorEastAsia"/>
          <w:sz w:val="24"/>
          <w:highlight w:val="none"/>
        </w:rPr>
      </w:pPr>
    </w:p>
    <w:p>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十三、对现有设备的运行情况及流程熟悉程度（格式自定）</w:t>
      </w:r>
    </w:p>
    <w:p>
      <w:pPr>
        <w:pStyle w:val="2"/>
        <w:spacing w:before="60" w:beforeLines="25" w:after="60" w:afterLines="25"/>
        <w:ind w:firstLine="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rPr>
        <w:t>（特别提示：投标人须按本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p>
    <w:p>
      <w:pPr>
        <w:pStyle w:val="2"/>
        <w:spacing w:before="60" w:beforeLines="25" w:after="60" w:afterLines="25"/>
        <w:ind w:firstLine="0"/>
        <w:rPr>
          <w:rFonts w:hint="eastAsia" w:asciiTheme="minorEastAsia" w:hAnsiTheme="minorEastAsia" w:eastAsiaTheme="minorEastAsia" w:cstheme="minorEastAsia"/>
          <w:sz w:val="24"/>
          <w:highlight w:val="none"/>
        </w:rPr>
      </w:pPr>
    </w:p>
    <w:p>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十四、项目维护质量保证措施和质量违约承诺（格式自定）</w:t>
      </w:r>
    </w:p>
    <w:p>
      <w:pPr>
        <w:pStyle w:val="2"/>
        <w:spacing w:before="60" w:beforeLines="25" w:after="60" w:afterLines="25"/>
        <w:ind w:firstLine="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rPr>
        <w:t>（特别提示：投标人须按本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p>
    <w:p>
      <w:pPr>
        <w:pStyle w:val="2"/>
        <w:spacing w:before="60" w:beforeLines="25" w:after="60" w:afterLines="25"/>
        <w:ind w:firstLine="0"/>
        <w:rPr>
          <w:rFonts w:hint="eastAsia" w:asciiTheme="minorEastAsia" w:hAnsiTheme="minorEastAsia" w:eastAsiaTheme="minorEastAsia" w:cstheme="minorEastAsia"/>
          <w:sz w:val="24"/>
          <w:highlight w:val="none"/>
        </w:rPr>
      </w:pPr>
    </w:p>
    <w:p>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十五、投标人同类项目业绩情况（格式自定）</w:t>
      </w:r>
    </w:p>
    <w:p>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p>
    <w:p>
      <w:pPr>
        <w:pStyle w:val="18"/>
        <w:rPr>
          <w:highlight w:val="none"/>
        </w:rPr>
      </w:pPr>
    </w:p>
    <w:p>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十六、投标人在项目驻地维护支撑能力（格式自定）</w:t>
      </w:r>
    </w:p>
    <w:p>
      <w:pPr>
        <w:rPr>
          <w:highlight w:val="none"/>
        </w:rPr>
      </w:pPr>
      <w:r>
        <w:rPr>
          <w:rFonts w:hint="eastAsia" w:asciiTheme="minorEastAsia" w:hAnsiTheme="minorEastAsia" w:eastAsiaTheme="minorEastAsia" w:cstheme="minorEastAsia"/>
          <w:color w:val="FF0000"/>
          <w:sz w:val="24"/>
          <w:highlight w:val="none"/>
        </w:rPr>
        <w:t>（特别提示：投标人须按本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p>
    <w:p>
      <w:pPr>
        <w:pStyle w:val="18"/>
        <w:rPr>
          <w:highlight w:val="none"/>
        </w:rPr>
      </w:pPr>
    </w:p>
    <w:p>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十七、重点事项保障承诺（格式自定）</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pStyle w:val="4"/>
        <w:jc w:val="center"/>
        <w:rPr>
          <w:rFonts w:hint="eastAsia" w:ascii="黑体" w:eastAsia="黑体"/>
          <w:b w:val="0"/>
          <w:kern w:val="0"/>
          <w:sz w:val="24"/>
          <w:szCs w:val="24"/>
        </w:rPr>
      </w:pPr>
      <w:r>
        <w:rPr>
          <w:rFonts w:hint="eastAsia" w:ascii="黑体" w:eastAsia="黑体"/>
          <w:b w:val="0"/>
          <w:kern w:val="0"/>
          <w:sz w:val="24"/>
          <w:szCs w:val="24"/>
        </w:rPr>
        <w:t>十八、投标人认为需要加以说明的其他内容（格式自定）</w:t>
      </w:r>
    </w:p>
    <w:p>
      <w:pPr>
        <w:pStyle w:val="18"/>
      </w:pPr>
    </w:p>
    <w:p>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pPr>
        <w:widowControl/>
        <w:jc w:val="center"/>
        <w:rPr>
          <w:rFonts w:hint="eastAsia" w:ascii="黑体" w:hAnsi="宋体" w:eastAsia="黑体"/>
          <w:kern w:val="0"/>
          <w:sz w:val="24"/>
          <w:szCs w:val="20"/>
        </w:rPr>
      </w:pPr>
    </w:p>
    <w:p>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擅自将投标密钥出借他人使用或未妥善保管。</w:t>
            </w:r>
          </w:p>
        </w:tc>
      </w:tr>
    </w:tbl>
    <w:p>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使用电子密钥在</w:t>
      </w:r>
      <w:r>
        <w:rPr>
          <w:rFonts w:hint="eastAsia" w:ascii="宋体" w:hAnsi="宋体" w:cs="宋体"/>
          <w:color w:val="auto"/>
          <w:szCs w:val="21"/>
          <w:lang w:val="en-US" w:eastAsia="zh-CN"/>
        </w:rPr>
        <w:t>自行</w:t>
      </w:r>
      <w:r>
        <w:rPr>
          <w:rFonts w:hint="eastAsia" w:ascii="宋体" w:hAnsi="宋体" w:eastAsia="宋体" w:cs="宋体"/>
          <w:color w:val="auto"/>
          <w:szCs w:val="21"/>
        </w:rPr>
        <w:t>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pPr>
        <w:widowControl/>
        <w:spacing w:line="360" w:lineRule="auto"/>
        <w:jc w:val="left"/>
        <w:rPr>
          <w:rFonts w:eastAsiaTheme="minorEastAsia"/>
          <w:b/>
          <w:bCs/>
          <w:kern w:val="0"/>
          <w:sz w:val="24"/>
        </w:rPr>
      </w:pPr>
    </w:p>
    <w:p>
      <w:pPr>
        <w:pStyle w:val="18"/>
      </w:pPr>
      <w:r>
        <w:rPr>
          <w:rFonts w:hint="eastAsia" w:ascii="黑体" w:hAnsi="宋体" w:eastAsia="黑体"/>
          <w:kern w:val="0"/>
          <w:szCs w:val="20"/>
        </w:rPr>
        <w:t>（二）投标人认为需要加以说明的其他内容（格式自定）</w:t>
      </w:r>
    </w:p>
    <w:p>
      <w:pPr>
        <w:pStyle w:val="36"/>
      </w:pPr>
    </w:p>
    <w:p>
      <w:pPr>
        <w:widowControl/>
        <w:jc w:val="left"/>
        <w:rPr>
          <w:rFonts w:hint="eastAsia" w:ascii="宋体" w:hAnsi="宋体"/>
          <w:b/>
          <w:bCs/>
          <w:kern w:val="0"/>
          <w:sz w:val="24"/>
          <w:szCs w:val="20"/>
        </w:rPr>
      </w:pPr>
      <w:r>
        <w:br w:type="page"/>
      </w:r>
    </w:p>
    <w:p>
      <w:pPr>
        <w:pStyle w:val="6"/>
        <w:rPr>
          <w:rFonts w:hint="eastAsia"/>
          <w:sz w:val="28"/>
          <w:szCs w:val="28"/>
        </w:rPr>
      </w:pPr>
      <w:r>
        <w:rPr>
          <w:rFonts w:hint="eastAsia"/>
          <w:sz w:val="28"/>
          <w:szCs w:val="28"/>
        </w:rPr>
        <w:t>第五章  合同条款及格式</w:t>
      </w:r>
    </w:p>
    <w:p>
      <w:pPr>
        <w:jc w:val="center"/>
        <w:outlineLvl w:val="0"/>
      </w:pPr>
      <w:r>
        <w:rPr>
          <w:rFonts w:hint="eastAsia"/>
          <w:b/>
          <w:sz w:val="24"/>
        </w:rPr>
        <w:t>（仅供参考，具体以项目需求及实际签订为准）</w:t>
      </w:r>
    </w:p>
    <w:p>
      <w:pPr>
        <w:ind w:firstLine="411" w:firstLineChars="196"/>
      </w:pPr>
    </w:p>
    <w:p>
      <w:pPr>
        <w:rPr>
          <w:rFonts w:hint="eastAsia" w:ascii="宋体" w:hAnsi="宋体"/>
          <w:b/>
          <w:bCs/>
          <w:szCs w:val="21"/>
        </w:rPr>
      </w:pPr>
      <w:r>
        <w:rPr>
          <w:rFonts w:hint="eastAsia" w:ascii="宋体" w:hAnsi="宋体"/>
          <w:b/>
          <w:bCs/>
          <w:szCs w:val="21"/>
        </w:rPr>
        <w:t>甲方：</w:t>
      </w:r>
    </w:p>
    <w:p>
      <w:pPr>
        <w:rPr>
          <w:rFonts w:hint="eastAsia" w:ascii="宋体" w:hAnsi="宋体"/>
          <w:szCs w:val="21"/>
        </w:rPr>
      </w:pPr>
      <w:r>
        <w:rPr>
          <w:rFonts w:hint="eastAsia" w:ascii="宋体" w:hAnsi="宋体"/>
          <w:szCs w:val="21"/>
        </w:rPr>
        <w:t>地址：</w:t>
      </w:r>
    </w:p>
    <w:p>
      <w:pPr>
        <w:rPr>
          <w:rFonts w:hint="eastAsia" w:ascii="宋体" w:hAnsi="宋体"/>
          <w:szCs w:val="21"/>
        </w:rPr>
      </w:pPr>
      <w:r>
        <w:rPr>
          <w:rFonts w:hint="eastAsia" w:ascii="宋体" w:hAnsi="宋体"/>
          <w:szCs w:val="21"/>
        </w:rPr>
        <w:t>联系人：</w:t>
      </w:r>
      <w:r>
        <w:rPr>
          <w:rFonts w:ascii="宋体" w:hAnsi="宋体"/>
          <w:szCs w:val="21"/>
        </w:rPr>
        <w:t xml:space="preserve">                          </w:t>
      </w:r>
    </w:p>
    <w:p>
      <w:pPr>
        <w:rPr>
          <w:rFonts w:hint="eastAsia" w:ascii="宋体" w:hAnsi="宋体"/>
          <w:b/>
          <w:bCs/>
          <w:szCs w:val="21"/>
        </w:rPr>
      </w:pPr>
      <w:r>
        <w:rPr>
          <w:rFonts w:hint="eastAsia" w:ascii="宋体" w:hAnsi="宋体"/>
          <w:szCs w:val="21"/>
        </w:rPr>
        <w:t>联系电话：</w:t>
      </w:r>
    </w:p>
    <w:p>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hint="eastAsia" w:ascii="宋体" w:hAnsi="宋体"/>
          <w:b/>
          <w:bCs/>
          <w:szCs w:val="21"/>
        </w:rPr>
      </w:pPr>
      <w:r>
        <w:rPr>
          <w:rFonts w:hint="eastAsia" w:ascii="宋体" w:hAnsi="宋体"/>
          <w:b/>
          <w:bCs/>
          <w:szCs w:val="21"/>
        </w:rPr>
        <w:t>乙方：</w:t>
      </w:r>
    </w:p>
    <w:p>
      <w:pPr>
        <w:rPr>
          <w:rFonts w:hint="eastAsia" w:ascii="宋体" w:hAnsi="宋体"/>
          <w:szCs w:val="21"/>
        </w:rPr>
      </w:pPr>
      <w:r>
        <w:rPr>
          <w:rFonts w:hint="eastAsia" w:ascii="宋体" w:hAnsi="宋体"/>
          <w:szCs w:val="21"/>
        </w:rPr>
        <w:t>地址：</w:t>
      </w:r>
    </w:p>
    <w:p>
      <w:pPr>
        <w:rPr>
          <w:rFonts w:hint="eastAsia" w:ascii="宋体" w:hAnsi="宋体"/>
          <w:szCs w:val="21"/>
        </w:rPr>
      </w:pPr>
      <w:r>
        <w:rPr>
          <w:rFonts w:hint="eastAsia" w:ascii="宋体" w:hAnsi="宋体"/>
          <w:szCs w:val="21"/>
        </w:rPr>
        <w:t>联系人：</w:t>
      </w:r>
      <w:r>
        <w:rPr>
          <w:rFonts w:ascii="宋体" w:hAnsi="宋体"/>
          <w:szCs w:val="21"/>
        </w:rPr>
        <w:t xml:space="preserve">                          </w:t>
      </w:r>
    </w:p>
    <w:p>
      <w:pPr>
        <w:rPr>
          <w:rFonts w:hint="eastAsia" w:ascii="宋体" w:hAnsi="宋体"/>
          <w:b/>
          <w:bCs/>
          <w:szCs w:val="21"/>
        </w:rPr>
      </w:pPr>
      <w:r>
        <w:rPr>
          <w:rFonts w:hint="eastAsia" w:ascii="宋体" w:hAnsi="宋体"/>
          <w:szCs w:val="21"/>
        </w:rPr>
        <w:t>联系电话：</w:t>
      </w:r>
    </w:p>
    <w:p>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pPr>
        <w:rPr>
          <w:rFonts w:hint="eastAsia" w:ascii="宋体" w:hAnsi="宋体"/>
          <w:szCs w:val="21"/>
        </w:rPr>
      </w:pPr>
    </w:p>
    <w:p>
      <w:pPr>
        <w:widowControl w:val="0"/>
        <w:wordWrap w:val="0"/>
        <w:spacing w:line="240" w:lineRule="auto"/>
        <w:ind w:firstLine="420" w:firstLineChars="200"/>
        <w:jc w:val="both"/>
        <w:rPr>
          <w:rFonts w:ascii="宋体" w:hAnsi="宋体" w:eastAsia="宋体" w:cs="宋体"/>
          <w:kern w:val="2"/>
        </w:rPr>
      </w:pPr>
      <w:r>
        <w:rPr>
          <w:rFonts w:hint="eastAsia" w:ascii="宋体" w:hAnsi="宋体" w:eastAsia="宋体" w:cs="宋体"/>
          <w:kern w:val="2"/>
        </w:rPr>
        <w:t>甲方委托乙方就</w:t>
      </w:r>
      <w:r>
        <w:rPr>
          <w:rFonts w:hint="eastAsia" w:ascii="宋体" w:hAnsi="宋体" w:cs="宋体"/>
          <w:kern w:val="2"/>
          <w:lang w:val="en-US" w:eastAsia="zh-CN"/>
        </w:rPr>
        <w:t>*********</w:t>
      </w:r>
      <w:r>
        <w:rPr>
          <w:rFonts w:hint="eastAsia" w:ascii="宋体" w:hAnsi="宋体" w:eastAsia="宋体" w:cs="宋体"/>
          <w:kern w:val="2"/>
        </w:rPr>
        <w:t>项目提供服务，并支付服务报酬。双方经过平等协商，在真实、充分的表达各自意愿的基础上，根据《中华人民共和国民法典》的规定，达成如下协议，并由双方共同恪守。</w:t>
      </w:r>
    </w:p>
    <w:p>
      <w:pPr>
        <w:widowControl w:val="0"/>
        <w:wordWrap w:val="0"/>
        <w:spacing w:line="240" w:lineRule="auto"/>
        <w:ind w:firstLine="420" w:firstLineChars="200"/>
        <w:jc w:val="both"/>
        <w:rPr>
          <w:rFonts w:ascii="宋体" w:hAnsi="宋体" w:eastAsia="宋体" w:cs="宋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第一条</w:t>
      </w:r>
      <w:r>
        <w:rPr>
          <w:rFonts w:ascii="宋体" w:hAnsi="宋体" w:eastAsia="宋体" w:cs="黑体"/>
          <w:kern w:val="2"/>
        </w:rPr>
        <w:t xml:space="preserve">  </w:t>
      </w:r>
      <w:r>
        <w:rPr>
          <w:rFonts w:hint="eastAsia" w:ascii="宋体" w:hAnsi="宋体" w:eastAsia="宋体" w:cs="黑体"/>
          <w:kern w:val="2"/>
        </w:rPr>
        <w:t>组成本合同的文件及优先解释顺序</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rPr>
        <w:t>本合同经甲方或甲方主办单位确认的服务方案及合同履行过程中，双方有关项目的洽商、补充协议或补充意见；</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中标通知书；</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3.</w:t>
      </w:r>
      <w:r>
        <w:rPr>
          <w:rFonts w:hint="eastAsia" w:ascii="宋体" w:hAnsi="宋体" w:eastAsia="宋体" w:cs="宋体"/>
          <w:kern w:val="2"/>
        </w:rPr>
        <w:t>投标文件及附件；</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4.</w:t>
      </w:r>
      <w:r>
        <w:rPr>
          <w:rFonts w:hint="eastAsia" w:ascii="宋体" w:hAnsi="宋体" w:eastAsia="宋体" w:cs="宋体"/>
          <w:kern w:val="2"/>
        </w:rPr>
        <w:t>招标文件及附件；</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5.</w:t>
      </w:r>
      <w:r>
        <w:rPr>
          <w:rFonts w:hint="eastAsia" w:ascii="宋体" w:hAnsi="宋体" w:eastAsia="宋体" w:cs="宋体"/>
          <w:kern w:val="2"/>
        </w:rPr>
        <w:t>标准、规范及有关技术文件。</w:t>
      </w:r>
    </w:p>
    <w:p>
      <w:pPr>
        <w:widowControl w:val="0"/>
        <w:wordWrap w:val="0"/>
        <w:spacing w:line="240" w:lineRule="auto"/>
        <w:ind w:firstLine="420" w:firstLineChars="200"/>
        <w:jc w:val="both"/>
        <w:rPr>
          <w:rFonts w:ascii="宋体" w:hAnsi="宋体" w:eastAsia="宋体" w:cs="宋体"/>
          <w:kern w:val="2"/>
        </w:rPr>
      </w:pPr>
    </w:p>
    <w:p>
      <w:pPr>
        <w:widowControl w:val="0"/>
        <w:wordWrap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第二条</w:t>
      </w:r>
      <w:r>
        <w:rPr>
          <w:rFonts w:ascii="宋体" w:hAnsi="宋体" w:eastAsia="宋体" w:cs="黑体"/>
          <w:kern w:val="2"/>
        </w:rPr>
        <w:t xml:space="preserve">   </w:t>
      </w:r>
      <w:r>
        <w:rPr>
          <w:rFonts w:hint="eastAsia" w:ascii="宋体" w:hAnsi="宋体" w:eastAsia="宋体" w:cs="黑体"/>
          <w:kern w:val="2"/>
        </w:rPr>
        <w:t>乙方进行服务的内容、要求和方式</w:t>
      </w:r>
    </w:p>
    <w:p>
      <w:pPr>
        <w:widowControl w:val="0"/>
        <w:wordWrap w:val="0"/>
        <w:spacing w:line="240" w:lineRule="auto"/>
        <w:ind w:firstLine="422" w:firstLineChars="200"/>
        <w:jc w:val="both"/>
        <w:rPr>
          <w:rFonts w:ascii="宋体" w:hAnsi="宋体" w:eastAsia="宋体" w:cs="宋体"/>
          <w:b/>
          <w:bCs/>
          <w:kern w:val="2"/>
        </w:rPr>
      </w:pPr>
      <w:r>
        <w:rPr>
          <w:rFonts w:ascii="宋体" w:hAnsi="宋体" w:eastAsia="宋体" w:cs="宋体"/>
          <w:b/>
          <w:bCs/>
          <w:kern w:val="2"/>
        </w:rPr>
        <w:t>1.</w:t>
      </w:r>
      <w:r>
        <w:rPr>
          <w:rFonts w:hint="eastAsia" w:ascii="宋体" w:hAnsi="宋体" w:eastAsia="宋体" w:cs="宋体"/>
          <w:b/>
          <w:bCs/>
          <w:kern w:val="2"/>
        </w:rPr>
        <w:t>服务目的：</w:t>
      </w:r>
    </w:p>
    <w:p>
      <w:pPr>
        <w:widowControl w:val="0"/>
        <w:wordWrap w:val="0"/>
        <w:spacing w:line="240" w:lineRule="auto"/>
        <w:ind w:firstLine="420" w:firstLineChars="200"/>
        <w:jc w:val="both"/>
        <w:rPr>
          <w:rFonts w:ascii="宋体" w:hAnsi="宋体" w:eastAsia="宋体" w:cs="宋体"/>
          <w:kern w:val="2"/>
          <w:u w:val="single"/>
        </w:rPr>
      </w:pPr>
      <w:r>
        <w:rPr>
          <w:rFonts w:hint="eastAsia" w:ascii="宋体" w:hAnsi="宋体" w:eastAsia="宋体" w:cs="宋体"/>
          <w:kern w:val="2"/>
        </w:rPr>
        <w:t>（</w:t>
      </w:r>
      <w:r>
        <w:rPr>
          <w:rFonts w:ascii="宋体" w:hAnsi="宋体" w:eastAsia="宋体" w:cs="宋体"/>
          <w:kern w:val="2"/>
        </w:rPr>
        <w:t>1</w:t>
      </w:r>
      <w:r>
        <w:rPr>
          <w:rFonts w:hint="eastAsia" w:ascii="宋体" w:hAnsi="宋体" w:eastAsia="宋体" w:cs="宋体"/>
          <w:kern w:val="2"/>
        </w:rPr>
        <w:t>）</w:t>
      </w:r>
      <w:r>
        <w:rPr>
          <w:rFonts w:hint="eastAsia" w:ascii="宋体" w:hAnsi="宋体" w:eastAsia="宋体" w:cs="宋体"/>
          <w:kern w:val="2"/>
          <w:u w:val="single"/>
        </w:rPr>
        <w:t>保障</w:t>
      </w:r>
      <w:r>
        <w:rPr>
          <w:rFonts w:hint="eastAsia" w:ascii="宋体" w:hAnsi="宋体" w:cs="宋体"/>
          <w:kern w:val="2"/>
          <w:u w:val="single"/>
          <w:lang w:val="en-US" w:eastAsia="zh-CN"/>
        </w:rPr>
        <w:t>208</w:t>
      </w:r>
      <w:r>
        <w:rPr>
          <w:rFonts w:hint="eastAsia" w:ascii="宋体" w:hAnsi="宋体" w:eastAsia="宋体" w:cs="宋体"/>
          <w:kern w:val="2"/>
          <w:u w:val="single"/>
        </w:rPr>
        <w:t>台车驾管设备软硬件能正常使用及业务办理</w:t>
      </w:r>
      <w:r>
        <w:rPr>
          <w:rFonts w:ascii="宋体" w:hAnsi="宋体" w:eastAsia="宋体" w:cs="宋体"/>
          <w:kern w:val="2"/>
          <w:u w:val="single"/>
        </w:rPr>
        <w:t xml:space="preserve"> </w:t>
      </w:r>
    </w:p>
    <w:p>
      <w:pPr>
        <w:widowControl w:val="0"/>
        <w:wordWrap w:val="0"/>
        <w:spacing w:line="240" w:lineRule="auto"/>
        <w:ind w:firstLine="422" w:firstLineChars="200"/>
        <w:jc w:val="both"/>
        <w:rPr>
          <w:rFonts w:ascii="宋体" w:hAnsi="宋体" w:eastAsia="宋体" w:cs="宋体"/>
          <w:b/>
          <w:bCs/>
          <w:kern w:val="2"/>
        </w:rPr>
      </w:pPr>
      <w:r>
        <w:rPr>
          <w:rFonts w:ascii="宋体" w:hAnsi="宋体" w:eastAsia="宋体" w:cs="宋体"/>
          <w:b/>
          <w:bCs/>
          <w:kern w:val="2"/>
        </w:rPr>
        <w:t>2.</w:t>
      </w:r>
      <w:r>
        <w:rPr>
          <w:rFonts w:hint="eastAsia" w:ascii="宋体" w:hAnsi="宋体" w:eastAsia="宋体" w:cs="宋体"/>
          <w:b/>
          <w:bCs/>
          <w:kern w:val="2"/>
        </w:rPr>
        <w:t>服务内容：</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（1</w:t>
      </w:r>
      <w:r>
        <w:rPr>
          <w:rFonts w:hint="eastAsia" w:ascii="宋体" w:hAnsi="宋体" w:eastAsia="宋体" w:cs="宋体"/>
          <w:kern w:val="2"/>
        </w:rPr>
        <w:t>）对95台车驾宝设备的软硬件进行日常维护和必要的升级改造，确保自助机能够正常的办理驾驶证补换证业务。</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rPr>
        <w:t>）对</w:t>
      </w:r>
      <w:r>
        <w:rPr>
          <w:rFonts w:hint="eastAsia" w:ascii="宋体" w:hAnsi="宋体" w:eastAsia="宋体" w:cs="宋体"/>
          <w:kern w:val="2"/>
          <w:lang w:val="en-US" w:eastAsia="zh-CN"/>
        </w:rPr>
        <w:t>17</w:t>
      </w:r>
      <w:r>
        <w:rPr>
          <w:rFonts w:hint="eastAsia" w:ascii="宋体" w:hAnsi="宋体" w:eastAsia="宋体" w:cs="宋体"/>
          <w:kern w:val="2"/>
        </w:rPr>
        <w:t>台驾驶证高速制证机设备的软硬件进行日常维护和必要的升级改造，确保其能够支撑考场驾驶证制证工作。</w:t>
      </w:r>
    </w:p>
    <w:p>
      <w:pPr>
        <w:widowControl w:val="0"/>
        <w:wordWrap w:val="0"/>
        <w:spacing w:line="240" w:lineRule="auto"/>
        <w:ind w:firstLine="420" w:firstLineChars="200"/>
        <w:jc w:val="both"/>
        <w:rPr>
          <w:rFonts w:hint="eastAsia" w:ascii="宋体" w:hAnsi="宋体" w:eastAsia="宋体" w:cs="宋体"/>
          <w:kern w:val="2"/>
        </w:rPr>
      </w:pPr>
      <w:bookmarkStart w:id="45" w:name="_Hlk170934232"/>
      <w:r>
        <w:rPr>
          <w:rFonts w:hint="eastAsia" w:ascii="宋体" w:hAnsi="宋体" w:eastAsia="宋体" w:cs="宋体"/>
          <w:kern w:val="2"/>
        </w:rPr>
        <w:t>（3</w:t>
      </w:r>
      <w:r>
        <w:rPr>
          <w:rFonts w:hint="eastAsia" w:ascii="宋体" w:hAnsi="宋体" w:eastAsia="宋体" w:cs="宋体"/>
          <w:kern w:val="2"/>
        </w:rPr>
        <w:t>）</w:t>
      </w:r>
      <w:bookmarkEnd w:id="45"/>
      <w:r>
        <w:rPr>
          <w:rFonts w:hint="eastAsia" w:ascii="宋体" w:hAnsi="宋体" w:eastAsia="宋体" w:cs="宋体"/>
          <w:kern w:val="2"/>
        </w:rPr>
        <w:t>对</w:t>
      </w:r>
      <w:r>
        <w:rPr>
          <w:rFonts w:hint="eastAsia" w:ascii="宋体" w:hAnsi="宋体" w:eastAsia="宋体" w:cs="宋体"/>
          <w:kern w:val="2"/>
          <w:lang w:val="en-US" w:eastAsia="zh-CN"/>
        </w:rPr>
        <w:t>33</w:t>
      </w:r>
      <w:r>
        <w:rPr>
          <w:rFonts w:hint="eastAsia" w:ascii="宋体" w:hAnsi="宋体" w:eastAsia="宋体" w:cs="宋体"/>
          <w:kern w:val="2"/>
        </w:rPr>
        <w:t>台境外驾驶证采集仪设备的软硬件进行日常维护和必要的升级改造，确保其能够支撑境外换证时采集境外驾驶证。</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（4</w:t>
      </w:r>
      <w:r>
        <w:rPr>
          <w:rFonts w:hint="eastAsia" w:ascii="宋体" w:hAnsi="宋体" w:eastAsia="宋体" w:cs="宋体"/>
          <w:kern w:val="2"/>
        </w:rPr>
        <w:t>）</w:t>
      </w:r>
      <w:bookmarkStart w:id="46" w:name="_Hlk170934333"/>
      <w:r>
        <w:rPr>
          <w:rFonts w:hint="eastAsia" w:ascii="宋体" w:hAnsi="宋体" w:eastAsia="宋体" w:cs="宋体"/>
          <w:kern w:val="2"/>
        </w:rPr>
        <w:t xml:space="preserve">对22台互联网预录入采集终端设备的软硬件进行日常维护和必要的升级改造，确保其能提供驾驶人补换证预录入相关资料。 </w:t>
      </w:r>
      <w:bookmarkEnd w:id="46"/>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 xml:space="preserve">（5）对41台六年免检自助机设备的软硬件进行日常维护和必要的升级改造，确保群众能正常办理六年免检业务。 </w:t>
      </w:r>
    </w:p>
    <w:p>
      <w:pPr>
        <w:widowControl w:val="0"/>
        <w:wordWrap w:val="0"/>
        <w:spacing w:line="240" w:lineRule="auto"/>
        <w:ind w:firstLine="422" w:firstLineChars="200"/>
        <w:jc w:val="both"/>
        <w:rPr>
          <w:rFonts w:ascii="宋体" w:hAnsi="宋体" w:eastAsia="宋体" w:cs="宋体"/>
          <w:b/>
          <w:bCs/>
          <w:color w:val="auto"/>
          <w:kern w:val="2"/>
        </w:rPr>
      </w:pPr>
      <w:r>
        <w:rPr>
          <w:rFonts w:ascii="宋体" w:hAnsi="宋体" w:eastAsia="宋体" w:cs="宋体"/>
          <w:b/>
          <w:bCs/>
          <w:color w:val="auto"/>
          <w:kern w:val="2"/>
        </w:rPr>
        <w:t>3.</w:t>
      </w:r>
      <w:r>
        <w:rPr>
          <w:rFonts w:hint="eastAsia" w:ascii="宋体" w:hAnsi="宋体" w:eastAsia="宋体" w:cs="宋体"/>
          <w:b/>
          <w:bCs/>
          <w:color w:val="auto"/>
          <w:kern w:val="2"/>
        </w:rPr>
        <w:t>服务方式：</w:t>
      </w:r>
    </w:p>
    <w:p>
      <w:pPr>
        <w:widowControl w:val="0"/>
        <w:wordWrap w:val="0"/>
        <w:spacing w:line="240" w:lineRule="auto"/>
        <w:ind w:firstLine="420" w:firstLineChars="200"/>
        <w:jc w:val="both"/>
        <w:rPr>
          <w:rFonts w:ascii="宋体" w:hAnsi="宋体" w:eastAsia="宋体" w:cs="宋体"/>
          <w:color w:val="auto"/>
          <w:kern w:val="2"/>
          <w:u w:val="single"/>
        </w:rPr>
      </w:pPr>
      <w:r>
        <w:rPr>
          <w:rFonts w:hint="eastAsia" w:ascii="宋体" w:hAnsi="宋体" w:eastAsia="宋体" w:cs="宋体"/>
          <w:color w:val="auto"/>
          <w:kern w:val="2"/>
        </w:rPr>
        <w:t>（</w:t>
      </w:r>
      <w:r>
        <w:rPr>
          <w:rFonts w:ascii="宋体" w:hAnsi="宋体" w:eastAsia="宋体" w:cs="宋体"/>
          <w:color w:val="auto"/>
          <w:kern w:val="2"/>
        </w:rPr>
        <w:t>1</w:t>
      </w:r>
      <w:r>
        <w:rPr>
          <w:rFonts w:hint="eastAsia" w:ascii="宋体" w:hAnsi="宋体" w:eastAsia="宋体" w:cs="宋体"/>
          <w:color w:val="auto"/>
          <w:kern w:val="2"/>
        </w:rPr>
        <w:t>）</w:t>
      </w:r>
      <w:r>
        <w:rPr>
          <w:rFonts w:hint="eastAsia" w:ascii="宋体" w:hAnsi="宋体" w:eastAsia="宋体" w:cs="宋体"/>
          <w:color w:val="auto"/>
          <w:kern w:val="2"/>
          <w:u w:val="single"/>
        </w:rPr>
        <w:t>设备故障远程分析和保障</w:t>
      </w:r>
      <w:r>
        <w:rPr>
          <w:rFonts w:ascii="宋体" w:hAnsi="宋体" w:eastAsia="宋体" w:cs="宋体"/>
          <w:color w:val="auto"/>
          <w:kern w:val="2"/>
          <w:u w:val="single"/>
        </w:rPr>
        <w:t xml:space="preserve"> </w:t>
      </w:r>
    </w:p>
    <w:p>
      <w:pPr>
        <w:widowControl w:val="0"/>
        <w:wordWrap w:val="0"/>
        <w:spacing w:line="240" w:lineRule="auto"/>
        <w:ind w:firstLine="420" w:firstLineChars="200"/>
        <w:jc w:val="both"/>
        <w:rPr>
          <w:rFonts w:ascii="宋体" w:hAnsi="宋体" w:eastAsia="宋体" w:cs="宋体"/>
          <w:color w:val="auto"/>
          <w:kern w:val="2"/>
        </w:rPr>
      </w:pPr>
      <w:r>
        <w:rPr>
          <w:rFonts w:hint="eastAsia" w:ascii="宋体" w:hAnsi="宋体" w:eastAsia="宋体" w:cs="宋体"/>
          <w:color w:val="auto"/>
          <w:kern w:val="2"/>
        </w:rPr>
        <w:t>（</w:t>
      </w:r>
      <w:r>
        <w:rPr>
          <w:rFonts w:ascii="宋体" w:hAnsi="宋体" w:eastAsia="宋体" w:cs="宋体"/>
          <w:color w:val="auto"/>
          <w:kern w:val="2"/>
        </w:rPr>
        <w:t>2</w:t>
      </w:r>
      <w:r>
        <w:rPr>
          <w:rFonts w:hint="eastAsia" w:ascii="宋体" w:hAnsi="宋体" w:eastAsia="宋体" w:cs="宋体"/>
          <w:color w:val="auto"/>
          <w:kern w:val="2"/>
        </w:rPr>
        <w:t>）</w:t>
      </w:r>
      <w:r>
        <w:rPr>
          <w:rFonts w:hint="eastAsia" w:ascii="宋体" w:hAnsi="宋体" w:eastAsia="宋体" w:cs="宋体"/>
          <w:color w:val="auto"/>
          <w:kern w:val="2"/>
          <w:u w:val="single"/>
        </w:rPr>
        <w:t>设备上门巡检和配件更换</w:t>
      </w:r>
      <w:r>
        <w:rPr>
          <w:rFonts w:ascii="宋体" w:hAnsi="宋体" w:eastAsia="宋体" w:cs="宋体"/>
          <w:color w:val="auto"/>
          <w:kern w:val="2"/>
        </w:rPr>
        <w:t xml:space="preserve"> </w:t>
      </w:r>
    </w:p>
    <w:p>
      <w:pPr>
        <w:widowControl w:val="0"/>
        <w:wordWrap w:val="0"/>
        <w:spacing w:line="240" w:lineRule="auto"/>
        <w:ind w:firstLine="420" w:firstLineChars="200"/>
        <w:jc w:val="both"/>
        <w:rPr>
          <w:rFonts w:ascii="宋体" w:hAnsi="宋体" w:eastAsia="宋体" w:cs="宋体"/>
          <w:color w:val="auto"/>
          <w:kern w:val="2"/>
        </w:rPr>
      </w:pPr>
      <w:r>
        <w:rPr>
          <w:rFonts w:hint="eastAsia" w:ascii="宋体" w:hAnsi="宋体" w:eastAsia="宋体" w:cs="宋体"/>
          <w:color w:val="auto"/>
          <w:kern w:val="2"/>
        </w:rPr>
        <w:t>（</w:t>
      </w:r>
      <w:r>
        <w:rPr>
          <w:rFonts w:ascii="宋体" w:hAnsi="宋体" w:eastAsia="宋体" w:cs="宋体"/>
          <w:color w:val="auto"/>
          <w:kern w:val="2"/>
        </w:rPr>
        <w:t>3</w:t>
      </w:r>
      <w:r>
        <w:rPr>
          <w:rFonts w:hint="eastAsia" w:ascii="宋体" w:hAnsi="宋体" w:eastAsia="宋体" w:cs="宋体"/>
          <w:color w:val="auto"/>
          <w:kern w:val="2"/>
        </w:rPr>
        <w:t>）</w:t>
      </w:r>
      <w:r>
        <w:rPr>
          <w:rFonts w:hint="eastAsia" w:ascii="宋体" w:hAnsi="宋体" w:eastAsia="宋体" w:cs="宋体"/>
          <w:color w:val="auto"/>
          <w:kern w:val="2"/>
          <w:u w:val="single"/>
        </w:rPr>
        <w:t>软件日常维护和升级改造</w:t>
      </w:r>
      <w:r>
        <w:rPr>
          <w:rFonts w:ascii="宋体" w:hAnsi="宋体" w:eastAsia="宋体" w:cs="宋体"/>
          <w:color w:val="auto"/>
          <w:kern w:val="2"/>
        </w:rPr>
        <w:t xml:space="preserve"> </w:t>
      </w:r>
    </w:p>
    <w:p>
      <w:pPr>
        <w:widowControl w:val="0"/>
        <w:wordWrap w:val="0"/>
        <w:spacing w:line="240" w:lineRule="auto"/>
        <w:ind w:firstLine="422" w:firstLineChars="200"/>
        <w:jc w:val="both"/>
        <w:rPr>
          <w:rFonts w:ascii="宋体" w:hAnsi="宋体" w:eastAsia="宋体" w:cs="宋体"/>
          <w:b/>
          <w:bCs/>
          <w:color w:val="auto"/>
          <w:kern w:val="2"/>
        </w:rPr>
      </w:pPr>
      <w:r>
        <w:rPr>
          <w:rFonts w:ascii="宋体" w:hAnsi="宋体" w:eastAsia="宋体" w:cs="宋体"/>
          <w:b/>
          <w:bCs/>
          <w:color w:val="auto"/>
          <w:kern w:val="2"/>
        </w:rPr>
        <w:t>4.</w:t>
      </w:r>
      <w:r>
        <w:rPr>
          <w:rFonts w:hint="eastAsia" w:ascii="宋体" w:hAnsi="宋体" w:eastAsia="宋体" w:cs="宋体"/>
          <w:b/>
          <w:bCs/>
          <w:color w:val="auto"/>
          <w:kern w:val="2"/>
        </w:rPr>
        <w:t>服务要求：</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（1）定期检查与保养：日常检查、月保养、季度保养。</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（2）故障诊断与修复：故障诊断时间市所设备</w:t>
      </w:r>
      <w:r>
        <w:rPr>
          <w:rFonts w:hint="eastAsia" w:ascii="宋体" w:hAnsi="宋体" w:eastAsia="宋体" w:cs="宋体"/>
          <w:kern w:val="2"/>
          <w:lang w:val="en-US" w:eastAsia="zh-CN"/>
        </w:rPr>
        <w:t>*</w:t>
      </w:r>
      <w:r>
        <w:rPr>
          <w:rFonts w:hint="eastAsia" w:ascii="宋体" w:hAnsi="宋体" w:eastAsia="宋体" w:cs="宋体"/>
          <w:kern w:val="2"/>
        </w:rPr>
        <w:t>小时内响应；南山区、福田区、罗湖区故障诊断时间</w:t>
      </w:r>
      <w:r>
        <w:rPr>
          <w:rFonts w:hint="eastAsia" w:ascii="宋体" w:hAnsi="宋体" w:eastAsia="宋体" w:cs="宋体"/>
          <w:kern w:val="2"/>
          <w:lang w:val="en-US" w:eastAsia="zh-CN"/>
        </w:rPr>
        <w:t>*</w:t>
      </w:r>
      <w:r>
        <w:rPr>
          <w:rFonts w:hint="eastAsia" w:ascii="宋体" w:hAnsi="宋体" w:eastAsia="宋体" w:cs="宋体"/>
          <w:kern w:val="2"/>
        </w:rPr>
        <w:t>小时内响应；宝安区、光明区、龙华区、龙岗区、坪山区、大鹏区、盐田区故障诊断时间</w:t>
      </w:r>
      <w:r>
        <w:rPr>
          <w:rFonts w:hint="eastAsia" w:ascii="宋体" w:hAnsi="宋体" w:eastAsia="宋体" w:cs="宋体"/>
          <w:kern w:val="2"/>
          <w:lang w:val="en-US" w:eastAsia="zh-CN"/>
        </w:rPr>
        <w:t>*</w:t>
      </w:r>
      <w:r>
        <w:rPr>
          <w:rFonts w:hint="eastAsia" w:ascii="宋体" w:hAnsi="宋体" w:eastAsia="宋体" w:cs="宋体"/>
          <w:kern w:val="2"/>
        </w:rPr>
        <w:t>小时响应。故障修复时间市所设备</w:t>
      </w:r>
      <w:r>
        <w:rPr>
          <w:rFonts w:hint="eastAsia" w:ascii="宋体" w:hAnsi="宋体" w:eastAsia="宋体" w:cs="宋体"/>
          <w:kern w:val="2"/>
          <w:lang w:val="en-US" w:eastAsia="zh-CN"/>
        </w:rPr>
        <w:t>*</w:t>
      </w:r>
      <w:r>
        <w:rPr>
          <w:rFonts w:hint="eastAsia" w:ascii="宋体" w:hAnsi="宋体" w:eastAsia="宋体" w:cs="宋体"/>
          <w:kern w:val="2"/>
        </w:rPr>
        <w:t>小时内完成；南山区、福田区、罗湖区故障诊断时间</w:t>
      </w:r>
      <w:r>
        <w:rPr>
          <w:rFonts w:hint="eastAsia" w:ascii="宋体" w:hAnsi="宋体" w:eastAsia="宋体" w:cs="宋体"/>
          <w:kern w:val="2"/>
          <w:lang w:val="en-US" w:eastAsia="zh-CN"/>
        </w:rPr>
        <w:t>*</w:t>
      </w:r>
      <w:r>
        <w:rPr>
          <w:rFonts w:hint="eastAsia" w:ascii="宋体" w:hAnsi="宋体" w:eastAsia="宋体" w:cs="宋体"/>
          <w:kern w:val="2"/>
        </w:rPr>
        <w:t>小时内完成；宝安区、光明区、龙华区、龙岗区、坪山区、大鹏区、盐田区故障诊断时间</w:t>
      </w:r>
      <w:r>
        <w:rPr>
          <w:rFonts w:hint="eastAsia" w:ascii="宋体" w:hAnsi="宋体" w:eastAsia="宋体" w:cs="宋体"/>
          <w:kern w:val="2"/>
          <w:lang w:val="en-US" w:eastAsia="zh-CN"/>
        </w:rPr>
        <w:t>*</w:t>
      </w:r>
      <w:r>
        <w:rPr>
          <w:rFonts w:hint="eastAsia" w:ascii="宋体" w:hAnsi="宋体" w:eastAsia="宋体" w:cs="宋体"/>
          <w:kern w:val="2"/>
        </w:rPr>
        <w:t>小时完成。</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（3）备件管理: 维持适当的备件库存，以确保常规配件快速响应维修需求,常规维修不能超过</w:t>
      </w:r>
      <w:r>
        <w:rPr>
          <w:rFonts w:hint="eastAsia" w:ascii="宋体" w:hAnsi="宋体" w:eastAsia="宋体" w:cs="宋体"/>
          <w:kern w:val="2"/>
          <w:lang w:val="en-US" w:eastAsia="zh-CN"/>
        </w:rPr>
        <w:t>*</w:t>
      </w:r>
      <w:r>
        <w:rPr>
          <w:rFonts w:hint="eastAsia" w:ascii="宋体" w:hAnsi="宋体" w:eastAsia="宋体" w:cs="宋体"/>
          <w:kern w:val="2"/>
        </w:rPr>
        <w:t>小时。</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（4）软件升级: 适配六合一综合平台升级,保障自助机软件能正常办理业务。</w:t>
      </w:r>
    </w:p>
    <w:p>
      <w:pPr>
        <w:widowControl w:val="0"/>
        <w:wordWrap w:val="0"/>
        <w:spacing w:line="240" w:lineRule="auto"/>
        <w:ind w:firstLine="420" w:firstLineChars="200"/>
        <w:jc w:val="both"/>
        <w:rPr>
          <w:rFonts w:hint="eastAsia" w:ascii="宋体" w:hAnsi="宋体" w:eastAsia="宋体" w:cs="宋体"/>
          <w:kern w:val="2"/>
        </w:rPr>
      </w:pPr>
    </w:p>
    <w:p>
      <w:pPr>
        <w:widowControl w:val="0"/>
        <w:wordWrap w:val="0"/>
        <w:spacing w:line="240" w:lineRule="auto"/>
        <w:ind w:firstLine="422" w:firstLineChars="200"/>
        <w:jc w:val="both"/>
        <w:rPr>
          <w:rFonts w:ascii="宋体" w:hAnsi="宋体" w:eastAsia="宋体" w:cs="宋体"/>
          <w:b/>
          <w:bCs/>
          <w:color w:val="auto"/>
          <w:kern w:val="2"/>
        </w:rPr>
      </w:pPr>
      <w:r>
        <w:rPr>
          <w:rFonts w:ascii="宋体" w:hAnsi="宋体" w:eastAsia="宋体" w:cs="宋体"/>
          <w:b/>
          <w:bCs/>
          <w:color w:val="auto"/>
          <w:kern w:val="2"/>
        </w:rPr>
        <w:t>5.</w:t>
      </w:r>
      <w:r>
        <w:rPr>
          <w:rFonts w:hint="eastAsia" w:ascii="宋体" w:hAnsi="宋体" w:eastAsia="宋体" w:cs="宋体"/>
          <w:b/>
          <w:bCs/>
          <w:color w:val="auto"/>
          <w:kern w:val="2"/>
        </w:rPr>
        <w:t>质量要求：</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 xml:space="preserve">（1）设备可用性: 上述服务内容包含的自助设备应能够持续稳定运行，平均无故障时间（MTBF）应达到或超过行业标准 </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（2）功能性:上述服务内容包含的自助设备要和六合一综合平台无缝对接，确保兼容性满足用户的业务办理</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（3）安全性: 上述服务内容包含的自助设备应保护用户数据和业务信息的安全，防止数据泄露和非法访问。</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（4）用户体验性: 上述服务内容包含的自助设备对用户操作的响应时间应迅速(≤3S)，减少用户等待时间。</w:t>
      </w:r>
    </w:p>
    <w:p>
      <w:pPr>
        <w:pStyle w:val="2"/>
        <w:ind w:firstLine="0"/>
        <w:rPr>
          <w:color w:val="auto"/>
        </w:rPr>
      </w:pPr>
    </w:p>
    <w:p>
      <w:pPr>
        <w:widowControl w:val="0"/>
        <w:wordWrap w:val="0"/>
        <w:adjustRightInd w:val="0"/>
        <w:snapToGrid w:val="0"/>
        <w:spacing w:line="240" w:lineRule="auto"/>
        <w:ind w:firstLine="422" w:firstLineChars="200"/>
        <w:jc w:val="both"/>
        <w:rPr>
          <w:rFonts w:ascii="宋体" w:hAnsi="宋体" w:eastAsia="宋体" w:cs="宋体"/>
          <w:b/>
          <w:bCs/>
          <w:color w:val="auto"/>
          <w:kern w:val="2"/>
        </w:rPr>
      </w:pPr>
      <w:r>
        <w:rPr>
          <w:rFonts w:ascii="宋体" w:hAnsi="宋体" w:eastAsia="宋体" w:cs="宋体"/>
          <w:b/>
          <w:bCs/>
          <w:color w:val="auto"/>
          <w:kern w:val="2"/>
        </w:rPr>
        <w:t>6.</w:t>
      </w:r>
      <w:r>
        <w:rPr>
          <w:rFonts w:hint="eastAsia" w:ascii="宋体" w:hAnsi="宋体" w:eastAsia="宋体" w:cs="宋体"/>
          <w:b/>
          <w:bCs/>
          <w:color w:val="auto"/>
          <w:kern w:val="2"/>
        </w:rPr>
        <w:t>配套服务：</w:t>
      </w:r>
    </w:p>
    <w:p>
      <w:pPr>
        <w:widowControl w:val="0"/>
        <w:wordWrap w:val="0"/>
        <w:adjustRightInd w:val="0"/>
        <w:snapToGrid w:val="0"/>
        <w:spacing w:line="240" w:lineRule="auto"/>
        <w:ind w:firstLine="420" w:firstLineChars="200"/>
        <w:jc w:val="both"/>
        <w:rPr>
          <w:rFonts w:ascii="宋体" w:hAnsi="宋体" w:eastAsia="宋体" w:cs="宋体"/>
          <w:kern w:val="2"/>
          <w:u w:val="single"/>
        </w:rPr>
      </w:pPr>
      <w:r>
        <w:rPr>
          <w:rFonts w:hint="eastAsia" w:ascii="宋体" w:hAnsi="宋体" w:eastAsia="宋体" w:cs="宋体"/>
          <w:color w:val="auto"/>
          <w:kern w:val="2"/>
        </w:rPr>
        <w:t>乙方提供的具体配套服务方式，包括但不限于书面答复、上门服务、电话服务、邮件服务等。除通过符合合同约定的服务和成果外</w:t>
      </w:r>
      <w:r>
        <w:rPr>
          <w:rFonts w:hint="eastAsia" w:ascii="宋体" w:hAnsi="宋体" w:eastAsia="宋体" w:cs="宋体"/>
          <w:kern w:val="2"/>
        </w:rPr>
        <w:t>，乙方还应为甲方就项目相关事项提供临时咨询服务。甲方提出书面咨询要求后，乙方应在</w:t>
      </w:r>
      <w:r>
        <w:rPr>
          <w:rFonts w:hint="eastAsia" w:ascii="宋体" w:hAnsi="宋体" w:eastAsia="宋体" w:cs="宋体"/>
          <w:kern w:val="2"/>
          <w:lang w:val="en-US" w:eastAsia="zh-CN"/>
        </w:rPr>
        <w:t>*</w:t>
      </w:r>
      <w:r>
        <w:rPr>
          <w:rFonts w:hint="eastAsia" w:ascii="宋体" w:hAnsi="宋体" w:eastAsia="宋体" w:cs="宋体"/>
          <w:kern w:val="2"/>
          <w:u w:val="single"/>
        </w:rPr>
        <w:t>日</w:t>
      </w:r>
      <w:r>
        <w:rPr>
          <w:rFonts w:hint="eastAsia" w:ascii="宋体" w:hAnsi="宋体" w:eastAsia="宋体" w:cs="宋体"/>
          <w:kern w:val="2"/>
        </w:rPr>
        <w:t>内提交书面咨询报告。甲方提出的临时口头咨询要求后，乙方应在</w:t>
      </w:r>
      <w:r>
        <w:rPr>
          <w:rFonts w:hint="eastAsia" w:ascii="宋体" w:hAnsi="宋体" w:eastAsia="宋体" w:cs="宋体"/>
          <w:kern w:val="2"/>
          <w:lang w:val="en-US" w:eastAsia="zh-CN"/>
        </w:rPr>
        <w:t>**</w:t>
      </w:r>
      <w:r>
        <w:rPr>
          <w:rFonts w:hint="eastAsia" w:ascii="宋体" w:hAnsi="宋体" w:eastAsia="宋体" w:cs="宋体"/>
          <w:kern w:val="2"/>
          <w:u w:val="single"/>
        </w:rPr>
        <w:t>小时</w:t>
      </w:r>
      <w:r>
        <w:rPr>
          <w:rFonts w:hint="eastAsia" w:ascii="宋体" w:hAnsi="宋体" w:eastAsia="宋体" w:cs="宋体"/>
          <w:kern w:val="2"/>
        </w:rPr>
        <w:t>内答复。</w:t>
      </w:r>
    </w:p>
    <w:p>
      <w:pPr>
        <w:widowControl w:val="0"/>
        <w:wordWrap w:val="0"/>
        <w:adjustRightInd w:val="0"/>
        <w:snapToGrid w:val="0"/>
        <w:spacing w:line="240" w:lineRule="auto"/>
        <w:ind w:firstLine="422" w:firstLineChars="200"/>
        <w:jc w:val="both"/>
        <w:rPr>
          <w:rFonts w:ascii="宋体" w:hAnsi="宋体" w:eastAsia="宋体" w:cs="宋体"/>
          <w:b/>
          <w:bCs/>
          <w:kern w:val="2"/>
        </w:rPr>
      </w:pPr>
      <w:r>
        <w:rPr>
          <w:rFonts w:ascii="宋体" w:hAnsi="宋体" w:eastAsia="宋体" w:cs="宋体"/>
          <w:b/>
          <w:bCs/>
          <w:kern w:val="2"/>
        </w:rPr>
        <w:t>7.</w:t>
      </w:r>
      <w:r>
        <w:rPr>
          <w:rFonts w:hint="eastAsia" w:ascii="宋体" w:hAnsi="宋体" w:eastAsia="宋体" w:cs="宋体"/>
          <w:b/>
          <w:bCs/>
          <w:kern w:val="2"/>
        </w:rPr>
        <w:t>后期服务：</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乙方向甲方提交经验收合格的最终成果之日起</w:t>
      </w:r>
      <w:r>
        <w:rPr>
          <w:rFonts w:ascii="宋体" w:hAnsi="宋体" w:eastAsia="宋体" w:cs="宋体"/>
          <w:kern w:val="2"/>
          <w:u w:val="single"/>
        </w:rPr>
        <w:t xml:space="preserve"> 1 </w:t>
      </w:r>
      <w:r>
        <w:rPr>
          <w:rFonts w:hint="eastAsia" w:ascii="宋体" w:hAnsi="宋体" w:eastAsia="宋体" w:cs="宋体"/>
          <w:kern w:val="2"/>
          <w:u w:val="single"/>
        </w:rPr>
        <w:t>年</w:t>
      </w:r>
      <w:r>
        <w:rPr>
          <w:rFonts w:hint="eastAsia" w:ascii="宋体" w:hAnsi="宋体" w:eastAsia="宋体" w:cs="宋体"/>
          <w:kern w:val="2"/>
        </w:rPr>
        <w:t>内，按照投标文件中的后期服务承诺书等文件和甲方要求，向甲方提供相关咨询、协调和项目申报等后期服务。</w:t>
      </w:r>
      <w:r>
        <w:rPr>
          <w:rFonts w:ascii="宋体" w:hAnsi="宋体" w:eastAsia="宋体" w:cs="宋体"/>
          <w:kern w:val="2"/>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u w:val="single"/>
        </w:rPr>
      </w:pPr>
      <w:r>
        <w:rPr>
          <w:rFonts w:hint="eastAsia" w:ascii="宋体" w:hAnsi="宋体" w:eastAsia="宋体" w:cs="宋体"/>
          <w:kern w:val="2"/>
        </w:rPr>
        <w:t>乙方应根据甲方需要提供现场服务，现场服务的次数不少于</w:t>
      </w:r>
      <w:r>
        <w:rPr>
          <w:rFonts w:ascii="宋体" w:hAnsi="宋体" w:eastAsia="宋体" w:cs="宋体"/>
          <w:kern w:val="2"/>
          <w:u w:val="single"/>
        </w:rPr>
        <w:t>3</w:t>
      </w:r>
      <w:r>
        <w:rPr>
          <w:rFonts w:hint="eastAsia" w:ascii="宋体" w:hAnsi="宋体" w:eastAsia="宋体" w:cs="宋体"/>
          <w:kern w:val="2"/>
          <w:u w:val="single"/>
        </w:rPr>
        <w:t>次</w:t>
      </w:r>
      <w:r>
        <w:rPr>
          <w:rFonts w:hint="eastAsia" w:ascii="宋体" w:hAnsi="宋体" w:eastAsia="宋体" w:cs="宋体"/>
          <w:kern w:val="2"/>
        </w:rPr>
        <w:t>。后期服务费用已包含在合同价款中，甲方不另行支付、承担。</w:t>
      </w:r>
      <w:r>
        <w:rPr>
          <w:rFonts w:ascii="宋体" w:hAnsi="宋体" w:eastAsia="宋体" w:cs="宋体"/>
          <w:kern w:val="2"/>
        </w:rPr>
        <w:t xml:space="preserve">  </w:t>
      </w:r>
    </w:p>
    <w:p>
      <w:pPr>
        <w:widowControl w:val="0"/>
        <w:wordWrap w:val="0"/>
        <w:adjustRightInd w:val="0"/>
        <w:snapToGrid w:val="0"/>
        <w:spacing w:line="240" w:lineRule="auto"/>
        <w:ind w:firstLine="422" w:firstLineChars="200"/>
        <w:jc w:val="both"/>
        <w:rPr>
          <w:rFonts w:ascii="宋体" w:hAnsi="宋体" w:eastAsia="宋体" w:cs="宋体"/>
          <w:b/>
          <w:bCs/>
          <w:kern w:val="2"/>
        </w:rPr>
      </w:pPr>
      <w:r>
        <w:rPr>
          <w:rFonts w:ascii="宋体" w:hAnsi="宋体" w:eastAsia="宋体" w:cs="宋体"/>
          <w:b/>
          <w:bCs/>
          <w:kern w:val="2"/>
        </w:rPr>
        <w:t>8.</w:t>
      </w:r>
      <w:r>
        <w:rPr>
          <w:rFonts w:hint="eastAsia" w:ascii="宋体" w:hAnsi="宋体" w:eastAsia="宋体" w:cs="宋体"/>
          <w:b/>
          <w:bCs/>
          <w:kern w:val="2"/>
        </w:rPr>
        <w:t>项目服务人员要求：</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1</w:t>
      </w:r>
      <w:r>
        <w:rPr>
          <w:rFonts w:hint="eastAsia" w:ascii="宋体" w:hAnsi="宋体" w:eastAsia="宋体" w:cs="宋体"/>
          <w:kern w:val="2"/>
        </w:rPr>
        <w:t>）乙方应成立</w:t>
      </w:r>
      <w:r>
        <w:rPr>
          <w:rFonts w:hint="eastAsia" w:ascii="宋体" w:hAnsi="宋体" w:eastAsia="宋体" w:cs="宋体"/>
          <w:kern w:val="2"/>
          <w:lang w:val="en-US" w:eastAsia="zh-CN"/>
        </w:rPr>
        <w:t>*</w:t>
      </w:r>
      <w:r>
        <w:rPr>
          <w:rFonts w:hint="eastAsia" w:ascii="宋体" w:hAnsi="宋体" w:eastAsia="宋体" w:cs="宋体"/>
          <w:kern w:val="2"/>
        </w:rPr>
        <w:t>人以上的专门项目组，负责项目技术服务工作。项目组人员应相对稳定，乙方更换项目组人员的，应经甲方书面事先同意。</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2</w:t>
      </w:r>
      <w:r>
        <w:rPr>
          <w:rFonts w:hint="eastAsia" w:ascii="宋体" w:hAnsi="宋体" w:eastAsia="宋体" w:cs="宋体"/>
          <w:kern w:val="2"/>
        </w:rPr>
        <w:t>）乙方应指派</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hint="eastAsia" w:ascii="宋体" w:hAnsi="宋体" w:eastAsia="宋体" w:cs="宋体"/>
          <w:kern w:val="2"/>
        </w:rPr>
        <w:t>名人员（具体人员名单见合同附件）常驻甲方提供现场服务。乙方更换常驻服务人员的，应经甲方书面事先同意。</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3</w:t>
      </w:r>
      <w:r>
        <w:rPr>
          <w:rFonts w:hint="eastAsia" w:ascii="宋体" w:hAnsi="宋体" w:eastAsia="宋体" w:cs="宋体"/>
          <w:kern w:val="2"/>
        </w:rPr>
        <w:t>）乙方应指定</w:t>
      </w:r>
      <w:r>
        <w:rPr>
          <w:rFonts w:hint="eastAsia" w:ascii="宋体" w:hAnsi="宋体" w:eastAsia="宋体" w:cs="宋体"/>
          <w:kern w:val="2"/>
          <w:lang w:val="en-US" w:eastAsia="zh-CN"/>
        </w:rPr>
        <w:t>*</w:t>
      </w:r>
      <w:r>
        <w:rPr>
          <w:rFonts w:hint="eastAsia" w:ascii="宋体" w:hAnsi="宋体" w:eastAsia="宋体" w:cs="宋体"/>
          <w:kern w:val="2"/>
        </w:rPr>
        <w:t>名签收人，代表乙方签收甲方发出的任务书。签收人需持乙方授权委托书报甲方备案，授权有效期与双方签订的合同期限一致。乙方更换授权签收人的，须提前</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hint="eastAsia" w:ascii="宋体" w:hAnsi="宋体" w:eastAsia="宋体" w:cs="宋体"/>
          <w:kern w:val="2"/>
        </w:rPr>
        <w:t>个工作日向甲方提出书面申请。</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4</w:t>
      </w:r>
      <w:r>
        <w:rPr>
          <w:rFonts w:hint="eastAsia" w:ascii="宋体" w:hAnsi="宋体" w:eastAsia="宋体" w:cs="宋体"/>
          <w:kern w:val="2"/>
        </w:rPr>
        <w:t>）乙方指定</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hint="eastAsia" w:ascii="宋体" w:hAnsi="宋体" w:eastAsia="宋体" w:cs="宋体"/>
          <w:kern w:val="2"/>
        </w:rPr>
        <w:t>（联系手机：</w:t>
      </w:r>
      <w:r>
        <w:rPr>
          <w:rFonts w:ascii="宋体" w:hAnsi="宋体" w:eastAsia="宋体" w:cs="宋体"/>
          <w:kern w:val="2"/>
          <w:u w:val="single"/>
        </w:rPr>
        <w:t xml:space="preserve">   </w:t>
      </w:r>
      <w:r>
        <w:rPr>
          <w:rFonts w:hint="eastAsia" w:ascii="宋体" w:hAnsi="宋体" w:eastAsia="宋体" w:cs="宋体"/>
          <w:kern w:val="2"/>
        </w:rPr>
        <w:t>、</w:t>
      </w:r>
      <w:r>
        <w:rPr>
          <w:rFonts w:ascii="宋体" w:hAnsi="宋体" w:eastAsia="宋体" w:cs="宋体"/>
          <w:kern w:val="2"/>
        </w:rPr>
        <w:t>Email</w:t>
      </w:r>
      <w:r>
        <w:rPr>
          <w:rFonts w:hint="eastAsia" w:ascii="宋体" w:hAnsi="宋体" w:eastAsia="宋体" w:cs="宋体"/>
          <w:kern w:val="2"/>
        </w:rPr>
        <w:t>：</w:t>
      </w:r>
      <w:r>
        <w:rPr>
          <w:rFonts w:ascii="宋体" w:hAnsi="宋体" w:eastAsia="宋体" w:cs="宋体"/>
          <w:kern w:val="2"/>
          <w:u w:val="single"/>
        </w:rPr>
        <w:t xml:space="preserve"> </w:t>
      </w:r>
      <w:r>
        <w:rPr>
          <w:rFonts w:hint="eastAsia" w:ascii="宋体" w:hAnsi="宋体" w:eastAsia="宋体" w:cs="宋体"/>
          <w:kern w:val="2"/>
        </w:rPr>
        <w:t>）专门负责后期服务。乙方更换后期服务人员的，应当提前</w:t>
      </w:r>
      <w:r>
        <w:rPr>
          <w:rFonts w:hint="eastAsia" w:ascii="宋体" w:hAnsi="宋体" w:eastAsia="宋体" w:cs="宋体"/>
          <w:kern w:val="2"/>
          <w:lang w:val="en-US" w:eastAsia="zh-CN"/>
        </w:rPr>
        <w:t>*</w:t>
      </w:r>
      <w:r>
        <w:rPr>
          <w:rFonts w:hint="eastAsia" w:ascii="宋体" w:hAnsi="宋体" w:eastAsia="宋体" w:cs="宋体"/>
          <w:kern w:val="2"/>
        </w:rPr>
        <w:t>日通知甲方。</w:t>
      </w:r>
    </w:p>
    <w:p>
      <w:pPr>
        <w:widowControl w:val="0"/>
        <w:wordWrap w:val="0"/>
        <w:adjustRightInd w:val="0"/>
        <w:snapToGrid w:val="0"/>
        <w:spacing w:line="240" w:lineRule="auto"/>
        <w:ind w:firstLine="420" w:firstLineChars="200"/>
        <w:jc w:val="both"/>
        <w:rPr>
          <w:rFonts w:ascii="宋体" w:hAnsi="宋体" w:eastAsia="宋体" w:cs="宋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第三条</w:t>
      </w:r>
      <w:r>
        <w:rPr>
          <w:rFonts w:ascii="宋体" w:hAnsi="宋体" w:eastAsia="宋体" w:cs="黑体"/>
          <w:kern w:val="2"/>
        </w:rPr>
        <w:t xml:space="preserve">  </w:t>
      </w:r>
      <w:r>
        <w:rPr>
          <w:rFonts w:hint="eastAsia" w:ascii="宋体" w:hAnsi="宋体" w:eastAsia="宋体" w:cs="黑体"/>
          <w:kern w:val="2"/>
        </w:rPr>
        <w:t>乙方进行服务地点、期限、进度</w:t>
      </w:r>
    </w:p>
    <w:p>
      <w:pPr>
        <w:widowControl w:val="0"/>
        <w:wordWrap w:val="0"/>
        <w:spacing w:line="240" w:lineRule="auto"/>
        <w:ind w:firstLine="422" w:firstLineChars="200"/>
        <w:jc w:val="both"/>
        <w:rPr>
          <w:rFonts w:ascii="宋体" w:hAnsi="宋体" w:eastAsia="宋体" w:cs="宋体"/>
          <w:kern w:val="2"/>
          <w:u w:val="single"/>
        </w:rPr>
      </w:pPr>
      <w:r>
        <w:rPr>
          <w:rFonts w:ascii="宋体" w:hAnsi="宋体" w:eastAsia="宋体" w:cs="宋体"/>
          <w:b/>
          <w:bCs/>
          <w:kern w:val="2"/>
        </w:rPr>
        <w:t>1.</w:t>
      </w:r>
      <w:r>
        <w:rPr>
          <w:rFonts w:hint="eastAsia" w:ascii="宋体" w:hAnsi="宋体" w:eastAsia="宋体" w:cs="宋体"/>
          <w:b/>
          <w:bCs/>
          <w:kern w:val="2"/>
        </w:rPr>
        <w:t>服务地点：</w:t>
      </w:r>
      <w:r>
        <w:rPr>
          <w:rFonts w:hint="eastAsia" w:ascii="宋体" w:hAnsi="宋体" w:eastAsia="宋体" w:cs="宋体"/>
          <w:kern w:val="2"/>
          <w:u w:val="single"/>
        </w:rPr>
        <w:t>深圳市全市范围内的设备投放点</w:t>
      </w:r>
    </w:p>
    <w:p>
      <w:pPr>
        <w:widowControl w:val="0"/>
        <w:wordWrap w:val="0"/>
        <w:spacing w:line="240" w:lineRule="auto"/>
        <w:ind w:firstLine="422" w:firstLineChars="200"/>
        <w:jc w:val="both"/>
        <w:rPr>
          <w:rFonts w:ascii="宋体" w:hAnsi="宋体" w:eastAsia="宋体" w:cs="宋体"/>
          <w:b/>
          <w:bCs/>
          <w:kern w:val="2"/>
        </w:rPr>
      </w:pPr>
      <w:r>
        <w:rPr>
          <w:rFonts w:ascii="宋体" w:hAnsi="宋体" w:eastAsia="宋体" w:cs="宋体"/>
          <w:b/>
          <w:bCs/>
          <w:kern w:val="2"/>
        </w:rPr>
        <w:t>2.</w:t>
      </w:r>
      <w:r>
        <w:rPr>
          <w:rFonts w:hint="eastAsia" w:ascii="宋体" w:hAnsi="宋体" w:eastAsia="宋体" w:cs="宋体"/>
          <w:b/>
          <w:bCs/>
          <w:kern w:val="2"/>
        </w:rPr>
        <w:t>服务期限：</w:t>
      </w:r>
    </w:p>
    <w:p>
      <w:pPr>
        <w:widowControl w:val="0"/>
        <w:wordWrap w:val="0"/>
        <w:spacing w:line="240" w:lineRule="auto"/>
        <w:ind w:firstLine="420" w:firstLineChars="200"/>
        <w:jc w:val="both"/>
        <w:rPr>
          <w:rFonts w:ascii="宋体" w:hAnsi="宋体" w:eastAsia="宋体" w:cs="宋体"/>
          <w:kern w:val="2"/>
        </w:rPr>
      </w:pPr>
      <w:r>
        <w:rPr>
          <w:rFonts w:hint="eastAsia" w:ascii="宋体" w:hAnsi="宋体" w:eastAsia="宋体" w:cs="宋体"/>
          <w:kern w:val="2"/>
        </w:rPr>
        <w:t>乙方应在本合同签订之日起</w:t>
      </w:r>
      <w:r>
        <w:rPr>
          <w:rFonts w:ascii="宋体" w:hAnsi="宋体" w:eastAsia="宋体" w:cs="宋体"/>
          <w:kern w:val="2"/>
          <w:u w:val="single"/>
        </w:rPr>
        <w:t xml:space="preserve">  12 </w:t>
      </w:r>
      <w:r>
        <w:rPr>
          <w:rFonts w:hint="eastAsia" w:ascii="宋体" w:hAnsi="宋体" w:eastAsia="宋体" w:cs="宋体"/>
          <w:kern w:val="2"/>
        </w:rPr>
        <w:t>个月内，即从</w:t>
      </w:r>
      <w:r>
        <w:rPr>
          <w:rFonts w:ascii="宋体" w:hAnsi="宋体" w:eastAsia="宋体" w:cs="宋体"/>
          <w:kern w:val="2"/>
          <w:u w:val="single"/>
        </w:rPr>
        <w:t xml:space="preserve">       </w:t>
      </w:r>
      <w:r>
        <w:rPr>
          <w:rFonts w:hint="eastAsia" w:ascii="宋体" w:hAnsi="宋体" w:eastAsia="宋体" w:cs="宋体"/>
          <w:kern w:val="2"/>
        </w:rPr>
        <w:t>年</w:t>
      </w:r>
      <w:r>
        <w:rPr>
          <w:rFonts w:ascii="宋体" w:hAnsi="宋体" w:eastAsia="宋体" w:cs="宋体"/>
          <w:kern w:val="2"/>
        </w:rPr>
        <w:t xml:space="preserve"> </w:t>
      </w:r>
      <w:r>
        <w:rPr>
          <w:rFonts w:ascii="宋体" w:hAnsi="宋体" w:eastAsia="宋体" w:cs="宋体"/>
          <w:kern w:val="2"/>
          <w:u w:val="single"/>
        </w:rPr>
        <w:t xml:space="preserve">   </w:t>
      </w:r>
      <w:r>
        <w:rPr>
          <w:rFonts w:hint="eastAsia" w:ascii="宋体" w:hAnsi="宋体" w:eastAsia="宋体" w:cs="宋体"/>
          <w:kern w:val="2"/>
        </w:rPr>
        <w:t>月</w:t>
      </w:r>
      <w:r>
        <w:rPr>
          <w:rFonts w:ascii="宋体" w:hAnsi="宋体" w:eastAsia="宋体" w:cs="宋体"/>
          <w:kern w:val="2"/>
        </w:rPr>
        <w:t xml:space="preserve"> </w:t>
      </w:r>
      <w:r>
        <w:rPr>
          <w:rFonts w:ascii="宋体" w:hAnsi="宋体" w:eastAsia="宋体" w:cs="宋体"/>
          <w:kern w:val="2"/>
          <w:u w:val="single"/>
        </w:rPr>
        <w:t xml:space="preserve">   </w:t>
      </w:r>
      <w:r>
        <w:rPr>
          <w:rFonts w:hint="eastAsia" w:ascii="宋体" w:hAnsi="宋体" w:eastAsia="宋体" w:cs="宋体"/>
          <w:kern w:val="2"/>
        </w:rPr>
        <w:t>日至</w:t>
      </w:r>
      <w:r>
        <w:rPr>
          <w:rFonts w:ascii="宋体" w:hAnsi="宋体" w:eastAsia="宋体" w:cs="宋体"/>
          <w:kern w:val="2"/>
        </w:rPr>
        <w:t xml:space="preserve"> </w:t>
      </w:r>
      <w:r>
        <w:rPr>
          <w:rFonts w:ascii="宋体" w:hAnsi="宋体" w:eastAsia="宋体" w:cs="宋体"/>
          <w:kern w:val="2"/>
          <w:u w:val="single"/>
        </w:rPr>
        <w:t xml:space="preserve">      </w:t>
      </w:r>
      <w:r>
        <w:rPr>
          <w:rFonts w:hint="eastAsia" w:ascii="宋体" w:hAnsi="宋体" w:eastAsia="宋体" w:cs="宋体"/>
          <w:kern w:val="2"/>
        </w:rPr>
        <w:t>年</w:t>
      </w:r>
      <w:r>
        <w:rPr>
          <w:rFonts w:ascii="宋体" w:hAnsi="宋体" w:eastAsia="宋体" w:cs="宋体"/>
          <w:kern w:val="2"/>
          <w:u w:val="single"/>
        </w:rPr>
        <w:t xml:space="preserve">    </w:t>
      </w:r>
      <w:r>
        <w:rPr>
          <w:rFonts w:hint="eastAsia" w:ascii="宋体" w:hAnsi="宋体" w:eastAsia="宋体" w:cs="宋体"/>
          <w:kern w:val="2"/>
        </w:rPr>
        <w:t>月</w:t>
      </w:r>
      <w:r>
        <w:rPr>
          <w:rFonts w:ascii="宋体" w:hAnsi="宋体" w:eastAsia="宋体" w:cs="宋体"/>
          <w:kern w:val="2"/>
          <w:u w:val="single"/>
        </w:rPr>
        <w:t xml:space="preserve">    </w:t>
      </w:r>
      <w:r>
        <w:rPr>
          <w:rFonts w:hint="eastAsia" w:ascii="宋体" w:hAnsi="宋体" w:eastAsia="宋体" w:cs="宋体"/>
          <w:kern w:val="2"/>
        </w:rPr>
        <w:t>日内，完成本合同约定的全部工作内容（包括前期准备、提供服务、通过验收等）。除甲方书面同意延长的情况外，乙方完成全部工作内容的期限不可以延长。</w:t>
      </w:r>
    </w:p>
    <w:p>
      <w:pPr>
        <w:widowControl w:val="0"/>
        <w:wordWrap w:val="0"/>
        <w:spacing w:line="240" w:lineRule="auto"/>
        <w:ind w:firstLine="422" w:firstLineChars="200"/>
        <w:jc w:val="both"/>
        <w:rPr>
          <w:rFonts w:ascii="宋体" w:hAnsi="宋体" w:eastAsia="宋体" w:cs="宋体"/>
          <w:b/>
          <w:bCs/>
          <w:kern w:val="2"/>
        </w:rPr>
      </w:pPr>
      <w:r>
        <w:rPr>
          <w:rFonts w:ascii="宋体" w:hAnsi="宋体" w:eastAsia="宋体" w:cs="宋体"/>
          <w:b/>
          <w:bCs/>
          <w:kern w:val="2"/>
        </w:rPr>
        <w:t>3.</w:t>
      </w:r>
      <w:r>
        <w:rPr>
          <w:rFonts w:hint="eastAsia" w:ascii="宋体" w:hAnsi="宋体" w:eastAsia="宋体" w:cs="宋体"/>
          <w:b/>
          <w:bCs/>
          <w:kern w:val="2"/>
        </w:rPr>
        <w:t>服务进度：</w:t>
      </w:r>
    </w:p>
    <w:p>
      <w:pPr>
        <w:widowControl w:val="0"/>
        <w:wordWrap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1</w:t>
      </w:r>
      <w:r>
        <w:rPr>
          <w:rFonts w:hint="eastAsia" w:ascii="宋体" w:hAnsi="宋体" w:eastAsia="宋体" w:cs="宋体"/>
          <w:kern w:val="2"/>
        </w:rPr>
        <w:t>）乙方应在合同签订后</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hint="eastAsia" w:ascii="宋体" w:hAnsi="宋体" w:eastAsia="宋体" w:cs="宋体"/>
          <w:kern w:val="2"/>
        </w:rPr>
        <w:t>日内，向甲方提交工作方案，甲方或甲方主办单位将修改意见反馈给乙方后，乙方应依据修改意见认真修改、补充、完善。</w:t>
      </w:r>
    </w:p>
    <w:p>
      <w:pPr>
        <w:widowControl w:val="0"/>
        <w:wordWrap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2</w:t>
      </w:r>
      <w:r>
        <w:rPr>
          <w:rFonts w:hint="eastAsia" w:ascii="宋体" w:hAnsi="宋体" w:eastAsia="宋体" w:cs="宋体"/>
          <w:kern w:val="2"/>
        </w:rPr>
        <w:t>）乙方应在甲方提出需求后的</w:t>
      </w:r>
      <w:r>
        <w:rPr>
          <w:rFonts w:hint="eastAsia" w:ascii="宋体" w:hAnsi="宋体" w:eastAsia="宋体" w:cs="宋体"/>
          <w:kern w:val="2"/>
          <w:lang w:val="en-US" w:eastAsia="zh-CN"/>
        </w:rPr>
        <w:t>*</w:t>
      </w:r>
      <w:r>
        <w:rPr>
          <w:rFonts w:hint="eastAsia" w:ascii="宋体" w:hAnsi="宋体" w:eastAsia="宋体" w:cs="宋体"/>
          <w:kern w:val="2"/>
        </w:rPr>
        <w:t>日内，完成甲方或甲方主办单位要求的专项技术服务工作，提交各专项的技术服务成果，并通过甲方或甲方主办单位的验收。</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3</w:t>
      </w:r>
      <w:r>
        <w:rPr>
          <w:rFonts w:hint="eastAsia" w:ascii="宋体" w:hAnsi="宋体" w:eastAsia="宋体" w:cs="宋体"/>
          <w:kern w:val="2"/>
        </w:rPr>
        <w:t>）乙方应在合同签订后</w:t>
      </w:r>
      <w:r>
        <w:rPr>
          <w:rFonts w:hint="eastAsia" w:ascii="宋体" w:hAnsi="宋体" w:eastAsia="宋体" w:cs="宋体"/>
          <w:kern w:val="2"/>
          <w:lang w:val="en-US" w:eastAsia="zh-CN"/>
        </w:rPr>
        <w:t>*</w:t>
      </w:r>
      <w:r>
        <w:rPr>
          <w:rFonts w:hint="eastAsia" w:ascii="宋体" w:hAnsi="宋体" w:eastAsia="宋体" w:cs="宋体"/>
          <w:kern w:val="2"/>
        </w:rPr>
        <w:t>日内，向甲方提交终期成果，通过甲方或甲方主办单位审查</w:t>
      </w:r>
      <w:r>
        <w:rPr>
          <w:rFonts w:ascii="宋体" w:hAnsi="宋体" w:eastAsia="宋体" w:cs="宋体"/>
          <w:kern w:val="2"/>
        </w:rPr>
        <w:t>/</w:t>
      </w:r>
      <w:r>
        <w:rPr>
          <w:rFonts w:hint="eastAsia" w:ascii="宋体" w:hAnsi="宋体" w:eastAsia="宋体" w:cs="宋体"/>
          <w:kern w:val="2"/>
        </w:rPr>
        <w:t>组织的专家评审会评审，根据有关意见进行修改、补充、完善，按合同约定提交最终成果。</w:t>
      </w:r>
    </w:p>
    <w:p>
      <w:pPr>
        <w:widowControl w:val="0"/>
        <w:wordWrap w:val="0"/>
        <w:adjustRightInd w:val="0"/>
        <w:snapToGrid w:val="0"/>
        <w:spacing w:line="240" w:lineRule="auto"/>
        <w:ind w:firstLine="420" w:firstLineChars="200"/>
        <w:jc w:val="both"/>
        <w:rPr>
          <w:rFonts w:ascii="宋体" w:hAnsi="宋体" w:eastAsia="宋体" w:cs="黑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第四条</w:t>
      </w:r>
      <w:r>
        <w:rPr>
          <w:rFonts w:ascii="宋体" w:hAnsi="宋体" w:eastAsia="宋体" w:cs="黑体"/>
          <w:kern w:val="2"/>
        </w:rPr>
        <w:t xml:space="preserve">  </w:t>
      </w:r>
      <w:r>
        <w:rPr>
          <w:rFonts w:hint="eastAsia" w:ascii="宋体" w:hAnsi="宋体" w:eastAsia="宋体" w:cs="黑体"/>
          <w:kern w:val="2"/>
        </w:rPr>
        <w:t>甲方协助事项</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除以下资料和条件由甲方提供外，本项目所需的一切相关资料等均需由乙方自行收集准备。甲方可根据本合同项目实际需要，按照乙方书面合理要求，提供必要的协助。甲方保证所提供的所有资料真实、合法，但乙方应当自行对作出的理解、结论、认知等负责。</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rPr>
        <w:t>．甲方提供的技术资料：</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1</w:t>
      </w:r>
      <w:r>
        <w:rPr>
          <w:rFonts w:hint="eastAsia" w:ascii="宋体" w:hAnsi="宋体" w:eastAsia="宋体" w:cs="宋体"/>
          <w:kern w:val="2"/>
        </w:rPr>
        <w:t>）</w:t>
      </w:r>
      <w:r>
        <w:rPr>
          <w:rFonts w:hint="eastAsia" w:ascii="宋体" w:hAnsi="宋体" w:eastAsia="宋体" w:cs="宋体"/>
          <w:kern w:val="2"/>
          <w:u w:val="single"/>
        </w:rPr>
        <w:t>设备技术参数表</w:t>
      </w:r>
      <w:r>
        <w:rPr>
          <w:rFonts w:ascii="宋体" w:hAnsi="宋体" w:eastAsia="宋体" w:cs="宋体"/>
          <w:kern w:val="2"/>
          <w:u w:val="single"/>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2</w:t>
      </w:r>
      <w:r>
        <w:rPr>
          <w:rFonts w:hint="eastAsia" w:ascii="宋体" w:hAnsi="宋体" w:eastAsia="宋体" w:cs="宋体"/>
          <w:kern w:val="2"/>
        </w:rPr>
        <w:t>）</w:t>
      </w:r>
      <w:r>
        <w:rPr>
          <w:rFonts w:hint="eastAsia" w:ascii="宋体" w:hAnsi="宋体" w:eastAsia="宋体" w:cs="宋体"/>
          <w:kern w:val="2"/>
          <w:u w:val="single"/>
        </w:rPr>
        <w:t>业务对接功能表</w:t>
      </w:r>
      <w:r>
        <w:rPr>
          <w:rFonts w:ascii="宋体" w:hAnsi="宋体" w:eastAsia="宋体" w:cs="宋体"/>
          <w:kern w:val="2"/>
          <w:u w:val="single"/>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．甲方提供的工作条件：</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1</w:t>
      </w:r>
      <w:r>
        <w:rPr>
          <w:rFonts w:hint="eastAsia" w:ascii="宋体" w:hAnsi="宋体" w:eastAsia="宋体" w:cs="宋体"/>
          <w:kern w:val="2"/>
        </w:rPr>
        <w:t>）</w:t>
      </w:r>
      <w:r>
        <w:rPr>
          <w:rFonts w:hint="eastAsia" w:ascii="宋体" w:hAnsi="宋体" w:eastAsia="宋体" w:cs="宋体"/>
          <w:kern w:val="2"/>
          <w:u w:val="single"/>
        </w:rPr>
        <w:t>乙方人员驻点办公室</w:t>
      </w:r>
      <w:r>
        <w:rPr>
          <w:rFonts w:ascii="宋体" w:hAnsi="宋体" w:eastAsia="宋体" w:cs="宋体"/>
          <w:kern w:val="2"/>
          <w:u w:val="single"/>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2</w:t>
      </w:r>
      <w:r>
        <w:rPr>
          <w:rFonts w:hint="eastAsia" w:ascii="宋体" w:hAnsi="宋体" w:eastAsia="宋体" w:cs="宋体"/>
          <w:kern w:val="2"/>
        </w:rPr>
        <w:t>）</w:t>
      </w:r>
      <w:r>
        <w:rPr>
          <w:rFonts w:hint="eastAsia" w:ascii="宋体" w:hAnsi="宋体" w:eastAsia="宋体" w:cs="宋体"/>
          <w:kern w:val="2"/>
          <w:u w:val="single"/>
        </w:rPr>
        <w:t>乙方常用配件存放仓库</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3.</w:t>
      </w:r>
      <w:r>
        <w:rPr>
          <w:rFonts w:hint="eastAsia" w:ascii="宋体" w:hAnsi="宋体" w:eastAsia="宋体" w:cs="宋体"/>
          <w:kern w:val="2"/>
        </w:rPr>
        <w:t>其他甲方协助事项：无</w:t>
      </w:r>
      <w:r>
        <w:rPr>
          <w:rFonts w:ascii="宋体" w:hAnsi="宋体" w:eastAsia="宋体" w:cs="宋体"/>
          <w:kern w:val="2"/>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4.</w:t>
      </w:r>
      <w:r>
        <w:rPr>
          <w:rFonts w:hint="eastAsia" w:ascii="宋体" w:hAnsi="宋体" w:eastAsia="宋体" w:cs="宋体"/>
          <w:kern w:val="2"/>
        </w:rPr>
        <w:t>甲方提供上述协助事项的时间及方式：无</w:t>
      </w:r>
      <w:r>
        <w:rPr>
          <w:rFonts w:ascii="宋体" w:hAnsi="宋体" w:eastAsia="宋体" w:cs="宋体"/>
          <w:kern w:val="2"/>
        </w:rPr>
        <w:t xml:space="preserve">                                    </w:t>
      </w: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第五条</w:t>
      </w:r>
      <w:r>
        <w:rPr>
          <w:rFonts w:ascii="宋体" w:hAnsi="宋体" w:eastAsia="宋体" w:cs="黑体"/>
          <w:kern w:val="2"/>
        </w:rPr>
        <w:t xml:space="preserve">  </w:t>
      </w:r>
      <w:r>
        <w:rPr>
          <w:rFonts w:hint="eastAsia" w:ascii="宋体" w:hAnsi="宋体" w:eastAsia="宋体" w:cs="黑体"/>
          <w:kern w:val="2"/>
        </w:rPr>
        <w:t>服务报酬（合同价款）及支付方式</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rPr>
        <w:t>项目服务报酬总额（合同总价款）为</w:t>
      </w:r>
      <w:r>
        <w:rPr>
          <w:rFonts w:hint="eastAsia" w:ascii="宋体" w:hAnsi="宋体" w:eastAsia="宋体" w:cs="宋体"/>
          <w:kern w:val="2"/>
          <w:lang w:val="en-US" w:eastAsia="zh-CN"/>
        </w:rPr>
        <w:t>*******</w:t>
      </w:r>
      <w:r>
        <w:rPr>
          <w:rFonts w:hint="eastAsia" w:ascii="宋体" w:hAnsi="宋体" w:eastAsia="宋体" w:cs="宋体"/>
          <w:kern w:val="2"/>
        </w:rPr>
        <w:t>，合同总价款包括本合同约定的所有工作内容及相关文件、图纸、光盘等介质的印制、税金、评审费、后期服务费等相关费用。除合同另有约定外，甲方不再另行支付其他费用。</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服务报酬由甲方</w:t>
      </w:r>
      <w:r>
        <w:rPr>
          <w:rFonts w:hint="eastAsia" w:ascii="宋体" w:hAnsi="宋体" w:eastAsia="宋体" w:cs="宋体"/>
          <w:kern w:val="2"/>
          <w:u w:val="single"/>
        </w:rPr>
        <w:t>（分期）</w:t>
      </w:r>
      <w:r>
        <w:rPr>
          <w:rFonts w:hint="eastAsia" w:ascii="宋体" w:hAnsi="宋体" w:eastAsia="宋体" w:cs="宋体"/>
          <w:kern w:val="2"/>
        </w:rPr>
        <w:t>支付乙方，具体安排如下：</w:t>
      </w:r>
    </w:p>
    <w:p>
      <w:pPr>
        <w:widowControl/>
        <w:kinsoku/>
        <w:overflowPunct/>
        <w:spacing w:before="0" w:line="240" w:lineRule="auto"/>
        <w:ind w:firstLine="420" w:firstLineChars="200"/>
        <w:jc w:val="left"/>
        <w:rPr>
          <w:rFonts w:hint="eastAsia" w:cs="Times New Roman" w:asciiTheme="minorEastAsia" w:hAnsiTheme="minorEastAsia" w:eastAsiaTheme="minorEastAsia"/>
          <w:kern w:val="2"/>
          <w:szCs w:val="21"/>
        </w:rPr>
      </w:pPr>
      <w:r>
        <w:rPr>
          <w:rFonts w:hint="eastAsia" w:asciiTheme="minorEastAsia" w:hAnsiTheme="minorEastAsia" w:eastAsiaTheme="minorEastAsia"/>
          <w:szCs w:val="21"/>
          <w:lang w:val="en-US" w:eastAsia="zh-CN"/>
        </w:rPr>
        <w:t>1、采购方在</w:t>
      </w:r>
      <w:r>
        <w:rPr>
          <w:rFonts w:hint="eastAsia" w:cs="Times New Roman" w:asciiTheme="minorEastAsia" w:hAnsiTheme="minorEastAsia" w:eastAsiaTheme="minorEastAsia"/>
          <w:kern w:val="2"/>
          <w:szCs w:val="21"/>
        </w:rPr>
        <w:t>合同签订生效后10个工作日内向</w:t>
      </w:r>
      <w:r>
        <w:rPr>
          <w:rFonts w:hint="eastAsia" w:cs="Times New Roman" w:asciiTheme="minorEastAsia" w:hAnsiTheme="minorEastAsia" w:eastAsiaTheme="minorEastAsia"/>
          <w:kern w:val="2"/>
          <w:szCs w:val="21"/>
          <w:lang w:val="en-US" w:eastAsia="zh-CN"/>
        </w:rPr>
        <w:t>乙方</w:t>
      </w:r>
      <w:r>
        <w:rPr>
          <w:rFonts w:hint="eastAsia" w:cs="Times New Roman" w:asciiTheme="minorEastAsia" w:hAnsiTheme="minorEastAsia" w:eastAsiaTheme="minorEastAsia"/>
          <w:kern w:val="2"/>
          <w:szCs w:val="21"/>
        </w:rPr>
        <w:t>支付</w:t>
      </w:r>
      <w:r>
        <w:rPr>
          <w:rFonts w:hint="eastAsia" w:cs="Times New Roman" w:asciiTheme="minorEastAsia" w:hAnsiTheme="minorEastAsia" w:eastAsiaTheme="minorEastAsia"/>
          <w:kern w:val="2"/>
          <w:szCs w:val="21"/>
          <w:lang w:eastAsia="zh-CN"/>
        </w:rPr>
        <w:t>项目总额</w:t>
      </w:r>
      <w:r>
        <w:rPr>
          <w:rFonts w:hint="eastAsia" w:cs="Times New Roman" w:asciiTheme="minorEastAsia" w:hAnsiTheme="minorEastAsia" w:eastAsiaTheme="minorEastAsia"/>
          <w:kern w:val="2"/>
          <w:szCs w:val="21"/>
          <w:lang w:val="en-US" w:eastAsia="zh-CN"/>
        </w:rPr>
        <w:t>50%的</w:t>
      </w:r>
      <w:r>
        <w:rPr>
          <w:rFonts w:hint="eastAsia" w:cs="Times New Roman" w:asciiTheme="minorEastAsia" w:hAnsiTheme="minorEastAsia" w:eastAsiaTheme="minorEastAsia"/>
          <w:kern w:val="2"/>
          <w:szCs w:val="21"/>
        </w:rPr>
        <w:t>首期款。</w:t>
      </w:r>
    </w:p>
    <w:p>
      <w:pPr>
        <w:widowControl/>
        <w:kinsoku/>
        <w:overflowPunct/>
        <w:spacing w:before="0" w:line="240" w:lineRule="auto"/>
        <w:ind w:firstLine="420" w:firstLineChars="200"/>
        <w:jc w:val="left"/>
        <w:rPr>
          <w:rFonts w:hint="eastAsia" w:eastAsia="宋体" w:cs="Times New Roman" w:asciiTheme="minorEastAsia" w:hAnsiTheme="minorEastAsia"/>
          <w:kern w:val="2"/>
          <w:szCs w:val="21"/>
          <w:lang w:eastAsia="zh-CN"/>
        </w:rPr>
      </w:pPr>
      <w:r>
        <w:rPr>
          <w:rFonts w:hint="eastAsia" w:asciiTheme="minorEastAsia" w:hAnsiTheme="minorEastAsia" w:eastAsiaTheme="minorEastAsia"/>
          <w:szCs w:val="21"/>
          <w:lang w:val="en-US" w:eastAsia="zh-CN"/>
        </w:rPr>
        <w:t>2、</w:t>
      </w:r>
      <w:r>
        <w:rPr>
          <w:rFonts w:hint="eastAsia" w:cs="Times New Roman" w:asciiTheme="minorEastAsia" w:hAnsiTheme="minorEastAsia" w:eastAsiaTheme="minorEastAsia"/>
          <w:kern w:val="2"/>
          <w:szCs w:val="21"/>
        </w:rPr>
        <w:t>202</w:t>
      </w:r>
      <w:r>
        <w:rPr>
          <w:rFonts w:hint="eastAsia" w:cs="Times New Roman" w:asciiTheme="minorEastAsia" w:hAnsiTheme="minorEastAsia" w:eastAsiaTheme="minorEastAsia"/>
          <w:kern w:val="2"/>
          <w:szCs w:val="21"/>
          <w:lang w:val="en-US" w:eastAsia="zh-CN"/>
        </w:rPr>
        <w:t>6</w:t>
      </w:r>
      <w:r>
        <w:rPr>
          <w:rFonts w:hint="eastAsia" w:cs="Times New Roman" w:asciiTheme="minorEastAsia" w:hAnsiTheme="minorEastAsia" w:eastAsiaTheme="minorEastAsia"/>
          <w:kern w:val="2"/>
          <w:szCs w:val="21"/>
        </w:rPr>
        <w:t>年3月31日前</w:t>
      </w:r>
      <w:r>
        <w:rPr>
          <w:rFonts w:hint="eastAsia" w:cs="Times New Roman" w:asciiTheme="minorEastAsia" w:hAnsiTheme="minorEastAsia" w:eastAsiaTheme="minorEastAsia"/>
          <w:kern w:val="2"/>
          <w:szCs w:val="21"/>
          <w:lang w:eastAsia="zh-CN"/>
        </w:rPr>
        <w:t>向</w:t>
      </w:r>
      <w:r>
        <w:rPr>
          <w:rFonts w:hint="eastAsia" w:cs="Times New Roman" w:asciiTheme="minorEastAsia" w:hAnsiTheme="minorEastAsia" w:eastAsiaTheme="minorEastAsia"/>
          <w:kern w:val="2"/>
          <w:szCs w:val="21"/>
          <w:lang w:val="en-US" w:eastAsia="zh-CN"/>
        </w:rPr>
        <w:t>乙方</w:t>
      </w:r>
      <w:r>
        <w:rPr>
          <w:rFonts w:hint="eastAsia" w:cs="Times New Roman" w:asciiTheme="minorEastAsia" w:hAnsiTheme="minorEastAsia" w:eastAsiaTheme="minorEastAsia"/>
          <w:kern w:val="2"/>
          <w:szCs w:val="21"/>
        </w:rPr>
        <w:t>支付</w:t>
      </w:r>
      <w:r>
        <w:rPr>
          <w:rFonts w:hint="eastAsia" w:cs="Times New Roman" w:asciiTheme="minorEastAsia" w:hAnsiTheme="minorEastAsia" w:eastAsiaTheme="minorEastAsia"/>
          <w:kern w:val="2"/>
          <w:szCs w:val="21"/>
          <w:lang w:eastAsia="zh-CN"/>
        </w:rPr>
        <w:t>项目总额</w:t>
      </w:r>
      <w:r>
        <w:rPr>
          <w:rFonts w:hint="eastAsia" w:cs="Times New Roman" w:asciiTheme="minorEastAsia" w:hAnsiTheme="minorEastAsia" w:eastAsiaTheme="minorEastAsia"/>
          <w:kern w:val="2"/>
          <w:szCs w:val="21"/>
          <w:lang w:val="en-US" w:eastAsia="zh-CN"/>
        </w:rPr>
        <w:t>85%的</w:t>
      </w:r>
      <w:r>
        <w:rPr>
          <w:rFonts w:hint="eastAsia" w:cs="Times New Roman" w:asciiTheme="minorEastAsia" w:hAnsiTheme="minorEastAsia" w:eastAsiaTheme="minorEastAsia"/>
          <w:kern w:val="2"/>
          <w:szCs w:val="21"/>
        </w:rPr>
        <w:t>进度款</w:t>
      </w:r>
      <w:r>
        <w:rPr>
          <w:rFonts w:hint="eastAsia"/>
          <w:lang w:eastAsia="zh-CN"/>
        </w:rPr>
        <w:t>。</w:t>
      </w:r>
    </w:p>
    <w:p>
      <w:pPr>
        <w:widowControl/>
        <w:ind w:firstLine="420" w:firstLineChars="200"/>
        <w:jc w:val="left"/>
        <w:rPr>
          <w:rFonts w:hint="eastAsia" w:asciiTheme="minorEastAsia" w:hAnsiTheme="minorEastAsia" w:eastAsiaTheme="minorEastAsia"/>
          <w:szCs w:val="21"/>
        </w:rPr>
      </w:pPr>
      <w:r>
        <w:rPr>
          <w:rFonts w:hint="eastAsia" w:cs="Times New Roman" w:asciiTheme="minorEastAsia" w:hAnsiTheme="minorEastAsia" w:eastAsiaTheme="minorEastAsia"/>
          <w:kern w:val="2"/>
          <w:szCs w:val="21"/>
          <w:lang w:val="en-US" w:eastAsia="zh-CN"/>
        </w:rPr>
        <w:t>3、</w:t>
      </w:r>
      <w:r>
        <w:rPr>
          <w:rFonts w:hint="eastAsia" w:cs="Times New Roman" w:asciiTheme="minorEastAsia" w:hAnsiTheme="minorEastAsia" w:eastAsiaTheme="minorEastAsia"/>
          <w:kern w:val="2"/>
          <w:szCs w:val="21"/>
        </w:rPr>
        <w:t>合同</w:t>
      </w:r>
      <w:r>
        <w:rPr>
          <w:rFonts w:hint="eastAsia" w:cs="Times New Roman" w:asciiTheme="minorEastAsia" w:hAnsiTheme="minorEastAsia" w:eastAsiaTheme="minorEastAsia"/>
          <w:kern w:val="2"/>
          <w:szCs w:val="21"/>
          <w:lang w:val="en-US" w:eastAsia="zh-CN"/>
        </w:rPr>
        <w:t>剩余款项经甲方</w:t>
      </w:r>
      <w:r>
        <w:rPr>
          <w:rFonts w:hint="eastAsia" w:cs="Times New Roman" w:asciiTheme="minorEastAsia" w:hAnsiTheme="minorEastAsia" w:eastAsiaTheme="minorEastAsia"/>
          <w:kern w:val="2"/>
          <w:szCs w:val="21"/>
        </w:rPr>
        <w:t>验收合格</w:t>
      </w:r>
      <w:r>
        <w:rPr>
          <w:rFonts w:hint="eastAsia" w:cs="Times New Roman" w:asciiTheme="minorEastAsia" w:hAnsiTheme="minorEastAsia" w:eastAsiaTheme="minorEastAsia"/>
          <w:kern w:val="2"/>
          <w:szCs w:val="21"/>
          <w:lang w:val="en-US" w:eastAsia="zh-CN"/>
        </w:rPr>
        <w:t>后</w:t>
      </w:r>
      <w:r>
        <w:rPr>
          <w:rFonts w:hint="eastAsia" w:cs="Times New Roman" w:asciiTheme="minorEastAsia" w:hAnsiTheme="minorEastAsia" w:eastAsiaTheme="minorEastAsia"/>
          <w:kern w:val="2"/>
          <w:szCs w:val="21"/>
        </w:rPr>
        <w:t>，</w:t>
      </w:r>
      <w:r>
        <w:rPr>
          <w:rFonts w:hint="eastAsia" w:cs="Times New Roman" w:asciiTheme="minorEastAsia" w:hAnsiTheme="minorEastAsia" w:eastAsiaTheme="minorEastAsia"/>
          <w:kern w:val="2"/>
          <w:szCs w:val="21"/>
          <w:lang w:val="en-US" w:eastAsia="zh-CN"/>
        </w:rPr>
        <w:t>由</w:t>
      </w:r>
      <w:r>
        <w:rPr>
          <w:rFonts w:hint="eastAsia" w:asciiTheme="minorEastAsia" w:hAnsiTheme="minorEastAsia" w:eastAsiaTheme="minorEastAsia"/>
          <w:szCs w:val="21"/>
          <w:lang w:val="en-US" w:eastAsia="zh-CN"/>
        </w:rPr>
        <w:t>甲方支付给</w:t>
      </w:r>
      <w:r>
        <w:rPr>
          <w:rFonts w:hint="eastAsia" w:cs="Times New Roman" w:asciiTheme="minorEastAsia" w:hAnsiTheme="minorEastAsia" w:eastAsiaTheme="minorEastAsia"/>
          <w:kern w:val="2"/>
          <w:szCs w:val="21"/>
          <w:lang w:val="en-US" w:eastAsia="zh-CN"/>
        </w:rPr>
        <w:t>乙方</w:t>
      </w:r>
      <w:r>
        <w:rPr>
          <w:rFonts w:hint="eastAsia" w:cs="Times New Roman" w:asciiTheme="minorEastAsia" w:hAnsiTheme="minorEastAsia" w:eastAsiaTheme="minorEastAsia"/>
          <w:kern w:val="2"/>
          <w:szCs w:val="21"/>
        </w:rPr>
        <w:t>。</w:t>
      </w:r>
    </w:p>
    <w:p>
      <w:pPr>
        <w:widowControl w:val="0"/>
        <w:wordWrap w:val="0"/>
        <w:adjustRightInd w:val="0"/>
        <w:snapToGrid w:val="0"/>
        <w:spacing w:line="240" w:lineRule="auto"/>
        <w:ind w:firstLine="630" w:firstLineChars="300"/>
        <w:jc w:val="both"/>
        <w:rPr>
          <w:rFonts w:ascii="宋体" w:hAnsi="宋体" w:eastAsia="宋体" w:cs="宋体"/>
          <w:kern w:val="2"/>
        </w:rPr>
      </w:pPr>
      <w:r>
        <w:rPr>
          <w:rFonts w:hint="eastAsia" w:ascii="宋体" w:hAnsi="宋体" w:eastAsia="宋体" w:cs="宋体"/>
          <w:kern w:val="2"/>
        </w:rPr>
        <w:t>每次款项支付的前提条件除本条前款约定的内容以外，乙方还必须按照财政支付政策要求先提供当期应付款等额的合法发票在内的支付申请材料，否则甲方有权拒绝支付全部款项。支付方式以深圳市最新财政支付政策为准。甲方有权在支付价款时直接扣除乙方按照本合同应承担的违约金和赔（补）偿金。</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以上甲方支付时间是指甲方申请政府财政部门向乙方支付的时间，如因政府财政部门审批或政策变动等原因而导致价款不能及时到账的，甲方不承担违约责任，乙方不得以此拒绝或怠于履行合同义务。若因乙方提供的付款材料缺失、错误或者延误，后果皆由乙方自行承担，甲方不承担任何责任；由于乙方前述过错，给甲方造成损害或者给甲方增加额外成本的，乙方应按约定承担违约责任。</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3.</w:t>
      </w:r>
      <w:r>
        <w:rPr>
          <w:rFonts w:hint="eastAsia" w:ascii="宋体" w:hAnsi="宋体" w:eastAsia="宋体" w:cs="宋体"/>
          <w:kern w:val="2"/>
        </w:rPr>
        <w:t>乙方指定收款的银行账户信息为：</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收款单位名称：</w:t>
      </w:r>
      <w:r>
        <w:rPr>
          <w:rFonts w:ascii="宋体" w:hAnsi="宋体" w:eastAsia="宋体" w:cs="宋体"/>
          <w:kern w:val="2"/>
          <w:u w:val="single"/>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帐</w:t>
      </w:r>
      <w:r>
        <w:rPr>
          <w:rFonts w:ascii="宋体" w:hAnsi="宋体" w:eastAsia="宋体" w:cs="宋体"/>
          <w:kern w:val="2"/>
        </w:rPr>
        <w:t xml:space="preserve">  </w:t>
      </w:r>
      <w:r>
        <w:rPr>
          <w:rFonts w:hint="eastAsia" w:ascii="宋体" w:hAnsi="宋体" w:eastAsia="宋体" w:cs="宋体"/>
          <w:kern w:val="2"/>
        </w:rPr>
        <w:t>号：</w:t>
      </w:r>
      <w:r>
        <w:rPr>
          <w:rFonts w:ascii="宋体" w:hAnsi="宋体" w:eastAsia="宋体" w:cs="宋体"/>
          <w:kern w:val="2"/>
          <w:u w:val="single"/>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u w:val="single"/>
        </w:rPr>
      </w:pPr>
      <w:r>
        <w:rPr>
          <w:rFonts w:hint="eastAsia" w:ascii="宋体" w:hAnsi="宋体" w:eastAsia="宋体" w:cs="宋体"/>
          <w:kern w:val="2"/>
        </w:rPr>
        <w:t>开户银行：</w:t>
      </w:r>
      <w:r>
        <w:rPr>
          <w:rFonts w:ascii="宋体" w:hAnsi="宋体" w:eastAsia="宋体" w:cs="宋体"/>
          <w:kern w:val="2"/>
          <w:u w:val="single"/>
        </w:rPr>
        <w:t xml:space="preserve">  </w:t>
      </w:r>
      <w:r>
        <w:rPr>
          <w:rFonts w:hint="eastAsia" w:ascii="宋体" w:hAnsi="宋体" w:eastAsia="宋体" w:cs="宋体"/>
          <w:kern w:val="2"/>
          <w:u w:val="single"/>
          <w:lang w:val="en-US" w:eastAsia="zh-CN"/>
        </w:rPr>
        <w:t xml:space="preserve">                 </w:t>
      </w:r>
      <w:r>
        <w:rPr>
          <w:rFonts w:ascii="宋体" w:hAnsi="宋体" w:eastAsia="宋体" w:cs="宋体"/>
          <w:kern w:val="2"/>
          <w:u w:val="single"/>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u w:val="single"/>
        </w:rPr>
      </w:pPr>
      <w:r>
        <w:rPr>
          <w:rFonts w:hint="eastAsia" w:ascii="宋体" w:hAnsi="宋体" w:eastAsia="宋体" w:cs="宋体"/>
          <w:kern w:val="2"/>
        </w:rPr>
        <w:t>纳税人识别号：</w:t>
      </w:r>
      <w:r>
        <w:rPr>
          <w:rFonts w:ascii="宋体" w:hAnsi="宋体" w:eastAsia="宋体" w:cs="宋体"/>
          <w:kern w:val="2"/>
          <w:u w:val="single"/>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u w:val="single"/>
        </w:rPr>
      </w:pPr>
      <w:r>
        <w:rPr>
          <w:rFonts w:hint="eastAsia" w:ascii="宋体" w:hAnsi="宋体" w:eastAsia="宋体" w:cs="宋体"/>
          <w:kern w:val="2"/>
        </w:rPr>
        <w:t>银行行号：</w:t>
      </w:r>
      <w:r>
        <w:rPr>
          <w:rFonts w:ascii="宋体" w:hAnsi="宋体" w:eastAsia="宋体" w:cs="宋体"/>
          <w:kern w:val="2"/>
          <w:u w:val="single"/>
        </w:rPr>
        <w:t xml:space="preserve">                             </w:t>
      </w:r>
    </w:p>
    <w:p>
      <w:pPr>
        <w:pStyle w:val="2"/>
      </w:pPr>
    </w:p>
    <w:p>
      <w:pPr>
        <w:widowControl w:val="0"/>
        <w:ind w:firstLine="560"/>
        <w:jc w:val="both"/>
        <w:rPr>
          <w:rFonts w:ascii="宋体" w:hAnsi="宋体" w:eastAsia="宋体" w:cs="宋体"/>
          <w:kern w:val="2"/>
        </w:rPr>
      </w:pPr>
      <w:r>
        <w:rPr>
          <w:rFonts w:hint="eastAsia" w:ascii="宋体" w:hAnsi="宋体" w:eastAsia="宋体" w:cs="宋体"/>
          <w:kern w:val="2"/>
        </w:rPr>
        <w:t>乙方确保上述银行账号信息准确无误。如账号发生错误、变更等情况，应当提前</w:t>
      </w:r>
      <w:r>
        <w:rPr>
          <w:rFonts w:hint="eastAsia" w:ascii="宋体" w:hAnsi="宋体" w:cs="宋体"/>
          <w:kern w:val="2"/>
          <w:lang w:val="en-US" w:eastAsia="zh-CN"/>
        </w:rPr>
        <w:t>*</w:t>
      </w:r>
      <w:r>
        <w:rPr>
          <w:rFonts w:hint="eastAsia" w:ascii="宋体" w:hAnsi="宋体" w:eastAsia="宋体" w:cs="宋体"/>
          <w:kern w:val="2"/>
        </w:rPr>
        <w:t>日以书面形式通知甲方，否则甲方按原账户信息付款的，视为乙方已收到相应支付款项。</w:t>
      </w:r>
    </w:p>
    <w:p>
      <w:pPr>
        <w:widowControl w:val="0"/>
        <w:spacing w:after="0"/>
        <w:jc w:val="both"/>
        <w:rPr>
          <w:rFonts w:ascii="宋体" w:hAnsi="宋体" w:eastAsia="宋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第六条</w:t>
      </w:r>
      <w:r>
        <w:rPr>
          <w:rFonts w:ascii="宋体" w:hAnsi="宋体" w:eastAsia="宋体" w:cs="黑体"/>
          <w:kern w:val="2"/>
        </w:rPr>
        <w:t xml:space="preserve">  </w:t>
      </w:r>
      <w:r>
        <w:rPr>
          <w:rFonts w:hint="eastAsia" w:ascii="宋体" w:hAnsi="宋体" w:eastAsia="宋体" w:cs="黑体"/>
          <w:kern w:val="2"/>
        </w:rPr>
        <w:t>双方的权利义务</w:t>
      </w:r>
    </w:p>
    <w:p>
      <w:pPr>
        <w:widowControl w:val="0"/>
        <w:wordWrap w:val="0"/>
        <w:adjustRightInd w:val="0"/>
        <w:snapToGrid w:val="0"/>
        <w:spacing w:line="240" w:lineRule="auto"/>
        <w:ind w:firstLine="422" w:firstLineChars="200"/>
        <w:jc w:val="both"/>
        <w:rPr>
          <w:rFonts w:ascii="宋体" w:hAnsi="宋体" w:eastAsia="宋体" w:cs="宋体"/>
          <w:b/>
          <w:bCs/>
          <w:kern w:val="2"/>
        </w:rPr>
      </w:pPr>
      <w:r>
        <w:rPr>
          <w:rFonts w:hint="eastAsia" w:ascii="宋体" w:hAnsi="宋体" w:eastAsia="宋体" w:cs="宋体"/>
          <w:b/>
          <w:bCs/>
          <w:kern w:val="2"/>
        </w:rPr>
        <w:t>（一）甲方的权利和义务</w:t>
      </w:r>
      <w:r>
        <w:rPr>
          <w:rFonts w:ascii="宋体" w:hAnsi="宋体" w:eastAsia="宋体" w:cs="宋体"/>
          <w:b/>
          <w:bCs/>
          <w:kern w:val="2"/>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rPr>
        <w:t>按本合同约定支付服务报酬。</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有权对乙方的履约行为进行监督并要求乙方按合同约定提供技术服务。</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3.</w:t>
      </w:r>
      <w:r>
        <w:rPr>
          <w:rFonts w:hint="eastAsia" w:ascii="宋体" w:hAnsi="宋体" w:eastAsia="宋体" w:cs="宋体"/>
          <w:kern w:val="2"/>
        </w:rPr>
        <w:t>甲方对乙方项目服务人员不满意时，可以向乙方提出更换人员的要求，乙方应在收到要求后</w:t>
      </w:r>
      <w:r>
        <w:rPr>
          <w:rFonts w:hint="eastAsia" w:ascii="宋体" w:hAnsi="宋体" w:eastAsia="宋体" w:cs="宋体"/>
          <w:kern w:val="2"/>
          <w:lang w:val="en-US" w:eastAsia="zh-CN"/>
        </w:rPr>
        <w:t>*</w:t>
      </w:r>
      <w:r>
        <w:rPr>
          <w:rFonts w:hint="eastAsia" w:ascii="宋体" w:hAnsi="宋体" w:eastAsia="宋体" w:cs="宋体"/>
          <w:kern w:val="2"/>
        </w:rPr>
        <w:t>日内无条件更换，更换后的人员资质条件不应低于更换前。</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4.</w:t>
      </w:r>
      <w:r>
        <w:rPr>
          <w:rFonts w:hint="eastAsia" w:ascii="宋体" w:hAnsi="宋体" w:eastAsia="宋体" w:cs="宋体"/>
          <w:kern w:val="2"/>
        </w:rPr>
        <w:t>甲方有权要求乙方对其所提供的服务进行调整、优化，乙方应予以满足。</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5.</w:t>
      </w:r>
      <w:r>
        <w:rPr>
          <w:rFonts w:hint="eastAsia" w:ascii="宋体" w:hAnsi="宋体" w:eastAsia="宋体" w:cs="宋体"/>
          <w:kern w:val="2"/>
        </w:rPr>
        <w:t>甲方有权组织各阶段服务成果的汇报、审查、研讨、公开展示及公众咨询等工作，将审查和征询结果以书面形式提交给乙方。</w:t>
      </w:r>
    </w:p>
    <w:p>
      <w:pPr>
        <w:widowControl w:val="0"/>
        <w:wordWrap w:val="0"/>
        <w:adjustRightInd w:val="0"/>
        <w:snapToGrid w:val="0"/>
        <w:spacing w:line="240" w:lineRule="auto"/>
        <w:ind w:firstLine="422" w:firstLineChars="200"/>
        <w:jc w:val="both"/>
        <w:rPr>
          <w:rFonts w:ascii="宋体" w:hAnsi="宋体" w:eastAsia="宋体" w:cs="宋体"/>
          <w:b/>
          <w:bCs/>
          <w:kern w:val="2"/>
        </w:rPr>
      </w:pPr>
      <w:r>
        <w:rPr>
          <w:rFonts w:hint="eastAsia" w:ascii="宋体" w:hAnsi="宋体" w:eastAsia="宋体" w:cs="宋体"/>
          <w:b/>
          <w:bCs/>
          <w:kern w:val="2"/>
        </w:rPr>
        <w:t>（二）乙方的权利和义务</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rPr>
        <w:t>乙方按照双方确认的服务方案对项目进行全过程管理，在实施过程中，根据甲方或甲方主办单位要求及时修改服务方案，确保项目按期高质量完成。</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乙方应扎实做好前期基础调研工作，对甲方和相关单位提出的需求进行认真分析、研究，分类汇总并一一作出响应。</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3.</w:t>
      </w:r>
      <w:r>
        <w:rPr>
          <w:rFonts w:hint="eastAsia" w:ascii="宋体" w:hAnsi="宋体" w:eastAsia="宋体" w:cs="宋体"/>
          <w:kern w:val="2"/>
        </w:rPr>
        <w:t>乙方制定的服务方案应满足甲乙双方共同确认的需求，切实、准确地针对需求提出相应的对策；服务方案应切实解决甲方需求中的实际问题。</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4.</w:t>
      </w:r>
      <w:r>
        <w:rPr>
          <w:rFonts w:hint="eastAsia" w:ascii="宋体" w:hAnsi="宋体" w:eastAsia="宋体" w:cs="宋体"/>
          <w:kern w:val="2"/>
        </w:rPr>
        <w:t>乙方按照双方确认的服务方案、内容提供技术服务，确保按期并高质量地提供服务和提交成果。</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5.</w:t>
      </w:r>
      <w:r>
        <w:rPr>
          <w:rFonts w:hint="eastAsia" w:ascii="宋体" w:hAnsi="宋体" w:eastAsia="宋体" w:cs="宋体"/>
          <w:kern w:val="2"/>
        </w:rPr>
        <w:t>乙方应按照本合同约定通过甲方或甲方主办单位组织的评审和验收，并承担与此相关的全部费用。</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6.</w:t>
      </w:r>
      <w:r>
        <w:rPr>
          <w:rFonts w:ascii="宋体" w:hAnsi="宋体" w:eastAsia="宋体"/>
          <w:kern w:val="2"/>
        </w:rPr>
        <w:t xml:space="preserve"> </w:t>
      </w:r>
      <w:r>
        <w:rPr>
          <w:rFonts w:hint="eastAsia" w:ascii="宋体" w:hAnsi="宋体" w:eastAsia="宋体" w:cs="宋体"/>
          <w:kern w:val="2"/>
        </w:rPr>
        <w:t>乙方保证履行本合同的过程及全部工作成果合法，并不损害任何人的合法权益，包括但不限于第三人著作权、专利权、商标权等知识产权和其他合法权利。如发生第三人以甲方的知识产权或其他事项侵权为由与甲方发生纠纷，使甲方名誉受损害或向甲方索赔的，或对甲方使用相关成果造成妨碍的，</w:t>
      </w:r>
      <w:bookmarkStart w:id="47" w:name="_Hlk105599016"/>
      <w:r>
        <w:rPr>
          <w:rFonts w:hint="eastAsia" w:ascii="宋体" w:hAnsi="宋体" w:eastAsia="宋体" w:cs="宋体"/>
          <w:kern w:val="2"/>
        </w:rPr>
        <w:t>甲方有权要求乙方支付相当于合同总价款</w:t>
      </w:r>
      <w:r>
        <w:rPr>
          <w:rFonts w:ascii="宋体" w:hAnsi="宋体" w:eastAsia="宋体" w:cs="宋体"/>
          <w:kern w:val="2"/>
        </w:rPr>
        <w:t>20</w:t>
      </w:r>
      <w:r>
        <w:rPr>
          <w:rFonts w:hint="eastAsia" w:ascii="宋体" w:hAnsi="宋体" w:eastAsia="宋体" w:cs="宋体"/>
          <w:kern w:val="2"/>
        </w:rPr>
        <w:t>％的违约金并有权解除本合同</w:t>
      </w:r>
      <w:bookmarkEnd w:id="47"/>
      <w:r>
        <w:rPr>
          <w:rFonts w:hint="eastAsia" w:ascii="宋体" w:hAnsi="宋体" w:eastAsia="宋体" w:cs="宋体"/>
          <w:kern w:val="2"/>
        </w:rPr>
        <w:t>。乙方还应当承担由此所带来的一切后果，赔偿甲方由此产生的全部损失。</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7.</w:t>
      </w:r>
      <w:r>
        <w:rPr>
          <w:rFonts w:hint="eastAsia" w:ascii="宋体" w:hAnsi="宋体" w:eastAsia="宋体" w:cs="宋体"/>
          <w:kern w:val="2"/>
        </w:rPr>
        <w:t>未经甲方同意，乙方不得擅自更换服务人员。因乙方及其服务人员在履行合同过程中的侵权行为导致的全部责任由乙方承担，甲方不承担任何责任。</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8.</w:t>
      </w:r>
      <w:r>
        <w:rPr>
          <w:rFonts w:hint="eastAsia" w:ascii="宋体" w:hAnsi="宋体" w:eastAsia="宋体" w:cs="宋体"/>
          <w:kern w:val="2"/>
        </w:rPr>
        <w:t>乙方不得承接与本项目存在利益冲突的业务。乙方已经承接或将要承接本项目相关主体的业务的，可能存在利益冲突的，应向甲方沟通处理。</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9.</w:t>
      </w:r>
      <w:r>
        <w:rPr>
          <w:rFonts w:hint="eastAsia" w:ascii="宋体" w:hAnsi="宋体" w:eastAsia="宋体" w:cs="宋体"/>
          <w:kern w:val="2"/>
        </w:rPr>
        <w:t>乙方应对其所提供服务的专业性、合理性、真实性、完整性、合法性等独立负责，若因乙方提交的成果存在瑕疵引发问题，由乙方承担所有责任。该责任不因甲方或甲方主办单位的审查、验收行为而减免。</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10.</w:t>
      </w:r>
      <w:r>
        <w:rPr>
          <w:rFonts w:hint="eastAsia" w:ascii="宋体" w:hAnsi="宋体" w:eastAsia="宋体" w:cs="宋体"/>
          <w:kern w:val="2"/>
        </w:rPr>
        <w:t>未经甲方书面同意，乙方不得将本合同项下全部或部分工作转包或分包任何第三方。</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11.</w:t>
      </w:r>
      <w:r>
        <w:rPr>
          <w:rFonts w:hint="eastAsia" w:ascii="宋体" w:hAnsi="宋体" w:eastAsia="宋体" w:cs="宋体"/>
          <w:kern w:val="2"/>
        </w:rPr>
        <w:t>乙方在履行合同时不得作出损害甲方名誉的行为。</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12.</w:t>
      </w:r>
      <w:r>
        <w:rPr>
          <w:rFonts w:hint="eastAsia" w:ascii="宋体" w:hAnsi="宋体" w:eastAsia="宋体" w:cs="宋体"/>
          <w:kern w:val="2"/>
        </w:rPr>
        <w:t>乙方人员不按合同约定提供服务，或与第三人串通给甲方造成经济损失的，由乙方承担赔偿责任。</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13.</w:t>
      </w:r>
      <w:r>
        <w:rPr>
          <w:rFonts w:hint="eastAsia" w:ascii="宋体" w:hAnsi="宋体" w:eastAsia="宋体" w:cs="宋体"/>
          <w:kern w:val="2"/>
        </w:rPr>
        <w:t>乙方应严格遵守职业道德和工作纪律，不得提出与服务事项无关的要求，不收受他人的任何形式的酬谢，存在利益关系的项目应及时主动提出回避。</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14.</w:t>
      </w:r>
      <w:r>
        <w:rPr>
          <w:rFonts w:hint="eastAsia" w:ascii="宋体" w:hAnsi="宋体" w:eastAsia="宋体" w:cs="宋体"/>
          <w:kern w:val="2"/>
        </w:rPr>
        <w:t>乙方应严格服从甲方关于项目的总体协调和统筹安排，合理组织现场调研工作，收集整理相关信息和数据资料。</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15.</w:t>
      </w:r>
      <w:r>
        <w:rPr>
          <w:rFonts w:hint="eastAsia" w:ascii="宋体" w:hAnsi="宋体" w:eastAsia="宋体" w:cs="宋体"/>
          <w:kern w:val="2"/>
        </w:rPr>
        <w:t>乙方负责与相关政府部门以及公共事业管理部门或企业就本项目审查、评估、审批、审计、备案和专业咨询等工作进行联系和协调，并承担与此相关的全部费用。</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16.</w:t>
      </w:r>
      <w:r>
        <w:rPr>
          <w:rFonts w:hint="eastAsia" w:ascii="宋体" w:hAnsi="宋体" w:eastAsia="宋体" w:cs="宋体"/>
          <w:kern w:val="2"/>
        </w:rPr>
        <w:t>乙方提供服务时不得损害甲方原有的设备、系统或平台。</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17.</w:t>
      </w:r>
      <w:r>
        <w:rPr>
          <w:rFonts w:hint="eastAsia" w:ascii="宋体" w:hAnsi="宋体" w:eastAsia="宋体" w:cs="宋体"/>
          <w:kern w:val="2"/>
        </w:rPr>
        <w:t>依合同收取费用。</w:t>
      </w:r>
    </w:p>
    <w:p>
      <w:pPr>
        <w:pStyle w:val="2"/>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第七条</w:t>
      </w:r>
      <w:r>
        <w:rPr>
          <w:rFonts w:ascii="宋体" w:hAnsi="宋体" w:eastAsia="宋体" w:cs="黑体"/>
          <w:kern w:val="2"/>
        </w:rPr>
        <w:t xml:space="preserve">  </w:t>
      </w:r>
      <w:r>
        <w:rPr>
          <w:rFonts w:hint="eastAsia" w:ascii="宋体" w:hAnsi="宋体" w:eastAsia="宋体" w:cs="黑体"/>
          <w:kern w:val="2"/>
        </w:rPr>
        <w:t>保密义务</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rPr>
        <w:t>保密内容（包括技术信息和工作信息）：</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乙方及其工作人员在履行合同过程中从甲方或第三方处所获得或接触到的任何非公开信息、与本项目有关的资料、数据以及本合同各阶段成果文件。</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涉密人员范围：</w:t>
      </w:r>
    </w:p>
    <w:p>
      <w:pPr>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乙方负责本项目的管理人员和工作人员等。</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3.</w:t>
      </w:r>
      <w:r>
        <w:rPr>
          <w:rFonts w:hint="eastAsia" w:ascii="宋体" w:hAnsi="宋体" w:eastAsia="宋体" w:cs="宋体"/>
          <w:kern w:val="2"/>
        </w:rPr>
        <w:t>保密期限：</w:t>
      </w:r>
    </w:p>
    <w:p>
      <w:pPr>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长期。本条为独立条款，合同无效、被撤销、终止或者解除的，不影响本条的法律效力，乙方仍应当承担保密义务及约定的法律责任。</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4.</w:t>
      </w:r>
      <w:r>
        <w:rPr>
          <w:rFonts w:hint="eastAsia" w:ascii="宋体" w:hAnsi="宋体" w:eastAsia="宋体" w:cs="宋体"/>
          <w:kern w:val="2"/>
        </w:rPr>
        <w:t>泄密责任：</w:t>
      </w:r>
    </w:p>
    <w:p>
      <w:pPr>
        <w:widowControl w:val="0"/>
        <w:wordWrap w:val="0"/>
        <w:spacing w:line="240" w:lineRule="auto"/>
        <w:ind w:firstLine="420" w:firstLineChars="200"/>
        <w:jc w:val="both"/>
        <w:rPr>
          <w:rFonts w:ascii="宋体" w:hAnsi="宋体" w:eastAsia="宋体" w:cs="宋体"/>
          <w:kern w:val="2"/>
        </w:rPr>
      </w:pPr>
      <w:r>
        <w:rPr>
          <w:rFonts w:hint="eastAsia" w:ascii="宋体" w:hAnsi="宋体" w:eastAsia="宋体" w:cs="宋体"/>
          <w:kern w:val="2"/>
        </w:rPr>
        <w:t>甲方有权视情况严重程度要求乙方支付相当于合同总价款</w:t>
      </w:r>
      <w:r>
        <w:rPr>
          <w:rFonts w:hint="eastAsia" w:ascii="宋体" w:hAnsi="宋体" w:eastAsia="宋体" w:cs="宋体"/>
          <w:kern w:val="2"/>
          <w:lang w:val="en-US" w:eastAsia="zh-CN"/>
        </w:rPr>
        <w:t>*</w:t>
      </w:r>
      <w:r>
        <w:rPr>
          <w:rFonts w:ascii="宋体" w:hAnsi="宋体" w:eastAsia="宋体" w:cs="宋体"/>
          <w:kern w:val="2"/>
        </w:rPr>
        <w:t>%—</w:t>
      </w:r>
      <w:r>
        <w:rPr>
          <w:rFonts w:hint="eastAsia" w:ascii="宋体" w:hAnsi="宋体" w:eastAsia="宋体" w:cs="宋体"/>
          <w:kern w:val="2"/>
          <w:lang w:val="en-US" w:eastAsia="zh-CN"/>
        </w:rPr>
        <w:t>*</w:t>
      </w:r>
      <w:r>
        <w:rPr>
          <w:rFonts w:ascii="宋体" w:hAnsi="宋体" w:eastAsia="宋体" w:cs="宋体"/>
          <w:kern w:val="2"/>
        </w:rPr>
        <w:t>%</w:t>
      </w:r>
      <w:r>
        <w:rPr>
          <w:rFonts w:hint="eastAsia" w:ascii="宋体" w:hAnsi="宋体" w:eastAsia="宋体" w:cs="宋体"/>
          <w:kern w:val="2"/>
        </w:rPr>
        <w:t>的违约金（具体金额由甲方确定）并有权解除本合同。甲方损失超出上述数额的，乙方还应承担补充赔偿责任。乙方因泄密取得的所有权益，归甲方所有。</w:t>
      </w:r>
    </w:p>
    <w:p>
      <w:pPr>
        <w:widowControl w:val="0"/>
        <w:wordWrap w:val="0"/>
        <w:spacing w:line="240" w:lineRule="auto"/>
        <w:ind w:firstLine="420" w:firstLineChars="200"/>
        <w:jc w:val="both"/>
        <w:rPr>
          <w:rFonts w:ascii="宋体" w:hAnsi="宋体" w:eastAsia="宋体" w:cs="宋体"/>
          <w:kern w:val="2"/>
        </w:rPr>
      </w:pPr>
    </w:p>
    <w:p>
      <w:pPr>
        <w:widowControl w:val="0"/>
        <w:wordWrap w:val="0"/>
        <w:spacing w:line="240" w:lineRule="auto"/>
        <w:ind w:firstLine="420" w:firstLineChars="200"/>
        <w:jc w:val="both"/>
        <w:rPr>
          <w:rFonts w:ascii="宋体" w:hAnsi="宋体" w:eastAsia="宋体" w:cs="黑体"/>
          <w:kern w:val="2"/>
          <w:u w:val="single"/>
        </w:rPr>
      </w:pPr>
      <w:r>
        <w:rPr>
          <w:rFonts w:hint="eastAsia" w:ascii="宋体" w:hAnsi="宋体" w:eastAsia="宋体" w:cs="黑体"/>
          <w:kern w:val="2"/>
        </w:rPr>
        <w:t>第八条</w:t>
      </w:r>
      <w:r>
        <w:rPr>
          <w:rFonts w:ascii="宋体" w:hAnsi="宋体" w:eastAsia="宋体" w:cs="黑体"/>
          <w:kern w:val="2"/>
        </w:rPr>
        <w:t xml:space="preserve">  </w:t>
      </w:r>
      <w:r>
        <w:rPr>
          <w:rFonts w:hint="eastAsia" w:ascii="宋体" w:hAnsi="宋体" w:eastAsia="宋体" w:cs="黑体"/>
          <w:kern w:val="2"/>
        </w:rPr>
        <w:t>知识产权</w:t>
      </w:r>
    </w:p>
    <w:p>
      <w:pPr>
        <w:widowControl w:val="0"/>
        <w:wordWrap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rPr>
        <w:t>乙方履行本合同形成的知识产权，归</w:t>
      </w:r>
      <w:r>
        <w:rPr>
          <w:rFonts w:hint="eastAsia" w:ascii="宋体" w:hAnsi="宋体" w:eastAsia="宋体" w:cs="宋体"/>
          <w:kern w:val="2"/>
          <w:u w:val="single"/>
        </w:rPr>
        <w:t>甲</w:t>
      </w:r>
      <w:r>
        <w:rPr>
          <w:rFonts w:hint="eastAsia" w:ascii="宋体" w:hAnsi="宋体" w:eastAsia="宋体" w:cs="宋体"/>
          <w:kern w:val="2"/>
        </w:rPr>
        <w:t>方所有。</w:t>
      </w:r>
    </w:p>
    <w:p>
      <w:pPr>
        <w:widowControl w:val="0"/>
        <w:wordWrap w:val="0"/>
        <w:spacing w:line="240" w:lineRule="auto"/>
        <w:ind w:firstLine="420" w:firstLineChars="200"/>
        <w:jc w:val="both"/>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甲方利用乙方提交的工作成果所完成的新的知识产权，归</w:t>
      </w:r>
      <w:r>
        <w:rPr>
          <w:rFonts w:hint="eastAsia" w:ascii="宋体" w:hAnsi="宋体" w:eastAsia="宋体" w:cs="宋体"/>
          <w:kern w:val="2"/>
          <w:u w:val="single"/>
        </w:rPr>
        <w:t>甲</w:t>
      </w:r>
      <w:r>
        <w:rPr>
          <w:rFonts w:hint="eastAsia" w:ascii="宋体" w:hAnsi="宋体" w:eastAsia="宋体" w:cs="宋体"/>
          <w:kern w:val="2"/>
        </w:rPr>
        <w:t>方所有。</w:t>
      </w:r>
    </w:p>
    <w:p>
      <w:pPr>
        <w:widowControl w:val="0"/>
        <w:wordWrap w:val="0"/>
        <w:spacing w:line="240" w:lineRule="auto"/>
        <w:ind w:firstLine="420" w:firstLineChars="200"/>
        <w:jc w:val="both"/>
        <w:rPr>
          <w:rFonts w:ascii="宋体" w:hAnsi="宋体" w:eastAsia="宋体" w:cs="宋体"/>
          <w:kern w:val="2"/>
        </w:rPr>
      </w:pPr>
      <w:r>
        <w:rPr>
          <w:rFonts w:ascii="宋体" w:hAnsi="宋体" w:eastAsia="宋体" w:cs="宋体"/>
          <w:kern w:val="2"/>
        </w:rPr>
        <w:t>3.</w:t>
      </w:r>
      <w:r>
        <w:rPr>
          <w:rFonts w:hint="eastAsia" w:ascii="宋体" w:hAnsi="宋体" w:eastAsia="宋体" w:cs="宋体"/>
          <w:kern w:val="2"/>
        </w:rPr>
        <w:t>乙方</w:t>
      </w:r>
      <w:r>
        <w:rPr>
          <w:rFonts w:hint="eastAsia" w:ascii="宋体" w:hAnsi="宋体" w:eastAsia="宋体" w:cs="宋体"/>
          <w:kern w:val="2"/>
          <w:u w:val="single"/>
        </w:rPr>
        <w:t>不得</w:t>
      </w:r>
      <w:r>
        <w:rPr>
          <w:rFonts w:hint="eastAsia" w:ascii="宋体" w:hAnsi="宋体" w:eastAsia="宋体" w:cs="宋体"/>
          <w:kern w:val="2"/>
        </w:rPr>
        <w:t>将甲方提供的技术资料和工作条件用于本合同之外的其他用途，否则其因此取得的知识产权或其他收益归</w:t>
      </w:r>
      <w:r>
        <w:rPr>
          <w:rFonts w:hint="eastAsia" w:ascii="宋体" w:hAnsi="宋体" w:eastAsia="宋体" w:cs="宋体"/>
          <w:kern w:val="2"/>
          <w:u w:val="single"/>
        </w:rPr>
        <w:t>甲</w:t>
      </w:r>
      <w:r>
        <w:rPr>
          <w:rFonts w:hint="eastAsia" w:ascii="宋体" w:hAnsi="宋体" w:eastAsia="宋体" w:cs="宋体"/>
          <w:kern w:val="2"/>
        </w:rPr>
        <w:t>方所有，且甲方有权要求乙方支付相当于合同总价款</w:t>
      </w:r>
      <w:r>
        <w:rPr>
          <w:rFonts w:ascii="宋体" w:hAnsi="宋体" w:eastAsia="宋体" w:cs="宋体"/>
          <w:kern w:val="2"/>
        </w:rPr>
        <w:t>20</w:t>
      </w:r>
      <w:r>
        <w:rPr>
          <w:rFonts w:hint="eastAsia" w:ascii="宋体" w:hAnsi="宋体" w:eastAsia="宋体" w:cs="宋体"/>
          <w:kern w:val="2"/>
        </w:rPr>
        <w:t>％的违约金并有权解除本合同。</w:t>
      </w:r>
    </w:p>
    <w:p>
      <w:pPr>
        <w:widowControl w:val="0"/>
        <w:wordWrap w:val="0"/>
        <w:spacing w:line="240" w:lineRule="auto"/>
        <w:ind w:firstLine="420" w:firstLineChars="200"/>
        <w:jc w:val="both"/>
        <w:rPr>
          <w:rFonts w:ascii="宋体" w:hAnsi="宋体" w:eastAsia="宋体" w:cs="宋体"/>
          <w:kern w:val="2"/>
        </w:rPr>
      </w:pPr>
      <w:r>
        <w:rPr>
          <w:rFonts w:ascii="宋体" w:hAnsi="宋体" w:eastAsia="宋体" w:cs="宋体"/>
          <w:kern w:val="2"/>
        </w:rPr>
        <w:t>4.</w:t>
      </w:r>
      <w:r>
        <w:rPr>
          <w:rFonts w:hint="eastAsia" w:ascii="宋体" w:hAnsi="宋体" w:eastAsia="宋体" w:cs="宋体"/>
          <w:kern w:val="2"/>
          <w:u w:val="single"/>
        </w:rPr>
        <w:t>甲</w:t>
      </w:r>
      <w:r>
        <w:rPr>
          <w:rFonts w:hint="eastAsia" w:ascii="宋体" w:hAnsi="宋体" w:eastAsia="宋体" w:cs="宋体"/>
          <w:kern w:val="2"/>
        </w:rPr>
        <w:t>方有权以任何方式行使上述权利，</w:t>
      </w:r>
      <w:r>
        <w:rPr>
          <w:rFonts w:hint="eastAsia" w:ascii="宋体" w:hAnsi="宋体" w:eastAsia="宋体" w:cs="宋体"/>
          <w:kern w:val="2"/>
          <w:u w:val="single"/>
        </w:rPr>
        <w:t>乙</w:t>
      </w:r>
      <w:r>
        <w:rPr>
          <w:rFonts w:hint="eastAsia" w:ascii="宋体" w:hAnsi="宋体" w:eastAsia="宋体" w:cs="宋体"/>
          <w:kern w:val="2"/>
        </w:rPr>
        <w:t>方不得干涉。</w:t>
      </w:r>
    </w:p>
    <w:p>
      <w:pPr>
        <w:pStyle w:val="2"/>
      </w:pPr>
    </w:p>
    <w:p>
      <w:pPr>
        <w:widowControl w:val="0"/>
        <w:wordWrap w:val="0"/>
        <w:adjustRightInd w:val="0"/>
        <w:snapToGrid w:val="0"/>
        <w:spacing w:line="240" w:lineRule="auto"/>
        <w:ind w:firstLine="420" w:firstLineChars="200"/>
        <w:jc w:val="both"/>
        <w:rPr>
          <w:rFonts w:ascii="宋体" w:hAnsi="宋体" w:eastAsia="宋体" w:cs="宋体"/>
          <w:b/>
          <w:bCs/>
          <w:kern w:val="2"/>
        </w:rPr>
      </w:pPr>
      <w:r>
        <w:rPr>
          <w:rFonts w:hint="eastAsia" w:ascii="宋体" w:hAnsi="宋体" w:eastAsia="宋体" w:cs="黑体"/>
          <w:kern w:val="2"/>
        </w:rPr>
        <w:t>第九条</w:t>
      </w:r>
      <w:r>
        <w:rPr>
          <w:rFonts w:ascii="宋体" w:hAnsi="宋体" w:eastAsia="宋体" w:cs="黑体"/>
          <w:kern w:val="2"/>
        </w:rPr>
        <w:t xml:space="preserve"> </w:t>
      </w:r>
      <w:r>
        <w:rPr>
          <w:rFonts w:hint="eastAsia" w:ascii="宋体" w:hAnsi="宋体" w:eastAsia="宋体" w:cs="黑体"/>
          <w:kern w:val="2"/>
        </w:rPr>
        <w:t>合同变更</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本合同签订后，经双方当事人协商一致，可以采取书面形式对本合同有关条款进行变更或者补充，但变更或补充应当符合法律法规或上级政策文件规定。乙方有义务在签订变更或补充协议前，对有关内容的合法合规性进行审核，否则，应就其过错承担相应的责任。上述文件一经签署，即具有法律效力并成为本合同的有效组成部分，与本合同具有同等法律效力。</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一方向另一方提出变更合同权利与义务的请求时，另一方应当在收到该请求之日起</w:t>
      </w:r>
      <w:r>
        <w:rPr>
          <w:rFonts w:ascii="宋体" w:hAnsi="宋体" w:eastAsia="宋体" w:cs="宋体"/>
          <w:kern w:val="2"/>
          <w:u w:val="single"/>
        </w:rPr>
        <w:t xml:space="preserve"> 5 </w:t>
      </w:r>
      <w:r>
        <w:rPr>
          <w:rFonts w:hint="eastAsia" w:ascii="宋体" w:hAnsi="宋体" w:eastAsia="宋体" w:cs="宋体"/>
          <w:kern w:val="2"/>
        </w:rPr>
        <w:t>个工作日内予以书面答复，否则视为不同意变更。</w:t>
      </w:r>
    </w:p>
    <w:p>
      <w:pPr>
        <w:widowControl w:val="0"/>
        <w:wordWrap w:val="0"/>
        <w:spacing w:line="240" w:lineRule="auto"/>
        <w:ind w:firstLine="420" w:firstLineChars="200"/>
        <w:jc w:val="both"/>
        <w:rPr>
          <w:rFonts w:ascii="宋体" w:hAnsi="宋体" w:eastAsia="宋体" w:cs="宋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第十条</w:t>
      </w:r>
      <w:r>
        <w:rPr>
          <w:rFonts w:ascii="宋体" w:hAnsi="宋体" w:eastAsia="宋体" w:cs="黑体"/>
          <w:kern w:val="2"/>
        </w:rPr>
        <w:t xml:space="preserve">  </w:t>
      </w:r>
      <w:r>
        <w:rPr>
          <w:rFonts w:hint="eastAsia" w:ascii="宋体" w:hAnsi="宋体" w:eastAsia="宋体" w:cs="黑体"/>
          <w:kern w:val="2"/>
        </w:rPr>
        <w:t>服务验收</w:t>
      </w:r>
    </w:p>
    <w:p>
      <w:pPr>
        <w:widowControl w:val="0"/>
        <w:wordWrap w:val="0"/>
        <w:adjustRightInd w:val="0"/>
        <w:snapToGrid w:val="0"/>
        <w:spacing w:line="240" w:lineRule="auto"/>
        <w:ind w:firstLine="420" w:firstLineChars="200"/>
        <w:jc w:val="both"/>
        <w:rPr>
          <w:rFonts w:ascii="宋体" w:hAnsi="宋体" w:eastAsia="宋体" w:cs="宋体"/>
          <w:kern w:val="2"/>
        </w:rPr>
      </w:pPr>
      <w:bookmarkStart w:id="48" w:name="_Hlk105516584"/>
      <w:r>
        <w:rPr>
          <w:rFonts w:ascii="宋体" w:hAnsi="宋体" w:eastAsia="宋体" w:cs="宋体"/>
          <w:kern w:val="2"/>
        </w:rPr>
        <w:t>1.</w:t>
      </w:r>
      <w:r>
        <w:rPr>
          <w:rFonts w:hint="eastAsia" w:ascii="宋体" w:hAnsi="宋体" w:eastAsia="宋体" w:cs="宋体"/>
          <w:kern w:val="2"/>
        </w:rPr>
        <w:t>工作成果</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乙方提交工作成果包括：</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1</w:t>
      </w:r>
      <w:r>
        <w:rPr>
          <w:rFonts w:hint="eastAsia" w:ascii="宋体" w:hAnsi="宋体" w:eastAsia="宋体" w:cs="宋体"/>
          <w:kern w:val="2"/>
        </w:rPr>
        <w:t>）</w:t>
      </w:r>
      <w:r>
        <w:rPr>
          <w:rFonts w:hint="eastAsia" w:ascii="宋体" w:hAnsi="宋体" w:eastAsia="宋体" w:cs="宋体"/>
          <w:kern w:val="2"/>
          <w:u w:val="single"/>
        </w:rPr>
        <w:t>设备每日养护清单</w:t>
      </w:r>
      <w:r>
        <w:rPr>
          <w:rFonts w:ascii="宋体" w:hAnsi="宋体" w:eastAsia="宋体" w:cs="宋体"/>
          <w:kern w:val="2"/>
        </w:rPr>
        <w:t xml:space="preserve"> </w:t>
      </w:r>
      <w:r>
        <w:rPr>
          <w:rFonts w:hint="eastAsia" w:ascii="宋体" w:hAnsi="宋体" w:eastAsia="宋体" w:cs="宋体"/>
          <w:kern w:val="2"/>
        </w:rPr>
        <w:t>；</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2</w:t>
      </w:r>
      <w:r>
        <w:rPr>
          <w:rFonts w:hint="eastAsia" w:ascii="宋体" w:hAnsi="宋体" w:eastAsia="宋体" w:cs="宋体"/>
          <w:kern w:val="2"/>
        </w:rPr>
        <w:t>）</w:t>
      </w:r>
      <w:r>
        <w:rPr>
          <w:rFonts w:hint="eastAsia" w:ascii="宋体" w:hAnsi="宋体" w:eastAsia="宋体" w:cs="宋体"/>
          <w:kern w:val="2"/>
          <w:u w:val="single"/>
        </w:rPr>
        <w:t>设备驾驶证工本费赔付清单</w:t>
      </w:r>
      <w:r>
        <w:rPr>
          <w:rFonts w:ascii="宋体" w:hAnsi="宋体" w:eastAsia="宋体" w:cs="宋体"/>
          <w:kern w:val="2"/>
        </w:rPr>
        <w:t xml:space="preserve"> </w:t>
      </w:r>
      <w:r>
        <w:rPr>
          <w:rFonts w:hint="eastAsia" w:ascii="宋体" w:hAnsi="宋体" w:eastAsia="宋体" w:cs="宋体"/>
          <w:kern w:val="2"/>
        </w:rPr>
        <w:t>；</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3</w:t>
      </w:r>
      <w:r>
        <w:rPr>
          <w:rFonts w:hint="eastAsia" w:ascii="宋体" w:hAnsi="宋体" w:eastAsia="宋体" w:cs="宋体"/>
          <w:kern w:val="2"/>
        </w:rPr>
        <w:t>）</w:t>
      </w:r>
      <w:r>
        <w:rPr>
          <w:rFonts w:hint="eastAsia" w:ascii="宋体" w:hAnsi="宋体" w:eastAsia="宋体" w:cs="宋体"/>
          <w:kern w:val="2"/>
          <w:u w:val="single"/>
        </w:rPr>
        <w:t>设备证芯废证清单</w:t>
      </w:r>
      <w:r>
        <w:rPr>
          <w:rFonts w:ascii="宋体" w:hAnsi="宋体" w:eastAsia="宋体" w:cs="宋体"/>
          <w:kern w:val="2"/>
        </w:rPr>
        <w:t xml:space="preserve"> </w:t>
      </w:r>
      <w:r>
        <w:rPr>
          <w:rFonts w:hint="eastAsia" w:ascii="宋体" w:hAnsi="宋体" w:eastAsia="宋体" w:cs="宋体"/>
          <w:kern w:val="2"/>
        </w:rPr>
        <w:t>；</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4</w:t>
      </w:r>
      <w:r>
        <w:rPr>
          <w:rFonts w:hint="eastAsia" w:ascii="宋体" w:hAnsi="宋体" w:eastAsia="宋体" w:cs="宋体"/>
          <w:kern w:val="2"/>
        </w:rPr>
        <w:t>）</w:t>
      </w:r>
      <w:r>
        <w:rPr>
          <w:rFonts w:hint="eastAsia" w:ascii="宋体" w:hAnsi="宋体" w:eastAsia="宋体" w:cs="宋体"/>
          <w:kern w:val="2"/>
          <w:u w:val="single"/>
        </w:rPr>
        <w:t>未办结业务进度跟踪表</w:t>
      </w:r>
      <w:r>
        <w:rPr>
          <w:rFonts w:hint="eastAsia" w:ascii="宋体" w:hAnsi="宋体" w:eastAsia="宋体" w:cs="宋体"/>
          <w:kern w:val="2"/>
        </w:rPr>
        <w:t>。</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工作成果的形式</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w:t>
      </w:r>
      <w:r>
        <w:rPr>
          <w:rFonts w:ascii="宋体" w:hAnsi="宋体" w:eastAsia="宋体" w:cs="宋体"/>
          <w:kern w:val="2"/>
        </w:rPr>
        <w:t>1</w:t>
      </w:r>
      <w:r>
        <w:rPr>
          <w:rFonts w:hint="eastAsia" w:ascii="宋体" w:hAnsi="宋体" w:eastAsia="宋体" w:cs="宋体"/>
          <w:kern w:val="2"/>
        </w:rPr>
        <w:t>）电子文本</w:t>
      </w:r>
      <w:r>
        <w:rPr>
          <w:rFonts w:ascii="宋体" w:hAnsi="宋体" w:eastAsia="宋体" w:cs="宋体"/>
          <w:kern w:val="2"/>
          <w:u w:val="single"/>
        </w:rPr>
        <w:t xml:space="preserve"> 4 </w:t>
      </w:r>
      <w:r>
        <w:rPr>
          <w:rFonts w:hint="eastAsia" w:ascii="宋体" w:hAnsi="宋体" w:eastAsia="宋体" w:cs="宋体"/>
          <w:kern w:val="2"/>
        </w:rPr>
        <w:t>份；</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3.</w:t>
      </w:r>
      <w:r>
        <w:rPr>
          <w:rFonts w:hint="eastAsia" w:ascii="宋体" w:hAnsi="宋体" w:eastAsia="宋体" w:cs="宋体"/>
          <w:kern w:val="2"/>
        </w:rPr>
        <w:t>验收标准：</w:t>
      </w:r>
      <w:r>
        <w:rPr>
          <w:rFonts w:ascii="宋体" w:hAnsi="宋体" w:eastAsia="宋体" w:cs="宋体"/>
          <w:kern w:val="2"/>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u w:val="single"/>
        </w:rPr>
        <w:t>符合法律法规规章文件和技术标准的要求，符合投标文件、招标文件以及合同、工作方案的约定，能够满足甲方需求。</w:t>
      </w:r>
      <w:r>
        <w:rPr>
          <w:rFonts w:ascii="宋体" w:hAnsi="宋体" w:eastAsia="宋体" w:cs="宋体"/>
          <w:kern w:val="2"/>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4.</w:t>
      </w:r>
      <w:r>
        <w:rPr>
          <w:rFonts w:hint="eastAsia" w:ascii="宋体" w:hAnsi="宋体" w:eastAsia="宋体" w:cs="宋体"/>
          <w:kern w:val="2"/>
        </w:rPr>
        <w:t>验收方法：</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u w:val="single"/>
        </w:rPr>
        <w:t>乙方在约定的时限内提交甲方审查，通过甲方或甲方主办单位审查</w:t>
      </w:r>
      <w:r>
        <w:rPr>
          <w:rFonts w:ascii="宋体" w:hAnsi="宋体" w:eastAsia="宋体" w:cs="宋体"/>
          <w:kern w:val="2"/>
          <w:u w:val="single"/>
        </w:rPr>
        <w:t>/</w:t>
      </w:r>
      <w:r>
        <w:rPr>
          <w:rFonts w:hint="eastAsia" w:ascii="宋体" w:hAnsi="宋体" w:eastAsia="宋体" w:cs="宋体"/>
          <w:kern w:val="2"/>
          <w:u w:val="single"/>
        </w:rPr>
        <w:t>甲方或甲方主办单位组织召开的专家评审会审查即视为验收通过。</w:t>
      </w:r>
      <w:r>
        <w:rPr>
          <w:rFonts w:ascii="宋体" w:hAnsi="宋体" w:eastAsia="宋体" w:cs="宋体"/>
          <w:kern w:val="2"/>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5.</w:t>
      </w:r>
      <w:r>
        <w:rPr>
          <w:rFonts w:hint="eastAsia" w:ascii="宋体" w:hAnsi="宋体" w:eastAsia="宋体" w:cs="宋体"/>
          <w:kern w:val="2"/>
        </w:rPr>
        <w:t>验收的时间和地点：</w:t>
      </w:r>
    </w:p>
    <w:p>
      <w:pPr>
        <w:widowControl w:val="0"/>
        <w:wordWrap w:val="0"/>
        <w:adjustRightInd w:val="0"/>
        <w:snapToGrid w:val="0"/>
        <w:spacing w:line="240" w:lineRule="auto"/>
        <w:ind w:firstLine="420" w:firstLineChars="200"/>
        <w:jc w:val="both"/>
        <w:rPr>
          <w:rFonts w:ascii="宋体" w:hAnsi="宋体" w:eastAsia="宋体" w:cs="宋体"/>
          <w:kern w:val="2"/>
          <w:u w:val="single"/>
        </w:rPr>
      </w:pPr>
      <w:r>
        <w:rPr>
          <w:rFonts w:hint="eastAsia" w:ascii="宋体" w:hAnsi="宋体" w:eastAsia="宋体" w:cs="宋体"/>
          <w:kern w:val="2"/>
          <w:u w:val="single"/>
        </w:rPr>
        <w:t>乙方提出验收申请后，由甲方指定时间和地点。</w:t>
      </w:r>
      <w:bookmarkEnd w:id="48"/>
    </w:p>
    <w:p>
      <w:pPr>
        <w:widowControl w:val="0"/>
        <w:spacing w:after="0"/>
        <w:jc w:val="both"/>
        <w:rPr>
          <w:rFonts w:ascii="宋体" w:hAnsi="宋体" w:eastAsia="宋体"/>
          <w:kern w:val="2"/>
        </w:rPr>
      </w:pPr>
    </w:p>
    <w:p>
      <w:pPr>
        <w:widowControl w:val="0"/>
        <w:numPr>
          <w:ilvl w:val="0"/>
          <w:numId w:val="10"/>
        </w:numPr>
        <w:wordWrap w:val="0"/>
        <w:adjustRightInd w:val="0"/>
        <w:snapToGrid w:val="0"/>
        <w:spacing w:line="240" w:lineRule="auto"/>
        <w:ind w:firstLine="420" w:firstLineChars="200"/>
        <w:jc w:val="both"/>
        <w:rPr>
          <w:rFonts w:ascii="宋体" w:hAnsi="宋体" w:eastAsia="宋体" w:cs="黑体"/>
          <w:kern w:val="2"/>
        </w:rPr>
      </w:pPr>
      <w:r>
        <w:rPr>
          <w:rFonts w:ascii="宋体" w:hAnsi="宋体" w:eastAsia="宋体" w:cs="黑体"/>
          <w:kern w:val="2"/>
        </w:rPr>
        <w:t xml:space="preserve"> </w:t>
      </w:r>
      <w:r>
        <w:rPr>
          <w:rFonts w:hint="eastAsia" w:ascii="宋体" w:hAnsi="宋体" w:eastAsia="宋体" w:cs="黑体"/>
          <w:kern w:val="2"/>
        </w:rPr>
        <w:t>服务责任</w:t>
      </w:r>
      <w:r>
        <w:rPr>
          <w:rFonts w:ascii="宋体" w:hAnsi="宋体" w:eastAsia="宋体" w:cs="黑体"/>
          <w:kern w:val="2"/>
        </w:rPr>
        <w:t xml:space="preserve">                   </w:t>
      </w:r>
    </w:p>
    <w:p>
      <w:pPr>
        <w:widowControl w:val="0"/>
        <w:wordWrap w:val="0"/>
        <w:spacing w:line="240" w:lineRule="auto"/>
        <w:ind w:firstLine="420" w:firstLineChars="200"/>
        <w:jc w:val="both"/>
        <w:rPr>
          <w:rFonts w:ascii="宋体" w:hAnsi="宋体" w:eastAsia="宋体" w:cs="宋体"/>
          <w:kern w:val="2"/>
        </w:rPr>
      </w:pPr>
      <w:r>
        <w:rPr>
          <w:rFonts w:hint="eastAsia" w:ascii="宋体" w:hAnsi="宋体" w:eastAsia="宋体" w:cs="宋体"/>
          <w:kern w:val="2"/>
        </w:rPr>
        <w:t>双方确定，乙方应当按照合同约定完成服务项目，解决相关问题，保证服务质量，并对其所提供的服务的实施结果负责，承担法律责任。</w:t>
      </w:r>
    </w:p>
    <w:p>
      <w:pPr>
        <w:widowControl w:val="0"/>
        <w:wordWrap w:val="0"/>
        <w:spacing w:line="240" w:lineRule="auto"/>
        <w:ind w:firstLine="420" w:firstLineChars="200"/>
        <w:jc w:val="both"/>
        <w:rPr>
          <w:rFonts w:ascii="宋体" w:hAnsi="宋体" w:eastAsia="宋体" w:cs="宋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第十二条</w:t>
      </w:r>
      <w:r>
        <w:rPr>
          <w:rFonts w:ascii="宋体" w:hAnsi="宋体" w:eastAsia="宋体" w:cs="黑体"/>
          <w:kern w:val="2"/>
        </w:rPr>
        <w:t xml:space="preserve">  </w:t>
      </w:r>
      <w:r>
        <w:rPr>
          <w:rFonts w:hint="eastAsia" w:ascii="宋体" w:hAnsi="宋体" w:eastAsia="宋体" w:cs="黑体"/>
          <w:kern w:val="2"/>
        </w:rPr>
        <w:t>违约责任</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lang w:val="en-US" w:eastAsia="zh-CN"/>
        </w:rPr>
        <w:t>1</w:t>
      </w:r>
      <w:r>
        <w:rPr>
          <w:rFonts w:ascii="宋体" w:hAnsi="宋体" w:eastAsia="宋体" w:cs="宋体"/>
          <w:kern w:val="2"/>
        </w:rPr>
        <w:t>.</w:t>
      </w:r>
      <w:r>
        <w:rPr>
          <w:rFonts w:hint="eastAsia" w:ascii="宋体" w:hAnsi="宋体" w:eastAsia="宋体" w:cs="宋体"/>
          <w:kern w:val="2"/>
        </w:rPr>
        <w:t>乙方逾期提供服务、提交本合同约定的成果或逾期履行本合同项下义务的，每逾期</w:t>
      </w:r>
      <w:r>
        <w:rPr>
          <w:rFonts w:hint="eastAsia" w:ascii="宋体" w:hAnsi="宋体" w:eastAsia="宋体" w:cs="宋体"/>
          <w:kern w:val="2"/>
          <w:lang w:val="en-US" w:eastAsia="zh-CN"/>
        </w:rPr>
        <w:t>*</w:t>
      </w:r>
      <w:r>
        <w:rPr>
          <w:rFonts w:hint="eastAsia" w:ascii="宋体" w:hAnsi="宋体" w:eastAsia="宋体" w:cs="宋体"/>
          <w:kern w:val="2"/>
        </w:rPr>
        <w:t>天，应向甲方支付相当于合同总价款</w:t>
      </w:r>
      <w:r>
        <w:rPr>
          <w:rFonts w:ascii="宋体" w:hAnsi="宋体" w:eastAsia="宋体" w:cs="宋体"/>
          <w:color w:val="FF0000"/>
          <w:kern w:val="2"/>
          <w:u w:val="single"/>
        </w:rPr>
        <w:t xml:space="preserve"> </w:t>
      </w:r>
      <w:r>
        <w:rPr>
          <w:rFonts w:hint="eastAsia" w:ascii="宋体" w:hAnsi="宋体" w:eastAsia="宋体" w:cs="宋体"/>
          <w:color w:val="FF0000"/>
          <w:kern w:val="2"/>
          <w:u w:val="single"/>
          <w:lang w:val="en-US" w:eastAsia="zh-CN"/>
        </w:rPr>
        <w:t xml:space="preserve">* </w:t>
      </w:r>
      <w:r>
        <w:rPr>
          <w:rFonts w:ascii="宋体" w:hAnsi="宋体" w:eastAsia="宋体" w:cs="宋体"/>
          <w:kern w:val="2"/>
        </w:rPr>
        <w:t>%</w:t>
      </w:r>
      <w:r>
        <w:rPr>
          <w:rFonts w:hint="eastAsia" w:ascii="宋体" w:hAnsi="宋体" w:eastAsia="宋体" w:cs="宋体"/>
          <w:kern w:val="2"/>
        </w:rPr>
        <w:t>的违约金。逾期超过</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hint="eastAsia" w:ascii="宋体" w:hAnsi="宋体" w:eastAsia="宋体" w:cs="宋体"/>
          <w:kern w:val="2"/>
        </w:rPr>
        <w:t>天（含本数）的，甲方有权要求乙方支付相当于合同总价款</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ascii="宋体" w:hAnsi="宋体" w:eastAsia="宋体" w:cs="宋体"/>
          <w:kern w:val="2"/>
          <w:u w:val="single"/>
        </w:rPr>
        <w:t xml:space="preserve"> </w:t>
      </w:r>
      <w:r>
        <w:rPr>
          <w:rFonts w:ascii="宋体" w:hAnsi="宋体" w:eastAsia="宋体" w:cs="宋体"/>
          <w:kern w:val="2"/>
        </w:rPr>
        <w:t>%</w:t>
      </w:r>
      <w:r>
        <w:rPr>
          <w:rFonts w:hint="eastAsia" w:ascii="宋体" w:hAnsi="宋体" w:eastAsia="宋体" w:cs="宋体"/>
          <w:kern w:val="2"/>
        </w:rPr>
        <w:t>的违约金，并有权解除合同。</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lang w:val="en-US" w:eastAsia="zh-CN"/>
        </w:rPr>
        <w:t>2</w:t>
      </w:r>
      <w:r>
        <w:rPr>
          <w:rFonts w:ascii="宋体" w:hAnsi="宋体" w:eastAsia="宋体" w:cs="宋体"/>
          <w:kern w:val="2"/>
        </w:rPr>
        <w:t>.</w:t>
      </w:r>
      <w:r>
        <w:rPr>
          <w:rFonts w:hint="eastAsia" w:ascii="宋体" w:hAnsi="宋体" w:eastAsia="宋体" w:cs="宋体"/>
          <w:kern w:val="2"/>
        </w:rPr>
        <w:t>乙方提供的服务或者成果不能通过甲方或甲方主办单位审查验收的，甲方有权解除合同，要求乙方支付相当于合同总价款</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ascii="宋体" w:hAnsi="宋体" w:eastAsia="宋体" w:cs="宋体"/>
          <w:kern w:val="2"/>
          <w:u w:val="single"/>
        </w:rPr>
        <w:t xml:space="preserve"> </w:t>
      </w:r>
      <w:r>
        <w:rPr>
          <w:rFonts w:ascii="宋体" w:hAnsi="宋体" w:eastAsia="宋体" w:cs="宋体"/>
          <w:kern w:val="2"/>
        </w:rPr>
        <w:t>%</w:t>
      </w:r>
      <w:r>
        <w:rPr>
          <w:rFonts w:hint="eastAsia" w:ascii="宋体" w:hAnsi="宋体" w:eastAsia="宋体" w:cs="宋体"/>
          <w:kern w:val="2"/>
        </w:rPr>
        <w:t>的违约金，并有权另行委托其它单位继续开展此项工作。</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如甲方同意乙方继续履行合同的，乙方应向甲方支付相当于合同总价款</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ascii="宋体" w:hAnsi="宋体" w:eastAsia="宋体" w:cs="宋体"/>
          <w:kern w:val="2"/>
          <w:u w:val="single"/>
        </w:rPr>
        <w:t xml:space="preserve"> </w:t>
      </w:r>
      <w:r>
        <w:rPr>
          <w:rFonts w:ascii="宋体" w:hAnsi="宋体" w:eastAsia="宋体" w:cs="宋体"/>
          <w:kern w:val="2"/>
        </w:rPr>
        <w:t>%</w:t>
      </w:r>
      <w:r>
        <w:rPr>
          <w:rFonts w:hint="eastAsia" w:ascii="宋体" w:hAnsi="宋体" w:eastAsia="宋体" w:cs="宋体"/>
          <w:kern w:val="2"/>
        </w:rPr>
        <w:t>的违约金，并在</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hint="eastAsia" w:ascii="宋体" w:hAnsi="宋体" w:eastAsia="宋体" w:cs="宋体"/>
          <w:kern w:val="2"/>
        </w:rPr>
        <w:t>个工作日内完成修改完善工作，未如期完成修改完善并通过甲方审查的，甲方有权要求乙方支付相当于合同总价款</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ascii="宋体" w:hAnsi="宋体" w:eastAsia="宋体" w:cs="宋体"/>
          <w:kern w:val="2"/>
        </w:rPr>
        <w:t>%</w:t>
      </w:r>
      <w:r>
        <w:rPr>
          <w:rFonts w:hint="eastAsia" w:ascii="宋体" w:hAnsi="宋体" w:eastAsia="宋体" w:cs="宋体"/>
          <w:kern w:val="2"/>
        </w:rPr>
        <w:t>的违约金，并有权解除合同。</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lang w:val="en-US" w:eastAsia="zh-CN"/>
        </w:rPr>
        <w:t>3</w:t>
      </w:r>
      <w:r>
        <w:rPr>
          <w:rFonts w:ascii="宋体" w:hAnsi="宋体" w:eastAsia="宋体" w:cs="宋体"/>
          <w:kern w:val="2"/>
        </w:rPr>
        <w:t>.</w:t>
      </w:r>
      <w:r>
        <w:rPr>
          <w:rFonts w:hint="eastAsia" w:ascii="宋体" w:hAnsi="宋体" w:eastAsia="宋体" w:cs="宋体"/>
          <w:kern w:val="2"/>
        </w:rPr>
        <w:t>乙方擅自更换项目服务人员或不按甲方要求更换项目服务人员的，乙方应向甲方支付</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hint="eastAsia" w:ascii="宋体" w:hAnsi="宋体" w:eastAsia="宋体" w:cs="宋体"/>
          <w:kern w:val="2"/>
          <w:u w:val="single"/>
        </w:rPr>
        <w:t>元</w:t>
      </w:r>
      <w:r>
        <w:rPr>
          <w:rFonts w:ascii="宋体" w:hAnsi="宋体" w:eastAsia="宋体" w:cs="宋体"/>
          <w:kern w:val="2"/>
          <w:u w:val="single"/>
        </w:rPr>
        <w:t>/</w:t>
      </w:r>
      <w:r>
        <w:rPr>
          <w:rFonts w:hint="eastAsia" w:ascii="宋体" w:hAnsi="宋体" w:eastAsia="宋体" w:cs="宋体"/>
          <w:kern w:val="2"/>
          <w:u w:val="single"/>
        </w:rPr>
        <w:t>人次</w:t>
      </w:r>
      <w:r>
        <w:rPr>
          <w:rFonts w:hint="eastAsia" w:ascii="宋体" w:hAnsi="宋体" w:eastAsia="宋体" w:cs="宋体"/>
          <w:kern w:val="2"/>
        </w:rPr>
        <w:t>的违约金。发生</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ascii="宋体" w:hAnsi="宋体" w:eastAsia="宋体" w:cs="宋体"/>
          <w:kern w:val="2"/>
          <w:u w:val="single"/>
        </w:rPr>
        <w:t xml:space="preserve"> </w:t>
      </w:r>
      <w:r>
        <w:rPr>
          <w:rFonts w:hint="eastAsia" w:ascii="宋体" w:hAnsi="宋体" w:eastAsia="宋体" w:cs="宋体"/>
          <w:kern w:val="2"/>
        </w:rPr>
        <w:t>次以上（含本数）时，甲方有权要求乙方支付相当于合同总价款</w:t>
      </w:r>
      <w:r>
        <w:rPr>
          <w:rFonts w:hint="eastAsia" w:ascii="宋体" w:hAnsi="宋体" w:eastAsia="宋体" w:cs="宋体"/>
          <w:kern w:val="2"/>
          <w:lang w:val="en-US" w:eastAsia="zh-CN"/>
        </w:rPr>
        <w:t>*</w:t>
      </w:r>
      <w:r>
        <w:rPr>
          <w:rFonts w:ascii="宋体" w:hAnsi="宋体" w:eastAsia="宋体" w:cs="宋体"/>
          <w:kern w:val="2"/>
        </w:rPr>
        <w:t>%</w:t>
      </w:r>
      <w:r>
        <w:rPr>
          <w:rFonts w:hint="eastAsia" w:ascii="宋体" w:hAnsi="宋体" w:eastAsia="宋体" w:cs="宋体"/>
          <w:kern w:val="2"/>
        </w:rPr>
        <w:t>的违约金，并有权解除合同。</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lang w:val="en-US" w:eastAsia="zh-CN"/>
        </w:rPr>
        <w:t>4</w:t>
      </w:r>
      <w:r>
        <w:rPr>
          <w:rFonts w:ascii="宋体" w:hAnsi="宋体" w:eastAsia="宋体" w:cs="宋体"/>
          <w:kern w:val="2"/>
        </w:rPr>
        <w:t>.</w:t>
      </w:r>
      <w:r>
        <w:rPr>
          <w:rFonts w:hint="eastAsia" w:ascii="宋体" w:hAnsi="宋体" w:eastAsia="宋体" w:cs="宋体"/>
          <w:kern w:val="2"/>
        </w:rPr>
        <w:t>乙方未按照合同约定提供配套、后期等服务的，每发生一起，应当向甲方支付合同总价款</w:t>
      </w:r>
      <w:r>
        <w:rPr>
          <w:rFonts w:ascii="宋体" w:hAnsi="宋体" w:eastAsia="宋体" w:cs="宋体"/>
          <w:color w:val="FF0000"/>
          <w:kern w:val="2"/>
          <w:u w:val="single"/>
        </w:rPr>
        <w:t xml:space="preserve"> </w:t>
      </w:r>
      <w:r>
        <w:rPr>
          <w:rFonts w:hint="eastAsia" w:ascii="宋体" w:hAnsi="宋体" w:eastAsia="宋体" w:cs="宋体"/>
          <w:color w:val="FF0000"/>
          <w:kern w:val="2"/>
          <w:u w:val="single"/>
          <w:lang w:val="en-US" w:eastAsia="zh-CN"/>
        </w:rPr>
        <w:t xml:space="preserve">* </w:t>
      </w:r>
      <w:r>
        <w:rPr>
          <w:rFonts w:ascii="宋体" w:hAnsi="宋体" w:eastAsia="宋体" w:cs="宋体"/>
          <w:kern w:val="2"/>
        </w:rPr>
        <w:t>%</w:t>
      </w:r>
      <w:r>
        <w:rPr>
          <w:rFonts w:hint="eastAsia" w:ascii="宋体" w:hAnsi="宋体" w:eastAsia="宋体" w:cs="宋体"/>
          <w:kern w:val="2"/>
        </w:rPr>
        <w:t>的违约金，且甲方有权寻求第三方提供服务，因此发生的费用由乙方予以承担。</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lang w:val="en-US" w:eastAsia="zh-CN"/>
        </w:rPr>
        <w:t>5</w:t>
      </w:r>
      <w:r>
        <w:rPr>
          <w:rFonts w:ascii="宋体" w:hAnsi="宋体" w:eastAsia="宋体" w:cs="宋体"/>
          <w:kern w:val="2"/>
        </w:rPr>
        <w:t>.</w:t>
      </w:r>
      <w:r>
        <w:rPr>
          <w:rFonts w:hint="eastAsia" w:ascii="宋体" w:hAnsi="宋体" w:eastAsia="宋体" w:cs="宋体"/>
          <w:kern w:val="2"/>
        </w:rPr>
        <w:t>乙方应保证所提供的信息和数据真实、客观，不存在抄袭、弄虚作假或其他不诚信行为</w:t>
      </w:r>
      <w:r>
        <w:rPr>
          <w:rFonts w:ascii="宋体" w:hAnsi="宋体" w:eastAsia="宋体" w:cs="宋体"/>
          <w:kern w:val="2"/>
        </w:rPr>
        <w:t>,</w:t>
      </w:r>
      <w:r>
        <w:rPr>
          <w:rFonts w:hint="eastAsia" w:ascii="宋体" w:hAnsi="宋体" w:eastAsia="宋体" w:cs="宋体"/>
          <w:kern w:val="2"/>
        </w:rPr>
        <w:t>乙方提交的相关报告及建议应当真实、准确、合法、合理、可行，如乙方提供的信息、数据和资料存在错误、抄袭、伪造或较为严重的遗漏的，甲方有权要求乙方支付相当于合同总价款</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ascii="宋体" w:hAnsi="宋体" w:eastAsia="宋体" w:cs="宋体"/>
          <w:kern w:val="2"/>
        </w:rPr>
        <w:t>%</w:t>
      </w:r>
      <w:r>
        <w:rPr>
          <w:rFonts w:hint="eastAsia" w:ascii="宋体" w:hAnsi="宋体" w:eastAsia="宋体" w:cs="宋体"/>
          <w:kern w:val="2"/>
        </w:rPr>
        <w:t>的违约金，并有权解除合同。造成不良影响或引起其他后果的，乙方还应承担消除影响、赔偿损失等一切法律责任。</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lang w:val="en-US" w:eastAsia="zh-CN"/>
        </w:rPr>
        <w:t>6</w:t>
      </w:r>
      <w:r>
        <w:rPr>
          <w:rFonts w:ascii="宋体" w:hAnsi="宋体" w:eastAsia="宋体" w:cs="宋体"/>
          <w:kern w:val="2"/>
        </w:rPr>
        <w:t>.</w:t>
      </w:r>
      <w:r>
        <w:rPr>
          <w:rFonts w:hint="eastAsia" w:ascii="宋体" w:hAnsi="宋体" w:eastAsia="宋体" w:cs="宋体"/>
          <w:kern w:val="2"/>
        </w:rPr>
        <w:t>乙方未经甲方书面同意，将甲方所委托完成的任何工作转包或分包给任何第三人的，甲方有权要求乙方支付相当于合同总价款</w:t>
      </w:r>
      <w:r>
        <w:rPr>
          <w:rFonts w:ascii="宋体" w:hAnsi="宋体" w:eastAsia="宋体" w:cs="宋体"/>
          <w:color w:val="FF0000"/>
          <w:kern w:val="2"/>
          <w:u w:val="single"/>
        </w:rPr>
        <w:t xml:space="preserve"> </w:t>
      </w:r>
      <w:r>
        <w:rPr>
          <w:rFonts w:hint="eastAsia" w:ascii="宋体" w:hAnsi="宋体" w:eastAsia="宋体" w:cs="宋体"/>
          <w:color w:val="FF0000"/>
          <w:kern w:val="2"/>
          <w:u w:val="single"/>
          <w:lang w:val="en-US" w:eastAsia="zh-CN"/>
        </w:rPr>
        <w:t xml:space="preserve">* </w:t>
      </w:r>
      <w:r>
        <w:rPr>
          <w:rFonts w:ascii="宋体" w:hAnsi="宋体" w:eastAsia="宋体" w:cs="宋体"/>
          <w:kern w:val="2"/>
        </w:rPr>
        <w:t>%</w:t>
      </w:r>
      <w:r>
        <w:rPr>
          <w:rFonts w:hint="eastAsia" w:ascii="宋体" w:hAnsi="宋体" w:eastAsia="宋体" w:cs="宋体"/>
          <w:kern w:val="2"/>
        </w:rPr>
        <w:t>的违约金，并有权解除合同。</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lang w:val="en-US" w:eastAsia="zh-CN"/>
        </w:rPr>
        <w:t>7</w:t>
      </w:r>
      <w:r>
        <w:rPr>
          <w:rFonts w:ascii="宋体" w:hAnsi="宋体" w:eastAsia="宋体" w:cs="宋体"/>
          <w:kern w:val="2"/>
        </w:rPr>
        <w:t>.</w:t>
      </w:r>
      <w:r>
        <w:rPr>
          <w:rFonts w:hint="eastAsia" w:ascii="宋体" w:hAnsi="宋体" w:eastAsia="宋体" w:cs="宋体"/>
          <w:kern w:val="2"/>
        </w:rPr>
        <w:t>没有发生法律或者合同约定的合同解除事项，乙方解除合同的，应支付甲方相当于合同总价款</w:t>
      </w:r>
      <w:r>
        <w:rPr>
          <w:rFonts w:hint="eastAsia" w:ascii="宋体" w:hAnsi="宋体" w:eastAsia="宋体" w:cs="宋体"/>
          <w:kern w:val="2"/>
          <w:lang w:val="en-US" w:eastAsia="zh-CN"/>
        </w:rPr>
        <w:t>*</w:t>
      </w:r>
      <w:r>
        <w:rPr>
          <w:rFonts w:hint="eastAsia" w:ascii="宋体" w:hAnsi="宋体" w:eastAsia="宋体" w:cs="宋体"/>
          <w:color w:val="FF0000"/>
          <w:kern w:val="2"/>
          <w:u w:val="single"/>
          <w:lang w:val="en-US" w:eastAsia="zh-CN"/>
        </w:rPr>
        <w:t xml:space="preserve"> </w:t>
      </w:r>
      <w:r>
        <w:rPr>
          <w:rFonts w:ascii="宋体" w:hAnsi="宋体" w:eastAsia="宋体" w:cs="宋体"/>
          <w:kern w:val="2"/>
        </w:rPr>
        <w:t>%</w:t>
      </w:r>
      <w:r>
        <w:rPr>
          <w:rFonts w:hint="eastAsia" w:ascii="宋体" w:hAnsi="宋体" w:eastAsia="宋体" w:cs="宋体"/>
          <w:kern w:val="2"/>
        </w:rPr>
        <w:t>的违约金。本条款不视为赋予乙方单方解除本合同的权利。</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因政策变化、规划调整、机构改革、履职要求、产权变更、形势变更以及公共利益需要等原因，甲方不需要乙方继续提供服务的，经甲方提前</w:t>
      </w:r>
      <w:r>
        <w:rPr>
          <w:rFonts w:hint="eastAsia" w:ascii="宋体" w:hAnsi="宋体" w:eastAsia="宋体" w:cs="宋体"/>
          <w:kern w:val="2"/>
          <w:lang w:val="en-US" w:eastAsia="zh-CN"/>
        </w:rPr>
        <w:t>*</w:t>
      </w:r>
      <w:r>
        <w:rPr>
          <w:rFonts w:hint="eastAsia" w:ascii="宋体" w:hAnsi="宋体" w:eastAsia="宋体" w:cs="宋体"/>
          <w:kern w:val="2"/>
          <w:u w:val="single"/>
        </w:rPr>
        <w:t>天</w:t>
      </w:r>
      <w:r>
        <w:rPr>
          <w:rFonts w:hint="eastAsia" w:ascii="宋体" w:hAnsi="宋体" w:eastAsia="宋体" w:cs="宋体"/>
          <w:kern w:val="2"/>
        </w:rPr>
        <w:t>通知乙方，甲方有权解除本合同，这不视为甲方违约。甲方应按照乙方实际完成的合格工作量占总工作量的比例进行结算，此外甲方无需向乙方承担任何赔偿、补偿责任。</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lang w:val="en-US" w:eastAsia="zh-CN"/>
        </w:rPr>
        <w:t>8</w:t>
      </w:r>
      <w:r>
        <w:rPr>
          <w:rFonts w:ascii="宋体" w:hAnsi="宋体" w:eastAsia="宋体" w:cs="宋体"/>
          <w:kern w:val="2"/>
        </w:rPr>
        <w:t>.</w:t>
      </w:r>
      <w:r>
        <w:rPr>
          <w:rFonts w:hint="eastAsia" w:ascii="宋体" w:hAnsi="宋体" w:eastAsia="宋体" w:cs="宋体"/>
          <w:kern w:val="2"/>
        </w:rPr>
        <w:t>在本合同有效期内，乙方应具有招标文件和本合同要求的相应资质，安排具有相应履行资质的人员向甲方提供服务，否则甲方有权要求乙方支付相当于合同总价款</w:t>
      </w:r>
      <w:r>
        <w:rPr>
          <w:rFonts w:ascii="宋体" w:hAnsi="宋体" w:eastAsia="宋体" w:cs="宋体"/>
          <w:color w:val="FF0000"/>
          <w:kern w:val="2"/>
          <w:u w:val="single"/>
        </w:rPr>
        <w:t xml:space="preserve"> </w:t>
      </w:r>
      <w:r>
        <w:rPr>
          <w:rFonts w:hint="eastAsia" w:ascii="宋体" w:hAnsi="宋体" w:eastAsia="宋体" w:cs="宋体"/>
          <w:color w:val="FF0000"/>
          <w:kern w:val="2"/>
          <w:u w:val="single"/>
          <w:lang w:val="en-US" w:eastAsia="zh-CN"/>
        </w:rPr>
        <w:t>*</w:t>
      </w:r>
      <w:r>
        <w:rPr>
          <w:rFonts w:ascii="宋体" w:hAnsi="宋体" w:eastAsia="宋体" w:cs="宋体"/>
          <w:kern w:val="2"/>
        </w:rPr>
        <w:t>%</w:t>
      </w:r>
      <w:r>
        <w:rPr>
          <w:rFonts w:hint="eastAsia" w:ascii="宋体" w:hAnsi="宋体" w:eastAsia="宋体" w:cs="宋体"/>
          <w:kern w:val="2"/>
        </w:rPr>
        <w:t>的违约金，并有权解除合同。</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lang w:val="en-US" w:eastAsia="zh-CN"/>
        </w:rPr>
        <w:t>9</w:t>
      </w:r>
      <w:r>
        <w:rPr>
          <w:rFonts w:ascii="宋体" w:hAnsi="宋体" w:eastAsia="宋体" w:cs="宋体"/>
          <w:kern w:val="2"/>
        </w:rPr>
        <w:t>.</w:t>
      </w:r>
      <w:r>
        <w:rPr>
          <w:rFonts w:hint="eastAsia" w:ascii="宋体" w:hAnsi="宋体" w:eastAsia="宋体" w:cs="宋体"/>
          <w:kern w:val="2"/>
        </w:rPr>
        <w:t>乙方提供服务时损害甲方原有的设备、系统或平台的，甲方有权要求乙方支付相当于合同总价款</w:t>
      </w:r>
      <w:r>
        <w:rPr>
          <w:rFonts w:ascii="宋体" w:hAnsi="宋体" w:eastAsia="宋体" w:cs="宋体"/>
          <w:color w:val="FF0000"/>
          <w:kern w:val="2"/>
          <w:u w:val="single"/>
        </w:rPr>
        <w:t xml:space="preserve"> </w:t>
      </w:r>
      <w:r>
        <w:rPr>
          <w:rFonts w:hint="eastAsia" w:ascii="宋体" w:hAnsi="宋体" w:eastAsia="宋体" w:cs="宋体"/>
          <w:color w:val="FF0000"/>
          <w:kern w:val="2"/>
          <w:u w:val="single"/>
          <w:lang w:val="en-US" w:eastAsia="zh-CN"/>
        </w:rPr>
        <w:t xml:space="preserve">* </w:t>
      </w:r>
      <w:r>
        <w:rPr>
          <w:rFonts w:ascii="宋体" w:hAnsi="宋体" w:eastAsia="宋体" w:cs="宋体"/>
          <w:kern w:val="2"/>
        </w:rPr>
        <w:t>%</w:t>
      </w:r>
      <w:r>
        <w:rPr>
          <w:rFonts w:hint="eastAsia" w:ascii="宋体" w:hAnsi="宋体" w:eastAsia="宋体" w:cs="宋体"/>
          <w:kern w:val="2"/>
        </w:rPr>
        <w:t>的违约金，并有权解除合同。乙方应及时修理、恢复有关设备、系统或平台至正常使用状态。</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lang w:val="en-US" w:eastAsia="zh-CN"/>
        </w:rPr>
        <w:t>0</w:t>
      </w:r>
      <w:r>
        <w:rPr>
          <w:rFonts w:ascii="宋体" w:hAnsi="宋体" w:eastAsia="宋体" w:cs="宋体"/>
          <w:kern w:val="2"/>
        </w:rPr>
        <w:t>.</w:t>
      </w:r>
      <w:r>
        <w:rPr>
          <w:rFonts w:hint="eastAsia" w:ascii="宋体" w:hAnsi="宋体" w:eastAsia="宋体" w:cs="宋体"/>
          <w:kern w:val="2"/>
        </w:rPr>
        <w:t>除合同对违约责任另有约定外，乙方有任何违反合同约定的行为的，甲方有权要求乙方改正和补救，并按照合同总价款</w:t>
      </w:r>
      <w:r>
        <w:rPr>
          <w:rFonts w:hint="eastAsia" w:ascii="宋体" w:hAnsi="宋体" w:eastAsia="宋体" w:cs="宋体"/>
          <w:kern w:val="2"/>
          <w:lang w:val="en-US" w:eastAsia="zh-CN"/>
        </w:rPr>
        <w:t>*</w:t>
      </w:r>
      <w:r>
        <w:rPr>
          <w:rFonts w:ascii="宋体" w:hAnsi="宋体" w:eastAsia="宋体" w:cs="宋体"/>
          <w:kern w:val="2"/>
        </w:rPr>
        <w:t>%</w:t>
      </w:r>
      <w:r>
        <w:rPr>
          <w:rFonts w:hint="eastAsia" w:ascii="宋体" w:hAnsi="宋体" w:eastAsia="宋体" w:cs="宋体"/>
          <w:kern w:val="2"/>
        </w:rPr>
        <w:t>每次的标准计扣违约金。乙方拒不改正、未改正至甲方满意或累计</w:t>
      </w:r>
      <w:r>
        <w:rPr>
          <w:rFonts w:ascii="宋体" w:hAnsi="宋体" w:eastAsia="宋体" w:cs="宋体"/>
          <w:kern w:val="2"/>
          <w:u w:val="single"/>
        </w:rPr>
        <w:t xml:space="preserve"> </w:t>
      </w:r>
      <w:r>
        <w:rPr>
          <w:rFonts w:hint="eastAsia" w:ascii="宋体" w:hAnsi="宋体" w:eastAsia="宋体" w:cs="宋体"/>
          <w:kern w:val="2"/>
          <w:u w:val="single"/>
          <w:lang w:val="en-US" w:eastAsia="zh-CN"/>
        </w:rPr>
        <w:t>*</w:t>
      </w:r>
      <w:r>
        <w:rPr>
          <w:rFonts w:hint="eastAsia" w:ascii="宋体" w:hAnsi="宋体" w:eastAsia="宋体" w:cs="宋体"/>
          <w:kern w:val="2"/>
        </w:rPr>
        <w:t>次以上（含本数）出现违约行为的，甲方有权要求乙方支付相当于合同总价款</w:t>
      </w:r>
      <w:r>
        <w:rPr>
          <w:rFonts w:hint="eastAsia" w:ascii="宋体" w:hAnsi="宋体" w:eastAsia="宋体" w:cs="宋体"/>
          <w:kern w:val="2"/>
          <w:lang w:val="en-US" w:eastAsia="zh-CN"/>
        </w:rPr>
        <w:t>*</w:t>
      </w:r>
      <w:r>
        <w:rPr>
          <w:rFonts w:ascii="宋体" w:hAnsi="宋体" w:eastAsia="宋体" w:cs="宋体"/>
          <w:kern w:val="2"/>
          <w:u w:val="single"/>
        </w:rPr>
        <w:t xml:space="preserve"> </w:t>
      </w:r>
      <w:r>
        <w:rPr>
          <w:rFonts w:ascii="宋体" w:hAnsi="宋体" w:eastAsia="宋体" w:cs="宋体"/>
          <w:kern w:val="2"/>
        </w:rPr>
        <w:t>%</w:t>
      </w:r>
      <w:r>
        <w:rPr>
          <w:rFonts w:hint="eastAsia" w:ascii="宋体" w:hAnsi="宋体" w:eastAsia="宋体" w:cs="宋体"/>
          <w:kern w:val="2"/>
        </w:rPr>
        <w:t>的违约金，并有权解除合同。</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lang w:val="en-US" w:eastAsia="zh-CN"/>
        </w:rPr>
        <w:t>1</w:t>
      </w:r>
      <w:r>
        <w:rPr>
          <w:rFonts w:ascii="宋体" w:hAnsi="宋体" w:eastAsia="宋体" w:cs="宋体"/>
          <w:kern w:val="2"/>
        </w:rPr>
        <w:t>.</w:t>
      </w:r>
      <w:r>
        <w:rPr>
          <w:rFonts w:hint="eastAsia" w:ascii="宋体" w:hAnsi="宋体" w:eastAsia="宋体" w:cs="宋体"/>
          <w:kern w:val="2"/>
        </w:rPr>
        <w:t>乙方违反本合同，给甲方造成的损失超过本合同违约金的，还应承担补足责任。</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lang w:val="en-US" w:eastAsia="zh-CN"/>
        </w:rPr>
        <w:t>2</w:t>
      </w:r>
      <w:r>
        <w:rPr>
          <w:rFonts w:ascii="宋体" w:hAnsi="宋体" w:eastAsia="宋体" w:cs="宋体"/>
          <w:kern w:val="2"/>
        </w:rPr>
        <w:t>.</w:t>
      </w:r>
      <w:r>
        <w:rPr>
          <w:rFonts w:hint="eastAsia" w:ascii="宋体" w:hAnsi="宋体" w:eastAsia="宋体" w:cs="宋体"/>
          <w:kern w:val="2"/>
        </w:rPr>
        <w:t>乙方违约后，</w:t>
      </w:r>
      <w:r>
        <w:rPr>
          <w:rFonts w:hint="eastAsia" w:ascii="宋体" w:hAnsi="宋体" w:eastAsia="宋体" w:cs="宋体"/>
          <w:kern w:val="2"/>
          <w:lang w:val="en-US" w:eastAsia="zh-CN"/>
        </w:rPr>
        <w:t>甲</w:t>
      </w:r>
      <w:r>
        <w:rPr>
          <w:rFonts w:hint="eastAsia" w:ascii="宋体" w:hAnsi="宋体" w:eastAsia="宋体" w:cs="宋体"/>
          <w:kern w:val="2"/>
        </w:rPr>
        <w:t>方采取适当措施防止损失的扩大</w:t>
      </w:r>
      <w:r>
        <w:rPr>
          <w:rFonts w:hint="eastAsia" w:ascii="宋体" w:hAnsi="宋体" w:eastAsia="宋体" w:cs="宋体"/>
          <w:kern w:val="2"/>
          <w:lang w:eastAsia="zh-CN"/>
        </w:rPr>
        <w:t>，</w:t>
      </w:r>
      <w:r>
        <w:rPr>
          <w:rFonts w:hint="eastAsia" w:ascii="宋体" w:hAnsi="宋体" w:eastAsia="宋体" w:cs="宋体"/>
          <w:kern w:val="2"/>
          <w:lang w:val="en-US" w:eastAsia="zh-CN"/>
        </w:rPr>
        <w:t>甲</w:t>
      </w:r>
      <w:r>
        <w:rPr>
          <w:rFonts w:hint="eastAsia" w:ascii="宋体" w:hAnsi="宋体" w:eastAsia="宋体" w:cs="宋体"/>
          <w:kern w:val="2"/>
        </w:rPr>
        <w:t>方因防止损失扩大而支出的合理费用，由乙方承担。</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lang w:val="en-US" w:eastAsia="zh-CN"/>
        </w:rPr>
        <w:t>3</w:t>
      </w:r>
      <w:r>
        <w:rPr>
          <w:rFonts w:ascii="宋体" w:hAnsi="宋体" w:eastAsia="宋体" w:cs="宋体"/>
          <w:kern w:val="2"/>
        </w:rPr>
        <w:t>.</w:t>
      </w:r>
      <w:r>
        <w:rPr>
          <w:rFonts w:hint="eastAsia" w:ascii="宋体" w:hAnsi="宋体" w:eastAsia="宋体" w:cs="宋体"/>
          <w:kern w:val="2"/>
        </w:rPr>
        <w:t>任何情况下，本合同终止、无效、被解除或被撤销的，乙方应在</w:t>
      </w:r>
      <w:r>
        <w:rPr>
          <w:rFonts w:hint="eastAsia" w:ascii="宋体" w:hAnsi="宋体" w:eastAsia="宋体" w:cs="宋体"/>
          <w:kern w:val="2"/>
          <w:lang w:val="en-US" w:eastAsia="zh-CN"/>
        </w:rPr>
        <w:t>*</w:t>
      </w:r>
      <w:r>
        <w:rPr>
          <w:rFonts w:hint="eastAsia" w:ascii="宋体" w:hAnsi="宋体" w:eastAsia="宋体" w:cs="宋体"/>
          <w:kern w:val="2"/>
          <w:u w:val="single"/>
        </w:rPr>
        <w:t>日</w:t>
      </w:r>
      <w:r>
        <w:rPr>
          <w:rFonts w:hint="eastAsia" w:ascii="宋体" w:hAnsi="宋体" w:eastAsia="宋体" w:cs="宋体"/>
          <w:kern w:val="2"/>
        </w:rPr>
        <w:t>内向甲方交付本项目相关的全部数据和信息资料。</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lang w:val="en-US" w:eastAsia="zh-CN"/>
        </w:rPr>
        <w:t>4</w:t>
      </w:r>
      <w:r>
        <w:rPr>
          <w:rFonts w:ascii="宋体" w:hAnsi="宋体" w:eastAsia="宋体" w:cs="宋体"/>
          <w:kern w:val="2"/>
        </w:rPr>
        <w:t>.</w:t>
      </w:r>
      <w:r>
        <w:rPr>
          <w:rFonts w:hint="eastAsia" w:ascii="宋体" w:hAnsi="宋体" w:eastAsia="宋体" w:cs="宋体"/>
          <w:kern w:val="2"/>
        </w:rPr>
        <w:t>因乙方原因导致本合同解除的，乙方应当在</w:t>
      </w:r>
      <w:r>
        <w:rPr>
          <w:rFonts w:hint="eastAsia" w:ascii="宋体" w:hAnsi="宋体" w:eastAsia="宋体" w:cs="宋体"/>
          <w:kern w:val="2"/>
          <w:lang w:val="en-US" w:eastAsia="zh-CN"/>
        </w:rPr>
        <w:t>*</w:t>
      </w:r>
      <w:r>
        <w:rPr>
          <w:rFonts w:hint="eastAsia" w:ascii="宋体" w:hAnsi="宋体" w:eastAsia="宋体" w:cs="宋体"/>
          <w:kern w:val="2"/>
        </w:rPr>
        <w:t>日内向甲方返还已支付的全部款项。甲方收到款项后，结合乙方实际完成的合格工作量占总工作量的比例、合同解除影响甲方实现合同的程度等因素进行结算，甲方无须向乙方承担其他任何赔偿、补偿责任或费用。</w:t>
      </w:r>
    </w:p>
    <w:p>
      <w:pPr>
        <w:widowControl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lang w:val="en-US" w:eastAsia="zh-CN"/>
        </w:rPr>
        <w:t>5</w:t>
      </w:r>
      <w:r>
        <w:rPr>
          <w:rFonts w:ascii="宋体" w:hAnsi="宋体" w:eastAsia="宋体" w:cs="宋体"/>
          <w:kern w:val="2"/>
        </w:rPr>
        <w:t>.</w:t>
      </w:r>
      <w:r>
        <w:rPr>
          <w:rFonts w:hint="eastAsia" w:ascii="宋体" w:hAnsi="宋体" w:eastAsia="宋体" w:cs="宋体"/>
          <w:kern w:val="2"/>
        </w:rPr>
        <w:t>乙方向甲方承担的赔偿责任，包括甲方遭受的直接损失及间接损失，具体包括但不限于甲方支付的赔偿金、补偿金、律师费、诉讼费、鉴定费、担保费、保全费、诉讼保全责任保险费、执行费、鉴定费、交通费等费用。</w:t>
      </w:r>
    </w:p>
    <w:p>
      <w:pPr>
        <w:widowControl w:val="0"/>
        <w:wordWrap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lang w:val="en-US" w:eastAsia="zh-CN"/>
        </w:rPr>
        <w:t>6</w:t>
      </w:r>
      <w:r>
        <w:rPr>
          <w:rFonts w:ascii="宋体" w:hAnsi="宋体" w:eastAsia="宋体" w:cs="宋体"/>
          <w:kern w:val="2"/>
        </w:rPr>
        <w:t>.</w:t>
      </w:r>
      <w:r>
        <w:rPr>
          <w:rFonts w:hint="eastAsia" w:ascii="宋体" w:hAnsi="宋体" w:eastAsia="宋体" w:cs="宋体"/>
          <w:kern w:val="2"/>
        </w:rPr>
        <w:t>本合同未约定违约责任的，违约方应按照《中华人民共和国民法典》有关条款的规定承担违约责任。</w:t>
      </w:r>
    </w:p>
    <w:p>
      <w:pPr>
        <w:widowControl w:val="0"/>
        <w:wordWrap w:val="0"/>
        <w:spacing w:line="240" w:lineRule="auto"/>
        <w:ind w:firstLine="420" w:firstLineChars="200"/>
        <w:jc w:val="both"/>
        <w:rPr>
          <w:rFonts w:ascii="宋体" w:hAnsi="宋体" w:eastAsia="宋体" w:cs="宋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第十三条</w:t>
      </w:r>
      <w:r>
        <w:rPr>
          <w:rFonts w:ascii="宋体" w:hAnsi="宋体" w:eastAsia="宋体" w:cs="黑体"/>
          <w:kern w:val="2"/>
        </w:rPr>
        <w:t xml:space="preserve">  </w:t>
      </w:r>
      <w:r>
        <w:rPr>
          <w:rFonts w:hint="eastAsia" w:ascii="宋体" w:hAnsi="宋体" w:eastAsia="宋体" w:cs="黑体"/>
          <w:kern w:val="2"/>
        </w:rPr>
        <w:t>联系人</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双方确定，在本合同有效期内，甲方指定</w:t>
      </w:r>
      <w:r>
        <w:rPr>
          <w:rFonts w:hint="eastAsia" w:ascii="宋体" w:hAnsi="宋体" w:eastAsia="宋体" w:cs="宋体"/>
          <w:kern w:val="2"/>
          <w:lang w:val="en-US" w:eastAsia="zh-CN"/>
        </w:rPr>
        <w:t>***</w:t>
      </w:r>
      <w:r>
        <w:rPr>
          <w:rFonts w:hint="eastAsia" w:ascii="宋体" w:hAnsi="宋体" w:eastAsia="宋体" w:cs="宋体"/>
          <w:kern w:val="2"/>
        </w:rPr>
        <w:t>为甲方项目联系人，乙方指定</w:t>
      </w:r>
      <w:r>
        <w:rPr>
          <w:rFonts w:hint="eastAsia" w:ascii="宋体" w:hAnsi="宋体" w:eastAsia="宋体" w:cs="宋体"/>
          <w:kern w:val="2"/>
          <w:lang w:val="en-US" w:eastAsia="zh-CN"/>
        </w:rPr>
        <w:t>***</w:t>
      </w:r>
      <w:r>
        <w:rPr>
          <w:rFonts w:hint="eastAsia" w:ascii="宋体" w:hAnsi="宋体" w:eastAsia="宋体" w:cs="宋体"/>
          <w:kern w:val="2"/>
        </w:rPr>
        <w:t>为乙方项目联系人。项目联系人承担以下责任：</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1. 接收甲方提出的项目需求,并组织实施；</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2. 向甲方负责人提交设备养护日志；</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3. 监督团队成员完成运维工作和台账(设备每日养护清单、设备驾驶证工本费赔付清单、设备证芯废证清单、未办结业务进度跟踪表)；</w:t>
      </w:r>
    </w:p>
    <w:p>
      <w:pPr>
        <w:widowControl w:val="0"/>
        <w:wordWrap w:val="0"/>
        <w:spacing w:line="240" w:lineRule="auto"/>
        <w:ind w:firstLine="420" w:firstLineChars="200"/>
        <w:jc w:val="both"/>
        <w:rPr>
          <w:rFonts w:hint="eastAsia" w:ascii="宋体" w:hAnsi="宋体" w:eastAsia="宋体" w:cs="宋体"/>
          <w:kern w:val="2"/>
        </w:rPr>
      </w:pPr>
      <w:r>
        <w:rPr>
          <w:rFonts w:hint="eastAsia" w:ascii="宋体" w:hAnsi="宋体" w:eastAsia="宋体" w:cs="宋体"/>
          <w:kern w:val="2"/>
        </w:rPr>
        <w:t>一方变更项目联系人的，应当在</w:t>
      </w:r>
      <w:r>
        <w:rPr>
          <w:rFonts w:hint="eastAsia" w:ascii="宋体" w:hAnsi="宋体" w:eastAsia="宋体" w:cs="宋体"/>
          <w:kern w:val="2"/>
          <w:lang w:val="en-US" w:eastAsia="zh-CN"/>
        </w:rPr>
        <w:t>*</w:t>
      </w:r>
      <w:r>
        <w:rPr>
          <w:rFonts w:hint="eastAsia" w:ascii="宋体" w:hAnsi="宋体" w:eastAsia="宋体" w:cs="宋体"/>
          <w:kern w:val="2"/>
        </w:rPr>
        <w:t>个工作日内以书面形式通知另一方。未及时通知并影响本合同履行或造成损失的，应承担相应的责任。一方变更通讯地址或者联系方式，应及时将变更后的地址、联系方式通知另一方，否则变更方应对此造成的一切后果承担责任。</w:t>
      </w:r>
    </w:p>
    <w:p>
      <w:pPr>
        <w:widowControl w:val="0"/>
        <w:wordWrap w:val="0"/>
        <w:spacing w:line="240" w:lineRule="auto"/>
        <w:ind w:firstLine="420" w:firstLineChars="200"/>
        <w:jc w:val="both"/>
        <w:rPr>
          <w:rFonts w:ascii="宋体" w:hAnsi="宋体" w:eastAsia="宋体" w:cs="宋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第十四条</w:t>
      </w:r>
      <w:r>
        <w:rPr>
          <w:rFonts w:ascii="宋体" w:hAnsi="宋体" w:eastAsia="宋体" w:cs="黑体"/>
          <w:kern w:val="2"/>
        </w:rPr>
        <w:t xml:space="preserve">  </w:t>
      </w:r>
      <w:r>
        <w:rPr>
          <w:rFonts w:hint="eastAsia" w:ascii="宋体" w:hAnsi="宋体" w:eastAsia="宋体" w:cs="黑体"/>
          <w:kern w:val="2"/>
        </w:rPr>
        <w:t>不可抗力</w:t>
      </w:r>
      <w:r>
        <w:rPr>
          <w:rFonts w:ascii="宋体" w:hAnsi="宋体" w:eastAsia="宋体" w:cs="黑体"/>
          <w:kern w:val="2"/>
        </w:rPr>
        <w:t xml:space="preserve">  </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因不可抗力使得本合同的履行不可能、不必要的，任何一方均可以解除本合同。</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遭受不可抗力的一方全部或部分不能履行本合同、解除或迟延履行本合同的，应在遭受不可抗力后</w:t>
      </w:r>
      <w:r>
        <w:rPr>
          <w:rFonts w:ascii="宋体" w:hAnsi="宋体" w:eastAsia="宋体" w:cs="宋体"/>
          <w:kern w:val="2"/>
        </w:rPr>
        <w:t>5</w:t>
      </w:r>
      <w:r>
        <w:rPr>
          <w:rFonts w:hint="eastAsia" w:ascii="宋体" w:hAnsi="宋体" w:eastAsia="宋体" w:cs="宋体"/>
          <w:kern w:val="2"/>
        </w:rPr>
        <w:t>个工作日内将事件情况以书面形式通知另一方并向另一方提交相应的证明。</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本合同所称不可抗力是指不能预见、不能克服并不能避免且对一方当事人造成重大影响的客观事件，包括但不限于自然灾害如洪水、地震、火灾和风暴等以及社会事件如战争、动乱等。因不可抗力导致合同解除，双方互不承担责任，但不可抗力事件出现前已经发生的违约责任除外。不可抗力事件出现在一方迟延履行期间的，迟延履行方应就不可抗力发生导致的损害承担赔偿责任。</w:t>
      </w:r>
    </w:p>
    <w:p>
      <w:pPr>
        <w:widowControl w:val="0"/>
        <w:wordWrap w:val="0"/>
        <w:adjustRightInd w:val="0"/>
        <w:snapToGrid w:val="0"/>
        <w:spacing w:line="240" w:lineRule="auto"/>
        <w:ind w:firstLine="420" w:firstLineChars="200"/>
        <w:jc w:val="both"/>
        <w:rPr>
          <w:rFonts w:hint="eastAsia" w:ascii="宋体" w:hAnsi="宋体" w:eastAsia="宋体" w:cs="黑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第十五条</w:t>
      </w:r>
      <w:r>
        <w:rPr>
          <w:rFonts w:ascii="宋体" w:hAnsi="宋体" w:eastAsia="宋体" w:cs="黑体"/>
          <w:kern w:val="2"/>
        </w:rPr>
        <w:t xml:space="preserve">  </w:t>
      </w:r>
      <w:r>
        <w:rPr>
          <w:rFonts w:hint="eastAsia" w:ascii="宋体" w:hAnsi="宋体" w:eastAsia="宋体" w:cs="黑体"/>
          <w:kern w:val="2"/>
        </w:rPr>
        <w:t>合同履行、撤销与不安抗辩</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1.</w:t>
      </w:r>
      <w:r>
        <w:rPr>
          <w:rFonts w:hint="eastAsia" w:ascii="宋体" w:hAnsi="宋体" w:eastAsia="宋体" w:cs="宋体"/>
          <w:kern w:val="2"/>
        </w:rPr>
        <w:t>双方应本着诚实信用的原则签订本合同。任何一方在合同签订过程中存在欺诈、胁迫或者暴力威胁的情形的，另一方可以撤销本合同并有权要求对方赔偿全部损失。</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ascii="宋体" w:hAnsi="宋体" w:eastAsia="宋体" w:cs="宋体"/>
          <w:kern w:val="2"/>
        </w:rPr>
        <w:t>2.</w:t>
      </w:r>
      <w:r>
        <w:rPr>
          <w:rFonts w:hint="eastAsia" w:ascii="宋体" w:hAnsi="宋体" w:eastAsia="宋体" w:cs="宋体"/>
          <w:kern w:val="2"/>
        </w:rPr>
        <w:t>任何一方在履行中发现或者有证据表明对方已经、正在或将要违约，可以中止履行本合同，但应及时通知对方。如对方及时改正或提供适当担保的，经中止履行的一方同意后可以恢复履行。若对方继续不履行、履行不当或者有其他违反本合同行为的，中止履行的一方可以解除本合同、没收对方的履约担保金，并要求对方赔偿损失。合同中止履行后，如对方在合理期限内未改正违约行为或未恢复履行能力且未提供适当担保的，中止履行的一方可以解除合同并要求对方赔偿损失。</w:t>
      </w:r>
    </w:p>
    <w:p>
      <w:pPr>
        <w:widowControl w:val="0"/>
        <w:wordWrap w:val="0"/>
        <w:adjustRightInd w:val="0"/>
        <w:snapToGrid w:val="0"/>
        <w:spacing w:line="240" w:lineRule="auto"/>
        <w:ind w:firstLine="420" w:firstLineChars="200"/>
        <w:jc w:val="both"/>
        <w:rPr>
          <w:rFonts w:ascii="宋体" w:hAnsi="宋体" w:eastAsia="宋体" w:cs="宋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第十六条</w:t>
      </w:r>
      <w:r>
        <w:rPr>
          <w:rFonts w:ascii="宋体" w:hAnsi="宋体" w:eastAsia="宋体" w:cs="黑体"/>
          <w:kern w:val="2"/>
        </w:rPr>
        <w:t xml:space="preserve">  </w:t>
      </w:r>
      <w:r>
        <w:rPr>
          <w:rFonts w:hint="eastAsia" w:ascii="宋体" w:hAnsi="宋体" w:eastAsia="宋体" w:cs="黑体"/>
          <w:kern w:val="2"/>
        </w:rPr>
        <w:t>过失追究</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任何一方没有行使其权利或没有就对方的违约行为采取任何行动，不应被视为是对权利的放弃或对追究违约责任或义务的放弃。</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任何一方放弃针对对方的任何权利，或放弃追究对方的任何过失，不应视为对任何其他权利或追究任何其他过失的放弃。</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前款权利不因本合同的终止、撤销、无效而消失。</w:t>
      </w:r>
    </w:p>
    <w:p>
      <w:pPr>
        <w:widowControl w:val="0"/>
        <w:wordWrap w:val="0"/>
        <w:adjustRightInd w:val="0"/>
        <w:snapToGrid w:val="0"/>
        <w:spacing w:line="240" w:lineRule="auto"/>
        <w:ind w:firstLine="422" w:firstLineChars="200"/>
        <w:jc w:val="both"/>
        <w:rPr>
          <w:rFonts w:ascii="宋体" w:hAnsi="宋体" w:eastAsia="宋体" w:cs="宋体"/>
          <w:b/>
          <w:bCs/>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第十七条</w:t>
      </w:r>
      <w:r>
        <w:rPr>
          <w:rFonts w:ascii="宋体" w:hAnsi="宋体" w:eastAsia="宋体" w:cs="黑体"/>
          <w:kern w:val="2"/>
        </w:rPr>
        <w:t xml:space="preserve">  </w:t>
      </w:r>
      <w:r>
        <w:rPr>
          <w:rFonts w:hint="eastAsia" w:ascii="宋体" w:hAnsi="宋体" w:eastAsia="宋体" w:cs="黑体"/>
          <w:kern w:val="2"/>
        </w:rPr>
        <w:t>法律适用</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本合同的订立、解释、履行、效力和争议的解决等均适用中华人民共和国法律。对本合同的理解与解释应根据原意并结合本合同目的进行。</w:t>
      </w:r>
    </w:p>
    <w:p>
      <w:pPr>
        <w:widowControl w:val="0"/>
        <w:wordWrap w:val="0"/>
        <w:adjustRightInd w:val="0"/>
        <w:snapToGrid w:val="0"/>
        <w:spacing w:line="240" w:lineRule="auto"/>
        <w:ind w:firstLine="0" w:firstLineChars="0"/>
        <w:jc w:val="both"/>
        <w:rPr>
          <w:rFonts w:ascii="宋体" w:hAnsi="宋体" w:eastAsia="宋体" w:cs="宋体"/>
          <w:kern w:val="2"/>
        </w:rPr>
      </w:pPr>
    </w:p>
    <w:p>
      <w:pPr>
        <w:widowControl w:val="0"/>
        <w:wordWrap w:val="0"/>
        <w:adjustRightInd w:val="0"/>
        <w:snapToGrid w:val="0"/>
        <w:spacing w:line="240" w:lineRule="auto"/>
        <w:ind w:firstLine="420" w:firstLineChars="200"/>
        <w:jc w:val="both"/>
        <w:rPr>
          <w:rFonts w:ascii="宋体" w:hAnsi="宋体" w:eastAsia="宋体" w:cs="黑体"/>
          <w:kern w:val="2"/>
        </w:rPr>
      </w:pPr>
      <w:r>
        <w:rPr>
          <w:rFonts w:hint="eastAsia" w:ascii="宋体" w:hAnsi="宋体" w:eastAsia="宋体" w:cs="黑体"/>
          <w:kern w:val="2"/>
        </w:rPr>
        <w:t>第十八条</w:t>
      </w:r>
      <w:r>
        <w:rPr>
          <w:rFonts w:ascii="宋体" w:hAnsi="宋体" w:eastAsia="宋体" w:cs="黑体"/>
          <w:kern w:val="2"/>
        </w:rPr>
        <w:t xml:space="preserve">  </w:t>
      </w:r>
      <w:r>
        <w:rPr>
          <w:rFonts w:hint="eastAsia" w:ascii="宋体" w:hAnsi="宋体" w:eastAsia="宋体" w:cs="黑体"/>
          <w:kern w:val="2"/>
        </w:rPr>
        <w:t>争议解决</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凡因本合同产生或与本合同相关的任何争议，应友好协商解决，协商不成的，任一方均有权依法向甲方所在地有管辖权的人民法院起诉。</w:t>
      </w:r>
    </w:p>
    <w:p>
      <w:pPr>
        <w:widowControl w:val="0"/>
        <w:wordWrap w:val="0"/>
        <w:adjustRightInd w:val="0"/>
        <w:snapToGrid w:val="0"/>
        <w:spacing w:line="240" w:lineRule="auto"/>
        <w:ind w:firstLine="420" w:firstLineChars="200"/>
        <w:jc w:val="both"/>
        <w:rPr>
          <w:rFonts w:ascii="宋体" w:hAnsi="宋体" w:eastAsia="宋体" w:cs="宋体"/>
          <w:kern w:val="2"/>
        </w:rPr>
      </w:pPr>
      <w:r>
        <w:rPr>
          <w:rFonts w:hint="eastAsia" w:ascii="宋体" w:hAnsi="宋体" w:eastAsia="宋体" w:cs="宋体"/>
          <w:kern w:val="2"/>
        </w:rPr>
        <w:t>双方就技术服务存在任何质量争议，均由甲方指定的第三方鉴定机构作出的鉴定意见为准，鉴定费用应由乙方先行予以承担，但最终根据双方责任大小予以分摊。</w:t>
      </w:r>
    </w:p>
    <w:p>
      <w:pPr>
        <w:wordWrap w:val="0"/>
        <w:adjustRightInd w:val="0"/>
        <w:snapToGrid w:val="0"/>
        <w:spacing w:line="240" w:lineRule="auto"/>
        <w:ind w:firstLine="420" w:firstLineChars="200"/>
        <w:rPr>
          <w:rFonts w:ascii="宋体" w:hAnsi="宋体" w:eastAsia="宋体" w:cs="宋体"/>
          <w:kern w:val="2"/>
        </w:rPr>
      </w:pPr>
      <w:r>
        <w:rPr>
          <w:rFonts w:hint="eastAsia" w:ascii="宋体" w:hAnsi="宋体" w:eastAsia="宋体" w:cs="宋体"/>
          <w:kern w:val="2"/>
        </w:rPr>
        <w:t>本合同的终止、撤销、无效不应影响前款约定的效力。</w:t>
      </w:r>
      <w:r>
        <w:rPr>
          <w:rFonts w:ascii="宋体" w:hAnsi="宋体" w:eastAsia="宋体" w:cs="宋体"/>
          <w:kern w:val="2"/>
        </w:rPr>
        <w:t xml:space="preserve">       </w:t>
      </w:r>
    </w:p>
    <w:p>
      <w:pPr>
        <w:wordWrap w:val="0"/>
        <w:adjustRightInd w:val="0"/>
        <w:snapToGrid w:val="0"/>
        <w:spacing w:line="240" w:lineRule="auto"/>
        <w:ind w:firstLine="420" w:firstLineChars="200"/>
        <w:rPr>
          <w:rFonts w:ascii="宋体" w:hAnsi="宋体" w:eastAsia="宋体" w:cs="宋体"/>
          <w:kern w:val="2"/>
        </w:rPr>
      </w:pPr>
    </w:p>
    <w:p>
      <w:pPr>
        <w:wordWrap w:val="0"/>
        <w:adjustRightInd w:val="0"/>
        <w:snapToGrid w:val="0"/>
        <w:spacing w:line="240" w:lineRule="auto"/>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hint="eastAsia" w:ascii="宋体" w:hAnsi="宋体"/>
          <w:szCs w:val="21"/>
        </w:rPr>
      </w:pPr>
    </w:p>
    <w:p>
      <w:pPr>
        <w:spacing w:line="240" w:lineRule="auto"/>
        <w:ind w:firstLine="560"/>
        <w:jc w:val="left"/>
        <w:rPr>
          <w:rFonts w:hint="eastAsia" w:ascii="宋体" w:hAnsi="宋体"/>
          <w:szCs w:val="21"/>
        </w:rPr>
      </w:pPr>
      <w:r>
        <w:rPr>
          <w:rFonts w:hint="eastAsia" w:ascii="宋体" w:hAnsi="宋体"/>
          <w:szCs w:val="21"/>
        </w:rPr>
        <w:t>甲方（采购人）：   （盖章）       乙方（供应商）：    （盖章）</w:t>
      </w:r>
    </w:p>
    <w:p>
      <w:pPr>
        <w:spacing w:line="240" w:lineRule="auto"/>
        <w:ind w:firstLine="560"/>
        <w:jc w:val="left"/>
        <w:rPr>
          <w:rFonts w:hint="eastAsia" w:ascii="宋体" w:hAnsi="宋体"/>
          <w:szCs w:val="21"/>
        </w:rPr>
      </w:pPr>
      <w:r>
        <w:rPr>
          <w:rFonts w:hint="eastAsia" w:ascii="宋体" w:hAnsi="宋体"/>
          <w:szCs w:val="21"/>
        </w:rPr>
        <w:t xml:space="preserve">法定代表人：                     法定代表人： </w:t>
      </w:r>
    </w:p>
    <w:p>
      <w:pPr>
        <w:spacing w:line="240" w:lineRule="auto"/>
        <w:ind w:firstLine="560"/>
        <w:jc w:val="left"/>
        <w:rPr>
          <w:rFonts w:hint="eastAsia" w:ascii="宋体" w:hAnsi="宋体"/>
          <w:szCs w:val="21"/>
        </w:rPr>
      </w:pPr>
      <w:r>
        <w:rPr>
          <w:rFonts w:hint="eastAsia" w:ascii="宋体" w:hAnsi="宋体"/>
          <w:szCs w:val="21"/>
        </w:rPr>
        <w:t>委托代理人：                     委托代理人：</w:t>
      </w:r>
    </w:p>
    <w:p>
      <w:pPr>
        <w:pStyle w:val="6"/>
        <w:spacing w:before="120" w:beforeLines="50" w:after="120" w:afterLines="50"/>
        <w:ind w:left="562"/>
        <w:rPr>
          <w:rFonts w:hint="eastAsia"/>
          <w:sz w:val="28"/>
          <w:szCs w:val="28"/>
        </w:rPr>
      </w:pPr>
      <w:r>
        <w:rPr>
          <w:rFonts w:ascii="宋体" w:hAnsi="宋体" w:eastAsia="宋体" w:cs="宋体"/>
          <w:b/>
          <w:bCs/>
          <w:kern w:val="2"/>
        </w:rPr>
        <w:br w:type="page"/>
      </w:r>
      <w:r>
        <w:rPr>
          <w:rFonts w:hint="eastAsia"/>
          <w:sz w:val="28"/>
          <w:szCs w:val="28"/>
        </w:rPr>
        <w:t>第二册  通用条款（</w:t>
      </w:r>
      <w:r>
        <w:rPr>
          <w:rFonts w:hint="eastAsia"/>
          <w:sz w:val="28"/>
          <w:szCs w:val="28"/>
          <w:lang w:eastAsia="zh-CN"/>
        </w:rPr>
        <w:t>公开征集</w:t>
      </w:r>
      <w:r>
        <w:rPr>
          <w:rFonts w:hint="eastAsia"/>
          <w:sz w:val="28"/>
          <w:szCs w:val="28"/>
        </w:rPr>
        <w:t>）</w:t>
      </w:r>
    </w:p>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9" w:name="_Hlk72399513"/>
      <w:bookmarkStart w:id="50" w:name="_Hlk72439706"/>
      <w:r>
        <w:rPr>
          <w:rFonts w:hint="eastAsia" w:asciiTheme="majorHAnsi" w:hAnsiTheme="majorHAnsi" w:eastAsiaTheme="majorEastAsia" w:cstheme="majorBidi"/>
          <w:b/>
          <w:bCs/>
          <w:sz w:val="28"/>
          <w:szCs w:val="28"/>
        </w:rPr>
        <w:t>总则</w:t>
      </w:r>
    </w:p>
    <w:bookmarkEnd w:id="49"/>
    <w:p>
      <w:pPr>
        <w:ind w:firstLine="420" w:firstLineChars="200"/>
        <w:rPr>
          <w:rFonts w:hint="eastAsia" w:ascii="黑体" w:hAnsi="宋体" w:eastAsia="黑体"/>
          <w:szCs w:val="21"/>
        </w:rPr>
      </w:pPr>
      <w:r>
        <w:rPr>
          <w:rFonts w:hint="eastAsia" w:ascii="黑体" w:hAnsi="宋体" w:eastAsia="黑体"/>
          <w:szCs w:val="21"/>
        </w:rPr>
        <w:t>1. 通用条款说明</w:t>
      </w:r>
    </w:p>
    <w:p>
      <w:pPr>
        <w:ind w:firstLine="420" w:firstLineChars="200"/>
        <w:rPr>
          <w:rFonts w:hint="eastAsia" w:ascii="宋体" w:hAnsi="宋体"/>
          <w:szCs w:val="21"/>
        </w:rPr>
      </w:pPr>
      <w:r>
        <w:rPr>
          <w:rFonts w:hint="eastAsia" w:ascii="宋体" w:hAnsi="宋体"/>
          <w:szCs w:val="21"/>
        </w:rPr>
        <w:t>1.1政府集中采购机构发出</w:t>
      </w:r>
      <w:r>
        <w:rPr>
          <w:rFonts w:hint="eastAsia" w:ascii="宋体" w:hAnsi="宋体"/>
          <w:szCs w:val="21"/>
          <w:lang w:eastAsia="zh-CN"/>
        </w:rPr>
        <w:t>采购</w:t>
      </w:r>
      <w:r>
        <w:rPr>
          <w:rFonts w:hint="eastAsia" w:ascii="宋体" w:hAnsi="宋体"/>
          <w:szCs w:val="21"/>
        </w:rPr>
        <w:t>文件通用条款版本，列出深圳市自行采购项目进行采购所适用的通用条款内容。</w:t>
      </w:r>
      <w:bookmarkStart w:id="51" w:name="_Hlk72399729"/>
      <w:r>
        <w:rPr>
          <w:rFonts w:hint="eastAsia" w:ascii="宋体" w:hAnsi="宋体"/>
          <w:szCs w:val="21"/>
        </w:rPr>
        <w:t>如有需要，政府集中采购机构可以对通用条款的内容进行补充。</w:t>
      </w:r>
      <w:bookmarkEnd w:id="51"/>
    </w:p>
    <w:p>
      <w:pPr>
        <w:ind w:firstLine="420" w:firstLineChars="200"/>
        <w:rPr>
          <w:rFonts w:hint="eastAsia" w:ascii="宋体" w:hAnsi="宋体"/>
          <w:szCs w:val="21"/>
        </w:rPr>
      </w:pPr>
      <w:r>
        <w:rPr>
          <w:rFonts w:hint="eastAsia" w:ascii="宋体" w:hAnsi="宋体"/>
          <w:szCs w:val="21"/>
        </w:rPr>
        <w:t>1.2</w:t>
      </w:r>
      <w:r>
        <w:rPr>
          <w:rFonts w:hint="eastAsia" w:ascii="宋体" w:hAnsi="宋体"/>
          <w:szCs w:val="21"/>
          <w:lang w:eastAsia="zh-CN"/>
        </w:rPr>
        <w:t>采购</w:t>
      </w:r>
      <w:r>
        <w:rPr>
          <w:rFonts w:hint="eastAsia" w:ascii="宋体" w:hAnsi="宋体"/>
          <w:szCs w:val="21"/>
        </w:rPr>
        <w:t>文件分为第一册“专用条款”和第二册“通用条款”。</w:t>
      </w:r>
    </w:p>
    <w:p>
      <w:pPr>
        <w:ind w:firstLine="420" w:firstLineChars="200"/>
        <w:rPr>
          <w:rFonts w:hint="eastAsia" w:ascii="宋体" w:hAnsi="宋体"/>
          <w:szCs w:val="21"/>
        </w:rPr>
      </w:pPr>
      <w:r>
        <w:rPr>
          <w:rFonts w:hint="eastAsia" w:ascii="宋体" w:hAnsi="宋体"/>
          <w:szCs w:val="21"/>
        </w:rPr>
        <w:t>1.3“专用条款”是对本次采购项目的具体要求，包含</w:t>
      </w:r>
      <w:r>
        <w:rPr>
          <w:rFonts w:hint="eastAsia" w:ascii="宋体" w:hAnsi="宋体"/>
          <w:szCs w:val="21"/>
          <w:lang w:eastAsia="zh-CN"/>
        </w:rPr>
        <w:t>采购</w:t>
      </w:r>
      <w:r>
        <w:rPr>
          <w:rFonts w:hint="eastAsia" w:ascii="宋体" w:hAnsi="宋体"/>
          <w:szCs w:val="21"/>
        </w:rPr>
        <w:t>公告、对通用条款的补充内容及其他关键信息、用户需求书、投标文件格式及附件、合同条款及格式等内容。</w:t>
      </w:r>
    </w:p>
    <w:p>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lang w:eastAsia="zh-CN"/>
        </w:rPr>
        <w:t>采购</w:t>
      </w:r>
      <w:r>
        <w:rPr>
          <w:rFonts w:hint="eastAsia" w:ascii="黑体" w:hAnsi="宋体" w:eastAsia="黑体"/>
          <w:szCs w:val="21"/>
        </w:rPr>
        <w:t>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w:t>
      </w:r>
      <w:r>
        <w:rPr>
          <w:rFonts w:hint="eastAsia" w:ascii="宋体" w:hAnsi="宋体"/>
          <w:b/>
          <w:bCs/>
          <w:color w:val="FF0000"/>
          <w:szCs w:val="21"/>
          <w:lang w:eastAsia="zh-CN"/>
        </w:rPr>
        <w:t>公开征集</w:t>
      </w:r>
      <w:r>
        <w:rPr>
          <w:rFonts w:hint="eastAsia" w:ascii="宋体" w:hAnsi="宋体"/>
          <w:b/>
          <w:bCs/>
          <w:color w:val="FF0000"/>
          <w:szCs w:val="21"/>
        </w:rPr>
        <w:t>方式确定中标供应商。</w:t>
      </w:r>
    </w:p>
    <w:p>
      <w:pPr>
        <w:ind w:firstLine="420" w:firstLineChars="200"/>
        <w:rPr>
          <w:rFonts w:hint="eastAsia" w:ascii="黑体" w:hAnsi="宋体" w:eastAsia="黑体"/>
          <w:szCs w:val="21"/>
        </w:rPr>
      </w:pPr>
      <w:r>
        <w:rPr>
          <w:rFonts w:hint="eastAsia" w:ascii="黑体" w:hAnsi="宋体" w:eastAsia="黑体"/>
          <w:szCs w:val="21"/>
        </w:rPr>
        <w:t>3．定义</w:t>
      </w:r>
    </w:p>
    <w:p>
      <w:pPr>
        <w:ind w:firstLine="420" w:firstLineChars="200"/>
        <w:rPr>
          <w:rFonts w:hint="eastAsia" w:ascii="宋体" w:hAnsi="宋体"/>
          <w:szCs w:val="21"/>
        </w:rPr>
      </w:pPr>
      <w:r>
        <w:rPr>
          <w:rFonts w:hint="eastAsia" w:ascii="宋体" w:hAnsi="宋体"/>
          <w:szCs w:val="21"/>
          <w:lang w:eastAsia="zh-CN"/>
        </w:rPr>
        <w:t>采购</w:t>
      </w:r>
      <w:r>
        <w:rPr>
          <w:rFonts w:ascii="宋体" w:hAnsi="宋体"/>
          <w:szCs w:val="21"/>
        </w:rPr>
        <w:t>文件中下列术语应解释为：</w:t>
      </w:r>
    </w:p>
    <w:p>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3.3“投标人”，即供应商，指参加投标竞争并愿意按照</w:t>
      </w:r>
      <w:r>
        <w:rPr>
          <w:rFonts w:hint="eastAsia" w:ascii="宋体" w:hAnsi="宋体"/>
          <w:szCs w:val="21"/>
          <w:lang w:eastAsia="zh-CN"/>
        </w:rPr>
        <w:t>采购</w:t>
      </w:r>
      <w:r>
        <w:rPr>
          <w:rFonts w:hint="eastAsia" w:ascii="宋体" w:hAnsi="宋体"/>
          <w:szCs w:val="21"/>
        </w:rPr>
        <w:t>文件要求向采购人提供货物、工程或者服务的依法成立的法人、其他组织或者自然人；</w:t>
      </w:r>
    </w:p>
    <w:p>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w:t>
      </w:r>
      <w:r>
        <w:rPr>
          <w:rFonts w:hint="eastAsia" w:ascii="宋体" w:hAnsi="宋体"/>
          <w:szCs w:val="21"/>
          <w:lang w:eastAsia="zh-CN"/>
        </w:rPr>
        <w:t>采购</w:t>
      </w:r>
      <w:r>
        <w:rPr>
          <w:rFonts w:hint="eastAsia" w:ascii="宋体" w:hAnsi="宋体"/>
          <w:szCs w:val="21"/>
        </w:rPr>
        <w:t>其评审工作的临时性机构；</w:t>
      </w:r>
    </w:p>
    <w:p>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hint="eastAsia" w:ascii="宋体" w:hAnsi="宋体"/>
          <w:szCs w:val="21"/>
        </w:rPr>
      </w:pPr>
      <w:r>
        <w:rPr>
          <w:rFonts w:hint="eastAsia" w:ascii="宋体" w:hAnsi="宋体"/>
          <w:szCs w:val="21"/>
        </w:rPr>
        <w:t>3.6“合同”指由本次</w:t>
      </w:r>
      <w:r>
        <w:rPr>
          <w:rFonts w:hint="eastAsia" w:ascii="宋体" w:hAnsi="宋体"/>
          <w:szCs w:val="21"/>
          <w:lang w:eastAsia="zh-CN"/>
        </w:rPr>
        <w:t>采购</w:t>
      </w:r>
      <w:r>
        <w:rPr>
          <w:rFonts w:hint="eastAsia" w:ascii="宋体" w:hAnsi="宋体"/>
          <w:szCs w:val="21"/>
        </w:rPr>
        <w:t>所产生的合同或合约文件；</w:t>
      </w:r>
    </w:p>
    <w:p>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20" w:firstLineChars="200"/>
        <w:rPr>
          <w:rFonts w:hint="eastAsia" w:ascii="宋体" w:hAnsi="宋体"/>
          <w:szCs w:val="21"/>
        </w:rPr>
      </w:pPr>
      <w:r>
        <w:rPr>
          <w:rFonts w:hint="eastAsia" w:ascii="宋体" w:hAnsi="宋体"/>
          <w:szCs w:val="21"/>
        </w:rPr>
        <w:t>3.9</w:t>
      </w:r>
      <w:r>
        <w:rPr>
          <w:rFonts w:hint="eastAsia" w:ascii="宋体" w:hAnsi="宋体"/>
          <w:szCs w:val="21"/>
          <w:lang w:eastAsia="zh-CN"/>
        </w:rPr>
        <w:t>采购</w:t>
      </w:r>
      <w:r>
        <w:rPr>
          <w:rFonts w:hint="eastAsia" w:ascii="宋体" w:hAnsi="宋体"/>
          <w:szCs w:val="21"/>
        </w:rPr>
        <w:t>文件中的标题或题名仅起引导作用，而不应视为对</w:t>
      </w:r>
      <w:r>
        <w:rPr>
          <w:rFonts w:hint="eastAsia" w:ascii="宋体" w:hAnsi="宋体"/>
          <w:szCs w:val="21"/>
          <w:lang w:eastAsia="zh-CN"/>
        </w:rPr>
        <w:t>采购</w:t>
      </w:r>
      <w:r>
        <w:rPr>
          <w:rFonts w:hint="eastAsia" w:ascii="宋体" w:hAnsi="宋体"/>
          <w:szCs w:val="21"/>
        </w:rPr>
        <w:t>文件内容的理解和解释。</w:t>
      </w:r>
    </w:p>
    <w:p>
      <w:pPr>
        <w:ind w:firstLine="420" w:firstLineChars="200"/>
        <w:rPr>
          <w:rFonts w:hint="eastAsia" w:ascii="黑体" w:hAnsi="宋体" w:eastAsia="黑体"/>
          <w:szCs w:val="21"/>
        </w:rPr>
      </w:pPr>
      <w:r>
        <w:rPr>
          <w:rFonts w:hint="eastAsia" w:ascii="黑体" w:hAnsi="宋体" w:eastAsia="黑体"/>
          <w:szCs w:val="21"/>
        </w:rPr>
        <w:t xml:space="preserve">4. </w:t>
      </w:r>
      <w:bookmarkStart w:id="52" w:name="_Hlk72398643"/>
      <w:r>
        <w:rPr>
          <w:rFonts w:hint="eastAsia" w:ascii="黑体" w:hAnsi="宋体" w:eastAsia="黑体"/>
          <w:szCs w:val="21"/>
        </w:rPr>
        <w:t>自行采购供应商责任</w:t>
      </w:r>
    </w:p>
    <w:p>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szCs w:val="21"/>
        </w:rPr>
      </w:pPr>
      <w:r>
        <w:rPr>
          <w:rFonts w:hint="eastAsia" w:ascii="黑体" w:hAnsi="宋体" w:eastAsia="黑体"/>
          <w:szCs w:val="21"/>
        </w:rPr>
        <w:t>5．投标人参加自行采购的条件</w:t>
      </w:r>
    </w:p>
    <w:p>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szCs w:val="21"/>
        </w:rPr>
      </w:pPr>
      <w:r>
        <w:rPr>
          <w:rFonts w:hint="eastAsia" w:ascii="宋体" w:hAnsi="宋体"/>
          <w:szCs w:val="21"/>
        </w:rPr>
        <w:t>5.2投标人资格要求</w:t>
      </w:r>
    </w:p>
    <w:p>
      <w:pPr>
        <w:ind w:firstLine="420" w:firstLineChars="200"/>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采购</w:t>
      </w:r>
      <w:r>
        <w:rPr>
          <w:rFonts w:hint="eastAsia" w:ascii="宋体" w:hAnsi="宋体"/>
          <w:szCs w:val="21"/>
        </w:rPr>
        <w:t>公告中 “投标人资格要求”的内容。</w:t>
      </w:r>
    </w:p>
    <w:p>
      <w:pPr>
        <w:ind w:firstLine="420" w:firstLineChars="200"/>
        <w:rPr>
          <w:rFonts w:hint="eastAsia" w:ascii="宋体" w:hAnsi="宋体"/>
          <w:szCs w:val="21"/>
        </w:rPr>
      </w:pPr>
      <w:r>
        <w:rPr>
          <w:rFonts w:hint="eastAsia" w:ascii="宋体" w:hAnsi="宋体"/>
          <w:szCs w:val="21"/>
        </w:rPr>
        <w:t>5.3联合体投标</w:t>
      </w:r>
    </w:p>
    <w:p>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w:t>
      </w:r>
      <w:r>
        <w:rPr>
          <w:rFonts w:hint="eastAsia"/>
          <w:szCs w:val="21"/>
          <w:lang w:eastAsia="zh-CN"/>
        </w:rPr>
        <w:t>采购</w:t>
      </w:r>
      <w:r>
        <w:rPr>
          <w:rFonts w:hint="eastAsia"/>
          <w:szCs w:val="21"/>
        </w:rPr>
        <w:t>公告中明示；</w:t>
      </w:r>
    </w:p>
    <w:p>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hint="eastAsia" w:ascii="黑体" w:hAnsi="宋体" w:eastAsia="黑体"/>
          <w:szCs w:val="21"/>
        </w:rPr>
      </w:pPr>
      <w:r>
        <w:rPr>
          <w:rFonts w:hint="eastAsia" w:ascii="黑体" w:hAnsi="宋体" w:eastAsia="黑体"/>
          <w:szCs w:val="21"/>
        </w:rPr>
        <w:t>6．政策导向</w:t>
      </w:r>
    </w:p>
    <w:p>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w:t>
      </w:r>
      <w:r>
        <w:rPr>
          <w:rFonts w:hint="eastAsia" w:ascii="宋体" w:hAnsi="宋体"/>
          <w:szCs w:val="21"/>
          <w:lang w:eastAsia="zh-CN"/>
        </w:rPr>
        <w:t>采购</w:t>
      </w:r>
      <w:r>
        <w:rPr>
          <w:rFonts w:hint="eastAsia" w:ascii="宋体" w:hAnsi="宋体"/>
          <w:szCs w:val="21"/>
        </w:rPr>
        <w:t>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采购</w:t>
      </w:r>
      <w:r>
        <w:rPr>
          <w:rFonts w:hint="eastAsia" w:ascii="宋体" w:hAnsi="宋体"/>
          <w:szCs w:val="21"/>
        </w:rPr>
        <w:t>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3"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hint="eastAsia" w:ascii="黑体" w:hAnsi="宋体" w:eastAsia="黑体"/>
          <w:szCs w:val="21"/>
        </w:rPr>
      </w:pPr>
      <w:r>
        <w:rPr>
          <w:rFonts w:hint="eastAsia" w:ascii="黑体" w:hAnsi="宋体" w:eastAsia="黑体"/>
          <w:szCs w:val="21"/>
        </w:rPr>
        <w:t>8．投标费用</w:t>
      </w:r>
    </w:p>
    <w:p>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hint="eastAsia" w:ascii="黑体" w:hAnsi="宋体" w:eastAsia="黑体"/>
          <w:szCs w:val="21"/>
        </w:rPr>
      </w:pPr>
      <w:r>
        <w:rPr>
          <w:rFonts w:hint="eastAsia" w:ascii="黑体" w:hAnsi="宋体" w:eastAsia="黑体"/>
          <w:szCs w:val="21"/>
        </w:rPr>
        <w:t>9．踏勘现场</w:t>
      </w:r>
    </w:p>
    <w:p>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w:t>
      </w:r>
      <w:r>
        <w:rPr>
          <w:rFonts w:hint="eastAsia" w:ascii="宋体" w:hAnsi="宋体"/>
          <w:szCs w:val="21"/>
          <w:lang w:eastAsia="zh-CN"/>
        </w:rPr>
        <w:t>采购</w:t>
      </w:r>
      <w:r>
        <w:rPr>
          <w:rFonts w:hint="eastAsia" w:ascii="宋体" w:hAnsi="宋体"/>
          <w:szCs w:val="21"/>
        </w:rPr>
        <w:t>文件所约定的时间、地点踏勘现场。</w:t>
      </w:r>
    </w:p>
    <w:p>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w:t>
      </w:r>
      <w:r>
        <w:rPr>
          <w:rFonts w:hint="eastAsia" w:ascii="宋体" w:hAnsi="宋体"/>
          <w:szCs w:val="21"/>
          <w:lang w:eastAsia="zh-CN"/>
        </w:rPr>
        <w:t>采购</w:t>
      </w:r>
      <w:r>
        <w:rPr>
          <w:rFonts w:hint="eastAsia" w:ascii="宋体" w:hAnsi="宋体"/>
          <w:szCs w:val="21"/>
        </w:rPr>
        <w:t>文件要求投标人于统一时间地点踏勘现场的，投标人应当按时前往。</w:t>
      </w:r>
    </w:p>
    <w:p>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w:t>
      </w:r>
      <w:r>
        <w:rPr>
          <w:rFonts w:hint="eastAsia" w:ascii="宋体" w:hAnsi="宋体"/>
          <w:szCs w:val="21"/>
          <w:lang w:eastAsia="zh-CN"/>
        </w:rPr>
        <w:t>采购</w:t>
      </w:r>
      <w:r>
        <w:rPr>
          <w:rFonts w:hint="eastAsia" w:ascii="宋体" w:hAnsi="宋体"/>
          <w:szCs w:val="21"/>
        </w:rPr>
        <w:t>文件规定的时间或政府集中采购机构另行书面通知（包括政府集中采购机构网站发布方式，如更正公告等）的时间和地点，参与标前会议。</w:t>
      </w:r>
    </w:p>
    <w:p>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2"/>
    <w:p>
      <w:pPr>
        <w:ind w:firstLine="411" w:firstLineChars="196"/>
        <w:rPr>
          <w:rFonts w:hint="eastAsia" w:ascii="宋体" w:hAnsi="宋体"/>
        </w:rPr>
      </w:pPr>
    </w:p>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采购</w:t>
      </w:r>
      <w:r>
        <w:rPr>
          <w:rFonts w:hint="eastAsia" w:asciiTheme="majorHAnsi" w:hAnsiTheme="majorHAnsi" w:eastAsiaTheme="majorEastAsia" w:cstheme="majorBidi"/>
          <w:b/>
          <w:bCs/>
          <w:sz w:val="28"/>
          <w:szCs w:val="28"/>
        </w:rPr>
        <w:t>文件</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4" w:name="_Hlk72399819"/>
      <w:r>
        <w:rPr>
          <w:rFonts w:hint="eastAsia" w:ascii="黑体" w:hAnsi="宋体" w:eastAsia="黑体"/>
          <w:szCs w:val="21"/>
          <w:lang w:eastAsia="zh-CN"/>
        </w:rPr>
        <w:t>采购</w:t>
      </w:r>
      <w:r>
        <w:rPr>
          <w:rFonts w:hint="eastAsia" w:ascii="黑体" w:hAnsi="宋体" w:eastAsia="黑体"/>
          <w:szCs w:val="21"/>
        </w:rPr>
        <w:t>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w:t>
      </w:r>
      <w:r>
        <w:rPr>
          <w:rFonts w:hint="eastAsia" w:ascii="宋体" w:hAnsi="宋体"/>
          <w:szCs w:val="21"/>
          <w:lang w:eastAsia="zh-CN"/>
        </w:rPr>
        <w:t>采购</w:t>
      </w:r>
      <w:r>
        <w:rPr>
          <w:rFonts w:hint="eastAsia" w:ascii="宋体" w:hAnsi="宋体"/>
          <w:szCs w:val="21"/>
        </w:rPr>
        <w:t>文件除以下内容外，政府集中采购机构在</w:t>
      </w:r>
      <w:r>
        <w:rPr>
          <w:rFonts w:hint="eastAsia" w:ascii="宋体" w:hAnsi="宋体"/>
          <w:szCs w:val="21"/>
          <w:lang w:eastAsia="zh-CN"/>
        </w:rPr>
        <w:t>采购</w:t>
      </w:r>
      <w:r>
        <w:rPr>
          <w:rFonts w:hint="eastAsia" w:ascii="宋体" w:hAnsi="宋体"/>
          <w:szCs w:val="21"/>
        </w:rPr>
        <w:t>期间发出的澄清或修改等相关公告或通知内容，均是</w:t>
      </w:r>
      <w:r>
        <w:rPr>
          <w:rFonts w:hint="eastAsia" w:ascii="宋体" w:hAnsi="宋体"/>
          <w:szCs w:val="21"/>
          <w:lang w:eastAsia="zh-CN"/>
        </w:rPr>
        <w:t>采购</w:t>
      </w:r>
      <w:r>
        <w:rPr>
          <w:rFonts w:hint="eastAsia" w:ascii="宋体" w:hAnsi="宋体"/>
          <w:szCs w:val="21"/>
        </w:rPr>
        <w:t>文件的组成部分，对投标人起约束作用；</w:t>
      </w:r>
    </w:p>
    <w:p>
      <w:pPr>
        <w:ind w:firstLine="420" w:firstLineChars="200"/>
        <w:rPr>
          <w:rFonts w:hint="eastAsia" w:ascii="宋体" w:hAnsi="宋体"/>
          <w:szCs w:val="21"/>
        </w:rPr>
      </w:pPr>
      <w:r>
        <w:rPr>
          <w:rFonts w:hint="eastAsia" w:ascii="宋体" w:hAnsi="宋体"/>
          <w:szCs w:val="21"/>
          <w:lang w:eastAsia="zh-CN"/>
        </w:rPr>
        <w:t>采购</w:t>
      </w:r>
      <w:r>
        <w:rPr>
          <w:rFonts w:hint="eastAsia" w:ascii="宋体" w:hAnsi="宋体"/>
          <w:szCs w:val="21"/>
        </w:rPr>
        <w:t>文件包括下列内容：</w:t>
      </w:r>
    </w:p>
    <w:p>
      <w:pPr>
        <w:ind w:firstLine="422" w:firstLineChars="200"/>
        <w:rPr>
          <w:rFonts w:hint="eastAsia" w:ascii="宋体" w:hAnsi="宋体"/>
          <w:b/>
          <w:szCs w:val="21"/>
        </w:rPr>
      </w:pPr>
      <w:r>
        <w:rPr>
          <w:rFonts w:hint="eastAsia" w:ascii="宋体" w:hAnsi="宋体"/>
          <w:b/>
          <w:szCs w:val="21"/>
        </w:rPr>
        <w:t>第一册  专用条款</w:t>
      </w:r>
    </w:p>
    <w:p>
      <w:pPr>
        <w:ind w:firstLine="422" w:firstLineChars="200"/>
        <w:rPr>
          <w:rFonts w:hint="eastAsia" w:ascii="宋体" w:hAnsi="宋体"/>
          <w:b/>
          <w:szCs w:val="21"/>
        </w:rPr>
      </w:pPr>
      <w:r>
        <w:rPr>
          <w:rFonts w:hint="eastAsia" w:ascii="宋体" w:hAnsi="宋体"/>
          <w:b/>
          <w:szCs w:val="21"/>
        </w:rPr>
        <w:t>关键信息</w:t>
      </w:r>
    </w:p>
    <w:p>
      <w:pPr>
        <w:ind w:firstLine="420" w:firstLineChars="200"/>
        <w:rPr>
          <w:rFonts w:hint="eastAsia" w:ascii="宋体" w:hAnsi="宋体"/>
          <w:szCs w:val="21"/>
        </w:rPr>
      </w:pPr>
      <w:r>
        <w:rPr>
          <w:rFonts w:hint="eastAsia" w:ascii="宋体" w:hAnsi="宋体"/>
          <w:szCs w:val="21"/>
        </w:rPr>
        <w:t xml:space="preserve">第一章  </w:t>
      </w:r>
      <w:r>
        <w:rPr>
          <w:rFonts w:hint="eastAsia" w:ascii="宋体" w:hAnsi="宋体"/>
          <w:szCs w:val="21"/>
          <w:lang w:eastAsia="zh-CN"/>
        </w:rPr>
        <w:t>采购</w:t>
      </w:r>
      <w:r>
        <w:rPr>
          <w:rFonts w:hint="eastAsia" w:ascii="宋体" w:hAnsi="宋体"/>
          <w:szCs w:val="21"/>
        </w:rPr>
        <w:t>公告</w:t>
      </w:r>
    </w:p>
    <w:p>
      <w:pPr>
        <w:ind w:firstLine="420" w:firstLineChars="200"/>
        <w:rPr>
          <w:rFonts w:hint="eastAsia" w:ascii="宋体" w:hAnsi="宋体"/>
          <w:szCs w:val="21"/>
        </w:rPr>
      </w:pPr>
      <w:r>
        <w:rPr>
          <w:rFonts w:hint="eastAsia" w:ascii="宋体" w:hAnsi="宋体"/>
          <w:szCs w:val="21"/>
        </w:rPr>
        <w:t>第二章  对通用条款的补充内容及其他关键信息</w:t>
      </w:r>
    </w:p>
    <w:p>
      <w:pPr>
        <w:ind w:firstLine="420" w:firstLineChars="200"/>
        <w:rPr>
          <w:rFonts w:hint="eastAsia" w:ascii="宋体" w:hAnsi="宋体"/>
          <w:szCs w:val="21"/>
        </w:rPr>
      </w:pPr>
      <w:r>
        <w:rPr>
          <w:rFonts w:hint="eastAsia" w:ascii="宋体" w:hAnsi="宋体"/>
          <w:szCs w:val="21"/>
        </w:rPr>
        <w:t>第三章  用户需求书</w:t>
      </w:r>
    </w:p>
    <w:p>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hint="eastAsia" w:ascii="宋体" w:hAnsi="宋体"/>
          <w:szCs w:val="21"/>
        </w:rPr>
      </w:pPr>
      <w:r>
        <w:rPr>
          <w:rFonts w:hint="eastAsia" w:ascii="宋体" w:hAnsi="宋体"/>
          <w:szCs w:val="21"/>
        </w:rPr>
        <w:t>第五章  合同条款及格式</w:t>
      </w:r>
    </w:p>
    <w:p>
      <w:pPr>
        <w:ind w:firstLine="422" w:firstLineChars="200"/>
        <w:rPr>
          <w:rFonts w:hint="eastAsia" w:ascii="宋体" w:hAnsi="宋体"/>
          <w:b/>
          <w:szCs w:val="21"/>
        </w:rPr>
      </w:pPr>
      <w:r>
        <w:rPr>
          <w:rFonts w:hint="eastAsia" w:ascii="宋体" w:hAnsi="宋体"/>
          <w:b/>
          <w:szCs w:val="21"/>
        </w:rPr>
        <w:t>第二册  通用条款</w:t>
      </w:r>
    </w:p>
    <w:p>
      <w:pPr>
        <w:ind w:firstLine="420" w:firstLineChars="200"/>
        <w:rPr>
          <w:rFonts w:hint="eastAsia" w:ascii="宋体" w:hAnsi="宋体"/>
          <w:szCs w:val="21"/>
        </w:rPr>
      </w:pPr>
      <w:r>
        <w:rPr>
          <w:rFonts w:hint="eastAsia" w:ascii="宋体" w:hAnsi="宋体"/>
          <w:szCs w:val="21"/>
        </w:rPr>
        <w:t>第一章  总则</w:t>
      </w:r>
    </w:p>
    <w:p>
      <w:pPr>
        <w:ind w:firstLine="420" w:firstLineChars="2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采购</w:t>
      </w:r>
      <w:r>
        <w:rPr>
          <w:rFonts w:hint="eastAsia" w:ascii="宋体" w:hAnsi="宋体"/>
          <w:szCs w:val="21"/>
        </w:rPr>
        <w:t>文件</w:t>
      </w:r>
    </w:p>
    <w:p>
      <w:pPr>
        <w:ind w:firstLine="420" w:firstLineChars="200"/>
        <w:rPr>
          <w:rFonts w:hint="eastAsia" w:ascii="宋体" w:hAnsi="宋体"/>
          <w:szCs w:val="21"/>
        </w:rPr>
      </w:pPr>
      <w:r>
        <w:rPr>
          <w:rFonts w:hint="eastAsia" w:ascii="宋体" w:hAnsi="宋体"/>
          <w:szCs w:val="21"/>
        </w:rPr>
        <w:t>第三章  投标文件的编制</w:t>
      </w:r>
    </w:p>
    <w:p>
      <w:pPr>
        <w:ind w:firstLine="420" w:firstLineChars="200"/>
        <w:rPr>
          <w:rFonts w:hint="eastAsia" w:ascii="宋体" w:hAnsi="宋体"/>
          <w:szCs w:val="21"/>
        </w:rPr>
      </w:pPr>
      <w:r>
        <w:rPr>
          <w:rFonts w:hint="eastAsia" w:ascii="宋体" w:hAnsi="宋体"/>
          <w:szCs w:val="21"/>
        </w:rPr>
        <w:t>第四章  投标文件的递交</w:t>
      </w:r>
    </w:p>
    <w:p>
      <w:pPr>
        <w:ind w:firstLine="420" w:firstLineChars="200"/>
        <w:rPr>
          <w:rFonts w:hint="eastAsia" w:ascii="宋体" w:hAnsi="宋体"/>
          <w:szCs w:val="21"/>
        </w:rPr>
      </w:pPr>
      <w:r>
        <w:rPr>
          <w:rFonts w:hint="eastAsia" w:ascii="宋体" w:hAnsi="宋体"/>
          <w:szCs w:val="21"/>
        </w:rPr>
        <w:t>第五章  开标</w:t>
      </w:r>
    </w:p>
    <w:p>
      <w:pPr>
        <w:ind w:firstLine="420" w:firstLineChars="200"/>
        <w:rPr>
          <w:rFonts w:hint="eastAsia" w:ascii="宋体" w:hAnsi="宋体"/>
          <w:szCs w:val="21"/>
        </w:rPr>
      </w:pPr>
      <w:r>
        <w:rPr>
          <w:rFonts w:hint="eastAsia" w:ascii="宋体" w:hAnsi="宋体"/>
          <w:szCs w:val="21"/>
        </w:rPr>
        <w:t>第六章  评审要求</w:t>
      </w:r>
    </w:p>
    <w:p>
      <w:pPr>
        <w:ind w:firstLine="420" w:firstLineChars="200"/>
        <w:rPr>
          <w:rFonts w:hint="eastAsia" w:ascii="宋体" w:hAnsi="宋体"/>
          <w:szCs w:val="21"/>
        </w:rPr>
      </w:pPr>
      <w:r>
        <w:rPr>
          <w:rFonts w:hint="eastAsia" w:ascii="宋体" w:hAnsi="宋体"/>
          <w:szCs w:val="21"/>
        </w:rPr>
        <w:t>第七章  评审程序及评审方法</w:t>
      </w:r>
    </w:p>
    <w:p>
      <w:pPr>
        <w:ind w:firstLine="420" w:firstLineChars="200"/>
        <w:rPr>
          <w:rFonts w:hint="eastAsia" w:ascii="宋体" w:hAnsi="宋体"/>
          <w:szCs w:val="21"/>
        </w:rPr>
      </w:pPr>
      <w:r>
        <w:rPr>
          <w:rFonts w:hint="eastAsia" w:ascii="宋体" w:hAnsi="宋体"/>
          <w:szCs w:val="21"/>
        </w:rPr>
        <w:t>第八章  定标及公示</w:t>
      </w:r>
    </w:p>
    <w:p>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firstLine="420" w:firstLineChars="200"/>
        <w:rPr>
          <w:rFonts w:hint="eastAsia" w:ascii="宋体" w:hAnsi="宋体"/>
          <w:szCs w:val="21"/>
        </w:rPr>
      </w:pPr>
      <w:r>
        <w:rPr>
          <w:rFonts w:hint="eastAsia" w:ascii="宋体" w:hAnsi="宋体"/>
          <w:szCs w:val="21"/>
        </w:rPr>
        <w:t>第十章  合同的授予与备案</w:t>
      </w:r>
    </w:p>
    <w:p>
      <w:pPr>
        <w:ind w:firstLine="420" w:firstLineChars="200"/>
        <w:rPr>
          <w:rFonts w:hint="eastAsia" w:ascii="宋体" w:hAnsi="宋体"/>
          <w:szCs w:val="21"/>
        </w:rPr>
      </w:pPr>
      <w:r>
        <w:rPr>
          <w:rFonts w:hint="eastAsia" w:ascii="宋体" w:hAnsi="宋体"/>
          <w:szCs w:val="21"/>
        </w:rPr>
        <w:t>第十一章  质疑处理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w:t>
      </w:r>
      <w:r>
        <w:rPr>
          <w:rFonts w:hint="eastAsia" w:ascii="宋体" w:hAnsi="宋体"/>
          <w:szCs w:val="21"/>
          <w:lang w:eastAsia="zh-CN"/>
        </w:rPr>
        <w:t>采购</w:t>
      </w:r>
      <w:r>
        <w:rPr>
          <w:rFonts w:hint="eastAsia" w:ascii="宋体" w:hAnsi="宋体"/>
          <w:szCs w:val="21"/>
        </w:rPr>
        <w:t>文件后，应仔细检查</w:t>
      </w:r>
      <w:r>
        <w:rPr>
          <w:rFonts w:hint="eastAsia" w:ascii="宋体" w:hAnsi="宋体"/>
          <w:szCs w:val="21"/>
          <w:lang w:eastAsia="zh-CN"/>
        </w:rPr>
        <w:t>采购</w:t>
      </w:r>
      <w:r>
        <w:rPr>
          <w:rFonts w:hint="eastAsia" w:ascii="宋体" w:hAnsi="宋体"/>
          <w:szCs w:val="21"/>
        </w:rPr>
        <w:t>文件的所有内容，如有疑问应在答疑截止时间之前向政府集中采购机构提出，否则，由此引起的投标损失自负；投标人同时应认真审阅</w:t>
      </w:r>
      <w:r>
        <w:rPr>
          <w:rFonts w:hint="eastAsia" w:ascii="宋体" w:hAnsi="宋体"/>
          <w:szCs w:val="21"/>
          <w:lang w:eastAsia="zh-CN"/>
        </w:rPr>
        <w:t>采购</w:t>
      </w:r>
      <w:r>
        <w:rPr>
          <w:rFonts w:hint="eastAsia" w:ascii="宋体" w:hAnsi="宋体"/>
          <w:szCs w:val="21"/>
        </w:rPr>
        <w:t>文件所有的事项、格式、条款和规范要求等，如果投标人的投标文件未按</w:t>
      </w:r>
      <w:r>
        <w:rPr>
          <w:rFonts w:hint="eastAsia" w:ascii="宋体" w:hAnsi="宋体"/>
          <w:szCs w:val="21"/>
          <w:lang w:eastAsia="zh-CN"/>
        </w:rPr>
        <w:t>采购</w:t>
      </w:r>
      <w:r>
        <w:rPr>
          <w:rFonts w:hint="eastAsia" w:ascii="宋体" w:hAnsi="宋体"/>
          <w:szCs w:val="21"/>
        </w:rPr>
        <w:t>文件要求提交全部资料或者投标文件未对</w:t>
      </w:r>
      <w:r>
        <w:rPr>
          <w:rFonts w:hint="eastAsia" w:ascii="宋体" w:hAnsi="宋体"/>
          <w:szCs w:val="21"/>
          <w:lang w:eastAsia="zh-CN"/>
        </w:rPr>
        <w:t>采购</w:t>
      </w:r>
      <w:r>
        <w:rPr>
          <w:rFonts w:hint="eastAsia" w:ascii="宋体" w:hAnsi="宋体"/>
          <w:szCs w:val="21"/>
        </w:rPr>
        <w:t>文件做出实质性响应，其风险由投标人自行承担。</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w:t>
      </w:r>
      <w:r>
        <w:rPr>
          <w:rFonts w:hint="eastAsia" w:ascii="宋体" w:hAnsi="宋体"/>
          <w:szCs w:val="21"/>
          <w:lang w:eastAsia="zh-CN"/>
        </w:rPr>
        <w:t>采购</w:t>
      </w:r>
      <w:r>
        <w:rPr>
          <w:rFonts w:hint="eastAsia" w:ascii="宋体" w:hAnsi="宋体"/>
          <w:szCs w:val="21"/>
        </w:rPr>
        <w:t>文件的组成部分。政府集中采购机构对投标人由此而做出的推论、理解和结论概不负责。</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w:t>
      </w:r>
      <w:r>
        <w:rPr>
          <w:rFonts w:hint="eastAsia" w:ascii="黑体" w:hAnsi="宋体" w:eastAsia="黑体"/>
          <w:szCs w:val="21"/>
          <w:lang w:eastAsia="zh-CN"/>
        </w:rPr>
        <w:t>采购</w:t>
      </w:r>
      <w:r>
        <w:rPr>
          <w:rFonts w:hint="eastAsia" w:ascii="黑体" w:hAnsi="宋体" w:eastAsia="黑体"/>
          <w:szCs w:val="21"/>
        </w:rPr>
        <w:t>文件的澄清</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w:t>
      </w:r>
      <w:r>
        <w:rPr>
          <w:rFonts w:hint="eastAsia" w:ascii="宋体" w:hAnsi="宋体"/>
          <w:szCs w:val="21"/>
          <w:lang w:eastAsia="zh-CN"/>
        </w:rPr>
        <w:t>采购</w:t>
      </w:r>
      <w:r>
        <w:rPr>
          <w:rFonts w:hint="eastAsia" w:ascii="宋体" w:hAnsi="宋体"/>
          <w:szCs w:val="21"/>
        </w:rPr>
        <w:t>文件澄清的目的是澄清、解答投标人在查阅</w:t>
      </w:r>
      <w:r>
        <w:rPr>
          <w:rFonts w:hint="eastAsia" w:ascii="宋体" w:hAnsi="宋体"/>
          <w:szCs w:val="21"/>
          <w:lang w:eastAsia="zh-CN"/>
        </w:rPr>
        <w:t>采购</w:t>
      </w:r>
      <w:r>
        <w:rPr>
          <w:rFonts w:hint="eastAsia" w:ascii="宋体" w:hAnsi="宋体"/>
          <w:szCs w:val="21"/>
        </w:rPr>
        <w:t>文件后或现场踏勘中可能提出的与投标有关的疑问或询问。</w:t>
      </w:r>
    </w:p>
    <w:p>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w:t>
      </w:r>
      <w:r>
        <w:rPr>
          <w:rFonts w:hint="eastAsia" w:ascii="宋体" w:hAnsi="宋体"/>
          <w:color w:val="FF0000"/>
          <w:szCs w:val="21"/>
          <w:lang w:eastAsia="zh-CN"/>
        </w:rPr>
        <w:t>采购</w:t>
      </w:r>
      <w:r>
        <w:rPr>
          <w:rFonts w:hint="eastAsia" w:ascii="宋体" w:hAnsi="宋体"/>
          <w:color w:val="FF0000"/>
          <w:szCs w:val="21"/>
        </w:rPr>
        <w:t>文件内容有疑问，应当在</w:t>
      </w:r>
      <w:r>
        <w:rPr>
          <w:rFonts w:hint="eastAsia" w:ascii="宋体" w:hAnsi="宋体"/>
          <w:color w:val="FF0000"/>
          <w:szCs w:val="21"/>
          <w:lang w:eastAsia="zh-CN"/>
        </w:rPr>
        <w:t>采购</w:t>
      </w:r>
      <w:r>
        <w:rPr>
          <w:rFonts w:hint="eastAsia" w:ascii="宋体" w:hAnsi="宋体"/>
          <w:color w:val="FF0000"/>
          <w:szCs w:val="21"/>
        </w:rPr>
        <w:t>公告规定的澄清（提问）截止时间前将疑问内容加盖公章书面提交至政府集中采购机构。</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w:t>
      </w:r>
      <w:r>
        <w:rPr>
          <w:rFonts w:hint="eastAsia" w:ascii="宋体" w:hAnsi="宋体"/>
          <w:szCs w:val="21"/>
          <w:lang w:eastAsia="zh-CN"/>
        </w:rPr>
        <w:t>采购</w:t>
      </w:r>
      <w:r>
        <w:rPr>
          <w:rFonts w:hint="eastAsia" w:ascii="宋体" w:hAnsi="宋体"/>
          <w:szCs w:val="21"/>
        </w:rPr>
        <w:t>文件进行必要的澄清或是根据投标人的要求对</w:t>
      </w:r>
      <w:r>
        <w:rPr>
          <w:rFonts w:hint="eastAsia" w:ascii="宋体" w:hAnsi="宋体"/>
          <w:szCs w:val="21"/>
          <w:lang w:eastAsia="zh-CN"/>
        </w:rPr>
        <w:t>采购</w:t>
      </w:r>
      <w:r>
        <w:rPr>
          <w:rFonts w:hint="eastAsia" w:ascii="宋体" w:hAnsi="宋体"/>
          <w:szCs w:val="21"/>
        </w:rPr>
        <w:t>文件做出澄清，政府集中采购机构都将在投标截止日期前以书面形式（包括政府集中采购机构网站发布方式）答复或发送给所有投标人。答复内容是</w:t>
      </w:r>
      <w:r>
        <w:rPr>
          <w:rFonts w:hint="eastAsia" w:ascii="宋体" w:hAnsi="宋体"/>
          <w:szCs w:val="21"/>
          <w:lang w:eastAsia="zh-CN"/>
        </w:rPr>
        <w:t>采购</w:t>
      </w:r>
      <w:r>
        <w:rPr>
          <w:rFonts w:hint="eastAsia" w:ascii="宋体" w:hAnsi="宋体"/>
          <w:szCs w:val="21"/>
        </w:rPr>
        <w:t>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w:t>
      </w:r>
      <w:r>
        <w:rPr>
          <w:rFonts w:hint="eastAsia" w:ascii="黑体" w:hAnsi="宋体" w:eastAsia="黑体"/>
          <w:szCs w:val="21"/>
          <w:lang w:eastAsia="zh-CN"/>
        </w:rPr>
        <w:t>采购</w:t>
      </w:r>
      <w:r>
        <w:rPr>
          <w:rFonts w:hint="eastAsia" w:ascii="黑体" w:hAnsi="宋体" w:eastAsia="黑体"/>
          <w:szCs w:val="21"/>
        </w:rPr>
        <w:t>文件的修改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采购</w:t>
      </w:r>
      <w:r>
        <w:rPr>
          <w:rFonts w:hint="eastAsia" w:ascii="宋体" w:hAnsi="宋体"/>
          <w:szCs w:val="21"/>
        </w:rPr>
        <w:t>文件发出后，在投标截止日期前任何时候，确需要变更</w:t>
      </w:r>
      <w:r>
        <w:rPr>
          <w:rFonts w:hint="eastAsia" w:ascii="宋体" w:hAnsi="宋体"/>
          <w:szCs w:val="21"/>
          <w:lang w:eastAsia="zh-CN"/>
        </w:rPr>
        <w:t>采购</w:t>
      </w:r>
      <w:r>
        <w:rPr>
          <w:rFonts w:hint="eastAsia" w:ascii="宋体" w:hAnsi="宋体"/>
          <w:szCs w:val="21"/>
        </w:rPr>
        <w:t>文件内容的，政府集中采购机构可主动或在解答投标人提出的澄清问题时对</w:t>
      </w:r>
      <w:r>
        <w:rPr>
          <w:rFonts w:hint="eastAsia" w:ascii="宋体" w:hAnsi="宋体"/>
          <w:szCs w:val="21"/>
          <w:lang w:eastAsia="zh-CN"/>
        </w:rPr>
        <w:t>采购</w:t>
      </w:r>
      <w:r>
        <w:rPr>
          <w:rFonts w:hint="eastAsia" w:ascii="宋体" w:hAnsi="宋体"/>
          <w:szCs w:val="21"/>
        </w:rPr>
        <w:t>文件进行修改。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采购</w:t>
      </w:r>
      <w:r>
        <w:rPr>
          <w:rFonts w:hint="eastAsia" w:ascii="宋体" w:hAnsi="宋体"/>
          <w:szCs w:val="21"/>
        </w:rPr>
        <w:t>文件的修改以书面形式（包括政府集中采购机构网站发布方式，如更正公告等）发送给所有投标人，</w:t>
      </w:r>
      <w:r>
        <w:rPr>
          <w:rFonts w:hint="eastAsia" w:ascii="宋体" w:hAnsi="宋体"/>
          <w:szCs w:val="21"/>
          <w:lang w:eastAsia="zh-CN"/>
        </w:rPr>
        <w:t>采购</w:t>
      </w:r>
      <w:r>
        <w:rPr>
          <w:rFonts w:hint="eastAsia" w:ascii="宋体" w:hAnsi="宋体"/>
          <w:szCs w:val="21"/>
        </w:rPr>
        <w:t>文件的修改内容作为</w:t>
      </w:r>
      <w:r>
        <w:rPr>
          <w:rFonts w:hint="eastAsia" w:ascii="宋体" w:hAnsi="宋体"/>
          <w:szCs w:val="21"/>
          <w:lang w:eastAsia="zh-CN"/>
        </w:rPr>
        <w:t>采购</w:t>
      </w:r>
      <w:r>
        <w:rPr>
          <w:rFonts w:hint="eastAsia" w:ascii="宋体" w:hAnsi="宋体"/>
          <w:szCs w:val="21"/>
        </w:rPr>
        <w:t>文件的组成部分，并具有约束力。</w:t>
      </w:r>
    </w:p>
    <w:p>
      <w:pPr>
        <w:ind w:firstLine="420" w:firstLineChars="200"/>
        <w:rPr>
          <w:rFonts w:hint="eastAsia"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采购</w:t>
      </w:r>
      <w:r>
        <w:rPr>
          <w:rFonts w:hint="eastAsia" w:ascii="宋体" w:hAnsi="宋体"/>
          <w:szCs w:val="21"/>
        </w:rPr>
        <w:t>文件、</w:t>
      </w:r>
      <w:r>
        <w:rPr>
          <w:rFonts w:hint="eastAsia" w:ascii="宋体" w:hAnsi="宋体"/>
          <w:szCs w:val="21"/>
          <w:lang w:eastAsia="zh-CN"/>
        </w:rPr>
        <w:t>采购</w:t>
      </w:r>
      <w:r>
        <w:rPr>
          <w:rFonts w:hint="eastAsia" w:ascii="宋体" w:hAnsi="宋体"/>
          <w:szCs w:val="21"/>
        </w:rPr>
        <w:t>文件澄清答复内容、</w:t>
      </w:r>
      <w:r>
        <w:rPr>
          <w:rFonts w:hint="eastAsia" w:ascii="宋体" w:hAnsi="宋体"/>
          <w:szCs w:val="21"/>
          <w:lang w:eastAsia="zh-CN"/>
        </w:rPr>
        <w:t>采购</w:t>
      </w:r>
      <w:r>
        <w:rPr>
          <w:rFonts w:hint="eastAsia" w:ascii="宋体" w:hAnsi="宋体"/>
          <w:szCs w:val="21"/>
        </w:rPr>
        <w:t>文件修改补充内容均以书面形式（包括政府集中采购机构网站公开发布方式，如更正公告等）明确的内容为准。当</w:t>
      </w:r>
      <w:r>
        <w:rPr>
          <w:rFonts w:hint="eastAsia" w:ascii="宋体" w:hAnsi="宋体"/>
          <w:szCs w:val="21"/>
          <w:lang w:eastAsia="zh-CN"/>
        </w:rPr>
        <w:t>采购</w:t>
      </w:r>
      <w:r>
        <w:rPr>
          <w:rFonts w:hint="eastAsia" w:ascii="宋体" w:hAnsi="宋体"/>
          <w:szCs w:val="21"/>
        </w:rPr>
        <w:t>文件、修改补充通知、</w:t>
      </w:r>
      <w:r>
        <w:rPr>
          <w:rFonts w:hint="eastAsia" w:ascii="宋体" w:hAnsi="宋体"/>
          <w:szCs w:val="21"/>
          <w:lang w:eastAsia="zh-CN"/>
        </w:rPr>
        <w:t>采购</w:t>
      </w:r>
      <w:r>
        <w:rPr>
          <w:rFonts w:hint="eastAsia" w:ascii="宋体" w:hAnsi="宋体"/>
          <w:szCs w:val="21"/>
        </w:rPr>
        <w:t>文件澄清答复内容相互矛盾时，以最后发出的内容为准。</w:t>
      </w:r>
    </w:p>
    <w:p>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w:t>
      </w:r>
      <w:r>
        <w:rPr>
          <w:rFonts w:hint="eastAsia" w:ascii="宋体" w:hAnsi="宋体"/>
          <w:szCs w:val="21"/>
          <w:lang w:eastAsia="zh-CN"/>
        </w:rPr>
        <w:t>采购</w:t>
      </w:r>
      <w:r>
        <w:rPr>
          <w:rFonts w:hint="eastAsia" w:ascii="宋体" w:hAnsi="宋体"/>
          <w:szCs w:val="21"/>
        </w:rPr>
        <w:t>文件澄清答复内容和</w:t>
      </w:r>
      <w:r>
        <w:rPr>
          <w:rFonts w:hint="eastAsia" w:ascii="宋体" w:hAnsi="宋体"/>
          <w:szCs w:val="21"/>
          <w:lang w:eastAsia="zh-CN"/>
        </w:rPr>
        <w:t>采购</w:t>
      </w:r>
      <w:r>
        <w:rPr>
          <w:rFonts w:hint="eastAsia" w:ascii="宋体" w:hAnsi="宋体"/>
          <w:szCs w:val="21"/>
        </w:rPr>
        <w:t>文件修改补充内容在投标截止时间前以书面形式（包括政府集中采购机构网站发布方式，如更正公告等）发送给所有投标人。为使投标人在编制投标文件时有充分时间对</w:t>
      </w:r>
      <w:r>
        <w:rPr>
          <w:rFonts w:hint="eastAsia" w:ascii="宋体" w:hAnsi="宋体"/>
          <w:szCs w:val="21"/>
          <w:lang w:eastAsia="zh-CN"/>
        </w:rPr>
        <w:t>采购</w:t>
      </w:r>
      <w:r>
        <w:rPr>
          <w:rFonts w:hint="eastAsia" w:ascii="宋体" w:hAnsi="宋体"/>
          <w:szCs w:val="21"/>
        </w:rPr>
        <w:t>文件的修改部分进行研究，政府集中采购机构可以酌情延长递交投标文件的截止日期。</w:t>
      </w:r>
      <w:bookmarkEnd w:id="54"/>
    </w:p>
    <w:p>
      <w:pPr>
        <w:rPr>
          <w:rFonts w:hint="eastAsia" w:ascii="宋体" w:hAnsi="宋体"/>
          <w:szCs w:val="21"/>
        </w:rPr>
      </w:pPr>
    </w:p>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hint="eastAsia" w:ascii="黑体" w:hAnsi="宋体" w:eastAsia="黑体"/>
          <w:szCs w:val="21"/>
        </w:rPr>
      </w:pPr>
      <w:r>
        <w:rPr>
          <w:rFonts w:hint="eastAsia" w:ascii="黑体" w:hAnsi="宋体" w:eastAsia="黑体"/>
          <w:szCs w:val="21"/>
        </w:rPr>
        <w:t>14．</w:t>
      </w:r>
      <w:bookmarkStart w:id="55" w:name="_Hlk72400236"/>
      <w:r>
        <w:rPr>
          <w:rFonts w:hint="eastAsia" w:ascii="黑体" w:hAnsi="宋体" w:eastAsia="黑体"/>
          <w:szCs w:val="21"/>
        </w:rPr>
        <w:t>投标文件的语言及度量单位</w:t>
      </w:r>
    </w:p>
    <w:p>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5"/>
    <w:p>
      <w:pPr>
        <w:ind w:firstLine="420" w:firstLineChars="200"/>
        <w:rPr>
          <w:rFonts w:hint="eastAsia" w:ascii="黑体" w:hAnsi="宋体" w:eastAsia="黑体"/>
          <w:szCs w:val="21"/>
        </w:rPr>
      </w:pPr>
      <w:r>
        <w:rPr>
          <w:rFonts w:hint="eastAsia" w:ascii="黑体" w:hAnsi="宋体" w:eastAsia="黑体"/>
          <w:szCs w:val="21"/>
        </w:rPr>
        <w:t>15．</w:t>
      </w:r>
      <w:bookmarkStart w:id="56" w:name="_Hlk72401567"/>
      <w:r>
        <w:rPr>
          <w:rFonts w:hint="eastAsia" w:ascii="黑体" w:hAnsi="宋体" w:eastAsia="黑体"/>
          <w:szCs w:val="21"/>
        </w:rPr>
        <w:t>投标文件的组成</w:t>
      </w:r>
    </w:p>
    <w:p>
      <w:pPr>
        <w:ind w:firstLine="420" w:firstLineChars="200"/>
        <w:rPr>
          <w:rFonts w:hint="eastAsia" w:ascii="宋体" w:hAnsi="宋体"/>
          <w:szCs w:val="21"/>
        </w:rPr>
      </w:pPr>
      <w:r>
        <w:rPr>
          <w:rFonts w:hint="eastAsia" w:ascii="宋体" w:hAnsi="宋体"/>
          <w:szCs w:val="21"/>
        </w:rPr>
        <w:t>具体内容在</w:t>
      </w:r>
      <w:r>
        <w:rPr>
          <w:rFonts w:hint="eastAsia" w:ascii="宋体" w:hAnsi="宋体"/>
          <w:szCs w:val="21"/>
          <w:lang w:eastAsia="zh-CN"/>
        </w:rPr>
        <w:t>采购</w:t>
      </w:r>
      <w:r>
        <w:rPr>
          <w:rFonts w:hint="eastAsia" w:ascii="宋体" w:hAnsi="宋体"/>
          <w:szCs w:val="21"/>
        </w:rPr>
        <w:t>文件专用条款中进行规定。</w:t>
      </w:r>
    </w:p>
    <w:p>
      <w:pPr>
        <w:ind w:firstLine="420" w:firstLineChars="200"/>
        <w:rPr>
          <w:rFonts w:hint="eastAsia" w:ascii="黑体" w:hAnsi="宋体" w:eastAsia="黑体"/>
          <w:szCs w:val="21"/>
        </w:rPr>
      </w:pPr>
      <w:r>
        <w:rPr>
          <w:rFonts w:ascii="黑体" w:hAnsi="宋体" w:eastAsia="黑体"/>
          <w:szCs w:val="21"/>
        </w:rPr>
        <w:t>16．投标文件格式</w:t>
      </w:r>
    </w:p>
    <w:p>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lang w:eastAsia="zh-CN"/>
        </w:rPr>
        <w:t>采购</w:t>
      </w:r>
      <w:r>
        <w:rPr>
          <w:rFonts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采购</w:t>
      </w:r>
      <w:r>
        <w:rPr>
          <w:rFonts w:hint="eastAsia" w:ascii="宋体" w:hAnsi="宋体"/>
          <w:b/>
          <w:bCs/>
          <w:szCs w:val="21"/>
        </w:rPr>
        <w:t>文件所提供的相应格式</w:t>
      </w:r>
      <w:r>
        <w:rPr>
          <w:rFonts w:hint="eastAsia" w:ascii="宋体" w:hAnsi="宋体"/>
          <w:szCs w:val="21"/>
        </w:rPr>
        <w:t>（表格均可按同样格式扩展）。</w:t>
      </w:r>
    </w:p>
    <w:p>
      <w:pPr>
        <w:ind w:firstLine="420" w:firstLineChars="200"/>
        <w:rPr>
          <w:rFonts w:hint="eastAsia" w:ascii="黑体" w:hAnsi="宋体" w:eastAsia="黑体"/>
          <w:szCs w:val="21"/>
        </w:rPr>
      </w:pPr>
      <w:r>
        <w:rPr>
          <w:rFonts w:hint="eastAsia" w:ascii="黑体" w:hAnsi="宋体" w:eastAsia="黑体"/>
          <w:szCs w:val="21"/>
        </w:rPr>
        <w:t>17．投标货币</w:t>
      </w:r>
    </w:p>
    <w:p>
      <w:pPr>
        <w:ind w:firstLine="420" w:firstLineChars="200"/>
        <w:rPr>
          <w:rFonts w:hint="eastAsia" w:ascii="宋体" w:hAnsi="宋体"/>
          <w:szCs w:val="21"/>
        </w:rPr>
      </w:pPr>
      <w:r>
        <w:rPr>
          <w:rFonts w:hint="eastAsia" w:ascii="宋体" w:hAnsi="宋体"/>
          <w:szCs w:val="21"/>
        </w:rPr>
        <w:t>本项目的投标报价应以人民币计。</w:t>
      </w:r>
    </w:p>
    <w:bookmarkEnd w:id="56"/>
    <w:p>
      <w:pPr>
        <w:ind w:firstLine="420" w:firstLineChars="200"/>
        <w:rPr>
          <w:rFonts w:hint="eastAsia" w:ascii="黑体" w:hAnsi="宋体" w:eastAsia="黑体"/>
          <w:szCs w:val="21"/>
        </w:rPr>
      </w:pPr>
      <w:r>
        <w:rPr>
          <w:rFonts w:hint="eastAsia" w:ascii="黑体" w:hAnsi="宋体" w:eastAsia="黑体"/>
          <w:szCs w:val="21"/>
        </w:rPr>
        <w:t>18．</w:t>
      </w:r>
      <w:bookmarkStart w:id="57" w:name="_Hlk72401735"/>
      <w:r>
        <w:rPr>
          <w:rFonts w:hint="eastAsia" w:ascii="黑体" w:hAnsi="宋体" w:eastAsia="黑体"/>
          <w:szCs w:val="21"/>
        </w:rPr>
        <w:t>证明投标文件投标技术方案的合格性和符合</w:t>
      </w:r>
      <w:r>
        <w:rPr>
          <w:rFonts w:hint="eastAsia" w:ascii="黑体" w:hAnsi="宋体" w:eastAsia="黑体"/>
          <w:szCs w:val="21"/>
          <w:lang w:eastAsia="zh-CN"/>
        </w:rPr>
        <w:t>采购</w:t>
      </w:r>
      <w:r>
        <w:rPr>
          <w:rFonts w:hint="eastAsia" w:ascii="黑体" w:hAnsi="宋体" w:eastAsia="黑体"/>
          <w:szCs w:val="21"/>
        </w:rPr>
        <w:t>文件规定的文件要求</w:t>
      </w:r>
    </w:p>
    <w:p>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w:t>
      </w:r>
      <w:r>
        <w:rPr>
          <w:rFonts w:hint="eastAsia" w:ascii="宋体" w:hAnsi="宋体"/>
          <w:szCs w:val="21"/>
          <w:lang w:eastAsia="zh-CN"/>
        </w:rPr>
        <w:t>采购</w:t>
      </w:r>
      <w:r>
        <w:rPr>
          <w:rFonts w:hint="eastAsia" w:ascii="宋体" w:hAnsi="宋体"/>
          <w:szCs w:val="21"/>
        </w:rPr>
        <w:t>文件规定。该投标技术方案及其证明文件均作为投标文件组成部分。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采购</w:t>
      </w:r>
      <w:r>
        <w:rPr>
          <w:rFonts w:hint="eastAsia" w:ascii="宋体" w:hAnsi="宋体"/>
          <w:szCs w:val="21"/>
        </w:rPr>
        <w:t>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szCs w:val="21"/>
        </w:rPr>
      </w:pPr>
      <w:r>
        <w:rPr>
          <w:rFonts w:hint="eastAsia" w:ascii="宋体" w:hAnsi="宋体"/>
          <w:szCs w:val="21"/>
        </w:rPr>
        <w:t>18.2.1主要技术指标和性能的详细说明。</w:t>
      </w:r>
    </w:p>
    <w:p>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采购</w:t>
      </w:r>
      <w:r>
        <w:rPr>
          <w:rFonts w:hint="eastAsia" w:ascii="宋体" w:hAnsi="宋体"/>
          <w:szCs w:val="21"/>
        </w:rPr>
        <w:t>文件中规定的周期内正常、连续地使用所必须的备件和专用工具清单，包括备件和专用工具的货源及现行价格。</w:t>
      </w:r>
    </w:p>
    <w:p>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采购</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文件技术规格，逐条说明投标技术方案已对采购人的技术规格做出了实质性的响应，或申明与技术规格条文的偏差和例外。投标人应详细说明投标技术方案中产品的具体参数，不得不合理照搬照抄</w:t>
      </w:r>
      <w:r>
        <w:rPr>
          <w:rFonts w:hint="eastAsia" w:ascii="宋体" w:hAnsi="宋体"/>
          <w:szCs w:val="21"/>
          <w:lang w:eastAsia="zh-CN"/>
        </w:rPr>
        <w:t>采购</w:t>
      </w:r>
      <w:r>
        <w:rPr>
          <w:rFonts w:hint="eastAsia" w:ascii="宋体" w:hAnsi="宋体"/>
          <w:szCs w:val="21"/>
        </w:rPr>
        <w:t>文件的技术要求。</w:t>
      </w:r>
    </w:p>
    <w:p>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采购</w:t>
      </w:r>
      <w:r>
        <w:rPr>
          <w:rFonts w:hint="eastAsia" w:ascii="宋体" w:hAnsi="宋体"/>
          <w:szCs w:val="21"/>
        </w:rPr>
        <w:t>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7"/>
    <w:p>
      <w:pPr>
        <w:ind w:firstLine="420" w:firstLineChars="200"/>
        <w:rPr>
          <w:rFonts w:hint="eastAsia" w:ascii="黑体" w:hAnsi="宋体" w:eastAsia="黑体"/>
          <w:szCs w:val="21"/>
        </w:rPr>
      </w:pPr>
      <w:r>
        <w:rPr>
          <w:rFonts w:hint="eastAsia" w:ascii="黑体" w:hAnsi="宋体" w:eastAsia="黑体"/>
          <w:szCs w:val="21"/>
        </w:rPr>
        <w:t>19．</w:t>
      </w:r>
      <w:bookmarkStart w:id="58" w:name="_Hlk72402034"/>
      <w:r>
        <w:rPr>
          <w:rFonts w:hint="eastAsia" w:ascii="黑体" w:hAnsi="宋体" w:eastAsia="黑体"/>
          <w:szCs w:val="21"/>
        </w:rPr>
        <w:t>投标文件其他证明文件的要求</w:t>
      </w:r>
    </w:p>
    <w:p>
      <w:pPr>
        <w:ind w:firstLine="420" w:firstLineChars="200"/>
        <w:rPr>
          <w:rFonts w:hint="eastAsia" w:ascii="宋体" w:hAnsi="宋体"/>
          <w:color w:val="FF0000"/>
          <w:szCs w:val="21"/>
        </w:rPr>
      </w:pPr>
      <w:r>
        <w:rPr>
          <w:rFonts w:hint="eastAsia" w:ascii="宋体" w:hAnsi="宋体"/>
          <w:szCs w:val="21"/>
        </w:rPr>
        <w:t>19.1采用综合评分法的项目，对项目</w:t>
      </w:r>
      <w:r>
        <w:rPr>
          <w:rFonts w:hint="eastAsia" w:ascii="宋体" w:hAnsi="宋体"/>
          <w:szCs w:val="21"/>
          <w:lang w:eastAsia="zh-CN"/>
        </w:rPr>
        <w:t>采购</w:t>
      </w:r>
      <w:r>
        <w:rPr>
          <w:rFonts w:hint="eastAsia" w:ascii="宋体" w:hAnsi="宋体"/>
          <w:szCs w:val="21"/>
        </w:rPr>
        <w:t>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w:t>
      </w:r>
      <w:r>
        <w:rPr>
          <w:rFonts w:hint="eastAsia" w:ascii="宋体" w:hAnsi="宋体"/>
          <w:szCs w:val="21"/>
          <w:lang w:eastAsia="zh-CN"/>
        </w:rPr>
        <w:t>采购</w:t>
      </w:r>
      <w:r>
        <w:rPr>
          <w:rFonts w:hint="eastAsia" w:ascii="宋体" w:hAnsi="宋体"/>
          <w:szCs w:val="21"/>
        </w:rPr>
        <w:t>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szCs w:val="21"/>
        </w:rPr>
      </w:pPr>
      <w:r>
        <w:rPr>
          <w:rFonts w:hint="eastAsia" w:ascii="黑体" w:hAnsi="宋体" w:eastAsia="黑体"/>
          <w:szCs w:val="21"/>
        </w:rPr>
        <w:t>20．投标有效期</w:t>
      </w:r>
    </w:p>
    <w:bookmarkEnd w:id="58"/>
    <w:p>
      <w:pPr>
        <w:ind w:firstLine="420" w:firstLineChars="200"/>
        <w:rPr>
          <w:rFonts w:hint="eastAsia" w:ascii="宋体" w:hAnsi="宋体"/>
          <w:szCs w:val="21"/>
        </w:rPr>
      </w:pPr>
      <w:bookmarkStart w:id="6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w:t>
      </w:r>
      <w:r>
        <w:rPr>
          <w:rFonts w:hint="eastAsia" w:ascii="宋体" w:hAnsi="宋体"/>
          <w:szCs w:val="21"/>
          <w:lang w:eastAsia="zh-CN"/>
        </w:rPr>
        <w:t>采购</w:t>
      </w:r>
      <w:r>
        <w:rPr>
          <w:rFonts w:hint="eastAsia" w:ascii="宋体" w:hAnsi="宋体"/>
          <w:szCs w:val="21"/>
        </w:rPr>
        <w:t>文件规定的全部项目内容，并通过竣工验收及保修期结束。</w:t>
      </w:r>
    </w:p>
    <w:bookmarkEnd w:id="60"/>
    <w:p>
      <w:pPr>
        <w:ind w:firstLine="420" w:firstLineChars="200"/>
        <w:rPr>
          <w:rFonts w:hint="eastAsia" w:ascii="黑体" w:hAnsi="宋体" w:eastAsia="黑体"/>
          <w:szCs w:val="21"/>
        </w:rPr>
      </w:pPr>
      <w:r>
        <w:rPr>
          <w:rFonts w:hint="eastAsia" w:ascii="黑体" w:hAnsi="宋体" w:eastAsia="黑体"/>
          <w:szCs w:val="21"/>
        </w:rPr>
        <w:t>21．</w:t>
      </w:r>
      <w:bookmarkStart w:id="61" w:name="_Hlk72402325"/>
      <w:r>
        <w:rPr>
          <w:rFonts w:hint="eastAsia" w:ascii="黑体" w:hAnsi="宋体" w:eastAsia="黑体"/>
          <w:szCs w:val="21"/>
        </w:rPr>
        <w:t xml:space="preserve">关于投标保证金 </w:t>
      </w:r>
    </w:p>
    <w:p>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szCs w:val="21"/>
        </w:rPr>
      </w:pPr>
      <w:r>
        <w:rPr>
          <w:rFonts w:hint="eastAsia" w:ascii="黑体" w:hAnsi="宋体" w:eastAsia="黑体"/>
          <w:szCs w:val="21"/>
        </w:rPr>
        <w:t>22．投标人的替代方案</w:t>
      </w:r>
    </w:p>
    <w:p>
      <w:pPr>
        <w:ind w:firstLine="420" w:firstLineChars="200"/>
        <w:rPr>
          <w:rFonts w:hint="eastAsia"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采购</w:t>
      </w:r>
      <w:r>
        <w:rPr>
          <w:rFonts w:hint="eastAsia" w:ascii="宋体" w:hAnsi="宋体"/>
          <w:szCs w:val="21"/>
        </w:rPr>
        <w:t>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采购</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文件（包括图纸和技术规范所示的基本技术设计）要求的投标文件外，还应提交需评审其替代方案所需的全部资料，包括项目方案书、技术规范、替代方案报价书、所建议的项目方案及有关的其他详细资料。</w:t>
      </w:r>
    </w:p>
    <w:bookmarkEnd w:id="61"/>
    <w:p>
      <w:pPr>
        <w:ind w:firstLine="420" w:firstLineChars="200"/>
        <w:rPr>
          <w:rFonts w:hint="eastAsia" w:ascii="黑体" w:hAnsi="宋体" w:eastAsia="黑体"/>
          <w:szCs w:val="21"/>
        </w:rPr>
      </w:pPr>
      <w:r>
        <w:rPr>
          <w:rFonts w:hint="eastAsia" w:ascii="黑体" w:hAnsi="宋体" w:eastAsia="黑体"/>
          <w:szCs w:val="21"/>
        </w:rPr>
        <w:t>23．</w:t>
      </w:r>
      <w:bookmarkStart w:id="62"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hint="eastAsia" w:ascii="宋体" w:hAnsi="宋体"/>
          <w:szCs w:val="21"/>
        </w:rPr>
      </w:pPr>
      <w:r>
        <w:rPr>
          <w:rFonts w:hint="eastAsia" w:ascii="宋体" w:hAnsi="宋体"/>
          <w:szCs w:val="21"/>
        </w:rPr>
        <w:t>23.1投标人应准备所投项目的电子投标文件一份。</w:t>
      </w:r>
    </w:p>
    <w:p>
      <w:pPr>
        <w:ind w:firstLine="420" w:firstLineChars="200"/>
        <w:rPr>
          <w:rFonts w:hint="eastAsia" w:ascii="宋体" w:hAnsi="宋体"/>
          <w:szCs w:val="21"/>
        </w:rPr>
      </w:pPr>
      <w:r>
        <w:rPr>
          <w:rFonts w:hint="eastAsia" w:ascii="宋体" w:hAnsi="宋体"/>
          <w:szCs w:val="21"/>
        </w:rPr>
        <w:t>23.2投标人在使用《投标书编制软件》编制投标书时须注意：</w:t>
      </w:r>
    </w:p>
    <w:p>
      <w:pPr>
        <w:ind w:firstLine="420" w:firstLineChars="200"/>
        <w:rPr>
          <w:rFonts w:hint="eastAsia" w:ascii="宋体" w:hAnsi="宋体"/>
          <w:szCs w:val="21"/>
        </w:rPr>
      </w:pPr>
      <w:r>
        <w:rPr>
          <w:rFonts w:hint="eastAsia" w:ascii="宋体" w:hAnsi="宋体"/>
          <w:szCs w:val="21"/>
        </w:rPr>
        <w:t>23.2.1导入《投标书编制软件》的</w:t>
      </w:r>
      <w:r>
        <w:rPr>
          <w:rFonts w:hint="eastAsia" w:ascii="宋体" w:hAnsi="宋体"/>
          <w:szCs w:val="21"/>
          <w:lang w:eastAsia="zh-CN"/>
        </w:rPr>
        <w:t>采购</w:t>
      </w:r>
      <w:r>
        <w:rPr>
          <w:rFonts w:hint="eastAsia" w:ascii="宋体" w:hAnsi="宋体"/>
          <w:szCs w:val="21"/>
        </w:rPr>
        <w:t>文件项目编号、包号应与以此制作的投标文件项目编号、包号一致。例如，不能将甲项目A包的</w:t>
      </w:r>
      <w:r>
        <w:rPr>
          <w:rFonts w:hint="eastAsia" w:ascii="宋体" w:hAnsi="宋体"/>
          <w:szCs w:val="21"/>
          <w:lang w:eastAsia="zh-CN"/>
        </w:rPr>
        <w:t>采购</w:t>
      </w:r>
      <w:r>
        <w:rPr>
          <w:rFonts w:hint="eastAsia" w:ascii="宋体" w:hAnsi="宋体"/>
          <w:szCs w:val="21"/>
        </w:rPr>
        <w:t>书导入《投标书编制软件》，制作乙项目B包的投标书。</w:t>
      </w:r>
    </w:p>
    <w:p>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szCs w:val="21"/>
        </w:rPr>
      </w:pPr>
      <w:r>
        <w:rPr>
          <w:rFonts w:hint="eastAsia" w:ascii="宋体" w:hAnsi="宋体"/>
          <w:szCs w:val="21"/>
        </w:rPr>
        <w:t>23.3电报、电话、传真形式的投标概不接受。</w:t>
      </w:r>
    </w:p>
    <w:p>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2"/>
    </w:p>
    <w:p>
      <w:pPr>
        <w:ind w:firstLine="411" w:firstLineChars="196"/>
        <w:rPr>
          <w:rFonts w:hint="eastAsia" w:ascii="宋体" w:hAnsi="宋体"/>
          <w:szCs w:val="21"/>
        </w:rPr>
      </w:pPr>
    </w:p>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hint="eastAsia" w:ascii="黑体" w:hAnsi="宋体" w:eastAsia="黑体"/>
          <w:szCs w:val="21"/>
        </w:rPr>
      </w:pPr>
      <w:bookmarkStart w:id="63" w:name="_Hlk72405459"/>
      <w:r>
        <w:rPr>
          <w:rFonts w:hint="eastAsia" w:ascii="黑体" w:hAnsi="宋体" w:eastAsia="黑体"/>
          <w:szCs w:val="21"/>
        </w:rPr>
        <w:t>24．投标文件的保密</w:t>
      </w:r>
    </w:p>
    <w:p>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hint="eastAsia" w:ascii="宋体" w:hAnsi="宋体"/>
          <w:b/>
          <w:szCs w:val="21"/>
        </w:rPr>
      </w:pPr>
      <w:r>
        <w:rPr>
          <w:rFonts w:hint="eastAsia" w:ascii="宋体" w:hAnsi="宋体"/>
          <w:b/>
          <w:szCs w:val="21"/>
        </w:rPr>
        <w:t>24.2若采购项目出现延期情况：</w:t>
      </w:r>
    </w:p>
    <w:p>
      <w:pPr>
        <w:ind w:firstLine="422" w:firstLineChars="200"/>
        <w:rPr>
          <w:rFonts w:hint="eastAsia" w:ascii="黑体" w:hAnsi="宋体" w:eastAsia="黑体"/>
          <w:b/>
          <w:szCs w:val="21"/>
        </w:rPr>
      </w:pPr>
      <w:r>
        <w:rPr>
          <w:rFonts w:hint="eastAsia" w:ascii="宋体" w:hAnsi="宋体"/>
          <w:b/>
          <w:szCs w:val="21"/>
        </w:rPr>
        <w:t>如果供下载的</w:t>
      </w:r>
      <w:r>
        <w:rPr>
          <w:rFonts w:hint="eastAsia" w:ascii="宋体" w:hAnsi="宋体"/>
          <w:b/>
          <w:szCs w:val="21"/>
          <w:lang w:eastAsia="zh-CN"/>
        </w:rPr>
        <w:t>采购</w:t>
      </w:r>
      <w:r>
        <w:rPr>
          <w:rFonts w:hint="eastAsia" w:ascii="宋体" w:hAnsi="宋体"/>
          <w:b/>
          <w:szCs w:val="21"/>
        </w:rPr>
        <w:t>文件有更新，投标人必须重新下载</w:t>
      </w:r>
      <w:r>
        <w:rPr>
          <w:rFonts w:hint="eastAsia" w:ascii="宋体" w:hAnsi="宋体"/>
          <w:b/>
          <w:szCs w:val="21"/>
          <w:lang w:eastAsia="zh-CN"/>
        </w:rPr>
        <w:t>采购</w:t>
      </w:r>
      <w:r>
        <w:rPr>
          <w:rFonts w:hint="eastAsia" w:ascii="宋体" w:hAnsi="宋体"/>
          <w:b/>
          <w:szCs w:val="21"/>
        </w:rPr>
        <w:t>文件、重新制作投标文件、重新加密投标文件、重新上传投标文件。</w:t>
      </w:r>
    </w:p>
    <w:p>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w:t>
      </w:r>
      <w:r>
        <w:rPr>
          <w:rFonts w:hint="eastAsia" w:ascii="宋体" w:hAnsi="宋体"/>
          <w:szCs w:val="21"/>
          <w:lang w:eastAsia="zh-CN"/>
        </w:rPr>
        <w:t>采购</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25.2政府集中采购机构可以按本通用条款第13条规定，通过修改</w:t>
      </w:r>
      <w:r>
        <w:rPr>
          <w:rFonts w:hint="eastAsia" w:ascii="宋体" w:hAnsi="宋体"/>
          <w:szCs w:val="21"/>
          <w:lang w:eastAsia="zh-CN"/>
        </w:rPr>
        <w:t>采购</w:t>
      </w:r>
      <w:r>
        <w:rPr>
          <w:rFonts w:hint="eastAsia" w:ascii="宋体" w:hAnsi="宋体"/>
          <w:szCs w:val="21"/>
        </w:rPr>
        <w:t>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3"/>
    <w:p>
      <w:pPr>
        <w:ind w:firstLine="420" w:firstLineChars="200"/>
        <w:rPr>
          <w:rFonts w:hint="eastAsia" w:ascii="黑体" w:hAnsi="宋体" w:eastAsia="黑体"/>
          <w:szCs w:val="21"/>
        </w:rPr>
      </w:pPr>
      <w:r>
        <w:rPr>
          <w:rFonts w:hint="eastAsia" w:ascii="黑体" w:hAnsi="宋体" w:eastAsia="黑体"/>
          <w:szCs w:val="21"/>
        </w:rPr>
        <w:t>26. 样品、现场演示、方案讲解</w:t>
      </w:r>
    </w:p>
    <w:p>
      <w:pPr>
        <w:ind w:firstLine="420" w:firstLineChars="200"/>
        <w:rPr>
          <w:rFonts w:hint="eastAsia" w:ascii="宋体" w:hAnsi="宋体"/>
          <w:szCs w:val="21"/>
        </w:rPr>
      </w:pPr>
      <w:r>
        <w:rPr>
          <w:rFonts w:hint="eastAsia" w:ascii="宋体" w:hAnsi="宋体"/>
          <w:szCs w:val="21"/>
        </w:rPr>
        <w:t>26.1 样品、现场演示、方案讲解等事项在</w:t>
      </w:r>
      <w:r>
        <w:rPr>
          <w:rFonts w:hint="eastAsia" w:ascii="宋体" w:hAnsi="宋体"/>
          <w:szCs w:val="21"/>
          <w:lang w:eastAsia="zh-CN"/>
        </w:rPr>
        <w:t>采购</w:t>
      </w:r>
      <w:r>
        <w:rPr>
          <w:rFonts w:hint="eastAsia" w:ascii="宋体" w:hAnsi="宋体"/>
          <w:szCs w:val="21"/>
        </w:rPr>
        <w:t>文件专用条款中进行规定。</w:t>
      </w:r>
    </w:p>
    <w:p>
      <w:pPr>
        <w:ind w:firstLine="420" w:firstLineChars="200"/>
        <w:rPr>
          <w:rFonts w:hint="eastAsia" w:ascii="黑体" w:hAnsi="宋体" w:eastAsia="黑体"/>
          <w:szCs w:val="21"/>
        </w:rPr>
      </w:pPr>
      <w:bookmarkStart w:id="64"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4"/>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ind w:firstLine="420" w:firstLineChars="200"/>
        <w:rPr>
          <w:rFonts w:hint="eastAsia" w:ascii="黑体" w:hAnsi="宋体" w:eastAsia="黑体"/>
          <w:szCs w:val="21"/>
        </w:rPr>
      </w:pPr>
      <w:r>
        <w:rPr>
          <w:rFonts w:hint="eastAsia" w:ascii="黑体" w:hAnsi="宋体" w:eastAsia="黑体"/>
          <w:szCs w:val="21"/>
        </w:rPr>
        <w:t>28．开标</w:t>
      </w:r>
    </w:p>
    <w:p>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hint="eastAsia" w:ascii="黑体" w:hAnsi="宋体" w:eastAsia="黑体"/>
          <w:szCs w:val="21"/>
        </w:rPr>
      </w:pPr>
      <w:r>
        <w:rPr>
          <w:rFonts w:hint="eastAsia" w:ascii="黑体" w:hAnsi="宋体" w:eastAsia="黑体"/>
          <w:szCs w:val="21"/>
        </w:rPr>
        <w:t>29．评审委员会组成</w:t>
      </w:r>
    </w:p>
    <w:p>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hint="eastAsia" w:ascii="宋体" w:hAnsi="宋体"/>
          <w:szCs w:val="21"/>
        </w:rPr>
      </w:pPr>
      <w:bookmarkStart w:id="65"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5"/>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hint="eastAsia" w:ascii="宋体" w:hAnsi="宋体"/>
          <w:szCs w:val="21"/>
        </w:rPr>
      </w:pPr>
      <w:r>
        <w:rPr>
          <w:rFonts w:hint="eastAsia" w:ascii="宋体" w:hAnsi="宋体"/>
          <w:szCs w:val="21"/>
        </w:rPr>
        <w:t>29.2评审定标应当遵循公平、公正、科学、择优的原则。</w:t>
      </w:r>
    </w:p>
    <w:p>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hint="eastAsia" w:ascii="宋体" w:hAnsi="宋体"/>
          <w:szCs w:val="21"/>
        </w:rPr>
      </w:pPr>
      <w:r>
        <w:rPr>
          <w:rFonts w:hint="eastAsia" w:ascii="宋体" w:hAnsi="宋体"/>
          <w:szCs w:val="21"/>
        </w:rPr>
        <w:t>29.4评审过程中不允许违背评标程序或采用</w:t>
      </w:r>
      <w:r>
        <w:rPr>
          <w:rFonts w:hint="eastAsia" w:ascii="宋体" w:hAnsi="宋体"/>
          <w:szCs w:val="21"/>
          <w:lang w:eastAsia="zh-CN"/>
        </w:rPr>
        <w:t>采购</w:t>
      </w:r>
      <w:r>
        <w:rPr>
          <w:rFonts w:hint="eastAsia" w:ascii="宋体" w:hAnsi="宋体"/>
          <w:szCs w:val="21"/>
        </w:rPr>
        <w:t>文件未载明的评标方法或评标因素进行评标。</w:t>
      </w:r>
    </w:p>
    <w:p>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hint="eastAsia" w:ascii="黑体" w:hAnsi="宋体" w:eastAsia="黑体"/>
          <w:szCs w:val="21"/>
        </w:rPr>
      </w:pPr>
      <w:r>
        <w:rPr>
          <w:rFonts w:hint="eastAsia" w:ascii="黑体" w:hAnsi="宋体" w:eastAsia="黑体"/>
          <w:szCs w:val="21"/>
        </w:rPr>
        <w:t>30．向评审委员会提供的资料</w:t>
      </w:r>
    </w:p>
    <w:p>
      <w:pPr>
        <w:ind w:firstLine="420" w:firstLineChars="200"/>
        <w:rPr>
          <w:rFonts w:hint="eastAsia" w:ascii="宋体" w:hAnsi="宋体"/>
          <w:szCs w:val="21"/>
        </w:rPr>
      </w:pPr>
      <w:r>
        <w:rPr>
          <w:rFonts w:hint="eastAsia" w:ascii="宋体" w:hAnsi="宋体"/>
          <w:szCs w:val="21"/>
        </w:rPr>
        <w:t>30.1公开发布的</w:t>
      </w:r>
      <w:r>
        <w:rPr>
          <w:rFonts w:hint="eastAsia" w:ascii="宋体" w:hAnsi="宋体"/>
          <w:szCs w:val="21"/>
          <w:lang w:eastAsia="zh-CN"/>
        </w:rPr>
        <w:t>采购</w:t>
      </w:r>
      <w:r>
        <w:rPr>
          <w:rFonts w:hint="eastAsia" w:ascii="宋体" w:hAnsi="宋体"/>
          <w:szCs w:val="21"/>
        </w:rPr>
        <w:t>文件，包括图纸、服务清单、答疑文件等；</w:t>
      </w:r>
    </w:p>
    <w:p>
      <w:pPr>
        <w:ind w:firstLine="420" w:firstLineChars="200"/>
        <w:rPr>
          <w:rFonts w:hint="eastAsia" w:ascii="宋体" w:hAnsi="宋体"/>
          <w:szCs w:val="21"/>
        </w:rPr>
      </w:pPr>
      <w:r>
        <w:rPr>
          <w:rFonts w:hint="eastAsia" w:ascii="宋体" w:hAnsi="宋体"/>
          <w:szCs w:val="21"/>
        </w:rPr>
        <w:t>30.2其他评标必须的资料。</w:t>
      </w:r>
    </w:p>
    <w:p>
      <w:pPr>
        <w:ind w:firstLine="420" w:firstLineChars="200"/>
        <w:rPr>
          <w:rFonts w:hint="eastAsia" w:ascii="宋体" w:hAnsi="宋体"/>
          <w:szCs w:val="21"/>
        </w:rPr>
      </w:pPr>
      <w:r>
        <w:rPr>
          <w:rFonts w:hint="eastAsia" w:ascii="宋体" w:hAnsi="宋体"/>
          <w:szCs w:val="21"/>
        </w:rPr>
        <w:t>30.3评审委员会应当认真研究</w:t>
      </w:r>
      <w:r>
        <w:rPr>
          <w:rFonts w:hint="eastAsia" w:ascii="宋体" w:hAnsi="宋体"/>
          <w:szCs w:val="21"/>
          <w:lang w:eastAsia="zh-CN"/>
        </w:rPr>
        <w:t>采购</w:t>
      </w:r>
      <w:r>
        <w:rPr>
          <w:rFonts w:hint="eastAsia" w:ascii="宋体" w:hAnsi="宋体"/>
          <w:szCs w:val="21"/>
        </w:rPr>
        <w:t>文件，至少应了解熟悉以下内容：</w:t>
      </w:r>
    </w:p>
    <w:p>
      <w:pPr>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采购</w:t>
      </w:r>
      <w:r>
        <w:rPr>
          <w:rFonts w:hint="eastAsia" w:ascii="宋体" w:hAnsi="宋体"/>
          <w:szCs w:val="21"/>
        </w:rPr>
        <w:t>的目的；</w:t>
      </w:r>
    </w:p>
    <w:p>
      <w:pPr>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采购</w:t>
      </w:r>
      <w:r>
        <w:rPr>
          <w:rFonts w:hint="eastAsia" w:ascii="宋体" w:hAnsi="宋体"/>
          <w:szCs w:val="21"/>
        </w:rPr>
        <w:t>项目需求的范围和性质；</w:t>
      </w:r>
    </w:p>
    <w:p>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采购</w:t>
      </w:r>
      <w:r>
        <w:rPr>
          <w:rFonts w:hint="eastAsia" w:ascii="宋体" w:hAnsi="宋体"/>
          <w:szCs w:val="21"/>
        </w:rPr>
        <w:t>文件规定的投标人的资格、财政预算限额、商务条款；</w:t>
      </w:r>
    </w:p>
    <w:p>
      <w:pPr>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采购</w:t>
      </w:r>
      <w:r>
        <w:rPr>
          <w:rFonts w:hint="eastAsia" w:ascii="宋体" w:hAnsi="宋体"/>
          <w:szCs w:val="21"/>
        </w:rPr>
        <w:t>文件规定的评标程序、评标方法和评标因素；</w:t>
      </w:r>
    </w:p>
    <w:p>
      <w:pPr>
        <w:ind w:firstLine="420" w:firstLineChars="200"/>
        <w:rPr>
          <w:rFonts w:hint="eastAsia" w:ascii="宋体" w:hAnsi="宋体"/>
          <w:szCs w:val="21"/>
        </w:rPr>
      </w:pPr>
      <w:r>
        <w:rPr>
          <w:rFonts w:hint="eastAsia" w:ascii="宋体" w:hAnsi="宋体"/>
          <w:szCs w:val="21"/>
        </w:rPr>
        <w:t>（5）</w:t>
      </w:r>
      <w:r>
        <w:rPr>
          <w:rFonts w:hint="eastAsia" w:ascii="宋体" w:hAnsi="宋体"/>
          <w:szCs w:val="21"/>
          <w:lang w:eastAsia="zh-CN"/>
        </w:rPr>
        <w:t>采购</w:t>
      </w:r>
      <w:r>
        <w:rPr>
          <w:rFonts w:hint="eastAsia" w:ascii="宋体" w:hAnsi="宋体"/>
          <w:szCs w:val="21"/>
        </w:rPr>
        <w:t>文件所列示的资格性审查表及符合性审查表。</w:t>
      </w:r>
    </w:p>
    <w:p>
      <w:pPr>
        <w:ind w:firstLine="420" w:firstLineChars="200"/>
        <w:rPr>
          <w:rFonts w:hint="eastAsia" w:ascii="黑体" w:hAnsi="宋体" w:eastAsia="黑体"/>
          <w:szCs w:val="21"/>
        </w:rPr>
      </w:pPr>
      <w:r>
        <w:rPr>
          <w:rFonts w:hint="eastAsia" w:ascii="黑体" w:hAnsi="宋体" w:eastAsia="黑体"/>
          <w:szCs w:val="21"/>
        </w:rPr>
        <w:t>31．独立评审</w:t>
      </w:r>
    </w:p>
    <w:p>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hint="eastAsia" w:ascii="黑体" w:hAnsi="宋体" w:eastAsia="黑体"/>
          <w:szCs w:val="21"/>
        </w:rPr>
      </w:pPr>
      <w:r>
        <w:rPr>
          <w:rFonts w:hint="eastAsia" w:ascii="黑体" w:hAnsi="宋体" w:eastAsia="黑体"/>
          <w:szCs w:val="21"/>
        </w:rPr>
        <w:t>32．投标文件初审</w:t>
      </w:r>
    </w:p>
    <w:p>
      <w:pPr>
        <w:ind w:firstLine="420" w:firstLineChars="200"/>
        <w:rPr>
          <w:rFonts w:hint="eastAsia" w:ascii="宋体" w:hAnsi="宋体"/>
          <w:szCs w:val="21"/>
        </w:rPr>
      </w:pPr>
      <w:r>
        <w:rPr>
          <w:rFonts w:hint="eastAsia" w:ascii="宋体" w:hAnsi="宋体"/>
          <w:szCs w:val="21"/>
        </w:rPr>
        <w:t>32.1投标文件初审包括资格性审查和符合性审查。</w:t>
      </w:r>
    </w:p>
    <w:p>
      <w:pPr>
        <w:ind w:firstLine="420" w:firstLineChars="200"/>
        <w:rPr>
          <w:rFonts w:hint="eastAsia" w:ascii="宋体" w:hAnsi="宋体"/>
          <w:szCs w:val="21"/>
        </w:rPr>
      </w:pPr>
      <w:r>
        <w:rPr>
          <w:rFonts w:hint="eastAsia" w:ascii="宋体" w:hAnsi="宋体"/>
          <w:szCs w:val="21"/>
        </w:rPr>
        <w:t>资格性审查：依据法律法规和</w:t>
      </w:r>
      <w:r>
        <w:rPr>
          <w:rFonts w:hint="eastAsia" w:ascii="宋体" w:hAnsi="宋体"/>
          <w:szCs w:val="21"/>
          <w:lang w:eastAsia="zh-CN"/>
        </w:rPr>
        <w:t>采购</w:t>
      </w:r>
      <w:r>
        <w:rPr>
          <w:rFonts w:hint="eastAsia" w:ascii="宋体" w:hAnsi="宋体"/>
          <w:szCs w:val="21"/>
        </w:rPr>
        <w:t>文件的规定，对投标文件中的资格证明等进行审查，以确定投标供应商是否具备投标资格。</w:t>
      </w:r>
    </w:p>
    <w:p>
      <w:pPr>
        <w:ind w:firstLine="420" w:firstLineChars="200"/>
        <w:rPr>
          <w:rFonts w:hint="eastAsia" w:ascii="宋体" w:hAnsi="宋体"/>
          <w:szCs w:val="21"/>
        </w:rPr>
      </w:pPr>
      <w:r>
        <w:rPr>
          <w:rFonts w:hint="eastAsia" w:ascii="宋体" w:hAnsi="宋体"/>
          <w:szCs w:val="21"/>
        </w:rPr>
        <w:t>符合性审查：依据</w:t>
      </w:r>
      <w:r>
        <w:rPr>
          <w:rFonts w:hint="eastAsia" w:ascii="宋体" w:hAnsi="宋体"/>
          <w:szCs w:val="21"/>
          <w:lang w:eastAsia="zh-CN"/>
        </w:rPr>
        <w:t>采购</w:t>
      </w:r>
      <w:r>
        <w:rPr>
          <w:rFonts w:hint="eastAsia" w:ascii="宋体" w:hAnsi="宋体"/>
          <w:szCs w:val="21"/>
        </w:rPr>
        <w:t>文件的规定，对投标文件的有效性、完整性和对</w:t>
      </w:r>
      <w:r>
        <w:rPr>
          <w:rFonts w:hint="eastAsia" w:ascii="宋体" w:hAnsi="宋体"/>
          <w:szCs w:val="21"/>
          <w:lang w:eastAsia="zh-CN"/>
        </w:rPr>
        <w:t>采购</w:t>
      </w:r>
      <w:r>
        <w:rPr>
          <w:rFonts w:hint="eastAsia" w:ascii="宋体" w:hAnsi="宋体"/>
          <w:szCs w:val="21"/>
        </w:rPr>
        <w:t>文件的响应程度进行审查，以确定是否满足符合性审查的要求。</w:t>
      </w:r>
    </w:p>
    <w:p>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hint="eastAsia" w:ascii="宋体" w:hAnsi="宋体"/>
          <w:bCs/>
          <w:szCs w:val="21"/>
        </w:rPr>
      </w:pPr>
      <w:r>
        <w:rPr>
          <w:rFonts w:hint="eastAsia" w:ascii="宋体" w:hAnsi="宋体"/>
          <w:bCs/>
          <w:szCs w:val="21"/>
        </w:rPr>
        <w:t>32.3 投标文件初审中关于供应商家数的计算:</w:t>
      </w:r>
    </w:p>
    <w:p>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bCs/>
          <w:szCs w:val="21"/>
          <w:lang w:eastAsia="zh-CN"/>
        </w:rPr>
        <w:t>采购</w:t>
      </w:r>
      <w:r>
        <w:rPr>
          <w:rFonts w:hint="eastAsia" w:ascii="宋体" w:hAnsi="宋体"/>
          <w:bCs/>
          <w:szCs w:val="21"/>
        </w:rPr>
        <w:t>文件规定的方式确定一个参加评审的投标人，</w:t>
      </w:r>
      <w:r>
        <w:rPr>
          <w:rFonts w:hint="eastAsia" w:ascii="宋体" w:hAnsi="宋体"/>
          <w:bCs/>
          <w:szCs w:val="21"/>
          <w:lang w:eastAsia="zh-CN"/>
        </w:rPr>
        <w:t>采购</w:t>
      </w:r>
      <w:r>
        <w:rPr>
          <w:rFonts w:hint="eastAsia" w:ascii="宋体" w:hAnsi="宋体"/>
          <w:bCs/>
          <w:szCs w:val="21"/>
        </w:rPr>
        <w:t>文件未规定的采取随机抽取方式确定，其他投标无效。</w:t>
      </w:r>
    </w:p>
    <w:p>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bCs/>
          <w:szCs w:val="21"/>
          <w:lang w:eastAsia="zh-CN"/>
        </w:rPr>
        <w:t>采购</w:t>
      </w:r>
      <w:r>
        <w:rPr>
          <w:rFonts w:hint="eastAsia" w:ascii="宋体" w:hAnsi="宋体"/>
          <w:bCs/>
          <w:szCs w:val="21"/>
        </w:rPr>
        <w:t>文件规定的方式确定一个投标人获得中标人推荐资格，</w:t>
      </w:r>
      <w:r>
        <w:rPr>
          <w:rFonts w:hint="eastAsia" w:ascii="宋体" w:hAnsi="宋体"/>
          <w:bCs/>
          <w:szCs w:val="21"/>
          <w:lang w:eastAsia="zh-CN"/>
        </w:rPr>
        <w:t>采购</w:t>
      </w:r>
      <w:r>
        <w:rPr>
          <w:rFonts w:hint="eastAsia" w:ascii="宋体" w:hAnsi="宋体"/>
          <w:bCs/>
          <w:szCs w:val="21"/>
        </w:rPr>
        <w:t>文件未规定的采取随机抽取方式确定，其他同品牌投标人不作为中标候选人。</w:t>
      </w:r>
    </w:p>
    <w:p>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w:t>
      </w:r>
      <w:r>
        <w:rPr>
          <w:rFonts w:hint="eastAsia" w:ascii="宋体" w:hAnsi="宋体"/>
          <w:bCs/>
          <w:szCs w:val="21"/>
          <w:lang w:eastAsia="zh-CN"/>
        </w:rPr>
        <w:t>采购</w:t>
      </w:r>
      <w:r>
        <w:rPr>
          <w:rFonts w:hint="eastAsia" w:ascii="宋体" w:hAnsi="宋体"/>
          <w:bCs/>
          <w:szCs w:val="21"/>
        </w:rPr>
        <w:t>文件中载明。多家投标人提供的核心产品品牌相同的，按前两款规定处理。</w:t>
      </w:r>
    </w:p>
    <w:p>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szCs w:val="21"/>
        </w:rPr>
      </w:pPr>
      <w:r>
        <w:rPr>
          <w:rFonts w:hint="eastAsia" w:ascii="宋体" w:hAnsi="宋体"/>
          <w:szCs w:val="21"/>
        </w:rPr>
        <w:t>32.4.8不同投标供应商的投标文件内容存在非正常一致；</w:t>
      </w:r>
    </w:p>
    <w:p>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hint="eastAsia" w:ascii="宋体" w:hAnsi="宋体"/>
          <w:szCs w:val="21"/>
        </w:rPr>
      </w:pPr>
      <w:r>
        <w:rPr>
          <w:rFonts w:hint="eastAsia" w:ascii="宋体" w:hAnsi="宋体"/>
          <w:szCs w:val="21"/>
        </w:rPr>
        <w:t>32.4.10主管部门依照法律、法规认定的其他情形。</w:t>
      </w:r>
    </w:p>
    <w:p>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szCs w:val="21"/>
        </w:rPr>
      </w:pPr>
      <w:r>
        <w:rPr>
          <w:rFonts w:hint="eastAsia" w:ascii="黑体" w:hAnsi="宋体" w:eastAsia="黑体"/>
          <w:szCs w:val="21"/>
        </w:rPr>
        <w:t>33．澄清有关问题</w:t>
      </w:r>
    </w:p>
    <w:p>
      <w:pPr>
        <w:ind w:firstLine="420" w:firstLineChars="200"/>
        <w:rPr>
          <w:rFonts w:hint="eastAsia" w:ascii="宋体" w:hAnsi="宋体"/>
          <w:szCs w:val="21"/>
        </w:rPr>
      </w:pPr>
      <w:bookmarkStart w:id="66" w:name="_Hlk71407321"/>
      <w:r>
        <w:rPr>
          <w:rFonts w:hint="eastAsia" w:ascii="宋体" w:hAnsi="宋体"/>
          <w:szCs w:val="21"/>
        </w:rPr>
        <w:t>3</w:t>
      </w:r>
      <w:r>
        <w:rPr>
          <w:rFonts w:ascii="宋体" w:hAnsi="宋体"/>
          <w:szCs w:val="21"/>
        </w:rPr>
        <w:t>3.1</w:t>
      </w:r>
      <w:r>
        <w:rPr>
          <w:rFonts w:hint="eastAsia" w:ascii="宋体" w:hAnsi="宋体"/>
          <w:szCs w:val="21"/>
        </w:rPr>
        <w:t>对</w:t>
      </w:r>
      <w:r>
        <w:rPr>
          <w:rFonts w:hint="eastAsia" w:ascii="宋体" w:hAnsi="宋体"/>
          <w:szCs w:val="21"/>
          <w:lang w:eastAsia="zh-CN"/>
        </w:rPr>
        <w:t>采购</w:t>
      </w:r>
      <w:r>
        <w:rPr>
          <w:rFonts w:hint="eastAsia" w:ascii="宋体" w:hAnsi="宋体"/>
          <w:szCs w:val="21"/>
        </w:rPr>
        <w:t>文件中描述有歧义或前后不一致的地方（不含</w:t>
      </w:r>
      <w:r>
        <w:rPr>
          <w:rFonts w:hint="eastAsia"/>
          <w:szCs w:val="21"/>
          <w:lang w:eastAsia="zh-CN"/>
        </w:rPr>
        <w:t>采购</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6"/>
    </w:p>
    <w:p>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lang w:eastAsia="zh-CN"/>
        </w:rPr>
        <w:t>采购</w:t>
      </w:r>
      <w:r>
        <w:rPr>
          <w:szCs w:val="21"/>
        </w:rPr>
        <w:t>文件存在歧义、重大缺陷导致评</w:t>
      </w:r>
      <w:r>
        <w:rPr>
          <w:rFonts w:hint="eastAsia"/>
          <w:szCs w:val="21"/>
        </w:rPr>
        <w:t>审</w:t>
      </w:r>
      <w:r>
        <w:rPr>
          <w:szCs w:val="21"/>
        </w:rPr>
        <w:t>工作无法进行，或者</w:t>
      </w:r>
      <w:r>
        <w:rPr>
          <w:rFonts w:hint="eastAsia"/>
          <w:szCs w:val="21"/>
          <w:lang w:eastAsia="zh-CN"/>
        </w:rPr>
        <w:t>采购</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lang w:eastAsia="zh-CN"/>
        </w:rPr>
        <w:t>采购</w:t>
      </w:r>
      <w:r>
        <w:rPr>
          <w:szCs w:val="21"/>
        </w:rPr>
        <w:t>文件，重新组织采购活动。</w:t>
      </w:r>
    </w:p>
    <w:p>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hint="eastAsia" w:ascii="黑体" w:hAnsi="宋体" w:eastAsia="黑体"/>
          <w:szCs w:val="21"/>
        </w:rPr>
      </w:pPr>
      <w:bookmarkStart w:id="67" w:name="_Toc73521669"/>
      <w:bookmarkStart w:id="68" w:name="_Toc73517673"/>
      <w:bookmarkStart w:id="69" w:name="_Toc100052400"/>
      <w:bookmarkStart w:id="70" w:name="_Toc73518151"/>
      <w:bookmarkStart w:id="71" w:name="_Toc73521581"/>
      <w:r>
        <w:rPr>
          <w:rFonts w:hint="eastAsia" w:ascii="黑体" w:hAnsi="宋体" w:eastAsia="黑体"/>
          <w:szCs w:val="21"/>
        </w:rPr>
        <w:t>34．错误的修正</w:t>
      </w:r>
      <w:bookmarkEnd w:id="67"/>
      <w:bookmarkEnd w:id="68"/>
      <w:bookmarkEnd w:id="69"/>
      <w:bookmarkEnd w:id="70"/>
      <w:bookmarkEnd w:id="71"/>
    </w:p>
    <w:p>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hint="eastAsia" w:ascii="宋体" w:hAnsi="宋体"/>
          <w:szCs w:val="21"/>
        </w:rPr>
      </w:pPr>
      <w:r>
        <w:rPr>
          <w:rFonts w:hint="eastAsia" w:ascii="宋体" w:hAnsi="宋体"/>
          <w:szCs w:val="21"/>
        </w:rPr>
        <w:t>34.2大写金额和小写金额不一致的，以大写金额为准；</w:t>
      </w:r>
    </w:p>
    <w:p>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szCs w:val="21"/>
        </w:rPr>
      </w:pPr>
      <w:r>
        <w:rPr>
          <w:rFonts w:hint="eastAsia" w:ascii="黑体" w:hAnsi="宋体" w:eastAsia="黑体"/>
          <w:szCs w:val="21"/>
        </w:rPr>
        <w:t>35．投标文件的比较与评价</w:t>
      </w:r>
    </w:p>
    <w:p>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szCs w:val="21"/>
        </w:rPr>
      </w:pPr>
      <w:r>
        <w:rPr>
          <w:rFonts w:hint="eastAsia" w:ascii="黑体" w:hAnsi="宋体" w:eastAsia="黑体"/>
          <w:szCs w:val="21"/>
        </w:rPr>
        <w:t>36. 实地考察或资料查验</w:t>
      </w:r>
    </w:p>
    <w:p>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szCs w:val="21"/>
        </w:rPr>
      </w:pPr>
      <w:r>
        <w:rPr>
          <w:rFonts w:hint="eastAsia" w:ascii="黑体" w:hAnsi="宋体" w:eastAsia="黑体"/>
          <w:szCs w:val="21"/>
        </w:rPr>
        <w:t>37．评审方法</w:t>
      </w:r>
    </w:p>
    <w:p>
      <w:pPr>
        <w:ind w:firstLine="422" w:firstLineChars="200"/>
        <w:rPr>
          <w:rFonts w:hint="eastAsia" w:ascii="宋体" w:hAnsi="宋体"/>
          <w:b/>
          <w:bCs/>
          <w:szCs w:val="21"/>
        </w:rPr>
      </w:pPr>
      <w:r>
        <w:rPr>
          <w:rFonts w:hint="eastAsia" w:ascii="宋体" w:hAnsi="宋体"/>
          <w:b/>
          <w:bCs/>
          <w:szCs w:val="21"/>
        </w:rPr>
        <w:t>37.1.1最低价法</w:t>
      </w:r>
    </w:p>
    <w:p>
      <w:pPr>
        <w:ind w:firstLine="420" w:firstLineChars="200"/>
        <w:rPr>
          <w:rFonts w:hint="eastAsia" w:ascii="ˎ̥" w:hAnsi="ˎ̥"/>
          <w:szCs w:val="21"/>
        </w:rPr>
      </w:pPr>
      <w:bookmarkStart w:id="72"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lang w:eastAsia="zh-CN"/>
        </w:rPr>
        <w:t>采购</w:t>
      </w:r>
      <w:r>
        <w:rPr>
          <w:rFonts w:ascii="ˎ̥" w:hAnsi="ˎ̥"/>
          <w:szCs w:val="21"/>
        </w:rPr>
        <w:t>文件实质性要求，</w:t>
      </w:r>
      <w:r>
        <w:rPr>
          <w:rFonts w:hint="eastAsia" w:ascii="ˎ̥" w:hAnsi="ˎ̥"/>
          <w:szCs w:val="21"/>
        </w:rPr>
        <w:t>按照报价由低到高的顺序，依据</w:t>
      </w:r>
      <w:r>
        <w:rPr>
          <w:rFonts w:hint="eastAsia" w:ascii="ˎ̥" w:hAnsi="ˎ̥"/>
          <w:szCs w:val="21"/>
          <w:lang w:eastAsia="zh-CN"/>
        </w:rPr>
        <w:t>采购</w:t>
      </w:r>
      <w:r>
        <w:rPr>
          <w:rFonts w:hint="eastAsia" w:ascii="ˎ̥" w:hAnsi="ˎ̥"/>
          <w:szCs w:val="21"/>
        </w:rPr>
        <w:t>文件中规定的数量或者比例推荐候选中标供应商。</w:t>
      </w:r>
    </w:p>
    <w:p>
      <w:pPr>
        <w:ind w:firstLine="422" w:firstLineChars="200"/>
        <w:rPr>
          <w:rFonts w:hint="eastAsia" w:ascii="宋体" w:hAnsi="宋体"/>
          <w:b/>
          <w:bCs/>
          <w:szCs w:val="21"/>
        </w:rPr>
      </w:pPr>
      <w:r>
        <w:rPr>
          <w:rFonts w:hint="eastAsia" w:ascii="宋体" w:hAnsi="宋体"/>
          <w:b/>
          <w:bCs/>
          <w:szCs w:val="21"/>
        </w:rPr>
        <w:t>37.1.2综合评分法</w:t>
      </w:r>
    </w:p>
    <w:p>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lang w:eastAsia="zh-CN"/>
        </w:rPr>
        <w:t>采购</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w:t>
      </w:r>
      <w:r>
        <w:rPr>
          <w:rFonts w:hint="eastAsia" w:ascii="ˎ̥" w:hAnsi="ˎ̥"/>
          <w:szCs w:val="21"/>
          <w:lang w:eastAsia="zh-CN"/>
        </w:rPr>
        <w:t>采购</w:t>
      </w:r>
      <w:r>
        <w:rPr>
          <w:rFonts w:hint="eastAsia" w:ascii="ˎ̥" w:hAnsi="ˎ̥"/>
          <w:szCs w:val="21"/>
        </w:rPr>
        <w:t>文件中规定的各项因素进行综合评审，评审总得分排名前列的投标人，作为推荐的候选中标供应商。</w:t>
      </w:r>
      <w:bookmarkEnd w:id="72"/>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hint="eastAsia" w:ascii="宋体" w:hAnsi="宋体"/>
          <w:b/>
          <w:bCs/>
          <w:szCs w:val="21"/>
        </w:rPr>
      </w:pPr>
      <w:r>
        <w:rPr>
          <w:rFonts w:hint="eastAsia" w:ascii="宋体" w:hAnsi="宋体"/>
          <w:b/>
          <w:bCs/>
          <w:szCs w:val="21"/>
        </w:rPr>
        <w:t>37.2 本项目采用的评审方法见本项目</w:t>
      </w:r>
      <w:r>
        <w:rPr>
          <w:rFonts w:hint="eastAsia" w:ascii="宋体" w:hAnsi="宋体"/>
          <w:b/>
          <w:bCs/>
          <w:szCs w:val="21"/>
          <w:lang w:eastAsia="zh-CN"/>
        </w:rPr>
        <w:t>采购</w:t>
      </w:r>
      <w:r>
        <w:rPr>
          <w:rFonts w:hint="eastAsia" w:ascii="宋体" w:hAnsi="宋体"/>
          <w:b/>
          <w:bCs/>
          <w:szCs w:val="21"/>
        </w:rPr>
        <w:t>文件第一册“专用条款”的相关内容。</w:t>
      </w:r>
    </w:p>
    <w:p>
      <w:pPr>
        <w:ind w:firstLine="422" w:firstLineChars="200"/>
        <w:rPr>
          <w:rFonts w:hint="eastAsia" w:ascii="宋体" w:hAnsi="宋体"/>
          <w:b/>
          <w:bCs/>
          <w:szCs w:val="21"/>
        </w:rPr>
      </w:pPr>
      <w:r>
        <w:rPr>
          <w:rFonts w:hint="eastAsia" w:ascii="宋体" w:hAnsi="宋体"/>
          <w:b/>
          <w:bCs/>
          <w:szCs w:val="21"/>
        </w:rPr>
        <w:t>37.3重新评审的情形</w:t>
      </w:r>
    </w:p>
    <w:p>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hint="eastAsia" w:ascii="黑体" w:hAnsi="宋体" w:eastAsia="黑体"/>
          <w:szCs w:val="21"/>
        </w:rPr>
      </w:pPr>
      <w:r>
        <w:rPr>
          <w:rFonts w:hint="eastAsia" w:ascii="黑体" w:hAnsi="宋体" w:eastAsia="黑体"/>
          <w:szCs w:val="21"/>
        </w:rPr>
        <w:t>38．定标方法</w:t>
      </w:r>
    </w:p>
    <w:p>
      <w:pPr>
        <w:ind w:firstLine="420" w:firstLineChars="200"/>
        <w:rPr>
          <w:rFonts w:hint="eastAsia" w:ascii="宋体" w:hAnsi="宋体"/>
          <w:szCs w:val="21"/>
        </w:rPr>
      </w:pPr>
      <w:bookmarkStart w:id="73" w:name="_Hlk73782795"/>
      <w:r>
        <w:rPr>
          <w:rFonts w:hint="eastAsia" w:ascii="宋体" w:hAnsi="宋体"/>
          <w:szCs w:val="21"/>
        </w:rPr>
        <w:t>38.1非评定分离项目定标方法</w:t>
      </w:r>
    </w:p>
    <w:p>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采购</w:t>
      </w:r>
      <w:r>
        <w:rPr>
          <w:rFonts w:hint="eastAsia" w:ascii="宋体" w:hAnsi="宋体"/>
          <w:szCs w:val="21"/>
        </w:rPr>
        <w:t>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lang w:eastAsia="zh-CN"/>
        </w:rPr>
        <w:t>采购</w:t>
      </w:r>
      <w:r>
        <w:rPr>
          <w:rFonts w:ascii="ˎ̥" w:hAnsi="ˎ̥"/>
          <w:szCs w:val="21"/>
        </w:rPr>
        <w:t>文件全部实质性要求且投标报价最低的</w:t>
      </w:r>
      <w:r>
        <w:rPr>
          <w:rFonts w:hint="eastAsia" w:ascii="ˎ̥" w:hAnsi="ˎ̥"/>
          <w:szCs w:val="21"/>
        </w:rPr>
        <w:t>投标人为</w:t>
      </w:r>
      <w:bookmarkStart w:id="74" w:name="_Hlk73821177"/>
      <w:r>
        <w:rPr>
          <w:rFonts w:hint="eastAsia" w:ascii="ˎ̥" w:hAnsi="ˎ̥"/>
          <w:szCs w:val="21"/>
        </w:rPr>
        <w:t>唯一候选中标供应商</w:t>
      </w:r>
      <w:bookmarkEnd w:id="74"/>
      <w:r>
        <w:rPr>
          <w:rFonts w:ascii="ˎ̥" w:hAnsi="ˎ̥"/>
          <w:szCs w:val="21"/>
        </w:rPr>
        <w:t>。</w:t>
      </w:r>
    </w:p>
    <w:p>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lang w:eastAsia="zh-CN"/>
        </w:rPr>
        <w:t>采购</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szCs w:val="21"/>
        </w:rPr>
      </w:pPr>
      <w:r>
        <w:rPr>
          <w:rFonts w:hint="eastAsia" w:ascii="宋体" w:hAnsi="宋体"/>
          <w:szCs w:val="21"/>
        </w:rPr>
        <w:t>38.2评定分离项目定标方法</w:t>
      </w:r>
    </w:p>
    <w:p>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75"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hint="eastAsia" w:ascii="宋体" w:hAnsi="宋体"/>
          <w:szCs w:val="21"/>
        </w:rPr>
      </w:pPr>
      <w:r>
        <w:rPr>
          <w:rFonts w:hint="eastAsia" w:ascii="宋体" w:hAnsi="宋体"/>
          <w:szCs w:val="21"/>
        </w:rPr>
        <w:t>38.2.3</w:t>
      </w:r>
      <w:bookmarkStart w:id="76"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5"/>
      <w:bookmarkEnd w:id="76"/>
    </w:p>
    <w:p>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3"/>
    </w:p>
    <w:p>
      <w:pPr>
        <w:ind w:firstLine="420" w:firstLineChars="200"/>
        <w:rPr>
          <w:rFonts w:hint="eastAsia" w:ascii="黑体" w:hAnsi="宋体" w:eastAsia="黑体"/>
          <w:szCs w:val="21"/>
        </w:rPr>
      </w:pPr>
      <w:r>
        <w:rPr>
          <w:rFonts w:hint="eastAsia" w:ascii="黑体" w:hAnsi="宋体" w:eastAsia="黑体"/>
          <w:szCs w:val="21"/>
        </w:rPr>
        <w:t>39．编写评审报告</w:t>
      </w:r>
    </w:p>
    <w:p>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szCs w:val="21"/>
        </w:rPr>
      </w:pPr>
      <w:r>
        <w:rPr>
          <w:rFonts w:hint="eastAsia" w:ascii="黑体" w:hAnsi="宋体" w:eastAsia="黑体"/>
          <w:szCs w:val="21"/>
        </w:rPr>
        <w:t>40．中标（成交）公告</w:t>
      </w:r>
    </w:p>
    <w:p>
      <w:pPr>
        <w:ind w:firstLine="420" w:firstLineChars="200"/>
        <w:rPr>
          <w:rFonts w:hint="eastAsia" w:ascii="宋体" w:hAnsi="宋体"/>
          <w:szCs w:val="21"/>
        </w:rPr>
      </w:pPr>
      <w:r>
        <w:rPr>
          <w:rFonts w:hint="eastAsia" w:ascii="宋体" w:hAnsi="宋体"/>
          <w:szCs w:val="21"/>
        </w:rPr>
        <w:t>40.1</w:t>
      </w:r>
      <w:bookmarkStart w:id="77"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7"/>
      <w:bookmarkStart w:id="78"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8"/>
    <w:p>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hint="eastAsia" w:ascii="黑体" w:hAnsi="宋体" w:eastAsia="黑体"/>
          <w:szCs w:val="21"/>
        </w:rPr>
      </w:pPr>
      <w:r>
        <w:rPr>
          <w:rFonts w:hint="eastAsia" w:ascii="黑体" w:hAnsi="宋体" w:eastAsia="黑体"/>
          <w:szCs w:val="21"/>
        </w:rPr>
        <w:t>41．中标通知书</w:t>
      </w:r>
    </w:p>
    <w:p>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9"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9"/>
    </w:p>
    <w:p>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hint="eastAsia" w:ascii="宋体" w:hAnsi="宋体"/>
          <w:szCs w:val="21"/>
        </w:rPr>
      </w:pPr>
      <w:bookmarkStart w:id="80" w:name="_Hlk71407340"/>
      <w:r>
        <w:rPr>
          <w:rFonts w:hint="eastAsia" w:ascii="宋体" w:hAnsi="宋体"/>
          <w:szCs w:val="21"/>
        </w:rPr>
        <w:t>41.3因质疑投诉或其他原因导致项目结果变更或采购终止的，政府集中采购机构有权吊销中标通知书。</w:t>
      </w:r>
    </w:p>
    <w:bookmarkEnd w:id="80"/>
    <w:p>
      <w:pPr>
        <w:ind w:firstLine="411" w:firstLineChars="196"/>
        <w:rPr>
          <w:rFonts w:hint="eastAsia" w:ascii="宋体" w:hAnsi="宋体"/>
          <w:szCs w:val="21"/>
        </w:rPr>
      </w:pPr>
    </w:p>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pPr>
        <w:ind w:firstLine="411" w:firstLineChars="196"/>
        <w:rPr>
          <w:rFonts w:hint="eastAsia"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w:t>
      </w:r>
      <w:r>
        <w:rPr>
          <w:rFonts w:hint="eastAsia" w:ascii="宋体" w:hAnsi="宋体"/>
          <w:lang w:eastAsia="zh-CN"/>
        </w:rPr>
        <w:t>采购</w:t>
      </w:r>
      <w:r>
        <w:rPr>
          <w:rFonts w:hint="eastAsia" w:ascii="宋体" w:hAnsi="宋体"/>
        </w:rPr>
        <w:t>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w:t>
      </w:r>
      <w:r>
        <w:rPr>
          <w:rFonts w:hint="eastAsia" w:ascii="宋体" w:hAnsi="宋体"/>
          <w:szCs w:val="21"/>
          <w:lang w:eastAsia="zh-CN"/>
        </w:rPr>
        <w:t>采购</w:t>
      </w:r>
      <w:r>
        <w:rPr>
          <w:rFonts w:hint="eastAsia" w:ascii="宋体" w:hAnsi="宋体"/>
          <w:szCs w:val="21"/>
        </w:rPr>
        <w:t>失败结论的同时，可以提出重新采购组织形式的建议，以及进一步完善</w:t>
      </w:r>
      <w:r>
        <w:rPr>
          <w:rFonts w:hint="eastAsia" w:ascii="宋体" w:hAnsi="宋体"/>
          <w:szCs w:val="21"/>
          <w:lang w:eastAsia="zh-CN"/>
        </w:rPr>
        <w:t>采购</w:t>
      </w:r>
      <w:r>
        <w:rPr>
          <w:rFonts w:hint="eastAsia" w:ascii="宋体" w:hAnsi="宋体"/>
          <w:szCs w:val="21"/>
        </w:rPr>
        <w:t>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pPr>
        <w:ind w:firstLine="411" w:firstLineChars="196"/>
        <w:rPr>
          <w:rFonts w:hint="eastAsia" w:ascii="宋体" w:hAnsi="宋体"/>
        </w:rPr>
      </w:pPr>
      <w:r>
        <w:rPr>
          <w:rFonts w:hint="eastAsia" w:ascii="宋体" w:hAnsi="宋体"/>
        </w:rPr>
        <w:t>（2）根据实际情况需要向采购人主管部门提出非</w:t>
      </w:r>
      <w:r>
        <w:rPr>
          <w:rFonts w:hint="eastAsia" w:ascii="宋体" w:hAnsi="宋体"/>
          <w:lang w:eastAsia="zh-CN"/>
        </w:rPr>
        <w:t>公开征集</w:t>
      </w:r>
      <w:r>
        <w:rPr>
          <w:rFonts w:hint="eastAsia" w:ascii="宋体" w:hAnsi="宋体"/>
        </w:rPr>
        <w:t>方式申请，经采购人主管部门批准，</w:t>
      </w:r>
      <w:r>
        <w:rPr>
          <w:rFonts w:hint="eastAsia" w:ascii="宋体" w:hAnsi="宋体"/>
          <w:lang w:eastAsia="zh-CN"/>
        </w:rPr>
        <w:t>公开征集</w:t>
      </w:r>
      <w:r>
        <w:rPr>
          <w:rFonts w:hint="eastAsia" w:ascii="宋体" w:hAnsi="宋体"/>
        </w:rPr>
        <w:t>失败采购项目可转为竞争性谈判或单一来源谈判方式采购。</w:t>
      </w:r>
    </w:p>
    <w:p>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失败的采购项目经采购人主管部门批准转为竞争性谈判或单一来源谈判方式采购的，按规定要求组织自行采购工作。</w:t>
      </w:r>
    </w:p>
    <w:p>
      <w:pPr>
        <w:ind w:firstLine="420" w:firstLineChars="200"/>
        <w:rPr>
          <w:rFonts w:hint="eastAsia" w:ascii="宋体" w:hAnsi="宋体"/>
          <w:szCs w:val="21"/>
        </w:rPr>
      </w:pPr>
    </w:p>
    <w:p>
      <w:pPr>
        <w:rPr>
          <w:rFonts w:hint="eastAsia" w:ascii="黑体" w:hAnsi="宋体" w:eastAsia="黑体"/>
          <w:sz w:val="24"/>
        </w:rPr>
      </w:pPr>
    </w:p>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1" w:name="_Hlk72439043"/>
      <w:r>
        <w:rPr>
          <w:rFonts w:hint="eastAsia" w:asciiTheme="majorHAnsi" w:hAnsiTheme="majorHAnsi" w:eastAsiaTheme="majorEastAsia" w:cstheme="majorBidi"/>
          <w:b/>
          <w:bCs/>
          <w:sz w:val="28"/>
          <w:szCs w:val="28"/>
        </w:rPr>
        <w:t>合同的授予与备案</w:t>
      </w:r>
      <w:bookmarkEnd w:id="81"/>
    </w:p>
    <w:p>
      <w:pPr>
        <w:ind w:firstLine="420" w:firstLineChars="200"/>
        <w:rPr>
          <w:rFonts w:hint="eastAsia" w:ascii="黑体" w:hAnsi="宋体" w:eastAsia="黑体"/>
          <w:szCs w:val="21"/>
        </w:rPr>
      </w:pPr>
      <w:bookmarkStart w:id="82" w:name="_Toc73517679"/>
      <w:bookmarkStart w:id="83" w:name="_Toc100052408"/>
      <w:bookmarkStart w:id="84" w:name="_Toc73518157"/>
      <w:bookmarkStart w:id="85" w:name="_Toc73521674"/>
      <w:bookmarkStart w:id="86" w:name="_Toc73521586"/>
      <w:bookmarkStart w:id="87" w:name="_Hlk72439088"/>
      <w:r>
        <w:rPr>
          <w:rFonts w:hint="eastAsia" w:ascii="黑体" w:hAnsi="宋体" w:eastAsia="黑体"/>
          <w:szCs w:val="21"/>
        </w:rPr>
        <w:t>43．合同授予标准</w:t>
      </w:r>
      <w:bookmarkEnd w:id="82"/>
      <w:bookmarkEnd w:id="83"/>
      <w:bookmarkEnd w:id="84"/>
      <w:bookmarkEnd w:id="85"/>
      <w:bookmarkEnd w:id="86"/>
    </w:p>
    <w:p>
      <w:pPr>
        <w:ind w:firstLine="420" w:firstLineChars="200"/>
        <w:rPr>
          <w:rFonts w:hint="eastAsia" w:ascii="宋体" w:hAnsi="宋体"/>
          <w:szCs w:val="21"/>
        </w:rPr>
      </w:pPr>
      <w:r>
        <w:rPr>
          <w:rFonts w:hint="eastAsia" w:ascii="宋体" w:hAnsi="宋体"/>
          <w:szCs w:val="21"/>
        </w:rPr>
        <w:t>本项目的合同将授予经本</w:t>
      </w:r>
      <w:r>
        <w:rPr>
          <w:rFonts w:hint="eastAsia" w:ascii="宋体" w:hAnsi="宋体"/>
          <w:szCs w:val="21"/>
          <w:lang w:eastAsia="zh-CN"/>
        </w:rPr>
        <w:t>采购</w:t>
      </w:r>
      <w:r>
        <w:rPr>
          <w:rFonts w:hint="eastAsia" w:ascii="宋体" w:hAnsi="宋体"/>
          <w:szCs w:val="21"/>
        </w:rPr>
        <w:t>文件规定评审确定的中标供应商。</w:t>
      </w:r>
    </w:p>
    <w:p>
      <w:pPr>
        <w:ind w:firstLine="420" w:firstLineChars="200"/>
        <w:rPr>
          <w:rFonts w:hint="eastAsia" w:ascii="黑体" w:hAnsi="宋体" w:eastAsia="黑体"/>
          <w:szCs w:val="21"/>
        </w:rPr>
      </w:pPr>
      <w:bookmarkStart w:id="88" w:name="_Toc73518158"/>
      <w:bookmarkStart w:id="89" w:name="_Toc73521675"/>
      <w:bookmarkStart w:id="90" w:name="_Toc73521587"/>
      <w:bookmarkStart w:id="91" w:name="_Toc100052409"/>
      <w:bookmarkStart w:id="92" w:name="_Toc73517680"/>
      <w:r>
        <w:rPr>
          <w:rFonts w:hint="eastAsia" w:ascii="黑体" w:hAnsi="宋体" w:eastAsia="黑体"/>
          <w:szCs w:val="21"/>
        </w:rPr>
        <w:t>44．</w:t>
      </w:r>
      <w:bookmarkEnd w:id="88"/>
      <w:bookmarkEnd w:id="89"/>
      <w:bookmarkEnd w:id="90"/>
      <w:bookmarkEnd w:id="91"/>
      <w:bookmarkEnd w:id="92"/>
      <w:r>
        <w:rPr>
          <w:rFonts w:hint="eastAsia" w:ascii="黑体" w:hAnsi="宋体" w:eastAsia="黑体"/>
          <w:szCs w:val="21"/>
        </w:rPr>
        <w:t>接受和拒绝任何或所有投标的权力</w:t>
      </w:r>
    </w:p>
    <w:p>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w:t>
      </w:r>
      <w:r>
        <w:rPr>
          <w:rFonts w:hint="eastAsia" w:ascii="宋体" w:hAnsi="宋体"/>
          <w:szCs w:val="21"/>
          <w:lang w:eastAsia="zh-CN"/>
        </w:rPr>
        <w:t>采购</w:t>
      </w:r>
      <w:r>
        <w:rPr>
          <w:rFonts w:hint="eastAsia" w:ascii="宋体" w:hAnsi="宋体"/>
          <w:szCs w:val="21"/>
        </w:rPr>
        <w:t>无效的权力，对受影响的投标人不承担任何责任，也无义务向受影响的投标人解释采取这一行动的理由。</w:t>
      </w:r>
    </w:p>
    <w:p>
      <w:pPr>
        <w:ind w:firstLine="420" w:firstLineChars="200"/>
        <w:rPr>
          <w:rFonts w:hint="eastAsia" w:ascii="黑体" w:hAnsi="宋体" w:eastAsia="黑体"/>
          <w:szCs w:val="21"/>
        </w:rPr>
      </w:pPr>
      <w:bookmarkStart w:id="93" w:name="_Toc73518160"/>
      <w:bookmarkStart w:id="94" w:name="_Toc73521677"/>
      <w:bookmarkStart w:id="95" w:name="_Toc73521589"/>
      <w:bookmarkStart w:id="96" w:name="_Toc73517682"/>
      <w:bookmarkStart w:id="97" w:name="_Toc100052410"/>
      <w:r>
        <w:rPr>
          <w:rFonts w:hint="eastAsia" w:ascii="黑体" w:hAnsi="宋体" w:eastAsia="黑体"/>
          <w:szCs w:val="21"/>
        </w:rPr>
        <w:t>45．合同的签订</w:t>
      </w:r>
      <w:bookmarkEnd w:id="93"/>
      <w:bookmarkEnd w:id="94"/>
      <w:bookmarkEnd w:id="95"/>
      <w:bookmarkEnd w:id="96"/>
      <w:bookmarkEnd w:id="97"/>
    </w:p>
    <w:p>
      <w:pPr>
        <w:ind w:firstLine="420" w:firstLineChars="200"/>
        <w:rPr>
          <w:rFonts w:hint="eastAsia" w:ascii="宋体" w:hAnsi="宋体"/>
          <w:szCs w:val="21"/>
        </w:rPr>
      </w:pPr>
      <w:r>
        <w:rPr>
          <w:rFonts w:hint="eastAsia" w:ascii="宋体" w:hAnsi="宋体"/>
          <w:szCs w:val="21"/>
        </w:rPr>
        <w:t>45.1中标人将于中标通知书发出之日起十个工作日内，按照</w:t>
      </w:r>
      <w:r>
        <w:rPr>
          <w:rFonts w:hint="eastAsia" w:ascii="宋体" w:hAnsi="宋体"/>
          <w:szCs w:val="21"/>
          <w:lang w:val="en-US" w:eastAsia="zh-CN"/>
        </w:rPr>
        <w:t>征集</w:t>
      </w:r>
      <w:r>
        <w:rPr>
          <w:rFonts w:hint="eastAsia" w:ascii="宋体" w:hAnsi="宋体"/>
          <w:szCs w:val="21"/>
        </w:rPr>
        <w:t>文件和投标文件等内容与采购人签订采购合同；合同的实质性内容应当符合</w:t>
      </w:r>
      <w:r>
        <w:rPr>
          <w:rFonts w:hint="eastAsia" w:ascii="宋体" w:hAnsi="宋体"/>
          <w:szCs w:val="21"/>
          <w:lang w:eastAsia="zh-CN"/>
        </w:rPr>
        <w:t>采购</w:t>
      </w:r>
      <w:r>
        <w:rPr>
          <w:rFonts w:hint="eastAsia" w:ascii="宋体" w:hAnsi="宋体"/>
          <w:szCs w:val="21"/>
        </w:rPr>
        <w:t>文件的规定；</w:t>
      </w:r>
    </w:p>
    <w:p>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hint="eastAsia" w:ascii="黑体" w:hAnsi="宋体" w:eastAsia="黑体"/>
          <w:szCs w:val="21"/>
        </w:rPr>
      </w:pPr>
      <w:bookmarkStart w:id="98" w:name="_Toc100052411"/>
      <w:bookmarkStart w:id="99" w:name="_Toc73518161"/>
      <w:bookmarkStart w:id="100" w:name="_Toc73517683"/>
      <w:bookmarkStart w:id="101" w:name="_Toc73521590"/>
      <w:bookmarkStart w:id="102" w:name="_Toc73521678"/>
      <w:r>
        <w:rPr>
          <w:rFonts w:hint="eastAsia" w:ascii="黑体" w:hAnsi="宋体" w:eastAsia="黑体"/>
          <w:szCs w:val="21"/>
        </w:rPr>
        <w:t>46．履约担保</w:t>
      </w:r>
      <w:bookmarkEnd w:id="98"/>
      <w:bookmarkEnd w:id="99"/>
      <w:bookmarkEnd w:id="100"/>
      <w:bookmarkEnd w:id="101"/>
      <w:bookmarkEnd w:id="102"/>
    </w:p>
    <w:p>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hint="eastAsia" w:ascii="黑体" w:hAnsi="宋体" w:eastAsia="黑体"/>
          <w:szCs w:val="21"/>
        </w:rPr>
      </w:pPr>
      <w:r>
        <w:rPr>
          <w:rFonts w:hint="eastAsia" w:ascii="黑体" w:hAnsi="宋体" w:eastAsia="黑体"/>
          <w:szCs w:val="21"/>
        </w:rPr>
        <w:t>47. 合同备案</w:t>
      </w:r>
    </w:p>
    <w:p>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hint="eastAsia" w:ascii="黑体" w:hAnsi="宋体" w:eastAsia="黑体"/>
          <w:szCs w:val="21"/>
        </w:rPr>
      </w:pPr>
      <w:r>
        <w:rPr>
          <w:rFonts w:hint="eastAsia" w:ascii="黑体" w:hAnsi="宋体" w:eastAsia="黑体"/>
          <w:szCs w:val="21"/>
        </w:rPr>
        <w:t>48. 合同变更</w:t>
      </w:r>
    </w:p>
    <w:p>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szCs w:val="21"/>
        </w:rPr>
      </w:pPr>
      <w:r>
        <w:rPr>
          <w:rFonts w:hint="eastAsia" w:ascii="黑体" w:hAnsi="宋体" w:eastAsia="黑体"/>
          <w:szCs w:val="21"/>
        </w:rPr>
        <w:t>49. 项目验收</w:t>
      </w:r>
    </w:p>
    <w:p>
      <w:pPr>
        <w:widowControl/>
        <w:ind w:firstLine="420" w:firstLineChars="200"/>
        <w:jc w:val="left"/>
        <w:rPr>
          <w:rFonts w:hint="eastAsia" w:ascii="宋体" w:hAnsi="宋体"/>
          <w:szCs w:val="21"/>
        </w:rPr>
      </w:pPr>
      <w:r>
        <w:rPr>
          <w:rFonts w:hint="eastAsia" w:ascii="宋体" w:hAnsi="宋体"/>
          <w:szCs w:val="21"/>
        </w:rPr>
        <w:t>49.1采购人应当按照</w:t>
      </w:r>
      <w:r>
        <w:rPr>
          <w:rFonts w:hint="eastAsia" w:ascii="宋体" w:hAnsi="宋体"/>
          <w:szCs w:val="21"/>
          <w:lang w:eastAsia="zh-CN"/>
        </w:rPr>
        <w:t>采购</w:t>
      </w:r>
      <w:r>
        <w:rPr>
          <w:rFonts w:hint="eastAsia" w:ascii="宋体" w:hAnsi="宋体"/>
          <w:szCs w:val="21"/>
        </w:rPr>
        <w:t>文件和合同规定的标准和方法，及时组织验收。</w:t>
      </w:r>
      <w:r>
        <w:rPr>
          <w:rFonts w:ascii="宋体" w:hAnsi="宋体"/>
          <w:szCs w:val="21"/>
        </w:rPr>
        <w:t xml:space="preserve"> </w:t>
      </w:r>
    </w:p>
    <w:p>
      <w:pPr>
        <w:ind w:firstLine="420" w:firstLineChars="200"/>
        <w:rPr>
          <w:rFonts w:hint="eastAsia" w:ascii="黑体" w:hAnsi="宋体" w:eastAsia="黑体"/>
          <w:szCs w:val="21"/>
        </w:rPr>
      </w:pPr>
      <w:r>
        <w:rPr>
          <w:rFonts w:hint="eastAsia" w:ascii="黑体" w:hAnsi="宋体" w:eastAsia="黑体"/>
          <w:szCs w:val="21"/>
        </w:rPr>
        <w:t>50. 宣传</w:t>
      </w:r>
    </w:p>
    <w:p>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szCs w:val="21"/>
        </w:rPr>
      </w:pPr>
      <w:r>
        <w:rPr>
          <w:rFonts w:hint="eastAsia" w:ascii="宋体" w:hAnsi="宋体"/>
          <w:szCs w:val="21"/>
        </w:rPr>
        <w:t>a.名片、宣传册、广告标语等；</w:t>
      </w:r>
    </w:p>
    <w:p>
      <w:pPr>
        <w:ind w:firstLine="420" w:firstLineChars="200"/>
        <w:rPr>
          <w:rFonts w:hint="eastAsia" w:ascii="宋体" w:hAnsi="宋体"/>
          <w:szCs w:val="21"/>
        </w:rPr>
      </w:pPr>
      <w:r>
        <w:rPr>
          <w:rFonts w:hint="eastAsia" w:ascii="宋体" w:hAnsi="宋体"/>
          <w:szCs w:val="21"/>
        </w:rPr>
        <w:t>b.案例介绍、推广等；</w:t>
      </w:r>
    </w:p>
    <w:p>
      <w:pPr>
        <w:ind w:firstLine="420" w:firstLineChars="200"/>
        <w:rPr>
          <w:rFonts w:hint="eastAsia" w:ascii="宋体" w:hAnsi="宋体"/>
          <w:szCs w:val="21"/>
        </w:rPr>
      </w:pPr>
      <w:r>
        <w:rPr>
          <w:rFonts w:hint="eastAsia" w:ascii="宋体" w:hAnsi="宋体"/>
          <w:szCs w:val="21"/>
        </w:rPr>
        <w:t>c.工作人员向其他消费群体宣传。</w:t>
      </w:r>
    </w:p>
    <w:p>
      <w:pPr>
        <w:ind w:firstLine="420" w:firstLineChars="200"/>
        <w:rPr>
          <w:rFonts w:hint="eastAsia" w:ascii="黑体" w:hAnsi="宋体" w:eastAsia="黑体"/>
          <w:szCs w:val="21"/>
        </w:rPr>
      </w:pPr>
      <w:r>
        <w:rPr>
          <w:rFonts w:hint="eastAsia" w:ascii="黑体" w:hAnsi="宋体" w:eastAsia="黑体"/>
          <w:szCs w:val="21"/>
        </w:rPr>
        <w:t>51. 供应商违法责任</w:t>
      </w:r>
    </w:p>
    <w:p>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szCs w:val="21"/>
        </w:rPr>
      </w:pPr>
      <w:r>
        <w:rPr>
          <w:rFonts w:hint="eastAsia" w:ascii="宋体" w:hAnsi="宋体"/>
          <w:szCs w:val="21"/>
        </w:rPr>
        <w:t>（1）在采购活动中应当回避而未回避的；</w:t>
      </w:r>
    </w:p>
    <w:p>
      <w:pPr>
        <w:ind w:firstLine="420" w:firstLineChars="200"/>
        <w:rPr>
          <w:rFonts w:hint="eastAsia" w:ascii="宋体" w:hAnsi="宋体"/>
          <w:szCs w:val="21"/>
        </w:rPr>
      </w:pPr>
      <w:r>
        <w:rPr>
          <w:rFonts w:hint="eastAsia" w:ascii="宋体" w:hAnsi="宋体"/>
          <w:szCs w:val="21"/>
        </w:rPr>
        <w:t>（2）未按本条例规定签订、履行采购合同，造成严重后果的；</w:t>
      </w:r>
    </w:p>
    <w:p>
      <w:pPr>
        <w:ind w:firstLine="420" w:firstLineChars="200"/>
        <w:rPr>
          <w:rFonts w:hint="eastAsia" w:ascii="宋体" w:hAnsi="宋体"/>
          <w:szCs w:val="21"/>
        </w:rPr>
      </w:pPr>
      <w:r>
        <w:rPr>
          <w:rFonts w:hint="eastAsia" w:ascii="宋体" w:hAnsi="宋体"/>
          <w:szCs w:val="21"/>
        </w:rPr>
        <w:t>（3）隐瞒真实情况，提供虚假资料的；</w:t>
      </w:r>
    </w:p>
    <w:p>
      <w:pPr>
        <w:ind w:firstLine="420" w:firstLineChars="200"/>
        <w:rPr>
          <w:rFonts w:hint="eastAsia" w:ascii="宋体" w:hAnsi="宋体"/>
          <w:szCs w:val="21"/>
        </w:rPr>
      </w:pPr>
      <w:r>
        <w:rPr>
          <w:rFonts w:hint="eastAsia" w:ascii="宋体" w:hAnsi="宋体"/>
          <w:szCs w:val="21"/>
        </w:rPr>
        <w:t>（4）以非法手段排斥其他供应商参与竞争的；</w:t>
      </w:r>
    </w:p>
    <w:p>
      <w:pPr>
        <w:ind w:firstLine="420" w:firstLineChars="200"/>
        <w:rPr>
          <w:rFonts w:hint="eastAsia" w:ascii="宋体" w:hAnsi="宋体"/>
          <w:szCs w:val="21"/>
        </w:rPr>
      </w:pPr>
      <w:r>
        <w:rPr>
          <w:rFonts w:hint="eastAsia" w:ascii="宋体" w:hAnsi="宋体"/>
          <w:szCs w:val="21"/>
        </w:rPr>
        <w:t>（5）与其他采购参加人串通投标的；</w:t>
      </w:r>
    </w:p>
    <w:p>
      <w:pPr>
        <w:ind w:firstLine="420" w:firstLineChars="200"/>
        <w:rPr>
          <w:rFonts w:hint="eastAsia" w:ascii="宋体" w:hAnsi="宋体"/>
          <w:szCs w:val="21"/>
        </w:rPr>
      </w:pPr>
      <w:r>
        <w:rPr>
          <w:rFonts w:hint="eastAsia" w:ascii="宋体" w:hAnsi="宋体"/>
          <w:szCs w:val="21"/>
        </w:rPr>
        <w:t>（6）恶意投诉的；</w:t>
      </w:r>
    </w:p>
    <w:p>
      <w:pPr>
        <w:ind w:firstLine="420" w:firstLineChars="200"/>
        <w:rPr>
          <w:rFonts w:hint="eastAsia" w:ascii="宋体" w:hAnsi="宋体"/>
          <w:szCs w:val="21"/>
        </w:rPr>
      </w:pPr>
      <w:r>
        <w:rPr>
          <w:rFonts w:hint="eastAsia" w:ascii="宋体" w:hAnsi="宋体"/>
          <w:szCs w:val="21"/>
        </w:rPr>
        <w:t>（7）向采购项目相关人行贿或者提供其他不当利益的；</w:t>
      </w:r>
    </w:p>
    <w:p>
      <w:pPr>
        <w:ind w:firstLine="420" w:firstLineChars="200"/>
        <w:rPr>
          <w:rFonts w:hint="eastAsia" w:ascii="宋体" w:hAnsi="宋体"/>
          <w:szCs w:val="21"/>
        </w:rPr>
      </w:pPr>
      <w:r>
        <w:rPr>
          <w:rFonts w:hint="eastAsia" w:ascii="宋体" w:hAnsi="宋体"/>
          <w:szCs w:val="21"/>
        </w:rPr>
        <w:t>（8）阻碍、抗拒主管部门监督检查的；</w:t>
      </w:r>
    </w:p>
    <w:p>
      <w:pPr>
        <w:ind w:firstLine="420" w:firstLineChars="200"/>
        <w:rPr>
          <w:rFonts w:hint="eastAsia" w:ascii="宋体" w:hAnsi="宋体"/>
          <w:szCs w:val="21"/>
        </w:rPr>
      </w:pPr>
      <w:r>
        <w:rPr>
          <w:rFonts w:hint="eastAsia" w:ascii="宋体" w:hAnsi="宋体"/>
          <w:szCs w:val="21"/>
        </w:rPr>
        <w:t>（9）其他违反本条例规定的行为。</w:t>
      </w:r>
    </w:p>
    <w:p>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3" w:name="_Hlk72440769"/>
      <w:r>
        <w:rPr>
          <w:rFonts w:hint="eastAsia" w:ascii="宋体" w:hAnsi="宋体"/>
          <w:szCs w:val="21"/>
        </w:rPr>
        <w:t>政府集中采购机构或采购人不予退还其交纳的谈判保证金，情节严重的，并由主管部门</w:t>
      </w:r>
      <w:bookmarkEnd w:id="103"/>
      <w:r>
        <w:rPr>
          <w:rFonts w:hint="eastAsia" w:ascii="宋体" w:hAnsi="宋体"/>
          <w:szCs w:val="21"/>
        </w:rPr>
        <w:t>记入供应商诚信档案，予以通报：</w:t>
      </w:r>
    </w:p>
    <w:p>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18"/>
      </w:pPr>
    </w:p>
    <w:bookmarkEnd w:id="87"/>
    <w:p>
      <w:pPr>
        <w:pStyle w:val="78"/>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hint="eastAsia" w:ascii="黑体" w:hAnsi="宋体" w:eastAsia="黑体"/>
          <w:szCs w:val="21"/>
        </w:rPr>
      </w:pPr>
      <w:r>
        <w:rPr>
          <w:rFonts w:hint="eastAsia" w:ascii="黑体" w:hAnsi="宋体" w:eastAsia="黑体"/>
          <w:szCs w:val="21"/>
        </w:rPr>
        <w:t>52.质疑提出与答复</w:t>
      </w:r>
    </w:p>
    <w:p>
      <w:pPr>
        <w:ind w:firstLine="420" w:firstLineChars="200"/>
        <w:rPr>
          <w:rFonts w:hint="eastAsia" w:ascii="宋体" w:hAnsi="宋体"/>
          <w:szCs w:val="21"/>
        </w:rPr>
      </w:pPr>
      <w:r>
        <w:rPr>
          <w:rFonts w:hint="eastAsia" w:ascii="宋体" w:hAnsi="宋体"/>
          <w:szCs w:val="21"/>
        </w:rPr>
        <w:t>52.1提出质疑</w:t>
      </w:r>
    </w:p>
    <w:p>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hint="eastAsia" w:ascii="宋体" w:hAnsi="宋体"/>
          <w:szCs w:val="21"/>
        </w:rPr>
      </w:pPr>
      <w:r>
        <w:rPr>
          <w:rFonts w:hint="eastAsia" w:ascii="宋体" w:hAnsi="宋体"/>
          <w:szCs w:val="21"/>
        </w:rPr>
        <w:t>52.3质疑条件</w:t>
      </w:r>
    </w:p>
    <w:p>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4" w:name="_Hlk75374941"/>
      <w:r>
        <w:rPr>
          <w:rFonts w:hint="eastAsia" w:ascii="宋体" w:hAnsi="宋体"/>
          <w:szCs w:val="21"/>
        </w:rPr>
        <w:t>以联合体形式参与的，质疑应当由组成联合体的所有成员共同提出</w:t>
      </w:r>
      <w:bookmarkEnd w:id="104"/>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eastAsia="zh-CN"/>
        </w:rPr>
        <w:t>采购</w:t>
      </w:r>
      <w:r>
        <w:rPr>
          <w:rFonts w:hint="eastAsia" w:ascii="宋体" w:hAnsi="宋体"/>
          <w:szCs w:val="21"/>
        </w:rPr>
        <w:t>文件的质疑，为</w:t>
      </w:r>
      <w:r>
        <w:rPr>
          <w:rFonts w:hint="eastAsia" w:ascii="宋体" w:hAnsi="宋体"/>
          <w:szCs w:val="21"/>
          <w:lang w:eastAsia="zh-CN"/>
        </w:rPr>
        <w:t>采购</w:t>
      </w:r>
      <w:r>
        <w:rPr>
          <w:rFonts w:hint="eastAsia" w:ascii="宋体" w:hAnsi="宋体"/>
          <w:szCs w:val="21"/>
        </w:rPr>
        <w:t>文件公布之日；对采购过程的质疑，为各采购程序环节结束之日；对中标结果以及评审委员会组成人员的质疑，为中标结果公示之日；</w:t>
      </w:r>
    </w:p>
    <w:p>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hint="eastAsia" w:ascii="宋体" w:hAnsi="宋体"/>
          <w:szCs w:val="21"/>
        </w:rPr>
      </w:pPr>
      <w:r>
        <w:rPr>
          <w:rFonts w:hint="eastAsia" w:ascii="宋体" w:hAnsi="宋体"/>
          <w:szCs w:val="21"/>
        </w:rPr>
        <w:t>52.7质疑答复时限</w:t>
      </w:r>
    </w:p>
    <w:p>
      <w:pPr>
        <w:ind w:firstLine="420" w:firstLineChars="200"/>
        <w:rPr>
          <w:rFonts w:hint="eastAsia" w:ascii="宋体" w:hAnsi="宋体"/>
          <w:szCs w:val="21"/>
        </w:rPr>
      </w:pPr>
      <w:r>
        <w:rPr>
          <w:rFonts w:hint="eastAsia" w:ascii="宋体" w:hAnsi="宋体"/>
          <w:szCs w:val="21"/>
        </w:rPr>
        <w:t>自收文之日起七个工作日内。</w:t>
      </w:r>
    </w:p>
    <w:p>
      <w:pPr>
        <w:ind w:firstLine="420" w:firstLineChars="200"/>
        <w:rPr>
          <w:rFonts w:hint="eastAsia" w:ascii="宋体" w:hAnsi="宋体"/>
          <w:szCs w:val="21"/>
        </w:rPr>
      </w:pPr>
      <w:r>
        <w:rPr>
          <w:rFonts w:hint="eastAsia" w:ascii="宋体" w:hAnsi="宋体"/>
          <w:szCs w:val="21"/>
        </w:rPr>
        <w:t>52.8争议（投诉）</w:t>
      </w:r>
    </w:p>
    <w:p>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szCs w:val="21"/>
        </w:rPr>
      </w:pPr>
      <w:r>
        <w:rPr>
          <w:rFonts w:hint="eastAsia" w:ascii="黑体" w:hAnsi="宋体" w:eastAsia="黑体"/>
          <w:szCs w:val="21"/>
        </w:rPr>
        <w:t>53. 质疑后续处理</w:t>
      </w:r>
    </w:p>
    <w:p>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50"/>
    </w:p>
    <w:p>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25DB148"/>
    <w:multiLevelType w:val="singleLevel"/>
    <w:tmpl w:val="D25DB148"/>
    <w:lvl w:ilvl="0" w:tentative="0">
      <w:start w:val="7"/>
      <w:numFmt w:val="decimal"/>
      <w:suff w:val="nothing"/>
      <w:lvlText w:val="%1、"/>
      <w:lvlJc w:val="left"/>
    </w:lvl>
  </w:abstractNum>
  <w:abstractNum w:abstractNumId="3">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5">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4BC772B"/>
    <w:multiLevelType w:val="singleLevel"/>
    <w:tmpl w:val="14BC772B"/>
    <w:lvl w:ilvl="0" w:tentative="0">
      <w:start w:val="11"/>
      <w:numFmt w:val="chineseCounting"/>
      <w:suff w:val="space"/>
      <w:lvlText w:val="第%1条"/>
      <w:lvlJc w:val="left"/>
      <w:rPr>
        <w:rFonts w:hint="eastAsia" w:cs="Times New Roman"/>
      </w:rPr>
    </w:lvl>
  </w:abstractNum>
  <w:abstractNum w:abstractNumId="7">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7"/>
  </w:num>
  <w:num w:numId="4">
    <w:abstractNumId w:val="5"/>
  </w:num>
  <w:num w:numId="5">
    <w:abstractNumId w:val="10"/>
  </w:num>
  <w:num w:numId="6">
    <w:abstractNumId w:val="8"/>
  </w:num>
  <w:num w:numId="7">
    <w:abstractNumId w:val="0"/>
  </w:num>
  <w:num w:numId="8">
    <w:abstractNumId w:val="2"/>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348AB"/>
    <w:rsid w:val="045B6255"/>
    <w:rsid w:val="05BD2CC7"/>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D914A7B"/>
    <w:rsid w:val="0E052629"/>
    <w:rsid w:val="0ECD6BB9"/>
    <w:rsid w:val="0F5170F1"/>
    <w:rsid w:val="0FE81DF8"/>
    <w:rsid w:val="102A1CBB"/>
    <w:rsid w:val="107C061C"/>
    <w:rsid w:val="109C2F25"/>
    <w:rsid w:val="111451B1"/>
    <w:rsid w:val="11205904"/>
    <w:rsid w:val="114A387E"/>
    <w:rsid w:val="11543BAC"/>
    <w:rsid w:val="11A5684D"/>
    <w:rsid w:val="12042B30"/>
    <w:rsid w:val="120E7E09"/>
    <w:rsid w:val="123D4E07"/>
    <w:rsid w:val="13D824C6"/>
    <w:rsid w:val="13F74556"/>
    <w:rsid w:val="144B565A"/>
    <w:rsid w:val="14B85A81"/>
    <w:rsid w:val="14F90946"/>
    <w:rsid w:val="151469B7"/>
    <w:rsid w:val="152850C5"/>
    <w:rsid w:val="15956C4F"/>
    <w:rsid w:val="159F2DAC"/>
    <w:rsid w:val="16383EC6"/>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6C92487"/>
    <w:rsid w:val="27BF3329"/>
    <w:rsid w:val="27D72D69"/>
    <w:rsid w:val="284A7971"/>
    <w:rsid w:val="28C768EF"/>
    <w:rsid w:val="28DD6E23"/>
    <w:rsid w:val="29422464"/>
    <w:rsid w:val="2A2A14DB"/>
    <w:rsid w:val="2A31206B"/>
    <w:rsid w:val="2ACE1AD5"/>
    <w:rsid w:val="2B152B9A"/>
    <w:rsid w:val="2B22017B"/>
    <w:rsid w:val="2B9C7E34"/>
    <w:rsid w:val="2BA96061"/>
    <w:rsid w:val="2CED6C3A"/>
    <w:rsid w:val="2D0C788F"/>
    <w:rsid w:val="2D295F9A"/>
    <w:rsid w:val="2E2B27AB"/>
    <w:rsid w:val="2E921DA5"/>
    <w:rsid w:val="2EBB09DD"/>
    <w:rsid w:val="2FCA01E7"/>
    <w:rsid w:val="30006A18"/>
    <w:rsid w:val="30045057"/>
    <w:rsid w:val="30667B76"/>
    <w:rsid w:val="307410C2"/>
    <w:rsid w:val="313C5E2A"/>
    <w:rsid w:val="31533732"/>
    <w:rsid w:val="326578C4"/>
    <w:rsid w:val="33052E4F"/>
    <w:rsid w:val="34CC52D7"/>
    <w:rsid w:val="34FF745B"/>
    <w:rsid w:val="35AF558A"/>
    <w:rsid w:val="364A5420"/>
    <w:rsid w:val="36FF7BE6"/>
    <w:rsid w:val="37FA3B07"/>
    <w:rsid w:val="38125841"/>
    <w:rsid w:val="38AE7447"/>
    <w:rsid w:val="393435C0"/>
    <w:rsid w:val="3A660185"/>
    <w:rsid w:val="3BDD4E74"/>
    <w:rsid w:val="3BF16943"/>
    <w:rsid w:val="3C254167"/>
    <w:rsid w:val="3C54617F"/>
    <w:rsid w:val="3CB311FE"/>
    <w:rsid w:val="3D873917"/>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0B6403"/>
    <w:rsid w:val="47411377"/>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5642AF"/>
    <w:rsid w:val="62854069"/>
    <w:rsid w:val="62A241F2"/>
    <w:rsid w:val="62FD6475"/>
    <w:rsid w:val="63331D15"/>
    <w:rsid w:val="64220BB4"/>
    <w:rsid w:val="64F40429"/>
    <w:rsid w:val="651E6376"/>
    <w:rsid w:val="660D7080"/>
    <w:rsid w:val="6658788B"/>
    <w:rsid w:val="67297071"/>
    <w:rsid w:val="67E1648C"/>
    <w:rsid w:val="69A9410F"/>
    <w:rsid w:val="6A217DF6"/>
    <w:rsid w:val="6A371DEF"/>
    <w:rsid w:val="6B100175"/>
    <w:rsid w:val="6B122952"/>
    <w:rsid w:val="6B37721A"/>
    <w:rsid w:val="6B595F05"/>
    <w:rsid w:val="6BEB3CFE"/>
    <w:rsid w:val="6C2E38E9"/>
    <w:rsid w:val="6C662F7C"/>
    <w:rsid w:val="6C804AB4"/>
    <w:rsid w:val="6D904C50"/>
    <w:rsid w:val="6DE55656"/>
    <w:rsid w:val="6DFD472A"/>
    <w:rsid w:val="6E261BA7"/>
    <w:rsid w:val="6EF967A0"/>
    <w:rsid w:val="71DA0690"/>
    <w:rsid w:val="732E2E41"/>
    <w:rsid w:val="73762E92"/>
    <w:rsid w:val="73947063"/>
    <w:rsid w:val="74B75416"/>
    <w:rsid w:val="751050E8"/>
    <w:rsid w:val="76574066"/>
    <w:rsid w:val="768C6099"/>
    <w:rsid w:val="77736FF8"/>
    <w:rsid w:val="782764A3"/>
    <w:rsid w:val="784576F8"/>
    <w:rsid w:val="78767A5E"/>
    <w:rsid w:val="78C254C9"/>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1"/>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6"/>
    <w:qFormat/>
    <w:uiPriority w:val="0"/>
    <w:pPr>
      <w:adjustRightInd w:val="0"/>
      <w:jc w:val="center"/>
      <w:textAlignment w:val="baseline"/>
      <w:outlineLvl w:val="1"/>
    </w:pPr>
    <w:rPr>
      <w:kern w:val="0"/>
      <w:sz w:val="24"/>
      <w:szCs w:val="20"/>
    </w:rPr>
  </w:style>
  <w:style w:type="paragraph" w:styleId="4">
    <w:name w:val="heading 3"/>
    <w:basedOn w:val="5"/>
    <w:next w:val="1"/>
    <w:link w:val="60"/>
    <w:qFormat/>
    <w:uiPriority w:val="9"/>
    <w:pPr>
      <w:spacing w:before="260" w:after="260" w:line="240" w:lineRule="auto"/>
      <w:outlineLvl w:val="2"/>
    </w:pPr>
    <w:rPr>
      <w:rFonts w:ascii="宋体" w:hAnsi="宋体" w:eastAsia="宋体"/>
      <w:szCs w:val="32"/>
    </w:rPr>
  </w:style>
  <w:style w:type="paragraph" w:styleId="5">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85"/>
    <w:qFormat/>
    <w:uiPriority w:val="0"/>
    <w:pPr>
      <w:keepNext/>
      <w:keepLines/>
      <w:spacing w:before="280" w:after="290" w:line="376" w:lineRule="auto"/>
      <w:outlineLvl w:val="4"/>
    </w:pPr>
    <w:rPr>
      <w:b/>
      <w:sz w:val="28"/>
      <w:szCs w:val="20"/>
    </w:rPr>
  </w:style>
  <w:style w:type="paragraph" w:styleId="8">
    <w:name w:val="heading 6"/>
    <w:basedOn w:val="1"/>
    <w:next w:val="2"/>
    <w:link w:val="88"/>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89"/>
    <w:qFormat/>
    <w:uiPriority w:val="0"/>
    <w:pPr>
      <w:keepNext/>
      <w:keepLines/>
      <w:spacing w:before="240" w:after="64" w:line="320" w:lineRule="auto"/>
      <w:outlineLvl w:val="6"/>
    </w:pPr>
    <w:rPr>
      <w:b/>
      <w:sz w:val="24"/>
      <w:szCs w:val="20"/>
    </w:rPr>
  </w:style>
  <w:style w:type="paragraph" w:styleId="10">
    <w:name w:val="heading 8"/>
    <w:basedOn w:val="1"/>
    <w:next w:val="2"/>
    <w:link w:val="9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2"/>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03"/>
    <w:qFormat/>
    <w:uiPriority w:val="0"/>
    <w:pPr>
      <w:spacing w:after="120"/>
    </w:pPr>
    <w:rPr>
      <w:sz w:val="16"/>
      <w:szCs w:val="16"/>
    </w:rPr>
  </w:style>
  <w:style w:type="paragraph" w:styleId="18">
    <w:name w:val="Body Text"/>
    <w:basedOn w:val="1"/>
    <w:next w:val="19"/>
    <w:link w:val="97"/>
    <w:qFormat/>
    <w:uiPriority w:val="0"/>
    <w:pPr>
      <w:spacing w:line="360" w:lineRule="auto"/>
    </w:pPr>
    <w:rPr>
      <w:b/>
      <w:bCs/>
      <w:sz w:val="24"/>
    </w:rPr>
  </w:style>
  <w:style w:type="paragraph" w:styleId="19">
    <w:name w:val="Title"/>
    <w:basedOn w:val="1"/>
    <w:next w:val="1"/>
    <w:link w:val="92"/>
    <w:qFormat/>
    <w:uiPriority w:val="0"/>
    <w:pPr>
      <w:spacing w:before="240" w:after="60"/>
      <w:jc w:val="center"/>
      <w:outlineLvl w:val="0"/>
    </w:pPr>
    <w:rPr>
      <w:rFonts w:ascii="Arial" w:hAnsi="Arial" w:eastAsia="隶书" w:cs="Arial"/>
      <w:b/>
      <w:bCs/>
      <w:sz w:val="32"/>
      <w:szCs w:val="32"/>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101"/>
    <w:qFormat/>
    <w:uiPriority w:val="0"/>
    <w:pPr>
      <w:spacing w:line="360" w:lineRule="auto"/>
    </w:pPr>
    <w:rPr>
      <w:sz w:val="24"/>
    </w:rPr>
  </w:style>
  <w:style w:type="paragraph" w:styleId="37">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5"/>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6"/>
    <w:next w:val="16"/>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5"/>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4"/>
    <w:qFormat/>
    <w:uiPriority w:val="9"/>
    <w:rPr>
      <w:rFonts w:ascii="宋体" w:hAnsi="宋体" w:eastAsia="宋体"/>
      <w:b/>
      <w:bCs/>
      <w:kern w:val="2"/>
      <w:sz w:val="28"/>
      <w:szCs w:val="32"/>
      <w:lang w:val="en-US" w:eastAsia="zh-CN" w:bidi="ar-SA"/>
    </w:rPr>
  </w:style>
  <w:style w:type="character" w:customStyle="1" w:styleId="61">
    <w:name w:val="标题 1 字符"/>
    <w:link w:val="3"/>
    <w:qFormat/>
    <w:uiPriority w:val="0"/>
    <w:rPr>
      <w:rFonts w:ascii="宋体" w:hAnsi="宋体" w:eastAsia="黑体"/>
      <w:b/>
      <w:bCs/>
      <w:kern w:val="44"/>
      <w:sz w:val="28"/>
      <w:szCs w:val="44"/>
      <w:lang w:val="en-US" w:eastAsia="zh-CN" w:bidi="ar-SA"/>
    </w:rPr>
  </w:style>
  <w:style w:type="character" w:customStyle="1" w:styleId="62">
    <w:name w:val="正文缩进 字符"/>
    <w:link w:val="2"/>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6"/>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6"/>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7"/>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8"/>
    <w:qFormat/>
    <w:uiPriority w:val="0"/>
    <w:rPr>
      <w:rFonts w:ascii="Arial" w:hAnsi="Arial" w:eastAsia="黑体"/>
      <w:b/>
      <w:kern w:val="2"/>
      <w:sz w:val="24"/>
      <w:lang w:val="en-US" w:eastAsia="zh-CN" w:bidi="ar-SA"/>
    </w:rPr>
  </w:style>
  <w:style w:type="character" w:customStyle="1" w:styleId="89">
    <w:name w:val="标题 7 字符"/>
    <w:link w:val="9"/>
    <w:qFormat/>
    <w:uiPriority w:val="0"/>
    <w:rPr>
      <w:rFonts w:eastAsia="宋体"/>
      <w:b/>
      <w:kern w:val="2"/>
      <w:sz w:val="24"/>
      <w:lang w:val="en-US" w:eastAsia="zh-CN" w:bidi="ar-SA"/>
    </w:rPr>
  </w:style>
  <w:style w:type="character" w:customStyle="1" w:styleId="90">
    <w:name w:val="标题 8 字符"/>
    <w:link w:val="10"/>
    <w:qFormat/>
    <w:uiPriority w:val="0"/>
    <w:rPr>
      <w:rFonts w:ascii="Arial" w:hAnsi="Arial" w:eastAsia="黑体"/>
      <w:kern w:val="2"/>
      <w:sz w:val="24"/>
      <w:lang w:val="en-US" w:eastAsia="zh-CN" w:bidi="ar-SA"/>
    </w:rPr>
  </w:style>
  <w:style w:type="character" w:customStyle="1" w:styleId="91">
    <w:name w:val="标题 9 字符"/>
    <w:link w:val="11"/>
    <w:qFormat/>
    <w:uiPriority w:val="0"/>
    <w:rPr>
      <w:rFonts w:ascii="Arial" w:hAnsi="Arial" w:eastAsia="黑体"/>
      <w:kern w:val="2"/>
      <w:sz w:val="21"/>
      <w:lang w:val="en-US" w:eastAsia="zh-CN" w:bidi="ar-SA"/>
    </w:rPr>
  </w:style>
  <w:style w:type="character" w:customStyle="1" w:styleId="92">
    <w:name w:val="标题 字符"/>
    <w:link w:val="1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7"/>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18"/>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6"/>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7"/>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19"/>
    <w:qFormat/>
    <w:uiPriority w:val="0"/>
    <w:pPr>
      <w:spacing w:before="120" w:after="120"/>
    </w:pPr>
    <w:rPr>
      <w:rFonts w:eastAsia="黑体"/>
      <w:b w:val="0"/>
      <w:sz w:val="30"/>
      <w:szCs w:val="21"/>
    </w:rPr>
  </w:style>
  <w:style w:type="paragraph" w:customStyle="1" w:styleId="106">
    <w:name w:val="样式2"/>
    <w:basedOn w:val="1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2"/>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6"/>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8"/>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2200</Words>
  <Characters>2231</Characters>
  <Lines>69</Lines>
  <Paragraphs>99</Paragraphs>
  <TotalTime>57</TotalTime>
  <ScaleCrop>false</ScaleCrop>
  <LinksUpToDate>false</LinksUpToDate>
  <CharactersWithSpaces>2244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政府采购业务部</cp:lastModifiedBy>
  <cp:lastPrinted>2021-05-09T08:02:00Z</cp:lastPrinted>
  <dcterms:modified xsi:type="dcterms:W3CDTF">2025-06-27T02:18:02Z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5DC6CBF855454F3781043E45695C03EF_13</vt:lpwstr>
  </property>
  <property fmtid="{D5CDD505-2E9C-101B-9397-08002B2CF9AE}" pid="4" name="KSOTemplateDocerSaveRecord">
    <vt:lpwstr>eyJoZGlkIjoiZjg1ZGQxOTFkNTI4MjI5Y2FmZDlkNGIxY2Y5N2Q5MGIiLCJ1c2VySWQiOiI1NzA1NTQ1OTYifQ==</vt:lpwstr>
  </property>
</Properties>
</file>