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jc w:val="both"/>
        <w:textAlignment w:val="auto"/>
        <w:rPr>
          <w:rFonts w:hint="eastAsia" w:ascii="宋体" w:hAnsi="宋体" w:eastAsia="宋体" w:cs="宋体"/>
          <w:b/>
          <w:bCs/>
          <w:color w:val="FF0000"/>
          <w:sz w:val="21"/>
          <w:szCs w:val="21"/>
          <w:highlight w:val="none"/>
          <w:lang w:val="en-US" w:eastAsia="zh-CN"/>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w:t>
      </w:r>
      <w:r>
        <w:rPr>
          <w:rFonts w:hint="eastAsia" w:ascii="宋体" w:hAnsi="宋体"/>
          <w:color w:val="FF0000"/>
          <w:sz w:val="20"/>
          <w:szCs w:val="20"/>
          <w:lang w:eastAsia="zh-CN"/>
        </w:rPr>
        <w:t>公开征集</w:t>
      </w:r>
      <w:r>
        <w:rPr>
          <w:rFonts w:hint="eastAsia" w:ascii="宋体" w:hAnsi="宋体"/>
          <w:color w:val="FF0000"/>
          <w:sz w:val="20"/>
          <w:szCs w:val="20"/>
        </w:rPr>
        <w:t>方式确定中标供应商。</w:t>
      </w:r>
      <w:r>
        <w:rPr>
          <w:rFonts w:hint="eastAsia" w:ascii="宋体" w:hAnsi="宋体"/>
          <w:color w:val="FF0000"/>
          <w:sz w:val="20"/>
          <w:szCs w:val="20"/>
          <w:lang w:val="en-US" w:eastAsia="zh-CN"/>
        </w:rPr>
        <w:t>供应商</w:t>
      </w:r>
      <w:r>
        <w:rPr>
          <w:rFonts w:hint="eastAsia" w:ascii="宋体" w:hAnsi="宋体" w:eastAsia="宋体" w:cs="宋体"/>
          <w:b/>
          <w:bCs/>
          <w:color w:val="FF0000"/>
          <w:sz w:val="21"/>
          <w:szCs w:val="21"/>
          <w:highlight w:val="none"/>
          <w:lang w:val="en-US" w:eastAsia="zh-CN"/>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8387"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擅自将投标密钥出借他人使用或未妥善保管。</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hint="eastAsia" w:ascii="宋体" w:hAnsi="宋体"/>
          <w:color w:val="FF0000"/>
          <w:sz w:val="20"/>
          <w:szCs w:val="20"/>
        </w:rPr>
      </w:pPr>
      <w:r>
        <w:rPr>
          <w:rFonts w:hint="eastAsia" w:ascii="宋体" w:hAnsi="宋体"/>
          <w:b/>
          <w:bCs/>
          <w:color w:val="FF0000"/>
          <w:sz w:val="20"/>
          <w:szCs w:val="20"/>
          <w:lang w:val="en-US" w:eastAsia="zh-CN"/>
        </w:rPr>
        <w:t>四、</w:t>
      </w:r>
      <w:r>
        <w:rPr>
          <w:rFonts w:hint="eastAsia" w:ascii="宋体" w:hAnsi="宋体"/>
          <w:b/>
          <w:bCs/>
          <w:color w:val="FF0000"/>
          <w:sz w:val="20"/>
          <w:szCs w:val="20"/>
        </w:rPr>
        <w:t>根据《深圳经济特区政府采购条例实施细则》第七十五条规定，</w:t>
      </w:r>
      <w:r>
        <w:rPr>
          <w:rFonts w:hint="eastAsia" w:ascii="宋体" w:hAnsi="宋体"/>
          <w:color w:val="FF0000"/>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FF0000"/>
          <w:sz w:val="20"/>
          <w:szCs w:val="20"/>
        </w:rPr>
        <w:br w:type="textWrapping"/>
      </w:r>
      <w:r>
        <w:rPr>
          <w:rFonts w:hint="eastAsia" w:ascii="宋体" w:hAnsi="宋体"/>
          <w:b/>
          <w:bCs/>
          <w:color w:val="FF0000"/>
          <w:sz w:val="20"/>
          <w:szCs w:val="20"/>
          <w:lang w:val="en-US" w:eastAsia="zh-CN"/>
        </w:rPr>
        <w:t xml:space="preserve">   五、</w:t>
      </w:r>
      <w:r>
        <w:rPr>
          <w:rFonts w:hint="eastAsia" w:ascii="宋体" w:hAnsi="宋体"/>
          <w:b/>
          <w:bCs/>
          <w:color w:val="FF0000"/>
          <w:sz w:val="20"/>
          <w:szCs w:val="20"/>
        </w:rPr>
        <w:t>请投标供应商阅读《自行采购违法行为风险知悉确认书》</w:t>
      </w:r>
      <w:r>
        <w:rPr>
          <w:rFonts w:hint="eastAsia" w:ascii="宋体" w:hAnsi="宋体"/>
          <w:color w:val="FF0000"/>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default" w:ascii="宋体" w:hAnsi="宋体"/>
          <w:color w:val="FF0000"/>
          <w:sz w:val="20"/>
          <w:szCs w:val="20"/>
        </w:rPr>
      </w:pPr>
      <w:r>
        <w:rPr>
          <w:rFonts w:hint="eastAsia" w:ascii="宋体" w:hAnsi="宋体"/>
          <w:color w:val="FF0000"/>
          <w:sz w:val="20"/>
          <w:szCs w:val="20"/>
          <w:lang w:val="en-US" w:eastAsia="zh-CN"/>
        </w:rPr>
        <w:t>六、根据</w:t>
      </w:r>
      <w:r>
        <w:rPr>
          <w:rFonts w:hint="eastAsia" w:ascii="宋体" w:hAnsi="宋体"/>
          <w:color w:val="FF0000"/>
          <w:sz w:val="20"/>
          <w:szCs w:val="20"/>
        </w:rPr>
        <w:t>《中华人民共和国政府采购法实施条例》第十八条</w:t>
      </w:r>
      <w:r>
        <w:rPr>
          <w:rFonts w:hint="eastAsia" w:ascii="宋体" w:hAnsi="宋体"/>
          <w:color w:val="FF0000"/>
          <w:sz w:val="20"/>
          <w:szCs w:val="20"/>
          <w:lang w:val="en-US" w:eastAsia="zh-CN"/>
        </w:rPr>
        <w:t>规定，</w:t>
      </w:r>
      <w:r>
        <w:rPr>
          <w:rFonts w:hint="eastAsia" w:ascii="宋体" w:hAnsi="宋体"/>
          <w:color w:val="FF0000"/>
          <w:sz w:val="20"/>
          <w:szCs w:val="20"/>
        </w:rPr>
        <w:t>单位负责人为同一人或者存在直接控股、管理关系的不同供应商，不得参加同一合同项下的政府采购活动。除单一来源采购项目外，为</w:t>
      </w:r>
      <w:r>
        <w:rPr>
          <w:rFonts w:hint="default" w:ascii="宋体" w:hAnsi="宋体"/>
          <w:color w:val="FF0000"/>
          <w:sz w:val="20"/>
          <w:szCs w:val="20"/>
        </w:rPr>
        <w:t>采购项目提供整体设计、规范编制或者项目管理、监理、检测等服务的供应商，不得再参加该采购项目的其他采购活动。</w:t>
      </w:r>
    </w:p>
    <w:p>
      <w:pPr>
        <w:ind w:firstLine="400" w:firstLineChars="200"/>
        <w:rPr>
          <w:rFonts w:hint="default" w:ascii="宋体" w:hAnsi="宋体" w:eastAsia="宋体"/>
          <w:color w:val="FF0000"/>
          <w:sz w:val="20"/>
          <w:szCs w:val="20"/>
          <w:lang w:val="en-US" w:eastAsia="zh-CN"/>
        </w:rPr>
      </w:pPr>
      <w:r>
        <w:rPr>
          <w:rFonts w:hint="default" w:ascii="宋体" w:hAnsi="宋体"/>
          <w:color w:val="FF0000"/>
          <w:sz w:val="20"/>
          <w:szCs w:val="20"/>
        </w:rPr>
        <w:t>本项目设计供应商：</w:t>
      </w:r>
      <w:r>
        <w:rPr>
          <w:rFonts w:hint="default" w:ascii="宋体" w:hAnsi="宋体"/>
          <w:color w:val="FF0000"/>
          <w:sz w:val="20"/>
          <w:szCs w:val="20"/>
          <w:lang w:val="en-US" w:eastAsia="zh-CN"/>
        </w:rPr>
        <w:t>无</w:t>
      </w:r>
    </w:p>
    <w:p>
      <w:pPr>
        <w:ind w:firstLine="400" w:firstLineChars="200"/>
        <w:rPr>
          <w:rFonts w:hint="eastAsia" w:ascii="宋体" w:hAnsi="宋体" w:eastAsia="宋体"/>
          <w:color w:val="FF0000"/>
          <w:sz w:val="20"/>
          <w:szCs w:val="20"/>
          <w:highlight w:val="none"/>
          <w:lang w:eastAsia="zh-CN"/>
        </w:rPr>
      </w:pPr>
      <w:r>
        <w:rPr>
          <w:rFonts w:hint="default" w:ascii="宋体" w:hAnsi="宋体"/>
          <w:color w:val="FF0000"/>
          <w:sz w:val="20"/>
          <w:szCs w:val="20"/>
        </w:rPr>
        <w:t>本项目造价咨询供应商</w:t>
      </w:r>
      <w:r>
        <w:rPr>
          <w:rFonts w:hint="eastAsia" w:ascii="宋体" w:hAnsi="宋体"/>
          <w:color w:val="FF0000"/>
          <w:sz w:val="20"/>
          <w:szCs w:val="20"/>
          <w:highlight w:val="none"/>
        </w:rPr>
        <w:t>：</w:t>
      </w:r>
      <w:r>
        <w:rPr>
          <w:rFonts w:hint="eastAsia" w:ascii="宋体" w:hAnsi="宋体"/>
          <w:color w:val="FF0000"/>
          <w:sz w:val="20"/>
          <w:szCs w:val="20"/>
          <w:highlight w:val="none"/>
          <w:lang w:val="en-US" w:eastAsia="zh-CN"/>
        </w:rPr>
        <w:t>无</w:t>
      </w:r>
    </w:p>
    <w:p>
      <w:pPr>
        <w:ind w:firstLine="400" w:firstLineChars="200"/>
        <w:rPr>
          <w:rFonts w:hint="eastAsia" w:ascii="宋体" w:hAnsi="宋体" w:eastAsia="宋体"/>
          <w:color w:val="FF0000"/>
          <w:sz w:val="20"/>
          <w:szCs w:val="20"/>
          <w:highlight w:val="none"/>
          <w:lang w:val="en-US" w:eastAsia="zh-CN"/>
        </w:rPr>
      </w:pPr>
      <w:r>
        <w:rPr>
          <w:rFonts w:hint="eastAsia" w:ascii="宋体" w:hAnsi="宋体"/>
          <w:color w:val="FF0000"/>
          <w:sz w:val="20"/>
          <w:szCs w:val="20"/>
          <w:highlight w:val="none"/>
        </w:rPr>
        <w:t>本项目监理供应商：</w:t>
      </w:r>
      <w:r>
        <w:rPr>
          <w:rFonts w:hint="eastAsia" w:ascii="宋体" w:hAnsi="宋体"/>
          <w:color w:val="FF0000"/>
          <w:sz w:val="20"/>
          <w:szCs w:val="20"/>
          <w:highlight w:val="none"/>
          <w:lang w:val="en-US" w:eastAsia="zh-CN"/>
        </w:rPr>
        <w:t>无</w:t>
      </w:r>
    </w:p>
    <w:p>
      <w:pPr>
        <w:ind w:firstLine="400" w:firstLineChars="200"/>
        <w:rPr>
          <w:highlight w:val="none"/>
        </w:rPr>
      </w:pPr>
      <w:r>
        <w:rPr>
          <w:rFonts w:hint="eastAsia" w:ascii="宋体" w:hAnsi="宋体"/>
          <w:color w:val="FF0000"/>
          <w:sz w:val="20"/>
          <w:szCs w:val="20"/>
          <w:highlight w:val="none"/>
        </w:rPr>
        <w:t>本项目检测供应商：</w:t>
      </w:r>
      <w:r>
        <w:rPr>
          <w:rFonts w:hint="eastAsia" w:ascii="宋体" w:hAnsi="宋体"/>
          <w:color w:val="FF0000"/>
          <w:sz w:val="20"/>
          <w:szCs w:val="20"/>
          <w:highlight w:val="none"/>
          <w:lang w:val="en-US" w:eastAsia="zh-CN"/>
        </w:rPr>
        <w:t>无</w:t>
      </w:r>
    </w:p>
    <w:p>
      <w:pPr>
        <w:rPr>
          <w:rFonts w:hint="eastAsia" w:ascii="方正小标宋简体" w:hAnsi="方正小标宋简体" w:eastAsia="方正小标宋简体" w:cs="方正小标宋简体"/>
          <w:bCs/>
          <w:color w:val="000000"/>
          <w:sz w:val="44"/>
          <w:szCs w:val="44"/>
          <w:lang w:eastAsia="zh-CN"/>
        </w:rPr>
      </w:pPr>
    </w:p>
    <w:p>
      <w:pPr>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br w:type="page"/>
      </w:r>
    </w:p>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采购</w:t>
      </w:r>
      <w:r>
        <w:rPr>
          <w:rFonts w:hint="eastAsia" w:ascii="方正小标宋简体" w:hAnsi="方正小标宋简体" w:eastAsia="方正小标宋简体" w:cs="方正小标宋简体"/>
          <w:bCs/>
          <w:color w:val="000000"/>
          <w:sz w:val="44"/>
          <w:szCs w:val="44"/>
        </w:rPr>
        <w:t>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SZZXCG-2025-00230</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深圳市公安局具身智能装备建设服务项目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rFonts w:ascii="宋体" w:hAnsi="宋体" w:cs="宋体"/>
                <w:kern w:val="0"/>
                <w:sz w:val="30"/>
                <w:szCs w:val="30"/>
                <w:highlight w:val="none"/>
              </w:rPr>
            </w:pPr>
            <w:r>
              <w:rPr>
                <w:rFonts w:hint="eastAsia" w:ascii="宋体" w:hAnsi="宋体" w:cs="宋体"/>
                <w:kern w:val="0"/>
                <w:sz w:val="30"/>
                <w:szCs w:val="30"/>
                <w:highlight w:val="none"/>
              </w:rPr>
              <w:t>服务</w:t>
            </w:r>
            <w:r>
              <w:rPr>
                <w:rFonts w:ascii="宋体" w:hAnsi="宋体" w:cs="宋体"/>
                <w:kern w:val="0"/>
                <w:sz w:val="30"/>
                <w:szCs w:val="30"/>
                <w:highlight w:val="none"/>
              </w:rPr>
              <w:t>类</w:t>
            </w:r>
          </w:p>
          <w:p>
            <w:pPr>
              <w:widowControl/>
              <w:jc w:val="left"/>
              <w:rPr>
                <w:rFonts w:hint="eastAsia" w:ascii="宋体" w:hAnsi="宋体" w:eastAsia="宋体" w:cs="宋体"/>
                <w:kern w:val="0"/>
                <w:sz w:val="30"/>
                <w:szCs w:val="30"/>
                <w:highlight w:val="none"/>
                <w:lang w:val="en-US" w:eastAsia="zh-CN"/>
              </w:rPr>
            </w:pPr>
            <w:r>
              <w:rPr>
                <w:rFonts w:hint="eastAsia" w:ascii="宋体" w:hAnsi="宋体" w:cs="宋体"/>
                <w:kern w:val="0"/>
                <w:sz w:val="30"/>
                <w:szCs w:val="30"/>
                <w:highlight w:val="none"/>
              </w:rPr>
              <w:t>服务属性：</w:t>
            </w:r>
            <w:r>
              <w:rPr>
                <w:rFonts w:hint="eastAsia" w:ascii="宋体" w:hAnsi="宋体" w:cs="宋体"/>
                <w:kern w:val="0"/>
                <w:sz w:val="30"/>
                <w:szCs w:val="30"/>
                <w:highlight w:val="none"/>
                <w:lang w:eastAsia="zh-CN"/>
              </w:rPr>
              <w:t>科技成果转化与推广服务</w:t>
            </w:r>
          </w:p>
          <w:p>
            <w:pPr>
              <w:widowControl/>
              <w:jc w:val="left"/>
              <w:rPr>
                <w:rFonts w:hint="default" w:eastAsia="宋体"/>
                <w:sz w:val="30"/>
                <w:szCs w:val="30"/>
                <w:highlight w:val="none"/>
                <w:lang w:val="en-US" w:eastAsia="zh-CN"/>
              </w:rPr>
            </w:pPr>
            <w:r>
              <w:rPr>
                <w:rFonts w:hint="eastAsia" w:ascii="宋体" w:hAnsi="宋体" w:cs="宋体"/>
                <w:kern w:val="0"/>
                <w:sz w:val="30"/>
                <w:szCs w:val="30"/>
                <w:highlight w:val="none"/>
              </w:rPr>
              <w:t>编号：</w:t>
            </w:r>
            <w:r>
              <w:rPr>
                <w:rFonts w:hint="eastAsia" w:ascii="宋体" w:hAnsi="宋体" w:cs="宋体"/>
                <w:kern w:val="0"/>
                <w:sz w:val="30"/>
                <w:szCs w:val="30"/>
                <w:highlight w:val="none"/>
                <w:lang w:val="en-US" w:eastAsia="zh-CN"/>
              </w:rPr>
              <w:t>A0702</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eastAsia="zh-CN"/>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6"/>
        <w:gridCol w:w="82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8256"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8256"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w:t>
            </w:r>
            <w:r>
              <w:rPr>
                <w:rFonts w:hint="eastAsia"/>
                <w:lang w:eastAsia="zh-CN"/>
              </w:rPr>
              <w:t>采购</w:t>
            </w:r>
            <w:r>
              <w:rPr>
                <w:rFonts w:hint="eastAsia"/>
              </w:rPr>
              <w:t>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w:t>
            </w:r>
            <w:r>
              <w:rPr>
                <w:rFonts w:hint="eastAsia" w:ascii="Calibri" w:hAnsi="Calibri"/>
                <w:lang w:eastAsia="zh-CN"/>
              </w:rPr>
              <w:t>采购</w:t>
            </w:r>
            <w:r>
              <w:rPr>
                <w:rFonts w:hint="eastAsia" w:ascii="Calibri" w:hAnsi="Calibri"/>
              </w:rPr>
              <w:t>文件中带★号条款或响应有负偏离）</w:t>
            </w:r>
            <w:r>
              <w:rPr>
                <w:rFonts w:hint="eastAsia"/>
                <w:lang w:eastAsia="zh-CN"/>
              </w:rPr>
              <w:t>采购</w:t>
            </w:r>
            <w:r>
              <w:rPr>
                <w:rFonts w:hint="eastAsia"/>
              </w:rPr>
              <w:t>文件要求的（是否实质性满足</w:t>
            </w:r>
            <w:r>
              <w:rPr>
                <w:rFonts w:hint="eastAsia"/>
                <w:lang w:eastAsia="zh-CN"/>
              </w:rPr>
              <w:t>采购</w:t>
            </w:r>
            <w:r>
              <w:rPr>
                <w:rFonts w:hint="eastAsia"/>
              </w:rPr>
              <w:t>文件要求，由评审委员会根据实质性条款响应情况作出评判</w:t>
            </w:r>
            <w:r>
              <w:rPr>
                <w:rFonts w:hint="eastAsia"/>
                <w:lang w:eastAsia="zh-CN"/>
              </w:rPr>
              <w:t>，</w:t>
            </w:r>
            <w:r>
              <w:rPr>
                <w:rFonts w:hint="eastAsia"/>
                <w:highlight w:val="none"/>
              </w:rPr>
              <w:t>若</w:t>
            </w:r>
            <w:r>
              <w:rPr>
                <w:rFonts w:hint="eastAsia"/>
                <w:highlight w:val="none"/>
                <w:lang w:eastAsia="zh-CN"/>
              </w:rPr>
              <w:t>采购</w:t>
            </w:r>
            <w:r>
              <w:rPr>
                <w:rFonts w:hint="eastAsia"/>
                <w:highlight w:val="none"/>
              </w:rPr>
              <w:t>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w:t>
            </w:r>
            <w:r>
              <w:rPr>
                <w:rFonts w:hint="eastAsia"/>
                <w:lang w:eastAsia="zh-CN"/>
              </w:rPr>
              <w:t>采购</w:t>
            </w:r>
            <w:r>
              <w:rPr>
                <w:rFonts w:hint="eastAsia"/>
              </w:rPr>
              <w:t>文件所提供的样式填写《投标函》；未按</w:t>
            </w:r>
            <w:r>
              <w:rPr>
                <w:rFonts w:hint="eastAsia"/>
                <w:lang w:eastAsia="zh-CN"/>
              </w:rPr>
              <w:t>采购</w:t>
            </w:r>
            <w:r>
              <w:rPr>
                <w:rFonts w:hint="eastAsia"/>
              </w:rPr>
              <w:t>文件所提供的《采购投标及履约承诺函》进行承诺或不符合承诺的；未按</w:t>
            </w:r>
            <w:r>
              <w:rPr>
                <w:rFonts w:hint="eastAsia"/>
                <w:lang w:eastAsia="zh-CN"/>
              </w:rPr>
              <w:t>采购</w:t>
            </w:r>
            <w:r>
              <w:rPr>
                <w:rFonts w:hint="eastAsia"/>
              </w:rPr>
              <w:t>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w:t>
            </w:r>
            <w:r>
              <w:rPr>
                <w:rFonts w:hint="eastAsia"/>
                <w:lang w:eastAsia="zh-CN"/>
              </w:rPr>
              <w:t>采购</w:t>
            </w:r>
            <w:r>
              <w:rPr>
                <w:rFonts w:hint="eastAsia"/>
              </w:rPr>
              <w:t>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414"/>
        <w:gridCol w:w="1114"/>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hint="eastAsia" w:ascii="宋体" w:hAnsi="宋体" w:eastAsia="宋体" w:cs="宋体"/>
                <w:b/>
                <w:bCs/>
                <w:sz w:val="21"/>
                <w:szCs w:val="21"/>
              </w:rPr>
            </w:pPr>
            <w:r>
              <w:rPr>
                <w:rFonts w:hint="eastAsia" w:ascii="宋体" w:hAnsi="宋体" w:eastAsia="宋体" w:cs="宋体"/>
                <w:b/>
                <w:bCs/>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240" w:lineRule="auto"/>
              <w:ind w:firstLine="420"/>
              <w:rPr>
                <w:rFonts w:hint="eastAsia" w:ascii="宋体" w:hAnsi="宋体" w:eastAsia="宋体" w:cs="宋体"/>
                <w:sz w:val="21"/>
                <w:szCs w:val="21"/>
              </w:rPr>
            </w:pPr>
            <w:r>
              <w:rPr>
                <w:rFonts w:hint="eastAsia" w:ascii="宋体" w:hAnsi="宋体" w:eastAsia="宋体" w:cs="宋体"/>
                <w:sz w:val="21"/>
                <w:szCs w:val="21"/>
              </w:rPr>
              <w:t>综合评分法，是指投标文件满足</w:t>
            </w:r>
            <w:r>
              <w:rPr>
                <w:rFonts w:hint="eastAsia" w:ascii="宋体" w:hAnsi="宋体" w:eastAsia="宋体" w:cs="宋体"/>
                <w:sz w:val="21"/>
                <w:szCs w:val="21"/>
                <w:lang w:eastAsia="zh-CN"/>
              </w:rPr>
              <w:t>采购</w:t>
            </w:r>
            <w:r>
              <w:rPr>
                <w:rFonts w:hint="eastAsia" w:ascii="宋体" w:hAnsi="宋体" w:eastAsia="宋体" w:cs="宋体"/>
                <w:sz w:val="21"/>
                <w:szCs w:val="21"/>
              </w:rPr>
              <w:t>文件全部实质性要求，且按照评审因素的量化指标评审得分最高的投标人为中标候选人的评标方法。 （适用于中标候选人为1家的情形）</w:t>
            </w:r>
          </w:p>
          <w:p>
            <w:pPr>
              <w:pStyle w:val="37"/>
              <w:spacing w:line="240" w:lineRule="auto"/>
              <w:ind w:firstLine="420"/>
              <w:rPr>
                <w:rFonts w:hint="eastAsia" w:ascii="宋体" w:hAnsi="宋体" w:eastAsia="宋体" w:cs="宋体"/>
                <w:sz w:val="21"/>
                <w:szCs w:val="21"/>
              </w:rPr>
            </w:pPr>
            <w:r>
              <w:rPr>
                <w:rFonts w:hint="eastAsia" w:ascii="宋体" w:hAnsi="宋体" w:eastAsia="宋体" w:cs="宋体"/>
                <w:sz w:val="21"/>
                <w:szCs w:val="21"/>
              </w:rPr>
              <w:t>综合评分法。在最大限度地满足</w:t>
            </w:r>
            <w:r>
              <w:rPr>
                <w:rFonts w:hint="eastAsia" w:ascii="宋体" w:hAnsi="宋体" w:eastAsia="宋体" w:cs="宋体"/>
                <w:sz w:val="21"/>
                <w:szCs w:val="21"/>
                <w:lang w:eastAsia="zh-CN"/>
              </w:rPr>
              <w:t>采购</w:t>
            </w:r>
            <w:r>
              <w:rPr>
                <w:rFonts w:hint="eastAsia" w:ascii="宋体" w:hAnsi="宋体" w:eastAsia="宋体" w:cs="宋体"/>
                <w:sz w:val="21"/>
                <w:szCs w:val="21"/>
              </w:rPr>
              <w:t>文件实质性要求的前提下，按照</w:t>
            </w:r>
            <w:r>
              <w:rPr>
                <w:rFonts w:hint="eastAsia" w:ascii="宋体" w:hAnsi="宋体" w:eastAsia="宋体" w:cs="宋体"/>
                <w:sz w:val="21"/>
                <w:szCs w:val="21"/>
                <w:lang w:eastAsia="zh-CN"/>
              </w:rPr>
              <w:t>采购</w:t>
            </w:r>
            <w:r>
              <w:rPr>
                <w:rFonts w:hint="eastAsia" w:ascii="宋体" w:hAnsi="宋体" w:eastAsia="宋体" w:cs="宋体"/>
                <w:sz w:val="21"/>
                <w:szCs w:val="21"/>
              </w:rPr>
              <w:t>文件中规定的各项因素进行综合评审，评标总得分排名前列的投标人，作为推荐的候选中标供应商。（适用于中标候选人为多家的情形）</w:t>
            </w:r>
          </w:p>
          <w:p>
            <w:pPr>
              <w:pStyle w:val="37"/>
              <w:ind w:firstLine="420"/>
              <w:rPr>
                <w:rFonts w:hint="eastAsia" w:ascii="宋体" w:hAnsi="宋体" w:eastAsia="宋体" w:cs="宋体"/>
                <w:sz w:val="21"/>
                <w:szCs w:val="21"/>
              </w:rPr>
            </w:pPr>
            <w:r>
              <w:rPr>
                <w:rFonts w:hint="eastAsia" w:ascii="宋体" w:hAnsi="宋体" w:eastAsia="宋体" w:cs="宋体"/>
                <w:sz w:val="21"/>
                <w:szCs w:val="21"/>
              </w:rPr>
              <w:t>价格分计算方法：</w:t>
            </w:r>
          </w:p>
          <w:p>
            <w:pPr>
              <w:pStyle w:val="37"/>
              <w:spacing w:line="240" w:lineRule="auto"/>
              <w:ind w:left="0"/>
              <w:rPr>
                <w:rFonts w:hint="eastAsia" w:ascii="宋体" w:hAnsi="宋体" w:eastAsia="宋体" w:cs="宋体"/>
                <w:sz w:val="21"/>
                <w:szCs w:val="21"/>
              </w:rPr>
            </w:pPr>
            <w:r>
              <w:rPr>
                <w:rFonts w:hint="eastAsia" w:ascii="宋体" w:hAnsi="宋体" w:eastAsia="宋体" w:cs="宋体"/>
                <w:sz w:val="21"/>
                <w:szCs w:val="21"/>
              </w:rPr>
              <w:t>采用低价优先法计算，即满足</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文件要求且投标价格最低的投标报价为评标基准价，其价格分为满分。其他投标人的价格分统一按照下列公式计算： </w:t>
            </w:r>
            <w:r>
              <w:rPr>
                <w:rFonts w:hint="eastAsia" w:ascii="宋体" w:hAnsi="宋体" w:eastAsia="宋体" w:cs="宋体"/>
                <w:sz w:val="21"/>
                <w:szCs w:val="21"/>
              </w:rPr>
              <w:br w:type="textWrapping"/>
            </w:r>
            <w:r>
              <w:rPr>
                <w:rFonts w:hint="eastAsia" w:ascii="宋体" w:hAnsi="宋体" w:eastAsia="宋体" w:cs="宋体"/>
                <w:sz w:val="21"/>
                <w:szCs w:val="21"/>
              </w:rPr>
              <w:t xml:space="preserve">投标报价得分=(评标基准价／投标报价)×100 </w:t>
            </w:r>
            <w:r>
              <w:rPr>
                <w:rFonts w:hint="eastAsia" w:ascii="宋体" w:hAnsi="宋体" w:eastAsia="宋体" w:cs="宋体"/>
                <w:sz w:val="21"/>
                <w:szCs w:val="21"/>
              </w:rPr>
              <w:br w:type="textWrapping"/>
            </w:r>
            <w:r>
              <w:rPr>
                <w:rFonts w:hint="eastAsia" w:ascii="宋体" w:hAnsi="宋体" w:eastAsia="宋体" w:cs="宋体"/>
                <w:sz w:val="21"/>
                <w:szCs w:val="21"/>
              </w:rPr>
              <w:t xml:space="preserve">评标总得分＝F1×A1＋F2×A2＋……＋Fn×An </w:t>
            </w:r>
            <w:r>
              <w:rPr>
                <w:rFonts w:hint="eastAsia" w:ascii="宋体" w:hAnsi="宋体" w:eastAsia="宋体" w:cs="宋体"/>
                <w:sz w:val="21"/>
                <w:szCs w:val="21"/>
              </w:rPr>
              <w:br w:type="textWrapping"/>
            </w:r>
            <w:r>
              <w:rPr>
                <w:rFonts w:hint="eastAsia" w:ascii="宋体" w:hAnsi="宋体" w:eastAsia="宋体" w:cs="宋体"/>
                <w:sz w:val="21"/>
                <w:szCs w:val="21"/>
              </w:rPr>
              <w:t xml:space="preserve">F1、F2……Fn分别为各项评审因素的得分； </w:t>
            </w:r>
            <w:r>
              <w:rPr>
                <w:rFonts w:hint="eastAsia" w:ascii="宋体" w:hAnsi="宋体" w:eastAsia="宋体" w:cs="宋体"/>
                <w:sz w:val="21"/>
                <w:szCs w:val="21"/>
              </w:rPr>
              <w:br w:type="textWrapping"/>
            </w:r>
            <w:r>
              <w:rPr>
                <w:rFonts w:hint="eastAsia" w:ascii="宋体" w:hAnsi="宋体" w:eastAsia="宋体" w:cs="宋体"/>
                <w:sz w:val="21"/>
                <w:szCs w:val="21"/>
              </w:rPr>
              <w:t xml:space="preserve">A1、A2、……An 分别为各项评审因素所占的权重(A1＋A2＋……＋An＝1)。 </w:t>
            </w:r>
            <w:r>
              <w:rPr>
                <w:rFonts w:hint="eastAsia" w:ascii="宋体" w:hAnsi="宋体" w:eastAsia="宋体" w:cs="宋体"/>
                <w:sz w:val="21"/>
                <w:szCs w:val="21"/>
              </w:rPr>
              <w:br w:type="textWrapping"/>
            </w:r>
            <w:r>
              <w:rPr>
                <w:rFonts w:hint="eastAsia" w:ascii="宋体" w:hAnsi="宋体" w:eastAsia="宋体" w:cs="宋体"/>
                <w:sz w:val="21"/>
                <w:szCs w:val="21"/>
              </w:rPr>
              <w:t>评标过程中，不得去掉报价中的最高报价和最低报价。</w:t>
            </w:r>
          </w:p>
          <w:p>
            <w:pPr>
              <w:pStyle w:val="37"/>
              <w:spacing w:line="240" w:lineRule="auto"/>
              <w:ind w:left="0"/>
              <w:rPr>
                <w:rFonts w:hint="eastAsia" w:ascii="宋体" w:hAnsi="宋体" w:eastAsia="宋体" w:cs="宋体"/>
                <w:sz w:val="21"/>
                <w:szCs w:val="21"/>
              </w:rPr>
            </w:pPr>
            <w:r>
              <w:rPr>
                <w:rFonts w:hint="eastAsia" w:ascii="宋体" w:hAnsi="宋体" w:eastAsia="宋体" w:cs="宋体"/>
                <w:sz w:val="21"/>
                <w:szCs w:val="21"/>
              </w:rPr>
              <w:t>注：投标人的“</w:t>
            </w:r>
            <w:r>
              <w:rPr>
                <w:rFonts w:hint="eastAsia" w:ascii="宋体" w:hAnsi="宋体" w:eastAsia="宋体" w:cs="宋体"/>
                <w:color w:val="FF0000"/>
                <w:sz w:val="21"/>
                <w:szCs w:val="21"/>
              </w:rPr>
              <w:t>技术响应情况</w:t>
            </w:r>
            <w:r>
              <w:rPr>
                <w:rFonts w:hint="eastAsia" w:ascii="宋体" w:hAnsi="宋体" w:eastAsia="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Cs w:val="21"/>
              </w:rPr>
              <w:t>序号</w:t>
            </w:r>
          </w:p>
        </w:tc>
        <w:tc>
          <w:tcPr>
            <w:tcW w:w="3237" w:type="dxa"/>
            <w:gridSpan w:val="3"/>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Cs w:val="21"/>
              </w:rPr>
              <w:t>评分项</w:t>
            </w:r>
          </w:p>
        </w:tc>
        <w:tc>
          <w:tcPr>
            <w:tcW w:w="5131" w:type="dxa"/>
            <w:shd w:val="clear" w:color="auto" w:fill="E6EFFA"/>
            <w:vAlign w:val="center"/>
          </w:tcPr>
          <w:p>
            <w:pPr>
              <w:wordWrap w:val="0"/>
              <w:jc w:val="center"/>
              <w:rPr>
                <w:rFonts w:hint="eastAsia" w:ascii="宋体" w:hAnsi="宋体" w:eastAsia="宋体" w:cs="宋体"/>
                <w:b/>
                <w:bCs/>
                <w:sz w:val="21"/>
                <w:szCs w:val="21"/>
              </w:rPr>
            </w:pPr>
            <w:r>
              <w:rPr>
                <w:rFonts w:hint="eastAsia" w:ascii="宋体" w:hAnsi="宋体" w:eastAsia="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1</w:t>
            </w:r>
          </w:p>
        </w:tc>
        <w:tc>
          <w:tcPr>
            <w:tcW w:w="3237" w:type="dxa"/>
            <w:gridSpan w:val="3"/>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价格</w:t>
            </w:r>
          </w:p>
        </w:tc>
        <w:tc>
          <w:tcPr>
            <w:tcW w:w="5131" w:type="dxa"/>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8368" w:type="dxa"/>
            <w:gridSpan w:val="4"/>
          </w:tcPr>
          <w:p>
            <w:pPr>
              <w:wordWrap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2</w:t>
            </w:r>
          </w:p>
        </w:tc>
        <w:tc>
          <w:tcPr>
            <w:tcW w:w="3237" w:type="dxa"/>
            <w:gridSpan w:val="3"/>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技术部分</w:t>
            </w:r>
          </w:p>
        </w:tc>
        <w:tc>
          <w:tcPr>
            <w:tcW w:w="5131" w:type="dxa"/>
          </w:tcPr>
          <w:p>
            <w:pPr>
              <w:wordWrap w:val="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8368" w:type="dxa"/>
            <w:gridSpan w:val="4"/>
          </w:tcPr>
          <w:p>
            <w:pPr>
              <w:wordWrap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eastAsia="宋体" w:cs="宋体"/>
                <w:b/>
                <w:bCs/>
                <w:color w:val="0000FF"/>
                <w:sz w:val="21"/>
                <w:szCs w:val="21"/>
              </w:rPr>
            </w:pPr>
          </w:p>
        </w:tc>
        <w:tc>
          <w:tcPr>
            <w:tcW w:w="709"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序号</w:t>
            </w:r>
          </w:p>
        </w:tc>
        <w:tc>
          <w:tcPr>
            <w:tcW w:w="14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评审因素</w:t>
            </w:r>
          </w:p>
        </w:tc>
        <w:tc>
          <w:tcPr>
            <w:tcW w:w="11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权重(%)</w:t>
            </w:r>
          </w:p>
        </w:tc>
        <w:tc>
          <w:tcPr>
            <w:tcW w:w="5131"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1</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实施方案</w:t>
            </w:r>
          </w:p>
        </w:tc>
        <w:tc>
          <w:tcPr>
            <w:tcW w:w="1114" w:type="dxa"/>
            <w:vAlign w:val="center"/>
          </w:tcPr>
          <w:p>
            <w:pPr>
              <w:bidi w:val="0"/>
              <w:jc w:val="center"/>
              <w:rPr>
                <w:rFonts w:hint="eastAsia" w:ascii="宋体" w:hAnsi="宋体" w:eastAsia="宋体" w:cs="宋体"/>
                <w:szCs w:val="21"/>
                <w:lang w:eastAsia="zh-CN"/>
              </w:rPr>
            </w:pPr>
          </w:p>
          <w:p>
            <w:pPr>
              <w:bidi w:val="0"/>
              <w:jc w:val="center"/>
              <w:rPr>
                <w:rFonts w:hint="eastAsia" w:ascii="宋体" w:hAnsi="宋体" w:eastAsia="宋体" w:cs="宋体"/>
                <w:szCs w:val="21"/>
                <w:lang w:eastAsia="zh-CN"/>
              </w:rPr>
            </w:pPr>
          </w:p>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15</w:t>
            </w:r>
          </w:p>
        </w:tc>
        <w:tc>
          <w:tcPr>
            <w:tcW w:w="5131"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lang w:eastAsia="zh-CN"/>
              </w:rPr>
              <w:t>）</w:t>
            </w:r>
            <w:r>
              <w:rPr>
                <w:rFonts w:hint="eastAsia" w:ascii="宋体" w:hAnsi="宋体" w:eastAsia="宋体" w:cs="宋体"/>
                <w:b/>
                <w:bCs/>
                <w:szCs w:val="21"/>
              </w:rPr>
              <w:t>评审内容</w:t>
            </w:r>
            <w:r>
              <w:rPr>
                <w:rFonts w:hint="eastAsia" w:ascii="宋体" w:hAnsi="宋体" w:eastAsia="宋体" w:cs="宋体"/>
                <w:b/>
                <w:bCs/>
                <w:szCs w:val="21"/>
                <w:lang w:eastAsia="zh-CN"/>
              </w:rPr>
              <w:t>：</w:t>
            </w:r>
            <w:r>
              <w:rPr>
                <w:rFonts w:hint="eastAsia" w:ascii="宋体" w:hAnsi="宋体" w:eastAsia="宋体" w:cs="宋体"/>
                <w:szCs w:val="21"/>
                <w:lang w:eastAsia="zh-CN"/>
              </w:rPr>
              <w:br w:type="textWrapping"/>
            </w:r>
            <w:r>
              <w:rPr>
                <w:rFonts w:hint="eastAsia" w:ascii="宋体" w:hAnsi="宋体" w:eastAsia="宋体" w:cs="宋体"/>
                <w:kern w:val="0"/>
                <w:sz w:val="21"/>
                <w:szCs w:val="21"/>
              </w:rPr>
              <w:t>投标人应提供本项目实施方案，阐述对实施完成本项目的任务落实方案。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方案需包括但不限于：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项目理解及认识；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项目管理方案；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项目团队组织安排；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实施计划；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具备的特色服务板块介绍；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二）评分标准：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rPr>
            </w:pPr>
            <w:r>
              <w:rPr>
                <w:rFonts w:hint="eastAsia" w:ascii="宋体" w:hAnsi="宋体" w:eastAsia="宋体" w:cs="宋体"/>
                <w:color w:val="000000"/>
                <w:sz w:val="21"/>
                <w:szCs w:val="21"/>
              </w:rPr>
              <w:t>以上5项内容，</w:t>
            </w:r>
            <w:r>
              <w:rPr>
                <w:rFonts w:hint="eastAsia" w:ascii="宋体" w:hAnsi="宋体" w:eastAsia="宋体" w:cs="宋体"/>
                <w:color w:val="000000"/>
                <w:sz w:val="21"/>
                <w:szCs w:val="21"/>
                <w:lang w:val="en-US" w:eastAsia="zh-CN"/>
              </w:rPr>
              <w:t>满足五项得70分，满足四项得50分，满足任意三项得30分，满足两项得20分，满足任意一项得10分，未满足不得分。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在此基础上，根据方案整体全面性、具体性、针对性、合理性、可操作性进行评分，本项最高加10分。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（1）投标文件响应内容全面；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（2）投标文件响应内容具体；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（3）投标文件响应内容针对性强；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（4）投标文件响应内容科学合理；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（5）投标文件响应内容可操作性强。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满足以上五项要求的评价为优，加30分。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满足以上四项要求的评价为良，加10分。</w:t>
            </w:r>
          </w:p>
          <w:p>
            <w:pPr>
              <w:pStyle w:val="8"/>
              <w:ind w:left="0" w:leftChars="0" w:firstLine="0" w:firstLineChars="0"/>
              <w:rPr>
                <w:rFonts w:hint="eastAsia" w:ascii="宋体" w:hAnsi="宋体" w:eastAsia="宋体" w:cs="宋体"/>
                <w:szCs w:val="21"/>
                <w:lang w:val="en-US" w:eastAsia="zh-CN"/>
              </w:rPr>
            </w:pPr>
            <w:r>
              <w:rPr>
                <w:rFonts w:hint="eastAsia" w:ascii="宋体" w:hAnsi="宋体" w:eastAsia="宋体" w:cs="宋体"/>
                <w:sz w:val="21"/>
                <w:szCs w:val="21"/>
                <w:lang w:val="en-US" w:eastAsia="zh-CN"/>
              </w:rPr>
              <w:t>满足以上三项要求的评价为中，加5分</w:t>
            </w:r>
          </w:p>
          <w:p>
            <w:pPr>
              <w:numPr>
                <w:ilvl w:val="0"/>
                <w:numId w:val="0"/>
              </w:numPr>
              <w:bidi w:val="0"/>
              <w:ind w:left="0" w:leftChars="0" w:firstLine="0" w:firstLineChars="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2</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项目重点难点分析、应对措施及相关的合理化建议</w:t>
            </w:r>
          </w:p>
        </w:tc>
        <w:tc>
          <w:tcPr>
            <w:tcW w:w="11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131" w:type="dxa"/>
            <w:vAlign w:val="top"/>
          </w:tcPr>
          <w:p>
            <w:pPr>
              <w:bidi w:val="0"/>
              <w:rPr>
                <w:rFonts w:hint="eastAsia" w:ascii="宋体" w:hAnsi="宋体" w:eastAsia="宋体" w:cs="宋体"/>
                <w:b/>
                <w:bCs/>
                <w:szCs w:val="21"/>
              </w:rPr>
            </w:pPr>
            <w:r>
              <w:rPr>
                <w:rFonts w:hint="eastAsia" w:ascii="宋体" w:hAnsi="宋体" w:eastAsia="宋体" w:cs="宋体"/>
                <w:b/>
                <w:bCs/>
                <w:szCs w:val="21"/>
              </w:rPr>
              <w:t>（一）评审内容：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投标人针对本项目重点难点提供以下措施方案及相关的合理化建议： </w:t>
            </w:r>
          </w:p>
          <w:p>
            <w:pPr>
              <w:pStyle w:val="3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1.对本项目重难点分析；</w:t>
            </w:r>
          </w:p>
          <w:p>
            <w:pPr>
              <w:pStyle w:val="3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.应对措施；</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.相关的合理化建议。</w:t>
            </w:r>
          </w:p>
          <w:p>
            <w:pPr>
              <w:bidi w:val="0"/>
              <w:rPr>
                <w:rFonts w:hint="eastAsia" w:ascii="宋体" w:hAnsi="宋体" w:eastAsia="宋体" w:cs="宋体"/>
                <w:b/>
                <w:bCs/>
                <w:szCs w:val="21"/>
                <w:lang w:val="en-US" w:eastAsia="zh-CN"/>
              </w:rPr>
            </w:pPr>
            <w:r>
              <w:rPr>
                <w:rFonts w:hint="eastAsia" w:ascii="宋体" w:hAnsi="宋体" w:eastAsia="宋体" w:cs="宋体"/>
                <w:b/>
                <w:bCs/>
                <w:szCs w:val="21"/>
              </w:rPr>
              <w:t>（二）评分</w:t>
            </w:r>
            <w:r>
              <w:rPr>
                <w:rFonts w:hint="eastAsia" w:ascii="宋体" w:hAnsi="宋体" w:eastAsia="宋体" w:cs="宋体"/>
                <w:b/>
                <w:bCs/>
                <w:szCs w:val="21"/>
                <w:lang w:val="en-US" w:eastAsia="zh-CN"/>
              </w:rPr>
              <w:t>标准</w:t>
            </w:r>
            <w:r>
              <w:rPr>
                <w:rFonts w:hint="eastAsia" w:ascii="宋体" w:hAnsi="宋体" w:eastAsia="宋体" w:cs="宋体"/>
                <w:b/>
                <w:bCs/>
                <w:szCs w:val="21"/>
              </w:rPr>
              <w:t>：</w:t>
            </w:r>
            <w:r>
              <w:rPr>
                <w:rFonts w:hint="eastAsia" w:ascii="宋体" w:hAnsi="宋体" w:eastAsia="宋体" w:cs="宋体"/>
                <w:b/>
                <w:bCs/>
                <w:szCs w:val="21"/>
              </w:rPr>
              <w:br w:type="textWrapping"/>
            </w:r>
            <w:r>
              <w:rPr>
                <w:rFonts w:hint="eastAsia" w:ascii="宋体" w:hAnsi="宋体" w:eastAsia="宋体" w:cs="宋体"/>
                <w:b/>
                <w:bCs/>
                <w:szCs w:val="21"/>
                <w:lang w:val="en-US" w:eastAsia="zh-CN"/>
              </w:rPr>
              <w:t>以上3项内容，满足三项得70分，满足任意两项得30分，满足任意一点得10分，未满足不得分。</w:t>
            </w:r>
          </w:p>
          <w:p>
            <w:pPr>
              <w:bidi w:val="0"/>
              <w:rPr>
                <w:rFonts w:hint="eastAsia" w:ascii="宋体" w:hAnsi="宋体" w:cs="宋体"/>
                <w:szCs w:val="21"/>
                <w:lang w:eastAsia="zh-CN"/>
              </w:rPr>
            </w:pPr>
            <w:r>
              <w:rPr>
                <w:rFonts w:hint="eastAsia" w:ascii="宋体" w:hAnsi="宋体" w:eastAsia="宋体" w:cs="宋体"/>
                <w:szCs w:val="21"/>
              </w:rPr>
              <w:t>在此基础上，专家根据各供应商的具体响应内容按照量化的评审因素指标进一步评审</w:t>
            </w:r>
            <w:r>
              <w:rPr>
                <w:rFonts w:hint="eastAsia" w:ascii="宋体" w:hAnsi="宋体" w:cs="宋体"/>
                <w:szCs w:val="21"/>
                <w:lang w:eastAsia="zh-CN"/>
              </w:rPr>
              <w:t>：</w:t>
            </w:r>
          </w:p>
          <w:p>
            <w:pPr>
              <w:bidi w:val="0"/>
              <w:rPr>
                <w:rFonts w:hint="eastAsia" w:ascii="宋体" w:hAnsi="宋体" w:eastAsia="宋体" w:cs="宋体"/>
                <w:szCs w:val="21"/>
                <w:highlight w:val="none"/>
              </w:rPr>
            </w:pPr>
            <w:r>
              <w:rPr>
                <w:rFonts w:hint="eastAsia" w:ascii="宋体" w:hAnsi="宋体" w:eastAsia="宋体" w:cs="宋体"/>
                <w:szCs w:val="21"/>
                <w:highlight w:val="none"/>
              </w:rPr>
              <w:t>优评分标准：内容详细，分析到位，可操作性强，完全符合项目要求；</w:t>
            </w:r>
          </w:p>
          <w:p>
            <w:pPr>
              <w:bidi w:val="0"/>
              <w:rPr>
                <w:rFonts w:hint="eastAsia" w:ascii="宋体" w:hAnsi="宋体" w:eastAsia="宋体" w:cs="宋体"/>
                <w:szCs w:val="21"/>
                <w:highlight w:val="none"/>
              </w:rPr>
            </w:pPr>
            <w:r>
              <w:rPr>
                <w:rFonts w:hint="eastAsia" w:ascii="宋体" w:hAnsi="宋体" w:eastAsia="宋体" w:cs="宋体"/>
                <w:szCs w:val="21"/>
                <w:highlight w:val="none"/>
              </w:rPr>
              <w:t>良评分标准：内容完整，有一定的可操作性；</w:t>
            </w:r>
          </w:p>
          <w:p>
            <w:pPr>
              <w:bidi w:val="0"/>
              <w:rPr>
                <w:rFonts w:hint="eastAsia" w:ascii="宋体" w:hAnsi="宋体" w:eastAsia="宋体" w:cs="宋体"/>
                <w:szCs w:val="21"/>
                <w:highlight w:val="none"/>
              </w:rPr>
            </w:pPr>
            <w:r>
              <w:rPr>
                <w:rFonts w:hint="eastAsia" w:ascii="宋体" w:hAnsi="宋体" w:eastAsia="宋体" w:cs="宋体"/>
                <w:szCs w:val="21"/>
                <w:highlight w:val="none"/>
              </w:rPr>
              <w:t>中评分标准：内容基本完整，但较为简单，可操作性不强；</w:t>
            </w:r>
          </w:p>
          <w:p>
            <w:pPr>
              <w:bidi w:val="0"/>
              <w:rPr>
                <w:rFonts w:hint="eastAsia" w:ascii="宋体" w:hAnsi="宋体" w:eastAsia="宋体" w:cs="宋体"/>
                <w:szCs w:val="21"/>
                <w:highlight w:val="none"/>
              </w:rPr>
            </w:pPr>
            <w:r>
              <w:rPr>
                <w:rFonts w:hint="eastAsia" w:ascii="宋体" w:hAnsi="宋体" w:eastAsia="宋体" w:cs="宋体"/>
                <w:szCs w:val="21"/>
                <w:highlight w:val="none"/>
              </w:rPr>
              <w:t>差评分标准：内容简单，无具体分析，缺乏可操作性。</w:t>
            </w:r>
          </w:p>
          <w:p>
            <w:pPr>
              <w:bidi w:val="0"/>
              <w:rPr>
                <w:rFonts w:hint="eastAsia" w:ascii="宋体" w:hAnsi="宋体" w:eastAsia="宋体" w:cs="宋体"/>
                <w:szCs w:val="21"/>
                <w:highlight w:val="none"/>
              </w:rPr>
            </w:pPr>
            <w:r>
              <w:rPr>
                <w:rFonts w:hint="eastAsia" w:ascii="宋体" w:hAnsi="宋体" w:eastAsia="宋体" w:cs="宋体"/>
                <w:szCs w:val="21"/>
                <w:highlight w:val="none"/>
              </w:rPr>
              <w:t xml:space="preserve">评价为优加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分；评价为良加</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 xml:space="preserve"> 分；评价为中加 </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分；评价为差不加分。</w:t>
            </w:r>
          </w:p>
          <w:p>
            <w:pPr>
              <w:pStyle w:val="2"/>
              <w:rPr>
                <w:rFonts w:hint="eastAsia"/>
                <w:lang w:val="en-US" w:eastAsia="zh-CN"/>
              </w:rPr>
            </w:pPr>
            <w:r>
              <w:rPr>
                <w:rFonts w:hint="eastAsia" w:ascii="宋体" w:hAnsi="宋体" w:eastAsia="宋体" w:cs="宋体"/>
                <w:sz w:val="21"/>
                <w:szCs w:val="21"/>
                <w:highlight w:val="none"/>
              </w:rPr>
              <w:t>评审为差的，专家需要进行书面说明并存档。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3</w:t>
            </w:r>
          </w:p>
        </w:tc>
        <w:tc>
          <w:tcPr>
            <w:tcW w:w="14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en-US"/>
              </w:rPr>
              <w:t>质量 （完成时间、安全、环保）保障措施及方案</w:t>
            </w:r>
          </w:p>
        </w:tc>
        <w:tc>
          <w:tcPr>
            <w:tcW w:w="11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10</w:t>
            </w:r>
          </w:p>
        </w:tc>
        <w:tc>
          <w:tcPr>
            <w:tcW w:w="5131" w:type="dxa"/>
            <w:vAlign w:val="top"/>
          </w:tcPr>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（一）评审内容：</w:t>
            </w:r>
          </w:p>
          <w:p>
            <w:pPr>
              <w:bidi w:val="0"/>
              <w:rPr>
                <w:rFonts w:hint="eastAsia" w:ascii="宋体" w:hAnsi="宋体" w:eastAsia="宋体" w:cs="宋体"/>
                <w:szCs w:val="21"/>
                <w:highlight w:val="none"/>
              </w:rPr>
            </w:pPr>
            <w:r>
              <w:rPr>
                <w:rFonts w:hint="eastAsia" w:ascii="宋体" w:hAnsi="宋体" w:eastAsia="宋体" w:cs="宋体"/>
                <w:szCs w:val="21"/>
                <w:highlight w:val="none"/>
              </w:rPr>
              <w:t>投标人需按工作内容和时间计划保质保量并按时完成的措施及方案。</w:t>
            </w:r>
          </w:p>
          <w:p>
            <w:pPr>
              <w:bidi w:val="0"/>
              <w:rPr>
                <w:rFonts w:hint="eastAsia" w:ascii="宋体" w:hAnsi="宋体" w:eastAsia="宋体" w:cs="宋体"/>
                <w:szCs w:val="21"/>
                <w:highlight w:val="none"/>
              </w:rPr>
            </w:pPr>
            <w:r>
              <w:rPr>
                <w:rFonts w:hint="eastAsia" w:ascii="宋体" w:hAnsi="宋体" w:eastAsia="宋体" w:cs="宋体"/>
                <w:szCs w:val="21"/>
                <w:highlight w:val="none"/>
              </w:rPr>
              <w:t>包括以下内容：</w:t>
            </w:r>
          </w:p>
          <w:p>
            <w:pPr>
              <w:bidi w:val="0"/>
              <w:rPr>
                <w:rFonts w:hint="eastAsia" w:ascii="宋体" w:hAnsi="宋体" w:eastAsia="宋体" w:cs="宋体"/>
                <w:szCs w:val="21"/>
                <w:highlight w:val="none"/>
              </w:rPr>
            </w:pPr>
            <w:r>
              <w:rPr>
                <w:rFonts w:hint="eastAsia" w:ascii="宋体" w:hAnsi="宋体" w:eastAsia="宋体" w:cs="宋体"/>
                <w:szCs w:val="21"/>
                <w:highlight w:val="none"/>
              </w:rPr>
              <w:t>1.项目进度控制措施及方案；</w:t>
            </w:r>
          </w:p>
          <w:p>
            <w:pPr>
              <w:bidi w:val="0"/>
              <w:rPr>
                <w:rFonts w:hint="eastAsia" w:ascii="宋体" w:hAnsi="宋体" w:eastAsia="宋体" w:cs="宋体"/>
                <w:szCs w:val="21"/>
                <w:highlight w:val="none"/>
              </w:rPr>
            </w:pPr>
            <w:r>
              <w:rPr>
                <w:rFonts w:hint="eastAsia" w:ascii="宋体" w:hAnsi="宋体" w:eastAsia="宋体" w:cs="宋体"/>
                <w:szCs w:val="21"/>
                <w:highlight w:val="none"/>
              </w:rPr>
              <w:t>2.项目质量保证措施及方案。</w:t>
            </w:r>
          </w:p>
          <w:p>
            <w:pPr>
              <w:bidi w:val="0"/>
              <w:rPr>
                <w:rFonts w:hint="eastAsia" w:ascii="宋体" w:hAnsi="宋体" w:eastAsia="宋体" w:cs="宋体"/>
                <w:szCs w:val="21"/>
                <w:highlight w:val="none"/>
              </w:rPr>
            </w:pPr>
            <w:r>
              <w:rPr>
                <w:rFonts w:hint="eastAsia" w:ascii="宋体" w:hAnsi="宋体" w:eastAsia="宋体" w:cs="宋体"/>
                <w:szCs w:val="21"/>
                <w:highlight w:val="none"/>
              </w:rPr>
              <w:t xml:space="preserve">满足上述两点得 </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 xml:space="preserve">分，满足任意一点得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分，其他情况不得分。</w:t>
            </w:r>
          </w:p>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（二）评分</w:t>
            </w:r>
            <w:r>
              <w:rPr>
                <w:rFonts w:hint="eastAsia" w:ascii="宋体" w:hAnsi="宋体" w:eastAsia="宋体" w:cs="宋体"/>
                <w:b/>
                <w:bCs/>
                <w:szCs w:val="21"/>
                <w:highlight w:val="none"/>
                <w:lang w:val="en-US" w:eastAsia="zh-CN"/>
              </w:rPr>
              <w:t>标准</w:t>
            </w:r>
            <w:r>
              <w:rPr>
                <w:rFonts w:hint="eastAsia" w:ascii="宋体" w:hAnsi="宋体" w:eastAsia="宋体" w:cs="宋体"/>
                <w:b/>
                <w:bCs/>
                <w:szCs w:val="21"/>
                <w:highlight w:val="none"/>
              </w:rPr>
              <w:t>：</w:t>
            </w:r>
          </w:p>
          <w:p>
            <w:pPr>
              <w:bidi w:val="0"/>
              <w:rPr>
                <w:rFonts w:hint="eastAsia" w:ascii="宋体" w:hAnsi="宋体" w:eastAsia="宋体" w:cs="宋体"/>
                <w:szCs w:val="21"/>
                <w:highlight w:val="none"/>
              </w:rPr>
            </w:pPr>
            <w:r>
              <w:rPr>
                <w:rFonts w:hint="eastAsia" w:ascii="宋体" w:hAnsi="宋体" w:eastAsia="宋体" w:cs="宋体"/>
                <w:szCs w:val="21"/>
                <w:highlight w:val="none"/>
              </w:rPr>
              <w:t>在此基础上，评标专家根据投标人提供的实施方案可操作性进一步评分：</w:t>
            </w:r>
          </w:p>
          <w:p>
            <w:pPr>
              <w:bidi w:val="0"/>
              <w:rPr>
                <w:rFonts w:hint="eastAsia" w:ascii="宋体" w:hAnsi="宋体" w:eastAsia="宋体" w:cs="宋体"/>
                <w:szCs w:val="21"/>
                <w:highlight w:val="none"/>
              </w:rPr>
            </w:pPr>
            <w:r>
              <w:rPr>
                <w:rFonts w:hint="eastAsia" w:ascii="宋体" w:hAnsi="宋体" w:eastAsia="宋体" w:cs="宋体"/>
                <w:szCs w:val="21"/>
                <w:highlight w:val="none"/>
              </w:rPr>
              <w:t>优评分标准：内容详细，分析到位，可操作性强，完全符合项目要求；</w:t>
            </w:r>
          </w:p>
          <w:p>
            <w:pPr>
              <w:bidi w:val="0"/>
              <w:rPr>
                <w:rFonts w:hint="eastAsia" w:ascii="宋体" w:hAnsi="宋体" w:eastAsia="宋体" w:cs="宋体"/>
                <w:szCs w:val="21"/>
                <w:highlight w:val="none"/>
              </w:rPr>
            </w:pPr>
            <w:r>
              <w:rPr>
                <w:rFonts w:hint="eastAsia" w:ascii="宋体" w:hAnsi="宋体" w:eastAsia="宋体" w:cs="宋体"/>
                <w:szCs w:val="21"/>
                <w:highlight w:val="none"/>
              </w:rPr>
              <w:t>良评分标准：内容完整，有一定的可操作性；</w:t>
            </w:r>
          </w:p>
          <w:p>
            <w:pPr>
              <w:bidi w:val="0"/>
              <w:rPr>
                <w:rFonts w:hint="eastAsia" w:ascii="宋体" w:hAnsi="宋体" w:eastAsia="宋体" w:cs="宋体"/>
                <w:szCs w:val="21"/>
                <w:highlight w:val="none"/>
              </w:rPr>
            </w:pPr>
            <w:r>
              <w:rPr>
                <w:rFonts w:hint="eastAsia" w:ascii="宋体" w:hAnsi="宋体" w:eastAsia="宋体" w:cs="宋体"/>
                <w:szCs w:val="21"/>
                <w:highlight w:val="none"/>
              </w:rPr>
              <w:t>中评分标准：内容基本完整，但较为简单，可操作性不强；</w:t>
            </w:r>
          </w:p>
          <w:p>
            <w:pPr>
              <w:bidi w:val="0"/>
              <w:rPr>
                <w:rFonts w:hint="eastAsia" w:ascii="宋体" w:hAnsi="宋体" w:eastAsia="宋体" w:cs="宋体"/>
                <w:szCs w:val="21"/>
                <w:highlight w:val="none"/>
              </w:rPr>
            </w:pPr>
            <w:r>
              <w:rPr>
                <w:rFonts w:hint="eastAsia" w:ascii="宋体" w:hAnsi="宋体" w:eastAsia="宋体" w:cs="宋体"/>
                <w:szCs w:val="21"/>
                <w:highlight w:val="none"/>
              </w:rPr>
              <w:t>差评分标准：内容简单，无具体分析，缺乏可操作性。</w:t>
            </w:r>
          </w:p>
          <w:p>
            <w:pPr>
              <w:bidi w:val="0"/>
              <w:rPr>
                <w:rFonts w:hint="eastAsia" w:ascii="宋体" w:hAnsi="宋体" w:eastAsia="宋体" w:cs="宋体"/>
                <w:szCs w:val="21"/>
                <w:highlight w:val="none"/>
              </w:rPr>
            </w:pPr>
            <w:r>
              <w:rPr>
                <w:rFonts w:hint="eastAsia" w:ascii="宋体" w:hAnsi="宋体" w:eastAsia="宋体" w:cs="宋体"/>
                <w:szCs w:val="21"/>
                <w:highlight w:val="none"/>
              </w:rPr>
              <w:t xml:space="preserve">评价为优加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分；评价为良加</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 xml:space="preserve"> 分；评价为中加 </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分；评价为差不加分。</w:t>
            </w:r>
          </w:p>
          <w:p>
            <w:pPr>
              <w:bidi w:val="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评审为差的，专家需要进行书面说明并存档。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4</w:t>
            </w:r>
          </w:p>
        </w:tc>
        <w:tc>
          <w:tcPr>
            <w:tcW w:w="1414" w:type="dxa"/>
            <w:vAlign w:val="center"/>
          </w:tcPr>
          <w:p>
            <w:pPr>
              <w:bidi w:val="0"/>
              <w:jc w:val="center"/>
              <w:rPr>
                <w:rFonts w:hint="eastAsia" w:ascii="宋体" w:hAnsi="宋体" w:eastAsia="宋体" w:cs="宋体"/>
                <w:szCs w:val="21"/>
                <w:highlight w:val="none"/>
              </w:rPr>
            </w:pPr>
            <w:r>
              <w:rPr>
                <w:rFonts w:hint="eastAsia" w:ascii="宋体" w:hAnsi="宋体" w:eastAsia="宋体" w:cs="宋体"/>
                <w:szCs w:val="21"/>
                <w:highlight w:val="none"/>
              </w:rPr>
              <w:t>项目完成（服</w:t>
            </w:r>
          </w:p>
          <w:p>
            <w:pPr>
              <w:bidi w:val="0"/>
              <w:jc w:val="center"/>
              <w:rPr>
                <w:rFonts w:hint="eastAsia" w:ascii="宋体" w:hAnsi="宋体" w:eastAsia="宋体" w:cs="宋体"/>
                <w:kern w:val="2"/>
                <w:sz w:val="21"/>
                <w:szCs w:val="21"/>
                <w:highlight w:val="none"/>
                <w:lang w:val="en-US" w:eastAsia="en-US" w:bidi="ar-SA"/>
              </w:rPr>
            </w:pPr>
            <w:r>
              <w:rPr>
                <w:rFonts w:hint="eastAsia" w:ascii="宋体" w:hAnsi="宋体" w:eastAsia="宋体" w:cs="宋体"/>
                <w:szCs w:val="21"/>
                <w:highlight w:val="none"/>
              </w:rPr>
              <w:t>务期满）后的服务承诺</w:t>
            </w:r>
          </w:p>
        </w:tc>
        <w:tc>
          <w:tcPr>
            <w:tcW w:w="11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w:t>
            </w:r>
          </w:p>
        </w:tc>
        <w:tc>
          <w:tcPr>
            <w:tcW w:w="5131" w:type="dxa"/>
            <w:vAlign w:val="top"/>
          </w:tcPr>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（一）评审内容：</w:t>
            </w:r>
          </w:p>
          <w:p>
            <w:pPr>
              <w:bidi w:val="0"/>
              <w:rPr>
                <w:rFonts w:hint="eastAsia" w:ascii="宋体" w:hAnsi="宋体" w:eastAsia="宋体" w:cs="宋体"/>
                <w:szCs w:val="21"/>
                <w:highlight w:val="none"/>
              </w:rPr>
            </w:pPr>
            <w:r>
              <w:rPr>
                <w:rFonts w:hint="eastAsia" w:ascii="宋体" w:hAnsi="宋体" w:eastAsia="宋体" w:cs="宋体"/>
                <w:szCs w:val="21"/>
                <w:highlight w:val="none"/>
              </w:rPr>
              <w:t>投标人需以本项目要求提供“项目完成（服务期满）后的服务承诺”，“项目完成（服务期满）后的服务承诺”包括以下内容：</w:t>
            </w:r>
          </w:p>
          <w:p>
            <w:pPr>
              <w:bidi w:val="0"/>
              <w:rPr>
                <w:rFonts w:hint="eastAsia" w:ascii="宋体" w:hAnsi="宋体" w:eastAsia="宋体" w:cs="宋体"/>
                <w:szCs w:val="21"/>
                <w:highlight w:val="none"/>
              </w:rPr>
            </w:pPr>
            <w:r>
              <w:rPr>
                <w:rFonts w:hint="eastAsia" w:ascii="宋体" w:hAnsi="宋体" w:eastAsia="宋体" w:cs="宋体"/>
                <w:szCs w:val="21"/>
                <w:highlight w:val="none"/>
              </w:rPr>
              <w:t>1.项目完成（服务期满）后的服务内容；</w:t>
            </w:r>
          </w:p>
          <w:p>
            <w:pPr>
              <w:bidi w:val="0"/>
              <w:rPr>
                <w:rFonts w:hint="eastAsia" w:ascii="宋体" w:hAnsi="宋体" w:eastAsia="宋体" w:cs="宋体"/>
                <w:szCs w:val="21"/>
                <w:highlight w:val="none"/>
              </w:rPr>
            </w:pPr>
            <w:r>
              <w:rPr>
                <w:rFonts w:hint="eastAsia" w:ascii="宋体" w:hAnsi="宋体" w:eastAsia="宋体" w:cs="宋体"/>
                <w:szCs w:val="21"/>
                <w:highlight w:val="none"/>
              </w:rPr>
              <w:t>2.项目完成（服务期满）后的服务期限。</w:t>
            </w:r>
          </w:p>
          <w:p>
            <w:pPr>
              <w:bidi w:val="0"/>
              <w:rPr>
                <w:rFonts w:hint="eastAsia" w:ascii="宋体" w:hAnsi="宋体" w:eastAsia="宋体" w:cs="宋体"/>
                <w:szCs w:val="21"/>
                <w:highlight w:val="none"/>
              </w:rPr>
            </w:pPr>
            <w:r>
              <w:rPr>
                <w:rFonts w:hint="eastAsia" w:ascii="宋体" w:hAnsi="宋体" w:eastAsia="宋体" w:cs="宋体"/>
                <w:szCs w:val="21"/>
                <w:highlight w:val="none"/>
              </w:rPr>
              <w:t xml:space="preserve">满足上述两点得 </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 xml:space="preserve">分，满足任意一点得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分，其他情况不得分。</w:t>
            </w:r>
          </w:p>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（二）评分</w:t>
            </w:r>
            <w:r>
              <w:rPr>
                <w:rFonts w:hint="eastAsia" w:ascii="宋体" w:hAnsi="宋体" w:eastAsia="宋体" w:cs="宋体"/>
                <w:b/>
                <w:bCs/>
                <w:szCs w:val="21"/>
                <w:highlight w:val="none"/>
                <w:lang w:val="en-US" w:eastAsia="zh-CN"/>
              </w:rPr>
              <w:t>标准</w:t>
            </w:r>
            <w:r>
              <w:rPr>
                <w:rFonts w:hint="eastAsia" w:ascii="宋体" w:hAnsi="宋体" w:eastAsia="宋体" w:cs="宋体"/>
                <w:b/>
                <w:bCs/>
                <w:szCs w:val="21"/>
                <w:highlight w:val="none"/>
              </w:rPr>
              <w:t>：</w:t>
            </w:r>
          </w:p>
          <w:p>
            <w:pPr>
              <w:bidi w:val="0"/>
              <w:rPr>
                <w:rFonts w:hint="eastAsia" w:ascii="宋体" w:hAnsi="宋体" w:eastAsia="宋体" w:cs="宋体"/>
                <w:szCs w:val="21"/>
                <w:highlight w:val="none"/>
              </w:rPr>
            </w:pPr>
            <w:r>
              <w:rPr>
                <w:rFonts w:hint="eastAsia" w:ascii="宋体" w:hAnsi="宋体" w:eastAsia="宋体" w:cs="宋体"/>
                <w:szCs w:val="21"/>
                <w:highlight w:val="none"/>
              </w:rPr>
              <w:t>1.优评分标准：项目完成（服务期满）后的服务承诺全面、具体，针对性强、科学合理、可操作性强；</w:t>
            </w:r>
          </w:p>
          <w:p>
            <w:pPr>
              <w:bidi w:val="0"/>
              <w:rPr>
                <w:rFonts w:hint="eastAsia" w:ascii="宋体" w:hAnsi="宋体" w:eastAsia="宋体" w:cs="宋体"/>
                <w:szCs w:val="21"/>
                <w:highlight w:val="none"/>
              </w:rPr>
            </w:pPr>
            <w:r>
              <w:rPr>
                <w:rFonts w:hint="eastAsia" w:ascii="宋体" w:hAnsi="宋体" w:eastAsia="宋体" w:cs="宋体"/>
                <w:szCs w:val="21"/>
                <w:highlight w:val="none"/>
              </w:rPr>
              <w:t>2. 良评分标准：项目完成（服务期满）后的服务承诺较全面、具体，针对性较强、科学合理、可操作性较强；</w:t>
            </w:r>
          </w:p>
          <w:p>
            <w:pPr>
              <w:bidi w:val="0"/>
              <w:rPr>
                <w:rFonts w:hint="eastAsia" w:ascii="宋体" w:hAnsi="宋体" w:eastAsia="宋体" w:cs="宋体"/>
                <w:szCs w:val="21"/>
                <w:highlight w:val="none"/>
              </w:rPr>
            </w:pPr>
            <w:r>
              <w:rPr>
                <w:rFonts w:hint="eastAsia" w:ascii="宋体" w:hAnsi="宋体" w:eastAsia="宋体" w:cs="宋体"/>
                <w:szCs w:val="21"/>
                <w:highlight w:val="none"/>
              </w:rPr>
              <w:t>3.中评分标准：项目完成（服务期满）后的服务承诺一般、针对性一般、科学合理一般、可操作性一般；</w:t>
            </w:r>
          </w:p>
          <w:p>
            <w:pPr>
              <w:bidi w:val="0"/>
              <w:rPr>
                <w:rFonts w:hint="eastAsia" w:ascii="宋体" w:hAnsi="宋体" w:eastAsia="宋体" w:cs="宋体"/>
                <w:szCs w:val="21"/>
                <w:highlight w:val="none"/>
              </w:rPr>
            </w:pPr>
            <w:r>
              <w:rPr>
                <w:rFonts w:hint="eastAsia" w:ascii="宋体" w:hAnsi="宋体" w:eastAsia="宋体" w:cs="宋体"/>
                <w:szCs w:val="21"/>
                <w:highlight w:val="none"/>
              </w:rPr>
              <w:t>4.差评分标准：项目完成（服务期满）后的服务承诺差、针对性差、科学合理差、可操作性差的。</w:t>
            </w:r>
          </w:p>
          <w:p>
            <w:pPr>
              <w:bidi w:val="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 xml:space="preserve">评价为优加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 xml:space="preserve"> 分；评价为良加 </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 xml:space="preserve"> 分；评价为中加 </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分；评价为差的不加分。评审为差的，专家需要进行书面说明并存档</w:t>
            </w:r>
            <w:r>
              <w:rPr>
                <w:rFonts w:hint="eastAsia" w:ascii="宋体" w:hAnsi="宋体" w:eastAsia="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14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违约承诺</w:t>
            </w:r>
          </w:p>
        </w:tc>
        <w:tc>
          <w:tcPr>
            <w:tcW w:w="11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w:t>
            </w:r>
          </w:p>
        </w:tc>
        <w:tc>
          <w:tcPr>
            <w:tcW w:w="5131" w:type="dxa"/>
            <w:vAlign w:val="top"/>
          </w:tcPr>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（一）评审内容：</w:t>
            </w:r>
          </w:p>
          <w:p>
            <w:pPr>
              <w:bidi w:val="0"/>
              <w:rPr>
                <w:rFonts w:hint="eastAsia" w:ascii="宋体" w:hAnsi="宋体" w:eastAsia="宋体" w:cs="宋体"/>
                <w:szCs w:val="21"/>
                <w:highlight w:val="none"/>
              </w:rPr>
            </w:pPr>
            <w:r>
              <w:rPr>
                <w:rFonts w:hint="eastAsia" w:ascii="宋体" w:hAnsi="宋体" w:eastAsia="宋体" w:cs="宋体"/>
                <w:szCs w:val="21"/>
                <w:highlight w:val="none"/>
              </w:rPr>
              <w:t>投标人需以本项目要求提供“违约承诺”，“违约承诺”包括以下内容：</w:t>
            </w:r>
          </w:p>
          <w:p>
            <w:pPr>
              <w:bidi w:val="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rPr>
              <w:t>明确违约责任罚则措施</w:t>
            </w:r>
            <w:r>
              <w:rPr>
                <w:rFonts w:hint="eastAsia" w:ascii="宋体" w:hAnsi="宋体" w:eastAsia="宋体" w:cs="宋体"/>
                <w:szCs w:val="21"/>
                <w:highlight w:val="none"/>
              </w:rPr>
              <w:t>；</w:t>
            </w:r>
          </w:p>
          <w:p>
            <w:pPr>
              <w:bidi w:val="0"/>
              <w:rPr>
                <w:rFonts w:hint="eastAsia" w:ascii="宋体" w:hAnsi="宋体" w:eastAsia="宋体" w:cs="宋体"/>
                <w:szCs w:val="21"/>
                <w:highlight w:val="none"/>
              </w:rPr>
            </w:pPr>
            <w:r>
              <w:rPr>
                <w:rFonts w:hint="eastAsia" w:ascii="宋体" w:hAnsi="宋体" w:eastAsia="宋体" w:cs="宋体"/>
                <w:szCs w:val="21"/>
                <w:highlight w:val="none"/>
              </w:rPr>
              <w:t>2.对未能达到的招标文件要求或投标承诺而愿承担责任。</w:t>
            </w:r>
          </w:p>
          <w:p>
            <w:pPr>
              <w:bidi w:val="0"/>
              <w:rPr>
                <w:rFonts w:hint="eastAsia" w:ascii="宋体" w:hAnsi="宋体" w:eastAsia="宋体" w:cs="宋体"/>
                <w:szCs w:val="21"/>
                <w:highlight w:val="none"/>
              </w:rPr>
            </w:pPr>
            <w:r>
              <w:rPr>
                <w:rFonts w:hint="eastAsia" w:ascii="宋体" w:hAnsi="宋体" w:eastAsia="宋体" w:cs="宋体"/>
                <w:szCs w:val="21"/>
                <w:highlight w:val="none"/>
              </w:rPr>
              <w:t xml:space="preserve">满足上述两点得 </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 xml:space="preserve"> 分，满足任意一点得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 xml:space="preserve"> 分，其他情况不得分。</w:t>
            </w:r>
          </w:p>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pPr>
              <w:bidi w:val="0"/>
              <w:rPr>
                <w:rFonts w:hint="eastAsia" w:ascii="宋体" w:hAnsi="宋体" w:eastAsia="宋体" w:cs="宋体"/>
                <w:szCs w:val="21"/>
                <w:highlight w:val="none"/>
              </w:rPr>
            </w:pPr>
            <w:r>
              <w:rPr>
                <w:rFonts w:hint="eastAsia" w:ascii="宋体" w:hAnsi="宋体" w:eastAsia="宋体" w:cs="宋体"/>
                <w:szCs w:val="21"/>
                <w:highlight w:val="none"/>
              </w:rPr>
              <w:t>1.优评分标准：违约承诺全面、具体，针对性强、科学合理、可操作性强；</w:t>
            </w:r>
          </w:p>
          <w:p>
            <w:pPr>
              <w:bidi w:val="0"/>
              <w:rPr>
                <w:rFonts w:hint="eastAsia" w:ascii="宋体" w:hAnsi="宋体" w:eastAsia="宋体" w:cs="宋体"/>
                <w:szCs w:val="21"/>
                <w:highlight w:val="none"/>
              </w:rPr>
            </w:pPr>
            <w:r>
              <w:rPr>
                <w:rFonts w:hint="eastAsia" w:ascii="宋体" w:hAnsi="宋体" w:eastAsia="宋体" w:cs="宋体"/>
                <w:szCs w:val="21"/>
                <w:highlight w:val="none"/>
              </w:rPr>
              <w:t>2. 良评分标准：违约承诺全面、具体，针对性较强、科学合理、可操作性 较强；</w:t>
            </w:r>
          </w:p>
          <w:p>
            <w:pPr>
              <w:bidi w:val="0"/>
              <w:rPr>
                <w:rFonts w:hint="eastAsia" w:ascii="宋体" w:hAnsi="宋体" w:eastAsia="宋体" w:cs="宋体"/>
                <w:szCs w:val="21"/>
                <w:highlight w:val="none"/>
              </w:rPr>
            </w:pPr>
            <w:r>
              <w:rPr>
                <w:rFonts w:hint="eastAsia" w:ascii="宋体" w:hAnsi="宋体" w:eastAsia="宋体" w:cs="宋体"/>
                <w:szCs w:val="21"/>
                <w:highlight w:val="none"/>
              </w:rPr>
              <w:t>3.中评分标准：违约承诺一般、针对性一般、科学合理一般、可操作性一 般；</w:t>
            </w:r>
          </w:p>
          <w:p>
            <w:pPr>
              <w:bidi w:val="0"/>
              <w:rPr>
                <w:rFonts w:hint="eastAsia" w:ascii="宋体" w:hAnsi="宋体" w:eastAsia="宋体" w:cs="宋体"/>
                <w:szCs w:val="21"/>
                <w:highlight w:val="none"/>
              </w:rPr>
            </w:pPr>
            <w:r>
              <w:rPr>
                <w:rFonts w:hint="eastAsia" w:ascii="宋体" w:hAnsi="宋体" w:eastAsia="宋体" w:cs="宋体"/>
                <w:szCs w:val="21"/>
                <w:highlight w:val="none"/>
              </w:rPr>
              <w:t>4.差评分标准：违约承诺差、针对性差、科学合理差、可操作性差。</w:t>
            </w:r>
          </w:p>
          <w:p>
            <w:pPr>
              <w:bidi w:val="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 xml:space="preserve">评价为优加 </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 xml:space="preserve"> 分；评价为良加 </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 xml:space="preserve"> 分；评价为中加 </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分；评价为差的不加分。评审为差的，专家需要进行书面说明并存档。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6</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拟安排本项的项目负责情况（仅 1人）</w:t>
            </w:r>
          </w:p>
        </w:tc>
        <w:tc>
          <w:tcPr>
            <w:tcW w:w="11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c>
          <w:tcPr>
            <w:tcW w:w="5131" w:type="dxa"/>
            <w:vAlign w:val="top"/>
          </w:tcPr>
          <w:p>
            <w:pPr>
              <w:bidi w:val="0"/>
              <w:rPr>
                <w:rFonts w:hint="eastAsia" w:ascii="宋体" w:hAnsi="宋体" w:eastAsia="宋体" w:cs="宋体"/>
                <w:b/>
                <w:bCs/>
                <w:szCs w:val="21"/>
              </w:rPr>
            </w:pPr>
            <w:r>
              <w:rPr>
                <w:rFonts w:hint="eastAsia" w:ascii="宋体" w:hAnsi="宋体" w:eastAsia="宋体" w:cs="宋体"/>
                <w:b/>
                <w:bCs/>
                <w:szCs w:val="21"/>
              </w:rPr>
              <w:t>（一）评分内容：</w:t>
            </w:r>
          </w:p>
          <w:p>
            <w:pPr>
              <w:wordWrap w:val="0"/>
              <w:rPr>
                <w:rFonts w:hint="eastAsia" w:ascii="宋体" w:hAnsi="宋体" w:eastAsia="宋体" w:cs="宋体"/>
                <w:color w:val="000000"/>
                <w:szCs w:val="21"/>
              </w:rPr>
            </w:pPr>
            <w:r>
              <w:rPr>
                <w:rFonts w:hint="eastAsia" w:ascii="宋体" w:hAnsi="宋体" w:eastAsia="宋体" w:cs="宋体"/>
                <w:color w:val="000000"/>
                <w:szCs w:val="21"/>
              </w:rPr>
              <w:t>要求拟安排的项目负责近</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个月（开标截止日前）</w:t>
            </w:r>
            <w:r>
              <w:rPr>
                <w:rFonts w:hint="eastAsia" w:ascii="宋体" w:hAnsi="宋体" w:eastAsia="宋体" w:cs="宋体"/>
                <w:color w:val="000000"/>
                <w:szCs w:val="21"/>
                <w:lang w:val="en-US" w:eastAsia="zh-CN"/>
              </w:rPr>
              <w:t>需在</w:t>
            </w:r>
            <w:r>
              <w:rPr>
                <w:rFonts w:hint="eastAsia" w:ascii="宋体" w:hAnsi="宋体" w:eastAsia="宋体" w:cs="宋体"/>
                <w:color w:val="000000"/>
                <w:szCs w:val="21"/>
              </w:rPr>
              <w:t>投标单位缴纳社保，否则本项直接计0分。在此基础上，以下两项累加计分：</w:t>
            </w:r>
          </w:p>
          <w:p>
            <w:pPr>
              <w:wordWrap/>
              <w:rPr>
                <w:rFonts w:hint="eastAsia" w:ascii="宋体" w:hAnsi="宋体" w:eastAsia="宋体" w:cs="宋体"/>
                <w:szCs w:val="21"/>
              </w:rPr>
            </w:pPr>
            <w:r>
              <w:rPr>
                <w:rFonts w:hint="eastAsia" w:ascii="宋体" w:hAnsi="宋体" w:eastAsia="宋体" w:cs="宋体"/>
                <w:szCs w:val="21"/>
              </w:rPr>
              <w:t>1、具备</w:t>
            </w:r>
            <w:r>
              <w:rPr>
                <w:rFonts w:hint="eastAsia" w:ascii="宋体" w:hAnsi="宋体" w:eastAsia="宋体" w:cs="宋体"/>
                <w:szCs w:val="21"/>
                <w:lang w:val="en-US" w:eastAsia="zh-CN"/>
              </w:rPr>
              <w:t>广告、设计类</w:t>
            </w:r>
            <w:r>
              <w:rPr>
                <w:rFonts w:hint="eastAsia" w:ascii="宋体" w:hAnsi="宋体" w:eastAsia="宋体" w:cs="宋体"/>
                <w:szCs w:val="21"/>
              </w:rPr>
              <w:t>相关专业，本科或以上学历得</w:t>
            </w:r>
            <w:r>
              <w:rPr>
                <w:rFonts w:hint="eastAsia" w:ascii="宋体" w:hAnsi="宋体" w:eastAsia="宋体" w:cs="宋体"/>
                <w:szCs w:val="21"/>
                <w:lang w:val="en-US" w:eastAsia="zh-CN"/>
              </w:rPr>
              <w:t>20</w:t>
            </w:r>
            <w:r>
              <w:rPr>
                <w:rFonts w:hint="eastAsia" w:ascii="宋体" w:hAnsi="宋体" w:eastAsia="宋体" w:cs="宋体"/>
                <w:szCs w:val="21"/>
              </w:rPr>
              <w:t>分；</w:t>
            </w:r>
          </w:p>
          <w:p>
            <w:pPr>
              <w:wordWrap/>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 w:val="21"/>
                <w:szCs w:val="21"/>
                <w:lang w:val="en-US" w:eastAsia="zh-CN"/>
              </w:rPr>
              <w:t>具有项目管理资格证书或同等规格专业认证</w:t>
            </w:r>
            <w:r>
              <w:rPr>
                <w:rFonts w:hint="eastAsia" w:ascii="宋体" w:hAnsi="宋体" w:cs="宋体"/>
                <w:sz w:val="21"/>
                <w:szCs w:val="21"/>
                <w:lang w:val="en-US" w:eastAsia="zh-CN"/>
              </w:rPr>
              <w:t>证书</w:t>
            </w:r>
            <w:r>
              <w:rPr>
                <w:rFonts w:hint="eastAsia" w:ascii="宋体" w:hAnsi="宋体" w:eastAsia="宋体" w:cs="宋体"/>
                <w:sz w:val="21"/>
                <w:szCs w:val="21"/>
                <w:lang w:val="en-US" w:eastAsia="zh-CN"/>
              </w:rPr>
              <w:t>（如PRINCE2、PMI、PMP、ITIL、IPMP</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80</w:t>
            </w:r>
            <w:r>
              <w:rPr>
                <w:rFonts w:hint="eastAsia" w:ascii="宋体" w:hAnsi="宋体" w:eastAsia="宋体" w:cs="宋体"/>
                <w:sz w:val="21"/>
                <w:szCs w:val="21"/>
              </w:rPr>
              <w:t>分。</w:t>
            </w:r>
          </w:p>
          <w:p>
            <w:pPr>
              <w:wordWrap w:val="0"/>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（二）评分依据：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要求提供通过投标人缴纳的近三个月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含开标当月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社保证明中的任意一个月</w:t>
            </w:r>
            <w:r>
              <w:rPr>
                <w:rFonts w:hint="eastAsia" w:ascii="宋体" w:hAnsi="宋体" w:eastAsia="宋体" w:cs="宋体"/>
                <w:color w:val="auto"/>
                <w:sz w:val="21"/>
                <w:szCs w:val="21"/>
                <w:highlight w:val="none"/>
              </w:rPr>
              <w:t>的社保证明作为本单位员工的证明依据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近一个月内新成立的公司无法提供社保证明的，可提供承诺函(格式自拟)。</w:t>
            </w:r>
          </w:p>
          <w:p>
            <w:pPr>
              <w:wordWrap w:val="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提供</w:t>
            </w:r>
            <w:r>
              <w:rPr>
                <w:rFonts w:hint="eastAsia" w:ascii="宋体" w:hAnsi="宋体" w:eastAsia="宋体" w:cs="宋体"/>
                <w:color w:val="000000"/>
                <w:szCs w:val="21"/>
                <w:lang w:val="en-US" w:eastAsia="zh-CN"/>
              </w:rPr>
              <w:t>上述证书，</w:t>
            </w:r>
            <w:r>
              <w:rPr>
                <w:rFonts w:hint="eastAsia" w:ascii="宋体" w:hAnsi="宋体" w:eastAsia="宋体" w:cs="宋体"/>
                <w:color w:val="000000"/>
                <w:szCs w:val="21"/>
              </w:rPr>
              <w:t>毕业证书（或学位证书）以及学信网查询记录，对于学信网无法查询的，还需提供毕业院校或人社部门或教育部门等颁发机构或监管机构出具的证明，海外留学（含港澳台）人员学历无法通过学信网站查询，应当提供教育部留学服务中心出具的国外学历认证证书以及教育部留学服务中心官网查询截图</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否则无效；</w:t>
            </w:r>
          </w:p>
          <w:p>
            <w:pPr>
              <w:wordWrap w:val="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w:t>
            </w:r>
            <w:r>
              <w:rPr>
                <w:rFonts w:hint="eastAsia" w:ascii="宋体" w:hAnsi="宋体" w:eastAsia="宋体" w:cs="宋体"/>
                <w:szCs w:val="21"/>
              </w:rPr>
              <w:t>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7</w:t>
            </w:r>
          </w:p>
        </w:tc>
        <w:tc>
          <w:tcPr>
            <w:tcW w:w="1414" w:type="dxa"/>
            <w:vAlign w:val="center"/>
          </w:tcPr>
          <w:p>
            <w:pPr>
              <w:bidi w:val="0"/>
              <w:jc w:val="center"/>
              <w:rPr>
                <w:rFonts w:hint="eastAsia" w:ascii="宋体" w:hAnsi="宋体" w:eastAsia="宋体" w:cs="宋体"/>
                <w:szCs w:val="21"/>
              </w:rPr>
            </w:pPr>
          </w:p>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拟安排本项目团队成员情况（除项目负责人外）</w:t>
            </w:r>
          </w:p>
        </w:tc>
        <w:tc>
          <w:tcPr>
            <w:tcW w:w="1114" w:type="dxa"/>
            <w:vAlign w:val="center"/>
          </w:tcPr>
          <w:p>
            <w:pPr>
              <w:bidi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10</w:t>
            </w:r>
          </w:p>
        </w:tc>
        <w:tc>
          <w:tcPr>
            <w:tcW w:w="5131" w:type="dxa"/>
            <w:vAlign w:val="top"/>
          </w:tcPr>
          <w:p>
            <w:pPr>
              <w:pStyle w:val="2"/>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（一）评分内容：</w:t>
            </w:r>
          </w:p>
          <w:p>
            <w:pPr>
              <w:pStyle w:val="2"/>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要求拟安排的项目服务团队成员</w:t>
            </w:r>
            <w:r>
              <w:rPr>
                <w:rFonts w:hint="eastAsia" w:ascii="宋体" w:hAnsi="宋体" w:eastAsia="宋体" w:cs="宋体"/>
                <w:b w:val="0"/>
                <w:bCs w:val="0"/>
                <w:sz w:val="21"/>
                <w:szCs w:val="21"/>
                <w:highlight w:val="none"/>
                <w:lang w:val="en-US" w:eastAsia="zh-CN"/>
              </w:rPr>
              <w:t>需为本单位人员</w:t>
            </w:r>
            <w:r>
              <w:rPr>
                <w:rFonts w:hint="eastAsia" w:ascii="宋体" w:hAnsi="宋体" w:eastAsia="宋体" w:cs="宋体"/>
                <w:b w:val="0"/>
                <w:bCs w:val="0"/>
                <w:sz w:val="21"/>
                <w:szCs w:val="21"/>
                <w:highlight w:val="none"/>
              </w:rPr>
              <w:t>，否则此项不得分。在此基础上，以下</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项累加计分：</w:t>
            </w:r>
          </w:p>
          <w:p>
            <w:pPr>
              <w:pStyle w:val="2"/>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1.要求具有本科或以上学历，得10分，在此基础上获得工业和信息化部</w:t>
            </w:r>
            <w:r>
              <w:rPr>
                <w:rFonts w:hint="eastAsia" w:ascii="宋体" w:hAnsi="宋体" w:cs="宋体"/>
                <w:b w:val="0"/>
                <w:bCs w:val="0"/>
                <w:sz w:val="21"/>
                <w:szCs w:val="21"/>
                <w:highlight w:val="none"/>
                <w:lang w:val="en-US" w:eastAsia="zh-CN"/>
              </w:rPr>
              <w:t>或工信部部属单位颁发的</w:t>
            </w:r>
            <w:r>
              <w:rPr>
                <w:rFonts w:hint="eastAsia" w:ascii="宋体" w:hAnsi="宋体" w:cs="宋体"/>
                <w:b w:val="0"/>
                <w:bCs w:val="0"/>
                <w:sz w:val="21"/>
                <w:szCs w:val="21"/>
                <w:highlight w:val="none"/>
              </w:rPr>
              <w:t>IITC工信人才专业知识测评</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或工业和信息化人才岗位能力评价</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原画设计师</w:t>
            </w:r>
            <w:r>
              <w:rPr>
                <w:rFonts w:hint="eastAsia" w:ascii="宋体" w:hAnsi="宋体" w:cs="宋体"/>
                <w:b w:val="0"/>
                <w:bCs w:val="0"/>
                <w:sz w:val="21"/>
                <w:szCs w:val="21"/>
                <w:highlight w:val="none"/>
              </w:rPr>
              <w:t>证书</w:t>
            </w:r>
            <w:r>
              <w:rPr>
                <w:rFonts w:hint="eastAsia" w:ascii="宋体" w:hAnsi="宋体" w:eastAsia="宋体" w:cs="宋体"/>
                <w:b w:val="0"/>
                <w:bCs w:val="0"/>
                <w:sz w:val="21"/>
                <w:szCs w:val="21"/>
                <w:highlight w:val="none"/>
                <w:lang w:val="en-US" w:eastAsia="zh-CN"/>
              </w:rPr>
              <w:t>的，满足1人得40分；本小项最高得50分；</w:t>
            </w:r>
          </w:p>
          <w:p>
            <w:pPr>
              <w:pStyle w:val="2"/>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2.要求具有本科或以上学历，得10分，在此基础上获得工业和信息化部或工信部部属单位颁发的</w:t>
            </w:r>
            <w:r>
              <w:rPr>
                <w:rFonts w:hint="eastAsia" w:ascii="宋体" w:hAnsi="宋体" w:cs="宋体"/>
                <w:b w:val="0"/>
                <w:bCs w:val="0"/>
                <w:sz w:val="21"/>
                <w:szCs w:val="21"/>
                <w:highlight w:val="none"/>
              </w:rPr>
              <w:t>IITC工信人才专业知识测评</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或工业和信息化人才岗位能力评价）</w:t>
            </w:r>
            <w:r>
              <w:rPr>
                <w:rFonts w:hint="eastAsia" w:ascii="宋体" w:hAnsi="宋体" w:eastAsia="宋体" w:cs="宋体"/>
                <w:b w:val="0"/>
                <w:bCs w:val="0"/>
                <w:sz w:val="21"/>
                <w:szCs w:val="21"/>
                <w:highlight w:val="none"/>
                <w:lang w:val="en-US" w:eastAsia="zh-CN"/>
              </w:rPr>
              <w:t>数据管理的</w:t>
            </w:r>
            <w:r>
              <w:rPr>
                <w:rFonts w:hint="eastAsia" w:ascii="宋体" w:hAnsi="宋体" w:cs="宋体"/>
                <w:b w:val="0"/>
                <w:bCs w:val="0"/>
                <w:sz w:val="21"/>
                <w:szCs w:val="21"/>
                <w:highlight w:val="none"/>
                <w:lang w:val="en-US" w:eastAsia="zh-CN"/>
              </w:rPr>
              <w:t>证书</w:t>
            </w:r>
            <w:r>
              <w:rPr>
                <w:rFonts w:hint="eastAsia" w:ascii="宋体" w:hAnsi="宋体" w:eastAsia="宋体" w:cs="宋体"/>
                <w:b w:val="0"/>
                <w:bCs w:val="0"/>
                <w:sz w:val="21"/>
                <w:szCs w:val="21"/>
                <w:highlight w:val="none"/>
                <w:lang w:val="en-US" w:eastAsia="zh-CN"/>
              </w:rPr>
              <w:t>，满足1人得40分；本小项最高得50分；</w:t>
            </w:r>
          </w:p>
          <w:p>
            <w:pPr>
              <w:pStyle w:val="2"/>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3、同一人同时满足1-2项人员要求的，不重复计分，按得分高项计分。本项最高得100分。</w:t>
            </w:r>
          </w:p>
          <w:p>
            <w:pPr>
              <w:pStyle w:val="2"/>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（二）评分依据 :</w:t>
            </w:r>
          </w:p>
          <w:p>
            <w:pPr>
              <w:pStyle w:val="2"/>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color w:val="auto"/>
                <w:sz w:val="21"/>
                <w:szCs w:val="21"/>
                <w:highlight w:val="none"/>
              </w:rPr>
              <w:t>要求提供通过投标人缴纳的近三个月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含开标当月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社保证明中的任意一个月</w:t>
            </w:r>
            <w:r>
              <w:rPr>
                <w:rFonts w:hint="eastAsia" w:ascii="宋体" w:hAnsi="宋体" w:eastAsia="宋体" w:cs="宋体"/>
                <w:b w:val="0"/>
                <w:bCs w:val="0"/>
                <w:color w:val="auto"/>
                <w:sz w:val="21"/>
                <w:szCs w:val="21"/>
                <w:highlight w:val="none"/>
              </w:rPr>
              <w:t>的社保证明作为本单位员工的证明依据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val="en-US" w:eastAsia="zh-CN"/>
              </w:rPr>
              <w:t>近一个月内</w:t>
            </w:r>
            <w:r>
              <w:rPr>
                <w:rFonts w:hint="eastAsia" w:ascii="宋体" w:hAnsi="宋体" w:eastAsia="宋体" w:cs="宋体"/>
                <w:b w:val="0"/>
                <w:bCs w:val="0"/>
                <w:color w:val="auto"/>
                <w:sz w:val="21"/>
                <w:szCs w:val="21"/>
                <w:highlight w:val="none"/>
                <w:lang w:val="en-US" w:eastAsia="zh-CN"/>
              </w:rPr>
              <w:t>新成立的公司无法提供社保证明的，可提供承诺函(格式自拟)。</w:t>
            </w:r>
          </w:p>
          <w:p>
            <w:pPr>
              <w:pStyle w:val="2"/>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要求提供相关证书扫描件作为得分依据。</w:t>
            </w:r>
          </w:p>
          <w:p>
            <w:pPr>
              <w:pStyle w:val="2"/>
              <w:spacing w:line="24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相关学历需</w:t>
            </w:r>
            <w:r>
              <w:rPr>
                <w:rFonts w:hint="eastAsia" w:ascii="宋体" w:hAnsi="宋体" w:eastAsia="宋体" w:cs="宋体"/>
                <w:b w:val="0"/>
                <w:bCs w:val="0"/>
                <w:sz w:val="21"/>
                <w:szCs w:val="21"/>
                <w:highlight w:val="none"/>
                <w:lang w:val="en-US" w:eastAsia="zh-CN"/>
              </w:rPr>
              <w:t>提供</w:t>
            </w:r>
            <w:r>
              <w:rPr>
                <w:rFonts w:hint="eastAsia" w:ascii="宋体" w:hAnsi="宋体" w:eastAsia="宋体" w:cs="宋体"/>
                <w:b w:val="0"/>
                <w:bCs w:val="0"/>
                <w:color w:val="000000"/>
                <w:sz w:val="21"/>
                <w:szCs w:val="21"/>
                <w:highlight w:val="none"/>
              </w:rPr>
              <w:t>毕业证书（或学位证书）以及学信网查询记录，对于学信网无法查询的，还需提供毕业院校或人社部门或教育部门等颁发机构或监管机构出具的证明，海外留学（含港澳台）人员学历无法通过学信网站查询，应当提供教育部留学服务中心出具的国外学历认证证书以及教育部留学服务中心官网查询截图</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否则无效</w:t>
            </w:r>
            <w:r>
              <w:rPr>
                <w:rFonts w:hint="eastAsia" w:ascii="宋体" w:hAnsi="宋体" w:eastAsia="宋体" w:cs="宋体"/>
                <w:b w:val="0"/>
                <w:bCs w:val="0"/>
                <w:sz w:val="21"/>
                <w:szCs w:val="21"/>
                <w:highlight w:val="none"/>
                <w:lang w:eastAsia="zh-CN"/>
              </w:rPr>
              <w:t>。</w:t>
            </w:r>
          </w:p>
          <w:p>
            <w:pPr>
              <w:pStyle w:val="2"/>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3</w:t>
            </w:r>
          </w:p>
        </w:tc>
        <w:tc>
          <w:tcPr>
            <w:tcW w:w="3237" w:type="dxa"/>
            <w:gridSpan w:val="3"/>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综合实力部分</w:t>
            </w:r>
          </w:p>
        </w:tc>
        <w:tc>
          <w:tcPr>
            <w:tcW w:w="5131" w:type="dxa"/>
          </w:tcPr>
          <w:p>
            <w:pPr>
              <w:wordWrap w:val="0"/>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8368" w:type="dxa"/>
            <w:gridSpan w:val="4"/>
          </w:tcPr>
          <w:p>
            <w:pPr>
              <w:wordWrap w:val="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eastAsia="宋体" w:cs="宋体"/>
                <w:b/>
                <w:bCs/>
                <w:color w:val="0000FF"/>
                <w:sz w:val="21"/>
                <w:szCs w:val="21"/>
              </w:rPr>
            </w:pPr>
          </w:p>
        </w:tc>
        <w:tc>
          <w:tcPr>
            <w:tcW w:w="709"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序号</w:t>
            </w:r>
          </w:p>
        </w:tc>
        <w:tc>
          <w:tcPr>
            <w:tcW w:w="14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评审因素</w:t>
            </w:r>
          </w:p>
        </w:tc>
        <w:tc>
          <w:tcPr>
            <w:tcW w:w="11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权重(%)</w:t>
            </w:r>
          </w:p>
        </w:tc>
        <w:tc>
          <w:tcPr>
            <w:tcW w:w="5131"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1</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投标人同类项目业绩情况</w:t>
            </w:r>
          </w:p>
        </w:tc>
        <w:tc>
          <w:tcPr>
            <w:tcW w:w="1114" w:type="dxa"/>
            <w:vAlign w:val="center"/>
          </w:tcPr>
          <w:p>
            <w:pPr>
              <w:bidi w:val="0"/>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131" w:type="dxa"/>
            <w:vAlign w:val="top"/>
          </w:tcPr>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pPr>
              <w:bidi w:val="0"/>
              <w:rPr>
                <w:rFonts w:hint="eastAsia" w:ascii="宋体" w:hAnsi="宋体" w:eastAsia="宋体" w:cs="宋体"/>
                <w:szCs w:val="21"/>
                <w:highlight w:val="none"/>
              </w:rPr>
            </w:pPr>
            <w:r>
              <w:rPr>
                <w:rFonts w:hint="eastAsia" w:ascii="宋体" w:hAnsi="宋体" w:eastAsia="宋体" w:cs="宋体"/>
                <w:szCs w:val="21"/>
                <w:highlight w:val="none"/>
              </w:rPr>
              <w:t>近三年 2022 年 4 月 1 日至本项目开标之日（以合同签订时间为准），投标人完成过同类</w:t>
            </w:r>
            <w:r>
              <w:rPr>
                <w:rFonts w:hint="eastAsia" w:ascii="宋体" w:hAnsi="宋体" w:eastAsia="宋体" w:cs="宋体"/>
                <w:szCs w:val="21"/>
                <w:highlight w:val="none"/>
                <w:lang w:val="en-US" w:eastAsia="zh-CN"/>
              </w:rPr>
              <w:t>广告设计类</w:t>
            </w:r>
            <w:r>
              <w:rPr>
                <w:rFonts w:hint="eastAsia" w:ascii="宋体" w:hAnsi="宋体" w:eastAsia="宋体" w:cs="宋体"/>
                <w:szCs w:val="21"/>
                <w:highlight w:val="none"/>
              </w:rPr>
              <w:t xml:space="preserve">业绩的，每提供 1 个得 </w:t>
            </w:r>
            <w:r>
              <w:rPr>
                <w:rFonts w:hint="eastAsia" w:ascii="宋体" w:hAnsi="宋体" w:eastAsia="宋体" w:cs="宋体"/>
                <w:szCs w:val="21"/>
                <w:highlight w:val="none"/>
                <w:lang w:eastAsia="zh-CN"/>
              </w:rPr>
              <w:t>5</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 xml:space="preserve"> 分，最高得 </w:t>
            </w: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 xml:space="preserve"> 分。</w:t>
            </w:r>
          </w:p>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pPr>
              <w:bidi w:val="0"/>
              <w:rPr>
                <w:rFonts w:hint="eastAsia" w:ascii="宋体" w:hAnsi="宋体" w:eastAsia="宋体" w:cs="宋体"/>
                <w:szCs w:val="21"/>
                <w:highlight w:val="none"/>
              </w:rPr>
            </w:pPr>
            <w:r>
              <w:rPr>
                <w:rFonts w:hint="eastAsia" w:ascii="宋体" w:hAnsi="宋体" w:eastAsia="宋体" w:cs="宋体"/>
                <w:szCs w:val="21"/>
                <w:highlight w:val="none"/>
              </w:rPr>
              <w:t>1.要求提供相关合同关键信息（通过合同关键信息无法判断是否得分的， 也可以提供能证明得分的其它证明资料，如项目报告</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），作为得分依 据。</w:t>
            </w:r>
          </w:p>
          <w:p>
            <w:pPr>
              <w:bidi w:val="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2.评分中出现无证明资料或专家无法凭所提供资料判断是否得分的情况， 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2</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投</w:t>
            </w:r>
            <w:r>
              <w:rPr>
                <w:rFonts w:hint="eastAsia" w:ascii="宋体" w:hAnsi="宋体" w:eastAsia="宋体" w:cs="宋体"/>
                <w:szCs w:val="21"/>
              </w:rPr>
              <w:t>标人相关认证</w:t>
            </w:r>
          </w:p>
        </w:tc>
        <w:tc>
          <w:tcPr>
            <w:tcW w:w="11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0</w:t>
            </w:r>
          </w:p>
        </w:tc>
        <w:tc>
          <w:tcPr>
            <w:tcW w:w="5131" w:type="dxa"/>
            <w:vAlign w:val="top"/>
          </w:tcPr>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pPr>
              <w:bidi w:val="0"/>
              <w:rPr>
                <w:rFonts w:hint="eastAsia" w:ascii="宋体" w:hAnsi="宋体" w:eastAsia="宋体" w:cs="宋体"/>
                <w:szCs w:val="21"/>
                <w:highlight w:val="none"/>
              </w:rPr>
            </w:pPr>
            <w:r>
              <w:rPr>
                <w:rFonts w:hint="eastAsia" w:ascii="宋体" w:hAnsi="宋体" w:eastAsia="宋体" w:cs="宋体"/>
                <w:szCs w:val="21"/>
                <w:highlight w:val="none"/>
              </w:rPr>
              <w:t>投标人具备相关证书（ 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 项证书认证范围为</w:t>
            </w:r>
            <w:r>
              <w:rPr>
                <w:rFonts w:hint="eastAsia" w:ascii="宋体" w:hAnsi="宋体" w:eastAsia="宋体" w:cs="宋体"/>
                <w:b/>
                <w:bCs/>
                <w:szCs w:val="21"/>
                <w:highlight w:val="none"/>
              </w:rPr>
              <w:t>广告类或新媒体类的</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p>
          <w:p>
            <w:pPr>
              <w:bidi w:val="0"/>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具有</w:t>
            </w:r>
            <w:r>
              <w:rPr>
                <w:rFonts w:hint="eastAsia" w:ascii="宋体" w:hAnsi="宋体" w:eastAsia="宋体" w:cs="宋体"/>
                <w:szCs w:val="21"/>
                <w:highlight w:val="none"/>
              </w:rPr>
              <w:t>质量管理体系认证证书</w:t>
            </w:r>
            <w:r>
              <w:rPr>
                <w:rFonts w:hint="eastAsia" w:ascii="宋体" w:hAnsi="宋体" w:eastAsia="宋体" w:cs="宋体"/>
                <w:szCs w:val="21"/>
                <w:highlight w:val="none"/>
                <w:lang w:val="en-US" w:eastAsia="zh-CN"/>
              </w:rPr>
              <w:t>得30分；</w:t>
            </w:r>
          </w:p>
          <w:p>
            <w:pPr>
              <w:bidi w:val="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具有</w:t>
            </w:r>
            <w:r>
              <w:rPr>
                <w:rFonts w:hint="eastAsia" w:ascii="宋体" w:hAnsi="宋体" w:eastAsia="宋体" w:cs="宋体"/>
                <w:szCs w:val="21"/>
                <w:highlight w:val="none"/>
              </w:rPr>
              <w:t>环境体系认证证书</w:t>
            </w:r>
            <w:r>
              <w:rPr>
                <w:rFonts w:hint="eastAsia" w:ascii="宋体" w:hAnsi="宋体" w:eastAsia="宋体" w:cs="宋体"/>
                <w:szCs w:val="21"/>
                <w:highlight w:val="none"/>
                <w:lang w:val="en-US" w:eastAsia="zh-CN"/>
              </w:rPr>
              <w:t>得30分；</w:t>
            </w:r>
          </w:p>
          <w:p>
            <w:pPr>
              <w:bidi w:val="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具有</w:t>
            </w:r>
            <w:r>
              <w:rPr>
                <w:rFonts w:hint="eastAsia" w:ascii="宋体" w:hAnsi="宋体" w:eastAsia="宋体" w:cs="宋体"/>
                <w:szCs w:val="21"/>
                <w:highlight w:val="none"/>
              </w:rPr>
              <w:t>职业健康认证证书</w:t>
            </w:r>
            <w:r>
              <w:rPr>
                <w:rFonts w:hint="eastAsia" w:ascii="宋体" w:hAnsi="宋体" w:eastAsia="宋体" w:cs="宋体"/>
                <w:szCs w:val="21"/>
                <w:highlight w:val="none"/>
                <w:lang w:val="en-US" w:eastAsia="zh-CN"/>
              </w:rPr>
              <w:t>得40分；</w:t>
            </w:r>
          </w:p>
          <w:p>
            <w:pPr>
              <w:pStyle w:val="22"/>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4.本项最高得100分。</w:t>
            </w:r>
          </w:p>
          <w:p>
            <w:pPr>
              <w:bidi w:val="0"/>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pPr>
              <w:bidi w:val="0"/>
              <w:rPr>
                <w:rFonts w:hint="eastAsia" w:ascii="宋体" w:hAnsi="宋体" w:eastAsia="宋体" w:cs="宋体"/>
                <w:szCs w:val="21"/>
                <w:highlight w:val="none"/>
              </w:rPr>
            </w:pPr>
            <w:r>
              <w:rPr>
                <w:rFonts w:hint="eastAsia" w:ascii="宋体" w:hAnsi="宋体" w:eastAsia="宋体" w:cs="宋体"/>
                <w:szCs w:val="21"/>
                <w:highlight w:val="none"/>
              </w:rPr>
              <w:t>1.要求投标人提供有效的认证（资质）证书作为得分依据。评分中出现无证明资料或专家无法凭所提供资料判断是否得分的情况，一律作不得分处理。</w:t>
            </w:r>
          </w:p>
          <w:p>
            <w:pPr>
              <w:bidi w:val="0"/>
              <w:rPr>
                <w:rFonts w:hint="eastAsia" w:ascii="宋体" w:hAnsi="宋体" w:eastAsia="宋体" w:cs="宋体"/>
                <w:szCs w:val="21"/>
                <w:highlight w:val="none"/>
              </w:rPr>
            </w:pPr>
            <w:r>
              <w:rPr>
                <w:rFonts w:hint="eastAsia" w:ascii="宋体" w:hAnsi="宋体" w:eastAsia="宋体" w:cs="宋体"/>
                <w:szCs w:val="21"/>
                <w:highlight w:val="none"/>
              </w:rPr>
              <w:t>2.以上资料均要求提供扫描件。</w:t>
            </w:r>
          </w:p>
          <w:p>
            <w:pPr>
              <w:bidi w:val="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3.认证证书需同时出具证书官网或全国认证认可信息公共服务平台（</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"http://cx.cnca.cn/"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http://cx.cnca.cn/</w:t>
            </w:r>
            <w:r>
              <w:rPr>
                <w:rFonts w:hint="eastAsia" w:ascii="宋体" w:hAnsi="宋体" w:eastAsia="宋体" w:cs="宋体"/>
                <w:szCs w:val="21"/>
                <w:highlight w:val="none"/>
              </w:rPr>
              <w:fldChar w:fldCharType="end"/>
            </w:r>
            <w:r>
              <w:rPr>
                <w:rFonts w:hint="eastAsia" w:ascii="宋体" w:hAnsi="宋体" w:eastAsia="宋体" w:cs="宋体"/>
                <w:szCs w:val="21"/>
                <w:highlight w:val="none"/>
              </w:rPr>
              <w:t>）的证书查询记录。认证证书在公开渠道无法查询的，需提供颁发机构的证明材料，证明证书真实有效。评分中出现无证明资料或专家无法凭所提供资料判断是否得分的情况，一律作不得分处理。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3</w:t>
            </w:r>
          </w:p>
        </w:tc>
        <w:tc>
          <w:tcPr>
            <w:tcW w:w="14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服务网点</w:t>
            </w:r>
          </w:p>
        </w:tc>
        <w:tc>
          <w:tcPr>
            <w:tcW w:w="111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c>
          <w:tcPr>
            <w:tcW w:w="5131" w:type="dxa"/>
            <w:vAlign w:val="top"/>
          </w:tcPr>
          <w:p>
            <w:pPr>
              <w:bidi w:val="0"/>
              <w:rPr>
                <w:rFonts w:hint="eastAsia" w:ascii="宋体" w:hAnsi="宋体" w:eastAsia="宋体" w:cs="宋体"/>
                <w:b/>
                <w:bCs/>
                <w:szCs w:val="21"/>
              </w:rPr>
            </w:pPr>
            <w:r>
              <w:rPr>
                <w:rFonts w:hint="eastAsia" w:ascii="宋体" w:hAnsi="宋体" w:eastAsia="宋体" w:cs="宋体"/>
                <w:b/>
                <w:bCs/>
                <w:szCs w:val="21"/>
              </w:rPr>
              <w:t>（一）评分内容：</w:t>
            </w:r>
          </w:p>
          <w:p>
            <w:pPr>
              <w:bidi w:val="0"/>
              <w:rPr>
                <w:rFonts w:hint="eastAsia" w:ascii="宋体" w:hAnsi="宋体" w:eastAsia="宋体" w:cs="宋体"/>
                <w:szCs w:val="21"/>
              </w:rPr>
            </w:pPr>
            <w:r>
              <w:rPr>
                <w:rFonts w:hint="eastAsia" w:ascii="宋体" w:hAnsi="宋体" w:eastAsia="宋体" w:cs="宋体"/>
                <w:szCs w:val="21"/>
              </w:rPr>
              <w:t>投标人承诺中标后能提供</w:t>
            </w:r>
            <w:r>
              <w:rPr>
                <w:rFonts w:hint="eastAsia" w:ascii="宋体" w:hAnsi="宋体" w:eastAsia="宋体" w:cs="宋体"/>
                <w:szCs w:val="21"/>
                <w:lang w:val="en-US" w:eastAsia="zh-CN"/>
              </w:rPr>
              <w:t>本地经营（提供本地经营营业执照）的</w:t>
            </w:r>
            <w:r>
              <w:rPr>
                <w:rFonts w:hint="eastAsia" w:ascii="宋体" w:hAnsi="宋体" w:eastAsia="宋体" w:cs="宋体"/>
                <w:szCs w:val="21"/>
              </w:rPr>
              <w:t xml:space="preserve">得 </w:t>
            </w:r>
            <w:r>
              <w:rPr>
                <w:rFonts w:hint="eastAsia" w:ascii="宋体" w:hAnsi="宋体" w:eastAsia="宋体" w:cs="宋体"/>
                <w:szCs w:val="21"/>
                <w:lang w:val="en-US" w:eastAsia="zh-CN"/>
              </w:rPr>
              <w:t>100</w:t>
            </w:r>
            <w:r>
              <w:rPr>
                <w:rFonts w:hint="eastAsia" w:ascii="宋体" w:hAnsi="宋体" w:eastAsia="宋体" w:cs="宋体"/>
                <w:szCs w:val="21"/>
              </w:rPr>
              <w:t xml:space="preserve"> 分。</w:t>
            </w:r>
          </w:p>
          <w:p>
            <w:pPr>
              <w:bidi w:val="0"/>
              <w:rPr>
                <w:rFonts w:hint="eastAsia" w:ascii="宋体" w:hAnsi="宋体" w:eastAsia="宋体" w:cs="宋体"/>
                <w:b/>
                <w:bCs/>
                <w:szCs w:val="21"/>
              </w:rPr>
            </w:pPr>
            <w:r>
              <w:rPr>
                <w:rFonts w:hint="eastAsia" w:ascii="宋体" w:hAnsi="宋体" w:eastAsia="宋体" w:cs="宋体"/>
                <w:b/>
                <w:bCs/>
                <w:szCs w:val="21"/>
              </w:rPr>
              <w:t>（二）评分依据：</w:t>
            </w:r>
          </w:p>
          <w:p>
            <w:pPr>
              <w:bidi w:val="0"/>
              <w:rPr>
                <w:rFonts w:hint="eastAsia" w:ascii="宋体" w:hAnsi="宋体" w:eastAsia="宋体" w:cs="宋体"/>
                <w:kern w:val="2"/>
                <w:sz w:val="21"/>
                <w:szCs w:val="21"/>
                <w:lang w:val="en-US" w:eastAsia="zh-CN" w:bidi="ar-SA"/>
              </w:rPr>
            </w:pPr>
            <w:r>
              <w:rPr>
                <w:rFonts w:hint="eastAsia" w:ascii="宋体" w:hAnsi="宋体" w:eastAsia="宋体" w:cs="宋体"/>
                <w:szCs w:val="21"/>
              </w:rPr>
              <w:t>要求提供承诺函（格式详见采购文件投标文件正文-服务网点-承诺函）作为得分依据，未按采购文件要求提供承诺函的不得分。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4</w:t>
            </w:r>
          </w:p>
        </w:tc>
        <w:tc>
          <w:tcPr>
            <w:tcW w:w="3237" w:type="dxa"/>
            <w:gridSpan w:val="3"/>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诚信情况</w:t>
            </w:r>
          </w:p>
        </w:tc>
        <w:tc>
          <w:tcPr>
            <w:tcW w:w="5131" w:type="dxa"/>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hint="eastAsia" w:ascii="宋体" w:hAnsi="宋体" w:eastAsia="宋体" w:cs="宋体"/>
                <w:b/>
                <w:bCs/>
                <w:color w:val="0000FF"/>
                <w:sz w:val="21"/>
                <w:szCs w:val="21"/>
              </w:rPr>
            </w:pPr>
          </w:p>
        </w:tc>
        <w:tc>
          <w:tcPr>
            <w:tcW w:w="709"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序号</w:t>
            </w:r>
          </w:p>
        </w:tc>
        <w:tc>
          <w:tcPr>
            <w:tcW w:w="14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评审因素</w:t>
            </w:r>
          </w:p>
        </w:tc>
        <w:tc>
          <w:tcPr>
            <w:tcW w:w="1114"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权重(%)</w:t>
            </w:r>
          </w:p>
        </w:tc>
        <w:tc>
          <w:tcPr>
            <w:tcW w:w="5131" w:type="dxa"/>
            <w:shd w:val="clear" w:color="auto" w:fill="E6EFFA"/>
            <w:vAlign w:val="center"/>
          </w:tcPr>
          <w:p>
            <w:pPr>
              <w:wordWrap w:val="0"/>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hint="eastAsia" w:ascii="宋体" w:hAnsi="宋体" w:eastAsia="宋体" w:cs="宋体"/>
                <w:b/>
                <w:bCs/>
                <w:color w:val="0000FF"/>
                <w:sz w:val="21"/>
                <w:szCs w:val="21"/>
              </w:rPr>
            </w:pPr>
          </w:p>
        </w:tc>
        <w:tc>
          <w:tcPr>
            <w:tcW w:w="709" w:type="dxa"/>
            <w:vAlign w:val="center"/>
          </w:tcPr>
          <w:p>
            <w:pPr>
              <w:wordWrap w:val="0"/>
              <w:jc w:val="center"/>
              <w:rPr>
                <w:rFonts w:hint="eastAsia" w:ascii="宋体" w:hAnsi="宋体" w:eastAsia="宋体" w:cs="宋体"/>
                <w:szCs w:val="21"/>
              </w:rPr>
            </w:pPr>
            <w:r>
              <w:rPr>
                <w:rFonts w:hint="eastAsia" w:ascii="宋体" w:hAnsi="宋体" w:eastAsia="宋体" w:cs="宋体"/>
                <w:szCs w:val="21"/>
              </w:rPr>
              <w:t>1</w:t>
            </w:r>
          </w:p>
        </w:tc>
        <w:tc>
          <w:tcPr>
            <w:tcW w:w="1414" w:type="dxa"/>
            <w:vAlign w:val="center"/>
          </w:tcPr>
          <w:p>
            <w:pPr>
              <w:wordWrap w:val="0"/>
              <w:jc w:val="center"/>
              <w:rPr>
                <w:rFonts w:hint="eastAsia" w:ascii="宋体" w:hAnsi="宋体" w:eastAsia="宋体" w:cs="宋体"/>
                <w:szCs w:val="21"/>
              </w:rPr>
            </w:pPr>
            <w:r>
              <w:rPr>
                <w:rFonts w:hint="eastAsia" w:ascii="宋体" w:hAnsi="宋体" w:eastAsia="宋体" w:cs="宋体"/>
                <w:szCs w:val="21"/>
              </w:rPr>
              <w:t>诚信情况</w:t>
            </w:r>
          </w:p>
        </w:tc>
        <w:tc>
          <w:tcPr>
            <w:tcW w:w="1114" w:type="dxa"/>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5131" w:type="dxa"/>
          </w:tcPr>
          <w:p>
            <w:pPr>
              <w:ind w:firstLine="0" w:firstLineChars="0"/>
              <w:rPr>
                <w:rFonts w:hint="eastAsia" w:ascii="宋体" w:hAnsi="宋体" w:eastAsia="宋体" w:cs="宋体"/>
                <w:b/>
                <w:bCs/>
                <w:szCs w:val="21"/>
              </w:rPr>
            </w:pPr>
            <w:r>
              <w:rPr>
                <w:rFonts w:hint="eastAsia" w:ascii="宋体" w:hAnsi="宋体" w:eastAsia="宋体" w:cs="宋体"/>
                <w:b/>
                <w:bCs/>
                <w:szCs w:val="21"/>
              </w:rPr>
              <w:t>（一）评分内容：</w:t>
            </w:r>
          </w:p>
          <w:p>
            <w:pPr>
              <w:wordWrap w:val="0"/>
              <w:ind w:firstLine="0" w:firstLineChars="0"/>
              <w:rPr>
                <w:rFonts w:hint="eastAsia" w:ascii="宋体" w:hAnsi="宋体" w:eastAsia="宋体" w:cs="宋体"/>
                <w:szCs w:val="21"/>
              </w:rPr>
            </w:pPr>
            <w:r>
              <w:rPr>
                <w:rFonts w:hint="eastAsia" w:ascii="宋体" w:hAnsi="宋体" w:eastAsia="宋体" w:cs="宋体"/>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ordWrap w:val="0"/>
              <w:ind w:firstLine="0" w:firstLineChars="0"/>
              <w:rPr>
                <w:rFonts w:hint="eastAsia" w:ascii="宋体" w:hAnsi="宋体" w:eastAsia="宋体" w:cs="宋体"/>
                <w:b/>
                <w:bCs/>
                <w:szCs w:val="21"/>
              </w:rPr>
            </w:pPr>
            <w:r>
              <w:rPr>
                <w:rFonts w:hint="eastAsia" w:ascii="宋体" w:hAnsi="宋体" w:eastAsia="宋体" w:cs="宋体"/>
                <w:b/>
                <w:bCs/>
                <w:szCs w:val="21"/>
              </w:rPr>
              <w:t>（二）评分依据：</w:t>
            </w:r>
          </w:p>
          <w:p>
            <w:pPr>
              <w:wordWrap w:val="0"/>
              <w:ind w:firstLine="0" w:firstLineChars="0"/>
              <w:rPr>
                <w:rFonts w:hint="eastAsia" w:ascii="宋体" w:hAnsi="宋体" w:eastAsia="宋体" w:cs="宋体"/>
                <w:szCs w:val="21"/>
              </w:rPr>
            </w:pPr>
            <w:r>
              <w:rPr>
                <w:rFonts w:hint="eastAsia" w:ascii="宋体" w:hAnsi="宋体" w:eastAsia="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lang w:eastAsia="zh-CN"/>
        </w:rPr>
        <w:t>采购</w:t>
      </w:r>
      <w:r>
        <w:rPr>
          <w:rFonts w:hint="eastAsia"/>
          <w:b/>
          <w:sz w:val="120"/>
          <w:szCs w:val="120"/>
        </w:rPr>
        <w:t>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ind w:firstLine="420" w:firstLineChars="200"/>
        <w:rPr>
          <w:rFonts w:hint="eastAsia" w:ascii="宋体" w:hAnsi="宋体" w:eastAsia="黑体"/>
          <w:b/>
          <w:bCs/>
          <w:kern w:val="44"/>
          <w:sz w:val="28"/>
          <w:szCs w:val="44"/>
        </w:rPr>
      </w:pPr>
      <w:r>
        <w:rPr>
          <w:rFonts w:hint="eastAsia"/>
        </w:rPr>
        <w:br w:type="page"/>
      </w:r>
    </w:p>
    <w:p>
      <w:pPr>
        <w:pStyle w:val="3"/>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3"/>
        <w:rPr>
          <w:rFonts w:hint="eastAsia"/>
          <w:sz w:val="24"/>
        </w:rPr>
      </w:pPr>
      <w:r>
        <w:br w:type="page"/>
      </w:r>
      <w:bookmarkStart w:id="2" w:name="bt投标报价汇总表"/>
      <w:bookmarkEnd w:id="2"/>
      <w:bookmarkStart w:id="3" w:name="合同格式"/>
      <w:bookmarkEnd w:id="3"/>
      <w:bookmarkStart w:id="4" w:name="bt投标人须知"/>
      <w:bookmarkEnd w:id="4"/>
      <w:bookmarkStart w:id="5" w:name="bt其他资料由投标人自定"/>
      <w:bookmarkEnd w:id="5"/>
      <w:bookmarkStart w:id="6" w:name="bt本工程承诺书"/>
      <w:bookmarkEnd w:id="6"/>
      <w:bookmarkStart w:id="7" w:name="bt开标一览表"/>
      <w:bookmarkEnd w:id="7"/>
      <w:bookmarkStart w:id="8" w:name="bt投标函"/>
      <w:bookmarkEnd w:id="8"/>
      <w:bookmarkStart w:id="9" w:name="bt合同条款及格式"/>
      <w:bookmarkEnd w:id="9"/>
      <w:bookmarkStart w:id="10" w:name="bt技术标投标文件格式"/>
      <w:bookmarkEnd w:id="10"/>
      <w:bookmarkStart w:id="11" w:name="bt投标人情况介绍"/>
      <w:bookmarkEnd w:id="11"/>
      <w:bookmarkStart w:id="12" w:name="bt说明"/>
      <w:bookmarkEnd w:id="12"/>
      <w:bookmarkStart w:id="13" w:name="bt合同格式"/>
      <w:bookmarkEnd w:id="13"/>
      <w:bookmarkStart w:id="14" w:name="bt项目管理班子配备情况"/>
      <w:bookmarkEnd w:id="14"/>
      <w:bookmarkStart w:id="15" w:name="bt商务标投标文件格式"/>
      <w:bookmarkEnd w:id="15"/>
      <w:bookmarkStart w:id="16" w:name="bt合同条款"/>
      <w:bookmarkEnd w:id="16"/>
      <w:bookmarkStart w:id="17" w:name="bt投标文件签署授权委托书"/>
      <w:bookmarkEnd w:id="17"/>
      <w:bookmarkStart w:id="18" w:name="bt其他资料2"/>
      <w:bookmarkEnd w:id="18"/>
      <w:r>
        <w:rPr>
          <w:rFonts w:hint="eastAsia"/>
        </w:rPr>
        <w:t>第一册专用条款</w:t>
      </w:r>
    </w:p>
    <w:p>
      <w:pPr>
        <w:pStyle w:val="6"/>
        <w:rPr>
          <w:rFonts w:hint="eastAsia"/>
          <w:sz w:val="28"/>
          <w:szCs w:val="28"/>
        </w:rPr>
      </w:pPr>
      <w:r>
        <w:rPr>
          <w:rFonts w:hint="eastAsia"/>
          <w:sz w:val="28"/>
          <w:szCs w:val="28"/>
        </w:rPr>
        <w:t xml:space="preserve">第一章  </w:t>
      </w:r>
      <w:r>
        <w:rPr>
          <w:rFonts w:hint="eastAsia"/>
          <w:sz w:val="28"/>
          <w:szCs w:val="28"/>
          <w:lang w:eastAsia="zh-CN"/>
        </w:rPr>
        <w:t>采购</w:t>
      </w:r>
      <w:r>
        <w:rPr>
          <w:rFonts w:hint="eastAsia"/>
          <w:sz w:val="28"/>
          <w:szCs w:val="28"/>
        </w:rPr>
        <w:t>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w:t>
      </w:r>
      <w:r>
        <w:rPr>
          <w:rFonts w:hint="eastAsia" w:ascii="宋体" w:hAnsi="宋体" w:cs="宋体"/>
          <w:color w:val="FF0000"/>
          <w:kern w:val="0"/>
          <w:szCs w:val="21"/>
          <w:lang w:val="en-US" w:eastAsia="zh-CN"/>
        </w:rPr>
        <w:t>详见第四章投标文件组成要求及格式/三、投标人情况及资格证明文件/（三）供应商基本情况</w:t>
      </w:r>
      <w:r>
        <w:rPr>
          <w:rFonts w:hint="eastAsia" w:ascii="宋体" w:hAnsi="宋体" w:cs="宋体"/>
          <w:color w:val="FF0000"/>
          <w:kern w:val="0"/>
          <w:szCs w:val="21"/>
        </w:rPr>
        <w:t>）。如供应商存在未提供《供应商基本情况表》、社保缴纳证明材料及股权（或管理）关系证明材料或所提供证明材料不符合采购文件要求的情形，按资格审查不通过处理）。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pPr>
        <w:ind w:firstLine="420" w:firstLineChars="200"/>
        <w:rPr>
          <w:rFonts w:hint="eastAsia" w:ascii="宋体" w:hAnsi="宋体" w:cs="宋体"/>
          <w:color w:val="FF0000"/>
          <w:kern w:val="0"/>
          <w:szCs w:val="21"/>
        </w:rPr>
      </w:pPr>
    </w:p>
    <w:p>
      <w:pPr>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6"/>
        <w:rPr>
          <w:rFonts w:hint="eastAsia"/>
          <w:sz w:val="28"/>
          <w:szCs w:val="28"/>
        </w:rPr>
      </w:pPr>
      <w:r>
        <w:rPr>
          <w:rFonts w:hint="eastAsia"/>
          <w:sz w:val="28"/>
          <w:szCs w:val="28"/>
        </w:rPr>
        <w:t>第二章 对通用条款的补充内容及其他关键信息</w:t>
      </w:r>
    </w:p>
    <w:p>
      <w:pPr>
        <w:pStyle w:val="6"/>
        <w:spacing w:before="120" w:beforeLines="50" w:after="120" w:afterLines="50"/>
        <w:rPr>
          <w:rFonts w:hint="eastAsia"/>
          <w:sz w:val="28"/>
          <w:szCs w:val="28"/>
        </w:rPr>
      </w:pPr>
      <w:bookmarkStart w:id="20" w:name="_Toc60560625"/>
      <w:bookmarkStart w:id="21" w:name="_Toc73521547"/>
      <w:bookmarkStart w:id="22" w:name="_Toc73518117"/>
      <w:bookmarkStart w:id="23" w:name="_Toc60631620"/>
      <w:bookmarkStart w:id="24" w:name="_Toc100052364"/>
      <w:bookmarkStart w:id="25" w:name="_Toc73517639"/>
      <w:bookmarkStart w:id="26" w:name="_Toc101074876"/>
      <w:bookmarkStart w:id="27" w:name="_Toc73521635"/>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w:t>
            </w:r>
            <w:r>
              <w:rPr>
                <w:rFonts w:hint="eastAsia"/>
                <w:lang w:eastAsia="zh-CN"/>
              </w:rPr>
              <w:t>采购</w:t>
            </w:r>
            <w:r>
              <w:rPr>
                <w:rFonts w:hint="eastAsia"/>
              </w:rPr>
              <w:t>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rPr>
            </w:pPr>
            <w:r>
              <w:rPr>
                <w:rFonts w:hint="eastAsia" w:ascii="宋体" w:hAnsi="宋体"/>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lang w:eastAsia="zh-CN"/>
              </w:rPr>
              <w:t>采购</w:t>
            </w:r>
            <w:r>
              <w:rPr>
                <w:rFonts w:hint="eastAsia" w:ascii="宋体" w:hAnsi="宋体"/>
              </w:rPr>
              <w:t>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w:t>
            </w:r>
            <w:r>
              <w:rPr>
                <w:rFonts w:hint="eastAsia" w:ascii="宋体" w:hAnsi="宋体"/>
                <w:lang w:eastAsia="zh-CN"/>
              </w:rPr>
              <w:t>采购</w:t>
            </w:r>
            <w:r>
              <w:rPr>
                <w:rFonts w:hint="eastAsia" w:ascii="宋体" w:hAnsi="宋体"/>
              </w:rPr>
              <w:t>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8" w:name="_Hlk71664860"/>
            <w:r>
              <w:rPr>
                <w:rFonts w:hint="eastAsia" w:ascii="宋体" w:hAnsi="宋体"/>
              </w:rPr>
              <w:t>样品、演示、方案讲解</w:t>
            </w:r>
            <w:bookmarkEnd w:id="28"/>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42</w:t>
            </w:r>
          </w:p>
        </w:tc>
        <w:tc>
          <w:tcPr>
            <w:tcW w:w="2526" w:type="dxa"/>
            <w:vAlign w:val="center"/>
          </w:tcPr>
          <w:p>
            <w:pPr>
              <w:rPr>
                <w:rFonts w:hint="eastAsia" w:ascii="宋体" w:hAnsi="宋体"/>
              </w:rPr>
            </w:pPr>
            <w:r>
              <w:rPr>
                <w:rFonts w:hint="eastAsia"/>
                <w:lang w:eastAsia="zh-CN"/>
              </w:rPr>
              <w:t>公开征集</w:t>
            </w:r>
            <w:r>
              <w:rPr>
                <w:rFonts w:hint="eastAsia"/>
              </w:rPr>
              <w:t>失败的处理</w:t>
            </w:r>
          </w:p>
        </w:tc>
        <w:tc>
          <w:tcPr>
            <w:tcW w:w="4871" w:type="dxa"/>
            <w:vAlign w:val="center"/>
          </w:tcPr>
          <w:p>
            <w:r>
              <w:rPr>
                <w:rFonts w:hint="eastAsia"/>
                <w:lang w:eastAsia="zh-CN"/>
              </w:rPr>
              <w:t>公开征集</w:t>
            </w:r>
            <w:r>
              <w:rPr>
                <w:rFonts w:hint="eastAsia"/>
              </w:rPr>
              <w:t>有效供应商不足三家的，项目根据以下情况开展：</w:t>
            </w:r>
          </w:p>
          <w:p>
            <w:r>
              <w:rPr>
                <w:rFonts w:hint="eastAsia"/>
              </w:rPr>
              <w:t>1.有效供应商为两家的，项目现场转为邀请竞标，评审委员会根据本项目采购文件规定的评审方法确定中标供应商；</w:t>
            </w:r>
          </w:p>
          <w:p>
            <w:r>
              <w:rPr>
                <w:rFonts w:hint="eastAsia"/>
              </w:rPr>
              <w:t>2.有效供应商为一家的，项目现场转为直接采购，评审委员会与唯一供应商进行总计不少于三轮谈判、报价（含首轮报价）；</w:t>
            </w:r>
          </w:p>
          <w:p>
            <w:pPr>
              <w:jc w:val="left"/>
              <w:rPr>
                <w:rFonts w:hint="eastAsia" w:ascii="宋体" w:hAnsi="宋体"/>
                <w:b/>
              </w:rPr>
            </w:pPr>
            <w:r>
              <w:rPr>
                <w:rFonts w:hint="eastAsia"/>
              </w:rPr>
              <w:t>3.无有效供应商的，项目</w:t>
            </w:r>
            <w:r>
              <w:rPr>
                <w:rFonts w:hint="eastAsia"/>
                <w:lang w:eastAsia="zh-CN"/>
              </w:rPr>
              <w:t>公开征集</w:t>
            </w:r>
            <w:r>
              <w:rPr>
                <w:rFonts w:hint="eastAsia"/>
              </w:rPr>
              <w:t>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lang w:eastAsia="zh-CN"/>
              </w:rPr>
              <w:t xml:space="preserve"> </w:t>
            </w:r>
            <w:r>
              <w:rPr>
                <w:rFonts w:hint="eastAsia" w:ascii="宋体" w:hAnsi="宋体"/>
                <w:lang w:val="en-US" w:eastAsia="zh-CN"/>
              </w:rPr>
              <w:t xml:space="preserve"> </w:t>
            </w: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争议（投诉）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rFonts w:hint="eastAsia"/>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561"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561" w:type="dxa"/>
          </w:tcPr>
          <w:p>
            <w:pPr>
              <w:jc w:val="center"/>
              <w:rPr>
                <w:rFonts w:hint="eastAsia" w:eastAsia="宋体"/>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561" w:type="dxa"/>
          </w:tcPr>
          <w:p>
            <w:pPr>
              <w:jc w:val="center"/>
            </w:pPr>
            <w:r>
              <w:rPr>
                <w:rFonts w:hint="eastAsia"/>
              </w:rPr>
              <w:t>1</w:t>
            </w:r>
          </w:p>
        </w:tc>
      </w:tr>
    </w:tbl>
    <w:p>
      <w:pPr>
        <w:ind w:firstLine="422" w:firstLineChars="200"/>
        <w:rPr>
          <w:rFonts w:hint="eastAsia" w:ascii="宋体" w:hAnsi="宋体"/>
          <w:b/>
        </w:rPr>
      </w:pPr>
    </w:p>
    <w:bookmarkEnd w:id="29"/>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ascii="宋体" w:hAnsi="宋体" w:eastAsia="宋体" w:cs="宋体"/>
          <w:b/>
          <w:bCs/>
          <w:color w:val="FF0000"/>
          <w:szCs w:val="21"/>
          <w:u w:val="single"/>
        </w:rPr>
        <w:t xml:space="preserve"> </w:t>
      </w:r>
      <w:r>
        <w:rPr>
          <w:rFonts w:hint="eastAsia" w:ascii="宋体" w:hAnsi="宋体" w:eastAsia="宋体" w:cs="宋体"/>
          <w:b/>
          <w:bCs/>
          <w:color w:val="FF0000"/>
          <w:szCs w:val="21"/>
          <w:u w:val="single"/>
        </w:rPr>
        <w:t>其他未列明行业</w:t>
      </w:r>
      <w:r>
        <w:rPr>
          <w:rFonts w:hint="eastAsia" w:ascii="宋体" w:hAnsi="宋体" w:eastAsia="宋体" w:cs="宋体"/>
          <w:b/>
          <w:bCs/>
          <w:color w:val="FF0000"/>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采购</w:t>
      </w:r>
      <w:r>
        <w:rPr>
          <w:rFonts w:hint="eastAsia"/>
        </w:rPr>
        <w:t>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hint="eastAsia" w:ascii="宋体" w:hAnsi="宋体" w:cs="宋体"/>
          <w:b/>
          <w:bCs/>
        </w:rPr>
      </w:pPr>
    </w:p>
    <w:p>
      <w:pPr>
        <w:ind w:firstLine="422" w:firstLineChars="200"/>
        <w:rPr>
          <w:rFonts w:hint="eastAsia" w:ascii="宋体" w:hAnsi="宋体" w:cs="宋体"/>
          <w:b/>
          <w:bCs/>
        </w:rPr>
      </w:pPr>
      <w:r>
        <w:rPr>
          <w:rFonts w:hint="eastAsia" w:ascii="宋体" w:hAnsi="宋体" w:cs="宋体"/>
          <w:b/>
          <w:bCs/>
        </w:rPr>
        <w:t>2、关于采购订单融资政策</w:t>
      </w:r>
    </w:p>
    <w:p>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0" w:name="_Hlk76855768"/>
      <w:bookmarkStart w:id="31" w:name="_Hlk72594729"/>
      <w:r>
        <w:rPr>
          <w:rFonts w:hint="eastAsia"/>
          <w:b/>
        </w:rPr>
        <w:t>本项目为代理服务项目，将向中标（成交）供应商收取代理服务费。</w:t>
      </w:r>
    </w:p>
    <w:bookmarkEnd w:id="30"/>
    <w:bookmarkEnd w:id="31"/>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2"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2"/>
      <w:r>
        <w:rPr>
          <w:rFonts w:hint="eastAsia"/>
          <w:lang w:val="en-US" w:eastAsia="zh-CN"/>
        </w:rPr>
        <w:t>内容</w:t>
      </w:r>
      <w:r>
        <w:rPr>
          <w:rFonts w:hint="eastAsia"/>
        </w:rPr>
        <w:t>为准</w:t>
      </w:r>
      <w:r>
        <w:rPr>
          <w:rFonts w:hint="eastAsia"/>
          <w:lang w:val="en-US" w:eastAsia="zh-CN"/>
        </w:rPr>
        <w:t>。</w:t>
      </w:r>
    </w:p>
    <w:p>
      <w:pPr>
        <w:pStyle w:val="2"/>
      </w:pPr>
      <w:r>
        <w:rPr>
          <w:rFonts w:hint="eastAsia"/>
        </w:rPr>
        <w:br w:type="page"/>
      </w:r>
    </w:p>
    <w:p>
      <w:pPr>
        <w:pStyle w:val="6"/>
        <w:rPr>
          <w:rFonts w:hint="eastAsia"/>
          <w:sz w:val="28"/>
          <w:szCs w:val="28"/>
        </w:rPr>
      </w:pPr>
      <w:bookmarkStart w:id="33" w:name="_Toc128884461"/>
      <w:r>
        <w:rPr>
          <w:rFonts w:hint="eastAsia"/>
          <w:sz w:val="28"/>
          <w:szCs w:val="28"/>
        </w:rPr>
        <w:t>第三章 用户需求书</w:t>
      </w:r>
    </w:p>
    <w:p>
      <w:pPr>
        <w:pStyle w:val="6"/>
        <w:spacing w:before="120" w:beforeLines="50" w:after="120" w:afterLines="50"/>
        <w:rPr>
          <w:rFonts w:hint="eastAsia"/>
          <w:szCs w:val="24"/>
        </w:rPr>
      </w:pPr>
      <w:r>
        <w:rPr>
          <w:rFonts w:hint="eastAsia"/>
          <w:szCs w:val="24"/>
        </w:rPr>
        <w:t>一、项目基本信息</w:t>
      </w:r>
    </w:p>
    <w:tbl>
      <w:tblPr>
        <w:tblStyle w:val="42"/>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78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25" w:type="dxa"/>
            <w:vAlign w:val="center"/>
          </w:tcPr>
          <w:p>
            <w:pPr>
              <w:jc w:val="center"/>
              <w:rPr>
                <w:bCs/>
                <w:szCs w:val="21"/>
              </w:rPr>
            </w:pPr>
            <w:r>
              <w:rPr>
                <w:rFonts w:hint="eastAsia"/>
                <w:bCs/>
                <w:szCs w:val="21"/>
              </w:rPr>
              <w:t>序号</w:t>
            </w:r>
          </w:p>
        </w:tc>
        <w:tc>
          <w:tcPr>
            <w:tcW w:w="4783" w:type="dxa"/>
            <w:vAlign w:val="center"/>
          </w:tcPr>
          <w:p>
            <w:pPr>
              <w:jc w:val="center"/>
              <w:rPr>
                <w:bCs/>
                <w:szCs w:val="21"/>
              </w:rPr>
            </w:pPr>
            <w:r>
              <w:rPr>
                <w:rFonts w:hint="eastAsia"/>
                <w:bCs/>
                <w:szCs w:val="21"/>
              </w:rPr>
              <w:t>采购项目名称</w:t>
            </w:r>
          </w:p>
        </w:tc>
        <w:tc>
          <w:tcPr>
            <w:tcW w:w="2966"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5" w:type="dxa"/>
            <w:vAlign w:val="center"/>
          </w:tcPr>
          <w:p>
            <w:pPr>
              <w:jc w:val="center"/>
              <w:rPr>
                <w:bCs/>
                <w:color w:val="FF0000"/>
                <w:szCs w:val="21"/>
              </w:rPr>
            </w:pPr>
            <w:r>
              <w:rPr>
                <w:rFonts w:hint="eastAsia"/>
                <w:bCs/>
                <w:color w:val="FF0000"/>
                <w:szCs w:val="21"/>
              </w:rPr>
              <w:t>1</w:t>
            </w:r>
          </w:p>
        </w:tc>
        <w:tc>
          <w:tcPr>
            <w:tcW w:w="4783" w:type="dxa"/>
            <w:vAlign w:val="center"/>
          </w:tcPr>
          <w:p>
            <w:pPr>
              <w:jc w:val="center"/>
              <w:rPr>
                <w:b/>
                <w:bCs/>
                <w:color w:val="FF0000"/>
                <w:szCs w:val="21"/>
              </w:rPr>
            </w:pPr>
            <w:r>
              <w:rPr>
                <w:rFonts w:hint="eastAsia"/>
                <w:b/>
                <w:bCs/>
                <w:color w:val="FF0000"/>
                <w:szCs w:val="21"/>
              </w:rPr>
              <w:t>深圳市公安局具身智能装备建设服务项目</w:t>
            </w:r>
          </w:p>
        </w:tc>
        <w:tc>
          <w:tcPr>
            <w:tcW w:w="2966" w:type="dxa"/>
            <w:vAlign w:val="center"/>
          </w:tcPr>
          <w:p>
            <w:pPr>
              <w:jc w:val="center"/>
              <w:rPr>
                <w:rFonts w:hint="default" w:eastAsia="宋体"/>
                <w:bCs/>
                <w:color w:val="FF0000"/>
                <w:szCs w:val="21"/>
                <w:lang w:val="en-US" w:eastAsia="zh-CN"/>
              </w:rPr>
            </w:pPr>
            <w:r>
              <w:rPr>
                <w:rFonts w:hint="eastAsia"/>
                <w:bCs/>
                <w:color w:val="FF0000"/>
                <w:szCs w:val="21"/>
              </w:rPr>
              <w:t>100,000</w:t>
            </w:r>
            <w:r>
              <w:rPr>
                <w:rFonts w:hint="eastAsia"/>
                <w:bCs/>
                <w:color w:val="FF0000"/>
                <w:szCs w:val="21"/>
                <w:lang w:val="en-US" w:eastAsia="zh-CN"/>
              </w:rPr>
              <w:t>.00</w:t>
            </w:r>
          </w:p>
        </w:tc>
      </w:tr>
    </w:tbl>
    <w:p>
      <w:pPr>
        <w:pStyle w:val="6"/>
        <w:spacing w:before="120" w:beforeLines="50" w:after="120" w:afterLines="50"/>
        <w:rPr>
          <w:rFonts w:hint="eastAsia"/>
          <w:szCs w:val="24"/>
        </w:rPr>
      </w:pPr>
      <w:r>
        <w:rPr>
          <w:rFonts w:hint="eastAsia"/>
          <w:szCs w:val="24"/>
        </w:rPr>
        <w:t>二、项目概况</w:t>
      </w:r>
    </w:p>
    <w:p>
      <w:pPr>
        <w:ind w:firstLine="480" w:firstLineChars="200"/>
        <w:rPr>
          <w:rFonts w:hint="default" w:eastAsia="宋体"/>
          <w:sz w:val="24"/>
          <w:lang w:val="en-US" w:eastAsia="zh-CN"/>
        </w:rPr>
      </w:pPr>
      <w:r>
        <w:rPr>
          <w:rFonts w:hint="eastAsia"/>
          <w:sz w:val="24"/>
          <w:lang w:val="en-US" w:eastAsia="zh-CN"/>
        </w:rPr>
        <w:t>详见技术要求及商务要求。</w:t>
      </w:r>
    </w:p>
    <w:p>
      <w:pPr>
        <w:rPr>
          <w:rFonts w:hint="eastAsia" w:ascii="宋体" w:hAnsi="宋体"/>
          <w:b/>
          <w:color w:val="FF0000"/>
          <w:szCs w:val="21"/>
        </w:rPr>
      </w:pPr>
    </w:p>
    <w:p>
      <w:pPr>
        <w:pStyle w:val="6"/>
        <w:spacing w:before="120" w:beforeLines="50" w:after="120" w:afterLines="50"/>
        <w:rPr>
          <w:rFonts w:hint="eastAsia"/>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深圳市公安局具身智能装备建设服务项目</w:t>
            </w:r>
          </w:p>
        </w:tc>
        <w:tc>
          <w:tcPr>
            <w:tcW w:w="851" w:type="dxa"/>
            <w:vAlign w:val="center"/>
          </w:tcPr>
          <w:p>
            <w:pPr>
              <w:jc w:val="center"/>
              <w:rPr>
                <w:rFonts w:hint="eastAsia" w:eastAsia="宋体"/>
                <w:bCs/>
                <w:szCs w:val="21"/>
                <w:lang w:val="en-US" w:eastAsia="zh-CN"/>
              </w:rPr>
            </w:pPr>
            <w:r>
              <w:rPr>
                <w:rFonts w:hint="eastAsia"/>
                <w:bCs/>
                <w:szCs w:val="21"/>
                <w:lang w:val="en-US" w:eastAsia="zh-CN"/>
              </w:rPr>
              <w:t>1</w:t>
            </w:r>
          </w:p>
        </w:tc>
        <w:tc>
          <w:tcPr>
            <w:tcW w:w="850" w:type="dxa"/>
            <w:vAlign w:val="center"/>
          </w:tcPr>
          <w:p>
            <w:pPr>
              <w:jc w:val="center"/>
              <w:rPr>
                <w:rFonts w:hint="default" w:eastAsia="宋体"/>
                <w:bCs/>
                <w:szCs w:val="21"/>
                <w:lang w:val="en-US" w:eastAsia="zh-CN"/>
              </w:rPr>
            </w:pPr>
            <w:r>
              <w:rPr>
                <w:rFonts w:hint="eastAsia"/>
                <w:bCs/>
                <w:szCs w:val="21"/>
                <w:lang w:val="en-US" w:eastAsia="zh-CN"/>
              </w:rPr>
              <w:t>项</w:t>
            </w:r>
          </w:p>
        </w:tc>
      </w:tr>
    </w:tbl>
    <w:p>
      <w:pPr>
        <w:rPr>
          <w:rFonts w:hint="eastAsia" w:ascii="宋体" w:hAnsi="宋体"/>
          <w:b/>
          <w:color w:val="FF0000"/>
          <w:szCs w:val="21"/>
        </w:rPr>
      </w:pPr>
    </w:p>
    <w:p>
      <w:pPr>
        <w:pStyle w:val="6"/>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3"/>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采购</w:t>
      </w:r>
      <w:r>
        <w:rPr>
          <w:rFonts w:ascii="宋体"/>
          <w:b/>
          <w:kern w:val="0"/>
          <w:sz w:val="24"/>
          <w:szCs w:val="20"/>
        </w:rPr>
        <w:t>文件要求和条件作投标无效处理。</w:t>
      </w:r>
    </w:p>
    <w:p>
      <w:pPr>
        <w:pStyle w:val="2"/>
      </w:pPr>
    </w:p>
    <w:p>
      <w:pPr>
        <w:pStyle w:val="6"/>
        <w:spacing w:before="120" w:beforeLines="50" w:after="120" w:afterLines="50"/>
        <w:rPr>
          <w:rFonts w:hint="eastAsia"/>
          <w:szCs w:val="24"/>
        </w:rPr>
      </w:pPr>
      <w:bookmarkStart w:id="35" w:name="OLE_LINK2"/>
      <w:r>
        <w:rPr>
          <w:rFonts w:hint="eastAsia"/>
        </w:rPr>
        <w:t>★</w:t>
      </w:r>
      <w:bookmarkEnd w:id="35"/>
      <w:r>
        <w:rPr>
          <w:rFonts w:hint="eastAsia"/>
          <w:szCs w:val="24"/>
        </w:rPr>
        <w:t>五、技术要求</w:t>
      </w:r>
      <w:bookmarkStart w:id="104" w:name="_GoBack"/>
      <w:bookmarkEnd w:id="104"/>
    </w:p>
    <w:p>
      <w:pPr>
        <w:ind w:firstLine="420" w:firstLineChars="200"/>
        <w:rPr>
          <w:rFonts w:hint="eastAsia"/>
          <w:lang w:val="en-US" w:eastAsia="zh-CN"/>
        </w:rPr>
      </w:pPr>
      <w:r>
        <w:rPr>
          <w:rFonts w:hint="eastAsia"/>
          <w:lang w:val="en-US" w:eastAsia="zh-CN"/>
        </w:rPr>
        <w:t>1、按照采购人的工作要求，对一般人形机器人、机器狗进行专属化改装定制，交付成品实体案例各不少于1套;</w:t>
      </w:r>
    </w:p>
    <w:p>
      <w:pPr>
        <w:ind w:firstLine="420" w:firstLineChars="200"/>
        <w:rPr>
          <w:rFonts w:hint="eastAsia"/>
          <w:lang w:val="en-US" w:eastAsia="zh-CN"/>
        </w:rPr>
      </w:pPr>
      <w:r>
        <w:rPr>
          <w:rFonts w:hint="eastAsia"/>
          <w:lang w:val="en-US" w:eastAsia="zh-CN"/>
        </w:rPr>
        <w:t>2、按照采购人工作需要，设计制作足量的机器人、机器狗手册挂图不少于 100套;</w:t>
      </w:r>
    </w:p>
    <w:p>
      <w:pPr>
        <w:ind w:firstLine="420" w:firstLineChars="200"/>
        <w:rPr>
          <w:rFonts w:hint="eastAsia"/>
        </w:rPr>
      </w:pPr>
      <w:r>
        <w:rPr>
          <w:rFonts w:hint="eastAsia"/>
          <w:lang w:val="en-US" w:eastAsia="zh-CN"/>
        </w:rPr>
        <w:t>3、根据采购人工作要求，协助完善人形机器人、机器狗形象设计与参数标准，丰富案例。</w:t>
      </w:r>
    </w:p>
    <w:p>
      <w:pPr>
        <w:ind w:firstLine="420" w:firstLineChars="200"/>
        <w:rPr>
          <w:rFonts w:hint="eastAsia"/>
          <w:lang w:val="en-US" w:eastAsia="zh-CN"/>
        </w:rPr>
      </w:pPr>
      <w:r>
        <w:rPr>
          <w:rFonts w:hint="eastAsia"/>
          <w:lang w:val="en-US" w:eastAsia="zh-CN"/>
        </w:rPr>
        <w:t>4、成果要求：（1）机器人警用化外观改装、机器狗警用化外观改装交付实体各一套；（2）按照采购人工作需要，设计制作足量的机器人、机器狗手册挂图不少于100套；（3）协助完善人形机器人、机器狗形象设计与参数标准，丰富案例。</w:t>
      </w:r>
    </w:p>
    <w:p>
      <w:pPr>
        <w:ind w:firstLine="420" w:firstLineChars="200"/>
        <w:rPr>
          <w:rFonts w:hint="default"/>
          <w:lang w:val="en-US" w:eastAsia="zh-CN"/>
        </w:rPr>
      </w:pPr>
      <w:r>
        <w:rPr>
          <w:rFonts w:hint="eastAsia"/>
          <w:lang w:val="en-US" w:eastAsia="zh-CN"/>
        </w:rPr>
        <w:t>5、人员要求：投标人拟为本项目投入不少于8名的项目团队，其中包含项目负责人1名，项目团队成员不少于7名。</w:t>
      </w:r>
    </w:p>
    <w:p>
      <w:pPr>
        <w:pStyle w:val="22"/>
        <w:rPr>
          <w:rFonts w:hint="default"/>
          <w:lang w:val="en-US" w:eastAsia="zh-CN"/>
        </w:rPr>
      </w:pPr>
    </w:p>
    <w:p>
      <w:pPr>
        <w:pStyle w:val="6"/>
        <w:spacing w:before="120" w:beforeLines="50" w:after="120" w:afterLines="50"/>
        <w:rPr>
          <w:rFonts w:hint="eastAsia"/>
          <w:szCs w:val="24"/>
        </w:rPr>
      </w:pPr>
      <w:r>
        <w:rPr>
          <w:rFonts w:hint="eastAsia"/>
          <w:szCs w:val="24"/>
        </w:rPr>
        <w:t>六、商务要求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1、项目服务期限：一年。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付款方式: 本项目合同签订生效后采购人自收到发票后</w:t>
      </w:r>
      <w:r>
        <w:rPr>
          <w:rFonts w:hint="eastAsia"/>
        </w:rPr>
        <w:t>10个工作日</w:t>
      </w:r>
      <w:r>
        <w:rPr>
          <w:rFonts w:hint="default" w:ascii="Times New Roman" w:hAnsi="Times New Roman" w:eastAsia="宋体" w:cs="Times New Roman"/>
          <w:lang w:val="en-US" w:eastAsia="zh-CN"/>
        </w:rPr>
        <w:t>内，采购人向中标方支付合同总价的50%款项；项目通过验收后，采购人向中标方支付项目余款。</w:t>
      </w:r>
      <w:r>
        <w:rPr>
          <w:rFonts w:hint="eastAsia"/>
        </w:rPr>
        <w:t>以上为预计付款方式，合同订立时，采购人可根据实际情况最终确定支付方式，并在合同中予以明确</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验收要求：</w:t>
      </w:r>
      <w:r>
        <w:rPr>
          <w:rFonts w:hint="eastAsia" w:ascii="Times New Roman" w:hAnsi="Times New Roman" w:eastAsia="宋体" w:cs="Times New Roman"/>
          <w:lang w:val="en-US" w:eastAsia="zh-CN"/>
        </w:rPr>
        <w:t>项目执行前需填写工作任务确认单，项目结束后需填写验收报告并由需求人及验收人签字。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4、售后服务：以上所有服务项目在服务期内，设计、物料制作如出现各种产品掉色、错版、自然脱离等质量问题或因非人为外力因素造成损坏的，应及时派出工作人员到点免费修复、维护或更换服务。其他人为外力因素损坏损毁的则在双方协定的有偿服务准则范围内进行提供有偿修复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rPr>
        <w:t>★</w:t>
      </w:r>
      <w:r>
        <w:rPr>
          <w:rFonts w:hint="eastAsia" w:ascii="Times New Roman" w:hAnsi="Times New Roman" w:eastAsia="宋体" w:cs="Times New Roman"/>
          <w:lang w:val="en-US" w:eastAsia="zh-CN"/>
        </w:rPr>
        <w:t>5、报价要求：投标人报价应按人民币报价，包括但不限于管理费用、人员费用、税费等与完成本项目服务工作有关的全部费用。</w:t>
      </w:r>
    </w:p>
    <w:p>
      <w:pPr>
        <w:ind w:firstLine="482" w:firstLineChars="200"/>
        <w:rPr>
          <w:rFonts w:hint="eastAsia" w:ascii="宋体" w:hAnsi="宋体"/>
          <w:b/>
          <w:bCs/>
          <w:kern w:val="0"/>
          <w:sz w:val="24"/>
        </w:rPr>
      </w:pPr>
    </w:p>
    <w:p>
      <w:pPr>
        <w:pStyle w:val="6"/>
        <w:spacing w:before="120" w:beforeLines="50" w:after="120" w:afterLines="50"/>
        <w:rPr>
          <w:rFonts w:hint="eastAsia"/>
          <w:szCs w:val="24"/>
        </w:rPr>
      </w:pPr>
      <w:r>
        <w:rPr>
          <w:rFonts w:hint="eastAsia"/>
          <w:szCs w:val="24"/>
          <w:lang w:val="en-US" w:eastAsia="zh-CN"/>
        </w:rPr>
        <w:t>七</w:t>
      </w:r>
      <w:r>
        <w:rPr>
          <w:rFonts w:hint="eastAsia"/>
          <w:szCs w:val="24"/>
        </w:rPr>
        <w:t>、其他重要条款</w:t>
      </w:r>
    </w:p>
    <w:p>
      <w:pPr>
        <w:ind w:firstLine="420" w:firstLineChars="200"/>
        <w:rPr>
          <w:bCs/>
          <w:szCs w:val="21"/>
        </w:rPr>
      </w:pPr>
      <w:bookmarkStart w:id="36" w:name="_Hlk72257111"/>
      <w:r>
        <w:rPr>
          <w:rFonts w:hint="eastAsia"/>
          <w:bCs/>
          <w:szCs w:val="21"/>
        </w:rPr>
        <w:t>1、本项目投标报价采用包干制，应包括成本、法定税费和相应的利润，应涵盖本项目</w:t>
      </w:r>
      <w:r>
        <w:rPr>
          <w:rFonts w:hint="eastAsia"/>
          <w:bCs/>
          <w:szCs w:val="21"/>
          <w:lang w:eastAsia="zh-CN"/>
        </w:rPr>
        <w:t>采购</w:t>
      </w:r>
      <w:r>
        <w:rPr>
          <w:rFonts w:hint="eastAsia"/>
          <w:bCs/>
          <w:szCs w:val="21"/>
        </w:rPr>
        <w:t>范围和</w:t>
      </w:r>
      <w:r>
        <w:rPr>
          <w:rFonts w:hint="eastAsia"/>
          <w:bCs/>
          <w:szCs w:val="21"/>
          <w:lang w:eastAsia="zh-CN"/>
        </w:rPr>
        <w:t>采购</w:t>
      </w:r>
      <w:r>
        <w:rPr>
          <w:rFonts w:hint="eastAsia"/>
          <w:bCs/>
          <w:szCs w:val="21"/>
        </w:rPr>
        <w:t>文件所列的各项内容中所述的全部。由投标人根据</w:t>
      </w:r>
      <w:r>
        <w:rPr>
          <w:rFonts w:hint="eastAsia"/>
          <w:bCs/>
          <w:szCs w:val="21"/>
          <w:lang w:eastAsia="zh-CN"/>
        </w:rPr>
        <w:t>采购</w:t>
      </w:r>
      <w:r>
        <w:rPr>
          <w:rFonts w:hint="eastAsia"/>
          <w:bCs/>
          <w:szCs w:val="21"/>
        </w:rPr>
        <w:t>需求自行测算投标报价；一经中标，投标报价即作为中标单位与采购人签订的合同金额。</w:t>
      </w:r>
    </w:p>
    <w:p>
      <w:pPr>
        <w:pStyle w:val="8"/>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6"/>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highlight w:val="none"/>
        </w:rPr>
      </w:pPr>
      <w:r>
        <w:rPr>
          <w:rFonts w:hint="eastAsia"/>
          <w:szCs w:val="21"/>
        </w:rPr>
        <w:t>（5）法定代</w:t>
      </w:r>
      <w:r>
        <w:rPr>
          <w:rFonts w:hint="eastAsia"/>
          <w:szCs w:val="21"/>
          <w:highlight w:val="none"/>
        </w:rPr>
        <w:t>表人（负责人）证明书</w:t>
      </w:r>
    </w:p>
    <w:p>
      <w:pPr>
        <w:ind w:firstLine="420" w:firstLineChars="200"/>
        <w:rPr>
          <w:szCs w:val="21"/>
          <w:highlight w:val="none"/>
        </w:rPr>
      </w:pPr>
      <w:r>
        <w:rPr>
          <w:rFonts w:hint="eastAsia"/>
          <w:szCs w:val="21"/>
          <w:highlight w:val="none"/>
        </w:rPr>
        <w:t>（6）投标文件签署授权委托书</w:t>
      </w:r>
    </w:p>
    <w:p>
      <w:pPr>
        <w:ind w:firstLine="420" w:firstLineChars="200"/>
        <w:rPr>
          <w:szCs w:val="21"/>
          <w:highlight w:val="none"/>
        </w:rPr>
      </w:pPr>
      <w:r>
        <w:rPr>
          <w:rFonts w:hint="eastAsia"/>
          <w:szCs w:val="21"/>
          <w:highlight w:val="none"/>
        </w:rPr>
        <w:t>（7）实质性条款响应情况表</w:t>
      </w:r>
    </w:p>
    <w:p>
      <w:pPr>
        <w:ind w:firstLine="420" w:firstLineChars="200"/>
        <w:rPr>
          <w:rFonts w:hint="eastAsia"/>
          <w:szCs w:val="21"/>
          <w:highlight w:val="none"/>
        </w:rPr>
      </w:pPr>
      <w:r>
        <w:rPr>
          <w:rFonts w:hint="eastAsia"/>
          <w:szCs w:val="21"/>
          <w:highlight w:val="none"/>
        </w:rPr>
        <w:t>（8）实施方案（格式自定）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9</w:t>
      </w:r>
      <w:r>
        <w:rPr>
          <w:rFonts w:hint="eastAsia"/>
          <w:szCs w:val="21"/>
          <w:highlight w:val="none"/>
          <w:lang w:eastAsia="zh-CN"/>
        </w:rPr>
        <w:t>）</w:t>
      </w:r>
      <w:r>
        <w:rPr>
          <w:rFonts w:hint="eastAsia"/>
          <w:szCs w:val="21"/>
          <w:highlight w:val="none"/>
        </w:rPr>
        <w:t>项目重点难点分析、应对措施及相关的合理化建议（格式自定）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10</w:t>
      </w:r>
      <w:r>
        <w:rPr>
          <w:rFonts w:hint="eastAsia"/>
          <w:szCs w:val="21"/>
          <w:highlight w:val="none"/>
          <w:lang w:eastAsia="zh-CN"/>
        </w:rPr>
        <w:t>）</w:t>
      </w:r>
      <w:r>
        <w:rPr>
          <w:rFonts w:hint="eastAsia"/>
          <w:szCs w:val="21"/>
          <w:highlight w:val="none"/>
        </w:rPr>
        <w:t>质量 （完成时间、安全、环保）保障措施及方案（格式自定）</w:t>
      </w:r>
    </w:p>
    <w:p>
      <w:pPr>
        <w:ind w:firstLine="420" w:firstLineChars="200"/>
        <w:rPr>
          <w:rFonts w:hint="eastAsia"/>
          <w:szCs w:val="21"/>
          <w:highlight w:val="none"/>
        </w:rPr>
      </w:pPr>
      <w:r>
        <w:rPr>
          <w:rFonts w:hint="eastAsia"/>
          <w:szCs w:val="21"/>
          <w:highlight w:val="none"/>
          <w:lang w:val="en-US" w:eastAsia="zh-CN"/>
        </w:rPr>
        <w:t>（11）</w:t>
      </w:r>
      <w:r>
        <w:rPr>
          <w:rFonts w:hint="eastAsia"/>
          <w:szCs w:val="21"/>
          <w:highlight w:val="none"/>
        </w:rPr>
        <w:t>项目完成（服务期满）后的服务承诺（格式自定）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12</w:t>
      </w:r>
      <w:r>
        <w:rPr>
          <w:rFonts w:hint="eastAsia"/>
          <w:szCs w:val="21"/>
          <w:highlight w:val="none"/>
          <w:lang w:eastAsia="zh-CN"/>
        </w:rPr>
        <w:t>）</w:t>
      </w:r>
      <w:r>
        <w:rPr>
          <w:rFonts w:hint="eastAsia"/>
          <w:szCs w:val="21"/>
          <w:highlight w:val="none"/>
        </w:rPr>
        <w:t>违约承诺（格式自定）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13</w:t>
      </w:r>
      <w:r>
        <w:rPr>
          <w:rFonts w:hint="eastAsia"/>
          <w:szCs w:val="21"/>
          <w:highlight w:val="none"/>
          <w:lang w:eastAsia="zh-CN"/>
        </w:rPr>
        <w:t>）</w:t>
      </w:r>
      <w:r>
        <w:rPr>
          <w:rFonts w:hint="eastAsia"/>
          <w:szCs w:val="21"/>
          <w:highlight w:val="none"/>
        </w:rPr>
        <w:t>拟安排本项目的项目负责人情况（仅 1 人）（格式自定）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14</w:t>
      </w:r>
      <w:r>
        <w:rPr>
          <w:rFonts w:hint="eastAsia"/>
          <w:szCs w:val="21"/>
          <w:highlight w:val="none"/>
          <w:lang w:eastAsia="zh-CN"/>
        </w:rPr>
        <w:t>）</w:t>
      </w:r>
      <w:r>
        <w:rPr>
          <w:rFonts w:hint="eastAsia"/>
          <w:szCs w:val="21"/>
          <w:highlight w:val="none"/>
        </w:rPr>
        <w:t>拟安排本项目团队成员情况（除项目负责人外）（格式自定）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15</w:t>
      </w:r>
      <w:r>
        <w:rPr>
          <w:rFonts w:hint="eastAsia"/>
          <w:szCs w:val="21"/>
          <w:highlight w:val="none"/>
          <w:lang w:eastAsia="zh-CN"/>
        </w:rPr>
        <w:t>）</w:t>
      </w:r>
      <w:r>
        <w:rPr>
          <w:rFonts w:hint="eastAsia"/>
          <w:szCs w:val="21"/>
          <w:highlight w:val="none"/>
        </w:rPr>
        <w:t>投标人同类项目业绩情况（格式自定）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16</w:t>
      </w:r>
      <w:r>
        <w:rPr>
          <w:rFonts w:hint="eastAsia"/>
          <w:szCs w:val="21"/>
          <w:highlight w:val="none"/>
          <w:lang w:eastAsia="zh-CN"/>
        </w:rPr>
        <w:t>）</w:t>
      </w:r>
      <w:r>
        <w:rPr>
          <w:rFonts w:hint="eastAsia"/>
          <w:szCs w:val="21"/>
          <w:highlight w:val="none"/>
        </w:rPr>
        <w:t>投标人相关认证（格式自定）</w:t>
      </w:r>
    </w:p>
    <w:p>
      <w:pPr>
        <w:ind w:firstLine="420" w:firstLineChars="200"/>
        <w:rPr>
          <w:szCs w:val="21"/>
          <w:highlight w:val="none"/>
        </w:rPr>
      </w:pPr>
      <w:r>
        <w:rPr>
          <w:rFonts w:hint="eastAsia"/>
          <w:szCs w:val="21"/>
          <w:highlight w:val="none"/>
        </w:rPr>
        <w:t>（</w:t>
      </w:r>
      <w:r>
        <w:rPr>
          <w:rFonts w:hint="eastAsia"/>
          <w:szCs w:val="21"/>
          <w:highlight w:val="none"/>
          <w:lang w:val="en-US" w:eastAsia="zh-CN"/>
        </w:rPr>
        <w:t>17</w:t>
      </w:r>
      <w:r>
        <w:rPr>
          <w:rFonts w:hint="eastAsia"/>
          <w:szCs w:val="21"/>
          <w:highlight w:val="none"/>
        </w:rPr>
        <w:t>）服务网点</w:t>
      </w:r>
    </w:p>
    <w:p>
      <w:pPr>
        <w:ind w:firstLine="420" w:firstLineChars="200"/>
        <w:rPr>
          <w:szCs w:val="21"/>
          <w:highlight w:val="none"/>
        </w:rPr>
      </w:pPr>
      <w:r>
        <w:rPr>
          <w:rFonts w:hint="eastAsia"/>
          <w:szCs w:val="21"/>
          <w:highlight w:val="none"/>
        </w:rPr>
        <w:t>（</w:t>
      </w:r>
      <w:r>
        <w:rPr>
          <w:rFonts w:hint="eastAsia"/>
          <w:szCs w:val="21"/>
          <w:highlight w:val="none"/>
          <w:lang w:val="en-US" w:eastAsia="zh-CN"/>
        </w:rPr>
        <w:t>18</w:t>
      </w:r>
      <w:r>
        <w:rPr>
          <w:rFonts w:hint="eastAsia"/>
          <w:szCs w:val="21"/>
          <w:highlight w:val="none"/>
        </w:rPr>
        <w:t>）投标人认为需要加以说明的其他内容（格式自定）</w:t>
      </w:r>
    </w:p>
    <w:p>
      <w:pPr>
        <w:rPr>
          <w:rFonts w:ascii="仿宋_GB2312" w:eastAsia="仿宋_GB2312"/>
          <w:sz w:val="24"/>
          <w:highlight w:val="none"/>
        </w:rPr>
      </w:pPr>
    </w:p>
    <w:p>
      <w:pPr>
        <w:ind w:firstLine="426" w:firstLineChars="202"/>
        <w:rPr>
          <w:rFonts w:hint="eastAsia" w:ascii="宋体" w:hAnsi="宋体"/>
          <w:b/>
          <w:szCs w:val="21"/>
          <w:highlight w:val="none"/>
        </w:rPr>
      </w:pPr>
      <w:r>
        <w:rPr>
          <w:rFonts w:hint="eastAsia" w:ascii="宋体" w:hAnsi="宋体"/>
          <w:b/>
          <w:szCs w:val="21"/>
          <w:highlight w:val="none"/>
        </w:rPr>
        <w:t>备注：</w:t>
      </w:r>
    </w:p>
    <w:p>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采购</w:t>
      </w:r>
      <w:r>
        <w:rPr>
          <w:rFonts w:hint="eastAsia" w:ascii="宋体" w:hAnsi="宋体"/>
          <w:b/>
          <w:szCs w:val="21"/>
        </w:rPr>
        <w:t>文件专用条款另有规定的除外。</w:t>
      </w:r>
    </w:p>
    <w:p>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4"/>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采购</w:t>
      </w:r>
      <w:r>
        <w:rPr>
          <w:rFonts w:hint="eastAsia"/>
          <w:szCs w:val="21"/>
        </w:rPr>
        <w:t>文件，遵照《深圳经济特区政府采购条例》和《深圳网上政府采购管理暂行办法》等有关规定，我单位经研究上述</w:t>
      </w:r>
      <w:r>
        <w:rPr>
          <w:rFonts w:hint="eastAsia"/>
          <w:szCs w:val="21"/>
          <w:lang w:eastAsia="zh-CN"/>
        </w:rPr>
        <w:t>采购</w:t>
      </w:r>
      <w:r>
        <w:rPr>
          <w:rFonts w:hint="eastAsia"/>
          <w:szCs w:val="21"/>
        </w:rPr>
        <w:t>文件的专用条款及通用条款后，</w:t>
      </w:r>
      <w:bookmarkStart w:id="40" w:name="_Hlk72263588"/>
      <w:r>
        <w:rPr>
          <w:rFonts w:hint="eastAsia"/>
          <w:szCs w:val="21"/>
        </w:rPr>
        <w:t>愿意按照</w:t>
      </w:r>
      <w:r>
        <w:rPr>
          <w:rFonts w:hint="eastAsia"/>
          <w:szCs w:val="21"/>
          <w:lang w:eastAsia="zh-CN"/>
        </w:rPr>
        <w:t>采购</w:t>
      </w:r>
      <w:r>
        <w:rPr>
          <w:rFonts w:hint="eastAsia"/>
          <w:szCs w:val="21"/>
        </w:rPr>
        <w:t>文件要求承包上述项目并修补其任何缺陷。</w:t>
      </w:r>
      <w:bookmarkEnd w:id="40"/>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w:t>
      </w:r>
      <w:r>
        <w:rPr>
          <w:rFonts w:hint="eastAsia" w:ascii="宋体" w:hAnsi="宋体"/>
          <w:szCs w:val="21"/>
          <w:lang w:eastAsia="zh-CN"/>
        </w:rPr>
        <w:t>采购</w:t>
      </w:r>
      <w:r>
        <w:rPr>
          <w:rFonts w:hint="eastAsia" w:ascii="宋体" w:hAnsi="宋体"/>
          <w:szCs w:val="21"/>
        </w:rPr>
        <w:t>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4"/>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w:t>
      </w:r>
      <w:r>
        <w:rPr>
          <w:rFonts w:hint="eastAsia"/>
          <w:lang w:eastAsia="zh-CN"/>
        </w:rPr>
        <w:t>采购</w:t>
      </w:r>
      <w:r>
        <w:rPr>
          <w:rFonts w:hint="eastAsia"/>
        </w:rPr>
        <w:t>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采购</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采购</w:t>
      </w:r>
      <w:r>
        <w:rPr>
          <w:rFonts w:hint="eastAsia" w:ascii="宋体" w:hAnsi="宋体"/>
          <w:szCs w:val="21"/>
        </w:rPr>
        <w:t>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采购</w:t>
      </w:r>
      <w:r>
        <w:rPr>
          <w:rFonts w:hint="eastAsia"/>
          <w:b/>
          <w:bCs/>
          <w:color w:val="FF0000"/>
        </w:rPr>
        <w:t>文件第一册第一章</w:t>
      </w:r>
      <w:r>
        <w:rPr>
          <w:rFonts w:hint="eastAsia"/>
          <w:b/>
          <w:bCs/>
          <w:color w:val="FF0000"/>
          <w:lang w:eastAsia="zh-CN"/>
        </w:rPr>
        <w:t>采购</w:t>
      </w:r>
      <w:r>
        <w:rPr>
          <w:rFonts w:hint="eastAsia"/>
          <w:b/>
          <w:bCs/>
          <w:color w:val="FF0000"/>
        </w:rPr>
        <w:t>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utoSpaceDE/>
        <w:autoSpaceDN/>
        <w:adjustRightInd w:val="0"/>
        <w:spacing w:after="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1.《供应商基本情况表》</w:t>
      </w:r>
    </w:p>
    <w:p>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填表单位</w:t>
      </w:r>
      <w:bookmarkStart w:id="43" w:name="_Hlk189743140"/>
      <w:r>
        <w:rPr>
          <w:rFonts w:hint="eastAsia" w:ascii="宋体" w:hAnsi="宋体" w:eastAsia="宋体" w:cs="宋体"/>
          <w:sz w:val="21"/>
          <w:szCs w:val="21"/>
        </w:rPr>
        <w:t>（</w:t>
      </w:r>
      <w:r>
        <w:rPr>
          <w:rFonts w:hint="eastAsia" w:ascii="宋体" w:hAnsi="宋体" w:eastAsia="宋体" w:cs="宋体"/>
          <w:b/>
          <w:bCs/>
          <w:color w:val="FF0000"/>
          <w:sz w:val="21"/>
          <w:szCs w:val="21"/>
        </w:rPr>
        <w:t>加盖单位公章，必填项</w:t>
      </w:r>
      <w:r>
        <w:rPr>
          <w:rFonts w:hint="eastAsia" w:ascii="宋体" w:hAnsi="宋体" w:eastAsia="宋体" w:cs="宋体"/>
          <w:sz w:val="21"/>
          <w:szCs w:val="21"/>
        </w:rPr>
        <w:t>）</w:t>
      </w:r>
      <w:bookmarkEnd w:id="43"/>
      <w:r>
        <w:rPr>
          <w:rFonts w:hint="eastAsia" w:ascii="宋体" w:hAnsi="宋体" w:eastAsia="宋体" w:cs="宋体"/>
          <w:sz w:val="21"/>
          <w:szCs w:val="21"/>
        </w:rPr>
        <w:t>：</w:t>
      </w:r>
    </w:p>
    <w:p>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填表日期（</w:t>
      </w:r>
      <w:r>
        <w:rPr>
          <w:rFonts w:hint="eastAsia" w:ascii="宋体" w:hAnsi="宋体" w:eastAsia="宋体" w:cs="宋体"/>
          <w:b/>
          <w:bCs/>
          <w:color w:val="FF0000"/>
          <w:sz w:val="21"/>
          <w:szCs w:val="21"/>
        </w:rPr>
        <w:t>必填项</w:t>
      </w:r>
      <w:r>
        <w:rPr>
          <w:rFonts w:hint="eastAsia" w:ascii="宋体" w:hAnsi="宋体" w:eastAsia="宋体" w:cs="宋体"/>
          <w:sz w:val="21"/>
          <w:szCs w:val="21"/>
        </w:rPr>
        <w:t>）：        年     月      日</w:t>
      </w:r>
    </w:p>
    <w:tbl>
      <w:tblPr>
        <w:tblStyle w:val="42"/>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1182"/>
        <w:gridCol w:w="940"/>
        <w:gridCol w:w="881"/>
        <w:gridCol w:w="574"/>
        <w:gridCol w:w="1391"/>
        <w:gridCol w:w="135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6" w:type="pct"/>
            <w:gridSpan w:val="2"/>
            <w:noWrap w:val="0"/>
            <w:vAlign w:val="center"/>
          </w:tcPr>
          <w:p>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采购人</w:t>
            </w:r>
          </w:p>
          <w:p>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（必填项）</w:t>
            </w:r>
          </w:p>
        </w:tc>
        <w:tc>
          <w:tcPr>
            <w:tcW w:w="1089"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项目名称</w:t>
            </w:r>
          </w:p>
          <w:p>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lang w:eastAsia="en-US"/>
              </w:rPr>
              <w:t>（必填项）</w:t>
            </w:r>
          </w:p>
        </w:tc>
        <w:tc>
          <w:tcPr>
            <w:tcW w:w="1619" w:type="pct"/>
            <w:gridSpan w:val="2"/>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16" w:type="pct"/>
            <w:gridSpan w:val="2"/>
            <w:noWrap w:val="0"/>
            <w:vAlign w:val="center"/>
          </w:tcPr>
          <w:p>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投标（响应）供应商</w:t>
            </w:r>
          </w:p>
          <w:p>
            <w:pPr>
              <w:adjustRightInd w:val="0"/>
              <w:snapToGrid w:val="0"/>
              <w:spacing w:line="240" w:lineRule="auto"/>
              <w:jc w:val="center"/>
              <w:rPr>
                <w:rFonts w:hint="eastAsia" w:ascii="宋体" w:hAnsi="宋体" w:eastAsia="宋体" w:cs="宋体"/>
                <w:spacing w:val="-5"/>
                <w:sz w:val="21"/>
                <w:szCs w:val="21"/>
              </w:rPr>
            </w:pPr>
            <w:r>
              <w:rPr>
                <w:rFonts w:hint="eastAsia" w:ascii="宋体" w:hAnsi="宋体" w:eastAsia="宋体" w:cs="宋体"/>
                <w:b/>
                <w:bCs/>
                <w:color w:val="FF0000"/>
                <w:spacing w:val="-4"/>
                <w:sz w:val="21"/>
                <w:szCs w:val="21"/>
              </w:rPr>
              <w:t>（必填项）</w:t>
            </w:r>
          </w:p>
        </w:tc>
        <w:tc>
          <w:tcPr>
            <w:tcW w:w="1089"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rPr>
              <w:t>供应商统一社会信用代码</w:t>
            </w:r>
            <w:r>
              <w:rPr>
                <w:rFonts w:hint="eastAsia" w:ascii="宋体" w:hAnsi="宋体" w:eastAsia="宋体" w:cs="宋体"/>
                <w:b/>
                <w:bCs/>
                <w:color w:val="FF0000"/>
                <w:spacing w:val="-4"/>
                <w:sz w:val="21"/>
                <w:szCs w:val="21"/>
                <w:lang w:eastAsia="en-US"/>
              </w:rPr>
              <w:t>（必填项）</w:t>
            </w:r>
          </w:p>
        </w:tc>
        <w:tc>
          <w:tcPr>
            <w:tcW w:w="1619" w:type="pct"/>
            <w:gridSpan w:val="2"/>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pPr>
              <w:adjustRightInd w:val="0"/>
              <w:snapToGrid w:val="0"/>
              <w:spacing w:line="240" w:lineRule="auto"/>
              <w:ind w:left="145"/>
              <w:rPr>
                <w:rFonts w:hint="eastAsia" w:ascii="宋体" w:hAnsi="宋体" w:eastAsia="宋体" w:cs="宋体"/>
                <w:spacing w:val="-5"/>
                <w:sz w:val="21"/>
                <w:szCs w:val="21"/>
              </w:rPr>
            </w:pPr>
            <w:r>
              <w:rPr>
                <w:rFonts w:hint="eastAsia" w:ascii="宋体" w:hAnsi="宋体" w:eastAsia="宋体" w:cs="宋体"/>
                <w:spacing w:val="-5"/>
                <w:sz w:val="21"/>
                <w:szCs w:val="21"/>
              </w:rPr>
              <w:t>序号</w:t>
            </w:r>
          </w:p>
        </w:tc>
        <w:tc>
          <w:tcPr>
            <w:tcW w:w="1269" w:type="pct"/>
            <w:gridSpan w:val="2"/>
            <w:noWrap w:val="0"/>
            <w:vAlign w:val="center"/>
          </w:tcPr>
          <w:p>
            <w:pPr>
              <w:adjustRightInd w:val="0"/>
              <w:snapToGrid w:val="0"/>
              <w:spacing w:line="240" w:lineRule="auto"/>
              <w:ind w:left="916"/>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527" w:type="pct"/>
            <w:noWrap w:val="0"/>
            <w:vAlign w:val="center"/>
          </w:tcPr>
          <w:p>
            <w:pPr>
              <w:adjustRightInd w:val="0"/>
              <w:snapToGrid w:val="0"/>
              <w:spacing w:line="240" w:lineRule="auto"/>
              <w:ind w:left="245"/>
              <w:rPr>
                <w:rFonts w:hint="eastAsia" w:ascii="宋体" w:hAnsi="宋体" w:eastAsia="宋体" w:cs="宋体"/>
                <w:spacing w:val="-4"/>
                <w:sz w:val="21"/>
                <w:szCs w:val="21"/>
              </w:rPr>
            </w:pPr>
            <w:r>
              <w:rPr>
                <w:rFonts w:hint="eastAsia" w:ascii="宋体" w:hAnsi="宋体" w:eastAsia="宋体" w:cs="宋体"/>
                <w:spacing w:val="-4"/>
                <w:sz w:val="21"/>
                <w:szCs w:val="21"/>
              </w:rPr>
              <w:t>姓名</w:t>
            </w:r>
          </w:p>
        </w:tc>
        <w:tc>
          <w:tcPr>
            <w:tcW w:w="1175" w:type="pct"/>
            <w:gridSpan w:val="2"/>
            <w:noWrap w:val="0"/>
            <w:vAlign w:val="center"/>
          </w:tcPr>
          <w:p>
            <w:pPr>
              <w:adjustRightInd w:val="0"/>
              <w:snapToGrid w:val="0"/>
              <w:spacing w:line="240" w:lineRule="auto"/>
              <w:ind w:left="410"/>
              <w:rPr>
                <w:rFonts w:hint="eastAsia" w:ascii="宋体" w:hAnsi="宋体" w:eastAsia="宋体" w:cs="宋体"/>
                <w:spacing w:val="-3"/>
                <w:sz w:val="21"/>
                <w:szCs w:val="21"/>
              </w:rPr>
            </w:pPr>
            <w:r>
              <w:rPr>
                <w:rFonts w:hint="eastAsia" w:ascii="宋体" w:hAnsi="宋体" w:eastAsia="宋体" w:cs="宋体"/>
                <w:spacing w:val="-3"/>
                <w:sz w:val="21"/>
                <w:szCs w:val="21"/>
              </w:rPr>
              <w:t>身份证号码</w:t>
            </w:r>
          </w:p>
        </w:tc>
        <w:tc>
          <w:tcPr>
            <w:tcW w:w="813" w:type="pct"/>
            <w:noWrap w:val="0"/>
            <w:vAlign w:val="center"/>
          </w:tcPr>
          <w:p>
            <w:pPr>
              <w:adjustRightInd w:val="0"/>
              <w:snapToGrid w:val="0"/>
              <w:spacing w:line="240" w:lineRule="auto"/>
              <w:ind w:left="288" w:right="266" w:firstLine="5"/>
              <w:rPr>
                <w:rFonts w:hint="eastAsia" w:ascii="宋体" w:hAnsi="宋体" w:eastAsia="宋体" w:cs="宋体"/>
                <w:spacing w:val="-7"/>
                <w:sz w:val="21"/>
                <w:szCs w:val="21"/>
              </w:rPr>
            </w:pPr>
            <w:r>
              <w:rPr>
                <w:rFonts w:hint="eastAsia" w:ascii="宋体" w:hAnsi="宋体" w:eastAsia="宋体" w:cs="宋体"/>
                <w:spacing w:val="-7"/>
                <w:sz w:val="21"/>
                <w:szCs w:val="21"/>
              </w:rPr>
              <w:t>劳动合同关系单位</w:t>
            </w:r>
          </w:p>
        </w:tc>
        <w:tc>
          <w:tcPr>
            <w:tcW w:w="806" w:type="pct"/>
            <w:noWrap w:val="0"/>
            <w:vAlign w:val="center"/>
          </w:tcPr>
          <w:p>
            <w:pPr>
              <w:adjustRightInd w:val="0"/>
              <w:snapToGrid w:val="0"/>
              <w:spacing w:line="240" w:lineRule="auto"/>
              <w:ind w:left="271" w:right="262" w:firstLine="8"/>
              <w:rPr>
                <w:rFonts w:hint="eastAsia" w:ascii="宋体" w:hAnsi="宋体" w:eastAsia="宋体" w:cs="宋体"/>
                <w:spacing w:val="-5"/>
                <w:sz w:val="21"/>
                <w:szCs w:val="21"/>
              </w:rPr>
            </w:pPr>
            <w:r>
              <w:rPr>
                <w:rFonts w:hint="eastAsia" w:ascii="宋体" w:hAnsi="宋体" w:eastAsia="宋体" w:cs="宋体"/>
                <w:spacing w:val="-7"/>
                <w:sz w:val="21"/>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9" w:type="pct"/>
            <w:noWrap w:val="0"/>
            <w:vAlign w:val="center"/>
          </w:tcPr>
          <w:p>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1269" w:type="pct"/>
            <w:gridSpan w:val="2"/>
            <w:noWrap w:val="0"/>
            <w:vAlign w:val="center"/>
          </w:tcPr>
          <w:p>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法定代表人/单位负责人/主要经营负责人（必填项）</w:t>
            </w:r>
          </w:p>
        </w:tc>
        <w:tc>
          <w:tcPr>
            <w:tcW w:w="527" w:type="pct"/>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813" w:type="pct"/>
            <w:noWrap w:val="0"/>
            <w:vAlign w:val="center"/>
          </w:tcPr>
          <w:p>
            <w:pPr>
              <w:adjustRightInd w:val="0"/>
              <w:snapToGrid w:val="0"/>
              <w:spacing w:line="240" w:lineRule="auto"/>
              <w:rPr>
                <w:rFonts w:hint="eastAsia" w:ascii="宋体" w:hAnsi="宋体" w:eastAsia="宋体" w:cs="宋体"/>
                <w:sz w:val="21"/>
                <w:szCs w:val="21"/>
              </w:rPr>
            </w:pPr>
          </w:p>
        </w:tc>
        <w:tc>
          <w:tcPr>
            <w:tcW w:w="806" w:type="pct"/>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1269" w:type="pct"/>
            <w:gridSpan w:val="2"/>
            <w:noWrap w:val="0"/>
            <w:vAlign w:val="center"/>
          </w:tcPr>
          <w:p>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项目投标授权代表人（必填项）</w:t>
            </w:r>
          </w:p>
        </w:tc>
        <w:tc>
          <w:tcPr>
            <w:tcW w:w="527" w:type="pct"/>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813" w:type="pct"/>
            <w:noWrap w:val="0"/>
            <w:vAlign w:val="center"/>
          </w:tcPr>
          <w:p>
            <w:pPr>
              <w:adjustRightInd w:val="0"/>
              <w:snapToGrid w:val="0"/>
              <w:spacing w:line="240" w:lineRule="auto"/>
              <w:rPr>
                <w:rFonts w:hint="eastAsia" w:ascii="宋体" w:hAnsi="宋体" w:eastAsia="宋体" w:cs="宋体"/>
                <w:sz w:val="21"/>
                <w:szCs w:val="21"/>
              </w:rPr>
            </w:pPr>
          </w:p>
        </w:tc>
        <w:tc>
          <w:tcPr>
            <w:tcW w:w="806" w:type="pct"/>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3</w:t>
            </w:r>
          </w:p>
        </w:tc>
        <w:tc>
          <w:tcPr>
            <w:tcW w:w="1269" w:type="pct"/>
            <w:gridSpan w:val="2"/>
            <w:noWrap w:val="0"/>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项目负责人（如本项目未安排，可不填写）</w:t>
            </w:r>
          </w:p>
        </w:tc>
        <w:tc>
          <w:tcPr>
            <w:tcW w:w="527" w:type="pct"/>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813" w:type="pct"/>
            <w:noWrap w:val="0"/>
            <w:vAlign w:val="center"/>
          </w:tcPr>
          <w:p>
            <w:pPr>
              <w:adjustRightInd w:val="0"/>
              <w:snapToGrid w:val="0"/>
              <w:spacing w:line="240" w:lineRule="auto"/>
              <w:rPr>
                <w:rFonts w:hint="eastAsia" w:ascii="宋体" w:hAnsi="宋体" w:eastAsia="宋体" w:cs="宋体"/>
                <w:sz w:val="21"/>
                <w:szCs w:val="21"/>
              </w:rPr>
            </w:pPr>
          </w:p>
        </w:tc>
        <w:tc>
          <w:tcPr>
            <w:tcW w:w="806" w:type="pct"/>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14"/>
              <w:rPr>
                <w:rFonts w:hint="eastAsia" w:ascii="宋体" w:hAnsi="宋体" w:eastAsia="宋体" w:cs="宋体"/>
                <w:sz w:val="21"/>
                <w:szCs w:val="21"/>
                <w:lang w:eastAsia="en-US"/>
              </w:rPr>
            </w:pPr>
            <w:r>
              <w:rPr>
                <w:rFonts w:hint="eastAsia" w:ascii="宋体" w:hAnsi="宋体" w:eastAsia="宋体" w:cs="宋体"/>
                <w:sz w:val="21"/>
                <w:szCs w:val="21"/>
                <w:lang w:eastAsia="en-US"/>
              </w:rPr>
              <w:t>4</w:t>
            </w:r>
          </w:p>
        </w:tc>
        <w:tc>
          <w:tcPr>
            <w:tcW w:w="1269" w:type="pct"/>
            <w:gridSpan w:val="2"/>
            <w:noWrap w:val="0"/>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主要技术人员（如本项目未安排，可不填写）</w:t>
            </w:r>
          </w:p>
        </w:tc>
        <w:tc>
          <w:tcPr>
            <w:tcW w:w="527" w:type="pct"/>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813" w:type="pct"/>
            <w:noWrap w:val="0"/>
            <w:vAlign w:val="center"/>
          </w:tcPr>
          <w:p>
            <w:pPr>
              <w:adjustRightInd w:val="0"/>
              <w:snapToGrid w:val="0"/>
              <w:spacing w:line="240" w:lineRule="auto"/>
              <w:rPr>
                <w:rFonts w:hint="eastAsia" w:ascii="宋体" w:hAnsi="宋体" w:eastAsia="宋体" w:cs="宋体"/>
                <w:sz w:val="21"/>
                <w:szCs w:val="21"/>
              </w:rPr>
            </w:pPr>
          </w:p>
        </w:tc>
        <w:tc>
          <w:tcPr>
            <w:tcW w:w="806" w:type="pct"/>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325"/>
              <w:rPr>
                <w:rFonts w:hint="eastAsia" w:ascii="宋体" w:hAnsi="宋体" w:eastAsia="宋体" w:cs="宋体"/>
                <w:sz w:val="21"/>
                <w:szCs w:val="21"/>
                <w:lang w:eastAsia="en-US"/>
              </w:rPr>
            </w:pPr>
            <w:r>
              <w:rPr>
                <w:rFonts w:hint="eastAsia" w:ascii="宋体" w:hAnsi="宋体" w:eastAsia="宋体" w:cs="宋体"/>
                <w:sz w:val="21"/>
                <w:szCs w:val="21"/>
                <w:lang w:eastAsia="en-US"/>
              </w:rPr>
              <w:t>5</w:t>
            </w:r>
          </w:p>
        </w:tc>
        <w:tc>
          <w:tcPr>
            <w:tcW w:w="1269" w:type="pct"/>
            <w:gridSpan w:val="2"/>
            <w:noWrap w:val="0"/>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投标文件编制人员（必填项）</w:t>
            </w:r>
          </w:p>
        </w:tc>
        <w:tc>
          <w:tcPr>
            <w:tcW w:w="527" w:type="pct"/>
            <w:noWrap w:val="0"/>
            <w:vAlign w:val="center"/>
          </w:tcPr>
          <w:p>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813" w:type="pct"/>
            <w:noWrap w:val="0"/>
            <w:vAlign w:val="center"/>
          </w:tcPr>
          <w:p>
            <w:pPr>
              <w:adjustRightInd w:val="0"/>
              <w:snapToGrid w:val="0"/>
              <w:spacing w:line="240" w:lineRule="auto"/>
              <w:rPr>
                <w:rFonts w:hint="eastAsia" w:ascii="宋体" w:hAnsi="宋体" w:eastAsia="宋体" w:cs="宋体"/>
                <w:sz w:val="21"/>
                <w:szCs w:val="21"/>
              </w:rPr>
            </w:pPr>
          </w:p>
        </w:tc>
        <w:tc>
          <w:tcPr>
            <w:tcW w:w="806" w:type="pct"/>
            <w:noWrap w:val="0"/>
            <w:vAlign w:val="center"/>
          </w:tcPr>
          <w:p>
            <w:pPr>
              <w:adjustRightInd w:val="0"/>
              <w:snapToGrid w:val="0"/>
              <w:spacing w:line="24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说明：</w:t>
            </w:r>
          </w:p>
          <w:p>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1.同一职务有多人担任（如主要技术人员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p>
            <w:pPr>
              <w:adjustRightInd w:val="0"/>
              <w:snapToGrid w:val="0"/>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pPr>
              <w:adjustRightInd w:val="0"/>
              <w:snapToGrid w:val="0"/>
              <w:spacing w:line="240" w:lineRule="auto"/>
              <w:ind w:left="145"/>
              <w:rPr>
                <w:rFonts w:hint="eastAsia" w:ascii="宋体" w:hAnsi="宋体" w:eastAsia="宋体" w:cs="宋体"/>
                <w:sz w:val="21"/>
                <w:szCs w:val="21"/>
                <w:lang w:eastAsia="en-US"/>
              </w:rPr>
            </w:pPr>
            <w:r>
              <w:rPr>
                <w:rFonts w:hint="eastAsia" w:ascii="宋体" w:hAnsi="宋体" w:eastAsia="宋体" w:cs="宋体"/>
                <w:spacing w:val="-5"/>
                <w:sz w:val="21"/>
                <w:szCs w:val="21"/>
                <w:lang w:eastAsia="en-US"/>
              </w:rPr>
              <w:t>序号</w:t>
            </w:r>
          </w:p>
        </w:tc>
        <w:tc>
          <w:tcPr>
            <w:tcW w:w="1269" w:type="pct"/>
            <w:gridSpan w:val="2"/>
            <w:noWrap w:val="0"/>
            <w:vAlign w:val="center"/>
          </w:tcPr>
          <w:p>
            <w:pPr>
              <w:adjustRightInd w:val="0"/>
              <w:snapToGrid w:val="0"/>
              <w:spacing w:line="240" w:lineRule="auto"/>
              <w:ind w:left="43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关联关系类型</w:t>
            </w:r>
          </w:p>
        </w:tc>
        <w:tc>
          <w:tcPr>
            <w:tcW w:w="870" w:type="pct"/>
            <w:gridSpan w:val="2"/>
            <w:noWrap w:val="0"/>
            <w:vAlign w:val="center"/>
          </w:tcPr>
          <w:p>
            <w:pPr>
              <w:adjustRightInd w:val="0"/>
              <w:snapToGrid w:val="0"/>
              <w:spacing w:line="240" w:lineRule="auto"/>
              <w:ind w:left="16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关联主体名称</w:t>
            </w:r>
          </w:p>
        </w:tc>
        <w:tc>
          <w:tcPr>
            <w:tcW w:w="2451" w:type="pct"/>
            <w:gridSpan w:val="3"/>
            <w:noWrap w:val="0"/>
            <w:vAlign w:val="center"/>
          </w:tcPr>
          <w:p>
            <w:pPr>
              <w:adjustRightInd w:val="0"/>
              <w:snapToGrid w:val="0"/>
              <w:spacing w:line="240" w:lineRule="auto"/>
              <w:ind w:left="1862"/>
              <w:rPr>
                <w:rFonts w:hint="eastAsia" w:ascii="宋体" w:hAnsi="宋体" w:eastAsia="宋体" w:cs="宋体"/>
                <w:sz w:val="21"/>
                <w:szCs w:val="21"/>
                <w:lang w:eastAsia="en-US"/>
              </w:rPr>
            </w:pPr>
            <w:r>
              <w:rPr>
                <w:rFonts w:hint="eastAsia" w:ascii="宋体" w:hAnsi="宋体" w:eastAsia="宋体" w:cs="宋体"/>
                <w:spacing w:val="-4"/>
                <w:sz w:val="21"/>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09" w:type="pct"/>
            <w:noWrap w:val="0"/>
            <w:vAlign w:val="center"/>
          </w:tcPr>
          <w:p>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1269" w:type="pct"/>
            <w:gridSpan w:val="2"/>
            <w:noWrap w:val="0"/>
            <w:vAlign w:val="center"/>
          </w:tcPr>
          <w:p>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控股股东（必填项）</w:t>
            </w:r>
          </w:p>
        </w:tc>
        <w:tc>
          <w:tcPr>
            <w:tcW w:w="870"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2451" w:type="pct"/>
            <w:gridSpan w:val="3"/>
            <w:noWrap w:val="0"/>
            <w:vAlign w:val="center"/>
          </w:tcPr>
          <w:p>
            <w:pPr>
              <w:adjustRightInd w:val="0"/>
              <w:snapToGrid w:val="0"/>
              <w:spacing w:line="240" w:lineRule="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1269" w:type="pct"/>
            <w:gridSpan w:val="2"/>
            <w:noWrap w:val="0"/>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5"/>
                <w:sz w:val="21"/>
                <w:szCs w:val="21"/>
              </w:rPr>
              <w:t>管理关系（如无，可不填写）</w:t>
            </w:r>
          </w:p>
        </w:tc>
        <w:tc>
          <w:tcPr>
            <w:tcW w:w="870" w:type="pct"/>
            <w:gridSpan w:val="2"/>
            <w:noWrap w:val="0"/>
            <w:vAlign w:val="center"/>
          </w:tcPr>
          <w:p>
            <w:pPr>
              <w:adjustRightInd w:val="0"/>
              <w:snapToGrid w:val="0"/>
              <w:spacing w:line="240" w:lineRule="auto"/>
              <w:rPr>
                <w:rFonts w:hint="eastAsia" w:ascii="宋体" w:hAnsi="宋体" w:eastAsia="宋体" w:cs="宋体"/>
                <w:sz w:val="21"/>
                <w:szCs w:val="21"/>
              </w:rPr>
            </w:pPr>
          </w:p>
        </w:tc>
        <w:tc>
          <w:tcPr>
            <w:tcW w:w="2451" w:type="pct"/>
            <w:gridSpan w:val="3"/>
            <w:noWrap w:val="0"/>
            <w:vAlign w:val="center"/>
          </w:tcPr>
          <w:p>
            <w:pPr>
              <w:adjustRightInd w:val="0"/>
              <w:snapToGrid w:val="0"/>
              <w:spacing w:line="240" w:lineRule="auto"/>
              <w:ind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noWrap w:val="0"/>
            <w:vAlign w:val="center"/>
          </w:tcPr>
          <w:p>
            <w:pPr>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备注：注明“必填项”的必须填写；未注明“必填项”的，如供应商未填写则视为未安排（或无）。</w:t>
      </w:r>
    </w:p>
    <w:p>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2. 社保缴纳证明材料</w:t>
      </w:r>
    </w:p>
    <w:p>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2.1法定代表人/单位负责人/主要经营负责人开标前近一个月社保缴纳证明：</w:t>
      </w:r>
    </w:p>
    <w:p>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2.2投标授权代表人开标前近一个月的社保缴纳证明：</w:t>
      </w:r>
    </w:p>
    <w:p>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2.3项目负责人（如本项目未安排，可不提供）开标前近一个月的社保缴纳证明：</w:t>
      </w:r>
    </w:p>
    <w:p>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4.4主要技术人员（如本项目未安排，可不提供）开标前近一个月的社保缴纳证明：</w:t>
      </w:r>
    </w:p>
    <w:p>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2.5投标文件编制人员开标前近一个月的社保缴纳证明：</w:t>
      </w:r>
    </w:p>
    <w:p>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注：</w:t>
      </w:r>
    </w:p>
    <w:p>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1.</w:t>
      </w:r>
      <w:r>
        <w:rPr>
          <w:rFonts w:hint="eastAsia" w:ascii="宋体" w:hAnsi="宋体" w:eastAsia="宋体" w:cs="宋体"/>
          <w:b/>
          <w:bCs/>
          <w:color w:val="FF0000"/>
          <w:sz w:val="21"/>
          <w:szCs w:val="21"/>
        </w:rPr>
        <w:t>上述社保证明材料对应的人员须与《供应商基本情况表》保持一致</w:t>
      </w:r>
      <w:r>
        <w:rPr>
          <w:rFonts w:hint="eastAsia" w:ascii="宋体" w:hAnsi="宋体" w:eastAsia="宋体" w:cs="宋体"/>
          <w:spacing w:val="-3"/>
          <w:sz w:val="21"/>
          <w:szCs w:val="21"/>
        </w:rPr>
        <w:t>，请供应商认真填报，并保证所填信息的真实、准确和完整。</w:t>
      </w:r>
    </w:p>
    <w:p>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2.如开标前近一个月的社保材料因社保部门原因暂时无法取得，则可以往前顺延一个月。</w:t>
      </w:r>
    </w:p>
    <w:p>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3.如无法按上述要求提供人员社会保险证明材料的，提交以下材料亦视为符合：</w:t>
      </w:r>
    </w:p>
    <w:p>
      <w:pPr>
        <w:widowControl/>
        <w:spacing w:line="560" w:lineRule="exact"/>
        <w:ind w:firstLine="408" w:firstLineChars="200"/>
        <w:jc w:val="left"/>
        <w:rPr>
          <w:rFonts w:hint="eastAsia" w:ascii="宋体" w:hAnsi="宋体" w:eastAsia="宋体" w:cs="宋体"/>
          <w:b/>
          <w:bCs/>
          <w:sz w:val="21"/>
          <w:szCs w:val="21"/>
        </w:rPr>
      </w:pPr>
      <w:r>
        <w:rPr>
          <w:rFonts w:hint="eastAsia" w:ascii="宋体" w:hAnsi="宋体" w:eastAsia="宋体" w:cs="宋体"/>
          <w:spacing w:val="-3"/>
          <w:sz w:val="21"/>
          <w:szCs w:val="21"/>
        </w:rPr>
        <w:t>若供应商为新成立企业且成立时间不足一个月，</w:t>
      </w:r>
      <w:r>
        <w:rPr>
          <w:rFonts w:hint="eastAsia" w:ascii="宋体" w:hAnsi="宋体" w:eastAsia="宋体" w:cs="宋体"/>
          <w:b/>
          <w:bCs/>
          <w:color w:val="FF0000"/>
          <w:spacing w:val="-3"/>
          <w:sz w:val="21"/>
          <w:szCs w:val="21"/>
        </w:rPr>
        <w:t>提供加盖投标人公章的情况</w:t>
      </w:r>
      <w:r>
        <w:rPr>
          <w:rFonts w:hint="eastAsia" w:ascii="宋体" w:hAnsi="宋体" w:eastAsia="宋体" w:cs="宋体"/>
          <w:spacing w:val="-3"/>
          <w:sz w:val="21"/>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szCs w:val="21"/>
        </w:rPr>
        <w:t xml:space="preserve"> </w:t>
      </w:r>
      <w:r>
        <w:rPr>
          <w:rFonts w:hint="eastAsia" w:ascii="宋体" w:hAnsi="宋体" w:eastAsia="宋体" w:cs="宋体"/>
          <w:b/>
          <w:bCs/>
          <w:sz w:val="21"/>
          <w:szCs w:val="21"/>
        </w:rPr>
        <w:t>股权或管理关系证明材料</w:t>
      </w:r>
    </w:p>
    <w:p>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3.1股权或管理关系证明截图</w:t>
      </w:r>
    </w:p>
    <w:p>
      <w:pPr>
        <w:adjustRightInd w:val="0"/>
        <w:snapToGrid w:val="0"/>
        <w:spacing w:after="160"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hint="eastAsia" w:ascii="宋体" w:hAnsi="宋体" w:eastAsia="宋体" w:cs="宋体"/>
          <w:color w:val="FF0000"/>
          <w:sz w:val="21"/>
          <w:szCs w:val="21"/>
        </w:rPr>
      </w:pPr>
      <w:r>
        <w:rPr>
          <w:rFonts w:hint="eastAsia" w:ascii="宋体" w:hAnsi="宋体" w:eastAsia="宋体" w:cs="宋体"/>
          <w:b/>
          <w:bCs/>
          <w:color w:val="FF0000"/>
          <w:sz w:val="21"/>
          <w:szCs w:val="21"/>
        </w:rPr>
        <w:t>注：上述股权或管理关系证明截图对应的信息须与《供应商基本情况表》保持一致。</w:t>
      </w:r>
    </w:p>
    <w:p>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3.2承诺函</w:t>
      </w:r>
    </w:p>
    <w:p>
      <w:pPr>
        <w:adjustRightInd w:val="0"/>
        <w:snapToGrid w:val="0"/>
        <w:spacing w:after="160" w:line="560" w:lineRule="exact"/>
        <w:jc w:val="left"/>
        <w:rPr>
          <w:rFonts w:hint="eastAsia" w:ascii="宋体" w:hAnsi="宋体" w:eastAsia="宋体" w:cs="宋体"/>
          <w:spacing w:val="-3"/>
          <w:sz w:val="21"/>
          <w:szCs w:val="21"/>
        </w:rPr>
      </w:pPr>
      <w:r>
        <w:rPr>
          <w:rFonts w:hint="eastAsia" w:ascii="宋体" w:hAnsi="宋体" w:eastAsia="宋体" w:cs="宋体"/>
          <w:spacing w:val="-3"/>
          <w:sz w:val="21"/>
          <w:szCs w:val="21"/>
        </w:rPr>
        <w:t>致：采购人</w:t>
      </w:r>
    </w:p>
    <w:p>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我公司申请参加</w:t>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项目（此处填写项目名称） ，项目编号为</w:t>
      </w:r>
      <w:r>
        <w:rPr>
          <w:rFonts w:hint="eastAsia" w:ascii="宋体" w:hAnsi="宋体" w:eastAsia="宋体" w:cs="宋体"/>
          <w:spacing w:val="-3"/>
          <w:sz w:val="21"/>
          <w:szCs w:val="21"/>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（此处填写项目编号）的项目投标，并作出如下承诺：</w:t>
      </w:r>
    </w:p>
    <w:p>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我公司承诺所填的股权关系情况真实、准确、完整。</w:t>
      </w:r>
    </w:p>
    <w:p>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特此承诺！</w:t>
      </w:r>
    </w:p>
    <w:p>
      <w:pPr>
        <w:adjustRightInd w:val="0"/>
        <w:snapToGrid w:val="0"/>
        <w:spacing w:after="160" w:line="560" w:lineRule="exact"/>
        <w:jc w:val="left"/>
        <w:rPr>
          <w:rFonts w:hint="eastAsia" w:ascii="宋体" w:hAnsi="宋体" w:eastAsia="宋体" w:cs="宋体"/>
          <w:spacing w:val="-3"/>
          <w:sz w:val="21"/>
          <w:szCs w:val="21"/>
        </w:rPr>
      </w:pPr>
    </w:p>
    <w:p>
      <w:pPr>
        <w:adjustRightInd w:val="0"/>
        <w:snapToGrid w:val="0"/>
        <w:spacing w:after="160" w:line="560" w:lineRule="exact"/>
        <w:jc w:val="center"/>
        <w:rPr>
          <w:rFonts w:hint="eastAsia" w:ascii="宋体" w:hAnsi="宋体" w:eastAsia="宋体" w:cs="宋体"/>
          <w:spacing w:val="-3"/>
          <w:sz w:val="21"/>
          <w:szCs w:val="21"/>
        </w:rPr>
      </w:pPr>
      <w:r>
        <w:rPr>
          <w:rFonts w:hint="eastAsia" w:ascii="宋体" w:hAnsi="宋体" w:eastAsia="宋体" w:cs="宋体"/>
          <w:spacing w:val="-3"/>
          <w:sz w:val="21"/>
          <w:szCs w:val="21"/>
        </w:rPr>
        <w:t xml:space="preserve">                                                供应商名称： </w:t>
      </w:r>
    </w:p>
    <w:p>
      <w:pPr>
        <w:adjustRightInd w:val="0"/>
        <w:snapToGrid w:val="0"/>
        <w:spacing w:after="160" w:line="560" w:lineRule="exact"/>
        <w:jc w:val="right"/>
      </w:pPr>
      <w:r>
        <w:rPr>
          <w:rFonts w:hint="eastAsia" w:ascii="宋体" w:hAnsi="宋体" w:eastAsia="宋体" w:cs="宋体"/>
          <w:spacing w:val="-3"/>
          <w:sz w:val="21"/>
          <w:szCs w:val="21"/>
        </w:rPr>
        <w:t>日  期：       年    月   日</w:t>
      </w:r>
    </w:p>
    <w:p>
      <w:pPr>
        <w:pStyle w:val="4"/>
        <w:jc w:val="center"/>
        <w:rPr>
          <w:rFonts w:hint="eastAsia" w:ascii="黑体" w:eastAsia="黑体"/>
          <w:b w:val="0"/>
          <w:sz w:val="24"/>
          <w:szCs w:val="24"/>
        </w:rPr>
      </w:pPr>
      <w:r>
        <w:rPr>
          <w:rFonts w:hint="eastAsia" w:ascii="黑体" w:eastAsia="黑体"/>
          <w:b w:val="0"/>
          <w:sz w:val="24"/>
          <w:szCs w:val="24"/>
        </w:rPr>
        <w:t>四、项目详细报价</w:t>
      </w:r>
    </w:p>
    <w:p>
      <w:pPr>
        <w:pStyle w:val="35"/>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p>
        </w:tc>
      </w:tr>
    </w:tbl>
    <w:p>
      <w:pPr>
        <w:widowControl/>
        <w:snapToGrid w:val="0"/>
        <w:ind w:firstLine="422" w:firstLineChars="200"/>
        <w:jc w:val="left"/>
        <w:rPr>
          <w:rFonts w:hint="eastAsia"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4"/>
        <w:jc w:val="center"/>
        <w:rPr>
          <w:rFonts w:hint="eastAsia"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ind w:firstLine="480" w:firstLineChars="200"/>
        <w:rPr>
          <w:sz w:val="24"/>
        </w:rPr>
      </w:pPr>
    </w:p>
    <w:p>
      <w:pPr>
        <w:rPr>
          <w:b/>
          <w:bCs/>
          <w:sz w:val="24"/>
        </w:rPr>
      </w:pPr>
    </w:p>
    <w:p>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163" w:type="dxa"/>
          </w:tcPr>
          <w:p>
            <w:pPr>
              <w:adjustRightInd w:val="0"/>
              <w:snapToGrid w:val="0"/>
              <w:spacing w:line="360" w:lineRule="auto"/>
              <w:rPr>
                <w:rFonts w:hint="eastAsia"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八、实施方案（格式自定）</w:t>
      </w:r>
    </w:p>
    <w:p>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ind w:firstLine="0"/>
        <w:rPr>
          <w:rFonts w:hint="eastAsia" w:asciiTheme="minorEastAsia" w:hAnsiTheme="minorEastAsia" w:eastAsiaTheme="minorEastAsia" w:cstheme="minorEastAsia"/>
          <w:sz w:val="24"/>
        </w:rPr>
      </w:pPr>
    </w:p>
    <w:p>
      <w:pPr>
        <w:pStyle w:val="4"/>
        <w:jc w:val="center"/>
        <w:rPr>
          <w:rFonts w:hint="eastAsia" w:ascii="黑体" w:eastAsia="黑体"/>
          <w:sz w:val="24"/>
        </w:rPr>
      </w:pPr>
      <w:r>
        <w:rPr>
          <w:rFonts w:hint="eastAsia" w:ascii="黑体" w:eastAsia="黑体"/>
          <w:b w:val="0"/>
          <w:kern w:val="0"/>
          <w:sz w:val="24"/>
          <w:szCs w:val="24"/>
        </w:rPr>
        <w:t>十、质量（完成时间、安全、环保）保障措施及方案（格式自定）</w:t>
      </w:r>
    </w:p>
    <w:p>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十一、项目完成（服务期满）后的服务承诺（格式自定）</w:t>
      </w:r>
    </w:p>
    <w:p>
      <w:pPr>
        <w:pStyle w:val="8"/>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十二、违约承诺（格式自定）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十三、拟安排的项目负责人情况（仅 1 人）（格式自定）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十四、拟安排本项目团队成员情况（除项目负责人外）（格式自定）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4"/>
        <w:jc w:val="center"/>
        <w:rPr>
          <w:rFonts w:hint="eastAsia" w:ascii="黑体" w:eastAsia="黑体"/>
          <w:b w:val="0"/>
          <w:kern w:val="0"/>
          <w:sz w:val="24"/>
          <w:szCs w:val="24"/>
        </w:rPr>
      </w:pPr>
      <w:r>
        <w:rPr>
          <w:rFonts w:hint="eastAsia" w:ascii="黑体" w:eastAsia="黑体"/>
          <w:b w:val="0"/>
          <w:kern w:val="0"/>
          <w:sz w:val="24"/>
          <w:szCs w:val="24"/>
        </w:rPr>
        <w:t>十五、投标人同类项目业绩情况（格式自定）</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2"/>
      </w:pPr>
    </w:p>
    <w:p>
      <w:pPr>
        <w:pStyle w:val="4"/>
        <w:jc w:val="center"/>
        <w:rPr>
          <w:rFonts w:hint="eastAsia" w:ascii="黑体" w:eastAsia="黑体"/>
          <w:b w:val="0"/>
          <w:kern w:val="0"/>
          <w:sz w:val="24"/>
          <w:szCs w:val="24"/>
        </w:rPr>
      </w:pPr>
      <w:r>
        <w:rPr>
          <w:rFonts w:hint="eastAsia" w:ascii="黑体" w:eastAsia="黑体"/>
          <w:b w:val="0"/>
          <w:kern w:val="0"/>
          <w:sz w:val="24"/>
          <w:szCs w:val="24"/>
        </w:rPr>
        <w:t>十六、投标人相关认证（格式自定）</w:t>
      </w:r>
    </w:p>
    <w:p>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2"/>
      </w:pPr>
    </w:p>
    <w:p>
      <w:pPr>
        <w:pStyle w:val="4"/>
        <w:jc w:val="center"/>
        <w:rPr>
          <w:rFonts w:hint="eastAsia" w:ascii="黑体" w:eastAsia="黑体"/>
          <w:b w:val="0"/>
          <w:kern w:val="0"/>
          <w:sz w:val="24"/>
          <w:szCs w:val="24"/>
        </w:rPr>
      </w:pPr>
      <w:r>
        <w:rPr>
          <w:rFonts w:hint="eastAsia" w:ascii="黑体" w:eastAsia="黑体"/>
          <w:b w:val="0"/>
          <w:kern w:val="0"/>
          <w:sz w:val="24"/>
          <w:szCs w:val="24"/>
        </w:rPr>
        <w:t>十七、服务网点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w:t>
      </w:r>
      <w:r>
        <w:rPr>
          <w:rFonts w:hint="eastAsia"/>
          <w:sz w:val="24"/>
          <w:lang w:eastAsia="zh-CN"/>
        </w:rPr>
        <w:t>采购</w:t>
      </w:r>
      <w:r>
        <w:rPr>
          <w:rFonts w:hint="eastAsia"/>
          <w:sz w:val="24"/>
        </w:rPr>
        <w:t>文件评标信息中这一评审因素要求，提供证明资料）</w:t>
      </w:r>
    </w:p>
    <w:p>
      <w:pPr>
        <w:pStyle w:val="2"/>
      </w:pPr>
    </w:p>
    <w:p>
      <w:pPr>
        <w:pStyle w:val="4"/>
        <w:jc w:val="center"/>
        <w:rPr>
          <w:rFonts w:hint="eastAsia" w:ascii="黑体" w:eastAsia="黑体"/>
          <w:b w:val="0"/>
          <w:kern w:val="0"/>
          <w:sz w:val="24"/>
          <w:szCs w:val="24"/>
        </w:rPr>
      </w:pPr>
      <w:r>
        <w:rPr>
          <w:rFonts w:hint="eastAsia" w:ascii="黑体" w:eastAsia="黑体"/>
          <w:b w:val="0"/>
          <w:kern w:val="0"/>
          <w:sz w:val="24"/>
          <w:szCs w:val="24"/>
          <w:lang w:val="en-US" w:eastAsia="zh-CN"/>
        </w:rPr>
        <w:t>十八</w:t>
      </w:r>
      <w:r>
        <w:rPr>
          <w:rFonts w:hint="eastAsia" w:ascii="黑体" w:eastAsia="黑体"/>
          <w:b w:val="0"/>
          <w:kern w:val="0"/>
          <w:sz w:val="24"/>
          <w:szCs w:val="24"/>
        </w:rPr>
        <w:t>、投标人认为需要加以说明的其他内容（格式自定）</w:t>
      </w:r>
    </w:p>
    <w:p>
      <w:pPr>
        <w:pStyle w:val="2"/>
      </w:pP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擅自将投标密钥出借他人使用或未妥善保管。</w:t>
            </w:r>
          </w:p>
        </w:tc>
      </w:tr>
    </w:tbl>
    <w:p>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使用电子密钥在</w:t>
      </w:r>
      <w:r>
        <w:rPr>
          <w:rFonts w:hint="eastAsia" w:ascii="宋体" w:hAnsi="宋体" w:cs="宋体"/>
          <w:color w:val="auto"/>
          <w:szCs w:val="21"/>
          <w:lang w:val="en-US" w:eastAsia="zh-CN"/>
        </w:rPr>
        <w:t>自行</w:t>
      </w:r>
      <w:r>
        <w:rPr>
          <w:rFonts w:hint="eastAsia" w:ascii="宋体" w:hAnsi="宋体" w:eastAsia="宋体" w:cs="宋体"/>
          <w:color w:val="auto"/>
          <w:szCs w:val="21"/>
        </w:rPr>
        <w:t>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hint="eastAsia" w:ascii="宋体" w:hAnsi="宋体" w:eastAsia="宋体" w:cs="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5"/>
      </w:pPr>
    </w:p>
    <w:p>
      <w:pPr>
        <w:widowControl/>
        <w:jc w:val="left"/>
        <w:rPr>
          <w:rFonts w:hint="eastAsia" w:ascii="宋体" w:hAnsi="宋体"/>
          <w:b/>
          <w:bCs/>
          <w:kern w:val="0"/>
          <w:sz w:val="24"/>
          <w:szCs w:val="20"/>
        </w:rPr>
      </w:pPr>
      <w:r>
        <w:br w:type="page"/>
      </w:r>
    </w:p>
    <w:p>
      <w:pPr>
        <w:pStyle w:val="6"/>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spacing w:line="360" w:lineRule="auto"/>
        <w:rPr>
          <w:rFonts w:ascii="宋体" w:hAnsi="宋体" w:eastAsia="宋体" w:cs="Times New Roman"/>
          <w:b/>
          <w:bCs/>
          <w:szCs w:val="21"/>
        </w:rPr>
      </w:pPr>
      <w:r>
        <w:rPr>
          <w:rFonts w:hint="eastAsia" w:ascii="宋体" w:hAnsi="宋体" w:eastAsia="宋体" w:cs="Times New Roman"/>
          <w:b/>
          <w:bCs/>
          <w:szCs w:val="21"/>
        </w:rPr>
        <w:t>甲方：</w:t>
      </w:r>
    </w:p>
    <w:p>
      <w:pPr>
        <w:spacing w:line="360" w:lineRule="auto"/>
        <w:rPr>
          <w:rFonts w:ascii="宋体" w:hAnsi="宋体" w:eastAsia="宋体" w:cs="Times New Roman"/>
          <w:szCs w:val="21"/>
        </w:rPr>
      </w:pPr>
      <w:r>
        <w:rPr>
          <w:rFonts w:hint="eastAsia" w:ascii="宋体" w:hAnsi="宋体" w:eastAsia="宋体" w:cs="Times New Roman"/>
          <w:szCs w:val="21"/>
        </w:rPr>
        <w:t>地址：</w:t>
      </w:r>
    </w:p>
    <w:p>
      <w:pPr>
        <w:spacing w:line="360" w:lineRule="auto"/>
        <w:rPr>
          <w:rFonts w:ascii="宋体" w:hAnsi="宋体" w:eastAsia="宋体" w:cs="Times New Roman"/>
          <w:szCs w:val="21"/>
        </w:rPr>
      </w:pPr>
      <w:r>
        <w:rPr>
          <w:rFonts w:hint="eastAsia" w:ascii="宋体" w:hAnsi="宋体" w:eastAsia="宋体" w:cs="Times New Roman"/>
          <w:szCs w:val="21"/>
        </w:rPr>
        <w:t>联系人：</w:t>
      </w:r>
    </w:p>
    <w:p>
      <w:pPr>
        <w:spacing w:line="360" w:lineRule="auto"/>
        <w:rPr>
          <w:rFonts w:ascii="宋体" w:hAnsi="宋体" w:eastAsia="宋体" w:cs="Times New Roman"/>
          <w:b/>
          <w:bCs/>
          <w:szCs w:val="21"/>
        </w:rPr>
      </w:pPr>
      <w:r>
        <w:rPr>
          <w:rFonts w:hint="eastAsia" w:ascii="宋体" w:hAnsi="宋体" w:eastAsia="宋体" w:cs="Times New Roman"/>
          <w:szCs w:val="21"/>
        </w:rPr>
        <w:t>联系电话：</w:t>
      </w:r>
    </w:p>
    <w:p>
      <w:pPr>
        <w:spacing w:line="360" w:lineRule="auto"/>
        <w:rPr>
          <w:rFonts w:ascii="宋体" w:hAnsi="宋体" w:eastAsia="宋体" w:cs="Times New Roman"/>
          <w:b/>
          <w:bCs/>
          <w:szCs w:val="21"/>
        </w:rPr>
      </w:pPr>
    </w:p>
    <w:p>
      <w:pPr>
        <w:spacing w:line="360" w:lineRule="auto"/>
        <w:rPr>
          <w:rFonts w:ascii="宋体" w:hAnsi="宋体" w:eastAsia="宋体" w:cs="Times New Roman"/>
          <w:b/>
          <w:bCs/>
          <w:szCs w:val="21"/>
        </w:rPr>
      </w:pPr>
      <w:r>
        <w:rPr>
          <w:rFonts w:hint="eastAsia" w:ascii="宋体" w:hAnsi="宋体" w:eastAsia="宋体" w:cs="Times New Roman"/>
          <w:b/>
          <w:bCs/>
          <w:szCs w:val="21"/>
        </w:rPr>
        <w:t>乙方：</w:t>
      </w:r>
    </w:p>
    <w:p>
      <w:pPr>
        <w:spacing w:line="360" w:lineRule="auto"/>
        <w:rPr>
          <w:rFonts w:ascii="宋体" w:hAnsi="宋体" w:eastAsia="宋体" w:cs="Times New Roman"/>
          <w:szCs w:val="21"/>
        </w:rPr>
      </w:pPr>
      <w:r>
        <w:rPr>
          <w:rFonts w:hint="eastAsia" w:ascii="宋体" w:hAnsi="宋体" w:eastAsia="宋体" w:cs="Times New Roman"/>
          <w:szCs w:val="21"/>
        </w:rPr>
        <w:t>地址：</w:t>
      </w:r>
    </w:p>
    <w:p>
      <w:pPr>
        <w:spacing w:line="360" w:lineRule="auto"/>
        <w:rPr>
          <w:rFonts w:ascii="宋体" w:hAnsi="宋体" w:eastAsia="宋体" w:cs="Times New Roman"/>
          <w:szCs w:val="21"/>
        </w:rPr>
      </w:pPr>
      <w:r>
        <w:rPr>
          <w:rFonts w:hint="eastAsia" w:ascii="宋体" w:hAnsi="宋体" w:eastAsia="宋体" w:cs="Times New Roman"/>
          <w:szCs w:val="21"/>
        </w:rPr>
        <w:t>联系人：</w:t>
      </w:r>
    </w:p>
    <w:p>
      <w:pPr>
        <w:spacing w:line="360" w:lineRule="auto"/>
        <w:rPr>
          <w:rFonts w:ascii="宋体" w:hAnsi="宋体" w:eastAsia="宋体" w:cs="Times New Roman"/>
          <w:szCs w:val="21"/>
        </w:rPr>
      </w:pPr>
      <w:r>
        <w:rPr>
          <w:rFonts w:hint="eastAsia" w:ascii="宋体" w:hAnsi="宋体" w:eastAsia="宋体" w:cs="Times New Roman"/>
          <w:szCs w:val="21"/>
        </w:rPr>
        <w:t>联系电话：</w:t>
      </w:r>
    </w:p>
    <w:p>
      <w:pPr>
        <w:spacing w:line="360" w:lineRule="auto"/>
        <w:rPr>
          <w:rFonts w:ascii="宋体" w:hAnsi="宋体" w:eastAsia="宋体" w:cs="Times New Roman"/>
          <w:b/>
          <w:bCs/>
          <w:szCs w:val="21"/>
        </w:rPr>
      </w:pPr>
    </w:p>
    <w:p>
      <w:pPr>
        <w:spacing w:line="360" w:lineRule="auto"/>
        <w:ind w:firstLine="420" w:firstLineChars="200"/>
        <w:rPr>
          <w:rFonts w:ascii="宋体" w:hAnsi="宋体" w:eastAsia="宋体" w:cs="Times New Roman"/>
          <w:b/>
          <w:bCs/>
          <w:snapToGrid w:val="0"/>
          <w:kern w:val="0"/>
          <w:szCs w:val="21"/>
          <w:u w:val="single"/>
          <w:lang w:val="zh-CN"/>
        </w:rPr>
      </w:pPr>
      <w:r>
        <w:rPr>
          <w:rFonts w:hint="eastAsia" w:ascii="宋体" w:hAnsi="宋体" w:eastAsia="宋体" w:cs="Times New Roman"/>
          <w:szCs w:val="21"/>
        </w:rPr>
        <w:t>根据XXX（招标代理机构名称，如深圳公共资源交易中心、友和保险经纪有限公司等）“XXX”项目（项目编号：XXXXX）中标结果，XXX（乙方名称）为中标人。按照《中华人民共和国民法典》《深圳经济特区政府采购条例》和招投标文件约定要求，经XXX（甲方名称，以下简称甲方）和XXX（乙方名称，以下简称乙方）协商，就甲方委托乙方承担</w:t>
      </w:r>
      <w:r>
        <w:rPr>
          <w:rFonts w:hint="eastAsia" w:ascii="宋体" w:hAnsi="宋体" w:eastAsia="宋体" w:cs="Times New Roman"/>
          <w:b/>
          <w:bCs/>
          <w:snapToGrid w:val="0"/>
          <w:kern w:val="0"/>
          <w:szCs w:val="21"/>
          <w:u w:val="single"/>
          <w:lang w:val="zh-CN"/>
        </w:rPr>
        <w:t xml:space="preserve">  XXXX 项目</w:t>
      </w:r>
      <w:r>
        <w:rPr>
          <w:rFonts w:hint="eastAsia" w:ascii="宋体" w:hAnsi="宋体" w:eastAsia="宋体" w:cs="Times New Roman"/>
          <w:szCs w:val="21"/>
        </w:rPr>
        <w:t>，达成以下合同条款：</w:t>
      </w:r>
    </w:p>
    <w:p>
      <w:pPr>
        <w:spacing w:line="360" w:lineRule="auto"/>
      </w:pPr>
      <w:r>
        <w:rPr>
          <w:rFonts w:hint="eastAsia"/>
          <w:b/>
          <w:bCs/>
        </w:rPr>
        <w:t xml:space="preserve">    第一条  项目概况</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 xml:space="preserve"> </w:t>
      </w:r>
      <w:r>
        <w:rPr>
          <w:rFonts w:hint="eastAsia" w:asciiTheme="minorEastAsia" w:hAnsiTheme="minorEastAsia" w:cstheme="minorEastAsia"/>
        </w:rPr>
        <w:t xml:space="preserve"> </w:t>
      </w:r>
      <w:r>
        <w:rPr>
          <w:rFonts w:asciiTheme="minorEastAsia" w:hAnsiTheme="minorEastAsia" w:cstheme="minorEastAsia"/>
        </w:rPr>
        <w:t>1.</w:t>
      </w:r>
      <w:r>
        <w:rPr>
          <w:rFonts w:hint="eastAsia" w:asciiTheme="minorEastAsia" w:hAnsiTheme="minorEastAsia" w:cstheme="minorEastAsia"/>
        </w:rPr>
        <w:t>项目名称：</w:t>
      </w:r>
      <w:r>
        <w:rPr>
          <w:rFonts w:asciiTheme="minorEastAsia" w:hAnsiTheme="minorEastAsia" w:cstheme="minorEastAsia"/>
        </w:rPr>
        <w:t>XXXX</w:t>
      </w:r>
      <w:r>
        <w:rPr>
          <w:rFonts w:hint="eastAsia" w:asciiTheme="minorEastAsia" w:hAnsiTheme="minorEastAsia" w:cstheme="minorEastAsia"/>
        </w:rPr>
        <w:t>项目（与招标时使用的项目名称一致）</w:t>
      </w:r>
    </w:p>
    <w:p>
      <w:pPr>
        <w:spacing w:line="360" w:lineRule="auto"/>
        <w:rPr>
          <w:rFonts w:asciiTheme="minorEastAsia" w:hAnsiTheme="minorEastAsia" w:cstheme="minorEastAsia"/>
        </w:rPr>
      </w:pPr>
      <w:r>
        <w:rPr>
          <w:rFonts w:asciiTheme="minorEastAsia" w:hAnsiTheme="minorEastAsia" w:cstheme="minorEastAsia"/>
        </w:rPr>
        <w:t xml:space="preserve">    2.</w:t>
      </w:r>
      <w:r>
        <w:rPr>
          <w:rFonts w:hint="eastAsia" w:asciiTheme="minorEastAsia" w:hAnsiTheme="minorEastAsia" w:cstheme="minorEastAsia"/>
        </w:rPr>
        <w:t>合同价款：合同价款包括两种情形，一个是总价包干，一个是单价据实结算。</w:t>
      </w:r>
    </w:p>
    <w:p>
      <w:pPr>
        <w:spacing w:line="360" w:lineRule="auto"/>
        <w:ind w:firstLine="420" w:firstLineChars="200"/>
        <w:rPr>
          <w:rFonts w:asciiTheme="minorEastAsia" w:hAnsiTheme="minorEastAsia" w:cstheme="minorEastAsia"/>
          <w:szCs w:val="24"/>
        </w:rPr>
      </w:pPr>
      <w:r>
        <w:rPr>
          <w:rFonts w:hint="eastAsia" w:asciiTheme="minorEastAsia" w:hAnsiTheme="minorEastAsia" w:cstheme="minorEastAsia"/>
        </w:rPr>
        <w:t>总价包干表述：</w:t>
      </w:r>
      <w:r>
        <w:rPr>
          <w:rFonts w:hint="eastAsia" w:asciiTheme="minorEastAsia" w:hAnsiTheme="minorEastAsia" w:cstheme="minorEastAsia"/>
          <w:szCs w:val="21"/>
        </w:rPr>
        <w:t>合同总价为</w:t>
      </w:r>
      <w:r>
        <w:rPr>
          <w:rFonts w:asciiTheme="minorEastAsia" w:hAnsiTheme="minorEastAsia" w:cstheme="minorEastAsia"/>
          <w:szCs w:val="21"/>
        </w:rPr>
        <w:t>XXX元（大写：XXX），含一切税、费。</w:t>
      </w:r>
      <w:r>
        <w:rPr>
          <w:rFonts w:hint="eastAsia" w:asciiTheme="minorEastAsia" w:hAnsiTheme="minorEastAsia" w:cstheme="minorEastAsia"/>
          <w:szCs w:val="24"/>
        </w:rPr>
        <w:t>本合同总价包括</w:t>
      </w:r>
      <w:r>
        <w:rPr>
          <w:rFonts w:hint="eastAsia" w:asciiTheme="minorEastAsia" w:hAnsiTheme="minorEastAsia" w:cstheme="minorEastAsia"/>
          <w:szCs w:val="21"/>
        </w:rPr>
        <w:t>乙方为实施本项目所需的人工费、差旅费、设备仪器费、车辆租赁费、</w:t>
      </w:r>
      <w:r>
        <w:rPr>
          <w:rFonts w:hint="eastAsia" w:asciiTheme="minorEastAsia" w:hAnsiTheme="minorEastAsia" w:cstheme="minorEastAsia"/>
          <w:szCs w:val="24"/>
        </w:rPr>
        <w:t>服务和技术费用等，为固定不变价格，且不随通货膨胀的影响而波动。合同总价包括</w:t>
      </w:r>
      <w:r>
        <w:rPr>
          <w:rFonts w:hint="eastAsia" w:asciiTheme="minorEastAsia" w:hAnsiTheme="minorEastAsia" w:cstheme="minorEastAsia"/>
          <w:szCs w:val="21"/>
        </w:rPr>
        <w:t>乙方</w:t>
      </w:r>
      <w:r>
        <w:rPr>
          <w:rFonts w:hint="eastAsia" w:asciiTheme="minorEastAsia" w:hAnsiTheme="minorEastAsia" w:cstheme="minorEastAsia"/>
          <w:szCs w:val="24"/>
        </w:rPr>
        <w:t>履行本合同义务所发生的一切费用和支出和以各种方式寄送技术资料到甲方办公室所发生的费用。</w:t>
      </w:r>
    </w:p>
    <w:p>
      <w:pPr>
        <w:spacing w:line="360" w:lineRule="auto"/>
        <w:ind w:firstLine="420" w:firstLineChars="200"/>
        <w:rPr>
          <w:rFonts w:asciiTheme="minorEastAsia" w:hAnsiTheme="minorEastAsia" w:cstheme="minorEastAsia"/>
          <w:szCs w:val="24"/>
        </w:rPr>
      </w:pPr>
      <w:r>
        <w:rPr>
          <w:rFonts w:hint="eastAsia" w:asciiTheme="minorEastAsia" w:hAnsiTheme="minorEastAsia" w:cstheme="minorEastAsia"/>
          <w:szCs w:val="24"/>
        </w:rPr>
        <w:t>单价据实结算表述：合同总价为浮动计价，但支付上限为</w:t>
      </w:r>
      <w:r>
        <w:rPr>
          <w:rFonts w:asciiTheme="minorEastAsia" w:hAnsiTheme="minorEastAsia" w:cstheme="minorEastAsia"/>
          <w:szCs w:val="24"/>
        </w:rPr>
        <w:t>XXX</w:t>
      </w:r>
      <w:r>
        <w:rPr>
          <w:rFonts w:hint="eastAsia" w:asciiTheme="minorEastAsia" w:hAnsiTheme="minorEastAsia" w:cstheme="minorEastAsia"/>
          <w:szCs w:val="24"/>
        </w:rPr>
        <w:t>元（大写：），超过支付上限的费用甲方不再支付。本合同以</w:t>
      </w:r>
      <w:r>
        <w:rPr>
          <w:rFonts w:asciiTheme="minorEastAsia" w:hAnsiTheme="minorEastAsia" w:cstheme="minorEastAsia"/>
          <w:szCs w:val="24"/>
        </w:rPr>
        <w:t>XXX</w:t>
      </w:r>
      <w:r>
        <w:rPr>
          <w:rFonts w:hint="eastAsia" w:asciiTheme="minorEastAsia" w:hAnsiTheme="minorEastAsia" w:cstheme="minorEastAsia"/>
          <w:szCs w:val="24"/>
        </w:rPr>
        <w:t>（中标折扣率）</w:t>
      </w:r>
      <w:r>
        <w:rPr>
          <w:rFonts w:asciiTheme="minorEastAsia" w:hAnsiTheme="minorEastAsia" w:cstheme="minorEastAsia"/>
          <w:szCs w:val="24"/>
        </w:rPr>
        <w:t>*</w:t>
      </w:r>
      <w:r>
        <w:rPr>
          <w:rFonts w:hint="eastAsia" w:asciiTheme="minorEastAsia" w:hAnsiTheme="minorEastAsia" w:cstheme="minorEastAsia"/>
          <w:szCs w:val="24"/>
        </w:rPr>
        <w:t>基准价（招标文件列明的基准价）作为计价标准，并按此标准</w:t>
      </w:r>
      <w:r>
        <w:rPr>
          <w:rFonts w:asciiTheme="minorEastAsia" w:hAnsiTheme="minorEastAsia" w:cstheme="minorEastAsia"/>
          <w:szCs w:val="24"/>
        </w:rPr>
        <w:t>*</w:t>
      </w:r>
      <w:r>
        <w:rPr>
          <w:rFonts w:hint="eastAsia" w:asciiTheme="minorEastAsia" w:hAnsiTheme="minorEastAsia" w:cstheme="minorEastAsia"/>
          <w:szCs w:val="24"/>
        </w:rPr>
        <w:t>实际发生数量据实结算。实际发生数量由乙方提供结算清单，并提交甲方确认。</w:t>
      </w:r>
    </w:p>
    <w:p>
      <w:pPr>
        <w:spacing w:line="360" w:lineRule="auto"/>
        <w:ind w:firstLine="422" w:firstLineChars="200"/>
        <w:rPr>
          <w:rFonts w:asciiTheme="minorEastAsia" w:hAnsiTheme="minorEastAsia" w:cstheme="minorEastAsia"/>
          <w:b/>
          <w:bCs/>
          <w:szCs w:val="24"/>
        </w:rPr>
      </w:pPr>
      <w:r>
        <w:rPr>
          <w:rFonts w:hint="eastAsia" w:asciiTheme="minorEastAsia" w:hAnsiTheme="minorEastAsia" w:cstheme="minorEastAsia"/>
          <w:b/>
          <w:bCs/>
          <w:szCs w:val="24"/>
        </w:rPr>
        <w:t>第二条  服务内容</w:t>
      </w:r>
    </w:p>
    <w:p>
      <w:pPr>
        <w:spacing w:line="360" w:lineRule="auto"/>
        <w:ind w:firstLine="420" w:firstLineChars="200"/>
        <w:rPr>
          <w:rFonts w:asciiTheme="minorEastAsia" w:hAnsiTheme="minorEastAsia" w:cstheme="minorEastAsia"/>
          <w:szCs w:val="24"/>
        </w:rPr>
      </w:pPr>
      <w:r>
        <w:rPr>
          <w:rFonts w:asciiTheme="minorEastAsia" w:hAnsiTheme="minorEastAsia" w:cstheme="minorEastAsia"/>
          <w:szCs w:val="24"/>
        </w:rPr>
        <w:t>1.</w:t>
      </w:r>
      <w:r>
        <w:rPr>
          <w:rFonts w:hint="eastAsia" w:asciiTheme="minorEastAsia" w:hAnsiTheme="minorEastAsia" w:cstheme="minorEastAsia"/>
          <w:szCs w:val="24"/>
        </w:rPr>
        <w:t>服务事项</w:t>
      </w:r>
    </w:p>
    <w:p>
      <w:pPr>
        <w:spacing w:line="360" w:lineRule="auto"/>
        <w:ind w:firstLine="420" w:firstLineChars="200"/>
        <w:rPr>
          <w:rFonts w:asciiTheme="minorEastAsia" w:hAnsiTheme="minorEastAsia" w:cstheme="minorEastAsia"/>
          <w:szCs w:val="24"/>
        </w:rPr>
      </w:pPr>
      <w:r>
        <w:rPr>
          <w:rFonts w:hint="eastAsia" w:asciiTheme="minorEastAsia" w:hAnsiTheme="minorEastAsia" w:cstheme="minorEastAsia"/>
          <w:szCs w:val="24"/>
        </w:rPr>
        <w:t>（按照招标文件所列事项执行，招标文件采购需求内容直接套入，注意合同主体简称的变化，比如投标人注意改为乙方）</w:t>
      </w:r>
    </w:p>
    <w:p>
      <w:pPr>
        <w:spacing w:line="360" w:lineRule="auto"/>
        <w:ind w:firstLine="420" w:firstLineChars="200"/>
        <w:rPr>
          <w:rFonts w:asciiTheme="minorEastAsia" w:hAnsiTheme="minorEastAsia" w:cstheme="minorEastAsia"/>
          <w:szCs w:val="24"/>
        </w:rPr>
      </w:pPr>
      <w:r>
        <w:rPr>
          <w:rFonts w:asciiTheme="minorEastAsia" w:hAnsiTheme="minorEastAsia" w:cstheme="minorEastAsia"/>
          <w:szCs w:val="24"/>
        </w:rPr>
        <w:t>2.</w:t>
      </w:r>
      <w:r>
        <w:rPr>
          <w:rFonts w:hint="eastAsia" w:asciiTheme="minorEastAsia" w:hAnsiTheme="minorEastAsia" w:cstheme="minorEastAsia"/>
          <w:szCs w:val="24"/>
        </w:rPr>
        <w:t>人员配置</w:t>
      </w:r>
    </w:p>
    <w:p>
      <w:pPr>
        <w:spacing w:line="360" w:lineRule="auto"/>
        <w:ind w:firstLine="420" w:firstLineChars="200"/>
        <w:rPr>
          <w:rFonts w:asciiTheme="minorEastAsia" w:hAnsiTheme="minorEastAsia" w:cstheme="minorEastAsia"/>
          <w:szCs w:val="24"/>
        </w:rPr>
      </w:pPr>
      <w:r>
        <w:rPr>
          <w:rFonts w:hint="eastAsia" w:asciiTheme="minorEastAsia" w:hAnsiTheme="minorEastAsia" w:cstheme="minorEastAsia"/>
          <w:szCs w:val="24"/>
        </w:rPr>
        <w:t>（</w:t>
      </w:r>
      <w:r>
        <w:rPr>
          <w:rFonts w:asciiTheme="minorEastAsia" w:hAnsiTheme="minorEastAsia" w:cstheme="minorEastAsia"/>
          <w:szCs w:val="24"/>
        </w:rPr>
        <w:t>1</w:t>
      </w:r>
      <w:r>
        <w:rPr>
          <w:rFonts w:hint="eastAsia" w:asciiTheme="minorEastAsia" w:hAnsiTheme="minorEastAsia" w:cstheme="minorEastAsia"/>
          <w:szCs w:val="24"/>
        </w:rPr>
        <w:t>）为实施本项目，乙方指定</w:t>
      </w:r>
      <w:r>
        <w:rPr>
          <w:rFonts w:asciiTheme="minorEastAsia" w:hAnsiTheme="minorEastAsia" w:cstheme="minorEastAsia"/>
          <w:szCs w:val="24"/>
        </w:rPr>
        <w:t>XXX</w:t>
      </w:r>
      <w:r>
        <w:rPr>
          <w:rFonts w:hint="eastAsia" w:asciiTheme="minorEastAsia" w:hAnsiTheme="minorEastAsia" w:cstheme="minorEastAsia"/>
          <w:szCs w:val="24"/>
        </w:rPr>
        <w:t>为项目对接人（联系电话：</w:t>
      </w:r>
      <w:r>
        <w:rPr>
          <w:rFonts w:asciiTheme="minorEastAsia" w:hAnsiTheme="minorEastAsia" w:cstheme="minorEastAsia"/>
          <w:szCs w:val="24"/>
        </w:rPr>
        <w:t>XXX</w:t>
      </w:r>
      <w:r>
        <w:rPr>
          <w:rFonts w:hint="eastAsia" w:asciiTheme="minorEastAsia" w:hAnsiTheme="minorEastAsia" w:cstheme="minorEastAsia"/>
          <w:szCs w:val="24"/>
        </w:rPr>
        <w:t>，身份证号码：</w:t>
      </w:r>
      <w:r>
        <w:rPr>
          <w:rFonts w:asciiTheme="minorEastAsia" w:hAnsiTheme="minorEastAsia" w:cstheme="minorEastAsia"/>
          <w:szCs w:val="24"/>
        </w:rPr>
        <w:t>XXXX</w:t>
      </w:r>
      <w:r>
        <w:rPr>
          <w:rFonts w:hint="eastAsia" w:asciiTheme="minorEastAsia" w:hAnsiTheme="minorEastAsia" w:cstheme="minorEastAsia"/>
          <w:szCs w:val="24"/>
        </w:rPr>
        <w:t>），乙方应配备符合要求的项目工作人员</w:t>
      </w:r>
      <w:r>
        <w:rPr>
          <w:rFonts w:asciiTheme="minorEastAsia" w:hAnsiTheme="minorEastAsia" w:cstheme="minorEastAsia"/>
          <w:szCs w:val="24"/>
        </w:rPr>
        <w:t>XX</w:t>
      </w:r>
      <w:r>
        <w:rPr>
          <w:rFonts w:hint="eastAsia" w:asciiTheme="minorEastAsia" w:hAnsiTheme="minorEastAsia" w:cstheme="minorEastAsia"/>
          <w:szCs w:val="24"/>
        </w:rPr>
        <w:t>名（含项目对接人），具体名单详见附件。</w:t>
      </w:r>
    </w:p>
    <w:p>
      <w:pPr>
        <w:spacing w:line="360" w:lineRule="auto"/>
        <w:rPr>
          <w:rFonts w:asciiTheme="minorEastAsia" w:hAnsiTheme="minorEastAsia" w:cstheme="minorEastAsia"/>
        </w:rPr>
      </w:pPr>
      <w:r>
        <w:rPr>
          <w:rFonts w:hint="eastAsia" w:asciiTheme="minorEastAsia" w:hAnsiTheme="minorEastAsia" w:cstheme="minorEastAsia"/>
        </w:rPr>
        <w:t>（</w:t>
      </w:r>
      <w:r>
        <w:rPr>
          <w:rFonts w:asciiTheme="minorEastAsia" w:hAnsiTheme="minorEastAsia" w:cstheme="minorEastAsia"/>
        </w:rPr>
        <w:t>2</w:t>
      </w:r>
      <w:r>
        <w:rPr>
          <w:rFonts w:hint="eastAsia" w:asciiTheme="minorEastAsia" w:hAnsiTheme="minorEastAsia" w:cstheme="minorEastAsia"/>
        </w:rPr>
        <w:t>）乙方保证上述工作人员信息的真实性，并保证工作人员已签订保密承诺书。未经甲方同意，乙方不得擅自更换工作人员，乙方对工作人员的职务行为承担责任。</w:t>
      </w:r>
    </w:p>
    <w:p>
      <w:pPr>
        <w:spacing w:line="360" w:lineRule="auto"/>
        <w:rPr>
          <w:rFonts w:asciiTheme="minorEastAsia" w:hAnsiTheme="minorEastAsia" w:cstheme="minorEastAsia"/>
        </w:rPr>
      </w:pPr>
      <w:r>
        <w:rPr>
          <w:rFonts w:asciiTheme="minorEastAsia" w:hAnsiTheme="minorEastAsia" w:cstheme="minorEastAsia"/>
        </w:rPr>
        <w:t xml:space="preserve">    3.</w:t>
      </w:r>
      <w:r>
        <w:rPr>
          <w:rFonts w:hint="eastAsia" w:asciiTheme="minorEastAsia" w:hAnsiTheme="minorEastAsia" w:cstheme="minorEastAsia"/>
        </w:rPr>
        <w:t>管理要求</w:t>
      </w:r>
    </w:p>
    <w:p>
      <w:pPr>
        <w:spacing w:line="360" w:lineRule="auto"/>
        <w:rPr>
          <w:rFonts w:asciiTheme="minorEastAsia" w:hAnsiTheme="minorEastAsia" w:cstheme="minorEastAsia"/>
        </w:rPr>
      </w:pPr>
      <w:r>
        <w:rPr>
          <w:rFonts w:hint="eastAsia" w:asciiTheme="minorEastAsia" w:hAnsiTheme="minorEastAsia" w:cstheme="minorEastAsia"/>
        </w:rPr>
        <w:t>（对乙方履行合同涉及的管理提出相关要求。涉及人员派驻的，应当对人员一并提出管理要求，包括但驻点期间的出入场所权限、到岗时间、着装、接触文件资料等人员管理要求）</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第三条  服务成果归属</w:t>
      </w:r>
    </w:p>
    <w:p>
      <w:pPr>
        <w:spacing w:line="360" w:lineRule="auto"/>
        <w:ind w:firstLine="420" w:firstLineChars="200"/>
        <w:rPr>
          <w:rFonts w:asciiTheme="minorEastAsia" w:hAnsiTheme="minorEastAsia" w:cstheme="minorEastAsia"/>
          <w:szCs w:val="24"/>
        </w:rPr>
      </w:pPr>
      <w:r>
        <w:rPr>
          <w:rFonts w:hint="eastAsia" w:asciiTheme="minorEastAsia" w:hAnsiTheme="minorEastAsia" w:cstheme="minorEastAsia"/>
          <w:szCs w:val="24"/>
        </w:rPr>
        <w:t>所有为履行本合同而提交给甲方的成果，包括但不限于数据、文件、证明材料及其他资料，都属于甲方的财产，</w:t>
      </w:r>
      <w:r>
        <w:rPr>
          <w:rFonts w:hint="eastAsia" w:asciiTheme="minorEastAsia" w:hAnsiTheme="minorEastAsia" w:cstheme="minorEastAsia"/>
          <w:szCs w:val="21"/>
        </w:rPr>
        <w:t>乙</w:t>
      </w:r>
      <w:r>
        <w:rPr>
          <w:rFonts w:hint="eastAsia" w:asciiTheme="minorEastAsia" w:hAnsiTheme="minorEastAsia" w:cstheme="minorEastAsia"/>
          <w:szCs w:val="24"/>
        </w:rPr>
        <w:t>方在提交给甲方之前应将上述资料进行整理归类和编制索引。</w:t>
      </w:r>
    </w:p>
    <w:p>
      <w:pPr>
        <w:spacing w:line="360" w:lineRule="auto"/>
        <w:ind w:firstLine="422" w:firstLineChars="200"/>
        <w:rPr>
          <w:rFonts w:asciiTheme="minorEastAsia" w:hAnsiTheme="minorEastAsia" w:cstheme="minorEastAsia"/>
          <w:b/>
          <w:bCs/>
          <w:szCs w:val="24"/>
        </w:rPr>
      </w:pPr>
      <w:r>
        <w:rPr>
          <w:rFonts w:hint="eastAsia" w:asciiTheme="minorEastAsia" w:hAnsiTheme="minorEastAsia" w:cstheme="minorEastAsia"/>
          <w:b/>
          <w:bCs/>
          <w:szCs w:val="24"/>
        </w:rPr>
        <w:t>第四条  知识产权</w:t>
      </w:r>
    </w:p>
    <w:p>
      <w:pPr>
        <w:spacing w:line="360" w:lineRule="auto"/>
        <w:rPr>
          <w:rFonts w:asciiTheme="minorEastAsia" w:hAnsiTheme="minorEastAsia" w:cstheme="minorEastAsia"/>
        </w:rPr>
      </w:pPr>
      <w:r>
        <w:rPr>
          <w:rFonts w:asciiTheme="minorEastAsia" w:hAnsiTheme="minorEastAsia" w:cstheme="minorEastAsia"/>
        </w:rPr>
        <w:t xml:space="preserve">    1.</w:t>
      </w:r>
      <w:r>
        <w:rPr>
          <w:rFonts w:hint="eastAsia" w:asciiTheme="minorEastAsia" w:hAnsiTheme="minorEastAsia" w:cstheme="minorEastAsia"/>
        </w:rPr>
        <w:t>乙方提供服务需要使用第三方知识产权的，应取得权利人许可或者授权并由乙方承担费用。</w:t>
      </w:r>
    </w:p>
    <w:p>
      <w:pPr>
        <w:spacing w:line="360" w:lineRule="auto"/>
        <w:rPr>
          <w:rFonts w:asciiTheme="minorEastAsia" w:hAnsiTheme="minorEastAsia" w:cstheme="minorEastAsia"/>
        </w:rPr>
      </w:pPr>
      <w:r>
        <w:rPr>
          <w:rFonts w:asciiTheme="minorEastAsia" w:hAnsiTheme="minorEastAsia" w:cstheme="minorEastAsia"/>
        </w:rPr>
        <w:t xml:space="preserve">    2.</w:t>
      </w:r>
      <w:r>
        <w:rPr>
          <w:rFonts w:hint="eastAsia" w:asciiTheme="minorEastAsia" w:hAnsiTheme="minorEastAsia" w:cstheme="minorEastAsia"/>
        </w:rPr>
        <w:t>乙方保证提供的成果不存在侵犯第三方合法权益（包括但不限于著作权、商标权、专利权等知识产权和物权等）的情形，如果任何第三方提出侵权指控，乙方须与该第三方交涉并承担由此发生的一切责任、费用和赔偿，同时乙方应根据甲方要求采取一切措施确保甲方获得继续使用的权利。一旦甲方因此遭受到任何第三方的索赔、诉讼或任何权利请求，乙方应承担由此引起的所有法律和经济责任，并赔偿甲方因此遭受的损失（包括但不限于维权所支付的诉讼费、仲裁费、律师费、鉴定费、担保费、保全费等）。</w:t>
      </w:r>
    </w:p>
    <w:p>
      <w:pPr>
        <w:spacing w:line="360" w:lineRule="auto"/>
        <w:rPr>
          <w:rFonts w:asciiTheme="minorEastAsia" w:hAnsiTheme="minorEastAsia" w:cstheme="minorEastAsia"/>
        </w:rPr>
      </w:pPr>
      <w:r>
        <w:rPr>
          <w:rFonts w:asciiTheme="minorEastAsia" w:hAnsiTheme="minorEastAsia" w:cstheme="minorEastAsia"/>
        </w:rPr>
        <w:t xml:space="preserve">    3.</w:t>
      </w:r>
      <w:r>
        <w:rPr>
          <w:rFonts w:hint="eastAsia" w:asciiTheme="minorEastAsia" w:hAnsiTheme="minorEastAsia" w:cstheme="minorEastAsia"/>
        </w:rPr>
        <w:t>乙方因履行本合同所新创的服务成果的知识产权归甲方所有，未经甲方许可，乙方不得随意使用或者许可他人使用，但是乙方提供服务所使用材料和设备软件的知识产权除外。</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第五条  验收标准</w:t>
      </w:r>
    </w:p>
    <w:p>
      <w:pPr>
        <w:spacing w:line="360" w:lineRule="auto"/>
        <w:rPr>
          <w:rFonts w:asciiTheme="minorEastAsia" w:hAnsiTheme="minorEastAsia" w:cstheme="minorEastAsia"/>
        </w:rPr>
      </w:pPr>
      <w:r>
        <w:rPr>
          <w:rFonts w:hint="eastAsia" w:asciiTheme="minorEastAsia" w:hAnsiTheme="minorEastAsia" w:cstheme="minorEastAsia"/>
        </w:rPr>
        <w:t xml:space="preserve">    甲方按照【 】标准从以下方面对乙方开展验收，乙方对验收结果须无条件接受。</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1</w:t>
      </w:r>
      <w:r>
        <w:rPr>
          <w:rFonts w:hint="eastAsia" w:asciiTheme="minorEastAsia" w:hAnsiTheme="minorEastAsia" w:cstheme="minorEastAsia"/>
        </w:rPr>
        <w:t>）服务事项完成情况</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2</w:t>
      </w:r>
      <w:r>
        <w:rPr>
          <w:rFonts w:hint="eastAsia" w:asciiTheme="minorEastAsia" w:hAnsiTheme="minorEastAsia" w:cstheme="minorEastAsia"/>
        </w:rPr>
        <w:t>）服务质量情况</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3</w:t>
      </w:r>
      <w:r>
        <w:rPr>
          <w:rFonts w:hint="eastAsia" w:asciiTheme="minorEastAsia" w:hAnsiTheme="minorEastAsia" w:cstheme="minorEastAsia"/>
        </w:rPr>
        <w:t>）人员配置到位情况</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4</w:t>
      </w:r>
      <w:r>
        <w:rPr>
          <w:rFonts w:hint="eastAsia" w:asciiTheme="minorEastAsia" w:hAnsiTheme="minorEastAsia" w:cstheme="minorEastAsia"/>
        </w:rPr>
        <w:t>）人员管理情况</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5</w:t>
      </w:r>
      <w:r>
        <w:rPr>
          <w:rFonts w:hint="eastAsia" w:asciiTheme="minorEastAsia" w:hAnsiTheme="minorEastAsia" w:cstheme="minorEastAsia"/>
        </w:rPr>
        <w:t>）设备、工具配备情况</w:t>
      </w:r>
    </w:p>
    <w:p>
      <w:pPr>
        <w:spacing w:line="360" w:lineRule="auto"/>
        <w:rPr>
          <w:rFonts w:asciiTheme="minorEastAsia" w:hAnsiTheme="minorEastAsia" w:cstheme="minorEastAsia"/>
        </w:rPr>
      </w:pPr>
      <w:r>
        <w:rPr>
          <w:rFonts w:asciiTheme="minorEastAsia" w:hAnsiTheme="minorEastAsia" w:cstheme="minorEastAsia"/>
        </w:rPr>
        <w:t xml:space="preserve">     ……</w:t>
      </w:r>
    </w:p>
    <w:p>
      <w:pPr>
        <w:spacing w:line="360" w:lineRule="auto"/>
        <w:rPr>
          <w:rFonts w:asciiTheme="minorEastAsia" w:hAnsiTheme="minorEastAsia" w:cstheme="minorEastAsia"/>
        </w:rPr>
      </w:pPr>
      <w:r>
        <w:rPr>
          <w:rFonts w:hint="eastAsia" w:asciiTheme="minorEastAsia" w:hAnsiTheme="minorEastAsia" w:cstheme="minorEastAsia"/>
        </w:rPr>
        <w:t xml:space="preserve">    （验收标准分两种，一是有国家、省、市、行业标准的，按照标准执行，须列明标准名称；二是无标准的，可结合市局政府采购管理办法中的“服务类项目履约评价指引”及工作实际需要，进行编制标准）</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第六条  服务期限</w:t>
      </w:r>
    </w:p>
    <w:p>
      <w:pPr>
        <w:spacing w:line="360" w:lineRule="auto"/>
        <w:rPr>
          <w:rFonts w:asciiTheme="minorEastAsia" w:hAnsiTheme="minorEastAsia" w:cstheme="minorEastAsia"/>
        </w:rPr>
      </w:pPr>
      <w:r>
        <w:rPr>
          <w:rFonts w:hint="eastAsia" w:asciiTheme="minorEastAsia" w:hAnsiTheme="minorEastAsia" w:cstheme="minorEastAsia"/>
        </w:rPr>
        <w:t xml:space="preserve">    本合同服务期限为：   年   月  日至    年  月   日。</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第七条  支付方式</w:t>
      </w:r>
    </w:p>
    <w:p>
      <w:pPr>
        <w:spacing w:line="360" w:lineRule="auto"/>
        <w:rPr>
          <w:rFonts w:asciiTheme="minorEastAsia" w:hAnsiTheme="minorEastAsia" w:cstheme="minorEastAsia"/>
        </w:rPr>
      </w:pPr>
      <w:r>
        <w:rPr>
          <w:rFonts w:hint="eastAsia" w:asciiTheme="minorEastAsia" w:hAnsiTheme="minorEastAsia" w:cstheme="minorEastAsia"/>
        </w:rPr>
        <w:t xml:space="preserve">    服务类支付方式分为三种情形：按月支付、按季度支付、预付款</w:t>
      </w:r>
    </w:p>
    <w:p>
      <w:pPr>
        <w:spacing w:line="360" w:lineRule="auto"/>
        <w:rPr>
          <w:rFonts w:asciiTheme="minorEastAsia" w:hAnsiTheme="minorEastAsia" w:cstheme="minorEastAsia"/>
        </w:rPr>
      </w:pPr>
      <w:r>
        <w:rPr>
          <w:rFonts w:asciiTheme="minorEastAsia" w:hAnsiTheme="minorEastAsia" w:cstheme="minorEastAsia"/>
        </w:rPr>
        <w:t xml:space="preserve">    1.</w:t>
      </w:r>
      <w:r>
        <w:rPr>
          <w:rFonts w:hint="eastAsia" w:asciiTheme="minorEastAsia" w:hAnsiTheme="minorEastAsia" w:cstheme="minorEastAsia"/>
        </w:rPr>
        <w:t>按月支付（两种形式）</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1</w:t>
      </w:r>
      <w:r>
        <w:rPr>
          <w:rFonts w:hint="eastAsia" w:asciiTheme="minorEastAsia" w:hAnsiTheme="minorEastAsia" w:cstheme="minorEastAsia"/>
        </w:rPr>
        <w:t>）当月支付上个月服务费用，最后一个月费用在合同履行完毕后一个月内支付。考虑到年度报账期限为</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日前后，如合同是</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31</w:t>
      </w:r>
      <w:r>
        <w:rPr>
          <w:rFonts w:hint="eastAsia" w:asciiTheme="minorEastAsia" w:hAnsiTheme="minorEastAsia" w:cstheme="minorEastAsia"/>
        </w:rPr>
        <w:t>日到期，那可以约定最后一个月费用在</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日前办理支付，并明确合同履行完毕后，甲方对</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日至</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31</w:t>
      </w:r>
      <w:r>
        <w:rPr>
          <w:rFonts w:hint="eastAsia" w:asciiTheme="minorEastAsia" w:hAnsiTheme="minorEastAsia" w:cstheme="minorEastAsia"/>
        </w:rPr>
        <w:t>日期间的服务进行另行验收，如验收不合格，乙方必须退还期间服务费用，并承担相应赔偿责任。</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2</w:t>
      </w:r>
      <w:r>
        <w:rPr>
          <w:rFonts w:hint="eastAsia" w:asciiTheme="minorEastAsia" w:hAnsiTheme="minorEastAsia" w:cstheme="minorEastAsia"/>
        </w:rPr>
        <w:t>）当月支付当月费用，当月</w:t>
      </w:r>
      <w:r>
        <w:rPr>
          <w:rFonts w:asciiTheme="minorEastAsia" w:hAnsiTheme="minorEastAsia" w:cstheme="minorEastAsia"/>
        </w:rPr>
        <w:t>25</w:t>
      </w:r>
      <w:r>
        <w:rPr>
          <w:rFonts w:hint="eastAsia" w:asciiTheme="minorEastAsia" w:hAnsiTheme="minorEastAsia" w:cstheme="minorEastAsia"/>
        </w:rPr>
        <w:t>日前支付已履行服务期限对应的服务费用，如合同执行第一个月</w:t>
      </w:r>
      <w:r>
        <w:rPr>
          <w:rFonts w:asciiTheme="minorEastAsia" w:hAnsiTheme="minorEastAsia" w:cstheme="minorEastAsia"/>
        </w:rPr>
        <w:t>25</w:t>
      </w:r>
      <w:r>
        <w:rPr>
          <w:rFonts w:hint="eastAsia" w:asciiTheme="minorEastAsia" w:hAnsiTheme="minorEastAsia" w:cstheme="minorEastAsia"/>
        </w:rPr>
        <w:t>日支付当月费用，对应支付费用应当为当月</w:t>
      </w:r>
      <w:r>
        <w:rPr>
          <w:rFonts w:asciiTheme="minorEastAsia" w:hAnsiTheme="minorEastAsia" w:cstheme="minorEastAsia"/>
        </w:rPr>
        <w:t>1</w:t>
      </w:r>
      <w:r>
        <w:rPr>
          <w:rFonts w:hint="eastAsia" w:asciiTheme="minorEastAsia" w:hAnsiTheme="minorEastAsia" w:cstheme="minorEastAsia"/>
        </w:rPr>
        <w:t>至</w:t>
      </w:r>
      <w:r>
        <w:rPr>
          <w:rFonts w:asciiTheme="minorEastAsia" w:hAnsiTheme="minorEastAsia" w:cstheme="minorEastAsia"/>
        </w:rPr>
        <w:t>25</w:t>
      </w:r>
      <w:r>
        <w:rPr>
          <w:rFonts w:hint="eastAsia" w:asciiTheme="minorEastAsia" w:hAnsiTheme="minorEastAsia" w:cstheme="minorEastAsia"/>
        </w:rPr>
        <w:t>日已履行的服务，第二个月支付费用对应为上个月</w:t>
      </w:r>
      <w:r>
        <w:rPr>
          <w:rFonts w:asciiTheme="minorEastAsia" w:hAnsiTheme="minorEastAsia" w:cstheme="minorEastAsia"/>
        </w:rPr>
        <w:t>25</w:t>
      </w:r>
      <w:r>
        <w:rPr>
          <w:rFonts w:hint="eastAsia" w:asciiTheme="minorEastAsia" w:hAnsiTheme="minorEastAsia" w:cstheme="minorEastAsia"/>
        </w:rPr>
        <w:t>日至当月</w:t>
      </w:r>
      <w:r>
        <w:rPr>
          <w:rFonts w:asciiTheme="minorEastAsia" w:hAnsiTheme="minorEastAsia" w:cstheme="minorEastAsia"/>
        </w:rPr>
        <w:t>24</w:t>
      </w:r>
      <w:r>
        <w:rPr>
          <w:rFonts w:hint="eastAsia" w:asciiTheme="minorEastAsia" w:hAnsiTheme="minorEastAsia" w:cstheme="minorEastAsia"/>
        </w:rPr>
        <w:t>日已履行的服务，以此类推约定费用支付方式。</w:t>
      </w:r>
    </w:p>
    <w:p>
      <w:pPr>
        <w:spacing w:line="360" w:lineRule="auto"/>
        <w:rPr>
          <w:rFonts w:asciiTheme="minorEastAsia" w:hAnsiTheme="minorEastAsia" w:cstheme="minorEastAsia"/>
        </w:rPr>
      </w:pPr>
      <w:r>
        <w:rPr>
          <w:rFonts w:asciiTheme="minorEastAsia" w:hAnsiTheme="minorEastAsia" w:cstheme="minorEastAsia"/>
        </w:rPr>
        <w:t xml:space="preserve">    2.</w:t>
      </w:r>
      <w:r>
        <w:rPr>
          <w:rFonts w:hint="eastAsia" w:asciiTheme="minorEastAsia" w:hAnsiTheme="minorEastAsia" w:cstheme="minorEastAsia"/>
        </w:rPr>
        <w:t>按季度支付（两种情形）</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1</w:t>
      </w:r>
      <w:r>
        <w:rPr>
          <w:rFonts w:hint="eastAsia" w:asciiTheme="minorEastAsia" w:hAnsiTheme="minorEastAsia" w:cstheme="minorEastAsia"/>
        </w:rPr>
        <w:t>）当季度支付上季度服务费用，最后一个季度费用在合同履行完毕后一个月内支付。考虑到年度报账期限为</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日前后，如合同是</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31</w:t>
      </w:r>
      <w:r>
        <w:rPr>
          <w:rFonts w:hint="eastAsia" w:asciiTheme="minorEastAsia" w:hAnsiTheme="minorEastAsia" w:cstheme="minorEastAsia"/>
        </w:rPr>
        <w:t>日到期，那可以约定最后一个季度费用在</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日前办理支付，并明确合同履行完毕后，甲方对</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15</w:t>
      </w:r>
      <w:r>
        <w:rPr>
          <w:rFonts w:hint="eastAsia" w:asciiTheme="minorEastAsia" w:hAnsiTheme="minorEastAsia" w:cstheme="minorEastAsia"/>
        </w:rPr>
        <w:t>日至</w:t>
      </w:r>
      <w:r>
        <w:rPr>
          <w:rFonts w:asciiTheme="minorEastAsia" w:hAnsiTheme="minorEastAsia" w:cstheme="minorEastAsia"/>
        </w:rPr>
        <w:t>12</w:t>
      </w:r>
      <w:r>
        <w:rPr>
          <w:rFonts w:hint="eastAsia" w:asciiTheme="minorEastAsia" w:hAnsiTheme="minorEastAsia" w:cstheme="minorEastAsia"/>
        </w:rPr>
        <w:t>月</w:t>
      </w:r>
      <w:r>
        <w:rPr>
          <w:rFonts w:asciiTheme="minorEastAsia" w:hAnsiTheme="minorEastAsia" w:cstheme="minorEastAsia"/>
        </w:rPr>
        <w:t>31</w:t>
      </w:r>
      <w:r>
        <w:rPr>
          <w:rFonts w:hint="eastAsia" w:asciiTheme="minorEastAsia" w:hAnsiTheme="minorEastAsia" w:cstheme="minorEastAsia"/>
        </w:rPr>
        <w:t>日期间的服务进行另行验收，如验收不合格，乙方必须退还期间服务费用，并承担相应赔偿责任。</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2</w:t>
      </w:r>
      <w:r>
        <w:rPr>
          <w:rFonts w:hint="eastAsia" w:asciiTheme="minorEastAsia" w:hAnsiTheme="minorEastAsia" w:cstheme="minorEastAsia"/>
        </w:rPr>
        <w:t>）当季度支付本季度服务费用，当季度最后一个月的</w:t>
      </w:r>
      <w:r>
        <w:rPr>
          <w:rFonts w:asciiTheme="minorEastAsia" w:hAnsiTheme="minorEastAsia" w:cstheme="minorEastAsia"/>
        </w:rPr>
        <w:t>25</w:t>
      </w:r>
      <w:r>
        <w:rPr>
          <w:rFonts w:hint="eastAsia" w:asciiTheme="minorEastAsia" w:hAnsiTheme="minorEastAsia" w:cstheme="minorEastAsia"/>
        </w:rPr>
        <w:t>日前支付已履行服务期限对应的服务费用，如合同执行第一个季度最后一个月的</w:t>
      </w:r>
      <w:r>
        <w:rPr>
          <w:rFonts w:asciiTheme="minorEastAsia" w:hAnsiTheme="minorEastAsia" w:cstheme="minorEastAsia"/>
        </w:rPr>
        <w:t>25</w:t>
      </w:r>
      <w:r>
        <w:rPr>
          <w:rFonts w:hint="eastAsia" w:asciiTheme="minorEastAsia" w:hAnsiTheme="minorEastAsia" w:cstheme="minorEastAsia"/>
        </w:rPr>
        <w:t>日支付本季度费用，对应支付费用应当为第一季度第一个月</w:t>
      </w:r>
      <w:r>
        <w:rPr>
          <w:rFonts w:asciiTheme="minorEastAsia" w:hAnsiTheme="minorEastAsia" w:cstheme="minorEastAsia"/>
        </w:rPr>
        <w:t>1</w:t>
      </w:r>
      <w:r>
        <w:rPr>
          <w:rFonts w:hint="eastAsia" w:asciiTheme="minorEastAsia" w:hAnsiTheme="minorEastAsia" w:cstheme="minorEastAsia"/>
        </w:rPr>
        <w:t>日至第一季度最后一个月</w:t>
      </w:r>
      <w:r>
        <w:rPr>
          <w:rFonts w:asciiTheme="minorEastAsia" w:hAnsiTheme="minorEastAsia" w:cstheme="minorEastAsia"/>
        </w:rPr>
        <w:t>25</w:t>
      </w:r>
      <w:r>
        <w:rPr>
          <w:rFonts w:hint="eastAsia" w:asciiTheme="minorEastAsia" w:hAnsiTheme="minorEastAsia" w:cstheme="minorEastAsia"/>
        </w:rPr>
        <w:t>日已履行的服务，第二个季度支付费用对应为上个季度最后一个月</w:t>
      </w:r>
      <w:r>
        <w:rPr>
          <w:rFonts w:asciiTheme="minorEastAsia" w:hAnsiTheme="minorEastAsia" w:cstheme="minorEastAsia"/>
        </w:rPr>
        <w:t>25</w:t>
      </w:r>
      <w:r>
        <w:rPr>
          <w:rFonts w:hint="eastAsia" w:asciiTheme="minorEastAsia" w:hAnsiTheme="minorEastAsia" w:cstheme="minorEastAsia"/>
        </w:rPr>
        <w:t>日至第二个季度最后一个月</w:t>
      </w:r>
      <w:r>
        <w:rPr>
          <w:rFonts w:asciiTheme="minorEastAsia" w:hAnsiTheme="minorEastAsia" w:cstheme="minorEastAsia"/>
        </w:rPr>
        <w:t>30</w:t>
      </w:r>
      <w:r>
        <w:rPr>
          <w:rFonts w:hint="eastAsia" w:asciiTheme="minorEastAsia" w:hAnsiTheme="minorEastAsia" w:cstheme="minorEastAsia"/>
        </w:rPr>
        <w:t>（或</w:t>
      </w:r>
      <w:r>
        <w:rPr>
          <w:rFonts w:asciiTheme="minorEastAsia" w:hAnsiTheme="minorEastAsia" w:cstheme="minorEastAsia"/>
        </w:rPr>
        <w:t>31</w:t>
      </w:r>
      <w:r>
        <w:rPr>
          <w:rFonts w:hint="eastAsia" w:asciiTheme="minorEastAsia" w:hAnsiTheme="minorEastAsia" w:cstheme="minorEastAsia"/>
        </w:rPr>
        <w:t>）日已履行的服务，以此类推约定费用支付方式。</w:t>
      </w:r>
    </w:p>
    <w:p>
      <w:pPr>
        <w:spacing w:line="360" w:lineRule="auto"/>
        <w:rPr>
          <w:rFonts w:asciiTheme="minorEastAsia" w:hAnsiTheme="minorEastAsia" w:cstheme="minorEastAsia"/>
        </w:rPr>
      </w:pPr>
      <w:r>
        <w:rPr>
          <w:rFonts w:hint="eastAsia" w:asciiTheme="minorEastAsia" w:hAnsiTheme="minorEastAsia" w:cstheme="minorEastAsia"/>
        </w:rPr>
        <w:t xml:space="preserve">    3</w:t>
      </w:r>
      <w:r>
        <w:rPr>
          <w:rFonts w:asciiTheme="minorEastAsia" w:hAnsiTheme="minorEastAsia" w:cstheme="minorEastAsia"/>
        </w:rPr>
        <w:t>.</w:t>
      </w:r>
      <w:r>
        <w:rPr>
          <w:rFonts w:hint="eastAsia" w:asciiTheme="minorEastAsia" w:hAnsiTheme="minorEastAsia" w:cstheme="minorEastAsia"/>
        </w:rPr>
        <w:t>预付款</w:t>
      </w:r>
    </w:p>
    <w:p>
      <w:pPr>
        <w:spacing w:line="360" w:lineRule="auto"/>
        <w:rPr>
          <w:rFonts w:asciiTheme="minorEastAsia" w:hAnsiTheme="minorEastAsia" w:cstheme="minorEastAsia"/>
        </w:rPr>
      </w:pPr>
      <w:r>
        <w:rPr>
          <w:rFonts w:hint="eastAsia" w:asciiTheme="minorEastAsia" w:hAnsiTheme="minorEastAsia" w:cstheme="minorEastAsia"/>
        </w:rPr>
        <w:t xml:space="preserve">    结合供应商信用资质情况，在支付条款中设置预付款，预付款比例为合同总价的</w:t>
      </w:r>
      <w:r>
        <w:rPr>
          <w:rFonts w:asciiTheme="minorEastAsia" w:hAnsiTheme="minorEastAsia" w:cstheme="minorEastAsia"/>
        </w:rPr>
        <w:t>30%-70%</w:t>
      </w:r>
      <w:r>
        <w:rPr>
          <w:rFonts w:hint="eastAsia" w:asciiTheme="minorEastAsia" w:hAnsiTheme="minorEastAsia" w:cstheme="minorEastAsia"/>
        </w:rPr>
        <w:t>，当服务履行产生的费用达到预付款金额时，再行安排剩余资金的支付，剩余资金可按月、按季度进行支付。剩余资金切勿在合同履行完毕前支付完毕。</w:t>
      </w:r>
    </w:p>
    <w:p>
      <w:pPr>
        <w:spacing w:line="360" w:lineRule="auto"/>
        <w:rPr>
          <w:rFonts w:asciiTheme="minorEastAsia" w:hAnsiTheme="minorEastAsia" w:cstheme="minorEastAsia"/>
        </w:rPr>
      </w:pPr>
      <w:r>
        <w:rPr>
          <w:rFonts w:hint="eastAsia" w:asciiTheme="minorEastAsia" w:hAnsiTheme="minorEastAsia" w:cstheme="minorEastAsia"/>
        </w:rPr>
        <w:t>（服务类支付方式设置应当科学合理，即要考虑预算执行进度，也要考虑资金风险）</w:t>
      </w:r>
    </w:p>
    <w:p>
      <w:pPr>
        <w:spacing w:line="360" w:lineRule="auto"/>
        <w:rPr>
          <w:rFonts w:asciiTheme="minorEastAsia" w:hAnsiTheme="minorEastAsia" w:cstheme="minorEastAsia"/>
        </w:rPr>
      </w:pPr>
      <w:r>
        <w:rPr>
          <w:rFonts w:hint="eastAsia" w:asciiTheme="minorEastAsia" w:hAnsiTheme="minorEastAsia" w:cstheme="minorEastAsia"/>
        </w:rPr>
        <w:t xml:space="preserve">    </w:t>
      </w:r>
      <w:r>
        <w:rPr>
          <w:rFonts w:asciiTheme="minorEastAsia" w:hAnsiTheme="minorEastAsia" w:cstheme="minorEastAsia"/>
        </w:rPr>
        <w:t>4.</w:t>
      </w:r>
      <w:r>
        <w:rPr>
          <w:rFonts w:hint="eastAsia" w:asciiTheme="minorEastAsia" w:hAnsiTheme="minorEastAsia" w:cstheme="minorEastAsia"/>
        </w:rPr>
        <w:t>乙方银行账户信息如下：</w:t>
      </w:r>
    </w:p>
    <w:p>
      <w:pPr>
        <w:spacing w:line="360" w:lineRule="auto"/>
        <w:rPr>
          <w:rFonts w:asciiTheme="minorEastAsia" w:hAnsiTheme="minorEastAsia" w:cstheme="minorEastAsia"/>
          <w:u w:val="single"/>
        </w:rPr>
      </w:pPr>
      <w:r>
        <w:rPr>
          <w:rFonts w:hint="eastAsia" w:asciiTheme="minorEastAsia" w:hAnsiTheme="minorEastAsia" w:cstheme="minorEastAsia"/>
        </w:rPr>
        <w:t xml:space="preserve">    开户名称：</w:t>
      </w:r>
    </w:p>
    <w:p>
      <w:pPr>
        <w:spacing w:line="360" w:lineRule="auto"/>
        <w:rPr>
          <w:rFonts w:asciiTheme="minorEastAsia" w:hAnsiTheme="minorEastAsia" w:cstheme="minorEastAsia"/>
          <w:u w:val="single"/>
        </w:rPr>
      </w:pPr>
      <w:r>
        <w:rPr>
          <w:rFonts w:hint="eastAsia" w:asciiTheme="minorEastAsia" w:hAnsiTheme="minorEastAsia" w:cstheme="minorEastAsia"/>
        </w:rPr>
        <w:t xml:space="preserve">    账号：</w:t>
      </w:r>
    </w:p>
    <w:p>
      <w:pPr>
        <w:spacing w:line="360" w:lineRule="auto"/>
        <w:rPr>
          <w:rFonts w:asciiTheme="minorEastAsia" w:hAnsiTheme="minorEastAsia" w:cstheme="minorEastAsia"/>
          <w:u w:val="single"/>
        </w:rPr>
      </w:pPr>
      <w:r>
        <w:rPr>
          <w:rFonts w:hint="eastAsia" w:asciiTheme="minorEastAsia" w:hAnsiTheme="minorEastAsia" w:cstheme="minorEastAsia"/>
        </w:rPr>
        <w:t xml:space="preserve">    开户行：</w:t>
      </w:r>
    </w:p>
    <w:p>
      <w:pPr>
        <w:spacing w:line="360" w:lineRule="auto"/>
        <w:rPr>
          <w:rFonts w:asciiTheme="minorEastAsia" w:hAnsiTheme="minorEastAsia" w:cstheme="minorEastAsia"/>
          <w:u w:val="single"/>
        </w:rPr>
      </w:pPr>
      <w:r>
        <w:rPr>
          <w:rFonts w:hint="eastAsia" w:asciiTheme="minorEastAsia" w:hAnsiTheme="minorEastAsia" w:cstheme="minorEastAsia"/>
        </w:rPr>
        <w:t xml:space="preserve">    纳税识别号：</w:t>
      </w:r>
    </w:p>
    <w:p>
      <w:pPr>
        <w:spacing w:line="360" w:lineRule="auto"/>
        <w:ind w:firstLine="420"/>
        <w:rPr>
          <w:rFonts w:asciiTheme="minorEastAsia" w:hAnsiTheme="minorEastAsia" w:cstheme="minorEastAsia"/>
        </w:rPr>
      </w:pPr>
      <w:r>
        <w:rPr>
          <w:rFonts w:hint="eastAsia" w:asciiTheme="minorEastAsia" w:hAnsiTheme="minorEastAsia" w:cstheme="minorEastAsia"/>
        </w:rPr>
        <w:t>若上述银行账号信息发生变更，乙方应在付款日前</w:t>
      </w:r>
      <w:r>
        <w:rPr>
          <w:rFonts w:asciiTheme="minorEastAsia" w:hAnsiTheme="minorEastAsia" w:cstheme="minorEastAsia"/>
        </w:rPr>
        <w:t>7</w:t>
      </w:r>
      <w:r>
        <w:rPr>
          <w:rFonts w:hint="eastAsia" w:asciiTheme="minorEastAsia" w:hAnsiTheme="minorEastAsia" w:cstheme="minorEastAsia"/>
        </w:rPr>
        <w:t>个工作日书面通知甲方，否则甲方按原账户信息付款的，视为乙方已收到相应支付款项。</w:t>
      </w:r>
    </w:p>
    <w:p>
      <w:pPr>
        <w:spacing w:line="360" w:lineRule="auto"/>
        <w:ind w:firstLine="420" w:firstLineChars="200"/>
        <w:jc w:val="left"/>
        <w:rPr>
          <w:rFonts w:asciiTheme="minorEastAsia" w:hAnsiTheme="minorEastAsia" w:cstheme="minorEastAsia"/>
        </w:rPr>
      </w:pPr>
      <w:r>
        <w:rPr>
          <w:rFonts w:hint="eastAsia" w:asciiTheme="minorEastAsia" w:hAnsiTheme="minorEastAsia" w:cstheme="minorEastAsia"/>
          <w:szCs w:val="21"/>
        </w:rPr>
        <w:t>5</w:t>
      </w:r>
      <w:r>
        <w:rPr>
          <w:rFonts w:asciiTheme="minorEastAsia" w:hAnsiTheme="minorEastAsia" w:cstheme="minorEastAsia"/>
          <w:szCs w:val="21"/>
        </w:rPr>
        <w:t>.</w:t>
      </w:r>
      <w:r>
        <w:rPr>
          <w:rFonts w:hint="eastAsia" w:asciiTheme="minorEastAsia" w:hAnsiTheme="minorEastAsia" w:cstheme="minorEastAsia"/>
          <w:szCs w:val="21"/>
        </w:rPr>
        <w:t>每次付款前，乙方应开具符合国家规定的当次支付金额的全额发票给甲方，否则甲方有权拒绝付款。甲方按照相关程序提交财政支付申办手续即视为已履行支付义务，如因政府有关部门超期审批等原因造成甲方付款迟延的，不视为甲方违约。</w:t>
      </w:r>
    </w:p>
    <w:p>
      <w:pPr>
        <w:spacing w:line="360" w:lineRule="auto"/>
        <w:rPr>
          <w:rFonts w:asciiTheme="minorEastAsia" w:hAnsiTheme="minorEastAsia" w:cstheme="minorEastAsia"/>
        </w:rPr>
      </w:pPr>
      <w:r>
        <w:rPr>
          <w:rFonts w:hint="eastAsia" w:asciiTheme="minorEastAsia" w:hAnsiTheme="minorEastAsia" w:cstheme="minorEastAsia"/>
        </w:rPr>
        <w:t>（乙方收款账户信息必须在合同中予以体现）</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第八条  履约保函</w:t>
      </w:r>
    </w:p>
    <w:p>
      <w:pPr>
        <w:spacing w:line="360" w:lineRule="auto"/>
        <w:rPr>
          <w:rFonts w:asciiTheme="minorEastAsia" w:hAnsiTheme="minorEastAsia" w:cstheme="minorEastAsia"/>
        </w:rPr>
      </w:pPr>
      <w:r>
        <w:rPr>
          <w:rFonts w:hint="eastAsia" w:asciiTheme="minorEastAsia" w:hAnsiTheme="minorEastAsia" w:cstheme="minorEastAsia"/>
        </w:rPr>
        <w:t xml:space="preserve">    本合同：</w:t>
      </w:r>
      <w:r>
        <w:rPr>
          <w:rFonts w:asciiTheme="minorEastAsia" w:hAnsiTheme="minorEastAsia" w:cstheme="minorEastAsia"/>
        </w:rPr>
        <w:t>A.</w:t>
      </w:r>
      <w:r>
        <w:rPr>
          <w:rFonts w:hint="eastAsia" w:asciiTheme="minorEastAsia" w:hAnsiTheme="minorEastAsia" w:cstheme="minorEastAsia"/>
        </w:rPr>
        <w:t>无履约保函□</w:t>
      </w:r>
      <w:r>
        <w:rPr>
          <w:rFonts w:asciiTheme="minorEastAsia" w:hAnsiTheme="minorEastAsia" w:cstheme="minorEastAsia"/>
        </w:rPr>
        <w:t xml:space="preserve">                         B.</w:t>
      </w:r>
      <w:r>
        <w:rPr>
          <w:rFonts w:hint="eastAsia" w:asciiTheme="minorEastAsia" w:hAnsiTheme="minorEastAsia" w:cstheme="minorEastAsia"/>
        </w:rPr>
        <w:t>有履约保函□</w:t>
      </w:r>
    </w:p>
    <w:p>
      <w:pPr>
        <w:spacing w:line="360" w:lineRule="auto"/>
        <w:rPr>
          <w:rFonts w:asciiTheme="minorEastAsia" w:hAnsiTheme="minorEastAsia" w:cstheme="minorEastAsia"/>
        </w:rPr>
      </w:pPr>
      <w:r>
        <w:rPr>
          <w:rFonts w:hint="eastAsia" w:asciiTheme="minorEastAsia" w:hAnsiTheme="minorEastAsia" w:cstheme="minorEastAsia"/>
        </w:rPr>
        <w:t xml:space="preserve">    本合同约定有履约保函的，乙方应于合同签订之日起日内，想甲方提供银行出具的不可撤销履约保函，担保金额为：（大写）人民币，（小写）￥。在乙方承担支付义务或者赔偿责任时，甲方有权要求银行无条件支付款项。保函的其他要求由双方另行确定。</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第九条  甲方义务</w:t>
      </w:r>
    </w:p>
    <w:p>
      <w:pPr>
        <w:spacing w:line="360" w:lineRule="auto"/>
        <w:rPr>
          <w:rFonts w:asciiTheme="minorEastAsia" w:hAnsiTheme="minorEastAsia" w:cstheme="minorEastAsia"/>
        </w:rPr>
      </w:pPr>
      <w:r>
        <w:rPr>
          <w:rFonts w:hint="eastAsia" w:asciiTheme="minorEastAsia" w:hAnsiTheme="minorEastAsia" w:cstheme="minorEastAsia"/>
        </w:rPr>
        <w:t xml:space="preserve">    如负责验收、服务期间内的协调等工作，如无甲方义务，此条可删除。</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第十条  乙方义务</w:t>
      </w:r>
    </w:p>
    <w:p>
      <w:pPr>
        <w:spacing w:line="360" w:lineRule="auto"/>
        <w:rPr>
          <w:rFonts w:asciiTheme="minorEastAsia" w:hAnsiTheme="minorEastAsia" w:cstheme="minorEastAsia"/>
        </w:rPr>
      </w:pPr>
      <w:r>
        <w:rPr>
          <w:rFonts w:asciiTheme="minorEastAsia" w:hAnsiTheme="minorEastAsia" w:cstheme="minorEastAsia"/>
        </w:rPr>
        <w:t xml:space="preserve">    1.</w:t>
      </w:r>
      <w:r>
        <w:rPr>
          <w:rFonts w:hint="eastAsia" w:asciiTheme="minorEastAsia" w:hAnsiTheme="minorEastAsia" w:cstheme="minorEastAsia"/>
        </w:rPr>
        <w:t>严格按照本合同约定履行服务事项，对派驻团队履行日常管理义务。</w:t>
      </w:r>
    </w:p>
    <w:p>
      <w:pPr>
        <w:spacing w:line="360" w:lineRule="auto"/>
        <w:rPr>
          <w:rFonts w:asciiTheme="minorEastAsia" w:hAnsiTheme="minorEastAsia" w:cstheme="minorEastAsia"/>
        </w:rPr>
      </w:pPr>
      <w:r>
        <w:rPr>
          <w:rFonts w:asciiTheme="minorEastAsia" w:hAnsiTheme="minorEastAsia" w:cstheme="minorEastAsia"/>
        </w:rPr>
        <w:t xml:space="preserve">    2.</w:t>
      </w:r>
      <w:r>
        <w:rPr>
          <w:rFonts w:hint="eastAsia" w:asciiTheme="minorEastAsia" w:hAnsiTheme="minorEastAsia" w:cstheme="minorEastAsia"/>
        </w:rPr>
        <w:t>按期向甲方提交服务成果资料。</w:t>
      </w:r>
    </w:p>
    <w:p>
      <w:pPr>
        <w:spacing w:line="360" w:lineRule="auto"/>
        <w:rPr>
          <w:rFonts w:asciiTheme="minorEastAsia" w:hAnsiTheme="minorEastAsia" w:cstheme="minorEastAsia"/>
        </w:rPr>
      </w:pPr>
      <w:r>
        <w:rPr>
          <w:rFonts w:asciiTheme="minorEastAsia" w:hAnsiTheme="minorEastAsia" w:cstheme="minorEastAsia"/>
        </w:rPr>
        <w:t xml:space="preserve">    3.</w:t>
      </w:r>
      <w:r>
        <w:rPr>
          <w:rFonts w:hint="eastAsia" w:asciiTheme="minorEastAsia" w:hAnsiTheme="minorEastAsia" w:cstheme="minorEastAsia"/>
        </w:rPr>
        <w:t>按照甲方要求进行整改。</w:t>
      </w:r>
    </w:p>
    <w:p>
      <w:pPr>
        <w:spacing w:line="360" w:lineRule="auto"/>
        <w:rPr>
          <w:rFonts w:asciiTheme="minorEastAsia" w:hAnsiTheme="minorEastAsia" w:cstheme="minorEastAsia"/>
        </w:rPr>
      </w:pPr>
      <w:r>
        <w:rPr>
          <w:rFonts w:asciiTheme="minorEastAsia" w:hAnsiTheme="minorEastAsia" w:cstheme="minorEastAsia"/>
        </w:rPr>
        <w:t xml:space="preserve">    4.</w:t>
      </w:r>
      <w:r>
        <w:rPr>
          <w:rFonts w:hint="eastAsia" w:asciiTheme="minorEastAsia" w:hAnsiTheme="minorEastAsia" w:cstheme="minorEastAsia"/>
        </w:rPr>
        <w:t>配合甲方开展履约验收和履约评价。</w:t>
      </w:r>
    </w:p>
    <w:p>
      <w:pPr>
        <w:spacing w:line="360" w:lineRule="auto"/>
        <w:rPr>
          <w:rFonts w:asciiTheme="minorEastAsia" w:hAnsiTheme="minorEastAsia" w:cstheme="minorEastAsia"/>
        </w:rPr>
      </w:pPr>
      <w:r>
        <w:rPr>
          <w:rFonts w:asciiTheme="minorEastAsia" w:hAnsiTheme="minorEastAsia" w:cstheme="minorEastAsia"/>
        </w:rPr>
        <w:t xml:space="preserve">    5.</w:t>
      </w:r>
      <w:r>
        <w:rPr>
          <w:rFonts w:hint="eastAsia" w:asciiTheme="minorEastAsia" w:hAnsiTheme="minorEastAsia" w:cstheme="minorEastAsia"/>
        </w:rPr>
        <w:t>在履行合同期间或合同规定期限内，履行保密义务。</w:t>
      </w:r>
    </w:p>
    <w:p>
      <w:pPr>
        <w:spacing w:line="360" w:lineRule="auto"/>
        <w:rPr>
          <w:rFonts w:asciiTheme="minorEastAsia" w:hAnsiTheme="minorEastAsia" w:cstheme="minorEastAsia"/>
        </w:rPr>
      </w:pPr>
      <w:r>
        <w:rPr>
          <w:rFonts w:asciiTheme="minorEastAsia" w:hAnsiTheme="minorEastAsia" w:cstheme="minorEastAsia"/>
        </w:rPr>
        <w:t xml:space="preserve">    …………</w:t>
      </w:r>
    </w:p>
    <w:p>
      <w:pPr>
        <w:spacing w:line="360" w:lineRule="auto"/>
        <w:rPr>
          <w:rFonts w:asciiTheme="minorEastAsia" w:hAnsiTheme="minorEastAsia" w:cstheme="minorEastAsia"/>
          <w:b/>
          <w:bCs/>
        </w:rPr>
      </w:pPr>
      <w:r>
        <w:rPr>
          <w:rFonts w:hint="eastAsia" w:asciiTheme="minorEastAsia" w:hAnsiTheme="minorEastAsia" w:cstheme="minorEastAsia"/>
          <w:b/>
          <w:bCs/>
        </w:rPr>
        <w:t xml:space="preserve">    第十一条  甲方权利</w:t>
      </w:r>
    </w:p>
    <w:p>
      <w:pPr>
        <w:spacing w:line="360" w:lineRule="auto"/>
        <w:rPr>
          <w:rFonts w:asciiTheme="minorEastAsia" w:hAnsiTheme="minorEastAsia" w:cstheme="minorEastAsia"/>
        </w:rPr>
      </w:pPr>
      <w:r>
        <w:rPr>
          <w:rFonts w:asciiTheme="minorEastAsia" w:hAnsiTheme="minorEastAsia" w:cstheme="minorEastAsia"/>
        </w:rPr>
        <w:t xml:space="preserve">    1.</w:t>
      </w:r>
      <w:r>
        <w:rPr>
          <w:rFonts w:hint="eastAsia" w:asciiTheme="minorEastAsia" w:hAnsiTheme="minorEastAsia" w:cstheme="minorEastAsia"/>
        </w:rPr>
        <w:t>有权向乙方询问合同履行进展情况及相关内容。</w:t>
      </w:r>
    </w:p>
    <w:p>
      <w:pPr>
        <w:spacing w:line="360" w:lineRule="auto"/>
        <w:rPr>
          <w:rFonts w:asciiTheme="minorEastAsia" w:hAnsiTheme="minorEastAsia" w:cstheme="minorEastAsia"/>
        </w:rPr>
      </w:pPr>
      <w:r>
        <w:rPr>
          <w:rFonts w:asciiTheme="minorEastAsia" w:hAnsiTheme="minorEastAsia" w:cstheme="minorEastAsia"/>
        </w:rPr>
        <w:t xml:space="preserve">    2.</w:t>
      </w:r>
      <w:r>
        <w:rPr>
          <w:rFonts w:hint="eastAsia" w:asciiTheme="minorEastAsia" w:hAnsiTheme="minorEastAsia" w:cstheme="minorEastAsia"/>
        </w:rPr>
        <w:t>乙方未按合同约定履行的，甲方有权要求乙方整改，并追究乙方违约责任。</w:t>
      </w:r>
    </w:p>
    <w:p>
      <w:pPr>
        <w:spacing w:line="360" w:lineRule="auto"/>
        <w:rPr>
          <w:rFonts w:asciiTheme="minorEastAsia" w:hAnsiTheme="minorEastAsia" w:cstheme="minorEastAsia"/>
        </w:rPr>
      </w:pPr>
      <w:r>
        <w:rPr>
          <w:rFonts w:asciiTheme="minorEastAsia" w:hAnsiTheme="minorEastAsia" w:cstheme="minorEastAsia"/>
        </w:rPr>
        <w:t xml:space="preserve">    3.</w:t>
      </w:r>
      <w:r>
        <w:rPr>
          <w:rFonts w:hint="eastAsia" w:asciiTheme="minorEastAsia" w:hAnsiTheme="minorEastAsia" w:cstheme="minorEastAsia"/>
        </w:rPr>
        <w:t>有权对乙方合同履行情况进行履约验收和评价。</w:t>
      </w:r>
    </w:p>
    <w:p>
      <w:pPr>
        <w:spacing w:line="360" w:lineRule="auto"/>
        <w:rPr>
          <w:rFonts w:asciiTheme="minorEastAsia" w:hAnsiTheme="minorEastAsia" w:cstheme="minorEastAsia"/>
        </w:rPr>
      </w:pPr>
      <w:r>
        <w:rPr>
          <w:rFonts w:asciiTheme="minorEastAsia" w:hAnsiTheme="minorEastAsia" w:cstheme="minorEastAsia"/>
        </w:rPr>
        <w:t xml:space="preserve">    …………</w:t>
      </w:r>
    </w:p>
    <w:p>
      <w:pPr>
        <w:spacing w:line="360" w:lineRule="auto"/>
        <w:rPr>
          <w:rFonts w:asciiTheme="minorEastAsia" w:hAnsiTheme="minorEastAsia" w:cstheme="minorEastAsia"/>
          <w:b/>
          <w:bCs/>
        </w:rPr>
      </w:pPr>
      <w:r>
        <w:rPr>
          <w:rFonts w:hint="eastAsia" w:asciiTheme="minorEastAsia" w:hAnsiTheme="minorEastAsia" w:cstheme="minorEastAsia"/>
          <w:b/>
          <w:bCs/>
        </w:rPr>
        <w:t xml:space="preserve">    第十二条  乙方权利</w:t>
      </w:r>
    </w:p>
    <w:p>
      <w:pPr>
        <w:spacing w:line="360" w:lineRule="auto"/>
        <w:rPr>
          <w:rFonts w:asciiTheme="minorEastAsia" w:hAnsiTheme="minorEastAsia" w:cstheme="minorEastAsia"/>
        </w:rPr>
      </w:pPr>
      <w:r>
        <w:rPr>
          <w:rFonts w:hint="eastAsia" w:asciiTheme="minorEastAsia" w:hAnsiTheme="minorEastAsia" w:cstheme="minorEastAsia"/>
        </w:rPr>
        <w:t xml:space="preserve">    如无乙方权利，此条可删除。</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第十三条  保密义务</w:t>
      </w:r>
    </w:p>
    <w:p>
      <w:pPr>
        <w:spacing w:line="360" w:lineRule="auto"/>
        <w:rPr>
          <w:rFonts w:asciiTheme="minorEastAsia" w:hAnsiTheme="minorEastAsia" w:cstheme="minorEastAsia"/>
        </w:rPr>
      </w:pPr>
      <w:r>
        <w:rPr>
          <w:rFonts w:asciiTheme="minorEastAsia" w:hAnsiTheme="minorEastAsia" w:cstheme="minorEastAsia"/>
        </w:rPr>
        <w:t xml:space="preserve">    1.</w:t>
      </w:r>
      <w:r>
        <w:rPr>
          <w:rFonts w:hint="eastAsia" w:asciiTheme="minorEastAsia" w:hAnsiTheme="minorEastAsia" w:cstheme="minorEastAsia"/>
        </w:rPr>
        <w:t>认真遵守国家保密法律、法规和规章制度，履行保密义务；</w:t>
      </w:r>
    </w:p>
    <w:p>
      <w:pPr>
        <w:spacing w:line="360" w:lineRule="auto"/>
        <w:ind w:firstLine="420" w:firstLineChars="200"/>
        <w:rPr>
          <w:rFonts w:asciiTheme="minorEastAsia" w:hAnsiTheme="minorEastAsia" w:cstheme="minorEastAsia"/>
        </w:rPr>
      </w:pPr>
      <w:r>
        <w:rPr>
          <w:rFonts w:asciiTheme="minorEastAsia" w:hAnsiTheme="minorEastAsia" w:cstheme="minorEastAsia"/>
        </w:rPr>
        <w:t>2.</w:t>
      </w:r>
      <w:r>
        <w:rPr>
          <w:rFonts w:hint="eastAsia" w:asciiTheme="minorEastAsia" w:hAnsiTheme="minorEastAsia" w:cstheme="minorEastAsia"/>
        </w:rPr>
        <w:t>加强服务团队保密管理，服从保密监管，接受甲方的保密检查；</w:t>
      </w:r>
    </w:p>
    <w:p>
      <w:pPr>
        <w:spacing w:line="360" w:lineRule="auto"/>
        <w:ind w:firstLine="420" w:firstLineChars="200"/>
        <w:rPr>
          <w:rFonts w:asciiTheme="minorEastAsia" w:hAnsiTheme="minorEastAsia" w:cstheme="minorEastAsia"/>
        </w:rPr>
      </w:pPr>
      <w:r>
        <w:rPr>
          <w:rFonts w:asciiTheme="minorEastAsia" w:hAnsiTheme="minorEastAsia" w:cstheme="minorEastAsia"/>
        </w:rPr>
        <w:t>3.</w:t>
      </w:r>
      <w:r>
        <w:rPr>
          <w:rFonts w:hint="eastAsia" w:asciiTheme="minorEastAsia" w:hAnsiTheme="minorEastAsia" w:cstheme="minorEastAsia"/>
        </w:rPr>
        <w:t>不接触未经甲方允许的数据、资料等，不擅自进入未经甲方允许的办公场所及场地；</w:t>
      </w:r>
    </w:p>
    <w:p>
      <w:pPr>
        <w:spacing w:line="360" w:lineRule="auto"/>
        <w:ind w:firstLine="420" w:firstLineChars="200"/>
        <w:rPr>
          <w:rFonts w:asciiTheme="minorEastAsia" w:hAnsiTheme="minorEastAsia" w:cstheme="minorEastAsia"/>
        </w:rPr>
      </w:pPr>
      <w:r>
        <w:rPr>
          <w:rFonts w:asciiTheme="minorEastAsia" w:hAnsiTheme="minorEastAsia" w:cstheme="minorEastAsia"/>
        </w:rPr>
        <w:t>4.</w:t>
      </w:r>
      <w:r>
        <w:rPr>
          <w:rFonts w:hint="eastAsia" w:asciiTheme="minorEastAsia" w:hAnsiTheme="minorEastAsia" w:cstheme="minorEastAsia"/>
        </w:rPr>
        <w:t>未经甲方允许不违规记录、存储、复制、传播本项目涉及的国家秘密、警务秘密信息，不违规留存国家秘密载体；</w:t>
      </w:r>
    </w:p>
    <w:p>
      <w:pPr>
        <w:spacing w:line="360" w:lineRule="auto"/>
        <w:ind w:firstLine="420" w:firstLineChars="200"/>
        <w:rPr>
          <w:rFonts w:asciiTheme="minorEastAsia" w:hAnsiTheme="minorEastAsia" w:cstheme="minorEastAsia"/>
        </w:rPr>
      </w:pPr>
      <w:r>
        <w:rPr>
          <w:rFonts w:asciiTheme="minorEastAsia" w:hAnsiTheme="minorEastAsia" w:cstheme="minorEastAsia"/>
        </w:rPr>
        <w:t>5.</w:t>
      </w:r>
      <w:r>
        <w:rPr>
          <w:rFonts w:hint="eastAsia" w:asciiTheme="minorEastAsia" w:hAnsiTheme="minorEastAsia" w:cstheme="minorEastAsia"/>
        </w:rPr>
        <w:t>不以任何方式泄露本项目中所接触和知悉的国家秘密、工作秘密和敏感信息；</w:t>
      </w:r>
    </w:p>
    <w:p>
      <w:pPr>
        <w:spacing w:line="360" w:lineRule="auto"/>
        <w:ind w:firstLine="420" w:firstLineChars="200"/>
        <w:rPr>
          <w:rFonts w:asciiTheme="minorEastAsia" w:hAnsiTheme="minorEastAsia" w:cstheme="minorEastAsia"/>
        </w:rPr>
      </w:pPr>
      <w:r>
        <w:rPr>
          <w:rFonts w:asciiTheme="minorEastAsia" w:hAnsiTheme="minorEastAsia" w:cstheme="minorEastAsia"/>
        </w:rPr>
        <w:t>6.</w:t>
      </w:r>
      <w:r>
        <w:rPr>
          <w:rFonts w:hint="eastAsia" w:asciiTheme="minorEastAsia" w:hAnsiTheme="minorEastAsia" w:cstheme="minorEastAsia"/>
        </w:rPr>
        <w:t>不对外（包括企业宣传、接受采访）发表涉及本项目内容的文章、信息；</w:t>
      </w:r>
    </w:p>
    <w:p>
      <w:pPr>
        <w:spacing w:line="360" w:lineRule="auto"/>
        <w:ind w:firstLine="420" w:firstLineChars="200"/>
        <w:rPr>
          <w:rFonts w:asciiTheme="minorEastAsia" w:hAnsiTheme="minorEastAsia" w:cstheme="minorEastAsia"/>
        </w:rPr>
      </w:pPr>
      <w:r>
        <w:rPr>
          <w:rFonts w:asciiTheme="minorEastAsia" w:hAnsiTheme="minorEastAsia" w:cstheme="minorEastAsia"/>
        </w:rPr>
        <w:t>7.</w:t>
      </w:r>
      <w:r>
        <w:rPr>
          <w:rFonts w:hint="eastAsia" w:asciiTheme="minorEastAsia" w:hAnsiTheme="minorEastAsia" w:cstheme="minorEastAsia"/>
        </w:rPr>
        <w:t>不得依据本合同所形成的法律关系，在对外公开业绩宣传、宣讲、展示活动中擅自使用甲方名称。如乙方确需使用，应事先向甲方提交书面申请，明确使用场合、受众范围、用途情况等必要事项，以及拟公开的相关书面稿件、图片等；</w:t>
      </w:r>
    </w:p>
    <w:p>
      <w:pPr>
        <w:spacing w:line="360" w:lineRule="auto"/>
        <w:ind w:firstLine="420" w:firstLineChars="200"/>
        <w:rPr>
          <w:rFonts w:asciiTheme="minorEastAsia" w:hAnsiTheme="minorEastAsia" w:cstheme="minorEastAsia"/>
        </w:rPr>
      </w:pPr>
      <w:r>
        <w:rPr>
          <w:rFonts w:asciiTheme="minorEastAsia" w:hAnsiTheme="minorEastAsia" w:cstheme="minorEastAsia"/>
        </w:rPr>
        <w:t>8.</w:t>
      </w:r>
      <w:r>
        <w:rPr>
          <w:rFonts w:hint="eastAsia" w:asciiTheme="minorEastAsia" w:hAnsiTheme="minorEastAsia" w:cstheme="minorEastAsia"/>
        </w:rPr>
        <w:t>服务结束后，自觉归还因工作需要接触、借阅的数据、文件等，不擅自留存或保留。</w:t>
      </w:r>
    </w:p>
    <w:p>
      <w:pPr>
        <w:spacing w:line="360" w:lineRule="auto"/>
        <w:ind w:firstLine="420"/>
        <w:rPr>
          <w:rFonts w:asciiTheme="minorEastAsia" w:hAnsiTheme="minorEastAsia" w:cstheme="minorEastAsia"/>
        </w:rPr>
      </w:pPr>
      <w:r>
        <w:rPr>
          <w:rFonts w:hint="eastAsia" w:asciiTheme="minorEastAsia" w:hAnsiTheme="minorEastAsia" w:cstheme="minorEastAsia"/>
        </w:rPr>
        <w:t>…………</w:t>
      </w:r>
    </w:p>
    <w:p>
      <w:pPr>
        <w:spacing w:line="360" w:lineRule="auto"/>
        <w:ind w:firstLine="420"/>
        <w:rPr>
          <w:rFonts w:asciiTheme="minorEastAsia" w:hAnsiTheme="minorEastAsia" w:cstheme="minorEastAsia"/>
        </w:rPr>
      </w:pPr>
      <w:r>
        <w:rPr>
          <w:rFonts w:hint="eastAsia" w:asciiTheme="minorEastAsia" w:hAnsiTheme="minorEastAsia" w:cstheme="minorEastAsia"/>
        </w:rPr>
        <w:t>保密期限自本协议签订生效之日起至保密信息被依法公开披露或成为公开信息之日止。合同变更、中止、终止或者解除不视为免除保密义务，乙方仍应当承担保密义务。</w:t>
      </w:r>
    </w:p>
    <w:p>
      <w:pPr>
        <w:spacing w:line="360" w:lineRule="auto"/>
        <w:rPr>
          <w:rFonts w:asciiTheme="minorEastAsia" w:hAnsiTheme="minorEastAsia" w:cstheme="minorEastAsia"/>
        </w:rPr>
      </w:pPr>
      <w:r>
        <w:rPr>
          <w:rFonts w:hint="eastAsia" w:asciiTheme="minorEastAsia" w:hAnsiTheme="minorEastAsia" w:cstheme="minorEastAsia"/>
          <w:b/>
          <w:bCs/>
        </w:rPr>
        <w:t xml:space="preserve">    第十四条  违约责任</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1.因乙方原因，未能按规定时间完成有关工作的，每延误一天，甲方可在支付合同余款中扣除合同价款   %</w:t>
      </w:r>
      <w:r>
        <w:rPr>
          <w:rFonts w:hint="eastAsia" w:asciiTheme="minorEastAsia" w:hAnsiTheme="minorEastAsia" w:cstheme="minorEastAsia"/>
          <w:szCs w:val="21"/>
        </w:rPr>
        <w:t>，延误超过【】天，甲方有权解除合同并要求乙方承担合同总价款【】</w:t>
      </w:r>
      <w:r>
        <w:rPr>
          <w:rFonts w:asciiTheme="minorEastAsia" w:hAnsiTheme="minorEastAsia" w:cstheme="minorEastAsia"/>
          <w:szCs w:val="21"/>
        </w:rPr>
        <w:t>%</w:t>
      </w:r>
      <w:r>
        <w:rPr>
          <w:rFonts w:hint="eastAsia" w:asciiTheme="minorEastAsia" w:hAnsiTheme="minorEastAsia" w:cstheme="minorEastAsia"/>
          <w:szCs w:val="21"/>
        </w:rPr>
        <w:t>的违约金。</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2.由于乙方原因造成</w:t>
      </w:r>
      <w:r>
        <w:rPr>
          <w:rFonts w:hint="eastAsia" w:asciiTheme="minorEastAsia" w:hAnsiTheme="minorEastAsia" w:cstheme="minorEastAsia"/>
          <w:szCs w:val="21"/>
        </w:rPr>
        <w:t>服务成果质量低劣，不能满足大纲要求时，应继续完善服务工作，其费用由乙方承担。因此导致逾期的按照本条第</w:t>
      </w:r>
      <w:r>
        <w:rPr>
          <w:rFonts w:asciiTheme="minorEastAsia" w:hAnsiTheme="minorEastAsia" w:cstheme="minorEastAsia"/>
          <w:szCs w:val="21"/>
        </w:rPr>
        <w:t>1款承担违约责任。</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4.若甲方发现乙方派出的</w:t>
      </w:r>
      <w:r>
        <w:rPr>
          <w:rFonts w:hint="eastAsia" w:asciiTheme="minorEastAsia" w:hAnsiTheme="minorEastAsia" w:cstheme="minorEastAsia"/>
          <w:szCs w:val="21"/>
        </w:rPr>
        <w:t>服务人员或提供的仪器设备不符合合同要求，乙方应在</w:t>
      </w:r>
      <w:r>
        <w:rPr>
          <w:rFonts w:asciiTheme="minorEastAsia" w:hAnsiTheme="minorEastAsia" w:cstheme="minorEastAsia"/>
          <w:szCs w:val="21"/>
        </w:rPr>
        <w:t>3天之内按要求派出人员或提供满足投标文件承诺的仪器设备，否则甲方有权终止合同，并保留追究乙方责任及要求赔偿损失的权利。</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5.乙方或其工作人员违反本合同约定的保密义务，甲方有权要求乙方按合同总额   %支付违约金；造成不良影响或对甲方造成损失的，甲方有权要求乙方消除影响，承担赔偿责任，并有权解除合同。</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6.因乙方提供的服务成果受到侵权指控或者引发法律纠纷，影响甲方使用服务成果或者导致合同目的不能实现的，甲方有权要求乙方按合同总额   %支付违约金，并有权解除合同。</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7.</w:t>
      </w:r>
      <w:r>
        <w:rPr>
          <w:rFonts w:hint="eastAsia" w:asciiTheme="minorEastAsia" w:hAnsiTheme="minorEastAsia" w:cstheme="minorEastAsia"/>
          <w:szCs w:val="21"/>
        </w:rPr>
        <w:t>未经甲方书面同意，乙方不得将本合同项下全部或部分义务转让给任何第三人，否则甲方有权解除合同并要求乙方在返还所有已支付的合同款项的同时承担合同总额【】</w:t>
      </w:r>
      <w:r>
        <w:rPr>
          <w:rFonts w:asciiTheme="minorEastAsia" w:hAnsiTheme="minorEastAsia" w:cstheme="minorEastAsia"/>
          <w:szCs w:val="21"/>
        </w:rPr>
        <w:t>%的违约金。</w:t>
      </w:r>
    </w:p>
    <w:p>
      <w:pPr>
        <w:spacing w:line="360" w:lineRule="auto"/>
        <w:ind w:firstLine="420" w:firstLineChars="200"/>
        <w:rPr>
          <w:rFonts w:asciiTheme="minorEastAsia" w:hAnsiTheme="minorEastAsia" w:cstheme="minorEastAsia"/>
        </w:rPr>
      </w:pPr>
      <w:r>
        <w:rPr>
          <w:rFonts w:asciiTheme="minorEastAsia" w:hAnsiTheme="minorEastAsia" w:cstheme="minorEastAsia"/>
          <w:szCs w:val="21"/>
        </w:rPr>
        <w:t>8.</w:t>
      </w:r>
      <w:r>
        <w:rPr>
          <w:rFonts w:hint="eastAsia" w:asciiTheme="minorEastAsia" w:hAnsiTheme="minorEastAsia" w:cstheme="minorEastAsia"/>
        </w:rPr>
        <w:t>乙方应按照合同要求提供服务，由甲方对乙方的服务质量进行履约评价，出具履约评价报告。若本项目服务质量评价结果为差，即履约评价分数低于</w:t>
      </w:r>
      <w:r>
        <w:rPr>
          <w:rFonts w:asciiTheme="minorEastAsia" w:hAnsiTheme="minorEastAsia" w:cstheme="minorEastAsia"/>
        </w:rPr>
        <w:t>60</w:t>
      </w:r>
      <w:r>
        <w:rPr>
          <w:rFonts w:hint="eastAsia" w:asciiTheme="minorEastAsia" w:hAnsiTheme="minorEastAsia" w:cstheme="minorEastAsia"/>
        </w:rPr>
        <w:t>分，将扣除合同金额的【】</w:t>
      </w:r>
      <w:r>
        <w:rPr>
          <w:rFonts w:asciiTheme="minorEastAsia" w:hAnsiTheme="minorEastAsia" w:cstheme="minorEastAsia"/>
        </w:rPr>
        <w:t>%</w:t>
      </w:r>
      <w:r>
        <w:rPr>
          <w:rFonts w:hint="eastAsia" w:asciiTheme="minorEastAsia" w:hAnsiTheme="minorEastAsia" w:cstheme="minorEastAsia"/>
        </w:rPr>
        <w:t>，并将相关情况上报主管部门，按主管部门意见处理。</w:t>
      </w:r>
    </w:p>
    <w:p>
      <w:pPr>
        <w:spacing w:line="360" w:lineRule="auto"/>
        <w:ind w:firstLine="420" w:firstLineChars="200"/>
        <w:rPr>
          <w:rFonts w:asciiTheme="minorEastAsia" w:hAnsiTheme="minorEastAsia" w:cstheme="minorEastAsia"/>
        </w:rPr>
      </w:pPr>
      <w:r>
        <w:rPr>
          <w:rFonts w:asciiTheme="minorEastAsia" w:hAnsiTheme="minorEastAsia" w:cstheme="minorEastAsia"/>
          <w:szCs w:val="21"/>
        </w:rPr>
        <w:t>9.</w:t>
      </w:r>
      <w:r>
        <w:rPr>
          <w:rFonts w:hint="eastAsia" w:asciiTheme="minorEastAsia" w:hAnsiTheme="minorEastAsia" w:cstheme="minorEastAsia"/>
          <w:szCs w:val="21"/>
        </w:rPr>
        <w:t>乙</w:t>
      </w:r>
      <w:r>
        <w:rPr>
          <w:rFonts w:hint="eastAsia" w:asciiTheme="minorEastAsia" w:hAnsiTheme="minorEastAsia" w:cstheme="minorEastAsia"/>
        </w:rPr>
        <w:t>方应按照信息化项目合作企业安全管理要求，严格执行项目实施参与人员信息备案、背景审查、保密协议签订、安全教育培训和考核等管理要求，若乙方未按要求做好安全管理工作而造成甲方损失的，乙方应当承担全部赔偿责任。</w:t>
      </w:r>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w:t>
      </w:r>
    </w:p>
    <w:p>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第十五条  不可抗力</w:t>
      </w:r>
    </w:p>
    <w:p>
      <w:pPr>
        <w:spacing w:line="360" w:lineRule="auto"/>
        <w:ind w:firstLine="420" w:firstLineChars="200"/>
        <w:jc w:val="left"/>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不可抗力是指双方在签订本合同时不可预见，在合同履行过程中不可避免且不能克服的自然灾害和社会性突发事件，如地震、海啸、瘟疫、骚乱、戒严、暴动、战争等情形。</w:t>
      </w:r>
    </w:p>
    <w:p>
      <w:pPr>
        <w:spacing w:line="360" w:lineRule="auto"/>
        <w:ind w:firstLine="420" w:firstLineChars="200"/>
        <w:jc w:val="left"/>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如果发生不可抗力事件，影响一方履行其在本合同项下的义务，则在不可抗力造成的延误期内中止履行，而不视为违约。宣称发生不可抗力的一方应迅速书面通知另一方，并在其后的十五天内提供证明不可抗力发生及其持续的充分证据。</w:t>
      </w:r>
    </w:p>
    <w:p>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第十六条  争议解决</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执行本合同发生的争议，由甲乙双方协商解决，如协商不成的，应提交甲方所在地人民法院诉讼解决。</w:t>
      </w:r>
    </w:p>
    <w:p>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第十七条  附则</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.本合同与招标文件、乙方投标文件如有抵触之处，实质性内容以招标文件、乙方投标文件为准，非实质性内容以生效时间在后对文件为准。</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.下列文件均为本合同的组成部分：</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1）XXXX项目（编号：）招标文件、答疑及补充通知；</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2）XXX项目（编号：）中标供应商投标文件；</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w:t>
      </w:r>
      <w:r>
        <w:rPr>
          <w:rFonts w:asciiTheme="minorEastAsia" w:hAnsiTheme="minorEastAsia" w:cstheme="minorEastAsia"/>
          <w:szCs w:val="21"/>
        </w:rPr>
        <w:t>3）本合同执行中共同签署的补充与修正文件。</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3.本合同一式【】份，甲、乙方双方各执【】份，具有同等法律效力。本合同自双方法定</w:t>
      </w:r>
      <w:r>
        <w:rPr>
          <w:rFonts w:hint="eastAsia" w:ascii="宋体" w:hAnsi="宋体" w:eastAsia="宋体" w:cs="Times New Roman"/>
          <w:szCs w:val="21"/>
        </w:rPr>
        <w:t>代表人</w:t>
      </w:r>
      <w:r>
        <w:rPr>
          <w:rFonts w:hint="eastAsia" w:asciiTheme="minorEastAsia" w:hAnsiTheme="minorEastAsia" w:cstheme="minorEastAsia"/>
          <w:szCs w:val="21"/>
        </w:rPr>
        <w:t>或</w:t>
      </w:r>
      <w:r>
        <w:rPr>
          <w:rFonts w:hint="eastAsia" w:ascii="宋体" w:hAnsi="宋体" w:eastAsia="宋体" w:cs="Times New Roman"/>
          <w:szCs w:val="21"/>
        </w:rPr>
        <w:t>授权代表</w:t>
      </w:r>
      <w:r>
        <w:rPr>
          <w:rFonts w:hint="eastAsia" w:asciiTheme="minorEastAsia" w:hAnsiTheme="minorEastAsia" w:cstheme="minorEastAsia"/>
          <w:szCs w:val="21"/>
        </w:rPr>
        <w:t>签字并盖公章认可之日起生效。</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4.本合同未尽事宜，双方友好协商，达成解决方案，经双方签字后，可作为本合同的有效附件。</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w:t>
      </w:r>
      <w:r>
        <w:rPr>
          <w:rFonts w:hint="eastAsia" w:cs="仿宋_GB2312"/>
          <w:color w:val="000000"/>
          <w:shd w:val="clear" w:color="auto" w:fill="FFFFFF"/>
        </w:rPr>
        <w:t>双方确认位于合同首部的送达地址适用范围包括双方非诉时各类通知、协议等文件以及就合同发生纠纷时法律文书和相关文件的送达。任何一方送达地址需要变更时应当提前</w:t>
      </w:r>
      <w:r>
        <w:rPr>
          <w:rFonts w:cs="仿宋_GB2312"/>
          <w:color w:val="000000"/>
          <w:shd w:val="clear" w:color="auto" w:fill="FFFFFF"/>
        </w:rPr>
        <w:t>3</w:t>
      </w:r>
      <w:r>
        <w:rPr>
          <w:rFonts w:hint="eastAsia" w:cs="仿宋_GB2312"/>
          <w:color w:val="000000"/>
          <w:shd w:val="clear" w:color="auto" w:fill="FFFFFF"/>
        </w:rPr>
        <w:t>日书面通知对方，未履行通知义务，该地址仍视为有效送达地址。</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（以下无正文，为合同签署页）</w:t>
      </w:r>
    </w:p>
    <w:p>
      <w:pPr>
        <w:spacing w:line="360" w:lineRule="auto"/>
        <w:ind w:firstLine="420" w:firstLineChars="200"/>
        <w:rPr>
          <w:rFonts w:asciiTheme="minorEastAsia" w:hAnsiTheme="minorEastAsia" w:cstheme="minorEastAsia"/>
          <w:szCs w:val="21"/>
        </w:rPr>
      </w:pPr>
    </w:p>
    <w:p>
      <w:pPr>
        <w:spacing w:line="360" w:lineRule="auto"/>
        <w:ind w:firstLine="560"/>
        <w:jc w:val="left"/>
        <w:rPr>
          <w:rFonts w:asciiTheme="minorEastAsia" w:hAnsiTheme="minorEastAsia" w:cstheme="minorEastAsia"/>
          <w:szCs w:val="21"/>
        </w:rPr>
      </w:pPr>
      <w:r>
        <w:rPr>
          <w:rFonts w:hint="eastAsia" w:asciiTheme="minorEastAsia" w:hAnsiTheme="minorEastAsia" w:cstheme="minorEastAsia"/>
          <w:szCs w:val="21"/>
        </w:rPr>
        <w:t>甲方（采购人）：（盖章）         乙方（供应商）：（盖章）</w:t>
      </w:r>
    </w:p>
    <w:p>
      <w:pPr>
        <w:spacing w:line="360" w:lineRule="auto"/>
        <w:ind w:firstLine="560"/>
        <w:jc w:val="left"/>
        <w:rPr>
          <w:rFonts w:ascii="宋体" w:hAnsi="宋体" w:eastAsia="宋体" w:cs="Times New Roman"/>
          <w:szCs w:val="21"/>
        </w:rPr>
      </w:pPr>
      <w:r>
        <w:rPr>
          <w:rFonts w:hint="eastAsia" w:asciiTheme="minorEastAsia" w:hAnsiTheme="minorEastAsia" w:cstheme="minorEastAsia"/>
          <w:szCs w:val="21"/>
        </w:rPr>
        <w:t>法定</w:t>
      </w:r>
      <w:r>
        <w:rPr>
          <w:rFonts w:hint="eastAsia" w:ascii="宋体" w:hAnsi="宋体" w:eastAsia="宋体" w:cs="Times New Roman"/>
          <w:szCs w:val="21"/>
        </w:rPr>
        <w:t xml:space="preserve">代表人：                   法定代表人： </w:t>
      </w:r>
    </w:p>
    <w:p>
      <w:pPr>
        <w:spacing w:line="360" w:lineRule="auto"/>
        <w:ind w:firstLine="560"/>
        <w:jc w:val="left"/>
        <w:rPr>
          <w:rFonts w:ascii="宋体" w:hAnsi="宋体" w:eastAsia="宋体" w:cs="Times New Roman"/>
          <w:szCs w:val="21"/>
        </w:rPr>
      </w:pPr>
      <w:r>
        <w:rPr>
          <w:rFonts w:hint="eastAsia" w:ascii="宋体" w:hAnsi="宋体" w:eastAsia="宋体" w:cs="Times New Roman"/>
          <w:szCs w:val="21"/>
        </w:rPr>
        <w:t>授权代表：                     授权代表：</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日期：   年     月    日         日期：   年     月    日</w:t>
      </w:r>
    </w:p>
    <w:p>
      <w:pPr>
        <w:widowControl/>
        <w:jc w:val="left"/>
        <w:rPr>
          <w:rFonts w:hint="eastAsia" w:ascii="宋体" w:hAnsi="宋体"/>
          <w:szCs w:val="21"/>
        </w:rPr>
      </w:pPr>
      <w:r>
        <w:rPr>
          <w:rFonts w:ascii="宋体" w:hAnsi="宋体"/>
          <w:szCs w:val="21"/>
        </w:rPr>
        <w:br w:type="page"/>
      </w:r>
    </w:p>
    <w:p>
      <w:pPr>
        <w:pStyle w:val="6"/>
        <w:spacing w:before="120" w:beforeLines="50" w:after="120" w:afterLines="50"/>
        <w:ind w:left="562"/>
        <w:rPr>
          <w:rFonts w:hint="eastAsia"/>
          <w:sz w:val="28"/>
          <w:szCs w:val="28"/>
        </w:rPr>
      </w:pPr>
      <w:r>
        <w:rPr>
          <w:rFonts w:hint="eastAsia"/>
          <w:sz w:val="28"/>
          <w:szCs w:val="28"/>
        </w:rPr>
        <w:t>第二册  通用条款（</w:t>
      </w:r>
      <w:r>
        <w:rPr>
          <w:rFonts w:hint="eastAsia"/>
          <w:sz w:val="28"/>
          <w:szCs w:val="28"/>
          <w:lang w:eastAsia="zh-CN"/>
        </w:rPr>
        <w:t>公开征集</w:t>
      </w:r>
      <w:r>
        <w:rPr>
          <w:rFonts w:hint="eastAsia"/>
          <w:sz w:val="28"/>
          <w:szCs w:val="28"/>
        </w:rPr>
        <w:t>）</w:t>
      </w: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w:t>
      </w:r>
      <w:r>
        <w:rPr>
          <w:rFonts w:hint="eastAsia" w:ascii="宋体" w:hAnsi="宋体"/>
          <w:szCs w:val="21"/>
          <w:lang w:eastAsia="zh-CN"/>
        </w:rPr>
        <w:t>采购</w:t>
      </w:r>
      <w:r>
        <w:rPr>
          <w:rFonts w:hint="eastAsia" w:ascii="宋体" w:hAnsi="宋体"/>
          <w:szCs w:val="21"/>
        </w:rPr>
        <w:t>文件通用条款版本，列出深圳市自行采购项目进行采购所适用的通用条款内容。</w:t>
      </w:r>
      <w:bookmarkStart w:id="50" w:name="_Hlk72399729"/>
      <w:r>
        <w:rPr>
          <w:rFonts w:hint="eastAsia" w:ascii="宋体" w:hAnsi="宋体"/>
          <w:szCs w:val="21"/>
        </w:rPr>
        <w:t>如有需要，政府集中采购机构可以对通用条款的内容进行补充。</w:t>
      </w:r>
      <w:bookmarkEnd w:id="50"/>
    </w:p>
    <w:p>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采购</w:t>
      </w:r>
      <w:r>
        <w:rPr>
          <w:rFonts w:hint="eastAsia" w:ascii="宋体" w:hAnsi="宋体"/>
          <w:szCs w:val="21"/>
        </w:rPr>
        <w:t>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采购</w:t>
      </w:r>
      <w:r>
        <w:rPr>
          <w:rFonts w:hint="eastAsia" w:ascii="宋体" w:hAnsi="宋体"/>
          <w:szCs w:val="21"/>
        </w:rPr>
        <w:t>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w:t>
      </w:r>
      <w:r>
        <w:rPr>
          <w:rFonts w:hint="eastAsia" w:ascii="宋体" w:hAnsi="宋体"/>
          <w:szCs w:val="21"/>
          <w:lang w:eastAsia="zh-CN"/>
        </w:rPr>
        <w:t>公开征集</w:t>
      </w:r>
      <w:r>
        <w:rPr>
          <w:rFonts w:hint="eastAsia" w:ascii="宋体" w:hAnsi="宋体"/>
          <w:szCs w:val="21"/>
        </w:rPr>
        <w:t>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说明</w:t>
      </w:r>
    </w:p>
    <w:p>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w:t>
      </w:r>
      <w:r>
        <w:rPr>
          <w:rFonts w:hint="eastAsia" w:ascii="宋体" w:hAnsi="宋体"/>
          <w:b/>
          <w:bCs/>
          <w:color w:val="FF0000"/>
          <w:szCs w:val="21"/>
          <w:lang w:val="en-US" w:eastAsia="zh-CN"/>
        </w:rPr>
        <w:t>采购人内控制度要求</w:t>
      </w:r>
      <w:r>
        <w:rPr>
          <w:rFonts w:hint="eastAsia" w:ascii="宋体" w:hAnsi="宋体"/>
          <w:b/>
          <w:bCs/>
          <w:color w:val="FF0000"/>
          <w:szCs w:val="21"/>
        </w:rPr>
        <w:t>，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hint="eastAsia" w:ascii="黑体" w:hAnsi="宋体" w:eastAsia="黑体"/>
          <w:szCs w:val="21"/>
        </w:rPr>
      </w:pPr>
      <w:r>
        <w:rPr>
          <w:rFonts w:hint="eastAsia" w:ascii="黑体" w:hAnsi="宋体" w:eastAsia="黑体"/>
          <w:szCs w:val="21"/>
        </w:rPr>
        <w:t>3．定义</w:t>
      </w:r>
    </w:p>
    <w:p>
      <w:pPr>
        <w:ind w:firstLine="420" w:firstLineChars="200"/>
        <w:rPr>
          <w:rFonts w:hint="eastAsia" w:ascii="宋体" w:hAnsi="宋体"/>
          <w:szCs w:val="21"/>
        </w:rPr>
      </w:pPr>
      <w:r>
        <w:rPr>
          <w:rFonts w:hint="eastAsia" w:ascii="宋体" w:hAnsi="宋体"/>
          <w:szCs w:val="21"/>
          <w:lang w:eastAsia="zh-CN"/>
        </w:rPr>
        <w:t>采购</w:t>
      </w:r>
      <w:r>
        <w:rPr>
          <w:rFonts w:ascii="宋体" w:hAnsi="宋体"/>
          <w:szCs w:val="21"/>
        </w:rPr>
        <w:t>文件中下列术语应解释为：</w:t>
      </w:r>
    </w:p>
    <w:p>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3.3“投标人”，即供应商，指参加投标竞争并愿意按照</w:t>
      </w:r>
      <w:r>
        <w:rPr>
          <w:rFonts w:hint="eastAsia" w:ascii="宋体" w:hAnsi="宋体"/>
          <w:szCs w:val="21"/>
          <w:lang w:eastAsia="zh-CN"/>
        </w:rPr>
        <w:t>采购</w:t>
      </w:r>
      <w:r>
        <w:rPr>
          <w:rFonts w:hint="eastAsia" w:ascii="宋体" w:hAnsi="宋体"/>
          <w:szCs w:val="21"/>
        </w:rPr>
        <w:t>文件要求向采购人提供货物、工程或者服务的依法成立的法人、其他组织或者自然人；</w:t>
      </w:r>
    </w:p>
    <w:p>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w:t>
      </w:r>
      <w:r>
        <w:rPr>
          <w:rFonts w:hint="eastAsia" w:ascii="宋体" w:hAnsi="宋体"/>
          <w:szCs w:val="21"/>
          <w:lang w:eastAsia="zh-CN"/>
        </w:rPr>
        <w:t>采购</w:t>
      </w:r>
      <w:r>
        <w:rPr>
          <w:rFonts w:hint="eastAsia" w:ascii="宋体" w:hAnsi="宋体"/>
          <w:szCs w:val="21"/>
        </w:rPr>
        <w:t>其评审工作的临时性机构；</w:t>
      </w:r>
    </w:p>
    <w:p>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hint="eastAsia" w:ascii="宋体" w:hAnsi="宋体"/>
          <w:szCs w:val="21"/>
        </w:rPr>
      </w:pPr>
      <w:r>
        <w:rPr>
          <w:rFonts w:hint="eastAsia" w:ascii="宋体" w:hAnsi="宋体"/>
          <w:szCs w:val="21"/>
        </w:rPr>
        <w:t>3.6“合同”指由本次</w:t>
      </w:r>
      <w:r>
        <w:rPr>
          <w:rFonts w:hint="eastAsia" w:ascii="宋体" w:hAnsi="宋体"/>
          <w:szCs w:val="21"/>
          <w:lang w:eastAsia="zh-CN"/>
        </w:rPr>
        <w:t>采购</w:t>
      </w:r>
      <w:r>
        <w:rPr>
          <w:rFonts w:hint="eastAsia" w:ascii="宋体" w:hAnsi="宋体"/>
          <w:szCs w:val="21"/>
        </w:rPr>
        <w:t>所产生的合同或合约文件；</w:t>
      </w:r>
    </w:p>
    <w:p>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pPr>
        <w:ind w:firstLine="420" w:firstLineChars="200"/>
        <w:rPr>
          <w:rFonts w:hint="eastAsia" w:ascii="宋体" w:hAnsi="宋体"/>
          <w:szCs w:val="21"/>
        </w:rPr>
      </w:pPr>
      <w:r>
        <w:rPr>
          <w:rFonts w:hint="eastAsia" w:ascii="宋体" w:hAnsi="宋体"/>
          <w:szCs w:val="21"/>
        </w:rPr>
        <w:t>3.9</w:t>
      </w:r>
      <w:r>
        <w:rPr>
          <w:rFonts w:hint="eastAsia" w:ascii="宋体" w:hAnsi="宋体"/>
          <w:szCs w:val="21"/>
          <w:lang w:eastAsia="zh-CN"/>
        </w:rPr>
        <w:t>采购</w:t>
      </w:r>
      <w:r>
        <w:rPr>
          <w:rFonts w:hint="eastAsia" w:ascii="宋体" w:hAnsi="宋体"/>
          <w:szCs w:val="21"/>
        </w:rPr>
        <w:t>文件中的标题或题名仅起引导作用，而不应视为对</w:t>
      </w:r>
      <w:r>
        <w:rPr>
          <w:rFonts w:hint="eastAsia" w:ascii="宋体" w:hAnsi="宋体"/>
          <w:szCs w:val="21"/>
          <w:lang w:eastAsia="zh-CN"/>
        </w:rPr>
        <w:t>采购</w:t>
      </w:r>
      <w:r>
        <w:rPr>
          <w:rFonts w:hint="eastAsia" w:ascii="宋体" w:hAnsi="宋体"/>
          <w:szCs w:val="21"/>
        </w:rPr>
        <w:t>文件内容的理解和解释。</w:t>
      </w:r>
    </w:p>
    <w:p>
      <w:pPr>
        <w:ind w:firstLine="420" w:firstLineChars="200"/>
        <w:rPr>
          <w:rFonts w:hint="eastAsia"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szCs w:val="21"/>
        </w:rPr>
      </w:pPr>
      <w:r>
        <w:rPr>
          <w:rFonts w:hint="eastAsia" w:ascii="黑体" w:hAnsi="宋体" w:eastAsia="黑体"/>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w:t>
      </w:r>
      <w:r>
        <w:rPr>
          <w:rFonts w:hint="eastAsia" w:ascii="宋体" w:hAnsi="宋体"/>
          <w:szCs w:val="21"/>
          <w:lang w:eastAsia="zh-CN"/>
        </w:rPr>
        <w:t>采购</w:t>
      </w:r>
      <w:r>
        <w:rPr>
          <w:rFonts w:hint="eastAsia" w:ascii="宋体" w:hAnsi="宋体"/>
          <w:szCs w:val="21"/>
        </w:rPr>
        <w:t>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w:t>
      </w:r>
      <w:r>
        <w:rPr>
          <w:rFonts w:hint="eastAsia"/>
          <w:szCs w:val="21"/>
          <w:lang w:eastAsia="zh-CN"/>
        </w:rPr>
        <w:t>采购</w:t>
      </w:r>
      <w:r>
        <w:rPr>
          <w:rFonts w:hint="eastAsia"/>
          <w:szCs w:val="21"/>
        </w:rPr>
        <w:t>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w:t>
      </w:r>
      <w:r>
        <w:rPr>
          <w:rFonts w:hint="eastAsia" w:ascii="宋体" w:hAnsi="宋体"/>
          <w:szCs w:val="21"/>
          <w:lang w:eastAsia="zh-CN"/>
        </w:rPr>
        <w:t>采购</w:t>
      </w:r>
      <w:r>
        <w:rPr>
          <w:rFonts w:hint="eastAsia" w:ascii="宋体" w:hAnsi="宋体"/>
          <w:szCs w:val="21"/>
        </w:rPr>
        <w:t>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Cs w:val="21"/>
          <w:lang w:eastAsia="zh-CN"/>
        </w:rPr>
        <w:t>采购</w:t>
      </w:r>
      <w:r>
        <w:rPr>
          <w:rFonts w:hint="eastAsia" w:ascii="宋体" w:hAnsi="宋体"/>
          <w:szCs w:val="21"/>
        </w:rPr>
        <w:t>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Cs w:val="21"/>
          <w:lang w:eastAsia="zh-CN"/>
        </w:rPr>
        <w:t>采购</w:t>
      </w:r>
      <w:r>
        <w:rPr>
          <w:rFonts w:hint="eastAsia" w:ascii="宋体" w:hAnsi="宋体"/>
          <w:szCs w:val="21"/>
        </w:rPr>
        <w:t>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w:t>
      </w:r>
      <w:r>
        <w:rPr>
          <w:rFonts w:hint="eastAsia" w:ascii="宋体" w:hAnsi="宋体"/>
          <w:szCs w:val="21"/>
          <w:lang w:eastAsia="zh-CN"/>
        </w:rPr>
        <w:t>采购</w:t>
      </w:r>
      <w:r>
        <w:rPr>
          <w:rFonts w:hint="eastAsia" w:ascii="宋体" w:hAnsi="宋体"/>
          <w:szCs w:val="21"/>
        </w:rPr>
        <w:t>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w:t>
      </w:r>
      <w:r>
        <w:rPr>
          <w:rFonts w:hint="eastAsia" w:ascii="宋体" w:hAnsi="宋体"/>
          <w:szCs w:val="21"/>
          <w:lang w:eastAsia="zh-CN"/>
        </w:rPr>
        <w:t>采购</w:t>
      </w:r>
      <w:r>
        <w:rPr>
          <w:rFonts w:hint="eastAsia" w:ascii="宋体" w:hAnsi="宋体"/>
          <w:szCs w:val="21"/>
        </w:rPr>
        <w:t>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1"/>
    <w:p>
      <w:pPr>
        <w:ind w:firstLine="411" w:firstLineChars="196"/>
        <w:rPr>
          <w:rFonts w:hint="eastAsia" w:ascii="宋体" w:hAnsi="宋体"/>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采购</w:t>
      </w:r>
      <w:r>
        <w:rPr>
          <w:rFonts w:hint="eastAsia" w:asciiTheme="majorHAnsi" w:hAnsiTheme="majorHAnsi" w:eastAsiaTheme="majorEastAsia" w:cstheme="majorBidi"/>
          <w:b/>
          <w:bCs/>
          <w:sz w:val="28"/>
          <w:szCs w:val="28"/>
        </w:rPr>
        <w:t>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3" w:name="_Hlk72399819"/>
      <w:r>
        <w:rPr>
          <w:rFonts w:hint="eastAsia" w:ascii="黑体" w:hAnsi="宋体" w:eastAsia="黑体"/>
          <w:szCs w:val="21"/>
          <w:lang w:eastAsia="zh-CN"/>
        </w:rPr>
        <w:t>采购</w:t>
      </w:r>
      <w:r>
        <w:rPr>
          <w:rFonts w:hint="eastAsia" w:ascii="黑体" w:hAnsi="宋体" w:eastAsia="黑体"/>
          <w:szCs w:val="21"/>
        </w:rPr>
        <w:t>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采购</w:t>
      </w:r>
      <w:r>
        <w:rPr>
          <w:rFonts w:hint="eastAsia" w:ascii="宋体" w:hAnsi="宋体"/>
          <w:szCs w:val="21"/>
        </w:rPr>
        <w:t>文件除以下内容外，政府集中采购机构在</w:t>
      </w:r>
      <w:r>
        <w:rPr>
          <w:rFonts w:hint="eastAsia" w:ascii="宋体" w:hAnsi="宋体"/>
          <w:szCs w:val="21"/>
          <w:lang w:eastAsia="zh-CN"/>
        </w:rPr>
        <w:t>采购</w:t>
      </w:r>
      <w:r>
        <w:rPr>
          <w:rFonts w:hint="eastAsia" w:ascii="宋体" w:hAnsi="宋体"/>
          <w:szCs w:val="21"/>
        </w:rPr>
        <w:t>期间发出的澄清或修改等相关公告或通知内容，均是</w:t>
      </w:r>
      <w:r>
        <w:rPr>
          <w:rFonts w:hint="eastAsia" w:ascii="宋体" w:hAnsi="宋体"/>
          <w:szCs w:val="21"/>
          <w:lang w:eastAsia="zh-CN"/>
        </w:rPr>
        <w:t>采购</w:t>
      </w:r>
      <w:r>
        <w:rPr>
          <w:rFonts w:hint="eastAsia" w:ascii="宋体" w:hAnsi="宋体"/>
          <w:szCs w:val="21"/>
        </w:rPr>
        <w:t>文件的组成部分，对投标人起约束作用；</w:t>
      </w:r>
    </w:p>
    <w:p>
      <w:pPr>
        <w:ind w:firstLine="420" w:firstLineChars="200"/>
        <w:rPr>
          <w:rFonts w:hint="eastAsia" w:ascii="宋体" w:hAnsi="宋体"/>
          <w:szCs w:val="21"/>
        </w:rPr>
      </w:pPr>
      <w:r>
        <w:rPr>
          <w:rFonts w:hint="eastAsia" w:ascii="宋体" w:hAnsi="宋体"/>
          <w:szCs w:val="21"/>
          <w:lang w:eastAsia="zh-CN"/>
        </w:rPr>
        <w:t>采购</w:t>
      </w:r>
      <w:r>
        <w:rPr>
          <w:rFonts w:hint="eastAsia" w:ascii="宋体" w:hAnsi="宋体"/>
          <w:szCs w:val="21"/>
        </w:rPr>
        <w:t>文件包括下列内容：</w:t>
      </w:r>
    </w:p>
    <w:p>
      <w:pPr>
        <w:ind w:firstLine="422" w:firstLineChars="200"/>
        <w:rPr>
          <w:rFonts w:hint="eastAsia" w:ascii="宋体" w:hAnsi="宋体"/>
          <w:b/>
          <w:szCs w:val="21"/>
        </w:rPr>
      </w:pPr>
      <w:r>
        <w:rPr>
          <w:rFonts w:hint="eastAsia" w:ascii="宋体" w:hAnsi="宋体"/>
          <w:b/>
          <w:szCs w:val="21"/>
        </w:rPr>
        <w:t>第一册  专用条款</w:t>
      </w:r>
    </w:p>
    <w:p>
      <w:pPr>
        <w:ind w:firstLine="422"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2"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w:t>
      </w:r>
      <w:r>
        <w:rPr>
          <w:rFonts w:hint="eastAsia" w:ascii="宋体" w:hAnsi="宋体"/>
          <w:szCs w:val="21"/>
          <w:lang w:eastAsia="zh-CN"/>
        </w:rPr>
        <w:t>采购</w:t>
      </w:r>
      <w:r>
        <w:rPr>
          <w:rFonts w:hint="eastAsia" w:ascii="宋体" w:hAnsi="宋体"/>
          <w:szCs w:val="21"/>
        </w:rPr>
        <w:t>文件后，应仔细检查</w:t>
      </w:r>
      <w:r>
        <w:rPr>
          <w:rFonts w:hint="eastAsia" w:ascii="宋体" w:hAnsi="宋体"/>
          <w:szCs w:val="21"/>
          <w:lang w:eastAsia="zh-CN"/>
        </w:rPr>
        <w:t>采购</w:t>
      </w:r>
      <w:r>
        <w:rPr>
          <w:rFonts w:hint="eastAsia" w:ascii="宋体" w:hAnsi="宋体"/>
          <w:szCs w:val="21"/>
        </w:rPr>
        <w:t>文件的所有内容，如有疑问应在答疑截止时间之前向政府集中采购机构提出，否则，由此引起的投标损失自负；投标人同时应认真审阅</w:t>
      </w:r>
      <w:r>
        <w:rPr>
          <w:rFonts w:hint="eastAsia" w:ascii="宋体" w:hAnsi="宋体"/>
          <w:szCs w:val="21"/>
          <w:lang w:eastAsia="zh-CN"/>
        </w:rPr>
        <w:t>采购</w:t>
      </w:r>
      <w:r>
        <w:rPr>
          <w:rFonts w:hint="eastAsia" w:ascii="宋体" w:hAnsi="宋体"/>
          <w:szCs w:val="21"/>
        </w:rPr>
        <w:t>文件所有的事项、格式、条款和规范要求等，如果投标人的投标文件未按</w:t>
      </w:r>
      <w:r>
        <w:rPr>
          <w:rFonts w:hint="eastAsia" w:ascii="宋体" w:hAnsi="宋体"/>
          <w:szCs w:val="21"/>
          <w:lang w:eastAsia="zh-CN"/>
        </w:rPr>
        <w:t>采购</w:t>
      </w:r>
      <w:r>
        <w:rPr>
          <w:rFonts w:hint="eastAsia" w:ascii="宋体" w:hAnsi="宋体"/>
          <w:szCs w:val="21"/>
        </w:rPr>
        <w:t>文件要求提交全部资料或者投标文件未对</w:t>
      </w:r>
      <w:r>
        <w:rPr>
          <w:rFonts w:hint="eastAsia" w:ascii="宋体" w:hAnsi="宋体"/>
          <w:szCs w:val="21"/>
          <w:lang w:eastAsia="zh-CN"/>
        </w:rPr>
        <w:t>采购</w:t>
      </w:r>
      <w:r>
        <w:rPr>
          <w:rFonts w:hint="eastAsia" w:ascii="宋体" w:hAnsi="宋体"/>
          <w:szCs w:val="21"/>
        </w:rPr>
        <w:t>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w:t>
      </w:r>
      <w:r>
        <w:rPr>
          <w:rFonts w:hint="eastAsia" w:ascii="宋体" w:hAnsi="宋体"/>
          <w:szCs w:val="21"/>
          <w:lang w:eastAsia="zh-CN"/>
        </w:rPr>
        <w:t>采购</w:t>
      </w:r>
      <w:r>
        <w:rPr>
          <w:rFonts w:hint="eastAsia" w:ascii="宋体" w:hAnsi="宋体"/>
          <w:szCs w:val="21"/>
        </w:rPr>
        <w:t>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采购</w:t>
      </w:r>
      <w:r>
        <w:rPr>
          <w:rFonts w:hint="eastAsia" w:ascii="宋体" w:hAnsi="宋体"/>
          <w:szCs w:val="21"/>
        </w:rPr>
        <w:t>文件澄清的目的是澄清、解答投标人在查阅</w:t>
      </w:r>
      <w:r>
        <w:rPr>
          <w:rFonts w:hint="eastAsia" w:ascii="宋体" w:hAnsi="宋体"/>
          <w:szCs w:val="21"/>
          <w:lang w:eastAsia="zh-CN"/>
        </w:rPr>
        <w:t>采购</w:t>
      </w:r>
      <w:r>
        <w:rPr>
          <w:rFonts w:hint="eastAsia" w:ascii="宋体" w:hAnsi="宋体"/>
          <w:szCs w:val="21"/>
        </w:rPr>
        <w:t>文件后或现场踏勘中可能提出的与投标有关的疑问或询问。</w:t>
      </w:r>
    </w:p>
    <w:p>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w:t>
      </w:r>
      <w:r>
        <w:rPr>
          <w:rFonts w:hint="eastAsia" w:ascii="宋体" w:hAnsi="宋体"/>
          <w:color w:val="FF0000"/>
          <w:szCs w:val="21"/>
          <w:lang w:eastAsia="zh-CN"/>
        </w:rPr>
        <w:t>采购</w:t>
      </w:r>
      <w:r>
        <w:rPr>
          <w:rFonts w:hint="eastAsia" w:ascii="宋体" w:hAnsi="宋体"/>
          <w:color w:val="FF0000"/>
          <w:szCs w:val="21"/>
        </w:rPr>
        <w:t>文件内容有疑问，应当在</w:t>
      </w:r>
      <w:r>
        <w:rPr>
          <w:rFonts w:hint="eastAsia" w:ascii="宋体" w:hAnsi="宋体"/>
          <w:color w:val="FF0000"/>
          <w:szCs w:val="21"/>
          <w:lang w:eastAsia="zh-CN"/>
        </w:rPr>
        <w:t>采购</w:t>
      </w:r>
      <w:r>
        <w:rPr>
          <w:rFonts w:hint="eastAsia" w:ascii="宋体" w:hAnsi="宋体"/>
          <w:color w:val="FF0000"/>
          <w:szCs w:val="21"/>
        </w:rPr>
        <w:t>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采购</w:t>
      </w:r>
      <w:r>
        <w:rPr>
          <w:rFonts w:hint="eastAsia" w:ascii="宋体" w:hAnsi="宋体"/>
          <w:szCs w:val="21"/>
        </w:rPr>
        <w:t>文件进行必要的澄清或是根据投标人的要求对</w:t>
      </w:r>
      <w:r>
        <w:rPr>
          <w:rFonts w:hint="eastAsia" w:ascii="宋体" w:hAnsi="宋体"/>
          <w:szCs w:val="21"/>
          <w:lang w:eastAsia="zh-CN"/>
        </w:rPr>
        <w:t>采购</w:t>
      </w:r>
      <w:r>
        <w:rPr>
          <w:rFonts w:hint="eastAsia" w:ascii="宋体" w:hAnsi="宋体"/>
          <w:szCs w:val="21"/>
        </w:rPr>
        <w:t>文件做出澄清，政府集中采购机构都将在投标截止日期前以书面形式（包括政府集中采购机构网站发布方式）答复或发送给所有投标人。答复内容是</w:t>
      </w:r>
      <w:r>
        <w:rPr>
          <w:rFonts w:hint="eastAsia" w:ascii="宋体" w:hAnsi="宋体"/>
          <w:szCs w:val="21"/>
          <w:lang w:eastAsia="zh-CN"/>
        </w:rPr>
        <w:t>采购</w:t>
      </w:r>
      <w:r>
        <w:rPr>
          <w:rFonts w:hint="eastAsia" w:ascii="宋体" w:hAnsi="宋体"/>
          <w:szCs w:val="21"/>
        </w:rPr>
        <w:t>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w:t>
      </w:r>
      <w:r>
        <w:rPr>
          <w:rFonts w:hint="eastAsia" w:ascii="黑体" w:hAnsi="宋体" w:eastAsia="黑体"/>
          <w:szCs w:val="21"/>
          <w:lang w:eastAsia="zh-CN"/>
        </w:rPr>
        <w:t>采购</w:t>
      </w:r>
      <w:r>
        <w:rPr>
          <w:rFonts w:hint="eastAsia" w:ascii="黑体" w:hAnsi="宋体" w:eastAsia="黑体"/>
          <w:szCs w:val="21"/>
        </w:rPr>
        <w:t>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采购</w:t>
      </w:r>
      <w:r>
        <w:rPr>
          <w:rFonts w:hint="eastAsia" w:ascii="宋体" w:hAnsi="宋体"/>
          <w:szCs w:val="21"/>
        </w:rPr>
        <w:t>文件发出后，在投标截止日期前任何时候，确需要变更</w:t>
      </w:r>
      <w:r>
        <w:rPr>
          <w:rFonts w:hint="eastAsia" w:ascii="宋体" w:hAnsi="宋体"/>
          <w:szCs w:val="21"/>
          <w:lang w:eastAsia="zh-CN"/>
        </w:rPr>
        <w:t>采购</w:t>
      </w:r>
      <w:r>
        <w:rPr>
          <w:rFonts w:hint="eastAsia" w:ascii="宋体" w:hAnsi="宋体"/>
          <w:szCs w:val="21"/>
        </w:rPr>
        <w:t>文件内容的，政府集中采购机构可主动或在解答投标人提出的澄清问题时对</w:t>
      </w:r>
      <w:r>
        <w:rPr>
          <w:rFonts w:hint="eastAsia" w:ascii="宋体" w:hAnsi="宋体"/>
          <w:szCs w:val="21"/>
          <w:lang w:eastAsia="zh-CN"/>
        </w:rPr>
        <w:t>采购</w:t>
      </w:r>
      <w:r>
        <w:rPr>
          <w:rFonts w:hint="eastAsia" w:ascii="宋体" w:hAnsi="宋体"/>
          <w:szCs w:val="21"/>
        </w:rPr>
        <w:t>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采购</w:t>
      </w:r>
      <w:r>
        <w:rPr>
          <w:rFonts w:hint="eastAsia" w:ascii="宋体" w:hAnsi="宋体"/>
          <w:szCs w:val="21"/>
        </w:rPr>
        <w:t>文件的修改以书面形式（包括政府集中采购机构网站发布方式，如更正公告等）发送给所有投标人，</w:t>
      </w:r>
      <w:r>
        <w:rPr>
          <w:rFonts w:hint="eastAsia" w:ascii="宋体" w:hAnsi="宋体"/>
          <w:szCs w:val="21"/>
          <w:lang w:eastAsia="zh-CN"/>
        </w:rPr>
        <w:t>采购</w:t>
      </w:r>
      <w:r>
        <w:rPr>
          <w:rFonts w:hint="eastAsia" w:ascii="宋体" w:hAnsi="宋体"/>
          <w:szCs w:val="21"/>
        </w:rPr>
        <w:t>文件的修改内容作为</w:t>
      </w:r>
      <w:r>
        <w:rPr>
          <w:rFonts w:hint="eastAsia" w:ascii="宋体" w:hAnsi="宋体"/>
          <w:szCs w:val="21"/>
          <w:lang w:eastAsia="zh-CN"/>
        </w:rPr>
        <w:t>采购</w:t>
      </w:r>
      <w:r>
        <w:rPr>
          <w:rFonts w:hint="eastAsia" w:ascii="宋体" w:hAnsi="宋体"/>
          <w:szCs w:val="21"/>
        </w:rPr>
        <w:t>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采购</w:t>
      </w:r>
      <w:r>
        <w:rPr>
          <w:rFonts w:hint="eastAsia" w:ascii="宋体" w:hAnsi="宋体"/>
          <w:szCs w:val="21"/>
        </w:rPr>
        <w:t>文件、</w:t>
      </w:r>
      <w:r>
        <w:rPr>
          <w:rFonts w:hint="eastAsia" w:ascii="宋体" w:hAnsi="宋体"/>
          <w:szCs w:val="21"/>
          <w:lang w:eastAsia="zh-CN"/>
        </w:rPr>
        <w:t>采购</w:t>
      </w:r>
      <w:r>
        <w:rPr>
          <w:rFonts w:hint="eastAsia" w:ascii="宋体" w:hAnsi="宋体"/>
          <w:szCs w:val="21"/>
        </w:rPr>
        <w:t>文件澄清答复内容、</w:t>
      </w:r>
      <w:r>
        <w:rPr>
          <w:rFonts w:hint="eastAsia" w:ascii="宋体" w:hAnsi="宋体"/>
          <w:szCs w:val="21"/>
          <w:lang w:eastAsia="zh-CN"/>
        </w:rPr>
        <w:t>采购</w:t>
      </w:r>
      <w:r>
        <w:rPr>
          <w:rFonts w:hint="eastAsia" w:ascii="宋体" w:hAnsi="宋体"/>
          <w:szCs w:val="21"/>
        </w:rPr>
        <w:t>文件修改补充内容均以书面形式（包括政府集中采购机构网站公开发布方式，如更正公告等）明确的内容为准。当</w:t>
      </w:r>
      <w:r>
        <w:rPr>
          <w:rFonts w:hint="eastAsia" w:ascii="宋体" w:hAnsi="宋体"/>
          <w:szCs w:val="21"/>
          <w:lang w:eastAsia="zh-CN"/>
        </w:rPr>
        <w:t>采购</w:t>
      </w:r>
      <w:r>
        <w:rPr>
          <w:rFonts w:hint="eastAsia" w:ascii="宋体" w:hAnsi="宋体"/>
          <w:szCs w:val="21"/>
        </w:rPr>
        <w:t>文件、修改补充通知、</w:t>
      </w:r>
      <w:r>
        <w:rPr>
          <w:rFonts w:hint="eastAsia" w:ascii="宋体" w:hAnsi="宋体"/>
          <w:szCs w:val="21"/>
          <w:lang w:eastAsia="zh-CN"/>
        </w:rPr>
        <w:t>采购</w:t>
      </w:r>
      <w:r>
        <w:rPr>
          <w:rFonts w:hint="eastAsia" w:ascii="宋体" w:hAnsi="宋体"/>
          <w:szCs w:val="21"/>
        </w:rPr>
        <w:t>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采购</w:t>
      </w:r>
      <w:r>
        <w:rPr>
          <w:rFonts w:hint="eastAsia" w:ascii="宋体" w:hAnsi="宋体"/>
          <w:szCs w:val="21"/>
        </w:rPr>
        <w:t>文件澄清答复内容和</w:t>
      </w:r>
      <w:r>
        <w:rPr>
          <w:rFonts w:hint="eastAsia" w:ascii="宋体" w:hAnsi="宋体"/>
          <w:szCs w:val="21"/>
          <w:lang w:eastAsia="zh-CN"/>
        </w:rPr>
        <w:t>采购</w:t>
      </w:r>
      <w:r>
        <w:rPr>
          <w:rFonts w:hint="eastAsia" w:ascii="宋体" w:hAnsi="宋体"/>
          <w:szCs w:val="21"/>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Cs w:val="21"/>
          <w:lang w:eastAsia="zh-CN"/>
        </w:rPr>
        <w:t>采购</w:t>
      </w:r>
      <w:r>
        <w:rPr>
          <w:rFonts w:hint="eastAsia" w:ascii="宋体" w:hAnsi="宋体"/>
          <w:szCs w:val="21"/>
        </w:rPr>
        <w:t>文件的修改部分进行研究，政府集中采购机构可以酌情延长递交投标文件的截止日期。</w:t>
      </w:r>
      <w:bookmarkEnd w:id="53"/>
    </w:p>
    <w:p>
      <w:pPr>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4"/>
    <w:p>
      <w:pPr>
        <w:ind w:firstLine="420" w:firstLineChars="200"/>
        <w:rPr>
          <w:rFonts w:hint="eastAsia"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w:t>
      </w:r>
      <w:r>
        <w:rPr>
          <w:rFonts w:hint="eastAsia" w:ascii="宋体" w:hAnsi="宋体"/>
          <w:szCs w:val="21"/>
          <w:lang w:eastAsia="zh-CN"/>
        </w:rPr>
        <w:t>采购</w:t>
      </w:r>
      <w:r>
        <w:rPr>
          <w:rFonts w:hint="eastAsia" w:ascii="宋体" w:hAnsi="宋体"/>
          <w:szCs w:val="21"/>
        </w:rPr>
        <w:t>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lang w:eastAsia="zh-CN"/>
        </w:rPr>
        <w:t>采购</w:t>
      </w:r>
      <w:r>
        <w:rPr>
          <w:rFonts w:ascii="宋体" w:hAnsi="宋体"/>
          <w:szCs w:val="21"/>
        </w:rPr>
        <w:t>文件提供了投标文件格式，则</w:t>
      </w:r>
      <w:r>
        <w:rPr>
          <w:rFonts w:hint="eastAsia" w:ascii="宋体" w:hAnsi="宋体"/>
          <w:b/>
          <w:bCs/>
          <w:szCs w:val="21"/>
        </w:rPr>
        <w:t>投标人提交的投标文件应毫无例外地使用</w:t>
      </w:r>
      <w:r>
        <w:rPr>
          <w:rFonts w:hint="eastAsia" w:ascii="宋体" w:hAnsi="宋体"/>
          <w:b/>
          <w:bCs/>
          <w:szCs w:val="21"/>
          <w:lang w:eastAsia="zh-CN"/>
        </w:rPr>
        <w:t>采购</w:t>
      </w:r>
      <w:r>
        <w:rPr>
          <w:rFonts w:hint="eastAsia" w:ascii="宋体" w:hAnsi="宋体"/>
          <w:b/>
          <w:bCs/>
          <w:szCs w:val="21"/>
        </w:rPr>
        <w:t>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55"/>
    <w:p>
      <w:pPr>
        <w:ind w:firstLine="420" w:firstLineChars="200"/>
        <w:rPr>
          <w:rFonts w:hint="eastAsia"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w:t>
      </w:r>
      <w:r>
        <w:rPr>
          <w:rFonts w:hint="eastAsia" w:ascii="黑体" w:hAnsi="宋体" w:eastAsia="黑体"/>
          <w:szCs w:val="21"/>
          <w:lang w:eastAsia="zh-CN"/>
        </w:rPr>
        <w:t>采购</w:t>
      </w:r>
      <w:r>
        <w:rPr>
          <w:rFonts w:hint="eastAsia" w:ascii="黑体" w:hAnsi="宋体" w:eastAsia="黑体"/>
          <w:szCs w:val="21"/>
        </w:rPr>
        <w:t>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w:t>
      </w:r>
      <w:r>
        <w:rPr>
          <w:rFonts w:hint="eastAsia" w:ascii="宋体" w:hAnsi="宋体"/>
          <w:szCs w:val="21"/>
          <w:lang w:eastAsia="zh-CN"/>
        </w:rPr>
        <w:t>采购</w:t>
      </w:r>
      <w:r>
        <w:rPr>
          <w:rFonts w:hint="eastAsia" w:ascii="宋体" w:hAnsi="宋体"/>
          <w:szCs w:val="21"/>
        </w:rPr>
        <w:t>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w:t>
      </w:r>
      <w:r>
        <w:rPr>
          <w:rFonts w:hint="eastAsia" w:ascii="宋体" w:hAnsi="宋体"/>
          <w:szCs w:val="21"/>
          <w:lang w:eastAsia="zh-CN"/>
        </w:rPr>
        <w:t>采购</w:t>
      </w:r>
      <w:r>
        <w:rPr>
          <w:rFonts w:hint="eastAsia" w:ascii="宋体" w:hAnsi="宋体"/>
          <w:szCs w:val="21"/>
        </w:rPr>
        <w:t>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w:t>
      </w:r>
      <w:r>
        <w:rPr>
          <w:rFonts w:hint="eastAsia" w:ascii="宋体" w:hAnsi="宋体"/>
          <w:szCs w:val="21"/>
          <w:lang w:eastAsia="zh-CN"/>
        </w:rPr>
        <w:t>采购</w:t>
      </w:r>
      <w:r>
        <w:rPr>
          <w:rFonts w:hint="eastAsia" w:ascii="宋体" w:hAnsi="宋体"/>
          <w:szCs w:val="21"/>
        </w:rPr>
        <w:t>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采购</w:t>
      </w:r>
      <w:r>
        <w:rPr>
          <w:rFonts w:hint="eastAsia" w:ascii="宋体" w:hAnsi="宋体"/>
          <w:szCs w:val="21"/>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Cs w:val="21"/>
          <w:lang w:eastAsia="zh-CN"/>
        </w:rPr>
        <w:t>采购</w:t>
      </w:r>
      <w:r>
        <w:rPr>
          <w:rFonts w:hint="eastAsia" w:ascii="宋体" w:hAnsi="宋体"/>
          <w:szCs w:val="21"/>
        </w:rPr>
        <w:t>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Cs w:val="21"/>
          <w:lang w:eastAsia="zh-CN"/>
        </w:rPr>
        <w:t>采购</w:t>
      </w:r>
      <w:r>
        <w:rPr>
          <w:rFonts w:hint="eastAsia" w:ascii="宋体" w:hAnsi="宋体"/>
          <w:szCs w:val="21"/>
        </w:rPr>
        <w:t>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6"/>
    <w:p>
      <w:pPr>
        <w:ind w:firstLine="420" w:firstLineChars="200"/>
        <w:rPr>
          <w:rFonts w:hint="eastAsia"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w:t>
      </w:r>
      <w:r>
        <w:rPr>
          <w:rFonts w:hint="eastAsia" w:ascii="宋体" w:hAnsi="宋体"/>
          <w:szCs w:val="21"/>
          <w:lang w:eastAsia="zh-CN"/>
        </w:rPr>
        <w:t>采购</w:t>
      </w:r>
      <w:r>
        <w:rPr>
          <w:rFonts w:hint="eastAsia" w:ascii="宋体" w:hAnsi="宋体"/>
          <w:szCs w:val="21"/>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Cs w:val="21"/>
          <w:lang w:eastAsia="zh-CN"/>
        </w:rPr>
        <w:t>采购</w:t>
      </w:r>
      <w:r>
        <w:rPr>
          <w:rFonts w:hint="eastAsia" w:ascii="宋体" w:hAnsi="宋体"/>
          <w:szCs w:val="21"/>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57"/>
    <w:p>
      <w:pPr>
        <w:ind w:firstLine="420" w:firstLineChars="200"/>
        <w:rPr>
          <w:rFonts w:hint="eastAsia"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w:t>
      </w:r>
      <w:r>
        <w:rPr>
          <w:rFonts w:hint="eastAsia" w:ascii="宋体" w:hAnsi="宋体"/>
          <w:szCs w:val="21"/>
          <w:lang w:eastAsia="zh-CN"/>
        </w:rPr>
        <w:t>采购</w:t>
      </w:r>
      <w:r>
        <w:rPr>
          <w:rFonts w:hint="eastAsia" w:ascii="宋体" w:hAnsi="宋体"/>
          <w:szCs w:val="21"/>
        </w:rPr>
        <w:t>文件规定的全部项目内容，并通过竣工验收及保修期结束。</w:t>
      </w:r>
    </w:p>
    <w:bookmarkEnd w:id="59"/>
    <w:p>
      <w:pPr>
        <w:ind w:firstLine="420" w:firstLineChars="200"/>
        <w:rPr>
          <w:rFonts w:hint="eastAsia"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w:t>
      </w:r>
      <w:r>
        <w:rPr>
          <w:rFonts w:hint="eastAsia" w:ascii="宋体" w:hAnsi="宋体"/>
          <w:szCs w:val="21"/>
          <w:lang w:eastAsia="zh-CN"/>
        </w:rPr>
        <w:t>采购</w:t>
      </w:r>
      <w:r>
        <w:rPr>
          <w:rFonts w:hint="eastAsia" w:ascii="宋体" w:hAnsi="宋体"/>
          <w:szCs w:val="21"/>
        </w:rPr>
        <w:t>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w:t>
      </w:r>
      <w:r>
        <w:rPr>
          <w:rFonts w:hint="eastAsia" w:ascii="宋体" w:hAnsi="宋体"/>
          <w:szCs w:val="21"/>
          <w:lang w:eastAsia="zh-CN"/>
        </w:rPr>
        <w:t>采购</w:t>
      </w:r>
      <w:r>
        <w:rPr>
          <w:rFonts w:hint="eastAsia" w:ascii="宋体" w:hAnsi="宋体"/>
          <w:szCs w:val="21"/>
        </w:rPr>
        <w:t>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pPr>
        <w:ind w:firstLine="420" w:firstLineChars="200"/>
        <w:rPr>
          <w:rFonts w:hint="eastAsia" w:ascii="黑体" w:hAnsi="宋体" w:eastAsia="黑体"/>
          <w:szCs w:val="21"/>
        </w:rPr>
      </w:pPr>
      <w:r>
        <w:rPr>
          <w:rFonts w:hint="eastAsia" w:ascii="黑体" w:hAnsi="宋体" w:eastAsia="黑体"/>
          <w:szCs w:val="21"/>
        </w:rPr>
        <w:t>23．</w:t>
      </w:r>
      <w:bookmarkStart w:id="61"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w:t>
      </w:r>
      <w:r>
        <w:rPr>
          <w:rFonts w:hint="eastAsia" w:ascii="宋体" w:hAnsi="宋体"/>
          <w:szCs w:val="21"/>
          <w:lang w:eastAsia="zh-CN"/>
        </w:rPr>
        <w:t>采购</w:t>
      </w:r>
      <w:r>
        <w:rPr>
          <w:rFonts w:hint="eastAsia" w:ascii="宋体" w:hAnsi="宋体"/>
          <w:szCs w:val="21"/>
        </w:rPr>
        <w:t>文件项目编号、包号应与以此制作的投标文件项目编号、包号一致。例如，不能将甲项目A包的</w:t>
      </w:r>
      <w:r>
        <w:rPr>
          <w:rFonts w:hint="eastAsia" w:ascii="宋体" w:hAnsi="宋体"/>
          <w:szCs w:val="21"/>
          <w:lang w:val="en-US" w:eastAsia="zh-CN"/>
        </w:rPr>
        <w:t>采购文件</w:t>
      </w:r>
      <w:r>
        <w:rPr>
          <w:rFonts w:hint="eastAsia" w:ascii="宋体" w:hAnsi="宋体"/>
          <w:szCs w:val="21"/>
        </w:rPr>
        <w:t>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62"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hint="eastAsia" w:ascii="宋体" w:hAnsi="宋体"/>
          <w:b/>
          <w:szCs w:val="21"/>
        </w:rPr>
      </w:pPr>
      <w:r>
        <w:rPr>
          <w:rFonts w:hint="eastAsia" w:ascii="宋体" w:hAnsi="宋体"/>
          <w:b/>
          <w:szCs w:val="21"/>
        </w:rPr>
        <w:t>24.2若采购项目出现延期情况：</w:t>
      </w:r>
    </w:p>
    <w:p>
      <w:pPr>
        <w:ind w:firstLine="422" w:firstLineChars="200"/>
        <w:rPr>
          <w:rFonts w:hint="eastAsia" w:ascii="黑体" w:hAnsi="宋体" w:eastAsia="黑体"/>
          <w:b/>
          <w:szCs w:val="21"/>
        </w:rPr>
      </w:pPr>
      <w:r>
        <w:rPr>
          <w:rFonts w:hint="eastAsia" w:ascii="宋体" w:hAnsi="宋体"/>
          <w:b/>
          <w:szCs w:val="21"/>
        </w:rPr>
        <w:t>如果供下载的</w:t>
      </w:r>
      <w:r>
        <w:rPr>
          <w:rFonts w:hint="eastAsia" w:ascii="宋体" w:hAnsi="宋体"/>
          <w:b/>
          <w:szCs w:val="21"/>
          <w:lang w:eastAsia="zh-CN"/>
        </w:rPr>
        <w:t>采购</w:t>
      </w:r>
      <w:r>
        <w:rPr>
          <w:rFonts w:hint="eastAsia" w:ascii="宋体" w:hAnsi="宋体"/>
          <w:b/>
          <w:szCs w:val="21"/>
        </w:rPr>
        <w:t>文件有更新，投标人必须重新下载</w:t>
      </w:r>
      <w:r>
        <w:rPr>
          <w:rFonts w:hint="eastAsia" w:ascii="宋体" w:hAnsi="宋体"/>
          <w:b/>
          <w:szCs w:val="21"/>
          <w:lang w:eastAsia="zh-CN"/>
        </w:rPr>
        <w:t>采购</w:t>
      </w:r>
      <w:r>
        <w:rPr>
          <w:rFonts w:hint="eastAsia" w:ascii="宋体" w:hAnsi="宋体"/>
          <w:b/>
          <w:szCs w:val="21"/>
        </w:rPr>
        <w:t>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w:t>
      </w:r>
      <w:r>
        <w:rPr>
          <w:rFonts w:hint="eastAsia" w:ascii="宋体" w:hAnsi="宋体"/>
          <w:szCs w:val="21"/>
          <w:lang w:eastAsia="zh-CN"/>
        </w:rPr>
        <w:t>采购</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w:t>
      </w:r>
      <w:r>
        <w:rPr>
          <w:rFonts w:hint="eastAsia" w:ascii="宋体" w:hAnsi="宋体"/>
          <w:szCs w:val="21"/>
          <w:lang w:eastAsia="zh-CN"/>
        </w:rPr>
        <w:t>采购</w:t>
      </w:r>
      <w:r>
        <w:rPr>
          <w:rFonts w:hint="eastAsia" w:ascii="宋体" w:hAnsi="宋体"/>
          <w:szCs w:val="21"/>
        </w:rPr>
        <w:t>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2"/>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w:t>
      </w:r>
      <w:r>
        <w:rPr>
          <w:rFonts w:hint="eastAsia" w:ascii="宋体" w:hAnsi="宋体"/>
          <w:szCs w:val="21"/>
          <w:lang w:eastAsia="zh-CN"/>
        </w:rPr>
        <w:t>采购</w:t>
      </w:r>
      <w:r>
        <w:rPr>
          <w:rFonts w:hint="eastAsia" w:ascii="宋体" w:hAnsi="宋体"/>
          <w:szCs w:val="21"/>
        </w:rPr>
        <w:t>文件专用条款中进行规定。</w:t>
      </w:r>
    </w:p>
    <w:p>
      <w:pPr>
        <w:ind w:firstLine="420" w:firstLineChars="200"/>
        <w:rPr>
          <w:rFonts w:hint="eastAsia" w:ascii="黑体" w:hAnsi="宋体" w:eastAsia="黑体"/>
          <w:szCs w:val="21"/>
        </w:rPr>
      </w:pPr>
      <w:bookmarkStart w:id="63"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3"/>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w:t>
      </w:r>
      <w:r>
        <w:rPr>
          <w:rFonts w:hint="eastAsia" w:ascii="宋体" w:hAnsi="宋体"/>
          <w:szCs w:val="21"/>
          <w:lang w:eastAsia="zh-CN"/>
        </w:rPr>
        <w:t>采购</w:t>
      </w:r>
      <w:r>
        <w:rPr>
          <w:rFonts w:hint="eastAsia" w:ascii="宋体" w:hAnsi="宋体"/>
          <w:szCs w:val="21"/>
        </w:rPr>
        <w:t>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w:t>
      </w:r>
      <w:r>
        <w:rPr>
          <w:rFonts w:hint="eastAsia" w:ascii="宋体" w:hAnsi="宋体"/>
          <w:szCs w:val="21"/>
          <w:lang w:eastAsia="zh-CN"/>
        </w:rPr>
        <w:t>采购</w:t>
      </w:r>
      <w:r>
        <w:rPr>
          <w:rFonts w:hint="eastAsia" w:ascii="宋体" w:hAnsi="宋体"/>
          <w:szCs w:val="21"/>
        </w:rPr>
        <w:t>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w:t>
      </w:r>
      <w:r>
        <w:rPr>
          <w:rFonts w:hint="eastAsia" w:ascii="宋体" w:hAnsi="宋体"/>
          <w:szCs w:val="21"/>
          <w:lang w:eastAsia="zh-CN"/>
        </w:rPr>
        <w:t>采购</w:t>
      </w:r>
      <w:r>
        <w:rPr>
          <w:rFonts w:hint="eastAsia" w:ascii="宋体" w:hAnsi="宋体"/>
          <w:szCs w:val="21"/>
        </w:rPr>
        <w:t>文件，至少应了解熟悉以下内容：</w:t>
      </w:r>
    </w:p>
    <w:p>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的目的；</w:t>
      </w:r>
    </w:p>
    <w:p>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采购</w:t>
      </w:r>
      <w:r>
        <w:rPr>
          <w:rFonts w:hint="eastAsia" w:ascii="宋体" w:hAnsi="宋体"/>
          <w:szCs w:val="21"/>
        </w:rPr>
        <w:t>项目需求的范围和性质；</w:t>
      </w:r>
    </w:p>
    <w:p>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文件规定的投标人的资格、财政预算限额、商务条款；</w:t>
      </w:r>
    </w:p>
    <w:p>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文件规定的评标程序、评标方法和评标因素；</w:t>
      </w:r>
    </w:p>
    <w:p>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采购</w:t>
      </w:r>
      <w:r>
        <w:rPr>
          <w:rFonts w:hint="eastAsia" w:ascii="宋体" w:hAnsi="宋体"/>
          <w:szCs w:val="21"/>
        </w:rPr>
        <w:t>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w:t>
      </w:r>
      <w:r>
        <w:rPr>
          <w:rFonts w:hint="eastAsia" w:ascii="宋体" w:hAnsi="宋体"/>
          <w:szCs w:val="21"/>
          <w:lang w:eastAsia="zh-CN"/>
        </w:rPr>
        <w:t>采购</w:t>
      </w:r>
      <w:r>
        <w:rPr>
          <w:rFonts w:hint="eastAsia" w:ascii="宋体" w:hAnsi="宋体"/>
          <w:szCs w:val="21"/>
        </w:rPr>
        <w:t>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w:t>
      </w:r>
      <w:r>
        <w:rPr>
          <w:rFonts w:hint="eastAsia" w:ascii="宋体" w:hAnsi="宋体"/>
          <w:szCs w:val="21"/>
          <w:lang w:eastAsia="zh-CN"/>
        </w:rPr>
        <w:t>采购</w:t>
      </w:r>
      <w:r>
        <w:rPr>
          <w:rFonts w:hint="eastAsia" w:ascii="宋体" w:hAnsi="宋体"/>
          <w:szCs w:val="21"/>
        </w:rPr>
        <w:t>文件的规定，对投标文件的有效性、完整性和对</w:t>
      </w:r>
      <w:r>
        <w:rPr>
          <w:rFonts w:hint="eastAsia" w:ascii="宋体" w:hAnsi="宋体"/>
          <w:szCs w:val="21"/>
          <w:lang w:eastAsia="zh-CN"/>
        </w:rPr>
        <w:t>采购</w:t>
      </w:r>
      <w:r>
        <w:rPr>
          <w:rFonts w:hint="eastAsia" w:ascii="宋体" w:hAnsi="宋体"/>
          <w:szCs w:val="21"/>
        </w:rPr>
        <w:t>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bCs/>
          <w:szCs w:val="21"/>
        </w:rPr>
      </w:pPr>
      <w:r>
        <w:rPr>
          <w:rFonts w:hint="eastAsia" w:ascii="宋体" w:hAnsi="宋体"/>
          <w:bCs/>
          <w:szCs w:val="21"/>
        </w:rPr>
        <w:t>32.3 投标文件初审中关于供应商家数的计算:</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文件规定的方式确定一个参加评审的投标人，</w:t>
      </w:r>
      <w:r>
        <w:rPr>
          <w:rFonts w:hint="eastAsia" w:ascii="宋体" w:hAnsi="宋体"/>
          <w:bCs/>
          <w:szCs w:val="21"/>
          <w:lang w:eastAsia="zh-CN"/>
        </w:rPr>
        <w:t>采购</w:t>
      </w:r>
      <w:r>
        <w:rPr>
          <w:rFonts w:hint="eastAsia" w:ascii="宋体" w:hAnsi="宋体"/>
          <w:bCs/>
          <w:szCs w:val="21"/>
        </w:rPr>
        <w:t>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文件规定的方式确定一个投标人获得中标人推荐资格，</w:t>
      </w:r>
      <w:r>
        <w:rPr>
          <w:rFonts w:hint="eastAsia" w:ascii="宋体" w:hAnsi="宋体"/>
          <w:bCs/>
          <w:szCs w:val="21"/>
          <w:lang w:eastAsia="zh-CN"/>
        </w:rPr>
        <w:t>采购</w:t>
      </w:r>
      <w:r>
        <w:rPr>
          <w:rFonts w:hint="eastAsia" w:ascii="宋体" w:hAnsi="宋体"/>
          <w:bCs/>
          <w:szCs w:val="21"/>
        </w:rPr>
        <w:t>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w:t>
      </w:r>
      <w:r>
        <w:rPr>
          <w:rFonts w:hint="eastAsia" w:ascii="宋体" w:hAnsi="宋体"/>
          <w:bCs/>
          <w:szCs w:val="21"/>
          <w:lang w:eastAsia="zh-CN"/>
        </w:rPr>
        <w:t>采购</w:t>
      </w:r>
      <w:r>
        <w:rPr>
          <w:rFonts w:hint="eastAsia" w:ascii="宋体" w:hAnsi="宋体"/>
          <w:bCs/>
          <w:szCs w:val="21"/>
        </w:rPr>
        <w:t>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65" w:name="_Hlk71407321"/>
      <w:r>
        <w:rPr>
          <w:rFonts w:hint="eastAsia" w:ascii="宋体" w:hAnsi="宋体"/>
          <w:szCs w:val="21"/>
        </w:rPr>
        <w:t>3</w:t>
      </w:r>
      <w:r>
        <w:rPr>
          <w:rFonts w:ascii="宋体" w:hAnsi="宋体"/>
          <w:szCs w:val="21"/>
        </w:rPr>
        <w:t>3.1</w:t>
      </w:r>
      <w:r>
        <w:rPr>
          <w:rFonts w:hint="eastAsia" w:ascii="宋体" w:hAnsi="宋体"/>
          <w:szCs w:val="21"/>
        </w:rPr>
        <w:t>对</w:t>
      </w:r>
      <w:r>
        <w:rPr>
          <w:rFonts w:hint="eastAsia" w:ascii="宋体" w:hAnsi="宋体"/>
          <w:szCs w:val="21"/>
          <w:lang w:eastAsia="zh-CN"/>
        </w:rPr>
        <w:t>采购</w:t>
      </w:r>
      <w:r>
        <w:rPr>
          <w:rFonts w:hint="eastAsia" w:ascii="宋体" w:hAnsi="宋体"/>
          <w:szCs w:val="21"/>
        </w:rPr>
        <w:t>文件中描述有歧义或前后不一致的地方（不含</w:t>
      </w:r>
      <w:r>
        <w:rPr>
          <w:rFonts w:hint="eastAsia"/>
          <w:szCs w:val="21"/>
          <w:lang w:eastAsia="zh-CN"/>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5"/>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lang w:eastAsia="zh-CN"/>
        </w:rPr>
        <w:t>采购</w:t>
      </w:r>
      <w:r>
        <w:rPr>
          <w:szCs w:val="21"/>
        </w:rPr>
        <w:t>文件存在歧义、重大缺陷导致评</w:t>
      </w:r>
      <w:r>
        <w:rPr>
          <w:rFonts w:hint="eastAsia"/>
          <w:szCs w:val="21"/>
        </w:rPr>
        <w:t>审</w:t>
      </w:r>
      <w:r>
        <w:rPr>
          <w:szCs w:val="21"/>
        </w:rPr>
        <w:t>工作无法进行，或者</w:t>
      </w:r>
      <w:r>
        <w:rPr>
          <w:rFonts w:hint="eastAsia"/>
          <w:szCs w:val="21"/>
          <w:lang w:eastAsia="zh-CN"/>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采购</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66" w:name="_Toc73521669"/>
      <w:bookmarkStart w:id="67" w:name="_Toc73521581"/>
      <w:bookmarkStart w:id="68" w:name="_Toc73518151"/>
      <w:bookmarkStart w:id="69" w:name="_Toc100052400"/>
      <w:bookmarkStart w:id="70" w:name="_Toc73517673"/>
      <w:r>
        <w:rPr>
          <w:rFonts w:hint="eastAsia" w:ascii="黑体" w:hAnsi="宋体" w:eastAsia="黑体"/>
          <w:szCs w:val="21"/>
        </w:rPr>
        <w:t>34．错误的修正</w:t>
      </w:r>
      <w:bookmarkEnd w:id="66"/>
      <w:bookmarkEnd w:id="67"/>
      <w:bookmarkEnd w:id="68"/>
      <w:bookmarkEnd w:id="69"/>
      <w:bookmarkEnd w:id="70"/>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2"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71"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lang w:eastAsia="zh-CN"/>
        </w:rPr>
        <w:t>采购</w:t>
      </w:r>
      <w:r>
        <w:rPr>
          <w:rFonts w:ascii="ˎ̥" w:hAnsi="ˎ̥"/>
          <w:szCs w:val="21"/>
        </w:rPr>
        <w:t>文件实质性要求，</w:t>
      </w:r>
      <w:r>
        <w:rPr>
          <w:rFonts w:hint="eastAsia" w:ascii="ˎ̥" w:hAnsi="ˎ̥"/>
          <w:szCs w:val="21"/>
        </w:rPr>
        <w:t>按照报价由低到高的顺序，依据</w:t>
      </w:r>
      <w:r>
        <w:rPr>
          <w:rFonts w:hint="eastAsia" w:ascii="ˎ̥" w:hAnsi="ˎ̥"/>
          <w:szCs w:val="21"/>
          <w:lang w:eastAsia="zh-CN"/>
        </w:rPr>
        <w:t>采购</w:t>
      </w:r>
      <w:r>
        <w:rPr>
          <w:rFonts w:hint="eastAsia" w:ascii="ˎ̥" w:hAnsi="ˎ̥"/>
          <w:szCs w:val="21"/>
        </w:rPr>
        <w:t>文件中规定的数量或者比例推荐候选中标供应商。</w:t>
      </w:r>
    </w:p>
    <w:p>
      <w:pPr>
        <w:ind w:firstLine="422"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lang w:eastAsia="zh-CN"/>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w:t>
      </w:r>
      <w:r>
        <w:rPr>
          <w:rFonts w:hint="eastAsia" w:ascii="ˎ̥" w:hAnsi="ˎ̥"/>
          <w:szCs w:val="21"/>
          <w:lang w:eastAsia="zh-CN"/>
        </w:rPr>
        <w:t>采购</w:t>
      </w:r>
      <w:r>
        <w:rPr>
          <w:rFonts w:hint="eastAsia" w:ascii="ˎ̥" w:hAnsi="ˎ̥"/>
          <w:szCs w:val="21"/>
        </w:rPr>
        <w:t>文件中规定的各项因素进行综合评审，评审总得分排名前列的投标人，作为推荐的候选中标供应商。</w:t>
      </w:r>
      <w:bookmarkEnd w:id="71"/>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hint="eastAsia"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采购</w:t>
      </w:r>
      <w:r>
        <w:rPr>
          <w:rFonts w:hint="eastAsia" w:ascii="宋体" w:hAnsi="宋体"/>
          <w:b/>
          <w:bCs/>
          <w:szCs w:val="21"/>
        </w:rPr>
        <w:t>文件第一册“专用条款”的相关内容。</w:t>
      </w:r>
    </w:p>
    <w:p>
      <w:pPr>
        <w:ind w:firstLine="422"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72"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采购</w:t>
      </w:r>
      <w:r>
        <w:rPr>
          <w:rFonts w:hint="eastAsia" w:ascii="宋体" w:hAnsi="宋体"/>
          <w:szCs w:val="21"/>
        </w:rPr>
        <w:t>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lang w:eastAsia="zh-CN"/>
        </w:rPr>
        <w:t>采购</w:t>
      </w:r>
      <w:r>
        <w:rPr>
          <w:rFonts w:ascii="ˎ̥" w:hAnsi="ˎ̥"/>
          <w:szCs w:val="21"/>
        </w:rPr>
        <w:t>文件全部实质性要求且投标报价最低的</w:t>
      </w:r>
      <w:r>
        <w:rPr>
          <w:rFonts w:hint="eastAsia" w:ascii="ˎ̥" w:hAnsi="ˎ̥"/>
          <w:szCs w:val="21"/>
        </w:rPr>
        <w:t>投标人为</w:t>
      </w:r>
      <w:bookmarkStart w:id="73" w:name="_Hlk73821177"/>
      <w:r>
        <w:rPr>
          <w:rFonts w:hint="eastAsia" w:ascii="ˎ̥" w:hAnsi="ˎ̥"/>
          <w:szCs w:val="21"/>
        </w:rPr>
        <w:t>唯一候选中标供应商</w:t>
      </w:r>
      <w:bookmarkEnd w:id="73"/>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lang w:eastAsia="zh-CN"/>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75"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2"/>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pPr>
        <w:ind w:firstLine="420" w:firstLineChars="200"/>
        <w:rPr>
          <w:rFonts w:hint="eastAsia"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7"/>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79" w:name="_Hlk71407340"/>
      <w:r>
        <w:rPr>
          <w:rFonts w:hint="eastAsia" w:ascii="宋体" w:hAnsi="宋体"/>
          <w:szCs w:val="21"/>
        </w:rPr>
        <w:t>41.3因质疑投诉或其他原因导致项目结果变更或采购终止的，政府集中采购机构有权吊销中标通知书。</w:t>
      </w:r>
    </w:p>
    <w:bookmarkEnd w:id="79"/>
    <w:p>
      <w:pPr>
        <w:ind w:firstLine="411" w:firstLineChars="196"/>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公开征集</w:t>
      </w:r>
      <w:r>
        <w:rPr>
          <w:rFonts w:hint="eastAsia" w:asciiTheme="majorHAnsi" w:hAnsiTheme="majorHAnsi" w:eastAsiaTheme="majorEastAsia" w:cstheme="majorBidi"/>
          <w:b/>
          <w:bCs/>
          <w:sz w:val="28"/>
          <w:szCs w:val="28"/>
        </w:rPr>
        <w:t>失败的后续处理</w:t>
      </w:r>
    </w:p>
    <w:p>
      <w:pPr>
        <w:ind w:firstLine="420" w:firstLineChars="200"/>
        <w:rPr>
          <w:rFonts w:hint="eastAsia" w:ascii="黑体" w:hAnsi="宋体" w:eastAsia="黑体"/>
          <w:szCs w:val="21"/>
        </w:rPr>
      </w:pPr>
      <w:r>
        <w:rPr>
          <w:rFonts w:hint="eastAsia" w:ascii="黑体" w:hAnsi="宋体" w:eastAsia="黑体"/>
          <w:szCs w:val="21"/>
        </w:rPr>
        <w:t>42．</w:t>
      </w:r>
      <w:r>
        <w:rPr>
          <w:rFonts w:hint="eastAsia" w:ascii="黑体" w:hAnsi="宋体" w:eastAsia="黑体"/>
          <w:szCs w:val="21"/>
          <w:lang w:eastAsia="zh-CN"/>
        </w:rPr>
        <w:t>公开征集</w:t>
      </w:r>
      <w:r>
        <w:rPr>
          <w:rFonts w:hint="eastAsia" w:ascii="黑体" w:hAnsi="宋体" w:eastAsia="黑体"/>
          <w:szCs w:val="21"/>
        </w:rPr>
        <w:t>失败的处理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43</w:t>
      </w:r>
      <w:r>
        <w:rPr>
          <w:rFonts w:hint="eastAsia" w:ascii="黑体" w:hAnsi="宋体" w:eastAsia="黑体"/>
          <w:sz w:val="21"/>
          <w:szCs w:val="21"/>
          <w:highlight w:val="none"/>
        </w:rPr>
        <w:t>．公开征集失败项目转为邀请竞标方式采购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3.1谈判小组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3.1.1公开征集重新招标失败项目转为邀请竞标方式采购后，评审委员会转为谈判小组，谈判小组成员由采购单位代表和有关专家共3人以上（含3人）的单数组成；专家可重新抽取也可继续采用评审委员会内专家。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3.2谈判程序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3.2.1参加谈判的供应商和谈判小组成员填写谈判登记表，并交验证明文件（法定代表人证明书、法人授权委托书、被授权的谈判代表身份证原件）。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3.2.2谈判小组主持人宣布谈判规则和谈判纪律。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3.2.3在谈判中，谈判小组将就以下谈判内容跟供应商进行谈判：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3.2.4谈判小组可以用书面形式要求各供应商对其谈判应答文件含义不明确的内容作必要的澄清或者说明，重要问题供应商应以书面形式进行澄清、说明。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3.2.5 允许供应商在谈判结束之前根据谈判小组提出的内容进行澄清、修改或完善，或对项目方案进行相应的调整。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3.2.6供应商对谈判应答文件进行修改，都应形成文字材料，并经供应商谈判授权人签字认可。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3.2.9谈判结束后，谈判小组根据供应商提供的谈判应答文件、谈判过程中产生的相关资料，对供应商谈判应答文件进行评估与比较，提出书面评审意见。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3.2.10谈判小组将对谈判过程进行记录，以存档备查。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43.3评标方法和定标原则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3.3.1邀请竞标采购项目的评标方法要依照原招标文件的评标方法，转为邀请竞标后，评标方法应采用相应的评标方式。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3.3.2对公开征集失败转为邀请竞标方式采购的项目，谈判小组对谈判应答文件进行评审和比较，综合各家供应商最终的方案、服务和投资等谈判结果并按原公开征集文件评审方法进行评审。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3.3.3若要采用其他评标方法的，谈判小组按文件中列明的评标方法进行评审。谈判邀请文件中应注明批准的评标方法。</w:t>
      </w:r>
    </w:p>
    <w:p>
      <w:pPr>
        <w:ind w:firstLine="480" w:firstLineChars="200"/>
        <w:rPr>
          <w:rFonts w:hint="default" w:ascii="黑体" w:hAnsi="宋体" w:eastAsia="黑体"/>
          <w:sz w:val="24"/>
          <w:highlight w:val="none"/>
          <w:lang w:val="en-US" w:eastAsia="zh-CN"/>
        </w:rPr>
      </w:pPr>
      <w:r>
        <w:rPr>
          <w:rFonts w:hint="eastAsia" w:ascii="黑体" w:hAnsi="宋体" w:eastAsia="黑体"/>
          <w:sz w:val="24"/>
          <w:highlight w:val="none"/>
          <w:lang w:val="en-US" w:eastAsia="zh-CN"/>
        </w:rPr>
        <w:t>44.</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直接采购的相关流程参照43.1与43.2条款执行。</w:t>
      </w:r>
    </w:p>
    <w:p>
      <w:pPr>
        <w:ind w:firstLine="420" w:firstLineChars="200"/>
        <w:rPr>
          <w:rFonts w:hint="eastAsia" w:ascii="宋体" w:hAnsi="宋体"/>
          <w:szCs w:val="21"/>
        </w:rPr>
      </w:pPr>
    </w:p>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0" w:name="_Hlk72439043"/>
      <w:r>
        <w:rPr>
          <w:rFonts w:hint="eastAsia" w:asciiTheme="majorHAnsi" w:hAnsiTheme="majorHAnsi" w:eastAsiaTheme="majorEastAsia" w:cstheme="majorBidi"/>
          <w:b/>
          <w:bCs/>
          <w:sz w:val="28"/>
          <w:szCs w:val="28"/>
        </w:rPr>
        <w:t>合同的授予与备案</w:t>
      </w:r>
      <w:bookmarkEnd w:id="80"/>
    </w:p>
    <w:p>
      <w:pPr>
        <w:ind w:firstLine="420" w:firstLineChars="200"/>
        <w:rPr>
          <w:rFonts w:hint="eastAsia" w:ascii="黑体" w:hAnsi="宋体" w:eastAsia="黑体"/>
          <w:szCs w:val="21"/>
        </w:rPr>
      </w:pPr>
      <w:bookmarkStart w:id="81" w:name="_Toc73521586"/>
      <w:bookmarkStart w:id="82" w:name="_Toc73517679"/>
      <w:bookmarkStart w:id="83" w:name="_Toc73518157"/>
      <w:bookmarkStart w:id="84" w:name="_Toc100052408"/>
      <w:bookmarkStart w:id="85" w:name="_Toc73521674"/>
      <w:bookmarkStart w:id="86" w:name="_Hlk72439088"/>
      <w:r>
        <w:rPr>
          <w:rFonts w:hint="eastAsia" w:ascii="黑体" w:hAnsi="宋体" w:eastAsia="黑体"/>
          <w:szCs w:val="21"/>
        </w:rPr>
        <w:t>43．合同授予标准</w:t>
      </w:r>
      <w:bookmarkEnd w:id="81"/>
      <w:bookmarkEnd w:id="82"/>
      <w:bookmarkEnd w:id="83"/>
      <w:bookmarkEnd w:id="84"/>
      <w:bookmarkEnd w:id="85"/>
    </w:p>
    <w:p>
      <w:pPr>
        <w:ind w:firstLine="420" w:firstLineChars="200"/>
        <w:rPr>
          <w:rFonts w:hint="eastAsia" w:ascii="宋体" w:hAnsi="宋体"/>
          <w:szCs w:val="21"/>
        </w:rPr>
      </w:pPr>
      <w:r>
        <w:rPr>
          <w:rFonts w:hint="eastAsia" w:ascii="宋体" w:hAnsi="宋体"/>
          <w:szCs w:val="21"/>
        </w:rPr>
        <w:t>本项目的合同将授予经本</w:t>
      </w:r>
      <w:r>
        <w:rPr>
          <w:rFonts w:hint="eastAsia" w:ascii="宋体" w:hAnsi="宋体"/>
          <w:szCs w:val="21"/>
          <w:lang w:eastAsia="zh-CN"/>
        </w:rPr>
        <w:t>采购</w:t>
      </w:r>
      <w:r>
        <w:rPr>
          <w:rFonts w:hint="eastAsia" w:ascii="宋体" w:hAnsi="宋体"/>
          <w:szCs w:val="21"/>
        </w:rPr>
        <w:t>文件规定评审确定的中标供应商。</w:t>
      </w:r>
    </w:p>
    <w:p>
      <w:pPr>
        <w:ind w:firstLine="420" w:firstLineChars="200"/>
        <w:rPr>
          <w:rFonts w:hint="eastAsia" w:ascii="黑体" w:hAnsi="宋体" w:eastAsia="黑体"/>
          <w:szCs w:val="21"/>
        </w:rPr>
      </w:pPr>
      <w:bookmarkStart w:id="87" w:name="_Toc73518158"/>
      <w:bookmarkStart w:id="88" w:name="_Toc73517680"/>
      <w:bookmarkStart w:id="89" w:name="_Toc100052409"/>
      <w:bookmarkStart w:id="90" w:name="_Toc73521587"/>
      <w:bookmarkStart w:id="91" w:name="_Toc73521675"/>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w:t>
      </w:r>
      <w:r>
        <w:rPr>
          <w:rFonts w:hint="eastAsia" w:ascii="宋体" w:hAnsi="宋体"/>
          <w:szCs w:val="21"/>
          <w:lang w:eastAsia="zh-CN"/>
        </w:rPr>
        <w:t>采购</w:t>
      </w:r>
      <w:r>
        <w:rPr>
          <w:rFonts w:hint="eastAsia" w:ascii="宋体" w:hAnsi="宋体"/>
          <w:szCs w:val="21"/>
        </w:rPr>
        <w:t>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92" w:name="_Toc100052410"/>
      <w:bookmarkStart w:id="93" w:name="_Toc73518160"/>
      <w:bookmarkStart w:id="94" w:name="_Toc73521677"/>
      <w:bookmarkStart w:id="95" w:name="_Toc73521589"/>
      <w:bookmarkStart w:id="96" w:name="_Toc73517682"/>
      <w:r>
        <w:rPr>
          <w:rFonts w:hint="eastAsia" w:ascii="黑体" w:hAnsi="宋体" w:eastAsia="黑体"/>
          <w:szCs w:val="21"/>
        </w:rPr>
        <w:t>45．合同的签订</w:t>
      </w:r>
      <w:bookmarkEnd w:id="92"/>
      <w:bookmarkEnd w:id="93"/>
      <w:bookmarkEnd w:id="94"/>
      <w:bookmarkEnd w:id="95"/>
      <w:bookmarkEnd w:id="96"/>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w:t>
      </w:r>
      <w:r>
        <w:rPr>
          <w:rFonts w:hint="eastAsia" w:ascii="宋体" w:hAnsi="宋体"/>
          <w:szCs w:val="21"/>
          <w:lang w:eastAsia="zh-CN"/>
        </w:rPr>
        <w:t>采购</w:t>
      </w:r>
      <w:r>
        <w:rPr>
          <w:rFonts w:hint="eastAsia" w:ascii="宋体" w:hAnsi="宋体"/>
          <w:szCs w:val="21"/>
        </w:rPr>
        <w:t>文件和投标文件等）内容与采购人签订采购合同；合同的实质性内容应当符合</w:t>
      </w:r>
      <w:r>
        <w:rPr>
          <w:rFonts w:hint="eastAsia" w:ascii="宋体" w:hAnsi="宋体"/>
          <w:szCs w:val="21"/>
          <w:lang w:eastAsia="zh-CN"/>
        </w:rPr>
        <w:t>采购</w:t>
      </w:r>
      <w:r>
        <w:rPr>
          <w:rFonts w:hint="eastAsia" w:ascii="宋体" w:hAnsi="宋体"/>
          <w:szCs w:val="21"/>
        </w:rPr>
        <w:t>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97" w:name="_Toc73517683"/>
      <w:bookmarkStart w:id="98" w:name="_Toc73521590"/>
      <w:bookmarkStart w:id="99" w:name="_Toc100052411"/>
      <w:bookmarkStart w:id="100" w:name="_Toc73521678"/>
      <w:bookmarkStart w:id="101" w:name="_Toc73518161"/>
      <w:r>
        <w:rPr>
          <w:rFonts w:hint="eastAsia" w:ascii="黑体" w:hAnsi="宋体" w:eastAsia="黑体"/>
          <w:szCs w:val="21"/>
        </w:rPr>
        <w:t>46．履约担保</w:t>
      </w:r>
      <w:bookmarkEnd w:id="97"/>
      <w:bookmarkEnd w:id="98"/>
      <w:bookmarkEnd w:id="99"/>
      <w:bookmarkEnd w:id="100"/>
      <w:bookmarkEnd w:id="101"/>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w:t>
      </w:r>
      <w:r>
        <w:rPr>
          <w:rFonts w:hint="eastAsia" w:ascii="宋体" w:hAnsi="宋体"/>
          <w:szCs w:val="21"/>
          <w:lang w:eastAsia="zh-CN"/>
        </w:rPr>
        <w:t>采购</w:t>
      </w:r>
      <w:r>
        <w:rPr>
          <w:rFonts w:hint="eastAsia" w:ascii="宋体" w:hAnsi="宋体"/>
          <w:szCs w:val="21"/>
        </w:rPr>
        <w:t>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rPr>
        <w:t>政府集中采购机构或采购人不予退还其交纳的谈判保证金，情节严重的，并由主管部门</w:t>
      </w:r>
      <w:bookmarkEnd w:id="102"/>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lang w:val="en-US" w:eastAsia="zh-CN"/>
        </w:rPr>
        <w:t>代理</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6"/>
    <w:p>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文件的质疑，为</w:t>
      </w:r>
      <w:r>
        <w:rPr>
          <w:rFonts w:hint="eastAsia" w:ascii="宋体" w:hAnsi="宋体"/>
          <w:szCs w:val="21"/>
          <w:lang w:eastAsia="zh-CN"/>
        </w:rPr>
        <w:t>采购</w:t>
      </w:r>
      <w:r>
        <w:rPr>
          <w:rFonts w:hint="eastAsia" w:ascii="宋体" w:hAnsi="宋体"/>
          <w:szCs w:val="21"/>
        </w:rPr>
        <w:t>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9"/>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4B8F"/>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C1"/>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050BBA"/>
    <w:rsid w:val="01B70F10"/>
    <w:rsid w:val="021967E1"/>
    <w:rsid w:val="02D60E35"/>
    <w:rsid w:val="030D7E3E"/>
    <w:rsid w:val="0334205E"/>
    <w:rsid w:val="034856A5"/>
    <w:rsid w:val="034B7721"/>
    <w:rsid w:val="03D07714"/>
    <w:rsid w:val="03F3534A"/>
    <w:rsid w:val="043039A0"/>
    <w:rsid w:val="045B6255"/>
    <w:rsid w:val="051F1C74"/>
    <w:rsid w:val="055B7C13"/>
    <w:rsid w:val="057D5890"/>
    <w:rsid w:val="05D11D1B"/>
    <w:rsid w:val="05FA7789"/>
    <w:rsid w:val="067A44AE"/>
    <w:rsid w:val="067D4F9E"/>
    <w:rsid w:val="07AF301F"/>
    <w:rsid w:val="07BC6A84"/>
    <w:rsid w:val="07CA50D5"/>
    <w:rsid w:val="08204893"/>
    <w:rsid w:val="08505170"/>
    <w:rsid w:val="086F7E62"/>
    <w:rsid w:val="088D3837"/>
    <w:rsid w:val="08E27D9B"/>
    <w:rsid w:val="092160D6"/>
    <w:rsid w:val="093A1D5C"/>
    <w:rsid w:val="099512B1"/>
    <w:rsid w:val="09F07824"/>
    <w:rsid w:val="0A40746F"/>
    <w:rsid w:val="0AD153CD"/>
    <w:rsid w:val="0B0104DC"/>
    <w:rsid w:val="0B5C3E34"/>
    <w:rsid w:val="0B60651B"/>
    <w:rsid w:val="0B7E67EB"/>
    <w:rsid w:val="0B9340C0"/>
    <w:rsid w:val="0B994E16"/>
    <w:rsid w:val="0BB26C18"/>
    <w:rsid w:val="0BDF6813"/>
    <w:rsid w:val="0C1D18A1"/>
    <w:rsid w:val="0CBA3508"/>
    <w:rsid w:val="0CC75212"/>
    <w:rsid w:val="0CE85AC9"/>
    <w:rsid w:val="0D1077DD"/>
    <w:rsid w:val="0D24057C"/>
    <w:rsid w:val="0D32334D"/>
    <w:rsid w:val="0D646E2A"/>
    <w:rsid w:val="0E09121F"/>
    <w:rsid w:val="0E722040"/>
    <w:rsid w:val="0ECD6BB9"/>
    <w:rsid w:val="0F5170F1"/>
    <w:rsid w:val="0FFF1232"/>
    <w:rsid w:val="101C0036"/>
    <w:rsid w:val="102A1CBB"/>
    <w:rsid w:val="107C061C"/>
    <w:rsid w:val="109C2F25"/>
    <w:rsid w:val="10AF5CC3"/>
    <w:rsid w:val="11134B92"/>
    <w:rsid w:val="111451B1"/>
    <w:rsid w:val="11205904"/>
    <w:rsid w:val="114A387E"/>
    <w:rsid w:val="11543BAC"/>
    <w:rsid w:val="117B7A3A"/>
    <w:rsid w:val="11A5684D"/>
    <w:rsid w:val="12042B30"/>
    <w:rsid w:val="120C7329"/>
    <w:rsid w:val="120E7E09"/>
    <w:rsid w:val="123D4E07"/>
    <w:rsid w:val="12E96D17"/>
    <w:rsid w:val="13F74556"/>
    <w:rsid w:val="14B85A81"/>
    <w:rsid w:val="14F90946"/>
    <w:rsid w:val="151469B7"/>
    <w:rsid w:val="15175270"/>
    <w:rsid w:val="152850C5"/>
    <w:rsid w:val="15314652"/>
    <w:rsid w:val="159468F5"/>
    <w:rsid w:val="15956C4F"/>
    <w:rsid w:val="159F2DAC"/>
    <w:rsid w:val="15B40C4D"/>
    <w:rsid w:val="16176ECF"/>
    <w:rsid w:val="16A36AB3"/>
    <w:rsid w:val="16B94475"/>
    <w:rsid w:val="17853B61"/>
    <w:rsid w:val="17BE3B06"/>
    <w:rsid w:val="17E70F2A"/>
    <w:rsid w:val="18D36D47"/>
    <w:rsid w:val="19006747"/>
    <w:rsid w:val="191355B2"/>
    <w:rsid w:val="19EA6260"/>
    <w:rsid w:val="1A4474E8"/>
    <w:rsid w:val="1AFB05F2"/>
    <w:rsid w:val="1B9133C8"/>
    <w:rsid w:val="1BCE272A"/>
    <w:rsid w:val="1C217434"/>
    <w:rsid w:val="1C54424A"/>
    <w:rsid w:val="1D2B1804"/>
    <w:rsid w:val="1DD24BFC"/>
    <w:rsid w:val="1E0A6AAF"/>
    <w:rsid w:val="1E3950C5"/>
    <w:rsid w:val="1E4808ED"/>
    <w:rsid w:val="1E9B3AFC"/>
    <w:rsid w:val="1ECF0C87"/>
    <w:rsid w:val="1EEB1EAF"/>
    <w:rsid w:val="1F2B023E"/>
    <w:rsid w:val="1FE46AA9"/>
    <w:rsid w:val="20476A09"/>
    <w:rsid w:val="21993CAD"/>
    <w:rsid w:val="21BD7B5B"/>
    <w:rsid w:val="21F77FBB"/>
    <w:rsid w:val="22E67766"/>
    <w:rsid w:val="23286980"/>
    <w:rsid w:val="23486984"/>
    <w:rsid w:val="238060CC"/>
    <w:rsid w:val="239F7998"/>
    <w:rsid w:val="23FF13A9"/>
    <w:rsid w:val="245E4A59"/>
    <w:rsid w:val="24B42C46"/>
    <w:rsid w:val="24D22767"/>
    <w:rsid w:val="24FC6289"/>
    <w:rsid w:val="25184241"/>
    <w:rsid w:val="25E22D55"/>
    <w:rsid w:val="260E7FC9"/>
    <w:rsid w:val="26284DDB"/>
    <w:rsid w:val="266A3452"/>
    <w:rsid w:val="26711CA2"/>
    <w:rsid w:val="26BD0A9C"/>
    <w:rsid w:val="276C1FD8"/>
    <w:rsid w:val="27BF3329"/>
    <w:rsid w:val="27D72D69"/>
    <w:rsid w:val="2818665D"/>
    <w:rsid w:val="28C768EF"/>
    <w:rsid w:val="28DD6E23"/>
    <w:rsid w:val="29422464"/>
    <w:rsid w:val="29E33847"/>
    <w:rsid w:val="29FF56F6"/>
    <w:rsid w:val="2A2A14DB"/>
    <w:rsid w:val="2A31206B"/>
    <w:rsid w:val="2ACE1AD5"/>
    <w:rsid w:val="2B152B9A"/>
    <w:rsid w:val="2B9C7E34"/>
    <w:rsid w:val="2B9D64DA"/>
    <w:rsid w:val="2BA96061"/>
    <w:rsid w:val="2C253B8D"/>
    <w:rsid w:val="2C7E4C29"/>
    <w:rsid w:val="2CED6C3A"/>
    <w:rsid w:val="2D0C788F"/>
    <w:rsid w:val="2D295F9A"/>
    <w:rsid w:val="2DD94B55"/>
    <w:rsid w:val="2E2B27AB"/>
    <w:rsid w:val="2E921DA5"/>
    <w:rsid w:val="2EBB09DD"/>
    <w:rsid w:val="2EC432A7"/>
    <w:rsid w:val="2F795B35"/>
    <w:rsid w:val="2FCA01E7"/>
    <w:rsid w:val="30006A18"/>
    <w:rsid w:val="30045057"/>
    <w:rsid w:val="30291A13"/>
    <w:rsid w:val="302A7494"/>
    <w:rsid w:val="303855CB"/>
    <w:rsid w:val="30667B76"/>
    <w:rsid w:val="307410C2"/>
    <w:rsid w:val="313C5E2A"/>
    <w:rsid w:val="322C3CB1"/>
    <w:rsid w:val="3283044E"/>
    <w:rsid w:val="33003C3A"/>
    <w:rsid w:val="33052E4F"/>
    <w:rsid w:val="33C521FE"/>
    <w:rsid w:val="34C57BA3"/>
    <w:rsid w:val="34CC52D7"/>
    <w:rsid w:val="34FF745B"/>
    <w:rsid w:val="3569702C"/>
    <w:rsid w:val="35AF558A"/>
    <w:rsid w:val="364A5420"/>
    <w:rsid w:val="3717075C"/>
    <w:rsid w:val="37E172EC"/>
    <w:rsid w:val="37FA3B07"/>
    <w:rsid w:val="38125841"/>
    <w:rsid w:val="38BA5C68"/>
    <w:rsid w:val="393435C0"/>
    <w:rsid w:val="3A660185"/>
    <w:rsid w:val="3A7022ED"/>
    <w:rsid w:val="3BB1346C"/>
    <w:rsid w:val="3BDD4E74"/>
    <w:rsid w:val="3BF16943"/>
    <w:rsid w:val="3C254167"/>
    <w:rsid w:val="3C54617F"/>
    <w:rsid w:val="3D9C10CD"/>
    <w:rsid w:val="3DC6005E"/>
    <w:rsid w:val="3DF02037"/>
    <w:rsid w:val="3E5841A9"/>
    <w:rsid w:val="3E734A16"/>
    <w:rsid w:val="3E80785E"/>
    <w:rsid w:val="3EDE6333"/>
    <w:rsid w:val="3EE549F5"/>
    <w:rsid w:val="3FA34647"/>
    <w:rsid w:val="411529FB"/>
    <w:rsid w:val="41186159"/>
    <w:rsid w:val="41CA2D0D"/>
    <w:rsid w:val="41CF23DC"/>
    <w:rsid w:val="41DB399D"/>
    <w:rsid w:val="42492E4D"/>
    <w:rsid w:val="42A11473"/>
    <w:rsid w:val="450A0452"/>
    <w:rsid w:val="451956F2"/>
    <w:rsid w:val="451E2976"/>
    <w:rsid w:val="454C7069"/>
    <w:rsid w:val="4554652E"/>
    <w:rsid w:val="458F0387"/>
    <w:rsid w:val="45E071B1"/>
    <w:rsid w:val="45E17242"/>
    <w:rsid w:val="463830C3"/>
    <w:rsid w:val="46634A89"/>
    <w:rsid w:val="46BE3798"/>
    <w:rsid w:val="47462CC7"/>
    <w:rsid w:val="4764220C"/>
    <w:rsid w:val="477A6094"/>
    <w:rsid w:val="47833F1C"/>
    <w:rsid w:val="47B6656B"/>
    <w:rsid w:val="48DF3CF4"/>
    <w:rsid w:val="49115D6F"/>
    <w:rsid w:val="49D1292A"/>
    <w:rsid w:val="49F76548"/>
    <w:rsid w:val="4A8907BB"/>
    <w:rsid w:val="4ACA50C0"/>
    <w:rsid w:val="4B110B90"/>
    <w:rsid w:val="4BC7660B"/>
    <w:rsid w:val="4BCC0947"/>
    <w:rsid w:val="4C2149E6"/>
    <w:rsid w:val="4C7A2888"/>
    <w:rsid w:val="4C7C5D8B"/>
    <w:rsid w:val="4D16313C"/>
    <w:rsid w:val="4D6B0389"/>
    <w:rsid w:val="4D986247"/>
    <w:rsid w:val="4DAD0AEE"/>
    <w:rsid w:val="4DE33966"/>
    <w:rsid w:val="4E8135B3"/>
    <w:rsid w:val="4EDF1CF2"/>
    <w:rsid w:val="4F267444"/>
    <w:rsid w:val="4FA0501B"/>
    <w:rsid w:val="503C40AD"/>
    <w:rsid w:val="508D27A6"/>
    <w:rsid w:val="510260C9"/>
    <w:rsid w:val="51C4760A"/>
    <w:rsid w:val="528C3A7D"/>
    <w:rsid w:val="52A70C62"/>
    <w:rsid w:val="53083749"/>
    <w:rsid w:val="53772781"/>
    <w:rsid w:val="541C1CB4"/>
    <w:rsid w:val="544F5567"/>
    <w:rsid w:val="55B84EAE"/>
    <w:rsid w:val="56382C47"/>
    <w:rsid w:val="56902993"/>
    <w:rsid w:val="570F6AE4"/>
    <w:rsid w:val="57C31A8B"/>
    <w:rsid w:val="585524F4"/>
    <w:rsid w:val="587E1000"/>
    <w:rsid w:val="58F70B83"/>
    <w:rsid w:val="59171178"/>
    <w:rsid w:val="597B4491"/>
    <w:rsid w:val="59A57D21"/>
    <w:rsid w:val="5A5907B8"/>
    <w:rsid w:val="5A9B6510"/>
    <w:rsid w:val="5A9C6CB5"/>
    <w:rsid w:val="5B8D038A"/>
    <w:rsid w:val="5C1B17B8"/>
    <w:rsid w:val="5C8A1451"/>
    <w:rsid w:val="5CE11669"/>
    <w:rsid w:val="5D0A42CB"/>
    <w:rsid w:val="5D1F12B1"/>
    <w:rsid w:val="5D9772B5"/>
    <w:rsid w:val="5E8940A1"/>
    <w:rsid w:val="5EB772EB"/>
    <w:rsid w:val="5ED8763C"/>
    <w:rsid w:val="5F0E70B0"/>
    <w:rsid w:val="5F6D308F"/>
    <w:rsid w:val="5FFC7D0A"/>
    <w:rsid w:val="60515EE8"/>
    <w:rsid w:val="61250170"/>
    <w:rsid w:val="61603C1A"/>
    <w:rsid w:val="61910E2C"/>
    <w:rsid w:val="62324D67"/>
    <w:rsid w:val="62854069"/>
    <w:rsid w:val="62A241F2"/>
    <w:rsid w:val="63331D15"/>
    <w:rsid w:val="63C325A8"/>
    <w:rsid w:val="63D85FAE"/>
    <w:rsid w:val="64220BB4"/>
    <w:rsid w:val="64DB3504"/>
    <w:rsid w:val="64F40429"/>
    <w:rsid w:val="651E6376"/>
    <w:rsid w:val="65D87EA7"/>
    <w:rsid w:val="660D7080"/>
    <w:rsid w:val="6658788B"/>
    <w:rsid w:val="67297071"/>
    <w:rsid w:val="67CE4ADF"/>
    <w:rsid w:val="67E1648C"/>
    <w:rsid w:val="68334D51"/>
    <w:rsid w:val="68A4383E"/>
    <w:rsid w:val="68CD117F"/>
    <w:rsid w:val="69A9410F"/>
    <w:rsid w:val="69BE41E9"/>
    <w:rsid w:val="6A217DF6"/>
    <w:rsid w:val="6A371DEF"/>
    <w:rsid w:val="6AAF1314"/>
    <w:rsid w:val="6B0B1C92"/>
    <w:rsid w:val="6B100175"/>
    <w:rsid w:val="6B122952"/>
    <w:rsid w:val="6B37721A"/>
    <w:rsid w:val="6B934E0A"/>
    <w:rsid w:val="6B94288B"/>
    <w:rsid w:val="6BB44B9D"/>
    <w:rsid w:val="6BEB3CFE"/>
    <w:rsid w:val="6C662F7C"/>
    <w:rsid w:val="6C804AB4"/>
    <w:rsid w:val="6C9D2430"/>
    <w:rsid w:val="6D503E66"/>
    <w:rsid w:val="6D904C50"/>
    <w:rsid w:val="6DD369BE"/>
    <w:rsid w:val="6DE55656"/>
    <w:rsid w:val="6DFD472A"/>
    <w:rsid w:val="6E261BA7"/>
    <w:rsid w:val="6E557E91"/>
    <w:rsid w:val="6F361CE8"/>
    <w:rsid w:val="6F7C4063"/>
    <w:rsid w:val="6FA5414D"/>
    <w:rsid w:val="700E2A65"/>
    <w:rsid w:val="729B5D0E"/>
    <w:rsid w:val="72C154D1"/>
    <w:rsid w:val="72DF0305"/>
    <w:rsid w:val="732E2E41"/>
    <w:rsid w:val="7333798C"/>
    <w:rsid w:val="73762E92"/>
    <w:rsid w:val="73AC5448"/>
    <w:rsid w:val="74B75416"/>
    <w:rsid w:val="751050E8"/>
    <w:rsid w:val="759871F9"/>
    <w:rsid w:val="76203C5A"/>
    <w:rsid w:val="76414A7E"/>
    <w:rsid w:val="76574066"/>
    <w:rsid w:val="765A05BC"/>
    <w:rsid w:val="76814989"/>
    <w:rsid w:val="768C6099"/>
    <w:rsid w:val="76910A96"/>
    <w:rsid w:val="77736FF8"/>
    <w:rsid w:val="77F9289B"/>
    <w:rsid w:val="784576F8"/>
    <w:rsid w:val="78767A5E"/>
    <w:rsid w:val="791365FE"/>
    <w:rsid w:val="79474486"/>
    <w:rsid w:val="79960562"/>
    <w:rsid w:val="79FA5A10"/>
    <w:rsid w:val="7A2307C6"/>
    <w:rsid w:val="7A54626B"/>
    <w:rsid w:val="7B3926B8"/>
    <w:rsid w:val="7BF02C60"/>
    <w:rsid w:val="7C050DEC"/>
    <w:rsid w:val="7C8D66C7"/>
    <w:rsid w:val="7D0050EB"/>
    <w:rsid w:val="7D4E4321"/>
    <w:rsid w:val="7D8169E4"/>
    <w:rsid w:val="7DFD76C5"/>
    <w:rsid w:val="7DFF53A3"/>
    <w:rsid w:val="7E4C610E"/>
    <w:rsid w:val="7E816BC7"/>
    <w:rsid w:val="7ECA59B1"/>
    <w:rsid w:val="7F6C2EA6"/>
    <w:rsid w:val="7F8903C9"/>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next w:val="2"/>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next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1432</Words>
  <Characters>1481</Characters>
  <Lines>355</Lines>
  <Paragraphs>100</Paragraphs>
  <TotalTime>33</TotalTime>
  <ScaleCrop>false</ScaleCrop>
  <LinksUpToDate>false</LinksUpToDate>
  <CharactersWithSpaces>1497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政府采购业务部</cp:lastModifiedBy>
  <cp:lastPrinted>2021-05-09T08:02:00Z</cp:lastPrinted>
  <dcterms:modified xsi:type="dcterms:W3CDTF">2025-06-18T10:21:41Z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B625FFB132FE4264A3C92257C259C0A2_13</vt:lpwstr>
  </property>
  <property fmtid="{D5CDD505-2E9C-101B-9397-08002B2CF9AE}" pid="4" name="KSOTemplateDocerSaveRecord">
    <vt:lpwstr>eyJoZGlkIjoiMTkwY2I3ZDZlZWEzMmQ5ZjFhOGExOTU0NWEzZmIyNWEiLCJ1c2VySWQiOiI5ODg2MDAyMjEifQ==</vt:lpwstr>
  </property>
</Properties>
</file>