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58" w:rsidRDefault="00D75258" w:rsidP="00D75258">
      <w:pPr>
        <w:widowControl/>
        <w:spacing w:beforeAutospacing="1" w:afterAutospacing="1"/>
        <w:jc w:val="center"/>
        <w:outlineLvl w:val="1"/>
        <w:rPr>
          <w:rFonts w:ascii="黑体" w:eastAsia="黑体" w:hAnsi="黑体" w:cs="Times New Roman"/>
          <w:kern w:val="0"/>
          <w:sz w:val="40"/>
          <w:szCs w:val="40"/>
        </w:rPr>
      </w:pPr>
      <w:bookmarkStart w:id="0" w:name="_GoBack"/>
      <w:bookmarkEnd w:id="0"/>
      <w:r w:rsidRPr="00F560F5">
        <w:rPr>
          <w:rFonts w:ascii="黑体" w:eastAsia="黑体" w:hAnsi="黑体" w:cs="Times New Roman" w:hint="eastAsia"/>
          <w:kern w:val="0"/>
          <w:sz w:val="40"/>
          <w:szCs w:val="40"/>
        </w:rPr>
        <w:t>招标文件信息</w:t>
      </w:r>
    </w:p>
    <w:p w:rsidR="00D75258" w:rsidRPr="00F310C0" w:rsidRDefault="00D75258" w:rsidP="00D75258">
      <w:pPr>
        <w:rPr>
          <w:rFonts w:asciiTheme="minorEastAsia" w:hAnsiTheme="minorEastAsia"/>
          <w:sz w:val="30"/>
          <w:szCs w:val="30"/>
        </w:rPr>
      </w:pPr>
      <w:r w:rsidRPr="00F310C0">
        <w:rPr>
          <w:rFonts w:asciiTheme="minorEastAsia" w:hAnsiTheme="minorEastAsia" w:hint="eastAsia"/>
          <w:sz w:val="30"/>
          <w:szCs w:val="30"/>
        </w:rPr>
        <w:t>项目编号：</w:t>
      </w:r>
      <w:r w:rsidR="00CE4448" w:rsidRPr="00CE4448">
        <w:rPr>
          <w:rFonts w:asciiTheme="minorEastAsia" w:hAnsiTheme="minorEastAsia"/>
          <w:sz w:val="30"/>
          <w:szCs w:val="30"/>
        </w:rPr>
        <w:t>NSZXCG-2025-00004</w:t>
      </w:r>
    </w:p>
    <w:p w:rsidR="00D75258" w:rsidRPr="00F310C0" w:rsidRDefault="00D75258" w:rsidP="00D75258">
      <w:pPr>
        <w:rPr>
          <w:rFonts w:asciiTheme="minorEastAsia" w:hAnsiTheme="minorEastAsia"/>
          <w:sz w:val="30"/>
          <w:szCs w:val="30"/>
        </w:rPr>
      </w:pPr>
      <w:r w:rsidRPr="00F310C0">
        <w:rPr>
          <w:rFonts w:asciiTheme="minorEastAsia" w:hAnsiTheme="minorEastAsia" w:hint="eastAsia"/>
          <w:sz w:val="30"/>
          <w:szCs w:val="30"/>
        </w:rPr>
        <w:t>项目名称：</w:t>
      </w:r>
      <w:r w:rsidRPr="00D75258">
        <w:rPr>
          <w:rFonts w:asciiTheme="minorEastAsia" w:hAnsiTheme="minorEastAsia" w:hint="eastAsia"/>
          <w:sz w:val="30"/>
          <w:szCs w:val="30"/>
        </w:rPr>
        <w:t>深圳市南山区慢性病</w:t>
      </w:r>
      <w:proofErr w:type="gramStart"/>
      <w:r w:rsidRPr="00D75258">
        <w:rPr>
          <w:rFonts w:asciiTheme="minorEastAsia" w:hAnsiTheme="minorEastAsia" w:hint="eastAsia"/>
          <w:sz w:val="30"/>
          <w:szCs w:val="30"/>
        </w:rPr>
        <w:t>防治院南山区</w:t>
      </w:r>
      <w:proofErr w:type="gramEnd"/>
      <w:r w:rsidRPr="00D75258">
        <w:rPr>
          <w:rFonts w:asciiTheme="minorEastAsia" w:hAnsiTheme="minorEastAsia" w:hint="eastAsia"/>
          <w:sz w:val="30"/>
          <w:szCs w:val="30"/>
        </w:rPr>
        <w:t>重点人群肺结核筛查项目胸部像学检查服务采购（1年）</w:t>
      </w:r>
      <w:r w:rsidRPr="00F310C0">
        <w:rPr>
          <w:rFonts w:asciiTheme="minorEastAsia" w:hAnsiTheme="minorEastAsia"/>
          <w:sz w:val="30"/>
          <w:szCs w:val="30"/>
        </w:rPr>
        <w:t xml:space="preserve"> </w:t>
      </w:r>
    </w:p>
    <w:p w:rsidR="00D75258" w:rsidRPr="00F310C0" w:rsidRDefault="00D75258" w:rsidP="00D75258">
      <w:pPr>
        <w:rPr>
          <w:rFonts w:asciiTheme="minorEastAsia" w:hAnsiTheme="minorEastAsia"/>
          <w:sz w:val="30"/>
          <w:szCs w:val="30"/>
        </w:rPr>
      </w:pPr>
      <w:r w:rsidRPr="00F310C0">
        <w:rPr>
          <w:rFonts w:asciiTheme="minorEastAsia" w:hAnsiTheme="minorEastAsia" w:hint="eastAsia"/>
          <w:sz w:val="30"/>
          <w:szCs w:val="30"/>
        </w:rPr>
        <w:t>包 号：A</w:t>
      </w:r>
    </w:p>
    <w:p w:rsidR="00D75258" w:rsidRPr="00F310C0" w:rsidRDefault="00D75258" w:rsidP="00D75258">
      <w:pPr>
        <w:rPr>
          <w:rFonts w:asciiTheme="minorEastAsia" w:hAnsiTheme="minorEastAsia"/>
          <w:sz w:val="30"/>
          <w:szCs w:val="30"/>
        </w:rPr>
      </w:pPr>
      <w:r>
        <w:rPr>
          <w:rFonts w:asciiTheme="minorEastAsia" w:hAnsiTheme="minorEastAsia" w:hint="eastAsia"/>
          <w:sz w:val="30"/>
          <w:szCs w:val="30"/>
        </w:rPr>
        <w:t>项目类型：服务</w:t>
      </w:r>
      <w:r w:rsidRPr="00F310C0">
        <w:rPr>
          <w:rFonts w:asciiTheme="minorEastAsia" w:hAnsiTheme="minorEastAsia" w:hint="eastAsia"/>
          <w:sz w:val="30"/>
          <w:szCs w:val="30"/>
        </w:rPr>
        <w:t>类</w:t>
      </w:r>
    </w:p>
    <w:p w:rsidR="00D75258" w:rsidRPr="00F310C0" w:rsidRDefault="00D75258" w:rsidP="00D75258">
      <w:pPr>
        <w:rPr>
          <w:rFonts w:asciiTheme="minorEastAsia" w:hAnsiTheme="minorEastAsia"/>
          <w:sz w:val="30"/>
          <w:szCs w:val="30"/>
        </w:rPr>
      </w:pPr>
      <w:r w:rsidRPr="00F310C0">
        <w:rPr>
          <w:rFonts w:asciiTheme="minorEastAsia" w:hAnsiTheme="minorEastAsia" w:hint="eastAsia"/>
          <w:sz w:val="30"/>
          <w:szCs w:val="30"/>
        </w:rPr>
        <w:t>采购方式：公开招标</w:t>
      </w:r>
    </w:p>
    <w:p w:rsidR="00D75258" w:rsidRPr="00F310C0" w:rsidRDefault="00D75258" w:rsidP="00D75258">
      <w:pPr>
        <w:rPr>
          <w:rFonts w:asciiTheme="minorEastAsia" w:hAnsiTheme="minorEastAsia"/>
          <w:sz w:val="30"/>
          <w:szCs w:val="30"/>
        </w:rPr>
      </w:pPr>
      <w:r w:rsidRPr="00F310C0">
        <w:rPr>
          <w:rFonts w:asciiTheme="minorEastAsia" w:hAnsiTheme="minorEastAsia" w:hint="eastAsia"/>
          <w:sz w:val="30"/>
          <w:szCs w:val="30"/>
        </w:rPr>
        <w:t>货币类型：人民币</w:t>
      </w:r>
    </w:p>
    <w:p w:rsidR="00D75258" w:rsidRPr="00F310C0" w:rsidRDefault="00D75258" w:rsidP="00D75258">
      <w:pPr>
        <w:rPr>
          <w:rFonts w:asciiTheme="minorEastAsia" w:hAnsiTheme="minorEastAsia"/>
          <w:sz w:val="30"/>
          <w:szCs w:val="30"/>
        </w:rPr>
      </w:pPr>
      <w:r w:rsidRPr="00F310C0">
        <w:rPr>
          <w:rFonts w:asciiTheme="minorEastAsia" w:hAnsiTheme="minorEastAsia" w:hint="eastAsia"/>
          <w:sz w:val="30"/>
          <w:szCs w:val="30"/>
        </w:rPr>
        <w:t>评标方法：综合评分法</w:t>
      </w:r>
    </w:p>
    <w:p w:rsidR="00D75258" w:rsidRDefault="00D75258" w:rsidP="00D75258">
      <w:pPr>
        <w:widowControl/>
        <w:jc w:val="center"/>
        <w:outlineLvl w:val="1"/>
        <w:rPr>
          <w:rFonts w:ascii="黑体" w:eastAsia="黑体" w:hAnsi="黑体" w:cs="Times New Roman"/>
          <w:kern w:val="0"/>
          <w:sz w:val="40"/>
          <w:szCs w:val="40"/>
        </w:rPr>
      </w:pPr>
      <w:r>
        <w:rPr>
          <w:rFonts w:ascii="黑体" w:eastAsia="黑体" w:hAnsi="黑体" w:cs="Times New Roman" w:hint="eastAsia"/>
          <w:kern w:val="0"/>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jc w:val="center"/>
              <w:rPr>
                <w:rFonts w:ascii="宋体" w:hAnsi="宋体" w:cs="宋体"/>
                <w:kern w:val="0"/>
                <w:sz w:val="28"/>
                <w:szCs w:val="28"/>
              </w:rPr>
            </w:pPr>
            <w:r>
              <w:rPr>
                <w:rFonts w:ascii="Times New Roman" w:hAnsi="Times New Roman" w:cs="Times New Roman"/>
                <w:kern w:val="0"/>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jc w:val="center"/>
              <w:rPr>
                <w:rFonts w:ascii="宋体" w:hAnsi="宋体" w:cs="宋体"/>
                <w:kern w:val="0"/>
                <w:sz w:val="28"/>
                <w:szCs w:val="28"/>
              </w:rPr>
            </w:pPr>
            <w:r>
              <w:rPr>
                <w:rFonts w:ascii="Times New Roman" w:hAnsi="Times New Roman" w:cs="Times New Roman"/>
                <w:kern w:val="0"/>
                <w:sz w:val="28"/>
                <w:szCs w:val="28"/>
              </w:rPr>
              <w:t>内容</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1</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left"/>
              <w:rPr>
                <w:rFonts w:ascii="宋体" w:hAnsi="宋体" w:cs="宋体"/>
                <w:kern w:val="0"/>
                <w:sz w:val="24"/>
                <w:szCs w:val="21"/>
              </w:rPr>
            </w:pPr>
            <w:r>
              <w:rPr>
                <w:rFonts w:ascii="Times New Roman" w:hAnsi="Times New Roman" w:cs="Times New Roman"/>
                <w:kern w:val="0"/>
                <w:sz w:val="24"/>
                <w:szCs w:val="21"/>
              </w:rPr>
              <w:t>投标人不符合资格要求，或未提交相应的资格证明资料（详见招标公告投标人资格要求，即申请人的资格要求）</w:t>
            </w:r>
          </w:p>
        </w:tc>
      </w:tr>
    </w:tbl>
    <w:p w:rsidR="00D75258" w:rsidRDefault="00D75258" w:rsidP="00D75258">
      <w:pPr>
        <w:widowControl/>
        <w:spacing w:before="280"/>
        <w:jc w:val="center"/>
        <w:outlineLvl w:val="1"/>
        <w:rPr>
          <w:rFonts w:ascii="黑体" w:eastAsia="黑体" w:hAnsi="黑体" w:cs="Times New Roman"/>
          <w:kern w:val="0"/>
          <w:sz w:val="40"/>
          <w:szCs w:val="40"/>
        </w:rPr>
      </w:pPr>
      <w:r>
        <w:rPr>
          <w:rFonts w:ascii="黑体" w:eastAsia="黑体" w:hAnsi="黑体" w:cs="Times New Roman" w:hint="eastAsia"/>
          <w:kern w:val="0"/>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jc w:val="center"/>
              <w:rPr>
                <w:rFonts w:ascii="宋体" w:hAnsi="宋体" w:cs="宋体"/>
                <w:kern w:val="0"/>
                <w:sz w:val="28"/>
                <w:szCs w:val="28"/>
              </w:rPr>
            </w:pPr>
            <w:r>
              <w:rPr>
                <w:rFonts w:ascii="Times New Roman" w:hAnsi="Times New Roman" w:cs="Times New Roman"/>
                <w:kern w:val="0"/>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jc w:val="center"/>
              <w:rPr>
                <w:rFonts w:ascii="宋体" w:hAnsi="宋体" w:cs="宋体"/>
                <w:kern w:val="0"/>
                <w:sz w:val="28"/>
                <w:szCs w:val="28"/>
              </w:rPr>
            </w:pPr>
            <w:r>
              <w:rPr>
                <w:rFonts w:ascii="Times New Roman" w:hAnsi="Times New Roman" w:cs="Times New Roman"/>
                <w:kern w:val="0"/>
                <w:sz w:val="28"/>
                <w:szCs w:val="28"/>
              </w:rPr>
              <w:t>内容</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1</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不得将一个包的内容拆开投标；</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2</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对同一项目投标时，不得提供两套以上的投标方案（招标文件另有规定的除外）；</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3</w:t>
            </w:r>
          </w:p>
        </w:tc>
        <w:tc>
          <w:tcPr>
            <w:tcW w:w="8278" w:type="dxa"/>
            <w:tcBorders>
              <w:top w:val="single" w:sz="8" w:space="0" w:color="000000"/>
              <w:left w:val="single" w:sz="8" w:space="0" w:color="000000"/>
              <w:bottom w:val="single" w:sz="8" w:space="0" w:color="000000"/>
              <w:right w:val="single" w:sz="8" w:space="0" w:color="000000"/>
            </w:tcBorders>
          </w:tcPr>
          <w:p w:rsidR="00D75258" w:rsidRDefault="00F115A7" w:rsidP="00F115A7">
            <w:pPr>
              <w:rPr>
                <w:rFonts w:ascii="宋体" w:hAnsi="宋体" w:cs="宋体"/>
                <w:sz w:val="24"/>
                <w:szCs w:val="24"/>
              </w:rPr>
            </w:pPr>
            <w:r w:rsidRPr="00F115A7">
              <w:rPr>
                <w:rFonts w:ascii="宋体" w:hAnsi="宋体" w:cs="宋体" w:hint="eastAsia"/>
                <w:sz w:val="24"/>
                <w:szCs w:val="24"/>
              </w:rPr>
              <w:t>分项报价或投标总价或投标单价不得高于相应预算金额（或设定的预算金额下的最高限价，或财政控制单价）；</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4</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5</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ascii="Times New Roman" w:eastAsia="宋体" w:hAnsi="Times New Roman" w:cs="Times New Roman" w:hint="eastAsia"/>
                <w:sz w:val="24"/>
                <w:szCs w:val="24"/>
              </w:rPr>
              <w:t>所投货物、服务在技术、商务等方面没有实质性满足招标文件要求的（是否实质性满足招标文件要求，由评审委员会根据实质性条款响应情况</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评判；若招标文件未设置实质性条款，不得据此做投标无效处理）；</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lastRenderedPageBreak/>
              <w:t>6</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未</w:t>
            </w:r>
            <w:r w:rsidR="006D6217">
              <w:rPr>
                <w:rFonts w:hint="eastAsia"/>
                <w:sz w:val="24"/>
                <w:szCs w:val="24"/>
              </w:rPr>
              <w:t>按招标文件所提供的样式填写《投标函》；未按招标文件所提供的《</w:t>
            </w:r>
            <w:r w:rsidR="00286E6A">
              <w:rPr>
                <w:rFonts w:hint="eastAsia"/>
                <w:sz w:val="24"/>
                <w:szCs w:val="24"/>
              </w:rPr>
              <w:t>政府</w:t>
            </w:r>
            <w:r>
              <w:rPr>
                <w:rFonts w:hint="eastAsia"/>
                <w:sz w:val="24"/>
                <w:szCs w:val="24"/>
              </w:rPr>
              <w:t>采购投标及履约承诺函》进行承诺；未按招标文件对投标文件组成的要求提供投标文件；</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jc w:val="center"/>
              <w:rPr>
                <w:rFonts w:ascii="宋体" w:hAnsi="宋体" w:cs="宋体"/>
                <w:kern w:val="0"/>
                <w:sz w:val="24"/>
                <w:szCs w:val="21"/>
              </w:rPr>
            </w:pPr>
            <w:r>
              <w:rPr>
                <w:rFonts w:ascii="Times New Roman" w:hAnsi="Times New Roman" w:cs="Times New Roman"/>
                <w:kern w:val="0"/>
                <w:sz w:val="24"/>
                <w:szCs w:val="21"/>
              </w:rPr>
              <w:t>7</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sz w:val="24"/>
                <w:szCs w:val="24"/>
              </w:rPr>
            </w:pPr>
            <w:r>
              <w:rPr>
                <w:rFonts w:ascii="Times New Roman" w:eastAsia="宋体" w:hAnsi="Times New Roman" w:cs="Times New Roman" w:hint="eastAsia"/>
                <w:sz w:val="24"/>
                <w:szCs w:val="24"/>
              </w:rPr>
              <w:t>采购标的</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所投产品</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货物（服务）清单</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报价等任意一类有缺漏项或响应不全，或者对招标文件规定的项目需求内容或者需求数量进行修改，评审委员会判定投标响应不满足采购需求；</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6D6217" w:rsidP="003B2DAE">
            <w:pPr>
              <w:widowControl/>
              <w:jc w:val="center"/>
              <w:rPr>
                <w:rFonts w:ascii="宋体" w:hAnsi="宋体" w:cs="宋体"/>
                <w:kern w:val="0"/>
                <w:sz w:val="24"/>
                <w:szCs w:val="21"/>
              </w:rPr>
            </w:pPr>
            <w:r>
              <w:rPr>
                <w:rFonts w:ascii="宋体" w:hAnsi="宋体" w:cs="宋体" w:hint="eastAsia"/>
                <w:kern w:val="0"/>
                <w:sz w:val="24"/>
                <w:szCs w:val="21"/>
              </w:rPr>
              <w:t>8</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投标文件电子文档不得带病毒；</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6D6217" w:rsidP="003B2DAE">
            <w:pPr>
              <w:widowControl/>
              <w:jc w:val="center"/>
              <w:rPr>
                <w:rFonts w:ascii="宋体" w:hAnsi="宋体" w:cs="宋体"/>
                <w:kern w:val="0"/>
                <w:sz w:val="24"/>
                <w:szCs w:val="21"/>
              </w:rPr>
            </w:pPr>
            <w:r>
              <w:rPr>
                <w:rFonts w:ascii="宋体" w:hAnsi="宋体" w:cs="宋体" w:hint="eastAsia"/>
                <w:kern w:val="0"/>
                <w:sz w:val="24"/>
                <w:szCs w:val="21"/>
              </w:rPr>
              <w:t>9</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投标文件用不属于本公司的电子密钥或电子营业执照进行加密的；</w:t>
            </w:r>
          </w:p>
        </w:tc>
      </w:tr>
      <w:tr w:rsidR="00D75258" w:rsidTr="003B2DAE">
        <w:trPr>
          <w:jc w:val="center"/>
        </w:trPr>
        <w:tc>
          <w:tcPr>
            <w:tcW w:w="794" w:type="dxa"/>
            <w:tcBorders>
              <w:top w:val="single" w:sz="8" w:space="0" w:color="000000"/>
              <w:left w:val="single" w:sz="8" w:space="0" w:color="000000"/>
              <w:bottom w:val="single" w:sz="8" w:space="0" w:color="000000"/>
              <w:right w:val="single" w:sz="8" w:space="0" w:color="000000"/>
            </w:tcBorders>
          </w:tcPr>
          <w:p w:rsidR="00D75258" w:rsidRDefault="006D6217" w:rsidP="003B2DAE">
            <w:pPr>
              <w:widowControl/>
              <w:jc w:val="center"/>
              <w:rPr>
                <w:rFonts w:ascii="宋体" w:hAnsi="宋体" w:cs="宋体"/>
                <w:kern w:val="0"/>
                <w:sz w:val="24"/>
                <w:szCs w:val="21"/>
              </w:rPr>
            </w:pPr>
            <w:r>
              <w:rPr>
                <w:rFonts w:ascii="宋体" w:hAnsi="宋体" w:cs="宋体" w:hint="eastAsia"/>
                <w:kern w:val="0"/>
                <w:sz w:val="24"/>
                <w:szCs w:val="21"/>
              </w:rPr>
              <w:t>10</w:t>
            </w:r>
          </w:p>
        </w:tc>
        <w:tc>
          <w:tcPr>
            <w:tcW w:w="8278" w:type="dxa"/>
            <w:tcBorders>
              <w:top w:val="single" w:sz="8" w:space="0" w:color="000000"/>
              <w:left w:val="single" w:sz="8" w:space="0" w:color="000000"/>
              <w:bottom w:val="single" w:sz="8" w:space="0" w:color="000000"/>
              <w:right w:val="single" w:sz="8" w:space="0" w:color="000000"/>
            </w:tcBorders>
          </w:tcPr>
          <w:p w:rsidR="00D75258" w:rsidRDefault="00D75258" w:rsidP="003B2DAE">
            <w:pPr>
              <w:rPr>
                <w:rFonts w:ascii="宋体" w:hAnsi="宋体" w:cs="宋体"/>
                <w:sz w:val="24"/>
                <w:szCs w:val="24"/>
              </w:rPr>
            </w:pPr>
            <w:r>
              <w:rPr>
                <w:rFonts w:hint="eastAsia"/>
                <w:sz w:val="24"/>
                <w:szCs w:val="24"/>
              </w:rPr>
              <w:t>法律、法规、规章、规范性文件规定的其他情形。</w:t>
            </w:r>
          </w:p>
        </w:tc>
      </w:tr>
    </w:tbl>
    <w:p w:rsidR="00D75258" w:rsidRDefault="00D75258" w:rsidP="00D75258">
      <w:pPr>
        <w:widowControl/>
        <w:jc w:val="center"/>
        <w:outlineLvl w:val="1"/>
        <w:rPr>
          <w:rFonts w:ascii="黑体" w:eastAsia="黑体" w:hAnsi="黑体" w:cs="Times New Roman"/>
          <w:kern w:val="0"/>
          <w:sz w:val="40"/>
          <w:szCs w:val="40"/>
        </w:rPr>
      </w:pPr>
      <w:r>
        <w:rPr>
          <w:rFonts w:ascii="黑体" w:eastAsia="黑体" w:hAnsi="黑体" w:cs="Times New Roman" w:hint="eastAsia"/>
          <w:kern w:val="0"/>
          <w:sz w:val="40"/>
          <w:szCs w:val="40"/>
        </w:rPr>
        <w:t>评标信息</w:t>
      </w:r>
    </w:p>
    <w:tbl>
      <w:tblPr>
        <w:tblW w:w="9164" w:type="dxa"/>
        <w:jc w:val="center"/>
        <w:tblCellSpacing w:w="0" w:type="dxa"/>
        <w:tblLayout w:type="fixed"/>
        <w:tblCellMar>
          <w:top w:w="36" w:type="dxa"/>
          <w:left w:w="36" w:type="dxa"/>
          <w:bottom w:w="36" w:type="dxa"/>
          <w:right w:w="36" w:type="dxa"/>
        </w:tblCellMar>
        <w:tblLook w:val="04A0" w:firstRow="1" w:lastRow="0" w:firstColumn="1" w:lastColumn="0" w:noHBand="0" w:noVBand="1"/>
      </w:tblPr>
      <w:tblGrid>
        <w:gridCol w:w="8716"/>
        <w:gridCol w:w="448"/>
      </w:tblGrid>
      <w:tr w:rsidR="00D75258" w:rsidTr="003B2DAE">
        <w:trPr>
          <w:tblCellSpacing w:w="0" w:type="dxa"/>
          <w:jc w:val="center"/>
        </w:trPr>
        <w:tc>
          <w:tcPr>
            <w:tcW w:w="8716" w:type="dxa"/>
            <w:tcBorders>
              <w:top w:val="nil"/>
              <w:left w:val="nil"/>
              <w:bottom w:val="nil"/>
              <w:right w:val="nil"/>
            </w:tcBorders>
            <w:vAlign w:val="center"/>
          </w:tcPr>
          <w:p w:rsidR="00D75258" w:rsidRDefault="00D75258" w:rsidP="003B2DAE">
            <w:pPr>
              <w:widowControl/>
              <w:jc w:val="left"/>
              <w:rPr>
                <w:rFonts w:ascii="宋体" w:hAnsi="宋体" w:cs="宋体"/>
                <w:b/>
                <w:bCs/>
                <w:kern w:val="0"/>
                <w:sz w:val="24"/>
                <w:szCs w:val="24"/>
              </w:rPr>
            </w:pPr>
            <w:r>
              <w:rPr>
                <w:rFonts w:ascii="Times New Roman" w:hAnsi="Times New Roman" w:cs="Times New Roman"/>
                <w:b/>
                <w:bCs/>
                <w:kern w:val="0"/>
                <w:sz w:val="24"/>
                <w:szCs w:val="24"/>
              </w:rPr>
              <w:t>评标方法：综合评分法</w:t>
            </w:r>
          </w:p>
        </w:tc>
        <w:tc>
          <w:tcPr>
            <w:tcW w:w="448" w:type="dxa"/>
            <w:tcBorders>
              <w:top w:val="nil"/>
              <w:left w:val="nil"/>
              <w:bottom w:val="nil"/>
              <w:right w:val="nil"/>
            </w:tcBorders>
            <w:vAlign w:val="center"/>
          </w:tcPr>
          <w:p w:rsidR="00D75258" w:rsidRDefault="00D75258" w:rsidP="003B2DAE">
            <w:pPr>
              <w:widowControl/>
              <w:jc w:val="right"/>
              <w:rPr>
                <w:rFonts w:ascii="宋体" w:hAnsi="宋体" w:cs="宋体"/>
                <w:b/>
                <w:bCs/>
                <w:kern w:val="0"/>
                <w:sz w:val="24"/>
                <w:szCs w:val="24"/>
              </w:rPr>
            </w:pPr>
          </w:p>
        </w:tc>
      </w:tr>
      <w:tr w:rsidR="00D75258" w:rsidTr="003B2DAE">
        <w:trPr>
          <w:tblCellSpacing w:w="0" w:type="dxa"/>
          <w:jc w:val="center"/>
        </w:trPr>
        <w:tc>
          <w:tcPr>
            <w:tcW w:w="9164" w:type="dxa"/>
            <w:gridSpan w:val="2"/>
            <w:tcBorders>
              <w:top w:val="nil"/>
              <w:left w:val="nil"/>
              <w:bottom w:val="nil"/>
              <w:right w:val="nil"/>
            </w:tcBorders>
            <w:vAlign w:val="center"/>
          </w:tcPr>
          <w:p w:rsidR="00D75258" w:rsidRDefault="00D75258" w:rsidP="003B2DAE">
            <w:pPr>
              <w:widowControl/>
              <w:spacing w:line="324" w:lineRule="auto"/>
              <w:jc w:val="left"/>
              <w:rPr>
                <w:rFonts w:ascii="Times New Roman" w:hAnsi="Times New Roman" w:cs="Times New Roman"/>
                <w:kern w:val="0"/>
                <w:szCs w:val="21"/>
              </w:rPr>
            </w:pPr>
            <w:r>
              <w:rPr>
                <w:rFonts w:ascii="Times New Roman" w:hAnsi="Times New Roman" w:cs="Times New Roman" w:hint="eastAsia"/>
                <w:kern w:val="0"/>
                <w:szCs w:val="21"/>
              </w:rPr>
              <w:t>综合评分法，是指投标文件满足招标文件全部实质性要求，</w:t>
            </w:r>
            <w:proofErr w:type="gramStart"/>
            <w:r>
              <w:rPr>
                <w:rFonts w:ascii="Times New Roman" w:hAnsi="Times New Roman" w:cs="Times New Roman" w:hint="eastAsia"/>
                <w:kern w:val="0"/>
                <w:szCs w:val="21"/>
              </w:rPr>
              <w:t>且按照</w:t>
            </w:r>
            <w:proofErr w:type="gramEnd"/>
            <w:r>
              <w:rPr>
                <w:rFonts w:ascii="Times New Roman" w:hAnsi="Times New Roman" w:cs="Times New Roman" w:hint="eastAsia"/>
                <w:kern w:val="0"/>
                <w:szCs w:val="21"/>
              </w:rPr>
              <w:t>评审因素的量化指标评审得分最高的投标人为中标候选人的评标方法。</w:t>
            </w:r>
          </w:p>
          <w:p w:rsidR="00D75258" w:rsidRDefault="00D75258" w:rsidP="003B2DAE">
            <w:pPr>
              <w:widowControl/>
              <w:jc w:val="left"/>
              <w:rPr>
                <w:rFonts w:ascii="Times New Roman" w:hAnsi="Times New Roman" w:cs="Times New Roman"/>
                <w:kern w:val="0"/>
                <w:szCs w:val="21"/>
              </w:rPr>
            </w:pPr>
            <w:r>
              <w:rPr>
                <w:rFonts w:ascii="Times New Roman" w:hAnsi="Times New Roman" w:cs="Times New Roman"/>
                <w:kern w:val="0"/>
                <w:szCs w:val="21"/>
              </w:rPr>
              <w:t>价格分计算方法：</w:t>
            </w:r>
          </w:p>
          <w:p w:rsidR="00D75258" w:rsidRDefault="00D75258" w:rsidP="003B2DAE">
            <w:pPr>
              <w:widowControl/>
              <w:spacing w:line="324" w:lineRule="auto"/>
              <w:jc w:val="left"/>
              <w:rPr>
                <w:rFonts w:ascii="Times New Roman" w:hAnsi="Times New Roman" w:cs="Times New Roman"/>
                <w:kern w:val="0"/>
                <w:szCs w:val="21"/>
              </w:rPr>
            </w:pPr>
            <w:r>
              <w:rPr>
                <w:rFonts w:ascii="Times New Roman" w:hAnsi="Times New Roman" w:cs="Times New Roman"/>
                <w:kern w:val="0"/>
                <w:szCs w:val="21"/>
              </w:rPr>
              <w:t>采用低价优先法计算，即满足招标文件要求且投标价格最低的投标报价为评标基准价，其价格分为满分。其他投标人的价格</w:t>
            </w:r>
            <w:proofErr w:type="gramStart"/>
            <w:r>
              <w:rPr>
                <w:rFonts w:ascii="Times New Roman" w:hAnsi="Times New Roman" w:cs="Times New Roman"/>
                <w:kern w:val="0"/>
                <w:szCs w:val="21"/>
              </w:rPr>
              <w:t>分统一</w:t>
            </w:r>
            <w:proofErr w:type="gramEnd"/>
            <w:r>
              <w:rPr>
                <w:rFonts w:ascii="Times New Roman" w:hAnsi="Times New Roman" w:cs="Times New Roman"/>
                <w:kern w:val="0"/>
                <w:szCs w:val="21"/>
              </w:rPr>
              <w:t>按照下列公式计算：</w:t>
            </w:r>
            <w:r>
              <w:rPr>
                <w:rFonts w:ascii="Times New Roman" w:hAnsi="Times New Roman" w:cs="Times New Roman"/>
                <w:kern w:val="0"/>
                <w:szCs w:val="21"/>
              </w:rPr>
              <w:t xml:space="preserve"> </w:t>
            </w:r>
            <w:r>
              <w:rPr>
                <w:rFonts w:ascii="Times New Roman" w:hAnsi="Times New Roman" w:cs="Times New Roman"/>
                <w:kern w:val="0"/>
                <w:szCs w:val="21"/>
              </w:rPr>
              <w:br/>
            </w:r>
            <w:r>
              <w:rPr>
                <w:rFonts w:ascii="Times New Roman" w:hAnsi="Times New Roman" w:cs="Times New Roman"/>
                <w:kern w:val="0"/>
                <w:szCs w:val="21"/>
              </w:rPr>
              <w:t>投标报价得分</w:t>
            </w:r>
            <w:r>
              <w:rPr>
                <w:rFonts w:ascii="Times New Roman" w:hAnsi="Times New Roman" w:cs="Times New Roman"/>
                <w:kern w:val="0"/>
                <w:szCs w:val="21"/>
              </w:rPr>
              <w:t>=(</w:t>
            </w:r>
            <w:r>
              <w:rPr>
                <w:rFonts w:ascii="Times New Roman" w:hAnsi="Times New Roman" w:cs="Times New Roman"/>
                <w:kern w:val="0"/>
                <w:szCs w:val="21"/>
              </w:rPr>
              <w:t>评标基准价／投标报价</w:t>
            </w:r>
            <w:r>
              <w:rPr>
                <w:rFonts w:ascii="Times New Roman" w:hAnsi="Times New Roman" w:cs="Times New Roman"/>
                <w:kern w:val="0"/>
                <w:szCs w:val="21"/>
              </w:rPr>
              <w:t xml:space="preserve">)×100 </w:t>
            </w:r>
            <w:r>
              <w:rPr>
                <w:rFonts w:ascii="Times New Roman" w:hAnsi="Times New Roman" w:cs="Times New Roman"/>
                <w:kern w:val="0"/>
                <w:szCs w:val="21"/>
              </w:rPr>
              <w:br/>
            </w:r>
            <w:r>
              <w:rPr>
                <w:rFonts w:ascii="Times New Roman" w:hAnsi="Times New Roman" w:cs="Times New Roman"/>
                <w:kern w:val="0"/>
                <w:szCs w:val="21"/>
              </w:rPr>
              <w:t>评标总得分＝</w:t>
            </w:r>
            <w:r>
              <w:rPr>
                <w:rFonts w:ascii="Times New Roman" w:hAnsi="Times New Roman" w:cs="Times New Roman"/>
                <w:kern w:val="0"/>
                <w:szCs w:val="21"/>
              </w:rPr>
              <w:t>F1×A1</w:t>
            </w:r>
            <w:r>
              <w:rPr>
                <w:rFonts w:ascii="Times New Roman" w:hAnsi="Times New Roman" w:cs="Times New Roman"/>
                <w:kern w:val="0"/>
                <w:szCs w:val="21"/>
              </w:rPr>
              <w:t>＋</w:t>
            </w:r>
            <w:r>
              <w:rPr>
                <w:rFonts w:ascii="Times New Roman" w:hAnsi="Times New Roman" w:cs="Times New Roman"/>
                <w:kern w:val="0"/>
                <w:szCs w:val="21"/>
              </w:rPr>
              <w:t>F2×A2</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w:t>
            </w:r>
            <w:proofErr w:type="spellStart"/>
            <w:r>
              <w:rPr>
                <w:rFonts w:ascii="Times New Roman" w:hAnsi="Times New Roman" w:cs="Times New Roman"/>
                <w:kern w:val="0"/>
                <w:szCs w:val="21"/>
              </w:rPr>
              <w:t>Fn×An</w:t>
            </w:r>
            <w:proofErr w:type="spellEnd"/>
            <w:r>
              <w:rPr>
                <w:rFonts w:ascii="Times New Roman" w:hAnsi="Times New Roman" w:cs="Times New Roman"/>
                <w:kern w:val="0"/>
                <w:szCs w:val="21"/>
              </w:rPr>
              <w:t xml:space="preserve"> </w:t>
            </w:r>
            <w:r>
              <w:rPr>
                <w:rFonts w:ascii="Times New Roman" w:hAnsi="Times New Roman" w:cs="Times New Roman"/>
                <w:kern w:val="0"/>
                <w:szCs w:val="21"/>
              </w:rPr>
              <w:br/>
              <w:t>F1</w:t>
            </w:r>
            <w:r>
              <w:rPr>
                <w:rFonts w:ascii="Times New Roman" w:hAnsi="Times New Roman" w:cs="Times New Roman"/>
                <w:kern w:val="0"/>
                <w:szCs w:val="21"/>
              </w:rPr>
              <w:t>、</w:t>
            </w:r>
            <w:r>
              <w:rPr>
                <w:rFonts w:ascii="Times New Roman" w:hAnsi="Times New Roman" w:cs="Times New Roman"/>
                <w:kern w:val="0"/>
                <w:szCs w:val="21"/>
              </w:rPr>
              <w:t>F2……</w:t>
            </w:r>
            <w:proofErr w:type="spellStart"/>
            <w:r>
              <w:rPr>
                <w:rFonts w:ascii="Times New Roman" w:hAnsi="Times New Roman" w:cs="Times New Roman"/>
                <w:kern w:val="0"/>
                <w:szCs w:val="21"/>
              </w:rPr>
              <w:t>Fn</w:t>
            </w:r>
            <w:proofErr w:type="spellEnd"/>
            <w:r>
              <w:rPr>
                <w:rFonts w:ascii="Times New Roman" w:hAnsi="Times New Roman" w:cs="Times New Roman"/>
                <w:kern w:val="0"/>
                <w:szCs w:val="21"/>
              </w:rPr>
              <w:t>分别为各项评审因素的得分；</w:t>
            </w:r>
            <w:r>
              <w:rPr>
                <w:rFonts w:ascii="Times New Roman" w:hAnsi="Times New Roman" w:cs="Times New Roman"/>
                <w:kern w:val="0"/>
                <w:szCs w:val="21"/>
              </w:rPr>
              <w:t xml:space="preserve"> </w:t>
            </w:r>
            <w:r>
              <w:rPr>
                <w:rFonts w:ascii="Times New Roman" w:hAnsi="Times New Roman" w:cs="Times New Roman"/>
                <w:kern w:val="0"/>
                <w:szCs w:val="21"/>
              </w:rPr>
              <w:br/>
              <w:t>A1</w:t>
            </w:r>
            <w:r>
              <w:rPr>
                <w:rFonts w:ascii="Times New Roman" w:hAnsi="Times New Roman" w:cs="Times New Roman"/>
                <w:kern w:val="0"/>
                <w:szCs w:val="21"/>
              </w:rPr>
              <w:t>、</w:t>
            </w:r>
            <w:r>
              <w:rPr>
                <w:rFonts w:ascii="Times New Roman" w:hAnsi="Times New Roman" w:cs="Times New Roman"/>
                <w:kern w:val="0"/>
                <w:szCs w:val="21"/>
              </w:rPr>
              <w:t>A2</w:t>
            </w:r>
            <w:r>
              <w:rPr>
                <w:rFonts w:ascii="Times New Roman" w:hAnsi="Times New Roman" w:cs="Times New Roman"/>
                <w:kern w:val="0"/>
                <w:szCs w:val="21"/>
              </w:rPr>
              <w:t>、</w:t>
            </w:r>
            <w:r>
              <w:rPr>
                <w:rFonts w:ascii="Times New Roman" w:hAnsi="Times New Roman" w:cs="Times New Roman"/>
                <w:kern w:val="0"/>
                <w:szCs w:val="21"/>
              </w:rPr>
              <w:t xml:space="preserve">……An </w:t>
            </w:r>
            <w:r>
              <w:rPr>
                <w:rFonts w:ascii="Times New Roman" w:hAnsi="Times New Roman" w:cs="Times New Roman"/>
                <w:kern w:val="0"/>
                <w:szCs w:val="21"/>
              </w:rPr>
              <w:t>分别为各项评审因素所占的权重</w:t>
            </w:r>
            <w:r>
              <w:rPr>
                <w:rFonts w:ascii="Times New Roman" w:hAnsi="Times New Roman" w:cs="Times New Roman"/>
                <w:kern w:val="0"/>
                <w:szCs w:val="21"/>
              </w:rPr>
              <w:t>(A1</w:t>
            </w:r>
            <w:r>
              <w:rPr>
                <w:rFonts w:ascii="Times New Roman" w:hAnsi="Times New Roman" w:cs="Times New Roman"/>
                <w:kern w:val="0"/>
                <w:szCs w:val="21"/>
              </w:rPr>
              <w:t>＋</w:t>
            </w:r>
            <w:r>
              <w:rPr>
                <w:rFonts w:ascii="Times New Roman" w:hAnsi="Times New Roman" w:cs="Times New Roman"/>
                <w:kern w:val="0"/>
                <w:szCs w:val="21"/>
              </w:rPr>
              <w:t>A2</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An</w:t>
            </w: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br/>
            </w:r>
            <w:r>
              <w:rPr>
                <w:rFonts w:ascii="Times New Roman" w:hAnsi="Times New Roman" w:cs="Times New Roman"/>
                <w:kern w:val="0"/>
                <w:szCs w:val="21"/>
              </w:rPr>
              <w:t>评标过程中，不得去掉报价中的最高报价和最低报价。</w:t>
            </w:r>
            <w:r>
              <w:rPr>
                <w:rFonts w:ascii="Times New Roman" w:hAnsi="Times New Roman" w:cs="Times New Roman"/>
                <w:kern w:val="0"/>
                <w:szCs w:val="21"/>
              </w:rPr>
              <w:t xml:space="preserve"> </w:t>
            </w:r>
            <w:r>
              <w:rPr>
                <w:rFonts w:ascii="Times New Roman" w:hAnsi="Times New Roman" w:cs="Times New Roman"/>
                <w:kern w:val="0"/>
                <w:szCs w:val="21"/>
              </w:rPr>
              <w:br/>
            </w:r>
            <w:r>
              <w:rPr>
                <w:rFonts w:ascii="Times New Roman" w:hAnsi="Times New Roman" w:cs="Times New Roman" w:hint="eastAsia"/>
                <w:kern w:val="0"/>
                <w:szCs w:val="21"/>
              </w:rPr>
              <w:t>因落实政府采购政策进行价格调整的，以调整后的价格计算评标基准价和投标报价。</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72"/>
              <w:gridCol w:w="672"/>
              <w:gridCol w:w="2756"/>
              <w:gridCol w:w="896"/>
              <w:gridCol w:w="4076"/>
            </w:tblGrid>
            <w:tr w:rsidR="00D75258" w:rsidTr="003B2DAE">
              <w:trPr>
                <w:jc w:val="center"/>
              </w:trPr>
              <w:tc>
                <w:tcPr>
                  <w:tcW w:w="672"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wordWrap w:val="0"/>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4324"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wordWrap w:val="0"/>
                    <w:jc w:val="center"/>
                    <w:rPr>
                      <w:rFonts w:ascii="Times New Roman" w:hAnsi="Times New Roman" w:cs="Times New Roman"/>
                      <w:b/>
                      <w:bCs/>
                      <w:kern w:val="0"/>
                      <w:sz w:val="24"/>
                      <w:szCs w:val="24"/>
                    </w:rPr>
                  </w:pPr>
                  <w:r>
                    <w:rPr>
                      <w:rFonts w:ascii="Times New Roman" w:hAnsi="Times New Roman" w:cs="Times New Roman"/>
                      <w:b/>
                      <w:bCs/>
                      <w:kern w:val="0"/>
                      <w:sz w:val="24"/>
                      <w:szCs w:val="24"/>
                    </w:rPr>
                    <w:t>评分项</w:t>
                  </w:r>
                </w:p>
              </w:tc>
              <w:tc>
                <w:tcPr>
                  <w:tcW w:w="407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wordWrap w:val="0"/>
                    <w:jc w:val="center"/>
                    <w:rPr>
                      <w:rFonts w:ascii="Times New Roman" w:hAnsi="Times New Roman" w:cs="Times New Roman"/>
                      <w:b/>
                      <w:bCs/>
                      <w:kern w:val="0"/>
                      <w:sz w:val="24"/>
                      <w:szCs w:val="24"/>
                    </w:rPr>
                  </w:pPr>
                  <w:r>
                    <w:rPr>
                      <w:rFonts w:ascii="Times New Roman" w:hAnsi="Times New Roman" w:cs="Times New Roman"/>
                      <w:b/>
                      <w:bCs/>
                      <w:kern w:val="0"/>
                      <w:sz w:val="24"/>
                      <w:szCs w:val="24"/>
                    </w:rPr>
                    <w:t>权重（</w:t>
                  </w:r>
                  <w:r>
                    <w:rPr>
                      <w:rFonts w:ascii="Times New Roman" w:hAnsi="Times New Roman" w:cs="Times New Roman"/>
                      <w:b/>
                      <w:bCs/>
                      <w:kern w:val="0"/>
                      <w:sz w:val="24"/>
                      <w:szCs w:val="24"/>
                    </w:rPr>
                    <w:t>%</w:t>
                  </w:r>
                  <w:r>
                    <w:rPr>
                      <w:rFonts w:ascii="Times New Roman" w:hAnsi="Times New Roman" w:cs="Times New Roman"/>
                      <w:b/>
                      <w:bCs/>
                      <w:kern w:val="0"/>
                      <w:sz w:val="24"/>
                      <w:szCs w:val="24"/>
                    </w:rPr>
                    <w:t>）</w:t>
                  </w:r>
                </w:p>
              </w:tc>
            </w:tr>
            <w:tr w:rsidR="00D75258" w:rsidTr="003B2DAE">
              <w:trPr>
                <w:jc w:val="center"/>
              </w:trPr>
              <w:tc>
                <w:tcPr>
                  <w:tcW w:w="672" w:type="dxa"/>
                  <w:vMerge w:val="restart"/>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t>1</w:t>
                  </w:r>
                </w:p>
              </w:tc>
              <w:tc>
                <w:tcPr>
                  <w:tcW w:w="4324" w:type="dxa"/>
                  <w:gridSpan w:val="3"/>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t>价格</w:t>
                  </w:r>
                </w:p>
              </w:tc>
              <w:tc>
                <w:tcPr>
                  <w:tcW w:w="4076" w:type="dxa"/>
                  <w:tcBorders>
                    <w:top w:val="single" w:sz="8" w:space="0" w:color="000000"/>
                    <w:left w:val="single" w:sz="8" w:space="0" w:color="000000"/>
                    <w:bottom w:val="single" w:sz="8" w:space="0" w:color="000000"/>
                    <w:right w:val="single" w:sz="8" w:space="0" w:color="000000"/>
                  </w:tcBorders>
                </w:tcPr>
                <w:p w:rsidR="00D75258" w:rsidRDefault="00B0138E"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hint="eastAsia"/>
                      <w:b/>
                      <w:bCs/>
                      <w:color w:val="0000FF"/>
                      <w:kern w:val="0"/>
                      <w:sz w:val="24"/>
                      <w:szCs w:val="24"/>
                    </w:rPr>
                    <w:t>10</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8400" w:type="dxa"/>
                  <w:gridSpan w:val="4"/>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left"/>
                    <w:rPr>
                      <w:rFonts w:ascii="Times New Roman" w:hAnsi="Times New Roman" w:cs="Times New Roman"/>
                      <w:kern w:val="0"/>
                      <w:sz w:val="24"/>
                      <w:szCs w:val="24"/>
                    </w:rPr>
                  </w:pPr>
                </w:p>
              </w:tc>
            </w:tr>
            <w:tr w:rsidR="00D75258" w:rsidTr="003B2DAE">
              <w:trPr>
                <w:jc w:val="center"/>
              </w:trPr>
              <w:tc>
                <w:tcPr>
                  <w:tcW w:w="672" w:type="dxa"/>
                  <w:vMerge w:val="restart"/>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t>2</w:t>
                  </w:r>
                </w:p>
              </w:tc>
              <w:tc>
                <w:tcPr>
                  <w:tcW w:w="4324" w:type="dxa"/>
                  <w:gridSpan w:val="3"/>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t>技术部分</w:t>
                  </w:r>
                </w:p>
              </w:tc>
              <w:tc>
                <w:tcPr>
                  <w:tcW w:w="4076" w:type="dxa"/>
                  <w:tcBorders>
                    <w:top w:val="single" w:sz="8" w:space="0" w:color="000000"/>
                    <w:left w:val="single" w:sz="8" w:space="0" w:color="000000"/>
                    <w:bottom w:val="single" w:sz="8" w:space="0" w:color="000000"/>
                    <w:right w:val="single" w:sz="8" w:space="0" w:color="000000"/>
                  </w:tcBorders>
                </w:tcPr>
                <w:p w:rsidR="00D75258" w:rsidRDefault="00117903"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hint="eastAsia"/>
                      <w:b/>
                      <w:bCs/>
                      <w:color w:val="0000FF"/>
                      <w:kern w:val="0"/>
                      <w:sz w:val="24"/>
                      <w:szCs w:val="24"/>
                    </w:rPr>
                    <w:t>67</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8400" w:type="dxa"/>
                  <w:gridSpan w:val="4"/>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left"/>
                    <w:rPr>
                      <w:rFonts w:ascii="Times New Roman" w:hAnsi="Times New Roman" w:cs="Times New Roman"/>
                      <w:kern w:val="0"/>
                      <w:sz w:val="24"/>
                      <w:szCs w:val="24"/>
                    </w:rPr>
                  </w:pP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序号</w:t>
                  </w:r>
                </w:p>
              </w:tc>
              <w:tc>
                <w:tcPr>
                  <w:tcW w:w="275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评分因素</w:t>
                  </w:r>
                </w:p>
              </w:tc>
              <w:tc>
                <w:tcPr>
                  <w:tcW w:w="8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权重（</w:t>
                  </w:r>
                  <w:r>
                    <w:rPr>
                      <w:rFonts w:ascii="Times New Roman" w:hAnsi="Times New Roman" w:cs="Times New Roman"/>
                      <w:kern w:val="0"/>
                      <w:sz w:val="24"/>
                      <w:szCs w:val="24"/>
                    </w:rPr>
                    <w:t>%</w:t>
                  </w:r>
                  <w:r>
                    <w:rPr>
                      <w:rFonts w:ascii="Times New Roman" w:hAnsi="Times New Roman" w:cs="Times New Roman"/>
                      <w:kern w:val="0"/>
                      <w:sz w:val="24"/>
                      <w:szCs w:val="24"/>
                    </w:rPr>
                    <w:t>）</w:t>
                  </w:r>
                </w:p>
              </w:tc>
              <w:tc>
                <w:tcPr>
                  <w:tcW w:w="407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评分准则</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756" w:type="dxa"/>
                  <w:tcBorders>
                    <w:top w:val="single" w:sz="8" w:space="0" w:color="000000"/>
                    <w:left w:val="single" w:sz="8" w:space="0" w:color="000000"/>
                    <w:bottom w:val="single" w:sz="8" w:space="0" w:color="000000"/>
                    <w:right w:val="single" w:sz="8" w:space="0" w:color="000000"/>
                  </w:tcBorders>
                </w:tcPr>
                <w:p w:rsidR="00D75258" w:rsidRDefault="00FD633A" w:rsidP="003B2DAE">
                  <w:pPr>
                    <w:wordWrap w:val="0"/>
                    <w:rPr>
                      <w:rFonts w:asciiTheme="minorEastAsia" w:hAnsiTheme="minorEastAsia" w:cs="宋体"/>
                      <w:sz w:val="24"/>
                      <w:szCs w:val="24"/>
                    </w:rPr>
                  </w:pPr>
                  <w:r w:rsidRPr="00FD633A">
                    <w:rPr>
                      <w:rFonts w:asciiTheme="minorEastAsia" w:hAnsiTheme="minorEastAsia" w:cs="宋体" w:hint="eastAsia"/>
                      <w:sz w:val="24"/>
                      <w:szCs w:val="24"/>
                    </w:rPr>
                    <w:t>项目实施方案</w:t>
                  </w:r>
                </w:p>
              </w:tc>
              <w:tc>
                <w:tcPr>
                  <w:tcW w:w="896" w:type="dxa"/>
                  <w:tcBorders>
                    <w:top w:val="single" w:sz="8" w:space="0" w:color="000000"/>
                    <w:left w:val="single" w:sz="8" w:space="0" w:color="000000"/>
                    <w:bottom w:val="single" w:sz="8" w:space="0" w:color="000000"/>
                    <w:right w:val="single" w:sz="8" w:space="0" w:color="000000"/>
                  </w:tcBorders>
                </w:tcPr>
                <w:p w:rsidR="00D75258" w:rsidRDefault="00117903"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10</w:t>
                  </w:r>
                </w:p>
              </w:tc>
              <w:tc>
                <w:tcPr>
                  <w:tcW w:w="4076" w:type="dxa"/>
                  <w:tcBorders>
                    <w:top w:val="single" w:sz="8" w:space="0" w:color="000000"/>
                    <w:left w:val="single" w:sz="8" w:space="0" w:color="000000"/>
                    <w:bottom w:val="single" w:sz="8" w:space="0" w:color="000000"/>
                    <w:right w:val="single" w:sz="8" w:space="0" w:color="000000"/>
                  </w:tcBorders>
                </w:tcPr>
                <w:p w:rsidR="002A5188" w:rsidRPr="002A5188" w:rsidRDefault="002A5188" w:rsidP="002A5188">
                  <w:pPr>
                    <w:rPr>
                      <w:rFonts w:asciiTheme="minorEastAsia" w:hAnsiTheme="minorEastAsia"/>
                      <w:b/>
                      <w:sz w:val="24"/>
                      <w:szCs w:val="24"/>
                    </w:rPr>
                  </w:pPr>
                  <w:r w:rsidRPr="002A5188">
                    <w:rPr>
                      <w:rFonts w:asciiTheme="minorEastAsia" w:hAnsiTheme="minorEastAsia" w:hint="eastAsia"/>
                      <w:b/>
                      <w:sz w:val="24"/>
                      <w:szCs w:val="24"/>
                    </w:rPr>
                    <w:t>（一）评审内容</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投标人需根据项目情况提供项目实施方案，考察点包括但不限于以下内容：①人员组织安排；②项目实施步骤；③质量保证措施；④进度规划；⑤保证方案。</w:t>
                  </w:r>
                </w:p>
                <w:p w:rsidR="002A5188" w:rsidRPr="002A5188" w:rsidRDefault="002A5188" w:rsidP="002A5188">
                  <w:pPr>
                    <w:rPr>
                      <w:rFonts w:asciiTheme="minorEastAsia" w:hAnsiTheme="minorEastAsia"/>
                      <w:b/>
                      <w:sz w:val="24"/>
                      <w:szCs w:val="24"/>
                    </w:rPr>
                  </w:pPr>
                  <w:r w:rsidRPr="002A5188">
                    <w:rPr>
                      <w:rFonts w:asciiTheme="minorEastAsia" w:hAnsiTheme="minorEastAsia" w:hint="eastAsia"/>
                      <w:b/>
                      <w:sz w:val="24"/>
                      <w:szCs w:val="24"/>
                    </w:rPr>
                    <w:t>（二）评审标准</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lastRenderedPageBreak/>
                    <w:t>1.投标人提供的项目实施方案</w:t>
                  </w:r>
                  <w:proofErr w:type="gramStart"/>
                  <w:r w:rsidRPr="002A5188">
                    <w:rPr>
                      <w:rFonts w:asciiTheme="minorEastAsia" w:hAnsiTheme="minorEastAsia" w:hint="eastAsia"/>
                      <w:sz w:val="24"/>
                      <w:szCs w:val="24"/>
                    </w:rPr>
                    <w:t>每满足</w:t>
                  </w:r>
                  <w:proofErr w:type="gramEnd"/>
                  <w:r w:rsidRPr="002A5188">
                    <w:rPr>
                      <w:rFonts w:asciiTheme="minorEastAsia" w:hAnsiTheme="minorEastAsia" w:hint="eastAsia"/>
                      <w:sz w:val="24"/>
                      <w:szCs w:val="24"/>
                    </w:rPr>
                    <w:t>以上1项</w:t>
                  </w:r>
                  <w:r w:rsidRPr="00744EA2">
                    <w:rPr>
                      <w:rFonts w:asciiTheme="minorEastAsia" w:hAnsiTheme="minorEastAsia" w:hint="eastAsia"/>
                      <w:sz w:val="24"/>
                      <w:szCs w:val="24"/>
                    </w:rPr>
                    <w:t>内容的得</w:t>
                  </w:r>
                  <w:r w:rsidR="00744EA2" w:rsidRPr="00744EA2">
                    <w:rPr>
                      <w:rFonts w:asciiTheme="minorEastAsia" w:hAnsiTheme="minorEastAsia" w:hint="eastAsia"/>
                      <w:sz w:val="24"/>
                      <w:szCs w:val="24"/>
                    </w:rPr>
                    <w:t>10</w:t>
                  </w:r>
                  <w:r w:rsidRPr="00744EA2">
                    <w:rPr>
                      <w:rFonts w:asciiTheme="minorEastAsia" w:hAnsiTheme="minorEastAsia" w:hint="eastAsia"/>
                      <w:sz w:val="24"/>
                      <w:szCs w:val="24"/>
                    </w:rPr>
                    <w:t>分，最高得</w:t>
                  </w:r>
                  <w:r w:rsidR="00744EA2" w:rsidRPr="00744EA2">
                    <w:rPr>
                      <w:rFonts w:asciiTheme="minorEastAsia" w:hAnsiTheme="minorEastAsia" w:hint="eastAsia"/>
                      <w:sz w:val="24"/>
                      <w:szCs w:val="24"/>
                    </w:rPr>
                    <w:t>50</w:t>
                  </w:r>
                  <w:r w:rsidRPr="00744EA2">
                    <w:rPr>
                      <w:rFonts w:asciiTheme="minorEastAsia" w:hAnsiTheme="minorEastAsia" w:hint="eastAsia"/>
                      <w:sz w:val="24"/>
                      <w:szCs w:val="24"/>
                    </w:rPr>
                    <w:t>分。</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2.在此基础上，评审委员会根据方案响应情况进一步评审</w:t>
                  </w:r>
                  <w:r w:rsidR="00BD4A21">
                    <w:rPr>
                      <w:rFonts w:asciiTheme="minorEastAsia" w:hAnsiTheme="minorEastAsia" w:hint="eastAsia"/>
                      <w:sz w:val="24"/>
                      <w:szCs w:val="24"/>
                    </w:rPr>
                    <w:t>：</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①投标文件响应内容全面；</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②投标文件响应内容具体；</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③投标文件响应内容针对性强；</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④投标文件响应内容科学合理；</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⑤投标文件响应内容可操作性强。</w:t>
                  </w:r>
                </w:p>
                <w:p w:rsidR="002A5188" w:rsidRPr="00744EA2" w:rsidRDefault="002A5188" w:rsidP="002A5188">
                  <w:pPr>
                    <w:rPr>
                      <w:rFonts w:asciiTheme="minorEastAsia" w:hAnsiTheme="minorEastAsia"/>
                      <w:sz w:val="24"/>
                      <w:szCs w:val="24"/>
                    </w:rPr>
                  </w:pPr>
                  <w:r w:rsidRPr="002A5188">
                    <w:rPr>
                      <w:rFonts w:asciiTheme="minorEastAsia" w:hAnsiTheme="minorEastAsia" w:hint="eastAsia"/>
                      <w:sz w:val="24"/>
                      <w:szCs w:val="24"/>
                    </w:rPr>
                    <w:t>优：满足上</w:t>
                  </w:r>
                  <w:r w:rsidRPr="00744EA2">
                    <w:rPr>
                      <w:rFonts w:asciiTheme="minorEastAsia" w:hAnsiTheme="minorEastAsia" w:hint="eastAsia"/>
                      <w:sz w:val="24"/>
                      <w:szCs w:val="24"/>
                    </w:rPr>
                    <w:t>述五项要求，得</w:t>
                  </w:r>
                  <w:r w:rsidR="00744EA2" w:rsidRPr="00744EA2">
                    <w:rPr>
                      <w:rFonts w:asciiTheme="minorEastAsia" w:hAnsiTheme="minorEastAsia" w:hint="eastAsia"/>
                      <w:sz w:val="24"/>
                      <w:szCs w:val="24"/>
                    </w:rPr>
                    <w:t>50</w:t>
                  </w:r>
                  <w:r w:rsidRPr="00744EA2">
                    <w:rPr>
                      <w:rFonts w:asciiTheme="minorEastAsia" w:hAnsiTheme="minorEastAsia" w:hint="eastAsia"/>
                      <w:sz w:val="24"/>
                      <w:szCs w:val="24"/>
                    </w:rPr>
                    <w:t>分；</w:t>
                  </w:r>
                </w:p>
                <w:p w:rsidR="002A5188" w:rsidRPr="00744EA2" w:rsidRDefault="002A5188" w:rsidP="002A5188">
                  <w:pPr>
                    <w:rPr>
                      <w:rFonts w:asciiTheme="minorEastAsia" w:hAnsiTheme="minorEastAsia"/>
                      <w:sz w:val="24"/>
                      <w:szCs w:val="24"/>
                    </w:rPr>
                  </w:pPr>
                  <w:r w:rsidRPr="00744EA2">
                    <w:rPr>
                      <w:rFonts w:asciiTheme="minorEastAsia" w:hAnsiTheme="minorEastAsia" w:hint="eastAsia"/>
                      <w:sz w:val="24"/>
                      <w:szCs w:val="24"/>
                    </w:rPr>
                    <w:t>良：满足上述任意四项要求，得</w:t>
                  </w:r>
                  <w:r w:rsidR="00744EA2" w:rsidRPr="00744EA2">
                    <w:rPr>
                      <w:rFonts w:asciiTheme="minorEastAsia" w:hAnsiTheme="minorEastAsia" w:hint="eastAsia"/>
                      <w:sz w:val="24"/>
                      <w:szCs w:val="24"/>
                    </w:rPr>
                    <w:t>40</w:t>
                  </w:r>
                  <w:r w:rsidRPr="00744EA2">
                    <w:rPr>
                      <w:rFonts w:asciiTheme="minorEastAsia" w:hAnsiTheme="minorEastAsia" w:hint="eastAsia"/>
                      <w:sz w:val="24"/>
                      <w:szCs w:val="24"/>
                    </w:rPr>
                    <w:t>分；</w:t>
                  </w:r>
                </w:p>
                <w:p w:rsidR="002A5188" w:rsidRPr="002A5188" w:rsidRDefault="002A5188" w:rsidP="002A5188">
                  <w:pPr>
                    <w:rPr>
                      <w:rFonts w:asciiTheme="minorEastAsia" w:hAnsiTheme="minorEastAsia"/>
                      <w:sz w:val="24"/>
                      <w:szCs w:val="24"/>
                    </w:rPr>
                  </w:pPr>
                  <w:r w:rsidRPr="00744EA2">
                    <w:rPr>
                      <w:rFonts w:asciiTheme="minorEastAsia" w:hAnsiTheme="minorEastAsia" w:hint="eastAsia"/>
                      <w:sz w:val="24"/>
                      <w:szCs w:val="24"/>
                    </w:rPr>
                    <w:t>中：满足上述任意三项要求，得</w:t>
                  </w:r>
                  <w:r w:rsidR="00744EA2" w:rsidRPr="00744EA2">
                    <w:rPr>
                      <w:rFonts w:asciiTheme="minorEastAsia" w:hAnsiTheme="minorEastAsia" w:hint="eastAsia"/>
                      <w:sz w:val="24"/>
                      <w:szCs w:val="24"/>
                    </w:rPr>
                    <w:t>30</w:t>
                  </w:r>
                  <w:r w:rsidRPr="00744EA2">
                    <w:rPr>
                      <w:rFonts w:asciiTheme="minorEastAsia" w:hAnsiTheme="minorEastAsia" w:hint="eastAsia"/>
                      <w:sz w:val="24"/>
                      <w:szCs w:val="24"/>
                    </w:rPr>
                    <w:t>分；</w:t>
                  </w:r>
                </w:p>
                <w:p w:rsidR="002A5188" w:rsidRPr="002A5188" w:rsidRDefault="002A5188" w:rsidP="002A5188">
                  <w:pPr>
                    <w:rPr>
                      <w:rFonts w:asciiTheme="minorEastAsia" w:hAnsiTheme="minorEastAsia"/>
                      <w:sz w:val="24"/>
                      <w:szCs w:val="24"/>
                    </w:rPr>
                  </w:pPr>
                  <w:r w:rsidRPr="002A5188">
                    <w:rPr>
                      <w:rFonts w:asciiTheme="minorEastAsia" w:hAnsiTheme="minorEastAsia" w:hint="eastAsia"/>
                      <w:sz w:val="24"/>
                      <w:szCs w:val="24"/>
                    </w:rPr>
                    <w:t>差：满足上述要求少于三项，得0分。</w:t>
                  </w:r>
                </w:p>
                <w:p w:rsidR="00D75258" w:rsidRDefault="002A5188" w:rsidP="002A5188">
                  <w:pPr>
                    <w:rPr>
                      <w:rFonts w:asciiTheme="minorEastAsia" w:hAnsiTheme="minorEastAsia"/>
                      <w:sz w:val="24"/>
                      <w:szCs w:val="24"/>
                    </w:rPr>
                  </w:pPr>
                  <w:r w:rsidRPr="002A5188">
                    <w:rPr>
                      <w:rFonts w:asciiTheme="minorEastAsia" w:hAnsiTheme="minorEastAsia" w:hint="eastAsia"/>
                      <w:sz w:val="24"/>
                      <w:szCs w:val="24"/>
                    </w:rPr>
                    <w:t>以上2项得分累计，最高得100分。</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c>
                <w:tcPr>
                  <w:tcW w:w="2756" w:type="dxa"/>
                  <w:tcBorders>
                    <w:top w:val="single" w:sz="8" w:space="0" w:color="000000"/>
                    <w:left w:val="single" w:sz="8" w:space="0" w:color="000000"/>
                    <w:bottom w:val="single" w:sz="8" w:space="0" w:color="000000"/>
                    <w:right w:val="single" w:sz="8" w:space="0" w:color="000000"/>
                  </w:tcBorders>
                </w:tcPr>
                <w:p w:rsidR="00D75258" w:rsidRDefault="00815543" w:rsidP="003B2DAE">
                  <w:pPr>
                    <w:wordWrap w:val="0"/>
                    <w:rPr>
                      <w:rFonts w:asciiTheme="minorEastAsia" w:hAnsiTheme="minorEastAsia"/>
                      <w:sz w:val="24"/>
                      <w:szCs w:val="24"/>
                    </w:rPr>
                  </w:pPr>
                  <w:r w:rsidRPr="00815543">
                    <w:rPr>
                      <w:rFonts w:asciiTheme="minorEastAsia" w:hAnsiTheme="minorEastAsia" w:hint="eastAsia"/>
                      <w:sz w:val="24"/>
                      <w:szCs w:val="24"/>
                    </w:rPr>
                    <w:t>应急处理方案</w:t>
                  </w:r>
                </w:p>
              </w:tc>
              <w:tc>
                <w:tcPr>
                  <w:tcW w:w="896" w:type="dxa"/>
                  <w:tcBorders>
                    <w:top w:val="single" w:sz="8" w:space="0" w:color="000000"/>
                    <w:left w:val="single" w:sz="8" w:space="0" w:color="000000"/>
                    <w:bottom w:val="single" w:sz="8" w:space="0" w:color="000000"/>
                    <w:right w:val="single" w:sz="8" w:space="0" w:color="000000"/>
                  </w:tcBorders>
                </w:tcPr>
                <w:p w:rsidR="00D75258" w:rsidRDefault="00815543"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10</w:t>
                  </w:r>
                </w:p>
              </w:tc>
              <w:tc>
                <w:tcPr>
                  <w:tcW w:w="4076" w:type="dxa"/>
                  <w:tcBorders>
                    <w:top w:val="single" w:sz="8" w:space="0" w:color="000000"/>
                    <w:left w:val="single" w:sz="8" w:space="0" w:color="000000"/>
                    <w:bottom w:val="single" w:sz="8" w:space="0" w:color="000000"/>
                    <w:right w:val="single" w:sz="8" w:space="0" w:color="000000"/>
                  </w:tcBorders>
                </w:tcPr>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（一）评审内容</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投标人需根据项目情况提供应急处理方案，考察点包括但不限于以下内容：①应急方案；②危急</w:t>
                  </w:r>
                  <w:proofErr w:type="gramStart"/>
                  <w:r w:rsidRPr="00815543">
                    <w:rPr>
                      <w:rFonts w:asciiTheme="minorEastAsia" w:hAnsiTheme="minorEastAsia" w:hint="eastAsia"/>
                      <w:sz w:val="24"/>
                      <w:szCs w:val="24"/>
                    </w:rPr>
                    <w:t>值报告</w:t>
                  </w:r>
                  <w:proofErr w:type="gramEnd"/>
                  <w:r w:rsidRPr="00815543">
                    <w:rPr>
                      <w:rFonts w:asciiTheme="minorEastAsia" w:hAnsiTheme="minorEastAsia" w:hint="eastAsia"/>
                      <w:sz w:val="24"/>
                      <w:szCs w:val="24"/>
                    </w:rPr>
                    <w:t>制度；③备用设备；④移动设备救援；⑤维修工程师。</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（二）评审标准</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1.投标人提供的应急处理方案</w:t>
                  </w:r>
                  <w:proofErr w:type="gramStart"/>
                  <w:r w:rsidRPr="00815543">
                    <w:rPr>
                      <w:rFonts w:asciiTheme="minorEastAsia" w:hAnsiTheme="minorEastAsia" w:hint="eastAsia"/>
                      <w:sz w:val="24"/>
                      <w:szCs w:val="24"/>
                    </w:rPr>
                    <w:t>每满足</w:t>
                  </w:r>
                  <w:proofErr w:type="gramEnd"/>
                  <w:r w:rsidRPr="00815543">
                    <w:rPr>
                      <w:rFonts w:asciiTheme="minorEastAsia" w:hAnsiTheme="minorEastAsia" w:hint="eastAsia"/>
                      <w:sz w:val="24"/>
                      <w:szCs w:val="24"/>
                    </w:rPr>
                    <w:t>以上1项</w:t>
                  </w:r>
                  <w:r w:rsidRPr="00744EA2">
                    <w:rPr>
                      <w:rFonts w:asciiTheme="minorEastAsia" w:hAnsiTheme="minorEastAsia" w:hint="eastAsia"/>
                      <w:sz w:val="24"/>
                      <w:szCs w:val="24"/>
                    </w:rPr>
                    <w:t>内容的得</w:t>
                  </w:r>
                  <w:r w:rsidR="00744EA2" w:rsidRPr="00744EA2">
                    <w:rPr>
                      <w:rFonts w:asciiTheme="minorEastAsia" w:hAnsiTheme="minorEastAsia" w:hint="eastAsia"/>
                      <w:sz w:val="24"/>
                      <w:szCs w:val="24"/>
                    </w:rPr>
                    <w:t>10</w:t>
                  </w:r>
                  <w:r w:rsidRPr="00744EA2">
                    <w:rPr>
                      <w:rFonts w:asciiTheme="minorEastAsia" w:hAnsiTheme="minorEastAsia" w:hint="eastAsia"/>
                      <w:sz w:val="24"/>
                      <w:szCs w:val="24"/>
                    </w:rPr>
                    <w:t>分，最高得</w:t>
                  </w:r>
                  <w:r w:rsidR="00744EA2" w:rsidRPr="00744EA2">
                    <w:rPr>
                      <w:rFonts w:asciiTheme="minorEastAsia" w:hAnsiTheme="minorEastAsia" w:hint="eastAsia"/>
                      <w:sz w:val="24"/>
                      <w:szCs w:val="24"/>
                    </w:rPr>
                    <w:t>50</w:t>
                  </w:r>
                  <w:r w:rsidRPr="00744EA2">
                    <w:rPr>
                      <w:rFonts w:asciiTheme="minorEastAsia" w:hAnsiTheme="minorEastAsia" w:hint="eastAsia"/>
                      <w:sz w:val="24"/>
                      <w:szCs w:val="24"/>
                    </w:rPr>
                    <w:t>分。</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2.在此基础上，评审委员会根据方案响应情况进一步评审:</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①投标文件响应内容全面；</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②投标文件响应内容具体；</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③投标文件响应内容针对性强；</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④投标文件响应内容科学合理；</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⑤投标文件响应内容可操作性强。</w:t>
                  </w:r>
                </w:p>
                <w:p w:rsidR="00815543" w:rsidRPr="00744EA2"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优：满足上述五项要</w:t>
                  </w:r>
                  <w:r w:rsidRPr="00744EA2">
                    <w:rPr>
                      <w:rFonts w:asciiTheme="minorEastAsia" w:hAnsiTheme="minorEastAsia" w:hint="eastAsia"/>
                      <w:sz w:val="24"/>
                      <w:szCs w:val="24"/>
                    </w:rPr>
                    <w:t>求，得</w:t>
                  </w:r>
                  <w:r w:rsidR="00744EA2" w:rsidRPr="00744EA2">
                    <w:rPr>
                      <w:rFonts w:asciiTheme="minorEastAsia" w:hAnsiTheme="minorEastAsia" w:hint="eastAsia"/>
                      <w:sz w:val="24"/>
                      <w:szCs w:val="24"/>
                    </w:rPr>
                    <w:t>50</w:t>
                  </w:r>
                  <w:r w:rsidRPr="00744EA2">
                    <w:rPr>
                      <w:rFonts w:asciiTheme="minorEastAsia" w:hAnsiTheme="minorEastAsia" w:hint="eastAsia"/>
                      <w:sz w:val="24"/>
                      <w:szCs w:val="24"/>
                    </w:rPr>
                    <w:t>分；</w:t>
                  </w:r>
                </w:p>
                <w:p w:rsidR="00815543" w:rsidRPr="00744EA2" w:rsidRDefault="00815543" w:rsidP="00815543">
                  <w:pPr>
                    <w:wordWrap w:val="0"/>
                    <w:rPr>
                      <w:rFonts w:asciiTheme="minorEastAsia" w:hAnsiTheme="minorEastAsia"/>
                      <w:sz w:val="24"/>
                      <w:szCs w:val="24"/>
                    </w:rPr>
                  </w:pPr>
                  <w:r w:rsidRPr="00744EA2">
                    <w:rPr>
                      <w:rFonts w:asciiTheme="minorEastAsia" w:hAnsiTheme="minorEastAsia" w:hint="eastAsia"/>
                      <w:sz w:val="24"/>
                      <w:szCs w:val="24"/>
                    </w:rPr>
                    <w:t>良：满足上述任意四项要求，得</w:t>
                  </w:r>
                  <w:r w:rsidR="00744EA2" w:rsidRPr="00744EA2">
                    <w:rPr>
                      <w:rFonts w:asciiTheme="minorEastAsia" w:hAnsiTheme="minorEastAsia" w:hint="eastAsia"/>
                      <w:sz w:val="24"/>
                      <w:szCs w:val="24"/>
                    </w:rPr>
                    <w:t>40</w:t>
                  </w:r>
                  <w:r w:rsidRPr="00744EA2">
                    <w:rPr>
                      <w:rFonts w:asciiTheme="minorEastAsia" w:hAnsiTheme="minorEastAsia" w:hint="eastAsia"/>
                      <w:sz w:val="24"/>
                      <w:szCs w:val="24"/>
                    </w:rPr>
                    <w:t>分；</w:t>
                  </w:r>
                </w:p>
                <w:p w:rsidR="00815543" w:rsidRPr="00815543" w:rsidRDefault="00815543" w:rsidP="00815543">
                  <w:pPr>
                    <w:wordWrap w:val="0"/>
                    <w:rPr>
                      <w:rFonts w:asciiTheme="minorEastAsia" w:hAnsiTheme="minorEastAsia"/>
                      <w:sz w:val="24"/>
                      <w:szCs w:val="24"/>
                    </w:rPr>
                  </w:pPr>
                  <w:r w:rsidRPr="00744EA2">
                    <w:rPr>
                      <w:rFonts w:asciiTheme="minorEastAsia" w:hAnsiTheme="minorEastAsia" w:hint="eastAsia"/>
                      <w:sz w:val="24"/>
                      <w:szCs w:val="24"/>
                    </w:rPr>
                    <w:t>中：满足上述任意三项要求，得</w:t>
                  </w:r>
                  <w:r w:rsidR="00744EA2" w:rsidRPr="00744EA2">
                    <w:rPr>
                      <w:rFonts w:asciiTheme="minorEastAsia" w:hAnsiTheme="minorEastAsia" w:hint="eastAsia"/>
                      <w:sz w:val="24"/>
                      <w:szCs w:val="24"/>
                    </w:rPr>
                    <w:t>30</w:t>
                  </w:r>
                  <w:r w:rsidRPr="00744EA2">
                    <w:rPr>
                      <w:rFonts w:asciiTheme="minorEastAsia" w:hAnsiTheme="minorEastAsia" w:hint="eastAsia"/>
                      <w:sz w:val="24"/>
                      <w:szCs w:val="24"/>
                    </w:rPr>
                    <w:t>分；</w:t>
                  </w:r>
                </w:p>
                <w:p w:rsidR="00815543" w:rsidRPr="00815543"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差：满足上述要求少于三项，得0分。</w:t>
                  </w:r>
                </w:p>
                <w:p w:rsidR="00D75258" w:rsidRDefault="00815543" w:rsidP="00815543">
                  <w:pPr>
                    <w:wordWrap w:val="0"/>
                    <w:rPr>
                      <w:rFonts w:asciiTheme="minorEastAsia" w:hAnsiTheme="minorEastAsia"/>
                      <w:sz w:val="24"/>
                      <w:szCs w:val="24"/>
                    </w:rPr>
                  </w:pPr>
                  <w:r w:rsidRPr="00815543">
                    <w:rPr>
                      <w:rFonts w:asciiTheme="minorEastAsia" w:hAnsiTheme="minorEastAsia" w:hint="eastAsia"/>
                      <w:sz w:val="24"/>
                      <w:szCs w:val="24"/>
                    </w:rPr>
                    <w:t>以上2项得分累计，最高得100分。</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2756" w:type="dxa"/>
                  <w:tcBorders>
                    <w:top w:val="single" w:sz="8" w:space="0" w:color="000000"/>
                    <w:left w:val="single" w:sz="8" w:space="0" w:color="000000"/>
                    <w:bottom w:val="single" w:sz="8" w:space="0" w:color="000000"/>
                    <w:right w:val="single" w:sz="8" w:space="0" w:color="000000"/>
                  </w:tcBorders>
                </w:tcPr>
                <w:p w:rsidR="00D75258" w:rsidRDefault="009A02F8" w:rsidP="003B2DAE">
                  <w:pPr>
                    <w:wordWrap w:val="0"/>
                    <w:rPr>
                      <w:rFonts w:asciiTheme="minorEastAsia" w:hAnsiTheme="minorEastAsia" w:cs="宋体"/>
                      <w:sz w:val="24"/>
                      <w:szCs w:val="24"/>
                    </w:rPr>
                  </w:pPr>
                  <w:r w:rsidRPr="009A02F8">
                    <w:rPr>
                      <w:rFonts w:asciiTheme="minorEastAsia" w:hAnsiTheme="minorEastAsia" w:cs="宋体" w:hint="eastAsia"/>
                      <w:sz w:val="24"/>
                      <w:szCs w:val="24"/>
                    </w:rPr>
                    <w:t>DR检查报告质量控制及回报周期</w:t>
                  </w:r>
                </w:p>
              </w:tc>
              <w:tc>
                <w:tcPr>
                  <w:tcW w:w="896" w:type="dxa"/>
                  <w:tcBorders>
                    <w:top w:val="single" w:sz="8" w:space="0" w:color="000000"/>
                    <w:left w:val="single" w:sz="8" w:space="0" w:color="000000"/>
                    <w:bottom w:val="single" w:sz="8" w:space="0" w:color="000000"/>
                    <w:right w:val="single" w:sz="8" w:space="0" w:color="000000"/>
                  </w:tcBorders>
                </w:tcPr>
                <w:p w:rsidR="00D75258" w:rsidRDefault="00117903"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7</w:t>
                  </w:r>
                </w:p>
              </w:tc>
              <w:tc>
                <w:tcPr>
                  <w:tcW w:w="4076" w:type="dxa"/>
                  <w:tcBorders>
                    <w:top w:val="single" w:sz="8" w:space="0" w:color="000000"/>
                    <w:left w:val="single" w:sz="8" w:space="0" w:color="000000"/>
                    <w:bottom w:val="single" w:sz="8" w:space="0" w:color="000000"/>
                    <w:right w:val="single" w:sz="8" w:space="0" w:color="000000"/>
                  </w:tcBorders>
                </w:tcPr>
                <w:p w:rsidR="009A02F8" w:rsidRPr="009A02F8" w:rsidRDefault="009A02F8" w:rsidP="009A02F8">
                  <w:pPr>
                    <w:rPr>
                      <w:rFonts w:asciiTheme="minorEastAsia" w:hAnsiTheme="minorEastAsia"/>
                      <w:b/>
                      <w:sz w:val="24"/>
                      <w:szCs w:val="24"/>
                    </w:rPr>
                  </w:pPr>
                  <w:r w:rsidRPr="009A02F8">
                    <w:rPr>
                      <w:rFonts w:asciiTheme="minorEastAsia" w:hAnsiTheme="minorEastAsia" w:hint="eastAsia"/>
                      <w:b/>
                      <w:sz w:val="24"/>
                      <w:szCs w:val="24"/>
                    </w:rPr>
                    <w:t>（一）评审内容</w:t>
                  </w:r>
                </w:p>
                <w:p w:rsidR="009A02F8" w:rsidRPr="009A02F8" w:rsidRDefault="009A02F8" w:rsidP="009A02F8">
                  <w:pPr>
                    <w:rPr>
                      <w:rFonts w:asciiTheme="minorEastAsia" w:hAnsiTheme="minorEastAsia"/>
                      <w:sz w:val="24"/>
                      <w:szCs w:val="24"/>
                    </w:rPr>
                  </w:pPr>
                  <w:r w:rsidRPr="009A02F8">
                    <w:rPr>
                      <w:rFonts w:asciiTheme="minorEastAsia" w:hAnsiTheme="minorEastAsia" w:hint="eastAsia"/>
                      <w:sz w:val="24"/>
                      <w:szCs w:val="24"/>
                    </w:rPr>
                    <w:t>投标人需根据项目情况提供DR检查</w:t>
                  </w:r>
                  <w:r w:rsidRPr="009A02F8">
                    <w:rPr>
                      <w:rFonts w:asciiTheme="minorEastAsia" w:hAnsiTheme="minorEastAsia" w:hint="eastAsia"/>
                      <w:sz w:val="24"/>
                      <w:szCs w:val="24"/>
                    </w:rPr>
                    <w:lastRenderedPageBreak/>
                    <w:t>报告质量控制及回报周期，考察点包括但不限于以下内容：①胸部影像</w:t>
                  </w:r>
                  <w:proofErr w:type="gramStart"/>
                  <w:r w:rsidRPr="009A02F8">
                    <w:rPr>
                      <w:rFonts w:asciiTheme="minorEastAsia" w:hAnsiTheme="minorEastAsia" w:hint="eastAsia"/>
                      <w:sz w:val="24"/>
                      <w:szCs w:val="24"/>
                    </w:rPr>
                    <w:t>学结果</w:t>
                  </w:r>
                  <w:proofErr w:type="gramEnd"/>
                  <w:r w:rsidRPr="009A02F8">
                    <w:rPr>
                      <w:rFonts w:asciiTheme="minorEastAsia" w:hAnsiTheme="minorEastAsia" w:hint="eastAsia"/>
                      <w:sz w:val="24"/>
                      <w:szCs w:val="24"/>
                    </w:rPr>
                    <w:t>报告提交时</w:t>
                  </w:r>
                  <w:r w:rsidRPr="00744EA2">
                    <w:rPr>
                      <w:rFonts w:asciiTheme="minorEastAsia" w:hAnsiTheme="minorEastAsia" w:hint="eastAsia"/>
                      <w:sz w:val="24"/>
                      <w:szCs w:val="24"/>
                    </w:rPr>
                    <w:t>间</w:t>
                  </w:r>
                  <w:r w:rsidR="00AB4F48" w:rsidRPr="00744EA2">
                    <w:rPr>
                      <w:rFonts w:asciiTheme="minorEastAsia" w:hAnsiTheme="minorEastAsia" w:hint="eastAsia"/>
                      <w:sz w:val="24"/>
                      <w:szCs w:val="24"/>
                    </w:rPr>
                    <w:t>（要求提交时间≤7天）</w:t>
                  </w:r>
                  <w:r w:rsidRPr="00744EA2">
                    <w:rPr>
                      <w:rFonts w:asciiTheme="minorEastAsia" w:hAnsiTheme="minorEastAsia" w:hint="eastAsia"/>
                      <w:sz w:val="24"/>
                      <w:szCs w:val="24"/>
                    </w:rPr>
                    <w:t>；②依据诊疗规范提供影像报告质量控制方案；③</w:t>
                  </w:r>
                  <w:r w:rsidRPr="009A02F8">
                    <w:rPr>
                      <w:rFonts w:asciiTheme="minorEastAsia" w:hAnsiTheme="minorEastAsia" w:hint="eastAsia"/>
                      <w:sz w:val="24"/>
                      <w:szCs w:val="24"/>
                    </w:rPr>
                    <w:t>质量控制及回报周期承诺书。</w:t>
                  </w:r>
                </w:p>
                <w:p w:rsidR="009A02F8" w:rsidRPr="009A02F8" w:rsidRDefault="009A02F8" w:rsidP="009A02F8">
                  <w:pPr>
                    <w:rPr>
                      <w:rFonts w:asciiTheme="minorEastAsia" w:hAnsiTheme="minorEastAsia"/>
                      <w:b/>
                      <w:sz w:val="24"/>
                      <w:szCs w:val="24"/>
                    </w:rPr>
                  </w:pPr>
                  <w:r w:rsidRPr="009A02F8">
                    <w:rPr>
                      <w:rFonts w:asciiTheme="minorEastAsia" w:hAnsiTheme="minorEastAsia" w:hint="eastAsia"/>
                      <w:b/>
                      <w:sz w:val="24"/>
                      <w:szCs w:val="24"/>
                    </w:rPr>
                    <w:t>（二）评审标准</w:t>
                  </w:r>
                </w:p>
                <w:p w:rsidR="009A02F8" w:rsidRPr="00744EA2" w:rsidRDefault="009A02F8" w:rsidP="009A02F8">
                  <w:pPr>
                    <w:rPr>
                      <w:rFonts w:asciiTheme="minorEastAsia" w:hAnsiTheme="minorEastAsia"/>
                      <w:sz w:val="24"/>
                      <w:szCs w:val="24"/>
                    </w:rPr>
                  </w:pPr>
                  <w:r w:rsidRPr="009A02F8">
                    <w:rPr>
                      <w:rFonts w:asciiTheme="minorEastAsia" w:hAnsiTheme="minorEastAsia" w:hint="eastAsia"/>
                      <w:sz w:val="24"/>
                      <w:szCs w:val="24"/>
                    </w:rPr>
                    <w:t>1</w:t>
                  </w:r>
                  <w:r w:rsidRPr="00744EA2">
                    <w:rPr>
                      <w:rFonts w:asciiTheme="minorEastAsia" w:hAnsiTheme="minorEastAsia" w:hint="eastAsia"/>
                      <w:sz w:val="24"/>
                      <w:szCs w:val="24"/>
                    </w:rPr>
                    <w:t>.投标人提供的内容</w:t>
                  </w:r>
                  <w:proofErr w:type="gramStart"/>
                  <w:r w:rsidRPr="00744EA2">
                    <w:rPr>
                      <w:rFonts w:asciiTheme="minorEastAsia" w:hAnsiTheme="minorEastAsia" w:hint="eastAsia"/>
                      <w:sz w:val="24"/>
                      <w:szCs w:val="24"/>
                    </w:rPr>
                    <w:t>每满足</w:t>
                  </w:r>
                  <w:proofErr w:type="gramEnd"/>
                  <w:r w:rsidRPr="00744EA2">
                    <w:rPr>
                      <w:rFonts w:asciiTheme="minorEastAsia" w:hAnsiTheme="minorEastAsia" w:hint="eastAsia"/>
                      <w:sz w:val="24"/>
                      <w:szCs w:val="24"/>
                    </w:rPr>
                    <w:t>以上1项的得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分，最高得</w:t>
                  </w:r>
                  <w:r w:rsidR="00744EA2" w:rsidRPr="00744EA2">
                    <w:rPr>
                      <w:rFonts w:asciiTheme="minorEastAsia" w:hAnsiTheme="minorEastAsia" w:hint="eastAsia"/>
                      <w:sz w:val="24"/>
                      <w:szCs w:val="24"/>
                    </w:rPr>
                    <w:t>60</w:t>
                  </w:r>
                  <w:r w:rsidRPr="00744EA2">
                    <w:rPr>
                      <w:rFonts w:asciiTheme="minorEastAsia" w:hAnsiTheme="minorEastAsia" w:hint="eastAsia"/>
                      <w:sz w:val="24"/>
                      <w:szCs w:val="24"/>
                    </w:rPr>
                    <w:t>分。</w:t>
                  </w:r>
                </w:p>
                <w:p w:rsidR="009A02F8" w:rsidRPr="00744EA2" w:rsidRDefault="009A02F8" w:rsidP="009A02F8">
                  <w:pPr>
                    <w:rPr>
                      <w:rFonts w:asciiTheme="minorEastAsia" w:hAnsiTheme="minorEastAsia"/>
                      <w:sz w:val="24"/>
                      <w:szCs w:val="24"/>
                    </w:rPr>
                  </w:pPr>
                  <w:r w:rsidRPr="00744EA2">
                    <w:rPr>
                      <w:rFonts w:asciiTheme="minorEastAsia" w:hAnsiTheme="minorEastAsia" w:hint="eastAsia"/>
                      <w:sz w:val="24"/>
                      <w:szCs w:val="24"/>
                    </w:rPr>
                    <w:t>2.在此基础上，评审委员会根据响应情况进一步评审:</w:t>
                  </w:r>
                </w:p>
                <w:p w:rsidR="009A02F8" w:rsidRPr="00744EA2" w:rsidRDefault="009A02F8" w:rsidP="009A02F8">
                  <w:pPr>
                    <w:rPr>
                      <w:rFonts w:asciiTheme="minorEastAsia" w:hAnsiTheme="minorEastAsia"/>
                      <w:sz w:val="24"/>
                      <w:szCs w:val="24"/>
                    </w:rPr>
                  </w:pPr>
                  <w:r w:rsidRPr="00744EA2">
                    <w:rPr>
                      <w:rFonts w:asciiTheme="minorEastAsia" w:hAnsiTheme="minorEastAsia" w:hint="eastAsia"/>
                      <w:sz w:val="24"/>
                      <w:szCs w:val="24"/>
                    </w:rPr>
                    <w:t>优：质量控制方案、质量控制及回报周期承诺等科学完善，内容合理，可操作性强，得</w:t>
                  </w:r>
                  <w:r w:rsidR="00744EA2" w:rsidRPr="00744EA2">
                    <w:rPr>
                      <w:rFonts w:asciiTheme="minorEastAsia" w:hAnsiTheme="minorEastAsia" w:hint="eastAsia"/>
                      <w:sz w:val="24"/>
                      <w:szCs w:val="24"/>
                    </w:rPr>
                    <w:t>40</w:t>
                  </w:r>
                  <w:r w:rsidRPr="00744EA2">
                    <w:rPr>
                      <w:rFonts w:asciiTheme="minorEastAsia" w:hAnsiTheme="minorEastAsia" w:hint="eastAsia"/>
                      <w:sz w:val="24"/>
                      <w:szCs w:val="24"/>
                    </w:rPr>
                    <w:t>分；</w:t>
                  </w:r>
                </w:p>
                <w:p w:rsidR="009A02F8" w:rsidRPr="00744EA2" w:rsidRDefault="009A02F8" w:rsidP="009A02F8">
                  <w:pPr>
                    <w:rPr>
                      <w:rFonts w:asciiTheme="minorEastAsia" w:hAnsiTheme="minorEastAsia"/>
                      <w:sz w:val="24"/>
                      <w:szCs w:val="24"/>
                    </w:rPr>
                  </w:pPr>
                  <w:r w:rsidRPr="00744EA2">
                    <w:rPr>
                      <w:rFonts w:asciiTheme="minorEastAsia" w:hAnsiTheme="minorEastAsia" w:hint="eastAsia"/>
                      <w:sz w:val="24"/>
                      <w:szCs w:val="24"/>
                    </w:rPr>
                    <w:t>良：质量控制方案、质量控制及回报周期承诺等较为科学完善，内容合理，可操作性较高，得</w:t>
                  </w:r>
                  <w:r w:rsidR="00744EA2" w:rsidRPr="00744EA2">
                    <w:rPr>
                      <w:rFonts w:asciiTheme="minorEastAsia" w:hAnsiTheme="minorEastAsia" w:hint="eastAsia"/>
                      <w:sz w:val="24"/>
                      <w:szCs w:val="24"/>
                    </w:rPr>
                    <w:t>30</w:t>
                  </w:r>
                  <w:r w:rsidRPr="00744EA2">
                    <w:rPr>
                      <w:rFonts w:asciiTheme="minorEastAsia" w:hAnsiTheme="minorEastAsia" w:hint="eastAsia"/>
                      <w:sz w:val="24"/>
                      <w:szCs w:val="24"/>
                    </w:rPr>
                    <w:t>分；</w:t>
                  </w:r>
                </w:p>
                <w:p w:rsidR="009A02F8" w:rsidRPr="009A02F8" w:rsidRDefault="009A02F8" w:rsidP="009A02F8">
                  <w:pPr>
                    <w:rPr>
                      <w:rFonts w:asciiTheme="minorEastAsia" w:hAnsiTheme="minorEastAsia"/>
                      <w:sz w:val="24"/>
                      <w:szCs w:val="24"/>
                    </w:rPr>
                  </w:pPr>
                  <w:r w:rsidRPr="00744EA2">
                    <w:rPr>
                      <w:rFonts w:asciiTheme="minorEastAsia" w:hAnsiTheme="minorEastAsia" w:hint="eastAsia"/>
                      <w:sz w:val="24"/>
                      <w:szCs w:val="24"/>
                    </w:rPr>
                    <w:t>中：质量控制方案、质量控制及回报周期承诺等科学合理性一般，具有一定的可操作性，得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w:t>
                  </w:r>
                </w:p>
                <w:p w:rsidR="009A02F8" w:rsidRPr="009A02F8" w:rsidRDefault="009A02F8" w:rsidP="009A02F8">
                  <w:pPr>
                    <w:rPr>
                      <w:rFonts w:asciiTheme="minorEastAsia" w:hAnsiTheme="minorEastAsia"/>
                      <w:sz w:val="24"/>
                      <w:szCs w:val="24"/>
                    </w:rPr>
                  </w:pPr>
                  <w:r>
                    <w:rPr>
                      <w:rFonts w:asciiTheme="minorEastAsia" w:hAnsiTheme="minorEastAsia" w:hint="eastAsia"/>
                      <w:sz w:val="24"/>
                      <w:szCs w:val="24"/>
                    </w:rPr>
                    <w:t>差：</w:t>
                  </w:r>
                  <w:r w:rsidRPr="009A02F8">
                    <w:rPr>
                      <w:rFonts w:asciiTheme="minorEastAsia" w:hAnsiTheme="minorEastAsia" w:hint="eastAsia"/>
                      <w:sz w:val="24"/>
                      <w:szCs w:val="24"/>
                    </w:rPr>
                    <w:t>质量控制方案、质量控制及回报周期承诺等不具有可操作性，不能满足项目需求，或未提供的，得0分。</w:t>
                  </w:r>
                </w:p>
                <w:p w:rsidR="00D75258" w:rsidRDefault="009A02F8" w:rsidP="009A02F8">
                  <w:pPr>
                    <w:rPr>
                      <w:rFonts w:asciiTheme="minorEastAsia" w:hAnsiTheme="minorEastAsia"/>
                      <w:b/>
                      <w:sz w:val="24"/>
                      <w:szCs w:val="24"/>
                    </w:rPr>
                  </w:pPr>
                  <w:r w:rsidRPr="009A02F8">
                    <w:rPr>
                      <w:rFonts w:asciiTheme="minorEastAsia" w:hAnsiTheme="minorEastAsia" w:hint="eastAsia"/>
                      <w:sz w:val="24"/>
                      <w:szCs w:val="24"/>
                    </w:rPr>
                    <w:t>以上2项得分累计，最高得100分。</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
              </w:tc>
              <w:tc>
                <w:tcPr>
                  <w:tcW w:w="2756" w:type="dxa"/>
                  <w:tcBorders>
                    <w:top w:val="single" w:sz="8" w:space="0" w:color="000000"/>
                    <w:left w:val="single" w:sz="8" w:space="0" w:color="000000"/>
                    <w:bottom w:val="single" w:sz="8" w:space="0" w:color="000000"/>
                    <w:right w:val="single" w:sz="8" w:space="0" w:color="000000"/>
                  </w:tcBorders>
                </w:tcPr>
                <w:p w:rsidR="00D75258" w:rsidRDefault="002126F3" w:rsidP="003B2DAE">
                  <w:pPr>
                    <w:wordWrap w:val="0"/>
                    <w:rPr>
                      <w:rFonts w:asciiTheme="minorEastAsia" w:hAnsiTheme="minorEastAsia" w:cs="宋体"/>
                      <w:sz w:val="24"/>
                      <w:szCs w:val="24"/>
                    </w:rPr>
                  </w:pPr>
                  <w:r w:rsidRPr="002126F3">
                    <w:rPr>
                      <w:rFonts w:asciiTheme="minorEastAsia" w:hAnsiTheme="minorEastAsia" w:cs="宋体" w:hint="eastAsia"/>
                      <w:sz w:val="24"/>
                      <w:szCs w:val="24"/>
                    </w:rPr>
                    <w:t>投标人拟投入的硬件设施情况</w:t>
                  </w:r>
                </w:p>
              </w:tc>
              <w:tc>
                <w:tcPr>
                  <w:tcW w:w="896" w:type="dxa"/>
                  <w:tcBorders>
                    <w:top w:val="single" w:sz="8" w:space="0" w:color="000000"/>
                    <w:left w:val="single" w:sz="8" w:space="0" w:color="000000"/>
                    <w:bottom w:val="single" w:sz="8" w:space="0" w:color="000000"/>
                    <w:right w:val="single" w:sz="8" w:space="0" w:color="000000"/>
                  </w:tcBorders>
                </w:tcPr>
                <w:p w:rsidR="00D75258" w:rsidRDefault="00117903"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30</w:t>
                  </w:r>
                </w:p>
              </w:tc>
              <w:tc>
                <w:tcPr>
                  <w:tcW w:w="4076" w:type="dxa"/>
                  <w:tcBorders>
                    <w:top w:val="single" w:sz="8" w:space="0" w:color="000000"/>
                    <w:left w:val="single" w:sz="8" w:space="0" w:color="000000"/>
                    <w:bottom w:val="single" w:sz="8" w:space="0" w:color="000000"/>
                    <w:right w:val="single" w:sz="8" w:space="0" w:color="000000"/>
                  </w:tcBorders>
                </w:tcPr>
                <w:p w:rsidR="002126F3" w:rsidRPr="002126F3" w:rsidRDefault="002126F3" w:rsidP="002126F3">
                  <w:pPr>
                    <w:rPr>
                      <w:rFonts w:asciiTheme="minorEastAsia" w:hAnsiTheme="minorEastAsia"/>
                      <w:b/>
                      <w:sz w:val="24"/>
                      <w:szCs w:val="24"/>
                    </w:rPr>
                  </w:pPr>
                  <w:r w:rsidRPr="002126F3">
                    <w:rPr>
                      <w:rFonts w:asciiTheme="minorEastAsia" w:hAnsiTheme="minorEastAsia" w:hint="eastAsia"/>
                      <w:b/>
                      <w:sz w:val="24"/>
                      <w:szCs w:val="24"/>
                    </w:rPr>
                    <w:t>（一）评审内容</w:t>
                  </w:r>
                </w:p>
                <w:p w:rsidR="002126F3" w:rsidRPr="00744EA2" w:rsidRDefault="002126F3" w:rsidP="002126F3">
                  <w:pPr>
                    <w:rPr>
                      <w:rFonts w:asciiTheme="minorEastAsia" w:hAnsiTheme="minorEastAsia"/>
                      <w:sz w:val="24"/>
                      <w:szCs w:val="24"/>
                    </w:rPr>
                  </w:pPr>
                  <w:r w:rsidRPr="00744EA2">
                    <w:rPr>
                      <w:rFonts w:asciiTheme="minorEastAsia" w:hAnsiTheme="minorEastAsia" w:hint="eastAsia"/>
                      <w:sz w:val="24"/>
                      <w:szCs w:val="24"/>
                    </w:rPr>
                    <w:t>1.考察投标人为服务本项目拟投入的DR</w:t>
                  </w:r>
                  <w:proofErr w:type="gramStart"/>
                  <w:r w:rsidRPr="00744EA2">
                    <w:rPr>
                      <w:rFonts w:asciiTheme="minorEastAsia" w:hAnsiTheme="minorEastAsia" w:hint="eastAsia"/>
                      <w:sz w:val="24"/>
                      <w:szCs w:val="24"/>
                    </w:rPr>
                    <w:t>体检车</w:t>
                  </w:r>
                  <w:proofErr w:type="gramEnd"/>
                  <w:r w:rsidRPr="00744EA2">
                    <w:rPr>
                      <w:rFonts w:asciiTheme="minorEastAsia" w:hAnsiTheme="minorEastAsia" w:hint="eastAsia"/>
                      <w:sz w:val="24"/>
                      <w:szCs w:val="24"/>
                    </w:rPr>
                    <w:t>数量情况：3台及以上得</w:t>
                  </w:r>
                  <w:r w:rsidR="00744EA2" w:rsidRPr="00744EA2">
                    <w:rPr>
                      <w:rFonts w:asciiTheme="minorEastAsia" w:hAnsiTheme="minorEastAsia" w:hint="eastAsia"/>
                      <w:sz w:val="24"/>
                      <w:szCs w:val="24"/>
                    </w:rPr>
                    <w:t>30</w:t>
                  </w:r>
                  <w:r w:rsidRPr="00744EA2">
                    <w:rPr>
                      <w:rFonts w:asciiTheme="minorEastAsia" w:hAnsiTheme="minorEastAsia" w:hint="eastAsia"/>
                      <w:sz w:val="24"/>
                      <w:szCs w:val="24"/>
                    </w:rPr>
                    <w:t>分，2台得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分，1台得</w:t>
                  </w:r>
                  <w:r w:rsidR="00744EA2" w:rsidRPr="00744EA2">
                    <w:rPr>
                      <w:rFonts w:asciiTheme="minorEastAsia" w:hAnsiTheme="minorEastAsia" w:hint="eastAsia"/>
                      <w:sz w:val="24"/>
                      <w:szCs w:val="24"/>
                    </w:rPr>
                    <w:t>10</w:t>
                  </w:r>
                  <w:r w:rsidRPr="00744EA2">
                    <w:rPr>
                      <w:rFonts w:asciiTheme="minorEastAsia" w:hAnsiTheme="minorEastAsia" w:hint="eastAsia"/>
                      <w:sz w:val="24"/>
                      <w:szCs w:val="24"/>
                    </w:rPr>
                    <w:t>分，其他情况不得分，最高得</w:t>
                  </w:r>
                  <w:r w:rsidR="00744EA2" w:rsidRPr="00744EA2">
                    <w:rPr>
                      <w:rFonts w:asciiTheme="minorEastAsia" w:hAnsiTheme="minorEastAsia" w:hint="eastAsia"/>
                      <w:sz w:val="24"/>
                      <w:szCs w:val="24"/>
                    </w:rPr>
                    <w:t>30</w:t>
                  </w:r>
                  <w:r w:rsidRPr="00744EA2">
                    <w:rPr>
                      <w:rFonts w:asciiTheme="minorEastAsia" w:hAnsiTheme="minorEastAsia" w:hint="eastAsia"/>
                      <w:sz w:val="24"/>
                      <w:szCs w:val="24"/>
                    </w:rPr>
                    <w:t>分；</w:t>
                  </w:r>
                </w:p>
                <w:p w:rsidR="002126F3" w:rsidRPr="00744EA2" w:rsidRDefault="002126F3" w:rsidP="002126F3">
                  <w:pPr>
                    <w:rPr>
                      <w:rFonts w:asciiTheme="minorEastAsia" w:hAnsiTheme="minorEastAsia"/>
                      <w:sz w:val="24"/>
                      <w:szCs w:val="24"/>
                    </w:rPr>
                  </w:pPr>
                  <w:r w:rsidRPr="00744EA2">
                    <w:rPr>
                      <w:rFonts w:asciiTheme="minorEastAsia" w:hAnsiTheme="minorEastAsia" w:hint="eastAsia"/>
                      <w:sz w:val="24"/>
                      <w:szCs w:val="24"/>
                    </w:rPr>
                    <w:t>2.考察</w:t>
                  </w:r>
                  <w:r w:rsidR="00693123">
                    <w:rPr>
                      <w:rFonts w:asciiTheme="minorEastAsia" w:hAnsiTheme="minorEastAsia" w:hint="eastAsia"/>
                      <w:sz w:val="24"/>
                      <w:szCs w:val="24"/>
                    </w:rPr>
                    <w:t>任意一台</w:t>
                  </w:r>
                  <w:r w:rsidR="000E5C8A" w:rsidRPr="00744EA2">
                    <w:rPr>
                      <w:rFonts w:asciiTheme="minorEastAsia" w:hAnsiTheme="minorEastAsia" w:hint="eastAsia"/>
                      <w:sz w:val="24"/>
                      <w:szCs w:val="24"/>
                    </w:rPr>
                    <w:t>车载</w:t>
                  </w:r>
                  <w:r w:rsidRPr="00744EA2">
                    <w:rPr>
                      <w:rFonts w:asciiTheme="minorEastAsia" w:hAnsiTheme="minorEastAsia" w:hint="eastAsia"/>
                      <w:sz w:val="24"/>
                      <w:szCs w:val="24"/>
                    </w:rPr>
                    <w:t>DR设备采用互联网技术情况：5G技术得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分，4G技术得</w:t>
                  </w:r>
                  <w:r w:rsidR="00744EA2" w:rsidRPr="00744EA2">
                    <w:rPr>
                      <w:rFonts w:asciiTheme="minorEastAsia" w:hAnsiTheme="minorEastAsia" w:hint="eastAsia"/>
                      <w:sz w:val="24"/>
                      <w:szCs w:val="24"/>
                    </w:rPr>
                    <w:t>10</w:t>
                  </w:r>
                  <w:r w:rsidRPr="00744EA2">
                    <w:rPr>
                      <w:rFonts w:asciiTheme="minorEastAsia" w:hAnsiTheme="minorEastAsia" w:hint="eastAsia"/>
                      <w:sz w:val="24"/>
                      <w:szCs w:val="24"/>
                    </w:rPr>
                    <w:t>分，其他情况不得分，最高得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w:t>
                  </w:r>
                </w:p>
                <w:p w:rsidR="002126F3" w:rsidRPr="002126F3" w:rsidRDefault="002126F3" w:rsidP="002126F3">
                  <w:pPr>
                    <w:rPr>
                      <w:rFonts w:asciiTheme="minorEastAsia" w:hAnsiTheme="minorEastAsia"/>
                      <w:sz w:val="24"/>
                      <w:szCs w:val="24"/>
                    </w:rPr>
                  </w:pPr>
                  <w:r w:rsidRPr="00744EA2">
                    <w:rPr>
                      <w:rFonts w:asciiTheme="minorEastAsia" w:hAnsiTheme="minorEastAsia" w:hint="eastAsia"/>
                      <w:sz w:val="24"/>
                      <w:szCs w:val="24"/>
                    </w:rPr>
                    <w:t>3.</w:t>
                  </w:r>
                  <w:r w:rsidR="00693123">
                    <w:rPr>
                      <w:rFonts w:asciiTheme="minorEastAsia" w:hAnsiTheme="minorEastAsia" w:hint="eastAsia"/>
                      <w:sz w:val="24"/>
                      <w:szCs w:val="24"/>
                    </w:rPr>
                    <w:t>任意一台</w:t>
                  </w:r>
                  <w:r w:rsidR="000E5C8A" w:rsidRPr="00744EA2">
                    <w:rPr>
                      <w:rFonts w:asciiTheme="minorEastAsia" w:hAnsiTheme="minorEastAsia" w:hint="eastAsia"/>
                      <w:sz w:val="24"/>
                      <w:szCs w:val="24"/>
                    </w:rPr>
                    <w:t>车载</w:t>
                  </w:r>
                  <w:r w:rsidR="005A35CB" w:rsidRPr="00744EA2">
                    <w:rPr>
                      <w:rFonts w:asciiTheme="minorEastAsia" w:hAnsiTheme="minorEastAsia" w:hint="eastAsia"/>
                      <w:sz w:val="24"/>
                      <w:szCs w:val="24"/>
                    </w:rPr>
                    <w:t>DR</w:t>
                  </w:r>
                  <w:r w:rsidRPr="00744EA2">
                    <w:rPr>
                      <w:rFonts w:asciiTheme="minorEastAsia" w:hAnsiTheme="minorEastAsia" w:hint="eastAsia"/>
                      <w:sz w:val="24"/>
                      <w:szCs w:val="24"/>
                    </w:rPr>
                    <w:t>设备具有AI智能辅助诊断技术的得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分，其他情况不得分，最高得</w:t>
                  </w:r>
                  <w:r w:rsidR="00744EA2" w:rsidRPr="00744EA2">
                    <w:rPr>
                      <w:rFonts w:asciiTheme="minorEastAsia" w:hAnsiTheme="minorEastAsia" w:hint="eastAsia"/>
                      <w:sz w:val="24"/>
                      <w:szCs w:val="24"/>
                    </w:rPr>
                    <w:t>20</w:t>
                  </w:r>
                  <w:r w:rsidRPr="00744EA2">
                    <w:rPr>
                      <w:rFonts w:asciiTheme="minorEastAsia" w:hAnsiTheme="minorEastAsia" w:hint="eastAsia"/>
                      <w:sz w:val="24"/>
                      <w:szCs w:val="24"/>
                    </w:rPr>
                    <w:t>分；</w:t>
                  </w:r>
                </w:p>
                <w:p w:rsidR="002126F3" w:rsidRPr="00643228" w:rsidRDefault="002126F3" w:rsidP="002126F3">
                  <w:pPr>
                    <w:rPr>
                      <w:rFonts w:asciiTheme="minorEastAsia" w:hAnsiTheme="minorEastAsia"/>
                      <w:sz w:val="24"/>
                      <w:szCs w:val="24"/>
                    </w:rPr>
                  </w:pPr>
                  <w:r w:rsidRPr="002126F3">
                    <w:rPr>
                      <w:rFonts w:asciiTheme="minorEastAsia" w:hAnsiTheme="minorEastAsia" w:hint="eastAsia"/>
                      <w:sz w:val="24"/>
                      <w:szCs w:val="24"/>
                    </w:rPr>
                    <w:t>4.</w:t>
                  </w:r>
                  <w:r w:rsidRPr="00643228">
                    <w:rPr>
                      <w:rFonts w:asciiTheme="minorEastAsia" w:hAnsiTheme="minorEastAsia" w:hint="eastAsia"/>
                      <w:sz w:val="24"/>
                      <w:szCs w:val="24"/>
                    </w:rPr>
                    <w:t>考察</w:t>
                  </w:r>
                  <w:r w:rsidR="00693123" w:rsidRPr="00643228">
                    <w:rPr>
                      <w:rFonts w:asciiTheme="minorEastAsia" w:hAnsiTheme="minorEastAsia" w:hint="eastAsia"/>
                      <w:sz w:val="24"/>
                      <w:szCs w:val="24"/>
                    </w:rPr>
                    <w:t>任意一台</w:t>
                  </w:r>
                  <w:r w:rsidR="000E5C8A" w:rsidRPr="00643228">
                    <w:rPr>
                      <w:rFonts w:asciiTheme="minorEastAsia" w:hAnsiTheme="minorEastAsia" w:hint="eastAsia"/>
                      <w:sz w:val="24"/>
                      <w:szCs w:val="24"/>
                    </w:rPr>
                    <w:t>车载</w:t>
                  </w:r>
                  <w:r w:rsidRPr="00643228">
                    <w:rPr>
                      <w:rFonts w:asciiTheme="minorEastAsia" w:hAnsiTheme="minorEastAsia" w:hint="eastAsia"/>
                      <w:sz w:val="24"/>
                      <w:szCs w:val="24"/>
                    </w:rPr>
                    <w:t>DR机参数性能情况：</w:t>
                  </w:r>
                </w:p>
                <w:p w:rsidR="002126F3" w:rsidRPr="00643228" w:rsidRDefault="002126F3" w:rsidP="002126F3">
                  <w:pPr>
                    <w:rPr>
                      <w:rFonts w:asciiTheme="minorEastAsia" w:hAnsiTheme="minorEastAsia"/>
                      <w:sz w:val="24"/>
                      <w:szCs w:val="24"/>
                    </w:rPr>
                  </w:pPr>
                  <w:r w:rsidRPr="00643228">
                    <w:rPr>
                      <w:rFonts w:asciiTheme="minorEastAsia" w:hAnsiTheme="minorEastAsia" w:hint="eastAsia"/>
                      <w:sz w:val="24"/>
                      <w:szCs w:val="24"/>
                    </w:rPr>
                    <w:t>①满足以下参数得</w:t>
                  </w:r>
                  <w:r w:rsidR="00744EA2" w:rsidRPr="00643228">
                    <w:rPr>
                      <w:rFonts w:asciiTheme="minorEastAsia" w:hAnsiTheme="minorEastAsia" w:hint="eastAsia"/>
                      <w:sz w:val="24"/>
                      <w:szCs w:val="24"/>
                    </w:rPr>
                    <w:t>10</w:t>
                  </w:r>
                  <w:r w:rsidRPr="00643228">
                    <w:rPr>
                      <w:rFonts w:asciiTheme="minorEastAsia" w:hAnsiTheme="minorEastAsia" w:hint="eastAsia"/>
                      <w:sz w:val="24"/>
                      <w:szCs w:val="24"/>
                    </w:rPr>
                    <w:t>分：数字化平板探测器:动态范围≥16bit、空间分辨率≥4.3LP/mm；</w:t>
                  </w:r>
                </w:p>
                <w:p w:rsidR="002126F3" w:rsidRPr="00643228" w:rsidRDefault="002126F3" w:rsidP="002126F3">
                  <w:pPr>
                    <w:rPr>
                      <w:rFonts w:asciiTheme="minorEastAsia" w:hAnsiTheme="minorEastAsia"/>
                      <w:sz w:val="24"/>
                      <w:szCs w:val="24"/>
                    </w:rPr>
                  </w:pPr>
                  <w:r w:rsidRPr="00643228">
                    <w:rPr>
                      <w:rFonts w:asciiTheme="minorEastAsia" w:hAnsiTheme="minorEastAsia" w:hint="eastAsia"/>
                      <w:sz w:val="24"/>
                      <w:szCs w:val="24"/>
                    </w:rPr>
                    <w:t>②满足以下参数得</w:t>
                  </w:r>
                  <w:r w:rsidR="00744EA2" w:rsidRPr="00643228">
                    <w:rPr>
                      <w:rFonts w:asciiTheme="minorEastAsia" w:hAnsiTheme="minorEastAsia" w:hint="eastAsia"/>
                      <w:sz w:val="24"/>
                      <w:szCs w:val="24"/>
                    </w:rPr>
                    <w:t>10</w:t>
                  </w:r>
                  <w:r w:rsidRPr="00643228">
                    <w:rPr>
                      <w:rFonts w:asciiTheme="minorEastAsia" w:hAnsiTheme="minorEastAsia" w:hint="eastAsia"/>
                      <w:sz w:val="24"/>
                      <w:szCs w:val="24"/>
                    </w:rPr>
                    <w:t>分：X线球管：最短曝光时间≤1ms；</w:t>
                  </w:r>
                </w:p>
                <w:p w:rsidR="002126F3" w:rsidRPr="00643228" w:rsidRDefault="002126F3" w:rsidP="002126F3">
                  <w:pPr>
                    <w:rPr>
                      <w:rFonts w:asciiTheme="minorEastAsia" w:hAnsiTheme="minorEastAsia"/>
                      <w:sz w:val="24"/>
                      <w:szCs w:val="24"/>
                    </w:rPr>
                  </w:pPr>
                  <w:r w:rsidRPr="00643228">
                    <w:rPr>
                      <w:rFonts w:asciiTheme="minorEastAsia" w:hAnsiTheme="minorEastAsia" w:hint="eastAsia"/>
                      <w:sz w:val="24"/>
                      <w:szCs w:val="24"/>
                    </w:rPr>
                    <w:t>③满足以下参数得</w:t>
                  </w:r>
                  <w:r w:rsidR="00744EA2" w:rsidRPr="00643228">
                    <w:rPr>
                      <w:rFonts w:asciiTheme="minorEastAsia" w:hAnsiTheme="minorEastAsia" w:hint="eastAsia"/>
                      <w:sz w:val="24"/>
                      <w:szCs w:val="24"/>
                    </w:rPr>
                    <w:t>10</w:t>
                  </w:r>
                  <w:r w:rsidRPr="00643228">
                    <w:rPr>
                      <w:rFonts w:asciiTheme="minorEastAsia" w:hAnsiTheme="minorEastAsia" w:hint="eastAsia"/>
                      <w:sz w:val="24"/>
                      <w:szCs w:val="24"/>
                    </w:rPr>
                    <w:t>分：落地式双立</w:t>
                  </w:r>
                  <w:r w:rsidRPr="00643228">
                    <w:rPr>
                      <w:rFonts w:asciiTheme="minorEastAsia" w:hAnsiTheme="minorEastAsia" w:hint="eastAsia"/>
                      <w:sz w:val="24"/>
                      <w:szCs w:val="24"/>
                    </w:rPr>
                    <w:lastRenderedPageBreak/>
                    <w:t>柱摄影机架具备同步运动功能；</w:t>
                  </w:r>
                </w:p>
                <w:p w:rsidR="002126F3" w:rsidRPr="002126F3" w:rsidRDefault="002126F3" w:rsidP="002126F3">
                  <w:pPr>
                    <w:rPr>
                      <w:rFonts w:asciiTheme="minorEastAsia" w:hAnsiTheme="minorEastAsia"/>
                      <w:sz w:val="24"/>
                      <w:szCs w:val="24"/>
                    </w:rPr>
                  </w:pPr>
                  <w:r w:rsidRPr="00643228">
                    <w:rPr>
                      <w:rFonts w:asciiTheme="minorEastAsia" w:hAnsiTheme="minorEastAsia" w:hint="eastAsia"/>
                      <w:sz w:val="24"/>
                      <w:szCs w:val="24"/>
                    </w:rPr>
                    <w:t>本小项①-③累计得分，最高</w:t>
                  </w:r>
                  <w:r w:rsidR="00744EA2" w:rsidRPr="00643228">
                    <w:rPr>
                      <w:rFonts w:asciiTheme="minorEastAsia" w:hAnsiTheme="minorEastAsia" w:hint="eastAsia"/>
                      <w:sz w:val="24"/>
                      <w:szCs w:val="24"/>
                    </w:rPr>
                    <w:t>30</w:t>
                  </w:r>
                  <w:r w:rsidRPr="00643228">
                    <w:rPr>
                      <w:rFonts w:asciiTheme="minorEastAsia" w:hAnsiTheme="minorEastAsia" w:hint="eastAsia"/>
                      <w:sz w:val="24"/>
                      <w:szCs w:val="24"/>
                    </w:rPr>
                    <w:t>分。</w:t>
                  </w:r>
                </w:p>
                <w:p w:rsidR="002126F3" w:rsidRPr="002126F3" w:rsidRDefault="002126F3" w:rsidP="002126F3">
                  <w:pPr>
                    <w:rPr>
                      <w:rFonts w:asciiTheme="minorEastAsia" w:hAnsiTheme="minorEastAsia"/>
                      <w:sz w:val="24"/>
                      <w:szCs w:val="24"/>
                    </w:rPr>
                  </w:pPr>
                  <w:r w:rsidRPr="002126F3">
                    <w:rPr>
                      <w:rFonts w:asciiTheme="minorEastAsia" w:hAnsiTheme="minorEastAsia" w:hint="eastAsia"/>
                      <w:sz w:val="24"/>
                      <w:szCs w:val="24"/>
                    </w:rPr>
                    <w:t>以上1-4项得分累计，满分100分。</w:t>
                  </w:r>
                </w:p>
                <w:p w:rsidR="002126F3" w:rsidRPr="002126F3" w:rsidRDefault="002126F3" w:rsidP="002126F3">
                  <w:pPr>
                    <w:rPr>
                      <w:rFonts w:asciiTheme="minorEastAsia" w:hAnsiTheme="minorEastAsia"/>
                      <w:b/>
                      <w:sz w:val="24"/>
                      <w:szCs w:val="24"/>
                    </w:rPr>
                  </w:pPr>
                  <w:r w:rsidRPr="002126F3">
                    <w:rPr>
                      <w:rFonts w:asciiTheme="minorEastAsia" w:hAnsiTheme="minorEastAsia" w:hint="eastAsia"/>
                      <w:b/>
                      <w:sz w:val="24"/>
                      <w:szCs w:val="24"/>
                    </w:rPr>
                    <w:t>（二）评审依据</w:t>
                  </w:r>
                </w:p>
                <w:p w:rsidR="002126F3" w:rsidRPr="002126F3" w:rsidRDefault="002126F3" w:rsidP="002126F3">
                  <w:pPr>
                    <w:rPr>
                      <w:rFonts w:asciiTheme="minorEastAsia" w:hAnsiTheme="minorEastAsia"/>
                      <w:sz w:val="24"/>
                      <w:szCs w:val="24"/>
                    </w:rPr>
                  </w:pPr>
                  <w:r w:rsidRPr="002126F3">
                    <w:rPr>
                      <w:rFonts w:asciiTheme="minorEastAsia" w:hAnsiTheme="minorEastAsia" w:hint="eastAsia"/>
                      <w:sz w:val="24"/>
                      <w:szCs w:val="24"/>
                    </w:rPr>
                    <w:t>按照以下要求提供证明材料：</w:t>
                  </w:r>
                </w:p>
                <w:p w:rsidR="002126F3" w:rsidRPr="002126F3" w:rsidRDefault="002126F3" w:rsidP="002126F3">
                  <w:pPr>
                    <w:rPr>
                      <w:rFonts w:asciiTheme="minorEastAsia" w:hAnsiTheme="minorEastAsia"/>
                      <w:sz w:val="24"/>
                      <w:szCs w:val="24"/>
                    </w:rPr>
                  </w:pPr>
                  <w:r w:rsidRPr="002126F3">
                    <w:rPr>
                      <w:rFonts w:asciiTheme="minorEastAsia" w:hAnsiTheme="minorEastAsia" w:hint="eastAsia"/>
                      <w:sz w:val="24"/>
                      <w:szCs w:val="24"/>
                    </w:rPr>
                    <w:t>第1项：【自有体检车】提供车辆行驶证扫描件；【租赁体检车】提供车辆行驶证以及租赁合同扫描件。</w:t>
                  </w:r>
                </w:p>
                <w:p w:rsidR="00597C3B" w:rsidRDefault="00744EA2" w:rsidP="00597C3B">
                  <w:pPr>
                    <w:rPr>
                      <w:rFonts w:asciiTheme="minorEastAsia" w:hAnsiTheme="minorEastAsia"/>
                      <w:sz w:val="24"/>
                      <w:szCs w:val="24"/>
                    </w:rPr>
                  </w:pPr>
                  <w:r w:rsidRPr="00744EA2">
                    <w:rPr>
                      <w:rFonts w:asciiTheme="minorEastAsia" w:hAnsiTheme="minorEastAsia" w:hint="eastAsia"/>
                      <w:sz w:val="24"/>
                      <w:szCs w:val="24"/>
                    </w:rPr>
                    <w:t>第2、3、4项提供拟投入的设备产品彩页或产品说明书或医疗器械注册证等证明材料扫描件。</w:t>
                  </w:r>
                </w:p>
                <w:p w:rsidR="00D75258" w:rsidRDefault="002126F3" w:rsidP="00597C3B">
                  <w:pPr>
                    <w:rPr>
                      <w:rFonts w:asciiTheme="minorEastAsia" w:hAnsiTheme="minorEastAsia"/>
                      <w:sz w:val="24"/>
                      <w:szCs w:val="24"/>
                    </w:rPr>
                  </w:pPr>
                  <w:r w:rsidRPr="002126F3">
                    <w:rPr>
                      <w:rFonts w:asciiTheme="minorEastAsia" w:hAnsiTheme="minorEastAsia" w:hint="eastAsia"/>
                      <w:sz w:val="24"/>
                      <w:szCs w:val="24"/>
                    </w:rPr>
                    <w:t>如未按要求提供证明材料，或所提供的证明材料未能体现上述评分内容的，视为该证明材料无效。</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5</w:t>
                  </w:r>
                </w:p>
              </w:tc>
              <w:tc>
                <w:tcPr>
                  <w:tcW w:w="2756" w:type="dxa"/>
                  <w:tcBorders>
                    <w:top w:val="single" w:sz="8" w:space="0" w:color="000000"/>
                    <w:left w:val="single" w:sz="8" w:space="0" w:color="000000"/>
                    <w:bottom w:val="single" w:sz="8" w:space="0" w:color="000000"/>
                    <w:right w:val="single" w:sz="8" w:space="0" w:color="000000"/>
                  </w:tcBorders>
                </w:tcPr>
                <w:p w:rsidR="00D75258" w:rsidRDefault="00505618" w:rsidP="003B2DAE">
                  <w:pPr>
                    <w:wordWrap w:val="0"/>
                    <w:rPr>
                      <w:rFonts w:asciiTheme="minorEastAsia" w:hAnsiTheme="minorEastAsia" w:cs="宋体"/>
                      <w:sz w:val="24"/>
                      <w:szCs w:val="24"/>
                    </w:rPr>
                  </w:pPr>
                  <w:r w:rsidRPr="00505618">
                    <w:rPr>
                      <w:rFonts w:asciiTheme="minorEastAsia" w:hAnsiTheme="minorEastAsia" w:cs="宋体" w:hint="eastAsia"/>
                      <w:sz w:val="24"/>
                      <w:szCs w:val="24"/>
                    </w:rPr>
                    <w:t>拟安排的项目团队成员情况</w:t>
                  </w:r>
                </w:p>
              </w:tc>
              <w:tc>
                <w:tcPr>
                  <w:tcW w:w="896" w:type="dxa"/>
                  <w:tcBorders>
                    <w:top w:val="single" w:sz="8" w:space="0" w:color="000000"/>
                    <w:left w:val="single" w:sz="8" w:space="0" w:color="000000"/>
                    <w:bottom w:val="single" w:sz="8" w:space="0" w:color="000000"/>
                    <w:right w:val="single" w:sz="8" w:space="0" w:color="000000"/>
                  </w:tcBorders>
                </w:tcPr>
                <w:p w:rsidR="00D75258" w:rsidRDefault="00117903"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10</w:t>
                  </w:r>
                </w:p>
              </w:tc>
              <w:tc>
                <w:tcPr>
                  <w:tcW w:w="4076" w:type="dxa"/>
                  <w:tcBorders>
                    <w:top w:val="single" w:sz="8" w:space="0" w:color="000000"/>
                    <w:left w:val="single" w:sz="8" w:space="0" w:color="000000"/>
                    <w:bottom w:val="single" w:sz="8" w:space="0" w:color="000000"/>
                    <w:right w:val="single" w:sz="8" w:space="0" w:color="000000"/>
                  </w:tcBorders>
                </w:tcPr>
                <w:p w:rsidR="00505618" w:rsidRPr="00505618" w:rsidRDefault="00505618" w:rsidP="00505618">
                  <w:pPr>
                    <w:rPr>
                      <w:rFonts w:asciiTheme="minorEastAsia" w:hAnsiTheme="minorEastAsia"/>
                      <w:b/>
                      <w:sz w:val="24"/>
                      <w:szCs w:val="24"/>
                    </w:rPr>
                  </w:pPr>
                  <w:r w:rsidRPr="00505618">
                    <w:rPr>
                      <w:rFonts w:asciiTheme="minorEastAsia" w:hAnsiTheme="minorEastAsia" w:hint="eastAsia"/>
                      <w:b/>
                      <w:sz w:val="24"/>
                      <w:szCs w:val="24"/>
                    </w:rPr>
                    <w:t>（一）评审内容</w:t>
                  </w:r>
                </w:p>
                <w:p w:rsidR="00505618" w:rsidRPr="00505618" w:rsidRDefault="00505618" w:rsidP="00505618">
                  <w:pPr>
                    <w:rPr>
                      <w:rFonts w:asciiTheme="minorEastAsia" w:hAnsiTheme="minorEastAsia"/>
                      <w:sz w:val="24"/>
                      <w:szCs w:val="24"/>
                    </w:rPr>
                  </w:pPr>
                  <w:r w:rsidRPr="00505618">
                    <w:rPr>
                      <w:rFonts w:asciiTheme="minorEastAsia" w:hAnsiTheme="minorEastAsia" w:hint="eastAsia"/>
                      <w:sz w:val="24"/>
                      <w:szCs w:val="24"/>
                    </w:rPr>
                    <w:t>拟安排的项目团队成员须为投标单位自有员工，否则投入的该人员作不得分处理。在此基础上，按以下规则评分：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1.考察拟安排的放射医师情况：</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①每有1人具有医疗卫生行政部门或相关专业机构颁发的放射医学技术资格证的得</w:t>
                  </w:r>
                  <w:r w:rsidR="000155ED" w:rsidRPr="000155ED">
                    <w:rPr>
                      <w:rFonts w:asciiTheme="minorEastAsia" w:hAnsiTheme="minorEastAsia" w:hint="eastAsia"/>
                      <w:sz w:val="24"/>
                      <w:szCs w:val="24"/>
                    </w:rPr>
                    <w:t>10</w:t>
                  </w:r>
                  <w:r w:rsidRPr="000155ED">
                    <w:rPr>
                      <w:rFonts w:asciiTheme="minorEastAsia" w:hAnsiTheme="minorEastAsia" w:hint="eastAsia"/>
                      <w:sz w:val="24"/>
                      <w:szCs w:val="24"/>
                    </w:rPr>
                    <w:t>分，最高</w:t>
                  </w:r>
                  <w:r w:rsidR="000155ED" w:rsidRPr="000155ED">
                    <w:rPr>
                      <w:rFonts w:asciiTheme="minorEastAsia" w:hAnsiTheme="minorEastAsia" w:hint="eastAsia"/>
                      <w:sz w:val="24"/>
                      <w:szCs w:val="24"/>
                    </w:rPr>
                    <w:t>20</w:t>
                  </w:r>
                  <w:r w:rsidRPr="000155ED">
                    <w:rPr>
                      <w:rFonts w:asciiTheme="minorEastAsia" w:hAnsiTheme="minorEastAsia" w:hint="eastAsia"/>
                      <w:sz w:val="24"/>
                      <w:szCs w:val="24"/>
                    </w:rPr>
                    <w:t>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②每有1人具有</w:t>
                  </w:r>
                  <w:r w:rsidR="00E61431" w:rsidRPr="00E61431">
                    <w:rPr>
                      <w:rFonts w:asciiTheme="minorEastAsia" w:hAnsiTheme="minorEastAsia" w:hint="eastAsia"/>
                      <w:sz w:val="24"/>
                      <w:szCs w:val="24"/>
                    </w:rPr>
                    <w:t>政府部门或经</w:t>
                  </w:r>
                  <w:proofErr w:type="gramStart"/>
                  <w:r w:rsidR="00E61431" w:rsidRPr="00E61431">
                    <w:rPr>
                      <w:rFonts w:asciiTheme="minorEastAsia" w:hAnsiTheme="minorEastAsia" w:hint="eastAsia"/>
                      <w:sz w:val="24"/>
                      <w:szCs w:val="24"/>
                    </w:rPr>
                    <w:t>人社部门</w:t>
                  </w:r>
                  <w:proofErr w:type="gramEnd"/>
                  <w:r w:rsidR="00E61431" w:rsidRPr="00E61431">
                    <w:rPr>
                      <w:rFonts w:asciiTheme="minorEastAsia" w:hAnsiTheme="minorEastAsia" w:hint="eastAsia"/>
                      <w:sz w:val="24"/>
                      <w:szCs w:val="24"/>
                    </w:rPr>
                    <w:t>备案的企事业单位颁发的</w:t>
                  </w:r>
                  <w:r w:rsidR="000155ED" w:rsidRPr="000155ED">
                    <w:rPr>
                      <w:rFonts w:asciiTheme="minorEastAsia" w:hAnsiTheme="minorEastAsia" w:hint="eastAsia"/>
                      <w:sz w:val="24"/>
                      <w:szCs w:val="24"/>
                    </w:rPr>
                    <w:t>副</w:t>
                  </w:r>
                  <w:r w:rsidRPr="000155ED">
                    <w:rPr>
                      <w:rFonts w:asciiTheme="minorEastAsia" w:hAnsiTheme="minorEastAsia" w:hint="eastAsia"/>
                      <w:sz w:val="24"/>
                      <w:szCs w:val="24"/>
                    </w:rPr>
                    <w:t>高级</w:t>
                  </w:r>
                  <w:r w:rsidR="000155ED" w:rsidRPr="000155ED">
                    <w:rPr>
                      <w:rFonts w:asciiTheme="minorEastAsia" w:hAnsiTheme="minorEastAsia" w:hint="eastAsia"/>
                      <w:sz w:val="24"/>
                      <w:szCs w:val="24"/>
                    </w:rPr>
                    <w:t>或以上</w:t>
                  </w:r>
                  <w:r w:rsidRPr="000155ED">
                    <w:rPr>
                      <w:rFonts w:asciiTheme="minorEastAsia" w:hAnsiTheme="minorEastAsia" w:hint="eastAsia"/>
                      <w:sz w:val="24"/>
                      <w:szCs w:val="24"/>
                    </w:rPr>
                    <w:t>职称的得</w:t>
                  </w:r>
                  <w:r w:rsidR="000155ED" w:rsidRPr="000155ED">
                    <w:rPr>
                      <w:rFonts w:asciiTheme="minorEastAsia" w:hAnsiTheme="minorEastAsia" w:hint="eastAsia"/>
                      <w:sz w:val="24"/>
                      <w:szCs w:val="24"/>
                    </w:rPr>
                    <w:t>10</w:t>
                  </w:r>
                  <w:r w:rsidRPr="000155ED">
                    <w:rPr>
                      <w:rFonts w:asciiTheme="minorEastAsia" w:hAnsiTheme="minorEastAsia" w:hint="eastAsia"/>
                      <w:sz w:val="24"/>
                      <w:szCs w:val="24"/>
                    </w:rPr>
                    <w:t>分，具有中级职称的得</w:t>
                  </w:r>
                  <w:r w:rsidR="000155ED" w:rsidRPr="000155ED">
                    <w:rPr>
                      <w:rFonts w:asciiTheme="minorEastAsia" w:hAnsiTheme="minorEastAsia" w:hint="eastAsia"/>
                      <w:sz w:val="24"/>
                      <w:szCs w:val="24"/>
                    </w:rPr>
                    <w:t>5</w:t>
                  </w:r>
                  <w:r w:rsidRPr="000155ED">
                    <w:rPr>
                      <w:rFonts w:asciiTheme="minorEastAsia" w:hAnsiTheme="minorEastAsia" w:hint="eastAsia"/>
                      <w:sz w:val="24"/>
                      <w:szCs w:val="24"/>
                    </w:rPr>
                    <w:t>分，同一人以最高级别职称计分，不可重复计分，最高</w:t>
                  </w:r>
                  <w:r w:rsidR="000155ED" w:rsidRPr="000155ED">
                    <w:rPr>
                      <w:rFonts w:asciiTheme="minorEastAsia" w:hAnsiTheme="minorEastAsia" w:hint="eastAsia"/>
                      <w:sz w:val="24"/>
                      <w:szCs w:val="24"/>
                    </w:rPr>
                    <w:t>30</w:t>
                  </w:r>
                  <w:r w:rsidRPr="000155ED">
                    <w:rPr>
                      <w:rFonts w:asciiTheme="minorEastAsia" w:hAnsiTheme="minorEastAsia" w:hint="eastAsia"/>
                      <w:sz w:val="24"/>
                      <w:szCs w:val="24"/>
                    </w:rPr>
                    <w:t>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本小项①-②项得分累计，最高</w:t>
                  </w:r>
                  <w:r w:rsidR="000155ED" w:rsidRPr="000155ED">
                    <w:rPr>
                      <w:rFonts w:asciiTheme="minorEastAsia" w:hAnsiTheme="minorEastAsia" w:hint="eastAsia"/>
                      <w:sz w:val="24"/>
                      <w:szCs w:val="24"/>
                    </w:rPr>
                    <w:t>50</w:t>
                  </w:r>
                  <w:r w:rsidRPr="000155ED">
                    <w:rPr>
                      <w:rFonts w:asciiTheme="minorEastAsia" w:hAnsiTheme="minorEastAsia" w:hint="eastAsia"/>
                      <w:sz w:val="24"/>
                      <w:szCs w:val="24"/>
                    </w:rPr>
                    <w:t>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2.考察拟安排的结核病专业医生情况：</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拟安排的结核病专业医生需具有医疗卫生行政部门颁发的执业医师资格或者执业助理医师资格证书，否则，不参与以下计分：</w:t>
                  </w:r>
                </w:p>
                <w:p w:rsidR="00505618" w:rsidRPr="00D15EDE" w:rsidRDefault="00D15EDE" w:rsidP="00D15EDE">
                  <w:pPr>
                    <w:rPr>
                      <w:rFonts w:asciiTheme="minorEastAsia" w:hAnsiTheme="minorEastAsia"/>
                      <w:sz w:val="24"/>
                      <w:szCs w:val="24"/>
                    </w:rPr>
                  </w:pPr>
                  <w:r w:rsidRPr="00D15EDE">
                    <w:rPr>
                      <w:rFonts w:asciiTheme="minorEastAsia" w:hAnsiTheme="minorEastAsia" w:hint="eastAsia"/>
                      <w:sz w:val="24"/>
                      <w:szCs w:val="24"/>
                    </w:rPr>
                    <w:t>①每</w:t>
                  </w:r>
                  <w:r w:rsidR="00505618" w:rsidRPr="00D15EDE">
                    <w:rPr>
                      <w:rFonts w:asciiTheme="minorEastAsia" w:hAnsiTheme="minorEastAsia" w:hint="eastAsia"/>
                      <w:sz w:val="24"/>
                      <w:szCs w:val="24"/>
                    </w:rPr>
                    <w:t>有1人具有</w:t>
                  </w:r>
                  <w:r w:rsidR="000155ED" w:rsidRPr="00D15EDE">
                    <w:rPr>
                      <w:rFonts w:asciiTheme="minorEastAsia" w:hAnsiTheme="minorEastAsia" w:hint="eastAsia"/>
                      <w:sz w:val="24"/>
                      <w:szCs w:val="24"/>
                    </w:rPr>
                    <w:t>临床医学</w:t>
                  </w:r>
                  <w:r w:rsidR="00505618" w:rsidRPr="00D15EDE">
                    <w:rPr>
                      <w:rFonts w:asciiTheme="minorEastAsia" w:hAnsiTheme="minorEastAsia" w:hint="eastAsia"/>
                      <w:sz w:val="24"/>
                      <w:szCs w:val="24"/>
                    </w:rPr>
                    <w:t>专业本科或以上学历的得</w:t>
                  </w:r>
                  <w:r w:rsidR="000155ED" w:rsidRPr="00D15EDE">
                    <w:rPr>
                      <w:rFonts w:asciiTheme="minorEastAsia" w:hAnsiTheme="minorEastAsia" w:hint="eastAsia"/>
                      <w:sz w:val="24"/>
                      <w:szCs w:val="24"/>
                    </w:rPr>
                    <w:t>10</w:t>
                  </w:r>
                  <w:r w:rsidR="00505618" w:rsidRPr="00D15EDE">
                    <w:rPr>
                      <w:rFonts w:asciiTheme="minorEastAsia" w:hAnsiTheme="minorEastAsia" w:hint="eastAsia"/>
                      <w:sz w:val="24"/>
                      <w:szCs w:val="24"/>
                    </w:rPr>
                    <w:t>分，同一人以最高学历计分，不可重复计分，最高</w:t>
                  </w:r>
                  <w:r w:rsidR="000155ED" w:rsidRPr="00D15EDE">
                    <w:rPr>
                      <w:rFonts w:asciiTheme="minorEastAsia" w:hAnsiTheme="minorEastAsia" w:hint="eastAsia"/>
                      <w:sz w:val="24"/>
                      <w:szCs w:val="24"/>
                    </w:rPr>
                    <w:t>20</w:t>
                  </w:r>
                  <w:r w:rsidR="00505618" w:rsidRPr="00D15EDE">
                    <w:rPr>
                      <w:rFonts w:asciiTheme="minorEastAsia" w:hAnsiTheme="minorEastAsia" w:hint="eastAsia"/>
                      <w:sz w:val="24"/>
                      <w:szCs w:val="24"/>
                    </w:rPr>
                    <w:t>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②每有1</w:t>
                  </w:r>
                  <w:r w:rsidR="000155ED" w:rsidRPr="000155ED">
                    <w:rPr>
                      <w:rFonts w:asciiTheme="minorEastAsia" w:hAnsiTheme="minorEastAsia" w:hint="eastAsia"/>
                      <w:sz w:val="24"/>
                      <w:szCs w:val="24"/>
                    </w:rPr>
                    <w:t>人具有</w:t>
                  </w:r>
                  <w:r w:rsidR="00E61431" w:rsidRPr="00E61431">
                    <w:rPr>
                      <w:rFonts w:asciiTheme="minorEastAsia" w:hAnsiTheme="minorEastAsia" w:hint="eastAsia"/>
                      <w:sz w:val="24"/>
                      <w:szCs w:val="24"/>
                    </w:rPr>
                    <w:t>政府部门或经</w:t>
                  </w:r>
                  <w:proofErr w:type="gramStart"/>
                  <w:r w:rsidR="00E61431" w:rsidRPr="00E61431">
                    <w:rPr>
                      <w:rFonts w:asciiTheme="minorEastAsia" w:hAnsiTheme="minorEastAsia" w:hint="eastAsia"/>
                      <w:sz w:val="24"/>
                      <w:szCs w:val="24"/>
                    </w:rPr>
                    <w:t>人社部门</w:t>
                  </w:r>
                  <w:proofErr w:type="gramEnd"/>
                  <w:r w:rsidR="00E61431" w:rsidRPr="00E61431">
                    <w:rPr>
                      <w:rFonts w:asciiTheme="minorEastAsia" w:hAnsiTheme="minorEastAsia" w:hint="eastAsia"/>
                      <w:sz w:val="24"/>
                      <w:szCs w:val="24"/>
                    </w:rPr>
                    <w:t>备案的企事业单位颁发的</w:t>
                  </w:r>
                  <w:r w:rsidR="000155ED" w:rsidRPr="000155ED">
                    <w:rPr>
                      <w:rFonts w:asciiTheme="minorEastAsia" w:hAnsiTheme="minorEastAsia" w:hint="eastAsia"/>
                      <w:sz w:val="24"/>
                      <w:szCs w:val="24"/>
                    </w:rPr>
                    <w:t>副</w:t>
                  </w:r>
                  <w:r w:rsidRPr="000155ED">
                    <w:rPr>
                      <w:rFonts w:asciiTheme="minorEastAsia" w:hAnsiTheme="minorEastAsia" w:hint="eastAsia"/>
                      <w:sz w:val="24"/>
                      <w:szCs w:val="24"/>
                    </w:rPr>
                    <w:t>高级</w:t>
                  </w:r>
                  <w:r w:rsidR="000155ED" w:rsidRPr="000155ED">
                    <w:rPr>
                      <w:rFonts w:asciiTheme="minorEastAsia" w:hAnsiTheme="minorEastAsia" w:hint="eastAsia"/>
                      <w:sz w:val="24"/>
                      <w:szCs w:val="24"/>
                    </w:rPr>
                    <w:t>或以上</w:t>
                  </w:r>
                  <w:r w:rsidRPr="000155ED">
                    <w:rPr>
                      <w:rFonts w:asciiTheme="minorEastAsia" w:hAnsiTheme="minorEastAsia" w:hint="eastAsia"/>
                      <w:sz w:val="24"/>
                      <w:szCs w:val="24"/>
                    </w:rPr>
                    <w:t>职称证书的得</w:t>
                  </w:r>
                  <w:r w:rsidR="000155ED" w:rsidRPr="000155ED">
                    <w:rPr>
                      <w:rFonts w:asciiTheme="minorEastAsia" w:hAnsiTheme="minorEastAsia" w:hint="eastAsia"/>
                      <w:sz w:val="24"/>
                      <w:szCs w:val="24"/>
                    </w:rPr>
                    <w:t>10</w:t>
                  </w:r>
                  <w:r w:rsidRPr="000155ED">
                    <w:rPr>
                      <w:rFonts w:asciiTheme="minorEastAsia" w:hAnsiTheme="minorEastAsia" w:hint="eastAsia"/>
                      <w:sz w:val="24"/>
                      <w:szCs w:val="24"/>
                    </w:rPr>
                    <w:t>分</w:t>
                  </w:r>
                  <w:r w:rsidR="000155ED" w:rsidRPr="000155ED">
                    <w:rPr>
                      <w:rFonts w:asciiTheme="minorEastAsia" w:hAnsiTheme="minorEastAsia" w:hint="eastAsia"/>
                      <w:sz w:val="24"/>
                      <w:szCs w:val="24"/>
                    </w:rPr>
                    <w:t>，</w:t>
                  </w:r>
                  <w:r w:rsidRPr="000155ED">
                    <w:rPr>
                      <w:rFonts w:asciiTheme="minorEastAsia" w:hAnsiTheme="minorEastAsia" w:hint="eastAsia"/>
                      <w:sz w:val="24"/>
                      <w:szCs w:val="24"/>
                    </w:rPr>
                    <w:t>同一人以最高级别证书计分，不可重复计分，最高</w:t>
                  </w:r>
                  <w:r w:rsidR="000155ED" w:rsidRPr="000155ED">
                    <w:rPr>
                      <w:rFonts w:asciiTheme="minorEastAsia" w:hAnsiTheme="minorEastAsia" w:hint="eastAsia"/>
                      <w:sz w:val="24"/>
                      <w:szCs w:val="24"/>
                    </w:rPr>
                    <w:t>30</w:t>
                  </w:r>
                  <w:r w:rsidRPr="000155ED">
                    <w:rPr>
                      <w:rFonts w:asciiTheme="minorEastAsia" w:hAnsiTheme="minorEastAsia" w:hint="eastAsia"/>
                      <w:sz w:val="24"/>
                      <w:szCs w:val="24"/>
                    </w:rPr>
                    <w:t>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t>本小项①-②项得分累计，最高</w:t>
                  </w:r>
                  <w:r w:rsidR="000155ED" w:rsidRPr="000155ED">
                    <w:rPr>
                      <w:rFonts w:asciiTheme="minorEastAsia" w:hAnsiTheme="minorEastAsia" w:hint="eastAsia"/>
                      <w:sz w:val="24"/>
                      <w:szCs w:val="24"/>
                    </w:rPr>
                    <w:t>50</w:t>
                  </w:r>
                  <w:r w:rsidRPr="000155ED">
                    <w:rPr>
                      <w:rFonts w:asciiTheme="minorEastAsia" w:hAnsiTheme="minorEastAsia" w:hint="eastAsia"/>
                      <w:sz w:val="24"/>
                      <w:szCs w:val="24"/>
                    </w:rPr>
                    <w:t>分。</w:t>
                  </w:r>
                </w:p>
                <w:p w:rsidR="00505618" w:rsidRPr="000155ED" w:rsidRDefault="00505618" w:rsidP="00505618">
                  <w:pPr>
                    <w:rPr>
                      <w:rFonts w:asciiTheme="minorEastAsia" w:hAnsiTheme="minorEastAsia"/>
                      <w:sz w:val="24"/>
                      <w:szCs w:val="24"/>
                    </w:rPr>
                  </w:pPr>
                  <w:r w:rsidRPr="000155ED">
                    <w:rPr>
                      <w:rFonts w:asciiTheme="minorEastAsia" w:hAnsiTheme="minorEastAsia" w:hint="eastAsia"/>
                      <w:sz w:val="24"/>
                      <w:szCs w:val="24"/>
                    </w:rPr>
                    <w:lastRenderedPageBreak/>
                    <w:t>以上1、2项得分累计，满分100分。</w:t>
                  </w:r>
                </w:p>
                <w:p w:rsidR="00505618" w:rsidRPr="00505618" w:rsidRDefault="00505618" w:rsidP="00505618">
                  <w:pPr>
                    <w:rPr>
                      <w:rFonts w:asciiTheme="minorEastAsia" w:hAnsiTheme="minorEastAsia"/>
                      <w:b/>
                      <w:sz w:val="24"/>
                      <w:szCs w:val="24"/>
                    </w:rPr>
                  </w:pPr>
                  <w:r w:rsidRPr="000155ED">
                    <w:rPr>
                      <w:rFonts w:asciiTheme="minorEastAsia" w:hAnsiTheme="minorEastAsia" w:hint="eastAsia"/>
                      <w:b/>
                      <w:sz w:val="24"/>
                      <w:szCs w:val="24"/>
                    </w:rPr>
                    <w:t>（二）评审依据</w:t>
                  </w:r>
                </w:p>
                <w:p w:rsidR="00505618" w:rsidRPr="00505618" w:rsidRDefault="00505618" w:rsidP="00505618">
                  <w:pPr>
                    <w:rPr>
                      <w:rFonts w:asciiTheme="minorEastAsia" w:hAnsiTheme="minorEastAsia"/>
                      <w:sz w:val="24"/>
                      <w:szCs w:val="24"/>
                    </w:rPr>
                  </w:pPr>
                  <w:r w:rsidRPr="00505618">
                    <w:rPr>
                      <w:rFonts w:asciiTheme="minorEastAsia" w:hAnsiTheme="minorEastAsia" w:hint="eastAsia"/>
                      <w:sz w:val="24"/>
                      <w:szCs w:val="24"/>
                    </w:rPr>
                    <w:t>按照以下要求提供证明材料：</w:t>
                  </w:r>
                </w:p>
                <w:p w:rsidR="00505618" w:rsidRPr="00505618" w:rsidRDefault="00505618" w:rsidP="00505618">
                  <w:pPr>
                    <w:rPr>
                      <w:rFonts w:asciiTheme="minorEastAsia" w:hAnsiTheme="minorEastAsia"/>
                      <w:sz w:val="24"/>
                      <w:szCs w:val="24"/>
                    </w:rPr>
                  </w:pPr>
                  <w:r w:rsidRPr="00505618">
                    <w:rPr>
                      <w:rFonts w:asciiTheme="minorEastAsia" w:hAnsiTheme="minorEastAsia" w:hint="eastAsia"/>
                      <w:sz w:val="24"/>
                      <w:szCs w:val="24"/>
                    </w:rPr>
                    <w:t>1.【自有员工证明】提供投标人2024年11、12月及2025年1月为拟投入的项目团队成员缴交的</w:t>
                  </w:r>
                  <w:proofErr w:type="gramStart"/>
                  <w:r w:rsidRPr="00505618">
                    <w:rPr>
                      <w:rFonts w:asciiTheme="minorEastAsia" w:hAnsiTheme="minorEastAsia" w:hint="eastAsia"/>
                      <w:sz w:val="24"/>
                      <w:szCs w:val="24"/>
                    </w:rPr>
                    <w:t>社保证明</w:t>
                  </w:r>
                  <w:proofErr w:type="gramEnd"/>
                  <w:r w:rsidRPr="00505618">
                    <w:rPr>
                      <w:rFonts w:asciiTheme="minorEastAsia" w:hAnsiTheme="minorEastAsia" w:hint="eastAsia"/>
                      <w:sz w:val="24"/>
                      <w:szCs w:val="24"/>
                    </w:rPr>
                    <w:t>（如2025年1月的</w:t>
                  </w:r>
                  <w:proofErr w:type="gramStart"/>
                  <w:r w:rsidRPr="00505618">
                    <w:rPr>
                      <w:rFonts w:asciiTheme="minorEastAsia" w:hAnsiTheme="minorEastAsia" w:hint="eastAsia"/>
                      <w:sz w:val="24"/>
                      <w:szCs w:val="24"/>
                    </w:rPr>
                    <w:t>社保证明</w:t>
                  </w:r>
                  <w:proofErr w:type="gramEnd"/>
                  <w:r w:rsidRPr="00505618">
                    <w:rPr>
                      <w:rFonts w:asciiTheme="minorEastAsia" w:hAnsiTheme="minorEastAsia" w:hint="eastAsia"/>
                      <w:sz w:val="24"/>
                      <w:szCs w:val="24"/>
                    </w:rPr>
                    <w:t>材料因社保部门原因暂时无法取得，则可以往前顺延一个月），如投标人注册成立时间不足3个月的，可提供承诺</w:t>
                  </w:r>
                  <w:proofErr w:type="gramStart"/>
                  <w:r w:rsidRPr="00505618">
                    <w:rPr>
                      <w:rFonts w:asciiTheme="minorEastAsia" w:hAnsiTheme="minorEastAsia" w:hint="eastAsia"/>
                      <w:sz w:val="24"/>
                      <w:szCs w:val="24"/>
                    </w:rPr>
                    <w:t>函证明拟</w:t>
                  </w:r>
                  <w:proofErr w:type="gramEnd"/>
                  <w:r w:rsidRPr="00505618">
                    <w:rPr>
                      <w:rFonts w:asciiTheme="minorEastAsia" w:hAnsiTheme="minorEastAsia" w:hint="eastAsia"/>
                      <w:sz w:val="24"/>
                      <w:szCs w:val="24"/>
                    </w:rPr>
                    <w:t>投入的项目团队成员为其自有员工（格式自拟），否则投入的该人员作不得分处理；</w:t>
                  </w:r>
                </w:p>
                <w:p w:rsidR="00505618" w:rsidRPr="00505618" w:rsidRDefault="00505618" w:rsidP="00505618">
                  <w:pPr>
                    <w:rPr>
                      <w:rFonts w:asciiTheme="minorEastAsia" w:hAnsiTheme="minorEastAsia"/>
                      <w:sz w:val="24"/>
                      <w:szCs w:val="24"/>
                    </w:rPr>
                  </w:pPr>
                  <w:r w:rsidRPr="00505618">
                    <w:rPr>
                      <w:rFonts w:asciiTheme="minorEastAsia" w:hAnsiTheme="minorEastAsia" w:hint="eastAsia"/>
                      <w:sz w:val="24"/>
                      <w:szCs w:val="24"/>
                    </w:rPr>
                    <w:t>2.【学历证明】提供学历证书扫描件和证书</w:t>
                  </w:r>
                  <w:proofErr w:type="gramStart"/>
                  <w:r w:rsidRPr="00505618">
                    <w:rPr>
                      <w:rFonts w:asciiTheme="minorEastAsia" w:hAnsiTheme="minorEastAsia" w:hint="eastAsia"/>
                      <w:sz w:val="24"/>
                      <w:szCs w:val="24"/>
                    </w:rPr>
                    <w:t>官网中国</w:t>
                  </w:r>
                  <w:proofErr w:type="gramEnd"/>
                  <w:r w:rsidRPr="00505618">
                    <w:rPr>
                      <w:rFonts w:asciiTheme="minorEastAsia" w:hAnsiTheme="minorEastAsia" w:hint="eastAsia"/>
                      <w:sz w:val="24"/>
                      <w:szCs w:val="24"/>
                    </w:rPr>
                    <w:t>高等教育学生信息网（学信网）（https://www.chsi.com.cn）查询截图（对于较早颁发的学历证书学</w:t>
                  </w:r>
                  <w:proofErr w:type="gramStart"/>
                  <w:r w:rsidRPr="00505618">
                    <w:rPr>
                      <w:rFonts w:asciiTheme="minorEastAsia" w:hAnsiTheme="minorEastAsia" w:hint="eastAsia"/>
                      <w:sz w:val="24"/>
                      <w:szCs w:val="24"/>
                    </w:rPr>
                    <w:t>信网无法</w:t>
                  </w:r>
                  <w:proofErr w:type="gramEnd"/>
                  <w:r w:rsidRPr="00505618">
                    <w:rPr>
                      <w:rFonts w:asciiTheme="minorEastAsia" w:hAnsiTheme="minorEastAsia" w:hint="eastAsia"/>
                      <w:sz w:val="24"/>
                      <w:szCs w:val="24"/>
                    </w:rPr>
                    <w:t>查询的，须另提供毕业院校或者</w:t>
                  </w:r>
                  <w:proofErr w:type="gramStart"/>
                  <w:r w:rsidRPr="00505618">
                    <w:rPr>
                      <w:rFonts w:asciiTheme="minorEastAsia" w:hAnsiTheme="minorEastAsia" w:hint="eastAsia"/>
                      <w:sz w:val="24"/>
                      <w:szCs w:val="24"/>
                    </w:rPr>
                    <w:t>人社部门</w:t>
                  </w:r>
                  <w:proofErr w:type="gramEnd"/>
                  <w:r w:rsidRPr="00505618">
                    <w:rPr>
                      <w:rFonts w:asciiTheme="minorEastAsia" w:hAnsiTheme="minorEastAsia" w:hint="eastAsia"/>
                      <w:sz w:val="24"/>
                      <w:szCs w:val="24"/>
                    </w:rPr>
                    <w:t>出具的证明；学历证书如为境外颁发的，则须提供中华人民共和国教育部留学服务中心认证的《国外学历学位认证书》扫描件）；</w:t>
                  </w:r>
                </w:p>
                <w:p w:rsidR="00E61431" w:rsidRDefault="00E61431" w:rsidP="00505618">
                  <w:pPr>
                    <w:rPr>
                      <w:rFonts w:asciiTheme="minorEastAsia" w:hAnsiTheme="minorEastAsia"/>
                      <w:sz w:val="24"/>
                      <w:szCs w:val="24"/>
                    </w:rPr>
                  </w:pPr>
                  <w:r>
                    <w:rPr>
                      <w:rFonts w:asciiTheme="minorEastAsia" w:hAnsiTheme="minorEastAsia" w:hint="eastAsia"/>
                      <w:sz w:val="24"/>
                      <w:szCs w:val="24"/>
                    </w:rPr>
                    <w:t>3.【职称证书】</w:t>
                  </w:r>
                  <w:r w:rsidRPr="00E61431">
                    <w:rPr>
                      <w:rFonts w:asciiTheme="minorEastAsia" w:hAnsiTheme="minorEastAsia" w:hint="eastAsia"/>
                      <w:sz w:val="24"/>
                      <w:szCs w:val="24"/>
                    </w:rPr>
                    <w:t>提供政府部门或经</w:t>
                  </w:r>
                  <w:proofErr w:type="gramStart"/>
                  <w:r w:rsidRPr="00E61431">
                    <w:rPr>
                      <w:rFonts w:asciiTheme="minorEastAsia" w:hAnsiTheme="minorEastAsia" w:hint="eastAsia"/>
                      <w:sz w:val="24"/>
                      <w:szCs w:val="24"/>
                    </w:rPr>
                    <w:t>人社部门</w:t>
                  </w:r>
                  <w:proofErr w:type="gramEnd"/>
                  <w:r w:rsidRPr="00E61431">
                    <w:rPr>
                      <w:rFonts w:asciiTheme="minorEastAsia" w:hAnsiTheme="minorEastAsia" w:hint="eastAsia"/>
                      <w:sz w:val="24"/>
                      <w:szCs w:val="24"/>
                    </w:rPr>
                    <w:t>备案的企事业单位颁发的职称证书扫描件，若为经</w:t>
                  </w:r>
                  <w:proofErr w:type="gramStart"/>
                  <w:r w:rsidRPr="00E61431">
                    <w:rPr>
                      <w:rFonts w:asciiTheme="minorEastAsia" w:hAnsiTheme="minorEastAsia" w:hint="eastAsia"/>
                      <w:sz w:val="24"/>
                      <w:szCs w:val="24"/>
                    </w:rPr>
                    <w:t>人社部门</w:t>
                  </w:r>
                  <w:proofErr w:type="gramEnd"/>
                  <w:r w:rsidRPr="00E61431">
                    <w:rPr>
                      <w:rFonts w:asciiTheme="minorEastAsia" w:hAnsiTheme="minorEastAsia" w:hint="eastAsia"/>
                      <w:sz w:val="24"/>
                      <w:szCs w:val="24"/>
                    </w:rPr>
                    <w:t>备案的企事业单位颁发的，则需证明其颁发机构符合</w:t>
                  </w:r>
                  <w:proofErr w:type="gramStart"/>
                  <w:r w:rsidRPr="00E61431">
                    <w:rPr>
                      <w:rFonts w:asciiTheme="minorEastAsia" w:hAnsiTheme="minorEastAsia" w:hint="eastAsia"/>
                      <w:sz w:val="24"/>
                      <w:szCs w:val="24"/>
                    </w:rPr>
                    <w:t>人社部门</w:t>
                  </w:r>
                  <w:proofErr w:type="gramEnd"/>
                  <w:r w:rsidRPr="00E61431">
                    <w:rPr>
                      <w:rFonts w:asciiTheme="minorEastAsia" w:hAnsiTheme="minorEastAsia" w:hint="eastAsia"/>
                      <w:sz w:val="24"/>
                      <w:szCs w:val="24"/>
                    </w:rPr>
                    <w:t>认定或备案要求，</w:t>
                  </w:r>
                  <w:r w:rsidR="00960634">
                    <w:rPr>
                      <w:rFonts w:asciiTheme="minorEastAsia" w:hAnsiTheme="minorEastAsia" w:hint="eastAsia"/>
                      <w:sz w:val="24"/>
                      <w:szCs w:val="24"/>
                    </w:rPr>
                    <w:t>提供</w:t>
                  </w:r>
                  <w:proofErr w:type="gramStart"/>
                  <w:r w:rsidR="00960634">
                    <w:rPr>
                      <w:rFonts w:asciiTheme="minorEastAsia" w:hAnsiTheme="minorEastAsia" w:hint="eastAsia"/>
                      <w:sz w:val="24"/>
                      <w:szCs w:val="24"/>
                    </w:rPr>
                    <w:t>人社部门</w:t>
                  </w:r>
                  <w:proofErr w:type="gramEnd"/>
                  <w:r w:rsidR="00960634">
                    <w:rPr>
                      <w:rFonts w:asciiTheme="minorEastAsia" w:hAnsiTheme="minorEastAsia" w:hint="eastAsia"/>
                      <w:sz w:val="24"/>
                      <w:szCs w:val="24"/>
                    </w:rPr>
                    <w:t>网站备案公示截图或</w:t>
                  </w:r>
                  <w:proofErr w:type="gramStart"/>
                  <w:r w:rsidR="00960634">
                    <w:rPr>
                      <w:rFonts w:asciiTheme="minorEastAsia" w:hAnsiTheme="minorEastAsia" w:hint="eastAsia"/>
                      <w:sz w:val="24"/>
                      <w:szCs w:val="24"/>
                    </w:rPr>
                    <w:t>人社部门</w:t>
                  </w:r>
                  <w:proofErr w:type="gramEnd"/>
                  <w:r w:rsidR="00960634">
                    <w:rPr>
                      <w:rFonts w:asciiTheme="minorEastAsia" w:hAnsiTheme="minorEastAsia" w:hint="eastAsia"/>
                      <w:sz w:val="24"/>
                      <w:szCs w:val="24"/>
                    </w:rPr>
                    <w:t>出具的相关证明文件扫描件；</w:t>
                  </w:r>
                </w:p>
                <w:p w:rsidR="00505618" w:rsidRPr="00505618" w:rsidRDefault="00E61431" w:rsidP="00505618">
                  <w:pPr>
                    <w:rPr>
                      <w:rFonts w:asciiTheme="minorEastAsia" w:hAnsiTheme="minorEastAsia"/>
                      <w:sz w:val="24"/>
                      <w:szCs w:val="24"/>
                    </w:rPr>
                  </w:pPr>
                  <w:r>
                    <w:rPr>
                      <w:rFonts w:asciiTheme="minorEastAsia" w:hAnsiTheme="minorEastAsia" w:hint="eastAsia"/>
                      <w:sz w:val="24"/>
                      <w:szCs w:val="24"/>
                    </w:rPr>
                    <w:t>4</w:t>
                  </w:r>
                  <w:r w:rsidR="00505618" w:rsidRPr="00505618">
                    <w:rPr>
                      <w:rFonts w:asciiTheme="minorEastAsia" w:hAnsiTheme="minorEastAsia" w:hint="eastAsia"/>
                      <w:sz w:val="24"/>
                      <w:szCs w:val="24"/>
                    </w:rPr>
                    <w:t>.</w:t>
                  </w:r>
                  <w:r>
                    <w:rPr>
                      <w:rFonts w:asciiTheme="minorEastAsia" w:hAnsiTheme="minorEastAsia" w:hint="eastAsia"/>
                      <w:sz w:val="24"/>
                      <w:szCs w:val="24"/>
                    </w:rPr>
                    <w:t>【</w:t>
                  </w:r>
                  <w:r w:rsidR="00CD6EA9">
                    <w:rPr>
                      <w:rFonts w:asciiTheme="minorEastAsia" w:hAnsiTheme="minorEastAsia" w:hint="eastAsia"/>
                      <w:sz w:val="24"/>
                      <w:szCs w:val="24"/>
                    </w:rPr>
                    <w:t>其它</w:t>
                  </w:r>
                  <w:r>
                    <w:rPr>
                      <w:rFonts w:asciiTheme="minorEastAsia" w:hAnsiTheme="minorEastAsia" w:hint="eastAsia"/>
                      <w:sz w:val="24"/>
                      <w:szCs w:val="24"/>
                    </w:rPr>
                    <w:t>证书】</w:t>
                  </w:r>
                  <w:r w:rsidR="00505618" w:rsidRPr="00505618">
                    <w:rPr>
                      <w:rFonts w:asciiTheme="minorEastAsia" w:hAnsiTheme="minorEastAsia" w:hint="eastAsia"/>
                      <w:sz w:val="24"/>
                      <w:szCs w:val="24"/>
                    </w:rPr>
                    <w:t>提供上述有效资格证书扫描件。</w:t>
                  </w:r>
                </w:p>
                <w:p w:rsidR="00D75258" w:rsidRDefault="00505618" w:rsidP="00505618">
                  <w:pPr>
                    <w:rPr>
                      <w:rFonts w:asciiTheme="minorEastAsia" w:hAnsiTheme="minorEastAsia"/>
                      <w:sz w:val="24"/>
                      <w:szCs w:val="24"/>
                    </w:rPr>
                  </w:pPr>
                  <w:r w:rsidRPr="00505618">
                    <w:rPr>
                      <w:rFonts w:asciiTheme="minorEastAsia" w:hAnsiTheme="minorEastAsia" w:hint="eastAsia"/>
                      <w:sz w:val="24"/>
                      <w:szCs w:val="24"/>
                    </w:rPr>
                    <w:t>如未按要求提供证明材料，或所提供的证明材料未能体现上述评分内容的，视为该证明材料无效。</w:t>
                  </w:r>
                </w:p>
              </w:tc>
            </w:tr>
            <w:tr w:rsidR="00D75258" w:rsidTr="003B2DAE">
              <w:trPr>
                <w:jc w:val="center"/>
              </w:trPr>
              <w:tc>
                <w:tcPr>
                  <w:tcW w:w="672" w:type="dxa"/>
                  <w:vMerge w:val="restart"/>
                  <w:tcBorders>
                    <w:top w:val="single" w:sz="8" w:space="0" w:color="000000"/>
                    <w:left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lastRenderedPageBreak/>
                    <w:t>3</w:t>
                  </w:r>
                </w:p>
              </w:tc>
              <w:tc>
                <w:tcPr>
                  <w:tcW w:w="4324" w:type="dxa"/>
                  <w:gridSpan w:val="3"/>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hint="eastAsia"/>
                      <w:b/>
                      <w:bCs/>
                      <w:color w:val="0000FF"/>
                      <w:kern w:val="0"/>
                      <w:sz w:val="24"/>
                      <w:szCs w:val="24"/>
                    </w:rPr>
                    <w:t>综合实力</w:t>
                  </w:r>
                  <w:r>
                    <w:rPr>
                      <w:rFonts w:ascii="Times New Roman" w:hAnsi="Times New Roman" w:cs="Times New Roman"/>
                      <w:b/>
                      <w:bCs/>
                      <w:color w:val="0000FF"/>
                      <w:kern w:val="0"/>
                      <w:sz w:val="24"/>
                      <w:szCs w:val="24"/>
                    </w:rPr>
                    <w:t>部分</w:t>
                  </w:r>
                </w:p>
              </w:tc>
              <w:tc>
                <w:tcPr>
                  <w:tcW w:w="4076" w:type="dxa"/>
                  <w:tcBorders>
                    <w:top w:val="single" w:sz="8" w:space="0" w:color="000000"/>
                    <w:left w:val="single" w:sz="8" w:space="0" w:color="000000"/>
                    <w:bottom w:val="single" w:sz="8" w:space="0" w:color="000000"/>
                    <w:right w:val="single" w:sz="8" w:space="0" w:color="000000"/>
                  </w:tcBorders>
                </w:tcPr>
                <w:p w:rsidR="00D75258" w:rsidRDefault="00117903"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hint="eastAsia"/>
                      <w:b/>
                      <w:bCs/>
                      <w:color w:val="0000FF"/>
                      <w:kern w:val="0"/>
                      <w:sz w:val="24"/>
                      <w:szCs w:val="24"/>
                    </w:rPr>
                    <w:t>18</w:t>
                  </w:r>
                </w:p>
              </w:tc>
            </w:tr>
            <w:tr w:rsidR="00D75258" w:rsidTr="003B2DAE">
              <w:trPr>
                <w:jc w:val="center"/>
              </w:trPr>
              <w:tc>
                <w:tcPr>
                  <w:tcW w:w="672" w:type="dxa"/>
                  <w:vMerge/>
                  <w:tcBorders>
                    <w:left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8400" w:type="dxa"/>
                  <w:gridSpan w:val="4"/>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left"/>
                    <w:rPr>
                      <w:rFonts w:ascii="Times New Roman" w:hAnsi="Times New Roman" w:cs="Times New Roman"/>
                      <w:kern w:val="0"/>
                      <w:sz w:val="24"/>
                      <w:szCs w:val="24"/>
                    </w:rPr>
                  </w:pPr>
                </w:p>
              </w:tc>
            </w:tr>
            <w:tr w:rsidR="00D75258" w:rsidTr="003B2DAE">
              <w:trPr>
                <w:jc w:val="center"/>
              </w:trPr>
              <w:tc>
                <w:tcPr>
                  <w:tcW w:w="672" w:type="dxa"/>
                  <w:vMerge/>
                  <w:tcBorders>
                    <w:left w:val="single" w:sz="8" w:space="0" w:color="000000"/>
                    <w:right w:val="single" w:sz="8" w:space="0" w:color="000000"/>
                  </w:tcBorders>
                  <w:shd w:val="clear" w:color="auto" w:fill="E6EFFA"/>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序号</w:t>
                  </w:r>
                </w:p>
              </w:tc>
              <w:tc>
                <w:tcPr>
                  <w:tcW w:w="275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评分因素</w:t>
                  </w:r>
                </w:p>
              </w:tc>
              <w:tc>
                <w:tcPr>
                  <w:tcW w:w="8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权重（</w:t>
                  </w:r>
                  <w:r>
                    <w:rPr>
                      <w:rFonts w:ascii="Times New Roman" w:hAnsi="Times New Roman" w:cs="Times New Roman"/>
                      <w:kern w:val="0"/>
                      <w:sz w:val="24"/>
                      <w:szCs w:val="24"/>
                    </w:rPr>
                    <w:t>%</w:t>
                  </w:r>
                  <w:r>
                    <w:rPr>
                      <w:rFonts w:ascii="Times New Roman" w:hAnsi="Times New Roman" w:cs="Times New Roman"/>
                      <w:kern w:val="0"/>
                      <w:sz w:val="24"/>
                      <w:szCs w:val="24"/>
                    </w:rPr>
                    <w:t>）</w:t>
                  </w:r>
                </w:p>
              </w:tc>
              <w:tc>
                <w:tcPr>
                  <w:tcW w:w="407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评分准则</w:t>
                  </w:r>
                </w:p>
              </w:tc>
            </w:tr>
            <w:tr w:rsidR="00D75258" w:rsidTr="003B2DAE">
              <w:trPr>
                <w:jc w:val="center"/>
              </w:trPr>
              <w:tc>
                <w:tcPr>
                  <w:tcW w:w="672" w:type="dxa"/>
                  <w:vMerge/>
                  <w:tcBorders>
                    <w:left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756" w:type="dxa"/>
                  <w:tcBorders>
                    <w:top w:val="single" w:sz="8" w:space="0" w:color="000000"/>
                    <w:left w:val="single" w:sz="8" w:space="0" w:color="000000"/>
                    <w:bottom w:val="single" w:sz="8" w:space="0" w:color="000000"/>
                    <w:right w:val="single" w:sz="8" w:space="0" w:color="000000"/>
                  </w:tcBorders>
                </w:tcPr>
                <w:p w:rsidR="00D75258" w:rsidRDefault="006912B1" w:rsidP="003B2DAE">
                  <w:pPr>
                    <w:wordWrap w:val="0"/>
                    <w:rPr>
                      <w:rFonts w:asciiTheme="minorEastAsia" w:hAnsiTheme="minorEastAsia" w:cs="宋体"/>
                      <w:sz w:val="24"/>
                      <w:szCs w:val="24"/>
                    </w:rPr>
                  </w:pPr>
                  <w:r w:rsidRPr="006912B1">
                    <w:rPr>
                      <w:rFonts w:asciiTheme="minorEastAsia" w:hAnsiTheme="minorEastAsia" w:cs="宋体" w:hint="eastAsia"/>
                      <w:sz w:val="24"/>
                      <w:szCs w:val="24"/>
                    </w:rPr>
                    <w:t>类似项目业绩</w:t>
                  </w:r>
                </w:p>
              </w:tc>
              <w:tc>
                <w:tcPr>
                  <w:tcW w:w="896" w:type="dxa"/>
                  <w:tcBorders>
                    <w:top w:val="single" w:sz="8" w:space="0" w:color="000000"/>
                    <w:left w:val="single" w:sz="8" w:space="0" w:color="000000"/>
                    <w:bottom w:val="single" w:sz="8" w:space="0" w:color="000000"/>
                    <w:right w:val="single" w:sz="8" w:space="0" w:color="000000"/>
                  </w:tcBorders>
                </w:tcPr>
                <w:p w:rsidR="00D75258" w:rsidRDefault="006912B1"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8</w:t>
                  </w:r>
                </w:p>
              </w:tc>
              <w:tc>
                <w:tcPr>
                  <w:tcW w:w="4076" w:type="dxa"/>
                  <w:tcBorders>
                    <w:top w:val="single" w:sz="8" w:space="0" w:color="000000"/>
                    <w:left w:val="single" w:sz="8" w:space="0" w:color="000000"/>
                    <w:bottom w:val="single" w:sz="8" w:space="0" w:color="000000"/>
                    <w:right w:val="single" w:sz="8" w:space="0" w:color="000000"/>
                  </w:tcBorders>
                </w:tcPr>
                <w:p w:rsidR="006912B1" w:rsidRPr="006912B1" w:rsidRDefault="006912B1" w:rsidP="006912B1">
                  <w:pPr>
                    <w:wordWrap w:val="0"/>
                    <w:rPr>
                      <w:rFonts w:asciiTheme="minorEastAsia" w:hAnsiTheme="minorEastAsia"/>
                      <w:b/>
                      <w:sz w:val="24"/>
                      <w:szCs w:val="24"/>
                    </w:rPr>
                  </w:pPr>
                  <w:r w:rsidRPr="006912B1">
                    <w:rPr>
                      <w:rFonts w:asciiTheme="minorEastAsia" w:hAnsiTheme="minorEastAsia" w:hint="eastAsia"/>
                      <w:b/>
                      <w:sz w:val="24"/>
                      <w:szCs w:val="24"/>
                    </w:rPr>
                    <w:t>（一）评审内容</w:t>
                  </w:r>
                </w:p>
                <w:p w:rsidR="006912B1" w:rsidRPr="006912B1" w:rsidRDefault="006912B1" w:rsidP="006912B1">
                  <w:pPr>
                    <w:wordWrap w:val="0"/>
                    <w:rPr>
                      <w:rFonts w:asciiTheme="minorEastAsia" w:hAnsiTheme="minorEastAsia"/>
                      <w:sz w:val="24"/>
                      <w:szCs w:val="24"/>
                    </w:rPr>
                  </w:pPr>
                  <w:r w:rsidRPr="006912B1">
                    <w:rPr>
                      <w:rFonts w:asciiTheme="minorEastAsia" w:hAnsiTheme="minorEastAsia" w:hint="eastAsia"/>
                      <w:sz w:val="24"/>
                      <w:szCs w:val="24"/>
                    </w:rPr>
                    <w:t>提供投标人2023年2月1日至本项目投标截止之日（以合同签订时间为准）医学检查服务项目业绩，每提供1项</w:t>
                  </w:r>
                  <w:r w:rsidRPr="006912B1">
                    <w:rPr>
                      <w:rFonts w:asciiTheme="minorEastAsia" w:hAnsiTheme="minorEastAsia" w:hint="eastAsia"/>
                      <w:sz w:val="24"/>
                      <w:szCs w:val="24"/>
                    </w:rPr>
                    <w:lastRenderedPageBreak/>
                    <w:t>业绩得25分，其他情况不得分，最高得100分。</w:t>
                  </w:r>
                </w:p>
                <w:p w:rsidR="006912B1" w:rsidRPr="006912B1" w:rsidRDefault="006912B1" w:rsidP="006912B1">
                  <w:pPr>
                    <w:wordWrap w:val="0"/>
                    <w:rPr>
                      <w:rFonts w:asciiTheme="minorEastAsia" w:hAnsiTheme="minorEastAsia"/>
                      <w:b/>
                      <w:sz w:val="24"/>
                      <w:szCs w:val="24"/>
                    </w:rPr>
                  </w:pPr>
                  <w:r w:rsidRPr="006912B1">
                    <w:rPr>
                      <w:rFonts w:asciiTheme="minorEastAsia" w:hAnsiTheme="minorEastAsia" w:hint="eastAsia"/>
                      <w:b/>
                      <w:sz w:val="24"/>
                      <w:szCs w:val="24"/>
                    </w:rPr>
                    <w:t>（二）评审依据</w:t>
                  </w:r>
                </w:p>
                <w:p w:rsidR="006912B1" w:rsidRPr="006912B1" w:rsidRDefault="006912B1" w:rsidP="006912B1">
                  <w:pPr>
                    <w:wordWrap w:val="0"/>
                    <w:rPr>
                      <w:rFonts w:asciiTheme="minorEastAsia" w:hAnsiTheme="minorEastAsia"/>
                      <w:sz w:val="24"/>
                      <w:szCs w:val="24"/>
                    </w:rPr>
                  </w:pPr>
                  <w:r w:rsidRPr="006912B1">
                    <w:rPr>
                      <w:rFonts w:asciiTheme="minorEastAsia" w:hAnsiTheme="minorEastAsia" w:hint="eastAsia"/>
                      <w:sz w:val="24"/>
                      <w:szCs w:val="24"/>
                    </w:rPr>
                    <w:t>提供合同关键页（包括但不限于合同首页、合同标的、签订时间、盖章页等）扫描件。</w:t>
                  </w:r>
                </w:p>
                <w:p w:rsidR="00D75258" w:rsidRDefault="006912B1" w:rsidP="006912B1">
                  <w:pPr>
                    <w:wordWrap w:val="0"/>
                    <w:rPr>
                      <w:rFonts w:asciiTheme="minorEastAsia" w:hAnsiTheme="minorEastAsia"/>
                      <w:b/>
                      <w:sz w:val="24"/>
                      <w:szCs w:val="24"/>
                    </w:rPr>
                  </w:pPr>
                  <w:r w:rsidRPr="006912B1">
                    <w:rPr>
                      <w:rFonts w:asciiTheme="minorEastAsia" w:hAnsiTheme="minorEastAsia" w:hint="eastAsia"/>
                      <w:sz w:val="24"/>
                      <w:szCs w:val="24"/>
                    </w:rPr>
                    <w:t>如未按要求提供证明材料，或所提供的证明材料未能体现上述评分内容的，视为该证明材料无效。</w:t>
                  </w:r>
                </w:p>
              </w:tc>
            </w:tr>
            <w:tr w:rsidR="00D75258" w:rsidTr="003B2DAE">
              <w:trPr>
                <w:jc w:val="center"/>
              </w:trPr>
              <w:tc>
                <w:tcPr>
                  <w:tcW w:w="672" w:type="dxa"/>
                  <w:vMerge/>
                  <w:tcBorders>
                    <w:left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c>
                <w:tcPr>
                  <w:tcW w:w="2756" w:type="dxa"/>
                  <w:tcBorders>
                    <w:top w:val="single" w:sz="8" w:space="0" w:color="000000"/>
                    <w:left w:val="single" w:sz="8" w:space="0" w:color="000000"/>
                    <w:bottom w:val="single" w:sz="8" w:space="0" w:color="000000"/>
                    <w:right w:val="single" w:sz="8" w:space="0" w:color="000000"/>
                  </w:tcBorders>
                </w:tcPr>
                <w:p w:rsidR="00D75258" w:rsidRDefault="00F838E3" w:rsidP="003B2DAE">
                  <w:pPr>
                    <w:wordWrap w:val="0"/>
                    <w:rPr>
                      <w:rFonts w:asciiTheme="minorEastAsia" w:hAnsiTheme="minorEastAsia" w:cs="宋体"/>
                      <w:sz w:val="24"/>
                      <w:szCs w:val="24"/>
                    </w:rPr>
                  </w:pPr>
                  <w:r w:rsidRPr="00F838E3">
                    <w:rPr>
                      <w:rFonts w:asciiTheme="minorEastAsia" w:hAnsiTheme="minorEastAsia" w:cs="宋体" w:hint="eastAsia"/>
                      <w:sz w:val="24"/>
                      <w:szCs w:val="24"/>
                    </w:rPr>
                    <w:t>企业获得荣誉情况</w:t>
                  </w:r>
                </w:p>
              </w:tc>
              <w:tc>
                <w:tcPr>
                  <w:tcW w:w="896" w:type="dxa"/>
                  <w:tcBorders>
                    <w:top w:val="single" w:sz="8" w:space="0" w:color="000000"/>
                    <w:left w:val="single" w:sz="8" w:space="0" w:color="000000"/>
                    <w:bottom w:val="single" w:sz="8" w:space="0" w:color="000000"/>
                    <w:right w:val="single" w:sz="8" w:space="0" w:color="000000"/>
                  </w:tcBorders>
                </w:tcPr>
                <w:p w:rsidR="00D75258" w:rsidRDefault="00F838E3"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5</w:t>
                  </w:r>
                </w:p>
              </w:tc>
              <w:tc>
                <w:tcPr>
                  <w:tcW w:w="4076" w:type="dxa"/>
                  <w:tcBorders>
                    <w:top w:val="single" w:sz="8" w:space="0" w:color="000000"/>
                    <w:left w:val="single" w:sz="8" w:space="0" w:color="000000"/>
                    <w:bottom w:val="single" w:sz="8" w:space="0" w:color="000000"/>
                    <w:right w:val="single" w:sz="8" w:space="0" w:color="000000"/>
                  </w:tcBorders>
                </w:tcPr>
                <w:p w:rsidR="00F838E3" w:rsidRPr="00F838E3" w:rsidRDefault="00F838E3" w:rsidP="00F838E3">
                  <w:pPr>
                    <w:wordWrap w:val="0"/>
                    <w:rPr>
                      <w:rFonts w:asciiTheme="minorEastAsia" w:hAnsiTheme="minorEastAsia"/>
                      <w:sz w:val="24"/>
                      <w:szCs w:val="24"/>
                    </w:rPr>
                  </w:pPr>
                  <w:r w:rsidRPr="00F838E3">
                    <w:rPr>
                      <w:rFonts w:asciiTheme="minorEastAsia" w:hAnsiTheme="minorEastAsia" w:hint="eastAsia"/>
                      <w:sz w:val="24"/>
                      <w:szCs w:val="24"/>
                    </w:rPr>
                    <w:t>（一）评审内容</w:t>
                  </w:r>
                </w:p>
                <w:p w:rsidR="00F838E3" w:rsidRPr="00F838E3" w:rsidRDefault="00F838E3" w:rsidP="00F838E3">
                  <w:pPr>
                    <w:wordWrap w:val="0"/>
                    <w:rPr>
                      <w:rFonts w:asciiTheme="minorEastAsia" w:hAnsiTheme="minorEastAsia"/>
                      <w:sz w:val="24"/>
                      <w:szCs w:val="24"/>
                    </w:rPr>
                  </w:pPr>
                  <w:r w:rsidRPr="00F838E3">
                    <w:rPr>
                      <w:rFonts w:asciiTheme="minorEastAsia" w:hAnsiTheme="minorEastAsia" w:hint="eastAsia"/>
                      <w:sz w:val="24"/>
                      <w:szCs w:val="24"/>
                    </w:rPr>
                    <w:t>考察投标人获得的与肺结核防控项目相关的科研成果奖励（或荣誉）情况，每提供</w:t>
                  </w:r>
                  <w:r w:rsidRPr="00416813">
                    <w:rPr>
                      <w:rFonts w:asciiTheme="minorEastAsia" w:hAnsiTheme="minorEastAsia" w:hint="eastAsia"/>
                      <w:sz w:val="24"/>
                      <w:szCs w:val="24"/>
                    </w:rPr>
                    <w:t>1项国务院(或其直接所属的行政机关)颁发的奖励（或荣誉）的得</w:t>
                  </w:r>
                  <w:r w:rsidR="00416813" w:rsidRPr="00416813">
                    <w:rPr>
                      <w:rFonts w:asciiTheme="minorEastAsia" w:hAnsiTheme="minorEastAsia" w:hint="eastAsia"/>
                      <w:sz w:val="24"/>
                      <w:szCs w:val="24"/>
                    </w:rPr>
                    <w:t>80</w:t>
                  </w:r>
                  <w:r w:rsidRPr="00416813">
                    <w:rPr>
                      <w:rFonts w:asciiTheme="minorEastAsia" w:hAnsiTheme="minorEastAsia" w:hint="eastAsia"/>
                      <w:sz w:val="24"/>
                      <w:szCs w:val="24"/>
                    </w:rPr>
                    <w:t>分，每提供1项省级(含自治区、直辖市)人民政府(或其直接所属的行政机关)颁发的奖励（或荣誉）的得</w:t>
                  </w:r>
                  <w:r w:rsidR="00416813" w:rsidRPr="00416813">
                    <w:rPr>
                      <w:rFonts w:asciiTheme="minorEastAsia" w:hAnsiTheme="minorEastAsia" w:hint="eastAsia"/>
                      <w:sz w:val="24"/>
                      <w:szCs w:val="24"/>
                    </w:rPr>
                    <w:t>60</w:t>
                  </w:r>
                  <w:r w:rsidRPr="00416813">
                    <w:rPr>
                      <w:rFonts w:asciiTheme="minorEastAsia" w:hAnsiTheme="minorEastAsia" w:hint="eastAsia"/>
                      <w:sz w:val="24"/>
                      <w:szCs w:val="24"/>
                    </w:rPr>
                    <w:t>分，每提供1项市级人民政府(或其直接所属的行政机关)颁发的奖励（或荣誉）的得</w:t>
                  </w:r>
                  <w:r w:rsidR="00416813" w:rsidRPr="00416813">
                    <w:rPr>
                      <w:rFonts w:asciiTheme="minorEastAsia" w:hAnsiTheme="minorEastAsia" w:hint="eastAsia"/>
                      <w:sz w:val="24"/>
                      <w:szCs w:val="24"/>
                    </w:rPr>
                    <w:t>20</w:t>
                  </w:r>
                  <w:r w:rsidRPr="00416813">
                    <w:rPr>
                      <w:rFonts w:asciiTheme="minorEastAsia" w:hAnsiTheme="minorEastAsia" w:hint="eastAsia"/>
                      <w:sz w:val="24"/>
                      <w:szCs w:val="24"/>
                    </w:rPr>
                    <w:t>分，其他情况不得分，</w:t>
                  </w:r>
                  <w:r w:rsidR="00416813" w:rsidRPr="00416813">
                    <w:rPr>
                      <w:rFonts w:asciiTheme="minorEastAsia" w:hAnsiTheme="minorEastAsia" w:hint="eastAsia"/>
                      <w:sz w:val="24"/>
                      <w:szCs w:val="24"/>
                    </w:rPr>
                    <w:t>得分可以累计，</w:t>
                  </w:r>
                  <w:r w:rsidRPr="00416813">
                    <w:rPr>
                      <w:rFonts w:asciiTheme="minorEastAsia" w:hAnsiTheme="minorEastAsia" w:hint="eastAsia"/>
                      <w:sz w:val="24"/>
                      <w:szCs w:val="24"/>
                    </w:rPr>
                    <w:t>最高得100分。</w:t>
                  </w:r>
                </w:p>
                <w:p w:rsidR="00F838E3" w:rsidRPr="00F838E3" w:rsidRDefault="00F838E3" w:rsidP="00F838E3">
                  <w:pPr>
                    <w:wordWrap w:val="0"/>
                    <w:rPr>
                      <w:rFonts w:asciiTheme="minorEastAsia" w:hAnsiTheme="minorEastAsia"/>
                      <w:sz w:val="24"/>
                      <w:szCs w:val="24"/>
                    </w:rPr>
                  </w:pPr>
                  <w:r w:rsidRPr="00F838E3">
                    <w:rPr>
                      <w:rFonts w:asciiTheme="minorEastAsia" w:hAnsiTheme="minorEastAsia" w:hint="eastAsia"/>
                      <w:sz w:val="24"/>
                      <w:szCs w:val="24"/>
                    </w:rPr>
                    <w:t>（二）评审依据</w:t>
                  </w:r>
                </w:p>
                <w:p w:rsidR="00F838E3" w:rsidRPr="00F838E3" w:rsidRDefault="00F838E3" w:rsidP="00F838E3">
                  <w:pPr>
                    <w:wordWrap w:val="0"/>
                    <w:rPr>
                      <w:rFonts w:asciiTheme="minorEastAsia" w:hAnsiTheme="minorEastAsia"/>
                      <w:sz w:val="24"/>
                      <w:szCs w:val="24"/>
                    </w:rPr>
                  </w:pPr>
                  <w:r w:rsidRPr="00F838E3">
                    <w:rPr>
                      <w:rFonts w:asciiTheme="minorEastAsia" w:hAnsiTheme="minorEastAsia" w:hint="eastAsia"/>
                      <w:sz w:val="24"/>
                      <w:szCs w:val="24"/>
                    </w:rPr>
                    <w:t>提供获得奖励（或荣誉）照片或证书扫描件。如未按要求提供证明材料，或所提供的证明材料未能体现上述评分内容的，视为该证明材料无效。</w:t>
                  </w:r>
                </w:p>
                <w:p w:rsidR="00F838E3" w:rsidRPr="00F838E3" w:rsidRDefault="00F838E3" w:rsidP="00F838E3">
                  <w:pPr>
                    <w:wordWrap w:val="0"/>
                    <w:rPr>
                      <w:rFonts w:asciiTheme="minorEastAsia" w:hAnsiTheme="minorEastAsia"/>
                      <w:sz w:val="24"/>
                      <w:szCs w:val="24"/>
                    </w:rPr>
                  </w:pPr>
                  <w:r w:rsidRPr="000155ED">
                    <w:rPr>
                      <w:rFonts w:asciiTheme="minorEastAsia" w:hAnsiTheme="minorEastAsia" w:hint="eastAsia"/>
                      <w:sz w:val="24"/>
                      <w:szCs w:val="24"/>
                    </w:rPr>
                    <w:t>注：1.副省级城市</w:t>
                  </w:r>
                  <w:r w:rsidR="00960634">
                    <w:rPr>
                      <w:rFonts w:asciiTheme="minorEastAsia" w:hAnsiTheme="minorEastAsia" w:hint="eastAsia"/>
                      <w:sz w:val="24"/>
                      <w:szCs w:val="24"/>
                    </w:rPr>
                    <w:t>以及直辖市城市区级</w:t>
                  </w:r>
                  <w:r w:rsidRPr="000155ED">
                    <w:rPr>
                      <w:rFonts w:asciiTheme="minorEastAsia" w:hAnsiTheme="minorEastAsia" w:hint="eastAsia"/>
                      <w:sz w:val="24"/>
                      <w:szCs w:val="24"/>
                    </w:rPr>
                    <w:t>人民政府(或其直接所属的行政机关)</w:t>
                  </w:r>
                  <w:r w:rsidR="00960634">
                    <w:rPr>
                      <w:rFonts w:asciiTheme="minorEastAsia" w:hAnsiTheme="minorEastAsia" w:hint="eastAsia"/>
                      <w:sz w:val="24"/>
                      <w:szCs w:val="24"/>
                    </w:rPr>
                    <w:t>颁发的奖励（或荣誉）按照市级计算，其它县（区）级</w:t>
                  </w:r>
                  <w:r w:rsidR="00960634" w:rsidRPr="000155ED">
                    <w:rPr>
                      <w:rFonts w:asciiTheme="minorEastAsia" w:hAnsiTheme="minorEastAsia" w:hint="eastAsia"/>
                      <w:sz w:val="24"/>
                      <w:szCs w:val="24"/>
                    </w:rPr>
                    <w:t>人民政府(或其直接所属的行政机关)</w:t>
                  </w:r>
                  <w:r w:rsidR="00960634">
                    <w:rPr>
                      <w:rFonts w:asciiTheme="minorEastAsia" w:hAnsiTheme="minorEastAsia" w:hint="eastAsia"/>
                      <w:sz w:val="24"/>
                      <w:szCs w:val="24"/>
                    </w:rPr>
                    <w:t>颁发的奖励（或荣誉）不参与计分。</w:t>
                  </w:r>
                </w:p>
                <w:p w:rsidR="00D75258" w:rsidRDefault="00F838E3" w:rsidP="00F838E3">
                  <w:pPr>
                    <w:wordWrap w:val="0"/>
                    <w:rPr>
                      <w:rFonts w:asciiTheme="minorEastAsia" w:hAnsiTheme="minorEastAsia"/>
                      <w:b/>
                      <w:sz w:val="24"/>
                      <w:szCs w:val="24"/>
                    </w:rPr>
                  </w:pPr>
                  <w:r w:rsidRPr="00F838E3">
                    <w:rPr>
                      <w:rFonts w:asciiTheme="minorEastAsia" w:hAnsiTheme="minorEastAsia" w:hint="eastAsia"/>
                      <w:sz w:val="24"/>
                      <w:szCs w:val="24"/>
                    </w:rPr>
                    <w:t>2.4个直辖市：北京、上海、天津、重庆，15个副省级城市：广州、武汉、哈尔滨、沈阳、成都、南京、西安、长春、济南、杭州、大连、青岛、深圳、厦门、宁波。</w:t>
                  </w:r>
                </w:p>
              </w:tc>
            </w:tr>
            <w:tr w:rsidR="00D75258" w:rsidTr="003B2DAE">
              <w:trPr>
                <w:jc w:val="center"/>
              </w:trPr>
              <w:tc>
                <w:tcPr>
                  <w:tcW w:w="672" w:type="dxa"/>
                  <w:vMerge/>
                  <w:tcBorders>
                    <w:left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2756" w:type="dxa"/>
                  <w:tcBorders>
                    <w:top w:val="single" w:sz="8" w:space="0" w:color="000000"/>
                    <w:left w:val="single" w:sz="8" w:space="0" w:color="000000"/>
                    <w:bottom w:val="single" w:sz="8" w:space="0" w:color="000000"/>
                    <w:right w:val="single" w:sz="8" w:space="0" w:color="000000"/>
                  </w:tcBorders>
                </w:tcPr>
                <w:p w:rsidR="00D75258" w:rsidRDefault="003470D2" w:rsidP="003B2DAE">
                  <w:pPr>
                    <w:wordWrap w:val="0"/>
                    <w:rPr>
                      <w:rFonts w:asciiTheme="minorEastAsia" w:hAnsiTheme="minorEastAsia" w:cs="宋体"/>
                      <w:sz w:val="24"/>
                      <w:szCs w:val="24"/>
                    </w:rPr>
                  </w:pPr>
                  <w:r w:rsidRPr="003470D2">
                    <w:rPr>
                      <w:rFonts w:asciiTheme="minorEastAsia" w:hAnsiTheme="minorEastAsia" w:cs="宋体" w:hint="eastAsia"/>
                      <w:sz w:val="24"/>
                      <w:szCs w:val="24"/>
                    </w:rPr>
                    <w:t>企业获得专利情况</w:t>
                  </w:r>
                </w:p>
              </w:tc>
              <w:tc>
                <w:tcPr>
                  <w:tcW w:w="896" w:type="dxa"/>
                  <w:tcBorders>
                    <w:top w:val="single" w:sz="8" w:space="0" w:color="000000"/>
                    <w:left w:val="single" w:sz="8" w:space="0" w:color="000000"/>
                    <w:bottom w:val="single" w:sz="8" w:space="0" w:color="000000"/>
                    <w:right w:val="single" w:sz="8" w:space="0" w:color="000000"/>
                  </w:tcBorders>
                </w:tcPr>
                <w:p w:rsidR="00D75258" w:rsidRDefault="003470D2" w:rsidP="003B2DAE">
                  <w:pPr>
                    <w:wordWrap w:val="0"/>
                    <w:jc w:val="center"/>
                    <w:rPr>
                      <w:rFonts w:asciiTheme="minorEastAsia" w:hAnsiTheme="minorEastAsia" w:cs="宋体"/>
                      <w:sz w:val="24"/>
                      <w:szCs w:val="24"/>
                    </w:rPr>
                  </w:pPr>
                  <w:r>
                    <w:rPr>
                      <w:rFonts w:asciiTheme="minorEastAsia" w:hAnsiTheme="minorEastAsia" w:cs="宋体" w:hint="eastAsia"/>
                      <w:sz w:val="24"/>
                      <w:szCs w:val="24"/>
                    </w:rPr>
                    <w:t>5</w:t>
                  </w:r>
                </w:p>
              </w:tc>
              <w:tc>
                <w:tcPr>
                  <w:tcW w:w="4076" w:type="dxa"/>
                  <w:tcBorders>
                    <w:top w:val="single" w:sz="8" w:space="0" w:color="000000"/>
                    <w:left w:val="single" w:sz="8" w:space="0" w:color="000000"/>
                    <w:bottom w:val="single" w:sz="8" w:space="0" w:color="000000"/>
                    <w:right w:val="single" w:sz="8" w:space="0" w:color="000000"/>
                  </w:tcBorders>
                </w:tcPr>
                <w:p w:rsidR="003470D2" w:rsidRPr="003470D2" w:rsidRDefault="003470D2" w:rsidP="003470D2">
                  <w:pPr>
                    <w:wordWrap w:val="0"/>
                    <w:rPr>
                      <w:rFonts w:asciiTheme="minorEastAsia" w:hAnsiTheme="minorEastAsia"/>
                      <w:b/>
                      <w:sz w:val="24"/>
                      <w:szCs w:val="24"/>
                    </w:rPr>
                  </w:pPr>
                  <w:bookmarkStart w:id="1" w:name="OLE_LINK2"/>
                  <w:r w:rsidRPr="003470D2">
                    <w:rPr>
                      <w:rFonts w:asciiTheme="minorEastAsia" w:hAnsiTheme="minorEastAsia" w:hint="eastAsia"/>
                      <w:b/>
                      <w:sz w:val="24"/>
                      <w:szCs w:val="24"/>
                    </w:rPr>
                    <w:t>（一）评审内容</w:t>
                  </w:r>
                </w:p>
                <w:p w:rsidR="003470D2" w:rsidRPr="003470D2" w:rsidRDefault="003470D2" w:rsidP="003470D2">
                  <w:pPr>
                    <w:wordWrap w:val="0"/>
                    <w:rPr>
                      <w:rFonts w:asciiTheme="minorEastAsia" w:hAnsiTheme="minorEastAsia"/>
                      <w:sz w:val="24"/>
                      <w:szCs w:val="24"/>
                    </w:rPr>
                  </w:pPr>
                  <w:r w:rsidRPr="000155ED">
                    <w:rPr>
                      <w:rFonts w:asciiTheme="minorEastAsia" w:hAnsiTheme="minorEastAsia" w:hint="eastAsia"/>
                      <w:sz w:val="24"/>
                      <w:szCs w:val="24"/>
                    </w:rPr>
                    <w:t>投标人具有</w:t>
                  </w:r>
                  <w:r w:rsidR="000155ED" w:rsidRPr="000155ED">
                    <w:rPr>
                      <w:rFonts w:asciiTheme="minorEastAsia" w:hAnsiTheme="minorEastAsia" w:hint="eastAsia"/>
                      <w:sz w:val="24"/>
                      <w:szCs w:val="24"/>
                    </w:rPr>
                    <w:t>结核病相关</w:t>
                  </w:r>
                  <w:r w:rsidRPr="000155ED">
                    <w:rPr>
                      <w:rFonts w:asciiTheme="minorEastAsia" w:hAnsiTheme="minorEastAsia" w:hint="eastAsia"/>
                      <w:sz w:val="24"/>
                      <w:szCs w:val="24"/>
                    </w:rPr>
                    <w:t>的</w:t>
                  </w:r>
                  <w:proofErr w:type="gramStart"/>
                  <w:r w:rsidRPr="000155ED">
                    <w:rPr>
                      <w:rFonts w:asciiTheme="minorEastAsia" w:hAnsiTheme="minorEastAsia" w:hint="eastAsia"/>
                      <w:sz w:val="24"/>
                      <w:szCs w:val="24"/>
                    </w:rPr>
                    <w:t>的</w:t>
                  </w:r>
                  <w:proofErr w:type="gramEnd"/>
                  <w:r w:rsidRPr="000155ED">
                    <w:rPr>
                      <w:rFonts w:asciiTheme="minorEastAsia" w:hAnsiTheme="minorEastAsia" w:hint="eastAsia"/>
                      <w:sz w:val="24"/>
                      <w:szCs w:val="24"/>
                    </w:rPr>
                    <w:t>国家知识产权局颁发的专利证书的，每提供一个得</w:t>
                  </w:r>
                  <w:r w:rsidR="000155ED" w:rsidRPr="000155ED">
                    <w:rPr>
                      <w:rFonts w:asciiTheme="minorEastAsia" w:hAnsiTheme="minorEastAsia" w:hint="eastAsia"/>
                      <w:sz w:val="24"/>
                      <w:szCs w:val="24"/>
                    </w:rPr>
                    <w:t>50</w:t>
                  </w:r>
                  <w:r w:rsidRPr="000155ED">
                    <w:rPr>
                      <w:rFonts w:asciiTheme="minorEastAsia" w:hAnsiTheme="minorEastAsia" w:hint="eastAsia"/>
                      <w:sz w:val="24"/>
                      <w:szCs w:val="24"/>
                    </w:rPr>
                    <w:t>分，</w:t>
                  </w:r>
                  <w:r w:rsidRPr="003470D2">
                    <w:rPr>
                      <w:rFonts w:asciiTheme="minorEastAsia" w:hAnsiTheme="minorEastAsia" w:hint="eastAsia"/>
                      <w:sz w:val="24"/>
                      <w:szCs w:val="24"/>
                    </w:rPr>
                    <w:t>最高得100分。</w:t>
                  </w:r>
                </w:p>
                <w:p w:rsidR="003470D2" w:rsidRPr="003470D2" w:rsidRDefault="003470D2" w:rsidP="003470D2">
                  <w:pPr>
                    <w:wordWrap w:val="0"/>
                    <w:rPr>
                      <w:rFonts w:asciiTheme="minorEastAsia" w:hAnsiTheme="minorEastAsia"/>
                      <w:b/>
                      <w:sz w:val="24"/>
                      <w:szCs w:val="24"/>
                    </w:rPr>
                  </w:pPr>
                  <w:r w:rsidRPr="003470D2">
                    <w:rPr>
                      <w:rFonts w:asciiTheme="minorEastAsia" w:hAnsiTheme="minorEastAsia" w:hint="eastAsia"/>
                      <w:b/>
                      <w:sz w:val="24"/>
                      <w:szCs w:val="24"/>
                    </w:rPr>
                    <w:t>（二）评审依据</w:t>
                  </w:r>
                </w:p>
                <w:p w:rsidR="003470D2" w:rsidRPr="003470D2" w:rsidRDefault="003470D2" w:rsidP="003470D2">
                  <w:pPr>
                    <w:wordWrap w:val="0"/>
                    <w:rPr>
                      <w:rFonts w:asciiTheme="minorEastAsia" w:hAnsiTheme="minorEastAsia"/>
                      <w:sz w:val="24"/>
                      <w:szCs w:val="24"/>
                    </w:rPr>
                  </w:pPr>
                  <w:r w:rsidRPr="003470D2">
                    <w:rPr>
                      <w:rFonts w:asciiTheme="minorEastAsia" w:hAnsiTheme="minorEastAsia" w:hint="eastAsia"/>
                      <w:sz w:val="24"/>
                      <w:szCs w:val="24"/>
                    </w:rPr>
                    <w:t>提供上述有效认证证书（证书需在有</w:t>
                  </w:r>
                  <w:r w:rsidRPr="003470D2">
                    <w:rPr>
                      <w:rFonts w:asciiTheme="minorEastAsia" w:hAnsiTheme="minorEastAsia" w:hint="eastAsia"/>
                      <w:sz w:val="24"/>
                      <w:szCs w:val="24"/>
                    </w:rPr>
                    <w:lastRenderedPageBreak/>
                    <w:t>效期内）扫描件。</w:t>
                  </w:r>
                </w:p>
                <w:p w:rsidR="00D75258" w:rsidRPr="003470D2" w:rsidRDefault="003470D2" w:rsidP="003470D2">
                  <w:pPr>
                    <w:wordWrap w:val="0"/>
                    <w:rPr>
                      <w:rFonts w:asciiTheme="minorEastAsia" w:hAnsiTheme="minorEastAsia"/>
                      <w:sz w:val="24"/>
                      <w:szCs w:val="24"/>
                    </w:rPr>
                  </w:pPr>
                  <w:r w:rsidRPr="003470D2">
                    <w:rPr>
                      <w:rFonts w:asciiTheme="minorEastAsia" w:hAnsiTheme="minorEastAsia" w:hint="eastAsia"/>
                      <w:sz w:val="24"/>
                      <w:szCs w:val="24"/>
                    </w:rPr>
                    <w:t>如未按要求提供证明材料，或所提供的证明材料未能体现上述评分内容的，视为该证明材料无效。</w:t>
                  </w:r>
                  <w:bookmarkEnd w:id="1"/>
                </w:p>
              </w:tc>
            </w:tr>
            <w:tr w:rsidR="00D75258" w:rsidTr="003B2DAE">
              <w:trPr>
                <w:jc w:val="center"/>
              </w:trPr>
              <w:tc>
                <w:tcPr>
                  <w:tcW w:w="672" w:type="dxa"/>
                  <w:vMerge w:val="restart"/>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lastRenderedPageBreak/>
                    <w:t>4</w:t>
                  </w:r>
                </w:p>
              </w:tc>
              <w:tc>
                <w:tcPr>
                  <w:tcW w:w="4324" w:type="dxa"/>
                  <w:gridSpan w:val="3"/>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b/>
                      <w:bCs/>
                      <w:color w:val="0000FF"/>
                      <w:kern w:val="0"/>
                      <w:sz w:val="24"/>
                      <w:szCs w:val="24"/>
                    </w:rPr>
                    <w:t>诚信情况</w:t>
                  </w:r>
                </w:p>
              </w:tc>
              <w:tc>
                <w:tcPr>
                  <w:tcW w:w="4076" w:type="dxa"/>
                  <w:tcBorders>
                    <w:top w:val="single" w:sz="8" w:space="0" w:color="000000"/>
                    <w:left w:val="single" w:sz="8" w:space="0" w:color="000000"/>
                    <w:bottom w:val="single" w:sz="8" w:space="0" w:color="000000"/>
                    <w:right w:val="single" w:sz="8" w:space="0" w:color="000000"/>
                  </w:tcBorders>
                </w:tcPr>
                <w:p w:rsidR="00D75258" w:rsidRDefault="00DB6918" w:rsidP="003B2DAE">
                  <w:pPr>
                    <w:widowControl/>
                    <w:wordWrap w:val="0"/>
                    <w:jc w:val="center"/>
                    <w:rPr>
                      <w:rFonts w:ascii="Times New Roman" w:hAnsi="Times New Roman" w:cs="Times New Roman"/>
                      <w:b/>
                      <w:bCs/>
                      <w:color w:val="0000FF"/>
                      <w:kern w:val="0"/>
                      <w:sz w:val="24"/>
                      <w:szCs w:val="24"/>
                    </w:rPr>
                  </w:pPr>
                  <w:r>
                    <w:rPr>
                      <w:rFonts w:ascii="Times New Roman" w:hAnsi="Times New Roman" w:cs="Times New Roman" w:hint="eastAsia"/>
                      <w:b/>
                      <w:bCs/>
                      <w:color w:val="0000FF"/>
                      <w:kern w:val="0"/>
                      <w:sz w:val="24"/>
                      <w:szCs w:val="24"/>
                    </w:rPr>
                    <w:t>5</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8400" w:type="dxa"/>
                  <w:gridSpan w:val="4"/>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left"/>
                    <w:rPr>
                      <w:rFonts w:ascii="Times New Roman" w:hAnsi="Times New Roman" w:cs="Times New Roman"/>
                      <w:kern w:val="0"/>
                      <w:sz w:val="24"/>
                      <w:szCs w:val="24"/>
                    </w:rPr>
                  </w:pP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序号</w:t>
                  </w:r>
                </w:p>
              </w:tc>
              <w:tc>
                <w:tcPr>
                  <w:tcW w:w="275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评分因素</w:t>
                  </w:r>
                </w:p>
              </w:tc>
              <w:tc>
                <w:tcPr>
                  <w:tcW w:w="8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权重（</w:t>
                  </w:r>
                  <w:r>
                    <w:rPr>
                      <w:rFonts w:ascii="Times New Roman" w:hAnsi="Times New Roman" w:cs="Times New Roman"/>
                      <w:kern w:val="0"/>
                      <w:sz w:val="24"/>
                      <w:szCs w:val="24"/>
                    </w:rPr>
                    <w:t>%</w:t>
                  </w:r>
                  <w:r>
                    <w:rPr>
                      <w:rFonts w:ascii="Times New Roman" w:hAnsi="Times New Roman" w:cs="Times New Roman"/>
                      <w:kern w:val="0"/>
                      <w:sz w:val="24"/>
                      <w:szCs w:val="24"/>
                    </w:rPr>
                    <w:t>）</w:t>
                  </w:r>
                </w:p>
              </w:tc>
              <w:tc>
                <w:tcPr>
                  <w:tcW w:w="407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D75258" w:rsidRDefault="00D75258" w:rsidP="003B2DAE">
                  <w:pPr>
                    <w:widowControl/>
                    <w:wordWrap w:val="0"/>
                    <w:jc w:val="center"/>
                    <w:rPr>
                      <w:rFonts w:ascii="Times New Roman" w:hAnsi="Times New Roman" w:cs="Times New Roman"/>
                      <w:kern w:val="0"/>
                      <w:sz w:val="24"/>
                      <w:szCs w:val="24"/>
                    </w:rPr>
                  </w:pPr>
                  <w:r>
                    <w:rPr>
                      <w:rFonts w:ascii="Times New Roman" w:hAnsi="Times New Roman" w:cs="Times New Roman"/>
                      <w:kern w:val="0"/>
                      <w:sz w:val="24"/>
                      <w:szCs w:val="24"/>
                    </w:rPr>
                    <w:t>评分准则</w:t>
                  </w:r>
                </w:p>
              </w:tc>
            </w:tr>
            <w:tr w:rsidR="00D75258" w:rsidTr="003B2DAE">
              <w:trPr>
                <w:jc w:val="center"/>
              </w:trPr>
              <w:tc>
                <w:tcPr>
                  <w:tcW w:w="672" w:type="dxa"/>
                  <w:vMerge/>
                  <w:tcBorders>
                    <w:top w:val="single" w:sz="8" w:space="0" w:color="000000"/>
                    <w:left w:val="single" w:sz="8" w:space="0" w:color="000000"/>
                    <w:bottom w:val="single" w:sz="8" w:space="0" w:color="000000"/>
                    <w:right w:val="single" w:sz="8" w:space="0" w:color="000000"/>
                  </w:tcBorders>
                  <w:vAlign w:val="center"/>
                </w:tcPr>
                <w:p w:rsidR="00D75258" w:rsidRDefault="00D75258" w:rsidP="003B2DAE">
                  <w:pPr>
                    <w:widowControl/>
                    <w:jc w:val="left"/>
                    <w:rPr>
                      <w:rFonts w:ascii="Times New Roman" w:hAnsi="Times New Roman" w:cs="Times New Roman"/>
                      <w:b/>
                      <w:bCs/>
                      <w:color w:val="0000FF"/>
                      <w:kern w:val="0"/>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c>
                <w:tcPr>
                  <w:tcW w:w="2756"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left"/>
                    <w:rPr>
                      <w:rFonts w:asciiTheme="minorEastAsia" w:hAnsiTheme="minorEastAsia" w:cs="Times New Roman"/>
                      <w:kern w:val="0"/>
                      <w:sz w:val="24"/>
                      <w:szCs w:val="24"/>
                    </w:rPr>
                  </w:pPr>
                  <w:r>
                    <w:rPr>
                      <w:rFonts w:asciiTheme="minorEastAsia" w:hAnsiTheme="minorEastAsia" w:cs="Times New Roman"/>
                      <w:kern w:val="0"/>
                      <w:sz w:val="24"/>
                      <w:szCs w:val="24"/>
                    </w:rPr>
                    <w:t>诚信情况</w:t>
                  </w:r>
                </w:p>
              </w:tc>
              <w:tc>
                <w:tcPr>
                  <w:tcW w:w="896" w:type="dxa"/>
                  <w:tcBorders>
                    <w:top w:val="single" w:sz="8" w:space="0" w:color="000000"/>
                    <w:left w:val="single" w:sz="8" w:space="0" w:color="000000"/>
                    <w:bottom w:val="single" w:sz="8" w:space="0" w:color="000000"/>
                    <w:right w:val="single" w:sz="8" w:space="0" w:color="000000"/>
                  </w:tcBorders>
                </w:tcPr>
                <w:p w:rsidR="00D75258" w:rsidRDefault="00DB6918" w:rsidP="003B2DAE">
                  <w:pPr>
                    <w:widowControl/>
                    <w:wordWrap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5</w:t>
                  </w:r>
                </w:p>
              </w:tc>
              <w:tc>
                <w:tcPr>
                  <w:tcW w:w="4076" w:type="dxa"/>
                  <w:tcBorders>
                    <w:top w:val="single" w:sz="8" w:space="0" w:color="000000"/>
                    <w:left w:val="single" w:sz="8" w:space="0" w:color="000000"/>
                    <w:bottom w:val="single" w:sz="8" w:space="0" w:color="000000"/>
                    <w:right w:val="single" w:sz="8" w:space="0" w:color="000000"/>
                  </w:tcBorders>
                </w:tcPr>
                <w:p w:rsidR="00D75258" w:rsidRDefault="00D75258" w:rsidP="003B2DAE">
                  <w:pPr>
                    <w:widowControl/>
                    <w:wordWrap w:val="0"/>
                    <w:jc w:val="left"/>
                    <w:rPr>
                      <w:rFonts w:asciiTheme="minorEastAsia" w:hAnsiTheme="minorEastAsia" w:cs="Times New Roman"/>
                      <w:kern w:val="0"/>
                      <w:sz w:val="24"/>
                      <w:szCs w:val="24"/>
                    </w:rPr>
                  </w:pPr>
                  <w:bookmarkStart w:id="2" w:name="OLE_LINK3"/>
                  <w:r>
                    <w:rPr>
                      <w:rFonts w:asciiTheme="minorEastAsia" w:hAnsiTheme="minorEastAsia" w:cs="Times New Roman" w:hint="eastAsia"/>
                      <w:kern w:val="0"/>
                      <w:sz w:val="24"/>
                      <w:szCs w:val="24"/>
                    </w:rPr>
                    <w:t>投标人存在《深圳市财政局政府采购供应商信用信息管理办法》（深财</w:t>
                  </w:r>
                  <w:proofErr w:type="gramStart"/>
                  <w:r>
                    <w:rPr>
                      <w:rFonts w:asciiTheme="minorEastAsia" w:hAnsiTheme="minorEastAsia" w:cs="Times New Roman" w:hint="eastAsia"/>
                      <w:kern w:val="0"/>
                      <w:sz w:val="24"/>
                      <w:szCs w:val="24"/>
                    </w:rPr>
                    <w:t>规</w:t>
                  </w:r>
                  <w:proofErr w:type="gramEnd"/>
                  <w:r>
                    <w:rPr>
                      <w:rFonts w:asciiTheme="minorEastAsia" w:hAnsiTheme="minorEastAsia" w:cs="Times New Roman" w:hint="eastAsia"/>
                      <w:kern w:val="0"/>
                      <w:sz w:val="24"/>
                      <w:szCs w:val="24"/>
                    </w:rPr>
                    <w:t>〔2023〕3号）列明的一般行政处罚信息、一般违法失信记录信息的，本项不得分，不存在上述情形的本项得100分。投标人无需提供任何证明材料，评标过程中由工作人员向评审委员会提供供应商诚信查询结果。</w:t>
                  </w:r>
                </w:p>
                <w:p w:rsidR="00D75258" w:rsidRDefault="00D75258" w:rsidP="003B2DAE">
                  <w:pPr>
                    <w:widowControl/>
                    <w:wordWrap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查询渠道具体包括“信用中国”（www.creditchina.gov.cn，下载信用信息报告）、“中国政府采购网”（www.ccgp.gov.cn）</w:t>
                  </w:r>
                  <w:proofErr w:type="gramStart"/>
                  <w:r>
                    <w:rPr>
                      <w:rFonts w:asciiTheme="minorEastAsia" w:hAnsiTheme="minorEastAsia" w:cs="Times New Roman" w:hint="eastAsia"/>
                      <w:kern w:val="0"/>
                      <w:sz w:val="24"/>
                      <w:szCs w:val="24"/>
                    </w:rPr>
                    <w:t>”</w:t>
                  </w:r>
                  <w:proofErr w:type="gramEnd"/>
                  <w:r>
                    <w:rPr>
                      <w:rFonts w:asciiTheme="minorEastAsia" w:hAnsiTheme="minorEastAsia" w:cs="Times New Roman" w:hint="eastAsia"/>
                      <w:kern w:val="0"/>
                      <w:sz w:val="24"/>
                      <w:szCs w:val="24"/>
                    </w:rPr>
                    <w:t>以及“深圳市政府采购监管网”（http://zfcg.sz.gov.cn）为供应商信用信息的查询渠道，相关信息以开标当日的查询结果为准。</w:t>
                  </w:r>
                  <w:bookmarkEnd w:id="2"/>
                </w:p>
              </w:tc>
            </w:tr>
          </w:tbl>
          <w:p w:rsidR="00D75258" w:rsidRDefault="00D75258" w:rsidP="003B2DAE">
            <w:pPr>
              <w:widowControl/>
              <w:spacing w:line="324" w:lineRule="auto"/>
              <w:jc w:val="left"/>
              <w:rPr>
                <w:rFonts w:ascii="Times New Roman" w:hAnsi="Times New Roman" w:cs="Times New Roman"/>
                <w:kern w:val="0"/>
                <w:szCs w:val="21"/>
              </w:rPr>
            </w:pPr>
          </w:p>
        </w:tc>
      </w:tr>
    </w:tbl>
    <w:p w:rsidR="00D75258" w:rsidRDefault="00D75258" w:rsidP="00D75258">
      <w:pPr>
        <w:widowControl/>
        <w:jc w:val="left"/>
        <w:rPr>
          <w:rFonts w:ascii="Times New Roman" w:hAnsi="Times New Roman" w:cs="Times New Roman"/>
          <w:vanish/>
          <w:kern w:val="0"/>
          <w:sz w:val="24"/>
          <w:szCs w:val="24"/>
        </w:rPr>
      </w:pPr>
    </w:p>
    <w:p w:rsidR="00D75258" w:rsidRDefault="00D75258" w:rsidP="00D75258">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center"/>
        <w:rPr>
          <w:rFonts w:ascii="Times New Roman" w:hAnsi="Times New Roman" w:cs="Times New Roman"/>
          <w:b/>
          <w:kern w:val="0"/>
          <w:sz w:val="120"/>
          <w:szCs w:val="120"/>
        </w:rPr>
      </w:pPr>
      <w:r>
        <w:rPr>
          <w:rFonts w:ascii="Times New Roman" w:hAnsi="Times New Roman" w:cs="Times New Roman" w:hint="eastAsia"/>
          <w:b/>
          <w:kern w:val="0"/>
          <w:sz w:val="120"/>
          <w:szCs w:val="120"/>
        </w:rPr>
        <w:t>政府采购</w:t>
      </w:r>
    </w:p>
    <w:p w:rsidR="00D75258" w:rsidRDefault="00D75258" w:rsidP="00D75258">
      <w:pPr>
        <w:widowControl/>
        <w:jc w:val="center"/>
        <w:rPr>
          <w:rFonts w:ascii="Times New Roman" w:hAnsi="Times New Roman" w:cs="Times New Roman"/>
          <w:b/>
          <w:kern w:val="0"/>
          <w:sz w:val="120"/>
          <w:szCs w:val="120"/>
        </w:rPr>
      </w:pPr>
      <w:r>
        <w:rPr>
          <w:rFonts w:ascii="Times New Roman" w:hAnsi="Times New Roman" w:cs="Times New Roman" w:hint="eastAsia"/>
          <w:b/>
          <w:kern w:val="0"/>
          <w:sz w:val="120"/>
          <w:szCs w:val="120"/>
        </w:rPr>
        <w:t>招标文件</w:t>
      </w:r>
    </w:p>
    <w:p w:rsidR="00D75258" w:rsidRDefault="00D75258" w:rsidP="00D75258">
      <w:pPr>
        <w:widowControl/>
        <w:jc w:val="center"/>
        <w:rPr>
          <w:rFonts w:ascii="Times New Roman" w:hAnsi="Times New Roman" w:cs="Times New Roman"/>
          <w:b/>
          <w:kern w:val="0"/>
          <w:sz w:val="52"/>
          <w:szCs w:val="52"/>
        </w:rPr>
      </w:pPr>
      <w:r>
        <w:rPr>
          <w:rFonts w:ascii="Times New Roman" w:hAnsi="Times New Roman" w:cs="Times New Roman" w:hint="eastAsia"/>
          <w:b/>
          <w:kern w:val="0"/>
          <w:sz w:val="52"/>
          <w:szCs w:val="52"/>
        </w:rPr>
        <w:t>（服务类）</w:t>
      </w: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left"/>
        <w:rPr>
          <w:rFonts w:ascii="Times New Roman" w:hAnsi="Times New Roman" w:cs="Times New Roman"/>
          <w:kern w:val="0"/>
          <w:sz w:val="24"/>
          <w:szCs w:val="24"/>
        </w:rPr>
      </w:pPr>
    </w:p>
    <w:p w:rsidR="00D75258" w:rsidRDefault="00D75258" w:rsidP="00D75258">
      <w:pPr>
        <w:widowControl/>
        <w:jc w:val="center"/>
        <w:rPr>
          <w:rFonts w:ascii="Times New Roman" w:hAnsi="Times New Roman" w:cs="Times New Roman"/>
          <w:b/>
          <w:kern w:val="0"/>
          <w:sz w:val="44"/>
          <w:szCs w:val="44"/>
        </w:rPr>
      </w:pPr>
    </w:p>
    <w:p w:rsidR="00D75258" w:rsidRDefault="00D75258" w:rsidP="00D75258">
      <w:pPr>
        <w:widowControl/>
        <w:jc w:val="center"/>
        <w:rPr>
          <w:rFonts w:ascii="Times New Roman" w:hAnsi="Times New Roman" w:cs="Times New Roman"/>
          <w:b/>
          <w:kern w:val="0"/>
          <w:sz w:val="44"/>
          <w:szCs w:val="44"/>
        </w:rPr>
      </w:pPr>
    </w:p>
    <w:p w:rsidR="00D75258" w:rsidRDefault="00D75258" w:rsidP="00D75258">
      <w:pPr>
        <w:widowControl/>
        <w:jc w:val="center"/>
        <w:rPr>
          <w:rFonts w:ascii="Times New Roman" w:hAnsi="Times New Roman" w:cs="Times New Roman"/>
          <w:b/>
          <w:kern w:val="0"/>
          <w:sz w:val="44"/>
          <w:szCs w:val="44"/>
        </w:rPr>
      </w:pPr>
    </w:p>
    <w:p w:rsidR="00D75258" w:rsidRDefault="00D75258" w:rsidP="00D75258">
      <w:pPr>
        <w:widowControl/>
        <w:jc w:val="center"/>
        <w:rPr>
          <w:rFonts w:ascii="Times New Roman" w:hAnsi="Times New Roman" w:cs="Times New Roman"/>
          <w:b/>
          <w:kern w:val="0"/>
          <w:sz w:val="44"/>
          <w:szCs w:val="44"/>
        </w:rPr>
      </w:pPr>
    </w:p>
    <w:p w:rsidR="00D75258" w:rsidRDefault="00D75258" w:rsidP="00D75258">
      <w:pPr>
        <w:widowControl/>
        <w:jc w:val="center"/>
        <w:rPr>
          <w:rFonts w:ascii="Times New Roman" w:hAnsi="Times New Roman" w:cs="Times New Roman"/>
          <w:b/>
          <w:kern w:val="0"/>
          <w:sz w:val="44"/>
          <w:szCs w:val="44"/>
        </w:rPr>
      </w:pPr>
    </w:p>
    <w:p w:rsidR="00D75258" w:rsidRDefault="00D75258" w:rsidP="00D75258">
      <w:pPr>
        <w:widowControl/>
        <w:jc w:val="center"/>
        <w:rPr>
          <w:rFonts w:ascii="Times New Roman" w:hAnsi="Times New Roman" w:cs="Times New Roman"/>
          <w:b/>
          <w:kern w:val="0"/>
          <w:sz w:val="44"/>
          <w:szCs w:val="44"/>
        </w:rPr>
      </w:pPr>
    </w:p>
    <w:p w:rsidR="00D75258" w:rsidRDefault="00D75258" w:rsidP="00D75258">
      <w:pPr>
        <w:widowControl/>
        <w:jc w:val="center"/>
        <w:rPr>
          <w:rFonts w:ascii="Times New Roman" w:hAnsi="Times New Roman" w:cs="Times New Roman"/>
          <w:b/>
          <w:kern w:val="0"/>
          <w:sz w:val="44"/>
          <w:szCs w:val="44"/>
        </w:rPr>
      </w:pPr>
      <w:bookmarkStart w:id="3" w:name="_Hlk71465316"/>
      <w:r>
        <w:rPr>
          <w:rFonts w:ascii="Times New Roman" w:hAnsi="Times New Roman" w:cs="Times New Roman" w:hint="eastAsia"/>
          <w:b/>
          <w:kern w:val="0"/>
          <w:sz w:val="44"/>
          <w:szCs w:val="44"/>
        </w:rPr>
        <w:t>深圳公共资源交易中心</w:t>
      </w:r>
    </w:p>
    <w:p w:rsidR="00D75258" w:rsidRDefault="00D75258" w:rsidP="00D75258">
      <w:pPr>
        <w:widowControl/>
        <w:jc w:val="center"/>
        <w:rPr>
          <w:rFonts w:ascii="Times New Roman" w:hAnsi="Times New Roman" w:cs="Times New Roman"/>
          <w:kern w:val="0"/>
          <w:sz w:val="28"/>
          <w:szCs w:val="28"/>
        </w:rPr>
      </w:pPr>
      <w:r>
        <w:rPr>
          <w:rFonts w:ascii="Times New Roman" w:hAnsi="Times New Roman" w:cs="Times New Roman" w:hint="eastAsia"/>
          <w:b/>
          <w:kern w:val="0"/>
          <w:sz w:val="28"/>
          <w:szCs w:val="28"/>
        </w:rPr>
        <w:t>（</w:t>
      </w:r>
      <w:r>
        <w:rPr>
          <w:rFonts w:ascii="Times New Roman" w:hAnsi="Times New Roman" w:cs="Times New Roman"/>
          <w:b/>
          <w:kern w:val="0"/>
          <w:sz w:val="28"/>
          <w:szCs w:val="28"/>
        </w:rPr>
        <w:t>20</w:t>
      </w:r>
      <w:r>
        <w:rPr>
          <w:rFonts w:ascii="Times New Roman" w:hAnsi="Times New Roman" w:cs="Times New Roman" w:hint="eastAsia"/>
          <w:b/>
          <w:kern w:val="0"/>
          <w:sz w:val="28"/>
          <w:szCs w:val="28"/>
        </w:rPr>
        <w:t>25</w:t>
      </w:r>
      <w:r>
        <w:rPr>
          <w:rFonts w:ascii="Times New Roman" w:hAnsi="Times New Roman" w:cs="Times New Roman" w:hint="eastAsia"/>
          <w:b/>
          <w:kern w:val="0"/>
          <w:sz w:val="28"/>
          <w:szCs w:val="28"/>
        </w:rPr>
        <w:t>）</w:t>
      </w:r>
      <w:bookmarkEnd w:id="3"/>
    </w:p>
    <w:p w:rsidR="00D75258" w:rsidRDefault="00D75258" w:rsidP="00D75258">
      <w:pPr>
        <w:widowControl/>
        <w:ind w:firstLineChars="200" w:firstLine="480"/>
        <w:jc w:val="left"/>
        <w:rPr>
          <w:rFonts w:ascii="宋体" w:hAnsi="宋体" w:cs="Times New Roman"/>
          <w:color w:val="FF0000"/>
          <w:kern w:val="0"/>
          <w:sz w:val="24"/>
          <w:szCs w:val="21"/>
        </w:rPr>
      </w:pPr>
      <w:r>
        <w:rPr>
          <w:rFonts w:ascii="Times New Roman" w:hAnsi="Times New Roman" w:cs="Times New Roman" w:hint="eastAsia"/>
          <w:kern w:val="0"/>
          <w:sz w:val="24"/>
          <w:szCs w:val="24"/>
        </w:rPr>
        <w:br w:type="page"/>
      </w:r>
      <w:r>
        <w:rPr>
          <w:rFonts w:ascii="宋体" w:eastAsia="黑体" w:hAnsi="宋体" w:cs="Times New Roman" w:hint="eastAsia"/>
          <w:b/>
          <w:bCs/>
          <w:color w:val="FF0000"/>
          <w:kern w:val="44"/>
          <w:sz w:val="28"/>
          <w:szCs w:val="44"/>
        </w:rPr>
        <w:lastRenderedPageBreak/>
        <w:t>警示条款</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一、</w:t>
      </w:r>
      <w:r>
        <w:rPr>
          <w:rFonts w:ascii="宋体" w:hAnsi="宋体" w:cs="Times New Roman" w:hint="eastAsia"/>
          <w:b/>
          <w:bCs/>
          <w:color w:val="FF0000"/>
          <w:kern w:val="0"/>
          <w:sz w:val="20"/>
          <w:szCs w:val="20"/>
        </w:rPr>
        <w:t>《深圳经济特区政府采购条例》第五十七条</w:t>
      </w:r>
      <w:r>
        <w:rPr>
          <w:rFonts w:ascii="宋体" w:hAnsi="宋体" w:cs="Times New Roman" w:hint="eastAsia"/>
          <w:color w:val="FF0000"/>
          <w:kern w:val="0"/>
          <w:sz w:val="20"/>
          <w:szCs w:val="20"/>
        </w:rPr>
        <w:t xml:space="preserve"> 供应商在政府采购中，有下列行为之一的，一至三年内禁止其参与本市政府采购，并由主管部门记入供应商诚信档案，处以采购金额千分之十以上千</w:t>
      </w:r>
      <w:proofErr w:type="gramStart"/>
      <w:r>
        <w:rPr>
          <w:rFonts w:ascii="宋体" w:hAnsi="宋体" w:cs="Times New Roman" w:hint="eastAsia"/>
          <w:color w:val="FF0000"/>
          <w:kern w:val="0"/>
          <w:sz w:val="20"/>
          <w:szCs w:val="20"/>
        </w:rPr>
        <w:t>分之二十</w:t>
      </w:r>
      <w:proofErr w:type="gramEnd"/>
      <w:r>
        <w:rPr>
          <w:rFonts w:ascii="宋体" w:hAnsi="宋体" w:cs="Times New Roman" w:hint="eastAsia"/>
          <w:color w:val="FF0000"/>
          <w:kern w:val="0"/>
          <w:sz w:val="20"/>
          <w:szCs w:val="20"/>
        </w:rPr>
        <w:t>以下的罚款；情节严重的，取消其参与本市政府采购资格，处以采购金额千分之二十以上千</w:t>
      </w:r>
      <w:proofErr w:type="gramStart"/>
      <w:r>
        <w:rPr>
          <w:rFonts w:ascii="宋体" w:hAnsi="宋体" w:cs="Times New Roman" w:hint="eastAsia"/>
          <w:color w:val="FF0000"/>
          <w:kern w:val="0"/>
          <w:sz w:val="20"/>
          <w:szCs w:val="20"/>
        </w:rPr>
        <w:t>分之三十</w:t>
      </w:r>
      <w:proofErr w:type="gramEnd"/>
      <w:r>
        <w:rPr>
          <w:rFonts w:ascii="宋体" w:hAnsi="宋体" w:cs="Times New Roman" w:hint="eastAsia"/>
          <w:color w:val="FF0000"/>
          <w:kern w:val="0"/>
          <w:sz w:val="20"/>
          <w:szCs w:val="20"/>
        </w:rPr>
        <w:t>以下的罚款，并由市场监管部门依法吊销其营业执照；给他人造成损失的，依法承担赔偿责任；构成犯罪的，依法追究刑事责任：</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（一）在采购活动中应当回避而未回避的；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（二）未按本条例规定签订、履行采购合同，造成严重后果的；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（三）隐瞒真实情况，提供虚假资料的；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（四）以非法手段排斥其他供应商参与竞争的；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（五）与其他采购参加人串通投标的；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（六）恶意投诉的；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（七）向采购项目相关人行贿或者提供其他不当利益的；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（八）阻碍、抗拒主管部门监督检查的；</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（九）其他违反本条例规定的行为。</w:t>
      </w:r>
    </w:p>
    <w:p w:rsidR="00D75258" w:rsidRDefault="00D75258" w:rsidP="00D75258">
      <w:pPr>
        <w:widowControl/>
        <w:ind w:firstLineChars="200" w:firstLine="402"/>
        <w:jc w:val="left"/>
        <w:rPr>
          <w:rFonts w:ascii="宋体" w:hAnsi="宋体" w:cs="Times New Roman"/>
          <w:color w:val="FF0000"/>
          <w:kern w:val="0"/>
          <w:sz w:val="20"/>
          <w:szCs w:val="20"/>
        </w:rPr>
      </w:pPr>
      <w:r>
        <w:rPr>
          <w:rFonts w:ascii="宋体" w:hAnsi="宋体" w:cs="Times New Roman" w:hint="eastAsia"/>
          <w:b/>
          <w:bCs/>
          <w:color w:val="FF0000"/>
          <w:kern w:val="0"/>
          <w:sz w:val="20"/>
          <w:szCs w:val="20"/>
        </w:rPr>
        <w:t>二、《深圳经济特区政府采购条例实施细则》第七十五条 </w:t>
      </w:r>
      <w:r>
        <w:rPr>
          <w:rFonts w:ascii="宋体" w:hAnsi="宋体" w:cs="Times New Roman" w:hint="eastAsia"/>
          <w:color w:val="FF0000"/>
          <w:kern w:val="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D75258" w:rsidRDefault="00D75258" w:rsidP="00D75258">
      <w:pPr>
        <w:widowControl/>
        <w:ind w:firstLineChars="200" w:firstLine="402"/>
        <w:jc w:val="left"/>
        <w:rPr>
          <w:rFonts w:ascii="宋体" w:hAnsi="宋体" w:cs="Times New Roman"/>
          <w:color w:val="FF0000"/>
          <w:kern w:val="0"/>
          <w:sz w:val="20"/>
          <w:szCs w:val="20"/>
        </w:rPr>
      </w:pPr>
      <w:r>
        <w:rPr>
          <w:rFonts w:ascii="宋体" w:hAnsi="宋体" w:cs="Times New Roman" w:hint="eastAsia"/>
          <w:b/>
          <w:bCs/>
          <w:color w:val="FF0000"/>
          <w:kern w:val="0"/>
          <w:sz w:val="20"/>
          <w:szCs w:val="20"/>
        </w:rPr>
        <w:t>三、《深圳经济特区政府采购条例实施细则》第七十七条 </w:t>
      </w:r>
      <w:r>
        <w:rPr>
          <w:rFonts w:ascii="宋体" w:hAnsi="宋体" w:cs="Times New Roman" w:hint="eastAsia"/>
          <w:color w:val="FF0000"/>
          <w:kern w:val="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投标供应商不能提供项目负责人或者主要技术人员的劳动合同、社会保险等劳动关系证明材料的，视为存在前款第（三）项规定的情形。</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四、请投标供应商阅读《政府采购违法行为风险知悉确认书》 （内容详见“投标文件附件（信息不公开部分）”</w:t>
      </w:r>
      <w:r>
        <w:rPr>
          <w:rFonts w:hint="eastAsia"/>
        </w:rPr>
        <w:t xml:space="preserve"> </w:t>
      </w:r>
      <w:r>
        <w:rPr>
          <w:rFonts w:ascii="宋体" w:hAnsi="宋体" w:cs="Times New Roman" w:hint="eastAsia"/>
          <w:color w:val="FF0000"/>
          <w:kern w:val="0"/>
          <w:sz w:val="20"/>
          <w:szCs w:val="20"/>
        </w:rPr>
        <w:t>中节点“投标人认为需要说明的其他内容（格式自定）”），并经各投标供应商负责人或投标授权代表签字并加盖单位公章后， 扫描上传至投标文件一并提交。</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注：该风险知悉确认</w:t>
      </w:r>
      <w:proofErr w:type="gramStart"/>
      <w:r>
        <w:rPr>
          <w:rFonts w:ascii="宋体" w:hAnsi="宋体" w:cs="Times New Roman" w:hint="eastAsia"/>
          <w:color w:val="FF0000"/>
          <w:kern w:val="0"/>
          <w:sz w:val="20"/>
          <w:szCs w:val="20"/>
        </w:rPr>
        <w:t>书用于</w:t>
      </w:r>
      <w:proofErr w:type="gramEnd"/>
      <w:r>
        <w:rPr>
          <w:rFonts w:ascii="宋体" w:hAnsi="宋体" w:cs="Times New Roman" w:hint="eastAsia"/>
          <w:color w:val="FF0000"/>
          <w:kern w:val="0"/>
          <w:sz w:val="20"/>
          <w:szCs w:val="20"/>
        </w:rPr>
        <w:t>对供应商违法行为的警示，不作为供应商资格性审查及符合性审查条件。</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五、供应商在使用深圳政府采购智慧平台的投标文件制作工具创建投标文件时，该工具将自动在投标文件中记录文件创建标识码，同时提取投标文件制作电脑的网卡MAC地址、硬盘序列号、CPU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w:t>
      </w:r>
      <w:proofErr w:type="gramStart"/>
      <w:r>
        <w:rPr>
          <w:rFonts w:ascii="宋体" w:hAnsi="宋体" w:cs="Times New Roman" w:hint="eastAsia"/>
          <w:color w:val="FF0000"/>
          <w:kern w:val="0"/>
          <w:sz w:val="20"/>
          <w:szCs w:val="20"/>
        </w:rPr>
        <w:t>码一致</w:t>
      </w:r>
      <w:proofErr w:type="gramEnd"/>
      <w:r>
        <w:rPr>
          <w:rFonts w:ascii="宋体" w:hAnsi="宋体" w:cs="Times New Roman" w:hint="eastAsia"/>
          <w:color w:val="FF0000"/>
          <w:kern w:val="0"/>
          <w:sz w:val="20"/>
          <w:szCs w:val="20"/>
        </w:rPr>
        <w:t>表明不同供应商的投标文件为同一份文件，IP 地址一致表明上传投标文件时使用了相同的网络。</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t>为避免出现不同供应商投标文件的文件制作机器码、文件创建标识码、IP 地址一致的异常情况，建议各供应商编制、上传投标文件时不要使用公共电脑设备或公共网络。</w:t>
      </w:r>
    </w:p>
    <w:p w:rsidR="00D75258" w:rsidRDefault="00D75258" w:rsidP="00D75258">
      <w:pPr>
        <w:widowControl/>
        <w:ind w:firstLineChars="200" w:firstLine="400"/>
        <w:jc w:val="left"/>
        <w:rPr>
          <w:rFonts w:ascii="宋体" w:hAnsi="宋体" w:cs="Times New Roman"/>
          <w:color w:val="FF0000"/>
          <w:kern w:val="0"/>
          <w:sz w:val="20"/>
          <w:szCs w:val="20"/>
        </w:rPr>
      </w:pPr>
      <w:r>
        <w:rPr>
          <w:rFonts w:ascii="宋体" w:hAnsi="宋体" w:cs="Times New Roman" w:hint="eastAsia"/>
          <w:color w:val="FF0000"/>
          <w:kern w:val="0"/>
          <w:sz w:val="20"/>
          <w:szCs w:val="20"/>
        </w:rPr>
        <w:lastRenderedPageBreak/>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取消参与本市政府采购资格、依法吊销其营业执照等行政处罚，构成犯罪的，依法追究刑事责任，请各供应</w:t>
      </w:r>
      <w:proofErr w:type="gramStart"/>
      <w:r>
        <w:rPr>
          <w:rFonts w:ascii="宋体" w:hAnsi="宋体" w:cs="Times New Roman" w:hint="eastAsia"/>
          <w:color w:val="FF0000"/>
          <w:kern w:val="0"/>
          <w:sz w:val="20"/>
          <w:szCs w:val="20"/>
        </w:rPr>
        <w:t>商独立</w:t>
      </w:r>
      <w:proofErr w:type="gramEnd"/>
      <w:r>
        <w:rPr>
          <w:rFonts w:ascii="宋体" w:hAnsi="宋体" w:cs="Times New Roman" w:hint="eastAsia"/>
          <w:color w:val="FF0000"/>
          <w:kern w:val="0"/>
          <w:sz w:val="20"/>
          <w:szCs w:val="20"/>
        </w:rPr>
        <w:t>编制、上传投标文件，妥善保管和使用电子秘</w:t>
      </w:r>
      <w:proofErr w:type="gramStart"/>
      <w:r>
        <w:rPr>
          <w:rFonts w:ascii="宋体" w:hAnsi="宋体" w:cs="Times New Roman" w:hint="eastAsia"/>
          <w:color w:val="FF0000"/>
          <w:kern w:val="0"/>
          <w:sz w:val="20"/>
          <w:szCs w:val="20"/>
        </w:rPr>
        <w:t>钥</w:t>
      </w:r>
      <w:proofErr w:type="gramEnd"/>
      <w:r>
        <w:rPr>
          <w:rFonts w:ascii="宋体" w:hAnsi="宋体" w:cs="Times New Roman" w:hint="eastAsia"/>
          <w:color w:val="FF0000"/>
          <w:kern w:val="0"/>
          <w:sz w:val="20"/>
          <w:szCs w:val="20"/>
        </w:rPr>
        <w:t>。</w:t>
      </w:r>
    </w:p>
    <w:p w:rsidR="00D75258" w:rsidRDefault="00D75258" w:rsidP="00D75258">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D75258" w:rsidRDefault="00D75258" w:rsidP="00D75258">
      <w:pPr>
        <w:keepNext/>
        <w:keepLines/>
        <w:widowControl/>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D75258" w:rsidRDefault="00D75258" w:rsidP="00D75258">
      <w:pPr>
        <w:widowControl/>
        <w:jc w:val="left"/>
        <w:outlineLvl w:val="0"/>
        <w:rPr>
          <w:rFonts w:ascii="Times New Roman" w:hAnsi="Times New Roman" w:cs="Times New Roman"/>
          <w:b/>
          <w:kern w:val="0"/>
          <w:sz w:val="24"/>
          <w:szCs w:val="24"/>
        </w:rPr>
      </w:pPr>
      <w:r>
        <w:rPr>
          <w:rFonts w:ascii="Times New Roman" w:hAnsi="Times New Roman" w:cs="Times New Roman" w:hint="eastAsia"/>
          <w:b/>
          <w:kern w:val="0"/>
          <w:sz w:val="24"/>
          <w:szCs w:val="24"/>
        </w:rPr>
        <w:t>第一册</w:t>
      </w:r>
      <w:r>
        <w:rPr>
          <w:rFonts w:ascii="Times New Roman" w:hAnsi="Times New Roman" w:cs="Times New Roman" w:hint="eastAsia"/>
          <w:b/>
          <w:kern w:val="0"/>
          <w:sz w:val="24"/>
          <w:szCs w:val="24"/>
        </w:rPr>
        <w:t xml:space="preserve">  </w:t>
      </w:r>
      <w:r>
        <w:rPr>
          <w:rFonts w:ascii="Times New Roman" w:hAnsi="Times New Roman" w:cs="Times New Roman" w:hint="eastAsia"/>
          <w:b/>
          <w:kern w:val="0"/>
          <w:sz w:val="24"/>
          <w:szCs w:val="24"/>
        </w:rPr>
        <w:t>专用条款</w:t>
      </w:r>
    </w:p>
    <w:p w:rsidR="00D75258" w:rsidRDefault="00D75258" w:rsidP="00D75258">
      <w:pPr>
        <w:widowControl/>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关键信息</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第一章  招标公告</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 xml:space="preserve">第二章  </w:t>
      </w:r>
      <w:bookmarkStart w:id="4" w:name="_Hlk71994379"/>
      <w:r>
        <w:rPr>
          <w:rFonts w:ascii="宋体" w:hAnsi="宋体" w:cs="Times New Roman" w:hint="eastAsia"/>
          <w:kern w:val="0"/>
          <w:sz w:val="24"/>
          <w:szCs w:val="21"/>
        </w:rPr>
        <w:t>对通用条款的补充内容及其他关键信息</w:t>
      </w:r>
      <w:bookmarkEnd w:id="4"/>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 xml:space="preserve">第三章 </w:t>
      </w:r>
      <w:r>
        <w:rPr>
          <w:rFonts w:ascii="宋体" w:hAnsi="宋体" w:cs="Times New Roman"/>
          <w:kern w:val="0"/>
          <w:sz w:val="24"/>
          <w:szCs w:val="21"/>
        </w:rPr>
        <w:t xml:space="preserve"> </w:t>
      </w:r>
      <w:r>
        <w:rPr>
          <w:rFonts w:ascii="宋体" w:hAnsi="宋体" w:cs="Times New Roman" w:hint="eastAsia"/>
          <w:kern w:val="0"/>
          <w:sz w:val="24"/>
          <w:szCs w:val="21"/>
        </w:rPr>
        <w:t>用户需求书</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 xml:space="preserve">第四章 </w:t>
      </w:r>
      <w:r>
        <w:rPr>
          <w:rFonts w:ascii="宋体" w:hAnsi="宋体" w:cs="Times New Roman"/>
          <w:kern w:val="0"/>
          <w:sz w:val="24"/>
          <w:szCs w:val="21"/>
        </w:rPr>
        <w:t xml:space="preserve"> </w:t>
      </w:r>
      <w:r>
        <w:rPr>
          <w:rFonts w:ascii="宋体" w:hAnsi="宋体" w:cs="Times New Roman" w:hint="eastAsia"/>
          <w:kern w:val="0"/>
          <w:sz w:val="24"/>
          <w:szCs w:val="21"/>
        </w:rPr>
        <w:t>投标文件组成要求及格式</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第五章  合同条款及格式</w:t>
      </w:r>
    </w:p>
    <w:p w:rsidR="00D75258" w:rsidRDefault="00D75258" w:rsidP="00D75258">
      <w:pPr>
        <w:widowControl/>
        <w:jc w:val="left"/>
        <w:rPr>
          <w:rFonts w:ascii="Times New Roman" w:hAnsi="Times New Roman" w:cs="Times New Roman"/>
          <w:b/>
          <w:kern w:val="0"/>
          <w:sz w:val="24"/>
          <w:szCs w:val="24"/>
        </w:rPr>
      </w:pPr>
    </w:p>
    <w:p w:rsidR="00D75258" w:rsidRDefault="00D75258" w:rsidP="00D75258">
      <w:pPr>
        <w:widowControl/>
        <w:jc w:val="left"/>
        <w:outlineLvl w:val="0"/>
        <w:rPr>
          <w:rFonts w:ascii="Times New Roman" w:hAnsi="Times New Roman" w:cs="Times New Roman"/>
          <w:b/>
          <w:kern w:val="0"/>
          <w:sz w:val="24"/>
          <w:szCs w:val="24"/>
        </w:rPr>
      </w:pPr>
      <w:r>
        <w:rPr>
          <w:rFonts w:ascii="Times New Roman" w:hAnsi="Times New Roman" w:cs="Times New Roman" w:hint="eastAsia"/>
          <w:b/>
          <w:kern w:val="0"/>
          <w:sz w:val="24"/>
          <w:szCs w:val="24"/>
        </w:rPr>
        <w:t>第二册</w:t>
      </w:r>
      <w:r>
        <w:rPr>
          <w:rFonts w:ascii="Times New Roman" w:hAnsi="Times New Roman" w:cs="Times New Roman" w:hint="eastAsia"/>
          <w:b/>
          <w:kern w:val="0"/>
          <w:sz w:val="24"/>
          <w:szCs w:val="24"/>
        </w:rPr>
        <w:t xml:space="preserve">  </w:t>
      </w:r>
      <w:r>
        <w:rPr>
          <w:rFonts w:ascii="Times New Roman" w:hAnsi="Times New Roman" w:cs="Times New Roman" w:hint="eastAsia"/>
          <w:b/>
          <w:kern w:val="0"/>
          <w:sz w:val="24"/>
          <w:szCs w:val="24"/>
        </w:rPr>
        <w:t>通用条款</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第一章  总则</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第二章  招标文件</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第三章  投标文件的编制</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第四章  投标文件的递交</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第五章  开标</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第六章  评审要求</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第七章  评审程序及评审方法</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第八章  定标及公示</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第九章  公开招标失败的后续处理</w:t>
      </w:r>
    </w:p>
    <w:p w:rsidR="00D75258" w:rsidRDefault="00D75258" w:rsidP="00D75258">
      <w:pPr>
        <w:widowControl/>
        <w:jc w:val="left"/>
        <w:rPr>
          <w:rFonts w:ascii="宋体" w:hAnsi="宋体" w:cs="Times New Roman"/>
          <w:kern w:val="0"/>
          <w:sz w:val="24"/>
          <w:szCs w:val="21"/>
        </w:rPr>
      </w:pPr>
      <w:r>
        <w:rPr>
          <w:rFonts w:ascii="宋体" w:hAnsi="宋体" w:cs="Times New Roman" w:hint="eastAsia"/>
          <w:kern w:val="0"/>
          <w:sz w:val="24"/>
          <w:szCs w:val="21"/>
        </w:rPr>
        <w:t>第十章  合同的授予与备案</w:t>
      </w:r>
    </w:p>
    <w:p w:rsidR="00D75258" w:rsidRDefault="00D75258" w:rsidP="00D75258">
      <w:pPr>
        <w:widowControl/>
        <w:jc w:val="left"/>
        <w:rPr>
          <w:rFonts w:ascii="Times New Roman" w:hAnsi="Times New Roman" w:cs="Times New Roman"/>
          <w:b/>
          <w:kern w:val="0"/>
          <w:sz w:val="24"/>
          <w:szCs w:val="24"/>
        </w:rPr>
      </w:pPr>
      <w:r>
        <w:rPr>
          <w:rFonts w:ascii="Times New Roman" w:hAnsi="Times New Roman" w:cs="Times New Roman" w:hint="eastAsia"/>
          <w:kern w:val="0"/>
          <w:sz w:val="24"/>
          <w:szCs w:val="24"/>
        </w:rPr>
        <w:t>第十一章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质疑处理</w:t>
      </w:r>
    </w:p>
    <w:p w:rsidR="00D75258" w:rsidRDefault="00D75258" w:rsidP="00D75258">
      <w:pPr>
        <w:widowControl/>
        <w:spacing w:line="360" w:lineRule="auto"/>
        <w:jc w:val="left"/>
        <w:rPr>
          <w:rFonts w:ascii="宋体" w:hAnsi="宋体" w:cs="Times New Roman"/>
          <w:kern w:val="0"/>
          <w:sz w:val="24"/>
          <w:szCs w:val="21"/>
        </w:rPr>
      </w:pPr>
    </w:p>
    <w:p w:rsidR="00D75258" w:rsidRDefault="00D75258" w:rsidP="00D75258">
      <w:pPr>
        <w:keepNext/>
        <w:keepLines/>
        <w:widowControl/>
        <w:spacing w:before="340" w:after="330" w:line="360" w:lineRule="auto"/>
        <w:jc w:val="center"/>
        <w:outlineLvl w:val="0"/>
        <w:rPr>
          <w:rFonts w:ascii="宋体" w:eastAsia="黑体" w:hAnsi="宋体" w:cs="Times New Roman"/>
          <w:b/>
          <w:bCs/>
          <w:kern w:val="44"/>
          <w:sz w:val="24"/>
          <w:szCs w:val="44"/>
        </w:rPr>
      </w:pPr>
      <w:r>
        <w:rPr>
          <w:rFonts w:ascii="宋体" w:eastAsia="黑体" w:hAnsi="宋体" w:cs="Times New Roman"/>
          <w:b/>
          <w:bCs/>
          <w:kern w:val="44"/>
          <w:sz w:val="28"/>
          <w:szCs w:val="44"/>
        </w:rPr>
        <w:br w:type="page"/>
      </w:r>
      <w:bookmarkStart w:id="5" w:name="bt合同条款及格式"/>
      <w:bookmarkStart w:id="6" w:name="bt其他资料2"/>
      <w:bookmarkStart w:id="7" w:name="bt投标人情况介绍"/>
      <w:bookmarkStart w:id="8" w:name="bt投标函"/>
      <w:bookmarkStart w:id="9" w:name="合同格式"/>
      <w:bookmarkStart w:id="10" w:name="bt合同条款"/>
      <w:bookmarkStart w:id="11" w:name="bt本工程承诺书"/>
      <w:bookmarkStart w:id="12" w:name="bt合同格式"/>
      <w:bookmarkStart w:id="13" w:name="bt投标人须知"/>
      <w:bookmarkStart w:id="14" w:name="bt其他资料由投标人自定"/>
      <w:bookmarkStart w:id="15" w:name="bt商务标投标文件格式"/>
      <w:bookmarkStart w:id="16" w:name="bt说明"/>
      <w:bookmarkStart w:id="17" w:name="bt投标文件签署授权委托书"/>
      <w:bookmarkStart w:id="18" w:name="bt项目管理班子配备情况"/>
      <w:bookmarkStart w:id="19" w:name="bt开标一览表"/>
      <w:bookmarkStart w:id="20" w:name="bt技术标投标文件格式"/>
      <w:bookmarkStart w:id="21" w:name="bt投标报价汇总表"/>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eastAsia="黑体" w:hAnsi="宋体" w:cs="Times New Roman" w:hint="eastAsia"/>
          <w:b/>
          <w:bCs/>
          <w:kern w:val="44"/>
          <w:sz w:val="28"/>
          <w:szCs w:val="44"/>
        </w:rPr>
        <w:lastRenderedPageBreak/>
        <w:t>第一册</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专用条款</w:t>
      </w:r>
    </w:p>
    <w:p w:rsidR="00D75258" w:rsidRDefault="00D75258" w:rsidP="00D75258">
      <w:pPr>
        <w:keepNext/>
        <w:keepLines/>
        <w:widowControl/>
        <w:adjustRightInd w:val="0"/>
        <w:spacing w:before="260" w:after="260"/>
        <w:jc w:val="center"/>
        <w:textAlignment w:val="baseline"/>
        <w:outlineLvl w:val="1"/>
        <w:rPr>
          <w:rFonts w:ascii="宋体" w:hAnsi="宋体" w:cs="Times New Roman"/>
          <w:b/>
          <w:bCs/>
          <w:kern w:val="0"/>
          <w:sz w:val="24"/>
          <w:szCs w:val="20"/>
        </w:rPr>
      </w:pPr>
      <w:r>
        <w:rPr>
          <w:rFonts w:ascii="宋体" w:hAnsi="宋体" w:cs="Times New Roman" w:hint="eastAsia"/>
          <w:b/>
          <w:bCs/>
          <w:kern w:val="0"/>
          <w:sz w:val="24"/>
          <w:szCs w:val="20"/>
        </w:rPr>
        <w:t xml:space="preserve">第一章  招标公告  </w:t>
      </w:r>
    </w:p>
    <w:tbl>
      <w:tblPr>
        <w:tblW w:w="8140" w:type="dxa"/>
        <w:jc w:val="center"/>
        <w:tblCellSpacing w:w="0" w:type="dxa"/>
        <w:tblLayout w:type="fixed"/>
        <w:tblCellMar>
          <w:left w:w="0" w:type="dxa"/>
          <w:right w:w="0" w:type="dxa"/>
        </w:tblCellMar>
        <w:tblLook w:val="04A0" w:firstRow="1" w:lastRow="0" w:firstColumn="1" w:lastColumn="0" w:noHBand="0" w:noVBand="1"/>
      </w:tblPr>
      <w:tblGrid>
        <w:gridCol w:w="8140"/>
      </w:tblGrid>
      <w:tr w:rsidR="00D75258" w:rsidTr="003B2DAE">
        <w:trPr>
          <w:tblCellSpacing w:w="0" w:type="dxa"/>
          <w:jc w:val="center"/>
        </w:trPr>
        <w:tc>
          <w:tcPr>
            <w:tcW w:w="8140" w:type="dxa"/>
            <w:vAlign w:val="center"/>
          </w:tcPr>
          <w:tbl>
            <w:tblPr>
              <w:tblW w:w="8140" w:type="dxa"/>
              <w:jc w:val="center"/>
              <w:tblCellSpacing w:w="0" w:type="dxa"/>
              <w:tblLayout w:type="fixed"/>
              <w:tblCellMar>
                <w:top w:w="30" w:type="dxa"/>
                <w:left w:w="30" w:type="dxa"/>
                <w:bottom w:w="30" w:type="dxa"/>
                <w:right w:w="30" w:type="dxa"/>
              </w:tblCellMar>
              <w:tblLook w:val="04A0" w:firstRow="1" w:lastRow="0" w:firstColumn="1" w:lastColumn="0" w:noHBand="0" w:noVBand="1"/>
            </w:tblPr>
            <w:tblGrid>
              <w:gridCol w:w="8140"/>
            </w:tblGrid>
            <w:tr w:rsidR="00D75258" w:rsidTr="003B2DAE">
              <w:trPr>
                <w:tblCellSpacing w:w="0" w:type="dxa"/>
                <w:jc w:val="center"/>
              </w:trPr>
              <w:tc>
                <w:tcPr>
                  <w:tcW w:w="8140" w:type="dxa"/>
                </w:tcPr>
                <w:p w:rsidR="00D75258" w:rsidRDefault="00D75258" w:rsidP="003B2DAE">
                  <w:pPr>
                    <w:widowControl/>
                    <w:spacing w:line="360" w:lineRule="auto"/>
                    <w:jc w:val="left"/>
                    <w:rPr>
                      <w:rFonts w:ascii="宋体" w:hAnsi="宋体" w:cs="宋体"/>
                      <w:kern w:val="0"/>
                      <w:sz w:val="24"/>
                      <w:szCs w:val="21"/>
                    </w:rPr>
                  </w:pPr>
                  <w:r w:rsidRPr="00286E6A">
                    <w:rPr>
                      <w:rFonts w:ascii="宋体" w:hAnsi="宋体" w:cs="宋体" w:hint="eastAsia"/>
                      <w:kern w:val="0"/>
                      <w:sz w:val="24"/>
                      <w:szCs w:val="21"/>
                    </w:rPr>
                    <w:t>申请人的资格要求：</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Theme="minorEastAsia" w:hAnsiTheme="minorEastAsia" w:cs="Times New Roman"/>
                      <w:kern w:val="0"/>
                      <w:sz w:val="24"/>
                      <w:szCs w:val="20"/>
                    </w:rPr>
                    <w:t xml:space="preserve"> </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2.本项目不接受联合体投标，不接受投标人选用进口产品参与投标；</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3.参与本项目政府采购活动时不存在被有关部门禁止参与政府采购活动且在有效期内的情况（由供应商在《政府采购投标及履约承诺函》中</w:t>
                  </w:r>
                  <w:proofErr w:type="gramStart"/>
                  <w:r>
                    <w:rPr>
                      <w:rFonts w:asciiTheme="minorEastAsia" w:hAnsiTheme="minorEastAsia" w:cs="Times New Roman" w:hint="eastAsia"/>
                      <w:kern w:val="0"/>
                      <w:sz w:val="24"/>
                      <w:szCs w:val="20"/>
                    </w:rPr>
                    <w:t>作出</w:t>
                  </w:r>
                  <w:proofErr w:type="gramEnd"/>
                  <w:r>
                    <w:rPr>
                      <w:rFonts w:asciiTheme="minorEastAsia" w:hAnsiTheme="minorEastAsia" w:cs="Times New Roman" w:hint="eastAsia"/>
                      <w:kern w:val="0"/>
                      <w:sz w:val="24"/>
                      <w:szCs w:val="20"/>
                    </w:rPr>
                    <w:t>声明）；</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4.具备《中华人民共和国政府采购法》第二十二条第一款的条件（由供应商在《政府采购投标及履约承诺函》中</w:t>
                  </w:r>
                  <w:proofErr w:type="gramStart"/>
                  <w:r>
                    <w:rPr>
                      <w:rFonts w:asciiTheme="minorEastAsia" w:hAnsiTheme="minorEastAsia" w:cs="Times New Roman" w:hint="eastAsia"/>
                      <w:kern w:val="0"/>
                      <w:sz w:val="24"/>
                      <w:szCs w:val="20"/>
                    </w:rPr>
                    <w:t>作出</w:t>
                  </w:r>
                  <w:proofErr w:type="gramEnd"/>
                  <w:r>
                    <w:rPr>
                      <w:rFonts w:asciiTheme="minorEastAsia" w:hAnsiTheme="minorEastAsia" w:cs="Times New Roman" w:hint="eastAsia"/>
                      <w:kern w:val="0"/>
                      <w:sz w:val="24"/>
                      <w:szCs w:val="20"/>
                    </w:rPr>
                    <w:t>声明）；</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5.未被列入失信被执行人、重大税收违法案件当事人名单、政府采购严重违法失信行为记录名单（由供应商在《政府采购投标及履约承诺函》中</w:t>
                  </w:r>
                  <w:proofErr w:type="gramStart"/>
                  <w:r>
                    <w:rPr>
                      <w:rFonts w:asciiTheme="minorEastAsia" w:hAnsiTheme="minorEastAsia" w:cs="Times New Roman" w:hint="eastAsia"/>
                      <w:kern w:val="0"/>
                      <w:sz w:val="24"/>
                      <w:szCs w:val="20"/>
                    </w:rPr>
                    <w:t>作出</w:t>
                  </w:r>
                  <w:proofErr w:type="gramEnd"/>
                  <w:r>
                    <w:rPr>
                      <w:rFonts w:asciiTheme="minorEastAsia" w:hAnsiTheme="minorEastAsia" w:cs="Times New Roman" w:hint="eastAsia"/>
                      <w:kern w:val="0"/>
                      <w:sz w:val="24"/>
                      <w:szCs w:val="20"/>
                    </w:rPr>
                    <w:t>声明）；</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6.参与本项目政府采购活动时不存在《深圳市财政局政府采购供应商信用信息管理办法》（深财</w:t>
                  </w:r>
                  <w:proofErr w:type="gramStart"/>
                  <w:r>
                    <w:rPr>
                      <w:rFonts w:asciiTheme="minorEastAsia" w:hAnsiTheme="minorEastAsia" w:cs="Times New Roman" w:hint="eastAsia"/>
                      <w:kern w:val="0"/>
                      <w:sz w:val="24"/>
                      <w:szCs w:val="20"/>
                    </w:rPr>
                    <w:t>规</w:t>
                  </w:r>
                  <w:proofErr w:type="gramEnd"/>
                  <w:r>
                    <w:rPr>
                      <w:rFonts w:asciiTheme="minorEastAsia" w:hAnsiTheme="minorEastAsia" w:cs="Times New Roman" w:hint="eastAsia"/>
                      <w:kern w:val="0"/>
                      <w:sz w:val="24"/>
                      <w:szCs w:val="20"/>
                    </w:rPr>
                    <w:t>〔2023〕3号）列明的严重违法失信行为（由供应商在《政府采购投标及履约承诺函》中</w:t>
                  </w:r>
                  <w:proofErr w:type="gramStart"/>
                  <w:r>
                    <w:rPr>
                      <w:rFonts w:asciiTheme="minorEastAsia" w:hAnsiTheme="minorEastAsia" w:cs="Times New Roman" w:hint="eastAsia"/>
                      <w:kern w:val="0"/>
                      <w:sz w:val="24"/>
                      <w:szCs w:val="20"/>
                    </w:rPr>
                    <w:t>作出</w:t>
                  </w:r>
                  <w:proofErr w:type="gramEnd"/>
                  <w:r>
                    <w:rPr>
                      <w:rFonts w:asciiTheme="minorEastAsia" w:hAnsiTheme="minorEastAsia" w:cs="Times New Roman" w:hint="eastAsia"/>
                      <w:kern w:val="0"/>
                      <w:sz w:val="24"/>
                      <w:szCs w:val="20"/>
                    </w:rPr>
                    <w:t>声明）；</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7.为采购项目提供整体设计、规范编制或者项目管理、监理、检测等服务的供应商，不得再参加该采购项目的其他采购活动（由供应商在《政府采购投标及履约承诺函》中</w:t>
                  </w:r>
                  <w:proofErr w:type="gramStart"/>
                  <w:r>
                    <w:rPr>
                      <w:rFonts w:asciiTheme="minorEastAsia" w:hAnsiTheme="minorEastAsia" w:cs="Times New Roman" w:hint="eastAsia"/>
                      <w:kern w:val="0"/>
                      <w:sz w:val="24"/>
                      <w:szCs w:val="20"/>
                    </w:rPr>
                    <w:t>作出</w:t>
                  </w:r>
                  <w:proofErr w:type="gramEnd"/>
                  <w:r>
                    <w:rPr>
                      <w:rFonts w:asciiTheme="minorEastAsia" w:hAnsiTheme="minorEastAsia" w:cs="Times New Roman" w:hint="eastAsia"/>
                      <w:kern w:val="0"/>
                      <w:sz w:val="24"/>
                      <w:szCs w:val="20"/>
                    </w:rPr>
                    <w:t>声明）；</w:t>
                  </w:r>
                </w:p>
                <w:p w:rsidR="00D75258" w:rsidRDefault="00D75258" w:rsidP="00C13B40">
                  <w:pPr>
                    <w:pStyle w:val="a3"/>
                    <w:spacing w:beforeLines="25" w:before="78" w:afterLines="25" w:after="78" w:line="360" w:lineRule="auto"/>
                    <w:ind w:firstLineChars="200" w:firstLine="480"/>
                    <w:rPr>
                      <w:rFonts w:asciiTheme="minorEastAsia" w:hAnsiTheme="minorEastAsia"/>
                    </w:rPr>
                  </w:pPr>
                  <w:r>
                    <w:rPr>
                      <w:rFonts w:asciiTheme="minorEastAsia" w:hAnsiTheme="minorEastAsia" w:hint="eastAsia"/>
                    </w:rPr>
                    <w:t>8.本项目是（否）专门面向中小企业采购：否；</w:t>
                  </w:r>
                </w:p>
                <w:p w:rsidR="00286E6A" w:rsidRDefault="00286E6A" w:rsidP="00C13B40">
                  <w:pPr>
                    <w:pStyle w:val="a3"/>
                    <w:spacing w:beforeLines="25" w:before="78" w:afterLines="25" w:after="78" w:line="360" w:lineRule="auto"/>
                    <w:ind w:firstLineChars="200" w:firstLine="480"/>
                    <w:rPr>
                      <w:rFonts w:asciiTheme="minorEastAsia" w:hAnsiTheme="minorEastAsia"/>
                    </w:rPr>
                  </w:pPr>
                  <w:r>
                    <w:rPr>
                      <w:rFonts w:asciiTheme="minorEastAsia" w:hAnsiTheme="minorEastAsia" w:hint="eastAsia"/>
                    </w:rPr>
                    <w:t>9.</w:t>
                  </w:r>
                  <w:r w:rsidR="003434CF" w:rsidRPr="003434CF">
                    <w:rPr>
                      <w:rFonts w:asciiTheme="minorEastAsia" w:hAnsiTheme="minorEastAsia" w:hint="eastAsia"/>
                    </w:rPr>
                    <w:t>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w:t>
                  </w:r>
                  <w:proofErr w:type="gramStart"/>
                  <w:r w:rsidR="003434CF" w:rsidRPr="003434CF">
                    <w:rPr>
                      <w:rFonts w:asciiTheme="minorEastAsia" w:hAnsiTheme="minorEastAsia" w:hint="eastAsia"/>
                    </w:rPr>
                    <w:t>均资格</w:t>
                  </w:r>
                  <w:proofErr w:type="gramEnd"/>
                  <w:r w:rsidR="003434CF" w:rsidRPr="003434CF">
                    <w:rPr>
                      <w:rFonts w:asciiTheme="minorEastAsia" w:hAnsiTheme="minorEastAsia" w:hint="eastAsia"/>
                    </w:rPr>
                    <w:t>审查不通过，按投标无效处</w:t>
                  </w:r>
                  <w:r w:rsidR="003434CF" w:rsidRPr="003434CF">
                    <w:rPr>
                      <w:rFonts w:asciiTheme="minorEastAsia" w:hAnsiTheme="minorEastAsia" w:hint="eastAsia"/>
                    </w:rPr>
                    <w:lastRenderedPageBreak/>
                    <w:t>理（</w:t>
                  </w:r>
                  <w:r w:rsidR="00D51CFE" w:rsidRPr="00D51CFE">
                    <w:rPr>
                      <w:rFonts w:asciiTheme="minorEastAsia" w:hAnsiTheme="minorEastAsia" w:hint="eastAsia"/>
                    </w:rPr>
                    <w:t>由供应商提供《供应商基本情况表》并加盖公章扫描件</w:t>
                  </w:r>
                  <w:r w:rsidR="003434CF">
                    <w:rPr>
                      <w:rFonts w:asciiTheme="minorEastAsia" w:hAnsiTheme="minorEastAsia" w:hint="eastAsia"/>
                    </w:rPr>
                    <w:t>）</w:t>
                  </w:r>
                  <w:r>
                    <w:rPr>
                      <w:rFonts w:asciiTheme="minorEastAsia" w:hAnsiTheme="minorEastAsia" w:hint="eastAsia"/>
                    </w:rPr>
                    <w:t>；</w:t>
                  </w:r>
                </w:p>
                <w:p w:rsidR="006D4A2B" w:rsidRPr="006D4A2B" w:rsidRDefault="00286E6A" w:rsidP="00C13B40">
                  <w:pPr>
                    <w:pStyle w:val="a3"/>
                    <w:spacing w:beforeLines="25" w:before="78" w:afterLines="25" w:after="78" w:line="360" w:lineRule="auto"/>
                    <w:ind w:firstLineChars="200" w:firstLine="480"/>
                    <w:rPr>
                      <w:rFonts w:asciiTheme="minorEastAsia" w:hAnsiTheme="minorEastAsia"/>
                      <w:color w:val="FF0000"/>
                    </w:rPr>
                  </w:pPr>
                  <w:r>
                    <w:rPr>
                      <w:rFonts w:asciiTheme="minorEastAsia" w:hAnsiTheme="minorEastAsia" w:hint="eastAsia"/>
                      <w:color w:val="FF0000"/>
                    </w:rPr>
                    <w:t>10</w:t>
                  </w:r>
                  <w:r w:rsidR="006D4A2B" w:rsidRPr="006D4A2B">
                    <w:rPr>
                      <w:rFonts w:asciiTheme="minorEastAsia" w:hAnsiTheme="minorEastAsia" w:hint="eastAsia"/>
                      <w:color w:val="FF0000"/>
                    </w:rPr>
                    <w:t>.投标人须具有《放射诊疗许可证》（有效期内）（提供在有效期内的证书扫描件）；</w:t>
                  </w:r>
                </w:p>
                <w:p w:rsidR="006D4A2B" w:rsidRPr="006D4A2B" w:rsidRDefault="00286E6A" w:rsidP="00C13B40">
                  <w:pPr>
                    <w:pStyle w:val="a3"/>
                    <w:spacing w:beforeLines="25" w:before="78" w:afterLines="25" w:after="78" w:line="360" w:lineRule="auto"/>
                    <w:ind w:firstLineChars="200" w:firstLine="480"/>
                    <w:rPr>
                      <w:rFonts w:asciiTheme="minorEastAsia" w:hAnsiTheme="minorEastAsia"/>
                      <w:color w:val="FF0000"/>
                    </w:rPr>
                  </w:pPr>
                  <w:r>
                    <w:rPr>
                      <w:rFonts w:asciiTheme="minorEastAsia" w:hAnsiTheme="minorEastAsia" w:hint="eastAsia"/>
                      <w:color w:val="FF0000"/>
                    </w:rPr>
                    <w:t>11</w:t>
                  </w:r>
                  <w:r w:rsidR="006D4A2B" w:rsidRPr="006D4A2B">
                    <w:rPr>
                      <w:rFonts w:asciiTheme="minorEastAsia" w:hAnsiTheme="minorEastAsia" w:hint="eastAsia"/>
                      <w:color w:val="FF0000"/>
                    </w:rPr>
                    <w:t>.投标人须具有《辐射安全许可证》（有效期内）（提供在有效期内的证书扫描件）；</w:t>
                  </w:r>
                </w:p>
                <w:p w:rsidR="006D4A2B" w:rsidRPr="00643228" w:rsidRDefault="006D4A2B" w:rsidP="00C13B40">
                  <w:pPr>
                    <w:pStyle w:val="a3"/>
                    <w:spacing w:beforeLines="25" w:before="78" w:afterLines="25" w:after="78" w:line="360" w:lineRule="auto"/>
                    <w:ind w:firstLineChars="200" w:firstLine="480"/>
                    <w:rPr>
                      <w:rFonts w:asciiTheme="minorEastAsia" w:hAnsiTheme="minorEastAsia"/>
                      <w:color w:val="FF0000"/>
                    </w:rPr>
                  </w:pPr>
                  <w:r w:rsidRPr="00643228">
                    <w:rPr>
                      <w:rFonts w:asciiTheme="minorEastAsia" w:hAnsiTheme="minorEastAsia" w:hint="eastAsia"/>
                      <w:color w:val="FF0000"/>
                    </w:rPr>
                    <w:t>1</w:t>
                  </w:r>
                  <w:r w:rsidR="00286E6A" w:rsidRPr="00643228">
                    <w:rPr>
                      <w:rFonts w:asciiTheme="minorEastAsia" w:hAnsiTheme="minorEastAsia" w:hint="eastAsia"/>
                      <w:color w:val="FF0000"/>
                    </w:rPr>
                    <w:t>2</w:t>
                  </w:r>
                  <w:r w:rsidRPr="00643228">
                    <w:rPr>
                      <w:rFonts w:asciiTheme="minorEastAsia" w:hAnsiTheme="minorEastAsia" w:hint="eastAsia"/>
                      <w:color w:val="FF0000"/>
                    </w:rPr>
                    <w:t>.投标人须具有《医疗机构执业许可证》（有效期内）（提</w:t>
                  </w:r>
                  <w:r w:rsidR="00B71CB6" w:rsidRPr="00643228">
                    <w:rPr>
                      <w:rFonts w:asciiTheme="minorEastAsia" w:hAnsiTheme="minorEastAsia" w:hint="eastAsia"/>
                      <w:color w:val="FF0000"/>
                    </w:rPr>
                    <w:t>供在有效期内的证书扫描件）；</w:t>
                  </w:r>
                </w:p>
                <w:p w:rsidR="00B71CB6" w:rsidRPr="006D4A2B" w:rsidRDefault="00B71CB6" w:rsidP="00C13B40">
                  <w:pPr>
                    <w:pStyle w:val="a3"/>
                    <w:spacing w:beforeLines="25" w:before="78" w:afterLines="25" w:after="78" w:line="360" w:lineRule="auto"/>
                    <w:ind w:firstLineChars="200" w:firstLine="480"/>
                    <w:rPr>
                      <w:rFonts w:asciiTheme="minorEastAsia" w:hAnsiTheme="minorEastAsia"/>
                      <w:color w:val="FF0000"/>
                    </w:rPr>
                  </w:pPr>
                  <w:r w:rsidRPr="00643228">
                    <w:rPr>
                      <w:rFonts w:asciiTheme="minorEastAsia" w:hAnsiTheme="minorEastAsia" w:hint="eastAsia"/>
                      <w:color w:val="FF0000"/>
                    </w:rPr>
                    <w:t>13.投标人须提供允许</w:t>
                  </w:r>
                  <w:bookmarkStart w:id="22" w:name="OLE_LINK1"/>
                  <w:r w:rsidRPr="00643228">
                    <w:rPr>
                      <w:rFonts w:asciiTheme="minorEastAsia" w:hAnsiTheme="minorEastAsia" w:hint="eastAsia"/>
                      <w:color w:val="FF0000"/>
                    </w:rPr>
                    <w:t>开展健康体检业务</w:t>
                  </w:r>
                  <w:bookmarkEnd w:id="22"/>
                  <w:r w:rsidRPr="00643228">
                    <w:rPr>
                      <w:rFonts w:asciiTheme="minorEastAsia" w:hAnsiTheme="minorEastAsia" w:hint="eastAsia"/>
                      <w:color w:val="FF0000"/>
                    </w:rPr>
                    <w:t>的备案证明（提供有效期内的行政主管部门出具的备案证明</w:t>
                  </w:r>
                  <w:r w:rsidR="006874FF">
                    <w:rPr>
                      <w:rFonts w:asciiTheme="minorEastAsia" w:hAnsiTheme="minorEastAsia" w:hint="eastAsia"/>
                      <w:color w:val="FF0000"/>
                    </w:rPr>
                    <w:t>材料</w:t>
                  </w:r>
                  <w:r w:rsidRPr="00643228">
                    <w:rPr>
                      <w:rFonts w:asciiTheme="minorEastAsia" w:hAnsiTheme="minorEastAsia" w:hint="eastAsia"/>
                      <w:color w:val="FF0000"/>
                    </w:rPr>
                    <w:t>扫描件）。</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D75258" w:rsidRDefault="00D75258" w:rsidP="00C13B40">
                  <w:pPr>
                    <w:widowControl/>
                    <w:spacing w:beforeLines="25" w:before="78" w:afterLines="25" w:after="78" w:line="360" w:lineRule="auto"/>
                    <w:ind w:firstLineChars="200" w:firstLine="480"/>
                    <w:jc w:val="left"/>
                    <w:rPr>
                      <w:rFonts w:asciiTheme="minorEastAsia" w:hAnsiTheme="minorEastAsia" w:cs="Times New Roman"/>
                      <w:kern w:val="0"/>
                      <w:sz w:val="24"/>
                      <w:szCs w:val="20"/>
                    </w:rPr>
                  </w:pPr>
                  <w:r>
                    <w:rPr>
                      <w:rFonts w:asciiTheme="minorEastAsia" w:hAnsiTheme="minorEastAsia" w:cs="Times New Roman" w:hint="eastAsia"/>
                      <w:kern w:val="0"/>
                      <w:sz w:val="24"/>
                      <w:szCs w:val="20"/>
                    </w:rPr>
                    <w:t>（2）供应商投标（上传投标文件）必须先行办理注册手续，具体请按照本公告“六、其他补充事宜”相关内容指引办理。</w:t>
                  </w:r>
                </w:p>
                <w:p w:rsidR="00D75258" w:rsidRDefault="00D75258" w:rsidP="00C13B40">
                  <w:pPr>
                    <w:widowControl/>
                    <w:spacing w:beforeLines="25" w:before="78" w:afterLines="25" w:after="78" w:line="360" w:lineRule="auto"/>
                    <w:ind w:firstLineChars="200" w:firstLine="480"/>
                    <w:jc w:val="left"/>
                    <w:rPr>
                      <w:rFonts w:ascii="宋体" w:hAnsi="宋体" w:cs="宋体"/>
                      <w:kern w:val="0"/>
                      <w:sz w:val="24"/>
                      <w:szCs w:val="21"/>
                    </w:rPr>
                  </w:pPr>
                  <w:r>
                    <w:rPr>
                      <w:rFonts w:asciiTheme="minorEastAsia" w:hAnsiTheme="minorEastAsia" w:cs="Times New Roman" w:hint="eastAsia"/>
                      <w:kern w:val="0"/>
                      <w:sz w:val="24"/>
                      <w:szCs w:val="20"/>
                    </w:rPr>
                    <w:t>关于本项目的招标公告公示信息详见深圳公共资源交易网（https://www.szggzy.com）。</w:t>
                  </w:r>
                </w:p>
                <w:p w:rsidR="00D75258" w:rsidRDefault="00D75258" w:rsidP="00C13B40">
                  <w:pPr>
                    <w:widowControl/>
                    <w:spacing w:beforeLines="25" w:before="78" w:afterLines="25" w:after="78" w:line="360" w:lineRule="auto"/>
                    <w:jc w:val="left"/>
                    <w:rPr>
                      <w:rFonts w:ascii="宋体" w:hAnsi="宋体" w:cs="宋体"/>
                      <w:kern w:val="0"/>
                      <w:sz w:val="24"/>
                      <w:szCs w:val="21"/>
                    </w:rPr>
                  </w:pPr>
                </w:p>
              </w:tc>
            </w:tr>
          </w:tbl>
          <w:p w:rsidR="00D75258" w:rsidRDefault="00D75258" w:rsidP="003B2DAE">
            <w:pPr>
              <w:widowControl/>
              <w:spacing w:line="360" w:lineRule="auto"/>
              <w:jc w:val="left"/>
              <w:rPr>
                <w:rFonts w:ascii="宋体" w:hAnsi="宋体" w:cs="宋体"/>
                <w:kern w:val="0"/>
                <w:sz w:val="24"/>
                <w:szCs w:val="24"/>
              </w:rPr>
            </w:pPr>
          </w:p>
        </w:tc>
      </w:tr>
    </w:tbl>
    <w:p w:rsidR="00D75258" w:rsidRDefault="00D75258" w:rsidP="00D75258">
      <w:pPr>
        <w:widowControl/>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br w:type="page"/>
      </w:r>
    </w:p>
    <w:p w:rsidR="00D75258" w:rsidRDefault="00D75258" w:rsidP="00D75258">
      <w:pPr>
        <w:keepNext/>
        <w:keepLines/>
        <w:widowControl/>
        <w:adjustRightInd w:val="0"/>
        <w:spacing w:before="260" w:after="260"/>
        <w:jc w:val="center"/>
        <w:textAlignment w:val="baseline"/>
        <w:outlineLvl w:val="1"/>
        <w:rPr>
          <w:rFonts w:ascii="宋体" w:hAnsi="宋体" w:cs="Times New Roman"/>
          <w:b/>
          <w:bCs/>
          <w:kern w:val="0"/>
          <w:sz w:val="28"/>
          <w:szCs w:val="28"/>
        </w:rPr>
      </w:pPr>
      <w:r>
        <w:rPr>
          <w:rFonts w:ascii="宋体" w:hAnsi="宋体" w:cs="Times New Roman" w:hint="eastAsia"/>
          <w:b/>
          <w:bCs/>
          <w:kern w:val="0"/>
          <w:sz w:val="28"/>
          <w:szCs w:val="28"/>
        </w:rPr>
        <w:lastRenderedPageBreak/>
        <w:t>第二章 对通用条款的补充内容及其他关键信息</w:t>
      </w:r>
    </w:p>
    <w:p w:rsidR="00D75258" w:rsidRDefault="00D75258" w:rsidP="00214534">
      <w:pPr>
        <w:keepNext/>
        <w:keepLines/>
        <w:widowControl/>
        <w:adjustRightInd w:val="0"/>
        <w:spacing w:beforeLines="50" w:before="156" w:afterLines="50" w:after="156"/>
        <w:jc w:val="center"/>
        <w:textAlignment w:val="baseline"/>
        <w:outlineLvl w:val="1"/>
        <w:rPr>
          <w:rFonts w:ascii="宋体" w:hAnsi="宋体" w:cs="Times New Roman"/>
          <w:b/>
          <w:bCs/>
          <w:kern w:val="0"/>
          <w:sz w:val="28"/>
          <w:szCs w:val="28"/>
        </w:rPr>
      </w:pPr>
      <w:bookmarkStart w:id="23" w:name="_Toc100052364"/>
      <w:bookmarkStart w:id="24" w:name="_Toc60560625"/>
      <w:bookmarkStart w:id="25" w:name="_Toc73517639"/>
      <w:bookmarkStart w:id="26" w:name="_Toc73518117"/>
      <w:bookmarkStart w:id="27" w:name="_Toc101074876"/>
      <w:bookmarkStart w:id="28" w:name="_Toc73521547"/>
      <w:bookmarkStart w:id="29" w:name="_Toc60631620"/>
      <w:bookmarkStart w:id="30" w:name="_Toc73521635"/>
      <w:r>
        <w:rPr>
          <w:rFonts w:ascii="宋体" w:hAnsi="宋体" w:cs="Times New Roman" w:hint="eastAsia"/>
          <w:b/>
          <w:bCs/>
          <w:kern w:val="0"/>
          <w:sz w:val="24"/>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2409"/>
        <w:gridCol w:w="4980"/>
      </w:tblGrid>
      <w:tr w:rsidR="00D75258" w:rsidTr="003B2DAE">
        <w:trPr>
          <w:cantSplit/>
          <w:trHeight w:val="20"/>
          <w:jc w:val="center"/>
        </w:trPr>
        <w:tc>
          <w:tcPr>
            <w:tcW w:w="978" w:type="dxa"/>
            <w:vAlign w:val="center"/>
          </w:tcPr>
          <w:bookmarkEnd w:id="23"/>
          <w:bookmarkEnd w:id="24"/>
          <w:bookmarkEnd w:id="25"/>
          <w:bookmarkEnd w:id="26"/>
          <w:bookmarkEnd w:id="27"/>
          <w:bookmarkEnd w:id="28"/>
          <w:bookmarkEnd w:id="29"/>
          <w:bookmarkEnd w:id="30"/>
          <w:p w:rsidR="00D75258" w:rsidRDefault="00D75258" w:rsidP="003B2DAE">
            <w:pPr>
              <w:spacing w:line="300" w:lineRule="exact"/>
              <w:jc w:val="center"/>
              <w:rPr>
                <w:rFonts w:ascii="宋体" w:eastAsia="宋体" w:hAnsi="宋体" w:cs="宋体"/>
                <w:b/>
                <w:bCs/>
                <w:szCs w:val="21"/>
              </w:rPr>
            </w:pPr>
            <w:r>
              <w:rPr>
                <w:rFonts w:ascii="宋体" w:eastAsia="宋体" w:hAnsi="宋体" w:cs="宋体" w:hint="eastAsia"/>
                <w:b/>
                <w:bCs/>
                <w:szCs w:val="21"/>
              </w:rPr>
              <w:t>通用条款序号</w:t>
            </w:r>
          </w:p>
        </w:tc>
        <w:tc>
          <w:tcPr>
            <w:tcW w:w="2409" w:type="dxa"/>
            <w:vAlign w:val="center"/>
          </w:tcPr>
          <w:p w:rsidR="00D75258" w:rsidRDefault="00D75258" w:rsidP="003B2DAE">
            <w:pPr>
              <w:spacing w:line="300" w:lineRule="exact"/>
              <w:jc w:val="center"/>
              <w:rPr>
                <w:rFonts w:ascii="宋体" w:eastAsia="宋体" w:hAnsi="宋体" w:cs="宋体"/>
                <w:b/>
                <w:bCs/>
                <w:szCs w:val="21"/>
              </w:rPr>
            </w:pPr>
            <w:r>
              <w:rPr>
                <w:rFonts w:ascii="宋体" w:eastAsia="宋体" w:hAnsi="宋体" w:cs="宋体" w:hint="eastAsia"/>
                <w:b/>
                <w:bCs/>
                <w:szCs w:val="21"/>
              </w:rPr>
              <w:t>涉及事项</w:t>
            </w:r>
          </w:p>
        </w:tc>
        <w:tc>
          <w:tcPr>
            <w:tcW w:w="4980" w:type="dxa"/>
            <w:vAlign w:val="center"/>
          </w:tcPr>
          <w:p w:rsidR="00D75258" w:rsidRDefault="00D75258" w:rsidP="003B2DAE">
            <w:pPr>
              <w:spacing w:line="300" w:lineRule="exact"/>
              <w:jc w:val="center"/>
              <w:rPr>
                <w:rFonts w:ascii="宋体" w:eastAsia="宋体" w:hAnsi="宋体" w:cs="宋体"/>
                <w:b/>
                <w:bCs/>
                <w:szCs w:val="21"/>
              </w:rPr>
            </w:pPr>
            <w:r>
              <w:rPr>
                <w:rFonts w:ascii="宋体" w:eastAsia="宋体" w:hAnsi="宋体" w:cs="宋体" w:hint="eastAsia"/>
                <w:b/>
                <w:bCs/>
                <w:szCs w:val="21"/>
              </w:rPr>
              <w:t>具  体  补  充  内  容</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3.1</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采购人</w:t>
            </w:r>
          </w:p>
        </w:tc>
        <w:tc>
          <w:tcPr>
            <w:tcW w:w="4980" w:type="dxa"/>
            <w:vAlign w:val="center"/>
          </w:tcPr>
          <w:p w:rsidR="00D75258" w:rsidRDefault="00DB6918" w:rsidP="003B2DAE">
            <w:pPr>
              <w:spacing w:line="300" w:lineRule="exact"/>
              <w:jc w:val="center"/>
              <w:rPr>
                <w:rFonts w:ascii="宋体" w:eastAsia="宋体" w:hAnsi="宋体" w:cs="宋体"/>
                <w:sz w:val="24"/>
                <w:szCs w:val="24"/>
              </w:rPr>
            </w:pPr>
            <w:r w:rsidRPr="00DB6918">
              <w:rPr>
                <w:rFonts w:ascii="宋体" w:eastAsia="宋体" w:hAnsi="宋体" w:cs="宋体" w:hint="eastAsia"/>
                <w:sz w:val="24"/>
                <w:szCs w:val="24"/>
              </w:rPr>
              <w:t>深圳市南山区慢性病防治院</w:t>
            </w:r>
          </w:p>
        </w:tc>
      </w:tr>
      <w:tr w:rsidR="00D75258" w:rsidTr="003B2DAE">
        <w:trPr>
          <w:cantSplit/>
          <w:trHeight w:val="9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3.2</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政府集中采购机构</w:t>
            </w:r>
          </w:p>
        </w:tc>
        <w:tc>
          <w:tcPr>
            <w:tcW w:w="4980"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深圳公共资源交易中心</w:t>
            </w:r>
          </w:p>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（深圳交易集团有限公司南山分公司）</w:t>
            </w:r>
          </w:p>
        </w:tc>
      </w:tr>
      <w:tr w:rsidR="00D75258" w:rsidTr="003B2DAE">
        <w:trPr>
          <w:cantSplit/>
          <w:trHeight w:val="575"/>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9</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踏勘现场</w:t>
            </w:r>
          </w:p>
        </w:tc>
        <w:tc>
          <w:tcPr>
            <w:tcW w:w="4980" w:type="dxa"/>
            <w:vAlign w:val="center"/>
          </w:tcPr>
          <w:p w:rsidR="00D75258" w:rsidRDefault="00D75258" w:rsidP="003B2DAE">
            <w:pPr>
              <w:spacing w:line="300" w:lineRule="exact"/>
              <w:jc w:val="center"/>
              <w:rPr>
                <w:rFonts w:ascii="宋体" w:eastAsia="宋体" w:hAnsi="宋体" w:cs="宋体"/>
                <w:sz w:val="24"/>
                <w:szCs w:val="24"/>
              </w:rPr>
            </w:pPr>
            <w:r>
              <w:rPr>
                <w:rFonts w:ascii="Wingdings 2" w:eastAsia="宋体" w:hAnsi="Wingdings 2" w:cs="宋体"/>
                <w:sz w:val="24"/>
                <w:szCs w:val="24"/>
              </w:rPr>
              <w:sym w:font="Wingdings 2" w:char="F052"/>
            </w:r>
            <w:r>
              <w:rPr>
                <w:rFonts w:ascii="宋体" w:eastAsia="宋体" w:hAnsi="宋体" w:cs="宋体" w:hint="eastAsia"/>
                <w:sz w:val="24"/>
                <w:szCs w:val="24"/>
              </w:rPr>
              <w:t xml:space="preserve">不组织   </w:t>
            </w:r>
            <w:r>
              <w:rPr>
                <w:rFonts w:ascii="Wingdings 2" w:eastAsia="宋体" w:hAnsi="Wingdings 2" w:cs="宋体"/>
                <w:sz w:val="24"/>
                <w:szCs w:val="24"/>
              </w:rPr>
              <w:sym w:font="Wingdings 2" w:char="F0A3"/>
            </w:r>
            <w:r>
              <w:rPr>
                <w:rFonts w:ascii="宋体" w:eastAsia="宋体" w:hAnsi="宋体" w:cs="宋体" w:hint="eastAsia"/>
                <w:sz w:val="24"/>
                <w:szCs w:val="24"/>
              </w:rPr>
              <w:t>组织</w:t>
            </w:r>
          </w:p>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具体见其他关键信息章节</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10</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标前会议</w:t>
            </w:r>
          </w:p>
        </w:tc>
        <w:tc>
          <w:tcPr>
            <w:tcW w:w="4980" w:type="dxa"/>
            <w:vAlign w:val="center"/>
          </w:tcPr>
          <w:p w:rsidR="00D75258" w:rsidRDefault="00D75258" w:rsidP="003B2DAE">
            <w:pPr>
              <w:spacing w:line="300" w:lineRule="exact"/>
              <w:jc w:val="center"/>
              <w:rPr>
                <w:rFonts w:ascii="宋体" w:eastAsia="宋体" w:hAnsi="宋体" w:cs="宋体"/>
                <w:sz w:val="24"/>
                <w:szCs w:val="24"/>
              </w:rPr>
            </w:pPr>
            <w:r>
              <w:rPr>
                <w:rFonts w:ascii="Wingdings 2" w:eastAsia="宋体" w:hAnsi="Wingdings 2" w:cs="宋体"/>
                <w:sz w:val="24"/>
                <w:szCs w:val="24"/>
              </w:rPr>
              <w:sym w:font="Wingdings 2" w:char="F052"/>
            </w:r>
            <w:r>
              <w:rPr>
                <w:rFonts w:ascii="宋体" w:eastAsia="宋体" w:hAnsi="宋体" w:cs="宋体" w:hint="eastAsia"/>
                <w:sz w:val="24"/>
                <w:szCs w:val="24"/>
              </w:rPr>
              <w:t xml:space="preserve">不组织   </w:t>
            </w:r>
            <w:r>
              <w:rPr>
                <w:rFonts w:ascii="Wingdings 2" w:eastAsia="宋体" w:hAnsi="Wingdings 2" w:cs="宋体"/>
                <w:sz w:val="24"/>
                <w:szCs w:val="24"/>
              </w:rPr>
              <w:sym w:font="Wingdings 2" w:char="F0A3"/>
            </w:r>
            <w:r>
              <w:rPr>
                <w:rFonts w:ascii="宋体" w:eastAsia="宋体" w:hAnsi="宋体" w:cs="宋体" w:hint="eastAsia"/>
                <w:sz w:val="24"/>
                <w:szCs w:val="24"/>
              </w:rPr>
              <w:t>组织</w:t>
            </w:r>
          </w:p>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具体见其他关键信息章节</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12/13</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招标文件的澄清和修改</w:t>
            </w:r>
          </w:p>
        </w:tc>
        <w:tc>
          <w:tcPr>
            <w:tcW w:w="4980" w:type="dxa"/>
            <w:vAlign w:val="center"/>
          </w:tcPr>
          <w:p w:rsidR="00D75258" w:rsidRDefault="00D75258" w:rsidP="003B2DAE">
            <w:pPr>
              <w:spacing w:line="300" w:lineRule="exact"/>
              <w:jc w:val="left"/>
              <w:rPr>
                <w:rFonts w:ascii="宋体" w:eastAsia="宋体" w:hAnsi="宋体" w:cs="宋体"/>
                <w:sz w:val="24"/>
                <w:szCs w:val="24"/>
              </w:rPr>
            </w:pPr>
            <w:r>
              <w:rPr>
                <w:rFonts w:ascii="宋体" w:eastAsia="宋体" w:hAnsi="宋体" w:cs="宋体" w:hint="eastAsia"/>
                <w:sz w:val="24"/>
                <w:szCs w:val="24"/>
              </w:rPr>
              <w:t>投标截止日三日前，投标人有义务在招标期间在政府集中采购机构网站浏览与本项目有关的澄清和修改信息</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20</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投标有效期</w:t>
            </w:r>
          </w:p>
        </w:tc>
        <w:tc>
          <w:tcPr>
            <w:tcW w:w="4980"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120个日历日</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22</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投标人的替代方案</w:t>
            </w:r>
          </w:p>
        </w:tc>
        <w:tc>
          <w:tcPr>
            <w:tcW w:w="4980"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不接受</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25</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投标文件的大小</w:t>
            </w:r>
          </w:p>
        </w:tc>
        <w:tc>
          <w:tcPr>
            <w:tcW w:w="4980"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投标文件大小不得超过100MB</w:t>
            </w:r>
          </w:p>
        </w:tc>
      </w:tr>
      <w:tr w:rsidR="00D75258" w:rsidTr="003B2DAE">
        <w:trPr>
          <w:cantSplit/>
          <w:trHeight w:val="514"/>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26</w:t>
            </w:r>
          </w:p>
        </w:tc>
        <w:tc>
          <w:tcPr>
            <w:tcW w:w="2409" w:type="dxa"/>
            <w:vAlign w:val="center"/>
          </w:tcPr>
          <w:p w:rsidR="00D75258" w:rsidRDefault="00D75258" w:rsidP="003B2DAE">
            <w:pPr>
              <w:spacing w:line="300" w:lineRule="exact"/>
              <w:jc w:val="center"/>
              <w:rPr>
                <w:rFonts w:ascii="宋体" w:eastAsia="宋体" w:hAnsi="宋体" w:cs="宋体"/>
                <w:sz w:val="24"/>
                <w:szCs w:val="24"/>
              </w:rPr>
            </w:pPr>
            <w:bookmarkStart w:id="31" w:name="_Hlk71664860"/>
            <w:r>
              <w:rPr>
                <w:rFonts w:ascii="宋体" w:eastAsia="宋体" w:hAnsi="宋体" w:cs="宋体" w:hint="eastAsia"/>
                <w:sz w:val="24"/>
                <w:szCs w:val="24"/>
              </w:rPr>
              <w:t>样品、演示、方案讲解</w:t>
            </w:r>
            <w:bookmarkEnd w:id="31"/>
          </w:p>
        </w:tc>
        <w:tc>
          <w:tcPr>
            <w:tcW w:w="4980" w:type="dxa"/>
            <w:vAlign w:val="center"/>
          </w:tcPr>
          <w:p w:rsidR="00D75258" w:rsidRDefault="00D75258" w:rsidP="003B2DAE">
            <w:pPr>
              <w:spacing w:line="300" w:lineRule="exact"/>
              <w:jc w:val="left"/>
              <w:rPr>
                <w:rFonts w:ascii="宋体" w:eastAsia="宋体" w:hAnsi="宋体" w:cs="宋体"/>
                <w:sz w:val="24"/>
                <w:szCs w:val="24"/>
              </w:rPr>
            </w:pPr>
            <w:r>
              <w:rPr>
                <w:rFonts w:ascii="宋体" w:eastAsia="宋体" w:hAnsi="宋体" w:cs="宋体" w:hint="eastAsia"/>
                <w:sz w:val="24"/>
                <w:szCs w:val="24"/>
              </w:rPr>
              <w:t>如有样品、演示、方案讲解，具体安排见第三章 用户需求</w:t>
            </w:r>
            <w:proofErr w:type="gramStart"/>
            <w:r>
              <w:rPr>
                <w:rFonts w:ascii="宋体" w:eastAsia="宋体" w:hAnsi="宋体" w:cs="宋体" w:hint="eastAsia"/>
                <w:sz w:val="24"/>
                <w:szCs w:val="24"/>
              </w:rPr>
              <w:t>书相关</w:t>
            </w:r>
            <w:proofErr w:type="gramEnd"/>
            <w:r>
              <w:rPr>
                <w:rFonts w:ascii="宋体" w:eastAsia="宋体" w:hAnsi="宋体" w:cs="宋体" w:hint="eastAsia"/>
                <w:sz w:val="24"/>
                <w:szCs w:val="24"/>
              </w:rPr>
              <w:t>要求</w:t>
            </w:r>
          </w:p>
        </w:tc>
      </w:tr>
      <w:tr w:rsidR="00D75258" w:rsidTr="003B2DAE">
        <w:trPr>
          <w:cantSplit/>
          <w:trHeight w:val="20"/>
          <w:jc w:val="center"/>
        </w:trPr>
        <w:tc>
          <w:tcPr>
            <w:tcW w:w="978"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37</w:t>
            </w:r>
          </w:p>
        </w:tc>
        <w:tc>
          <w:tcPr>
            <w:tcW w:w="2409" w:type="dxa"/>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评审方法</w:t>
            </w:r>
          </w:p>
        </w:tc>
        <w:tc>
          <w:tcPr>
            <w:tcW w:w="4980" w:type="dxa"/>
            <w:vAlign w:val="center"/>
          </w:tcPr>
          <w:p w:rsidR="00D75258" w:rsidRDefault="00D75258" w:rsidP="003B2DAE">
            <w:pPr>
              <w:spacing w:line="300" w:lineRule="exact"/>
              <w:jc w:val="left"/>
              <w:rPr>
                <w:rFonts w:ascii="宋体" w:eastAsia="宋体" w:hAnsi="宋体" w:cs="宋体"/>
                <w:bCs/>
                <w:sz w:val="24"/>
                <w:szCs w:val="24"/>
              </w:rPr>
            </w:pPr>
            <w:r>
              <w:rPr>
                <w:rFonts w:ascii="宋体" w:eastAsia="宋体" w:hAnsi="宋体" w:cs="宋体" w:hint="eastAsia"/>
                <w:bCs/>
                <w:sz w:val="24"/>
                <w:szCs w:val="24"/>
              </w:rPr>
              <w:t>□ 最低价法</w:t>
            </w:r>
          </w:p>
          <w:p w:rsidR="00D75258" w:rsidRDefault="00D75258" w:rsidP="003B2DAE">
            <w:pPr>
              <w:spacing w:line="300" w:lineRule="exact"/>
              <w:jc w:val="left"/>
              <w:rPr>
                <w:rFonts w:ascii="宋体" w:eastAsia="宋体" w:hAnsi="宋体" w:cs="宋体"/>
                <w:sz w:val="24"/>
                <w:szCs w:val="24"/>
              </w:rPr>
            </w:pPr>
            <w:r>
              <w:rPr>
                <w:rFonts w:ascii="Wingdings 2" w:eastAsia="宋体" w:hAnsi="Wingdings 2" w:cs="宋体"/>
                <w:bCs/>
                <w:sz w:val="24"/>
                <w:szCs w:val="24"/>
              </w:rPr>
              <w:sym w:font="Wingdings 2" w:char="F052"/>
            </w:r>
            <w:r>
              <w:rPr>
                <w:rFonts w:ascii="宋体" w:eastAsia="宋体" w:hAnsi="宋体" w:cs="宋体" w:hint="eastAsia"/>
                <w:bCs/>
                <w:sz w:val="24"/>
                <w:szCs w:val="24"/>
              </w:rPr>
              <w:t xml:space="preserve"> 综合评分法</w:t>
            </w:r>
          </w:p>
        </w:tc>
      </w:tr>
      <w:tr w:rsidR="00D75258" w:rsidTr="003B2DAE">
        <w:trPr>
          <w:cantSplit/>
          <w:trHeight w:val="20"/>
          <w:jc w:val="center"/>
        </w:trPr>
        <w:tc>
          <w:tcPr>
            <w:tcW w:w="978" w:type="dxa"/>
            <w:vMerge w:val="restart"/>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38</w:t>
            </w:r>
          </w:p>
        </w:tc>
        <w:tc>
          <w:tcPr>
            <w:tcW w:w="2409" w:type="dxa"/>
            <w:vMerge w:val="restart"/>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定标方法</w:t>
            </w:r>
          </w:p>
        </w:tc>
        <w:tc>
          <w:tcPr>
            <w:tcW w:w="4980" w:type="dxa"/>
            <w:vAlign w:val="center"/>
          </w:tcPr>
          <w:p w:rsidR="00D75258" w:rsidRDefault="00D75258" w:rsidP="003B2DAE">
            <w:pPr>
              <w:spacing w:line="300" w:lineRule="exact"/>
              <w:jc w:val="left"/>
              <w:rPr>
                <w:rFonts w:ascii="宋体" w:eastAsia="宋体" w:hAnsi="宋体" w:cs="宋体"/>
                <w:bCs/>
                <w:sz w:val="24"/>
                <w:szCs w:val="24"/>
              </w:rPr>
            </w:pPr>
            <w:r>
              <w:rPr>
                <w:rFonts w:ascii="Wingdings 2" w:eastAsia="宋体" w:hAnsi="Wingdings 2" w:cs="宋体"/>
                <w:bCs/>
                <w:sz w:val="24"/>
                <w:szCs w:val="24"/>
              </w:rPr>
              <w:sym w:font="Wingdings 2" w:char="F052"/>
            </w:r>
            <w:r>
              <w:rPr>
                <w:rFonts w:ascii="宋体" w:eastAsia="宋体" w:hAnsi="宋体" w:cs="宋体" w:hint="eastAsia"/>
                <w:bCs/>
                <w:sz w:val="24"/>
                <w:szCs w:val="24"/>
              </w:rPr>
              <w:t>非评定分离</w:t>
            </w:r>
          </w:p>
        </w:tc>
      </w:tr>
      <w:tr w:rsidR="00D75258" w:rsidTr="003B2DAE">
        <w:trPr>
          <w:cantSplit/>
          <w:trHeight w:val="20"/>
          <w:jc w:val="center"/>
        </w:trPr>
        <w:tc>
          <w:tcPr>
            <w:tcW w:w="978" w:type="dxa"/>
            <w:vMerge/>
            <w:vAlign w:val="center"/>
          </w:tcPr>
          <w:p w:rsidR="00D75258" w:rsidRDefault="00D75258" w:rsidP="003B2DAE">
            <w:pPr>
              <w:spacing w:line="300" w:lineRule="exact"/>
              <w:jc w:val="center"/>
              <w:rPr>
                <w:rFonts w:ascii="宋体" w:eastAsia="宋体" w:hAnsi="宋体" w:cs="宋体"/>
                <w:sz w:val="24"/>
                <w:szCs w:val="24"/>
              </w:rPr>
            </w:pPr>
          </w:p>
        </w:tc>
        <w:tc>
          <w:tcPr>
            <w:tcW w:w="2409" w:type="dxa"/>
            <w:vMerge/>
            <w:vAlign w:val="center"/>
          </w:tcPr>
          <w:p w:rsidR="00D75258" w:rsidRDefault="00D75258" w:rsidP="003B2DAE">
            <w:pPr>
              <w:spacing w:line="300" w:lineRule="exact"/>
              <w:jc w:val="center"/>
              <w:rPr>
                <w:rFonts w:ascii="宋体" w:eastAsia="宋体" w:hAnsi="宋体" w:cs="宋体"/>
                <w:sz w:val="24"/>
                <w:szCs w:val="24"/>
              </w:rPr>
            </w:pPr>
          </w:p>
        </w:tc>
        <w:tc>
          <w:tcPr>
            <w:tcW w:w="4980" w:type="dxa"/>
            <w:vAlign w:val="center"/>
          </w:tcPr>
          <w:p w:rsidR="00D75258" w:rsidRDefault="00D75258" w:rsidP="003B2DAE">
            <w:pPr>
              <w:spacing w:line="300" w:lineRule="exact"/>
              <w:jc w:val="left"/>
              <w:rPr>
                <w:rFonts w:ascii="宋体" w:eastAsia="宋体" w:hAnsi="宋体" w:cs="宋体"/>
                <w:bCs/>
                <w:sz w:val="24"/>
                <w:szCs w:val="24"/>
              </w:rPr>
            </w:pPr>
            <w:r>
              <w:rPr>
                <w:rFonts w:ascii="宋体" w:eastAsia="宋体" w:hAnsi="宋体" w:cs="宋体" w:hint="eastAsia"/>
                <w:bCs/>
                <w:sz w:val="24"/>
                <w:szCs w:val="24"/>
              </w:rPr>
              <w:t>□评定分离</w:t>
            </w:r>
          </w:p>
          <w:p w:rsidR="00D75258" w:rsidRDefault="00D75258" w:rsidP="003B2DAE">
            <w:pPr>
              <w:spacing w:line="300" w:lineRule="exact"/>
              <w:jc w:val="left"/>
              <w:rPr>
                <w:rFonts w:ascii="宋体" w:eastAsia="宋体" w:hAnsi="宋体" w:cs="宋体"/>
                <w:bCs/>
                <w:sz w:val="24"/>
                <w:szCs w:val="24"/>
              </w:rPr>
            </w:pPr>
            <w:r>
              <w:rPr>
                <w:rFonts w:ascii="宋体" w:eastAsia="宋体" w:hAnsi="宋体" w:cs="宋体" w:hint="eastAsia"/>
                <w:bCs/>
                <w:color w:val="000000"/>
                <w:sz w:val="24"/>
                <w:szCs w:val="24"/>
              </w:rPr>
              <w:t>本项目推荐的候选中标供应商不进行排名，且中标（成交）结果信息公示内容仅公示候选中标供应商名单，不公示得分和排名。</w:t>
            </w:r>
          </w:p>
        </w:tc>
      </w:tr>
      <w:tr w:rsidR="00D75258" w:rsidTr="003B2DAE">
        <w:trPr>
          <w:cantSplit/>
          <w:trHeight w:val="162"/>
          <w:jc w:val="center"/>
        </w:trPr>
        <w:tc>
          <w:tcPr>
            <w:tcW w:w="978" w:type="dxa"/>
            <w:vMerge w:val="restart"/>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46</w:t>
            </w:r>
          </w:p>
        </w:tc>
        <w:tc>
          <w:tcPr>
            <w:tcW w:w="2409" w:type="dxa"/>
            <w:vMerge w:val="restart"/>
            <w:vAlign w:val="center"/>
          </w:tcPr>
          <w:p w:rsidR="00D75258" w:rsidRDefault="00D75258" w:rsidP="003B2DAE">
            <w:pPr>
              <w:spacing w:line="300" w:lineRule="exact"/>
              <w:jc w:val="center"/>
              <w:rPr>
                <w:rFonts w:ascii="宋体" w:eastAsia="宋体" w:hAnsi="宋体" w:cs="宋体"/>
                <w:sz w:val="24"/>
                <w:szCs w:val="24"/>
              </w:rPr>
            </w:pPr>
            <w:r>
              <w:rPr>
                <w:rFonts w:ascii="宋体" w:eastAsia="宋体" w:hAnsi="宋体" w:cs="宋体" w:hint="eastAsia"/>
                <w:sz w:val="24"/>
                <w:szCs w:val="24"/>
              </w:rPr>
              <w:t>履约担保</w:t>
            </w:r>
          </w:p>
        </w:tc>
        <w:tc>
          <w:tcPr>
            <w:tcW w:w="4980" w:type="dxa"/>
            <w:tcBorders>
              <w:bottom w:val="single" w:sz="4" w:space="0" w:color="auto"/>
            </w:tcBorders>
            <w:vAlign w:val="center"/>
          </w:tcPr>
          <w:p w:rsidR="00D75258" w:rsidRDefault="00D75258" w:rsidP="003B2DAE">
            <w:pPr>
              <w:spacing w:line="300" w:lineRule="exact"/>
              <w:jc w:val="left"/>
              <w:rPr>
                <w:rFonts w:ascii="宋体" w:eastAsia="宋体" w:hAnsi="宋体" w:cs="宋体"/>
                <w:sz w:val="24"/>
                <w:szCs w:val="24"/>
              </w:rPr>
            </w:pPr>
            <w:r>
              <w:rPr>
                <w:rFonts w:ascii="Wingdings 2" w:eastAsia="宋体" w:hAnsi="Wingdings 2" w:cs="宋体"/>
                <w:bCs/>
                <w:sz w:val="24"/>
                <w:szCs w:val="24"/>
              </w:rPr>
              <w:sym w:font="Wingdings 2" w:char="F052"/>
            </w:r>
            <w:r>
              <w:rPr>
                <w:rFonts w:ascii="宋体" w:eastAsia="宋体" w:hAnsi="宋体" w:cs="宋体" w:hint="eastAsia"/>
                <w:bCs/>
                <w:sz w:val="24"/>
                <w:szCs w:val="24"/>
              </w:rPr>
              <w:t>不需要</w:t>
            </w:r>
          </w:p>
        </w:tc>
      </w:tr>
      <w:tr w:rsidR="00D75258" w:rsidTr="003B2DAE">
        <w:trPr>
          <w:cantSplit/>
          <w:trHeight w:val="1980"/>
          <w:jc w:val="center"/>
        </w:trPr>
        <w:tc>
          <w:tcPr>
            <w:tcW w:w="978" w:type="dxa"/>
            <w:vMerge/>
            <w:vAlign w:val="center"/>
          </w:tcPr>
          <w:p w:rsidR="00D75258" w:rsidRDefault="00D75258" w:rsidP="003B2DAE">
            <w:pPr>
              <w:spacing w:line="300" w:lineRule="exact"/>
              <w:jc w:val="center"/>
              <w:rPr>
                <w:rFonts w:ascii="宋体" w:eastAsia="宋体" w:hAnsi="宋体" w:cs="宋体"/>
                <w:sz w:val="24"/>
                <w:szCs w:val="24"/>
              </w:rPr>
            </w:pPr>
          </w:p>
        </w:tc>
        <w:tc>
          <w:tcPr>
            <w:tcW w:w="2409" w:type="dxa"/>
            <w:vMerge/>
            <w:vAlign w:val="center"/>
          </w:tcPr>
          <w:p w:rsidR="00D75258" w:rsidRDefault="00D75258" w:rsidP="003B2DAE">
            <w:pPr>
              <w:spacing w:line="300" w:lineRule="exact"/>
              <w:jc w:val="center"/>
              <w:rPr>
                <w:rFonts w:ascii="宋体" w:eastAsia="宋体" w:hAnsi="宋体" w:cs="宋体"/>
                <w:sz w:val="24"/>
                <w:szCs w:val="24"/>
              </w:rPr>
            </w:pPr>
          </w:p>
        </w:tc>
        <w:tc>
          <w:tcPr>
            <w:tcW w:w="4980" w:type="dxa"/>
            <w:tcBorders>
              <w:top w:val="single" w:sz="4" w:space="0" w:color="auto"/>
              <w:bottom w:val="single" w:sz="4" w:space="0" w:color="auto"/>
            </w:tcBorders>
            <w:vAlign w:val="center"/>
          </w:tcPr>
          <w:p w:rsidR="00D75258" w:rsidRDefault="00D75258" w:rsidP="003B2DAE">
            <w:pPr>
              <w:spacing w:line="300" w:lineRule="exact"/>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color w:val="000000"/>
                <w:sz w:val="24"/>
                <w:szCs w:val="24"/>
              </w:rPr>
              <w:t>需要，为中标合同金额的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，投标供应商以保函形式缴纳或提交。</w:t>
            </w:r>
          </w:p>
        </w:tc>
      </w:tr>
      <w:tr w:rsidR="00DB6918" w:rsidTr="003B2DAE">
        <w:trPr>
          <w:cantSplit/>
          <w:trHeight w:val="1980"/>
          <w:jc w:val="center"/>
        </w:trPr>
        <w:tc>
          <w:tcPr>
            <w:tcW w:w="978" w:type="dxa"/>
            <w:vAlign w:val="center"/>
          </w:tcPr>
          <w:p w:rsidR="00DB6918" w:rsidRPr="00B126F9" w:rsidRDefault="00DB6918" w:rsidP="003B2DAE">
            <w:pPr>
              <w:spacing w:line="300" w:lineRule="exact"/>
              <w:jc w:val="center"/>
              <w:rPr>
                <w:rFonts w:ascii="宋体" w:eastAsia="宋体" w:hAnsi="宋体" w:cs="宋体"/>
                <w:sz w:val="24"/>
                <w:szCs w:val="24"/>
              </w:rPr>
            </w:pPr>
            <w:r w:rsidRPr="002C71ED">
              <w:rPr>
                <w:rFonts w:ascii="宋体" w:eastAsia="宋体" w:hAnsi="宋体" w:cs="宋体"/>
                <w:sz w:val="24"/>
                <w:szCs w:val="24"/>
              </w:rPr>
              <w:t>52.8</w:t>
            </w:r>
          </w:p>
        </w:tc>
        <w:tc>
          <w:tcPr>
            <w:tcW w:w="2409" w:type="dxa"/>
            <w:vAlign w:val="center"/>
          </w:tcPr>
          <w:p w:rsidR="00DB6918" w:rsidRPr="00B126F9" w:rsidRDefault="00DB6918" w:rsidP="003B2DAE">
            <w:pPr>
              <w:spacing w:line="300" w:lineRule="exact"/>
              <w:jc w:val="center"/>
              <w:rPr>
                <w:rFonts w:ascii="宋体" w:eastAsia="宋体" w:hAnsi="宋体" w:cs="宋体"/>
                <w:sz w:val="24"/>
                <w:szCs w:val="24"/>
              </w:rPr>
            </w:pPr>
            <w:r>
              <w:rPr>
                <w:rFonts w:ascii="宋体" w:eastAsia="宋体" w:hAnsi="宋体" w:cs="宋体"/>
                <w:sz w:val="24"/>
                <w:szCs w:val="24"/>
              </w:rPr>
              <w:t>投诉</w:t>
            </w:r>
          </w:p>
        </w:tc>
        <w:tc>
          <w:tcPr>
            <w:tcW w:w="4980" w:type="dxa"/>
            <w:tcBorders>
              <w:top w:val="single" w:sz="4" w:space="0" w:color="auto"/>
              <w:bottom w:val="single" w:sz="4" w:space="0" w:color="auto"/>
            </w:tcBorders>
            <w:vAlign w:val="center"/>
          </w:tcPr>
          <w:p w:rsidR="00DB6918" w:rsidRPr="00B126F9" w:rsidRDefault="00DB6918" w:rsidP="003B2DAE">
            <w:pPr>
              <w:spacing w:line="300" w:lineRule="exact"/>
              <w:jc w:val="left"/>
              <w:rPr>
                <w:rFonts w:ascii="宋体" w:eastAsia="宋体" w:hAnsi="宋体" w:cs="宋体"/>
                <w:bCs/>
                <w:sz w:val="24"/>
                <w:szCs w:val="24"/>
              </w:rPr>
            </w:pPr>
            <w:r w:rsidRPr="002C71ED">
              <w:rPr>
                <w:rFonts w:ascii="宋体" w:eastAsia="宋体" w:hAnsi="宋体" w:cs="宋体" w:hint="eastAsia"/>
                <w:bCs/>
                <w:sz w:val="24"/>
                <w:szCs w:val="24"/>
              </w:rPr>
              <w:t>对质疑答复不满意或者未在规定时间内答复的，提出质疑的供应商可以在答复期满后7个工作日内向采购人投诉。</w:t>
            </w:r>
            <w:r w:rsidR="003F05C6" w:rsidRPr="003F05C6">
              <w:rPr>
                <w:rFonts w:ascii="宋体" w:eastAsia="宋体" w:hAnsi="宋体" w:cs="宋体" w:hint="eastAsia"/>
                <w:bCs/>
                <w:sz w:val="24"/>
                <w:szCs w:val="24"/>
              </w:rPr>
              <w:t>供应</w:t>
            </w:r>
            <w:proofErr w:type="gramStart"/>
            <w:r w:rsidR="003F05C6" w:rsidRPr="003F05C6">
              <w:rPr>
                <w:rFonts w:ascii="宋体" w:eastAsia="宋体" w:hAnsi="宋体" w:cs="宋体" w:hint="eastAsia"/>
                <w:bCs/>
                <w:sz w:val="24"/>
                <w:szCs w:val="24"/>
              </w:rPr>
              <w:t>商投诉</w:t>
            </w:r>
            <w:proofErr w:type="gramEnd"/>
            <w:r w:rsidR="003F05C6" w:rsidRPr="003F05C6">
              <w:rPr>
                <w:rFonts w:ascii="宋体" w:eastAsia="宋体" w:hAnsi="宋体" w:cs="宋体" w:hint="eastAsia"/>
                <w:bCs/>
                <w:sz w:val="24"/>
                <w:szCs w:val="24"/>
              </w:rPr>
              <w:t>的事项应当是经过质疑的事项。</w:t>
            </w:r>
          </w:p>
        </w:tc>
      </w:tr>
    </w:tbl>
    <w:p w:rsidR="00D75258" w:rsidRDefault="00D75258" w:rsidP="00D75258">
      <w:pPr>
        <w:widowControl/>
        <w:ind w:firstLineChars="200" w:firstLine="480"/>
        <w:jc w:val="left"/>
        <w:rPr>
          <w:rFonts w:ascii="Times New Roman" w:hAnsi="Times New Roman" w:cs="Times New Roman"/>
          <w:b/>
          <w:kern w:val="0"/>
          <w:sz w:val="24"/>
          <w:szCs w:val="24"/>
        </w:rPr>
      </w:pPr>
      <w:r>
        <w:rPr>
          <w:rFonts w:ascii="Times New Roman" w:hAnsi="Times New Roman" w:cs="Times New Roman" w:hint="eastAsia"/>
          <w:kern w:val="0"/>
          <w:sz w:val="24"/>
          <w:szCs w:val="21"/>
        </w:rPr>
        <w:t>备注：本表是通用条款相关条款的补充和明确，如与通用条款内容相冲突的，以本表为准。</w:t>
      </w:r>
    </w:p>
    <w:p w:rsidR="00D75258" w:rsidRDefault="00D75258" w:rsidP="00D75258">
      <w:pPr>
        <w:widowControl/>
        <w:jc w:val="left"/>
        <w:rPr>
          <w:rFonts w:ascii="Times New Roman" w:hAnsi="Times New Roman" w:cs="Times New Roman"/>
          <w:b/>
          <w:kern w:val="0"/>
          <w:sz w:val="24"/>
          <w:szCs w:val="24"/>
        </w:rPr>
      </w:pPr>
    </w:p>
    <w:p w:rsidR="00D75258" w:rsidRDefault="00D75258" w:rsidP="00214534">
      <w:pPr>
        <w:keepNext/>
        <w:keepLines/>
        <w:widowControl/>
        <w:adjustRightInd w:val="0"/>
        <w:spacing w:beforeLines="50" w:before="156" w:afterLines="50" w:after="156"/>
        <w:jc w:val="center"/>
        <w:textAlignment w:val="baseline"/>
        <w:outlineLvl w:val="1"/>
        <w:rPr>
          <w:rFonts w:ascii="宋体" w:hAnsi="宋体" w:cs="Times New Roman"/>
          <w:b/>
          <w:bCs/>
          <w:kern w:val="0"/>
          <w:sz w:val="24"/>
          <w:szCs w:val="24"/>
        </w:rPr>
      </w:pPr>
      <w:r>
        <w:rPr>
          <w:rFonts w:ascii="宋体" w:hAnsi="宋体" w:cs="Times New Roman" w:hint="eastAsia"/>
          <w:b/>
          <w:bCs/>
          <w:kern w:val="0"/>
          <w:sz w:val="24"/>
          <w:szCs w:val="24"/>
        </w:rPr>
        <w:t>二、其他关键信息</w:t>
      </w:r>
    </w:p>
    <w:p w:rsidR="00D75258" w:rsidRDefault="00D75258" w:rsidP="00D75258">
      <w:pPr>
        <w:widowControl/>
        <w:jc w:val="left"/>
        <w:rPr>
          <w:rFonts w:ascii="Times New Roman" w:hAnsi="Times New Roman" w:cs="Times New Roman"/>
          <w:b/>
          <w:bCs/>
          <w:kern w:val="0"/>
          <w:sz w:val="24"/>
          <w:szCs w:val="24"/>
        </w:rPr>
      </w:pPr>
      <w:r>
        <w:rPr>
          <w:rFonts w:ascii="Times New Roman" w:hAnsi="Times New Roman" w:cs="Times New Roman" w:hint="eastAsia"/>
          <w:b/>
          <w:bCs/>
          <w:kern w:val="0"/>
          <w:sz w:val="24"/>
          <w:szCs w:val="24"/>
        </w:rPr>
        <w:t>（一）与“对通用条款的补充内容”章节相关的事项</w:t>
      </w:r>
    </w:p>
    <w:p w:rsidR="00F554AE" w:rsidRPr="00E83111" w:rsidRDefault="00F554AE" w:rsidP="00F554AE">
      <w:pPr>
        <w:widowControl/>
        <w:ind w:firstLineChars="200" w:firstLine="482"/>
        <w:jc w:val="left"/>
        <w:rPr>
          <w:rFonts w:ascii="Times New Roman" w:eastAsia="宋体" w:hAnsi="Times New Roman" w:cs="Times New Roman"/>
          <w:b/>
          <w:bCs/>
          <w:kern w:val="0"/>
          <w:sz w:val="24"/>
          <w:szCs w:val="24"/>
        </w:rPr>
      </w:pPr>
      <w:r w:rsidRPr="00E83111">
        <w:rPr>
          <w:rFonts w:ascii="Times New Roman" w:eastAsia="宋体" w:hAnsi="Times New Roman" w:cs="Times New Roman" w:hint="eastAsia"/>
          <w:b/>
          <w:bCs/>
          <w:kern w:val="0"/>
          <w:sz w:val="24"/>
          <w:szCs w:val="24"/>
        </w:rPr>
        <w:t>1</w:t>
      </w:r>
      <w:r w:rsidRPr="00E83111">
        <w:rPr>
          <w:rFonts w:ascii="Times New Roman" w:eastAsia="宋体" w:hAnsi="Times New Roman" w:cs="Times New Roman" w:hint="eastAsia"/>
          <w:b/>
          <w:bCs/>
          <w:kern w:val="0"/>
          <w:sz w:val="24"/>
          <w:szCs w:val="24"/>
        </w:rPr>
        <w:t>、评标定标信息</w:t>
      </w:r>
    </w:p>
    <w:tbl>
      <w:tblPr>
        <w:tblStyle w:val="1"/>
        <w:tblW w:w="7796" w:type="dxa"/>
        <w:tblInd w:w="534" w:type="dxa"/>
        <w:tblLayout w:type="fixed"/>
        <w:tblLook w:val="04A0" w:firstRow="1" w:lastRow="0" w:firstColumn="1" w:lastColumn="0" w:noHBand="0" w:noVBand="1"/>
      </w:tblPr>
      <w:tblGrid>
        <w:gridCol w:w="3730"/>
        <w:gridCol w:w="4066"/>
      </w:tblGrid>
      <w:tr w:rsidR="00F554AE" w:rsidTr="003B2DAE">
        <w:tc>
          <w:tcPr>
            <w:tcW w:w="3730" w:type="dxa"/>
          </w:tcPr>
          <w:p w:rsidR="00F554AE" w:rsidRPr="00E83111" w:rsidRDefault="00F554AE" w:rsidP="003B2DAE">
            <w:pPr>
              <w:ind w:firstLine="211"/>
              <w:jc w:val="center"/>
              <w:rPr>
                <w:rFonts w:eastAsia="宋体"/>
                <w:sz w:val="24"/>
                <w:szCs w:val="24"/>
              </w:rPr>
            </w:pPr>
            <w:r w:rsidRPr="00E83111">
              <w:rPr>
                <w:rFonts w:eastAsia="宋体" w:hint="eastAsia"/>
                <w:sz w:val="24"/>
                <w:szCs w:val="24"/>
              </w:rPr>
              <w:t>评标方法</w:t>
            </w:r>
          </w:p>
        </w:tc>
        <w:tc>
          <w:tcPr>
            <w:tcW w:w="4066" w:type="dxa"/>
          </w:tcPr>
          <w:p w:rsidR="00F554AE" w:rsidRPr="00E83111" w:rsidRDefault="00F554AE" w:rsidP="003B2DAE">
            <w:pPr>
              <w:ind w:firstLine="211"/>
              <w:jc w:val="center"/>
              <w:rPr>
                <w:rFonts w:eastAsia="宋体"/>
                <w:sz w:val="24"/>
                <w:szCs w:val="24"/>
              </w:rPr>
            </w:pPr>
            <w:r w:rsidRPr="00E83111">
              <w:rPr>
                <w:rFonts w:eastAsia="宋体" w:hint="eastAsia"/>
                <w:sz w:val="24"/>
                <w:szCs w:val="24"/>
              </w:rPr>
              <w:t>综合评分法</w:t>
            </w:r>
          </w:p>
        </w:tc>
      </w:tr>
      <w:tr w:rsidR="00F554AE" w:rsidTr="003B2DAE">
        <w:tc>
          <w:tcPr>
            <w:tcW w:w="3730" w:type="dxa"/>
          </w:tcPr>
          <w:p w:rsidR="00F554AE" w:rsidRPr="00E83111" w:rsidRDefault="00F554AE" w:rsidP="003B2DAE">
            <w:pPr>
              <w:ind w:firstLine="211"/>
              <w:jc w:val="center"/>
              <w:rPr>
                <w:rFonts w:eastAsia="宋体"/>
                <w:sz w:val="24"/>
                <w:szCs w:val="24"/>
              </w:rPr>
            </w:pPr>
            <w:r w:rsidRPr="00E83111">
              <w:rPr>
                <w:rFonts w:eastAsia="宋体" w:hint="eastAsia"/>
                <w:sz w:val="24"/>
                <w:szCs w:val="24"/>
              </w:rPr>
              <w:t>候选中标供应商数量</w:t>
            </w:r>
          </w:p>
        </w:tc>
        <w:tc>
          <w:tcPr>
            <w:tcW w:w="4066" w:type="dxa"/>
          </w:tcPr>
          <w:p w:rsidR="00F554AE" w:rsidRPr="007C307B" w:rsidRDefault="00F554AE" w:rsidP="003B2DAE">
            <w:pPr>
              <w:ind w:firstLine="211"/>
              <w:jc w:val="center"/>
              <w:rPr>
                <w:rFonts w:eastAsia="宋体"/>
                <w:sz w:val="24"/>
                <w:szCs w:val="24"/>
              </w:rPr>
            </w:pPr>
            <w:r w:rsidRPr="007C307B">
              <w:rPr>
                <w:rFonts w:eastAsia="宋体" w:hint="eastAsia"/>
                <w:sz w:val="24"/>
                <w:szCs w:val="24"/>
              </w:rPr>
              <w:t>1</w:t>
            </w:r>
          </w:p>
        </w:tc>
      </w:tr>
      <w:tr w:rsidR="00F554AE" w:rsidTr="003B2DAE">
        <w:tc>
          <w:tcPr>
            <w:tcW w:w="3730" w:type="dxa"/>
          </w:tcPr>
          <w:p w:rsidR="00F554AE" w:rsidRPr="00E83111" w:rsidRDefault="00F554AE" w:rsidP="003B2DAE">
            <w:pPr>
              <w:ind w:firstLine="211"/>
              <w:jc w:val="center"/>
              <w:rPr>
                <w:rFonts w:eastAsia="宋体"/>
                <w:sz w:val="24"/>
                <w:szCs w:val="24"/>
              </w:rPr>
            </w:pPr>
            <w:r w:rsidRPr="00E83111">
              <w:rPr>
                <w:rFonts w:eastAsia="宋体" w:hint="eastAsia"/>
                <w:sz w:val="24"/>
                <w:szCs w:val="24"/>
              </w:rPr>
              <w:t>中标供应商数量</w:t>
            </w:r>
          </w:p>
        </w:tc>
        <w:tc>
          <w:tcPr>
            <w:tcW w:w="4066" w:type="dxa"/>
          </w:tcPr>
          <w:p w:rsidR="00F554AE" w:rsidRPr="007C307B" w:rsidRDefault="00F554AE" w:rsidP="003B2DAE">
            <w:pPr>
              <w:ind w:firstLine="211"/>
              <w:jc w:val="center"/>
              <w:rPr>
                <w:rFonts w:eastAsia="宋体"/>
                <w:sz w:val="24"/>
                <w:szCs w:val="24"/>
              </w:rPr>
            </w:pPr>
            <w:r w:rsidRPr="007C307B">
              <w:rPr>
                <w:rFonts w:eastAsia="宋体" w:hint="eastAsia"/>
                <w:sz w:val="24"/>
                <w:szCs w:val="24"/>
              </w:rPr>
              <w:t>1</w:t>
            </w:r>
          </w:p>
        </w:tc>
      </w:tr>
    </w:tbl>
    <w:p w:rsidR="00D75258" w:rsidRDefault="00D75258" w:rsidP="00F554AE">
      <w:pPr>
        <w:widowControl/>
        <w:jc w:val="left"/>
        <w:rPr>
          <w:rFonts w:ascii="Times New Roman" w:hAnsi="Times New Roman" w:cs="Times New Roman"/>
          <w:b/>
          <w:kern w:val="0"/>
          <w:sz w:val="24"/>
          <w:szCs w:val="24"/>
        </w:rPr>
      </w:pPr>
      <w:r>
        <w:rPr>
          <w:rFonts w:ascii="Times New Roman" w:hAnsi="Times New Roman" w:cs="Times New Roman" w:hint="eastAsia"/>
          <w:b/>
          <w:kern w:val="0"/>
          <w:sz w:val="24"/>
          <w:szCs w:val="24"/>
        </w:rPr>
        <w:t>（二）其他事项</w:t>
      </w:r>
    </w:p>
    <w:p w:rsidR="00D75258" w:rsidRDefault="00D75258" w:rsidP="00D75258">
      <w:pPr>
        <w:widowControl/>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1.关于享受优惠政策的主体及价格扣除比例</w:t>
      </w:r>
    </w:p>
    <w:p w:rsidR="00D75258" w:rsidRDefault="00D75258" w:rsidP="00D75258">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（1）专门面向中小企业采购的项目，不再执行价格扣除比例。</w:t>
      </w:r>
    </w:p>
    <w:p w:rsidR="00D75258" w:rsidRDefault="00D75258" w:rsidP="00D75258">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（2）非专门面向中小企业采购的项目，应执行价格扣除比例：供应商提供的服务全部由优惠主体承接，则对其投标总价给予</w:t>
      </w:r>
      <w:r>
        <w:rPr>
          <w:rFonts w:asciiTheme="minorEastAsia" w:hAnsiTheme="minorEastAsia" w:cs="Times New Roman" w:hint="eastAsia"/>
          <w:color w:val="FF0000"/>
          <w:sz w:val="24"/>
          <w:szCs w:val="24"/>
          <w:u w:val="single"/>
        </w:rPr>
        <w:t>10%</w:t>
      </w:r>
      <w:r>
        <w:rPr>
          <w:rFonts w:asciiTheme="minorEastAsia" w:hAnsiTheme="minorEastAsia" w:cs="Times New Roman" w:hint="eastAsia"/>
          <w:sz w:val="24"/>
          <w:szCs w:val="24"/>
        </w:rPr>
        <w:t>的扣除，用扣除后的价格参与评审。满足多项优惠政策的企业，不重复享受多项价格扣除政策。</w:t>
      </w:r>
    </w:p>
    <w:p w:rsidR="00D75258" w:rsidRDefault="00D75258" w:rsidP="00D75258">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rsidR="00D75258" w:rsidRDefault="00D75258" w:rsidP="00D75258">
      <w:pPr>
        <w:spacing w:line="360" w:lineRule="auto"/>
        <w:ind w:firstLineChars="200" w:firstLine="480"/>
        <w:rPr>
          <w:rFonts w:asciiTheme="minorEastAsia" w:hAnsiTheme="minorEastAsia" w:cs="Times New Roman"/>
          <w:sz w:val="24"/>
          <w:szCs w:val="24"/>
        </w:rPr>
      </w:pPr>
      <w:r>
        <w:rPr>
          <w:rFonts w:asciiTheme="minorEastAsia" w:hAnsiTheme="minorEastAsia" w:cs="宋体" w:hint="eastAsia"/>
          <w:sz w:val="24"/>
          <w:szCs w:val="24"/>
        </w:rPr>
        <w:t>（3）</w:t>
      </w:r>
      <w:r>
        <w:rPr>
          <w:rFonts w:asciiTheme="minorEastAsia" w:hAnsiTheme="minorEastAsia" w:cs="宋体"/>
          <w:sz w:val="24"/>
          <w:szCs w:val="24"/>
        </w:rPr>
        <w:t>中小企业参加政府采购活动，应当按照国务院批准的《中小企业划型标准规定》（工信</w:t>
      </w:r>
      <w:proofErr w:type="gramStart"/>
      <w:r>
        <w:rPr>
          <w:rFonts w:asciiTheme="minorEastAsia" w:hAnsiTheme="minorEastAsia" w:cs="宋体"/>
          <w:sz w:val="24"/>
          <w:szCs w:val="24"/>
        </w:rPr>
        <w:t>部联企</w:t>
      </w:r>
      <w:proofErr w:type="gramEnd"/>
      <w:r>
        <w:rPr>
          <w:rFonts w:asciiTheme="minorEastAsia" w:hAnsiTheme="minorEastAsia" w:cs="宋体"/>
          <w:sz w:val="24"/>
          <w:szCs w:val="24"/>
        </w:rPr>
        <w:t xml:space="preserve"> 业〔2011〕300号）、《金融业企业划型标准规定》（银发〔2015〕309号）和《财政部 工业和信息化部关于印发〈政府采购促进中小企业发展管理办法〉的通知》（财库〔2020〕46 号）的规定，出具《中小企业声明函》，</w:t>
      </w:r>
      <w:r>
        <w:rPr>
          <w:rFonts w:asciiTheme="minorEastAsia" w:hAnsiTheme="minorEastAsia" w:cs="宋体"/>
          <w:b/>
          <w:bCs/>
          <w:color w:val="FF0000"/>
          <w:sz w:val="24"/>
          <w:szCs w:val="24"/>
        </w:rPr>
        <w:t>《中小企业声明函》中相关企业所属行业应当与采购标的所属行业相一致。</w:t>
      </w:r>
      <w:r>
        <w:rPr>
          <w:rFonts w:asciiTheme="minorEastAsia" w:hAnsiTheme="minorEastAsia" w:cs="Times New Roman" w:hint="eastAsia"/>
          <w:sz w:val="24"/>
          <w:szCs w:val="24"/>
        </w:rPr>
        <w:t>本项目采购标的（服务需求）对应的中小企业划分标准所属行业为</w:t>
      </w:r>
      <w:r w:rsidR="00F554AE">
        <w:rPr>
          <w:rFonts w:asciiTheme="minorEastAsia" w:hAnsiTheme="minorEastAsia" w:cs="Times New Roman" w:hint="eastAsia"/>
          <w:b/>
          <w:color w:val="FF0000"/>
          <w:sz w:val="24"/>
          <w:szCs w:val="24"/>
          <w:u w:val="single"/>
        </w:rPr>
        <w:t>其他未列明行业</w:t>
      </w:r>
      <w:r>
        <w:rPr>
          <w:rFonts w:asciiTheme="minorEastAsia" w:hAnsiTheme="minorEastAsia" w:cs="Times New Roman" w:hint="eastAsia"/>
          <w:sz w:val="24"/>
          <w:szCs w:val="24"/>
        </w:rPr>
        <w:t>。</w:t>
      </w:r>
    </w:p>
    <w:p w:rsidR="00D75258" w:rsidRDefault="00D75258" w:rsidP="00D75258">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（4）小型企业、微型企业、残疾人福利性单位作为优惠主体的认定资料为《中小企业声明函》、《残疾人福利性单位声明函》；监狱企业作为优惠主体的认定资料为省级以上监狱管理局、戒毒管理局</w:t>
      </w:r>
      <w:r w:rsidR="00B0138E">
        <w:rPr>
          <w:rFonts w:asciiTheme="minorEastAsia" w:hAnsiTheme="minorEastAsia" w:cs="Times New Roman" w:hint="eastAsia"/>
          <w:sz w:val="24"/>
          <w:szCs w:val="24"/>
        </w:rPr>
        <w:t>出具的监狱企业证明文件。声明函样式见本招标文件第一册专用条款第四</w:t>
      </w:r>
      <w:r>
        <w:rPr>
          <w:rFonts w:asciiTheme="minorEastAsia" w:hAnsiTheme="minorEastAsia" w:cs="Times New Roman" w:hint="eastAsia"/>
          <w:sz w:val="24"/>
          <w:szCs w:val="24"/>
        </w:rPr>
        <w:t>章“</w:t>
      </w:r>
      <w:r w:rsidR="00B0138E" w:rsidRPr="00B0138E">
        <w:rPr>
          <w:rFonts w:asciiTheme="minorEastAsia" w:hAnsiTheme="minorEastAsia" w:cs="Times New Roman" w:hint="eastAsia"/>
          <w:sz w:val="24"/>
          <w:szCs w:val="24"/>
        </w:rPr>
        <w:t>投标文件组成要求及格式</w:t>
      </w:r>
      <w:r w:rsidRPr="00371982">
        <w:rPr>
          <w:rFonts w:asciiTheme="minorEastAsia" w:hAnsiTheme="minorEastAsia" w:cs="Times New Roman" w:hint="eastAsia"/>
          <w:sz w:val="24"/>
          <w:szCs w:val="24"/>
        </w:rPr>
        <w:t>”中</w:t>
      </w:r>
      <w:r w:rsidR="00371982" w:rsidRPr="00371982">
        <w:rPr>
          <w:rFonts w:asciiTheme="minorEastAsia" w:hAnsiTheme="minorEastAsia" w:cs="Times New Roman" w:hint="eastAsia"/>
          <w:sz w:val="24"/>
          <w:szCs w:val="24"/>
        </w:rPr>
        <w:t>“三</w:t>
      </w:r>
      <w:r w:rsidRPr="00371982">
        <w:rPr>
          <w:rFonts w:asciiTheme="minorEastAsia" w:hAnsiTheme="minorEastAsia" w:cs="Times New Roman" w:hint="eastAsia"/>
          <w:sz w:val="24"/>
          <w:szCs w:val="24"/>
        </w:rPr>
        <w:t>、</w:t>
      </w:r>
      <w:r w:rsidR="00371982" w:rsidRPr="00371982">
        <w:rPr>
          <w:rFonts w:asciiTheme="minorEastAsia" w:hAnsiTheme="minorEastAsia" w:cs="Times New Roman" w:hint="eastAsia"/>
          <w:sz w:val="24"/>
          <w:szCs w:val="24"/>
        </w:rPr>
        <w:t>投标人情况及资格证明文件</w:t>
      </w:r>
      <w:r w:rsidRPr="00371982">
        <w:rPr>
          <w:rFonts w:asciiTheme="minorEastAsia" w:hAnsiTheme="minorEastAsia" w:cs="Times New Roman" w:hint="eastAsia"/>
          <w:sz w:val="24"/>
          <w:szCs w:val="24"/>
        </w:rPr>
        <w:t>”章节提供的格式）。</w:t>
      </w:r>
    </w:p>
    <w:p w:rsidR="00D75258" w:rsidRDefault="00D75258" w:rsidP="00D75258">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（5）享受价格扣除获得政府采购合同的，小</w:t>
      </w:r>
      <w:proofErr w:type="gramStart"/>
      <w:r>
        <w:rPr>
          <w:rFonts w:asciiTheme="minorEastAsia" w:hAnsiTheme="minorEastAsia" w:cs="Times New Roman" w:hint="eastAsia"/>
          <w:sz w:val="24"/>
          <w:szCs w:val="24"/>
        </w:rPr>
        <w:t>微企业</w:t>
      </w:r>
      <w:proofErr w:type="gramEnd"/>
      <w:r>
        <w:rPr>
          <w:rFonts w:asciiTheme="minorEastAsia" w:hAnsiTheme="minorEastAsia" w:cs="Times New Roman" w:hint="eastAsia"/>
          <w:sz w:val="24"/>
          <w:szCs w:val="24"/>
        </w:rPr>
        <w:t>不得将合同分包给大中型企业。</w:t>
      </w:r>
    </w:p>
    <w:p w:rsidR="00942F43" w:rsidRPr="00942F43" w:rsidRDefault="00942F43" w:rsidP="00942F43">
      <w:pPr>
        <w:spacing w:line="360" w:lineRule="auto"/>
        <w:ind w:firstLineChars="200" w:firstLine="480"/>
        <w:rPr>
          <w:rFonts w:asciiTheme="minorEastAsia" w:hAnsiTheme="minorEastAsia" w:cs="Times New Roman"/>
          <w:sz w:val="24"/>
          <w:szCs w:val="24"/>
        </w:rPr>
      </w:pPr>
      <w:r w:rsidRPr="00942F43">
        <w:rPr>
          <w:rFonts w:asciiTheme="minorEastAsia" w:hAnsiTheme="minorEastAsia" w:cs="Times New Roman" w:hint="eastAsia"/>
          <w:bCs/>
          <w:kern w:val="0"/>
          <w:sz w:val="24"/>
          <w:szCs w:val="24"/>
        </w:rPr>
        <w:t>2.本项目为长期服务项目，合同期满可以续签，但合同履行期限最长不得超过三十六个月。如甲方对履约情况不满意，甲方不再续约。</w:t>
      </w:r>
      <w:r w:rsidRPr="00942F43">
        <w:rPr>
          <w:rFonts w:asciiTheme="minorEastAsia" w:hAnsiTheme="minorEastAsia" w:cs="Times New Roman"/>
          <w:sz w:val="24"/>
          <w:szCs w:val="24"/>
        </w:rPr>
        <w:t xml:space="preserve"> </w:t>
      </w:r>
    </w:p>
    <w:p w:rsidR="00D75258" w:rsidRDefault="00942F43"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w:t>
      </w:r>
      <w:r w:rsidR="00D75258">
        <w:rPr>
          <w:rFonts w:asciiTheme="minorEastAsia" w:hAnsiTheme="minorEastAsia" w:cs="Times New Roman" w:hint="eastAsia"/>
          <w:bCs/>
          <w:kern w:val="0"/>
          <w:sz w:val="24"/>
          <w:szCs w:val="24"/>
        </w:rPr>
        <w:t>.代理服务费</w:t>
      </w:r>
    </w:p>
    <w:p w:rsidR="00D75258" w:rsidRDefault="00F554AE" w:rsidP="00F554AE">
      <w:pPr>
        <w:spacing w:line="360" w:lineRule="auto"/>
        <w:ind w:firstLineChars="200" w:firstLine="480"/>
        <w:rPr>
          <w:rFonts w:asciiTheme="minorEastAsia" w:hAnsiTheme="minorEastAsia" w:cs="宋体"/>
          <w:b/>
          <w:sz w:val="24"/>
          <w:szCs w:val="24"/>
        </w:rPr>
      </w:pPr>
      <w:r>
        <w:rPr>
          <w:rFonts w:asciiTheme="minorEastAsia" w:hAnsiTheme="minorEastAsia" w:cs="宋体" w:hint="eastAsia"/>
          <w:bCs/>
          <w:sz w:val="24"/>
          <w:szCs w:val="24"/>
        </w:rPr>
        <w:t>□</w:t>
      </w:r>
      <w:r w:rsidR="00D75258">
        <w:rPr>
          <w:rFonts w:asciiTheme="minorEastAsia" w:hAnsiTheme="minorEastAsia" w:cs="宋体" w:hint="eastAsia"/>
          <w:b/>
          <w:sz w:val="24"/>
          <w:szCs w:val="24"/>
        </w:rPr>
        <w:t>本项目不向中标供应商收取代理服务费。</w:t>
      </w:r>
    </w:p>
    <w:p w:rsidR="00D75258" w:rsidRDefault="00F554AE" w:rsidP="00D75258">
      <w:pPr>
        <w:tabs>
          <w:tab w:val="left" w:pos="1182"/>
        </w:tabs>
        <w:spacing w:line="360" w:lineRule="auto"/>
        <w:ind w:rightChars="-151" w:right="-317" w:firstLineChars="200" w:firstLine="480"/>
        <w:rPr>
          <w:rFonts w:asciiTheme="minorEastAsia" w:hAnsiTheme="minorEastAsia" w:cs="宋体"/>
          <w:b/>
          <w:bCs/>
          <w:spacing w:val="-4"/>
          <w:sz w:val="24"/>
          <w:szCs w:val="24"/>
        </w:rPr>
      </w:pPr>
      <w:r>
        <w:rPr>
          <w:rFonts w:ascii="Wingdings 2" w:hAnsi="Wingdings 2" w:cs="宋体"/>
          <w:bCs/>
          <w:sz w:val="24"/>
          <w:szCs w:val="24"/>
        </w:rPr>
        <w:sym w:font="Wingdings 2" w:char="F052"/>
      </w:r>
      <w:r w:rsidR="00D75258">
        <w:rPr>
          <w:rFonts w:asciiTheme="minorEastAsia" w:hAnsiTheme="minorEastAsia" w:cs="宋体" w:hint="eastAsia"/>
          <w:b/>
          <w:bCs/>
          <w:spacing w:val="-4"/>
          <w:sz w:val="24"/>
          <w:szCs w:val="24"/>
        </w:rPr>
        <w:t>本项目为代理服务项目，将向中标供应商收取代理服务费。</w:t>
      </w:r>
    </w:p>
    <w:p w:rsidR="00D75258" w:rsidRDefault="00D75258" w:rsidP="00D7525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标（成交）供应商在领取《中标（成交）通知书》之前须向深圳公共资源交易中心（深圳交易集团有限公司南山分公司）交纳代理服务费。若因中标（成交）供应商交纳代理服务费所产生的时间影响到合同签订的，由中标（成交）供应商自行承担责任。代理服务费标准参照下列标准收取。本项目类型为</w:t>
      </w:r>
      <w:r>
        <w:rPr>
          <w:rFonts w:asciiTheme="minorEastAsia" w:hAnsiTheme="minorEastAsia" w:hint="eastAsia"/>
          <w:b/>
          <w:sz w:val="24"/>
          <w:szCs w:val="24"/>
          <w:u w:val="single"/>
        </w:rPr>
        <w:t>服务采购</w:t>
      </w:r>
      <w:r>
        <w:rPr>
          <w:rFonts w:asciiTheme="minorEastAsia" w:hAnsiTheme="minorEastAsia" w:hint="eastAsia"/>
          <w:sz w:val="24"/>
          <w:szCs w:val="24"/>
        </w:rPr>
        <w:t>：</w:t>
      </w:r>
    </w:p>
    <w:p w:rsidR="00D75258" w:rsidRDefault="00D75258" w:rsidP="00D7525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（一）代理服务费以《中标（成交）通知书》确定的中标（成交）金额作为计算基数，按差额定率累进法计算。</w:t>
      </w:r>
    </w:p>
    <w:p w:rsidR="00D75258" w:rsidRDefault="00D75258" w:rsidP="00D7525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（二）中标（成交）金额的各部分费率如下表：</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1843"/>
        <w:gridCol w:w="1701"/>
        <w:gridCol w:w="1747"/>
      </w:tblGrid>
      <w:tr w:rsidR="00D75258" w:rsidTr="003B2DAE">
        <w:trPr>
          <w:trHeight w:val="521"/>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中标金额</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货物采购</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服务采购</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工程采购</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100万元以下</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1.5%</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1.5%</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1.0%</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100万元（含）-500万元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1.1%</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0.8%</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0.7%</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500万元（含）-1000万元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0.8%</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0.45%</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0.55%</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1000万元（含）-5000万元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0.5%</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0.25%</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0.35%</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5000万元（含）-1亿元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0.25%</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0.1%</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0.2%</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1亿元（含）-5亿元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0.05%</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0.05%</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0.05%</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5亿元（含）-10亿元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0.035%</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0.035%</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0.035%</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10亿元（含）-50亿元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0.008%</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0.008%</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0.008%</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50亿元（含）-100亿元</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0.006%</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0.006%</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0.006%</w:t>
            </w:r>
          </w:p>
        </w:tc>
      </w:tr>
      <w:tr w:rsidR="00D75258" w:rsidTr="003B2DAE">
        <w:trPr>
          <w:trHeight w:val="345"/>
          <w:jc w:val="center"/>
        </w:trPr>
        <w:tc>
          <w:tcPr>
            <w:tcW w:w="2932"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100亿元（含）以上</w:t>
            </w:r>
          </w:p>
        </w:tc>
        <w:tc>
          <w:tcPr>
            <w:tcW w:w="1843"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0.004%</w:t>
            </w:r>
          </w:p>
        </w:tc>
        <w:tc>
          <w:tcPr>
            <w:tcW w:w="1701"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0.004%</w:t>
            </w:r>
          </w:p>
        </w:tc>
        <w:tc>
          <w:tcPr>
            <w:tcW w:w="1747" w:type="dxa"/>
            <w:vAlign w:val="center"/>
          </w:tcPr>
          <w:p w:rsidR="00D75258" w:rsidRDefault="00D75258" w:rsidP="003B2DAE">
            <w:pPr>
              <w:widowControl/>
              <w:spacing w:line="360" w:lineRule="auto"/>
              <w:jc w:val="center"/>
              <w:rPr>
                <w:rFonts w:asciiTheme="minorEastAsia" w:hAnsiTheme="minorEastAsia" w:cs="宋体"/>
                <w:sz w:val="24"/>
                <w:szCs w:val="24"/>
              </w:rPr>
            </w:pPr>
            <w:r>
              <w:rPr>
                <w:rFonts w:asciiTheme="minorEastAsia" w:hAnsiTheme="minorEastAsia" w:cs="宋体" w:hint="eastAsia"/>
                <w:sz w:val="24"/>
                <w:szCs w:val="24"/>
              </w:rPr>
              <w:t>0.004%</w:t>
            </w:r>
          </w:p>
        </w:tc>
      </w:tr>
    </w:tbl>
    <w:p w:rsidR="00D75258" w:rsidRDefault="00D75258" w:rsidP="00D7525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备注：</w:t>
      </w:r>
    </w:p>
    <w:p w:rsidR="00D75258" w:rsidRDefault="00D75258" w:rsidP="00D7525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1.每宗交易代理服务费不低于5000元；</w:t>
      </w:r>
    </w:p>
    <w:p w:rsidR="00D75258" w:rsidRDefault="00D75258" w:rsidP="00D7525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2.对于报总价的采购类项目，中标价为中标金额；对于报单价或折扣或费率</w:t>
      </w:r>
      <w:r>
        <w:rPr>
          <w:rFonts w:asciiTheme="minorEastAsia" w:hAnsiTheme="minorEastAsia" w:cs="宋体" w:hint="eastAsia"/>
          <w:sz w:val="24"/>
          <w:szCs w:val="24"/>
        </w:rPr>
        <w:lastRenderedPageBreak/>
        <w:t>的采购类项目，中标价为预算上限金额或经委托方与代理方确定的支付上限金额。</w:t>
      </w:r>
    </w:p>
    <w:p w:rsidR="00D75258" w:rsidRDefault="00D75258" w:rsidP="00D7525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3.如某货物招标项目，中标金额为600万元，需交纳的代理服务费具体计算如下：</w:t>
      </w:r>
    </w:p>
    <w:p w:rsidR="00D75258" w:rsidRDefault="00D75258" w:rsidP="00D75258">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代理服务费＝（100万元以下部分的代理服务费）+（100万元～500万元部分的代理服务费）+（500万元～600万元部分的代理服务费）＝100万元×1.5%+（500-100）万元×1.1%+（600-500）万元×0.8%=1.5万元+4.4万元+0.8万元＝6.7万元</w:t>
      </w:r>
    </w:p>
    <w:p w:rsidR="00D75258" w:rsidRDefault="00D75258" w:rsidP="00D75258">
      <w:pPr>
        <w:spacing w:line="360" w:lineRule="auto"/>
        <w:ind w:firstLineChars="200" w:firstLine="480"/>
        <w:rPr>
          <w:rFonts w:asciiTheme="minorEastAsia" w:hAnsiTheme="minorEastAsia" w:cs="宋体"/>
          <w:b/>
          <w:sz w:val="24"/>
          <w:szCs w:val="24"/>
        </w:rPr>
      </w:pPr>
      <w:r>
        <w:rPr>
          <w:rFonts w:asciiTheme="minorEastAsia" w:hAnsiTheme="minorEastAsia" w:cs="宋体" w:hint="eastAsia"/>
          <w:sz w:val="24"/>
          <w:szCs w:val="24"/>
        </w:rPr>
        <w:t>（三）中标供应商中标后，必须按规定采用银行对公转账方式向深圳交易集团有限公司直接交纳代理服务费，交纳信息及要求以相关通知书为准。</w:t>
      </w:r>
    </w:p>
    <w:p w:rsidR="00D75258" w:rsidRDefault="00942F43"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w:t>
      </w:r>
      <w:r w:rsidR="00D75258">
        <w:rPr>
          <w:rFonts w:asciiTheme="minorEastAsia" w:hAnsiTheme="minorEastAsia" w:cs="Times New Roman" w:hint="eastAsia"/>
          <w:bCs/>
          <w:kern w:val="0"/>
          <w:sz w:val="24"/>
          <w:szCs w:val="24"/>
        </w:rPr>
        <w:t>.其他说明</w:t>
      </w:r>
    </w:p>
    <w:p w:rsidR="00D75258" w:rsidRDefault="00D75258"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本项目允许使用电子营业执照加、解密，投标（应答）供应商在使用“投标文件制作专用软件”制作投标（应答）文件时，可以通过</w:t>
      </w:r>
      <w:proofErr w:type="gramStart"/>
      <w:r>
        <w:rPr>
          <w:rFonts w:asciiTheme="minorEastAsia" w:hAnsiTheme="minorEastAsia" w:cs="Times New Roman" w:hint="eastAsia"/>
          <w:bCs/>
          <w:kern w:val="0"/>
          <w:sz w:val="24"/>
          <w:szCs w:val="24"/>
        </w:rPr>
        <w:t>微信扫码</w:t>
      </w:r>
      <w:proofErr w:type="gramEnd"/>
      <w:r>
        <w:rPr>
          <w:rFonts w:asciiTheme="minorEastAsia" w:hAnsiTheme="minorEastAsia" w:cs="Times New Roman" w:hint="eastAsia"/>
          <w:bCs/>
          <w:kern w:val="0"/>
          <w:sz w:val="24"/>
          <w:szCs w:val="24"/>
        </w:rPr>
        <w:t>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rsidR="00D75258" w:rsidRDefault="00D75258"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重要提示：</w:t>
      </w:r>
    </w:p>
    <w:p w:rsidR="00D75258" w:rsidRDefault="00D75258"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（1）使用电子营业执照功能时，</w:t>
      </w:r>
      <w:proofErr w:type="gramStart"/>
      <w:r>
        <w:rPr>
          <w:rFonts w:asciiTheme="minorEastAsia" w:hAnsiTheme="minorEastAsia" w:cs="Times New Roman" w:hint="eastAsia"/>
          <w:bCs/>
          <w:kern w:val="0"/>
          <w:sz w:val="24"/>
          <w:szCs w:val="24"/>
        </w:rPr>
        <w:t>请确保</w:t>
      </w:r>
      <w:proofErr w:type="gramEnd"/>
      <w:r>
        <w:rPr>
          <w:rFonts w:asciiTheme="minorEastAsia" w:hAnsiTheme="minorEastAsia" w:cs="Times New Roman" w:hint="eastAsia"/>
          <w:bCs/>
          <w:kern w:val="0"/>
          <w:sz w:val="24"/>
          <w:szCs w:val="24"/>
        </w:rPr>
        <w:t>已经在</w:t>
      </w:r>
      <w:proofErr w:type="gramStart"/>
      <w:r>
        <w:rPr>
          <w:rFonts w:asciiTheme="minorEastAsia" w:hAnsiTheme="minorEastAsia" w:cs="Times New Roman" w:hint="eastAsia"/>
          <w:bCs/>
          <w:kern w:val="0"/>
          <w:sz w:val="24"/>
          <w:szCs w:val="24"/>
        </w:rPr>
        <w:t>手机微信安装</w:t>
      </w:r>
      <w:proofErr w:type="gramEnd"/>
      <w:r>
        <w:rPr>
          <w:rFonts w:asciiTheme="minorEastAsia" w:hAnsiTheme="minorEastAsia" w:cs="Times New Roman" w:hint="eastAsia"/>
          <w:bCs/>
          <w:kern w:val="0"/>
          <w:sz w:val="24"/>
          <w:szCs w:val="24"/>
        </w:rPr>
        <w:t xml:space="preserve">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rsidR="00D75258" w:rsidRDefault="00D75258"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rsidR="00D75258" w:rsidRDefault="00D75258" w:rsidP="00D75258">
      <w:pPr>
        <w:widowControl/>
        <w:spacing w:line="360" w:lineRule="auto"/>
        <w:ind w:firstLineChars="200" w:firstLine="48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w:t>
      </w:r>
      <w:r>
        <w:rPr>
          <w:rFonts w:asciiTheme="minorEastAsia" w:hAnsiTheme="minorEastAsia" w:cs="Times New Roman" w:hint="eastAsia"/>
          <w:bCs/>
          <w:kern w:val="0"/>
          <w:sz w:val="24"/>
          <w:szCs w:val="24"/>
        </w:rPr>
        <w:lastRenderedPageBreak/>
        <w:t>https://www.szzfcg.cn/portal/documentView.do?method=view&amp;id=597167584）。</w:t>
      </w:r>
    </w:p>
    <w:p w:rsidR="00D75258" w:rsidRDefault="00D75258" w:rsidP="00D75258">
      <w:pPr>
        <w:widowControl/>
        <w:spacing w:line="360" w:lineRule="auto"/>
        <w:jc w:val="left"/>
        <w:rPr>
          <w:rFonts w:ascii="Times New Roman" w:hAnsi="Times New Roman" w:cs="Times New Roman"/>
          <w:bCs/>
          <w:kern w:val="0"/>
          <w:sz w:val="24"/>
          <w:szCs w:val="21"/>
        </w:rPr>
      </w:pPr>
    </w:p>
    <w:p w:rsidR="00D75258" w:rsidRDefault="00D75258" w:rsidP="00D7525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D75258" w:rsidRDefault="00D75258" w:rsidP="00D75258">
      <w:pPr>
        <w:keepNext/>
        <w:keepLines/>
        <w:widowControl/>
        <w:adjustRightInd w:val="0"/>
        <w:spacing w:before="260" w:after="260"/>
        <w:jc w:val="center"/>
        <w:textAlignment w:val="baseline"/>
        <w:outlineLvl w:val="1"/>
        <w:rPr>
          <w:rFonts w:ascii="宋体" w:hAnsi="宋体" w:cs="Times New Roman"/>
          <w:b/>
          <w:bCs/>
          <w:kern w:val="0"/>
          <w:sz w:val="28"/>
          <w:szCs w:val="28"/>
        </w:rPr>
      </w:pPr>
      <w:r>
        <w:rPr>
          <w:rFonts w:ascii="宋体" w:hAnsi="宋体" w:cs="Times New Roman" w:hint="eastAsia"/>
          <w:b/>
          <w:bCs/>
          <w:kern w:val="0"/>
          <w:sz w:val="28"/>
          <w:szCs w:val="28"/>
        </w:rPr>
        <w:lastRenderedPageBreak/>
        <w:t>第三章 用户需求书</w:t>
      </w:r>
    </w:p>
    <w:p w:rsidR="00B0138E" w:rsidRPr="00B0138E" w:rsidRDefault="00B0138E" w:rsidP="00214534">
      <w:pPr>
        <w:keepNext/>
        <w:keepLines/>
        <w:widowControl/>
        <w:adjustRightInd w:val="0"/>
        <w:spacing w:beforeLines="50" w:before="156" w:afterLines="50" w:after="156"/>
        <w:jc w:val="center"/>
        <w:textAlignment w:val="baseline"/>
        <w:outlineLvl w:val="1"/>
        <w:rPr>
          <w:rFonts w:ascii="宋体" w:eastAsia="宋体" w:hAnsi="宋体" w:cs="Times New Roman"/>
          <w:b/>
          <w:bCs/>
          <w:kern w:val="0"/>
          <w:sz w:val="24"/>
          <w:szCs w:val="24"/>
        </w:rPr>
      </w:pPr>
      <w:r w:rsidRPr="00B0138E">
        <w:rPr>
          <w:rFonts w:ascii="宋体" w:eastAsia="宋体" w:hAnsi="宋体" w:cs="Times New Roman" w:hint="eastAsia"/>
          <w:b/>
          <w:bCs/>
          <w:kern w:val="0"/>
          <w:sz w:val="24"/>
          <w:szCs w:val="24"/>
        </w:rPr>
        <w:t>一、项目基本信息</w:t>
      </w:r>
    </w:p>
    <w:tbl>
      <w:tblPr>
        <w:tblpPr w:leftFromText="180" w:rightFromText="180" w:vertAnchor="text" w:horzAnchor="margin" w:tblpX="-318" w:tblpY="173"/>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56"/>
        <w:gridCol w:w="2857"/>
        <w:gridCol w:w="1623"/>
      </w:tblGrid>
      <w:tr w:rsidR="00B0138E" w:rsidRPr="00B0138E" w:rsidTr="003B2DAE">
        <w:trPr>
          <w:trHeight w:val="554"/>
        </w:trPr>
        <w:tc>
          <w:tcPr>
            <w:tcW w:w="704" w:type="dxa"/>
            <w:vAlign w:val="center"/>
          </w:tcPr>
          <w:p w:rsidR="00B0138E" w:rsidRPr="00B0138E" w:rsidRDefault="00B0138E" w:rsidP="00B0138E">
            <w:pPr>
              <w:widowControl/>
              <w:jc w:val="center"/>
              <w:rPr>
                <w:rFonts w:ascii="Times New Roman" w:eastAsia="宋体" w:hAnsi="Times New Roman" w:cs="Times New Roman"/>
                <w:bCs/>
                <w:kern w:val="0"/>
                <w:sz w:val="24"/>
                <w:szCs w:val="24"/>
              </w:rPr>
            </w:pPr>
            <w:r w:rsidRPr="00B0138E">
              <w:rPr>
                <w:rFonts w:ascii="Times New Roman" w:eastAsia="宋体" w:hAnsi="Times New Roman" w:cs="Times New Roman" w:hint="eastAsia"/>
                <w:bCs/>
                <w:kern w:val="0"/>
                <w:sz w:val="24"/>
                <w:szCs w:val="24"/>
              </w:rPr>
              <w:t>序号</w:t>
            </w:r>
          </w:p>
        </w:tc>
        <w:tc>
          <w:tcPr>
            <w:tcW w:w="4056" w:type="dxa"/>
            <w:vAlign w:val="center"/>
          </w:tcPr>
          <w:p w:rsidR="00B0138E" w:rsidRPr="00B0138E" w:rsidRDefault="00B0138E" w:rsidP="00B0138E">
            <w:pPr>
              <w:widowControl/>
              <w:jc w:val="center"/>
              <w:rPr>
                <w:rFonts w:ascii="Times New Roman" w:eastAsia="宋体" w:hAnsi="Times New Roman" w:cs="Times New Roman"/>
                <w:bCs/>
                <w:kern w:val="0"/>
                <w:sz w:val="24"/>
                <w:szCs w:val="24"/>
                <w:highlight w:val="yellow"/>
              </w:rPr>
            </w:pPr>
            <w:r w:rsidRPr="00B0138E">
              <w:rPr>
                <w:rFonts w:ascii="Times New Roman" w:eastAsia="宋体" w:hAnsi="Times New Roman" w:cs="Times New Roman" w:hint="eastAsia"/>
                <w:kern w:val="0"/>
                <w:sz w:val="24"/>
                <w:szCs w:val="24"/>
              </w:rPr>
              <w:t>采购计划编号</w:t>
            </w:r>
          </w:p>
        </w:tc>
        <w:tc>
          <w:tcPr>
            <w:tcW w:w="2857" w:type="dxa"/>
            <w:vAlign w:val="center"/>
          </w:tcPr>
          <w:p w:rsidR="00B0138E" w:rsidRPr="00B0138E" w:rsidRDefault="00B0138E" w:rsidP="00B0138E">
            <w:pPr>
              <w:widowControl/>
              <w:jc w:val="center"/>
              <w:rPr>
                <w:rFonts w:ascii="Times New Roman" w:eastAsia="宋体" w:hAnsi="Times New Roman" w:cs="Times New Roman"/>
                <w:bCs/>
                <w:kern w:val="0"/>
                <w:sz w:val="24"/>
                <w:szCs w:val="24"/>
              </w:rPr>
            </w:pPr>
            <w:r w:rsidRPr="00B0138E">
              <w:rPr>
                <w:rFonts w:ascii="Times New Roman" w:eastAsia="宋体" w:hAnsi="Times New Roman" w:cs="Times New Roman" w:hint="eastAsia"/>
                <w:bCs/>
                <w:kern w:val="0"/>
                <w:sz w:val="24"/>
                <w:szCs w:val="24"/>
              </w:rPr>
              <w:t>采购项目名称</w:t>
            </w:r>
          </w:p>
        </w:tc>
        <w:tc>
          <w:tcPr>
            <w:tcW w:w="1623" w:type="dxa"/>
            <w:vAlign w:val="center"/>
          </w:tcPr>
          <w:p w:rsidR="00B0138E" w:rsidRPr="00B0138E" w:rsidRDefault="00B0138E" w:rsidP="00B0138E">
            <w:pPr>
              <w:widowControl/>
              <w:jc w:val="center"/>
              <w:rPr>
                <w:rFonts w:ascii="Times New Roman" w:hAnsi="Times New Roman" w:cs="Times New Roman"/>
                <w:b/>
                <w:bCs/>
                <w:color w:val="FF0000"/>
                <w:kern w:val="0"/>
                <w:sz w:val="24"/>
                <w:szCs w:val="24"/>
              </w:rPr>
            </w:pPr>
            <w:r w:rsidRPr="00B0138E">
              <w:rPr>
                <w:rFonts w:ascii="Times New Roman" w:hAnsi="Times New Roman" w:cs="Times New Roman" w:hint="eastAsia"/>
                <w:b/>
                <w:bCs/>
                <w:color w:val="FF0000"/>
                <w:kern w:val="0"/>
                <w:sz w:val="24"/>
                <w:szCs w:val="24"/>
              </w:rPr>
              <w:t>财政预算限额（元）</w:t>
            </w:r>
          </w:p>
        </w:tc>
      </w:tr>
      <w:tr w:rsidR="008314EE" w:rsidRPr="00B0138E" w:rsidTr="003B2DAE">
        <w:trPr>
          <w:trHeight w:val="1035"/>
        </w:trPr>
        <w:tc>
          <w:tcPr>
            <w:tcW w:w="704" w:type="dxa"/>
            <w:vAlign w:val="center"/>
          </w:tcPr>
          <w:p w:rsidR="008314EE" w:rsidRPr="00B0138E" w:rsidRDefault="008314EE" w:rsidP="00B0138E">
            <w:pPr>
              <w:widowControl/>
              <w:jc w:val="center"/>
              <w:rPr>
                <w:rFonts w:asciiTheme="minorEastAsia" w:hAnsiTheme="minorEastAsia" w:cs="Times New Roman"/>
                <w:bCs/>
                <w:color w:val="FF0000"/>
                <w:kern w:val="0"/>
                <w:sz w:val="24"/>
                <w:szCs w:val="24"/>
              </w:rPr>
            </w:pPr>
            <w:r w:rsidRPr="00B0138E">
              <w:rPr>
                <w:rFonts w:asciiTheme="minorEastAsia" w:hAnsiTheme="minorEastAsia" w:cs="Times New Roman" w:hint="eastAsia"/>
                <w:bCs/>
                <w:color w:val="FF0000"/>
                <w:kern w:val="0"/>
                <w:sz w:val="24"/>
                <w:szCs w:val="24"/>
              </w:rPr>
              <w:t>1</w:t>
            </w:r>
          </w:p>
        </w:tc>
        <w:tc>
          <w:tcPr>
            <w:tcW w:w="4056" w:type="dxa"/>
            <w:vAlign w:val="center"/>
          </w:tcPr>
          <w:p w:rsidR="008314EE" w:rsidRPr="00B0138E" w:rsidRDefault="008314EE" w:rsidP="00B0138E">
            <w:pPr>
              <w:widowControl/>
              <w:jc w:val="center"/>
              <w:rPr>
                <w:rFonts w:asciiTheme="minorEastAsia" w:hAnsiTheme="minorEastAsia" w:cs="Times New Roman"/>
                <w:bCs/>
                <w:color w:val="FF0000"/>
                <w:kern w:val="0"/>
                <w:sz w:val="24"/>
                <w:szCs w:val="24"/>
                <w:highlight w:val="yellow"/>
              </w:rPr>
            </w:pPr>
            <w:r w:rsidRPr="008314EE">
              <w:rPr>
                <w:rFonts w:asciiTheme="minorEastAsia" w:hAnsiTheme="minorEastAsia" w:cs="Times New Roman"/>
                <w:bCs/>
                <w:color w:val="FF0000"/>
                <w:kern w:val="0"/>
                <w:sz w:val="24"/>
                <w:szCs w:val="24"/>
              </w:rPr>
              <w:t>JYCG-DECL-2025-1755</w:t>
            </w:r>
          </w:p>
        </w:tc>
        <w:tc>
          <w:tcPr>
            <w:tcW w:w="2857" w:type="dxa"/>
            <w:vAlign w:val="center"/>
          </w:tcPr>
          <w:p w:rsidR="008314EE" w:rsidRPr="00B0138E" w:rsidRDefault="008314EE" w:rsidP="00B0138E">
            <w:pPr>
              <w:widowControl/>
              <w:jc w:val="center"/>
              <w:rPr>
                <w:rFonts w:asciiTheme="minorEastAsia" w:hAnsiTheme="minorEastAsia" w:cs="Times New Roman"/>
                <w:b/>
                <w:bCs/>
                <w:color w:val="FF0000"/>
                <w:kern w:val="0"/>
                <w:sz w:val="24"/>
                <w:szCs w:val="24"/>
              </w:rPr>
            </w:pPr>
            <w:r w:rsidRPr="008314EE">
              <w:rPr>
                <w:rFonts w:asciiTheme="minorEastAsia" w:hAnsiTheme="minorEastAsia" w:cs="Times New Roman" w:hint="eastAsia"/>
                <w:b/>
                <w:bCs/>
                <w:color w:val="FF0000"/>
                <w:kern w:val="0"/>
                <w:sz w:val="24"/>
                <w:szCs w:val="24"/>
              </w:rPr>
              <w:t>深圳市南山区慢性病</w:t>
            </w:r>
            <w:proofErr w:type="gramStart"/>
            <w:r w:rsidRPr="008314EE">
              <w:rPr>
                <w:rFonts w:asciiTheme="minorEastAsia" w:hAnsiTheme="minorEastAsia" w:cs="Times New Roman" w:hint="eastAsia"/>
                <w:b/>
                <w:bCs/>
                <w:color w:val="FF0000"/>
                <w:kern w:val="0"/>
                <w:sz w:val="24"/>
                <w:szCs w:val="24"/>
              </w:rPr>
              <w:t>防治院南山区</w:t>
            </w:r>
            <w:proofErr w:type="gramEnd"/>
            <w:r w:rsidRPr="008314EE">
              <w:rPr>
                <w:rFonts w:asciiTheme="minorEastAsia" w:hAnsiTheme="minorEastAsia" w:cs="Times New Roman" w:hint="eastAsia"/>
                <w:b/>
                <w:bCs/>
                <w:color w:val="FF0000"/>
                <w:kern w:val="0"/>
                <w:sz w:val="24"/>
                <w:szCs w:val="24"/>
              </w:rPr>
              <w:t>重点人群肺结核筛查项目胸部像学检查服务采购（1年）</w:t>
            </w:r>
          </w:p>
        </w:tc>
        <w:tc>
          <w:tcPr>
            <w:tcW w:w="1623" w:type="dxa"/>
            <w:vAlign w:val="center"/>
          </w:tcPr>
          <w:p w:rsidR="008314EE" w:rsidRPr="00B0138E" w:rsidRDefault="003B2DAE" w:rsidP="00B0138E">
            <w:pPr>
              <w:jc w:val="center"/>
              <w:rPr>
                <w:rFonts w:asciiTheme="minorEastAsia" w:hAnsiTheme="minorEastAsia" w:cs="宋体"/>
                <w:sz w:val="24"/>
                <w:szCs w:val="24"/>
              </w:rPr>
            </w:pPr>
            <w:r w:rsidRPr="003B2DAE">
              <w:rPr>
                <w:rFonts w:asciiTheme="minorEastAsia" w:hAnsiTheme="minorEastAsia" w:cs="宋体" w:hint="eastAsia"/>
                <w:color w:val="FF0000"/>
                <w:sz w:val="24"/>
                <w:szCs w:val="24"/>
              </w:rPr>
              <w:t>本项目按实际发生量结算，投标供应商报单价，年度总支付金额上限为540000元。</w:t>
            </w:r>
          </w:p>
        </w:tc>
      </w:tr>
    </w:tbl>
    <w:p w:rsidR="00B0138E" w:rsidRDefault="003B2DAE" w:rsidP="003B2DAE">
      <w:pPr>
        <w:ind w:firstLineChars="200" w:firstLine="482"/>
        <w:rPr>
          <w:b/>
          <w:color w:val="FF0000"/>
          <w:sz w:val="24"/>
          <w:szCs w:val="24"/>
        </w:rPr>
      </w:pPr>
      <w:r w:rsidRPr="003B2DAE">
        <w:rPr>
          <w:rFonts w:hint="eastAsia"/>
          <w:b/>
          <w:color w:val="FF0000"/>
          <w:sz w:val="24"/>
          <w:szCs w:val="24"/>
        </w:rPr>
        <w:t>注：本项目由中标供应商为南山区社康中心管理档案中</w:t>
      </w:r>
      <w:r w:rsidRPr="003B2DAE">
        <w:rPr>
          <w:rFonts w:hint="eastAsia"/>
          <w:b/>
          <w:color w:val="FF0000"/>
          <w:sz w:val="24"/>
          <w:szCs w:val="24"/>
        </w:rPr>
        <w:t>65</w:t>
      </w:r>
      <w:r w:rsidRPr="003B2DAE">
        <w:rPr>
          <w:rFonts w:hint="eastAsia"/>
          <w:b/>
          <w:color w:val="FF0000"/>
          <w:sz w:val="24"/>
          <w:szCs w:val="24"/>
        </w:rPr>
        <w:t>岁以上老年人及糖尿病患者进行肺结核筛查，服务事项为胸部</w:t>
      </w:r>
      <w:r w:rsidRPr="003B2DAE">
        <w:rPr>
          <w:rFonts w:hint="eastAsia"/>
          <w:b/>
          <w:color w:val="FF0000"/>
          <w:sz w:val="24"/>
          <w:szCs w:val="24"/>
        </w:rPr>
        <w:t>DR</w:t>
      </w:r>
      <w:r w:rsidRPr="003B2DAE">
        <w:rPr>
          <w:rFonts w:hint="eastAsia"/>
          <w:b/>
          <w:color w:val="FF0000"/>
          <w:sz w:val="24"/>
          <w:szCs w:val="24"/>
        </w:rPr>
        <w:t>正位片，财政控制单价为人民币</w:t>
      </w:r>
      <w:r w:rsidRPr="003B2DAE">
        <w:rPr>
          <w:rFonts w:hint="eastAsia"/>
          <w:b/>
          <w:color w:val="FF0000"/>
          <w:sz w:val="24"/>
          <w:szCs w:val="24"/>
        </w:rPr>
        <w:t>54</w:t>
      </w:r>
      <w:r w:rsidRPr="003B2DAE">
        <w:rPr>
          <w:rFonts w:hint="eastAsia"/>
          <w:b/>
          <w:color w:val="FF0000"/>
          <w:sz w:val="24"/>
          <w:szCs w:val="24"/>
        </w:rPr>
        <w:t>元</w:t>
      </w:r>
      <w:r w:rsidRPr="003B2DAE">
        <w:rPr>
          <w:rFonts w:hint="eastAsia"/>
          <w:b/>
          <w:color w:val="FF0000"/>
          <w:sz w:val="24"/>
          <w:szCs w:val="24"/>
        </w:rPr>
        <w:t>/</w:t>
      </w:r>
      <w:r w:rsidRPr="003B2DAE">
        <w:rPr>
          <w:rFonts w:hint="eastAsia"/>
          <w:b/>
          <w:color w:val="FF0000"/>
          <w:sz w:val="24"/>
          <w:szCs w:val="24"/>
        </w:rPr>
        <w:t>人，年度总支付金额不超过人民币</w:t>
      </w:r>
      <w:r w:rsidRPr="003B2DAE">
        <w:rPr>
          <w:rFonts w:hint="eastAsia"/>
          <w:b/>
          <w:color w:val="FF0000"/>
          <w:sz w:val="24"/>
          <w:szCs w:val="24"/>
        </w:rPr>
        <w:t>54</w:t>
      </w:r>
      <w:r w:rsidRPr="003B2DAE">
        <w:rPr>
          <w:rFonts w:hint="eastAsia"/>
          <w:b/>
          <w:color w:val="FF0000"/>
          <w:sz w:val="24"/>
          <w:szCs w:val="24"/>
        </w:rPr>
        <w:t>万，供应商投标报价（单价）高于财政控制单价为无效投标。</w:t>
      </w:r>
    </w:p>
    <w:p w:rsidR="00F601A8" w:rsidRPr="00B0138E" w:rsidRDefault="00F601A8" w:rsidP="003B2DAE">
      <w:pPr>
        <w:ind w:firstLineChars="200" w:firstLine="482"/>
        <w:rPr>
          <w:b/>
          <w:color w:val="FF0000"/>
          <w:sz w:val="24"/>
          <w:szCs w:val="24"/>
        </w:rPr>
      </w:pPr>
    </w:p>
    <w:p w:rsidR="00B0138E" w:rsidRPr="00B0138E" w:rsidRDefault="00B0138E" w:rsidP="00214534">
      <w:pPr>
        <w:widowControl/>
        <w:adjustRightInd w:val="0"/>
        <w:spacing w:beforeLines="50" w:before="156" w:afterLines="50" w:after="156"/>
        <w:jc w:val="center"/>
        <w:textAlignment w:val="baseline"/>
        <w:outlineLvl w:val="1"/>
        <w:rPr>
          <w:rFonts w:ascii="Times New Roman" w:eastAsia="宋体" w:hAnsi="Times New Roman" w:cs="Times New Roman"/>
          <w:b/>
          <w:kern w:val="0"/>
          <w:sz w:val="24"/>
          <w:szCs w:val="24"/>
        </w:rPr>
      </w:pPr>
      <w:r w:rsidRPr="00B0138E">
        <w:rPr>
          <w:rFonts w:ascii="Times New Roman" w:eastAsia="宋体" w:hAnsi="Times New Roman" w:cs="Times New Roman"/>
          <w:b/>
          <w:kern w:val="0"/>
          <w:sz w:val="24"/>
          <w:szCs w:val="24"/>
        </w:rPr>
        <w:t>二、项目概况</w:t>
      </w:r>
    </w:p>
    <w:p w:rsidR="00270B12" w:rsidRPr="00E04FEA" w:rsidRDefault="00270B12" w:rsidP="00270B12">
      <w:pPr>
        <w:ind w:firstLineChars="200" w:firstLine="480"/>
        <w:rPr>
          <w:rFonts w:asciiTheme="minorEastAsia" w:hAnsiTheme="minorEastAsia"/>
          <w:sz w:val="24"/>
          <w:szCs w:val="24"/>
        </w:rPr>
      </w:pPr>
      <w:r w:rsidRPr="00E04FEA">
        <w:rPr>
          <w:rFonts w:asciiTheme="minorEastAsia" w:hAnsiTheme="minorEastAsia" w:hint="eastAsia"/>
          <w:sz w:val="24"/>
          <w:szCs w:val="24"/>
        </w:rPr>
        <w:t>南山区2024年肺结核报告发病率为25.04/10万，其中65岁以上老年人群报告发病率为77.07 /10万，远超其他年龄段报告发病率；糖尿病患者人群报告发病率为184.82/10万，仅次于活动性肺结核密切接触者（466.20/10万），上述两类人群重点人群肺结核疫情形势严峻。</w:t>
      </w:r>
    </w:p>
    <w:p w:rsidR="00FD1D77" w:rsidRPr="00E04FEA" w:rsidRDefault="00270B12" w:rsidP="00270B12">
      <w:pPr>
        <w:ind w:firstLineChars="200" w:firstLine="480"/>
        <w:rPr>
          <w:rFonts w:asciiTheme="minorEastAsia" w:hAnsiTheme="minorEastAsia"/>
          <w:sz w:val="24"/>
          <w:szCs w:val="24"/>
        </w:rPr>
      </w:pPr>
      <w:r w:rsidRPr="00E04FEA">
        <w:rPr>
          <w:rFonts w:asciiTheme="minorEastAsia" w:hAnsiTheme="minorEastAsia" w:hint="eastAsia"/>
          <w:sz w:val="24"/>
          <w:szCs w:val="24"/>
        </w:rPr>
        <w:t>依据《南山区公共卫生与重大疾病防治工作领导小组办公室关于印发南山区65岁以上老年人及糖尿病患者肺结核筛查项目实施方案的通知》精神，拟于2025年至2027年对全区社康中心管理档案中65岁以上老年人及糖尿病患者进行肺结核筛查。</w:t>
      </w:r>
    </w:p>
    <w:p w:rsidR="00270B12" w:rsidRDefault="00270B12" w:rsidP="00270B12">
      <w:pPr>
        <w:ind w:firstLineChars="200" w:firstLine="480"/>
        <w:rPr>
          <w:sz w:val="24"/>
          <w:szCs w:val="24"/>
        </w:rPr>
      </w:pPr>
    </w:p>
    <w:p w:rsidR="00270B12" w:rsidRPr="00270B12" w:rsidRDefault="00270B12" w:rsidP="00214534">
      <w:pPr>
        <w:widowControl/>
        <w:adjustRightInd w:val="0"/>
        <w:spacing w:beforeLines="50" w:before="156" w:afterLines="50" w:after="156"/>
        <w:jc w:val="center"/>
        <w:textAlignment w:val="baseline"/>
        <w:outlineLvl w:val="1"/>
        <w:rPr>
          <w:rFonts w:ascii="Times New Roman" w:eastAsia="宋体" w:hAnsi="Times New Roman" w:cs="Times New Roman"/>
          <w:b/>
          <w:kern w:val="0"/>
          <w:sz w:val="24"/>
          <w:szCs w:val="24"/>
        </w:rPr>
      </w:pPr>
      <w:r w:rsidRPr="00270B12">
        <w:rPr>
          <w:rFonts w:ascii="Times New Roman" w:eastAsia="宋体" w:hAnsi="Times New Roman" w:cs="Times New Roman" w:hint="eastAsia"/>
          <w:b/>
          <w:kern w:val="0"/>
          <w:sz w:val="24"/>
          <w:szCs w:val="24"/>
        </w:rPr>
        <w:t>三、项目服务内容及要求</w:t>
      </w:r>
    </w:p>
    <w:p w:rsidR="00270B12" w:rsidRPr="00270B12" w:rsidRDefault="00270B12" w:rsidP="00F03790">
      <w:pPr>
        <w:keepNext/>
        <w:keepLines/>
        <w:widowControl/>
        <w:snapToGrid w:val="0"/>
        <w:spacing w:line="360" w:lineRule="auto"/>
        <w:jc w:val="left"/>
        <w:outlineLvl w:val="2"/>
        <w:rPr>
          <w:rFonts w:asciiTheme="minorEastAsia" w:hAnsiTheme="minorEastAsia"/>
          <w:sz w:val="24"/>
          <w:szCs w:val="24"/>
        </w:rPr>
      </w:pPr>
      <w:r w:rsidRPr="00F03790">
        <w:rPr>
          <w:rFonts w:ascii="Times New Roman" w:hAnsi="Times New Roman" w:cs="Times New Roman" w:hint="eastAsia"/>
          <w:kern w:val="0"/>
          <w:sz w:val="24"/>
          <w:szCs w:val="20"/>
        </w:rPr>
        <w:t>（一）服务内容</w:t>
      </w:r>
      <w:r w:rsidRPr="00270B12">
        <w:rPr>
          <w:rFonts w:asciiTheme="minorEastAsia" w:hAnsiTheme="minorEastAsia" w:hint="eastAsia"/>
          <w:sz w:val="24"/>
          <w:szCs w:val="24"/>
        </w:rPr>
        <w:t xml:space="preserve"> </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依据采购方要求到南山区内指定时间、地点、及约定人次完成以下服务：对受检对象进行胸部DR正位片拍片，排查肺结核病灶，给出影像学诊断意见。</w:t>
      </w:r>
    </w:p>
    <w:p w:rsidR="00270B12" w:rsidRPr="00F03790" w:rsidRDefault="00270B12" w:rsidP="00F03790">
      <w:pPr>
        <w:keepNext/>
        <w:keepLines/>
        <w:widowControl/>
        <w:snapToGrid w:val="0"/>
        <w:spacing w:line="360" w:lineRule="auto"/>
        <w:jc w:val="left"/>
        <w:outlineLvl w:val="2"/>
        <w:rPr>
          <w:rFonts w:ascii="Times New Roman" w:hAnsi="Times New Roman" w:cs="Times New Roman"/>
          <w:kern w:val="0"/>
          <w:sz w:val="24"/>
          <w:szCs w:val="20"/>
        </w:rPr>
      </w:pPr>
      <w:r w:rsidRPr="00F03790">
        <w:rPr>
          <w:rFonts w:ascii="Times New Roman" w:hAnsi="Times New Roman" w:cs="Times New Roman" w:hint="eastAsia"/>
          <w:kern w:val="0"/>
          <w:sz w:val="24"/>
          <w:szCs w:val="20"/>
        </w:rPr>
        <w:t>（二）技术要求</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1、胸部DR正位片报告应在拍摄完成后7天内、依据诊疗规范审核签字后出具纸质报告。怀疑肺结核或出现可疑结节、肿块等异常时应提供胶片服务。异常结果应在拍片后24小时内反馈给采购</w:t>
      </w:r>
      <w:proofErr w:type="gramStart"/>
      <w:r w:rsidRPr="00270B12">
        <w:rPr>
          <w:rFonts w:asciiTheme="minorEastAsia" w:hAnsiTheme="minorEastAsia" w:hint="eastAsia"/>
          <w:sz w:val="24"/>
          <w:szCs w:val="24"/>
        </w:rPr>
        <w:t>方相关</w:t>
      </w:r>
      <w:proofErr w:type="gramEnd"/>
      <w:r w:rsidRPr="00270B12">
        <w:rPr>
          <w:rFonts w:asciiTheme="minorEastAsia" w:hAnsiTheme="minorEastAsia" w:hint="eastAsia"/>
          <w:sz w:val="24"/>
          <w:szCs w:val="24"/>
        </w:rPr>
        <w:t>负责人，如发现危急</w:t>
      </w:r>
      <w:proofErr w:type="gramStart"/>
      <w:r w:rsidRPr="00270B12">
        <w:rPr>
          <w:rFonts w:asciiTheme="minorEastAsia" w:hAnsiTheme="minorEastAsia" w:hint="eastAsia"/>
          <w:sz w:val="24"/>
          <w:szCs w:val="24"/>
        </w:rPr>
        <w:t>值检查</w:t>
      </w:r>
      <w:proofErr w:type="gramEnd"/>
      <w:r w:rsidRPr="00270B12">
        <w:rPr>
          <w:rFonts w:asciiTheme="minorEastAsia" w:hAnsiTheme="minorEastAsia" w:hint="eastAsia"/>
          <w:sz w:val="24"/>
          <w:szCs w:val="24"/>
        </w:rPr>
        <w:t>结果应按危急</w:t>
      </w:r>
      <w:proofErr w:type="gramStart"/>
      <w:r w:rsidRPr="00270B12">
        <w:rPr>
          <w:rFonts w:asciiTheme="minorEastAsia" w:hAnsiTheme="minorEastAsia" w:hint="eastAsia"/>
          <w:sz w:val="24"/>
          <w:szCs w:val="24"/>
        </w:rPr>
        <w:t>值报告制度第</w:t>
      </w:r>
      <w:proofErr w:type="gramEnd"/>
      <w:r w:rsidRPr="00270B12">
        <w:rPr>
          <w:rFonts w:asciiTheme="minorEastAsia" w:hAnsiTheme="minorEastAsia" w:hint="eastAsia"/>
          <w:sz w:val="24"/>
          <w:szCs w:val="24"/>
        </w:rPr>
        <w:t>一时间通知采购</w:t>
      </w:r>
      <w:proofErr w:type="gramStart"/>
      <w:r w:rsidRPr="00270B12">
        <w:rPr>
          <w:rFonts w:asciiTheme="minorEastAsia" w:hAnsiTheme="minorEastAsia" w:hint="eastAsia"/>
          <w:sz w:val="24"/>
          <w:szCs w:val="24"/>
        </w:rPr>
        <w:t>方相关</w:t>
      </w:r>
      <w:proofErr w:type="gramEnd"/>
      <w:r w:rsidRPr="00270B12">
        <w:rPr>
          <w:rFonts w:asciiTheme="minorEastAsia" w:hAnsiTheme="minorEastAsia" w:hint="eastAsia"/>
          <w:sz w:val="24"/>
          <w:szCs w:val="24"/>
        </w:rPr>
        <w:t>负责人。</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2、胸部DR正位片拍片现场受检人员需设置等候区，使受检人员获得合理的距离防护和屏蔽防护。</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3、胸部DR正位片、报告等完整检查数据需</w:t>
      </w:r>
      <w:proofErr w:type="gramStart"/>
      <w:r w:rsidRPr="00270B12">
        <w:rPr>
          <w:rFonts w:asciiTheme="minorEastAsia" w:hAnsiTheme="minorEastAsia" w:hint="eastAsia"/>
          <w:sz w:val="24"/>
          <w:szCs w:val="24"/>
        </w:rPr>
        <w:t>与盈谷系统</w:t>
      </w:r>
      <w:proofErr w:type="gramEnd"/>
      <w:r w:rsidRPr="00270B12">
        <w:rPr>
          <w:rFonts w:asciiTheme="minorEastAsia" w:hAnsiTheme="minorEastAsia" w:hint="eastAsia"/>
          <w:sz w:val="24"/>
          <w:szCs w:val="24"/>
        </w:rPr>
        <w:t>对接导入。</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lastRenderedPageBreak/>
        <w:t>4、投标人须与采购</w:t>
      </w:r>
      <w:proofErr w:type="gramStart"/>
      <w:r w:rsidRPr="00270B12">
        <w:rPr>
          <w:rFonts w:asciiTheme="minorEastAsia" w:hAnsiTheme="minorEastAsia" w:hint="eastAsia"/>
          <w:sz w:val="24"/>
          <w:szCs w:val="24"/>
        </w:rPr>
        <w:t>方项目</w:t>
      </w:r>
      <w:proofErr w:type="gramEnd"/>
      <w:r w:rsidRPr="00270B12">
        <w:rPr>
          <w:rFonts w:asciiTheme="minorEastAsia" w:hAnsiTheme="minorEastAsia" w:hint="eastAsia"/>
          <w:sz w:val="24"/>
          <w:szCs w:val="24"/>
        </w:rPr>
        <w:t>联络人保持紧密沟通，对各筛查点的筛查工作提前合理安排，工作落实到位，确保按时按质按量完成当日任务。</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5、筛查数据所有权：中标投标人提供服务后得出的筛查数据所有权应归采购方所有，未经采购方同意，中标投标人不得用于其他用途。</w:t>
      </w:r>
    </w:p>
    <w:p w:rsidR="00270B12" w:rsidRPr="00F03790" w:rsidRDefault="00270B12" w:rsidP="00F03790">
      <w:pPr>
        <w:keepNext/>
        <w:keepLines/>
        <w:widowControl/>
        <w:snapToGrid w:val="0"/>
        <w:spacing w:line="360" w:lineRule="auto"/>
        <w:jc w:val="left"/>
        <w:outlineLvl w:val="2"/>
        <w:rPr>
          <w:rFonts w:ascii="Times New Roman" w:hAnsi="Times New Roman" w:cs="Times New Roman"/>
          <w:kern w:val="0"/>
          <w:sz w:val="24"/>
          <w:szCs w:val="20"/>
        </w:rPr>
      </w:pPr>
      <w:r w:rsidRPr="00F03790">
        <w:rPr>
          <w:rFonts w:ascii="Times New Roman" w:hAnsi="Times New Roman" w:cs="Times New Roman" w:hint="eastAsia"/>
          <w:kern w:val="0"/>
          <w:sz w:val="24"/>
          <w:szCs w:val="20"/>
        </w:rPr>
        <w:t>（三）项目管理要求</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1、投标人须备有DR报告、影像、数据等储存或备份器材。</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2、投标人须备有各方面工作的指引，至少必须包括以下三方面内容：</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 xml:space="preserve">    --- DR发报告方案</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 xml:space="preserve">    --- 危急值上报流程</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 xml:space="preserve">    --- 项目质控管理</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3、投标人须备有“质量控制与管理”指引。</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4、投标人须备有服务范围变化管理条例及方案措施。</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5、投标人须备有风险管理计划及处理流程。</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6、投标人必须能提供稳定服务，如出现DR故障，无法及时向采购方提供服务时，应有相关的应急预案，以确保服务不受影响。</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7、参与本项目的服务人员必须取得国家及有关部门规定的相应资质。</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8、采购方定期对中标方的工作质量</w:t>
      </w:r>
      <w:proofErr w:type="gramStart"/>
      <w:r w:rsidRPr="00270B12">
        <w:rPr>
          <w:rFonts w:asciiTheme="minorEastAsia" w:hAnsiTheme="minorEastAsia" w:hint="eastAsia"/>
          <w:sz w:val="24"/>
          <w:szCs w:val="24"/>
        </w:rPr>
        <w:t>作出</w:t>
      </w:r>
      <w:proofErr w:type="gramEnd"/>
      <w:r w:rsidRPr="00270B12">
        <w:rPr>
          <w:rFonts w:asciiTheme="minorEastAsia" w:hAnsiTheme="minorEastAsia" w:hint="eastAsia"/>
          <w:sz w:val="24"/>
          <w:szCs w:val="24"/>
        </w:rPr>
        <w:t>评价，中标方应根据采购方的建议做持续改进。</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9、如中标方DR报告超出约定时间而又未出具书面通知，对采购方造成恶劣影响的（包括造成医疗纠纷、有群众投诉造成严重后果等），由中标方承担相应的经济和法律责任。</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10、中标方在投标文件中体现的团队成员需为实际筛查服务中的工作人员。</w:t>
      </w:r>
    </w:p>
    <w:p w:rsidR="00270B12" w:rsidRPr="00F03790" w:rsidRDefault="00F03790" w:rsidP="00F03790">
      <w:pPr>
        <w:keepNext/>
        <w:keepLines/>
        <w:widowControl/>
        <w:snapToGrid w:val="0"/>
        <w:spacing w:line="360" w:lineRule="auto"/>
        <w:jc w:val="left"/>
        <w:outlineLvl w:val="2"/>
        <w:rPr>
          <w:rFonts w:ascii="Times New Roman" w:hAnsi="Times New Roman" w:cs="Times New Roman"/>
          <w:kern w:val="0"/>
          <w:sz w:val="24"/>
          <w:szCs w:val="20"/>
        </w:rPr>
      </w:pPr>
      <w:r>
        <w:rPr>
          <w:rFonts w:ascii="Times New Roman" w:hAnsi="Times New Roman" w:cs="Times New Roman" w:hint="eastAsia"/>
          <w:kern w:val="0"/>
          <w:sz w:val="24"/>
          <w:szCs w:val="20"/>
        </w:rPr>
        <w:t>（四）考核办法及标准</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除不可抗力因素外，如中标方出现一定数量的报告延误，则扣除相应数量对应的检查费用，且采购方有权建议更换中标</w:t>
      </w:r>
      <w:proofErr w:type="gramStart"/>
      <w:r w:rsidRPr="00270B12">
        <w:rPr>
          <w:rFonts w:asciiTheme="minorEastAsia" w:hAnsiTheme="minorEastAsia" w:hint="eastAsia"/>
          <w:sz w:val="24"/>
          <w:szCs w:val="24"/>
        </w:rPr>
        <w:t>方项目</w:t>
      </w:r>
      <w:proofErr w:type="gramEnd"/>
      <w:r w:rsidRPr="00270B12">
        <w:rPr>
          <w:rFonts w:asciiTheme="minorEastAsia" w:hAnsiTheme="minorEastAsia" w:hint="eastAsia"/>
          <w:sz w:val="24"/>
          <w:szCs w:val="24"/>
        </w:rPr>
        <w:t>负责人，如连续3个月出现10%的报告延误，则解除合同。</w:t>
      </w:r>
    </w:p>
    <w:p w:rsidR="00270B12" w:rsidRPr="00F03790" w:rsidRDefault="00270B12" w:rsidP="00F03790">
      <w:pPr>
        <w:keepNext/>
        <w:keepLines/>
        <w:widowControl/>
        <w:snapToGrid w:val="0"/>
        <w:spacing w:line="360" w:lineRule="auto"/>
        <w:jc w:val="left"/>
        <w:outlineLvl w:val="2"/>
        <w:rPr>
          <w:rFonts w:ascii="Times New Roman" w:hAnsi="Times New Roman" w:cs="Times New Roman"/>
          <w:kern w:val="0"/>
          <w:sz w:val="24"/>
          <w:szCs w:val="20"/>
        </w:rPr>
      </w:pPr>
      <w:r w:rsidRPr="00F03790">
        <w:rPr>
          <w:rFonts w:ascii="Times New Roman" w:hAnsi="Times New Roman" w:cs="Times New Roman" w:hint="eastAsia"/>
          <w:kern w:val="0"/>
          <w:sz w:val="24"/>
          <w:szCs w:val="20"/>
        </w:rPr>
        <w:t>（五）关于验收</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当满足以下条件时，采购人向中标人签发项目验收报告：</w:t>
      </w:r>
    </w:p>
    <w:p w:rsidR="00270B12"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1、中标人已按照合同规定完成了全部检查任务，并提供了完整的项目相关资料。</w:t>
      </w:r>
    </w:p>
    <w:p w:rsidR="006627DF" w:rsidRPr="00270B12" w:rsidRDefault="00270B12" w:rsidP="00270B12">
      <w:pPr>
        <w:ind w:firstLineChars="200" w:firstLine="480"/>
        <w:rPr>
          <w:rFonts w:asciiTheme="minorEastAsia" w:hAnsiTheme="minorEastAsia"/>
          <w:sz w:val="24"/>
          <w:szCs w:val="24"/>
        </w:rPr>
      </w:pPr>
      <w:r w:rsidRPr="00270B12">
        <w:rPr>
          <w:rFonts w:asciiTheme="minorEastAsia" w:hAnsiTheme="minorEastAsia" w:hint="eastAsia"/>
          <w:sz w:val="24"/>
          <w:szCs w:val="24"/>
        </w:rPr>
        <w:t>2、项目工作质量符合招标文件技术规格书的要求。</w:t>
      </w:r>
    </w:p>
    <w:p w:rsidR="006627DF" w:rsidRDefault="006627DF"/>
    <w:p w:rsidR="00270B12" w:rsidRPr="00270B12" w:rsidRDefault="00270B12" w:rsidP="00214534">
      <w:pPr>
        <w:keepNext/>
        <w:keepLines/>
        <w:widowControl/>
        <w:adjustRightInd w:val="0"/>
        <w:spacing w:beforeLines="50" w:before="156" w:afterLines="50" w:after="156"/>
        <w:jc w:val="center"/>
        <w:textAlignment w:val="baseline"/>
        <w:outlineLvl w:val="1"/>
        <w:rPr>
          <w:rFonts w:ascii="Times New Roman" w:hAnsi="Times New Roman" w:cs="Times New Roman"/>
          <w:b/>
          <w:bCs/>
          <w:kern w:val="0"/>
          <w:sz w:val="24"/>
          <w:szCs w:val="24"/>
        </w:rPr>
      </w:pPr>
      <w:r>
        <w:rPr>
          <w:rFonts w:ascii="Times New Roman" w:hAnsi="Times New Roman" w:cs="Times New Roman"/>
          <w:b/>
          <w:bCs/>
          <w:kern w:val="0"/>
          <w:sz w:val="24"/>
          <w:szCs w:val="24"/>
        </w:rPr>
        <w:t>四</w:t>
      </w:r>
      <w:r w:rsidRPr="00270B12">
        <w:rPr>
          <w:rFonts w:ascii="Times New Roman" w:hAnsi="Times New Roman" w:cs="Times New Roman"/>
          <w:b/>
          <w:bCs/>
          <w:kern w:val="0"/>
          <w:sz w:val="24"/>
          <w:szCs w:val="24"/>
        </w:rPr>
        <w:t>、服务需求明细</w:t>
      </w:r>
    </w:p>
    <w:tbl>
      <w:tblPr>
        <w:tblpPr w:leftFromText="180" w:rightFromText="180" w:vertAnchor="text" w:horzAnchor="margin" w:tblpY="173"/>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1"/>
        <w:gridCol w:w="3685"/>
        <w:gridCol w:w="1276"/>
        <w:gridCol w:w="709"/>
      </w:tblGrid>
      <w:tr w:rsidR="00270B12" w:rsidRPr="00270B12" w:rsidTr="003B2DAE">
        <w:trPr>
          <w:trHeight w:val="170"/>
        </w:trPr>
        <w:tc>
          <w:tcPr>
            <w:tcW w:w="675" w:type="dxa"/>
            <w:vAlign w:val="center"/>
          </w:tcPr>
          <w:p w:rsidR="00270B12" w:rsidRPr="00270B12" w:rsidRDefault="00270B12" w:rsidP="00270B12">
            <w:pPr>
              <w:widowControl/>
              <w:spacing w:line="360" w:lineRule="auto"/>
              <w:jc w:val="center"/>
              <w:rPr>
                <w:rFonts w:ascii="宋体" w:eastAsia="宋体" w:hAnsi="宋体" w:cs="Times New Roman"/>
                <w:b/>
                <w:bCs/>
                <w:kern w:val="0"/>
                <w:sz w:val="24"/>
                <w:szCs w:val="24"/>
              </w:rPr>
            </w:pPr>
            <w:r w:rsidRPr="00270B12">
              <w:rPr>
                <w:rFonts w:ascii="宋体" w:eastAsia="宋体" w:hAnsi="宋体" w:cs="Times New Roman"/>
                <w:b/>
                <w:bCs/>
                <w:kern w:val="0"/>
                <w:sz w:val="24"/>
                <w:szCs w:val="24"/>
              </w:rPr>
              <w:t>序号</w:t>
            </w:r>
          </w:p>
        </w:tc>
        <w:tc>
          <w:tcPr>
            <w:tcW w:w="2551" w:type="dxa"/>
            <w:vAlign w:val="center"/>
          </w:tcPr>
          <w:p w:rsidR="00270B12" w:rsidRPr="00270B12" w:rsidRDefault="00270B12" w:rsidP="00270B12">
            <w:pPr>
              <w:widowControl/>
              <w:spacing w:line="360" w:lineRule="auto"/>
              <w:jc w:val="center"/>
              <w:rPr>
                <w:rFonts w:ascii="宋体" w:eastAsia="宋体" w:hAnsi="宋体" w:cs="Times New Roman"/>
                <w:b/>
                <w:bCs/>
                <w:kern w:val="0"/>
                <w:sz w:val="24"/>
                <w:szCs w:val="24"/>
              </w:rPr>
            </w:pPr>
            <w:r w:rsidRPr="00270B12">
              <w:rPr>
                <w:rFonts w:ascii="宋体" w:eastAsia="宋体" w:hAnsi="宋体" w:cs="Times New Roman"/>
                <w:b/>
                <w:kern w:val="0"/>
                <w:sz w:val="24"/>
                <w:szCs w:val="24"/>
              </w:rPr>
              <w:t>采购计划编号</w:t>
            </w:r>
          </w:p>
        </w:tc>
        <w:tc>
          <w:tcPr>
            <w:tcW w:w="3685" w:type="dxa"/>
            <w:vAlign w:val="center"/>
          </w:tcPr>
          <w:p w:rsidR="00270B12" w:rsidRPr="00270B12" w:rsidRDefault="00270B12" w:rsidP="00270B12">
            <w:pPr>
              <w:widowControl/>
              <w:spacing w:line="360" w:lineRule="auto"/>
              <w:jc w:val="center"/>
              <w:rPr>
                <w:rFonts w:ascii="宋体" w:eastAsia="宋体" w:hAnsi="宋体" w:cs="Times New Roman"/>
                <w:b/>
                <w:bCs/>
                <w:kern w:val="0"/>
                <w:sz w:val="24"/>
                <w:szCs w:val="24"/>
              </w:rPr>
            </w:pPr>
            <w:r w:rsidRPr="00270B12">
              <w:rPr>
                <w:rFonts w:ascii="宋体" w:eastAsia="宋体" w:hAnsi="宋体" w:cs="Times New Roman"/>
                <w:b/>
                <w:bCs/>
                <w:kern w:val="0"/>
                <w:sz w:val="24"/>
                <w:szCs w:val="24"/>
              </w:rPr>
              <w:t>服务需求名称（标的名称）</w:t>
            </w:r>
          </w:p>
        </w:tc>
        <w:tc>
          <w:tcPr>
            <w:tcW w:w="1276" w:type="dxa"/>
            <w:vAlign w:val="center"/>
          </w:tcPr>
          <w:p w:rsidR="00270B12" w:rsidRPr="00270B12" w:rsidRDefault="00270B12" w:rsidP="00270B12">
            <w:pPr>
              <w:widowControl/>
              <w:spacing w:line="360" w:lineRule="auto"/>
              <w:jc w:val="center"/>
              <w:rPr>
                <w:rFonts w:ascii="宋体" w:eastAsia="宋体" w:hAnsi="宋体" w:cs="Times New Roman"/>
                <w:b/>
                <w:bCs/>
                <w:kern w:val="0"/>
                <w:sz w:val="24"/>
                <w:szCs w:val="24"/>
              </w:rPr>
            </w:pPr>
            <w:r w:rsidRPr="00270B12">
              <w:rPr>
                <w:rFonts w:ascii="宋体" w:eastAsia="宋体" w:hAnsi="宋体" w:cs="Times New Roman"/>
                <w:b/>
                <w:bCs/>
                <w:kern w:val="0"/>
                <w:sz w:val="24"/>
                <w:szCs w:val="24"/>
              </w:rPr>
              <w:t>数量</w:t>
            </w:r>
          </w:p>
        </w:tc>
        <w:tc>
          <w:tcPr>
            <w:tcW w:w="709" w:type="dxa"/>
            <w:vAlign w:val="center"/>
          </w:tcPr>
          <w:p w:rsidR="00270B12" w:rsidRPr="00270B12" w:rsidRDefault="00270B12" w:rsidP="00270B12">
            <w:pPr>
              <w:widowControl/>
              <w:spacing w:line="360" w:lineRule="auto"/>
              <w:jc w:val="center"/>
              <w:rPr>
                <w:rFonts w:ascii="宋体" w:eastAsia="宋体" w:hAnsi="宋体" w:cs="Times New Roman"/>
                <w:b/>
                <w:bCs/>
                <w:kern w:val="0"/>
                <w:sz w:val="24"/>
                <w:szCs w:val="24"/>
              </w:rPr>
            </w:pPr>
            <w:r w:rsidRPr="00270B12">
              <w:rPr>
                <w:rFonts w:ascii="宋体" w:eastAsia="宋体" w:hAnsi="宋体" w:cs="Times New Roman"/>
                <w:b/>
                <w:bCs/>
                <w:kern w:val="0"/>
                <w:sz w:val="24"/>
                <w:szCs w:val="24"/>
              </w:rPr>
              <w:t>单位</w:t>
            </w:r>
          </w:p>
        </w:tc>
      </w:tr>
      <w:tr w:rsidR="00270B12" w:rsidRPr="00270B12" w:rsidTr="003B2DAE">
        <w:trPr>
          <w:trHeight w:val="1247"/>
        </w:trPr>
        <w:tc>
          <w:tcPr>
            <w:tcW w:w="675" w:type="dxa"/>
            <w:vAlign w:val="center"/>
          </w:tcPr>
          <w:p w:rsidR="00270B12" w:rsidRPr="00270B12" w:rsidRDefault="00270B12" w:rsidP="00270B12">
            <w:pPr>
              <w:widowControl/>
              <w:spacing w:line="360" w:lineRule="auto"/>
              <w:jc w:val="center"/>
              <w:rPr>
                <w:rFonts w:ascii="宋体" w:eastAsia="宋体" w:hAnsi="宋体" w:cs="Times New Roman"/>
                <w:bCs/>
                <w:kern w:val="0"/>
                <w:sz w:val="24"/>
                <w:szCs w:val="24"/>
              </w:rPr>
            </w:pPr>
            <w:r w:rsidRPr="00270B12">
              <w:rPr>
                <w:rFonts w:ascii="宋体" w:eastAsia="宋体" w:hAnsi="宋体" w:cs="Times New Roman"/>
                <w:bCs/>
                <w:kern w:val="0"/>
                <w:sz w:val="24"/>
                <w:szCs w:val="24"/>
              </w:rPr>
              <w:t>1</w:t>
            </w:r>
          </w:p>
        </w:tc>
        <w:tc>
          <w:tcPr>
            <w:tcW w:w="2551" w:type="dxa"/>
            <w:vAlign w:val="center"/>
          </w:tcPr>
          <w:p w:rsidR="00270B12" w:rsidRPr="00270B12" w:rsidRDefault="00270B12" w:rsidP="00270B12">
            <w:pPr>
              <w:widowControl/>
              <w:spacing w:line="360" w:lineRule="auto"/>
              <w:jc w:val="center"/>
              <w:rPr>
                <w:rFonts w:ascii="宋体" w:eastAsia="宋体" w:hAnsi="宋体" w:cs="Times New Roman"/>
                <w:bCs/>
                <w:kern w:val="0"/>
                <w:sz w:val="24"/>
                <w:szCs w:val="24"/>
              </w:rPr>
            </w:pPr>
            <w:r w:rsidRPr="00270B12">
              <w:rPr>
                <w:rFonts w:ascii="宋体" w:eastAsia="宋体" w:hAnsi="宋体" w:cs="Times New Roman"/>
                <w:bCs/>
                <w:kern w:val="0"/>
                <w:sz w:val="24"/>
                <w:szCs w:val="24"/>
              </w:rPr>
              <w:t>JYCG-DECL-2025-1755   540000</w:t>
            </w:r>
          </w:p>
        </w:tc>
        <w:tc>
          <w:tcPr>
            <w:tcW w:w="3685" w:type="dxa"/>
            <w:vAlign w:val="center"/>
          </w:tcPr>
          <w:p w:rsidR="00270B12" w:rsidRPr="00270B12" w:rsidRDefault="00270B12" w:rsidP="00270B12">
            <w:pPr>
              <w:widowControl/>
              <w:spacing w:line="360" w:lineRule="auto"/>
              <w:jc w:val="center"/>
              <w:rPr>
                <w:rFonts w:ascii="宋体" w:eastAsia="宋体" w:hAnsi="宋体" w:cs="Times New Roman"/>
                <w:bCs/>
                <w:kern w:val="0"/>
                <w:sz w:val="24"/>
                <w:szCs w:val="24"/>
              </w:rPr>
            </w:pPr>
            <w:r w:rsidRPr="00270B12">
              <w:rPr>
                <w:rFonts w:ascii="宋体" w:eastAsia="宋体" w:hAnsi="宋体" w:cs="Times New Roman" w:hint="eastAsia"/>
                <w:bCs/>
                <w:kern w:val="0"/>
                <w:sz w:val="24"/>
                <w:szCs w:val="24"/>
              </w:rPr>
              <w:t>深圳市南山区慢性病</w:t>
            </w:r>
            <w:proofErr w:type="gramStart"/>
            <w:r w:rsidRPr="00270B12">
              <w:rPr>
                <w:rFonts w:ascii="宋体" w:eastAsia="宋体" w:hAnsi="宋体" w:cs="Times New Roman" w:hint="eastAsia"/>
                <w:bCs/>
                <w:kern w:val="0"/>
                <w:sz w:val="24"/>
                <w:szCs w:val="24"/>
              </w:rPr>
              <w:t>防治院南山区</w:t>
            </w:r>
            <w:proofErr w:type="gramEnd"/>
            <w:r w:rsidRPr="00270B12">
              <w:rPr>
                <w:rFonts w:ascii="宋体" w:eastAsia="宋体" w:hAnsi="宋体" w:cs="Times New Roman" w:hint="eastAsia"/>
                <w:bCs/>
                <w:kern w:val="0"/>
                <w:sz w:val="24"/>
                <w:szCs w:val="24"/>
              </w:rPr>
              <w:t>重点人群肺结核筛查项目胸部像学检查服务采购（1年）</w:t>
            </w:r>
          </w:p>
        </w:tc>
        <w:tc>
          <w:tcPr>
            <w:tcW w:w="1276" w:type="dxa"/>
            <w:vAlign w:val="center"/>
          </w:tcPr>
          <w:p w:rsidR="00270B12" w:rsidRPr="00270B12" w:rsidRDefault="00270B12" w:rsidP="00270B12">
            <w:pPr>
              <w:widowControl/>
              <w:spacing w:line="360" w:lineRule="auto"/>
              <w:jc w:val="center"/>
              <w:rPr>
                <w:rFonts w:ascii="宋体" w:eastAsia="宋体" w:hAnsi="宋体" w:cs="Times New Roman"/>
                <w:bCs/>
                <w:kern w:val="0"/>
                <w:sz w:val="24"/>
                <w:szCs w:val="24"/>
              </w:rPr>
            </w:pPr>
            <w:r w:rsidRPr="00270B12">
              <w:rPr>
                <w:rFonts w:ascii="宋体" w:eastAsia="宋体" w:hAnsi="宋体" w:cs="Times New Roman" w:hint="eastAsia"/>
                <w:bCs/>
                <w:kern w:val="0"/>
                <w:sz w:val="24"/>
                <w:szCs w:val="24"/>
              </w:rPr>
              <w:t>1</w:t>
            </w:r>
          </w:p>
        </w:tc>
        <w:tc>
          <w:tcPr>
            <w:tcW w:w="709" w:type="dxa"/>
            <w:vAlign w:val="center"/>
          </w:tcPr>
          <w:p w:rsidR="00270B12" w:rsidRPr="00270B12" w:rsidRDefault="00270B12" w:rsidP="00270B12">
            <w:pPr>
              <w:widowControl/>
              <w:spacing w:line="360" w:lineRule="auto"/>
              <w:jc w:val="center"/>
              <w:rPr>
                <w:rFonts w:ascii="宋体" w:eastAsia="宋体" w:hAnsi="宋体" w:cs="Times New Roman"/>
                <w:bCs/>
                <w:kern w:val="0"/>
                <w:sz w:val="24"/>
                <w:szCs w:val="24"/>
              </w:rPr>
            </w:pPr>
            <w:r w:rsidRPr="00270B12">
              <w:rPr>
                <w:rFonts w:ascii="宋体" w:eastAsia="宋体" w:hAnsi="宋体" w:cs="Times New Roman" w:hint="eastAsia"/>
                <w:bCs/>
                <w:kern w:val="0"/>
                <w:sz w:val="24"/>
                <w:szCs w:val="24"/>
              </w:rPr>
              <w:t>项</w:t>
            </w:r>
          </w:p>
        </w:tc>
      </w:tr>
    </w:tbl>
    <w:p w:rsidR="00270B12" w:rsidRPr="00270B12" w:rsidRDefault="00270B12" w:rsidP="00270B12">
      <w:pPr>
        <w:widowControl/>
        <w:spacing w:line="360" w:lineRule="auto"/>
        <w:jc w:val="left"/>
        <w:rPr>
          <w:rFonts w:ascii="Times New Roman" w:hAnsi="Times New Roman" w:cs="Times New Roman"/>
          <w:b/>
          <w:kern w:val="0"/>
          <w:sz w:val="24"/>
          <w:szCs w:val="21"/>
        </w:rPr>
      </w:pPr>
    </w:p>
    <w:p w:rsidR="00270B12" w:rsidRPr="00270B12" w:rsidRDefault="00270B12" w:rsidP="00214534">
      <w:pPr>
        <w:keepNext/>
        <w:keepLines/>
        <w:widowControl/>
        <w:adjustRightInd w:val="0"/>
        <w:spacing w:beforeLines="50" w:before="156" w:afterLines="50" w:after="156"/>
        <w:jc w:val="center"/>
        <w:textAlignment w:val="baseline"/>
        <w:outlineLvl w:val="1"/>
        <w:rPr>
          <w:rFonts w:ascii="Times New Roman" w:hAnsi="Times New Roman" w:cs="Times New Roman"/>
          <w:b/>
          <w:bCs/>
          <w:kern w:val="0"/>
          <w:sz w:val="24"/>
          <w:szCs w:val="24"/>
        </w:rPr>
      </w:pPr>
      <w:r>
        <w:rPr>
          <w:rFonts w:ascii="Times New Roman" w:hAnsi="Times New Roman" w:cs="Times New Roman" w:hint="eastAsia"/>
          <w:b/>
          <w:bCs/>
          <w:kern w:val="0"/>
          <w:sz w:val="24"/>
          <w:szCs w:val="24"/>
        </w:rPr>
        <w:t>五</w:t>
      </w:r>
      <w:r w:rsidRPr="00270B12">
        <w:rPr>
          <w:rFonts w:ascii="Times New Roman" w:hAnsi="Times New Roman" w:cs="Times New Roman"/>
          <w:b/>
          <w:bCs/>
          <w:kern w:val="0"/>
          <w:sz w:val="24"/>
          <w:szCs w:val="24"/>
        </w:rPr>
        <w:t>、实质性条款</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8206"/>
      </w:tblGrid>
      <w:tr w:rsidR="00270B12" w:rsidRPr="00270B12" w:rsidTr="003B2DAE">
        <w:trPr>
          <w:trHeight w:val="395"/>
        </w:trPr>
        <w:tc>
          <w:tcPr>
            <w:tcW w:w="734" w:type="dxa"/>
            <w:vAlign w:val="center"/>
          </w:tcPr>
          <w:p w:rsidR="00270B12" w:rsidRPr="00270B12" w:rsidRDefault="00270B12" w:rsidP="00270B12">
            <w:pPr>
              <w:widowControl/>
              <w:adjustRightInd w:val="0"/>
              <w:snapToGrid w:val="0"/>
              <w:spacing w:line="360" w:lineRule="auto"/>
              <w:jc w:val="center"/>
              <w:rPr>
                <w:rFonts w:ascii="宋体" w:eastAsia="宋体" w:hAnsi="宋体" w:cs="Times New Roman"/>
                <w:kern w:val="0"/>
                <w:sz w:val="24"/>
                <w:szCs w:val="21"/>
              </w:rPr>
            </w:pPr>
            <w:r w:rsidRPr="00270B12">
              <w:rPr>
                <w:rFonts w:ascii="宋体" w:eastAsia="宋体" w:hAnsi="宋体" w:cs="Times New Roman"/>
                <w:kern w:val="0"/>
                <w:sz w:val="24"/>
                <w:szCs w:val="21"/>
              </w:rPr>
              <w:t>序号</w:t>
            </w:r>
          </w:p>
        </w:tc>
        <w:tc>
          <w:tcPr>
            <w:tcW w:w="8206" w:type="dxa"/>
            <w:vAlign w:val="center"/>
          </w:tcPr>
          <w:p w:rsidR="00270B12" w:rsidRPr="00270B12" w:rsidRDefault="00270B12" w:rsidP="00270B12">
            <w:pPr>
              <w:widowControl/>
              <w:adjustRightInd w:val="0"/>
              <w:snapToGrid w:val="0"/>
              <w:spacing w:line="360" w:lineRule="auto"/>
              <w:jc w:val="center"/>
              <w:rPr>
                <w:rFonts w:ascii="宋体" w:eastAsia="宋体" w:hAnsi="宋体" w:cs="Times New Roman"/>
                <w:kern w:val="0"/>
                <w:sz w:val="24"/>
                <w:szCs w:val="21"/>
              </w:rPr>
            </w:pPr>
            <w:r w:rsidRPr="00270B12">
              <w:rPr>
                <w:rFonts w:ascii="宋体" w:eastAsia="宋体" w:hAnsi="宋体" w:cs="Times New Roman"/>
                <w:kern w:val="0"/>
                <w:sz w:val="24"/>
                <w:szCs w:val="21"/>
              </w:rPr>
              <w:t>实质性条款具体内容</w:t>
            </w:r>
          </w:p>
        </w:tc>
      </w:tr>
      <w:tr w:rsidR="00270B12" w:rsidRPr="00270B12" w:rsidTr="003B2DAE">
        <w:trPr>
          <w:trHeight w:val="698"/>
        </w:trPr>
        <w:tc>
          <w:tcPr>
            <w:tcW w:w="734" w:type="dxa"/>
            <w:vAlign w:val="center"/>
          </w:tcPr>
          <w:p w:rsidR="00270B12" w:rsidRPr="00270B12" w:rsidRDefault="00270B12" w:rsidP="00270B12">
            <w:pPr>
              <w:widowControl/>
              <w:spacing w:line="360" w:lineRule="auto"/>
              <w:jc w:val="center"/>
              <w:outlineLvl w:val="0"/>
              <w:rPr>
                <w:rFonts w:ascii="宋体" w:eastAsia="宋体" w:hAnsi="宋体" w:cs="Times New Roman"/>
                <w:bCs/>
                <w:color w:val="FF0000"/>
                <w:kern w:val="0"/>
                <w:sz w:val="24"/>
                <w:szCs w:val="21"/>
                <w:highlight w:val="yellow"/>
              </w:rPr>
            </w:pPr>
            <w:r w:rsidRPr="00270B12">
              <w:rPr>
                <w:rFonts w:ascii="宋体" w:eastAsia="宋体" w:hAnsi="宋体" w:cs="Times New Roman"/>
                <w:bCs/>
                <w:color w:val="FF0000"/>
                <w:kern w:val="0"/>
                <w:sz w:val="24"/>
                <w:szCs w:val="21"/>
              </w:rPr>
              <w:t>1</w:t>
            </w:r>
          </w:p>
        </w:tc>
        <w:tc>
          <w:tcPr>
            <w:tcW w:w="8206" w:type="dxa"/>
            <w:vAlign w:val="center"/>
          </w:tcPr>
          <w:p w:rsidR="00270B12" w:rsidRPr="00270B12" w:rsidRDefault="00270B12" w:rsidP="00270B12">
            <w:pPr>
              <w:widowControl/>
              <w:spacing w:line="360" w:lineRule="auto"/>
              <w:jc w:val="left"/>
              <w:rPr>
                <w:rFonts w:ascii="宋体" w:eastAsia="宋体" w:hAnsi="宋体" w:cs="Times New Roman"/>
                <w:bCs/>
                <w:color w:val="FF0000"/>
                <w:kern w:val="0"/>
                <w:sz w:val="24"/>
                <w:szCs w:val="21"/>
              </w:rPr>
            </w:pPr>
            <w:r w:rsidRPr="00270B12">
              <w:rPr>
                <w:rFonts w:ascii="宋体" w:eastAsia="宋体" w:hAnsi="宋体" w:cs="宋体" w:hint="eastAsia"/>
                <w:b/>
                <w:color w:val="FF0000"/>
                <w:kern w:val="0"/>
                <w:sz w:val="24"/>
                <w:szCs w:val="24"/>
              </w:rPr>
              <w:t>满足本项目标★的条款要求</w:t>
            </w:r>
          </w:p>
        </w:tc>
      </w:tr>
    </w:tbl>
    <w:p w:rsidR="00270B12" w:rsidRPr="00270B12" w:rsidRDefault="00270B12" w:rsidP="00270B12">
      <w:pPr>
        <w:widowControl/>
        <w:spacing w:line="360" w:lineRule="auto"/>
        <w:ind w:firstLineChars="200" w:firstLine="482"/>
        <w:jc w:val="left"/>
        <w:rPr>
          <w:rFonts w:ascii="Times New Roman" w:hAnsi="Times New Roman" w:cs="Times New Roman"/>
          <w:b/>
          <w:kern w:val="0"/>
          <w:sz w:val="24"/>
          <w:szCs w:val="24"/>
        </w:rPr>
      </w:pPr>
      <w:r w:rsidRPr="00270B12">
        <w:rPr>
          <w:rFonts w:ascii="Times New Roman" w:hAnsi="Times New Roman" w:cs="Times New Roman"/>
          <w:b/>
          <w:kern w:val="0"/>
          <w:sz w:val="24"/>
          <w:szCs w:val="24"/>
        </w:rPr>
        <w:t>注：上表所列内容为不可负偏离条款，负偏离将视为未实质性满足招标文件要求作投标无效处理。</w:t>
      </w:r>
    </w:p>
    <w:p w:rsidR="00270B12" w:rsidRPr="00270B12" w:rsidRDefault="00270B12" w:rsidP="00270B12">
      <w:pPr>
        <w:spacing w:line="360" w:lineRule="auto"/>
        <w:ind w:firstLineChars="200" w:firstLine="480"/>
        <w:rPr>
          <w:sz w:val="24"/>
          <w:szCs w:val="24"/>
        </w:rPr>
      </w:pPr>
    </w:p>
    <w:p w:rsidR="00270B12" w:rsidRPr="00270B12" w:rsidRDefault="00270B12" w:rsidP="00214534">
      <w:pPr>
        <w:keepNext/>
        <w:keepLines/>
        <w:adjustRightInd w:val="0"/>
        <w:spacing w:beforeLines="50" w:before="156" w:afterLines="50" w:after="156"/>
        <w:jc w:val="center"/>
        <w:textAlignment w:val="baseline"/>
        <w:outlineLvl w:val="1"/>
        <w:rPr>
          <w:rFonts w:ascii="宋体" w:eastAsia="宋体" w:hAnsi="宋体" w:cs="Times New Roman"/>
          <w:b/>
          <w:bCs/>
          <w:kern w:val="0"/>
          <w:sz w:val="24"/>
          <w:szCs w:val="24"/>
        </w:rPr>
      </w:pPr>
      <w:r>
        <w:rPr>
          <w:rFonts w:ascii="宋体" w:eastAsia="宋体" w:hAnsi="宋体" w:cs="Times New Roman" w:hint="eastAsia"/>
          <w:b/>
          <w:bCs/>
          <w:kern w:val="0"/>
          <w:sz w:val="24"/>
          <w:szCs w:val="24"/>
        </w:rPr>
        <w:t>六</w:t>
      </w:r>
      <w:r w:rsidRPr="00270B12">
        <w:rPr>
          <w:rFonts w:ascii="宋体" w:eastAsia="宋体" w:hAnsi="宋体" w:cs="Times New Roman" w:hint="eastAsia"/>
          <w:b/>
          <w:bCs/>
          <w:kern w:val="0"/>
          <w:sz w:val="24"/>
          <w:szCs w:val="24"/>
        </w:rPr>
        <w:t>、商务要求</w:t>
      </w:r>
    </w:p>
    <w:p w:rsidR="00942F43" w:rsidRPr="00942F43" w:rsidRDefault="00942F43" w:rsidP="00942F43">
      <w:pPr>
        <w:ind w:firstLineChars="200" w:firstLine="480"/>
        <w:rPr>
          <w:sz w:val="24"/>
          <w:szCs w:val="24"/>
        </w:rPr>
      </w:pPr>
      <w:r w:rsidRPr="00942F43">
        <w:rPr>
          <w:rFonts w:hint="eastAsia"/>
          <w:sz w:val="24"/>
          <w:szCs w:val="24"/>
        </w:rPr>
        <w:t>一、服务期限</w:t>
      </w:r>
    </w:p>
    <w:p w:rsidR="00942F43" w:rsidRPr="00942F43" w:rsidRDefault="00942F43" w:rsidP="00942F43">
      <w:pPr>
        <w:ind w:firstLineChars="200" w:firstLine="480"/>
        <w:rPr>
          <w:color w:val="FF0000"/>
          <w:sz w:val="24"/>
          <w:szCs w:val="24"/>
        </w:rPr>
      </w:pPr>
      <w:r w:rsidRPr="00942F43">
        <w:rPr>
          <w:rFonts w:hint="eastAsia"/>
          <w:color w:val="FF0000"/>
          <w:sz w:val="24"/>
          <w:szCs w:val="24"/>
        </w:rPr>
        <w:t>★</w:t>
      </w:r>
      <w:r w:rsidRPr="00942F43">
        <w:rPr>
          <w:rFonts w:hint="eastAsia"/>
          <w:color w:val="FF0000"/>
          <w:sz w:val="24"/>
          <w:szCs w:val="24"/>
        </w:rPr>
        <w:t>1</w:t>
      </w:r>
      <w:r w:rsidRPr="00942F43">
        <w:rPr>
          <w:rFonts w:hint="eastAsia"/>
          <w:color w:val="FF0000"/>
          <w:sz w:val="24"/>
          <w:szCs w:val="24"/>
        </w:rPr>
        <w:t>、服务期限：本项目服务期限为自合同签订或约定之日起</w:t>
      </w:r>
      <w:r w:rsidRPr="00942F43">
        <w:rPr>
          <w:rFonts w:hint="eastAsia"/>
          <w:color w:val="FF0000"/>
          <w:sz w:val="24"/>
          <w:szCs w:val="24"/>
        </w:rPr>
        <w:t>1</w:t>
      </w:r>
      <w:r w:rsidRPr="00942F43">
        <w:rPr>
          <w:rFonts w:hint="eastAsia"/>
          <w:color w:val="FF0000"/>
          <w:sz w:val="24"/>
          <w:szCs w:val="24"/>
        </w:rPr>
        <w:t>年（或</w:t>
      </w:r>
      <w:r w:rsidRPr="00942F43">
        <w:rPr>
          <w:rFonts w:hint="eastAsia"/>
          <w:color w:val="FF0000"/>
          <w:sz w:val="24"/>
          <w:szCs w:val="24"/>
        </w:rPr>
        <w:t>12</w:t>
      </w:r>
      <w:r w:rsidRPr="00942F43">
        <w:rPr>
          <w:rFonts w:hint="eastAsia"/>
          <w:color w:val="FF0000"/>
          <w:sz w:val="24"/>
          <w:szCs w:val="24"/>
        </w:rPr>
        <w:t>个月）。</w:t>
      </w:r>
    </w:p>
    <w:p w:rsidR="00942F43" w:rsidRPr="00942F43" w:rsidRDefault="00942F43" w:rsidP="00942F43">
      <w:pPr>
        <w:ind w:firstLineChars="200" w:firstLine="480"/>
        <w:rPr>
          <w:sz w:val="24"/>
          <w:szCs w:val="24"/>
        </w:rPr>
      </w:pPr>
      <w:r w:rsidRPr="00942F43">
        <w:rPr>
          <w:rFonts w:hint="eastAsia"/>
          <w:sz w:val="24"/>
          <w:szCs w:val="24"/>
        </w:rPr>
        <w:t>合同期满前，采购方根据实际情况及考核情况自主决定是否续签合同，采购方有权</w:t>
      </w:r>
      <w:proofErr w:type="gramStart"/>
      <w:r w:rsidRPr="00942F43">
        <w:rPr>
          <w:rFonts w:hint="eastAsia"/>
          <w:sz w:val="24"/>
          <w:szCs w:val="24"/>
        </w:rPr>
        <w:t>不</w:t>
      </w:r>
      <w:proofErr w:type="gramEnd"/>
      <w:r w:rsidRPr="00942F43">
        <w:rPr>
          <w:rFonts w:hint="eastAsia"/>
          <w:sz w:val="24"/>
          <w:szCs w:val="24"/>
        </w:rPr>
        <w:t>续签。续签合同一年一签，但本项目合同期不超过三年。</w:t>
      </w:r>
    </w:p>
    <w:p w:rsidR="00942F43" w:rsidRPr="00942F43" w:rsidRDefault="00942F43" w:rsidP="00942F43">
      <w:pPr>
        <w:ind w:firstLineChars="200" w:firstLine="480"/>
        <w:rPr>
          <w:sz w:val="24"/>
          <w:szCs w:val="24"/>
        </w:rPr>
      </w:pPr>
      <w:r w:rsidRPr="00942F43">
        <w:rPr>
          <w:rFonts w:hint="eastAsia"/>
          <w:sz w:val="24"/>
          <w:szCs w:val="24"/>
        </w:rPr>
        <w:t>2</w:t>
      </w:r>
      <w:r w:rsidRPr="00942F43">
        <w:rPr>
          <w:rFonts w:hint="eastAsia"/>
          <w:sz w:val="24"/>
          <w:szCs w:val="24"/>
        </w:rPr>
        <w:t>、原中标供应商在合同期满后，应无条件配合采购方及新的中标供应商做好服务项目的无缝交接。所有交接手续（</w:t>
      </w:r>
      <w:proofErr w:type="gramStart"/>
      <w:r w:rsidRPr="00942F43">
        <w:rPr>
          <w:rFonts w:hint="eastAsia"/>
          <w:sz w:val="24"/>
          <w:szCs w:val="24"/>
        </w:rPr>
        <w:t>含人员</w:t>
      </w:r>
      <w:proofErr w:type="gramEnd"/>
      <w:r w:rsidRPr="00942F43">
        <w:rPr>
          <w:rFonts w:hint="eastAsia"/>
          <w:sz w:val="24"/>
          <w:szCs w:val="24"/>
        </w:rPr>
        <w:t>培训交接、证件变更手续等）均应在中标通知书发出之日起</w:t>
      </w:r>
      <w:r w:rsidRPr="00942F43">
        <w:rPr>
          <w:rFonts w:hint="eastAsia"/>
          <w:sz w:val="24"/>
          <w:szCs w:val="24"/>
        </w:rPr>
        <w:t>15</w:t>
      </w:r>
      <w:r w:rsidRPr="00942F43">
        <w:rPr>
          <w:rFonts w:hint="eastAsia"/>
          <w:sz w:val="24"/>
          <w:szCs w:val="24"/>
        </w:rPr>
        <w:t>个工作日内全部办理完毕。</w:t>
      </w:r>
    </w:p>
    <w:p w:rsidR="00942F43" w:rsidRPr="00942F43" w:rsidRDefault="00942F43" w:rsidP="00942F43">
      <w:pPr>
        <w:ind w:firstLineChars="200" w:firstLine="480"/>
        <w:rPr>
          <w:sz w:val="24"/>
          <w:szCs w:val="24"/>
        </w:rPr>
      </w:pPr>
      <w:r w:rsidRPr="00942F43">
        <w:rPr>
          <w:rFonts w:hint="eastAsia"/>
          <w:sz w:val="24"/>
          <w:szCs w:val="24"/>
        </w:rPr>
        <w:t>二、付款方式</w:t>
      </w:r>
    </w:p>
    <w:p w:rsidR="00942F43" w:rsidRPr="00942F43" w:rsidRDefault="00942F43" w:rsidP="00942F43">
      <w:pPr>
        <w:ind w:firstLineChars="200" w:firstLine="480"/>
        <w:rPr>
          <w:sz w:val="24"/>
          <w:szCs w:val="24"/>
        </w:rPr>
      </w:pPr>
      <w:r w:rsidRPr="00942F43">
        <w:rPr>
          <w:rFonts w:hint="eastAsia"/>
          <w:sz w:val="24"/>
          <w:szCs w:val="24"/>
        </w:rPr>
        <w:t>1</w:t>
      </w:r>
      <w:r w:rsidRPr="00942F43">
        <w:rPr>
          <w:rFonts w:hint="eastAsia"/>
          <w:sz w:val="24"/>
          <w:szCs w:val="24"/>
        </w:rPr>
        <w:t>、合同签订后，中标人为采购方提供服务，次季第一个月支付上季全部检查服务费。</w:t>
      </w:r>
    </w:p>
    <w:p w:rsidR="00942F43" w:rsidRPr="00942F43" w:rsidRDefault="00942F43" w:rsidP="00942F43">
      <w:pPr>
        <w:ind w:firstLineChars="200" w:firstLine="480"/>
        <w:rPr>
          <w:sz w:val="24"/>
          <w:szCs w:val="24"/>
        </w:rPr>
      </w:pPr>
      <w:r w:rsidRPr="00942F43">
        <w:rPr>
          <w:rFonts w:hint="eastAsia"/>
          <w:sz w:val="24"/>
          <w:szCs w:val="24"/>
        </w:rPr>
        <w:t>2</w:t>
      </w:r>
      <w:r w:rsidRPr="00942F43">
        <w:rPr>
          <w:rFonts w:hint="eastAsia"/>
          <w:sz w:val="24"/>
          <w:szCs w:val="24"/>
        </w:rPr>
        <w:t>、按季结算，结算价格</w:t>
      </w:r>
      <w:r w:rsidRPr="00942F43">
        <w:rPr>
          <w:rFonts w:hint="eastAsia"/>
          <w:sz w:val="24"/>
          <w:szCs w:val="24"/>
        </w:rPr>
        <w:t>=</w:t>
      </w:r>
      <w:r w:rsidRPr="00942F43">
        <w:rPr>
          <w:rFonts w:hint="eastAsia"/>
          <w:sz w:val="24"/>
          <w:szCs w:val="24"/>
        </w:rPr>
        <w:t>中标单价</w:t>
      </w:r>
      <w:r w:rsidRPr="00942F43">
        <w:rPr>
          <w:rFonts w:hint="eastAsia"/>
          <w:sz w:val="24"/>
          <w:szCs w:val="24"/>
        </w:rPr>
        <w:t>*</w:t>
      </w:r>
      <w:r w:rsidRPr="00942F43">
        <w:rPr>
          <w:rFonts w:hint="eastAsia"/>
          <w:sz w:val="24"/>
          <w:szCs w:val="24"/>
        </w:rPr>
        <w:t>实际完成数量。注：采购方实行收费标准详见“深圳市非营利性医疗机构基本医疗服务项目和价格”。</w:t>
      </w:r>
    </w:p>
    <w:p w:rsidR="00942F43" w:rsidRPr="00942F43" w:rsidRDefault="00942F43" w:rsidP="00942F43">
      <w:pPr>
        <w:ind w:firstLineChars="200" w:firstLine="480"/>
        <w:rPr>
          <w:sz w:val="24"/>
          <w:szCs w:val="24"/>
        </w:rPr>
      </w:pPr>
      <w:r w:rsidRPr="00942F43">
        <w:rPr>
          <w:rFonts w:hint="eastAsia"/>
          <w:sz w:val="24"/>
          <w:szCs w:val="24"/>
        </w:rPr>
        <w:t>3</w:t>
      </w:r>
      <w:r w:rsidRPr="00942F43">
        <w:rPr>
          <w:rFonts w:hint="eastAsia"/>
          <w:sz w:val="24"/>
          <w:szCs w:val="24"/>
        </w:rPr>
        <w:t>、付款时限：经采购方验收合格后，中标方提交正式发票，十个工作日内。</w:t>
      </w:r>
    </w:p>
    <w:p w:rsidR="00371139" w:rsidRPr="00942F43" w:rsidRDefault="00942F43" w:rsidP="00942F43">
      <w:pPr>
        <w:ind w:firstLineChars="200" w:firstLine="480"/>
        <w:rPr>
          <w:sz w:val="24"/>
          <w:szCs w:val="24"/>
        </w:rPr>
      </w:pPr>
      <w:r w:rsidRPr="00942F43">
        <w:rPr>
          <w:rFonts w:hint="eastAsia"/>
          <w:sz w:val="24"/>
          <w:szCs w:val="24"/>
        </w:rPr>
        <w:t>4</w:t>
      </w:r>
      <w:r w:rsidRPr="00942F43">
        <w:rPr>
          <w:rFonts w:hint="eastAsia"/>
          <w:sz w:val="24"/>
          <w:szCs w:val="24"/>
        </w:rPr>
        <w:t>、由于中标方的原因未能按时提供外包服务的，每迟一天罚款合同总额的</w:t>
      </w:r>
      <w:r w:rsidRPr="00942F43">
        <w:rPr>
          <w:rFonts w:hint="eastAsia"/>
          <w:sz w:val="24"/>
          <w:szCs w:val="24"/>
        </w:rPr>
        <w:t>0.5%</w:t>
      </w:r>
      <w:r w:rsidRPr="00942F43">
        <w:rPr>
          <w:rFonts w:hint="eastAsia"/>
          <w:sz w:val="24"/>
          <w:szCs w:val="24"/>
        </w:rPr>
        <w:t>；如超过合同签订终止日期</w:t>
      </w:r>
      <w:r w:rsidRPr="00942F43">
        <w:rPr>
          <w:rFonts w:hint="eastAsia"/>
          <w:sz w:val="24"/>
          <w:szCs w:val="24"/>
        </w:rPr>
        <w:t>10</w:t>
      </w:r>
      <w:r w:rsidRPr="00942F43">
        <w:rPr>
          <w:rFonts w:hint="eastAsia"/>
          <w:sz w:val="24"/>
          <w:szCs w:val="24"/>
        </w:rPr>
        <w:t>日，将终止合同并通过法律程度对供应商进行索赔。</w:t>
      </w:r>
    </w:p>
    <w:p w:rsidR="00371139" w:rsidRDefault="00371139"/>
    <w:p w:rsidR="00371139" w:rsidRPr="00371139" w:rsidRDefault="00371139" w:rsidP="00214534">
      <w:pPr>
        <w:keepNext/>
        <w:keepLines/>
        <w:widowControl/>
        <w:adjustRightInd w:val="0"/>
        <w:spacing w:beforeLines="50" w:before="156" w:afterLines="50" w:after="156"/>
        <w:jc w:val="center"/>
        <w:textAlignment w:val="baseline"/>
        <w:outlineLvl w:val="1"/>
        <w:rPr>
          <w:rFonts w:ascii="宋体" w:hAnsi="宋体" w:cs="Times New Roman"/>
          <w:b/>
          <w:bCs/>
          <w:kern w:val="0"/>
          <w:sz w:val="24"/>
          <w:szCs w:val="24"/>
        </w:rPr>
      </w:pPr>
      <w:r>
        <w:rPr>
          <w:rFonts w:ascii="宋体" w:hAnsi="宋体" w:cs="Times New Roman" w:hint="eastAsia"/>
          <w:b/>
          <w:bCs/>
          <w:kern w:val="0"/>
          <w:sz w:val="24"/>
          <w:szCs w:val="24"/>
        </w:rPr>
        <w:t>七</w:t>
      </w:r>
      <w:r w:rsidRPr="00371139">
        <w:rPr>
          <w:rFonts w:ascii="宋体" w:hAnsi="宋体" w:cs="Times New Roman" w:hint="eastAsia"/>
          <w:b/>
          <w:bCs/>
          <w:kern w:val="0"/>
          <w:sz w:val="24"/>
          <w:szCs w:val="24"/>
        </w:rPr>
        <w:t>、其他重要条款</w:t>
      </w:r>
    </w:p>
    <w:p w:rsidR="00371139" w:rsidRPr="00371139" w:rsidRDefault="00371139" w:rsidP="00371139">
      <w:pPr>
        <w:widowControl/>
        <w:ind w:firstLineChars="200" w:firstLine="480"/>
        <w:jc w:val="left"/>
        <w:rPr>
          <w:rFonts w:asciiTheme="minorEastAsia" w:hAnsiTheme="minorEastAsia" w:cs="Times New Roman"/>
          <w:bCs/>
          <w:kern w:val="0"/>
          <w:sz w:val="24"/>
          <w:szCs w:val="21"/>
        </w:rPr>
      </w:pPr>
      <w:r w:rsidRPr="00371139">
        <w:rPr>
          <w:rFonts w:asciiTheme="minorEastAsia" w:hAnsiTheme="minorEastAsia" w:cs="Times New Roman" w:hint="eastAsia"/>
          <w:bCs/>
          <w:kern w:val="0"/>
          <w:sz w:val="24"/>
          <w:szCs w:val="21"/>
        </w:rPr>
        <w:t>1、本项目投标报价采用包干制，应包括本项目服务工作所涉及的人员工资、机械费、工具费、养老保险、医疗保险、失业保险、通胀风险、利润、管理费、税金等所涉及的一切费用，应涵盖本项目招标范围和招标文件所列的各项内容中所述的全部。由投标人根据招标需求自行测算投标报价；一经中标，投标报价即作为中标单位与采购人签订的合同金额。</w:t>
      </w:r>
    </w:p>
    <w:p w:rsidR="00371139" w:rsidRPr="00371139" w:rsidRDefault="00371139" w:rsidP="00371139">
      <w:pPr>
        <w:widowControl/>
        <w:ind w:firstLineChars="200" w:firstLine="480"/>
        <w:jc w:val="left"/>
        <w:rPr>
          <w:rFonts w:asciiTheme="minorEastAsia" w:hAnsiTheme="minorEastAsia" w:cs="Times New Roman"/>
          <w:bCs/>
          <w:kern w:val="0"/>
          <w:sz w:val="24"/>
          <w:szCs w:val="21"/>
        </w:rPr>
      </w:pPr>
      <w:r w:rsidRPr="00371139">
        <w:rPr>
          <w:rFonts w:asciiTheme="minorEastAsia" w:hAnsiTheme="minorEastAsia" w:cs="Times New Roman" w:hint="eastAsia"/>
          <w:bCs/>
          <w:kern w:val="0"/>
          <w:sz w:val="24"/>
          <w:szCs w:val="21"/>
        </w:rPr>
        <w:t>2、投标人应充分了解项目的位置、情况、道路及任何其它足以影响投标报价的情况，任何因忽视或误解项目情况而导致的索赔或服务期限延长申请将不获批准。</w:t>
      </w:r>
    </w:p>
    <w:p w:rsidR="00371139" w:rsidRPr="00371139" w:rsidRDefault="00371139" w:rsidP="00371139">
      <w:pPr>
        <w:widowControl/>
        <w:ind w:firstLineChars="200" w:firstLine="480"/>
        <w:jc w:val="left"/>
        <w:rPr>
          <w:rFonts w:asciiTheme="minorEastAsia" w:hAnsiTheme="minorEastAsia" w:cs="Times New Roman"/>
          <w:bCs/>
          <w:kern w:val="0"/>
          <w:sz w:val="24"/>
          <w:szCs w:val="21"/>
        </w:rPr>
      </w:pPr>
      <w:r w:rsidRPr="00371139">
        <w:rPr>
          <w:rFonts w:asciiTheme="minorEastAsia" w:hAnsiTheme="minorEastAsia" w:cs="Times New Roman" w:hint="eastAsia"/>
          <w:bCs/>
          <w:kern w:val="0"/>
          <w:sz w:val="24"/>
          <w:szCs w:val="21"/>
        </w:rPr>
        <w:lastRenderedPageBreak/>
        <w:t>3、投标人不得期望通过索赔等方式获取补偿，否则，除可能遭到拒绝外，还可能将被作为不良行为记录在案，并可能影响其以后参加政府采购的项目投标。各投标人在投标报价时，应充分考虑投标报价的风险。</w:t>
      </w:r>
    </w:p>
    <w:p w:rsidR="00371139" w:rsidRPr="00371139" w:rsidRDefault="00371139" w:rsidP="00371139">
      <w:pPr>
        <w:widowControl/>
        <w:ind w:firstLineChars="200" w:firstLine="480"/>
        <w:jc w:val="left"/>
        <w:rPr>
          <w:rFonts w:asciiTheme="minorEastAsia" w:hAnsiTheme="minorEastAsia" w:cs="Times New Roman"/>
          <w:bCs/>
          <w:kern w:val="0"/>
          <w:sz w:val="24"/>
          <w:szCs w:val="21"/>
        </w:rPr>
      </w:pPr>
      <w:r w:rsidRPr="00371139">
        <w:rPr>
          <w:rFonts w:asciiTheme="minorEastAsia" w:hAnsiTheme="minorEastAsia" w:cs="Times New Roman" w:hint="eastAsia"/>
          <w:bCs/>
          <w:kern w:val="0"/>
          <w:sz w:val="24"/>
          <w:szCs w:val="21"/>
        </w:rPr>
        <w:t>4、除政府采购合同继续履行将损害国家利益和社会公共利益外，双方当事人不得擅自变更、中止或者终止合同。</w:t>
      </w:r>
    </w:p>
    <w:p w:rsidR="00371139" w:rsidRPr="00371139" w:rsidRDefault="00371139" w:rsidP="00371139">
      <w:pPr>
        <w:widowControl/>
        <w:ind w:firstLineChars="200" w:firstLine="480"/>
        <w:jc w:val="left"/>
        <w:rPr>
          <w:rFonts w:asciiTheme="minorEastAsia" w:hAnsiTheme="minorEastAsia" w:cs="Times New Roman"/>
          <w:bCs/>
          <w:kern w:val="0"/>
          <w:sz w:val="24"/>
          <w:szCs w:val="21"/>
        </w:rPr>
      </w:pPr>
      <w:r w:rsidRPr="00371139">
        <w:rPr>
          <w:rFonts w:asciiTheme="minorEastAsia" w:hAnsiTheme="minorEastAsia" w:cs="Times New Roman" w:hint="eastAsia"/>
          <w:bCs/>
          <w:kern w:val="0"/>
          <w:sz w:val="24"/>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rsidR="00371139" w:rsidRDefault="00371139"/>
    <w:p w:rsidR="00286E6A" w:rsidRDefault="00286E6A">
      <w:pPr>
        <w:widowControl/>
        <w:jc w:val="left"/>
      </w:pPr>
      <w:r>
        <w:br w:type="page"/>
      </w:r>
    </w:p>
    <w:p w:rsidR="003434CF" w:rsidRDefault="003434CF" w:rsidP="003434CF">
      <w:pPr>
        <w:keepNext/>
        <w:keepLines/>
        <w:widowControl/>
        <w:adjustRightInd w:val="0"/>
        <w:spacing w:before="260" w:after="260"/>
        <w:jc w:val="center"/>
        <w:textAlignment w:val="baseline"/>
        <w:outlineLvl w:val="1"/>
        <w:rPr>
          <w:rFonts w:ascii="宋体" w:hAnsi="宋体" w:cs="Times New Roman"/>
          <w:b/>
          <w:bCs/>
          <w:sz w:val="24"/>
          <w:szCs w:val="20"/>
        </w:rPr>
      </w:pPr>
      <w:r>
        <w:rPr>
          <w:rFonts w:ascii="宋体" w:hAnsi="宋体" w:cs="Times New Roman" w:hint="eastAsia"/>
          <w:b/>
          <w:bCs/>
          <w:sz w:val="24"/>
          <w:szCs w:val="20"/>
        </w:rPr>
        <w:lastRenderedPageBreak/>
        <w:t>第四章 投标文件组成要求及格式</w:t>
      </w:r>
    </w:p>
    <w:p w:rsidR="003434CF" w:rsidRPr="003434CF" w:rsidRDefault="003434CF" w:rsidP="003434CF">
      <w:pPr>
        <w:rPr>
          <w:rFonts w:ascii="宋体" w:eastAsia="宋体" w:hAnsi="宋体" w:cs="Times New Roman"/>
          <w:b/>
          <w:bCs/>
          <w:sz w:val="24"/>
          <w:szCs w:val="24"/>
        </w:rPr>
      </w:pPr>
      <w:r w:rsidRPr="003434CF">
        <w:rPr>
          <w:rFonts w:ascii="宋体" w:eastAsia="宋体" w:hAnsi="宋体" w:cs="Times New Roman" w:hint="eastAsia"/>
          <w:b/>
          <w:bCs/>
          <w:sz w:val="24"/>
          <w:szCs w:val="24"/>
        </w:rPr>
        <w:t>投标文件组成主要包括以下内容</w:t>
      </w:r>
      <w:r w:rsidR="0013581C">
        <w:rPr>
          <w:rFonts w:ascii="宋体" w:eastAsia="宋体" w:hAnsi="宋体" w:cs="Times New Roman" w:hint="eastAsia"/>
          <w:b/>
          <w:bCs/>
          <w:sz w:val="24"/>
          <w:szCs w:val="24"/>
        </w:rPr>
        <w:t>（非公开部分）</w:t>
      </w:r>
      <w:r w:rsidRPr="003434CF">
        <w:rPr>
          <w:rFonts w:ascii="宋体" w:eastAsia="宋体" w:hAnsi="宋体" w:cs="Times New Roman" w:hint="eastAsia"/>
          <w:b/>
          <w:bCs/>
          <w:sz w:val="24"/>
          <w:szCs w:val="24"/>
        </w:rPr>
        <w:t>：</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一、投标函</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二、政府采购投标及履约承诺函</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三、投标人情况及资格证明文件</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四、项目详细报价</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五、法定代表人（负责人）证明书</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六、投标文件签署授权委托书</w:t>
      </w:r>
    </w:p>
    <w:p w:rsidR="007938DE" w:rsidRPr="007938DE"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七、实质性条款响应情况表</w:t>
      </w:r>
    </w:p>
    <w:p w:rsidR="007938DE" w:rsidRDefault="007938DE" w:rsidP="007938DE">
      <w:pPr>
        <w:ind w:firstLineChars="200" w:firstLine="480"/>
        <w:rPr>
          <w:rFonts w:asciiTheme="minorEastAsia" w:hAnsiTheme="minorEastAsia" w:cs="Times New Roman"/>
          <w:sz w:val="24"/>
          <w:szCs w:val="24"/>
        </w:rPr>
      </w:pPr>
      <w:r w:rsidRPr="00763D01">
        <w:rPr>
          <w:rFonts w:asciiTheme="minorEastAsia" w:hAnsiTheme="minorEastAsia" w:cs="Times New Roman" w:hint="eastAsia"/>
          <w:sz w:val="24"/>
          <w:szCs w:val="24"/>
        </w:rPr>
        <w:t>八、综合实力部分、技术部分投标文件格式</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（一）项目实施方案（格式自定）</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（二）应急处理方案（格式自定）</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（三）DR检查报告质量控制及回报周期（格式自定）</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（四）投标人拟投入的硬件设施情况</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（五）拟安排的项目团队成员情况</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（六）类似项目业绩</w:t>
      </w:r>
    </w:p>
    <w:p w:rsidR="00055A91" w:rsidRPr="00055A91"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（七）企业获得荣誉情况（格式自定）</w:t>
      </w:r>
    </w:p>
    <w:p w:rsidR="00055A91" w:rsidRPr="007938DE" w:rsidRDefault="00055A91" w:rsidP="00055A91">
      <w:pPr>
        <w:ind w:firstLineChars="200" w:firstLine="480"/>
        <w:rPr>
          <w:rFonts w:asciiTheme="minorEastAsia" w:hAnsiTheme="minorEastAsia" w:cs="Times New Roman"/>
          <w:sz w:val="24"/>
          <w:szCs w:val="24"/>
        </w:rPr>
      </w:pPr>
      <w:r w:rsidRPr="00055A91">
        <w:rPr>
          <w:rFonts w:asciiTheme="minorEastAsia" w:hAnsiTheme="minorEastAsia" w:cs="Times New Roman" w:hint="eastAsia"/>
          <w:sz w:val="24"/>
          <w:szCs w:val="24"/>
        </w:rPr>
        <w:t>（八）企业获得专利情况（格式自定）</w:t>
      </w:r>
    </w:p>
    <w:p w:rsidR="003434CF" w:rsidRPr="003434CF" w:rsidRDefault="007938DE" w:rsidP="007938DE">
      <w:pPr>
        <w:ind w:firstLineChars="200" w:firstLine="480"/>
        <w:rPr>
          <w:rFonts w:asciiTheme="minorEastAsia" w:hAnsiTheme="minorEastAsia" w:cs="Times New Roman"/>
          <w:sz w:val="24"/>
          <w:szCs w:val="24"/>
        </w:rPr>
      </w:pPr>
      <w:r w:rsidRPr="007938DE">
        <w:rPr>
          <w:rFonts w:asciiTheme="minorEastAsia" w:hAnsiTheme="minorEastAsia" w:cs="Times New Roman" w:hint="eastAsia"/>
          <w:sz w:val="24"/>
          <w:szCs w:val="24"/>
        </w:rPr>
        <w:t>九、投标人认为需要加以说明的其他内容</w:t>
      </w:r>
    </w:p>
    <w:p w:rsidR="003434CF" w:rsidRPr="003434CF" w:rsidRDefault="003434CF" w:rsidP="003434CF">
      <w:pPr>
        <w:rPr>
          <w:rFonts w:ascii="仿宋_GB2312" w:eastAsia="仿宋_GB2312" w:hAnsi="Times New Roman" w:cs="Times New Roman"/>
          <w:sz w:val="24"/>
          <w:szCs w:val="24"/>
        </w:rPr>
      </w:pPr>
    </w:p>
    <w:p w:rsidR="003434CF" w:rsidRPr="003434CF" w:rsidRDefault="003434CF" w:rsidP="003434CF">
      <w:pPr>
        <w:ind w:firstLineChars="202" w:firstLine="487"/>
        <w:rPr>
          <w:rFonts w:ascii="宋体" w:eastAsia="宋体" w:hAnsi="宋体" w:cs="Times New Roman"/>
          <w:b/>
          <w:sz w:val="24"/>
          <w:szCs w:val="24"/>
        </w:rPr>
      </w:pPr>
      <w:r w:rsidRPr="003434CF">
        <w:rPr>
          <w:rFonts w:ascii="宋体" w:eastAsia="宋体" w:hAnsi="宋体" w:cs="Times New Roman" w:hint="eastAsia"/>
          <w:b/>
          <w:sz w:val="24"/>
          <w:szCs w:val="24"/>
        </w:rPr>
        <w:t>备注：</w:t>
      </w:r>
    </w:p>
    <w:p w:rsidR="003434CF" w:rsidRPr="003434CF" w:rsidRDefault="003434CF" w:rsidP="003434CF">
      <w:pPr>
        <w:ind w:firstLineChars="202" w:firstLine="487"/>
        <w:rPr>
          <w:rFonts w:ascii="宋体" w:eastAsia="宋体" w:hAnsi="宋体" w:cs="Times New Roman"/>
          <w:b/>
          <w:sz w:val="24"/>
          <w:szCs w:val="24"/>
        </w:rPr>
      </w:pPr>
      <w:r w:rsidRPr="003434CF">
        <w:rPr>
          <w:rFonts w:ascii="宋体" w:eastAsia="宋体" w:hAnsi="宋体" w:cs="Times New Roman" w:hint="eastAsia"/>
          <w:b/>
          <w:sz w:val="24"/>
          <w:szCs w:val="24"/>
        </w:rPr>
        <w:t>1.本项目为网上电子投标项目，投标文件不需法人或授权委托人另行签字，无需加盖单位公章，招标文件专用条款另有规定的除外。</w:t>
      </w:r>
    </w:p>
    <w:p w:rsidR="003434CF" w:rsidRPr="003434CF" w:rsidRDefault="003434CF" w:rsidP="003434CF">
      <w:pPr>
        <w:ind w:firstLineChars="202" w:firstLine="487"/>
        <w:rPr>
          <w:rFonts w:ascii="宋体" w:eastAsia="宋体" w:hAnsi="宋体" w:cs="Times New Roman"/>
          <w:b/>
          <w:sz w:val="24"/>
          <w:szCs w:val="24"/>
        </w:rPr>
      </w:pPr>
      <w:r w:rsidRPr="003434CF">
        <w:rPr>
          <w:rFonts w:ascii="宋体" w:eastAsia="宋体" w:hAnsi="宋体" w:cs="Times New Roman" w:hint="eastAsia"/>
          <w:b/>
          <w:sz w:val="24"/>
          <w:szCs w:val="24"/>
        </w:rPr>
        <w:t>2.关于填写“开标一览表”的说明：“开标一览表”中除“投标报价”外，其他信息不作评审依据。</w:t>
      </w:r>
    </w:p>
    <w:p w:rsidR="00286E6A" w:rsidRDefault="00286E6A"/>
    <w:p w:rsidR="003434CF" w:rsidRDefault="003434CF">
      <w:pPr>
        <w:widowControl/>
        <w:jc w:val="left"/>
      </w:pPr>
      <w:r>
        <w:br w:type="page"/>
      </w:r>
    </w:p>
    <w:p w:rsidR="003434CF" w:rsidRPr="003434CF" w:rsidRDefault="003434CF" w:rsidP="003434CF">
      <w:pPr>
        <w:keepNext/>
        <w:keepLines/>
        <w:widowControl/>
        <w:spacing w:before="260" w:after="260" w:line="416" w:lineRule="auto"/>
        <w:jc w:val="center"/>
        <w:outlineLvl w:val="2"/>
        <w:rPr>
          <w:rFonts w:ascii="黑体" w:eastAsia="黑体" w:hAnsi="Times New Roman" w:cs="Times New Roman"/>
          <w:bCs/>
          <w:kern w:val="0"/>
          <w:sz w:val="24"/>
          <w:szCs w:val="32"/>
        </w:rPr>
      </w:pPr>
      <w:r w:rsidRPr="003434CF">
        <w:rPr>
          <w:rFonts w:ascii="黑体" w:eastAsia="黑体" w:hAnsi="Times New Roman" w:cs="Times New Roman" w:hint="eastAsia"/>
          <w:bCs/>
          <w:kern w:val="0"/>
          <w:sz w:val="24"/>
          <w:szCs w:val="32"/>
        </w:rPr>
        <w:lastRenderedPageBreak/>
        <w:t>一、投标函</w:t>
      </w:r>
    </w:p>
    <w:p w:rsidR="003434CF" w:rsidRPr="003434CF" w:rsidRDefault="003434CF" w:rsidP="003434CF">
      <w:pPr>
        <w:widowControl/>
        <w:spacing w:line="360" w:lineRule="auto"/>
        <w:jc w:val="left"/>
        <w:rPr>
          <w:rFonts w:ascii="宋体" w:hAnsi="宋体" w:cs="Times New Roman"/>
          <w:kern w:val="0"/>
          <w:sz w:val="24"/>
          <w:szCs w:val="21"/>
        </w:rPr>
      </w:pPr>
      <w:r w:rsidRPr="003434CF">
        <w:rPr>
          <w:rFonts w:ascii="宋体" w:hAnsi="宋体" w:cs="Times New Roman" w:hint="eastAsia"/>
          <w:kern w:val="0"/>
          <w:sz w:val="24"/>
          <w:szCs w:val="21"/>
        </w:rPr>
        <w:t>致：</w:t>
      </w:r>
      <w:r w:rsidRPr="003434CF">
        <w:rPr>
          <w:rFonts w:ascii="宋体" w:hAnsi="宋体" w:cs="Times New Roman" w:hint="eastAsia"/>
          <w:color w:val="FF0000"/>
          <w:kern w:val="0"/>
          <w:sz w:val="24"/>
          <w:szCs w:val="21"/>
          <w:u w:val="single"/>
        </w:rPr>
        <w:t>深圳公共资源交易中心</w:t>
      </w:r>
    </w:p>
    <w:p w:rsidR="003434CF" w:rsidRPr="003434CF" w:rsidRDefault="003434CF" w:rsidP="003434CF">
      <w:pPr>
        <w:widowControl/>
        <w:spacing w:line="360" w:lineRule="auto"/>
        <w:ind w:firstLineChars="200" w:firstLine="480"/>
        <w:jc w:val="left"/>
        <w:rPr>
          <w:rFonts w:asciiTheme="minorEastAsia" w:hAnsiTheme="minorEastAsia" w:cs="Times New Roman"/>
          <w:kern w:val="0"/>
          <w:sz w:val="24"/>
          <w:szCs w:val="21"/>
        </w:rPr>
      </w:pPr>
      <w:bookmarkStart w:id="32" w:name="_Hlk73818812"/>
      <w:r w:rsidRPr="003434CF">
        <w:rPr>
          <w:rFonts w:asciiTheme="minorEastAsia" w:hAnsiTheme="minorEastAsia" w:cs="Times New Roman" w:hint="eastAsia"/>
          <w:kern w:val="0"/>
          <w:sz w:val="24"/>
          <w:szCs w:val="21"/>
        </w:rPr>
        <w:t>1、根据已收到贵单位的项目编号为</w:t>
      </w:r>
      <w:r w:rsidRPr="003434CF">
        <w:rPr>
          <w:rFonts w:asciiTheme="minorEastAsia" w:hAnsiTheme="minorEastAsia" w:cs="Times New Roman" w:hint="eastAsia"/>
          <w:kern w:val="0"/>
          <w:sz w:val="24"/>
          <w:szCs w:val="21"/>
          <w:u w:val="single"/>
        </w:rPr>
        <w:t xml:space="preserve">        </w:t>
      </w:r>
      <w:r w:rsidRPr="003434CF">
        <w:rPr>
          <w:rFonts w:asciiTheme="minorEastAsia" w:hAnsiTheme="minorEastAsia" w:cs="Times New Roman" w:hint="eastAsia"/>
          <w:kern w:val="0"/>
          <w:sz w:val="24"/>
          <w:szCs w:val="21"/>
        </w:rPr>
        <w:t>的</w:t>
      </w:r>
      <w:r w:rsidRPr="003434CF">
        <w:rPr>
          <w:rFonts w:asciiTheme="minorEastAsia" w:hAnsiTheme="minorEastAsia" w:cs="Times New Roman" w:hint="eastAsia"/>
          <w:kern w:val="0"/>
          <w:sz w:val="24"/>
          <w:szCs w:val="21"/>
          <w:u w:val="single"/>
        </w:rPr>
        <w:t xml:space="preserve">               </w:t>
      </w:r>
      <w:r w:rsidRPr="003434CF">
        <w:rPr>
          <w:rFonts w:asciiTheme="minorEastAsia" w:hAnsiTheme="minorEastAsia" w:cs="Times New Roman" w:hint="eastAsia"/>
          <w:kern w:val="0"/>
          <w:sz w:val="24"/>
          <w:szCs w:val="21"/>
        </w:rPr>
        <w:t>项目的招标文件，遵照《深圳经济特区政府采购条例》和《深圳网上政府采购管理暂行办法》等有关规定，我单位经研究上述招标文件的专用条款及通用条款后，</w:t>
      </w:r>
      <w:bookmarkStart w:id="33" w:name="_Hlk72263588"/>
      <w:r w:rsidRPr="003434CF">
        <w:rPr>
          <w:rFonts w:asciiTheme="minorEastAsia" w:hAnsiTheme="minorEastAsia" w:cs="Times New Roman" w:hint="eastAsia"/>
          <w:kern w:val="0"/>
          <w:sz w:val="24"/>
          <w:szCs w:val="21"/>
        </w:rPr>
        <w:t>愿意按照招标文件要求承包上述项目并修补其任何缺陷。</w:t>
      </w:r>
      <w:bookmarkEnd w:id="33"/>
    </w:p>
    <w:p w:rsidR="003434CF" w:rsidRPr="003434CF" w:rsidRDefault="003434CF" w:rsidP="003434CF">
      <w:pPr>
        <w:widowControl/>
        <w:spacing w:line="360" w:lineRule="auto"/>
        <w:ind w:firstLineChars="200" w:firstLine="480"/>
        <w:jc w:val="left"/>
        <w:rPr>
          <w:rFonts w:asciiTheme="minorEastAsia" w:hAnsiTheme="minorEastAsia" w:cs="Times New Roman"/>
          <w:kern w:val="0"/>
          <w:sz w:val="24"/>
          <w:szCs w:val="21"/>
        </w:rPr>
      </w:pPr>
      <w:r w:rsidRPr="003434CF">
        <w:rPr>
          <w:rFonts w:asciiTheme="minorEastAsia" w:hAnsiTheme="minorEastAsia" w:cs="Times New Roman"/>
          <w:kern w:val="0"/>
          <w:sz w:val="24"/>
          <w:szCs w:val="21"/>
        </w:rPr>
        <w:t>2</w:t>
      </w:r>
      <w:r w:rsidRPr="003434CF">
        <w:rPr>
          <w:rFonts w:asciiTheme="minorEastAsia" w:hAnsiTheme="minorEastAsia" w:cs="Times New Roman" w:hint="eastAsia"/>
          <w:kern w:val="0"/>
          <w:sz w:val="24"/>
          <w:szCs w:val="21"/>
        </w:rPr>
        <w:t>、投标价格见投标书编制软件中《开标一览表》中填写的投标报价。</w:t>
      </w:r>
    </w:p>
    <w:p w:rsidR="003434CF" w:rsidRPr="003434CF" w:rsidRDefault="003434CF" w:rsidP="003434CF">
      <w:pPr>
        <w:widowControl/>
        <w:spacing w:line="360" w:lineRule="auto"/>
        <w:ind w:firstLineChars="200" w:firstLine="480"/>
        <w:jc w:val="left"/>
        <w:rPr>
          <w:rFonts w:asciiTheme="minorEastAsia" w:hAnsiTheme="minorEastAsia" w:cs="Times New Roman"/>
          <w:kern w:val="0"/>
          <w:sz w:val="24"/>
          <w:szCs w:val="21"/>
        </w:rPr>
      </w:pPr>
      <w:r w:rsidRPr="003434CF">
        <w:rPr>
          <w:rFonts w:asciiTheme="minorEastAsia" w:hAnsiTheme="minorEastAsia" w:cs="Times New Roman" w:hint="eastAsia"/>
          <w:kern w:val="0"/>
          <w:sz w:val="24"/>
          <w:szCs w:val="21"/>
        </w:rPr>
        <w:t>3、如果我单位中标，我单位将按照招标文件的要求足额提交履约担保。</w:t>
      </w:r>
    </w:p>
    <w:p w:rsidR="003434CF" w:rsidRPr="003434CF" w:rsidRDefault="003434CF" w:rsidP="003434CF">
      <w:pPr>
        <w:widowControl/>
        <w:spacing w:line="360" w:lineRule="auto"/>
        <w:ind w:firstLineChars="200" w:firstLine="480"/>
        <w:jc w:val="left"/>
        <w:rPr>
          <w:rFonts w:asciiTheme="minorEastAsia" w:hAnsiTheme="minorEastAsia" w:cs="Times New Roman"/>
          <w:kern w:val="0"/>
          <w:sz w:val="24"/>
          <w:szCs w:val="21"/>
        </w:rPr>
      </w:pPr>
      <w:r w:rsidRPr="003434CF">
        <w:rPr>
          <w:rFonts w:asciiTheme="minorEastAsia" w:hAnsiTheme="minorEastAsia" w:cs="Times New Roman" w:hint="eastAsia"/>
          <w:kern w:val="0"/>
          <w:sz w:val="24"/>
          <w:szCs w:val="21"/>
        </w:rPr>
        <w:t>4、我单位同意所递交的投标文件在“对通用条款的补充内容”中明确的投标有效期内有效，在此期间内我单位的投标有可能中标，我方将受此约束。</w:t>
      </w:r>
    </w:p>
    <w:p w:rsidR="003434CF" w:rsidRPr="003434CF" w:rsidRDefault="003434CF" w:rsidP="003434CF">
      <w:pPr>
        <w:widowControl/>
        <w:spacing w:line="360" w:lineRule="auto"/>
        <w:ind w:firstLineChars="200" w:firstLine="480"/>
        <w:jc w:val="left"/>
        <w:rPr>
          <w:rFonts w:asciiTheme="minorEastAsia" w:hAnsiTheme="minorEastAsia" w:cs="Times New Roman"/>
          <w:kern w:val="0"/>
          <w:sz w:val="24"/>
          <w:szCs w:val="21"/>
        </w:rPr>
      </w:pPr>
      <w:r w:rsidRPr="003434CF">
        <w:rPr>
          <w:rFonts w:asciiTheme="minorEastAsia" w:hAnsiTheme="minorEastAsia" w:cs="Times New Roman" w:hint="eastAsia"/>
          <w:kern w:val="0"/>
          <w:sz w:val="24"/>
          <w:szCs w:val="21"/>
        </w:rPr>
        <w:t>5、除非另外达成协议并生效，贵单位的中标通知书和本投标文件将构成合同的重要内容。</w:t>
      </w:r>
    </w:p>
    <w:p w:rsidR="003434CF" w:rsidRPr="003434CF" w:rsidRDefault="003434CF" w:rsidP="003434CF">
      <w:pPr>
        <w:widowControl/>
        <w:ind w:firstLineChars="200" w:firstLine="480"/>
        <w:jc w:val="left"/>
        <w:rPr>
          <w:rFonts w:asciiTheme="minorEastAsia" w:hAnsiTheme="minorEastAsia" w:cs="Times New Roman"/>
          <w:kern w:val="0"/>
          <w:sz w:val="24"/>
          <w:szCs w:val="21"/>
        </w:rPr>
      </w:pPr>
      <w:r w:rsidRPr="003434CF">
        <w:rPr>
          <w:rFonts w:asciiTheme="minorEastAsia" w:hAnsiTheme="minorEastAsia" w:cs="Times New Roman" w:hint="eastAsia"/>
          <w:kern w:val="0"/>
          <w:sz w:val="24"/>
          <w:szCs w:val="21"/>
        </w:rPr>
        <w:t>6、我单位理解贵单位将不受必须接受所收到的最低报价或其它任何投标文件的约束。</w:t>
      </w:r>
      <w:bookmarkEnd w:id="32"/>
    </w:p>
    <w:p w:rsidR="003434CF" w:rsidRPr="003434CF" w:rsidRDefault="003434CF" w:rsidP="003434CF">
      <w:pPr>
        <w:widowControl/>
        <w:ind w:firstLineChars="200" w:firstLine="480"/>
        <w:jc w:val="left"/>
        <w:rPr>
          <w:rFonts w:asciiTheme="minorEastAsia" w:hAnsiTheme="minorEastAsia" w:cs="Times New Roman"/>
          <w:kern w:val="0"/>
          <w:sz w:val="24"/>
          <w:szCs w:val="21"/>
        </w:rPr>
      </w:pPr>
      <w:r w:rsidRPr="003434CF">
        <w:rPr>
          <w:rFonts w:asciiTheme="minorEastAsia" w:hAnsiTheme="minorEastAsia" w:cs="Times New Roman" w:hint="eastAsia"/>
          <w:kern w:val="0"/>
          <w:sz w:val="24"/>
          <w:szCs w:val="21"/>
        </w:rPr>
        <w:t>7、如我单位提交样品，且未在规定时间内取回样品的，视同放弃取回，同意深圳公共资源交易中心对我单位提交的样品进行清理。</w:t>
      </w:r>
    </w:p>
    <w:p w:rsidR="003434CF" w:rsidRPr="003434CF" w:rsidRDefault="003434CF" w:rsidP="003434CF">
      <w:pPr>
        <w:widowControl/>
        <w:spacing w:line="360" w:lineRule="auto"/>
        <w:ind w:leftChars="200" w:left="420"/>
        <w:jc w:val="left"/>
        <w:rPr>
          <w:rFonts w:ascii="Times New Roman" w:hAnsi="Times New Roman" w:cs="Times New Roman"/>
          <w:kern w:val="0"/>
          <w:sz w:val="24"/>
          <w:szCs w:val="21"/>
          <w:u w:val="single"/>
        </w:rPr>
      </w:pPr>
      <w:r w:rsidRPr="003434CF">
        <w:rPr>
          <w:rFonts w:ascii="Times New Roman" w:hAnsi="Times New Roman" w:cs="Times New Roman" w:hint="eastAsia"/>
          <w:kern w:val="0"/>
          <w:sz w:val="24"/>
          <w:szCs w:val="21"/>
        </w:rPr>
        <w:t>投标人：</w:t>
      </w:r>
      <w:r w:rsidRPr="003434CF">
        <w:rPr>
          <w:rFonts w:ascii="Times New Roman" w:hAnsi="Times New Roman" w:cs="Times New Roman" w:hint="eastAsia"/>
          <w:kern w:val="0"/>
          <w:sz w:val="24"/>
          <w:szCs w:val="21"/>
          <w:u w:val="single"/>
        </w:rPr>
        <w:t xml:space="preserve">                   </w:t>
      </w:r>
      <w:r w:rsidRPr="003434CF">
        <w:rPr>
          <w:rFonts w:ascii="Times New Roman" w:hAnsi="Times New Roman" w:cs="Times New Roman" w:hint="eastAsia"/>
          <w:kern w:val="0"/>
          <w:sz w:val="24"/>
          <w:szCs w:val="21"/>
        </w:rPr>
        <w:t xml:space="preserve">    </w:t>
      </w:r>
      <w:r w:rsidRPr="003434CF">
        <w:rPr>
          <w:rFonts w:ascii="Times New Roman" w:hAnsi="Times New Roman" w:cs="Times New Roman" w:hint="eastAsia"/>
          <w:kern w:val="0"/>
          <w:sz w:val="24"/>
          <w:szCs w:val="21"/>
        </w:rPr>
        <w:t>单位地址：</w:t>
      </w:r>
      <w:r w:rsidRPr="003434CF">
        <w:rPr>
          <w:rFonts w:ascii="Times New Roman" w:hAnsi="Times New Roman" w:cs="Times New Roman" w:hint="eastAsia"/>
          <w:kern w:val="0"/>
          <w:sz w:val="24"/>
          <w:szCs w:val="21"/>
          <w:u w:val="single"/>
        </w:rPr>
        <w:t xml:space="preserve">               </w:t>
      </w:r>
    </w:p>
    <w:p w:rsidR="003434CF" w:rsidRPr="003434CF" w:rsidRDefault="003434CF" w:rsidP="003434CF">
      <w:pPr>
        <w:widowControl/>
        <w:spacing w:line="360" w:lineRule="auto"/>
        <w:ind w:leftChars="257" w:left="540"/>
        <w:jc w:val="left"/>
        <w:rPr>
          <w:rFonts w:ascii="Times New Roman" w:hAnsi="Times New Roman" w:cs="Times New Roman"/>
          <w:kern w:val="0"/>
          <w:sz w:val="24"/>
          <w:szCs w:val="21"/>
          <w:u w:val="single"/>
        </w:rPr>
      </w:pPr>
      <w:r w:rsidRPr="003434CF">
        <w:rPr>
          <w:rFonts w:ascii="Times New Roman" w:hAnsi="Times New Roman" w:cs="Times New Roman" w:hint="eastAsia"/>
          <w:kern w:val="0"/>
          <w:sz w:val="24"/>
          <w:szCs w:val="21"/>
        </w:rPr>
        <w:t>法定代表人（负责人）或其委托代理人：</w:t>
      </w:r>
      <w:r w:rsidRPr="003434CF">
        <w:rPr>
          <w:rFonts w:ascii="Times New Roman" w:hAnsi="Times New Roman" w:cs="Times New Roman" w:hint="eastAsia"/>
          <w:kern w:val="0"/>
          <w:sz w:val="24"/>
          <w:szCs w:val="21"/>
          <w:u w:val="single"/>
        </w:rPr>
        <w:t xml:space="preserve">                   </w:t>
      </w:r>
    </w:p>
    <w:p w:rsidR="003434CF" w:rsidRPr="003434CF" w:rsidRDefault="003434CF" w:rsidP="003434CF">
      <w:pPr>
        <w:widowControl/>
        <w:spacing w:line="360" w:lineRule="auto"/>
        <w:ind w:leftChars="257" w:left="540"/>
        <w:jc w:val="left"/>
        <w:rPr>
          <w:rFonts w:ascii="Times New Roman" w:hAnsi="Times New Roman" w:cs="Times New Roman"/>
          <w:kern w:val="0"/>
          <w:sz w:val="24"/>
          <w:szCs w:val="21"/>
          <w:u w:val="single"/>
        </w:rPr>
      </w:pPr>
      <w:r w:rsidRPr="003434CF">
        <w:rPr>
          <w:rFonts w:ascii="Times New Roman" w:hAnsi="Times New Roman" w:cs="Times New Roman" w:hint="eastAsia"/>
          <w:kern w:val="0"/>
          <w:sz w:val="24"/>
          <w:szCs w:val="21"/>
        </w:rPr>
        <w:t>邮政编码：</w:t>
      </w:r>
      <w:r w:rsidRPr="003434CF">
        <w:rPr>
          <w:rFonts w:ascii="Times New Roman" w:hAnsi="Times New Roman" w:cs="Times New Roman" w:hint="eastAsia"/>
          <w:kern w:val="0"/>
          <w:sz w:val="24"/>
          <w:szCs w:val="21"/>
          <w:u w:val="single"/>
        </w:rPr>
        <w:t xml:space="preserve">          </w:t>
      </w:r>
      <w:r w:rsidRPr="003434CF">
        <w:rPr>
          <w:rFonts w:ascii="Times New Roman" w:hAnsi="Times New Roman" w:cs="Times New Roman" w:hint="eastAsia"/>
          <w:kern w:val="0"/>
          <w:sz w:val="24"/>
          <w:szCs w:val="21"/>
        </w:rPr>
        <w:t xml:space="preserve">  </w:t>
      </w:r>
      <w:r w:rsidRPr="003434CF">
        <w:rPr>
          <w:rFonts w:ascii="Times New Roman" w:hAnsi="Times New Roman" w:cs="Times New Roman" w:hint="eastAsia"/>
          <w:kern w:val="0"/>
          <w:sz w:val="24"/>
          <w:szCs w:val="21"/>
        </w:rPr>
        <w:t>电话：</w:t>
      </w:r>
      <w:r w:rsidRPr="003434CF">
        <w:rPr>
          <w:rFonts w:ascii="Times New Roman" w:hAnsi="Times New Roman" w:cs="Times New Roman" w:hint="eastAsia"/>
          <w:kern w:val="0"/>
          <w:sz w:val="24"/>
          <w:szCs w:val="21"/>
          <w:u w:val="single"/>
        </w:rPr>
        <w:t xml:space="preserve">          </w:t>
      </w:r>
      <w:r w:rsidRPr="003434CF">
        <w:rPr>
          <w:rFonts w:ascii="Times New Roman" w:hAnsi="Times New Roman" w:cs="Times New Roman" w:hint="eastAsia"/>
          <w:kern w:val="0"/>
          <w:sz w:val="24"/>
          <w:szCs w:val="21"/>
        </w:rPr>
        <w:t xml:space="preserve">  </w:t>
      </w:r>
      <w:r w:rsidRPr="003434CF">
        <w:rPr>
          <w:rFonts w:ascii="Times New Roman" w:hAnsi="Times New Roman" w:cs="Times New Roman" w:hint="eastAsia"/>
          <w:kern w:val="0"/>
          <w:sz w:val="24"/>
          <w:szCs w:val="21"/>
        </w:rPr>
        <w:t>传真：</w:t>
      </w:r>
      <w:r w:rsidRPr="003434CF">
        <w:rPr>
          <w:rFonts w:ascii="Times New Roman" w:hAnsi="Times New Roman" w:cs="Times New Roman" w:hint="eastAsia"/>
          <w:kern w:val="0"/>
          <w:sz w:val="24"/>
          <w:szCs w:val="21"/>
          <w:u w:val="single"/>
        </w:rPr>
        <w:t xml:space="preserve">            </w:t>
      </w:r>
    </w:p>
    <w:p w:rsidR="003434CF" w:rsidRPr="003434CF" w:rsidRDefault="003434CF" w:rsidP="003434CF">
      <w:pPr>
        <w:widowControl/>
        <w:spacing w:line="360" w:lineRule="auto"/>
        <w:ind w:firstLineChars="257" w:firstLine="617"/>
        <w:jc w:val="left"/>
        <w:rPr>
          <w:rFonts w:ascii="Times New Roman" w:hAnsi="Times New Roman" w:cs="Times New Roman"/>
          <w:kern w:val="0"/>
          <w:sz w:val="24"/>
          <w:szCs w:val="24"/>
        </w:rPr>
      </w:pPr>
      <w:r w:rsidRPr="003434CF">
        <w:rPr>
          <w:rFonts w:ascii="宋体" w:hAnsi="宋体" w:cs="Times New Roman" w:hint="eastAsia"/>
          <w:kern w:val="0"/>
          <w:sz w:val="24"/>
          <w:szCs w:val="21"/>
        </w:rPr>
        <w:t>日期：</w:t>
      </w:r>
      <w:r w:rsidRPr="003434CF">
        <w:rPr>
          <w:rFonts w:ascii="宋体" w:hAnsi="宋体" w:cs="Times New Roman" w:hint="eastAsia"/>
          <w:kern w:val="0"/>
          <w:sz w:val="24"/>
          <w:szCs w:val="21"/>
          <w:u w:val="single"/>
        </w:rPr>
        <w:t xml:space="preserve">       </w:t>
      </w:r>
      <w:r w:rsidRPr="003434CF">
        <w:rPr>
          <w:rFonts w:ascii="宋体" w:hAnsi="宋体" w:cs="Times New Roman" w:hint="eastAsia"/>
          <w:kern w:val="0"/>
          <w:sz w:val="24"/>
          <w:szCs w:val="21"/>
        </w:rPr>
        <w:t>年</w:t>
      </w:r>
      <w:r w:rsidRPr="003434CF">
        <w:rPr>
          <w:rFonts w:ascii="宋体" w:hAnsi="宋体" w:cs="Times New Roman" w:hint="eastAsia"/>
          <w:kern w:val="0"/>
          <w:sz w:val="24"/>
          <w:szCs w:val="21"/>
          <w:u w:val="single"/>
        </w:rPr>
        <w:t xml:space="preserve">     </w:t>
      </w:r>
      <w:r w:rsidRPr="003434CF">
        <w:rPr>
          <w:rFonts w:ascii="宋体" w:hAnsi="宋体" w:cs="Times New Roman" w:hint="eastAsia"/>
          <w:kern w:val="0"/>
          <w:sz w:val="24"/>
          <w:szCs w:val="21"/>
        </w:rPr>
        <w:t>月</w:t>
      </w:r>
      <w:r w:rsidRPr="003434CF">
        <w:rPr>
          <w:rFonts w:ascii="宋体" w:hAnsi="宋体" w:cs="Times New Roman" w:hint="eastAsia"/>
          <w:kern w:val="0"/>
          <w:sz w:val="24"/>
          <w:szCs w:val="21"/>
          <w:u w:val="single"/>
        </w:rPr>
        <w:t xml:space="preserve">    </w:t>
      </w:r>
      <w:r w:rsidRPr="003434CF">
        <w:rPr>
          <w:rFonts w:ascii="宋体" w:hAnsi="宋体" w:cs="Times New Roman" w:hint="eastAsia"/>
          <w:kern w:val="0"/>
          <w:sz w:val="24"/>
          <w:szCs w:val="21"/>
        </w:rPr>
        <w:t>日</w:t>
      </w:r>
      <w:r w:rsidRPr="003434CF">
        <w:rPr>
          <w:rFonts w:ascii="Times New Roman" w:hAnsi="Times New Roman" w:cs="Times New Roman" w:hint="eastAsia"/>
          <w:kern w:val="0"/>
          <w:sz w:val="24"/>
          <w:szCs w:val="24"/>
        </w:rPr>
        <w:t xml:space="preserve">                                </w:t>
      </w:r>
    </w:p>
    <w:p w:rsidR="003434CF" w:rsidRPr="003434CF" w:rsidRDefault="003434CF" w:rsidP="003434CF">
      <w:pPr>
        <w:widowControl/>
        <w:jc w:val="left"/>
        <w:rPr>
          <w:rFonts w:ascii="黑体" w:eastAsia="黑体" w:hAnsi="宋体" w:cs="Times New Roman"/>
          <w:kern w:val="0"/>
          <w:sz w:val="24"/>
          <w:szCs w:val="24"/>
        </w:rPr>
      </w:pPr>
    </w:p>
    <w:p w:rsidR="003434CF" w:rsidRPr="003434CF" w:rsidRDefault="003434CF" w:rsidP="003434CF">
      <w:pPr>
        <w:keepNext/>
        <w:keepLines/>
        <w:widowControl/>
        <w:spacing w:before="260" w:after="260" w:line="416" w:lineRule="auto"/>
        <w:jc w:val="center"/>
        <w:outlineLvl w:val="2"/>
        <w:rPr>
          <w:rFonts w:ascii="黑体" w:eastAsia="黑体" w:hAnsi="Times New Roman" w:cs="Times New Roman"/>
          <w:bCs/>
          <w:kern w:val="0"/>
          <w:sz w:val="24"/>
          <w:szCs w:val="32"/>
        </w:rPr>
      </w:pPr>
      <w:r w:rsidRPr="003434CF">
        <w:rPr>
          <w:rFonts w:ascii="黑体" w:eastAsia="黑体" w:hAnsi="Times New Roman" w:cs="Times New Roman" w:hint="eastAsia"/>
          <w:bCs/>
          <w:kern w:val="0"/>
          <w:sz w:val="24"/>
          <w:szCs w:val="32"/>
        </w:rPr>
        <w:t>二、政府采购投标及履约承诺函</w:t>
      </w:r>
    </w:p>
    <w:p w:rsidR="003434CF" w:rsidRPr="003434CF" w:rsidRDefault="003434CF" w:rsidP="003434CF">
      <w:pPr>
        <w:widowControl/>
        <w:jc w:val="left"/>
        <w:rPr>
          <w:rFonts w:ascii="宋体" w:eastAsia="宋体" w:hAnsi="宋体" w:cs="Times New Roman"/>
          <w:color w:val="FF0000"/>
          <w:kern w:val="0"/>
          <w:sz w:val="24"/>
          <w:szCs w:val="21"/>
        </w:rPr>
      </w:pPr>
      <w:bookmarkStart w:id="34" w:name="_Hlk72257530"/>
      <w:r w:rsidRPr="003434CF">
        <w:rPr>
          <w:rFonts w:ascii="宋体" w:eastAsia="宋体" w:hAnsi="宋体" w:cs="Times New Roman" w:hint="eastAsia"/>
          <w:color w:val="FF0000"/>
          <w:kern w:val="0"/>
          <w:sz w:val="24"/>
          <w:szCs w:val="21"/>
        </w:rPr>
        <w:t>致：</w:t>
      </w:r>
      <w:r w:rsidRPr="003434CF">
        <w:rPr>
          <w:rFonts w:ascii="宋体" w:eastAsia="宋体" w:hAnsi="宋体" w:cs="Times New Roman" w:hint="eastAsia"/>
          <w:color w:val="FF0000"/>
          <w:kern w:val="0"/>
          <w:sz w:val="24"/>
          <w:szCs w:val="21"/>
          <w:u w:val="single"/>
        </w:rPr>
        <w:t>深圳公共资源交易中心</w:t>
      </w:r>
    </w:p>
    <w:bookmarkEnd w:id="34"/>
    <w:p w:rsidR="003434CF" w:rsidRPr="003434CF" w:rsidRDefault="003434CF" w:rsidP="003434CF">
      <w:pPr>
        <w:widowControl/>
        <w:spacing w:line="360" w:lineRule="auto"/>
        <w:ind w:right="-815"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我单位承诺：</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1.我单位参与本项目所投标（响应）的货物、工程或服务，不存在侵犯知识产权的情况。</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2.我单位参与本项目政府采购活动时不存在被有关部门禁止参与政府采购活动且在有效期内的情况。</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3.我单位具备《中华人民共和国政府采购法》第二十二条第一款规定的六项条件。</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lastRenderedPageBreak/>
        <w:t>4.我单位未被列入失信被执行人、重大税收违法案件当事人名单、政府采购严重违法失信行为记录名单。</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5.我单位不存在《深圳市财政局政府采购供应商信用信息管理办法》（深财</w:t>
      </w:r>
      <w:proofErr w:type="gramStart"/>
      <w:r w:rsidRPr="003434CF">
        <w:rPr>
          <w:rFonts w:ascii="宋体" w:hAnsi="宋体" w:cs="Times New Roman" w:hint="eastAsia"/>
          <w:kern w:val="0"/>
          <w:sz w:val="24"/>
          <w:szCs w:val="21"/>
        </w:rPr>
        <w:t>规</w:t>
      </w:r>
      <w:proofErr w:type="gramEnd"/>
      <w:r w:rsidRPr="003434CF">
        <w:rPr>
          <w:rFonts w:ascii="宋体" w:hAnsi="宋体" w:cs="Times New Roman" w:hint="eastAsia"/>
          <w:kern w:val="0"/>
          <w:sz w:val="24"/>
          <w:szCs w:val="21"/>
        </w:rPr>
        <w:t>〔2023〕3号）列明的严重违法失信行为。</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6.我单位参与该项目投标，严格遵守政府采购相关法律，</w:t>
      </w:r>
      <w:proofErr w:type="gramStart"/>
      <w:r w:rsidRPr="003434CF">
        <w:rPr>
          <w:rFonts w:ascii="宋体" w:hAnsi="宋体" w:cs="Times New Roman" w:hint="eastAsia"/>
          <w:kern w:val="0"/>
          <w:sz w:val="24"/>
          <w:szCs w:val="21"/>
        </w:rPr>
        <w:t>不</w:t>
      </w:r>
      <w:proofErr w:type="gramEnd"/>
      <w:r w:rsidRPr="003434CF">
        <w:rPr>
          <w:rFonts w:ascii="宋体" w:hAnsi="宋体" w:cs="Times New Roman" w:hint="eastAsia"/>
          <w:kern w:val="0"/>
          <w:sz w:val="24"/>
          <w:szCs w:val="21"/>
        </w:rPr>
        <w:t>造假，不围标、串标、陪标。我单位已清楚，如违反上述要求，投标将作无效处理，被列入不良记录名单并在网上曝光，同时将被提请政府采购主管部门给予一定年限内禁止参与政府采购活动或其他处罚。</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434CF">
        <w:rPr>
          <w:rFonts w:ascii="宋体" w:hAnsi="宋体" w:cs="Times New Roman" w:hint="eastAsia"/>
          <w:kern w:val="0"/>
          <w:sz w:val="24"/>
          <w:szCs w:val="21"/>
        </w:rPr>
        <w:t>作出</w:t>
      </w:r>
      <w:proofErr w:type="gramEnd"/>
      <w:r w:rsidRPr="003434CF">
        <w:rPr>
          <w:rFonts w:ascii="宋体" w:hAnsi="宋体" w:cs="Times New Roman" w:hint="eastAsia"/>
          <w:kern w:val="0"/>
          <w:sz w:val="24"/>
          <w:szCs w:val="21"/>
        </w:rPr>
        <w:t>的行政处罚。</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9.我单位承诺中标后项目</w:t>
      </w:r>
      <w:proofErr w:type="gramStart"/>
      <w:r w:rsidRPr="003434CF">
        <w:rPr>
          <w:rFonts w:ascii="宋体" w:hAnsi="宋体" w:cs="Times New Roman" w:hint="eastAsia"/>
          <w:kern w:val="0"/>
          <w:sz w:val="24"/>
          <w:szCs w:val="21"/>
        </w:rPr>
        <w:t>不</w:t>
      </w:r>
      <w:proofErr w:type="gramEnd"/>
      <w:r w:rsidRPr="003434CF">
        <w:rPr>
          <w:rFonts w:ascii="宋体" w:hAnsi="宋体" w:cs="Times New Roman" w:hint="eastAsia"/>
          <w:kern w:val="0"/>
          <w:sz w:val="24"/>
          <w:szCs w:val="21"/>
        </w:rPr>
        <w:t>转包，未经采购人同意不进行分包。</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11.我单位保证，若所投货物涉及《财政部生态环境部关于印发节能产品政府采购品目清单的通知》(财库〔2019〕19号)列明的政府采购强制产品，则所</w:t>
      </w:r>
      <w:r w:rsidRPr="003434CF">
        <w:rPr>
          <w:rFonts w:ascii="宋体" w:hAnsi="宋体" w:cs="Times New Roman" w:hint="eastAsia"/>
          <w:kern w:val="0"/>
          <w:sz w:val="24"/>
          <w:szCs w:val="21"/>
        </w:rPr>
        <w:lastRenderedPageBreak/>
        <w:t>投该产品符合节能产品的认证要求。若所投产品包括数据中心相关设备的，应满足《财政部 生态环境部 工业和信息化部关于印发&lt;绿色数据中心政府采购需求标准（试行）&gt;的通知》（财库〔2023〕7号）要求。若所投产</w:t>
      </w:r>
      <w:proofErr w:type="gramStart"/>
      <w:r w:rsidRPr="003434CF">
        <w:rPr>
          <w:rFonts w:ascii="宋体" w:hAnsi="宋体" w:cs="Times New Roman" w:hint="eastAsia"/>
          <w:kern w:val="0"/>
          <w:sz w:val="24"/>
          <w:szCs w:val="21"/>
        </w:rPr>
        <w:t>品涉及</w:t>
      </w:r>
      <w:proofErr w:type="gramEnd"/>
      <w:r w:rsidRPr="003434CF">
        <w:rPr>
          <w:rFonts w:ascii="宋体" w:hAnsi="宋体" w:cs="Times New Roman" w:hint="eastAsia"/>
          <w:kern w:val="0"/>
          <w:sz w:val="24"/>
          <w:szCs w:val="21"/>
        </w:rPr>
        <w:t>国家强制性标准的，所投产品应符合国家强制性标准相关要求。</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12.我单位已知悉并同意中标（成交）结果信息公示（公开）的内容。</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14.我单位清楚，如存在违反投标承诺行为情节严重的，将根据《深圳市财政局关于印发&lt;深圳市财政局政府采购供应商信用信息管理办法&gt;的通知》，依法被列入失信信息。</w:t>
      </w:r>
    </w:p>
    <w:p w:rsidR="003434CF" w:rsidRPr="003434CF" w:rsidRDefault="003434CF" w:rsidP="003434CF">
      <w:pPr>
        <w:widowControl/>
        <w:spacing w:line="360" w:lineRule="auto"/>
        <w:ind w:firstLineChars="200" w:firstLine="480"/>
        <w:jc w:val="left"/>
        <w:rPr>
          <w:rFonts w:ascii="宋体" w:hAnsi="宋体" w:cs="Times New Roman"/>
          <w:kern w:val="0"/>
          <w:sz w:val="24"/>
          <w:szCs w:val="21"/>
        </w:rPr>
      </w:pPr>
      <w:r w:rsidRPr="003434CF">
        <w:rPr>
          <w:rFonts w:ascii="宋体" w:hAnsi="宋体" w:cs="Times New Roman" w:hint="eastAsia"/>
          <w:kern w:val="0"/>
          <w:sz w:val="24"/>
          <w:szCs w:val="21"/>
        </w:rPr>
        <w:t>以上承诺，如有违反，愿依照国家相关法律法规处理，并承担由此给采购人带来的损失。</w:t>
      </w:r>
    </w:p>
    <w:p w:rsidR="003434CF" w:rsidRPr="003434CF" w:rsidRDefault="003434CF" w:rsidP="00C13B40">
      <w:pPr>
        <w:widowControl/>
        <w:spacing w:beforeLines="25" w:before="78" w:afterLines="25" w:after="78" w:line="360" w:lineRule="auto"/>
        <w:ind w:firstLineChars="2600" w:firstLine="6240"/>
        <w:jc w:val="left"/>
        <w:rPr>
          <w:rFonts w:ascii="宋体" w:hAnsi="宋体" w:cs="Times New Roman"/>
          <w:kern w:val="0"/>
          <w:sz w:val="24"/>
          <w:szCs w:val="21"/>
        </w:rPr>
      </w:pPr>
      <w:r w:rsidRPr="003434CF">
        <w:rPr>
          <w:rFonts w:ascii="宋体" w:hAnsi="宋体" w:cs="Times New Roman" w:hint="eastAsia"/>
          <w:kern w:val="0"/>
          <w:sz w:val="24"/>
          <w:szCs w:val="21"/>
        </w:rPr>
        <w:t xml:space="preserve">                                    </w:t>
      </w:r>
    </w:p>
    <w:p w:rsidR="003434CF" w:rsidRPr="003434CF" w:rsidRDefault="003434CF" w:rsidP="00C13B40">
      <w:pPr>
        <w:widowControl/>
        <w:spacing w:beforeLines="25" w:before="78" w:afterLines="25" w:after="78" w:line="360" w:lineRule="auto"/>
        <w:ind w:firstLineChars="2300" w:firstLine="5520"/>
        <w:jc w:val="left"/>
        <w:rPr>
          <w:rFonts w:ascii="Times New Roman" w:hAnsi="Times New Roman" w:cs="Times New Roman"/>
          <w:color w:val="FF0000"/>
          <w:kern w:val="0"/>
          <w:sz w:val="24"/>
          <w:szCs w:val="24"/>
        </w:rPr>
      </w:pPr>
      <w:r w:rsidRPr="003434CF">
        <w:rPr>
          <w:rFonts w:ascii="Times New Roman" w:hAnsi="Times New Roman" w:cs="Times New Roman" w:hint="eastAsia"/>
          <w:color w:val="FF0000"/>
          <w:kern w:val="0"/>
          <w:sz w:val="24"/>
          <w:szCs w:val="21"/>
        </w:rPr>
        <w:t>投标人：</w:t>
      </w:r>
      <w:r w:rsidRPr="003434CF">
        <w:rPr>
          <w:rFonts w:ascii="Times New Roman" w:hAnsi="Times New Roman" w:cs="Times New Roman" w:hint="eastAsia"/>
          <w:color w:val="FF0000"/>
          <w:kern w:val="0"/>
          <w:sz w:val="24"/>
          <w:szCs w:val="21"/>
          <w:u w:val="single"/>
        </w:rPr>
        <w:t xml:space="preserve">              </w:t>
      </w:r>
    </w:p>
    <w:p w:rsidR="003434CF" w:rsidRPr="003434CF" w:rsidRDefault="003434CF" w:rsidP="003434CF">
      <w:pPr>
        <w:widowControl/>
        <w:spacing w:line="360" w:lineRule="auto"/>
        <w:ind w:firstLine="645"/>
        <w:jc w:val="left"/>
        <w:rPr>
          <w:rFonts w:ascii="宋体" w:hAnsi="宋体" w:cs="Times New Roman"/>
          <w:color w:val="FF0000"/>
          <w:kern w:val="0"/>
          <w:sz w:val="24"/>
          <w:szCs w:val="21"/>
        </w:rPr>
      </w:pPr>
      <w:r w:rsidRPr="003434CF">
        <w:rPr>
          <w:rFonts w:ascii="宋体" w:hAnsi="宋体" w:cs="Times New Roman" w:hint="eastAsia"/>
          <w:color w:val="FF0000"/>
          <w:kern w:val="0"/>
          <w:sz w:val="24"/>
          <w:szCs w:val="21"/>
        </w:rPr>
        <w:t xml:space="preserve">                                          日期：</w:t>
      </w:r>
      <w:r w:rsidRPr="003434CF">
        <w:rPr>
          <w:rFonts w:ascii="宋体" w:hAnsi="宋体" w:cs="Times New Roman" w:hint="eastAsia"/>
          <w:color w:val="FF0000"/>
          <w:kern w:val="0"/>
          <w:sz w:val="24"/>
          <w:szCs w:val="21"/>
          <w:u w:val="single"/>
        </w:rPr>
        <w:t xml:space="preserve">    </w:t>
      </w:r>
      <w:r w:rsidRPr="003434CF">
        <w:rPr>
          <w:rFonts w:ascii="宋体" w:hAnsi="宋体" w:cs="Times New Roman" w:hint="eastAsia"/>
          <w:color w:val="FF0000"/>
          <w:kern w:val="0"/>
          <w:sz w:val="24"/>
          <w:szCs w:val="21"/>
        </w:rPr>
        <w:t>年</w:t>
      </w:r>
      <w:r w:rsidRPr="003434CF">
        <w:rPr>
          <w:rFonts w:ascii="宋体" w:hAnsi="宋体" w:cs="Times New Roman" w:hint="eastAsia"/>
          <w:color w:val="FF0000"/>
          <w:kern w:val="0"/>
          <w:sz w:val="24"/>
          <w:szCs w:val="21"/>
          <w:u w:val="single"/>
        </w:rPr>
        <w:t xml:space="preserve">   </w:t>
      </w:r>
      <w:r w:rsidRPr="003434CF">
        <w:rPr>
          <w:rFonts w:ascii="宋体" w:hAnsi="宋体" w:cs="Times New Roman" w:hint="eastAsia"/>
          <w:color w:val="FF0000"/>
          <w:kern w:val="0"/>
          <w:sz w:val="24"/>
          <w:szCs w:val="21"/>
        </w:rPr>
        <w:t>月</w:t>
      </w:r>
      <w:r w:rsidRPr="003434CF">
        <w:rPr>
          <w:rFonts w:ascii="宋体" w:hAnsi="宋体" w:cs="Times New Roman" w:hint="eastAsia"/>
          <w:color w:val="FF0000"/>
          <w:kern w:val="0"/>
          <w:sz w:val="24"/>
          <w:szCs w:val="21"/>
          <w:u w:val="single"/>
        </w:rPr>
        <w:t xml:space="preserve">   </w:t>
      </w:r>
      <w:r w:rsidRPr="003434CF">
        <w:rPr>
          <w:rFonts w:ascii="宋体" w:hAnsi="宋体" w:cs="Times New Roman" w:hint="eastAsia"/>
          <w:color w:val="FF0000"/>
          <w:kern w:val="0"/>
          <w:sz w:val="24"/>
          <w:szCs w:val="21"/>
        </w:rPr>
        <w:t>日</w:t>
      </w:r>
    </w:p>
    <w:p w:rsidR="003434CF" w:rsidRPr="003434CF" w:rsidRDefault="003434CF" w:rsidP="003434CF">
      <w:pPr>
        <w:widowControl/>
        <w:jc w:val="left"/>
        <w:rPr>
          <w:rFonts w:ascii="Times New Roman" w:hAnsi="Times New Roman" w:cs="Times New Roman"/>
          <w:kern w:val="0"/>
          <w:sz w:val="24"/>
          <w:szCs w:val="24"/>
        </w:rPr>
      </w:pPr>
    </w:p>
    <w:p w:rsidR="003434CF" w:rsidRPr="003434CF" w:rsidRDefault="003434CF" w:rsidP="003434CF">
      <w:pPr>
        <w:keepNext/>
        <w:keepLines/>
        <w:widowControl/>
        <w:spacing w:before="120" w:after="120" w:line="360" w:lineRule="auto"/>
        <w:jc w:val="center"/>
        <w:outlineLvl w:val="2"/>
        <w:rPr>
          <w:rFonts w:ascii="黑体" w:eastAsia="黑体" w:hAnsi="Times New Roman" w:cs="Times New Roman"/>
          <w:bCs/>
          <w:kern w:val="0"/>
          <w:sz w:val="24"/>
          <w:szCs w:val="32"/>
        </w:rPr>
      </w:pPr>
      <w:r w:rsidRPr="003434CF">
        <w:rPr>
          <w:rFonts w:ascii="黑体" w:eastAsia="黑体" w:hAnsi="Times New Roman" w:cs="Times New Roman" w:hint="eastAsia"/>
          <w:bCs/>
          <w:kern w:val="0"/>
          <w:sz w:val="24"/>
          <w:szCs w:val="32"/>
        </w:rPr>
        <w:t>三、投标人情况及资格证明文件</w:t>
      </w:r>
    </w:p>
    <w:p w:rsidR="003434CF" w:rsidRPr="003434CF" w:rsidRDefault="003434CF" w:rsidP="003434CF">
      <w:pPr>
        <w:widowControl/>
        <w:spacing w:line="360" w:lineRule="auto"/>
        <w:ind w:firstLineChars="1100" w:firstLine="2640"/>
        <w:jc w:val="left"/>
        <w:outlineLvl w:val="3"/>
        <w:rPr>
          <w:rFonts w:ascii="黑体" w:eastAsia="黑体" w:hAnsi="宋体" w:cs="Times New Roman"/>
          <w:bCs/>
          <w:kern w:val="0"/>
          <w:sz w:val="24"/>
          <w:szCs w:val="32"/>
        </w:rPr>
      </w:pPr>
      <w:r w:rsidRPr="003434CF">
        <w:rPr>
          <w:rFonts w:ascii="黑体" w:eastAsia="黑体" w:hAnsi="宋体" w:cs="Times New Roman" w:hint="eastAsia"/>
          <w:bCs/>
          <w:kern w:val="0"/>
          <w:sz w:val="24"/>
          <w:szCs w:val="32"/>
        </w:rPr>
        <w:t>（一）投标人资格证明文件</w:t>
      </w:r>
    </w:p>
    <w:p w:rsidR="003434CF" w:rsidRPr="003434CF" w:rsidRDefault="003434CF" w:rsidP="00C13B40">
      <w:pPr>
        <w:spacing w:beforeLines="50" w:before="156" w:line="360" w:lineRule="auto"/>
        <w:ind w:firstLineChars="200" w:firstLine="480"/>
        <w:rPr>
          <w:rFonts w:ascii="Times New Roman" w:eastAsia="宋体" w:hAnsi="Times New Roman" w:cs="Times New Roman"/>
          <w:bCs/>
          <w:color w:val="FF0000"/>
          <w:sz w:val="24"/>
          <w:szCs w:val="24"/>
        </w:rPr>
      </w:pPr>
      <w:r w:rsidRPr="003434CF">
        <w:rPr>
          <w:rFonts w:ascii="Times New Roman" w:eastAsia="宋体" w:hAnsi="Times New Roman" w:cs="Times New Roman" w:hint="eastAsia"/>
          <w:bCs/>
          <w:color w:val="FF0000"/>
          <w:sz w:val="24"/>
          <w:szCs w:val="24"/>
        </w:rPr>
        <w:t>（特别提示：投标人须按本招标文件第一册第一章招标公告</w:t>
      </w:r>
      <w:r w:rsidRPr="003434CF">
        <w:rPr>
          <w:rFonts w:ascii="Times New Roman" w:eastAsia="宋体" w:hAnsi="Times New Roman" w:cs="Times New Roman" w:hint="eastAsia"/>
          <w:bCs/>
          <w:color w:val="FF0000"/>
          <w:sz w:val="24"/>
          <w:szCs w:val="24"/>
        </w:rPr>
        <w:t xml:space="preserve"> </w:t>
      </w:r>
      <w:r w:rsidRPr="003434CF">
        <w:rPr>
          <w:rFonts w:ascii="Times New Roman" w:eastAsia="宋体" w:hAnsi="Times New Roman" w:cs="Times New Roman" w:hint="eastAsia"/>
          <w:bCs/>
          <w:color w:val="FF0000"/>
          <w:sz w:val="24"/>
          <w:szCs w:val="24"/>
        </w:rPr>
        <w:t>“申请人的资格要求”（即投标人资格要求）提供相关的资格证明资料，未提供或提供不完整、不符合要求的，将作投标无效处理。其中要求提供《政府采购投标及履约承诺函》</w:t>
      </w:r>
      <w:r w:rsidR="00284887">
        <w:rPr>
          <w:rFonts w:ascii="Times New Roman" w:eastAsia="宋体" w:hAnsi="Times New Roman" w:cs="Times New Roman" w:hint="eastAsia"/>
          <w:bCs/>
          <w:color w:val="FF0000"/>
          <w:sz w:val="24"/>
          <w:szCs w:val="24"/>
        </w:rPr>
        <w:t>、《</w:t>
      </w:r>
      <w:r w:rsidR="00284887" w:rsidRPr="00284887">
        <w:rPr>
          <w:rFonts w:ascii="Times New Roman" w:eastAsia="宋体" w:hAnsi="Times New Roman" w:cs="Times New Roman" w:hint="eastAsia"/>
          <w:bCs/>
          <w:color w:val="FF0000"/>
          <w:sz w:val="24"/>
          <w:szCs w:val="24"/>
        </w:rPr>
        <w:t>供应商基本情况表</w:t>
      </w:r>
      <w:r w:rsidR="00284887">
        <w:rPr>
          <w:rFonts w:ascii="Times New Roman" w:eastAsia="宋体" w:hAnsi="Times New Roman" w:cs="Times New Roman" w:hint="eastAsia"/>
          <w:bCs/>
          <w:color w:val="FF0000"/>
          <w:sz w:val="24"/>
          <w:szCs w:val="24"/>
        </w:rPr>
        <w:t>》</w:t>
      </w:r>
      <w:r w:rsidRPr="003434CF">
        <w:rPr>
          <w:rFonts w:ascii="Times New Roman" w:eastAsia="宋体" w:hAnsi="Times New Roman" w:cs="Times New Roman" w:hint="eastAsia"/>
          <w:bCs/>
          <w:color w:val="FF0000"/>
          <w:sz w:val="24"/>
          <w:szCs w:val="24"/>
        </w:rPr>
        <w:t>且已在</w:t>
      </w:r>
      <w:r w:rsidR="00284887">
        <w:rPr>
          <w:rFonts w:ascii="Times New Roman" w:eastAsia="宋体" w:hAnsi="Times New Roman" w:cs="Times New Roman" w:hint="eastAsia"/>
          <w:bCs/>
          <w:color w:val="FF0000"/>
          <w:sz w:val="24"/>
          <w:szCs w:val="24"/>
        </w:rPr>
        <w:t>规定</w:t>
      </w:r>
      <w:r w:rsidRPr="003434CF">
        <w:rPr>
          <w:rFonts w:ascii="Times New Roman" w:eastAsia="宋体" w:hAnsi="Times New Roman" w:cs="Times New Roman" w:hint="eastAsia"/>
          <w:bCs/>
          <w:color w:val="FF0000"/>
          <w:sz w:val="24"/>
          <w:szCs w:val="24"/>
        </w:rPr>
        <w:t>章节中提供了，此处可不重复提供。）</w:t>
      </w:r>
    </w:p>
    <w:p w:rsidR="003434CF" w:rsidRPr="003434CF" w:rsidRDefault="003434CF" w:rsidP="003434CF">
      <w:pPr>
        <w:ind w:firstLineChars="200" w:firstLine="482"/>
        <w:rPr>
          <w:rFonts w:ascii="Times New Roman" w:eastAsia="宋体" w:hAnsi="Times New Roman" w:cs="Times New Roman"/>
          <w:b/>
          <w:sz w:val="24"/>
          <w:szCs w:val="24"/>
        </w:rPr>
      </w:pPr>
    </w:p>
    <w:p w:rsidR="003434CF" w:rsidRPr="003434CF" w:rsidRDefault="003434CF" w:rsidP="003434CF">
      <w:pPr>
        <w:ind w:firstLineChars="200" w:firstLine="480"/>
        <w:outlineLvl w:val="3"/>
        <w:rPr>
          <w:rFonts w:ascii="黑体" w:eastAsia="黑体" w:hAnsi="宋体" w:cs="Times New Roman"/>
          <w:bCs/>
          <w:kern w:val="0"/>
          <w:sz w:val="24"/>
          <w:szCs w:val="32"/>
        </w:rPr>
      </w:pPr>
      <w:r w:rsidRPr="003434CF">
        <w:rPr>
          <w:rFonts w:ascii="黑体" w:eastAsia="黑体" w:hAnsi="宋体" w:cs="Times New Roman" w:hint="eastAsia"/>
          <w:bCs/>
          <w:kern w:val="0"/>
          <w:sz w:val="24"/>
          <w:szCs w:val="32"/>
        </w:rPr>
        <w:t>（二）中小企业声明函、残疾人福利性单位声明函及监狱企业声明函</w:t>
      </w:r>
    </w:p>
    <w:p w:rsidR="003434CF" w:rsidRPr="003434CF" w:rsidRDefault="003434CF" w:rsidP="003434CF"/>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填写指引：</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1、该部分内容由投标人根据自身实际情况填写，不符合要求的投标人可以</w:t>
      </w:r>
      <w:r w:rsidRPr="003434CF">
        <w:rPr>
          <w:rFonts w:ascii="宋体" w:eastAsia="宋体" w:hAnsi="宋体" w:cs="宋体" w:hint="eastAsia"/>
          <w:color w:val="0000FF"/>
          <w:sz w:val="24"/>
          <w:szCs w:val="24"/>
        </w:rPr>
        <w:lastRenderedPageBreak/>
        <w:t>不填写或直接删除相应的声明函。投标人提供的</w:t>
      </w:r>
      <w:proofErr w:type="gramStart"/>
      <w:r w:rsidRPr="003434CF">
        <w:rPr>
          <w:rFonts w:ascii="宋体" w:eastAsia="宋体" w:hAnsi="宋体" w:cs="宋体" w:hint="eastAsia"/>
          <w:color w:val="0000FF"/>
          <w:sz w:val="24"/>
          <w:szCs w:val="24"/>
        </w:rPr>
        <w:t>声明函不属实</w:t>
      </w:r>
      <w:proofErr w:type="gramEnd"/>
      <w:r w:rsidRPr="003434CF">
        <w:rPr>
          <w:rFonts w:ascii="宋体" w:eastAsia="宋体" w:hAnsi="宋体" w:cs="宋体" w:hint="eastAsia"/>
          <w:color w:val="0000FF"/>
          <w:sz w:val="24"/>
          <w:szCs w:val="24"/>
        </w:rPr>
        <w:t>的，属于提供虚假资料谋取中标，依照《中华人民共和国政府采购法》等国家有关规定追究相应责任。</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2、该部分内容填写需要参考的相关文件：</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w:t>
      </w:r>
      <w:r w:rsidRPr="003434CF">
        <w:rPr>
          <w:rFonts w:ascii="宋体" w:eastAsia="宋体" w:hAnsi="宋体" w:cs="宋体"/>
          <w:color w:val="0000FF"/>
          <w:sz w:val="24"/>
          <w:szCs w:val="24"/>
        </w:rPr>
        <w:t>1</w:t>
      </w:r>
      <w:r w:rsidRPr="003434CF">
        <w:rPr>
          <w:rFonts w:ascii="宋体" w:eastAsia="宋体" w:hAnsi="宋体" w:cs="宋体" w:hint="eastAsia"/>
          <w:color w:val="0000FF"/>
          <w:sz w:val="24"/>
          <w:szCs w:val="24"/>
        </w:rPr>
        <w:t>)财政部《政府采购促进中小企业发展管理办法》（财库〔2020〕46号）；</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w:t>
      </w:r>
      <w:r w:rsidRPr="003434CF">
        <w:rPr>
          <w:rFonts w:ascii="宋体" w:eastAsia="宋体" w:hAnsi="宋体" w:cs="宋体"/>
          <w:color w:val="0000FF"/>
          <w:sz w:val="24"/>
          <w:szCs w:val="24"/>
        </w:rPr>
        <w:t>2</w:t>
      </w:r>
      <w:r w:rsidRPr="003434CF">
        <w:rPr>
          <w:rFonts w:ascii="宋体" w:eastAsia="宋体" w:hAnsi="宋体" w:cs="宋体" w:hint="eastAsia"/>
          <w:color w:val="0000FF"/>
          <w:sz w:val="24"/>
          <w:szCs w:val="24"/>
        </w:rPr>
        <w:t>)</w:t>
      </w:r>
      <w:bookmarkStart w:id="35" w:name="_Hlk71925120"/>
      <w:r w:rsidRPr="003434CF">
        <w:rPr>
          <w:rFonts w:ascii="宋体" w:eastAsia="宋体" w:hAnsi="宋体" w:cs="宋体" w:hint="eastAsia"/>
          <w:color w:val="0000FF"/>
          <w:sz w:val="24"/>
          <w:szCs w:val="24"/>
        </w:rPr>
        <w:t>《工业和信息化部、国家统计局、国家发展和改革委员会、财政部关于印发中小企业划型标准规定的通知》（工信部联企业〔2011〕300 号</w:t>
      </w:r>
      <w:bookmarkEnd w:id="35"/>
      <w:r w:rsidRPr="003434CF">
        <w:rPr>
          <w:rFonts w:ascii="宋体" w:eastAsia="宋体" w:hAnsi="宋体" w:cs="宋体" w:hint="eastAsia"/>
          <w:color w:val="0000FF"/>
          <w:sz w:val="24"/>
          <w:szCs w:val="24"/>
        </w:rPr>
        <w:t>，以下简称3</w:t>
      </w:r>
      <w:r w:rsidRPr="003434CF">
        <w:rPr>
          <w:rFonts w:ascii="宋体" w:eastAsia="宋体" w:hAnsi="宋体" w:cs="宋体"/>
          <w:color w:val="0000FF"/>
          <w:sz w:val="24"/>
          <w:szCs w:val="24"/>
        </w:rPr>
        <w:t>00</w:t>
      </w:r>
      <w:r w:rsidRPr="003434CF">
        <w:rPr>
          <w:rFonts w:ascii="宋体" w:eastAsia="宋体" w:hAnsi="宋体" w:cs="宋体" w:hint="eastAsia"/>
          <w:color w:val="0000FF"/>
          <w:sz w:val="24"/>
          <w:szCs w:val="24"/>
        </w:rPr>
        <w:t>号文）</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(3)《统计上大中小微型企业划分办法(2017)》（国统字〔2017〕213 号）</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(4)《关于促进残疾人就业政府采购政策的通知》（财库〔2017〕141号）</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(5)《关于政府采购支持监狱企业发展有关问题的通知》（财库〔2014〕68号）</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3、请依照提供的格式和内容填写声明函，不要随意变更格式；</w:t>
      </w:r>
      <w:proofErr w:type="gramStart"/>
      <w:r w:rsidRPr="003434CF">
        <w:rPr>
          <w:rFonts w:ascii="宋体" w:eastAsia="宋体" w:hAnsi="宋体" w:cs="宋体" w:hint="eastAsia"/>
          <w:color w:val="0000FF"/>
          <w:sz w:val="24"/>
          <w:szCs w:val="24"/>
        </w:rPr>
        <w:t>声明函不需要</w:t>
      </w:r>
      <w:proofErr w:type="gramEnd"/>
      <w:r w:rsidRPr="003434CF">
        <w:rPr>
          <w:rFonts w:ascii="宋体" w:eastAsia="宋体" w:hAnsi="宋体" w:cs="宋体" w:hint="eastAsia"/>
          <w:color w:val="0000FF"/>
          <w:sz w:val="24"/>
          <w:szCs w:val="24"/>
        </w:rPr>
        <w:t>盖章或签字；满足多项优惠政策的投标人，不重复享受多项价格扣除政策。</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4、声明</w:t>
      </w:r>
      <w:proofErr w:type="gramStart"/>
      <w:r w:rsidRPr="003434CF">
        <w:rPr>
          <w:rFonts w:ascii="宋体" w:eastAsia="宋体" w:hAnsi="宋体" w:cs="宋体" w:hint="eastAsia"/>
          <w:color w:val="0000FF"/>
          <w:sz w:val="24"/>
          <w:szCs w:val="24"/>
        </w:rPr>
        <w:t>函具体</w:t>
      </w:r>
      <w:proofErr w:type="gramEnd"/>
      <w:r w:rsidRPr="003434CF">
        <w:rPr>
          <w:rFonts w:ascii="宋体" w:eastAsia="宋体" w:hAnsi="宋体" w:cs="宋体" w:hint="eastAsia"/>
          <w:color w:val="0000FF"/>
          <w:sz w:val="24"/>
          <w:szCs w:val="24"/>
        </w:rPr>
        <w:t>填写要求：</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（1）声明是中小企业须填写《中小企业声明函》的以下内容：</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第一处，在“单位名称”下划线处如实填写采购人名称（深圳公共资源交易中心不是本项目的采购人，而是组织实施机构）；</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第二处，在“项目名称”下划线处如实填写采购项目名称；</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第三处，在“标的名称”下划线处填写所采购服务（标的）的具体名称（以</w:t>
      </w:r>
      <w:bookmarkStart w:id="36" w:name="_Hlk72259001"/>
      <w:r w:rsidRPr="003434CF">
        <w:rPr>
          <w:rFonts w:ascii="宋体" w:eastAsia="宋体" w:hAnsi="宋体" w:cs="宋体" w:hint="eastAsia"/>
          <w:color w:val="0000FF"/>
          <w:sz w:val="24"/>
          <w:szCs w:val="24"/>
        </w:rPr>
        <w:t>招标文件第一册第三章</w:t>
      </w:r>
      <w:bookmarkEnd w:id="36"/>
      <w:r w:rsidRPr="003434CF">
        <w:rPr>
          <w:rFonts w:ascii="宋体" w:eastAsia="宋体" w:hAnsi="宋体" w:cs="宋体" w:hint="eastAsia"/>
          <w:color w:val="0000FF"/>
          <w:sz w:val="24"/>
          <w:szCs w:val="24"/>
        </w:rPr>
        <w:t>用户需求书“服务需求明细”的“服务需求名称”一栏为准）；如果涉及多个服务需求（标的）由同一企业承接，“标的名称”下划线处可以如实填写多个服务需求（标的）；</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第四处，在“招标文件中明确的所属行业”下划线处填写采购标的对应的中小企业划分标准所属行业（所属行业可在招标文件第一册第二章“对通用条款的补充内容”及“其他关键信息”章节查看）；</w:t>
      </w:r>
      <w:r w:rsidRPr="003434CF">
        <w:rPr>
          <w:rFonts w:ascii="宋体" w:eastAsia="宋体" w:hAnsi="宋体" w:cs="宋体"/>
          <w:color w:val="0000FF"/>
          <w:sz w:val="24"/>
          <w:szCs w:val="24"/>
        </w:rPr>
        <w:t xml:space="preserve"> </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sidRPr="003434CF">
        <w:rPr>
          <w:rFonts w:ascii="宋体" w:eastAsia="宋体" w:hAnsi="宋体" w:cs="宋体" w:hint="eastAsia"/>
          <w:color w:val="0000FF"/>
          <w:sz w:val="24"/>
          <w:szCs w:val="24"/>
        </w:rPr>
        <w:t>一</w:t>
      </w:r>
      <w:proofErr w:type="gramEnd"/>
      <w:r w:rsidRPr="003434CF">
        <w:rPr>
          <w:rFonts w:ascii="宋体" w:eastAsia="宋体" w:hAnsi="宋体" w:cs="宋体" w:hint="eastAsia"/>
          <w:color w:val="0000FF"/>
          <w:sz w:val="24"/>
          <w:szCs w:val="24"/>
        </w:rPr>
        <w:t>年度数据的新成立企业可以不填报。《中小企业声明函》中制造商、承接/承建企业所属行业应当与招标文件要求的行业相一致，供应商如有疑问，可根据《国民经济行业分类》（</w:t>
      </w:r>
      <w:r w:rsidRPr="003434CF">
        <w:rPr>
          <w:rFonts w:ascii="宋体" w:eastAsia="宋体" w:hAnsi="宋体" w:cs="宋体"/>
          <w:color w:val="0000FF"/>
          <w:sz w:val="24"/>
          <w:szCs w:val="24"/>
        </w:rPr>
        <w:t>GB/T 4754-2017</w:t>
      </w:r>
      <w:r w:rsidRPr="003434CF">
        <w:rPr>
          <w:rFonts w:ascii="宋体" w:eastAsia="宋体" w:hAnsi="宋体" w:cs="宋体" w:hint="eastAsia"/>
          <w:color w:val="0000FF"/>
          <w:sz w:val="24"/>
          <w:szCs w:val="24"/>
        </w:rPr>
        <w:t>），结合《关于印发中小企业划型标准规定的通知》（工信部联企业〔2011〕300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（2）声明是残疾人福利性单位须填写《残疾人福利性单位声明函》的相关内容（填写位置的字体已加粗），具体参照以上《中小企业声明函》填写要求执</w:t>
      </w:r>
      <w:r w:rsidRPr="003434CF">
        <w:rPr>
          <w:rFonts w:ascii="宋体" w:eastAsia="宋体" w:hAnsi="宋体" w:cs="宋体" w:hint="eastAsia"/>
          <w:color w:val="0000FF"/>
          <w:sz w:val="24"/>
          <w:szCs w:val="24"/>
        </w:rPr>
        <w:lastRenderedPageBreak/>
        <w:t>行。</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（3）声明是监狱企业须填写《监狱企业声明函》的相关内容（填写位置的字体已加粗），具体参照以上《中小企业声明函》填写要求执行。</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供应商应严格按照“填写指引”的要求进行填写，否则可能被判定无效。</w:t>
      </w:r>
    </w:p>
    <w:p w:rsidR="003434CF" w:rsidRPr="003434CF" w:rsidRDefault="003434CF" w:rsidP="003434CF">
      <w:pPr>
        <w:spacing w:line="276" w:lineRule="auto"/>
        <w:ind w:firstLineChars="200" w:firstLine="480"/>
        <w:rPr>
          <w:rFonts w:ascii="宋体" w:eastAsia="宋体" w:hAnsi="宋体" w:cs="宋体"/>
          <w:color w:val="0000FF"/>
          <w:sz w:val="24"/>
          <w:szCs w:val="24"/>
        </w:rPr>
      </w:pPr>
      <w:r w:rsidRPr="003434CF">
        <w:rPr>
          <w:rFonts w:ascii="宋体" w:eastAsia="宋体" w:hAnsi="宋体" w:cs="宋体" w:hint="eastAsia"/>
          <w:color w:val="0000FF"/>
          <w:sz w:val="24"/>
          <w:szCs w:val="24"/>
        </w:rPr>
        <w:t>6、本项目属于服务类项目，相关服务的</w:t>
      </w:r>
      <w:proofErr w:type="gramStart"/>
      <w:r w:rsidRPr="003434CF">
        <w:rPr>
          <w:rFonts w:ascii="宋体" w:eastAsia="宋体" w:hAnsi="宋体" w:cs="宋体" w:hint="eastAsia"/>
          <w:color w:val="0000FF"/>
          <w:sz w:val="24"/>
          <w:szCs w:val="24"/>
        </w:rPr>
        <w:t>承接商</w:t>
      </w:r>
      <w:proofErr w:type="gramEnd"/>
      <w:r w:rsidRPr="003434CF">
        <w:rPr>
          <w:rFonts w:ascii="宋体" w:eastAsia="宋体" w:hAnsi="宋体" w:cs="宋体" w:hint="eastAsia"/>
          <w:color w:val="0000FF"/>
          <w:sz w:val="24"/>
          <w:szCs w:val="24"/>
        </w:rPr>
        <w:t>应当为中小企业或残疾人福利性单位或监狱企业，如包含硬件设备、产品等货物采购的，不再对其中涉及的货物的制造商</w:t>
      </w:r>
      <w:proofErr w:type="gramStart"/>
      <w:r w:rsidRPr="003434CF">
        <w:rPr>
          <w:rFonts w:ascii="宋体" w:eastAsia="宋体" w:hAnsi="宋体" w:cs="宋体" w:hint="eastAsia"/>
          <w:color w:val="0000FF"/>
          <w:sz w:val="24"/>
          <w:szCs w:val="24"/>
        </w:rPr>
        <w:t>作出</w:t>
      </w:r>
      <w:proofErr w:type="gramEnd"/>
      <w:r w:rsidRPr="003434CF">
        <w:rPr>
          <w:rFonts w:ascii="宋体" w:eastAsia="宋体" w:hAnsi="宋体" w:cs="宋体" w:hint="eastAsia"/>
          <w:color w:val="0000FF"/>
          <w:sz w:val="24"/>
          <w:szCs w:val="24"/>
        </w:rPr>
        <w:t>要求。</w:t>
      </w:r>
    </w:p>
    <w:p w:rsidR="003434CF" w:rsidRPr="003434CF" w:rsidRDefault="003434CF" w:rsidP="003434CF">
      <w:pPr>
        <w:spacing w:line="360" w:lineRule="auto"/>
        <w:ind w:firstLineChars="200" w:firstLine="480"/>
        <w:rPr>
          <w:rFonts w:asciiTheme="minorEastAsia" w:hAnsiTheme="minorEastAsia" w:cs="Times New Roman"/>
          <w:sz w:val="24"/>
          <w:szCs w:val="24"/>
        </w:rPr>
      </w:pPr>
    </w:p>
    <w:p w:rsidR="003434CF" w:rsidRPr="003434CF" w:rsidRDefault="003434CF" w:rsidP="003434CF">
      <w:pPr>
        <w:spacing w:line="300" w:lineRule="exact"/>
        <w:jc w:val="center"/>
        <w:rPr>
          <w:rFonts w:asciiTheme="minorEastAsia" w:hAnsiTheme="minorEastAsia" w:cs="宋体"/>
          <w:b/>
          <w:bCs/>
          <w:sz w:val="24"/>
          <w:szCs w:val="24"/>
        </w:rPr>
      </w:pPr>
      <w:r w:rsidRPr="003434CF">
        <w:rPr>
          <w:rFonts w:asciiTheme="minorEastAsia" w:hAnsiTheme="minorEastAsia" w:cs="宋体" w:hint="eastAsia"/>
          <w:b/>
          <w:bCs/>
          <w:sz w:val="24"/>
          <w:szCs w:val="24"/>
        </w:rPr>
        <w:t>1.中小企业声明函（服务）</w:t>
      </w:r>
    </w:p>
    <w:p w:rsidR="003434CF" w:rsidRPr="003434CF" w:rsidRDefault="003434CF" w:rsidP="003434CF">
      <w:pPr>
        <w:adjustRightInd w:val="0"/>
        <w:spacing w:line="300" w:lineRule="exact"/>
        <w:ind w:firstLineChars="200" w:firstLine="480"/>
        <w:rPr>
          <w:rFonts w:asciiTheme="minorEastAsia" w:hAnsiTheme="minorEastAsia" w:cs="宋体"/>
          <w:sz w:val="24"/>
          <w:szCs w:val="24"/>
        </w:rPr>
      </w:pPr>
      <w:r w:rsidRPr="003434CF">
        <w:rPr>
          <w:rFonts w:asciiTheme="minorEastAsia" w:hAnsiTheme="minorEastAsia" w:cs="宋体" w:hint="eastAsia"/>
          <w:sz w:val="24"/>
          <w:szCs w:val="24"/>
        </w:rPr>
        <w:t>本投标人郑重声明，根据《政府采购促进中小企业发展管理办法》（财库﹝2020﹞46号）的规定，本投标人参加</w:t>
      </w:r>
      <w:r w:rsidRPr="003434CF">
        <w:rPr>
          <w:rFonts w:asciiTheme="minorEastAsia" w:hAnsiTheme="minorEastAsia" w:cs="宋体" w:hint="eastAsia"/>
          <w:b/>
          <w:bCs/>
          <w:sz w:val="24"/>
          <w:szCs w:val="24"/>
          <w:u w:val="single"/>
        </w:rPr>
        <w:t>（单位名称）</w:t>
      </w:r>
      <w:r w:rsidRPr="003434CF">
        <w:rPr>
          <w:rFonts w:asciiTheme="minorEastAsia" w:hAnsiTheme="minorEastAsia" w:cs="宋体" w:hint="eastAsia"/>
          <w:sz w:val="24"/>
          <w:szCs w:val="24"/>
        </w:rPr>
        <w:t>的</w:t>
      </w:r>
      <w:r w:rsidRPr="003434CF">
        <w:rPr>
          <w:rFonts w:asciiTheme="minorEastAsia" w:hAnsiTheme="minorEastAsia" w:cs="宋体" w:hint="eastAsia"/>
          <w:b/>
          <w:bCs/>
          <w:sz w:val="24"/>
          <w:szCs w:val="24"/>
          <w:u w:val="single"/>
        </w:rPr>
        <w:t>（项目名称）</w:t>
      </w:r>
      <w:r w:rsidRPr="003434CF">
        <w:rPr>
          <w:rFonts w:asciiTheme="minorEastAsia" w:hAnsiTheme="minorEastAsia" w:cs="宋体" w:hint="eastAsia"/>
          <w:sz w:val="24"/>
          <w:szCs w:val="24"/>
        </w:rPr>
        <w:t>采购活动，服务全部由符合政策要求的中小企业承接。相关企业的具体情况如下：</w:t>
      </w:r>
    </w:p>
    <w:p w:rsidR="003434CF" w:rsidRPr="003434CF" w:rsidRDefault="003434CF" w:rsidP="003434CF">
      <w:pPr>
        <w:adjustRightInd w:val="0"/>
        <w:spacing w:line="300" w:lineRule="exact"/>
        <w:ind w:firstLineChars="200" w:firstLine="480"/>
        <w:rPr>
          <w:rFonts w:asciiTheme="minorEastAsia" w:hAnsiTheme="minorEastAsia" w:cs="宋体"/>
          <w:sz w:val="24"/>
          <w:szCs w:val="24"/>
        </w:rPr>
      </w:pPr>
      <w:r w:rsidRPr="003434CF">
        <w:rPr>
          <w:rFonts w:asciiTheme="minorEastAsia" w:hAnsiTheme="minorEastAsia" w:cs="宋体" w:hint="eastAsia"/>
          <w:sz w:val="24"/>
          <w:szCs w:val="24"/>
        </w:rPr>
        <w:t>1.</w:t>
      </w:r>
      <w:r w:rsidRPr="003434CF">
        <w:rPr>
          <w:rFonts w:asciiTheme="minorEastAsia" w:hAnsiTheme="minorEastAsia" w:cs="宋体" w:hint="eastAsia"/>
          <w:b/>
          <w:bCs/>
          <w:sz w:val="24"/>
          <w:szCs w:val="24"/>
          <w:u w:val="single"/>
        </w:rPr>
        <w:t xml:space="preserve"> （标的名称）</w:t>
      </w:r>
      <w:r w:rsidRPr="003434CF">
        <w:rPr>
          <w:rFonts w:asciiTheme="minorEastAsia" w:hAnsiTheme="minorEastAsia" w:cs="宋体" w:hint="eastAsia"/>
          <w:sz w:val="24"/>
          <w:szCs w:val="24"/>
        </w:rPr>
        <w:t xml:space="preserve"> ，属于</w:t>
      </w:r>
      <w:r w:rsidRPr="003434CF">
        <w:rPr>
          <w:rFonts w:asciiTheme="minorEastAsia" w:hAnsiTheme="minorEastAsia" w:cs="宋体" w:hint="eastAsia"/>
          <w:b/>
          <w:bCs/>
          <w:sz w:val="24"/>
          <w:szCs w:val="24"/>
          <w:u w:val="single"/>
        </w:rPr>
        <w:t xml:space="preserve">（招标文件中明确的所属行业） </w:t>
      </w:r>
      <w:r w:rsidRPr="003434CF">
        <w:rPr>
          <w:rFonts w:asciiTheme="minorEastAsia" w:hAnsiTheme="minorEastAsia" w:cs="宋体" w:hint="eastAsia"/>
          <w:sz w:val="24"/>
          <w:szCs w:val="24"/>
        </w:rPr>
        <w:t>行业；承接企业为</w:t>
      </w:r>
      <w:r w:rsidRPr="003434CF">
        <w:rPr>
          <w:rFonts w:asciiTheme="minorEastAsia" w:hAnsiTheme="minorEastAsia" w:cs="宋体" w:hint="eastAsia"/>
          <w:b/>
          <w:bCs/>
          <w:sz w:val="24"/>
          <w:szCs w:val="24"/>
          <w:u w:val="single"/>
        </w:rPr>
        <w:t>（企业名称，要求承接企业本身所属行业应当与招标文件要求的行业相一致）</w:t>
      </w:r>
      <w:r w:rsidRPr="003434CF">
        <w:rPr>
          <w:rFonts w:asciiTheme="minorEastAsia" w:hAnsiTheme="minorEastAsia" w:cs="宋体" w:hint="eastAsia"/>
          <w:sz w:val="24"/>
          <w:szCs w:val="24"/>
        </w:rPr>
        <w:t>，从业人员</w:t>
      </w:r>
      <w:r w:rsidRPr="003434CF">
        <w:rPr>
          <w:rFonts w:asciiTheme="minorEastAsia" w:hAnsiTheme="minorEastAsia" w:cs="宋体" w:hint="eastAsia"/>
          <w:b/>
          <w:bCs/>
          <w:sz w:val="24"/>
          <w:szCs w:val="24"/>
          <w:u w:val="single"/>
        </w:rPr>
        <w:t xml:space="preserve">  </w:t>
      </w:r>
      <w:r w:rsidRPr="003434CF">
        <w:rPr>
          <w:rFonts w:asciiTheme="minorEastAsia" w:hAnsiTheme="minorEastAsia" w:cs="宋体" w:hint="eastAsia"/>
          <w:sz w:val="24"/>
          <w:szCs w:val="24"/>
        </w:rPr>
        <w:t>人，营业收入为</w:t>
      </w:r>
      <w:r w:rsidRPr="003434CF">
        <w:rPr>
          <w:rFonts w:asciiTheme="minorEastAsia" w:hAnsiTheme="minorEastAsia" w:cs="宋体" w:hint="eastAsia"/>
          <w:b/>
          <w:bCs/>
          <w:sz w:val="24"/>
          <w:szCs w:val="24"/>
          <w:u w:val="single"/>
        </w:rPr>
        <w:t xml:space="preserve">   </w:t>
      </w:r>
      <w:r w:rsidRPr="003434CF">
        <w:rPr>
          <w:rFonts w:asciiTheme="minorEastAsia" w:hAnsiTheme="minorEastAsia" w:cs="宋体" w:hint="eastAsia"/>
          <w:sz w:val="24"/>
          <w:szCs w:val="24"/>
        </w:rPr>
        <w:t>万元，资产总额为</w:t>
      </w:r>
      <w:r w:rsidRPr="003434CF">
        <w:rPr>
          <w:rFonts w:asciiTheme="minorEastAsia" w:hAnsiTheme="minorEastAsia" w:cs="宋体" w:hint="eastAsia"/>
          <w:b/>
          <w:bCs/>
          <w:sz w:val="24"/>
          <w:szCs w:val="24"/>
          <w:u w:val="single"/>
        </w:rPr>
        <w:t xml:space="preserve">   </w:t>
      </w:r>
      <w:r w:rsidRPr="003434CF">
        <w:rPr>
          <w:rFonts w:asciiTheme="minorEastAsia" w:hAnsiTheme="minorEastAsia" w:cs="宋体" w:hint="eastAsia"/>
          <w:sz w:val="24"/>
          <w:szCs w:val="24"/>
        </w:rPr>
        <w:t>万元 ，属于</w:t>
      </w:r>
      <w:r w:rsidRPr="003434CF">
        <w:rPr>
          <w:rFonts w:asciiTheme="minorEastAsia" w:hAnsiTheme="minorEastAsia" w:cs="宋体" w:hint="eastAsia"/>
          <w:b/>
          <w:bCs/>
          <w:sz w:val="24"/>
          <w:szCs w:val="24"/>
          <w:u w:val="single"/>
        </w:rPr>
        <w:t>（中型企业、小型企业、微型企业）</w:t>
      </w:r>
      <w:r w:rsidRPr="003434CF">
        <w:rPr>
          <w:rFonts w:asciiTheme="minorEastAsia" w:hAnsiTheme="minorEastAsia" w:cs="宋体" w:hint="eastAsia"/>
          <w:sz w:val="24"/>
          <w:szCs w:val="24"/>
        </w:rPr>
        <w:t xml:space="preserve">； </w:t>
      </w:r>
    </w:p>
    <w:p w:rsidR="003434CF" w:rsidRPr="003434CF" w:rsidRDefault="003434CF" w:rsidP="003434CF">
      <w:pPr>
        <w:adjustRightInd w:val="0"/>
        <w:spacing w:line="300" w:lineRule="exact"/>
        <w:ind w:firstLineChars="200" w:firstLine="480"/>
        <w:rPr>
          <w:rFonts w:asciiTheme="minorEastAsia" w:hAnsiTheme="minorEastAsia" w:cs="宋体"/>
          <w:sz w:val="24"/>
          <w:szCs w:val="24"/>
          <w:u w:val="single"/>
        </w:rPr>
      </w:pPr>
      <w:r w:rsidRPr="003434CF">
        <w:rPr>
          <w:rFonts w:asciiTheme="minorEastAsia" w:hAnsiTheme="minorEastAsia" w:cs="宋体" w:hint="eastAsia"/>
          <w:sz w:val="24"/>
          <w:szCs w:val="24"/>
        </w:rPr>
        <w:t>2.</w:t>
      </w:r>
      <w:r w:rsidRPr="003434CF">
        <w:rPr>
          <w:rFonts w:asciiTheme="minorEastAsia" w:hAnsiTheme="minorEastAsia" w:cs="宋体" w:hint="eastAsia"/>
          <w:b/>
          <w:bCs/>
          <w:sz w:val="24"/>
          <w:szCs w:val="24"/>
          <w:u w:val="single"/>
        </w:rPr>
        <w:t xml:space="preserve"> （标的名称）</w:t>
      </w:r>
      <w:r w:rsidRPr="003434CF">
        <w:rPr>
          <w:rFonts w:asciiTheme="minorEastAsia" w:hAnsiTheme="minorEastAsia" w:cs="宋体" w:hint="eastAsia"/>
          <w:sz w:val="24"/>
          <w:szCs w:val="24"/>
        </w:rPr>
        <w:t xml:space="preserve"> ，属于</w:t>
      </w:r>
      <w:r w:rsidRPr="003434CF">
        <w:rPr>
          <w:rFonts w:asciiTheme="minorEastAsia" w:hAnsiTheme="minorEastAsia" w:cs="宋体" w:hint="eastAsia"/>
          <w:b/>
          <w:bCs/>
          <w:sz w:val="24"/>
          <w:szCs w:val="24"/>
          <w:u w:val="single"/>
        </w:rPr>
        <w:t xml:space="preserve">（招标文件中明确的所属行业） </w:t>
      </w:r>
      <w:r w:rsidRPr="003434CF">
        <w:rPr>
          <w:rFonts w:asciiTheme="minorEastAsia" w:hAnsiTheme="minorEastAsia" w:cs="宋体" w:hint="eastAsia"/>
          <w:sz w:val="24"/>
          <w:szCs w:val="24"/>
        </w:rPr>
        <w:t>行业；承接企业为</w:t>
      </w:r>
      <w:r w:rsidRPr="003434CF">
        <w:rPr>
          <w:rFonts w:asciiTheme="minorEastAsia" w:hAnsiTheme="minorEastAsia" w:cs="宋体" w:hint="eastAsia"/>
          <w:b/>
          <w:bCs/>
          <w:sz w:val="24"/>
          <w:szCs w:val="24"/>
          <w:u w:val="single"/>
        </w:rPr>
        <w:t>（企业名称，要求承接企业本身所属行业应当与招标文件要求的行业相一致）</w:t>
      </w:r>
      <w:r w:rsidRPr="003434CF">
        <w:rPr>
          <w:rFonts w:asciiTheme="minorEastAsia" w:hAnsiTheme="minorEastAsia" w:cs="宋体" w:hint="eastAsia"/>
          <w:sz w:val="24"/>
          <w:szCs w:val="24"/>
        </w:rPr>
        <w:t>，从业人员</w:t>
      </w:r>
      <w:r w:rsidRPr="003434CF">
        <w:rPr>
          <w:rFonts w:asciiTheme="minorEastAsia" w:hAnsiTheme="minorEastAsia" w:cs="宋体" w:hint="eastAsia"/>
          <w:b/>
          <w:bCs/>
          <w:sz w:val="24"/>
          <w:szCs w:val="24"/>
          <w:u w:val="single"/>
        </w:rPr>
        <w:t xml:space="preserve">  </w:t>
      </w:r>
      <w:r w:rsidRPr="003434CF">
        <w:rPr>
          <w:rFonts w:asciiTheme="minorEastAsia" w:hAnsiTheme="minorEastAsia" w:cs="宋体" w:hint="eastAsia"/>
          <w:sz w:val="24"/>
          <w:szCs w:val="24"/>
        </w:rPr>
        <w:t>人，营业收入为</w:t>
      </w:r>
      <w:r w:rsidRPr="003434CF">
        <w:rPr>
          <w:rFonts w:asciiTheme="minorEastAsia" w:hAnsiTheme="minorEastAsia" w:cs="宋体" w:hint="eastAsia"/>
          <w:b/>
          <w:bCs/>
          <w:sz w:val="24"/>
          <w:szCs w:val="24"/>
          <w:u w:val="single"/>
        </w:rPr>
        <w:t xml:space="preserve">   </w:t>
      </w:r>
      <w:r w:rsidRPr="003434CF">
        <w:rPr>
          <w:rFonts w:asciiTheme="minorEastAsia" w:hAnsiTheme="minorEastAsia" w:cs="宋体" w:hint="eastAsia"/>
          <w:sz w:val="24"/>
          <w:szCs w:val="24"/>
        </w:rPr>
        <w:t>万元，资产总额为</w:t>
      </w:r>
      <w:r w:rsidRPr="003434CF">
        <w:rPr>
          <w:rFonts w:asciiTheme="minorEastAsia" w:hAnsiTheme="minorEastAsia" w:cs="宋体" w:hint="eastAsia"/>
          <w:b/>
          <w:bCs/>
          <w:sz w:val="24"/>
          <w:szCs w:val="24"/>
          <w:u w:val="single"/>
        </w:rPr>
        <w:t xml:space="preserve">   </w:t>
      </w:r>
      <w:r w:rsidRPr="003434CF">
        <w:rPr>
          <w:rFonts w:asciiTheme="minorEastAsia" w:hAnsiTheme="minorEastAsia" w:cs="宋体" w:hint="eastAsia"/>
          <w:sz w:val="24"/>
          <w:szCs w:val="24"/>
        </w:rPr>
        <w:t>万元 ，属于</w:t>
      </w:r>
      <w:r w:rsidRPr="003434CF">
        <w:rPr>
          <w:rFonts w:asciiTheme="minorEastAsia" w:hAnsiTheme="minorEastAsia" w:cs="宋体" w:hint="eastAsia"/>
          <w:b/>
          <w:bCs/>
          <w:sz w:val="24"/>
          <w:szCs w:val="24"/>
          <w:u w:val="single"/>
        </w:rPr>
        <w:t>（中型企业、小型企业、微型企业）</w:t>
      </w:r>
      <w:r w:rsidRPr="003434CF">
        <w:rPr>
          <w:rFonts w:asciiTheme="minorEastAsia" w:hAnsiTheme="minorEastAsia" w:cs="宋体" w:hint="eastAsia"/>
          <w:sz w:val="24"/>
          <w:szCs w:val="24"/>
        </w:rPr>
        <w:t>；</w:t>
      </w:r>
    </w:p>
    <w:p w:rsidR="003434CF" w:rsidRPr="003434CF" w:rsidRDefault="003434CF" w:rsidP="003434CF">
      <w:pPr>
        <w:adjustRightInd w:val="0"/>
        <w:spacing w:line="300" w:lineRule="exact"/>
        <w:ind w:firstLineChars="200" w:firstLine="480"/>
        <w:rPr>
          <w:rFonts w:asciiTheme="minorEastAsia" w:hAnsiTheme="minorEastAsia" w:cs="宋体"/>
          <w:sz w:val="24"/>
          <w:szCs w:val="24"/>
        </w:rPr>
      </w:pPr>
      <w:r w:rsidRPr="003434CF">
        <w:rPr>
          <w:rFonts w:asciiTheme="minorEastAsia" w:hAnsiTheme="minorEastAsia" w:cs="宋体" w:hint="eastAsia"/>
          <w:sz w:val="24"/>
          <w:szCs w:val="24"/>
        </w:rPr>
        <w:t xml:space="preserve">…… </w:t>
      </w:r>
    </w:p>
    <w:p w:rsidR="003434CF" w:rsidRPr="003434CF" w:rsidRDefault="003434CF" w:rsidP="003434CF">
      <w:pPr>
        <w:adjustRightInd w:val="0"/>
        <w:ind w:firstLineChars="200" w:firstLine="480"/>
        <w:rPr>
          <w:rFonts w:asciiTheme="minorEastAsia" w:hAnsiTheme="minorEastAsia" w:cs="宋体"/>
          <w:sz w:val="24"/>
          <w:szCs w:val="24"/>
        </w:rPr>
      </w:pPr>
      <w:r w:rsidRPr="003434CF">
        <w:rPr>
          <w:rFonts w:asciiTheme="minorEastAsia" w:hAnsiTheme="minorEastAsia" w:cs="宋体" w:hint="eastAsia"/>
          <w:sz w:val="24"/>
          <w:szCs w:val="24"/>
        </w:rPr>
        <w:t>以上企业，不属于大企业的分支机构，不存在控股股东为大企业的情形，也不存在与大企业的负责人为同一人的情形。</w:t>
      </w:r>
    </w:p>
    <w:p w:rsidR="003434CF" w:rsidRPr="003434CF" w:rsidRDefault="003434CF" w:rsidP="003434CF">
      <w:pPr>
        <w:ind w:firstLineChars="200" w:firstLine="480"/>
        <w:rPr>
          <w:rFonts w:asciiTheme="minorEastAsia" w:hAnsiTheme="minorEastAsia" w:cs="Times New Roman"/>
          <w:sz w:val="24"/>
          <w:szCs w:val="24"/>
        </w:rPr>
      </w:pPr>
      <w:r w:rsidRPr="003434CF">
        <w:rPr>
          <w:rFonts w:asciiTheme="minorEastAsia" w:hAnsiTheme="minorEastAsia" w:cs="Times New Roman" w:hint="eastAsia"/>
          <w:sz w:val="24"/>
          <w:szCs w:val="24"/>
        </w:rPr>
        <w:t>本企业对上述声明内容的真实性负责。如有虚假，将依法承担相应责任。</w:t>
      </w:r>
    </w:p>
    <w:p w:rsidR="003434CF" w:rsidRPr="003434CF" w:rsidRDefault="003434CF" w:rsidP="003434CF">
      <w:pPr>
        <w:adjustRightInd w:val="0"/>
        <w:ind w:firstLineChars="200" w:firstLine="480"/>
        <w:rPr>
          <w:rFonts w:asciiTheme="minorEastAsia" w:hAnsiTheme="minorEastAsia" w:cs="宋体"/>
          <w:sz w:val="24"/>
          <w:szCs w:val="24"/>
        </w:rPr>
      </w:pPr>
      <w:r w:rsidRPr="003434CF">
        <w:rPr>
          <w:rFonts w:asciiTheme="minorEastAsia" w:hAnsiTheme="minorEastAsia" w:cs="宋体" w:hint="eastAsia"/>
          <w:sz w:val="24"/>
          <w:szCs w:val="24"/>
        </w:rPr>
        <w:t>本投标人已知悉《政府采购促进中小企业发展管理办法》（财库〔2020〕 46 号）、《中小企业划型标准规定》（工信</w:t>
      </w:r>
      <w:proofErr w:type="gramStart"/>
      <w:r w:rsidRPr="003434CF">
        <w:rPr>
          <w:rFonts w:asciiTheme="minorEastAsia" w:hAnsiTheme="minorEastAsia" w:cs="宋体" w:hint="eastAsia"/>
          <w:sz w:val="24"/>
          <w:szCs w:val="24"/>
        </w:rPr>
        <w:t>部联企〔2011〕</w:t>
      </w:r>
      <w:proofErr w:type="gramEnd"/>
      <w:r w:rsidRPr="003434CF">
        <w:rPr>
          <w:rFonts w:asciiTheme="minorEastAsia" w:hAnsiTheme="minorEastAsia" w:cs="宋体" w:hint="eastAsia"/>
          <w:sz w:val="24"/>
          <w:szCs w:val="24"/>
        </w:rPr>
        <w:t xml:space="preserve"> 300 号）、《统计上大中小微型企业划分办法（2017）》等规定，承诺提供的声明</w:t>
      </w:r>
      <w:proofErr w:type="gramStart"/>
      <w:r w:rsidRPr="003434CF">
        <w:rPr>
          <w:rFonts w:asciiTheme="minorEastAsia" w:hAnsiTheme="minorEastAsia" w:cs="宋体" w:hint="eastAsia"/>
          <w:sz w:val="24"/>
          <w:szCs w:val="24"/>
        </w:rPr>
        <w:t>函内容</w:t>
      </w:r>
      <w:proofErr w:type="gramEnd"/>
      <w:r w:rsidRPr="003434CF">
        <w:rPr>
          <w:rFonts w:asciiTheme="minorEastAsia" w:hAnsiTheme="minorEastAsia" w:cs="宋体" w:hint="eastAsia"/>
          <w:sz w:val="24"/>
          <w:szCs w:val="24"/>
        </w:rPr>
        <w:t>是真实的，并知悉根据《政府采购促进中小企业发展管理办法》（财库〔2020〕46 号）第二十条规定，投标人按照本办法规定提供声明</w:t>
      </w:r>
      <w:proofErr w:type="gramStart"/>
      <w:r w:rsidRPr="003434CF">
        <w:rPr>
          <w:rFonts w:asciiTheme="minorEastAsia" w:hAnsiTheme="minorEastAsia" w:cs="宋体" w:hint="eastAsia"/>
          <w:sz w:val="24"/>
          <w:szCs w:val="24"/>
        </w:rPr>
        <w:t>函内容</w:t>
      </w:r>
      <w:proofErr w:type="gramEnd"/>
      <w:r w:rsidRPr="003434CF">
        <w:rPr>
          <w:rFonts w:asciiTheme="minorEastAsia" w:hAnsiTheme="minorEastAsia" w:cs="宋体" w:hint="eastAsia"/>
          <w:sz w:val="24"/>
          <w:szCs w:val="24"/>
        </w:rPr>
        <w:t>不实的，属于提供虚假材料谋取中标，依照《政府采购法》等政府采购有关法律法规规定追究相应责任。</w:t>
      </w:r>
    </w:p>
    <w:p w:rsidR="003434CF" w:rsidRPr="003434CF" w:rsidRDefault="003434CF" w:rsidP="003434CF">
      <w:pPr>
        <w:wordWrap w:val="0"/>
        <w:adjustRightInd w:val="0"/>
        <w:spacing w:line="300" w:lineRule="exact"/>
        <w:ind w:firstLineChars="200" w:firstLine="480"/>
        <w:jc w:val="right"/>
        <w:rPr>
          <w:rFonts w:asciiTheme="minorEastAsia" w:hAnsiTheme="minorEastAsia" w:cs="宋体"/>
          <w:sz w:val="24"/>
          <w:szCs w:val="24"/>
        </w:rPr>
      </w:pPr>
      <w:r w:rsidRPr="003434CF">
        <w:rPr>
          <w:rFonts w:asciiTheme="minorEastAsia" w:hAnsiTheme="minorEastAsia" w:cs="宋体" w:hint="eastAsia"/>
          <w:sz w:val="24"/>
          <w:szCs w:val="24"/>
        </w:rPr>
        <w:t xml:space="preserve">                </w:t>
      </w:r>
    </w:p>
    <w:p w:rsidR="003434CF" w:rsidRPr="003434CF" w:rsidRDefault="003434CF" w:rsidP="003434CF">
      <w:pPr>
        <w:adjustRightInd w:val="0"/>
        <w:spacing w:line="300" w:lineRule="exact"/>
        <w:ind w:firstLineChars="200" w:firstLine="480"/>
        <w:rPr>
          <w:rFonts w:asciiTheme="minorEastAsia" w:hAnsiTheme="minorEastAsia" w:cs="Times New Roman"/>
          <w:sz w:val="24"/>
          <w:szCs w:val="24"/>
        </w:rPr>
      </w:pPr>
    </w:p>
    <w:p w:rsidR="003434CF" w:rsidRPr="003434CF" w:rsidRDefault="003434CF" w:rsidP="003434CF">
      <w:pPr>
        <w:adjustRightInd w:val="0"/>
        <w:spacing w:line="300" w:lineRule="exact"/>
        <w:jc w:val="center"/>
        <w:rPr>
          <w:rFonts w:asciiTheme="minorEastAsia" w:hAnsiTheme="minorEastAsia" w:cs="宋体"/>
          <w:b/>
          <w:sz w:val="24"/>
          <w:szCs w:val="24"/>
        </w:rPr>
      </w:pPr>
      <w:r w:rsidRPr="003434CF">
        <w:rPr>
          <w:rFonts w:asciiTheme="minorEastAsia" w:hAnsiTheme="minorEastAsia" w:cs="宋体" w:hint="eastAsia"/>
          <w:b/>
          <w:sz w:val="24"/>
          <w:szCs w:val="24"/>
        </w:rPr>
        <w:t>2.残疾人福利性单位声明函（服务类）</w:t>
      </w:r>
    </w:p>
    <w:p w:rsidR="003434CF" w:rsidRPr="003434CF" w:rsidRDefault="003434CF" w:rsidP="003434CF">
      <w:pPr>
        <w:adjustRightInd w:val="0"/>
        <w:spacing w:line="360" w:lineRule="auto"/>
        <w:ind w:firstLineChars="200" w:firstLine="480"/>
        <w:jc w:val="left"/>
        <w:rPr>
          <w:rFonts w:asciiTheme="minorEastAsia" w:hAnsiTheme="minorEastAsia" w:cs="宋体"/>
          <w:sz w:val="24"/>
          <w:szCs w:val="24"/>
        </w:rPr>
      </w:pPr>
      <w:r w:rsidRPr="003434CF">
        <w:rPr>
          <w:rFonts w:asciiTheme="minorEastAsia" w:hAnsiTheme="minorEastAsia"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434CF">
        <w:rPr>
          <w:rFonts w:asciiTheme="minorEastAsia" w:hAnsiTheme="minorEastAsia" w:cs="宋体" w:hint="eastAsia"/>
          <w:b/>
          <w:bCs/>
          <w:sz w:val="24"/>
          <w:szCs w:val="24"/>
          <w:u w:val="single"/>
        </w:rPr>
        <w:t xml:space="preserve">    （单位名称）    </w:t>
      </w:r>
      <w:r w:rsidRPr="003434CF">
        <w:rPr>
          <w:rFonts w:asciiTheme="minorEastAsia" w:hAnsiTheme="minorEastAsia" w:cs="宋体" w:hint="eastAsia"/>
          <w:sz w:val="24"/>
          <w:szCs w:val="24"/>
        </w:rPr>
        <w:t>单位的</w:t>
      </w:r>
      <w:r w:rsidRPr="003434CF">
        <w:rPr>
          <w:rFonts w:asciiTheme="minorEastAsia" w:hAnsiTheme="minorEastAsia" w:cs="宋体" w:hint="eastAsia"/>
          <w:b/>
          <w:bCs/>
          <w:sz w:val="24"/>
          <w:szCs w:val="24"/>
          <w:u w:val="single"/>
        </w:rPr>
        <w:t xml:space="preserve">    （项目名</w:t>
      </w:r>
      <w:r w:rsidRPr="003434CF">
        <w:rPr>
          <w:rFonts w:asciiTheme="minorEastAsia" w:hAnsiTheme="minorEastAsia" w:cs="宋体" w:hint="eastAsia"/>
          <w:b/>
          <w:bCs/>
          <w:sz w:val="24"/>
          <w:szCs w:val="24"/>
          <w:u w:val="single"/>
        </w:rPr>
        <w:lastRenderedPageBreak/>
        <w:t xml:space="preserve">称）    </w:t>
      </w:r>
      <w:r w:rsidRPr="003434CF">
        <w:rPr>
          <w:rFonts w:asciiTheme="minorEastAsia" w:hAnsiTheme="minorEastAsia" w:cs="宋体" w:hint="eastAsia"/>
          <w:sz w:val="24"/>
          <w:szCs w:val="24"/>
        </w:rPr>
        <w:t>项目采购活动由本单位提供服务。</w:t>
      </w:r>
    </w:p>
    <w:p w:rsidR="003434CF" w:rsidRPr="003434CF" w:rsidRDefault="003434CF" w:rsidP="003434CF">
      <w:pPr>
        <w:adjustRightInd w:val="0"/>
        <w:spacing w:line="360" w:lineRule="auto"/>
        <w:ind w:firstLineChars="200" w:firstLine="480"/>
        <w:jc w:val="left"/>
        <w:rPr>
          <w:rFonts w:asciiTheme="minorEastAsia" w:hAnsiTheme="minorEastAsia" w:cs="宋体"/>
          <w:sz w:val="24"/>
          <w:szCs w:val="24"/>
        </w:rPr>
      </w:pPr>
      <w:r w:rsidRPr="003434CF">
        <w:rPr>
          <w:rFonts w:asciiTheme="minorEastAsia" w:hAnsiTheme="minorEastAsia" w:cs="宋体" w:hint="eastAsia"/>
          <w:sz w:val="24"/>
          <w:szCs w:val="24"/>
        </w:rPr>
        <w:t>本单位对上述声明的真实性负责。如有虚假，将依法承担相应责任。</w:t>
      </w:r>
    </w:p>
    <w:p w:rsidR="003434CF" w:rsidRPr="003434CF" w:rsidRDefault="003434CF" w:rsidP="003434CF">
      <w:pPr>
        <w:spacing w:line="360" w:lineRule="auto"/>
        <w:ind w:firstLineChars="200" w:firstLine="480"/>
        <w:rPr>
          <w:rFonts w:asciiTheme="minorEastAsia" w:hAnsiTheme="minorEastAsia" w:cs="Times New Roman"/>
          <w:sz w:val="24"/>
          <w:szCs w:val="24"/>
        </w:rPr>
      </w:pPr>
      <w:r w:rsidRPr="003434CF">
        <w:rPr>
          <w:rFonts w:asciiTheme="minorEastAsia" w:hAnsiTheme="minorEastAsia" w:cs="Times New Roman" w:hint="eastAsia"/>
          <w:sz w:val="24"/>
          <w:szCs w:val="24"/>
        </w:rPr>
        <w:t>本投标人已知悉《财政部民政部中国残疾人联合会关于促进残疾人就业政府采购政策的通知》（财库〔2017〕141号）的规定，承诺提供的声明</w:t>
      </w:r>
      <w:proofErr w:type="gramStart"/>
      <w:r w:rsidRPr="003434CF">
        <w:rPr>
          <w:rFonts w:asciiTheme="minorEastAsia" w:hAnsiTheme="minorEastAsia" w:cs="Times New Roman" w:hint="eastAsia"/>
          <w:sz w:val="24"/>
          <w:szCs w:val="24"/>
        </w:rPr>
        <w:t>函内容</w:t>
      </w:r>
      <w:proofErr w:type="gramEnd"/>
      <w:r w:rsidRPr="003434CF">
        <w:rPr>
          <w:rFonts w:asciiTheme="minorEastAsia" w:hAnsiTheme="minorEastAsia" w:cs="Times New Roman" w:hint="eastAsia"/>
          <w:sz w:val="24"/>
          <w:szCs w:val="24"/>
        </w:rPr>
        <w:t>是真实的，如提供声明</w:t>
      </w:r>
      <w:proofErr w:type="gramStart"/>
      <w:r w:rsidRPr="003434CF">
        <w:rPr>
          <w:rFonts w:asciiTheme="minorEastAsia" w:hAnsiTheme="minorEastAsia" w:cs="Times New Roman" w:hint="eastAsia"/>
          <w:sz w:val="24"/>
          <w:szCs w:val="24"/>
        </w:rPr>
        <w:t>函内容</w:t>
      </w:r>
      <w:proofErr w:type="gramEnd"/>
      <w:r w:rsidRPr="003434CF">
        <w:rPr>
          <w:rFonts w:asciiTheme="minorEastAsia" w:hAnsiTheme="minorEastAsia" w:cs="Times New Roman" w:hint="eastAsia"/>
          <w:sz w:val="24"/>
          <w:szCs w:val="24"/>
        </w:rPr>
        <w:t>不实，则依法追究相关法律责任。</w:t>
      </w:r>
    </w:p>
    <w:p w:rsidR="003434CF" w:rsidRPr="003434CF" w:rsidRDefault="003434CF" w:rsidP="003434CF">
      <w:pPr>
        <w:wordWrap w:val="0"/>
        <w:adjustRightInd w:val="0"/>
        <w:spacing w:line="300" w:lineRule="exact"/>
        <w:ind w:firstLineChars="200" w:firstLine="420"/>
        <w:jc w:val="right"/>
        <w:rPr>
          <w:rFonts w:ascii="宋体" w:eastAsia="宋体" w:hAnsi="宋体" w:cs="宋体"/>
          <w:szCs w:val="21"/>
        </w:rPr>
      </w:pPr>
    </w:p>
    <w:p w:rsidR="003434CF" w:rsidRPr="003434CF" w:rsidRDefault="003434CF" w:rsidP="003434CF">
      <w:pPr>
        <w:wordWrap w:val="0"/>
        <w:adjustRightInd w:val="0"/>
        <w:spacing w:line="300" w:lineRule="exact"/>
        <w:ind w:firstLineChars="200" w:firstLine="420"/>
        <w:jc w:val="right"/>
        <w:rPr>
          <w:rFonts w:ascii="宋体" w:eastAsia="宋体" w:hAnsi="宋体" w:cs="Times New Roman"/>
          <w:szCs w:val="21"/>
        </w:rPr>
      </w:pPr>
      <w:r w:rsidRPr="003434CF">
        <w:rPr>
          <w:rFonts w:ascii="宋体" w:eastAsia="宋体" w:hAnsi="宋体" w:cs="宋体" w:hint="eastAsia"/>
          <w:szCs w:val="21"/>
        </w:rPr>
        <w:t xml:space="preserve">           </w:t>
      </w:r>
    </w:p>
    <w:p w:rsidR="003434CF" w:rsidRPr="003434CF" w:rsidRDefault="003434CF" w:rsidP="003434CF">
      <w:pPr>
        <w:adjustRightInd w:val="0"/>
        <w:spacing w:line="300" w:lineRule="exact"/>
        <w:ind w:firstLineChars="200" w:firstLine="420"/>
        <w:rPr>
          <w:rFonts w:ascii="宋体" w:eastAsia="宋体" w:hAnsi="宋体" w:cs="Times New Roman"/>
          <w:szCs w:val="21"/>
        </w:rPr>
      </w:pPr>
    </w:p>
    <w:p w:rsidR="003434CF" w:rsidRPr="003434CF" w:rsidRDefault="003434CF" w:rsidP="003434CF">
      <w:pPr>
        <w:adjustRightInd w:val="0"/>
        <w:spacing w:line="300" w:lineRule="exact"/>
        <w:jc w:val="left"/>
        <w:rPr>
          <w:rFonts w:ascii="宋体" w:eastAsia="宋体" w:hAnsi="宋体" w:cs="宋体"/>
          <w:b/>
          <w:sz w:val="24"/>
          <w:szCs w:val="24"/>
        </w:rPr>
      </w:pPr>
      <w:r w:rsidRPr="003434CF">
        <w:rPr>
          <w:rFonts w:ascii="宋体" w:eastAsia="宋体" w:hAnsi="宋体" w:cs="宋体" w:hint="eastAsia"/>
          <w:b/>
          <w:sz w:val="24"/>
          <w:szCs w:val="24"/>
        </w:rPr>
        <w:t>3.监狱企业声明函【服务类，监狱企业如需享受优惠政策，还须另行提供省级以上监狱管理局、戒毒管理局（含新疆生产建设兵团）出具的监狱企业证明文件】</w:t>
      </w:r>
    </w:p>
    <w:p w:rsidR="003434CF" w:rsidRPr="003434CF" w:rsidRDefault="003434CF" w:rsidP="003434CF">
      <w:pPr>
        <w:adjustRightInd w:val="0"/>
        <w:spacing w:line="300" w:lineRule="exact"/>
        <w:ind w:firstLineChars="200" w:firstLine="480"/>
        <w:jc w:val="left"/>
        <w:rPr>
          <w:rFonts w:ascii="宋体" w:eastAsia="宋体" w:hAnsi="宋体" w:cs="宋体"/>
          <w:sz w:val="24"/>
          <w:szCs w:val="24"/>
        </w:rPr>
      </w:pPr>
      <w:r w:rsidRPr="003434CF">
        <w:rPr>
          <w:rFonts w:ascii="宋体" w:eastAsia="宋体" w:hAnsi="宋体" w:cs="宋体" w:hint="eastAsia"/>
          <w:sz w:val="24"/>
          <w:szCs w:val="24"/>
        </w:rPr>
        <w:t>本投标人郑重声明，根据《财政部司法部关于政府采购支持监狱企业发展有关问题的通知》（财库〔2014〕68号）的规定，本投标人参加</w:t>
      </w:r>
      <w:r w:rsidRPr="003434CF">
        <w:rPr>
          <w:rFonts w:ascii="宋体" w:eastAsia="宋体" w:hAnsi="宋体" w:cs="宋体" w:hint="eastAsia"/>
          <w:b/>
          <w:bCs/>
          <w:sz w:val="24"/>
          <w:szCs w:val="24"/>
          <w:u w:val="single"/>
        </w:rPr>
        <w:t>（单位名称）</w:t>
      </w:r>
      <w:r w:rsidRPr="003434CF">
        <w:rPr>
          <w:rFonts w:ascii="宋体" w:eastAsia="宋体" w:hAnsi="宋体" w:cs="宋体" w:hint="eastAsia"/>
          <w:sz w:val="24"/>
          <w:szCs w:val="24"/>
        </w:rPr>
        <w:t>的</w:t>
      </w:r>
      <w:r w:rsidRPr="003434CF">
        <w:rPr>
          <w:rFonts w:ascii="宋体" w:eastAsia="宋体" w:hAnsi="宋体" w:cs="宋体" w:hint="eastAsia"/>
          <w:b/>
          <w:bCs/>
          <w:sz w:val="24"/>
          <w:szCs w:val="24"/>
          <w:u w:val="single"/>
        </w:rPr>
        <w:t>（项目名称）</w:t>
      </w:r>
      <w:r w:rsidRPr="003434CF">
        <w:rPr>
          <w:rFonts w:ascii="宋体" w:eastAsia="宋体" w:hAnsi="宋体" w:cs="宋体" w:hint="eastAsia"/>
          <w:sz w:val="24"/>
          <w:szCs w:val="24"/>
        </w:rPr>
        <w:t>采购活动，服务全部由符合政策要求的监狱企业承接。相关监狱企业的具体情况如下：</w:t>
      </w:r>
    </w:p>
    <w:p w:rsidR="003434CF" w:rsidRPr="003434CF" w:rsidRDefault="003434CF" w:rsidP="003434CF">
      <w:pPr>
        <w:adjustRightInd w:val="0"/>
        <w:spacing w:line="300" w:lineRule="exact"/>
        <w:ind w:firstLineChars="200" w:firstLine="480"/>
        <w:jc w:val="left"/>
        <w:rPr>
          <w:rFonts w:ascii="宋体" w:eastAsia="宋体" w:hAnsi="宋体" w:cs="宋体"/>
          <w:sz w:val="24"/>
          <w:szCs w:val="24"/>
        </w:rPr>
      </w:pPr>
      <w:r w:rsidRPr="003434CF">
        <w:rPr>
          <w:rFonts w:ascii="宋体" w:eastAsia="宋体" w:hAnsi="宋体" w:cs="宋体" w:hint="eastAsia"/>
          <w:sz w:val="24"/>
          <w:szCs w:val="24"/>
        </w:rPr>
        <w:t>1.</w:t>
      </w:r>
      <w:r w:rsidRPr="003434CF">
        <w:rPr>
          <w:rFonts w:ascii="宋体" w:eastAsia="宋体" w:hAnsi="宋体" w:cs="宋体" w:hint="eastAsia"/>
          <w:b/>
          <w:bCs/>
          <w:sz w:val="24"/>
          <w:szCs w:val="24"/>
          <w:u w:val="single"/>
        </w:rPr>
        <w:t xml:space="preserve"> （标的名称）</w:t>
      </w:r>
      <w:r w:rsidRPr="003434CF">
        <w:rPr>
          <w:rFonts w:ascii="宋体" w:eastAsia="宋体" w:hAnsi="宋体" w:cs="宋体" w:hint="eastAsia"/>
          <w:sz w:val="24"/>
          <w:szCs w:val="24"/>
        </w:rPr>
        <w:t xml:space="preserve"> ，承接单位为</w:t>
      </w:r>
      <w:r w:rsidRPr="003434CF">
        <w:rPr>
          <w:rFonts w:ascii="宋体" w:eastAsia="宋体" w:hAnsi="宋体" w:cs="宋体" w:hint="eastAsia"/>
          <w:b/>
          <w:bCs/>
          <w:sz w:val="24"/>
          <w:szCs w:val="24"/>
          <w:u w:val="single"/>
        </w:rPr>
        <w:t>（企业名称）</w:t>
      </w:r>
      <w:r w:rsidRPr="003434CF">
        <w:rPr>
          <w:rFonts w:ascii="宋体" w:eastAsia="宋体" w:hAnsi="宋体" w:cs="宋体" w:hint="eastAsia"/>
          <w:sz w:val="24"/>
          <w:szCs w:val="24"/>
        </w:rPr>
        <w:t>，属于</w:t>
      </w:r>
      <w:r w:rsidRPr="003434CF">
        <w:rPr>
          <w:rFonts w:ascii="宋体" w:eastAsia="宋体" w:hAnsi="宋体" w:cs="宋体" w:hint="eastAsia"/>
          <w:b/>
          <w:bCs/>
          <w:sz w:val="24"/>
          <w:szCs w:val="24"/>
          <w:u w:val="single"/>
        </w:rPr>
        <w:t>监狱企业</w:t>
      </w:r>
      <w:r w:rsidRPr="003434CF">
        <w:rPr>
          <w:rFonts w:ascii="宋体" w:eastAsia="宋体" w:hAnsi="宋体" w:cs="宋体" w:hint="eastAsia"/>
          <w:sz w:val="24"/>
          <w:szCs w:val="24"/>
        </w:rPr>
        <w:t>；</w:t>
      </w:r>
    </w:p>
    <w:p w:rsidR="003434CF" w:rsidRPr="003434CF" w:rsidRDefault="003434CF" w:rsidP="003434CF">
      <w:pPr>
        <w:adjustRightInd w:val="0"/>
        <w:spacing w:line="300" w:lineRule="exact"/>
        <w:ind w:firstLineChars="200" w:firstLine="480"/>
        <w:jc w:val="left"/>
        <w:rPr>
          <w:rFonts w:ascii="宋体" w:eastAsia="宋体" w:hAnsi="宋体" w:cs="宋体"/>
          <w:sz w:val="24"/>
          <w:szCs w:val="24"/>
        </w:rPr>
      </w:pPr>
      <w:r w:rsidRPr="003434CF">
        <w:rPr>
          <w:rFonts w:ascii="宋体" w:eastAsia="宋体" w:hAnsi="宋体" w:cs="宋体" w:hint="eastAsia"/>
          <w:sz w:val="24"/>
          <w:szCs w:val="24"/>
        </w:rPr>
        <w:t>2.</w:t>
      </w:r>
      <w:r w:rsidRPr="003434CF">
        <w:rPr>
          <w:rFonts w:ascii="宋体" w:eastAsia="宋体" w:hAnsi="宋体" w:cs="宋体" w:hint="eastAsia"/>
          <w:b/>
          <w:bCs/>
          <w:sz w:val="24"/>
          <w:szCs w:val="24"/>
          <w:u w:val="single"/>
        </w:rPr>
        <w:t xml:space="preserve"> （标的名称）</w:t>
      </w:r>
      <w:r w:rsidRPr="003434CF">
        <w:rPr>
          <w:rFonts w:ascii="宋体" w:eastAsia="宋体" w:hAnsi="宋体" w:cs="宋体" w:hint="eastAsia"/>
          <w:sz w:val="24"/>
          <w:szCs w:val="24"/>
        </w:rPr>
        <w:t xml:space="preserve"> ，承接单位为</w:t>
      </w:r>
      <w:r w:rsidRPr="003434CF">
        <w:rPr>
          <w:rFonts w:ascii="宋体" w:eastAsia="宋体" w:hAnsi="宋体" w:cs="宋体" w:hint="eastAsia"/>
          <w:b/>
          <w:bCs/>
          <w:sz w:val="24"/>
          <w:szCs w:val="24"/>
          <w:u w:val="single"/>
        </w:rPr>
        <w:t>（企业名称）</w:t>
      </w:r>
      <w:r w:rsidRPr="003434CF">
        <w:rPr>
          <w:rFonts w:ascii="宋体" w:eastAsia="宋体" w:hAnsi="宋体" w:cs="宋体" w:hint="eastAsia"/>
          <w:sz w:val="24"/>
          <w:szCs w:val="24"/>
        </w:rPr>
        <w:t>，属于</w:t>
      </w:r>
      <w:r w:rsidRPr="003434CF">
        <w:rPr>
          <w:rFonts w:ascii="宋体" w:eastAsia="宋体" w:hAnsi="宋体" w:cs="宋体" w:hint="eastAsia"/>
          <w:b/>
          <w:bCs/>
          <w:sz w:val="24"/>
          <w:szCs w:val="24"/>
          <w:u w:val="single"/>
        </w:rPr>
        <w:t>监狱企业</w:t>
      </w:r>
      <w:r w:rsidRPr="003434CF">
        <w:rPr>
          <w:rFonts w:ascii="宋体" w:eastAsia="宋体" w:hAnsi="宋体" w:cs="宋体" w:hint="eastAsia"/>
          <w:sz w:val="24"/>
          <w:szCs w:val="24"/>
        </w:rPr>
        <w:t>。</w:t>
      </w:r>
    </w:p>
    <w:p w:rsidR="003434CF" w:rsidRPr="003434CF" w:rsidRDefault="003434CF" w:rsidP="003434CF">
      <w:pPr>
        <w:adjustRightInd w:val="0"/>
        <w:spacing w:line="300" w:lineRule="exact"/>
        <w:ind w:firstLineChars="200" w:firstLine="480"/>
        <w:jc w:val="left"/>
        <w:rPr>
          <w:rFonts w:ascii="宋体" w:eastAsia="宋体" w:hAnsi="宋体" w:cs="宋体"/>
          <w:sz w:val="24"/>
          <w:szCs w:val="24"/>
        </w:rPr>
      </w:pPr>
      <w:r w:rsidRPr="003434CF">
        <w:rPr>
          <w:rFonts w:ascii="宋体" w:eastAsia="宋体" w:hAnsi="宋体" w:cs="宋体" w:hint="eastAsia"/>
          <w:sz w:val="24"/>
          <w:szCs w:val="24"/>
        </w:rPr>
        <w:t xml:space="preserve">…… </w:t>
      </w:r>
    </w:p>
    <w:p w:rsidR="003434CF" w:rsidRPr="003434CF" w:rsidRDefault="003434CF" w:rsidP="003434CF">
      <w:pPr>
        <w:adjustRightInd w:val="0"/>
        <w:spacing w:line="300" w:lineRule="exact"/>
        <w:ind w:firstLineChars="200" w:firstLine="480"/>
        <w:jc w:val="left"/>
        <w:rPr>
          <w:rFonts w:ascii="宋体" w:eastAsia="宋体" w:hAnsi="宋体" w:cs="宋体"/>
          <w:sz w:val="24"/>
          <w:szCs w:val="24"/>
        </w:rPr>
      </w:pPr>
      <w:r w:rsidRPr="003434CF">
        <w:rPr>
          <w:rFonts w:ascii="宋体" w:eastAsia="宋体" w:hAnsi="宋体" w:cs="宋体" w:hint="eastAsia"/>
          <w:sz w:val="24"/>
          <w:szCs w:val="24"/>
        </w:rPr>
        <w:t>本投标人对上述声明内容的真实性负责。如有虚假，将依法承担相应责任。</w:t>
      </w:r>
    </w:p>
    <w:p w:rsidR="003434CF" w:rsidRPr="003434CF" w:rsidRDefault="003434CF" w:rsidP="003434CF">
      <w:pPr>
        <w:adjustRightInd w:val="0"/>
        <w:spacing w:line="300" w:lineRule="exact"/>
        <w:ind w:firstLineChars="200" w:firstLine="480"/>
        <w:jc w:val="left"/>
        <w:rPr>
          <w:rFonts w:ascii="宋体" w:eastAsia="宋体" w:hAnsi="宋体" w:cs="宋体"/>
          <w:sz w:val="24"/>
          <w:szCs w:val="24"/>
        </w:rPr>
      </w:pPr>
      <w:r w:rsidRPr="003434CF">
        <w:rPr>
          <w:rFonts w:ascii="宋体" w:eastAsia="宋体" w:hAnsi="宋体" w:cs="宋体" w:hint="eastAsia"/>
          <w:sz w:val="24"/>
          <w:szCs w:val="24"/>
        </w:rPr>
        <w:t>附：省级以上监狱管理局、戒毒管理局（含新疆生产建设兵团）出具的监狱企业证明文件。</w:t>
      </w:r>
    </w:p>
    <w:p w:rsidR="003434CF" w:rsidRPr="003434CF" w:rsidRDefault="003434CF" w:rsidP="003434CF">
      <w:pPr>
        <w:spacing w:line="360" w:lineRule="auto"/>
        <w:ind w:firstLineChars="200" w:firstLine="480"/>
        <w:rPr>
          <w:rFonts w:asciiTheme="minorEastAsia" w:hAnsiTheme="minorEastAsia" w:cs="Times New Roman"/>
          <w:sz w:val="24"/>
          <w:szCs w:val="24"/>
        </w:rPr>
      </w:pPr>
    </w:p>
    <w:p w:rsidR="003434CF" w:rsidRPr="00C13B40" w:rsidRDefault="00C13B40" w:rsidP="00C13B40">
      <w:pPr>
        <w:widowControl/>
        <w:spacing w:line="360" w:lineRule="auto"/>
        <w:ind w:firstLineChars="1100" w:firstLine="2640"/>
        <w:jc w:val="left"/>
        <w:outlineLvl w:val="3"/>
        <w:rPr>
          <w:rFonts w:ascii="黑体" w:eastAsia="黑体" w:hAnsi="宋体" w:cs="Times New Roman"/>
          <w:bCs/>
          <w:kern w:val="0"/>
          <w:sz w:val="24"/>
          <w:szCs w:val="32"/>
        </w:rPr>
      </w:pPr>
      <w:r w:rsidRPr="00C13B40">
        <w:rPr>
          <w:rFonts w:ascii="黑体" w:eastAsia="黑体" w:hAnsi="宋体" w:cs="Times New Roman" w:hint="eastAsia"/>
          <w:bCs/>
          <w:kern w:val="0"/>
          <w:sz w:val="24"/>
          <w:szCs w:val="32"/>
        </w:rPr>
        <w:t>（三）供应商基本情况表</w:t>
      </w:r>
    </w:p>
    <w:p w:rsidR="00C13B40" w:rsidRPr="00C13B40" w:rsidRDefault="00C13B40" w:rsidP="00C13B40">
      <w:pPr>
        <w:rPr>
          <w:rFonts w:ascii="方正仿宋_GBK" w:eastAsia="方正仿宋_GBK" w:hAnsi="方正仿宋_GBK" w:cs="方正仿宋_GBK"/>
          <w:sz w:val="28"/>
          <w:szCs w:val="28"/>
        </w:rPr>
      </w:pPr>
      <w:r w:rsidRPr="00C13B40">
        <w:rPr>
          <w:rFonts w:ascii="方正仿宋_GBK" w:eastAsia="方正仿宋_GBK" w:hAnsi="方正仿宋_GBK" w:cs="方正仿宋_GBK" w:hint="eastAsia"/>
          <w:sz w:val="28"/>
          <w:szCs w:val="28"/>
        </w:rPr>
        <w:t>填表单位：</w:t>
      </w:r>
      <w:r w:rsidRPr="00C13B40">
        <w:rPr>
          <w:rFonts w:ascii="方正仿宋_GBK" w:eastAsia="方正仿宋_GBK" w:hAnsi="方正仿宋_GBK" w:cs="方正仿宋_GBK" w:hint="eastAsia"/>
          <w:b/>
          <w:color w:val="FF0000"/>
          <w:sz w:val="28"/>
          <w:szCs w:val="28"/>
        </w:rPr>
        <w:t>（加盖单位公章）</w:t>
      </w:r>
      <w:r w:rsidRPr="00C13B40">
        <w:rPr>
          <w:rFonts w:ascii="方正仿宋_GBK" w:eastAsia="方正仿宋_GBK" w:hAnsi="方正仿宋_GBK" w:cs="方正仿宋_GBK" w:hint="eastAsia"/>
          <w:sz w:val="28"/>
          <w:szCs w:val="28"/>
        </w:rPr>
        <w:tab/>
      </w:r>
      <w:r w:rsidRPr="00C13B40">
        <w:rPr>
          <w:rFonts w:ascii="方正仿宋_GBK" w:eastAsia="方正仿宋_GBK" w:hAnsi="方正仿宋_GBK" w:cs="方正仿宋_GBK" w:hint="eastAsia"/>
          <w:sz w:val="28"/>
          <w:szCs w:val="28"/>
        </w:rPr>
        <w:tab/>
        <w:t xml:space="preserve">   填表日期：    年   月   日</w:t>
      </w:r>
    </w:p>
    <w:tbl>
      <w:tblPr>
        <w:tblStyle w:val="2"/>
        <w:tblW w:w="5000" w:type="pct"/>
        <w:tblLayout w:type="fixed"/>
        <w:tblLook w:val="04A0" w:firstRow="1" w:lastRow="0" w:firstColumn="1" w:lastColumn="0" w:noHBand="0" w:noVBand="1"/>
      </w:tblPr>
      <w:tblGrid>
        <w:gridCol w:w="708"/>
        <w:gridCol w:w="644"/>
        <w:gridCol w:w="1524"/>
        <w:gridCol w:w="907"/>
        <w:gridCol w:w="754"/>
        <w:gridCol w:w="1140"/>
        <w:gridCol w:w="1430"/>
        <w:gridCol w:w="1415"/>
      </w:tblGrid>
      <w:tr w:rsidR="00C13B40" w:rsidRPr="00C13B40" w:rsidTr="00744EA2">
        <w:tc>
          <w:tcPr>
            <w:tcW w:w="1412" w:type="dxa"/>
            <w:gridSpan w:val="2"/>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采购人</w:t>
            </w:r>
            <w:proofErr w:type="spellEnd"/>
          </w:p>
        </w:tc>
        <w:tc>
          <w:tcPr>
            <w:tcW w:w="2553" w:type="dxa"/>
            <w:gridSpan w:val="2"/>
            <w:vAlign w:val="center"/>
          </w:tcPr>
          <w:p w:rsidR="00C13B40" w:rsidRPr="00C13B40" w:rsidRDefault="00C13B40" w:rsidP="00C13B40">
            <w:pPr>
              <w:jc w:val="left"/>
              <w:rPr>
                <w:rFonts w:ascii="方正仿宋_GBK" w:eastAsia="方正仿宋_GBK" w:hAnsi="方正仿宋_GBK" w:cs="方正仿宋_GBK"/>
                <w:sz w:val="22"/>
                <w:szCs w:val="24"/>
                <w:lang w:eastAsia="zh-CN"/>
              </w:rPr>
            </w:pPr>
          </w:p>
        </w:tc>
        <w:tc>
          <w:tcPr>
            <w:tcW w:w="1991" w:type="dxa"/>
            <w:gridSpan w:val="2"/>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项目名称</w:t>
            </w:r>
            <w:proofErr w:type="spellEnd"/>
          </w:p>
        </w:tc>
        <w:tc>
          <w:tcPr>
            <w:tcW w:w="2985" w:type="dxa"/>
            <w:gridSpan w:val="2"/>
            <w:vAlign w:val="center"/>
          </w:tcPr>
          <w:p w:rsidR="00C13B40" w:rsidRPr="00C13B40" w:rsidRDefault="00C13B40" w:rsidP="00C13B40">
            <w:pPr>
              <w:rPr>
                <w:rFonts w:ascii="仿宋" w:eastAsia="仿宋" w:hAnsi="仿宋" w:cs="方正仿宋_GBK"/>
                <w:sz w:val="22"/>
                <w:szCs w:val="24"/>
                <w:lang w:eastAsia="zh-CN"/>
              </w:rPr>
            </w:pPr>
          </w:p>
        </w:tc>
      </w:tr>
      <w:tr w:rsidR="00C13B40" w:rsidRPr="00C13B40" w:rsidTr="00744EA2">
        <w:tc>
          <w:tcPr>
            <w:tcW w:w="1412" w:type="dxa"/>
            <w:gridSpan w:val="2"/>
            <w:vAlign w:val="center"/>
          </w:tcPr>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投标（响应）供应商</w:t>
            </w:r>
            <w:proofErr w:type="spellEnd"/>
          </w:p>
        </w:tc>
        <w:tc>
          <w:tcPr>
            <w:tcW w:w="2553" w:type="dxa"/>
            <w:gridSpan w:val="2"/>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991" w:type="dxa"/>
            <w:gridSpan w:val="2"/>
            <w:vAlign w:val="center"/>
          </w:tcPr>
          <w:p w:rsidR="00C13B40" w:rsidRPr="00C13B40" w:rsidRDefault="00C13B40" w:rsidP="00C13B40">
            <w:pPr>
              <w:snapToGrid w:val="0"/>
              <w:jc w:val="center"/>
              <w:rPr>
                <w:rFonts w:ascii="方正仿宋_GBK" w:eastAsia="方正仿宋_GBK" w:hAnsi="方正仿宋_GBK" w:cs="方正仿宋_GBK"/>
                <w:sz w:val="22"/>
                <w:szCs w:val="24"/>
                <w:lang w:eastAsia="zh-CN"/>
              </w:rPr>
            </w:pPr>
            <w:r w:rsidRPr="00C13B40">
              <w:rPr>
                <w:rFonts w:ascii="方正仿宋_GBK" w:eastAsia="方正仿宋_GBK" w:hAnsi="方正仿宋_GBK" w:cs="方正仿宋_GBK" w:hint="eastAsia"/>
                <w:sz w:val="22"/>
                <w:szCs w:val="24"/>
                <w:lang w:eastAsia="zh-CN"/>
              </w:rPr>
              <w:t>供应商统一社会信用代码</w:t>
            </w:r>
          </w:p>
        </w:tc>
        <w:tc>
          <w:tcPr>
            <w:tcW w:w="2985" w:type="dxa"/>
            <w:gridSpan w:val="2"/>
            <w:vAlign w:val="center"/>
          </w:tcPr>
          <w:p w:rsidR="00C13B40" w:rsidRPr="00C13B40" w:rsidRDefault="00C13B40" w:rsidP="00C13B40">
            <w:pPr>
              <w:jc w:val="center"/>
              <w:rPr>
                <w:rFonts w:ascii="方正仿宋_GBK" w:eastAsia="方正仿宋_GBK" w:hAnsi="方正仿宋_GBK" w:cs="方正仿宋_GBK"/>
                <w:sz w:val="22"/>
                <w:szCs w:val="24"/>
                <w:lang w:eastAsia="zh-CN"/>
              </w:rPr>
            </w:pPr>
          </w:p>
        </w:tc>
      </w:tr>
      <w:tr w:rsidR="00C13B40" w:rsidRPr="00C13B40" w:rsidTr="00744EA2">
        <w:tc>
          <w:tcPr>
            <w:tcW w:w="8941" w:type="dxa"/>
            <w:gridSpan w:val="8"/>
            <w:vAlign w:val="center"/>
          </w:tcPr>
          <w:p w:rsidR="00C13B40" w:rsidRPr="00C13B40" w:rsidRDefault="00C13B40" w:rsidP="00C13B40">
            <w:pPr>
              <w:jc w:val="center"/>
              <w:rPr>
                <w:rFonts w:ascii="方正仿宋_GBK" w:eastAsia="方正仿宋_GBK" w:hAnsi="方正仿宋_GBK" w:cs="方正仿宋_GBK"/>
                <w:sz w:val="22"/>
                <w:szCs w:val="24"/>
                <w:lang w:eastAsia="zh-CN"/>
              </w:rPr>
            </w:pPr>
            <w:r w:rsidRPr="00C13B40">
              <w:rPr>
                <w:rFonts w:ascii="方正仿宋_GBK" w:eastAsia="方正仿宋_GBK" w:hAnsi="方正仿宋_GBK" w:cs="方正仿宋_GBK" w:hint="eastAsia"/>
                <w:b/>
                <w:bCs/>
                <w:sz w:val="22"/>
                <w:szCs w:val="24"/>
                <w:lang w:eastAsia="zh-CN"/>
              </w:rPr>
              <w:t>投标（响应）供应</w:t>
            </w:r>
            <w:proofErr w:type="gramStart"/>
            <w:r w:rsidRPr="00C13B40">
              <w:rPr>
                <w:rFonts w:ascii="方正仿宋_GBK" w:eastAsia="方正仿宋_GBK" w:hAnsi="方正仿宋_GBK" w:cs="方正仿宋_GBK" w:hint="eastAsia"/>
                <w:b/>
                <w:bCs/>
                <w:sz w:val="22"/>
                <w:szCs w:val="24"/>
                <w:lang w:eastAsia="zh-CN"/>
              </w:rPr>
              <w:t>商相关</w:t>
            </w:r>
            <w:proofErr w:type="gramEnd"/>
            <w:r w:rsidRPr="00C13B40">
              <w:rPr>
                <w:rFonts w:ascii="方正仿宋_GBK" w:eastAsia="方正仿宋_GBK" w:hAnsi="方正仿宋_GBK" w:cs="方正仿宋_GBK" w:hint="eastAsia"/>
                <w:b/>
                <w:bCs/>
                <w:sz w:val="22"/>
                <w:szCs w:val="24"/>
                <w:lang w:eastAsia="zh-CN"/>
              </w:rPr>
              <w:t>人员情况</w:t>
            </w:r>
          </w:p>
        </w:tc>
      </w:tr>
      <w:tr w:rsidR="00C13B40" w:rsidRPr="00C13B40" w:rsidTr="00744EA2">
        <w:tc>
          <w:tcPr>
            <w:tcW w:w="736" w:type="dxa"/>
            <w:tcBorders>
              <w:bottom w:val="single" w:sz="4" w:space="0" w:color="auto"/>
            </w:tcBorders>
            <w:vAlign w:val="center"/>
          </w:tcPr>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序号</w:t>
            </w:r>
            <w:proofErr w:type="spellEnd"/>
          </w:p>
        </w:tc>
        <w:tc>
          <w:tcPr>
            <w:tcW w:w="2282" w:type="dxa"/>
            <w:gridSpan w:val="2"/>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职务</w:t>
            </w:r>
            <w:proofErr w:type="spellEnd"/>
          </w:p>
        </w:tc>
        <w:tc>
          <w:tcPr>
            <w:tcW w:w="947" w:type="dxa"/>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姓名</w:t>
            </w:r>
            <w:proofErr w:type="spellEnd"/>
          </w:p>
        </w:tc>
        <w:tc>
          <w:tcPr>
            <w:tcW w:w="1991" w:type="dxa"/>
            <w:gridSpan w:val="2"/>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身份证号码</w:t>
            </w:r>
            <w:proofErr w:type="spellEnd"/>
          </w:p>
        </w:tc>
        <w:tc>
          <w:tcPr>
            <w:tcW w:w="1500" w:type="dxa"/>
            <w:tcBorders>
              <w:bottom w:val="single" w:sz="4" w:space="0" w:color="auto"/>
            </w:tcBorders>
            <w:vAlign w:val="center"/>
          </w:tcPr>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劳动合同</w:t>
            </w:r>
            <w:proofErr w:type="spellEnd"/>
          </w:p>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关系单位</w:t>
            </w:r>
            <w:proofErr w:type="spellEnd"/>
          </w:p>
        </w:tc>
        <w:tc>
          <w:tcPr>
            <w:tcW w:w="1485" w:type="dxa"/>
            <w:tcBorders>
              <w:bottom w:val="single" w:sz="4" w:space="0" w:color="auto"/>
            </w:tcBorders>
            <w:vAlign w:val="center"/>
          </w:tcPr>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缴纳社会</w:t>
            </w:r>
            <w:proofErr w:type="spellEnd"/>
          </w:p>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保险单位</w:t>
            </w:r>
            <w:proofErr w:type="spellEnd"/>
          </w:p>
        </w:tc>
      </w:tr>
      <w:tr w:rsidR="00C13B40" w:rsidRPr="00C13B40" w:rsidTr="00744EA2">
        <w:tc>
          <w:tcPr>
            <w:tcW w:w="736"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r w:rsidRPr="00C13B40">
              <w:rPr>
                <w:rFonts w:ascii="方正仿宋_GBK" w:eastAsia="方正仿宋_GBK" w:hAnsi="方正仿宋_GBK" w:cs="方正仿宋_GBK" w:hint="eastAsia"/>
                <w:sz w:val="22"/>
                <w:szCs w:val="24"/>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spacing w:line="460" w:lineRule="exact"/>
              <w:jc w:val="center"/>
              <w:rPr>
                <w:rFonts w:ascii="方正仿宋_GBK" w:eastAsia="方正仿宋_GBK" w:hAnsi="方正仿宋_GBK" w:cs="方正仿宋_GBK"/>
                <w:sz w:val="22"/>
                <w:szCs w:val="24"/>
                <w:lang w:eastAsia="zh-CN"/>
              </w:rPr>
            </w:pPr>
            <w:r w:rsidRPr="00C13B40">
              <w:rPr>
                <w:rFonts w:ascii="方正仿宋_GBK" w:eastAsia="方正仿宋_GBK" w:hAnsi="方正仿宋_GBK" w:cs="方正仿宋_GBK" w:hint="eastAsia"/>
                <w:sz w:val="22"/>
                <w:lang w:eastAsia="zh-CN"/>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eastAsia="zh-CN"/>
              </w:rPr>
            </w:pPr>
          </w:p>
        </w:tc>
        <w:tc>
          <w:tcPr>
            <w:tcW w:w="1500"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eastAsia="zh-CN"/>
              </w:rPr>
            </w:pPr>
          </w:p>
        </w:tc>
        <w:tc>
          <w:tcPr>
            <w:tcW w:w="1485"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eastAsia="zh-CN"/>
              </w:rPr>
            </w:pPr>
          </w:p>
        </w:tc>
      </w:tr>
      <w:tr w:rsidR="00C13B40" w:rsidRPr="00C13B40" w:rsidTr="00744EA2">
        <w:tc>
          <w:tcPr>
            <w:tcW w:w="736"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r w:rsidRPr="00C13B40">
              <w:rPr>
                <w:rFonts w:ascii="方正仿宋_GBK" w:eastAsia="方正仿宋_GBK" w:hAnsi="方正仿宋_GBK" w:cs="方正仿宋_GBK" w:hint="eastAsia"/>
                <w:sz w:val="22"/>
                <w:szCs w:val="24"/>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rPr>
              <w:t>项目投标授权代表</w:t>
            </w:r>
            <w:r w:rsidRPr="00C13B40">
              <w:rPr>
                <w:rFonts w:ascii="方正仿宋_GBK" w:eastAsia="方正仿宋_GBK" w:hAnsi="方正仿宋_GBK" w:cs="方正仿宋_GBK" w:hint="eastAsia"/>
                <w:sz w:val="22"/>
              </w:rPr>
              <w:lastRenderedPageBreak/>
              <w:t>人</w:t>
            </w:r>
            <w:proofErr w:type="spellEnd"/>
          </w:p>
        </w:tc>
        <w:tc>
          <w:tcPr>
            <w:tcW w:w="947"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r>
      <w:tr w:rsidR="00C13B40" w:rsidRPr="00C13B40" w:rsidTr="00744EA2">
        <w:tc>
          <w:tcPr>
            <w:tcW w:w="736" w:type="dxa"/>
            <w:tcBorders>
              <w:top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r w:rsidRPr="00C13B40">
              <w:rPr>
                <w:rFonts w:ascii="方正仿宋_GBK" w:eastAsia="方正仿宋_GBK" w:hAnsi="方正仿宋_GBK" w:cs="方正仿宋_GBK" w:hint="eastAsia"/>
                <w:sz w:val="22"/>
                <w:szCs w:val="24"/>
                <w:lang w:bidi="ar"/>
              </w:rPr>
              <w:lastRenderedPageBreak/>
              <w:t>3</w:t>
            </w:r>
          </w:p>
        </w:tc>
        <w:tc>
          <w:tcPr>
            <w:tcW w:w="2282" w:type="dxa"/>
            <w:gridSpan w:val="2"/>
            <w:tcBorders>
              <w:top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项目负责人</w:t>
            </w:r>
            <w:proofErr w:type="spellEnd"/>
          </w:p>
        </w:tc>
        <w:tc>
          <w:tcPr>
            <w:tcW w:w="947" w:type="dxa"/>
            <w:tcBorders>
              <w:top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991" w:type="dxa"/>
            <w:gridSpan w:val="2"/>
            <w:tcBorders>
              <w:top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500" w:type="dxa"/>
            <w:tcBorders>
              <w:top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485" w:type="dxa"/>
            <w:tcBorders>
              <w:top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r>
      <w:tr w:rsidR="00C13B40" w:rsidRPr="00C13B40" w:rsidTr="00744EA2">
        <w:tc>
          <w:tcPr>
            <w:tcW w:w="736" w:type="dxa"/>
            <w:vAlign w:val="center"/>
          </w:tcPr>
          <w:p w:rsidR="00C13B40" w:rsidRPr="00C13B40" w:rsidRDefault="00C13B40" w:rsidP="00C13B40">
            <w:pPr>
              <w:jc w:val="center"/>
              <w:rPr>
                <w:rFonts w:ascii="方正仿宋_GBK" w:eastAsia="方正仿宋_GBK" w:hAnsi="方正仿宋_GBK" w:cs="方正仿宋_GBK"/>
                <w:sz w:val="22"/>
                <w:szCs w:val="24"/>
              </w:rPr>
            </w:pPr>
            <w:r w:rsidRPr="00C13B40">
              <w:rPr>
                <w:rFonts w:ascii="方正仿宋_GBK" w:eastAsia="方正仿宋_GBK" w:hAnsi="方正仿宋_GBK" w:cs="方正仿宋_GBK" w:hint="eastAsia"/>
                <w:sz w:val="22"/>
                <w:szCs w:val="24"/>
                <w:lang w:bidi="ar"/>
              </w:rPr>
              <w:t>4</w:t>
            </w:r>
          </w:p>
        </w:tc>
        <w:tc>
          <w:tcPr>
            <w:tcW w:w="2282" w:type="dxa"/>
            <w:gridSpan w:val="2"/>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主要技术人员</w:t>
            </w:r>
            <w:proofErr w:type="spellEnd"/>
          </w:p>
        </w:tc>
        <w:tc>
          <w:tcPr>
            <w:tcW w:w="947" w:type="dxa"/>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991" w:type="dxa"/>
            <w:gridSpan w:val="2"/>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500" w:type="dxa"/>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485" w:type="dxa"/>
            <w:vAlign w:val="center"/>
          </w:tcPr>
          <w:p w:rsidR="00C13B40" w:rsidRPr="00C13B40" w:rsidRDefault="00C13B40" w:rsidP="00C13B40">
            <w:pPr>
              <w:jc w:val="center"/>
              <w:rPr>
                <w:rFonts w:ascii="方正仿宋_GBK" w:eastAsia="方正仿宋_GBK" w:hAnsi="方正仿宋_GBK" w:cs="方正仿宋_GBK"/>
                <w:sz w:val="22"/>
                <w:szCs w:val="24"/>
              </w:rPr>
            </w:pPr>
          </w:p>
        </w:tc>
      </w:tr>
      <w:tr w:rsidR="00C13B40" w:rsidRPr="00C13B40" w:rsidTr="00744EA2">
        <w:tc>
          <w:tcPr>
            <w:tcW w:w="736" w:type="dxa"/>
            <w:vAlign w:val="center"/>
          </w:tcPr>
          <w:p w:rsidR="00C13B40" w:rsidRPr="00C13B40" w:rsidRDefault="00C13B40" w:rsidP="00C13B40">
            <w:pPr>
              <w:jc w:val="center"/>
              <w:rPr>
                <w:rFonts w:ascii="方正仿宋_GBK" w:eastAsia="方正仿宋_GBK" w:hAnsi="方正仿宋_GBK" w:cs="方正仿宋_GBK"/>
                <w:sz w:val="22"/>
                <w:szCs w:val="24"/>
              </w:rPr>
            </w:pPr>
            <w:r w:rsidRPr="00C13B40">
              <w:rPr>
                <w:rFonts w:ascii="方正仿宋_GBK" w:eastAsia="方正仿宋_GBK" w:hAnsi="方正仿宋_GBK" w:cs="方正仿宋_GBK" w:hint="eastAsia"/>
                <w:sz w:val="22"/>
                <w:szCs w:val="24"/>
                <w:lang w:bidi="ar"/>
              </w:rPr>
              <w:t>5</w:t>
            </w:r>
          </w:p>
        </w:tc>
        <w:tc>
          <w:tcPr>
            <w:tcW w:w="2282" w:type="dxa"/>
            <w:gridSpan w:val="2"/>
            <w:vAlign w:val="center"/>
          </w:tcPr>
          <w:p w:rsidR="00C13B40" w:rsidRPr="00C13B40" w:rsidRDefault="00C13B40" w:rsidP="00C13B40">
            <w:pPr>
              <w:snapToGrid w:val="0"/>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投标文件编制人员</w:t>
            </w:r>
            <w:proofErr w:type="spellEnd"/>
          </w:p>
        </w:tc>
        <w:tc>
          <w:tcPr>
            <w:tcW w:w="947" w:type="dxa"/>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991" w:type="dxa"/>
            <w:gridSpan w:val="2"/>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500" w:type="dxa"/>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1485" w:type="dxa"/>
            <w:vAlign w:val="center"/>
          </w:tcPr>
          <w:p w:rsidR="00C13B40" w:rsidRPr="00C13B40" w:rsidRDefault="00C13B40" w:rsidP="00C13B40">
            <w:pPr>
              <w:jc w:val="center"/>
              <w:rPr>
                <w:rFonts w:ascii="方正仿宋_GBK" w:eastAsia="方正仿宋_GBK" w:hAnsi="方正仿宋_GBK" w:cs="方正仿宋_GBK"/>
                <w:sz w:val="22"/>
                <w:szCs w:val="24"/>
              </w:rPr>
            </w:pPr>
          </w:p>
        </w:tc>
      </w:tr>
      <w:tr w:rsidR="00C13B40" w:rsidRPr="00C13B40" w:rsidTr="00744EA2">
        <w:tc>
          <w:tcPr>
            <w:tcW w:w="8941" w:type="dxa"/>
            <w:gridSpan w:val="8"/>
            <w:vAlign w:val="center"/>
          </w:tcPr>
          <w:p w:rsidR="00C13B40" w:rsidRPr="00C13B40" w:rsidRDefault="00C13B40" w:rsidP="00C13B40">
            <w:pPr>
              <w:jc w:val="left"/>
              <w:rPr>
                <w:rFonts w:ascii="方正仿宋_GBK" w:eastAsia="方正仿宋_GBK" w:hAnsi="方正仿宋_GBK" w:cs="方正仿宋_GBK"/>
                <w:sz w:val="22"/>
                <w:szCs w:val="24"/>
                <w:lang w:eastAsia="zh-CN"/>
              </w:rPr>
            </w:pPr>
            <w:r w:rsidRPr="00C13B40">
              <w:rPr>
                <w:rFonts w:ascii="方正仿宋_GBK" w:eastAsia="方正仿宋_GBK" w:hAnsi="方正仿宋_GBK" w:cs="方正仿宋_GBK" w:hint="eastAsia"/>
                <w:b/>
                <w:bCs/>
                <w:sz w:val="22"/>
                <w:szCs w:val="24"/>
                <w:lang w:eastAsia="zh-CN"/>
              </w:rPr>
              <w:t>说明：同一职务有多人担任（如主要技术人员），应分行填写。</w:t>
            </w:r>
          </w:p>
        </w:tc>
      </w:tr>
      <w:tr w:rsidR="00C13B40" w:rsidRPr="00C13B40" w:rsidTr="00744EA2">
        <w:trPr>
          <w:trHeight w:val="539"/>
        </w:trPr>
        <w:tc>
          <w:tcPr>
            <w:tcW w:w="8941" w:type="dxa"/>
            <w:gridSpan w:val="8"/>
            <w:vAlign w:val="center"/>
          </w:tcPr>
          <w:p w:rsidR="00C13B40" w:rsidRPr="00C13B40" w:rsidRDefault="00C13B40" w:rsidP="00C13B40">
            <w:pPr>
              <w:jc w:val="center"/>
              <w:rPr>
                <w:rFonts w:ascii="方正仿宋_GBK" w:eastAsia="方正仿宋_GBK" w:hAnsi="方正仿宋_GBK" w:cs="方正仿宋_GBK"/>
                <w:b/>
                <w:bCs/>
                <w:sz w:val="22"/>
                <w:szCs w:val="24"/>
                <w:lang w:eastAsia="zh-CN"/>
              </w:rPr>
            </w:pPr>
            <w:r w:rsidRPr="00C13B40">
              <w:rPr>
                <w:rFonts w:ascii="方正仿宋_GBK" w:eastAsia="方正仿宋_GBK" w:hAnsi="方正仿宋_GBK" w:cs="方正仿宋_GBK" w:hint="eastAsia"/>
                <w:b/>
                <w:bCs/>
                <w:sz w:val="22"/>
                <w:szCs w:val="24"/>
                <w:lang w:eastAsia="zh-CN"/>
              </w:rPr>
              <w:t>投标（响应）供应商关联关系情况</w:t>
            </w:r>
          </w:p>
        </w:tc>
      </w:tr>
      <w:tr w:rsidR="00C13B40" w:rsidRPr="00C13B40" w:rsidTr="00744EA2">
        <w:tc>
          <w:tcPr>
            <w:tcW w:w="736" w:type="dxa"/>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bidi="ar"/>
              </w:rPr>
            </w:pPr>
            <w:proofErr w:type="spellStart"/>
            <w:r w:rsidRPr="00C13B40">
              <w:rPr>
                <w:rFonts w:ascii="方正仿宋_GBK" w:eastAsia="方正仿宋_GBK" w:hAnsi="方正仿宋_GBK" w:cs="方正仿宋_GBK" w:hint="eastAsia"/>
                <w:sz w:val="22"/>
                <w:szCs w:val="24"/>
                <w:lang w:bidi="ar"/>
              </w:rPr>
              <w:t>序号</w:t>
            </w:r>
            <w:proofErr w:type="spellEnd"/>
          </w:p>
        </w:tc>
        <w:tc>
          <w:tcPr>
            <w:tcW w:w="2282" w:type="dxa"/>
            <w:gridSpan w:val="2"/>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关联关系类型</w:t>
            </w:r>
            <w:proofErr w:type="spellEnd"/>
          </w:p>
        </w:tc>
        <w:tc>
          <w:tcPr>
            <w:tcW w:w="1738" w:type="dxa"/>
            <w:gridSpan w:val="2"/>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关联主体名称</w:t>
            </w:r>
            <w:proofErr w:type="spellEnd"/>
          </w:p>
        </w:tc>
        <w:tc>
          <w:tcPr>
            <w:tcW w:w="4185" w:type="dxa"/>
            <w:gridSpan w:val="3"/>
            <w:tcBorders>
              <w:bottom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备注</w:t>
            </w:r>
            <w:proofErr w:type="spellEnd"/>
          </w:p>
        </w:tc>
      </w:tr>
      <w:tr w:rsidR="00C13B40" w:rsidRPr="00C13B40" w:rsidTr="00744EA2">
        <w:tc>
          <w:tcPr>
            <w:tcW w:w="736"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bidi="ar"/>
              </w:rPr>
            </w:pPr>
            <w:r w:rsidRPr="00C13B40">
              <w:rPr>
                <w:rFonts w:ascii="方正仿宋_GBK" w:eastAsia="方正仿宋_GBK" w:hAnsi="方正仿宋_GBK" w:cs="方正仿宋_GBK" w:hint="eastAsia"/>
                <w:sz w:val="22"/>
                <w:szCs w:val="24"/>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控股股东</w:t>
            </w:r>
            <w:proofErr w:type="spellEnd"/>
          </w:p>
        </w:tc>
        <w:tc>
          <w:tcPr>
            <w:tcW w:w="1738"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snapToGrid w:val="0"/>
              <w:jc w:val="left"/>
              <w:rPr>
                <w:rFonts w:ascii="方正仿宋_GBK" w:eastAsia="方正仿宋_GBK" w:hAnsi="方正仿宋_GBK" w:cs="方正仿宋_GBK"/>
                <w:sz w:val="22"/>
                <w:szCs w:val="28"/>
                <w:lang w:eastAsia="zh-CN"/>
              </w:rPr>
            </w:pPr>
            <w:r w:rsidRPr="00C13B40">
              <w:rPr>
                <w:rFonts w:ascii="方正仿宋_GBK" w:eastAsia="方正仿宋_GBK" w:hAnsi="方正仿宋_GBK" w:cs="方正仿宋_GBK" w:hint="eastAsia"/>
                <w:sz w:val="22"/>
                <w:lang w:eastAsia="zh-CN"/>
              </w:rPr>
              <w:t>指出资额（或持有股份）占投标（响应）供应商资本总额（或股本总额）50%以上的股东，以及出资额（或持有股份）的比例虽然不足50%，但依其出资额（或持有股份）所享有的表决权已足以对投标（响应）供应</w:t>
            </w:r>
            <w:proofErr w:type="gramStart"/>
            <w:r w:rsidRPr="00C13B40">
              <w:rPr>
                <w:rFonts w:ascii="方正仿宋_GBK" w:eastAsia="方正仿宋_GBK" w:hAnsi="方正仿宋_GBK" w:cs="方正仿宋_GBK" w:hint="eastAsia"/>
                <w:sz w:val="22"/>
                <w:lang w:eastAsia="zh-CN"/>
              </w:rPr>
              <w:t>商股东</w:t>
            </w:r>
            <w:proofErr w:type="gramEnd"/>
            <w:r w:rsidRPr="00C13B40">
              <w:rPr>
                <w:rFonts w:ascii="方正仿宋_GBK" w:eastAsia="方正仿宋_GBK" w:hAnsi="方正仿宋_GBK" w:cs="方正仿宋_GBK" w:hint="eastAsia"/>
                <w:sz w:val="22"/>
                <w:lang w:eastAsia="zh-CN"/>
              </w:rPr>
              <w:t>会（或股东大会）的决议产生重要影响的股东。</w:t>
            </w:r>
          </w:p>
        </w:tc>
      </w:tr>
      <w:tr w:rsidR="00C13B40" w:rsidRPr="00C13B40" w:rsidTr="00744EA2">
        <w:tc>
          <w:tcPr>
            <w:tcW w:w="736" w:type="dxa"/>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lang w:bidi="ar"/>
              </w:rPr>
            </w:pPr>
            <w:r w:rsidRPr="00C13B40">
              <w:rPr>
                <w:rFonts w:ascii="方正仿宋_GBK" w:eastAsia="方正仿宋_GBK" w:hAnsi="方正仿宋_GBK" w:cs="方正仿宋_GBK" w:hint="eastAsia"/>
                <w:sz w:val="22"/>
                <w:szCs w:val="24"/>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roofErr w:type="spellStart"/>
            <w:r w:rsidRPr="00C13B40">
              <w:rPr>
                <w:rFonts w:ascii="方正仿宋_GBK" w:eastAsia="方正仿宋_GBK" w:hAnsi="方正仿宋_GBK" w:cs="方正仿宋_GBK" w:hint="eastAsia"/>
                <w:sz w:val="22"/>
                <w:szCs w:val="24"/>
              </w:rPr>
              <w:t>管理关系</w:t>
            </w:r>
            <w:proofErr w:type="spellEnd"/>
          </w:p>
        </w:tc>
        <w:tc>
          <w:tcPr>
            <w:tcW w:w="1738" w:type="dxa"/>
            <w:gridSpan w:val="2"/>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jc w:val="center"/>
              <w:rPr>
                <w:rFonts w:ascii="方正仿宋_GBK" w:eastAsia="方正仿宋_GBK" w:hAnsi="方正仿宋_GBK" w:cs="方正仿宋_GBK"/>
                <w:sz w:val="22"/>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snapToGrid w:val="0"/>
              <w:jc w:val="left"/>
              <w:rPr>
                <w:rFonts w:ascii="方正仿宋_GBK" w:eastAsia="方正仿宋_GBK" w:hAnsi="方正仿宋_GBK" w:cs="方正仿宋_GBK"/>
                <w:sz w:val="22"/>
                <w:szCs w:val="24"/>
                <w:lang w:eastAsia="zh-CN"/>
              </w:rPr>
            </w:pPr>
            <w:r w:rsidRPr="00C13B40">
              <w:rPr>
                <w:rFonts w:ascii="方正仿宋_GBK" w:eastAsia="方正仿宋_GBK" w:hAnsi="方正仿宋_GBK" w:cs="方正仿宋_GBK" w:hint="eastAsia"/>
                <w:sz w:val="22"/>
                <w:szCs w:val="24"/>
                <w:lang w:eastAsia="zh-CN"/>
              </w:rPr>
              <w:t>指对投标（响应）供应商不具有出资持股关系，但对其存在管理关系的主体。</w:t>
            </w:r>
          </w:p>
        </w:tc>
      </w:tr>
      <w:tr w:rsidR="00C13B40" w:rsidRPr="00C13B40" w:rsidTr="00744EA2">
        <w:tc>
          <w:tcPr>
            <w:tcW w:w="8941" w:type="dxa"/>
            <w:gridSpan w:val="8"/>
            <w:tcBorders>
              <w:top w:val="single" w:sz="4" w:space="0" w:color="auto"/>
              <w:left w:val="single" w:sz="4" w:space="0" w:color="auto"/>
              <w:bottom w:val="single" w:sz="4" w:space="0" w:color="auto"/>
              <w:right w:val="single" w:sz="4" w:space="0" w:color="auto"/>
            </w:tcBorders>
            <w:vAlign w:val="center"/>
          </w:tcPr>
          <w:p w:rsidR="00C13B40" w:rsidRPr="00C13B40" w:rsidRDefault="00C13B40" w:rsidP="00C13B40">
            <w:pPr>
              <w:snapToGrid w:val="0"/>
              <w:jc w:val="left"/>
              <w:rPr>
                <w:rFonts w:ascii="方正仿宋_GBK" w:eastAsia="方正仿宋_GBK" w:hAnsi="方正仿宋_GBK" w:cs="方正仿宋_GBK"/>
                <w:sz w:val="22"/>
                <w:szCs w:val="24"/>
                <w:lang w:eastAsia="zh-CN"/>
              </w:rPr>
            </w:pPr>
            <w:r w:rsidRPr="00C13B40">
              <w:rPr>
                <w:rFonts w:ascii="方正仿宋_GBK" w:eastAsia="方正仿宋_GBK" w:hAnsi="方正仿宋_GBK" w:cs="方正仿宋_GBK" w:hint="eastAsia"/>
                <w:b/>
                <w:bCs/>
                <w:sz w:val="22"/>
                <w:szCs w:val="24"/>
                <w:lang w:eastAsia="zh-CN"/>
              </w:rPr>
              <w:t>说明：同一关联关系类型有多个主体的，应分行填写。</w:t>
            </w:r>
          </w:p>
        </w:tc>
      </w:tr>
    </w:tbl>
    <w:p w:rsidR="00C13B40" w:rsidRPr="003434CF" w:rsidRDefault="00C13B40" w:rsidP="003434CF">
      <w:pPr>
        <w:widowControl/>
        <w:spacing w:line="360" w:lineRule="auto"/>
        <w:jc w:val="left"/>
        <w:rPr>
          <w:rFonts w:ascii="Times New Roman" w:hAnsi="Times New Roman" w:cs="Times New Roman"/>
          <w:b/>
          <w:kern w:val="0"/>
          <w:sz w:val="24"/>
          <w:szCs w:val="24"/>
        </w:rPr>
      </w:pPr>
    </w:p>
    <w:p w:rsidR="003434CF" w:rsidRPr="003434CF" w:rsidRDefault="003434CF" w:rsidP="003434CF">
      <w:pPr>
        <w:keepNext/>
        <w:keepLines/>
        <w:widowControl/>
        <w:spacing w:before="260" w:after="260" w:line="416" w:lineRule="auto"/>
        <w:jc w:val="center"/>
        <w:outlineLvl w:val="2"/>
        <w:rPr>
          <w:rFonts w:ascii="黑体" w:eastAsia="黑体" w:hAnsi="Times New Roman" w:cs="Times New Roman"/>
          <w:bCs/>
          <w:kern w:val="0"/>
          <w:sz w:val="24"/>
          <w:szCs w:val="24"/>
        </w:rPr>
      </w:pPr>
      <w:r w:rsidRPr="003434CF">
        <w:rPr>
          <w:rFonts w:ascii="黑体" w:eastAsia="黑体" w:hAnsi="Times New Roman" w:cs="Times New Roman" w:hint="eastAsia"/>
          <w:bCs/>
          <w:kern w:val="0"/>
          <w:sz w:val="24"/>
          <w:szCs w:val="24"/>
        </w:rPr>
        <w:t>四、</w:t>
      </w:r>
      <w:r w:rsidRPr="003434CF">
        <w:rPr>
          <w:rFonts w:ascii="黑体" w:eastAsia="黑体" w:hAnsi="Times New Roman" w:cs="Times New Roman" w:hint="eastAsia"/>
          <w:bCs/>
          <w:kern w:val="0"/>
          <w:sz w:val="24"/>
          <w:szCs w:val="32"/>
        </w:rPr>
        <w:t>项目详细报价</w:t>
      </w:r>
    </w:p>
    <w:p w:rsidR="003434CF" w:rsidRPr="003434CF" w:rsidRDefault="003434CF" w:rsidP="003434CF">
      <w:pPr>
        <w:tabs>
          <w:tab w:val="left" w:pos="720"/>
        </w:tabs>
        <w:ind w:firstLineChars="1300" w:firstLine="3132"/>
        <w:rPr>
          <w:rFonts w:ascii="Times New Roman" w:eastAsia="宋体" w:hAnsi="Times New Roman" w:cs="Times New Roman"/>
          <w:b/>
          <w:sz w:val="24"/>
          <w:szCs w:val="24"/>
        </w:rPr>
      </w:pPr>
      <w:r w:rsidRPr="003434CF">
        <w:rPr>
          <w:rFonts w:ascii="Times New Roman" w:eastAsia="宋体" w:hAnsi="Times New Roman" w:cs="Times New Roman" w:hint="eastAsia"/>
          <w:b/>
          <w:sz w:val="24"/>
          <w:szCs w:val="24"/>
        </w:rPr>
        <w:t>（一）分项报价表</w:t>
      </w:r>
    </w:p>
    <w:tbl>
      <w:tblPr>
        <w:tblW w:w="8165" w:type="dxa"/>
        <w:tblInd w:w="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720"/>
        <w:gridCol w:w="3901"/>
        <w:gridCol w:w="2410"/>
        <w:gridCol w:w="1134"/>
      </w:tblGrid>
      <w:tr w:rsidR="00214534" w:rsidRPr="00214534" w:rsidTr="00744EA2">
        <w:trPr>
          <w:cantSplit/>
          <w:trHeight w:val="469"/>
        </w:trPr>
        <w:tc>
          <w:tcPr>
            <w:tcW w:w="720" w:type="dxa"/>
            <w:vAlign w:val="center"/>
          </w:tcPr>
          <w:p w:rsidR="00214534" w:rsidRPr="00214534" w:rsidRDefault="00214534" w:rsidP="00214534">
            <w:pPr>
              <w:widowControl/>
              <w:jc w:val="center"/>
              <w:rPr>
                <w:rFonts w:ascii="Times New Roman" w:hAnsi="Times New Roman" w:cs="Times New Roman"/>
                <w:bCs/>
                <w:snapToGrid w:val="0"/>
                <w:kern w:val="0"/>
                <w:sz w:val="24"/>
                <w:szCs w:val="24"/>
              </w:rPr>
            </w:pPr>
            <w:r w:rsidRPr="00214534">
              <w:rPr>
                <w:rFonts w:ascii="Times New Roman" w:hAnsi="Times New Roman" w:cs="Times New Roman"/>
                <w:bCs/>
                <w:snapToGrid w:val="0"/>
                <w:kern w:val="0"/>
                <w:sz w:val="24"/>
                <w:szCs w:val="24"/>
              </w:rPr>
              <w:t>序号</w:t>
            </w:r>
          </w:p>
        </w:tc>
        <w:tc>
          <w:tcPr>
            <w:tcW w:w="3901" w:type="dxa"/>
            <w:tcBorders>
              <w:right w:val="single" w:sz="4" w:space="0" w:color="auto"/>
            </w:tcBorders>
            <w:vAlign w:val="center"/>
          </w:tcPr>
          <w:p w:rsidR="00214534" w:rsidRPr="00214534" w:rsidRDefault="00214534" w:rsidP="00214534">
            <w:pPr>
              <w:widowControl/>
              <w:jc w:val="center"/>
              <w:rPr>
                <w:rFonts w:ascii="Times New Roman" w:hAnsi="Times New Roman" w:cs="Times New Roman"/>
                <w:bCs/>
                <w:snapToGrid w:val="0"/>
                <w:kern w:val="0"/>
                <w:sz w:val="24"/>
                <w:szCs w:val="24"/>
              </w:rPr>
            </w:pPr>
            <w:r w:rsidRPr="00214534">
              <w:rPr>
                <w:rFonts w:ascii="Times New Roman" w:hAnsi="Times New Roman" w:cs="Times New Roman"/>
                <w:bCs/>
                <w:snapToGrid w:val="0"/>
                <w:kern w:val="0"/>
                <w:sz w:val="24"/>
                <w:szCs w:val="24"/>
              </w:rPr>
              <w:t>分项名称</w:t>
            </w:r>
          </w:p>
        </w:tc>
        <w:tc>
          <w:tcPr>
            <w:tcW w:w="2410" w:type="dxa"/>
            <w:tcBorders>
              <w:left w:val="single" w:sz="4" w:space="0" w:color="auto"/>
              <w:right w:val="single" w:sz="4" w:space="0" w:color="auto"/>
            </w:tcBorders>
            <w:vAlign w:val="center"/>
          </w:tcPr>
          <w:p w:rsidR="00214534" w:rsidRPr="00214534" w:rsidRDefault="00B15267" w:rsidP="00B15267">
            <w:pPr>
              <w:widowControl/>
              <w:jc w:val="center"/>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投标报价（</w:t>
            </w:r>
            <w:r w:rsidRPr="00214534">
              <w:rPr>
                <w:rFonts w:ascii="Times New Roman" w:hAnsi="Times New Roman" w:cs="Times New Roman"/>
                <w:bCs/>
                <w:snapToGrid w:val="0"/>
                <w:kern w:val="0"/>
                <w:sz w:val="24"/>
                <w:szCs w:val="24"/>
              </w:rPr>
              <w:t>单价</w:t>
            </w:r>
            <w:r>
              <w:rPr>
                <w:rFonts w:ascii="Times New Roman" w:hAnsi="Times New Roman" w:cs="Times New Roman"/>
                <w:bCs/>
                <w:snapToGrid w:val="0"/>
                <w:kern w:val="0"/>
                <w:sz w:val="24"/>
                <w:szCs w:val="24"/>
              </w:rPr>
              <w:t>）</w:t>
            </w:r>
            <w:r w:rsidR="00214534" w:rsidRPr="00214534">
              <w:rPr>
                <w:rFonts w:ascii="Times New Roman" w:hAnsi="Times New Roman" w:cs="Times New Roman"/>
                <w:bCs/>
                <w:snapToGrid w:val="0"/>
                <w:kern w:val="0"/>
                <w:sz w:val="24"/>
                <w:szCs w:val="24"/>
              </w:rPr>
              <w:t>（</w:t>
            </w:r>
            <w:r w:rsidR="00214534" w:rsidRPr="00214534">
              <w:rPr>
                <w:rFonts w:ascii="Times New Roman" w:hAnsi="Times New Roman" w:cs="Times New Roman" w:hint="eastAsia"/>
                <w:kern w:val="0"/>
                <w:sz w:val="24"/>
                <w:szCs w:val="24"/>
              </w:rPr>
              <w:t>元</w:t>
            </w:r>
            <w:r w:rsidR="00214534" w:rsidRPr="00214534">
              <w:rPr>
                <w:rFonts w:ascii="Times New Roman" w:hAnsi="Times New Roman" w:cs="Times New Roman" w:hint="eastAsia"/>
                <w:kern w:val="0"/>
                <w:sz w:val="24"/>
                <w:szCs w:val="24"/>
              </w:rPr>
              <w:t>/</w:t>
            </w:r>
            <w:r w:rsidR="00214534">
              <w:rPr>
                <w:rFonts w:ascii="Times New Roman" w:hAnsi="Times New Roman" w:cs="Times New Roman" w:hint="eastAsia"/>
                <w:kern w:val="0"/>
                <w:sz w:val="24"/>
                <w:szCs w:val="24"/>
              </w:rPr>
              <w:t>人</w:t>
            </w:r>
            <w:r w:rsidR="00214534" w:rsidRPr="00214534">
              <w:rPr>
                <w:rFonts w:ascii="Times New Roman" w:hAnsi="Times New Roman" w:cs="Times New Roman"/>
                <w:bCs/>
                <w:snapToGrid w:val="0"/>
                <w:kern w:val="0"/>
                <w:sz w:val="24"/>
                <w:szCs w:val="24"/>
              </w:rPr>
              <w:t>）</w:t>
            </w:r>
          </w:p>
        </w:tc>
        <w:tc>
          <w:tcPr>
            <w:tcW w:w="1134" w:type="dxa"/>
            <w:vAlign w:val="center"/>
          </w:tcPr>
          <w:p w:rsidR="00214534" w:rsidRPr="00214534" w:rsidRDefault="00214534" w:rsidP="00214534">
            <w:pPr>
              <w:widowControl/>
              <w:jc w:val="center"/>
              <w:rPr>
                <w:rFonts w:ascii="Times New Roman" w:hAnsi="Times New Roman" w:cs="Times New Roman"/>
                <w:bCs/>
                <w:snapToGrid w:val="0"/>
                <w:kern w:val="0"/>
                <w:sz w:val="24"/>
                <w:szCs w:val="24"/>
              </w:rPr>
            </w:pPr>
            <w:r w:rsidRPr="00214534">
              <w:rPr>
                <w:rFonts w:ascii="Times New Roman" w:hAnsi="Times New Roman" w:cs="Times New Roman"/>
                <w:bCs/>
                <w:snapToGrid w:val="0"/>
                <w:kern w:val="0"/>
                <w:sz w:val="24"/>
                <w:szCs w:val="24"/>
              </w:rPr>
              <w:t>备注</w:t>
            </w:r>
          </w:p>
        </w:tc>
      </w:tr>
      <w:tr w:rsidR="00214534" w:rsidRPr="00214534" w:rsidTr="00744EA2">
        <w:trPr>
          <w:cantSplit/>
          <w:trHeight w:val="448"/>
        </w:trPr>
        <w:tc>
          <w:tcPr>
            <w:tcW w:w="720" w:type="dxa"/>
            <w:vAlign w:val="center"/>
          </w:tcPr>
          <w:p w:rsidR="00214534" w:rsidRPr="00214534" w:rsidRDefault="00214534" w:rsidP="00214534">
            <w:pPr>
              <w:widowControl/>
              <w:jc w:val="center"/>
              <w:rPr>
                <w:rFonts w:ascii="Times New Roman" w:hAnsi="Times New Roman" w:cs="Times New Roman"/>
                <w:bCs/>
                <w:snapToGrid w:val="0"/>
                <w:kern w:val="0"/>
                <w:sz w:val="24"/>
                <w:szCs w:val="24"/>
              </w:rPr>
            </w:pPr>
            <w:r w:rsidRPr="00214534">
              <w:rPr>
                <w:rFonts w:ascii="Times New Roman" w:hAnsi="Times New Roman" w:cs="Times New Roman"/>
                <w:bCs/>
                <w:snapToGrid w:val="0"/>
                <w:kern w:val="0"/>
                <w:sz w:val="24"/>
                <w:szCs w:val="24"/>
              </w:rPr>
              <w:t>1</w:t>
            </w:r>
          </w:p>
        </w:tc>
        <w:tc>
          <w:tcPr>
            <w:tcW w:w="3901" w:type="dxa"/>
            <w:tcBorders>
              <w:right w:val="single" w:sz="4" w:space="0" w:color="auto"/>
            </w:tcBorders>
            <w:vAlign w:val="center"/>
          </w:tcPr>
          <w:p w:rsidR="00214534" w:rsidRPr="00214534" w:rsidRDefault="00214534" w:rsidP="00214534">
            <w:pPr>
              <w:widowControl/>
              <w:jc w:val="center"/>
              <w:rPr>
                <w:rFonts w:ascii="Times New Roman" w:hAnsi="Times New Roman" w:cs="Times New Roman"/>
                <w:bCs/>
                <w:snapToGrid w:val="0"/>
                <w:kern w:val="0"/>
                <w:sz w:val="24"/>
                <w:szCs w:val="24"/>
              </w:rPr>
            </w:pPr>
            <w:r w:rsidRPr="00214534">
              <w:rPr>
                <w:rFonts w:ascii="Times New Roman" w:hAnsi="Times New Roman" w:cs="Times New Roman" w:hint="eastAsia"/>
                <w:bCs/>
                <w:snapToGrid w:val="0"/>
                <w:kern w:val="0"/>
                <w:sz w:val="24"/>
                <w:szCs w:val="24"/>
              </w:rPr>
              <w:t>深圳市南山区慢性病</w:t>
            </w:r>
            <w:proofErr w:type="gramStart"/>
            <w:r w:rsidRPr="00214534">
              <w:rPr>
                <w:rFonts w:ascii="Times New Roman" w:hAnsi="Times New Roman" w:cs="Times New Roman" w:hint="eastAsia"/>
                <w:bCs/>
                <w:snapToGrid w:val="0"/>
                <w:kern w:val="0"/>
                <w:sz w:val="24"/>
                <w:szCs w:val="24"/>
              </w:rPr>
              <w:t>防治院南山区</w:t>
            </w:r>
            <w:proofErr w:type="gramEnd"/>
            <w:r w:rsidRPr="00214534">
              <w:rPr>
                <w:rFonts w:ascii="Times New Roman" w:hAnsi="Times New Roman" w:cs="Times New Roman" w:hint="eastAsia"/>
                <w:bCs/>
                <w:snapToGrid w:val="0"/>
                <w:kern w:val="0"/>
                <w:sz w:val="24"/>
                <w:szCs w:val="24"/>
              </w:rPr>
              <w:t>重点人群肺结核筛查项目胸部像学检查服务采购（</w:t>
            </w:r>
            <w:r w:rsidRPr="00214534">
              <w:rPr>
                <w:rFonts w:ascii="Times New Roman" w:hAnsi="Times New Roman" w:cs="Times New Roman" w:hint="eastAsia"/>
                <w:bCs/>
                <w:snapToGrid w:val="0"/>
                <w:kern w:val="0"/>
                <w:sz w:val="24"/>
                <w:szCs w:val="24"/>
              </w:rPr>
              <w:t>1</w:t>
            </w:r>
            <w:r w:rsidRPr="00214534">
              <w:rPr>
                <w:rFonts w:ascii="Times New Roman" w:hAnsi="Times New Roman" w:cs="Times New Roman" w:hint="eastAsia"/>
                <w:bCs/>
                <w:snapToGrid w:val="0"/>
                <w:kern w:val="0"/>
                <w:sz w:val="24"/>
                <w:szCs w:val="24"/>
              </w:rPr>
              <w:t>年）</w:t>
            </w:r>
          </w:p>
        </w:tc>
        <w:tc>
          <w:tcPr>
            <w:tcW w:w="2410" w:type="dxa"/>
            <w:tcBorders>
              <w:left w:val="single" w:sz="4" w:space="0" w:color="auto"/>
              <w:right w:val="single" w:sz="4" w:space="0" w:color="auto"/>
            </w:tcBorders>
            <w:vAlign w:val="center"/>
          </w:tcPr>
          <w:p w:rsidR="00214534" w:rsidRPr="00214534" w:rsidRDefault="00214534" w:rsidP="00214534">
            <w:pPr>
              <w:widowControl/>
              <w:jc w:val="center"/>
              <w:rPr>
                <w:rFonts w:ascii="Times New Roman" w:hAnsi="Times New Roman" w:cs="Times New Roman"/>
                <w:bCs/>
                <w:snapToGrid w:val="0"/>
                <w:kern w:val="0"/>
                <w:sz w:val="24"/>
                <w:szCs w:val="24"/>
              </w:rPr>
            </w:pPr>
          </w:p>
        </w:tc>
        <w:tc>
          <w:tcPr>
            <w:tcW w:w="1134" w:type="dxa"/>
            <w:vAlign w:val="center"/>
          </w:tcPr>
          <w:p w:rsidR="00214534" w:rsidRPr="00214534" w:rsidRDefault="00214534" w:rsidP="00214534">
            <w:pPr>
              <w:widowControl/>
              <w:jc w:val="center"/>
              <w:rPr>
                <w:rFonts w:ascii="Times New Roman" w:hAnsi="Times New Roman" w:cs="Times New Roman"/>
                <w:bCs/>
                <w:snapToGrid w:val="0"/>
                <w:kern w:val="0"/>
                <w:sz w:val="24"/>
                <w:szCs w:val="24"/>
              </w:rPr>
            </w:pPr>
          </w:p>
        </w:tc>
      </w:tr>
    </w:tbl>
    <w:p w:rsidR="00214534" w:rsidRPr="00214534" w:rsidRDefault="00214534" w:rsidP="00214534">
      <w:pPr>
        <w:ind w:firstLineChars="200" w:firstLine="480"/>
        <w:rPr>
          <w:rFonts w:asciiTheme="minorEastAsia" w:hAnsiTheme="minorEastAsia"/>
          <w:sz w:val="24"/>
          <w:szCs w:val="24"/>
        </w:rPr>
      </w:pPr>
      <w:r w:rsidRPr="00214534">
        <w:rPr>
          <w:rFonts w:asciiTheme="minorEastAsia" w:hAnsiTheme="minorEastAsia"/>
          <w:sz w:val="24"/>
          <w:szCs w:val="24"/>
        </w:rPr>
        <w:t>注：1、所有价格应按“采购文件”中规定的货币单位填写。</w:t>
      </w:r>
    </w:p>
    <w:p w:rsidR="003434CF" w:rsidRDefault="00214534" w:rsidP="00214534">
      <w:pPr>
        <w:ind w:firstLineChars="200" w:firstLine="480"/>
        <w:rPr>
          <w:rFonts w:asciiTheme="minorEastAsia" w:hAnsiTheme="minorEastAsia"/>
          <w:b/>
          <w:color w:val="FF0000"/>
          <w:sz w:val="24"/>
          <w:szCs w:val="24"/>
        </w:rPr>
      </w:pPr>
      <w:r w:rsidRPr="00214534">
        <w:rPr>
          <w:rFonts w:asciiTheme="minorEastAsia" w:hAnsiTheme="minorEastAsia"/>
          <w:sz w:val="24"/>
          <w:szCs w:val="24"/>
        </w:rPr>
        <w:t xml:space="preserve">    </w:t>
      </w:r>
      <w:r w:rsidRPr="00214534">
        <w:rPr>
          <w:rFonts w:asciiTheme="minorEastAsia" w:hAnsiTheme="minorEastAsia"/>
          <w:b/>
          <w:color w:val="FF0000"/>
          <w:sz w:val="24"/>
          <w:szCs w:val="24"/>
        </w:rPr>
        <w:t>2、本项目</w:t>
      </w:r>
      <w:r w:rsidRPr="00214534">
        <w:rPr>
          <w:rFonts w:asciiTheme="minorEastAsia" w:hAnsiTheme="minorEastAsia" w:hint="eastAsia"/>
          <w:b/>
          <w:color w:val="FF0000"/>
          <w:sz w:val="24"/>
          <w:szCs w:val="24"/>
        </w:rPr>
        <w:t>财政控制单价为人民币54元/人，供应商投标报价（单价）不得超过54元/人，否则，将作投标无效处理。</w:t>
      </w:r>
    </w:p>
    <w:p w:rsidR="00AE2B43" w:rsidRPr="00214534" w:rsidRDefault="00AE2B43" w:rsidP="00AE2B43">
      <w:pPr>
        <w:ind w:firstLineChars="200" w:firstLine="482"/>
        <w:rPr>
          <w:rFonts w:asciiTheme="minorEastAsia" w:hAnsiTheme="minorEastAsia"/>
          <w:b/>
          <w:sz w:val="24"/>
          <w:szCs w:val="24"/>
        </w:rPr>
      </w:pPr>
      <w:r>
        <w:rPr>
          <w:rFonts w:asciiTheme="minorEastAsia" w:hAnsiTheme="minorEastAsia" w:hint="eastAsia"/>
          <w:b/>
          <w:color w:val="FF0000"/>
          <w:sz w:val="24"/>
          <w:szCs w:val="24"/>
        </w:rPr>
        <w:t xml:space="preserve">   </w:t>
      </w:r>
      <w:r w:rsidRPr="00AE2B43">
        <w:rPr>
          <w:rFonts w:asciiTheme="minorEastAsia" w:hAnsiTheme="minorEastAsia" w:hint="eastAsia"/>
          <w:b/>
          <w:sz w:val="24"/>
          <w:szCs w:val="24"/>
        </w:rPr>
        <w:t>3、因深圳市自行采购系统</w:t>
      </w:r>
      <w:r>
        <w:rPr>
          <w:rFonts w:asciiTheme="minorEastAsia" w:hAnsiTheme="minorEastAsia" w:hint="eastAsia"/>
          <w:b/>
          <w:sz w:val="24"/>
          <w:szCs w:val="24"/>
        </w:rPr>
        <w:t>功能</w:t>
      </w:r>
      <w:r w:rsidRPr="00AE2B43">
        <w:rPr>
          <w:rFonts w:asciiTheme="minorEastAsia" w:hAnsiTheme="minorEastAsia" w:hint="eastAsia"/>
          <w:b/>
          <w:sz w:val="24"/>
          <w:szCs w:val="24"/>
        </w:rPr>
        <w:t>限制，《开标一览表》中单位不能设置为“元/人”，《开标一览表》中设置的单位“元”视为“元/人”，且供应商在《开标一览表》和招标文件《分项报价表》填报的“投标报价（单价）”须保持一致。</w:t>
      </w:r>
    </w:p>
    <w:p w:rsidR="00214534" w:rsidRPr="003434CF" w:rsidRDefault="00214534" w:rsidP="003434CF">
      <w:pPr>
        <w:tabs>
          <w:tab w:val="left" w:pos="720"/>
        </w:tabs>
        <w:ind w:firstLineChars="1300" w:firstLine="3132"/>
        <w:rPr>
          <w:rFonts w:ascii="Times New Roman" w:eastAsia="宋体" w:hAnsi="Times New Roman" w:cs="Times New Roman"/>
          <w:b/>
          <w:sz w:val="24"/>
          <w:szCs w:val="24"/>
        </w:rPr>
      </w:pPr>
    </w:p>
    <w:p w:rsidR="003434CF" w:rsidRPr="003434CF" w:rsidRDefault="003434CF" w:rsidP="003434CF">
      <w:pPr>
        <w:tabs>
          <w:tab w:val="left" w:pos="720"/>
        </w:tabs>
        <w:jc w:val="center"/>
        <w:rPr>
          <w:rFonts w:ascii="Times New Roman" w:eastAsia="宋体" w:hAnsi="Times New Roman" w:cs="Times New Roman"/>
          <w:b/>
          <w:sz w:val="24"/>
          <w:szCs w:val="24"/>
        </w:rPr>
      </w:pPr>
      <w:r w:rsidRPr="003434CF">
        <w:rPr>
          <w:rFonts w:ascii="Times New Roman" w:eastAsia="宋体" w:hAnsi="Times New Roman" w:cs="Times New Roman" w:hint="eastAsia"/>
          <w:b/>
          <w:sz w:val="24"/>
          <w:szCs w:val="24"/>
        </w:rPr>
        <w:lastRenderedPageBreak/>
        <w:t>（二）投标人认为需要涉及的其他内容报价清单</w:t>
      </w:r>
    </w:p>
    <w:p w:rsidR="00A22259" w:rsidRPr="00A22259" w:rsidRDefault="00A22259" w:rsidP="00A22259">
      <w:pPr>
        <w:keepNext/>
        <w:keepLines/>
        <w:widowControl/>
        <w:spacing w:before="260" w:after="260" w:line="360" w:lineRule="auto"/>
        <w:jc w:val="center"/>
        <w:outlineLvl w:val="2"/>
        <w:rPr>
          <w:rFonts w:ascii="黑体" w:eastAsia="黑体" w:hAnsi="Times New Roman" w:cs="Times New Roman"/>
          <w:bCs/>
          <w:kern w:val="0"/>
          <w:sz w:val="24"/>
          <w:szCs w:val="32"/>
        </w:rPr>
      </w:pPr>
      <w:r>
        <w:rPr>
          <w:rFonts w:ascii="黑体" w:eastAsia="黑体" w:hAnsi="Times New Roman" w:cs="Times New Roman" w:hint="eastAsia"/>
          <w:bCs/>
          <w:kern w:val="0"/>
          <w:sz w:val="24"/>
          <w:szCs w:val="32"/>
        </w:rPr>
        <w:t>五</w:t>
      </w:r>
      <w:r w:rsidRPr="00A22259">
        <w:rPr>
          <w:rFonts w:ascii="黑体" w:eastAsia="黑体" w:hAnsi="Times New Roman" w:cs="Times New Roman" w:hint="eastAsia"/>
          <w:bCs/>
          <w:kern w:val="0"/>
          <w:sz w:val="24"/>
          <w:szCs w:val="32"/>
        </w:rPr>
        <w:t>、</w:t>
      </w:r>
      <w:bookmarkStart w:id="37" w:name="_Hlk72092499"/>
      <w:r w:rsidRPr="00A22259">
        <w:rPr>
          <w:rFonts w:ascii="黑体" w:eastAsia="黑体" w:hAnsi="Times New Roman" w:cs="Times New Roman" w:hint="eastAsia"/>
          <w:bCs/>
          <w:kern w:val="0"/>
          <w:sz w:val="24"/>
          <w:szCs w:val="32"/>
        </w:rPr>
        <w:t>法定代表人（负责人）证明书</w:t>
      </w:r>
      <w:bookmarkEnd w:id="37"/>
    </w:p>
    <w:p w:rsidR="00A22259" w:rsidRPr="00A22259" w:rsidRDefault="00A22259" w:rsidP="00A22259">
      <w:pPr>
        <w:spacing w:line="360" w:lineRule="auto"/>
        <w:ind w:firstLineChars="200" w:firstLine="480"/>
        <w:rPr>
          <w:rFonts w:asciiTheme="minorEastAsia" w:hAnsiTheme="minorEastAsia" w:cs="Times New Roman"/>
          <w:sz w:val="24"/>
          <w:szCs w:val="24"/>
        </w:rPr>
      </w:pPr>
      <w:r w:rsidRPr="00A22259">
        <w:rPr>
          <w:rFonts w:asciiTheme="minorEastAsia" w:hAnsiTheme="minorEastAsia" w:cs="Times New Roman" w:hint="eastAsia"/>
          <w:sz w:val="24"/>
          <w:szCs w:val="24"/>
          <w:u w:val="single"/>
        </w:rPr>
        <w:t xml:space="preserve">         </w:t>
      </w:r>
      <w:r w:rsidRPr="00A22259">
        <w:rPr>
          <w:rFonts w:asciiTheme="minorEastAsia" w:hAnsiTheme="minorEastAsia" w:cs="Times New Roman" w:hint="eastAsia"/>
          <w:sz w:val="24"/>
          <w:szCs w:val="24"/>
        </w:rPr>
        <w:t>同志，现任我单位</w:t>
      </w:r>
      <w:r w:rsidRPr="00A22259">
        <w:rPr>
          <w:rFonts w:asciiTheme="minorEastAsia" w:hAnsiTheme="minorEastAsia" w:cs="Times New Roman" w:hint="eastAsia"/>
          <w:sz w:val="24"/>
          <w:szCs w:val="24"/>
          <w:u w:val="single"/>
        </w:rPr>
        <w:t xml:space="preserve">         </w:t>
      </w:r>
      <w:r w:rsidRPr="00A22259">
        <w:rPr>
          <w:rFonts w:asciiTheme="minorEastAsia" w:hAnsiTheme="minorEastAsia" w:cs="Times New Roman" w:hint="eastAsia"/>
          <w:sz w:val="24"/>
          <w:szCs w:val="24"/>
        </w:rPr>
        <w:t xml:space="preserve">职务，为法定代表人（负责人），身份证号： </w:t>
      </w:r>
      <w:r w:rsidRPr="00A22259">
        <w:rPr>
          <w:rFonts w:asciiTheme="minorEastAsia" w:hAnsiTheme="minorEastAsia" w:cs="Times New Roman" w:hint="eastAsia"/>
          <w:sz w:val="24"/>
          <w:szCs w:val="24"/>
          <w:u w:val="single"/>
        </w:rPr>
        <w:t xml:space="preserve">                </w:t>
      </w:r>
      <w:r w:rsidRPr="00A22259">
        <w:rPr>
          <w:rFonts w:asciiTheme="minorEastAsia" w:hAnsiTheme="minorEastAsia" w:cs="Times New Roman" w:hint="eastAsia"/>
          <w:sz w:val="24"/>
          <w:szCs w:val="24"/>
        </w:rPr>
        <w:t>联系电话：</w:t>
      </w:r>
      <w:r w:rsidRPr="00A22259">
        <w:rPr>
          <w:rFonts w:asciiTheme="minorEastAsia" w:hAnsiTheme="minorEastAsia" w:cs="Times New Roman" w:hint="eastAsia"/>
          <w:sz w:val="24"/>
          <w:szCs w:val="24"/>
          <w:u w:val="single"/>
        </w:rPr>
        <w:t xml:space="preserve">         </w:t>
      </w:r>
      <w:r w:rsidRPr="00A22259">
        <w:rPr>
          <w:rFonts w:asciiTheme="minorEastAsia" w:hAnsiTheme="minorEastAsia" w:cs="Times New Roman" w:hint="eastAsia"/>
          <w:sz w:val="24"/>
          <w:szCs w:val="24"/>
        </w:rPr>
        <w:t>特此证明。</w:t>
      </w:r>
    </w:p>
    <w:p w:rsidR="00A22259" w:rsidRPr="00A22259" w:rsidRDefault="00A22259" w:rsidP="00A22259">
      <w:pPr>
        <w:spacing w:line="360" w:lineRule="auto"/>
        <w:rPr>
          <w:rFonts w:asciiTheme="minorEastAsia" w:hAnsiTheme="minorEastAsia" w:cs="Times New Roman"/>
          <w:sz w:val="24"/>
          <w:szCs w:val="24"/>
        </w:rPr>
      </w:pPr>
      <w:r w:rsidRPr="00A22259">
        <w:rPr>
          <w:rFonts w:asciiTheme="minorEastAsia" w:hAnsiTheme="minorEastAsia" w:cs="Times New Roman" w:hint="eastAsia"/>
          <w:sz w:val="24"/>
          <w:szCs w:val="24"/>
        </w:rPr>
        <w:t xml:space="preserve">         </w:t>
      </w:r>
    </w:p>
    <w:p w:rsidR="00A22259" w:rsidRPr="00A22259" w:rsidRDefault="00A22259" w:rsidP="00A22259">
      <w:pPr>
        <w:spacing w:line="360" w:lineRule="auto"/>
        <w:rPr>
          <w:rFonts w:asciiTheme="minorEastAsia" w:hAnsiTheme="minorEastAsia" w:cs="Times New Roman"/>
          <w:sz w:val="24"/>
          <w:szCs w:val="24"/>
        </w:rPr>
      </w:pPr>
      <w:r w:rsidRPr="00A22259">
        <w:rPr>
          <w:rFonts w:asciiTheme="minorEastAsia" w:hAnsiTheme="minorEastAsia" w:cs="Times New Roman" w:hint="eastAsia"/>
          <w:sz w:val="24"/>
          <w:szCs w:val="24"/>
        </w:rPr>
        <w:t>说明：1、法定代表人为投标人（企业事业单位、国家机关、社会团体）的主要行政负责人。</w:t>
      </w:r>
    </w:p>
    <w:p w:rsidR="00A22259" w:rsidRPr="00A22259" w:rsidRDefault="00A22259" w:rsidP="00A22259">
      <w:pPr>
        <w:spacing w:line="360" w:lineRule="auto"/>
        <w:rPr>
          <w:rFonts w:asciiTheme="minorEastAsia" w:hAnsiTheme="minorEastAsia" w:cs="Times New Roman"/>
          <w:b/>
          <w:sz w:val="24"/>
          <w:szCs w:val="24"/>
        </w:rPr>
      </w:pPr>
      <w:r w:rsidRPr="00A22259">
        <w:rPr>
          <w:rFonts w:asciiTheme="minorEastAsia" w:hAnsiTheme="minorEastAsia" w:cs="Times New Roman" w:hint="eastAsia"/>
          <w:sz w:val="24"/>
          <w:szCs w:val="24"/>
        </w:rPr>
        <w:t xml:space="preserve">      </w:t>
      </w:r>
      <w:r w:rsidRPr="00A22259">
        <w:rPr>
          <w:rFonts w:asciiTheme="minorEastAsia" w:hAnsiTheme="minorEastAsia" w:cs="Times New Roman" w:hint="eastAsia"/>
          <w:b/>
          <w:color w:val="FF0000"/>
          <w:sz w:val="24"/>
          <w:szCs w:val="24"/>
        </w:rPr>
        <w:t>2、本证明书要求投标供应商同时提供法定代表人（负责人）的身份证扫描件（正反两面）作为附件方为有效；港澳台居民可提供来往通行证扫描件；非中国国籍管辖范围人员，可提供公安部门认可的身份证明材料扫描件。</w:t>
      </w:r>
      <w:r w:rsidRPr="00A22259">
        <w:rPr>
          <w:rFonts w:asciiTheme="minorEastAsia" w:hAnsiTheme="minorEastAsia" w:cs="Times New Roman" w:hint="eastAsia"/>
          <w:b/>
          <w:sz w:val="24"/>
          <w:szCs w:val="24"/>
        </w:rPr>
        <w:t xml:space="preserve">    </w:t>
      </w:r>
    </w:p>
    <w:p w:rsidR="00A22259" w:rsidRPr="00A22259" w:rsidRDefault="00A22259" w:rsidP="00A22259">
      <w:pPr>
        <w:spacing w:line="360" w:lineRule="auto"/>
        <w:ind w:firstLineChars="300" w:firstLine="720"/>
        <w:rPr>
          <w:rFonts w:asciiTheme="minorEastAsia" w:hAnsiTheme="minorEastAsia" w:cs="Times New Roman"/>
          <w:sz w:val="24"/>
          <w:szCs w:val="24"/>
        </w:rPr>
      </w:pPr>
      <w:r w:rsidRPr="00A22259">
        <w:rPr>
          <w:rFonts w:asciiTheme="minorEastAsia" w:hAnsiTheme="minorEastAsia" w:cs="Times New Roman" w:hint="eastAsia"/>
          <w:sz w:val="24"/>
          <w:szCs w:val="24"/>
        </w:rPr>
        <w:t>3、本项目投标授权代表为法定代表人（负责人）的，无需提供《投标文件签署授权委托书》。</w:t>
      </w:r>
    </w:p>
    <w:p w:rsidR="00A22259" w:rsidRPr="00A22259" w:rsidRDefault="00A22259" w:rsidP="00A22259">
      <w:pPr>
        <w:spacing w:line="360" w:lineRule="auto"/>
        <w:ind w:firstLineChars="300" w:firstLine="720"/>
        <w:rPr>
          <w:rFonts w:asciiTheme="minorEastAsia" w:hAnsiTheme="minorEastAsia" w:cs="Times New Roman"/>
          <w:sz w:val="24"/>
          <w:szCs w:val="24"/>
        </w:rPr>
      </w:pPr>
      <w:r w:rsidRPr="00A22259">
        <w:rPr>
          <w:rFonts w:asciiTheme="minorEastAsia" w:hAnsiTheme="minorEastAsia" w:cs="Times New Roman" w:hint="eastAsia"/>
          <w:sz w:val="24"/>
          <w:szCs w:val="24"/>
        </w:rPr>
        <w:t>4、内容必须填写真实、清楚，涂改无效，不得转让、买卖。</w:t>
      </w:r>
    </w:p>
    <w:tbl>
      <w:tblPr>
        <w:tblStyle w:val="7"/>
        <w:tblW w:w="8520" w:type="dxa"/>
        <w:tblLayout w:type="fixed"/>
        <w:tblLook w:val="04A0" w:firstRow="1" w:lastRow="0" w:firstColumn="1" w:lastColumn="0" w:noHBand="0" w:noVBand="1"/>
      </w:tblPr>
      <w:tblGrid>
        <w:gridCol w:w="4258"/>
        <w:gridCol w:w="4262"/>
      </w:tblGrid>
      <w:tr w:rsidR="00A22259" w:rsidRPr="00A22259" w:rsidTr="00744EA2">
        <w:tc>
          <w:tcPr>
            <w:tcW w:w="4258" w:type="dxa"/>
          </w:tcPr>
          <w:p w:rsidR="00A22259" w:rsidRPr="00A22259" w:rsidRDefault="00A22259" w:rsidP="00A22259">
            <w:pPr>
              <w:jc w:val="center"/>
            </w:pPr>
            <w:r w:rsidRPr="00A22259">
              <w:rPr>
                <w:rFonts w:hint="eastAsia"/>
              </w:rPr>
              <w:t>证件扫描件正面</w:t>
            </w:r>
          </w:p>
          <w:p w:rsidR="00A22259" w:rsidRPr="00A22259" w:rsidRDefault="00A22259" w:rsidP="00A22259">
            <w:pPr>
              <w:spacing w:after="120"/>
              <w:jc w:val="center"/>
            </w:pPr>
          </w:p>
          <w:p w:rsidR="00A22259" w:rsidRPr="00A22259" w:rsidRDefault="00A22259" w:rsidP="00A22259">
            <w:pPr>
              <w:spacing w:line="360" w:lineRule="auto"/>
              <w:jc w:val="center"/>
            </w:pPr>
          </w:p>
        </w:tc>
        <w:tc>
          <w:tcPr>
            <w:tcW w:w="4262" w:type="dxa"/>
          </w:tcPr>
          <w:p w:rsidR="00A22259" w:rsidRPr="00A22259" w:rsidRDefault="00A22259" w:rsidP="00A22259">
            <w:pPr>
              <w:jc w:val="center"/>
            </w:pPr>
            <w:r w:rsidRPr="00A22259">
              <w:rPr>
                <w:rFonts w:hint="eastAsia"/>
              </w:rPr>
              <w:t>证件扫描件反面</w:t>
            </w:r>
          </w:p>
          <w:p w:rsidR="00A22259" w:rsidRPr="00A22259" w:rsidRDefault="00A22259" w:rsidP="00A22259">
            <w:pPr>
              <w:spacing w:after="120"/>
              <w:jc w:val="center"/>
            </w:pPr>
          </w:p>
          <w:p w:rsidR="00A22259" w:rsidRPr="00A22259" w:rsidRDefault="00A22259" w:rsidP="00A22259">
            <w:pPr>
              <w:spacing w:line="360" w:lineRule="auto"/>
              <w:jc w:val="center"/>
            </w:pPr>
          </w:p>
        </w:tc>
      </w:tr>
    </w:tbl>
    <w:p w:rsidR="00A22259" w:rsidRPr="00A22259" w:rsidRDefault="00A22259" w:rsidP="00A22259">
      <w:pPr>
        <w:widowControl/>
        <w:spacing w:line="360" w:lineRule="auto"/>
        <w:jc w:val="left"/>
        <w:rPr>
          <w:rFonts w:ascii="Times New Roman" w:hAnsi="Times New Roman" w:cs="Times New Roman"/>
          <w:b/>
          <w:bCs/>
          <w:kern w:val="0"/>
          <w:sz w:val="24"/>
          <w:szCs w:val="24"/>
        </w:rPr>
      </w:pPr>
    </w:p>
    <w:p w:rsidR="00A22259" w:rsidRPr="00A22259" w:rsidRDefault="00A22259" w:rsidP="00A22259">
      <w:pPr>
        <w:keepNext/>
        <w:keepLines/>
        <w:widowControl/>
        <w:spacing w:before="120" w:after="120" w:line="360" w:lineRule="auto"/>
        <w:jc w:val="center"/>
        <w:outlineLvl w:val="2"/>
        <w:rPr>
          <w:rFonts w:ascii="黑体" w:eastAsia="黑体" w:hAnsi="Times New Roman" w:cs="Times New Roman"/>
          <w:bCs/>
          <w:kern w:val="0"/>
          <w:sz w:val="24"/>
          <w:szCs w:val="32"/>
        </w:rPr>
      </w:pPr>
      <w:r>
        <w:rPr>
          <w:rFonts w:ascii="黑体" w:eastAsia="黑体" w:hAnsi="Times New Roman" w:cs="Times New Roman" w:hint="eastAsia"/>
          <w:bCs/>
          <w:kern w:val="0"/>
          <w:sz w:val="24"/>
          <w:szCs w:val="32"/>
        </w:rPr>
        <w:t>六</w:t>
      </w:r>
      <w:r w:rsidRPr="00A22259">
        <w:rPr>
          <w:rFonts w:ascii="黑体" w:eastAsia="黑体" w:hAnsi="Times New Roman" w:cs="Times New Roman" w:hint="eastAsia"/>
          <w:bCs/>
          <w:kern w:val="0"/>
          <w:sz w:val="24"/>
          <w:szCs w:val="32"/>
        </w:rPr>
        <w:t>、投标文件签署授权委托书</w:t>
      </w:r>
    </w:p>
    <w:p w:rsidR="00A22259" w:rsidRPr="00A22259" w:rsidRDefault="00A22259" w:rsidP="00A22259">
      <w:pPr>
        <w:widowControl/>
        <w:spacing w:line="360" w:lineRule="auto"/>
        <w:ind w:firstLineChars="200" w:firstLine="480"/>
        <w:jc w:val="left"/>
        <w:rPr>
          <w:rFonts w:ascii="Times New Roman" w:hAnsi="Times New Roman" w:cs="Times New Roman"/>
          <w:kern w:val="0"/>
          <w:sz w:val="24"/>
          <w:szCs w:val="21"/>
        </w:rPr>
      </w:pPr>
      <w:r w:rsidRPr="00A22259">
        <w:rPr>
          <w:rFonts w:ascii="Times New Roman" w:hAnsi="Times New Roman" w:cs="Times New Roman" w:hint="eastAsia"/>
          <w:kern w:val="0"/>
          <w:sz w:val="24"/>
          <w:szCs w:val="21"/>
        </w:rPr>
        <w:t>本授权委托书声明：我</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（姓名）系</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（投标人名称）的法定代表人（负责人），现授权委托</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（姓名）为我单位签署本项目已递交的投标文件的法定代表人（负责人）的授权委托代理人，代理人全权代表我所签署的本项目已递交的投标文件内容我均承认。</w:t>
      </w:r>
    </w:p>
    <w:p w:rsidR="00A22259" w:rsidRPr="00A22259" w:rsidRDefault="00A22259" w:rsidP="00A22259">
      <w:pPr>
        <w:widowControl/>
        <w:spacing w:line="360" w:lineRule="auto"/>
        <w:ind w:firstLine="420"/>
        <w:jc w:val="left"/>
        <w:rPr>
          <w:rFonts w:ascii="Times New Roman" w:hAnsi="Times New Roman" w:cs="Times New Roman"/>
          <w:kern w:val="0"/>
          <w:sz w:val="24"/>
          <w:szCs w:val="21"/>
        </w:rPr>
      </w:pPr>
      <w:r w:rsidRPr="00A22259">
        <w:rPr>
          <w:rFonts w:ascii="Times New Roman" w:hAnsi="Times New Roman" w:cs="Times New Roman" w:hint="eastAsia"/>
          <w:kern w:val="0"/>
          <w:sz w:val="24"/>
          <w:szCs w:val="21"/>
        </w:rPr>
        <w:t>代理人无转委托权，特此委托。</w:t>
      </w:r>
    </w:p>
    <w:p w:rsidR="00A22259" w:rsidRPr="00A22259" w:rsidRDefault="00A22259" w:rsidP="00A22259">
      <w:pPr>
        <w:widowControl/>
        <w:spacing w:line="360" w:lineRule="auto"/>
        <w:ind w:firstLine="420"/>
        <w:jc w:val="left"/>
        <w:rPr>
          <w:rFonts w:ascii="Times New Roman" w:hAnsi="Times New Roman" w:cs="Times New Roman"/>
          <w:kern w:val="0"/>
          <w:sz w:val="24"/>
          <w:szCs w:val="21"/>
        </w:rPr>
      </w:pPr>
    </w:p>
    <w:p w:rsidR="00A22259" w:rsidRPr="00A22259" w:rsidRDefault="00A22259" w:rsidP="00A22259">
      <w:pPr>
        <w:widowControl/>
        <w:spacing w:line="360" w:lineRule="auto"/>
        <w:ind w:leftChars="257" w:left="540"/>
        <w:jc w:val="left"/>
        <w:rPr>
          <w:rFonts w:ascii="Times New Roman" w:hAnsi="Times New Roman" w:cs="Times New Roman"/>
          <w:kern w:val="0"/>
          <w:sz w:val="24"/>
          <w:szCs w:val="21"/>
          <w:u w:val="single"/>
        </w:rPr>
      </w:pPr>
      <w:r w:rsidRPr="00A22259">
        <w:rPr>
          <w:rFonts w:ascii="Times New Roman" w:hAnsi="Times New Roman" w:cs="Times New Roman" w:hint="eastAsia"/>
          <w:kern w:val="0"/>
          <w:sz w:val="24"/>
          <w:szCs w:val="21"/>
        </w:rPr>
        <w:t>代理人：</w:t>
      </w:r>
      <w:r w:rsidRPr="00A22259">
        <w:rPr>
          <w:rFonts w:ascii="Times New Roman" w:hAnsi="Times New Roman" w:cs="Times New Roman" w:hint="eastAsia"/>
          <w:kern w:val="0"/>
          <w:sz w:val="24"/>
          <w:szCs w:val="21"/>
          <w:u w:val="single"/>
        </w:rPr>
        <w:t xml:space="preserve">             </w:t>
      </w:r>
    </w:p>
    <w:p w:rsidR="00A22259" w:rsidRPr="00A22259" w:rsidRDefault="00A22259" w:rsidP="00A22259">
      <w:pPr>
        <w:widowControl/>
        <w:spacing w:line="360" w:lineRule="auto"/>
        <w:ind w:leftChars="257" w:left="540"/>
        <w:jc w:val="left"/>
        <w:rPr>
          <w:rFonts w:ascii="Times New Roman" w:hAnsi="Times New Roman" w:cs="Times New Roman"/>
          <w:kern w:val="0"/>
          <w:sz w:val="24"/>
          <w:szCs w:val="21"/>
          <w:u w:val="single"/>
        </w:rPr>
      </w:pPr>
      <w:r w:rsidRPr="00A22259">
        <w:rPr>
          <w:rFonts w:ascii="Times New Roman" w:hAnsi="Times New Roman" w:cs="Times New Roman" w:hint="eastAsia"/>
          <w:kern w:val="0"/>
          <w:sz w:val="24"/>
          <w:szCs w:val="21"/>
        </w:rPr>
        <w:t>联系电话：</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 xml:space="preserve">  </w:t>
      </w:r>
      <w:r w:rsidRPr="00A22259">
        <w:rPr>
          <w:rFonts w:ascii="Times New Roman" w:hAnsi="Times New Roman" w:cs="Times New Roman" w:hint="eastAsia"/>
          <w:kern w:val="0"/>
          <w:sz w:val="24"/>
          <w:szCs w:val="21"/>
        </w:rPr>
        <w:t>手机：</w:t>
      </w:r>
      <w:r w:rsidRPr="00A22259">
        <w:rPr>
          <w:rFonts w:ascii="Times New Roman" w:hAnsi="Times New Roman" w:cs="Times New Roman" w:hint="eastAsia"/>
          <w:kern w:val="0"/>
          <w:sz w:val="24"/>
          <w:szCs w:val="21"/>
          <w:u w:val="single"/>
        </w:rPr>
        <w:t xml:space="preserve">                   </w:t>
      </w:r>
    </w:p>
    <w:p w:rsidR="00A22259" w:rsidRPr="00A22259" w:rsidRDefault="00A22259" w:rsidP="00A22259">
      <w:pPr>
        <w:spacing w:line="360" w:lineRule="auto"/>
        <w:ind w:firstLineChars="200" w:firstLine="480"/>
        <w:rPr>
          <w:rFonts w:ascii="宋体" w:eastAsia="宋体" w:hAnsi="宋体" w:cs="宋体"/>
          <w:sz w:val="24"/>
          <w:szCs w:val="24"/>
        </w:rPr>
      </w:pPr>
      <w:r w:rsidRPr="00A22259">
        <w:rPr>
          <w:rFonts w:hint="eastAsia"/>
          <w:sz w:val="24"/>
          <w:szCs w:val="24"/>
        </w:rPr>
        <w:t>电子邮箱：</w:t>
      </w:r>
      <w:r w:rsidRPr="00A22259">
        <w:rPr>
          <w:rFonts w:ascii="Times New Roman" w:hAnsi="Times New Roman" w:cs="Times New Roman" w:hint="eastAsia"/>
          <w:kern w:val="0"/>
          <w:sz w:val="24"/>
          <w:szCs w:val="21"/>
          <w:u w:val="single"/>
        </w:rPr>
        <w:t xml:space="preserve">                        </w:t>
      </w:r>
    </w:p>
    <w:p w:rsidR="00A22259" w:rsidRPr="00A22259" w:rsidRDefault="00A22259" w:rsidP="00A22259">
      <w:pPr>
        <w:widowControl/>
        <w:spacing w:line="360" w:lineRule="auto"/>
        <w:ind w:firstLineChars="200" w:firstLine="480"/>
        <w:jc w:val="left"/>
        <w:rPr>
          <w:rFonts w:ascii="Times New Roman" w:hAnsi="Times New Roman" w:cs="Times New Roman"/>
          <w:kern w:val="0"/>
          <w:sz w:val="24"/>
          <w:szCs w:val="21"/>
          <w:u w:val="single"/>
        </w:rPr>
      </w:pPr>
      <w:r w:rsidRPr="00A22259">
        <w:rPr>
          <w:rFonts w:ascii="Times New Roman" w:hAnsi="Times New Roman" w:cs="Times New Roman" w:hint="eastAsia"/>
          <w:kern w:val="0"/>
          <w:sz w:val="24"/>
          <w:szCs w:val="21"/>
        </w:rPr>
        <w:t>身份证号码：</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职务：</w:t>
      </w:r>
      <w:r w:rsidRPr="00A22259">
        <w:rPr>
          <w:rFonts w:ascii="Times New Roman" w:hAnsi="Times New Roman" w:cs="Times New Roman" w:hint="eastAsia"/>
          <w:kern w:val="0"/>
          <w:sz w:val="24"/>
          <w:szCs w:val="21"/>
          <w:u w:val="single"/>
        </w:rPr>
        <w:t xml:space="preserve">       </w:t>
      </w:r>
    </w:p>
    <w:p w:rsidR="00A22259" w:rsidRPr="00A22259" w:rsidRDefault="00A22259" w:rsidP="00A22259">
      <w:pPr>
        <w:widowControl/>
        <w:spacing w:line="360" w:lineRule="auto"/>
        <w:ind w:leftChars="257" w:left="540"/>
        <w:jc w:val="left"/>
        <w:rPr>
          <w:rFonts w:ascii="Times New Roman" w:hAnsi="Times New Roman" w:cs="Times New Roman"/>
          <w:kern w:val="0"/>
          <w:sz w:val="24"/>
          <w:szCs w:val="21"/>
        </w:rPr>
      </w:pPr>
      <w:r w:rsidRPr="00A22259">
        <w:rPr>
          <w:rFonts w:ascii="Times New Roman" w:hAnsi="Times New Roman" w:cs="Times New Roman" w:hint="eastAsia"/>
          <w:kern w:val="0"/>
          <w:sz w:val="24"/>
          <w:szCs w:val="21"/>
        </w:rPr>
        <w:t>授权委托日期：</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年</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月</w:t>
      </w:r>
      <w:r w:rsidRPr="00A22259">
        <w:rPr>
          <w:rFonts w:ascii="Times New Roman" w:hAnsi="Times New Roman" w:cs="Times New Roman" w:hint="eastAsia"/>
          <w:kern w:val="0"/>
          <w:sz w:val="24"/>
          <w:szCs w:val="21"/>
        </w:rPr>
        <w:t xml:space="preserve"> </w:t>
      </w:r>
      <w:r w:rsidRPr="00A22259">
        <w:rPr>
          <w:rFonts w:ascii="Times New Roman" w:hAnsi="Times New Roman" w:cs="Times New Roman" w:hint="eastAsia"/>
          <w:kern w:val="0"/>
          <w:sz w:val="24"/>
          <w:szCs w:val="21"/>
          <w:u w:val="single"/>
        </w:rPr>
        <w:t xml:space="preserve">      </w:t>
      </w:r>
      <w:r w:rsidRPr="00A22259">
        <w:rPr>
          <w:rFonts w:ascii="Times New Roman" w:hAnsi="Times New Roman" w:cs="Times New Roman" w:hint="eastAsia"/>
          <w:kern w:val="0"/>
          <w:sz w:val="24"/>
          <w:szCs w:val="21"/>
        </w:rPr>
        <w:t>日</w:t>
      </w:r>
    </w:p>
    <w:p w:rsidR="00A22259" w:rsidRPr="00A22259" w:rsidRDefault="00A22259" w:rsidP="00A22259">
      <w:pPr>
        <w:widowControl/>
        <w:spacing w:line="360" w:lineRule="auto"/>
        <w:jc w:val="left"/>
        <w:rPr>
          <w:rFonts w:ascii="Times New Roman" w:hAnsi="Times New Roman" w:cs="Times New Roman"/>
          <w:kern w:val="0"/>
          <w:sz w:val="24"/>
          <w:szCs w:val="24"/>
        </w:rPr>
      </w:pPr>
    </w:p>
    <w:p w:rsidR="00A22259" w:rsidRPr="00A22259" w:rsidRDefault="00A22259" w:rsidP="00A22259">
      <w:pPr>
        <w:widowControl/>
        <w:spacing w:line="360" w:lineRule="auto"/>
        <w:ind w:firstLineChars="200" w:firstLine="482"/>
        <w:jc w:val="left"/>
        <w:rPr>
          <w:rFonts w:ascii="Times New Roman" w:hAnsi="Times New Roman" w:cs="Times New Roman"/>
          <w:b/>
          <w:color w:val="FF0000"/>
          <w:kern w:val="0"/>
          <w:sz w:val="24"/>
          <w:szCs w:val="21"/>
        </w:rPr>
      </w:pPr>
      <w:r w:rsidRPr="00A22259">
        <w:rPr>
          <w:rFonts w:ascii="Times New Roman" w:hAnsi="Times New Roman" w:cs="Times New Roman" w:hint="eastAsia"/>
          <w:b/>
          <w:color w:val="FF0000"/>
          <w:kern w:val="0"/>
          <w:sz w:val="24"/>
          <w:szCs w:val="21"/>
        </w:rPr>
        <w:t>附：请提供代理人身份证扫描件（正反两面）；港澳台居民可提供来往通行证扫描件；非中国国籍管辖范围人员，可提供公安部门认可的身份证明材料扫描件。</w:t>
      </w:r>
    </w:p>
    <w:tbl>
      <w:tblPr>
        <w:tblStyle w:val="71"/>
        <w:tblW w:w="8520" w:type="dxa"/>
        <w:tblLayout w:type="fixed"/>
        <w:tblLook w:val="04A0" w:firstRow="1" w:lastRow="0" w:firstColumn="1" w:lastColumn="0" w:noHBand="0" w:noVBand="1"/>
      </w:tblPr>
      <w:tblGrid>
        <w:gridCol w:w="4258"/>
        <w:gridCol w:w="4262"/>
      </w:tblGrid>
      <w:tr w:rsidR="00A22259" w:rsidRPr="00A22259" w:rsidTr="00744EA2">
        <w:tc>
          <w:tcPr>
            <w:tcW w:w="4258" w:type="dxa"/>
          </w:tcPr>
          <w:p w:rsidR="00A22259" w:rsidRPr="00A22259" w:rsidRDefault="00A22259" w:rsidP="00A22259">
            <w:pPr>
              <w:jc w:val="center"/>
            </w:pPr>
            <w:r w:rsidRPr="00A22259">
              <w:rPr>
                <w:rFonts w:hint="eastAsia"/>
              </w:rPr>
              <w:t>证件扫描件正面</w:t>
            </w:r>
          </w:p>
          <w:p w:rsidR="00A22259" w:rsidRPr="00A22259" w:rsidRDefault="00A22259" w:rsidP="00A22259">
            <w:pPr>
              <w:spacing w:after="120"/>
              <w:jc w:val="center"/>
            </w:pPr>
          </w:p>
          <w:p w:rsidR="00A22259" w:rsidRPr="00A22259" w:rsidRDefault="00A22259" w:rsidP="00A22259">
            <w:pPr>
              <w:spacing w:line="360" w:lineRule="auto"/>
              <w:jc w:val="center"/>
            </w:pPr>
          </w:p>
        </w:tc>
        <w:tc>
          <w:tcPr>
            <w:tcW w:w="4262" w:type="dxa"/>
          </w:tcPr>
          <w:p w:rsidR="00A22259" w:rsidRPr="00A22259" w:rsidRDefault="00A22259" w:rsidP="00A22259">
            <w:pPr>
              <w:jc w:val="center"/>
            </w:pPr>
            <w:r w:rsidRPr="00A22259">
              <w:rPr>
                <w:rFonts w:hint="eastAsia"/>
              </w:rPr>
              <w:t>证件扫描件反面</w:t>
            </w:r>
          </w:p>
          <w:p w:rsidR="00A22259" w:rsidRPr="00A22259" w:rsidRDefault="00A22259" w:rsidP="00A22259">
            <w:pPr>
              <w:spacing w:after="120"/>
              <w:jc w:val="center"/>
            </w:pPr>
          </w:p>
          <w:p w:rsidR="00A22259" w:rsidRPr="00A22259" w:rsidRDefault="00A22259" w:rsidP="00A22259">
            <w:pPr>
              <w:spacing w:line="360" w:lineRule="auto"/>
              <w:jc w:val="center"/>
            </w:pPr>
          </w:p>
        </w:tc>
      </w:tr>
    </w:tbl>
    <w:p w:rsidR="00A22259" w:rsidRPr="00A22259" w:rsidRDefault="00A22259" w:rsidP="00A22259">
      <w:pPr>
        <w:widowControl/>
        <w:jc w:val="left"/>
        <w:rPr>
          <w:rFonts w:ascii="Times New Roman" w:hAnsi="Times New Roman" w:cs="Times New Roman"/>
          <w:kern w:val="0"/>
          <w:sz w:val="24"/>
          <w:szCs w:val="24"/>
        </w:rPr>
      </w:pPr>
    </w:p>
    <w:p w:rsidR="00A22259" w:rsidRPr="00A22259" w:rsidRDefault="00A22259" w:rsidP="00A2225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A22259">
        <w:rPr>
          <w:rFonts w:ascii="黑体" w:eastAsia="黑体" w:hAnsi="宋体" w:cs="Times New Roman" w:hint="eastAsia"/>
          <w:bCs/>
          <w:kern w:val="0"/>
          <w:sz w:val="24"/>
          <w:szCs w:val="24"/>
        </w:rPr>
        <w:t>、</w:t>
      </w:r>
      <w:bookmarkStart w:id="38" w:name="_Hlk72092634"/>
      <w:r w:rsidRPr="00A22259">
        <w:rPr>
          <w:rFonts w:ascii="黑体" w:eastAsia="黑体" w:hAnsi="宋体" w:cs="Times New Roman" w:hint="eastAsia"/>
          <w:bCs/>
          <w:kern w:val="0"/>
          <w:sz w:val="24"/>
          <w:szCs w:val="24"/>
        </w:rPr>
        <w:t>实质性条款响应情况表</w:t>
      </w:r>
      <w:bookmarkEnd w:id="38"/>
    </w:p>
    <w:tbl>
      <w:tblPr>
        <w:tblpPr w:leftFromText="180" w:rightFromText="180" w:vertAnchor="text"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64"/>
        <w:gridCol w:w="1588"/>
        <w:gridCol w:w="1842"/>
        <w:gridCol w:w="1418"/>
      </w:tblGrid>
      <w:tr w:rsidR="00A22259" w:rsidRPr="00A22259" w:rsidTr="00744EA2">
        <w:trPr>
          <w:trHeight w:val="631"/>
        </w:trPr>
        <w:tc>
          <w:tcPr>
            <w:tcW w:w="705" w:type="dxa"/>
            <w:vAlign w:val="center"/>
          </w:tcPr>
          <w:p w:rsidR="00A22259" w:rsidRPr="00A22259" w:rsidRDefault="00A22259" w:rsidP="00A22259">
            <w:pPr>
              <w:adjustRightInd w:val="0"/>
              <w:snapToGrid w:val="0"/>
              <w:spacing w:line="360" w:lineRule="auto"/>
              <w:jc w:val="center"/>
              <w:rPr>
                <w:rFonts w:ascii="宋体" w:eastAsia="宋体" w:hAnsi="宋体" w:cs="Times New Roman"/>
                <w:kern w:val="0"/>
                <w:szCs w:val="21"/>
              </w:rPr>
            </w:pPr>
            <w:bookmarkStart w:id="39" w:name="_Hlk72092651"/>
            <w:r w:rsidRPr="00A22259">
              <w:rPr>
                <w:rFonts w:ascii="宋体" w:eastAsia="宋体" w:hAnsi="宋体" w:cs="Times New Roman" w:hint="eastAsia"/>
                <w:kern w:val="0"/>
                <w:szCs w:val="21"/>
              </w:rPr>
              <w:t>序号</w:t>
            </w:r>
          </w:p>
        </w:tc>
        <w:tc>
          <w:tcPr>
            <w:tcW w:w="2664" w:type="dxa"/>
            <w:vAlign w:val="center"/>
          </w:tcPr>
          <w:p w:rsidR="00A22259" w:rsidRPr="00A22259" w:rsidRDefault="00A22259" w:rsidP="00A22259">
            <w:pPr>
              <w:adjustRightInd w:val="0"/>
              <w:snapToGrid w:val="0"/>
              <w:spacing w:line="360" w:lineRule="auto"/>
              <w:jc w:val="center"/>
              <w:rPr>
                <w:rFonts w:ascii="宋体" w:eastAsia="宋体" w:hAnsi="宋体" w:cs="Times New Roman"/>
                <w:kern w:val="0"/>
                <w:szCs w:val="21"/>
                <w:highlight w:val="yellow"/>
              </w:rPr>
            </w:pPr>
            <w:r w:rsidRPr="00A22259">
              <w:rPr>
                <w:rFonts w:ascii="宋体" w:eastAsia="宋体" w:hAnsi="宋体" w:cs="Times New Roman" w:hint="eastAsia"/>
                <w:kern w:val="0"/>
                <w:szCs w:val="21"/>
              </w:rPr>
              <w:t>实质性条款具体内容</w:t>
            </w:r>
          </w:p>
        </w:tc>
        <w:tc>
          <w:tcPr>
            <w:tcW w:w="1588" w:type="dxa"/>
            <w:vAlign w:val="center"/>
          </w:tcPr>
          <w:p w:rsidR="00A22259" w:rsidRPr="00A22259" w:rsidRDefault="00A22259" w:rsidP="00A22259">
            <w:pPr>
              <w:adjustRightInd w:val="0"/>
              <w:snapToGrid w:val="0"/>
              <w:spacing w:line="360" w:lineRule="auto"/>
              <w:jc w:val="center"/>
              <w:rPr>
                <w:rFonts w:ascii="宋体" w:eastAsia="宋体" w:hAnsi="宋体" w:cs="Times New Roman"/>
                <w:kern w:val="0"/>
                <w:szCs w:val="21"/>
              </w:rPr>
            </w:pPr>
            <w:r w:rsidRPr="00A22259">
              <w:rPr>
                <w:rFonts w:ascii="Times New Roman" w:eastAsia="宋体" w:hAnsi="Times New Roman" w:cs="Times New Roman" w:hint="eastAsia"/>
                <w:szCs w:val="24"/>
              </w:rPr>
              <w:t>投标响应</w:t>
            </w:r>
          </w:p>
        </w:tc>
        <w:tc>
          <w:tcPr>
            <w:tcW w:w="1842" w:type="dxa"/>
            <w:vAlign w:val="center"/>
          </w:tcPr>
          <w:p w:rsidR="00A22259" w:rsidRPr="00A22259" w:rsidRDefault="00A22259" w:rsidP="00A22259">
            <w:pPr>
              <w:adjustRightInd w:val="0"/>
              <w:snapToGrid w:val="0"/>
              <w:spacing w:line="360" w:lineRule="auto"/>
              <w:jc w:val="center"/>
              <w:rPr>
                <w:rFonts w:ascii="宋体" w:eastAsia="宋体" w:hAnsi="宋体" w:cs="Times New Roman"/>
                <w:kern w:val="0"/>
                <w:szCs w:val="21"/>
              </w:rPr>
            </w:pPr>
            <w:r w:rsidRPr="00A22259">
              <w:rPr>
                <w:rFonts w:ascii="Times New Roman" w:eastAsia="宋体" w:hAnsi="Times New Roman" w:cs="Times New Roman" w:hint="eastAsia"/>
                <w:szCs w:val="24"/>
              </w:rPr>
              <w:t>偏离情况</w:t>
            </w:r>
          </w:p>
        </w:tc>
        <w:tc>
          <w:tcPr>
            <w:tcW w:w="1418" w:type="dxa"/>
            <w:vAlign w:val="center"/>
          </w:tcPr>
          <w:p w:rsidR="00A22259" w:rsidRPr="00A22259" w:rsidRDefault="00A22259" w:rsidP="00A22259">
            <w:pPr>
              <w:adjustRightInd w:val="0"/>
              <w:snapToGrid w:val="0"/>
              <w:spacing w:line="360" w:lineRule="auto"/>
              <w:jc w:val="center"/>
              <w:rPr>
                <w:rFonts w:ascii="宋体" w:eastAsia="宋体" w:hAnsi="宋体" w:cs="Times New Roman"/>
                <w:kern w:val="0"/>
                <w:szCs w:val="21"/>
              </w:rPr>
            </w:pPr>
            <w:r w:rsidRPr="00A22259">
              <w:rPr>
                <w:rFonts w:ascii="Times New Roman" w:eastAsia="宋体" w:hAnsi="Times New Roman" w:cs="Times New Roman" w:hint="eastAsia"/>
                <w:szCs w:val="24"/>
              </w:rPr>
              <w:t>说明</w:t>
            </w:r>
          </w:p>
        </w:tc>
      </w:tr>
      <w:bookmarkEnd w:id="39"/>
      <w:tr w:rsidR="00A22259" w:rsidRPr="00A22259" w:rsidTr="00744EA2">
        <w:tc>
          <w:tcPr>
            <w:tcW w:w="705" w:type="dxa"/>
            <w:vAlign w:val="center"/>
          </w:tcPr>
          <w:p w:rsidR="00A22259" w:rsidRPr="00A22259" w:rsidRDefault="00A22259" w:rsidP="00A22259">
            <w:pPr>
              <w:widowControl/>
              <w:jc w:val="center"/>
              <w:outlineLvl w:val="0"/>
              <w:rPr>
                <w:rFonts w:ascii="宋体" w:hAnsi="宋体" w:cs="Times New Roman"/>
                <w:b/>
                <w:bCs/>
                <w:color w:val="FF0000"/>
                <w:kern w:val="0"/>
                <w:sz w:val="24"/>
                <w:szCs w:val="21"/>
              </w:rPr>
            </w:pPr>
            <w:r w:rsidRPr="00A22259">
              <w:rPr>
                <w:rFonts w:ascii="宋体" w:hAnsi="宋体" w:cs="Times New Roman" w:hint="eastAsia"/>
                <w:b/>
                <w:bCs/>
                <w:color w:val="FF0000"/>
                <w:kern w:val="0"/>
                <w:sz w:val="24"/>
                <w:szCs w:val="21"/>
              </w:rPr>
              <w:t>1</w:t>
            </w:r>
          </w:p>
        </w:tc>
        <w:tc>
          <w:tcPr>
            <w:tcW w:w="2664" w:type="dxa"/>
            <w:vAlign w:val="center"/>
          </w:tcPr>
          <w:p w:rsidR="00A22259" w:rsidRPr="00A22259" w:rsidRDefault="00A22259" w:rsidP="00A22259">
            <w:pPr>
              <w:widowControl/>
              <w:spacing w:line="360" w:lineRule="auto"/>
              <w:jc w:val="left"/>
              <w:rPr>
                <w:rFonts w:ascii="宋体" w:eastAsia="宋体" w:hAnsi="宋体" w:cs="Times New Roman"/>
                <w:bCs/>
                <w:color w:val="FF0000"/>
                <w:kern w:val="0"/>
                <w:sz w:val="24"/>
                <w:szCs w:val="21"/>
              </w:rPr>
            </w:pPr>
            <w:r w:rsidRPr="00A22259">
              <w:rPr>
                <w:rFonts w:ascii="宋体" w:eastAsia="宋体" w:hAnsi="宋体" w:cs="宋体" w:hint="eastAsia"/>
                <w:b/>
                <w:color w:val="FF0000"/>
                <w:kern w:val="0"/>
                <w:sz w:val="24"/>
                <w:szCs w:val="24"/>
              </w:rPr>
              <w:t>满足本项目标★的条款要求</w:t>
            </w:r>
          </w:p>
        </w:tc>
        <w:tc>
          <w:tcPr>
            <w:tcW w:w="1588" w:type="dxa"/>
          </w:tcPr>
          <w:p w:rsidR="00A22259" w:rsidRPr="00A22259" w:rsidRDefault="00A22259" w:rsidP="00A22259">
            <w:pPr>
              <w:adjustRightInd w:val="0"/>
              <w:snapToGrid w:val="0"/>
              <w:spacing w:line="360" w:lineRule="auto"/>
              <w:rPr>
                <w:rFonts w:ascii="宋体" w:eastAsia="宋体" w:hAnsi="宋体" w:cs="Times New Roman"/>
                <w:kern w:val="0"/>
                <w:szCs w:val="21"/>
              </w:rPr>
            </w:pPr>
          </w:p>
        </w:tc>
        <w:tc>
          <w:tcPr>
            <w:tcW w:w="1842" w:type="dxa"/>
          </w:tcPr>
          <w:p w:rsidR="00A22259" w:rsidRPr="00A22259" w:rsidRDefault="00A22259" w:rsidP="00A22259">
            <w:pPr>
              <w:adjustRightInd w:val="0"/>
              <w:snapToGrid w:val="0"/>
              <w:spacing w:line="360" w:lineRule="auto"/>
              <w:rPr>
                <w:rFonts w:ascii="宋体" w:eastAsia="宋体" w:hAnsi="宋体" w:cs="Times New Roman"/>
                <w:kern w:val="0"/>
                <w:szCs w:val="21"/>
              </w:rPr>
            </w:pPr>
          </w:p>
        </w:tc>
        <w:tc>
          <w:tcPr>
            <w:tcW w:w="1418" w:type="dxa"/>
          </w:tcPr>
          <w:p w:rsidR="00A22259" w:rsidRPr="00A22259" w:rsidRDefault="00A22259" w:rsidP="00A22259">
            <w:pPr>
              <w:adjustRightInd w:val="0"/>
              <w:snapToGrid w:val="0"/>
              <w:spacing w:line="360" w:lineRule="auto"/>
              <w:rPr>
                <w:rFonts w:ascii="宋体" w:eastAsia="宋体" w:hAnsi="宋体" w:cs="Times New Roman"/>
                <w:kern w:val="0"/>
                <w:szCs w:val="21"/>
              </w:rPr>
            </w:pPr>
          </w:p>
        </w:tc>
      </w:tr>
    </w:tbl>
    <w:p w:rsidR="00A22259" w:rsidRPr="00A22259" w:rsidRDefault="00A22259" w:rsidP="00A22259">
      <w:pPr>
        <w:rPr>
          <w:rFonts w:ascii="Times New Roman" w:eastAsia="宋体" w:hAnsi="Times New Roman" w:cs="Times New Roman"/>
          <w:b/>
          <w:sz w:val="24"/>
        </w:rPr>
      </w:pPr>
      <w:r w:rsidRPr="00A22259">
        <w:rPr>
          <w:rFonts w:ascii="Times New Roman" w:eastAsia="宋体" w:hAnsi="Times New Roman" w:cs="Times New Roman" w:hint="eastAsia"/>
          <w:b/>
          <w:sz w:val="24"/>
        </w:rPr>
        <w:t>注：</w:t>
      </w:r>
      <w:r w:rsidRPr="00A22259">
        <w:rPr>
          <w:rFonts w:ascii="Times New Roman" w:eastAsia="宋体" w:hAnsi="Times New Roman" w:cs="Times New Roman" w:hint="eastAsia"/>
          <w:b/>
          <w:sz w:val="24"/>
        </w:rPr>
        <w:t xml:space="preserve">1. </w:t>
      </w:r>
      <w:r w:rsidRPr="00A22259">
        <w:rPr>
          <w:rFonts w:ascii="Times New Roman" w:eastAsia="宋体" w:hAnsi="Times New Roman" w:cs="Times New Roman" w:hint="eastAsia"/>
          <w:b/>
          <w:sz w:val="24"/>
        </w:rPr>
        <w:t>上表所列各项均为不可负偏离条款。</w:t>
      </w:r>
    </w:p>
    <w:p w:rsidR="00A22259" w:rsidRPr="00A22259" w:rsidRDefault="00A22259" w:rsidP="00A22259">
      <w:pPr>
        <w:ind w:firstLineChars="200" w:firstLine="482"/>
        <w:rPr>
          <w:rFonts w:ascii="Times New Roman" w:eastAsia="宋体" w:hAnsi="Times New Roman" w:cs="Times New Roman"/>
          <w:b/>
          <w:sz w:val="24"/>
        </w:rPr>
      </w:pPr>
      <w:r w:rsidRPr="00A22259">
        <w:rPr>
          <w:rFonts w:ascii="Times New Roman" w:eastAsia="宋体" w:hAnsi="Times New Roman" w:cs="Times New Roman" w:hint="eastAsia"/>
          <w:b/>
          <w:sz w:val="24"/>
        </w:rPr>
        <w:t>2.</w:t>
      </w:r>
      <w:r w:rsidRPr="00A22259">
        <w:rPr>
          <w:rFonts w:ascii="Times New Roman" w:eastAsia="宋体" w:hAnsi="Times New Roman" w:cs="Times New Roman" w:hint="eastAsia"/>
          <w:b/>
          <w:sz w:val="24"/>
        </w:rPr>
        <w:t>“投标响应”一</w:t>
      </w:r>
      <w:proofErr w:type="gramStart"/>
      <w:r w:rsidRPr="00A22259">
        <w:rPr>
          <w:rFonts w:ascii="Times New Roman" w:eastAsia="宋体" w:hAnsi="Times New Roman" w:cs="Times New Roman" w:hint="eastAsia"/>
          <w:b/>
          <w:sz w:val="24"/>
        </w:rPr>
        <w:t>栏应当</w:t>
      </w:r>
      <w:proofErr w:type="gramEnd"/>
      <w:r w:rsidRPr="00A22259">
        <w:rPr>
          <w:rFonts w:ascii="Times New Roman" w:eastAsia="宋体" w:hAnsi="Times New Roman" w:cs="Times New Roman" w:hint="eastAsia"/>
          <w:b/>
          <w:sz w:val="24"/>
        </w:rPr>
        <w:t>详细填写投标人自身响应情况。</w:t>
      </w:r>
    </w:p>
    <w:p w:rsidR="00A22259" w:rsidRPr="00A22259" w:rsidRDefault="00A22259" w:rsidP="00A22259">
      <w:pPr>
        <w:ind w:firstLineChars="200" w:firstLine="482"/>
        <w:rPr>
          <w:rFonts w:ascii="Times New Roman" w:eastAsia="宋体" w:hAnsi="Times New Roman" w:cs="Times New Roman"/>
          <w:b/>
          <w:sz w:val="24"/>
        </w:rPr>
      </w:pPr>
      <w:r w:rsidRPr="00A22259">
        <w:rPr>
          <w:rFonts w:ascii="Times New Roman" w:eastAsia="宋体" w:hAnsi="Times New Roman" w:cs="Times New Roman" w:hint="eastAsia"/>
          <w:b/>
          <w:sz w:val="24"/>
        </w:rPr>
        <w:t>3</w:t>
      </w:r>
      <w:r w:rsidRPr="00A22259">
        <w:rPr>
          <w:rFonts w:ascii="Times New Roman" w:eastAsia="宋体" w:hAnsi="Times New Roman" w:cs="Times New Roman"/>
          <w:b/>
          <w:sz w:val="24"/>
        </w:rPr>
        <w:t>.</w:t>
      </w:r>
      <w:r w:rsidRPr="00A22259">
        <w:rPr>
          <w:rFonts w:ascii="Times New Roman" w:eastAsia="宋体" w:hAnsi="Times New Roman" w:cs="Times New Roman" w:hint="eastAsia"/>
          <w:b/>
          <w:sz w:val="24"/>
        </w:rPr>
        <w:t>“偏离情况”一栏应填写“正偏离”、“负偏离”或“无偏离”，</w:t>
      </w:r>
      <w:r w:rsidRPr="00A22259">
        <w:rPr>
          <w:rFonts w:ascii="Times New Roman" w:eastAsia="宋体" w:hAnsi="Times New Roman" w:cs="Times New Roman" w:hint="eastAsia"/>
          <w:b/>
          <w:sz w:val="24"/>
          <w:szCs w:val="24"/>
        </w:rPr>
        <w:t>“正偏离”表示“投标响应优于实质性条款具体内容要求”，“负偏离”表示“投标响应不满足实质性条款具体内容要求”，“无偏离”表示“投标响应与实质性条款具体内容要求一致”。</w:t>
      </w:r>
    </w:p>
    <w:p w:rsidR="00A22259" w:rsidRPr="00A22259" w:rsidRDefault="00A22259" w:rsidP="00A22259">
      <w:pPr>
        <w:ind w:firstLineChars="200" w:firstLine="482"/>
        <w:rPr>
          <w:rFonts w:ascii="Times New Roman" w:eastAsia="宋体" w:hAnsi="Times New Roman" w:cs="Times New Roman"/>
          <w:b/>
          <w:sz w:val="24"/>
          <w:szCs w:val="24"/>
        </w:rPr>
      </w:pPr>
      <w:r w:rsidRPr="00A22259">
        <w:rPr>
          <w:rFonts w:ascii="Times New Roman" w:eastAsia="宋体" w:hAnsi="Times New Roman" w:cs="Times New Roman"/>
          <w:b/>
          <w:sz w:val="24"/>
          <w:szCs w:val="24"/>
        </w:rPr>
        <w:t>4.</w:t>
      </w:r>
      <w:r w:rsidRPr="00A22259">
        <w:rPr>
          <w:rFonts w:ascii="Times New Roman" w:eastAsia="宋体" w:hAnsi="Times New Roman" w:cs="Times New Roman" w:hint="eastAsia"/>
          <w:b/>
          <w:sz w:val="24"/>
          <w:szCs w:val="24"/>
        </w:rPr>
        <w:t>评审委员会有权对投标响应情况</w:t>
      </w:r>
      <w:proofErr w:type="gramStart"/>
      <w:r w:rsidRPr="00A22259">
        <w:rPr>
          <w:rFonts w:ascii="Times New Roman" w:eastAsia="宋体" w:hAnsi="Times New Roman" w:cs="Times New Roman" w:hint="eastAsia"/>
          <w:b/>
          <w:sz w:val="24"/>
          <w:szCs w:val="24"/>
        </w:rPr>
        <w:t>作出</w:t>
      </w:r>
      <w:proofErr w:type="gramEnd"/>
      <w:r w:rsidRPr="00A22259">
        <w:rPr>
          <w:rFonts w:ascii="Times New Roman" w:eastAsia="宋体" w:hAnsi="Times New Roman" w:cs="Times New Roman" w:hint="eastAsia"/>
          <w:b/>
          <w:sz w:val="24"/>
          <w:szCs w:val="24"/>
        </w:rPr>
        <w:t>判断（</w:t>
      </w:r>
      <w:proofErr w:type="gramStart"/>
      <w:r w:rsidRPr="00A22259">
        <w:rPr>
          <w:rFonts w:ascii="Times New Roman" w:eastAsia="宋体" w:hAnsi="Times New Roman" w:cs="Times New Roman" w:hint="eastAsia"/>
          <w:b/>
          <w:sz w:val="24"/>
          <w:szCs w:val="24"/>
        </w:rPr>
        <w:t>作出</w:t>
      </w:r>
      <w:proofErr w:type="gramEnd"/>
      <w:r w:rsidRPr="00A22259">
        <w:rPr>
          <w:rFonts w:ascii="Times New Roman" w:eastAsia="宋体" w:hAnsi="Times New Roman" w:cs="Times New Roman" w:hint="eastAsia"/>
          <w:b/>
          <w:sz w:val="24"/>
          <w:szCs w:val="24"/>
        </w:rPr>
        <w:t>评审结论）。</w:t>
      </w:r>
    </w:p>
    <w:p w:rsidR="00A22259" w:rsidRPr="00A22259" w:rsidRDefault="00A22259" w:rsidP="00A22259">
      <w:pPr>
        <w:ind w:firstLineChars="200" w:firstLine="482"/>
        <w:rPr>
          <w:rFonts w:ascii="Times New Roman" w:eastAsia="宋体" w:hAnsi="Times New Roman" w:cs="Times New Roman"/>
          <w:szCs w:val="24"/>
        </w:rPr>
      </w:pPr>
      <w:r w:rsidRPr="00A22259">
        <w:rPr>
          <w:rFonts w:ascii="Times New Roman" w:eastAsia="宋体" w:hAnsi="Times New Roman" w:cs="Times New Roman"/>
          <w:b/>
          <w:sz w:val="24"/>
        </w:rPr>
        <w:t>5</w:t>
      </w:r>
      <w:r w:rsidRPr="00A22259">
        <w:rPr>
          <w:rFonts w:ascii="Times New Roman" w:eastAsia="宋体" w:hAnsi="Times New Roman" w:cs="Times New Roman" w:hint="eastAsia"/>
          <w:b/>
          <w:sz w:val="24"/>
        </w:rPr>
        <w:t>.</w:t>
      </w:r>
      <w:r w:rsidRPr="00A22259">
        <w:rPr>
          <w:rFonts w:ascii="Times New Roman" w:eastAsia="宋体" w:hAnsi="Times New Roman" w:cs="Times New Roman" w:hint="eastAsia"/>
          <w:b/>
          <w:sz w:val="24"/>
        </w:rPr>
        <w:t>实质性响应条款“投标响应情况”与投标文件其它内容冲突的，以实质性响应条款“投标响应情况”为准。</w:t>
      </w:r>
    </w:p>
    <w:p w:rsidR="00A22259" w:rsidRPr="00A22259" w:rsidRDefault="00A22259" w:rsidP="00A22259">
      <w:pPr>
        <w:ind w:firstLineChars="200" w:firstLine="482"/>
        <w:rPr>
          <w:rFonts w:ascii="Times New Roman" w:eastAsia="宋体" w:hAnsi="Times New Roman" w:cs="Times New Roman"/>
          <w:szCs w:val="24"/>
        </w:rPr>
      </w:pPr>
      <w:r w:rsidRPr="00A22259">
        <w:rPr>
          <w:rFonts w:ascii="Times New Roman" w:eastAsia="宋体" w:hAnsi="Times New Roman" w:cs="Times New Roman" w:hint="eastAsia"/>
          <w:b/>
          <w:sz w:val="24"/>
        </w:rPr>
        <w:t>6.</w:t>
      </w:r>
      <w:r w:rsidRPr="00A22259">
        <w:rPr>
          <w:rFonts w:ascii="Times New Roman" w:eastAsia="宋体" w:hAnsi="Times New Roman" w:cs="Times New Roman" w:hint="eastAsia"/>
          <w:b/>
          <w:sz w:val="24"/>
        </w:rPr>
        <w:t>以上实质性条款中要求提供证明资料，需如实提供证明材料扫描件，在“说明”一栏中列明证</w:t>
      </w:r>
      <w:proofErr w:type="gramStart"/>
      <w:r w:rsidRPr="00A22259">
        <w:rPr>
          <w:rFonts w:ascii="Times New Roman" w:eastAsia="宋体" w:hAnsi="Times New Roman" w:cs="Times New Roman" w:hint="eastAsia"/>
          <w:b/>
          <w:sz w:val="24"/>
        </w:rPr>
        <w:t>明资料</w:t>
      </w:r>
      <w:proofErr w:type="gramEnd"/>
      <w:r w:rsidRPr="00A22259">
        <w:rPr>
          <w:rFonts w:ascii="Times New Roman" w:eastAsia="宋体" w:hAnsi="Times New Roman" w:cs="Times New Roman" w:hint="eastAsia"/>
          <w:b/>
          <w:sz w:val="24"/>
        </w:rPr>
        <w:t>的位置</w:t>
      </w:r>
      <w:r w:rsidRPr="00A22259">
        <w:rPr>
          <w:rFonts w:ascii="Times New Roman" w:eastAsia="宋体" w:hAnsi="Times New Roman" w:cs="Times New Roman" w:hint="eastAsia"/>
          <w:b/>
          <w:sz w:val="24"/>
        </w:rPr>
        <w:t>,</w:t>
      </w:r>
      <w:r w:rsidRPr="00A22259">
        <w:rPr>
          <w:rFonts w:ascii="Times New Roman" w:eastAsia="宋体" w:hAnsi="Times New Roman" w:cs="Times New Roman" w:hint="eastAsia"/>
          <w:b/>
          <w:sz w:val="24"/>
        </w:rPr>
        <w:t>以便评审；未要求提供证明材料的，投标人可以不提供。</w:t>
      </w:r>
    </w:p>
    <w:p w:rsidR="003434CF" w:rsidRDefault="003434CF"/>
    <w:p w:rsidR="0049552E" w:rsidRPr="0049552E" w:rsidRDefault="0049552E" w:rsidP="0049552E">
      <w:pPr>
        <w:keepNext/>
        <w:keepLines/>
        <w:spacing w:before="260" w:after="260"/>
        <w:jc w:val="center"/>
        <w:outlineLvl w:val="2"/>
        <w:rPr>
          <w:rFonts w:ascii="黑体" w:eastAsia="黑体" w:hAnsi="宋体" w:cs="Times New Roman"/>
          <w:bCs/>
          <w:kern w:val="0"/>
          <w:sz w:val="24"/>
          <w:szCs w:val="24"/>
        </w:rPr>
      </w:pPr>
      <w:r w:rsidRPr="0049552E">
        <w:rPr>
          <w:rFonts w:ascii="黑体" w:eastAsia="黑体" w:hAnsi="宋体" w:cs="Times New Roman" w:hint="eastAsia"/>
          <w:bCs/>
          <w:kern w:val="0"/>
          <w:sz w:val="24"/>
          <w:szCs w:val="24"/>
        </w:rPr>
        <w:t>八、综合实力部分、技术部分投标文件格式</w:t>
      </w:r>
    </w:p>
    <w:p w:rsidR="0023478E" w:rsidRPr="00FC28C7" w:rsidRDefault="0023478E" w:rsidP="00FC28C7">
      <w:pPr>
        <w:widowControl/>
        <w:shd w:val="clear" w:color="auto" w:fill="FFFFFF"/>
        <w:spacing w:line="360" w:lineRule="auto"/>
        <w:jc w:val="left"/>
        <w:outlineLvl w:val="2"/>
        <w:rPr>
          <w:rFonts w:ascii="宋体" w:hAnsi="宋体" w:cs="宋体"/>
          <w:b/>
          <w:color w:val="222222"/>
          <w:kern w:val="0"/>
          <w:sz w:val="24"/>
          <w:szCs w:val="24"/>
          <w:shd w:val="clear" w:color="auto" w:fill="FFFFFF"/>
        </w:rPr>
      </w:pPr>
      <w:r w:rsidRPr="00FC28C7">
        <w:rPr>
          <w:rFonts w:ascii="宋体" w:hAnsi="宋体" w:cs="宋体" w:hint="eastAsia"/>
          <w:b/>
          <w:color w:val="222222"/>
          <w:kern w:val="0"/>
          <w:sz w:val="24"/>
          <w:szCs w:val="24"/>
          <w:shd w:val="clear" w:color="auto" w:fill="FFFFFF"/>
        </w:rPr>
        <w:t>（一）项目实施方案（格式自定）</w:t>
      </w:r>
    </w:p>
    <w:p w:rsidR="0023478E" w:rsidRPr="00FC28C7" w:rsidRDefault="0023478E" w:rsidP="00FC28C7">
      <w:pPr>
        <w:widowControl/>
        <w:shd w:val="clear" w:color="auto" w:fill="FFFFFF"/>
        <w:spacing w:line="360" w:lineRule="auto"/>
        <w:jc w:val="left"/>
        <w:outlineLvl w:val="2"/>
        <w:rPr>
          <w:rFonts w:ascii="宋体" w:hAnsi="宋体" w:cs="宋体"/>
          <w:b/>
          <w:color w:val="222222"/>
          <w:kern w:val="0"/>
          <w:sz w:val="24"/>
          <w:szCs w:val="24"/>
          <w:shd w:val="clear" w:color="auto" w:fill="FFFFFF"/>
        </w:rPr>
      </w:pPr>
      <w:r w:rsidRPr="00FC28C7">
        <w:rPr>
          <w:rFonts w:ascii="宋体" w:hAnsi="宋体" w:cs="宋体" w:hint="eastAsia"/>
          <w:b/>
          <w:color w:val="222222"/>
          <w:kern w:val="0"/>
          <w:sz w:val="24"/>
          <w:szCs w:val="24"/>
          <w:shd w:val="clear" w:color="auto" w:fill="FFFFFF"/>
        </w:rPr>
        <w:t>（二）应急处理方案（格式自定）</w:t>
      </w:r>
    </w:p>
    <w:p w:rsidR="0049552E" w:rsidRPr="00FC28C7" w:rsidRDefault="0023478E" w:rsidP="00FC28C7">
      <w:pPr>
        <w:widowControl/>
        <w:shd w:val="clear" w:color="auto" w:fill="FFFFFF"/>
        <w:spacing w:line="360" w:lineRule="auto"/>
        <w:jc w:val="left"/>
        <w:outlineLvl w:val="2"/>
        <w:rPr>
          <w:rFonts w:ascii="宋体" w:hAnsi="宋体" w:cs="宋体"/>
          <w:b/>
          <w:color w:val="222222"/>
          <w:kern w:val="0"/>
          <w:sz w:val="24"/>
          <w:szCs w:val="24"/>
          <w:shd w:val="clear" w:color="auto" w:fill="FFFFFF"/>
        </w:rPr>
      </w:pPr>
      <w:r w:rsidRPr="00FC28C7">
        <w:rPr>
          <w:rFonts w:ascii="宋体" w:hAnsi="宋体" w:cs="宋体" w:hint="eastAsia"/>
          <w:b/>
          <w:color w:val="222222"/>
          <w:kern w:val="0"/>
          <w:sz w:val="24"/>
          <w:szCs w:val="24"/>
          <w:shd w:val="clear" w:color="auto" w:fill="FFFFFF"/>
        </w:rPr>
        <w:t>（三）DR检查报告质量控制及回报周期（格式自定）</w:t>
      </w:r>
    </w:p>
    <w:p w:rsidR="0049552E" w:rsidRPr="00FC28C7" w:rsidRDefault="00FC28C7" w:rsidP="00FC28C7">
      <w:pPr>
        <w:widowControl/>
        <w:shd w:val="clear" w:color="auto" w:fill="FFFFFF"/>
        <w:spacing w:line="360" w:lineRule="auto"/>
        <w:jc w:val="left"/>
        <w:outlineLvl w:val="2"/>
        <w:rPr>
          <w:rFonts w:ascii="宋体" w:hAnsi="宋体" w:cs="宋体"/>
          <w:b/>
          <w:color w:val="222222"/>
          <w:kern w:val="0"/>
          <w:sz w:val="24"/>
          <w:szCs w:val="24"/>
          <w:shd w:val="clear" w:color="auto" w:fill="FFFFFF"/>
        </w:rPr>
      </w:pPr>
      <w:r w:rsidRPr="00FC28C7">
        <w:rPr>
          <w:rFonts w:ascii="宋体" w:hAnsi="宋体" w:cs="宋体" w:hint="eastAsia"/>
          <w:b/>
          <w:color w:val="222222"/>
          <w:kern w:val="0"/>
          <w:sz w:val="24"/>
          <w:szCs w:val="24"/>
          <w:shd w:val="clear" w:color="auto" w:fill="FFFFFF"/>
        </w:rPr>
        <w:t>（四）投标人拟投入的硬件设施情况</w:t>
      </w:r>
    </w:p>
    <w:tbl>
      <w:tblPr>
        <w:tblStyle w:val="a4"/>
        <w:tblW w:w="0" w:type="auto"/>
        <w:tblLook w:val="04A0" w:firstRow="1" w:lastRow="0" w:firstColumn="1" w:lastColumn="0" w:noHBand="0" w:noVBand="1"/>
      </w:tblPr>
      <w:tblGrid>
        <w:gridCol w:w="850"/>
        <w:gridCol w:w="1420"/>
        <w:gridCol w:w="1420"/>
        <w:gridCol w:w="1420"/>
        <w:gridCol w:w="2268"/>
        <w:gridCol w:w="1134"/>
      </w:tblGrid>
      <w:tr w:rsidR="00FC28C7" w:rsidTr="00FC28C7">
        <w:tc>
          <w:tcPr>
            <w:tcW w:w="850" w:type="dxa"/>
            <w:vAlign w:val="center"/>
          </w:tcPr>
          <w:p w:rsidR="00FC28C7" w:rsidRPr="00FC28C7" w:rsidRDefault="00FC28C7" w:rsidP="00FC28C7">
            <w:pPr>
              <w:jc w:val="center"/>
              <w:rPr>
                <w:b/>
              </w:rPr>
            </w:pPr>
            <w:r w:rsidRPr="00FC28C7">
              <w:rPr>
                <w:rFonts w:hint="eastAsia"/>
                <w:b/>
              </w:rPr>
              <w:t>序号</w:t>
            </w:r>
          </w:p>
        </w:tc>
        <w:tc>
          <w:tcPr>
            <w:tcW w:w="1420" w:type="dxa"/>
            <w:vAlign w:val="center"/>
          </w:tcPr>
          <w:p w:rsidR="00FC28C7" w:rsidRPr="00FC28C7" w:rsidRDefault="00FC28C7" w:rsidP="00FC28C7">
            <w:pPr>
              <w:jc w:val="center"/>
              <w:rPr>
                <w:b/>
              </w:rPr>
            </w:pPr>
            <w:r w:rsidRPr="00FC28C7">
              <w:rPr>
                <w:rFonts w:hint="eastAsia"/>
                <w:b/>
              </w:rPr>
              <w:t>车辆</w:t>
            </w:r>
          </w:p>
        </w:tc>
        <w:tc>
          <w:tcPr>
            <w:tcW w:w="1420" w:type="dxa"/>
            <w:vAlign w:val="center"/>
          </w:tcPr>
          <w:p w:rsidR="00FC28C7" w:rsidRPr="00FC28C7" w:rsidRDefault="00FC28C7" w:rsidP="00FC28C7">
            <w:pPr>
              <w:jc w:val="center"/>
              <w:rPr>
                <w:b/>
              </w:rPr>
            </w:pPr>
            <w:r w:rsidRPr="00FC28C7">
              <w:rPr>
                <w:rFonts w:hint="eastAsia"/>
                <w:b/>
              </w:rPr>
              <w:t>品牌、型号</w:t>
            </w:r>
          </w:p>
        </w:tc>
        <w:tc>
          <w:tcPr>
            <w:tcW w:w="1420" w:type="dxa"/>
            <w:vAlign w:val="center"/>
          </w:tcPr>
          <w:p w:rsidR="00FC28C7" w:rsidRPr="00FC28C7" w:rsidRDefault="00FC28C7" w:rsidP="00FC28C7">
            <w:pPr>
              <w:jc w:val="center"/>
              <w:rPr>
                <w:b/>
              </w:rPr>
            </w:pPr>
            <w:r w:rsidRPr="00FC28C7">
              <w:rPr>
                <w:rFonts w:hint="eastAsia"/>
                <w:b/>
              </w:rPr>
              <w:t>自有或租赁</w:t>
            </w:r>
          </w:p>
        </w:tc>
        <w:tc>
          <w:tcPr>
            <w:tcW w:w="2268" w:type="dxa"/>
            <w:vAlign w:val="center"/>
          </w:tcPr>
          <w:p w:rsidR="00FC28C7" w:rsidRPr="00FC28C7" w:rsidRDefault="00FC28C7" w:rsidP="00FC28C7">
            <w:pPr>
              <w:jc w:val="center"/>
              <w:rPr>
                <w:b/>
              </w:rPr>
            </w:pPr>
            <w:r w:rsidRPr="00FC28C7">
              <w:rPr>
                <w:rFonts w:hint="eastAsia"/>
                <w:b/>
              </w:rPr>
              <w:t>DR</w:t>
            </w:r>
            <w:r w:rsidRPr="00FC28C7">
              <w:rPr>
                <w:rFonts w:hint="eastAsia"/>
                <w:b/>
              </w:rPr>
              <w:t>设备、</w:t>
            </w:r>
            <w:r w:rsidRPr="00FC28C7">
              <w:rPr>
                <w:rFonts w:hint="eastAsia"/>
                <w:b/>
              </w:rPr>
              <w:t>DR</w:t>
            </w:r>
            <w:r w:rsidRPr="00FC28C7">
              <w:rPr>
                <w:rFonts w:hint="eastAsia"/>
                <w:b/>
              </w:rPr>
              <w:t>机</w:t>
            </w:r>
            <w:r>
              <w:rPr>
                <w:rFonts w:hint="eastAsia"/>
                <w:b/>
              </w:rPr>
              <w:t>品牌、型号</w:t>
            </w:r>
          </w:p>
        </w:tc>
        <w:tc>
          <w:tcPr>
            <w:tcW w:w="1134" w:type="dxa"/>
            <w:vAlign w:val="center"/>
          </w:tcPr>
          <w:p w:rsidR="00FC28C7" w:rsidRPr="00FC28C7" w:rsidRDefault="00FC28C7" w:rsidP="00FC28C7">
            <w:pPr>
              <w:jc w:val="center"/>
              <w:rPr>
                <w:b/>
              </w:rPr>
            </w:pPr>
            <w:r w:rsidRPr="00FC28C7">
              <w:rPr>
                <w:rFonts w:hint="eastAsia"/>
                <w:b/>
              </w:rPr>
              <w:t>备注</w:t>
            </w:r>
          </w:p>
        </w:tc>
      </w:tr>
      <w:tr w:rsidR="00FC28C7" w:rsidTr="00FC28C7">
        <w:tc>
          <w:tcPr>
            <w:tcW w:w="850" w:type="dxa"/>
            <w:vAlign w:val="center"/>
          </w:tcPr>
          <w:p w:rsidR="00FC28C7" w:rsidRDefault="00FC28C7" w:rsidP="00FC28C7">
            <w:pPr>
              <w:jc w:val="center"/>
            </w:pPr>
            <w:r>
              <w:rPr>
                <w:rFonts w:hint="eastAsia"/>
              </w:rPr>
              <w:t>1</w:t>
            </w:r>
          </w:p>
        </w:tc>
        <w:tc>
          <w:tcPr>
            <w:tcW w:w="1420" w:type="dxa"/>
            <w:vAlign w:val="center"/>
          </w:tcPr>
          <w:p w:rsidR="00FC28C7" w:rsidRDefault="00FC28C7" w:rsidP="00FC28C7">
            <w:pPr>
              <w:jc w:val="center"/>
            </w:pPr>
            <w:r w:rsidRPr="00FC28C7">
              <w:rPr>
                <w:rFonts w:hint="eastAsia"/>
              </w:rPr>
              <w:t>DR</w:t>
            </w:r>
            <w:proofErr w:type="gramStart"/>
            <w:r w:rsidRPr="00FC28C7">
              <w:rPr>
                <w:rFonts w:hint="eastAsia"/>
              </w:rPr>
              <w:t>体检车</w:t>
            </w:r>
            <w:proofErr w:type="gramEnd"/>
          </w:p>
        </w:tc>
        <w:tc>
          <w:tcPr>
            <w:tcW w:w="1420" w:type="dxa"/>
          </w:tcPr>
          <w:p w:rsidR="00FC28C7" w:rsidRDefault="00FC28C7"/>
        </w:tc>
        <w:tc>
          <w:tcPr>
            <w:tcW w:w="1420" w:type="dxa"/>
          </w:tcPr>
          <w:p w:rsidR="00FC28C7" w:rsidRDefault="00FC28C7"/>
        </w:tc>
        <w:tc>
          <w:tcPr>
            <w:tcW w:w="2268" w:type="dxa"/>
          </w:tcPr>
          <w:p w:rsidR="00FC28C7" w:rsidRDefault="00FC28C7"/>
        </w:tc>
        <w:tc>
          <w:tcPr>
            <w:tcW w:w="1134" w:type="dxa"/>
          </w:tcPr>
          <w:p w:rsidR="00FC28C7" w:rsidRDefault="00FC28C7"/>
        </w:tc>
      </w:tr>
      <w:tr w:rsidR="00FC28C7" w:rsidTr="00FC28C7">
        <w:tc>
          <w:tcPr>
            <w:tcW w:w="850" w:type="dxa"/>
            <w:vAlign w:val="center"/>
          </w:tcPr>
          <w:p w:rsidR="00FC28C7" w:rsidRDefault="00FC28C7" w:rsidP="00FC28C7">
            <w:pPr>
              <w:jc w:val="center"/>
            </w:pPr>
            <w:r>
              <w:rPr>
                <w:rFonts w:hint="eastAsia"/>
              </w:rPr>
              <w:t>2</w:t>
            </w:r>
          </w:p>
        </w:tc>
        <w:tc>
          <w:tcPr>
            <w:tcW w:w="1420" w:type="dxa"/>
            <w:vAlign w:val="center"/>
          </w:tcPr>
          <w:p w:rsidR="00FC28C7" w:rsidRDefault="00FC28C7" w:rsidP="00FC28C7">
            <w:pPr>
              <w:jc w:val="center"/>
            </w:pPr>
            <w:r w:rsidRPr="00FC28C7">
              <w:rPr>
                <w:rFonts w:hint="eastAsia"/>
              </w:rPr>
              <w:t>DR</w:t>
            </w:r>
            <w:proofErr w:type="gramStart"/>
            <w:r w:rsidRPr="00FC28C7">
              <w:rPr>
                <w:rFonts w:hint="eastAsia"/>
              </w:rPr>
              <w:t>体检车</w:t>
            </w:r>
            <w:proofErr w:type="gramEnd"/>
          </w:p>
        </w:tc>
        <w:tc>
          <w:tcPr>
            <w:tcW w:w="1420" w:type="dxa"/>
          </w:tcPr>
          <w:p w:rsidR="00FC28C7" w:rsidRDefault="00FC28C7"/>
        </w:tc>
        <w:tc>
          <w:tcPr>
            <w:tcW w:w="1420" w:type="dxa"/>
          </w:tcPr>
          <w:p w:rsidR="00FC28C7" w:rsidRDefault="00FC28C7"/>
        </w:tc>
        <w:tc>
          <w:tcPr>
            <w:tcW w:w="2268" w:type="dxa"/>
          </w:tcPr>
          <w:p w:rsidR="00FC28C7" w:rsidRDefault="00FC28C7"/>
        </w:tc>
        <w:tc>
          <w:tcPr>
            <w:tcW w:w="1134" w:type="dxa"/>
          </w:tcPr>
          <w:p w:rsidR="00FC28C7" w:rsidRDefault="00FC28C7"/>
        </w:tc>
      </w:tr>
      <w:tr w:rsidR="00FC28C7" w:rsidTr="00FC28C7">
        <w:tc>
          <w:tcPr>
            <w:tcW w:w="850" w:type="dxa"/>
            <w:vAlign w:val="center"/>
          </w:tcPr>
          <w:p w:rsidR="00FC28C7" w:rsidRDefault="00FC28C7" w:rsidP="00FC28C7">
            <w:pPr>
              <w:jc w:val="center"/>
            </w:pPr>
            <w:r>
              <w:rPr>
                <w:rFonts w:hint="eastAsia"/>
              </w:rPr>
              <w:lastRenderedPageBreak/>
              <w:t>3</w:t>
            </w:r>
          </w:p>
        </w:tc>
        <w:tc>
          <w:tcPr>
            <w:tcW w:w="1420" w:type="dxa"/>
            <w:vAlign w:val="center"/>
          </w:tcPr>
          <w:p w:rsidR="00FC28C7" w:rsidRDefault="00FC28C7" w:rsidP="00FC28C7">
            <w:pPr>
              <w:jc w:val="center"/>
            </w:pPr>
            <w:r w:rsidRPr="00FC28C7">
              <w:rPr>
                <w:rFonts w:hint="eastAsia"/>
              </w:rPr>
              <w:t>DR</w:t>
            </w:r>
            <w:proofErr w:type="gramStart"/>
            <w:r w:rsidRPr="00FC28C7">
              <w:rPr>
                <w:rFonts w:hint="eastAsia"/>
              </w:rPr>
              <w:t>体检车</w:t>
            </w:r>
            <w:proofErr w:type="gramEnd"/>
          </w:p>
        </w:tc>
        <w:tc>
          <w:tcPr>
            <w:tcW w:w="1420" w:type="dxa"/>
          </w:tcPr>
          <w:p w:rsidR="00FC28C7" w:rsidRDefault="00FC28C7"/>
        </w:tc>
        <w:tc>
          <w:tcPr>
            <w:tcW w:w="1420" w:type="dxa"/>
          </w:tcPr>
          <w:p w:rsidR="00FC28C7" w:rsidRDefault="00FC28C7"/>
        </w:tc>
        <w:tc>
          <w:tcPr>
            <w:tcW w:w="2268" w:type="dxa"/>
          </w:tcPr>
          <w:p w:rsidR="00FC28C7" w:rsidRDefault="00FC28C7"/>
        </w:tc>
        <w:tc>
          <w:tcPr>
            <w:tcW w:w="1134" w:type="dxa"/>
          </w:tcPr>
          <w:p w:rsidR="00FC28C7" w:rsidRDefault="00FC28C7"/>
        </w:tc>
      </w:tr>
    </w:tbl>
    <w:p w:rsidR="00FC28C7" w:rsidRPr="00FC28C7" w:rsidRDefault="00FC28C7" w:rsidP="00FC28C7">
      <w:pPr>
        <w:widowControl/>
        <w:spacing w:line="360" w:lineRule="auto"/>
        <w:ind w:firstLineChars="200" w:firstLine="482"/>
        <w:jc w:val="left"/>
        <w:rPr>
          <w:rFonts w:ascii="宋体" w:eastAsia="宋体" w:hAnsi="宋体" w:cs="Times New Roman"/>
          <w:b/>
          <w:kern w:val="0"/>
          <w:sz w:val="24"/>
          <w:szCs w:val="21"/>
        </w:rPr>
      </w:pPr>
      <w:r w:rsidRPr="00FC28C7">
        <w:rPr>
          <w:rFonts w:ascii="宋体" w:eastAsia="宋体" w:hAnsi="宋体" w:cs="Times New Roman" w:hint="eastAsia"/>
          <w:b/>
          <w:kern w:val="0"/>
          <w:sz w:val="24"/>
          <w:szCs w:val="21"/>
        </w:rPr>
        <w:t>注：此表所填情况须符合招标文件评标信息中“投标人拟投入的硬件设施情况”评分准则的要求，并按评分准则要求提供相关证明材料。</w:t>
      </w:r>
    </w:p>
    <w:p w:rsidR="00FC28C7" w:rsidRPr="00FC28C7" w:rsidRDefault="00FC28C7"/>
    <w:p w:rsidR="0023478E" w:rsidRPr="00FC28C7" w:rsidRDefault="00FC28C7" w:rsidP="00FC28C7">
      <w:pPr>
        <w:widowControl/>
        <w:shd w:val="clear" w:color="auto" w:fill="FFFFFF"/>
        <w:spacing w:line="360" w:lineRule="auto"/>
        <w:jc w:val="left"/>
        <w:outlineLvl w:val="2"/>
        <w:rPr>
          <w:rFonts w:ascii="宋体" w:hAnsi="宋体" w:cs="宋体"/>
          <w:b/>
          <w:color w:val="222222"/>
          <w:kern w:val="0"/>
          <w:sz w:val="24"/>
          <w:szCs w:val="24"/>
          <w:shd w:val="clear" w:color="auto" w:fill="FFFFFF"/>
        </w:rPr>
      </w:pPr>
      <w:r w:rsidRPr="00FC28C7">
        <w:rPr>
          <w:rFonts w:ascii="宋体" w:hAnsi="宋体" w:cs="宋体" w:hint="eastAsia"/>
          <w:b/>
          <w:color w:val="222222"/>
          <w:kern w:val="0"/>
          <w:sz w:val="24"/>
          <w:szCs w:val="24"/>
          <w:shd w:val="clear" w:color="auto" w:fill="FFFFFF"/>
        </w:rPr>
        <w:t>（五）拟安排的项目团队成员情况</w:t>
      </w:r>
    </w:p>
    <w:tbl>
      <w:tblPr>
        <w:tblStyle w:val="651"/>
        <w:tblW w:w="8334" w:type="dxa"/>
        <w:tblLayout w:type="fixed"/>
        <w:tblLook w:val="04A0" w:firstRow="1" w:lastRow="0" w:firstColumn="1" w:lastColumn="0" w:noHBand="0" w:noVBand="1"/>
      </w:tblPr>
      <w:tblGrid>
        <w:gridCol w:w="846"/>
        <w:gridCol w:w="1417"/>
        <w:gridCol w:w="968"/>
        <w:gridCol w:w="3969"/>
        <w:gridCol w:w="1134"/>
      </w:tblGrid>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序号</w:t>
            </w:r>
          </w:p>
        </w:tc>
        <w:tc>
          <w:tcPr>
            <w:tcW w:w="1417" w:type="dxa"/>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岗位</w:t>
            </w:r>
          </w:p>
        </w:tc>
        <w:tc>
          <w:tcPr>
            <w:tcW w:w="968"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姓名</w:t>
            </w:r>
          </w:p>
        </w:tc>
        <w:tc>
          <w:tcPr>
            <w:tcW w:w="3969" w:type="dxa"/>
            <w:vAlign w:val="center"/>
          </w:tcPr>
          <w:p w:rsidR="00FC28C7" w:rsidRPr="00FC28C7" w:rsidRDefault="00FC28C7" w:rsidP="00FC28C7">
            <w:pPr>
              <w:widowControl/>
              <w:spacing w:line="360" w:lineRule="auto"/>
              <w:jc w:val="center"/>
              <w:rPr>
                <w:rFonts w:ascii="宋体" w:hAnsi="宋体"/>
                <w:b/>
                <w:sz w:val="24"/>
                <w:szCs w:val="24"/>
              </w:rPr>
            </w:pPr>
            <w:r>
              <w:rPr>
                <w:rFonts w:ascii="宋体" w:hAnsi="宋体" w:hint="eastAsia"/>
                <w:b/>
                <w:sz w:val="24"/>
                <w:szCs w:val="24"/>
              </w:rPr>
              <w:t>学历及</w:t>
            </w:r>
            <w:r w:rsidRPr="00FC28C7">
              <w:rPr>
                <w:rFonts w:ascii="宋体" w:hAnsi="宋体" w:hint="eastAsia"/>
                <w:b/>
                <w:sz w:val="24"/>
                <w:szCs w:val="24"/>
              </w:rPr>
              <w:t>证书情况</w:t>
            </w:r>
          </w:p>
        </w:tc>
        <w:tc>
          <w:tcPr>
            <w:tcW w:w="1134"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备注</w:t>
            </w:r>
          </w:p>
        </w:tc>
      </w:tr>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1</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hint="eastAsia"/>
                <w:sz w:val="24"/>
                <w:szCs w:val="24"/>
              </w:rPr>
              <w:t>放射医师</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2</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hint="eastAsia"/>
                <w:sz w:val="24"/>
                <w:szCs w:val="24"/>
              </w:rPr>
              <w:t>放射医师</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hint="eastAsia"/>
                <w:b/>
                <w:sz w:val="24"/>
                <w:szCs w:val="24"/>
              </w:rPr>
              <w:t>3</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hint="eastAsia"/>
                <w:sz w:val="24"/>
                <w:szCs w:val="24"/>
              </w:rPr>
              <w:t>放射医师</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Pr>
                <w:rFonts w:ascii="宋体" w:hAnsi="宋体" w:hint="eastAsia"/>
                <w:b/>
                <w:sz w:val="24"/>
                <w:szCs w:val="24"/>
              </w:rPr>
              <w:t>4</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b/>
                <w:sz w:val="24"/>
                <w:szCs w:val="24"/>
              </w:rPr>
              <w:t>……</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Pr>
                <w:rFonts w:ascii="宋体" w:hAnsi="宋体" w:hint="eastAsia"/>
                <w:b/>
                <w:sz w:val="24"/>
                <w:szCs w:val="24"/>
              </w:rPr>
              <w:t>5</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hint="eastAsia"/>
                <w:sz w:val="24"/>
                <w:szCs w:val="24"/>
              </w:rPr>
              <w:t>结核病专业医生</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r w:rsidR="00FC28C7" w:rsidRPr="00FC28C7" w:rsidTr="00361BCD">
        <w:tc>
          <w:tcPr>
            <w:tcW w:w="846" w:type="dxa"/>
            <w:vAlign w:val="center"/>
          </w:tcPr>
          <w:p w:rsidR="00FC28C7" w:rsidRDefault="00FC28C7" w:rsidP="00FC28C7">
            <w:pPr>
              <w:widowControl/>
              <w:spacing w:line="360" w:lineRule="auto"/>
              <w:jc w:val="center"/>
              <w:rPr>
                <w:rFonts w:ascii="宋体" w:hAnsi="宋体"/>
                <w:b/>
                <w:sz w:val="24"/>
                <w:szCs w:val="24"/>
              </w:rPr>
            </w:pPr>
            <w:r>
              <w:rPr>
                <w:rFonts w:ascii="宋体" w:hAnsi="宋体" w:hint="eastAsia"/>
                <w:b/>
                <w:sz w:val="24"/>
                <w:szCs w:val="24"/>
              </w:rPr>
              <w:t>6</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hint="eastAsia"/>
                <w:sz w:val="24"/>
                <w:szCs w:val="24"/>
              </w:rPr>
              <w:t>结核病专业医生</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r w:rsidR="00FC28C7" w:rsidRPr="00FC28C7" w:rsidTr="00361BCD">
        <w:tc>
          <w:tcPr>
            <w:tcW w:w="846" w:type="dxa"/>
            <w:vAlign w:val="center"/>
          </w:tcPr>
          <w:p w:rsidR="00FC28C7" w:rsidRPr="00FC28C7" w:rsidRDefault="00FC28C7" w:rsidP="00FC28C7">
            <w:pPr>
              <w:widowControl/>
              <w:spacing w:line="360" w:lineRule="auto"/>
              <w:jc w:val="center"/>
              <w:rPr>
                <w:rFonts w:ascii="宋体" w:hAnsi="宋体"/>
                <w:b/>
                <w:sz w:val="24"/>
                <w:szCs w:val="24"/>
              </w:rPr>
            </w:pPr>
            <w:r w:rsidRPr="00FC28C7">
              <w:rPr>
                <w:rFonts w:ascii="宋体" w:hAnsi="宋体"/>
                <w:b/>
                <w:sz w:val="24"/>
                <w:szCs w:val="24"/>
              </w:rPr>
              <w:t>……</w:t>
            </w:r>
          </w:p>
        </w:tc>
        <w:tc>
          <w:tcPr>
            <w:tcW w:w="1417" w:type="dxa"/>
            <w:vAlign w:val="center"/>
          </w:tcPr>
          <w:p w:rsidR="00FC28C7" w:rsidRPr="00FC28C7" w:rsidRDefault="00FC28C7" w:rsidP="00FC28C7">
            <w:pPr>
              <w:widowControl/>
              <w:spacing w:line="360" w:lineRule="auto"/>
              <w:jc w:val="center"/>
              <w:rPr>
                <w:rFonts w:ascii="宋体" w:hAnsi="宋体"/>
                <w:sz w:val="24"/>
                <w:szCs w:val="24"/>
              </w:rPr>
            </w:pPr>
            <w:r w:rsidRPr="00FC28C7">
              <w:rPr>
                <w:rFonts w:ascii="宋体" w:hAnsi="宋体" w:hint="eastAsia"/>
                <w:sz w:val="24"/>
                <w:szCs w:val="24"/>
              </w:rPr>
              <w:t>结核病专业医生</w:t>
            </w:r>
          </w:p>
        </w:tc>
        <w:tc>
          <w:tcPr>
            <w:tcW w:w="968" w:type="dxa"/>
          </w:tcPr>
          <w:p w:rsidR="00FC28C7" w:rsidRPr="00FC28C7" w:rsidRDefault="00FC28C7" w:rsidP="00FC28C7">
            <w:pPr>
              <w:widowControl/>
              <w:spacing w:line="360" w:lineRule="auto"/>
              <w:jc w:val="left"/>
              <w:rPr>
                <w:rFonts w:ascii="宋体" w:hAnsi="宋体"/>
                <w:sz w:val="24"/>
                <w:szCs w:val="24"/>
              </w:rPr>
            </w:pPr>
          </w:p>
        </w:tc>
        <w:tc>
          <w:tcPr>
            <w:tcW w:w="3969" w:type="dxa"/>
          </w:tcPr>
          <w:p w:rsidR="00FC28C7" w:rsidRPr="00FC28C7" w:rsidRDefault="00FC28C7" w:rsidP="00FC28C7">
            <w:pPr>
              <w:widowControl/>
              <w:spacing w:line="360" w:lineRule="auto"/>
              <w:jc w:val="left"/>
              <w:rPr>
                <w:rFonts w:ascii="宋体" w:hAnsi="宋体"/>
                <w:sz w:val="24"/>
                <w:szCs w:val="24"/>
              </w:rPr>
            </w:pPr>
          </w:p>
        </w:tc>
        <w:tc>
          <w:tcPr>
            <w:tcW w:w="1134" w:type="dxa"/>
          </w:tcPr>
          <w:p w:rsidR="00FC28C7" w:rsidRPr="00FC28C7" w:rsidRDefault="00FC28C7" w:rsidP="00FC28C7">
            <w:pPr>
              <w:widowControl/>
              <w:spacing w:line="360" w:lineRule="auto"/>
              <w:jc w:val="left"/>
              <w:rPr>
                <w:rFonts w:ascii="宋体" w:hAnsi="宋体"/>
                <w:sz w:val="24"/>
                <w:szCs w:val="24"/>
              </w:rPr>
            </w:pPr>
          </w:p>
        </w:tc>
      </w:tr>
    </w:tbl>
    <w:p w:rsidR="00FC28C7" w:rsidRPr="00FC28C7" w:rsidRDefault="00FC28C7" w:rsidP="00FC28C7">
      <w:pPr>
        <w:widowControl/>
        <w:spacing w:line="360" w:lineRule="auto"/>
        <w:ind w:firstLineChars="200" w:firstLine="482"/>
        <w:jc w:val="left"/>
        <w:rPr>
          <w:rFonts w:ascii="宋体" w:eastAsia="宋体" w:hAnsi="宋体" w:cs="Times New Roman"/>
          <w:b/>
          <w:kern w:val="0"/>
          <w:sz w:val="24"/>
          <w:szCs w:val="21"/>
        </w:rPr>
      </w:pPr>
      <w:r w:rsidRPr="00FC28C7">
        <w:rPr>
          <w:rFonts w:ascii="宋体" w:eastAsia="宋体" w:hAnsi="宋体" w:cs="Times New Roman" w:hint="eastAsia"/>
          <w:b/>
          <w:kern w:val="0"/>
          <w:sz w:val="24"/>
          <w:szCs w:val="21"/>
        </w:rPr>
        <w:t>注：此表所填情况须符合招标文件评标信息中“拟安排的项目团队成员情况”评分准则的要求，并按评分准则要求提供相关证明材料。</w:t>
      </w:r>
    </w:p>
    <w:p w:rsidR="00FC28C7" w:rsidRPr="00FC28C7" w:rsidRDefault="00FC28C7"/>
    <w:p w:rsidR="00FC28C7" w:rsidRPr="00FC28C7" w:rsidRDefault="00FC28C7" w:rsidP="00FC28C7">
      <w:pPr>
        <w:widowControl/>
        <w:shd w:val="clear" w:color="auto" w:fill="FFFFFF"/>
        <w:spacing w:line="360" w:lineRule="auto"/>
        <w:jc w:val="left"/>
        <w:outlineLvl w:val="2"/>
        <w:rPr>
          <w:rFonts w:ascii="宋体" w:eastAsia="宋体" w:hAnsi="宋体" w:cs="宋体"/>
          <w:b/>
          <w:color w:val="222222"/>
          <w:kern w:val="0"/>
          <w:sz w:val="24"/>
          <w:szCs w:val="24"/>
          <w:shd w:val="clear" w:color="auto" w:fill="FFFFFF"/>
        </w:rPr>
      </w:pPr>
      <w:r>
        <w:rPr>
          <w:rFonts w:ascii="宋体" w:eastAsia="宋体" w:hAnsi="宋体" w:cs="宋体" w:hint="eastAsia"/>
          <w:b/>
          <w:color w:val="222222"/>
          <w:kern w:val="0"/>
          <w:sz w:val="24"/>
          <w:szCs w:val="24"/>
          <w:shd w:val="clear" w:color="auto" w:fill="FFFFFF"/>
        </w:rPr>
        <w:t>（六</w:t>
      </w:r>
      <w:r w:rsidRPr="00FC28C7">
        <w:rPr>
          <w:rFonts w:ascii="宋体" w:eastAsia="宋体" w:hAnsi="宋体" w:cs="宋体"/>
          <w:b/>
          <w:color w:val="222222"/>
          <w:kern w:val="0"/>
          <w:sz w:val="24"/>
          <w:szCs w:val="24"/>
          <w:shd w:val="clear" w:color="auto" w:fill="FFFFFF"/>
        </w:rPr>
        <w:t>）</w:t>
      </w:r>
      <w:r w:rsidRPr="00FC28C7">
        <w:rPr>
          <w:rFonts w:ascii="宋体" w:eastAsia="宋体" w:hAnsi="宋体" w:cs="宋体" w:hint="eastAsia"/>
          <w:b/>
          <w:color w:val="222222"/>
          <w:kern w:val="0"/>
          <w:sz w:val="24"/>
          <w:szCs w:val="24"/>
          <w:shd w:val="clear" w:color="auto" w:fill="FFFFFF"/>
        </w:rPr>
        <w:t>类似项目业绩</w:t>
      </w:r>
    </w:p>
    <w:tbl>
      <w:tblPr>
        <w:tblW w:w="890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80"/>
        <w:gridCol w:w="1701"/>
        <w:gridCol w:w="3685"/>
        <w:gridCol w:w="1701"/>
        <w:gridCol w:w="1134"/>
      </w:tblGrid>
      <w:tr w:rsidR="00FC28C7" w:rsidRPr="00FC28C7" w:rsidTr="00361BCD">
        <w:trPr>
          <w:trHeight w:val="682"/>
        </w:trPr>
        <w:tc>
          <w:tcPr>
            <w:tcW w:w="680"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序号</w:t>
            </w:r>
          </w:p>
        </w:tc>
        <w:tc>
          <w:tcPr>
            <w:tcW w:w="1701"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采购单位</w:t>
            </w:r>
          </w:p>
        </w:tc>
        <w:tc>
          <w:tcPr>
            <w:tcW w:w="3685"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项目名称</w:t>
            </w:r>
          </w:p>
        </w:tc>
        <w:tc>
          <w:tcPr>
            <w:tcW w:w="1701"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合同签订时间</w:t>
            </w:r>
          </w:p>
        </w:tc>
        <w:tc>
          <w:tcPr>
            <w:tcW w:w="1134"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备注</w:t>
            </w:r>
          </w:p>
        </w:tc>
      </w:tr>
      <w:tr w:rsidR="00FC28C7" w:rsidRPr="00FC28C7" w:rsidTr="00361BCD">
        <w:trPr>
          <w:trHeight w:val="355"/>
        </w:trPr>
        <w:tc>
          <w:tcPr>
            <w:tcW w:w="680"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1</w:t>
            </w: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3685"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134" w:type="dxa"/>
            <w:vAlign w:val="center"/>
          </w:tcPr>
          <w:p w:rsidR="00FC28C7" w:rsidRPr="00FC28C7" w:rsidRDefault="00FC28C7" w:rsidP="00FC28C7">
            <w:pPr>
              <w:widowControl/>
              <w:jc w:val="left"/>
              <w:rPr>
                <w:rFonts w:ascii="宋体" w:eastAsia="宋体" w:hAnsi="宋体" w:cs="Times New Roman"/>
                <w:kern w:val="0"/>
                <w:sz w:val="24"/>
                <w:szCs w:val="21"/>
              </w:rPr>
            </w:pPr>
          </w:p>
        </w:tc>
      </w:tr>
      <w:tr w:rsidR="00FC28C7" w:rsidRPr="00FC28C7" w:rsidTr="00361BCD">
        <w:trPr>
          <w:trHeight w:val="355"/>
        </w:trPr>
        <w:tc>
          <w:tcPr>
            <w:tcW w:w="680" w:type="dxa"/>
            <w:vAlign w:val="center"/>
          </w:tcPr>
          <w:p w:rsidR="00FC28C7" w:rsidRPr="00FC28C7" w:rsidRDefault="00FC28C7" w:rsidP="00FC28C7">
            <w:pPr>
              <w:widowControl/>
              <w:jc w:val="center"/>
              <w:rPr>
                <w:rFonts w:ascii="宋体" w:eastAsia="宋体" w:hAnsi="宋体" w:cs="Times New Roman"/>
                <w:kern w:val="0"/>
                <w:sz w:val="24"/>
                <w:szCs w:val="21"/>
              </w:rPr>
            </w:pPr>
            <w:r w:rsidRPr="00FC28C7">
              <w:rPr>
                <w:rFonts w:ascii="宋体" w:eastAsia="宋体" w:hAnsi="宋体" w:cs="Times New Roman"/>
                <w:kern w:val="0"/>
                <w:sz w:val="24"/>
                <w:szCs w:val="21"/>
              </w:rPr>
              <w:t>2</w:t>
            </w: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3685"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134" w:type="dxa"/>
            <w:vAlign w:val="center"/>
          </w:tcPr>
          <w:p w:rsidR="00FC28C7" w:rsidRPr="00FC28C7" w:rsidRDefault="00FC28C7" w:rsidP="00FC28C7">
            <w:pPr>
              <w:widowControl/>
              <w:jc w:val="left"/>
              <w:rPr>
                <w:rFonts w:ascii="宋体" w:eastAsia="宋体" w:hAnsi="宋体" w:cs="Times New Roman"/>
                <w:kern w:val="0"/>
                <w:sz w:val="24"/>
                <w:szCs w:val="21"/>
              </w:rPr>
            </w:pPr>
          </w:p>
        </w:tc>
      </w:tr>
      <w:tr w:rsidR="00FC28C7" w:rsidRPr="00FC28C7" w:rsidTr="00361BCD">
        <w:trPr>
          <w:trHeight w:val="355"/>
        </w:trPr>
        <w:tc>
          <w:tcPr>
            <w:tcW w:w="680" w:type="dxa"/>
            <w:vAlign w:val="center"/>
          </w:tcPr>
          <w:p w:rsidR="00FC28C7" w:rsidRPr="00FC28C7" w:rsidRDefault="00FC28C7" w:rsidP="00FC28C7">
            <w:pPr>
              <w:widowControl/>
              <w:jc w:val="center"/>
              <w:rPr>
                <w:rFonts w:ascii="宋体" w:eastAsia="宋体" w:hAnsi="宋体" w:cs="Times New Roman"/>
                <w:kern w:val="0"/>
                <w:sz w:val="24"/>
                <w:szCs w:val="21"/>
              </w:rPr>
            </w:pPr>
            <w:r>
              <w:rPr>
                <w:rFonts w:ascii="宋体" w:eastAsia="宋体" w:hAnsi="宋体" w:cs="Times New Roman" w:hint="eastAsia"/>
                <w:kern w:val="0"/>
                <w:sz w:val="24"/>
                <w:szCs w:val="21"/>
              </w:rPr>
              <w:t>3</w:t>
            </w: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3685"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134" w:type="dxa"/>
            <w:vAlign w:val="center"/>
          </w:tcPr>
          <w:p w:rsidR="00FC28C7" w:rsidRPr="00FC28C7" w:rsidRDefault="00FC28C7" w:rsidP="00FC28C7">
            <w:pPr>
              <w:widowControl/>
              <w:jc w:val="left"/>
              <w:rPr>
                <w:rFonts w:ascii="宋体" w:eastAsia="宋体" w:hAnsi="宋体" w:cs="Times New Roman"/>
                <w:kern w:val="0"/>
                <w:sz w:val="24"/>
                <w:szCs w:val="21"/>
              </w:rPr>
            </w:pPr>
          </w:p>
        </w:tc>
      </w:tr>
      <w:tr w:rsidR="00FC28C7" w:rsidRPr="00FC28C7" w:rsidTr="00361BCD">
        <w:trPr>
          <w:trHeight w:val="355"/>
        </w:trPr>
        <w:tc>
          <w:tcPr>
            <w:tcW w:w="680" w:type="dxa"/>
            <w:vAlign w:val="center"/>
          </w:tcPr>
          <w:p w:rsidR="00FC28C7" w:rsidRPr="00FC28C7" w:rsidRDefault="00FC28C7" w:rsidP="00FC28C7">
            <w:pPr>
              <w:widowControl/>
              <w:jc w:val="center"/>
              <w:rPr>
                <w:rFonts w:ascii="宋体" w:eastAsia="宋体" w:hAnsi="宋体" w:cs="Times New Roman"/>
                <w:kern w:val="0"/>
                <w:sz w:val="24"/>
                <w:szCs w:val="21"/>
              </w:rPr>
            </w:pPr>
            <w:r>
              <w:rPr>
                <w:rFonts w:ascii="宋体" w:eastAsia="宋体" w:hAnsi="宋体" w:cs="Times New Roman" w:hint="eastAsia"/>
                <w:kern w:val="0"/>
                <w:sz w:val="24"/>
                <w:szCs w:val="21"/>
              </w:rPr>
              <w:t>4</w:t>
            </w: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3685"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701" w:type="dxa"/>
            <w:vAlign w:val="center"/>
          </w:tcPr>
          <w:p w:rsidR="00FC28C7" w:rsidRPr="00FC28C7" w:rsidRDefault="00FC28C7" w:rsidP="00FC28C7">
            <w:pPr>
              <w:widowControl/>
              <w:jc w:val="left"/>
              <w:rPr>
                <w:rFonts w:ascii="宋体" w:eastAsia="宋体" w:hAnsi="宋体" w:cs="Times New Roman"/>
                <w:kern w:val="0"/>
                <w:sz w:val="24"/>
                <w:szCs w:val="21"/>
              </w:rPr>
            </w:pPr>
          </w:p>
        </w:tc>
        <w:tc>
          <w:tcPr>
            <w:tcW w:w="1134" w:type="dxa"/>
            <w:vAlign w:val="center"/>
          </w:tcPr>
          <w:p w:rsidR="00FC28C7" w:rsidRPr="00FC28C7" w:rsidRDefault="00FC28C7" w:rsidP="00FC28C7">
            <w:pPr>
              <w:widowControl/>
              <w:jc w:val="left"/>
              <w:rPr>
                <w:rFonts w:ascii="宋体" w:eastAsia="宋体" w:hAnsi="宋体" w:cs="Times New Roman"/>
                <w:kern w:val="0"/>
                <w:sz w:val="24"/>
                <w:szCs w:val="21"/>
              </w:rPr>
            </w:pPr>
          </w:p>
        </w:tc>
      </w:tr>
    </w:tbl>
    <w:p w:rsidR="00FC28C7" w:rsidRPr="00FC28C7" w:rsidRDefault="00FC28C7" w:rsidP="00FC28C7">
      <w:pPr>
        <w:widowControl/>
        <w:ind w:firstLineChars="200" w:firstLine="480"/>
        <w:jc w:val="left"/>
        <w:rPr>
          <w:rFonts w:ascii="宋体" w:eastAsia="宋体" w:hAnsi="宋体" w:cs="Times New Roman"/>
          <w:kern w:val="0"/>
          <w:sz w:val="24"/>
          <w:szCs w:val="21"/>
        </w:rPr>
      </w:pPr>
      <w:r w:rsidRPr="00FC28C7">
        <w:rPr>
          <w:rFonts w:ascii="宋体" w:eastAsia="宋体" w:hAnsi="宋体" w:cs="Times New Roman"/>
          <w:kern w:val="0"/>
          <w:sz w:val="24"/>
          <w:szCs w:val="21"/>
        </w:rPr>
        <w:t>注：此表所填类似项目业绩须符合招标文件评标信息中“类似项目业绩”评分准则要求</w:t>
      </w:r>
      <w:r w:rsidRPr="00FC28C7">
        <w:rPr>
          <w:rFonts w:ascii="宋体" w:eastAsia="宋体" w:hAnsi="宋体" w:cs="Times New Roman" w:hint="eastAsia"/>
          <w:kern w:val="0"/>
          <w:sz w:val="24"/>
          <w:szCs w:val="21"/>
        </w:rPr>
        <w:t>，并按评分准则要求提供相关证明材料。</w:t>
      </w:r>
    </w:p>
    <w:p w:rsidR="00FC28C7" w:rsidRPr="00FC28C7" w:rsidRDefault="00FC28C7"/>
    <w:p w:rsidR="00B16CA9" w:rsidRPr="00B16CA9" w:rsidRDefault="00B16CA9" w:rsidP="00B16CA9">
      <w:pPr>
        <w:widowControl/>
        <w:shd w:val="clear" w:color="auto" w:fill="FFFFFF"/>
        <w:spacing w:line="360" w:lineRule="auto"/>
        <w:jc w:val="left"/>
        <w:outlineLvl w:val="2"/>
        <w:rPr>
          <w:rFonts w:ascii="宋体" w:eastAsia="宋体" w:hAnsi="宋体" w:cs="宋体"/>
          <w:b/>
          <w:color w:val="222222"/>
          <w:kern w:val="0"/>
          <w:sz w:val="24"/>
          <w:szCs w:val="24"/>
          <w:shd w:val="clear" w:color="auto" w:fill="FFFFFF"/>
        </w:rPr>
      </w:pPr>
      <w:r w:rsidRPr="00B16CA9">
        <w:rPr>
          <w:rFonts w:ascii="宋体" w:eastAsia="宋体" w:hAnsi="宋体" w:cs="宋体" w:hint="eastAsia"/>
          <w:b/>
          <w:color w:val="222222"/>
          <w:kern w:val="0"/>
          <w:sz w:val="24"/>
          <w:szCs w:val="24"/>
          <w:shd w:val="clear" w:color="auto" w:fill="FFFFFF"/>
        </w:rPr>
        <w:t>（七）企业获得荣誉情况（格式自定）</w:t>
      </w:r>
    </w:p>
    <w:p w:rsidR="00FC28C7" w:rsidRDefault="00B16CA9" w:rsidP="00B16CA9">
      <w:pPr>
        <w:widowControl/>
        <w:shd w:val="clear" w:color="auto" w:fill="FFFFFF"/>
        <w:spacing w:line="360" w:lineRule="auto"/>
        <w:jc w:val="left"/>
        <w:outlineLvl w:val="2"/>
        <w:rPr>
          <w:rFonts w:ascii="宋体" w:eastAsia="宋体" w:hAnsi="宋体" w:cs="宋体"/>
          <w:b/>
          <w:color w:val="222222"/>
          <w:kern w:val="0"/>
          <w:sz w:val="24"/>
          <w:szCs w:val="24"/>
          <w:shd w:val="clear" w:color="auto" w:fill="FFFFFF"/>
        </w:rPr>
      </w:pPr>
      <w:r w:rsidRPr="00B16CA9">
        <w:rPr>
          <w:rFonts w:ascii="宋体" w:eastAsia="宋体" w:hAnsi="宋体" w:cs="宋体" w:hint="eastAsia"/>
          <w:b/>
          <w:color w:val="222222"/>
          <w:kern w:val="0"/>
          <w:sz w:val="24"/>
          <w:szCs w:val="24"/>
          <w:shd w:val="clear" w:color="auto" w:fill="FFFFFF"/>
        </w:rPr>
        <w:t>（八）企业获得专利情况（格式自定）</w:t>
      </w:r>
    </w:p>
    <w:p w:rsidR="00B16CA9" w:rsidRPr="00055A91" w:rsidRDefault="00B16CA9" w:rsidP="00055A91"/>
    <w:p w:rsidR="0049552E" w:rsidRPr="0049552E" w:rsidRDefault="0049552E" w:rsidP="0049552E">
      <w:pPr>
        <w:keepNext/>
        <w:keepLines/>
        <w:spacing w:before="260" w:after="260"/>
        <w:jc w:val="center"/>
        <w:outlineLvl w:val="2"/>
        <w:rPr>
          <w:rFonts w:ascii="黑体" w:eastAsia="黑体" w:hAnsi="宋体" w:cs="Times New Roman"/>
          <w:sz w:val="24"/>
          <w:szCs w:val="20"/>
        </w:rPr>
      </w:pPr>
      <w:r>
        <w:rPr>
          <w:rFonts w:ascii="黑体" w:eastAsia="黑体" w:hAnsi="宋体" w:cs="Times New Roman" w:hint="eastAsia"/>
          <w:sz w:val="24"/>
          <w:szCs w:val="20"/>
        </w:rPr>
        <w:lastRenderedPageBreak/>
        <w:t>九</w:t>
      </w:r>
      <w:r w:rsidRPr="0049552E">
        <w:rPr>
          <w:rFonts w:ascii="黑体" w:eastAsia="黑体" w:hAnsi="宋体" w:cs="Times New Roman" w:hint="eastAsia"/>
          <w:sz w:val="24"/>
          <w:szCs w:val="20"/>
        </w:rPr>
        <w:t>、</w:t>
      </w:r>
      <w:bookmarkStart w:id="40" w:name="_Hlk72062872"/>
      <w:r w:rsidRPr="0049552E">
        <w:rPr>
          <w:rFonts w:ascii="黑体" w:eastAsia="黑体" w:hAnsi="宋体" w:cs="Times New Roman" w:hint="eastAsia"/>
          <w:sz w:val="24"/>
          <w:szCs w:val="20"/>
        </w:rPr>
        <w:t>投标人认为需要加以说明的其他内容</w:t>
      </w:r>
      <w:bookmarkEnd w:id="40"/>
    </w:p>
    <w:p w:rsidR="0049552E" w:rsidRPr="0049552E" w:rsidRDefault="0049552E" w:rsidP="0049552E">
      <w:pPr>
        <w:spacing w:beforeLines="50" w:before="156" w:afterLines="50" w:after="156" w:line="276" w:lineRule="auto"/>
        <w:jc w:val="center"/>
        <w:rPr>
          <w:rFonts w:ascii="黑体" w:eastAsia="黑体" w:hAnsi="黑体" w:cs="Times New Roman"/>
          <w:sz w:val="24"/>
          <w:szCs w:val="24"/>
        </w:rPr>
      </w:pPr>
      <w:r w:rsidRPr="0049552E">
        <w:rPr>
          <w:rFonts w:ascii="黑体" w:eastAsia="黑体" w:hAnsi="黑体" w:cs="Times New Roman" w:hint="eastAsia"/>
          <w:sz w:val="24"/>
          <w:szCs w:val="24"/>
        </w:rPr>
        <w:t>（一）政府采购违法行为风险知悉确认书</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本公司在投标前已充分知悉以下情形为参与政府采购活动时的重大风险事项，并承诺已对下述风险提示事项重点排查，做到严谨、诚信、依法依规参与政府采购活动。</w:t>
      </w:r>
    </w:p>
    <w:p w:rsidR="0049552E" w:rsidRPr="0049552E" w:rsidRDefault="0049552E" w:rsidP="0049552E">
      <w:pPr>
        <w:widowControl/>
        <w:spacing w:line="276" w:lineRule="auto"/>
        <w:ind w:firstLineChars="200" w:firstLine="422"/>
        <w:jc w:val="left"/>
        <w:rPr>
          <w:rFonts w:ascii="宋体" w:eastAsia="宋体" w:hAnsi="宋体" w:cs="宋体"/>
          <w:b/>
          <w:bCs/>
          <w:kern w:val="0"/>
          <w:szCs w:val="21"/>
        </w:rPr>
      </w:pPr>
      <w:r w:rsidRPr="0049552E">
        <w:rPr>
          <w:rFonts w:ascii="宋体" w:eastAsia="宋体" w:hAnsi="宋体" w:cs="宋体" w:hint="eastAsia"/>
          <w:b/>
          <w:bCs/>
          <w:kern w:val="0"/>
          <w:szCs w:val="21"/>
        </w:rPr>
        <w:t>一、本公司已充分知悉“隐瞒真实情况，提供虚假资料”的法定情形，相关情形包括但不限于：</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（一）通过转让或者租借等方式从其他单位获取资格或者资质证书投标的。</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（二）由其他单位或者其他单位负责人在投标供应商编制的投标文件上加盖印章或者签字的。</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（三）项目负责人或者主要技术人员不是本单位人员的。</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（四）投标保证金不是从投标供应商基本账户转出的。</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（五）其他隐瞒真实情况、提供虚假资料的行为。</w:t>
      </w:r>
    </w:p>
    <w:p w:rsidR="0049552E" w:rsidRPr="0049552E" w:rsidRDefault="0049552E" w:rsidP="0049552E">
      <w:pPr>
        <w:widowControl/>
        <w:spacing w:line="276" w:lineRule="auto"/>
        <w:ind w:firstLineChars="200" w:firstLine="422"/>
        <w:jc w:val="left"/>
        <w:rPr>
          <w:rFonts w:ascii="宋体" w:eastAsia="宋体" w:hAnsi="宋体" w:cs="宋体"/>
          <w:b/>
          <w:bCs/>
          <w:kern w:val="0"/>
          <w:szCs w:val="21"/>
        </w:rPr>
      </w:pPr>
      <w:r w:rsidRPr="0049552E">
        <w:rPr>
          <w:rFonts w:ascii="宋体" w:eastAsia="宋体" w:hAnsi="宋体" w:cs="宋体" w:hint="eastAsia"/>
          <w:b/>
          <w:bCs/>
          <w:kern w:val="0"/>
          <w:szCs w:val="21"/>
        </w:rPr>
        <w:t>二、本公司已充分知悉“与其他采购参加人串通投标”的法定情形，相关情形包括但不限于：</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（一）投标供应商之间相互约定给予未中标的供应商利益补偿。</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（二）不同投标供应商的法定代表人、主要经营负责人、项目投标授权代表人、项目负责人、主要技术人员为同一人、属同一单位或者在同一单位缴纳社会保险。</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（三）不同投标供应商的投标文件由同一单位或者同一人编制，或者由同一人分阶段参与编制的。</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（四）不同投标供应商的投标文件或部分投标文件相互混装。</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（五）不同投标供应商的投标文件内容存在非正常一致。</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（六）由同一单位工作人员为两家以上（含两家）供应商进行同一项投标活动的。</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（七）不同投标人的投标报价呈规律性差异。</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（八）不同投标人的投标保证金从同一单位或者个人的账户转出。</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（九）主管部门依照法律、法规认定的其他情形。</w:t>
      </w:r>
    </w:p>
    <w:p w:rsidR="0049552E" w:rsidRPr="0049552E" w:rsidRDefault="0049552E" w:rsidP="0049552E">
      <w:pPr>
        <w:widowControl/>
        <w:spacing w:line="276" w:lineRule="auto"/>
        <w:ind w:firstLineChars="200" w:firstLine="422"/>
        <w:jc w:val="left"/>
        <w:rPr>
          <w:rFonts w:ascii="宋体" w:eastAsia="宋体" w:hAnsi="宋体" w:cs="宋体"/>
          <w:b/>
          <w:bCs/>
          <w:kern w:val="0"/>
          <w:szCs w:val="21"/>
        </w:rPr>
      </w:pPr>
      <w:r w:rsidRPr="0049552E">
        <w:rPr>
          <w:rFonts w:ascii="宋体" w:eastAsia="宋体" w:hAnsi="宋体" w:cs="宋体" w:hint="eastAsia"/>
          <w:b/>
          <w:bCs/>
          <w:kern w:val="0"/>
          <w:szCs w:val="21"/>
        </w:rPr>
        <w:t>三、本公司已充分知悉下列情形所对应的法律风险，并在投标前已对相关风险事项进行排查。</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b/>
          <w:bCs/>
          <w:spacing w:val="-4"/>
          <w:kern w:val="0"/>
          <w:szCs w:val="21"/>
        </w:rPr>
      </w:pPr>
      <w:r w:rsidRPr="0049552E">
        <w:rPr>
          <w:rFonts w:ascii="宋体" w:eastAsia="宋体" w:hAnsi="宋体" w:cs="宋体" w:hint="eastAsia"/>
          <w:spacing w:val="-4"/>
          <w:kern w:val="0"/>
          <w:szCs w:val="21"/>
        </w:rPr>
        <w:t>（一）对于从其他主体获取的投标资料，供应商应审慎核查，确保投标资料的真实性。</w:t>
      </w:r>
      <w:proofErr w:type="gramStart"/>
      <w:r w:rsidRPr="0049552E">
        <w:rPr>
          <w:rFonts w:ascii="宋体" w:eastAsia="宋体" w:hAnsi="宋体" w:cs="宋体" w:hint="eastAsia"/>
          <w:b/>
          <w:bCs/>
          <w:spacing w:val="-4"/>
          <w:kern w:val="0"/>
          <w:szCs w:val="21"/>
        </w:rPr>
        <w:t>如主管</w:t>
      </w:r>
      <w:proofErr w:type="gramEnd"/>
      <w:r w:rsidRPr="0049552E">
        <w:rPr>
          <w:rFonts w:ascii="宋体" w:eastAsia="宋体" w:hAnsi="宋体" w:cs="宋体" w:hint="eastAsia"/>
          <w:b/>
          <w:bCs/>
          <w:spacing w:val="-4"/>
          <w:kern w:val="0"/>
          <w:szCs w:val="21"/>
        </w:rPr>
        <w:t>部门查实投标文件中存在虚假资料的，无论相关资料是否由第三方或本公司员工提供，均不影响主管部门对供应商存在“隐瞒真实情况，提供虚假资料”违法行为的认定。</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（三）对于涉及安全生产、特种作业、抢险救灾、防疫等政府采购项目，供应商实施提供虚假资料、串通投标等违法行为的，主管部门将依法从严处理。</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lastRenderedPageBreak/>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49552E" w:rsidRPr="0049552E" w:rsidRDefault="0049552E" w:rsidP="0049552E">
      <w:pPr>
        <w:widowControl/>
        <w:autoSpaceDE w:val="0"/>
        <w:autoSpaceDN w:val="0"/>
        <w:spacing w:line="276" w:lineRule="auto"/>
        <w:ind w:firstLineChars="200" w:firstLine="422"/>
        <w:jc w:val="left"/>
        <w:rPr>
          <w:rFonts w:ascii="宋体" w:eastAsia="宋体" w:hAnsi="宋体" w:cs="宋体"/>
          <w:b/>
          <w:bCs/>
          <w:kern w:val="0"/>
          <w:szCs w:val="21"/>
        </w:rPr>
      </w:pPr>
      <w:r w:rsidRPr="0049552E">
        <w:rPr>
          <w:rFonts w:ascii="宋体" w:eastAsia="宋体" w:hAnsi="宋体" w:cs="宋体" w:hint="eastAsia"/>
          <w:b/>
          <w:bCs/>
          <w:kern w:val="0"/>
          <w:szCs w:val="21"/>
        </w:rPr>
        <w:t>四、本公司已充分知悉政府采购违法、违规行为的法律后果。</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经查实，若投标供应</w:t>
      </w:r>
      <w:proofErr w:type="gramStart"/>
      <w:r w:rsidRPr="0049552E">
        <w:rPr>
          <w:rFonts w:ascii="宋体" w:eastAsia="宋体" w:hAnsi="宋体" w:cs="宋体" w:hint="eastAsia"/>
          <w:spacing w:val="-4"/>
          <w:kern w:val="0"/>
          <w:szCs w:val="21"/>
        </w:rPr>
        <w:t>商存在</w:t>
      </w:r>
      <w:proofErr w:type="gramEnd"/>
      <w:r w:rsidRPr="0049552E">
        <w:rPr>
          <w:rFonts w:ascii="宋体" w:eastAsia="宋体" w:hAnsi="宋体" w:cs="宋体" w:hint="eastAsia"/>
          <w:spacing w:val="-4"/>
          <w:kern w:val="0"/>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49552E">
        <w:rPr>
          <w:rFonts w:ascii="宋体" w:eastAsia="宋体" w:hAnsi="宋体" w:cs="宋体" w:hint="eastAsia"/>
          <w:spacing w:val="-4"/>
          <w:kern w:val="0"/>
          <w:szCs w:val="21"/>
        </w:rPr>
        <w:t>分之二十</w:t>
      </w:r>
      <w:proofErr w:type="gramEnd"/>
      <w:r w:rsidRPr="0049552E">
        <w:rPr>
          <w:rFonts w:ascii="宋体" w:eastAsia="宋体" w:hAnsi="宋体" w:cs="宋体" w:hint="eastAsia"/>
          <w:spacing w:val="-4"/>
          <w:kern w:val="0"/>
          <w:szCs w:val="21"/>
        </w:rPr>
        <w:t>以下罚款；情节严重的，取消参与本市政府采购资格，处采购金额千分之二十以上千</w:t>
      </w:r>
      <w:proofErr w:type="gramStart"/>
      <w:r w:rsidRPr="0049552E">
        <w:rPr>
          <w:rFonts w:ascii="宋体" w:eastAsia="宋体" w:hAnsi="宋体" w:cs="宋体" w:hint="eastAsia"/>
          <w:spacing w:val="-4"/>
          <w:kern w:val="0"/>
          <w:szCs w:val="21"/>
        </w:rPr>
        <w:t>分之三十</w:t>
      </w:r>
      <w:proofErr w:type="gramEnd"/>
      <w:r w:rsidRPr="0049552E">
        <w:rPr>
          <w:rFonts w:ascii="宋体" w:eastAsia="宋体" w:hAnsi="宋体" w:cs="宋体" w:hint="eastAsia"/>
          <w:spacing w:val="-4"/>
          <w:kern w:val="0"/>
          <w:szCs w:val="21"/>
        </w:rPr>
        <w:t>以下罚款，并由市场监管部门依法吊销营业执照。</w:t>
      </w:r>
    </w:p>
    <w:p w:rsidR="0049552E" w:rsidRPr="0049552E" w:rsidRDefault="0049552E" w:rsidP="0049552E">
      <w:pPr>
        <w:widowControl/>
        <w:autoSpaceDE w:val="0"/>
        <w:autoSpaceDN w:val="0"/>
        <w:spacing w:line="276" w:lineRule="auto"/>
        <w:ind w:firstLineChars="200" w:firstLine="406"/>
        <w:jc w:val="left"/>
        <w:rPr>
          <w:rFonts w:ascii="宋体" w:eastAsia="宋体" w:hAnsi="宋体" w:cs="宋体"/>
          <w:b/>
          <w:bCs/>
          <w:spacing w:val="-4"/>
          <w:kern w:val="0"/>
          <w:szCs w:val="21"/>
        </w:rPr>
      </w:pPr>
      <w:r w:rsidRPr="0049552E">
        <w:rPr>
          <w:rFonts w:ascii="宋体" w:eastAsia="宋体" w:hAnsi="宋体" w:cs="宋体" w:hint="eastAsia"/>
          <w:b/>
          <w:bCs/>
          <w:spacing w:val="-4"/>
          <w:kern w:val="0"/>
          <w:szCs w:val="21"/>
        </w:rPr>
        <w:t>以下文字请投标供应商抄写并确认：“本公司已仔细阅读《政府采购违法行为风险知悉确认书》，充分知悉违法行为的法律后果，并承诺将严谨、诚信、依法依规参与政府采购活动”。</w:t>
      </w:r>
    </w:p>
    <w:p w:rsidR="0049552E" w:rsidRPr="0049552E" w:rsidRDefault="0049552E" w:rsidP="0049552E">
      <w:pPr>
        <w:widowControl/>
        <w:autoSpaceDE w:val="0"/>
        <w:autoSpaceDN w:val="0"/>
        <w:spacing w:line="276" w:lineRule="auto"/>
        <w:jc w:val="left"/>
        <w:rPr>
          <w:rFonts w:ascii="宋体" w:eastAsia="宋体" w:hAnsi="宋体" w:cs="宋体"/>
          <w:kern w:val="0"/>
          <w:szCs w:val="21"/>
          <w:u w:val="single"/>
        </w:rPr>
      </w:pPr>
      <w:r w:rsidRPr="0049552E">
        <w:rPr>
          <w:rFonts w:ascii="宋体" w:eastAsia="宋体" w:hAnsi="宋体" w:cs="宋体" w:hint="eastAsia"/>
          <w:kern w:val="0"/>
          <w:szCs w:val="21"/>
          <w:u w:val="single"/>
        </w:rPr>
        <w:t xml:space="preserve">                                                                               </w:t>
      </w:r>
    </w:p>
    <w:p w:rsidR="0049552E" w:rsidRPr="0049552E" w:rsidRDefault="0049552E" w:rsidP="0049552E">
      <w:pPr>
        <w:widowControl/>
        <w:autoSpaceDE w:val="0"/>
        <w:autoSpaceDN w:val="0"/>
        <w:spacing w:line="276" w:lineRule="auto"/>
        <w:jc w:val="left"/>
        <w:rPr>
          <w:rFonts w:ascii="宋体" w:eastAsia="宋体" w:hAnsi="宋体" w:cs="宋体"/>
          <w:kern w:val="0"/>
          <w:szCs w:val="21"/>
          <w:u w:val="single"/>
        </w:rPr>
      </w:pPr>
      <w:r w:rsidRPr="0049552E">
        <w:rPr>
          <w:rFonts w:ascii="宋体" w:eastAsia="宋体" w:hAnsi="宋体" w:cs="宋体" w:hint="eastAsia"/>
          <w:kern w:val="0"/>
          <w:szCs w:val="21"/>
          <w:u w:val="single"/>
        </w:rPr>
        <w:t xml:space="preserve">                                                                               </w:t>
      </w:r>
    </w:p>
    <w:p w:rsidR="0049552E" w:rsidRPr="0049552E" w:rsidRDefault="0049552E" w:rsidP="0049552E">
      <w:pPr>
        <w:widowControl/>
        <w:autoSpaceDE w:val="0"/>
        <w:autoSpaceDN w:val="0"/>
        <w:spacing w:line="276" w:lineRule="auto"/>
        <w:jc w:val="left"/>
        <w:rPr>
          <w:rFonts w:ascii="宋体" w:eastAsia="宋体" w:hAnsi="宋体" w:cs="宋体"/>
          <w:kern w:val="0"/>
          <w:szCs w:val="21"/>
          <w:u w:val="single"/>
        </w:rPr>
      </w:pPr>
      <w:r w:rsidRPr="0049552E">
        <w:rPr>
          <w:rFonts w:ascii="宋体" w:eastAsia="宋体" w:hAnsi="宋体" w:cs="宋体" w:hint="eastAsia"/>
          <w:kern w:val="0"/>
          <w:szCs w:val="21"/>
          <w:u w:val="single"/>
        </w:rPr>
        <w:t xml:space="preserve">                                                                               </w:t>
      </w:r>
    </w:p>
    <w:p w:rsidR="0049552E" w:rsidRPr="0049552E" w:rsidRDefault="0049552E" w:rsidP="0049552E">
      <w:pPr>
        <w:widowControl/>
        <w:autoSpaceDE w:val="0"/>
        <w:autoSpaceDN w:val="0"/>
        <w:spacing w:line="276" w:lineRule="auto"/>
        <w:jc w:val="left"/>
        <w:rPr>
          <w:rFonts w:ascii="宋体" w:eastAsia="宋体" w:hAnsi="宋体" w:cs="宋体"/>
          <w:kern w:val="0"/>
          <w:szCs w:val="21"/>
          <w:u w:val="single"/>
        </w:rPr>
      </w:pPr>
      <w:r w:rsidRPr="0049552E">
        <w:rPr>
          <w:rFonts w:ascii="宋体" w:eastAsia="宋体" w:hAnsi="宋体" w:cs="宋体" w:hint="eastAsia"/>
          <w:kern w:val="0"/>
          <w:szCs w:val="21"/>
          <w:u w:val="single"/>
        </w:rPr>
        <w:t xml:space="preserve">                                                                               </w:t>
      </w:r>
    </w:p>
    <w:p w:rsidR="0049552E" w:rsidRPr="0049552E" w:rsidRDefault="0049552E" w:rsidP="0049552E">
      <w:pPr>
        <w:widowControl/>
        <w:autoSpaceDE w:val="0"/>
        <w:autoSpaceDN w:val="0"/>
        <w:spacing w:line="276" w:lineRule="auto"/>
        <w:jc w:val="left"/>
        <w:rPr>
          <w:rFonts w:ascii="宋体" w:eastAsia="宋体" w:hAnsi="宋体" w:cs="宋体"/>
          <w:kern w:val="0"/>
          <w:szCs w:val="21"/>
        </w:rPr>
      </w:pPr>
      <w:r w:rsidRPr="0049552E">
        <w:rPr>
          <w:rFonts w:ascii="宋体" w:eastAsia="宋体" w:hAnsi="宋体" w:cs="宋体" w:hint="eastAsia"/>
          <w:kern w:val="0"/>
          <w:szCs w:val="21"/>
        </w:rPr>
        <w:t xml:space="preserve"> </w:t>
      </w:r>
    </w:p>
    <w:p w:rsidR="0049552E" w:rsidRPr="0049552E" w:rsidRDefault="0049552E" w:rsidP="0049552E">
      <w:pPr>
        <w:widowControl/>
        <w:autoSpaceDE w:val="0"/>
        <w:autoSpaceDN w:val="0"/>
        <w:spacing w:line="276" w:lineRule="auto"/>
        <w:jc w:val="right"/>
        <w:rPr>
          <w:rFonts w:ascii="宋体" w:eastAsia="宋体" w:hAnsi="宋体" w:cs="宋体"/>
          <w:kern w:val="0"/>
          <w:szCs w:val="21"/>
        </w:rPr>
      </w:pPr>
    </w:p>
    <w:p w:rsidR="0049552E" w:rsidRPr="0049552E" w:rsidRDefault="0049552E" w:rsidP="0049552E">
      <w:pPr>
        <w:widowControl/>
        <w:autoSpaceDE w:val="0"/>
        <w:autoSpaceDN w:val="0"/>
        <w:spacing w:line="276" w:lineRule="auto"/>
        <w:ind w:right="1442"/>
        <w:jc w:val="right"/>
        <w:rPr>
          <w:rFonts w:ascii="宋体" w:eastAsia="宋体" w:hAnsi="宋体" w:cs="宋体"/>
          <w:spacing w:val="-4"/>
          <w:kern w:val="0"/>
          <w:szCs w:val="21"/>
        </w:rPr>
      </w:pPr>
      <w:r w:rsidRPr="0049552E">
        <w:rPr>
          <w:rFonts w:ascii="宋体" w:eastAsia="宋体" w:hAnsi="宋体" w:cs="宋体" w:hint="eastAsia"/>
          <w:spacing w:val="-4"/>
          <w:kern w:val="0"/>
          <w:szCs w:val="21"/>
        </w:rPr>
        <w:t xml:space="preserve">负责人/投标授权代表签名：              </w:t>
      </w:r>
    </w:p>
    <w:p w:rsidR="0049552E" w:rsidRPr="0049552E" w:rsidRDefault="0049552E" w:rsidP="0049552E">
      <w:pPr>
        <w:widowControl/>
        <w:autoSpaceDE w:val="0"/>
        <w:autoSpaceDN w:val="0"/>
        <w:spacing w:line="276" w:lineRule="auto"/>
        <w:ind w:right="1442"/>
        <w:jc w:val="right"/>
        <w:rPr>
          <w:rFonts w:ascii="宋体" w:eastAsia="宋体" w:hAnsi="宋体" w:cs="宋体"/>
          <w:spacing w:val="-4"/>
          <w:kern w:val="0"/>
          <w:szCs w:val="21"/>
        </w:rPr>
      </w:pPr>
      <w:r w:rsidRPr="0049552E">
        <w:rPr>
          <w:rFonts w:ascii="宋体" w:eastAsia="宋体" w:hAnsi="宋体" w:cs="宋体" w:hint="eastAsia"/>
          <w:spacing w:val="-4"/>
          <w:kern w:val="0"/>
          <w:szCs w:val="21"/>
        </w:rPr>
        <w:t xml:space="preserve">知悉人（公章）：              </w:t>
      </w:r>
    </w:p>
    <w:p w:rsidR="0049552E" w:rsidRPr="0049552E" w:rsidRDefault="0049552E" w:rsidP="0049552E">
      <w:pPr>
        <w:widowControl/>
        <w:autoSpaceDE w:val="0"/>
        <w:autoSpaceDN w:val="0"/>
        <w:spacing w:line="276" w:lineRule="auto"/>
        <w:ind w:right="1442"/>
        <w:jc w:val="right"/>
        <w:rPr>
          <w:rFonts w:ascii="宋体" w:eastAsia="Times New Roman" w:hAnsi="宋体" w:cs="Times New Roman"/>
          <w:spacing w:val="-4"/>
          <w:kern w:val="0"/>
          <w:szCs w:val="21"/>
        </w:rPr>
      </w:pPr>
      <w:r w:rsidRPr="0049552E">
        <w:rPr>
          <w:rFonts w:ascii="宋体" w:eastAsia="宋体" w:hAnsi="宋体" w:cs="宋体" w:hint="eastAsia"/>
          <w:spacing w:val="-4"/>
          <w:kern w:val="0"/>
          <w:szCs w:val="21"/>
        </w:rPr>
        <w:t xml:space="preserve">日期：  </w:t>
      </w:r>
      <w:r w:rsidRPr="0049552E">
        <w:rPr>
          <w:rFonts w:ascii="宋体" w:eastAsia="Times New Roman" w:hAnsi="宋体" w:cs="Times New Roman" w:hint="eastAsia"/>
          <w:spacing w:val="-4"/>
          <w:kern w:val="0"/>
          <w:szCs w:val="21"/>
        </w:rPr>
        <w:t xml:space="preserve">            </w:t>
      </w:r>
    </w:p>
    <w:p w:rsidR="0049552E" w:rsidRPr="0049552E" w:rsidRDefault="0049552E" w:rsidP="0049552E">
      <w:pPr>
        <w:widowControl/>
        <w:autoSpaceDE w:val="0"/>
        <w:autoSpaceDN w:val="0"/>
        <w:ind w:firstLineChars="200" w:firstLine="404"/>
        <w:jc w:val="left"/>
        <w:rPr>
          <w:rFonts w:ascii="宋体" w:eastAsia="Times New Roman" w:hAnsi="宋体" w:cs="Times New Roman"/>
          <w:spacing w:val="-4"/>
          <w:kern w:val="0"/>
          <w:szCs w:val="21"/>
        </w:rPr>
      </w:pPr>
    </w:p>
    <w:p w:rsidR="0049552E" w:rsidRPr="0049552E" w:rsidRDefault="0049552E" w:rsidP="0049552E">
      <w:pPr>
        <w:widowControl/>
        <w:autoSpaceDE w:val="0"/>
        <w:autoSpaceDN w:val="0"/>
        <w:ind w:firstLineChars="200" w:firstLine="404"/>
        <w:jc w:val="left"/>
        <w:rPr>
          <w:rFonts w:ascii="宋体" w:eastAsia="宋体" w:hAnsi="宋体" w:cs="宋体"/>
          <w:spacing w:val="-4"/>
          <w:kern w:val="0"/>
          <w:szCs w:val="21"/>
        </w:rPr>
      </w:pP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注：1.根据《深圳市财政局关于采购文件增加风险告知有关事项的通知》（</w:t>
      </w:r>
      <w:proofErr w:type="gramStart"/>
      <w:r w:rsidRPr="0049552E">
        <w:rPr>
          <w:rFonts w:ascii="宋体" w:eastAsia="宋体" w:hAnsi="宋体" w:cs="宋体" w:hint="eastAsia"/>
          <w:spacing w:val="-4"/>
          <w:kern w:val="0"/>
          <w:szCs w:val="21"/>
        </w:rPr>
        <w:t>深财购〔2022〕</w:t>
      </w:r>
      <w:proofErr w:type="gramEnd"/>
      <w:r w:rsidRPr="0049552E">
        <w:rPr>
          <w:rFonts w:ascii="宋体" w:eastAsia="宋体" w:hAnsi="宋体" w:cs="宋体" w:hint="eastAsia"/>
          <w:spacing w:val="-4"/>
          <w:kern w:val="0"/>
          <w:szCs w:val="21"/>
        </w:rPr>
        <w:t>22号），该风险知悉确认</w:t>
      </w:r>
      <w:proofErr w:type="gramStart"/>
      <w:r w:rsidRPr="0049552E">
        <w:rPr>
          <w:rFonts w:ascii="宋体" w:eastAsia="宋体" w:hAnsi="宋体" w:cs="宋体" w:hint="eastAsia"/>
          <w:spacing w:val="-4"/>
          <w:kern w:val="0"/>
          <w:szCs w:val="21"/>
        </w:rPr>
        <w:t>书用于</w:t>
      </w:r>
      <w:proofErr w:type="gramEnd"/>
      <w:r w:rsidRPr="0049552E">
        <w:rPr>
          <w:rFonts w:ascii="宋体" w:eastAsia="宋体" w:hAnsi="宋体" w:cs="宋体" w:hint="eastAsia"/>
          <w:spacing w:val="-4"/>
          <w:kern w:val="0"/>
          <w:szCs w:val="21"/>
        </w:rPr>
        <w:t>对供应商违法行为的警示，不作为供应商资格性审查及符合性审查条件。</w:t>
      </w:r>
    </w:p>
    <w:p w:rsidR="0049552E" w:rsidRPr="0049552E" w:rsidRDefault="0049552E" w:rsidP="0049552E">
      <w:pPr>
        <w:widowControl/>
        <w:autoSpaceDE w:val="0"/>
        <w:autoSpaceDN w:val="0"/>
        <w:spacing w:line="276" w:lineRule="auto"/>
        <w:ind w:firstLineChars="200" w:firstLine="404"/>
        <w:jc w:val="left"/>
        <w:rPr>
          <w:rFonts w:ascii="宋体" w:eastAsia="宋体" w:hAnsi="宋体" w:cs="宋体"/>
          <w:spacing w:val="-4"/>
          <w:kern w:val="0"/>
          <w:szCs w:val="21"/>
        </w:rPr>
      </w:pPr>
      <w:r w:rsidRPr="0049552E">
        <w:rPr>
          <w:rFonts w:ascii="宋体" w:eastAsia="宋体" w:hAnsi="宋体" w:cs="宋体" w:hint="eastAsia"/>
          <w:spacing w:val="-4"/>
          <w:kern w:val="0"/>
          <w:szCs w:val="21"/>
        </w:rPr>
        <w:t>2.投标供应商负责人或投标授权代表签字并加盖单位公章后，扫描上传至投标文件一并提交。</w:t>
      </w:r>
    </w:p>
    <w:p w:rsidR="0049552E" w:rsidRPr="0049552E" w:rsidRDefault="0049552E" w:rsidP="0049552E"/>
    <w:p w:rsidR="0049552E" w:rsidRPr="0049552E" w:rsidRDefault="0049552E" w:rsidP="0049552E">
      <w:pPr>
        <w:jc w:val="center"/>
        <w:rPr>
          <w:rFonts w:asciiTheme="minorEastAsia" w:hAnsiTheme="minorEastAsia" w:cs="Times New Roman"/>
          <w:sz w:val="24"/>
          <w:szCs w:val="20"/>
        </w:rPr>
      </w:pPr>
      <w:r w:rsidRPr="0049552E">
        <w:rPr>
          <w:rFonts w:asciiTheme="minorEastAsia" w:hAnsiTheme="minorEastAsia" w:cs="Times New Roman" w:hint="eastAsia"/>
          <w:sz w:val="24"/>
          <w:szCs w:val="20"/>
        </w:rPr>
        <w:t>（二）订单融资情况</w:t>
      </w:r>
    </w:p>
    <w:p w:rsidR="0049552E" w:rsidRPr="0049552E" w:rsidRDefault="0049552E" w:rsidP="0049552E">
      <w:pPr>
        <w:ind w:firstLineChars="200" w:firstLine="422"/>
        <w:rPr>
          <w:rFonts w:asciiTheme="minorEastAsia" w:hAnsiTheme="minorEastAsia" w:cs="宋体"/>
          <w:b/>
          <w:bCs/>
          <w:szCs w:val="24"/>
        </w:rPr>
      </w:pPr>
      <w:r w:rsidRPr="0049552E">
        <w:rPr>
          <w:rFonts w:asciiTheme="minorEastAsia" w:hAnsiTheme="minorEastAsia" w:cs="宋体" w:hint="eastAsia"/>
          <w:b/>
          <w:bCs/>
          <w:szCs w:val="24"/>
        </w:rPr>
        <w:t>1、关于政府采购订单融资政策</w:t>
      </w:r>
    </w:p>
    <w:p w:rsidR="0049552E" w:rsidRPr="0049552E" w:rsidRDefault="0049552E" w:rsidP="0049552E">
      <w:pPr>
        <w:ind w:firstLineChars="200" w:firstLine="420"/>
        <w:rPr>
          <w:rFonts w:asciiTheme="minorEastAsia" w:hAnsiTheme="minorEastAsia" w:cs="Times New Roman"/>
          <w:bCs/>
          <w:szCs w:val="21"/>
        </w:rPr>
      </w:pPr>
      <w:r w:rsidRPr="0049552E">
        <w:rPr>
          <w:rFonts w:asciiTheme="minorEastAsia" w:hAnsiTheme="minorEastAsia" w:cs="Times New Roman" w:hint="eastAsia"/>
          <w:bCs/>
          <w:szCs w:val="21"/>
        </w:rPr>
        <w:t>为深入贯彻落实国家深化政府采购制度改革精神，充分发挥政府采购扶持中小企业发展的政策功能，缓解中小</w:t>
      </w:r>
      <w:proofErr w:type="gramStart"/>
      <w:r w:rsidRPr="0049552E">
        <w:rPr>
          <w:rFonts w:asciiTheme="minorEastAsia" w:hAnsiTheme="minorEastAsia" w:cs="Times New Roman" w:hint="eastAsia"/>
          <w:bCs/>
          <w:szCs w:val="21"/>
        </w:rPr>
        <w:t>微企业</w:t>
      </w:r>
      <w:proofErr w:type="gramEnd"/>
      <w:r w:rsidRPr="0049552E">
        <w:rPr>
          <w:rFonts w:asciiTheme="minorEastAsia" w:hAnsiTheme="minorEastAsia" w:cs="Times New Roman" w:hint="eastAsia"/>
          <w:bCs/>
          <w:szCs w:val="21"/>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w:t>
      </w:r>
      <w:r w:rsidRPr="0049552E">
        <w:rPr>
          <w:rFonts w:asciiTheme="minorEastAsia" w:hAnsiTheme="minorEastAsia" w:cs="Times New Roman" w:hint="eastAsia"/>
          <w:bCs/>
          <w:szCs w:val="21"/>
        </w:rPr>
        <w:lastRenderedPageBreak/>
        <w:t>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rsidR="0049552E" w:rsidRPr="0049552E" w:rsidRDefault="0049552E" w:rsidP="0049552E">
      <w:pPr>
        <w:ind w:firstLineChars="200" w:firstLine="422"/>
        <w:rPr>
          <w:rFonts w:asciiTheme="minorEastAsia" w:hAnsiTheme="minorEastAsia" w:cs="宋体"/>
          <w:b/>
          <w:bCs/>
          <w:szCs w:val="24"/>
        </w:rPr>
      </w:pPr>
      <w:r w:rsidRPr="0049552E">
        <w:rPr>
          <w:rFonts w:asciiTheme="minorEastAsia" w:hAnsiTheme="minorEastAsia" w:cs="宋体" w:hint="eastAsia"/>
          <w:b/>
          <w:bCs/>
          <w:szCs w:val="24"/>
        </w:rPr>
        <w:t>2、供应商账户信息</w:t>
      </w:r>
    </w:p>
    <w:p w:rsidR="0049552E" w:rsidRPr="0049552E" w:rsidRDefault="0049552E" w:rsidP="0049552E">
      <w:pPr>
        <w:ind w:leftChars="200" w:left="420" w:firstLineChars="100" w:firstLine="210"/>
        <w:rPr>
          <w:rFonts w:asciiTheme="minorEastAsia" w:hAnsiTheme="minorEastAsia" w:cs="Times New Roman"/>
          <w:szCs w:val="21"/>
        </w:rPr>
      </w:pPr>
      <w:r w:rsidRPr="0049552E">
        <w:rPr>
          <w:rFonts w:asciiTheme="minorEastAsia" w:hAnsiTheme="minorEastAsia" w:cs="Times New Roman" w:hint="eastAsia"/>
          <w:szCs w:val="21"/>
        </w:rPr>
        <w:t>投标人（单位全称）：</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 xml:space="preserve">；  </w:t>
      </w:r>
    </w:p>
    <w:p w:rsidR="0049552E" w:rsidRPr="0049552E" w:rsidRDefault="0049552E" w:rsidP="0049552E">
      <w:pPr>
        <w:ind w:leftChars="200" w:left="420" w:firstLineChars="100" w:firstLine="210"/>
        <w:rPr>
          <w:rFonts w:asciiTheme="minorEastAsia" w:hAnsiTheme="minorEastAsia" w:cs="Times New Roman"/>
          <w:szCs w:val="21"/>
        </w:rPr>
      </w:pPr>
      <w:r w:rsidRPr="0049552E">
        <w:rPr>
          <w:rFonts w:asciiTheme="minorEastAsia" w:hAnsiTheme="minorEastAsia" w:cs="Times New Roman" w:hint="eastAsia"/>
          <w:szCs w:val="21"/>
        </w:rPr>
        <w:t>投标人单位地址：</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w:t>
      </w:r>
    </w:p>
    <w:p w:rsidR="0049552E" w:rsidRPr="0049552E" w:rsidRDefault="0049552E" w:rsidP="0049552E">
      <w:pPr>
        <w:ind w:leftChars="200" w:left="420" w:firstLineChars="100" w:firstLine="210"/>
        <w:rPr>
          <w:rFonts w:asciiTheme="minorEastAsia" w:hAnsiTheme="minorEastAsia" w:cs="Times New Roman"/>
          <w:szCs w:val="21"/>
        </w:rPr>
      </w:pPr>
      <w:r w:rsidRPr="0049552E">
        <w:rPr>
          <w:rFonts w:asciiTheme="minorEastAsia" w:hAnsiTheme="minorEastAsia" w:cs="Times New Roman" w:hint="eastAsia"/>
          <w:szCs w:val="21"/>
        </w:rPr>
        <w:t>法定代表人（负责人）或其授权委托代理人：</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w:t>
      </w:r>
    </w:p>
    <w:p w:rsidR="0049552E" w:rsidRPr="0049552E" w:rsidRDefault="0049552E" w:rsidP="0049552E">
      <w:pPr>
        <w:ind w:leftChars="200" w:left="420" w:firstLineChars="100" w:firstLine="210"/>
        <w:rPr>
          <w:rFonts w:asciiTheme="minorEastAsia" w:hAnsiTheme="minorEastAsia" w:cs="Times New Roman"/>
          <w:szCs w:val="21"/>
          <w:u w:val="thick"/>
        </w:rPr>
      </w:pPr>
      <w:r w:rsidRPr="0049552E">
        <w:rPr>
          <w:rFonts w:asciiTheme="minorEastAsia" w:hAnsiTheme="minorEastAsia" w:cs="Times New Roman" w:hint="eastAsia"/>
          <w:szCs w:val="21"/>
        </w:rPr>
        <w:t>联系电话：</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w:t>
      </w:r>
      <w:r w:rsidRPr="0049552E">
        <w:rPr>
          <w:rFonts w:asciiTheme="minorEastAsia" w:hAnsiTheme="minorEastAsia" w:cs="Times New Roman" w:hint="eastAsia"/>
          <w:szCs w:val="21"/>
          <w:u w:val="thick"/>
        </w:rPr>
        <w:t xml:space="preserve">               </w:t>
      </w:r>
    </w:p>
    <w:p w:rsidR="0049552E" w:rsidRPr="0049552E" w:rsidRDefault="0049552E" w:rsidP="0049552E">
      <w:pPr>
        <w:ind w:leftChars="200" w:left="420" w:firstLineChars="100" w:firstLine="210"/>
        <w:rPr>
          <w:rFonts w:asciiTheme="minorEastAsia" w:hAnsiTheme="minorEastAsia" w:cs="Times New Roman"/>
          <w:szCs w:val="21"/>
        </w:rPr>
      </w:pPr>
      <w:r w:rsidRPr="0049552E">
        <w:rPr>
          <w:rFonts w:asciiTheme="minorEastAsia" w:hAnsiTheme="minorEastAsia" w:cs="Times New Roman" w:hint="eastAsia"/>
          <w:szCs w:val="21"/>
        </w:rPr>
        <w:t>开户银行名称：</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w:t>
      </w:r>
    </w:p>
    <w:p w:rsidR="0049552E" w:rsidRPr="0049552E" w:rsidRDefault="0049552E" w:rsidP="0049552E">
      <w:pPr>
        <w:ind w:leftChars="200" w:left="420" w:firstLineChars="100" w:firstLine="210"/>
        <w:rPr>
          <w:rFonts w:asciiTheme="minorEastAsia" w:hAnsiTheme="minorEastAsia" w:cs="Times New Roman"/>
          <w:szCs w:val="21"/>
          <w:u w:val="thick"/>
        </w:rPr>
      </w:pPr>
      <w:r w:rsidRPr="0049552E">
        <w:rPr>
          <w:rFonts w:asciiTheme="minorEastAsia" w:hAnsiTheme="minorEastAsia" w:cs="Times New Roman" w:hint="eastAsia"/>
          <w:szCs w:val="21"/>
        </w:rPr>
        <w:t>开户银行账号：</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w:t>
      </w:r>
    </w:p>
    <w:p w:rsidR="0049552E" w:rsidRPr="0049552E" w:rsidRDefault="0049552E" w:rsidP="0049552E">
      <w:pPr>
        <w:ind w:leftChars="200" w:left="420" w:firstLineChars="100" w:firstLine="210"/>
        <w:rPr>
          <w:rFonts w:asciiTheme="minorEastAsia" w:hAnsiTheme="minorEastAsia" w:cs="Times New Roman"/>
          <w:szCs w:val="21"/>
        </w:rPr>
      </w:pPr>
      <w:r w:rsidRPr="0049552E">
        <w:rPr>
          <w:rFonts w:asciiTheme="minorEastAsia" w:hAnsiTheme="minorEastAsia" w:cs="Times New Roman" w:hint="eastAsia"/>
          <w:szCs w:val="21"/>
        </w:rPr>
        <w:t>开户银行地址：</w:t>
      </w:r>
      <w:r w:rsidRPr="0049552E">
        <w:rPr>
          <w:rFonts w:asciiTheme="minorEastAsia" w:hAnsiTheme="minorEastAsia" w:cs="Times New Roman" w:hint="eastAsia"/>
          <w:szCs w:val="21"/>
          <w:u w:val="thick"/>
        </w:rPr>
        <w:t xml:space="preserve">                                                            </w:t>
      </w:r>
      <w:r w:rsidRPr="0049552E">
        <w:rPr>
          <w:rFonts w:asciiTheme="minorEastAsia" w:hAnsiTheme="minorEastAsia" w:cs="Times New Roman" w:hint="eastAsia"/>
          <w:szCs w:val="21"/>
        </w:rPr>
        <w:t>。</w:t>
      </w:r>
    </w:p>
    <w:p w:rsidR="0049552E" w:rsidRPr="0049552E" w:rsidRDefault="0049552E" w:rsidP="0049552E">
      <w:pPr>
        <w:ind w:leftChars="200" w:left="420" w:firstLineChars="100" w:firstLine="210"/>
        <w:rPr>
          <w:rFonts w:asciiTheme="minorEastAsia" w:hAnsiTheme="minorEastAsia" w:cs="Times New Roman"/>
          <w:szCs w:val="21"/>
        </w:rPr>
      </w:pPr>
      <w:r w:rsidRPr="0049552E">
        <w:rPr>
          <w:rFonts w:asciiTheme="minorEastAsia" w:hAnsiTheme="minorEastAsia" w:cs="Times New Roman" w:hint="eastAsia"/>
          <w:szCs w:val="21"/>
        </w:rPr>
        <w:t xml:space="preserve"> </w:t>
      </w:r>
      <w:r w:rsidRPr="0049552E">
        <w:rPr>
          <w:rFonts w:asciiTheme="minorEastAsia" w:hAnsiTheme="minorEastAsia" w:cs="Times New Roman" w:hint="eastAsia"/>
          <w:b/>
          <w:bCs/>
          <w:color w:val="FF0000"/>
          <w:spacing w:val="-4"/>
          <w:kern w:val="0"/>
          <w:szCs w:val="21"/>
        </w:rPr>
        <w:t>注：本项填写内容作为订单融资开展的参考信息，不作为供应商资格性审查及符合性审查条件。</w:t>
      </w:r>
    </w:p>
    <w:p w:rsidR="0049552E" w:rsidRPr="0049552E" w:rsidRDefault="0049552E" w:rsidP="0049552E"/>
    <w:p w:rsidR="0049552E" w:rsidRPr="0049552E" w:rsidRDefault="0049552E" w:rsidP="0049552E"/>
    <w:p w:rsidR="0049552E" w:rsidRPr="0049552E" w:rsidRDefault="0049552E" w:rsidP="0049552E">
      <w:pPr>
        <w:rPr>
          <w:rFonts w:ascii="黑体" w:eastAsia="黑体" w:hAnsi="Times New Roman" w:cs="Times New Roman"/>
          <w:sz w:val="24"/>
          <w:szCs w:val="20"/>
        </w:rPr>
      </w:pPr>
      <w:r w:rsidRPr="0049552E">
        <w:rPr>
          <w:rFonts w:ascii="黑体" w:eastAsia="黑体" w:hAnsi="黑体" w:cs="Times New Roman"/>
          <w:sz w:val="24"/>
          <w:szCs w:val="24"/>
        </w:rPr>
        <w:t>（</w:t>
      </w:r>
      <w:r w:rsidRPr="0049552E">
        <w:rPr>
          <w:rFonts w:ascii="黑体" w:eastAsia="黑体" w:hAnsi="黑体" w:cs="Times New Roman" w:hint="eastAsia"/>
          <w:sz w:val="24"/>
          <w:szCs w:val="24"/>
        </w:rPr>
        <w:t>三</w:t>
      </w:r>
      <w:r w:rsidRPr="0049552E">
        <w:rPr>
          <w:rFonts w:ascii="黑体" w:eastAsia="黑体" w:hAnsi="黑体" w:cs="Times New Roman"/>
          <w:sz w:val="24"/>
          <w:szCs w:val="24"/>
        </w:rPr>
        <w:t>）投标人认为需要加以说明的其他内容</w:t>
      </w:r>
      <w:r w:rsidRPr="0049552E">
        <w:rPr>
          <w:rFonts w:ascii="黑体" w:eastAsia="黑体" w:hAnsi="黑体" w:cs="Times New Roman" w:hint="eastAsia"/>
          <w:sz w:val="24"/>
          <w:szCs w:val="24"/>
        </w:rPr>
        <w:t>（格式自定）</w:t>
      </w:r>
    </w:p>
    <w:p w:rsidR="0049552E" w:rsidRPr="0049552E" w:rsidRDefault="0049552E" w:rsidP="0049552E">
      <w:pPr>
        <w:widowControl/>
        <w:jc w:val="left"/>
        <w:rPr>
          <w:rFonts w:asciiTheme="minorEastAsia" w:hAnsiTheme="minorEastAsia"/>
          <w:sz w:val="24"/>
          <w:szCs w:val="24"/>
        </w:rPr>
      </w:pPr>
      <w:r w:rsidRPr="0049552E">
        <w:rPr>
          <w:rFonts w:asciiTheme="minorEastAsia" w:hAnsiTheme="minorEastAsia"/>
          <w:sz w:val="24"/>
          <w:szCs w:val="24"/>
        </w:rPr>
        <w:br w:type="page"/>
      </w:r>
    </w:p>
    <w:p w:rsidR="0049552E" w:rsidRPr="0049552E" w:rsidRDefault="0049552E" w:rsidP="0049552E">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49552E">
        <w:rPr>
          <w:rFonts w:ascii="宋体" w:eastAsia="宋体" w:hAnsi="宋体" w:cs="Times New Roman" w:hint="eastAsia"/>
          <w:b/>
          <w:bCs/>
          <w:kern w:val="0"/>
          <w:sz w:val="24"/>
          <w:szCs w:val="20"/>
        </w:rPr>
        <w:lastRenderedPageBreak/>
        <w:t>第五章  合同条款及格式</w:t>
      </w:r>
    </w:p>
    <w:p w:rsidR="0049552E" w:rsidRPr="0049552E" w:rsidRDefault="0049552E" w:rsidP="0049552E">
      <w:pPr>
        <w:ind w:firstLineChars="196" w:firstLine="412"/>
        <w:rPr>
          <w:rFonts w:ascii="Times New Roman" w:eastAsia="宋体" w:hAnsi="Times New Roman" w:cs="Times New Roman"/>
          <w:szCs w:val="24"/>
        </w:rPr>
      </w:pPr>
    </w:p>
    <w:p w:rsidR="0049552E" w:rsidRPr="0049552E" w:rsidRDefault="0049552E" w:rsidP="0049552E">
      <w:pPr>
        <w:jc w:val="center"/>
        <w:rPr>
          <w:b/>
          <w:sz w:val="24"/>
          <w:szCs w:val="24"/>
        </w:rPr>
      </w:pPr>
      <w:r w:rsidRPr="0049552E">
        <w:rPr>
          <w:rFonts w:hint="eastAsia"/>
          <w:b/>
          <w:sz w:val="24"/>
          <w:szCs w:val="24"/>
        </w:rPr>
        <w:t>（仅供参考，具体以项目需求及采购结果为准）</w:t>
      </w:r>
    </w:p>
    <w:p w:rsidR="0049552E" w:rsidRPr="0049552E" w:rsidRDefault="0049552E" w:rsidP="0049552E">
      <w:pPr>
        <w:rPr>
          <w:rFonts w:ascii="宋体" w:eastAsia="宋体" w:hAnsi="宋体" w:cs="Times New Roman"/>
          <w:b/>
          <w:bCs/>
          <w:szCs w:val="21"/>
        </w:rPr>
      </w:pPr>
      <w:r w:rsidRPr="0049552E">
        <w:rPr>
          <w:rFonts w:ascii="宋体" w:eastAsia="宋体" w:hAnsi="宋体" w:cs="Times New Roman" w:hint="eastAsia"/>
          <w:b/>
          <w:bCs/>
          <w:szCs w:val="21"/>
        </w:rPr>
        <w:t>甲方：</w:t>
      </w:r>
    </w:p>
    <w:p w:rsidR="0049552E" w:rsidRPr="0049552E" w:rsidRDefault="0049552E" w:rsidP="0049552E">
      <w:pPr>
        <w:rPr>
          <w:rFonts w:ascii="宋体" w:eastAsia="宋体" w:hAnsi="宋体" w:cs="Times New Roman"/>
          <w:szCs w:val="21"/>
        </w:rPr>
      </w:pPr>
      <w:r w:rsidRPr="0049552E">
        <w:rPr>
          <w:rFonts w:ascii="宋体" w:eastAsia="宋体" w:hAnsi="宋体" w:cs="Times New Roman" w:hint="eastAsia"/>
          <w:szCs w:val="21"/>
        </w:rPr>
        <w:t>地址：</w:t>
      </w:r>
    </w:p>
    <w:p w:rsidR="0049552E" w:rsidRPr="0049552E" w:rsidRDefault="0049552E" w:rsidP="0049552E">
      <w:pPr>
        <w:rPr>
          <w:rFonts w:ascii="宋体" w:eastAsia="宋体" w:hAnsi="宋体" w:cs="Times New Roman"/>
          <w:szCs w:val="21"/>
        </w:rPr>
      </w:pPr>
      <w:r w:rsidRPr="0049552E">
        <w:rPr>
          <w:rFonts w:ascii="宋体" w:eastAsia="宋体" w:hAnsi="宋体" w:cs="Times New Roman" w:hint="eastAsia"/>
          <w:szCs w:val="21"/>
        </w:rPr>
        <w:t>联系人：</w:t>
      </w:r>
      <w:r w:rsidRPr="0049552E">
        <w:rPr>
          <w:rFonts w:ascii="宋体" w:eastAsia="宋体" w:hAnsi="宋体" w:cs="Times New Roman"/>
          <w:szCs w:val="21"/>
        </w:rPr>
        <w:t xml:space="preserve">                          </w:t>
      </w:r>
    </w:p>
    <w:p w:rsidR="0049552E" w:rsidRPr="0049552E" w:rsidRDefault="0049552E" w:rsidP="0049552E">
      <w:pPr>
        <w:rPr>
          <w:rFonts w:ascii="宋体" w:eastAsia="宋体" w:hAnsi="宋体" w:cs="Times New Roman"/>
          <w:b/>
          <w:bCs/>
          <w:szCs w:val="21"/>
        </w:rPr>
      </w:pPr>
      <w:r w:rsidRPr="0049552E">
        <w:rPr>
          <w:rFonts w:ascii="宋体" w:eastAsia="宋体" w:hAnsi="宋体" w:cs="Times New Roman" w:hint="eastAsia"/>
          <w:szCs w:val="21"/>
        </w:rPr>
        <w:t>联系电话：</w:t>
      </w:r>
    </w:p>
    <w:p w:rsidR="0049552E" w:rsidRPr="0049552E" w:rsidRDefault="0049552E" w:rsidP="0049552E">
      <w:pPr>
        <w:rPr>
          <w:rFonts w:ascii="宋体" w:eastAsia="宋体" w:hAnsi="宋体" w:cs="Times New Roman"/>
          <w:b/>
          <w:bCs/>
          <w:szCs w:val="21"/>
        </w:rPr>
      </w:pPr>
      <w:r w:rsidRPr="0049552E">
        <w:rPr>
          <w:rFonts w:ascii="宋体" w:eastAsia="宋体" w:hAnsi="宋体" w:cs="Times New Roman"/>
          <w:b/>
          <w:bCs/>
          <w:szCs w:val="21"/>
        </w:rPr>
        <w:t xml:space="preserve"> </w:t>
      </w:r>
      <w:r w:rsidRPr="0049552E">
        <w:rPr>
          <w:rFonts w:ascii="宋体" w:eastAsia="宋体" w:hAnsi="宋体" w:cs="Times New Roman" w:hint="eastAsia"/>
          <w:b/>
          <w:bCs/>
          <w:szCs w:val="21"/>
        </w:rPr>
        <w:t xml:space="preserve"> </w:t>
      </w:r>
      <w:r w:rsidRPr="0049552E">
        <w:rPr>
          <w:rFonts w:ascii="宋体" w:eastAsia="宋体" w:hAnsi="宋体" w:cs="Times New Roman"/>
          <w:b/>
          <w:bCs/>
          <w:szCs w:val="21"/>
        </w:rPr>
        <w:t xml:space="preserve"> </w:t>
      </w:r>
    </w:p>
    <w:p w:rsidR="0049552E" w:rsidRPr="0049552E" w:rsidRDefault="0049552E" w:rsidP="0049552E">
      <w:pPr>
        <w:rPr>
          <w:rFonts w:ascii="宋体" w:eastAsia="宋体" w:hAnsi="宋体" w:cs="Times New Roman"/>
          <w:b/>
          <w:bCs/>
          <w:szCs w:val="21"/>
        </w:rPr>
      </w:pPr>
      <w:r w:rsidRPr="0049552E">
        <w:rPr>
          <w:rFonts w:ascii="宋体" w:eastAsia="宋体" w:hAnsi="宋体" w:cs="Times New Roman" w:hint="eastAsia"/>
          <w:b/>
          <w:bCs/>
          <w:szCs w:val="21"/>
        </w:rPr>
        <w:t>乙方：</w:t>
      </w:r>
    </w:p>
    <w:p w:rsidR="0049552E" w:rsidRPr="0049552E" w:rsidRDefault="0049552E" w:rsidP="0049552E">
      <w:pPr>
        <w:rPr>
          <w:rFonts w:ascii="宋体" w:eastAsia="宋体" w:hAnsi="宋体" w:cs="Times New Roman"/>
          <w:szCs w:val="21"/>
        </w:rPr>
      </w:pPr>
      <w:r w:rsidRPr="0049552E">
        <w:rPr>
          <w:rFonts w:ascii="宋体" w:eastAsia="宋体" w:hAnsi="宋体" w:cs="Times New Roman" w:hint="eastAsia"/>
          <w:szCs w:val="21"/>
        </w:rPr>
        <w:t>地址：</w:t>
      </w:r>
    </w:p>
    <w:p w:rsidR="0049552E" w:rsidRPr="0049552E" w:rsidRDefault="0049552E" w:rsidP="0049552E">
      <w:pPr>
        <w:rPr>
          <w:rFonts w:ascii="宋体" w:eastAsia="宋体" w:hAnsi="宋体" w:cs="Times New Roman"/>
          <w:szCs w:val="21"/>
        </w:rPr>
      </w:pPr>
      <w:r w:rsidRPr="0049552E">
        <w:rPr>
          <w:rFonts w:ascii="宋体" w:eastAsia="宋体" w:hAnsi="宋体" w:cs="Times New Roman" w:hint="eastAsia"/>
          <w:szCs w:val="21"/>
        </w:rPr>
        <w:t>联系人：</w:t>
      </w:r>
      <w:r w:rsidRPr="0049552E">
        <w:rPr>
          <w:rFonts w:ascii="宋体" w:eastAsia="宋体" w:hAnsi="宋体" w:cs="Times New Roman"/>
          <w:szCs w:val="21"/>
        </w:rPr>
        <w:t xml:space="preserve">                          </w:t>
      </w:r>
    </w:p>
    <w:p w:rsidR="0049552E" w:rsidRPr="0049552E" w:rsidRDefault="0049552E" w:rsidP="0049552E">
      <w:pPr>
        <w:rPr>
          <w:rFonts w:ascii="宋体" w:eastAsia="宋体" w:hAnsi="宋体" w:cs="Times New Roman"/>
          <w:b/>
          <w:bCs/>
          <w:szCs w:val="21"/>
        </w:rPr>
      </w:pPr>
      <w:r w:rsidRPr="0049552E">
        <w:rPr>
          <w:rFonts w:ascii="宋体" w:eastAsia="宋体" w:hAnsi="宋体" w:cs="Times New Roman" w:hint="eastAsia"/>
          <w:szCs w:val="21"/>
        </w:rPr>
        <w:t>联系电话：</w:t>
      </w:r>
    </w:p>
    <w:p w:rsidR="0049552E" w:rsidRPr="0049552E" w:rsidRDefault="0049552E" w:rsidP="0049552E">
      <w:pPr>
        <w:rPr>
          <w:rFonts w:ascii="宋体" w:eastAsia="宋体" w:hAnsi="宋体" w:cs="Times New Roman"/>
          <w:szCs w:val="21"/>
        </w:rPr>
      </w:pPr>
      <w:r w:rsidRPr="0049552E">
        <w:rPr>
          <w:rFonts w:ascii="宋体" w:eastAsia="宋体" w:hAnsi="宋体" w:cs="Times New Roman"/>
          <w:b/>
          <w:bCs/>
          <w:szCs w:val="21"/>
        </w:rPr>
        <w:t xml:space="preserve">            </w:t>
      </w:r>
      <w:r w:rsidRPr="0049552E">
        <w:rPr>
          <w:rFonts w:ascii="宋体" w:eastAsia="宋体" w:hAnsi="宋体" w:cs="Times New Roman" w:hint="eastAsia"/>
          <w:b/>
          <w:bCs/>
          <w:szCs w:val="21"/>
        </w:rPr>
        <w:t xml:space="preserve">          </w:t>
      </w:r>
    </w:p>
    <w:p w:rsidR="0049552E" w:rsidRPr="0049552E" w:rsidRDefault="0049552E" w:rsidP="0049552E">
      <w:pPr>
        <w:rPr>
          <w:rFonts w:ascii="宋体" w:eastAsia="宋体" w:hAnsi="宋体" w:cs="Times New Roman"/>
          <w:szCs w:val="21"/>
        </w:rPr>
      </w:pP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根据深圳公共资源交易中心（深圳交易集团有限公司*</w:t>
      </w:r>
      <w:r w:rsidRPr="0049552E">
        <w:rPr>
          <w:rFonts w:ascii="宋体" w:eastAsia="宋体" w:hAnsi="宋体" w:cs="Times New Roman"/>
          <w:szCs w:val="21"/>
        </w:rPr>
        <w:t>**</w:t>
      </w:r>
      <w:r w:rsidRPr="0049552E">
        <w:rPr>
          <w:rFonts w:ascii="宋体" w:eastAsia="宋体" w:hAnsi="宋体" w:cs="Times New Roman" w:hint="eastAsia"/>
          <w:szCs w:val="21"/>
        </w:rPr>
        <w:t>分公司）*</w:t>
      </w:r>
      <w:r w:rsidRPr="0049552E">
        <w:rPr>
          <w:rFonts w:ascii="宋体" w:eastAsia="宋体" w:hAnsi="宋体" w:cs="Times New Roman"/>
          <w:szCs w:val="21"/>
        </w:rPr>
        <w:t>**</w:t>
      </w:r>
      <w:proofErr w:type="gramStart"/>
      <w:r w:rsidRPr="0049552E">
        <w:rPr>
          <w:rFonts w:ascii="宋体" w:eastAsia="宋体" w:hAnsi="宋体" w:cs="Times New Roman" w:hint="eastAsia"/>
          <w:szCs w:val="21"/>
        </w:rPr>
        <w:t>号项目</w:t>
      </w:r>
      <w:proofErr w:type="gramEnd"/>
      <w:r w:rsidRPr="0049552E">
        <w:rPr>
          <w:rFonts w:ascii="宋体" w:eastAsia="宋体" w:hAnsi="宋体" w:cs="Times New Roman" w:hint="eastAsia"/>
          <w:szCs w:val="21"/>
        </w:rPr>
        <w:t>结果，*</w:t>
      </w:r>
      <w:r w:rsidRPr="0049552E">
        <w:rPr>
          <w:rFonts w:ascii="宋体" w:eastAsia="宋体" w:hAnsi="宋体" w:cs="Times New Roman"/>
          <w:szCs w:val="21"/>
        </w:rPr>
        <w:t>**</w:t>
      </w:r>
      <w:r w:rsidRPr="0049552E">
        <w:rPr>
          <w:rFonts w:ascii="宋体" w:eastAsia="宋体" w:hAnsi="宋体" w:cs="Times New Roman" w:hint="eastAsia"/>
          <w:szCs w:val="21"/>
        </w:rPr>
        <w:t>单位为中标人。按照《中华人民共和国民法典》（第三编 合同）</w:t>
      </w:r>
      <w:proofErr w:type="gramStart"/>
      <w:r w:rsidRPr="0049552E">
        <w:rPr>
          <w:rFonts w:ascii="宋体" w:eastAsia="宋体" w:hAnsi="宋体" w:cs="Times New Roman" w:hint="eastAsia"/>
          <w:szCs w:val="21"/>
        </w:rPr>
        <w:t>》</w:t>
      </w:r>
      <w:proofErr w:type="gramEnd"/>
      <w:r w:rsidRPr="0049552E">
        <w:rPr>
          <w:rFonts w:ascii="宋体" w:eastAsia="宋体" w:hAnsi="宋体" w:cs="Times New Roman" w:hint="eastAsia"/>
          <w:szCs w:val="21"/>
        </w:rPr>
        <w:t>和《深圳经济特区政府采购条例》，经深圳市（以下简称甲方）和单位（以下简称乙方）协商，就甲方委托乙方承担</w:t>
      </w:r>
      <w:r w:rsidRPr="0049552E">
        <w:rPr>
          <w:rFonts w:ascii="宋体" w:eastAsia="宋体" w:hAnsi="宋体" w:cs="Times New Roman" w:hint="eastAsia"/>
          <w:b/>
          <w:bCs/>
          <w:snapToGrid w:val="0"/>
          <w:kern w:val="0"/>
          <w:szCs w:val="21"/>
          <w:u w:val="single"/>
          <w:lang w:val="zh-CN"/>
        </w:rPr>
        <w:t xml:space="preserve">                      服务项目</w:t>
      </w:r>
      <w:r w:rsidRPr="0049552E">
        <w:rPr>
          <w:rFonts w:ascii="宋体" w:eastAsia="宋体" w:hAnsi="宋体" w:cs="Times New Roman" w:hint="eastAsia"/>
          <w:szCs w:val="21"/>
        </w:rPr>
        <w:t>，达成以下合同条款：</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第一条　项目概况</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项目名称：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项目内容：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服务时间：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合同价款：合同总价为元，</w:t>
      </w:r>
      <w:proofErr w:type="gramStart"/>
      <w:r w:rsidRPr="0049552E">
        <w:rPr>
          <w:rFonts w:ascii="宋体" w:eastAsia="宋体" w:hAnsi="宋体" w:cs="Times New Roman" w:hint="eastAsia"/>
          <w:szCs w:val="21"/>
        </w:rPr>
        <w:t>含一切</w:t>
      </w:r>
      <w:proofErr w:type="gramEnd"/>
      <w:r w:rsidRPr="0049552E">
        <w:rPr>
          <w:rFonts w:ascii="宋体" w:eastAsia="宋体" w:hAnsi="宋体" w:cs="Times New Roman" w:hint="eastAsia"/>
          <w:szCs w:val="21"/>
        </w:rPr>
        <w:t>税、费。</w:t>
      </w:r>
      <w:r w:rsidRPr="0049552E">
        <w:rPr>
          <w:rFonts w:ascii="Times New Roman" w:eastAsia="宋体" w:hAnsi="Times New Roman" w:cs="Times New Roman"/>
          <w:szCs w:val="24"/>
        </w:rPr>
        <w:t>本合同总价包括</w:t>
      </w:r>
      <w:r w:rsidRPr="0049552E">
        <w:rPr>
          <w:rFonts w:ascii="宋体" w:eastAsia="宋体" w:hAnsi="宋体" w:cs="Times New Roman" w:hint="eastAsia"/>
          <w:szCs w:val="21"/>
        </w:rPr>
        <w:t>乙方为实施本项目*</w:t>
      </w:r>
      <w:r w:rsidRPr="0049552E">
        <w:rPr>
          <w:rFonts w:ascii="宋体" w:eastAsia="宋体" w:hAnsi="宋体" w:cs="Times New Roman"/>
          <w:szCs w:val="21"/>
        </w:rPr>
        <w:t>**</w:t>
      </w:r>
      <w:r w:rsidRPr="0049552E">
        <w:rPr>
          <w:rFonts w:ascii="宋体" w:eastAsia="宋体" w:hAnsi="宋体" w:cs="Times New Roman" w:hint="eastAsia"/>
          <w:szCs w:val="21"/>
        </w:rPr>
        <w:t>所需的设备仪器费、车辆租赁费、</w:t>
      </w:r>
      <w:r w:rsidRPr="0049552E">
        <w:rPr>
          <w:rFonts w:ascii="Times New Roman" w:eastAsia="宋体" w:hAnsi="Times New Roman" w:cs="Times New Roman"/>
          <w:szCs w:val="24"/>
        </w:rPr>
        <w:t>服务</w:t>
      </w:r>
      <w:r w:rsidRPr="0049552E">
        <w:rPr>
          <w:rFonts w:ascii="Times New Roman" w:eastAsia="宋体" w:hAnsi="Times New Roman" w:cs="Times New Roman" w:hint="eastAsia"/>
          <w:szCs w:val="24"/>
        </w:rPr>
        <w:t>和</w:t>
      </w:r>
      <w:r w:rsidRPr="0049552E">
        <w:rPr>
          <w:rFonts w:ascii="Times New Roman" w:eastAsia="宋体" w:hAnsi="Times New Roman" w:cs="Times New Roman"/>
          <w:szCs w:val="24"/>
        </w:rPr>
        <w:t>技术费用</w:t>
      </w:r>
      <w:r w:rsidRPr="0049552E">
        <w:rPr>
          <w:rFonts w:ascii="Times New Roman" w:eastAsia="宋体" w:hAnsi="Times New Roman" w:cs="Times New Roman" w:hint="eastAsia"/>
          <w:szCs w:val="24"/>
        </w:rPr>
        <w:t>等</w:t>
      </w:r>
      <w:r w:rsidRPr="0049552E">
        <w:rPr>
          <w:rFonts w:ascii="Times New Roman" w:eastAsia="宋体" w:hAnsi="Times New Roman" w:cs="Times New Roman"/>
          <w:szCs w:val="24"/>
        </w:rPr>
        <w:t>，为固定不变价格，且不随通货膨胀的影响而波动。合同总价包括</w:t>
      </w:r>
      <w:r w:rsidRPr="0049552E">
        <w:rPr>
          <w:rFonts w:ascii="宋体" w:eastAsia="宋体" w:hAnsi="宋体" w:cs="Times New Roman" w:hint="eastAsia"/>
          <w:szCs w:val="21"/>
        </w:rPr>
        <w:t>乙方</w:t>
      </w:r>
      <w:r w:rsidRPr="0049552E">
        <w:rPr>
          <w:rFonts w:ascii="Times New Roman" w:eastAsia="宋体" w:hAnsi="Times New Roman" w:cs="Times New Roman"/>
          <w:szCs w:val="24"/>
        </w:rPr>
        <w:t>履行本合同义务所发生的一切费用和支出和以各种方式寄送技术资料到</w:t>
      </w:r>
      <w:r w:rsidRPr="0049552E">
        <w:rPr>
          <w:rFonts w:ascii="Times New Roman" w:eastAsia="宋体" w:hAnsi="Times New Roman" w:cs="Times New Roman" w:hint="eastAsia"/>
          <w:szCs w:val="24"/>
        </w:rPr>
        <w:t>甲</w:t>
      </w:r>
      <w:r w:rsidRPr="0049552E">
        <w:rPr>
          <w:rFonts w:ascii="Times New Roman" w:eastAsia="宋体" w:hAnsi="Times New Roman" w:cs="Times New Roman"/>
          <w:szCs w:val="24"/>
        </w:rPr>
        <w:t>方办公室所发生的费用。</w:t>
      </w:r>
    </w:p>
    <w:p w:rsidR="0049552E" w:rsidRPr="0049552E" w:rsidRDefault="0049552E" w:rsidP="0049552E">
      <w:pPr>
        <w:ind w:firstLine="420"/>
        <w:rPr>
          <w:rFonts w:ascii="宋体" w:eastAsia="宋体" w:hAnsi="宋体" w:cs="Times New Roman"/>
          <w:szCs w:val="21"/>
        </w:rPr>
      </w:pPr>
      <w:r w:rsidRPr="0049552E">
        <w:rPr>
          <w:rFonts w:ascii="宋体" w:eastAsia="宋体" w:hAnsi="宋体" w:cs="Times New Roman" w:hint="eastAsia"/>
          <w:szCs w:val="21"/>
        </w:rPr>
        <w:t>支付方式：分期支付。</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第二条  服务范围</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1、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2、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3、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4、 其他合同未明示的相关工作。</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第三条  时间要求及阶段成果</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1、合同签订天内完成项目实施的准备工作，包括工作大纲和试验细则的编制；</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 xml:space="preserve">2、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4、</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第四条  咨询服务资料归属</w:t>
      </w:r>
    </w:p>
    <w:p w:rsidR="0049552E" w:rsidRPr="0049552E" w:rsidRDefault="0049552E" w:rsidP="0049552E">
      <w:pPr>
        <w:ind w:firstLineChars="200" w:firstLine="420"/>
        <w:rPr>
          <w:rFonts w:ascii="Times New Roman" w:eastAsia="宋体" w:hAnsi="Times New Roman" w:cs="Times New Roman"/>
          <w:szCs w:val="24"/>
        </w:rPr>
      </w:pPr>
      <w:r w:rsidRPr="0049552E">
        <w:rPr>
          <w:rFonts w:ascii="Times New Roman" w:eastAsia="宋体" w:hAnsi="Times New Roman" w:cs="Times New Roman"/>
          <w:szCs w:val="24"/>
        </w:rPr>
        <w:t>1</w:t>
      </w:r>
      <w:r w:rsidRPr="0049552E">
        <w:rPr>
          <w:rFonts w:ascii="Times New Roman" w:eastAsia="宋体" w:hAnsi="Times New Roman" w:cs="Times New Roman" w:hint="eastAsia"/>
          <w:szCs w:val="24"/>
        </w:rPr>
        <w:t>、</w:t>
      </w:r>
      <w:r w:rsidRPr="0049552E">
        <w:rPr>
          <w:rFonts w:ascii="Times New Roman" w:eastAsia="宋体" w:hAnsi="Times New Roman" w:cs="Times New Roman"/>
          <w:szCs w:val="24"/>
        </w:rPr>
        <w:t>所有提交给</w:t>
      </w:r>
      <w:r w:rsidRPr="0049552E">
        <w:rPr>
          <w:rFonts w:ascii="Times New Roman" w:eastAsia="宋体" w:hAnsi="Times New Roman" w:cs="Times New Roman" w:hint="eastAsia"/>
          <w:szCs w:val="24"/>
        </w:rPr>
        <w:t>甲</w:t>
      </w:r>
      <w:r w:rsidRPr="0049552E">
        <w:rPr>
          <w:rFonts w:ascii="Times New Roman" w:eastAsia="宋体" w:hAnsi="Times New Roman" w:cs="Times New Roman"/>
          <w:szCs w:val="24"/>
        </w:rPr>
        <w:t>方的咨询服务</w:t>
      </w:r>
      <w:r w:rsidRPr="0049552E">
        <w:rPr>
          <w:rFonts w:ascii="Times New Roman" w:eastAsia="宋体" w:hAnsi="Times New Roman" w:cs="Times New Roman" w:hint="eastAsia"/>
          <w:szCs w:val="24"/>
        </w:rPr>
        <w:t>文件</w:t>
      </w:r>
      <w:r w:rsidRPr="0049552E">
        <w:rPr>
          <w:rFonts w:ascii="Times New Roman" w:eastAsia="宋体" w:hAnsi="Times New Roman" w:cs="Times New Roman"/>
          <w:szCs w:val="24"/>
        </w:rPr>
        <w:t>及相关的资料的最后文本，包括为履行技术咨询服务范围所编制的图纸、计划和证明资料等，都属于</w:t>
      </w:r>
      <w:r w:rsidRPr="0049552E">
        <w:rPr>
          <w:rFonts w:ascii="Times New Roman" w:eastAsia="宋体" w:hAnsi="Times New Roman" w:cs="Times New Roman" w:hint="eastAsia"/>
          <w:szCs w:val="24"/>
        </w:rPr>
        <w:t>甲</w:t>
      </w:r>
      <w:r w:rsidRPr="0049552E">
        <w:rPr>
          <w:rFonts w:ascii="Times New Roman" w:eastAsia="宋体" w:hAnsi="Times New Roman" w:cs="Times New Roman"/>
          <w:szCs w:val="24"/>
        </w:rPr>
        <w:t>方的财产，</w:t>
      </w:r>
      <w:r w:rsidRPr="0049552E">
        <w:rPr>
          <w:rFonts w:ascii="宋体" w:eastAsia="宋体" w:hAnsi="宋体" w:cs="Times New Roman" w:hint="eastAsia"/>
          <w:szCs w:val="21"/>
        </w:rPr>
        <w:t>乙</w:t>
      </w:r>
      <w:r w:rsidRPr="0049552E">
        <w:rPr>
          <w:rFonts w:ascii="Times New Roman" w:eastAsia="宋体" w:hAnsi="Times New Roman" w:cs="Times New Roman"/>
          <w:szCs w:val="24"/>
        </w:rPr>
        <w:t>方在提交给</w:t>
      </w:r>
      <w:r w:rsidRPr="0049552E">
        <w:rPr>
          <w:rFonts w:ascii="Times New Roman" w:eastAsia="宋体" w:hAnsi="Times New Roman" w:cs="Times New Roman" w:hint="eastAsia"/>
          <w:szCs w:val="24"/>
        </w:rPr>
        <w:t>甲</w:t>
      </w:r>
      <w:r w:rsidRPr="0049552E">
        <w:rPr>
          <w:rFonts w:ascii="Times New Roman" w:eastAsia="宋体" w:hAnsi="Times New Roman" w:cs="Times New Roman"/>
          <w:szCs w:val="24"/>
        </w:rPr>
        <w:t>方之前应将上述资料进行整理归类和编制索引</w:t>
      </w:r>
      <w:r w:rsidRPr="0049552E">
        <w:rPr>
          <w:rFonts w:ascii="Times New Roman" w:eastAsia="宋体" w:hAnsi="Times New Roman" w:cs="Times New Roman" w:hint="eastAsia"/>
          <w:szCs w:val="24"/>
        </w:rPr>
        <w:t>。</w:t>
      </w:r>
    </w:p>
    <w:p w:rsidR="0049552E" w:rsidRPr="0049552E" w:rsidRDefault="0049552E" w:rsidP="0049552E">
      <w:pPr>
        <w:ind w:firstLineChars="200" w:firstLine="420"/>
        <w:rPr>
          <w:rFonts w:ascii="Times New Roman" w:eastAsia="宋体" w:hAnsi="Times New Roman" w:cs="Times New Roman"/>
          <w:szCs w:val="24"/>
        </w:rPr>
      </w:pPr>
      <w:r w:rsidRPr="0049552E">
        <w:rPr>
          <w:rFonts w:ascii="Times New Roman" w:eastAsia="宋体" w:hAnsi="Times New Roman" w:cs="Times New Roman"/>
          <w:szCs w:val="24"/>
        </w:rPr>
        <w:t>2</w:t>
      </w:r>
      <w:r w:rsidRPr="0049552E">
        <w:rPr>
          <w:rFonts w:ascii="Times New Roman" w:eastAsia="宋体" w:hAnsi="Times New Roman" w:cs="Times New Roman" w:hint="eastAsia"/>
          <w:szCs w:val="24"/>
        </w:rPr>
        <w:t>、</w:t>
      </w:r>
      <w:r w:rsidRPr="0049552E">
        <w:rPr>
          <w:rFonts w:ascii="宋体" w:eastAsia="宋体" w:hAnsi="宋体" w:cs="Times New Roman" w:hint="eastAsia"/>
          <w:szCs w:val="21"/>
        </w:rPr>
        <w:t>乙</w:t>
      </w:r>
      <w:r w:rsidRPr="0049552E">
        <w:rPr>
          <w:rFonts w:ascii="Times New Roman" w:eastAsia="宋体" w:hAnsi="Times New Roman" w:cs="Times New Roman"/>
          <w:szCs w:val="24"/>
        </w:rPr>
        <w:t>方未经</w:t>
      </w:r>
      <w:r w:rsidRPr="0049552E">
        <w:rPr>
          <w:rFonts w:ascii="Times New Roman" w:eastAsia="宋体" w:hAnsi="Times New Roman" w:cs="Times New Roman" w:hint="eastAsia"/>
          <w:szCs w:val="24"/>
        </w:rPr>
        <w:t>甲</w:t>
      </w:r>
      <w:r w:rsidRPr="0049552E">
        <w:rPr>
          <w:rFonts w:ascii="Times New Roman" w:eastAsia="宋体" w:hAnsi="Times New Roman" w:cs="Times New Roman"/>
          <w:szCs w:val="24"/>
        </w:rPr>
        <w:t>方的书面同意，不得将上述资料用于与本咨询服务项目之外的任何项目</w:t>
      </w:r>
      <w:r w:rsidRPr="0049552E">
        <w:rPr>
          <w:rFonts w:ascii="Times New Roman" w:eastAsia="宋体" w:hAnsi="Times New Roman" w:cs="Times New Roman" w:hint="eastAsia"/>
          <w:szCs w:val="24"/>
        </w:rPr>
        <w:t>。</w:t>
      </w:r>
    </w:p>
    <w:p w:rsidR="0049552E" w:rsidRPr="0049552E" w:rsidRDefault="0049552E" w:rsidP="0049552E">
      <w:pPr>
        <w:ind w:firstLineChars="200" w:firstLine="420"/>
        <w:rPr>
          <w:rFonts w:ascii="Times New Roman" w:eastAsia="宋体" w:hAnsi="Times New Roman" w:cs="Times New Roman"/>
          <w:szCs w:val="24"/>
        </w:rPr>
      </w:pPr>
      <w:r w:rsidRPr="0049552E">
        <w:rPr>
          <w:rFonts w:ascii="Times New Roman" w:eastAsia="宋体" w:hAnsi="Times New Roman" w:cs="Times New Roman" w:hint="eastAsia"/>
          <w:szCs w:val="24"/>
        </w:rPr>
        <w:t>3</w:t>
      </w:r>
      <w:r w:rsidRPr="0049552E">
        <w:rPr>
          <w:rFonts w:ascii="Times New Roman" w:eastAsia="宋体" w:hAnsi="Times New Roman" w:cs="Times New Roman" w:hint="eastAsia"/>
          <w:szCs w:val="24"/>
        </w:rPr>
        <w:t>、</w:t>
      </w:r>
      <w:r w:rsidRPr="0049552E">
        <w:rPr>
          <w:rFonts w:ascii="Times New Roman" w:eastAsia="宋体" w:hAnsi="Times New Roman" w:cs="Times New Roman"/>
          <w:szCs w:val="24"/>
        </w:rPr>
        <w:t>合同履行</w:t>
      </w:r>
      <w:r w:rsidRPr="0049552E">
        <w:rPr>
          <w:rFonts w:ascii="Times New Roman" w:eastAsia="宋体" w:hAnsi="Times New Roman" w:cs="Times New Roman" w:hint="eastAsia"/>
          <w:szCs w:val="24"/>
        </w:rPr>
        <w:t>完毕，</w:t>
      </w:r>
      <w:r w:rsidRPr="0049552E">
        <w:rPr>
          <w:rFonts w:ascii="Times New Roman" w:eastAsia="宋体" w:hAnsi="Times New Roman" w:cs="Times New Roman"/>
          <w:szCs w:val="24"/>
        </w:rPr>
        <w:t>未经</w:t>
      </w:r>
      <w:r w:rsidRPr="0049552E">
        <w:rPr>
          <w:rFonts w:ascii="Times New Roman" w:eastAsia="宋体" w:hAnsi="Times New Roman" w:cs="Times New Roman" w:hint="eastAsia"/>
          <w:szCs w:val="24"/>
        </w:rPr>
        <w:t>甲</w:t>
      </w:r>
      <w:r w:rsidRPr="0049552E">
        <w:rPr>
          <w:rFonts w:ascii="Times New Roman" w:eastAsia="宋体" w:hAnsi="Times New Roman" w:cs="Times New Roman"/>
          <w:szCs w:val="24"/>
        </w:rPr>
        <w:t>方的书面同意</w:t>
      </w:r>
      <w:r w:rsidRPr="0049552E">
        <w:rPr>
          <w:rFonts w:ascii="Times New Roman" w:eastAsia="宋体" w:hAnsi="Times New Roman" w:cs="Times New Roman" w:hint="eastAsia"/>
          <w:szCs w:val="24"/>
        </w:rPr>
        <w:t>，</w:t>
      </w:r>
      <w:r w:rsidRPr="0049552E">
        <w:rPr>
          <w:rFonts w:ascii="宋体" w:eastAsia="宋体" w:hAnsi="宋体" w:cs="Times New Roman" w:hint="eastAsia"/>
          <w:szCs w:val="21"/>
        </w:rPr>
        <w:t>乙</w:t>
      </w:r>
      <w:r w:rsidRPr="0049552E">
        <w:rPr>
          <w:rFonts w:ascii="Times New Roman" w:eastAsia="宋体" w:hAnsi="Times New Roman" w:cs="Times New Roman"/>
          <w:szCs w:val="24"/>
        </w:rPr>
        <w:t>方</w:t>
      </w:r>
      <w:r w:rsidRPr="0049552E">
        <w:rPr>
          <w:rFonts w:ascii="Times New Roman" w:eastAsia="宋体" w:hAnsi="Times New Roman" w:cs="Times New Roman" w:hint="eastAsia"/>
          <w:szCs w:val="24"/>
        </w:rPr>
        <w:t>不得保存在</w:t>
      </w:r>
      <w:r w:rsidRPr="0049552E">
        <w:rPr>
          <w:rFonts w:ascii="Times New Roman" w:eastAsia="宋体" w:hAnsi="Times New Roman" w:cs="Times New Roman"/>
          <w:szCs w:val="24"/>
        </w:rPr>
        <w:t>履行合同过程中所获得或接</w:t>
      </w:r>
      <w:r w:rsidRPr="0049552E">
        <w:rPr>
          <w:rFonts w:ascii="Times New Roman" w:eastAsia="宋体" w:hAnsi="Times New Roman" w:cs="Times New Roman"/>
          <w:szCs w:val="24"/>
        </w:rPr>
        <w:lastRenderedPageBreak/>
        <w:t>触到的任何</w:t>
      </w:r>
      <w:r w:rsidRPr="0049552E">
        <w:rPr>
          <w:rFonts w:ascii="宋体" w:eastAsia="宋体" w:hAnsi="宋体" w:cs="Times New Roman" w:hint="eastAsia"/>
          <w:szCs w:val="21"/>
        </w:rPr>
        <w:t>内部数据资料。</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第五条  甲方的义务</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1、负责与本咨询服务项目有关的第三方的协调，提供开展咨询服务工作的外部条件。</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2、向乙方提供与本项目咨询服务工作有关的资料。</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3、负责组织有关专家对项目试验成果评估报告的评审。</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第七条　乙方的义务</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１、应按照招标文件、投标文件要求按期完成本项目咨询服务工作。</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2、负责组织项目的实施，保证工程进度和成桥荷载试验工作质量，并满足交通部交工验收相关标准。</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w:t>
      </w:r>
      <w:r w:rsidRPr="0049552E">
        <w:rPr>
          <w:rFonts w:ascii="宋体" w:eastAsia="宋体" w:hAnsi="宋体" w:cs="Times New Roman" w:hint="eastAsia"/>
          <w:szCs w:val="24"/>
        </w:rPr>
        <w:t>向甲方提交检测资料等各套，一套电子版文件。</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4、在履行合同期间或合同规定期限内，不得泄露与本合同规定业务活动有关的保密资料。</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第八条  甲方的权利</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szCs w:val="21"/>
        </w:rPr>
        <w:t>1</w:t>
      </w:r>
      <w:r w:rsidRPr="0049552E">
        <w:rPr>
          <w:rFonts w:ascii="宋体" w:eastAsia="宋体" w:hAnsi="宋体" w:cs="Times New Roman" w:hint="eastAsia"/>
          <w:szCs w:val="21"/>
        </w:rPr>
        <w:t>、有权向乙方询问工作进展情况及相关的内容。</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szCs w:val="21"/>
        </w:rPr>
        <w:t>2</w:t>
      </w:r>
      <w:r w:rsidRPr="0049552E">
        <w:rPr>
          <w:rFonts w:ascii="宋体" w:eastAsia="宋体" w:hAnsi="宋体" w:cs="Times New Roman" w:hint="eastAsia"/>
          <w:szCs w:val="21"/>
        </w:rPr>
        <w:t>、有权阐述对具体问题的意见和建议。</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szCs w:val="21"/>
        </w:rPr>
        <w:t>3</w:t>
      </w:r>
      <w:r w:rsidRPr="0049552E">
        <w:rPr>
          <w:rFonts w:ascii="宋体" w:eastAsia="宋体" w:hAnsi="宋体" w:cs="Times New Roman" w:hint="eastAsia"/>
          <w:szCs w:val="21"/>
        </w:rPr>
        <w:t>、当甲方认定乙方人员不按合同履行其职责，或与第三人串通给甲方造成经济损失的，甲方有权要求更换人员，直至终止合同并要求乙方承担相应的赔偿责任。</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第九条  乙方的权利</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szCs w:val="21"/>
        </w:rPr>
        <w:t>1</w:t>
      </w:r>
      <w:r w:rsidRPr="0049552E">
        <w:rPr>
          <w:rFonts w:ascii="宋体" w:eastAsia="宋体" w:hAnsi="宋体" w:cs="Times New Roman" w:hint="eastAsia"/>
          <w:szCs w:val="21"/>
        </w:rPr>
        <w:t>、乙方在本项目服务过程中，如甲方提供的资料不明确时可向甲方提出书面报告。</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szCs w:val="21"/>
        </w:rPr>
        <w:t>2</w:t>
      </w:r>
      <w:r w:rsidRPr="0049552E">
        <w:rPr>
          <w:rFonts w:ascii="宋体" w:eastAsia="宋体" w:hAnsi="宋体" w:cs="Times New Roman" w:hint="eastAsia"/>
          <w:szCs w:val="21"/>
        </w:rPr>
        <w:t>、乙方在本项目服务过程中，有权对第三方提出与本咨询服务业务有关的问题进行核对或查问。</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szCs w:val="21"/>
        </w:rPr>
        <w:t>3</w:t>
      </w:r>
      <w:r w:rsidRPr="0049552E">
        <w:rPr>
          <w:rFonts w:ascii="宋体" w:eastAsia="宋体" w:hAnsi="宋体" w:cs="Times New Roman" w:hint="eastAsia"/>
          <w:szCs w:val="21"/>
        </w:rPr>
        <w:t>、乙方在本项目服务过程中，有到工程现场勘察的权利。</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第十条  甲方的责任</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1、应当履行本合同约定的义务，如有违反则应当承担违约责任，赔偿给乙方造成的损失。</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2、甲方向乙方提出赔偿要求不能成立时，则应补偿由于该赔偿或其他要求所导致乙方的各种费用的支出。</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第十一条  乙方的责任</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1、乙方的责任期即本合同有效期。如因非乙方的责任造成进度的推迟或延误而超过约定的日期，双方应进一步约定相应延长合同有效期。</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2、乙方的责任期内，应当履行本合同中约定的义务，因乙方的单方过失造成的经济损失，应当向甲方进行赔偿。</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3、乙方对甲方或第三方所提出的问题不能及时核对或答复，导致合同不能全部或部分履行，乙方应承担责任。</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4、乙方向甲方提出赔偿要求不能成立时，则应补偿由于该赔偿或其他要求所导致甲方的各种费用的支出。</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第十二条  人员要求</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1、参加本项目试验的人员必须具有国家和有关部门规定的相应资质。</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 参加本项目的试验人员的配置必须与投标文件中的服务承诺书和试验服务组织实施方案一致。</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3、必须以直属试验人员参与本项目服务，不得使用挂靠队伍。</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第十三条  乙方咨询服务工具要求</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1、乙方应配备中标项目所需的足够数量的仪器、仪表以及工具等设备。用户不需向乙方提供施工工具和仪器、仪表。</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lastRenderedPageBreak/>
        <w:t>2、乙方在提供服务过程中应自备车辆。</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第十四条  保密要求</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w:t>
      </w:r>
      <w:r w:rsidRPr="0049552E">
        <w:rPr>
          <w:rFonts w:ascii="宋体"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w:t>
      </w:r>
      <w:r w:rsidRPr="0049552E">
        <w:rPr>
          <w:rFonts w:ascii="宋体" w:eastAsia="宋体" w:hAnsi="宋体" w:cs="Times New Roman"/>
          <w:szCs w:val="21"/>
        </w:rPr>
        <w:t>乙方在履行合同过程中所获得或接触到的任何</w:t>
      </w:r>
      <w:r w:rsidRPr="0049552E">
        <w:rPr>
          <w:rFonts w:ascii="宋体" w:eastAsia="宋体" w:hAnsi="宋体" w:cs="Times New Roman" w:hint="eastAsia"/>
          <w:szCs w:val="21"/>
        </w:rPr>
        <w:t>内部数据资料，未经甲方同意，不得向第三方透露。</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w:t>
      </w:r>
      <w:r w:rsidRPr="0049552E">
        <w:rPr>
          <w:rFonts w:ascii="宋体" w:eastAsia="宋体" w:hAnsi="宋体" w:cs="Times New Roman"/>
          <w:szCs w:val="21"/>
        </w:rPr>
        <w:t>乙方</w:t>
      </w:r>
      <w:r w:rsidRPr="0049552E">
        <w:rPr>
          <w:rFonts w:ascii="宋体" w:eastAsia="宋体" w:hAnsi="宋体" w:cs="Times New Roman" w:hint="eastAsia"/>
          <w:szCs w:val="21"/>
        </w:rPr>
        <w:t>实施项目的一切程序都应符合国家安全、保密的有关规定和标准。</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4、</w:t>
      </w:r>
      <w:r w:rsidRPr="0049552E">
        <w:rPr>
          <w:rFonts w:ascii="宋体" w:eastAsia="宋体" w:hAnsi="宋体" w:cs="Times New Roman"/>
          <w:szCs w:val="21"/>
        </w:rPr>
        <w:t>乙方</w:t>
      </w:r>
      <w:r w:rsidRPr="0049552E">
        <w:rPr>
          <w:rFonts w:ascii="宋体" w:eastAsia="宋体" w:hAnsi="宋体" w:cs="Times New Roman" w:hint="eastAsia"/>
          <w:szCs w:val="21"/>
        </w:rPr>
        <w:t>参加项目的有关人员均需同甲方签订保密协议。</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 xml:space="preserve">第十五条  验收     </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1、下列文件的验收分为</w:t>
      </w:r>
      <w:r w:rsidRPr="0049552E">
        <w:rPr>
          <w:rFonts w:ascii="宋体" w:eastAsia="宋体" w:hAnsi="宋体" w:cs="Times New Roman" w:hint="eastAsia"/>
          <w:szCs w:val="21"/>
          <w:u w:val="single"/>
        </w:rPr>
        <w:t xml:space="preserve">          三</w:t>
      </w:r>
      <w:r w:rsidRPr="0049552E">
        <w:rPr>
          <w:rFonts w:ascii="宋体" w:eastAsia="宋体" w:hAnsi="宋体" w:cs="Times New Roman" w:hint="eastAsia"/>
          <w:szCs w:val="21"/>
        </w:rPr>
        <w:t>个阶段:</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2、其余文件和工作由用户组织有关技术人员根据国家和行业有关规范、规程、标准和用户需求直接验收。</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3、验收依据为招标文件、投标文件，国家和行业有关规范、规程和标准。</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第十六条  付款方式</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1、合同签订后   天内乙方向甲方开具合法有效的发票后，甲方于   天内向乙方支付合同总价%的款项。</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2、检测完成并提交评估报告后  天内，乙方向甲方开具合法有效发票后 天，甲方向乙方支付合同总价%的款项。</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3、报告通过专家评审后，甲方向乙方支付合同总价%的款项。</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第十七条  争议解决办法</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执行本合同发生的争议，由甲乙双方协商解决，如协商不成的，应提交甲方所在地人民法院诉讼解决。</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第十八条  风险责任</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１、乙方应完全地按照招标文件的要求和乙方投标文件的承诺完成本项目，出于自身财务、技术、人力等原因导致项目失败的，应承担全部责任。</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2、乙方在实施荷载试验过程中应对自身的安全生产负责，</w:t>
      </w:r>
      <w:proofErr w:type="gramStart"/>
      <w:r w:rsidRPr="0049552E">
        <w:rPr>
          <w:rFonts w:ascii="宋体" w:eastAsia="宋体" w:hAnsi="宋体" w:cs="Times New Roman" w:hint="eastAsia"/>
          <w:szCs w:val="21"/>
        </w:rPr>
        <w:t>若非因</w:t>
      </w:r>
      <w:proofErr w:type="gramEnd"/>
      <w:r w:rsidRPr="0049552E">
        <w:rPr>
          <w:rFonts w:ascii="宋体" w:eastAsia="宋体" w:hAnsi="宋体" w:cs="Times New Roman" w:hint="eastAsia"/>
          <w:szCs w:val="21"/>
        </w:rPr>
        <w:t>甲方原因发生的各种事故甲方不承担任何责任。</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第十九条  违约责任</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１、因乙方原因，未能按规定时间完成有关工作的，每延误一天，甲方可在支付合同余款中扣除合同价款千分之一。</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2、由于乙方原因造成试验成果质量低劣，不能满足大纲要求时，应继续完善试验工作，其费用由乙方承担。</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6、因乙方提供的服务成果受到侵权指控或者引发法律纠纷，影响甲方使用服务成果或者导致合同目的不能实现的，甲方有权要求乙方按合同总额   %支付违约金，并有权解除合</w:t>
      </w:r>
      <w:r w:rsidRPr="0049552E">
        <w:rPr>
          <w:rFonts w:ascii="宋体" w:eastAsia="宋体" w:hAnsi="宋体" w:cs="Times New Roman" w:hint="eastAsia"/>
          <w:szCs w:val="21"/>
        </w:rPr>
        <w:lastRenderedPageBreak/>
        <w:t>同。</w:t>
      </w:r>
    </w:p>
    <w:p w:rsidR="0049552E" w:rsidRPr="0049552E" w:rsidRDefault="0049552E" w:rsidP="0049552E">
      <w:pPr>
        <w:ind w:firstLineChars="200" w:firstLine="422"/>
        <w:rPr>
          <w:rFonts w:ascii="宋体" w:eastAsia="宋体" w:hAnsi="宋体" w:cs="Times New Roman"/>
          <w:b/>
          <w:bCs/>
          <w:szCs w:val="21"/>
        </w:rPr>
      </w:pPr>
      <w:r w:rsidRPr="0049552E">
        <w:rPr>
          <w:rFonts w:ascii="宋体" w:eastAsia="宋体" w:hAnsi="宋体" w:cs="Times New Roman" w:hint="eastAsia"/>
          <w:b/>
          <w:bCs/>
          <w:szCs w:val="21"/>
        </w:rPr>
        <w:t>第二十条  其他</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1、本合同与招标文件、乙方投标文件如有抵触之处，以本合同条款为准。</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2、下列文件均为本合同的组成部分：</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（1）号招标文件、答疑及补充通知；</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（2）投标文件；</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（3）本合同执行中共同签署的补充与修正文件。</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本合同一式份，甲、乙方双方各执份，具有同等法律效力。本合同自双方法人代表签字（盖章）认可之日起生效。</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本合同未尽事宜，双方友好协商，达成解决方案，经双方签字后，可作为本合同的有效附件。</w:t>
      </w:r>
    </w:p>
    <w:p w:rsidR="0049552E" w:rsidRPr="0049552E" w:rsidRDefault="0049552E" w:rsidP="0049552E">
      <w:pPr>
        <w:ind w:firstLineChars="200" w:firstLine="420"/>
        <w:rPr>
          <w:rFonts w:ascii="宋体" w:eastAsia="宋体" w:hAnsi="宋体" w:cs="Times New Roman"/>
          <w:szCs w:val="21"/>
        </w:rPr>
      </w:pPr>
    </w:p>
    <w:p w:rsidR="0049552E" w:rsidRPr="0049552E" w:rsidRDefault="0049552E" w:rsidP="0049552E">
      <w:pPr>
        <w:ind w:firstLineChars="200" w:firstLine="420"/>
        <w:rPr>
          <w:rFonts w:ascii="宋体" w:eastAsia="宋体" w:hAnsi="宋体" w:cs="Times New Roman"/>
          <w:szCs w:val="21"/>
        </w:rPr>
      </w:pPr>
    </w:p>
    <w:p w:rsidR="0049552E" w:rsidRPr="0049552E" w:rsidRDefault="0049552E" w:rsidP="0049552E">
      <w:pPr>
        <w:spacing w:line="360" w:lineRule="auto"/>
        <w:ind w:firstLine="560"/>
        <w:jc w:val="left"/>
        <w:rPr>
          <w:rFonts w:ascii="宋体" w:eastAsia="宋体" w:hAnsi="宋体" w:cs="Times New Roman"/>
          <w:szCs w:val="21"/>
        </w:rPr>
      </w:pPr>
      <w:r w:rsidRPr="0049552E">
        <w:rPr>
          <w:rFonts w:ascii="宋体" w:eastAsia="宋体" w:hAnsi="宋体" w:cs="Times New Roman" w:hint="eastAsia"/>
          <w:szCs w:val="21"/>
        </w:rPr>
        <w:t>甲方（采购人）：   （盖章）       乙方（供应商）：    （盖章）</w:t>
      </w:r>
    </w:p>
    <w:p w:rsidR="0049552E" w:rsidRPr="0049552E" w:rsidRDefault="0049552E" w:rsidP="0049552E">
      <w:pPr>
        <w:spacing w:line="360" w:lineRule="auto"/>
        <w:ind w:firstLine="560"/>
        <w:jc w:val="left"/>
        <w:rPr>
          <w:rFonts w:ascii="宋体" w:eastAsia="宋体" w:hAnsi="宋体" w:cs="Times New Roman"/>
          <w:szCs w:val="21"/>
        </w:rPr>
      </w:pPr>
      <w:r w:rsidRPr="0049552E">
        <w:rPr>
          <w:rFonts w:ascii="宋体" w:eastAsia="宋体" w:hAnsi="宋体" w:cs="Times New Roman" w:hint="eastAsia"/>
          <w:szCs w:val="21"/>
        </w:rPr>
        <w:t xml:space="preserve">法定代表人：                     法定代表人： </w:t>
      </w:r>
    </w:p>
    <w:p w:rsidR="0049552E" w:rsidRPr="0049552E" w:rsidRDefault="0049552E" w:rsidP="0049552E">
      <w:pPr>
        <w:spacing w:line="360" w:lineRule="auto"/>
        <w:ind w:firstLine="560"/>
        <w:jc w:val="left"/>
        <w:rPr>
          <w:rFonts w:ascii="宋体" w:eastAsia="宋体" w:hAnsi="宋体" w:cs="Times New Roman"/>
          <w:szCs w:val="21"/>
        </w:rPr>
      </w:pPr>
      <w:r w:rsidRPr="0049552E">
        <w:rPr>
          <w:rFonts w:ascii="宋体" w:eastAsia="宋体" w:hAnsi="宋体" w:cs="Times New Roman" w:hint="eastAsia"/>
          <w:szCs w:val="21"/>
        </w:rPr>
        <w:t>委托代理人：                     委托代理人：</w:t>
      </w:r>
    </w:p>
    <w:p w:rsidR="0049552E" w:rsidRPr="0049552E" w:rsidRDefault="0049552E" w:rsidP="0049552E">
      <w:pPr>
        <w:ind w:firstLineChars="200" w:firstLine="420"/>
        <w:rPr>
          <w:rFonts w:ascii="宋体" w:eastAsia="宋体" w:hAnsi="宋体" w:cs="Times New Roman"/>
          <w:szCs w:val="21"/>
        </w:rPr>
      </w:pPr>
      <w:r w:rsidRPr="0049552E">
        <w:rPr>
          <w:rFonts w:ascii="宋体" w:eastAsia="宋体" w:hAnsi="宋体" w:cs="Times New Roman" w:hint="eastAsia"/>
          <w:szCs w:val="21"/>
        </w:rPr>
        <w:t>日期：   年     月    日         日期：   年     月    日</w:t>
      </w:r>
    </w:p>
    <w:p w:rsidR="0049552E" w:rsidRPr="0049552E" w:rsidRDefault="0049552E" w:rsidP="0049552E">
      <w:pPr>
        <w:ind w:firstLineChars="200" w:firstLine="420"/>
        <w:rPr>
          <w:rFonts w:ascii="宋体" w:eastAsia="宋体" w:hAnsi="宋体" w:cs="Times New Roman"/>
          <w:szCs w:val="21"/>
        </w:rPr>
      </w:pPr>
    </w:p>
    <w:p w:rsidR="0049552E" w:rsidRPr="0049552E" w:rsidRDefault="0049552E" w:rsidP="0049552E">
      <w:pPr>
        <w:ind w:firstLineChars="200" w:firstLine="420"/>
        <w:rPr>
          <w:rFonts w:ascii="宋体" w:eastAsia="宋体" w:hAnsi="宋体" w:cs="Times New Roman"/>
          <w:szCs w:val="21"/>
        </w:rPr>
      </w:pPr>
    </w:p>
    <w:p w:rsidR="0049552E" w:rsidRPr="0049552E" w:rsidRDefault="0049552E" w:rsidP="0049552E">
      <w:pPr>
        <w:widowControl/>
        <w:jc w:val="left"/>
        <w:rPr>
          <w:rFonts w:asciiTheme="minorEastAsia" w:hAnsiTheme="minorEastAsia"/>
          <w:sz w:val="24"/>
          <w:szCs w:val="24"/>
        </w:rPr>
      </w:pPr>
      <w:r w:rsidRPr="0049552E">
        <w:rPr>
          <w:rFonts w:asciiTheme="minorEastAsia" w:hAnsiTheme="minorEastAsia"/>
          <w:sz w:val="24"/>
          <w:szCs w:val="24"/>
        </w:rPr>
        <w:br w:type="page"/>
      </w:r>
    </w:p>
    <w:p w:rsidR="00E35FED" w:rsidRPr="00E35FED" w:rsidRDefault="00E35FED" w:rsidP="00E35FED">
      <w:pPr>
        <w:keepNext/>
        <w:keepLines/>
        <w:adjustRightInd w:val="0"/>
        <w:spacing w:beforeLines="50" w:before="156" w:afterLines="50" w:after="156"/>
        <w:ind w:left="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lastRenderedPageBreak/>
        <w:t>第二册</w:t>
      </w:r>
      <w:r w:rsidRPr="00E35FED">
        <w:rPr>
          <w:rFonts w:ascii="Times New Roman" w:eastAsia="宋体" w:hAnsi="Times New Roman" w:cs="Times New Roman"/>
          <w:b/>
          <w:bCs/>
          <w:kern w:val="0"/>
          <w:sz w:val="28"/>
          <w:szCs w:val="28"/>
        </w:rPr>
        <w:t xml:space="preserve">  </w:t>
      </w:r>
      <w:r w:rsidRPr="00E35FED">
        <w:rPr>
          <w:rFonts w:ascii="Times New Roman" w:eastAsia="宋体" w:hAnsi="Times New Roman" w:cs="Times New Roman"/>
          <w:b/>
          <w:bCs/>
          <w:kern w:val="0"/>
          <w:sz w:val="28"/>
          <w:szCs w:val="28"/>
        </w:rPr>
        <w:t>通用条款（公开招标）</w:t>
      </w:r>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bookmarkStart w:id="41" w:name="_Hlk72399513"/>
      <w:r w:rsidRPr="00E35FED">
        <w:rPr>
          <w:rFonts w:ascii="Times New Roman" w:eastAsia="宋体" w:hAnsi="Times New Roman" w:cs="Times New Roman"/>
          <w:b/>
          <w:bCs/>
          <w:kern w:val="0"/>
          <w:sz w:val="28"/>
          <w:szCs w:val="28"/>
        </w:rPr>
        <w:t>总则</w:t>
      </w:r>
    </w:p>
    <w:bookmarkEnd w:id="41"/>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1. </w:t>
      </w:r>
      <w:r w:rsidRPr="00E35FED">
        <w:rPr>
          <w:rFonts w:ascii="Times New Roman" w:eastAsia="黑体" w:hAnsi="Times New Roman" w:cs="Times New Roman"/>
          <w:sz w:val="24"/>
          <w:szCs w:val="24"/>
        </w:rPr>
        <w:t>通用条款说明</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1.1</w:t>
      </w:r>
      <w:r w:rsidRPr="00E35FED">
        <w:rPr>
          <w:rFonts w:ascii="Times New Roman" w:eastAsia="宋体" w:hAnsi="Times New Roman" w:cs="Times New Roman"/>
          <w:szCs w:val="21"/>
        </w:rPr>
        <w:t>政府集中采购机构发出招标文件通用条款版本，列出深圳市政府采购项目进行招标采购所适用的通用条款内容。</w:t>
      </w:r>
      <w:bookmarkStart w:id="42" w:name="_Hlk72399729"/>
      <w:r w:rsidRPr="00E35FED">
        <w:rPr>
          <w:rFonts w:ascii="Times New Roman" w:eastAsia="宋体" w:hAnsi="Times New Roman" w:cs="Times New Roman"/>
          <w:szCs w:val="21"/>
        </w:rPr>
        <w:t>如有需要，政府集中采购机构可以对通用条款的内容进行补充。</w:t>
      </w:r>
      <w:bookmarkEnd w:id="42"/>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1.2</w:t>
      </w:r>
      <w:r w:rsidRPr="00E35FED">
        <w:rPr>
          <w:rFonts w:ascii="Times New Roman" w:eastAsia="宋体" w:hAnsi="Times New Roman" w:cs="Times New Roman"/>
          <w:szCs w:val="21"/>
        </w:rPr>
        <w:t>招标文件分为第一册</w:t>
      </w:r>
      <w:r w:rsidRPr="00E35FED">
        <w:rPr>
          <w:rFonts w:ascii="Times New Roman" w:eastAsia="宋体" w:hAnsi="Times New Roman" w:cs="Times New Roman"/>
          <w:szCs w:val="21"/>
        </w:rPr>
        <w:t>“</w:t>
      </w:r>
      <w:r w:rsidRPr="00E35FED">
        <w:rPr>
          <w:rFonts w:ascii="Times New Roman" w:eastAsia="宋体" w:hAnsi="Times New Roman" w:cs="Times New Roman"/>
          <w:szCs w:val="21"/>
        </w:rPr>
        <w:t>专用条款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和第二册</w:t>
      </w:r>
      <w:r w:rsidRPr="00E35FED">
        <w:rPr>
          <w:rFonts w:ascii="Times New Roman" w:eastAsia="宋体" w:hAnsi="Times New Roman" w:cs="Times New Roman"/>
          <w:szCs w:val="21"/>
        </w:rPr>
        <w:t>“</w:t>
      </w:r>
      <w:r w:rsidRPr="00E35FED">
        <w:rPr>
          <w:rFonts w:ascii="Times New Roman" w:eastAsia="宋体" w:hAnsi="Times New Roman" w:cs="Times New Roman"/>
          <w:szCs w:val="21"/>
        </w:rPr>
        <w:t>通用条款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1.3“</w:t>
      </w:r>
      <w:r w:rsidRPr="00E35FED">
        <w:rPr>
          <w:rFonts w:ascii="Times New Roman" w:eastAsia="宋体" w:hAnsi="Times New Roman" w:cs="Times New Roman"/>
          <w:szCs w:val="21"/>
        </w:rPr>
        <w:t>专用条款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是对本次采购项目的具体要求，包含招标公告、对通用条款的补充内容及其他关键信息、用户需求书、投标文件格式及附件、合同条款及格式等内容。</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1.4“</w:t>
      </w:r>
      <w:r w:rsidRPr="00E35FED">
        <w:rPr>
          <w:rFonts w:ascii="Times New Roman" w:eastAsia="宋体" w:hAnsi="Times New Roman" w:cs="Times New Roman"/>
          <w:szCs w:val="21"/>
        </w:rPr>
        <w:t>通用条款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是适用于政府采购公开招标项目的基础性条款，具有普遍性和通用性。</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1.5 “</w:t>
      </w:r>
      <w:r w:rsidRPr="00E35FED">
        <w:rPr>
          <w:rFonts w:ascii="Times New Roman" w:eastAsia="宋体" w:hAnsi="Times New Roman" w:cs="Times New Roman"/>
          <w:szCs w:val="21"/>
        </w:rPr>
        <w:t>专用条款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和</w:t>
      </w:r>
      <w:r w:rsidRPr="00E35FED">
        <w:rPr>
          <w:rFonts w:ascii="Times New Roman" w:eastAsia="宋体" w:hAnsi="Times New Roman" w:cs="Times New Roman"/>
          <w:szCs w:val="21"/>
        </w:rPr>
        <w:t>“</w:t>
      </w:r>
      <w:r w:rsidRPr="00E35FED">
        <w:rPr>
          <w:rFonts w:ascii="Times New Roman" w:eastAsia="宋体" w:hAnsi="Times New Roman" w:cs="Times New Roman"/>
          <w:szCs w:val="21"/>
        </w:rPr>
        <w:t>通用条款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表述不一致或有冲突时，以</w:t>
      </w:r>
      <w:r w:rsidRPr="00E35FED">
        <w:rPr>
          <w:rFonts w:ascii="Times New Roman" w:eastAsia="宋体" w:hAnsi="Times New Roman" w:cs="Times New Roman"/>
          <w:szCs w:val="21"/>
        </w:rPr>
        <w:t>“</w:t>
      </w:r>
      <w:r w:rsidRPr="00E35FED">
        <w:rPr>
          <w:rFonts w:ascii="Times New Roman" w:eastAsia="宋体" w:hAnsi="Times New Roman" w:cs="Times New Roman"/>
          <w:szCs w:val="21"/>
        </w:rPr>
        <w:t>专用条款</w:t>
      </w:r>
      <w:r w:rsidRPr="00E35FED">
        <w:rPr>
          <w:rFonts w:ascii="Times New Roman" w:eastAsia="宋体" w:hAnsi="Times New Roman" w:cs="Times New Roman"/>
          <w:szCs w:val="21"/>
        </w:rPr>
        <w:t>”</w:t>
      </w:r>
      <w:r w:rsidRPr="00E35FED">
        <w:rPr>
          <w:rFonts w:ascii="Times New Roman" w:eastAsia="宋体" w:hAnsi="Times New Roman" w:cs="Times New Roman"/>
          <w:szCs w:val="21"/>
        </w:rPr>
        <w:t>为准。</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w:t>
      </w:r>
      <w:r w:rsidRPr="00E35FED">
        <w:rPr>
          <w:rFonts w:ascii="Times New Roman" w:eastAsia="黑体" w:hAnsi="Times New Roman" w:cs="Times New Roman"/>
          <w:sz w:val="24"/>
          <w:szCs w:val="24"/>
        </w:rPr>
        <w:t>．招标说明</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本项目按照《深圳经济特区政府采购条例》、《深圳经济特区政府采购条例实施细则》及政府采购其他法律法规，通过公开招标方式确定中标供应商。</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w:t>
      </w:r>
      <w:r w:rsidRPr="00E35FED">
        <w:rPr>
          <w:rFonts w:ascii="Times New Roman" w:eastAsia="黑体" w:hAnsi="Times New Roman" w:cs="Times New Roman"/>
          <w:sz w:val="24"/>
          <w:szCs w:val="24"/>
        </w:rPr>
        <w:t>．定义</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招标文件中下列术语应解释为：</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3.1“</w:t>
      </w:r>
      <w:r w:rsidRPr="00E35FED">
        <w:rPr>
          <w:rFonts w:ascii="Times New Roman" w:eastAsia="宋体" w:hAnsi="Times New Roman" w:cs="Times New Roman"/>
          <w:szCs w:val="21"/>
        </w:rPr>
        <w:t>采购人</w:t>
      </w:r>
      <w:r w:rsidRPr="00E35FED">
        <w:rPr>
          <w:rFonts w:ascii="Times New Roman" w:eastAsia="宋体" w:hAnsi="Times New Roman" w:cs="Times New Roman"/>
          <w:szCs w:val="21"/>
        </w:rPr>
        <w:t>”</w:t>
      </w:r>
      <w:r w:rsidRPr="00E35FED">
        <w:rPr>
          <w:rFonts w:ascii="Times New Roman" w:eastAsia="宋体" w:hAnsi="Times New Roman" w:cs="Times New Roman"/>
          <w:szCs w:val="21"/>
        </w:rPr>
        <w:t>：指利用财政性资金依法进行政府采购的国家机关、事业单位、团体组织；</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3.2 “</w:t>
      </w:r>
      <w:r w:rsidRPr="00E35FED">
        <w:rPr>
          <w:rFonts w:ascii="Times New Roman" w:eastAsia="宋体" w:hAnsi="Times New Roman" w:cs="Times New Roman"/>
          <w:szCs w:val="21"/>
        </w:rPr>
        <w:t>政府集中采购机构</w:t>
      </w:r>
      <w:r w:rsidRPr="00E35FED">
        <w:rPr>
          <w:rFonts w:ascii="Times New Roman" w:eastAsia="宋体" w:hAnsi="Times New Roman" w:cs="Times New Roman"/>
          <w:szCs w:val="21"/>
        </w:rPr>
        <w:t>”</w:t>
      </w:r>
      <w:r w:rsidRPr="00E35FED">
        <w:rPr>
          <w:rFonts w:ascii="Times New Roman" w:eastAsia="宋体" w:hAnsi="Times New Roman" w:cs="Times New Roman"/>
          <w:szCs w:val="21"/>
          <w:shd w:val="clear" w:color="auto" w:fill="FFFFFF"/>
        </w:rPr>
        <w:t>是指市政府设立的，组织实施政府采购项目，并对政府采购活动提供服务的专门机构；</w:t>
      </w:r>
      <w:r w:rsidRPr="00E35FED">
        <w:rPr>
          <w:rFonts w:ascii="Times New Roman" w:eastAsia="宋体" w:hAnsi="Times New Roman" w:cs="Times New Roman"/>
          <w:szCs w:val="21"/>
        </w:rPr>
        <w:t>本文件所述的</w:t>
      </w:r>
      <w:r w:rsidRPr="00E35FED">
        <w:rPr>
          <w:rFonts w:ascii="Times New Roman" w:eastAsia="宋体" w:hAnsi="Times New Roman" w:cs="Times New Roman"/>
          <w:szCs w:val="21"/>
        </w:rPr>
        <w:t>“</w:t>
      </w:r>
      <w:r w:rsidRPr="00E35FED">
        <w:rPr>
          <w:rFonts w:ascii="Times New Roman" w:eastAsia="宋体" w:hAnsi="Times New Roman" w:cs="Times New Roman"/>
          <w:szCs w:val="21"/>
        </w:rPr>
        <w:t>政府集中采购机构</w:t>
      </w:r>
      <w:r w:rsidRPr="00E35FED">
        <w:rPr>
          <w:rFonts w:ascii="Times New Roman" w:eastAsia="宋体" w:hAnsi="Times New Roman" w:cs="Times New Roman"/>
          <w:szCs w:val="21"/>
        </w:rPr>
        <w:t>”</w:t>
      </w:r>
      <w:r w:rsidRPr="00E35FED">
        <w:rPr>
          <w:rFonts w:ascii="Times New Roman" w:eastAsia="宋体" w:hAnsi="Times New Roman" w:cs="Times New Roman"/>
          <w:szCs w:val="21"/>
        </w:rPr>
        <w:t>指</w:t>
      </w:r>
      <w:r w:rsidRPr="00E35FED">
        <w:rPr>
          <w:rFonts w:ascii="Times New Roman" w:eastAsia="宋体" w:hAnsi="Times New Roman" w:cs="Times New Roman"/>
          <w:b/>
          <w:bCs/>
          <w:szCs w:val="21"/>
        </w:rPr>
        <w:t>深圳公共资源交易中心</w:t>
      </w:r>
      <w:r w:rsidRPr="00E35FED">
        <w:rPr>
          <w:rFonts w:ascii="Times New Roman" w:eastAsia="宋体" w:hAnsi="Times New Roman" w:cs="Times New Roman"/>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3.3“</w:t>
      </w:r>
      <w:r w:rsidRPr="00E35FED">
        <w:rPr>
          <w:rFonts w:ascii="Times New Roman" w:eastAsia="宋体" w:hAnsi="Times New Roman" w:cs="Times New Roman"/>
          <w:szCs w:val="21"/>
        </w:rPr>
        <w:t>投标人</w:t>
      </w:r>
      <w:r w:rsidRPr="00E35FED">
        <w:rPr>
          <w:rFonts w:ascii="Times New Roman" w:eastAsia="宋体" w:hAnsi="Times New Roman" w:cs="Times New Roman"/>
          <w:szCs w:val="21"/>
        </w:rPr>
        <w:t>”</w:t>
      </w:r>
      <w:r w:rsidRPr="00E35FED">
        <w:rPr>
          <w:rFonts w:ascii="Times New Roman" w:eastAsia="宋体" w:hAnsi="Times New Roman" w:cs="Times New Roman"/>
          <w:szCs w:val="21"/>
        </w:rPr>
        <w:t>，</w:t>
      </w:r>
      <w:proofErr w:type="gramStart"/>
      <w:r w:rsidRPr="00E35FED">
        <w:rPr>
          <w:rFonts w:ascii="Times New Roman" w:eastAsia="宋体" w:hAnsi="Times New Roman" w:cs="Times New Roman"/>
          <w:szCs w:val="21"/>
        </w:rPr>
        <w:t>即供应</w:t>
      </w:r>
      <w:proofErr w:type="gramEnd"/>
      <w:r w:rsidRPr="00E35FED">
        <w:rPr>
          <w:rFonts w:ascii="Times New Roman" w:eastAsia="宋体" w:hAnsi="Times New Roman" w:cs="Times New Roman"/>
          <w:szCs w:val="21"/>
        </w:rPr>
        <w:t>商，指参加投标竞争并愿意按照招标文件要求向采购人提供货物、工程或者服务的依法成立的法人、其他组织或者自然人；</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3.4“</w:t>
      </w:r>
      <w:r w:rsidRPr="00E35FED">
        <w:rPr>
          <w:rFonts w:ascii="Times New Roman" w:eastAsia="宋体" w:hAnsi="Times New Roman" w:cs="Times New Roman"/>
          <w:szCs w:val="21"/>
        </w:rPr>
        <w:t>中标候选人</w:t>
      </w:r>
      <w:r w:rsidRPr="00E35FED">
        <w:rPr>
          <w:rFonts w:ascii="Times New Roman" w:eastAsia="宋体" w:hAnsi="Times New Roman" w:cs="Times New Roman"/>
          <w:szCs w:val="21"/>
        </w:rPr>
        <w:t>”</w:t>
      </w:r>
      <w:r w:rsidRPr="00E35FED">
        <w:rPr>
          <w:rFonts w:ascii="Times New Roman" w:eastAsia="宋体" w:hAnsi="Times New Roman" w:cs="Times New Roman"/>
          <w:szCs w:val="21"/>
        </w:rPr>
        <w:t>即</w:t>
      </w:r>
      <w:r w:rsidRPr="00E35FED">
        <w:rPr>
          <w:rFonts w:ascii="Times New Roman" w:eastAsia="宋体" w:hAnsi="Times New Roman" w:cs="Times New Roman"/>
          <w:szCs w:val="21"/>
        </w:rPr>
        <w:t>“</w:t>
      </w:r>
      <w:r w:rsidRPr="00E35FED">
        <w:rPr>
          <w:rFonts w:ascii="Times New Roman" w:eastAsia="宋体" w:hAnsi="Times New Roman" w:cs="Times New Roman"/>
          <w:szCs w:val="21"/>
        </w:rPr>
        <w:t>候选中标供应商</w:t>
      </w:r>
      <w:r w:rsidRPr="00E35FED">
        <w:rPr>
          <w:rFonts w:ascii="Times New Roman" w:eastAsia="宋体" w:hAnsi="Times New Roman" w:cs="Times New Roman"/>
          <w:szCs w:val="21"/>
        </w:rPr>
        <w:t>”</w:t>
      </w:r>
      <w:r w:rsidRPr="00E35FED">
        <w:rPr>
          <w:rFonts w:ascii="宋体" w:eastAsia="宋体" w:hAnsi="Times New Roman" w:cs="Times New Roman" w:hint="eastAsia"/>
          <w:kern w:val="0"/>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3.5“</w:t>
      </w:r>
      <w:r w:rsidRPr="00E35FED">
        <w:rPr>
          <w:rFonts w:ascii="Times New Roman" w:eastAsia="宋体" w:hAnsi="Times New Roman" w:cs="Times New Roman"/>
          <w:szCs w:val="21"/>
        </w:rPr>
        <w:t>评审委员会</w:t>
      </w:r>
      <w:r w:rsidRPr="00E35FED">
        <w:rPr>
          <w:rFonts w:ascii="Times New Roman" w:eastAsia="宋体" w:hAnsi="Times New Roman" w:cs="Times New Roman"/>
          <w:szCs w:val="21"/>
        </w:rPr>
        <w:t>”</w:t>
      </w:r>
      <w:r w:rsidRPr="00E35FED">
        <w:rPr>
          <w:rFonts w:ascii="Times New Roman" w:eastAsia="宋体" w:hAnsi="Times New Roman" w:cs="Times New Roman"/>
          <w:szCs w:val="21"/>
        </w:rPr>
        <w:t>是依据《深圳经济特区政府采购条例》、《深圳经济特区政府采购条例实施细则》等有关规定组建的专门负责本次招标其评审工作的临时性机构；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3.6“</w:t>
      </w:r>
      <w:r w:rsidRPr="00E35FED">
        <w:rPr>
          <w:rFonts w:ascii="Times New Roman" w:eastAsia="宋体" w:hAnsi="Times New Roman" w:cs="Times New Roman"/>
          <w:szCs w:val="21"/>
        </w:rPr>
        <w:t>日期</w:t>
      </w:r>
      <w:r w:rsidRPr="00E35FED">
        <w:rPr>
          <w:rFonts w:ascii="Times New Roman" w:eastAsia="宋体" w:hAnsi="Times New Roman" w:cs="Times New Roman"/>
          <w:szCs w:val="21"/>
        </w:rPr>
        <w:t>”</w:t>
      </w:r>
      <w:r w:rsidRPr="00E35FED">
        <w:rPr>
          <w:rFonts w:ascii="Times New Roman" w:eastAsia="宋体" w:hAnsi="Times New Roman" w:cs="Times New Roman"/>
          <w:szCs w:val="21"/>
        </w:rPr>
        <w:t>指公历日；</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3.7“</w:t>
      </w:r>
      <w:r w:rsidRPr="00E35FED">
        <w:rPr>
          <w:rFonts w:ascii="Times New Roman" w:eastAsia="宋体" w:hAnsi="Times New Roman" w:cs="Times New Roman"/>
          <w:szCs w:val="21"/>
        </w:rPr>
        <w:t>合同</w:t>
      </w:r>
      <w:r w:rsidRPr="00E35FED">
        <w:rPr>
          <w:rFonts w:ascii="Times New Roman" w:eastAsia="宋体" w:hAnsi="Times New Roman" w:cs="Times New Roman"/>
          <w:szCs w:val="21"/>
        </w:rPr>
        <w:t>”</w:t>
      </w:r>
      <w:r w:rsidRPr="00E35FED">
        <w:rPr>
          <w:rFonts w:ascii="Times New Roman" w:eastAsia="宋体" w:hAnsi="Times New Roman" w:cs="Times New Roman"/>
          <w:szCs w:val="21"/>
        </w:rPr>
        <w:t>指由本次招标所产生的合同或合约文件；</w:t>
      </w:r>
    </w:p>
    <w:p w:rsidR="00E35FED" w:rsidRPr="00E35FED" w:rsidRDefault="00E35FED" w:rsidP="00E35FED">
      <w:pPr>
        <w:suppressAutoHyphens/>
        <w:wordWrap w:val="0"/>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3.8“</w:t>
      </w:r>
      <w:r w:rsidRPr="00E35FED">
        <w:rPr>
          <w:rFonts w:ascii="Times New Roman" w:eastAsia="宋体" w:hAnsi="Times New Roman" w:cs="Times New Roman"/>
          <w:szCs w:val="21"/>
        </w:rPr>
        <w:t>电子投标文件</w:t>
      </w:r>
      <w:r w:rsidRPr="00E35FED">
        <w:rPr>
          <w:rFonts w:ascii="Times New Roman" w:eastAsia="宋体" w:hAnsi="Times New Roman" w:cs="Times New Roman"/>
          <w:szCs w:val="21"/>
        </w:rPr>
        <w:t>”</w:t>
      </w:r>
      <w:r w:rsidRPr="00E35FED">
        <w:rPr>
          <w:rFonts w:ascii="Times New Roman" w:eastAsia="宋体" w:hAnsi="Times New Roman" w:cs="Times New Roman"/>
          <w:szCs w:val="21"/>
        </w:rPr>
        <w:t>指利用</w:t>
      </w:r>
      <w:r w:rsidRPr="00E35FED">
        <w:rPr>
          <w:rFonts w:ascii="Times New Roman" w:eastAsia="宋体" w:hAnsi="Times New Roman" w:cs="Times New Roman"/>
          <w:b/>
          <w:bCs/>
          <w:color w:val="FF0000"/>
          <w:szCs w:val="21"/>
        </w:rPr>
        <w:t>深圳公共资源交易中心（深圳交易集团有限公司</w:t>
      </w:r>
      <w:r w:rsidRPr="00E35FED">
        <w:rPr>
          <w:rFonts w:ascii="Times New Roman" w:eastAsia="宋体" w:hAnsi="Times New Roman" w:cs="Times New Roman" w:hint="eastAsia"/>
          <w:b/>
          <w:bCs/>
          <w:color w:val="FF0000"/>
          <w:szCs w:val="21"/>
        </w:rPr>
        <w:t>南山</w:t>
      </w:r>
      <w:r w:rsidRPr="00E35FED">
        <w:rPr>
          <w:rFonts w:ascii="Times New Roman" w:eastAsia="宋体" w:hAnsi="Times New Roman" w:cs="Times New Roman"/>
          <w:b/>
          <w:bCs/>
          <w:color w:val="FF0000"/>
          <w:szCs w:val="21"/>
        </w:rPr>
        <w:t>分公司）</w:t>
      </w:r>
      <w:r w:rsidRPr="00E35FED">
        <w:rPr>
          <w:rFonts w:ascii="Times New Roman" w:eastAsia="宋体" w:hAnsi="Times New Roman" w:cs="Times New Roman"/>
          <w:szCs w:val="21"/>
        </w:rPr>
        <w:t>网站提供的</w:t>
      </w:r>
      <w:r w:rsidRPr="00E35FED">
        <w:rPr>
          <w:rFonts w:ascii="Times New Roman" w:eastAsia="宋体" w:hAnsi="Times New Roman" w:cs="Times New Roman" w:hint="eastAsia"/>
          <w:szCs w:val="24"/>
        </w:rPr>
        <w:t>深圳市自行采购系统投标文件制作专用软件（以下简称：投标文件制作软件）制作并加密的投标文件，适用于网上投标；（投标文件制作软件可从“下载地址：</w:t>
      </w:r>
      <w:r w:rsidRPr="00E35FED">
        <w:rPr>
          <w:rFonts w:ascii="Times New Roman" w:eastAsia="宋体" w:hAnsi="Times New Roman" w:cs="Times New Roman"/>
          <w:szCs w:val="24"/>
        </w:rPr>
        <w:t>https://www.szggzy.com/jyfw/details.html?contentId=2053275</w:t>
      </w:r>
      <w:r w:rsidRPr="00E35FED">
        <w:rPr>
          <w:rFonts w:ascii="Times New Roman" w:eastAsia="宋体" w:hAnsi="Times New Roman" w:cs="Times New Roman" w:hint="eastAsia"/>
          <w:szCs w:val="24"/>
        </w:rPr>
        <w:t>深圳市自行采购系统投标文件编制工具”下载）</w:t>
      </w:r>
      <w:r w:rsidRPr="00E35FED">
        <w:rPr>
          <w:rFonts w:ascii="Times New Roman" w:eastAsia="宋体" w:hAnsi="Times New Roman" w:cs="Times New Roman"/>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3.9“</w:t>
      </w:r>
      <w:r w:rsidRPr="00E35FED">
        <w:rPr>
          <w:rFonts w:ascii="Times New Roman" w:eastAsia="宋体" w:hAnsi="Times New Roman" w:cs="Times New Roman"/>
          <w:szCs w:val="21"/>
        </w:rPr>
        <w:t>网上投标</w:t>
      </w:r>
      <w:r w:rsidRPr="00E35FED">
        <w:rPr>
          <w:rFonts w:ascii="Times New Roman" w:eastAsia="宋体" w:hAnsi="Times New Roman" w:cs="Times New Roman"/>
          <w:szCs w:val="21"/>
        </w:rPr>
        <w:t>”</w:t>
      </w:r>
      <w:r w:rsidRPr="00E35FED">
        <w:rPr>
          <w:rFonts w:ascii="Times New Roman" w:eastAsia="宋体" w:hAnsi="Times New Roman" w:cs="Times New Roman"/>
          <w:szCs w:val="21"/>
        </w:rPr>
        <w:t>指通过</w:t>
      </w:r>
      <w:r w:rsidRPr="00E35FED">
        <w:rPr>
          <w:rFonts w:ascii="Times New Roman" w:eastAsia="宋体" w:hAnsi="Times New Roman" w:cs="Times New Roman"/>
          <w:b/>
          <w:bCs/>
          <w:color w:val="FF0000"/>
          <w:szCs w:val="21"/>
        </w:rPr>
        <w:t>深圳公共资源交易中心（深圳交易集团有限公司</w:t>
      </w:r>
      <w:r w:rsidRPr="00E35FED">
        <w:rPr>
          <w:rFonts w:ascii="Times New Roman" w:eastAsia="宋体" w:hAnsi="Times New Roman" w:cs="Times New Roman" w:hint="eastAsia"/>
          <w:b/>
          <w:bCs/>
          <w:color w:val="FF0000"/>
          <w:szCs w:val="21"/>
        </w:rPr>
        <w:t>南山</w:t>
      </w:r>
      <w:r w:rsidRPr="00E35FED">
        <w:rPr>
          <w:rFonts w:ascii="Times New Roman" w:eastAsia="宋体" w:hAnsi="Times New Roman" w:cs="Times New Roman"/>
          <w:b/>
          <w:bCs/>
          <w:color w:val="FF0000"/>
          <w:szCs w:val="21"/>
        </w:rPr>
        <w:t>分公司）</w:t>
      </w:r>
      <w:r w:rsidRPr="00E35FED">
        <w:rPr>
          <w:rFonts w:ascii="Times New Roman" w:eastAsia="宋体" w:hAnsi="Times New Roman" w:cs="Times New Roman"/>
          <w:szCs w:val="21"/>
        </w:rPr>
        <w:t>网站上传电子投标文件；</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3.10</w:t>
      </w:r>
      <w:r w:rsidRPr="00E35FED">
        <w:rPr>
          <w:rFonts w:ascii="Times New Roman" w:eastAsia="宋体" w:hAnsi="Times New Roman" w:cs="Times New Roman"/>
          <w:szCs w:val="21"/>
        </w:rPr>
        <w:t>招标文件中的标题或</w:t>
      </w:r>
      <w:proofErr w:type="gramStart"/>
      <w:r w:rsidRPr="00E35FED">
        <w:rPr>
          <w:rFonts w:ascii="Times New Roman" w:eastAsia="宋体" w:hAnsi="Times New Roman" w:cs="Times New Roman"/>
          <w:szCs w:val="21"/>
        </w:rPr>
        <w:t>题名仅</w:t>
      </w:r>
      <w:proofErr w:type="gramEnd"/>
      <w:r w:rsidRPr="00E35FED">
        <w:rPr>
          <w:rFonts w:ascii="Times New Roman" w:eastAsia="宋体" w:hAnsi="Times New Roman" w:cs="Times New Roman"/>
          <w:szCs w:val="21"/>
        </w:rPr>
        <w:t>起引导作用，而不应视为对招标文件内容的理解和解释。</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4. </w:t>
      </w:r>
      <w:bookmarkStart w:id="43" w:name="_Hlk72398643"/>
      <w:r w:rsidRPr="00E35FED">
        <w:rPr>
          <w:rFonts w:ascii="Times New Roman" w:eastAsia="黑体" w:hAnsi="Times New Roman" w:cs="Times New Roman"/>
          <w:sz w:val="24"/>
          <w:szCs w:val="24"/>
        </w:rPr>
        <w:t>政府采购供应商责任</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4.1</w:t>
      </w:r>
      <w:r w:rsidRPr="00E35FED">
        <w:rPr>
          <w:rFonts w:ascii="Times New Roman" w:eastAsia="宋体" w:hAnsi="Times New Roman" w:cs="Times New Roman"/>
          <w:szCs w:val="21"/>
        </w:rPr>
        <w:t>欢迎诚信、有实力和有社会责任心的供应商参与政府采购事业。</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4.2</w:t>
      </w:r>
      <w:r w:rsidRPr="00E35FED">
        <w:rPr>
          <w:rFonts w:ascii="Times New Roman" w:eastAsia="宋体" w:hAnsi="Times New Roman" w:cs="Times New Roman"/>
          <w:szCs w:val="21"/>
        </w:rPr>
        <w:t>投标人应当遵循公平竞争的原则，不得恶意串通，不得妨碍其他投标人的竞争行为，</w:t>
      </w:r>
      <w:r w:rsidRPr="00E35FED">
        <w:rPr>
          <w:rFonts w:ascii="Times New Roman" w:eastAsia="宋体" w:hAnsi="Times New Roman" w:cs="Times New Roman"/>
          <w:szCs w:val="21"/>
        </w:rPr>
        <w:lastRenderedPageBreak/>
        <w:t>不得损害采购人或者其他投标人的合法权益。如违反上述要求，经核实后，供应商的投标无效。</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5</w:t>
      </w:r>
      <w:r w:rsidRPr="00E35FED">
        <w:rPr>
          <w:rFonts w:ascii="Times New Roman" w:eastAsia="黑体" w:hAnsi="Times New Roman" w:cs="Times New Roman"/>
          <w:sz w:val="24"/>
          <w:szCs w:val="24"/>
        </w:rPr>
        <w:t>．投标人参加政府采购的条件</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5.1</w:t>
      </w:r>
      <w:r w:rsidRPr="00E35FED">
        <w:rPr>
          <w:rFonts w:ascii="Times New Roman" w:eastAsia="宋体" w:hAnsi="Times New Roman" w:cs="Times New Roman"/>
          <w:szCs w:val="21"/>
        </w:rPr>
        <w:t>投标人应在投标前到</w:t>
      </w:r>
      <w:r w:rsidRPr="00E35FED">
        <w:rPr>
          <w:rFonts w:ascii="Times New Roman" w:eastAsia="宋体" w:hAnsi="Times New Roman" w:cs="Times New Roman"/>
          <w:b/>
          <w:bCs/>
          <w:szCs w:val="21"/>
        </w:rPr>
        <w:t>深圳公共资源交易中心（具体在深圳交易集团有限公司政府采购业务分公司进行办理）</w:t>
      </w:r>
      <w:r w:rsidRPr="00E35FED">
        <w:rPr>
          <w:rFonts w:ascii="Times New Roman" w:eastAsia="宋体" w:hAnsi="Times New Roman" w:cs="Times New Roman"/>
          <w:szCs w:val="21"/>
        </w:rPr>
        <w:t>进行注册并办理电子密钥。</w:t>
      </w:r>
      <w:r w:rsidRPr="00E35FED">
        <w:rPr>
          <w:rFonts w:ascii="Times New Roman" w:eastAsia="宋体" w:hAnsi="Times New Roman" w:cs="Times New Roman" w:hint="eastAsia"/>
          <w:szCs w:val="21"/>
        </w:rPr>
        <w:t>《供应商注册及信息变更指引》详见</w:t>
      </w:r>
      <w:r w:rsidRPr="00E35FED">
        <w:rPr>
          <w:rFonts w:ascii="Times New Roman" w:eastAsia="宋体" w:hAnsi="Times New Roman" w:cs="Times New Roman" w:hint="eastAsia"/>
          <w:szCs w:val="21"/>
        </w:rPr>
        <w:t>www.szggzy.com</w:t>
      </w:r>
      <w:r w:rsidRPr="00E35FED">
        <w:rPr>
          <w:rFonts w:ascii="Times New Roman" w:eastAsia="宋体" w:hAnsi="Times New Roman" w:cs="Times New Roman" w:hint="eastAsia"/>
          <w:szCs w:val="21"/>
        </w:rPr>
        <w:t>网站“交易服务指南</w:t>
      </w:r>
      <w:r w:rsidRPr="00E35FED">
        <w:rPr>
          <w:rFonts w:ascii="Times New Roman" w:eastAsia="宋体" w:hAnsi="Times New Roman" w:cs="Times New Roman" w:hint="eastAsia"/>
          <w:szCs w:val="21"/>
        </w:rPr>
        <w:t>-</w:t>
      </w:r>
      <w:r w:rsidRPr="00E35FED">
        <w:rPr>
          <w:rFonts w:ascii="Times New Roman" w:eastAsia="宋体" w:hAnsi="Times New Roman" w:cs="Times New Roman" w:hint="eastAsia"/>
          <w:szCs w:val="21"/>
        </w:rPr>
        <w:t>政府采购”。</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5.2</w:t>
      </w:r>
      <w:r w:rsidRPr="00E35FED">
        <w:rPr>
          <w:rFonts w:ascii="Times New Roman" w:eastAsia="宋体" w:hAnsi="Times New Roman" w:cs="Times New Roman"/>
          <w:szCs w:val="21"/>
        </w:rPr>
        <w:t>投标人资格要求</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参加本项目的投标人应具备的资格条件详见本项目招标公告中</w:t>
      </w:r>
      <w:r w:rsidRPr="00E35FED">
        <w:rPr>
          <w:rFonts w:ascii="Times New Roman" w:eastAsia="宋体" w:hAnsi="Times New Roman" w:cs="Times New Roman"/>
          <w:szCs w:val="21"/>
        </w:rPr>
        <w:t xml:space="preserve"> “</w:t>
      </w:r>
      <w:r w:rsidRPr="00E35FED">
        <w:rPr>
          <w:rFonts w:ascii="Times New Roman" w:eastAsia="宋体" w:hAnsi="Times New Roman" w:cs="Times New Roman"/>
          <w:szCs w:val="21"/>
        </w:rPr>
        <w:t>投标人资格要求</w:t>
      </w:r>
      <w:r w:rsidRPr="00E35FED">
        <w:rPr>
          <w:rFonts w:ascii="Times New Roman" w:eastAsia="宋体" w:hAnsi="Times New Roman" w:cs="Times New Roman"/>
          <w:szCs w:val="21"/>
        </w:rPr>
        <w:t>”</w:t>
      </w:r>
      <w:r w:rsidRPr="00E35FED">
        <w:rPr>
          <w:rFonts w:ascii="Times New Roman" w:eastAsia="宋体" w:hAnsi="Times New Roman" w:cs="Times New Roman"/>
          <w:szCs w:val="21"/>
        </w:rPr>
        <w:t>（即申请人的资格要求）的内容。</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5.3</w:t>
      </w:r>
      <w:r w:rsidRPr="00E35FED">
        <w:rPr>
          <w:rFonts w:ascii="Times New Roman" w:eastAsia="宋体" w:hAnsi="Times New Roman" w:cs="Times New Roman"/>
          <w:szCs w:val="21"/>
        </w:rPr>
        <w:t>联合体投标</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5.3.1</w:t>
      </w:r>
      <w:r w:rsidRPr="00E35FED">
        <w:rPr>
          <w:rFonts w:ascii="Times New Roman" w:eastAsia="宋体" w:hAnsi="Times New Roman" w:cs="Times New Roman" w:hint="eastAsia"/>
          <w:szCs w:val="21"/>
        </w:rPr>
        <w:t xml:space="preserve">  </w:t>
      </w:r>
      <w:r w:rsidRPr="00E35FED">
        <w:rPr>
          <w:rFonts w:ascii="Times New Roman" w:eastAsia="宋体" w:hAnsi="Times New Roman" w:cs="Times New Roman"/>
          <w:szCs w:val="21"/>
        </w:rPr>
        <w:t>以下有关联合体投标的条款仅适用于允许投标人组成联合体投标的项目。</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 xml:space="preserve">5.3.2  </w:t>
      </w:r>
      <w:r w:rsidRPr="00E35FED">
        <w:rPr>
          <w:rFonts w:ascii="Times New Roman" w:eastAsia="宋体" w:hAnsi="Times New Roman" w:cs="Times New Roman"/>
          <w:szCs w:val="21"/>
        </w:rPr>
        <w:t>由两个或两个以上的自然人、法人或者其他组织可以组成一个联合体，以一个供应商的身份共同投标时，应符合以下原则：</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1</w:t>
      </w:r>
      <w:r w:rsidRPr="00E35FED">
        <w:rPr>
          <w:rFonts w:ascii="Times New Roman" w:eastAsia="宋体" w:hAnsi="Times New Roman" w:cs="Times New Roman"/>
          <w:szCs w:val="24"/>
        </w:rPr>
        <w:t>）投标联合体各方参加政府采购活动应当具备下列条件：</w:t>
      </w:r>
    </w:p>
    <w:p w:rsidR="00E35FED" w:rsidRPr="00E35FED" w:rsidRDefault="00E35FED" w:rsidP="00E35FED">
      <w:pPr>
        <w:spacing w:line="276" w:lineRule="auto"/>
        <w:ind w:leftChars="200" w:left="420"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1</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具有独立承担民事责任的能力；</w:t>
      </w:r>
    </w:p>
    <w:p w:rsidR="00E35FED" w:rsidRPr="00E35FED" w:rsidRDefault="00E35FED" w:rsidP="00E35FED">
      <w:pPr>
        <w:spacing w:line="276" w:lineRule="auto"/>
        <w:ind w:left="420"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有良好的商业信誉和健全的财务会计制度；</w:t>
      </w:r>
    </w:p>
    <w:p w:rsidR="00E35FED" w:rsidRPr="00E35FED" w:rsidRDefault="00E35FED" w:rsidP="00E35FED">
      <w:pPr>
        <w:spacing w:line="276" w:lineRule="auto"/>
        <w:ind w:leftChars="200" w:left="420"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具有履行合同所必需的设备和专业技术能力；</w:t>
      </w:r>
    </w:p>
    <w:p w:rsidR="00E35FED" w:rsidRPr="00E35FED" w:rsidRDefault="00E35FED" w:rsidP="00E35FED">
      <w:pPr>
        <w:spacing w:line="276" w:lineRule="auto"/>
        <w:ind w:leftChars="200" w:left="420"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4</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有依法缴纳税收和社会保障资金的良好记录；</w:t>
      </w:r>
    </w:p>
    <w:p w:rsidR="00E35FED" w:rsidRPr="00E35FED" w:rsidRDefault="00E35FED" w:rsidP="00E35FED">
      <w:pPr>
        <w:spacing w:line="276" w:lineRule="auto"/>
        <w:ind w:leftChars="200" w:left="420"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5</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参加政府采购活动前三年内，在经营活动中没有重大违法记录；</w:t>
      </w:r>
    </w:p>
    <w:p w:rsidR="00E35FED" w:rsidRPr="00E35FED" w:rsidRDefault="00E35FED" w:rsidP="00E35FED">
      <w:pPr>
        <w:spacing w:line="276" w:lineRule="auto"/>
        <w:ind w:leftChars="200" w:left="420"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6</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法律、行政法规规定的其他条件。</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2</w:t>
      </w:r>
      <w:r w:rsidRPr="00E35FED">
        <w:rPr>
          <w:rFonts w:ascii="Times New Roman" w:eastAsia="宋体" w:hAnsi="Times New Roman" w:cs="Times New Roman"/>
          <w:szCs w:val="24"/>
        </w:rPr>
        <w:t>）在投标截止前，投标联合体各方均应注册</w:t>
      </w:r>
      <w:proofErr w:type="gramStart"/>
      <w:r w:rsidRPr="00E35FED">
        <w:rPr>
          <w:rFonts w:ascii="Times New Roman" w:eastAsia="宋体" w:hAnsi="Times New Roman" w:cs="Times New Roman"/>
          <w:szCs w:val="24"/>
        </w:rPr>
        <w:t>成政府</w:t>
      </w:r>
      <w:proofErr w:type="gramEnd"/>
      <w:r w:rsidRPr="00E35FED">
        <w:rPr>
          <w:rFonts w:ascii="Times New Roman" w:eastAsia="宋体" w:hAnsi="Times New Roman" w:cs="Times New Roman"/>
          <w:szCs w:val="24"/>
        </w:rPr>
        <w:t>集中采购机构供应商；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3</w:t>
      </w:r>
      <w:r w:rsidRPr="00E35FED">
        <w:rPr>
          <w:rFonts w:ascii="Times New Roman" w:eastAsia="宋体" w:hAnsi="Times New Roman" w:cs="Times New Roman"/>
          <w:szCs w:val="24"/>
        </w:rPr>
        <w:t>）联合体中有同类资质的供应</w:t>
      </w:r>
      <w:proofErr w:type="gramStart"/>
      <w:r w:rsidRPr="00E35FED">
        <w:rPr>
          <w:rFonts w:ascii="Times New Roman" w:eastAsia="宋体" w:hAnsi="Times New Roman" w:cs="Times New Roman"/>
          <w:szCs w:val="24"/>
        </w:rPr>
        <w:t>商按照</w:t>
      </w:r>
      <w:proofErr w:type="gramEnd"/>
      <w:r w:rsidRPr="00E35FED">
        <w:rPr>
          <w:rFonts w:ascii="Times New Roman" w:eastAsia="宋体" w:hAnsi="Times New Roman" w:cs="Times New Roman"/>
          <w:szCs w:val="24"/>
        </w:rPr>
        <w:t>联合体分工承担相同工作的，应当按照资质等级较低的供应商确定资质等级；</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4</w:t>
      </w:r>
      <w:r w:rsidRPr="00E35FED">
        <w:rPr>
          <w:rFonts w:ascii="Times New Roman" w:eastAsia="宋体" w:hAnsi="Times New Roman" w:cs="Times New Roman"/>
          <w:szCs w:val="24"/>
        </w:rPr>
        <w:t>）是否允许联合体参加投标，应当由采购人和采购代理机构根据项目的实际情况和潜在供应商的数量自主决定，如果决定接受联合体投标则应当在招标公告中明示；</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5</w:t>
      </w:r>
      <w:r w:rsidRPr="00E35FED">
        <w:rPr>
          <w:rFonts w:ascii="Times New Roman" w:eastAsia="宋体" w:hAnsi="Times New Roman" w:cs="Times New Roman"/>
          <w:szCs w:val="24"/>
        </w:rPr>
        <w:t>）投标人的投标文件及中标后签署的合同协议对联合体各方均具法律约束力；</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6</w:t>
      </w:r>
      <w:r w:rsidRPr="00E35FED">
        <w:rPr>
          <w:rFonts w:ascii="Times New Roman" w:eastAsia="宋体" w:hAnsi="Times New Roman" w:cs="Times New Roman"/>
          <w:szCs w:val="24"/>
        </w:rPr>
        <w:t>）联合体各方应当签订联合体投标协议，明确约定各方拟承担的工作和责任，并将该协议随投标文件一并递交给政府集中采购机构；</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7</w:t>
      </w:r>
      <w:r w:rsidRPr="00E35FED">
        <w:rPr>
          <w:rFonts w:ascii="Times New Roman" w:eastAsia="宋体" w:hAnsi="Times New Roman" w:cs="Times New Roman"/>
          <w:szCs w:val="24"/>
        </w:rPr>
        <w:t>）联合体中标后，联合体各方应当共同与采购人签订合同，就中标项目向采购人承担连带责任；</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8</w:t>
      </w:r>
      <w:r w:rsidRPr="00E35FED">
        <w:rPr>
          <w:rFonts w:ascii="Times New Roman" w:eastAsia="宋体" w:hAnsi="Times New Roman" w:cs="Times New Roman"/>
          <w:szCs w:val="24"/>
        </w:rPr>
        <w:t>）以联合体形</w:t>
      </w:r>
      <w:proofErr w:type="gramStart"/>
      <w:r w:rsidRPr="00E35FED">
        <w:rPr>
          <w:rFonts w:ascii="Times New Roman" w:eastAsia="宋体" w:hAnsi="Times New Roman" w:cs="Times New Roman"/>
          <w:szCs w:val="24"/>
        </w:rPr>
        <w:t>式参加</w:t>
      </w:r>
      <w:proofErr w:type="gramEnd"/>
      <w:r w:rsidRPr="00E35FED">
        <w:rPr>
          <w:rFonts w:ascii="Times New Roman" w:eastAsia="宋体" w:hAnsi="Times New Roman" w:cs="Times New Roman"/>
          <w:szCs w:val="24"/>
        </w:rPr>
        <w:t>政府采购活动的，联合体各方不得再单独参加或者与其</w:t>
      </w:r>
      <w:proofErr w:type="gramStart"/>
      <w:r w:rsidRPr="00E35FED">
        <w:rPr>
          <w:rFonts w:ascii="Times New Roman" w:eastAsia="宋体" w:hAnsi="Times New Roman" w:cs="Times New Roman"/>
          <w:szCs w:val="24"/>
        </w:rPr>
        <w:t>他供应</w:t>
      </w:r>
      <w:proofErr w:type="gramEnd"/>
      <w:r w:rsidRPr="00E35FED">
        <w:rPr>
          <w:rFonts w:ascii="Times New Roman" w:eastAsia="宋体" w:hAnsi="Times New Roman" w:cs="Times New Roman"/>
          <w:szCs w:val="24"/>
        </w:rPr>
        <w:t>商另外组成联合体参加同一合同项下的政府采购活动，出现上述情况者，其投标和与此有关联合体、总包单位的投标将被拒绝；</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9</w:t>
      </w:r>
      <w:r w:rsidRPr="00E35FED">
        <w:rPr>
          <w:rFonts w:ascii="Times New Roman" w:eastAsia="宋体" w:hAnsi="Times New Roman" w:cs="Times New Roman"/>
          <w:szCs w:val="24"/>
        </w:rPr>
        <w:t>）本通用条款中</w:t>
      </w:r>
      <w:r w:rsidRPr="00E35FED">
        <w:rPr>
          <w:rFonts w:ascii="Times New Roman" w:eastAsia="宋体" w:hAnsi="Times New Roman" w:cs="Times New Roman"/>
          <w:szCs w:val="24"/>
        </w:rPr>
        <w:t>“</w:t>
      </w:r>
      <w:r w:rsidRPr="00E35FED">
        <w:rPr>
          <w:rFonts w:ascii="Times New Roman" w:eastAsia="宋体" w:hAnsi="Times New Roman" w:cs="Times New Roman"/>
          <w:szCs w:val="24"/>
        </w:rPr>
        <w:t>投标人</w:t>
      </w:r>
      <w:r w:rsidRPr="00E35FED">
        <w:rPr>
          <w:rFonts w:ascii="Times New Roman" w:eastAsia="宋体" w:hAnsi="Times New Roman" w:cs="Times New Roman"/>
          <w:szCs w:val="24"/>
        </w:rPr>
        <w:t>”</w:t>
      </w:r>
      <w:r w:rsidRPr="00E35FED">
        <w:rPr>
          <w:rFonts w:ascii="Times New Roman" w:eastAsia="宋体" w:hAnsi="Times New Roman" w:cs="Times New Roman"/>
          <w:szCs w:val="24"/>
        </w:rPr>
        <w:t>一词亦指联合体各方，专用条款另有规定或说明的除外。</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6</w:t>
      </w:r>
      <w:r w:rsidRPr="00E35FED">
        <w:rPr>
          <w:rFonts w:ascii="Times New Roman" w:eastAsia="黑体" w:hAnsi="Times New Roman" w:cs="Times New Roman"/>
          <w:sz w:val="24"/>
          <w:szCs w:val="24"/>
        </w:rPr>
        <w:t>．政策导向</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6.1</w:t>
      </w:r>
      <w:r w:rsidRPr="00E35FED">
        <w:rPr>
          <w:rFonts w:ascii="Times New Roman" w:eastAsia="宋体" w:hAnsi="Times New Roman" w:cs="Times New Roman" w:hint="eastAsia"/>
          <w:szCs w:val="24"/>
        </w:rPr>
        <w:t>政府采购支持本国产品、支持中小企业、监狱企业和残疾人福利性单位发展，支持乡村产业振兴，支持创新、节能减排、绿色环保等。</w:t>
      </w:r>
    </w:p>
    <w:p w:rsidR="00E35FED" w:rsidRDefault="00E35FED" w:rsidP="00E35FED">
      <w:pPr>
        <w:spacing w:line="276" w:lineRule="auto"/>
        <w:ind w:firstLine="405"/>
        <w:rPr>
          <w:rFonts w:ascii="Times New Roman" w:eastAsia="宋体" w:hAnsi="Times New Roman" w:cs="Times New Roman"/>
          <w:szCs w:val="24"/>
        </w:rPr>
      </w:pPr>
      <w:r w:rsidRPr="00E35FED">
        <w:rPr>
          <w:rFonts w:ascii="Times New Roman" w:eastAsia="宋体" w:hAnsi="Times New Roman" w:cs="Times New Roman"/>
          <w:szCs w:val="24"/>
        </w:rPr>
        <w:t>6.2</w:t>
      </w:r>
      <w:r w:rsidRPr="00E35FED">
        <w:rPr>
          <w:rFonts w:ascii="Times New Roman" w:eastAsia="宋体" w:hAnsi="Times New Roman" w:cs="Times New Roman"/>
          <w:szCs w:val="24"/>
        </w:rPr>
        <w:t>本项目落实深圳市政府采购供应商诚信管理政策要求。</w:t>
      </w:r>
    </w:p>
    <w:p w:rsidR="00E35FED" w:rsidRPr="00E35FED" w:rsidRDefault="00E35FED" w:rsidP="00E35FED">
      <w:pPr>
        <w:spacing w:line="276" w:lineRule="auto"/>
        <w:ind w:firstLine="405"/>
        <w:rPr>
          <w:rFonts w:ascii="Times New Roman" w:eastAsia="宋体" w:hAnsi="Times New Roman" w:cs="Times New Roman"/>
          <w:szCs w:val="24"/>
          <w:shd w:val="clear" w:color="auto" w:fill="FFFFFF"/>
        </w:rPr>
      </w:pPr>
      <w:r>
        <w:rPr>
          <w:rFonts w:ascii="Times New Roman" w:eastAsia="宋体" w:hAnsi="Times New Roman" w:cs="Times New Roman" w:hint="eastAsia"/>
          <w:szCs w:val="24"/>
          <w:shd w:val="clear" w:color="auto" w:fill="FFFFFF"/>
        </w:rPr>
        <w:t>6.3</w:t>
      </w:r>
      <w:r w:rsidRPr="00E35FED">
        <w:rPr>
          <w:rFonts w:ascii="Times New Roman" w:eastAsia="宋体" w:hAnsi="Times New Roman" w:cs="Times New Roman" w:hint="eastAsia"/>
          <w:szCs w:val="24"/>
          <w:shd w:val="clear" w:color="auto" w:fill="FFFFFF"/>
        </w:rPr>
        <w:t>本项目支持投标人性别平等的相关政策。</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lastRenderedPageBreak/>
        <w:t>7</w:t>
      </w:r>
      <w:r w:rsidRPr="00E35FED">
        <w:rPr>
          <w:rFonts w:ascii="Times New Roman" w:eastAsia="黑体" w:hAnsi="Times New Roman" w:cs="Times New Roman" w:hint="eastAsia"/>
          <w:sz w:val="24"/>
          <w:szCs w:val="24"/>
        </w:rPr>
        <w:t>．</w:t>
      </w:r>
      <w:r w:rsidRPr="00E35FED">
        <w:rPr>
          <w:rFonts w:ascii="Times New Roman" w:eastAsia="黑体" w:hAnsi="Times New Roman" w:cs="Times New Roman"/>
          <w:sz w:val="24"/>
          <w:szCs w:val="24"/>
        </w:rPr>
        <w:t>本项目若涉及采购货物，则合格的货物及相应服务应满足以下要求：</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 xml:space="preserve">7.1  </w:t>
      </w:r>
      <w:r w:rsidRPr="00E35FED">
        <w:rPr>
          <w:rFonts w:ascii="Times New Roman" w:eastAsia="宋体" w:hAnsi="Times New Roman" w:cs="Times New Roman"/>
          <w:szCs w:val="24"/>
        </w:rPr>
        <w:t>必须是全新、未使用过的原装合格正品（包括零部件），如安装或配置了软件的，须为正版软件。</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 xml:space="preserve">7.2  </w:t>
      </w:r>
      <w:r w:rsidRPr="00E35FED">
        <w:rPr>
          <w:rFonts w:ascii="Times New Roman" w:eastAsia="宋体" w:hAnsi="Times New Roman" w:cs="Times New Roman"/>
          <w:szCs w:val="24"/>
        </w:rPr>
        <w:t>国产的货物及其有关服务必须符合中华人民共和国的设计、制造生产标准及行业标准。招标公告有其他要求的，亦应符合其要求。</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7.3</w:t>
      </w:r>
      <w:r w:rsidRPr="00E35FED">
        <w:rPr>
          <w:rFonts w:ascii="Times New Roman" w:eastAsia="宋体" w:hAnsi="Times New Roman" w:cs="Times New Roman"/>
          <w:szCs w:val="24"/>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7.4</w:t>
      </w:r>
      <w:r w:rsidRPr="00E35FED">
        <w:rPr>
          <w:rFonts w:ascii="Times New Roman" w:eastAsia="宋体" w:hAnsi="Times New Roman" w:cs="Times New Roman"/>
          <w:szCs w:val="24"/>
        </w:rPr>
        <w:t>投标人</w:t>
      </w:r>
      <w:bookmarkStart w:id="44" w:name="_Hlk72152753"/>
      <w:r w:rsidRPr="00E35FED">
        <w:rPr>
          <w:rFonts w:ascii="Times New Roman" w:eastAsia="宋体" w:hAnsi="Times New Roman" w:cs="Times New Roman"/>
          <w:szCs w:val="24"/>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4"/>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 xml:space="preserve">7.5  </w:t>
      </w:r>
      <w:r w:rsidRPr="00E35FED">
        <w:rPr>
          <w:rFonts w:ascii="Times New Roman" w:eastAsia="宋体" w:hAnsi="Times New Roman" w:cs="Times New Roman"/>
          <w:szCs w:val="24"/>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 xml:space="preserve">7.6  </w:t>
      </w:r>
      <w:r w:rsidRPr="00E35FED">
        <w:rPr>
          <w:rFonts w:ascii="Times New Roman" w:eastAsia="宋体" w:hAnsi="Times New Roman" w:cs="Times New Roman"/>
          <w:szCs w:val="24"/>
        </w:rPr>
        <w:t>工期要求：投标人在投标时对其所投项目应提交交货进度、交货计划等，在合同规定的时间内完成项目实施工作。</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 xml:space="preserve">7.7  </w:t>
      </w:r>
      <w:r w:rsidRPr="00E35FED">
        <w:rPr>
          <w:rFonts w:ascii="Times New Roman" w:eastAsia="宋体" w:hAnsi="Times New Roman" w:cs="Times New Roman"/>
          <w:szCs w:val="24"/>
        </w:rPr>
        <w:t>投标人必须承担的设备运输、安装调试、验收检测和提供设备操作说明书、图纸等其他相关及类似的义务。</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8</w:t>
      </w:r>
      <w:r w:rsidRPr="00E35FED">
        <w:rPr>
          <w:rFonts w:ascii="Times New Roman" w:eastAsia="黑体" w:hAnsi="Times New Roman" w:cs="Times New Roman"/>
          <w:sz w:val="24"/>
          <w:szCs w:val="24"/>
        </w:rPr>
        <w:t>．投标费用</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不论投标结果如何，投标人应承担其编制投标文件与递交投标文件所涉及的一切费用。</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9</w:t>
      </w:r>
      <w:r w:rsidRPr="00E35FED">
        <w:rPr>
          <w:rFonts w:ascii="Times New Roman" w:eastAsia="黑体" w:hAnsi="Times New Roman" w:cs="Times New Roman"/>
          <w:sz w:val="24"/>
          <w:szCs w:val="24"/>
        </w:rPr>
        <w:t>．踏勘现场</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9.1</w:t>
      </w:r>
      <w:r w:rsidRPr="00E35FED">
        <w:rPr>
          <w:rFonts w:ascii="Times New Roman" w:eastAsia="宋体" w:hAnsi="Times New Roman" w:cs="Times New Roman"/>
          <w:szCs w:val="21"/>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9.2</w:t>
      </w:r>
      <w:r w:rsidRPr="00E35FED">
        <w:rPr>
          <w:rFonts w:ascii="Times New Roman" w:eastAsia="宋体" w:hAnsi="Times New Roman" w:cs="Times New Roman"/>
          <w:szCs w:val="24"/>
        </w:rPr>
        <w:t>投标人及其人员经过采购人的允许，可以进入采购人的项目现场踏勘。若招标文件要求投标人于统一时间地点踏勘现场的，投标人应当按时前往。</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9.3</w:t>
      </w:r>
      <w:r w:rsidRPr="00E35FED">
        <w:rPr>
          <w:rFonts w:ascii="Times New Roman" w:eastAsia="宋体" w:hAnsi="Times New Roman" w:cs="Times New Roman"/>
          <w:szCs w:val="24"/>
        </w:rPr>
        <w:t>采购人应当通过政府集中采购机构向投标人提供有关现场的书面资料和数据。</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9.4</w:t>
      </w:r>
      <w:r w:rsidRPr="00E35FED">
        <w:rPr>
          <w:rFonts w:ascii="Times New Roman" w:eastAsia="宋体" w:hAnsi="Times New Roman" w:cs="Times New Roman"/>
          <w:szCs w:val="24"/>
        </w:rPr>
        <w:t>任何人或任何组织在踏勘现场时向投标人提供的任何书面资料或口头承诺，未经政府集中采购机构在网上发布或书面通知，均作无效处理。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1"/>
        </w:rPr>
        <w:t>9.5</w:t>
      </w:r>
      <w:r w:rsidRPr="00E35FED">
        <w:rPr>
          <w:rFonts w:ascii="Times New Roman" w:eastAsia="宋体" w:hAnsi="Times New Roman" w:cs="Times New Roman"/>
          <w:szCs w:val="21"/>
        </w:rPr>
        <w:t>未参与踏勘现场不作为否定投标人资格的理由。</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10</w:t>
      </w:r>
      <w:r w:rsidRPr="00E35FED">
        <w:rPr>
          <w:rFonts w:ascii="Times New Roman" w:eastAsia="黑体" w:hAnsi="Times New Roman" w:cs="Times New Roman"/>
          <w:sz w:val="24"/>
          <w:szCs w:val="24"/>
        </w:rPr>
        <w:t>．标前会议</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10.1</w:t>
      </w:r>
      <w:r w:rsidRPr="00E35FED">
        <w:rPr>
          <w:rFonts w:ascii="Times New Roman" w:eastAsia="宋体" w:hAnsi="Times New Roman" w:cs="Times New Roman"/>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4"/>
        </w:rPr>
        <w:t>10.2</w:t>
      </w:r>
      <w:r w:rsidRPr="00E35FED">
        <w:rPr>
          <w:rFonts w:ascii="Times New Roman" w:eastAsia="宋体" w:hAnsi="Times New Roman" w:cs="Times New Roman"/>
          <w:szCs w:val="24"/>
        </w:rPr>
        <w:t>任何人或任何组织在标前会议时向投标人提供的任何书面资料或口头承诺，未经政府集中采购机构在网上发布或书面通知，均作无效处理。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10.3</w:t>
      </w:r>
      <w:r w:rsidRPr="00E35FED">
        <w:rPr>
          <w:rFonts w:ascii="Times New Roman" w:eastAsia="宋体" w:hAnsi="Times New Roman" w:cs="Times New Roman"/>
          <w:szCs w:val="21"/>
        </w:rPr>
        <w:t>未参与标前会议不作为否定投标人资格的理由。</w:t>
      </w:r>
    </w:p>
    <w:bookmarkEnd w:id="43"/>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lastRenderedPageBreak/>
        <w:t>招标文件</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11</w:t>
      </w:r>
      <w:r w:rsidRPr="00E35FED">
        <w:rPr>
          <w:rFonts w:ascii="Times New Roman" w:eastAsia="黑体" w:hAnsi="Times New Roman" w:cs="Times New Roman"/>
          <w:sz w:val="24"/>
          <w:szCs w:val="24"/>
        </w:rPr>
        <w:t>．</w:t>
      </w:r>
      <w:bookmarkStart w:id="45" w:name="_Hlk72399819"/>
      <w:r w:rsidRPr="00E35FED">
        <w:rPr>
          <w:rFonts w:ascii="Times New Roman" w:eastAsia="黑体" w:hAnsi="Times New Roman" w:cs="Times New Roman"/>
          <w:sz w:val="24"/>
          <w:szCs w:val="24"/>
        </w:rPr>
        <w:t>招标文件的编制与组成</w:t>
      </w:r>
    </w:p>
    <w:p w:rsidR="00E35FED" w:rsidRPr="00E35FED" w:rsidRDefault="00E35FED" w:rsidP="00E35FED">
      <w:pPr>
        <w:snapToGrid w:val="0"/>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11.1</w:t>
      </w:r>
      <w:r w:rsidRPr="00E35FED">
        <w:rPr>
          <w:rFonts w:ascii="Times New Roman" w:eastAsia="宋体" w:hAnsi="Times New Roman" w:cs="Times New Roman"/>
          <w:szCs w:val="21"/>
        </w:rPr>
        <w:t>招标文件除以下内容外，政府集中采购机构在招标期间发出的澄清或修改等相关公告或通知内容，均是招标文件的组成部分，对投标人起约束作用；</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招标文件包括下列内容：</w:t>
      </w:r>
    </w:p>
    <w:p w:rsidR="00E35FED" w:rsidRPr="00E35FED" w:rsidRDefault="00E35FED" w:rsidP="00E35FED">
      <w:pPr>
        <w:spacing w:line="276" w:lineRule="auto"/>
        <w:ind w:leftChars="200" w:left="420" w:firstLineChars="196" w:firstLine="413"/>
        <w:rPr>
          <w:rFonts w:ascii="Times New Roman" w:eastAsia="宋体" w:hAnsi="Times New Roman" w:cs="Times New Roman"/>
          <w:b/>
          <w:szCs w:val="21"/>
        </w:rPr>
      </w:pPr>
      <w:r w:rsidRPr="00E35FED">
        <w:rPr>
          <w:rFonts w:ascii="Times New Roman" w:eastAsia="宋体" w:hAnsi="Times New Roman" w:cs="Times New Roman"/>
          <w:b/>
          <w:szCs w:val="21"/>
        </w:rPr>
        <w:t>第一册</w:t>
      </w:r>
      <w:r w:rsidRPr="00E35FED">
        <w:rPr>
          <w:rFonts w:ascii="Times New Roman" w:eastAsia="宋体" w:hAnsi="Times New Roman" w:cs="Times New Roman"/>
          <w:b/>
          <w:szCs w:val="21"/>
        </w:rPr>
        <w:t xml:space="preserve">  </w:t>
      </w:r>
      <w:r w:rsidRPr="00E35FED">
        <w:rPr>
          <w:rFonts w:ascii="Times New Roman" w:eastAsia="宋体" w:hAnsi="Times New Roman" w:cs="Times New Roman"/>
          <w:b/>
          <w:szCs w:val="21"/>
        </w:rPr>
        <w:t>专用条款</w:t>
      </w:r>
    </w:p>
    <w:p w:rsidR="00E35FED" w:rsidRPr="00E35FED" w:rsidRDefault="00E35FED" w:rsidP="00E35FED">
      <w:pPr>
        <w:spacing w:line="276" w:lineRule="auto"/>
        <w:ind w:leftChars="514" w:left="1079"/>
        <w:rPr>
          <w:rFonts w:ascii="Times New Roman" w:eastAsia="宋体" w:hAnsi="Times New Roman" w:cs="Times New Roman"/>
          <w:b/>
          <w:szCs w:val="21"/>
        </w:rPr>
      </w:pPr>
      <w:r w:rsidRPr="00E35FED">
        <w:rPr>
          <w:rFonts w:ascii="Times New Roman" w:eastAsia="宋体" w:hAnsi="Times New Roman" w:cs="Times New Roman"/>
          <w:b/>
          <w:szCs w:val="21"/>
        </w:rPr>
        <w:t>关键信息</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第一章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招标公告</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第二章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对通用条款的补充内容及其他关键信息</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第三章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用户需求书</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第四章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投标文件格式及附件</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第五章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合同条款及格式</w:t>
      </w:r>
    </w:p>
    <w:p w:rsidR="00E35FED" w:rsidRPr="00E35FED" w:rsidRDefault="00E35FED" w:rsidP="00E35FED">
      <w:pPr>
        <w:spacing w:line="276" w:lineRule="auto"/>
        <w:ind w:leftChars="200" w:left="420" w:firstLineChars="196" w:firstLine="413"/>
        <w:rPr>
          <w:rFonts w:ascii="Times New Roman" w:eastAsia="宋体" w:hAnsi="Times New Roman" w:cs="Times New Roman"/>
          <w:b/>
          <w:szCs w:val="21"/>
        </w:rPr>
      </w:pPr>
      <w:r w:rsidRPr="00E35FED">
        <w:rPr>
          <w:rFonts w:ascii="Times New Roman" w:eastAsia="宋体" w:hAnsi="Times New Roman" w:cs="Times New Roman"/>
          <w:b/>
          <w:szCs w:val="21"/>
        </w:rPr>
        <w:t>第二册</w:t>
      </w:r>
      <w:r w:rsidRPr="00E35FED">
        <w:rPr>
          <w:rFonts w:ascii="Times New Roman" w:eastAsia="宋体" w:hAnsi="Times New Roman" w:cs="Times New Roman"/>
          <w:b/>
          <w:szCs w:val="21"/>
        </w:rPr>
        <w:t xml:space="preserve">  </w:t>
      </w:r>
      <w:r w:rsidRPr="00E35FED">
        <w:rPr>
          <w:rFonts w:ascii="Times New Roman" w:eastAsia="宋体" w:hAnsi="Times New Roman" w:cs="Times New Roman"/>
          <w:b/>
          <w:szCs w:val="21"/>
        </w:rPr>
        <w:t>通用条款</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第一章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总则</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第二章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招标文件</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第三章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投标文件的编制</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第四章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投标文件的递交</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第五章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开标</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第六章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评审要求</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第七章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评审程序及评审方法</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第八章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定标及公示</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第九章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公开招标失败的后续处理</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第十章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合同的授予与备案</w:t>
      </w:r>
    </w:p>
    <w:p w:rsidR="00E35FED" w:rsidRPr="00E35FED" w:rsidRDefault="00E35FED" w:rsidP="00E35FED">
      <w:pPr>
        <w:spacing w:line="276" w:lineRule="auto"/>
        <w:ind w:firstLineChars="500" w:firstLine="1050"/>
        <w:rPr>
          <w:rFonts w:ascii="Times New Roman" w:eastAsia="宋体" w:hAnsi="Times New Roman" w:cs="Times New Roman"/>
          <w:szCs w:val="24"/>
        </w:rPr>
      </w:pPr>
      <w:r w:rsidRPr="00E35FED">
        <w:rPr>
          <w:rFonts w:ascii="Times New Roman" w:eastAsia="宋体" w:hAnsi="Times New Roman" w:cs="Times New Roman"/>
          <w:szCs w:val="24"/>
        </w:rPr>
        <w:t>第十一章</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质疑处理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 xml:space="preserve">11.2 </w:t>
      </w:r>
      <w:r w:rsidRPr="00E35FED">
        <w:rPr>
          <w:rFonts w:ascii="Times New Roman" w:eastAsia="宋体" w:hAnsi="Times New Roman" w:cs="Times New Roman"/>
          <w:szCs w:val="21"/>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11.3</w:t>
      </w:r>
      <w:r w:rsidRPr="00E35FED">
        <w:rPr>
          <w:rFonts w:ascii="Times New Roman" w:eastAsia="宋体" w:hAnsi="Times New Roman" w:cs="Times New Roman"/>
          <w:szCs w:val="24"/>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12</w:t>
      </w:r>
      <w:r w:rsidRPr="00E35FED">
        <w:rPr>
          <w:rFonts w:ascii="Times New Roman" w:eastAsia="黑体" w:hAnsi="Times New Roman" w:cs="Times New Roman"/>
          <w:sz w:val="24"/>
          <w:szCs w:val="24"/>
        </w:rPr>
        <w:t>．招标文件的澄清</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12.1</w:t>
      </w:r>
      <w:r w:rsidRPr="00E35FED">
        <w:rPr>
          <w:rFonts w:ascii="Times New Roman" w:eastAsia="宋体" w:hAnsi="Times New Roman" w:cs="Times New Roman"/>
          <w:szCs w:val="21"/>
        </w:rPr>
        <w:t>招标文件澄清的目的是澄清、解答投标人在查阅招标文件后或现场踏勘中可能提出的与投标有关的疑问或询问。</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12.2</w:t>
      </w:r>
      <w:r w:rsidRPr="00E35FED">
        <w:rPr>
          <w:rFonts w:ascii="Times New Roman" w:eastAsia="宋体" w:hAnsi="Times New Roman" w:cs="Times New Roman"/>
          <w:szCs w:val="21"/>
        </w:rPr>
        <w:t>投标人如对招标文件内容有疑问，应当在招标公告规定的澄清（提问）截止时间前以网上提问的形式通过网上政府采购系统提交政府集中采购机构。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12.3</w:t>
      </w:r>
      <w:r w:rsidRPr="00E35FED">
        <w:rPr>
          <w:rFonts w:ascii="Times New Roman" w:eastAsia="宋体" w:hAnsi="Times New Roman" w:cs="Times New Roman"/>
          <w:szCs w:val="21"/>
        </w:rPr>
        <w:t>不论是政府集中采购机构根据需要主动对招标文件进行必要的澄清或是根据投标人的要求对招标文件做出澄清，政府集中采购机构都将在投标截止日期前以书面形式（包括</w:t>
      </w:r>
      <w:r w:rsidRPr="00E35FED">
        <w:rPr>
          <w:rFonts w:ascii="Times New Roman" w:eastAsia="宋体" w:hAnsi="Times New Roman" w:cs="Times New Roman"/>
          <w:szCs w:val="21"/>
        </w:rPr>
        <w:lastRenderedPageBreak/>
        <w:t>政府集中采购机构网站发布方式）答复或发送给所有投标人。答复内容是招标文件的组成部分，对投标人起约束作用，其有效性按照本通用条款第</w:t>
      </w:r>
      <w:r w:rsidRPr="00E35FED">
        <w:rPr>
          <w:rFonts w:ascii="Times New Roman" w:eastAsia="宋体" w:hAnsi="Times New Roman" w:cs="Times New Roman"/>
          <w:szCs w:val="21"/>
        </w:rPr>
        <w:t>13.3</w:t>
      </w:r>
      <w:r w:rsidRPr="00E35FED">
        <w:rPr>
          <w:rFonts w:ascii="Times New Roman" w:eastAsia="宋体" w:hAnsi="Times New Roman" w:cs="Times New Roman"/>
          <w:szCs w:val="21"/>
        </w:rPr>
        <w:t>、</w:t>
      </w:r>
      <w:r w:rsidRPr="00E35FED">
        <w:rPr>
          <w:rFonts w:ascii="Times New Roman" w:eastAsia="宋体" w:hAnsi="Times New Roman" w:cs="Times New Roman"/>
          <w:szCs w:val="21"/>
        </w:rPr>
        <w:t>13.4</w:t>
      </w:r>
      <w:r w:rsidRPr="00E35FED">
        <w:rPr>
          <w:rFonts w:ascii="Times New Roman" w:eastAsia="宋体" w:hAnsi="Times New Roman" w:cs="Times New Roman"/>
          <w:szCs w:val="21"/>
        </w:rPr>
        <w:t>款规定执行。</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13</w:t>
      </w:r>
      <w:r w:rsidRPr="00E35FED">
        <w:rPr>
          <w:rFonts w:ascii="Times New Roman" w:eastAsia="黑体" w:hAnsi="Times New Roman" w:cs="Times New Roman"/>
          <w:sz w:val="24"/>
          <w:szCs w:val="24"/>
        </w:rPr>
        <w:t>．招标文件的修改</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13.1</w:t>
      </w:r>
      <w:r w:rsidRPr="00E35FED">
        <w:rPr>
          <w:rFonts w:ascii="Times New Roman" w:eastAsia="宋体" w:hAnsi="Times New Roman" w:cs="Times New Roman"/>
          <w:szCs w:val="21"/>
        </w:rPr>
        <w:t>招标文件发出后，在投标截止日期</w:t>
      </w:r>
      <w:proofErr w:type="gramStart"/>
      <w:r w:rsidRPr="00E35FED">
        <w:rPr>
          <w:rFonts w:ascii="Times New Roman" w:eastAsia="宋体" w:hAnsi="Times New Roman" w:cs="Times New Roman"/>
          <w:szCs w:val="21"/>
        </w:rPr>
        <w:t>前任何</w:t>
      </w:r>
      <w:proofErr w:type="gramEnd"/>
      <w:r w:rsidRPr="00E35FED">
        <w:rPr>
          <w:rFonts w:ascii="Times New Roman" w:eastAsia="宋体" w:hAnsi="Times New Roman" w:cs="Times New Roman"/>
          <w:szCs w:val="21"/>
        </w:rPr>
        <w:t>时候，确需要变更招标文件内容的，政府集中采购机构可主动或在解答投标人提出的澄清问题时对招标文件进行修改。</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13.2</w:t>
      </w:r>
      <w:r w:rsidRPr="00E35FED">
        <w:rPr>
          <w:rFonts w:ascii="Times New Roman" w:eastAsia="宋体" w:hAnsi="Times New Roman" w:cs="Times New Roman"/>
          <w:szCs w:val="21"/>
        </w:rPr>
        <w:t>招标文件的修改以书面形式（包括政府集中采购机构网站发布方式，如更正公告等）发送给所有投标人，招标文件的修改内容作为招标文件的组成部分，并具有约束力。</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13.3</w:t>
      </w:r>
      <w:r w:rsidRPr="00E35FED">
        <w:rPr>
          <w:rFonts w:ascii="Times New Roman" w:eastAsia="宋体" w:hAnsi="Times New Roman" w:cs="Times New Roman"/>
          <w:szCs w:val="21"/>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13.4</w:t>
      </w:r>
      <w:r w:rsidRPr="00E35FED">
        <w:rPr>
          <w:rFonts w:ascii="Times New Roman" w:eastAsia="宋体" w:hAnsi="Times New Roman" w:cs="Times New Roman"/>
          <w:szCs w:val="21"/>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5"/>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投标文件的编制</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14</w:t>
      </w:r>
      <w:r w:rsidRPr="00E35FED">
        <w:rPr>
          <w:rFonts w:ascii="Times New Roman" w:eastAsia="黑体" w:hAnsi="Times New Roman" w:cs="Times New Roman"/>
          <w:sz w:val="24"/>
          <w:szCs w:val="24"/>
        </w:rPr>
        <w:t>．</w:t>
      </w:r>
      <w:bookmarkStart w:id="46" w:name="_Hlk72400236"/>
      <w:r w:rsidRPr="00E35FED">
        <w:rPr>
          <w:rFonts w:ascii="Times New Roman" w:eastAsia="黑体" w:hAnsi="Times New Roman" w:cs="Times New Roman"/>
          <w:sz w:val="24"/>
          <w:szCs w:val="24"/>
        </w:rPr>
        <w:t>投标文件的语言及度量单位</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 xml:space="preserve">14.1 </w:t>
      </w:r>
      <w:r w:rsidRPr="00E35FED">
        <w:rPr>
          <w:rFonts w:ascii="Times New Roman" w:eastAsia="宋体" w:hAnsi="Times New Roman" w:cs="Times New Roman"/>
          <w:szCs w:val="21"/>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 xml:space="preserve">14.2 </w:t>
      </w:r>
      <w:r w:rsidRPr="00E35FED">
        <w:rPr>
          <w:rFonts w:ascii="Times New Roman" w:eastAsia="宋体" w:hAnsi="Times New Roman" w:cs="Times New Roman"/>
          <w:szCs w:val="21"/>
        </w:rPr>
        <w:t>除技术规范另有规定外，投标文件使用的度量单位，均采用中华人民共和国法定计量单位。</w:t>
      </w:r>
    </w:p>
    <w:bookmarkEnd w:id="46"/>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15</w:t>
      </w:r>
      <w:r w:rsidRPr="00E35FED">
        <w:rPr>
          <w:rFonts w:ascii="Times New Roman" w:eastAsia="黑体" w:hAnsi="Times New Roman" w:cs="Times New Roman"/>
          <w:sz w:val="24"/>
          <w:szCs w:val="24"/>
        </w:rPr>
        <w:t>．</w:t>
      </w:r>
      <w:bookmarkStart w:id="47" w:name="_Hlk72401567"/>
      <w:r w:rsidRPr="00E35FED">
        <w:rPr>
          <w:rFonts w:ascii="Times New Roman" w:eastAsia="黑体" w:hAnsi="Times New Roman" w:cs="Times New Roman"/>
          <w:sz w:val="24"/>
          <w:szCs w:val="24"/>
        </w:rPr>
        <w:t>投标文件的组成</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具体内容在招标文件专用条款中进行规定。</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16</w:t>
      </w:r>
      <w:r w:rsidRPr="00E35FED">
        <w:rPr>
          <w:rFonts w:ascii="Times New Roman" w:eastAsia="黑体" w:hAnsi="Times New Roman" w:cs="Times New Roman"/>
          <w:sz w:val="24"/>
          <w:szCs w:val="24"/>
        </w:rPr>
        <w:t>．投标文件格式</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投标文件包括本通用条款第</w:t>
      </w:r>
      <w:r w:rsidRPr="00E35FED">
        <w:rPr>
          <w:rFonts w:ascii="Times New Roman" w:eastAsia="宋体" w:hAnsi="Times New Roman" w:cs="Times New Roman"/>
          <w:szCs w:val="21"/>
        </w:rPr>
        <w:t>15</w:t>
      </w:r>
      <w:r w:rsidRPr="00E35FED">
        <w:rPr>
          <w:rFonts w:ascii="Times New Roman" w:eastAsia="宋体" w:hAnsi="Times New Roman" w:cs="Times New Roman"/>
          <w:szCs w:val="21"/>
        </w:rPr>
        <w:t>条中规定的内容。如招标文件提供了投标文件格式，则</w:t>
      </w:r>
      <w:r w:rsidRPr="00E35FED">
        <w:rPr>
          <w:rFonts w:ascii="Times New Roman" w:eastAsia="宋体" w:hAnsi="Times New Roman" w:cs="Times New Roman"/>
          <w:b/>
          <w:bCs/>
          <w:szCs w:val="21"/>
        </w:rPr>
        <w:t>投标人提交的投标文件应毫无例外地使用招标文件所提供的相应格式</w:t>
      </w:r>
      <w:r w:rsidRPr="00E35FED">
        <w:rPr>
          <w:rFonts w:ascii="Times New Roman" w:eastAsia="宋体" w:hAnsi="Times New Roman" w:cs="Times New Roman"/>
          <w:szCs w:val="21"/>
        </w:rPr>
        <w:t>（表格均可按同样格式扩展）。</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17</w:t>
      </w:r>
      <w:r w:rsidRPr="00E35FED">
        <w:rPr>
          <w:rFonts w:ascii="Times New Roman" w:eastAsia="黑体" w:hAnsi="Times New Roman" w:cs="Times New Roman"/>
          <w:sz w:val="24"/>
          <w:szCs w:val="24"/>
        </w:rPr>
        <w:t>．投标货币</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本项目的投标报价应以人民币计。</w:t>
      </w:r>
    </w:p>
    <w:bookmarkEnd w:id="47"/>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18</w:t>
      </w:r>
      <w:r w:rsidRPr="00E35FED">
        <w:rPr>
          <w:rFonts w:ascii="Times New Roman" w:eastAsia="黑体" w:hAnsi="Times New Roman" w:cs="Times New Roman"/>
          <w:sz w:val="24"/>
          <w:szCs w:val="24"/>
        </w:rPr>
        <w:t>．</w:t>
      </w:r>
      <w:bookmarkStart w:id="48" w:name="_Hlk72401735"/>
      <w:r w:rsidRPr="00E35FED">
        <w:rPr>
          <w:rFonts w:ascii="Times New Roman" w:eastAsia="黑体" w:hAnsi="Times New Roman" w:cs="Times New Roman"/>
          <w:sz w:val="24"/>
          <w:szCs w:val="24"/>
        </w:rPr>
        <w:t>证明投标文件投标技术方案的合格性和符合招标文件规定的文件要求</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18.1</w:t>
      </w:r>
      <w:r w:rsidRPr="00E35FED">
        <w:rPr>
          <w:rFonts w:ascii="Times New Roman" w:eastAsia="宋体" w:hAnsi="Times New Roman" w:cs="Times New Roman"/>
          <w:szCs w:val="21"/>
        </w:rPr>
        <w:t>投标人应提交证明文件，证明其投标技术方案项下的货物和服务的合格性符合招标文件规定。该投标技术方案及其证明文件均作为投标文件组成部分。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18.2</w:t>
      </w:r>
      <w:r w:rsidRPr="00E35FED">
        <w:rPr>
          <w:rFonts w:ascii="Times New Roman" w:eastAsia="宋体" w:hAnsi="Times New Roman" w:cs="Times New Roman"/>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18.2.1</w:t>
      </w:r>
      <w:r w:rsidRPr="00E35FED">
        <w:rPr>
          <w:rFonts w:ascii="Times New Roman" w:eastAsia="宋体" w:hAnsi="Times New Roman" w:cs="Times New Roman"/>
          <w:szCs w:val="21"/>
        </w:rPr>
        <w:t>主要技术指标和性能的详细说明。</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18.2.2</w:t>
      </w:r>
      <w:r w:rsidRPr="00E35FED">
        <w:rPr>
          <w:rFonts w:ascii="Times New Roman" w:eastAsia="宋体" w:hAnsi="Times New Roman" w:cs="Times New Roman"/>
          <w:szCs w:val="21"/>
        </w:rPr>
        <w:t>投标产品从采购人开始使用至招标文件中规定的周期内正常、连续地使用所必须</w:t>
      </w:r>
      <w:r w:rsidRPr="00E35FED">
        <w:rPr>
          <w:rFonts w:ascii="Times New Roman" w:eastAsia="宋体" w:hAnsi="Times New Roman" w:cs="Times New Roman"/>
          <w:szCs w:val="21"/>
        </w:rPr>
        <w:lastRenderedPageBreak/>
        <w:t>的备件和专用工具清单，包括备件和专用工具的货源及现行价格。</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18.2.3</w:t>
      </w:r>
      <w:r w:rsidRPr="00E35FED">
        <w:rPr>
          <w:rFonts w:ascii="Times New Roman" w:eastAsia="宋体" w:hAnsi="Times New Roman" w:cs="Times New Roman"/>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18.2.4</w:t>
      </w:r>
      <w:r w:rsidRPr="00E35FED">
        <w:rPr>
          <w:rFonts w:ascii="Times New Roman" w:eastAsia="宋体" w:hAnsi="Times New Roman" w:cs="Times New Roman"/>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E35FED">
        <w:rPr>
          <w:rFonts w:ascii="Times New Roman" w:eastAsia="宋体" w:hAnsi="Times New Roman" w:cs="Times New Roman"/>
          <w:szCs w:val="24"/>
        </w:rPr>
        <w:t>清晰度要求能够使用电脑阅读、识别和判断</w:t>
      </w:r>
      <w:r w:rsidRPr="00E35FED">
        <w:rPr>
          <w:rFonts w:ascii="Times New Roman" w:eastAsia="宋体" w:hAnsi="Times New Roman" w:cs="Times New Roman"/>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18.2.5</w:t>
      </w:r>
      <w:r w:rsidRPr="00E35FED">
        <w:rPr>
          <w:rFonts w:ascii="Times New Roman" w:eastAsia="宋体" w:hAnsi="Times New Roman" w:cs="Times New Roman"/>
          <w:szCs w:val="21"/>
        </w:rPr>
        <w:t>我国政府机构出具的产品检验和核准证件应为证件正面、背面和附件标注的全部具体内容；产品检验和核准证件的尺寸和清晰度应该能够在电脑上被阅读、识别和判断，提供原件扫描件。</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18.3</w:t>
      </w:r>
      <w:r w:rsidRPr="00E35FED">
        <w:rPr>
          <w:rFonts w:ascii="Times New Roman" w:eastAsia="宋体" w:hAnsi="Times New Roman" w:cs="Times New Roman"/>
          <w:szCs w:val="21"/>
        </w:rPr>
        <w:t>相关资料不符合</w:t>
      </w:r>
      <w:r w:rsidRPr="00E35FED">
        <w:rPr>
          <w:rFonts w:ascii="Times New Roman" w:eastAsia="宋体" w:hAnsi="Times New Roman" w:cs="Times New Roman"/>
          <w:szCs w:val="21"/>
        </w:rPr>
        <w:t>18.2</w:t>
      </w:r>
      <w:r w:rsidRPr="00E35FED">
        <w:rPr>
          <w:rFonts w:ascii="Times New Roman" w:eastAsia="宋体" w:hAnsi="Times New Roman" w:cs="Times New Roman"/>
          <w:szCs w:val="21"/>
        </w:rPr>
        <w:t>款要求的，评审委员会有权认定为投标技术方案不合格响应，其相关分数予以扣减或作投标无效处理。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18.4</w:t>
      </w:r>
      <w:r w:rsidRPr="00E35FED">
        <w:rPr>
          <w:rFonts w:ascii="Times New Roman" w:eastAsia="宋体" w:hAnsi="Times New Roman" w:cs="Times New Roman"/>
          <w:szCs w:val="21"/>
        </w:rPr>
        <w:t>投标人在阐述</w:t>
      </w:r>
      <w:proofErr w:type="gramStart"/>
      <w:r w:rsidRPr="00E35FED">
        <w:rPr>
          <w:rFonts w:ascii="Times New Roman" w:eastAsia="宋体" w:hAnsi="Times New Roman" w:cs="Times New Roman"/>
          <w:szCs w:val="21"/>
        </w:rPr>
        <w:t>上述第</w:t>
      </w:r>
      <w:r w:rsidRPr="00E35FED">
        <w:rPr>
          <w:rFonts w:ascii="Times New Roman" w:eastAsia="宋体" w:hAnsi="Times New Roman" w:cs="Times New Roman"/>
          <w:szCs w:val="21"/>
        </w:rPr>
        <w:t>18</w:t>
      </w:r>
      <w:proofErr w:type="gramEnd"/>
      <w:r w:rsidRPr="00E35FED">
        <w:rPr>
          <w:rFonts w:ascii="Times New Roman" w:eastAsia="宋体" w:hAnsi="Times New Roman" w:cs="Times New Roman"/>
          <w:szCs w:val="21"/>
        </w:rPr>
        <w:t>.2</w:t>
      </w:r>
      <w:r w:rsidRPr="00E35FED">
        <w:rPr>
          <w:rFonts w:ascii="Times New Roman" w:eastAsia="宋体" w:hAnsi="Times New Roman" w:cs="Times New Roman"/>
          <w:szCs w:val="21"/>
        </w:rPr>
        <w:t>时应注意采购人在技术规格中指出的工艺、材料和设备的标准以及参照的牌号或分类号仅</w:t>
      </w:r>
      <w:proofErr w:type="gramStart"/>
      <w:r w:rsidRPr="00E35FED">
        <w:rPr>
          <w:rFonts w:ascii="Times New Roman" w:eastAsia="宋体" w:hAnsi="Times New Roman" w:cs="Times New Roman"/>
          <w:szCs w:val="21"/>
        </w:rPr>
        <w:t>起说明</w:t>
      </w:r>
      <w:proofErr w:type="gramEnd"/>
      <w:r w:rsidRPr="00E35FED">
        <w:rPr>
          <w:rFonts w:ascii="Times New Roman" w:eastAsia="宋体" w:hAnsi="Times New Roman" w:cs="Times New Roman"/>
          <w:szCs w:val="21"/>
        </w:rPr>
        <w:t>作用，并没有任何限制性。投标人在投标中可以选用替代标准、牌号或分类号，但这些替代要实质上满足招标文件中技术规格的要求，是否</w:t>
      </w:r>
      <w:r w:rsidRPr="00E35FED">
        <w:rPr>
          <w:rFonts w:ascii="Times New Roman" w:eastAsia="宋体" w:hAnsi="Times New Roman" w:cs="Times New Roman"/>
          <w:szCs w:val="24"/>
        </w:rPr>
        <w:t>满足要求</w:t>
      </w:r>
      <w:r w:rsidRPr="00E35FED">
        <w:rPr>
          <w:rFonts w:ascii="Times New Roman" w:eastAsia="宋体" w:hAnsi="Times New Roman" w:cs="Times New Roman"/>
          <w:szCs w:val="21"/>
        </w:rPr>
        <w:t>，由评审委员会来评判。</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18.5</w:t>
      </w:r>
      <w:r w:rsidRPr="00E35FED">
        <w:rPr>
          <w:rFonts w:ascii="Times New Roman" w:eastAsia="宋体" w:hAnsi="Times New Roman" w:cs="Times New Roman"/>
          <w:szCs w:val="21"/>
        </w:rPr>
        <w:t>除非另有规定或说明，投标人对同一项目投标时，不得同时提供两套或两套以上的投标方案。</w:t>
      </w:r>
    </w:p>
    <w:bookmarkEnd w:id="48"/>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19</w:t>
      </w:r>
      <w:r w:rsidRPr="00E35FED">
        <w:rPr>
          <w:rFonts w:ascii="Times New Roman" w:eastAsia="黑体" w:hAnsi="Times New Roman" w:cs="Times New Roman"/>
          <w:sz w:val="24"/>
          <w:szCs w:val="24"/>
        </w:rPr>
        <w:t>．</w:t>
      </w:r>
      <w:bookmarkStart w:id="49" w:name="_Hlk72402034"/>
      <w:r w:rsidRPr="00E35FED">
        <w:rPr>
          <w:rFonts w:ascii="Times New Roman" w:eastAsia="黑体" w:hAnsi="Times New Roman" w:cs="Times New Roman"/>
          <w:sz w:val="24"/>
          <w:szCs w:val="24"/>
        </w:rPr>
        <w:t>投标文件其他证明文件的要求</w:t>
      </w:r>
    </w:p>
    <w:p w:rsidR="00E35FED" w:rsidRPr="00E35FED" w:rsidRDefault="00E35FED" w:rsidP="00E35FED">
      <w:pPr>
        <w:spacing w:line="276" w:lineRule="auto"/>
        <w:ind w:firstLineChars="200" w:firstLine="420"/>
        <w:rPr>
          <w:rFonts w:ascii="Times New Roman" w:eastAsia="宋体" w:hAnsi="Times New Roman" w:cs="Times New Roman"/>
          <w:color w:val="FF0000"/>
          <w:szCs w:val="21"/>
        </w:rPr>
      </w:pPr>
      <w:r w:rsidRPr="00E35FED">
        <w:rPr>
          <w:rFonts w:ascii="Times New Roman" w:eastAsia="宋体" w:hAnsi="Times New Roman" w:cs="Times New Roman"/>
          <w:szCs w:val="21"/>
        </w:rPr>
        <w:t>19.1</w:t>
      </w:r>
      <w:r w:rsidRPr="00E35FED">
        <w:rPr>
          <w:rFonts w:ascii="Times New Roman" w:eastAsia="宋体" w:hAnsi="Times New Roman" w:cs="Times New Roman"/>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w:t>
      </w:r>
      <w:r w:rsidRPr="00E35FED">
        <w:rPr>
          <w:rFonts w:ascii="Times New Roman" w:eastAsia="宋体" w:hAnsi="Times New Roman" w:cs="Times New Roman" w:hint="eastAsia"/>
          <w:szCs w:val="21"/>
        </w:rPr>
        <w:t>采购人或代理机构或评审委员会依据各自审查范围，</w:t>
      </w:r>
      <w:r w:rsidRPr="00E35FED">
        <w:rPr>
          <w:rFonts w:ascii="Times New Roman" w:eastAsia="宋体" w:hAnsi="Times New Roman" w:cs="Times New Roman"/>
          <w:szCs w:val="21"/>
        </w:rPr>
        <w:t>有权认定其投标文件未对招标文件有关需求进行响应，涉及资格性检查或符合性检查的予以投标无效处理，涉及《评标信息》打分项的则该项评分予以</w:t>
      </w:r>
      <w:r w:rsidRPr="00E35FED">
        <w:rPr>
          <w:rFonts w:ascii="Times New Roman" w:eastAsia="宋体" w:hAnsi="Times New Roman" w:cs="Times New Roman"/>
          <w:szCs w:val="21"/>
        </w:rPr>
        <w:t>0</w:t>
      </w:r>
      <w:r w:rsidRPr="00E35FED">
        <w:rPr>
          <w:rFonts w:ascii="Times New Roman" w:eastAsia="宋体" w:hAnsi="Times New Roman" w:cs="Times New Roman"/>
          <w:szCs w:val="21"/>
        </w:rPr>
        <w:t>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0" w:name="_Hlk71407299"/>
    </w:p>
    <w:bookmarkEnd w:id="50"/>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19.2</w:t>
      </w:r>
      <w:r w:rsidRPr="00E35FED">
        <w:rPr>
          <w:rFonts w:ascii="Times New Roman" w:eastAsia="宋体" w:hAnsi="Times New Roman" w:cs="Times New Roman"/>
          <w:szCs w:val="21"/>
        </w:rPr>
        <w:t>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20</w:t>
      </w:r>
      <w:r w:rsidRPr="00E35FED">
        <w:rPr>
          <w:rFonts w:ascii="Times New Roman" w:eastAsia="黑体" w:hAnsi="Times New Roman" w:cs="Times New Roman"/>
          <w:sz w:val="24"/>
          <w:szCs w:val="24"/>
        </w:rPr>
        <w:t>．投标有效期</w:t>
      </w:r>
    </w:p>
    <w:p w:rsidR="00E35FED" w:rsidRPr="00E35FED" w:rsidRDefault="00E35FED" w:rsidP="00E35FED">
      <w:pPr>
        <w:spacing w:line="276" w:lineRule="auto"/>
        <w:ind w:firstLineChars="196" w:firstLine="412"/>
        <w:rPr>
          <w:rFonts w:ascii="Times New Roman" w:eastAsia="宋体" w:hAnsi="Times New Roman" w:cs="Times New Roman"/>
          <w:szCs w:val="21"/>
        </w:rPr>
      </w:pPr>
      <w:bookmarkStart w:id="51" w:name="_Hlk72402214"/>
      <w:bookmarkEnd w:id="49"/>
      <w:r w:rsidRPr="00E35FED">
        <w:rPr>
          <w:rFonts w:ascii="Times New Roman" w:eastAsia="宋体" w:hAnsi="Times New Roman" w:cs="Times New Roman"/>
          <w:szCs w:val="21"/>
        </w:rPr>
        <w:t>20.1</w:t>
      </w:r>
      <w:r w:rsidRPr="00E35FED">
        <w:rPr>
          <w:rFonts w:ascii="Times New Roman" w:eastAsia="宋体" w:hAnsi="Times New Roman" w:cs="Times New Roman"/>
          <w:szCs w:val="21"/>
        </w:rPr>
        <w:t>投标有效期为从投标截止之日算起的日历天数。在此期限内，所有投标文件均保持有效。</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20.2</w:t>
      </w:r>
      <w:r w:rsidRPr="00E35FED">
        <w:rPr>
          <w:rFonts w:ascii="Times New Roman" w:eastAsia="宋体" w:hAnsi="Times New Roman" w:cs="Times New Roman"/>
          <w:szCs w:val="21"/>
        </w:rPr>
        <w:t>在特殊情况下，政府集中采购机构在原定的投标有效期满之前，政府集中采购机构</w:t>
      </w:r>
      <w:r w:rsidRPr="00E35FED">
        <w:rPr>
          <w:rFonts w:ascii="Times New Roman" w:eastAsia="宋体" w:hAnsi="Times New Roman" w:cs="Times New Roman"/>
          <w:szCs w:val="21"/>
        </w:rPr>
        <w:lastRenderedPageBreak/>
        <w:t>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20.3</w:t>
      </w:r>
      <w:r w:rsidRPr="00E35FED">
        <w:rPr>
          <w:rFonts w:ascii="Times New Roman" w:eastAsia="宋体" w:hAnsi="Times New Roman" w:cs="Times New Roman"/>
          <w:szCs w:val="21"/>
        </w:rPr>
        <w:t>中标供应商的投标文件有效期，截止于完成本招标文件规定的全部项目内容，并通过竣工验收及保修期结束。</w:t>
      </w:r>
    </w:p>
    <w:bookmarkEnd w:id="51"/>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21</w:t>
      </w:r>
      <w:r w:rsidRPr="00E35FED">
        <w:rPr>
          <w:rFonts w:ascii="Times New Roman" w:eastAsia="黑体" w:hAnsi="Times New Roman" w:cs="Times New Roman"/>
          <w:sz w:val="24"/>
          <w:szCs w:val="24"/>
        </w:rPr>
        <w:t>．</w:t>
      </w:r>
      <w:bookmarkStart w:id="52" w:name="_Hlk72402325"/>
      <w:r w:rsidRPr="00E35FED">
        <w:rPr>
          <w:rFonts w:ascii="Times New Roman" w:eastAsia="黑体" w:hAnsi="Times New Roman" w:cs="Times New Roman"/>
          <w:sz w:val="24"/>
          <w:szCs w:val="24"/>
        </w:rPr>
        <w:t>关于投标保证金</w:t>
      </w:r>
      <w:r w:rsidRPr="00E35FED">
        <w:rPr>
          <w:rFonts w:ascii="Times New Roman" w:eastAsia="黑体" w:hAnsi="Times New Roman" w:cs="Times New Roman"/>
          <w:sz w:val="24"/>
          <w:szCs w:val="24"/>
        </w:rPr>
        <w:t xml:space="preserve"> </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21.1</w:t>
      </w:r>
      <w:r w:rsidRPr="00E35FED">
        <w:rPr>
          <w:rFonts w:ascii="Times New Roman" w:eastAsia="宋体" w:hAnsi="Times New Roman" w:cs="Times New Roman" w:hint="eastAsia"/>
          <w:szCs w:val="24"/>
        </w:rPr>
        <w:t>根据《深圳市财政局关于调整政府采购投标（响应）保证金管理政策的通知》（</w:t>
      </w:r>
      <w:proofErr w:type="gramStart"/>
      <w:r w:rsidRPr="00E35FED">
        <w:rPr>
          <w:rFonts w:ascii="Times New Roman" w:eastAsia="宋体" w:hAnsi="Times New Roman" w:cs="Times New Roman" w:hint="eastAsia"/>
          <w:szCs w:val="24"/>
        </w:rPr>
        <w:t>深财购〔</w:t>
      </w:r>
      <w:r w:rsidRPr="00E35FED">
        <w:rPr>
          <w:rFonts w:ascii="Times New Roman" w:eastAsia="宋体" w:hAnsi="Times New Roman" w:cs="Times New Roman" w:hint="eastAsia"/>
          <w:szCs w:val="24"/>
        </w:rPr>
        <w:t>2021</w:t>
      </w:r>
      <w:r w:rsidRPr="00E35FED">
        <w:rPr>
          <w:rFonts w:ascii="Times New Roman" w:eastAsia="宋体" w:hAnsi="Times New Roman" w:cs="Times New Roman" w:hint="eastAsia"/>
          <w:szCs w:val="24"/>
        </w:rPr>
        <w:t>〕</w:t>
      </w:r>
      <w:proofErr w:type="gramEnd"/>
      <w:r w:rsidRPr="00E35FED">
        <w:rPr>
          <w:rFonts w:ascii="Times New Roman" w:eastAsia="宋体" w:hAnsi="Times New Roman" w:cs="Times New Roman" w:hint="eastAsia"/>
          <w:szCs w:val="24"/>
        </w:rPr>
        <w:t>51</w:t>
      </w:r>
      <w:r w:rsidRPr="00E35FED">
        <w:rPr>
          <w:rFonts w:ascii="Times New Roman" w:eastAsia="宋体" w:hAnsi="Times New Roman" w:cs="Times New Roman" w:hint="eastAsia"/>
          <w:szCs w:val="24"/>
        </w:rPr>
        <w:t>号）文的规定，本项目不收取投标保证金。</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22</w:t>
      </w:r>
      <w:r w:rsidRPr="00E35FED">
        <w:rPr>
          <w:rFonts w:ascii="Times New Roman" w:eastAsia="黑体" w:hAnsi="Times New Roman" w:cs="Times New Roman"/>
          <w:sz w:val="24"/>
          <w:szCs w:val="24"/>
        </w:rPr>
        <w:t>．投标人的替代方案</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22.1</w:t>
      </w:r>
      <w:r w:rsidRPr="00E35FED">
        <w:rPr>
          <w:rFonts w:ascii="Times New Roman" w:eastAsia="宋体" w:hAnsi="Times New Roman" w:cs="Times New Roman"/>
          <w:szCs w:val="21"/>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22.2</w:t>
      </w:r>
      <w:r w:rsidRPr="00E35FED">
        <w:rPr>
          <w:rFonts w:ascii="Times New Roman" w:eastAsia="宋体" w:hAnsi="Times New Roman" w:cs="Times New Roman"/>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2"/>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23</w:t>
      </w:r>
      <w:r w:rsidRPr="00E35FED">
        <w:rPr>
          <w:rFonts w:ascii="Times New Roman" w:eastAsia="黑体" w:hAnsi="Times New Roman" w:cs="Times New Roman"/>
          <w:sz w:val="24"/>
          <w:szCs w:val="24"/>
        </w:rPr>
        <w:t>．</w:t>
      </w:r>
      <w:bookmarkStart w:id="53" w:name="_Hlk72402860"/>
      <w:r w:rsidRPr="00E35FED">
        <w:rPr>
          <w:rFonts w:ascii="Times New Roman" w:eastAsia="黑体" w:hAnsi="Times New Roman" w:cs="Times New Roman"/>
          <w:sz w:val="24"/>
          <w:szCs w:val="24"/>
        </w:rPr>
        <w:t>投标文件的制作要求</w:t>
      </w:r>
    </w:p>
    <w:p w:rsidR="00E35FED" w:rsidRPr="00E35FED" w:rsidRDefault="00E35FED" w:rsidP="00E35FED">
      <w:pPr>
        <w:wordWrap w:val="0"/>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23.1</w:t>
      </w:r>
      <w:r w:rsidRPr="00E35FED">
        <w:rPr>
          <w:rFonts w:ascii="Times New Roman" w:eastAsia="宋体" w:hAnsi="Times New Roman" w:cs="Times New Roman" w:hint="eastAsia"/>
          <w:szCs w:val="24"/>
        </w:rPr>
        <w:t>投标人应准备所投项目的电子投标文件一份。</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w:t>
      </w:r>
      <w:r w:rsidRPr="00E35FED">
        <w:rPr>
          <w:rFonts w:ascii="Times New Roman" w:eastAsia="宋体" w:hAnsi="Times New Roman" w:cs="Times New Roman"/>
          <w:szCs w:val="24"/>
        </w:rPr>
        <w:t>投标人在使用</w:t>
      </w:r>
      <w:r w:rsidRPr="00E35FED">
        <w:rPr>
          <w:rFonts w:ascii="Times New Roman" w:eastAsia="宋体" w:hAnsi="Times New Roman" w:cs="Times New Roman" w:hint="eastAsia"/>
          <w:szCs w:val="24"/>
        </w:rPr>
        <w:t>《投标书编制软件》</w:t>
      </w:r>
      <w:r w:rsidRPr="00E35FED">
        <w:rPr>
          <w:rFonts w:ascii="Times New Roman" w:eastAsia="宋体" w:hAnsi="Times New Roman" w:cs="Times New Roman"/>
          <w:szCs w:val="24"/>
        </w:rPr>
        <w:t>编制投标书时须注意：</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23.2.1</w:t>
      </w:r>
      <w:r w:rsidRPr="00E35FED">
        <w:rPr>
          <w:rFonts w:ascii="Times New Roman" w:eastAsia="宋体" w:hAnsi="Times New Roman" w:cs="Times New Roman"/>
          <w:szCs w:val="24"/>
        </w:rPr>
        <w:t>导入</w:t>
      </w:r>
      <w:r w:rsidRPr="00E35FED">
        <w:rPr>
          <w:rFonts w:ascii="Times New Roman" w:eastAsia="宋体" w:hAnsi="Times New Roman" w:cs="Times New Roman" w:hint="eastAsia"/>
          <w:szCs w:val="24"/>
        </w:rPr>
        <w:t>《投标书编制软件》</w:t>
      </w:r>
      <w:r w:rsidRPr="00E35FED">
        <w:rPr>
          <w:rFonts w:ascii="Times New Roman" w:eastAsia="宋体" w:hAnsi="Times New Roman" w:cs="Times New Roman"/>
          <w:szCs w:val="24"/>
        </w:rPr>
        <w:t>的招标文件项目编号、</w:t>
      </w:r>
      <w:proofErr w:type="gramStart"/>
      <w:r w:rsidRPr="00E35FED">
        <w:rPr>
          <w:rFonts w:ascii="Times New Roman" w:eastAsia="宋体" w:hAnsi="Times New Roman" w:cs="Times New Roman"/>
          <w:szCs w:val="24"/>
        </w:rPr>
        <w:t>包号应</w:t>
      </w:r>
      <w:proofErr w:type="gramEnd"/>
      <w:r w:rsidRPr="00E35FED">
        <w:rPr>
          <w:rFonts w:ascii="Times New Roman" w:eastAsia="宋体" w:hAnsi="Times New Roman" w:cs="Times New Roman"/>
          <w:szCs w:val="24"/>
        </w:rPr>
        <w:t>与以此制作的投标文件项目编号、</w:t>
      </w:r>
      <w:proofErr w:type="gramStart"/>
      <w:r w:rsidRPr="00E35FED">
        <w:rPr>
          <w:rFonts w:ascii="Times New Roman" w:eastAsia="宋体" w:hAnsi="Times New Roman" w:cs="Times New Roman"/>
          <w:szCs w:val="24"/>
        </w:rPr>
        <w:t>包号一致</w:t>
      </w:r>
      <w:proofErr w:type="gramEnd"/>
      <w:r w:rsidRPr="00E35FED">
        <w:rPr>
          <w:rFonts w:ascii="Times New Roman" w:eastAsia="宋体" w:hAnsi="Times New Roman" w:cs="Times New Roman"/>
          <w:szCs w:val="24"/>
        </w:rPr>
        <w:t>。例如，不能将</w:t>
      </w:r>
      <w:proofErr w:type="gramStart"/>
      <w:r w:rsidRPr="00E35FED">
        <w:rPr>
          <w:rFonts w:ascii="Times New Roman" w:eastAsia="宋体" w:hAnsi="Times New Roman" w:cs="Times New Roman"/>
          <w:szCs w:val="24"/>
        </w:rPr>
        <w:t>甲项目</w:t>
      </w:r>
      <w:proofErr w:type="gramEnd"/>
      <w:r w:rsidRPr="00E35FED">
        <w:rPr>
          <w:rFonts w:ascii="Times New Roman" w:eastAsia="宋体" w:hAnsi="Times New Roman" w:cs="Times New Roman"/>
          <w:szCs w:val="24"/>
        </w:rPr>
        <w:t>A</w:t>
      </w:r>
      <w:r w:rsidRPr="00E35FED">
        <w:rPr>
          <w:rFonts w:ascii="Times New Roman" w:eastAsia="宋体" w:hAnsi="Times New Roman" w:cs="Times New Roman"/>
          <w:szCs w:val="24"/>
        </w:rPr>
        <w:t>包的招标书导入</w:t>
      </w:r>
      <w:r w:rsidRPr="00E35FED">
        <w:rPr>
          <w:rFonts w:ascii="Times New Roman" w:eastAsia="宋体" w:hAnsi="Times New Roman" w:cs="Times New Roman" w:hint="eastAsia"/>
          <w:szCs w:val="24"/>
        </w:rPr>
        <w:t>《投标书编制软件》</w:t>
      </w:r>
      <w:r w:rsidRPr="00E35FED">
        <w:rPr>
          <w:rFonts w:ascii="Times New Roman" w:eastAsia="宋体" w:hAnsi="Times New Roman" w:cs="Times New Roman"/>
          <w:szCs w:val="24"/>
        </w:rPr>
        <w:t>，制作</w:t>
      </w:r>
      <w:proofErr w:type="gramStart"/>
      <w:r w:rsidRPr="00E35FED">
        <w:rPr>
          <w:rFonts w:ascii="Times New Roman" w:eastAsia="宋体" w:hAnsi="Times New Roman" w:cs="Times New Roman"/>
          <w:szCs w:val="24"/>
        </w:rPr>
        <w:t>乙项目</w:t>
      </w:r>
      <w:proofErr w:type="gramEnd"/>
      <w:r w:rsidRPr="00E35FED">
        <w:rPr>
          <w:rFonts w:ascii="Times New Roman" w:eastAsia="宋体" w:hAnsi="Times New Roman" w:cs="Times New Roman"/>
          <w:szCs w:val="24"/>
        </w:rPr>
        <w:t>B</w:t>
      </w:r>
      <w:r w:rsidRPr="00E35FED">
        <w:rPr>
          <w:rFonts w:ascii="Times New Roman" w:eastAsia="宋体" w:hAnsi="Times New Roman" w:cs="Times New Roman"/>
          <w:szCs w:val="24"/>
        </w:rPr>
        <w:t>包的投标书。</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23.2.2</w:t>
      </w:r>
      <w:r w:rsidRPr="00E35FED">
        <w:rPr>
          <w:rFonts w:ascii="Times New Roman" w:eastAsia="宋体" w:hAnsi="Times New Roman" w:cs="Times New Roman"/>
          <w:szCs w:val="24"/>
        </w:rPr>
        <w:t>不能用非本公司的电子密钥加密本公司的投标文件，或者用其它公司的登录用户上传本公司的投标文件。</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23.2.3</w:t>
      </w:r>
      <w:r w:rsidRPr="00E35FED">
        <w:rPr>
          <w:rFonts w:ascii="Times New Roman" w:eastAsia="宋体" w:hAnsi="Times New Roman" w:cs="Times New Roman"/>
          <w:szCs w:val="24"/>
        </w:rPr>
        <w:t>要求用</w:t>
      </w:r>
      <w:r w:rsidRPr="00E35FED">
        <w:rPr>
          <w:rFonts w:ascii="Times New Roman" w:eastAsia="宋体" w:hAnsi="Times New Roman" w:cs="Times New Roman" w:hint="eastAsia"/>
          <w:szCs w:val="24"/>
        </w:rPr>
        <w:t>《投标书编制软件》</w:t>
      </w:r>
      <w:r w:rsidRPr="00E35FED">
        <w:rPr>
          <w:rFonts w:ascii="Times New Roman" w:eastAsia="宋体" w:hAnsi="Times New Roman" w:cs="Times New Roman"/>
          <w:szCs w:val="24"/>
        </w:rPr>
        <w:t>编制投标书的包，不能用其它方式编制投标书。编制投标文件时，电脑须连通互联网。</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23.2.4</w:t>
      </w:r>
      <w:r w:rsidRPr="00E35FED">
        <w:rPr>
          <w:rFonts w:ascii="Times New Roman" w:eastAsia="宋体" w:hAnsi="Times New Roman" w:cs="Times New Roman"/>
          <w:szCs w:val="24"/>
        </w:rPr>
        <w:t>投标文件</w:t>
      </w:r>
      <w:proofErr w:type="gramStart"/>
      <w:r w:rsidRPr="00E35FED">
        <w:rPr>
          <w:rFonts w:ascii="Times New Roman" w:eastAsia="宋体" w:hAnsi="Times New Roman" w:cs="Times New Roman"/>
          <w:szCs w:val="24"/>
        </w:rPr>
        <w:t>不</w:t>
      </w:r>
      <w:proofErr w:type="gramEnd"/>
      <w:r w:rsidRPr="00E35FED">
        <w:rPr>
          <w:rFonts w:ascii="Times New Roman" w:eastAsia="宋体" w:hAnsi="Times New Roman" w:cs="Times New Roman"/>
          <w:szCs w:val="24"/>
        </w:rPr>
        <w:t>能带病毒。政府集中采购机构将用专业杀毒软件对投标文件进行病毒检测，如果这两种软件均报告发现病毒，则政府集中采购机构认为该投标文件带病毒。</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w:t>
      </w:r>
      <w:r w:rsidRPr="00E35FED">
        <w:rPr>
          <w:rFonts w:ascii="Times New Roman" w:eastAsia="宋体" w:hAnsi="Times New Roman" w:cs="Times New Roman" w:hint="eastAsia"/>
          <w:szCs w:val="24"/>
        </w:rPr>
        <w:t>5</w:t>
      </w:r>
      <w:r w:rsidRPr="00E35FED">
        <w:rPr>
          <w:rFonts w:ascii="Times New Roman" w:eastAsia="宋体" w:hAnsi="Times New Roman" w:cs="Times New Roman"/>
          <w:szCs w:val="24"/>
        </w:rPr>
        <w:t>投标人在编辑投标文件时，</w:t>
      </w:r>
      <w:r w:rsidRPr="00E35FED">
        <w:rPr>
          <w:rFonts w:ascii="Times New Roman" w:eastAsia="宋体" w:hAnsi="Times New Roman" w:cs="Times New Roman"/>
          <w:b/>
          <w:szCs w:val="24"/>
        </w:rPr>
        <w:t>在投标文件目录中属于本节点内容的必须在本节点中填写，填写到其他节点或附件，</w:t>
      </w:r>
      <w:r w:rsidRPr="00E35FED">
        <w:rPr>
          <w:rFonts w:ascii="Times New Roman" w:eastAsia="宋体" w:hAnsi="Times New Roman" w:cs="Times New Roman"/>
          <w:szCs w:val="24"/>
        </w:rPr>
        <w:t>一切后果由供应商自行承担。</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w:t>
      </w:r>
      <w:r w:rsidRPr="00E35FED">
        <w:rPr>
          <w:rFonts w:ascii="Times New Roman" w:eastAsia="宋体" w:hAnsi="Times New Roman" w:cs="Times New Roman" w:hint="eastAsia"/>
          <w:szCs w:val="24"/>
        </w:rPr>
        <w:t>6</w:t>
      </w:r>
      <w:r w:rsidRPr="00E35FED">
        <w:rPr>
          <w:rFonts w:ascii="Times New Roman" w:eastAsia="宋体" w:hAnsi="Times New Roman" w:cs="Times New Roman"/>
          <w:szCs w:val="24"/>
        </w:rPr>
        <w:t>投标文件编写完成后，</w:t>
      </w:r>
      <w:r w:rsidRPr="00E35FED">
        <w:rPr>
          <w:rFonts w:ascii="Times New Roman" w:eastAsia="宋体" w:hAnsi="Times New Roman" w:cs="Times New Roman"/>
          <w:b/>
          <w:szCs w:val="24"/>
        </w:rPr>
        <w:t>必须用属于投标人的电子密钥或电子营业执照进行加密，否则视同未盖公章，将导致投标文件无效。</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w:t>
      </w:r>
      <w:r w:rsidRPr="00E35FED">
        <w:rPr>
          <w:rFonts w:ascii="Times New Roman" w:eastAsia="宋体" w:hAnsi="Times New Roman" w:cs="Times New Roman" w:hint="eastAsia"/>
          <w:szCs w:val="24"/>
        </w:rPr>
        <w:t>7</w:t>
      </w:r>
      <w:r w:rsidRPr="00E35FED">
        <w:rPr>
          <w:rFonts w:ascii="Times New Roman" w:eastAsia="宋体" w:hAnsi="Times New Roman" w:cs="Times New Roman"/>
          <w:szCs w:val="24"/>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23.2.</w:t>
      </w:r>
      <w:r w:rsidRPr="00E35FED">
        <w:rPr>
          <w:rFonts w:ascii="Times New Roman" w:eastAsia="宋体" w:hAnsi="Times New Roman" w:cs="Times New Roman" w:hint="eastAsia"/>
          <w:szCs w:val="24"/>
        </w:rPr>
        <w:t>8</w:t>
      </w:r>
      <w:r w:rsidRPr="00E35FED">
        <w:rPr>
          <w:rFonts w:ascii="Times New Roman" w:eastAsia="宋体" w:hAnsi="Times New Roman" w:cs="Times New Roman"/>
          <w:szCs w:val="24"/>
        </w:rPr>
        <w:t>如果开标时出现网络故障、技术故障，影响了政府采购活动，政府集中采购机构有权采取措施如延期、接受无法从网上</w:t>
      </w:r>
      <w:proofErr w:type="gramStart"/>
      <w:r w:rsidRPr="00E35FED">
        <w:rPr>
          <w:rFonts w:ascii="Times New Roman" w:eastAsia="宋体" w:hAnsi="Times New Roman" w:cs="Times New Roman"/>
          <w:szCs w:val="24"/>
        </w:rPr>
        <w:t>上</w:t>
      </w:r>
      <w:proofErr w:type="gramEnd"/>
      <w:r w:rsidRPr="00E35FED">
        <w:rPr>
          <w:rFonts w:ascii="Times New Roman" w:eastAsia="宋体" w:hAnsi="Times New Roman" w:cs="Times New Roman"/>
          <w:szCs w:val="24"/>
        </w:rPr>
        <w:t>传的投标书等，以保障政府采购活动的公开、公平</w:t>
      </w:r>
      <w:r w:rsidRPr="00E35FED">
        <w:rPr>
          <w:rFonts w:ascii="Times New Roman" w:eastAsia="宋体" w:hAnsi="Times New Roman" w:cs="Times New Roman"/>
          <w:szCs w:val="24"/>
        </w:rPr>
        <w:lastRenderedPageBreak/>
        <w:t>和公正。</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23.3</w:t>
      </w:r>
      <w:r w:rsidRPr="00E35FED">
        <w:rPr>
          <w:rFonts w:ascii="Times New Roman" w:eastAsia="宋体" w:hAnsi="Times New Roman" w:cs="Times New Roman"/>
          <w:szCs w:val="24"/>
        </w:rPr>
        <w:t>电报、电话、传真形式的投标概不接受。</w:t>
      </w:r>
    </w:p>
    <w:p w:rsidR="00E35FED" w:rsidRPr="00E35FED" w:rsidRDefault="00E35FED" w:rsidP="00E35FED">
      <w:pPr>
        <w:spacing w:line="276" w:lineRule="auto"/>
        <w:ind w:firstLineChars="196" w:firstLine="413"/>
        <w:rPr>
          <w:rFonts w:ascii="Times New Roman" w:eastAsia="宋体" w:hAnsi="Times New Roman" w:cs="Times New Roman"/>
          <w:b/>
          <w:szCs w:val="24"/>
        </w:rPr>
      </w:pPr>
      <w:r w:rsidRPr="00E35FED">
        <w:rPr>
          <w:rFonts w:ascii="Times New Roman" w:eastAsia="宋体" w:hAnsi="Times New Roman" w:cs="Times New Roman"/>
          <w:b/>
          <w:szCs w:val="24"/>
        </w:rPr>
        <w:t>23.4</w:t>
      </w:r>
      <w:r w:rsidRPr="00E35FED">
        <w:rPr>
          <w:rFonts w:ascii="Times New Roman" w:eastAsia="宋体" w:hAnsi="Times New Roman" w:cs="Times New Roman"/>
          <w:b/>
          <w:szCs w:val="24"/>
        </w:rPr>
        <w:t>经投标人电子密钥或电子营业执照加密的投标文件无须盖章或签字，</w:t>
      </w:r>
      <w:r w:rsidRPr="00E35FED">
        <w:rPr>
          <w:rFonts w:ascii="Times New Roman" w:eastAsia="宋体" w:hAnsi="Times New Roman" w:cs="Times New Roman"/>
          <w:szCs w:val="24"/>
        </w:rPr>
        <w:t>专用条款另有要求的除外。</w:t>
      </w:r>
    </w:p>
    <w:p w:rsidR="00E35FED" w:rsidRPr="00E35FED" w:rsidRDefault="00E35FED" w:rsidP="00E35FED">
      <w:pPr>
        <w:spacing w:line="276" w:lineRule="auto"/>
        <w:ind w:firstLineChars="196" w:firstLine="413"/>
        <w:rPr>
          <w:rFonts w:ascii="Times New Roman" w:eastAsia="宋体" w:hAnsi="Times New Roman" w:cs="Times New Roman"/>
          <w:szCs w:val="24"/>
        </w:rPr>
      </w:pPr>
      <w:r w:rsidRPr="00E35FED">
        <w:rPr>
          <w:rFonts w:ascii="Times New Roman" w:eastAsia="宋体" w:hAnsi="Times New Roman" w:cs="Times New Roman"/>
          <w:b/>
          <w:szCs w:val="24"/>
        </w:rPr>
        <w:t>23.5</w:t>
      </w:r>
      <w:r w:rsidRPr="00E35FED">
        <w:rPr>
          <w:rFonts w:ascii="Times New Roman" w:eastAsia="宋体" w:hAnsi="Times New Roman" w:cs="Times New Roman"/>
          <w:szCs w:val="24"/>
        </w:rPr>
        <w:t xml:space="preserve"> </w:t>
      </w:r>
      <w:r w:rsidRPr="00E35FED">
        <w:rPr>
          <w:rFonts w:ascii="Times New Roman" w:eastAsia="宋体" w:hAnsi="Times New Roman" w:cs="Times New Roman"/>
          <w:szCs w:val="24"/>
        </w:rPr>
        <w:t>各类资格（资质）文件提供扫描件，专用条款另有要求的除外。</w:t>
      </w:r>
      <w:bookmarkEnd w:id="53"/>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投标文件的递交</w:t>
      </w:r>
      <w:bookmarkStart w:id="54" w:name="_Hlk72405459"/>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24</w:t>
      </w:r>
      <w:r w:rsidRPr="00E35FED">
        <w:rPr>
          <w:rFonts w:ascii="Times New Roman" w:eastAsia="黑体" w:hAnsi="Times New Roman" w:cs="Times New Roman"/>
          <w:sz w:val="24"/>
          <w:szCs w:val="24"/>
        </w:rPr>
        <w:t>．投标</w:t>
      </w:r>
      <w:r w:rsidRPr="00E35FED">
        <w:rPr>
          <w:rFonts w:ascii="Times New Roman" w:eastAsia="黑体" w:hAnsi="Times New Roman" w:cs="Times New Roman" w:hint="eastAsia"/>
          <w:sz w:val="24"/>
          <w:szCs w:val="24"/>
        </w:rPr>
        <w:t>文件</w:t>
      </w:r>
      <w:r w:rsidRPr="00E35FED">
        <w:rPr>
          <w:rFonts w:ascii="Times New Roman" w:eastAsia="黑体" w:hAnsi="Times New Roman" w:cs="Times New Roman"/>
          <w:sz w:val="24"/>
          <w:szCs w:val="24"/>
        </w:rPr>
        <w:t>的保密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24.1</w:t>
      </w:r>
      <w:r w:rsidRPr="00E35FED">
        <w:rPr>
          <w:rFonts w:ascii="宋体" w:eastAsia="宋体" w:hAnsi="宋体" w:hint="eastAsia"/>
        </w:rPr>
        <w:t>在投标文件制作完成后，生成后会选择是否加密投标文件，如不加密则直接点击生成文件即可，如需加密请插入</w:t>
      </w:r>
      <w:r w:rsidRPr="00E35FED">
        <w:rPr>
          <w:rFonts w:ascii="宋体" w:eastAsia="宋体" w:hAnsi="宋体"/>
        </w:rPr>
        <w:t>CA锁，点击加密后生成文件，需输入CA锁密码即可加密成功。加密后会提示文件生成成功！(注意：加密的投标文件开标时须使用加密文件时使用的锁在项目规定时间内解密！)</w:t>
      </w:r>
    </w:p>
    <w:p w:rsidR="00E35FED" w:rsidRPr="00E35FED" w:rsidRDefault="00E35FED" w:rsidP="00E35FED">
      <w:pPr>
        <w:spacing w:line="276" w:lineRule="auto"/>
        <w:ind w:firstLineChars="200" w:firstLine="422"/>
        <w:rPr>
          <w:rFonts w:ascii="Times New Roman" w:eastAsia="宋体" w:hAnsi="Times New Roman" w:cs="Times New Roman"/>
          <w:b/>
          <w:szCs w:val="24"/>
        </w:rPr>
      </w:pPr>
      <w:r w:rsidRPr="00E35FED">
        <w:rPr>
          <w:rFonts w:ascii="Times New Roman" w:eastAsia="宋体" w:hAnsi="Times New Roman" w:cs="Times New Roman"/>
          <w:b/>
          <w:szCs w:val="24"/>
        </w:rPr>
        <w:t>24.2</w:t>
      </w:r>
      <w:r w:rsidRPr="00E35FED">
        <w:rPr>
          <w:rFonts w:ascii="Times New Roman" w:eastAsia="宋体" w:hAnsi="Times New Roman" w:cs="Times New Roman"/>
          <w:b/>
          <w:szCs w:val="24"/>
        </w:rPr>
        <w:t>若采购项目出现延期情况：</w:t>
      </w:r>
    </w:p>
    <w:p w:rsidR="00E35FED" w:rsidRPr="00E35FED" w:rsidRDefault="00E35FED" w:rsidP="00E35FED">
      <w:pPr>
        <w:spacing w:line="276" w:lineRule="auto"/>
        <w:ind w:firstLineChars="200" w:firstLine="422"/>
        <w:rPr>
          <w:rFonts w:ascii="Times New Roman" w:eastAsia="黑体" w:hAnsi="Times New Roman" w:cs="Times New Roman"/>
          <w:b/>
          <w:sz w:val="24"/>
          <w:szCs w:val="24"/>
        </w:rPr>
      </w:pPr>
      <w:r w:rsidRPr="00E35FED">
        <w:rPr>
          <w:rFonts w:ascii="Times New Roman" w:eastAsia="宋体" w:hAnsi="Times New Roman" w:cs="Times New Roman"/>
          <w:b/>
          <w:szCs w:val="24"/>
        </w:rPr>
        <w:t>如果供下载的招标文件有更新，投标人必须重新下载招标文件、重新制作投标文件、重新加密投标文件、重新上传投标文件。</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25</w:t>
      </w:r>
      <w:r w:rsidRPr="00E35FED">
        <w:rPr>
          <w:rFonts w:ascii="Times New Roman" w:eastAsia="黑体" w:hAnsi="Times New Roman" w:cs="Times New Roman"/>
          <w:sz w:val="24"/>
          <w:szCs w:val="24"/>
        </w:rPr>
        <w:t>．上传投标文件及投标截止日期</w:t>
      </w:r>
    </w:p>
    <w:p w:rsidR="00E35FED" w:rsidRPr="00E35FED" w:rsidRDefault="00E35FED" w:rsidP="00E35FED">
      <w:pPr>
        <w:wordWrap w:val="0"/>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25.1</w:t>
      </w:r>
      <w:r w:rsidRPr="00E35FED">
        <w:rPr>
          <w:rFonts w:ascii="Times New Roman" w:eastAsia="宋体" w:hAnsi="Times New Roman" w:cs="Times New Roman" w:hint="eastAsia"/>
          <w:szCs w:val="24"/>
        </w:rPr>
        <w:t>实行网上投标，投标人必须在招标文件规定的投标截止时间前用电子密钥登录“深圳市自行采购系统（</w:t>
      </w:r>
      <w:r w:rsidRPr="00E35FED">
        <w:rPr>
          <w:rFonts w:ascii="Times New Roman" w:eastAsia="宋体" w:hAnsi="Times New Roman" w:cs="Times New Roman"/>
          <w:szCs w:val="24"/>
        </w:rPr>
        <w:t>https://trade.szggzy.com/ggzy/center/#/login</w:t>
      </w:r>
      <w:r w:rsidRPr="00E35FED">
        <w:rPr>
          <w:rFonts w:ascii="Times New Roman" w:eastAsia="宋体" w:hAnsi="Times New Roman" w:cs="Times New Roman" w:hint="eastAsia"/>
          <w:szCs w:val="24"/>
        </w:rPr>
        <w:t>）”上传投标文件。如上传过程中遇到问题，可拨打采购公告中的技术支持电话</w:t>
      </w:r>
      <w:r w:rsidRPr="00E35FED">
        <w:rPr>
          <w:rFonts w:ascii="Times New Roman" w:eastAsia="宋体" w:hAnsi="Times New Roman" w:cs="Times New Roman"/>
          <w:szCs w:val="24"/>
        </w:rPr>
        <w:t>，联系方式：</w:t>
      </w:r>
      <w:r w:rsidRPr="00E35FED">
        <w:rPr>
          <w:rFonts w:ascii="Times New Roman" w:eastAsia="宋体" w:hAnsi="Times New Roman" w:cs="Times New Roman" w:hint="eastAsia"/>
          <w:szCs w:val="24"/>
        </w:rPr>
        <w:t>0755-36568999 1</w:t>
      </w:r>
      <w:r w:rsidRPr="00E35FED">
        <w:rPr>
          <w:rFonts w:ascii="Times New Roman" w:eastAsia="宋体" w:hAnsi="Times New Roman" w:cs="Times New Roman" w:hint="eastAsia"/>
          <w:szCs w:val="24"/>
        </w:rPr>
        <w:t>转</w:t>
      </w:r>
      <w:r w:rsidRPr="00E35FED">
        <w:rPr>
          <w:rFonts w:ascii="Times New Roman" w:eastAsia="宋体" w:hAnsi="Times New Roman" w:cs="Times New Roman" w:hint="eastAsia"/>
          <w:szCs w:val="24"/>
        </w:rPr>
        <w:t>7</w:t>
      </w:r>
      <w:r w:rsidRPr="00E35FED">
        <w:rPr>
          <w:rFonts w:ascii="Times New Roman" w:eastAsia="宋体" w:hAnsi="Times New Roman" w:cs="Times New Roman" w:hint="eastAsia"/>
          <w:szCs w:val="24"/>
        </w:rPr>
        <w:t>（按</w:t>
      </w:r>
      <w:r w:rsidRPr="00E35FED">
        <w:rPr>
          <w:rFonts w:ascii="Times New Roman" w:eastAsia="宋体" w:hAnsi="Times New Roman" w:cs="Times New Roman" w:hint="eastAsia"/>
          <w:szCs w:val="24"/>
        </w:rPr>
        <w:t>1</w:t>
      </w:r>
      <w:r w:rsidRPr="00E35FED">
        <w:rPr>
          <w:rFonts w:ascii="Times New Roman" w:eastAsia="宋体" w:hAnsi="Times New Roman" w:cs="Times New Roman" w:hint="eastAsia"/>
          <w:szCs w:val="24"/>
        </w:rPr>
        <w:t>再转</w:t>
      </w:r>
      <w:r w:rsidRPr="00E35FED">
        <w:rPr>
          <w:rFonts w:ascii="Times New Roman" w:eastAsia="宋体" w:hAnsi="Times New Roman" w:cs="Times New Roman" w:hint="eastAsia"/>
          <w:szCs w:val="24"/>
        </w:rPr>
        <w:t>7</w:t>
      </w:r>
      <w:r w:rsidRPr="00E35FED">
        <w:rPr>
          <w:rFonts w:ascii="Times New Roman" w:eastAsia="宋体" w:hAnsi="Times New Roman" w:cs="Times New Roman" w:hint="eastAsia"/>
          <w:szCs w:val="24"/>
        </w:rPr>
        <w:t>）</w:t>
      </w:r>
      <w:r w:rsidRPr="00E35FED">
        <w:rPr>
          <w:rFonts w:ascii="Times New Roman" w:eastAsia="宋体" w:hAnsi="Times New Roman" w:cs="Times New Roman"/>
          <w:szCs w:val="24"/>
        </w:rPr>
        <w:t>。</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25.2</w:t>
      </w:r>
      <w:r w:rsidRPr="00E35FED">
        <w:rPr>
          <w:rFonts w:ascii="Times New Roman" w:eastAsia="宋体" w:hAnsi="Times New Roman" w:cs="Times New Roman"/>
          <w:szCs w:val="24"/>
        </w:rPr>
        <w:t>政府集中采购机构可以按本通用条款第</w:t>
      </w:r>
      <w:r w:rsidRPr="00E35FED">
        <w:rPr>
          <w:rFonts w:ascii="Times New Roman" w:eastAsia="宋体" w:hAnsi="Times New Roman" w:cs="Times New Roman"/>
          <w:szCs w:val="24"/>
        </w:rPr>
        <w:t>13</w:t>
      </w:r>
      <w:r w:rsidRPr="00E35FED">
        <w:rPr>
          <w:rFonts w:ascii="Times New Roman" w:eastAsia="宋体" w:hAnsi="Times New Roman" w:cs="Times New Roman"/>
          <w:szCs w:val="24"/>
        </w:rPr>
        <w:t>条规定，通过修改招标文件自行决定酌情延长投标截止期。在此情况下，政府集中采购机构、采购人和投标人受投标截止期制约的所有权利和义务均应延长至新的截止期。</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25.3</w:t>
      </w:r>
      <w:r w:rsidRPr="00E35FED">
        <w:rPr>
          <w:rFonts w:ascii="Times New Roman" w:eastAsia="宋体" w:hAnsi="Times New Roman" w:cs="Times New Roman"/>
          <w:szCs w:val="24"/>
        </w:rPr>
        <w:t>投标截止时间以后不得上传投标文件。</w:t>
      </w:r>
    </w:p>
    <w:bookmarkEnd w:id="54"/>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26</w:t>
      </w:r>
      <w:r w:rsidRPr="00E35FED">
        <w:rPr>
          <w:rFonts w:ascii="Times New Roman" w:eastAsia="黑体" w:hAnsi="Times New Roman" w:cs="Times New Roman"/>
          <w:sz w:val="24"/>
          <w:szCs w:val="24"/>
        </w:rPr>
        <w:t>．样品、演示、方案讲解</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 xml:space="preserve">26.1 </w:t>
      </w:r>
      <w:r w:rsidRPr="00E35FED">
        <w:rPr>
          <w:rFonts w:ascii="Times New Roman" w:eastAsia="宋体" w:hAnsi="Times New Roman" w:cs="Times New Roman"/>
          <w:szCs w:val="21"/>
        </w:rPr>
        <w:t>样品、演示、方案讲解等事项在招标文件专用条款中进行规定。</w:t>
      </w:r>
    </w:p>
    <w:p w:rsidR="00E35FED" w:rsidRPr="00E35FED" w:rsidRDefault="00E35FED" w:rsidP="00E35FED">
      <w:pPr>
        <w:spacing w:line="276" w:lineRule="auto"/>
        <w:rPr>
          <w:rFonts w:ascii="Times New Roman" w:eastAsia="黑体" w:hAnsi="Times New Roman" w:cs="Times New Roman"/>
          <w:sz w:val="24"/>
          <w:szCs w:val="24"/>
        </w:rPr>
      </w:pPr>
      <w:bookmarkStart w:id="55" w:name="_Hlk72428346"/>
      <w:r w:rsidRPr="00E35FED">
        <w:rPr>
          <w:rFonts w:ascii="Times New Roman" w:eastAsia="黑体" w:hAnsi="Times New Roman" w:cs="Times New Roman"/>
          <w:sz w:val="24"/>
          <w:szCs w:val="24"/>
        </w:rPr>
        <w:t>27</w:t>
      </w:r>
      <w:r w:rsidRPr="00E35FED">
        <w:rPr>
          <w:rFonts w:ascii="Times New Roman" w:eastAsia="黑体" w:hAnsi="Times New Roman" w:cs="Times New Roman"/>
          <w:sz w:val="24"/>
          <w:szCs w:val="24"/>
        </w:rPr>
        <w:t>．投标文件的修改和撤销</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27.1</w:t>
      </w:r>
      <w:r w:rsidRPr="00E35FED">
        <w:rPr>
          <w:rFonts w:ascii="Times New Roman" w:eastAsia="宋体" w:hAnsi="Times New Roman" w:cs="Times New Roman"/>
          <w:szCs w:val="24"/>
        </w:rPr>
        <w:t>投标方在提交投标文件后可对其投标文件进行修改并重新上传投标文件或在网上进行撤销投标的操作。</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27.2</w:t>
      </w:r>
      <w:r w:rsidRPr="00E35FED">
        <w:rPr>
          <w:rFonts w:ascii="Times New Roman" w:eastAsia="宋体" w:hAnsi="Times New Roman" w:cs="Times New Roman"/>
          <w:szCs w:val="24"/>
        </w:rPr>
        <w:t>投标截止时间以后不得修改投标文件。</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27.3</w:t>
      </w:r>
      <w:r w:rsidRPr="00E35FED">
        <w:rPr>
          <w:rFonts w:ascii="Times New Roman" w:eastAsia="宋体" w:hAnsi="Times New Roman" w:cs="Times New Roman"/>
          <w:szCs w:val="24"/>
        </w:rPr>
        <w:t>从投标截止期至投标人在投标文件中确定的投标有效期之间的这段时间内，投标人不得撤回其投标。</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27.4</w:t>
      </w:r>
      <w:r w:rsidRPr="00E35FED">
        <w:rPr>
          <w:rFonts w:ascii="Times New Roman" w:eastAsia="宋体" w:hAnsi="Times New Roman" w:cs="Times New Roman"/>
          <w:szCs w:val="21"/>
        </w:rPr>
        <w:t>政府集中采购机构不退还投标文件，专用条款另有规定的除外。</w:t>
      </w:r>
    </w:p>
    <w:bookmarkEnd w:id="55"/>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开标</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28</w:t>
      </w:r>
      <w:r w:rsidRPr="00E35FED">
        <w:rPr>
          <w:rFonts w:ascii="Times New Roman" w:eastAsia="黑体" w:hAnsi="Times New Roman" w:cs="Times New Roman"/>
          <w:sz w:val="24"/>
          <w:szCs w:val="24"/>
        </w:rPr>
        <w:t>．开标</w:t>
      </w:r>
    </w:p>
    <w:p w:rsidR="00E35FED" w:rsidRPr="00E35FED" w:rsidRDefault="00E35FED" w:rsidP="00E35FED">
      <w:pPr>
        <w:spacing w:line="276" w:lineRule="auto"/>
        <w:ind w:firstLineChars="200" w:firstLine="420"/>
        <w:rPr>
          <w:rFonts w:ascii="Times New Roman" w:eastAsia="宋体" w:hAnsi="Times New Roman" w:cs="Times New Roman"/>
          <w:szCs w:val="24"/>
        </w:rPr>
      </w:pPr>
      <w:r w:rsidRPr="00E35FED">
        <w:rPr>
          <w:rFonts w:ascii="Times New Roman" w:eastAsia="宋体" w:hAnsi="Times New Roman" w:cs="Times New Roman"/>
          <w:szCs w:val="21"/>
        </w:rPr>
        <w:t>28.1</w:t>
      </w:r>
      <w:r w:rsidRPr="00E35FED">
        <w:rPr>
          <w:rFonts w:ascii="Times New Roman" w:eastAsia="宋体" w:hAnsi="Times New Roman" w:cs="Times New Roman" w:hint="eastAsia"/>
          <w:b/>
          <w:bCs/>
          <w:szCs w:val="24"/>
        </w:rPr>
        <w:t>投标人须在开标当日的开标时间至解密截止时间内进行解密，逾期未解密的作无</w:t>
      </w:r>
      <w:r w:rsidRPr="00E35FED">
        <w:rPr>
          <w:rFonts w:ascii="Times New Roman" w:eastAsia="宋体" w:hAnsi="Times New Roman" w:cs="Times New Roman" w:hint="eastAsia"/>
          <w:b/>
          <w:bCs/>
          <w:szCs w:val="24"/>
        </w:rPr>
        <w:lastRenderedPageBreak/>
        <w:t>效处理。解密方法：登录“深圳市自行采购系统（</w:t>
      </w:r>
      <w:r w:rsidRPr="00E35FED">
        <w:rPr>
          <w:rFonts w:ascii="Times New Roman" w:eastAsia="宋体" w:hAnsi="Times New Roman" w:cs="Times New Roman"/>
          <w:b/>
          <w:bCs/>
          <w:szCs w:val="24"/>
        </w:rPr>
        <w:t>https://trade.szggzy.com/ggzy/center/#/login</w:t>
      </w:r>
      <w:r w:rsidRPr="00E35FED">
        <w:rPr>
          <w:rFonts w:ascii="Times New Roman" w:eastAsia="宋体" w:hAnsi="Times New Roman" w:cs="Times New Roman" w:hint="eastAsia"/>
          <w:b/>
          <w:bCs/>
          <w:szCs w:val="24"/>
        </w:rPr>
        <w:t>）”，使用本单位制作电子投标文件同一个电子密钥进行在线解密、查询开标情况。</w:t>
      </w:r>
    </w:p>
    <w:p w:rsidR="00E35FED" w:rsidRPr="00E35FED" w:rsidRDefault="00E35FED" w:rsidP="00E35FED">
      <w:pPr>
        <w:spacing w:line="276" w:lineRule="auto"/>
        <w:ind w:firstLineChars="171" w:firstLine="359"/>
        <w:rPr>
          <w:rFonts w:ascii="Times New Roman" w:eastAsia="宋体" w:hAnsi="Times New Roman" w:cs="Times New Roman"/>
          <w:szCs w:val="21"/>
        </w:rPr>
      </w:pPr>
      <w:r w:rsidRPr="00E35FED">
        <w:rPr>
          <w:rFonts w:ascii="Times New Roman" w:eastAsia="宋体" w:hAnsi="Times New Roman" w:cs="Times New Roman"/>
          <w:szCs w:val="21"/>
        </w:rPr>
        <w:t>28.2</w:t>
      </w:r>
      <w:r w:rsidRPr="00E35FED">
        <w:rPr>
          <w:rFonts w:ascii="Times New Roman" w:eastAsia="宋体" w:hAnsi="Times New Roman" w:cs="Times New Roman" w:hint="eastAsia"/>
          <w:szCs w:val="21"/>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评审要求</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29</w:t>
      </w:r>
      <w:r w:rsidRPr="00E35FED">
        <w:rPr>
          <w:rFonts w:ascii="Times New Roman" w:eastAsia="黑体" w:hAnsi="Times New Roman" w:cs="Times New Roman"/>
          <w:sz w:val="24"/>
          <w:szCs w:val="24"/>
        </w:rPr>
        <w:t>．评审委员会组成</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29.1</w:t>
      </w:r>
      <w:r w:rsidRPr="00E35FED">
        <w:rPr>
          <w:rFonts w:ascii="Times New Roman" w:eastAsia="宋体" w:hAnsi="Times New Roman" w:cs="Times New Roman"/>
          <w:szCs w:val="24"/>
        </w:rPr>
        <w:t>网上开标结束后召开评审会议，</w:t>
      </w:r>
      <w:r w:rsidRPr="00E35FED">
        <w:rPr>
          <w:rFonts w:ascii="Times New Roman" w:eastAsia="宋体" w:hAnsi="Times New Roman" w:cs="Times New Roman"/>
          <w:szCs w:val="21"/>
        </w:rPr>
        <w:t>评审委员会</w:t>
      </w:r>
      <w:r w:rsidRPr="00E35FED">
        <w:rPr>
          <w:rFonts w:ascii="Times New Roman" w:eastAsia="宋体" w:hAnsi="Times New Roman" w:cs="Times New Roman"/>
          <w:szCs w:val="24"/>
        </w:rPr>
        <w:t>由政府集中采购机构依法组建，负责评审活动。</w:t>
      </w:r>
    </w:p>
    <w:p w:rsidR="00E35FED" w:rsidRPr="00E35FED" w:rsidRDefault="00E35FED" w:rsidP="00E35FED">
      <w:pPr>
        <w:spacing w:line="276" w:lineRule="auto"/>
        <w:ind w:firstLineChars="196" w:firstLine="412"/>
        <w:rPr>
          <w:rFonts w:ascii="Times New Roman" w:eastAsia="宋体" w:hAnsi="Times New Roman" w:cs="Times New Roman"/>
          <w:szCs w:val="24"/>
        </w:rPr>
      </w:pPr>
      <w:bookmarkStart w:id="56" w:name="_Hlk72436580"/>
      <w:r w:rsidRPr="00E35FED">
        <w:rPr>
          <w:rFonts w:ascii="Times New Roman" w:eastAsia="宋体" w:hAnsi="Times New Roman" w:cs="Times New Roman"/>
          <w:szCs w:val="24"/>
        </w:rPr>
        <w:t>评审委员会由采购人代表和评审专家组成，成员人数应当为</w:t>
      </w:r>
      <w:r w:rsidRPr="00E35FED">
        <w:rPr>
          <w:rFonts w:ascii="Times New Roman" w:eastAsia="宋体" w:hAnsi="Times New Roman" w:cs="Times New Roman"/>
          <w:szCs w:val="24"/>
        </w:rPr>
        <w:t>5</w:t>
      </w:r>
      <w:r w:rsidRPr="00E35FED">
        <w:rPr>
          <w:rFonts w:ascii="Times New Roman" w:eastAsia="宋体" w:hAnsi="Times New Roman" w:cs="Times New Roman"/>
          <w:szCs w:val="24"/>
        </w:rPr>
        <w:t>人以上单数（部分条件下为</w:t>
      </w:r>
      <w:r w:rsidRPr="00E35FED">
        <w:rPr>
          <w:rFonts w:ascii="Times New Roman" w:eastAsia="宋体" w:hAnsi="Times New Roman" w:cs="Times New Roman"/>
          <w:szCs w:val="24"/>
        </w:rPr>
        <w:t>7</w:t>
      </w:r>
      <w:r w:rsidRPr="00E35FED">
        <w:rPr>
          <w:rFonts w:ascii="Times New Roman" w:eastAsia="宋体" w:hAnsi="Times New Roman" w:cs="Times New Roman"/>
          <w:szCs w:val="24"/>
        </w:rPr>
        <w:t>人以上单数），其中评审专家不得少于成员总数的三分之二。</w:t>
      </w:r>
      <w:bookmarkEnd w:id="56"/>
      <w:r w:rsidRPr="00E35FED">
        <w:rPr>
          <w:rFonts w:ascii="Times New Roman" w:eastAsia="宋体" w:hAnsi="Times New Roman" w:cs="Times New Roman"/>
          <w:szCs w:val="24"/>
        </w:rPr>
        <w:t>评定分离项目评审专家均由评审专家组成。</w:t>
      </w:r>
      <w:r w:rsidRPr="00E35FED">
        <w:rPr>
          <w:rFonts w:ascii="Times New Roman" w:eastAsia="宋体" w:hAnsi="Times New Roman" w:cs="Times New Roman"/>
          <w:szCs w:val="21"/>
        </w:rPr>
        <w:t>评审专家一般是</w:t>
      </w:r>
      <w:r w:rsidRPr="00E35FED">
        <w:rPr>
          <w:rFonts w:ascii="Times New Roman" w:eastAsia="宋体" w:hAnsi="Times New Roman" w:cs="Times New Roman"/>
          <w:szCs w:val="24"/>
        </w:rPr>
        <w:t>从深圳市政府采购评审专家库中随机抽取。采购人代表须持采购人出具的《评审授权书》参加评审，。</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29.2</w:t>
      </w:r>
      <w:r w:rsidRPr="00E35FED">
        <w:rPr>
          <w:rFonts w:ascii="Times New Roman" w:eastAsia="宋体" w:hAnsi="Times New Roman" w:cs="Times New Roman"/>
          <w:szCs w:val="24"/>
        </w:rPr>
        <w:t>评审定标应当遵循公平、公正、科学、择优的原则。</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29.3</w:t>
      </w:r>
      <w:r w:rsidRPr="00E35FED">
        <w:rPr>
          <w:rFonts w:ascii="Times New Roman" w:eastAsia="宋体" w:hAnsi="Times New Roman" w:cs="Times New Roman"/>
          <w:szCs w:val="24"/>
        </w:rPr>
        <w:t>评审活动依法进行，任何单位和个人不得非法干预评标过程和结果。</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29.4</w:t>
      </w:r>
      <w:r w:rsidRPr="00E35FED">
        <w:rPr>
          <w:rFonts w:ascii="Times New Roman" w:eastAsia="宋体" w:hAnsi="Times New Roman" w:cs="Times New Roman"/>
          <w:szCs w:val="24"/>
        </w:rPr>
        <w:t>评审过程中不允许违背评标程序或采用招标文件未载明的评标方法或评标因素进行评标。</w:t>
      </w:r>
    </w:p>
    <w:p w:rsidR="00E35FED" w:rsidRPr="00E35FED" w:rsidRDefault="00E35FED" w:rsidP="00E35FED">
      <w:pPr>
        <w:spacing w:line="276" w:lineRule="auto"/>
        <w:ind w:firstLineChars="196" w:firstLine="412"/>
        <w:rPr>
          <w:rFonts w:ascii="Times New Roman" w:eastAsia="宋体" w:hAnsi="Times New Roman" w:cs="Times New Roman"/>
          <w:bCs/>
          <w:szCs w:val="24"/>
        </w:rPr>
      </w:pPr>
      <w:r w:rsidRPr="00E35FED">
        <w:rPr>
          <w:rFonts w:ascii="Times New Roman" w:eastAsia="宋体" w:hAnsi="Times New Roman" w:cs="Times New Roman"/>
          <w:bCs/>
          <w:szCs w:val="24"/>
        </w:rPr>
        <w:t xml:space="preserve">29.5 </w:t>
      </w:r>
      <w:r w:rsidRPr="00E35FED">
        <w:rPr>
          <w:rFonts w:ascii="Times New Roman" w:eastAsia="宋体" w:hAnsi="Times New Roman" w:cs="Times New Roman"/>
          <w:bCs/>
          <w:szCs w:val="24"/>
        </w:rPr>
        <w:t>开标后，直到签订合同为止，凡属于对投标文件的审查、澄清、评价和比较的有关资料以及中标候选人的推荐情况、与评审有关的其他任何情况均严格保密（</w:t>
      </w:r>
      <w:r w:rsidRPr="00E35FED">
        <w:rPr>
          <w:rFonts w:ascii="Times New Roman" w:eastAsia="宋体" w:hAnsi="Times New Roman" w:cs="Times New Roman"/>
          <w:szCs w:val="24"/>
        </w:rPr>
        <w:t>信息公开的内容除外</w:t>
      </w:r>
      <w:r w:rsidRPr="00E35FED">
        <w:rPr>
          <w:rFonts w:ascii="Times New Roman" w:eastAsia="宋体" w:hAnsi="Times New Roman" w:cs="Times New Roman"/>
          <w:bCs/>
          <w:szCs w:val="24"/>
        </w:rPr>
        <w:t>）。</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30</w:t>
      </w:r>
      <w:r w:rsidRPr="00E35FED">
        <w:rPr>
          <w:rFonts w:ascii="Times New Roman" w:eastAsia="黑体" w:hAnsi="Times New Roman" w:cs="Times New Roman"/>
          <w:sz w:val="24"/>
          <w:szCs w:val="24"/>
        </w:rPr>
        <w:t>．向评审委员会提供的资料</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30.1</w:t>
      </w:r>
      <w:r w:rsidRPr="00E35FED">
        <w:rPr>
          <w:rFonts w:ascii="Times New Roman" w:eastAsia="宋体" w:hAnsi="Times New Roman" w:cs="Times New Roman"/>
          <w:szCs w:val="24"/>
        </w:rPr>
        <w:t>公开发布的招标文件，包括图纸、服务清单、答疑文件等；</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30.2</w:t>
      </w:r>
      <w:r w:rsidRPr="00E35FED">
        <w:rPr>
          <w:rFonts w:ascii="Times New Roman" w:eastAsia="宋体" w:hAnsi="Times New Roman" w:cs="Times New Roman"/>
          <w:szCs w:val="24"/>
        </w:rPr>
        <w:t>其他评标必须的资料。</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30.3</w:t>
      </w:r>
      <w:r w:rsidRPr="00E35FED">
        <w:rPr>
          <w:rFonts w:ascii="Times New Roman" w:eastAsia="宋体" w:hAnsi="Times New Roman" w:cs="Times New Roman"/>
          <w:szCs w:val="21"/>
        </w:rPr>
        <w:t>评审委员会</w:t>
      </w:r>
      <w:r w:rsidRPr="00E35FED">
        <w:rPr>
          <w:rFonts w:ascii="Times New Roman" w:eastAsia="宋体" w:hAnsi="Times New Roman" w:cs="Times New Roman"/>
          <w:szCs w:val="24"/>
        </w:rPr>
        <w:t>应当认真研究招标文件，至少应了解熟悉以下内容：</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1</w:t>
      </w:r>
      <w:r w:rsidRPr="00E35FED">
        <w:rPr>
          <w:rFonts w:ascii="Times New Roman" w:eastAsia="宋体" w:hAnsi="Times New Roman" w:cs="Times New Roman"/>
          <w:szCs w:val="24"/>
        </w:rPr>
        <w:t>）招标的目的；</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2</w:t>
      </w:r>
      <w:r w:rsidRPr="00E35FED">
        <w:rPr>
          <w:rFonts w:ascii="Times New Roman" w:eastAsia="宋体" w:hAnsi="Times New Roman" w:cs="Times New Roman"/>
          <w:szCs w:val="24"/>
        </w:rPr>
        <w:t>）招标项目需求的范围和性质；</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3</w:t>
      </w:r>
      <w:r w:rsidRPr="00E35FED">
        <w:rPr>
          <w:rFonts w:ascii="Times New Roman" w:eastAsia="宋体" w:hAnsi="Times New Roman" w:cs="Times New Roman"/>
          <w:szCs w:val="24"/>
        </w:rPr>
        <w:t>）招标文件规定的投标人的资格、预算金额、商务条款；</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4</w:t>
      </w:r>
      <w:r w:rsidRPr="00E35FED">
        <w:rPr>
          <w:rFonts w:ascii="Times New Roman" w:eastAsia="宋体" w:hAnsi="Times New Roman" w:cs="Times New Roman"/>
          <w:szCs w:val="24"/>
        </w:rPr>
        <w:t>）招标文件规定的评标程序、评标方法和评标因素；</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5</w:t>
      </w:r>
      <w:r w:rsidRPr="00E35FED">
        <w:rPr>
          <w:rFonts w:ascii="Times New Roman" w:eastAsia="宋体" w:hAnsi="Times New Roman" w:cs="Times New Roman"/>
          <w:szCs w:val="24"/>
        </w:rPr>
        <w:t>）招标文件所列示的资格性审查表及符合性审查表。</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31</w:t>
      </w:r>
      <w:r w:rsidRPr="00E35FED">
        <w:rPr>
          <w:rFonts w:ascii="Times New Roman" w:eastAsia="黑体" w:hAnsi="Times New Roman" w:cs="Times New Roman"/>
          <w:sz w:val="24"/>
          <w:szCs w:val="24"/>
        </w:rPr>
        <w:t>．独立评审</w:t>
      </w:r>
    </w:p>
    <w:p w:rsidR="00E35FED" w:rsidRPr="00E35FED" w:rsidRDefault="00E35FED" w:rsidP="00E35FED">
      <w:pPr>
        <w:spacing w:line="276" w:lineRule="auto"/>
        <w:ind w:firstLineChars="196" w:firstLine="412"/>
        <w:rPr>
          <w:rFonts w:ascii="Times New Roman" w:eastAsia="宋体" w:hAnsi="Times New Roman" w:cs="Times New Roman"/>
          <w:bCs/>
          <w:szCs w:val="24"/>
        </w:rPr>
      </w:pPr>
      <w:r w:rsidRPr="00E35FED">
        <w:rPr>
          <w:rFonts w:ascii="Times New Roman" w:eastAsia="宋体" w:hAnsi="Times New Roman" w:cs="Times New Roman"/>
          <w:bCs/>
          <w:szCs w:val="24"/>
        </w:rPr>
        <w:t>31.1</w:t>
      </w:r>
      <w:r w:rsidRPr="00E35FED">
        <w:rPr>
          <w:rFonts w:ascii="Times New Roman" w:eastAsia="宋体" w:hAnsi="Times New Roman" w:cs="Times New Roman"/>
          <w:szCs w:val="21"/>
        </w:rPr>
        <w:t>评审委员会</w:t>
      </w:r>
      <w:r w:rsidRPr="00E35FED">
        <w:rPr>
          <w:rFonts w:ascii="Times New Roman" w:eastAsia="宋体" w:hAnsi="Times New Roman" w:cs="Times New Roman"/>
          <w:bCs/>
          <w:szCs w:val="24"/>
        </w:rPr>
        <w:t>成员的评标活动应当独立进行，并应遵循投标文件初审、澄清有关问题、比较与评价、确定中标供应商、编写评审报告的工作程序。</w:t>
      </w:r>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评审程序及评审方法</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32</w:t>
      </w:r>
      <w:r w:rsidRPr="00E35FED">
        <w:rPr>
          <w:rFonts w:ascii="Times New Roman" w:eastAsia="黑体" w:hAnsi="Times New Roman" w:cs="Times New Roman"/>
          <w:sz w:val="24"/>
          <w:szCs w:val="24"/>
        </w:rPr>
        <w:t>．投标文件初审</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lastRenderedPageBreak/>
        <w:t>32.1</w:t>
      </w:r>
      <w:r w:rsidRPr="00E35FED">
        <w:rPr>
          <w:rFonts w:ascii="Times New Roman" w:eastAsia="宋体" w:hAnsi="Times New Roman" w:cs="Times New Roman"/>
          <w:szCs w:val="24"/>
        </w:rPr>
        <w:t>投标文件初审包括资格性审查和符合性审查。</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资格性审查：依据法律法规和招标文件的规定，对投标文件中的资格证明等进行审查，以确定投标供应商是否具备投标资格。</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符合性审查：依据招标文件的规定，对投标文件的有效性、完整性和对招标文件的响应程度进行审查，以确定是否满足符合性审查的要求。</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 xml:space="preserve">32.2 </w:t>
      </w:r>
      <w:r w:rsidRPr="00E35FED">
        <w:rPr>
          <w:rFonts w:ascii="Times New Roman" w:eastAsia="宋体" w:hAnsi="Times New Roman" w:cs="Times New Roman"/>
          <w:szCs w:val="24"/>
        </w:rPr>
        <w:t>投标文件初审内容请详见《资格性审查表》和《符合性审查表》部分。投标人若有一条审查不通过则按投标无效处理。</w:t>
      </w:r>
    </w:p>
    <w:p w:rsidR="00E35FED" w:rsidRPr="00E35FED" w:rsidRDefault="00E35FED" w:rsidP="00E35FED">
      <w:pPr>
        <w:spacing w:line="276" w:lineRule="auto"/>
        <w:ind w:firstLineChars="196" w:firstLine="412"/>
        <w:rPr>
          <w:rFonts w:ascii="Times New Roman" w:eastAsia="宋体" w:hAnsi="Times New Roman" w:cs="Times New Roman"/>
          <w:bCs/>
          <w:szCs w:val="24"/>
        </w:rPr>
      </w:pPr>
      <w:r w:rsidRPr="00E35FED">
        <w:rPr>
          <w:rFonts w:ascii="Times New Roman" w:eastAsia="宋体" w:hAnsi="Times New Roman" w:cs="Times New Roman"/>
          <w:bCs/>
          <w:szCs w:val="24"/>
        </w:rPr>
        <w:t xml:space="preserve">32.3 </w:t>
      </w:r>
      <w:r w:rsidRPr="00E35FED">
        <w:rPr>
          <w:rFonts w:ascii="Times New Roman" w:eastAsia="宋体" w:hAnsi="Times New Roman" w:cs="Times New Roman"/>
          <w:bCs/>
          <w:szCs w:val="24"/>
        </w:rPr>
        <w:t>投标文件初审中关于供应</w:t>
      </w:r>
      <w:proofErr w:type="gramStart"/>
      <w:r w:rsidRPr="00E35FED">
        <w:rPr>
          <w:rFonts w:ascii="Times New Roman" w:eastAsia="宋体" w:hAnsi="Times New Roman" w:cs="Times New Roman"/>
          <w:bCs/>
          <w:szCs w:val="24"/>
        </w:rPr>
        <w:t>商家数</w:t>
      </w:r>
      <w:proofErr w:type="gramEnd"/>
      <w:r w:rsidRPr="00E35FED">
        <w:rPr>
          <w:rFonts w:ascii="Times New Roman" w:eastAsia="宋体" w:hAnsi="Times New Roman" w:cs="Times New Roman"/>
          <w:bCs/>
          <w:szCs w:val="24"/>
        </w:rPr>
        <w:t>的计算</w:t>
      </w:r>
      <w:r w:rsidRPr="00E35FED">
        <w:rPr>
          <w:rFonts w:ascii="Times New Roman" w:eastAsia="宋体" w:hAnsi="Times New Roman" w:cs="Times New Roman"/>
          <w:bCs/>
          <w:szCs w:val="24"/>
        </w:rPr>
        <w:t>:</w:t>
      </w:r>
    </w:p>
    <w:p w:rsidR="00E35FED" w:rsidRPr="00E35FED" w:rsidRDefault="00E35FED" w:rsidP="00E35FED">
      <w:pPr>
        <w:spacing w:line="276" w:lineRule="auto"/>
        <w:ind w:firstLineChars="196" w:firstLine="412"/>
        <w:rPr>
          <w:rFonts w:ascii="Times New Roman" w:eastAsia="宋体" w:hAnsi="Times New Roman" w:cs="Times New Roman"/>
          <w:bCs/>
          <w:szCs w:val="24"/>
        </w:rPr>
      </w:pPr>
      <w:r w:rsidRPr="00E35FED">
        <w:rPr>
          <w:rFonts w:ascii="Times New Roman" w:eastAsia="宋体" w:hAnsi="Times New Roman" w:cs="Times New Roman"/>
          <w:bCs/>
          <w:szCs w:val="24"/>
        </w:rPr>
        <w:t>32.3.1</w:t>
      </w:r>
      <w:r w:rsidRPr="00E35FED">
        <w:rPr>
          <w:rFonts w:ascii="Times New Roman" w:eastAsia="宋体" w:hAnsi="Times New Roman" w:cs="Times New Roman"/>
          <w:bCs/>
          <w:szCs w:val="24"/>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E35FED" w:rsidRPr="00E35FED" w:rsidRDefault="00E35FED" w:rsidP="00E35FED">
      <w:pPr>
        <w:spacing w:line="276" w:lineRule="auto"/>
        <w:ind w:firstLineChars="196" w:firstLine="412"/>
        <w:rPr>
          <w:rFonts w:ascii="Times New Roman" w:eastAsia="宋体" w:hAnsi="Times New Roman" w:cs="Times New Roman"/>
          <w:bCs/>
          <w:szCs w:val="24"/>
        </w:rPr>
      </w:pPr>
      <w:r w:rsidRPr="00E35FED">
        <w:rPr>
          <w:rFonts w:ascii="Times New Roman" w:eastAsia="宋体" w:hAnsi="Times New Roman" w:cs="Times New Roman"/>
          <w:bCs/>
          <w:szCs w:val="24"/>
        </w:rPr>
        <w:t>32.3.2</w:t>
      </w:r>
      <w:r w:rsidRPr="00E35FED">
        <w:rPr>
          <w:rFonts w:ascii="Times New Roman" w:eastAsia="宋体" w:hAnsi="Times New Roman" w:cs="Times New Roman"/>
          <w:bCs/>
          <w:szCs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sidRPr="00E35FED">
        <w:rPr>
          <w:rFonts w:ascii="Times New Roman" w:eastAsia="宋体" w:hAnsi="Times New Roman" w:cs="Times New Roman"/>
          <w:bCs/>
          <w:szCs w:val="21"/>
        </w:rPr>
        <w:t>评审委员会</w:t>
      </w:r>
      <w:r w:rsidRPr="00E35FED">
        <w:rPr>
          <w:rFonts w:ascii="Times New Roman" w:eastAsia="宋体" w:hAnsi="Times New Roman" w:cs="Times New Roman"/>
          <w:bCs/>
          <w:szCs w:val="24"/>
        </w:rPr>
        <w:t>按照招标文件规定的方式确定一个投标人获得中标人推荐资格，招标文件未规定的采取随机抽取方式确定，其他同品牌投标人不作为中标候选人。</w:t>
      </w:r>
    </w:p>
    <w:p w:rsidR="00E35FED" w:rsidRPr="00E35FED" w:rsidRDefault="00E35FED" w:rsidP="00E35FED">
      <w:pPr>
        <w:spacing w:line="276" w:lineRule="auto"/>
        <w:ind w:firstLineChars="196" w:firstLine="412"/>
        <w:rPr>
          <w:rFonts w:ascii="Times New Roman" w:eastAsia="宋体" w:hAnsi="Times New Roman" w:cs="Times New Roman"/>
          <w:bCs/>
          <w:szCs w:val="24"/>
        </w:rPr>
      </w:pPr>
      <w:r w:rsidRPr="00E35FED">
        <w:rPr>
          <w:rFonts w:ascii="Times New Roman" w:eastAsia="宋体" w:hAnsi="Times New Roman" w:cs="Times New Roman"/>
          <w:bCs/>
          <w:szCs w:val="24"/>
        </w:rPr>
        <w:t>32.3.3</w:t>
      </w:r>
      <w:r w:rsidRPr="00E35FED">
        <w:rPr>
          <w:rFonts w:ascii="Times New Roman" w:eastAsia="宋体" w:hAnsi="Times New Roman" w:cs="Times New Roman"/>
          <w:bCs/>
          <w:szCs w:val="24"/>
        </w:rPr>
        <w:t>非单一产品采购项目，采购人应当根据采购项目技术构成、产品价格比重等合理确定核心产品，并在招标文件中载明。多家投标人提供的核心产品品牌相同的，按前两款规定处理。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w:t>
      </w:r>
      <w:r w:rsidRPr="00E35FED">
        <w:rPr>
          <w:rFonts w:ascii="Times New Roman" w:eastAsia="宋体" w:hAnsi="Times New Roman" w:cs="Times New Roman"/>
          <w:szCs w:val="24"/>
        </w:rPr>
        <w:t>投标人投标文件作无效处理的情形，具体包括但不限于以下：</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32.4.1</w:t>
      </w:r>
      <w:r w:rsidRPr="00E35FED">
        <w:rPr>
          <w:rFonts w:ascii="Times New Roman" w:eastAsia="宋体" w:hAnsi="Times New Roman" w:cs="Times New Roman"/>
          <w:szCs w:val="24"/>
        </w:rPr>
        <w:t>不同投标人的投标文件由同一单位或者同一个人编制，或者由同一个人分阶段参与编制；</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32.4.2</w:t>
      </w:r>
      <w:r w:rsidRPr="00E35FED">
        <w:rPr>
          <w:rFonts w:ascii="Times New Roman" w:eastAsia="宋体" w:hAnsi="Times New Roman" w:cs="Times New Roman"/>
          <w:szCs w:val="24"/>
        </w:rPr>
        <w:t>不同投标人委托同一单位或者个人办理投标事宜；</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32.4.3</w:t>
      </w:r>
      <w:r w:rsidRPr="00E35FED">
        <w:rPr>
          <w:rFonts w:ascii="Times New Roman" w:eastAsia="宋体" w:hAnsi="Times New Roman" w:cs="Times New Roman"/>
          <w:szCs w:val="24"/>
        </w:rPr>
        <w:t>不同投标人的投标文件载明的项目管理成员或者联系人员为同一人；</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32.4.4</w:t>
      </w:r>
      <w:r w:rsidRPr="00E35FED">
        <w:rPr>
          <w:rFonts w:ascii="Times New Roman" w:eastAsia="宋体" w:hAnsi="Times New Roman" w:cs="Times New Roman"/>
          <w:szCs w:val="24"/>
        </w:rPr>
        <w:t>不同投标人的投标文件异常一致或者投标报价呈规律性差异；</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32.4.5</w:t>
      </w:r>
      <w:r w:rsidRPr="00E35FED">
        <w:rPr>
          <w:rFonts w:ascii="Times New Roman" w:eastAsia="宋体" w:hAnsi="Times New Roman" w:cs="Times New Roman"/>
          <w:szCs w:val="24"/>
        </w:rPr>
        <w:t>不同投标供应商的投标文件或部分投标文件相互混装；</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32.4.6</w:t>
      </w:r>
      <w:r w:rsidRPr="00E35FED">
        <w:rPr>
          <w:rFonts w:ascii="Times New Roman" w:eastAsia="宋体" w:hAnsi="Times New Roman" w:cs="Times New Roman"/>
          <w:szCs w:val="24"/>
        </w:rPr>
        <w:t>投标供应商之间相互约定给予未中标的供应商利益补偿；</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32.4.7</w:t>
      </w:r>
      <w:r w:rsidRPr="00E35FED">
        <w:rPr>
          <w:rFonts w:ascii="Times New Roman" w:eastAsia="宋体" w:hAnsi="Times New Roman" w:cs="Times New Roman"/>
          <w:szCs w:val="24"/>
        </w:rPr>
        <w:t>不同投标供应商的法定代表人、主要经营负责人、项目投标授权代表人、项目负责人、主要技术人员为同一人、属同一单位或者同一单位缴纳社会保险；</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32.4.8</w:t>
      </w:r>
      <w:r w:rsidRPr="00E35FED">
        <w:rPr>
          <w:rFonts w:ascii="Times New Roman" w:eastAsia="宋体" w:hAnsi="Times New Roman" w:cs="Times New Roman"/>
          <w:szCs w:val="24"/>
        </w:rPr>
        <w:t>不同投标供应商的投标文件内容存在非正常一致；</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32.4.9</w:t>
      </w:r>
      <w:r w:rsidRPr="00E35FED">
        <w:rPr>
          <w:rFonts w:ascii="Times New Roman" w:eastAsia="宋体" w:hAnsi="Times New Roman" w:cs="Times New Roman"/>
          <w:szCs w:val="24"/>
        </w:rPr>
        <w:t>在同一单位工作人员为两家以上（含两家）供应商进行同一项投标活动；</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32.4.10</w:t>
      </w:r>
      <w:r w:rsidRPr="00E35FED">
        <w:rPr>
          <w:rFonts w:ascii="Times New Roman" w:eastAsia="宋体" w:hAnsi="Times New Roman" w:cs="Times New Roman"/>
          <w:szCs w:val="24"/>
        </w:rPr>
        <w:t>主管部门依照法律、法规认定的其他情形。</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32.5</w:t>
      </w:r>
      <w:r w:rsidRPr="00E35FED">
        <w:rPr>
          <w:rFonts w:ascii="Times New Roman" w:eastAsia="宋体" w:hAnsi="Times New Roman" w:cs="Times New Roman"/>
          <w:szCs w:val="24"/>
        </w:rPr>
        <w:t>对不属于《资格性审查表》和《符合性审查表》所列的其他情形，除专用条款另有规定和</w:t>
      </w:r>
      <w:r w:rsidRPr="00E35FED">
        <w:rPr>
          <w:rFonts w:ascii="Times New Roman" w:eastAsia="宋体" w:hAnsi="Times New Roman" w:cs="Times New Roman"/>
          <w:szCs w:val="24"/>
        </w:rPr>
        <w:t>32.4</w:t>
      </w:r>
      <w:r w:rsidRPr="00E35FED">
        <w:rPr>
          <w:rFonts w:ascii="Times New Roman" w:eastAsia="宋体" w:hAnsi="Times New Roman" w:cs="Times New Roman"/>
          <w:szCs w:val="24"/>
        </w:rPr>
        <w:t>条款所列情形外，不得作为投标无效的理由。</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33</w:t>
      </w:r>
      <w:r w:rsidRPr="00E35FED">
        <w:rPr>
          <w:rFonts w:ascii="Times New Roman" w:eastAsia="黑体" w:hAnsi="Times New Roman" w:cs="Times New Roman"/>
          <w:sz w:val="24"/>
          <w:szCs w:val="24"/>
        </w:rPr>
        <w:t>．澄清有关问题</w:t>
      </w:r>
    </w:p>
    <w:p w:rsidR="00E35FED" w:rsidRPr="00E35FED" w:rsidRDefault="00E35FED" w:rsidP="00E35FED">
      <w:pPr>
        <w:spacing w:line="276" w:lineRule="auto"/>
        <w:ind w:firstLineChars="196" w:firstLine="412"/>
        <w:rPr>
          <w:rFonts w:ascii="Times New Roman" w:eastAsia="宋体" w:hAnsi="Times New Roman" w:cs="Times New Roman"/>
          <w:szCs w:val="24"/>
        </w:rPr>
      </w:pPr>
      <w:bookmarkStart w:id="57" w:name="_Hlk71407321"/>
      <w:r w:rsidRPr="00E35FED">
        <w:rPr>
          <w:rFonts w:ascii="Times New Roman" w:eastAsia="宋体" w:hAnsi="Times New Roman" w:cs="Times New Roman"/>
          <w:szCs w:val="24"/>
        </w:rPr>
        <w:t>33.1</w:t>
      </w:r>
      <w:r w:rsidRPr="00E35FED">
        <w:rPr>
          <w:rFonts w:ascii="Times New Roman" w:eastAsia="宋体" w:hAnsi="Times New Roman" w:cs="Times New Roman"/>
          <w:szCs w:val="24"/>
        </w:rPr>
        <w:t>对招标文件中描述有歧义或前后不一致的地方（不含</w:t>
      </w:r>
      <w:r w:rsidRPr="00E35FED">
        <w:rPr>
          <w:rFonts w:ascii="Times New Roman" w:eastAsia="宋体" w:hAnsi="Times New Roman" w:cs="Times New Roman"/>
          <w:szCs w:val="21"/>
        </w:rPr>
        <w:t>招标文件存在歧义、重大缺陷导致评审工作无法进行的情况）</w:t>
      </w:r>
      <w:r w:rsidRPr="00E35FED">
        <w:rPr>
          <w:rFonts w:ascii="Times New Roman" w:eastAsia="宋体" w:hAnsi="Times New Roman" w:cs="Times New Roman"/>
          <w:szCs w:val="24"/>
        </w:rPr>
        <w:t>，评审委员会有权进行评判，但对同一条款的评判应适用于每个投标人。</w:t>
      </w:r>
      <w:bookmarkEnd w:id="57"/>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lastRenderedPageBreak/>
        <w:t>33.2</w:t>
      </w:r>
      <w:r w:rsidRPr="00E35FED">
        <w:rPr>
          <w:rFonts w:ascii="Times New Roman" w:eastAsia="宋体" w:hAnsi="Times New Roman" w:cs="Times New Roman"/>
          <w:szCs w:val="21"/>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33.3</w:t>
      </w:r>
      <w:r w:rsidRPr="00E35FED">
        <w:rPr>
          <w:rFonts w:ascii="Times New Roman" w:eastAsia="宋体" w:hAnsi="Times New Roman" w:cs="Times New Roman"/>
          <w:szCs w:val="24"/>
        </w:rPr>
        <w:t>对于投标文件中含义不明确、同类问题表述不一致或者有明显文字和计算错误的内容，评审委员会应当以书面形式要求投标人</w:t>
      </w:r>
      <w:proofErr w:type="gramStart"/>
      <w:r w:rsidRPr="00E35FED">
        <w:rPr>
          <w:rFonts w:ascii="Times New Roman" w:eastAsia="宋体" w:hAnsi="Times New Roman" w:cs="Times New Roman"/>
          <w:szCs w:val="24"/>
        </w:rPr>
        <w:t>作出</w:t>
      </w:r>
      <w:proofErr w:type="gramEnd"/>
      <w:r w:rsidRPr="00E35FED">
        <w:rPr>
          <w:rFonts w:ascii="Times New Roman" w:eastAsia="宋体" w:hAnsi="Times New Roman" w:cs="Times New Roman"/>
          <w:szCs w:val="24"/>
        </w:rPr>
        <w:t>必要的澄清、说明或者补正。</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根据本通用条款第</w:t>
      </w:r>
      <w:r w:rsidRPr="00E35FED">
        <w:rPr>
          <w:rFonts w:ascii="Times New Roman" w:eastAsia="宋体" w:hAnsi="Times New Roman" w:cs="Times New Roman"/>
          <w:szCs w:val="21"/>
        </w:rPr>
        <w:t>34</w:t>
      </w:r>
      <w:r w:rsidRPr="00E35FED">
        <w:rPr>
          <w:rFonts w:ascii="Times New Roman" w:eastAsia="宋体" w:hAnsi="Times New Roman" w:cs="Times New Roman"/>
          <w:szCs w:val="21"/>
        </w:rPr>
        <w:t>条，凡属于评审委员会在评审中发现的算术错误进行核实的修改不在此列。</w:t>
      </w:r>
    </w:p>
    <w:p w:rsidR="00E35FED" w:rsidRPr="00E35FED" w:rsidRDefault="00E35FED" w:rsidP="00E35FED">
      <w:pPr>
        <w:spacing w:line="276" w:lineRule="auto"/>
        <w:rPr>
          <w:rFonts w:ascii="Times New Roman" w:eastAsia="黑体" w:hAnsi="Times New Roman" w:cs="Times New Roman"/>
          <w:sz w:val="24"/>
          <w:szCs w:val="24"/>
        </w:rPr>
      </w:pPr>
      <w:bookmarkStart w:id="58" w:name="_Toc73521669"/>
      <w:bookmarkStart w:id="59" w:name="_Toc73521581"/>
      <w:bookmarkStart w:id="60" w:name="_Toc73517673"/>
      <w:bookmarkStart w:id="61" w:name="_Toc100052400"/>
      <w:bookmarkStart w:id="62" w:name="_Toc73518151"/>
      <w:r w:rsidRPr="00E35FED">
        <w:rPr>
          <w:rFonts w:ascii="Times New Roman" w:eastAsia="黑体" w:hAnsi="Times New Roman" w:cs="Times New Roman"/>
          <w:sz w:val="24"/>
          <w:szCs w:val="24"/>
        </w:rPr>
        <w:t>34</w:t>
      </w:r>
      <w:r w:rsidRPr="00E35FED">
        <w:rPr>
          <w:rFonts w:ascii="Times New Roman" w:eastAsia="黑体" w:hAnsi="Times New Roman" w:cs="Times New Roman"/>
          <w:sz w:val="24"/>
          <w:szCs w:val="24"/>
        </w:rPr>
        <w:t>．错误的修正</w:t>
      </w:r>
      <w:bookmarkEnd w:id="58"/>
      <w:bookmarkEnd w:id="59"/>
      <w:bookmarkEnd w:id="60"/>
      <w:bookmarkEnd w:id="61"/>
      <w:bookmarkEnd w:id="62"/>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投标文件报价出现前后不一致的，除专用条款另有规定外，按照下列规定修正：</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34.1</w:t>
      </w:r>
      <w:r w:rsidRPr="00E35FED">
        <w:rPr>
          <w:rFonts w:ascii="Times New Roman" w:eastAsia="宋体" w:hAnsi="Times New Roman" w:cs="Times New Roman"/>
          <w:szCs w:val="21"/>
        </w:rPr>
        <w:t>投标文件中开标一览表投标报价内容与投标文件中投标报价相应内容不一致的，以开标一览表为准；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34.2</w:t>
      </w:r>
      <w:r w:rsidRPr="00E35FED">
        <w:rPr>
          <w:rFonts w:ascii="Times New Roman" w:eastAsia="宋体" w:hAnsi="Times New Roman" w:cs="Times New Roman"/>
          <w:szCs w:val="21"/>
        </w:rPr>
        <w:t>大写金额和小写金额不一致的，以大写金额为准；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34.3</w:t>
      </w:r>
      <w:r w:rsidRPr="00E35FED">
        <w:rPr>
          <w:rFonts w:ascii="Times New Roman" w:eastAsia="宋体" w:hAnsi="Times New Roman" w:cs="Times New Roman"/>
          <w:szCs w:val="21"/>
        </w:rPr>
        <w:t>单价金额小数点或者百分比有明显错位，以开标一览表的总价为准，并修改单价；</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34.4</w:t>
      </w:r>
      <w:r w:rsidRPr="00E35FED">
        <w:rPr>
          <w:rFonts w:ascii="Times New Roman" w:eastAsia="宋体" w:hAnsi="Times New Roman" w:cs="Times New Roman"/>
          <w:szCs w:val="21"/>
        </w:rPr>
        <w:t>总价金额与按单价汇总金额不一致的，以单价金额计算结果为准。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34.5</w:t>
      </w:r>
      <w:r w:rsidRPr="00E35FED">
        <w:rPr>
          <w:rFonts w:ascii="Times New Roman" w:eastAsia="宋体" w:hAnsi="Times New Roman" w:cs="Times New Roman"/>
          <w:szCs w:val="21"/>
        </w:rPr>
        <w:t>同时出现两种以上不一致的，按照前款规定的顺序修正。修正后的报价按照本通用条款</w:t>
      </w:r>
      <w:r w:rsidRPr="00E35FED">
        <w:rPr>
          <w:rFonts w:ascii="Times New Roman" w:eastAsia="宋体" w:hAnsi="Times New Roman" w:cs="Times New Roman"/>
          <w:szCs w:val="21"/>
        </w:rPr>
        <w:t>33</w:t>
      </w:r>
      <w:r w:rsidRPr="00E35FED">
        <w:rPr>
          <w:rFonts w:ascii="Times New Roman" w:eastAsia="宋体" w:hAnsi="Times New Roman" w:cs="Times New Roman"/>
          <w:szCs w:val="21"/>
        </w:rPr>
        <w:t>条的规定，经投标人确认后产生约束力，投标人不确认的，其投标无效。</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35</w:t>
      </w:r>
      <w:r w:rsidRPr="00E35FED">
        <w:rPr>
          <w:rFonts w:ascii="Times New Roman" w:eastAsia="黑体" w:hAnsi="Times New Roman" w:cs="Times New Roman"/>
          <w:sz w:val="24"/>
          <w:szCs w:val="24"/>
        </w:rPr>
        <w:t>．投标文件的比较与评价</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评审委员会成员对需要共同认定的事项存在争议的，应当按照少数服从多数的原则</w:t>
      </w:r>
      <w:proofErr w:type="gramStart"/>
      <w:r w:rsidRPr="00E35FED">
        <w:rPr>
          <w:rFonts w:ascii="Times New Roman" w:eastAsia="宋体" w:hAnsi="Times New Roman" w:cs="Times New Roman"/>
          <w:szCs w:val="21"/>
        </w:rPr>
        <w:t>作出</w:t>
      </w:r>
      <w:proofErr w:type="gramEnd"/>
      <w:r w:rsidRPr="00E35FED">
        <w:rPr>
          <w:rFonts w:ascii="Times New Roman" w:eastAsia="宋体" w:hAnsi="Times New Roman" w:cs="Times New Roman"/>
          <w:szCs w:val="21"/>
        </w:rPr>
        <w:t>结论。持不同意见的评审委员会成员应当书面</w:t>
      </w:r>
      <w:proofErr w:type="gramStart"/>
      <w:r w:rsidRPr="00E35FED">
        <w:rPr>
          <w:rFonts w:ascii="Times New Roman" w:eastAsia="宋体" w:hAnsi="Times New Roman" w:cs="Times New Roman"/>
          <w:szCs w:val="21"/>
        </w:rPr>
        <w:t>作出</w:t>
      </w:r>
      <w:proofErr w:type="gramEnd"/>
      <w:r w:rsidRPr="00E35FED">
        <w:rPr>
          <w:rFonts w:ascii="Times New Roman" w:eastAsia="宋体" w:hAnsi="Times New Roman" w:cs="Times New Roman"/>
          <w:szCs w:val="21"/>
        </w:rPr>
        <w:t>说明，否则视为无异议。</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36. </w:t>
      </w:r>
      <w:r w:rsidRPr="00E35FED">
        <w:rPr>
          <w:rFonts w:ascii="Times New Roman" w:eastAsia="黑体" w:hAnsi="Times New Roman" w:cs="Times New Roman"/>
          <w:sz w:val="24"/>
          <w:szCs w:val="24"/>
        </w:rPr>
        <w:t>实地考察或资料查验</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36.1</w:t>
      </w:r>
      <w:r w:rsidRPr="00E35FED">
        <w:rPr>
          <w:rFonts w:ascii="Times New Roman" w:eastAsia="宋体" w:hAnsi="Times New Roman" w:cs="Times New Roman"/>
          <w:szCs w:val="21"/>
        </w:rPr>
        <w:t>在评审过程中，评审委员会有权决定是否对本项目投标人进行实地考察或资料查验（原件）。投标人应随时做好接受实地考察或资料查验的准备。</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37</w:t>
      </w:r>
      <w:r w:rsidRPr="00E35FED">
        <w:rPr>
          <w:rFonts w:ascii="Times New Roman" w:eastAsia="黑体" w:hAnsi="Times New Roman" w:cs="Times New Roman"/>
          <w:sz w:val="24"/>
          <w:szCs w:val="24"/>
        </w:rPr>
        <w:t>．评审方法</w:t>
      </w:r>
    </w:p>
    <w:p w:rsidR="00E35FED" w:rsidRPr="00E35FED" w:rsidRDefault="00E35FED" w:rsidP="00E35FED">
      <w:pPr>
        <w:spacing w:line="276" w:lineRule="auto"/>
        <w:ind w:firstLineChars="196" w:firstLine="413"/>
        <w:rPr>
          <w:rFonts w:ascii="Times New Roman" w:eastAsia="宋体" w:hAnsi="Times New Roman" w:cs="Times New Roman"/>
          <w:b/>
          <w:bCs/>
          <w:szCs w:val="21"/>
        </w:rPr>
      </w:pPr>
      <w:r w:rsidRPr="00E35FED">
        <w:rPr>
          <w:rFonts w:ascii="Times New Roman" w:eastAsia="宋体" w:hAnsi="Times New Roman" w:cs="Times New Roman"/>
          <w:b/>
          <w:bCs/>
          <w:szCs w:val="21"/>
        </w:rPr>
        <w:t>37.1.1</w:t>
      </w:r>
      <w:r w:rsidRPr="00E35FED">
        <w:rPr>
          <w:rFonts w:ascii="Times New Roman" w:eastAsia="宋体" w:hAnsi="Times New Roman" w:cs="Times New Roman"/>
          <w:b/>
          <w:bCs/>
          <w:szCs w:val="21"/>
        </w:rPr>
        <w:t>最低价法</w:t>
      </w:r>
    </w:p>
    <w:p w:rsidR="00E35FED" w:rsidRPr="00E35FED" w:rsidRDefault="00E35FED" w:rsidP="00E35FED">
      <w:pPr>
        <w:spacing w:line="276" w:lineRule="auto"/>
        <w:ind w:firstLineChars="196" w:firstLine="412"/>
        <w:rPr>
          <w:rFonts w:ascii="Times New Roman" w:eastAsia="宋体" w:hAnsi="Times New Roman" w:cs="Times New Roman"/>
          <w:szCs w:val="24"/>
        </w:rPr>
      </w:pPr>
      <w:bookmarkStart w:id="63" w:name="_Hlk72438142"/>
      <w:r w:rsidRPr="00E35FED">
        <w:rPr>
          <w:rFonts w:ascii="Times New Roman" w:eastAsia="宋体" w:hAnsi="Times New Roman" w:cs="Times New Roman"/>
          <w:szCs w:val="24"/>
        </w:rPr>
        <w:t>最低价法，是指完全满足招标文件实质性要求，按照报价由低到高的顺序，依据招标文件中规定的数量或者比例推荐候选中标供应商。</w:t>
      </w:r>
    </w:p>
    <w:p w:rsidR="00E35FED" w:rsidRPr="00E35FED" w:rsidRDefault="00E35FED" w:rsidP="00E35FED">
      <w:pPr>
        <w:spacing w:line="276" w:lineRule="auto"/>
        <w:ind w:firstLineChars="196" w:firstLine="413"/>
        <w:rPr>
          <w:rFonts w:ascii="Times New Roman" w:eastAsia="宋体" w:hAnsi="Times New Roman" w:cs="Times New Roman"/>
          <w:b/>
          <w:bCs/>
          <w:szCs w:val="21"/>
        </w:rPr>
      </w:pPr>
      <w:r w:rsidRPr="00E35FED">
        <w:rPr>
          <w:rFonts w:ascii="Times New Roman" w:eastAsia="宋体" w:hAnsi="Times New Roman" w:cs="Times New Roman"/>
          <w:b/>
          <w:bCs/>
          <w:szCs w:val="21"/>
        </w:rPr>
        <w:t>37.1.2</w:t>
      </w:r>
      <w:r w:rsidRPr="00E35FED">
        <w:rPr>
          <w:rFonts w:ascii="Times New Roman" w:eastAsia="宋体" w:hAnsi="Times New Roman" w:cs="Times New Roman"/>
          <w:b/>
          <w:bCs/>
          <w:szCs w:val="21"/>
        </w:rPr>
        <w:t>综合评分法</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综合评分法，是指在满足招标文件全部实质性要求的前提下，按照招标文件中规定的各项因素进行综合评审，评审总得分排名前列的投标人，作为推荐的候选中标供应商。</w:t>
      </w:r>
      <w:bookmarkEnd w:id="63"/>
    </w:p>
    <w:p w:rsidR="00E35FED" w:rsidRPr="00E35FED" w:rsidRDefault="00E35FED" w:rsidP="00E35FED">
      <w:pPr>
        <w:spacing w:line="276" w:lineRule="auto"/>
        <w:ind w:firstLineChars="196" w:firstLine="413"/>
        <w:rPr>
          <w:rFonts w:ascii="Times New Roman" w:eastAsia="宋体" w:hAnsi="Times New Roman" w:cs="Times New Roman"/>
          <w:b/>
          <w:bCs/>
          <w:szCs w:val="21"/>
        </w:rPr>
      </w:pPr>
      <w:r w:rsidRPr="00E35FED">
        <w:rPr>
          <w:rFonts w:ascii="Times New Roman" w:eastAsia="宋体" w:hAnsi="Times New Roman" w:cs="Times New Roman"/>
          <w:b/>
          <w:bCs/>
          <w:szCs w:val="21"/>
        </w:rPr>
        <w:t xml:space="preserve">37.2 </w:t>
      </w:r>
      <w:r w:rsidRPr="00E35FED">
        <w:rPr>
          <w:rFonts w:ascii="Times New Roman" w:eastAsia="宋体" w:hAnsi="Times New Roman" w:cs="Times New Roman"/>
          <w:b/>
          <w:bCs/>
          <w:szCs w:val="21"/>
        </w:rPr>
        <w:t>本项目采用的评审方法见本项目招标文件第一册</w:t>
      </w:r>
      <w:r w:rsidRPr="00E35FED">
        <w:rPr>
          <w:rFonts w:ascii="Times New Roman" w:eastAsia="宋体" w:hAnsi="Times New Roman" w:cs="Times New Roman"/>
          <w:b/>
          <w:bCs/>
          <w:szCs w:val="21"/>
        </w:rPr>
        <w:t>“</w:t>
      </w:r>
      <w:r w:rsidRPr="00E35FED">
        <w:rPr>
          <w:rFonts w:ascii="Times New Roman" w:eastAsia="宋体" w:hAnsi="Times New Roman" w:cs="Times New Roman"/>
          <w:b/>
          <w:bCs/>
          <w:szCs w:val="21"/>
        </w:rPr>
        <w:t>专用条款</w:t>
      </w:r>
      <w:r w:rsidRPr="00E35FED">
        <w:rPr>
          <w:rFonts w:ascii="Times New Roman" w:eastAsia="宋体" w:hAnsi="Times New Roman" w:cs="Times New Roman"/>
          <w:b/>
          <w:bCs/>
          <w:szCs w:val="21"/>
        </w:rPr>
        <w:t>”</w:t>
      </w:r>
      <w:r w:rsidRPr="00E35FED">
        <w:rPr>
          <w:rFonts w:ascii="Times New Roman" w:eastAsia="宋体" w:hAnsi="Times New Roman" w:cs="Times New Roman"/>
          <w:b/>
          <w:bCs/>
          <w:szCs w:val="21"/>
        </w:rPr>
        <w:t>的相关内容。</w:t>
      </w:r>
    </w:p>
    <w:p w:rsidR="00E35FED" w:rsidRPr="00E35FED" w:rsidRDefault="00E35FED" w:rsidP="00E35FED">
      <w:pPr>
        <w:spacing w:line="276" w:lineRule="auto"/>
        <w:ind w:firstLineChars="196" w:firstLine="413"/>
        <w:rPr>
          <w:rFonts w:ascii="Times New Roman" w:eastAsia="宋体" w:hAnsi="Times New Roman" w:cs="Times New Roman"/>
          <w:b/>
          <w:bCs/>
          <w:szCs w:val="21"/>
        </w:rPr>
      </w:pPr>
      <w:r w:rsidRPr="00E35FED">
        <w:rPr>
          <w:rFonts w:ascii="Times New Roman" w:eastAsia="宋体" w:hAnsi="Times New Roman" w:cs="Times New Roman"/>
          <w:b/>
          <w:bCs/>
          <w:szCs w:val="21"/>
        </w:rPr>
        <w:t>37.3</w:t>
      </w:r>
      <w:r w:rsidRPr="00E35FED">
        <w:rPr>
          <w:rFonts w:ascii="Times New Roman" w:eastAsia="宋体" w:hAnsi="Times New Roman" w:cs="Times New Roman"/>
          <w:b/>
          <w:bCs/>
          <w:szCs w:val="21"/>
        </w:rPr>
        <w:t>重新评审的情形</w:t>
      </w:r>
    </w:p>
    <w:p w:rsidR="00E35FED" w:rsidRPr="00E35FED" w:rsidRDefault="00E35FED" w:rsidP="00E35FED">
      <w:pPr>
        <w:spacing w:line="276" w:lineRule="auto"/>
        <w:ind w:firstLineChars="196" w:firstLine="412"/>
        <w:rPr>
          <w:rFonts w:ascii="Times New Roman" w:eastAsia="宋体" w:hAnsi="Times New Roman" w:cs="Times New Roman"/>
          <w:b/>
          <w:bCs/>
          <w:szCs w:val="21"/>
        </w:rPr>
      </w:pPr>
      <w:r w:rsidRPr="00E35FED">
        <w:rPr>
          <w:rFonts w:ascii="Times New Roman" w:eastAsia="宋体" w:hAnsi="Times New Roman" w:cs="Times New Roman"/>
          <w:kern w:val="0"/>
          <w:szCs w:val="21"/>
        </w:rPr>
        <w:t>评审结果汇总完成后，除下列情形外，任何人不得修改评审结果：</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37.3.1</w:t>
      </w:r>
      <w:r w:rsidRPr="00E35FED">
        <w:rPr>
          <w:rFonts w:ascii="Times New Roman" w:eastAsia="宋体" w:hAnsi="Times New Roman" w:cs="Times New Roman"/>
          <w:kern w:val="0"/>
          <w:szCs w:val="21"/>
        </w:rPr>
        <w:t>分值汇总计算错误的；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lastRenderedPageBreak/>
        <w:t>37.3.2</w:t>
      </w:r>
      <w:r w:rsidRPr="00E35FED">
        <w:rPr>
          <w:rFonts w:ascii="Times New Roman" w:eastAsia="宋体" w:hAnsi="Times New Roman" w:cs="Times New Roman"/>
          <w:kern w:val="0"/>
          <w:szCs w:val="21"/>
        </w:rPr>
        <w:t>分项评分超出评分标准范围的；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37.3.3</w:t>
      </w:r>
      <w:r w:rsidRPr="00E35FED">
        <w:rPr>
          <w:rFonts w:ascii="Times New Roman" w:eastAsia="宋体" w:hAnsi="Times New Roman" w:cs="Times New Roman"/>
          <w:kern w:val="0"/>
          <w:szCs w:val="21"/>
        </w:rPr>
        <w:t>评审委员会成员对客观评审因素评分不一致的；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37.3.4</w:t>
      </w:r>
      <w:r w:rsidRPr="00E35FED">
        <w:rPr>
          <w:rFonts w:ascii="Times New Roman" w:eastAsia="宋体" w:hAnsi="Times New Roman" w:cs="Times New Roman"/>
          <w:kern w:val="0"/>
          <w:szCs w:val="21"/>
        </w:rPr>
        <w:t>经评审委员会认定评分畸高、</w:t>
      </w:r>
      <w:proofErr w:type="gramStart"/>
      <w:r w:rsidRPr="00E35FED">
        <w:rPr>
          <w:rFonts w:ascii="Times New Roman" w:eastAsia="宋体" w:hAnsi="Times New Roman" w:cs="Times New Roman"/>
          <w:kern w:val="0"/>
          <w:szCs w:val="21"/>
        </w:rPr>
        <w:t>畸</w:t>
      </w:r>
      <w:proofErr w:type="gramEnd"/>
      <w:r w:rsidRPr="00E35FED">
        <w:rPr>
          <w:rFonts w:ascii="Times New Roman" w:eastAsia="宋体" w:hAnsi="Times New Roman" w:cs="Times New Roman"/>
          <w:kern w:val="0"/>
          <w:szCs w:val="21"/>
        </w:rPr>
        <w:t>低的。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投标人对本条第一款情形提出质疑的，采购人或者采购代理机构可以组织原评审委员会进行重新评审，重新评审改变评审结果的，应当书面报告本级财政部门。</w:t>
      </w:r>
    </w:p>
    <w:p w:rsidR="00E35FED" w:rsidRPr="00E35FED" w:rsidRDefault="00E35FED" w:rsidP="00E35FED">
      <w:pPr>
        <w:spacing w:line="276" w:lineRule="auto"/>
        <w:ind w:firstLineChars="196" w:firstLine="413"/>
        <w:rPr>
          <w:rFonts w:ascii="Times New Roman" w:eastAsia="宋体" w:hAnsi="Times New Roman" w:cs="Times New Roman"/>
          <w:b/>
          <w:bCs/>
          <w:szCs w:val="21"/>
        </w:rPr>
      </w:pPr>
      <w:r w:rsidRPr="00E35FED">
        <w:rPr>
          <w:rFonts w:ascii="Times New Roman" w:eastAsia="宋体" w:hAnsi="Times New Roman" w:cs="Times New Roman"/>
          <w:b/>
          <w:bCs/>
          <w:szCs w:val="21"/>
        </w:rPr>
        <w:t>37.4</w:t>
      </w:r>
      <w:r w:rsidRPr="00E35FED">
        <w:rPr>
          <w:rFonts w:ascii="Times New Roman" w:eastAsia="宋体" w:hAnsi="Times New Roman" w:cs="Times New Roman"/>
          <w:b/>
          <w:bCs/>
          <w:szCs w:val="21"/>
        </w:rPr>
        <w:t>重新组建评审委员会的情形</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评审委员会或者其成员存在下列情形导致评审结果无效的，重新组建评审委员会进行评标，并书面报告本级财政部门：</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37.4.1</w:t>
      </w:r>
      <w:r w:rsidRPr="00E35FED">
        <w:rPr>
          <w:rFonts w:ascii="Times New Roman" w:eastAsia="宋体" w:hAnsi="Times New Roman" w:cs="Times New Roman"/>
          <w:kern w:val="0"/>
          <w:szCs w:val="21"/>
        </w:rPr>
        <w:t>评审委员会组成不符合《政府采购货物和服务招标投标管理办法》规定的；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37.4.2</w:t>
      </w:r>
      <w:r w:rsidRPr="00E35FED">
        <w:rPr>
          <w:rFonts w:ascii="Times New Roman" w:eastAsia="宋体" w:hAnsi="Times New Roman" w:cs="Times New Roman"/>
          <w:kern w:val="0"/>
          <w:szCs w:val="21"/>
        </w:rPr>
        <w:t>有《政府采购货物和服务招标投标管理办法》第六十二条第一至五项情形的；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37.4.3</w:t>
      </w:r>
      <w:r w:rsidRPr="00E35FED">
        <w:rPr>
          <w:rFonts w:ascii="Times New Roman" w:eastAsia="宋体" w:hAnsi="Times New Roman" w:cs="Times New Roman"/>
          <w:kern w:val="0"/>
          <w:szCs w:val="21"/>
        </w:rPr>
        <w:t>评审委员会及其成员独立评标受到非法干预的；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37.4.4</w:t>
      </w:r>
      <w:r w:rsidRPr="00E35FED">
        <w:rPr>
          <w:rFonts w:ascii="Times New Roman" w:eastAsia="宋体" w:hAnsi="Times New Roman" w:cs="Times New Roman"/>
          <w:kern w:val="0"/>
          <w:szCs w:val="21"/>
        </w:rPr>
        <w:t>有政府采购法实施条例第七十五条规定的违法行为的。</w:t>
      </w:r>
    </w:p>
    <w:p w:rsidR="00E35FED" w:rsidRPr="00E35FED" w:rsidRDefault="00E35FED" w:rsidP="00E35FED">
      <w:pPr>
        <w:spacing w:line="276" w:lineRule="auto"/>
        <w:ind w:firstLineChars="196" w:firstLine="412"/>
        <w:rPr>
          <w:rFonts w:ascii="Times New Roman" w:eastAsia="宋体" w:hAnsi="Times New Roman" w:cs="Times New Roman"/>
          <w:kern w:val="0"/>
          <w:szCs w:val="21"/>
        </w:rPr>
      </w:pPr>
      <w:r w:rsidRPr="00E35FED">
        <w:rPr>
          <w:rFonts w:ascii="Times New Roman" w:eastAsia="宋体" w:hAnsi="Times New Roman" w:cs="Times New Roman"/>
          <w:kern w:val="0"/>
          <w:szCs w:val="21"/>
        </w:rPr>
        <w:t>有违法违规行为的原评审委员会成员不得参加重新组建的评审委员会。</w:t>
      </w:r>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定标及公示</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38</w:t>
      </w:r>
      <w:r w:rsidRPr="00E35FED">
        <w:rPr>
          <w:rFonts w:ascii="Times New Roman" w:eastAsia="黑体" w:hAnsi="Times New Roman" w:cs="Times New Roman"/>
          <w:sz w:val="24"/>
          <w:szCs w:val="24"/>
        </w:rPr>
        <w:t>．定标方法</w:t>
      </w:r>
    </w:p>
    <w:p w:rsidR="00E35FED" w:rsidRPr="00E35FED" w:rsidRDefault="00E35FED" w:rsidP="00E35FED">
      <w:pPr>
        <w:spacing w:line="276" w:lineRule="auto"/>
        <w:ind w:firstLineChars="196" w:firstLine="412"/>
        <w:rPr>
          <w:rFonts w:ascii="Times New Roman" w:eastAsia="宋体" w:hAnsi="Times New Roman" w:cs="Times New Roman"/>
          <w:szCs w:val="21"/>
        </w:rPr>
      </w:pPr>
      <w:bookmarkStart w:id="64" w:name="_Hlk73782795"/>
      <w:r w:rsidRPr="00E35FED">
        <w:rPr>
          <w:rFonts w:ascii="Times New Roman" w:eastAsia="宋体" w:hAnsi="Times New Roman" w:cs="Times New Roman"/>
          <w:szCs w:val="21"/>
        </w:rPr>
        <w:t>38.1</w:t>
      </w:r>
      <w:r w:rsidRPr="00E35FED">
        <w:rPr>
          <w:rFonts w:ascii="Times New Roman" w:eastAsia="宋体" w:hAnsi="Times New Roman" w:cs="Times New Roman"/>
          <w:szCs w:val="21"/>
        </w:rPr>
        <w:t>非评定分离项目定标方法</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38.1.1</w:t>
      </w:r>
      <w:r w:rsidRPr="00E35FED">
        <w:rPr>
          <w:rFonts w:ascii="Times New Roman" w:eastAsia="宋体" w:hAnsi="Times New Roman" w:cs="Times New Roman"/>
          <w:szCs w:val="21"/>
        </w:rPr>
        <w:t>评审委员会依据本项目招标文件所约定的评审方法进行评审和比较，向政府集中采购机构提交书面评审报告，并根据评审方法比较评价结果从优</w:t>
      </w:r>
      <w:proofErr w:type="gramStart"/>
      <w:r w:rsidRPr="00E35FED">
        <w:rPr>
          <w:rFonts w:ascii="Times New Roman" w:eastAsia="宋体" w:hAnsi="Times New Roman" w:cs="Times New Roman"/>
          <w:szCs w:val="21"/>
        </w:rPr>
        <w:t>到劣进行</w:t>
      </w:r>
      <w:proofErr w:type="gramEnd"/>
      <w:r w:rsidRPr="00E35FED">
        <w:rPr>
          <w:rFonts w:ascii="Times New Roman" w:eastAsia="宋体" w:hAnsi="Times New Roman" w:cs="Times New Roman"/>
          <w:szCs w:val="21"/>
        </w:rPr>
        <w:t>排序，确定候选中标供应商。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1"/>
        </w:rPr>
        <w:t>38.1.2</w:t>
      </w:r>
      <w:r w:rsidRPr="00E35FED">
        <w:rPr>
          <w:rFonts w:ascii="Times New Roman" w:eastAsia="宋体" w:hAnsi="Times New Roman" w:cs="Times New Roman"/>
          <w:szCs w:val="24"/>
        </w:rPr>
        <w:t>采用最低价法的，评审结果按投标报价由低到高顺序排列。投标报价相同的并列。投标文件满足招标文件全部实质性要求且投标报价最低的投标人为</w:t>
      </w:r>
      <w:bookmarkStart w:id="65" w:name="_Hlk73821177"/>
      <w:r w:rsidRPr="00E35FED">
        <w:rPr>
          <w:rFonts w:ascii="Times New Roman" w:eastAsia="宋体" w:hAnsi="Times New Roman" w:cs="Times New Roman"/>
          <w:szCs w:val="24"/>
        </w:rPr>
        <w:t>中标供应商（排名第二的投标人为第一替补中标候选人、排名第三的投标人为第二替补中标候选人</w:t>
      </w:r>
      <w:bookmarkEnd w:id="65"/>
      <w:r w:rsidRPr="00E35FED">
        <w:rPr>
          <w:rFonts w:ascii="Times New Roman" w:eastAsia="宋体" w:hAnsi="Times New Roman" w:cs="Times New Roman"/>
          <w:szCs w:val="24"/>
        </w:rPr>
        <w:t>）。</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1"/>
        </w:rPr>
        <w:t>38.1.3</w:t>
      </w:r>
      <w:r w:rsidRPr="00E35FED">
        <w:rPr>
          <w:rFonts w:ascii="Times New Roman" w:eastAsia="宋体" w:hAnsi="Times New Roman" w:cs="Times New Roman"/>
          <w:szCs w:val="21"/>
        </w:rPr>
        <w:t>采</w:t>
      </w:r>
      <w:r w:rsidRPr="00E35FED">
        <w:rPr>
          <w:rFonts w:ascii="Times New Roman" w:eastAsia="宋体" w:hAnsi="Times New Roman" w:cs="Times New Roman"/>
          <w:szCs w:val="24"/>
        </w:rPr>
        <w:t>用综合评分法的，评标结果按评审后得分由高到低顺序排列。得分相同的，按投标报价由低到高顺序排列。得分且投标报价相同的并列。投标文件满足招标文件全部实质性要求，</w:t>
      </w:r>
      <w:proofErr w:type="gramStart"/>
      <w:r w:rsidRPr="00E35FED">
        <w:rPr>
          <w:rFonts w:ascii="Times New Roman" w:eastAsia="宋体" w:hAnsi="Times New Roman" w:cs="Times New Roman"/>
          <w:szCs w:val="24"/>
        </w:rPr>
        <w:t>且按照</w:t>
      </w:r>
      <w:proofErr w:type="gramEnd"/>
      <w:r w:rsidRPr="00E35FED">
        <w:rPr>
          <w:rFonts w:ascii="Times New Roman" w:eastAsia="宋体" w:hAnsi="Times New Roman" w:cs="Times New Roman"/>
          <w:szCs w:val="24"/>
        </w:rPr>
        <w:t>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38.2</w:t>
      </w:r>
      <w:r w:rsidRPr="00E35FED">
        <w:rPr>
          <w:rFonts w:ascii="Times New Roman" w:eastAsia="宋体" w:hAnsi="Times New Roman" w:cs="Times New Roman"/>
          <w:szCs w:val="21"/>
        </w:rPr>
        <w:t>评定分离项目定标方法</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38.2.1</w:t>
      </w:r>
      <w:r w:rsidRPr="00E35FED">
        <w:rPr>
          <w:rFonts w:ascii="Times New Roman" w:eastAsia="宋体" w:hAnsi="Times New Roman" w:cs="Times New Roman"/>
          <w:szCs w:val="21"/>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1"/>
        </w:rPr>
        <w:t xml:space="preserve">38.2.2 </w:t>
      </w:r>
      <w:bookmarkStart w:id="66" w:name="_Hlk71469733"/>
      <w:r w:rsidRPr="00E35FED">
        <w:rPr>
          <w:rFonts w:ascii="Times New Roman" w:eastAsia="宋体" w:hAnsi="Times New Roman" w:cs="Times New Roman"/>
          <w:szCs w:val="24"/>
        </w:rPr>
        <w:t>适用评定分离的政府采购项目，采用综合评分法评审。</w:t>
      </w:r>
      <w:r w:rsidRPr="00E35FED">
        <w:rPr>
          <w:rFonts w:ascii="Times New Roman" w:eastAsia="宋体" w:hAnsi="Times New Roman" w:cs="Times New Roman"/>
          <w:szCs w:val="21"/>
        </w:rPr>
        <w:t>评审委员会按照评审结果，推荐</w:t>
      </w:r>
      <w:r w:rsidRPr="00E35FED">
        <w:rPr>
          <w:rFonts w:ascii="Times New Roman" w:eastAsia="宋体" w:hAnsi="Times New Roman" w:cs="Times New Roman"/>
          <w:szCs w:val="24"/>
        </w:rPr>
        <w:t>三个合格的候选中标供应商。</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lastRenderedPageBreak/>
        <w:t>38.2.3</w:t>
      </w:r>
      <w:bookmarkStart w:id="67" w:name="_Hlk71469688"/>
      <w:r w:rsidRPr="00E35FED">
        <w:rPr>
          <w:rFonts w:ascii="Times New Roman" w:eastAsia="宋体" w:hAnsi="Times New Roman" w:cs="Times New Roman"/>
          <w:szCs w:val="24"/>
        </w:rPr>
        <w:t>适用评定分离的政府采购项目，</w:t>
      </w:r>
      <w:r w:rsidRPr="00E35FED">
        <w:rPr>
          <w:rFonts w:ascii="Times New Roman" w:eastAsia="宋体" w:hAnsi="Times New Roman" w:cs="Times New Roman"/>
          <w:szCs w:val="21"/>
        </w:rPr>
        <w:t>按照自定法确定中标供应商：自定法是指采购人组织定标委员会，由定标委员会在三家候选中标供应商中确定中标供应商。</w:t>
      </w:r>
      <w:bookmarkEnd w:id="66"/>
      <w:bookmarkEnd w:id="67"/>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38.2.4</w:t>
      </w:r>
      <w:r w:rsidRPr="00E35FED">
        <w:rPr>
          <w:rFonts w:ascii="Times New Roman" w:eastAsia="宋体" w:hAnsi="Times New Roman" w:cs="Times New Roman"/>
          <w:szCs w:val="21"/>
        </w:rPr>
        <w:t>政府集中采购机构</w:t>
      </w:r>
      <w:r w:rsidRPr="00E35FED">
        <w:rPr>
          <w:rFonts w:ascii="Times New Roman" w:eastAsia="宋体" w:hAnsi="Times New Roman" w:cs="Times New Roman"/>
          <w:szCs w:val="24"/>
        </w:rPr>
        <w:t>应当自评审结束之日起两个工作日内将候选中标供应商名单及其投标文件、评审报告送交采购人</w:t>
      </w:r>
      <w:r w:rsidRPr="00E35FED">
        <w:rPr>
          <w:rFonts w:ascii="Times New Roman" w:eastAsia="宋体" w:hAnsi="Times New Roman" w:cs="Times New Roman"/>
          <w:szCs w:val="21"/>
        </w:rPr>
        <w:t>。</w:t>
      </w:r>
      <w:r w:rsidRPr="00E35FED">
        <w:rPr>
          <w:rFonts w:ascii="Times New Roman" w:eastAsia="宋体" w:hAnsi="Times New Roman" w:cs="Times New Roman"/>
          <w:szCs w:val="24"/>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w:t>
      </w:r>
      <w:proofErr w:type="gramStart"/>
      <w:r w:rsidRPr="00E35FED">
        <w:rPr>
          <w:rFonts w:ascii="Times New Roman" w:eastAsia="宋体" w:hAnsi="Times New Roman" w:cs="Times New Roman"/>
          <w:szCs w:val="24"/>
        </w:rPr>
        <w:t>规</w:t>
      </w:r>
      <w:proofErr w:type="gramEnd"/>
      <w:r w:rsidRPr="00E35FED">
        <w:rPr>
          <w:rFonts w:ascii="Times New Roman" w:eastAsia="宋体" w:hAnsi="Times New Roman" w:cs="Times New Roman"/>
          <w:szCs w:val="24"/>
        </w:rPr>
        <w:t>【</w:t>
      </w:r>
      <w:r w:rsidRPr="00E35FED">
        <w:rPr>
          <w:rFonts w:ascii="Times New Roman" w:eastAsia="宋体" w:hAnsi="Times New Roman" w:cs="Times New Roman"/>
          <w:szCs w:val="24"/>
        </w:rPr>
        <w:t>2020</w:t>
      </w:r>
      <w:r w:rsidRPr="00E35FED">
        <w:rPr>
          <w:rFonts w:ascii="Times New Roman" w:eastAsia="宋体" w:hAnsi="Times New Roman" w:cs="Times New Roman"/>
          <w:szCs w:val="24"/>
        </w:rPr>
        <w:t>】</w:t>
      </w:r>
      <w:r w:rsidRPr="00E35FED">
        <w:rPr>
          <w:rFonts w:ascii="Times New Roman" w:eastAsia="宋体" w:hAnsi="Times New Roman" w:cs="Times New Roman"/>
          <w:szCs w:val="24"/>
        </w:rPr>
        <w:t>1</w:t>
      </w:r>
      <w:r w:rsidRPr="00E35FED">
        <w:rPr>
          <w:rFonts w:ascii="Times New Roman" w:eastAsia="宋体" w:hAnsi="Times New Roman" w:cs="Times New Roman"/>
          <w:szCs w:val="24"/>
        </w:rPr>
        <w:t>号）执行。</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说明：采购人及投标供应商应按照上述方法提前做好相关准备。</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38.3</w:t>
      </w:r>
      <w:r w:rsidRPr="00E35FED">
        <w:rPr>
          <w:rFonts w:ascii="Times New Roman" w:eastAsia="宋体" w:hAnsi="Times New Roman" w:cs="Times New Roman"/>
          <w:szCs w:val="21"/>
        </w:rPr>
        <w:t>专用条款另有规定的，按专用条款相关要求定标。</w:t>
      </w:r>
      <w:bookmarkEnd w:id="64"/>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39</w:t>
      </w:r>
      <w:r w:rsidRPr="00E35FED">
        <w:rPr>
          <w:rFonts w:ascii="Times New Roman" w:eastAsia="黑体" w:hAnsi="Times New Roman" w:cs="Times New Roman"/>
          <w:sz w:val="24"/>
          <w:szCs w:val="24"/>
        </w:rPr>
        <w:t>．编写评审报告</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sidRPr="00E35FED">
        <w:rPr>
          <w:rFonts w:ascii="Times New Roman" w:eastAsia="宋体" w:hAnsi="Times New Roman" w:cs="Times New Roman"/>
          <w:szCs w:val="21"/>
        </w:rPr>
        <w:t>作出</w:t>
      </w:r>
      <w:proofErr w:type="gramEnd"/>
      <w:r w:rsidRPr="00E35FED">
        <w:rPr>
          <w:rFonts w:ascii="Times New Roman" w:eastAsia="宋体" w:hAnsi="Times New Roman" w:cs="Times New Roman"/>
          <w:szCs w:val="21"/>
        </w:rPr>
        <w:t>书面说明并记录存档。</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40</w:t>
      </w:r>
      <w:r w:rsidRPr="00E35FED">
        <w:rPr>
          <w:rFonts w:ascii="Times New Roman" w:eastAsia="黑体" w:hAnsi="Times New Roman" w:cs="Times New Roman"/>
          <w:sz w:val="24"/>
          <w:szCs w:val="24"/>
        </w:rPr>
        <w:t>．中标公告</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40.1</w:t>
      </w:r>
      <w:bookmarkStart w:id="68" w:name="_Hlk72438709"/>
      <w:r w:rsidRPr="00E35FED">
        <w:rPr>
          <w:rFonts w:ascii="Times New Roman" w:eastAsia="宋体" w:hAnsi="Times New Roman" w:cs="Times New Roman"/>
          <w:szCs w:val="21"/>
        </w:rPr>
        <w:t>为体现</w:t>
      </w:r>
      <w:r w:rsidRPr="00E35FED">
        <w:rPr>
          <w:rFonts w:ascii="Times New Roman" w:eastAsia="宋体" w:hAnsi="Times New Roman" w:cs="Times New Roman"/>
          <w:szCs w:val="21"/>
        </w:rPr>
        <w:t>“</w:t>
      </w:r>
      <w:r w:rsidRPr="00E35FED">
        <w:rPr>
          <w:rFonts w:ascii="Times New Roman" w:eastAsia="宋体" w:hAnsi="Times New Roman" w:cs="Times New Roman"/>
          <w:szCs w:val="21"/>
        </w:rPr>
        <w:t>公开、公平、公正</w:t>
      </w:r>
      <w:r w:rsidRPr="00E35FED">
        <w:rPr>
          <w:rFonts w:ascii="Times New Roman" w:eastAsia="宋体" w:hAnsi="Times New Roman" w:cs="Times New Roman"/>
          <w:szCs w:val="21"/>
        </w:rPr>
        <w:t>”</w:t>
      </w:r>
      <w:r w:rsidRPr="00E35FED">
        <w:rPr>
          <w:rFonts w:ascii="Times New Roman" w:eastAsia="宋体" w:hAnsi="Times New Roman" w:cs="Times New Roman"/>
          <w:szCs w:val="21"/>
        </w:rPr>
        <w:t>的原则，评审结束后经采购人确认（确定）评审结果，政府集中采购机构将在</w:t>
      </w:r>
      <w:r w:rsidRPr="00E35FED">
        <w:rPr>
          <w:rFonts w:ascii="Times New Roman" w:eastAsia="宋体" w:hAnsi="Times New Roman" w:cs="Times New Roman"/>
          <w:szCs w:val="21"/>
        </w:rPr>
        <w:t>“</w:t>
      </w:r>
      <w:r w:rsidRPr="00E35FED">
        <w:rPr>
          <w:rFonts w:ascii="Times New Roman" w:eastAsia="宋体" w:hAnsi="Times New Roman" w:cs="Times New Roman" w:hint="eastAsia"/>
          <w:szCs w:val="21"/>
        </w:rPr>
        <w:t>深圳公共资源交易网（</w:t>
      </w:r>
      <w:r w:rsidRPr="00E35FED">
        <w:rPr>
          <w:rFonts w:ascii="Times New Roman" w:eastAsia="宋体" w:hAnsi="Times New Roman" w:cs="Times New Roman"/>
          <w:szCs w:val="21"/>
        </w:rPr>
        <w:t>https://szggzy.com/</w:t>
      </w:r>
      <w:r w:rsidRPr="00E35FED">
        <w:rPr>
          <w:rFonts w:ascii="Times New Roman" w:eastAsia="宋体" w:hAnsi="Times New Roman" w:cs="Times New Roman" w:hint="eastAsia"/>
          <w:szCs w:val="21"/>
        </w:rPr>
        <w:t>）</w:t>
      </w:r>
      <w:r w:rsidRPr="00E35FED">
        <w:rPr>
          <w:rFonts w:ascii="Times New Roman" w:eastAsia="宋体" w:hAnsi="Times New Roman" w:cs="Times New Roman"/>
          <w:szCs w:val="21"/>
        </w:rPr>
        <w:t>”</w:t>
      </w:r>
      <w:r w:rsidRPr="00E35FED">
        <w:rPr>
          <w:rFonts w:ascii="Times New Roman" w:eastAsia="宋体" w:hAnsi="Times New Roman" w:cs="Times New Roman"/>
          <w:szCs w:val="21"/>
        </w:rPr>
        <w:t>上发布中标结果公告。</w:t>
      </w:r>
      <w:bookmarkStart w:id="69" w:name="_Hlk72438751"/>
      <w:bookmarkEnd w:id="68"/>
      <w:r w:rsidRPr="00E35FED">
        <w:rPr>
          <w:rFonts w:ascii="Times New Roman" w:eastAsia="宋体" w:hAnsi="Times New Roman" w:cs="Times New Roman"/>
          <w:szCs w:val="21"/>
        </w:rPr>
        <w:t>供应商如对评审结果有异议，可在发布公示日期起七个工作日内向政府集中采购机构提出。监督电话：</w:t>
      </w:r>
      <w:r w:rsidRPr="00E35FED">
        <w:rPr>
          <w:rFonts w:ascii="Times New Roman" w:eastAsia="宋体" w:hAnsi="Times New Roman" w:cs="Times New Roman" w:hint="eastAsia"/>
          <w:szCs w:val="21"/>
        </w:rPr>
        <w:t>0755-86500054</w:t>
      </w:r>
      <w:r w:rsidRPr="00E35FED">
        <w:rPr>
          <w:rFonts w:ascii="Times New Roman" w:eastAsia="宋体" w:hAnsi="Times New Roman" w:cs="Times New Roman" w:hint="eastAsia"/>
          <w:szCs w:val="21"/>
        </w:rPr>
        <w:t>、</w:t>
      </w:r>
      <w:r w:rsidRPr="00E35FED">
        <w:rPr>
          <w:rFonts w:ascii="Times New Roman" w:eastAsia="宋体" w:hAnsi="Times New Roman" w:cs="Times New Roman" w:hint="eastAsia"/>
          <w:szCs w:val="21"/>
        </w:rPr>
        <w:t>0755-86500050</w:t>
      </w:r>
      <w:r w:rsidRPr="00E35FED">
        <w:rPr>
          <w:rFonts w:ascii="Times New Roman" w:eastAsia="宋体" w:hAnsi="Times New Roman" w:cs="Times New Roman"/>
          <w:szCs w:val="21"/>
        </w:rPr>
        <w:t>。若在公示期内未提出质疑，则视为认同该评审结果。</w:t>
      </w:r>
    </w:p>
    <w:bookmarkEnd w:id="69"/>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40.2</w:t>
      </w:r>
      <w:r w:rsidRPr="00E35FED">
        <w:rPr>
          <w:rFonts w:ascii="Times New Roman" w:eastAsia="宋体" w:hAnsi="Times New Roman" w:cs="Times New Roman"/>
          <w:szCs w:val="21"/>
        </w:rPr>
        <w:t>质疑、投诉供应商应保证质疑、投诉内容的真实性和可靠性，并承担相应的法律责任。</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41</w:t>
      </w:r>
      <w:r w:rsidRPr="00E35FED">
        <w:rPr>
          <w:rFonts w:ascii="Times New Roman" w:eastAsia="黑体" w:hAnsi="Times New Roman" w:cs="Times New Roman"/>
          <w:sz w:val="24"/>
          <w:szCs w:val="24"/>
        </w:rPr>
        <w:t>．中标通知书</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41.1</w:t>
      </w:r>
      <w:bookmarkStart w:id="70" w:name="_Hlk72438863"/>
      <w:r w:rsidRPr="00E35FED">
        <w:rPr>
          <w:rFonts w:ascii="Times New Roman" w:eastAsia="宋体" w:hAnsi="Times New Roman" w:cs="Times New Roman" w:hint="eastAsia"/>
          <w:szCs w:val="21"/>
        </w:rPr>
        <w:t>中标公告公布以后无异常的情况下</w:t>
      </w:r>
      <w:r w:rsidRPr="00E35FED">
        <w:rPr>
          <w:rFonts w:ascii="Times New Roman" w:eastAsia="宋体" w:hAnsi="Times New Roman" w:cs="Times New Roman"/>
          <w:szCs w:val="21"/>
        </w:rPr>
        <w:t>,</w:t>
      </w:r>
      <w:r w:rsidRPr="00E35FED">
        <w:rPr>
          <w:rFonts w:ascii="Times New Roman" w:eastAsia="宋体" w:hAnsi="Times New Roman" w:cs="Times New Roman" w:hint="eastAsia"/>
          <w:szCs w:val="21"/>
        </w:rPr>
        <w:t>中标供应商和采购人可自行在“深圳市自行采购系统（</w:t>
      </w:r>
      <w:r w:rsidRPr="00E35FED">
        <w:rPr>
          <w:rFonts w:ascii="Times New Roman" w:eastAsia="宋体" w:hAnsi="Times New Roman" w:cs="Times New Roman"/>
          <w:szCs w:val="21"/>
        </w:rPr>
        <w:t>https://trade.szggzy.com/ggzy/center/#/login</w:t>
      </w:r>
      <w:r w:rsidRPr="00E35FED">
        <w:rPr>
          <w:rFonts w:ascii="Times New Roman" w:eastAsia="宋体" w:hAnsi="Times New Roman" w:cs="Times New Roman" w:hint="eastAsia"/>
          <w:szCs w:val="21"/>
        </w:rPr>
        <w:t>）”上打印《数字中标通知书》</w:t>
      </w:r>
      <w:r w:rsidRPr="00E35FED">
        <w:rPr>
          <w:rFonts w:ascii="Times New Roman" w:eastAsia="宋体" w:hAnsi="Times New Roman" w:cs="Times New Roman"/>
          <w:szCs w:val="21"/>
        </w:rPr>
        <w:t>。</w:t>
      </w:r>
      <w:bookmarkEnd w:id="70"/>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41.2</w:t>
      </w:r>
      <w:r w:rsidRPr="00E35FED">
        <w:rPr>
          <w:rFonts w:ascii="Times New Roman" w:eastAsia="宋体" w:hAnsi="Times New Roman" w:cs="Times New Roman"/>
          <w:szCs w:val="21"/>
        </w:rPr>
        <w:t>中标通知书是合同的重要组成部分。</w:t>
      </w:r>
    </w:p>
    <w:p w:rsidR="00E35FED" w:rsidRPr="00E35FED" w:rsidRDefault="00E35FED" w:rsidP="00E35FED">
      <w:pPr>
        <w:spacing w:line="276" w:lineRule="auto"/>
        <w:ind w:firstLineChars="196" w:firstLine="412"/>
        <w:rPr>
          <w:rFonts w:ascii="Times New Roman" w:eastAsia="宋体" w:hAnsi="Times New Roman" w:cs="Times New Roman"/>
          <w:szCs w:val="21"/>
        </w:rPr>
      </w:pPr>
      <w:bookmarkStart w:id="71" w:name="_Hlk71407340"/>
      <w:r w:rsidRPr="00E35FED">
        <w:rPr>
          <w:rFonts w:ascii="Times New Roman" w:eastAsia="宋体" w:hAnsi="Times New Roman" w:cs="Times New Roman"/>
          <w:szCs w:val="21"/>
        </w:rPr>
        <w:t>41.3</w:t>
      </w:r>
      <w:r w:rsidRPr="00E35FED">
        <w:rPr>
          <w:rFonts w:ascii="Times New Roman" w:eastAsia="宋体" w:hAnsi="Times New Roman" w:cs="Times New Roman"/>
          <w:szCs w:val="21"/>
        </w:rPr>
        <w:t>因质疑投诉或其它原因导致项目结果变更或采购终止的，政府集中采购机构有权吊销中标通知书。</w:t>
      </w:r>
    </w:p>
    <w:bookmarkEnd w:id="71"/>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公开招标失败的后续处理</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42</w:t>
      </w:r>
      <w:r w:rsidRPr="00E35FED">
        <w:rPr>
          <w:rFonts w:ascii="Times New Roman" w:eastAsia="黑体" w:hAnsi="Times New Roman" w:cs="Times New Roman"/>
          <w:sz w:val="24"/>
          <w:szCs w:val="24"/>
        </w:rPr>
        <w:t>．公开招标失败的处理</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1"/>
        </w:rPr>
        <w:t>42.1</w:t>
      </w:r>
      <w:r w:rsidRPr="00E35FED">
        <w:rPr>
          <w:rFonts w:ascii="Times New Roman" w:eastAsia="宋体" w:hAnsi="Times New Roman" w:cs="Times New Roman"/>
          <w:szCs w:val="21"/>
        </w:rPr>
        <w:t>本项目公开招标过程中若由于投标截止后</w:t>
      </w:r>
      <w:r w:rsidRPr="00E35FED">
        <w:rPr>
          <w:rFonts w:ascii="Times New Roman" w:eastAsia="宋体" w:hAnsi="Times New Roman" w:cs="Times New Roman"/>
          <w:szCs w:val="24"/>
        </w:rPr>
        <w:t>实际递交投标文件的供应商数量不足、经</w:t>
      </w:r>
      <w:r w:rsidRPr="00E35FED">
        <w:rPr>
          <w:rFonts w:ascii="Times New Roman" w:eastAsia="宋体" w:hAnsi="Times New Roman" w:cs="Times New Roman"/>
          <w:szCs w:val="21"/>
        </w:rPr>
        <w:t>评审委员会</w:t>
      </w:r>
      <w:r w:rsidRPr="00E35FED">
        <w:rPr>
          <w:rFonts w:ascii="Times New Roman" w:eastAsia="宋体" w:hAnsi="Times New Roman" w:cs="Times New Roman"/>
          <w:szCs w:val="24"/>
        </w:rPr>
        <w:t>评审对招标文件作实质响应的供应商不足等原因造成公开招标失败，可由政府集中采购机构重新组织采购。</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42.2</w:t>
      </w:r>
      <w:r w:rsidRPr="00E35FED">
        <w:rPr>
          <w:rFonts w:ascii="Times New Roman" w:eastAsia="宋体" w:hAnsi="Times New Roman" w:cs="Times New Roman"/>
          <w:szCs w:val="21"/>
        </w:rPr>
        <w:t>对公开招标失败的项目，评审委员会在出具该项目招标失败结论的同时，可以提出重新采购组织形式的建议，以及进一步完善招标文件的资格、技术、商务要求的修改建议。</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42.3</w:t>
      </w:r>
      <w:r w:rsidRPr="00E35FED">
        <w:rPr>
          <w:rFonts w:ascii="Times New Roman" w:eastAsia="宋体" w:hAnsi="Times New Roman" w:cs="Times New Roman"/>
          <w:szCs w:val="21"/>
        </w:rPr>
        <w:t>重新组织采购有以下两种组织形式：</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w:t>
      </w:r>
      <w:r w:rsidRPr="00E35FED">
        <w:rPr>
          <w:rFonts w:ascii="Times New Roman" w:eastAsia="宋体" w:hAnsi="Times New Roman" w:cs="Times New Roman"/>
          <w:szCs w:val="24"/>
        </w:rPr>
        <w:t>1</w:t>
      </w:r>
      <w:r w:rsidRPr="00E35FED">
        <w:rPr>
          <w:rFonts w:ascii="Times New Roman" w:eastAsia="宋体" w:hAnsi="Times New Roman" w:cs="Times New Roman"/>
          <w:szCs w:val="24"/>
        </w:rPr>
        <w:t>）由政府集中采购机构重新组织公开招标；</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lastRenderedPageBreak/>
        <w:t>（</w:t>
      </w:r>
      <w:r w:rsidRPr="00E35FED">
        <w:rPr>
          <w:rFonts w:ascii="Times New Roman" w:eastAsia="宋体" w:hAnsi="Times New Roman" w:cs="Times New Roman"/>
          <w:szCs w:val="24"/>
        </w:rPr>
        <w:t>2</w:t>
      </w:r>
      <w:r w:rsidRPr="00E35FED">
        <w:rPr>
          <w:rFonts w:ascii="Times New Roman" w:eastAsia="宋体" w:hAnsi="Times New Roman" w:cs="Times New Roman"/>
          <w:szCs w:val="24"/>
        </w:rPr>
        <w:t>）根据实际情况需要向同级财政部门提出非公开招标方式申请，经同级财政部门批准，公开招标失败采购项目可转为竞争性谈判或单一来源谈判方式采购。</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42.4</w:t>
      </w:r>
      <w:r w:rsidRPr="00E35FED">
        <w:rPr>
          <w:rFonts w:ascii="Times New Roman" w:eastAsia="宋体" w:hAnsi="Times New Roman" w:cs="Times New Roman"/>
          <w:szCs w:val="24"/>
        </w:rPr>
        <w:t>公开招标失败的采购项目重新组织公开招标，由政府集中采购机构重新按公开招标流程组织采购活动。</w:t>
      </w:r>
    </w:p>
    <w:p w:rsidR="00E35FED" w:rsidRPr="00E35FED" w:rsidRDefault="00E35FED" w:rsidP="00E35FED">
      <w:pPr>
        <w:spacing w:line="276" w:lineRule="auto"/>
        <w:ind w:firstLineChars="196" w:firstLine="412"/>
        <w:rPr>
          <w:rFonts w:ascii="Times New Roman" w:eastAsia="宋体" w:hAnsi="Times New Roman" w:cs="Times New Roman"/>
          <w:szCs w:val="24"/>
        </w:rPr>
      </w:pPr>
      <w:r w:rsidRPr="00E35FED">
        <w:rPr>
          <w:rFonts w:ascii="Times New Roman" w:eastAsia="宋体" w:hAnsi="Times New Roman" w:cs="Times New Roman"/>
          <w:szCs w:val="24"/>
        </w:rPr>
        <w:t>42.5</w:t>
      </w:r>
      <w:r w:rsidRPr="00E35FED">
        <w:rPr>
          <w:rFonts w:ascii="Times New Roman" w:eastAsia="宋体" w:hAnsi="Times New Roman" w:cs="Times New Roman"/>
          <w:szCs w:val="24"/>
        </w:rPr>
        <w:t>公开招标失败的采购项目经同级财政部门批准转为竞争性谈判或单一来源谈判方式采购的，按规定要求组织政府采购工作。</w:t>
      </w:r>
    </w:p>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bookmarkStart w:id="72" w:name="_Hlk72439043"/>
      <w:r w:rsidRPr="00E35FED">
        <w:rPr>
          <w:rFonts w:ascii="Times New Roman" w:eastAsia="宋体" w:hAnsi="Times New Roman" w:cs="Times New Roman"/>
          <w:b/>
          <w:bCs/>
          <w:kern w:val="0"/>
          <w:sz w:val="28"/>
          <w:szCs w:val="28"/>
        </w:rPr>
        <w:t>合同的授予与备案</w:t>
      </w:r>
      <w:bookmarkEnd w:id="72"/>
    </w:p>
    <w:p w:rsidR="00E35FED" w:rsidRPr="00E35FED" w:rsidRDefault="00E35FED" w:rsidP="00E35FED">
      <w:pPr>
        <w:spacing w:line="276" w:lineRule="auto"/>
        <w:rPr>
          <w:rFonts w:ascii="Times New Roman" w:eastAsia="黑体" w:hAnsi="Times New Roman" w:cs="Times New Roman"/>
          <w:sz w:val="24"/>
          <w:szCs w:val="24"/>
        </w:rPr>
      </w:pPr>
      <w:bookmarkStart w:id="73" w:name="_Toc100052408"/>
      <w:bookmarkStart w:id="74" w:name="_Toc73517679"/>
      <w:bookmarkStart w:id="75" w:name="_Toc73521674"/>
      <w:bookmarkStart w:id="76" w:name="_Toc73521586"/>
      <w:bookmarkStart w:id="77" w:name="_Toc73518157"/>
      <w:bookmarkStart w:id="78" w:name="_Hlk72439088"/>
      <w:r w:rsidRPr="00E35FED">
        <w:rPr>
          <w:rFonts w:ascii="Times New Roman" w:eastAsia="黑体" w:hAnsi="Times New Roman" w:cs="Times New Roman"/>
          <w:sz w:val="24"/>
          <w:szCs w:val="24"/>
        </w:rPr>
        <w:t>43</w:t>
      </w:r>
      <w:r w:rsidRPr="00E35FED">
        <w:rPr>
          <w:rFonts w:ascii="Times New Roman" w:eastAsia="黑体" w:hAnsi="Times New Roman" w:cs="Times New Roman"/>
          <w:sz w:val="24"/>
          <w:szCs w:val="24"/>
        </w:rPr>
        <w:t>．合同授予标准</w:t>
      </w:r>
      <w:bookmarkEnd w:id="73"/>
      <w:bookmarkEnd w:id="74"/>
      <w:bookmarkEnd w:id="75"/>
      <w:bookmarkEnd w:id="76"/>
      <w:bookmarkEnd w:id="77"/>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本项目的合同将授予经本招标文件规定评审确定的中标供应商。</w:t>
      </w:r>
    </w:p>
    <w:p w:rsidR="00E35FED" w:rsidRPr="00E35FED" w:rsidRDefault="00E35FED" w:rsidP="00E35FED">
      <w:pPr>
        <w:spacing w:line="276" w:lineRule="auto"/>
        <w:rPr>
          <w:rFonts w:ascii="Times New Roman" w:eastAsia="黑体" w:hAnsi="Times New Roman" w:cs="Times New Roman"/>
          <w:sz w:val="24"/>
          <w:szCs w:val="24"/>
        </w:rPr>
      </w:pPr>
      <w:bookmarkStart w:id="79" w:name="_Toc73521675"/>
      <w:bookmarkStart w:id="80" w:name="_Toc73517680"/>
      <w:bookmarkStart w:id="81" w:name="_Toc73518158"/>
      <w:bookmarkStart w:id="82" w:name="_Toc100052409"/>
      <w:bookmarkStart w:id="83" w:name="_Toc73521587"/>
      <w:r w:rsidRPr="00E35FED">
        <w:rPr>
          <w:rFonts w:ascii="Times New Roman" w:eastAsia="黑体" w:hAnsi="Times New Roman" w:cs="Times New Roman"/>
          <w:sz w:val="24"/>
          <w:szCs w:val="24"/>
        </w:rPr>
        <w:t>44</w:t>
      </w:r>
      <w:r w:rsidRPr="00E35FED">
        <w:rPr>
          <w:rFonts w:ascii="Times New Roman" w:eastAsia="黑体" w:hAnsi="Times New Roman" w:cs="Times New Roman"/>
          <w:sz w:val="24"/>
          <w:szCs w:val="24"/>
        </w:rPr>
        <w:t>．</w:t>
      </w:r>
      <w:bookmarkEnd w:id="79"/>
      <w:bookmarkEnd w:id="80"/>
      <w:bookmarkEnd w:id="81"/>
      <w:bookmarkEnd w:id="82"/>
      <w:bookmarkEnd w:id="83"/>
      <w:r w:rsidRPr="00E35FED">
        <w:rPr>
          <w:rFonts w:ascii="Times New Roman" w:eastAsia="黑体" w:hAnsi="Times New Roman" w:cs="Times New Roman"/>
          <w:sz w:val="24"/>
          <w:szCs w:val="24"/>
        </w:rPr>
        <w:t>接受和拒绝</w:t>
      </w:r>
      <w:proofErr w:type="gramStart"/>
      <w:r w:rsidRPr="00E35FED">
        <w:rPr>
          <w:rFonts w:ascii="Times New Roman" w:eastAsia="黑体" w:hAnsi="Times New Roman" w:cs="Times New Roman"/>
          <w:sz w:val="24"/>
          <w:szCs w:val="24"/>
        </w:rPr>
        <w:t>任何或</w:t>
      </w:r>
      <w:proofErr w:type="gramEnd"/>
      <w:r w:rsidRPr="00E35FED">
        <w:rPr>
          <w:rFonts w:ascii="Times New Roman" w:eastAsia="黑体" w:hAnsi="Times New Roman" w:cs="Times New Roman"/>
          <w:sz w:val="24"/>
          <w:szCs w:val="24"/>
        </w:rPr>
        <w:t>所有投标的权力</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E35FED" w:rsidRPr="00E35FED" w:rsidRDefault="00E35FED" w:rsidP="00E35FED">
      <w:pPr>
        <w:spacing w:line="276" w:lineRule="auto"/>
        <w:rPr>
          <w:rFonts w:ascii="Times New Roman" w:eastAsia="黑体" w:hAnsi="Times New Roman" w:cs="Times New Roman"/>
          <w:sz w:val="24"/>
          <w:szCs w:val="24"/>
        </w:rPr>
      </w:pPr>
      <w:bookmarkStart w:id="84" w:name="_Toc73517682"/>
      <w:bookmarkStart w:id="85" w:name="_Toc73521589"/>
      <w:bookmarkStart w:id="86" w:name="_Toc73518160"/>
      <w:bookmarkStart w:id="87" w:name="_Toc73521677"/>
      <w:bookmarkStart w:id="88" w:name="_Toc100052410"/>
      <w:r w:rsidRPr="00E35FED">
        <w:rPr>
          <w:rFonts w:ascii="Times New Roman" w:eastAsia="黑体" w:hAnsi="Times New Roman" w:cs="Times New Roman"/>
          <w:sz w:val="24"/>
          <w:szCs w:val="24"/>
        </w:rPr>
        <w:t>45</w:t>
      </w:r>
      <w:r w:rsidRPr="00E35FED">
        <w:rPr>
          <w:rFonts w:ascii="Times New Roman" w:eastAsia="黑体" w:hAnsi="Times New Roman" w:cs="Times New Roman"/>
          <w:sz w:val="24"/>
          <w:szCs w:val="24"/>
        </w:rPr>
        <w:t>．合同的签订</w:t>
      </w:r>
      <w:bookmarkEnd w:id="84"/>
      <w:bookmarkEnd w:id="85"/>
      <w:bookmarkEnd w:id="86"/>
      <w:bookmarkEnd w:id="87"/>
      <w:bookmarkEnd w:id="88"/>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45.1</w:t>
      </w:r>
      <w:r w:rsidRPr="00E35FED">
        <w:rPr>
          <w:rFonts w:ascii="Times New Roman" w:eastAsia="宋体" w:hAnsi="Times New Roman" w:cs="Times New Roman"/>
          <w:szCs w:val="21"/>
        </w:rPr>
        <w:t>中标人将于中标通知书发出之日起十个工作日内，按照采购文件（招标文件和投标文件等）内容与采购人签订政府采购合同；合同的实质性内容应当符合招标文件的规定；</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45.2</w:t>
      </w:r>
      <w:r w:rsidRPr="00E35FED">
        <w:rPr>
          <w:rFonts w:ascii="Times New Roman" w:eastAsia="宋体" w:hAnsi="Times New Roman" w:cs="Times New Roman"/>
          <w:szCs w:val="21"/>
        </w:rPr>
        <w:t>中标人如不按本通用条款第</w:t>
      </w:r>
      <w:r w:rsidRPr="00E35FED">
        <w:rPr>
          <w:rFonts w:ascii="Times New Roman" w:eastAsia="宋体" w:hAnsi="Times New Roman" w:cs="Times New Roman"/>
          <w:szCs w:val="21"/>
        </w:rPr>
        <w:t>45.1</w:t>
      </w:r>
      <w:r w:rsidRPr="00E35FED">
        <w:rPr>
          <w:rFonts w:ascii="Times New Roman" w:eastAsia="宋体" w:hAnsi="Times New Roman" w:cs="Times New Roman"/>
          <w:szCs w:val="21"/>
        </w:rPr>
        <w:t>款的规定与采购人签订合同，</w:t>
      </w:r>
      <w:r w:rsidRPr="00E35FED">
        <w:rPr>
          <w:rFonts w:ascii="Times New Roman" w:eastAsia="宋体" w:hAnsi="Times New Roman" w:cs="Times New Roman"/>
          <w:kern w:val="0"/>
          <w:szCs w:val="21"/>
        </w:rPr>
        <w:t>情节严重的，由同级财政部门记入供应商诚信档案，予以通报</w:t>
      </w:r>
      <w:r w:rsidRPr="00E35FED">
        <w:rPr>
          <w:rFonts w:ascii="Times New Roman" w:eastAsia="宋体" w:hAnsi="Times New Roman" w:cs="Times New Roman"/>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45.3</w:t>
      </w:r>
      <w:r w:rsidRPr="00E35FED">
        <w:rPr>
          <w:rFonts w:ascii="Times New Roman" w:eastAsia="宋体" w:hAnsi="Times New Roman" w:cs="Times New Roman"/>
          <w:szCs w:val="21"/>
        </w:rPr>
        <w:t>中标人应当按照合同约定履行义务，完成中标项目，不得将中标项目转让（转包）给他人。</w:t>
      </w:r>
    </w:p>
    <w:p w:rsidR="00E35FED" w:rsidRPr="00E35FED" w:rsidRDefault="00E35FED" w:rsidP="00E35FED">
      <w:pPr>
        <w:spacing w:line="276" w:lineRule="auto"/>
        <w:rPr>
          <w:rFonts w:ascii="Times New Roman" w:eastAsia="黑体" w:hAnsi="Times New Roman" w:cs="Times New Roman"/>
          <w:sz w:val="24"/>
          <w:szCs w:val="24"/>
        </w:rPr>
      </w:pPr>
      <w:bookmarkStart w:id="89" w:name="_Toc100052411"/>
      <w:bookmarkStart w:id="90" w:name="_Toc73517683"/>
      <w:bookmarkStart w:id="91" w:name="_Toc73518161"/>
      <w:bookmarkStart w:id="92" w:name="_Toc73521590"/>
      <w:bookmarkStart w:id="93" w:name="_Toc73521678"/>
      <w:r w:rsidRPr="00E35FED">
        <w:rPr>
          <w:rFonts w:ascii="Times New Roman" w:eastAsia="黑体" w:hAnsi="Times New Roman" w:cs="Times New Roman"/>
          <w:sz w:val="24"/>
          <w:szCs w:val="24"/>
        </w:rPr>
        <w:t>46</w:t>
      </w:r>
      <w:r w:rsidRPr="00E35FED">
        <w:rPr>
          <w:rFonts w:ascii="Times New Roman" w:eastAsia="黑体" w:hAnsi="Times New Roman" w:cs="Times New Roman"/>
          <w:sz w:val="24"/>
          <w:szCs w:val="24"/>
        </w:rPr>
        <w:t>．履约担保</w:t>
      </w:r>
      <w:bookmarkEnd w:id="89"/>
      <w:bookmarkEnd w:id="90"/>
      <w:bookmarkEnd w:id="91"/>
      <w:bookmarkEnd w:id="92"/>
      <w:bookmarkEnd w:id="93"/>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46.1</w:t>
      </w:r>
      <w:r w:rsidRPr="00E35FED">
        <w:rPr>
          <w:rFonts w:ascii="Times New Roman" w:eastAsia="宋体" w:hAnsi="Times New Roman" w:cs="Times New Roman"/>
          <w:szCs w:val="21"/>
        </w:rPr>
        <w:t>在签订项目合同的同时，中标人应按</w:t>
      </w:r>
      <w:r w:rsidRPr="00E35FED">
        <w:rPr>
          <w:rFonts w:ascii="Times New Roman" w:eastAsia="宋体" w:hAnsi="Times New Roman" w:cs="Times New Roman"/>
          <w:szCs w:val="21"/>
        </w:rPr>
        <w:t>“</w:t>
      </w:r>
      <w:r w:rsidRPr="00E35FED">
        <w:rPr>
          <w:rFonts w:ascii="Times New Roman" w:eastAsia="宋体" w:hAnsi="Times New Roman" w:cs="Times New Roman"/>
          <w:szCs w:val="21"/>
        </w:rPr>
        <w:t>对通用条款的补充内容</w:t>
      </w:r>
      <w:r w:rsidRPr="00E35FED">
        <w:rPr>
          <w:rFonts w:ascii="Times New Roman" w:eastAsia="宋体" w:hAnsi="Times New Roman" w:cs="Times New Roman"/>
          <w:szCs w:val="21"/>
        </w:rPr>
        <w:t>”</w:t>
      </w:r>
      <w:r w:rsidRPr="00E35FED">
        <w:rPr>
          <w:rFonts w:ascii="Times New Roman" w:eastAsia="宋体" w:hAnsi="Times New Roman" w:cs="Times New Roman"/>
          <w:szCs w:val="21"/>
        </w:rPr>
        <w:t>中规定的金额向采购人提交履约担保；</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46.2</w:t>
      </w:r>
      <w:r w:rsidRPr="00E35FED">
        <w:rPr>
          <w:rFonts w:ascii="Times New Roman" w:eastAsia="宋体" w:hAnsi="Times New Roman" w:cs="Times New Roman"/>
          <w:szCs w:val="21"/>
        </w:rPr>
        <w:t>，允许供应商自主选择以支票、汇票、本票、保函等非现金方式提交履约担保；</w:t>
      </w:r>
      <w:r w:rsidRPr="00E35FED">
        <w:rPr>
          <w:rFonts w:ascii="Times New Roman" w:eastAsia="宋体" w:hAnsi="Times New Roman" w:cs="Times New Roman"/>
          <w:szCs w:val="24"/>
        </w:rPr>
        <w:t>中标人提交履约担保不是合同签订的前提条件，不要求中标人提供除法律、法规明确规定外的其他担保。</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47. </w:t>
      </w:r>
      <w:r w:rsidRPr="00E35FED">
        <w:rPr>
          <w:rFonts w:ascii="Times New Roman" w:eastAsia="黑体" w:hAnsi="Times New Roman" w:cs="Times New Roman"/>
          <w:sz w:val="24"/>
          <w:szCs w:val="24"/>
        </w:rPr>
        <w:t>合同备案</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采购人</w:t>
      </w:r>
      <w:r w:rsidRPr="00E35FED">
        <w:rPr>
          <w:rFonts w:ascii="Times New Roman" w:eastAsia="宋体" w:hAnsi="Times New Roman" w:cs="Times New Roman" w:hint="eastAsia"/>
          <w:szCs w:val="21"/>
        </w:rPr>
        <w:t>与中标供应商自中标通知书发出之日起</w:t>
      </w:r>
      <w:r w:rsidRPr="00E35FED">
        <w:rPr>
          <w:rFonts w:ascii="Times New Roman" w:eastAsia="宋体" w:hAnsi="Times New Roman" w:cs="Times New Roman" w:hint="eastAsia"/>
          <w:szCs w:val="21"/>
        </w:rPr>
        <w:t>10</w:t>
      </w:r>
      <w:r w:rsidRPr="00E35FED">
        <w:rPr>
          <w:rFonts w:ascii="Times New Roman" w:eastAsia="宋体" w:hAnsi="Times New Roman" w:cs="Times New Roman" w:hint="eastAsia"/>
          <w:szCs w:val="21"/>
        </w:rPr>
        <w:t>个工作日内签订政府采购合同，并按财政部门规定提交备案。</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48. </w:t>
      </w:r>
      <w:r w:rsidRPr="00E35FED">
        <w:rPr>
          <w:rFonts w:ascii="Times New Roman" w:eastAsia="黑体" w:hAnsi="Times New Roman" w:cs="Times New Roman"/>
          <w:sz w:val="24"/>
          <w:szCs w:val="24"/>
        </w:rPr>
        <w:t>合同变更</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hint="eastAsia"/>
          <w:szCs w:val="21"/>
        </w:rPr>
        <w:t>合同变更事宜按《深圳市财政局关于优化政府采购合同备案的通知》（深</w:t>
      </w:r>
      <w:proofErr w:type="gramStart"/>
      <w:r w:rsidRPr="00E35FED">
        <w:rPr>
          <w:rFonts w:ascii="Times New Roman" w:eastAsia="宋体" w:hAnsi="Times New Roman" w:cs="Times New Roman" w:hint="eastAsia"/>
          <w:szCs w:val="21"/>
        </w:rPr>
        <w:t>财发保〔</w:t>
      </w:r>
      <w:r w:rsidRPr="00E35FED">
        <w:rPr>
          <w:rFonts w:ascii="Times New Roman" w:eastAsia="宋体" w:hAnsi="Times New Roman" w:cs="Times New Roman" w:hint="eastAsia"/>
          <w:szCs w:val="21"/>
        </w:rPr>
        <w:t>2022</w:t>
      </w:r>
      <w:r w:rsidRPr="00E35FED">
        <w:rPr>
          <w:rFonts w:ascii="Times New Roman" w:eastAsia="宋体" w:hAnsi="Times New Roman" w:cs="Times New Roman" w:hint="eastAsia"/>
          <w:szCs w:val="21"/>
        </w:rPr>
        <w:t>〕</w:t>
      </w:r>
      <w:proofErr w:type="gramEnd"/>
      <w:r w:rsidRPr="00E35FED">
        <w:rPr>
          <w:rFonts w:ascii="Times New Roman" w:eastAsia="宋体" w:hAnsi="Times New Roman" w:cs="Times New Roman" w:hint="eastAsia"/>
          <w:szCs w:val="21"/>
        </w:rPr>
        <w:t>2</w:t>
      </w:r>
      <w:r w:rsidRPr="00E35FED">
        <w:rPr>
          <w:rFonts w:ascii="Times New Roman" w:eastAsia="宋体" w:hAnsi="Times New Roman" w:cs="Times New Roman" w:hint="eastAsia"/>
          <w:szCs w:val="21"/>
        </w:rPr>
        <w:t>号）相关规定执行</w:t>
      </w:r>
      <w:r w:rsidRPr="00E35FED">
        <w:rPr>
          <w:rFonts w:ascii="Times New Roman" w:eastAsia="宋体" w:hAnsi="Times New Roman" w:cs="Times New Roman"/>
          <w:szCs w:val="21"/>
        </w:rPr>
        <w:t>。</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49. </w:t>
      </w:r>
      <w:r w:rsidRPr="00E35FED">
        <w:rPr>
          <w:rFonts w:ascii="Times New Roman" w:eastAsia="黑体" w:hAnsi="Times New Roman" w:cs="Times New Roman"/>
          <w:sz w:val="24"/>
          <w:szCs w:val="24"/>
        </w:rPr>
        <w:t>项目验收</w:t>
      </w:r>
    </w:p>
    <w:p w:rsidR="00E35FED" w:rsidRPr="00E35FED" w:rsidRDefault="00E35FED" w:rsidP="00E35FED">
      <w:pPr>
        <w:widowControl/>
        <w:spacing w:line="276" w:lineRule="auto"/>
        <w:ind w:right="176" w:firstLine="420"/>
        <w:jc w:val="left"/>
        <w:rPr>
          <w:rFonts w:ascii="Times New Roman" w:eastAsia="宋体" w:hAnsi="Times New Roman" w:cs="Times New Roman"/>
          <w:szCs w:val="24"/>
        </w:rPr>
      </w:pPr>
      <w:r w:rsidRPr="00E35FED">
        <w:rPr>
          <w:rFonts w:ascii="Times New Roman" w:eastAsia="宋体" w:hAnsi="Times New Roman" w:cs="Times New Roman"/>
          <w:szCs w:val="24"/>
        </w:rPr>
        <w:t>49.1</w:t>
      </w:r>
      <w:r w:rsidRPr="00E35FED">
        <w:rPr>
          <w:rFonts w:ascii="Times New Roman" w:eastAsia="宋体" w:hAnsi="Times New Roman" w:cs="Times New Roman"/>
          <w:szCs w:val="24"/>
        </w:rPr>
        <w:t>采购人应当按照招标文件和合同规定的标准和方法，及时组织验收。</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50. </w:t>
      </w:r>
      <w:r w:rsidRPr="00E35FED">
        <w:rPr>
          <w:rFonts w:ascii="Times New Roman" w:eastAsia="黑体" w:hAnsi="Times New Roman" w:cs="Times New Roman"/>
          <w:sz w:val="24"/>
          <w:szCs w:val="24"/>
        </w:rPr>
        <w:t>宣传</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凡与政府采购活动有关的宣传或广告，若当中提及政府采购，必须事先将具体对外宣传方案报同级财政部门和政府集中采购机构，并征得其同意。对外市场宣传包括但不限于以下</w:t>
      </w:r>
      <w:r w:rsidRPr="00E35FED">
        <w:rPr>
          <w:rFonts w:ascii="Times New Roman" w:eastAsia="宋体" w:hAnsi="Times New Roman" w:cs="Times New Roman"/>
          <w:szCs w:val="21"/>
        </w:rPr>
        <w:lastRenderedPageBreak/>
        <w:t>形式：</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a.</w:t>
      </w:r>
      <w:r w:rsidRPr="00E35FED">
        <w:rPr>
          <w:rFonts w:ascii="Times New Roman" w:eastAsia="宋体" w:hAnsi="Times New Roman" w:cs="Times New Roman"/>
          <w:szCs w:val="21"/>
        </w:rPr>
        <w:t>名片、宣传册、广告标语等；</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b.</w:t>
      </w:r>
      <w:r w:rsidRPr="00E35FED">
        <w:rPr>
          <w:rFonts w:ascii="Times New Roman" w:eastAsia="宋体" w:hAnsi="Times New Roman" w:cs="Times New Roman"/>
          <w:szCs w:val="21"/>
        </w:rPr>
        <w:t>案例介绍、推广等；</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c.</w:t>
      </w:r>
      <w:r w:rsidRPr="00E35FED">
        <w:rPr>
          <w:rFonts w:ascii="Times New Roman" w:eastAsia="宋体" w:hAnsi="Times New Roman" w:cs="Times New Roman"/>
          <w:szCs w:val="21"/>
        </w:rPr>
        <w:t>工作人员向其他消费群体宣传。</w:t>
      </w:r>
    </w:p>
    <w:p w:rsidR="00E35FED" w:rsidRPr="00E35FED" w:rsidRDefault="00E35FED" w:rsidP="00E35FED">
      <w:pPr>
        <w:spacing w:line="276" w:lineRule="auto"/>
        <w:rPr>
          <w:rFonts w:ascii="Times New Roman" w:eastAsia="黑体" w:hAnsi="Times New Roman" w:cs="Times New Roman"/>
          <w:sz w:val="24"/>
          <w:szCs w:val="24"/>
        </w:rPr>
      </w:pPr>
      <w:r w:rsidRPr="00E35FED">
        <w:rPr>
          <w:rFonts w:ascii="Times New Roman" w:eastAsia="黑体" w:hAnsi="Times New Roman" w:cs="Times New Roman"/>
          <w:sz w:val="24"/>
          <w:szCs w:val="24"/>
        </w:rPr>
        <w:t xml:space="preserve">51. </w:t>
      </w:r>
      <w:r w:rsidRPr="00E35FED">
        <w:rPr>
          <w:rFonts w:ascii="Times New Roman" w:eastAsia="黑体" w:hAnsi="Times New Roman" w:cs="Times New Roman"/>
          <w:sz w:val="24"/>
          <w:szCs w:val="24"/>
        </w:rPr>
        <w:t>供应</w:t>
      </w:r>
      <w:proofErr w:type="gramStart"/>
      <w:r w:rsidRPr="00E35FED">
        <w:rPr>
          <w:rFonts w:ascii="Times New Roman" w:eastAsia="黑体" w:hAnsi="Times New Roman" w:cs="Times New Roman"/>
          <w:sz w:val="24"/>
          <w:szCs w:val="24"/>
        </w:rPr>
        <w:t>商违法</w:t>
      </w:r>
      <w:proofErr w:type="gramEnd"/>
      <w:r w:rsidRPr="00E35FED">
        <w:rPr>
          <w:rFonts w:ascii="Times New Roman" w:eastAsia="黑体" w:hAnsi="Times New Roman" w:cs="Times New Roman"/>
          <w:sz w:val="24"/>
          <w:szCs w:val="24"/>
        </w:rPr>
        <w:t>责任</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51.1</w:t>
      </w:r>
      <w:r w:rsidRPr="00E35FED">
        <w:rPr>
          <w:rFonts w:ascii="Times New Roman" w:eastAsia="宋体" w:hAnsi="Times New Roman" w:cs="Times New Roman"/>
          <w:szCs w:val="21"/>
        </w:rPr>
        <w:t>《深圳经济特区政府采购条例》第五十七条</w:t>
      </w:r>
      <w:r w:rsidRPr="00E35FED">
        <w:rPr>
          <w:rFonts w:ascii="Times New Roman" w:eastAsia="宋体" w:hAnsi="Times New Roman" w:cs="Times New Roman"/>
          <w:szCs w:val="21"/>
        </w:rPr>
        <w:t xml:space="preserve"> </w:t>
      </w:r>
      <w:r w:rsidRPr="00E35FED">
        <w:rPr>
          <w:rFonts w:ascii="Times New Roman" w:eastAsia="宋体" w:hAnsi="Times New Roman" w:cs="Times New Roman"/>
          <w:szCs w:val="21"/>
        </w:rPr>
        <w:t>供应商在政府采购中，有下列行为之一的，一至三年内禁止其参与本市政府采购，并由主管部门记入供应商诚信档案，处以采购金额千分之十以上千</w:t>
      </w:r>
      <w:proofErr w:type="gramStart"/>
      <w:r w:rsidRPr="00E35FED">
        <w:rPr>
          <w:rFonts w:ascii="Times New Roman" w:eastAsia="宋体" w:hAnsi="Times New Roman" w:cs="Times New Roman"/>
          <w:szCs w:val="21"/>
        </w:rPr>
        <w:t>分之二十</w:t>
      </w:r>
      <w:proofErr w:type="gramEnd"/>
      <w:r w:rsidRPr="00E35FED">
        <w:rPr>
          <w:rFonts w:ascii="Times New Roman" w:eastAsia="宋体" w:hAnsi="Times New Roman" w:cs="Times New Roman"/>
          <w:szCs w:val="21"/>
        </w:rPr>
        <w:t>以下的罚款；情节严重的，取消其参与本市政府采购资格，处以采购金额千分之二十以上千</w:t>
      </w:r>
      <w:proofErr w:type="gramStart"/>
      <w:r w:rsidRPr="00E35FED">
        <w:rPr>
          <w:rFonts w:ascii="Times New Roman" w:eastAsia="宋体" w:hAnsi="Times New Roman" w:cs="Times New Roman"/>
          <w:szCs w:val="21"/>
        </w:rPr>
        <w:t>分之三十</w:t>
      </w:r>
      <w:proofErr w:type="gramEnd"/>
      <w:r w:rsidRPr="00E35FED">
        <w:rPr>
          <w:rFonts w:ascii="Times New Roman" w:eastAsia="宋体" w:hAnsi="Times New Roman" w:cs="Times New Roman"/>
          <w:szCs w:val="21"/>
        </w:rPr>
        <w:t>以下的罚款，并由市场监管部门依法吊销其营业执照；给他人造成损失的，依法承担赔偿责任；构成犯罪的，依法追究刑事责任：</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1</w:t>
      </w:r>
      <w:r w:rsidRPr="00E35FED">
        <w:rPr>
          <w:rFonts w:ascii="Times New Roman" w:eastAsia="宋体" w:hAnsi="Times New Roman" w:cs="Times New Roman"/>
          <w:szCs w:val="21"/>
        </w:rPr>
        <w:t>）在采购活动中应当回避而未回避的；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2</w:t>
      </w:r>
      <w:r w:rsidRPr="00E35FED">
        <w:rPr>
          <w:rFonts w:ascii="Times New Roman" w:eastAsia="宋体" w:hAnsi="Times New Roman" w:cs="Times New Roman"/>
          <w:szCs w:val="21"/>
        </w:rPr>
        <w:t>）未按本条例规定签订、履行采购合同，造成严重后果的；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3</w:t>
      </w:r>
      <w:r w:rsidRPr="00E35FED">
        <w:rPr>
          <w:rFonts w:ascii="Times New Roman" w:eastAsia="宋体" w:hAnsi="Times New Roman" w:cs="Times New Roman"/>
          <w:szCs w:val="21"/>
        </w:rPr>
        <w:t>）隐瞒真实情况，提供虚假资料的；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4</w:t>
      </w:r>
      <w:r w:rsidRPr="00E35FED">
        <w:rPr>
          <w:rFonts w:ascii="Times New Roman" w:eastAsia="宋体" w:hAnsi="Times New Roman" w:cs="Times New Roman"/>
          <w:szCs w:val="21"/>
        </w:rPr>
        <w:t>）以非法手段排斥其他供应商参与竞争的；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5</w:t>
      </w:r>
      <w:r w:rsidRPr="00E35FED">
        <w:rPr>
          <w:rFonts w:ascii="Times New Roman" w:eastAsia="宋体" w:hAnsi="Times New Roman" w:cs="Times New Roman"/>
          <w:szCs w:val="21"/>
        </w:rPr>
        <w:t>）与其他采购参加人串通投标的；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6</w:t>
      </w:r>
      <w:r w:rsidRPr="00E35FED">
        <w:rPr>
          <w:rFonts w:ascii="Times New Roman" w:eastAsia="宋体" w:hAnsi="Times New Roman" w:cs="Times New Roman"/>
          <w:szCs w:val="21"/>
        </w:rPr>
        <w:t>）恶意投诉的；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7</w:t>
      </w:r>
      <w:r w:rsidRPr="00E35FED">
        <w:rPr>
          <w:rFonts w:ascii="Times New Roman" w:eastAsia="宋体" w:hAnsi="Times New Roman" w:cs="Times New Roman"/>
          <w:szCs w:val="21"/>
        </w:rPr>
        <w:t>）向采购项目相关人行贿或者提供其他不当利益的；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8</w:t>
      </w:r>
      <w:r w:rsidRPr="00E35FED">
        <w:rPr>
          <w:rFonts w:ascii="Times New Roman" w:eastAsia="宋体" w:hAnsi="Times New Roman" w:cs="Times New Roman"/>
          <w:szCs w:val="21"/>
        </w:rPr>
        <w:t>）阻碍、抗拒主管部门监督检查的；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9</w:t>
      </w:r>
      <w:r w:rsidRPr="00E35FED">
        <w:rPr>
          <w:rFonts w:ascii="Times New Roman" w:eastAsia="宋体" w:hAnsi="Times New Roman" w:cs="Times New Roman"/>
          <w:szCs w:val="21"/>
        </w:rPr>
        <w:t>）其他违反本条例规定的行为。</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51.2</w:t>
      </w:r>
      <w:r w:rsidRPr="00E35FED">
        <w:rPr>
          <w:rFonts w:ascii="Times New Roman" w:eastAsia="宋体" w:hAnsi="Times New Roman" w:cs="Times New Roman" w:hint="eastAsia"/>
          <w:szCs w:val="21"/>
        </w:rPr>
        <w:t>根据《深圳市财政局关于调整政府采购投标（响应）保证金管理政策的通知</w:t>
      </w:r>
      <w:r w:rsidRPr="00E35FED">
        <w:rPr>
          <w:rFonts w:ascii="Times New Roman" w:eastAsia="宋体" w:hAnsi="Times New Roman" w:cs="Times New Roman" w:hint="eastAsia"/>
          <w:szCs w:val="21"/>
        </w:rPr>
        <w:t xml:space="preserve"> </w:t>
      </w:r>
      <w:r w:rsidRPr="00E35FED">
        <w:rPr>
          <w:rFonts w:ascii="Times New Roman" w:eastAsia="宋体" w:hAnsi="Times New Roman" w:cs="Times New Roman" w:hint="eastAsia"/>
          <w:szCs w:val="21"/>
        </w:rPr>
        <w:t>》（</w:t>
      </w:r>
      <w:proofErr w:type="gramStart"/>
      <w:r w:rsidRPr="00E35FED">
        <w:rPr>
          <w:rFonts w:ascii="Times New Roman" w:eastAsia="宋体" w:hAnsi="Times New Roman" w:cs="Times New Roman" w:hint="eastAsia"/>
          <w:szCs w:val="21"/>
        </w:rPr>
        <w:t>深财购〔</w:t>
      </w:r>
      <w:r w:rsidRPr="00E35FED">
        <w:rPr>
          <w:rFonts w:ascii="Times New Roman" w:eastAsia="宋体" w:hAnsi="Times New Roman" w:cs="Times New Roman" w:hint="eastAsia"/>
          <w:szCs w:val="21"/>
        </w:rPr>
        <w:t>2021</w:t>
      </w:r>
      <w:r w:rsidRPr="00E35FED">
        <w:rPr>
          <w:rFonts w:ascii="Times New Roman" w:eastAsia="宋体" w:hAnsi="Times New Roman" w:cs="Times New Roman" w:hint="eastAsia"/>
          <w:szCs w:val="21"/>
        </w:rPr>
        <w:t>〕</w:t>
      </w:r>
      <w:proofErr w:type="gramEnd"/>
      <w:r w:rsidRPr="00E35FED">
        <w:rPr>
          <w:rFonts w:ascii="Times New Roman" w:eastAsia="宋体" w:hAnsi="Times New Roman" w:cs="Times New Roman" w:hint="eastAsia"/>
          <w:szCs w:val="21"/>
        </w:rPr>
        <w:t>51</w:t>
      </w:r>
      <w:r w:rsidRPr="00E35FED">
        <w:rPr>
          <w:rFonts w:ascii="Times New Roman" w:eastAsia="宋体" w:hAnsi="Times New Roman" w:cs="Times New Roman" w:hint="eastAsia"/>
          <w:szCs w:val="21"/>
        </w:rPr>
        <w:t>号）的要求，供应商在政府采购活动中出现《深圳经济特区政府采购条例实施细则》第八十条所列情形的，政府集中采购机构或采购人不予退还其交纳的谈判保证金，情节严重的，并由主管部门记入供应商诚信档案，予以通报</w:t>
      </w:r>
      <w:r w:rsidRPr="00E35FED">
        <w:rPr>
          <w:rFonts w:ascii="Times New Roman" w:eastAsia="宋体" w:hAnsi="Times New Roman" w:cs="Times New Roman"/>
          <w:szCs w:val="21"/>
        </w:rPr>
        <w:t>：</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1</w:t>
      </w:r>
      <w:r w:rsidRPr="00E35FED">
        <w:rPr>
          <w:rFonts w:ascii="Times New Roman" w:eastAsia="宋体" w:hAnsi="Times New Roman" w:cs="Times New Roman"/>
          <w:szCs w:val="21"/>
        </w:rPr>
        <w:t>）投标截止后，撤销投标的；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2</w:t>
      </w:r>
      <w:r w:rsidRPr="00E35FED">
        <w:rPr>
          <w:rFonts w:ascii="Times New Roman" w:eastAsia="宋体" w:hAnsi="Times New Roman" w:cs="Times New Roman"/>
          <w:szCs w:val="21"/>
        </w:rPr>
        <w:t>）中标后无正当理由未在规定期限内签订合同的；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3</w:t>
      </w:r>
      <w:r w:rsidRPr="00E35FED">
        <w:rPr>
          <w:rFonts w:ascii="Times New Roman" w:eastAsia="宋体" w:hAnsi="Times New Roman" w:cs="Times New Roman"/>
          <w:szCs w:val="21"/>
        </w:rPr>
        <w:t>）将中标项目转让给他人、或者在投标文件中未说明且未经采购人、采购招标机构同意，将中标项目分包给他人的；</w:t>
      </w:r>
    </w:p>
    <w:p w:rsidR="00E35FED" w:rsidRPr="00E35FED" w:rsidRDefault="00E35FED" w:rsidP="00E35FED">
      <w:pPr>
        <w:spacing w:line="276" w:lineRule="auto"/>
        <w:ind w:firstLineChars="196" w:firstLine="412"/>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4</w:t>
      </w:r>
      <w:r w:rsidRPr="00E35FED">
        <w:rPr>
          <w:rFonts w:ascii="Times New Roman" w:eastAsia="宋体" w:hAnsi="Times New Roman" w:cs="Times New Roman"/>
          <w:szCs w:val="21"/>
        </w:rPr>
        <w:t>）拒绝履行合同义务的。</w:t>
      </w:r>
    </w:p>
    <w:bookmarkEnd w:id="78"/>
    <w:p w:rsidR="00E35FED" w:rsidRPr="00E35FED" w:rsidRDefault="00E35FED" w:rsidP="00E35FED">
      <w:pPr>
        <w:keepNext/>
        <w:keepLines/>
        <w:widowControl/>
        <w:numPr>
          <w:ilvl w:val="0"/>
          <w:numId w:val="8"/>
        </w:numPr>
        <w:adjustRightInd w:val="0"/>
        <w:spacing w:beforeLines="50" w:before="156" w:afterLines="50" w:after="156" w:line="276" w:lineRule="auto"/>
        <w:ind w:left="562" w:hanging="562"/>
        <w:jc w:val="center"/>
        <w:textAlignment w:val="baseline"/>
        <w:outlineLvl w:val="1"/>
        <w:rPr>
          <w:rFonts w:ascii="Times New Roman" w:eastAsia="宋体" w:hAnsi="Times New Roman" w:cs="Times New Roman"/>
          <w:b/>
          <w:bCs/>
          <w:kern w:val="0"/>
          <w:sz w:val="28"/>
          <w:szCs w:val="28"/>
        </w:rPr>
      </w:pPr>
      <w:r w:rsidRPr="00E35FED">
        <w:rPr>
          <w:rFonts w:ascii="Times New Roman" w:eastAsia="宋体" w:hAnsi="Times New Roman" w:cs="Times New Roman"/>
          <w:b/>
          <w:bCs/>
          <w:kern w:val="0"/>
          <w:sz w:val="28"/>
          <w:szCs w:val="28"/>
        </w:rPr>
        <w:t>质疑处理</w:t>
      </w:r>
    </w:p>
    <w:p w:rsidR="00E35FED" w:rsidRPr="00E35FED" w:rsidRDefault="00E35FED" w:rsidP="00E35FED">
      <w:pPr>
        <w:spacing w:line="276" w:lineRule="auto"/>
        <w:rPr>
          <w:rFonts w:ascii="Times New Roman" w:eastAsia="黑体" w:hAnsi="Times New Roman" w:cs="Times New Roman"/>
          <w:sz w:val="24"/>
          <w:szCs w:val="24"/>
        </w:rPr>
      </w:pPr>
      <w:bookmarkStart w:id="94" w:name="_Hlk72439706"/>
      <w:r w:rsidRPr="00E35FED">
        <w:rPr>
          <w:rFonts w:ascii="Times New Roman" w:eastAsia="黑体" w:hAnsi="Times New Roman" w:cs="Times New Roman"/>
          <w:sz w:val="24"/>
          <w:szCs w:val="24"/>
        </w:rPr>
        <w:t>52.</w:t>
      </w:r>
      <w:r w:rsidRPr="00E35FED">
        <w:rPr>
          <w:rFonts w:ascii="Times New Roman" w:eastAsia="黑体" w:hAnsi="Times New Roman" w:cs="Times New Roman"/>
          <w:sz w:val="24"/>
          <w:szCs w:val="24"/>
        </w:rPr>
        <w:t>质疑提出与答复</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52.1</w:t>
      </w:r>
      <w:r w:rsidRPr="00E35FED">
        <w:rPr>
          <w:rFonts w:ascii="Times New Roman" w:eastAsia="宋体" w:hAnsi="Times New Roman" w:cs="Times New Roman"/>
          <w:szCs w:val="21"/>
        </w:rPr>
        <w:t>提出质疑</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参与政府采购活动的供应商认为自己的权益在采购活动中受到损害的，应当自知道或者应当知道其权益受到损害之日起七个工作日内向采购人、政府集中采购机构以书面形式提出质疑。</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52.2</w:t>
      </w:r>
      <w:r w:rsidRPr="00E35FED">
        <w:rPr>
          <w:rFonts w:ascii="Times New Roman" w:eastAsia="宋体" w:hAnsi="Times New Roman" w:cs="Times New Roman"/>
          <w:szCs w:val="21"/>
        </w:rPr>
        <w:t>法律依据</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《中华人民共和国政府采购法》、《中华人民共和国政府采购法实施条例》、《深圳经济特区政府采购条例》、《深圳经济特区政府采购条例实施细则》、《政府采购质疑和投诉办法》（财</w:t>
      </w:r>
      <w:r w:rsidRPr="00E35FED">
        <w:rPr>
          <w:rFonts w:ascii="Times New Roman" w:eastAsia="宋体" w:hAnsi="Times New Roman" w:cs="Times New Roman"/>
          <w:szCs w:val="21"/>
        </w:rPr>
        <w:lastRenderedPageBreak/>
        <w:t>政部令第</w:t>
      </w:r>
      <w:r w:rsidRPr="00E35FED">
        <w:rPr>
          <w:rFonts w:ascii="Times New Roman" w:eastAsia="宋体" w:hAnsi="Times New Roman" w:cs="Times New Roman"/>
          <w:szCs w:val="21"/>
        </w:rPr>
        <w:t>94</w:t>
      </w:r>
      <w:r w:rsidRPr="00E35FED">
        <w:rPr>
          <w:rFonts w:ascii="Times New Roman" w:eastAsia="宋体" w:hAnsi="Times New Roman" w:cs="Times New Roman"/>
          <w:szCs w:val="21"/>
        </w:rPr>
        <w:t>号）和其他有关法律法规规定。</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52.3</w:t>
      </w:r>
      <w:r w:rsidRPr="00E35FED">
        <w:rPr>
          <w:rFonts w:ascii="Times New Roman" w:eastAsia="宋体" w:hAnsi="Times New Roman" w:cs="Times New Roman"/>
          <w:szCs w:val="21"/>
        </w:rPr>
        <w:t>质疑条件</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52.3.1</w:t>
      </w:r>
      <w:r w:rsidRPr="00E35FED">
        <w:rPr>
          <w:rFonts w:ascii="Times New Roman" w:eastAsia="宋体" w:hAnsi="Times New Roman" w:cs="Times New Roman"/>
          <w:szCs w:val="21"/>
        </w:rPr>
        <w:t>提出质疑的供应商应当是参与所质疑项目采购活动的供应商；</w:t>
      </w:r>
      <w:bookmarkStart w:id="95" w:name="_Hlk75374941"/>
      <w:r w:rsidRPr="00E35FED">
        <w:rPr>
          <w:rFonts w:ascii="Times New Roman" w:eastAsia="宋体" w:hAnsi="Times New Roman" w:cs="Times New Roman"/>
          <w:szCs w:val="21"/>
        </w:rPr>
        <w:t>以联合体形</w:t>
      </w:r>
      <w:proofErr w:type="gramStart"/>
      <w:r w:rsidRPr="00E35FED">
        <w:rPr>
          <w:rFonts w:ascii="Times New Roman" w:eastAsia="宋体" w:hAnsi="Times New Roman" w:cs="Times New Roman"/>
          <w:szCs w:val="21"/>
        </w:rPr>
        <w:t>式参与</w:t>
      </w:r>
      <w:proofErr w:type="gramEnd"/>
      <w:r w:rsidRPr="00E35FED">
        <w:rPr>
          <w:rFonts w:ascii="Times New Roman" w:eastAsia="宋体" w:hAnsi="Times New Roman" w:cs="Times New Roman"/>
          <w:szCs w:val="21"/>
        </w:rPr>
        <w:t>的，质疑应当由组成联合体的所有成员共同提出</w:t>
      </w:r>
      <w:bookmarkEnd w:id="95"/>
      <w:r w:rsidRPr="00E35FED">
        <w:rPr>
          <w:rFonts w:ascii="Times New Roman" w:eastAsia="宋体" w:hAnsi="Times New Roman" w:cs="Times New Roman"/>
          <w:szCs w:val="21"/>
        </w:rPr>
        <w:t>；</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52.3.2</w:t>
      </w:r>
      <w:r w:rsidRPr="00E35FED">
        <w:rPr>
          <w:rFonts w:ascii="Times New Roman" w:eastAsia="宋体" w:hAnsi="Times New Roman" w:cs="Times New Roman"/>
          <w:szCs w:val="21"/>
        </w:rPr>
        <w:t>应当在法定质疑期内一次性提出针对同一采购程序环节的质疑，法定质疑期为自知道或应当知道权益受到损害之日起</w:t>
      </w:r>
      <w:r w:rsidRPr="00E35FED">
        <w:rPr>
          <w:rFonts w:ascii="Times New Roman" w:eastAsia="宋体" w:hAnsi="Times New Roman" w:cs="Times New Roman"/>
          <w:szCs w:val="21"/>
        </w:rPr>
        <w:t>7</w:t>
      </w:r>
      <w:r w:rsidRPr="00E35FED">
        <w:rPr>
          <w:rFonts w:ascii="Times New Roman" w:eastAsia="宋体" w:hAnsi="Times New Roman" w:cs="Times New Roman"/>
          <w:szCs w:val="21"/>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E35FED" w:rsidRPr="00E35FED" w:rsidRDefault="00E35FED" w:rsidP="00E35FED">
      <w:pPr>
        <w:spacing w:line="276" w:lineRule="auto"/>
        <w:ind w:firstLine="420"/>
        <w:rPr>
          <w:rFonts w:ascii="Times New Roman" w:eastAsia="宋体" w:hAnsi="Times New Roman" w:cs="Times New Roman"/>
          <w:szCs w:val="21"/>
        </w:rPr>
      </w:pPr>
      <w:r w:rsidRPr="00E35FED">
        <w:rPr>
          <w:rFonts w:ascii="Times New Roman" w:eastAsia="宋体" w:hAnsi="Times New Roman" w:cs="Times New Roman"/>
          <w:szCs w:val="21"/>
        </w:rPr>
        <w:t>52.3.3</w:t>
      </w:r>
      <w:r w:rsidRPr="00E35FED">
        <w:rPr>
          <w:rFonts w:ascii="Times New Roman" w:eastAsia="宋体" w:hAnsi="Times New Roman" w:cs="Times New Roman"/>
          <w:szCs w:val="21"/>
        </w:rPr>
        <w:t>应提交书面质疑函，质疑</w:t>
      </w:r>
      <w:proofErr w:type="gramStart"/>
      <w:r w:rsidRPr="00E35FED">
        <w:rPr>
          <w:rFonts w:ascii="Times New Roman" w:eastAsia="宋体" w:hAnsi="Times New Roman" w:cs="Times New Roman"/>
          <w:szCs w:val="21"/>
        </w:rPr>
        <w:t>函应当</w:t>
      </w:r>
      <w:proofErr w:type="gramEnd"/>
      <w:r w:rsidRPr="00E35FED">
        <w:rPr>
          <w:rFonts w:ascii="Times New Roman" w:eastAsia="宋体" w:hAnsi="Times New Roman" w:cs="Times New Roman"/>
          <w:szCs w:val="21"/>
        </w:rPr>
        <w:t>包括以下内容：</w:t>
      </w:r>
    </w:p>
    <w:p w:rsidR="00E35FED" w:rsidRPr="00E35FED" w:rsidRDefault="00E35FED" w:rsidP="00E35FED">
      <w:pPr>
        <w:spacing w:line="276" w:lineRule="auto"/>
        <w:ind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1</w:t>
      </w:r>
      <w:r w:rsidRPr="00E35FED">
        <w:rPr>
          <w:rFonts w:ascii="Times New Roman" w:eastAsia="宋体" w:hAnsi="Times New Roman" w:cs="Times New Roman"/>
          <w:szCs w:val="21"/>
        </w:rPr>
        <w:t>）供应商的名称（或者姓名）、地址、邮编、邮箱、联系人及联系电话；</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2</w:t>
      </w:r>
      <w:r w:rsidRPr="00E35FED">
        <w:rPr>
          <w:rFonts w:ascii="Times New Roman" w:eastAsia="宋体" w:hAnsi="Times New Roman" w:cs="Times New Roman"/>
          <w:szCs w:val="21"/>
        </w:rPr>
        <w:t>）质疑项目的名称、编号；</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3</w:t>
      </w:r>
      <w:r w:rsidRPr="00E35FED">
        <w:rPr>
          <w:rFonts w:ascii="Times New Roman" w:eastAsia="宋体" w:hAnsi="Times New Roman" w:cs="Times New Roman"/>
          <w:szCs w:val="21"/>
        </w:rPr>
        <w:t>）具体、明确的质疑对象、质疑事项和质疑请求；</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4</w:t>
      </w:r>
      <w:r w:rsidRPr="00E35FED">
        <w:rPr>
          <w:rFonts w:ascii="Times New Roman" w:eastAsia="宋体" w:hAnsi="Times New Roman" w:cs="Times New Roman"/>
          <w:szCs w:val="21"/>
        </w:rPr>
        <w:t>）因质疑事项而受损害的权益；</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5</w:t>
      </w:r>
      <w:r w:rsidRPr="00E35FED">
        <w:rPr>
          <w:rFonts w:ascii="Times New Roman" w:eastAsia="宋体" w:hAnsi="Times New Roman" w:cs="Times New Roman"/>
          <w:szCs w:val="21"/>
        </w:rPr>
        <w:t>）事实依据；</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6</w:t>
      </w:r>
      <w:r w:rsidRPr="00E35FED">
        <w:rPr>
          <w:rFonts w:ascii="Times New Roman" w:eastAsia="宋体" w:hAnsi="Times New Roman" w:cs="Times New Roman"/>
          <w:szCs w:val="21"/>
        </w:rPr>
        <w:t>）必要的法律依据；</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7</w:t>
      </w:r>
      <w:r w:rsidRPr="00E35FED">
        <w:rPr>
          <w:rFonts w:ascii="Times New Roman" w:eastAsia="宋体" w:hAnsi="Times New Roman" w:cs="Times New Roman"/>
          <w:szCs w:val="21"/>
        </w:rPr>
        <w:t>）提出质疑的日期。</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供应商为自然人的，应当由本人签字；供应商为法人或者其他组织的，应当由法定代表人（负责人），或者其授权代理人签字或者盖章，并加盖公章。</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52.4</w:t>
      </w:r>
      <w:r w:rsidRPr="00E35FED">
        <w:rPr>
          <w:rFonts w:ascii="Times New Roman" w:eastAsia="宋体" w:hAnsi="Times New Roman" w:cs="Times New Roman"/>
          <w:szCs w:val="21"/>
        </w:rPr>
        <w:t>提交材料</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52.5</w:t>
      </w:r>
      <w:r w:rsidRPr="00E35FED">
        <w:rPr>
          <w:rFonts w:ascii="Times New Roman" w:eastAsia="宋体" w:hAnsi="Times New Roman" w:cs="Times New Roman"/>
          <w:szCs w:val="21"/>
        </w:rPr>
        <w:t>提交方式</w:t>
      </w:r>
    </w:p>
    <w:p w:rsidR="00E35FED" w:rsidRPr="00E35FED" w:rsidRDefault="00E35FED" w:rsidP="00E35FED">
      <w:pPr>
        <w:spacing w:line="276" w:lineRule="auto"/>
        <w:ind w:firstLineChars="200" w:firstLine="420"/>
        <w:rPr>
          <w:rFonts w:ascii="Times New Roman" w:eastAsia="宋体" w:hAnsi="Times New Roman" w:cs="Times New Roman"/>
          <w:b/>
          <w:bCs/>
          <w:szCs w:val="21"/>
        </w:rPr>
      </w:pPr>
      <w:r w:rsidRPr="00E35FED">
        <w:rPr>
          <w:rFonts w:ascii="Times New Roman" w:eastAsia="宋体" w:hAnsi="Times New Roman" w:cs="Times New Roman"/>
          <w:szCs w:val="21"/>
        </w:rPr>
        <w:t>请质疑供应商根据深圳政府采购智慧平台（</w:t>
      </w:r>
      <w:r w:rsidRPr="00E35FED">
        <w:rPr>
          <w:rFonts w:ascii="Times New Roman" w:eastAsia="宋体" w:hAnsi="Times New Roman" w:cs="Times New Roman"/>
          <w:szCs w:val="21"/>
        </w:rPr>
        <w:t>http://zfcg.szggzy.com:8081/</w:t>
      </w:r>
      <w:r w:rsidRPr="00E35FED">
        <w:rPr>
          <w:rFonts w:ascii="Times New Roman" w:eastAsia="宋体" w:hAnsi="Times New Roman" w:cs="Times New Roman"/>
          <w:szCs w:val="21"/>
        </w:rPr>
        <w:t>）所发布的质疑指引、质疑函模板填写质疑函并提交质疑材料。</w:t>
      </w:r>
      <w:r w:rsidRPr="00E35FED">
        <w:rPr>
          <w:rFonts w:ascii="Times New Roman" w:eastAsia="宋体" w:hAnsi="Times New Roman" w:cs="Times New Roman"/>
          <w:b/>
          <w:bCs/>
          <w:szCs w:val="21"/>
        </w:rPr>
        <w:t>地址：深圳市南山区沙河西路</w:t>
      </w:r>
      <w:r w:rsidRPr="00E35FED">
        <w:rPr>
          <w:rFonts w:ascii="Times New Roman" w:eastAsia="宋体" w:hAnsi="Times New Roman" w:cs="Times New Roman"/>
          <w:b/>
          <w:bCs/>
          <w:szCs w:val="21"/>
        </w:rPr>
        <w:t>3185</w:t>
      </w:r>
      <w:r w:rsidRPr="00E35FED">
        <w:rPr>
          <w:rFonts w:ascii="Times New Roman" w:eastAsia="宋体" w:hAnsi="Times New Roman" w:cs="Times New Roman"/>
          <w:b/>
          <w:bCs/>
          <w:szCs w:val="21"/>
        </w:rPr>
        <w:t>号</w:t>
      </w:r>
      <w:proofErr w:type="gramStart"/>
      <w:r w:rsidRPr="00E35FED">
        <w:rPr>
          <w:rFonts w:ascii="Times New Roman" w:eastAsia="宋体" w:hAnsi="Times New Roman" w:cs="Times New Roman"/>
          <w:b/>
          <w:bCs/>
          <w:szCs w:val="21"/>
        </w:rPr>
        <w:t>南山智谷</w:t>
      </w:r>
      <w:proofErr w:type="gramEnd"/>
      <w:r w:rsidRPr="00E35FED">
        <w:rPr>
          <w:rFonts w:ascii="Times New Roman" w:eastAsia="宋体" w:hAnsi="Times New Roman" w:cs="Times New Roman"/>
          <w:b/>
          <w:bCs/>
          <w:szCs w:val="21"/>
        </w:rPr>
        <w:t>A</w:t>
      </w:r>
      <w:r w:rsidRPr="00E35FED">
        <w:rPr>
          <w:rFonts w:ascii="Times New Roman" w:eastAsia="宋体" w:hAnsi="Times New Roman" w:cs="Times New Roman"/>
          <w:b/>
          <w:bCs/>
          <w:szCs w:val="21"/>
        </w:rPr>
        <w:t>座（深圳交易集团总部大楼）</w:t>
      </w:r>
      <w:r w:rsidRPr="00E35FED">
        <w:rPr>
          <w:rFonts w:ascii="Times New Roman" w:eastAsia="宋体" w:hAnsi="Times New Roman" w:cs="Times New Roman"/>
          <w:b/>
          <w:bCs/>
          <w:szCs w:val="21"/>
        </w:rPr>
        <w:t>27</w:t>
      </w:r>
      <w:r w:rsidRPr="00E35FED">
        <w:rPr>
          <w:rFonts w:ascii="Times New Roman" w:eastAsia="宋体" w:hAnsi="Times New Roman" w:cs="Times New Roman"/>
          <w:b/>
          <w:bCs/>
          <w:szCs w:val="21"/>
        </w:rPr>
        <w:t>楼，质疑咨询电话：</w:t>
      </w:r>
      <w:r w:rsidRPr="00E35FED">
        <w:rPr>
          <w:rFonts w:ascii="Times New Roman" w:eastAsia="宋体" w:hAnsi="Times New Roman" w:cs="Times New Roman" w:hint="eastAsia"/>
          <w:b/>
          <w:bCs/>
          <w:szCs w:val="21"/>
        </w:rPr>
        <w:t>0755-86500054</w:t>
      </w:r>
      <w:r w:rsidRPr="00E35FED">
        <w:rPr>
          <w:rFonts w:ascii="Times New Roman" w:eastAsia="宋体" w:hAnsi="Times New Roman" w:cs="Times New Roman" w:hint="eastAsia"/>
          <w:b/>
          <w:bCs/>
          <w:szCs w:val="21"/>
        </w:rPr>
        <w:t>、</w:t>
      </w:r>
      <w:r w:rsidRPr="00E35FED">
        <w:rPr>
          <w:rFonts w:ascii="Times New Roman" w:eastAsia="宋体" w:hAnsi="Times New Roman" w:cs="Times New Roman" w:hint="eastAsia"/>
          <w:b/>
          <w:bCs/>
          <w:szCs w:val="21"/>
        </w:rPr>
        <w:t>0755-86500050</w:t>
      </w:r>
      <w:r w:rsidRPr="00E35FED">
        <w:rPr>
          <w:rFonts w:ascii="Times New Roman" w:eastAsia="宋体" w:hAnsi="Times New Roman" w:cs="Times New Roman"/>
          <w:b/>
          <w:bCs/>
          <w:szCs w:val="21"/>
        </w:rPr>
        <w:t>。</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52.6</w:t>
      </w:r>
      <w:r w:rsidRPr="00E35FED">
        <w:rPr>
          <w:rFonts w:ascii="Times New Roman" w:eastAsia="宋体" w:hAnsi="Times New Roman" w:cs="Times New Roman"/>
          <w:szCs w:val="21"/>
        </w:rPr>
        <w:t>收文办理程序</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52.6.1</w:t>
      </w:r>
      <w:r w:rsidRPr="00E35FED">
        <w:rPr>
          <w:rFonts w:ascii="Times New Roman" w:eastAsia="宋体" w:hAnsi="Times New Roman" w:cs="Times New Roman"/>
          <w:szCs w:val="21"/>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E35FED" w:rsidRPr="00E35FED" w:rsidRDefault="00E35FED" w:rsidP="00E35FED">
      <w:pPr>
        <w:spacing w:line="276" w:lineRule="auto"/>
        <w:ind w:firstLineChars="200" w:firstLine="420"/>
        <w:rPr>
          <w:rFonts w:ascii="Times New Roman" w:eastAsia="仿宋" w:hAnsi="Times New Roman" w:cs="Times New Roman"/>
          <w:sz w:val="28"/>
          <w:szCs w:val="28"/>
        </w:rPr>
      </w:pPr>
      <w:r w:rsidRPr="00E35FED">
        <w:rPr>
          <w:rFonts w:ascii="Times New Roman" w:eastAsia="宋体" w:hAnsi="Times New Roman" w:cs="Times New Roman"/>
          <w:szCs w:val="21"/>
        </w:rPr>
        <w:t>52.6.2</w:t>
      </w:r>
      <w:r w:rsidRPr="00E35FED">
        <w:rPr>
          <w:rFonts w:ascii="Times New Roman" w:eastAsia="宋体" w:hAnsi="Times New Roman" w:cs="Times New Roman"/>
          <w:szCs w:val="21"/>
        </w:rPr>
        <w:t>供应商提交的质疑材料不符合质疑条件的，视情况处理：</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供应商提交的质疑材料不全或者未按要求签字或者盖章的，政府集中采购机构应当一次性告知供应商需补正的内容和补正期限。</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供应商提交的质疑存在下列情形之一的，不予受理：</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1</w:t>
      </w:r>
      <w:r w:rsidRPr="00E35FED">
        <w:rPr>
          <w:rFonts w:ascii="Times New Roman" w:eastAsia="宋体" w:hAnsi="Times New Roman" w:cs="Times New Roman"/>
          <w:szCs w:val="21"/>
        </w:rPr>
        <w:t>）质疑主体不满足要求的；</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2</w:t>
      </w:r>
      <w:r w:rsidRPr="00E35FED">
        <w:rPr>
          <w:rFonts w:ascii="Times New Roman" w:eastAsia="宋体" w:hAnsi="Times New Roman" w:cs="Times New Roman"/>
          <w:szCs w:val="21"/>
        </w:rPr>
        <w:t>）供应商自身权益未受到损害的；</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lastRenderedPageBreak/>
        <w:t>（</w:t>
      </w:r>
      <w:r w:rsidRPr="00E35FED">
        <w:rPr>
          <w:rFonts w:ascii="Times New Roman" w:eastAsia="宋体" w:hAnsi="Times New Roman" w:cs="Times New Roman"/>
          <w:szCs w:val="21"/>
        </w:rPr>
        <w:t>3</w:t>
      </w:r>
      <w:r w:rsidRPr="00E35FED">
        <w:rPr>
          <w:rFonts w:ascii="Times New Roman" w:eastAsia="宋体" w:hAnsi="Times New Roman" w:cs="Times New Roman"/>
          <w:szCs w:val="21"/>
        </w:rPr>
        <w:t>）供应商未在法定质疑期限内提出质疑的；</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4</w:t>
      </w:r>
      <w:r w:rsidRPr="00E35FED">
        <w:rPr>
          <w:rFonts w:ascii="Times New Roman" w:eastAsia="宋体" w:hAnsi="Times New Roman" w:cs="Times New Roman"/>
          <w:szCs w:val="21"/>
        </w:rPr>
        <w:t>）质疑材料不全或者未按要求签字或者盖章的情况下，要求补正后，逾期未补正或者补正后仍不符合规定的；</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w:t>
      </w:r>
      <w:r w:rsidRPr="00E35FED">
        <w:rPr>
          <w:rFonts w:ascii="Times New Roman" w:eastAsia="宋体" w:hAnsi="Times New Roman" w:cs="Times New Roman"/>
          <w:szCs w:val="21"/>
        </w:rPr>
        <w:t>5</w:t>
      </w:r>
      <w:r w:rsidRPr="00E35FED">
        <w:rPr>
          <w:rFonts w:ascii="Times New Roman" w:eastAsia="宋体" w:hAnsi="Times New Roman" w:cs="Times New Roman"/>
          <w:szCs w:val="21"/>
        </w:rPr>
        <w:t>）其他不符合受理条件情形的。</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质疑事项不予受理的，政府集中采购机构应当向供应商出具不符合质疑条件告知书。</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52.7</w:t>
      </w:r>
      <w:r w:rsidRPr="00E35FED">
        <w:rPr>
          <w:rFonts w:ascii="Times New Roman" w:eastAsia="宋体" w:hAnsi="Times New Roman" w:cs="Times New Roman"/>
          <w:szCs w:val="21"/>
        </w:rPr>
        <w:t>质疑答复时限</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自收文之日起七个工作日内。</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52.8</w:t>
      </w:r>
      <w:r w:rsidRPr="00E35FED">
        <w:rPr>
          <w:rFonts w:ascii="Times New Roman" w:eastAsia="宋体" w:hAnsi="Times New Roman" w:cs="Times New Roman"/>
          <w:szCs w:val="21"/>
        </w:rPr>
        <w:t>投诉</w:t>
      </w:r>
    </w:p>
    <w:p w:rsidR="00E35FED" w:rsidRPr="00E35FED" w:rsidRDefault="00E35FED" w:rsidP="00E35FED">
      <w:pPr>
        <w:spacing w:line="276" w:lineRule="auto"/>
        <w:ind w:firstLineChars="200" w:firstLine="420"/>
        <w:rPr>
          <w:rFonts w:ascii="Times New Roman" w:eastAsia="宋体" w:hAnsi="Times New Roman" w:cs="Times New Roman"/>
          <w:szCs w:val="21"/>
        </w:rPr>
      </w:pPr>
      <w:r w:rsidRPr="00E35FED">
        <w:rPr>
          <w:rFonts w:ascii="Times New Roman" w:eastAsia="宋体" w:hAnsi="Times New Roman" w:cs="Times New Roman"/>
          <w:szCs w:val="21"/>
        </w:rPr>
        <w:t>对质疑答复不满意或者未在规定时间内答复的，提出质疑的供应商可以在答复期满后</w:t>
      </w:r>
      <w:r w:rsidRPr="00E35FED">
        <w:rPr>
          <w:rFonts w:ascii="Times New Roman" w:eastAsia="宋体" w:hAnsi="Times New Roman" w:cs="Times New Roman"/>
          <w:szCs w:val="21"/>
        </w:rPr>
        <w:t>15</w:t>
      </w:r>
      <w:r w:rsidRPr="00E35FED">
        <w:rPr>
          <w:rFonts w:ascii="Times New Roman" w:eastAsia="宋体" w:hAnsi="Times New Roman" w:cs="Times New Roman"/>
          <w:szCs w:val="21"/>
        </w:rPr>
        <w:t>个工作日内向同级财政部门投诉。</w:t>
      </w:r>
    </w:p>
    <w:p w:rsidR="00E35FED" w:rsidRPr="00E35FED" w:rsidRDefault="00E35FED" w:rsidP="00E35FED">
      <w:pPr>
        <w:spacing w:line="276" w:lineRule="auto"/>
        <w:rPr>
          <w:rFonts w:ascii="宋体" w:eastAsia="宋体" w:hAnsi="宋体" w:cs="宋体"/>
          <w:b/>
          <w:bCs/>
          <w:sz w:val="24"/>
          <w:szCs w:val="24"/>
        </w:rPr>
      </w:pPr>
      <w:r w:rsidRPr="00E35FED">
        <w:rPr>
          <w:rFonts w:ascii="宋体" w:eastAsia="宋体" w:hAnsi="宋体" w:cs="宋体" w:hint="eastAsia"/>
          <w:b/>
          <w:bCs/>
          <w:sz w:val="24"/>
          <w:szCs w:val="24"/>
        </w:rPr>
        <w:t>53. 质疑后续处理</w:t>
      </w:r>
    </w:p>
    <w:p w:rsidR="00E35FED" w:rsidRPr="00E35FED" w:rsidRDefault="00E35FED" w:rsidP="00E35FED">
      <w:pPr>
        <w:spacing w:line="276" w:lineRule="auto"/>
        <w:ind w:firstLineChars="200" w:firstLine="420"/>
        <w:rPr>
          <w:rFonts w:ascii="宋体" w:eastAsia="宋体" w:hAnsi="宋体" w:cs="宋体"/>
          <w:szCs w:val="21"/>
        </w:rPr>
      </w:pPr>
      <w:r w:rsidRPr="00E35FED">
        <w:rPr>
          <w:rFonts w:ascii="宋体" w:eastAsia="宋体" w:hAnsi="宋体" w:cs="宋体" w:hint="eastAsia"/>
          <w:szCs w:val="21"/>
        </w:rPr>
        <w:t>53.1供应商质疑不成立，或者成立但未对中标、成交结果构成影响的，继续开展采购活动。</w:t>
      </w:r>
    </w:p>
    <w:p w:rsidR="00E35FED" w:rsidRDefault="00E35FED" w:rsidP="00E35FED">
      <w:pPr>
        <w:spacing w:line="276" w:lineRule="auto"/>
        <w:ind w:firstLineChars="200" w:firstLine="420"/>
        <w:rPr>
          <w:rFonts w:ascii="宋体" w:eastAsia="宋体" w:hAnsi="宋体" w:cs="宋体"/>
          <w:szCs w:val="21"/>
        </w:rPr>
      </w:pPr>
      <w:r w:rsidRPr="00E35FED">
        <w:rPr>
          <w:rFonts w:ascii="宋体" w:eastAsia="宋体" w:hAnsi="宋体" w:cs="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sidRPr="00E35FED">
        <w:rPr>
          <w:rFonts w:ascii="宋体" w:eastAsia="宋体" w:hAnsi="宋体" w:cs="宋体" w:hint="eastAsia"/>
          <w:szCs w:val="21"/>
        </w:rPr>
        <w:t>商符合</w:t>
      </w:r>
      <w:proofErr w:type="gramEnd"/>
      <w:r w:rsidRPr="00E35FED">
        <w:rPr>
          <w:rFonts w:ascii="宋体" w:eastAsia="宋体" w:hAnsi="宋体" w:cs="宋体" w:hint="eastAsia"/>
          <w:szCs w:val="21"/>
        </w:rPr>
        <w:t>法定数量时，可以从合格的中标或者成交候选人中另行确定中标、成交供应商的，应当依法另行确定中标、成交供应商；否则应当重新开展采购活动。</w:t>
      </w:r>
    </w:p>
    <w:p w:rsidR="00E35FED" w:rsidRPr="00E35FED" w:rsidRDefault="00E35FED" w:rsidP="00E35FED">
      <w:pPr>
        <w:spacing w:line="276" w:lineRule="auto"/>
        <w:ind w:firstLineChars="200" w:firstLine="420"/>
        <w:rPr>
          <w:rFonts w:ascii="宋体" w:eastAsia="宋体" w:hAnsi="宋体" w:cs="宋体"/>
          <w:szCs w:val="24"/>
        </w:rPr>
      </w:pPr>
      <w:r w:rsidRPr="00E35FED">
        <w:rPr>
          <w:rFonts w:ascii="宋体" w:eastAsia="宋体" w:hAnsi="宋体" w:cs="宋体" w:hint="eastAsia"/>
          <w:szCs w:val="24"/>
        </w:rPr>
        <w:t>53.3被质疑供应商应配合提供质疑答辩意见，并提供相关证据材料，逾期不作书面答辩的，视同放弃答辩权利，依法承担由此可能产生的不利法律后果。</w:t>
      </w:r>
    </w:p>
    <w:p w:rsidR="00E35FED" w:rsidRPr="00E35FED" w:rsidRDefault="00E35FED" w:rsidP="00E35FED">
      <w:pPr>
        <w:spacing w:line="276" w:lineRule="auto"/>
        <w:jc w:val="center"/>
        <w:rPr>
          <w:rFonts w:ascii="Times New Roman" w:eastAsia="宋体" w:hAnsi="Times New Roman" w:cs="Times New Roman"/>
          <w:szCs w:val="24"/>
        </w:rPr>
      </w:pPr>
    </w:p>
    <w:p w:rsidR="005E33F0" w:rsidRPr="00E35FED" w:rsidRDefault="00E35FED" w:rsidP="00E35FED">
      <w:pPr>
        <w:spacing w:line="276" w:lineRule="auto"/>
        <w:jc w:val="center"/>
        <w:rPr>
          <w:rFonts w:ascii="Times New Roman" w:eastAsia="宋体" w:hAnsi="Times New Roman" w:cs="Times New Roman"/>
          <w:szCs w:val="24"/>
        </w:rPr>
      </w:pPr>
      <w:r w:rsidRPr="00E35FED">
        <w:rPr>
          <w:rFonts w:ascii="Times New Roman" w:eastAsia="宋体" w:hAnsi="Times New Roman" w:cs="Times New Roman"/>
          <w:szCs w:val="24"/>
        </w:rPr>
        <w:t>---- END ----</w:t>
      </w:r>
      <w:bookmarkEnd w:id="94"/>
    </w:p>
    <w:sectPr w:rsidR="005E33F0" w:rsidRPr="00E35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3AA" w:rsidRDefault="008F43AA">
      <w:r>
        <w:separator/>
      </w:r>
    </w:p>
  </w:endnote>
  <w:endnote w:type="continuationSeparator" w:id="0">
    <w:p w:rsidR="008F43AA" w:rsidRDefault="008F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3AA" w:rsidRDefault="008F43AA">
      <w:r>
        <w:separator/>
      </w:r>
    </w:p>
  </w:footnote>
  <w:footnote w:type="continuationSeparator" w:id="0">
    <w:p w:rsidR="008F43AA" w:rsidRDefault="008F4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F3E"/>
    <w:multiLevelType w:val="hybridMultilevel"/>
    <w:tmpl w:val="D672834A"/>
    <w:lvl w:ilvl="0" w:tplc="5DA2A1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D2671FB"/>
    <w:multiLevelType w:val="hybridMultilevel"/>
    <w:tmpl w:val="D5ACA96E"/>
    <w:lvl w:ilvl="0" w:tplc="71BA5FA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4F7BB3"/>
    <w:multiLevelType w:val="hybridMultilevel"/>
    <w:tmpl w:val="9DF2C882"/>
    <w:lvl w:ilvl="0" w:tplc="EBC45F6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D41E4A"/>
    <w:multiLevelType w:val="hybridMultilevel"/>
    <w:tmpl w:val="D984522A"/>
    <w:lvl w:ilvl="0" w:tplc="3B28E1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C45572"/>
    <w:multiLevelType w:val="hybridMultilevel"/>
    <w:tmpl w:val="0CB281D0"/>
    <w:lvl w:ilvl="0" w:tplc="89F2AD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E757D9"/>
    <w:multiLevelType w:val="hybridMultilevel"/>
    <w:tmpl w:val="1E447388"/>
    <w:lvl w:ilvl="0" w:tplc="6D5E4840">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B77B25"/>
    <w:multiLevelType w:val="hybridMultilevel"/>
    <w:tmpl w:val="0CB8512A"/>
    <w:lvl w:ilvl="0" w:tplc="7ACE99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0"/>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6B"/>
    <w:rsid w:val="000155ED"/>
    <w:rsid w:val="00050BBC"/>
    <w:rsid w:val="00055A91"/>
    <w:rsid w:val="00055FD2"/>
    <w:rsid w:val="000E5C8A"/>
    <w:rsid w:val="00115E55"/>
    <w:rsid w:val="00117903"/>
    <w:rsid w:val="00130499"/>
    <w:rsid w:val="0013581C"/>
    <w:rsid w:val="00151F78"/>
    <w:rsid w:val="00172A68"/>
    <w:rsid w:val="00173160"/>
    <w:rsid w:val="002126F3"/>
    <w:rsid w:val="00214534"/>
    <w:rsid w:val="0023478E"/>
    <w:rsid w:val="00256CF3"/>
    <w:rsid w:val="00270B12"/>
    <w:rsid w:val="00284887"/>
    <w:rsid w:val="00286E6A"/>
    <w:rsid w:val="002A1DA0"/>
    <w:rsid w:val="002A5188"/>
    <w:rsid w:val="002D0F4D"/>
    <w:rsid w:val="0032503F"/>
    <w:rsid w:val="00332388"/>
    <w:rsid w:val="003434CF"/>
    <w:rsid w:val="003470D2"/>
    <w:rsid w:val="00347DC7"/>
    <w:rsid w:val="00354023"/>
    <w:rsid w:val="00361BCD"/>
    <w:rsid w:val="00371139"/>
    <w:rsid w:val="00371982"/>
    <w:rsid w:val="00371E4E"/>
    <w:rsid w:val="003B0BD1"/>
    <w:rsid w:val="003B2DAE"/>
    <w:rsid w:val="003F05C6"/>
    <w:rsid w:val="003F09D4"/>
    <w:rsid w:val="00416813"/>
    <w:rsid w:val="00427DD0"/>
    <w:rsid w:val="0049552E"/>
    <w:rsid w:val="004969F0"/>
    <w:rsid w:val="004C1833"/>
    <w:rsid w:val="00505618"/>
    <w:rsid w:val="0053283C"/>
    <w:rsid w:val="00597C3B"/>
    <w:rsid w:val="005A35CB"/>
    <w:rsid w:val="005A4913"/>
    <w:rsid w:val="005E33F0"/>
    <w:rsid w:val="00613D07"/>
    <w:rsid w:val="00643228"/>
    <w:rsid w:val="006433EF"/>
    <w:rsid w:val="006627DF"/>
    <w:rsid w:val="006874FF"/>
    <w:rsid w:val="006912B1"/>
    <w:rsid w:val="00693123"/>
    <w:rsid w:val="006D4A2B"/>
    <w:rsid w:val="006D6217"/>
    <w:rsid w:val="006E3B0D"/>
    <w:rsid w:val="007135A1"/>
    <w:rsid w:val="007202A1"/>
    <w:rsid w:val="00744EA2"/>
    <w:rsid w:val="00763D01"/>
    <w:rsid w:val="007938DE"/>
    <w:rsid w:val="007A2610"/>
    <w:rsid w:val="007C307B"/>
    <w:rsid w:val="007E0BFA"/>
    <w:rsid w:val="007E7715"/>
    <w:rsid w:val="00815543"/>
    <w:rsid w:val="008314EE"/>
    <w:rsid w:val="00835F94"/>
    <w:rsid w:val="00882D09"/>
    <w:rsid w:val="008F0183"/>
    <w:rsid w:val="008F43AA"/>
    <w:rsid w:val="00942F43"/>
    <w:rsid w:val="00956A55"/>
    <w:rsid w:val="00960634"/>
    <w:rsid w:val="009A02F8"/>
    <w:rsid w:val="009A4C05"/>
    <w:rsid w:val="009E4CE5"/>
    <w:rsid w:val="009F7C22"/>
    <w:rsid w:val="00A22259"/>
    <w:rsid w:val="00AB4F48"/>
    <w:rsid w:val="00AE2B43"/>
    <w:rsid w:val="00AF0559"/>
    <w:rsid w:val="00B0138E"/>
    <w:rsid w:val="00B15267"/>
    <w:rsid w:val="00B16CA9"/>
    <w:rsid w:val="00B20FC5"/>
    <w:rsid w:val="00B37F72"/>
    <w:rsid w:val="00B71CB6"/>
    <w:rsid w:val="00B85FDE"/>
    <w:rsid w:val="00BD4A21"/>
    <w:rsid w:val="00C13B40"/>
    <w:rsid w:val="00C32307"/>
    <w:rsid w:val="00CD6EA9"/>
    <w:rsid w:val="00CE4448"/>
    <w:rsid w:val="00D15EDE"/>
    <w:rsid w:val="00D43949"/>
    <w:rsid w:val="00D44BD1"/>
    <w:rsid w:val="00D51CFE"/>
    <w:rsid w:val="00D67BDA"/>
    <w:rsid w:val="00D75258"/>
    <w:rsid w:val="00D76B25"/>
    <w:rsid w:val="00DB6918"/>
    <w:rsid w:val="00E04FEA"/>
    <w:rsid w:val="00E35FED"/>
    <w:rsid w:val="00E61431"/>
    <w:rsid w:val="00EA576B"/>
    <w:rsid w:val="00F03790"/>
    <w:rsid w:val="00F115A7"/>
    <w:rsid w:val="00F554AE"/>
    <w:rsid w:val="00F601A8"/>
    <w:rsid w:val="00F838E3"/>
    <w:rsid w:val="00FB65C6"/>
    <w:rsid w:val="00FC1CAC"/>
    <w:rsid w:val="00FC28C7"/>
    <w:rsid w:val="00FD1D77"/>
    <w:rsid w:val="00FD633A"/>
    <w:rsid w:val="00FD69A1"/>
    <w:rsid w:val="00FF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D75258"/>
    <w:pPr>
      <w:widowControl/>
      <w:ind w:firstLine="420"/>
      <w:jc w:val="left"/>
    </w:pPr>
    <w:rPr>
      <w:rFonts w:ascii="Times New Roman" w:hAnsi="Times New Roman" w:cs="Times New Roman"/>
      <w:kern w:val="0"/>
      <w:sz w:val="24"/>
      <w:szCs w:val="20"/>
    </w:rPr>
  </w:style>
  <w:style w:type="character" w:customStyle="1" w:styleId="Char">
    <w:name w:val="正文缩进 Char"/>
    <w:link w:val="a3"/>
    <w:qFormat/>
    <w:rsid w:val="00D75258"/>
    <w:rPr>
      <w:rFonts w:ascii="Times New Roman" w:hAnsi="Times New Roman" w:cs="Times New Roman"/>
      <w:kern w:val="0"/>
      <w:sz w:val="24"/>
      <w:szCs w:val="20"/>
    </w:rPr>
  </w:style>
  <w:style w:type="table" w:customStyle="1" w:styleId="1">
    <w:name w:val="网格型1"/>
    <w:basedOn w:val="a1"/>
    <w:next w:val="a4"/>
    <w:qFormat/>
    <w:rsid w:val="00F554AE"/>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55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2D0F4D"/>
    <w:rPr>
      <w:sz w:val="21"/>
      <w:szCs w:val="21"/>
    </w:rPr>
  </w:style>
  <w:style w:type="paragraph" w:styleId="a6">
    <w:name w:val="annotation text"/>
    <w:basedOn w:val="a"/>
    <w:link w:val="Char0"/>
    <w:uiPriority w:val="99"/>
    <w:semiHidden/>
    <w:unhideWhenUsed/>
    <w:rsid w:val="002D0F4D"/>
    <w:pPr>
      <w:jc w:val="left"/>
    </w:pPr>
  </w:style>
  <w:style w:type="character" w:customStyle="1" w:styleId="Char0">
    <w:name w:val="批注文字 Char"/>
    <w:basedOn w:val="a0"/>
    <w:link w:val="a6"/>
    <w:uiPriority w:val="99"/>
    <w:semiHidden/>
    <w:rsid w:val="002D0F4D"/>
  </w:style>
  <w:style w:type="paragraph" w:styleId="a7">
    <w:name w:val="annotation subject"/>
    <w:basedOn w:val="a6"/>
    <w:next w:val="a6"/>
    <w:link w:val="Char1"/>
    <w:uiPriority w:val="99"/>
    <w:semiHidden/>
    <w:unhideWhenUsed/>
    <w:rsid w:val="002D0F4D"/>
    <w:rPr>
      <w:b/>
      <w:bCs/>
    </w:rPr>
  </w:style>
  <w:style w:type="character" w:customStyle="1" w:styleId="Char1">
    <w:name w:val="批注主题 Char"/>
    <w:basedOn w:val="Char0"/>
    <w:link w:val="a7"/>
    <w:uiPriority w:val="99"/>
    <w:semiHidden/>
    <w:rsid w:val="002D0F4D"/>
    <w:rPr>
      <w:b/>
      <w:bCs/>
    </w:rPr>
  </w:style>
  <w:style w:type="paragraph" w:styleId="a8">
    <w:name w:val="Balloon Text"/>
    <w:basedOn w:val="a"/>
    <w:link w:val="Char2"/>
    <w:uiPriority w:val="99"/>
    <w:semiHidden/>
    <w:unhideWhenUsed/>
    <w:rsid w:val="002D0F4D"/>
    <w:rPr>
      <w:sz w:val="18"/>
      <w:szCs w:val="18"/>
    </w:rPr>
  </w:style>
  <w:style w:type="character" w:customStyle="1" w:styleId="Char2">
    <w:name w:val="批注框文本 Char"/>
    <w:basedOn w:val="a0"/>
    <w:link w:val="a8"/>
    <w:uiPriority w:val="99"/>
    <w:semiHidden/>
    <w:rsid w:val="002D0F4D"/>
    <w:rPr>
      <w:sz w:val="18"/>
      <w:szCs w:val="18"/>
    </w:rPr>
  </w:style>
  <w:style w:type="paragraph" w:styleId="a9">
    <w:name w:val="List Paragraph"/>
    <w:basedOn w:val="a"/>
    <w:uiPriority w:val="34"/>
    <w:qFormat/>
    <w:rsid w:val="000155ED"/>
    <w:pPr>
      <w:ind w:firstLineChars="200" w:firstLine="420"/>
    </w:pPr>
  </w:style>
  <w:style w:type="paragraph" w:styleId="aa">
    <w:name w:val="footer"/>
    <w:basedOn w:val="a"/>
    <w:link w:val="Char3"/>
    <w:uiPriority w:val="99"/>
    <w:unhideWhenUsed/>
    <w:rsid w:val="00C13B40"/>
    <w:pPr>
      <w:tabs>
        <w:tab w:val="center" w:pos="4153"/>
        <w:tab w:val="right" w:pos="8306"/>
      </w:tabs>
      <w:snapToGrid w:val="0"/>
      <w:jc w:val="left"/>
    </w:pPr>
    <w:rPr>
      <w:sz w:val="18"/>
      <w:szCs w:val="18"/>
    </w:rPr>
  </w:style>
  <w:style w:type="character" w:customStyle="1" w:styleId="Char3">
    <w:name w:val="页脚 Char"/>
    <w:basedOn w:val="a0"/>
    <w:link w:val="aa"/>
    <w:uiPriority w:val="99"/>
    <w:rsid w:val="00C13B40"/>
    <w:rPr>
      <w:sz w:val="18"/>
      <w:szCs w:val="18"/>
    </w:rPr>
  </w:style>
  <w:style w:type="table" w:customStyle="1" w:styleId="2">
    <w:name w:val="网格型2"/>
    <w:basedOn w:val="a1"/>
    <w:next w:val="a4"/>
    <w:uiPriority w:val="39"/>
    <w:qFormat/>
    <w:rsid w:val="00C13B40"/>
    <w:pPr>
      <w:widowControl w:val="0"/>
      <w:jc w:val="both"/>
    </w:pPr>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A222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A222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网格型651"/>
    <w:basedOn w:val="a1"/>
    <w:next w:val="a4"/>
    <w:autoRedefine/>
    <w:uiPriority w:val="59"/>
    <w:qFormat/>
    <w:rsid w:val="00FC28C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4"/>
    <w:uiPriority w:val="99"/>
    <w:unhideWhenUsed/>
    <w:rsid w:val="004969F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rsid w:val="004969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D75258"/>
    <w:pPr>
      <w:widowControl/>
      <w:ind w:firstLine="420"/>
      <w:jc w:val="left"/>
    </w:pPr>
    <w:rPr>
      <w:rFonts w:ascii="Times New Roman" w:hAnsi="Times New Roman" w:cs="Times New Roman"/>
      <w:kern w:val="0"/>
      <w:sz w:val="24"/>
      <w:szCs w:val="20"/>
    </w:rPr>
  </w:style>
  <w:style w:type="character" w:customStyle="1" w:styleId="Char">
    <w:name w:val="正文缩进 Char"/>
    <w:link w:val="a3"/>
    <w:qFormat/>
    <w:rsid w:val="00D75258"/>
    <w:rPr>
      <w:rFonts w:ascii="Times New Roman" w:hAnsi="Times New Roman" w:cs="Times New Roman"/>
      <w:kern w:val="0"/>
      <w:sz w:val="24"/>
      <w:szCs w:val="20"/>
    </w:rPr>
  </w:style>
  <w:style w:type="table" w:customStyle="1" w:styleId="1">
    <w:name w:val="网格型1"/>
    <w:basedOn w:val="a1"/>
    <w:next w:val="a4"/>
    <w:qFormat/>
    <w:rsid w:val="00F554AE"/>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55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2D0F4D"/>
    <w:rPr>
      <w:sz w:val="21"/>
      <w:szCs w:val="21"/>
    </w:rPr>
  </w:style>
  <w:style w:type="paragraph" w:styleId="a6">
    <w:name w:val="annotation text"/>
    <w:basedOn w:val="a"/>
    <w:link w:val="Char0"/>
    <w:uiPriority w:val="99"/>
    <w:semiHidden/>
    <w:unhideWhenUsed/>
    <w:rsid w:val="002D0F4D"/>
    <w:pPr>
      <w:jc w:val="left"/>
    </w:pPr>
  </w:style>
  <w:style w:type="character" w:customStyle="1" w:styleId="Char0">
    <w:name w:val="批注文字 Char"/>
    <w:basedOn w:val="a0"/>
    <w:link w:val="a6"/>
    <w:uiPriority w:val="99"/>
    <w:semiHidden/>
    <w:rsid w:val="002D0F4D"/>
  </w:style>
  <w:style w:type="paragraph" w:styleId="a7">
    <w:name w:val="annotation subject"/>
    <w:basedOn w:val="a6"/>
    <w:next w:val="a6"/>
    <w:link w:val="Char1"/>
    <w:uiPriority w:val="99"/>
    <w:semiHidden/>
    <w:unhideWhenUsed/>
    <w:rsid w:val="002D0F4D"/>
    <w:rPr>
      <w:b/>
      <w:bCs/>
    </w:rPr>
  </w:style>
  <w:style w:type="character" w:customStyle="1" w:styleId="Char1">
    <w:name w:val="批注主题 Char"/>
    <w:basedOn w:val="Char0"/>
    <w:link w:val="a7"/>
    <w:uiPriority w:val="99"/>
    <w:semiHidden/>
    <w:rsid w:val="002D0F4D"/>
    <w:rPr>
      <w:b/>
      <w:bCs/>
    </w:rPr>
  </w:style>
  <w:style w:type="paragraph" w:styleId="a8">
    <w:name w:val="Balloon Text"/>
    <w:basedOn w:val="a"/>
    <w:link w:val="Char2"/>
    <w:uiPriority w:val="99"/>
    <w:semiHidden/>
    <w:unhideWhenUsed/>
    <w:rsid w:val="002D0F4D"/>
    <w:rPr>
      <w:sz w:val="18"/>
      <w:szCs w:val="18"/>
    </w:rPr>
  </w:style>
  <w:style w:type="character" w:customStyle="1" w:styleId="Char2">
    <w:name w:val="批注框文本 Char"/>
    <w:basedOn w:val="a0"/>
    <w:link w:val="a8"/>
    <w:uiPriority w:val="99"/>
    <w:semiHidden/>
    <w:rsid w:val="002D0F4D"/>
    <w:rPr>
      <w:sz w:val="18"/>
      <w:szCs w:val="18"/>
    </w:rPr>
  </w:style>
  <w:style w:type="paragraph" w:styleId="a9">
    <w:name w:val="List Paragraph"/>
    <w:basedOn w:val="a"/>
    <w:uiPriority w:val="34"/>
    <w:qFormat/>
    <w:rsid w:val="000155ED"/>
    <w:pPr>
      <w:ind w:firstLineChars="200" w:firstLine="420"/>
    </w:pPr>
  </w:style>
  <w:style w:type="paragraph" w:styleId="aa">
    <w:name w:val="footer"/>
    <w:basedOn w:val="a"/>
    <w:link w:val="Char3"/>
    <w:uiPriority w:val="99"/>
    <w:unhideWhenUsed/>
    <w:rsid w:val="00C13B40"/>
    <w:pPr>
      <w:tabs>
        <w:tab w:val="center" w:pos="4153"/>
        <w:tab w:val="right" w:pos="8306"/>
      </w:tabs>
      <w:snapToGrid w:val="0"/>
      <w:jc w:val="left"/>
    </w:pPr>
    <w:rPr>
      <w:sz w:val="18"/>
      <w:szCs w:val="18"/>
    </w:rPr>
  </w:style>
  <w:style w:type="character" w:customStyle="1" w:styleId="Char3">
    <w:name w:val="页脚 Char"/>
    <w:basedOn w:val="a0"/>
    <w:link w:val="aa"/>
    <w:uiPriority w:val="99"/>
    <w:rsid w:val="00C13B40"/>
    <w:rPr>
      <w:sz w:val="18"/>
      <w:szCs w:val="18"/>
    </w:rPr>
  </w:style>
  <w:style w:type="table" w:customStyle="1" w:styleId="2">
    <w:name w:val="网格型2"/>
    <w:basedOn w:val="a1"/>
    <w:next w:val="a4"/>
    <w:uiPriority w:val="39"/>
    <w:qFormat/>
    <w:rsid w:val="00C13B40"/>
    <w:pPr>
      <w:widowControl w:val="0"/>
      <w:jc w:val="both"/>
    </w:pPr>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A222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A222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网格型651"/>
    <w:basedOn w:val="a1"/>
    <w:next w:val="a4"/>
    <w:autoRedefine/>
    <w:uiPriority w:val="59"/>
    <w:qFormat/>
    <w:rsid w:val="00FC28C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4"/>
    <w:uiPriority w:val="99"/>
    <w:unhideWhenUsed/>
    <w:rsid w:val="004969F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rsid w:val="00496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58</Pages>
  <Words>6908</Words>
  <Characters>39376</Characters>
  <Application>Microsoft Office Word</Application>
  <DocSecurity>0</DocSecurity>
  <Lines>328</Lines>
  <Paragraphs>92</Paragraphs>
  <ScaleCrop>false</ScaleCrop>
  <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PC4</cp:lastModifiedBy>
  <cp:revision>95</cp:revision>
  <dcterms:created xsi:type="dcterms:W3CDTF">2025-02-13T02:47:00Z</dcterms:created>
  <dcterms:modified xsi:type="dcterms:W3CDTF">2025-02-20T08:26:00Z</dcterms:modified>
</cp:coreProperties>
</file>