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84"/>
          <w:szCs w:val="84"/>
        </w:rPr>
      </w:pPr>
      <w:r>
        <w:rPr>
          <w:rFonts w:hint="eastAsia" w:ascii="华文中宋" w:hAnsi="华文中宋" w:eastAsia="华文中宋"/>
          <w:b/>
          <w:sz w:val="84"/>
          <w:szCs w:val="84"/>
        </w:rPr>
        <w:t>南山区沙河街道办事处采购文件</w:t>
      </w:r>
    </w:p>
    <w:p>
      <w:pPr>
        <w:jc w:val="center"/>
        <w:rPr>
          <w:rFonts w:hint="eastAsia"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pPr>
        <w:pStyle w:val="3"/>
      </w:pPr>
      <w:r>
        <w:rPr>
          <w:rFonts w:hint="eastAsia"/>
        </w:rPr>
        <w:t>招标文件信息</w:t>
      </w:r>
    </w:p>
    <w:p>
      <w:pPr>
        <w:ind w:left="1980" w:hanging="1980" w:hangingChars="550"/>
        <w:jc w:val="left"/>
        <w:rPr>
          <w:rFonts w:hint="eastAsia" w:ascii="仿宋_GB2312" w:eastAsia="仿宋_GB2312" w:hAnsiTheme="minorEastAsia"/>
          <w:sz w:val="36"/>
          <w:szCs w:val="36"/>
        </w:rPr>
      </w:pPr>
      <w:r>
        <w:rPr>
          <w:rFonts w:hint="eastAsia" w:ascii="仿宋_GB2312" w:eastAsia="仿宋_GB2312" w:hAnsiTheme="minorEastAsia"/>
          <w:sz w:val="36"/>
          <w:szCs w:val="36"/>
        </w:rPr>
        <w:t>项目名称:</w:t>
      </w:r>
      <w:bookmarkStart w:id="0" w:name="_Hlk76026177"/>
      <w:r>
        <w:rPr>
          <w:rFonts w:hint="eastAsia" w:ascii="仿宋_GB2312" w:eastAsia="仿宋_GB2312" w:hAnsiTheme="minorEastAsia"/>
          <w:sz w:val="36"/>
          <w:szCs w:val="36"/>
        </w:rPr>
        <w:t>深圳市南山区沙河街道“烟火石洲”运营研究策划服务项目</w:t>
      </w:r>
    </w:p>
    <w:bookmarkEnd w:id="0"/>
    <w:p>
      <w:pPr>
        <w:jc w:val="left"/>
        <w:rPr>
          <w:rFonts w:hint="eastAsia" w:ascii="仿宋_GB2312" w:eastAsia="仿宋_GB2312" w:hAnsiTheme="minorEastAsia"/>
          <w:sz w:val="36"/>
          <w:szCs w:val="36"/>
        </w:rPr>
      </w:pPr>
      <w:r>
        <w:rPr>
          <w:rFonts w:hint="eastAsia" w:ascii="仿宋_GB2312" w:eastAsia="仿宋_GB2312" w:hAnsiTheme="minorEastAsia"/>
          <w:sz w:val="36"/>
          <w:szCs w:val="36"/>
        </w:rPr>
        <w:t>包    号:A</w:t>
      </w:r>
    </w:p>
    <w:p>
      <w:pPr>
        <w:jc w:val="left"/>
        <w:rPr>
          <w:rFonts w:hint="eastAsia" w:ascii="仿宋_GB2312" w:eastAsia="仿宋_GB2312" w:hAnsiTheme="minorEastAsia"/>
          <w:sz w:val="36"/>
          <w:szCs w:val="36"/>
        </w:rPr>
      </w:pPr>
      <w:r>
        <w:rPr>
          <w:rFonts w:hint="eastAsia" w:ascii="仿宋_GB2312" w:eastAsia="仿宋_GB2312" w:hAnsiTheme="minorEastAsia"/>
          <w:sz w:val="36"/>
          <w:szCs w:val="36"/>
        </w:rPr>
        <w:t>项目类型:服务类</w:t>
      </w:r>
    </w:p>
    <w:p>
      <w:pPr>
        <w:jc w:val="left"/>
        <w:rPr>
          <w:rFonts w:hint="eastAsia" w:ascii="仿宋_GB2312" w:eastAsia="仿宋_GB2312" w:hAnsiTheme="minorEastAsia"/>
          <w:sz w:val="36"/>
          <w:szCs w:val="36"/>
        </w:rPr>
      </w:pPr>
      <w:r>
        <w:rPr>
          <w:rFonts w:hint="eastAsia" w:ascii="仿宋_GB2312" w:eastAsia="仿宋_GB2312" w:hAnsiTheme="minorEastAsia"/>
          <w:sz w:val="36"/>
          <w:szCs w:val="36"/>
        </w:rPr>
        <w:t>采购方式:公开招标</w:t>
      </w:r>
    </w:p>
    <w:p>
      <w:pPr>
        <w:jc w:val="left"/>
        <w:rPr>
          <w:rFonts w:hint="eastAsia" w:ascii="仿宋_GB2312" w:eastAsia="仿宋_GB2312" w:hAnsiTheme="minorEastAsia"/>
          <w:sz w:val="36"/>
          <w:szCs w:val="36"/>
        </w:rPr>
      </w:pPr>
      <w:r>
        <w:rPr>
          <w:rFonts w:hint="eastAsia" w:ascii="仿宋_GB2312" w:eastAsia="仿宋_GB2312" w:hAnsiTheme="minorEastAsia"/>
          <w:sz w:val="36"/>
          <w:szCs w:val="36"/>
        </w:rPr>
        <w:t>货币类型:人民币</w:t>
      </w:r>
    </w:p>
    <w:p>
      <w:pPr>
        <w:jc w:val="left"/>
        <w:rPr>
          <w:rFonts w:hint="eastAsia" w:ascii="仿宋_GB2312" w:eastAsia="仿宋_GB2312" w:hAnsiTheme="minorEastAsia"/>
          <w:sz w:val="36"/>
          <w:szCs w:val="36"/>
        </w:rPr>
      </w:pPr>
      <w:r>
        <w:rPr>
          <w:rFonts w:hint="eastAsia" w:ascii="仿宋_GB2312" w:eastAsia="仿宋_GB2312" w:hAnsiTheme="minorEastAsia"/>
          <w:sz w:val="36"/>
          <w:szCs w:val="36"/>
        </w:rPr>
        <w:t>评标方法:综合评分法（新价格分算法）</w:t>
      </w: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rPr>
          <w:rFonts w:hint="eastAsia" w:ascii="黑体" w:hAnsi="黑体" w:eastAsia="黑体"/>
          <w:sz w:val="32"/>
          <w:szCs w:val="32"/>
        </w:rPr>
      </w:pPr>
    </w:p>
    <w:p>
      <w:pPr>
        <w:pStyle w:val="3"/>
      </w:pPr>
      <w:r>
        <w:rPr>
          <w:rFonts w:hint="eastAsia"/>
        </w:rPr>
        <w:t>投标文件初审表</w:t>
      </w:r>
    </w:p>
    <w:tbl>
      <w:tblPr>
        <w:tblStyle w:val="14"/>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3"/>
          </w:tcPr>
          <w:p>
            <w:pPr>
              <w:spacing w:line="520" w:lineRule="exact"/>
              <w:rPr>
                <w:rFonts w:ascii="仿宋_GB2312" w:eastAsia="仿宋_GB2312"/>
                <w:b/>
                <w:sz w:val="32"/>
                <w:szCs w:val="32"/>
              </w:rPr>
            </w:pPr>
            <w:r>
              <w:rPr>
                <w:rFonts w:hint="eastAsia" w:ascii="仿宋_GB2312" w:eastAsia="仿宋_GB2312"/>
                <w:b/>
                <w:sz w:val="32"/>
                <w:szCs w:val="32"/>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restart"/>
            <w:vAlign w:val="center"/>
          </w:tcPr>
          <w:p>
            <w:pPr>
              <w:spacing w:line="520" w:lineRule="exact"/>
              <w:rPr>
                <w:rFonts w:ascii="仿宋_GB2312" w:eastAsia="仿宋_GB2312"/>
                <w:sz w:val="32"/>
                <w:szCs w:val="32"/>
              </w:rPr>
            </w:pPr>
            <w:r>
              <w:rPr>
                <w:rFonts w:hint="eastAsia" w:ascii="仿宋_GB2312" w:eastAsia="仿宋_GB2312"/>
                <w:sz w:val="32"/>
                <w:szCs w:val="32"/>
              </w:rPr>
              <w:t>1</w:t>
            </w:r>
          </w:p>
        </w:tc>
        <w:tc>
          <w:tcPr>
            <w:tcW w:w="1215" w:type="dxa"/>
            <w:vMerge w:val="restart"/>
            <w:vAlign w:val="center"/>
          </w:tcPr>
          <w:p>
            <w:pPr>
              <w:widowControl/>
              <w:spacing w:line="520" w:lineRule="exact"/>
              <w:rPr>
                <w:rFonts w:ascii="仿宋_GB2312" w:eastAsia="仿宋_GB2312"/>
                <w:sz w:val="32"/>
                <w:szCs w:val="32"/>
              </w:rPr>
            </w:pPr>
            <w:r>
              <w:rPr>
                <w:rFonts w:hint="eastAsia" w:ascii="仿宋_GB2312" w:eastAsia="仿宋_GB2312"/>
                <w:sz w:val="32"/>
                <w:szCs w:val="32"/>
              </w:rPr>
              <w:t>投标人资质要求</w:t>
            </w:r>
          </w:p>
        </w:tc>
        <w:tc>
          <w:tcPr>
            <w:tcW w:w="6617" w:type="dxa"/>
            <w:vAlign w:val="center"/>
          </w:tcPr>
          <w:p>
            <w:pPr>
              <w:spacing w:line="520" w:lineRule="exact"/>
              <w:rPr>
                <w:rFonts w:ascii="仿宋_GB2312" w:eastAsia="仿宋_GB2312"/>
                <w:sz w:val="32"/>
                <w:szCs w:val="32"/>
              </w:rPr>
            </w:pPr>
            <w:r>
              <w:rPr>
                <w:rFonts w:hint="eastAsia" w:ascii="仿宋_GB2312" w:eastAsia="仿宋_GB2312"/>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20" w:lineRule="exact"/>
              <w:ind w:firstLine="640" w:firstLineChars="200"/>
              <w:rPr>
                <w:rFonts w:ascii="仿宋_GB2312" w:eastAsia="仿宋_GB2312"/>
                <w:sz w:val="32"/>
                <w:szCs w:val="32"/>
              </w:rPr>
            </w:pPr>
          </w:p>
        </w:tc>
        <w:tc>
          <w:tcPr>
            <w:tcW w:w="1215" w:type="dxa"/>
            <w:vMerge w:val="continue"/>
            <w:vAlign w:val="center"/>
          </w:tcPr>
          <w:p>
            <w:pPr>
              <w:widowControl/>
              <w:spacing w:line="520" w:lineRule="exact"/>
              <w:ind w:firstLine="643" w:firstLineChars="200"/>
              <w:jc w:val="left"/>
              <w:rPr>
                <w:rFonts w:ascii="仿宋_GB2312" w:eastAsia="仿宋_GB2312"/>
                <w:b/>
                <w:sz w:val="32"/>
                <w:szCs w:val="32"/>
              </w:rPr>
            </w:pPr>
          </w:p>
        </w:tc>
        <w:tc>
          <w:tcPr>
            <w:tcW w:w="6617" w:type="dxa"/>
            <w:vAlign w:val="center"/>
          </w:tcPr>
          <w:p>
            <w:pPr>
              <w:spacing w:line="5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投标人具备《政府采购法》第二十二条规定的条件，即投标人在参与本项目投标前三年内，在经营活动中没有重大违法记录以及参与本项目政府采购活动时不存在被有关部门禁止参与政府采购活动且在有效期内的情况（提供承诺函，承诺函格式详见招标文件“第三章投标文件格式、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vMerge w:val="continue"/>
          </w:tcPr>
          <w:p>
            <w:pPr>
              <w:spacing w:line="520" w:lineRule="exact"/>
              <w:ind w:firstLine="640" w:firstLineChars="200"/>
              <w:rPr>
                <w:rFonts w:ascii="仿宋_GB2312" w:eastAsia="仿宋_GB2312"/>
                <w:sz w:val="32"/>
                <w:szCs w:val="32"/>
              </w:rPr>
            </w:pPr>
          </w:p>
        </w:tc>
        <w:tc>
          <w:tcPr>
            <w:tcW w:w="1215" w:type="dxa"/>
            <w:vMerge w:val="continue"/>
            <w:vAlign w:val="center"/>
          </w:tcPr>
          <w:p>
            <w:pPr>
              <w:widowControl/>
              <w:spacing w:line="520" w:lineRule="exact"/>
              <w:ind w:firstLine="643" w:firstLineChars="200"/>
              <w:jc w:val="left"/>
              <w:rPr>
                <w:rFonts w:ascii="仿宋_GB2312" w:eastAsia="仿宋_GB2312"/>
                <w:b/>
                <w:sz w:val="32"/>
                <w:szCs w:val="32"/>
              </w:rPr>
            </w:pPr>
          </w:p>
        </w:tc>
        <w:tc>
          <w:tcPr>
            <w:tcW w:w="6617" w:type="dxa"/>
            <w:vAlign w:val="center"/>
          </w:tcPr>
          <w:p>
            <w:pPr>
              <w:spacing w:line="520" w:lineRule="exact"/>
              <w:rPr>
                <w:rFonts w:ascii="仿宋_GB2312" w:eastAsia="仿宋_GB2312"/>
                <w:sz w:val="32"/>
                <w:szCs w:val="32"/>
              </w:rPr>
            </w:pPr>
            <w:r>
              <w:rPr>
                <w:rFonts w:hint="eastAsia" w:ascii="仿宋_GB2312" w:eastAsia="仿宋_GB2312"/>
                <w:sz w:val="32"/>
                <w:szCs w:val="32"/>
              </w:rPr>
              <w:t>本项目不接受联合体投标人。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668" w:type="dxa"/>
          </w:tcPr>
          <w:p>
            <w:pPr>
              <w:spacing w:line="520" w:lineRule="exact"/>
              <w:rPr>
                <w:rFonts w:ascii="仿宋_GB2312" w:eastAsia="仿宋_GB2312"/>
                <w:sz w:val="32"/>
                <w:szCs w:val="32"/>
              </w:rPr>
            </w:pPr>
            <w:r>
              <w:rPr>
                <w:rFonts w:hint="eastAsia" w:ascii="仿宋_GB2312" w:eastAsia="仿宋_GB2312"/>
                <w:sz w:val="32"/>
                <w:szCs w:val="32"/>
              </w:rPr>
              <w:t>备注</w:t>
            </w:r>
          </w:p>
        </w:tc>
        <w:tc>
          <w:tcPr>
            <w:tcW w:w="7832" w:type="dxa"/>
            <w:gridSpan w:val="2"/>
            <w:vAlign w:val="center"/>
          </w:tcPr>
          <w:p>
            <w:pPr>
              <w:spacing w:line="52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0" w:type="dxa"/>
            <w:gridSpan w:val="3"/>
          </w:tcPr>
          <w:p>
            <w:pPr>
              <w:spacing w:line="520" w:lineRule="exact"/>
              <w:rPr>
                <w:rFonts w:ascii="仿宋_GB2312" w:eastAsia="仿宋_GB2312"/>
                <w:sz w:val="32"/>
                <w:szCs w:val="32"/>
              </w:rPr>
            </w:pPr>
            <w:r>
              <w:rPr>
                <w:rFonts w:hint="eastAsia" w:ascii="仿宋_GB2312" w:eastAsia="仿宋_GB2312"/>
                <w:sz w:val="32"/>
                <w:szCs w:val="32"/>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1</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2</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3</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ascii="仿宋_GB2312" w:eastAsia="仿宋_GB2312"/>
                <w:sz w:val="32"/>
                <w:szCs w:val="32"/>
              </w:rPr>
              <w:t>4</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投标文件载明的服务期符合招标文件规定的期限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Align w:val="center"/>
          </w:tcPr>
          <w:p>
            <w:pPr>
              <w:spacing w:line="520" w:lineRule="exact"/>
              <w:jc w:val="center"/>
              <w:rPr>
                <w:rFonts w:ascii="仿宋_GB2312" w:eastAsia="仿宋_GB2312"/>
                <w:sz w:val="32"/>
                <w:szCs w:val="32"/>
              </w:rPr>
            </w:pPr>
            <w:r>
              <w:rPr>
                <w:rFonts w:hint="eastAsia" w:ascii="仿宋_GB2312" w:eastAsia="仿宋_GB2312"/>
                <w:sz w:val="32"/>
                <w:szCs w:val="32"/>
              </w:rPr>
              <w:t>5</w:t>
            </w:r>
          </w:p>
        </w:tc>
        <w:tc>
          <w:tcPr>
            <w:tcW w:w="7832" w:type="dxa"/>
            <w:gridSpan w:val="2"/>
          </w:tcPr>
          <w:p>
            <w:pPr>
              <w:spacing w:line="52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pPr>
        <w:widowControl/>
        <w:jc w:val="left"/>
        <w:rPr>
          <w:rFonts w:hint="eastAsia" w:asciiTheme="minorEastAsia" w:hAnsiTheme="minorEastAsia" w:eastAsiaTheme="minorEastAsia"/>
        </w:rPr>
      </w:pPr>
      <w:r>
        <w:rPr>
          <w:rFonts w:hint="eastAsia" w:asciiTheme="minorEastAsia" w:hAnsiTheme="minorEastAsia" w:eastAsiaTheme="minorEastAsia"/>
          <w:color w:val="0000FF"/>
        </w:rPr>
        <w:br w:type="page"/>
      </w:r>
    </w:p>
    <w:p>
      <w:pPr>
        <w:pStyle w:val="3"/>
        <w:spacing w:before="0" w:after="0" w:line="560" w:lineRule="exact"/>
      </w:pPr>
      <w:r>
        <w:rPr>
          <w:rFonts w:hint="eastAsia"/>
        </w:rPr>
        <w:t>评标信息</w:t>
      </w:r>
    </w:p>
    <w:p>
      <w:pPr>
        <w:spacing w:line="56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价格分计算方法: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A1、A2、……An 分别为各项评审因素所占的权重(A1＋A2＋……＋An＝1)。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此方法适用于货物类、服务类、工程类项目。 </w:t>
      </w:r>
    </w:p>
    <w:tbl>
      <w:tblPr>
        <w:tblStyle w:val="14"/>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550"/>
        <w:gridCol w:w="1647"/>
        <w:gridCol w:w="791"/>
        <w:gridCol w:w="5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bookmarkStart w:id="1" w:name="_Hlk118840138"/>
            <w:r>
              <w:rPr>
                <w:rFonts w:hint="eastAsia" w:ascii="仿宋_GB2312" w:hAnsi="宋体" w:eastAsia="仿宋_GB2312" w:cs="宋体"/>
                <w:b/>
                <w:sz w:val="28"/>
                <w:szCs w:val="28"/>
              </w:rPr>
              <w:t>序号</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rPr>
              <w:t>评分项</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rPr>
              <w:t>1</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rPr>
              <w:t>价格</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ascii="仿宋_GB2312" w:hAnsi="宋体" w:eastAsia="仿宋_GB2312" w:cs="宋体"/>
                <w:b/>
                <w:sz w:val="28"/>
                <w:szCs w:val="28"/>
              </w:rPr>
              <w:t>2</w:t>
            </w:r>
            <w:r>
              <w:rPr>
                <w:rFonts w:hint="eastAsia" w:ascii="仿宋_GB2312" w:hAnsi="宋体" w:eastAsia="仿宋_GB2312" w:cs="宋体"/>
                <w:b/>
                <w:sz w:val="28"/>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1" w:type="dxa"/>
            <w:vMerge w:val="restart"/>
            <w:tcBorders>
              <w:top w:val="single" w:color="auto" w:sz="4" w:space="0"/>
              <w:left w:val="single" w:color="auto" w:sz="4" w:space="0"/>
              <w:right w:val="single" w:color="auto" w:sz="4" w:space="0"/>
            </w:tcBorders>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rPr>
              <w:t>2</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rPr>
              <w:t>技术</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color w:val="000000" w:themeColor="text1"/>
                <w:sz w:val="28"/>
                <w:szCs w:val="28"/>
                <w14:textFill>
                  <w14:solidFill>
                    <w14:schemeClr w14:val="tx1"/>
                  </w14:solidFill>
                </w14:textFill>
              </w:rPr>
              <w:t>7</w:t>
            </w:r>
            <w:r>
              <w:rPr>
                <w:rFonts w:ascii="仿宋_GB2312" w:hAnsi="宋体" w:eastAsia="仿宋_GB2312" w:cs="宋体"/>
                <w:b/>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pPr>
              <w:spacing w:line="560" w:lineRule="exact"/>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序号</w:t>
            </w:r>
          </w:p>
        </w:tc>
        <w:tc>
          <w:tcPr>
            <w:tcW w:w="16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内容</w:t>
            </w:r>
          </w:p>
        </w:tc>
        <w:tc>
          <w:tcPr>
            <w:tcW w:w="7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权重</w:t>
            </w:r>
          </w:p>
        </w:tc>
        <w:tc>
          <w:tcPr>
            <w:tcW w:w="552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pPr>
              <w:spacing w:line="560" w:lineRule="exact"/>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16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项目调研分析及目标理解</w:t>
            </w:r>
          </w:p>
        </w:tc>
        <w:tc>
          <w:tcPr>
            <w:tcW w:w="7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w:t>
            </w:r>
          </w:p>
        </w:tc>
        <w:tc>
          <w:tcPr>
            <w:tcW w:w="5529" w:type="dxa"/>
            <w:tcBorders>
              <w:top w:val="single" w:color="auto" w:sz="4" w:space="0"/>
              <w:left w:val="single" w:color="auto" w:sz="4" w:space="0"/>
              <w:bottom w:val="single" w:color="auto" w:sz="4" w:space="0"/>
              <w:right w:val="single" w:color="auto" w:sz="4" w:space="0"/>
            </w:tcBorders>
            <w:vAlign w:val="center"/>
          </w:tcPr>
          <w:p>
            <w:pPr>
              <w:pStyle w:val="34"/>
              <w:numPr>
                <w:ilvl w:val="0"/>
                <w:numId w:val="1"/>
              </w:numPr>
              <w:tabs>
                <w:tab w:val="left" w:pos="2880"/>
              </w:tabs>
              <w:spacing w:line="560" w:lineRule="exact"/>
              <w:ind w:firstLineChars="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评审内容：</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1、白石洲村餐饮现状分析；</w:t>
            </w:r>
          </w:p>
          <w:p>
            <w:pPr>
              <w:tabs>
                <w:tab w:val="left" w:pos="2880"/>
              </w:tabs>
              <w:spacing w:line="560" w:lineRule="exact"/>
              <w:ind w:left="46" w:leftChars="19" w:firstLine="560" w:firstLineChars="20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石洲中路食客问卷调查</w:t>
            </w:r>
            <w:r>
              <w:rPr>
                <w:rFonts w:hint="eastAsia" w:ascii="仿宋_GB2312" w:eastAsia="仿宋_GB2312"/>
                <w:color w:val="000000" w:themeColor="text1"/>
                <w:sz w:val="28"/>
                <w:szCs w:val="28"/>
                <w14:textFill>
                  <w14:solidFill>
                    <w14:schemeClr w14:val="tx1"/>
                  </w14:solidFill>
                </w14:textFill>
              </w:rPr>
              <w:t>；</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3、石洲中路商户访谈；</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4、项目SWOT分析;</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5、项目目标理解。</w:t>
            </w:r>
          </w:p>
          <w:p>
            <w:pPr>
              <w:tabs>
                <w:tab w:val="left" w:pos="2880"/>
              </w:tabs>
              <w:spacing w:line="560" w:lineRule="exact"/>
              <w:ind w:left="46" w:leftChars="19" w:firstLine="562"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（二）评审依据：</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投标人提供的项目调研分析及目标理解包含以上5点且符合项目需求的得10分。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投标人提供的项目调研分析及目标理解包含以上4点且符合项目需求的得5分。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其他情况得0分。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在此基础上，进一步评审：</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投标人提供的分析内容，贴合项目实际且具有针对性、合理性的评价为优得10分。</w:t>
            </w:r>
          </w:p>
          <w:p>
            <w:pPr>
              <w:tabs>
                <w:tab w:val="left" w:pos="2880"/>
              </w:tabs>
              <w:spacing w:line="560" w:lineRule="exact"/>
              <w:ind w:left="46" w:leftChars="19"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投标人提供的分析内容，较为贴合项目实际且具有一定针对性、合理性的评价为良得6分。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投标人所提供的方案较为贴合项目实际，不具有一定针对性、合理性的评价为中，得2分。</w:t>
            </w:r>
          </w:p>
          <w:p>
            <w:pPr>
              <w:spacing w:line="560" w:lineRule="exact"/>
              <w:ind w:firstLine="560" w:firstLineChars="200"/>
              <w:jc w:val="left"/>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以上两点累积相加，满分为2</w:t>
            </w:r>
            <w:r>
              <w:rPr>
                <w:rFonts w:ascii="仿宋_GB2312" w:hAnsi="宋体" w:eastAsia="仿宋_GB2312" w:cs="宋体"/>
                <w:color w:val="000000" w:themeColor="text1"/>
                <w:sz w:val="28"/>
                <w:szCs w:val="28"/>
                <w14:textFill>
                  <w14:solidFill>
                    <w14:schemeClr w14:val="tx1"/>
                  </w14:solidFill>
                </w14:textFill>
              </w:rPr>
              <w:t>0</w:t>
            </w:r>
            <w:r>
              <w:rPr>
                <w:rFonts w:hint="eastAsia" w:ascii="仿宋_GB2312" w:hAnsi="宋体" w:eastAsia="仿宋_GB2312" w:cs="宋体"/>
                <w:color w:val="000000" w:themeColor="text1"/>
                <w:sz w:val="28"/>
                <w:szCs w:val="28"/>
                <w14:textFill>
                  <w14:solidFill>
                    <w14:schemeClr w14:val="tx1"/>
                  </w14:solidFill>
                </w14:textFill>
              </w:rPr>
              <w:t>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pPr>
              <w:spacing w:line="560" w:lineRule="exact"/>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w:t>
            </w:r>
          </w:p>
        </w:tc>
        <w:tc>
          <w:tcPr>
            <w:tcW w:w="16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项目初步运营发展方案</w:t>
            </w:r>
          </w:p>
        </w:tc>
        <w:tc>
          <w:tcPr>
            <w:tcW w:w="7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w:t>
            </w:r>
          </w:p>
        </w:tc>
        <w:tc>
          <w:tcPr>
            <w:tcW w:w="5529"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560" w:lineRule="exact"/>
              <w:ind w:left="46" w:leftChars="19" w:firstLine="562"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（一）评审内容：</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1、项目定位；</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2、项目发展理念；</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3、项目招商思路；</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4、项目推广策略；</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5、项目发展模式及运营策略。</w:t>
            </w:r>
          </w:p>
          <w:p>
            <w:pPr>
              <w:tabs>
                <w:tab w:val="left" w:pos="2880"/>
              </w:tabs>
              <w:spacing w:line="560" w:lineRule="exact"/>
              <w:ind w:left="46" w:leftChars="19" w:firstLine="562"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（二）评审依据：</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w:t>
            </w:r>
            <w:r>
              <w:rPr>
                <w:rFonts w:hint="eastAsia" w:ascii="仿宋_GB2312" w:eastAsia="仿宋_GB2312"/>
                <w:color w:val="000000" w:themeColor="text1"/>
                <w:sz w:val="28"/>
                <w:szCs w:val="28"/>
                <w14:textFill>
                  <w14:solidFill>
                    <w14:schemeClr w14:val="tx1"/>
                  </w14:solidFill>
                </w14:textFill>
              </w:rPr>
              <w:t>项目初步运营发展方案</w:t>
            </w:r>
            <w:r>
              <w:rPr>
                <w:rFonts w:hint="eastAsia" w:ascii="仿宋_GB2312" w:hAnsi="宋体" w:eastAsia="仿宋_GB2312" w:cs="宋体"/>
                <w:color w:val="000000" w:themeColor="text1"/>
                <w:sz w:val="28"/>
                <w:szCs w:val="28"/>
                <w14:textFill>
                  <w14:solidFill>
                    <w14:schemeClr w14:val="tx1"/>
                  </w14:solidFill>
                </w14:textFill>
              </w:rPr>
              <w:t>包含以上5点且符合项目需求的得10分。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w:t>
            </w:r>
            <w:r>
              <w:rPr>
                <w:rFonts w:hint="eastAsia" w:ascii="仿宋_GB2312" w:eastAsia="仿宋_GB2312"/>
                <w:color w:val="000000" w:themeColor="text1"/>
                <w:sz w:val="28"/>
                <w:szCs w:val="28"/>
                <w14:textFill>
                  <w14:solidFill>
                    <w14:schemeClr w14:val="tx1"/>
                  </w14:solidFill>
                </w14:textFill>
              </w:rPr>
              <w:t>项目初步运营发展</w:t>
            </w:r>
            <w:r>
              <w:rPr>
                <w:rFonts w:hint="eastAsia" w:ascii="仿宋_GB2312" w:hAnsi="宋体" w:eastAsia="仿宋_GB2312" w:cs="宋体"/>
                <w:color w:val="000000" w:themeColor="text1"/>
                <w:sz w:val="28"/>
                <w:szCs w:val="28"/>
                <w14:textFill>
                  <w14:solidFill>
                    <w14:schemeClr w14:val="tx1"/>
                  </w14:solidFill>
                </w14:textFill>
              </w:rPr>
              <w:t>包含以上4点且符合项目需求的得5分。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其他情况得0分。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在此基础上，进一步评审：</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投标人所提供的方案详细、全面且贴合项目实际，具有较强针对性、合理性的评价为优，得10分。</w:t>
            </w:r>
          </w:p>
          <w:p>
            <w:pPr>
              <w:tabs>
                <w:tab w:val="left" w:pos="2880"/>
              </w:tabs>
              <w:spacing w:line="560" w:lineRule="exact"/>
              <w:ind w:left="46" w:leftChars="19"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投标人所提供的方案较为贴合项目实际，具有一定针对性、合理性的评价为良，得6分。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投标人所提供的方案较为贴合项目实际，不具有一定针对性、合理性的评价为中，得2分。</w:t>
            </w:r>
          </w:p>
          <w:p>
            <w:pPr>
              <w:spacing w:line="560" w:lineRule="exact"/>
              <w:ind w:firstLine="560" w:firstLineChars="200"/>
              <w:jc w:val="left"/>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以上两点累积相加，满分为20分，最低为0分。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pPr>
              <w:spacing w:line="560" w:lineRule="exact"/>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3</w:t>
            </w:r>
          </w:p>
        </w:tc>
        <w:tc>
          <w:tcPr>
            <w:tcW w:w="16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服务方案</w:t>
            </w:r>
          </w:p>
        </w:tc>
        <w:tc>
          <w:tcPr>
            <w:tcW w:w="7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20</w:t>
            </w:r>
          </w:p>
        </w:tc>
        <w:tc>
          <w:tcPr>
            <w:tcW w:w="5529"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560" w:lineRule="exact"/>
              <w:ind w:left="46" w:leftChars="19" w:firstLine="562"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（一）评审内容：</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1、项目调研工作方案；</w:t>
            </w:r>
          </w:p>
          <w:p>
            <w:pPr>
              <w:tabs>
                <w:tab w:val="left" w:pos="2880"/>
              </w:tabs>
              <w:spacing w:line="560" w:lineRule="exact"/>
              <w:ind w:left="46" w:leftChars="19" w:firstLine="560" w:firstLineChars="200"/>
              <w:rPr>
                <w:rFonts w:ascii="仿宋_GB2312" w:eastAsia="仿宋_GB2312"/>
                <w:color w:val="000000" w:themeColor="text1"/>
                <w:sz w:val="28"/>
                <w:szCs w:val="28"/>
                <w14:textFill>
                  <w14:solidFill>
                    <w14:schemeClr w14:val="tx1"/>
                  </w14:solidFill>
                </w14:textFill>
              </w:rPr>
            </w:pPr>
            <w:r>
              <w:rPr>
                <w:rFonts w:ascii="仿宋_GB2312" w:eastAsia="仿宋_GB2312"/>
                <w:color w:val="000000" w:themeColor="text1"/>
                <w:sz w:val="28"/>
                <w:szCs w:val="28"/>
                <w14:textFill>
                  <w14:solidFill>
                    <w14:schemeClr w14:val="tx1"/>
                  </w14:solidFill>
                </w14:textFill>
              </w:rPr>
              <w:t>2</w:t>
            </w:r>
            <w:r>
              <w:rPr>
                <w:rFonts w:hint="eastAsia" w:ascii="仿宋_GB2312" w:eastAsia="仿宋_GB2312"/>
                <w:color w:val="000000" w:themeColor="text1"/>
                <w:sz w:val="28"/>
                <w:szCs w:val="28"/>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项目团队配备方案</w:t>
            </w:r>
            <w:r>
              <w:rPr>
                <w:rFonts w:hint="eastAsia" w:ascii="仿宋_GB2312" w:eastAsia="仿宋_GB2312"/>
                <w:color w:val="000000" w:themeColor="text1"/>
                <w:sz w:val="28"/>
                <w:szCs w:val="28"/>
                <w14:textFill>
                  <w14:solidFill>
                    <w14:schemeClr w14:val="tx1"/>
                  </w14:solidFill>
                </w14:textFill>
              </w:rPr>
              <w:t>；</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3、</w:t>
            </w:r>
            <w:r>
              <w:rPr>
                <w:rFonts w:hint="eastAsia" w:ascii="仿宋_GB2312" w:hAnsi="宋体" w:eastAsia="仿宋_GB2312" w:cs="宋体"/>
                <w:color w:val="000000" w:themeColor="text1"/>
                <w:sz w:val="28"/>
                <w:szCs w:val="28"/>
                <w14:textFill>
                  <w14:solidFill>
                    <w14:schemeClr w14:val="tx1"/>
                  </w14:solidFill>
                </w14:textFill>
              </w:rPr>
              <w:t>项目进度安排及质量保障方案；</w:t>
            </w:r>
          </w:p>
          <w:p>
            <w:pPr>
              <w:tabs>
                <w:tab w:val="left" w:pos="2880"/>
              </w:tabs>
              <w:spacing w:line="560" w:lineRule="exact"/>
              <w:ind w:left="46" w:leftChars="19"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4、项目logo方案（项目文化内涵分析、项目LOGO创意设计方案一、项目LOGO创意设计方案二）。</w:t>
            </w:r>
          </w:p>
          <w:p>
            <w:pPr>
              <w:tabs>
                <w:tab w:val="left" w:pos="2880"/>
              </w:tabs>
              <w:spacing w:line="560" w:lineRule="exact"/>
              <w:ind w:left="46" w:leftChars="19" w:firstLine="562"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（二）评审依据：</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投标人提供的服务方案包含以上4点且符合项目需求的得10分。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投标人提供的项目</w:t>
            </w:r>
            <w:r>
              <w:rPr>
                <w:rFonts w:hint="eastAsia" w:ascii="仿宋_GB2312" w:eastAsia="仿宋_GB2312"/>
                <w:color w:val="000000" w:themeColor="text1"/>
                <w:sz w:val="28"/>
                <w:szCs w:val="28"/>
                <w14:textFill>
                  <w14:solidFill>
                    <w14:schemeClr w14:val="tx1"/>
                  </w14:solidFill>
                </w14:textFill>
              </w:rPr>
              <w:t>服务方案</w:t>
            </w:r>
            <w:r>
              <w:rPr>
                <w:rFonts w:hint="eastAsia" w:ascii="仿宋_GB2312" w:hAnsi="宋体" w:eastAsia="仿宋_GB2312" w:cs="宋体"/>
                <w:color w:val="000000" w:themeColor="text1"/>
                <w:sz w:val="28"/>
                <w:szCs w:val="28"/>
                <w14:textFill>
                  <w14:solidFill>
                    <w14:schemeClr w14:val="tx1"/>
                  </w14:solidFill>
                </w14:textFill>
              </w:rPr>
              <w:t>包含以上3点且符合项目需求的得5分。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其他情况得0分。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在此基础上，进一步评审：</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投标人提供的方案，贴合项目实际且具有针对性、合理性和创意性的评价为优得10分。</w:t>
            </w:r>
          </w:p>
          <w:p>
            <w:pPr>
              <w:tabs>
                <w:tab w:val="left" w:pos="2880"/>
              </w:tabs>
              <w:spacing w:line="560" w:lineRule="exact"/>
              <w:ind w:left="46" w:leftChars="19" w:firstLine="560" w:firstLineChars="200"/>
              <w:rPr>
                <w:rFonts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投标人提供的方案，较为贴合项目实际且具有一定针对性、合理性和创意性的评价为良得6分。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投标人所提供的方案较为贴合项目实际，不具有一定针对性、合理性的评价为中，得2分。</w:t>
            </w:r>
          </w:p>
          <w:p>
            <w:pPr>
              <w:tabs>
                <w:tab w:val="left" w:pos="2880"/>
              </w:tabs>
              <w:spacing w:line="560" w:lineRule="exact"/>
              <w:ind w:left="46" w:leftChars="19" w:firstLine="560"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以上两点累积相加，满分为2</w:t>
            </w:r>
            <w:r>
              <w:rPr>
                <w:rFonts w:ascii="仿宋_GB2312" w:hAnsi="宋体" w:eastAsia="仿宋_GB2312" w:cs="宋体"/>
                <w:color w:val="000000" w:themeColor="text1"/>
                <w:sz w:val="28"/>
                <w:szCs w:val="28"/>
                <w14:textFill>
                  <w14:solidFill>
                    <w14:schemeClr w14:val="tx1"/>
                  </w14:solidFill>
                </w14:textFill>
              </w:rPr>
              <w:t>0</w:t>
            </w:r>
            <w:r>
              <w:rPr>
                <w:rFonts w:hint="eastAsia" w:ascii="仿宋_GB2312" w:hAnsi="宋体" w:eastAsia="仿宋_GB2312" w:cs="宋体"/>
                <w:color w:val="000000" w:themeColor="text1"/>
                <w:sz w:val="28"/>
                <w:szCs w:val="28"/>
                <w14:textFill>
                  <w14:solidFill>
                    <w14:schemeClr w14:val="tx1"/>
                  </w14:solidFill>
                </w14:textFill>
              </w:rPr>
              <w:t>分，最低为0分。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981" w:type="dxa"/>
            <w:vMerge w:val="continue"/>
            <w:tcBorders>
              <w:left w:val="single" w:color="auto" w:sz="4" w:space="0"/>
              <w:right w:val="single" w:color="auto" w:sz="4" w:space="0"/>
            </w:tcBorders>
          </w:tcPr>
          <w:p>
            <w:pPr>
              <w:spacing w:line="560" w:lineRule="exact"/>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4</w:t>
            </w:r>
          </w:p>
        </w:tc>
        <w:tc>
          <w:tcPr>
            <w:tcW w:w="16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拟安排的项目团队人员情况</w:t>
            </w:r>
          </w:p>
        </w:tc>
        <w:tc>
          <w:tcPr>
            <w:tcW w:w="7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10</w:t>
            </w:r>
          </w:p>
        </w:tc>
        <w:tc>
          <w:tcPr>
            <w:tcW w:w="5529"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560" w:lineRule="exact"/>
              <w:ind w:left="608"/>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（一）评审内容：</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1、团队成员中具有全日制硕士研究生或以上学历的，每个得3分，具有全日制本科学历的，每个得1分，其他情况不得分，本项最高得5分。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2、团队成员中（1个或以上）具有中级经济师或以上资格的得5分。</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以上两项累积相加，满分为10分。</w:t>
            </w:r>
          </w:p>
          <w:p>
            <w:pPr>
              <w:tabs>
                <w:tab w:val="left" w:pos="2880"/>
              </w:tabs>
              <w:spacing w:line="560" w:lineRule="exact"/>
              <w:ind w:left="46" w:leftChars="19" w:firstLine="562"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b/>
                <w:bCs/>
                <w:color w:val="000000" w:themeColor="text1"/>
                <w:sz w:val="28"/>
                <w:szCs w:val="28"/>
                <w14:textFill>
                  <w14:solidFill>
                    <w14:schemeClr w14:val="tx1"/>
                  </w14:solidFill>
                </w14:textFill>
              </w:rPr>
              <w:t>（二）评审依据：</w:t>
            </w:r>
          </w:p>
          <w:p>
            <w:pPr>
              <w:tabs>
                <w:tab w:val="left" w:pos="2880"/>
              </w:tabs>
              <w:spacing w:line="560" w:lineRule="exact"/>
              <w:ind w:left="46" w:leftChars="19" w:firstLine="560" w:firstLineChars="200"/>
              <w:rPr>
                <w:rFonts w:hint="eastAsia" w:ascii="仿宋_GB2312" w:hAnsi="宋体" w:eastAsia="仿宋_GB2312" w:cs="宋体"/>
                <w:b/>
                <w:bCs/>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提供学历证书、学信网学历验证证明或网上验证结果截图证明；提供相关证书复印件；提供投标人的聘书复印件，或提供通过投标人缴纳的近1个月社保证明材料（成立未满一个月的提供相关证明承诺函）；未按要求提供或提供不清晰导致专家无法判断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sz w:val="28"/>
                <w:szCs w:val="28"/>
              </w:rPr>
            </w:pPr>
            <w:r>
              <w:rPr>
                <w:rFonts w:hint="eastAsia" w:ascii="仿宋_GB2312" w:hAnsi="宋体" w:eastAsia="仿宋_GB2312" w:cs="宋体"/>
                <w:b/>
                <w:sz w:val="28"/>
                <w:szCs w:val="28"/>
              </w:rPr>
              <w:t>3</w:t>
            </w:r>
          </w:p>
        </w:tc>
        <w:tc>
          <w:tcPr>
            <w:tcW w:w="2988" w:type="dxa"/>
            <w:gridSpan w:val="3"/>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综合实力</w:t>
            </w:r>
          </w:p>
        </w:tc>
        <w:tc>
          <w:tcPr>
            <w:tcW w:w="5529" w:type="dxa"/>
            <w:tcBorders>
              <w:top w:val="single" w:color="auto" w:sz="4" w:space="0"/>
              <w:left w:val="single" w:color="auto" w:sz="4" w:space="0"/>
              <w:bottom w:val="single" w:color="auto" w:sz="4" w:space="0"/>
              <w:right w:val="single" w:color="auto" w:sz="4" w:space="0"/>
            </w:tcBorders>
            <w:shd w:val="clear" w:color="auto" w:fill="DBE5F1" w:themeFill="accent1" w:themeFillTint="33"/>
          </w:tcPr>
          <w:p>
            <w:pPr>
              <w:spacing w:line="560" w:lineRule="exact"/>
              <w:jc w:val="center"/>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1</w:t>
            </w:r>
            <w:r>
              <w:rPr>
                <w:rFonts w:ascii="仿宋_GB2312" w:hAnsi="宋体" w:eastAsia="仿宋_GB2312" w:cs="宋体"/>
                <w:b/>
                <w:color w:val="000000" w:themeColor="text1"/>
                <w:sz w:val="28"/>
                <w:szCs w:val="28"/>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981" w:type="dxa"/>
            <w:vMerge w:val="restart"/>
            <w:tcBorders>
              <w:top w:val="single" w:color="auto" w:sz="4" w:space="0"/>
              <w:left w:val="single" w:color="auto" w:sz="4" w:space="0"/>
              <w:right w:val="single" w:color="auto" w:sz="4" w:space="0"/>
            </w:tcBorders>
          </w:tcPr>
          <w:p>
            <w:pPr>
              <w:spacing w:line="560" w:lineRule="exact"/>
              <w:jc w:val="center"/>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序号</w:t>
            </w:r>
          </w:p>
        </w:tc>
        <w:tc>
          <w:tcPr>
            <w:tcW w:w="16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内容</w:t>
            </w:r>
          </w:p>
        </w:tc>
        <w:tc>
          <w:tcPr>
            <w:tcW w:w="7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权重</w:t>
            </w:r>
          </w:p>
        </w:tc>
        <w:tc>
          <w:tcPr>
            <w:tcW w:w="552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981" w:type="dxa"/>
            <w:vMerge w:val="continue"/>
            <w:tcBorders>
              <w:left w:val="single" w:color="auto" w:sz="4" w:space="0"/>
              <w:right w:val="single" w:color="auto" w:sz="4" w:space="0"/>
            </w:tcBorders>
            <w:vAlign w:val="center"/>
          </w:tcPr>
          <w:p>
            <w:pPr>
              <w:widowControl/>
              <w:spacing w:line="560" w:lineRule="exact"/>
              <w:jc w:val="left"/>
              <w:rPr>
                <w:rFonts w:hint="eastAsia" w:ascii="仿宋_GB2312" w:hAnsi="宋体" w:eastAsia="仿宋_GB2312" w:cs="宋体"/>
                <w:sz w:val="28"/>
                <w:szCs w:val="28"/>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p>
        </w:tc>
        <w:tc>
          <w:tcPr>
            <w:tcW w:w="16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同类项</w:t>
            </w:r>
          </w:p>
          <w:p>
            <w:pPr>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目业绩</w:t>
            </w:r>
          </w:p>
        </w:tc>
        <w:tc>
          <w:tcPr>
            <w:tcW w:w="791" w:type="dxa"/>
            <w:tcBorders>
              <w:top w:val="single" w:color="auto" w:sz="4" w:space="0"/>
              <w:left w:val="single" w:color="auto" w:sz="4" w:space="0"/>
              <w:bottom w:val="single" w:color="auto" w:sz="4" w:space="0"/>
              <w:right w:val="single" w:color="auto" w:sz="4" w:space="0"/>
            </w:tcBorders>
            <w:vAlign w:val="center"/>
          </w:tcPr>
          <w:p>
            <w:pPr>
              <w:pStyle w:val="36"/>
              <w:spacing w:line="560" w:lineRule="exact"/>
              <w:jc w:val="center"/>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1</w:t>
            </w:r>
            <w:r>
              <w:rPr>
                <w:rFonts w:ascii="仿宋_GB2312" w:hAnsi="宋体" w:eastAsia="仿宋_GB2312" w:cs="宋体"/>
                <w:color w:val="000000" w:themeColor="text1"/>
                <w:sz w:val="28"/>
                <w:szCs w:val="28"/>
                <w14:textFill>
                  <w14:solidFill>
                    <w14:schemeClr w14:val="tx1"/>
                  </w14:solidFill>
                </w14:textFill>
              </w:rPr>
              <w:t>0</w:t>
            </w:r>
          </w:p>
        </w:tc>
        <w:tc>
          <w:tcPr>
            <w:tcW w:w="5529" w:type="dxa"/>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（一）评审内容：</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近5年（20</w:t>
            </w:r>
            <w:r>
              <w:rPr>
                <w:rFonts w:ascii="仿宋_GB2312" w:hAnsi="宋体" w:eastAsia="仿宋_GB2312" w:cs="宋体"/>
                <w:color w:val="000000" w:themeColor="text1"/>
                <w:sz w:val="28"/>
                <w:szCs w:val="28"/>
                <w14:textFill>
                  <w14:solidFill>
                    <w14:schemeClr w14:val="tx1"/>
                  </w14:solidFill>
                </w14:textFill>
              </w:rPr>
              <w:t>2</w:t>
            </w:r>
            <w:r>
              <w:rPr>
                <w:rFonts w:hint="eastAsia" w:ascii="仿宋_GB2312" w:hAnsi="宋体" w:eastAsia="仿宋_GB2312" w:cs="宋体"/>
                <w:color w:val="000000" w:themeColor="text1"/>
                <w:sz w:val="28"/>
                <w:szCs w:val="28"/>
                <w14:textFill>
                  <w14:solidFill>
                    <w14:schemeClr w14:val="tx1"/>
                  </w14:solidFill>
                </w14:textFill>
              </w:rPr>
              <w:t>0年10月以来）承担过城市更新、商业或文旅相关服务类项目。每提供1个合同得5分，最高得1</w:t>
            </w:r>
            <w:r>
              <w:rPr>
                <w:rFonts w:ascii="仿宋_GB2312" w:hAnsi="宋体" w:eastAsia="仿宋_GB2312" w:cs="宋体"/>
                <w:color w:val="000000" w:themeColor="text1"/>
                <w:sz w:val="28"/>
                <w:szCs w:val="28"/>
                <w14:textFill>
                  <w14:solidFill>
                    <w14:schemeClr w14:val="tx1"/>
                  </w14:solidFill>
                </w14:textFill>
              </w:rPr>
              <w:t>0</w:t>
            </w:r>
            <w:r>
              <w:rPr>
                <w:rFonts w:hint="eastAsia" w:ascii="仿宋_GB2312" w:hAnsi="宋体" w:eastAsia="仿宋_GB2312" w:cs="宋体"/>
                <w:color w:val="000000" w:themeColor="text1"/>
                <w:sz w:val="28"/>
                <w:szCs w:val="28"/>
                <w14:textFill>
                  <w14:solidFill>
                    <w14:schemeClr w14:val="tx1"/>
                  </w14:solidFill>
                </w14:textFill>
              </w:rPr>
              <w:t>分。</w:t>
            </w:r>
          </w:p>
          <w:p>
            <w:pPr>
              <w:spacing w:line="560" w:lineRule="exact"/>
              <w:rPr>
                <w:rFonts w:hint="eastAsia" w:ascii="仿宋_GB2312" w:hAnsi="宋体" w:eastAsia="仿宋_GB2312" w:cs="宋体"/>
                <w:b/>
                <w:color w:val="000000" w:themeColor="text1"/>
                <w:sz w:val="28"/>
                <w:szCs w:val="28"/>
                <w14:textFill>
                  <w14:solidFill>
                    <w14:schemeClr w14:val="tx1"/>
                  </w14:solidFill>
                </w14:textFill>
              </w:rPr>
            </w:pPr>
            <w:r>
              <w:rPr>
                <w:rFonts w:hint="eastAsia" w:ascii="仿宋_GB2312" w:hAnsi="宋体" w:eastAsia="仿宋_GB2312" w:cs="宋体"/>
                <w:b/>
                <w:color w:val="000000" w:themeColor="text1"/>
                <w:sz w:val="28"/>
                <w:szCs w:val="28"/>
                <w14:textFill>
                  <w14:solidFill>
                    <w14:schemeClr w14:val="tx1"/>
                  </w14:solidFill>
                </w14:textFill>
              </w:rPr>
              <w:t>（二）评分依据：</w:t>
            </w:r>
          </w:p>
          <w:p>
            <w:pPr>
              <w:tabs>
                <w:tab w:val="left" w:pos="2880"/>
              </w:tabs>
              <w:spacing w:line="560" w:lineRule="exact"/>
              <w:ind w:left="46" w:leftChars="19" w:firstLine="560" w:firstLineChars="200"/>
              <w:rPr>
                <w:rFonts w:hint="eastAsia" w:ascii="仿宋_GB2312" w:hAnsi="宋体" w:eastAsia="仿宋_GB2312" w:cs="宋体"/>
                <w:color w:val="000000" w:themeColor="text1"/>
                <w:sz w:val="28"/>
                <w:szCs w:val="28"/>
                <w14:textFill>
                  <w14:solidFill>
                    <w14:schemeClr w14:val="tx1"/>
                  </w14:solidFill>
                </w14:textFill>
              </w:rPr>
            </w:pPr>
            <w:r>
              <w:rPr>
                <w:rFonts w:hint="eastAsia" w:ascii="仿宋_GB2312" w:hAnsi="宋体" w:eastAsia="仿宋_GB2312" w:cs="宋体"/>
                <w:color w:val="000000" w:themeColor="text1"/>
                <w:sz w:val="28"/>
                <w:szCs w:val="28"/>
                <w14:textFill>
                  <w14:solidFill>
                    <w14:schemeClr w14:val="tx1"/>
                  </w14:solidFill>
                </w14:textFill>
              </w:rPr>
              <w:t>提供项目合同（或协议）关键页（包括但不限于：合同名称页、合同服务内容页、合同签订日期页、合同双方签字盖章页）扫描件。如未按要求提供证明材料，或所提供的证明材料未能体现上述评分内容的，视为该证明材料无效。</w:t>
            </w:r>
          </w:p>
        </w:tc>
      </w:tr>
      <w:bookmarkEnd w:id="1"/>
    </w:tbl>
    <w:p>
      <w:pPr>
        <w:pStyle w:val="3"/>
        <w:spacing w:before="0" w:after="0" w:line="560" w:lineRule="exact"/>
      </w:pPr>
      <w:r>
        <w:rPr>
          <w:rFonts w:ascii="黑体" w:hAnsi="黑体" w:eastAsia="黑体"/>
          <w:sz w:val="32"/>
          <w:szCs w:val="32"/>
        </w:rPr>
        <w:br w:type="page"/>
      </w:r>
      <w:bookmarkStart w:id="2" w:name="_Hlk212565328"/>
      <w:bookmarkStart w:id="3" w:name="_Hlk83563509"/>
      <w:r>
        <w:rPr>
          <w:rFonts w:hint="eastAsia"/>
        </w:rPr>
        <w:t>招标公告</w:t>
      </w:r>
    </w:p>
    <w:p/>
    <w:p>
      <w:pPr>
        <w:spacing w:line="560" w:lineRule="exact"/>
        <w:ind w:firstLine="640" w:firstLineChars="200"/>
        <w:rPr>
          <w:rFonts w:ascii="仿宋_GB2312" w:eastAsia="仿宋_GB2312"/>
          <w:sz w:val="32"/>
          <w:szCs w:val="32"/>
        </w:rPr>
      </w:pPr>
      <w:bookmarkStart w:id="4" w:name="_Hlk124410992"/>
      <w:r>
        <w:rPr>
          <w:rFonts w:hint="eastAsia" w:ascii="仿宋_GB2312" w:eastAsia="仿宋_GB2312"/>
          <w:sz w:val="32"/>
          <w:szCs w:val="32"/>
        </w:rPr>
        <w:t>根据《中华人民共和国政府采购法》《深圳经济特区政府采购条例》《深圳经济特区政府采购条例实施细则》等有关规定，我街道就本项目采用公开招标的方式采购，接受合格的国内投标人提交密封投标。有关事项如下:</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一、项目名称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深圳市南山区沙河街道“烟火石洲”运营研究策划服务项目</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二、项目内容及需求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采购需求：详见采购文件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预算金额：60万元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合同履行期限：详见采购文件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评审规则：详见采购文件</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三、申请人的资格要求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显示的行政处罚信息、列入经营异常名录信息的截图；提供承诺函，承诺函格式详见招标文件“第三章投标文件格式、附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（三）本项目不接受联合体投标。</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四、获取采购文件获取及提交响应/投标文件方式及时间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（一）获取采购文件方式：网上下载。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（二）响应/投标文件递交截止时间：2025年12月2</w:t>
      </w:r>
      <w:r>
        <w:rPr>
          <w:rFonts w:hint="default" w:ascii="仿宋_GB2312" w:eastAsia="仿宋_GB2312"/>
          <w:sz w:val="32"/>
          <w:szCs w:val="32"/>
          <w:lang w:val="en-US"/>
        </w:rPr>
        <w:t>4</w:t>
      </w:r>
      <w:r>
        <w:rPr>
          <w:rFonts w:hint="eastAsia" w:ascii="仿宋_GB2312" w:eastAsia="仿宋_GB2312"/>
          <w:sz w:val="32"/>
          <w:szCs w:val="32"/>
        </w:rPr>
        <w:t>日17:00（北京时间），所有响应/投标文件递交于深圳市南山区沙河街道办事处。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（三）投标人如果有特殊情况需撤标的，请在开标前一天以书面形式通知深圳市南山区沙河街道办事处。</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五、公告期限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2025年12月1</w:t>
      </w:r>
      <w:r>
        <w:rPr>
          <w:rFonts w:hint="eastAsia" w:ascii="仿宋_GB2312" w:eastAsia="仿宋_GB2312"/>
          <w:sz w:val="32"/>
          <w:szCs w:val="32"/>
          <w:lang w:val="en-US" w:eastAsia="zh-CN"/>
        </w:rPr>
        <w:t>8</w:t>
      </w:r>
      <w:r>
        <w:rPr>
          <w:rFonts w:hint="eastAsia" w:ascii="仿宋_GB2312" w:eastAsia="仿宋_GB2312"/>
          <w:sz w:val="32"/>
          <w:szCs w:val="32"/>
        </w:rPr>
        <w:t>日起至2025年12月2</w:t>
      </w:r>
      <w:r>
        <w:rPr>
          <w:rFonts w:hint="default" w:ascii="仿宋_GB2312" w:eastAsia="仿宋_GB2312"/>
          <w:sz w:val="32"/>
          <w:szCs w:val="32"/>
          <w:lang w:val="en-US"/>
        </w:rPr>
        <w:t>4</w:t>
      </w:r>
      <w:r>
        <w:rPr>
          <w:rFonts w:hint="eastAsia" w:ascii="仿宋_GB2312" w:eastAsia="仿宋_GB2312"/>
          <w:sz w:val="32"/>
          <w:szCs w:val="32"/>
        </w:rPr>
        <w:t>日。</w:t>
      </w:r>
    </w:p>
    <w:p>
      <w:pPr>
        <w:spacing w:line="560" w:lineRule="exact"/>
        <w:ind w:firstLine="640" w:firstLineChars="20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六、凡对本次采购提出询问，请按以下方式联系</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采购人信息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名称：深圳市南山区沙河街道办事处</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地址: 南山区华侨城中新街18号607</w:t>
      </w:r>
    </w:p>
    <w:p>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联系人：温</w:t>
      </w:r>
      <w:r>
        <w:rPr>
          <w:rFonts w:hint="eastAsia" w:ascii="仿宋_GB2312" w:eastAsia="仿宋_GB2312"/>
          <w:sz w:val="32"/>
          <w:szCs w:val="32"/>
          <w:lang w:eastAsia="zh-CN"/>
        </w:rPr>
        <w:t>工</w:t>
      </w:r>
      <w:bookmarkStart w:id="11" w:name="_GoBack"/>
      <w:bookmarkEnd w:id="11"/>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联系方式：26930383</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咨询机构名称：深圳市夏林商务服务有限公司</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联系人：夏工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联系电话：13760226694</w:t>
      </w:r>
    </w:p>
    <w:p>
      <w:pPr>
        <w:spacing w:line="560" w:lineRule="exact"/>
      </w:pPr>
    </w:p>
    <w:p>
      <w:pPr>
        <w:spacing w:line="560" w:lineRule="exact"/>
        <w:ind w:firstLine="640" w:firstLineChars="200"/>
        <w:jc w:val="right"/>
        <w:rPr>
          <w:rFonts w:ascii="仿宋_GB2312" w:eastAsia="仿宋_GB2312"/>
          <w:sz w:val="32"/>
          <w:szCs w:val="32"/>
        </w:rPr>
      </w:pPr>
      <w:r>
        <w:rPr>
          <w:rFonts w:hint="eastAsia" w:ascii="仿宋_GB2312" w:eastAsia="仿宋_GB2312"/>
          <w:sz w:val="32"/>
          <w:szCs w:val="32"/>
        </w:rPr>
        <w:t>深圳市南山区沙河街道办事处</w:t>
      </w:r>
    </w:p>
    <w:p>
      <w:pPr>
        <w:wordWrap w:val="0"/>
        <w:spacing w:line="560" w:lineRule="exact"/>
        <w:ind w:firstLine="640" w:firstLineChars="200"/>
        <w:jc w:val="right"/>
        <w:rPr>
          <w:rFonts w:eastAsia="仿宋_GB2312"/>
        </w:rPr>
      </w:pPr>
      <w:r>
        <w:rPr>
          <w:rFonts w:hint="eastAsia" w:ascii="仿宋_GB2312" w:eastAsia="仿宋_GB2312"/>
          <w:sz w:val="32"/>
          <w:szCs w:val="32"/>
        </w:rPr>
        <w:t>2025年12月1</w:t>
      </w:r>
      <w:r>
        <w:rPr>
          <w:rFonts w:hint="default" w:ascii="仿宋_GB2312" w:eastAsia="仿宋_GB2312"/>
          <w:sz w:val="32"/>
          <w:szCs w:val="32"/>
          <w:lang w:val="en-US"/>
        </w:rPr>
        <w:t>7</w:t>
      </w:r>
      <w:r>
        <w:rPr>
          <w:rFonts w:hint="eastAsia" w:ascii="仿宋_GB2312" w:eastAsia="仿宋_GB2312"/>
          <w:sz w:val="32"/>
          <w:szCs w:val="32"/>
        </w:rPr>
        <w:t>日</w:t>
      </w:r>
    </w:p>
    <w:bookmarkEnd w:id="2"/>
    <w:p>
      <w:pPr>
        <w:spacing w:line="560" w:lineRule="exact"/>
        <w:ind w:firstLine="640" w:firstLineChars="200"/>
        <w:rPr>
          <w:rFonts w:ascii="仿宋_GB2312" w:eastAsia="仿宋_GB2312"/>
          <w:sz w:val="32"/>
          <w:szCs w:val="32"/>
        </w:rPr>
      </w:pPr>
    </w:p>
    <w:bookmarkEnd w:id="3"/>
    <w:bookmarkEnd w:id="4"/>
    <w:p>
      <w:pPr>
        <w:spacing w:line="560" w:lineRule="exact"/>
        <w:jc w:val="right"/>
      </w:pPr>
      <w:r>
        <w:br w:type="page"/>
      </w:r>
    </w:p>
    <w:p>
      <w:pPr>
        <w:pStyle w:val="3"/>
        <w:numPr>
          <w:ilvl w:val="0"/>
          <w:numId w:val="2"/>
        </w:numPr>
        <w:spacing w:before="0" w:after="0" w:line="560" w:lineRule="exact"/>
      </w:pPr>
      <w:r>
        <w:rPr>
          <w:rFonts w:hint="eastAsia"/>
        </w:rPr>
        <w:t>项目需求</w:t>
      </w:r>
    </w:p>
    <w:p/>
    <w:p>
      <w:pPr>
        <w:pStyle w:val="4"/>
        <w:spacing w:before="0" w:after="0" w:line="560" w:lineRule="exact"/>
        <w:ind w:firstLine="640"/>
        <w:rPr>
          <w:rFonts w:hint="eastAsia"/>
        </w:rPr>
      </w:pPr>
      <w:bookmarkStart w:id="5" w:name="_Hlk127265644"/>
      <w:r>
        <w:rPr>
          <w:rFonts w:hint="eastAsia"/>
        </w:rPr>
        <w:t>一、项目概况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（一）项目名称：深圳市南山区沙河街道“烟火石洲”运营研究策划服务项目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（二）采购人：沙河街道办事处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（三）采购方式：公开招标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（四）财政限额：60万元</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w:t>
      </w:r>
      <w:bookmarkStart w:id="6" w:name="_Hlk216411640"/>
      <w:r>
        <w:rPr>
          <w:rFonts w:hint="eastAsia" w:ascii="仿宋_GB2312" w:hAnsi="仿宋_GB2312" w:eastAsia="仿宋_GB2312" w:cs="仿宋_GB2312"/>
          <w:color w:val="000000"/>
          <w:kern w:val="0"/>
          <w:sz w:val="32"/>
          <w:szCs w:val="32"/>
        </w:rPr>
        <w:t>项目背景：白石洲村作为深圳市规模最大的城中村，占地0.13平方公里，常住人口近4万人，村内十条主要街巷经营商户562家，餐饮业态占比37.9%，其中核心街区石洲中路92家商户，餐饮业态占比48%，整体已形成一定规模的餐饮经济集聚效应。为深入贯彻区委区政府关于打造“烟火石洲”特色街区的决策部署，将白石洲村及周边打造成深圳最具烟火气的美食IP、新旧共生的城市味蕾记忆点、艺术点缀的市井美学生活。</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（六）项目服务期：服务期为自合同签订或合同约定之日起 6个月。</w:t>
      </w:r>
    </w:p>
    <w:p>
      <w:pPr>
        <w:pStyle w:val="4"/>
        <w:spacing w:before="0" w:after="0" w:line="560" w:lineRule="exact"/>
        <w:ind w:firstLine="640"/>
        <w:rPr>
          <w:rFonts w:hint="eastAsia"/>
        </w:rPr>
      </w:pPr>
      <w:r>
        <w:rPr>
          <w:rFonts w:hint="eastAsia"/>
        </w:rPr>
        <w:t>二、服务内容</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市场调研：包含白石洲村餐饮行业现状立地调研、商铺情况调研、商户调研及访谈、早餐市场研究等，石洲中路消费食客问卷调查和周边客群问卷调查，全国知名食街调研，品牌餐饮、知名小吃、咖啡等品牌商户意向研究等；</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2、“烟火石洲”运营发展方案：包括方案撰写和修改，以ppt、视频、图片等形式呈现；</w:t>
      </w:r>
      <w:bookmarkStart w:id="7" w:name="OLE_LINK36"/>
      <w:bookmarkStart w:id="8" w:name="OLE_LINK6"/>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3、“烟火石洲”媒体专项策略</w:t>
      </w:r>
      <w:bookmarkEnd w:id="7"/>
      <w:r>
        <w:rPr>
          <w:rFonts w:hint="eastAsia" w:ascii="仿宋_GB2312" w:hAnsi="仿宋_GB2312" w:eastAsia="仿宋_GB2312" w:cs="仿宋_GB2312"/>
          <w:color w:val="000000"/>
          <w:sz w:val="32"/>
          <w:szCs w:val="32"/>
        </w:rPr>
        <w:t>及规划；</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4、“烟火石洲” 品牌视觉设计；</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5、“烟火石洲”招商物料专项设计；</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6、“烟火石洲”自媒体UI专项设计；</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7、“石洲礼物”专项发展规划</w:t>
      </w:r>
      <w:bookmarkEnd w:id="8"/>
      <w:r>
        <w:rPr>
          <w:rFonts w:hint="eastAsia" w:ascii="仿宋_GB2312" w:hAnsi="仿宋_GB2312" w:eastAsia="仿宋_GB2312" w:cs="仿宋_GB2312"/>
          <w:color w:val="000000"/>
          <w:sz w:val="32"/>
          <w:szCs w:val="32"/>
        </w:rPr>
        <w:t>；</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8、采购单位交办的其他相关事项。</w:t>
      </w:r>
    </w:p>
    <w:p>
      <w:pPr>
        <w:pStyle w:val="4"/>
        <w:spacing w:before="0" w:after="0" w:line="560" w:lineRule="exact"/>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三、服务要求</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1、</w:t>
      </w:r>
      <w:r>
        <w:rPr>
          <w:rFonts w:ascii="仿宋_GB2312" w:hAnsi="仿宋_GB2312" w:eastAsia="仿宋_GB2312" w:cs="仿宋_GB2312"/>
          <w:b/>
          <w:bCs/>
          <w:color w:val="000000"/>
          <w:sz w:val="32"/>
          <w:szCs w:val="32"/>
        </w:rPr>
        <w:t>质量与深度要求</w:t>
      </w:r>
    </w:p>
    <w:p>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所有调研数据须真实、准确、可溯源；所有方案与设计成果需具备前瞻性、创新性和可落地性，能够紧密结合白石洲的地域文化、</w:t>
      </w:r>
      <w:r>
        <w:rPr>
          <w:rFonts w:hint="eastAsia" w:ascii="仿宋_GB2312" w:hAnsi="仿宋_GB2312" w:eastAsia="仿宋_GB2312" w:cs="仿宋_GB2312"/>
          <w:color w:val="000000"/>
          <w:sz w:val="32"/>
          <w:szCs w:val="32"/>
        </w:rPr>
        <w:t>商业</w:t>
      </w:r>
      <w:r>
        <w:rPr>
          <w:rFonts w:ascii="仿宋_GB2312" w:hAnsi="仿宋_GB2312" w:eastAsia="仿宋_GB2312" w:cs="仿宋_GB2312"/>
          <w:color w:val="000000"/>
          <w:sz w:val="32"/>
          <w:szCs w:val="32"/>
        </w:rPr>
        <w:t>生态及“烟火气”核心定位。</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w:t>
      </w:r>
      <w:r>
        <w:rPr>
          <w:rFonts w:ascii="仿宋_GB2312" w:hAnsi="仿宋_GB2312" w:eastAsia="仿宋_GB2312" w:cs="仿宋_GB2312"/>
          <w:b/>
          <w:bCs/>
          <w:color w:val="000000"/>
          <w:sz w:val="32"/>
          <w:szCs w:val="32"/>
        </w:rPr>
        <w:t>过程管理要求</w:t>
      </w:r>
    </w:p>
    <w:p>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沟通机制：中标方须建立定期汇报机制，并按要求参加采购单位组织的项目协调会。</w:t>
      </w:r>
    </w:p>
    <w:p>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节点审核：关键成果（如调研报告提纲、运营方案初稿、视觉设计初稿等）需提交采购单位进行阶段性审核，并根据审核意见进行修改完善。</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w:t>
      </w:r>
      <w:r>
        <w:rPr>
          <w:rFonts w:ascii="仿宋_GB2312" w:hAnsi="仿宋_GB2312" w:eastAsia="仿宋_GB2312" w:cs="仿宋_GB2312"/>
          <w:b/>
          <w:bCs/>
          <w:color w:val="000000"/>
          <w:sz w:val="32"/>
          <w:szCs w:val="32"/>
        </w:rPr>
        <w:t>时间进度要求</w:t>
      </w:r>
    </w:p>
    <w:p>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投标人需在投标文件中提供详细的项目实施时间计划表，明确各阶段工作的起止时间与最终交付期限</w:t>
      </w:r>
      <w:r>
        <w:rPr>
          <w:rFonts w:hint="eastAsia" w:ascii="仿宋_GB2312" w:hAnsi="仿宋_GB2312" w:eastAsia="仿宋_GB2312" w:cs="仿宋_GB2312"/>
          <w:color w:val="000000"/>
          <w:sz w:val="32"/>
          <w:szCs w:val="32"/>
        </w:rPr>
        <w:t>。</w:t>
      </w:r>
    </w:p>
    <w:p>
      <w:pPr>
        <w:spacing w:line="56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w:t>
      </w:r>
      <w:r>
        <w:rPr>
          <w:rFonts w:ascii="仿宋_GB2312" w:hAnsi="仿宋_GB2312" w:eastAsia="仿宋_GB2312" w:cs="仿宋_GB2312"/>
          <w:b/>
          <w:bCs/>
          <w:color w:val="000000"/>
          <w:sz w:val="32"/>
          <w:szCs w:val="32"/>
        </w:rPr>
        <w:t>保密要求</w:t>
      </w:r>
    </w:p>
    <w:p>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中标方须对项目过程中知悉的所有未公开信息及数据承担保密责任，不得泄露给任何第三方。</w:t>
      </w:r>
    </w:p>
    <w:p/>
    <w:p>
      <w:pPr>
        <w:pStyle w:val="2"/>
        <w:rPr>
          <w:rFonts w:hint="eastAsia"/>
          <w:lang w:val="en-US" w:bidi="ar-SA"/>
        </w:rPr>
      </w:pPr>
    </w:p>
    <w:p>
      <w:pPr>
        <w:pStyle w:val="4"/>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四、服务成果</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投标人需在规定时间内，提交以下完整、可实施的成果。</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1</w:t>
      </w:r>
      <w:r>
        <w:rPr>
          <w:rFonts w:hint="eastAsia" w:ascii="仿宋_GB2312" w:hAnsi="宋体" w:eastAsia="仿宋_GB2312"/>
          <w:b/>
          <w:bCs/>
          <w:sz w:val="32"/>
          <w:szCs w:val="32"/>
        </w:rPr>
        <w:t>、</w:t>
      </w:r>
      <w:r>
        <w:rPr>
          <w:rFonts w:ascii="仿宋_GB2312" w:hAnsi="宋体" w:eastAsia="仿宋_GB2312"/>
          <w:b/>
          <w:bCs/>
          <w:sz w:val="32"/>
          <w:szCs w:val="32"/>
        </w:rPr>
        <w:t>《“烟火石洲”项目</w:t>
      </w:r>
      <w:r>
        <w:rPr>
          <w:rFonts w:hint="eastAsia" w:ascii="仿宋_GB2312" w:hAnsi="宋体" w:eastAsia="仿宋_GB2312"/>
          <w:b/>
          <w:bCs/>
          <w:sz w:val="32"/>
          <w:szCs w:val="32"/>
        </w:rPr>
        <w:t>综合</w:t>
      </w:r>
      <w:r>
        <w:rPr>
          <w:rFonts w:ascii="仿宋_GB2312" w:hAnsi="宋体" w:eastAsia="仿宋_GB2312"/>
          <w:b/>
          <w:bCs/>
          <w:sz w:val="32"/>
          <w:szCs w:val="32"/>
        </w:rPr>
        <w:t>调研报告》</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（1）</w:t>
      </w:r>
      <w:r>
        <w:rPr>
          <w:rFonts w:ascii="仿宋_GB2312" w:hAnsi="宋体" w:eastAsia="仿宋_GB2312"/>
          <w:b/>
          <w:bCs/>
          <w:sz w:val="32"/>
          <w:szCs w:val="32"/>
        </w:rPr>
        <w:t>核心内容要求</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现状</w:t>
      </w:r>
      <w:r>
        <w:rPr>
          <w:rFonts w:hint="eastAsia" w:ascii="仿宋_GB2312" w:hAnsi="宋体" w:eastAsia="仿宋_GB2312"/>
          <w:b/>
          <w:bCs/>
          <w:sz w:val="32"/>
          <w:szCs w:val="32"/>
        </w:rPr>
        <w:t>分析</w:t>
      </w:r>
      <w:r>
        <w:rPr>
          <w:rFonts w:ascii="仿宋_GB2312" w:hAnsi="宋体" w:eastAsia="仿宋_GB2312"/>
          <w:bCs/>
          <w:sz w:val="32"/>
          <w:szCs w:val="32"/>
        </w:rPr>
        <w:t>：白石洲村</w:t>
      </w:r>
      <w:r>
        <w:rPr>
          <w:rFonts w:hint="eastAsia" w:ascii="仿宋_GB2312" w:hAnsi="宋体" w:eastAsia="仿宋_GB2312"/>
          <w:bCs/>
          <w:sz w:val="32"/>
          <w:szCs w:val="32"/>
        </w:rPr>
        <w:t>整体商业业态构成、</w:t>
      </w:r>
      <w:r>
        <w:rPr>
          <w:rFonts w:ascii="仿宋_GB2312" w:hAnsi="宋体" w:eastAsia="仿宋_GB2312"/>
          <w:bCs/>
          <w:sz w:val="32"/>
          <w:szCs w:val="32"/>
        </w:rPr>
        <w:t>餐饮</w:t>
      </w:r>
      <w:r>
        <w:rPr>
          <w:rFonts w:hint="eastAsia" w:ascii="仿宋_GB2312" w:hAnsi="宋体" w:eastAsia="仿宋_GB2312"/>
          <w:bCs/>
          <w:sz w:val="32"/>
          <w:szCs w:val="32"/>
        </w:rPr>
        <w:t>业态构成、</w:t>
      </w:r>
      <w:r>
        <w:rPr>
          <w:rFonts w:ascii="仿宋_GB2312" w:hAnsi="宋体" w:eastAsia="仿宋_GB2312"/>
          <w:bCs/>
          <w:sz w:val="32"/>
          <w:szCs w:val="32"/>
        </w:rPr>
        <w:t>业态分布、商户</w:t>
      </w:r>
      <w:r>
        <w:rPr>
          <w:rFonts w:hint="eastAsia" w:ascii="仿宋_GB2312" w:hAnsi="宋体" w:eastAsia="仿宋_GB2312"/>
          <w:bCs/>
          <w:sz w:val="32"/>
          <w:szCs w:val="32"/>
        </w:rPr>
        <w:t>构成与特征</w:t>
      </w:r>
      <w:r>
        <w:rPr>
          <w:rFonts w:ascii="仿宋_GB2312" w:hAnsi="宋体" w:eastAsia="仿宋_GB2312"/>
          <w:bCs/>
          <w:sz w:val="32"/>
          <w:szCs w:val="32"/>
        </w:rPr>
        <w:t>、</w:t>
      </w:r>
      <w:r>
        <w:rPr>
          <w:rFonts w:hint="eastAsia" w:ascii="仿宋_GB2312" w:hAnsi="宋体" w:eastAsia="仿宋_GB2312"/>
          <w:bCs/>
          <w:sz w:val="32"/>
          <w:szCs w:val="32"/>
        </w:rPr>
        <w:t>优劣势、挑战与机遇</w:t>
      </w:r>
      <w:r>
        <w:rPr>
          <w:rFonts w:ascii="仿宋_GB2312" w:hAnsi="宋体" w:eastAsia="仿宋_GB2312"/>
          <w:bCs/>
          <w:sz w:val="32"/>
          <w:szCs w:val="32"/>
        </w:rPr>
        <w:t>。</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商户洞察</w:t>
      </w:r>
      <w:r>
        <w:rPr>
          <w:rFonts w:ascii="仿宋_GB2312" w:hAnsi="宋体" w:eastAsia="仿宋_GB2312"/>
          <w:bCs/>
          <w:sz w:val="32"/>
          <w:szCs w:val="32"/>
        </w:rPr>
        <w:t>：基于深度访谈的商户经营诉求、升级意愿与困难总结。</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客群画像</w:t>
      </w:r>
      <w:r>
        <w:rPr>
          <w:rFonts w:ascii="仿宋_GB2312" w:hAnsi="宋体" w:eastAsia="仿宋_GB2312"/>
          <w:bCs/>
          <w:sz w:val="32"/>
          <w:szCs w:val="32"/>
        </w:rPr>
        <w:t>：石洲中路食客及周边潜在客群的</w:t>
      </w:r>
      <w:r>
        <w:rPr>
          <w:rFonts w:hint="eastAsia" w:ascii="仿宋_GB2312" w:hAnsi="宋体" w:eastAsia="仿宋_GB2312"/>
          <w:bCs/>
          <w:sz w:val="32"/>
          <w:szCs w:val="32"/>
        </w:rPr>
        <w:t>特征、在石洲中路的餐饮消费行为特征、对石周中路美食街的印象、升级需求等</w:t>
      </w:r>
      <w:r>
        <w:rPr>
          <w:rFonts w:ascii="仿宋_GB2312" w:hAnsi="宋体" w:eastAsia="仿宋_GB2312"/>
          <w:bCs/>
          <w:sz w:val="32"/>
          <w:szCs w:val="32"/>
        </w:rPr>
        <w:t>。</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早餐市场专项研究</w:t>
      </w:r>
      <w:r>
        <w:rPr>
          <w:rFonts w:ascii="仿宋_GB2312" w:hAnsi="宋体" w:eastAsia="仿宋_GB2312"/>
          <w:bCs/>
          <w:sz w:val="32"/>
          <w:szCs w:val="32"/>
        </w:rPr>
        <w:t>：供需分析、机会点与模式建议。</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对标研究</w:t>
      </w:r>
      <w:r>
        <w:rPr>
          <w:rFonts w:ascii="仿宋_GB2312" w:hAnsi="宋体" w:eastAsia="仿宋_GB2312"/>
          <w:bCs/>
          <w:sz w:val="32"/>
          <w:szCs w:val="32"/>
        </w:rPr>
        <w:t>：至少3个国内成功美食街区/市集项目的案例</w:t>
      </w:r>
      <w:r>
        <w:rPr>
          <w:rFonts w:hint="eastAsia" w:ascii="仿宋_GB2312" w:hAnsi="宋体" w:eastAsia="仿宋_GB2312"/>
          <w:bCs/>
          <w:sz w:val="32"/>
          <w:szCs w:val="32"/>
        </w:rPr>
        <w:t>解析</w:t>
      </w:r>
      <w:r>
        <w:rPr>
          <w:rFonts w:ascii="仿宋_GB2312" w:hAnsi="宋体" w:eastAsia="仿宋_GB2312"/>
          <w:bCs/>
          <w:sz w:val="32"/>
          <w:szCs w:val="32"/>
        </w:rPr>
        <w:t>，提炼可借鉴经验。</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品牌资源扫描</w:t>
      </w:r>
      <w:r>
        <w:rPr>
          <w:rFonts w:ascii="仿宋_GB2312" w:hAnsi="宋体" w:eastAsia="仿宋_GB2312"/>
          <w:bCs/>
          <w:sz w:val="32"/>
          <w:szCs w:val="32"/>
        </w:rPr>
        <w:t>：符合项目定位的潜在品牌商户（含餐饮、小吃、咖啡等）意向与资源库梳理。</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交付形式</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精装纸质版报告（5份）及完整电子版（</w:t>
      </w:r>
      <w:r>
        <w:rPr>
          <w:rFonts w:hint="eastAsia" w:ascii="仿宋_GB2312" w:hAnsi="宋体" w:eastAsia="仿宋_GB2312"/>
          <w:bCs/>
          <w:sz w:val="32"/>
          <w:szCs w:val="32"/>
        </w:rPr>
        <w:t>PPT/</w:t>
      </w:r>
      <w:r>
        <w:rPr>
          <w:rFonts w:ascii="仿宋_GB2312" w:hAnsi="宋体" w:eastAsia="仿宋_GB2312"/>
          <w:bCs/>
          <w:sz w:val="32"/>
          <w:szCs w:val="32"/>
        </w:rPr>
        <w:t>PDF）。</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2</w:t>
      </w:r>
      <w:r>
        <w:rPr>
          <w:rFonts w:hint="eastAsia" w:ascii="仿宋_GB2312" w:hAnsi="宋体" w:eastAsia="仿宋_GB2312"/>
          <w:b/>
          <w:bCs/>
          <w:sz w:val="32"/>
          <w:szCs w:val="32"/>
        </w:rPr>
        <w:t>、</w:t>
      </w:r>
      <w:r>
        <w:rPr>
          <w:rFonts w:ascii="仿宋_GB2312" w:hAnsi="宋体" w:eastAsia="仿宋_GB2312"/>
          <w:b/>
          <w:bCs/>
          <w:sz w:val="32"/>
          <w:szCs w:val="32"/>
        </w:rPr>
        <w:t>《“烟火石洲”运营发展</w:t>
      </w:r>
      <w:r>
        <w:rPr>
          <w:rFonts w:hint="eastAsia" w:ascii="仿宋_GB2312" w:hAnsi="宋体" w:eastAsia="仿宋_GB2312"/>
          <w:b/>
          <w:bCs/>
          <w:sz w:val="32"/>
          <w:szCs w:val="32"/>
        </w:rPr>
        <w:t>方案</w:t>
      </w:r>
      <w:r>
        <w:rPr>
          <w:rFonts w:ascii="仿宋_GB2312" w:hAnsi="宋体" w:eastAsia="仿宋_GB2312"/>
          <w:b/>
          <w:bCs/>
          <w:sz w:val="32"/>
          <w:szCs w:val="32"/>
        </w:rPr>
        <w:t>》</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（1）</w:t>
      </w:r>
      <w:r>
        <w:rPr>
          <w:rFonts w:ascii="仿宋_GB2312" w:hAnsi="宋体" w:eastAsia="仿宋_GB2312"/>
          <w:b/>
          <w:bCs/>
          <w:sz w:val="32"/>
          <w:szCs w:val="32"/>
        </w:rPr>
        <w:t>核心内容要求</w:t>
      </w:r>
    </w:p>
    <w:p>
      <w:pPr>
        <w:spacing w:line="56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调研与发现</w:t>
      </w:r>
      <w:r>
        <w:rPr>
          <w:rFonts w:ascii="仿宋_GB2312" w:hAnsi="宋体" w:eastAsia="仿宋_GB2312"/>
          <w:sz w:val="32"/>
          <w:szCs w:val="32"/>
        </w:rPr>
        <w:t>：</w:t>
      </w:r>
      <w:r>
        <w:rPr>
          <w:rFonts w:hint="eastAsia" w:ascii="仿宋_GB2312" w:hAnsi="宋体" w:eastAsia="仿宋_GB2312"/>
          <w:sz w:val="32"/>
          <w:szCs w:val="32"/>
        </w:rPr>
        <w:t>精炼调研发现，包括餐饮业态在白石洲总体占比情况、餐饮经济规模与基础、石洲中路餐饮商户现状、食客画像、周边住区潜在需求。</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定位与理念</w:t>
      </w:r>
      <w:r>
        <w:rPr>
          <w:rFonts w:hint="eastAsia" w:ascii="仿宋_GB2312" w:hAnsi="宋体" w:eastAsia="仿宋_GB2312"/>
          <w:sz w:val="32"/>
          <w:szCs w:val="32"/>
        </w:rPr>
        <w:t>：提出明确的客群定位、业态定位、业态共生、发展理念等。</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招商与推广</w:t>
      </w:r>
      <w:r>
        <w:rPr>
          <w:rFonts w:hint="eastAsia" w:ascii="仿宋_GB2312" w:hAnsi="宋体" w:eastAsia="仿宋_GB2312"/>
          <w:sz w:val="32"/>
          <w:szCs w:val="32"/>
        </w:rPr>
        <w:t>：提出明确的商户筛选原则、可落地的招商核心抓手；石洲中路重点新引进意向餐饮品牌、非遗特色运营与美食创新中心运营内容；早餐街现状分析及拟招引早餐品类、品牌、早餐节策划方向；咖啡街选址、定位思路、核心特色与招商方向；聚客策略及活动策略。</w:t>
      </w:r>
    </w:p>
    <w:p>
      <w:pPr>
        <w:spacing w:line="560" w:lineRule="exact"/>
        <w:ind w:firstLine="643" w:firstLineChars="200"/>
        <w:rPr>
          <w:rFonts w:hint="eastAsia" w:ascii="仿宋_GB2312" w:hAnsi="宋体" w:eastAsia="仿宋_GB2312"/>
          <w:sz w:val="32"/>
          <w:szCs w:val="32"/>
        </w:rPr>
      </w:pPr>
      <w:r>
        <w:rPr>
          <w:rFonts w:hint="eastAsia" w:ascii="仿宋_GB2312" w:hAnsi="宋体" w:eastAsia="仿宋_GB2312"/>
          <w:b/>
          <w:bCs/>
          <w:sz w:val="32"/>
          <w:szCs w:val="32"/>
        </w:rPr>
        <w:t>模式与发展</w:t>
      </w:r>
      <w:r>
        <w:rPr>
          <w:rFonts w:hint="eastAsia" w:ascii="仿宋_GB2312" w:hAnsi="宋体" w:eastAsia="仿宋_GB2312"/>
          <w:sz w:val="32"/>
          <w:szCs w:val="32"/>
        </w:rPr>
        <w:t>：提出整体的运营策略、与外部引进新店的合作模式、多种收入运营来源和远期发展目标。</w:t>
      </w:r>
    </w:p>
    <w:p>
      <w:pPr>
        <w:spacing w:line="560" w:lineRule="exact"/>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交付形式</w:t>
      </w:r>
    </w:p>
    <w:p>
      <w:pPr>
        <w:spacing w:line="560" w:lineRule="exact"/>
        <w:ind w:firstLine="640" w:firstLineChars="200"/>
        <w:rPr>
          <w:rFonts w:hint="eastAsia" w:ascii="仿宋_GB2312" w:hAnsi="宋体" w:eastAsia="仿宋_GB2312"/>
          <w:sz w:val="32"/>
          <w:szCs w:val="32"/>
        </w:rPr>
      </w:pPr>
      <w:r>
        <w:rPr>
          <w:rFonts w:ascii="仿宋_GB2312" w:hAnsi="宋体" w:eastAsia="仿宋_GB2312"/>
          <w:bCs/>
          <w:sz w:val="32"/>
          <w:szCs w:val="32"/>
        </w:rPr>
        <w:t>方案汇报PPT；精装纸质版文本（5份）。</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3</w:t>
      </w:r>
      <w:r>
        <w:rPr>
          <w:rFonts w:hint="eastAsia" w:ascii="仿宋_GB2312" w:hAnsi="宋体" w:eastAsia="仿宋_GB2312"/>
          <w:b/>
          <w:bCs/>
          <w:sz w:val="32"/>
          <w:szCs w:val="32"/>
        </w:rPr>
        <w:t>、</w:t>
      </w:r>
      <w:r>
        <w:rPr>
          <w:rFonts w:ascii="仿宋_GB2312" w:hAnsi="宋体" w:eastAsia="仿宋_GB2312"/>
          <w:b/>
          <w:bCs/>
          <w:sz w:val="32"/>
          <w:szCs w:val="32"/>
        </w:rPr>
        <w:t>《</w:t>
      </w:r>
      <w:r>
        <w:rPr>
          <w:rFonts w:hint="eastAsia" w:ascii="仿宋_GB2312" w:hAnsi="宋体" w:eastAsia="仿宋_GB2312"/>
          <w:b/>
          <w:bCs/>
          <w:sz w:val="32"/>
          <w:szCs w:val="32"/>
        </w:rPr>
        <w:t>“烟火石洲”媒体专项策略及规划</w:t>
      </w:r>
      <w:r>
        <w:rPr>
          <w:rFonts w:ascii="仿宋_GB2312" w:hAnsi="宋体" w:eastAsia="仿宋_GB2312"/>
          <w:b/>
          <w:bCs/>
          <w:sz w:val="32"/>
          <w:szCs w:val="32"/>
        </w:rPr>
        <w:t>》</w:t>
      </w:r>
    </w:p>
    <w:p>
      <w:pPr>
        <w:pStyle w:val="34"/>
        <w:numPr>
          <w:ilvl w:val="0"/>
          <w:numId w:val="3"/>
        </w:numPr>
        <w:spacing w:line="560" w:lineRule="exact"/>
        <w:ind w:firstLineChars="0"/>
        <w:rPr>
          <w:rFonts w:hint="eastAsia" w:ascii="仿宋_GB2312" w:hAnsi="宋体" w:eastAsia="仿宋_GB2312"/>
          <w:bCs/>
          <w:sz w:val="32"/>
          <w:szCs w:val="32"/>
        </w:rPr>
      </w:pPr>
      <w:r>
        <w:rPr>
          <w:rFonts w:ascii="仿宋_GB2312" w:hAnsi="宋体" w:eastAsia="仿宋_GB2312"/>
          <w:b/>
          <w:bCs/>
          <w:sz w:val="32"/>
          <w:szCs w:val="32"/>
        </w:rPr>
        <w:t>核心内容要求</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目标与策略</w:t>
      </w:r>
      <w:r>
        <w:rPr>
          <w:rFonts w:ascii="仿宋_GB2312" w:hAnsi="宋体" w:eastAsia="仿宋_GB2312"/>
          <w:bCs/>
          <w:sz w:val="32"/>
          <w:szCs w:val="32"/>
        </w:rPr>
        <w:t>：制定项目</w:t>
      </w:r>
      <w:r>
        <w:rPr>
          <w:rFonts w:hint="eastAsia" w:ascii="仿宋_GB2312" w:hAnsi="宋体" w:eastAsia="仿宋_GB2312"/>
          <w:bCs/>
          <w:sz w:val="32"/>
          <w:szCs w:val="32"/>
        </w:rPr>
        <w:t>媒体建设及传播的核心目标与策略。</w:t>
      </w:r>
    </w:p>
    <w:p>
      <w:pPr>
        <w:spacing w:line="560" w:lineRule="exact"/>
        <w:ind w:firstLine="643" w:firstLineChars="200"/>
        <w:rPr>
          <w:rFonts w:hint="eastAsia" w:ascii="仿宋_GB2312" w:hAnsi="宋体" w:eastAsia="仿宋_GB2312"/>
          <w:b/>
          <w:bCs/>
          <w:sz w:val="32"/>
          <w:szCs w:val="32"/>
        </w:rPr>
      </w:pPr>
      <w:r>
        <w:rPr>
          <w:rFonts w:ascii="仿宋_GB2312" w:hAnsi="宋体" w:eastAsia="仿宋_GB2312"/>
          <w:b/>
          <w:bCs/>
          <w:sz w:val="32"/>
          <w:szCs w:val="32"/>
        </w:rPr>
        <w:t>自媒体矩阵体系搭建与运营规划</w:t>
      </w:r>
      <w:r>
        <w:rPr>
          <w:rFonts w:hint="eastAsia" w:ascii="仿宋_GB2312" w:hAnsi="宋体" w:eastAsia="仿宋_GB2312"/>
          <w:b/>
          <w:bCs/>
          <w:sz w:val="32"/>
          <w:szCs w:val="32"/>
        </w:rPr>
        <w:t>：</w:t>
      </w:r>
      <w:r>
        <w:rPr>
          <w:rFonts w:ascii="仿宋_GB2312" w:hAnsi="宋体" w:eastAsia="仿宋_GB2312"/>
          <w:sz w:val="32"/>
          <w:szCs w:val="32"/>
        </w:rPr>
        <w:t>自媒体矩阵战略定位</w:t>
      </w:r>
      <w:r>
        <w:rPr>
          <w:rFonts w:hint="eastAsia" w:ascii="仿宋_GB2312" w:hAnsi="宋体" w:eastAsia="仿宋_GB2312"/>
          <w:sz w:val="32"/>
          <w:szCs w:val="32"/>
        </w:rPr>
        <w:t>、</w:t>
      </w:r>
      <w:r>
        <w:rPr>
          <w:rFonts w:ascii="仿宋_GB2312" w:hAnsi="宋体" w:eastAsia="仿宋_GB2312"/>
          <w:sz w:val="32"/>
          <w:szCs w:val="32"/>
        </w:rPr>
        <w:t>平台布局与账号规划</w:t>
      </w:r>
      <w:r>
        <w:rPr>
          <w:rFonts w:hint="eastAsia" w:ascii="仿宋_GB2312" w:hAnsi="宋体" w:eastAsia="仿宋_GB2312"/>
          <w:sz w:val="32"/>
          <w:szCs w:val="32"/>
        </w:rPr>
        <w:t>、运营模式、</w:t>
      </w:r>
      <w:r>
        <w:rPr>
          <w:rFonts w:ascii="仿宋_GB2312" w:hAnsi="宋体" w:eastAsia="仿宋_GB2312"/>
          <w:sz w:val="32"/>
          <w:szCs w:val="32"/>
        </w:rPr>
        <w:t>内容体系与生产机制</w:t>
      </w:r>
      <w:r>
        <w:rPr>
          <w:rFonts w:hint="eastAsia" w:ascii="仿宋_GB2312" w:hAnsi="宋体" w:eastAsia="仿宋_GB2312"/>
          <w:sz w:val="32"/>
          <w:szCs w:val="32"/>
        </w:rPr>
        <w:t>等。</w:t>
      </w:r>
    </w:p>
    <w:p>
      <w:pPr>
        <w:spacing w:line="560" w:lineRule="exact"/>
        <w:ind w:firstLine="643" w:firstLineChars="200"/>
        <w:rPr>
          <w:rFonts w:hint="eastAsia" w:ascii="仿宋_GB2312" w:hAnsi="宋体" w:eastAsia="仿宋_GB2312"/>
          <w:b/>
          <w:bCs/>
          <w:sz w:val="32"/>
          <w:szCs w:val="32"/>
        </w:rPr>
      </w:pPr>
      <w:r>
        <w:rPr>
          <w:rFonts w:ascii="仿宋_GB2312" w:hAnsi="宋体" w:eastAsia="仿宋_GB2312"/>
          <w:b/>
          <w:bCs/>
          <w:sz w:val="32"/>
          <w:szCs w:val="32"/>
        </w:rPr>
        <w:t>媒体整合传播策略</w:t>
      </w:r>
      <w:r>
        <w:rPr>
          <w:rFonts w:hint="eastAsia" w:ascii="仿宋_GB2312" w:hAnsi="宋体" w:eastAsia="仿宋_GB2312"/>
          <w:sz w:val="32"/>
          <w:szCs w:val="32"/>
        </w:rPr>
        <w:t>：</w:t>
      </w:r>
      <w:r>
        <w:rPr>
          <w:rFonts w:ascii="仿宋_GB2312" w:hAnsi="宋体" w:eastAsia="仿宋_GB2312"/>
          <w:sz w:val="32"/>
          <w:szCs w:val="32"/>
        </w:rPr>
        <w:t>传统媒体</w:t>
      </w:r>
      <w:r>
        <w:rPr>
          <w:rFonts w:hint="eastAsia" w:ascii="仿宋_GB2312" w:hAnsi="宋体" w:eastAsia="仿宋_GB2312"/>
          <w:sz w:val="32"/>
          <w:szCs w:val="32"/>
        </w:rPr>
        <w:t>、</w:t>
      </w:r>
      <w:r>
        <w:rPr>
          <w:rFonts w:ascii="仿宋_GB2312" w:hAnsi="宋体" w:eastAsia="仿宋_GB2312"/>
          <w:sz w:val="32"/>
          <w:szCs w:val="32"/>
        </w:rPr>
        <w:t>新媒体与KOL合作策略</w:t>
      </w:r>
      <w:r>
        <w:rPr>
          <w:rFonts w:hint="eastAsia" w:ascii="仿宋_GB2312" w:hAnsi="宋体" w:eastAsia="仿宋_GB2312"/>
          <w:sz w:val="32"/>
          <w:szCs w:val="32"/>
        </w:rPr>
        <w:t>、</w:t>
      </w:r>
      <w:r>
        <w:rPr>
          <w:rFonts w:ascii="仿宋_GB2312" w:hAnsi="宋体" w:eastAsia="仿宋_GB2312"/>
          <w:sz w:val="32"/>
          <w:szCs w:val="32"/>
        </w:rPr>
        <w:t>线下媒体与场景融合</w:t>
      </w:r>
      <w:r>
        <w:rPr>
          <w:rFonts w:hint="eastAsia" w:ascii="仿宋_GB2312" w:hAnsi="宋体" w:eastAsia="仿宋_GB2312"/>
          <w:sz w:val="32"/>
          <w:szCs w:val="32"/>
        </w:rPr>
        <w:t>等。</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2026</w:t>
      </w:r>
      <w:r>
        <w:rPr>
          <w:rFonts w:ascii="仿宋_GB2312" w:hAnsi="宋体" w:eastAsia="仿宋_GB2312"/>
          <w:b/>
          <w:bCs/>
          <w:sz w:val="32"/>
          <w:szCs w:val="32"/>
        </w:rPr>
        <w:t>年度</w:t>
      </w:r>
      <w:r>
        <w:rPr>
          <w:rFonts w:hint="eastAsia" w:ascii="仿宋_GB2312" w:hAnsi="宋体" w:eastAsia="仿宋_GB2312"/>
          <w:b/>
          <w:bCs/>
          <w:sz w:val="32"/>
          <w:szCs w:val="32"/>
        </w:rPr>
        <w:t>实施方案</w:t>
      </w:r>
      <w:r>
        <w:rPr>
          <w:rFonts w:ascii="仿宋_GB2312" w:hAnsi="宋体" w:eastAsia="仿宋_GB2312"/>
          <w:bCs/>
          <w:sz w:val="32"/>
          <w:szCs w:val="32"/>
        </w:rPr>
        <w:t>：提供2026年度传播主题</w:t>
      </w:r>
      <w:r>
        <w:rPr>
          <w:rFonts w:hint="eastAsia" w:ascii="仿宋_GB2312" w:hAnsi="宋体" w:eastAsia="仿宋_GB2312"/>
          <w:bCs/>
          <w:sz w:val="32"/>
          <w:szCs w:val="32"/>
        </w:rPr>
        <w:t>、</w:t>
      </w:r>
      <w:r>
        <w:rPr>
          <w:rFonts w:ascii="仿宋_GB2312" w:hAnsi="宋体" w:eastAsia="仿宋_GB2312"/>
          <w:bCs/>
          <w:sz w:val="32"/>
          <w:szCs w:val="32"/>
        </w:rPr>
        <w:t>关键节点营销日历</w:t>
      </w:r>
      <w:r>
        <w:rPr>
          <w:rFonts w:hint="eastAsia" w:ascii="仿宋_GB2312" w:hAnsi="宋体" w:eastAsia="仿宋_GB2312"/>
          <w:bCs/>
          <w:sz w:val="32"/>
          <w:szCs w:val="32"/>
        </w:rPr>
        <w:t>、</w:t>
      </w:r>
      <w:r>
        <w:rPr>
          <w:rFonts w:ascii="仿宋_GB2312" w:hAnsi="宋体" w:eastAsia="仿宋_GB2312"/>
          <w:bCs/>
          <w:sz w:val="32"/>
          <w:szCs w:val="32"/>
        </w:rPr>
        <w:t>2026年度实施计划与预算</w:t>
      </w:r>
      <w:r>
        <w:rPr>
          <w:rFonts w:hint="eastAsia" w:ascii="仿宋_GB2312" w:hAnsi="宋体" w:eastAsia="仿宋_GB2312"/>
          <w:bCs/>
          <w:sz w:val="32"/>
          <w:szCs w:val="32"/>
        </w:rPr>
        <w:t>、</w:t>
      </w:r>
      <w:r>
        <w:rPr>
          <w:rFonts w:ascii="仿宋_GB2312" w:hAnsi="宋体" w:eastAsia="仿宋_GB2312"/>
          <w:bCs/>
          <w:sz w:val="32"/>
          <w:szCs w:val="32"/>
        </w:rPr>
        <w:t>效果评估与优化机制</w:t>
      </w:r>
      <w:r>
        <w:rPr>
          <w:rFonts w:hint="eastAsia" w:ascii="仿宋_GB2312" w:hAnsi="宋体" w:eastAsia="仿宋_GB2312"/>
          <w:bCs/>
          <w:sz w:val="32"/>
          <w:szCs w:val="32"/>
        </w:rPr>
        <w:t>。</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（2）</w:t>
      </w:r>
      <w:r>
        <w:rPr>
          <w:rFonts w:ascii="仿宋_GB2312" w:hAnsi="宋体" w:eastAsia="仿宋_GB2312"/>
          <w:b/>
          <w:sz w:val="32"/>
          <w:szCs w:val="32"/>
        </w:rPr>
        <w:t>交付形式</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策略规划PPT及详细的2026年度</w:t>
      </w:r>
      <w:r>
        <w:rPr>
          <w:rFonts w:hint="eastAsia" w:ascii="仿宋_GB2312" w:hAnsi="宋体" w:eastAsia="仿宋_GB2312"/>
          <w:bCs/>
          <w:sz w:val="32"/>
          <w:szCs w:val="32"/>
        </w:rPr>
        <w:t>实施</w:t>
      </w:r>
      <w:r>
        <w:rPr>
          <w:rFonts w:ascii="仿宋_GB2312" w:hAnsi="宋体" w:eastAsia="仿宋_GB2312"/>
          <w:bCs/>
          <w:sz w:val="32"/>
          <w:szCs w:val="32"/>
        </w:rPr>
        <w:t>计划表（Excel/PDF）。</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4</w:t>
      </w:r>
      <w:r>
        <w:rPr>
          <w:rFonts w:hint="eastAsia" w:ascii="仿宋_GB2312" w:hAnsi="宋体" w:eastAsia="仿宋_GB2312"/>
          <w:b/>
          <w:bCs/>
          <w:sz w:val="32"/>
          <w:szCs w:val="32"/>
        </w:rPr>
        <w:t>、</w:t>
      </w:r>
      <w:r>
        <w:rPr>
          <w:rFonts w:ascii="仿宋_GB2312" w:hAnsi="宋体" w:eastAsia="仿宋_GB2312"/>
          <w:b/>
          <w:bCs/>
          <w:sz w:val="32"/>
          <w:szCs w:val="32"/>
        </w:rPr>
        <w:t>《</w:t>
      </w:r>
      <w:r>
        <w:rPr>
          <w:rFonts w:hint="eastAsia" w:ascii="仿宋_GB2312" w:hAnsi="宋体" w:eastAsia="仿宋_GB2312"/>
          <w:b/>
          <w:bCs/>
          <w:sz w:val="32"/>
          <w:szCs w:val="32"/>
        </w:rPr>
        <w:t>“烟火石洲” 品牌视觉设计</w:t>
      </w:r>
      <w:r>
        <w:rPr>
          <w:rFonts w:ascii="仿宋_GB2312" w:hAnsi="宋体" w:eastAsia="仿宋_GB2312"/>
          <w:b/>
          <w:bCs/>
          <w:sz w:val="32"/>
          <w:szCs w:val="32"/>
        </w:rPr>
        <w:t>》</w:t>
      </w:r>
    </w:p>
    <w:p>
      <w:pPr>
        <w:pStyle w:val="34"/>
        <w:numPr>
          <w:ilvl w:val="0"/>
          <w:numId w:val="4"/>
        </w:numPr>
        <w:spacing w:line="560" w:lineRule="exact"/>
        <w:ind w:firstLineChars="0"/>
        <w:rPr>
          <w:rFonts w:hint="eastAsia" w:ascii="仿宋_GB2312" w:hAnsi="宋体" w:eastAsia="仿宋_GB2312"/>
          <w:bCs/>
          <w:sz w:val="32"/>
          <w:szCs w:val="32"/>
        </w:rPr>
      </w:pPr>
      <w:r>
        <w:rPr>
          <w:rFonts w:ascii="仿宋_GB2312" w:hAnsi="宋体" w:eastAsia="仿宋_GB2312"/>
          <w:b/>
          <w:bCs/>
          <w:sz w:val="32"/>
          <w:szCs w:val="32"/>
        </w:rPr>
        <w:t>核心内容要求</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品牌核心标识设计（logo）</w:t>
      </w:r>
      <w:r>
        <w:rPr>
          <w:rFonts w:ascii="仿宋_GB2312" w:hAnsi="宋体" w:eastAsia="仿宋_GB2312"/>
          <w:bCs/>
          <w:sz w:val="32"/>
          <w:szCs w:val="32"/>
        </w:rPr>
        <w:t>：</w:t>
      </w:r>
      <w:r>
        <w:rPr>
          <w:rFonts w:hint="eastAsia" w:ascii="仿宋_GB2312" w:hAnsi="宋体" w:eastAsia="仿宋_GB2312"/>
          <w:bCs/>
          <w:sz w:val="32"/>
          <w:szCs w:val="32"/>
        </w:rPr>
        <w:t>文化内涵分析及提炼、视觉调性定位、</w:t>
      </w:r>
      <w:r>
        <w:rPr>
          <w:rFonts w:ascii="仿宋_GB2312" w:hAnsi="宋体" w:eastAsia="仿宋_GB2312"/>
          <w:bCs/>
          <w:sz w:val="32"/>
          <w:szCs w:val="32"/>
        </w:rPr>
        <w:t>品牌标志（Logo）及标准制图、标准字、标准色、辅助图形、品牌字体等。</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公共导视</w:t>
      </w:r>
      <w:r>
        <w:rPr>
          <w:rFonts w:hint="eastAsia" w:ascii="仿宋_GB2312" w:hAnsi="宋体" w:eastAsia="仿宋_GB2312"/>
          <w:b/>
          <w:bCs/>
          <w:sz w:val="32"/>
          <w:szCs w:val="32"/>
        </w:rPr>
        <w:t>系统设计及布点</w:t>
      </w:r>
      <w:r>
        <w:rPr>
          <w:rFonts w:ascii="仿宋_GB2312" w:hAnsi="宋体" w:eastAsia="仿宋_GB2312"/>
          <w:bCs/>
          <w:sz w:val="32"/>
          <w:szCs w:val="32"/>
        </w:rPr>
        <w:t>：街区指引牌、店铺索引牌、功能标识（如停车场）等系统的设计效果图及布点规划建议图。</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（2）</w:t>
      </w:r>
      <w:r>
        <w:rPr>
          <w:rFonts w:ascii="仿宋_GB2312" w:hAnsi="宋体" w:eastAsia="仿宋_GB2312"/>
          <w:b/>
          <w:sz w:val="32"/>
          <w:szCs w:val="32"/>
        </w:rPr>
        <w:t>交付形式</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VIS设计手册（PDF及印刷源文件）；</w:t>
      </w:r>
      <w:r>
        <w:rPr>
          <w:rFonts w:hint="eastAsia" w:ascii="仿宋_GB2312" w:hAnsi="宋体" w:eastAsia="仿宋_GB2312"/>
          <w:bCs/>
          <w:sz w:val="32"/>
          <w:szCs w:val="32"/>
        </w:rPr>
        <w:t>公共</w:t>
      </w:r>
      <w:r>
        <w:rPr>
          <w:rFonts w:ascii="仿宋_GB2312" w:hAnsi="宋体" w:eastAsia="仿宋_GB2312"/>
          <w:bCs/>
          <w:sz w:val="32"/>
          <w:szCs w:val="32"/>
        </w:rPr>
        <w:t>导视系统的场景效果图（JPG/PNG）及可编辑设计源文件（如AI/CDR格式）。</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5</w:t>
      </w:r>
      <w:r>
        <w:rPr>
          <w:rFonts w:hint="eastAsia" w:ascii="仿宋_GB2312" w:hAnsi="宋体" w:eastAsia="仿宋_GB2312"/>
          <w:b/>
          <w:bCs/>
          <w:sz w:val="32"/>
          <w:szCs w:val="32"/>
        </w:rPr>
        <w:t>、</w:t>
      </w:r>
      <w:r>
        <w:rPr>
          <w:rFonts w:ascii="仿宋_GB2312" w:hAnsi="宋体" w:eastAsia="仿宋_GB2312"/>
          <w:b/>
          <w:bCs/>
          <w:sz w:val="32"/>
          <w:szCs w:val="32"/>
        </w:rPr>
        <w:t>《“烟火石洲”招商物料</w:t>
      </w:r>
      <w:r>
        <w:rPr>
          <w:rFonts w:hint="eastAsia" w:ascii="仿宋_GB2312" w:hAnsi="宋体" w:eastAsia="仿宋_GB2312"/>
          <w:b/>
          <w:bCs/>
          <w:sz w:val="32"/>
          <w:szCs w:val="32"/>
        </w:rPr>
        <w:t>专项</w:t>
      </w:r>
      <w:r>
        <w:rPr>
          <w:rFonts w:ascii="仿宋_GB2312" w:hAnsi="宋体" w:eastAsia="仿宋_GB2312"/>
          <w:b/>
          <w:bCs/>
          <w:sz w:val="32"/>
          <w:szCs w:val="32"/>
        </w:rPr>
        <w:t>设计》</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（1）</w:t>
      </w:r>
      <w:r>
        <w:rPr>
          <w:rFonts w:ascii="仿宋_GB2312" w:hAnsi="宋体" w:eastAsia="仿宋_GB2312"/>
          <w:b/>
          <w:bCs/>
          <w:sz w:val="32"/>
          <w:szCs w:val="32"/>
        </w:rPr>
        <w:t>核心内容要求</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完成一系列用于对外招商推介的物料设计。</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核心物料</w:t>
      </w:r>
      <w:r>
        <w:rPr>
          <w:rFonts w:hint="eastAsia" w:ascii="仿宋_GB2312" w:hAnsi="宋体" w:eastAsia="仿宋_GB2312"/>
          <w:b/>
          <w:bCs/>
          <w:sz w:val="32"/>
          <w:szCs w:val="32"/>
        </w:rPr>
        <w:t>内容策划与版式设计</w:t>
      </w:r>
      <w:r>
        <w:rPr>
          <w:rFonts w:ascii="仿宋_GB2312" w:hAnsi="宋体" w:eastAsia="仿宋_GB2312"/>
          <w:bCs/>
          <w:sz w:val="32"/>
          <w:szCs w:val="32"/>
        </w:rPr>
        <w:t>：招商手册、招商折页、主视觉海报。</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延展物料</w:t>
      </w:r>
      <w:r>
        <w:rPr>
          <w:rFonts w:hint="eastAsia" w:ascii="仿宋_GB2312" w:hAnsi="宋体" w:eastAsia="仿宋_GB2312"/>
          <w:b/>
          <w:bCs/>
          <w:sz w:val="32"/>
          <w:szCs w:val="32"/>
        </w:rPr>
        <w:t>设计</w:t>
      </w:r>
      <w:r>
        <w:rPr>
          <w:rFonts w:ascii="仿宋_GB2312" w:hAnsi="宋体" w:eastAsia="仿宋_GB2312"/>
          <w:bCs/>
          <w:sz w:val="32"/>
          <w:szCs w:val="32"/>
        </w:rPr>
        <w:t>：</w:t>
      </w:r>
      <w:r>
        <w:rPr>
          <w:rFonts w:hint="eastAsia" w:ascii="仿宋_GB2312" w:hAnsi="宋体" w:eastAsia="仿宋_GB2312"/>
          <w:bCs/>
          <w:sz w:val="32"/>
          <w:szCs w:val="32"/>
        </w:rPr>
        <w:t>信封、信纸、胸牌、笔记本、文化衫、雨伞等。</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（2）</w:t>
      </w:r>
      <w:r>
        <w:rPr>
          <w:rFonts w:ascii="仿宋_GB2312" w:hAnsi="宋体" w:eastAsia="仿宋_GB2312"/>
          <w:b/>
          <w:sz w:val="32"/>
          <w:szCs w:val="32"/>
        </w:rPr>
        <w:t>交付形式</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以上</w:t>
      </w:r>
      <w:r>
        <w:rPr>
          <w:rFonts w:ascii="仿宋_GB2312" w:hAnsi="宋体" w:eastAsia="仿宋_GB2312"/>
          <w:bCs/>
          <w:sz w:val="32"/>
          <w:szCs w:val="32"/>
        </w:rPr>
        <w:t>物料的电子版效果图</w:t>
      </w:r>
      <w:r>
        <w:rPr>
          <w:rFonts w:hint="eastAsia" w:ascii="仿宋_GB2312" w:hAnsi="宋体" w:eastAsia="仿宋_GB2312"/>
          <w:bCs/>
          <w:sz w:val="32"/>
          <w:szCs w:val="32"/>
        </w:rPr>
        <w:t>及</w:t>
      </w:r>
      <w:r>
        <w:rPr>
          <w:rFonts w:ascii="仿宋_GB2312" w:hAnsi="宋体" w:eastAsia="仿宋_GB2312"/>
          <w:bCs/>
          <w:sz w:val="32"/>
          <w:szCs w:val="32"/>
        </w:rPr>
        <w:t>可用于印刷的制作源文件。</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6</w:t>
      </w:r>
      <w:r>
        <w:rPr>
          <w:rFonts w:hint="eastAsia" w:ascii="仿宋_GB2312" w:hAnsi="宋体" w:eastAsia="仿宋_GB2312"/>
          <w:b/>
          <w:bCs/>
          <w:sz w:val="32"/>
          <w:szCs w:val="32"/>
        </w:rPr>
        <w:t>、</w:t>
      </w:r>
      <w:r>
        <w:rPr>
          <w:rFonts w:ascii="仿宋_GB2312" w:hAnsi="宋体" w:eastAsia="仿宋_GB2312"/>
          <w:b/>
          <w:bCs/>
          <w:sz w:val="32"/>
          <w:szCs w:val="32"/>
        </w:rPr>
        <w:t>《</w:t>
      </w:r>
      <w:r>
        <w:rPr>
          <w:rFonts w:hint="eastAsia" w:ascii="仿宋_GB2312" w:hAnsi="宋体" w:eastAsia="仿宋_GB2312"/>
          <w:b/>
          <w:bCs/>
          <w:sz w:val="32"/>
          <w:szCs w:val="32"/>
        </w:rPr>
        <w:t>烟火石洲”自媒体UI专项设计</w:t>
      </w:r>
      <w:r>
        <w:rPr>
          <w:rFonts w:ascii="仿宋_GB2312" w:hAnsi="宋体" w:eastAsia="仿宋_GB2312"/>
          <w:b/>
          <w:bCs/>
          <w:sz w:val="32"/>
          <w:szCs w:val="32"/>
        </w:rPr>
        <w:t>》</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（1）</w:t>
      </w:r>
      <w:r>
        <w:rPr>
          <w:rFonts w:ascii="仿宋_GB2312" w:hAnsi="宋体" w:eastAsia="仿宋_GB2312"/>
          <w:b/>
          <w:bCs/>
          <w:sz w:val="32"/>
          <w:szCs w:val="32"/>
        </w:rPr>
        <w:t>核心内容要求</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包括</w:t>
      </w:r>
      <w:r>
        <w:rPr>
          <w:rFonts w:ascii="仿宋_GB2312" w:hAnsi="宋体" w:eastAsia="仿宋_GB2312"/>
          <w:bCs/>
          <w:sz w:val="32"/>
          <w:szCs w:val="32"/>
        </w:rPr>
        <w:t>色彩搭配、排版布局、图标设计</w:t>
      </w:r>
      <w:r>
        <w:rPr>
          <w:rFonts w:hint="eastAsia" w:ascii="仿宋_GB2312" w:hAnsi="宋体" w:eastAsia="仿宋_GB2312"/>
          <w:bCs/>
          <w:sz w:val="32"/>
          <w:szCs w:val="32"/>
        </w:rPr>
        <w:t>、用户体验设计、主要页面设计等。</w:t>
      </w:r>
    </w:p>
    <w:p>
      <w:pPr>
        <w:spacing w:line="560" w:lineRule="exact"/>
        <w:ind w:firstLine="643" w:firstLineChars="200"/>
        <w:rPr>
          <w:rFonts w:hint="eastAsia" w:ascii="仿宋_GB2312" w:hAnsi="宋体" w:eastAsia="仿宋_GB2312"/>
          <w:b/>
          <w:sz w:val="32"/>
          <w:szCs w:val="32"/>
        </w:rPr>
      </w:pPr>
      <w:r>
        <w:rPr>
          <w:rFonts w:hint="eastAsia" w:ascii="仿宋_GB2312" w:hAnsi="宋体" w:eastAsia="仿宋_GB2312"/>
          <w:b/>
          <w:sz w:val="32"/>
          <w:szCs w:val="32"/>
        </w:rPr>
        <w:t>（2）</w:t>
      </w:r>
      <w:r>
        <w:rPr>
          <w:rFonts w:ascii="仿宋_GB2312" w:hAnsi="宋体" w:eastAsia="仿宋_GB2312"/>
          <w:b/>
          <w:sz w:val="32"/>
          <w:szCs w:val="32"/>
        </w:rPr>
        <w:t>交付形式</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UI视觉规范文档（PDF）；核心页面设计源文件。</w:t>
      </w:r>
    </w:p>
    <w:p>
      <w:pPr>
        <w:spacing w:line="560" w:lineRule="exact"/>
        <w:ind w:firstLine="643" w:firstLineChars="200"/>
        <w:rPr>
          <w:rFonts w:hint="eastAsia" w:ascii="仿宋_GB2312" w:hAnsi="宋体" w:eastAsia="仿宋_GB2312"/>
          <w:bCs/>
          <w:sz w:val="32"/>
          <w:szCs w:val="32"/>
        </w:rPr>
      </w:pPr>
      <w:r>
        <w:rPr>
          <w:rFonts w:ascii="仿宋_GB2312" w:hAnsi="宋体" w:eastAsia="仿宋_GB2312"/>
          <w:b/>
          <w:bCs/>
          <w:sz w:val="32"/>
          <w:szCs w:val="32"/>
        </w:rPr>
        <w:t>7</w:t>
      </w:r>
      <w:r>
        <w:rPr>
          <w:rFonts w:hint="eastAsia" w:ascii="仿宋_GB2312" w:hAnsi="宋体" w:eastAsia="仿宋_GB2312"/>
          <w:b/>
          <w:bCs/>
          <w:sz w:val="32"/>
          <w:szCs w:val="32"/>
        </w:rPr>
        <w:t>、</w:t>
      </w:r>
      <w:r>
        <w:rPr>
          <w:rFonts w:ascii="仿宋_GB2312" w:hAnsi="宋体" w:eastAsia="仿宋_GB2312"/>
          <w:b/>
          <w:bCs/>
          <w:sz w:val="32"/>
          <w:szCs w:val="32"/>
        </w:rPr>
        <w:t>《</w:t>
      </w:r>
      <w:r>
        <w:rPr>
          <w:rFonts w:hint="eastAsia" w:ascii="仿宋_GB2312" w:hAnsi="宋体" w:eastAsia="仿宋_GB2312"/>
          <w:b/>
          <w:bCs/>
          <w:sz w:val="32"/>
          <w:szCs w:val="32"/>
        </w:rPr>
        <w:t>“石洲礼物”专项发展规划</w:t>
      </w:r>
      <w:r>
        <w:rPr>
          <w:rFonts w:ascii="仿宋_GB2312" w:hAnsi="宋体" w:eastAsia="仿宋_GB2312"/>
          <w:b/>
          <w:bCs/>
          <w:sz w:val="32"/>
          <w:szCs w:val="32"/>
        </w:rPr>
        <w:t>》</w:t>
      </w:r>
    </w:p>
    <w:p>
      <w:pPr>
        <w:pStyle w:val="34"/>
        <w:numPr>
          <w:ilvl w:val="0"/>
          <w:numId w:val="5"/>
        </w:numPr>
        <w:spacing w:line="560" w:lineRule="exact"/>
        <w:ind w:firstLineChars="0"/>
        <w:rPr>
          <w:rFonts w:hint="eastAsia" w:ascii="仿宋_GB2312" w:hAnsi="宋体" w:eastAsia="仿宋_GB2312"/>
          <w:bCs/>
          <w:sz w:val="32"/>
          <w:szCs w:val="32"/>
        </w:rPr>
      </w:pPr>
      <w:r>
        <w:rPr>
          <w:rFonts w:ascii="仿宋_GB2312" w:hAnsi="宋体" w:eastAsia="仿宋_GB2312"/>
          <w:b/>
          <w:bCs/>
          <w:sz w:val="32"/>
          <w:szCs w:val="32"/>
        </w:rPr>
        <w:t>核心内容要求</w:t>
      </w:r>
    </w:p>
    <w:p>
      <w:pPr>
        <w:spacing w:line="560" w:lineRule="exact"/>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包括特色定位与发展目标、经营模式与合作机制、产品品类规划、销售渠道规划、宣传推广策略及启动策略。</w:t>
      </w:r>
    </w:p>
    <w:p>
      <w:pPr>
        <w:spacing w:line="560" w:lineRule="exact"/>
        <w:ind w:firstLine="643" w:firstLineChars="200"/>
        <w:rPr>
          <w:rFonts w:hint="eastAsia" w:ascii="仿宋_GB2312" w:hAnsi="宋体" w:eastAsia="仿宋_GB2312"/>
          <w:bCs/>
          <w:sz w:val="32"/>
          <w:szCs w:val="32"/>
        </w:rPr>
      </w:pPr>
      <w:r>
        <w:rPr>
          <w:rFonts w:hint="eastAsia" w:ascii="仿宋_GB2312" w:hAnsi="宋体" w:eastAsia="仿宋_GB2312"/>
          <w:b/>
          <w:bCs/>
          <w:sz w:val="32"/>
          <w:szCs w:val="32"/>
        </w:rPr>
        <w:t>（2）</w:t>
      </w:r>
      <w:r>
        <w:rPr>
          <w:rFonts w:ascii="仿宋_GB2312" w:hAnsi="宋体" w:eastAsia="仿宋_GB2312"/>
          <w:b/>
          <w:bCs/>
          <w:sz w:val="32"/>
          <w:szCs w:val="32"/>
        </w:rPr>
        <w:t>交付形式</w:t>
      </w:r>
    </w:p>
    <w:p>
      <w:pPr>
        <w:spacing w:line="560" w:lineRule="exact"/>
        <w:ind w:firstLine="640" w:firstLineChars="200"/>
        <w:rPr>
          <w:rFonts w:hint="eastAsia" w:ascii="仿宋_GB2312" w:hAnsi="宋体" w:eastAsia="仿宋_GB2312"/>
          <w:bCs/>
          <w:sz w:val="32"/>
          <w:szCs w:val="32"/>
        </w:rPr>
      </w:pPr>
      <w:r>
        <w:rPr>
          <w:rFonts w:ascii="仿宋_GB2312" w:hAnsi="宋体" w:eastAsia="仿宋_GB2312"/>
          <w:bCs/>
          <w:sz w:val="32"/>
          <w:szCs w:val="32"/>
        </w:rPr>
        <w:t>专项</w:t>
      </w:r>
      <w:r>
        <w:rPr>
          <w:rFonts w:hint="eastAsia" w:ascii="仿宋_GB2312" w:hAnsi="宋体" w:eastAsia="仿宋_GB2312"/>
          <w:bCs/>
          <w:sz w:val="32"/>
          <w:szCs w:val="32"/>
        </w:rPr>
        <w:t>规划方案</w:t>
      </w:r>
      <w:r>
        <w:rPr>
          <w:rFonts w:ascii="仿宋_GB2312" w:hAnsi="宋体" w:eastAsia="仿宋_GB2312"/>
          <w:bCs/>
          <w:sz w:val="32"/>
          <w:szCs w:val="32"/>
        </w:rPr>
        <w:t>（</w:t>
      </w:r>
      <w:r>
        <w:rPr>
          <w:rFonts w:hint="eastAsia" w:ascii="仿宋_GB2312" w:hAnsi="宋体" w:eastAsia="仿宋_GB2312"/>
          <w:bCs/>
          <w:sz w:val="32"/>
          <w:szCs w:val="32"/>
        </w:rPr>
        <w:t>PPT</w:t>
      </w:r>
      <w:r>
        <w:rPr>
          <w:rFonts w:ascii="仿宋_GB2312" w:hAnsi="宋体" w:eastAsia="仿宋_GB2312"/>
          <w:bCs/>
          <w:sz w:val="32"/>
          <w:szCs w:val="32"/>
        </w:rPr>
        <w:t>/PDF）。</w:t>
      </w:r>
    </w:p>
    <w:p>
      <w:pPr>
        <w:pStyle w:val="4"/>
        <w:spacing w:before="0" w:after="0" w:line="560" w:lineRule="exact"/>
        <w:ind w:firstLine="64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五、服务人员要求</w:t>
      </w:r>
    </w:p>
    <w:bookmarkEnd w:id="6"/>
    <w:p>
      <w:pPr>
        <w:spacing w:line="560" w:lineRule="exact"/>
        <w:ind w:firstLine="640" w:firstLineChars="200"/>
        <w:rPr>
          <w:rFonts w:hint="eastAsia" w:ascii="仿宋_GB2312" w:hAnsi="宋体" w:eastAsia="仿宋_GB2312"/>
          <w:bCs/>
          <w:color w:val="000000" w:themeColor="text1"/>
          <w:sz w:val="32"/>
          <w:szCs w:val="32"/>
          <w14:textFill>
            <w14:solidFill>
              <w14:schemeClr w14:val="tx1"/>
            </w14:solidFill>
          </w14:textFill>
        </w:rPr>
      </w:pPr>
      <w:r>
        <w:rPr>
          <w:rFonts w:ascii="仿宋_GB2312" w:hAnsi="宋体" w:eastAsia="仿宋_GB2312"/>
          <w:bCs/>
          <w:sz w:val="32"/>
          <w:szCs w:val="32"/>
        </w:rPr>
        <w:t>投标人需组建固定的项目团队，明确项目</w:t>
      </w:r>
      <w:r>
        <w:rPr>
          <w:rFonts w:hint="eastAsia" w:ascii="仿宋_GB2312" w:hAnsi="宋体" w:eastAsia="仿宋_GB2312"/>
          <w:bCs/>
          <w:sz w:val="32"/>
          <w:szCs w:val="32"/>
        </w:rPr>
        <w:t>整体</w:t>
      </w:r>
      <w:r>
        <w:rPr>
          <w:rFonts w:ascii="仿宋_GB2312" w:hAnsi="宋体" w:eastAsia="仿宋_GB2312"/>
          <w:bCs/>
          <w:sz w:val="32"/>
          <w:szCs w:val="32"/>
        </w:rPr>
        <w:t>负责人、各板块负责人</w:t>
      </w:r>
      <w:r>
        <w:rPr>
          <w:rFonts w:hint="eastAsia" w:ascii="仿宋_GB2312" w:hAnsi="宋体" w:eastAsia="仿宋_GB2312"/>
          <w:bCs/>
          <w:sz w:val="32"/>
          <w:szCs w:val="32"/>
        </w:rPr>
        <w:t>及</w:t>
      </w:r>
      <w:r>
        <w:rPr>
          <w:rFonts w:ascii="仿宋_GB2312" w:hAnsi="宋体" w:eastAsia="仿宋_GB2312"/>
          <w:bCs/>
          <w:sz w:val="32"/>
          <w:szCs w:val="32"/>
        </w:rPr>
        <w:t>核心成员</w:t>
      </w:r>
      <w:r>
        <w:rPr>
          <w:rFonts w:hint="eastAsia" w:ascii="仿宋_GB2312" w:hAnsi="宋体" w:eastAsia="仿宋_GB2312"/>
          <w:bCs/>
          <w:sz w:val="32"/>
          <w:szCs w:val="32"/>
        </w:rPr>
        <w:t>，并提供团队人员简历</w:t>
      </w:r>
      <w:r>
        <w:rPr>
          <w:rFonts w:ascii="仿宋_GB2312" w:hAnsi="宋体" w:eastAsia="仿宋_GB2312"/>
          <w:bCs/>
          <w:sz w:val="32"/>
          <w:szCs w:val="32"/>
        </w:rPr>
        <w:t>。项目团队需具备丰</w:t>
      </w:r>
      <w:r>
        <w:rPr>
          <w:rFonts w:ascii="仿宋_GB2312" w:hAnsi="宋体" w:eastAsia="仿宋_GB2312"/>
          <w:bCs/>
          <w:color w:val="000000" w:themeColor="text1"/>
          <w:sz w:val="32"/>
          <w:szCs w:val="32"/>
          <w14:textFill>
            <w14:solidFill>
              <w14:schemeClr w14:val="tx1"/>
            </w14:solidFill>
          </w14:textFill>
        </w:rPr>
        <w:t>富的城市更新、街区商业活化、</w:t>
      </w:r>
      <w:r>
        <w:rPr>
          <w:rFonts w:hint="eastAsia" w:ascii="仿宋_GB2312" w:hAnsi="宋体" w:eastAsia="仿宋_GB2312"/>
          <w:bCs/>
          <w:color w:val="000000" w:themeColor="text1"/>
          <w:sz w:val="32"/>
          <w:szCs w:val="32"/>
          <w14:textFill>
            <w14:solidFill>
              <w14:schemeClr w14:val="tx1"/>
            </w14:solidFill>
          </w14:textFill>
        </w:rPr>
        <w:t>文旅行业、餐饮行业经验及</w:t>
      </w:r>
      <w:r>
        <w:rPr>
          <w:rFonts w:ascii="仿宋_GB2312" w:hAnsi="宋体" w:eastAsia="仿宋_GB2312"/>
          <w:bCs/>
          <w:color w:val="000000" w:themeColor="text1"/>
          <w:sz w:val="32"/>
          <w:szCs w:val="32"/>
          <w14:textFill>
            <w14:solidFill>
              <w14:schemeClr w14:val="tx1"/>
            </w14:solidFill>
          </w14:textFill>
        </w:rPr>
        <w:t>品牌视觉设计经验</w:t>
      </w:r>
      <w:r>
        <w:rPr>
          <w:rFonts w:hint="eastAsia" w:ascii="仿宋_GB2312" w:hAnsi="宋体" w:eastAsia="仿宋_GB2312"/>
          <w:bCs/>
          <w:color w:val="000000" w:themeColor="text1"/>
          <w:sz w:val="32"/>
          <w:szCs w:val="32"/>
          <w14:textFill>
            <w14:solidFill>
              <w14:schemeClr w14:val="tx1"/>
            </w14:solidFill>
          </w14:textFill>
        </w:rPr>
        <w:t>。</w:t>
      </w:r>
    </w:p>
    <w:p>
      <w:pPr>
        <w:pStyle w:val="4"/>
        <w:spacing w:before="0" w:after="0" w:line="560" w:lineRule="exact"/>
        <w:ind w:firstLine="640"/>
        <w:rPr>
          <w:rFonts w:hint="eastAsia"/>
        </w:rPr>
      </w:pPr>
      <w:r>
        <w:rPr>
          <w:rFonts w:hint="eastAsia"/>
        </w:rPr>
        <w:t>六、投标报价要求</w:t>
      </w:r>
    </w:p>
    <w:p>
      <w:pPr>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本项目服务费采用包干制。由企业根据招标文件所提供的资料自行测算投标报价；一经中标，投标报价总价作为中标单位与采购单位签</w:t>
      </w:r>
      <w:r>
        <w:rPr>
          <w:rFonts w:hint="eastAsia" w:ascii="仿宋_GB2312" w:eastAsia="仿宋_GB2312"/>
          <w:sz w:val="32"/>
          <w:szCs w:val="32"/>
        </w:rPr>
        <w:t>订</w:t>
      </w:r>
      <w:r>
        <w:rPr>
          <w:rFonts w:ascii="仿宋_GB2312" w:eastAsia="仿宋_GB2312"/>
          <w:sz w:val="32"/>
          <w:szCs w:val="32"/>
        </w:rPr>
        <w:t>的合同金额，合同期限内不做调整。</w:t>
      </w:r>
    </w:p>
    <w:p>
      <w:pPr>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投标人应根据本企业的成本自行决定报价，但不得以低于其企业成本的报价投标。</w:t>
      </w:r>
    </w:p>
    <w:p>
      <w:pPr>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w:t>
      </w:r>
      <w:r>
        <w:rPr>
          <w:rFonts w:ascii="仿宋_GB2312" w:eastAsia="仿宋_GB2312"/>
          <w:sz w:val="32"/>
          <w:szCs w:val="32"/>
        </w:rPr>
        <w:t>本项目财政控制金额为人民币</w:t>
      </w:r>
      <w:r>
        <w:rPr>
          <w:rFonts w:hint="eastAsia" w:ascii="仿宋_GB2312" w:eastAsia="仿宋_GB2312"/>
          <w:sz w:val="32"/>
          <w:szCs w:val="32"/>
        </w:rPr>
        <w:t>60万</w:t>
      </w:r>
      <w:r>
        <w:rPr>
          <w:rFonts w:ascii="仿宋_GB2312" w:eastAsia="仿宋_GB2312"/>
          <w:sz w:val="32"/>
          <w:szCs w:val="32"/>
        </w:rPr>
        <w:t>元，投标人的投标报价高于财政控制金额为无效投标</w:t>
      </w:r>
      <w:r>
        <w:rPr>
          <w:rFonts w:hint="eastAsia" w:ascii="仿宋_GB2312" w:eastAsia="仿宋_GB2312"/>
          <w:sz w:val="32"/>
          <w:szCs w:val="32"/>
        </w:rPr>
        <w:t>。</w:t>
      </w:r>
      <w:bookmarkEnd w:id="5"/>
    </w:p>
    <w:p>
      <w:pPr>
        <w:pStyle w:val="4"/>
        <w:spacing w:before="0" w:after="0" w:line="560" w:lineRule="exact"/>
        <w:ind w:firstLine="640"/>
        <w:rPr>
          <w:rFonts w:hint="eastAsia"/>
        </w:rPr>
      </w:pPr>
      <w:r>
        <w:rPr>
          <w:rFonts w:hint="eastAsia"/>
        </w:rPr>
        <w:t>七、中标服务费</w:t>
      </w:r>
    </w:p>
    <w:p>
      <w:pPr>
        <w:pStyle w:val="2"/>
        <w:spacing w:line="560" w:lineRule="exact"/>
        <w:ind w:firstLine="640" w:firstLineChars="200"/>
        <w:rPr>
          <w:rFonts w:hint="eastAsia" w:ascii="仿宋_GB2312" w:eastAsia="仿宋_GB2312" w:cs="Times New Roman"/>
          <w:kern w:val="2"/>
          <w:sz w:val="32"/>
          <w:szCs w:val="32"/>
          <w:lang w:val="en-US" w:bidi="ar-SA"/>
        </w:rPr>
      </w:pPr>
      <w:r>
        <w:rPr>
          <w:rFonts w:hint="eastAsia" w:ascii="仿宋_GB2312" w:eastAsia="仿宋_GB2312" w:cs="Times New Roman"/>
          <w:kern w:val="2"/>
          <w:sz w:val="32"/>
          <w:szCs w:val="32"/>
          <w:lang w:val="en-US" w:bidi="ar-SA"/>
        </w:rPr>
        <w:t>由中标单位缴纳。中标服务费以中标金额为计算基数，参照《深圳市财政委员会关于规范深圳市社会采购代理机构的管理有关事项的补充通知（深财购〔2018〕27号）》文件相关规定，按差额定率累进法计算。</w:t>
      </w:r>
    </w:p>
    <w:p>
      <w:pPr>
        <w:widowControl/>
        <w:spacing w:line="560" w:lineRule="exact"/>
        <w:jc w:val="left"/>
      </w:pPr>
      <w:r>
        <w:br w:type="page"/>
      </w:r>
    </w:p>
    <w:p>
      <w:pPr>
        <w:pStyle w:val="3"/>
        <w:numPr>
          <w:ilvl w:val="0"/>
          <w:numId w:val="2"/>
        </w:numPr>
        <w:spacing w:before="0" w:after="0" w:line="560" w:lineRule="exact"/>
        <w:rPr>
          <w:rFonts w:hint="eastAsia" w:asciiTheme="minorEastAsia" w:hAnsiTheme="minorEastAsia" w:eastAsiaTheme="minorEastAsia" w:cstheme="minorEastAsia"/>
          <w:color w:val="000000"/>
          <w:szCs w:val="32"/>
        </w:rPr>
      </w:pPr>
      <w:r>
        <w:rPr>
          <w:rFonts w:hint="eastAsia" w:asciiTheme="minorEastAsia" w:hAnsiTheme="minorEastAsia" w:eastAsiaTheme="minorEastAsia" w:cstheme="minorEastAsia"/>
          <w:color w:val="000000"/>
          <w:szCs w:val="32"/>
        </w:rPr>
        <w:t>投标文件格式、附件</w:t>
      </w:r>
    </w:p>
    <w:p/>
    <w:p>
      <w:pPr>
        <w:spacing w:line="560" w:lineRule="exact"/>
        <w:ind w:firstLine="640" w:firstLineChars="200"/>
        <w:rPr>
          <w:rFonts w:ascii="仿宋_GB2312" w:eastAsia="仿宋_GB2312"/>
          <w:sz w:val="32"/>
          <w:szCs w:val="32"/>
        </w:rPr>
      </w:pPr>
      <w:r>
        <w:rPr>
          <w:rFonts w:hint="eastAsia" w:ascii="仿宋_GB2312" w:eastAsia="仿宋_GB2312"/>
          <w:sz w:val="32"/>
          <w:szCs w:val="32"/>
        </w:rPr>
        <w:t>投标人需提交密封的投标文件，内含一式五份，其中正本一份和副本四份（须提供投标文件电子版一份，用U盘或者光盘形式），投标文件的副本可采用正本的复印件。每套投标文件须清楚地标明“正本”、“副本”。若副本与正本不符，以正本为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特别提醒:投标文件需按照投标文件组成进行编制。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投标文件组成: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（1）法定代表人证明书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（2）投标文件签署授权委托书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（3）投标函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（4）承诺函</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（5）</w:t>
      </w:r>
      <w:r>
        <w:rPr>
          <w:rFonts w:hint="eastAsia" w:ascii="仿宋_GB2312" w:eastAsia="仿宋_GB2312"/>
          <w:color w:val="000000" w:themeColor="text1"/>
          <w:sz w:val="32"/>
          <w:szCs w:val="32"/>
          <w14:textFill>
            <w14:solidFill>
              <w14:schemeClr w14:val="tx1"/>
            </w14:solidFill>
          </w14:textFill>
        </w:rPr>
        <w:t>投标人资质条件要求</w:t>
      </w:r>
    </w:p>
    <w:p>
      <w:pPr>
        <w:spacing w:line="5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（6）分项报价表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（7）技术部分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（8）综合实力部分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（9）投标人认为其他需要证明的材料</w:t>
      </w:r>
    </w:p>
    <w:p>
      <w:pPr>
        <w:widowControl/>
        <w:spacing w:line="560" w:lineRule="exact"/>
        <w:jc w:val="left"/>
      </w:pPr>
      <w:r>
        <w:br w:type="page"/>
      </w:r>
    </w:p>
    <w:p>
      <w:pPr>
        <w:pStyle w:val="4"/>
        <w:spacing w:before="0" w:after="0" w:line="560" w:lineRule="exact"/>
        <w:ind w:firstLine="640"/>
        <w:rPr>
          <w:rFonts w:hint="eastAsia"/>
        </w:rPr>
      </w:pPr>
      <w:r>
        <w:rPr>
          <w:rFonts w:hint="eastAsia"/>
        </w:rPr>
        <w:t>一、</w:t>
      </w:r>
      <w:r>
        <w:t>法定代表人证明书</w:t>
      </w:r>
    </w:p>
    <w:p>
      <w:pPr>
        <w:spacing w:line="560" w:lineRule="exact"/>
        <w:ind w:firstLine="640" w:firstLineChars="200"/>
        <w:rPr>
          <w:rFonts w:ascii="仿宋_GB2312" w:eastAsia="仿宋_GB2312"/>
          <w:sz w:val="32"/>
          <w:szCs w:val="32"/>
        </w:rPr>
      </w:pPr>
      <w:r>
        <w:rPr>
          <w:rFonts w:ascii="仿宋_GB2312" w:eastAsia="仿宋_GB2312"/>
          <w:sz w:val="32"/>
          <w:szCs w:val="32"/>
        </w:rPr>
        <w:t>同志，现任我单位职务，为法定代表人，特此证明。</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有效日期:         签发日期:         单位盖章:</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附:</w:t>
      </w:r>
    </w:p>
    <w:p>
      <w:pPr>
        <w:spacing w:line="560" w:lineRule="exact"/>
        <w:ind w:firstLine="640" w:firstLineChars="200"/>
        <w:rPr>
          <w:rFonts w:ascii="仿宋_GB2312" w:eastAsia="仿宋_GB2312"/>
          <w:sz w:val="32"/>
          <w:szCs w:val="32"/>
        </w:rPr>
      </w:pPr>
      <w:r>
        <w:rPr>
          <w:rFonts w:ascii="仿宋_GB2312" w:eastAsia="仿宋_GB2312"/>
          <w:sz w:val="32"/>
          <w:szCs w:val="32"/>
        </w:rPr>
        <w:t>营业执照号码:                 经济性质:</w:t>
      </w:r>
    </w:p>
    <w:p>
      <w:pPr>
        <w:spacing w:line="560" w:lineRule="exact"/>
        <w:ind w:firstLine="640" w:firstLineChars="200"/>
        <w:rPr>
          <w:rFonts w:ascii="仿宋_GB2312" w:eastAsia="仿宋_GB2312"/>
          <w:sz w:val="32"/>
          <w:szCs w:val="32"/>
        </w:rPr>
      </w:pPr>
      <w:r>
        <w:rPr>
          <w:rFonts w:ascii="仿宋_GB2312" w:eastAsia="仿宋_GB2312"/>
          <w:sz w:val="32"/>
          <w:szCs w:val="32"/>
        </w:rPr>
        <w:t>主营:</w:t>
      </w:r>
    </w:p>
    <w:p>
      <w:pPr>
        <w:spacing w:line="560" w:lineRule="exact"/>
        <w:ind w:firstLine="640" w:firstLineChars="200"/>
        <w:rPr>
          <w:rFonts w:ascii="仿宋_GB2312" w:eastAsia="仿宋_GB2312"/>
          <w:sz w:val="32"/>
          <w:szCs w:val="32"/>
        </w:rPr>
      </w:pPr>
      <w:r>
        <w:rPr>
          <w:rFonts w:ascii="仿宋_GB2312" w:eastAsia="仿宋_GB2312"/>
          <w:sz w:val="32"/>
          <w:szCs w:val="32"/>
        </w:rPr>
        <w:t>兼营:</w:t>
      </w:r>
    </w:p>
    <w:p>
      <w:pPr>
        <w:spacing w:line="560" w:lineRule="exact"/>
        <w:ind w:firstLine="640" w:firstLineChars="200"/>
        <w:rPr>
          <w:rFonts w:ascii="仿宋_GB2312" w:eastAsia="仿宋_GB2312"/>
          <w:sz w:val="32"/>
          <w:szCs w:val="32"/>
        </w:rPr>
      </w:pPr>
      <w:r>
        <w:rPr>
          <w:rFonts w:ascii="仿宋_GB2312" w:eastAsia="仿宋_GB2312"/>
          <w:sz w:val="32"/>
          <w:szCs w:val="32"/>
        </w:rPr>
        <w:t>说明:</w:t>
      </w:r>
    </w:p>
    <w:p>
      <w:pPr>
        <w:spacing w:line="560" w:lineRule="exact"/>
        <w:ind w:firstLine="640" w:firstLineChars="200"/>
        <w:rPr>
          <w:rFonts w:ascii="仿宋_GB2312" w:eastAsia="仿宋_GB2312"/>
          <w:sz w:val="32"/>
          <w:szCs w:val="32"/>
        </w:rPr>
      </w:pPr>
      <w:r>
        <w:rPr>
          <w:rFonts w:ascii="仿宋_GB2312" w:eastAsia="仿宋_GB2312"/>
          <w:sz w:val="32"/>
          <w:szCs w:val="32"/>
        </w:rPr>
        <w:t>1、法定代表人为企业事业单位、国家机关、社会团体的主要行政负责人。</w:t>
      </w:r>
    </w:p>
    <w:p>
      <w:pPr>
        <w:spacing w:line="560" w:lineRule="exact"/>
        <w:ind w:firstLine="640" w:firstLineChars="200"/>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wps:txbx>
                      <wps:bodyPr upright="1"/>
                    </wps:wsp>
                  </a:graphicData>
                </a:graphic>
              </wp:anchor>
            </w:drawing>
          </mc:Choice>
          <mc:Fallback>
            <w:pict>
              <v:roundrect id="_x0000_s1026"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hVeNoAAAALAQAADwAAAAAAAAABACAAAAAiAAAAZHJzL2Rvd25yZXYueG1sUEsB&#10;AhQAFAAAAAgAh07iQIb7vE8sAgAAZQQAAA4AAAAAAAAAAQAgAAAAKQEAAGRycy9lMm9Eb2MueG1s&#10;UEsFBgAAAAAGAAYAWQEAAMcFAAAAAA==&#10;">
                <v:fill on="t" focussize="0,0"/>
                <v:stroke color="#000000" joinstyle="round" dashstyle="1 1" endcap="round"/>
                <v:imagedata o:title=""/>
                <o:lock v:ext="edit" aspectratio="f"/>
                <v:textbox>
                  <w:txbxContent>
                    <w:p/>
                    <w:p/>
                    <w:p/>
                    <w:p/>
                    <w:p>
                      <w:pPr>
                        <w:jc w:val="center"/>
                        <w:rPr>
                          <w:rFonts w:ascii="仿宋_GB2312" w:eastAsia="仿宋_GB2312"/>
                          <w:sz w:val="32"/>
                          <w:szCs w:val="32"/>
                        </w:rPr>
                      </w:pPr>
                      <w:r>
                        <w:rPr>
                          <w:rFonts w:hint="eastAsia" w:ascii="仿宋_GB2312" w:eastAsia="仿宋_GB2312"/>
                          <w:sz w:val="32"/>
                          <w:szCs w:val="32"/>
                        </w:rPr>
                        <w:t>附:法定代表人身份证扫描件</w:t>
                      </w:r>
                    </w:p>
                  </w:txbxContent>
                </v:textbox>
              </v:roundrect>
            </w:pict>
          </mc:Fallback>
        </mc:AlternateContent>
      </w:r>
      <w:r>
        <w:rPr>
          <w:rFonts w:ascii="仿宋_GB2312" w:eastAsia="仿宋_GB2312"/>
          <w:sz w:val="32"/>
          <w:szCs w:val="32"/>
        </w:rPr>
        <w:t>2、内容必须填</w:t>
      </w:r>
      <w:r>
        <w:rPr>
          <w:rFonts w:hint="eastAsia" w:ascii="仿宋_GB2312" w:eastAsia="仿宋_GB2312"/>
          <w:sz w:val="32"/>
          <w:szCs w:val="32"/>
        </w:rPr>
        <w:t>写真实、清楚，涂改无效，不得转让、买卖。</w:t>
      </w:r>
    </w:p>
    <w:p>
      <w:pPr>
        <w:widowControl/>
        <w:spacing w:line="560" w:lineRule="exact"/>
        <w:jc w:val="left"/>
        <w:rPr>
          <w:szCs w:val="22"/>
        </w:rPr>
      </w:pPr>
      <w:r>
        <w:rPr>
          <w:szCs w:val="22"/>
        </w:rPr>
        <w:br w:type="page"/>
      </w:r>
    </w:p>
    <w:p>
      <w:pPr>
        <w:pStyle w:val="4"/>
        <w:spacing w:before="0" w:after="0" w:line="560" w:lineRule="exact"/>
        <w:ind w:firstLine="640"/>
        <w:rPr>
          <w:rFonts w:hint="eastAsia"/>
        </w:rPr>
      </w:pPr>
      <w:r>
        <w:t>二、</w:t>
      </w:r>
      <w:r>
        <w:rPr>
          <w:rFonts w:hint="eastAsia"/>
        </w:rPr>
        <w:t>法定代表人</w:t>
      </w:r>
      <w:r>
        <w:t>授权委托书</w:t>
      </w:r>
    </w:p>
    <w:p>
      <w:pPr>
        <w:spacing w:line="560" w:lineRule="exact"/>
        <w:ind w:firstLine="640" w:firstLineChars="200"/>
        <w:rPr>
          <w:rFonts w:ascii="仿宋_GB2312" w:eastAsia="仿宋_GB2312"/>
          <w:sz w:val="32"/>
          <w:szCs w:val="32"/>
        </w:rPr>
      </w:pPr>
      <w:r>
        <w:rPr>
          <w:rFonts w:ascii="仿宋_GB2312" w:eastAsia="仿宋_GB2312"/>
          <w:sz w:val="32"/>
          <w:szCs w:val="32"/>
        </w:rPr>
        <w:t>本授权委托书声明:我（姓名）系（投标人名称）的法定代表人，现授权委托（单位名称）的（姓名）为我公司签署本项目已递交的投标文件的法定代表人的授权委托代理人，代理人全权代表我所签署的本项目已递交的投标文件内容我均承认。</w:t>
      </w:r>
    </w:p>
    <w:p>
      <w:pPr>
        <w:spacing w:line="560" w:lineRule="exact"/>
        <w:ind w:firstLine="640" w:firstLineChars="200"/>
        <w:rPr>
          <w:rFonts w:ascii="仿宋_GB2312" w:eastAsia="仿宋_GB2312"/>
          <w:sz w:val="32"/>
          <w:szCs w:val="32"/>
        </w:rPr>
      </w:pPr>
      <w:r>
        <w:rPr>
          <w:rFonts w:ascii="仿宋_GB2312" w:eastAsia="仿宋_GB2312"/>
          <w:sz w:val="32"/>
          <w:szCs w:val="32"/>
        </w:rPr>
        <w:t>代理人无转委托权，特此委托。</w:t>
      </w:r>
    </w:p>
    <w:p>
      <w:pPr>
        <w:spacing w:line="560" w:lineRule="exact"/>
        <w:ind w:firstLine="640" w:firstLineChars="200"/>
        <w:rPr>
          <w:rFonts w:ascii="仿宋_GB2312" w:eastAsia="仿宋_GB2312"/>
          <w:sz w:val="32"/>
          <w:szCs w:val="32"/>
        </w:rPr>
      </w:pPr>
      <w:r>
        <w:rPr>
          <w:rFonts w:ascii="仿宋_GB2312" w:eastAsia="仿宋_GB2312"/>
          <w:sz w:val="32"/>
          <w:szCs w:val="32"/>
        </w:rPr>
        <w:t>代理人:</w:t>
      </w:r>
    </w:p>
    <w:p>
      <w:pPr>
        <w:spacing w:line="560" w:lineRule="exact"/>
        <w:ind w:firstLine="640" w:firstLineChars="200"/>
        <w:rPr>
          <w:rFonts w:ascii="仿宋_GB2312" w:eastAsia="仿宋_GB2312"/>
          <w:sz w:val="32"/>
          <w:szCs w:val="32"/>
        </w:rPr>
      </w:pPr>
      <w:r>
        <w:rPr>
          <w:rFonts w:ascii="仿宋_GB2312" w:eastAsia="仿宋_GB2312"/>
          <w:sz w:val="32"/>
          <w:szCs w:val="32"/>
        </w:rPr>
        <w:t>职务:</w:t>
      </w:r>
    </w:p>
    <w:p>
      <w:pPr>
        <w:spacing w:line="560" w:lineRule="exact"/>
        <w:ind w:firstLine="640" w:firstLineChars="200"/>
        <w:rPr>
          <w:rFonts w:ascii="仿宋_GB2312" w:eastAsia="仿宋_GB2312"/>
          <w:sz w:val="32"/>
          <w:szCs w:val="32"/>
        </w:rPr>
      </w:pPr>
      <w:r>
        <w:rPr>
          <w:rFonts w:ascii="仿宋_GB2312" w:eastAsia="仿宋_GB2312"/>
          <w:sz w:val="32"/>
          <w:szCs w:val="32"/>
        </w:rPr>
        <w:t>详细通讯地址:</w:t>
      </w:r>
    </w:p>
    <w:p>
      <w:pPr>
        <w:spacing w:line="560" w:lineRule="exact"/>
        <w:ind w:firstLine="640" w:firstLineChars="200"/>
        <w:rPr>
          <w:rFonts w:ascii="仿宋_GB2312" w:eastAsia="仿宋_GB2312"/>
          <w:sz w:val="32"/>
          <w:szCs w:val="32"/>
        </w:rPr>
      </w:pPr>
      <w:r>
        <w:rPr>
          <w:rFonts w:ascii="仿宋_GB2312" w:eastAsia="仿宋_GB2312"/>
          <w:sz w:val="32"/>
          <w:szCs w:val="32"/>
        </w:rPr>
        <w:t>邮政编码:</w:t>
      </w:r>
    </w:p>
    <w:p>
      <w:pPr>
        <w:spacing w:line="560" w:lineRule="exact"/>
        <w:ind w:firstLine="640" w:firstLineChars="200"/>
        <w:rPr>
          <w:rFonts w:ascii="仿宋_GB2312" w:eastAsia="仿宋_GB2312"/>
          <w:sz w:val="32"/>
          <w:szCs w:val="32"/>
        </w:rPr>
      </w:pPr>
      <w:r>
        <w:rPr>
          <w:rFonts w:ascii="仿宋_GB2312" w:eastAsia="仿宋_GB2312"/>
          <w:sz w:val="32"/>
          <w:szCs w:val="32"/>
        </w:rPr>
        <w:t>电话:</w:t>
      </w:r>
    </w:p>
    <w:p>
      <w:pPr>
        <w:spacing w:line="560" w:lineRule="exact"/>
        <w:ind w:firstLine="640" w:firstLineChars="200"/>
        <w:rPr>
          <w:rFonts w:ascii="仿宋_GB2312" w:eastAsia="仿宋_GB2312"/>
          <w:sz w:val="32"/>
          <w:szCs w:val="32"/>
        </w:rPr>
      </w:pPr>
      <w:r>
        <w:rPr>
          <w:rFonts w:ascii="仿宋_GB2312" w:eastAsia="仿宋_GB2312"/>
          <w:sz w:val="32"/>
          <w:szCs w:val="32"/>
        </w:rPr>
        <w:t>移动电话:</w:t>
      </w:r>
    </w:p>
    <w:p>
      <w:pPr>
        <w:spacing w:line="560" w:lineRule="exact"/>
        <w:ind w:firstLine="640" w:firstLineChars="200"/>
        <w:rPr>
          <w:rFonts w:ascii="仿宋_GB2312" w:eastAsia="仿宋_GB2312"/>
          <w:sz w:val="32"/>
          <w:szCs w:val="32"/>
        </w:rPr>
      </w:pPr>
      <w:r>
        <w:rPr>
          <w:rFonts w:ascii="仿宋_GB2312" w:eastAsia="仿宋_GB2312"/>
          <w:sz w:val="32"/>
          <w:szCs w:val="32"/>
        </w:rPr>
        <w:t>传真:</w:t>
      </w:r>
    </w:p>
    <w:p>
      <w:pPr>
        <w:spacing w:line="560" w:lineRule="exact"/>
        <w:ind w:firstLine="640" w:firstLineChars="200"/>
        <w:rPr>
          <w:rFonts w:ascii="仿宋_GB2312" w:eastAsia="仿宋_GB2312"/>
          <w:sz w:val="32"/>
          <w:szCs w:val="32"/>
        </w:rPr>
      </w:pPr>
      <w:r>
        <w:rPr>
          <w:rFonts w:ascii="仿宋_GB2312" w:eastAsia="仿宋_GB2312"/>
          <w:sz w:val="32"/>
          <w:szCs w:val="32"/>
        </w:rPr>
        <w:t>投标人:</w:t>
      </w:r>
    </w:p>
    <w:p>
      <w:pPr>
        <w:spacing w:line="560" w:lineRule="exact"/>
        <w:ind w:firstLine="640" w:firstLineChars="200"/>
        <w:rPr>
          <w:rFonts w:ascii="仿宋_GB2312" w:eastAsia="仿宋_GB2312"/>
          <w:sz w:val="32"/>
          <w:szCs w:val="32"/>
        </w:rPr>
      </w:pPr>
      <w:r>
        <w:rPr>
          <w:rFonts w:ascii="仿宋_GB2312" w:eastAsia="仿宋_GB2312"/>
          <w:sz w:val="32"/>
          <w:szCs w:val="32"/>
        </w:rPr>
        <w:t>法定代表人:</w:t>
      </w:r>
    </w:p>
    <w:p>
      <w:pPr>
        <w:spacing w:line="560" w:lineRule="exact"/>
        <w:ind w:firstLine="640" w:firstLineChars="200"/>
        <w:rPr>
          <w:rFonts w:ascii="仿宋_GB2312" w:eastAsia="仿宋_GB2312"/>
          <w:sz w:val="32"/>
          <w:szCs w:val="32"/>
        </w:rPr>
      </w:pPr>
      <w:r>
        <w:rPr>
          <w:rFonts w:ascii="仿宋_GB2312" w:eastAsia="仿宋_GB2312"/>
          <w:sz w:val="32"/>
          <w:szCs w:val="32"/>
        </w:rPr>
        <w:t>授权委托日期:         年     月       日</w:t>
      </w:r>
      <w:r>
        <w:rPr>
          <w:rFonts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979805</wp:posOffset>
                </wp:positionH>
                <wp:positionV relativeFrom="paragraph">
                  <wp:posOffset>708660</wp:posOffset>
                </wp:positionV>
                <wp:extent cx="3237865" cy="1795780"/>
                <wp:effectExtent l="0" t="0" r="19685" b="13970"/>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wps:txbx>
                      <wps:bodyPr upright="1"/>
                    </wps:wsp>
                  </a:graphicData>
                </a:graphic>
              </wp:anchor>
            </w:drawing>
          </mc:Choice>
          <mc:Fallback>
            <w:pict>
              <v:roundrect id="_x0000_s1026" o:spid="_x0000_s1026" o:spt="2" style="position:absolute;left:0pt;margin-left:77.15pt;margin-top:55.8pt;height:141.4pt;width:254.95pt;z-index:251660288;mso-width-relative:page;mso-height-relative:page;" fillcolor="#FFFFFF" filled="t" stroked="t" coordsize="21600,21600" arcsize="0.166666666666667" o:gfxdata="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5RDzHaAAAACwEAAA8AAAAAAAAAAQAgAAAAIgAAAGRycy9kb3ducmV2LnhtbFBL&#10;AQIUABQAAAAIAIdO4kB6lM+3LQIAAGUEAAAOAAAAAAAAAAEAIAAAACkBAABkcnMvZTJvRG9jLnht&#10;bFBLBQYAAAAABgAGAFkBAADIBQAAAAA=&#10;">
                <v:fill on="t" focussize="0,0"/>
                <v:stroke color="#000000" joinstyle="round" dashstyle="1 1" endcap="round"/>
                <v:imagedata o:title=""/>
                <o:lock v:ext="edit" aspectratio="f"/>
                <v:textbox>
                  <w:txbxContent>
                    <w:p/>
                    <w:p/>
                    <w:p/>
                    <w:p/>
                    <w:p>
                      <w:pPr>
                        <w:spacing w:line="540" w:lineRule="exact"/>
                        <w:ind w:firstLine="640" w:firstLineChars="200"/>
                        <w:rPr>
                          <w:rFonts w:ascii="仿宋_GB2312" w:eastAsia="仿宋_GB2312"/>
                          <w:sz w:val="32"/>
                          <w:szCs w:val="32"/>
                        </w:rPr>
                      </w:pPr>
                      <w:r>
                        <w:rPr>
                          <w:rFonts w:hint="eastAsia" w:ascii="仿宋_GB2312" w:eastAsia="仿宋_GB2312"/>
                          <w:sz w:val="32"/>
                          <w:szCs w:val="32"/>
                        </w:rPr>
                        <w:t>附:代理人身份证扫描件</w:t>
                      </w:r>
                    </w:p>
                  </w:txbxContent>
                </v:textbox>
              </v:roundrect>
            </w:pict>
          </mc:Fallback>
        </mc:AlternateContent>
      </w:r>
    </w:p>
    <w:p>
      <w:pPr>
        <w:spacing w:line="560" w:lineRule="exact"/>
        <w:ind w:firstLine="480" w:firstLineChars="200"/>
      </w:pPr>
    </w:p>
    <w:p>
      <w:pPr>
        <w:widowControl/>
        <w:spacing w:line="560" w:lineRule="exact"/>
        <w:jc w:val="left"/>
      </w:pPr>
      <w:r>
        <w:br w:type="page"/>
      </w:r>
    </w:p>
    <w:p>
      <w:pPr>
        <w:pStyle w:val="4"/>
        <w:spacing w:before="0" w:after="0" w:line="560" w:lineRule="exact"/>
        <w:ind w:firstLine="640"/>
        <w:rPr>
          <w:rFonts w:hint="eastAsia"/>
        </w:rPr>
      </w:pPr>
      <w:r>
        <w:rPr>
          <w:rFonts w:hint="eastAsia"/>
        </w:rPr>
        <w:t>三、</w:t>
      </w:r>
      <w:r>
        <w:t>投标函</w:t>
      </w:r>
    </w:p>
    <w:p>
      <w:pPr>
        <w:spacing w:line="560" w:lineRule="exact"/>
        <w:ind w:firstLine="640" w:firstLineChars="200"/>
        <w:rPr>
          <w:rFonts w:ascii="仿宋_GB2312" w:eastAsia="仿宋_GB2312"/>
          <w:sz w:val="32"/>
          <w:szCs w:val="32"/>
        </w:rPr>
      </w:pPr>
      <w:r>
        <w:rPr>
          <w:rFonts w:ascii="仿宋_GB2312" w:eastAsia="仿宋_GB2312"/>
          <w:sz w:val="32"/>
          <w:szCs w:val="32"/>
        </w:rPr>
        <w:t>致:</w:t>
      </w:r>
      <w:r>
        <w:rPr>
          <w:rFonts w:hint="eastAsia" w:ascii="仿宋_GB2312" w:eastAsia="仿宋_GB2312"/>
          <w:sz w:val="32"/>
          <w:szCs w:val="32"/>
        </w:rPr>
        <w:t>深圳市南山区沙河街道办事处</w:t>
      </w:r>
    </w:p>
    <w:p>
      <w:pPr>
        <w:spacing w:line="560" w:lineRule="exact"/>
        <w:ind w:firstLine="640" w:firstLineChars="200"/>
        <w:rPr>
          <w:rFonts w:ascii="仿宋_GB2312" w:eastAsia="仿宋_GB2312"/>
          <w:sz w:val="32"/>
          <w:szCs w:val="32"/>
        </w:rPr>
      </w:pPr>
      <w:r>
        <w:rPr>
          <w:rFonts w:ascii="仿宋_GB2312" w:eastAsia="仿宋_GB2312"/>
          <w:sz w:val="32"/>
          <w:szCs w:val="32"/>
        </w:rPr>
        <w:t>1、根据已收到贵方的</w:t>
      </w:r>
      <w:r>
        <w:rPr>
          <w:rFonts w:hint="eastAsia" w:ascii="仿宋_GB2312" w:eastAsia="仿宋_GB2312"/>
          <w:sz w:val="32"/>
          <w:szCs w:val="32"/>
        </w:rPr>
        <w:t>项目名称</w:t>
      </w:r>
      <w:r>
        <w:rPr>
          <w:rFonts w:ascii="仿宋_GB2312" w:eastAsia="仿宋_GB2312"/>
          <w:sz w:val="32"/>
          <w:szCs w:val="32"/>
        </w:rPr>
        <w:t>为的项目的采购文件，遵照《中华人民共和国政府采购法》</w:t>
      </w:r>
      <w:r>
        <w:rPr>
          <w:rFonts w:hint="eastAsia" w:ascii="仿宋_GB2312" w:eastAsia="仿宋_GB2312"/>
          <w:sz w:val="32"/>
          <w:szCs w:val="32"/>
        </w:rPr>
        <w:t>、</w:t>
      </w:r>
      <w:r>
        <w:rPr>
          <w:rFonts w:ascii="仿宋_GB2312" w:eastAsia="仿宋_GB2312"/>
          <w:sz w:val="32"/>
          <w:szCs w:val="32"/>
        </w:rPr>
        <w:t>《</w:t>
      </w:r>
      <w:r>
        <w:rPr>
          <w:rFonts w:hint="eastAsia" w:ascii="仿宋_GB2312" w:eastAsia="仿宋_GB2312"/>
          <w:sz w:val="32"/>
          <w:szCs w:val="32"/>
        </w:rPr>
        <w:t>深圳经济特区政府采购条例</w:t>
      </w:r>
      <w:r>
        <w:rPr>
          <w:rFonts w:ascii="仿宋_GB2312" w:eastAsia="仿宋_GB2312"/>
          <w:sz w:val="32"/>
          <w:szCs w:val="32"/>
        </w:rPr>
        <w:t>》</w:t>
      </w:r>
      <w:r>
        <w:rPr>
          <w:rFonts w:hint="eastAsia" w:ascii="仿宋_GB2312" w:eastAsia="仿宋_GB2312"/>
          <w:sz w:val="32"/>
          <w:szCs w:val="32"/>
        </w:rPr>
        <w:t>、《深圳经济特区政府采购条例实施细则》</w:t>
      </w:r>
      <w:r>
        <w:rPr>
          <w:rFonts w:ascii="仿宋_GB2312" w:eastAsia="仿宋_GB2312"/>
          <w:sz w:val="32"/>
          <w:szCs w:val="32"/>
        </w:rPr>
        <w:t>和有关规定，我单位经研究上述采购文件的专用条款及通用条款后，我方愿以投标文件编制《开标一览表》中填写的投标报价并按采购文件要求承包上述项目并修补其任何缺陷。</w:t>
      </w:r>
    </w:p>
    <w:p>
      <w:pPr>
        <w:spacing w:line="560" w:lineRule="exact"/>
        <w:ind w:firstLine="640" w:firstLineChars="200"/>
        <w:rPr>
          <w:rFonts w:ascii="仿宋_GB2312" w:eastAsia="仿宋_GB2312"/>
          <w:sz w:val="32"/>
          <w:szCs w:val="32"/>
        </w:rPr>
      </w:pPr>
      <w:r>
        <w:rPr>
          <w:rFonts w:ascii="仿宋_GB2312" w:eastAsia="仿宋_GB2312"/>
          <w:sz w:val="32"/>
          <w:szCs w:val="32"/>
        </w:rPr>
        <w:t>2、如果我方中标，我方将按照规定提交上述总价</w:t>
      </w:r>
      <w:r>
        <w:rPr>
          <w:rFonts w:hint="eastAsia" w:ascii="仿宋_GB2312" w:eastAsia="仿宋_GB2312"/>
          <w:sz w:val="32"/>
          <w:szCs w:val="32"/>
        </w:rPr>
        <w:t>0</w:t>
      </w:r>
      <w:r>
        <w:rPr>
          <w:rFonts w:ascii="仿宋_GB2312" w:eastAsia="仿宋_GB2312"/>
          <w:sz w:val="32"/>
          <w:szCs w:val="32"/>
        </w:rPr>
        <w:t>％（或万元）作为履约担保（可提供保函或现金）。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、除非另外达成协议并生效，贵方的中标通知书和本投标文件将构成约束我们双方的合同。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、我方理解贵方将不受必须接受你们所收到的最低标价或其它任何投标文件的约束。</w:t>
      </w:r>
    </w:p>
    <w:p>
      <w:pPr>
        <w:spacing w:line="560" w:lineRule="exact"/>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ascii="仿宋_GB2312" w:eastAsia="仿宋_GB2312"/>
          <w:sz w:val="32"/>
          <w:szCs w:val="32"/>
        </w:rPr>
        <w:t>投标人:    单位地址:</w:t>
      </w:r>
    </w:p>
    <w:p>
      <w:pPr>
        <w:spacing w:line="560" w:lineRule="exact"/>
        <w:ind w:firstLine="640" w:firstLineChars="200"/>
        <w:rPr>
          <w:rFonts w:ascii="仿宋_GB2312" w:eastAsia="仿宋_GB2312"/>
          <w:sz w:val="32"/>
          <w:szCs w:val="32"/>
        </w:rPr>
      </w:pPr>
      <w:r>
        <w:rPr>
          <w:rFonts w:ascii="仿宋_GB2312" w:eastAsia="仿宋_GB2312"/>
          <w:sz w:val="32"/>
          <w:szCs w:val="32"/>
        </w:rPr>
        <w:t>法定代表人或其委托代理人:</w:t>
      </w:r>
    </w:p>
    <w:p>
      <w:pPr>
        <w:spacing w:line="560" w:lineRule="exact"/>
        <w:ind w:firstLine="640" w:firstLineChars="200"/>
        <w:rPr>
          <w:rFonts w:ascii="仿宋_GB2312" w:eastAsia="仿宋_GB2312"/>
          <w:sz w:val="32"/>
          <w:szCs w:val="32"/>
        </w:rPr>
      </w:pPr>
      <w:r>
        <w:rPr>
          <w:rFonts w:ascii="仿宋_GB2312" w:eastAsia="仿宋_GB2312"/>
          <w:sz w:val="32"/>
          <w:szCs w:val="32"/>
        </w:rPr>
        <w:t>邮政编码:  电话:  传真:</w:t>
      </w:r>
    </w:p>
    <w:p>
      <w:pPr>
        <w:spacing w:line="560" w:lineRule="exact"/>
        <w:ind w:firstLine="640" w:firstLineChars="200"/>
        <w:rPr>
          <w:rFonts w:ascii="仿宋_GB2312" w:eastAsia="仿宋_GB2312"/>
          <w:sz w:val="32"/>
          <w:szCs w:val="32"/>
        </w:rPr>
      </w:pPr>
      <w:r>
        <w:rPr>
          <w:rFonts w:ascii="仿宋_GB2312" w:eastAsia="仿宋_GB2312"/>
          <w:sz w:val="32"/>
          <w:szCs w:val="32"/>
        </w:rPr>
        <w:t>开户银行名称:</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开户银行帐号:</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pPr>
        <w:spacing w:line="560" w:lineRule="exact"/>
        <w:ind w:firstLine="640" w:firstLineChars="200"/>
        <w:rPr>
          <w:rFonts w:ascii="仿宋_GB2312" w:eastAsia="仿宋_GB2312"/>
          <w:sz w:val="32"/>
          <w:szCs w:val="32"/>
        </w:rPr>
      </w:pPr>
      <w:r>
        <w:rPr>
          <w:rFonts w:ascii="仿宋_GB2312" w:eastAsia="仿宋_GB2312"/>
          <w:sz w:val="32"/>
          <w:szCs w:val="32"/>
        </w:rPr>
        <w:t>开户银行地址:</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开户银行电话:</w:t>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r>
        <w:rPr>
          <w:rFonts w:ascii="仿宋_GB2312" w:eastAsia="仿宋_GB2312"/>
          <w:sz w:val="32"/>
          <w:szCs w:val="32"/>
        </w:rPr>
        <w:tab/>
      </w:r>
    </w:p>
    <w:p>
      <w:pPr>
        <w:spacing w:line="560" w:lineRule="exact"/>
        <w:ind w:firstLine="640" w:firstLineChars="200"/>
        <w:rPr>
          <w:rFonts w:ascii="仿宋_GB2312" w:eastAsia="仿宋_GB2312"/>
          <w:sz w:val="32"/>
          <w:szCs w:val="32"/>
        </w:rPr>
      </w:pPr>
      <w:r>
        <w:rPr>
          <w:rFonts w:ascii="仿宋_GB2312" w:eastAsia="仿宋_GB2312"/>
          <w:sz w:val="32"/>
          <w:szCs w:val="32"/>
        </w:rPr>
        <w:t>日期:年月日</w:t>
      </w:r>
    </w:p>
    <w:p>
      <w:pPr>
        <w:spacing w:line="560" w:lineRule="exact"/>
        <w:ind w:firstLine="480" w:firstLineChars="200"/>
      </w:pPr>
    </w:p>
    <w:p>
      <w:pPr>
        <w:pStyle w:val="4"/>
        <w:spacing w:before="0" w:after="0" w:line="560" w:lineRule="exact"/>
        <w:ind w:firstLine="640"/>
        <w:rPr>
          <w:rFonts w:hint="eastAsia"/>
        </w:rPr>
      </w:pPr>
      <w:r>
        <w:br w:type="page"/>
      </w:r>
      <w:r>
        <w:rPr>
          <w:rFonts w:hint="eastAsia"/>
        </w:rPr>
        <w:t>四、承诺函</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致:深圳市南山区沙河街道办事处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我公司承诺: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1.我公司依法缴纳税收和社会保障资金。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2.我公司具备合同所必需的设备和专业技术能力。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 我公司承诺在参与本项目投标前三年内，在经营活动中没有重大违法记录，以及参与本项目政府采购活动时不存在被有关部门禁止参与政府采购活动且在有效期内的情况。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4.我公司对本招标项目所提供的货物、工程或服务未侵犯知识产权。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5.如我公司在投标文件中提供了专利证书的，我公司保证所投对应产品具有该项专利。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6.我公司保证采购人拥有所投产品完整的所有权，不以保护知识产权或技术保密的名义对所有权和使用权进行任何限制。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8.如果我公司中标，将依照本项目招标文件需求、投标承诺及采购合同，做到诚信履约，不偷工减料，项目验收达到合格，力争优良。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 我公司保证不违法分包转包。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以上承诺，如有违反，愿依照国家相关法律处理，并承担由此给采购人带来的损失。</w:t>
      </w:r>
    </w:p>
    <w:p>
      <w:pPr>
        <w:spacing w:line="560" w:lineRule="exact"/>
        <w:ind w:right="640" w:firstLine="3680" w:firstLineChars="1150"/>
        <w:jc w:val="right"/>
        <w:rPr>
          <w:rFonts w:ascii="仿宋_GB2312" w:eastAsia="仿宋_GB2312"/>
          <w:sz w:val="32"/>
          <w:szCs w:val="32"/>
        </w:rPr>
      </w:pPr>
      <w:r>
        <w:rPr>
          <w:rFonts w:hint="eastAsia" w:ascii="仿宋_GB2312" w:eastAsia="仿宋_GB2312"/>
          <w:sz w:val="32"/>
          <w:szCs w:val="32"/>
        </w:rPr>
        <w:t>投标单位名称:</w:t>
      </w:r>
    </w:p>
    <w:p>
      <w:pPr>
        <w:spacing w:line="560" w:lineRule="exact"/>
        <w:ind w:right="640" w:firstLine="3680" w:firstLineChars="1150"/>
        <w:jc w:val="right"/>
        <w:rPr>
          <w:rFonts w:ascii="仿宋_GB2312" w:eastAsia="仿宋_GB2312"/>
          <w:sz w:val="32"/>
          <w:szCs w:val="32"/>
        </w:rPr>
      </w:pPr>
      <w:r>
        <w:rPr>
          <w:rFonts w:hint="eastAsia" w:ascii="仿宋_GB2312" w:eastAsia="仿宋_GB2312"/>
          <w:sz w:val="32"/>
          <w:szCs w:val="32"/>
        </w:rPr>
        <w:t>年   月    日</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注意事项:投标人必须严格按照上述格式及内容提供承诺函，否则视为没有实质性满足招标文件要求。</w:t>
      </w:r>
    </w:p>
    <w:p>
      <w:pPr>
        <w:widowControl/>
        <w:spacing w:line="560" w:lineRule="exact"/>
        <w:jc w:val="left"/>
      </w:pPr>
    </w:p>
    <w:p>
      <w:pPr>
        <w:widowControl/>
        <w:spacing w:line="560" w:lineRule="exact"/>
        <w:jc w:val="left"/>
      </w:pPr>
      <w:r>
        <w:br w:type="page"/>
      </w:r>
    </w:p>
    <w:p>
      <w:pPr>
        <w:pStyle w:val="4"/>
        <w:spacing w:before="0" w:after="0" w:line="560" w:lineRule="exact"/>
        <w:ind w:firstLine="640"/>
        <w:rPr>
          <w:rFonts w:hint="eastAsia"/>
        </w:rPr>
      </w:pPr>
      <w:r>
        <w:rPr>
          <w:rFonts w:hint="eastAsia"/>
        </w:rPr>
        <w:t>五、投标人资质条件要求</w:t>
      </w:r>
    </w:p>
    <w:p>
      <w:pPr>
        <w:widowControl/>
        <w:spacing w:line="560" w:lineRule="exact"/>
        <w:ind w:firstLine="640" w:firstLineChars="200"/>
        <w:jc w:val="center"/>
        <w:rPr>
          <w:rFonts w:hint="eastAsia" w:ascii="仿宋_GB2312" w:hAnsi="仿宋_GB2312" w:eastAsia="仿宋_GB2312"/>
          <w:color w:val="000000" w:themeColor="text1"/>
          <w:sz w:val="32"/>
          <w:szCs w:val="32"/>
          <w14:textFill>
            <w14:solidFill>
              <w14:schemeClr w14:val="tx1"/>
            </w14:solidFill>
          </w14:textFill>
        </w:rPr>
      </w:pPr>
      <w:r>
        <w:rPr>
          <w:rFonts w:hint="eastAsia" w:ascii="仿宋_GB2312" w:hAnsi="仿宋_GB2312" w:eastAsia="仿宋_GB2312"/>
          <w:color w:val="000000" w:themeColor="text1"/>
          <w:sz w:val="32"/>
          <w:szCs w:val="32"/>
          <w14:textFill>
            <w14:solidFill>
              <w14:schemeClr w14:val="tx1"/>
            </w14:solidFill>
          </w14:textFill>
        </w:rPr>
        <w:t>（一）投标人资质要求的证明材料</w:t>
      </w:r>
    </w:p>
    <w:p>
      <w:pPr>
        <w:pStyle w:val="2"/>
        <w:spacing w:line="560" w:lineRule="exact"/>
        <w:rPr>
          <w:rFonts w:hint="eastAsia"/>
          <w:lang w:val="en-US" w:bidi="ar-SA"/>
        </w:rPr>
      </w:pPr>
    </w:p>
    <w:p>
      <w:pPr>
        <w:spacing w:line="560" w:lineRule="exact"/>
        <w:ind w:right="640"/>
        <w:jc w:val="center"/>
        <w:rPr>
          <w:rFonts w:hint="eastAsia" w:ascii="仿宋_GB2312" w:hAnsi="仿宋_GB2312" w:eastAsia="仿宋_GB2312"/>
          <w:sz w:val="32"/>
          <w:szCs w:val="32"/>
        </w:rPr>
      </w:pPr>
      <w:r>
        <w:rPr>
          <w:rFonts w:hint="eastAsia" w:ascii="仿宋_GB2312" w:hAnsi="仿宋_GB2312" w:eastAsia="仿宋_GB2312"/>
          <w:sz w:val="32"/>
          <w:szCs w:val="32"/>
        </w:rPr>
        <w:t>（二）</w:t>
      </w:r>
      <w:bookmarkStart w:id="9" w:name="_Hlk200635251"/>
      <w:bookmarkStart w:id="10" w:name="OLE_LINK1"/>
      <w:r>
        <w:rPr>
          <w:rFonts w:hint="eastAsia" w:ascii="仿宋_GB2312" w:hAnsi="仿宋_GB2312" w:eastAsia="仿宋_GB2312"/>
          <w:sz w:val="32"/>
          <w:szCs w:val="32"/>
        </w:rPr>
        <w:t>供应商基本情况表</w:t>
      </w:r>
    </w:p>
    <w:p>
      <w:pPr>
        <w:spacing w:line="56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4"/>
        <w:tblW w:w="894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采购人</w:t>
            </w:r>
          </w:p>
        </w:tc>
        <w:tc>
          <w:tcPr>
            <w:tcW w:w="2553" w:type="dxa"/>
            <w:gridSpan w:val="2"/>
            <w:vAlign w:val="center"/>
          </w:tcPr>
          <w:p>
            <w:pPr>
              <w:spacing w:line="560" w:lineRule="exact"/>
              <w:jc w:val="center"/>
              <w:rPr>
                <w:rFonts w:hint="eastAsia" w:ascii="方正仿宋_GBK" w:hAnsi="方正仿宋_GBK" w:eastAsia="方正仿宋_GBK" w:cs="方正仿宋_GBK"/>
              </w:rPr>
            </w:pPr>
          </w:p>
        </w:tc>
        <w:tc>
          <w:tcPr>
            <w:tcW w:w="1991" w:type="dxa"/>
            <w:gridSpan w:val="2"/>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项目名称</w:t>
            </w:r>
          </w:p>
        </w:tc>
        <w:tc>
          <w:tcPr>
            <w:tcW w:w="2985" w:type="dxa"/>
            <w:gridSpan w:val="2"/>
            <w:vAlign w:val="center"/>
          </w:tcPr>
          <w:p>
            <w:pPr>
              <w:spacing w:line="560" w:lineRule="exact"/>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投标（响应）供应商</w:t>
            </w:r>
          </w:p>
        </w:tc>
        <w:tc>
          <w:tcPr>
            <w:tcW w:w="2553" w:type="dxa"/>
            <w:gridSpan w:val="2"/>
            <w:vAlign w:val="center"/>
          </w:tcPr>
          <w:p>
            <w:pPr>
              <w:spacing w:line="560" w:lineRule="exact"/>
              <w:jc w:val="center"/>
              <w:rPr>
                <w:rFonts w:hint="eastAsia" w:ascii="方正仿宋_GBK" w:hAnsi="方正仿宋_GBK" w:eastAsia="方正仿宋_GBK" w:cs="方正仿宋_GBK"/>
              </w:rPr>
            </w:pPr>
          </w:p>
        </w:tc>
        <w:tc>
          <w:tcPr>
            <w:tcW w:w="1991" w:type="dxa"/>
            <w:gridSpan w:val="2"/>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供应商统一社会信用代码</w:t>
            </w:r>
          </w:p>
        </w:tc>
        <w:tc>
          <w:tcPr>
            <w:tcW w:w="2985" w:type="dxa"/>
            <w:gridSpan w:val="2"/>
            <w:vAlign w:val="center"/>
          </w:tcPr>
          <w:p>
            <w:pPr>
              <w:spacing w:line="560" w:lineRule="exact"/>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b/>
                <w:bCs/>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序号</w:t>
            </w:r>
          </w:p>
        </w:tc>
        <w:tc>
          <w:tcPr>
            <w:tcW w:w="2282"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职务</w:t>
            </w:r>
          </w:p>
        </w:tc>
        <w:tc>
          <w:tcPr>
            <w:tcW w:w="947" w:type="dxa"/>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姓名</w:t>
            </w:r>
          </w:p>
        </w:tc>
        <w:tc>
          <w:tcPr>
            <w:tcW w:w="1991"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身份证号码</w:t>
            </w:r>
          </w:p>
        </w:tc>
        <w:tc>
          <w:tcPr>
            <w:tcW w:w="1500" w:type="dxa"/>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劳动合同</w:t>
            </w:r>
          </w:p>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关系单位</w:t>
            </w:r>
          </w:p>
        </w:tc>
        <w:tc>
          <w:tcPr>
            <w:tcW w:w="1485" w:type="dxa"/>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缴纳社会</w:t>
            </w:r>
          </w:p>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法定代表人/单位负责人/主要经营负责人</w:t>
            </w:r>
          </w:p>
        </w:tc>
        <w:tc>
          <w:tcPr>
            <w:tcW w:w="9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项目投标授权代表人</w:t>
            </w:r>
          </w:p>
        </w:tc>
        <w:tc>
          <w:tcPr>
            <w:tcW w:w="94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991"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50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48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3</w:t>
            </w:r>
          </w:p>
        </w:tc>
        <w:tc>
          <w:tcPr>
            <w:tcW w:w="2282" w:type="dxa"/>
            <w:gridSpan w:val="2"/>
            <w:tcBorders>
              <w:top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项目负责人</w:t>
            </w:r>
          </w:p>
        </w:tc>
        <w:tc>
          <w:tcPr>
            <w:tcW w:w="947" w:type="dxa"/>
            <w:tcBorders>
              <w:top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991" w:type="dxa"/>
            <w:gridSpan w:val="2"/>
            <w:tcBorders>
              <w:top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500" w:type="dxa"/>
            <w:tcBorders>
              <w:top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1485" w:type="dxa"/>
            <w:tcBorders>
              <w:top w:val="single" w:color="auto" w:sz="4" w:space="0"/>
            </w:tcBorders>
            <w:vAlign w:val="center"/>
          </w:tcPr>
          <w:p>
            <w:pPr>
              <w:spacing w:line="560" w:lineRule="exact"/>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4</w:t>
            </w:r>
          </w:p>
        </w:tc>
        <w:tc>
          <w:tcPr>
            <w:tcW w:w="2282" w:type="dxa"/>
            <w:gridSpan w:val="2"/>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主要技术人员</w:t>
            </w:r>
          </w:p>
        </w:tc>
        <w:tc>
          <w:tcPr>
            <w:tcW w:w="947" w:type="dxa"/>
            <w:vAlign w:val="center"/>
          </w:tcPr>
          <w:p>
            <w:pPr>
              <w:spacing w:line="560" w:lineRule="exact"/>
              <w:jc w:val="center"/>
              <w:rPr>
                <w:rFonts w:hint="eastAsia" w:ascii="方正仿宋_GBK" w:hAnsi="方正仿宋_GBK" w:eastAsia="方正仿宋_GBK" w:cs="方正仿宋_GBK"/>
              </w:rPr>
            </w:pPr>
          </w:p>
        </w:tc>
        <w:tc>
          <w:tcPr>
            <w:tcW w:w="1991" w:type="dxa"/>
            <w:gridSpan w:val="2"/>
            <w:vAlign w:val="center"/>
          </w:tcPr>
          <w:p>
            <w:pPr>
              <w:spacing w:line="560" w:lineRule="exact"/>
              <w:jc w:val="center"/>
              <w:rPr>
                <w:rFonts w:hint="eastAsia" w:ascii="方正仿宋_GBK" w:hAnsi="方正仿宋_GBK" w:eastAsia="方正仿宋_GBK" w:cs="方正仿宋_GBK"/>
              </w:rPr>
            </w:pPr>
          </w:p>
        </w:tc>
        <w:tc>
          <w:tcPr>
            <w:tcW w:w="1500" w:type="dxa"/>
            <w:vAlign w:val="center"/>
          </w:tcPr>
          <w:p>
            <w:pPr>
              <w:spacing w:line="560" w:lineRule="exact"/>
              <w:jc w:val="center"/>
              <w:rPr>
                <w:rFonts w:hint="eastAsia" w:ascii="方正仿宋_GBK" w:hAnsi="方正仿宋_GBK" w:eastAsia="方正仿宋_GBK" w:cs="方正仿宋_GBK"/>
              </w:rPr>
            </w:pPr>
          </w:p>
        </w:tc>
        <w:tc>
          <w:tcPr>
            <w:tcW w:w="1485" w:type="dxa"/>
            <w:vAlign w:val="center"/>
          </w:tcPr>
          <w:p>
            <w:pPr>
              <w:spacing w:line="560" w:lineRule="exact"/>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lang w:bidi="ar"/>
              </w:rPr>
              <w:t>5</w:t>
            </w:r>
          </w:p>
        </w:tc>
        <w:tc>
          <w:tcPr>
            <w:tcW w:w="2282" w:type="dxa"/>
            <w:gridSpan w:val="2"/>
            <w:vAlign w:val="center"/>
          </w:tcPr>
          <w:p>
            <w:pPr>
              <w:pStyle w:val="7"/>
              <w:snapToGrid w:val="0"/>
              <w:spacing w:line="560" w:lineRule="exact"/>
              <w:ind w:firstLine="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投标文件编制人员</w:t>
            </w:r>
          </w:p>
        </w:tc>
        <w:tc>
          <w:tcPr>
            <w:tcW w:w="947" w:type="dxa"/>
            <w:vAlign w:val="center"/>
          </w:tcPr>
          <w:p>
            <w:pPr>
              <w:spacing w:line="560" w:lineRule="exact"/>
              <w:jc w:val="center"/>
              <w:rPr>
                <w:rFonts w:hint="eastAsia" w:ascii="方正仿宋_GBK" w:hAnsi="方正仿宋_GBK" w:eastAsia="方正仿宋_GBK" w:cs="方正仿宋_GBK"/>
              </w:rPr>
            </w:pPr>
          </w:p>
        </w:tc>
        <w:tc>
          <w:tcPr>
            <w:tcW w:w="1991" w:type="dxa"/>
            <w:gridSpan w:val="2"/>
            <w:vAlign w:val="center"/>
          </w:tcPr>
          <w:p>
            <w:pPr>
              <w:spacing w:line="560" w:lineRule="exact"/>
              <w:jc w:val="center"/>
              <w:rPr>
                <w:rFonts w:hint="eastAsia" w:ascii="方正仿宋_GBK" w:hAnsi="方正仿宋_GBK" w:eastAsia="方正仿宋_GBK" w:cs="方正仿宋_GBK"/>
              </w:rPr>
            </w:pPr>
          </w:p>
        </w:tc>
        <w:tc>
          <w:tcPr>
            <w:tcW w:w="1500" w:type="dxa"/>
            <w:vAlign w:val="center"/>
          </w:tcPr>
          <w:p>
            <w:pPr>
              <w:spacing w:line="560" w:lineRule="exact"/>
              <w:jc w:val="center"/>
              <w:rPr>
                <w:rFonts w:hint="eastAsia" w:ascii="方正仿宋_GBK" w:hAnsi="方正仿宋_GBK" w:eastAsia="方正仿宋_GBK" w:cs="方正仿宋_GBK"/>
              </w:rPr>
            </w:pPr>
          </w:p>
        </w:tc>
        <w:tc>
          <w:tcPr>
            <w:tcW w:w="1485" w:type="dxa"/>
            <w:vAlign w:val="center"/>
          </w:tcPr>
          <w:p>
            <w:pPr>
              <w:spacing w:line="560" w:lineRule="exact"/>
              <w:jc w:val="center"/>
              <w:rPr>
                <w:rFonts w:hint="eastAsia" w:ascii="方正仿宋_GBK" w:hAnsi="方正仿宋_GBK" w:eastAsia="方正仿宋_GBK" w:cs="方正仿宋_GBK"/>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vAlign w:val="center"/>
          </w:tcPr>
          <w:p>
            <w:pPr>
              <w:spacing w:line="560" w:lineRule="exact"/>
              <w:rPr>
                <w:rFonts w:hint="eastAsia" w:ascii="方正仿宋_GBK" w:hAnsi="方正仿宋_GBK" w:eastAsia="方正仿宋_GBK" w:cs="方正仿宋_GBK"/>
              </w:rPr>
            </w:pPr>
            <w:r>
              <w:rPr>
                <w:rFonts w:hint="eastAsia" w:ascii="方正仿宋_GBK" w:hAnsi="方正仿宋_GBK" w:eastAsia="方正仿宋_GBK" w:cs="方正仿宋_GBK"/>
                <w:b/>
                <w:bCs/>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9" w:hRule="atLeast"/>
        </w:trPr>
        <w:tc>
          <w:tcPr>
            <w:tcW w:w="8941" w:type="dxa"/>
            <w:gridSpan w:val="8"/>
            <w:vAlign w:val="center"/>
          </w:tcPr>
          <w:p>
            <w:pPr>
              <w:spacing w:line="560" w:lineRule="exact"/>
              <w:jc w:val="center"/>
              <w:rPr>
                <w:rFonts w:hint="eastAsia" w:ascii="方正仿宋_GBK" w:hAnsi="方正仿宋_GBK" w:eastAsia="方正仿宋_GBK" w:cs="方正仿宋_GBK"/>
                <w:b/>
                <w:bCs/>
              </w:rPr>
            </w:pPr>
            <w:r>
              <w:rPr>
                <w:rFonts w:hint="eastAsia" w:ascii="方正仿宋_GBK" w:hAnsi="方正仿宋_GBK" w:eastAsia="方正仿宋_GBK" w:cs="方正仿宋_GBK"/>
                <w:b/>
                <w:bCs/>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vAlign w:val="center"/>
          </w:tcPr>
          <w:p>
            <w:pPr>
              <w:spacing w:line="560" w:lineRule="exact"/>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序号</w:t>
            </w:r>
          </w:p>
        </w:tc>
        <w:tc>
          <w:tcPr>
            <w:tcW w:w="2282"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关联关系类型</w:t>
            </w:r>
          </w:p>
        </w:tc>
        <w:tc>
          <w:tcPr>
            <w:tcW w:w="1738" w:type="dxa"/>
            <w:gridSpan w:val="2"/>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关联主体名称</w:t>
            </w:r>
          </w:p>
        </w:tc>
        <w:tc>
          <w:tcPr>
            <w:tcW w:w="4185" w:type="dxa"/>
            <w:gridSpan w:val="3"/>
            <w:tcBorders>
              <w:bottom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1</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控股股东</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lang w:bidi="ar"/>
              </w:rPr>
            </w:pPr>
            <w:r>
              <w:rPr>
                <w:rFonts w:hint="eastAsia" w:ascii="方正仿宋_GBK" w:hAnsi="方正仿宋_GBK" w:eastAsia="方正仿宋_GBK" w:cs="方正仿宋_GBK"/>
                <w:lang w:bidi="ar"/>
              </w:rPr>
              <w:t>2</w:t>
            </w:r>
          </w:p>
        </w:tc>
        <w:tc>
          <w:tcPr>
            <w:tcW w:w="228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rPr>
              <w:t>管理关系</w:t>
            </w:r>
          </w:p>
        </w:tc>
        <w:tc>
          <w:tcPr>
            <w:tcW w:w="1738"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方正仿宋_GBK" w:hAnsi="方正仿宋_GBK" w:eastAsia="方正仿宋_GBK" w:cs="方正仿宋_GBK"/>
              </w:rPr>
            </w:pPr>
          </w:p>
        </w:tc>
        <w:tc>
          <w:tcPr>
            <w:tcW w:w="418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方正仿宋_GBK" w:hAnsi="方正仿宋_GBK" w:eastAsia="方正仿宋_GBK" w:cs="方正仿宋_GBK"/>
              </w:rPr>
            </w:pPr>
            <w:r>
              <w:rPr>
                <w:rFonts w:hint="eastAsia" w:ascii="方正仿宋_GBK" w:hAnsi="方正仿宋_GBK" w:eastAsia="方正仿宋_GBK" w:cs="方正仿宋_GBK"/>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方正仿宋_GBK" w:hAnsi="方正仿宋_GBK" w:eastAsia="方正仿宋_GBK" w:cs="方正仿宋_GBK"/>
              </w:rPr>
            </w:pPr>
            <w:r>
              <w:rPr>
                <w:rFonts w:hint="eastAsia" w:ascii="方正仿宋_GBK" w:hAnsi="方正仿宋_GBK" w:eastAsia="方正仿宋_GBK" w:cs="方正仿宋_GBK"/>
                <w:b/>
                <w:bCs/>
              </w:rPr>
              <w:t>说明：同一关联关系类型有多个主体的，应分行填写。</w:t>
            </w:r>
          </w:p>
        </w:tc>
      </w:tr>
      <w:bookmarkEnd w:id="9"/>
      <w:bookmarkEnd w:id="10"/>
    </w:tbl>
    <w:p>
      <w:pPr>
        <w:pStyle w:val="4"/>
        <w:spacing w:before="0" w:after="0" w:line="560" w:lineRule="exact"/>
        <w:ind w:firstLine="640"/>
        <w:rPr>
          <w:rFonts w:hint="eastAsia"/>
        </w:rPr>
      </w:pPr>
      <w:r>
        <w:rPr>
          <w:rFonts w:hint="eastAsia"/>
        </w:rPr>
        <w:t>六、分项报价表</w:t>
      </w:r>
    </w:p>
    <w:p>
      <w:pPr>
        <w:spacing w:line="560" w:lineRule="exact"/>
        <w:ind w:right="640"/>
        <w:rPr>
          <w:rFonts w:hint="eastAsia" w:ascii="仿宋_GB2312" w:eastAsia="仿宋_GB2312"/>
          <w:sz w:val="32"/>
          <w:szCs w:val="32"/>
        </w:rPr>
      </w:pPr>
      <w:r>
        <w:rPr>
          <w:rFonts w:hint="eastAsia" w:ascii="仿宋_GB2312" w:eastAsia="仿宋_GB2312"/>
          <w:sz w:val="32"/>
          <w:szCs w:val="32"/>
        </w:rPr>
        <w:t>格式自定</w:t>
      </w:r>
    </w:p>
    <w:p>
      <w:pPr>
        <w:pStyle w:val="4"/>
        <w:ind w:firstLine="640"/>
      </w:pPr>
      <w:r>
        <w:rPr>
          <w:rFonts w:hint="eastAsia"/>
        </w:rPr>
        <w:t>七、项目调研分析及目标理解</w:t>
      </w:r>
    </w:p>
    <w:p>
      <w:pPr>
        <w:pStyle w:val="4"/>
        <w:ind w:firstLine="640"/>
      </w:pPr>
      <w:r>
        <w:rPr>
          <w:rFonts w:hint="eastAsia"/>
        </w:rPr>
        <w:t>八、项目初步运营发展方案</w:t>
      </w:r>
    </w:p>
    <w:p>
      <w:pPr>
        <w:pStyle w:val="4"/>
        <w:ind w:firstLine="640"/>
        <w:rPr>
          <w:rFonts w:hint="eastAsia"/>
        </w:rPr>
      </w:pPr>
      <w:r>
        <w:rPr>
          <w:rFonts w:hint="eastAsia"/>
        </w:rPr>
        <w:t>九、服务方案</w:t>
      </w:r>
    </w:p>
    <w:p>
      <w:pPr>
        <w:pStyle w:val="4"/>
        <w:ind w:firstLine="640"/>
      </w:pPr>
      <w:r>
        <w:rPr>
          <w:rFonts w:hint="eastAsia"/>
        </w:rPr>
        <w:t>十、拟安排的项目团队人员情况</w:t>
      </w:r>
    </w:p>
    <w:p>
      <w:pPr>
        <w:pStyle w:val="4"/>
        <w:ind w:firstLine="640"/>
        <w:rPr>
          <w:rFonts w:hint="eastAsia"/>
        </w:rPr>
      </w:pPr>
      <w:r>
        <w:rPr>
          <w:rFonts w:hint="eastAsia"/>
        </w:rPr>
        <w:t>十一、同类项目业绩</w:t>
      </w:r>
    </w:p>
    <w:p>
      <w:pPr>
        <w:pStyle w:val="4"/>
        <w:spacing w:before="0" w:after="0" w:line="560" w:lineRule="exact"/>
        <w:ind w:firstLine="640"/>
        <w:rPr>
          <w:rFonts w:hint="eastAsia"/>
        </w:rPr>
      </w:pPr>
      <w:r>
        <w:rPr>
          <w:rFonts w:hint="eastAsia"/>
        </w:rPr>
        <w:t>十二、投标人认为其他需要证明的材料</w:t>
      </w:r>
    </w:p>
    <w:p>
      <w:pPr>
        <w:widowControl/>
        <w:spacing w:line="560" w:lineRule="exact"/>
        <w:jc w:val="left"/>
      </w:pPr>
      <w:r>
        <w:br w:type="page"/>
      </w:r>
    </w:p>
    <w:p>
      <w:pPr>
        <w:pStyle w:val="3"/>
        <w:spacing w:before="0" w:after="0" w:line="560" w:lineRule="exact"/>
      </w:pPr>
      <w:r>
        <w:rPr>
          <w:rFonts w:hint="eastAsia"/>
        </w:rPr>
        <w:t>第四章 开标一览表</w:t>
      </w:r>
    </w:p>
    <w:p>
      <w:pPr>
        <w:spacing w:line="560" w:lineRule="exact"/>
        <w:ind w:right="840"/>
        <w:rPr>
          <w:szCs w:val="21"/>
        </w:rPr>
      </w:pPr>
    </w:p>
    <w:p>
      <w:pPr>
        <w:spacing w:line="560" w:lineRule="exact"/>
        <w:jc w:val="center"/>
        <w:rPr>
          <w:b/>
          <w:sz w:val="32"/>
          <w:szCs w:val="32"/>
        </w:rPr>
      </w:pPr>
      <w:r>
        <w:rPr>
          <w:b/>
          <w:sz w:val="32"/>
          <w:szCs w:val="32"/>
        </w:rPr>
        <w:t>开标一览表</w:t>
      </w:r>
    </w:p>
    <w:p>
      <w:pPr>
        <w:spacing w:line="560" w:lineRule="exact"/>
        <w:ind w:right="840"/>
      </w:pPr>
    </w:p>
    <w:p>
      <w:pPr>
        <w:spacing w:line="560" w:lineRule="exact"/>
        <w:rPr>
          <w:rFonts w:ascii="仿宋_GB2312" w:eastAsia="仿宋_GB2312"/>
          <w:sz w:val="32"/>
          <w:szCs w:val="32"/>
        </w:rPr>
      </w:pPr>
      <w:r>
        <w:rPr>
          <w:rFonts w:hint="eastAsia" w:ascii="仿宋_GB2312" w:eastAsia="仿宋_GB2312"/>
          <w:sz w:val="32"/>
          <w:szCs w:val="32"/>
        </w:rPr>
        <w:t xml:space="preserve">投标人名称: </w:t>
      </w:r>
    </w:p>
    <w:p>
      <w:pPr>
        <w:spacing w:line="560" w:lineRule="exact"/>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6"/>
        <w:gridCol w:w="1842"/>
        <w:gridCol w:w="3119"/>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ascii="仿宋_GB2312" w:eastAsia="仿宋_GB2312"/>
                <w:sz w:val="32"/>
                <w:szCs w:val="32"/>
              </w:rPr>
              <w:t>项目名称</w:t>
            </w:r>
          </w:p>
        </w:tc>
        <w:tc>
          <w:tcPr>
            <w:tcW w:w="18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ascii="仿宋_GB2312" w:eastAsia="仿宋_GB2312"/>
                <w:sz w:val="32"/>
                <w:szCs w:val="32"/>
              </w:rPr>
              <w:t>投标总价</w:t>
            </w:r>
          </w:p>
        </w:tc>
        <w:tc>
          <w:tcPr>
            <w:tcW w:w="3119"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hint="eastAsia" w:ascii="仿宋_GB2312" w:eastAsia="仿宋_GB2312"/>
                <w:sz w:val="32"/>
                <w:szCs w:val="32"/>
              </w:rPr>
              <w:t>服务</w:t>
            </w:r>
            <w:r>
              <w:rPr>
                <w:rFonts w:ascii="仿宋_GB2312" w:eastAsia="仿宋_GB2312"/>
                <w:sz w:val="32"/>
                <w:szCs w:val="32"/>
              </w:rPr>
              <w:t>期</w:t>
            </w:r>
          </w:p>
        </w:tc>
        <w:tc>
          <w:tcPr>
            <w:tcW w:w="123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4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32"/>
                <w:szCs w:val="32"/>
              </w:rPr>
            </w:pPr>
          </w:p>
        </w:tc>
        <w:tc>
          <w:tcPr>
            <w:tcW w:w="18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32"/>
                <w:szCs w:val="32"/>
              </w:rPr>
            </w:pP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32"/>
                <w:szCs w:val="32"/>
              </w:rPr>
            </w:pPr>
            <w:r>
              <w:rPr>
                <w:rFonts w:hint="eastAsia" w:ascii="仿宋_GB2312" w:eastAsia="仿宋_GB2312"/>
                <w:color w:val="000000" w:themeColor="text1"/>
                <w:sz w:val="32"/>
                <w:szCs w:val="32"/>
                <w14:textFill>
                  <w14:solidFill>
                    <w14:schemeClr w14:val="tx1"/>
                  </w14:solidFill>
                </w14:textFill>
              </w:rPr>
              <w:t>6个月</w:t>
            </w:r>
          </w:p>
        </w:tc>
        <w:tc>
          <w:tcPr>
            <w:tcW w:w="1236"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eastAsia="仿宋_GB2312"/>
                <w:sz w:val="32"/>
                <w:szCs w:val="32"/>
              </w:rPr>
            </w:pPr>
          </w:p>
        </w:tc>
      </w:tr>
    </w:tbl>
    <w:p>
      <w:pPr>
        <w:spacing w:line="560" w:lineRule="exact"/>
      </w:pPr>
    </w:p>
    <w:p>
      <w:pPr>
        <w:spacing w:line="560" w:lineRule="exact"/>
        <w:jc w:val="left"/>
        <w:rPr>
          <w:rFonts w:ascii="仿宋_GB2312" w:eastAsia="仿宋_GB2312"/>
          <w:sz w:val="32"/>
          <w:szCs w:val="32"/>
        </w:rPr>
      </w:pPr>
      <w:r>
        <w:rPr>
          <w:rFonts w:ascii="仿宋_GB2312" w:eastAsia="仿宋_GB2312"/>
          <w:sz w:val="32"/>
          <w:szCs w:val="32"/>
        </w:rPr>
        <w:t>投标人代表签字:</w:t>
      </w:r>
    </w:p>
    <w:p>
      <w:pPr>
        <w:spacing w:line="560" w:lineRule="exact"/>
        <w:jc w:val="left"/>
        <w:rPr>
          <w:rFonts w:ascii="仿宋_GB2312" w:eastAsia="仿宋_GB2312"/>
          <w:sz w:val="32"/>
          <w:szCs w:val="32"/>
        </w:rPr>
      </w:pPr>
      <w:r>
        <w:rPr>
          <w:rFonts w:ascii="仿宋_GB2312" w:eastAsia="仿宋_GB2312"/>
          <w:sz w:val="32"/>
          <w:szCs w:val="32"/>
        </w:rPr>
        <w:t>投标人盖章:</w:t>
      </w:r>
    </w:p>
    <w:p>
      <w:pPr>
        <w:spacing w:line="560" w:lineRule="exact"/>
        <w:jc w:val="left"/>
        <w:rPr>
          <w:rFonts w:ascii="仿宋_GB2312" w:eastAsia="仿宋_GB2312"/>
          <w:sz w:val="32"/>
          <w:szCs w:val="32"/>
        </w:rPr>
      </w:pPr>
      <w:r>
        <w:rPr>
          <w:rFonts w:hint="eastAsia" w:ascii="仿宋_GB2312" w:eastAsia="仿宋_GB2312"/>
          <w:sz w:val="32"/>
          <w:szCs w:val="32"/>
        </w:rPr>
        <w:t>日期:</w:t>
      </w:r>
    </w:p>
    <w:p>
      <w:pPr>
        <w:spacing w:line="560" w:lineRule="exact"/>
        <w:jc w:val="left"/>
        <w:rPr>
          <w:rFonts w:ascii="仿宋_GB2312" w:eastAsia="仿宋_GB2312"/>
          <w:sz w:val="32"/>
          <w:szCs w:val="32"/>
        </w:rPr>
      </w:pPr>
      <w:r>
        <w:rPr>
          <w:rFonts w:hint="eastAsia" w:ascii="仿宋_GB2312" w:eastAsia="仿宋_GB2312"/>
          <w:sz w:val="32"/>
          <w:szCs w:val="32"/>
        </w:rPr>
        <w:t>备注</w:t>
      </w:r>
      <w:r>
        <w:rPr>
          <w:rFonts w:ascii="仿宋_GB2312" w:eastAsia="仿宋_GB2312"/>
          <w:sz w:val="32"/>
          <w:szCs w:val="32"/>
        </w:rPr>
        <w:t>:</w:t>
      </w:r>
    </w:p>
    <w:p>
      <w:pPr>
        <w:spacing w:line="560" w:lineRule="exact"/>
        <w:jc w:val="left"/>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此表应密封单独提交，毋须装订投标文件中。</w:t>
      </w:r>
    </w:p>
    <w:p>
      <w:pPr>
        <w:spacing w:line="560" w:lineRule="exact"/>
        <w:jc w:val="left"/>
        <w:rPr>
          <w:rFonts w:ascii="仿宋_GB2312" w:eastAsia="仿宋_GB2312"/>
          <w:sz w:val="32"/>
          <w:szCs w:val="32"/>
        </w:rPr>
      </w:pPr>
      <w:r>
        <w:rPr>
          <w:rFonts w:hint="eastAsia" w:ascii="仿宋_GB2312" w:eastAsia="仿宋_GB2312"/>
          <w:sz w:val="32"/>
          <w:szCs w:val="32"/>
        </w:rPr>
        <w:t>2、本项目财政预算</w:t>
      </w:r>
      <w:r>
        <w:rPr>
          <w:rFonts w:hint="eastAsia" w:ascii="仿宋_GB2312" w:eastAsia="仿宋_GB2312"/>
          <w:color w:val="000000" w:themeColor="text1"/>
          <w:sz w:val="32"/>
          <w:szCs w:val="32"/>
          <w14:textFill>
            <w14:solidFill>
              <w14:schemeClr w14:val="tx1"/>
            </w14:solidFill>
          </w14:textFill>
        </w:rPr>
        <w:t>为6</w:t>
      </w:r>
      <w:r>
        <w:rPr>
          <w:rFonts w:ascii="仿宋_GB2312" w:eastAsia="仿宋_GB2312"/>
          <w:color w:val="000000" w:themeColor="text1"/>
          <w:sz w:val="32"/>
          <w:szCs w:val="32"/>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sz w:val="32"/>
          <w:szCs w:val="32"/>
        </w:rPr>
        <w:t>人民币，超过此预算上限将直接导致废标。</w:t>
      </w:r>
    </w:p>
    <w:p>
      <w:pPr>
        <w:spacing w:line="560" w:lineRule="exact"/>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01ACF"/>
    <w:multiLevelType w:val="multilevel"/>
    <w:tmpl w:val="06301ACF"/>
    <w:lvl w:ilvl="0" w:tentative="0">
      <w:start w:val="1"/>
      <w:numFmt w:val="japaneseCounting"/>
      <w:lvlText w:val="（%1）"/>
      <w:lvlJc w:val="left"/>
      <w:pPr>
        <w:ind w:left="1463" w:hanging="855"/>
      </w:pPr>
      <w:rPr>
        <w:rFonts w:hint="default"/>
      </w:rPr>
    </w:lvl>
    <w:lvl w:ilvl="1" w:tentative="0">
      <w:start w:val="1"/>
      <w:numFmt w:val="lowerLetter"/>
      <w:lvlText w:val="%2)"/>
      <w:lvlJc w:val="left"/>
      <w:pPr>
        <w:ind w:left="1488" w:hanging="440"/>
      </w:pPr>
    </w:lvl>
    <w:lvl w:ilvl="2" w:tentative="0">
      <w:start w:val="1"/>
      <w:numFmt w:val="lowerRoman"/>
      <w:lvlText w:val="%3."/>
      <w:lvlJc w:val="right"/>
      <w:pPr>
        <w:ind w:left="1928" w:hanging="440"/>
      </w:pPr>
    </w:lvl>
    <w:lvl w:ilvl="3" w:tentative="0">
      <w:start w:val="1"/>
      <w:numFmt w:val="decimal"/>
      <w:lvlText w:val="%4."/>
      <w:lvlJc w:val="left"/>
      <w:pPr>
        <w:ind w:left="2368" w:hanging="440"/>
      </w:pPr>
    </w:lvl>
    <w:lvl w:ilvl="4" w:tentative="0">
      <w:start w:val="1"/>
      <w:numFmt w:val="lowerLetter"/>
      <w:lvlText w:val="%5)"/>
      <w:lvlJc w:val="left"/>
      <w:pPr>
        <w:ind w:left="2808" w:hanging="440"/>
      </w:pPr>
    </w:lvl>
    <w:lvl w:ilvl="5" w:tentative="0">
      <w:start w:val="1"/>
      <w:numFmt w:val="lowerRoman"/>
      <w:lvlText w:val="%6."/>
      <w:lvlJc w:val="right"/>
      <w:pPr>
        <w:ind w:left="3248" w:hanging="440"/>
      </w:pPr>
    </w:lvl>
    <w:lvl w:ilvl="6" w:tentative="0">
      <w:start w:val="1"/>
      <w:numFmt w:val="decimal"/>
      <w:lvlText w:val="%7."/>
      <w:lvlJc w:val="left"/>
      <w:pPr>
        <w:ind w:left="3688" w:hanging="440"/>
      </w:pPr>
    </w:lvl>
    <w:lvl w:ilvl="7" w:tentative="0">
      <w:start w:val="1"/>
      <w:numFmt w:val="lowerLetter"/>
      <w:lvlText w:val="%8)"/>
      <w:lvlJc w:val="left"/>
      <w:pPr>
        <w:ind w:left="4128" w:hanging="440"/>
      </w:pPr>
    </w:lvl>
    <w:lvl w:ilvl="8" w:tentative="0">
      <w:start w:val="1"/>
      <w:numFmt w:val="lowerRoman"/>
      <w:lvlText w:val="%9."/>
      <w:lvlJc w:val="right"/>
      <w:pPr>
        <w:ind w:left="4568" w:hanging="440"/>
      </w:pPr>
    </w:lvl>
  </w:abstractNum>
  <w:abstractNum w:abstractNumId="1">
    <w:nsid w:val="08571EEC"/>
    <w:multiLevelType w:val="multilevel"/>
    <w:tmpl w:val="08571EEC"/>
    <w:lvl w:ilvl="0" w:tentative="0">
      <w:start w:val="1"/>
      <w:numFmt w:val="decimal"/>
      <w:lvlText w:val="（%1）"/>
      <w:lvlJc w:val="left"/>
      <w:pPr>
        <w:ind w:left="1720" w:hanging="1080"/>
      </w:pPr>
      <w:rPr>
        <w:rFonts w:hint="default"/>
        <w:b/>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2">
    <w:nsid w:val="18F36356"/>
    <w:multiLevelType w:val="multilevel"/>
    <w:tmpl w:val="18F36356"/>
    <w:lvl w:ilvl="0" w:tentative="0">
      <w:start w:val="1"/>
      <w:numFmt w:val="decimal"/>
      <w:lvlText w:val="（%1）"/>
      <w:lvlJc w:val="left"/>
      <w:pPr>
        <w:ind w:left="1488" w:hanging="848"/>
      </w:pPr>
      <w:rPr>
        <w:rFonts w:hint="default"/>
        <w:b/>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3">
    <w:nsid w:val="57DA7F85"/>
    <w:multiLevelType w:val="multilevel"/>
    <w:tmpl w:val="57DA7F85"/>
    <w:lvl w:ilvl="0" w:tentative="0">
      <w:start w:val="1"/>
      <w:numFmt w:val="decimal"/>
      <w:lvlText w:val="（%1）"/>
      <w:lvlJc w:val="left"/>
      <w:pPr>
        <w:ind w:left="1720" w:hanging="1080"/>
      </w:pPr>
      <w:rPr>
        <w:rFonts w:hint="default"/>
        <w:b/>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4">
    <w:nsid w:val="58E0F85C"/>
    <w:multiLevelType w:val="singleLevel"/>
    <w:tmpl w:val="58E0F85C"/>
    <w:lvl w:ilvl="0" w:tentative="0">
      <w:start w:val="1"/>
      <w:numFmt w:val="chineseCounting"/>
      <w:suff w:val="space"/>
      <w:lvlText w:val="第%1章"/>
      <w:lvlJc w:val="left"/>
      <w:rPr>
        <w:rFonts w:hint="eastAsia"/>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zMTQ3YjlhNDQ5ZmI2ZDkwOTVmNzU5MWNmNzcxZjcifQ=="/>
  </w:docVars>
  <w:rsids>
    <w:rsidRoot w:val="00D47443"/>
    <w:rsid w:val="00005EAD"/>
    <w:rsid w:val="00006CE5"/>
    <w:rsid w:val="00012CBB"/>
    <w:rsid w:val="000141CB"/>
    <w:rsid w:val="00024B51"/>
    <w:rsid w:val="0002591E"/>
    <w:rsid w:val="00034051"/>
    <w:rsid w:val="00036BD3"/>
    <w:rsid w:val="00043190"/>
    <w:rsid w:val="00045747"/>
    <w:rsid w:val="00045A30"/>
    <w:rsid w:val="00047DB8"/>
    <w:rsid w:val="00052E80"/>
    <w:rsid w:val="0005384A"/>
    <w:rsid w:val="00054484"/>
    <w:rsid w:val="00057FC7"/>
    <w:rsid w:val="00064C26"/>
    <w:rsid w:val="00070CDD"/>
    <w:rsid w:val="00077BB4"/>
    <w:rsid w:val="00077F96"/>
    <w:rsid w:val="00081541"/>
    <w:rsid w:val="0008188A"/>
    <w:rsid w:val="00097296"/>
    <w:rsid w:val="000A6776"/>
    <w:rsid w:val="000B1BAF"/>
    <w:rsid w:val="000B2DD5"/>
    <w:rsid w:val="000C780B"/>
    <w:rsid w:val="000E5C31"/>
    <w:rsid w:val="000F26F0"/>
    <w:rsid w:val="000F413A"/>
    <w:rsid w:val="000F6A50"/>
    <w:rsid w:val="00101422"/>
    <w:rsid w:val="0010167C"/>
    <w:rsid w:val="0010369C"/>
    <w:rsid w:val="00103B2B"/>
    <w:rsid w:val="00104883"/>
    <w:rsid w:val="001155E0"/>
    <w:rsid w:val="001205F0"/>
    <w:rsid w:val="00121ACB"/>
    <w:rsid w:val="00121D3E"/>
    <w:rsid w:val="00124C07"/>
    <w:rsid w:val="00125596"/>
    <w:rsid w:val="0013540C"/>
    <w:rsid w:val="00140800"/>
    <w:rsid w:val="00140BDC"/>
    <w:rsid w:val="00141B43"/>
    <w:rsid w:val="00143748"/>
    <w:rsid w:val="0015174C"/>
    <w:rsid w:val="001535ED"/>
    <w:rsid w:val="00156E6F"/>
    <w:rsid w:val="00160FB8"/>
    <w:rsid w:val="001612E0"/>
    <w:rsid w:val="00162B3B"/>
    <w:rsid w:val="00164FC8"/>
    <w:rsid w:val="001717B9"/>
    <w:rsid w:val="00175CF3"/>
    <w:rsid w:val="001762E2"/>
    <w:rsid w:val="0017669C"/>
    <w:rsid w:val="00180C2C"/>
    <w:rsid w:val="00183C46"/>
    <w:rsid w:val="00186C50"/>
    <w:rsid w:val="001A2951"/>
    <w:rsid w:val="001B0BAB"/>
    <w:rsid w:val="001B40DA"/>
    <w:rsid w:val="001B4717"/>
    <w:rsid w:val="001C0942"/>
    <w:rsid w:val="001C1C06"/>
    <w:rsid w:val="001D6052"/>
    <w:rsid w:val="001E0392"/>
    <w:rsid w:val="001E37CD"/>
    <w:rsid w:val="001E658C"/>
    <w:rsid w:val="001F1D3B"/>
    <w:rsid w:val="00200CAA"/>
    <w:rsid w:val="002025B2"/>
    <w:rsid w:val="0020430D"/>
    <w:rsid w:val="002204CF"/>
    <w:rsid w:val="00223DF1"/>
    <w:rsid w:val="00231FB5"/>
    <w:rsid w:val="0023309A"/>
    <w:rsid w:val="00237D26"/>
    <w:rsid w:val="002479E7"/>
    <w:rsid w:val="002723FA"/>
    <w:rsid w:val="00273FB3"/>
    <w:rsid w:val="002752DD"/>
    <w:rsid w:val="00277115"/>
    <w:rsid w:val="00290374"/>
    <w:rsid w:val="0029599E"/>
    <w:rsid w:val="002B06F9"/>
    <w:rsid w:val="002B11AD"/>
    <w:rsid w:val="002B16C7"/>
    <w:rsid w:val="002B187D"/>
    <w:rsid w:val="002C6C55"/>
    <w:rsid w:val="002D5AB7"/>
    <w:rsid w:val="002D707D"/>
    <w:rsid w:val="002E14A8"/>
    <w:rsid w:val="002E25F3"/>
    <w:rsid w:val="002E366F"/>
    <w:rsid w:val="002E37FB"/>
    <w:rsid w:val="002E7A40"/>
    <w:rsid w:val="002F0B34"/>
    <w:rsid w:val="002F1D01"/>
    <w:rsid w:val="002F1EED"/>
    <w:rsid w:val="002F4372"/>
    <w:rsid w:val="003031D3"/>
    <w:rsid w:val="00303459"/>
    <w:rsid w:val="00310E33"/>
    <w:rsid w:val="003115DE"/>
    <w:rsid w:val="00314CF3"/>
    <w:rsid w:val="00334946"/>
    <w:rsid w:val="0034013C"/>
    <w:rsid w:val="00344591"/>
    <w:rsid w:val="003456A4"/>
    <w:rsid w:val="00355A8A"/>
    <w:rsid w:val="00357171"/>
    <w:rsid w:val="00367A0F"/>
    <w:rsid w:val="00372DBE"/>
    <w:rsid w:val="00386588"/>
    <w:rsid w:val="003879AC"/>
    <w:rsid w:val="00387F20"/>
    <w:rsid w:val="00395296"/>
    <w:rsid w:val="00397752"/>
    <w:rsid w:val="003A62FD"/>
    <w:rsid w:val="003B6ACC"/>
    <w:rsid w:val="003D4002"/>
    <w:rsid w:val="003D5D88"/>
    <w:rsid w:val="003E0EB7"/>
    <w:rsid w:val="003F6D9C"/>
    <w:rsid w:val="003F6E52"/>
    <w:rsid w:val="00400BA3"/>
    <w:rsid w:val="004035DB"/>
    <w:rsid w:val="004248F5"/>
    <w:rsid w:val="00434A1C"/>
    <w:rsid w:val="004379D2"/>
    <w:rsid w:val="00437AD8"/>
    <w:rsid w:val="00445924"/>
    <w:rsid w:val="00445AF9"/>
    <w:rsid w:val="00450481"/>
    <w:rsid w:val="00452647"/>
    <w:rsid w:val="00452CB2"/>
    <w:rsid w:val="00452DB6"/>
    <w:rsid w:val="004538CA"/>
    <w:rsid w:val="00460B41"/>
    <w:rsid w:val="0047230C"/>
    <w:rsid w:val="00482D29"/>
    <w:rsid w:val="00494A47"/>
    <w:rsid w:val="004A43FB"/>
    <w:rsid w:val="004B6F0B"/>
    <w:rsid w:val="004C1292"/>
    <w:rsid w:val="004C1EC0"/>
    <w:rsid w:val="004C40D0"/>
    <w:rsid w:val="004C4D3C"/>
    <w:rsid w:val="004E279B"/>
    <w:rsid w:val="004F23B0"/>
    <w:rsid w:val="00500C09"/>
    <w:rsid w:val="0050369D"/>
    <w:rsid w:val="005106E0"/>
    <w:rsid w:val="005147DC"/>
    <w:rsid w:val="00514D7D"/>
    <w:rsid w:val="00520CF1"/>
    <w:rsid w:val="00522138"/>
    <w:rsid w:val="00527D33"/>
    <w:rsid w:val="00533CA8"/>
    <w:rsid w:val="00536521"/>
    <w:rsid w:val="0055090D"/>
    <w:rsid w:val="00564735"/>
    <w:rsid w:val="005716E5"/>
    <w:rsid w:val="00573C9E"/>
    <w:rsid w:val="0057576B"/>
    <w:rsid w:val="0057673F"/>
    <w:rsid w:val="0058067E"/>
    <w:rsid w:val="005827E9"/>
    <w:rsid w:val="00586A6C"/>
    <w:rsid w:val="00587351"/>
    <w:rsid w:val="00590C94"/>
    <w:rsid w:val="0059515F"/>
    <w:rsid w:val="005A260F"/>
    <w:rsid w:val="005C7947"/>
    <w:rsid w:val="005C7CA8"/>
    <w:rsid w:val="005D1F50"/>
    <w:rsid w:val="005D5F66"/>
    <w:rsid w:val="005E36E1"/>
    <w:rsid w:val="00600E6E"/>
    <w:rsid w:val="00604364"/>
    <w:rsid w:val="00605D14"/>
    <w:rsid w:val="0061367D"/>
    <w:rsid w:val="00616862"/>
    <w:rsid w:val="0062343D"/>
    <w:rsid w:val="006248A8"/>
    <w:rsid w:val="00626BA8"/>
    <w:rsid w:val="00627E9F"/>
    <w:rsid w:val="00630D1F"/>
    <w:rsid w:val="0063190A"/>
    <w:rsid w:val="006319B2"/>
    <w:rsid w:val="00636FCF"/>
    <w:rsid w:val="00655DA7"/>
    <w:rsid w:val="0066334D"/>
    <w:rsid w:val="006634CE"/>
    <w:rsid w:val="00670E83"/>
    <w:rsid w:val="00695421"/>
    <w:rsid w:val="006B514A"/>
    <w:rsid w:val="006C34E8"/>
    <w:rsid w:val="006D0F51"/>
    <w:rsid w:val="006D33E0"/>
    <w:rsid w:val="006D3B90"/>
    <w:rsid w:val="006D4F44"/>
    <w:rsid w:val="006E0971"/>
    <w:rsid w:val="006E3638"/>
    <w:rsid w:val="006F1602"/>
    <w:rsid w:val="006F2157"/>
    <w:rsid w:val="006F775C"/>
    <w:rsid w:val="00702409"/>
    <w:rsid w:val="00707A71"/>
    <w:rsid w:val="007124B8"/>
    <w:rsid w:val="00717A72"/>
    <w:rsid w:val="00730DF0"/>
    <w:rsid w:val="00735228"/>
    <w:rsid w:val="0073557A"/>
    <w:rsid w:val="0073655F"/>
    <w:rsid w:val="00740964"/>
    <w:rsid w:val="00740C90"/>
    <w:rsid w:val="00751132"/>
    <w:rsid w:val="00755121"/>
    <w:rsid w:val="007625C7"/>
    <w:rsid w:val="00765E1A"/>
    <w:rsid w:val="00770BDF"/>
    <w:rsid w:val="00772817"/>
    <w:rsid w:val="00776FE9"/>
    <w:rsid w:val="00783D13"/>
    <w:rsid w:val="00790A35"/>
    <w:rsid w:val="0079724A"/>
    <w:rsid w:val="007A7749"/>
    <w:rsid w:val="007B0520"/>
    <w:rsid w:val="007B0B49"/>
    <w:rsid w:val="007C28B0"/>
    <w:rsid w:val="007C5784"/>
    <w:rsid w:val="007E5ABB"/>
    <w:rsid w:val="007E7E5C"/>
    <w:rsid w:val="00804B03"/>
    <w:rsid w:val="00804DC1"/>
    <w:rsid w:val="0081109F"/>
    <w:rsid w:val="00817D7E"/>
    <w:rsid w:val="00825336"/>
    <w:rsid w:val="008258B2"/>
    <w:rsid w:val="0083372A"/>
    <w:rsid w:val="00843619"/>
    <w:rsid w:val="00855139"/>
    <w:rsid w:val="00855F88"/>
    <w:rsid w:val="0085671B"/>
    <w:rsid w:val="00865EDB"/>
    <w:rsid w:val="00867C92"/>
    <w:rsid w:val="00872660"/>
    <w:rsid w:val="00873D10"/>
    <w:rsid w:val="008D18E8"/>
    <w:rsid w:val="008D2239"/>
    <w:rsid w:val="008D6069"/>
    <w:rsid w:val="008E0856"/>
    <w:rsid w:val="008F37C5"/>
    <w:rsid w:val="008F50E6"/>
    <w:rsid w:val="00911CEA"/>
    <w:rsid w:val="00922007"/>
    <w:rsid w:val="00925CCC"/>
    <w:rsid w:val="00930D9C"/>
    <w:rsid w:val="00931CCA"/>
    <w:rsid w:val="0095662B"/>
    <w:rsid w:val="009622BC"/>
    <w:rsid w:val="00974EAC"/>
    <w:rsid w:val="009805E5"/>
    <w:rsid w:val="009821C8"/>
    <w:rsid w:val="009834FB"/>
    <w:rsid w:val="00983827"/>
    <w:rsid w:val="009949B7"/>
    <w:rsid w:val="009A0F50"/>
    <w:rsid w:val="009B2333"/>
    <w:rsid w:val="009B3BDB"/>
    <w:rsid w:val="009B52B5"/>
    <w:rsid w:val="009D0985"/>
    <w:rsid w:val="009D6AE6"/>
    <w:rsid w:val="009F1C8B"/>
    <w:rsid w:val="009F510A"/>
    <w:rsid w:val="00A00DBA"/>
    <w:rsid w:val="00A11267"/>
    <w:rsid w:val="00A11319"/>
    <w:rsid w:val="00A11468"/>
    <w:rsid w:val="00A125B1"/>
    <w:rsid w:val="00A146C0"/>
    <w:rsid w:val="00A146F0"/>
    <w:rsid w:val="00A255C7"/>
    <w:rsid w:val="00A25F44"/>
    <w:rsid w:val="00A27DFD"/>
    <w:rsid w:val="00A32DF9"/>
    <w:rsid w:val="00A34659"/>
    <w:rsid w:val="00A429CE"/>
    <w:rsid w:val="00A42EB3"/>
    <w:rsid w:val="00A43109"/>
    <w:rsid w:val="00A50DCE"/>
    <w:rsid w:val="00A516EA"/>
    <w:rsid w:val="00A65E8B"/>
    <w:rsid w:val="00A67079"/>
    <w:rsid w:val="00A73B33"/>
    <w:rsid w:val="00A75CDD"/>
    <w:rsid w:val="00A75D89"/>
    <w:rsid w:val="00A81756"/>
    <w:rsid w:val="00A82597"/>
    <w:rsid w:val="00A84BA9"/>
    <w:rsid w:val="00A9304E"/>
    <w:rsid w:val="00A94E40"/>
    <w:rsid w:val="00A96E7E"/>
    <w:rsid w:val="00AA0363"/>
    <w:rsid w:val="00AA3600"/>
    <w:rsid w:val="00AA4674"/>
    <w:rsid w:val="00AB2B02"/>
    <w:rsid w:val="00AD0ED1"/>
    <w:rsid w:val="00AD3E8C"/>
    <w:rsid w:val="00AD40F3"/>
    <w:rsid w:val="00AD6ECC"/>
    <w:rsid w:val="00AE2439"/>
    <w:rsid w:val="00AE377D"/>
    <w:rsid w:val="00AF2EE6"/>
    <w:rsid w:val="00AF6F56"/>
    <w:rsid w:val="00B00377"/>
    <w:rsid w:val="00B054AD"/>
    <w:rsid w:val="00B07FD3"/>
    <w:rsid w:val="00B10D08"/>
    <w:rsid w:val="00B16D31"/>
    <w:rsid w:val="00B170DF"/>
    <w:rsid w:val="00B242FE"/>
    <w:rsid w:val="00B34B5E"/>
    <w:rsid w:val="00B40A31"/>
    <w:rsid w:val="00B40E18"/>
    <w:rsid w:val="00B413E0"/>
    <w:rsid w:val="00B44F1B"/>
    <w:rsid w:val="00B45C1C"/>
    <w:rsid w:val="00B55870"/>
    <w:rsid w:val="00B57953"/>
    <w:rsid w:val="00B63D49"/>
    <w:rsid w:val="00B67CC8"/>
    <w:rsid w:val="00B762AB"/>
    <w:rsid w:val="00B97C1B"/>
    <w:rsid w:val="00BB679B"/>
    <w:rsid w:val="00BC06AE"/>
    <w:rsid w:val="00BD06DF"/>
    <w:rsid w:val="00BD169B"/>
    <w:rsid w:val="00BD4970"/>
    <w:rsid w:val="00BD5F89"/>
    <w:rsid w:val="00BE0ED1"/>
    <w:rsid w:val="00BE4C1A"/>
    <w:rsid w:val="00BE503A"/>
    <w:rsid w:val="00BF01F4"/>
    <w:rsid w:val="00BF5F6D"/>
    <w:rsid w:val="00BF7CE3"/>
    <w:rsid w:val="00BF7D79"/>
    <w:rsid w:val="00C07CF2"/>
    <w:rsid w:val="00C136CC"/>
    <w:rsid w:val="00C14BA4"/>
    <w:rsid w:val="00C1649F"/>
    <w:rsid w:val="00C243AC"/>
    <w:rsid w:val="00C325FF"/>
    <w:rsid w:val="00C36D73"/>
    <w:rsid w:val="00C41538"/>
    <w:rsid w:val="00C445BA"/>
    <w:rsid w:val="00C46BB0"/>
    <w:rsid w:val="00C53601"/>
    <w:rsid w:val="00C5582F"/>
    <w:rsid w:val="00C62F92"/>
    <w:rsid w:val="00C65A00"/>
    <w:rsid w:val="00C65B72"/>
    <w:rsid w:val="00C678D8"/>
    <w:rsid w:val="00C740B9"/>
    <w:rsid w:val="00C76FF4"/>
    <w:rsid w:val="00C8674F"/>
    <w:rsid w:val="00C91419"/>
    <w:rsid w:val="00C9626C"/>
    <w:rsid w:val="00CA152E"/>
    <w:rsid w:val="00CA1EB3"/>
    <w:rsid w:val="00CA57EA"/>
    <w:rsid w:val="00CB5F90"/>
    <w:rsid w:val="00CC4694"/>
    <w:rsid w:val="00CC57CB"/>
    <w:rsid w:val="00CC6875"/>
    <w:rsid w:val="00CD6B7A"/>
    <w:rsid w:val="00CF3CD7"/>
    <w:rsid w:val="00CF4871"/>
    <w:rsid w:val="00CF4982"/>
    <w:rsid w:val="00CF6098"/>
    <w:rsid w:val="00D147AC"/>
    <w:rsid w:val="00D14CA4"/>
    <w:rsid w:val="00D2592A"/>
    <w:rsid w:val="00D33592"/>
    <w:rsid w:val="00D33F20"/>
    <w:rsid w:val="00D40E8D"/>
    <w:rsid w:val="00D42B79"/>
    <w:rsid w:val="00D44764"/>
    <w:rsid w:val="00D469B3"/>
    <w:rsid w:val="00D47443"/>
    <w:rsid w:val="00D47954"/>
    <w:rsid w:val="00D5688D"/>
    <w:rsid w:val="00D613CC"/>
    <w:rsid w:val="00D6521E"/>
    <w:rsid w:val="00D65C72"/>
    <w:rsid w:val="00D672F0"/>
    <w:rsid w:val="00D679E8"/>
    <w:rsid w:val="00D758FF"/>
    <w:rsid w:val="00D77720"/>
    <w:rsid w:val="00D81112"/>
    <w:rsid w:val="00D84296"/>
    <w:rsid w:val="00D84639"/>
    <w:rsid w:val="00D85304"/>
    <w:rsid w:val="00D85976"/>
    <w:rsid w:val="00D85D55"/>
    <w:rsid w:val="00D86395"/>
    <w:rsid w:val="00D87737"/>
    <w:rsid w:val="00DA2E28"/>
    <w:rsid w:val="00DA7192"/>
    <w:rsid w:val="00DA7642"/>
    <w:rsid w:val="00DB615F"/>
    <w:rsid w:val="00DB66B2"/>
    <w:rsid w:val="00DC483F"/>
    <w:rsid w:val="00DC5FB7"/>
    <w:rsid w:val="00DC7C7E"/>
    <w:rsid w:val="00DD6A1B"/>
    <w:rsid w:val="00DE2B4A"/>
    <w:rsid w:val="00DE384D"/>
    <w:rsid w:val="00DF379F"/>
    <w:rsid w:val="00DF3975"/>
    <w:rsid w:val="00DF3A3A"/>
    <w:rsid w:val="00DF7F70"/>
    <w:rsid w:val="00E00A9D"/>
    <w:rsid w:val="00E07427"/>
    <w:rsid w:val="00E20364"/>
    <w:rsid w:val="00E2039F"/>
    <w:rsid w:val="00E22A67"/>
    <w:rsid w:val="00E3498A"/>
    <w:rsid w:val="00E5137F"/>
    <w:rsid w:val="00E568D6"/>
    <w:rsid w:val="00E569F1"/>
    <w:rsid w:val="00E66B6C"/>
    <w:rsid w:val="00E76D19"/>
    <w:rsid w:val="00E80730"/>
    <w:rsid w:val="00E83A80"/>
    <w:rsid w:val="00E8631F"/>
    <w:rsid w:val="00E870B7"/>
    <w:rsid w:val="00E9250A"/>
    <w:rsid w:val="00EA1876"/>
    <w:rsid w:val="00EA6331"/>
    <w:rsid w:val="00EB080C"/>
    <w:rsid w:val="00EB6923"/>
    <w:rsid w:val="00EB7629"/>
    <w:rsid w:val="00ED0522"/>
    <w:rsid w:val="00ED0E1F"/>
    <w:rsid w:val="00EE3612"/>
    <w:rsid w:val="00EE7400"/>
    <w:rsid w:val="00EF3C73"/>
    <w:rsid w:val="00EF68B4"/>
    <w:rsid w:val="00F04FE2"/>
    <w:rsid w:val="00F06573"/>
    <w:rsid w:val="00F1321A"/>
    <w:rsid w:val="00F41078"/>
    <w:rsid w:val="00F47643"/>
    <w:rsid w:val="00F477BA"/>
    <w:rsid w:val="00F56816"/>
    <w:rsid w:val="00F57EE5"/>
    <w:rsid w:val="00F636F5"/>
    <w:rsid w:val="00F664EC"/>
    <w:rsid w:val="00F7034F"/>
    <w:rsid w:val="00F70CEC"/>
    <w:rsid w:val="00F72450"/>
    <w:rsid w:val="00F76B62"/>
    <w:rsid w:val="00F80842"/>
    <w:rsid w:val="00F865FB"/>
    <w:rsid w:val="00F901ED"/>
    <w:rsid w:val="00F91E8F"/>
    <w:rsid w:val="00FA4004"/>
    <w:rsid w:val="00FA4D52"/>
    <w:rsid w:val="00FA5391"/>
    <w:rsid w:val="00FB54D4"/>
    <w:rsid w:val="00FC3026"/>
    <w:rsid w:val="00FC3303"/>
    <w:rsid w:val="00FE56E8"/>
    <w:rsid w:val="00FE6287"/>
    <w:rsid w:val="00FF0135"/>
    <w:rsid w:val="00FF0F6B"/>
    <w:rsid w:val="00FF60AC"/>
    <w:rsid w:val="01990203"/>
    <w:rsid w:val="06C42E77"/>
    <w:rsid w:val="07AC33B1"/>
    <w:rsid w:val="11096785"/>
    <w:rsid w:val="122B519F"/>
    <w:rsid w:val="126B3735"/>
    <w:rsid w:val="14573343"/>
    <w:rsid w:val="15FF6DA9"/>
    <w:rsid w:val="1612249B"/>
    <w:rsid w:val="192E1766"/>
    <w:rsid w:val="197316BD"/>
    <w:rsid w:val="231A6E11"/>
    <w:rsid w:val="252559DB"/>
    <w:rsid w:val="29BDF14E"/>
    <w:rsid w:val="2AFB64CE"/>
    <w:rsid w:val="2B755A8D"/>
    <w:rsid w:val="2D371F65"/>
    <w:rsid w:val="2D4338E6"/>
    <w:rsid w:val="2F954B49"/>
    <w:rsid w:val="310014E1"/>
    <w:rsid w:val="3E927F10"/>
    <w:rsid w:val="3F1A6794"/>
    <w:rsid w:val="41F350F3"/>
    <w:rsid w:val="41F831BC"/>
    <w:rsid w:val="427E0A59"/>
    <w:rsid w:val="45611DA7"/>
    <w:rsid w:val="45705199"/>
    <w:rsid w:val="46BA1DC2"/>
    <w:rsid w:val="47974256"/>
    <w:rsid w:val="49584F34"/>
    <w:rsid w:val="4AA66308"/>
    <w:rsid w:val="4B441092"/>
    <w:rsid w:val="4F6B75CB"/>
    <w:rsid w:val="4F6D2389"/>
    <w:rsid w:val="4FDB1FAA"/>
    <w:rsid w:val="50121F64"/>
    <w:rsid w:val="50352BD3"/>
    <w:rsid w:val="50D96D1F"/>
    <w:rsid w:val="51EC0D18"/>
    <w:rsid w:val="537C7A5D"/>
    <w:rsid w:val="554F320D"/>
    <w:rsid w:val="56C9485E"/>
    <w:rsid w:val="5A263338"/>
    <w:rsid w:val="5A2E6CAD"/>
    <w:rsid w:val="5AD52312"/>
    <w:rsid w:val="5BAF0763"/>
    <w:rsid w:val="5C4613A0"/>
    <w:rsid w:val="5D886EBC"/>
    <w:rsid w:val="5DD2B6D0"/>
    <w:rsid w:val="5FB16FE0"/>
    <w:rsid w:val="60900EAC"/>
    <w:rsid w:val="62135077"/>
    <w:rsid w:val="63462C64"/>
    <w:rsid w:val="63BD5B18"/>
    <w:rsid w:val="64AA74B2"/>
    <w:rsid w:val="656E45CC"/>
    <w:rsid w:val="6787624D"/>
    <w:rsid w:val="69633E8B"/>
    <w:rsid w:val="69F7AAA0"/>
    <w:rsid w:val="69F84CFB"/>
    <w:rsid w:val="6A3000A1"/>
    <w:rsid w:val="6EBF31DC"/>
    <w:rsid w:val="738A4DF3"/>
    <w:rsid w:val="73E80E95"/>
    <w:rsid w:val="74677A05"/>
    <w:rsid w:val="75150BA0"/>
    <w:rsid w:val="75810E19"/>
    <w:rsid w:val="77DBA7BB"/>
    <w:rsid w:val="798758B4"/>
    <w:rsid w:val="7AB34233"/>
    <w:rsid w:val="7CCC2CA9"/>
    <w:rsid w:val="7DBB2B7B"/>
    <w:rsid w:val="7F47675A"/>
    <w:rsid w:val="AE3658CA"/>
    <w:rsid w:val="BDFD62B2"/>
    <w:rsid w:val="BFB2EB05"/>
    <w:rsid w:val="DDFB053D"/>
    <w:rsid w:val="F7920810"/>
    <w:rsid w:val="FFEB2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0"/>
    <w:qFormat/>
    <w:uiPriority w:val="9"/>
    <w:pPr>
      <w:keepNext/>
      <w:keepLines/>
      <w:spacing w:before="340" w:after="330" w:line="578" w:lineRule="auto"/>
      <w:jc w:val="center"/>
      <w:outlineLvl w:val="0"/>
    </w:pPr>
    <w:rPr>
      <w:b/>
      <w:bCs/>
      <w:kern w:val="44"/>
      <w:sz w:val="40"/>
      <w:szCs w:val="44"/>
    </w:rPr>
  </w:style>
  <w:style w:type="paragraph" w:styleId="4">
    <w:name w:val="heading 2"/>
    <w:basedOn w:val="5"/>
    <w:next w:val="6"/>
    <w:link w:val="23"/>
    <w:qFormat/>
    <w:uiPriority w:val="0"/>
    <w:pPr>
      <w:adjustRightInd w:val="0"/>
      <w:jc w:val="left"/>
      <w:outlineLvl w:val="1"/>
    </w:pPr>
    <w:rPr>
      <w:rFonts w:ascii="宋体" w:hAnsi="宋体" w:eastAsia="黑体" w:cs="宋体"/>
      <w:b w:val="0"/>
      <w:kern w:val="0"/>
      <w:szCs w:val="20"/>
    </w:rPr>
  </w:style>
  <w:style w:type="paragraph" w:styleId="5">
    <w:name w:val="heading 3"/>
    <w:basedOn w:val="1"/>
    <w:next w:val="1"/>
    <w:link w:val="21"/>
    <w:unhideWhenUsed/>
    <w:qFormat/>
    <w:uiPriority w:val="9"/>
    <w:pPr>
      <w:keepNext/>
      <w:keepLines/>
      <w:spacing w:before="20" w:after="20" w:line="240" w:lineRule="auto"/>
      <w:ind w:firstLine="200" w:firstLineChars="200"/>
      <w:outlineLvl w:val="2"/>
    </w:pPr>
    <w:rPr>
      <w:b/>
      <w:bCs/>
      <w:sz w:val="32"/>
      <w:szCs w:val="32"/>
    </w:rPr>
  </w:style>
  <w:style w:type="paragraph" w:styleId="6">
    <w:name w:val="heading 4"/>
    <w:basedOn w:val="1"/>
    <w:next w:val="1"/>
    <w:link w:val="22"/>
    <w:unhideWhenUsed/>
    <w:qFormat/>
    <w:uiPriority w:val="9"/>
    <w:pPr>
      <w:keepNext/>
      <w:keepLines/>
      <w:spacing w:before="20" w:after="20" w:line="240" w:lineRule="auto"/>
      <w:ind w:firstLine="200" w:firstLineChars="200"/>
      <w:outlineLvl w:val="3"/>
    </w:pPr>
    <w:rPr>
      <w:rFonts w:asciiTheme="majorHAnsi" w:hAnsiTheme="majorHAnsi" w:eastAsiaTheme="majorEastAsia" w:cstheme="majorBidi"/>
      <w:b/>
      <w:bCs/>
      <w:sz w:val="32"/>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
    <w:qFormat/>
    <w:uiPriority w:val="1"/>
    <w:pPr>
      <w:autoSpaceDE w:val="0"/>
      <w:autoSpaceDN w:val="0"/>
      <w:spacing w:line="240" w:lineRule="auto"/>
      <w:jc w:val="left"/>
    </w:pPr>
    <w:rPr>
      <w:rFonts w:ascii="宋体" w:hAnsi="宋体" w:cs="宋体"/>
      <w:kern w:val="0"/>
      <w:sz w:val="21"/>
      <w:szCs w:val="21"/>
      <w:lang w:val="zh-CN" w:bidi="zh-CN"/>
    </w:rPr>
  </w:style>
  <w:style w:type="paragraph" w:styleId="7">
    <w:name w:val="Normal Indent"/>
    <w:basedOn w:val="1"/>
    <w:link w:val="24"/>
    <w:qFormat/>
    <w:uiPriority w:val="99"/>
    <w:pPr>
      <w:spacing w:line="240" w:lineRule="auto"/>
      <w:ind w:firstLine="420"/>
    </w:pPr>
    <w:rPr>
      <w:rFonts w:asciiTheme="minorHAnsi" w:hAnsiTheme="minorHAnsi" w:eastAsiaTheme="minorEastAsia" w:cstheme="minorBidi"/>
      <w:sz w:val="21"/>
      <w:szCs w:val="22"/>
    </w:rPr>
  </w:style>
  <w:style w:type="paragraph" w:styleId="8">
    <w:name w:val="annotation text"/>
    <w:basedOn w:val="1"/>
    <w:link w:val="25"/>
    <w:qFormat/>
    <w:uiPriority w:val="99"/>
    <w:pPr>
      <w:jc w:val="left"/>
    </w:pPr>
    <w:rPr>
      <w:rFonts w:asciiTheme="minorHAnsi" w:hAnsiTheme="minorHAnsi" w:eastAsiaTheme="minorEastAsia" w:cstheme="minorBidi"/>
    </w:rPr>
  </w:style>
  <w:style w:type="paragraph" w:styleId="9">
    <w:name w:val="Balloon Text"/>
    <w:basedOn w:val="1"/>
    <w:link w:val="26"/>
    <w:semiHidden/>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kern w:val="0"/>
    </w:rPr>
  </w:style>
  <w:style w:type="paragraph" w:styleId="13">
    <w:name w:val="annotation subject"/>
    <w:basedOn w:val="8"/>
    <w:next w:val="8"/>
    <w:link w:val="42"/>
    <w:semiHidden/>
    <w:unhideWhenUsed/>
    <w:qFormat/>
    <w:uiPriority w:val="99"/>
    <w:rPr>
      <w:rFonts w:ascii="Times New Roman" w:hAnsi="Times New Roman" w:eastAsia="宋体" w:cs="Times New Roman"/>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styleId="18">
    <w:name w:val="annotation reference"/>
    <w:qFormat/>
    <w:uiPriority w:val="99"/>
    <w:rPr>
      <w:sz w:val="21"/>
      <w:szCs w:val="21"/>
    </w:rPr>
  </w:style>
  <w:style w:type="character" w:customStyle="1" w:styleId="19">
    <w:name w:val="正文文本 字符"/>
    <w:basedOn w:val="16"/>
    <w:link w:val="2"/>
    <w:qFormat/>
    <w:uiPriority w:val="1"/>
    <w:rPr>
      <w:rFonts w:ascii="宋体" w:hAnsi="宋体" w:eastAsia="宋体" w:cs="宋体"/>
      <w:kern w:val="0"/>
      <w:szCs w:val="21"/>
      <w:lang w:val="zh-CN" w:bidi="zh-CN"/>
    </w:rPr>
  </w:style>
  <w:style w:type="character" w:customStyle="1" w:styleId="20">
    <w:name w:val="标题 1 字符"/>
    <w:basedOn w:val="16"/>
    <w:link w:val="3"/>
    <w:qFormat/>
    <w:uiPriority w:val="9"/>
    <w:rPr>
      <w:rFonts w:ascii="Times New Roman" w:hAnsi="Times New Roman" w:eastAsia="宋体" w:cs="Times New Roman"/>
      <w:b/>
      <w:bCs/>
      <w:kern w:val="44"/>
      <w:sz w:val="40"/>
      <w:szCs w:val="44"/>
    </w:rPr>
  </w:style>
  <w:style w:type="character" w:customStyle="1" w:styleId="21">
    <w:name w:val="标题 3 字符"/>
    <w:basedOn w:val="16"/>
    <w:link w:val="5"/>
    <w:qFormat/>
    <w:uiPriority w:val="9"/>
    <w:rPr>
      <w:b/>
      <w:bCs/>
      <w:kern w:val="2"/>
      <w:sz w:val="32"/>
      <w:szCs w:val="32"/>
    </w:rPr>
  </w:style>
  <w:style w:type="character" w:customStyle="1" w:styleId="22">
    <w:name w:val="标题 4 字符"/>
    <w:basedOn w:val="16"/>
    <w:link w:val="6"/>
    <w:qFormat/>
    <w:uiPriority w:val="9"/>
    <w:rPr>
      <w:rFonts w:asciiTheme="majorHAnsi" w:hAnsiTheme="majorHAnsi" w:eastAsiaTheme="majorEastAsia" w:cstheme="majorBidi"/>
      <w:b/>
      <w:bCs/>
      <w:kern w:val="2"/>
      <w:sz w:val="32"/>
      <w:szCs w:val="28"/>
    </w:rPr>
  </w:style>
  <w:style w:type="character" w:customStyle="1" w:styleId="23">
    <w:name w:val="标题 2 字符"/>
    <w:basedOn w:val="16"/>
    <w:link w:val="4"/>
    <w:qFormat/>
    <w:uiPriority w:val="0"/>
    <w:rPr>
      <w:rFonts w:ascii="宋体" w:hAnsi="宋体" w:eastAsia="黑体" w:cs="宋体"/>
      <w:bCs/>
      <w:kern w:val="0"/>
      <w:sz w:val="32"/>
      <w:szCs w:val="20"/>
    </w:rPr>
  </w:style>
  <w:style w:type="character" w:customStyle="1" w:styleId="24">
    <w:name w:val="正文缩进 字符"/>
    <w:link w:val="7"/>
    <w:qFormat/>
    <w:uiPriority w:val="99"/>
  </w:style>
  <w:style w:type="character" w:customStyle="1" w:styleId="25">
    <w:name w:val="批注文字 字符"/>
    <w:link w:val="8"/>
    <w:qFormat/>
    <w:uiPriority w:val="0"/>
    <w:rPr>
      <w:szCs w:val="24"/>
    </w:rPr>
  </w:style>
  <w:style w:type="character" w:customStyle="1" w:styleId="26">
    <w:name w:val="批注框文本 字符"/>
    <w:basedOn w:val="16"/>
    <w:link w:val="9"/>
    <w:semiHidden/>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character" w:customStyle="1" w:styleId="28">
    <w:name w:val="页眉 字符"/>
    <w:basedOn w:val="16"/>
    <w:link w:val="11"/>
    <w:qFormat/>
    <w:uiPriority w:val="99"/>
    <w:rPr>
      <w:rFonts w:ascii="Times New Roman" w:hAnsi="Times New Roman" w:eastAsia="宋体" w:cs="Times New Roman"/>
      <w:sz w:val="18"/>
      <w:szCs w:val="18"/>
    </w:rPr>
  </w:style>
  <w:style w:type="character" w:customStyle="1" w:styleId="29">
    <w:name w:val="批注文字 Char1"/>
    <w:basedOn w:val="16"/>
    <w:semiHidden/>
    <w:qFormat/>
    <w:uiPriority w:val="99"/>
    <w:rPr>
      <w:rFonts w:ascii="Times New Roman" w:hAnsi="Times New Roman" w:eastAsia="宋体" w:cs="Times New Roman"/>
      <w:szCs w:val="24"/>
    </w:rPr>
  </w:style>
  <w:style w:type="paragraph" w:customStyle="1" w:styleId="30">
    <w:name w:val="Default"/>
    <w:link w:val="3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Default Char Char"/>
    <w:link w:val="30"/>
    <w:qFormat/>
    <w:locked/>
    <w:uiPriority w:val="0"/>
    <w:rPr>
      <w:rFonts w:ascii="宋体" w:hAnsi="Calibri" w:eastAsia="宋体" w:cs="宋体"/>
      <w:color w:val="000000"/>
      <w:kern w:val="0"/>
      <w:sz w:val="24"/>
      <w:szCs w:val="24"/>
    </w:rPr>
  </w:style>
  <w:style w:type="paragraph" w:customStyle="1" w:styleId="32">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paragraph" w:customStyle="1" w:styleId="33">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4">
    <w:name w:val="List Paragraph"/>
    <w:basedOn w:val="1"/>
    <w:qFormat/>
    <w:uiPriority w:val="34"/>
    <w:pPr>
      <w:ind w:firstLine="420" w:firstLineChars="200"/>
    </w:pPr>
  </w:style>
  <w:style w:type="paragraph" w:customStyle="1" w:styleId="35">
    <w:name w:val="Char Char Char Char"/>
    <w:basedOn w:val="1"/>
    <w:qFormat/>
    <w:uiPriority w:val="0"/>
    <w:pPr>
      <w:widowControl/>
      <w:spacing w:after="160" w:line="240" w:lineRule="exact"/>
      <w:jc w:val="left"/>
    </w:pPr>
    <w:rPr>
      <w:rFonts w:ascii="Calibri" w:hAnsi="Calibri"/>
      <w:sz w:val="21"/>
    </w:rPr>
  </w:style>
  <w:style w:type="paragraph" w:customStyle="1" w:styleId="36">
    <w:name w:val="正文 New New New New New"/>
    <w:basedOn w:val="1"/>
    <w:qFormat/>
    <w:uiPriority w:val="0"/>
    <w:pPr>
      <w:spacing w:line="240" w:lineRule="auto"/>
    </w:pPr>
    <w:rPr>
      <w:sz w:val="21"/>
    </w:rPr>
  </w:style>
  <w:style w:type="table" w:customStyle="1" w:styleId="37">
    <w:name w:val="网格型1"/>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网格型2"/>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批注文字 Char"/>
    <w:basedOn w:val="16"/>
    <w:qFormat/>
    <w:uiPriority w:val="99"/>
  </w:style>
  <w:style w:type="character" w:customStyle="1" w:styleId="40">
    <w:name w:val="正文格式 Char"/>
    <w:link w:val="41"/>
    <w:qFormat/>
    <w:uiPriority w:val="0"/>
    <w:rPr>
      <w:szCs w:val="24"/>
    </w:rPr>
  </w:style>
  <w:style w:type="paragraph" w:customStyle="1" w:styleId="41">
    <w:name w:val="正文格式"/>
    <w:basedOn w:val="1"/>
    <w:link w:val="40"/>
    <w:qFormat/>
    <w:uiPriority w:val="0"/>
    <w:pPr>
      <w:spacing w:line="240" w:lineRule="auto"/>
      <w:ind w:firstLine="420"/>
    </w:pPr>
    <w:rPr>
      <w:kern w:val="0"/>
      <w:sz w:val="20"/>
    </w:rPr>
  </w:style>
  <w:style w:type="character" w:customStyle="1" w:styleId="42">
    <w:name w:val="批注主题 字符"/>
    <w:basedOn w:val="25"/>
    <w:link w:val="13"/>
    <w:semiHidden/>
    <w:qFormat/>
    <w:uiPriority w:val="99"/>
    <w:rPr>
      <w:b/>
      <w:bCs/>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28</Pages>
  <Words>4293</Words>
  <Characters>4380</Characters>
  <Lines>365</Lines>
  <Paragraphs>394</Paragraphs>
  <TotalTime>143</TotalTime>
  <ScaleCrop>false</ScaleCrop>
  <LinksUpToDate>false</LinksUpToDate>
  <CharactersWithSpaces>8279</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2025-12-12T03:02:00Z</dcterms:created>
  <dc:creator>夏丰良</dc:creator>
  <cp:lastModifiedBy>ggh</cp:lastModifiedBy>
  <cp:lastPrinted>2025-12-13T00:48:00Z</cp:lastPrinted>
  <dcterms:modified xsi:type="dcterms:W3CDTF">2025-12-17T06:20:25Z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7D9F6373604C4E439D82487A44321453_13</vt:lpwstr>
  </property>
  <property fmtid="{D5CDD505-2E9C-101B-9397-08002B2CF9AE}" pid="4" name="KSOTemplateDocerSaveRecord">
    <vt:lpwstr>eyJoZGlkIjoiNzRjN2RlMGI1ZGRlYWExYzRjNmNiNjY1OTkwZWNkMDEiLCJ1c2VySWQiOiI1NTM3MTk4NTQifQ==</vt:lpwstr>
  </property>
</Properties>
</file>