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72"/>
          <w:szCs w:val="72"/>
        </w:rPr>
      </w:pPr>
      <w:r>
        <w:rPr>
          <w:rFonts w:hint="eastAsia" w:ascii="华文中宋" w:hAnsi="华文中宋" w:eastAsia="华文中宋"/>
          <w:b/>
          <w:sz w:val="72"/>
          <w:szCs w:val="72"/>
        </w:rPr>
        <w:t>南山区沙河街道办事处</w:t>
      </w:r>
    </w:p>
    <w:p>
      <w:pPr>
        <w:jc w:val="center"/>
        <w:rPr>
          <w:rFonts w:hint="eastAsia" w:ascii="华文中宋" w:hAnsi="华文中宋" w:eastAsia="华文中宋"/>
          <w:b/>
          <w:sz w:val="72"/>
          <w:szCs w:val="72"/>
        </w:rPr>
      </w:pPr>
      <w:r>
        <w:rPr>
          <w:rFonts w:hint="eastAsia" w:ascii="华文中宋" w:hAnsi="华文中宋" w:eastAsia="华文中宋"/>
          <w:b/>
          <w:sz w:val="72"/>
          <w:szCs w:val="72"/>
        </w:rPr>
        <w:t>公开招标文件</w:t>
      </w:r>
    </w:p>
    <w:p>
      <w:pPr>
        <w:jc w:val="center"/>
        <w:rPr>
          <w:rFonts w:hint="eastAsia"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b/>
          <w:sz w:val="44"/>
          <w:szCs w:val="44"/>
        </w:rPr>
        <w:t>服务类</w:t>
      </w:r>
      <w:r>
        <w:rPr>
          <w:rFonts w:hint="eastAsia" w:ascii="华文中宋" w:hAnsi="华文中宋" w:eastAsia="华文中宋"/>
          <w:sz w:val="44"/>
          <w:szCs w:val="44"/>
        </w:rPr>
        <w:t>）</w:t>
      </w:r>
    </w:p>
    <w:p>
      <w:pPr>
        <w:pStyle w:val="3"/>
      </w:pPr>
      <w:r>
        <w:rPr>
          <w:rFonts w:hint="eastAsia"/>
        </w:rPr>
        <w:t>招标文件信息</w:t>
      </w:r>
    </w:p>
    <w:p>
      <w:pPr>
        <w:ind w:left="1980" w:hanging="1980" w:hangingChars="550"/>
        <w:jc w:val="left"/>
        <w:rPr>
          <w:rFonts w:hint="eastAsia" w:ascii="仿宋_GB2312" w:eastAsia="仿宋_GB2312" w:hAnsiTheme="minorEastAsia"/>
          <w:sz w:val="36"/>
          <w:szCs w:val="36"/>
        </w:rPr>
      </w:pPr>
      <w:r>
        <w:rPr>
          <w:rFonts w:hint="eastAsia" w:ascii="仿宋_GB2312" w:eastAsia="仿宋_GB2312" w:hAnsiTheme="minorEastAsia"/>
          <w:sz w:val="36"/>
          <w:szCs w:val="36"/>
        </w:rPr>
        <w:t>项目名称:</w:t>
      </w:r>
      <w:bookmarkStart w:id="0" w:name="_Hlk189745181"/>
      <w:bookmarkStart w:id="1" w:name="_Hlk76026177"/>
      <w:r>
        <w:rPr>
          <w:rFonts w:hint="eastAsia" w:ascii="仿宋_GB2312" w:eastAsia="仿宋_GB2312" w:hAnsiTheme="minorEastAsia"/>
          <w:sz w:val="36"/>
          <w:szCs w:val="36"/>
        </w:rPr>
        <w:t>深圳市南山区沙河街道华侨城国际化街区建设服务项目</w:t>
      </w:r>
      <w:bookmarkEnd w:id="0"/>
    </w:p>
    <w:bookmarkEnd w:id="1"/>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包    号:A</w:t>
      </w:r>
    </w:p>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项目类型:服务类</w:t>
      </w:r>
    </w:p>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采购方式:公开遴选</w:t>
      </w:r>
    </w:p>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货币类型:人民币</w:t>
      </w:r>
    </w:p>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评标方法:综合评分法（新价格分算法）</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rPr>
          <w:rFonts w:hint="eastAsia" w:ascii="黑体" w:hAnsi="黑体" w:eastAsia="黑体"/>
          <w:sz w:val="32"/>
          <w:szCs w:val="32"/>
        </w:rPr>
      </w:pPr>
    </w:p>
    <w:p>
      <w:pPr>
        <w:pStyle w:val="3"/>
      </w:pPr>
      <w:r>
        <w:rPr>
          <w:rFonts w:hint="eastAsia"/>
        </w:rPr>
        <w:t>投标文件初审表</w:t>
      </w:r>
    </w:p>
    <w:tbl>
      <w:tblPr>
        <w:tblStyle w:val="16"/>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pPr>
              <w:spacing w:line="520" w:lineRule="exact"/>
              <w:rPr>
                <w:rFonts w:ascii="仿宋_GB2312" w:eastAsia="仿宋_GB2312"/>
                <w:b/>
                <w:sz w:val="32"/>
                <w:szCs w:val="32"/>
              </w:rPr>
            </w:pPr>
            <w:r>
              <w:rPr>
                <w:rFonts w:hint="eastAsia" w:ascii="仿宋_GB2312" w:eastAsia="仿宋_GB2312"/>
                <w:b/>
                <w:sz w:val="32"/>
                <w:szCs w:val="32"/>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pPr>
              <w:spacing w:line="520" w:lineRule="exact"/>
              <w:rPr>
                <w:rFonts w:ascii="仿宋_GB2312" w:eastAsia="仿宋_GB2312"/>
                <w:sz w:val="32"/>
                <w:szCs w:val="32"/>
              </w:rPr>
            </w:pPr>
            <w:r>
              <w:rPr>
                <w:rFonts w:hint="eastAsia" w:ascii="仿宋_GB2312" w:eastAsia="仿宋_GB2312"/>
                <w:sz w:val="32"/>
                <w:szCs w:val="32"/>
              </w:rPr>
              <w:t>1</w:t>
            </w:r>
          </w:p>
        </w:tc>
        <w:tc>
          <w:tcPr>
            <w:tcW w:w="1215" w:type="dxa"/>
            <w:vMerge w:val="restart"/>
            <w:vAlign w:val="center"/>
          </w:tcPr>
          <w:p>
            <w:pPr>
              <w:widowControl/>
              <w:spacing w:line="520" w:lineRule="exact"/>
              <w:rPr>
                <w:rFonts w:ascii="仿宋_GB2312" w:eastAsia="仿宋_GB2312"/>
                <w:sz w:val="32"/>
                <w:szCs w:val="32"/>
              </w:rPr>
            </w:pPr>
            <w:r>
              <w:rPr>
                <w:rFonts w:hint="eastAsia" w:ascii="仿宋_GB2312" w:eastAsia="仿宋_GB2312"/>
                <w:sz w:val="32"/>
                <w:szCs w:val="32"/>
              </w:rPr>
              <w:t>投标人资质要求</w:t>
            </w:r>
          </w:p>
        </w:tc>
        <w:tc>
          <w:tcPr>
            <w:tcW w:w="6430" w:type="dxa"/>
            <w:vAlign w:val="center"/>
          </w:tcPr>
          <w:p>
            <w:pPr>
              <w:spacing w:line="520" w:lineRule="exact"/>
              <w:rPr>
                <w:rFonts w:ascii="仿宋_GB2312" w:eastAsia="仿宋_GB2312"/>
                <w:sz w:val="32"/>
                <w:szCs w:val="32"/>
              </w:rPr>
            </w:pPr>
            <w:bookmarkStart w:id="2" w:name="_Hlk189746338"/>
            <w:r>
              <w:rPr>
                <w:rFonts w:hint="eastAsia" w:ascii="仿宋_GB2312" w:eastAsia="仿宋_GB2312"/>
                <w:sz w:val="32"/>
                <w:szCs w:val="32"/>
              </w:rPr>
              <w:t>具有独立承担民事责任能力的在中华人民共和国境内登记注册的法人或其他组织营业执照（或单位登记证书等相关证明材料）；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pPr>
              <w:spacing w:line="520" w:lineRule="exact"/>
              <w:ind w:firstLine="640" w:firstLineChars="200"/>
              <w:rPr>
                <w:rFonts w:ascii="仿宋_GB2312" w:eastAsia="仿宋_GB2312"/>
                <w:sz w:val="32"/>
                <w:szCs w:val="32"/>
              </w:rPr>
            </w:pPr>
          </w:p>
        </w:tc>
        <w:tc>
          <w:tcPr>
            <w:tcW w:w="1215" w:type="dxa"/>
            <w:vMerge w:val="continue"/>
            <w:vAlign w:val="center"/>
          </w:tcPr>
          <w:p>
            <w:pPr>
              <w:widowControl/>
              <w:spacing w:line="520" w:lineRule="exact"/>
              <w:ind w:firstLine="643" w:firstLineChars="200"/>
              <w:jc w:val="left"/>
              <w:rPr>
                <w:rFonts w:ascii="仿宋_GB2312" w:eastAsia="仿宋_GB2312"/>
                <w:b/>
                <w:sz w:val="32"/>
                <w:szCs w:val="32"/>
              </w:rPr>
            </w:pPr>
          </w:p>
        </w:tc>
        <w:tc>
          <w:tcPr>
            <w:tcW w:w="6430" w:type="dxa"/>
            <w:vAlign w:val="center"/>
          </w:tcPr>
          <w:p>
            <w:pPr>
              <w:spacing w:line="520" w:lineRule="exact"/>
              <w:rPr>
                <w:rFonts w:ascii="仿宋_GB2312" w:eastAsia="仿宋_GB2312"/>
                <w:sz w:val="32"/>
                <w:szCs w:val="32"/>
              </w:rPr>
            </w:pPr>
            <w:r>
              <w:rPr>
                <w:rFonts w:hint="eastAsia" w:ascii="仿宋_GB2312" w:eastAsia="仿宋_GB2312"/>
                <w:sz w:val="32"/>
                <w:szCs w:val="32"/>
              </w:rPr>
              <w:t>投标人具备《政府采购法》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显示的行政处罚信息、列入经营异常名录信息的截图；提供承诺函，承诺函格式详见招标文件“第三章投标文件格式、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pPr>
              <w:spacing w:line="520" w:lineRule="exact"/>
              <w:ind w:firstLine="640" w:firstLineChars="200"/>
              <w:rPr>
                <w:rFonts w:ascii="仿宋_GB2312" w:eastAsia="仿宋_GB2312"/>
                <w:sz w:val="32"/>
                <w:szCs w:val="32"/>
              </w:rPr>
            </w:pPr>
          </w:p>
        </w:tc>
        <w:tc>
          <w:tcPr>
            <w:tcW w:w="1215" w:type="dxa"/>
            <w:vMerge w:val="continue"/>
            <w:vAlign w:val="center"/>
          </w:tcPr>
          <w:p>
            <w:pPr>
              <w:widowControl/>
              <w:spacing w:line="520" w:lineRule="exact"/>
              <w:ind w:firstLine="643" w:firstLineChars="200"/>
              <w:jc w:val="left"/>
              <w:rPr>
                <w:rFonts w:ascii="仿宋_GB2312" w:eastAsia="仿宋_GB2312"/>
                <w:b/>
                <w:sz w:val="32"/>
                <w:szCs w:val="32"/>
              </w:rPr>
            </w:pPr>
          </w:p>
        </w:tc>
        <w:tc>
          <w:tcPr>
            <w:tcW w:w="6430" w:type="dxa"/>
            <w:vAlign w:val="center"/>
          </w:tcPr>
          <w:p>
            <w:pPr>
              <w:spacing w:line="520" w:lineRule="exact"/>
              <w:rPr>
                <w:rFonts w:ascii="仿宋_GB2312" w:eastAsia="仿宋_GB2312"/>
                <w:sz w:val="32"/>
                <w:szCs w:val="32"/>
              </w:rPr>
            </w:pPr>
            <w:r>
              <w:rPr>
                <w:rFonts w:hint="eastAsia" w:ascii="仿宋_GB2312" w:eastAsia="仿宋_GB2312"/>
                <w:sz w:val="32"/>
                <w:szCs w:val="32"/>
              </w:rPr>
              <w:t>本项目不接受联合体投标人。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pPr>
              <w:spacing w:line="520" w:lineRule="exact"/>
              <w:rPr>
                <w:rFonts w:ascii="仿宋_GB2312" w:eastAsia="仿宋_GB2312"/>
                <w:sz w:val="32"/>
                <w:szCs w:val="32"/>
              </w:rPr>
            </w:pPr>
            <w:r>
              <w:rPr>
                <w:rFonts w:hint="eastAsia" w:ascii="仿宋_GB2312" w:eastAsia="仿宋_GB2312"/>
                <w:sz w:val="32"/>
                <w:szCs w:val="32"/>
              </w:rPr>
              <w:t>备注</w:t>
            </w:r>
          </w:p>
        </w:tc>
        <w:tc>
          <w:tcPr>
            <w:tcW w:w="7645" w:type="dxa"/>
            <w:gridSpan w:val="2"/>
            <w:vAlign w:val="center"/>
          </w:tcPr>
          <w:p>
            <w:pPr>
              <w:spacing w:line="520" w:lineRule="exact"/>
              <w:rPr>
                <w:rFonts w:ascii="仿宋_GB2312" w:eastAsia="仿宋_GB2312"/>
                <w:sz w:val="32"/>
                <w:szCs w:val="32"/>
              </w:rPr>
            </w:pPr>
            <w:r>
              <w:rPr>
                <w:rFonts w:hint="eastAsia" w:ascii="仿宋_GB2312" w:eastAsia="仿宋_GB2312"/>
                <w:sz w:val="32"/>
                <w:szCs w:val="32"/>
              </w:rPr>
              <w:t>以上资料必须提供清晰复印件或扫描件加盖公章。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pPr>
              <w:spacing w:line="520" w:lineRule="exact"/>
              <w:rPr>
                <w:rFonts w:ascii="仿宋_GB2312" w:eastAsia="仿宋_GB2312"/>
                <w:sz w:val="32"/>
                <w:szCs w:val="32"/>
              </w:rPr>
            </w:pPr>
            <w:r>
              <w:rPr>
                <w:rFonts w:hint="eastAsia" w:ascii="仿宋_GB2312" w:eastAsia="仿宋_GB2312"/>
                <w:sz w:val="32"/>
                <w:szCs w:val="32"/>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1</w:t>
            </w:r>
          </w:p>
        </w:tc>
        <w:tc>
          <w:tcPr>
            <w:tcW w:w="7645"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不得将一个包中的内容拆开投标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2</w:t>
            </w:r>
          </w:p>
        </w:tc>
        <w:tc>
          <w:tcPr>
            <w:tcW w:w="7645"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不得同时提供两套或两套以上的投标方案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3</w:t>
            </w:r>
          </w:p>
        </w:tc>
        <w:tc>
          <w:tcPr>
            <w:tcW w:w="7645"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投标文件载明的服务期符合招标文件规定的期限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4</w:t>
            </w:r>
          </w:p>
        </w:tc>
        <w:tc>
          <w:tcPr>
            <w:tcW w:w="7645"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法律、法规规定的其他情形</w:t>
            </w:r>
          </w:p>
        </w:tc>
      </w:tr>
    </w:tbl>
    <w:p>
      <w:pPr>
        <w:widowControl/>
        <w:jc w:val="left"/>
        <w:rPr>
          <w:rFonts w:hint="eastAsia" w:asciiTheme="minorEastAsia" w:hAnsiTheme="minorEastAsia" w:eastAsiaTheme="minorEastAsia"/>
        </w:rPr>
      </w:pPr>
      <w:r>
        <w:rPr>
          <w:rFonts w:hint="eastAsia" w:asciiTheme="minorEastAsia" w:hAnsiTheme="minorEastAsia" w:eastAsiaTheme="minorEastAsia"/>
          <w:color w:val="0000FF"/>
        </w:rPr>
        <w:br w:type="page"/>
      </w:r>
    </w:p>
    <w:p>
      <w:pPr>
        <w:pStyle w:val="3"/>
      </w:pPr>
      <w:r>
        <w:rPr>
          <w:rFonts w:hint="eastAsia"/>
        </w:rPr>
        <w:t>评标信息</w:t>
      </w:r>
    </w:p>
    <w:p>
      <w:pPr>
        <w:spacing w:line="520" w:lineRule="exact"/>
        <w:ind w:firstLine="643" w:firstLineChars="200"/>
        <w:rPr>
          <w:rFonts w:ascii="仿宋_GB2312" w:eastAsia="仿宋_GB2312"/>
          <w:sz w:val="32"/>
          <w:szCs w:val="32"/>
        </w:rPr>
      </w:pPr>
      <w:r>
        <w:rPr>
          <w:rFonts w:hint="eastAsia" w:ascii="仿宋_GB2312" w:eastAsia="仿宋_GB2312"/>
          <w:b/>
          <w:sz w:val="32"/>
          <w:szCs w:val="32"/>
        </w:rPr>
        <w:t>评标方法:综合评分法（新价格分算法）</w:t>
      </w:r>
      <w:r>
        <w:rPr>
          <w:rFonts w:hint="eastAsia" w:ascii="仿宋_GB2312" w:eastAsia="仿宋_GB2312"/>
          <w:sz w:val="32"/>
          <w:szCs w:val="32"/>
        </w:rPr>
        <w:t xml:space="preserve"> 综合评分法，是指投标文件满足招标文件全部实质性要求，且按照评审因素的量化指标评审得分最高的投标人为中标候选人的评标方法。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价格分计算方法: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采用低价优先法计算，即满足招标文件要求且投标价格最低的投标报价为评标基准价，其价格分为满分。其他投标人的价格分统一按照下列公式计算: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投标报价得分=(评标基准价／投标报价)×100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评标总得分＝F1×A1＋F2×A2＋……＋Fn×An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F1、F2……Fn 分别为各项评审因素的得分；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A1、A2、……An 分别为各项评审因素所占的权重(A1＋A2＋……＋An＝1)。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评标过程中，不得去掉报价中的最高报价和最低报价。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此方法适用于货物类、服务类、工程类项目。 </w:t>
      </w:r>
    </w:p>
    <w:tbl>
      <w:tblPr>
        <w:tblStyle w:val="16"/>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550"/>
        <w:gridCol w:w="1647"/>
        <w:gridCol w:w="791"/>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9E2F3"/>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9E2F3"/>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评分项</w:t>
            </w:r>
          </w:p>
        </w:tc>
        <w:tc>
          <w:tcPr>
            <w:tcW w:w="5529" w:type="dxa"/>
            <w:tcBorders>
              <w:top w:val="single" w:color="auto" w:sz="4" w:space="0"/>
              <w:left w:val="single" w:color="auto" w:sz="4" w:space="0"/>
              <w:bottom w:val="single" w:color="auto" w:sz="4" w:space="0"/>
              <w:right w:val="single" w:color="auto" w:sz="4" w:space="0"/>
            </w:tcBorders>
            <w:shd w:val="clear" w:color="auto" w:fill="D9E2F3"/>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9E2F3"/>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1</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9E2F3"/>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价格</w:t>
            </w:r>
          </w:p>
        </w:tc>
        <w:tc>
          <w:tcPr>
            <w:tcW w:w="5529" w:type="dxa"/>
            <w:tcBorders>
              <w:top w:val="single" w:color="auto" w:sz="4" w:space="0"/>
              <w:left w:val="single" w:color="auto" w:sz="4" w:space="0"/>
              <w:bottom w:val="single" w:color="auto" w:sz="4" w:space="0"/>
              <w:right w:val="single" w:color="auto" w:sz="4" w:space="0"/>
            </w:tcBorders>
            <w:shd w:val="clear" w:color="auto" w:fill="D9E2F3"/>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restart"/>
            <w:tcBorders>
              <w:top w:val="single" w:color="auto" w:sz="4" w:space="0"/>
              <w:left w:val="single" w:color="auto" w:sz="4" w:space="0"/>
              <w:right w:val="single" w:color="auto" w:sz="4" w:space="0"/>
            </w:tcBorders>
            <w:shd w:val="clear" w:color="auto" w:fill="auto"/>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2</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9E2F3"/>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技术</w:t>
            </w:r>
          </w:p>
        </w:tc>
        <w:tc>
          <w:tcPr>
            <w:tcW w:w="5529" w:type="dxa"/>
            <w:tcBorders>
              <w:top w:val="single" w:color="auto" w:sz="4" w:space="0"/>
              <w:left w:val="single" w:color="auto" w:sz="4" w:space="0"/>
              <w:bottom w:val="single" w:color="auto" w:sz="4" w:space="0"/>
              <w:right w:val="single" w:color="auto" w:sz="4" w:space="0"/>
            </w:tcBorders>
            <w:shd w:val="clear" w:color="auto" w:fill="D9E2F3"/>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vAlign w:val="center"/>
          </w:tcPr>
          <w:p>
            <w:pP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bookmarkStart w:id="3" w:name="_Hlk189745904"/>
            <w:r>
              <w:rPr>
                <w:rFonts w:hint="eastAsia" w:ascii="仿宋_GB2312" w:eastAsia="仿宋_GB2312"/>
                <w:sz w:val="28"/>
                <w:szCs w:val="28"/>
              </w:rPr>
              <w:t>实施方案</w:t>
            </w:r>
            <w:bookmarkEnd w:id="3"/>
          </w:p>
        </w:tc>
        <w:tc>
          <w:tcPr>
            <w:tcW w:w="791" w:type="dxa"/>
            <w:tcBorders>
              <w:top w:val="single" w:color="auto" w:sz="4" w:space="0"/>
              <w:left w:val="single" w:color="auto" w:sz="4" w:space="0"/>
              <w:bottom w:val="single" w:color="auto" w:sz="4" w:space="0"/>
              <w:right w:val="single" w:color="auto" w:sz="4" w:space="0"/>
            </w:tcBorders>
            <w:vAlign w:val="center"/>
          </w:tcPr>
          <w:p>
            <w:pPr>
              <w:ind w:left="-50" w:right="-51"/>
              <w:jc w:val="center"/>
              <w:rPr>
                <w:rFonts w:ascii="仿宋_GB2312" w:eastAsia="仿宋_GB2312"/>
                <w:sz w:val="28"/>
                <w:szCs w:val="28"/>
              </w:rPr>
            </w:pPr>
            <w:r>
              <w:rPr>
                <w:rFonts w:hint="eastAsia" w:ascii="仿宋_GB2312" w:eastAsia="仿宋_GB2312"/>
                <w:sz w:val="28"/>
                <w:szCs w:val="28"/>
              </w:rPr>
              <w:t>25</w:t>
            </w:r>
          </w:p>
        </w:tc>
        <w:tc>
          <w:tcPr>
            <w:tcW w:w="5529" w:type="dxa"/>
            <w:tcBorders>
              <w:top w:val="single" w:color="auto" w:sz="4" w:space="0"/>
              <w:left w:val="single" w:color="auto" w:sz="4" w:space="0"/>
              <w:bottom w:val="single" w:color="auto" w:sz="4" w:space="0"/>
              <w:right w:val="single" w:color="auto" w:sz="4" w:space="0"/>
            </w:tcBorders>
            <w:vAlign w:val="center"/>
          </w:tcPr>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根据投标人提供的服务方案进行评价，由评审委员会对具体响应内容进行评审：</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包括但不限于以下内容：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1.服务目标；</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2.具体服务内容等。</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评审委员会根据招标文件的需求和投标文件的内容响应情况进行评分：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内容满足以上任意2项要求的，得50分；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内容满足以上任意1项要求的，得25分；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内容不满足或不提供不得分。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在此基础上，评审委员会根据各投标人的具体响应情况按照以下评审标准进一步评审：</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评审为优（方案整体科学合理，针对性强，可操作性强，条理非常清晰的）的加50分；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评审为良（方案整体较比科学合理，有较强针对性，有较强可操作性，比较条理清晰的）的加30分；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评审为中（方案整体科学合理性一般，针对性一般，可操作性一般，条理清晰度一般的）的加10分；</w:t>
            </w:r>
          </w:p>
          <w:p>
            <w:pPr>
              <w:tabs>
                <w:tab w:val="left" w:pos="2880"/>
              </w:tabs>
              <w:spacing w:line="0" w:lineRule="atLeast"/>
              <w:ind w:left="46" w:leftChars="19" w:firstLine="560" w:firstLineChars="200"/>
              <w:rPr>
                <w:rFonts w:ascii="仿宋_GB2312" w:eastAsia="仿宋_GB2312"/>
                <w:sz w:val="28"/>
                <w:szCs w:val="28"/>
              </w:rPr>
            </w:pPr>
            <w:r>
              <w:rPr>
                <w:rFonts w:hint="eastAsia" w:ascii="仿宋_GB2312" w:hAnsi="宋体" w:eastAsia="仿宋_GB2312" w:cs="宋体"/>
                <w:sz w:val="28"/>
                <w:szCs w:val="28"/>
              </w:rPr>
              <w:t>评审为差（方案整体不科学合理，针对性差，可操作性差，条理清晰度差，没有响应用户需求或未提供的）的不加分。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vAlign w:val="center"/>
          </w:tcPr>
          <w:p>
            <w:pP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仿宋_GB2312" w:eastAsia="仿宋_GB2312"/>
                <w:sz w:val="28"/>
                <w:szCs w:val="28"/>
              </w:rPr>
            </w:pPr>
            <w:bookmarkStart w:id="4" w:name="_Hlk189745918"/>
            <w:r>
              <w:rPr>
                <w:rFonts w:hint="eastAsia" w:ascii="仿宋_GB2312" w:eastAsia="仿宋_GB2312"/>
                <w:sz w:val="28"/>
                <w:szCs w:val="28"/>
              </w:rPr>
              <w:t>拟安排的项目负责人（限1人）</w:t>
            </w:r>
            <w:bookmarkEnd w:id="4"/>
          </w:p>
        </w:tc>
        <w:tc>
          <w:tcPr>
            <w:tcW w:w="791" w:type="dxa"/>
            <w:tcBorders>
              <w:top w:val="single" w:color="auto" w:sz="4" w:space="0"/>
              <w:left w:val="single" w:color="auto" w:sz="4" w:space="0"/>
              <w:bottom w:val="single" w:color="auto" w:sz="4" w:space="0"/>
              <w:right w:val="single" w:color="auto" w:sz="4" w:space="0"/>
            </w:tcBorders>
            <w:vAlign w:val="center"/>
          </w:tcPr>
          <w:p>
            <w:pPr>
              <w:ind w:left="-50" w:right="-51"/>
              <w:jc w:val="center"/>
              <w:rPr>
                <w:rFonts w:ascii="仿宋_GB2312" w:eastAsia="仿宋_GB2312"/>
                <w:sz w:val="28"/>
                <w:szCs w:val="28"/>
              </w:rPr>
            </w:pPr>
            <w:r>
              <w:rPr>
                <w:rFonts w:hint="eastAsia" w:ascii="仿宋_GB2312" w:eastAsia="仿宋_GB2312"/>
                <w:sz w:val="28"/>
                <w:szCs w:val="28"/>
              </w:rPr>
              <w:t>10</w:t>
            </w:r>
          </w:p>
        </w:tc>
        <w:tc>
          <w:tcPr>
            <w:tcW w:w="5529" w:type="dxa"/>
            <w:tcBorders>
              <w:top w:val="single" w:color="auto" w:sz="4" w:space="0"/>
              <w:left w:val="single" w:color="auto" w:sz="4" w:space="0"/>
              <w:bottom w:val="single" w:color="auto" w:sz="4" w:space="0"/>
              <w:right w:val="single" w:color="auto" w:sz="4" w:space="0"/>
            </w:tcBorders>
            <w:vAlign w:val="center"/>
          </w:tcPr>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拟安排的项目负责人（限1人）须为投标人自有员工【提供投标人近三个月为拟投入的项目负责人缴交的社保证明。(如开标日上一个月的社保材料因社保部门（或税务部门）原因暂时无法取得，则可以往前顺延一个月）。如投标人为新成立企业且成立时间不足3个月的，可提供相关的情况说明或其他相关证明材料。】</w:t>
            </w:r>
          </w:p>
          <w:p>
            <w:pPr>
              <w:tabs>
                <w:tab w:val="left" w:pos="2880"/>
              </w:tabs>
              <w:spacing w:line="0" w:lineRule="atLeast"/>
              <w:ind w:left="46" w:leftChars="19"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（一）评分内容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1.具有硕士研究生或以上学历，得50分，具有本科学历得40分，具有大专学历得30分；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2.具有2年及以上的工作经验或在南山区参与类似项目的经验，得50分，此项最高得50分。</w:t>
            </w:r>
          </w:p>
          <w:p>
            <w:pPr>
              <w:tabs>
                <w:tab w:val="left" w:pos="2880"/>
              </w:tabs>
              <w:spacing w:line="0" w:lineRule="atLeast"/>
              <w:ind w:left="46" w:leftChars="19"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（二）评分依据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提供负责人的学历证书以及中国高等教育学生信息网学历查询截图；对于较早颁发的学历证书，学信网无法查询的，除要求提供证书外，还需提供其他佐证材料（如毕业院校、人社部门等颁发机构或监管机构等单位出具的证明）。学历证书如为境外颁发的，则须提供学历证书和中华人民共和国教育部留学服务中心认证的《国外学历学位认证书》，原件备查。</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2.提供拟安排项目负责人缴纳的2年及以上社保证明作为2年及以上的工作经验的佐证材料，或提供在南山区参与类似项目的相关证明。</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如未按要求提供证明材料，或所提供的证明材料未能体现上述评分内容的，视为该证明材料无效。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9E2F3"/>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3</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9E2F3"/>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综合实力</w:t>
            </w:r>
          </w:p>
        </w:tc>
        <w:tc>
          <w:tcPr>
            <w:tcW w:w="5529" w:type="dxa"/>
            <w:tcBorders>
              <w:top w:val="single" w:color="auto" w:sz="4" w:space="0"/>
              <w:left w:val="single" w:color="auto" w:sz="4" w:space="0"/>
              <w:bottom w:val="single" w:color="auto" w:sz="4" w:space="0"/>
              <w:right w:val="single" w:color="auto" w:sz="4" w:space="0"/>
            </w:tcBorders>
            <w:shd w:val="clear" w:color="auto" w:fill="D9E2F3"/>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1" w:type="dxa"/>
            <w:vMerge w:val="restart"/>
            <w:tcBorders>
              <w:top w:val="single" w:color="auto" w:sz="4" w:space="0"/>
              <w:left w:val="single" w:color="auto" w:sz="4" w:space="0"/>
              <w:right w:val="single" w:color="auto" w:sz="4" w:space="0"/>
            </w:tcBorders>
          </w:tcPr>
          <w:p>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pP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pPr>
              <w:spacing w:after="60"/>
              <w:jc w:val="center"/>
              <w:rPr>
                <w:rFonts w:ascii="仿宋_GB2312" w:hAnsi="Calibri" w:eastAsia="仿宋_GB2312" w:cs="宋体"/>
                <w:color w:val="000000"/>
                <w:sz w:val="28"/>
                <w:szCs w:val="28"/>
              </w:rPr>
            </w:pPr>
            <w:bookmarkStart w:id="5" w:name="_Hlk189745954"/>
            <w:r>
              <w:rPr>
                <w:rFonts w:hint="eastAsia" w:ascii="仿宋_GB2312" w:hAnsi="Calibri" w:eastAsia="仿宋_GB2312" w:cs="宋体"/>
                <w:color w:val="000000"/>
                <w:sz w:val="28"/>
                <w:szCs w:val="28"/>
              </w:rPr>
              <w:t>投标人同类项目业绩情况</w:t>
            </w:r>
            <w:bookmarkEnd w:id="5"/>
          </w:p>
        </w:tc>
        <w:tc>
          <w:tcPr>
            <w:tcW w:w="791" w:type="dxa"/>
            <w:tcBorders>
              <w:top w:val="single" w:color="auto" w:sz="4" w:space="0"/>
              <w:left w:val="single" w:color="auto" w:sz="4" w:space="0"/>
              <w:bottom w:val="single" w:color="auto" w:sz="4" w:space="0"/>
              <w:right w:val="single" w:color="auto" w:sz="4" w:space="0"/>
            </w:tcBorders>
            <w:vAlign w:val="center"/>
          </w:tcPr>
          <w:p>
            <w:pPr>
              <w:spacing w:after="60"/>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15</w:t>
            </w:r>
          </w:p>
        </w:tc>
        <w:tc>
          <w:tcPr>
            <w:tcW w:w="5529" w:type="dxa"/>
            <w:tcBorders>
              <w:top w:val="single" w:color="auto" w:sz="4" w:space="0"/>
              <w:left w:val="single" w:color="auto" w:sz="4" w:space="0"/>
              <w:bottom w:val="single" w:color="auto" w:sz="4" w:space="0"/>
              <w:right w:val="single" w:color="auto" w:sz="4" w:space="0"/>
            </w:tcBorders>
            <w:vAlign w:val="center"/>
          </w:tcPr>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（一）评分内容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自2020年1月1日至投标截止日止（以合同或协议签订时间为准）：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1.投标人有一宗国际化交流中心运营项目业绩的得30分；本小项最高得30分。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2.投标人有一宗境外人员服务项目业绩的得35分；本小项最高得70分。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 xml:space="preserve">以上两项累加计分，最高得100分。 </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（二）评分依据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提供合同关键页，原件备查。未提供或所提供的证明材料无法判断是否符合得分条件的不计分。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tcBorders>
              <w:left w:val="single" w:color="auto" w:sz="4" w:space="0"/>
              <w:right w:val="single" w:color="auto" w:sz="4" w:space="0"/>
            </w:tcBorders>
            <w:vAlign w:val="center"/>
          </w:tcPr>
          <w:p>
            <w:pP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宋体"/>
                <w:color w:val="000000"/>
                <w:sz w:val="28"/>
                <w:szCs w:val="28"/>
              </w:rPr>
            </w:pPr>
            <w:bookmarkStart w:id="6" w:name="_Hlk189745996"/>
            <w:r>
              <w:rPr>
                <w:rFonts w:hint="eastAsia" w:ascii="仿宋_GB2312" w:hAnsi="Calibri" w:eastAsia="仿宋_GB2312" w:cs="宋体"/>
                <w:color w:val="000000"/>
                <w:sz w:val="28"/>
                <w:szCs w:val="28"/>
              </w:rPr>
              <w:t>投标人国际化活动举办经验情况</w:t>
            </w:r>
            <w:bookmarkEnd w:id="6"/>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15</w:t>
            </w:r>
          </w:p>
        </w:tc>
        <w:tc>
          <w:tcPr>
            <w:tcW w:w="5529" w:type="dxa"/>
            <w:tcBorders>
              <w:top w:val="single" w:color="auto" w:sz="4" w:space="0"/>
              <w:left w:val="single" w:color="auto" w:sz="4" w:space="0"/>
              <w:bottom w:val="single" w:color="auto" w:sz="4" w:space="0"/>
              <w:right w:val="single" w:color="auto" w:sz="4" w:space="0"/>
            </w:tcBorders>
            <w:vAlign w:val="center"/>
          </w:tcPr>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（一）评分内容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投标人具有国际化交流活动举办经验的，每宗得20分，最高得100分。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（二）评分依据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提供合同关键页，如合同无法体现活动内容，可提供公开发表的新闻报道、案例文章、学术论文或专著等关键页截图，或其他可以证明活动内容的活动资料。未提供或所提供的证明材料无法判断是否符合得分条件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tcBorders>
              <w:left w:val="single" w:color="auto" w:sz="4" w:space="0"/>
              <w:right w:val="single" w:color="auto" w:sz="4" w:space="0"/>
            </w:tcBorders>
            <w:vAlign w:val="center"/>
          </w:tcPr>
          <w:p>
            <w:pP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3</w:t>
            </w:r>
          </w:p>
        </w:tc>
        <w:tc>
          <w:tcPr>
            <w:tcW w:w="1647" w:type="dxa"/>
            <w:tcBorders>
              <w:top w:val="single" w:color="auto" w:sz="4" w:space="0"/>
              <w:left w:val="single" w:color="auto" w:sz="4" w:space="0"/>
              <w:bottom w:val="single" w:color="auto" w:sz="4" w:space="0"/>
              <w:right w:val="single" w:color="auto" w:sz="4" w:space="0"/>
            </w:tcBorders>
            <w:vAlign w:val="center"/>
          </w:tcPr>
          <w:p>
            <w:pPr>
              <w:spacing w:after="60"/>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投标人认证情况</w:t>
            </w:r>
          </w:p>
        </w:tc>
        <w:tc>
          <w:tcPr>
            <w:tcW w:w="791" w:type="dxa"/>
            <w:tcBorders>
              <w:top w:val="single" w:color="auto" w:sz="4" w:space="0"/>
              <w:left w:val="single" w:color="auto" w:sz="4" w:space="0"/>
              <w:bottom w:val="single" w:color="auto" w:sz="4" w:space="0"/>
              <w:right w:val="single" w:color="auto" w:sz="4" w:space="0"/>
            </w:tcBorders>
            <w:vAlign w:val="center"/>
          </w:tcPr>
          <w:p>
            <w:pPr>
              <w:spacing w:after="60"/>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10</w:t>
            </w:r>
          </w:p>
        </w:tc>
        <w:tc>
          <w:tcPr>
            <w:tcW w:w="5529" w:type="dxa"/>
            <w:tcBorders>
              <w:top w:val="single" w:color="auto" w:sz="4" w:space="0"/>
              <w:left w:val="single" w:color="auto" w:sz="4" w:space="0"/>
              <w:bottom w:val="single" w:color="auto" w:sz="4" w:space="0"/>
              <w:right w:val="single" w:color="auto" w:sz="4" w:space="0"/>
            </w:tcBorders>
            <w:vAlign w:val="center"/>
          </w:tcPr>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（一）评分内容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1.投标人具有质量管理体系认证证书、环境管理体系认证证书、职业健康安全体系认证证书，每提供一个得10分，本项最高得30分。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2.投标人获得政府部门认定的服务示范单位，国家级的得70分，省级的得50分，市级的得30分，区级的得10分，提供多项证书不重复计分，本项最高得70分。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（二）评审依据：</w:t>
            </w:r>
          </w:p>
          <w:p>
            <w:pPr>
              <w:tabs>
                <w:tab w:val="left" w:pos="2880"/>
              </w:tabs>
              <w:spacing w:line="0" w:lineRule="atLeast"/>
              <w:ind w:left="46" w:leftChars="19" w:firstLine="560" w:firstLineChars="200"/>
              <w:rPr>
                <w:rFonts w:hint="eastAsia" w:ascii="仿宋_GB2312" w:hAnsi="宋体" w:eastAsia="仿宋_GB2312" w:cs="宋体"/>
                <w:sz w:val="28"/>
                <w:szCs w:val="28"/>
                <w:lang w:eastAsia="zh-CN"/>
              </w:rPr>
            </w:pPr>
            <w:r>
              <w:rPr>
                <w:rFonts w:hint="eastAsia" w:ascii="仿宋_GB2312" w:hAnsi="宋体" w:eastAsia="仿宋_GB2312" w:cs="宋体"/>
                <w:sz w:val="28"/>
                <w:szCs w:val="28"/>
              </w:rPr>
              <w:t>1.投标人提供有效的认证证书及证书在全国认证认可信息公共服务平台（认e云）（http://cx.cnca.cn）的认证信息查询截图（须体现网站信息，且截图需显示证书状态为有效）</w:t>
            </w:r>
            <w:r>
              <w:rPr>
                <w:rFonts w:hint="eastAsia" w:ascii="仿宋_GB2312" w:hAnsi="宋体" w:eastAsia="仿宋_GB2312" w:cs="宋体"/>
                <w:sz w:val="28"/>
                <w:szCs w:val="28"/>
                <w:lang w:eastAsia="zh-CN"/>
              </w:rPr>
              <w:t>。</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 xml:space="preserve">2.提供有效证明文件。 </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3.未提供或未按要求提供或提供的不清晰导致专家无法判断的，不得分。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tcBorders>
              <w:left w:val="single" w:color="auto" w:sz="4" w:space="0"/>
              <w:right w:val="single" w:color="auto" w:sz="4" w:space="0"/>
            </w:tcBorders>
            <w:vAlign w:val="center"/>
          </w:tcPr>
          <w:p>
            <w:pP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4</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投标人获奖情况</w:t>
            </w:r>
          </w:p>
          <w:p>
            <w:pPr>
              <w:wordWrap w:val="0"/>
              <w:jc w:val="center"/>
              <w:rPr>
                <w:rFonts w:ascii="仿宋_GB2312" w:hAnsi="Calibri" w:eastAsia="仿宋_GB2312" w:cs="宋体"/>
                <w:color w:val="000000"/>
                <w:sz w:val="28"/>
                <w:szCs w:val="28"/>
              </w:rPr>
            </w:pPr>
          </w:p>
        </w:tc>
        <w:tc>
          <w:tcPr>
            <w:tcW w:w="79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仿宋_GB2312" w:hAnsi="Calibri" w:eastAsia="仿宋_GB2312" w:cs="宋体"/>
                <w:color w:val="000000"/>
                <w:sz w:val="28"/>
                <w:szCs w:val="28"/>
              </w:rPr>
            </w:pPr>
            <w:r>
              <w:rPr>
                <w:rFonts w:hint="eastAsia" w:ascii="仿宋_GB2312" w:hAnsi="Calibri" w:eastAsia="仿宋_GB2312" w:cs="宋体"/>
                <w:color w:val="000000"/>
                <w:sz w:val="28"/>
                <w:szCs w:val="28"/>
              </w:rPr>
              <w:t>15</w:t>
            </w:r>
          </w:p>
        </w:tc>
        <w:tc>
          <w:tcPr>
            <w:tcW w:w="5529" w:type="dxa"/>
            <w:tcBorders>
              <w:top w:val="single" w:color="auto" w:sz="4" w:space="0"/>
              <w:left w:val="single" w:color="auto" w:sz="4" w:space="0"/>
              <w:bottom w:val="single" w:color="auto" w:sz="4" w:space="0"/>
              <w:right w:val="single" w:color="auto" w:sz="4" w:space="0"/>
            </w:tcBorders>
            <w:vAlign w:val="center"/>
          </w:tcPr>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（一）评分内容：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自2020年1月1日至本项目投标截止之日止（以获奖时间为准），投标人或投标人自有员工获得行政机关或事业单位颁发的涉外工作相关荣誉(或奖励)的，每个得35分，此项最高得100分。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（二）评审依据：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提供获奖证书，投标人员工获奖的，还需提供开标日前由投标人为相关人员缴交的载有政府部门公章（或专用章）的近三个月的社保证明材料，如开标日上一个月的社保材料因政府部门原因暂时无法取得，则可以往前顺延一个月；社保资料至少显示缴交养老保险信息，未显示该信息的该社保资料则不符合要求，原件备查。如投标人为新成立企业且成立时间不足3个月的，可提供相关的情况说明或其他相关证明材料。相关证明文件或扫描不清晰等无法判断的情况，均不得分。</w:t>
            </w:r>
          </w:p>
        </w:tc>
      </w:tr>
    </w:tbl>
    <w:p>
      <w:pPr>
        <w:rPr>
          <w:rFonts w:hint="eastAsia" w:ascii="黑体" w:hAnsi="黑体" w:eastAsia="黑体"/>
          <w:sz w:val="32"/>
          <w:szCs w:val="32"/>
        </w:rPr>
      </w:pPr>
    </w:p>
    <w:p>
      <w:pPr>
        <w:pStyle w:val="3"/>
      </w:pPr>
      <w:r>
        <w:rPr>
          <w:rFonts w:ascii="黑体" w:hAnsi="黑体" w:eastAsia="黑体"/>
          <w:sz w:val="32"/>
          <w:szCs w:val="32"/>
        </w:rPr>
        <w:br w:type="page"/>
      </w:r>
      <w:r>
        <w:rPr>
          <w:rFonts w:hint="eastAsia"/>
        </w:rPr>
        <w:t>第一章</w:t>
      </w:r>
      <w:bookmarkStart w:id="7" w:name="_Hlk83563509"/>
      <w:r>
        <w:rPr>
          <w:rFonts w:hint="eastAsia"/>
        </w:rPr>
        <w:t xml:space="preserve"> 招标公告</w:t>
      </w:r>
    </w:p>
    <w:bookmarkEnd w:id="7"/>
    <w:p>
      <w:pPr>
        <w:spacing w:line="560" w:lineRule="exact"/>
        <w:ind w:firstLine="480" w:firstLineChars="150"/>
        <w:rPr>
          <w:rFonts w:ascii="仿宋_GB2312" w:hAnsi="Arial" w:eastAsia="仿宋_GB2312"/>
          <w:snapToGrid w:val="0"/>
          <w:kern w:val="0"/>
          <w:sz w:val="32"/>
          <w:szCs w:val="32"/>
        </w:rPr>
      </w:pPr>
      <w:r>
        <w:rPr>
          <w:rFonts w:hint="eastAsia" w:ascii="仿宋_GB2312" w:hAnsi="Arial" w:eastAsia="仿宋_GB2312"/>
          <w:snapToGrid w:val="0"/>
          <w:kern w:val="0"/>
          <w:sz w:val="32"/>
          <w:szCs w:val="32"/>
        </w:rPr>
        <w:t>根据《中华人民共和国政府采购法》《深圳经济特区政府采购条例》《深圳经济特区政府采购条例实施细则》等有关规定，我街道就本项目采用自行采购公开招标的方式采购，接受合格的国内投标人提交密封投标。有关事项如下:</w:t>
      </w:r>
    </w:p>
    <w:p>
      <w:pPr>
        <w:spacing w:line="560" w:lineRule="exact"/>
        <w:ind w:firstLine="480" w:firstLineChars="150"/>
        <w:rPr>
          <w:rFonts w:hint="eastAsia" w:ascii="黑体" w:hAnsi="黑体" w:eastAsia="黑体"/>
          <w:snapToGrid w:val="0"/>
          <w:kern w:val="0"/>
          <w:sz w:val="32"/>
          <w:szCs w:val="32"/>
          <w:u w:val="single"/>
        </w:rPr>
      </w:pPr>
      <w:r>
        <w:rPr>
          <w:rFonts w:hint="eastAsia" w:ascii="黑体" w:hAnsi="黑体" w:eastAsia="黑体"/>
          <w:snapToGrid w:val="0"/>
          <w:kern w:val="0"/>
          <w:sz w:val="32"/>
          <w:szCs w:val="32"/>
        </w:rPr>
        <w:t>一、项目名称</w:t>
      </w:r>
    </w:p>
    <w:p>
      <w:pPr>
        <w:spacing w:line="560" w:lineRule="exact"/>
        <w:ind w:firstLine="480" w:firstLineChars="150"/>
        <w:jc w:val="left"/>
        <w:rPr>
          <w:rFonts w:hint="eastAsia" w:ascii="仿宋_GB2312" w:hAnsi="仿宋_GB2312" w:eastAsia="仿宋_GB2312" w:cs="仿宋_GB2312"/>
          <w:snapToGrid w:val="0"/>
          <w:kern w:val="0"/>
          <w:sz w:val="32"/>
          <w:szCs w:val="32"/>
        </w:rPr>
      </w:pPr>
      <w:bookmarkStart w:id="8" w:name="_Hlk187221715"/>
      <w:r>
        <w:rPr>
          <w:rFonts w:hint="eastAsia" w:ascii="仿宋_GB2312" w:hAnsi="仿宋_GB2312" w:eastAsia="仿宋_GB2312" w:cs="仿宋_GB2312"/>
          <w:snapToGrid w:val="0"/>
          <w:kern w:val="0"/>
          <w:sz w:val="32"/>
          <w:szCs w:val="32"/>
        </w:rPr>
        <w:t>深圳市南山区沙河街道华侨城国际化街区建设服务项目</w:t>
      </w:r>
    </w:p>
    <w:bookmarkEnd w:id="8"/>
    <w:p>
      <w:pPr>
        <w:spacing w:line="560" w:lineRule="exact"/>
        <w:ind w:firstLine="480" w:firstLineChars="150"/>
        <w:jc w:val="left"/>
        <w:rPr>
          <w:rFonts w:hint="eastAsia" w:ascii="黑体" w:hAnsi="黑体" w:eastAsia="黑体"/>
          <w:snapToGrid w:val="0"/>
          <w:kern w:val="0"/>
          <w:sz w:val="32"/>
          <w:szCs w:val="32"/>
        </w:rPr>
      </w:pPr>
      <w:r>
        <w:rPr>
          <w:rFonts w:hint="eastAsia" w:ascii="黑体" w:hAnsi="黑体" w:eastAsia="黑体"/>
          <w:snapToGrid w:val="0"/>
          <w:kern w:val="0"/>
          <w:sz w:val="32"/>
          <w:szCs w:val="32"/>
        </w:rPr>
        <w:t>二、项目内容及需求</w:t>
      </w:r>
    </w:p>
    <w:p>
      <w:pPr>
        <w:spacing w:line="560" w:lineRule="exact"/>
        <w:ind w:firstLine="480" w:firstLineChars="150"/>
        <w:rPr>
          <w:rFonts w:hint="eastAsia" w:ascii="仿宋" w:hAnsi="仿宋" w:eastAsia="仿宋"/>
          <w:snapToGrid w:val="0"/>
          <w:kern w:val="0"/>
          <w:sz w:val="32"/>
          <w:szCs w:val="32"/>
        </w:rPr>
      </w:pPr>
      <w:r>
        <w:rPr>
          <w:rFonts w:hint="eastAsia" w:ascii="仿宋_GB2312" w:hAnsi="仿宋_GB2312" w:eastAsia="仿宋_GB2312" w:cs="仿宋_GB2312"/>
          <w:snapToGrid w:val="0"/>
          <w:kern w:val="0"/>
          <w:sz w:val="32"/>
          <w:szCs w:val="32"/>
        </w:rPr>
        <w:t>采购需求：详见采购文件</w:t>
      </w:r>
    </w:p>
    <w:p>
      <w:pPr>
        <w:spacing w:line="560" w:lineRule="exact"/>
        <w:ind w:firstLine="480" w:firstLineChars="15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预算金额：人民币玖拾捌万元整（</w:t>
      </w:r>
      <w:bookmarkStart w:id="9" w:name="_GoBack"/>
      <w:r>
        <w:rPr>
          <w:rFonts w:hint="eastAsia" w:ascii="仿宋_GB2312" w:hAnsi="仿宋_GB2312" w:eastAsia="仿宋_GB2312" w:cs="仿宋_GB2312"/>
          <w:snapToGrid w:val="0"/>
          <w:kern w:val="0"/>
          <w:sz w:val="32"/>
          <w:szCs w:val="32"/>
          <w:lang w:val="en-US" w:eastAsia="zh-CN"/>
        </w:rPr>
        <w:t>¥</w:t>
      </w:r>
      <w:bookmarkEnd w:id="9"/>
      <w:r>
        <w:rPr>
          <w:rFonts w:hint="eastAsia" w:ascii="仿宋_GB2312" w:hAnsi="仿宋_GB2312" w:eastAsia="仿宋_GB2312" w:cs="仿宋_GB2312"/>
          <w:snapToGrid w:val="0"/>
          <w:kern w:val="0"/>
          <w:sz w:val="32"/>
          <w:szCs w:val="32"/>
        </w:rPr>
        <w:t>980,000.00）</w:t>
      </w:r>
    </w:p>
    <w:p>
      <w:pPr>
        <w:spacing w:line="560" w:lineRule="exact"/>
        <w:ind w:firstLine="480" w:firstLineChars="15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合同履行期限：详见采购文件</w:t>
      </w:r>
    </w:p>
    <w:p>
      <w:pPr>
        <w:spacing w:line="560" w:lineRule="exact"/>
        <w:ind w:firstLine="480" w:firstLineChars="150"/>
        <w:rPr>
          <w:rFonts w:ascii="仿宋_GB2312" w:hAnsi="Arial" w:eastAsia="仿宋_GB2312"/>
          <w:snapToGrid w:val="0"/>
          <w:kern w:val="0"/>
          <w:sz w:val="32"/>
          <w:szCs w:val="32"/>
        </w:rPr>
      </w:pPr>
      <w:r>
        <w:rPr>
          <w:rFonts w:hint="eastAsia" w:ascii="仿宋_GB2312" w:hAnsi="仿宋_GB2312" w:eastAsia="仿宋_GB2312" w:cs="仿宋_GB2312"/>
          <w:snapToGrid w:val="0"/>
          <w:kern w:val="0"/>
          <w:sz w:val="32"/>
          <w:szCs w:val="32"/>
        </w:rPr>
        <w:t>评审规则：详见采购文件</w:t>
      </w:r>
    </w:p>
    <w:p>
      <w:pPr>
        <w:spacing w:line="560" w:lineRule="exact"/>
        <w:ind w:firstLine="480" w:firstLineChars="150"/>
        <w:jc w:val="left"/>
        <w:rPr>
          <w:rFonts w:ascii="仿宋_GB2312" w:hAnsi="Arial" w:eastAsia="仿宋_GB2312"/>
          <w:snapToGrid w:val="0"/>
          <w:kern w:val="0"/>
          <w:sz w:val="32"/>
          <w:szCs w:val="32"/>
        </w:rPr>
      </w:pPr>
      <w:r>
        <w:rPr>
          <w:rFonts w:hint="eastAsia" w:ascii="黑体" w:hAnsi="黑体" w:eastAsia="黑体"/>
          <w:snapToGrid w:val="0"/>
          <w:kern w:val="0"/>
          <w:sz w:val="32"/>
          <w:szCs w:val="32"/>
        </w:rPr>
        <w:t>三、申请人的资格要求</w:t>
      </w:r>
    </w:p>
    <w:p>
      <w:pPr>
        <w:spacing w:line="560" w:lineRule="exact"/>
        <w:ind w:firstLine="480" w:firstLineChars="15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（一）具有独立承担民事责任能力的在中华人民共和国境内登记注册的法人或其他组织营业执照（或单位登记证书等相关证明材料）；</w:t>
      </w:r>
    </w:p>
    <w:p>
      <w:pPr>
        <w:spacing w:line="560" w:lineRule="exact"/>
        <w:ind w:firstLine="480" w:firstLineChars="15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投标人具备《政府采购法》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显示的行政处罚信息、列入经营异常名录信息的截图；提供承诺函，承诺函格式详见招标文件“第三章投标文件格式、附件”)；</w:t>
      </w:r>
    </w:p>
    <w:p>
      <w:pPr>
        <w:spacing w:line="560" w:lineRule="exact"/>
        <w:ind w:firstLine="480" w:firstLineChars="15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（三）本项目是专门面向中小企业采购的项目；</w:t>
      </w:r>
    </w:p>
    <w:p>
      <w:pPr>
        <w:spacing w:line="560" w:lineRule="exact"/>
        <w:ind w:firstLine="480" w:firstLineChars="15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（四）本项目不接受联合体投标。</w:t>
      </w:r>
    </w:p>
    <w:p>
      <w:pPr>
        <w:spacing w:line="560" w:lineRule="exact"/>
        <w:ind w:firstLine="480" w:firstLineChars="150"/>
        <w:jc w:val="left"/>
        <w:rPr>
          <w:rFonts w:hint="eastAsia" w:ascii="黑体" w:hAnsi="黑体" w:eastAsia="黑体"/>
          <w:snapToGrid w:val="0"/>
          <w:kern w:val="0"/>
          <w:sz w:val="32"/>
          <w:szCs w:val="32"/>
        </w:rPr>
      </w:pPr>
      <w:r>
        <w:rPr>
          <w:rFonts w:hint="eastAsia" w:ascii="黑体" w:hAnsi="黑体" w:eastAsia="黑体"/>
          <w:snapToGrid w:val="0"/>
          <w:kern w:val="0"/>
          <w:sz w:val="32"/>
          <w:szCs w:val="32"/>
        </w:rPr>
        <w:t>四、获取采购文件获取及提交响应/投标文件方式及时间</w:t>
      </w:r>
    </w:p>
    <w:p>
      <w:pPr>
        <w:spacing w:line="560" w:lineRule="exact"/>
        <w:ind w:firstLine="480" w:firstLineChars="15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（一）获取采购文件方式：网上下载。</w:t>
      </w:r>
    </w:p>
    <w:p>
      <w:pPr>
        <w:spacing w:line="560" w:lineRule="exact"/>
        <w:ind w:firstLine="480" w:firstLineChars="15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（二）响应/投标文件递交截止时间：2025年2月1</w:t>
      </w:r>
      <w:r>
        <w:rPr>
          <w:rFonts w:ascii="仿宋_GB2312" w:hAnsi="仿宋_GB2312" w:eastAsia="仿宋_GB2312" w:cs="仿宋_GB2312"/>
          <w:snapToGrid w:val="0"/>
          <w:kern w:val="0"/>
          <w:sz w:val="32"/>
          <w:szCs w:val="32"/>
        </w:rPr>
        <w:t>2</w:t>
      </w:r>
      <w:r>
        <w:rPr>
          <w:rFonts w:hint="eastAsia" w:ascii="仿宋_GB2312" w:hAnsi="仿宋_GB2312" w:eastAsia="仿宋_GB2312" w:cs="仿宋_GB2312"/>
          <w:snapToGrid w:val="0"/>
          <w:kern w:val="0"/>
          <w:sz w:val="32"/>
          <w:szCs w:val="32"/>
        </w:rPr>
        <w:t>日下午17:00（北京时间），所有响应/投标文件递交于深圳市南山区沙河街道办事处。</w:t>
      </w:r>
    </w:p>
    <w:p>
      <w:pPr>
        <w:spacing w:line="560" w:lineRule="exact"/>
        <w:ind w:firstLine="480" w:firstLineChars="15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（三）投标人如果有特殊情况需撤标的，请在开标前一天以书面形式通知深圳市南山区沙河街道办事处。</w:t>
      </w:r>
    </w:p>
    <w:p>
      <w:pPr>
        <w:spacing w:line="560" w:lineRule="exact"/>
        <w:ind w:firstLine="480" w:firstLineChars="150"/>
        <w:jc w:val="left"/>
        <w:rPr>
          <w:rFonts w:hint="eastAsia" w:ascii="黑体" w:hAnsi="黑体" w:eastAsia="黑体"/>
          <w:snapToGrid w:val="0"/>
          <w:kern w:val="0"/>
          <w:sz w:val="32"/>
          <w:szCs w:val="32"/>
        </w:rPr>
      </w:pPr>
      <w:r>
        <w:rPr>
          <w:rFonts w:hint="eastAsia" w:ascii="黑体" w:hAnsi="黑体" w:eastAsia="黑体"/>
          <w:snapToGrid w:val="0"/>
          <w:kern w:val="0"/>
          <w:sz w:val="32"/>
          <w:szCs w:val="32"/>
        </w:rPr>
        <w:t>五、公告期限</w:t>
      </w:r>
    </w:p>
    <w:p>
      <w:pPr>
        <w:spacing w:line="560" w:lineRule="exact"/>
        <w:ind w:firstLine="480" w:firstLineChars="150"/>
        <w:rPr>
          <w:rFonts w:hint="eastAsia" w:ascii="仿宋_GB2312" w:hAnsi="仿宋_GB2312" w:eastAsia="仿宋_GB2312" w:cs="仿宋_GB2312"/>
          <w:snapToGrid w:val="0"/>
          <w:kern w:val="0"/>
          <w:sz w:val="32"/>
          <w:szCs w:val="32"/>
        </w:rPr>
      </w:pPr>
      <w:r>
        <w:rPr>
          <w:rFonts w:hint="eastAsia" w:ascii="仿宋_GB2312" w:hAnsi="Arial" w:eastAsia="仿宋_GB2312"/>
          <w:snapToGrid w:val="0"/>
          <w:kern w:val="0"/>
          <w:sz w:val="32"/>
          <w:szCs w:val="32"/>
        </w:rPr>
        <w:t>2025年2月</w:t>
      </w:r>
      <w:r>
        <w:rPr>
          <w:rFonts w:ascii="仿宋_GB2312" w:hAnsi="Arial" w:eastAsia="仿宋_GB2312"/>
          <w:snapToGrid w:val="0"/>
          <w:kern w:val="0"/>
          <w:sz w:val="32"/>
          <w:szCs w:val="32"/>
        </w:rPr>
        <w:t>7</w:t>
      </w:r>
      <w:r>
        <w:rPr>
          <w:rFonts w:hint="eastAsia" w:ascii="仿宋_GB2312" w:hAnsi="Arial" w:eastAsia="仿宋_GB2312"/>
          <w:snapToGrid w:val="0"/>
          <w:kern w:val="0"/>
          <w:sz w:val="32"/>
          <w:szCs w:val="32"/>
        </w:rPr>
        <w:t>日起至2025年2月1</w:t>
      </w:r>
      <w:r>
        <w:rPr>
          <w:rFonts w:ascii="仿宋_GB2312" w:hAnsi="Arial" w:eastAsia="仿宋_GB2312"/>
          <w:snapToGrid w:val="0"/>
          <w:kern w:val="0"/>
          <w:sz w:val="32"/>
          <w:szCs w:val="32"/>
        </w:rPr>
        <w:t>2</w:t>
      </w:r>
      <w:r>
        <w:rPr>
          <w:rFonts w:hint="eastAsia" w:ascii="仿宋_GB2312" w:hAnsi="Arial" w:eastAsia="仿宋_GB2312"/>
          <w:snapToGrid w:val="0"/>
          <w:kern w:val="0"/>
          <w:sz w:val="32"/>
          <w:szCs w:val="32"/>
        </w:rPr>
        <w:t>日</w:t>
      </w:r>
      <w:r>
        <w:rPr>
          <w:rFonts w:hint="eastAsia" w:ascii="仿宋_GB2312" w:hAnsi="仿宋_GB2312" w:eastAsia="仿宋_GB2312" w:cs="仿宋_GB2312"/>
          <w:snapToGrid w:val="0"/>
          <w:kern w:val="0"/>
          <w:sz w:val="32"/>
          <w:szCs w:val="32"/>
        </w:rPr>
        <w:t>。</w:t>
      </w:r>
    </w:p>
    <w:p>
      <w:pPr>
        <w:spacing w:line="560" w:lineRule="exact"/>
        <w:ind w:firstLine="480" w:firstLineChars="150"/>
        <w:jc w:val="left"/>
        <w:rPr>
          <w:rFonts w:hint="eastAsia" w:ascii="黑体" w:hAnsi="黑体" w:eastAsia="黑体"/>
          <w:snapToGrid w:val="0"/>
          <w:kern w:val="0"/>
          <w:sz w:val="32"/>
          <w:szCs w:val="32"/>
        </w:rPr>
      </w:pPr>
      <w:r>
        <w:rPr>
          <w:rFonts w:hint="eastAsia" w:ascii="黑体" w:hAnsi="黑体" w:eastAsia="黑体"/>
          <w:snapToGrid w:val="0"/>
          <w:kern w:val="0"/>
          <w:sz w:val="32"/>
          <w:szCs w:val="32"/>
        </w:rPr>
        <w:t>六、凡对本次采购提出询问，请按以下方式联系</w:t>
      </w:r>
    </w:p>
    <w:p>
      <w:pPr>
        <w:spacing w:line="560" w:lineRule="exact"/>
        <w:ind w:firstLine="480" w:firstLineChars="15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名称：深圳市南山区沙河街道办事处</w:t>
      </w:r>
    </w:p>
    <w:p>
      <w:pPr>
        <w:spacing w:line="560" w:lineRule="exact"/>
        <w:ind w:firstLine="480" w:firstLineChars="150"/>
        <w:jc w:val="left"/>
        <w:rPr>
          <w:rFonts w:ascii="仿宋_GB2312" w:hAnsi="Arial" w:eastAsia="仿宋_GB2312"/>
          <w:snapToGrid w:val="0"/>
          <w:kern w:val="0"/>
          <w:sz w:val="32"/>
          <w:szCs w:val="32"/>
        </w:rPr>
      </w:pPr>
      <w:r>
        <w:rPr>
          <w:rFonts w:hint="eastAsia" w:ascii="仿宋_GB2312" w:hAnsi="Arial" w:eastAsia="仿宋_GB2312"/>
          <w:snapToGrid w:val="0"/>
          <w:kern w:val="0"/>
          <w:sz w:val="32"/>
          <w:szCs w:val="32"/>
        </w:rPr>
        <w:t>地址:深圳市南山区沙河街道中新街18号沙河街道办事处</w:t>
      </w:r>
    </w:p>
    <w:p>
      <w:pPr>
        <w:spacing w:line="560" w:lineRule="exact"/>
        <w:ind w:firstLine="480" w:firstLineChars="150"/>
        <w:jc w:val="left"/>
        <w:rPr>
          <w:rFonts w:ascii="仿宋_GB2312" w:hAnsi="Arial" w:eastAsia="仿宋_GB2312"/>
          <w:snapToGrid w:val="0"/>
          <w:kern w:val="0"/>
          <w:sz w:val="32"/>
          <w:szCs w:val="32"/>
        </w:rPr>
      </w:pPr>
      <w:r>
        <w:rPr>
          <w:rFonts w:hint="eastAsia" w:ascii="仿宋_GB2312" w:hAnsi="Arial" w:eastAsia="仿宋_GB2312"/>
          <w:snapToGrid w:val="0"/>
          <w:kern w:val="0"/>
          <w:sz w:val="32"/>
          <w:szCs w:val="32"/>
        </w:rPr>
        <w:t>联系人：夏先生</w:t>
      </w:r>
    </w:p>
    <w:p>
      <w:pPr>
        <w:spacing w:line="560" w:lineRule="exact"/>
        <w:ind w:firstLine="480" w:firstLineChars="150"/>
        <w:jc w:val="left"/>
        <w:rPr>
          <w:rFonts w:hint="eastAsia" w:ascii="仿宋_GB2312" w:hAnsi="仿宋_GB2312" w:eastAsia="仿宋_GB2312" w:cs="仿宋_GB2312"/>
          <w:snapToGrid w:val="0"/>
          <w:kern w:val="0"/>
          <w:sz w:val="32"/>
          <w:szCs w:val="32"/>
        </w:rPr>
      </w:pPr>
      <w:r>
        <w:rPr>
          <w:rFonts w:hint="eastAsia" w:ascii="仿宋_GB2312" w:hAnsi="Arial" w:eastAsia="仿宋_GB2312"/>
          <w:snapToGrid w:val="0"/>
          <w:kern w:val="0"/>
          <w:sz w:val="32"/>
          <w:szCs w:val="32"/>
        </w:rPr>
        <w:t>联系方式：13760226694</w:t>
      </w:r>
    </w:p>
    <w:p>
      <w:pPr>
        <w:spacing w:line="560" w:lineRule="exact"/>
        <w:ind w:right="640"/>
        <w:rPr>
          <w:rFonts w:hint="eastAsia" w:ascii="仿宋_GB2312" w:hAnsi="仿宋_GB2312" w:eastAsia="仿宋_GB2312" w:cs="仿宋_GB2312"/>
          <w:snapToGrid w:val="0"/>
          <w:kern w:val="0"/>
          <w:sz w:val="32"/>
          <w:szCs w:val="32"/>
        </w:rPr>
      </w:pPr>
    </w:p>
    <w:p>
      <w:pPr>
        <w:spacing w:line="560" w:lineRule="exact"/>
        <w:jc w:val="righ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深圳市南山区沙河街道办事处</w:t>
      </w:r>
    </w:p>
    <w:p>
      <w:pPr>
        <w:spacing w:line="560" w:lineRule="exact"/>
        <w:jc w:val="righ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2025年2月</w:t>
      </w:r>
      <w:r>
        <w:rPr>
          <w:rFonts w:ascii="仿宋_GB2312" w:hAnsi="仿宋_GB2312" w:eastAsia="仿宋_GB2312" w:cs="仿宋_GB2312"/>
          <w:snapToGrid w:val="0"/>
          <w:kern w:val="0"/>
          <w:sz w:val="32"/>
          <w:szCs w:val="32"/>
        </w:rPr>
        <w:t>7</w:t>
      </w:r>
      <w:r>
        <w:rPr>
          <w:rFonts w:hint="eastAsia" w:ascii="仿宋_GB2312" w:hAnsi="仿宋_GB2312" w:eastAsia="仿宋_GB2312" w:cs="仿宋_GB2312"/>
          <w:snapToGrid w:val="0"/>
          <w:kern w:val="0"/>
          <w:sz w:val="32"/>
          <w:szCs w:val="32"/>
        </w:rPr>
        <w:t>日</w:t>
      </w:r>
    </w:p>
    <w:p>
      <w:r>
        <w:br w:type="page"/>
      </w:r>
    </w:p>
    <w:p>
      <w:pPr>
        <w:pStyle w:val="3"/>
        <w:spacing w:before="0" w:after="0" w:line="560" w:lineRule="exact"/>
      </w:pPr>
      <w:r>
        <w:rPr>
          <w:rFonts w:hint="eastAsia"/>
        </w:rPr>
        <w:t>第二章 项目需求</w:t>
      </w:r>
    </w:p>
    <w:p>
      <w:pPr>
        <w:pStyle w:val="4"/>
        <w:spacing w:before="0" w:after="0" w:line="560" w:lineRule="exact"/>
        <w:ind w:firstLine="640"/>
        <w:rPr>
          <w:rFonts w:hint="eastAsia"/>
        </w:rPr>
      </w:pPr>
      <w:r>
        <w:rPr>
          <w:rFonts w:hint="eastAsia"/>
        </w:rPr>
        <w:t>一、项目概况</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（一）项目名称：沙河街道华侨城国际化街区建设服务项目</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（二）采购人：沙河街道办事处</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（三）采购方式：公开招标</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（四）财政限额：98万元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s="宋体"/>
          <w:color w:val="000000"/>
          <w:sz w:val="32"/>
          <w:szCs w:val="32"/>
        </w:rPr>
        <w:t>（五）项目背景：</w:t>
      </w:r>
      <w:r>
        <w:rPr>
          <w:rFonts w:hint="eastAsia" w:ascii="仿宋_GB2312" w:hAnsi="仿宋_GB2312" w:eastAsia="仿宋_GB2312" w:cs="仿宋_GB2312"/>
          <w:sz w:val="32"/>
          <w:szCs w:val="32"/>
        </w:rPr>
        <w:t>沙河街道位于南山区东部，东接福田、南临深圳湾。区域内华侨城片区集聚世界之窗、欢乐谷、锦绣中华和中国民俗文化村等著名旅游景点，拥有较多外籍工作人员，一直吸引着来自五湖四海的中外游客。同时，华侨城片区生活配套设施齐全。威尼斯英迪格酒店、华侨城洲际大酒店等五星级酒店，益田假日广场、欢乐海岸、欢乐时光等休闲娱乐购物场所一应俱全，以“高尚住宅+旅游胜地”概念，吸引了许多中外人士和社会精英到这里安居。华侨城片区还被誉为深圳湾畔的一颗明珠，拥有华侨城创意文化园、雅昌艺术中心、O·power等创意文化孵化地。此外，华侨城集团、沙河集团等优质企业及深超总片区内众多500强企业总部选择在沙河发展，越来越多国际化元素在此集聚，成为国际化街区建设的良好选择。</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lang w:val="zh-TW"/>
        </w:rPr>
        <w:t>市规资局、市府外办</w:t>
      </w:r>
      <w:r>
        <w:rPr>
          <w:rFonts w:hint="eastAsia" w:ascii="仿宋_GB2312" w:hAnsi="宋体" w:eastAsia="仿宋_GB2312" w:cs="宋体"/>
          <w:color w:val="000000"/>
          <w:sz w:val="32"/>
          <w:szCs w:val="32"/>
        </w:rPr>
        <w:t>2022年9月印发的《深圳市国际化街区规划布局与建设指引》及</w:t>
      </w:r>
      <w:r>
        <w:rPr>
          <w:rFonts w:hint="eastAsia" w:ascii="仿宋_GB2312" w:hAnsi="宋体" w:eastAsia="仿宋_GB2312" w:cs="宋体"/>
          <w:color w:val="000000"/>
          <w:sz w:val="32"/>
          <w:szCs w:val="32"/>
          <w:lang w:val="zh-TW"/>
        </w:rPr>
        <w:t>市委外办</w:t>
      </w:r>
      <w:r>
        <w:rPr>
          <w:rFonts w:hint="eastAsia" w:ascii="仿宋_GB2312" w:hAnsi="宋体" w:eastAsia="仿宋_GB2312" w:cs="宋体"/>
          <w:color w:val="000000"/>
          <w:sz w:val="32"/>
          <w:szCs w:val="32"/>
        </w:rPr>
        <w:t>2023年2月印发的《关于启动深圳市第二批国际化街区创建申报工作的通知》，将沙河街道华侨城片区纳入深圳市第二批国际化街区建设范围中。2023年5月街道正式申报启动国际化街区建设工作，目前已完成初步建设方案制定，并向辖区中外企业和居民开展基础人才服务、港澳侨胞交流活动，增设服务大厅英文服务窗口。根据《南山区2025-2027国际化城区建设规划》（讨论稿）等文件的有关要求，为进一步利用好辖区特色商业文旅及艺术创意资源，</w:t>
      </w:r>
      <w:r>
        <w:rPr>
          <w:rFonts w:hint="eastAsia" w:ascii="仿宋_GB2312" w:hAnsi="仿宋_GB2312" w:eastAsia="仿宋_GB2312" w:cs="仿宋_GB2312"/>
          <w:sz w:val="32"/>
          <w:szCs w:val="32"/>
        </w:rPr>
        <w:t>现拟采购</w:t>
      </w:r>
      <w:r>
        <w:rPr>
          <w:rFonts w:hint="eastAsia" w:ascii="仿宋_GB2312" w:hAnsi="宋体" w:eastAsia="仿宋_GB2312" w:cs="宋体"/>
          <w:color w:val="000000"/>
          <w:sz w:val="32"/>
          <w:szCs w:val="32"/>
        </w:rPr>
        <w:t>沙河街道华侨城国际化街区建设服务项目</w:t>
      </w:r>
      <w:r>
        <w:rPr>
          <w:rFonts w:hint="eastAsia" w:ascii="仿宋_GB2312" w:hAnsi="仿宋_GB2312" w:eastAsia="仿宋_GB2312" w:cs="仿宋_GB2312"/>
          <w:sz w:val="32"/>
          <w:szCs w:val="32"/>
        </w:rPr>
        <w:t>（项目地点选择在沙河街道内，以华侨城片区为核心，辐射周边位置），</w:t>
      </w:r>
      <w:r>
        <w:rPr>
          <w:rFonts w:hint="eastAsia" w:ascii="仿宋_GB2312" w:hAnsi="宋体" w:eastAsia="仿宋_GB2312" w:cs="宋体"/>
          <w:color w:val="000000"/>
          <w:sz w:val="32"/>
          <w:szCs w:val="32"/>
        </w:rPr>
        <w:t>推动国际化街区建设进程，为辖区中外企业、居民提供更高标准、更优效率、更具特色的各类服务，助力南山区</w:t>
      </w:r>
      <w:r>
        <w:fldChar w:fldCharType="begin"/>
      </w:r>
      <w:r>
        <w:instrText xml:space="preserve"> HYPERLINK "http://www.baidu.com/link?url=2oT__hhJiwUJl6MaOlQ0NNOVnxMuc5l8Kz3A7tzU3k-9VRRvxzodtwMuc3ZMjTn192tfGjHAuu68Muh5-SDvbJUhP5eZblaZnEYsB0RdUZa4Y6HaqKG8TFeNyKsgiHUhhyHZd-Zkud2kcC8ot2IfEVf4pC2TL6RraYpvQXFt2yLnGOsZPyRnr1MraThmRwLxVkSZWNCibM4jvv-KEdMKeuuux3RjmPhdWmx-H1o6beXeCptSe2867GqUoaJhfLCQh9xFhaWSUZehvCFEngWXsK" \t "https://www.baidu.com/_blank" </w:instrText>
      </w:r>
      <w:r>
        <w:fldChar w:fldCharType="separate"/>
      </w:r>
      <w:r>
        <w:rPr>
          <w:rFonts w:hint="eastAsia" w:ascii="仿宋_GB2312" w:hAnsi="宋体" w:eastAsia="仿宋_GB2312" w:cs="宋体"/>
          <w:color w:val="000000"/>
          <w:sz w:val="32"/>
          <w:szCs w:val="32"/>
        </w:rPr>
        <w:t>全面建设全球一流现代化创新城区</w:t>
      </w:r>
      <w:r>
        <w:rPr>
          <w:rFonts w:hint="eastAsia" w:ascii="仿宋_GB2312" w:hAnsi="宋体" w:eastAsia="仿宋_GB2312" w:cs="宋体"/>
          <w:color w:val="000000"/>
          <w:sz w:val="32"/>
          <w:szCs w:val="32"/>
        </w:rPr>
        <w:fldChar w:fldCharType="end"/>
      </w:r>
      <w:r>
        <w:rPr>
          <w:rFonts w:hint="eastAsia" w:ascii="仿宋_GB2312" w:hAnsi="仿宋_GB2312" w:eastAsia="仿宋_GB2312" w:cs="仿宋_GB2312"/>
          <w:sz w:val="32"/>
          <w:szCs w:val="32"/>
        </w:rPr>
        <w:t>。</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（六）项目服务期：本项目为长期服务项目，服务期为自合同签订之日起或合同约定之日起1年。</w:t>
      </w:r>
    </w:p>
    <w:p>
      <w:pPr>
        <w:pStyle w:val="4"/>
        <w:spacing w:before="0" w:after="0" w:line="560" w:lineRule="exact"/>
        <w:ind w:firstLine="640"/>
        <w:rPr>
          <w:rFonts w:hint="eastAsia"/>
        </w:rPr>
      </w:pPr>
      <w:r>
        <w:rPr>
          <w:rFonts w:hint="eastAsia"/>
        </w:rPr>
        <w:t>二、服务对象</w:t>
      </w:r>
    </w:p>
    <w:p>
      <w:pPr>
        <w:autoSpaceDE w:val="0"/>
        <w:autoSpaceDN w:val="0"/>
        <w:spacing w:line="560" w:lineRule="exact"/>
        <w:ind w:firstLine="640" w:firstLineChars="200"/>
        <w:rPr>
          <w:rFonts w:hint="eastAsia" w:ascii="仿宋_GB2312" w:hAnsi="宋体" w:eastAsia="仿宋_GB2312" w:cs="宋体"/>
          <w:color w:val="000000"/>
          <w:sz w:val="32"/>
          <w:szCs w:val="32"/>
          <w:lang w:val="zh-TW"/>
        </w:rPr>
      </w:pPr>
      <w:r>
        <w:rPr>
          <w:rFonts w:hint="eastAsia" w:ascii="仿宋_GB2312" w:hAnsi="宋体" w:eastAsia="仿宋_GB2312" w:cs="宋体"/>
          <w:color w:val="000000"/>
          <w:sz w:val="32"/>
          <w:szCs w:val="32"/>
          <w:lang w:val="zh-TW"/>
        </w:rPr>
        <w:t>沙河街道辖区中外居民。</w:t>
      </w:r>
    </w:p>
    <w:p>
      <w:pPr>
        <w:pStyle w:val="4"/>
        <w:spacing w:before="0" w:after="0" w:line="560" w:lineRule="exact"/>
        <w:ind w:firstLine="640"/>
        <w:rPr>
          <w:rFonts w:hint="eastAsia" w:ascii="仿宋_GB2312" w:eastAsia="仿宋_GB2312"/>
          <w:color w:val="000000"/>
        </w:rPr>
      </w:pPr>
      <w:r>
        <w:rPr>
          <w:rFonts w:hint="eastAsia"/>
        </w:rPr>
        <w:t>三、服务内容</w:t>
      </w:r>
    </w:p>
    <w:p>
      <w:pPr>
        <w:autoSpaceDE w:val="0"/>
        <w:autoSpaceDN w:val="0"/>
        <w:spacing w:line="560" w:lineRule="exact"/>
        <w:ind w:firstLine="640" w:firstLineChars="200"/>
        <w:rPr>
          <w:rFonts w:hint="eastAsia" w:ascii="楷体" w:hAnsi="楷体" w:eastAsia="楷体" w:cs="楷体"/>
          <w:color w:val="000000"/>
          <w:sz w:val="32"/>
          <w:szCs w:val="32"/>
          <w:lang w:val="en"/>
        </w:rPr>
      </w:pPr>
      <w:r>
        <w:rPr>
          <w:rFonts w:hint="eastAsia" w:ascii="楷体" w:hAnsi="楷体" w:eastAsia="楷体" w:cs="楷体"/>
          <w:color w:val="000000"/>
          <w:sz w:val="32"/>
          <w:szCs w:val="32"/>
          <w:lang w:val="en"/>
        </w:rPr>
        <w:t>（一）提升国际化服务水平</w:t>
      </w:r>
    </w:p>
    <w:p>
      <w:pPr>
        <w:autoSpaceDE w:val="0"/>
        <w:autoSpaceDN w:val="0"/>
        <w:spacing w:line="560" w:lineRule="exact"/>
        <w:ind w:firstLine="640" w:firstLineChars="200"/>
        <w:rPr>
          <w:rFonts w:hint="eastAsia" w:ascii="仿宋_GB2312" w:hAnsi="宋体" w:eastAsia="仿宋_GB2312" w:cs="宋体"/>
          <w:color w:val="000000"/>
          <w:sz w:val="32"/>
          <w:szCs w:val="32"/>
          <w:lang w:val="en"/>
        </w:rPr>
      </w:pPr>
      <w:r>
        <w:rPr>
          <w:rFonts w:ascii="仿宋_GB2312" w:hAnsi="宋体" w:eastAsia="仿宋_GB2312" w:cs="宋体"/>
          <w:color w:val="000000"/>
          <w:sz w:val="32"/>
          <w:szCs w:val="32"/>
        </w:rPr>
        <w:t>1.建立国际化服务平台与队伍</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val="en"/>
        </w:rPr>
        <w:t>以沙河街道便民服务中心为抓手，构建“线上+线下”国际化服务平台，组建专业涉外社工团队。走访辖区企业及外籍人士，了解目标需求，提升服务水平并推动多方参与国际化街区建设。提供业务咨询、双语信息推送、语言文化交流等服务，突出文旅特色，提供景点介绍、住宿消费指引等，提升中外旅客体验。</w:t>
      </w:r>
    </w:p>
    <w:p>
      <w:pPr>
        <w:autoSpaceDE w:val="0"/>
        <w:autoSpaceDN w:val="0"/>
        <w:spacing w:line="560" w:lineRule="exact"/>
        <w:ind w:firstLine="640" w:firstLineChars="200"/>
        <w:rPr>
          <w:rFonts w:hint="eastAsia" w:ascii="楷体" w:hAnsi="楷体" w:eastAsia="楷体" w:cs="楷体"/>
          <w:color w:val="000000"/>
          <w:sz w:val="32"/>
          <w:szCs w:val="32"/>
          <w:lang w:val="en"/>
        </w:rPr>
      </w:pPr>
      <w:r>
        <w:rPr>
          <w:rFonts w:ascii="仿宋_GB2312" w:hAnsi="宋体" w:eastAsia="仿宋_GB2312" w:cs="宋体"/>
          <w:color w:val="000000"/>
          <w:sz w:val="32"/>
          <w:szCs w:val="32"/>
        </w:rPr>
        <w:t>2.优化街区环境，营造国际化氛围</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val="en"/>
        </w:rPr>
        <w:t>完善软硬件设施，推动便民设施国际化改造，增设无障碍设施，链接整合国际化医疗、教育等资源。开展涉外服务培训，提升公共服务人员的外语、法律、礼仪等能力。推进多语信息发布机制，规范公共场所英文标识，举办中外语言交流活动，增强国际交往意识。依托华侨城文旅资源，完善多语导览服务，提升游客体验。鼓励外籍人士参与社区服务，组建国际化志愿者团队，推动中外融合。</w:t>
      </w:r>
    </w:p>
    <w:p>
      <w:pPr>
        <w:autoSpaceDE w:val="0"/>
        <w:autoSpaceDN w:val="0"/>
        <w:spacing w:line="560" w:lineRule="exact"/>
        <w:ind w:firstLine="640" w:firstLineChars="200"/>
        <w:rPr>
          <w:rFonts w:hint="eastAsia" w:ascii="楷体" w:hAnsi="楷体" w:eastAsia="楷体" w:cs="楷体"/>
          <w:color w:val="000000"/>
          <w:sz w:val="32"/>
          <w:szCs w:val="32"/>
          <w:lang w:val="en"/>
        </w:rPr>
      </w:pPr>
      <w:r>
        <w:rPr>
          <w:rFonts w:hint="eastAsia" w:ascii="楷体" w:hAnsi="楷体" w:eastAsia="楷体" w:cs="楷体"/>
          <w:color w:val="000000"/>
          <w:sz w:val="32"/>
          <w:szCs w:val="32"/>
          <w:lang w:val="en"/>
        </w:rPr>
        <w:t>（二）借助文旅资源推广国际化街区</w:t>
      </w:r>
    </w:p>
    <w:p>
      <w:pPr>
        <w:autoSpaceDE w:val="0"/>
        <w:autoSpaceDN w:val="0"/>
        <w:spacing w:line="560" w:lineRule="exact"/>
        <w:ind w:firstLine="640" w:firstLineChars="200"/>
        <w:rPr>
          <w:rFonts w:hint="eastAsia" w:ascii="仿宋_GB2312" w:hAnsi="宋体" w:eastAsia="仿宋_GB2312" w:cs="宋体"/>
          <w:color w:val="000000"/>
          <w:sz w:val="32"/>
          <w:szCs w:val="32"/>
          <w:lang w:val="en"/>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lang w:val="en"/>
        </w:rPr>
        <w:t>打造文旅线路，融入宣传活动。利用辖区艺术文化资源，推广国际文化艺术线路，串联创意文化园、美术馆等，提升华侨城文化知名度。依托湿地公园、大沙河等资源，打造生态游线路，展示高品质国际化环境。结合世界之窗、欢乐谷等商业文旅活动，融入品牌宣传，增强中外人士对华侨城的向往。</w:t>
      </w:r>
    </w:p>
    <w:p>
      <w:pPr>
        <w:autoSpaceDE w:val="0"/>
        <w:autoSpaceDN w:val="0"/>
        <w:spacing w:line="560" w:lineRule="exact"/>
        <w:ind w:firstLine="640" w:firstLineChars="200"/>
        <w:rPr>
          <w:rFonts w:hint="eastAsia" w:ascii="仿宋_GB2312" w:hAnsi="宋体" w:eastAsia="仿宋_GB2312" w:cs="宋体"/>
          <w:color w:val="000000"/>
          <w:sz w:val="32"/>
          <w:szCs w:val="32"/>
          <w:lang w:val="en"/>
        </w:rPr>
      </w:pPr>
      <w:r>
        <w:rPr>
          <w:rFonts w:ascii="仿宋_GB2312" w:hAnsi="宋体" w:eastAsia="仿宋_GB2312" w:cs="宋体"/>
          <w:color w:val="000000"/>
          <w:sz w:val="32"/>
          <w:szCs w:val="32"/>
        </w:rPr>
        <w:t>2.</w:t>
      </w:r>
      <w:r>
        <w:rPr>
          <w:rFonts w:hint="eastAsia" w:ascii="仿宋_GB2312" w:hAnsi="宋体" w:eastAsia="仿宋_GB2312" w:cs="宋体"/>
          <w:color w:val="000000"/>
          <w:sz w:val="32"/>
          <w:szCs w:val="32"/>
          <w:lang w:val="en"/>
        </w:rPr>
        <w:t>多渠道宣传，提升传播效果。通过公共空间、线上平台、宣传品等途径，全方位推广华侨城国际化街区。与本地媒体合作，利用直播、视频等形式扩大宣传。设计文创产品、文旅指引折页，制作宣传视频，邀请国际志愿者体验并宣传。在建设成熟阶段，推广建设经验，提升街区影响力。</w:t>
      </w:r>
    </w:p>
    <w:p>
      <w:pPr>
        <w:autoSpaceDE w:val="0"/>
        <w:autoSpaceDN w:val="0"/>
        <w:spacing w:line="560" w:lineRule="exact"/>
        <w:ind w:firstLine="640" w:firstLineChars="200"/>
        <w:rPr>
          <w:rFonts w:hint="eastAsia" w:ascii="仿宋_GB2312" w:hAnsi="仿宋_GB2312" w:eastAsia="楷体" w:cs="仿宋_GB2312"/>
          <w:color w:val="000000"/>
          <w:sz w:val="32"/>
          <w:szCs w:val="32"/>
          <w:lang w:val="en"/>
        </w:rPr>
      </w:pPr>
      <w:r>
        <w:rPr>
          <w:rFonts w:hint="eastAsia" w:ascii="楷体" w:hAnsi="楷体" w:eastAsia="楷体" w:cs="楷体"/>
          <w:color w:val="000000"/>
          <w:sz w:val="32"/>
          <w:szCs w:val="32"/>
          <w:lang w:val="en"/>
        </w:rPr>
        <w:t>（三）协助做好其他国际化街区、城区建设工作</w:t>
      </w:r>
    </w:p>
    <w:p>
      <w:pPr>
        <w:adjustRightInd w:val="0"/>
        <w:snapToGrid w:val="0"/>
        <w:spacing w:line="560" w:lineRule="exact"/>
        <w:ind w:firstLine="640" w:firstLineChars="200"/>
      </w:pPr>
      <w:r>
        <w:rPr>
          <w:rFonts w:hint="eastAsia" w:ascii="仿宋_GB2312" w:hAnsi="宋体" w:eastAsia="仿宋_GB2312" w:cs="宋体"/>
          <w:color w:val="000000"/>
          <w:sz w:val="32"/>
          <w:szCs w:val="32"/>
        </w:rPr>
        <w:t>根据</w:t>
      </w:r>
      <w:r>
        <w:rPr>
          <w:rFonts w:hint="eastAsia" w:ascii="仿宋_GB2312" w:hAnsi="仿宋_GB2312" w:eastAsia="仿宋_GB2312" w:cs="仿宋_GB2312"/>
          <w:color w:val="000000"/>
          <w:sz w:val="32"/>
          <w:szCs w:val="32"/>
        </w:rPr>
        <w:t>《中共中央关于进一步全面深化改革 推进中国式现代化的决定》关于完善高水平对外开放体制机制有关内容、深圳市《关于加快建设现代化国际大都市的行动方案（2024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2026）》及责任分工表、深圳市地方标准《国际化街区建设评价规划》（DB4403/T 505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2024）、南山区国际化建设三年行动计划（2025—2027年）（讨论稿）等有关要求，</w:t>
      </w:r>
      <w:r>
        <w:rPr>
          <w:rFonts w:hint="eastAsia" w:ascii="仿宋_GB2312" w:hAnsi="宋体" w:eastAsia="仿宋_GB2312" w:cs="宋体"/>
          <w:color w:val="000000"/>
          <w:sz w:val="32"/>
          <w:szCs w:val="32"/>
        </w:rPr>
        <w:t>协助完成国际化建设相关工作任务。</w:t>
      </w:r>
    </w:p>
    <w:p>
      <w:pPr>
        <w:pStyle w:val="4"/>
        <w:spacing w:before="0" w:after="0" w:line="560" w:lineRule="exact"/>
        <w:ind w:firstLine="640"/>
        <w:rPr>
          <w:rFonts w:hint="eastAsia"/>
        </w:rPr>
      </w:pPr>
      <w:r>
        <w:rPr>
          <w:rFonts w:hint="eastAsia"/>
        </w:rPr>
        <w:t>四、项目具体要求</w:t>
      </w:r>
    </w:p>
    <w:p>
      <w:pPr>
        <w:autoSpaceDE w:val="0"/>
        <w:autoSpaceDN w:val="0"/>
        <w:spacing w:line="56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（一）服务方法和标准需求</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在确定中标单位后，需完成以下服务标准量，并将完成情况作为检验标准（不足一年时，按对应时间比例开展）：</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.走访国际化街区多元主体（如华侨城集团、各主题公园、境外人士等）不少于16次，撰写调研报告不少于</w:t>
      </w: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份；</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.设计宣传视频1条、华侨城文旅指引双语折页1份、国际化街区特色文创1份，完成不少于20次宣发，形式不限（如公众号推文、报纸融媒体发布等）；</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.组建一支不少于20人的国际志愿者队伍，编写1套国际化志愿服务章程和制度；</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ascii="仿宋_GB2312" w:hAnsi="宋体" w:eastAsia="仿宋_GB2312" w:cs="宋体"/>
          <w:color w:val="000000"/>
          <w:sz w:val="32"/>
          <w:szCs w:val="32"/>
        </w:rPr>
        <w:t>4</w:t>
      </w:r>
      <w:r>
        <w:rPr>
          <w:rFonts w:hint="eastAsia" w:ascii="仿宋_GB2312" w:hAnsi="宋体" w:eastAsia="仿宋_GB2312" w:cs="宋体"/>
          <w:color w:val="000000"/>
          <w:sz w:val="32"/>
          <w:szCs w:val="32"/>
        </w:rPr>
        <w:t>.协助相关职能部门的翻译工作，年度翻译文书字数总量不少于25000字；</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ascii="仿宋_GB2312" w:hAnsi="宋体" w:eastAsia="仿宋_GB2312" w:cs="宋体"/>
          <w:color w:val="000000"/>
          <w:sz w:val="32"/>
          <w:szCs w:val="32"/>
        </w:rPr>
        <w:t>5</w:t>
      </w:r>
      <w:r>
        <w:rPr>
          <w:rFonts w:hint="eastAsia" w:ascii="仿宋_GB2312" w:hAnsi="宋体" w:eastAsia="仿宋_GB2312" w:cs="宋体"/>
          <w:color w:val="000000"/>
          <w:sz w:val="32"/>
          <w:szCs w:val="32"/>
        </w:rPr>
        <w:t>.完成辖区内不少于10个公共区域双语公示语优化，产出不少于300条中英双语词条；</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ascii="仿宋_GB2312" w:hAnsi="宋体" w:eastAsia="仿宋_GB2312" w:cs="宋体"/>
          <w:color w:val="000000"/>
          <w:sz w:val="32"/>
          <w:szCs w:val="32"/>
        </w:rPr>
        <w:t>6</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规划并</w:t>
      </w:r>
      <w:r>
        <w:rPr>
          <w:rFonts w:hint="eastAsia" w:ascii="仿宋_GB2312" w:hAnsi="宋体" w:eastAsia="仿宋_GB2312" w:cs="宋体"/>
          <w:color w:val="000000"/>
          <w:sz w:val="32"/>
          <w:szCs w:val="32"/>
        </w:rPr>
        <w:t>开展国际化街区常规活动（如</w:t>
      </w:r>
      <w:r>
        <w:rPr>
          <w:rFonts w:hint="eastAsia" w:ascii="仿宋_GB2312" w:hAnsi="宋体" w:eastAsia="仿宋_GB2312" w:cs="宋体"/>
          <w:color w:val="000000"/>
          <w:sz w:val="32"/>
          <w:szCs w:val="32"/>
          <w:lang w:eastAsia="zh-CN"/>
        </w:rPr>
        <w:t>国际性会议会展、</w:t>
      </w:r>
      <w:r>
        <w:rPr>
          <w:rFonts w:hint="eastAsia" w:ascii="仿宋_GB2312" w:hAnsi="宋体" w:eastAsia="仿宋_GB2312" w:cs="宋体"/>
          <w:color w:val="000000"/>
          <w:sz w:val="32"/>
          <w:szCs w:val="32"/>
        </w:rPr>
        <w:t>公共服务人员涉外知识培训、语言交流活动、国际志愿者培训、国际化街区建设专家研讨会等）不少于4场。</w:t>
      </w:r>
    </w:p>
    <w:p>
      <w:pPr>
        <w:pStyle w:val="2"/>
        <w:rPr>
          <w:rFonts w:hint="eastAsia" w:eastAsia="仿宋_GB2312"/>
          <w:lang w:val="en-US" w:eastAsia="zh-CN"/>
        </w:rPr>
      </w:pPr>
      <w:r>
        <w:rPr>
          <w:rFonts w:hint="default" w:ascii="仿宋_GB2312" w:hAnsi="宋体" w:cs="宋体"/>
          <w:color w:val="000000"/>
          <w:sz w:val="32"/>
          <w:szCs w:val="32"/>
          <w:lang w:val="en-US"/>
        </w:rPr>
        <w:t>7.</w:t>
      </w:r>
      <w:r>
        <w:rPr>
          <w:rFonts w:hint="eastAsia" w:ascii="仿宋_GB2312" w:hAnsi="宋体" w:cs="宋体"/>
          <w:color w:val="000000"/>
          <w:sz w:val="32"/>
          <w:szCs w:val="32"/>
          <w:lang w:val="en-US" w:eastAsia="zh-CN"/>
        </w:rPr>
        <w:t>引导物业服务单位等参与国际化街区建设，提供外文办事指南、外语服务、中外文化交流等涉外服务。</w:t>
      </w:r>
    </w:p>
    <w:p>
      <w:pPr>
        <w:autoSpaceDE w:val="0"/>
        <w:autoSpaceDN w:val="0"/>
        <w:spacing w:line="56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（二）采购单位管理要求</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1.中标单位需根据采购单位要求，提前通知参与人员，保证项目服务顺利进行，采购单位可对中标供应商的人员配置情况、工作情况进行考察和监督，有权要求中标供应商调整工作人员。</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2.采购单位有权指导本项目工作，对中标供应商在项目运作过程中各项工作目标的完成情况、项目经费使用及各项制度落实情况进行监管，必要时可提出整改意见和建议。</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3.采购单位有权监管中标供应商针对本项目的具体运作，并对中标供应商工作进行日常监督管理和最终的服务验收。</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4.在本项目运营服务过程中，由于中标供应商的违法违规或不当行为及过失所造成的损失及有关责任，由中标供应商承担。中标供应商需符合项目的各项考核指标，为服务对象提供优质的服务。</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5.中标供应商未经采购单位书面同意不得将本项目整体或部分责任及利益对外转让或发包。</w:t>
      </w:r>
    </w:p>
    <w:p>
      <w:pPr>
        <w:autoSpaceDE w:val="0"/>
        <w:autoSpaceDN w:val="0"/>
        <w:spacing w:line="56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（三）项目服务团队要求</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1.组建至少3人的服务团队（含项目负责人），服务人员应具有较好外语水平和较强涉外服务能力（毕业于英语专业及具有本科以上学历者优先）。</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1.组织架构科学、合理，保证管理落实到位，各岗位具有明确的分工和职责要求。</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2.未经采购单位同意，中标单位不得将其承接在本合同项下的全部服务项目转包给第三人，或者将其承接的全部服务项目肢解以后以分包的名义分别转包第三人。</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3.中标单位工作人员在提供服务过程中应依法依规履职，不得以采购单位或监督方名义实施任何违法违规行为，否则由此产生的责任由中标单位承担，因此造成不良影响的，采购单位有权单方面解除本合同，不予支付服务费。</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4.本项目服务人员必须遵守保密规定，不得泄露任何与采购单位和项目有关的信息，否则追究中标单位及相关人员的责任。</w:t>
      </w:r>
    </w:p>
    <w:p>
      <w:pPr>
        <w:pStyle w:val="4"/>
        <w:spacing w:before="0" w:after="0" w:line="560" w:lineRule="exact"/>
        <w:ind w:firstLine="640"/>
        <w:rPr>
          <w:rFonts w:hint="eastAsia"/>
        </w:rPr>
      </w:pPr>
      <w:r>
        <w:rPr>
          <w:rFonts w:hint="eastAsia"/>
        </w:rPr>
        <w:t>五、投标报价要求</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本项目服务费采用包干制，应包括服务成本、法定税费和企业的利润。由企业根据招标文件所提供的资料自行测算投标报价；一经中标，投标报价总价作为中标单位与采购单位签订的合同金额，合同期限内不做调整。</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（二）投标人应根据本企业的成本自行决定报价，但不得以低于其企业成本的报价投标。</w:t>
      </w:r>
    </w:p>
    <w:p>
      <w:pPr>
        <w:autoSpaceDE w:val="0"/>
        <w:autoSpaceDN w:val="0"/>
        <w:spacing w:line="560" w:lineRule="exact"/>
        <w:ind w:firstLine="640" w:firstLineChars="200"/>
        <w:rPr>
          <w:rFonts w:ascii="Arial" w:hAnsi="Arial" w:eastAsia="黑体"/>
          <w:sz w:val="32"/>
          <w:szCs w:val="32"/>
        </w:rPr>
      </w:pPr>
      <w:r>
        <w:rPr>
          <w:rFonts w:hint="eastAsia" w:ascii="仿宋_GB2312" w:hAnsi="宋体" w:eastAsia="仿宋_GB2312" w:cs="宋体"/>
          <w:color w:val="000000"/>
          <w:sz w:val="32"/>
          <w:szCs w:val="32"/>
        </w:rPr>
        <w:t>（三）本项目财政控制金额为人民币98万元，投标人的投标报价高于财政控制金额为无效投标。</w:t>
      </w:r>
    </w:p>
    <w:p>
      <w:pPr>
        <w:pStyle w:val="4"/>
        <w:spacing w:before="0" w:after="0" w:line="560" w:lineRule="exact"/>
        <w:ind w:firstLine="640"/>
        <w:rPr>
          <w:rFonts w:hint="eastAsia"/>
        </w:rPr>
      </w:pPr>
      <w:r>
        <w:rPr>
          <w:rFonts w:hint="eastAsia"/>
        </w:rPr>
        <w:t>六、评标方法和中标数量</w:t>
      </w:r>
    </w:p>
    <w:p>
      <w:pPr>
        <w:autoSpaceDE w:val="0"/>
        <w:autoSpaceDN w:val="0"/>
        <w:spacing w:line="560" w:lineRule="exact"/>
        <w:ind w:firstLine="640" w:firstLineChars="200"/>
        <w:rPr>
          <w:rFonts w:hint="eastAsia" w:ascii="仿宋_GB2312" w:hAnsi="宋体" w:eastAsia="仿宋_GB2312" w:cs="宋体"/>
          <w:color w:val="000000"/>
          <w:sz w:val="32"/>
          <w:szCs w:val="32"/>
          <w:lang w:eastAsia="zh-Hans"/>
        </w:rPr>
      </w:pPr>
      <w:r>
        <w:rPr>
          <w:rFonts w:hint="eastAsia" w:ascii="仿宋_GB2312" w:hAnsi="宋体" w:eastAsia="仿宋_GB2312" w:cs="宋体"/>
          <w:color w:val="000000"/>
          <w:sz w:val="32"/>
          <w:szCs w:val="32"/>
          <w:lang w:eastAsia="zh-Hans"/>
        </w:rPr>
        <w:t>（一）本项目采用评定结合方法进行评定标，评审方法为：综合评分法。</w:t>
      </w:r>
    </w:p>
    <w:p>
      <w:pPr>
        <w:autoSpaceDE w:val="0"/>
        <w:autoSpaceDN w:val="0"/>
        <w:spacing w:line="560" w:lineRule="exact"/>
        <w:ind w:firstLine="640" w:firstLineChars="200"/>
        <w:rPr>
          <w:rFonts w:hint="eastAsia" w:ascii="仿宋_GB2312" w:hAnsi="宋体" w:eastAsia="仿宋_GB2312" w:cs="宋体"/>
          <w:color w:val="000000"/>
          <w:sz w:val="32"/>
          <w:szCs w:val="32"/>
          <w:lang w:eastAsia="zh-Hans"/>
        </w:rPr>
      </w:pPr>
      <w:r>
        <w:rPr>
          <w:rFonts w:hint="eastAsia" w:ascii="仿宋_GB2312" w:hAnsi="宋体" w:eastAsia="仿宋_GB2312" w:cs="宋体"/>
          <w:color w:val="000000"/>
          <w:sz w:val="32"/>
          <w:szCs w:val="32"/>
          <w:lang w:eastAsia="zh-Hans"/>
        </w:rPr>
        <w:t>（二）综合评分法。按照</w:t>
      </w:r>
      <w:r>
        <w:rPr>
          <w:rFonts w:hint="eastAsia" w:ascii="仿宋_GB2312" w:hAnsi="宋体" w:eastAsia="仿宋_GB2312" w:cs="宋体"/>
          <w:color w:val="000000"/>
          <w:sz w:val="32"/>
          <w:szCs w:val="32"/>
        </w:rPr>
        <w:t>询价</w:t>
      </w:r>
      <w:r>
        <w:rPr>
          <w:rFonts w:hint="eastAsia" w:ascii="仿宋_GB2312" w:hAnsi="宋体" w:eastAsia="仿宋_GB2312" w:cs="宋体"/>
          <w:color w:val="000000"/>
          <w:sz w:val="32"/>
          <w:szCs w:val="32"/>
          <w:lang w:eastAsia="zh-Hans"/>
        </w:rPr>
        <w:t>文件要求进行评审，综合得分从高到低进行排序，排名第一的投标人，作为中标供应商。</w:t>
      </w:r>
    </w:p>
    <w:p>
      <w:pPr>
        <w:autoSpaceDE w:val="0"/>
        <w:autoSpaceDN w:val="0"/>
        <w:spacing w:line="560" w:lineRule="exact"/>
        <w:ind w:firstLine="640" w:firstLineChars="200"/>
        <w:rPr>
          <w:rFonts w:hint="eastAsia" w:ascii="仿宋_GB2312" w:hAnsi="宋体" w:eastAsia="仿宋_GB2312" w:cs="宋体"/>
          <w:color w:val="000000"/>
          <w:sz w:val="32"/>
          <w:szCs w:val="32"/>
          <w:lang w:eastAsia="zh-Hans"/>
        </w:rPr>
      </w:pPr>
      <w:r>
        <w:rPr>
          <w:rFonts w:hint="eastAsia" w:ascii="仿宋_GB2312" w:hAnsi="宋体" w:eastAsia="仿宋_GB2312" w:cs="宋体"/>
          <w:color w:val="000000"/>
          <w:sz w:val="32"/>
          <w:szCs w:val="32"/>
          <w:lang w:eastAsia="zh-Hans"/>
        </w:rPr>
        <w:t>按如下规则确定：</w:t>
      </w:r>
    </w:p>
    <w:p>
      <w:pPr>
        <w:autoSpaceDE w:val="0"/>
        <w:autoSpaceDN w:val="0"/>
        <w:spacing w:line="560" w:lineRule="exact"/>
        <w:ind w:firstLine="640" w:firstLineChars="200"/>
        <w:rPr>
          <w:rFonts w:hint="eastAsia" w:ascii="仿宋_GB2312" w:hAnsi="宋体" w:eastAsia="仿宋_GB2312" w:cs="宋体"/>
          <w:color w:val="000000"/>
          <w:sz w:val="32"/>
          <w:szCs w:val="32"/>
          <w:lang w:eastAsia="zh-Hans"/>
        </w:rPr>
      </w:pPr>
      <w:r>
        <w:rPr>
          <w:rFonts w:hint="eastAsia" w:ascii="仿宋_GB2312" w:hAnsi="宋体" w:eastAsia="仿宋_GB2312" w:cs="宋体"/>
          <w:color w:val="000000"/>
          <w:sz w:val="32"/>
          <w:szCs w:val="32"/>
          <w:lang w:eastAsia="zh-Hans"/>
        </w:rPr>
        <w:t>1</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Hans"/>
        </w:rPr>
        <w:t>若通过资格性及符合性审查的供应商为3家以上（含3家）的，则综合得分排名第1名的投标人推荐为中标供应商。</w:t>
      </w:r>
    </w:p>
    <w:p>
      <w:pPr>
        <w:autoSpaceDE w:val="0"/>
        <w:autoSpaceDN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lang w:eastAsia="zh-Hans"/>
        </w:rPr>
        <w:t>2</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Hans"/>
        </w:rPr>
        <w:t>若通过资格性及符合性审查的供应商少于3家，则本项目招标失败。</w:t>
      </w:r>
    </w:p>
    <w:p>
      <w:pPr>
        <w:pStyle w:val="4"/>
        <w:spacing w:before="0" w:after="0" w:line="560" w:lineRule="exact"/>
        <w:ind w:firstLine="640"/>
        <w:rPr>
          <w:rFonts w:hint="eastAsia"/>
        </w:rPr>
      </w:pPr>
      <w:r>
        <w:rPr>
          <w:rFonts w:hint="eastAsia"/>
        </w:rPr>
        <w:t>七、中标服务费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由中标单位缴纳。中标服务费以中标金额为计算基数，参照《深圳市财政委员会关于规范深圳市社会采购代理机构的管理有关事项的补充通知（深财购〔2018〕27号）》文件相关规定，按差额定率累进法计算。</w:t>
      </w:r>
    </w:p>
    <w:p>
      <w:pPr>
        <w:widowControl/>
        <w:spacing w:line="560" w:lineRule="exact"/>
        <w:jc w:val="left"/>
      </w:pPr>
      <w:r>
        <w:br w:type="page"/>
      </w:r>
    </w:p>
    <w:p>
      <w:pPr>
        <w:pStyle w:val="3"/>
        <w:spacing w:before="120" w:after="120"/>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第三章 投标文件格式、附件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投标人需提交密封的投标文件，内含一式五份，其中正本一份和副本四份，投标文件的副本可采用正本的复印件。每套投标文件须清楚地标明“正本”、“副本”。若副本与正本不符，以正本为准。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特别提醒:投标文件需按照投标文件组成进行编制。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（1）法定代表人证明书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（3）投标函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（4）承诺函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（5）投标人资质条件要求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（6）分项报价表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（7）技术部分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（8）综合实力部分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（9）投标人认为其他需要证明的材料</w:t>
      </w:r>
    </w:p>
    <w:p>
      <w:pPr>
        <w:widowControl/>
        <w:spacing w:line="240" w:lineRule="auto"/>
        <w:jc w:val="left"/>
      </w:pPr>
      <w:r>
        <w:br w:type="page"/>
      </w:r>
    </w:p>
    <w:p>
      <w:pPr>
        <w:pStyle w:val="4"/>
        <w:ind w:firstLine="640"/>
        <w:rPr>
          <w:rFonts w:hint="eastAsia"/>
        </w:rPr>
      </w:pPr>
      <w:r>
        <w:rPr>
          <w:rFonts w:hint="eastAsia"/>
        </w:rPr>
        <w:t>一、</w:t>
      </w:r>
      <w:r>
        <w:t>法定代表人证明书</w:t>
      </w:r>
    </w:p>
    <w:p/>
    <w:p>
      <w:pPr>
        <w:spacing w:line="540" w:lineRule="exact"/>
        <w:ind w:firstLine="640" w:firstLineChars="200"/>
        <w:rPr>
          <w:rFonts w:ascii="仿宋_GB2312" w:eastAsia="仿宋_GB2312"/>
          <w:sz w:val="32"/>
          <w:szCs w:val="32"/>
        </w:rPr>
      </w:pPr>
      <w:r>
        <w:rPr>
          <w:rFonts w:ascii="仿宋_GB2312" w:eastAsia="仿宋_GB2312"/>
          <w:sz w:val="32"/>
          <w:szCs w:val="32"/>
        </w:rPr>
        <w:t>同志，现任我单位职务，为法定代表人，特此证明。</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有效日期:         签发日期:         单位盖章:</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附:</w:t>
      </w:r>
    </w:p>
    <w:p>
      <w:pPr>
        <w:spacing w:line="540" w:lineRule="exact"/>
        <w:ind w:firstLine="640" w:firstLineChars="200"/>
        <w:rPr>
          <w:rFonts w:ascii="仿宋_GB2312" w:eastAsia="仿宋_GB2312"/>
          <w:sz w:val="32"/>
          <w:szCs w:val="32"/>
        </w:rPr>
      </w:pPr>
      <w:r>
        <w:rPr>
          <w:rFonts w:ascii="仿宋_GB2312" w:eastAsia="仿宋_GB2312"/>
          <w:sz w:val="32"/>
          <w:szCs w:val="32"/>
        </w:rPr>
        <w:t>营业执照号码:                 经济性质:</w:t>
      </w:r>
    </w:p>
    <w:p>
      <w:pPr>
        <w:spacing w:line="540" w:lineRule="exact"/>
        <w:ind w:firstLine="640" w:firstLineChars="200"/>
        <w:rPr>
          <w:rFonts w:ascii="仿宋_GB2312" w:eastAsia="仿宋_GB2312"/>
          <w:sz w:val="32"/>
          <w:szCs w:val="32"/>
        </w:rPr>
      </w:pPr>
      <w:r>
        <w:rPr>
          <w:rFonts w:ascii="仿宋_GB2312" w:eastAsia="仿宋_GB2312"/>
          <w:sz w:val="32"/>
          <w:szCs w:val="32"/>
        </w:rPr>
        <w:t>主营:</w:t>
      </w:r>
    </w:p>
    <w:p>
      <w:pPr>
        <w:spacing w:line="540" w:lineRule="exact"/>
        <w:ind w:firstLine="640" w:firstLineChars="200"/>
        <w:rPr>
          <w:rFonts w:ascii="仿宋_GB2312" w:eastAsia="仿宋_GB2312"/>
          <w:sz w:val="32"/>
          <w:szCs w:val="32"/>
        </w:rPr>
      </w:pPr>
      <w:r>
        <w:rPr>
          <w:rFonts w:ascii="仿宋_GB2312" w:eastAsia="仿宋_GB2312"/>
          <w:sz w:val="32"/>
          <w:szCs w:val="32"/>
        </w:rPr>
        <w:t>兼营:</w:t>
      </w:r>
    </w:p>
    <w:p>
      <w:pPr>
        <w:spacing w:line="540" w:lineRule="exact"/>
        <w:ind w:firstLine="640" w:firstLineChars="200"/>
        <w:rPr>
          <w:rFonts w:ascii="仿宋_GB2312" w:eastAsia="仿宋_GB2312"/>
          <w:sz w:val="32"/>
          <w:szCs w:val="32"/>
        </w:rPr>
      </w:pPr>
      <w:r>
        <w:rPr>
          <w:rFonts w:ascii="仿宋_GB2312" w:eastAsia="仿宋_GB2312"/>
          <w:sz w:val="32"/>
          <w:szCs w:val="32"/>
        </w:rPr>
        <w:t>说明:</w:t>
      </w:r>
    </w:p>
    <w:p>
      <w:pPr>
        <w:spacing w:line="540" w:lineRule="exact"/>
        <w:ind w:firstLine="640" w:firstLineChars="200"/>
        <w:rPr>
          <w:rFonts w:ascii="仿宋_GB2312" w:eastAsia="仿宋_GB2312"/>
          <w:sz w:val="32"/>
          <w:szCs w:val="32"/>
        </w:rPr>
      </w:pPr>
      <w:r>
        <w:rPr>
          <w:rFonts w:ascii="仿宋_GB2312" w:eastAsia="仿宋_GB2312"/>
          <w:sz w:val="32"/>
          <w:szCs w:val="32"/>
        </w:rPr>
        <w:t>1、法定代表人为企业事业单位、国家机关、社会团体的主要行政负责人。</w:t>
      </w:r>
    </w:p>
    <w:p>
      <w:pPr>
        <w:spacing w:line="540" w:lineRule="exact"/>
        <w:ind w:firstLine="640" w:firstLineChars="200"/>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sz w:val="32"/>
          <w:szCs w:val="32"/>
        </w:rPr>
        <w:t>2、内容必须填</w:t>
      </w:r>
      <w:r>
        <w:rPr>
          <w:rFonts w:hint="eastAsia" w:ascii="仿宋_GB2312" w:eastAsia="仿宋_GB2312"/>
          <w:sz w:val="32"/>
          <w:szCs w:val="32"/>
        </w:rPr>
        <w:t>写真实、清楚，涂改无效，不得转让、买卖。</w:t>
      </w:r>
    </w:p>
    <w:p>
      <w:pPr>
        <w:widowControl/>
        <w:spacing w:line="240" w:lineRule="auto"/>
        <w:jc w:val="left"/>
        <w:rPr>
          <w:szCs w:val="22"/>
        </w:rPr>
      </w:pPr>
      <w:r>
        <w:rPr>
          <w:szCs w:val="22"/>
        </w:rPr>
        <w:br w:type="page"/>
      </w:r>
    </w:p>
    <w:p>
      <w:pPr>
        <w:pStyle w:val="4"/>
        <w:ind w:firstLine="640"/>
        <w:rPr>
          <w:rFonts w:hint="eastAsia"/>
        </w:rPr>
      </w:pPr>
      <w:r>
        <w:t>二、</w:t>
      </w:r>
      <w:r>
        <w:rPr>
          <w:rFonts w:hint="eastAsia"/>
        </w:rPr>
        <w:t>法定代表人</w:t>
      </w:r>
      <w:r>
        <w:t>授权委托书</w:t>
      </w:r>
    </w:p>
    <w:p/>
    <w:p>
      <w:pPr>
        <w:spacing w:line="540" w:lineRule="exact"/>
        <w:ind w:firstLine="640" w:firstLineChars="200"/>
        <w:rPr>
          <w:rFonts w:ascii="仿宋_GB2312" w:eastAsia="仿宋_GB2312"/>
          <w:sz w:val="32"/>
          <w:szCs w:val="32"/>
        </w:rPr>
      </w:pPr>
      <w:r>
        <w:rPr>
          <w:rFonts w:ascii="仿宋_GB2312" w:eastAsia="仿宋_GB2312"/>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540" w:lineRule="exact"/>
        <w:ind w:firstLine="640" w:firstLineChars="200"/>
        <w:rPr>
          <w:rFonts w:ascii="仿宋_GB2312" w:eastAsia="仿宋_GB2312"/>
          <w:sz w:val="32"/>
          <w:szCs w:val="32"/>
        </w:rPr>
      </w:pPr>
      <w:r>
        <w:rPr>
          <w:rFonts w:ascii="仿宋_GB2312" w:eastAsia="仿宋_GB2312"/>
          <w:sz w:val="32"/>
          <w:szCs w:val="32"/>
        </w:rPr>
        <w:t>代理人无转委托权，特此委托。</w:t>
      </w:r>
    </w:p>
    <w:p>
      <w:pPr>
        <w:spacing w:line="540" w:lineRule="exact"/>
        <w:ind w:firstLine="640" w:firstLineChars="200"/>
        <w:rPr>
          <w:rFonts w:ascii="仿宋_GB2312" w:eastAsia="仿宋_GB2312"/>
          <w:sz w:val="32"/>
          <w:szCs w:val="32"/>
        </w:rPr>
      </w:pPr>
      <w:r>
        <w:rPr>
          <w:rFonts w:ascii="仿宋_GB2312" w:eastAsia="仿宋_GB2312"/>
          <w:sz w:val="32"/>
          <w:szCs w:val="32"/>
        </w:rPr>
        <w:t>代理人:</w:t>
      </w:r>
    </w:p>
    <w:p>
      <w:pPr>
        <w:spacing w:line="540" w:lineRule="exact"/>
        <w:ind w:firstLine="640" w:firstLineChars="200"/>
        <w:rPr>
          <w:rFonts w:ascii="仿宋_GB2312" w:eastAsia="仿宋_GB2312"/>
          <w:sz w:val="32"/>
          <w:szCs w:val="32"/>
        </w:rPr>
      </w:pPr>
      <w:r>
        <w:rPr>
          <w:rFonts w:ascii="仿宋_GB2312" w:eastAsia="仿宋_GB2312"/>
          <w:sz w:val="32"/>
          <w:szCs w:val="32"/>
        </w:rPr>
        <w:t>职务:</w:t>
      </w:r>
    </w:p>
    <w:p>
      <w:pPr>
        <w:spacing w:line="540" w:lineRule="exact"/>
        <w:ind w:firstLine="640" w:firstLineChars="200"/>
        <w:rPr>
          <w:rFonts w:ascii="仿宋_GB2312" w:eastAsia="仿宋_GB2312"/>
          <w:sz w:val="32"/>
          <w:szCs w:val="32"/>
        </w:rPr>
      </w:pPr>
      <w:r>
        <w:rPr>
          <w:rFonts w:ascii="仿宋_GB2312" w:eastAsia="仿宋_GB2312"/>
          <w:sz w:val="32"/>
          <w:szCs w:val="32"/>
        </w:rPr>
        <w:t>详细通讯地址:</w:t>
      </w:r>
    </w:p>
    <w:p>
      <w:pPr>
        <w:spacing w:line="540" w:lineRule="exact"/>
        <w:ind w:firstLine="640" w:firstLineChars="200"/>
        <w:rPr>
          <w:rFonts w:ascii="仿宋_GB2312" w:eastAsia="仿宋_GB2312"/>
          <w:sz w:val="32"/>
          <w:szCs w:val="32"/>
        </w:rPr>
      </w:pPr>
      <w:r>
        <w:rPr>
          <w:rFonts w:ascii="仿宋_GB2312" w:eastAsia="仿宋_GB2312"/>
          <w:sz w:val="32"/>
          <w:szCs w:val="32"/>
        </w:rPr>
        <w:t>邮政编码:</w:t>
      </w:r>
    </w:p>
    <w:p>
      <w:pPr>
        <w:spacing w:line="540" w:lineRule="exact"/>
        <w:ind w:firstLine="640" w:firstLineChars="200"/>
        <w:rPr>
          <w:rFonts w:ascii="仿宋_GB2312" w:eastAsia="仿宋_GB2312"/>
          <w:sz w:val="32"/>
          <w:szCs w:val="32"/>
        </w:rPr>
      </w:pPr>
      <w:r>
        <w:rPr>
          <w:rFonts w:ascii="仿宋_GB2312" w:eastAsia="仿宋_GB2312"/>
          <w:sz w:val="32"/>
          <w:szCs w:val="32"/>
        </w:rPr>
        <w:t>电话:</w:t>
      </w:r>
    </w:p>
    <w:p>
      <w:pPr>
        <w:spacing w:line="540" w:lineRule="exact"/>
        <w:ind w:firstLine="640" w:firstLineChars="200"/>
        <w:rPr>
          <w:rFonts w:ascii="仿宋_GB2312" w:eastAsia="仿宋_GB2312"/>
          <w:sz w:val="32"/>
          <w:szCs w:val="32"/>
        </w:rPr>
      </w:pPr>
      <w:r>
        <w:rPr>
          <w:rFonts w:ascii="仿宋_GB2312" w:eastAsia="仿宋_GB2312"/>
          <w:sz w:val="32"/>
          <w:szCs w:val="32"/>
        </w:rPr>
        <w:t>移动电话:</w:t>
      </w:r>
    </w:p>
    <w:p>
      <w:pPr>
        <w:spacing w:line="540" w:lineRule="exact"/>
        <w:ind w:firstLine="640" w:firstLineChars="200"/>
        <w:rPr>
          <w:rFonts w:ascii="仿宋_GB2312" w:eastAsia="仿宋_GB2312"/>
          <w:sz w:val="32"/>
          <w:szCs w:val="32"/>
        </w:rPr>
      </w:pPr>
      <w:r>
        <w:rPr>
          <w:rFonts w:ascii="仿宋_GB2312" w:eastAsia="仿宋_GB2312"/>
          <w:sz w:val="32"/>
          <w:szCs w:val="32"/>
        </w:rPr>
        <w:t>传真:</w:t>
      </w:r>
    </w:p>
    <w:p>
      <w:pPr>
        <w:spacing w:line="540" w:lineRule="exact"/>
        <w:ind w:firstLine="640" w:firstLineChars="200"/>
        <w:rPr>
          <w:rFonts w:ascii="仿宋_GB2312" w:eastAsia="仿宋_GB2312"/>
          <w:sz w:val="32"/>
          <w:szCs w:val="32"/>
        </w:rPr>
      </w:pPr>
      <w:r>
        <w:rPr>
          <w:rFonts w:ascii="仿宋_GB2312" w:eastAsia="仿宋_GB2312"/>
          <w:sz w:val="32"/>
          <w:szCs w:val="32"/>
        </w:rPr>
        <w:t>投标人:</w:t>
      </w:r>
    </w:p>
    <w:p>
      <w:pPr>
        <w:spacing w:line="540" w:lineRule="exact"/>
        <w:ind w:firstLine="640" w:firstLineChars="200"/>
        <w:rPr>
          <w:rFonts w:ascii="仿宋_GB2312" w:eastAsia="仿宋_GB2312"/>
          <w:sz w:val="32"/>
          <w:szCs w:val="32"/>
        </w:rPr>
      </w:pPr>
      <w:r>
        <w:rPr>
          <w:rFonts w:ascii="仿宋_GB2312" w:eastAsia="仿宋_GB2312"/>
          <w:sz w:val="32"/>
          <w:szCs w:val="32"/>
        </w:rPr>
        <w:t>法定代表人:</w:t>
      </w:r>
    </w:p>
    <w:p>
      <w:pPr>
        <w:spacing w:line="540" w:lineRule="exact"/>
        <w:ind w:firstLine="640" w:firstLineChars="200"/>
        <w:rPr>
          <w:rFonts w:ascii="仿宋_GB2312" w:eastAsia="仿宋_GB2312"/>
          <w:sz w:val="32"/>
          <w:szCs w:val="32"/>
        </w:rPr>
      </w:pPr>
      <w:r>
        <w:rPr>
          <w:rFonts w:ascii="仿宋_GB2312" w:eastAsia="仿宋_GB2312"/>
          <w:sz w:val="32"/>
          <w:szCs w:val="32"/>
        </w:rPr>
        <w:t>授权委托日期:         年     月       日</w:t>
      </w: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pPr>
        <w:ind w:firstLine="480" w:firstLineChars="200"/>
      </w:pPr>
    </w:p>
    <w:p>
      <w:pPr>
        <w:widowControl/>
        <w:spacing w:line="240" w:lineRule="auto"/>
        <w:jc w:val="left"/>
      </w:pPr>
      <w:r>
        <w:br w:type="page"/>
      </w:r>
    </w:p>
    <w:p>
      <w:pPr>
        <w:pStyle w:val="4"/>
        <w:ind w:firstLine="640"/>
        <w:rPr>
          <w:rFonts w:hint="eastAsia"/>
        </w:rPr>
      </w:pPr>
      <w:r>
        <w:rPr>
          <w:rFonts w:hint="eastAsia"/>
        </w:rPr>
        <w:t>三、</w:t>
      </w:r>
      <w:r>
        <w:t>投标函</w:t>
      </w:r>
    </w:p>
    <w:p>
      <w:pPr>
        <w:spacing w:line="540" w:lineRule="exact"/>
        <w:ind w:firstLine="640" w:firstLineChars="200"/>
        <w:rPr>
          <w:rFonts w:ascii="仿宋_GB2312" w:eastAsia="仿宋_GB2312"/>
          <w:sz w:val="32"/>
          <w:szCs w:val="32"/>
        </w:rPr>
      </w:pPr>
      <w:r>
        <w:rPr>
          <w:rFonts w:ascii="仿宋_GB2312" w:eastAsia="仿宋_GB2312"/>
          <w:sz w:val="32"/>
          <w:szCs w:val="32"/>
        </w:rPr>
        <w:t>致:</w:t>
      </w:r>
      <w:r>
        <w:rPr>
          <w:rFonts w:hint="eastAsia" w:ascii="仿宋_GB2312" w:eastAsia="仿宋_GB2312"/>
          <w:sz w:val="32"/>
          <w:szCs w:val="32"/>
        </w:rPr>
        <w:t>深圳市南山区沙河街道办事处</w:t>
      </w:r>
    </w:p>
    <w:p>
      <w:pPr>
        <w:spacing w:line="540" w:lineRule="exact"/>
        <w:ind w:firstLine="640" w:firstLineChars="200"/>
        <w:rPr>
          <w:rFonts w:ascii="仿宋_GB2312" w:eastAsia="仿宋_GB2312"/>
          <w:sz w:val="32"/>
          <w:szCs w:val="32"/>
        </w:rPr>
      </w:pPr>
      <w:r>
        <w:rPr>
          <w:rFonts w:ascii="仿宋_GB2312" w:eastAsia="仿宋_GB2312"/>
          <w:sz w:val="32"/>
          <w:szCs w:val="32"/>
        </w:rPr>
        <w:t>1、根据已收到贵方的</w:t>
      </w:r>
      <w:r>
        <w:rPr>
          <w:rFonts w:hint="eastAsia" w:ascii="仿宋_GB2312" w:eastAsia="仿宋_GB2312"/>
          <w:sz w:val="32"/>
          <w:szCs w:val="32"/>
        </w:rPr>
        <w:t>项目名称</w:t>
      </w:r>
      <w:r>
        <w:rPr>
          <w:rFonts w:ascii="仿宋_GB2312" w:eastAsia="仿宋_GB2312"/>
          <w:sz w:val="32"/>
          <w:szCs w:val="32"/>
        </w:rPr>
        <w:t>为的项目的采购文件，遵照《中华人民共和国政府采购法》</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深圳经济特区政府采购条例</w:t>
      </w:r>
      <w:r>
        <w:rPr>
          <w:rFonts w:ascii="仿宋_GB2312" w:eastAsia="仿宋_GB2312"/>
          <w:sz w:val="32"/>
          <w:szCs w:val="32"/>
        </w:rPr>
        <w:t>》</w:t>
      </w:r>
      <w:r>
        <w:rPr>
          <w:rFonts w:hint="eastAsia" w:ascii="仿宋_GB2312" w:eastAsia="仿宋_GB2312"/>
          <w:sz w:val="32"/>
          <w:szCs w:val="32"/>
        </w:rPr>
        <w:t>、《深圳经济特区政府采购条例实施细则》</w:t>
      </w:r>
      <w:r>
        <w:rPr>
          <w:rFonts w:ascii="仿宋_GB2312" w:eastAsia="仿宋_GB2312"/>
          <w:sz w:val="32"/>
          <w:szCs w:val="32"/>
        </w:rPr>
        <w:t>和有关规定，我单位经研究上述采购文件的专用条款及通用条款后，我方愿以投标文件编制《开标一览表》中填写的投标报价并按采购文件要求承包上述项目并修补其任何缺陷。</w:t>
      </w:r>
    </w:p>
    <w:p>
      <w:pPr>
        <w:spacing w:line="540" w:lineRule="exact"/>
        <w:ind w:firstLine="640" w:firstLineChars="200"/>
        <w:rPr>
          <w:rFonts w:ascii="仿宋_GB2312" w:eastAsia="仿宋_GB2312"/>
          <w:sz w:val="32"/>
          <w:szCs w:val="32"/>
        </w:rPr>
      </w:pPr>
      <w:r>
        <w:rPr>
          <w:rFonts w:ascii="仿宋_GB2312" w:eastAsia="仿宋_GB2312"/>
          <w:sz w:val="32"/>
          <w:szCs w:val="32"/>
        </w:rPr>
        <w:t>2、如果我方中标，我方将按照规定提交上述总价</w:t>
      </w:r>
      <w:r>
        <w:rPr>
          <w:rFonts w:hint="eastAsia" w:ascii="仿宋_GB2312" w:eastAsia="仿宋_GB2312"/>
          <w:sz w:val="32"/>
          <w:szCs w:val="32"/>
        </w:rPr>
        <w:t>0</w:t>
      </w:r>
      <w:r>
        <w:rPr>
          <w:rFonts w:ascii="仿宋_GB2312" w:eastAsia="仿宋_GB2312"/>
          <w:sz w:val="32"/>
          <w:szCs w:val="32"/>
        </w:rPr>
        <w:t>％（或万元）作为履约担保（可提供保函或现金）。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、除非另外达成协议并生效，贵方的中标通知书和本投标文件将构成约束我们双方的合同。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、我方理解贵方将不受必须接受你们所收到的最低标价或其它任何投标文件的约束。</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投标人:    单位地址:</w:t>
      </w:r>
    </w:p>
    <w:p>
      <w:pPr>
        <w:spacing w:line="540" w:lineRule="exact"/>
        <w:ind w:firstLine="640" w:firstLineChars="200"/>
        <w:rPr>
          <w:rFonts w:ascii="仿宋_GB2312" w:eastAsia="仿宋_GB2312"/>
          <w:sz w:val="32"/>
          <w:szCs w:val="32"/>
        </w:rPr>
      </w:pPr>
      <w:r>
        <w:rPr>
          <w:rFonts w:ascii="仿宋_GB2312" w:eastAsia="仿宋_GB2312"/>
          <w:sz w:val="32"/>
          <w:szCs w:val="32"/>
        </w:rPr>
        <w:t>法定代表人或其委托代理人:</w:t>
      </w:r>
    </w:p>
    <w:p>
      <w:pPr>
        <w:spacing w:line="540" w:lineRule="exact"/>
        <w:ind w:firstLine="640" w:firstLineChars="200"/>
        <w:rPr>
          <w:rFonts w:ascii="仿宋_GB2312" w:eastAsia="仿宋_GB2312"/>
          <w:sz w:val="32"/>
          <w:szCs w:val="32"/>
        </w:rPr>
      </w:pPr>
      <w:r>
        <w:rPr>
          <w:rFonts w:ascii="仿宋_GB2312" w:eastAsia="仿宋_GB2312"/>
          <w:sz w:val="32"/>
          <w:szCs w:val="32"/>
        </w:rPr>
        <w:t>邮政编码:  电话:  传真:</w:t>
      </w:r>
    </w:p>
    <w:p>
      <w:pPr>
        <w:spacing w:line="540" w:lineRule="exact"/>
        <w:ind w:firstLine="640" w:firstLineChars="200"/>
        <w:rPr>
          <w:rFonts w:ascii="仿宋_GB2312" w:eastAsia="仿宋_GB2312"/>
          <w:sz w:val="32"/>
          <w:szCs w:val="32"/>
        </w:rPr>
      </w:pPr>
      <w:r>
        <w:rPr>
          <w:rFonts w:ascii="仿宋_GB2312" w:eastAsia="仿宋_GB2312"/>
          <w:sz w:val="32"/>
          <w:szCs w:val="32"/>
        </w:rPr>
        <w:t>开户银行名称:</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开户银行帐号:</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pPr>
        <w:spacing w:line="540" w:lineRule="exact"/>
        <w:ind w:firstLine="640" w:firstLineChars="200"/>
        <w:rPr>
          <w:rFonts w:ascii="仿宋_GB2312" w:eastAsia="仿宋_GB2312"/>
          <w:sz w:val="32"/>
          <w:szCs w:val="32"/>
        </w:rPr>
      </w:pPr>
      <w:r>
        <w:rPr>
          <w:rFonts w:ascii="仿宋_GB2312" w:eastAsia="仿宋_GB2312"/>
          <w:sz w:val="32"/>
          <w:szCs w:val="32"/>
        </w:rPr>
        <w:t>开户银行地址:</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开户银行电话:</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pPr>
        <w:spacing w:line="540" w:lineRule="exact"/>
        <w:ind w:firstLine="640" w:firstLineChars="200"/>
        <w:rPr>
          <w:rFonts w:ascii="仿宋_GB2312" w:eastAsia="仿宋_GB2312"/>
          <w:sz w:val="32"/>
          <w:szCs w:val="32"/>
        </w:rPr>
      </w:pPr>
      <w:r>
        <w:rPr>
          <w:rFonts w:ascii="仿宋_GB2312" w:eastAsia="仿宋_GB2312"/>
          <w:sz w:val="32"/>
          <w:szCs w:val="32"/>
        </w:rPr>
        <w:t>日期:年月日</w:t>
      </w:r>
    </w:p>
    <w:p>
      <w:pPr>
        <w:ind w:firstLine="480" w:firstLineChars="200"/>
      </w:pPr>
    </w:p>
    <w:p>
      <w:pPr>
        <w:pStyle w:val="4"/>
        <w:ind w:firstLine="640"/>
        <w:rPr>
          <w:rFonts w:hint="eastAsia"/>
        </w:rPr>
      </w:pPr>
      <w:r>
        <w:br w:type="page"/>
      </w:r>
      <w:r>
        <w:rPr>
          <w:rFonts w:hint="eastAsia"/>
        </w:rPr>
        <w:t>四、承诺函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致:深圳市南山区沙河街道办事处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我公司承诺: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投标单位名称:</w:t>
      </w:r>
    </w:p>
    <w:p>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年   月    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pPr>
        <w:widowControl/>
        <w:spacing w:line="240" w:lineRule="auto"/>
        <w:jc w:val="left"/>
      </w:pPr>
    </w:p>
    <w:p>
      <w:pPr>
        <w:widowControl/>
        <w:spacing w:line="240" w:lineRule="auto"/>
        <w:jc w:val="left"/>
      </w:pPr>
      <w:r>
        <w:br w:type="page"/>
      </w:r>
    </w:p>
    <w:p>
      <w:pPr>
        <w:pStyle w:val="4"/>
        <w:ind w:firstLine="640"/>
        <w:rPr>
          <w:rFonts w:hint="eastAsia"/>
        </w:rPr>
      </w:pPr>
      <w:r>
        <w:rPr>
          <w:rFonts w:hint="eastAsia"/>
        </w:rPr>
        <w:t>五、投标人资质条件要求</w:t>
      </w:r>
    </w:p>
    <w:p>
      <w:pPr>
        <w:jc w:val="center"/>
        <w:rPr>
          <w:rFonts w:hint="eastAsia"/>
          <w:b/>
          <w:bCs/>
          <w:sz w:val="32"/>
          <w:szCs w:val="32"/>
        </w:rPr>
      </w:pPr>
      <w:r>
        <w:rPr>
          <w:rFonts w:hint="eastAsia"/>
          <w:b/>
          <w:bCs/>
          <w:sz w:val="32"/>
          <w:szCs w:val="32"/>
        </w:rPr>
        <w:t>供应商基本情况表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采购人</w:t>
            </w:r>
          </w:p>
        </w:tc>
        <w:tc>
          <w:tcPr>
            <w:tcW w:w="2553" w:type="dxa"/>
            <w:gridSpan w:val="2"/>
            <w:vAlign w:val="center"/>
          </w:tcPr>
          <w:p>
            <w:pPr>
              <w:jc w:val="center"/>
              <w:rPr>
                <w:rFonts w:hint="eastAsia" w:ascii="方正仿宋_GBK" w:hAnsi="方正仿宋_GBK" w:eastAsia="方正仿宋_GBK" w:cs="方正仿宋_GBK"/>
              </w:rPr>
            </w:pPr>
          </w:p>
        </w:tc>
        <w:tc>
          <w:tcPr>
            <w:tcW w:w="1991" w:type="dxa"/>
            <w:gridSpan w:val="2"/>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项目名称</w:t>
            </w:r>
          </w:p>
        </w:tc>
        <w:tc>
          <w:tcPr>
            <w:tcW w:w="2985" w:type="dxa"/>
            <w:gridSpan w:val="2"/>
            <w:vAlign w:val="center"/>
          </w:tcPr>
          <w:p>
            <w:pPr>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投标（响应）供应商</w:t>
            </w:r>
          </w:p>
        </w:tc>
        <w:tc>
          <w:tcPr>
            <w:tcW w:w="2553" w:type="dxa"/>
            <w:gridSpan w:val="2"/>
            <w:vAlign w:val="center"/>
          </w:tcPr>
          <w:p>
            <w:pPr>
              <w:jc w:val="center"/>
              <w:rPr>
                <w:rFonts w:hint="eastAsia" w:ascii="方正仿宋_GBK" w:hAnsi="方正仿宋_GBK" w:eastAsia="方正仿宋_GBK" w:cs="方正仿宋_GBK"/>
              </w:rPr>
            </w:pPr>
          </w:p>
        </w:tc>
        <w:tc>
          <w:tcPr>
            <w:tcW w:w="1991" w:type="dxa"/>
            <w:gridSpan w:val="2"/>
            <w:vAlign w:val="center"/>
          </w:tcPr>
          <w:p>
            <w:pPr>
              <w:snapToGrid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供应商统一社会信用代码</w:t>
            </w:r>
          </w:p>
        </w:tc>
        <w:tc>
          <w:tcPr>
            <w:tcW w:w="2985" w:type="dxa"/>
            <w:gridSpan w:val="2"/>
            <w:vAlign w:val="center"/>
          </w:tcPr>
          <w:p>
            <w:pPr>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b/>
                <w:bCs/>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napToGrid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序号</w:t>
            </w:r>
          </w:p>
        </w:tc>
        <w:tc>
          <w:tcPr>
            <w:tcW w:w="2282" w:type="dxa"/>
            <w:gridSpan w:val="2"/>
            <w:tcBorders>
              <w:bottom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职务</w:t>
            </w:r>
          </w:p>
        </w:tc>
        <w:tc>
          <w:tcPr>
            <w:tcW w:w="947" w:type="dxa"/>
            <w:tcBorders>
              <w:bottom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姓名</w:t>
            </w:r>
          </w:p>
        </w:tc>
        <w:tc>
          <w:tcPr>
            <w:tcW w:w="1991" w:type="dxa"/>
            <w:gridSpan w:val="2"/>
            <w:tcBorders>
              <w:bottom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身份证号码</w:t>
            </w:r>
          </w:p>
        </w:tc>
        <w:tc>
          <w:tcPr>
            <w:tcW w:w="1500" w:type="dxa"/>
            <w:tcBorders>
              <w:bottom w:val="single" w:color="auto" w:sz="4" w:space="0"/>
            </w:tcBorders>
            <w:vAlign w:val="center"/>
          </w:tcPr>
          <w:p>
            <w:pPr>
              <w:snapToGrid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劳动合同</w:t>
            </w:r>
          </w:p>
          <w:p>
            <w:pPr>
              <w:snapToGrid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关系单位</w:t>
            </w:r>
          </w:p>
        </w:tc>
        <w:tc>
          <w:tcPr>
            <w:tcW w:w="1485" w:type="dxa"/>
            <w:tcBorders>
              <w:bottom w:val="single" w:color="auto" w:sz="4" w:space="0"/>
            </w:tcBorders>
            <w:vAlign w:val="center"/>
          </w:tcPr>
          <w:p>
            <w:pPr>
              <w:snapToGrid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缴纳社会</w:t>
            </w:r>
          </w:p>
          <w:p>
            <w:pPr>
              <w:snapToGrid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3</w:t>
            </w:r>
          </w:p>
        </w:tc>
        <w:tc>
          <w:tcPr>
            <w:tcW w:w="2282" w:type="dxa"/>
            <w:gridSpan w:val="2"/>
            <w:tcBorders>
              <w:top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项目负责人</w:t>
            </w:r>
          </w:p>
        </w:tc>
        <w:tc>
          <w:tcPr>
            <w:tcW w:w="947" w:type="dxa"/>
            <w:tcBorders>
              <w:top w:val="single" w:color="auto" w:sz="4" w:space="0"/>
            </w:tcBorders>
            <w:vAlign w:val="center"/>
          </w:tcPr>
          <w:p>
            <w:pPr>
              <w:jc w:val="center"/>
              <w:rPr>
                <w:rFonts w:hint="eastAsia" w:ascii="方正仿宋_GBK" w:hAnsi="方正仿宋_GBK" w:eastAsia="方正仿宋_GBK" w:cs="方正仿宋_GBK"/>
              </w:rPr>
            </w:pPr>
          </w:p>
        </w:tc>
        <w:tc>
          <w:tcPr>
            <w:tcW w:w="1991" w:type="dxa"/>
            <w:gridSpan w:val="2"/>
            <w:tcBorders>
              <w:top w:val="single" w:color="auto" w:sz="4" w:space="0"/>
            </w:tcBorders>
            <w:vAlign w:val="center"/>
          </w:tcPr>
          <w:p>
            <w:pPr>
              <w:jc w:val="center"/>
              <w:rPr>
                <w:rFonts w:hint="eastAsia" w:ascii="方正仿宋_GBK" w:hAnsi="方正仿宋_GBK" w:eastAsia="方正仿宋_GBK" w:cs="方正仿宋_GBK"/>
              </w:rPr>
            </w:pPr>
          </w:p>
        </w:tc>
        <w:tc>
          <w:tcPr>
            <w:tcW w:w="1500" w:type="dxa"/>
            <w:tcBorders>
              <w:top w:val="single" w:color="auto" w:sz="4" w:space="0"/>
            </w:tcBorders>
            <w:vAlign w:val="center"/>
          </w:tcPr>
          <w:p>
            <w:pPr>
              <w:jc w:val="center"/>
              <w:rPr>
                <w:rFonts w:hint="eastAsia" w:ascii="方正仿宋_GBK" w:hAnsi="方正仿宋_GBK" w:eastAsia="方正仿宋_GBK" w:cs="方正仿宋_GBK"/>
              </w:rPr>
            </w:pPr>
          </w:p>
        </w:tc>
        <w:tc>
          <w:tcPr>
            <w:tcW w:w="1485" w:type="dxa"/>
            <w:tcBorders>
              <w:top w:val="single" w:color="auto" w:sz="4" w:space="0"/>
            </w:tcBorders>
            <w:vAlign w:val="center"/>
          </w:tcPr>
          <w:p>
            <w:pPr>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4</w:t>
            </w:r>
          </w:p>
        </w:tc>
        <w:tc>
          <w:tcPr>
            <w:tcW w:w="2282" w:type="dxa"/>
            <w:gridSpan w:val="2"/>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主要技术人员</w:t>
            </w:r>
          </w:p>
        </w:tc>
        <w:tc>
          <w:tcPr>
            <w:tcW w:w="947" w:type="dxa"/>
            <w:vAlign w:val="center"/>
          </w:tcPr>
          <w:p>
            <w:pPr>
              <w:jc w:val="center"/>
              <w:rPr>
                <w:rFonts w:hint="eastAsia" w:ascii="方正仿宋_GBK" w:hAnsi="方正仿宋_GBK" w:eastAsia="方正仿宋_GBK" w:cs="方正仿宋_GBK"/>
              </w:rPr>
            </w:pPr>
          </w:p>
        </w:tc>
        <w:tc>
          <w:tcPr>
            <w:tcW w:w="1991" w:type="dxa"/>
            <w:gridSpan w:val="2"/>
            <w:vAlign w:val="center"/>
          </w:tcPr>
          <w:p>
            <w:pPr>
              <w:jc w:val="center"/>
              <w:rPr>
                <w:rFonts w:hint="eastAsia" w:ascii="方正仿宋_GBK" w:hAnsi="方正仿宋_GBK" w:eastAsia="方正仿宋_GBK" w:cs="方正仿宋_GBK"/>
              </w:rPr>
            </w:pPr>
          </w:p>
        </w:tc>
        <w:tc>
          <w:tcPr>
            <w:tcW w:w="1500" w:type="dxa"/>
            <w:vAlign w:val="center"/>
          </w:tcPr>
          <w:p>
            <w:pPr>
              <w:jc w:val="center"/>
              <w:rPr>
                <w:rFonts w:hint="eastAsia" w:ascii="方正仿宋_GBK" w:hAnsi="方正仿宋_GBK" w:eastAsia="方正仿宋_GBK" w:cs="方正仿宋_GBK"/>
              </w:rPr>
            </w:pPr>
          </w:p>
        </w:tc>
        <w:tc>
          <w:tcPr>
            <w:tcW w:w="1485" w:type="dxa"/>
            <w:vAlign w:val="center"/>
          </w:tcPr>
          <w:p>
            <w:pPr>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5</w:t>
            </w:r>
          </w:p>
        </w:tc>
        <w:tc>
          <w:tcPr>
            <w:tcW w:w="2282" w:type="dxa"/>
            <w:gridSpan w:val="2"/>
            <w:vAlign w:val="center"/>
          </w:tcPr>
          <w:p>
            <w:pPr>
              <w:pStyle w:val="7"/>
              <w:snapToGrid w:val="0"/>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投标文件编制人员</w:t>
            </w:r>
          </w:p>
        </w:tc>
        <w:tc>
          <w:tcPr>
            <w:tcW w:w="947" w:type="dxa"/>
            <w:vAlign w:val="center"/>
          </w:tcPr>
          <w:p>
            <w:pPr>
              <w:jc w:val="center"/>
              <w:rPr>
                <w:rFonts w:hint="eastAsia" w:ascii="方正仿宋_GBK" w:hAnsi="方正仿宋_GBK" w:eastAsia="方正仿宋_GBK" w:cs="方正仿宋_GBK"/>
              </w:rPr>
            </w:pPr>
          </w:p>
        </w:tc>
        <w:tc>
          <w:tcPr>
            <w:tcW w:w="1991" w:type="dxa"/>
            <w:gridSpan w:val="2"/>
            <w:vAlign w:val="center"/>
          </w:tcPr>
          <w:p>
            <w:pPr>
              <w:jc w:val="center"/>
              <w:rPr>
                <w:rFonts w:hint="eastAsia" w:ascii="方正仿宋_GBK" w:hAnsi="方正仿宋_GBK" w:eastAsia="方正仿宋_GBK" w:cs="方正仿宋_GBK"/>
              </w:rPr>
            </w:pPr>
          </w:p>
        </w:tc>
        <w:tc>
          <w:tcPr>
            <w:tcW w:w="1500" w:type="dxa"/>
            <w:vAlign w:val="center"/>
          </w:tcPr>
          <w:p>
            <w:pPr>
              <w:jc w:val="center"/>
              <w:rPr>
                <w:rFonts w:hint="eastAsia" w:ascii="方正仿宋_GBK" w:hAnsi="方正仿宋_GBK" w:eastAsia="方正仿宋_GBK" w:cs="方正仿宋_GBK"/>
              </w:rPr>
            </w:pPr>
          </w:p>
        </w:tc>
        <w:tc>
          <w:tcPr>
            <w:tcW w:w="1485" w:type="dxa"/>
            <w:vAlign w:val="center"/>
          </w:tcPr>
          <w:p>
            <w:pPr>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hint="eastAsia" w:ascii="方正仿宋_GBK" w:hAnsi="方正仿宋_GBK" w:eastAsia="方正仿宋_GBK" w:cs="方正仿宋_GBK"/>
              </w:rPr>
            </w:pPr>
            <w:r>
              <w:rPr>
                <w:rFonts w:hint="eastAsia" w:ascii="方正仿宋_GBK" w:hAnsi="方正仿宋_GBK" w:eastAsia="方正仿宋_GBK" w:cs="方正仿宋_GBK"/>
                <w:b/>
                <w:bCs/>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hint="eastAsia" w:ascii="方正仿宋_GBK" w:hAnsi="方正仿宋_GBK" w:eastAsia="方正仿宋_GBK" w:cs="方正仿宋_GBK"/>
                <w:lang w:bidi="ar"/>
              </w:rPr>
            </w:pPr>
            <w:r>
              <w:rPr>
                <w:rFonts w:hint="eastAsia" w:ascii="方正仿宋_GBK" w:hAnsi="方正仿宋_GBK" w:eastAsia="方正仿宋_GBK" w:cs="方正仿宋_GBK"/>
                <w:lang w:bidi="ar"/>
              </w:rPr>
              <w:t>序号</w:t>
            </w:r>
          </w:p>
        </w:tc>
        <w:tc>
          <w:tcPr>
            <w:tcW w:w="2282" w:type="dxa"/>
            <w:gridSpan w:val="2"/>
            <w:tcBorders>
              <w:bottom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关联关系类型</w:t>
            </w:r>
          </w:p>
        </w:tc>
        <w:tc>
          <w:tcPr>
            <w:tcW w:w="1738" w:type="dxa"/>
            <w:gridSpan w:val="2"/>
            <w:tcBorders>
              <w:bottom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关联主体名称</w:t>
            </w:r>
          </w:p>
        </w:tc>
        <w:tc>
          <w:tcPr>
            <w:tcW w:w="4185" w:type="dxa"/>
            <w:gridSpan w:val="3"/>
            <w:tcBorders>
              <w:bottom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lang w:bidi="ar"/>
              </w:rPr>
            </w:pPr>
            <w:r>
              <w:rPr>
                <w:rFonts w:hint="eastAsia" w:ascii="方正仿宋_GBK" w:hAnsi="方正仿宋_GBK" w:eastAsia="方正仿宋_GBK" w:cs="方正仿宋_GBK"/>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方正仿宋_GBK" w:hAnsi="方正仿宋_GBK" w:eastAsia="方正仿宋_GBK" w:cs="方正仿宋_GBK"/>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lang w:bidi="ar"/>
              </w:rPr>
            </w:pPr>
            <w:r>
              <w:rPr>
                <w:rFonts w:hint="eastAsia" w:ascii="方正仿宋_GBK" w:hAnsi="方正仿宋_GBK" w:eastAsia="方正仿宋_GBK" w:cs="方正仿宋_GBK"/>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方正仿宋_GBK" w:hAnsi="方正仿宋_GBK" w:eastAsia="方正仿宋_GBK" w:cs="方正仿宋_GBK"/>
              </w:rPr>
            </w:pPr>
            <w:r>
              <w:rPr>
                <w:rFonts w:hint="eastAsia" w:ascii="方正仿宋_GBK" w:hAnsi="方正仿宋_GBK" w:eastAsia="方正仿宋_GBK" w:cs="方正仿宋_GBK"/>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方正仿宋_GBK" w:hAnsi="方正仿宋_GBK" w:eastAsia="方正仿宋_GBK" w:cs="方正仿宋_GBK"/>
              </w:rPr>
            </w:pPr>
            <w:r>
              <w:rPr>
                <w:rFonts w:hint="eastAsia" w:ascii="方正仿宋_GBK" w:hAnsi="方正仿宋_GBK" w:eastAsia="方正仿宋_GBK" w:cs="方正仿宋_GBK"/>
                <w:b/>
                <w:bCs/>
              </w:rPr>
              <w:t>说明：同一关联关系类型有多个主体的，应分行填写。</w:t>
            </w:r>
          </w:p>
        </w:tc>
      </w:tr>
    </w:tbl>
    <w:p>
      <w:pPr>
        <w:spacing w:line="540" w:lineRule="exact"/>
        <w:ind w:right="640"/>
        <w:rPr>
          <w:rFonts w:ascii="仿宋_GB2312" w:eastAsia="仿宋_GB2312"/>
          <w:sz w:val="32"/>
          <w:szCs w:val="32"/>
        </w:rPr>
      </w:pPr>
      <w:r>
        <w:rPr>
          <w:rFonts w:hint="eastAsia" w:ascii="仿宋_GB2312" w:eastAsia="仿宋_GB2312"/>
          <w:sz w:val="32"/>
          <w:szCs w:val="32"/>
        </w:rPr>
        <w:t>投标人资质要求的证明材料:</w:t>
      </w:r>
    </w:p>
    <w:p>
      <w:pPr>
        <w:pStyle w:val="2"/>
        <w:ind w:firstLine="640"/>
        <w:rPr>
          <w:rFonts w:hint="eastAsia"/>
        </w:rPr>
      </w:pPr>
    </w:p>
    <w:p>
      <w:pPr>
        <w:pStyle w:val="4"/>
        <w:ind w:firstLine="640"/>
        <w:rPr>
          <w:rFonts w:hint="eastAsia"/>
        </w:rPr>
      </w:pPr>
      <w:r>
        <w:rPr>
          <w:rFonts w:hint="eastAsia"/>
        </w:rPr>
        <w:t>六、分项报价表</w:t>
      </w:r>
    </w:p>
    <w:p>
      <w:pPr>
        <w:spacing w:line="540" w:lineRule="exact"/>
        <w:ind w:right="640"/>
        <w:jc w:val="center"/>
        <w:rPr>
          <w:rFonts w:ascii="仿宋_GB2312" w:eastAsia="仿宋_GB2312"/>
          <w:sz w:val="32"/>
          <w:szCs w:val="32"/>
        </w:rPr>
      </w:pPr>
      <w:r>
        <w:rPr>
          <w:rFonts w:hint="eastAsia" w:ascii="仿宋_GB2312" w:eastAsia="仿宋_GB2312"/>
          <w:sz w:val="32"/>
          <w:szCs w:val="32"/>
        </w:rPr>
        <w:t>格式自定</w:t>
      </w:r>
    </w:p>
    <w:p>
      <w:pPr>
        <w:pStyle w:val="4"/>
        <w:ind w:firstLine="640"/>
        <w:rPr>
          <w:rFonts w:hint="eastAsia"/>
        </w:rPr>
      </w:pPr>
      <w:r>
        <w:rPr>
          <w:rFonts w:hint="eastAsia"/>
        </w:rPr>
        <w:t>七、技术部分</w:t>
      </w:r>
    </w:p>
    <w:p>
      <w:pPr>
        <w:pStyle w:val="5"/>
        <w:ind w:firstLine="643"/>
        <w:rPr>
          <w:rFonts w:hint="eastAsia" w:ascii="仿宋_GB2312" w:hAnsi="仿宋_GB2312" w:eastAsia="仿宋_GB2312"/>
        </w:rPr>
      </w:pPr>
      <w:r>
        <w:rPr>
          <w:rFonts w:hint="eastAsia" w:ascii="仿宋_GB2312" w:hAnsi="仿宋_GB2312" w:eastAsia="仿宋_GB2312"/>
        </w:rPr>
        <w:t>（一）</w:t>
      </w:r>
      <w:r>
        <w:rPr>
          <w:rFonts w:hint="eastAsia" w:ascii="仿宋_GB2312" w:eastAsia="仿宋_GB2312"/>
          <w:szCs w:val="28"/>
        </w:rPr>
        <w:t>实施方案</w:t>
      </w:r>
    </w:p>
    <w:p>
      <w:pPr>
        <w:pStyle w:val="5"/>
        <w:ind w:firstLine="643"/>
        <w:rPr>
          <w:rFonts w:ascii="仿宋_GB2312" w:eastAsia="仿宋_GB2312"/>
          <w:szCs w:val="28"/>
        </w:rPr>
      </w:pPr>
      <w:r>
        <w:rPr>
          <w:rFonts w:hint="eastAsia" w:ascii="仿宋_GB2312" w:eastAsia="仿宋_GB2312"/>
          <w:szCs w:val="28"/>
        </w:rPr>
        <w:t>（二）拟安排的项目负责人（限1人）</w:t>
      </w:r>
    </w:p>
    <w:p>
      <w:pPr>
        <w:pStyle w:val="4"/>
        <w:ind w:firstLine="640"/>
        <w:rPr>
          <w:rFonts w:hint="eastAsia"/>
        </w:rPr>
      </w:pPr>
      <w:r>
        <w:rPr>
          <w:rFonts w:hint="eastAsia"/>
        </w:rPr>
        <w:t>八、综合实力部分</w:t>
      </w:r>
    </w:p>
    <w:p>
      <w:pPr>
        <w:pStyle w:val="5"/>
        <w:ind w:firstLine="643"/>
      </w:pPr>
      <w:r>
        <w:rPr>
          <w:rFonts w:hint="eastAsia"/>
        </w:rPr>
        <w:t>（一）投标人同类项目业绩情况</w:t>
      </w:r>
    </w:p>
    <w:tbl>
      <w:tblPr>
        <w:tblStyle w:val="16"/>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序号</w:t>
            </w:r>
          </w:p>
        </w:tc>
        <w:tc>
          <w:tcPr>
            <w:tcW w:w="1413" w:type="dxa"/>
            <w:vAlign w:val="center"/>
          </w:tcPr>
          <w:p>
            <w:pPr>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采购单位</w:t>
            </w:r>
          </w:p>
        </w:tc>
        <w:tc>
          <w:tcPr>
            <w:tcW w:w="1985" w:type="dxa"/>
            <w:vAlign w:val="center"/>
          </w:tcPr>
          <w:p>
            <w:pPr>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项目名称</w:t>
            </w:r>
          </w:p>
        </w:tc>
        <w:tc>
          <w:tcPr>
            <w:tcW w:w="1984" w:type="dxa"/>
            <w:vAlign w:val="center"/>
          </w:tcPr>
          <w:p>
            <w:pPr>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项目规模</w:t>
            </w:r>
          </w:p>
          <w:p>
            <w:pPr>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（合同金额）</w:t>
            </w:r>
          </w:p>
        </w:tc>
        <w:tc>
          <w:tcPr>
            <w:tcW w:w="1701" w:type="dxa"/>
            <w:vAlign w:val="center"/>
          </w:tcPr>
          <w:p>
            <w:pPr>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合同签订时间</w:t>
            </w:r>
          </w:p>
        </w:tc>
        <w:tc>
          <w:tcPr>
            <w:tcW w:w="1134" w:type="dxa"/>
            <w:vAlign w:val="center"/>
          </w:tcPr>
          <w:p>
            <w:pPr>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1</w:t>
            </w:r>
          </w:p>
        </w:tc>
        <w:tc>
          <w:tcPr>
            <w:tcW w:w="1413" w:type="dxa"/>
            <w:vAlign w:val="center"/>
          </w:tcPr>
          <w:p>
            <w:pPr>
              <w:rPr>
                <w:rFonts w:hint="eastAsia" w:ascii="仿宋_GB2312" w:hAnsi="宋体" w:eastAsia="仿宋_GB2312"/>
                <w:color w:val="000000"/>
                <w:sz w:val="32"/>
                <w:szCs w:val="32"/>
              </w:rPr>
            </w:pPr>
          </w:p>
        </w:tc>
        <w:tc>
          <w:tcPr>
            <w:tcW w:w="1985" w:type="dxa"/>
            <w:vAlign w:val="center"/>
          </w:tcPr>
          <w:p>
            <w:pPr>
              <w:rPr>
                <w:rFonts w:hint="eastAsia" w:ascii="仿宋_GB2312" w:hAnsi="宋体" w:eastAsia="仿宋_GB2312"/>
                <w:color w:val="000000"/>
                <w:sz w:val="32"/>
                <w:szCs w:val="32"/>
              </w:rPr>
            </w:pPr>
          </w:p>
        </w:tc>
        <w:tc>
          <w:tcPr>
            <w:tcW w:w="1984" w:type="dxa"/>
            <w:vAlign w:val="center"/>
          </w:tcPr>
          <w:p>
            <w:pPr>
              <w:rPr>
                <w:rFonts w:hint="eastAsia" w:ascii="仿宋_GB2312" w:hAnsi="宋体" w:eastAsia="仿宋_GB2312"/>
                <w:color w:val="000000"/>
                <w:sz w:val="32"/>
                <w:szCs w:val="32"/>
              </w:rPr>
            </w:pPr>
          </w:p>
        </w:tc>
        <w:tc>
          <w:tcPr>
            <w:tcW w:w="1701" w:type="dxa"/>
            <w:vAlign w:val="center"/>
          </w:tcPr>
          <w:p>
            <w:pPr>
              <w:rPr>
                <w:rFonts w:hint="eastAsia" w:ascii="仿宋_GB2312" w:hAnsi="宋体" w:eastAsia="仿宋_GB2312"/>
                <w:color w:val="000000"/>
                <w:sz w:val="32"/>
                <w:szCs w:val="32"/>
              </w:rPr>
            </w:pPr>
          </w:p>
        </w:tc>
        <w:tc>
          <w:tcPr>
            <w:tcW w:w="1134" w:type="dxa"/>
            <w:vAlign w:val="center"/>
          </w:tcPr>
          <w:p>
            <w:pPr>
              <w:rPr>
                <w:rFonts w:hint="eastAsia" w:ascii="仿宋_GB2312" w:hAnsi="宋体"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2</w:t>
            </w:r>
          </w:p>
        </w:tc>
        <w:tc>
          <w:tcPr>
            <w:tcW w:w="1413" w:type="dxa"/>
            <w:vAlign w:val="center"/>
          </w:tcPr>
          <w:p>
            <w:pPr>
              <w:rPr>
                <w:rFonts w:hint="eastAsia" w:ascii="仿宋_GB2312" w:hAnsi="宋体" w:eastAsia="仿宋_GB2312"/>
                <w:color w:val="000000"/>
                <w:sz w:val="32"/>
                <w:szCs w:val="32"/>
              </w:rPr>
            </w:pPr>
          </w:p>
        </w:tc>
        <w:tc>
          <w:tcPr>
            <w:tcW w:w="1985" w:type="dxa"/>
            <w:vAlign w:val="center"/>
          </w:tcPr>
          <w:p>
            <w:pPr>
              <w:rPr>
                <w:rFonts w:hint="eastAsia" w:ascii="仿宋_GB2312" w:hAnsi="宋体" w:eastAsia="仿宋_GB2312"/>
                <w:color w:val="000000"/>
                <w:sz w:val="32"/>
                <w:szCs w:val="32"/>
              </w:rPr>
            </w:pPr>
          </w:p>
        </w:tc>
        <w:tc>
          <w:tcPr>
            <w:tcW w:w="1984" w:type="dxa"/>
            <w:vAlign w:val="center"/>
          </w:tcPr>
          <w:p>
            <w:pPr>
              <w:rPr>
                <w:rFonts w:hint="eastAsia" w:ascii="仿宋_GB2312" w:hAnsi="宋体" w:eastAsia="仿宋_GB2312"/>
                <w:color w:val="000000"/>
                <w:sz w:val="32"/>
                <w:szCs w:val="32"/>
              </w:rPr>
            </w:pPr>
          </w:p>
        </w:tc>
        <w:tc>
          <w:tcPr>
            <w:tcW w:w="1701" w:type="dxa"/>
            <w:vAlign w:val="center"/>
          </w:tcPr>
          <w:p>
            <w:pPr>
              <w:rPr>
                <w:rFonts w:hint="eastAsia" w:ascii="仿宋_GB2312" w:hAnsi="宋体" w:eastAsia="仿宋_GB2312"/>
                <w:color w:val="000000"/>
                <w:sz w:val="32"/>
                <w:szCs w:val="32"/>
              </w:rPr>
            </w:pPr>
          </w:p>
        </w:tc>
        <w:tc>
          <w:tcPr>
            <w:tcW w:w="1134" w:type="dxa"/>
            <w:vAlign w:val="center"/>
          </w:tcPr>
          <w:p>
            <w:pPr>
              <w:rPr>
                <w:rFonts w:hint="eastAsia" w:ascii="仿宋_GB2312" w:hAnsi="宋体" w:eastAsia="仿宋_GB2312"/>
                <w:color w:val="000000"/>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856" w:type="dxa"/>
            <w:vAlign w:val="center"/>
          </w:tcPr>
          <w:p>
            <w:pPr>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3</w:t>
            </w:r>
          </w:p>
        </w:tc>
        <w:tc>
          <w:tcPr>
            <w:tcW w:w="1413" w:type="dxa"/>
            <w:vAlign w:val="center"/>
          </w:tcPr>
          <w:p>
            <w:pPr>
              <w:rPr>
                <w:rFonts w:hint="eastAsia" w:ascii="仿宋_GB2312" w:hAnsi="宋体" w:eastAsia="仿宋_GB2312"/>
                <w:color w:val="000000"/>
                <w:sz w:val="32"/>
                <w:szCs w:val="32"/>
              </w:rPr>
            </w:pPr>
          </w:p>
        </w:tc>
        <w:tc>
          <w:tcPr>
            <w:tcW w:w="1985" w:type="dxa"/>
            <w:vAlign w:val="center"/>
          </w:tcPr>
          <w:p>
            <w:pPr>
              <w:rPr>
                <w:rFonts w:hint="eastAsia" w:ascii="仿宋_GB2312" w:hAnsi="宋体" w:eastAsia="仿宋_GB2312"/>
                <w:color w:val="000000"/>
                <w:sz w:val="32"/>
                <w:szCs w:val="32"/>
              </w:rPr>
            </w:pPr>
          </w:p>
        </w:tc>
        <w:tc>
          <w:tcPr>
            <w:tcW w:w="1984" w:type="dxa"/>
            <w:vAlign w:val="center"/>
          </w:tcPr>
          <w:p>
            <w:pPr>
              <w:rPr>
                <w:rFonts w:hint="eastAsia" w:ascii="仿宋_GB2312" w:hAnsi="宋体" w:eastAsia="仿宋_GB2312"/>
                <w:color w:val="000000"/>
                <w:sz w:val="32"/>
                <w:szCs w:val="32"/>
              </w:rPr>
            </w:pPr>
          </w:p>
        </w:tc>
        <w:tc>
          <w:tcPr>
            <w:tcW w:w="1701" w:type="dxa"/>
            <w:vAlign w:val="center"/>
          </w:tcPr>
          <w:p>
            <w:pPr>
              <w:rPr>
                <w:rFonts w:hint="eastAsia" w:ascii="仿宋_GB2312" w:hAnsi="宋体" w:eastAsia="仿宋_GB2312"/>
                <w:color w:val="000000"/>
                <w:sz w:val="32"/>
                <w:szCs w:val="32"/>
              </w:rPr>
            </w:pPr>
          </w:p>
        </w:tc>
        <w:tc>
          <w:tcPr>
            <w:tcW w:w="1134" w:type="dxa"/>
            <w:vAlign w:val="center"/>
          </w:tcPr>
          <w:p>
            <w:pPr>
              <w:rPr>
                <w:rFonts w:hint="eastAsia" w:ascii="仿宋_GB2312" w:hAnsi="宋体" w:eastAsia="仿宋_GB2312"/>
                <w:color w:val="000000"/>
                <w:sz w:val="32"/>
                <w:szCs w:val="32"/>
              </w:rPr>
            </w:pPr>
          </w:p>
        </w:tc>
      </w:tr>
    </w:tbl>
    <w:p>
      <w:pPr>
        <w:spacing w:line="540" w:lineRule="exact"/>
        <w:ind w:firstLine="640" w:firstLineChars="200"/>
        <w:rPr>
          <w:rFonts w:ascii="仿宋_GB2312" w:eastAsia="仿宋_GB2312"/>
          <w:sz w:val="32"/>
          <w:szCs w:val="32"/>
        </w:rPr>
      </w:pPr>
      <w:r>
        <w:rPr>
          <w:rFonts w:hint="eastAsia" w:ascii="仿宋_GB2312" w:eastAsia="仿宋_GB2312"/>
          <w:sz w:val="32"/>
          <w:szCs w:val="32"/>
        </w:rPr>
        <w:t>1、此表所填类似项目业绩须符合招标文件评标信息中“类似项目业绩”评分准则要求。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2、提供合同关键页的扫描件，原件备查。</w:t>
      </w:r>
    </w:p>
    <w:p/>
    <w:p/>
    <w:p>
      <w:pPr>
        <w:pStyle w:val="5"/>
        <w:ind w:firstLine="643"/>
      </w:pPr>
      <w:r>
        <w:rPr>
          <w:rFonts w:hint="eastAsia"/>
        </w:rPr>
        <w:t>（二）投标人国际化活动举办经验情况</w:t>
      </w:r>
    </w:p>
    <w:p>
      <w:pPr>
        <w:pStyle w:val="5"/>
        <w:ind w:firstLine="643"/>
      </w:pPr>
      <w:r>
        <w:rPr>
          <w:rFonts w:hint="eastAsia"/>
        </w:rPr>
        <w:t>（三）投标人认证情况</w:t>
      </w:r>
    </w:p>
    <w:p>
      <w:pPr>
        <w:pStyle w:val="5"/>
        <w:ind w:firstLine="643"/>
      </w:pPr>
      <w:r>
        <w:rPr>
          <w:rFonts w:hint="eastAsia"/>
        </w:rPr>
        <w:t>（四）投标人获奖情况</w:t>
      </w:r>
    </w:p>
    <w:p/>
    <w:p>
      <w:pPr>
        <w:pStyle w:val="4"/>
        <w:ind w:firstLine="640"/>
        <w:rPr>
          <w:rFonts w:hint="eastAsia"/>
        </w:rPr>
      </w:pPr>
      <w:r>
        <w:rPr>
          <w:rFonts w:hint="eastAsia"/>
        </w:rPr>
        <w:t>九、投标人认为其他需要证明的材料</w:t>
      </w:r>
    </w:p>
    <w:p/>
    <w:p>
      <w:pPr>
        <w:widowControl/>
        <w:spacing w:line="240" w:lineRule="auto"/>
        <w:jc w:val="left"/>
        <w:sectPr>
          <w:pgSz w:w="11906" w:h="16838"/>
          <w:pgMar w:top="1440" w:right="1800" w:bottom="1440" w:left="1800" w:header="851" w:footer="992" w:gutter="0"/>
          <w:cols w:space="425" w:num="1"/>
          <w:docGrid w:type="lines" w:linePitch="312" w:charSpace="0"/>
        </w:sectPr>
      </w:pPr>
    </w:p>
    <w:p>
      <w:pPr>
        <w:pStyle w:val="3"/>
      </w:pPr>
      <w:r>
        <w:rPr>
          <w:rFonts w:hint="eastAsia"/>
        </w:rPr>
        <w:t>第四章 开标一览表</w:t>
      </w:r>
    </w:p>
    <w:p>
      <w:pPr>
        <w:ind w:right="840"/>
        <w:rPr>
          <w:szCs w:val="21"/>
        </w:rPr>
      </w:pPr>
    </w:p>
    <w:p>
      <w:pPr>
        <w:jc w:val="center"/>
        <w:rPr>
          <w:b/>
          <w:sz w:val="32"/>
          <w:szCs w:val="32"/>
        </w:rPr>
      </w:pPr>
      <w:r>
        <w:rPr>
          <w:b/>
          <w:sz w:val="32"/>
          <w:szCs w:val="32"/>
        </w:rPr>
        <w:t>开标一览表</w:t>
      </w:r>
    </w:p>
    <w:p>
      <w:pPr>
        <w:ind w:right="840"/>
      </w:pPr>
    </w:p>
    <w:p>
      <w:pPr>
        <w:rPr>
          <w:rFonts w:ascii="仿宋_GB2312" w:eastAsia="仿宋_GB2312"/>
          <w:sz w:val="32"/>
          <w:szCs w:val="32"/>
        </w:rPr>
      </w:pPr>
      <w:r>
        <w:rPr>
          <w:rFonts w:hint="eastAsia" w:ascii="仿宋_GB2312" w:eastAsia="仿宋_GB2312"/>
          <w:sz w:val="32"/>
          <w:szCs w:val="32"/>
        </w:rPr>
        <w:t xml:space="preserve">投标人名称: </w:t>
      </w:r>
    </w:p>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842"/>
        <w:gridCol w:w="3119"/>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项目名称</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投标总价</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服务</w:t>
            </w:r>
            <w:r>
              <w:rPr>
                <w:rFonts w:ascii="仿宋_GB2312" w:eastAsia="仿宋_GB2312"/>
                <w:sz w:val="32"/>
                <w:szCs w:val="32"/>
              </w:rPr>
              <w:t>期</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c>
          <w:tcPr>
            <w:tcW w:w="3119"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r>
              <w:rPr>
                <w:rFonts w:hint="eastAsia" w:ascii="仿宋_GB2312" w:hAnsi="宋体" w:eastAsia="仿宋_GB2312" w:cs="宋体"/>
                <w:color w:val="000000"/>
                <w:sz w:val="32"/>
                <w:szCs w:val="32"/>
              </w:rPr>
              <w:t>服务期为自合同签订之日起或合同约定之日起1年。</w:t>
            </w:r>
          </w:p>
        </w:tc>
        <w:tc>
          <w:tcPr>
            <w:tcW w:w="123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r>
    </w:tbl>
    <w:p/>
    <w:p/>
    <w:p>
      <w:pPr>
        <w:jc w:val="left"/>
        <w:rPr>
          <w:rFonts w:ascii="仿宋_GB2312" w:eastAsia="仿宋_GB2312"/>
          <w:sz w:val="32"/>
          <w:szCs w:val="32"/>
        </w:rPr>
      </w:pPr>
      <w:r>
        <w:rPr>
          <w:rFonts w:ascii="仿宋_GB2312" w:eastAsia="仿宋_GB2312"/>
          <w:sz w:val="32"/>
          <w:szCs w:val="32"/>
        </w:rPr>
        <w:t>投标人代表签字:</w:t>
      </w:r>
    </w:p>
    <w:p>
      <w:pPr>
        <w:jc w:val="left"/>
        <w:rPr>
          <w:rFonts w:ascii="仿宋_GB2312" w:eastAsia="仿宋_GB2312"/>
          <w:sz w:val="32"/>
          <w:szCs w:val="32"/>
        </w:rPr>
      </w:pPr>
      <w:r>
        <w:rPr>
          <w:rFonts w:ascii="仿宋_GB2312" w:eastAsia="仿宋_GB2312"/>
          <w:sz w:val="32"/>
          <w:szCs w:val="32"/>
        </w:rPr>
        <w:t>投标人盖章:</w:t>
      </w:r>
    </w:p>
    <w:p>
      <w:pPr>
        <w:jc w:val="left"/>
        <w:rPr>
          <w:rFonts w:ascii="仿宋_GB2312" w:eastAsia="仿宋_GB2312"/>
          <w:sz w:val="32"/>
          <w:szCs w:val="32"/>
        </w:rPr>
      </w:pPr>
      <w:r>
        <w:rPr>
          <w:rFonts w:hint="eastAsia" w:ascii="仿宋_GB2312" w:eastAsia="仿宋_GB2312"/>
          <w:sz w:val="32"/>
          <w:szCs w:val="32"/>
        </w:rPr>
        <w:t>日期:</w:t>
      </w:r>
    </w:p>
    <w:p/>
    <w:p>
      <w:pPr>
        <w:jc w:val="left"/>
        <w:rPr>
          <w:rFonts w:ascii="仿宋_GB2312" w:eastAsia="仿宋_GB2312"/>
          <w:sz w:val="32"/>
          <w:szCs w:val="32"/>
        </w:rPr>
      </w:pPr>
      <w:r>
        <w:rPr>
          <w:rFonts w:hint="eastAsia" w:ascii="仿宋_GB2312" w:eastAsia="仿宋_GB2312"/>
          <w:sz w:val="32"/>
          <w:szCs w:val="32"/>
        </w:rPr>
        <w:t>备注</w:t>
      </w:r>
      <w:r>
        <w:rPr>
          <w:rFonts w:ascii="仿宋_GB2312" w:eastAsia="仿宋_GB2312"/>
          <w:sz w:val="32"/>
          <w:szCs w:val="32"/>
        </w:rPr>
        <w:t>:</w:t>
      </w:r>
    </w:p>
    <w:p>
      <w:pPr>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此表应密封单独提交，毋须装订投标文件中。</w:t>
      </w:r>
    </w:p>
    <w:p>
      <w:pPr>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43"/>
    <w:rsid w:val="00005EAD"/>
    <w:rsid w:val="00006CE5"/>
    <w:rsid w:val="000145A2"/>
    <w:rsid w:val="00024F91"/>
    <w:rsid w:val="00034051"/>
    <w:rsid w:val="00047DB8"/>
    <w:rsid w:val="00052E80"/>
    <w:rsid w:val="0005384A"/>
    <w:rsid w:val="00064C26"/>
    <w:rsid w:val="00070CDD"/>
    <w:rsid w:val="0008188A"/>
    <w:rsid w:val="00097296"/>
    <w:rsid w:val="000B1BAF"/>
    <w:rsid w:val="000F6A50"/>
    <w:rsid w:val="0010167C"/>
    <w:rsid w:val="00103B2B"/>
    <w:rsid w:val="00104883"/>
    <w:rsid w:val="00121ACB"/>
    <w:rsid w:val="00126828"/>
    <w:rsid w:val="0013540C"/>
    <w:rsid w:val="00140BDC"/>
    <w:rsid w:val="00143748"/>
    <w:rsid w:val="00156E6F"/>
    <w:rsid w:val="00160FB8"/>
    <w:rsid w:val="001717B9"/>
    <w:rsid w:val="0017669C"/>
    <w:rsid w:val="00180C2C"/>
    <w:rsid w:val="00185F0A"/>
    <w:rsid w:val="00186C50"/>
    <w:rsid w:val="001B0BAB"/>
    <w:rsid w:val="001B4717"/>
    <w:rsid w:val="001C1241"/>
    <w:rsid w:val="001C1C06"/>
    <w:rsid w:val="001E0392"/>
    <w:rsid w:val="001F03A8"/>
    <w:rsid w:val="001F1D3B"/>
    <w:rsid w:val="002025B2"/>
    <w:rsid w:val="002204CF"/>
    <w:rsid w:val="00223DF1"/>
    <w:rsid w:val="00231FB5"/>
    <w:rsid w:val="00241610"/>
    <w:rsid w:val="002479E7"/>
    <w:rsid w:val="002723FA"/>
    <w:rsid w:val="00273ADF"/>
    <w:rsid w:val="002752DD"/>
    <w:rsid w:val="0029599E"/>
    <w:rsid w:val="002B06F9"/>
    <w:rsid w:val="002B11AD"/>
    <w:rsid w:val="002B187D"/>
    <w:rsid w:val="002B3665"/>
    <w:rsid w:val="002B3BD2"/>
    <w:rsid w:val="002B7D3D"/>
    <w:rsid w:val="002D348D"/>
    <w:rsid w:val="002D5AB7"/>
    <w:rsid w:val="002D707D"/>
    <w:rsid w:val="002E14A8"/>
    <w:rsid w:val="002E25F3"/>
    <w:rsid w:val="002E366F"/>
    <w:rsid w:val="002E37FB"/>
    <w:rsid w:val="002F1EED"/>
    <w:rsid w:val="002F4372"/>
    <w:rsid w:val="00310E33"/>
    <w:rsid w:val="003115DE"/>
    <w:rsid w:val="003201C3"/>
    <w:rsid w:val="00334946"/>
    <w:rsid w:val="00367A0F"/>
    <w:rsid w:val="00386588"/>
    <w:rsid w:val="003879AC"/>
    <w:rsid w:val="00397752"/>
    <w:rsid w:val="003A385B"/>
    <w:rsid w:val="003B6ACC"/>
    <w:rsid w:val="003D4002"/>
    <w:rsid w:val="003D5D88"/>
    <w:rsid w:val="003D6D26"/>
    <w:rsid w:val="003E31A7"/>
    <w:rsid w:val="003F6D9C"/>
    <w:rsid w:val="003F6E52"/>
    <w:rsid w:val="003F7C60"/>
    <w:rsid w:val="00436561"/>
    <w:rsid w:val="004379D2"/>
    <w:rsid w:val="00437DA7"/>
    <w:rsid w:val="004411DB"/>
    <w:rsid w:val="00445AF9"/>
    <w:rsid w:val="00450481"/>
    <w:rsid w:val="00452647"/>
    <w:rsid w:val="004579C6"/>
    <w:rsid w:val="00460B41"/>
    <w:rsid w:val="00460BEA"/>
    <w:rsid w:val="0047230C"/>
    <w:rsid w:val="00482D29"/>
    <w:rsid w:val="004870A5"/>
    <w:rsid w:val="00494A47"/>
    <w:rsid w:val="004A2038"/>
    <w:rsid w:val="004B6F0B"/>
    <w:rsid w:val="004C1292"/>
    <w:rsid w:val="004C1EC0"/>
    <w:rsid w:val="004C4D3C"/>
    <w:rsid w:val="004D4295"/>
    <w:rsid w:val="004D7994"/>
    <w:rsid w:val="004F23B0"/>
    <w:rsid w:val="00500C09"/>
    <w:rsid w:val="005013FC"/>
    <w:rsid w:val="0050369D"/>
    <w:rsid w:val="005106E0"/>
    <w:rsid w:val="005147DC"/>
    <w:rsid w:val="00533CA8"/>
    <w:rsid w:val="0057673F"/>
    <w:rsid w:val="0058067E"/>
    <w:rsid w:val="00587351"/>
    <w:rsid w:val="00590C94"/>
    <w:rsid w:val="0059515F"/>
    <w:rsid w:val="005A260F"/>
    <w:rsid w:val="005C7947"/>
    <w:rsid w:val="005C7CA8"/>
    <w:rsid w:val="005D1F50"/>
    <w:rsid w:val="005D5F66"/>
    <w:rsid w:val="005E36E1"/>
    <w:rsid w:val="00600E6E"/>
    <w:rsid w:val="00605D14"/>
    <w:rsid w:val="0061367D"/>
    <w:rsid w:val="0062343D"/>
    <w:rsid w:val="006248A8"/>
    <w:rsid w:val="00624DD5"/>
    <w:rsid w:val="00626BA8"/>
    <w:rsid w:val="00630D1F"/>
    <w:rsid w:val="0063190A"/>
    <w:rsid w:val="00636FCF"/>
    <w:rsid w:val="00653242"/>
    <w:rsid w:val="0066334D"/>
    <w:rsid w:val="006634CE"/>
    <w:rsid w:val="00663E64"/>
    <w:rsid w:val="0066740B"/>
    <w:rsid w:val="00670E83"/>
    <w:rsid w:val="00695421"/>
    <w:rsid w:val="006954B2"/>
    <w:rsid w:val="006C56B0"/>
    <w:rsid w:val="006D33E0"/>
    <w:rsid w:val="006E0971"/>
    <w:rsid w:val="006E3638"/>
    <w:rsid w:val="006E3C30"/>
    <w:rsid w:val="006F1602"/>
    <w:rsid w:val="006F775C"/>
    <w:rsid w:val="007124B8"/>
    <w:rsid w:val="00727273"/>
    <w:rsid w:val="00735228"/>
    <w:rsid w:val="00751132"/>
    <w:rsid w:val="00755121"/>
    <w:rsid w:val="007625C7"/>
    <w:rsid w:val="00770BDF"/>
    <w:rsid w:val="00772817"/>
    <w:rsid w:val="00783D13"/>
    <w:rsid w:val="00793004"/>
    <w:rsid w:val="00795517"/>
    <w:rsid w:val="0079724A"/>
    <w:rsid w:val="007A6810"/>
    <w:rsid w:val="007C28B0"/>
    <w:rsid w:val="007E7E5C"/>
    <w:rsid w:val="007F7C82"/>
    <w:rsid w:val="00810770"/>
    <w:rsid w:val="0081109F"/>
    <w:rsid w:val="00816F6A"/>
    <w:rsid w:val="00817D7E"/>
    <w:rsid w:val="00825336"/>
    <w:rsid w:val="008258B2"/>
    <w:rsid w:val="0083372A"/>
    <w:rsid w:val="00843619"/>
    <w:rsid w:val="00855F88"/>
    <w:rsid w:val="0085671B"/>
    <w:rsid w:val="00872660"/>
    <w:rsid w:val="00873D10"/>
    <w:rsid w:val="008D18E8"/>
    <w:rsid w:val="008D6069"/>
    <w:rsid w:val="008F37C5"/>
    <w:rsid w:val="00922007"/>
    <w:rsid w:val="0093761D"/>
    <w:rsid w:val="0095662B"/>
    <w:rsid w:val="009622BC"/>
    <w:rsid w:val="009713F4"/>
    <w:rsid w:val="00974EAC"/>
    <w:rsid w:val="009805E5"/>
    <w:rsid w:val="009821C8"/>
    <w:rsid w:val="009834FB"/>
    <w:rsid w:val="00983827"/>
    <w:rsid w:val="009A0F50"/>
    <w:rsid w:val="009B2333"/>
    <w:rsid w:val="009B52B5"/>
    <w:rsid w:val="009D0985"/>
    <w:rsid w:val="009D6AE6"/>
    <w:rsid w:val="009F1C8B"/>
    <w:rsid w:val="00A00857"/>
    <w:rsid w:val="00A00DBA"/>
    <w:rsid w:val="00A11267"/>
    <w:rsid w:val="00A11319"/>
    <w:rsid w:val="00A125B1"/>
    <w:rsid w:val="00A146F0"/>
    <w:rsid w:val="00A255C7"/>
    <w:rsid w:val="00A25F44"/>
    <w:rsid w:val="00A34659"/>
    <w:rsid w:val="00A429CE"/>
    <w:rsid w:val="00A43109"/>
    <w:rsid w:val="00A67079"/>
    <w:rsid w:val="00A75CDD"/>
    <w:rsid w:val="00A902F5"/>
    <w:rsid w:val="00A90677"/>
    <w:rsid w:val="00A9304E"/>
    <w:rsid w:val="00A96E7E"/>
    <w:rsid w:val="00AA4674"/>
    <w:rsid w:val="00AA4748"/>
    <w:rsid w:val="00AB2B02"/>
    <w:rsid w:val="00AB2DEE"/>
    <w:rsid w:val="00AD16B8"/>
    <w:rsid w:val="00AD3E8C"/>
    <w:rsid w:val="00AD40F3"/>
    <w:rsid w:val="00AD5195"/>
    <w:rsid w:val="00AD6ECC"/>
    <w:rsid w:val="00AE377D"/>
    <w:rsid w:val="00AF6F56"/>
    <w:rsid w:val="00B054AD"/>
    <w:rsid w:val="00B07FD3"/>
    <w:rsid w:val="00B10D08"/>
    <w:rsid w:val="00B16D31"/>
    <w:rsid w:val="00B242FE"/>
    <w:rsid w:val="00B34B5E"/>
    <w:rsid w:val="00B40E18"/>
    <w:rsid w:val="00B413E0"/>
    <w:rsid w:val="00B44F1B"/>
    <w:rsid w:val="00B44F8B"/>
    <w:rsid w:val="00B45C1C"/>
    <w:rsid w:val="00B51079"/>
    <w:rsid w:val="00B52430"/>
    <w:rsid w:val="00B55870"/>
    <w:rsid w:val="00B75DFB"/>
    <w:rsid w:val="00B86364"/>
    <w:rsid w:val="00B9490C"/>
    <w:rsid w:val="00B960A0"/>
    <w:rsid w:val="00B97C1B"/>
    <w:rsid w:val="00BB679B"/>
    <w:rsid w:val="00BD06DF"/>
    <w:rsid w:val="00BD5F89"/>
    <w:rsid w:val="00BD75BB"/>
    <w:rsid w:val="00BE0ED1"/>
    <w:rsid w:val="00BE503A"/>
    <w:rsid w:val="00BF5F6D"/>
    <w:rsid w:val="00BF7D79"/>
    <w:rsid w:val="00C07CF2"/>
    <w:rsid w:val="00C1649F"/>
    <w:rsid w:val="00C21AF1"/>
    <w:rsid w:val="00C30C98"/>
    <w:rsid w:val="00C325FF"/>
    <w:rsid w:val="00C41538"/>
    <w:rsid w:val="00C43888"/>
    <w:rsid w:val="00C53601"/>
    <w:rsid w:val="00C5582F"/>
    <w:rsid w:val="00C5622E"/>
    <w:rsid w:val="00C65A00"/>
    <w:rsid w:val="00C85B31"/>
    <w:rsid w:val="00C91419"/>
    <w:rsid w:val="00CA0C54"/>
    <w:rsid w:val="00CA57EA"/>
    <w:rsid w:val="00CA73D8"/>
    <w:rsid w:val="00CB1397"/>
    <w:rsid w:val="00CB5F90"/>
    <w:rsid w:val="00CC4694"/>
    <w:rsid w:val="00CC57CB"/>
    <w:rsid w:val="00CC6875"/>
    <w:rsid w:val="00CD6B7A"/>
    <w:rsid w:val="00CF3CD7"/>
    <w:rsid w:val="00D04294"/>
    <w:rsid w:val="00D14CA4"/>
    <w:rsid w:val="00D2592A"/>
    <w:rsid w:val="00D40E8D"/>
    <w:rsid w:val="00D42B79"/>
    <w:rsid w:val="00D43529"/>
    <w:rsid w:val="00D469B3"/>
    <w:rsid w:val="00D47443"/>
    <w:rsid w:val="00D5688D"/>
    <w:rsid w:val="00D65C72"/>
    <w:rsid w:val="00D672F0"/>
    <w:rsid w:val="00D679E8"/>
    <w:rsid w:val="00D758FF"/>
    <w:rsid w:val="00D77720"/>
    <w:rsid w:val="00D84296"/>
    <w:rsid w:val="00D84639"/>
    <w:rsid w:val="00D85976"/>
    <w:rsid w:val="00D86395"/>
    <w:rsid w:val="00D86B20"/>
    <w:rsid w:val="00D9352A"/>
    <w:rsid w:val="00D97AE4"/>
    <w:rsid w:val="00DB615F"/>
    <w:rsid w:val="00DC483F"/>
    <w:rsid w:val="00DC7C7E"/>
    <w:rsid w:val="00DD6A1B"/>
    <w:rsid w:val="00DE2B4A"/>
    <w:rsid w:val="00DE7F80"/>
    <w:rsid w:val="00DF3975"/>
    <w:rsid w:val="00DF7F70"/>
    <w:rsid w:val="00E07427"/>
    <w:rsid w:val="00E22A67"/>
    <w:rsid w:val="00E527EB"/>
    <w:rsid w:val="00E568D6"/>
    <w:rsid w:val="00E569F1"/>
    <w:rsid w:val="00E83A80"/>
    <w:rsid w:val="00E8631F"/>
    <w:rsid w:val="00E870B7"/>
    <w:rsid w:val="00EA1876"/>
    <w:rsid w:val="00EA6331"/>
    <w:rsid w:val="00EB7629"/>
    <w:rsid w:val="00ED0522"/>
    <w:rsid w:val="00EF3C73"/>
    <w:rsid w:val="00F1321A"/>
    <w:rsid w:val="00F56816"/>
    <w:rsid w:val="00F57EE5"/>
    <w:rsid w:val="00F72450"/>
    <w:rsid w:val="00F75B08"/>
    <w:rsid w:val="00F76B62"/>
    <w:rsid w:val="00F80842"/>
    <w:rsid w:val="00F865FB"/>
    <w:rsid w:val="00F91E8F"/>
    <w:rsid w:val="00FA4004"/>
    <w:rsid w:val="00FA4D52"/>
    <w:rsid w:val="00FB5E6A"/>
    <w:rsid w:val="00FC3303"/>
    <w:rsid w:val="00FD61B6"/>
    <w:rsid w:val="00FE6287"/>
    <w:rsid w:val="00FF0135"/>
    <w:rsid w:val="00FF0F6B"/>
    <w:rsid w:val="00FF60AC"/>
    <w:rsid w:val="01990203"/>
    <w:rsid w:val="01EE6F75"/>
    <w:rsid w:val="02A01B02"/>
    <w:rsid w:val="06C42E77"/>
    <w:rsid w:val="07AC33B1"/>
    <w:rsid w:val="07AF398C"/>
    <w:rsid w:val="09F95847"/>
    <w:rsid w:val="11096785"/>
    <w:rsid w:val="126B3735"/>
    <w:rsid w:val="14573343"/>
    <w:rsid w:val="1612249B"/>
    <w:rsid w:val="1BEB1025"/>
    <w:rsid w:val="1F0152EE"/>
    <w:rsid w:val="231A6E11"/>
    <w:rsid w:val="252559DB"/>
    <w:rsid w:val="25537133"/>
    <w:rsid w:val="298A14D8"/>
    <w:rsid w:val="2AFB64CE"/>
    <w:rsid w:val="2B755A8D"/>
    <w:rsid w:val="2BC67260"/>
    <w:rsid w:val="2D371F65"/>
    <w:rsid w:val="2D4338E6"/>
    <w:rsid w:val="2F954B49"/>
    <w:rsid w:val="30434A87"/>
    <w:rsid w:val="310014E1"/>
    <w:rsid w:val="33E41D4E"/>
    <w:rsid w:val="3E927F10"/>
    <w:rsid w:val="41F350F3"/>
    <w:rsid w:val="41F831BC"/>
    <w:rsid w:val="42057290"/>
    <w:rsid w:val="43333C43"/>
    <w:rsid w:val="45705199"/>
    <w:rsid w:val="46BA1DC2"/>
    <w:rsid w:val="4AA66308"/>
    <w:rsid w:val="4B441092"/>
    <w:rsid w:val="4F6B75CB"/>
    <w:rsid w:val="4F7E02CF"/>
    <w:rsid w:val="4FDB1FAA"/>
    <w:rsid w:val="50121F64"/>
    <w:rsid w:val="50D96D1F"/>
    <w:rsid w:val="51EC0D18"/>
    <w:rsid w:val="537C7A5D"/>
    <w:rsid w:val="549D2962"/>
    <w:rsid w:val="554F320D"/>
    <w:rsid w:val="56C9485E"/>
    <w:rsid w:val="5A263338"/>
    <w:rsid w:val="5A2E6CAD"/>
    <w:rsid w:val="5BAF0763"/>
    <w:rsid w:val="5C4613A0"/>
    <w:rsid w:val="5D886EBC"/>
    <w:rsid w:val="5FB16FE0"/>
    <w:rsid w:val="62135077"/>
    <w:rsid w:val="63462C64"/>
    <w:rsid w:val="63BD5B18"/>
    <w:rsid w:val="64AA74B2"/>
    <w:rsid w:val="64E35011"/>
    <w:rsid w:val="656E45CC"/>
    <w:rsid w:val="69633E8B"/>
    <w:rsid w:val="69F84CFB"/>
    <w:rsid w:val="6A3000A1"/>
    <w:rsid w:val="6B2E2EE7"/>
    <w:rsid w:val="6B915973"/>
    <w:rsid w:val="6D904C50"/>
    <w:rsid w:val="6E745353"/>
    <w:rsid w:val="73564DAF"/>
    <w:rsid w:val="738A4DF3"/>
    <w:rsid w:val="73E80E95"/>
    <w:rsid w:val="74677A05"/>
    <w:rsid w:val="75150BA0"/>
    <w:rsid w:val="75F1698E"/>
    <w:rsid w:val="7CCC2CA9"/>
    <w:rsid w:val="7CF26814"/>
    <w:rsid w:val="7DBB2B7B"/>
    <w:rsid w:val="7FE63F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4"/>
    <w:qFormat/>
    <w:uiPriority w:val="9"/>
    <w:pPr>
      <w:keepNext/>
      <w:keepLines/>
      <w:spacing w:before="340" w:after="330" w:line="578" w:lineRule="auto"/>
      <w:jc w:val="center"/>
      <w:outlineLvl w:val="0"/>
    </w:pPr>
    <w:rPr>
      <w:b/>
      <w:bCs/>
      <w:kern w:val="44"/>
      <w:sz w:val="40"/>
      <w:szCs w:val="44"/>
    </w:rPr>
  </w:style>
  <w:style w:type="paragraph" w:styleId="4">
    <w:name w:val="heading 2"/>
    <w:basedOn w:val="5"/>
    <w:next w:val="6"/>
    <w:link w:val="21"/>
    <w:qFormat/>
    <w:uiPriority w:val="0"/>
    <w:pPr>
      <w:adjustRightInd w:val="0"/>
      <w:jc w:val="left"/>
      <w:outlineLvl w:val="1"/>
    </w:pPr>
    <w:rPr>
      <w:rFonts w:ascii="宋体" w:hAnsi="宋体" w:eastAsia="黑体" w:cs="宋体"/>
      <w:b w:val="0"/>
      <w:kern w:val="0"/>
      <w:szCs w:val="20"/>
    </w:rPr>
  </w:style>
  <w:style w:type="paragraph" w:styleId="5">
    <w:name w:val="heading 3"/>
    <w:basedOn w:val="1"/>
    <w:next w:val="1"/>
    <w:link w:val="22"/>
    <w:unhideWhenUsed/>
    <w:qFormat/>
    <w:uiPriority w:val="9"/>
    <w:pPr>
      <w:keepNext/>
      <w:keepLines/>
      <w:spacing w:before="20" w:after="20" w:line="240" w:lineRule="auto"/>
      <w:ind w:firstLine="200" w:firstLineChars="200"/>
      <w:outlineLvl w:val="2"/>
    </w:pPr>
    <w:rPr>
      <w:b/>
      <w:bCs/>
      <w:sz w:val="32"/>
      <w:szCs w:val="32"/>
    </w:rPr>
  </w:style>
  <w:style w:type="paragraph" w:styleId="6">
    <w:name w:val="heading 4"/>
    <w:basedOn w:val="1"/>
    <w:next w:val="1"/>
    <w:link w:val="23"/>
    <w:unhideWhenUsed/>
    <w:qFormat/>
    <w:uiPriority w:val="9"/>
    <w:pPr>
      <w:keepNext/>
      <w:keepLines/>
      <w:spacing w:before="20" w:after="20" w:line="240" w:lineRule="auto"/>
      <w:ind w:firstLine="200" w:firstLineChars="200"/>
      <w:outlineLvl w:val="3"/>
    </w:pPr>
    <w:rPr>
      <w:rFonts w:asciiTheme="majorHAnsi" w:hAnsiTheme="majorHAnsi" w:eastAsiaTheme="majorEastAsia" w:cstheme="majorBidi"/>
      <w:b/>
      <w:bCs/>
      <w:sz w:val="32"/>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eastAsia="仿宋_GB2312"/>
      <w:sz w:val="32"/>
    </w:rPr>
  </w:style>
  <w:style w:type="paragraph" w:styleId="7">
    <w:name w:val="Normal Indent"/>
    <w:basedOn w:val="1"/>
    <w:link w:val="28"/>
    <w:qFormat/>
    <w:uiPriority w:val="99"/>
    <w:pPr>
      <w:spacing w:line="240" w:lineRule="auto"/>
      <w:ind w:firstLine="420"/>
    </w:pPr>
    <w:rPr>
      <w:rFonts w:asciiTheme="minorHAnsi" w:hAnsiTheme="minorHAnsi" w:eastAsiaTheme="minorEastAsia" w:cstheme="minorBidi"/>
      <w:sz w:val="21"/>
      <w:szCs w:val="22"/>
    </w:rPr>
  </w:style>
  <w:style w:type="paragraph" w:styleId="8">
    <w:name w:val="annotation text"/>
    <w:basedOn w:val="1"/>
    <w:link w:val="25"/>
    <w:qFormat/>
    <w:uiPriority w:val="99"/>
    <w:pPr>
      <w:jc w:val="left"/>
    </w:pPr>
    <w:rPr>
      <w:rFonts w:asciiTheme="minorHAnsi" w:hAnsiTheme="minorHAnsi" w:eastAsiaTheme="minorEastAsia" w:cstheme="minorBidi"/>
    </w:rPr>
  </w:style>
  <w:style w:type="paragraph" w:styleId="9">
    <w:name w:val="Body Text"/>
    <w:basedOn w:val="1"/>
    <w:next w:val="1"/>
    <w:link w:val="33"/>
    <w:qFormat/>
    <w:uiPriority w:val="1"/>
    <w:pPr>
      <w:autoSpaceDE w:val="0"/>
      <w:autoSpaceDN w:val="0"/>
      <w:spacing w:line="240" w:lineRule="auto"/>
      <w:jc w:val="left"/>
    </w:pPr>
    <w:rPr>
      <w:rFonts w:ascii="宋体" w:hAnsi="宋体" w:cs="宋体"/>
      <w:kern w:val="0"/>
      <w:sz w:val="21"/>
      <w:szCs w:val="21"/>
      <w:lang w:val="zh-CN" w:bidi="zh-CN"/>
    </w:rPr>
  </w:style>
  <w:style w:type="paragraph" w:styleId="10">
    <w:name w:val="Balloon Text"/>
    <w:basedOn w:val="1"/>
    <w:link w:val="31"/>
    <w:semiHidden/>
    <w:unhideWhenUsed/>
    <w:qFormat/>
    <w:uiPriority w:val="99"/>
    <w:pPr>
      <w:spacing w:line="240" w:lineRule="auto"/>
    </w:pPr>
    <w:rPr>
      <w:sz w:val="18"/>
      <w:szCs w:val="18"/>
    </w:rPr>
  </w:style>
  <w:style w:type="paragraph" w:styleId="11">
    <w:name w:val="footer"/>
    <w:basedOn w:val="1"/>
    <w:link w:val="30"/>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rPr>
  </w:style>
  <w:style w:type="paragraph" w:styleId="14">
    <w:name w:val="Title"/>
    <w:basedOn w:val="1"/>
    <w:next w:val="1"/>
    <w:link w:val="47"/>
    <w:qFormat/>
    <w:uiPriority w:val="0"/>
    <w:pPr>
      <w:spacing w:before="240" w:after="60" w:line="276" w:lineRule="auto"/>
      <w:jc w:val="center"/>
      <w:outlineLvl w:val="0"/>
    </w:pPr>
    <w:rPr>
      <w:rFonts w:ascii="Cambria" w:hAnsi="Cambria"/>
      <w:b/>
      <w:bCs/>
      <w:sz w:val="32"/>
      <w:szCs w:val="32"/>
    </w:rPr>
  </w:style>
  <w:style w:type="paragraph" w:styleId="15">
    <w:name w:val="annotation subject"/>
    <w:basedOn w:val="8"/>
    <w:next w:val="8"/>
    <w:link w:val="44"/>
    <w:semiHidden/>
    <w:unhideWhenUsed/>
    <w:qFormat/>
    <w:uiPriority w:val="99"/>
    <w:rPr>
      <w:rFonts w:ascii="Times New Roman" w:hAnsi="Times New Roman" w:eastAsia="宋体" w:cs="Times New Roman"/>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qFormat/>
    <w:uiPriority w:val="99"/>
    <w:rPr>
      <w:sz w:val="21"/>
      <w:szCs w:val="21"/>
    </w:rPr>
  </w:style>
  <w:style w:type="character" w:customStyle="1" w:styleId="21">
    <w:name w:val="标题 2 字符"/>
    <w:basedOn w:val="18"/>
    <w:link w:val="4"/>
    <w:qFormat/>
    <w:uiPriority w:val="0"/>
    <w:rPr>
      <w:rFonts w:ascii="宋体" w:hAnsi="宋体" w:eastAsia="黑体" w:cs="宋体"/>
      <w:bCs/>
      <w:kern w:val="0"/>
      <w:sz w:val="32"/>
      <w:szCs w:val="20"/>
    </w:rPr>
  </w:style>
  <w:style w:type="character" w:customStyle="1" w:styleId="22">
    <w:name w:val="标题 3 字符"/>
    <w:basedOn w:val="18"/>
    <w:link w:val="5"/>
    <w:qFormat/>
    <w:uiPriority w:val="9"/>
    <w:rPr>
      <w:b/>
      <w:bCs/>
      <w:kern w:val="2"/>
      <w:sz w:val="32"/>
      <w:szCs w:val="32"/>
    </w:rPr>
  </w:style>
  <w:style w:type="character" w:customStyle="1" w:styleId="23">
    <w:name w:val="标题 4 字符"/>
    <w:basedOn w:val="18"/>
    <w:link w:val="6"/>
    <w:qFormat/>
    <w:uiPriority w:val="9"/>
    <w:rPr>
      <w:rFonts w:asciiTheme="majorHAnsi" w:hAnsiTheme="majorHAnsi" w:eastAsiaTheme="majorEastAsia" w:cstheme="majorBidi"/>
      <w:b/>
      <w:bCs/>
      <w:kern w:val="2"/>
      <w:sz w:val="32"/>
      <w:szCs w:val="28"/>
    </w:rPr>
  </w:style>
  <w:style w:type="character" w:customStyle="1" w:styleId="24">
    <w:name w:val="标题 1 字符"/>
    <w:basedOn w:val="18"/>
    <w:link w:val="3"/>
    <w:qFormat/>
    <w:uiPriority w:val="9"/>
    <w:rPr>
      <w:rFonts w:ascii="Times New Roman" w:hAnsi="Times New Roman" w:eastAsia="宋体" w:cs="Times New Roman"/>
      <w:b/>
      <w:bCs/>
      <w:kern w:val="44"/>
      <w:sz w:val="40"/>
      <w:szCs w:val="44"/>
    </w:rPr>
  </w:style>
  <w:style w:type="character" w:customStyle="1" w:styleId="25">
    <w:name w:val="批注文字 字符"/>
    <w:link w:val="8"/>
    <w:qFormat/>
    <w:uiPriority w:val="0"/>
    <w:rPr>
      <w:szCs w:val="24"/>
    </w:rPr>
  </w:style>
  <w:style w:type="character" w:customStyle="1" w:styleId="26">
    <w:name w:val="批注文字 Char1"/>
    <w:basedOn w:val="18"/>
    <w:semiHidden/>
    <w:qFormat/>
    <w:uiPriority w:val="99"/>
    <w:rPr>
      <w:rFonts w:ascii="Times New Roman" w:hAnsi="Times New Roman" w:eastAsia="宋体" w:cs="Times New Roman"/>
      <w:szCs w:val="24"/>
    </w:rPr>
  </w:style>
  <w:style w:type="paragraph" w:customStyle="1" w:styleId="27">
    <w:name w:val="Default"/>
    <w:link w:val="3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正文缩进 字符"/>
    <w:link w:val="7"/>
    <w:qFormat/>
    <w:uiPriority w:val="0"/>
  </w:style>
  <w:style w:type="character" w:customStyle="1" w:styleId="29">
    <w:name w:val="页眉 字符"/>
    <w:basedOn w:val="18"/>
    <w:link w:val="12"/>
    <w:qFormat/>
    <w:uiPriority w:val="99"/>
    <w:rPr>
      <w:rFonts w:ascii="Times New Roman" w:hAnsi="Times New Roman" w:eastAsia="宋体" w:cs="Times New Roman"/>
      <w:sz w:val="18"/>
      <w:szCs w:val="18"/>
    </w:rPr>
  </w:style>
  <w:style w:type="character" w:customStyle="1" w:styleId="30">
    <w:name w:val="页脚 字符"/>
    <w:basedOn w:val="18"/>
    <w:link w:val="11"/>
    <w:qFormat/>
    <w:uiPriority w:val="99"/>
    <w:rPr>
      <w:rFonts w:ascii="Times New Roman" w:hAnsi="Times New Roman" w:eastAsia="宋体" w:cs="Times New Roman"/>
      <w:sz w:val="18"/>
      <w:szCs w:val="18"/>
    </w:rPr>
  </w:style>
  <w:style w:type="character" w:customStyle="1" w:styleId="31">
    <w:name w:val="批注框文本 字符"/>
    <w:basedOn w:val="18"/>
    <w:link w:val="10"/>
    <w:semiHidden/>
    <w:qFormat/>
    <w:uiPriority w:val="99"/>
    <w:rPr>
      <w:rFonts w:ascii="Times New Roman" w:hAnsi="Times New Roman" w:eastAsia="宋体" w:cs="Times New Roman"/>
      <w:sz w:val="18"/>
      <w:szCs w:val="18"/>
    </w:rPr>
  </w:style>
  <w:style w:type="paragraph" w:customStyle="1" w:styleId="32">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3">
    <w:name w:val="正文文本 字符"/>
    <w:basedOn w:val="18"/>
    <w:link w:val="9"/>
    <w:qFormat/>
    <w:uiPriority w:val="1"/>
    <w:rPr>
      <w:rFonts w:ascii="宋体" w:hAnsi="宋体" w:eastAsia="宋体" w:cs="宋体"/>
      <w:kern w:val="0"/>
      <w:szCs w:val="21"/>
      <w:lang w:val="zh-CN" w:bidi="zh-CN"/>
    </w:rPr>
  </w:style>
  <w:style w:type="paragraph" w:customStyle="1" w:styleId="34">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5">
    <w:name w:val="List Paragraph"/>
    <w:basedOn w:val="1"/>
    <w:qFormat/>
    <w:uiPriority w:val="34"/>
    <w:pPr>
      <w:ind w:firstLine="420" w:firstLineChars="200"/>
    </w:pPr>
  </w:style>
  <w:style w:type="paragraph" w:customStyle="1" w:styleId="36">
    <w:name w:val="Char Char Char Char"/>
    <w:basedOn w:val="1"/>
    <w:qFormat/>
    <w:uiPriority w:val="0"/>
    <w:pPr>
      <w:widowControl/>
      <w:spacing w:after="160" w:line="240" w:lineRule="exact"/>
      <w:jc w:val="left"/>
    </w:pPr>
    <w:rPr>
      <w:rFonts w:ascii="Calibri" w:hAnsi="Calibri"/>
      <w:sz w:val="21"/>
    </w:rPr>
  </w:style>
  <w:style w:type="paragraph" w:customStyle="1" w:styleId="37">
    <w:name w:val="正文 New New New New New"/>
    <w:basedOn w:val="1"/>
    <w:qFormat/>
    <w:uiPriority w:val="0"/>
    <w:pPr>
      <w:spacing w:line="240" w:lineRule="auto"/>
    </w:pPr>
    <w:rPr>
      <w:sz w:val="21"/>
    </w:rPr>
  </w:style>
  <w:style w:type="character" w:customStyle="1" w:styleId="38">
    <w:name w:val="Default Char Char"/>
    <w:link w:val="27"/>
    <w:qFormat/>
    <w:locked/>
    <w:uiPriority w:val="0"/>
    <w:rPr>
      <w:rFonts w:ascii="宋体" w:hAnsi="Calibri" w:eastAsia="宋体" w:cs="宋体"/>
      <w:color w:val="000000"/>
      <w:kern w:val="0"/>
      <w:sz w:val="24"/>
      <w:szCs w:val="24"/>
    </w:rPr>
  </w:style>
  <w:style w:type="table" w:customStyle="1" w:styleId="39">
    <w:name w:val="网格型1"/>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网格型2"/>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批注文字 Char"/>
    <w:basedOn w:val="18"/>
    <w:qFormat/>
    <w:uiPriority w:val="99"/>
  </w:style>
  <w:style w:type="character" w:customStyle="1" w:styleId="42">
    <w:name w:val="正文格式 Char"/>
    <w:link w:val="43"/>
    <w:qFormat/>
    <w:uiPriority w:val="0"/>
    <w:rPr>
      <w:szCs w:val="24"/>
    </w:rPr>
  </w:style>
  <w:style w:type="paragraph" w:customStyle="1" w:styleId="43">
    <w:name w:val="正文格式"/>
    <w:basedOn w:val="1"/>
    <w:link w:val="42"/>
    <w:qFormat/>
    <w:uiPriority w:val="0"/>
    <w:pPr>
      <w:spacing w:line="240" w:lineRule="auto"/>
      <w:ind w:firstLine="420"/>
    </w:pPr>
    <w:rPr>
      <w:kern w:val="0"/>
      <w:sz w:val="20"/>
    </w:rPr>
  </w:style>
  <w:style w:type="character" w:customStyle="1" w:styleId="44">
    <w:name w:val="批注主题 字符"/>
    <w:basedOn w:val="25"/>
    <w:link w:val="15"/>
    <w:semiHidden/>
    <w:qFormat/>
    <w:uiPriority w:val="99"/>
    <w:rPr>
      <w:b/>
      <w:bCs/>
      <w:kern w:val="2"/>
      <w:sz w:val="24"/>
      <w:szCs w:val="24"/>
    </w:rPr>
  </w:style>
  <w:style w:type="paragraph" w:customStyle="1" w:styleId="45">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46">
    <w:name w:val="标题 2 Char"/>
    <w:qFormat/>
    <w:uiPriority w:val="0"/>
    <w:rPr>
      <w:rFonts w:ascii="Arial" w:hAnsi="Arial" w:eastAsia="黑体"/>
      <w:bCs/>
      <w:kern w:val="2"/>
      <w:sz w:val="32"/>
      <w:szCs w:val="32"/>
    </w:rPr>
  </w:style>
  <w:style w:type="character" w:customStyle="1" w:styleId="47">
    <w:name w:val="标题 字符"/>
    <w:basedOn w:val="18"/>
    <w:link w:val="14"/>
    <w:qFormat/>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65D1A3-D44A-4993-BE7E-42B89CE2A7A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1465</Words>
  <Characters>8354</Characters>
  <Lines>69</Lines>
  <Paragraphs>19</Paragraphs>
  <TotalTime>11</TotalTime>
  <ScaleCrop>false</ScaleCrop>
  <LinksUpToDate>false</LinksUpToDate>
  <CharactersWithSpaces>9800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2025-02-07T03:38:00Z</dcterms:created>
  <dc:creator>夏丰良</dc:creator>
  <cp:lastModifiedBy>ggh</cp:lastModifiedBy>
  <cp:lastPrinted>2025-02-07T02:04:00Z</cp:lastPrinted>
  <dcterms:modified xsi:type="dcterms:W3CDTF">2025-02-07T07:18:26Z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04560448BB534A4DB11FA59D99FB8484_13</vt:lpwstr>
  </property>
</Properties>
</file>