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7B51" w14:textId="77777777" w:rsidR="005D40AF" w:rsidRDefault="005D40AF">
      <w:pPr>
        <w:rPr>
          <w:rFonts w:asciiTheme="minorEastAsia" w:eastAsiaTheme="minorEastAsia" w:hAnsiTheme="minorEastAsia" w:cs="宋体" w:hint="eastAsia"/>
          <w:b/>
          <w:sz w:val="44"/>
          <w:szCs w:val="44"/>
        </w:rPr>
      </w:pPr>
    </w:p>
    <w:p w14:paraId="17EA9AE2" w14:textId="77777777" w:rsidR="005D40AF" w:rsidRDefault="005D40AF">
      <w:pPr>
        <w:rPr>
          <w:rFonts w:asciiTheme="minorEastAsia" w:eastAsiaTheme="minorEastAsia" w:hAnsiTheme="minorEastAsia" w:cs="宋体" w:hint="eastAsia"/>
          <w:b/>
          <w:sz w:val="44"/>
          <w:szCs w:val="44"/>
        </w:rPr>
      </w:pPr>
    </w:p>
    <w:p w14:paraId="1E449C62" w14:textId="22CA9510" w:rsidR="005D40AF" w:rsidRDefault="00564994" w:rsidP="001C4638">
      <w:pPr>
        <w:jc w:val="center"/>
        <w:rPr>
          <w:rFonts w:asciiTheme="minorEastAsia" w:eastAsiaTheme="minorEastAsia" w:hAnsiTheme="minorEastAsia" w:cs="宋体" w:hint="eastAsia"/>
          <w:b/>
          <w:sz w:val="44"/>
          <w:szCs w:val="44"/>
        </w:rPr>
      </w:pPr>
      <w:bookmarkStart w:id="0" w:name="OLE_LINK1"/>
      <w:r w:rsidRPr="00564994">
        <w:rPr>
          <w:rFonts w:asciiTheme="minorEastAsia" w:eastAsiaTheme="minorEastAsia" w:hAnsiTheme="minorEastAsia" w:cs="宋体" w:hint="eastAsia"/>
          <w:b/>
          <w:sz w:val="44"/>
          <w:szCs w:val="44"/>
        </w:rPr>
        <w:t>深圳市南山区</w:t>
      </w:r>
      <w:r w:rsidR="00493B4E" w:rsidRPr="00493B4E">
        <w:rPr>
          <w:rFonts w:asciiTheme="minorEastAsia" w:eastAsiaTheme="minorEastAsia" w:hAnsiTheme="minorEastAsia" w:cs="宋体" w:hint="eastAsia"/>
          <w:b/>
          <w:sz w:val="44"/>
          <w:szCs w:val="44"/>
        </w:rPr>
        <w:t>沙河街道安全教育体验</w:t>
      </w:r>
      <w:proofErr w:type="gramStart"/>
      <w:r w:rsidR="00493B4E" w:rsidRPr="00493B4E">
        <w:rPr>
          <w:rFonts w:asciiTheme="minorEastAsia" w:eastAsiaTheme="minorEastAsia" w:hAnsiTheme="minorEastAsia" w:cs="宋体" w:hint="eastAsia"/>
          <w:b/>
          <w:sz w:val="44"/>
          <w:szCs w:val="44"/>
        </w:rPr>
        <w:t>馆运维</w:t>
      </w:r>
      <w:r w:rsidR="001C4638" w:rsidRPr="001C4638">
        <w:rPr>
          <w:rFonts w:asciiTheme="minorEastAsia" w:eastAsiaTheme="minorEastAsia" w:hAnsiTheme="minorEastAsia" w:cs="宋体" w:hint="eastAsia"/>
          <w:b/>
          <w:sz w:val="44"/>
          <w:szCs w:val="44"/>
        </w:rPr>
        <w:t>项目</w:t>
      </w:r>
      <w:bookmarkEnd w:id="0"/>
      <w:proofErr w:type="gramEnd"/>
      <w:r w:rsidR="00CA1902">
        <w:rPr>
          <w:rFonts w:asciiTheme="minorEastAsia" w:eastAsiaTheme="minorEastAsia" w:hAnsiTheme="minorEastAsia" w:cs="宋体" w:hint="eastAsia"/>
          <w:b/>
          <w:sz w:val="44"/>
          <w:szCs w:val="44"/>
        </w:rPr>
        <w:t>询价采购文件</w:t>
      </w:r>
    </w:p>
    <w:p w14:paraId="49300BA1" w14:textId="77777777" w:rsidR="005D40AF" w:rsidRDefault="005D40AF">
      <w:pPr>
        <w:ind w:firstLine="803"/>
        <w:jc w:val="center"/>
        <w:rPr>
          <w:rFonts w:ascii="仿宋_GB2312" w:eastAsia="仿宋_GB2312" w:hAnsi="仿宋_GB2312" w:cs="仿宋_GB2312" w:hint="eastAsia"/>
          <w:b/>
          <w:sz w:val="32"/>
          <w:szCs w:val="32"/>
        </w:rPr>
      </w:pPr>
    </w:p>
    <w:p w14:paraId="533B09E3" w14:textId="77777777" w:rsidR="005D40AF" w:rsidRDefault="005D40AF">
      <w:pPr>
        <w:ind w:firstLine="803"/>
        <w:jc w:val="center"/>
        <w:rPr>
          <w:rFonts w:ascii="仿宋_GB2312" w:eastAsia="仿宋_GB2312" w:hAnsi="仿宋_GB2312" w:cs="仿宋_GB2312" w:hint="eastAsia"/>
          <w:b/>
          <w:sz w:val="32"/>
          <w:szCs w:val="32"/>
        </w:rPr>
      </w:pPr>
    </w:p>
    <w:p w14:paraId="1AF7209C" w14:textId="77777777" w:rsidR="005D40AF" w:rsidRDefault="005D40AF">
      <w:pPr>
        <w:ind w:firstLine="803"/>
        <w:jc w:val="center"/>
        <w:rPr>
          <w:rFonts w:ascii="仿宋_GB2312" w:eastAsia="仿宋_GB2312" w:hAnsi="仿宋_GB2312" w:cs="仿宋_GB2312" w:hint="eastAsia"/>
          <w:b/>
          <w:sz w:val="32"/>
          <w:szCs w:val="32"/>
        </w:rPr>
      </w:pPr>
    </w:p>
    <w:p w14:paraId="15AABDAB" w14:textId="77777777" w:rsidR="005D40AF" w:rsidRDefault="005D40AF">
      <w:pPr>
        <w:ind w:firstLine="803"/>
        <w:jc w:val="center"/>
        <w:rPr>
          <w:rFonts w:ascii="仿宋_GB2312" w:eastAsia="仿宋_GB2312" w:hAnsi="仿宋_GB2312" w:cs="仿宋_GB2312" w:hint="eastAsia"/>
          <w:b/>
          <w:sz w:val="32"/>
          <w:szCs w:val="32"/>
        </w:rPr>
      </w:pPr>
    </w:p>
    <w:p w14:paraId="523AF70D" w14:textId="77777777" w:rsidR="005D40AF" w:rsidRDefault="005D40AF">
      <w:pPr>
        <w:ind w:firstLine="803"/>
        <w:jc w:val="center"/>
        <w:rPr>
          <w:rFonts w:ascii="仿宋_GB2312" w:eastAsia="仿宋_GB2312" w:hAnsi="仿宋_GB2312" w:cs="仿宋_GB2312" w:hint="eastAsia"/>
          <w:b/>
          <w:sz w:val="32"/>
          <w:szCs w:val="32"/>
        </w:rPr>
      </w:pPr>
    </w:p>
    <w:p w14:paraId="3B2494D3" w14:textId="77777777" w:rsidR="005D40AF" w:rsidRDefault="005D40AF">
      <w:pPr>
        <w:ind w:firstLine="803"/>
        <w:jc w:val="center"/>
        <w:rPr>
          <w:rFonts w:ascii="仿宋_GB2312" w:eastAsia="仿宋_GB2312" w:hAnsi="仿宋_GB2312" w:cs="仿宋_GB2312" w:hint="eastAsia"/>
          <w:b/>
          <w:sz w:val="32"/>
          <w:szCs w:val="32"/>
        </w:rPr>
      </w:pPr>
    </w:p>
    <w:p w14:paraId="056E3A19" w14:textId="77777777" w:rsidR="005D40AF" w:rsidRDefault="005D40AF">
      <w:pPr>
        <w:ind w:firstLine="803"/>
        <w:jc w:val="center"/>
        <w:rPr>
          <w:rFonts w:ascii="仿宋_GB2312" w:eastAsia="仿宋_GB2312" w:hAnsi="仿宋_GB2312" w:cs="仿宋_GB2312" w:hint="eastAsia"/>
          <w:b/>
          <w:sz w:val="32"/>
          <w:szCs w:val="32"/>
        </w:rPr>
      </w:pPr>
    </w:p>
    <w:p w14:paraId="70B78395" w14:textId="41CFED1F" w:rsidR="005D40AF" w:rsidRDefault="00FC036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w:t>
      </w:r>
      <w:r w:rsidR="00493B4E">
        <w:rPr>
          <w:rFonts w:ascii="仿宋_GB2312" w:eastAsia="仿宋_GB2312" w:hAnsi="仿宋_GB2312" w:cs="仿宋_GB2312" w:hint="eastAsia"/>
          <w:sz w:val="32"/>
          <w:szCs w:val="32"/>
        </w:rPr>
        <w:t>沙河</w:t>
      </w:r>
      <w:r>
        <w:rPr>
          <w:rFonts w:ascii="仿宋_GB2312" w:eastAsia="仿宋_GB2312" w:hAnsi="仿宋_GB2312" w:cs="仿宋_GB2312" w:hint="eastAsia"/>
          <w:sz w:val="32"/>
          <w:szCs w:val="32"/>
        </w:rPr>
        <w:t>街道办事处</w:t>
      </w:r>
    </w:p>
    <w:p w14:paraId="4B3FD54D" w14:textId="77777777" w:rsidR="005D40AF" w:rsidRDefault="00FC036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采购方式：询价采购</w:t>
      </w:r>
    </w:p>
    <w:p w14:paraId="6AE6D3A5" w14:textId="77777777" w:rsidR="005D40AF" w:rsidRDefault="00FC036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采购类别：服务类</w:t>
      </w:r>
    </w:p>
    <w:p w14:paraId="345257A1" w14:textId="77777777" w:rsidR="005D40AF" w:rsidRDefault="00FC0360">
      <w:pPr>
        <w:adjustRightInd/>
        <w:snapToGrid/>
        <w:spacing w:line="220" w:lineRule="atLeast"/>
      </w:pPr>
      <w:r>
        <w:br w:type="page"/>
      </w:r>
    </w:p>
    <w:p w14:paraId="55F88A89" w14:textId="77777777" w:rsidR="005D40AF" w:rsidRDefault="00FC0360">
      <w:pPr>
        <w:pStyle w:val="2"/>
        <w:ind w:firstLine="640"/>
      </w:pPr>
      <w:r>
        <w:rPr>
          <w:rFonts w:hint="eastAsia"/>
        </w:rPr>
        <w:lastRenderedPageBreak/>
        <w:t>一、项目概况</w:t>
      </w:r>
    </w:p>
    <w:p w14:paraId="283C0522" w14:textId="77777777" w:rsidR="00493B4E" w:rsidRDefault="00FC0360" w:rsidP="009F303C">
      <w:pPr>
        <w:spacing w:after="0"/>
        <w:ind w:firstLineChars="200" w:firstLine="640"/>
        <w:rPr>
          <w:rFonts w:ascii="仿宋_GB2312" w:eastAsia="仿宋_GB2312"/>
          <w:sz w:val="32"/>
          <w:szCs w:val="32"/>
        </w:rPr>
      </w:pPr>
      <w:r>
        <w:rPr>
          <w:rFonts w:ascii="仿宋_GB2312" w:eastAsia="仿宋_GB2312" w:hint="eastAsia"/>
          <w:sz w:val="32"/>
          <w:szCs w:val="32"/>
        </w:rPr>
        <w:t>（一）项目名称：</w:t>
      </w:r>
      <w:r w:rsidR="00493B4E" w:rsidRPr="00493B4E">
        <w:rPr>
          <w:rFonts w:ascii="仿宋_GB2312" w:eastAsia="仿宋_GB2312" w:hint="eastAsia"/>
          <w:sz w:val="32"/>
          <w:szCs w:val="32"/>
        </w:rPr>
        <w:t>深圳市南山区沙河街道安全教育</w:t>
      </w:r>
      <w:proofErr w:type="gramStart"/>
      <w:r w:rsidR="00493B4E" w:rsidRPr="00493B4E">
        <w:rPr>
          <w:rFonts w:ascii="仿宋_GB2312" w:eastAsia="仿宋_GB2312" w:hint="eastAsia"/>
          <w:sz w:val="32"/>
          <w:szCs w:val="32"/>
        </w:rPr>
        <w:t>体验馆运维</w:t>
      </w:r>
      <w:proofErr w:type="gramEnd"/>
      <w:r w:rsidR="00493B4E" w:rsidRPr="00493B4E">
        <w:rPr>
          <w:rFonts w:ascii="仿宋_GB2312" w:eastAsia="仿宋_GB2312" w:hint="eastAsia"/>
          <w:sz w:val="32"/>
          <w:szCs w:val="32"/>
        </w:rPr>
        <w:t>项目</w:t>
      </w:r>
    </w:p>
    <w:p w14:paraId="62513F92" w14:textId="7C94D9BB" w:rsidR="005D40AF" w:rsidRDefault="00FC0360" w:rsidP="009F303C">
      <w:pPr>
        <w:spacing w:after="0"/>
        <w:ind w:firstLineChars="200" w:firstLine="640"/>
        <w:rPr>
          <w:rFonts w:ascii="仿宋_GB2312" w:eastAsia="仿宋_GB2312"/>
          <w:sz w:val="32"/>
          <w:szCs w:val="32"/>
        </w:rPr>
      </w:pPr>
      <w:r>
        <w:rPr>
          <w:rFonts w:ascii="仿宋_GB2312" w:eastAsia="仿宋_GB2312" w:hint="eastAsia"/>
          <w:sz w:val="32"/>
          <w:szCs w:val="32"/>
        </w:rPr>
        <w:t>（二）采购人：</w:t>
      </w:r>
      <w:r w:rsidR="00BF197D">
        <w:rPr>
          <w:rFonts w:ascii="仿宋_GB2312" w:eastAsia="仿宋_GB2312" w:hint="eastAsia"/>
          <w:sz w:val="32"/>
          <w:szCs w:val="32"/>
        </w:rPr>
        <w:t>沙河</w:t>
      </w:r>
      <w:r>
        <w:rPr>
          <w:rFonts w:ascii="仿宋_GB2312" w:eastAsia="仿宋_GB2312" w:hint="eastAsia"/>
          <w:sz w:val="32"/>
          <w:szCs w:val="32"/>
        </w:rPr>
        <w:t>街道办事处</w:t>
      </w:r>
    </w:p>
    <w:p w14:paraId="6200A90A" w14:textId="77777777" w:rsidR="005D40AF" w:rsidRDefault="00FC0360">
      <w:pPr>
        <w:spacing w:after="0"/>
        <w:ind w:firstLineChars="200" w:firstLine="640"/>
        <w:rPr>
          <w:rFonts w:ascii="仿宋_GB2312" w:eastAsia="仿宋_GB2312"/>
          <w:sz w:val="32"/>
          <w:szCs w:val="32"/>
        </w:rPr>
      </w:pPr>
      <w:r>
        <w:rPr>
          <w:rFonts w:ascii="仿宋_GB2312" w:eastAsia="仿宋_GB2312" w:hint="eastAsia"/>
          <w:sz w:val="32"/>
          <w:szCs w:val="32"/>
        </w:rPr>
        <w:t>（三）采购方式：公开招标</w:t>
      </w:r>
    </w:p>
    <w:p w14:paraId="4E61DF24" w14:textId="7DBC1A17" w:rsidR="005D40AF" w:rsidRDefault="00FC0360">
      <w:pPr>
        <w:spacing w:after="0"/>
        <w:ind w:firstLineChars="200" w:firstLine="640"/>
        <w:rPr>
          <w:rFonts w:ascii="仿宋_GB2312" w:eastAsia="仿宋_GB2312"/>
          <w:sz w:val="32"/>
          <w:szCs w:val="32"/>
        </w:rPr>
      </w:pPr>
      <w:r>
        <w:rPr>
          <w:rFonts w:ascii="仿宋_GB2312" w:eastAsia="仿宋_GB2312" w:hint="eastAsia"/>
          <w:sz w:val="32"/>
          <w:szCs w:val="32"/>
        </w:rPr>
        <w:t>（四）财政限额：</w:t>
      </w:r>
      <w:r w:rsidR="001C4638" w:rsidRPr="001C4638">
        <w:rPr>
          <w:rFonts w:ascii="仿宋_GB2312" w:eastAsia="仿宋_GB2312"/>
          <w:sz w:val="32"/>
          <w:szCs w:val="32"/>
        </w:rPr>
        <w:t>4</w:t>
      </w:r>
      <w:r w:rsidR="00493B4E">
        <w:rPr>
          <w:rFonts w:ascii="仿宋_GB2312" w:eastAsia="仿宋_GB2312" w:hint="eastAsia"/>
          <w:sz w:val="32"/>
          <w:szCs w:val="32"/>
        </w:rPr>
        <w:t>00</w:t>
      </w:r>
      <w:r w:rsidR="001C4638" w:rsidRPr="001C4638">
        <w:rPr>
          <w:rFonts w:ascii="仿宋_GB2312" w:eastAsia="仿宋_GB2312"/>
          <w:sz w:val="32"/>
          <w:szCs w:val="32"/>
        </w:rPr>
        <w:t>000</w:t>
      </w:r>
      <w:r w:rsidRPr="008A2444">
        <w:rPr>
          <w:rFonts w:ascii="仿宋_GB2312" w:eastAsia="仿宋_GB2312" w:hint="eastAsia"/>
          <w:sz w:val="32"/>
          <w:szCs w:val="32"/>
        </w:rPr>
        <w:t>元</w:t>
      </w:r>
    </w:p>
    <w:p w14:paraId="1BBA413F" w14:textId="1BFE5FE8" w:rsidR="005D40AF" w:rsidRPr="00146133" w:rsidRDefault="00FC0360" w:rsidP="003E6A7B">
      <w:pPr>
        <w:spacing w:after="0"/>
        <w:ind w:firstLineChars="200" w:firstLine="640"/>
        <w:rPr>
          <w:rFonts w:ascii="仿宋_GB2312" w:eastAsia="仿宋_GB2312"/>
          <w:sz w:val="32"/>
          <w:szCs w:val="32"/>
        </w:rPr>
      </w:pPr>
      <w:r w:rsidRPr="00146133">
        <w:rPr>
          <w:rFonts w:ascii="仿宋_GB2312" w:eastAsia="仿宋_GB2312" w:hint="eastAsia"/>
          <w:sz w:val="32"/>
          <w:szCs w:val="32"/>
        </w:rPr>
        <w:t>（五）项目背景：</w:t>
      </w:r>
      <w:r w:rsidR="00493B4E" w:rsidRPr="00493B4E">
        <w:rPr>
          <w:rFonts w:ascii="仿宋_GB2312" w:eastAsia="仿宋_GB2312" w:hAnsi="仿宋" w:cs="仿宋_GB2312" w:hint="eastAsia"/>
          <w:sz w:val="32"/>
          <w:szCs w:val="32"/>
        </w:rPr>
        <w:t>南山沙河街道安全教育体验馆已经建设完毕，是免费面向社会公开开展安全知识科普教育、法治宣传教育的重要场所。该基地立足全民安全教育理念，采用互动投影、增强现实、VR 技术等大量现代电子科技技术，通过亲身体验、交往互动、情景的模式，传递安全意识，展示安全知识，教授安全防护技能，传播法律知识。为确保体验馆可以做好更专业的设备维护和运维管理，拟通过购买服务的方式采购运营队伍</w:t>
      </w:r>
      <w:r w:rsidR="001C4638" w:rsidRPr="00146133">
        <w:rPr>
          <w:rFonts w:ascii="仿宋_GB2312" w:eastAsia="仿宋_GB2312" w:hAnsi="仿宋" w:cs="仿宋_GB2312" w:hint="eastAsia"/>
          <w:sz w:val="32"/>
          <w:szCs w:val="32"/>
        </w:rPr>
        <w:t>。</w:t>
      </w:r>
    </w:p>
    <w:p w14:paraId="5365C735" w14:textId="77777777" w:rsidR="005D40AF" w:rsidRDefault="00FC0360">
      <w:pPr>
        <w:spacing w:after="0"/>
        <w:ind w:firstLineChars="200" w:firstLine="640"/>
        <w:rPr>
          <w:rFonts w:ascii="仿宋_GB2312" w:eastAsia="仿宋_GB2312"/>
          <w:sz w:val="32"/>
          <w:szCs w:val="32"/>
        </w:rPr>
      </w:pPr>
      <w:r>
        <w:rPr>
          <w:rFonts w:ascii="仿宋_GB2312" w:eastAsia="仿宋_GB2312" w:hint="eastAsia"/>
          <w:sz w:val="32"/>
          <w:szCs w:val="32"/>
        </w:rPr>
        <w:t>（六）项目服务期：</w:t>
      </w:r>
      <w:r w:rsidR="001C4638" w:rsidRPr="001C4638">
        <w:rPr>
          <w:rFonts w:ascii="仿宋_GB2312" w:eastAsia="仿宋_GB2312" w:hint="eastAsia"/>
          <w:sz w:val="32"/>
          <w:szCs w:val="32"/>
        </w:rPr>
        <w:t>本项目为长期服务项目，服务期为自合同签订之日起12个月。合同期满后可根据供应商履约情况，根据双方协商可延长合同期，最长不超过36个月</w:t>
      </w:r>
      <w:r>
        <w:rPr>
          <w:rFonts w:ascii="仿宋_GB2312" w:eastAsia="仿宋_GB2312"/>
          <w:sz w:val="32"/>
          <w:szCs w:val="32"/>
        </w:rPr>
        <w:t>。</w:t>
      </w:r>
    </w:p>
    <w:p w14:paraId="33221A3C" w14:textId="7B40C363" w:rsidR="001C4638" w:rsidRPr="001C4638" w:rsidRDefault="00493B4E" w:rsidP="001C4638">
      <w:pPr>
        <w:pStyle w:val="2"/>
      </w:pPr>
      <w:r>
        <w:rPr>
          <w:rFonts w:hint="eastAsia"/>
        </w:rPr>
        <w:t>二</w:t>
      </w:r>
      <w:r w:rsidR="009F303C">
        <w:rPr>
          <w:rFonts w:hint="eastAsia"/>
        </w:rPr>
        <w:t>、服务</w:t>
      </w:r>
      <w:r w:rsidR="003A0130">
        <w:rPr>
          <w:rFonts w:hint="eastAsia"/>
        </w:rPr>
        <w:t>目标</w:t>
      </w:r>
    </w:p>
    <w:p w14:paraId="0490D9AD" w14:textId="761036FE" w:rsidR="003A0130" w:rsidRPr="003A0130" w:rsidRDefault="003A0130" w:rsidP="003A0130">
      <w:pPr>
        <w:spacing w:after="0"/>
        <w:ind w:firstLineChars="200" w:firstLine="640"/>
        <w:rPr>
          <w:rFonts w:ascii="仿宋_GB2312" w:eastAsia="仿宋_GB2312"/>
          <w:sz w:val="32"/>
          <w:szCs w:val="32"/>
        </w:rPr>
      </w:pPr>
      <w:r>
        <w:rPr>
          <w:rFonts w:ascii="仿宋_GB2312" w:eastAsia="仿宋_GB2312" w:hint="eastAsia"/>
          <w:sz w:val="32"/>
          <w:szCs w:val="32"/>
        </w:rPr>
        <w:t>（一）</w:t>
      </w:r>
      <w:r w:rsidRPr="003A0130">
        <w:rPr>
          <w:rFonts w:ascii="仿宋_GB2312" w:eastAsia="仿宋_GB2312" w:hint="eastAsia"/>
          <w:sz w:val="32"/>
          <w:szCs w:val="32"/>
        </w:rPr>
        <w:t>构建教育基地专业化的场馆运营管理系统，通过开展全民安全教育体验、法治宣传教育活动，惠及于民，注重公益性，充分发挥教育基地功能。</w:t>
      </w:r>
    </w:p>
    <w:p w14:paraId="43FB61D8" w14:textId="2F334745" w:rsidR="003A0130" w:rsidRPr="003A0130" w:rsidRDefault="003A0130" w:rsidP="003A0130">
      <w:pPr>
        <w:spacing w:after="0"/>
        <w:ind w:firstLineChars="200" w:firstLine="640"/>
        <w:rPr>
          <w:rFonts w:ascii="仿宋_GB2312" w:eastAsia="仿宋_GB2312"/>
          <w:sz w:val="32"/>
          <w:szCs w:val="32"/>
        </w:rPr>
      </w:pPr>
      <w:r>
        <w:rPr>
          <w:rFonts w:ascii="仿宋_GB2312" w:eastAsia="仿宋_GB2312" w:hint="eastAsia"/>
          <w:sz w:val="32"/>
          <w:szCs w:val="32"/>
        </w:rPr>
        <w:t>（二）</w:t>
      </w:r>
      <w:r w:rsidR="00DD66E1" w:rsidRPr="00DD66E1">
        <w:rPr>
          <w:rFonts w:ascii="仿宋_GB2312" w:eastAsia="仿宋_GB2312" w:hint="eastAsia"/>
          <w:sz w:val="32"/>
          <w:szCs w:val="32"/>
        </w:rPr>
        <w:t>对街道社区进行馆内宣讲培训活动，每两个月覆盖一次宣讲培训会</w:t>
      </w:r>
      <w:r w:rsidRPr="003A0130">
        <w:rPr>
          <w:rFonts w:ascii="仿宋_GB2312" w:eastAsia="仿宋_GB2312" w:hint="eastAsia"/>
          <w:sz w:val="32"/>
          <w:szCs w:val="32"/>
        </w:rPr>
        <w:t>。</w:t>
      </w:r>
    </w:p>
    <w:p w14:paraId="1DE56474" w14:textId="4C1342F5" w:rsidR="003A0130" w:rsidRPr="003A0130" w:rsidRDefault="003A0130" w:rsidP="003A0130">
      <w:pPr>
        <w:spacing w:after="0"/>
        <w:ind w:firstLineChars="200" w:firstLine="640"/>
        <w:rPr>
          <w:rFonts w:ascii="仿宋_GB2312" w:eastAsia="仿宋_GB2312"/>
          <w:sz w:val="32"/>
          <w:szCs w:val="32"/>
        </w:rPr>
      </w:pPr>
      <w:r>
        <w:rPr>
          <w:rFonts w:ascii="仿宋_GB2312" w:eastAsia="仿宋_GB2312" w:hint="eastAsia"/>
          <w:sz w:val="32"/>
          <w:szCs w:val="32"/>
        </w:rPr>
        <w:t>（三）</w:t>
      </w:r>
      <w:r w:rsidRPr="003A0130">
        <w:rPr>
          <w:rFonts w:ascii="仿宋_GB2312" w:eastAsia="仿宋_GB2312" w:hint="eastAsia"/>
          <w:sz w:val="32"/>
          <w:szCs w:val="32"/>
        </w:rPr>
        <w:t>依据基地使用面积以及工作日安排推算在合同期内教育基地每年参观体验人数在</w:t>
      </w:r>
      <w:r w:rsidR="007A15D6">
        <w:rPr>
          <w:rFonts w:ascii="仿宋_GB2312" w:eastAsia="仿宋_GB2312" w:hint="eastAsia"/>
          <w:sz w:val="32"/>
          <w:szCs w:val="32"/>
        </w:rPr>
        <w:t>1万</w:t>
      </w:r>
      <w:r w:rsidRPr="003A0130">
        <w:rPr>
          <w:rFonts w:ascii="仿宋_GB2312" w:eastAsia="仿宋_GB2312" w:hint="eastAsia"/>
          <w:sz w:val="32"/>
          <w:szCs w:val="32"/>
        </w:rPr>
        <w:t>人左右。</w:t>
      </w:r>
    </w:p>
    <w:p w14:paraId="3E554C69" w14:textId="79932210" w:rsidR="001C4638" w:rsidRPr="001C4638" w:rsidRDefault="003A0130" w:rsidP="003A0130">
      <w:pPr>
        <w:spacing w:after="0"/>
        <w:ind w:firstLineChars="200" w:firstLine="640"/>
        <w:rPr>
          <w:rFonts w:ascii="仿宋_GB2312" w:eastAsia="仿宋_GB2312"/>
          <w:sz w:val="32"/>
          <w:szCs w:val="32"/>
        </w:rPr>
      </w:pPr>
      <w:r>
        <w:rPr>
          <w:rFonts w:ascii="仿宋_GB2312" w:eastAsia="仿宋_GB2312" w:hint="eastAsia"/>
          <w:sz w:val="32"/>
          <w:szCs w:val="32"/>
        </w:rPr>
        <w:lastRenderedPageBreak/>
        <w:t>（四）</w:t>
      </w:r>
      <w:r w:rsidRPr="003A0130">
        <w:rPr>
          <w:rFonts w:ascii="仿宋_GB2312" w:eastAsia="仿宋_GB2312" w:hint="eastAsia"/>
          <w:sz w:val="32"/>
          <w:szCs w:val="32"/>
        </w:rPr>
        <w:t>完成采购单位要求的其他工作任务。（如遇不可抗力或受众群体性质所限，参观体验人数和活动受众人数经采购单位同意后可进行适当调整）</w:t>
      </w:r>
      <w:r w:rsidR="001C4638" w:rsidRPr="001C4638">
        <w:rPr>
          <w:rFonts w:ascii="仿宋_GB2312" w:eastAsia="仿宋_GB2312" w:hint="eastAsia"/>
          <w:sz w:val="32"/>
          <w:szCs w:val="32"/>
        </w:rPr>
        <w:t>。</w:t>
      </w:r>
    </w:p>
    <w:p w14:paraId="7DAA6EE0" w14:textId="5BD29D4C" w:rsidR="001C4638" w:rsidRPr="003A0130" w:rsidRDefault="00493B4E" w:rsidP="003A0130">
      <w:pPr>
        <w:pStyle w:val="2"/>
      </w:pPr>
      <w:r>
        <w:rPr>
          <w:rFonts w:hint="eastAsia"/>
        </w:rPr>
        <w:t>三</w:t>
      </w:r>
      <w:r w:rsidR="001C4638">
        <w:rPr>
          <w:rFonts w:hint="eastAsia"/>
        </w:rPr>
        <w:t>、</w:t>
      </w:r>
      <w:r w:rsidR="001C4638" w:rsidRPr="001C4638">
        <w:rPr>
          <w:rFonts w:hint="eastAsia"/>
        </w:rPr>
        <w:t>服务</w:t>
      </w:r>
      <w:r w:rsidR="003A0130">
        <w:rPr>
          <w:rFonts w:hint="eastAsia"/>
        </w:rPr>
        <w:t>内容</w:t>
      </w:r>
    </w:p>
    <w:p w14:paraId="6DEA87BA" w14:textId="3F47D48C" w:rsidR="00A46295" w:rsidRDefault="00A46295" w:rsidP="00F63DFA">
      <w:pPr>
        <w:spacing w:after="0"/>
        <w:ind w:firstLineChars="200" w:firstLine="640"/>
        <w:rPr>
          <w:rFonts w:ascii="仿宋_GB2312" w:eastAsia="仿宋_GB2312"/>
          <w:sz w:val="32"/>
          <w:szCs w:val="32"/>
        </w:rPr>
      </w:pPr>
      <w:r>
        <w:rPr>
          <w:rFonts w:ascii="仿宋_GB2312" w:eastAsia="仿宋_GB2312" w:hint="eastAsia"/>
          <w:sz w:val="32"/>
          <w:szCs w:val="32"/>
        </w:rPr>
        <w:t>（</w:t>
      </w:r>
      <w:r w:rsidR="003A0130">
        <w:rPr>
          <w:rFonts w:ascii="仿宋_GB2312" w:eastAsia="仿宋_GB2312" w:hint="eastAsia"/>
          <w:sz w:val="32"/>
          <w:szCs w:val="32"/>
        </w:rPr>
        <w:t>一</w:t>
      </w:r>
      <w:r>
        <w:rPr>
          <w:rFonts w:ascii="仿宋_GB2312" w:eastAsia="仿宋_GB2312" w:hint="eastAsia"/>
          <w:sz w:val="32"/>
          <w:szCs w:val="32"/>
        </w:rPr>
        <w:t>）</w:t>
      </w:r>
      <w:r w:rsidRPr="00A46295">
        <w:rPr>
          <w:rFonts w:ascii="仿宋_GB2312" w:eastAsia="仿宋_GB2312" w:hint="eastAsia"/>
          <w:sz w:val="32"/>
          <w:szCs w:val="32"/>
        </w:rPr>
        <w:t>日常运营服务</w:t>
      </w:r>
    </w:p>
    <w:p w14:paraId="604A11F8" w14:textId="01E2A75D" w:rsidR="003A0130" w:rsidRPr="003A0130" w:rsidRDefault="003A0130" w:rsidP="003A0130">
      <w:pPr>
        <w:spacing w:after="0"/>
        <w:ind w:firstLineChars="200" w:firstLine="640"/>
        <w:rPr>
          <w:rFonts w:ascii="仿宋_GB2312" w:eastAsia="仿宋_GB2312"/>
          <w:sz w:val="32"/>
          <w:szCs w:val="32"/>
        </w:rPr>
      </w:pPr>
      <w:r w:rsidRPr="003A0130">
        <w:rPr>
          <w:rFonts w:ascii="仿宋_GB2312" w:eastAsia="仿宋_GB2312" w:hint="eastAsia"/>
          <w:sz w:val="32"/>
          <w:szCs w:val="32"/>
        </w:rPr>
        <w:t>1</w:t>
      </w:r>
      <w:r>
        <w:rPr>
          <w:rFonts w:ascii="仿宋_GB2312" w:eastAsia="仿宋_GB2312" w:hint="eastAsia"/>
          <w:sz w:val="32"/>
          <w:szCs w:val="32"/>
        </w:rPr>
        <w:t>、</w:t>
      </w:r>
      <w:r w:rsidRPr="003A0130">
        <w:rPr>
          <w:rFonts w:ascii="仿宋_GB2312" w:eastAsia="仿宋_GB2312" w:hint="eastAsia"/>
          <w:sz w:val="32"/>
          <w:szCs w:val="32"/>
        </w:rPr>
        <w:t>教育基地的日常运营管理，包括人力招聘、参观接待、展项讲解、咨询引导、活动开展、活动支援、清洁卫生、建筑物维护、装饰物维护、设施设备维护管理等。</w:t>
      </w:r>
    </w:p>
    <w:p w14:paraId="14A04DA2" w14:textId="6F3B58D3" w:rsidR="003A0130" w:rsidRPr="003A0130" w:rsidRDefault="003A0130" w:rsidP="003A0130">
      <w:pPr>
        <w:spacing w:after="0"/>
        <w:ind w:firstLineChars="200" w:firstLine="640"/>
        <w:rPr>
          <w:rFonts w:ascii="仿宋_GB2312" w:eastAsia="仿宋_GB2312"/>
          <w:sz w:val="32"/>
          <w:szCs w:val="32"/>
        </w:rPr>
      </w:pPr>
      <w:r w:rsidRPr="003A0130">
        <w:rPr>
          <w:rFonts w:ascii="仿宋_GB2312" w:eastAsia="仿宋_GB2312" w:hint="eastAsia"/>
          <w:sz w:val="32"/>
          <w:szCs w:val="32"/>
        </w:rPr>
        <w:t>2</w:t>
      </w:r>
      <w:r>
        <w:rPr>
          <w:rFonts w:ascii="仿宋_GB2312" w:eastAsia="仿宋_GB2312" w:hint="eastAsia"/>
          <w:sz w:val="32"/>
          <w:szCs w:val="32"/>
        </w:rPr>
        <w:t>、</w:t>
      </w:r>
      <w:r w:rsidRPr="003A0130">
        <w:rPr>
          <w:rFonts w:ascii="仿宋_GB2312" w:eastAsia="仿宋_GB2312" w:hint="eastAsia"/>
          <w:sz w:val="32"/>
          <w:szCs w:val="32"/>
        </w:rPr>
        <w:t>教育基地安全生产法律法规、标准规范、园区企业安全生产主体责任、事故警示等安全宣讲活动的策划设计及实施，包括线下推广活动、教育课件制定、合作交流等。</w:t>
      </w:r>
    </w:p>
    <w:p w14:paraId="04DD8A54" w14:textId="77777777" w:rsidR="003A0130" w:rsidRDefault="003A0130" w:rsidP="003A0130">
      <w:pPr>
        <w:spacing w:after="0"/>
        <w:ind w:firstLineChars="200" w:firstLine="640"/>
        <w:rPr>
          <w:rFonts w:ascii="仿宋_GB2312" w:eastAsia="仿宋_GB2312"/>
          <w:sz w:val="32"/>
          <w:szCs w:val="32"/>
        </w:rPr>
      </w:pPr>
      <w:r w:rsidRPr="003A0130">
        <w:rPr>
          <w:rFonts w:ascii="仿宋_GB2312" w:eastAsia="仿宋_GB2312" w:hint="eastAsia"/>
          <w:sz w:val="32"/>
          <w:szCs w:val="32"/>
        </w:rPr>
        <w:t>3</w:t>
      </w:r>
      <w:r>
        <w:rPr>
          <w:rFonts w:ascii="仿宋_GB2312" w:eastAsia="仿宋_GB2312" w:hint="eastAsia"/>
          <w:sz w:val="32"/>
          <w:szCs w:val="32"/>
        </w:rPr>
        <w:t>、</w:t>
      </w:r>
      <w:r w:rsidRPr="003A0130">
        <w:rPr>
          <w:rFonts w:ascii="仿宋_GB2312" w:eastAsia="仿宋_GB2312" w:hint="eastAsia"/>
          <w:sz w:val="32"/>
          <w:szCs w:val="32"/>
        </w:rPr>
        <w:t>教育基地配套服务设施的经营管理，包括各楼层原有或新增展项设施设备、相关办公设备等运营设施设备</w:t>
      </w:r>
      <w:r>
        <w:rPr>
          <w:rFonts w:ascii="仿宋_GB2312" w:eastAsia="仿宋_GB2312" w:hint="eastAsia"/>
          <w:sz w:val="32"/>
          <w:szCs w:val="32"/>
        </w:rPr>
        <w:t>，</w:t>
      </w:r>
      <w:r w:rsidRPr="00A46295">
        <w:rPr>
          <w:rFonts w:ascii="仿宋_GB2312" w:eastAsia="仿宋_GB2312" w:hint="eastAsia"/>
          <w:sz w:val="32"/>
          <w:szCs w:val="32"/>
        </w:rPr>
        <w:t>安全教育培训展厅软硬件设备巡检与维护，定期设备保养与修复，照明系统、制冷系统、弱电系统等的巡检维护，其他设备维修保养</w:t>
      </w:r>
      <w:r>
        <w:rPr>
          <w:rFonts w:ascii="仿宋_GB2312" w:eastAsia="仿宋_GB2312" w:hint="eastAsia"/>
          <w:sz w:val="32"/>
          <w:szCs w:val="32"/>
        </w:rPr>
        <w:t>。</w:t>
      </w:r>
    </w:p>
    <w:p w14:paraId="7464D7A6" w14:textId="42107967" w:rsidR="003A0130" w:rsidRPr="003A0130" w:rsidRDefault="003A0130" w:rsidP="003A0130">
      <w:pPr>
        <w:spacing w:after="0"/>
        <w:ind w:firstLineChars="200" w:firstLine="640"/>
        <w:rPr>
          <w:rFonts w:ascii="仿宋_GB2312" w:eastAsia="仿宋_GB2312"/>
          <w:sz w:val="32"/>
          <w:szCs w:val="32"/>
        </w:rPr>
      </w:pPr>
      <w:r w:rsidRPr="003A0130">
        <w:rPr>
          <w:rFonts w:ascii="仿宋_GB2312" w:eastAsia="仿宋_GB2312" w:hint="eastAsia"/>
          <w:sz w:val="32"/>
          <w:szCs w:val="32"/>
        </w:rPr>
        <w:t>4</w:t>
      </w:r>
      <w:r>
        <w:rPr>
          <w:rFonts w:ascii="仿宋_GB2312" w:eastAsia="仿宋_GB2312" w:hint="eastAsia"/>
          <w:sz w:val="32"/>
          <w:szCs w:val="32"/>
        </w:rPr>
        <w:t>、</w:t>
      </w:r>
      <w:r w:rsidRPr="003A0130">
        <w:rPr>
          <w:rFonts w:ascii="仿宋_GB2312" w:eastAsia="仿宋_GB2312" w:hint="eastAsia"/>
          <w:sz w:val="32"/>
          <w:szCs w:val="32"/>
        </w:rPr>
        <w:t>教育基地本地化运营体系的建立，包括本地化运营管理团队构架的完善和人员培训。</w:t>
      </w:r>
    </w:p>
    <w:p w14:paraId="5BB1E5ED" w14:textId="7571CDB9" w:rsidR="003A0130" w:rsidRPr="003A0130" w:rsidRDefault="003A0130" w:rsidP="003A0130">
      <w:pPr>
        <w:spacing w:after="0"/>
        <w:ind w:firstLineChars="200" w:firstLine="640"/>
        <w:rPr>
          <w:rFonts w:ascii="仿宋_GB2312" w:eastAsia="仿宋_GB2312"/>
          <w:sz w:val="32"/>
          <w:szCs w:val="32"/>
        </w:rPr>
      </w:pPr>
      <w:r w:rsidRPr="003A0130">
        <w:rPr>
          <w:rFonts w:ascii="仿宋_GB2312" w:eastAsia="仿宋_GB2312" w:hint="eastAsia"/>
          <w:sz w:val="32"/>
          <w:szCs w:val="32"/>
        </w:rPr>
        <w:t>5</w:t>
      </w:r>
      <w:r>
        <w:rPr>
          <w:rFonts w:ascii="仿宋_GB2312" w:eastAsia="仿宋_GB2312" w:hint="eastAsia"/>
          <w:sz w:val="32"/>
          <w:szCs w:val="32"/>
        </w:rPr>
        <w:t>、</w:t>
      </w:r>
      <w:r w:rsidRPr="003A0130">
        <w:rPr>
          <w:rFonts w:ascii="仿宋_GB2312" w:eastAsia="仿宋_GB2312" w:hint="eastAsia"/>
          <w:sz w:val="32"/>
          <w:szCs w:val="32"/>
        </w:rPr>
        <w:t>制定科学完善的教育基地展示运营管理的基本制度和运营管理体制机制。基本制度包括但不限于：用人制度、考勤制度、运营管理制度、合同管理规定、保密管理规定、资产管理制度、安全管理制度等。</w:t>
      </w:r>
    </w:p>
    <w:p w14:paraId="4DCA53A4" w14:textId="14E3CAAA" w:rsidR="00A46295" w:rsidRDefault="003A0130" w:rsidP="003A0130">
      <w:pPr>
        <w:spacing w:after="0"/>
        <w:ind w:firstLineChars="200" w:firstLine="640"/>
        <w:rPr>
          <w:rFonts w:ascii="仿宋_GB2312" w:eastAsia="仿宋_GB2312"/>
          <w:sz w:val="32"/>
          <w:szCs w:val="32"/>
        </w:rPr>
      </w:pPr>
      <w:r w:rsidRPr="003A0130">
        <w:rPr>
          <w:rFonts w:ascii="仿宋_GB2312" w:eastAsia="仿宋_GB2312" w:hint="eastAsia"/>
          <w:sz w:val="32"/>
          <w:szCs w:val="32"/>
        </w:rPr>
        <w:t>6</w:t>
      </w:r>
      <w:r>
        <w:rPr>
          <w:rFonts w:ascii="仿宋_GB2312" w:eastAsia="仿宋_GB2312" w:hint="eastAsia"/>
          <w:sz w:val="32"/>
          <w:szCs w:val="32"/>
        </w:rPr>
        <w:t>、</w:t>
      </w:r>
      <w:r w:rsidRPr="003A0130">
        <w:rPr>
          <w:rFonts w:ascii="仿宋_GB2312" w:eastAsia="仿宋_GB2312" w:hint="eastAsia"/>
          <w:sz w:val="32"/>
          <w:szCs w:val="32"/>
        </w:rPr>
        <w:t>完成采购单位交办的其他事项。</w:t>
      </w:r>
    </w:p>
    <w:p w14:paraId="51B4A46A" w14:textId="6CCC7E8F" w:rsidR="00A46295" w:rsidRDefault="006707BE" w:rsidP="00A46295">
      <w:pPr>
        <w:spacing w:after="0"/>
        <w:ind w:firstLineChars="200" w:firstLine="640"/>
        <w:rPr>
          <w:rFonts w:ascii="仿宋_GB2312" w:eastAsia="仿宋_GB2312"/>
          <w:sz w:val="32"/>
          <w:szCs w:val="32"/>
        </w:rPr>
      </w:pPr>
      <w:r>
        <w:rPr>
          <w:rFonts w:ascii="仿宋_GB2312" w:eastAsia="仿宋_GB2312" w:hint="eastAsia"/>
          <w:sz w:val="32"/>
          <w:szCs w:val="32"/>
        </w:rPr>
        <w:t>（</w:t>
      </w:r>
      <w:r w:rsidR="004E1E7B">
        <w:rPr>
          <w:rFonts w:ascii="仿宋_GB2312" w:eastAsia="仿宋_GB2312" w:hint="eastAsia"/>
          <w:sz w:val="32"/>
          <w:szCs w:val="32"/>
        </w:rPr>
        <w:t>二</w:t>
      </w:r>
      <w:r>
        <w:rPr>
          <w:rFonts w:ascii="仿宋_GB2312" w:eastAsia="仿宋_GB2312" w:hint="eastAsia"/>
          <w:sz w:val="32"/>
          <w:szCs w:val="32"/>
        </w:rPr>
        <w:t>）教育宣传服务</w:t>
      </w:r>
    </w:p>
    <w:p w14:paraId="03ED02EA" w14:textId="77777777" w:rsidR="003A0130" w:rsidRPr="003A0130" w:rsidRDefault="003A0130" w:rsidP="003A0130">
      <w:pPr>
        <w:spacing w:after="0"/>
        <w:ind w:firstLineChars="200" w:firstLine="640"/>
        <w:rPr>
          <w:rFonts w:ascii="仿宋_GB2312" w:eastAsia="仿宋_GB2312"/>
          <w:sz w:val="32"/>
          <w:szCs w:val="32"/>
        </w:rPr>
      </w:pPr>
      <w:r w:rsidRPr="003A0130">
        <w:rPr>
          <w:rFonts w:ascii="仿宋_GB2312" w:eastAsia="仿宋_GB2312" w:hint="eastAsia"/>
          <w:sz w:val="32"/>
          <w:szCs w:val="32"/>
        </w:rPr>
        <w:lastRenderedPageBreak/>
        <w:t>以提升教育基地影响力、扩大安全宣传为主要目的，定期和不定期开展教育基地线上、线下推广宣传活动。</w:t>
      </w:r>
    </w:p>
    <w:p w14:paraId="502D38EC" w14:textId="77777777" w:rsidR="007A15D6" w:rsidRPr="007A15D6" w:rsidRDefault="003A0130" w:rsidP="007A15D6">
      <w:pPr>
        <w:spacing w:after="0"/>
        <w:ind w:firstLineChars="200" w:firstLine="640"/>
        <w:rPr>
          <w:rFonts w:ascii="仿宋_GB2312" w:eastAsia="仿宋_GB2312" w:hint="eastAsia"/>
          <w:sz w:val="32"/>
          <w:szCs w:val="32"/>
        </w:rPr>
      </w:pPr>
      <w:r>
        <w:rPr>
          <w:rFonts w:ascii="仿宋_GB2312" w:eastAsia="仿宋_GB2312" w:hint="eastAsia"/>
          <w:sz w:val="32"/>
          <w:szCs w:val="32"/>
        </w:rPr>
        <w:t>1、</w:t>
      </w:r>
      <w:r w:rsidR="007A15D6" w:rsidRPr="007A15D6">
        <w:rPr>
          <w:rFonts w:ascii="仿宋_GB2312" w:eastAsia="仿宋_GB2312" w:hint="eastAsia"/>
          <w:sz w:val="32"/>
          <w:szCs w:val="32"/>
        </w:rPr>
        <w:t>包括但不限于周边区域推介会、宣讲会、讲座、户外宣传互动活动等，以及其他创新形式的线下推广方式。</w:t>
      </w:r>
    </w:p>
    <w:p w14:paraId="71ED9F9B" w14:textId="1A5930C3" w:rsidR="007A15D6" w:rsidRPr="007A15D6" w:rsidRDefault="007A15D6" w:rsidP="007A15D6">
      <w:pPr>
        <w:spacing w:after="0"/>
        <w:ind w:firstLineChars="200" w:firstLine="640"/>
        <w:rPr>
          <w:rFonts w:ascii="仿宋_GB2312" w:eastAsia="仿宋_GB2312" w:hint="eastAsia"/>
          <w:sz w:val="32"/>
          <w:szCs w:val="32"/>
        </w:rPr>
      </w:pPr>
      <w:r w:rsidRPr="007A15D6">
        <w:rPr>
          <w:rFonts w:ascii="仿宋_GB2312" w:eastAsia="仿宋_GB2312" w:hint="eastAsia"/>
          <w:sz w:val="32"/>
          <w:szCs w:val="32"/>
        </w:rPr>
        <w:t>2</w:t>
      </w:r>
      <w:r>
        <w:rPr>
          <w:rFonts w:ascii="仿宋_GB2312" w:eastAsia="仿宋_GB2312" w:hint="eastAsia"/>
          <w:sz w:val="32"/>
          <w:szCs w:val="32"/>
        </w:rPr>
        <w:t>、</w:t>
      </w:r>
      <w:r w:rsidRPr="007A15D6">
        <w:rPr>
          <w:rFonts w:ascii="仿宋_GB2312" w:eastAsia="仿宋_GB2312" w:hint="eastAsia"/>
          <w:sz w:val="32"/>
          <w:szCs w:val="32"/>
        </w:rPr>
        <w:t>教育中心通过公众号、</w:t>
      </w:r>
      <w:proofErr w:type="gramStart"/>
      <w:r w:rsidRPr="007A15D6">
        <w:rPr>
          <w:rFonts w:ascii="仿宋_GB2312" w:eastAsia="仿宋_GB2312" w:hint="eastAsia"/>
          <w:sz w:val="32"/>
          <w:szCs w:val="32"/>
        </w:rPr>
        <w:t>抖音等</w:t>
      </w:r>
      <w:proofErr w:type="gramEnd"/>
      <w:r w:rsidRPr="007A15D6">
        <w:rPr>
          <w:rFonts w:ascii="仿宋_GB2312" w:eastAsia="仿宋_GB2312" w:hint="eastAsia"/>
          <w:sz w:val="32"/>
          <w:szCs w:val="32"/>
        </w:rPr>
        <w:t>线</w:t>
      </w:r>
      <w:proofErr w:type="gramStart"/>
      <w:r w:rsidRPr="007A15D6">
        <w:rPr>
          <w:rFonts w:ascii="仿宋_GB2312" w:eastAsia="仿宋_GB2312" w:hint="eastAsia"/>
          <w:sz w:val="32"/>
          <w:szCs w:val="32"/>
        </w:rPr>
        <w:t>上渠道</w:t>
      </w:r>
      <w:proofErr w:type="gramEnd"/>
      <w:r w:rsidRPr="007A15D6">
        <w:rPr>
          <w:rFonts w:ascii="仿宋_GB2312" w:eastAsia="仿宋_GB2312" w:hint="eastAsia"/>
          <w:sz w:val="32"/>
          <w:szCs w:val="32"/>
        </w:rPr>
        <w:t>发布文稿、活动视频推广（1个月</w:t>
      </w:r>
      <w:r>
        <w:rPr>
          <w:rFonts w:ascii="仿宋_GB2312" w:eastAsia="仿宋_GB2312" w:hint="eastAsia"/>
          <w:sz w:val="32"/>
          <w:szCs w:val="32"/>
        </w:rPr>
        <w:t>至少</w:t>
      </w:r>
      <w:r w:rsidRPr="007A15D6">
        <w:rPr>
          <w:rFonts w:ascii="仿宋_GB2312" w:eastAsia="仿宋_GB2312" w:hint="eastAsia"/>
          <w:sz w:val="32"/>
          <w:szCs w:val="32"/>
        </w:rPr>
        <w:t>4次推送）。</w:t>
      </w:r>
    </w:p>
    <w:p w14:paraId="23EFECDE" w14:textId="6AB064EE" w:rsidR="007A15D6" w:rsidRDefault="007A15D6" w:rsidP="007A15D6">
      <w:pPr>
        <w:spacing w:after="0"/>
        <w:ind w:firstLineChars="200" w:firstLine="640"/>
        <w:rPr>
          <w:rFonts w:ascii="仿宋_GB2312" w:eastAsia="仿宋_GB2312"/>
          <w:sz w:val="32"/>
          <w:szCs w:val="32"/>
        </w:rPr>
      </w:pPr>
      <w:r w:rsidRPr="007A15D6">
        <w:rPr>
          <w:rFonts w:ascii="仿宋_GB2312" w:eastAsia="仿宋_GB2312" w:hint="eastAsia"/>
          <w:sz w:val="32"/>
          <w:szCs w:val="32"/>
        </w:rPr>
        <w:t>3</w:t>
      </w:r>
      <w:r>
        <w:rPr>
          <w:rFonts w:ascii="仿宋_GB2312" w:eastAsia="仿宋_GB2312" w:hint="eastAsia"/>
          <w:sz w:val="32"/>
          <w:szCs w:val="32"/>
        </w:rPr>
        <w:t>、</w:t>
      </w:r>
      <w:r w:rsidRPr="007A15D6">
        <w:rPr>
          <w:rFonts w:ascii="仿宋_GB2312" w:eastAsia="仿宋_GB2312" w:hint="eastAsia"/>
          <w:sz w:val="32"/>
          <w:szCs w:val="32"/>
        </w:rPr>
        <w:t>视觉形象升级服务：宣传海报、折页、手册等设计与制作（宣传折页印刷</w:t>
      </w:r>
      <w:r>
        <w:rPr>
          <w:rFonts w:ascii="仿宋_GB2312" w:eastAsia="仿宋_GB2312" w:hint="eastAsia"/>
          <w:sz w:val="32"/>
          <w:szCs w:val="32"/>
        </w:rPr>
        <w:t>预估</w:t>
      </w:r>
      <w:r w:rsidRPr="007A15D6">
        <w:rPr>
          <w:rFonts w:ascii="仿宋_GB2312" w:eastAsia="仿宋_GB2312" w:hint="eastAsia"/>
          <w:sz w:val="32"/>
          <w:szCs w:val="32"/>
        </w:rPr>
        <w:t>一年1万份）。</w:t>
      </w:r>
    </w:p>
    <w:p w14:paraId="77BA6DBA" w14:textId="58E352E4" w:rsidR="004E1E7B" w:rsidRPr="004E1E7B" w:rsidRDefault="004E1E7B" w:rsidP="007A15D6">
      <w:pPr>
        <w:spacing w:after="0"/>
        <w:ind w:firstLineChars="200" w:firstLine="640"/>
        <w:rPr>
          <w:rFonts w:ascii="仿宋_GB2312" w:eastAsia="仿宋_GB2312"/>
          <w:sz w:val="32"/>
          <w:szCs w:val="32"/>
        </w:rPr>
      </w:pPr>
      <w:r w:rsidRPr="004E1E7B">
        <w:rPr>
          <w:rFonts w:ascii="仿宋_GB2312" w:eastAsia="仿宋_GB2312" w:hint="eastAsia"/>
          <w:sz w:val="32"/>
          <w:szCs w:val="32"/>
        </w:rPr>
        <w:t>（三）物料提供服务</w:t>
      </w:r>
    </w:p>
    <w:p w14:paraId="445F3938" w14:textId="416A005B" w:rsidR="004E1E7B" w:rsidRPr="00BF197D" w:rsidRDefault="004E1E7B" w:rsidP="00BF197D">
      <w:pPr>
        <w:spacing w:after="0"/>
        <w:ind w:firstLineChars="200" w:firstLine="640"/>
        <w:rPr>
          <w:rFonts w:ascii="仿宋_GB2312" w:eastAsia="仿宋_GB2312"/>
          <w:sz w:val="32"/>
          <w:szCs w:val="32"/>
        </w:rPr>
      </w:pPr>
      <w:r>
        <w:rPr>
          <w:rFonts w:ascii="仿宋_GB2312" w:eastAsia="仿宋_GB2312" w:hint="eastAsia"/>
          <w:sz w:val="32"/>
          <w:szCs w:val="32"/>
        </w:rPr>
        <w:t>宣传册、宣传品的制作，扩音讲解麦、对讲机等物料提供，</w:t>
      </w:r>
      <w:r w:rsidRPr="004E1E7B">
        <w:rPr>
          <w:rFonts w:ascii="仿宋_GB2312" w:eastAsia="仿宋_GB2312" w:hint="eastAsia"/>
          <w:sz w:val="32"/>
          <w:szCs w:val="32"/>
        </w:rPr>
        <w:t>纸、笔、墨、打印机租赁、</w:t>
      </w:r>
      <w:proofErr w:type="gramStart"/>
      <w:r w:rsidRPr="004E1E7B">
        <w:rPr>
          <w:rFonts w:ascii="仿宋_GB2312" w:eastAsia="仿宋_GB2312" w:hint="eastAsia"/>
          <w:sz w:val="32"/>
          <w:szCs w:val="32"/>
        </w:rPr>
        <w:t>小主题</w:t>
      </w:r>
      <w:proofErr w:type="gramEnd"/>
      <w:r w:rsidRPr="004E1E7B">
        <w:rPr>
          <w:rFonts w:ascii="仿宋_GB2312" w:eastAsia="仿宋_GB2312" w:hint="eastAsia"/>
          <w:sz w:val="32"/>
          <w:szCs w:val="32"/>
        </w:rPr>
        <w:t>活动布置</w:t>
      </w:r>
      <w:r w:rsidR="00BF197D">
        <w:rPr>
          <w:rFonts w:ascii="仿宋_GB2312" w:eastAsia="仿宋_GB2312" w:hint="eastAsia"/>
          <w:sz w:val="32"/>
          <w:szCs w:val="32"/>
        </w:rPr>
        <w:t>以及</w:t>
      </w:r>
      <w:r>
        <w:rPr>
          <w:rFonts w:ascii="仿宋_GB2312" w:eastAsia="仿宋_GB2312" w:hint="eastAsia"/>
          <w:sz w:val="32"/>
          <w:szCs w:val="32"/>
        </w:rPr>
        <w:t>提供人员服装等。</w:t>
      </w:r>
      <w:r w:rsidR="00BF197D" w:rsidRPr="004E1E7B">
        <w:rPr>
          <w:rFonts w:ascii="仿宋_GB2312" w:eastAsia="仿宋_GB2312" w:hint="eastAsia"/>
          <w:sz w:val="32"/>
          <w:szCs w:val="32"/>
        </w:rPr>
        <w:t>易耗备品购置，不包括设备损坏导致的主要零部件维修、更换费用。</w:t>
      </w:r>
    </w:p>
    <w:p w14:paraId="0E6C82EF" w14:textId="1C06AFE1" w:rsidR="005A14C0" w:rsidRDefault="00493B4E" w:rsidP="005A14C0">
      <w:pPr>
        <w:pStyle w:val="2"/>
      </w:pPr>
      <w:r>
        <w:rPr>
          <w:rFonts w:hint="eastAsia"/>
        </w:rPr>
        <w:t>四</w:t>
      </w:r>
      <w:r w:rsidR="005A14C0">
        <w:rPr>
          <w:rFonts w:hint="eastAsia"/>
        </w:rPr>
        <w:t>、</w:t>
      </w:r>
      <w:r w:rsidR="007A15D6">
        <w:rPr>
          <w:rFonts w:hint="eastAsia"/>
        </w:rPr>
        <w:t>其他</w:t>
      </w:r>
      <w:r w:rsidR="005A14C0">
        <w:rPr>
          <w:rFonts w:hint="eastAsia"/>
        </w:rPr>
        <w:t>服务要求</w:t>
      </w:r>
    </w:p>
    <w:p w14:paraId="73E7D287" w14:textId="0738534B" w:rsidR="005A14C0" w:rsidRPr="006F023F" w:rsidRDefault="007A15D6" w:rsidP="006F023F">
      <w:pPr>
        <w:spacing w:after="0"/>
        <w:ind w:firstLineChars="200" w:firstLine="640"/>
        <w:rPr>
          <w:rFonts w:ascii="仿宋_GB2312" w:eastAsia="仿宋_GB2312"/>
          <w:sz w:val="32"/>
          <w:szCs w:val="32"/>
        </w:rPr>
      </w:pPr>
      <w:r>
        <w:rPr>
          <w:rFonts w:ascii="仿宋_GB2312" w:eastAsia="仿宋_GB2312" w:hint="eastAsia"/>
          <w:sz w:val="32"/>
          <w:szCs w:val="32"/>
        </w:rPr>
        <w:t>根据文件要求的</w:t>
      </w:r>
      <w:r w:rsidRPr="007A15D6">
        <w:rPr>
          <w:rFonts w:ascii="仿宋_GB2312" w:eastAsia="仿宋_GB2312" w:hint="eastAsia"/>
          <w:sz w:val="32"/>
          <w:szCs w:val="32"/>
        </w:rPr>
        <w:t>专业</w:t>
      </w:r>
      <w:r>
        <w:rPr>
          <w:rFonts w:ascii="仿宋_GB2312" w:eastAsia="仿宋_GB2312" w:hint="eastAsia"/>
          <w:sz w:val="32"/>
          <w:szCs w:val="32"/>
        </w:rPr>
        <w:t>管理运营</w:t>
      </w:r>
      <w:r w:rsidRPr="007A15D6">
        <w:rPr>
          <w:rFonts w:ascii="仿宋_GB2312" w:eastAsia="仿宋_GB2312" w:hint="eastAsia"/>
          <w:sz w:val="32"/>
          <w:szCs w:val="32"/>
        </w:rPr>
        <w:t>服务</w:t>
      </w:r>
      <w:r>
        <w:rPr>
          <w:rFonts w:ascii="仿宋_GB2312" w:eastAsia="仿宋_GB2312" w:hint="eastAsia"/>
          <w:sz w:val="32"/>
          <w:szCs w:val="32"/>
        </w:rPr>
        <w:t>、</w:t>
      </w:r>
      <w:r w:rsidRPr="007A15D6">
        <w:rPr>
          <w:rFonts w:ascii="仿宋_GB2312" w:eastAsia="仿宋_GB2312" w:hint="eastAsia"/>
          <w:sz w:val="32"/>
          <w:szCs w:val="32"/>
        </w:rPr>
        <w:t>安全专业服务</w:t>
      </w:r>
      <w:r>
        <w:rPr>
          <w:rFonts w:ascii="仿宋_GB2312" w:eastAsia="仿宋_GB2312" w:hint="eastAsia"/>
          <w:sz w:val="32"/>
          <w:szCs w:val="32"/>
        </w:rPr>
        <w:t>、</w:t>
      </w:r>
      <w:r w:rsidRPr="007A15D6">
        <w:rPr>
          <w:rFonts w:ascii="仿宋_GB2312" w:eastAsia="仿宋_GB2312" w:hint="eastAsia"/>
          <w:sz w:val="32"/>
          <w:szCs w:val="32"/>
        </w:rPr>
        <w:t>技术保障服务</w:t>
      </w:r>
      <w:r>
        <w:rPr>
          <w:rFonts w:ascii="仿宋_GB2312" w:eastAsia="仿宋_GB2312" w:hint="eastAsia"/>
          <w:sz w:val="32"/>
          <w:szCs w:val="32"/>
        </w:rPr>
        <w:t>配备专业的服务团队。</w:t>
      </w:r>
    </w:p>
    <w:p w14:paraId="1F847EBB" w14:textId="1FF6B068" w:rsidR="005D40AF" w:rsidRDefault="00493B4E">
      <w:pPr>
        <w:pStyle w:val="2"/>
      </w:pPr>
      <w:r>
        <w:rPr>
          <w:rFonts w:hint="eastAsia"/>
        </w:rPr>
        <w:t>五</w:t>
      </w:r>
      <w:r w:rsidR="009F303C">
        <w:rPr>
          <w:rFonts w:hint="eastAsia"/>
        </w:rPr>
        <w:t>、投标报价要求</w:t>
      </w:r>
    </w:p>
    <w:p w14:paraId="38FE7ED0" w14:textId="77777777" w:rsidR="005D40AF" w:rsidRDefault="00FC0360">
      <w:pPr>
        <w:spacing w:after="0"/>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本项目服务费采用包干制，应包括服务成本、法定税费和企业的利润。由企业根据招标文件所提供的资料自行测算投标报价；一经中标，投标报价总价作为中标单位与采购单位签</w:t>
      </w:r>
      <w:r>
        <w:rPr>
          <w:rFonts w:ascii="仿宋_GB2312" w:eastAsia="仿宋_GB2312" w:hint="eastAsia"/>
          <w:sz w:val="32"/>
          <w:szCs w:val="32"/>
        </w:rPr>
        <w:t>订</w:t>
      </w:r>
      <w:r>
        <w:rPr>
          <w:rFonts w:ascii="仿宋_GB2312" w:eastAsia="仿宋_GB2312"/>
          <w:sz w:val="32"/>
          <w:szCs w:val="32"/>
        </w:rPr>
        <w:t>的合同金额，合同期限内不做调整。</w:t>
      </w:r>
    </w:p>
    <w:p w14:paraId="1653B1DB" w14:textId="77777777" w:rsidR="005D40AF" w:rsidRDefault="00FC0360">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投标人应根据本企业的成本自行决定报价，但不得以低于其企业成本的报价投标。</w:t>
      </w:r>
    </w:p>
    <w:p w14:paraId="23DACC31" w14:textId="6F61B4A4" w:rsidR="005D40AF" w:rsidRDefault="00FC0360">
      <w:pPr>
        <w:spacing w:after="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本项目财政控制金额为人</w:t>
      </w:r>
      <w:r w:rsidRPr="008A2444">
        <w:rPr>
          <w:rFonts w:ascii="仿宋_GB2312" w:eastAsia="仿宋_GB2312"/>
          <w:sz w:val="32"/>
          <w:szCs w:val="32"/>
        </w:rPr>
        <w:t>民币</w:t>
      </w:r>
      <w:r w:rsidR="00146133" w:rsidRPr="001C4638">
        <w:rPr>
          <w:rFonts w:ascii="仿宋_GB2312" w:eastAsia="仿宋_GB2312"/>
          <w:sz w:val="32"/>
          <w:szCs w:val="32"/>
        </w:rPr>
        <w:t>4</w:t>
      </w:r>
      <w:r w:rsidR="00493B4E">
        <w:rPr>
          <w:rFonts w:ascii="仿宋_GB2312" w:eastAsia="仿宋_GB2312" w:hint="eastAsia"/>
          <w:sz w:val="32"/>
          <w:szCs w:val="32"/>
        </w:rPr>
        <w:t>00</w:t>
      </w:r>
      <w:r w:rsidR="00146133" w:rsidRPr="001C4638">
        <w:rPr>
          <w:rFonts w:ascii="仿宋_GB2312" w:eastAsia="仿宋_GB2312"/>
          <w:sz w:val="32"/>
          <w:szCs w:val="32"/>
        </w:rPr>
        <w:t>000</w:t>
      </w:r>
      <w:r w:rsidRPr="008A2444">
        <w:rPr>
          <w:rFonts w:ascii="仿宋_GB2312" w:eastAsia="仿宋_GB2312"/>
          <w:sz w:val="32"/>
          <w:szCs w:val="32"/>
        </w:rPr>
        <w:t>元</w:t>
      </w:r>
      <w:r>
        <w:rPr>
          <w:rFonts w:ascii="仿宋_GB2312" w:eastAsia="仿宋_GB2312"/>
          <w:sz w:val="32"/>
          <w:szCs w:val="32"/>
        </w:rPr>
        <w:t>，投标人的投标报价高于财政控制金额为无效投标</w:t>
      </w:r>
      <w:r>
        <w:rPr>
          <w:rFonts w:ascii="仿宋_GB2312" w:eastAsia="仿宋_GB2312" w:hint="eastAsia"/>
          <w:sz w:val="32"/>
          <w:szCs w:val="32"/>
        </w:rPr>
        <w:t>。</w:t>
      </w:r>
    </w:p>
    <w:p w14:paraId="1BD83F08" w14:textId="4F33E10F" w:rsidR="005D40AF" w:rsidRDefault="00493B4E">
      <w:pPr>
        <w:pStyle w:val="2"/>
        <w:spacing w:line="540" w:lineRule="exact"/>
        <w:rPr>
          <w:color w:val="000000" w:themeColor="text1"/>
        </w:rPr>
      </w:pPr>
      <w:r>
        <w:rPr>
          <w:rFonts w:hint="eastAsia"/>
          <w:color w:val="000000" w:themeColor="text1"/>
        </w:rPr>
        <w:lastRenderedPageBreak/>
        <w:t>六</w:t>
      </w:r>
      <w:r w:rsidR="00D935B1">
        <w:rPr>
          <w:rFonts w:hint="eastAsia"/>
          <w:color w:val="000000" w:themeColor="text1"/>
        </w:rPr>
        <w:t>、评审方式</w:t>
      </w:r>
    </w:p>
    <w:p w14:paraId="51F6D778" w14:textId="77777777" w:rsidR="005D40AF" w:rsidRDefault="00FC0360">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供应商需按要求提供高质量的报价文件，我单位将对各个供应商报价文件按照以下因素进行横向比较，综合评审出一家中标供应商。</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5D40AF" w14:paraId="41334F14" w14:textId="77777777">
        <w:trPr>
          <w:trHeight w:val="752"/>
        </w:trPr>
        <w:tc>
          <w:tcPr>
            <w:tcW w:w="724" w:type="dxa"/>
            <w:vAlign w:val="center"/>
          </w:tcPr>
          <w:p w14:paraId="05B4EDF7"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序号</w:t>
            </w:r>
          </w:p>
        </w:tc>
        <w:tc>
          <w:tcPr>
            <w:tcW w:w="709" w:type="dxa"/>
            <w:vAlign w:val="center"/>
          </w:tcPr>
          <w:p w14:paraId="0919C844"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权重</w:t>
            </w:r>
          </w:p>
        </w:tc>
        <w:tc>
          <w:tcPr>
            <w:tcW w:w="7371" w:type="dxa"/>
            <w:shd w:val="clear" w:color="auto" w:fill="auto"/>
            <w:vAlign w:val="center"/>
          </w:tcPr>
          <w:p w14:paraId="3D24A0A3"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评审因素</w:t>
            </w:r>
          </w:p>
        </w:tc>
      </w:tr>
      <w:tr w:rsidR="005D40AF" w14:paraId="7974DD0C" w14:textId="77777777">
        <w:trPr>
          <w:trHeight w:val="274"/>
        </w:trPr>
        <w:tc>
          <w:tcPr>
            <w:tcW w:w="724" w:type="dxa"/>
            <w:vAlign w:val="center"/>
          </w:tcPr>
          <w:p w14:paraId="686D7F24"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w:t>
            </w:r>
          </w:p>
        </w:tc>
        <w:tc>
          <w:tcPr>
            <w:tcW w:w="709" w:type="dxa"/>
            <w:vAlign w:val="center"/>
          </w:tcPr>
          <w:p w14:paraId="4BB36FDA"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10</w:t>
            </w:r>
          </w:p>
        </w:tc>
        <w:tc>
          <w:tcPr>
            <w:tcW w:w="7371" w:type="dxa"/>
            <w:shd w:val="clear" w:color="auto" w:fill="auto"/>
          </w:tcPr>
          <w:p w14:paraId="3DD6EDFD" w14:textId="77777777" w:rsidR="005D40AF" w:rsidRDefault="00FC036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根据报价的合理程度进行评判，由评审委员进行优劣打分：报价合理且全面贴合项目需求的，最优得1</w:t>
            </w:r>
            <w:r>
              <w:rPr>
                <w:rFonts w:ascii="仿宋_GB2312" w:eastAsia="仿宋_GB2312" w:hAnsi="宋体" w:cs="宋体"/>
                <w:color w:val="000000"/>
                <w:sz w:val="32"/>
                <w:szCs w:val="32"/>
              </w:rPr>
              <w:t>0</w:t>
            </w:r>
            <w:r>
              <w:rPr>
                <w:rFonts w:ascii="仿宋_GB2312" w:eastAsia="仿宋_GB2312" w:hAnsi="宋体" w:cs="宋体" w:hint="eastAsia"/>
                <w:color w:val="000000"/>
                <w:sz w:val="32"/>
                <w:szCs w:val="32"/>
              </w:rPr>
              <w:t>分，最低得0分。</w:t>
            </w:r>
          </w:p>
        </w:tc>
      </w:tr>
      <w:tr w:rsidR="005D40AF" w14:paraId="3C9DF8B5" w14:textId="77777777">
        <w:trPr>
          <w:trHeight w:val="557"/>
        </w:trPr>
        <w:tc>
          <w:tcPr>
            <w:tcW w:w="724" w:type="dxa"/>
            <w:vAlign w:val="center"/>
          </w:tcPr>
          <w:p w14:paraId="135102E8"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w:t>
            </w:r>
          </w:p>
        </w:tc>
        <w:tc>
          <w:tcPr>
            <w:tcW w:w="709" w:type="dxa"/>
            <w:vAlign w:val="center"/>
          </w:tcPr>
          <w:p w14:paraId="25E94757"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01628BE8" w14:textId="77777777" w:rsidR="005D40AF" w:rsidRDefault="00FC036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w:t>
            </w:r>
            <w:r>
              <w:rPr>
                <w:rFonts w:ascii="仿宋_GB2312" w:eastAsia="仿宋_GB2312" w:hAnsi="宋体" w:cs="宋体" w:hint="eastAsia"/>
                <w:sz w:val="32"/>
                <w:szCs w:val="32"/>
              </w:rPr>
              <w:t>应商提供的服务团队情况进行评判，服务团队学历、素质、经验满足项目要求，由评审委员进行优劣打分：</w:t>
            </w:r>
            <w:r>
              <w:rPr>
                <w:rFonts w:ascii="仿宋_GB2312" w:eastAsia="仿宋_GB2312" w:hAnsi="宋体" w:cs="宋体" w:hint="eastAsia"/>
                <w:color w:val="000000"/>
                <w:sz w:val="32"/>
                <w:szCs w:val="32"/>
              </w:rPr>
              <w:t>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D40AF" w14:paraId="293DF9F3" w14:textId="77777777">
        <w:trPr>
          <w:trHeight w:val="944"/>
        </w:trPr>
        <w:tc>
          <w:tcPr>
            <w:tcW w:w="724" w:type="dxa"/>
            <w:vAlign w:val="center"/>
          </w:tcPr>
          <w:p w14:paraId="135AFECA"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w:t>
            </w:r>
          </w:p>
        </w:tc>
        <w:tc>
          <w:tcPr>
            <w:tcW w:w="709" w:type="dxa"/>
            <w:vAlign w:val="center"/>
          </w:tcPr>
          <w:p w14:paraId="24ED51D1"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3F688EE0" w14:textId="77777777" w:rsidR="005D40AF" w:rsidRDefault="00FC036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根据供应商提供的类似项目业绩情况</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以合同或项目实施过程展示情况为打分主要条件</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D40AF" w14:paraId="25DED2CF" w14:textId="77777777">
        <w:trPr>
          <w:trHeight w:val="274"/>
        </w:trPr>
        <w:tc>
          <w:tcPr>
            <w:tcW w:w="724" w:type="dxa"/>
            <w:vAlign w:val="center"/>
          </w:tcPr>
          <w:p w14:paraId="49AA9932"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4</w:t>
            </w:r>
          </w:p>
        </w:tc>
        <w:tc>
          <w:tcPr>
            <w:tcW w:w="709" w:type="dxa"/>
            <w:vAlign w:val="center"/>
          </w:tcPr>
          <w:p w14:paraId="30C3FCAA"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shd w:val="clear" w:color="auto" w:fill="auto"/>
          </w:tcPr>
          <w:p w14:paraId="69C0D601" w14:textId="77777777" w:rsidR="005D40AF" w:rsidRDefault="00FC036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根据供应商提供机构情况介绍，由评审委员进行优劣打分：最优得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D40AF" w14:paraId="08FBDDA1" w14:textId="77777777">
        <w:trPr>
          <w:trHeight w:val="1704"/>
        </w:trPr>
        <w:tc>
          <w:tcPr>
            <w:tcW w:w="724" w:type="dxa"/>
            <w:vAlign w:val="center"/>
          </w:tcPr>
          <w:p w14:paraId="704A1EFF"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5</w:t>
            </w:r>
          </w:p>
        </w:tc>
        <w:tc>
          <w:tcPr>
            <w:tcW w:w="709" w:type="dxa"/>
            <w:vAlign w:val="center"/>
          </w:tcPr>
          <w:p w14:paraId="669407A2" w14:textId="77777777" w:rsidR="005D40AF" w:rsidRDefault="00FC036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30</w:t>
            </w:r>
          </w:p>
        </w:tc>
        <w:tc>
          <w:tcPr>
            <w:tcW w:w="7371" w:type="dxa"/>
            <w:shd w:val="clear" w:color="auto" w:fill="auto"/>
          </w:tcPr>
          <w:p w14:paraId="57F5BA60" w14:textId="77777777" w:rsidR="005D40AF" w:rsidRDefault="00FC036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根据供应商提供的实施方案进行打分，评审委员根据各投标人的实施方案进行横向比较进行打分：实施方案贴合采购文件要求，详实具体、安排合理且可行性高的，最优得</w:t>
            </w:r>
            <w:r>
              <w:rPr>
                <w:rFonts w:ascii="仿宋_GB2312" w:eastAsia="仿宋_GB2312" w:hAnsi="宋体" w:cs="宋体"/>
                <w:color w:val="000000"/>
                <w:sz w:val="32"/>
                <w:szCs w:val="32"/>
              </w:rPr>
              <w:t>30</w:t>
            </w:r>
            <w:r>
              <w:rPr>
                <w:rFonts w:ascii="仿宋_GB2312" w:eastAsia="仿宋_GB2312" w:hAnsi="宋体" w:cs="宋体" w:hint="eastAsia"/>
                <w:color w:val="000000"/>
                <w:sz w:val="32"/>
                <w:szCs w:val="32"/>
              </w:rPr>
              <w:t>分，最低得0分。</w:t>
            </w:r>
          </w:p>
        </w:tc>
      </w:tr>
    </w:tbl>
    <w:p w14:paraId="41721A6B" w14:textId="0B812B45" w:rsidR="005D40AF" w:rsidRDefault="00493B4E">
      <w:pPr>
        <w:pStyle w:val="2"/>
        <w:spacing w:line="540" w:lineRule="exact"/>
      </w:pPr>
      <w:r>
        <w:rPr>
          <w:rFonts w:hint="eastAsia"/>
        </w:rPr>
        <w:t>七</w:t>
      </w:r>
      <w:r w:rsidR="00D935B1">
        <w:rPr>
          <w:rFonts w:hint="eastAsia"/>
        </w:rPr>
        <w:t>、报价文件内容要求</w:t>
      </w:r>
    </w:p>
    <w:p w14:paraId="516C45CC" w14:textId="77777777" w:rsidR="005D40AF" w:rsidRDefault="00FC036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41BE9586" w14:textId="77777777" w:rsidR="005D40AF" w:rsidRDefault="00FC036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lastRenderedPageBreak/>
        <w:t>2、报价文件第一页需按照以下格式编写：</w:t>
      </w:r>
    </w:p>
    <w:p w14:paraId="477B1D88" w14:textId="77777777" w:rsidR="005D40AF" w:rsidRDefault="005D40AF">
      <w:pPr>
        <w:spacing w:after="0" w:line="540" w:lineRule="exact"/>
        <w:ind w:firstLineChars="200" w:firstLine="640"/>
        <w:rPr>
          <w:rFonts w:ascii="仿宋_GB2312" w:eastAsia="仿宋_GB2312" w:hAnsi="仿宋_GB2312" w:cs="仿宋_GB2312" w:hint="eastAsia"/>
          <w:kern w:val="2"/>
          <w:sz w:val="32"/>
          <w:szCs w:val="32"/>
        </w:rPr>
      </w:pPr>
    </w:p>
    <w:p w14:paraId="5928BACE" w14:textId="77777777" w:rsidR="005D40AF" w:rsidRDefault="00FC0360">
      <w:pPr>
        <w:rPr>
          <w:rFonts w:asciiTheme="minorEastAsia" w:hAnsiTheme="minorEastAsia" w:cs="宋体" w:hint="eastAsia"/>
          <w:b/>
          <w:sz w:val="44"/>
          <w:szCs w:val="44"/>
        </w:rPr>
      </w:pPr>
      <w:r>
        <w:rPr>
          <w:rFonts w:asciiTheme="minorEastAsia" w:hAnsiTheme="minorEastAsia" w:cs="宋体" w:hint="eastAsia"/>
          <w:b/>
          <w:sz w:val="44"/>
          <w:szCs w:val="44"/>
        </w:rPr>
        <w:br w:type="page"/>
      </w:r>
    </w:p>
    <w:p w14:paraId="0A9346DB" w14:textId="6A48AC1F" w:rsidR="005D40AF" w:rsidRDefault="00BF197D" w:rsidP="00F36577">
      <w:pPr>
        <w:pStyle w:val="af0"/>
        <w:snapToGrid w:val="0"/>
        <w:spacing w:line="500" w:lineRule="exact"/>
        <w:ind w:firstLine="0"/>
        <w:jc w:val="center"/>
        <w:rPr>
          <w:rFonts w:asciiTheme="minorEastAsia" w:hAnsiTheme="minorEastAsia" w:cs="宋体" w:hint="eastAsia"/>
          <w:b/>
          <w:sz w:val="44"/>
          <w:szCs w:val="44"/>
        </w:rPr>
      </w:pPr>
      <w:r w:rsidRPr="00564994">
        <w:rPr>
          <w:rFonts w:asciiTheme="minorEastAsia" w:hAnsiTheme="minorEastAsia" w:cs="宋体" w:hint="eastAsia"/>
          <w:b/>
          <w:sz w:val="44"/>
          <w:szCs w:val="44"/>
        </w:rPr>
        <w:lastRenderedPageBreak/>
        <w:t>深圳市南山区</w:t>
      </w:r>
      <w:r w:rsidRPr="00493B4E">
        <w:rPr>
          <w:rFonts w:asciiTheme="minorEastAsia" w:hAnsiTheme="minorEastAsia" w:cs="宋体" w:hint="eastAsia"/>
          <w:b/>
          <w:sz w:val="44"/>
          <w:szCs w:val="44"/>
        </w:rPr>
        <w:t>沙河街道安全教育体验</w:t>
      </w:r>
      <w:proofErr w:type="gramStart"/>
      <w:r w:rsidRPr="00493B4E">
        <w:rPr>
          <w:rFonts w:asciiTheme="minorEastAsia" w:hAnsiTheme="minorEastAsia" w:cs="宋体" w:hint="eastAsia"/>
          <w:b/>
          <w:sz w:val="44"/>
          <w:szCs w:val="44"/>
        </w:rPr>
        <w:t>馆运维</w:t>
      </w:r>
      <w:r w:rsidRPr="001C4638">
        <w:rPr>
          <w:rFonts w:asciiTheme="minorEastAsia" w:hAnsiTheme="minorEastAsia" w:cs="宋体" w:hint="eastAsia"/>
          <w:b/>
          <w:sz w:val="44"/>
          <w:szCs w:val="44"/>
        </w:rPr>
        <w:t>项目</w:t>
      </w:r>
      <w:proofErr w:type="gramEnd"/>
      <w:r w:rsidR="00F958D6" w:rsidRPr="00F958D6">
        <w:rPr>
          <w:rFonts w:asciiTheme="minorEastAsia" w:hAnsiTheme="minorEastAsia" w:cs="宋体" w:hint="eastAsia"/>
          <w:b/>
          <w:sz w:val="44"/>
          <w:szCs w:val="44"/>
        </w:rPr>
        <w:t>询价采购文件</w:t>
      </w:r>
    </w:p>
    <w:p w14:paraId="4F12071D" w14:textId="77777777" w:rsidR="005A14C0" w:rsidRPr="00146133" w:rsidRDefault="005A14C0" w:rsidP="00F36577">
      <w:pPr>
        <w:pStyle w:val="af0"/>
        <w:snapToGrid w:val="0"/>
        <w:spacing w:line="500" w:lineRule="exact"/>
        <w:ind w:firstLine="0"/>
        <w:jc w:val="center"/>
        <w:rPr>
          <w:rFonts w:ascii="仿宋_GB2312" w:eastAsia="仿宋_GB2312" w:hAnsi="仿宋_GB2312" w:cs="仿宋_GB2312" w:hint="eastAsia"/>
          <w:sz w:val="32"/>
          <w:szCs w:val="32"/>
        </w:rPr>
      </w:pPr>
    </w:p>
    <w:p w14:paraId="01A7CF49" w14:textId="77777777" w:rsidR="005D40AF" w:rsidRDefault="00FC0360" w:rsidP="005A14C0">
      <w:pPr>
        <w:pStyle w:val="af0"/>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我司完全理解贵单位询价文件的各项内容，承诺完全满足本项目服务内容及其要求，按时保质保量完成本项目，完全接受贵单位关于本项目询价文件中的要求。对于本项目，我司报价为人民币</w:t>
      </w:r>
      <w:r w:rsidR="00F36577">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元，该报价已包含了本项目的所有费用，贵单位无需再为本项目支付其他费用。</w:t>
      </w:r>
    </w:p>
    <w:p w14:paraId="1DC7DEA4" w14:textId="77777777" w:rsidR="005A14C0" w:rsidRDefault="005A14C0" w:rsidP="005A14C0">
      <w:pPr>
        <w:pStyle w:val="af0"/>
        <w:snapToGrid w:val="0"/>
        <w:spacing w:line="500" w:lineRule="exact"/>
        <w:ind w:firstLineChars="200" w:firstLine="640"/>
        <w:rPr>
          <w:rFonts w:ascii="仿宋_GB2312" w:eastAsia="仿宋_GB2312" w:hAnsi="仿宋_GB2312" w:cs="仿宋_GB2312" w:hint="eastAsia"/>
          <w:sz w:val="32"/>
          <w:szCs w:val="32"/>
        </w:rPr>
      </w:pPr>
    </w:p>
    <w:p w14:paraId="17B4F91F" w14:textId="77777777" w:rsidR="005D40AF" w:rsidRDefault="00FC0360">
      <w:pPr>
        <w:spacing w:line="500" w:lineRule="exact"/>
        <w:rPr>
          <w:rFonts w:ascii="仿宋_GB2312" w:eastAsia="仿宋_GB2312"/>
          <w:sz w:val="32"/>
          <w:szCs w:val="32"/>
        </w:rPr>
      </w:pPr>
      <w:r>
        <w:rPr>
          <w:rFonts w:ascii="仿宋_GB2312" w:eastAsia="仿宋_GB2312" w:hint="eastAsia"/>
          <w:sz w:val="32"/>
          <w:szCs w:val="32"/>
        </w:rPr>
        <w:t>公司名称：</w:t>
      </w:r>
    </w:p>
    <w:p w14:paraId="14C5DA71" w14:textId="77777777" w:rsidR="005D40AF" w:rsidRDefault="00FC036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0559D76A" w14:textId="77777777" w:rsidR="005D40AF" w:rsidRDefault="00FC0360">
      <w:pPr>
        <w:spacing w:line="500" w:lineRule="exact"/>
        <w:rPr>
          <w:rFonts w:ascii="仿宋_GB2312" w:eastAsia="仿宋_GB2312"/>
          <w:sz w:val="32"/>
          <w:szCs w:val="32"/>
        </w:rPr>
      </w:pPr>
      <w:r>
        <w:rPr>
          <w:rFonts w:ascii="仿宋_GB2312" w:eastAsia="仿宋_GB2312" w:hint="eastAsia"/>
          <w:sz w:val="32"/>
          <w:szCs w:val="32"/>
        </w:rPr>
        <w:t>联系人：</w:t>
      </w:r>
    </w:p>
    <w:p w14:paraId="62A9BBBC" w14:textId="77777777" w:rsidR="005D40AF" w:rsidRDefault="00FC036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249402AA" w14:textId="77777777" w:rsidR="005D40AF" w:rsidRDefault="00FC0360">
      <w:pPr>
        <w:spacing w:line="500" w:lineRule="exact"/>
        <w:rPr>
          <w:rFonts w:ascii="仿宋_GB2312" w:eastAsia="仿宋_GB2312"/>
          <w:sz w:val="32"/>
          <w:szCs w:val="32"/>
        </w:rPr>
      </w:pPr>
      <w:r>
        <w:rPr>
          <w:rFonts w:ascii="仿宋_GB2312" w:eastAsia="仿宋_GB2312" w:hint="eastAsia"/>
          <w:sz w:val="32"/>
          <w:szCs w:val="32"/>
        </w:rPr>
        <w:t>电子邮箱：</w:t>
      </w:r>
    </w:p>
    <w:p w14:paraId="5D36EA01" w14:textId="77777777" w:rsidR="005D40AF" w:rsidRDefault="00FC036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注：我司报价文件还需包含如下内容：1、服务方案；2、分项报价表；3、机构情况介绍；4、服务团队；5、类似项目业绩；</w:t>
      </w:r>
      <w:r>
        <w:rPr>
          <w:rFonts w:ascii="仿宋_GB2312" w:eastAsia="仿宋_GB2312"/>
          <w:sz w:val="32"/>
          <w:szCs w:val="32"/>
        </w:rPr>
        <w:t>6</w:t>
      </w:r>
      <w:r>
        <w:rPr>
          <w:rFonts w:ascii="仿宋_GB2312" w:eastAsia="仿宋_GB2312" w:hint="eastAsia"/>
          <w:sz w:val="32"/>
          <w:szCs w:val="32"/>
        </w:rPr>
        <w:t>、承诺函。</w:t>
      </w:r>
    </w:p>
    <w:p w14:paraId="1EBC15B0" w14:textId="77777777" w:rsidR="005D40AF" w:rsidRDefault="00FC0360">
      <w:pPr>
        <w:adjustRightInd/>
        <w:snapToGrid/>
        <w:spacing w:after="0"/>
        <w:rPr>
          <w:rFonts w:ascii="仿宋_GB2312" w:eastAsia="仿宋_GB2312"/>
          <w:sz w:val="32"/>
          <w:szCs w:val="32"/>
        </w:rPr>
      </w:pPr>
      <w:r>
        <w:rPr>
          <w:rFonts w:ascii="仿宋_GB2312" w:eastAsia="仿宋_GB2312"/>
          <w:sz w:val="32"/>
          <w:szCs w:val="32"/>
        </w:rPr>
        <w:br w:type="page"/>
      </w:r>
    </w:p>
    <w:p w14:paraId="78817247" w14:textId="77777777" w:rsidR="00BF197D" w:rsidRPr="00064F17" w:rsidRDefault="00BF197D" w:rsidP="00BF197D">
      <w:pPr>
        <w:pStyle w:val="2"/>
      </w:pPr>
      <w:r>
        <w:rPr>
          <w:rFonts w:hint="eastAsia"/>
        </w:rPr>
        <w:lastRenderedPageBreak/>
        <w:t>附件</w:t>
      </w:r>
      <w:r>
        <w:rPr>
          <w:rFonts w:hint="eastAsia"/>
        </w:rPr>
        <w:t>1</w:t>
      </w:r>
      <w:r>
        <w:rPr>
          <w:rFonts w:hint="eastAsia"/>
        </w:rPr>
        <w:t>：</w:t>
      </w:r>
    </w:p>
    <w:p w14:paraId="190A0B86" w14:textId="77777777" w:rsidR="00BF197D" w:rsidRPr="00064F17" w:rsidRDefault="00BF197D" w:rsidP="00BF197D">
      <w:pPr>
        <w:jc w:val="center"/>
        <w:rPr>
          <w:rFonts w:asciiTheme="minorEastAsia" w:eastAsiaTheme="minorEastAsia" w:hAnsiTheme="minorEastAsia" w:hint="eastAsia"/>
          <w:b/>
          <w:bCs/>
          <w:sz w:val="44"/>
          <w:szCs w:val="44"/>
        </w:rPr>
      </w:pPr>
      <w:r w:rsidRPr="00064F17">
        <w:rPr>
          <w:rFonts w:asciiTheme="minorEastAsia" w:eastAsiaTheme="minorEastAsia" w:hAnsiTheme="minorEastAsia" w:hint="eastAsia"/>
          <w:b/>
          <w:bCs/>
          <w:sz w:val="44"/>
          <w:szCs w:val="44"/>
        </w:rPr>
        <w:t>供应商基本情况表</w:t>
      </w:r>
    </w:p>
    <w:p w14:paraId="3168E5BA" w14:textId="77777777" w:rsidR="00BF197D" w:rsidRDefault="00BF197D" w:rsidP="00BF197D">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Style w:val="ae"/>
        <w:tblW w:w="8941" w:type="dxa"/>
        <w:tblLook w:val="0000" w:firstRow="0" w:lastRow="0" w:firstColumn="0" w:lastColumn="0" w:noHBand="0" w:noVBand="0"/>
      </w:tblPr>
      <w:tblGrid>
        <w:gridCol w:w="736"/>
        <w:gridCol w:w="676"/>
        <w:gridCol w:w="1606"/>
        <w:gridCol w:w="947"/>
        <w:gridCol w:w="791"/>
        <w:gridCol w:w="1200"/>
        <w:gridCol w:w="1500"/>
        <w:gridCol w:w="1485"/>
      </w:tblGrid>
      <w:tr w:rsidR="00BF197D" w14:paraId="75C856F0" w14:textId="77777777" w:rsidTr="003415CF">
        <w:tc>
          <w:tcPr>
            <w:tcW w:w="1412" w:type="dxa"/>
            <w:gridSpan w:val="2"/>
            <w:vAlign w:val="center"/>
          </w:tcPr>
          <w:p w14:paraId="2041E671"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1B3236AC" w14:textId="77777777" w:rsidR="00BF197D" w:rsidRDefault="00BF197D" w:rsidP="003415CF">
            <w:pPr>
              <w:jc w:val="center"/>
              <w:rPr>
                <w:rFonts w:ascii="方正仿宋_GBK" w:eastAsia="方正仿宋_GBK" w:hAnsi="方正仿宋_GBK" w:cs="方正仿宋_GBK" w:hint="eastAsia"/>
                <w:sz w:val="24"/>
                <w:szCs w:val="24"/>
              </w:rPr>
            </w:pPr>
          </w:p>
        </w:tc>
        <w:tc>
          <w:tcPr>
            <w:tcW w:w="1991" w:type="dxa"/>
            <w:gridSpan w:val="2"/>
            <w:vAlign w:val="center"/>
          </w:tcPr>
          <w:p w14:paraId="7068321C"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68573CE7" w14:textId="77777777" w:rsidR="00BF197D" w:rsidRDefault="00BF197D" w:rsidP="003415CF">
            <w:pPr>
              <w:jc w:val="center"/>
              <w:rPr>
                <w:rFonts w:ascii="方正仿宋_GBK" w:eastAsia="方正仿宋_GBK" w:hAnsi="方正仿宋_GBK" w:cs="方正仿宋_GBK" w:hint="eastAsia"/>
                <w:sz w:val="24"/>
                <w:szCs w:val="24"/>
              </w:rPr>
            </w:pPr>
          </w:p>
        </w:tc>
      </w:tr>
      <w:tr w:rsidR="00BF197D" w14:paraId="363CB010" w14:textId="77777777" w:rsidTr="003415CF">
        <w:tc>
          <w:tcPr>
            <w:tcW w:w="1412" w:type="dxa"/>
            <w:gridSpan w:val="2"/>
            <w:vAlign w:val="center"/>
          </w:tcPr>
          <w:p w14:paraId="21BC1A0B"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投标（响应）供应商</w:t>
            </w:r>
          </w:p>
        </w:tc>
        <w:tc>
          <w:tcPr>
            <w:tcW w:w="2553" w:type="dxa"/>
            <w:gridSpan w:val="2"/>
            <w:vAlign w:val="center"/>
          </w:tcPr>
          <w:p w14:paraId="483FDE5B" w14:textId="77777777" w:rsidR="00BF197D" w:rsidRDefault="00BF197D" w:rsidP="003415CF">
            <w:pPr>
              <w:jc w:val="center"/>
              <w:rPr>
                <w:rFonts w:ascii="方正仿宋_GBK" w:eastAsia="方正仿宋_GBK" w:hAnsi="方正仿宋_GBK" w:cs="方正仿宋_GBK" w:hint="eastAsia"/>
                <w:sz w:val="24"/>
                <w:szCs w:val="24"/>
              </w:rPr>
            </w:pPr>
          </w:p>
        </w:tc>
        <w:tc>
          <w:tcPr>
            <w:tcW w:w="1991" w:type="dxa"/>
            <w:gridSpan w:val="2"/>
            <w:vAlign w:val="center"/>
          </w:tcPr>
          <w:p w14:paraId="5542120A"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62BAE053" w14:textId="77777777" w:rsidR="00BF197D" w:rsidRDefault="00BF197D" w:rsidP="003415CF">
            <w:pPr>
              <w:jc w:val="center"/>
              <w:rPr>
                <w:rFonts w:ascii="方正仿宋_GBK" w:eastAsia="方正仿宋_GBK" w:hAnsi="方正仿宋_GBK" w:cs="方正仿宋_GBK" w:hint="eastAsia"/>
                <w:sz w:val="24"/>
                <w:szCs w:val="24"/>
              </w:rPr>
            </w:pPr>
          </w:p>
        </w:tc>
      </w:tr>
      <w:tr w:rsidR="00BF197D" w14:paraId="63C00C72" w14:textId="77777777" w:rsidTr="003415CF">
        <w:tc>
          <w:tcPr>
            <w:tcW w:w="8941" w:type="dxa"/>
            <w:gridSpan w:val="8"/>
            <w:vAlign w:val="center"/>
          </w:tcPr>
          <w:p w14:paraId="513B1C78"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投标（响应）供应</w:t>
            </w:r>
            <w:proofErr w:type="gramStart"/>
            <w:r>
              <w:rPr>
                <w:rFonts w:ascii="方正仿宋_GBK" w:eastAsia="方正仿宋_GBK" w:hAnsi="方正仿宋_GBK" w:cs="方正仿宋_GBK" w:hint="eastAsia"/>
                <w:b/>
                <w:bCs/>
                <w:sz w:val="24"/>
                <w:szCs w:val="24"/>
              </w:rPr>
              <w:t>商相关</w:t>
            </w:r>
            <w:proofErr w:type="gramEnd"/>
            <w:r>
              <w:rPr>
                <w:rFonts w:ascii="方正仿宋_GBK" w:eastAsia="方正仿宋_GBK" w:hAnsi="方正仿宋_GBK" w:cs="方正仿宋_GBK" w:hint="eastAsia"/>
                <w:b/>
                <w:bCs/>
                <w:sz w:val="24"/>
                <w:szCs w:val="24"/>
              </w:rPr>
              <w:t>人员情况</w:t>
            </w:r>
          </w:p>
        </w:tc>
      </w:tr>
      <w:tr w:rsidR="00BF197D" w14:paraId="1239A6F7" w14:textId="77777777" w:rsidTr="003415CF">
        <w:tc>
          <w:tcPr>
            <w:tcW w:w="736" w:type="dxa"/>
            <w:tcBorders>
              <w:bottom w:val="single" w:sz="4" w:space="0" w:color="auto"/>
            </w:tcBorders>
            <w:vAlign w:val="center"/>
          </w:tcPr>
          <w:p w14:paraId="59AA5DFC"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77E46DF3"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115B0894"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6C64CEA2"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725817E2"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38991CD5"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64F3E839"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7C20D288"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BF197D" w14:paraId="3BEC23FF" w14:textId="77777777" w:rsidTr="003415CF">
        <w:tc>
          <w:tcPr>
            <w:tcW w:w="736" w:type="dxa"/>
            <w:tcBorders>
              <w:top w:val="single" w:sz="4" w:space="0" w:color="auto"/>
              <w:left w:val="single" w:sz="4" w:space="0" w:color="auto"/>
              <w:bottom w:val="single" w:sz="4" w:space="0" w:color="auto"/>
              <w:right w:val="single" w:sz="4" w:space="0" w:color="auto"/>
            </w:tcBorders>
            <w:vAlign w:val="center"/>
          </w:tcPr>
          <w:p w14:paraId="48C71970"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927B103" w14:textId="77777777" w:rsidR="00BF197D" w:rsidRDefault="00BF197D" w:rsidP="003415CF">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22BE72F8" w14:textId="77777777" w:rsidR="00BF197D" w:rsidRDefault="00BF197D" w:rsidP="003415CF">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F4D5461" w14:textId="77777777" w:rsidR="00BF197D" w:rsidRDefault="00BF197D" w:rsidP="003415CF">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54AB0798" w14:textId="77777777" w:rsidR="00BF197D" w:rsidRDefault="00BF197D" w:rsidP="003415CF">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04F43E3" w14:textId="77777777" w:rsidR="00BF197D" w:rsidRDefault="00BF197D" w:rsidP="003415CF">
            <w:pPr>
              <w:jc w:val="center"/>
              <w:rPr>
                <w:rFonts w:ascii="方正仿宋_GBK" w:eastAsia="方正仿宋_GBK" w:hAnsi="方正仿宋_GBK" w:cs="方正仿宋_GBK" w:hint="eastAsia"/>
                <w:sz w:val="24"/>
                <w:szCs w:val="24"/>
              </w:rPr>
            </w:pPr>
          </w:p>
        </w:tc>
      </w:tr>
      <w:tr w:rsidR="00BF197D" w14:paraId="1FE0444F" w14:textId="77777777" w:rsidTr="003415CF">
        <w:tc>
          <w:tcPr>
            <w:tcW w:w="736" w:type="dxa"/>
            <w:tcBorders>
              <w:top w:val="single" w:sz="4" w:space="0" w:color="auto"/>
              <w:left w:val="single" w:sz="4" w:space="0" w:color="auto"/>
              <w:bottom w:val="single" w:sz="4" w:space="0" w:color="auto"/>
              <w:right w:val="single" w:sz="4" w:space="0" w:color="auto"/>
            </w:tcBorders>
            <w:vAlign w:val="center"/>
          </w:tcPr>
          <w:p w14:paraId="6D2DC0E1"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F4D7060"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28DCD770" w14:textId="77777777" w:rsidR="00BF197D" w:rsidRDefault="00BF197D" w:rsidP="003415CF">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B419EE2" w14:textId="77777777" w:rsidR="00BF197D" w:rsidRDefault="00BF197D" w:rsidP="003415CF">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5F790A9C" w14:textId="77777777" w:rsidR="00BF197D" w:rsidRDefault="00BF197D" w:rsidP="003415CF">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198D997" w14:textId="77777777" w:rsidR="00BF197D" w:rsidRDefault="00BF197D" w:rsidP="003415CF">
            <w:pPr>
              <w:jc w:val="center"/>
              <w:rPr>
                <w:rFonts w:ascii="方正仿宋_GBK" w:eastAsia="方正仿宋_GBK" w:hAnsi="方正仿宋_GBK" w:cs="方正仿宋_GBK" w:hint="eastAsia"/>
                <w:sz w:val="24"/>
                <w:szCs w:val="24"/>
              </w:rPr>
            </w:pPr>
          </w:p>
        </w:tc>
      </w:tr>
      <w:tr w:rsidR="00BF197D" w14:paraId="038D2045" w14:textId="77777777" w:rsidTr="003415CF">
        <w:tc>
          <w:tcPr>
            <w:tcW w:w="736" w:type="dxa"/>
            <w:tcBorders>
              <w:top w:val="single" w:sz="4" w:space="0" w:color="auto"/>
            </w:tcBorders>
            <w:vAlign w:val="center"/>
          </w:tcPr>
          <w:p w14:paraId="79A944FE"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6DC8AA40"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46383B55" w14:textId="77777777" w:rsidR="00BF197D" w:rsidRDefault="00BF197D" w:rsidP="003415CF">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7648FCE0" w14:textId="77777777" w:rsidR="00BF197D" w:rsidRDefault="00BF197D" w:rsidP="003415CF">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691A04C6" w14:textId="77777777" w:rsidR="00BF197D" w:rsidRDefault="00BF197D" w:rsidP="003415CF">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2636133F" w14:textId="77777777" w:rsidR="00BF197D" w:rsidRDefault="00BF197D" w:rsidP="003415CF">
            <w:pPr>
              <w:jc w:val="center"/>
              <w:rPr>
                <w:rFonts w:ascii="方正仿宋_GBK" w:eastAsia="方正仿宋_GBK" w:hAnsi="方正仿宋_GBK" w:cs="方正仿宋_GBK" w:hint="eastAsia"/>
                <w:sz w:val="24"/>
                <w:szCs w:val="24"/>
              </w:rPr>
            </w:pPr>
          </w:p>
        </w:tc>
      </w:tr>
      <w:tr w:rsidR="00BF197D" w14:paraId="0C994496" w14:textId="77777777" w:rsidTr="003415CF">
        <w:tc>
          <w:tcPr>
            <w:tcW w:w="736" w:type="dxa"/>
            <w:vAlign w:val="center"/>
          </w:tcPr>
          <w:p w14:paraId="581BBC60"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3B168964"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6AA184FC" w14:textId="77777777" w:rsidR="00BF197D" w:rsidRDefault="00BF197D" w:rsidP="003415CF">
            <w:pPr>
              <w:jc w:val="center"/>
              <w:rPr>
                <w:rFonts w:ascii="方正仿宋_GBK" w:eastAsia="方正仿宋_GBK" w:hAnsi="方正仿宋_GBK" w:cs="方正仿宋_GBK" w:hint="eastAsia"/>
                <w:sz w:val="24"/>
                <w:szCs w:val="24"/>
              </w:rPr>
            </w:pPr>
          </w:p>
        </w:tc>
        <w:tc>
          <w:tcPr>
            <w:tcW w:w="1991" w:type="dxa"/>
            <w:gridSpan w:val="2"/>
            <w:vAlign w:val="center"/>
          </w:tcPr>
          <w:p w14:paraId="5177B893" w14:textId="77777777" w:rsidR="00BF197D" w:rsidRDefault="00BF197D" w:rsidP="003415CF">
            <w:pPr>
              <w:jc w:val="center"/>
              <w:rPr>
                <w:rFonts w:ascii="方正仿宋_GBK" w:eastAsia="方正仿宋_GBK" w:hAnsi="方正仿宋_GBK" w:cs="方正仿宋_GBK" w:hint="eastAsia"/>
                <w:sz w:val="24"/>
                <w:szCs w:val="24"/>
              </w:rPr>
            </w:pPr>
          </w:p>
        </w:tc>
        <w:tc>
          <w:tcPr>
            <w:tcW w:w="1500" w:type="dxa"/>
            <w:vAlign w:val="center"/>
          </w:tcPr>
          <w:p w14:paraId="78F0B0FF" w14:textId="77777777" w:rsidR="00BF197D" w:rsidRDefault="00BF197D" w:rsidP="003415CF">
            <w:pPr>
              <w:jc w:val="center"/>
              <w:rPr>
                <w:rFonts w:ascii="方正仿宋_GBK" w:eastAsia="方正仿宋_GBK" w:hAnsi="方正仿宋_GBK" w:cs="方正仿宋_GBK" w:hint="eastAsia"/>
                <w:sz w:val="24"/>
                <w:szCs w:val="24"/>
              </w:rPr>
            </w:pPr>
          </w:p>
        </w:tc>
        <w:tc>
          <w:tcPr>
            <w:tcW w:w="1485" w:type="dxa"/>
            <w:vAlign w:val="center"/>
          </w:tcPr>
          <w:p w14:paraId="44C31F6C" w14:textId="77777777" w:rsidR="00BF197D" w:rsidRDefault="00BF197D" w:rsidP="003415CF">
            <w:pPr>
              <w:jc w:val="center"/>
              <w:rPr>
                <w:rFonts w:ascii="方正仿宋_GBK" w:eastAsia="方正仿宋_GBK" w:hAnsi="方正仿宋_GBK" w:cs="方正仿宋_GBK" w:hint="eastAsia"/>
                <w:sz w:val="24"/>
                <w:szCs w:val="24"/>
              </w:rPr>
            </w:pPr>
          </w:p>
        </w:tc>
      </w:tr>
      <w:tr w:rsidR="00BF197D" w14:paraId="7D4AE339" w14:textId="77777777" w:rsidTr="003415CF">
        <w:tc>
          <w:tcPr>
            <w:tcW w:w="736" w:type="dxa"/>
            <w:vAlign w:val="center"/>
          </w:tcPr>
          <w:p w14:paraId="6EE8D381"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7506F1B9" w14:textId="77777777" w:rsidR="00BF197D" w:rsidRDefault="00BF197D" w:rsidP="003415CF">
            <w:pPr>
              <w:pStyle w:val="a3"/>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26743BC5" w14:textId="77777777" w:rsidR="00BF197D" w:rsidRDefault="00BF197D" w:rsidP="003415CF">
            <w:pPr>
              <w:jc w:val="center"/>
              <w:rPr>
                <w:rFonts w:ascii="方正仿宋_GBK" w:eastAsia="方正仿宋_GBK" w:hAnsi="方正仿宋_GBK" w:cs="方正仿宋_GBK" w:hint="eastAsia"/>
                <w:sz w:val="24"/>
                <w:szCs w:val="24"/>
              </w:rPr>
            </w:pPr>
          </w:p>
        </w:tc>
        <w:tc>
          <w:tcPr>
            <w:tcW w:w="1991" w:type="dxa"/>
            <w:gridSpan w:val="2"/>
            <w:vAlign w:val="center"/>
          </w:tcPr>
          <w:p w14:paraId="5425CE41" w14:textId="77777777" w:rsidR="00BF197D" w:rsidRDefault="00BF197D" w:rsidP="003415CF">
            <w:pPr>
              <w:jc w:val="center"/>
              <w:rPr>
                <w:rFonts w:ascii="方正仿宋_GBK" w:eastAsia="方正仿宋_GBK" w:hAnsi="方正仿宋_GBK" w:cs="方正仿宋_GBK" w:hint="eastAsia"/>
                <w:sz w:val="24"/>
                <w:szCs w:val="24"/>
              </w:rPr>
            </w:pPr>
          </w:p>
        </w:tc>
        <w:tc>
          <w:tcPr>
            <w:tcW w:w="1500" w:type="dxa"/>
            <w:vAlign w:val="center"/>
          </w:tcPr>
          <w:p w14:paraId="49667DB6" w14:textId="77777777" w:rsidR="00BF197D" w:rsidRDefault="00BF197D" w:rsidP="003415CF">
            <w:pPr>
              <w:jc w:val="center"/>
              <w:rPr>
                <w:rFonts w:ascii="方正仿宋_GBK" w:eastAsia="方正仿宋_GBK" w:hAnsi="方正仿宋_GBK" w:cs="方正仿宋_GBK" w:hint="eastAsia"/>
                <w:sz w:val="24"/>
                <w:szCs w:val="24"/>
              </w:rPr>
            </w:pPr>
          </w:p>
        </w:tc>
        <w:tc>
          <w:tcPr>
            <w:tcW w:w="1485" w:type="dxa"/>
            <w:vAlign w:val="center"/>
          </w:tcPr>
          <w:p w14:paraId="7BF190BF" w14:textId="77777777" w:rsidR="00BF197D" w:rsidRDefault="00BF197D" w:rsidP="003415CF">
            <w:pPr>
              <w:jc w:val="center"/>
              <w:rPr>
                <w:rFonts w:ascii="方正仿宋_GBK" w:eastAsia="方正仿宋_GBK" w:hAnsi="方正仿宋_GBK" w:cs="方正仿宋_GBK" w:hint="eastAsia"/>
                <w:sz w:val="24"/>
                <w:szCs w:val="24"/>
              </w:rPr>
            </w:pPr>
          </w:p>
        </w:tc>
      </w:tr>
      <w:tr w:rsidR="00BF197D" w14:paraId="29D9A54A" w14:textId="77777777" w:rsidTr="003415CF">
        <w:tc>
          <w:tcPr>
            <w:tcW w:w="8941" w:type="dxa"/>
            <w:gridSpan w:val="8"/>
            <w:vAlign w:val="center"/>
          </w:tcPr>
          <w:p w14:paraId="3CFBFB04" w14:textId="77777777" w:rsidR="00BF197D" w:rsidRDefault="00BF197D" w:rsidP="003415CF">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BF197D" w14:paraId="267BE464" w14:textId="77777777" w:rsidTr="003415CF">
        <w:trPr>
          <w:trHeight w:val="539"/>
        </w:trPr>
        <w:tc>
          <w:tcPr>
            <w:tcW w:w="8941" w:type="dxa"/>
            <w:gridSpan w:val="8"/>
            <w:vAlign w:val="center"/>
          </w:tcPr>
          <w:p w14:paraId="1DA6E3BF" w14:textId="77777777" w:rsidR="00BF197D" w:rsidRDefault="00BF197D" w:rsidP="003415CF">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投标（响应）供应商关联关系情况</w:t>
            </w:r>
          </w:p>
        </w:tc>
      </w:tr>
      <w:tr w:rsidR="00BF197D" w14:paraId="43191160" w14:textId="77777777" w:rsidTr="003415CF">
        <w:tc>
          <w:tcPr>
            <w:tcW w:w="736" w:type="dxa"/>
            <w:tcBorders>
              <w:bottom w:val="single" w:sz="4" w:space="0" w:color="auto"/>
            </w:tcBorders>
            <w:vAlign w:val="center"/>
          </w:tcPr>
          <w:p w14:paraId="79F5872C" w14:textId="77777777" w:rsidR="00BF197D" w:rsidRDefault="00BF197D" w:rsidP="003415CF">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5B4FA1B0"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18FABCC6"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6628B79E"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BF197D" w14:paraId="7C4E9EA6" w14:textId="77777777" w:rsidTr="003415CF">
        <w:tc>
          <w:tcPr>
            <w:tcW w:w="736" w:type="dxa"/>
            <w:tcBorders>
              <w:top w:val="single" w:sz="4" w:space="0" w:color="auto"/>
              <w:left w:val="single" w:sz="4" w:space="0" w:color="auto"/>
              <w:bottom w:val="single" w:sz="4" w:space="0" w:color="auto"/>
              <w:right w:val="single" w:sz="4" w:space="0" w:color="auto"/>
            </w:tcBorders>
            <w:vAlign w:val="center"/>
          </w:tcPr>
          <w:p w14:paraId="33BC55B6" w14:textId="77777777" w:rsidR="00BF197D" w:rsidRDefault="00BF197D" w:rsidP="003415CF">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lastRenderedPageBreak/>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B30E5AE"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DE837BF" w14:textId="77777777" w:rsidR="00BF197D" w:rsidRDefault="00BF197D" w:rsidP="003415CF">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50AF9E09" w14:textId="77777777" w:rsidR="00BF197D" w:rsidRDefault="00BF197D" w:rsidP="003415CF">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方正仿宋_GBK" w:eastAsia="方正仿宋_GBK" w:hAnsi="方正仿宋_GBK" w:cs="方正仿宋_GBK" w:hint="eastAsia"/>
                <w:sz w:val="18"/>
                <w:szCs w:val="18"/>
              </w:rPr>
              <w:t>商股东</w:t>
            </w:r>
            <w:proofErr w:type="gramEnd"/>
            <w:r>
              <w:rPr>
                <w:rFonts w:ascii="方正仿宋_GBK" w:eastAsia="方正仿宋_GBK" w:hAnsi="方正仿宋_GBK" w:cs="方正仿宋_GBK" w:hint="eastAsia"/>
                <w:sz w:val="18"/>
                <w:szCs w:val="18"/>
              </w:rPr>
              <w:t>会（或股东大会）的决议产生重要影响的股东。</w:t>
            </w:r>
          </w:p>
        </w:tc>
      </w:tr>
      <w:tr w:rsidR="00BF197D" w14:paraId="336E04E5" w14:textId="77777777" w:rsidTr="003415CF">
        <w:tc>
          <w:tcPr>
            <w:tcW w:w="736" w:type="dxa"/>
            <w:tcBorders>
              <w:top w:val="single" w:sz="4" w:space="0" w:color="auto"/>
              <w:left w:val="single" w:sz="4" w:space="0" w:color="auto"/>
              <w:bottom w:val="single" w:sz="4" w:space="0" w:color="auto"/>
              <w:right w:val="single" w:sz="4" w:space="0" w:color="auto"/>
            </w:tcBorders>
            <w:vAlign w:val="center"/>
          </w:tcPr>
          <w:p w14:paraId="6F294F45" w14:textId="77777777" w:rsidR="00BF197D" w:rsidRDefault="00BF197D" w:rsidP="003415CF">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ED30BC5" w14:textId="77777777" w:rsidR="00BF197D" w:rsidRDefault="00BF197D" w:rsidP="003415CF">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2177483B" w14:textId="77777777" w:rsidR="00BF197D" w:rsidRDefault="00BF197D" w:rsidP="003415CF">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781AB3BB" w14:textId="77777777" w:rsidR="00BF197D" w:rsidRDefault="00BF197D" w:rsidP="003415CF">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指对投标（响应）供应商不具有出资持股关系，但对其存在管理关系的主体。</w:t>
            </w:r>
          </w:p>
        </w:tc>
      </w:tr>
      <w:tr w:rsidR="00BF197D" w14:paraId="10CE1441" w14:textId="77777777" w:rsidTr="003415CF">
        <w:tc>
          <w:tcPr>
            <w:tcW w:w="8941" w:type="dxa"/>
            <w:gridSpan w:val="8"/>
            <w:tcBorders>
              <w:top w:val="single" w:sz="4" w:space="0" w:color="auto"/>
              <w:left w:val="single" w:sz="4" w:space="0" w:color="auto"/>
              <w:bottom w:val="single" w:sz="4" w:space="0" w:color="auto"/>
              <w:right w:val="single" w:sz="4" w:space="0" w:color="auto"/>
            </w:tcBorders>
            <w:vAlign w:val="center"/>
          </w:tcPr>
          <w:p w14:paraId="1EBE97B1" w14:textId="77777777" w:rsidR="00BF197D" w:rsidRDefault="00BF197D" w:rsidP="003415CF">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4CEBC8DF" w14:textId="77777777" w:rsidR="00BF197D" w:rsidRDefault="00BF197D" w:rsidP="00BF197D"/>
    <w:p w14:paraId="0C85E2E4" w14:textId="77777777" w:rsidR="00BF197D" w:rsidRDefault="00BF197D" w:rsidP="00BF197D">
      <w:pPr>
        <w:pStyle w:val="1"/>
        <w:ind w:firstLine="440"/>
      </w:pPr>
      <w:r>
        <w:br w:type="page"/>
      </w:r>
    </w:p>
    <w:p w14:paraId="075DEA12" w14:textId="77777777" w:rsidR="00BF197D" w:rsidRPr="00064F17" w:rsidRDefault="00BF197D" w:rsidP="00BF197D">
      <w:pPr>
        <w:pStyle w:val="2"/>
      </w:pPr>
      <w:r>
        <w:rPr>
          <w:rFonts w:hint="eastAsia"/>
        </w:rPr>
        <w:lastRenderedPageBreak/>
        <w:t>附件</w:t>
      </w:r>
      <w:r>
        <w:rPr>
          <w:rFonts w:hint="eastAsia"/>
        </w:rPr>
        <w:t>2</w:t>
      </w:r>
      <w:r>
        <w:rPr>
          <w:rFonts w:hint="eastAsia"/>
        </w:rPr>
        <w:t>：</w:t>
      </w:r>
    </w:p>
    <w:p w14:paraId="38E97295" w14:textId="77777777" w:rsidR="00BF197D" w:rsidRDefault="00BF197D" w:rsidP="00BF197D">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6EDD80E3"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致:深圳市南山区沙河街道办事处</w:t>
      </w:r>
    </w:p>
    <w:p w14:paraId="42A67E99"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0853906C"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08D834BD"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696BDE4C"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14:paraId="6A3BE6D1"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1712DEA2"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49F3A63F"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233D9DF9"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0DE22031"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8.如果我公司中标，将依照本项目招标文件需求、投标承诺及采购合同，做到诚信履约，不偷工减料，项目验收达到合格，力争优良。</w:t>
      </w:r>
    </w:p>
    <w:p w14:paraId="36F9BD43"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9. 我公司保证不违法分包转包。</w:t>
      </w:r>
    </w:p>
    <w:p w14:paraId="25DE756E" w14:textId="77777777" w:rsidR="00BF197D" w:rsidRDefault="00BF197D" w:rsidP="00BF197D">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624BB861" w14:textId="77777777" w:rsidR="00BF197D" w:rsidRDefault="00BF197D" w:rsidP="00BF197D">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0DED3CA7" w14:textId="77777777" w:rsidR="00BF197D" w:rsidRDefault="00BF197D" w:rsidP="00BF197D">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78033C74" w14:textId="620CD12F" w:rsidR="005D40AF" w:rsidRPr="00BF197D" w:rsidRDefault="00BF197D" w:rsidP="00BF197D">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sectPr w:rsidR="005D40AF" w:rsidRPr="00BF197D" w:rsidSect="00DD37CA">
      <w:pgSz w:w="11906" w:h="16838"/>
      <w:pgMar w:top="1327" w:right="1627" w:bottom="1327" w:left="162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A7C8" w14:textId="77777777" w:rsidR="00B33DC2" w:rsidRDefault="00B33DC2">
      <w:pPr>
        <w:spacing w:line="240" w:lineRule="auto"/>
      </w:pPr>
      <w:r>
        <w:separator/>
      </w:r>
    </w:p>
  </w:endnote>
  <w:endnote w:type="continuationSeparator" w:id="0">
    <w:p w14:paraId="02022F5D" w14:textId="77777777" w:rsidR="00B33DC2" w:rsidRDefault="00B33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89B1" w14:textId="77777777" w:rsidR="00B33DC2" w:rsidRDefault="00B33DC2">
      <w:pPr>
        <w:spacing w:after="0" w:line="240" w:lineRule="auto"/>
      </w:pPr>
      <w:r>
        <w:separator/>
      </w:r>
    </w:p>
  </w:footnote>
  <w:footnote w:type="continuationSeparator" w:id="0">
    <w:p w14:paraId="4F55B987" w14:textId="77777777" w:rsidR="00B33DC2" w:rsidRDefault="00B33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2618A"/>
    <w:multiLevelType w:val="singleLevel"/>
    <w:tmpl w:val="8C82618A"/>
    <w:lvl w:ilvl="0">
      <w:start w:val="1"/>
      <w:numFmt w:val="decimal"/>
      <w:suff w:val="nothing"/>
      <w:lvlText w:val="%1、"/>
      <w:lvlJc w:val="left"/>
    </w:lvl>
  </w:abstractNum>
  <w:abstractNum w:abstractNumId="1" w15:restartNumberingAfterBreak="0">
    <w:nsid w:val="EFEABDE2"/>
    <w:multiLevelType w:val="singleLevel"/>
    <w:tmpl w:val="EFEABDE2"/>
    <w:lvl w:ilvl="0">
      <w:start w:val="1"/>
      <w:numFmt w:val="decimal"/>
      <w:lvlText w:val="%1."/>
      <w:lvlJc w:val="left"/>
      <w:pPr>
        <w:ind w:left="425" w:hanging="425"/>
      </w:pPr>
      <w:rPr>
        <w:rFonts w:hint="default"/>
      </w:rPr>
    </w:lvl>
  </w:abstractNum>
  <w:num w:numId="1" w16cid:durableId="656687427">
    <w:abstractNumId w:val="1"/>
  </w:num>
  <w:num w:numId="2" w16cid:durableId="173107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E0ODc5ZDYyMGM3MjE0NjA0YWJhMTQ3NGY5M2U0YWIifQ=="/>
  </w:docVars>
  <w:rsids>
    <w:rsidRoot w:val="006473F6"/>
    <w:rsid w:val="D7FF9631"/>
    <w:rsid w:val="FCFF532A"/>
    <w:rsid w:val="00016837"/>
    <w:rsid w:val="00033EF0"/>
    <w:rsid w:val="00044E14"/>
    <w:rsid w:val="00052E80"/>
    <w:rsid w:val="00054153"/>
    <w:rsid w:val="0006098B"/>
    <w:rsid w:val="000649D2"/>
    <w:rsid w:val="000949AA"/>
    <w:rsid w:val="00095B7B"/>
    <w:rsid w:val="000A5C15"/>
    <w:rsid w:val="000B1107"/>
    <w:rsid w:val="000D2DFA"/>
    <w:rsid w:val="000D671D"/>
    <w:rsid w:val="000E5B6E"/>
    <w:rsid w:val="000E62DB"/>
    <w:rsid w:val="000E741C"/>
    <w:rsid w:val="000F0BBC"/>
    <w:rsid w:val="000F44A9"/>
    <w:rsid w:val="00105D7C"/>
    <w:rsid w:val="0011148D"/>
    <w:rsid w:val="001172F8"/>
    <w:rsid w:val="00133E25"/>
    <w:rsid w:val="00146133"/>
    <w:rsid w:val="00182E02"/>
    <w:rsid w:val="00183491"/>
    <w:rsid w:val="00195CA8"/>
    <w:rsid w:val="001B22F5"/>
    <w:rsid w:val="001B38E5"/>
    <w:rsid w:val="001B4BB3"/>
    <w:rsid w:val="001C119F"/>
    <w:rsid w:val="001C39DF"/>
    <w:rsid w:val="001C4638"/>
    <w:rsid w:val="001D3C30"/>
    <w:rsid w:val="001D3DF7"/>
    <w:rsid w:val="001D6DAA"/>
    <w:rsid w:val="001D7949"/>
    <w:rsid w:val="001E2505"/>
    <w:rsid w:val="00240238"/>
    <w:rsid w:val="002436A7"/>
    <w:rsid w:val="00253095"/>
    <w:rsid w:val="00255604"/>
    <w:rsid w:val="002A3CFE"/>
    <w:rsid w:val="002B10E6"/>
    <w:rsid w:val="002F1282"/>
    <w:rsid w:val="002F2478"/>
    <w:rsid w:val="002F4A00"/>
    <w:rsid w:val="002F6A70"/>
    <w:rsid w:val="003124D1"/>
    <w:rsid w:val="00317F16"/>
    <w:rsid w:val="00347E90"/>
    <w:rsid w:val="003832C2"/>
    <w:rsid w:val="00394D58"/>
    <w:rsid w:val="003A0130"/>
    <w:rsid w:val="003A1249"/>
    <w:rsid w:val="003D09FC"/>
    <w:rsid w:val="003D3B2A"/>
    <w:rsid w:val="003E6596"/>
    <w:rsid w:val="003E6A7B"/>
    <w:rsid w:val="003F5B7E"/>
    <w:rsid w:val="004161C5"/>
    <w:rsid w:val="00422D6E"/>
    <w:rsid w:val="0044088A"/>
    <w:rsid w:val="00451AC4"/>
    <w:rsid w:val="00456D70"/>
    <w:rsid w:val="00473585"/>
    <w:rsid w:val="00483E93"/>
    <w:rsid w:val="00491C5A"/>
    <w:rsid w:val="00493551"/>
    <w:rsid w:val="00493B4E"/>
    <w:rsid w:val="004A79A0"/>
    <w:rsid w:val="004E1E7B"/>
    <w:rsid w:val="004F6908"/>
    <w:rsid w:val="0050116F"/>
    <w:rsid w:val="00502101"/>
    <w:rsid w:val="00515EF5"/>
    <w:rsid w:val="00521FBD"/>
    <w:rsid w:val="0052326A"/>
    <w:rsid w:val="00523D99"/>
    <w:rsid w:val="00530234"/>
    <w:rsid w:val="005311C5"/>
    <w:rsid w:val="00534FCA"/>
    <w:rsid w:val="0054324C"/>
    <w:rsid w:val="00545794"/>
    <w:rsid w:val="005457ED"/>
    <w:rsid w:val="005575FA"/>
    <w:rsid w:val="005642AC"/>
    <w:rsid w:val="00564994"/>
    <w:rsid w:val="005655B7"/>
    <w:rsid w:val="00574245"/>
    <w:rsid w:val="00575900"/>
    <w:rsid w:val="005813A3"/>
    <w:rsid w:val="00584F6D"/>
    <w:rsid w:val="00595CCD"/>
    <w:rsid w:val="005A0AC8"/>
    <w:rsid w:val="005A14C0"/>
    <w:rsid w:val="005B7AFE"/>
    <w:rsid w:val="005C64B1"/>
    <w:rsid w:val="005D40AF"/>
    <w:rsid w:val="005F56F2"/>
    <w:rsid w:val="0061677D"/>
    <w:rsid w:val="006473F6"/>
    <w:rsid w:val="00651211"/>
    <w:rsid w:val="00654E4A"/>
    <w:rsid w:val="00660023"/>
    <w:rsid w:val="00660783"/>
    <w:rsid w:val="006649FB"/>
    <w:rsid w:val="006707BE"/>
    <w:rsid w:val="006734D3"/>
    <w:rsid w:val="00673804"/>
    <w:rsid w:val="00697D41"/>
    <w:rsid w:val="006A2DA9"/>
    <w:rsid w:val="006A3E1D"/>
    <w:rsid w:val="006B5E66"/>
    <w:rsid w:val="006C43B2"/>
    <w:rsid w:val="006E331F"/>
    <w:rsid w:val="006F023F"/>
    <w:rsid w:val="00705A19"/>
    <w:rsid w:val="00707AD2"/>
    <w:rsid w:val="00715DF5"/>
    <w:rsid w:val="007263AE"/>
    <w:rsid w:val="00733055"/>
    <w:rsid w:val="007607C0"/>
    <w:rsid w:val="007A15D6"/>
    <w:rsid w:val="007C09EB"/>
    <w:rsid w:val="007C108C"/>
    <w:rsid w:val="007C1327"/>
    <w:rsid w:val="007D2898"/>
    <w:rsid w:val="007F5F6A"/>
    <w:rsid w:val="00810011"/>
    <w:rsid w:val="0084006F"/>
    <w:rsid w:val="00842928"/>
    <w:rsid w:val="008441E1"/>
    <w:rsid w:val="00887573"/>
    <w:rsid w:val="008A0B24"/>
    <w:rsid w:val="008A2444"/>
    <w:rsid w:val="008A3890"/>
    <w:rsid w:val="008A45EB"/>
    <w:rsid w:val="008A7A78"/>
    <w:rsid w:val="008C12C9"/>
    <w:rsid w:val="008C2418"/>
    <w:rsid w:val="008D62D0"/>
    <w:rsid w:val="0090583A"/>
    <w:rsid w:val="00915921"/>
    <w:rsid w:val="009243D4"/>
    <w:rsid w:val="009319CA"/>
    <w:rsid w:val="00951DC5"/>
    <w:rsid w:val="009621B0"/>
    <w:rsid w:val="0097388F"/>
    <w:rsid w:val="00991729"/>
    <w:rsid w:val="00992132"/>
    <w:rsid w:val="0099541E"/>
    <w:rsid w:val="00996EE7"/>
    <w:rsid w:val="009A1A51"/>
    <w:rsid w:val="009A554F"/>
    <w:rsid w:val="009B76B9"/>
    <w:rsid w:val="009C3B19"/>
    <w:rsid w:val="009D53DC"/>
    <w:rsid w:val="009F303C"/>
    <w:rsid w:val="009F3274"/>
    <w:rsid w:val="00A10BD4"/>
    <w:rsid w:val="00A168B7"/>
    <w:rsid w:val="00A36D9D"/>
    <w:rsid w:val="00A41BA1"/>
    <w:rsid w:val="00A46295"/>
    <w:rsid w:val="00A54229"/>
    <w:rsid w:val="00A7278A"/>
    <w:rsid w:val="00A75446"/>
    <w:rsid w:val="00A77253"/>
    <w:rsid w:val="00A933C6"/>
    <w:rsid w:val="00AA022A"/>
    <w:rsid w:val="00AA5AE1"/>
    <w:rsid w:val="00AC658C"/>
    <w:rsid w:val="00AC65AA"/>
    <w:rsid w:val="00AD300F"/>
    <w:rsid w:val="00AE31C4"/>
    <w:rsid w:val="00B11397"/>
    <w:rsid w:val="00B33DC2"/>
    <w:rsid w:val="00B71DA6"/>
    <w:rsid w:val="00B84254"/>
    <w:rsid w:val="00B94C07"/>
    <w:rsid w:val="00BA14E4"/>
    <w:rsid w:val="00BA6ED2"/>
    <w:rsid w:val="00BF197D"/>
    <w:rsid w:val="00BF1CB0"/>
    <w:rsid w:val="00BF7D6C"/>
    <w:rsid w:val="00C13F74"/>
    <w:rsid w:val="00C234EC"/>
    <w:rsid w:val="00C260FA"/>
    <w:rsid w:val="00C278FD"/>
    <w:rsid w:val="00C40695"/>
    <w:rsid w:val="00C62266"/>
    <w:rsid w:val="00C62CD5"/>
    <w:rsid w:val="00C65F09"/>
    <w:rsid w:val="00C67DE4"/>
    <w:rsid w:val="00C914CB"/>
    <w:rsid w:val="00C950E2"/>
    <w:rsid w:val="00CA0154"/>
    <w:rsid w:val="00CA1902"/>
    <w:rsid w:val="00CA4B91"/>
    <w:rsid w:val="00CC2651"/>
    <w:rsid w:val="00CC647C"/>
    <w:rsid w:val="00CD099C"/>
    <w:rsid w:val="00CD53F1"/>
    <w:rsid w:val="00CD7CF7"/>
    <w:rsid w:val="00CE5FFB"/>
    <w:rsid w:val="00CE61BC"/>
    <w:rsid w:val="00CF405A"/>
    <w:rsid w:val="00CF4F88"/>
    <w:rsid w:val="00D139D8"/>
    <w:rsid w:val="00D27514"/>
    <w:rsid w:val="00D37F40"/>
    <w:rsid w:val="00D519CC"/>
    <w:rsid w:val="00D63063"/>
    <w:rsid w:val="00D67EF8"/>
    <w:rsid w:val="00D73886"/>
    <w:rsid w:val="00D82AE7"/>
    <w:rsid w:val="00D931CA"/>
    <w:rsid w:val="00D935B1"/>
    <w:rsid w:val="00D936AD"/>
    <w:rsid w:val="00D93CD8"/>
    <w:rsid w:val="00DC79BE"/>
    <w:rsid w:val="00DD37CA"/>
    <w:rsid w:val="00DD66E1"/>
    <w:rsid w:val="00DD77AF"/>
    <w:rsid w:val="00E049E8"/>
    <w:rsid w:val="00E06E37"/>
    <w:rsid w:val="00E11D0F"/>
    <w:rsid w:val="00E1680F"/>
    <w:rsid w:val="00E23692"/>
    <w:rsid w:val="00E54A3C"/>
    <w:rsid w:val="00E61016"/>
    <w:rsid w:val="00E704CE"/>
    <w:rsid w:val="00E90BDA"/>
    <w:rsid w:val="00EA476A"/>
    <w:rsid w:val="00EB3FEF"/>
    <w:rsid w:val="00EB4025"/>
    <w:rsid w:val="00EB50FF"/>
    <w:rsid w:val="00EB7629"/>
    <w:rsid w:val="00EC365E"/>
    <w:rsid w:val="00EC4E62"/>
    <w:rsid w:val="00ED6612"/>
    <w:rsid w:val="00EE3B7D"/>
    <w:rsid w:val="00EE6E44"/>
    <w:rsid w:val="00EF06BB"/>
    <w:rsid w:val="00EF75C2"/>
    <w:rsid w:val="00F03670"/>
    <w:rsid w:val="00F16B28"/>
    <w:rsid w:val="00F35B96"/>
    <w:rsid w:val="00F36577"/>
    <w:rsid w:val="00F45C6B"/>
    <w:rsid w:val="00F51CBA"/>
    <w:rsid w:val="00F54644"/>
    <w:rsid w:val="00F62EE7"/>
    <w:rsid w:val="00F63DFA"/>
    <w:rsid w:val="00F814BD"/>
    <w:rsid w:val="00F958D6"/>
    <w:rsid w:val="00F9665B"/>
    <w:rsid w:val="00F96B68"/>
    <w:rsid w:val="00FB1259"/>
    <w:rsid w:val="00FC0360"/>
    <w:rsid w:val="0376539C"/>
    <w:rsid w:val="03856346"/>
    <w:rsid w:val="0E800932"/>
    <w:rsid w:val="103E2608"/>
    <w:rsid w:val="107D57EB"/>
    <w:rsid w:val="12E4045C"/>
    <w:rsid w:val="14291581"/>
    <w:rsid w:val="15E13D96"/>
    <w:rsid w:val="17127177"/>
    <w:rsid w:val="1BB851CF"/>
    <w:rsid w:val="1C0347B8"/>
    <w:rsid w:val="269F0412"/>
    <w:rsid w:val="27F802DF"/>
    <w:rsid w:val="31AD7012"/>
    <w:rsid w:val="34666F41"/>
    <w:rsid w:val="38205D16"/>
    <w:rsid w:val="39525C4B"/>
    <w:rsid w:val="3C0418B7"/>
    <w:rsid w:val="3E353D6E"/>
    <w:rsid w:val="403D7F05"/>
    <w:rsid w:val="43060377"/>
    <w:rsid w:val="4A8647FB"/>
    <w:rsid w:val="4E167C6E"/>
    <w:rsid w:val="4FEA2793"/>
    <w:rsid w:val="506F6F90"/>
    <w:rsid w:val="50B103D4"/>
    <w:rsid w:val="54F31404"/>
    <w:rsid w:val="56952C8D"/>
    <w:rsid w:val="56BA0622"/>
    <w:rsid w:val="596523DF"/>
    <w:rsid w:val="59925939"/>
    <w:rsid w:val="5A03569F"/>
    <w:rsid w:val="5BE86941"/>
    <w:rsid w:val="5D6805CF"/>
    <w:rsid w:val="5F8F5067"/>
    <w:rsid w:val="67EC4939"/>
    <w:rsid w:val="69973C8D"/>
    <w:rsid w:val="6A24525A"/>
    <w:rsid w:val="6AC13E4D"/>
    <w:rsid w:val="6BB21AF0"/>
    <w:rsid w:val="73027547"/>
    <w:rsid w:val="73803214"/>
    <w:rsid w:val="74870C1E"/>
    <w:rsid w:val="764C2CA5"/>
    <w:rsid w:val="79D14D38"/>
    <w:rsid w:val="7C5F903C"/>
    <w:rsid w:val="7F0D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1A5EB"/>
  <w15:docId w15:val="{63F61DAC-3C3E-4AF9-8375-0B83C5F4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DD37CA"/>
    <w:pPr>
      <w:adjustRightInd w:val="0"/>
      <w:snapToGrid w:val="0"/>
      <w:spacing w:after="200" w:line="560" w:lineRule="exact"/>
    </w:pPr>
    <w:rPr>
      <w:rFonts w:ascii="Tahoma" w:eastAsia="微软雅黑" w:hAnsi="Tahoma" w:cstheme="minorBidi"/>
      <w:sz w:val="22"/>
      <w:szCs w:val="22"/>
    </w:rPr>
  </w:style>
  <w:style w:type="paragraph" w:styleId="2">
    <w:name w:val="heading 2"/>
    <w:basedOn w:val="a"/>
    <w:next w:val="a"/>
    <w:link w:val="20"/>
    <w:qFormat/>
    <w:rsid w:val="00DD37CA"/>
    <w:pPr>
      <w:keepNext/>
      <w:keepLines/>
      <w:widowControl w:val="0"/>
      <w:adjustRightInd/>
      <w:snapToGrid/>
      <w:spacing w:after="0"/>
      <w:jc w:val="both"/>
      <w:outlineLvl w:val="1"/>
    </w:pPr>
    <w:rPr>
      <w:rFonts w:ascii="Arial" w:eastAsia="黑体" w:hAnsi="Arial" w:cs="Times New Roman"/>
      <w:bCs/>
      <w:kern w:val="2"/>
      <w:sz w:val="32"/>
      <w:szCs w:val="32"/>
    </w:rPr>
  </w:style>
  <w:style w:type="paragraph" w:styleId="3">
    <w:name w:val="heading 3"/>
    <w:basedOn w:val="a"/>
    <w:next w:val="a"/>
    <w:link w:val="30"/>
    <w:uiPriority w:val="9"/>
    <w:unhideWhenUsed/>
    <w:qFormat/>
    <w:rsid w:val="00DD37CA"/>
    <w:pPr>
      <w:keepNext/>
      <w:keepLines/>
      <w:spacing w:beforeLines="100" w:afterLines="100"/>
      <w:outlineLvl w:val="2"/>
    </w:pPr>
    <w:rPr>
      <w:rFonts w:eastAsia="黑体"/>
      <w:bCs/>
      <w:sz w:val="32"/>
      <w:szCs w:val="32"/>
    </w:rPr>
  </w:style>
  <w:style w:type="paragraph" w:styleId="4">
    <w:name w:val="heading 4"/>
    <w:basedOn w:val="a"/>
    <w:next w:val="a"/>
    <w:link w:val="40"/>
    <w:uiPriority w:val="9"/>
    <w:semiHidden/>
    <w:unhideWhenUsed/>
    <w:qFormat/>
    <w:rsid w:val="00DD37C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DD37CA"/>
    <w:pPr>
      <w:spacing w:line="520" w:lineRule="exact"/>
      <w:ind w:firstLineChars="200" w:firstLine="640"/>
    </w:pPr>
    <w:rPr>
      <w:rFonts w:ascii="Times New Roman" w:eastAsia="宋体" w:hAnsi="Times New Roman"/>
    </w:rPr>
  </w:style>
  <w:style w:type="paragraph" w:styleId="a3">
    <w:name w:val="Normal Indent"/>
    <w:basedOn w:val="a"/>
    <w:link w:val="a4"/>
    <w:uiPriority w:val="99"/>
    <w:qFormat/>
    <w:rsid w:val="00DD37CA"/>
    <w:pPr>
      <w:widowControl w:val="0"/>
      <w:adjustRightInd/>
      <w:snapToGrid/>
      <w:spacing w:after="0"/>
      <w:ind w:firstLine="420"/>
      <w:jc w:val="both"/>
    </w:pPr>
    <w:rPr>
      <w:rFonts w:ascii="Times New Roman" w:eastAsia="宋体" w:hAnsi="Times New Roman" w:cs="Times New Roman"/>
      <w:kern w:val="2"/>
      <w:sz w:val="21"/>
      <w:szCs w:val="20"/>
    </w:rPr>
  </w:style>
  <w:style w:type="paragraph" w:styleId="a5">
    <w:name w:val="annotation text"/>
    <w:basedOn w:val="a"/>
    <w:uiPriority w:val="99"/>
    <w:semiHidden/>
    <w:unhideWhenUsed/>
    <w:qFormat/>
    <w:rsid w:val="00DD37CA"/>
  </w:style>
  <w:style w:type="paragraph" w:styleId="a6">
    <w:name w:val="Body Text"/>
    <w:basedOn w:val="a"/>
    <w:next w:val="a"/>
    <w:link w:val="a7"/>
    <w:uiPriority w:val="1"/>
    <w:qFormat/>
    <w:rsid w:val="00DD37CA"/>
    <w:pPr>
      <w:widowControl w:val="0"/>
      <w:autoSpaceDE w:val="0"/>
      <w:autoSpaceDN w:val="0"/>
      <w:adjustRightInd/>
      <w:snapToGrid/>
      <w:spacing w:after="0"/>
    </w:pPr>
    <w:rPr>
      <w:rFonts w:ascii="宋体" w:eastAsia="宋体" w:hAnsi="宋体" w:cs="宋体"/>
      <w:sz w:val="21"/>
      <w:szCs w:val="21"/>
      <w:lang w:val="zh-CN" w:bidi="zh-CN"/>
    </w:rPr>
  </w:style>
  <w:style w:type="paragraph" w:styleId="a8">
    <w:name w:val="Balloon Text"/>
    <w:basedOn w:val="a"/>
    <w:link w:val="a9"/>
    <w:uiPriority w:val="99"/>
    <w:unhideWhenUsed/>
    <w:qFormat/>
    <w:rsid w:val="00DD37CA"/>
    <w:pPr>
      <w:spacing w:after="0"/>
    </w:pPr>
    <w:rPr>
      <w:sz w:val="18"/>
      <w:szCs w:val="18"/>
    </w:rPr>
  </w:style>
  <w:style w:type="paragraph" w:styleId="aa">
    <w:name w:val="footer"/>
    <w:basedOn w:val="a"/>
    <w:link w:val="ab"/>
    <w:uiPriority w:val="99"/>
    <w:unhideWhenUsed/>
    <w:qFormat/>
    <w:rsid w:val="00DD37CA"/>
    <w:pPr>
      <w:tabs>
        <w:tab w:val="center" w:pos="4153"/>
        <w:tab w:val="right" w:pos="8306"/>
      </w:tabs>
    </w:pPr>
    <w:rPr>
      <w:sz w:val="18"/>
      <w:szCs w:val="18"/>
    </w:rPr>
  </w:style>
  <w:style w:type="paragraph" w:styleId="ac">
    <w:name w:val="header"/>
    <w:basedOn w:val="a"/>
    <w:link w:val="ad"/>
    <w:uiPriority w:val="99"/>
    <w:unhideWhenUsed/>
    <w:qFormat/>
    <w:rsid w:val="00DD37CA"/>
    <w:pPr>
      <w:pBdr>
        <w:bottom w:val="single" w:sz="6" w:space="1" w:color="auto"/>
      </w:pBdr>
      <w:tabs>
        <w:tab w:val="center" w:pos="4153"/>
        <w:tab w:val="right" w:pos="8306"/>
      </w:tabs>
      <w:jc w:val="center"/>
    </w:pPr>
    <w:rPr>
      <w:sz w:val="18"/>
      <w:szCs w:val="18"/>
    </w:rPr>
  </w:style>
  <w:style w:type="table" w:styleId="ae">
    <w:name w:val="Table Grid"/>
    <w:basedOn w:val="a1"/>
    <w:qFormat/>
    <w:rsid w:val="00DD3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D37CA"/>
    <w:rPr>
      <w:sz w:val="21"/>
      <w:szCs w:val="21"/>
    </w:rPr>
  </w:style>
  <w:style w:type="character" w:customStyle="1" w:styleId="20">
    <w:name w:val="标题 2 字符"/>
    <w:basedOn w:val="a0"/>
    <w:link w:val="2"/>
    <w:qFormat/>
    <w:rsid w:val="00DD37CA"/>
    <w:rPr>
      <w:rFonts w:ascii="Arial" w:eastAsia="黑体" w:hAnsi="Arial" w:cs="Times New Roman"/>
      <w:bCs/>
      <w:sz w:val="32"/>
      <w:szCs w:val="32"/>
    </w:rPr>
  </w:style>
  <w:style w:type="character" w:customStyle="1" w:styleId="Char">
    <w:name w:val="正文格式 Char"/>
    <w:link w:val="af0"/>
    <w:qFormat/>
    <w:rsid w:val="00DD37CA"/>
    <w:rPr>
      <w:szCs w:val="24"/>
    </w:rPr>
  </w:style>
  <w:style w:type="paragraph" w:customStyle="1" w:styleId="af0">
    <w:name w:val="正文格式"/>
    <w:basedOn w:val="a"/>
    <w:link w:val="Char"/>
    <w:qFormat/>
    <w:rsid w:val="00DD37CA"/>
    <w:pPr>
      <w:widowControl w:val="0"/>
      <w:adjustRightInd/>
      <w:snapToGrid/>
      <w:spacing w:after="0"/>
      <w:ind w:firstLine="420"/>
      <w:jc w:val="both"/>
    </w:pPr>
    <w:rPr>
      <w:rFonts w:asciiTheme="minorHAnsi" w:eastAsiaTheme="minorEastAsia" w:hAnsiTheme="minorHAnsi"/>
      <w:kern w:val="2"/>
      <w:sz w:val="21"/>
      <w:szCs w:val="24"/>
    </w:rPr>
  </w:style>
  <w:style w:type="paragraph" w:customStyle="1" w:styleId="TableParagraph">
    <w:name w:val="Table Paragraph"/>
    <w:basedOn w:val="a"/>
    <w:uiPriority w:val="1"/>
    <w:qFormat/>
    <w:rsid w:val="00DD37CA"/>
    <w:pPr>
      <w:widowControl w:val="0"/>
      <w:autoSpaceDE w:val="0"/>
      <w:autoSpaceDN w:val="0"/>
      <w:adjustRightInd/>
      <w:snapToGrid/>
      <w:spacing w:after="0"/>
      <w:jc w:val="center"/>
    </w:pPr>
    <w:rPr>
      <w:rFonts w:ascii="宋体" w:eastAsia="宋体" w:hAnsi="宋体" w:cs="宋体"/>
      <w:lang w:val="zh-CN" w:bidi="zh-CN"/>
    </w:rPr>
  </w:style>
  <w:style w:type="character" w:customStyle="1" w:styleId="a4">
    <w:name w:val="正文缩进 字符"/>
    <w:link w:val="a3"/>
    <w:uiPriority w:val="99"/>
    <w:qFormat/>
    <w:rsid w:val="00DD37CA"/>
    <w:rPr>
      <w:rFonts w:ascii="Times New Roman" w:eastAsia="宋体" w:hAnsi="Times New Roman" w:cs="Times New Roman"/>
      <w:szCs w:val="20"/>
    </w:rPr>
  </w:style>
  <w:style w:type="character" w:customStyle="1" w:styleId="30">
    <w:name w:val="标题 3 字符"/>
    <w:basedOn w:val="a0"/>
    <w:link w:val="3"/>
    <w:uiPriority w:val="9"/>
    <w:qFormat/>
    <w:rsid w:val="00DD37CA"/>
    <w:rPr>
      <w:rFonts w:ascii="Tahoma" w:eastAsia="黑体" w:hAnsi="Tahoma"/>
      <w:bCs/>
      <w:kern w:val="0"/>
      <w:sz w:val="32"/>
      <w:szCs w:val="32"/>
    </w:rPr>
  </w:style>
  <w:style w:type="character" w:customStyle="1" w:styleId="a9">
    <w:name w:val="批注框文本 字符"/>
    <w:basedOn w:val="a0"/>
    <w:link w:val="a8"/>
    <w:uiPriority w:val="99"/>
    <w:semiHidden/>
    <w:qFormat/>
    <w:rsid w:val="00DD37CA"/>
    <w:rPr>
      <w:rFonts w:ascii="Tahoma" w:eastAsia="微软雅黑" w:hAnsi="Tahoma"/>
      <w:kern w:val="0"/>
      <w:sz w:val="18"/>
      <w:szCs w:val="18"/>
    </w:rPr>
  </w:style>
  <w:style w:type="paragraph" w:customStyle="1" w:styleId="CharCharCharChar">
    <w:name w:val="Char Char Char Char"/>
    <w:basedOn w:val="a"/>
    <w:qFormat/>
    <w:rsid w:val="00DD37CA"/>
    <w:pPr>
      <w:adjustRightInd/>
      <w:snapToGrid/>
      <w:spacing w:after="160" w:line="240" w:lineRule="exact"/>
    </w:pPr>
    <w:rPr>
      <w:rFonts w:ascii="Times New Roman" w:eastAsia="宋体" w:hAnsi="Times New Roman" w:cs="Times New Roman"/>
      <w:kern w:val="2"/>
      <w:sz w:val="21"/>
      <w:szCs w:val="24"/>
    </w:rPr>
  </w:style>
  <w:style w:type="character" w:customStyle="1" w:styleId="ad">
    <w:name w:val="页眉 字符"/>
    <w:basedOn w:val="a0"/>
    <w:link w:val="ac"/>
    <w:uiPriority w:val="99"/>
    <w:qFormat/>
    <w:rsid w:val="00DD37CA"/>
    <w:rPr>
      <w:rFonts w:ascii="Tahoma" w:eastAsia="微软雅黑" w:hAnsi="Tahoma"/>
      <w:kern w:val="0"/>
      <w:sz w:val="18"/>
      <w:szCs w:val="18"/>
    </w:rPr>
  </w:style>
  <w:style w:type="character" w:customStyle="1" w:styleId="ab">
    <w:name w:val="页脚 字符"/>
    <w:basedOn w:val="a0"/>
    <w:link w:val="aa"/>
    <w:uiPriority w:val="99"/>
    <w:qFormat/>
    <w:rsid w:val="00DD37CA"/>
    <w:rPr>
      <w:rFonts w:ascii="Tahoma" w:eastAsia="微软雅黑" w:hAnsi="Tahoma"/>
      <w:kern w:val="0"/>
      <w:sz w:val="18"/>
      <w:szCs w:val="18"/>
    </w:rPr>
  </w:style>
  <w:style w:type="character" w:customStyle="1" w:styleId="40">
    <w:name w:val="标题 4 字符"/>
    <w:basedOn w:val="a0"/>
    <w:link w:val="4"/>
    <w:uiPriority w:val="9"/>
    <w:semiHidden/>
    <w:qFormat/>
    <w:rsid w:val="00DD37CA"/>
    <w:rPr>
      <w:rFonts w:asciiTheme="majorHAnsi" w:eastAsiaTheme="majorEastAsia" w:hAnsiTheme="majorHAnsi" w:cstheme="majorBidi"/>
      <w:b/>
      <w:bCs/>
      <w:sz w:val="28"/>
      <w:szCs w:val="28"/>
    </w:rPr>
  </w:style>
  <w:style w:type="character" w:customStyle="1" w:styleId="a7">
    <w:name w:val="正文文本 字符"/>
    <w:basedOn w:val="a0"/>
    <w:link w:val="a6"/>
    <w:uiPriority w:val="1"/>
    <w:qFormat/>
    <w:rsid w:val="00DD37CA"/>
    <w:rPr>
      <w:rFonts w:ascii="宋体" w:eastAsia="宋体" w:hAnsi="宋体" w:cs="宋体"/>
      <w:sz w:val="21"/>
      <w:szCs w:val="21"/>
      <w:lang w:val="zh-CN" w:bidi="zh-CN"/>
    </w:rPr>
  </w:style>
  <w:style w:type="paragraph" w:customStyle="1" w:styleId="10">
    <w:name w:val="修订1"/>
    <w:hidden/>
    <w:uiPriority w:val="99"/>
    <w:semiHidden/>
    <w:qFormat/>
    <w:rsid w:val="00DD37CA"/>
    <w:rPr>
      <w:rFonts w:ascii="Tahoma" w:eastAsia="微软雅黑" w:hAnsi="Tahoma" w:cstheme="minorBidi"/>
      <w:sz w:val="22"/>
      <w:szCs w:val="22"/>
    </w:rPr>
  </w:style>
  <w:style w:type="paragraph" w:styleId="af1">
    <w:name w:val="List Paragraph"/>
    <w:basedOn w:val="a"/>
    <w:uiPriority w:val="99"/>
    <w:qFormat/>
    <w:rsid w:val="00DD37CA"/>
    <w:pPr>
      <w:ind w:firstLineChars="200" w:firstLine="420"/>
    </w:pPr>
  </w:style>
  <w:style w:type="paragraph" w:styleId="af2">
    <w:name w:val="Body Text Indent"/>
    <w:basedOn w:val="a"/>
    <w:link w:val="af3"/>
    <w:uiPriority w:val="99"/>
    <w:semiHidden/>
    <w:unhideWhenUsed/>
    <w:rsid w:val="00EF06BB"/>
    <w:pPr>
      <w:spacing w:after="120"/>
      <w:ind w:leftChars="200" w:left="420"/>
    </w:pPr>
  </w:style>
  <w:style w:type="character" w:customStyle="1" w:styleId="af3">
    <w:name w:val="正文文本缩进 字符"/>
    <w:basedOn w:val="a0"/>
    <w:link w:val="af2"/>
    <w:uiPriority w:val="99"/>
    <w:semiHidden/>
    <w:rsid w:val="00EF06BB"/>
    <w:rPr>
      <w:rFonts w:ascii="Tahoma" w:eastAsia="微软雅黑" w:hAnsi="Tahoma" w:cstheme="minorBidi"/>
      <w:sz w:val="22"/>
      <w:szCs w:val="22"/>
    </w:rPr>
  </w:style>
  <w:style w:type="paragraph" w:styleId="21">
    <w:name w:val="Body Text First Indent 2"/>
    <w:basedOn w:val="af2"/>
    <w:link w:val="22"/>
    <w:rsid w:val="00EF06BB"/>
    <w:pPr>
      <w:widowControl w:val="0"/>
      <w:adjustRightInd/>
      <w:snapToGrid/>
      <w:spacing w:line="500" w:lineRule="exact"/>
      <w:ind w:firstLineChars="200" w:firstLine="420"/>
      <w:jc w:val="both"/>
    </w:pPr>
    <w:rPr>
      <w:rFonts w:ascii="Times New Roman" w:eastAsia="宋体" w:hAnsi="Times New Roman" w:cs="Times New Roman"/>
      <w:kern w:val="2"/>
      <w:sz w:val="28"/>
      <w:szCs w:val="20"/>
    </w:rPr>
  </w:style>
  <w:style w:type="character" w:customStyle="1" w:styleId="22">
    <w:name w:val="正文文本首行缩进 2 字符"/>
    <w:basedOn w:val="af3"/>
    <w:link w:val="21"/>
    <w:rsid w:val="00EF06BB"/>
    <w:rPr>
      <w:rFonts w:ascii="Tahoma" w:eastAsia="微软雅黑" w:hAnsi="Tahoma" w:cstheme="minorBid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9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1726</Words>
  <Characters>1744</Characters>
  <Application>Microsoft Office Word</Application>
  <DocSecurity>0</DocSecurity>
  <Lines>145</Lines>
  <Paragraphs>133</Paragraphs>
  <ScaleCrop>false</ScaleCrop>
  <Company>微软中国</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夏丰良</dc:creator>
  <cp:lastModifiedBy>1450043565@qq.com</cp:lastModifiedBy>
  <cp:revision>3</cp:revision>
  <cp:lastPrinted>2021-07-23T00:46:00Z</cp:lastPrinted>
  <dcterms:created xsi:type="dcterms:W3CDTF">2025-04-10T01:49:00Z</dcterms:created>
  <dcterms:modified xsi:type="dcterms:W3CDTF">2025-04-14T03:13:00Z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974FBEE8306DE1FACF4A5F6421DE49F9_43</vt:lpwstr>
  </property>
</Properties>
</file>