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4074A" w14:textId="77777777" w:rsidR="00582FC8" w:rsidRDefault="00582FC8">
      <w:pPr>
        <w:spacing w:line="560" w:lineRule="exact"/>
        <w:jc w:val="center"/>
        <w:rPr>
          <w:rFonts w:asciiTheme="minorEastAsia" w:eastAsiaTheme="minorEastAsia" w:hAnsiTheme="minorEastAsia" w:cs="宋体" w:hint="eastAsia"/>
          <w:b/>
          <w:sz w:val="44"/>
          <w:szCs w:val="44"/>
        </w:rPr>
      </w:pPr>
    </w:p>
    <w:p w14:paraId="5FE86AF0" w14:textId="77777777" w:rsidR="00582FC8" w:rsidRDefault="00582FC8">
      <w:pPr>
        <w:spacing w:line="560" w:lineRule="exact"/>
        <w:jc w:val="center"/>
        <w:rPr>
          <w:rFonts w:asciiTheme="minorEastAsia" w:eastAsiaTheme="minorEastAsia" w:hAnsiTheme="minorEastAsia" w:cs="宋体" w:hint="eastAsia"/>
          <w:b/>
          <w:sz w:val="44"/>
          <w:szCs w:val="44"/>
        </w:rPr>
      </w:pPr>
    </w:p>
    <w:p w14:paraId="725B56D8" w14:textId="2F819C5D" w:rsidR="00582FC8" w:rsidRDefault="00000000">
      <w:pPr>
        <w:spacing w:line="560" w:lineRule="exact"/>
        <w:jc w:val="center"/>
        <w:rPr>
          <w:rFonts w:ascii="宋体" w:eastAsia="宋体" w:hAnsi="宋体" w:cs="宋体" w:hint="eastAsia"/>
          <w:sz w:val="44"/>
          <w:szCs w:val="44"/>
        </w:rPr>
      </w:pPr>
      <w:r>
        <w:rPr>
          <w:rFonts w:ascii="宋体" w:eastAsia="宋体" w:hAnsi="宋体" w:cs="宋体" w:hint="eastAsia"/>
          <w:sz w:val="44"/>
          <w:szCs w:val="44"/>
        </w:rPr>
        <w:t>深圳市南山区</w:t>
      </w:r>
      <w:r>
        <w:rPr>
          <w:rFonts w:asciiTheme="minorEastAsia" w:eastAsiaTheme="minorEastAsia" w:hAnsiTheme="minorEastAsia" w:cstheme="minorEastAsia" w:hint="eastAsia"/>
          <w:sz w:val="44"/>
          <w:szCs w:val="44"/>
        </w:rPr>
        <w:t>蛇口街道</w:t>
      </w:r>
      <w:r w:rsidR="009844AF" w:rsidRPr="009844AF">
        <w:rPr>
          <w:rFonts w:asciiTheme="minorEastAsia" w:eastAsiaTheme="minorEastAsia" w:hAnsiTheme="minorEastAsia" w:cstheme="minorEastAsia" w:hint="eastAsia"/>
          <w:sz w:val="44"/>
          <w:szCs w:val="44"/>
        </w:rPr>
        <w:t>地质灾害排查服务项目</w:t>
      </w:r>
      <w:r>
        <w:rPr>
          <w:rFonts w:ascii="宋体" w:eastAsia="宋体" w:hAnsi="宋体" w:cs="宋体" w:hint="eastAsia"/>
          <w:sz w:val="44"/>
          <w:szCs w:val="44"/>
        </w:rPr>
        <w:t>询价采购文件</w:t>
      </w:r>
    </w:p>
    <w:p w14:paraId="351F9E9F" w14:textId="77777777" w:rsidR="00582FC8" w:rsidRDefault="00582FC8">
      <w:pPr>
        <w:spacing w:line="560" w:lineRule="exact"/>
        <w:ind w:firstLine="803"/>
        <w:jc w:val="center"/>
        <w:rPr>
          <w:rFonts w:ascii="仿宋_GB2312" w:eastAsia="仿宋_GB2312" w:hAnsi="仿宋_GB2312" w:cs="仿宋_GB2312" w:hint="eastAsia"/>
          <w:b/>
          <w:sz w:val="32"/>
          <w:szCs w:val="32"/>
        </w:rPr>
      </w:pPr>
    </w:p>
    <w:p w14:paraId="191500DF" w14:textId="77777777" w:rsidR="00582FC8" w:rsidRDefault="00582FC8">
      <w:pPr>
        <w:spacing w:line="560" w:lineRule="exact"/>
        <w:ind w:firstLine="803"/>
        <w:jc w:val="center"/>
        <w:rPr>
          <w:rFonts w:ascii="仿宋_GB2312" w:eastAsia="仿宋_GB2312" w:hAnsi="仿宋_GB2312" w:cs="仿宋_GB2312" w:hint="eastAsia"/>
          <w:b/>
          <w:sz w:val="32"/>
          <w:szCs w:val="32"/>
        </w:rPr>
      </w:pPr>
    </w:p>
    <w:p w14:paraId="55CF2CF3" w14:textId="77777777" w:rsidR="00582FC8" w:rsidRDefault="00582FC8">
      <w:pPr>
        <w:spacing w:line="560" w:lineRule="exact"/>
        <w:ind w:firstLine="803"/>
        <w:jc w:val="center"/>
        <w:rPr>
          <w:rFonts w:ascii="仿宋_GB2312" w:eastAsia="仿宋_GB2312" w:hAnsi="仿宋_GB2312" w:cs="仿宋_GB2312" w:hint="eastAsia"/>
          <w:b/>
          <w:sz w:val="32"/>
          <w:szCs w:val="32"/>
        </w:rPr>
      </w:pPr>
    </w:p>
    <w:p w14:paraId="07FC3A20" w14:textId="77777777" w:rsidR="00582FC8" w:rsidRDefault="00582FC8">
      <w:pPr>
        <w:spacing w:line="560" w:lineRule="exact"/>
        <w:ind w:firstLine="803"/>
        <w:jc w:val="center"/>
        <w:rPr>
          <w:rFonts w:ascii="仿宋_GB2312" w:eastAsia="仿宋_GB2312" w:hAnsi="仿宋_GB2312" w:cs="仿宋_GB2312" w:hint="eastAsia"/>
          <w:b/>
          <w:sz w:val="32"/>
          <w:szCs w:val="32"/>
        </w:rPr>
      </w:pPr>
    </w:p>
    <w:p w14:paraId="724E9AEA" w14:textId="77777777" w:rsidR="00582FC8" w:rsidRDefault="00582FC8">
      <w:pPr>
        <w:spacing w:line="560" w:lineRule="exact"/>
        <w:ind w:firstLine="803"/>
        <w:jc w:val="center"/>
        <w:rPr>
          <w:rFonts w:ascii="仿宋_GB2312" w:eastAsia="仿宋_GB2312" w:hAnsi="仿宋_GB2312" w:cs="仿宋_GB2312" w:hint="eastAsia"/>
          <w:b/>
          <w:sz w:val="32"/>
          <w:szCs w:val="32"/>
        </w:rPr>
      </w:pPr>
    </w:p>
    <w:p w14:paraId="4C99F32D" w14:textId="77777777" w:rsidR="00582FC8" w:rsidRDefault="00582FC8">
      <w:pPr>
        <w:spacing w:line="560" w:lineRule="exact"/>
        <w:ind w:firstLine="803"/>
        <w:jc w:val="center"/>
        <w:rPr>
          <w:rFonts w:ascii="仿宋_GB2312" w:eastAsia="仿宋_GB2312" w:hAnsi="仿宋_GB2312" w:cs="仿宋_GB2312" w:hint="eastAsia"/>
          <w:b/>
          <w:sz w:val="32"/>
          <w:szCs w:val="32"/>
        </w:rPr>
      </w:pPr>
    </w:p>
    <w:p w14:paraId="4912DC0A" w14:textId="77777777" w:rsidR="00582FC8" w:rsidRDefault="00582FC8">
      <w:pPr>
        <w:spacing w:line="560" w:lineRule="exact"/>
        <w:ind w:firstLine="803"/>
        <w:jc w:val="center"/>
        <w:rPr>
          <w:rFonts w:ascii="仿宋_GB2312" w:eastAsia="仿宋_GB2312" w:hAnsi="仿宋_GB2312" w:cs="仿宋_GB2312" w:hint="eastAsia"/>
          <w:b/>
          <w:sz w:val="32"/>
          <w:szCs w:val="32"/>
        </w:rPr>
      </w:pPr>
    </w:p>
    <w:p w14:paraId="73904B8A" w14:textId="77777777" w:rsidR="00582FC8" w:rsidRDefault="00000000">
      <w:pPr>
        <w:spacing w:line="560" w:lineRule="exact"/>
        <w:ind w:firstLine="7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采购单位：深圳市南山区蛇口街道办事处</w:t>
      </w:r>
    </w:p>
    <w:p w14:paraId="01AEDA28" w14:textId="77777777" w:rsidR="00582FC8" w:rsidRDefault="00000000">
      <w:pPr>
        <w:spacing w:line="560" w:lineRule="exact"/>
        <w:ind w:firstLine="7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采购方式：询价采购</w:t>
      </w:r>
    </w:p>
    <w:p w14:paraId="2BF3EF19" w14:textId="77777777" w:rsidR="00582FC8" w:rsidRDefault="00000000">
      <w:pPr>
        <w:spacing w:line="560" w:lineRule="exact"/>
        <w:ind w:firstLine="7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采购类别：服务类</w:t>
      </w:r>
    </w:p>
    <w:p w14:paraId="48285F43" w14:textId="77777777" w:rsidR="00582FC8" w:rsidRDefault="00000000">
      <w:pPr>
        <w:adjustRightInd/>
        <w:snapToGrid/>
        <w:spacing w:line="220" w:lineRule="atLeast"/>
      </w:pPr>
      <w:r>
        <w:br w:type="page"/>
      </w:r>
    </w:p>
    <w:p w14:paraId="4FDB5B44" w14:textId="77777777" w:rsidR="00582FC8" w:rsidRDefault="00000000">
      <w:pPr>
        <w:pStyle w:val="2"/>
      </w:pPr>
      <w:r>
        <w:rPr>
          <w:rFonts w:hint="eastAsia"/>
        </w:rPr>
        <w:lastRenderedPageBreak/>
        <w:t>一、项目背景</w:t>
      </w:r>
    </w:p>
    <w:p w14:paraId="2D4915F2" w14:textId="53129FA5" w:rsidR="00582FC8" w:rsidRDefault="00000000">
      <w:pPr>
        <w:spacing w:after="0" w:line="540" w:lineRule="exact"/>
        <w:ind w:firstLineChars="200" w:firstLine="640"/>
        <w:rPr>
          <w:rFonts w:ascii="仿宋_GB2312" w:eastAsia="仿宋_GB2312" w:hAnsiTheme="minorHAnsi"/>
          <w:kern w:val="2"/>
          <w:sz w:val="32"/>
        </w:rPr>
      </w:pPr>
      <w:r>
        <w:rPr>
          <w:rFonts w:ascii="仿宋_GB2312" w:eastAsia="仿宋_GB2312" w:hAnsiTheme="minorHAnsi" w:hint="eastAsia"/>
          <w:kern w:val="2"/>
          <w:sz w:val="32"/>
        </w:rPr>
        <w:t>（一）项目名称：</w:t>
      </w:r>
      <w:r w:rsidR="009844AF" w:rsidRPr="009844AF">
        <w:rPr>
          <w:rFonts w:ascii="仿宋_GB2312" w:eastAsia="仿宋_GB2312" w:hAnsi="仿宋_GB2312" w:cs="仿宋_GB2312" w:hint="eastAsia"/>
          <w:sz w:val="32"/>
          <w:szCs w:val="32"/>
        </w:rPr>
        <w:t>深圳市南山区蛇口街道地质灾害排查服务项目</w:t>
      </w:r>
    </w:p>
    <w:p w14:paraId="67DBC160" w14:textId="77777777" w:rsidR="00582FC8" w:rsidRDefault="00000000">
      <w:pPr>
        <w:spacing w:after="0" w:line="540" w:lineRule="exact"/>
        <w:ind w:firstLineChars="200" w:firstLine="640"/>
        <w:rPr>
          <w:rFonts w:ascii="仿宋_GB2312" w:eastAsia="仿宋_GB2312" w:hAnsiTheme="minorHAnsi"/>
          <w:kern w:val="2"/>
          <w:sz w:val="32"/>
        </w:rPr>
      </w:pPr>
      <w:r>
        <w:rPr>
          <w:rFonts w:ascii="仿宋_GB2312" w:eastAsia="仿宋_GB2312" w:hAnsiTheme="minorHAnsi" w:hint="eastAsia"/>
          <w:kern w:val="2"/>
          <w:sz w:val="32"/>
        </w:rPr>
        <w:t>（二）采购人：蛇口街道办事处</w:t>
      </w:r>
    </w:p>
    <w:p w14:paraId="74965F41" w14:textId="77777777" w:rsidR="00582FC8" w:rsidRDefault="00000000">
      <w:pPr>
        <w:spacing w:after="0" w:line="540" w:lineRule="exact"/>
        <w:ind w:firstLineChars="200" w:firstLine="640"/>
        <w:rPr>
          <w:rFonts w:ascii="仿宋_GB2312" w:eastAsia="仿宋_GB2312" w:hAnsiTheme="minorHAnsi"/>
          <w:kern w:val="2"/>
          <w:sz w:val="32"/>
        </w:rPr>
      </w:pPr>
      <w:r>
        <w:rPr>
          <w:rFonts w:ascii="仿宋_GB2312" w:eastAsia="仿宋_GB2312" w:hAnsiTheme="minorHAnsi" w:hint="eastAsia"/>
          <w:kern w:val="2"/>
          <w:sz w:val="32"/>
        </w:rPr>
        <w:t>（三）采购方式：询价采购</w:t>
      </w:r>
    </w:p>
    <w:p w14:paraId="47D14995" w14:textId="41445CB0" w:rsidR="00582FC8" w:rsidRDefault="00000000">
      <w:pPr>
        <w:spacing w:after="0" w:line="540" w:lineRule="exact"/>
        <w:ind w:firstLineChars="200" w:firstLine="640"/>
        <w:rPr>
          <w:rFonts w:ascii="仿宋_GB2312" w:eastAsia="仿宋_GB2312" w:hAnsi="Calibri"/>
          <w:kern w:val="2"/>
          <w:sz w:val="32"/>
        </w:rPr>
      </w:pPr>
      <w:r>
        <w:rPr>
          <w:rFonts w:ascii="仿宋_GB2312" w:eastAsia="仿宋_GB2312" w:hAnsiTheme="minorHAnsi" w:hint="eastAsia"/>
          <w:kern w:val="2"/>
          <w:sz w:val="32"/>
        </w:rPr>
        <w:t>（四）财政限额：</w:t>
      </w:r>
      <w:r w:rsidR="009844AF" w:rsidRPr="009844AF">
        <w:rPr>
          <w:rFonts w:ascii="仿宋_GB2312" w:eastAsia="仿宋_GB2312" w:hAnsi="宋体" w:cs="仿宋_GB2312"/>
          <w:color w:val="000000"/>
          <w:sz w:val="32"/>
          <w:szCs w:val="32"/>
          <w:lang w:bidi="ar"/>
        </w:rPr>
        <w:t>399500</w:t>
      </w:r>
      <w:r>
        <w:rPr>
          <w:rFonts w:ascii="仿宋_GB2312" w:eastAsia="仿宋_GB2312" w:hAnsi="仿宋_GB2312" w:cs="仿宋_GB2312" w:hint="eastAsia"/>
          <w:sz w:val="32"/>
          <w:szCs w:val="32"/>
        </w:rPr>
        <w:t>元</w:t>
      </w:r>
    </w:p>
    <w:p w14:paraId="4300B477" w14:textId="77EF73E5" w:rsidR="00582FC8" w:rsidRDefault="00000000">
      <w:pPr>
        <w:spacing w:after="0" w:line="540" w:lineRule="exact"/>
        <w:ind w:firstLineChars="200" w:firstLine="640"/>
        <w:rPr>
          <w:rFonts w:ascii="仿宋_GB2312" w:eastAsia="仿宋_GB2312" w:hAnsiTheme="minorHAnsi"/>
          <w:kern w:val="2"/>
          <w:sz w:val="32"/>
        </w:rPr>
      </w:pPr>
      <w:r>
        <w:rPr>
          <w:rFonts w:ascii="仿宋_GB2312" w:eastAsia="仿宋_GB2312" w:hAnsiTheme="minorHAnsi" w:hint="eastAsia"/>
          <w:kern w:val="2"/>
          <w:sz w:val="32"/>
        </w:rPr>
        <w:t>（五）服务期：</w:t>
      </w:r>
      <w:r w:rsidR="009844AF">
        <w:rPr>
          <w:rFonts w:ascii="仿宋_GB2312" w:eastAsia="仿宋_GB2312" w:hAnsiTheme="minorHAnsi" w:hint="eastAsia"/>
          <w:kern w:val="2"/>
          <w:sz w:val="32"/>
        </w:rPr>
        <w:t>本项目为长期服务项目，服务期为自合同签订之日起1年。</w:t>
      </w:r>
    </w:p>
    <w:p w14:paraId="0D18232F" w14:textId="7E34D7BD" w:rsidR="00582FC8" w:rsidRDefault="00000000">
      <w:pPr>
        <w:spacing w:after="0" w:line="540" w:lineRule="exact"/>
        <w:ind w:firstLineChars="200" w:firstLine="640"/>
        <w:rPr>
          <w:rFonts w:ascii="仿宋_GB2312" w:eastAsia="仿宋_GB2312" w:hAnsiTheme="minorHAnsi"/>
          <w:kern w:val="2"/>
          <w:sz w:val="32"/>
        </w:rPr>
      </w:pPr>
      <w:r>
        <w:rPr>
          <w:rFonts w:ascii="仿宋_GB2312" w:eastAsia="仿宋_GB2312" w:hAnsiTheme="minorHAnsi" w:hint="eastAsia"/>
          <w:kern w:val="2"/>
          <w:sz w:val="32"/>
        </w:rPr>
        <w:t>（六）项目背景：</w:t>
      </w:r>
      <w:r w:rsidR="009844AF" w:rsidRPr="009844AF">
        <w:rPr>
          <w:rFonts w:ascii="仿宋_GB2312" w:eastAsia="仿宋_GB2312" w:hAnsi="仿宋_GB2312" w:hint="eastAsia"/>
          <w:sz w:val="32"/>
          <w:szCs w:val="32"/>
        </w:rPr>
        <w:t>为保障排查服务的正常开展，保证工作的专业性、针对性，结合辖区实际及工作需要</w:t>
      </w:r>
      <w:r w:rsidR="009844AF">
        <w:rPr>
          <w:rFonts w:ascii="仿宋_GB2312" w:eastAsia="仿宋_GB2312" w:hAnsi="仿宋_GB2312" w:hint="eastAsia"/>
          <w:sz w:val="32"/>
          <w:szCs w:val="32"/>
        </w:rPr>
        <w:t>，现开展</w:t>
      </w:r>
      <w:r w:rsidR="009844AF">
        <w:rPr>
          <w:rFonts w:ascii="仿宋_GB2312" w:eastAsia="仿宋_GB2312" w:hint="eastAsia"/>
          <w:sz w:val="32"/>
          <w:szCs w:val="32"/>
        </w:rPr>
        <w:t>地质灾害排查服务项目采购工作</w:t>
      </w:r>
      <w:r>
        <w:rPr>
          <w:rFonts w:ascii="仿宋_GB2312" w:eastAsia="仿宋_GB2312" w:hAnsi="仿宋_GB2312" w:cs="仿宋_GB2312" w:hint="eastAsia"/>
          <w:sz w:val="32"/>
          <w:szCs w:val="32"/>
        </w:rPr>
        <w:t>，现拟向社会公开采购一家</w:t>
      </w:r>
      <w:r w:rsidR="009844AF">
        <w:rPr>
          <w:rFonts w:ascii="仿宋_GB2312" w:eastAsia="仿宋_GB2312" w:hAnsi="宋体" w:hint="eastAsia"/>
          <w:sz w:val="32"/>
          <w:szCs w:val="32"/>
        </w:rPr>
        <w:t>具备专业资质的单位。</w:t>
      </w:r>
      <w:r w:rsidR="009844AF">
        <w:rPr>
          <w:rFonts w:ascii="仿宋_GB2312" w:eastAsia="仿宋_GB2312" w:hAnsi="宋体" w:cs="Times New Roman" w:hint="eastAsia"/>
          <w:sz w:val="32"/>
          <w:szCs w:val="32"/>
        </w:rPr>
        <w:t>在辖区开展全范围内边坡、挡墙、危墙排查工作，以及地质灾害应急调查工作</w:t>
      </w:r>
      <w:r>
        <w:rPr>
          <w:rFonts w:ascii="仿宋_GB2312" w:eastAsia="仿宋_GB2312" w:hAnsi="仿宋_GB2312" w:cs="仿宋_GB2312" w:hint="eastAsia"/>
          <w:sz w:val="32"/>
          <w:szCs w:val="32"/>
        </w:rPr>
        <w:t>。</w:t>
      </w:r>
    </w:p>
    <w:p w14:paraId="720A6F67" w14:textId="03582D19" w:rsidR="00582FC8" w:rsidRDefault="00000000">
      <w:pPr>
        <w:pStyle w:val="2"/>
      </w:pPr>
      <w:bookmarkStart w:id="0" w:name="OLE_LINK2"/>
      <w:r>
        <w:rPr>
          <w:rFonts w:hint="eastAsia"/>
        </w:rPr>
        <w:t>二、服务内容</w:t>
      </w:r>
    </w:p>
    <w:bookmarkEnd w:id="0"/>
    <w:p w14:paraId="3BCFFE78" w14:textId="16C5F257" w:rsidR="00582FC8" w:rsidRDefault="009844AF" w:rsidP="009844AF">
      <w:pPr>
        <w:pStyle w:val="3"/>
        <w:ind w:firstLine="643"/>
        <w:rPr>
          <w:rFonts w:hint="eastAsia"/>
        </w:rPr>
      </w:pPr>
      <w:r>
        <w:rPr>
          <w:rFonts w:hint="eastAsia"/>
        </w:rPr>
        <w:t>（一）</w:t>
      </w:r>
      <w:r w:rsidRPr="009844AF">
        <w:rPr>
          <w:rFonts w:hint="eastAsia"/>
        </w:rPr>
        <w:t>边坡稳定性检查</w:t>
      </w:r>
    </w:p>
    <w:p w14:paraId="2DBC6221"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Pr>
          <w:rFonts w:ascii="仿宋_GB2312" w:eastAsia="仿宋_GB2312" w:hAnsiTheme="minorHAnsi" w:hint="eastAsia"/>
          <w:kern w:val="2"/>
          <w:sz w:val="32"/>
        </w:rPr>
        <w:t>1、</w:t>
      </w:r>
      <w:r w:rsidRPr="009844AF">
        <w:rPr>
          <w:rFonts w:ascii="仿宋_GB2312" w:eastAsia="仿宋_GB2312" w:hAnsiTheme="minorHAnsi" w:hint="eastAsia"/>
          <w:kern w:val="2"/>
          <w:sz w:val="32"/>
        </w:rPr>
        <w:t>裂缝检查</w:t>
      </w:r>
    </w:p>
    <w:p w14:paraId="30501451" w14:textId="368505CD"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需记录裂缝位置（坡顶 / 坡中 / 坡脚）、走向（顺坡 / 垂直坡向）、宽度（精确至0.1cm）、长度，同时观察是否有新裂缝或旧裂缝扩展，如两侧是否有错位、填充泥土是否掉落。</w:t>
      </w:r>
    </w:p>
    <w:p w14:paraId="3E03E30D"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2、变形位移检查</w:t>
      </w:r>
    </w:p>
    <w:p w14:paraId="732E9414"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查看坡体表面是否有鼓包、错台（高度差≥5cm需重点标记）；植被是否歪斜（倾斜角度≥15°视为异常）；坡脚是否有土体隆起（隆起高度≥10cm需预警）。</w:t>
      </w:r>
    </w:p>
    <w:p w14:paraId="2046A7FE"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3、滑坡迹象检查</w:t>
      </w:r>
    </w:p>
    <w:p w14:paraId="620A61C7"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lastRenderedPageBreak/>
        <w:t>检查坡体是否出现“醉汉林”（树木歪斜）、“马刀树”（树干弯曲）；坡脚是否有</w:t>
      </w:r>
      <w:proofErr w:type="gramStart"/>
      <w:r w:rsidRPr="009844AF">
        <w:rPr>
          <w:rFonts w:ascii="仿宋_GB2312" w:eastAsia="仿宋_GB2312" w:hAnsiTheme="minorHAnsi" w:hint="eastAsia"/>
          <w:kern w:val="2"/>
          <w:sz w:val="32"/>
        </w:rPr>
        <w:t>新鲜土</w:t>
      </w:r>
      <w:proofErr w:type="gramEnd"/>
      <w:r w:rsidRPr="009844AF">
        <w:rPr>
          <w:rFonts w:ascii="仿宋_GB2312" w:eastAsia="仿宋_GB2312" w:hAnsiTheme="minorHAnsi" w:hint="eastAsia"/>
          <w:kern w:val="2"/>
          <w:sz w:val="32"/>
        </w:rPr>
        <w:t>体滑落痕迹，滑体是否形成圈椅状地形。</w:t>
      </w:r>
    </w:p>
    <w:p w14:paraId="2E502828"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4、坍塌隐患检查</w:t>
      </w:r>
    </w:p>
    <w:p w14:paraId="3EF8CF02"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检查坡体表层是否有松动石块、土体剥落（单次剥落面积≥1㎡需记录）；高陡边坡（坡度＞60°）是否有悬空土体或孤石。</w:t>
      </w:r>
    </w:p>
    <w:p w14:paraId="37FFDA44" w14:textId="7D011F01" w:rsidR="009844AF" w:rsidRDefault="009844AF" w:rsidP="009844AF">
      <w:pPr>
        <w:pStyle w:val="3"/>
        <w:ind w:firstLine="643"/>
        <w:rPr>
          <w:rFonts w:hint="eastAsia"/>
        </w:rPr>
      </w:pPr>
      <w:r>
        <w:rPr>
          <w:rFonts w:hint="eastAsia"/>
        </w:rPr>
        <w:t>（二）</w:t>
      </w:r>
      <w:r w:rsidRPr="009844AF">
        <w:rPr>
          <w:rFonts w:hint="eastAsia"/>
        </w:rPr>
        <w:t>防护设施检查</w:t>
      </w:r>
    </w:p>
    <w:p w14:paraId="01963124"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1、挡土墙检查</w:t>
      </w:r>
    </w:p>
    <w:p w14:paraId="6CAE6DB3"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查看墙体是否有贯通裂缝（宽度≥2cm）、倾斜（倾斜度＞3%）；墙身是否渗水（湿</w:t>
      </w:r>
      <w:proofErr w:type="gramStart"/>
      <w:r w:rsidRPr="009844AF">
        <w:rPr>
          <w:rFonts w:ascii="仿宋_GB2312" w:eastAsia="仿宋_GB2312" w:hAnsiTheme="minorHAnsi" w:hint="eastAsia"/>
          <w:kern w:val="2"/>
          <w:sz w:val="32"/>
        </w:rPr>
        <w:t>渍面积</w:t>
      </w:r>
      <w:proofErr w:type="gramEnd"/>
      <w:r w:rsidRPr="009844AF">
        <w:rPr>
          <w:rFonts w:ascii="仿宋_GB2312" w:eastAsia="仿宋_GB2312" w:hAnsiTheme="minorHAnsi" w:hint="eastAsia"/>
          <w:kern w:val="2"/>
          <w:sz w:val="32"/>
        </w:rPr>
        <w:t>≥0.5㎡）；墙顶压顶是否破损，墙后填土是否沉降。</w:t>
      </w:r>
    </w:p>
    <w:p w14:paraId="524BA759"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2、护坡检查</w:t>
      </w:r>
    </w:p>
    <w:p w14:paraId="26FCAC4E"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网格护坡需检查是否有网格断裂、石块脱落；植被护坡查看是否有植被枯萎（面积≥5㎡）、坡面冲沟（深度≥30cm）；喷射混凝土护坡检查是否有开裂、剥落（面积≥1㎡）。</w:t>
      </w:r>
    </w:p>
    <w:p w14:paraId="2C878322"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3、抗滑桩检查</w:t>
      </w:r>
    </w:p>
    <w:p w14:paraId="585C14AD"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检查桩身是否有裂缝、露筋；</w:t>
      </w:r>
      <w:proofErr w:type="gramStart"/>
      <w:r w:rsidRPr="009844AF">
        <w:rPr>
          <w:rFonts w:ascii="仿宋_GB2312" w:eastAsia="仿宋_GB2312" w:hAnsiTheme="minorHAnsi" w:hint="eastAsia"/>
          <w:kern w:val="2"/>
          <w:sz w:val="32"/>
        </w:rPr>
        <w:t>桩顶位移</w:t>
      </w:r>
      <w:proofErr w:type="gramEnd"/>
      <w:r w:rsidRPr="009844AF">
        <w:rPr>
          <w:rFonts w:ascii="仿宋_GB2312" w:eastAsia="仿宋_GB2312" w:hAnsiTheme="minorHAnsi" w:hint="eastAsia"/>
          <w:kern w:val="2"/>
          <w:sz w:val="32"/>
        </w:rPr>
        <w:t>是否超过设计值（根据台</w:t>
      </w:r>
      <w:proofErr w:type="gramStart"/>
      <w:r w:rsidRPr="009844AF">
        <w:rPr>
          <w:rFonts w:ascii="仿宋_GB2312" w:eastAsia="仿宋_GB2312" w:hAnsiTheme="minorHAnsi" w:hint="eastAsia"/>
          <w:kern w:val="2"/>
          <w:sz w:val="32"/>
        </w:rPr>
        <w:t>账记录</w:t>
      </w:r>
      <w:proofErr w:type="gramEnd"/>
      <w:r w:rsidRPr="009844AF">
        <w:rPr>
          <w:rFonts w:ascii="仿宋_GB2312" w:eastAsia="仿宋_GB2312" w:hAnsiTheme="minorHAnsi" w:hint="eastAsia"/>
          <w:kern w:val="2"/>
          <w:sz w:val="32"/>
        </w:rPr>
        <w:t>的设计阈值判断）；</w:t>
      </w:r>
      <w:proofErr w:type="gramStart"/>
      <w:r w:rsidRPr="009844AF">
        <w:rPr>
          <w:rFonts w:ascii="仿宋_GB2312" w:eastAsia="仿宋_GB2312" w:hAnsiTheme="minorHAnsi" w:hint="eastAsia"/>
          <w:kern w:val="2"/>
          <w:sz w:val="32"/>
        </w:rPr>
        <w:t>桩间挡土</w:t>
      </w:r>
      <w:proofErr w:type="gramEnd"/>
      <w:r w:rsidRPr="009844AF">
        <w:rPr>
          <w:rFonts w:ascii="仿宋_GB2312" w:eastAsia="仿宋_GB2312" w:hAnsiTheme="minorHAnsi" w:hint="eastAsia"/>
          <w:kern w:val="2"/>
          <w:sz w:val="32"/>
        </w:rPr>
        <w:t>板是否破损。</w:t>
      </w:r>
    </w:p>
    <w:p w14:paraId="04D5F7E5"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4、防护网检查</w:t>
      </w:r>
    </w:p>
    <w:p w14:paraId="7ACD3263"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主动防护网查看是否有钢丝绳断裂（单处≥3根）、锚杆松动；被动防护</w:t>
      </w:r>
      <w:proofErr w:type="gramStart"/>
      <w:r w:rsidRPr="009844AF">
        <w:rPr>
          <w:rFonts w:ascii="仿宋_GB2312" w:eastAsia="仿宋_GB2312" w:hAnsiTheme="minorHAnsi" w:hint="eastAsia"/>
          <w:kern w:val="2"/>
          <w:sz w:val="32"/>
        </w:rPr>
        <w:t>网检查</w:t>
      </w:r>
      <w:proofErr w:type="gramEnd"/>
      <w:r w:rsidRPr="009844AF">
        <w:rPr>
          <w:rFonts w:ascii="仿宋_GB2312" w:eastAsia="仿宋_GB2312" w:hAnsiTheme="minorHAnsi" w:hint="eastAsia"/>
          <w:kern w:val="2"/>
          <w:sz w:val="32"/>
        </w:rPr>
        <w:t>是否有网片撕裂（面积≥0.2㎡）、支撑柱倾斜。</w:t>
      </w:r>
    </w:p>
    <w:p w14:paraId="1CDDAFA7" w14:textId="6C913CC6" w:rsidR="009844AF" w:rsidRDefault="009844AF" w:rsidP="009844AF">
      <w:pPr>
        <w:pStyle w:val="3"/>
        <w:ind w:firstLine="643"/>
        <w:rPr>
          <w:rFonts w:hint="eastAsia"/>
        </w:rPr>
      </w:pPr>
      <w:r>
        <w:rPr>
          <w:rFonts w:hint="eastAsia"/>
        </w:rPr>
        <w:lastRenderedPageBreak/>
        <w:t>（三）</w:t>
      </w:r>
      <w:r w:rsidRPr="009844AF">
        <w:rPr>
          <w:rFonts w:hint="eastAsia"/>
        </w:rPr>
        <w:t>排水系统检查</w:t>
      </w:r>
    </w:p>
    <w:p w14:paraId="135588E7"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1、截水沟/排水沟检查</w:t>
      </w:r>
    </w:p>
    <w:p w14:paraId="03438EB3"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检查沟内淤积物厚度是否超过沟深1/3；沟壁是否坍塌（长度≥1m）；进出口是否被堵塞。</w:t>
      </w:r>
    </w:p>
    <w:p w14:paraId="5682A2FF"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2、排水孔检查</w:t>
      </w:r>
    </w:p>
    <w:p w14:paraId="66F109BE"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查看是否有水流排出（干旱期可忽略）；孔口是否被泥土、杂草堵塞（堵塞率＞30%需处理）。</w:t>
      </w:r>
    </w:p>
    <w:p w14:paraId="00D759F2"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3、周边水体检查</w:t>
      </w:r>
    </w:p>
    <w:p w14:paraId="1F9C05BE"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检查河流、水库水位是否异常（如汛期超警戒水位）；岸坡是否被冲刷（冲刷深度≥50cm需记录）。</w:t>
      </w:r>
    </w:p>
    <w:p w14:paraId="5492F2A6" w14:textId="5F4B5B49" w:rsidR="009844AF" w:rsidRDefault="009844AF" w:rsidP="009844AF">
      <w:pPr>
        <w:pStyle w:val="3"/>
        <w:ind w:firstLine="643"/>
        <w:rPr>
          <w:rFonts w:hint="eastAsia"/>
        </w:rPr>
      </w:pPr>
      <w:r>
        <w:rPr>
          <w:rFonts w:hint="eastAsia"/>
        </w:rPr>
        <w:t>（四）</w:t>
      </w:r>
      <w:r w:rsidRPr="009844AF">
        <w:rPr>
          <w:rFonts w:hint="eastAsia"/>
        </w:rPr>
        <w:t>周边环境检查</w:t>
      </w:r>
    </w:p>
    <w:p w14:paraId="5C9F75C3"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1、建筑物/道路检查</w:t>
      </w:r>
    </w:p>
    <w:p w14:paraId="01F6D07C"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查看边坡附近房屋墙体是否开裂（宽度≥0.5cm）、地面是否沉降（沉降量≥3cm）；道路是否出现错台、裂缝，路灯、电线杆是否歪斜。</w:t>
      </w:r>
    </w:p>
    <w:p w14:paraId="457CFD78" w14:textId="7777777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2、人为活动影响检查</w:t>
      </w:r>
    </w:p>
    <w:p w14:paraId="20A5A2AB" w14:textId="59A92E57" w:rsidR="009844AF" w:rsidRPr="009844AF" w:rsidRDefault="009844AF" w:rsidP="009844AF">
      <w:pPr>
        <w:spacing w:after="0" w:line="540" w:lineRule="exact"/>
        <w:ind w:firstLineChars="200" w:firstLine="640"/>
        <w:rPr>
          <w:rFonts w:ascii="仿宋_GB2312" w:eastAsia="仿宋_GB2312" w:hAnsiTheme="minorHAnsi"/>
          <w:kern w:val="2"/>
          <w:sz w:val="32"/>
        </w:rPr>
      </w:pPr>
      <w:r w:rsidRPr="009844AF">
        <w:rPr>
          <w:rFonts w:ascii="仿宋_GB2312" w:eastAsia="仿宋_GB2312" w:hAnsiTheme="minorHAnsi" w:hint="eastAsia"/>
          <w:kern w:val="2"/>
          <w:sz w:val="32"/>
        </w:rPr>
        <w:t>检查是否存在违规开挖坡脚（开挖深度≥1m）、坡顶堆载（</w:t>
      </w:r>
      <w:proofErr w:type="gramStart"/>
      <w:r w:rsidRPr="009844AF">
        <w:rPr>
          <w:rFonts w:ascii="仿宋_GB2312" w:eastAsia="仿宋_GB2312" w:hAnsiTheme="minorHAnsi" w:hint="eastAsia"/>
          <w:kern w:val="2"/>
          <w:sz w:val="32"/>
        </w:rPr>
        <w:t>堆载高度</w:t>
      </w:r>
      <w:proofErr w:type="gramEnd"/>
      <w:r w:rsidRPr="009844AF">
        <w:rPr>
          <w:rFonts w:ascii="仿宋_GB2312" w:eastAsia="仿宋_GB2312" w:hAnsiTheme="minorHAnsi" w:hint="eastAsia"/>
          <w:kern w:val="2"/>
          <w:sz w:val="32"/>
        </w:rPr>
        <w:t>≥2m或面积≥10㎡）；是否有乱砍滥伐边坡植被、向坡体倾倒垃圾等行为。</w:t>
      </w:r>
    </w:p>
    <w:p w14:paraId="5A246414" w14:textId="5F5C74AD" w:rsidR="00582FC8" w:rsidRDefault="009844AF">
      <w:pPr>
        <w:pStyle w:val="2"/>
      </w:pPr>
      <w:r>
        <w:rPr>
          <w:rFonts w:hint="eastAsia"/>
        </w:rPr>
        <w:t>三、服务要求</w:t>
      </w:r>
    </w:p>
    <w:p w14:paraId="6688D75C" w14:textId="04A4B3ED" w:rsidR="009844AF" w:rsidRPr="009844AF" w:rsidRDefault="009844AF" w:rsidP="009844AF">
      <w:pPr>
        <w:pStyle w:val="3"/>
        <w:ind w:firstLine="643"/>
        <w:rPr>
          <w:rFonts w:hint="eastAsia"/>
        </w:rPr>
      </w:pPr>
      <w:r>
        <w:rPr>
          <w:rFonts w:hint="eastAsia"/>
        </w:rPr>
        <w:t>（一）</w:t>
      </w:r>
      <w:r w:rsidRPr="009844AF">
        <w:rPr>
          <w:rFonts w:hint="eastAsia"/>
        </w:rPr>
        <w:t>非汛期日常巡查</w:t>
      </w:r>
      <w:r>
        <w:rPr>
          <w:rFonts w:hint="eastAsia"/>
        </w:rPr>
        <w:t>要求</w:t>
      </w:r>
    </w:p>
    <w:p w14:paraId="4035502E" w14:textId="03642582" w:rsidR="009844AF" w:rsidRDefault="009844AF" w:rsidP="009844AF">
      <w:pPr>
        <w:spacing w:after="0" w:line="540" w:lineRule="exact"/>
        <w:ind w:firstLineChars="200" w:firstLine="640"/>
        <w:rPr>
          <w:rFonts w:ascii="仿宋_GB2312" w:eastAsia="仿宋_GB2312" w:hAnsiTheme="minorHAnsi"/>
          <w:kern w:val="2"/>
          <w:sz w:val="32"/>
        </w:rPr>
      </w:pPr>
      <w:r>
        <w:rPr>
          <w:rFonts w:ascii="仿宋_GB2312" w:eastAsia="仿宋_GB2312" w:hAnsiTheme="minorHAnsi" w:hint="eastAsia"/>
          <w:kern w:val="2"/>
          <w:sz w:val="32"/>
        </w:rPr>
        <w:t>1、</w:t>
      </w:r>
      <w:r w:rsidRPr="009844AF">
        <w:rPr>
          <w:rFonts w:ascii="仿宋_GB2312" w:eastAsia="仿宋_GB2312" w:hAnsiTheme="minorHAnsi" w:hint="eastAsia"/>
          <w:kern w:val="2"/>
          <w:sz w:val="32"/>
        </w:rPr>
        <w:t>非汛期（11月 - 次年3月），低风险边坡巡查频率为每2周1次。</w:t>
      </w:r>
    </w:p>
    <w:p w14:paraId="3734D341" w14:textId="33FFA998" w:rsidR="009844AF" w:rsidRPr="009844AF" w:rsidRDefault="009844AF" w:rsidP="009844AF">
      <w:pPr>
        <w:spacing w:after="0" w:line="540" w:lineRule="exact"/>
        <w:ind w:firstLineChars="200" w:firstLine="640"/>
        <w:rPr>
          <w:rFonts w:ascii="仿宋_GB2312" w:eastAsia="仿宋_GB2312" w:hAnsiTheme="minorHAnsi"/>
          <w:kern w:val="2"/>
          <w:sz w:val="32"/>
        </w:rPr>
      </w:pPr>
      <w:r>
        <w:rPr>
          <w:rFonts w:ascii="仿宋_GB2312" w:eastAsia="仿宋_GB2312" w:hAnsiTheme="minorHAnsi" w:hint="eastAsia"/>
          <w:kern w:val="2"/>
          <w:sz w:val="32"/>
        </w:rPr>
        <w:t>2、</w:t>
      </w:r>
      <w:r w:rsidRPr="009844AF">
        <w:rPr>
          <w:rFonts w:ascii="仿宋_GB2312" w:eastAsia="仿宋_GB2312" w:hAnsiTheme="minorHAnsi" w:hint="eastAsia"/>
          <w:kern w:val="2"/>
          <w:sz w:val="32"/>
        </w:rPr>
        <w:t>中风险边坡巡查频率定为每周1次。</w:t>
      </w:r>
    </w:p>
    <w:p w14:paraId="32EDB0AB" w14:textId="7219FCFD" w:rsidR="009844AF" w:rsidRPr="009844AF" w:rsidRDefault="009844AF" w:rsidP="009844AF">
      <w:pPr>
        <w:spacing w:after="0" w:line="540" w:lineRule="exact"/>
        <w:ind w:firstLineChars="200" w:firstLine="640"/>
        <w:rPr>
          <w:rFonts w:ascii="仿宋_GB2312" w:eastAsia="仿宋_GB2312" w:hAnsiTheme="minorHAnsi"/>
          <w:kern w:val="2"/>
          <w:sz w:val="32"/>
        </w:rPr>
      </w:pPr>
      <w:r>
        <w:rPr>
          <w:rFonts w:ascii="仿宋_GB2312" w:eastAsia="仿宋_GB2312" w:hAnsiTheme="minorHAnsi" w:hint="eastAsia"/>
          <w:kern w:val="2"/>
          <w:sz w:val="32"/>
        </w:rPr>
        <w:lastRenderedPageBreak/>
        <w:t>3、</w:t>
      </w:r>
      <w:r w:rsidRPr="009844AF">
        <w:rPr>
          <w:rFonts w:ascii="仿宋_GB2312" w:eastAsia="仿宋_GB2312" w:hAnsiTheme="minorHAnsi" w:hint="eastAsia"/>
          <w:kern w:val="2"/>
          <w:sz w:val="32"/>
        </w:rPr>
        <w:t>高风险边坡及地质灾害隐患点巡查频率为每周2次。</w:t>
      </w:r>
    </w:p>
    <w:p w14:paraId="5637A510" w14:textId="701018B6" w:rsidR="00582FC8" w:rsidRDefault="009844AF" w:rsidP="009844AF">
      <w:pPr>
        <w:pStyle w:val="3"/>
        <w:ind w:firstLine="643"/>
        <w:rPr>
          <w:rFonts w:hint="eastAsia"/>
        </w:rPr>
      </w:pPr>
      <w:r>
        <w:rPr>
          <w:rFonts w:ascii="仿宋_GB2312" w:eastAsia="仿宋_GB2312" w:hAnsiTheme="minorHAnsi" w:hint="eastAsia"/>
        </w:rPr>
        <w:t>（二）</w:t>
      </w:r>
      <w:r w:rsidRPr="009844AF">
        <w:rPr>
          <w:rFonts w:hint="eastAsia"/>
        </w:rPr>
        <w:t>汛期日常巡查</w:t>
      </w:r>
      <w:r>
        <w:rPr>
          <w:rFonts w:hint="eastAsia"/>
        </w:rPr>
        <w:t>要求</w:t>
      </w:r>
    </w:p>
    <w:p w14:paraId="357CEF5F" w14:textId="6A0B6EC4" w:rsidR="009844AF" w:rsidRPr="00491E57" w:rsidRDefault="00491E57" w:rsidP="00491E57">
      <w:pPr>
        <w:spacing w:after="0" w:line="540" w:lineRule="exact"/>
        <w:ind w:firstLineChars="200" w:firstLine="640"/>
        <w:rPr>
          <w:rFonts w:ascii="仿宋_GB2312" w:eastAsia="仿宋_GB2312" w:hAnsiTheme="minorHAnsi"/>
          <w:kern w:val="2"/>
          <w:sz w:val="32"/>
        </w:rPr>
      </w:pPr>
      <w:r w:rsidRPr="00491E57">
        <w:rPr>
          <w:rFonts w:ascii="仿宋_GB2312" w:eastAsia="仿宋_GB2312" w:hAnsiTheme="minorHAnsi" w:hint="eastAsia"/>
          <w:kern w:val="2"/>
          <w:sz w:val="32"/>
        </w:rPr>
        <w:t>1、汛期（4月 - 10月），低风险边坡巡查频率调整为每5天1次。</w:t>
      </w:r>
    </w:p>
    <w:p w14:paraId="5759A4E7" w14:textId="53A554F4" w:rsidR="00491E57" w:rsidRPr="00491E57" w:rsidRDefault="00491E57" w:rsidP="00491E57">
      <w:pPr>
        <w:spacing w:after="0" w:line="540" w:lineRule="exact"/>
        <w:ind w:firstLineChars="200" w:firstLine="640"/>
        <w:rPr>
          <w:rFonts w:ascii="仿宋_GB2312" w:eastAsia="仿宋_GB2312" w:hAnsiTheme="minorHAnsi"/>
          <w:kern w:val="2"/>
          <w:sz w:val="32"/>
        </w:rPr>
      </w:pPr>
      <w:r w:rsidRPr="00491E57">
        <w:rPr>
          <w:rFonts w:ascii="仿宋_GB2312" w:eastAsia="仿宋_GB2312" w:hAnsiTheme="minorHAnsi" w:hint="eastAsia"/>
          <w:kern w:val="2"/>
          <w:sz w:val="32"/>
        </w:rPr>
        <w:t>2、中风险边坡每3天巡查1次。</w:t>
      </w:r>
    </w:p>
    <w:p w14:paraId="758177F4" w14:textId="08B9093C" w:rsidR="00491E57" w:rsidRPr="00491E57" w:rsidRDefault="00491E57" w:rsidP="00491E57">
      <w:pPr>
        <w:spacing w:after="0" w:line="540" w:lineRule="exact"/>
        <w:ind w:firstLineChars="200" w:firstLine="640"/>
        <w:rPr>
          <w:rFonts w:ascii="仿宋_GB2312" w:eastAsia="仿宋_GB2312" w:hAnsiTheme="minorHAnsi"/>
          <w:kern w:val="2"/>
          <w:sz w:val="32"/>
        </w:rPr>
      </w:pPr>
      <w:r w:rsidRPr="00491E57">
        <w:rPr>
          <w:rFonts w:ascii="仿宋_GB2312" w:eastAsia="仿宋_GB2312" w:hAnsiTheme="minorHAnsi" w:hint="eastAsia"/>
          <w:kern w:val="2"/>
          <w:sz w:val="32"/>
        </w:rPr>
        <w:t>3、高风险边坡及地质灾害隐患点每天巡查1次。</w:t>
      </w:r>
    </w:p>
    <w:p w14:paraId="2614C8AF" w14:textId="178E4B6B" w:rsidR="00491E57" w:rsidRDefault="00491E57" w:rsidP="00491E57">
      <w:pPr>
        <w:pStyle w:val="3"/>
        <w:ind w:firstLine="643"/>
        <w:rPr>
          <w:rFonts w:hint="eastAsia"/>
        </w:rPr>
      </w:pPr>
      <w:r>
        <w:rPr>
          <w:rFonts w:hint="eastAsia"/>
        </w:rPr>
        <w:t>（三）</w:t>
      </w:r>
      <w:r w:rsidRPr="00491E57">
        <w:rPr>
          <w:rFonts w:hint="eastAsia"/>
        </w:rPr>
        <w:t>特殊时段</w:t>
      </w:r>
      <w:r>
        <w:rPr>
          <w:rFonts w:hint="eastAsia"/>
        </w:rPr>
        <w:t>巡查要求</w:t>
      </w:r>
    </w:p>
    <w:p w14:paraId="74F343A6" w14:textId="1B57B0CD" w:rsidR="00491E57" w:rsidRPr="00491E57" w:rsidRDefault="00491E57" w:rsidP="00491E57">
      <w:pPr>
        <w:spacing w:after="0" w:line="540" w:lineRule="exact"/>
        <w:ind w:firstLineChars="200" w:firstLine="640"/>
        <w:rPr>
          <w:rFonts w:ascii="仿宋_GB2312" w:eastAsia="仿宋_GB2312" w:hAnsiTheme="minorHAnsi"/>
          <w:kern w:val="2"/>
          <w:sz w:val="32"/>
        </w:rPr>
      </w:pPr>
      <w:r w:rsidRPr="00491E57">
        <w:rPr>
          <w:rFonts w:ascii="仿宋_GB2312" w:eastAsia="仿宋_GB2312" w:hAnsiTheme="minorHAnsi" w:hint="eastAsia"/>
          <w:kern w:val="2"/>
          <w:sz w:val="32"/>
        </w:rPr>
        <w:t>1、节假日（春节、国庆等）前3天，对景区、农贸市场周边高风险边坡进行巡查。节假日期间人员流动大，一旦边坡发生灾害后果严重，提前巡查可保障游客和市民安全。</w:t>
      </w:r>
    </w:p>
    <w:p w14:paraId="350CE19B" w14:textId="77777777" w:rsidR="00491E57" w:rsidRPr="00491E57" w:rsidRDefault="00491E57" w:rsidP="00491E57">
      <w:pPr>
        <w:spacing w:after="0" w:line="540" w:lineRule="exact"/>
        <w:ind w:firstLineChars="200" w:firstLine="640"/>
        <w:rPr>
          <w:rFonts w:ascii="仿宋_GB2312" w:eastAsia="仿宋_GB2312" w:hAnsiTheme="minorHAnsi"/>
          <w:kern w:val="2"/>
          <w:sz w:val="32"/>
        </w:rPr>
      </w:pPr>
      <w:r w:rsidRPr="00491E57">
        <w:rPr>
          <w:rFonts w:ascii="仿宋_GB2312" w:eastAsia="仿宋_GB2312" w:hAnsiTheme="minorHAnsi" w:hint="eastAsia"/>
          <w:kern w:val="2"/>
          <w:sz w:val="32"/>
        </w:rPr>
        <w:t>2、重大活动（如街道大型集会）前2天，对活动场地周边500米范围内边坡进行巡查。确保活动期间场地周边环境安全，为活动顺利举办提供保障。</w:t>
      </w:r>
    </w:p>
    <w:p w14:paraId="761EF5BA" w14:textId="77777777" w:rsidR="00491E57" w:rsidRPr="00491E57" w:rsidRDefault="00491E57" w:rsidP="00491E57">
      <w:pPr>
        <w:spacing w:after="0" w:line="540" w:lineRule="exact"/>
        <w:ind w:firstLineChars="200" w:firstLine="640"/>
        <w:rPr>
          <w:rFonts w:ascii="仿宋_GB2312" w:eastAsia="仿宋_GB2312" w:hAnsiTheme="minorHAnsi"/>
          <w:kern w:val="2"/>
          <w:sz w:val="32"/>
        </w:rPr>
      </w:pPr>
      <w:r w:rsidRPr="00491E57">
        <w:rPr>
          <w:rFonts w:ascii="仿宋_GB2312" w:eastAsia="仿宋_GB2312" w:hAnsiTheme="minorHAnsi" w:hint="eastAsia"/>
          <w:kern w:val="2"/>
          <w:sz w:val="32"/>
        </w:rPr>
        <w:t>3、异常天气（如连续降雨7天、强寒潮）后3天内，对中高风险边坡进行巡查。异常天气可能改变边坡的地质条件，引发潜在灾害，及时巡查可降低风险。</w:t>
      </w:r>
    </w:p>
    <w:p w14:paraId="3AF76695" w14:textId="1CC5D430" w:rsidR="00491E57" w:rsidRPr="00491E57" w:rsidRDefault="00491E57" w:rsidP="00491E57"/>
    <w:p w14:paraId="2FC43406" w14:textId="3867C9C5" w:rsidR="00582FC8" w:rsidRDefault="00491E57">
      <w:pPr>
        <w:pStyle w:val="2"/>
      </w:pPr>
      <w:r>
        <w:rPr>
          <w:rFonts w:hint="eastAsia"/>
        </w:rPr>
        <w:t>四、服务人员要求</w:t>
      </w:r>
    </w:p>
    <w:p w14:paraId="150CA286" w14:textId="527DB990" w:rsidR="00582FC8" w:rsidRDefault="00000000">
      <w:pPr>
        <w:spacing w:after="0" w:line="540" w:lineRule="exact"/>
        <w:ind w:firstLineChars="200" w:firstLine="640"/>
        <w:rPr>
          <w:rFonts w:ascii="仿宋_GB2312" w:eastAsia="仿宋_GB2312" w:hAnsiTheme="minorHAnsi"/>
          <w:kern w:val="2"/>
          <w:sz w:val="32"/>
        </w:rPr>
      </w:pPr>
      <w:r>
        <w:rPr>
          <w:rFonts w:ascii="仿宋_GB2312" w:eastAsia="仿宋_GB2312" w:hAnsiTheme="minorHAnsi" w:hint="eastAsia"/>
          <w:kern w:val="2"/>
          <w:sz w:val="32"/>
        </w:rPr>
        <w:t>中标单位须</w:t>
      </w:r>
      <w:r w:rsidR="00491E57">
        <w:rPr>
          <w:rFonts w:ascii="仿宋_GB2312" w:eastAsia="仿宋_GB2312" w:hAnsiTheme="minorHAnsi" w:hint="eastAsia"/>
          <w:kern w:val="2"/>
          <w:sz w:val="32"/>
        </w:rPr>
        <w:t>按照街道要求提供专业</w:t>
      </w:r>
      <w:r>
        <w:rPr>
          <w:rFonts w:ascii="仿宋_GB2312" w:eastAsia="仿宋_GB2312" w:hAnsiTheme="minorHAnsi" w:hint="eastAsia"/>
          <w:kern w:val="2"/>
          <w:sz w:val="32"/>
        </w:rPr>
        <w:t>的服务团队。服务团队人员</w:t>
      </w:r>
      <w:r w:rsidR="00491E57">
        <w:rPr>
          <w:rFonts w:ascii="仿宋_GB2312" w:eastAsia="仿宋_GB2312" w:hAnsiTheme="minorHAnsi" w:hint="eastAsia"/>
          <w:kern w:val="2"/>
          <w:sz w:val="32"/>
        </w:rPr>
        <w:t>职能需包含管理人员、巡查人员、技术专家人员、应急响应人员</w:t>
      </w:r>
      <w:r>
        <w:rPr>
          <w:rFonts w:ascii="仿宋_GB2312" w:eastAsia="仿宋_GB2312" w:hAnsiTheme="minorHAnsi" w:hint="eastAsia"/>
          <w:kern w:val="2"/>
          <w:sz w:val="32"/>
        </w:rPr>
        <w:t>。</w:t>
      </w:r>
    </w:p>
    <w:p w14:paraId="20C3A814" w14:textId="21941171" w:rsidR="00582FC8" w:rsidRDefault="00491E57">
      <w:pPr>
        <w:pStyle w:val="2"/>
      </w:pPr>
      <w:r>
        <w:rPr>
          <w:rFonts w:hint="eastAsia"/>
        </w:rPr>
        <w:lastRenderedPageBreak/>
        <w:t>五</w:t>
      </w:r>
      <w:r w:rsidR="00FE5058">
        <w:rPr>
          <w:rFonts w:hint="eastAsia"/>
        </w:rPr>
        <w:t>、报价及结算方式</w:t>
      </w:r>
    </w:p>
    <w:p w14:paraId="0D13BFFD" w14:textId="77777777" w:rsidR="00582FC8" w:rsidRDefault="00000000">
      <w:pPr>
        <w:spacing w:after="0" w:line="540" w:lineRule="exact"/>
        <w:ind w:firstLineChars="200" w:firstLine="640"/>
        <w:rPr>
          <w:rFonts w:ascii="仿宋_GB2312" w:eastAsia="仿宋_GB2312" w:hAnsiTheme="minorHAnsi"/>
          <w:kern w:val="2"/>
          <w:sz w:val="32"/>
        </w:rPr>
      </w:pPr>
      <w:r>
        <w:rPr>
          <w:rFonts w:ascii="仿宋_GB2312" w:eastAsia="仿宋_GB2312" w:hAnsiTheme="minorHAnsi"/>
          <w:kern w:val="2"/>
          <w:sz w:val="32"/>
        </w:rPr>
        <w:t>1</w:t>
      </w:r>
      <w:r>
        <w:rPr>
          <w:rFonts w:ascii="仿宋_GB2312" w:eastAsia="仿宋_GB2312" w:hAnsiTheme="minorHAnsi" w:hint="eastAsia"/>
          <w:kern w:val="2"/>
          <w:sz w:val="32"/>
        </w:rPr>
        <w:t>、</w:t>
      </w:r>
      <w:r>
        <w:rPr>
          <w:rFonts w:ascii="仿宋_GB2312" w:eastAsia="仿宋_GB2312" w:hAnsiTheme="minorHAnsi"/>
          <w:kern w:val="2"/>
          <w:sz w:val="32"/>
        </w:rPr>
        <w:t>本项目服务费采用包干制，应包括服务成本、法定税费和企业的利润。由企业根据招标文件所提供的资料自行测算投标报价</w:t>
      </w:r>
      <w:r>
        <w:rPr>
          <w:rFonts w:ascii="仿宋_GB2312" w:eastAsia="仿宋_GB2312" w:hAnsiTheme="minorHAnsi" w:hint="eastAsia"/>
          <w:kern w:val="2"/>
          <w:sz w:val="32"/>
        </w:rPr>
        <w:t>，具体结算金额根据服务人员数量确定。</w:t>
      </w:r>
    </w:p>
    <w:p w14:paraId="49B913A4" w14:textId="77777777" w:rsidR="00582FC8" w:rsidRDefault="00000000">
      <w:pPr>
        <w:spacing w:after="0" w:line="540" w:lineRule="exact"/>
        <w:ind w:firstLineChars="200" w:firstLine="640"/>
        <w:rPr>
          <w:rFonts w:ascii="仿宋_GB2312" w:eastAsia="仿宋_GB2312" w:hAnsiTheme="minorHAnsi"/>
          <w:kern w:val="2"/>
          <w:sz w:val="32"/>
        </w:rPr>
      </w:pPr>
      <w:r>
        <w:rPr>
          <w:rFonts w:ascii="仿宋_GB2312" w:eastAsia="仿宋_GB2312" w:hAnsiTheme="minorHAnsi"/>
          <w:kern w:val="2"/>
          <w:sz w:val="32"/>
        </w:rPr>
        <w:t>2</w:t>
      </w:r>
      <w:r>
        <w:rPr>
          <w:rFonts w:ascii="仿宋_GB2312" w:eastAsia="仿宋_GB2312" w:hAnsiTheme="minorHAnsi" w:hint="eastAsia"/>
          <w:kern w:val="2"/>
          <w:sz w:val="32"/>
        </w:rPr>
        <w:t>、</w:t>
      </w:r>
      <w:r>
        <w:rPr>
          <w:rFonts w:ascii="仿宋_GB2312" w:eastAsia="仿宋_GB2312" w:hAnsiTheme="minorHAnsi"/>
          <w:kern w:val="2"/>
          <w:sz w:val="32"/>
        </w:rPr>
        <w:t>投标人应根据本企业的成本自行决定报价，但不得以低于其企业成本的报价投标。</w:t>
      </w:r>
    </w:p>
    <w:p w14:paraId="5C336666" w14:textId="2468D953" w:rsidR="00582FC8" w:rsidRDefault="00000000">
      <w:pPr>
        <w:spacing w:after="0" w:line="540" w:lineRule="exact"/>
        <w:ind w:firstLineChars="200" w:firstLine="640"/>
        <w:rPr>
          <w:rFonts w:ascii="仿宋_GB2312" w:eastAsia="仿宋_GB2312" w:hAnsiTheme="minorHAnsi"/>
          <w:kern w:val="2"/>
          <w:sz w:val="32"/>
        </w:rPr>
      </w:pPr>
      <w:r>
        <w:rPr>
          <w:rFonts w:ascii="仿宋_GB2312" w:eastAsia="仿宋_GB2312" w:hAnsiTheme="minorHAnsi"/>
          <w:kern w:val="2"/>
          <w:sz w:val="32"/>
        </w:rPr>
        <w:t>3</w:t>
      </w:r>
      <w:r>
        <w:rPr>
          <w:rFonts w:ascii="仿宋_GB2312" w:eastAsia="仿宋_GB2312" w:hAnsiTheme="minorHAnsi" w:hint="eastAsia"/>
          <w:kern w:val="2"/>
          <w:sz w:val="32"/>
        </w:rPr>
        <w:t>、</w:t>
      </w:r>
      <w:r>
        <w:rPr>
          <w:rFonts w:ascii="仿宋_GB2312" w:eastAsia="仿宋_GB2312" w:hAnsiTheme="minorHAnsi"/>
          <w:kern w:val="2"/>
          <w:sz w:val="32"/>
        </w:rPr>
        <w:t>本项目财政控制金额为人民币</w:t>
      </w:r>
      <w:r w:rsidR="00491E57" w:rsidRPr="00491E57">
        <w:rPr>
          <w:rFonts w:ascii="仿宋_GB2312" w:eastAsia="仿宋_GB2312" w:hAnsi="宋体" w:cs="仿宋_GB2312"/>
          <w:color w:val="000000"/>
          <w:sz w:val="32"/>
          <w:szCs w:val="32"/>
          <w:lang w:bidi="ar"/>
        </w:rPr>
        <w:t>399500</w:t>
      </w:r>
      <w:r>
        <w:rPr>
          <w:rFonts w:ascii="仿宋_GB2312" w:eastAsia="仿宋_GB2312" w:hAnsiTheme="minorHAnsi"/>
          <w:kern w:val="2"/>
          <w:sz w:val="32"/>
        </w:rPr>
        <w:t>元，投标人的投标报价高于财政控制金额为无效投标</w:t>
      </w:r>
      <w:r>
        <w:rPr>
          <w:rFonts w:ascii="仿宋_GB2312" w:eastAsia="仿宋_GB2312" w:hAnsiTheme="minorHAnsi" w:hint="eastAsia"/>
          <w:kern w:val="2"/>
          <w:sz w:val="32"/>
        </w:rPr>
        <w:t>。</w:t>
      </w:r>
    </w:p>
    <w:p w14:paraId="3AEC3F81" w14:textId="392F3AAA" w:rsidR="00582FC8" w:rsidRDefault="00491E57">
      <w:pPr>
        <w:pStyle w:val="2"/>
        <w:spacing w:line="540" w:lineRule="exact"/>
        <w:ind w:firstLine="640"/>
        <w:rPr>
          <w:color w:val="000000" w:themeColor="text1"/>
        </w:rPr>
      </w:pPr>
      <w:r>
        <w:rPr>
          <w:rFonts w:hint="eastAsia"/>
          <w:color w:val="000000" w:themeColor="text1"/>
        </w:rPr>
        <w:t>六</w:t>
      </w:r>
      <w:r w:rsidR="00FE5058">
        <w:rPr>
          <w:rFonts w:hint="eastAsia"/>
          <w:color w:val="000000" w:themeColor="text1"/>
        </w:rPr>
        <w:t>、评审方式</w:t>
      </w:r>
    </w:p>
    <w:p w14:paraId="144D19A6" w14:textId="77777777" w:rsidR="00582FC8" w:rsidRDefault="00000000">
      <w:pPr>
        <w:spacing w:after="0" w:line="540" w:lineRule="exact"/>
        <w:ind w:firstLineChars="200" w:firstLine="640"/>
        <w:rPr>
          <w:rFonts w:ascii="仿宋_GB2312" w:eastAsia="仿宋_GB2312" w:hAnsiTheme="minorHAnsi"/>
          <w:kern w:val="2"/>
          <w:sz w:val="32"/>
        </w:rPr>
      </w:pPr>
      <w:r>
        <w:rPr>
          <w:rFonts w:ascii="仿宋_GB2312" w:eastAsia="仿宋_GB2312" w:hAnsiTheme="minorHAnsi" w:hint="eastAsia"/>
          <w:kern w:val="2"/>
          <w:sz w:val="32"/>
        </w:rPr>
        <w:t>供应商需按要求提供高质量的报价文件，我单位将对各个供应商报价文件按照以下因素进行横向比较，综合评审出一家中标供应商。</w:t>
      </w:r>
    </w:p>
    <w:tbl>
      <w:tblPr>
        <w:tblW w:w="8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709"/>
        <w:gridCol w:w="7371"/>
      </w:tblGrid>
      <w:tr w:rsidR="00582FC8" w14:paraId="647B3BA2" w14:textId="77777777">
        <w:trPr>
          <w:trHeight w:val="752"/>
        </w:trPr>
        <w:tc>
          <w:tcPr>
            <w:tcW w:w="724" w:type="dxa"/>
            <w:vAlign w:val="center"/>
          </w:tcPr>
          <w:p w14:paraId="6CDDAA5A" w14:textId="77777777" w:rsidR="00582FC8" w:rsidRDefault="00000000">
            <w:pPr>
              <w:spacing w:after="0" w:line="540" w:lineRule="exact"/>
              <w:jc w:val="center"/>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序号</w:t>
            </w:r>
          </w:p>
        </w:tc>
        <w:tc>
          <w:tcPr>
            <w:tcW w:w="709" w:type="dxa"/>
            <w:vAlign w:val="center"/>
          </w:tcPr>
          <w:p w14:paraId="0EDD2F9E" w14:textId="77777777" w:rsidR="00582FC8" w:rsidRDefault="00000000">
            <w:pPr>
              <w:spacing w:after="0" w:line="540" w:lineRule="exact"/>
              <w:jc w:val="center"/>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权重</w:t>
            </w:r>
          </w:p>
        </w:tc>
        <w:tc>
          <w:tcPr>
            <w:tcW w:w="7371" w:type="dxa"/>
            <w:shd w:val="clear" w:color="auto" w:fill="auto"/>
            <w:vAlign w:val="center"/>
          </w:tcPr>
          <w:p w14:paraId="567869AF" w14:textId="77777777" w:rsidR="00582FC8" w:rsidRDefault="00000000">
            <w:pPr>
              <w:spacing w:after="0" w:line="540" w:lineRule="exact"/>
              <w:jc w:val="center"/>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评审因素</w:t>
            </w:r>
          </w:p>
        </w:tc>
      </w:tr>
      <w:tr w:rsidR="00582FC8" w14:paraId="0BE4301B" w14:textId="77777777">
        <w:trPr>
          <w:trHeight w:val="274"/>
        </w:trPr>
        <w:tc>
          <w:tcPr>
            <w:tcW w:w="724" w:type="dxa"/>
            <w:vAlign w:val="center"/>
          </w:tcPr>
          <w:p w14:paraId="66ABA69E" w14:textId="77777777" w:rsidR="00582FC8" w:rsidRDefault="00000000">
            <w:pPr>
              <w:spacing w:after="0" w:line="540" w:lineRule="exact"/>
              <w:jc w:val="center"/>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1</w:t>
            </w:r>
          </w:p>
        </w:tc>
        <w:tc>
          <w:tcPr>
            <w:tcW w:w="709" w:type="dxa"/>
            <w:vAlign w:val="center"/>
          </w:tcPr>
          <w:p w14:paraId="6223E366" w14:textId="77777777" w:rsidR="00582FC8" w:rsidRDefault="00000000">
            <w:pPr>
              <w:spacing w:after="0" w:line="540" w:lineRule="exact"/>
              <w:jc w:val="center"/>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10</w:t>
            </w:r>
          </w:p>
        </w:tc>
        <w:tc>
          <w:tcPr>
            <w:tcW w:w="7371" w:type="dxa"/>
            <w:shd w:val="clear" w:color="auto" w:fill="auto"/>
          </w:tcPr>
          <w:p w14:paraId="15D79E64" w14:textId="77777777" w:rsidR="00582FC8" w:rsidRDefault="00000000">
            <w:pPr>
              <w:spacing w:after="0" w:line="540" w:lineRule="exact"/>
              <w:jc w:val="both"/>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根据报价的合理程度进行评判，由评审委员进行优劣打分：报价合理且全面贴合项目需求的，最优得1</w:t>
            </w:r>
            <w:r>
              <w:rPr>
                <w:rFonts w:ascii="仿宋_GB2312" w:eastAsia="仿宋_GB2312" w:hAnsi="宋体" w:cs="宋体"/>
                <w:color w:val="000000"/>
                <w:sz w:val="32"/>
                <w:szCs w:val="32"/>
              </w:rPr>
              <w:t>0</w:t>
            </w:r>
            <w:r>
              <w:rPr>
                <w:rFonts w:ascii="仿宋_GB2312" w:eastAsia="仿宋_GB2312" w:hAnsi="宋体" w:cs="宋体" w:hint="eastAsia"/>
                <w:color w:val="000000"/>
                <w:sz w:val="32"/>
                <w:szCs w:val="32"/>
              </w:rPr>
              <w:t>分，最低得0分。</w:t>
            </w:r>
          </w:p>
        </w:tc>
      </w:tr>
      <w:tr w:rsidR="00582FC8" w14:paraId="21974866" w14:textId="77777777">
        <w:trPr>
          <w:trHeight w:val="557"/>
        </w:trPr>
        <w:tc>
          <w:tcPr>
            <w:tcW w:w="724" w:type="dxa"/>
            <w:vAlign w:val="center"/>
          </w:tcPr>
          <w:p w14:paraId="4C16441D" w14:textId="77777777" w:rsidR="00582FC8" w:rsidRDefault="00000000">
            <w:pPr>
              <w:spacing w:after="0" w:line="540" w:lineRule="exact"/>
              <w:jc w:val="center"/>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2</w:t>
            </w:r>
          </w:p>
        </w:tc>
        <w:tc>
          <w:tcPr>
            <w:tcW w:w="709" w:type="dxa"/>
            <w:vAlign w:val="center"/>
          </w:tcPr>
          <w:p w14:paraId="0D3FF13E" w14:textId="77777777" w:rsidR="00582FC8" w:rsidRDefault="00000000">
            <w:pPr>
              <w:spacing w:after="0" w:line="540" w:lineRule="exact"/>
              <w:jc w:val="center"/>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20</w:t>
            </w:r>
          </w:p>
        </w:tc>
        <w:tc>
          <w:tcPr>
            <w:tcW w:w="7371" w:type="dxa"/>
            <w:shd w:val="clear" w:color="auto" w:fill="auto"/>
          </w:tcPr>
          <w:p w14:paraId="69168FCB" w14:textId="77777777" w:rsidR="00582FC8" w:rsidRDefault="00000000">
            <w:pPr>
              <w:spacing w:after="0" w:line="540" w:lineRule="exact"/>
              <w:jc w:val="both"/>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根据供</w:t>
            </w:r>
            <w:r>
              <w:rPr>
                <w:rFonts w:ascii="仿宋_GB2312" w:eastAsia="仿宋_GB2312" w:hAnsi="宋体" w:cs="宋体" w:hint="eastAsia"/>
                <w:sz w:val="32"/>
                <w:szCs w:val="32"/>
              </w:rPr>
              <w:t>应商提供的服务团队情况进行评判，服务团队学历、素质、经验满足项目要求，由评审委员进行优劣打分：</w:t>
            </w:r>
            <w:r>
              <w:rPr>
                <w:rFonts w:ascii="仿宋_GB2312" w:eastAsia="仿宋_GB2312" w:hAnsi="宋体" w:cs="宋体" w:hint="eastAsia"/>
                <w:color w:val="000000"/>
                <w:sz w:val="32"/>
                <w:szCs w:val="32"/>
              </w:rPr>
              <w:t>最优得</w:t>
            </w:r>
            <w:r>
              <w:rPr>
                <w:rFonts w:ascii="仿宋_GB2312" w:eastAsia="仿宋_GB2312" w:hAnsi="宋体" w:cs="宋体"/>
                <w:color w:val="000000"/>
                <w:sz w:val="32"/>
                <w:szCs w:val="32"/>
              </w:rPr>
              <w:t>20</w:t>
            </w:r>
            <w:r>
              <w:rPr>
                <w:rFonts w:ascii="仿宋_GB2312" w:eastAsia="仿宋_GB2312" w:hAnsi="宋体" w:cs="宋体" w:hint="eastAsia"/>
                <w:color w:val="000000"/>
                <w:sz w:val="32"/>
                <w:szCs w:val="32"/>
              </w:rPr>
              <w:t>分，最低得0分。</w:t>
            </w:r>
          </w:p>
        </w:tc>
      </w:tr>
      <w:tr w:rsidR="00582FC8" w14:paraId="48DF5E04" w14:textId="77777777">
        <w:trPr>
          <w:trHeight w:val="944"/>
        </w:trPr>
        <w:tc>
          <w:tcPr>
            <w:tcW w:w="724" w:type="dxa"/>
            <w:vAlign w:val="center"/>
          </w:tcPr>
          <w:p w14:paraId="43C128E0" w14:textId="77777777" w:rsidR="00582FC8" w:rsidRDefault="00000000">
            <w:pPr>
              <w:spacing w:after="0" w:line="540" w:lineRule="exact"/>
              <w:jc w:val="center"/>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3</w:t>
            </w:r>
          </w:p>
        </w:tc>
        <w:tc>
          <w:tcPr>
            <w:tcW w:w="709" w:type="dxa"/>
            <w:vAlign w:val="center"/>
          </w:tcPr>
          <w:p w14:paraId="6449FF93" w14:textId="77777777" w:rsidR="00582FC8" w:rsidRDefault="00000000">
            <w:pPr>
              <w:spacing w:after="0" w:line="540" w:lineRule="exact"/>
              <w:jc w:val="center"/>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20</w:t>
            </w:r>
          </w:p>
        </w:tc>
        <w:tc>
          <w:tcPr>
            <w:tcW w:w="7371" w:type="dxa"/>
            <w:shd w:val="clear" w:color="auto" w:fill="auto"/>
          </w:tcPr>
          <w:p w14:paraId="05DEA151" w14:textId="77777777" w:rsidR="00582FC8" w:rsidRDefault="00000000">
            <w:pPr>
              <w:spacing w:after="0" w:line="540" w:lineRule="exac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根据供应商提供的类似项目业绩情况</w:t>
            </w:r>
            <w:r>
              <w:rPr>
                <w:rFonts w:ascii="仿宋_GB2312" w:eastAsia="仿宋_GB2312" w:hAnsi="宋体" w:cs="宋体"/>
                <w:color w:val="000000"/>
                <w:sz w:val="32"/>
                <w:szCs w:val="32"/>
              </w:rPr>
              <w:t>（</w:t>
            </w:r>
            <w:r>
              <w:rPr>
                <w:rFonts w:ascii="仿宋_GB2312" w:eastAsia="仿宋_GB2312" w:hAnsi="宋体" w:cs="宋体" w:hint="eastAsia"/>
                <w:color w:val="000000"/>
                <w:sz w:val="32"/>
                <w:szCs w:val="32"/>
              </w:rPr>
              <w:t>以合同或项目实施过程展示情况为打分主要条件</w:t>
            </w:r>
            <w:r>
              <w:rPr>
                <w:rFonts w:ascii="仿宋_GB2312" w:eastAsia="仿宋_GB2312" w:hAnsi="宋体" w:cs="宋体"/>
                <w:color w:val="000000"/>
                <w:sz w:val="32"/>
                <w:szCs w:val="32"/>
              </w:rPr>
              <w:t>）</w:t>
            </w:r>
            <w:r>
              <w:rPr>
                <w:rFonts w:ascii="仿宋_GB2312" w:eastAsia="仿宋_GB2312" w:hAnsi="宋体" w:cs="宋体" w:hint="eastAsia"/>
                <w:color w:val="000000"/>
                <w:sz w:val="32"/>
                <w:szCs w:val="32"/>
              </w:rPr>
              <w:t>，由评审委员进行优劣打分：最优得</w:t>
            </w:r>
            <w:r>
              <w:rPr>
                <w:rFonts w:ascii="仿宋_GB2312" w:eastAsia="仿宋_GB2312" w:hAnsi="宋体" w:cs="宋体"/>
                <w:color w:val="000000"/>
                <w:sz w:val="32"/>
                <w:szCs w:val="32"/>
              </w:rPr>
              <w:t>20</w:t>
            </w:r>
            <w:r>
              <w:rPr>
                <w:rFonts w:ascii="仿宋_GB2312" w:eastAsia="仿宋_GB2312" w:hAnsi="宋体" w:cs="宋体" w:hint="eastAsia"/>
                <w:color w:val="000000"/>
                <w:sz w:val="32"/>
                <w:szCs w:val="32"/>
              </w:rPr>
              <w:t>分，最低得0分。</w:t>
            </w:r>
          </w:p>
        </w:tc>
      </w:tr>
      <w:tr w:rsidR="00582FC8" w14:paraId="109B521B" w14:textId="77777777">
        <w:trPr>
          <w:trHeight w:val="274"/>
        </w:trPr>
        <w:tc>
          <w:tcPr>
            <w:tcW w:w="724" w:type="dxa"/>
            <w:vAlign w:val="center"/>
          </w:tcPr>
          <w:p w14:paraId="3C26A522" w14:textId="77777777" w:rsidR="00582FC8" w:rsidRDefault="00000000">
            <w:pPr>
              <w:spacing w:after="0" w:line="540" w:lineRule="exact"/>
              <w:jc w:val="center"/>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4</w:t>
            </w:r>
          </w:p>
        </w:tc>
        <w:tc>
          <w:tcPr>
            <w:tcW w:w="709" w:type="dxa"/>
            <w:vAlign w:val="center"/>
          </w:tcPr>
          <w:p w14:paraId="3199CF7C" w14:textId="77777777" w:rsidR="00582FC8" w:rsidRDefault="00000000">
            <w:pPr>
              <w:spacing w:after="0" w:line="540" w:lineRule="exact"/>
              <w:jc w:val="center"/>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20</w:t>
            </w:r>
          </w:p>
        </w:tc>
        <w:tc>
          <w:tcPr>
            <w:tcW w:w="7371" w:type="dxa"/>
            <w:shd w:val="clear" w:color="auto" w:fill="auto"/>
          </w:tcPr>
          <w:p w14:paraId="74B9A27C" w14:textId="77777777" w:rsidR="00582FC8" w:rsidRDefault="00000000">
            <w:pPr>
              <w:spacing w:after="0" w:line="540" w:lineRule="exac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根据供应商提供机构情况介绍，由评审委员进行优劣打分：最优得</w:t>
            </w:r>
            <w:r>
              <w:rPr>
                <w:rFonts w:ascii="仿宋_GB2312" w:eastAsia="仿宋_GB2312" w:hAnsi="宋体" w:cs="宋体"/>
                <w:color w:val="000000"/>
                <w:sz w:val="32"/>
                <w:szCs w:val="32"/>
              </w:rPr>
              <w:t>20</w:t>
            </w:r>
            <w:r>
              <w:rPr>
                <w:rFonts w:ascii="仿宋_GB2312" w:eastAsia="仿宋_GB2312" w:hAnsi="宋体" w:cs="宋体" w:hint="eastAsia"/>
                <w:color w:val="000000"/>
                <w:sz w:val="32"/>
                <w:szCs w:val="32"/>
              </w:rPr>
              <w:t>分，最低得0分。</w:t>
            </w:r>
          </w:p>
        </w:tc>
      </w:tr>
      <w:tr w:rsidR="00582FC8" w14:paraId="352E3FD1" w14:textId="77777777">
        <w:trPr>
          <w:trHeight w:val="1704"/>
        </w:trPr>
        <w:tc>
          <w:tcPr>
            <w:tcW w:w="724" w:type="dxa"/>
            <w:vAlign w:val="center"/>
          </w:tcPr>
          <w:p w14:paraId="31A98E61" w14:textId="77777777" w:rsidR="00582FC8" w:rsidRDefault="00000000">
            <w:pPr>
              <w:spacing w:after="0" w:line="540" w:lineRule="exact"/>
              <w:jc w:val="center"/>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lastRenderedPageBreak/>
              <w:t>5</w:t>
            </w:r>
          </w:p>
        </w:tc>
        <w:tc>
          <w:tcPr>
            <w:tcW w:w="709" w:type="dxa"/>
            <w:vAlign w:val="center"/>
          </w:tcPr>
          <w:p w14:paraId="50C7FE66" w14:textId="77777777" w:rsidR="00582FC8" w:rsidRDefault="00000000">
            <w:pPr>
              <w:spacing w:after="0" w:line="540" w:lineRule="exact"/>
              <w:jc w:val="center"/>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30</w:t>
            </w:r>
          </w:p>
        </w:tc>
        <w:tc>
          <w:tcPr>
            <w:tcW w:w="7371" w:type="dxa"/>
            <w:shd w:val="clear" w:color="auto" w:fill="auto"/>
          </w:tcPr>
          <w:p w14:paraId="23775CC2" w14:textId="77777777" w:rsidR="00582FC8" w:rsidRDefault="00000000">
            <w:pPr>
              <w:spacing w:after="0" w:line="540" w:lineRule="exact"/>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根据供应商提供的实施方案进行打分，评审委员根据各投标人的实施方案进行横向比较进行打分：实施方案贴合采购文件要求，详实具体、安排合理且可行性高的，最优得</w:t>
            </w:r>
            <w:r>
              <w:rPr>
                <w:rFonts w:ascii="仿宋_GB2312" w:eastAsia="仿宋_GB2312" w:hAnsi="宋体" w:cs="宋体"/>
                <w:color w:val="000000"/>
                <w:sz w:val="32"/>
                <w:szCs w:val="32"/>
              </w:rPr>
              <w:t>30</w:t>
            </w:r>
            <w:r>
              <w:rPr>
                <w:rFonts w:ascii="仿宋_GB2312" w:eastAsia="仿宋_GB2312" w:hAnsi="宋体" w:cs="宋体" w:hint="eastAsia"/>
                <w:color w:val="000000"/>
                <w:sz w:val="32"/>
                <w:szCs w:val="32"/>
              </w:rPr>
              <w:t>分，最低得0分。</w:t>
            </w:r>
          </w:p>
        </w:tc>
      </w:tr>
    </w:tbl>
    <w:p w14:paraId="4A52F763" w14:textId="77777777" w:rsidR="00582FC8" w:rsidRDefault="00582FC8">
      <w:pPr>
        <w:spacing w:after="0" w:line="540" w:lineRule="exact"/>
        <w:ind w:firstLineChars="200" w:firstLine="640"/>
        <w:rPr>
          <w:rFonts w:ascii="仿宋_GB2312" w:eastAsia="仿宋_GB2312" w:hAnsiTheme="minorHAnsi"/>
          <w:kern w:val="2"/>
          <w:sz w:val="32"/>
        </w:rPr>
      </w:pPr>
    </w:p>
    <w:p w14:paraId="6BE96F39" w14:textId="3017E979" w:rsidR="00582FC8" w:rsidRDefault="00491E57">
      <w:pPr>
        <w:pStyle w:val="2"/>
        <w:spacing w:line="540" w:lineRule="exact"/>
        <w:ind w:firstLine="640"/>
      </w:pPr>
      <w:r>
        <w:rPr>
          <w:rFonts w:hint="eastAsia"/>
        </w:rPr>
        <w:t>七</w:t>
      </w:r>
      <w:r w:rsidR="00FE5058">
        <w:rPr>
          <w:rFonts w:hint="eastAsia"/>
        </w:rPr>
        <w:t>、中标服务费</w:t>
      </w:r>
    </w:p>
    <w:p w14:paraId="755CCAE0" w14:textId="77777777" w:rsidR="00582FC8" w:rsidRDefault="00000000">
      <w:pPr>
        <w:spacing w:after="0" w:line="540" w:lineRule="exact"/>
        <w:ind w:firstLineChars="200" w:firstLine="640"/>
        <w:rPr>
          <w:rFonts w:ascii="仿宋_GB2312" w:eastAsia="仿宋_GB2312" w:hAnsiTheme="minorHAnsi"/>
          <w:kern w:val="2"/>
          <w:sz w:val="32"/>
        </w:rPr>
      </w:pPr>
      <w:r>
        <w:rPr>
          <w:rFonts w:ascii="仿宋_GB2312" w:eastAsia="仿宋_GB2312" w:hAnsiTheme="minorHAnsi" w:hint="eastAsia"/>
          <w:kern w:val="2"/>
          <w:sz w:val="32"/>
        </w:rPr>
        <w:t>由中标单位缴纳。中标服务费以中标金额为计算基数，参照《深圳市财政委员会关于规范深圳市社会采购代理机构的管理有关事项的补充通知（深财购〔2018〕27号）》文件相关规定，按差额定率累进法计算。</w:t>
      </w:r>
    </w:p>
    <w:p w14:paraId="03DFE63E" w14:textId="4F1AA80C" w:rsidR="00582FC8" w:rsidRDefault="00491E57" w:rsidP="00FE5058">
      <w:pPr>
        <w:pStyle w:val="2"/>
        <w:spacing w:line="540" w:lineRule="exact"/>
      </w:pPr>
      <w:r>
        <w:rPr>
          <w:rFonts w:hint="eastAsia"/>
        </w:rPr>
        <w:t>八</w:t>
      </w:r>
      <w:r w:rsidR="00FE5058">
        <w:rPr>
          <w:rFonts w:hint="eastAsia"/>
        </w:rPr>
        <w:t>、报价文件内容要求</w:t>
      </w:r>
    </w:p>
    <w:p w14:paraId="3F909D88" w14:textId="7DFA8BE9" w:rsidR="00582FC8" w:rsidRDefault="00000000">
      <w:pPr>
        <w:spacing w:after="0" w:line="540" w:lineRule="exact"/>
        <w:ind w:firstLineChars="200" w:firstLine="640"/>
        <w:rPr>
          <w:rFonts w:ascii="仿宋_GB2312" w:eastAsia="仿宋_GB2312" w:hAnsi="仿宋_GB2312" w:cs="仿宋_GB2312" w:hint="eastAsia"/>
          <w:kern w:val="2"/>
          <w:sz w:val="32"/>
          <w:szCs w:val="32"/>
        </w:rPr>
      </w:pPr>
      <w:r>
        <w:rPr>
          <w:rFonts w:ascii="仿宋_GB2312" w:eastAsia="仿宋_GB2312" w:hAnsi="仿宋_GB2312" w:cs="仿宋_GB2312" w:hint="eastAsia"/>
          <w:kern w:val="2"/>
          <w:sz w:val="32"/>
          <w:szCs w:val="32"/>
        </w:rPr>
        <w:t>1、报价文件需一正两副</w:t>
      </w:r>
      <w:r w:rsidR="00491E57">
        <w:rPr>
          <w:rFonts w:ascii="仿宋_GB2312" w:eastAsia="仿宋_GB2312" w:hAnsi="仿宋_GB2312" w:cs="仿宋_GB2312" w:hint="eastAsia"/>
          <w:kern w:val="2"/>
          <w:sz w:val="32"/>
          <w:szCs w:val="32"/>
        </w:rPr>
        <w:t>（须提供电子版投标文件一份，U</w:t>
      </w:r>
      <w:proofErr w:type="gramStart"/>
      <w:r w:rsidR="00491E57">
        <w:rPr>
          <w:rFonts w:ascii="仿宋_GB2312" w:eastAsia="仿宋_GB2312" w:hAnsi="仿宋_GB2312" w:cs="仿宋_GB2312" w:hint="eastAsia"/>
          <w:kern w:val="2"/>
          <w:sz w:val="32"/>
          <w:szCs w:val="32"/>
        </w:rPr>
        <w:t>盘或者</w:t>
      </w:r>
      <w:proofErr w:type="gramEnd"/>
      <w:r w:rsidR="00491E57">
        <w:rPr>
          <w:rFonts w:ascii="仿宋_GB2312" w:eastAsia="仿宋_GB2312" w:hAnsi="仿宋_GB2312" w:cs="仿宋_GB2312" w:hint="eastAsia"/>
          <w:kern w:val="2"/>
          <w:sz w:val="32"/>
          <w:szCs w:val="32"/>
        </w:rPr>
        <w:t>光盘形式）</w:t>
      </w:r>
      <w:r>
        <w:rPr>
          <w:rFonts w:ascii="仿宋_GB2312" w:eastAsia="仿宋_GB2312" w:hAnsi="仿宋_GB2312" w:cs="仿宋_GB2312" w:hint="eastAsia"/>
          <w:kern w:val="2"/>
          <w:sz w:val="32"/>
          <w:szCs w:val="32"/>
        </w:rPr>
        <w:t>、报价文件封面需注明项目名称和报价单位名称，报价文件须</w:t>
      </w:r>
      <w:r>
        <w:rPr>
          <w:rFonts w:ascii="仿宋_GB2312" w:eastAsia="仿宋_GB2312" w:hAnsi="仿宋_GB2312" w:cs="仿宋_GB2312" w:hint="eastAsia"/>
          <w:sz w:val="32"/>
          <w:szCs w:val="32"/>
        </w:rPr>
        <w:t>编制条理清晰，须含目录、页码，装订齐整。</w:t>
      </w:r>
    </w:p>
    <w:p w14:paraId="29F84F69" w14:textId="77777777" w:rsidR="00582FC8" w:rsidRDefault="00000000">
      <w:pPr>
        <w:spacing w:after="0" w:line="540" w:lineRule="exact"/>
        <w:ind w:firstLineChars="200" w:firstLine="640"/>
        <w:rPr>
          <w:rFonts w:ascii="仿宋_GB2312" w:eastAsia="仿宋_GB2312" w:hAnsi="仿宋_GB2312" w:cs="仿宋_GB2312" w:hint="eastAsia"/>
          <w:kern w:val="2"/>
          <w:sz w:val="32"/>
          <w:szCs w:val="32"/>
        </w:rPr>
      </w:pPr>
      <w:r>
        <w:rPr>
          <w:rFonts w:ascii="仿宋_GB2312" w:eastAsia="仿宋_GB2312" w:hAnsi="仿宋_GB2312" w:cs="仿宋_GB2312" w:hint="eastAsia"/>
          <w:kern w:val="2"/>
          <w:sz w:val="32"/>
          <w:szCs w:val="32"/>
        </w:rPr>
        <w:t>2、报价文件第一页需按照以下格式编写：</w:t>
      </w:r>
    </w:p>
    <w:p w14:paraId="360B434A" w14:textId="77777777" w:rsidR="00582FC8" w:rsidRDefault="00582FC8">
      <w:pPr>
        <w:spacing w:after="0" w:line="540" w:lineRule="exact"/>
        <w:ind w:firstLineChars="200" w:firstLine="640"/>
        <w:rPr>
          <w:rFonts w:ascii="仿宋_GB2312" w:eastAsia="仿宋_GB2312" w:hAnsi="仿宋_GB2312" w:cs="仿宋_GB2312" w:hint="eastAsia"/>
          <w:kern w:val="2"/>
          <w:sz w:val="32"/>
          <w:szCs w:val="32"/>
        </w:rPr>
      </w:pPr>
    </w:p>
    <w:p w14:paraId="6921470C" w14:textId="77777777" w:rsidR="00582FC8" w:rsidRDefault="00000000">
      <w:pPr>
        <w:rPr>
          <w:rFonts w:asciiTheme="minorEastAsia" w:hAnsiTheme="minorEastAsia" w:cs="宋体" w:hint="eastAsia"/>
          <w:b/>
          <w:sz w:val="44"/>
          <w:szCs w:val="44"/>
        </w:rPr>
      </w:pPr>
      <w:r>
        <w:rPr>
          <w:rFonts w:asciiTheme="minorEastAsia" w:hAnsiTheme="minorEastAsia" w:cs="宋体" w:hint="eastAsia"/>
          <w:b/>
          <w:sz w:val="44"/>
          <w:szCs w:val="44"/>
        </w:rPr>
        <w:br w:type="page"/>
      </w:r>
    </w:p>
    <w:p w14:paraId="3CAF770B" w14:textId="21CCB218" w:rsidR="00582FC8" w:rsidRDefault="00491E57">
      <w:pPr>
        <w:pStyle w:val="aa"/>
        <w:snapToGrid w:val="0"/>
        <w:spacing w:line="500" w:lineRule="exact"/>
        <w:ind w:firstLine="0"/>
        <w:jc w:val="center"/>
        <w:rPr>
          <w:rFonts w:ascii="宋体" w:eastAsia="宋体" w:hAnsi="宋体" w:cs="仿宋_GB2312" w:hint="eastAsia"/>
          <w:sz w:val="32"/>
          <w:szCs w:val="32"/>
        </w:rPr>
      </w:pPr>
      <w:r w:rsidRPr="00491E57">
        <w:rPr>
          <w:rFonts w:ascii="宋体" w:eastAsia="宋体" w:hAnsi="宋体" w:cs="宋体" w:hint="eastAsia"/>
          <w:b/>
          <w:sz w:val="44"/>
          <w:szCs w:val="44"/>
        </w:rPr>
        <w:lastRenderedPageBreak/>
        <w:t>深圳市南山区蛇口街道地质灾害排查服务项目</w:t>
      </w:r>
    </w:p>
    <w:p w14:paraId="3276B91D" w14:textId="77777777" w:rsidR="00582FC8" w:rsidRDefault="00000000">
      <w:pPr>
        <w:pStyle w:val="aa"/>
        <w:snapToGrid w:val="0"/>
        <w:spacing w:line="5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我司完全理解贵单位询价文件的各项内容，承诺完全满足本项目服务内容及其要求，按时保质保量完成本项目，完全接受贵单位关于本项目询价文件中的要求。对于本项目，我司报价为人民币</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元，该报价已包含了本项目的所有费用，贵单位无需再为本项目支付其他费用。</w:t>
      </w:r>
    </w:p>
    <w:p w14:paraId="0FA85864" w14:textId="77777777" w:rsidR="00582FC8" w:rsidRDefault="00582FC8">
      <w:pPr>
        <w:pStyle w:val="aa"/>
        <w:snapToGrid w:val="0"/>
        <w:spacing w:line="500" w:lineRule="exact"/>
        <w:ind w:firstLineChars="200" w:firstLine="640"/>
        <w:rPr>
          <w:rFonts w:ascii="仿宋_GB2312" w:eastAsia="仿宋_GB2312" w:hAnsi="仿宋_GB2312" w:cs="仿宋_GB2312" w:hint="eastAsia"/>
          <w:sz w:val="32"/>
          <w:szCs w:val="32"/>
        </w:rPr>
      </w:pPr>
    </w:p>
    <w:p w14:paraId="4853B969" w14:textId="77777777" w:rsidR="00582FC8" w:rsidRDefault="00000000">
      <w:pPr>
        <w:spacing w:line="500" w:lineRule="exact"/>
        <w:rPr>
          <w:rFonts w:ascii="仿宋_GB2312" w:eastAsia="仿宋_GB2312"/>
          <w:sz w:val="32"/>
          <w:szCs w:val="32"/>
        </w:rPr>
      </w:pPr>
      <w:r>
        <w:rPr>
          <w:rFonts w:ascii="仿宋_GB2312" w:eastAsia="仿宋_GB2312" w:hint="eastAsia"/>
          <w:sz w:val="32"/>
          <w:szCs w:val="32"/>
        </w:rPr>
        <w:t>公司名称：</w:t>
      </w:r>
    </w:p>
    <w:p w14:paraId="4EFCDD1E" w14:textId="77777777" w:rsidR="00582FC8" w:rsidRDefault="00000000">
      <w:pPr>
        <w:spacing w:line="500" w:lineRule="exact"/>
        <w:rPr>
          <w:rFonts w:ascii="仿宋_GB2312" w:eastAsia="仿宋_GB2312"/>
          <w:sz w:val="32"/>
          <w:szCs w:val="32"/>
          <w:u w:val="single"/>
        </w:rPr>
      </w:pPr>
      <w:r>
        <w:rPr>
          <w:rFonts w:ascii="仿宋_GB2312" w:eastAsia="仿宋_GB2312" w:hint="eastAsia"/>
          <w:sz w:val="32"/>
          <w:szCs w:val="32"/>
        </w:rPr>
        <w:t>办公地址：</w:t>
      </w:r>
    </w:p>
    <w:p w14:paraId="55BB97EC" w14:textId="77777777" w:rsidR="00582FC8" w:rsidRDefault="00000000">
      <w:pPr>
        <w:spacing w:line="500" w:lineRule="exact"/>
        <w:rPr>
          <w:rFonts w:ascii="仿宋_GB2312" w:eastAsia="仿宋_GB2312"/>
          <w:sz w:val="32"/>
          <w:szCs w:val="32"/>
        </w:rPr>
      </w:pPr>
      <w:r>
        <w:rPr>
          <w:rFonts w:ascii="仿宋_GB2312" w:eastAsia="仿宋_GB2312" w:hint="eastAsia"/>
          <w:sz w:val="32"/>
          <w:szCs w:val="32"/>
        </w:rPr>
        <w:t>联系人：</w:t>
      </w:r>
    </w:p>
    <w:p w14:paraId="18C01247" w14:textId="77777777" w:rsidR="00582FC8" w:rsidRDefault="00000000">
      <w:pPr>
        <w:spacing w:line="500" w:lineRule="exact"/>
        <w:rPr>
          <w:rFonts w:ascii="仿宋_GB2312" w:eastAsia="仿宋_GB2312"/>
          <w:sz w:val="32"/>
          <w:szCs w:val="32"/>
          <w:u w:val="single"/>
        </w:rPr>
      </w:pPr>
      <w:r>
        <w:rPr>
          <w:rFonts w:ascii="仿宋_GB2312" w:eastAsia="仿宋_GB2312" w:hint="eastAsia"/>
          <w:sz w:val="32"/>
          <w:szCs w:val="32"/>
        </w:rPr>
        <w:t>固定电话：         手机：</w:t>
      </w:r>
    </w:p>
    <w:p w14:paraId="1B89E398" w14:textId="77777777" w:rsidR="00582FC8" w:rsidRDefault="00000000">
      <w:pPr>
        <w:spacing w:line="500" w:lineRule="exact"/>
        <w:rPr>
          <w:rFonts w:ascii="仿宋_GB2312" w:eastAsia="仿宋_GB2312"/>
          <w:sz w:val="32"/>
          <w:szCs w:val="32"/>
        </w:rPr>
      </w:pPr>
      <w:r>
        <w:rPr>
          <w:rFonts w:ascii="仿宋_GB2312" w:eastAsia="仿宋_GB2312" w:hint="eastAsia"/>
          <w:sz w:val="32"/>
          <w:szCs w:val="32"/>
        </w:rPr>
        <w:t>电子邮箱：</w:t>
      </w:r>
    </w:p>
    <w:p w14:paraId="13ED01BB" w14:textId="77777777" w:rsidR="00582FC8" w:rsidRDefault="00000000">
      <w:pPr>
        <w:spacing w:line="500" w:lineRule="exact"/>
        <w:ind w:firstLine="640"/>
        <w:rPr>
          <w:rFonts w:ascii="仿宋_GB2312" w:eastAsia="仿宋_GB2312"/>
          <w:sz w:val="32"/>
          <w:szCs w:val="32"/>
        </w:rPr>
      </w:pPr>
      <w:r>
        <w:rPr>
          <w:rFonts w:ascii="仿宋_GB2312" w:eastAsia="仿宋_GB2312" w:hint="eastAsia"/>
          <w:sz w:val="32"/>
          <w:szCs w:val="32"/>
        </w:rPr>
        <w:t>注：我司报价文件还需包含如下内容：1、服务方案；2、分项报价表；3、机构情况介绍；4、服务团队；5、类似项目业绩；</w:t>
      </w:r>
      <w:r>
        <w:rPr>
          <w:rFonts w:ascii="仿宋_GB2312" w:eastAsia="仿宋_GB2312"/>
          <w:sz w:val="32"/>
          <w:szCs w:val="32"/>
        </w:rPr>
        <w:t>6</w:t>
      </w:r>
      <w:r>
        <w:rPr>
          <w:rFonts w:ascii="仿宋_GB2312" w:eastAsia="仿宋_GB2312" w:hint="eastAsia"/>
          <w:sz w:val="32"/>
          <w:szCs w:val="32"/>
        </w:rPr>
        <w:t>、承诺函。</w:t>
      </w:r>
    </w:p>
    <w:p w14:paraId="06682FAA" w14:textId="77777777" w:rsidR="00582FC8" w:rsidRDefault="00000000">
      <w:pPr>
        <w:adjustRightInd/>
        <w:snapToGrid/>
        <w:spacing w:after="0"/>
        <w:rPr>
          <w:rFonts w:ascii="仿宋_GB2312" w:eastAsia="仿宋_GB2312"/>
          <w:sz w:val="32"/>
          <w:szCs w:val="32"/>
        </w:rPr>
      </w:pPr>
      <w:r>
        <w:rPr>
          <w:rFonts w:ascii="仿宋_GB2312" w:eastAsia="仿宋_GB2312"/>
          <w:sz w:val="32"/>
          <w:szCs w:val="32"/>
        </w:rPr>
        <w:br w:type="page"/>
      </w:r>
    </w:p>
    <w:p w14:paraId="65F9403B" w14:textId="77777777" w:rsidR="00582FC8" w:rsidRDefault="00000000">
      <w:pPr>
        <w:pStyle w:val="2"/>
        <w:ind w:firstLine="640"/>
      </w:pPr>
      <w:r>
        <w:rPr>
          <w:rFonts w:hint="eastAsia"/>
        </w:rPr>
        <w:lastRenderedPageBreak/>
        <w:t>附件</w:t>
      </w:r>
      <w:r>
        <w:rPr>
          <w:rFonts w:hint="eastAsia"/>
        </w:rPr>
        <w:t>1</w:t>
      </w:r>
      <w:r>
        <w:rPr>
          <w:rFonts w:hint="eastAsia"/>
        </w:rPr>
        <w:t>：</w:t>
      </w:r>
    </w:p>
    <w:p w14:paraId="26220F78" w14:textId="77777777" w:rsidR="00582FC8" w:rsidRDefault="00000000">
      <w:pPr>
        <w:jc w:val="center"/>
        <w:rPr>
          <w:rFonts w:asciiTheme="minorEastAsia" w:eastAsiaTheme="minorEastAsia" w:hAnsiTheme="minorEastAsia" w:hint="eastAsia"/>
          <w:b/>
          <w:bCs/>
          <w:sz w:val="44"/>
          <w:szCs w:val="44"/>
        </w:rPr>
      </w:pPr>
      <w:r>
        <w:rPr>
          <w:rFonts w:asciiTheme="minorEastAsia" w:eastAsiaTheme="minorEastAsia" w:hAnsiTheme="minorEastAsia" w:hint="eastAsia"/>
          <w:b/>
          <w:bCs/>
          <w:sz w:val="44"/>
          <w:szCs w:val="44"/>
        </w:rPr>
        <w:t>供应商基本情况表</w:t>
      </w:r>
    </w:p>
    <w:p w14:paraId="03B847FD" w14:textId="77777777" w:rsidR="00582FC8" w:rsidRDefault="00000000">
      <w:pPr>
        <w:rPr>
          <w:rFonts w:ascii="方正仿宋_GBK" w:eastAsia="方正仿宋_GBK" w:hAnsi="方正仿宋_GBK" w:cs="方正仿宋_GBK" w:hint="eastAsia"/>
          <w:sz w:val="28"/>
          <w:szCs w:val="28"/>
        </w:rPr>
      </w:pPr>
      <w:r>
        <w:rPr>
          <w:rFonts w:ascii="方正仿宋_GBK" w:eastAsia="方正仿宋_GBK" w:hAnsi="方正仿宋_GBK" w:cs="方正仿宋_GBK" w:hint="eastAsia"/>
          <w:sz w:val="28"/>
          <w:szCs w:val="28"/>
        </w:rPr>
        <w:t>填表单位：（加盖单位公章）</w:t>
      </w:r>
      <w:r>
        <w:rPr>
          <w:rFonts w:ascii="方正仿宋_GBK" w:eastAsia="方正仿宋_GBK" w:hAnsi="方正仿宋_GBK" w:cs="方正仿宋_GBK" w:hint="eastAsia"/>
          <w:sz w:val="28"/>
          <w:szCs w:val="28"/>
        </w:rPr>
        <w:tab/>
      </w:r>
      <w:r>
        <w:rPr>
          <w:rFonts w:ascii="方正仿宋_GBK" w:eastAsia="方正仿宋_GBK" w:hAnsi="方正仿宋_GBK" w:cs="方正仿宋_GBK" w:hint="eastAsia"/>
          <w:sz w:val="28"/>
          <w:szCs w:val="28"/>
        </w:rPr>
        <w:tab/>
        <w:t xml:space="preserve">   填表日期：    年   月   日</w:t>
      </w:r>
    </w:p>
    <w:tbl>
      <w:tblPr>
        <w:tblStyle w:val="a9"/>
        <w:tblW w:w="8941" w:type="dxa"/>
        <w:tblLook w:val="04A0" w:firstRow="1" w:lastRow="0" w:firstColumn="1" w:lastColumn="0" w:noHBand="0" w:noVBand="1"/>
      </w:tblPr>
      <w:tblGrid>
        <w:gridCol w:w="736"/>
        <w:gridCol w:w="676"/>
        <w:gridCol w:w="1606"/>
        <w:gridCol w:w="947"/>
        <w:gridCol w:w="791"/>
        <w:gridCol w:w="1200"/>
        <w:gridCol w:w="1500"/>
        <w:gridCol w:w="1485"/>
      </w:tblGrid>
      <w:tr w:rsidR="00582FC8" w14:paraId="5C3AB611" w14:textId="77777777">
        <w:tc>
          <w:tcPr>
            <w:tcW w:w="1412" w:type="dxa"/>
            <w:gridSpan w:val="2"/>
            <w:vAlign w:val="center"/>
          </w:tcPr>
          <w:p w14:paraId="4FAE5CC5"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采购人</w:t>
            </w:r>
          </w:p>
        </w:tc>
        <w:tc>
          <w:tcPr>
            <w:tcW w:w="2553" w:type="dxa"/>
            <w:gridSpan w:val="2"/>
            <w:vAlign w:val="center"/>
          </w:tcPr>
          <w:p w14:paraId="6F29E3AE" w14:textId="77777777" w:rsidR="00582FC8" w:rsidRDefault="00582FC8">
            <w:pPr>
              <w:jc w:val="center"/>
              <w:rPr>
                <w:rFonts w:ascii="方正仿宋_GBK" w:eastAsia="方正仿宋_GBK" w:hAnsi="方正仿宋_GBK" w:cs="方正仿宋_GBK" w:hint="eastAsia"/>
                <w:sz w:val="24"/>
                <w:szCs w:val="24"/>
              </w:rPr>
            </w:pPr>
          </w:p>
        </w:tc>
        <w:tc>
          <w:tcPr>
            <w:tcW w:w="1991" w:type="dxa"/>
            <w:gridSpan w:val="2"/>
            <w:vAlign w:val="center"/>
          </w:tcPr>
          <w:p w14:paraId="35107C8D"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项目名称</w:t>
            </w:r>
          </w:p>
        </w:tc>
        <w:tc>
          <w:tcPr>
            <w:tcW w:w="2985" w:type="dxa"/>
            <w:gridSpan w:val="2"/>
            <w:vAlign w:val="center"/>
          </w:tcPr>
          <w:p w14:paraId="54870E41" w14:textId="77777777" w:rsidR="00582FC8" w:rsidRDefault="00582FC8">
            <w:pPr>
              <w:jc w:val="center"/>
              <w:rPr>
                <w:rFonts w:ascii="方正仿宋_GBK" w:eastAsia="方正仿宋_GBK" w:hAnsi="方正仿宋_GBK" w:cs="方正仿宋_GBK" w:hint="eastAsia"/>
                <w:sz w:val="24"/>
                <w:szCs w:val="24"/>
              </w:rPr>
            </w:pPr>
          </w:p>
        </w:tc>
      </w:tr>
      <w:tr w:rsidR="00582FC8" w14:paraId="35D7C7A3" w14:textId="77777777">
        <w:tc>
          <w:tcPr>
            <w:tcW w:w="1412" w:type="dxa"/>
            <w:gridSpan w:val="2"/>
            <w:vAlign w:val="center"/>
          </w:tcPr>
          <w:p w14:paraId="53679DF0"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投标（响应）供应商</w:t>
            </w:r>
          </w:p>
        </w:tc>
        <w:tc>
          <w:tcPr>
            <w:tcW w:w="2553" w:type="dxa"/>
            <w:gridSpan w:val="2"/>
            <w:vAlign w:val="center"/>
          </w:tcPr>
          <w:p w14:paraId="4922F261" w14:textId="77777777" w:rsidR="00582FC8" w:rsidRDefault="00582FC8">
            <w:pPr>
              <w:jc w:val="center"/>
              <w:rPr>
                <w:rFonts w:ascii="方正仿宋_GBK" w:eastAsia="方正仿宋_GBK" w:hAnsi="方正仿宋_GBK" w:cs="方正仿宋_GBK" w:hint="eastAsia"/>
                <w:sz w:val="24"/>
                <w:szCs w:val="24"/>
              </w:rPr>
            </w:pPr>
          </w:p>
        </w:tc>
        <w:tc>
          <w:tcPr>
            <w:tcW w:w="1991" w:type="dxa"/>
            <w:gridSpan w:val="2"/>
            <w:vAlign w:val="center"/>
          </w:tcPr>
          <w:p w14:paraId="5CB9462F"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供应商统一社会信用代码</w:t>
            </w:r>
          </w:p>
        </w:tc>
        <w:tc>
          <w:tcPr>
            <w:tcW w:w="2985" w:type="dxa"/>
            <w:gridSpan w:val="2"/>
            <w:vAlign w:val="center"/>
          </w:tcPr>
          <w:p w14:paraId="4AC655D6" w14:textId="77777777" w:rsidR="00582FC8" w:rsidRDefault="00582FC8">
            <w:pPr>
              <w:jc w:val="center"/>
              <w:rPr>
                <w:rFonts w:ascii="方正仿宋_GBK" w:eastAsia="方正仿宋_GBK" w:hAnsi="方正仿宋_GBK" w:cs="方正仿宋_GBK" w:hint="eastAsia"/>
                <w:sz w:val="24"/>
                <w:szCs w:val="24"/>
              </w:rPr>
            </w:pPr>
          </w:p>
        </w:tc>
      </w:tr>
      <w:tr w:rsidR="00582FC8" w14:paraId="0C51E215" w14:textId="77777777">
        <w:tc>
          <w:tcPr>
            <w:tcW w:w="8941" w:type="dxa"/>
            <w:gridSpan w:val="8"/>
            <w:vAlign w:val="center"/>
          </w:tcPr>
          <w:p w14:paraId="32128A56"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b/>
                <w:bCs/>
                <w:sz w:val="24"/>
                <w:szCs w:val="24"/>
              </w:rPr>
              <w:t>投标（响应）供应</w:t>
            </w:r>
            <w:proofErr w:type="gramStart"/>
            <w:r>
              <w:rPr>
                <w:rFonts w:ascii="方正仿宋_GBK" w:eastAsia="方正仿宋_GBK" w:hAnsi="方正仿宋_GBK" w:cs="方正仿宋_GBK" w:hint="eastAsia"/>
                <w:b/>
                <w:bCs/>
                <w:sz w:val="24"/>
                <w:szCs w:val="24"/>
              </w:rPr>
              <w:t>商相关</w:t>
            </w:r>
            <w:proofErr w:type="gramEnd"/>
            <w:r>
              <w:rPr>
                <w:rFonts w:ascii="方正仿宋_GBK" w:eastAsia="方正仿宋_GBK" w:hAnsi="方正仿宋_GBK" w:cs="方正仿宋_GBK" w:hint="eastAsia"/>
                <w:b/>
                <w:bCs/>
                <w:sz w:val="24"/>
                <w:szCs w:val="24"/>
              </w:rPr>
              <w:t>人员情况</w:t>
            </w:r>
          </w:p>
        </w:tc>
      </w:tr>
      <w:tr w:rsidR="00582FC8" w14:paraId="7B8BACF1" w14:textId="77777777">
        <w:tc>
          <w:tcPr>
            <w:tcW w:w="736" w:type="dxa"/>
            <w:tcBorders>
              <w:bottom w:val="single" w:sz="4" w:space="0" w:color="auto"/>
            </w:tcBorders>
            <w:vAlign w:val="center"/>
          </w:tcPr>
          <w:p w14:paraId="3C5AF521"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序号</w:t>
            </w:r>
          </w:p>
        </w:tc>
        <w:tc>
          <w:tcPr>
            <w:tcW w:w="2282" w:type="dxa"/>
            <w:gridSpan w:val="2"/>
            <w:tcBorders>
              <w:bottom w:val="single" w:sz="4" w:space="0" w:color="auto"/>
            </w:tcBorders>
            <w:vAlign w:val="center"/>
          </w:tcPr>
          <w:p w14:paraId="087AC0FE"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职务</w:t>
            </w:r>
          </w:p>
        </w:tc>
        <w:tc>
          <w:tcPr>
            <w:tcW w:w="947" w:type="dxa"/>
            <w:tcBorders>
              <w:bottom w:val="single" w:sz="4" w:space="0" w:color="auto"/>
            </w:tcBorders>
            <w:vAlign w:val="center"/>
          </w:tcPr>
          <w:p w14:paraId="684A871E"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姓名</w:t>
            </w:r>
          </w:p>
        </w:tc>
        <w:tc>
          <w:tcPr>
            <w:tcW w:w="1991" w:type="dxa"/>
            <w:gridSpan w:val="2"/>
            <w:tcBorders>
              <w:bottom w:val="single" w:sz="4" w:space="0" w:color="auto"/>
            </w:tcBorders>
            <w:vAlign w:val="center"/>
          </w:tcPr>
          <w:p w14:paraId="0E2E889B"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身份证号码</w:t>
            </w:r>
          </w:p>
        </w:tc>
        <w:tc>
          <w:tcPr>
            <w:tcW w:w="1500" w:type="dxa"/>
            <w:tcBorders>
              <w:bottom w:val="single" w:sz="4" w:space="0" w:color="auto"/>
            </w:tcBorders>
            <w:vAlign w:val="center"/>
          </w:tcPr>
          <w:p w14:paraId="2A3B5BB5"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劳动合同</w:t>
            </w:r>
          </w:p>
          <w:p w14:paraId="4239E77A"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关系单位</w:t>
            </w:r>
          </w:p>
        </w:tc>
        <w:tc>
          <w:tcPr>
            <w:tcW w:w="1485" w:type="dxa"/>
            <w:tcBorders>
              <w:bottom w:val="single" w:sz="4" w:space="0" w:color="auto"/>
            </w:tcBorders>
            <w:vAlign w:val="center"/>
          </w:tcPr>
          <w:p w14:paraId="4271FA0E"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缴纳社会</w:t>
            </w:r>
          </w:p>
          <w:p w14:paraId="2992B08C"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保险单位</w:t>
            </w:r>
          </w:p>
        </w:tc>
      </w:tr>
      <w:tr w:rsidR="00582FC8" w14:paraId="7897AF5E" w14:textId="77777777">
        <w:tc>
          <w:tcPr>
            <w:tcW w:w="736" w:type="dxa"/>
            <w:tcBorders>
              <w:top w:val="single" w:sz="4" w:space="0" w:color="auto"/>
              <w:left w:val="single" w:sz="4" w:space="0" w:color="auto"/>
              <w:bottom w:val="single" w:sz="4" w:space="0" w:color="auto"/>
              <w:right w:val="single" w:sz="4" w:space="0" w:color="auto"/>
            </w:tcBorders>
            <w:vAlign w:val="center"/>
          </w:tcPr>
          <w:p w14:paraId="3876A1B2"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1</w:t>
            </w:r>
          </w:p>
        </w:tc>
        <w:tc>
          <w:tcPr>
            <w:tcW w:w="2282" w:type="dxa"/>
            <w:gridSpan w:val="2"/>
            <w:tcBorders>
              <w:top w:val="single" w:sz="4" w:space="0" w:color="auto"/>
              <w:left w:val="single" w:sz="4" w:space="0" w:color="auto"/>
              <w:bottom w:val="single" w:sz="4" w:space="0" w:color="auto"/>
              <w:right w:val="single" w:sz="4" w:space="0" w:color="auto"/>
            </w:tcBorders>
            <w:vAlign w:val="center"/>
          </w:tcPr>
          <w:p w14:paraId="3A260527" w14:textId="77777777" w:rsidR="00582FC8" w:rsidRDefault="00000000">
            <w:pPr>
              <w:spacing w:line="4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rPr>
              <w:t>法定代表人/单位负责人/主要经营负责人</w:t>
            </w:r>
          </w:p>
        </w:tc>
        <w:tc>
          <w:tcPr>
            <w:tcW w:w="947" w:type="dxa"/>
            <w:tcBorders>
              <w:top w:val="single" w:sz="4" w:space="0" w:color="auto"/>
              <w:left w:val="single" w:sz="4" w:space="0" w:color="auto"/>
              <w:bottom w:val="single" w:sz="4" w:space="0" w:color="auto"/>
              <w:right w:val="single" w:sz="4" w:space="0" w:color="auto"/>
            </w:tcBorders>
            <w:vAlign w:val="center"/>
          </w:tcPr>
          <w:p w14:paraId="5FA07AB0" w14:textId="77777777" w:rsidR="00582FC8" w:rsidRDefault="00582FC8">
            <w:pPr>
              <w:jc w:val="center"/>
              <w:rPr>
                <w:rFonts w:ascii="方正仿宋_GBK" w:eastAsia="方正仿宋_GBK" w:hAnsi="方正仿宋_GBK" w:cs="方正仿宋_GBK" w:hint="eastAsia"/>
                <w:sz w:val="24"/>
                <w:szCs w:val="24"/>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14:paraId="2A8FA3C1" w14:textId="77777777" w:rsidR="00582FC8" w:rsidRDefault="00582FC8">
            <w:pPr>
              <w:jc w:val="center"/>
              <w:rPr>
                <w:rFonts w:ascii="方正仿宋_GBK" w:eastAsia="方正仿宋_GBK" w:hAnsi="方正仿宋_GBK" w:cs="方正仿宋_GBK" w:hint="eastAsia"/>
                <w:sz w:val="24"/>
                <w:szCs w:val="24"/>
              </w:rPr>
            </w:pPr>
          </w:p>
        </w:tc>
        <w:tc>
          <w:tcPr>
            <w:tcW w:w="1500" w:type="dxa"/>
            <w:tcBorders>
              <w:top w:val="single" w:sz="4" w:space="0" w:color="auto"/>
              <w:left w:val="single" w:sz="4" w:space="0" w:color="auto"/>
              <w:bottom w:val="single" w:sz="4" w:space="0" w:color="auto"/>
              <w:right w:val="single" w:sz="4" w:space="0" w:color="auto"/>
            </w:tcBorders>
            <w:vAlign w:val="center"/>
          </w:tcPr>
          <w:p w14:paraId="6389F994" w14:textId="77777777" w:rsidR="00582FC8" w:rsidRDefault="00582FC8">
            <w:pPr>
              <w:jc w:val="center"/>
              <w:rPr>
                <w:rFonts w:ascii="方正仿宋_GBK" w:eastAsia="方正仿宋_GBK" w:hAnsi="方正仿宋_GBK" w:cs="方正仿宋_GBK" w:hint="eastAsia"/>
                <w:sz w:val="24"/>
                <w:szCs w:val="24"/>
              </w:rPr>
            </w:pPr>
          </w:p>
        </w:tc>
        <w:tc>
          <w:tcPr>
            <w:tcW w:w="1485" w:type="dxa"/>
            <w:tcBorders>
              <w:top w:val="single" w:sz="4" w:space="0" w:color="auto"/>
              <w:left w:val="single" w:sz="4" w:space="0" w:color="auto"/>
              <w:bottom w:val="single" w:sz="4" w:space="0" w:color="auto"/>
              <w:right w:val="single" w:sz="4" w:space="0" w:color="auto"/>
            </w:tcBorders>
            <w:vAlign w:val="center"/>
          </w:tcPr>
          <w:p w14:paraId="3F389422" w14:textId="77777777" w:rsidR="00582FC8" w:rsidRDefault="00582FC8">
            <w:pPr>
              <w:jc w:val="center"/>
              <w:rPr>
                <w:rFonts w:ascii="方正仿宋_GBK" w:eastAsia="方正仿宋_GBK" w:hAnsi="方正仿宋_GBK" w:cs="方正仿宋_GBK" w:hint="eastAsia"/>
                <w:sz w:val="24"/>
                <w:szCs w:val="24"/>
              </w:rPr>
            </w:pPr>
          </w:p>
        </w:tc>
      </w:tr>
      <w:tr w:rsidR="00582FC8" w14:paraId="250258FF" w14:textId="77777777">
        <w:tc>
          <w:tcPr>
            <w:tcW w:w="736" w:type="dxa"/>
            <w:tcBorders>
              <w:top w:val="single" w:sz="4" w:space="0" w:color="auto"/>
              <w:left w:val="single" w:sz="4" w:space="0" w:color="auto"/>
              <w:bottom w:val="single" w:sz="4" w:space="0" w:color="auto"/>
              <w:right w:val="single" w:sz="4" w:space="0" w:color="auto"/>
            </w:tcBorders>
            <w:vAlign w:val="center"/>
          </w:tcPr>
          <w:p w14:paraId="6E2FB33D"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2</w:t>
            </w:r>
          </w:p>
        </w:tc>
        <w:tc>
          <w:tcPr>
            <w:tcW w:w="2282" w:type="dxa"/>
            <w:gridSpan w:val="2"/>
            <w:tcBorders>
              <w:top w:val="single" w:sz="4" w:space="0" w:color="auto"/>
              <w:left w:val="single" w:sz="4" w:space="0" w:color="auto"/>
              <w:bottom w:val="single" w:sz="4" w:space="0" w:color="auto"/>
              <w:right w:val="single" w:sz="4" w:space="0" w:color="auto"/>
            </w:tcBorders>
            <w:vAlign w:val="center"/>
          </w:tcPr>
          <w:p w14:paraId="36FC225F"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rPr>
              <w:t>项目投标授权代表人</w:t>
            </w:r>
          </w:p>
        </w:tc>
        <w:tc>
          <w:tcPr>
            <w:tcW w:w="947" w:type="dxa"/>
            <w:tcBorders>
              <w:top w:val="single" w:sz="4" w:space="0" w:color="auto"/>
              <w:left w:val="single" w:sz="4" w:space="0" w:color="auto"/>
              <w:bottom w:val="single" w:sz="4" w:space="0" w:color="auto"/>
              <w:right w:val="single" w:sz="4" w:space="0" w:color="auto"/>
            </w:tcBorders>
            <w:vAlign w:val="center"/>
          </w:tcPr>
          <w:p w14:paraId="01BF700E" w14:textId="77777777" w:rsidR="00582FC8" w:rsidRDefault="00582FC8">
            <w:pPr>
              <w:jc w:val="center"/>
              <w:rPr>
                <w:rFonts w:ascii="方正仿宋_GBK" w:eastAsia="方正仿宋_GBK" w:hAnsi="方正仿宋_GBK" w:cs="方正仿宋_GBK" w:hint="eastAsia"/>
                <w:sz w:val="24"/>
                <w:szCs w:val="24"/>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14:paraId="283A7EE3" w14:textId="77777777" w:rsidR="00582FC8" w:rsidRDefault="00582FC8">
            <w:pPr>
              <w:jc w:val="center"/>
              <w:rPr>
                <w:rFonts w:ascii="方正仿宋_GBK" w:eastAsia="方正仿宋_GBK" w:hAnsi="方正仿宋_GBK" w:cs="方正仿宋_GBK" w:hint="eastAsia"/>
                <w:sz w:val="24"/>
                <w:szCs w:val="24"/>
              </w:rPr>
            </w:pPr>
          </w:p>
        </w:tc>
        <w:tc>
          <w:tcPr>
            <w:tcW w:w="1500" w:type="dxa"/>
            <w:tcBorders>
              <w:top w:val="single" w:sz="4" w:space="0" w:color="auto"/>
              <w:left w:val="single" w:sz="4" w:space="0" w:color="auto"/>
              <w:bottom w:val="single" w:sz="4" w:space="0" w:color="auto"/>
              <w:right w:val="single" w:sz="4" w:space="0" w:color="auto"/>
            </w:tcBorders>
            <w:vAlign w:val="center"/>
          </w:tcPr>
          <w:p w14:paraId="67228DFA" w14:textId="77777777" w:rsidR="00582FC8" w:rsidRDefault="00582FC8">
            <w:pPr>
              <w:jc w:val="center"/>
              <w:rPr>
                <w:rFonts w:ascii="方正仿宋_GBK" w:eastAsia="方正仿宋_GBK" w:hAnsi="方正仿宋_GBK" w:cs="方正仿宋_GBK" w:hint="eastAsia"/>
                <w:sz w:val="24"/>
                <w:szCs w:val="24"/>
              </w:rPr>
            </w:pPr>
          </w:p>
        </w:tc>
        <w:tc>
          <w:tcPr>
            <w:tcW w:w="1485" w:type="dxa"/>
            <w:tcBorders>
              <w:top w:val="single" w:sz="4" w:space="0" w:color="auto"/>
              <w:left w:val="single" w:sz="4" w:space="0" w:color="auto"/>
              <w:bottom w:val="single" w:sz="4" w:space="0" w:color="auto"/>
              <w:right w:val="single" w:sz="4" w:space="0" w:color="auto"/>
            </w:tcBorders>
            <w:vAlign w:val="center"/>
          </w:tcPr>
          <w:p w14:paraId="33AD938D" w14:textId="77777777" w:rsidR="00582FC8" w:rsidRDefault="00582FC8">
            <w:pPr>
              <w:jc w:val="center"/>
              <w:rPr>
                <w:rFonts w:ascii="方正仿宋_GBK" w:eastAsia="方正仿宋_GBK" w:hAnsi="方正仿宋_GBK" w:cs="方正仿宋_GBK" w:hint="eastAsia"/>
                <w:sz w:val="24"/>
                <w:szCs w:val="24"/>
              </w:rPr>
            </w:pPr>
          </w:p>
        </w:tc>
      </w:tr>
      <w:tr w:rsidR="00582FC8" w14:paraId="69B6B337" w14:textId="77777777">
        <w:tc>
          <w:tcPr>
            <w:tcW w:w="736" w:type="dxa"/>
            <w:tcBorders>
              <w:top w:val="single" w:sz="4" w:space="0" w:color="auto"/>
            </w:tcBorders>
            <w:vAlign w:val="center"/>
          </w:tcPr>
          <w:p w14:paraId="661D0121"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lang w:bidi="ar"/>
              </w:rPr>
              <w:t>3</w:t>
            </w:r>
          </w:p>
        </w:tc>
        <w:tc>
          <w:tcPr>
            <w:tcW w:w="2282" w:type="dxa"/>
            <w:gridSpan w:val="2"/>
            <w:tcBorders>
              <w:top w:val="single" w:sz="4" w:space="0" w:color="auto"/>
            </w:tcBorders>
            <w:vAlign w:val="center"/>
          </w:tcPr>
          <w:p w14:paraId="01C14EAC"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项目负责人</w:t>
            </w:r>
          </w:p>
        </w:tc>
        <w:tc>
          <w:tcPr>
            <w:tcW w:w="947" w:type="dxa"/>
            <w:tcBorders>
              <w:top w:val="single" w:sz="4" w:space="0" w:color="auto"/>
            </w:tcBorders>
            <w:vAlign w:val="center"/>
          </w:tcPr>
          <w:p w14:paraId="6FF3BD60" w14:textId="77777777" w:rsidR="00582FC8" w:rsidRDefault="00582FC8">
            <w:pPr>
              <w:jc w:val="center"/>
              <w:rPr>
                <w:rFonts w:ascii="方正仿宋_GBK" w:eastAsia="方正仿宋_GBK" w:hAnsi="方正仿宋_GBK" w:cs="方正仿宋_GBK" w:hint="eastAsia"/>
                <w:sz w:val="24"/>
                <w:szCs w:val="24"/>
              </w:rPr>
            </w:pPr>
          </w:p>
        </w:tc>
        <w:tc>
          <w:tcPr>
            <w:tcW w:w="1991" w:type="dxa"/>
            <w:gridSpan w:val="2"/>
            <w:tcBorders>
              <w:top w:val="single" w:sz="4" w:space="0" w:color="auto"/>
            </w:tcBorders>
            <w:vAlign w:val="center"/>
          </w:tcPr>
          <w:p w14:paraId="74B5021C" w14:textId="77777777" w:rsidR="00582FC8" w:rsidRDefault="00582FC8">
            <w:pPr>
              <w:jc w:val="center"/>
              <w:rPr>
                <w:rFonts w:ascii="方正仿宋_GBK" w:eastAsia="方正仿宋_GBK" w:hAnsi="方正仿宋_GBK" w:cs="方正仿宋_GBK" w:hint="eastAsia"/>
                <w:sz w:val="24"/>
                <w:szCs w:val="24"/>
              </w:rPr>
            </w:pPr>
          </w:p>
        </w:tc>
        <w:tc>
          <w:tcPr>
            <w:tcW w:w="1500" w:type="dxa"/>
            <w:tcBorders>
              <w:top w:val="single" w:sz="4" w:space="0" w:color="auto"/>
            </w:tcBorders>
            <w:vAlign w:val="center"/>
          </w:tcPr>
          <w:p w14:paraId="5F1EF537" w14:textId="77777777" w:rsidR="00582FC8" w:rsidRDefault="00582FC8">
            <w:pPr>
              <w:jc w:val="center"/>
              <w:rPr>
                <w:rFonts w:ascii="方正仿宋_GBK" w:eastAsia="方正仿宋_GBK" w:hAnsi="方正仿宋_GBK" w:cs="方正仿宋_GBK" w:hint="eastAsia"/>
                <w:sz w:val="24"/>
                <w:szCs w:val="24"/>
              </w:rPr>
            </w:pPr>
          </w:p>
        </w:tc>
        <w:tc>
          <w:tcPr>
            <w:tcW w:w="1485" w:type="dxa"/>
            <w:tcBorders>
              <w:top w:val="single" w:sz="4" w:space="0" w:color="auto"/>
            </w:tcBorders>
            <w:vAlign w:val="center"/>
          </w:tcPr>
          <w:p w14:paraId="41B2215D" w14:textId="77777777" w:rsidR="00582FC8" w:rsidRDefault="00582FC8">
            <w:pPr>
              <w:jc w:val="center"/>
              <w:rPr>
                <w:rFonts w:ascii="方正仿宋_GBK" w:eastAsia="方正仿宋_GBK" w:hAnsi="方正仿宋_GBK" w:cs="方正仿宋_GBK" w:hint="eastAsia"/>
                <w:sz w:val="24"/>
                <w:szCs w:val="24"/>
              </w:rPr>
            </w:pPr>
          </w:p>
        </w:tc>
      </w:tr>
      <w:tr w:rsidR="00582FC8" w14:paraId="6C5DE572" w14:textId="77777777">
        <w:tc>
          <w:tcPr>
            <w:tcW w:w="736" w:type="dxa"/>
            <w:vAlign w:val="center"/>
          </w:tcPr>
          <w:p w14:paraId="21063B4B"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lang w:bidi="ar"/>
              </w:rPr>
              <w:t>4</w:t>
            </w:r>
          </w:p>
        </w:tc>
        <w:tc>
          <w:tcPr>
            <w:tcW w:w="2282" w:type="dxa"/>
            <w:gridSpan w:val="2"/>
            <w:vAlign w:val="center"/>
          </w:tcPr>
          <w:p w14:paraId="071D7ED2"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主要技术人员</w:t>
            </w:r>
          </w:p>
        </w:tc>
        <w:tc>
          <w:tcPr>
            <w:tcW w:w="947" w:type="dxa"/>
            <w:vAlign w:val="center"/>
          </w:tcPr>
          <w:p w14:paraId="1196F836" w14:textId="77777777" w:rsidR="00582FC8" w:rsidRDefault="00582FC8">
            <w:pPr>
              <w:jc w:val="center"/>
              <w:rPr>
                <w:rFonts w:ascii="方正仿宋_GBK" w:eastAsia="方正仿宋_GBK" w:hAnsi="方正仿宋_GBK" w:cs="方正仿宋_GBK" w:hint="eastAsia"/>
                <w:sz w:val="24"/>
                <w:szCs w:val="24"/>
              </w:rPr>
            </w:pPr>
          </w:p>
        </w:tc>
        <w:tc>
          <w:tcPr>
            <w:tcW w:w="1991" w:type="dxa"/>
            <w:gridSpan w:val="2"/>
            <w:vAlign w:val="center"/>
          </w:tcPr>
          <w:p w14:paraId="67BCF2C0" w14:textId="77777777" w:rsidR="00582FC8" w:rsidRDefault="00582FC8">
            <w:pPr>
              <w:jc w:val="center"/>
              <w:rPr>
                <w:rFonts w:ascii="方正仿宋_GBK" w:eastAsia="方正仿宋_GBK" w:hAnsi="方正仿宋_GBK" w:cs="方正仿宋_GBK" w:hint="eastAsia"/>
                <w:sz w:val="24"/>
                <w:szCs w:val="24"/>
              </w:rPr>
            </w:pPr>
          </w:p>
        </w:tc>
        <w:tc>
          <w:tcPr>
            <w:tcW w:w="1500" w:type="dxa"/>
            <w:vAlign w:val="center"/>
          </w:tcPr>
          <w:p w14:paraId="56B9A65C" w14:textId="77777777" w:rsidR="00582FC8" w:rsidRDefault="00582FC8">
            <w:pPr>
              <w:jc w:val="center"/>
              <w:rPr>
                <w:rFonts w:ascii="方正仿宋_GBK" w:eastAsia="方正仿宋_GBK" w:hAnsi="方正仿宋_GBK" w:cs="方正仿宋_GBK" w:hint="eastAsia"/>
                <w:sz w:val="24"/>
                <w:szCs w:val="24"/>
              </w:rPr>
            </w:pPr>
          </w:p>
        </w:tc>
        <w:tc>
          <w:tcPr>
            <w:tcW w:w="1485" w:type="dxa"/>
            <w:vAlign w:val="center"/>
          </w:tcPr>
          <w:p w14:paraId="2B3005DE" w14:textId="77777777" w:rsidR="00582FC8" w:rsidRDefault="00582FC8">
            <w:pPr>
              <w:jc w:val="center"/>
              <w:rPr>
                <w:rFonts w:ascii="方正仿宋_GBK" w:eastAsia="方正仿宋_GBK" w:hAnsi="方正仿宋_GBK" w:cs="方正仿宋_GBK" w:hint="eastAsia"/>
                <w:sz w:val="24"/>
                <w:szCs w:val="24"/>
              </w:rPr>
            </w:pPr>
          </w:p>
        </w:tc>
      </w:tr>
      <w:tr w:rsidR="00582FC8" w14:paraId="33D7E1F7" w14:textId="77777777">
        <w:tc>
          <w:tcPr>
            <w:tcW w:w="736" w:type="dxa"/>
            <w:vAlign w:val="center"/>
          </w:tcPr>
          <w:p w14:paraId="69383169"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lang w:bidi="ar"/>
              </w:rPr>
              <w:t>5</w:t>
            </w:r>
          </w:p>
        </w:tc>
        <w:tc>
          <w:tcPr>
            <w:tcW w:w="2282" w:type="dxa"/>
            <w:gridSpan w:val="2"/>
            <w:vAlign w:val="center"/>
          </w:tcPr>
          <w:p w14:paraId="2BCC71AC" w14:textId="77777777" w:rsidR="00582FC8" w:rsidRDefault="00000000">
            <w:pPr>
              <w:pStyle w:val="a3"/>
              <w:snapToGrid w:val="0"/>
              <w:ind w:firstLine="0"/>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投标文件编制人员</w:t>
            </w:r>
          </w:p>
        </w:tc>
        <w:tc>
          <w:tcPr>
            <w:tcW w:w="947" w:type="dxa"/>
            <w:vAlign w:val="center"/>
          </w:tcPr>
          <w:p w14:paraId="5D3195DF" w14:textId="77777777" w:rsidR="00582FC8" w:rsidRDefault="00582FC8">
            <w:pPr>
              <w:jc w:val="center"/>
              <w:rPr>
                <w:rFonts w:ascii="方正仿宋_GBK" w:eastAsia="方正仿宋_GBK" w:hAnsi="方正仿宋_GBK" w:cs="方正仿宋_GBK" w:hint="eastAsia"/>
                <w:sz w:val="24"/>
                <w:szCs w:val="24"/>
              </w:rPr>
            </w:pPr>
          </w:p>
        </w:tc>
        <w:tc>
          <w:tcPr>
            <w:tcW w:w="1991" w:type="dxa"/>
            <w:gridSpan w:val="2"/>
            <w:vAlign w:val="center"/>
          </w:tcPr>
          <w:p w14:paraId="524F634D" w14:textId="77777777" w:rsidR="00582FC8" w:rsidRDefault="00582FC8">
            <w:pPr>
              <w:jc w:val="center"/>
              <w:rPr>
                <w:rFonts w:ascii="方正仿宋_GBK" w:eastAsia="方正仿宋_GBK" w:hAnsi="方正仿宋_GBK" w:cs="方正仿宋_GBK" w:hint="eastAsia"/>
                <w:sz w:val="24"/>
                <w:szCs w:val="24"/>
              </w:rPr>
            </w:pPr>
          </w:p>
        </w:tc>
        <w:tc>
          <w:tcPr>
            <w:tcW w:w="1500" w:type="dxa"/>
            <w:vAlign w:val="center"/>
          </w:tcPr>
          <w:p w14:paraId="4AA17244" w14:textId="77777777" w:rsidR="00582FC8" w:rsidRDefault="00582FC8">
            <w:pPr>
              <w:jc w:val="center"/>
              <w:rPr>
                <w:rFonts w:ascii="方正仿宋_GBK" w:eastAsia="方正仿宋_GBK" w:hAnsi="方正仿宋_GBK" w:cs="方正仿宋_GBK" w:hint="eastAsia"/>
                <w:sz w:val="24"/>
                <w:szCs w:val="24"/>
              </w:rPr>
            </w:pPr>
          </w:p>
        </w:tc>
        <w:tc>
          <w:tcPr>
            <w:tcW w:w="1485" w:type="dxa"/>
            <w:vAlign w:val="center"/>
          </w:tcPr>
          <w:p w14:paraId="2EA966C2" w14:textId="77777777" w:rsidR="00582FC8" w:rsidRDefault="00582FC8">
            <w:pPr>
              <w:jc w:val="center"/>
              <w:rPr>
                <w:rFonts w:ascii="方正仿宋_GBK" w:eastAsia="方正仿宋_GBK" w:hAnsi="方正仿宋_GBK" w:cs="方正仿宋_GBK" w:hint="eastAsia"/>
                <w:sz w:val="24"/>
                <w:szCs w:val="24"/>
              </w:rPr>
            </w:pPr>
          </w:p>
        </w:tc>
      </w:tr>
      <w:tr w:rsidR="00582FC8" w14:paraId="56407501" w14:textId="77777777">
        <w:tc>
          <w:tcPr>
            <w:tcW w:w="8941" w:type="dxa"/>
            <w:gridSpan w:val="8"/>
            <w:vAlign w:val="center"/>
          </w:tcPr>
          <w:p w14:paraId="7C049120" w14:textId="77777777" w:rsidR="00582FC8" w:rsidRDefault="00000000">
            <w:pPr>
              <w:rPr>
                <w:rFonts w:ascii="方正仿宋_GBK" w:eastAsia="方正仿宋_GBK" w:hAnsi="方正仿宋_GBK" w:cs="方正仿宋_GBK" w:hint="eastAsia"/>
                <w:sz w:val="24"/>
                <w:szCs w:val="24"/>
              </w:rPr>
            </w:pPr>
            <w:r>
              <w:rPr>
                <w:rFonts w:ascii="方正仿宋_GBK" w:eastAsia="方正仿宋_GBK" w:hAnsi="方正仿宋_GBK" w:cs="方正仿宋_GBK" w:hint="eastAsia"/>
                <w:b/>
                <w:bCs/>
                <w:sz w:val="24"/>
                <w:szCs w:val="24"/>
              </w:rPr>
              <w:t>说明：同一职务有多人担任（如主要技术人员），应分行填写。</w:t>
            </w:r>
          </w:p>
        </w:tc>
      </w:tr>
      <w:tr w:rsidR="00582FC8" w14:paraId="79CCD6E6" w14:textId="77777777">
        <w:trPr>
          <w:trHeight w:val="539"/>
        </w:trPr>
        <w:tc>
          <w:tcPr>
            <w:tcW w:w="8941" w:type="dxa"/>
            <w:gridSpan w:val="8"/>
            <w:vAlign w:val="center"/>
          </w:tcPr>
          <w:p w14:paraId="01D5954A" w14:textId="77777777" w:rsidR="00582FC8" w:rsidRDefault="00000000">
            <w:pPr>
              <w:jc w:val="center"/>
              <w:rPr>
                <w:rFonts w:ascii="方正仿宋_GBK" w:eastAsia="方正仿宋_GBK" w:hAnsi="方正仿宋_GBK" w:cs="方正仿宋_GBK" w:hint="eastAsia"/>
                <w:b/>
                <w:bCs/>
                <w:sz w:val="24"/>
                <w:szCs w:val="24"/>
              </w:rPr>
            </w:pPr>
            <w:r>
              <w:rPr>
                <w:rFonts w:ascii="方正仿宋_GBK" w:eastAsia="方正仿宋_GBK" w:hAnsi="方正仿宋_GBK" w:cs="方正仿宋_GBK" w:hint="eastAsia"/>
                <w:b/>
                <w:bCs/>
                <w:sz w:val="24"/>
                <w:szCs w:val="24"/>
              </w:rPr>
              <w:t>投标（响应）供应商关联关系情况</w:t>
            </w:r>
          </w:p>
        </w:tc>
      </w:tr>
      <w:tr w:rsidR="00582FC8" w14:paraId="30E83DF8" w14:textId="77777777">
        <w:tc>
          <w:tcPr>
            <w:tcW w:w="736" w:type="dxa"/>
            <w:tcBorders>
              <w:bottom w:val="single" w:sz="4" w:space="0" w:color="auto"/>
            </w:tcBorders>
            <w:vAlign w:val="center"/>
          </w:tcPr>
          <w:p w14:paraId="425D3D67" w14:textId="77777777" w:rsidR="00582FC8" w:rsidRDefault="00000000">
            <w:pPr>
              <w:jc w:val="center"/>
              <w:rPr>
                <w:rFonts w:ascii="方正仿宋_GBK" w:eastAsia="方正仿宋_GBK" w:hAnsi="方正仿宋_GBK" w:cs="方正仿宋_GBK" w:hint="eastAsia"/>
                <w:sz w:val="24"/>
                <w:szCs w:val="24"/>
                <w:lang w:bidi="ar"/>
              </w:rPr>
            </w:pPr>
            <w:r>
              <w:rPr>
                <w:rFonts w:ascii="方正仿宋_GBK" w:eastAsia="方正仿宋_GBK" w:hAnsi="方正仿宋_GBK" w:cs="方正仿宋_GBK" w:hint="eastAsia"/>
                <w:sz w:val="24"/>
                <w:szCs w:val="24"/>
                <w:lang w:bidi="ar"/>
              </w:rPr>
              <w:t>序号</w:t>
            </w:r>
          </w:p>
        </w:tc>
        <w:tc>
          <w:tcPr>
            <w:tcW w:w="2282" w:type="dxa"/>
            <w:gridSpan w:val="2"/>
            <w:tcBorders>
              <w:bottom w:val="single" w:sz="4" w:space="0" w:color="auto"/>
            </w:tcBorders>
            <w:vAlign w:val="center"/>
          </w:tcPr>
          <w:p w14:paraId="0E096EF7"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关联关系类型</w:t>
            </w:r>
          </w:p>
        </w:tc>
        <w:tc>
          <w:tcPr>
            <w:tcW w:w="1738" w:type="dxa"/>
            <w:gridSpan w:val="2"/>
            <w:tcBorders>
              <w:bottom w:val="single" w:sz="4" w:space="0" w:color="auto"/>
            </w:tcBorders>
            <w:vAlign w:val="center"/>
          </w:tcPr>
          <w:p w14:paraId="1AF2A557"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关联主体名称</w:t>
            </w:r>
          </w:p>
        </w:tc>
        <w:tc>
          <w:tcPr>
            <w:tcW w:w="4185" w:type="dxa"/>
            <w:gridSpan w:val="3"/>
            <w:tcBorders>
              <w:bottom w:val="single" w:sz="4" w:space="0" w:color="auto"/>
            </w:tcBorders>
            <w:vAlign w:val="center"/>
          </w:tcPr>
          <w:p w14:paraId="69BDC981"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备注</w:t>
            </w:r>
          </w:p>
        </w:tc>
      </w:tr>
      <w:tr w:rsidR="00582FC8" w14:paraId="415DD0D4" w14:textId="77777777">
        <w:tc>
          <w:tcPr>
            <w:tcW w:w="736" w:type="dxa"/>
            <w:tcBorders>
              <w:top w:val="single" w:sz="4" w:space="0" w:color="auto"/>
              <w:left w:val="single" w:sz="4" w:space="0" w:color="auto"/>
              <w:bottom w:val="single" w:sz="4" w:space="0" w:color="auto"/>
              <w:right w:val="single" w:sz="4" w:space="0" w:color="auto"/>
            </w:tcBorders>
            <w:vAlign w:val="center"/>
          </w:tcPr>
          <w:p w14:paraId="589E2058" w14:textId="77777777" w:rsidR="00582FC8" w:rsidRDefault="00000000">
            <w:pPr>
              <w:jc w:val="center"/>
              <w:rPr>
                <w:rFonts w:ascii="方正仿宋_GBK" w:eastAsia="方正仿宋_GBK" w:hAnsi="方正仿宋_GBK" w:cs="方正仿宋_GBK" w:hint="eastAsia"/>
                <w:sz w:val="24"/>
                <w:szCs w:val="24"/>
                <w:lang w:bidi="ar"/>
              </w:rPr>
            </w:pPr>
            <w:r>
              <w:rPr>
                <w:rFonts w:ascii="方正仿宋_GBK" w:eastAsia="方正仿宋_GBK" w:hAnsi="方正仿宋_GBK" w:cs="方正仿宋_GBK" w:hint="eastAsia"/>
                <w:sz w:val="24"/>
                <w:szCs w:val="24"/>
                <w:lang w:bidi="ar"/>
              </w:rPr>
              <w:t>1</w:t>
            </w:r>
          </w:p>
        </w:tc>
        <w:tc>
          <w:tcPr>
            <w:tcW w:w="2282" w:type="dxa"/>
            <w:gridSpan w:val="2"/>
            <w:tcBorders>
              <w:top w:val="single" w:sz="4" w:space="0" w:color="auto"/>
              <w:left w:val="single" w:sz="4" w:space="0" w:color="auto"/>
              <w:bottom w:val="single" w:sz="4" w:space="0" w:color="auto"/>
              <w:right w:val="single" w:sz="4" w:space="0" w:color="auto"/>
            </w:tcBorders>
            <w:vAlign w:val="center"/>
          </w:tcPr>
          <w:p w14:paraId="454BB439"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控股股东</w:t>
            </w:r>
          </w:p>
        </w:tc>
        <w:tc>
          <w:tcPr>
            <w:tcW w:w="1738" w:type="dxa"/>
            <w:gridSpan w:val="2"/>
            <w:tcBorders>
              <w:top w:val="single" w:sz="4" w:space="0" w:color="auto"/>
              <w:left w:val="single" w:sz="4" w:space="0" w:color="auto"/>
              <w:bottom w:val="single" w:sz="4" w:space="0" w:color="auto"/>
              <w:right w:val="single" w:sz="4" w:space="0" w:color="auto"/>
            </w:tcBorders>
            <w:vAlign w:val="center"/>
          </w:tcPr>
          <w:p w14:paraId="044DC9E6" w14:textId="77777777" w:rsidR="00582FC8" w:rsidRDefault="00582FC8">
            <w:pPr>
              <w:jc w:val="center"/>
              <w:rPr>
                <w:rFonts w:ascii="方正仿宋_GBK" w:eastAsia="方正仿宋_GBK" w:hAnsi="方正仿宋_GBK" w:cs="方正仿宋_GBK" w:hint="eastAsia"/>
                <w:sz w:val="24"/>
                <w:szCs w:val="24"/>
              </w:rPr>
            </w:pPr>
          </w:p>
        </w:tc>
        <w:tc>
          <w:tcPr>
            <w:tcW w:w="4185" w:type="dxa"/>
            <w:gridSpan w:val="3"/>
            <w:tcBorders>
              <w:top w:val="single" w:sz="4" w:space="0" w:color="auto"/>
              <w:left w:val="single" w:sz="4" w:space="0" w:color="auto"/>
              <w:bottom w:val="single" w:sz="4" w:space="0" w:color="auto"/>
              <w:right w:val="single" w:sz="4" w:space="0" w:color="auto"/>
            </w:tcBorders>
            <w:vAlign w:val="center"/>
          </w:tcPr>
          <w:p w14:paraId="37473234" w14:textId="77777777" w:rsidR="00582FC8" w:rsidRDefault="00000000">
            <w:pP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18"/>
                <w:szCs w:val="18"/>
              </w:rPr>
              <w:t>指出资额（或持有股份）占投标（响应）供应商资本总额（或股本总额）50%以上的股东，以及出资额（或持有股份）的比例虽然不足50%，但依其出资额（或持有股份）所享有的表决权已足以对</w:t>
            </w:r>
            <w:r>
              <w:rPr>
                <w:rFonts w:ascii="方正仿宋_GBK" w:eastAsia="方正仿宋_GBK" w:hAnsi="方正仿宋_GBK" w:cs="方正仿宋_GBK" w:hint="eastAsia"/>
                <w:sz w:val="18"/>
                <w:szCs w:val="18"/>
              </w:rPr>
              <w:lastRenderedPageBreak/>
              <w:t>投标（响应）供应</w:t>
            </w:r>
            <w:proofErr w:type="gramStart"/>
            <w:r>
              <w:rPr>
                <w:rFonts w:ascii="方正仿宋_GBK" w:eastAsia="方正仿宋_GBK" w:hAnsi="方正仿宋_GBK" w:cs="方正仿宋_GBK" w:hint="eastAsia"/>
                <w:sz w:val="18"/>
                <w:szCs w:val="18"/>
              </w:rPr>
              <w:t>商股东</w:t>
            </w:r>
            <w:proofErr w:type="gramEnd"/>
            <w:r>
              <w:rPr>
                <w:rFonts w:ascii="方正仿宋_GBK" w:eastAsia="方正仿宋_GBK" w:hAnsi="方正仿宋_GBK" w:cs="方正仿宋_GBK" w:hint="eastAsia"/>
                <w:sz w:val="18"/>
                <w:szCs w:val="18"/>
              </w:rPr>
              <w:t>会（或股东大会）的决议产生重要影响的股东。</w:t>
            </w:r>
          </w:p>
        </w:tc>
      </w:tr>
      <w:tr w:rsidR="00582FC8" w14:paraId="2E4EFD95" w14:textId="77777777">
        <w:tc>
          <w:tcPr>
            <w:tcW w:w="736" w:type="dxa"/>
            <w:tcBorders>
              <w:top w:val="single" w:sz="4" w:space="0" w:color="auto"/>
              <w:left w:val="single" w:sz="4" w:space="0" w:color="auto"/>
              <w:bottom w:val="single" w:sz="4" w:space="0" w:color="auto"/>
              <w:right w:val="single" w:sz="4" w:space="0" w:color="auto"/>
            </w:tcBorders>
            <w:vAlign w:val="center"/>
          </w:tcPr>
          <w:p w14:paraId="472129FC" w14:textId="77777777" w:rsidR="00582FC8" w:rsidRDefault="00000000">
            <w:pPr>
              <w:jc w:val="center"/>
              <w:rPr>
                <w:rFonts w:ascii="方正仿宋_GBK" w:eastAsia="方正仿宋_GBK" w:hAnsi="方正仿宋_GBK" w:cs="方正仿宋_GBK" w:hint="eastAsia"/>
                <w:sz w:val="24"/>
                <w:szCs w:val="24"/>
                <w:lang w:bidi="ar"/>
              </w:rPr>
            </w:pPr>
            <w:r>
              <w:rPr>
                <w:rFonts w:ascii="方正仿宋_GBK" w:eastAsia="方正仿宋_GBK" w:hAnsi="方正仿宋_GBK" w:cs="方正仿宋_GBK" w:hint="eastAsia"/>
                <w:sz w:val="24"/>
                <w:szCs w:val="24"/>
                <w:lang w:bidi="ar"/>
              </w:rPr>
              <w:t>2</w:t>
            </w:r>
          </w:p>
        </w:tc>
        <w:tc>
          <w:tcPr>
            <w:tcW w:w="2282" w:type="dxa"/>
            <w:gridSpan w:val="2"/>
            <w:tcBorders>
              <w:top w:val="single" w:sz="4" w:space="0" w:color="auto"/>
              <w:left w:val="single" w:sz="4" w:space="0" w:color="auto"/>
              <w:bottom w:val="single" w:sz="4" w:space="0" w:color="auto"/>
              <w:right w:val="single" w:sz="4" w:space="0" w:color="auto"/>
            </w:tcBorders>
            <w:vAlign w:val="center"/>
          </w:tcPr>
          <w:p w14:paraId="5E5481A3" w14:textId="77777777" w:rsidR="00582FC8" w:rsidRDefault="00000000">
            <w:pPr>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管理关系</w:t>
            </w:r>
          </w:p>
        </w:tc>
        <w:tc>
          <w:tcPr>
            <w:tcW w:w="1738" w:type="dxa"/>
            <w:gridSpan w:val="2"/>
            <w:tcBorders>
              <w:top w:val="single" w:sz="4" w:space="0" w:color="auto"/>
              <w:left w:val="single" w:sz="4" w:space="0" w:color="auto"/>
              <w:bottom w:val="single" w:sz="4" w:space="0" w:color="auto"/>
              <w:right w:val="single" w:sz="4" w:space="0" w:color="auto"/>
            </w:tcBorders>
            <w:vAlign w:val="center"/>
          </w:tcPr>
          <w:p w14:paraId="6AFE22ED" w14:textId="77777777" w:rsidR="00582FC8" w:rsidRDefault="00582FC8">
            <w:pPr>
              <w:jc w:val="center"/>
              <w:rPr>
                <w:rFonts w:ascii="方正仿宋_GBK" w:eastAsia="方正仿宋_GBK" w:hAnsi="方正仿宋_GBK" w:cs="方正仿宋_GBK" w:hint="eastAsia"/>
                <w:sz w:val="24"/>
                <w:szCs w:val="24"/>
              </w:rPr>
            </w:pPr>
          </w:p>
        </w:tc>
        <w:tc>
          <w:tcPr>
            <w:tcW w:w="4185" w:type="dxa"/>
            <w:gridSpan w:val="3"/>
            <w:tcBorders>
              <w:top w:val="single" w:sz="4" w:space="0" w:color="auto"/>
              <w:left w:val="single" w:sz="4" w:space="0" w:color="auto"/>
              <w:bottom w:val="single" w:sz="4" w:space="0" w:color="auto"/>
              <w:right w:val="single" w:sz="4" w:space="0" w:color="auto"/>
            </w:tcBorders>
            <w:vAlign w:val="center"/>
          </w:tcPr>
          <w:p w14:paraId="328EE0B3" w14:textId="77777777" w:rsidR="00582FC8" w:rsidRDefault="00000000">
            <w:pP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指对投标（响应）供应商不具有出资持股关系，但对其存在管理关系的主体。</w:t>
            </w:r>
          </w:p>
        </w:tc>
      </w:tr>
      <w:tr w:rsidR="00582FC8" w14:paraId="1DEB2B7C" w14:textId="77777777">
        <w:tc>
          <w:tcPr>
            <w:tcW w:w="8941" w:type="dxa"/>
            <w:gridSpan w:val="8"/>
            <w:tcBorders>
              <w:top w:val="single" w:sz="4" w:space="0" w:color="auto"/>
              <w:left w:val="single" w:sz="4" w:space="0" w:color="auto"/>
              <w:bottom w:val="single" w:sz="4" w:space="0" w:color="auto"/>
              <w:right w:val="single" w:sz="4" w:space="0" w:color="auto"/>
            </w:tcBorders>
            <w:vAlign w:val="center"/>
          </w:tcPr>
          <w:p w14:paraId="27630CB4" w14:textId="77777777" w:rsidR="00582FC8" w:rsidRDefault="00000000">
            <w:pPr>
              <w:rPr>
                <w:rFonts w:ascii="方正仿宋_GBK" w:eastAsia="方正仿宋_GBK" w:hAnsi="方正仿宋_GBK" w:cs="方正仿宋_GBK" w:hint="eastAsia"/>
                <w:sz w:val="24"/>
                <w:szCs w:val="24"/>
              </w:rPr>
            </w:pPr>
            <w:r>
              <w:rPr>
                <w:rFonts w:ascii="方正仿宋_GBK" w:eastAsia="方正仿宋_GBK" w:hAnsi="方正仿宋_GBK" w:cs="方正仿宋_GBK" w:hint="eastAsia"/>
                <w:b/>
                <w:bCs/>
                <w:sz w:val="24"/>
                <w:szCs w:val="24"/>
              </w:rPr>
              <w:t>说明：同一关联关系类型有多个主体的，应分行填写。</w:t>
            </w:r>
          </w:p>
        </w:tc>
      </w:tr>
    </w:tbl>
    <w:p w14:paraId="61F00292" w14:textId="77777777" w:rsidR="00582FC8" w:rsidRDefault="00582FC8"/>
    <w:p w14:paraId="4F9F82AA" w14:textId="77777777" w:rsidR="00582FC8" w:rsidRDefault="00000000">
      <w:pPr>
        <w:pStyle w:val="1"/>
        <w:ind w:firstLine="440"/>
      </w:pPr>
      <w:r>
        <w:br w:type="page"/>
      </w:r>
    </w:p>
    <w:p w14:paraId="3564959D" w14:textId="77777777" w:rsidR="00582FC8" w:rsidRDefault="00000000">
      <w:pPr>
        <w:pStyle w:val="2"/>
        <w:ind w:firstLine="640"/>
      </w:pPr>
      <w:r>
        <w:rPr>
          <w:rFonts w:hint="eastAsia"/>
        </w:rPr>
        <w:lastRenderedPageBreak/>
        <w:t>附件</w:t>
      </w:r>
      <w:r>
        <w:rPr>
          <w:rFonts w:hint="eastAsia"/>
        </w:rPr>
        <w:t>2</w:t>
      </w:r>
      <w:r>
        <w:rPr>
          <w:rFonts w:hint="eastAsia"/>
        </w:rPr>
        <w:t>：</w:t>
      </w:r>
    </w:p>
    <w:p w14:paraId="6ECC8A6A" w14:textId="77777777" w:rsidR="00582FC8" w:rsidRDefault="00000000">
      <w:pPr>
        <w:spacing w:line="500" w:lineRule="exact"/>
        <w:ind w:firstLineChars="200" w:firstLine="643"/>
        <w:jc w:val="center"/>
        <w:rPr>
          <w:rFonts w:ascii="仿宋_GB2312" w:eastAsia="仿宋_GB2312"/>
          <w:b/>
          <w:sz w:val="32"/>
          <w:szCs w:val="32"/>
        </w:rPr>
      </w:pPr>
      <w:r>
        <w:rPr>
          <w:rFonts w:ascii="仿宋_GB2312" w:eastAsia="仿宋_GB2312" w:hint="eastAsia"/>
          <w:b/>
          <w:sz w:val="32"/>
          <w:szCs w:val="32"/>
        </w:rPr>
        <w:t>承诺函</w:t>
      </w:r>
    </w:p>
    <w:p w14:paraId="37E6F14E" w14:textId="77777777" w:rsidR="00582FC8" w:rsidRDefault="00000000">
      <w:pPr>
        <w:spacing w:line="500" w:lineRule="exact"/>
        <w:ind w:firstLineChars="200" w:firstLine="640"/>
        <w:rPr>
          <w:rFonts w:ascii="仿宋_GB2312" w:eastAsia="仿宋_GB2312"/>
          <w:sz w:val="32"/>
          <w:szCs w:val="32"/>
        </w:rPr>
      </w:pPr>
      <w:r>
        <w:rPr>
          <w:rFonts w:ascii="仿宋_GB2312" w:eastAsia="仿宋_GB2312" w:hint="eastAsia"/>
          <w:sz w:val="32"/>
          <w:szCs w:val="32"/>
        </w:rPr>
        <w:t>致:深圳市南山区蛇口街道办事处</w:t>
      </w:r>
    </w:p>
    <w:p w14:paraId="31C40D49" w14:textId="77777777" w:rsidR="00582FC8" w:rsidRDefault="00000000">
      <w:pPr>
        <w:spacing w:line="500" w:lineRule="exact"/>
        <w:ind w:firstLineChars="200" w:firstLine="640"/>
        <w:rPr>
          <w:rFonts w:ascii="仿宋_GB2312" w:eastAsia="仿宋_GB2312"/>
          <w:sz w:val="32"/>
          <w:szCs w:val="32"/>
        </w:rPr>
      </w:pPr>
      <w:r>
        <w:rPr>
          <w:rFonts w:ascii="仿宋_GB2312" w:eastAsia="仿宋_GB2312" w:hint="eastAsia"/>
          <w:sz w:val="32"/>
          <w:szCs w:val="32"/>
        </w:rPr>
        <w:t>我公司承诺:</w:t>
      </w:r>
    </w:p>
    <w:p w14:paraId="493E7C17" w14:textId="77777777" w:rsidR="00582FC8" w:rsidRDefault="00000000">
      <w:pPr>
        <w:spacing w:line="500" w:lineRule="exact"/>
        <w:ind w:firstLineChars="200" w:firstLine="640"/>
        <w:rPr>
          <w:rFonts w:ascii="仿宋_GB2312" w:eastAsia="仿宋_GB2312"/>
          <w:sz w:val="32"/>
          <w:szCs w:val="32"/>
        </w:rPr>
      </w:pPr>
      <w:r>
        <w:rPr>
          <w:rFonts w:ascii="仿宋_GB2312" w:eastAsia="仿宋_GB2312" w:hint="eastAsia"/>
          <w:sz w:val="32"/>
          <w:szCs w:val="32"/>
        </w:rPr>
        <w:t>1.我公司依法缴纳税收和社会保障资金。</w:t>
      </w:r>
    </w:p>
    <w:p w14:paraId="7D2B5EA3" w14:textId="77777777" w:rsidR="00582FC8" w:rsidRDefault="00000000">
      <w:pPr>
        <w:spacing w:line="500" w:lineRule="exact"/>
        <w:ind w:firstLineChars="200" w:firstLine="640"/>
        <w:rPr>
          <w:rFonts w:ascii="仿宋_GB2312" w:eastAsia="仿宋_GB2312"/>
          <w:sz w:val="32"/>
          <w:szCs w:val="32"/>
        </w:rPr>
      </w:pPr>
      <w:r>
        <w:rPr>
          <w:rFonts w:ascii="仿宋_GB2312" w:eastAsia="仿宋_GB2312" w:hint="eastAsia"/>
          <w:sz w:val="32"/>
          <w:szCs w:val="32"/>
        </w:rPr>
        <w:t>2.我公司具备合同所必需的设备和专业技术能力。</w:t>
      </w:r>
    </w:p>
    <w:p w14:paraId="03DA7CB8" w14:textId="77777777" w:rsidR="00582FC8" w:rsidRDefault="00000000">
      <w:pPr>
        <w:spacing w:line="500" w:lineRule="exact"/>
        <w:ind w:firstLineChars="200" w:firstLine="640"/>
        <w:rPr>
          <w:rFonts w:ascii="仿宋_GB2312" w:eastAsia="仿宋_GB2312"/>
          <w:sz w:val="32"/>
          <w:szCs w:val="32"/>
        </w:rPr>
      </w:pPr>
      <w:r>
        <w:rPr>
          <w:rFonts w:ascii="仿宋_GB2312" w:eastAsia="仿宋_GB2312" w:hint="eastAsia"/>
          <w:sz w:val="32"/>
          <w:szCs w:val="32"/>
        </w:rPr>
        <w:t>3. 我公司承诺在参与本项目投标前三年内，在经营活动中没有重大违法记录，以及参与本项目政府采购活动时不存在被有关部门禁止参与政府采购活动且在有效期内的情况。</w:t>
      </w:r>
    </w:p>
    <w:p w14:paraId="6FEF48BA" w14:textId="77777777" w:rsidR="00582FC8" w:rsidRDefault="00000000">
      <w:pPr>
        <w:spacing w:line="500" w:lineRule="exact"/>
        <w:ind w:firstLineChars="200" w:firstLine="640"/>
        <w:rPr>
          <w:rFonts w:ascii="仿宋_GB2312" w:eastAsia="仿宋_GB2312"/>
          <w:sz w:val="32"/>
          <w:szCs w:val="32"/>
        </w:rPr>
      </w:pPr>
      <w:r>
        <w:rPr>
          <w:rFonts w:ascii="仿宋_GB2312" w:eastAsia="仿宋_GB2312" w:hint="eastAsia"/>
          <w:sz w:val="32"/>
          <w:szCs w:val="32"/>
        </w:rPr>
        <w:t>4.我公司对本招标项目所提供的货物、工程或服务未侵犯知识产权。</w:t>
      </w:r>
    </w:p>
    <w:p w14:paraId="49C5F604" w14:textId="77777777" w:rsidR="00582FC8" w:rsidRDefault="00000000">
      <w:pPr>
        <w:spacing w:line="500" w:lineRule="exact"/>
        <w:ind w:firstLineChars="200" w:firstLine="640"/>
        <w:rPr>
          <w:rFonts w:ascii="仿宋_GB2312" w:eastAsia="仿宋_GB2312"/>
          <w:sz w:val="32"/>
          <w:szCs w:val="32"/>
        </w:rPr>
      </w:pPr>
      <w:r>
        <w:rPr>
          <w:rFonts w:ascii="仿宋_GB2312" w:eastAsia="仿宋_GB2312" w:hint="eastAsia"/>
          <w:sz w:val="32"/>
          <w:szCs w:val="32"/>
        </w:rPr>
        <w:t>5.如我公司在投标文件中提供了专利证书的，我公司保证所投对应产品具有该项专利。</w:t>
      </w:r>
    </w:p>
    <w:p w14:paraId="4A7BC767" w14:textId="77777777" w:rsidR="00582FC8" w:rsidRDefault="00000000">
      <w:pPr>
        <w:spacing w:line="500" w:lineRule="exact"/>
        <w:ind w:firstLineChars="200" w:firstLine="640"/>
        <w:rPr>
          <w:rFonts w:ascii="仿宋_GB2312" w:eastAsia="仿宋_GB2312"/>
          <w:sz w:val="32"/>
          <w:szCs w:val="32"/>
        </w:rPr>
      </w:pPr>
      <w:r>
        <w:rPr>
          <w:rFonts w:ascii="仿宋_GB2312" w:eastAsia="仿宋_GB2312" w:hint="eastAsia"/>
          <w:sz w:val="32"/>
          <w:szCs w:val="32"/>
        </w:rPr>
        <w:t>6.我公司保证采购人拥有所投产品完整的所有权，不以保护知识产权或技术保密的名义对所有权和使用权进行任何限制。</w:t>
      </w:r>
    </w:p>
    <w:p w14:paraId="099D8CFE" w14:textId="77777777" w:rsidR="00582FC8" w:rsidRDefault="00000000">
      <w:pPr>
        <w:spacing w:line="500" w:lineRule="exact"/>
        <w:ind w:firstLineChars="200" w:firstLine="640"/>
        <w:rPr>
          <w:rFonts w:ascii="仿宋_GB2312" w:eastAsia="仿宋_GB2312"/>
          <w:sz w:val="32"/>
          <w:szCs w:val="32"/>
        </w:rPr>
      </w:pPr>
      <w:r>
        <w:rPr>
          <w:rFonts w:ascii="仿宋_GB2312" w:eastAsia="仿宋_GB2312" w:hint="eastAsia"/>
          <w:sz w:val="32"/>
          <w:szCs w:val="32"/>
        </w:rPr>
        <w:t>7.我公司参与该项目投标，严格遵守政府采购相关法律，投标做到诚实，</w:t>
      </w:r>
      <w:proofErr w:type="gramStart"/>
      <w:r>
        <w:rPr>
          <w:rFonts w:ascii="仿宋_GB2312" w:eastAsia="仿宋_GB2312" w:hint="eastAsia"/>
          <w:sz w:val="32"/>
          <w:szCs w:val="32"/>
        </w:rPr>
        <w:t>不</w:t>
      </w:r>
      <w:proofErr w:type="gramEnd"/>
      <w:r>
        <w:rPr>
          <w:rFonts w:ascii="仿宋_GB2312" w:eastAsia="仿宋_GB2312" w:hint="eastAsia"/>
          <w:sz w:val="32"/>
          <w:szCs w:val="32"/>
        </w:rPr>
        <w:t>造假，不围标、串标、陪标。我公司已清楚，如违反上述要求，所投标将作废，被没收投标保证金，被列入不良记录名单并在网上曝光，同时将被提请政府采购主管部门给予一定年限内禁止参与政府采购活动或其他处罚。</w:t>
      </w:r>
    </w:p>
    <w:p w14:paraId="7C36A631" w14:textId="77777777" w:rsidR="00582FC8" w:rsidRDefault="00000000">
      <w:pPr>
        <w:spacing w:line="500" w:lineRule="exact"/>
        <w:ind w:firstLineChars="200" w:firstLine="640"/>
        <w:rPr>
          <w:rFonts w:ascii="仿宋_GB2312" w:eastAsia="仿宋_GB2312"/>
          <w:sz w:val="32"/>
          <w:szCs w:val="32"/>
        </w:rPr>
      </w:pPr>
      <w:r>
        <w:rPr>
          <w:rFonts w:ascii="仿宋_GB2312" w:eastAsia="仿宋_GB2312" w:hint="eastAsia"/>
          <w:sz w:val="32"/>
          <w:szCs w:val="32"/>
        </w:rPr>
        <w:lastRenderedPageBreak/>
        <w:t>8.如果我公司中标，将依照本项目招标文件需求、投标承诺及采购合同，做到诚信履约，不偷工减料，项目验收达到合格，力争优良。</w:t>
      </w:r>
    </w:p>
    <w:p w14:paraId="57928F4C" w14:textId="77777777" w:rsidR="00582FC8" w:rsidRDefault="00000000">
      <w:pPr>
        <w:spacing w:line="500" w:lineRule="exact"/>
        <w:ind w:firstLineChars="200" w:firstLine="640"/>
        <w:rPr>
          <w:rFonts w:ascii="仿宋_GB2312" w:eastAsia="仿宋_GB2312"/>
          <w:sz w:val="32"/>
          <w:szCs w:val="32"/>
        </w:rPr>
      </w:pPr>
      <w:r>
        <w:rPr>
          <w:rFonts w:ascii="仿宋_GB2312" w:eastAsia="仿宋_GB2312" w:hint="eastAsia"/>
          <w:sz w:val="32"/>
          <w:szCs w:val="32"/>
        </w:rPr>
        <w:t>9. 我公司保证不违法分包转包。</w:t>
      </w:r>
    </w:p>
    <w:p w14:paraId="2C904D39" w14:textId="77777777" w:rsidR="00582FC8" w:rsidRDefault="00000000">
      <w:pPr>
        <w:spacing w:line="500" w:lineRule="exact"/>
        <w:ind w:firstLineChars="200" w:firstLine="640"/>
        <w:rPr>
          <w:rFonts w:ascii="仿宋_GB2312" w:eastAsia="仿宋_GB2312"/>
          <w:sz w:val="32"/>
          <w:szCs w:val="32"/>
        </w:rPr>
      </w:pPr>
      <w:r>
        <w:rPr>
          <w:rFonts w:ascii="仿宋_GB2312" w:eastAsia="仿宋_GB2312" w:hint="eastAsia"/>
          <w:sz w:val="32"/>
          <w:szCs w:val="32"/>
        </w:rPr>
        <w:t>以上承诺，如有违反，愿依照国家相关法律处理，并承担由此给采购人带来的损失。</w:t>
      </w:r>
    </w:p>
    <w:p w14:paraId="36EF4BCA" w14:textId="77777777" w:rsidR="00582FC8" w:rsidRDefault="00000000">
      <w:pPr>
        <w:spacing w:line="500" w:lineRule="exact"/>
        <w:ind w:right="641" w:firstLineChars="700" w:firstLine="2240"/>
        <w:jc w:val="right"/>
        <w:rPr>
          <w:rFonts w:ascii="仿宋_GB2312" w:eastAsia="仿宋_GB2312"/>
          <w:sz w:val="32"/>
          <w:szCs w:val="32"/>
        </w:rPr>
      </w:pPr>
      <w:r>
        <w:rPr>
          <w:rFonts w:ascii="仿宋_GB2312" w:eastAsia="仿宋_GB2312" w:hint="eastAsia"/>
          <w:sz w:val="32"/>
          <w:szCs w:val="32"/>
        </w:rPr>
        <w:t>投标单位名称:</w:t>
      </w:r>
    </w:p>
    <w:p w14:paraId="153B542F" w14:textId="77777777" w:rsidR="00582FC8" w:rsidRDefault="00000000">
      <w:pPr>
        <w:spacing w:line="500" w:lineRule="exact"/>
        <w:ind w:right="641" w:firstLineChars="1150" w:firstLine="3680"/>
        <w:jc w:val="right"/>
        <w:rPr>
          <w:rFonts w:ascii="仿宋_GB2312" w:eastAsia="仿宋_GB2312"/>
          <w:sz w:val="32"/>
          <w:szCs w:val="32"/>
        </w:rPr>
      </w:pPr>
      <w:r>
        <w:rPr>
          <w:rFonts w:ascii="仿宋_GB2312" w:eastAsia="仿宋_GB2312" w:hint="eastAsia"/>
          <w:sz w:val="32"/>
          <w:szCs w:val="32"/>
        </w:rPr>
        <w:t>年   月    日</w:t>
      </w:r>
    </w:p>
    <w:p w14:paraId="201953B6" w14:textId="77777777" w:rsidR="00582FC8" w:rsidRDefault="00000000">
      <w:pPr>
        <w:spacing w:line="500" w:lineRule="exact"/>
        <w:ind w:firstLine="640"/>
        <w:rPr>
          <w:rFonts w:ascii="仿宋_GB2312" w:eastAsia="仿宋_GB2312"/>
          <w:sz w:val="32"/>
          <w:szCs w:val="32"/>
        </w:rPr>
      </w:pPr>
      <w:r>
        <w:rPr>
          <w:rFonts w:ascii="仿宋_GB2312" w:eastAsia="仿宋_GB2312" w:hint="eastAsia"/>
          <w:sz w:val="32"/>
          <w:szCs w:val="32"/>
        </w:rPr>
        <w:t>注意事项:投标人必须严格按照上述格式及内容提供承诺函，否则视为没有实质性满足招标文件要求。</w:t>
      </w:r>
    </w:p>
    <w:sectPr w:rsidR="00582FC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B5AD8" w14:textId="77777777" w:rsidR="00122926" w:rsidRDefault="00122926">
      <w:pPr>
        <w:spacing w:after="0"/>
      </w:pPr>
      <w:r>
        <w:separator/>
      </w:r>
    </w:p>
  </w:endnote>
  <w:endnote w:type="continuationSeparator" w:id="0">
    <w:p w14:paraId="345D5B84" w14:textId="77777777" w:rsidR="00122926" w:rsidRDefault="001229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方正仿宋_GBK">
    <w:altName w:val="微软雅黑"/>
    <w:charset w:val="86"/>
    <w:family w:val="auto"/>
    <w:pitch w:val="default"/>
    <w:sig w:usb0="00000000" w:usb1="00000000" w:usb2="00082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D44A9" w14:textId="77777777" w:rsidR="00122926" w:rsidRDefault="00122926">
      <w:pPr>
        <w:spacing w:after="0"/>
      </w:pPr>
      <w:r>
        <w:separator/>
      </w:r>
    </w:p>
  </w:footnote>
  <w:footnote w:type="continuationSeparator" w:id="0">
    <w:p w14:paraId="09E8A54E" w14:textId="77777777" w:rsidR="00122926" w:rsidRDefault="0012292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cxOGI2N2ZkMGM4NDQwYmYyNzRjMjI0MzYxMWNiN2UifQ=="/>
  </w:docVars>
  <w:rsids>
    <w:rsidRoot w:val="00D31D50"/>
    <w:rsid w:val="00075A34"/>
    <w:rsid w:val="000D2AE2"/>
    <w:rsid w:val="000F53EF"/>
    <w:rsid w:val="00122926"/>
    <w:rsid w:val="001406EF"/>
    <w:rsid w:val="0020056F"/>
    <w:rsid w:val="00253724"/>
    <w:rsid w:val="002F4150"/>
    <w:rsid w:val="003148A8"/>
    <w:rsid w:val="00322DAD"/>
    <w:rsid w:val="00323B43"/>
    <w:rsid w:val="00324621"/>
    <w:rsid w:val="003255AE"/>
    <w:rsid w:val="003509E3"/>
    <w:rsid w:val="00375C93"/>
    <w:rsid w:val="003953C4"/>
    <w:rsid w:val="003A21D4"/>
    <w:rsid w:val="003B4733"/>
    <w:rsid w:val="003D37D8"/>
    <w:rsid w:val="003D61FC"/>
    <w:rsid w:val="003E7A43"/>
    <w:rsid w:val="00426133"/>
    <w:rsid w:val="004358AB"/>
    <w:rsid w:val="00487DCC"/>
    <w:rsid w:val="00491E57"/>
    <w:rsid w:val="004B7C42"/>
    <w:rsid w:val="004D4D78"/>
    <w:rsid w:val="004E2AD4"/>
    <w:rsid w:val="004F65F0"/>
    <w:rsid w:val="00582FC8"/>
    <w:rsid w:val="00591929"/>
    <w:rsid w:val="005D59D5"/>
    <w:rsid w:val="0062364D"/>
    <w:rsid w:val="006435A9"/>
    <w:rsid w:val="00664E0F"/>
    <w:rsid w:val="006C7FA8"/>
    <w:rsid w:val="006D79B7"/>
    <w:rsid w:val="00756A4E"/>
    <w:rsid w:val="0075785F"/>
    <w:rsid w:val="00766FEE"/>
    <w:rsid w:val="00787D81"/>
    <w:rsid w:val="007C4903"/>
    <w:rsid w:val="007D463E"/>
    <w:rsid w:val="00806A03"/>
    <w:rsid w:val="008442BF"/>
    <w:rsid w:val="008A6FC4"/>
    <w:rsid w:val="008B4A88"/>
    <w:rsid w:val="008B7726"/>
    <w:rsid w:val="008F005C"/>
    <w:rsid w:val="00914F14"/>
    <w:rsid w:val="009577B1"/>
    <w:rsid w:val="00962D18"/>
    <w:rsid w:val="009738A7"/>
    <w:rsid w:val="009844AF"/>
    <w:rsid w:val="009C009F"/>
    <w:rsid w:val="009E7962"/>
    <w:rsid w:val="00A16F9C"/>
    <w:rsid w:val="00A25D2A"/>
    <w:rsid w:val="00A41E83"/>
    <w:rsid w:val="00A96048"/>
    <w:rsid w:val="00AA336F"/>
    <w:rsid w:val="00B20CE2"/>
    <w:rsid w:val="00B27D6B"/>
    <w:rsid w:val="00B43D3E"/>
    <w:rsid w:val="00B745FD"/>
    <w:rsid w:val="00B84794"/>
    <w:rsid w:val="00B958ED"/>
    <w:rsid w:val="00BB3A26"/>
    <w:rsid w:val="00BC2943"/>
    <w:rsid w:val="00BC4ECC"/>
    <w:rsid w:val="00C00A6B"/>
    <w:rsid w:val="00C10376"/>
    <w:rsid w:val="00C17101"/>
    <w:rsid w:val="00C31D9A"/>
    <w:rsid w:val="00C572A3"/>
    <w:rsid w:val="00D20957"/>
    <w:rsid w:val="00D31D50"/>
    <w:rsid w:val="00D36FE3"/>
    <w:rsid w:val="00D6516B"/>
    <w:rsid w:val="00D83F9E"/>
    <w:rsid w:val="00D86E05"/>
    <w:rsid w:val="00DF113D"/>
    <w:rsid w:val="00E776C4"/>
    <w:rsid w:val="00E9280D"/>
    <w:rsid w:val="00EC1F23"/>
    <w:rsid w:val="00EC6C5D"/>
    <w:rsid w:val="00F0017F"/>
    <w:rsid w:val="00F25867"/>
    <w:rsid w:val="00F568A6"/>
    <w:rsid w:val="00F61651"/>
    <w:rsid w:val="00F814FB"/>
    <w:rsid w:val="00F86CC9"/>
    <w:rsid w:val="00F94348"/>
    <w:rsid w:val="00F96836"/>
    <w:rsid w:val="00FA2DC7"/>
    <w:rsid w:val="00FC5755"/>
    <w:rsid w:val="00FD5ACA"/>
    <w:rsid w:val="00FE5058"/>
    <w:rsid w:val="031E69D2"/>
    <w:rsid w:val="03B23D74"/>
    <w:rsid w:val="06F62CCB"/>
    <w:rsid w:val="0A1A2B5D"/>
    <w:rsid w:val="0B910C30"/>
    <w:rsid w:val="0BD70C73"/>
    <w:rsid w:val="0F0C473D"/>
    <w:rsid w:val="10B568CD"/>
    <w:rsid w:val="13C44C6D"/>
    <w:rsid w:val="18253800"/>
    <w:rsid w:val="1EFC1164"/>
    <w:rsid w:val="1F850197"/>
    <w:rsid w:val="21780E44"/>
    <w:rsid w:val="22F12F52"/>
    <w:rsid w:val="2320190D"/>
    <w:rsid w:val="2B833FB0"/>
    <w:rsid w:val="2C884632"/>
    <w:rsid w:val="2D7A7100"/>
    <w:rsid w:val="2D837574"/>
    <w:rsid w:val="31E5387E"/>
    <w:rsid w:val="33A82DFC"/>
    <w:rsid w:val="363B5D83"/>
    <w:rsid w:val="384A4E91"/>
    <w:rsid w:val="38681F2B"/>
    <w:rsid w:val="3B15248F"/>
    <w:rsid w:val="3CAB1C76"/>
    <w:rsid w:val="3E702E69"/>
    <w:rsid w:val="42F36125"/>
    <w:rsid w:val="49F271E5"/>
    <w:rsid w:val="4A20203B"/>
    <w:rsid w:val="4A9275BD"/>
    <w:rsid w:val="4AC42881"/>
    <w:rsid w:val="4B616322"/>
    <w:rsid w:val="4E8E1FDA"/>
    <w:rsid w:val="57D1482F"/>
    <w:rsid w:val="5BD13FF6"/>
    <w:rsid w:val="5D091D15"/>
    <w:rsid w:val="5FE51CC4"/>
    <w:rsid w:val="601C11DD"/>
    <w:rsid w:val="61363955"/>
    <w:rsid w:val="614079B7"/>
    <w:rsid w:val="65E33FDE"/>
    <w:rsid w:val="66F56027"/>
    <w:rsid w:val="697B4942"/>
    <w:rsid w:val="6BEF307E"/>
    <w:rsid w:val="6EC24A7A"/>
    <w:rsid w:val="6FA233DD"/>
    <w:rsid w:val="74BB3BD5"/>
    <w:rsid w:val="7BA94CAB"/>
    <w:rsid w:val="7D8C098A"/>
    <w:rsid w:val="7E6E42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D2C53E"/>
  <w15:docId w15:val="{80564F79-3AF1-4E84-B034-13E47B84A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djustRightInd w:val="0"/>
      <w:snapToGrid w:val="0"/>
      <w:spacing w:after="200"/>
    </w:pPr>
    <w:rPr>
      <w:rFonts w:ascii="Tahoma" w:eastAsia="微软雅黑" w:hAnsi="Tahoma" w:cstheme="minorBidi"/>
      <w:sz w:val="22"/>
      <w:szCs w:val="22"/>
    </w:rPr>
  </w:style>
  <w:style w:type="paragraph" w:styleId="2">
    <w:name w:val="heading 2"/>
    <w:basedOn w:val="a"/>
    <w:next w:val="a"/>
    <w:link w:val="20"/>
    <w:qFormat/>
    <w:pPr>
      <w:keepNext/>
      <w:keepLines/>
      <w:widowControl w:val="0"/>
      <w:adjustRightInd/>
      <w:snapToGrid/>
      <w:spacing w:after="0" w:line="560" w:lineRule="exact"/>
      <w:jc w:val="both"/>
      <w:outlineLvl w:val="1"/>
    </w:pPr>
    <w:rPr>
      <w:rFonts w:ascii="Arial" w:eastAsia="黑体" w:hAnsi="Arial" w:cs="Times New Roman"/>
      <w:bCs/>
      <w:kern w:val="2"/>
      <w:sz w:val="32"/>
      <w:szCs w:val="32"/>
    </w:rPr>
  </w:style>
  <w:style w:type="paragraph" w:styleId="3">
    <w:name w:val="heading 3"/>
    <w:basedOn w:val="4"/>
    <w:next w:val="a"/>
    <w:link w:val="30"/>
    <w:autoRedefine/>
    <w:qFormat/>
    <w:pPr>
      <w:widowControl w:val="0"/>
      <w:adjustRightInd/>
      <w:snapToGrid/>
      <w:spacing w:before="260" w:after="260" w:line="240" w:lineRule="auto"/>
      <w:ind w:firstLineChars="200" w:firstLine="883"/>
      <w:jc w:val="both"/>
      <w:outlineLvl w:val="2"/>
    </w:pPr>
    <w:rPr>
      <w:rFonts w:ascii="宋体" w:eastAsia="楷体" w:hAnsi="宋体" w:cs="Times New Roman"/>
      <w:bCs w:val="0"/>
      <w:kern w:val="2"/>
      <w:sz w:val="32"/>
      <w:szCs w:val="32"/>
    </w:rPr>
  </w:style>
  <w:style w:type="paragraph" w:styleId="4">
    <w:name w:val="heading 4"/>
    <w:basedOn w:val="a"/>
    <w:next w:val="a"/>
    <w:link w:val="40"/>
    <w:autoRedefine/>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autoRedefine/>
    <w:uiPriority w:val="99"/>
    <w:qFormat/>
    <w:pPr>
      <w:widowControl w:val="0"/>
      <w:adjustRightInd/>
      <w:snapToGrid/>
      <w:spacing w:after="0" w:line="560" w:lineRule="exact"/>
      <w:ind w:firstLine="420"/>
      <w:jc w:val="both"/>
    </w:pPr>
    <w:rPr>
      <w:rFonts w:ascii="Times New Roman" w:eastAsia="宋体" w:hAnsi="Times New Roman" w:cs="Times New Roman"/>
      <w:kern w:val="2"/>
      <w:sz w:val="21"/>
      <w:szCs w:val="20"/>
    </w:rPr>
  </w:style>
  <w:style w:type="paragraph" w:styleId="a5">
    <w:name w:val="footer"/>
    <w:basedOn w:val="a"/>
    <w:link w:val="a6"/>
    <w:autoRedefine/>
    <w:uiPriority w:val="99"/>
    <w:unhideWhenUsed/>
    <w:qFormat/>
    <w:pPr>
      <w:tabs>
        <w:tab w:val="center" w:pos="4153"/>
        <w:tab w:val="right" w:pos="8306"/>
      </w:tabs>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jc w:val="center"/>
    </w:pPr>
    <w:rPr>
      <w:sz w:val="18"/>
      <w:szCs w:val="18"/>
    </w:rPr>
  </w:style>
  <w:style w:type="table" w:styleId="a9">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autoRedefine/>
    <w:qFormat/>
    <w:rPr>
      <w:rFonts w:ascii="Arial" w:eastAsia="黑体" w:hAnsi="Arial" w:cs="Times New Roman"/>
      <w:bCs/>
      <w:kern w:val="2"/>
      <w:sz w:val="32"/>
      <w:szCs w:val="32"/>
    </w:rPr>
  </w:style>
  <w:style w:type="character" w:customStyle="1" w:styleId="30">
    <w:name w:val="标题 3 字符"/>
    <w:basedOn w:val="a0"/>
    <w:link w:val="3"/>
    <w:autoRedefine/>
    <w:qFormat/>
    <w:rPr>
      <w:rFonts w:ascii="宋体" w:eastAsia="楷体" w:hAnsi="宋体" w:cs="Times New Roman"/>
      <w:b/>
      <w:kern w:val="2"/>
      <w:sz w:val="32"/>
      <w:szCs w:val="32"/>
    </w:rPr>
  </w:style>
  <w:style w:type="character" w:customStyle="1" w:styleId="Char">
    <w:name w:val="正文格式 Char"/>
    <w:link w:val="aa"/>
    <w:autoRedefine/>
    <w:qFormat/>
    <w:rPr>
      <w:szCs w:val="24"/>
    </w:rPr>
  </w:style>
  <w:style w:type="paragraph" w:customStyle="1" w:styleId="aa">
    <w:name w:val="正文格式"/>
    <w:basedOn w:val="a"/>
    <w:link w:val="Char"/>
    <w:autoRedefine/>
    <w:qFormat/>
    <w:pPr>
      <w:widowControl w:val="0"/>
      <w:adjustRightInd/>
      <w:snapToGrid/>
      <w:spacing w:after="0"/>
      <w:ind w:firstLine="420"/>
      <w:jc w:val="both"/>
    </w:pPr>
    <w:rPr>
      <w:rFonts w:asciiTheme="minorHAnsi" w:hAnsiTheme="minorHAnsi"/>
      <w:szCs w:val="24"/>
    </w:rPr>
  </w:style>
  <w:style w:type="character" w:customStyle="1" w:styleId="40">
    <w:name w:val="标题 4 字符"/>
    <w:basedOn w:val="a0"/>
    <w:link w:val="4"/>
    <w:autoRedefine/>
    <w:uiPriority w:val="9"/>
    <w:semiHidden/>
    <w:qFormat/>
    <w:rPr>
      <w:rFonts w:asciiTheme="majorHAnsi" w:eastAsiaTheme="majorEastAsia" w:hAnsiTheme="majorHAnsi" w:cstheme="majorBidi"/>
      <w:b/>
      <w:bCs/>
      <w:sz w:val="28"/>
      <w:szCs w:val="28"/>
    </w:rPr>
  </w:style>
  <w:style w:type="character" w:customStyle="1" w:styleId="a8">
    <w:name w:val="页眉 字符"/>
    <w:basedOn w:val="a0"/>
    <w:link w:val="a7"/>
    <w:autoRedefine/>
    <w:uiPriority w:val="99"/>
    <w:qFormat/>
    <w:rPr>
      <w:rFonts w:ascii="Tahoma" w:hAnsi="Tahoma"/>
      <w:sz w:val="18"/>
      <w:szCs w:val="18"/>
    </w:rPr>
  </w:style>
  <w:style w:type="character" w:customStyle="1" w:styleId="a6">
    <w:name w:val="页脚 字符"/>
    <w:basedOn w:val="a0"/>
    <w:link w:val="a5"/>
    <w:autoRedefine/>
    <w:uiPriority w:val="99"/>
    <w:qFormat/>
    <w:rPr>
      <w:rFonts w:ascii="Tahoma" w:hAnsi="Tahoma"/>
      <w:sz w:val="18"/>
      <w:szCs w:val="18"/>
    </w:rPr>
  </w:style>
  <w:style w:type="paragraph" w:customStyle="1" w:styleId="1">
    <w:name w:val="标书正文1"/>
    <w:basedOn w:val="a"/>
    <w:autoRedefine/>
    <w:qFormat/>
    <w:pPr>
      <w:spacing w:line="520" w:lineRule="exact"/>
      <w:ind w:firstLineChars="200" w:firstLine="640"/>
    </w:pPr>
    <w:rPr>
      <w:rFonts w:ascii="Times New Roman" w:eastAsia="宋体" w:hAnsi="Times New Roman"/>
    </w:rPr>
  </w:style>
  <w:style w:type="character" w:customStyle="1" w:styleId="a4">
    <w:name w:val="正文缩进 字符"/>
    <w:link w:val="a3"/>
    <w:autoRedefine/>
    <w:uiPriority w:val="99"/>
    <w:qFormat/>
    <w:rPr>
      <w:rFonts w:ascii="Times New Roman" w:eastAsia="宋体" w:hAnsi="Times New Roman" w:cs="Times New Roman"/>
      <w:kern w:val="2"/>
      <w:sz w:val="21"/>
    </w:rPr>
  </w:style>
  <w:style w:type="paragraph" w:styleId="ab">
    <w:name w:val="Revision"/>
    <w:hidden/>
    <w:uiPriority w:val="99"/>
    <w:unhideWhenUsed/>
    <w:rsid w:val="00FD5ACA"/>
    <w:rPr>
      <w:rFonts w:ascii="Tahoma" w:eastAsia="微软雅黑" w:hAnsi="Tahoma" w:cstheme="minorBidi"/>
      <w:sz w:val="22"/>
      <w:szCs w:val="22"/>
    </w:rPr>
  </w:style>
  <w:style w:type="paragraph" w:styleId="ac">
    <w:name w:val="Normal (Web)"/>
    <w:basedOn w:val="a"/>
    <w:uiPriority w:val="99"/>
    <w:semiHidden/>
    <w:unhideWhenUsed/>
    <w:rsid w:val="009844AF"/>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88596">
      <w:bodyDiv w:val="1"/>
      <w:marLeft w:val="0"/>
      <w:marRight w:val="0"/>
      <w:marTop w:val="0"/>
      <w:marBottom w:val="0"/>
      <w:divBdr>
        <w:top w:val="none" w:sz="0" w:space="0" w:color="auto"/>
        <w:left w:val="none" w:sz="0" w:space="0" w:color="auto"/>
        <w:bottom w:val="none" w:sz="0" w:space="0" w:color="auto"/>
        <w:right w:val="none" w:sz="0" w:space="0" w:color="auto"/>
      </w:divBdr>
    </w:div>
    <w:div w:id="222176312">
      <w:bodyDiv w:val="1"/>
      <w:marLeft w:val="0"/>
      <w:marRight w:val="0"/>
      <w:marTop w:val="0"/>
      <w:marBottom w:val="0"/>
      <w:divBdr>
        <w:top w:val="none" w:sz="0" w:space="0" w:color="auto"/>
        <w:left w:val="none" w:sz="0" w:space="0" w:color="auto"/>
        <w:bottom w:val="none" w:sz="0" w:space="0" w:color="auto"/>
        <w:right w:val="none" w:sz="0" w:space="0" w:color="auto"/>
      </w:divBdr>
    </w:div>
    <w:div w:id="281229802">
      <w:bodyDiv w:val="1"/>
      <w:marLeft w:val="0"/>
      <w:marRight w:val="0"/>
      <w:marTop w:val="0"/>
      <w:marBottom w:val="0"/>
      <w:divBdr>
        <w:top w:val="none" w:sz="0" w:space="0" w:color="auto"/>
        <w:left w:val="none" w:sz="0" w:space="0" w:color="auto"/>
        <w:bottom w:val="none" w:sz="0" w:space="0" w:color="auto"/>
        <w:right w:val="none" w:sz="0" w:space="0" w:color="auto"/>
      </w:divBdr>
    </w:div>
    <w:div w:id="328872741">
      <w:bodyDiv w:val="1"/>
      <w:marLeft w:val="0"/>
      <w:marRight w:val="0"/>
      <w:marTop w:val="0"/>
      <w:marBottom w:val="0"/>
      <w:divBdr>
        <w:top w:val="none" w:sz="0" w:space="0" w:color="auto"/>
        <w:left w:val="none" w:sz="0" w:space="0" w:color="auto"/>
        <w:bottom w:val="none" w:sz="0" w:space="0" w:color="auto"/>
        <w:right w:val="none" w:sz="0" w:space="0" w:color="auto"/>
      </w:divBdr>
    </w:div>
    <w:div w:id="429933666">
      <w:bodyDiv w:val="1"/>
      <w:marLeft w:val="0"/>
      <w:marRight w:val="0"/>
      <w:marTop w:val="0"/>
      <w:marBottom w:val="0"/>
      <w:divBdr>
        <w:top w:val="none" w:sz="0" w:space="0" w:color="auto"/>
        <w:left w:val="none" w:sz="0" w:space="0" w:color="auto"/>
        <w:bottom w:val="none" w:sz="0" w:space="0" w:color="auto"/>
        <w:right w:val="none" w:sz="0" w:space="0" w:color="auto"/>
      </w:divBdr>
    </w:div>
    <w:div w:id="472522287">
      <w:bodyDiv w:val="1"/>
      <w:marLeft w:val="0"/>
      <w:marRight w:val="0"/>
      <w:marTop w:val="0"/>
      <w:marBottom w:val="0"/>
      <w:divBdr>
        <w:top w:val="none" w:sz="0" w:space="0" w:color="auto"/>
        <w:left w:val="none" w:sz="0" w:space="0" w:color="auto"/>
        <w:bottom w:val="none" w:sz="0" w:space="0" w:color="auto"/>
        <w:right w:val="none" w:sz="0" w:space="0" w:color="auto"/>
      </w:divBdr>
    </w:div>
    <w:div w:id="503906843">
      <w:bodyDiv w:val="1"/>
      <w:marLeft w:val="0"/>
      <w:marRight w:val="0"/>
      <w:marTop w:val="0"/>
      <w:marBottom w:val="0"/>
      <w:divBdr>
        <w:top w:val="none" w:sz="0" w:space="0" w:color="auto"/>
        <w:left w:val="none" w:sz="0" w:space="0" w:color="auto"/>
        <w:bottom w:val="none" w:sz="0" w:space="0" w:color="auto"/>
        <w:right w:val="none" w:sz="0" w:space="0" w:color="auto"/>
      </w:divBdr>
    </w:div>
    <w:div w:id="505440673">
      <w:bodyDiv w:val="1"/>
      <w:marLeft w:val="0"/>
      <w:marRight w:val="0"/>
      <w:marTop w:val="0"/>
      <w:marBottom w:val="0"/>
      <w:divBdr>
        <w:top w:val="none" w:sz="0" w:space="0" w:color="auto"/>
        <w:left w:val="none" w:sz="0" w:space="0" w:color="auto"/>
        <w:bottom w:val="none" w:sz="0" w:space="0" w:color="auto"/>
        <w:right w:val="none" w:sz="0" w:space="0" w:color="auto"/>
      </w:divBdr>
    </w:div>
    <w:div w:id="651637157">
      <w:bodyDiv w:val="1"/>
      <w:marLeft w:val="0"/>
      <w:marRight w:val="0"/>
      <w:marTop w:val="0"/>
      <w:marBottom w:val="0"/>
      <w:divBdr>
        <w:top w:val="none" w:sz="0" w:space="0" w:color="auto"/>
        <w:left w:val="none" w:sz="0" w:space="0" w:color="auto"/>
        <w:bottom w:val="none" w:sz="0" w:space="0" w:color="auto"/>
        <w:right w:val="none" w:sz="0" w:space="0" w:color="auto"/>
      </w:divBdr>
    </w:div>
    <w:div w:id="719279960">
      <w:bodyDiv w:val="1"/>
      <w:marLeft w:val="0"/>
      <w:marRight w:val="0"/>
      <w:marTop w:val="0"/>
      <w:marBottom w:val="0"/>
      <w:divBdr>
        <w:top w:val="none" w:sz="0" w:space="0" w:color="auto"/>
        <w:left w:val="none" w:sz="0" w:space="0" w:color="auto"/>
        <w:bottom w:val="none" w:sz="0" w:space="0" w:color="auto"/>
        <w:right w:val="none" w:sz="0" w:space="0" w:color="auto"/>
      </w:divBdr>
    </w:div>
    <w:div w:id="843084608">
      <w:bodyDiv w:val="1"/>
      <w:marLeft w:val="0"/>
      <w:marRight w:val="0"/>
      <w:marTop w:val="0"/>
      <w:marBottom w:val="0"/>
      <w:divBdr>
        <w:top w:val="none" w:sz="0" w:space="0" w:color="auto"/>
        <w:left w:val="none" w:sz="0" w:space="0" w:color="auto"/>
        <w:bottom w:val="none" w:sz="0" w:space="0" w:color="auto"/>
        <w:right w:val="none" w:sz="0" w:space="0" w:color="auto"/>
      </w:divBdr>
    </w:div>
    <w:div w:id="846291232">
      <w:bodyDiv w:val="1"/>
      <w:marLeft w:val="0"/>
      <w:marRight w:val="0"/>
      <w:marTop w:val="0"/>
      <w:marBottom w:val="0"/>
      <w:divBdr>
        <w:top w:val="none" w:sz="0" w:space="0" w:color="auto"/>
        <w:left w:val="none" w:sz="0" w:space="0" w:color="auto"/>
        <w:bottom w:val="none" w:sz="0" w:space="0" w:color="auto"/>
        <w:right w:val="none" w:sz="0" w:space="0" w:color="auto"/>
      </w:divBdr>
    </w:div>
    <w:div w:id="851918601">
      <w:bodyDiv w:val="1"/>
      <w:marLeft w:val="0"/>
      <w:marRight w:val="0"/>
      <w:marTop w:val="0"/>
      <w:marBottom w:val="0"/>
      <w:divBdr>
        <w:top w:val="none" w:sz="0" w:space="0" w:color="auto"/>
        <w:left w:val="none" w:sz="0" w:space="0" w:color="auto"/>
        <w:bottom w:val="none" w:sz="0" w:space="0" w:color="auto"/>
        <w:right w:val="none" w:sz="0" w:space="0" w:color="auto"/>
      </w:divBdr>
    </w:div>
    <w:div w:id="876239385">
      <w:bodyDiv w:val="1"/>
      <w:marLeft w:val="0"/>
      <w:marRight w:val="0"/>
      <w:marTop w:val="0"/>
      <w:marBottom w:val="0"/>
      <w:divBdr>
        <w:top w:val="none" w:sz="0" w:space="0" w:color="auto"/>
        <w:left w:val="none" w:sz="0" w:space="0" w:color="auto"/>
        <w:bottom w:val="none" w:sz="0" w:space="0" w:color="auto"/>
        <w:right w:val="none" w:sz="0" w:space="0" w:color="auto"/>
      </w:divBdr>
    </w:div>
    <w:div w:id="878855969">
      <w:bodyDiv w:val="1"/>
      <w:marLeft w:val="0"/>
      <w:marRight w:val="0"/>
      <w:marTop w:val="0"/>
      <w:marBottom w:val="0"/>
      <w:divBdr>
        <w:top w:val="none" w:sz="0" w:space="0" w:color="auto"/>
        <w:left w:val="none" w:sz="0" w:space="0" w:color="auto"/>
        <w:bottom w:val="none" w:sz="0" w:space="0" w:color="auto"/>
        <w:right w:val="none" w:sz="0" w:space="0" w:color="auto"/>
      </w:divBdr>
    </w:div>
    <w:div w:id="1005281204">
      <w:bodyDiv w:val="1"/>
      <w:marLeft w:val="0"/>
      <w:marRight w:val="0"/>
      <w:marTop w:val="0"/>
      <w:marBottom w:val="0"/>
      <w:divBdr>
        <w:top w:val="none" w:sz="0" w:space="0" w:color="auto"/>
        <w:left w:val="none" w:sz="0" w:space="0" w:color="auto"/>
        <w:bottom w:val="none" w:sz="0" w:space="0" w:color="auto"/>
        <w:right w:val="none" w:sz="0" w:space="0" w:color="auto"/>
      </w:divBdr>
    </w:div>
    <w:div w:id="1020932148">
      <w:bodyDiv w:val="1"/>
      <w:marLeft w:val="0"/>
      <w:marRight w:val="0"/>
      <w:marTop w:val="0"/>
      <w:marBottom w:val="0"/>
      <w:divBdr>
        <w:top w:val="none" w:sz="0" w:space="0" w:color="auto"/>
        <w:left w:val="none" w:sz="0" w:space="0" w:color="auto"/>
        <w:bottom w:val="none" w:sz="0" w:space="0" w:color="auto"/>
        <w:right w:val="none" w:sz="0" w:space="0" w:color="auto"/>
      </w:divBdr>
    </w:div>
    <w:div w:id="1086616420">
      <w:bodyDiv w:val="1"/>
      <w:marLeft w:val="0"/>
      <w:marRight w:val="0"/>
      <w:marTop w:val="0"/>
      <w:marBottom w:val="0"/>
      <w:divBdr>
        <w:top w:val="none" w:sz="0" w:space="0" w:color="auto"/>
        <w:left w:val="none" w:sz="0" w:space="0" w:color="auto"/>
        <w:bottom w:val="none" w:sz="0" w:space="0" w:color="auto"/>
        <w:right w:val="none" w:sz="0" w:space="0" w:color="auto"/>
      </w:divBdr>
    </w:div>
    <w:div w:id="1093551861">
      <w:bodyDiv w:val="1"/>
      <w:marLeft w:val="0"/>
      <w:marRight w:val="0"/>
      <w:marTop w:val="0"/>
      <w:marBottom w:val="0"/>
      <w:divBdr>
        <w:top w:val="none" w:sz="0" w:space="0" w:color="auto"/>
        <w:left w:val="none" w:sz="0" w:space="0" w:color="auto"/>
        <w:bottom w:val="none" w:sz="0" w:space="0" w:color="auto"/>
        <w:right w:val="none" w:sz="0" w:space="0" w:color="auto"/>
      </w:divBdr>
    </w:div>
    <w:div w:id="1162434020">
      <w:bodyDiv w:val="1"/>
      <w:marLeft w:val="0"/>
      <w:marRight w:val="0"/>
      <w:marTop w:val="0"/>
      <w:marBottom w:val="0"/>
      <w:divBdr>
        <w:top w:val="none" w:sz="0" w:space="0" w:color="auto"/>
        <w:left w:val="none" w:sz="0" w:space="0" w:color="auto"/>
        <w:bottom w:val="none" w:sz="0" w:space="0" w:color="auto"/>
        <w:right w:val="none" w:sz="0" w:space="0" w:color="auto"/>
      </w:divBdr>
    </w:div>
    <w:div w:id="1163623726">
      <w:bodyDiv w:val="1"/>
      <w:marLeft w:val="0"/>
      <w:marRight w:val="0"/>
      <w:marTop w:val="0"/>
      <w:marBottom w:val="0"/>
      <w:divBdr>
        <w:top w:val="none" w:sz="0" w:space="0" w:color="auto"/>
        <w:left w:val="none" w:sz="0" w:space="0" w:color="auto"/>
        <w:bottom w:val="none" w:sz="0" w:space="0" w:color="auto"/>
        <w:right w:val="none" w:sz="0" w:space="0" w:color="auto"/>
      </w:divBdr>
    </w:div>
    <w:div w:id="1186094407">
      <w:bodyDiv w:val="1"/>
      <w:marLeft w:val="0"/>
      <w:marRight w:val="0"/>
      <w:marTop w:val="0"/>
      <w:marBottom w:val="0"/>
      <w:divBdr>
        <w:top w:val="none" w:sz="0" w:space="0" w:color="auto"/>
        <w:left w:val="none" w:sz="0" w:space="0" w:color="auto"/>
        <w:bottom w:val="none" w:sz="0" w:space="0" w:color="auto"/>
        <w:right w:val="none" w:sz="0" w:space="0" w:color="auto"/>
      </w:divBdr>
    </w:div>
    <w:div w:id="1186751639">
      <w:bodyDiv w:val="1"/>
      <w:marLeft w:val="0"/>
      <w:marRight w:val="0"/>
      <w:marTop w:val="0"/>
      <w:marBottom w:val="0"/>
      <w:divBdr>
        <w:top w:val="none" w:sz="0" w:space="0" w:color="auto"/>
        <w:left w:val="none" w:sz="0" w:space="0" w:color="auto"/>
        <w:bottom w:val="none" w:sz="0" w:space="0" w:color="auto"/>
        <w:right w:val="none" w:sz="0" w:space="0" w:color="auto"/>
      </w:divBdr>
    </w:div>
    <w:div w:id="1389261018">
      <w:bodyDiv w:val="1"/>
      <w:marLeft w:val="0"/>
      <w:marRight w:val="0"/>
      <w:marTop w:val="0"/>
      <w:marBottom w:val="0"/>
      <w:divBdr>
        <w:top w:val="none" w:sz="0" w:space="0" w:color="auto"/>
        <w:left w:val="none" w:sz="0" w:space="0" w:color="auto"/>
        <w:bottom w:val="none" w:sz="0" w:space="0" w:color="auto"/>
        <w:right w:val="none" w:sz="0" w:space="0" w:color="auto"/>
      </w:divBdr>
    </w:div>
    <w:div w:id="1476529786">
      <w:bodyDiv w:val="1"/>
      <w:marLeft w:val="0"/>
      <w:marRight w:val="0"/>
      <w:marTop w:val="0"/>
      <w:marBottom w:val="0"/>
      <w:divBdr>
        <w:top w:val="none" w:sz="0" w:space="0" w:color="auto"/>
        <w:left w:val="none" w:sz="0" w:space="0" w:color="auto"/>
        <w:bottom w:val="none" w:sz="0" w:space="0" w:color="auto"/>
        <w:right w:val="none" w:sz="0" w:space="0" w:color="auto"/>
      </w:divBdr>
    </w:div>
    <w:div w:id="1631326614">
      <w:bodyDiv w:val="1"/>
      <w:marLeft w:val="0"/>
      <w:marRight w:val="0"/>
      <w:marTop w:val="0"/>
      <w:marBottom w:val="0"/>
      <w:divBdr>
        <w:top w:val="none" w:sz="0" w:space="0" w:color="auto"/>
        <w:left w:val="none" w:sz="0" w:space="0" w:color="auto"/>
        <w:bottom w:val="none" w:sz="0" w:space="0" w:color="auto"/>
        <w:right w:val="none" w:sz="0" w:space="0" w:color="auto"/>
      </w:divBdr>
    </w:div>
    <w:div w:id="1665089308">
      <w:bodyDiv w:val="1"/>
      <w:marLeft w:val="0"/>
      <w:marRight w:val="0"/>
      <w:marTop w:val="0"/>
      <w:marBottom w:val="0"/>
      <w:divBdr>
        <w:top w:val="none" w:sz="0" w:space="0" w:color="auto"/>
        <w:left w:val="none" w:sz="0" w:space="0" w:color="auto"/>
        <w:bottom w:val="none" w:sz="0" w:space="0" w:color="auto"/>
        <w:right w:val="none" w:sz="0" w:space="0" w:color="auto"/>
      </w:divBdr>
    </w:div>
    <w:div w:id="1762946469">
      <w:bodyDiv w:val="1"/>
      <w:marLeft w:val="0"/>
      <w:marRight w:val="0"/>
      <w:marTop w:val="0"/>
      <w:marBottom w:val="0"/>
      <w:divBdr>
        <w:top w:val="none" w:sz="0" w:space="0" w:color="auto"/>
        <w:left w:val="none" w:sz="0" w:space="0" w:color="auto"/>
        <w:bottom w:val="none" w:sz="0" w:space="0" w:color="auto"/>
        <w:right w:val="none" w:sz="0" w:space="0" w:color="auto"/>
      </w:divBdr>
    </w:div>
    <w:div w:id="1815677580">
      <w:bodyDiv w:val="1"/>
      <w:marLeft w:val="0"/>
      <w:marRight w:val="0"/>
      <w:marTop w:val="0"/>
      <w:marBottom w:val="0"/>
      <w:divBdr>
        <w:top w:val="none" w:sz="0" w:space="0" w:color="auto"/>
        <w:left w:val="none" w:sz="0" w:space="0" w:color="auto"/>
        <w:bottom w:val="none" w:sz="0" w:space="0" w:color="auto"/>
        <w:right w:val="none" w:sz="0" w:space="0" w:color="auto"/>
      </w:divBdr>
    </w:div>
    <w:div w:id="1823084666">
      <w:bodyDiv w:val="1"/>
      <w:marLeft w:val="0"/>
      <w:marRight w:val="0"/>
      <w:marTop w:val="0"/>
      <w:marBottom w:val="0"/>
      <w:divBdr>
        <w:top w:val="none" w:sz="0" w:space="0" w:color="auto"/>
        <w:left w:val="none" w:sz="0" w:space="0" w:color="auto"/>
        <w:bottom w:val="none" w:sz="0" w:space="0" w:color="auto"/>
        <w:right w:val="none" w:sz="0" w:space="0" w:color="auto"/>
      </w:divBdr>
    </w:div>
    <w:div w:id="1830973726">
      <w:bodyDiv w:val="1"/>
      <w:marLeft w:val="0"/>
      <w:marRight w:val="0"/>
      <w:marTop w:val="0"/>
      <w:marBottom w:val="0"/>
      <w:divBdr>
        <w:top w:val="none" w:sz="0" w:space="0" w:color="auto"/>
        <w:left w:val="none" w:sz="0" w:space="0" w:color="auto"/>
        <w:bottom w:val="none" w:sz="0" w:space="0" w:color="auto"/>
        <w:right w:val="none" w:sz="0" w:space="0" w:color="auto"/>
      </w:divBdr>
    </w:div>
    <w:div w:id="1883246622">
      <w:bodyDiv w:val="1"/>
      <w:marLeft w:val="0"/>
      <w:marRight w:val="0"/>
      <w:marTop w:val="0"/>
      <w:marBottom w:val="0"/>
      <w:divBdr>
        <w:top w:val="none" w:sz="0" w:space="0" w:color="auto"/>
        <w:left w:val="none" w:sz="0" w:space="0" w:color="auto"/>
        <w:bottom w:val="none" w:sz="0" w:space="0" w:color="auto"/>
        <w:right w:val="none" w:sz="0" w:space="0" w:color="auto"/>
      </w:divBdr>
    </w:div>
    <w:div w:id="1946031896">
      <w:bodyDiv w:val="1"/>
      <w:marLeft w:val="0"/>
      <w:marRight w:val="0"/>
      <w:marTop w:val="0"/>
      <w:marBottom w:val="0"/>
      <w:divBdr>
        <w:top w:val="none" w:sz="0" w:space="0" w:color="auto"/>
        <w:left w:val="none" w:sz="0" w:space="0" w:color="auto"/>
        <w:bottom w:val="none" w:sz="0" w:space="0" w:color="auto"/>
        <w:right w:val="none" w:sz="0" w:space="0" w:color="auto"/>
      </w:divBdr>
    </w:div>
    <w:div w:id="1949779237">
      <w:bodyDiv w:val="1"/>
      <w:marLeft w:val="0"/>
      <w:marRight w:val="0"/>
      <w:marTop w:val="0"/>
      <w:marBottom w:val="0"/>
      <w:divBdr>
        <w:top w:val="none" w:sz="0" w:space="0" w:color="auto"/>
        <w:left w:val="none" w:sz="0" w:space="0" w:color="auto"/>
        <w:bottom w:val="none" w:sz="0" w:space="0" w:color="auto"/>
        <w:right w:val="none" w:sz="0" w:space="0" w:color="auto"/>
      </w:divBdr>
    </w:div>
    <w:div w:id="20144100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1937</Words>
  <Characters>1976</Characters>
  <Application>Microsoft Office Word</Application>
  <DocSecurity>0</DocSecurity>
  <Lines>164</Lines>
  <Paragraphs>144</Paragraphs>
  <ScaleCrop>false</ScaleCrop>
  <Company>微软中国</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XIALIN</cp:lastModifiedBy>
  <cp:revision>4</cp:revision>
  <cp:lastPrinted>2023-03-30T08:44:00Z</cp:lastPrinted>
  <dcterms:created xsi:type="dcterms:W3CDTF">2025-07-31T13:41:00Z</dcterms:created>
  <dcterms:modified xsi:type="dcterms:W3CDTF">2025-07-31T14:03:00Z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2D4250484ED3435E9683391DAD2F4F81_13</vt:lpwstr>
  </property>
  <property fmtid="{D5CDD505-2E9C-101B-9397-08002B2CF9AE}" pid="4" name="KSOTemplateDocerSaveRecord">
    <vt:lpwstr>eyJoZGlkIjoiMDIyNDYzNDAwNTRlNzBhNDkwNmYxOTdkMGZjNDMzMmEifQ==</vt:lpwstr>
  </property>
</Properties>
</file>