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024E" w14:textId="77777777" w:rsidR="00972639" w:rsidRDefault="00972639">
      <w:pPr>
        <w:spacing w:line="560" w:lineRule="exact"/>
        <w:jc w:val="center"/>
        <w:rPr>
          <w:rFonts w:asciiTheme="minorEastAsia" w:eastAsiaTheme="minorEastAsia" w:hAnsiTheme="minorEastAsia" w:cs="宋体" w:hint="eastAsia"/>
          <w:b/>
          <w:sz w:val="44"/>
          <w:szCs w:val="44"/>
        </w:rPr>
      </w:pPr>
    </w:p>
    <w:p w14:paraId="1D5B4B5F" w14:textId="77777777" w:rsidR="00972639" w:rsidRDefault="00972639">
      <w:pPr>
        <w:spacing w:line="560" w:lineRule="exact"/>
        <w:jc w:val="center"/>
        <w:rPr>
          <w:rFonts w:asciiTheme="minorEastAsia" w:eastAsiaTheme="minorEastAsia" w:hAnsiTheme="minorEastAsia" w:cs="宋体" w:hint="eastAsia"/>
          <w:b/>
          <w:sz w:val="44"/>
          <w:szCs w:val="44"/>
        </w:rPr>
      </w:pPr>
    </w:p>
    <w:p w14:paraId="5267379A" w14:textId="77777777" w:rsidR="00972639" w:rsidRDefault="00000000">
      <w:pPr>
        <w:spacing w:line="560" w:lineRule="exact"/>
        <w:jc w:val="center"/>
        <w:rPr>
          <w:rFonts w:ascii="宋体" w:eastAsia="宋体" w:hAnsi="宋体" w:cs="宋体" w:hint="eastAsia"/>
          <w:sz w:val="44"/>
          <w:szCs w:val="44"/>
        </w:rPr>
      </w:pPr>
      <w:r>
        <w:rPr>
          <w:rFonts w:ascii="宋体" w:eastAsia="宋体" w:hAnsi="宋体" w:cs="宋体" w:hint="eastAsia"/>
          <w:sz w:val="44"/>
          <w:szCs w:val="44"/>
        </w:rPr>
        <w:t>深圳市南山区蛇口街道海湾社区火灾高风险区域整治工作服务项目采购文件</w:t>
      </w:r>
    </w:p>
    <w:p w14:paraId="5CCD02B5" w14:textId="77777777" w:rsidR="00972639" w:rsidRDefault="00972639">
      <w:pPr>
        <w:spacing w:line="560" w:lineRule="exact"/>
        <w:ind w:firstLine="803"/>
        <w:jc w:val="center"/>
        <w:rPr>
          <w:rFonts w:ascii="仿宋_GB2312" w:eastAsia="仿宋_GB2312" w:hAnsi="仿宋_GB2312" w:cs="仿宋_GB2312" w:hint="eastAsia"/>
          <w:b/>
          <w:sz w:val="32"/>
          <w:szCs w:val="32"/>
        </w:rPr>
      </w:pPr>
    </w:p>
    <w:p w14:paraId="3FEDCBF2" w14:textId="77777777" w:rsidR="00972639" w:rsidRDefault="00972639">
      <w:pPr>
        <w:spacing w:line="560" w:lineRule="exact"/>
        <w:ind w:firstLine="803"/>
        <w:jc w:val="center"/>
        <w:rPr>
          <w:rFonts w:ascii="仿宋_GB2312" w:eastAsia="仿宋_GB2312" w:hAnsi="仿宋_GB2312" w:cs="仿宋_GB2312" w:hint="eastAsia"/>
          <w:b/>
          <w:sz w:val="32"/>
          <w:szCs w:val="32"/>
        </w:rPr>
      </w:pPr>
    </w:p>
    <w:p w14:paraId="20B5D5DD" w14:textId="77777777" w:rsidR="00972639" w:rsidRDefault="00972639">
      <w:pPr>
        <w:spacing w:line="560" w:lineRule="exact"/>
        <w:ind w:firstLine="803"/>
        <w:jc w:val="center"/>
        <w:rPr>
          <w:rFonts w:ascii="仿宋_GB2312" w:eastAsia="仿宋_GB2312" w:hAnsi="仿宋_GB2312" w:cs="仿宋_GB2312" w:hint="eastAsia"/>
          <w:b/>
          <w:sz w:val="32"/>
          <w:szCs w:val="32"/>
        </w:rPr>
      </w:pPr>
    </w:p>
    <w:p w14:paraId="7ADA35AE" w14:textId="77777777" w:rsidR="00972639" w:rsidRDefault="00972639">
      <w:pPr>
        <w:spacing w:line="560" w:lineRule="exact"/>
        <w:ind w:firstLine="803"/>
        <w:jc w:val="center"/>
        <w:rPr>
          <w:rFonts w:ascii="仿宋_GB2312" w:eastAsia="仿宋_GB2312" w:hAnsi="仿宋_GB2312" w:cs="仿宋_GB2312" w:hint="eastAsia"/>
          <w:b/>
          <w:sz w:val="32"/>
          <w:szCs w:val="32"/>
        </w:rPr>
      </w:pPr>
    </w:p>
    <w:p w14:paraId="204A4F78" w14:textId="77777777" w:rsidR="00972639" w:rsidRDefault="00972639">
      <w:pPr>
        <w:spacing w:line="560" w:lineRule="exact"/>
        <w:ind w:firstLine="803"/>
        <w:jc w:val="center"/>
        <w:rPr>
          <w:rFonts w:ascii="仿宋_GB2312" w:eastAsia="仿宋_GB2312" w:hAnsi="仿宋_GB2312" w:cs="仿宋_GB2312" w:hint="eastAsia"/>
          <w:b/>
          <w:sz w:val="32"/>
          <w:szCs w:val="32"/>
        </w:rPr>
      </w:pPr>
    </w:p>
    <w:p w14:paraId="5DD780CA" w14:textId="77777777" w:rsidR="00972639" w:rsidRDefault="00972639">
      <w:pPr>
        <w:spacing w:line="560" w:lineRule="exact"/>
        <w:ind w:firstLine="803"/>
        <w:jc w:val="center"/>
        <w:rPr>
          <w:rFonts w:ascii="仿宋_GB2312" w:eastAsia="仿宋_GB2312" w:hAnsi="仿宋_GB2312" w:cs="仿宋_GB2312" w:hint="eastAsia"/>
          <w:b/>
          <w:sz w:val="32"/>
          <w:szCs w:val="32"/>
        </w:rPr>
      </w:pPr>
    </w:p>
    <w:p w14:paraId="2F74A930" w14:textId="77777777" w:rsidR="00972639" w:rsidRDefault="00972639">
      <w:pPr>
        <w:spacing w:line="560" w:lineRule="exact"/>
        <w:ind w:firstLine="803"/>
        <w:jc w:val="center"/>
        <w:rPr>
          <w:rFonts w:ascii="仿宋_GB2312" w:eastAsia="仿宋_GB2312" w:hAnsi="仿宋_GB2312" w:cs="仿宋_GB2312" w:hint="eastAsia"/>
          <w:b/>
          <w:sz w:val="32"/>
          <w:szCs w:val="32"/>
        </w:rPr>
      </w:pPr>
    </w:p>
    <w:p w14:paraId="298B6E2E" w14:textId="77777777" w:rsidR="00972639"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采购单位：深圳市南山区蛇口街道办事处</w:t>
      </w:r>
    </w:p>
    <w:p w14:paraId="650EA916" w14:textId="77777777" w:rsidR="00972639"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w:t>
      </w:r>
      <w:bookmarkStart w:id="0" w:name="OLE_LINK3"/>
      <w:r>
        <w:rPr>
          <w:rFonts w:ascii="仿宋_GB2312" w:eastAsia="仿宋_GB2312" w:hAnsi="仿宋_GB2312" w:cs="仿宋_GB2312" w:hint="eastAsia"/>
          <w:sz w:val="32"/>
          <w:szCs w:val="32"/>
        </w:rPr>
        <w:t>自行采购公开招标</w:t>
      </w:r>
      <w:bookmarkEnd w:id="0"/>
    </w:p>
    <w:p w14:paraId="7E798AAE" w14:textId="77777777" w:rsidR="00972639"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采购类别：服务类</w:t>
      </w:r>
    </w:p>
    <w:p w14:paraId="17CA1F50" w14:textId="77777777" w:rsidR="00972639" w:rsidRDefault="00000000">
      <w:pPr>
        <w:adjustRightInd/>
        <w:snapToGrid/>
        <w:spacing w:line="220" w:lineRule="atLeast"/>
      </w:pPr>
      <w:r>
        <w:br w:type="page"/>
      </w:r>
    </w:p>
    <w:p w14:paraId="401FFB55" w14:textId="77777777" w:rsidR="00972639" w:rsidRDefault="00000000">
      <w:pPr>
        <w:pStyle w:val="2"/>
        <w:ind w:firstLine="640"/>
      </w:pPr>
      <w:bookmarkStart w:id="1" w:name="OLE_LINK6"/>
      <w:r>
        <w:rPr>
          <w:rFonts w:hint="eastAsia"/>
        </w:rPr>
        <w:lastRenderedPageBreak/>
        <w:t>一、项目概况</w:t>
      </w:r>
    </w:p>
    <w:p w14:paraId="25F9B95B" w14:textId="77777777" w:rsidR="00972639" w:rsidRDefault="00000000">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（一）项目名称：</w:t>
      </w:r>
      <w:bookmarkStart w:id="2" w:name="OLE_LINK7"/>
      <w:r>
        <w:rPr>
          <w:rFonts w:ascii="仿宋_GB2312" w:eastAsia="仿宋_GB2312" w:hint="eastAsia"/>
          <w:sz w:val="32"/>
          <w:szCs w:val="32"/>
        </w:rPr>
        <w:t>深圳市南山区蛇口街道海湾社区火灾高风险区域整治工作服务项目</w:t>
      </w:r>
      <w:bookmarkEnd w:id="2"/>
    </w:p>
    <w:p w14:paraId="7848AADA" w14:textId="77777777" w:rsidR="00972639" w:rsidRDefault="00000000">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（二）采购人：深圳市南山区蛇口街道办事处</w:t>
      </w:r>
    </w:p>
    <w:p w14:paraId="16CF6263" w14:textId="77777777" w:rsidR="00972639" w:rsidRDefault="00000000">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（三）采购方式：公开招标</w:t>
      </w:r>
    </w:p>
    <w:p w14:paraId="2CFE26BD" w14:textId="77777777" w:rsidR="00972639" w:rsidRDefault="00000000">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（四）财政限额：</w:t>
      </w:r>
      <w:bookmarkStart w:id="3" w:name="OLE_LINK4"/>
      <w:r>
        <w:rPr>
          <w:rFonts w:ascii="仿宋_GB2312" w:eastAsia="仿宋_GB2312" w:hint="eastAsia"/>
          <w:sz w:val="32"/>
          <w:szCs w:val="32"/>
        </w:rPr>
        <w:t>299770元</w:t>
      </w:r>
      <w:bookmarkEnd w:id="3"/>
    </w:p>
    <w:p w14:paraId="2D20F209" w14:textId="604B18D0" w:rsidR="00972639" w:rsidRDefault="00000000">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（五）项目背景：根据</w:t>
      </w:r>
      <w:bookmarkStart w:id="4" w:name="OLE_LINK5"/>
      <w:r>
        <w:rPr>
          <w:rFonts w:ascii="仿宋_GB2312" w:eastAsia="仿宋_GB2312" w:hint="eastAsia"/>
          <w:sz w:val="32"/>
          <w:szCs w:val="32"/>
        </w:rPr>
        <w:t>《区消安委会关于印发&lt;2025年南山区火灾高风险区域及重大火灾隐患单位整治工作方案&gt;的通知》</w:t>
      </w:r>
      <w:bookmarkEnd w:id="4"/>
      <w:r>
        <w:rPr>
          <w:rFonts w:ascii="仿宋_GB2312" w:eastAsia="仿宋_GB2312" w:hint="eastAsia"/>
          <w:sz w:val="32"/>
          <w:szCs w:val="32"/>
        </w:rPr>
        <w:t>要求，我街道海湾社区为区挂牌督办区域，为做好火灾高风险区域整治验收工作，达到验收标准，海湾社区拟聘请专业安全服务机构对辖区出租屋、“三小”场所、公共场所、住宅小区等开展全面消防隐患排查、整治及宣传迎检工作。</w:t>
      </w:r>
    </w:p>
    <w:p w14:paraId="5614FDBA" w14:textId="2A78479E" w:rsidR="00972639" w:rsidRDefault="00000000" w:rsidP="00915EC2">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（六）项目服务期：本项目服务期为自合同签订之日起或约定之日起到由主管部门组织项目验收时止。</w:t>
      </w:r>
    </w:p>
    <w:p w14:paraId="7E56B92F" w14:textId="77777777" w:rsidR="00972639" w:rsidRDefault="00000000">
      <w:pPr>
        <w:pStyle w:val="2"/>
        <w:numPr>
          <w:ilvl w:val="0"/>
          <w:numId w:val="1"/>
        </w:numPr>
        <w:ind w:firstLine="640"/>
      </w:pPr>
      <w:r>
        <w:rPr>
          <w:rFonts w:hint="eastAsia"/>
        </w:rPr>
        <w:t>服务内容</w:t>
      </w:r>
    </w:p>
    <w:p w14:paraId="600B4080" w14:textId="0C2A1977" w:rsidR="00972639" w:rsidRDefault="00000000" w:rsidP="00F53F4B">
      <w:pPr>
        <w:pStyle w:val="3"/>
        <w:ind w:firstLineChars="0" w:firstLine="0"/>
        <w:rPr>
          <w:rFonts w:hint="eastAsia"/>
        </w:rPr>
      </w:pPr>
      <w:r>
        <w:rPr>
          <w:rFonts w:hint="eastAsia"/>
        </w:rPr>
        <w:t>（一）开展消防安全风险评估，掌握消防安全形势</w:t>
      </w:r>
    </w:p>
    <w:p w14:paraId="2AB6553A" w14:textId="77777777" w:rsidR="00972639" w:rsidRPr="00F53F4B" w:rsidRDefault="00000000" w:rsidP="00F53F4B">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对辖区重点区域消防安全状况进行调研、摸底排查。指导辖区内的消防改善建议，制定消防整治实施计划。掌握消火栓基础设施、专职消防队和小型消防站建设情况。排查整治辖区各类场所的火灾隐患，对重大火灾隐患点进行重点排查、督查整治，并对上述排查整治情况逐一登记建档，分门别类，协助采购单位研究制定治理方案提供可行性意见。</w:t>
      </w:r>
    </w:p>
    <w:p w14:paraId="2FF06D09" w14:textId="4E73F18E" w:rsidR="00972639" w:rsidRDefault="00000000" w:rsidP="00F53F4B">
      <w:pPr>
        <w:pStyle w:val="3"/>
        <w:ind w:firstLineChars="0" w:firstLine="0"/>
        <w:rPr>
          <w:rFonts w:hint="eastAsia"/>
          <w:bCs/>
        </w:rPr>
      </w:pPr>
      <w:r>
        <w:rPr>
          <w:rFonts w:hint="eastAsia"/>
        </w:rPr>
        <w:lastRenderedPageBreak/>
        <w:t>（二）开展各类场所信息采集工作，建立“四类场所”基础台账</w:t>
      </w:r>
    </w:p>
    <w:p w14:paraId="3593B961" w14:textId="4778FFF5" w:rsidR="00972639" w:rsidRPr="00F53F4B" w:rsidRDefault="00000000" w:rsidP="00F53F4B">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全面排查辖区内“三小”场所、出租屋、公共场所、住宅小区的消防安全隐患，建立底数清单和隐患台账（台账内容需包含以下信息：场所基本信息、检查时间、隐患事项、整改方式、整改时间、整改前后对比照片）。其中辖区现有“三小”场所137户、出租屋234栋、公共娱乐场所21家、住宅小区3个。以上数据仅供参考，排查数量以实际为准，</w:t>
      </w:r>
      <w:r w:rsidR="00915EC2">
        <w:rPr>
          <w:rFonts w:ascii="仿宋_GB2312" w:eastAsia="仿宋_GB2312" w:hint="eastAsia"/>
          <w:sz w:val="32"/>
          <w:szCs w:val="32"/>
        </w:rPr>
        <w:t>中标单位</w:t>
      </w:r>
      <w:r w:rsidRPr="00F53F4B">
        <w:rPr>
          <w:rFonts w:ascii="仿宋_GB2312" w:eastAsia="仿宋_GB2312" w:hint="eastAsia"/>
          <w:sz w:val="32"/>
          <w:szCs w:val="32"/>
        </w:rPr>
        <w:t>须核查上述场所数量并全面排查其消防安全隐患。</w:t>
      </w:r>
    </w:p>
    <w:p w14:paraId="7F3B802C" w14:textId="77777777" w:rsidR="00972639" w:rsidRDefault="00000000" w:rsidP="00F53F4B">
      <w:pPr>
        <w:pStyle w:val="3"/>
        <w:ind w:firstLine="640"/>
        <w:rPr>
          <w:rFonts w:hint="eastAsia"/>
          <w:bCs/>
        </w:rPr>
      </w:pPr>
      <w:r>
        <w:rPr>
          <w:rFonts w:hint="eastAsia"/>
        </w:rPr>
        <w:t>（三）开展整治标准培训，提高整治工作认识。</w:t>
      </w:r>
    </w:p>
    <w:p w14:paraId="28B11232" w14:textId="77777777" w:rsidR="00972639" w:rsidRPr="00F53F4B" w:rsidRDefault="00000000" w:rsidP="00F53F4B">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根据市验收标准，统一整治标准及工作要求，协助采购单位组织开展不少于一次对社区、相关业务部门工作人员的业务培训。</w:t>
      </w:r>
    </w:p>
    <w:p w14:paraId="2C13C588" w14:textId="77777777" w:rsidR="00972639" w:rsidRDefault="00000000" w:rsidP="00F53F4B">
      <w:pPr>
        <w:pStyle w:val="3"/>
        <w:ind w:firstLine="640"/>
        <w:rPr>
          <w:rFonts w:hint="eastAsia"/>
          <w:bCs/>
        </w:rPr>
      </w:pPr>
      <w:r>
        <w:rPr>
          <w:rFonts w:hint="eastAsia"/>
        </w:rPr>
        <w:t>（四）开展消防宣传，提升消防安全意识。</w:t>
      </w:r>
    </w:p>
    <w:p w14:paraId="0D8DC32F" w14:textId="0D0582FF" w:rsidR="00972639" w:rsidRPr="00F53F4B" w:rsidRDefault="00000000" w:rsidP="00F53F4B">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组织开展4场“五进”消防宣传活动，印制“三小”场所消防安全承诺书、宣传海报、宣传折页</w:t>
      </w:r>
      <w:r w:rsidR="00915EC2">
        <w:rPr>
          <w:rFonts w:ascii="仿宋_GB2312" w:eastAsia="仿宋_GB2312" w:hint="eastAsia"/>
          <w:sz w:val="32"/>
          <w:szCs w:val="32"/>
        </w:rPr>
        <w:t>不少于</w:t>
      </w:r>
      <w:r w:rsidRPr="00F53F4B">
        <w:rPr>
          <w:rFonts w:ascii="仿宋_GB2312" w:eastAsia="仿宋_GB2312" w:hint="eastAsia"/>
          <w:sz w:val="32"/>
          <w:szCs w:val="32"/>
        </w:rPr>
        <w:t>3500份。将宣传资料发放到各类场所，同步搞好消防安全的宣传教育。</w:t>
      </w:r>
    </w:p>
    <w:p w14:paraId="12858E36" w14:textId="77777777" w:rsidR="00972639" w:rsidRDefault="00000000" w:rsidP="00F53F4B">
      <w:pPr>
        <w:pStyle w:val="3"/>
        <w:ind w:firstLine="640"/>
        <w:rPr>
          <w:rFonts w:hint="eastAsia"/>
          <w:bCs/>
        </w:rPr>
      </w:pPr>
      <w:r>
        <w:rPr>
          <w:rFonts w:hint="eastAsia"/>
        </w:rPr>
        <w:t>（五）火灾高风险区域整治工作验收档案建设</w:t>
      </w:r>
    </w:p>
    <w:p w14:paraId="28AD6092" w14:textId="77777777" w:rsidR="00972639" w:rsidRPr="00F53F4B" w:rsidRDefault="00000000" w:rsidP="00F53F4B">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lastRenderedPageBreak/>
        <w:t>根据《全市火灾高风险区域整治工作验收标准》,完成社区火灾高风险区域整治工作验收档案编写工作，配合街道开展自评验收、配合区主管部门开展验收工作。</w:t>
      </w:r>
    </w:p>
    <w:p w14:paraId="1E5E884C" w14:textId="77777777" w:rsidR="00972639" w:rsidRDefault="00000000" w:rsidP="00F53F4B">
      <w:pPr>
        <w:pStyle w:val="2"/>
        <w:ind w:firstLine="640"/>
      </w:pPr>
      <w:r>
        <w:rPr>
          <w:rFonts w:hint="eastAsia"/>
        </w:rPr>
        <w:t>三、服务要求</w:t>
      </w:r>
    </w:p>
    <w:p w14:paraId="2B9F9B7C" w14:textId="4CFC2BE1" w:rsidR="00972639" w:rsidRPr="00F53F4B" w:rsidRDefault="00000000">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1.</w:t>
      </w:r>
      <w:r w:rsidR="00915EC2">
        <w:rPr>
          <w:rFonts w:ascii="仿宋_GB2312" w:eastAsia="仿宋_GB2312" w:hint="eastAsia"/>
          <w:sz w:val="32"/>
          <w:szCs w:val="32"/>
        </w:rPr>
        <w:t>中标单位</w:t>
      </w:r>
      <w:r w:rsidRPr="00F53F4B">
        <w:rPr>
          <w:rFonts w:ascii="仿宋_GB2312" w:eastAsia="仿宋_GB2312" w:hint="eastAsia"/>
          <w:sz w:val="32"/>
          <w:szCs w:val="32"/>
        </w:rPr>
        <w:t>需定期向采购单位汇报隐患排查及复查情况、整治标准培训情况，并提交排查报告或台账。报告中须有照片视频等佐证材料。</w:t>
      </w:r>
    </w:p>
    <w:p w14:paraId="251CAFA7" w14:textId="31B9FF44" w:rsidR="00972639" w:rsidRPr="00F53F4B" w:rsidRDefault="00000000">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2.</w:t>
      </w:r>
      <w:r w:rsidR="00915EC2">
        <w:rPr>
          <w:rFonts w:ascii="仿宋_GB2312" w:eastAsia="仿宋_GB2312" w:hint="eastAsia"/>
          <w:sz w:val="32"/>
          <w:szCs w:val="32"/>
        </w:rPr>
        <w:t>中标单位</w:t>
      </w:r>
      <w:r w:rsidRPr="00F53F4B">
        <w:rPr>
          <w:rFonts w:ascii="仿宋_GB2312" w:eastAsia="仿宋_GB2312" w:hint="eastAsia"/>
          <w:sz w:val="32"/>
          <w:szCs w:val="32"/>
        </w:rPr>
        <w:t>服务人员有统一的工作服装，佩戴标志，检测设备由</w:t>
      </w:r>
      <w:r w:rsidR="00915EC2">
        <w:rPr>
          <w:rFonts w:ascii="仿宋_GB2312" w:eastAsia="仿宋_GB2312" w:hint="eastAsia"/>
          <w:sz w:val="32"/>
          <w:szCs w:val="32"/>
        </w:rPr>
        <w:t>中标单位</w:t>
      </w:r>
      <w:r w:rsidRPr="00F53F4B">
        <w:rPr>
          <w:rFonts w:ascii="仿宋_GB2312" w:eastAsia="仿宋_GB2312" w:hint="eastAsia"/>
          <w:sz w:val="32"/>
          <w:szCs w:val="32"/>
        </w:rPr>
        <w:t>根据实际检查项目进行配置。</w:t>
      </w:r>
    </w:p>
    <w:p w14:paraId="588B57B5" w14:textId="792377DE" w:rsidR="00972639" w:rsidRPr="00F53F4B" w:rsidRDefault="00000000">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3.采购单位有权对</w:t>
      </w:r>
      <w:r w:rsidR="00915EC2">
        <w:rPr>
          <w:rFonts w:ascii="仿宋_GB2312" w:eastAsia="仿宋_GB2312" w:hint="eastAsia"/>
          <w:sz w:val="32"/>
          <w:szCs w:val="32"/>
        </w:rPr>
        <w:t>中标单位</w:t>
      </w:r>
      <w:r w:rsidRPr="00F53F4B">
        <w:rPr>
          <w:rFonts w:ascii="仿宋_GB2312" w:eastAsia="仿宋_GB2312" w:hint="eastAsia"/>
          <w:sz w:val="32"/>
          <w:szCs w:val="32"/>
        </w:rPr>
        <w:t>的工作职责、工作任务、服务区域、服务标准提出具体要求。</w:t>
      </w:r>
    </w:p>
    <w:p w14:paraId="74B0A3E0" w14:textId="6AF060BC" w:rsidR="00972639" w:rsidRPr="00F53F4B" w:rsidRDefault="00000000">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4.采购单位有权根据管理需要修改服务内容、工作要求以及要求</w:t>
      </w:r>
      <w:r w:rsidR="00915EC2">
        <w:rPr>
          <w:rFonts w:ascii="仿宋_GB2312" w:eastAsia="仿宋_GB2312" w:hint="eastAsia"/>
          <w:sz w:val="32"/>
          <w:szCs w:val="32"/>
        </w:rPr>
        <w:t>中标单位</w:t>
      </w:r>
      <w:r w:rsidRPr="00F53F4B">
        <w:rPr>
          <w:rFonts w:ascii="仿宋_GB2312" w:eastAsia="仿宋_GB2312" w:hint="eastAsia"/>
          <w:sz w:val="32"/>
          <w:szCs w:val="32"/>
        </w:rPr>
        <w:t>调整服务人员。</w:t>
      </w:r>
    </w:p>
    <w:p w14:paraId="378BC282" w14:textId="77777777" w:rsidR="00972639" w:rsidRDefault="00000000">
      <w:pPr>
        <w:spacing w:after="0" w:line="560" w:lineRule="exact"/>
        <w:ind w:firstLineChars="200" w:firstLine="640"/>
        <w:rPr>
          <w:rFonts w:ascii="仿宋_GB2312" w:eastAsia="仿宋_GB2312"/>
          <w:sz w:val="32"/>
          <w:szCs w:val="32"/>
        </w:rPr>
      </w:pPr>
      <w:r w:rsidRPr="00F53F4B">
        <w:rPr>
          <w:rFonts w:ascii="仿宋_GB2312" w:eastAsia="仿宋_GB2312" w:hint="eastAsia"/>
          <w:sz w:val="32"/>
          <w:szCs w:val="32"/>
        </w:rPr>
        <w:t>5.服务期满后，需提交包含第一项服务内容（档案、消防安全状况的评估调研）的工作报告。</w:t>
      </w:r>
    </w:p>
    <w:p w14:paraId="4D7D6153" w14:textId="546DF4A3" w:rsidR="000770CA" w:rsidRPr="000770CA" w:rsidRDefault="000770CA" w:rsidP="000770CA">
      <w:pPr>
        <w:pStyle w:val="a0"/>
        <w:spacing w:line="560" w:lineRule="exact"/>
        <w:ind w:firstLineChars="200" w:firstLine="640"/>
        <w:rPr>
          <w:rFonts w:ascii="仿宋_GB2312" w:eastAsia="仿宋_GB2312" w:hAnsi="Tahoma" w:cstheme="minorBidi"/>
          <w:sz w:val="32"/>
          <w:szCs w:val="32"/>
          <w:lang w:val="en-US" w:bidi="ar-SA"/>
        </w:rPr>
      </w:pPr>
      <w:r w:rsidRPr="000770CA">
        <w:rPr>
          <w:rFonts w:ascii="仿宋_GB2312" w:eastAsia="仿宋_GB2312" w:hAnsi="Tahoma" w:cstheme="minorBidi" w:hint="eastAsia"/>
          <w:sz w:val="32"/>
          <w:szCs w:val="32"/>
          <w:lang w:val="en-US" w:bidi="ar-SA"/>
        </w:rPr>
        <w:t>6. 中标</w:t>
      </w:r>
      <w:r w:rsidR="00915EC2">
        <w:rPr>
          <w:rFonts w:ascii="仿宋_GB2312" w:eastAsia="仿宋_GB2312" w:hAnsi="Tahoma" w:cstheme="minorBidi" w:hint="eastAsia"/>
          <w:sz w:val="32"/>
          <w:szCs w:val="32"/>
          <w:lang w:val="en-US" w:bidi="ar-SA"/>
        </w:rPr>
        <w:t>单位</w:t>
      </w:r>
      <w:r w:rsidRPr="000770CA">
        <w:rPr>
          <w:rFonts w:ascii="仿宋_GB2312" w:eastAsia="仿宋_GB2312" w:hAnsi="Tahoma" w:cstheme="minorBidi" w:hint="eastAsia"/>
          <w:sz w:val="32"/>
          <w:szCs w:val="32"/>
          <w:lang w:val="en-US" w:bidi="ar-SA"/>
        </w:rPr>
        <w:t>使用的相关检测设备应该符合国家相关法律法规及标准的要求。</w:t>
      </w:r>
    </w:p>
    <w:p w14:paraId="5FA01507" w14:textId="5E0B9108" w:rsidR="000770CA" w:rsidRPr="000770CA" w:rsidRDefault="000770CA" w:rsidP="000770CA">
      <w:pPr>
        <w:pStyle w:val="a0"/>
        <w:rPr>
          <w:rFonts w:hint="eastAsia"/>
          <w:lang w:val="en-US" w:bidi="ar-SA"/>
        </w:rPr>
      </w:pPr>
    </w:p>
    <w:p w14:paraId="07B1D211" w14:textId="77777777" w:rsidR="00972639" w:rsidRDefault="00000000" w:rsidP="00F53F4B">
      <w:pPr>
        <w:pStyle w:val="2"/>
        <w:ind w:firstLine="640"/>
      </w:pPr>
      <w:r>
        <w:rPr>
          <w:rFonts w:hint="eastAsia"/>
        </w:rPr>
        <w:t>四、服务人员要求</w:t>
      </w:r>
    </w:p>
    <w:p w14:paraId="6B88745E" w14:textId="77777777" w:rsidR="00F53F4B" w:rsidRDefault="00F53F4B" w:rsidP="00F53F4B">
      <w:pPr>
        <w:pStyle w:val="0-"/>
        <w:ind w:firstLine="640"/>
        <w:rPr>
          <w:rFonts w:ascii="仿宋_GB2312" w:eastAsia="仿宋_GB2312" w:cstheme="minorBidi"/>
          <w:sz w:val="32"/>
        </w:rPr>
      </w:pPr>
      <w:r w:rsidRPr="00F53F4B">
        <w:rPr>
          <w:rFonts w:ascii="仿宋_GB2312" w:eastAsia="仿宋_GB2312" w:cstheme="minorBidi" w:hint="eastAsia"/>
          <w:sz w:val="32"/>
        </w:rPr>
        <w:t>提供不少于8名的服务人员，服务人员</w:t>
      </w:r>
      <w:r>
        <w:rPr>
          <w:rFonts w:ascii="仿宋_GB2312" w:eastAsia="仿宋_GB2312" w:cstheme="minorBidi" w:hint="eastAsia"/>
          <w:sz w:val="32"/>
        </w:rPr>
        <w:t>职能包括但不限于项目负责人、质量负责人、项目组长、项目成员等。服务团队需具备国家</w:t>
      </w:r>
      <w:r w:rsidRPr="00F53F4B">
        <w:rPr>
          <w:rFonts w:ascii="仿宋_GB2312" w:eastAsia="仿宋_GB2312" w:cstheme="minorBidi" w:hint="eastAsia"/>
          <w:sz w:val="32"/>
        </w:rPr>
        <w:t>注册安全工程师职（执）业资格证书</w:t>
      </w:r>
      <w:r>
        <w:rPr>
          <w:rFonts w:ascii="仿宋_GB2312" w:eastAsia="仿宋_GB2312" w:cstheme="minorBidi" w:hint="eastAsia"/>
          <w:sz w:val="32"/>
        </w:rPr>
        <w:t>、国家消防设施操作员职业资格证书、</w:t>
      </w:r>
      <w:r w:rsidRPr="00F53F4B">
        <w:rPr>
          <w:rFonts w:ascii="仿宋_GB2312" w:eastAsia="仿宋_GB2312" w:cstheme="minorBidi" w:hint="eastAsia"/>
          <w:sz w:val="32"/>
        </w:rPr>
        <w:t>电气（工）类职业资格证书</w:t>
      </w:r>
      <w:r>
        <w:rPr>
          <w:rFonts w:ascii="仿宋_GB2312" w:eastAsia="仿宋_GB2312" w:cstheme="minorBidi" w:hint="eastAsia"/>
          <w:sz w:val="32"/>
        </w:rPr>
        <w:t>等专业技能人才。</w:t>
      </w:r>
    </w:p>
    <w:p w14:paraId="47698AC1" w14:textId="7E71B70D" w:rsidR="00972639" w:rsidRPr="00F53F4B" w:rsidRDefault="00000000" w:rsidP="00F53F4B">
      <w:pPr>
        <w:pStyle w:val="0-"/>
        <w:ind w:firstLine="640"/>
        <w:rPr>
          <w:rFonts w:ascii="仿宋_GB2312" w:eastAsia="仿宋_GB2312" w:cstheme="minorBidi"/>
          <w:sz w:val="32"/>
        </w:rPr>
      </w:pPr>
      <w:r>
        <w:rPr>
          <w:rFonts w:ascii="仿宋_GB2312" w:eastAsia="仿宋_GB2312" w:hAnsi="仿宋_GB2312" w:cs="仿宋_GB2312" w:hint="eastAsia"/>
          <w:sz w:val="32"/>
        </w:rPr>
        <w:t>服务人员其他要求：</w:t>
      </w:r>
    </w:p>
    <w:p w14:paraId="36FCEBA0" w14:textId="2D984780" w:rsidR="00972639" w:rsidRDefault="00F53F4B">
      <w:pPr>
        <w:pStyle w:val="a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（1）遵守中华人民共和国宪法、法律、法规，严格执行区、街道各项规章制度。</w:t>
      </w:r>
    </w:p>
    <w:p w14:paraId="1FE826FA" w14:textId="2F0558B2" w:rsidR="00972639" w:rsidRDefault="00F53F4B">
      <w:pPr>
        <w:pStyle w:val="a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（2）愿意从事安全方面工作，履行岗位职责，承担工作义务。</w:t>
      </w:r>
    </w:p>
    <w:p w14:paraId="282C1419" w14:textId="572E9EB6" w:rsidR="00972639" w:rsidRDefault="00F53F4B">
      <w:pPr>
        <w:pStyle w:val="a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（3）身体健康，年满18周岁。</w:t>
      </w:r>
    </w:p>
    <w:p w14:paraId="3E0BBD4D" w14:textId="317BAD30" w:rsidR="00972639" w:rsidRDefault="00F53F4B">
      <w:pPr>
        <w:pStyle w:val="a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（4）熟悉国家安全生产的方针、政策及法律法规，工作认真负责，办事公正。</w:t>
      </w:r>
    </w:p>
    <w:p w14:paraId="07B8B6A5" w14:textId="77777777" w:rsidR="00972639" w:rsidRDefault="00972639">
      <w:pPr>
        <w:spacing w:after="0"/>
        <w:rPr>
          <w:rFonts w:ascii="仿宋_GB2312" w:eastAsia="仿宋_GB2312"/>
          <w:sz w:val="32"/>
          <w:szCs w:val="32"/>
        </w:rPr>
      </w:pPr>
    </w:p>
    <w:bookmarkEnd w:id="1"/>
    <w:p w14:paraId="544399CD" w14:textId="77777777" w:rsidR="00972639" w:rsidRDefault="00000000">
      <w:pPr>
        <w:pStyle w:val="2"/>
        <w:ind w:firstLine="640"/>
      </w:pPr>
      <w:r>
        <w:rPr>
          <w:rFonts w:hint="eastAsia"/>
        </w:rPr>
        <w:t>五、投标报价</w:t>
      </w:r>
    </w:p>
    <w:p w14:paraId="407040B6" w14:textId="3B46B6AE" w:rsidR="00972639" w:rsidRDefault="00000000">
      <w:pPr>
        <w:spacing w:after="0"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本项目服务费采用包干制。由企业根据招标文件所提供的资料自行测算投标报价</w:t>
      </w:r>
      <w:r w:rsidR="00915EC2">
        <w:rPr>
          <w:rFonts w:ascii="仿宋_GB2312" w:eastAsia="仿宋_GB2312" w:hint="eastAsia"/>
          <w:sz w:val="32"/>
          <w:szCs w:val="32"/>
        </w:rPr>
        <w:t>。</w:t>
      </w:r>
    </w:p>
    <w:p w14:paraId="2D6F6DE5" w14:textId="32938AB2" w:rsidR="00972639" w:rsidRDefault="00000000">
      <w:pPr>
        <w:spacing w:after="0"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投标</w:t>
      </w:r>
      <w:r w:rsidR="00915EC2">
        <w:rPr>
          <w:rFonts w:ascii="仿宋_GB2312" w:eastAsia="仿宋_GB2312" w:hint="eastAsia"/>
          <w:sz w:val="32"/>
          <w:szCs w:val="32"/>
        </w:rPr>
        <w:t>单位</w:t>
      </w:r>
      <w:r>
        <w:rPr>
          <w:rFonts w:ascii="仿宋_GB2312" w:eastAsia="仿宋_GB2312"/>
          <w:sz w:val="32"/>
          <w:szCs w:val="32"/>
        </w:rPr>
        <w:t>应根据本企业的成本自行决定报价，但不得以低于其企业成本的报价投标。</w:t>
      </w:r>
    </w:p>
    <w:p w14:paraId="26D7B39F" w14:textId="47A5AA82" w:rsidR="00972639" w:rsidRDefault="00000000">
      <w:pPr>
        <w:spacing w:after="0"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本项目财政控制金额为人民币</w:t>
      </w:r>
      <w:r>
        <w:rPr>
          <w:rFonts w:ascii="仿宋_GB2312" w:eastAsia="仿宋_GB2312" w:hAnsi="仿宋_GB2312" w:cs="仿宋_GB2312" w:hint="eastAsia"/>
          <w:sz w:val="32"/>
          <w:szCs w:val="32"/>
        </w:rPr>
        <w:t>299770元</w:t>
      </w:r>
      <w:r>
        <w:rPr>
          <w:rFonts w:ascii="仿宋_GB2312" w:eastAsia="仿宋_GB2312"/>
          <w:sz w:val="32"/>
          <w:szCs w:val="32"/>
        </w:rPr>
        <w:t>，投标</w:t>
      </w:r>
      <w:r w:rsidR="00915EC2">
        <w:rPr>
          <w:rFonts w:ascii="仿宋_GB2312" w:eastAsia="仿宋_GB2312" w:hint="eastAsia"/>
          <w:sz w:val="32"/>
          <w:szCs w:val="32"/>
        </w:rPr>
        <w:t>单位</w:t>
      </w:r>
      <w:r>
        <w:rPr>
          <w:rFonts w:ascii="仿宋_GB2312" w:eastAsia="仿宋_GB2312"/>
          <w:sz w:val="32"/>
          <w:szCs w:val="32"/>
        </w:rPr>
        <w:t>的投标报价高于财政控制金额为无效投标</w:t>
      </w:r>
      <w:r>
        <w:rPr>
          <w:rFonts w:ascii="仿宋_GB2312" w:eastAsia="仿宋_GB2312" w:hint="eastAsia"/>
          <w:sz w:val="32"/>
          <w:szCs w:val="32"/>
        </w:rPr>
        <w:t>。</w:t>
      </w:r>
    </w:p>
    <w:p w14:paraId="3C12B4E7" w14:textId="77777777" w:rsidR="00972639" w:rsidRDefault="00000000">
      <w:pPr>
        <w:spacing w:after="0" w:line="520" w:lineRule="exact"/>
        <w:ind w:firstLineChars="200" w:firstLine="640"/>
        <w:rPr>
          <w:rFonts w:ascii="仿宋_GB2312" w:eastAsia="仿宋_GB2312"/>
          <w:sz w:val="32"/>
          <w:szCs w:val="32"/>
        </w:rPr>
      </w:pPr>
      <w:r>
        <w:rPr>
          <w:rFonts w:ascii="仿宋_GB2312" w:eastAsia="仿宋_GB2312" w:hint="eastAsia"/>
          <w:sz w:val="32"/>
          <w:szCs w:val="32"/>
        </w:rPr>
        <w:t>4、付款方式：根据深圳市南山区财政局相关规定付款。</w:t>
      </w:r>
    </w:p>
    <w:p w14:paraId="34B2C91A" w14:textId="77777777" w:rsidR="00972639" w:rsidRDefault="00000000">
      <w:pPr>
        <w:pStyle w:val="2"/>
        <w:spacing w:line="540" w:lineRule="exact"/>
        <w:ind w:firstLine="640"/>
      </w:pPr>
      <w:r>
        <w:rPr>
          <w:rFonts w:hint="eastAsia"/>
        </w:rPr>
        <w:t>六、评审方式</w:t>
      </w:r>
    </w:p>
    <w:p w14:paraId="49D9B35A" w14:textId="6A2C4A04" w:rsidR="00972639" w:rsidRDefault="00915EC2">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投标单位需按要求提供高质量的报价文件，我单位将对各个投标单位报价文件按照以下因素进行横向比较，综合评审出一家中标单位。</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972639" w14:paraId="34B8CBE7" w14:textId="77777777">
        <w:trPr>
          <w:trHeight w:val="752"/>
        </w:trPr>
        <w:tc>
          <w:tcPr>
            <w:tcW w:w="724" w:type="dxa"/>
            <w:vAlign w:val="center"/>
          </w:tcPr>
          <w:p w14:paraId="3FC2536B"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序号</w:t>
            </w:r>
          </w:p>
        </w:tc>
        <w:tc>
          <w:tcPr>
            <w:tcW w:w="709" w:type="dxa"/>
            <w:vAlign w:val="center"/>
          </w:tcPr>
          <w:p w14:paraId="1D0713E7"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权重</w:t>
            </w:r>
          </w:p>
        </w:tc>
        <w:tc>
          <w:tcPr>
            <w:tcW w:w="7371" w:type="dxa"/>
            <w:vAlign w:val="center"/>
          </w:tcPr>
          <w:p w14:paraId="33934B34"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评审因素</w:t>
            </w:r>
          </w:p>
        </w:tc>
      </w:tr>
      <w:tr w:rsidR="00972639" w14:paraId="2FFAF007" w14:textId="77777777">
        <w:trPr>
          <w:trHeight w:val="274"/>
        </w:trPr>
        <w:tc>
          <w:tcPr>
            <w:tcW w:w="724" w:type="dxa"/>
            <w:vAlign w:val="center"/>
          </w:tcPr>
          <w:p w14:paraId="307337BB"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lastRenderedPageBreak/>
              <w:t>1</w:t>
            </w:r>
          </w:p>
        </w:tc>
        <w:tc>
          <w:tcPr>
            <w:tcW w:w="709" w:type="dxa"/>
            <w:vAlign w:val="center"/>
          </w:tcPr>
          <w:p w14:paraId="4F2DE077"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10</w:t>
            </w:r>
          </w:p>
        </w:tc>
        <w:tc>
          <w:tcPr>
            <w:tcW w:w="7371" w:type="dxa"/>
          </w:tcPr>
          <w:p w14:paraId="2E0925C6" w14:textId="77777777" w:rsidR="00972639" w:rsidRDefault="00000000">
            <w:pPr>
              <w:spacing w:after="0" w:line="540" w:lineRule="exact"/>
              <w:jc w:val="both"/>
              <w:rPr>
                <w:rFonts w:ascii="仿宋_GB2312" w:eastAsia="仿宋_GB2312" w:hAnsi="宋体" w:cs="宋体" w:hint="eastAsia"/>
                <w:sz w:val="32"/>
                <w:szCs w:val="32"/>
              </w:rPr>
            </w:pPr>
            <w:r>
              <w:rPr>
                <w:rFonts w:ascii="仿宋_GB2312" w:eastAsia="仿宋_GB2312" w:hAnsi="宋体" w:cs="宋体" w:hint="eastAsia"/>
                <w:sz w:val="32"/>
                <w:szCs w:val="32"/>
              </w:rPr>
              <w:t>根据报价的合理程度进行评判，由评审委员进行优劣打分：报价合理且全面贴合项目需求的，最优得1</w:t>
            </w:r>
            <w:r>
              <w:rPr>
                <w:rFonts w:ascii="仿宋_GB2312" w:eastAsia="仿宋_GB2312" w:hAnsi="宋体" w:cs="宋体"/>
                <w:sz w:val="32"/>
                <w:szCs w:val="32"/>
              </w:rPr>
              <w:t>0</w:t>
            </w:r>
            <w:r>
              <w:rPr>
                <w:rFonts w:ascii="仿宋_GB2312" w:eastAsia="仿宋_GB2312" w:hAnsi="宋体" w:cs="宋体" w:hint="eastAsia"/>
                <w:sz w:val="32"/>
                <w:szCs w:val="32"/>
              </w:rPr>
              <w:t>分，最低得0分。</w:t>
            </w:r>
          </w:p>
        </w:tc>
      </w:tr>
      <w:tr w:rsidR="00972639" w14:paraId="24155179" w14:textId="77777777">
        <w:trPr>
          <w:trHeight w:val="557"/>
        </w:trPr>
        <w:tc>
          <w:tcPr>
            <w:tcW w:w="724" w:type="dxa"/>
            <w:vAlign w:val="center"/>
          </w:tcPr>
          <w:p w14:paraId="48D700E1"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2</w:t>
            </w:r>
          </w:p>
        </w:tc>
        <w:tc>
          <w:tcPr>
            <w:tcW w:w="709" w:type="dxa"/>
            <w:vAlign w:val="center"/>
          </w:tcPr>
          <w:p w14:paraId="7B498463"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20</w:t>
            </w:r>
          </w:p>
        </w:tc>
        <w:tc>
          <w:tcPr>
            <w:tcW w:w="7371" w:type="dxa"/>
          </w:tcPr>
          <w:p w14:paraId="4E68C333" w14:textId="3340B206" w:rsidR="00972639" w:rsidRDefault="00000000">
            <w:pPr>
              <w:spacing w:after="0" w:line="540" w:lineRule="exact"/>
              <w:jc w:val="both"/>
              <w:rPr>
                <w:rFonts w:ascii="仿宋_GB2312" w:eastAsia="仿宋_GB2312" w:hAnsi="宋体" w:cs="宋体" w:hint="eastAsia"/>
                <w:sz w:val="32"/>
                <w:szCs w:val="32"/>
              </w:rPr>
            </w:pPr>
            <w:r>
              <w:rPr>
                <w:rFonts w:ascii="仿宋_GB2312" w:eastAsia="仿宋_GB2312" w:hAnsi="宋体" w:cs="宋体" w:hint="eastAsia"/>
                <w:sz w:val="32"/>
                <w:szCs w:val="32"/>
              </w:rPr>
              <w:t>根据</w:t>
            </w:r>
            <w:r w:rsidR="00915EC2">
              <w:rPr>
                <w:rFonts w:ascii="仿宋_GB2312" w:eastAsia="仿宋_GB2312" w:hAnsi="宋体" w:cs="宋体" w:hint="eastAsia"/>
                <w:sz w:val="32"/>
                <w:szCs w:val="32"/>
              </w:rPr>
              <w:t>投标单位</w:t>
            </w:r>
            <w:r>
              <w:rPr>
                <w:rFonts w:ascii="仿宋_GB2312" w:eastAsia="仿宋_GB2312" w:hAnsi="宋体" w:cs="宋体" w:hint="eastAsia"/>
                <w:sz w:val="32"/>
                <w:szCs w:val="32"/>
              </w:rPr>
              <w:t>提供的服务团队情况进行评判，服务团队学历、素质、经验满足项目要求，由评审委员进行优劣打分：最优得</w:t>
            </w:r>
            <w:r>
              <w:rPr>
                <w:rFonts w:ascii="仿宋_GB2312" w:eastAsia="仿宋_GB2312" w:hAnsi="宋体" w:cs="宋体"/>
                <w:sz w:val="32"/>
                <w:szCs w:val="32"/>
              </w:rPr>
              <w:t>20</w:t>
            </w:r>
            <w:r>
              <w:rPr>
                <w:rFonts w:ascii="仿宋_GB2312" w:eastAsia="仿宋_GB2312" w:hAnsi="宋体" w:cs="宋体" w:hint="eastAsia"/>
                <w:sz w:val="32"/>
                <w:szCs w:val="32"/>
              </w:rPr>
              <w:t>分，最低得0分。</w:t>
            </w:r>
          </w:p>
        </w:tc>
      </w:tr>
      <w:tr w:rsidR="00972639" w14:paraId="7D2C1340" w14:textId="77777777">
        <w:trPr>
          <w:trHeight w:val="944"/>
        </w:trPr>
        <w:tc>
          <w:tcPr>
            <w:tcW w:w="724" w:type="dxa"/>
            <w:vAlign w:val="center"/>
          </w:tcPr>
          <w:p w14:paraId="60E34F8B"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3</w:t>
            </w:r>
          </w:p>
        </w:tc>
        <w:tc>
          <w:tcPr>
            <w:tcW w:w="709" w:type="dxa"/>
            <w:vAlign w:val="center"/>
          </w:tcPr>
          <w:p w14:paraId="0B6F775E"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20</w:t>
            </w:r>
          </w:p>
        </w:tc>
        <w:tc>
          <w:tcPr>
            <w:tcW w:w="7371" w:type="dxa"/>
          </w:tcPr>
          <w:p w14:paraId="4E430BE4" w14:textId="48E491F0" w:rsidR="00972639" w:rsidRDefault="00000000">
            <w:pPr>
              <w:spacing w:after="0" w:line="540" w:lineRule="exact"/>
              <w:rPr>
                <w:rFonts w:ascii="仿宋_GB2312" w:eastAsia="仿宋_GB2312" w:hAnsi="宋体" w:cs="宋体" w:hint="eastAsia"/>
                <w:sz w:val="32"/>
                <w:szCs w:val="32"/>
              </w:rPr>
            </w:pPr>
            <w:r>
              <w:rPr>
                <w:rFonts w:ascii="仿宋_GB2312" w:eastAsia="仿宋_GB2312" w:hAnsi="宋体" w:cs="宋体" w:hint="eastAsia"/>
                <w:sz w:val="32"/>
                <w:szCs w:val="32"/>
              </w:rPr>
              <w:t>根据</w:t>
            </w:r>
            <w:bookmarkStart w:id="5" w:name="OLE_LINK2"/>
            <w:r w:rsidR="00915EC2">
              <w:rPr>
                <w:rFonts w:ascii="仿宋_GB2312" w:eastAsia="仿宋_GB2312" w:hAnsi="宋体" w:cs="宋体" w:hint="eastAsia"/>
                <w:sz w:val="32"/>
                <w:szCs w:val="32"/>
              </w:rPr>
              <w:t>投标</w:t>
            </w:r>
            <w:bookmarkEnd w:id="5"/>
            <w:r w:rsidR="00915EC2">
              <w:rPr>
                <w:rFonts w:ascii="仿宋_GB2312" w:eastAsia="仿宋_GB2312" w:hAnsi="宋体" w:cs="宋体" w:hint="eastAsia"/>
                <w:sz w:val="32"/>
                <w:szCs w:val="32"/>
              </w:rPr>
              <w:t>单位</w:t>
            </w:r>
            <w:r>
              <w:rPr>
                <w:rFonts w:ascii="仿宋_GB2312" w:eastAsia="仿宋_GB2312" w:hAnsi="宋体" w:cs="宋体" w:hint="eastAsia"/>
                <w:sz w:val="32"/>
                <w:szCs w:val="32"/>
              </w:rPr>
              <w:t>提供的类似项目业绩情况</w:t>
            </w:r>
            <w:r>
              <w:rPr>
                <w:rFonts w:ascii="仿宋_GB2312" w:eastAsia="仿宋_GB2312" w:hAnsi="宋体" w:cs="宋体"/>
                <w:sz w:val="32"/>
                <w:szCs w:val="32"/>
              </w:rPr>
              <w:t>（</w:t>
            </w:r>
            <w:r w:rsidR="00493F26">
              <w:rPr>
                <w:rFonts w:ascii="仿宋_GB2312" w:eastAsia="仿宋_GB2312" w:hAnsi="宋体" w:cs="宋体" w:hint="eastAsia"/>
                <w:sz w:val="32"/>
                <w:szCs w:val="32"/>
              </w:rPr>
              <w:t>提供合同关键页扫描件</w:t>
            </w:r>
            <w:r>
              <w:rPr>
                <w:rFonts w:ascii="仿宋_GB2312" w:eastAsia="仿宋_GB2312" w:hAnsi="宋体" w:cs="宋体"/>
                <w:sz w:val="32"/>
                <w:szCs w:val="32"/>
              </w:rPr>
              <w:t>）</w:t>
            </w:r>
            <w:r>
              <w:rPr>
                <w:rFonts w:ascii="仿宋_GB2312" w:eastAsia="仿宋_GB2312" w:hAnsi="宋体" w:cs="宋体" w:hint="eastAsia"/>
                <w:sz w:val="32"/>
                <w:szCs w:val="32"/>
              </w:rPr>
              <w:t>，由评审委员进行优劣打分：最优得</w:t>
            </w:r>
            <w:r>
              <w:rPr>
                <w:rFonts w:ascii="仿宋_GB2312" w:eastAsia="仿宋_GB2312" w:hAnsi="宋体" w:cs="宋体"/>
                <w:sz w:val="32"/>
                <w:szCs w:val="32"/>
              </w:rPr>
              <w:t>20</w:t>
            </w:r>
            <w:r>
              <w:rPr>
                <w:rFonts w:ascii="仿宋_GB2312" w:eastAsia="仿宋_GB2312" w:hAnsi="宋体" w:cs="宋体" w:hint="eastAsia"/>
                <w:sz w:val="32"/>
                <w:szCs w:val="32"/>
              </w:rPr>
              <w:t>分，最低得0分。</w:t>
            </w:r>
          </w:p>
        </w:tc>
      </w:tr>
      <w:tr w:rsidR="00972639" w14:paraId="18D8EAD7" w14:textId="77777777">
        <w:trPr>
          <w:trHeight w:val="274"/>
        </w:trPr>
        <w:tc>
          <w:tcPr>
            <w:tcW w:w="724" w:type="dxa"/>
            <w:vAlign w:val="center"/>
          </w:tcPr>
          <w:p w14:paraId="1EEB6DE5"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4</w:t>
            </w:r>
          </w:p>
        </w:tc>
        <w:tc>
          <w:tcPr>
            <w:tcW w:w="709" w:type="dxa"/>
            <w:vAlign w:val="center"/>
          </w:tcPr>
          <w:p w14:paraId="48E3B68B"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20</w:t>
            </w:r>
          </w:p>
        </w:tc>
        <w:tc>
          <w:tcPr>
            <w:tcW w:w="7371" w:type="dxa"/>
          </w:tcPr>
          <w:p w14:paraId="62DECFDB" w14:textId="3B3CEA83" w:rsidR="00972639" w:rsidRDefault="00000000">
            <w:pPr>
              <w:spacing w:after="0" w:line="540" w:lineRule="exact"/>
              <w:rPr>
                <w:rFonts w:ascii="仿宋_GB2312" w:eastAsia="仿宋_GB2312" w:hAnsi="宋体" w:cs="宋体" w:hint="eastAsia"/>
                <w:sz w:val="32"/>
                <w:szCs w:val="32"/>
              </w:rPr>
            </w:pPr>
            <w:r>
              <w:rPr>
                <w:rFonts w:ascii="仿宋_GB2312" w:eastAsia="仿宋_GB2312" w:hAnsi="宋体" w:cs="宋体" w:hint="eastAsia"/>
                <w:sz w:val="32"/>
                <w:szCs w:val="32"/>
              </w:rPr>
              <w:t>根据</w:t>
            </w:r>
            <w:r w:rsidR="00915EC2">
              <w:rPr>
                <w:rFonts w:ascii="仿宋_GB2312" w:eastAsia="仿宋_GB2312" w:hAnsi="宋体" w:cs="宋体" w:hint="eastAsia"/>
                <w:sz w:val="32"/>
                <w:szCs w:val="32"/>
              </w:rPr>
              <w:t>投标单位</w:t>
            </w:r>
            <w:r>
              <w:rPr>
                <w:rFonts w:ascii="仿宋_GB2312" w:eastAsia="仿宋_GB2312" w:hAnsi="宋体" w:cs="宋体" w:hint="eastAsia"/>
                <w:sz w:val="32"/>
                <w:szCs w:val="32"/>
              </w:rPr>
              <w:t>提供机构情况介绍，由评审委员进行优劣打分：最优得</w:t>
            </w:r>
            <w:r>
              <w:rPr>
                <w:rFonts w:ascii="仿宋_GB2312" w:eastAsia="仿宋_GB2312" w:hAnsi="宋体" w:cs="宋体"/>
                <w:sz w:val="32"/>
                <w:szCs w:val="32"/>
              </w:rPr>
              <w:t>20</w:t>
            </w:r>
            <w:r>
              <w:rPr>
                <w:rFonts w:ascii="仿宋_GB2312" w:eastAsia="仿宋_GB2312" w:hAnsi="宋体" w:cs="宋体" w:hint="eastAsia"/>
                <w:sz w:val="32"/>
                <w:szCs w:val="32"/>
              </w:rPr>
              <w:t>分，最低得0分。</w:t>
            </w:r>
          </w:p>
        </w:tc>
      </w:tr>
      <w:tr w:rsidR="00972639" w14:paraId="06E8913A" w14:textId="77777777">
        <w:trPr>
          <w:trHeight w:val="1704"/>
        </w:trPr>
        <w:tc>
          <w:tcPr>
            <w:tcW w:w="724" w:type="dxa"/>
            <w:vAlign w:val="center"/>
          </w:tcPr>
          <w:p w14:paraId="54B5EB42"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5</w:t>
            </w:r>
          </w:p>
        </w:tc>
        <w:tc>
          <w:tcPr>
            <w:tcW w:w="709" w:type="dxa"/>
            <w:vAlign w:val="center"/>
          </w:tcPr>
          <w:p w14:paraId="620F22CF" w14:textId="77777777" w:rsidR="00972639" w:rsidRDefault="00000000">
            <w:pPr>
              <w:spacing w:after="0" w:line="540" w:lineRule="exact"/>
              <w:jc w:val="center"/>
              <w:rPr>
                <w:rFonts w:ascii="仿宋_GB2312" w:eastAsia="仿宋_GB2312" w:hAnsi="宋体" w:cs="宋体" w:hint="eastAsia"/>
                <w:sz w:val="32"/>
                <w:szCs w:val="32"/>
              </w:rPr>
            </w:pPr>
            <w:r>
              <w:rPr>
                <w:rFonts w:ascii="仿宋_GB2312" w:eastAsia="仿宋_GB2312" w:hAnsi="宋体" w:cs="宋体" w:hint="eastAsia"/>
                <w:sz w:val="32"/>
                <w:szCs w:val="32"/>
              </w:rPr>
              <w:t>30</w:t>
            </w:r>
          </w:p>
        </w:tc>
        <w:tc>
          <w:tcPr>
            <w:tcW w:w="7371" w:type="dxa"/>
          </w:tcPr>
          <w:p w14:paraId="79B74540" w14:textId="4234473A" w:rsidR="00972639" w:rsidRDefault="00000000">
            <w:pPr>
              <w:spacing w:after="0" w:line="540" w:lineRule="exact"/>
              <w:rPr>
                <w:rFonts w:ascii="仿宋_GB2312" w:eastAsia="仿宋_GB2312" w:hAnsi="宋体" w:cs="宋体" w:hint="eastAsia"/>
                <w:sz w:val="32"/>
                <w:szCs w:val="32"/>
              </w:rPr>
            </w:pPr>
            <w:r>
              <w:rPr>
                <w:rFonts w:ascii="仿宋_GB2312" w:eastAsia="仿宋_GB2312" w:hAnsi="宋体" w:cs="宋体" w:hint="eastAsia"/>
                <w:sz w:val="32"/>
                <w:szCs w:val="32"/>
              </w:rPr>
              <w:t>根据</w:t>
            </w:r>
            <w:r w:rsidR="00915EC2">
              <w:rPr>
                <w:rFonts w:ascii="仿宋_GB2312" w:eastAsia="仿宋_GB2312" w:hAnsi="宋体" w:cs="宋体" w:hint="eastAsia"/>
                <w:sz w:val="32"/>
                <w:szCs w:val="32"/>
              </w:rPr>
              <w:t>投标单位</w:t>
            </w:r>
            <w:r>
              <w:rPr>
                <w:rFonts w:ascii="仿宋_GB2312" w:eastAsia="仿宋_GB2312" w:hAnsi="宋体" w:cs="宋体" w:hint="eastAsia"/>
                <w:sz w:val="32"/>
                <w:szCs w:val="32"/>
              </w:rPr>
              <w:t>提供的实施方案进行打分，评审委员根据各投标</w:t>
            </w:r>
            <w:r w:rsidR="00915EC2">
              <w:rPr>
                <w:rFonts w:ascii="仿宋_GB2312" w:eastAsia="仿宋_GB2312" w:hAnsi="宋体" w:cs="宋体" w:hint="eastAsia"/>
                <w:sz w:val="32"/>
                <w:szCs w:val="32"/>
              </w:rPr>
              <w:t>单位</w:t>
            </w:r>
            <w:r>
              <w:rPr>
                <w:rFonts w:ascii="仿宋_GB2312" w:eastAsia="仿宋_GB2312" w:hAnsi="宋体" w:cs="宋体" w:hint="eastAsia"/>
                <w:sz w:val="32"/>
                <w:szCs w:val="32"/>
              </w:rPr>
              <w:t>的实施方案进行横向比较进行打分：实施方案贴合采购文件要求，详实具体、安排合理且可行性高的，最优得</w:t>
            </w:r>
            <w:r>
              <w:rPr>
                <w:rFonts w:ascii="仿宋_GB2312" w:eastAsia="仿宋_GB2312" w:hAnsi="宋体" w:cs="宋体"/>
                <w:sz w:val="32"/>
                <w:szCs w:val="32"/>
              </w:rPr>
              <w:t>30</w:t>
            </w:r>
            <w:r>
              <w:rPr>
                <w:rFonts w:ascii="仿宋_GB2312" w:eastAsia="仿宋_GB2312" w:hAnsi="宋体" w:cs="宋体" w:hint="eastAsia"/>
                <w:sz w:val="32"/>
                <w:szCs w:val="32"/>
              </w:rPr>
              <w:t>分，最低得0分。</w:t>
            </w:r>
          </w:p>
        </w:tc>
      </w:tr>
    </w:tbl>
    <w:p w14:paraId="231823FB" w14:textId="77777777" w:rsidR="00972639" w:rsidRDefault="00000000">
      <w:pPr>
        <w:pStyle w:val="2"/>
        <w:spacing w:line="540" w:lineRule="exact"/>
        <w:ind w:firstLine="640"/>
      </w:pPr>
      <w:r>
        <w:rPr>
          <w:rFonts w:hint="eastAsia"/>
        </w:rPr>
        <w:t>七、中标服务费</w:t>
      </w:r>
    </w:p>
    <w:p w14:paraId="702919B7" w14:textId="77777777" w:rsidR="00972639"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由中标单位缴纳。中标服务费以中标金额为计算基数，参照《深圳市财政委员会关于规范深圳市社会采购代理机构的管理有关事项的补充通知（深财购〔2018〕27号）》文件相关规定，按差额定率累进法计算。</w:t>
      </w:r>
    </w:p>
    <w:p w14:paraId="73CC70E5" w14:textId="77777777" w:rsidR="00972639" w:rsidRDefault="00000000">
      <w:pPr>
        <w:pStyle w:val="2"/>
        <w:spacing w:line="540" w:lineRule="exact"/>
        <w:ind w:firstLine="640"/>
      </w:pPr>
      <w:r>
        <w:rPr>
          <w:rFonts w:hint="eastAsia"/>
        </w:rPr>
        <w:t>八、报价文件内容要求</w:t>
      </w:r>
    </w:p>
    <w:p w14:paraId="0514054B" w14:textId="77777777" w:rsidR="0097263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1、报价文件需一正两副（须提供电子版投标文件一份，U盘或者光盘形式）、报价文件封面需注明项目名称和报价单位名称，报价文件须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6C1BCAB6" w14:textId="77777777" w:rsidR="00972639"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lastRenderedPageBreak/>
        <w:t>2、报价文件第一页需按照以下格式编写：</w:t>
      </w:r>
    </w:p>
    <w:p w14:paraId="013C985D" w14:textId="77777777" w:rsidR="00972639" w:rsidRDefault="00972639">
      <w:pPr>
        <w:spacing w:after="0" w:line="540" w:lineRule="exact"/>
        <w:ind w:firstLineChars="200" w:firstLine="640"/>
        <w:rPr>
          <w:rFonts w:ascii="仿宋_GB2312" w:eastAsia="仿宋_GB2312" w:hAnsi="仿宋_GB2312" w:cs="仿宋_GB2312" w:hint="eastAsia"/>
          <w:kern w:val="2"/>
          <w:sz w:val="32"/>
          <w:szCs w:val="32"/>
        </w:rPr>
      </w:pPr>
    </w:p>
    <w:p w14:paraId="0CADDF29" w14:textId="77777777" w:rsidR="00972639" w:rsidRDefault="00000000">
      <w:pPr>
        <w:rPr>
          <w:rFonts w:asciiTheme="minorEastAsia" w:hAnsiTheme="minorEastAsia" w:cs="宋体" w:hint="eastAsia"/>
          <w:b/>
          <w:sz w:val="44"/>
          <w:szCs w:val="44"/>
        </w:rPr>
      </w:pPr>
      <w:r>
        <w:rPr>
          <w:rFonts w:asciiTheme="minorEastAsia" w:hAnsiTheme="minorEastAsia" w:cs="宋体" w:hint="eastAsia"/>
          <w:b/>
          <w:sz w:val="44"/>
          <w:szCs w:val="44"/>
        </w:rPr>
        <w:br w:type="page"/>
      </w:r>
    </w:p>
    <w:p w14:paraId="0556E44B" w14:textId="77777777" w:rsidR="00972639" w:rsidRDefault="00000000">
      <w:pPr>
        <w:pStyle w:val="ad"/>
        <w:snapToGrid w:val="0"/>
        <w:spacing w:line="500" w:lineRule="exact"/>
        <w:ind w:firstLine="0"/>
        <w:jc w:val="center"/>
        <w:rPr>
          <w:rFonts w:ascii="宋体" w:eastAsia="宋体" w:hAnsi="宋体" w:cs="仿宋_GB2312" w:hint="eastAsia"/>
          <w:sz w:val="32"/>
          <w:szCs w:val="32"/>
        </w:rPr>
      </w:pPr>
      <w:r>
        <w:rPr>
          <w:rFonts w:ascii="宋体" w:eastAsia="宋体" w:hAnsi="宋体" w:cs="宋体" w:hint="eastAsia"/>
          <w:b/>
          <w:sz w:val="44"/>
          <w:szCs w:val="44"/>
        </w:rPr>
        <w:lastRenderedPageBreak/>
        <w:t>深圳市南山区蛇口街道海湾社区火灾高风险区域整治工作服务项目</w:t>
      </w:r>
    </w:p>
    <w:p w14:paraId="7180B94B" w14:textId="77777777" w:rsidR="00972639" w:rsidRDefault="00000000">
      <w:pPr>
        <w:pStyle w:val="ad"/>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我司完全理解贵单位采购文件的各项内容，承诺完全满足本项目服务内容及其要求，按时保质保量完成本项目，完全接受贵单位关于本项目采购文件中的要求。对于本项目，我司报价为人民币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元，该报价已包含了本项目的所有费用，贵单位无需再为本项目支付其他费用。</w:t>
      </w:r>
    </w:p>
    <w:p w14:paraId="72516299" w14:textId="77777777" w:rsidR="00972639" w:rsidRDefault="00972639">
      <w:pPr>
        <w:pStyle w:val="ad"/>
        <w:snapToGrid w:val="0"/>
        <w:spacing w:line="500" w:lineRule="exact"/>
        <w:ind w:firstLineChars="200" w:firstLine="640"/>
        <w:rPr>
          <w:rFonts w:ascii="仿宋_GB2312" w:eastAsia="仿宋_GB2312" w:hAnsi="仿宋_GB2312" w:cs="仿宋_GB2312" w:hint="eastAsia"/>
          <w:sz w:val="32"/>
          <w:szCs w:val="32"/>
        </w:rPr>
      </w:pPr>
    </w:p>
    <w:p w14:paraId="374082D7" w14:textId="77777777" w:rsidR="00972639" w:rsidRDefault="00000000">
      <w:pPr>
        <w:spacing w:line="500" w:lineRule="exact"/>
        <w:rPr>
          <w:rFonts w:ascii="仿宋_GB2312" w:eastAsia="仿宋_GB2312"/>
          <w:sz w:val="32"/>
          <w:szCs w:val="32"/>
        </w:rPr>
      </w:pPr>
      <w:r>
        <w:rPr>
          <w:rFonts w:ascii="仿宋_GB2312" w:eastAsia="仿宋_GB2312" w:hint="eastAsia"/>
          <w:sz w:val="32"/>
          <w:szCs w:val="32"/>
        </w:rPr>
        <w:t>公司名称：</w:t>
      </w:r>
    </w:p>
    <w:p w14:paraId="40E8444D" w14:textId="77777777" w:rsidR="00972639" w:rsidRDefault="0000000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299121C7" w14:textId="77777777" w:rsidR="00972639" w:rsidRDefault="00000000">
      <w:pPr>
        <w:spacing w:line="500" w:lineRule="exact"/>
        <w:rPr>
          <w:rFonts w:ascii="仿宋_GB2312" w:eastAsia="仿宋_GB2312"/>
          <w:sz w:val="32"/>
          <w:szCs w:val="32"/>
        </w:rPr>
      </w:pPr>
      <w:r>
        <w:rPr>
          <w:rFonts w:ascii="仿宋_GB2312" w:eastAsia="仿宋_GB2312" w:hint="eastAsia"/>
          <w:sz w:val="32"/>
          <w:szCs w:val="32"/>
        </w:rPr>
        <w:t>联系人：</w:t>
      </w:r>
    </w:p>
    <w:p w14:paraId="3FC9A709" w14:textId="77777777" w:rsidR="00972639" w:rsidRDefault="0000000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3619D2A5" w14:textId="77777777" w:rsidR="00972639" w:rsidRDefault="00000000">
      <w:pPr>
        <w:spacing w:line="500" w:lineRule="exact"/>
        <w:rPr>
          <w:rFonts w:ascii="仿宋_GB2312" w:eastAsia="仿宋_GB2312"/>
          <w:sz w:val="32"/>
          <w:szCs w:val="32"/>
        </w:rPr>
      </w:pPr>
      <w:r>
        <w:rPr>
          <w:rFonts w:ascii="仿宋_GB2312" w:eastAsia="仿宋_GB2312" w:hint="eastAsia"/>
          <w:sz w:val="32"/>
          <w:szCs w:val="32"/>
        </w:rPr>
        <w:t>电子邮箱：</w:t>
      </w:r>
    </w:p>
    <w:p w14:paraId="17B2DDA2" w14:textId="77777777" w:rsidR="00972639" w:rsidRDefault="0000000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注：我司报价文件还需包含如下内容：1、服务方案；2、分项报价表；3、机构情况介绍；4、服务团队；5、类似项目业绩；</w:t>
      </w:r>
      <w:r>
        <w:rPr>
          <w:rFonts w:ascii="仿宋_GB2312" w:eastAsia="仿宋_GB2312"/>
          <w:sz w:val="32"/>
          <w:szCs w:val="32"/>
        </w:rPr>
        <w:t>6</w:t>
      </w:r>
      <w:r>
        <w:rPr>
          <w:rFonts w:ascii="仿宋_GB2312" w:eastAsia="仿宋_GB2312" w:hint="eastAsia"/>
          <w:sz w:val="32"/>
          <w:szCs w:val="32"/>
        </w:rPr>
        <w:t>、承诺函。</w:t>
      </w:r>
    </w:p>
    <w:p w14:paraId="43ED5396" w14:textId="77777777" w:rsidR="00972639" w:rsidRDefault="00000000">
      <w:pPr>
        <w:adjustRightInd/>
        <w:snapToGrid/>
        <w:spacing w:after="0"/>
        <w:rPr>
          <w:rFonts w:ascii="仿宋_GB2312" w:eastAsia="仿宋_GB2312"/>
          <w:sz w:val="32"/>
          <w:szCs w:val="32"/>
        </w:rPr>
      </w:pPr>
      <w:r>
        <w:rPr>
          <w:rFonts w:ascii="仿宋_GB2312" w:eastAsia="仿宋_GB2312"/>
          <w:sz w:val="32"/>
          <w:szCs w:val="32"/>
        </w:rPr>
        <w:br w:type="page"/>
      </w:r>
    </w:p>
    <w:p w14:paraId="02AC8321" w14:textId="77777777" w:rsidR="00972639" w:rsidRDefault="00000000">
      <w:pPr>
        <w:pStyle w:val="2"/>
        <w:ind w:firstLine="640"/>
      </w:pPr>
      <w:r>
        <w:rPr>
          <w:rFonts w:hint="eastAsia"/>
        </w:rPr>
        <w:lastRenderedPageBreak/>
        <w:t>附件</w:t>
      </w:r>
      <w:r>
        <w:rPr>
          <w:rFonts w:hint="eastAsia"/>
        </w:rPr>
        <w:t>1</w:t>
      </w:r>
      <w:r>
        <w:rPr>
          <w:rFonts w:hint="eastAsia"/>
        </w:rPr>
        <w:t>：</w:t>
      </w:r>
    </w:p>
    <w:p w14:paraId="2F2F301A" w14:textId="31A020E3" w:rsidR="00972639" w:rsidRDefault="00915EC2">
      <w:pPr>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中标单位基本情况表</w:t>
      </w:r>
    </w:p>
    <w:p w14:paraId="4055283E" w14:textId="2CC8746A" w:rsidR="00972639" w:rsidRDefault="00000000">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填表日期：    年   月 日</w:t>
      </w:r>
    </w:p>
    <w:tbl>
      <w:tblPr>
        <w:tblStyle w:val="ac"/>
        <w:tblW w:w="8941" w:type="dxa"/>
        <w:tblLook w:val="04A0" w:firstRow="1" w:lastRow="0" w:firstColumn="1" w:lastColumn="0" w:noHBand="0" w:noVBand="1"/>
      </w:tblPr>
      <w:tblGrid>
        <w:gridCol w:w="736"/>
        <w:gridCol w:w="676"/>
        <w:gridCol w:w="1606"/>
        <w:gridCol w:w="947"/>
        <w:gridCol w:w="791"/>
        <w:gridCol w:w="1200"/>
        <w:gridCol w:w="1500"/>
        <w:gridCol w:w="1485"/>
      </w:tblGrid>
      <w:tr w:rsidR="00972639" w14:paraId="04E8EC8A" w14:textId="77777777">
        <w:tc>
          <w:tcPr>
            <w:tcW w:w="1412" w:type="dxa"/>
            <w:gridSpan w:val="2"/>
            <w:vAlign w:val="center"/>
          </w:tcPr>
          <w:p w14:paraId="1DF5B85A"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76AE28C3" w14:textId="77777777" w:rsidR="00972639" w:rsidRDefault="00972639">
            <w:pPr>
              <w:jc w:val="center"/>
              <w:rPr>
                <w:rFonts w:ascii="方正仿宋_GBK" w:eastAsia="方正仿宋_GBK" w:hAnsi="方正仿宋_GBK" w:cs="方正仿宋_GBK" w:hint="eastAsia"/>
                <w:sz w:val="24"/>
                <w:szCs w:val="24"/>
              </w:rPr>
            </w:pPr>
          </w:p>
        </w:tc>
        <w:tc>
          <w:tcPr>
            <w:tcW w:w="1991" w:type="dxa"/>
            <w:gridSpan w:val="2"/>
            <w:vAlign w:val="center"/>
          </w:tcPr>
          <w:p w14:paraId="125EB967"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56FB61EF" w14:textId="77777777" w:rsidR="00972639" w:rsidRDefault="00972639">
            <w:pPr>
              <w:jc w:val="center"/>
              <w:rPr>
                <w:rFonts w:ascii="方正仿宋_GBK" w:eastAsia="方正仿宋_GBK" w:hAnsi="方正仿宋_GBK" w:cs="方正仿宋_GBK" w:hint="eastAsia"/>
                <w:sz w:val="24"/>
                <w:szCs w:val="24"/>
              </w:rPr>
            </w:pPr>
          </w:p>
        </w:tc>
      </w:tr>
      <w:tr w:rsidR="00972639" w14:paraId="512B1616" w14:textId="77777777">
        <w:tc>
          <w:tcPr>
            <w:tcW w:w="1412" w:type="dxa"/>
            <w:gridSpan w:val="2"/>
            <w:vAlign w:val="center"/>
          </w:tcPr>
          <w:p w14:paraId="76C70E05" w14:textId="7D66B3C6"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w:t>
            </w:r>
            <w:r w:rsidR="00915EC2">
              <w:rPr>
                <w:rFonts w:ascii="宋体" w:eastAsia="宋体" w:hAnsi="宋体" w:cs="宋体" w:hint="eastAsia"/>
                <w:sz w:val="24"/>
                <w:szCs w:val="24"/>
              </w:rPr>
              <w:t>中</w:t>
            </w:r>
            <w:r w:rsidR="00915EC2">
              <w:rPr>
                <w:rFonts w:ascii="___WRD_EMBED_SUB_48" w:eastAsia="___WRD_EMBED_SUB_48" w:hAnsi="___WRD_EMBED_SUB_48" w:cs="___WRD_EMBED_SUB_48" w:hint="eastAsia"/>
                <w:sz w:val="24"/>
                <w:szCs w:val="24"/>
              </w:rPr>
              <w:t>标单位</w:t>
            </w:r>
          </w:p>
        </w:tc>
        <w:tc>
          <w:tcPr>
            <w:tcW w:w="2553" w:type="dxa"/>
            <w:gridSpan w:val="2"/>
            <w:vAlign w:val="center"/>
          </w:tcPr>
          <w:p w14:paraId="4D71D63E" w14:textId="77777777" w:rsidR="00972639" w:rsidRDefault="00972639">
            <w:pPr>
              <w:jc w:val="center"/>
              <w:rPr>
                <w:rFonts w:ascii="方正仿宋_GBK" w:eastAsia="方正仿宋_GBK" w:hAnsi="方正仿宋_GBK" w:cs="方正仿宋_GBK" w:hint="eastAsia"/>
                <w:sz w:val="24"/>
                <w:szCs w:val="24"/>
              </w:rPr>
            </w:pPr>
          </w:p>
        </w:tc>
        <w:tc>
          <w:tcPr>
            <w:tcW w:w="1991" w:type="dxa"/>
            <w:gridSpan w:val="2"/>
            <w:vAlign w:val="center"/>
          </w:tcPr>
          <w:p w14:paraId="2334EF41" w14:textId="228820D3" w:rsidR="00972639" w:rsidRDefault="00915EC2">
            <w:pPr>
              <w:jc w:val="center"/>
              <w:rPr>
                <w:rFonts w:ascii="方正仿宋_GBK" w:eastAsia="方正仿宋_GBK" w:hAnsi="方正仿宋_GBK" w:cs="方正仿宋_GBK" w:hint="eastAsia"/>
                <w:sz w:val="24"/>
                <w:szCs w:val="24"/>
              </w:rPr>
            </w:pPr>
            <w:r>
              <w:rPr>
                <w:rFonts w:ascii="宋体" w:eastAsia="宋体" w:hAnsi="宋体" w:cs="宋体" w:hint="eastAsia"/>
                <w:sz w:val="24"/>
                <w:szCs w:val="24"/>
              </w:rPr>
              <w:t>中</w:t>
            </w:r>
            <w:r>
              <w:rPr>
                <w:rFonts w:ascii="___WRD_EMBED_SUB_48" w:eastAsia="___WRD_EMBED_SUB_48" w:hAnsi="___WRD_EMBED_SUB_48" w:cs="___WRD_EMBED_SUB_48" w:hint="eastAsia"/>
                <w:sz w:val="24"/>
                <w:szCs w:val="24"/>
              </w:rPr>
              <w:t>标单位</w:t>
            </w:r>
            <w:r>
              <w:rPr>
                <w:rFonts w:ascii="方正仿宋_GBK" w:eastAsia="方正仿宋_GBK" w:hAnsi="方正仿宋_GBK" w:cs="方正仿宋_GBK" w:hint="eastAsia"/>
                <w:sz w:val="24"/>
                <w:szCs w:val="24"/>
              </w:rPr>
              <w:t>统一社会信用代码</w:t>
            </w:r>
          </w:p>
        </w:tc>
        <w:tc>
          <w:tcPr>
            <w:tcW w:w="2985" w:type="dxa"/>
            <w:gridSpan w:val="2"/>
            <w:vAlign w:val="center"/>
          </w:tcPr>
          <w:p w14:paraId="40CB4537" w14:textId="77777777" w:rsidR="00972639" w:rsidRDefault="00972639">
            <w:pPr>
              <w:jc w:val="center"/>
              <w:rPr>
                <w:rFonts w:ascii="方正仿宋_GBK" w:eastAsia="方正仿宋_GBK" w:hAnsi="方正仿宋_GBK" w:cs="方正仿宋_GBK" w:hint="eastAsia"/>
                <w:sz w:val="24"/>
                <w:szCs w:val="24"/>
              </w:rPr>
            </w:pPr>
          </w:p>
        </w:tc>
      </w:tr>
      <w:tr w:rsidR="00972639" w14:paraId="4BC53B17" w14:textId="77777777">
        <w:tc>
          <w:tcPr>
            <w:tcW w:w="8941" w:type="dxa"/>
            <w:gridSpan w:val="8"/>
            <w:vAlign w:val="center"/>
          </w:tcPr>
          <w:p w14:paraId="7CFB324A" w14:textId="0CDB3684"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w:t>
            </w:r>
            <w:r w:rsidR="00915EC2">
              <w:rPr>
                <w:rFonts w:ascii="宋体" w:eastAsia="宋体" w:hAnsi="宋体" w:cs="宋体" w:hint="eastAsia"/>
                <w:b/>
                <w:bCs/>
                <w:sz w:val="24"/>
                <w:szCs w:val="24"/>
              </w:rPr>
              <w:t>中</w:t>
            </w:r>
            <w:r w:rsidR="00915EC2">
              <w:rPr>
                <w:rFonts w:ascii="___WRD_EMBED_SUB_48" w:eastAsia="___WRD_EMBED_SUB_48" w:hAnsi="___WRD_EMBED_SUB_48" w:cs="___WRD_EMBED_SUB_48" w:hint="eastAsia"/>
                <w:b/>
                <w:bCs/>
                <w:sz w:val="24"/>
                <w:szCs w:val="24"/>
              </w:rPr>
              <w:t>标单位</w:t>
            </w:r>
            <w:r>
              <w:rPr>
                <w:rFonts w:ascii="方正仿宋_GBK" w:eastAsia="方正仿宋_GBK" w:hAnsi="方正仿宋_GBK" w:cs="方正仿宋_GBK" w:hint="eastAsia"/>
                <w:b/>
                <w:bCs/>
                <w:sz w:val="24"/>
                <w:szCs w:val="24"/>
              </w:rPr>
              <w:t>相关人员情况</w:t>
            </w:r>
          </w:p>
        </w:tc>
      </w:tr>
      <w:tr w:rsidR="00972639" w14:paraId="013D2668" w14:textId="77777777">
        <w:tc>
          <w:tcPr>
            <w:tcW w:w="736" w:type="dxa"/>
            <w:tcBorders>
              <w:bottom w:val="single" w:sz="4" w:space="0" w:color="auto"/>
            </w:tcBorders>
            <w:vAlign w:val="center"/>
          </w:tcPr>
          <w:p w14:paraId="6878C515"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7C2DADC3"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7F700AB2"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08574E6C"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18682D2D"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6F99C3B4"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78F5BE9B"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069E4802"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972639" w14:paraId="6878A79A" w14:textId="77777777">
        <w:tc>
          <w:tcPr>
            <w:tcW w:w="736" w:type="dxa"/>
            <w:tcBorders>
              <w:top w:val="single" w:sz="4" w:space="0" w:color="auto"/>
              <w:left w:val="single" w:sz="4" w:space="0" w:color="auto"/>
              <w:bottom w:val="single" w:sz="4" w:space="0" w:color="auto"/>
              <w:right w:val="single" w:sz="4" w:space="0" w:color="auto"/>
            </w:tcBorders>
            <w:vAlign w:val="center"/>
          </w:tcPr>
          <w:p w14:paraId="21F727AB"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1B99454" w14:textId="77777777" w:rsidR="00972639" w:rsidRDefault="00000000">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677C2B40" w14:textId="77777777" w:rsidR="00972639" w:rsidRDefault="00972639">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1941872" w14:textId="77777777" w:rsidR="00972639" w:rsidRDefault="00972639">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497A95A5" w14:textId="77777777" w:rsidR="00972639" w:rsidRDefault="00972639">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7ECBB8AC" w14:textId="77777777" w:rsidR="00972639" w:rsidRDefault="00972639">
            <w:pPr>
              <w:jc w:val="center"/>
              <w:rPr>
                <w:rFonts w:ascii="方正仿宋_GBK" w:eastAsia="方正仿宋_GBK" w:hAnsi="方正仿宋_GBK" w:cs="方正仿宋_GBK" w:hint="eastAsia"/>
                <w:sz w:val="24"/>
                <w:szCs w:val="24"/>
              </w:rPr>
            </w:pPr>
          </w:p>
        </w:tc>
      </w:tr>
      <w:tr w:rsidR="00972639" w14:paraId="45292DFC" w14:textId="77777777">
        <w:tc>
          <w:tcPr>
            <w:tcW w:w="736" w:type="dxa"/>
            <w:tcBorders>
              <w:top w:val="single" w:sz="4" w:space="0" w:color="auto"/>
              <w:left w:val="single" w:sz="4" w:space="0" w:color="auto"/>
              <w:bottom w:val="single" w:sz="4" w:space="0" w:color="auto"/>
              <w:right w:val="single" w:sz="4" w:space="0" w:color="auto"/>
            </w:tcBorders>
            <w:vAlign w:val="center"/>
          </w:tcPr>
          <w:p w14:paraId="77C2A85E"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C20DCC"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C97F11A" w14:textId="77777777" w:rsidR="00972639" w:rsidRDefault="00972639">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C092972" w14:textId="77777777" w:rsidR="00972639" w:rsidRDefault="00972639">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4687D152" w14:textId="77777777" w:rsidR="00972639" w:rsidRDefault="00972639">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63761C51" w14:textId="77777777" w:rsidR="00972639" w:rsidRDefault="00972639">
            <w:pPr>
              <w:jc w:val="center"/>
              <w:rPr>
                <w:rFonts w:ascii="方正仿宋_GBK" w:eastAsia="方正仿宋_GBK" w:hAnsi="方正仿宋_GBK" w:cs="方正仿宋_GBK" w:hint="eastAsia"/>
                <w:sz w:val="24"/>
                <w:szCs w:val="24"/>
              </w:rPr>
            </w:pPr>
          </w:p>
        </w:tc>
      </w:tr>
      <w:tr w:rsidR="00972639" w14:paraId="38EAFA03" w14:textId="77777777">
        <w:tc>
          <w:tcPr>
            <w:tcW w:w="736" w:type="dxa"/>
            <w:tcBorders>
              <w:top w:val="single" w:sz="4" w:space="0" w:color="auto"/>
            </w:tcBorders>
            <w:vAlign w:val="center"/>
          </w:tcPr>
          <w:p w14:paraId="57D5FF3A"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47AD3660"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5B0BE6B4" w14:textId="77777777" w:rsidR="00972639" w:rsidRDefault="00972639">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729E5B75" w14:textId="77777777" w:rsidR="00972639" w:rsidRDefault="00972639">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40279010" w14:textId="77777777" w:rsidR="00972639" w:rsidRDefault="00972639">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48CE99B1" w14:textId="77777777" w:rsidR="00972639" w:rsidRDefault="00972639">
            <w:pPr>
              <w:jc w:val="center"/>
              <w:rPr>
                <w:rFonts w:ascii="方正仿宋_GBK" w:eastAsia="方正仿宋_GBK" w:hAnsi="方正仿宋_GBK" w:cs="方正仿宋_GBK" w:hint="eastAsia"/>
                <w:sz w:val="24"/>
                <w:szCs w:val="24"/>
              </w:rPr>
            </w:pPr>
          </w:p>
        </w:tc>
      </w:tr>
      <w:tr w:rsidR="00972639" w14:paraId="6BD74D5C" w14:textId="77777777">
        <w:tc>
          <w:tcPr>
            <w:tcW w:w="736" w:type="dxa"/>
            <w:vAlign w:val="center"/>
          </w:tcPr>
          <w:p w14:paraId="29860F58"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17077D09"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1554827C" w14:textId="77777777" w:rsidR="00972639" w:rsidRDefault="00972639">
            <w:pPr>
              <w:jc w:val="center"/>
              <w:rPr>
                <w:rFonts w:ascii="方正仿宋_GBK" w:eastAsia="方正仿宋_GBK" w:hAnsi="方正仿宋_GBK" w:cs="方正仿宋_GBK" w:hint="eastAsia"/>
                <w:sz w:val="24"/>
                <w:szCs w:val="24"/>
              </w:rPr>
            </w:pPr>
          </w:p>
        </w:tc>
        <w:tc>
          <w:tcPr>
            <w:tcW w:w="1991" w:type="dxa"/>
            <w:gridSpan w:val="2"/>
            <w:vAlign w:val="center"/>
          </w:tcPr>
          <w:p w14:paraId="661E9C12" w14:textId="77777777" w:rsidR="00972639" w:rsidRDefault="00972639">
            <w:pPr>
              <w:jc w:val="center"/>
              <w:rPr>
                <w:rFonts w:ascii="方正仿宋_GBK" w:eastAsia="方正仿宋_GBK" w:hAnsi="方正仿宋_GBK" w:cs="方正仿宋_GBK" w:hint="eastAsia"/>
                <w:sz w:val="24"/>
                <w:szCs w:val="24"/>
              </w:rPr>
            </w:pPr>
          </w:p>
        </w:tc>
        <w:tc>
          <w:tcPr>
            <w:tcW w:w="1500" w:type="dxa"/>
            <w:vAlign w:val="center"/>
          </w:tcPr>
          <w:p w14:paraId="3F565440" w14:textId="77777777" w:rsidR="00972639" w:rsidRDefault="00972639">
            <w:pPr>
              <w:jc w:val="center"/>
              <w:rPr>
                <w:rFonts w:ascii="方正仿宋_GBK" w:eastAsia="方正仿宋_GBK" w:hAnsi="方正仿宋_GBK" w:cs="方正仿宋_GBK" w:hint="eastAsia"/>
                <w:sz w:val="24"/>
                <w:szCs w:val="24"/>
              </w:rPr>
            </w:pPr>
          </w:p>
        </w:tc>
        <w:tc>
          <w:tcPr>
            <w:tcW w:w="1485" w:type="dxa"/>
            <w:vAlign w:val="center"/>
          </w:tcPr>
          <w:p w14:paraId="6DEB02CC" w14:textId="77777777" w:rsidR="00972639" w:rsidRDefault="00972639">
            <w:pPr>
              <w:jc w:val="center"/>
              <w:rPr>
                <w:rFonts w:ascii="方正仿宋_GBK" w:eastAsia="方正仿宋_GBK" w:hAnsi="方正仿宋_GBK" w:cs="方正仿宋_GBK" w:hint="eastAsia"/>
                <w:sz w:val="24"/>
                <w:szCs w:val="24"/>
              </w:rPr>
            </w:pPr>
          </w:p>
        </w:tc>
      </w:tr>
      <w:tr w:rsidR="00972639" w14:paraId="797C9806" w14:textId="77777777">
        <w:tc>
          <w:tcPr>
            <w:tcW w:w="736" w:type="dxa"/>
            <w:vAlign w:val="center"/>
          </w:tcPr>
          <w:p w14:paraId="3DBFA900"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7CC33219" w14:textId="77777777" w:rsidR="00972639" w:rsidRDefault="00000000">
            <w:pPr>
              <w:pStyle w:val="a4"/>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6765E5C3" w14:textId="77777777" w:rsidR="00972639" w:rsidRDefault="00972639">
            <w:pPr>
              <w:jc w:val="center"/>
              <w:rPr>
                <w:rFonts w:ascii="方正仿宋_GBK" w:eastAsia="方正仿宋_GBK" w:hAnsi="方正仿宋_GBK" w:cs="方正仿宋_GBK" w:hint="eastAsia"/>
                <w:sz w:val="24"/>
                <w:szCs w:val="24"/>
              </w:rPr>
            </w:pPr>
          </w:p>
        </w:tc>
        <w:tc>
          <w:tcPr>
            <w:tcW w:w="1991" w:type="dxa"/>
            <w:gridSpan w:val="2"/>
            <w:vAlign w:val="center"/>
          </w:tcPr>
          <w:p w14:paraId="4B2C4D45" w14:textId="77777777" w:rsidR="00972639" w:rsidRDefault="00972639">
            <w:pPr>
              <w:jc w:val="center"/>
              <w:rPr>
                <w:rFonts w:ascii="方正仿宋_GBK" w:eastAsia="方正仿宋_GBK" w:hAnsi="方正仿宋_GBK" w:cs="方正仿宋_GBK" w:hint="eastAsia"/>
                <w:sz w:val="24"/>
                <w:szCs w:val="24"/>
              </w:rPr>
            </w:pPr>
          </w:p>
        </w:tc>
        <w:tc>
          <w:tcPr>
            <w:tcW w:w="1500" w:type="dxa"/>
            <w:vAlign w:val="center"/>
          </w:tcPr>
          <w:p w14:paraId="7D9D2B53" w14:textId="77777777" w:rsidR="00972639" w:rsidRDefault="00972639">
            <w:pPr>
              <w:jc w:val="center"/>
              <w:rPr>
                <w:rFonts w:ascii="方正仿宋_GBK" w:eastAsia="方正仿宋_GBK" w:hAnsi="方正仿宋_GBK" w:cs="方正仿宋_GBK" w:hint="eastAsia"/>
                <w:sz w:val="24"/>
                <w:szCs w:val="24"/>
              </w:rPr>
            </w:pPr>
          </w:p>
        </w:tc>
        <w:tc>
          <w:tcPr>
            <w:tcW w:w="1485" w:type="dxa"/>
            <w:vAlign w:val="center"/>
          </w:tcPr>
          <w:p w14:paraId="11941880" w14:textId="77777777" w:rsidR="00972639" w:rsidRDefault="00972639">
            <w:pPr>
              <w:jc w:val="center"/>
              <w:rPr>
                <w:rFonts w:ascii="方正仿宋_GBK" w:eastAsia="方正仿宋_GBK" w:hAnsi="方正仿宋_GBK" w:cs="方正仿宋_GBK" w:hint="eastAsia"/>
                <w:sz w:val="24"/>
                <w:szCs w:val="24"/>
              </w:rPr>
            </w:pPr>
          </w:p>
        </w:tc>
      </w:tr>
      <w:tr w:rsidR="00972639" w14:paraId="46B64301" w14:textId="77777777">
        <w:tc>
          <w:tcPr>
            <w:tcW w:w="8941" w:type="dxa"/>
            <w:gridSpan w:val="8"/>
            <w:vAlign w:val="center"/>
          </w:tcPr>
          <w:p w14:paraId="3BE120DB" w14:textId="77777777" w:rsidR="00972639"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972639" w14:paraId="70EBBA34" w14:textId="77777777">
        <w:trPr>
          <w:trHeight w:val="539"/>
        </w:trPr>
        <w:tc>
          <w:tcPr>
            <w:tcW w:w="8941" w:type="dxa"/>
            <w:gridSpan w:val="8"/>
            <w:vAlign w:val="center"/>
          </w:tcPr>
          <w:p w14:paraId="59356836" w14:textId="7FC5D289" w:rsidR="00972639" w:rsidRDefault="00000000">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w:t>
            </w:r>
            <w:r w:rsidR="00915EC2">
              <w:rPr>
                <w:rFonts w:ascii="宋体" w:eastAsia="宋体" w:hAnsi="宋体" w:cs="宋体" w:hint="eastAsia"/>
                <w:b/>
                <w:bCs/>
                <w:sz w:val="24"/>
                <w:szCs w:val="24"/>
              </w:rPr>
              <w:t>中</w:t>
            </w:r>
            <w:r w:rsidR="00915EC2">
              <w:rPr>
                <w:rFonts w:ascii="___WRD_EMBED_SUB_48" w:eastAsia="___WRD_EMBED_SUB_48" w:hAnsi="___WRD_EMBED_SUB_48" w:cs="___WRD_EMBED_SUB_48" w:hint="eastAsia"/>
                <w:b/>
                <w:bCs/>
                <w:sz w:val="24"/>
                <w:szCs w:val="24"/>
              </w:rPr>
              <w:t>标单位</w:t>
            </w:r>
            <w:r>
              <w:rPr>
                <w:rFonts w:ascii="方正仿宋_GBK" w:eastAsia="方正仿宋_GBK" w:hAnsi="方正仿宋_GBK" w:cs="方正仿宋_GBK" w:hint="eastAsia"/>
                <w:b/>
                <w:bCs/>
                <w:sz w:val="24"/>
                <w:szCs w:val="24"/>
              </w:rPr>
              <w:t>关联关系情况</w:t>
            </w:r>
          </w:p>
        </w:tc>
      </w:tr>
      <w:tr w:rsidR="00972639" w14:paraId="1A52EF21" w14:textId="77777777">
        <w:tc>
          <w:tcPr>
            <w:tcW w:w="736" w:type="dxa"/>
            <w:tcBorders>
              <w:bottom w:val="single" w:sz="4" w:space="0" w:color="auto"/>
            </w:tcBorders>
            <w:vAlign w:val="center"/>
          </w:tcPr>
          <w:p w14:paraId="1E534DE3" w14:textId="77777777" w:rsidR="00972639"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7CDFADA4"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2C1564EA"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4BCD340F"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972639" w14:paraId="2CFF6559" w14:textId="77777777">
        <w:tc>
          <w:tcPr>
            <w:tcW w:w="736" w:type="dxa"/>
            <w:tcBorders>
              <w:top w:val="single" w:sz="4" w:space="0" w:color="auto"/>
              <w:left w:val="single" w:sz="4" w:space="0" w:color="auto"/>
              <w:bottom w:val="single" w:sz="4" w:space="0" w:color="auto"/>
              <w:right w:val="single" w:sz="4" w:space="0" w:color="auto"/>
            </w:tcBorders>
            <w:vAlign w:val="center"/>
          </w:tcPr>
          <w:p w14:paraId="7AAC89FE" w14:textId="77777777" w:rsidR="00972639"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836E0A4"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54C7B8" w14:textId="77777777" w:rsidR="00972639" w:rsidRDefault="00972639">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5B7EDD5F" w14:textId="2689F648" w:rsidR="00972639"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w:t>
            </w:r>
            <w:r w:rsidR="00915EC2">
              <w:rPr>
                <w:rFonts w:ascii="宋体" w:eastAsia="宋体" w:hAnsi="宋体" w:cs="宋体" w:hint="eastAsia"/>
                <w:sz w:val="18"/>
                <w:szCs w:val="18"/>
              </w:rPr>
              <w:t>中</w:t>
            </w:r>
            <w:r w:rsidR="00915EC2">
              <w:rPr>
                <w:rFonts w:ascii="___WRD_EMBED_SUB_48" w:eastAsia="___WRD_EMBED_SUB_48" w:hAnsi="___WRD_EMBED_SUB_48" w:cs="___WRD_EMBED_SUB_48" w:hint="eastAsia"/>
                <w:sz w:val="18"/>
                <w:szCs w:val="18"/>
              </w:rPr>
              <w:t>标单位</w:t>
            </w:r>
            <w:r>
              <w:rPr>
                <w:rFonts w:ascii="方正仿宋_GBK" w:eastAsia="方正仿宋_GBK" w:hAnsi="方正仿宋_GBK" w:cs="方正仿宋_GBK" w:hint="eastAsia"/>
                <w:sz w:val="18"/>
                <w:szCs w:val="18"/>
              </w:rPr>
              <w:t>资本总额（或股本总额）50%以上的股东，以及出资额（或持有股份）的比例虽然不足50%，但依其出资额（或持有股份）所享有的表决权已足以对投标（响应）</w:t>
            </w:r>
            <w:r w:rsidR="00915EC2">
              <w:rPr>
                <w:rFonts w:ascii="宋体" w:eastAsia="宋体" w:hAnsi="宋体" w:cs="宋体" w:hint="eastAsia"/>
                <w:sz w:val="18"/>
                <w:szCs w:val="18"/>
              </w:rPr>
              <w:t>中</w:t>
            </w:r>
            <w:r w:rsidR="00915EC2">
              <w:rPr>
                <w:rFonts w:ascii="___WRD_EMBED_SUB_48" w:eastAsia="___WRD_EMBED_SUB_48" w:hAnsi="___WRD_EMBED_SUB_48" w:cs="___WRD_EMBED_SUB_48" w:hint="eastAsia"/>
                <w:sz w:val="18"/>
                <w:szCs w:val="18"/>
              </w:rPr>
              <w:t>标单位</w:t>
            </w:r>
            <w:r>
              <w:rPr>
                <w:rFonts w:ascii="方正仿宋_GBK" w:eastAsia="方正仿宋_GBK" w:hAnsi="方正仿宋_GBK" w:cs="方正仿宋_GBK" w:hint="eastAsia"/>
                <w:sz w:val="18"/>
                <w:szCs w:val="18"/>
              </w:rPr>
              <w:t>股东会（或股东大会）的决议产生重要影响的股东。</w:t>
            </w:r>
          </w:p>
        </w:tc>
      </w:tr>
      <w:tr w:rsidR="00972639" w14:paraId="58EE3BD7" w14:textId="77777777">
        <w:tc>
          <w:tcPr>
            <w:tcW w:w="736" w:type="dxa"/>
            <w:tcBorders>
              <w:top w:val="single" w:sz="4" w:space="0" w:color="auto"/>
              <w:left w:val="single" w:sz="4" w:space="0" w:color="auto"/>
              <w:bottom w:val="single" w:sz="4" w:space="0" w:color="auto"/>
              <w:right w:val="single" w:sz="4" w:space="0" w:color="auto"/>
            </w:tcBorders>
            <w:vAlign w:val="center"/>
          </w:tcPr>
          <w:p w14:paraId="5CDFC705" w14:textId="77777777" w:rsidR="00972639"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lastRenderedPageBreak/>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FE2F3CB" w14:textId="77777777" w:rsidR="00972639"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0AF7895" w14:textId="77777777" w:rsidR="00972639" w:rsidRDefault="00972639">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36B1AAB2" w14:textId="1964A269" w:rsidR="00972639"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指对投标（响应）</w:t>
            </w:r>
            <w:r w:rsidR="00915EC2">
              <w:rPr>
                <w:rFonts w:ascii="宋体" w:eastAsia="宋体" w:hAnsi="宋体" w:cs="宋体" w:hint="eastAsia"/>
                <w:sz w:val="24"/>
                <w:szCs w:val="24"/>
              </w:rPr>
              <w:t>中</w:t>
            </w:r>
            <w:r w:rsidR="00915EC2">
              <w:rPr>
                <w:rFonts w:ascii="___WRD_EMBED_SUB_48" w:eastAsia="___WRD_EMBED_SUB_48" w:hAnsi="___WRD_EMBED_SUB_48" w:cs="___WRD_EMBED_SUB_48" w:hint="eastAsia"/>
                <w:sz w:val="24"/>
                <w:szCs w:val="24"/>
              </w:rPr>
              <w:t>标单位</w:t>
            </w:r>
            <w:r>
              <w:rPr>
                <w:rFonts w:ascii="方正仿宋_GBK" w:eastAsia="方正仿宋_GBK" w:hAnsi="方正仿宋_GBK" w:cs="方正仿宋_GBK" w:hint="eastAsia"/>
                <w:sz w:val="24"/>
                <w:szCs w:val="24"/>
              </w:rPr>
              <w:t>不具有出资持股关系，但对其存在管理关系的主体。</w:t>
            </w:r>
          </w:p>
        </w:tc>
      </w:tr>
      <w:tr w:rsidR="00972639" w14:paraId="6535CFA3"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467A8464" w14:textId="77777777" w:rsidR="00972639"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5C6B7BDA" w14:textId="77777777" w:rsidR="00972639" w:rsidRDefault="00972639"/>
    <w:p w14:paraId="227B39A8" w14:textId="77777777" w:rsidR="00972639" w:rsidRDefault="00000000">
      <w:pPr>
        <w:pStyle w:val="1"/>
        <w:ind w:firstLine="440"/>
      </w:pPr>
      <w:r>
        <w:br w:type="page"/>
      </w:r>
    </w:p>
    <w:p w14:paraId="6C5FA53D" w14:textId="77777777" w:rsidR="00972639" w:rsidRDefault="00000000">
      <w:pPr>
        <w:pStyle w:val="2"/>
        <w:ind w:firstLine="640"/>
      </w:pPr>
      <w:r>
        <w:rPr>
          <w:rFonts w:hint="eastAsia"/>
        </w:rPr>
        <w:lastRenderedPageBreak/>
        <w:t>附件</w:t>
      </w:r>
      <w:r>
        <w:rPr>
          <w:rFonts w:hint="eastAsia"/>
        </w:rPr>
        <w:t>2</w:t>
      </w:r>
      <w:r>
        <w:rPr>
          <w:rFonts w:hint="eastAsia"/>
        </w:rPr>
        <w:t>：</w:t>
      </w:r>
    </w:p>
    <w:p w14:paraId="2C5312BE" w14:textId="77777777" w:rsidR="00972639" w:rsidRDefault="00000000">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0A02C6FD"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致:深圳市南山区蛇口街道办事处</w:t>
      </w:r>
    </w:p>
    <w:p w14:paraId="279881B9"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20B55752"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67E3B8B5"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2631E261"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14:paraId="62C668EB"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70B3FCB9"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43F340FD"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66110672"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363129C4"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8.如果我公司中标，将依照本项目招标文件需求、投标承诺及采购合同，做到诚信履约，不偷工减料，项目验收达到合格，力争优良。</w:t>
      </w:r>
    </w:p>
    <w:p w14:paraId="171C22B1"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9. 我公司保证不违法分包转包。</w:t>
      </w:r>
    </w:p>
    <w:p w14:paraId="2D6B95A7" w14:textId="77777777" w:rsidR="00972639"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1358E7BC" w14:textId="77777777" w:rsidR="00972639" w:rsidRDefault="00000000">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54BED663" w14:textId="77777777" w:rsidR="00972639" w:rsidRDefault="00000000">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38336B8F" w14:textId="77777777" w:rsidR="00972639" w:rsidRDefault="00000000">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sectPr w:rsidR="009726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3628" w14:textId="77777777" w:rsidR="00670ACB" w:rsidRDefault="00670ACB">
      <w:pPr>
        <w:spacing w:after="0"/>
      </w:pPr>
      <w:r>
        <w:separator/>
      </w:r>
    </w:p>
  </w:endnote>
  <w:endnote w:type="continuationSeparator" w:id="0">
    <w:p w14:paraId="0BB403ED" w14:textId="77777777" w:rsidR="00670ACB" w:rsidRDefault="00670A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6D69E72-E297-4811-A0B9-09CCFA684592}"/>
  </w:font>
  <w:font w:name="楷体">
    <w:panose1 w:val="02010609060101010101"/>
    <w:charset w:val="86"/>
    <w:family w:val="modern"/>
    <w:pitch w:val="fixed"/>
    <w:sig w:usb0="800002BF" w:usb1="38CF7CFA" w:usb2="00000016" w:usb3="00000000" w:csb0="00040001" w:csb1="00000000"/>
    <w:embedRegular r:id="rId2" w:subsetted="1" w:fontKey="{00C6406A-A5E3-4706-990B-D10C602393A2}"/>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C7ADD669-62D9-4028-94BA-F3FBF3FC172B}"/>
    <w:embedBold r:id="rId4" w:subsetted="1" w:fontKey="{CD274197-B241-4D23-9A70-2FA287E55B67}"/>
  </w:font>
  <w:font w:name="方正仿宋_GBK">
    <w:altName w:val="微软雅黑"/>
    <w:charset w:val="86"/>
    <w:family w:val="auto"/>
    <w:pitch w:val="default"/>
    <w:sig w:usb0="A00002BF" w:usb1="38CF7CFA" w:usb2="00082016" w:usb3="00000000" w:csb0="00040001" w:csb1="00000000"/>
    <w:embedRegular r:id="rId5" w:subsetted="1" w:fontKey="{D8A9FA7B-026C-4B40-93EE-361ADBD41C10}"/>
    <w:embedBold r:id="rId6" w:subsetted="1" w:fontKey="{E161652D-3B2B-4B13-9208-EE8DE621446D}"/>
  </w:font>
  <w:font w:name="___WRD_EMBED_SUB_48">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BA63" w14:textId="77777777" w:rsidR="00670ACB" w:rsidRDefault="00670ACB">
      <w:pPr>
        <w:spacing w:after="0"/>
      </w:pPr>
      <w:r>
        <w:separator/>
      </w:r>
    </w:p>
  </w:footnote>
  <w:footnote w:type="continuationSeparator" w:id="0">
    <w:p w14:paraId="64FBDF8E" w14:textId="77777777" w:rsidR="00670ACB" w:rsidRDefault="00670A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CB3F8"/>
    <w:multiLevelType w:val="singleLevel"/>
    <w:tmpl w:val="C08CB3F8"/>
    <w:lvl w:ilvl="0">
      <w:start w:val="2"/>
      <w:numFmt w:val="decimal"/>
      <w:suff w:val="nothing"/>
      <w:lvlText w:val="（%1）"/>
      <w:lvlJc w:val="left"/>
    </w:lvl>
  </w:abstractNum>
  <w:abstractNum w:abstractNumId="1" w15:restartNumberingAfterBreak="0">
    <w:nsid w:val="2B4511A6"/>
    <w:multiLevelType w:val="singleLevel"/>
    <w:tmpl w:val="2B4511A6"/>
    <w:lvl w:ilvl="0">
      <w:start w:val="2"/>
      <w:numFmt w:val="chineseCounting"/>
      <w:suff w:val="nothing"/>
      <w:lvlText w:val="%1、"/>
      <w:lvlJc w:val="left"/>
      <w:rPr>
        <w:rFonts w:hint="eastAsia"/>
      </w:rPr>
    </w:lvl>
  </w:abstractNum>
  <w:num w:numId="1" w16cid:durableId="1282417617">
    <w:abstractNumId w:val="1"/>
  </w:num>
  <w:num w:numId="2" w16cid:durableId="148230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xOGI2N2ZkMGM4NDQwYmYyNzRjMjI0MzYxMWNiN2UifQ=="/>
  </w:docVars>
  <w:rsids>
    <w:rsidRoot w:val="00D31D50"/>
    <w:rsid w:val="00075A34"/>
    <w:rsid w:val="000770CA"/>
    <w:rsid w:val="000D2AE2"/>
    <w:rsid w:val="000F53EF"/>
    <w:rsid w:val="00122926"/>
    <w:rsid w:val="001406EF"/>
    <w:rsid w:val="001A7B85"/>
    <w:rsid w:val="001C21CE"/>
    <w:rsid w:val="001C4FBF"/>
    <w:rsid w:val="0020056F"/>
    <w:rsid w:val="00253724"/>
    <w:rsid w:val="00264759"/>
    <w:rsid w:val="002932B3"/>
    <w:rsid w:val="002C1165"/>
    <w:rsid w:val="002F4150"/>
    <w:rsid w:val="003148A8"/>
    <w:rsid w:val="00322DAD"/>
    <w:rsid w:val="00323B43"/>
    <w:rsid w:val="00324621"/>
    <w:rsid w:val="003255AE"/>
    <w:rsid w:val="003509E3"/>
    <w:rsid w:val="00375C93"/>
    <w:rsid w:val="003953C4"/>
    <w:rsid w:val="003A21D4"/>
    <w:rsid w:val="003B4733"/>
    <w:rsid w:val="003D37D8"/>
    <w:rsid w:val="003D61FC"/>
    <w:rsid w:val="003E7A43"/>
    <w:rsid w:val="00426133"/>
    <w:rsid w:val="004358AB"/>
    <w:rsid w:val="00487DCC"/>
    <w:rsid w:val="00491E57"/>
    <w:rsid w:val="00493F26"/>
    <w:rsid w:val="004B7C42"/>
    <w:rsid w:val="004D4D78"/>
    <w:rsid w:val="004E2AD4"/>
    <w:rsid w:val="004F65F0"/>
    <w:rsid w:val="00525230"/>
    <w:rsid w:val="005749AD"/>
    <w:rsid w:val="00582FC8"/>
    <w:rsid w:val="005904BC"/>
    <w:rsid w:val="00591929"/>
    <w:rsid w:val="005D59D5"/>
    <w:rsid w:val="005F6147"/>
    <w:rsid w:val="0060721E"/>
    <w:rsid w:val="00611131"/>
    <w:rsid w:val="0062364D"/>
    <w:rsid w:val="006435A9"/>
    <w:rsid w:val="00664E0F"/>
    <w:rsid w:val="00670ACB"/>
    <w:rsid w:val="006A3156"/>
    <w:rsid w:val="006C7FA8"/>
    <w:rsid w:val="006D79B7"/>
    <w:rsid w:val="006E1FA6"/>
    <w:rsid w:val="00702521"/>
    <w:rsid w:val="00721E1B"/>
    <w:rsid w:val="00756A4E"/>
    <w:rsid w:val="0075785F"/>
    <w:rsid w:val="00766FEE"/>
    <w:rsid w:val="007852A8"/>
    <w:rsid w:val="00787D81"/>
    <w:rsid w:val="007C0560"/>
    <w:rsid w:val="007C4903"/>
    <w:rsid w:val="007D463E"/>
    <w:rsid w:val="00806A03"/>
    <w:rsid w:val="00814043"/>
    <w:rsid w:val="00836157"/>
    <w:rsid w:val="00843EB8"/>
    <w:rsid w:val="008442BF"/>
    <w:rsid w:val="00853255"/>
    <w:rsid w:val="008A6FC4"/>
    <w:rsid w:val="008B4A88"/>
    <w:rsid w:val="008B7726"/>
    <w:rsid w:val="008F005C"/>
    <w:rsid w:val="00914F14"/>
    <w:rsid w:val="00915EC2"/>
    <w:rsid w:val="009577B1"/>
    <w:rsid w:val="00962D18"/>
    <w:rsid w:val="0096509B"/>
    <w:rsid w:val="00972639"/>
    <w:rsid w:val="009738A7"/>
    <w:rsid w:val="009844AF"/>
    <w:rsid w:val="009C009F"/>
    <w:rsid w:val="009E7962"/>
    <w:rsid w:val="00A05CBA"/>
    <w:rsid w:val="00A16F9C"/>
    <w:rsid w:val="00A25D2A"/>
    <w:rsid w:val="00A41E83"/>
    <w:rsid w:val="00A96048"/>
    <w:rsid w:val="00AA336F"/>
    <w:rsid w:val="00AB79E0"/>
    <w:rsid w:val="00AC160B"/>
    <w:rsid w:val="00AD61BD"/>
    <w:rsid w:val="00B17EE2"/>
    <w:rsid w:val="00B20CE2"/>
    <w:rsid w:val="00B23FC5"/>
    <w:rsid w:val="00B27D6B"/>
    <w:rsid w:val="00B43D3E"/>
    <w:rsid w:val="00B66D71"/>
    <w:rsid w:val="00B745FD"/>
    <w:rsid w:val="00B84794"/>
    <w:rsid w:val="00B958ED"/>
    <w:rsid w:val="00BB3A26"/>
    <w:rsid w:val="00BC2943"/>
    <w:rsid w:val="00BC4ECC"/>
    <w:rsid w:val="00C00A6B"/>
    <w:rsid w:val="00C10376"/>
    <w:rsid w:val="00C16733"/>
    <w:rsid w:val="00C17101"/>
    <w:rsid w:val="00C31D9A"/>
    <w:rsid w:val="00C35FF6"/>
    <w:rsid w:val="00C572A3"/>
    <w:rsid w:val="00C64071"/>
    <w:rsid w:val="00C95FC9"/>
    <w:rsid w:val="00CF3ED3"/>
    <w:rsid w:val="00D20957"/>
    <w:rsid w:val="00D31D50"/>
    <w:rsid w:val="00D36FE3"/>
    <w:rsid w:val="00D6516B"/>
    <w:rsid w:val="00D83F9E"/>
    <w:rsid w:val="00D86E05"/>
    <w:rsid w:val="00DA4700"/>
    <w:rsid w:val="00DF113D"/>
    <w:rsid w:val="00E776C4"/>
    <w:rsid w:val="00E9280D"/>
    <w:rsid w:val="00EC1F23"/>
    <w:rsid w:val="00EC6C5D"/>
    <w:rsid w:val="00ED3FBA"/>
    <w:rsid w:val="00F0017F"/>
    <w:rsid w:val="00F25867"/>
    <w:rsid w:val="00F53F4B"/>
    <w:rsid w:val="00F568A6"/>
    <w:rsid w:val="00F61651"/>
    <w:rsid w:val="00F814FB"/>
    <w:rsid w:val="00F86CC9"/>
    <w:rsid w:val="00F94348"/>
    <w:rsid w:val="00F96836"/>
    <w:rsid w:val="00FA2DC7"/>
    <w:rsid w:val="00FB729C"/>
    <w:rsid w:val="00FC5755"/>
    <w:rsid w:val="00FD5ACA"/>
    <w:rsid w:val="00FE5058"/>
    <w:rsid w:val="01E07299"/>
    <w:rsid w:val="031E69D2"/>
    <w:rsid w:val="03B23D74"/>
    <w:rsid w:val="060C68AF"/>
    <w:rsid w:val="06277DAD"/>
    <w:rsid w:val="06F62CCB"/>
    <w:rsid w:val="08E43B13"/>
    <w:rsid w:val="0A1A2B5D"/>
    <w:rsid w:val="0B910C30"/>
    <w:rsid w:val="0BD70C73"/>
    <w:rsid w:val="0EC51CF1"/>
    <w:rsid w:val="0F0C473D"/>
    <w:rsid w:val="10B568CD"/>
    <w:rsid w:val="13C44C6D"/>
    <w:rsid w:val="18253800"/>
    <w:rsid w:val="1EFC1164"/>
    <w:rsid w:val="1F850197"/>
    <w:rsid w:val="21515666"/>
    <w:rsid w:val="215A6C10"/>
    <w:rsid w:val="21780E44"/>
    <w:rsid w:val="21CF4F08"/>
    <w:rsid w:val="22F12F52"/>
    <w:rsid w:val="23166B67"/>
    <w:rsid w:val="2320190D"/>
    <w:rsid w:val="23F70746"/>
    <w:rsid w:val="2637411D"/>
    <w:rsid w:val="285B196C"/>
    <w:rsid w:val="2A0140CD"/>
    <w:rsid w:val="2AB033FD"/>
    <w:rsid w:val="2B667F60"/>
    <w:rsid w:val="2B833FB0"/>
    <w:rsid w:val="2C884632"/>
    <w:rsid w:val="2D7A7100"/>
    <w:rsid w:val="2D837574"/>
    <w:rsid w:val="31844C7E"/>
    <w:rsid w:val="31E5387E"/>
    <w:rsid w:val="33A82DFC"/>
    <w:rsid w:val="34120C85"/>
    <w:rsid w:val="363B5D83"/>
    <w:rsid w:val="384A4E91"/>
    <w:rsid w:val="38681F2B"/>
    <w:rsid w:val="3B15248F"/>
    <w:rsid w:val="3CAB1C76"/>
    <w:rsid w:val="3E702E69"/>
    <w:rsid w:val="3FDB2873"/>
    <w:rsid w:val="42F36125"/>
    <w:rsid w:val="4828061F"/>
    <w:rsid w:val="49F271E5"/>
    <w:rsid w:val="4A20203B"/>
    <w:rsid w:val="4A9275BD"/>
    <w:rsid w:val="4AC42881"/>
    <w:rsid w:val="4B616322"/>
    <w:rsid w:val="4E8E1FDA"/>
    <w:rsid w:val="51DA671A"/>
    <w:rsid w:val="51ED6B61"/>
    <w:rsid w:val="525564B4"/>
    <w:rsid w:val="52816A6B"/>
    <w:rsid w:val="53874F99"/>
    <w:rsid w:val="55AA6B17"/>
    <w:rsid w:val="57D1482F"/>
    <w:rsid w:val="5B1D10C3"/>
    <w:rsid w:val="5B7976B8"/>
    <w:rsid w:val="5BAA161F"/>
    <w:rsid w:val="5BD13FF6"/>
    <w:rsid w:val="5D091D15"/>
    <w:rsid w:val="5FE51CC4"/>
    <w:rsid w:val="601C11DD"/>
    <w:rsid w:val="61363955"/>
    <w:rsid w:val="614079B7"/>
    <w:rsid w:val="65E33FDE"/>
    <w:rsid w:val="66042274"/>
    <w:rsid w:val="66F56027"/>
    <w:rsid w:val="697B4942"/>
    <w:rsid w:val="6BEF307E"/>
    <w:rsid w:val="6C975BF0"/>
    <w:rsid w:val="6EC24A7A"/>
    <w:rsid w:val="6F26325B"/>
    <w:rsid w:val="6FA233DD"/>
    <w:rsid w:val="74BB3BD5"/>
    <w:rsid w:val="7BA94CAB"/>
    <w:rsid w:val="7C8A307B"/>
    <w:rsid w:val="7D8C098A"/>
    <w:rsid w:val="7E6E42D6"/>
    <w:rsid w:val="7E7E6C0F"/>
    <w:rsid w:val="7FBE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FF118"/>
  <w15:docId w15:val="{9752EFEF-C494-4387-8B5A-CD507C2F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paragraph" w:styleId="2">
    <w:name w:val="heading 2"/>
    <w:basedOn w:val="0-"/>
    <w:next w:val="0-"/>
    <w:link w:val="20"/>
    <w:qFormat/>
    <w:pPr>
      <w:keepNext/>
      <w:keepLines/>
      <w:widowControl w:val="0"/>
      <w:adjustRightInd/>
      <w:snapToGrid/>
      <w:spacing w:after="0"/>
      <w:jc w:val="both"/>
      <w:outlineLvl w:val="1"/>
    </w:pPr>
    <w:rPr>
      <w:rFonts w:ascii="Arial" w:eastAsia="黑体" w:hAnsi="Arial" w:cs="Times New Roman"/>
      <w:bCs/>
      <w:kern w:val="2"/>
      <w:sz w:val="32"/>
    </w:rPr>
  </w:style>
  <w:style w:type="paragraph" w:styleId="3">
    <w:name w:val="heading 3"/>
    <w:basedOn w:val="a"/>
    <w:next w:val="a"/>
    <w:link w:val="30"/>
    <w:autoRedefine/>
    <w:qFormat/>
    <w:pPr>
      <w:widowControl w:val="0"/>
      <w:adjustRightInd/>
      <w:snapToGrid/>
      <w:spacing w:before="260" w:after="260"/>
      <w:ind w:firstLineChars="200" w:firstLine="883"/>
      <w:jc w:val="both"/>
      <w:outlineLvl w:val="2"/>
    </w:pPr>
    <w:rPr>
      <w:rFonts w:ascii="宋体" w:eastAsia="楷体" w:hAnsi="宋体" w:cs="Times New Roman"/>
      <w:kern w:val="2"/>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widowControl w:val="0"/>
      <w:autoSpaceDE w:val="0"/>
      <w:autoSpaceDN w:val="0"/>
      <w:adjustRightInd/>
      <w:snapToGrid/>
      <w:spacing w:after="0"/>
    </w:pPr>
    <w:rPr>
      <w:rFonts w:ascii="宋体" w:eastAsia="宋体" w:hAnsi="宋体" w:cs="宋体"/>
      <w:sz w:val="21"/>
      <w:szCs w:val="21"/>
      <w:lang w:val="zh-CN" w:bidi="zh-CN"/>
    </w:rPr>
  </w:style>
  <w:style w:type="paragraph" w:customStyle="1" w:styleId="0-">
    <w:name w:val="0-正文"/>
    <w:basedOn w:val="a"/>
    <w:qFormat/>
    <w:pPr>
      <w:overflowPunct w:val="0"/>
      <w:spacing w:line="560" w:lineRule="exact"/>
      <w:ind w:firstLineChars="200" w:firstLine="872"/>
    </w:pPr>
    <w:rPr>
      <w:rFonts w:cs="黑体"/>
      <w:szCs w:val="32"/>
    </w:rPr>
  </w:style>
  <w:style w:type="paragraph" w:styleId="a4">
    <w:name w:val="Normal Indent"/>
    <w:basedOn w:val="a"/>
    <w:link w:val="a5"/>
    <w:autoRedefine/>
    <w:uiPriority w:val="99"/>
    <w:qFormat/>
    <w:pPr>
      <w:widowControl w:val="0"/>
      <w:adjustRightInd/>
      <w:snapToGrid/>
      <w:spacing w:after="0" w:line="560" w:lineRule="exact"/>
      <w:ind w:firstLine="420"/>
      <w:jc w:val="both"/>
    </w:pPr>
    <w:rPr>
      <w:rFonts w:ascii="Times New Roman" w:eastAsia="宋体" w:hAnsi="Times New Roman" w:cs="Times New Roman"/>
      <w:kern w:val="2"/>
      <w:sz w:val="21"/>
      <w:szCs w:val="20"/>
    </w:rPr>
  </w:style>
  <w:style w:type="paragraph" w:styleId="a6">
    <w:name w:val="Body Text Indent"/>
    <w:basedOn w:val="a"/>
    <w:qFormat/>
    <w:pPr>
      <w:spacing w:line="360" w:lineRule="auto"/>
      <w:ind w:firstLineChars="200" w:firstLine="420"/>
    </w:pPr>
  </w:style>
  <w:style w:type="paragraph" w:styleId="a7">
    <w:name w:val="footer"/>
    <w:basedOn w:val="a"/>
    <w:link w:val="a8"/>
    <w:autoRedefine/>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paragraph" w:styleId="21">
    <w:name w:val="Body Text First Indent 2"/>
    <w:basedOn w:val="a6"/>
    <w:qFormat/>
    <w:pPr>
      <w:spacing w:after="120" w:line="240" w:lineRule="auto"/>
      <w:ind w:leftChars="200" w:left="420"/>
    </w:pPr>
  </w:style>
  <w:style w:type="table" w:styleId="ac">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autoRedefine/>
    <w:qFormat/>
    <w:rPr>
      <w:rFonts w:ascii="Arial" w:eastAsia="黑体" w:hAnsi="Arial" w:cs="Times New Roman"/>
      <w:bCs/>
      <w:kern w:val="2"/>
      <w:sz w:val="32"/>
      <w:szCs w:val="32"/>
    </w:rPr>
  </w:style>
  <w:style w:type="character" w:customStyle="1" w:styleId="30">
    <w:name w:val="标题 3 字符"/>
    <w:basedOn w:val="a1"/>
    <w:link w:val="3"/>
    <w:autoRedefine/>
    <w:qFormat/>
    <w:rPr>
      <w:rFonts w:ascii="宋体" w:eastAsia="楷体" w:hAnsi="宋体" w:cs="Times New Roman"/>
      <w:b/>
      <w:kern w:val="2"/>
      <w:sz w:val="32"/>
      <w:szCs w:val="32"/>
    </w:rPr>
  </w:style>
  <w:style w:type="character" w:customStyle="1" w:styleId="Char">
    <w:name w:val="正文格式 Char"/>
    <w:link w:val="ad"/>
    <w:autoRedefine/>
    <w:qFormat/>
    <w:rPr>
      <w:szCs w:val="24"/>
    </w:rPr>
  </w:style>
  <w:style w:type="paragraph" w:customStyle="1" w:styleId="ad">
    <w:name w:val="正文格式"/>
    <w:basedOn w:val="a"/>
    <w:link w:val="Char"/>
    <w:autoRedefine/>
    <w:qFormat/>
    <w:pPr>
      <w:widowControl w:val="0"/>
      <w:adjustRightInd/>
      <w:snapToGrid/>
      <w:spacing w:after="0"/>
      <w:ind w:firstLine="420"/>
      <w:jc w:val="both"/>
    </w:pPr>
    <w:rPr>
      <w:rFonts w:asciiTheme="minorHAnsi" w:hAnsiTheme="minorHAnsi"/>
      <w:szCs w:val="24"/>
    </w:rPr>
  </w:style>
  <w:style w:type="character" w:customStyle="1" w:styleId="40">
    <w:name w:val="标题 4 字符"/>
    <w:basedOn w:val="a1"/>
    <w:link w:val="4"/>
    <w:autoRedefine/>
    <w:uiPriority w:val="9"/>
    <w:semiHidden/>
    <w:qFormat/>
    <w:rPr>
      <w:rFonts w:asciiTheme="majorHAnsi" w:eastAsiaTheme="majorEastAsia" w:hAnsiTheme="majorHAnsi" w:cstheme="majorBidi"/>
      <w:b/>
      <w:bCs/>
      <w:sz w:val="28"/>
      <w:szCs w:val="28"/>
    </w:rPr>
  </w:style>
  <w:style w:type="character" w:customStyle="1" w:styleId="aa">
    <w:name w:val="页眉 字符"/>
    <w:basedOn w:val="a1"/>
    <w:link w:val="a9"/>
    <w:autoRedefine/>
    <w:uiPriority w:val="99"/>
    <w:qFormat/>
    <w:rPr>
      <w:rFonts w:ascii="Tahoma" w:hAnsi="Tahoma"/>
      <w:sz w:val="18"/>
      <w:szCs w:val="18"/>
    </w:rPr>
  </w:style>
  <w:style w:type="character" w:customStyle="1" w:styleId="a8">
    <w:name w:val="页脚 字符"/>
    <w:basedOn w:val="a1"/>
    <w:link w:val="a7"/>
    <w:autoRedefine/>
    <w:uiPriority w:val="99"/>
    <w:qFormat/>
    <w:rPr>
      <w:rFonts w:ascii="Tahoma" w:hAnsi="Tahoma"/>
      <w:sz w:val="18"/>
      <w:szCs w:val="18"/>
    </w:rPr>
  </w:style>
  <w:style w:type="paragraph" w:customStyle="1" w:styleId="1">
    <w:name w:val="标书正文1"/>
    <w:basedOn w:val="a"/>
    <w:autoRedefine/>
    <w:qFormat/>
    <w:pPr>
      <w:spacing w:line="520" w:lineRule="exact"/>
      <w:ind w:firstLineChars="200" w:firstLine="640"/>
    </w:pPr>
    <w:rPr>
      <w:rFonts w:ascii="Times New Roman" w:eastAsia="宋体" w:hAnsi="Times New Roman"/>
    </w:rPr>
  </w:style>
  <w:style w:type="character" w:customStyle="1" w:styleId="a5">
    <w:name w:val="正文缩进 字符"/>
    <w:link w:val="a4"/>
    <w:autoRedefine/>
    <w:uiPriority w:val="99"/>
    <w:qFormat/>
    <w:rPr>
      <w:rFonts w:ascii="Times New Roman" w:eastAsia="宋体" w:hAnsi="Times New Roman" w:cs="Times New Roman"/>
      <w:kern w:val="2"/>
      <w:sz w:val="21"/>
    </w:rPr>
  </w:style>
  <w:style w:type="paragraph" w:customStyle="1" w:styleId="10">
    <w:name w:val="修订1"/>
    <w:hidden/>
    <w:uiPriority w:val="99"/>
    <w:unhideWhenUsed/>
    <w:qFormat/>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1828</Words>
  <Characters>1902</Characters>
  <Application>Microsoft Office Word</Application>
  <DocSecurity>0</DocSecurity>
  <Lines>105</Lines>
  <Paragraphs>93</Paragraphs>
  <ScaleCrop>false</ScaleCrop>
  <Company>微软中国</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cp:lastModifiedBy>
  <cp:revision>18</cp:revision>
  <cp:lastPrinted>2023-03-30T08:44:00Z</cp:lastPrinted>
  <dcterms:created xsi:type="dcterms:W3CDTF">2025-07-31T13:41:00Z</dcterms:created>
  <dcterms:modified xsi:type="dcterms:W3CDTF">2025-12-02T08:00:00Z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F6721CD105084712AC8C630117DC0141_13</vt:lpwstr>
  </property>
  <property fmtid="{D5CDD505-2E9C-101B-9397-08002B2CF9AE}" pid="4" name="KSOTemplateDocerSaveRecord">
    <vt:lpwstr>eyJoZGlkIjoiNmZmNjg3YTZjMzNmYjg3ZjU1ZWQ0YjMzNzM5ZTFkYjQiLCJ1c2VySWQiOiI3ODM3NDM5NTUifQ==</vt:lpwstr>
  </property>
</Properties>
</file>