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4074A" w14:textId="77777777" w:rsidR="00582FC8" w:rsidRDefault="00582FC8">
      <w:pPr>
        <w:spacing w:line="560" w:lineRule="exact"/>
        <w:jc w:val="center"/>
        <w:rPr>
          <w:rFonts w:asciiTheme="minorEastAsia" w:eastAsiaTheme="minorEastAsia" w:hAnsiTheme="minorEastAsia" w:cs="宋体" w:hint="eastAsia"/>
          <w:b/>
          <w:sz w:val="44"/>
          <w:szCs w:val="44"/>
        </w:rPr>
      </w:pPr>
    </w:p>
    <w:p w14:paraId="5FE86AF0" w14:textId="77777777" w:rsidR="00582FC8" w:rsidRDefault="00582FC8">
      <w:pPr>
        <w:spacing w:line="560" w:lineRule="exact"/>
        <w:jc w:val="center"/>
        <w:rPr>
          <w:rFonts w:asciiTheme="minorEastAsia" w:eastAsiaTheme="minorEastAsia" w:hAnsiTheme="minorEastAsia" w:cs="宋体" w:hint="eastAsia"/>
          <w:b/>
          <w:sz w:val="44"/>
          <w:szCs w:val="44"/>
        </w:rPr>
      </w:pPr>
    </w:p>
    <w:p w14:paraId="725B56D8" w14:textId="77777777" w:rsidR="00582FC8" w:rsidRDefault="00000000">
      <w:pPr>
        <w:spacing w:line="560" w:lineRule="exact"/>
        <w:jc w:val="center"/>
        <w:rPr>
          <w:rFonts w:ascii="宋体" w:eastAsia="宋体" w:hAnsi="宋体" w:cs="宋体" w:hint="eastAsia"/>
          <w:sz w:val="44"/>
          <w:szCs w:val="44"/>
        </w:rPr>
      </w:pPr>
      <w:r>
        <w:rPr>
          <w:rFonts w:ascii="宋体" w:eastAsia="宋体" w:hAnsi="宋体" w:cs="宋体" w:hint="eastAsia"/>
          <w:sz w:val="44"/>
          <w:szCs w:val="44"/>
        </w:rPr>
        <w:t>深圳市南山区</w:t>
      </w:r>
      <w:r>
        <w:rPr>
          <w:rFonts w:asciiTheme="minorEastAsia" w:eastAsiaTheme="minorEastAsia" w:hAnsiTheme="minorEastAsia" w:cstheme="minorEastAsia" w:hint="eastAsia"/>
          <w:sz w:val="44"/>
          <w:szCs w:val="44"/>
        </w:rPr>
        <w:t>2025年蛇口街道三防综合演练暨应急救援技能比武活动服务</w:t>
      </w:r>
      <w:r>
        <w:rPr>
          <w:rFonts w:ascii="宋体" w:eastAsia="宋体" w:hAnsi="宋体" w:cs="宋体" w:hint="eastAsia"/>
          <w:sz w:val="44"/>
          <w:szCs w:val="44"/>
        </w:rPr>
        <w:t>项目询价采购文件</w:t>
      </w:r>
    </w:p>
    <w:p w14:paraId="351F9E9F"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191500DF"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55CF2CF3"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07FC3A20"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724E9AEA"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4C99F32D"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4912DC0A" w14:textId="77777777" w:rsidR="00582FC8" w:rsidRDefault="00582FC8">
      <w:pPr>
        <w:spacing w:line="560" w:lineRule="exact"/>
        <w:ind w:firstLine="803"/>
        <w:jc w:val="center"/>
        <w:rPr>
          <w:rFonts w:ascii="仿宋_GB2312" w:eastAsia="仿宋_GB2312" w:hAnsi="仿宋_GB2312" w:cs="仿宋_GB2312" w:hint="eastAsia"/>
          <w:b/>
          <w:sz w:val="32"/>
          <w:szCs w:val="32"/>
        </w:rPr>
      </w:pPr>
    </w:p>
    <w:p w14:paraId="73904B8A" w14:textId="77777777" w:rsidR="00582FC8" w:rsidRDefault="00000000">
      <w:pPr>
        <w:spacing w:line="560" w:lineRule="exact"/>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采购单位：深圳市南山区蛇口街道办事处</w:t>
      </w:r>
    </w:p>
    <w:p w14:paraId="01AEDA28" w14:textId="77777777" w:rsidR="00582FC8" w:rsidRDefault="00000000">
      <w:pPr>
        <w:spacing w:line="560" w:lineRule="exact"/>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采购方式：询价采购</w:t>
      </w:r>
    </w:p>
    <w:p w14:paraId="2BF3EF19" w14:textId="77777777" w:rsidR="00582FC8" w:rsidRDefault="00000000">
      <w:pPr>
        <w:spacing w:line="560" w:lineRule="exact"/>
        <w:ind w:firstLine="72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采购类别：服务类</w:t>
      </w:r>
    </w:p>
    <w:p w14:paraId="48285F43" w14:textId="77777777" w:rsidR="00582FC8" w:rsidRDefault="00000000">
      <w:pPr>
        <w:adjustRightInd/>
        <w:snapToGrid/>
        <w:spacing w:line="220" w:lineRule="atLeast"/>
      </w:pPr>
      <w:r>
        <w:br w:type="page"/>
      </w:r>
    </w:p>
    <w:p w14:paraId="4FDB5B44" w14:textId="77777777" w:rsidR="00582FC8" w:rsidRDefault="00000000">
      <w:pPr>
        <w:pStyle w:val="2"/>
      </w:pPr>
      <w:r>
        <w:rPr>
          <w:rFonts w:hint="eastAsia"/>
        </w:rPr>
        <w:lastRenderedPageBreak/>
        <w:t>一、项目背景</w:t>
      </w:r>
    </w:p>
    <w:p w14:paraId="2D4915F2"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（一）项目名称：</w:t>
      </w:r>
      <w:r>
        <w:rPr>
          <w:rFonts w:ascii="仿宋_GB2312" w:eastAsia="仿宋_GB2312" w:hAnsi="仿宋_GB2312" w:cs="仿宋_GB2312" w:hint="eastAsia"/>
          <w:sz w:val="32"/>
          <w:szCs w:val="32"/>
        </w:rPr>
        <w:t>深圳市南山区2025年蛇口街道三防综合演练暨应急救援技能比武活动服务项目</w:t>
      </w:r>
    </w:p>
    <w:p w14:paraId="67DBC160"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（二）采购人：蛇口街道办事处</w:t>
      </w:r>
    </w:p>
    <w:p w14:paraId="74965F41"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（三）采购方式：询价采购</w:t>
      </w:r>
    </w:p>
    <w:p w14:paraId="47D14995" w14:textId="77777777" w:rsidR="00582FC8" w:rsidRDefault="00000000">
      <w:pPr>
        <w:spacing w:after="0" w:line="540" w:lineRule="exact"/>
        <w:ind w:firstLineChars="200" w:firstLine="640"/>
        <w:rPr>
          <w:rFonts w:ascii="仿宋_GB2312" w:eastAsia="仿宋_GB2312" w:hAnsi="Calibri"/>
          <w:kern w:val="2"/>
          <w:sz w:val="32"/>
        </w:rPr>
      </w:pPr>
      <w:r>
        <w:rPr>
          <w:rFonts w:ascii="仿宋_GB2312" w:eastAsia="仿宋_GB2312" w:hAnsiTheme="minorHAnsi" w:hint="eastAsia"/>
          <w:kern w:val="2"/>
          <w:sz w:val="32"/>
        </w:rPr>
        <w:t>（四）财政限额：</w:t>
      </w:r>
      <w:bookmarkStart w:id="0" w:name="OLE_LINK3"/>
      <w:r>
        <w:rPr>
          <w:rFonts w:ascii="仿宋_GB2312" w:eastAsia="仿宋_GB2312" w:hAnsi="宋体" w:cs="仿宋_GB2312"/>
          <w:color w:val="000000"/>
          <w:sz w:val="32"/>
          <w:szCs w:val="32"/>
          <w:lang w:bidi="ar"/>
        </w:rPr>
        <w:t>488170</w:t>
      </w:r>
      <w:bookmarkEnd w:id="0"/>
      <w:r>
        <w:rPr>
          <w:rFonts w:ascii="仿宋_GB2312" w:eastAsia="仿宋_GB2312" w:hAnsi="仿宋_GB2312" w:cs="仿宋_GB2312" w:hint="eastAsia"/>
          <w:sz w:val="32"/>
          <w:szCs w:val="32"/>
        </w:rPr>
        <w:t>元</w:t>
      </w:r>
    </w:p>
    <w:p w14:paraId="4300B477"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（五）服务期：自合同签订或合同约定之日起到配合采购单位完成相关工作，预计1-2个月。</w:t>
      </w:r>
    </w:p>
    <w:p w14:paraId="0D18232F"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（六）项目背景：</w:t>
      </w:r>
      <w:r>
        <w:rPr>
          <w:rFonts w:ascii="仿宋_GB2312" w:eastAsia="仿宋_GB2312" w:hAnsi="仿宋_GB2312" w:hint="eastAsia"/>
          <w:sz w:val="32"/>
          <w:szCs w:val="32"/>
        </w:rPr>
        <w:t>为全面提高我街道应对台风、暴雨、洪涝等紧急情况下的应急处置能力，强化团队协作，检验社区应急反应能力，提升辖区专业化消防队伍和半专业化消防队伍的实战能力，熟练掌握应急救援技能，我办拟于5月下旬，组织开展2025年蛇口街道三防综合演练暨应急救援技能比武活动</w:t>
      </w:r>
      <w:r>
        <w:rPr>
          <w:rFonts w:ascii="仿宋_GB2312" w:eastAsia="仿宋_GB2312" w:hAnsi="仿宋_GB2312" w:cs="仿宋_GB2312" w:hint="eastAsia"/>
          <w:sz w:val="32"/>
          <w:szCs w:val="32"/>
        </w:rPr>
        <w:t>，现拟向社会公开采购一家服务单位。</w:t>
      </w:r>
    </w:p>
    <w:p w14:paraId="720A6F67" w14:textId="77777777" w:rsidR="00582FC8" w:rsidRDefault="00000000">
      <w:pPr>
        <w:pStyle w:val="2"/>
      </w:pPr>
      <w:bookmarkStart w:id="1" w:name="OLE_LINK2"/>
      <w:r>
        <w:rPr>
          <w:rFonts w:hint="eastAsia"/>
        </w:rPr>
        <w:t>二、应急演练服务内容</w:t>
      </w:r>
    </w:p>
    <w:bookmarkEnd w:id="1"/>
    <w:p w14:paraId="1560BE81" w14:textId="77777777" w:rsidR="00582FC8" w:rsidRDefault="00000000">
      <w:pPr>
        <w:pStyle w:val="3"/>
        <w:ind w:firstLine="643"/>
        <w:rPr>
          <w:rFonts w:hint="eastAsia"/>
        </w:rPr>
      </w:pPr>
      <w:r>
        <w:rPr>
          <w:rFonts w:hint="eastAsia"/>
        </w:rPr>
        <w:t>（一）演练目的</w:t>
      </w:r>
    </w:p>
    <w:p w14:paraId="3B79068C"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1、练预案</w:t>
      </w:r>
    </w:p>
    <w:p w14:paraId="2CFCFEBB"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检验和提升气象灾害应急预案的科学性、可行性和有效性，发现并改进不足。</w:t>
      </w:r>
    </w:p>
    <w:p w14:paraId="00C5058F"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2、练指挥</w:t>
      </w:r>
    </w:p>
    <w:p w14:paraId="2172E637"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检验和提升街道级三防指挥部的指挥能力，即出现灾情险情如何迅速对灾情险情进行分析研判、指挥决策。</w:t>
      </w:r>
    </w:p>
    <w:p w14:paraId="4FF6865A" w14:textId="77777777" w:rsidR="00582FC8" w:rsidRPr="00FD5ACA" w:rsidRDefault="00000000" w:rsidP="00FD5ACA">
      <w:pPr>
        <w:spacing w:line="540" w:lineRule="exact"/>
        <w:ind w:firstLineChars="200" w:firstLine="640"/>
        <w:rPr>
          <w:rFonts w:ascii="仿宋_GB2312" w:eastAsia="仿宋_GB2312" w:hAnsiTheme="minorHAnsi"/>
        </w:rPr>
      </w:pPr>
      <w:r w:rsidRPr="00FD5ACA">
        <w:rPr>
          <w:rFonts w:ascii="仿宋_GB2312" w:eastAsia="仿宋_GB2312" w:hAnsiTheme="minorHAnsi" w:hint="eastAsia"/>
          <w:kern w:val="2"/>
          <w:sz w:val="32"/>
        </w:rPr>
        <w:t>3、练协同</w:t>
      </w:r>
    </w:p>
    <w:p w14:paraId="3F8CFCC8"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lastRenderedPageBreak/>
        <w:t>检验和提升各职能部门、各层级在应急情况下的协调配合能力，同时检验各类应急队伍的快速反应能力、应急救援能力及协同作战能力。</w:t>
      </w:r>
    </w:p>
    <w:p w14:paraId="1ECA4ACB"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4、练动作</w:t>
      </w:r>
    </w:p>
    <w:p w14:paraId="51A401D2"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主要检验和锻炼街道、社区、抢险救援队伍接到指令后快速响应能力，检验训练成果和装备水平，提高街道应对自然灾害(防汛、防旱、防风)的应急响应能力。</w:t>
      </w:r>
    </w:p>
    <w:p w14:paraId="1BE6B859"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5、练保障</w:t>
      </w:r>
    </w:p>
    <w:p w14:paraId="7D3AE6C0"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为主要检验和提升物资装备、后勤服务、信息化保障等能通过“练预案、练指挥、练协同、练动作练保障”，查找灾害处置中存在的问题和短板，提升蛇口街道综合防灾减灾救灾能力。</w:t>
      </w:r>
    </w:p>
    <w:p w14:paraId="57B34B56" w14:textId="77777777" w:rsidR="00582FC8" w:rsidRDefault="00000000">
      <w:pPr>
        <w:pStyle w:val="3"/>
        <w:ind w:firstLine="643"/>
        <w:rPr>
          <w:rFonts w:hint="eastAsia"/>
        </w:rPr>
      </w:pPr>
      <w:r>
        <w:rPr>
          <w:rFonts w:hint="eastAsia"/>
        </w:rPr>
        <w:t>（二）演练形式和内容</w:t>
      </w:r>
    </w:p>
    <w:p w14:paraId="145DF830"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1、演练形式</w:t>
      </w:r>
    </w:p>
    <w:p w14:paraId="74070A06"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本次演练分为展示性演练+实战演练。即地下空间(车库)内涝积水与雨水倒灌现场采用视频录制形式将演练动作、</w:t>
      </w:r>
    </w:p>
    <w:p w14:paraId="4D18780C" w14:textId="77777777" w:rsidR="00582FC8" w:rsidRDefault="00000000" w:rsidP="00FD5ACA">
      <w:pPr>
        <w:spacing w:after="0" w:line="540" w:lineRule="exact"/>
        <w:rPr>
          <w:rFonts w:ascii="仿宋_GB2312" w:eastAsia="仿宋_GB2312" w:hAnsiTheme="minorHAnsi"/>
          <w:kern w:val="2"/>
          <w:sz w:val="32"/>
        </w:rPr>
      </w:pPr>
      <w:r>
        <w:rPr>
          <w:rFonts w:ascii="仿宋_GB2312" w:eastAsia="仿宋_GB2312" w:hAnsiTheme="minorHAnsi" w:hint="eastAsia"/>
          <w:kern w:val="2"/>
          <w:sz w:val="32"/>
        </w:rPr>
        <w:t>细节及流程分解，主要展示预警响应功能及应急体系的策划和应急响应能力。建筑坍塌险情处置和人员落水救援应急处置则通过现场实操演练，锤炼应急队伍接到指令后快速响应能力，提升协同作战能力的装备水平。</w:t>
      </w:r>
    </w:p>
    <w:p w14:paraId="3EC2458B"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2、演练内容(科目)</w:t>
      </w:r>
    </w:p>
    <w:p w14:paraId="3DF2AF87"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深圳地处亚热带季风气候区，台风、暴雨、洪涝等自然灾害频发，而蛇口地处沿海，台风和暴雨是主要自然灾</w:t>
      </w:r>
      <w:r>
        <w:rPr>
          <w:rFonts w:ascii="仿宋_GB2312" w:eastAsia="仿宋_GB2312" w:hAnsiTheme="minorHAnsi" w:hint="eastAsia"/>
          <w:kern w:val="2"/>
          <w:sz w:val="32"/>
        </w:rPr>
        <w:lastRenderedPageBreak/>
        <w:t>害:根据蛇口街道实际情况，开展多科目协同演练，模拟演练科目为防台风和防汛险情应急处置。</w:t>
      </w:r>
    </w:p>
    <w:p w14:paraId="22449334" w14:textId="77777777" w:rsidR="00582FC8" w:rsidRDefault="00000000">
      <w:pPr>
        <w:spacing w:after="0" w:line="540" w:lineRule="exact"/>
        <w:ind w:firstLineChars="200" w:firstLine="643"/>
        <w:rPr>
          <w:rFonts w:ascii="仿宋_GB2312" w:eastAsia="仿宋_GB2312" w:hAnsiTheme="minorHAnsi"/>
          <w:b/>
          <w:bCs/>
          <w:kern w:val="2"/>
          <w:sz w:val="32"/>
        </w:rPr>
      </w:pPr>
      <w:r>
        <w:rPr>
          <w:rFonts w:ascii="仿宋_GB2312" w:eastAsia="仿宋_GB2312" w:hAnsiTheme="minorHAnsi" w:hint="eastAsia"/>
          <w:b/>
          <w:bCs/>
          <w:kern w:val="2"/>
          <w:sz w:val="32"/>
        </w:rPr>
        <w:t>防台风演练:台风登陆导致的次生、衍生灾害。</w:t>
      </w:r>
    </w:p>
    <w:p w14:paraId="3BCFFE78" w14:textId="77777777" w:rsidR="00582FC8" w:rsidRDefault="00000000">
      <w:pPr>
        <w:spacing w:after="0" w:line="540" w:lineRule="exact"/>
        <w:ind w:firstLineChars="200" w:firstLine="643"/>
        <w:rPr>
          <w:rFonts w:ascii="仿宋_GB2312" w:eastAsia="仿宋_GB2312" w:hAnsiTheme="minorHAnsi"/>
          <w:b/>
          <w:bCs/>
          <w:kern w:val="2"/>
          <w:sz w:val="32"/>
        </w:rPr>
      </w:pPr>
      <w:r>
        <w:rPr>
          <w:rFonts w:ascii="仿宋_GB2312" w:eastAsia="仿宋_GB2312" w:hAnsiTheme="minorHAnsi" w:hint="eastAsia"/>
          <w:b/>
          <w:bCs/>
          <w:kern w:val="2"/>
          <w:sz w:val="32"/>
        </w:rPr>
        <w:t>防汛演练:强降雨引发城市洪涝灾害。</w:t>
      </w:r>
    </w:p>
    <w:p w14:paraId="35620D7F" w14:textId="77777777" w:rsidR="00582FC8" w:rsidRDefault="00000000">
      <w:pPr>
        <w:pStyle w:val="2"/>
      </w:pPr>
      <w:r>
        <w:rPr>
          <w:rFonts w:hint="eastAsia"/>
        </w:rPr>
        <w:t>三、应急救援技能比武活动</w:t>
      </w:r>
    </w:p>
    <w:p w14:paraId="0DAC9B0E" w14:textId="77777777" w:rsidR="00582FC8" w:rsidRDefault="00000000">
      <w:pPr>
        <w:pStyle w:val="3"/>
        <w:ind w:firstLine="643"/>
        <w:rPr>
          <w:rFonts w:hint="eastAsia"/>
        </w:rPr>
      </w:pPr>
      <w:r>
        <w:rPr>
          <w:rFonts w:hint="eastAsia"/>
        </w:rPr>
        <w:t>（一）活动目的</w:t>
      </w:r>
    </w:p>
    <w:p w14:paraId="31C51A5D"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1、检验消防员的业务技能和实战能力。</w:t>
      </w:r>
    </w:p>
    <w:p w14:paraId="7191370D"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2、增强团队协作和应急反应能力。</w:t>
      </w:r>
    </w:p>
    <w:p w14:paraId="6AF9E2AF"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3、营造积极向上的训练氛围，促进队伍整体素质提升。</w:t>
      </w:r>
    </w:p>
    <w:p w14:paraId="0F7A423F" w14:textId="77777777" w:rsidR="00582FC8" w:rsidRDefault="00000000">
      <w:pPr>
        <w:pStyle w:val="3"/>
        <w:ind w:firstLine="643"/>
        <w:rPr>
          <w:rFonts w:hint="eastAsia"/>
        </w:rPr>
      </w:pPr>
      <w:r>
        <w:rPr>
          <w:rFonts w:hint="eastAsia"/>
        </w:rPr>
        <w:t>（二）参与人员</w:t>
      </w:r>
    </w:p>
    <w:p w14:paraId="604C294D" w14:textId="1936ECCC"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参赛队伍:各单位分别选派代表队。社区比武13支队伍，每个队伍2-3人；小型消防站4支队伍，每个队伍7人；物业单位4支队伍（入围决赛），每个队伍6人。</w:t>
      </w:r>
    </w:p>
    <w:p w14:paraId="64D95493" w14:textId="6B2705A1" w:rsidR="00582FC8" w:rsidRDefault="00000000">
      <w:pPr>
        <w:pStyle w:val="3"/>
        <w:ind w:firstLine="643"/>
        <w:rPr>
          <w:rFonts w:hint="eastAsia"/>
        </w:rPr>
      </w:pPr>
      <w:r>
        <w:rPr>
          <w:rFonts w:hint="eastAsia"/>
        </w:rPr>
        <w:t>（三）活动项目</w:t>
      </w:r>
    </w:p>
    <w:p w14:paraId="738F3905" w14:textId="2528B1E6" w:rsidR="00582FC8" w:rsidRDefault="00000000" w:rsidP="00FD5ACA">
      <w:pPr>
        <w:spacing w:after="0" w:line="540" w:lineRule="exact"/>
        <w:ind w:firstLineChars="200" w:firstLine="640"/>
        <w:rPr>
          <w:rFonts w:ascii="仿宋_GB2312" w:eastAsia="仿宋_GB2312" w:hAnsiTheme="minorHAnsi"/>
          <w:bCs/>
          <w:kern w:val="2"/>
          <w:sz w:val="32"/>
        </w:rPr>
      </w:pPr>
      <w:r w:rsidRPr="00FD5ACA">
        <w:rPr>
          <w:rFonts w:ascii="仿宋_GB2312" w:eastAsia="仿宋_GB2312" w:hAnsiTheme="minorHAnsi" w:hint="eastAsia"/>
          <w:kern w:val="2"/>
          <w:sz w:val="32"/>
        </w:rPr>
        <w:t>1.社区应急处置能力比武。桌面推演。</w:t>
      </w:r>
    </w:p>
    <w:p w14:paraId="588B577F" w14:textId="77777777" w:rsidR="00582FC8" w:rsidRPr="00FD5ACA" w:rsidRDefault="00000000" w:rsidP="00FD5ACA">
      <w:pPr>
        <w:spacing w:after="0" w:line="540" w:lineRule="exact"/>
        <w:ind w:firstLineChars="200" w:firstLine="640"/>
        <w:rPr>
          <w:rFonts w:ascii="仿宋_GB2312" w:eastAsia="仿宋_GB2312" w:hAnsiTheme="minorHAnsi"/>
          <w:kern w:val="2"/>
          <w:sz w:val="32"/>
        </w:rPr>
      </w:pPr>
      <w:r w:rsidRPr="00FD5ACA">
        <w:rPr>
          <w:rFonts w:ascii="仿宋_GB2312" w:eastAsia="仿宋_GB2312" w:hAnsiTheme="minorHAnsi"/>
          <w:kern w:val="2"/>
          <w:sz w:val="32"/>
        </w:rPr>
        <w:t>2.专业消防队伍技能比武。</w:t>
      </w:r>
      <w:r>
        <w:rPr>
          <w:rFonts w:ascii="仿宋_GB2312" w:eastAsia="仿宋_GB2312" w:hAnsiTheme="minorHAnsi" w:hint="eastAsia"/>
          <w:kern w:val="2"/>
          <w:sz w:val="32"/>
        </w:rPr>
        <w:t>实操演习。</w:t>
      </w:r>
    </w:p>
    <w:p w14:paraId="74A8910E" w14:textId="77777777" w:rsidR="00582FC8" w:rsidRDefault="00000000">
      <w:pPr>
        <w:spacing w:after="0" w:line="540" w:lineRule="exact"/>
        <w:ind w:firstLineChars="200" w:firstLine="640"/>
        <w:rPr>
          <w:rFonts w:eastAsia="仿宋_GB2312"/>
        </w:rPr>
      </w:pPr>
      <w:r w:rsidRPr="00FD5ACA">
        <w:rPr>
          <w:rFonts w:ascii="仿宋_GB2312" w:eastAsia="仿宋_GB2312" w:hAnsiTheme="minorHAnsi"/>
          <w:kern w:val="2"/>
          <w:sz w:val="32"/>
        </w:rPr>
        <w:t>3.物业单位应急技能比武。实操演习</w:t>
      </w:r>
      <w:r>
        <w:rPr>
          <w:rFonts w:ascii="仿宋_GB2312" w:eastAsia="仿宋_GB2312" w:hAnsiTheme="minorHAnsi" w:hint="eastAsia"/>
          <w:kern w:val="2"/>
          <w:sz w:val="32"/>
        </w:rPr>
        <w:t>（含初赛、决赛）</w:t>
      </w:r>
      <w:r w:rsidRPr="00FD5ACA">
        <w:rPr>
          <w:rFonts w:ascii="仿宋_GB2312" w:eastAsia="仿宋_GB2312" w:hAnsiTheme="minorHAnsi" w:cs="Times New Roman"/>
          <w:bCs/>
          <w:kern w:val="2"/>
          <w:sz w:val="32"/>
          <w:szCs w:val="32"/>
        </w:rPr>
        <w:t>。</w:t>
      </w:r>
    </w:p>
    <w:p w14:paraId="6D12B291" w14:textId="0E6F5C9A" w:rsidR="00582FC8" w:rsidRDefault="00000000">
      <w:pPr>
        <w:pStyle w:val="3"/>
        <w:ind w:firstLine="643"/>
        <w:rPr>
          <w:rFonts w:hint="eastAsia"/>
        </w:rPr>
      </w:pPr>
      <w:r>
        <w:rPr>
          <w:rFonts w:hint="eastAsia"/>
        </w:rPr>
        <w:t>（四）活动奖项</w:t>
      </w:r>
    </w:p>
    <w:p w14:paraId="01594E7B"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根据活动形式设计活动奖项。</w:t>
      </w:r>
    </w:p>
    <w:p w14:paraId="5A246414" w14:textId="77777777" w:rsidR="00582FC8" w:rsidRDefault="00000000">
      <w:pPr>
        <w:pStyle w:val="2"/>
      </w:pPr>
      <w:r>
        <w:rPr>
          <w:rFonts w:hint="eastAsia"/>
        </w:rPr>
        <w:lastRenderedPageBreak/>
        <w:t>四、服务要求</w:t>
      </w:r>
    </w:p>
    <w:p w14:paraId="4120313A"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一）中标单位负责组织策划实施，活动内容形式贴合以上要求的活动主题和目的，必须符合采购单位要求。负责活动的现场布置和相关物料提供，包括但不限于提供背景设计、音响、观众座位、帐篷、其他器材、主持人、工作人员、拍照摄影以及安排专业人员对灯光、音响设备进行调试、运输和装卸等。</w:t>
      </w:r>
    </w:p>
    <w:p w14:paraId="0B0D5AD6"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（二）活动前，中标单位需给采购单位提供策划方案，对不符合采购单位要求的，采购单位有权对方案进行调整，中标单位需根据采购单位要求进行调整。</w:t>
      </w:r>
    </w:p>
    <w:p w14:paraId="1A627246"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（三）开展相关活动需按要求报相关部门审批备案。必须保证现场活动及活动往返过程中工作人员及现场观众的人身安全，一旦出现法律或经济上的损失和纠纷，均由中标单位负责。</w:t>
      </w:r>
    </w:p>
    <w:p w14:paraId="4DC6B98D"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（四）中标单位需根据采购单位要求，提前通知参与人员或者参与机构，保证活动顺利进行。</w:t>
      </w:r>
    </w:p>
    <w:p w14:paraId="5BC9330F"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（五）保证活动现场卫生清洁，活动完成后需按场地提供方要求对现场进行恢复整理。</w:t>
      </w:r>
    </w:p>
    <w:p w14:paraId="50B8A250"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（六）具有快速响应的服务能力。</w:t>
      </w:r>
    </w:p>
    <w:p w14:paraId="5637A510"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（七）每场活动结束后五个工作日内，向采购单位提供活动照片及视频，照片、视频数量根据采购单位要求定，要求画面完整清晰，并标注活动名称。</w:t>
      </w:r>
    </w:p>
    <w:p w14:paraId="2FC43406" w14:textId="77777777" w:rsidR="00582FC8" w:rsidRDefault="00000000">
      <w:pPr>
        <w:pStyle w:val="2"/>
      </w:pPr>
      <w:r>
        <w:rPr>
          <w:rFonts w:hint="eastAsia"/>
        </w:rPr>
        <w:lastRenderedPageBreak/>
        <w:t>五、服务人员要求</w:t>
      </w:r>
    </w:p>
    <w:p w14:paraId="150CA286"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中标单位须提供不少于</w:t>
      </w:r>
      <w:r>
        <w:rPr>
          <w:rFonts w:ascii="仿宋_GB2312" w:eastAsia="仿宋_GB2312" w:hAnsiTheme="minorHAnsi"/>
          <w:kern w:val="2"/>
          <w:sz w:val="32"/>
        </w:rPr>
        <w:t>6</w:t>
      </w:r>
      <w:r>
        <w:rPr>
          <w:rFonts w:ascii="仿宋_GB2312" w:eastAsia="仿宋_GB2312" w:hAnsiTheme="minorHAnsi" w:hint="eastAsia"/>
          <w:kern w:val="2"/>
          <w:sz w:val="32"/>
        </w:rPr>
        <w:t>人的服务团队。服务团队人员须具备品牌营销经验、线下活动设计、策划、组织等经验。</w:t>
      </w:r>
    </w:p>
    <w:p w14:paraId="20C3A814" w14:textId="519C5B24" w:rsidR="00582FC8" w:rsidRDefault="00FE5058">
      <w:pPr>
        <w:pStyle w:val="2"/>
      </w:pPr>
      <w:r>
        <w:rPr>
          <w:rFonts w:hint="eastAsia"/>
        </w:rPr>
        <w:t>六</w:t>
      </w:r>
      <w:r w:rsidR="00000000">
        <w:rPr>
          <w:rFonts w:hint="eastAsia"/>
        </w:rPr>
        <w:t>、报价及结算方式</w:t>
      </w:r>
    </w:p>
    <w:p w14:paraId="0D13BFFD"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kern w:val="2"/>
          <w:sz w:val="32"/>
        </w:rPr>
        <w:t>1</w:t>
      </w:r>
      <w:r>
        <w:rPr>
          <w:rFonts w:ascii="仿宋_GB2312" w:eastAsia="仿宋_GB2312" w:hAnsiTheme="minorHAnsi" w:hint="eastAsia"/>
          <w:kern w:val="2"/>
          <w:sz w:val="32"/>
        </w:rPr>
        <w:t>、</w:t>
      </w:r>
      <w:r>
        <w:rPr>
          <w:rFonts w:ascii="仿宋_GB2312" w:eastAsia="仿宋_GB2312" w:hAnsiTheme="minorHAnsi"/>
          <w:kern w:val="2"/>
          <w:sz w:val="32"/>
        </w:rPr>
        <w:t>本项目服务费采用包干制，应包括服务成本、法定税费和企业的利润。由企业根据招标文件所提供的资料自行测算投标报价</w:t>
      </w:r>
      <w:r>
        <w:rPr>
          <w:rFonts w:ascii="仿宋_GB2312" w:eastAsia="仿宋_GB2312" w:hAnsiTheme="minorHAnsi" w:hint="eastAsia"/>
          <w:kern w:val="2"/>
          <w:sz w:val="32"/>
        </w:rPr>
        <w:t>，具体结算金额根据服务人员数量确定。</w:t>
      </w:r>
    </w:p>
    <w:p w14:paraId="49B913A4"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kern w:val="2"/>
          <w:sz w:val="32"/>
        </w:rPr>
        <w:t>2</w:t>
      </w:r>
      <w:r>
        <w:rPr>
          <w:rFonts w:ascii="仿宋_GB2312" w:eastAsia="仿宋_GB2312" w:hAnsiTheme="minorHAnsi" w:hint="eastAsia"/>
          <w:kern w:val="2"/>
          <w:sz w:val="32"/>
        </w:rPr>
        <w:t>、</w:t>
      </w:r>
      <w:r>
        <w:rPr>
          <w:rFonts w:ascii="仿宋_GB2312" w:eastAsia="仿宋_GB2312" w:hAnsiTheme="minorHAnsi"/>
          <w:kern w:val="2"/>
          <w:sz w:val="32"/>
        </w:rPr>
        <w:t>投标人应根据本企业的成本自行决定报价，但不得以低于其企业成本的报价投标。</w:t>
      </w:r>
    </w:p>
    <w:p w14:paraId="5C336666"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kern w:val="2"/>
          <w:sz w:val="32"/>
        </w:rPr>
        <w:t>3</w:t>
      </w:r>
      <w:r>
        <w:rPr>
          <w:rFonts w:ascii="仿宋_GB2312" w:eastAsia="仿宋_GB2312" w:hAnsiTheme="minorHAnsi" w:hint="eastAsia"/>
          <w:kern w:val="2"/>
          <w:sz w:val="32"/>
        </w:rPr>
        <w:t>、</w:t>
      </w:r>
      <w:r>
        <w:rPr>
          <w:rFonts w:ascii="仿宋_GB2312" w:eastAsia="仿宋_GB2312" w:hAnsiTheme="minorHAnsi"/>
          <w:kern w:val="2"/>
          <w:sz w:val="32"/>
        </w:rPr>
        <w:t>本项目财政控制金额为人民币</w:t>
      </w:r>
      <w:r>
        <w:rPr>
          <w:rFonts w:ascii="仿宋_GB2312" w:eastAsia="仿宋_GB2312" w:hAnsi="宋体" w:cs="仿宋_GB2312"/>
          <w:color w:val="000000"/>
          <w:sz w:val="32"/>
          <w:szCs w:val="32"/>
          <w:lang w:bidi="ar"/>
        </w:rPr>
        <w:t>488170</w:t>
      </w:r>
      <w:r>
        <w:rPr>
          <w:rFonts w:ascii="仿宋_GB2312" w:eastAsia="仿宋_GB2312" w:hAnsiTheme="minorHAnsi"/>
          <w:kern w:val="2"/>
          <w:sz w:val="32"/>
        </w:rPr>
        <w:t>元，投标人的投标报价高于财政控制金额为无效投标</w:t>
      </w:r>
      <w:r>
        <w:rPr>
          <w:rFonts w:ascii="仿宋_GB2312" w:eastAsia="仿宋_GB2312" w:hAnsiTheme="minorHAnsi" w:hint="eastAsia"/>
          <w:kern w:val="2"/>
          <w:sz w:val="32"/>
        </w:rPr>
        <w:t>。</w:t>
      </w:r>
    </w:p>
    <w:p w14:paraId="3AEC3F81" w14:textId="11B9F6B9" w:rsidR="00582FC8" w:rsidRDefault="00FE5058">
      <w:pPr>
        <w:pStyle w:val="2"/>
        <w:spacing w:line="540" w:lineRule="exact"/>
        <w:ind w:firstLine="640"/>
        <w:rPr>
          <w:color w:val="000000" w:themeColor="text1"/>
        </w:rPr>
      </w:pPr>
      <w:r>
        <w:rPr>
          <w:rFonts w:hint="eastAsia"/>
          <w:color w:val="000000" w:themeColor="text1"/>
        </w:rPr>
        <w:t>七</w:t>
      </w:r>
      <w:r w:rsidR="00000000">
        <w:rPr>
          <w:rFonts w:hint="eastAsia"/>
          <w:color w:val="000000" w:themeColor="text1"/>
        </w:rPr>
        <w:t>、评审方式</w:t>
      </w:r>
    </w:p>
    <w:p w14:paraId="144D19A6"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供应商需按要求提供高质量的报价文件，我单位将对各个供应商报价文件按照以下因素进行横向比较，综合评审出一家中标供应商。</w:t>
      </w: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09"/>
        <w:gridCol w:w="7371"/>
      </w:tblGrid>
      <w:tr w:rsidR="00582FC8" w14:paraId="647B3BA2" w14:textId="77777777">
        <w:trPr>
          <w:trHeight w:val="752"/>
        </w:trPr>
        <w:tc>
          <w:tcPr>
            <w:tcW w:w="724" w:type="dxa"/>
            <w:vAlign w:val="center"/>
          </w:tcPr>
          <w:p w14:paraId="6CDDAA5A"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序号</w:t>
            </w:r>
          </w:p>
        </w:tc>
        <w:tc>
          <w:tcPr>
            <w:tcW w:w="709" w:type="dxa"/>
            <w:vAlign w:val="center"/>
          </w:tcPr>
          <w:p w14:paraId="0EDD2F9E"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权重</w:t>
            </w:r>
          </w:p>
        </w:tc>
        <w:tc>
          <w:tcPr>
            <w:tcW w:w="7371" w:type="dxa"/>
            <w:shd w:val="clear" w:color="auto" w:fill="auto"/>
            <w:vAlign w:val="center"/>
          </w:tcPr>
          <w:p w14:paraId="567869AF"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评审因素</w:t>
            </w:r>
          </w:p>
        </w:tc>
      </w:tr>
      <w:tr w:rsidR="00582FC8" w14:paraId="0BE4301B" w14:textId="77777777">
        <w:trPr>
          <w:trHeight w:val="274"/>
        </w:trPr>
        <w:tc>
          <w:tcPr>
            <w:tcW w:w="724" w:type="dxa"/>
            <w:vAlign w:val="center"/>
          </w:tcPr>
          <w:p w14:paraId="66ABA69E"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w:t>
            </w:r>
          </w:p>
        </w:tc>
        <w:tc>
          <w:tcPr>
            <w:tcW w:w="709" w:type="dxa"/>
            <w:vAlign w:val="center"/>
          </w:tcPr>
          <w:p w14:paraId="6223E366"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10</w:t>
            </w:r>
          </w:p>
        </w:tc>
        <w:tc>
          <w:tcPr>
            <w:tcW w:w="7371" w:type="dxa"/>
            <w:shd w:val="clear" w:color="auto" w:fill="auto"/>
          </w:tcPr>
          <w:p w14:paraId="15D79E64" w14:textId="77777777" w:rsidR="00582FC8" w:rsidRDefault="0000000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根据报价的合理程度进行评判，由评审委员进行优劣打分：报价合理且全面贴合项目需求的，最优得1</w:t>
            </w:r>
            <w:r>
              <w:rPr>
                <w:rFonts w:ascii="仿宋_GB2312" w:eastAsia="仿宋_GB2312" w:hAnsi="宋体" w:cs="宋体"/>
                <w:color w:val="000000"/>
                <w:sz w:val="32"/>
                <w:szCs w:val="32"/>
              </w:rPr>
              <w:t>0</w:t>
            </w:r>
            <w:r>
              <w:rPr>
                <w:rFonts w:ascii="仿宋_GB2312" w:eastAsia="仿宋_GB2312" w:hAnsi="宋体" w:cs="宋体" w:hint="eastAsia"/>
                <w:color w:val="000000"/>
                <w:sz w:val="32"/>
                <w:szCs w:val="32"/>
              </w:rPr>
              <w:t>分，最低得0分。</w:t>
            </w:r>
          </w:p>
        </w:tc>
      </w:tr>
      <w:tr w:rsidR="00582FC8" w14:paraId="21974866" w14:textId="77777777">
        <w:trPr>
          <w:trHeight w:val="557"/>
        </w:trPr>
        <w:tc>
          <w:tcPr>
            <w:tcW w:w="724" w:type="dxa"/>
            <w:vAlign w:val="center"/>
          </w:tcPr>
          <w:p w14:paraId="4C16441D"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w:t>
            </w:r>
          </w:p>
        </w:tc>
        <w:tc>
          <w:tcPr>
            <w:tcW w:w="709" w:type="dxa"/>
            <w:vAlign w:val="center"/>
          </w:tcPr>
          <w:p w14:paraId="0D3FF13E"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69168FCB" w14:textId="77777777" w:rsidR="00582FC8" w:rsidRDefault="00000000">
            <w:pPr>
              <w:spacing w:after="0" w:line="540" w:lineRule="exact"/>
              <w:jc w:val="both"/>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w:t>
            </w:r>
            <w:r>
              <w:rPr>
                <w:rFonts w:ascii="仿宋_GB2312" w:eastAsia="仿宋_GB2312" w:hAnsi="宋体" w:cs="宋体" w:hint="eastAsia"/>
                <w:sz w:val="32"/>
                <w:szCs w:val="32"/>
              </w:rPr>
              <w:t>应商提供的服务团队情况进行评判，服务团队学历、素质、经验满足项目要求，由评审委员进行优劣打分：</w:t>
            </w:r>
            <w:r>
              <w:rPr>
                <w:rFonts w:ascii="仿宋_GB2312" w:eastAsia="仿宋_GB2312" w:hAnsi="宋体" w:cs="宋体" w:hint="eastAsia"/>
                <w:color w:val="000000"/>
                <w:sz w:val="32"/>
                <w:szCs w:val="32"/>
              </w:rPr>
              <w:t>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582FC8" w14:paraId="48DF5E04" w14:textId="77777777">
        <w:trPr>
          <w:trHeight w:val="944"/>
        </w:trPr>
        <w:tc>
          <w:tcPr>
            <w:tcW w:w="724" w:type="dxa"/>
            <w:vAlign w:val="center"/>
          </w:tcPr>
          <w:p w14:paraId="43C128E0"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lastRenderedPageBreak/>
              <w:t>3</w:t>
            </w:r>
          </w:p>
        </w:tc>
        <w:tc>
          <w:tcPr>
            <w:tcW w:w="709" w:type="dxa"/>
            <w:vAlign w:val="center"/>
          </w:tcPr>
          <w:p w14:paraId="6449FF93"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05DEA151" w14:textId="77777777" w:rsidR="00582FC8"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根据供应商提供的类似项目业绩情况</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以合同或项目实施过程展示情况为打分主要条件</w:t>
            </w:r>
            <w:r>
              <w:rPr>
                <w:rFonts w:ascii="仿宋_GB2312" w:eastAsia="仿宋_GB2312" w:hAnsi="宋体" w:cs="宋体"/>
                <w:color w:val="000000"/>
                <w:sz w:val="32"/>
                <w:szCs w:val="32"/>
              </w:rPr>
              <w:t>）</w:t>
            </w:r>
            <w:r>
              <w:rPr>
                <w:rFonts w:ascii="仿宋_GB2312" w:eastAsia="仿宋_GB2312" w:hAnsi="宋体" w:cs="宋体" w:hint="eastAsia"/>
                <w:color w:val="000000"/>
                <w:sz w:val="32"/>
                <w:szCs w:val="32"/>
              </w:rPr>
              <w:t>，由评审委员进行优劣打分：最优得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582FC8" w14:paraId="109B521B" w14:textId="77777777">
        <w:trPr>
          <w:trHeight w:val="274"/>
        </w:trPr>
        <w:tc>
          <w:tcPr>
            <w:tcW w:w="724" w:type="dxa"/>
            <w:vAlign w:val="center"/>
          </w:tcPr>
          <w:p w14:paraId="3C26A522"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4</w:t>
            </w:r>
          </w:p>
        </w:tc>
        <w:tc>
          <w:tcPr>
            <w:tcW w:w="709" w:type="dxa"/>
            <w:vAlign w:val="center"/>
          </w:tcPr>
          <w:p w14:paraId="3199CF7C"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20</w:t>
            </w:r>
          </w:p>
        </w:tc>
        <w:tc>
          <w:tcPr>
            <w:tcW w:w="7371" w:type="dxa"/>
            <w:shd w:val="clear" w:color="auto" w:fill="auto"/>
          </w:tcPr>
          <w:p w14:paraId="74B9A27C" w14:textId="77777777" w:rsidR="00582FC8"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根据供应商提供机构情况介绍，由评审委员进行优劣打分：最优得</w:t>
            </w:r>
            <w:r>
              <w:rPr>
                <w:rFonts w:ascii="仿宋_GB2312" w:eastAsia="仿宋_GB2312" w:hAnsi="宋体" w:cs="宋体"/>
                <w:color w:val="000000"/>
                <w:sz w:val="32"/>
                <w:szCs w:val="32"/>
              </w:rPr>
              <w:t>20</w:t>
            </w:r>
            <w:r>
              <w:rPr>
                <w:rFonts w:ascii="仿宋_GB2312" w:eastAsia="仿宋_GB2312" w:hAnsi="宋体" w:cs="宋体" w:hint="eastAsia"/>
                <w:color w:val="000000"/>
                <w:sz w:val="32"/>
                <w:szCs w:val="32"/>
              </w:rPr>
              <w:t>分，最低得0分。</w:t>
            </w:r>
          </w:p>
        </w:tc>
      </w:tr>
      <w:tr w:rsidR="00582FC8" w14:paraId="352E3FD1" w14:textId="77777777">
        <w:trPr>
          <w:trHeight w:val="1704"/>
        </w:trPr>
        <w:tc>
          <w:tcPr>
            <w:tcW w:w="724" w:type="dxa"/>
            <w:vAlign w:val="center"/>
          </w:tcPr>
          <w:p w14:paraId="31A98E61"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5</w:t>
            </w:r>
          </w:p>
        </w:tc>
        <w:tc>
          <w:tcPr>
            <w:tcW w:w="709" w:type="dxa"/>
            <w:vAlign w:val="center"/>
          </w:tcPr>
          <w:p w14:paraId="50C7FE66" w14:textId="77777777" w:rsidR="00582FC8" w:rsidRDefault="00000000">
            <w:pPr>
              <w:spacing w:after="0" w:line="540" w:lineRule="exact"/>
              <w:jc w:val="center"/>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30</w:t>
            </w:r>
          </w:p>
        </w:tc>
        <w:tc>
          <w:tcPr>
            <w:tcW w:w="7371" w:type="dxa"/>
            <w:shd w:val="clear" w:color="auto" w:fill="auto"/>
          </w:tcPr>
          <w:p w14:paraId="23775CC2" w14:textId="77777777" w:rsidR="00582FC8" w:rsidRDefault="00000000">
            <w:pPr>
              <w:spacing w:after="0" w:line="540" w:lineRule="exact"/>
              <w:rPr>
                <w:rFonts w:ascii="仿宋_GB2312" w:eastAsia="仿宋_GB2312" w:hAnsi="宋体" w:cs="宋体" w:hint="eastAsia"/>
                <w:color w:val="000000"/>
                <w:sz w:val="32"/>
                <w:szCs w:val="32"/>
              </w:rPr>
            </w:pPr>
            <w:r>
              <w:rPr>
                <w:rFonts w:ascii="仿宋_GB2312" w:eastAsia="仿宋_GB2312" w:hAnsi="宋体" w:cs="宋体" w:hint="eastAsia"/>
                <w:color w:val="000000"/>
                <w:sz w:val="32"/>
                <w:szCs w:val="32"/>
              </w:rPr>
              <w:t>根据供应商提供的实施方案进行打分，评审委员根据各投标人的实施方案进行横向比较进行打分：实施方案贴合采购文件要求，详实具体、安排合理且可行性高的，最优得</w:t>
            </w:r>
            <w:r>
              <w:rPr>
                <w:rFonts w:ascii="仿宋_GB2312" w:eastAsia="仿宋_GB2312" w:hAnsi="宋体" w:cs="宋体"/>
                <w:color w:val="000000"/>
                <w:sz w:val="32"/>
                <w:szCs w:val="32"/>
              </w:rPr>
              <w:t>30</w:t>
            </w:r>
            <w:r>
              <w:rPr>
                <w:rFonts w:ascii="仿宋_GB2312" w:eastAsia="仿宋_GB2312" w:hAnsi="宋体" w:cs="宋体" w:hint="eastAsia"/>
                <w:color w:val="000000"/>
                <w:sz w:val="32"/>
                <w:szCs w:val="32"/>
              </w:rPr>
              <w:t>分，最低得0分。</w:t>
            </w:r>
          </w:p>
        </w:tc>
      </w:tr>
    </w:tbl>
    <w:p w14:paraId="4A52F763" w14:textId="77777777" w:rsidR="00582FC8" w:rsidRDefault="00582FC8">
      <w:pPr>
        <w:spacing w:after="0" w:line="540" w:lineRule="exact"/>
        <w:ind w:firstLineChars="200" w:firstLine="640"/>
        <w:rPr>
          <w:rFonts w:ascii="仿宋_GB2312" w:eastAsia="仿宋_GB2312" w:hAnsiTheme="minorHAnsi"/>
          <w:kern w:val="2"/>
          <w:sz w:val="32"/>
        </w:rPr>
      </w:pPr>
    </w:p>
    <w:p w14:paraId="6BE96F39" w14:textId="38842CFD" w:rsidR="00582FC8" w:rsidRDefault="00FE5058">
      <w:pPr>
        <w:pStyle w:val="2"/>
        <w:spacing w:line="540" w:lineRule="exact"/>
        <w:ind w:firstLine="640"/>
      </w:pPr>
      <w:r>
        <w:rPr>
          <w:rFonts w:hint="eastAsia"/>
        </w:rPr>
        <w:t>八</w:t>
      </w:r>
      <w:r w:rsidR="00000000">
        <w:rPr>
          <w:rFonts w:hint="eastAsia"/>
        </w:rPr>
        <w:t>、中标服务费</w:t>
      </w:r>
    </w:p>
    <w:p w14:paraId="755CCAE0" w14:textId="77777777" w:rsidR="00582FC8" w:rsidRDefault="00000000">
      <w:pPr>
        <w:spacing w:after="0" w:line="540" w:lineRule="exact"/>
        <w:ind w:firstLineChars="200" w:firstLine="640"/>
        <w:rPr>
          <w:rFonts w:ascii="仿宋_GB2312" w:eastAsia="仿宋_GB2312" w:hAnsiTheme="minorHAnsi"/>
          <w:kern w:val="2"/>
          <w:sz w:val="32"/>
        </w:rPr>
      </w:pPr>
      <w:r>
        <w:rPr>
          <w:rFonts w:ascii="仿宋_GB2312" w:eastAsia="仿宋_GB2312" w:hAnsiTheme="minorHAnsi" w:hint="eastAsia"/>
          <w:kern w:val="2"/>
          <w:sz w:val="32"/>
        </w:rPr>
        <w:t>由中标单位缴纳。中标服务费以中标金额为计算基数，参照《深圳市财政委员会关于规范深圳市社会采购代理机构的管理有关事项的补充通知（深财购〔2018〕27号）》文件相关规定，按差额定率累进法计算。</w:t>
      </w:r>
    </w:p>
    <w:p w14:paraId="03DFE63E" w14:textId="4C81896C" w:rsidR="00582FC8" w:rsidRDefault="00FE5058" w:rsidP="00FE5058">
      <w:pPr>
        <w:pStyle w:val="2"/>
        <w:spacing w:line="540" w:lineRule="exact"/>
      </w:pPr>
      <w:r>
        <w:rPr>
          <w:rFonts w:hint="eastAsia"/>
        </w:rPr>
        <w:t>九</w:t>
      </w:r>
      <w:r w:rsidR="00000000">
        <w:rPr>
          <w:rFonts w:hint="eastAsia"/>
        </w:rPr>
        <w:t>、报价文件内容要求</w:t>
      </w:r>
    </w:p>
    <w:p w14:paraId="3F909D88" w14:textId="77777777" w:rsidR="00582FC8" w:rsidRDefault="0000000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1、报价文件需一正两副、报价文件封面需注明项目名称和报价单位名称，报价文件须</w:t>
      </w:r>
      <w:r>
        <w:rPr>
          <w:rFonts w:ascii="仿宋_GB2312" w:eastAsia="仿宋_GB2312" w:hAnsi="仿宋_GB2312" w:cs="仿宋_GB2312" w:hint="eastAsia"/>
          <w:sz w:val="32"/>
          <w:szCs w:val="32"/>
        </w:rPr>
        <w:t>编制条理清晰，须含目录、页码，装订齐整。</w:t>
      </w:r>
    </w:p>
    <w:p w14:paraId="29F84F69" w14:textId="77777777" w:rsidR="00582FC8" w:rsidRDefault="00000000">
      <w:pPr>
        <w:spacing w:after="0" w:line="54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2、报价文件第一页需按照以下格式编写：</w:t>
      </w:r>
    </w:p>
    <w:p w14:paraId="360B434A" w14:textId="77777777" w:rsidR="00582FC8" w:rsidRDefault="00582FC8">
      <w:pPr>
        <w:spacing w:after="0" w:line="540" w:lineRule="exact"/>
        <w:ind w:firstLineChars="200" w:firstLine="640"/>
        <w:rPr>
          <w:rFonts w:ascii="仿宋_GB2312" w:eastAsia="仿宋_GB2312" w:hAnsi="仿宋_GB2312" w:cs="仿宋_GB2312" w:hint="eastAsia"/>
          <w:kern w:val="2"/>
          <w:sz w:val="32"/>
          <w:szCs w:val="32"/>
        </w:rPr>
      </w:pPr>
    </w:p>
    <w:p w14:paraId="6921470C" w14:textId="77777777" w:rsidR="00582FC8" w:rsidRDefault="00000000">
      <w:pPr>
        <w:rPr>
          <w:rFonts w:asciiTheme="minorEastAsia" w:hAnsiTheme="minorEastAsia" w:cs="宋体" w:hint="eastAsia"/>
          <w:b/>
          <w:sz w:val="44"/>
          <w:szCs w:val="44"/>
        </w:rPr>
      </w:pPr>
      <w:r>
        <w:rPr>
          <w:rFonts w:asciiTheme="minorEastAsia" w:hAnsiTheme="minorEastAsia" w:cs="宋体" w:hint="eastAsia"/>
          <w:b/>
          <w:sz w:val="44"/>
          <w:szCs w:val="44"/>
        </w:rPr>
        <w:br w:type="page"/>
      </w:r>
    </w:p>
    <w:p w14:paraId="3CAF770B" w14:textId="77777777" w:rsidR="00582FC8" w:rsidRDefault="00000000">
      <w:pPr>
        <w:pStyle w:val="aa"/>
        <w:snapToGrid w:val="0"/>
        <w:spacing w:line="500" w:lineRule="exact"/>
        <w:ind w:firstLine="0"/>
        <w:jc w:val="center"/>
        <w:rPr>
          <w:rFonts w:ascii="宋体" w:eastAsia="宋体" w:hAnsi="宋体" w:cs="仿宋_GB2312" w:hint="eastAsia"/>
          <w:sz w:val="32"/>
          <w:szCs w:val="32"/>
        </w:rPr>
      </w:pPr>
      <w:r>
        <w:rPr>
          <w:rFonts w:ascii="宋体" w:eastAsia="宋体" w:hAnsi="宋体" w:cs="宋体" w:hint="eastAsia"/>
          <w:b/>
          <w:sz w:val="44"/>
          <w:szCs w:val="44"/>
        </w:rPr>
        <w:lastRenderedPageBreak/>
        <w:t>深圳市南山区2025年蛇口街道三防综合演练暨应急救援技能比武活动服务项目</w:t>
      </w:r>
    </w:p>
    <w:p w14:paraId="3276B91D" w14:textId="77777777" w:rsidR="00582FC8" w:rsidRDefault="00000000">
      <w:pPr>
        <w:pStyle w:val="aa"/>
        <w:snapToGrid w:val="0"/>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我司完全理解贵单位询价文件的各项内容，承诺完全满足本项目服务内容及其要求，按时保质保量完成本项目，完全接受贵单位关于本项目询价文件中的要求。对于本项目，我司报价为人民币</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元，该报价已包含了本项目的所有费用，贵单位无需再为本项目支付其他费用。</w:t>
      </w:r>
    </w:p>
    <w:p w14:paraId="0FA85864" w14:textId="77777777" w:rsidR="00582FC8" w:rsidRDefault="00582FC8">
      <w:pPr>
        <w:pStyle w:val="aa"/>
        <w:snapToGrid w:val="0"/>
        <w:spacing w:line="500" w:lineRule="exact"/>
        <w:ind w:firstLineChars="200" w:firstLine="640"/>
        <w:rPr>
          <w:rFonts w:ascii="仿宋_GB2312" w:eastAsia="仿宋_GB2312" w:hAnsi="仿宋_GB2312" w:cs="仿宋_GB2312" w:hint="eastAsia"/>
          <w:sz w:val="32"/>
          <w:szCs w:val="32"/>
        </w:rPr>
      </w:pPr>
    </w:p>
    <w:p w14:paraId="4853B969" w14:textId="77777777" w:rsidR="00582FC8" w:rsidRDefault="00000000">
      <w:pPr>
        <w:spacing w:line="500" w:lineRule="exact"/>
        <w:rPr>
          <w:rFonts w:ascii="仿宋_GB2312" w:eastAsia="仿宋_GB2312"/>
          <w:sz w:val="32"/>
          <w:szCs w:val="32"/>
        </w:rPr>
      </w:pPr>
      <w:r>
        <w:rPr>
          <w:rFonts w:ascii="仿宋_GB2312" w:eastAsia="仿宋_GB2312" w:hint="eastAsia"/>
          <w:sz w:val="32"/>
          <w:szCs w:val="32"/>
        </w:rPr>
        <w:t>公司名称：</w:t>
      </w:r>
    </w:p>
    <w:p w14:paraId="4EFCDD1E" w14:textId="77777777" w:rsidR="00582FC8" w:rsidRDefault="00000000">
      <w:pPr>
        <w:spacing w:line="500" w:lineRule="exact"/>
        <w:rPr>
          <w:rFonts w:ascii="仿宋_GB2312" w:eastAsia="仿宋_GB2312"/>
          <w:sz w:val="32"/>
          <w:szCs w:val="32"/>
          <w:u w:val="single"/>
        </w:rPr>
      </w:pPr>
      <w:r>
        <w:rPr>
          <w:rFonts w:ascii="仿宋_GB2312" w:eastAsia="仿宋_GB2312" w:hint="eastAsia"/>
          <w:sz w:val="32"/>
          <w:szCs w:val="32"/>
        </w:rPr>
        <w:t>办公地址：</w:t>
      </w:r>
    </w:p>
    <w:p w14:paraId="55BB97EC" w14:textId="77777777" w:rsidR="00582FC8" w:rsidRDefault="00000000">
      <w:pPr>
        <w:spacing w:line="500" w:lineRule="exact"/>
        <w:rPr>
          <w:rFonts w:ascii="仿宋_GB2312" w:eastAsia="仿宋_GB2312"/>
          <w:sz w:val="32"/>
          <w:szCs w:val="32"/>
        </w:rPr>
      </w:pPr>
      <w:r>
        <w:rPr>
          <w:rFonts w:ascii="仿宋_GB2312" w:eastAsia="仿宋_GB2312" w:hint="eastAsia"/>
          <w:sz w:val="32"/>
          <w:szCs w:val="32"/>
        </w:rPr>
        <w:t>联系人：</w:t>
      </w:r>
    </w:p>
    <w:p w14:paraId="18C01247" w14:textId="77777777" w:rsidR="00582FC8" w:rsidRDefault="00000000">
      <w:pPr>
        <w:spacing w:line="500" w:lineRule="exact"/>
        <w:rPr>
          <w:rFonts w:ascii="仿宋_GB2312" w:eastAsia="仿宋_GB2312"/>
          <w:sz w:val="32"/>
          <w:szCs w:val="32"/>
          <w:u w:val="single"/>
        </w:rPr>
      </w:pPr>
      <w:r>
        <w:rPr>
          <w:rFonts w:ascii="仿宋_GB2312" w:eastAsia="仿宋_GB2312" w:hint="eastAsia"/>
          <w:sz w:val="32"/>
          <w:szCs w:val="32"/>
        </w:rPr>
        <w:t>固定电话：         手机：</w:t>
      </w:r>
    </w:p>
    <w:p w14:paraId="1B89E398" w14:textId="77777777" w:rsidR="00582FC8" w:rsidRDefault="00000000">
      <w:pPr>
        <w:spacing w:line="500" w:lineRule="exact"/>
        <w:rPr>
          <w:rFonts w:ascii="仿宋_GB2312" w:eastAsia="仿宋_GB2312"/>
          <w:sz w:val="32"/>
          <w:szCs w:val="32"/>
        </w:rPr>
      </w:pPr>
      <w:r>
        <w:rPr>
          <w:rFonts w:ascii="仿宋_GB2312" w:eastAsia="仿宋_GB2312" w:hint="eastAsia"/>
          <w:sz w:val="32"/>
          <w:szCs w:val="32"/>
        </w:rPr>
        <w:t>电子邮箱：</w:t>
      </w:r>
    </w:p>
    <w:p w14:paraId="13ED01BB" w14:textId="77777777" w:rsidR="00582FC8" w:rsidRDefault="00000000">
      <w:pPr>
        <w:spacing w:line="500" w:lineRule="exact"/>
        <w:ind w:firstLine="640"/>
        <w:rPr>
          <w:rFonts w:ascii="仿宋_GB2312" w:eastAsia="仿宋_GB2312"/>
          <w:sz w:val="32"/>
          <w:szCs w:val="32"/>
        </w:rPr>
      </w:pPr>
      <w:r>
        <w:rPr>
          <w:rFonts w:ascii="仿宋_GB2312" w:eastAsia="仿宋_GB2312" w:hint="eastAsia"/>
          <w:sz w:val="32"/>
          <w:szCs w:val="32"/>
        </w:rPr>
        <w:t>注：我司报价文件还需包含如下内容：1、服务方案；2、分项报价表；3、机构情况介绍；4、服务团队；5、类似项目业绩；</w:t>
      </w:r>
      <w:r>
        <w:rPr>
          <w:rFonts w:ascii="仿宋_GB2312" w:eastAsia="仿宋_GB2312"/>
          <w:sz w:val="32"/>
          <w:szCs w:val="32"/>
        </w:rPr>
        <w:t>6</w:t>
      </w:r>
      <w:r>
        <w:rPr>
          <w:rFonts w:ascii="仿宋_GB2312" w:eastAsia="仿宋_GB2312" w:hint="eastAsia"/>
          <w:sz w:val="32"/>
          <w:szCs w:val="32"/>
        </w:rPr>
        <w:t>、承诺函。</w:t>
      </w:r>
    </w:p>
    <w:p w14:paraId="06682FAA" w14:textId="77777777" w:rsidR="00582FC8" w:rsidRDefault="00000000">
      <w:pPr>
        <w:adjustRightInd/>
        <w:snapToGrid/>
        <w:spacing w:after="0"/>
        <w:rPr>
          <w:rFonts w:ascii="仿宋_GB2312" w:eastAsia="仿宋_GB2312"/>
          <w:sz w:val="32"/>
          <w:szCs w:val="32"/>
        </w:rPr>
      </w:pPr>
      <w:r>
        <w:rPr>
          <w:rFonts w:ascii="仿宋_GB2312" w:eastAsia="仿宋_GB2312"/>
          <w:sz w:val="32"/>
          <w:szCs w:val="32"/>
        </w:rPr>
        <w:br w:type="page"/>
      </w:r>
    </w:p>
    <w:p w14:paraId="65F9403B" w14:textId="77777777" w:rsidR="00582FC8" w:rsidRDefault="00000000">
      <w:pPr>
        <w:pStyle w:val="2"/>
        <w:ind w:firstLine="640"/>
      </w:pPr>
      <w:r>
        <w:rPr>
          <w:rFonts w:hint="eastAsia"/>
        </w:rPr>
        <w:lastRenderedPageBreak/>
        <w:t>附件</w:t>
      </w:r>
      <w:r>
        <w:rPr>
          <w:rFonts w:hint="eastAsia"/>
        </w:rPr>
        <w:t>1</w:t>
      </w:r>
      <w:r>
        <w:rPr>
          <w:rFonts w:hint="eastAsia"/>
        </w:rPr>
        <w:t>：</w:t>
      </w:r>
    </w:p>
    <w:p w14:paraId="26220F78" w14:textId="77777777" w:rsidR="00582FC8" w:rsidRDefault="00000000">
      <w:pPr>
        <w:jc w:val="center"/>
        <w:rPr>
          <w:rFonts w:asciiTheme="minorEastAsia" w:eastAsiaTheme="minorEastAsia" w:hAnsiTheme="minorEastAsia" w:hint="eastAsia"/>
          <w:b/>
          <w:bCs/>
          <w:sz w:val="44"/>
          <w:szCs w:val="44"/>
        </w:rPr>
      </w:pPr>
      <w:r>
        <w:rPr>
          <w:rFonts w:asciiTheme="minorEastAsia" w:eastAsiaTheme="minorEastAsia" w:hAnsiTheme="minorEastAsia" w:hint="eastAsia"/>
          <w:b/>
          <w:bCs/>
          <w:sz w:val="44"/>
          <w:szCs w:val="44"/>
        </w:rPr>
        <w:t>供应商基本情况表</w:t>
      </w:r>
    </w:p>
    <w:p w14:paraId="03B847FD" w14:textId="77777777" w:rsidR="00582FC8" w:rsidRDefault="00000000">
      <w:pP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填表单位：（加盖单位公章）</w:t>
      </w:r>
      <w:r>
        <w:rPr>
          <w:rFonts w:ascii="方正仿宋_GBK" w:eastAsia="方正仿宋_GBK" w:hAnsi="方正仿宋_GBK" w:cs="方正仿宋_GBK" w:hint="eastAsia"/>
          <w:sz w:val="28"/>
          <w:szCs w:val="28"/>
        </w:rPr>
        <w:tab/>
      </w:r>
      <w:r>
        <w:rPr>
          <w:rFonts w:ascii="方正仿宋_GBK" w:eastAsia="方正仿宋_GBK" w:hAnsi="方正仿宋_GBK" w:cs="方正仿宋_GBK" w:hint="eastAsia"/>
          <w:sz w:val="28"/>
          <w:szCs w:val="28"/>
        </w:rPr>
        <w:tab/>
        <w:t xml:space="preserve">   填表日期：    年   月   日</w:t>
      </w:r>
    </w:p>
    <w:tbl>
      <w:tblPr>
        <w:tblStyle w:val="a9"/>
        <w:tblW w:w="8941" w:type="dxa"/>
        <w:tblLook w:val="04A0" w:firstRow="1" w:lastRow="0" w:firstColumn="1" w:lastColumn="0" w:noHBand="0" w:noVBand="1"/>
      </w:tblPr>
      <w:tblGrid>
        <w:gridCol w:w="736"/>
        <w:gridCol w:w="676"/>
        <w:gridCol w:w="1606"/>
        <w:gridCol w:w="947"/>
        <w:gridCol w:w="791"/>
        <w:gridCol w:w="1200"/>
        <w:gridCol w:w="1500"/>
        <w:gridCol w:w="1485"/>
      </w:tblGrid>
      <w:tr w:rsidR="00582FC8" w14:paraId="5C3AB611" w14:textId="77777777">
        <w:tc>
          <w:tcPr>
            <w:tcW w:w="1412" w:type="dxa"/>
            <w:gridSpan w:val="2"/>
            <w:vAlign w:val="center"/>
          </w:tcPr>
          <w:p w14:paraId="4FAE5CC5"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采购人</w:t>
            </w:r>
          </w:p>
        </w:tc>
        <w:tc>
          <w:tcPr>
            <w:tcW w:w="2553" w:type="dxa"/>
            <w:gridSpan w:val="2"/>
            <w:vAlign w:val="center"/>
          </w:tcPr>
          <w:p w14:paraId="6F29E3AE"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vAlign w:val="center"/>
          </w:tcPr>
          <w:p w14:paraId="35107C8D"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项目名称</w:t>
            </w:r>
          </w:p>
        </w:tc>
        <w:tc>
          <w:tcPr>
            <w:tcW w:w="2985" w:type="dxa"/>
            <w:gridSpan w:val="2"/>
            <w:vAlign w:val="center"/>
          </w:tcPr>
          <w:p w14:paraId="54870E41" w14:textId="77777777" w:rsidR="00582FC8" w:rsidRDefault="00582FC8">
            <w:pPr>
              <w:jc w:val="center"/>
              <w:rPr>
                <w:rFonts w:ascii="方正仿宋_GBK" w:eastAsia="方正仿宋_GBK" w:hAnsi="方正仿宋_GBK" w:cs="方正仿宋_GBK" w:hint="eastAsia"/>
                <w:sz w:val="24"/>
                <w:szCs w:val="24"/>
              </w:rPr>
            </w:pPr>
          </w:p>
        </w:tc>
      </w:tr>
      <w:tr w:rsidR="00582FC8" w14:paraId="35D7C7A3" w14:textId="77777777">
        <w:tc>
          <w:tcPr>
            <w:tcW w:w="1412" w:type="dxa"/>
            <w:gridSpan w:val="2"/>
            <w:vAlign w:val="center"/>
          </w:tcPr>
          <w:p w14:paraId="53679DF0"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投标（响应）供应商</w:t>
            </w:r>
          </w:p>
        </w:tc>
        <w:tc>
          <w:tcPr>
            <w:tcW w:w="2553" w:type="dxa"/>
            <w:gridSpan w:val="2"/>
            <w:vAlign w:val="center"/>
          </w:tcPr>
          <w:p w14:paraId="4922F261"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vAlign w:val="center"/>
          </w:tcPr>
          <w:p w14:paraId="5CB9462F"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供应商统一社会信用代码</w:t>
            </w:r>
          </w:p>
        </w:tc>
        <w:tc>
          <w:tcPr>
            <w:tcW w:w="2985" w:type="dxa"/>
            <w:gridSpan w:val="2"/>
            <w:vAlign w:val="center"/>
          </w:tcPr>
          <w:p w14:paraId="4AC655D6" w14:textId="77777777" w:rsidR="00582FC8" w:rsidRDefault="00582FC8">
            <w:pPr>
              <w:jc w:val="center"/>
              <w:rPr>
                <w:rFonts w:ascii="方正仿宋_GBK" w:eastAsia="方正仿宋_GBK" w:hAnsi="方正仿宋_GBK" w:cs="方正仿宋_GBK" w:hint="eastAsia"/>
                <w:sz w:val="24"/>
                <w:szCs w:val="24"/>
              </w:rPr>
            </w:pPr>
          </w:p>
        </w:tc>
      </w:tr>
      <w:tr w:rsidR="00582FC8" w14:paraId="0C51E215" w14:textId="77777777">
        <w:tc>
          <w:tcPr>
            <w:tcW w:w="8941" w:type="dxa"/>
            <w:gridSpan w:val="8"/>
            <w:vAlign w:val="center"/>
          </w:tcPr>
          <w:p w14:paraId="32128A56"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投标（响应）供应商相关人员情况</w:t>
            </w:r>
          </w:p>
        </w:tc>
      </w:tr>
      <w:tr w:rsidR="00582FC8" w14:paraId="7B8BACF1" w14:textId="77777777">
        <w:tc>
          <w:tcPr>
            <w:tcW w:w="736" w:type="dxa"/>
            <w:tcBorders>
              <w:bottom w:val="single" w:sz="4" w:space="0" w:color="auto"/>
            </w:tcBorders>
            <w:vAlign w:val="center"/>
          </w:tcPr>
          <w:p w14:paraId="3C5AF521"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序号</w:t>
            </w:r>
          </w:p>
        </w:tc>
        <w:tc>
          <w:tcPr>
            <w:tcW w:w="2282" w:type="dxa"/>
            <w:gridSpan w:val="2"/>
            <w:tcBorders>
              <w:bottom w:val="single" w:sz="4" w:space="0" w:color="auto"/>
            </w:tcBorders>
            <w:vAlign w:val="center"/>
          </w:tcPr>
          <w:p w14:paraId="087AC0FE"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职务</w:t>
            </w:r>
          </w:p>
        </w:tc>
        <w:tc>
          <w:tcPr>
            <w:tcW w:w="947" w:type="dxa"/>
            <w:tcBorders>
              <w:bottom w:val="single" w:sz="4" w:space="0" w:color="auto"/>
            </w:tcBorders>
            <w:vAlign w:val="center"/>
          </w:tcPr>
          <w:p w14:paraId="684A871E"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姓名</w:t>
            </w:r>
          </w:p>
        </w:tc>
        <w:tc>
          <w:tcPr>
            <w:tcW w:w="1991" w:type="dxa"/>
            <w:gridSpan w:val="2"/>
            <w:tcBorders>
              <w:bottom w:val="single" w:sz="4" w:space="0" w:color="auto"/>
            </w:tcBorders>
            <w:vAlign w:val="center"/>
          </w:tcPr>
          <w:p w14:paraId="0E2E889B"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身份证号码</w:t>
            </w:r>
          </w:p>
        </w:tc>
        <w:tc>
          <w:tcPr>
            <w:tcW w:w="1500" w:type="dxa"/>
            <w:tcBorders>
              <w:bottom w:val="single" w:sz="4" w:space="0" w:color="auto"/>
            </w:tcBorders>
            <w:vAlign w:val="center"/>
          </w:tcPr>
          <w:p w14:paraId="2A3B5BB5"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劳动合同</w:t>
            </w:r>
          </w:p>
          <w:p w14:paraId="4239E77A"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关系单位</w:t>
            </w:r>
          </w:p>
        </w:tc>
        <w:tc>
          <w:tcPr>
            <w:tcW w:w="1485" w:type="dxa"/>
            <w:tcBorders>
              <w:bottom w:val="single" w:sz="4" w:space="0" w:color="auto"/>
            </w:tcBorders>
            <w:vAlign w:val="center"/>
          </w:tcPr>
          <w:p w14:paraId="4271FA0E"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缴纳社会</w:t>
            </w:r>
          </w:p>
          <w:p w14:paraId="2992B08C"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保险单位</w:t>
            </w:r>
          </w:p>
        </w:tc>
      </w:tr>
      <w:tr w:rsidR="00582FC8" w14:paraId="7897AF5E" w14:textId="77777777">
        <w:tc>
          <w:tcPr>
            <w:tcW w:w="736" w:type="dxa"/>
            <w:tcBorders>
              <w:top w:val="single" w:sz="4" w:space="0" w:color="auto"/>
              <w:left w:val="single" w:sz="4" w:space="0" w:color="auto"/>
              <w:bottom w:val="single" w:sz="4" w:space="0" w:color="auto"/>
              <w:right w:val="single" w:sz="4" w:space="0" w:color="auto"/>
            </w:tcBorders>
            <w:vAlign w:val="center"/>
          </w:tcPr>
          <w:p w14:paraId="3876A1B2"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A260527" w14:textId="77777777" w:rsidR="00582FC8" w:rsidRDefault="00000000">
            <w:pPr>
              <w:spacing w:line="460" w:lineRule="exact"/>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rPr>
              <w:t>法定代表人/单位负责人/主要经营负责人</w:t>
            </w:r>
          </w:p>
        </w:tc>
        <w:tc>
          <w:tcPr>
            <w:tcW w:w="947" w:type="dxa"/>
            <w:tcBorders>
              <w:top w:val="single" w:sz="4" w:space="0" w:color="auto"/>
              <w:left w:val="single" w:sz="4" w:space="0" w:color="auto"/>
              <w:bottom w:val="single" w:sz="4" w:space="0" w:color="auto"/>
              <w:right w:val="single" w:sz="4" w:space="0" w:color="auto"/>
            </w:tcBorders>
            <w:vAlign w:val="center"/>
          </w:tcPr>
          <w:p w14:paraId="5FA07AB0"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A8FA3C1" w14:textId="77777777" w:rsidR="00582FC8" w:rsidRDefault="00582FC8">
            <w:pPr>
              <w:jc w:val="center"/>
              <w:rPr>
                <w:rFonts w:ascii="方正仿宋_GBK" w:eastAsia="方正仿宋_GBK" w:hAnsi="方正仿宋_GBK" w:cs="方正仿宋_GBK" w:hint="eastAsia"/>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6389F994" w14:textId="77777777" w:rsidR="00582FC8" w:rsidRDefault="00582FC8">
            <w:pPr>
              <w:jc w:val="center"/>
              <w:rPr>
                <w:rFonts w:ascii="方正仿宋_GBK" w:eastAsia="方正仿宋_GBK" w:hAnsi="方正仿宋_GBK" w:cs="方正仿宋_GBK" w:hint="eastAsia"/>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3F389422" w14:textId="77777777" w:rsidR="00582FC8" w:rsidRDefault="00582FC8">
            <w:pPr>
              <w:jc w:val="center"/>
              <w:rPr>
                <w:rFonts w:ascii="方正仿宋_GBK" w:eastAsia="方正仿宋_GBK" w:hAnsi="方正仿宋_GBK" w:cs="方正仿宋_GBK" w:hint="eastAsia"/>
                <w:sz w:val="24"/>
                <w:szCs w:val="24"/>
              </w:rPr>
            </w:pPr>
          </w:p>
        </w:tc>
      </w:tr>
      <w:tr w:rsidR="00582FC8" w14:paraId="250258FF" w14:textId="77777777">
        <w:tc>
          <w:tcPr>
            <w:tcW w:w="736" w:type="dxa"/>
            <w:tcBorders>
              <w:top w:val="single" w:sz="4" w:space="0" w:color="auto"/>
              <w:left w:val="single" w:sz="4" w:space="0" w:color="auto"/>
              <w:bottom w:val="single" w:sz="4" w:space="0" w:color="auto"/>
              <w:right w:val="single" w:sz="4" w:space="0" w:color="auto"/>
            </w:tcBorders>
            <w:vAlign w:val="center"/>
          </w:tcPr>
          <w:p w14:paraId="6E2FB33D"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36FC225F"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rPr>
              <w:t>项目投标授权代表人</w:t>
            </w:r>
          </w:p>
        </w:tc>
        <w:tc>
          <w:tcPr>
            <w:tcW w:w="947" w:type="dxa"/>
            <w:tcBorders>
              <w:top w:val="single" w:sz="4" w:space="0" w:color="auto"/>
              <w:left w:val="single" w:sz="4" w:space="0" w:color="auto"/>
              <w:bottom w:val="single" w:sz="4" w:space="0" w:color="auto"/>
              <w:right w:val="single" w:sz="4" w:space="0" w:color="auto"/>
            </w:tcBorders>
            <w:vAlign w:val="center"/>
          </w:tcPr>
          <w:p w14:paraId="01BF700E"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tcBorders>
              <w:top w:val="single" w:sz="4" w:space="0" w:color="auto"/>
              <w:left w:val="single" w:sz="4" w:space="0" w:color="auto"/>
              <w:bottom w:val="single" w:sz="4" w:space="0" w:color="auto"/>
              <w:right w:val="single" w:sz="4" w:space="0" w:color="auto"/>
            </w:tcBorders>
            <w:vAlign w:val="center"/>
          </w:tcPr>
          <w:p w14:paraId="283A7EE3" w14:textId="77777777" w:rsidR="00582FC8" w:rsidRDefault="00582FC8">
            <w:pPr>
              <w:jc w:val="center"/>
              <w:rPr>
                <w:rFonts w:ascii="方正仿宋_GBK" w:eastAsia="方正仿宋_GBK" w:hAnsi="方正仿宋_GBK" w:cs="方正仿宋_GBK" w:hint="eastAsia"/>
                <w:sz w:val="24"/>
                <w:szCs w:val="24"/>
              </w:rPr>
            </w:pPr>
          </w:p>
        </w:tc>
        <w:tc>
          <w:tcPr>
            <w:tcW w:w="1500" w:type="dxa"/>
            <w:tcBorders>
              <w:top w:val="single" w:sz="4" w:space="0" w:color="auto"/>
              <w:left w:val="single" w:sz="4" w:space="0" w:color="auto"/>
              <w:bottom w:val="single" w:sz="4" w:space="0" w:color="auto"/>
              <w:right w:val="single" w:sz="4" w:space="0" w:color="auto"/>
            </w:tcBorders>
            <w:vAlign w:val="center"/>
          </w:tcPr>
          <w:p w14:paraId="67228DFA" w14:textId="77777777" w:rsidR="00582FC8" w:rsidRDefault="00582FC8">
            <w:pPr>
              <w:jc w:val="center"/>
              <w:rPr>
                <w:rFonts w:ascii="方正仿宋_GBK" w:eastAsia="方正仿宋_GBK" w:hAnsi="方正仿宋_GBK" w:cs="方正仿宋_GBK" w:hint="eastAsia"/>
                <w:sz w:val="24"/>
                <w:szCs w:val="24"/>
              </w:rPr>
            </w:pPr>
          </w:p>
        </w:tc>
        <w:tc>
          <w:tcPr>
            <w:tcW w:w="1485" w:type="dxa"/>
            <w:tcBorders>
              <w:top w:val="single" w:sz="4" w:space="0" w:color="auto"/>
              <w:left w:val="single" w:sz="4" w:space="0" w:color="auto"/>
              <w:bottom w:val="single" w:sz="4" w:space="0" w:color="auto"/>
              <w:right w:val="single" w:sz="4" w:space="0" w:color="auto"/>
            </w:tcBorders>
            <w:vAlign w:val="center"/>
          </w:tcPr>
          <w:p w14:paraId="33AD938D" w14:textId="77777777" w:rsidR="00582FC8" w:rsidRDefault="00582FC8">
            <w:pPr>
              <w:jc w:val="center"/>
              <w:rPr>
                <w:rFonts w:ascii="方正仿宋_GBK" w:eastAsia="方正仿宋_GBK" w:hAnsi="方正仿宋_GBK" w:cs="方正仿宋_GBK" w:hint="eastAsia"/>
                <w:sz w:val="24"/>
                <w:szCs w:val="24"/>
              </w:rPr>
            </w:pPr>
          </w:p>
        </w:tc>
      </w:tr>
      <w:tr w:rsidR="00582FC8" w14:paraId="69B6B337" w14:textId="77777777">
        <w:tc>
          <w:tcPr>
            <w:tcW w:w="736" w:type="dxa"/>
            <w:tcBorders>
              <w:top w:val="single" w:sz="4" w:space="0" w:color="auto"/>
            </w:tcBorders>
            <w:vAlign w:val="center"/>
          </w:tcPr>
          <w:p w14:paraId="661D0121"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lang w:bidi="ar"/>
              </w:rPr>
              <w:t>3</w:t>
            </w:r>
          </w:p>
        </w:tc>
        <w:tc>
          <w:tcPr>
            <w:tcW w:w="2282" w:type="dxa"/>
            <w:gridSpan w:val="2"/>
            <w:tcBorders>
              <w:top w:val="single" w:sz="4" w:space="0" w:color="auto"/>
            </w:tcBorders>
            <w:vAlign w:val="center"/>
          </w:tcPr>
          <w:p w14:paraId="01C14EAC"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项目负责人</w:t>
            </w:r>
          </w:p>
        </w:tc>
        <w:tc>
          <w:tcPr>
            <w:tcW w:w="947" w:type="dxa"/>
            <w:tcBorders>
              <w:top w:val="single" w:sz="4" w:space="0" w:color="auto"/>
            </w:tcBorders>
            <w:vAlign w:val="center"/>
          </w:tcPr>
          <w:p w14:paraId="6FF3BD60"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tcBorders>
              <w:top w:val="single" w:sz="4" w:space="0" w:color="auto"/>
            </w:tcBorders>
            <w:vAlign w:val="center"/>
          </w:tcPr>
          <w:p w14:paraId="74B5021C" w14:textId="77777777" w:rsidR="00582FC8" w:rsidRDefault="00582FC8">
            <w:pPr>
              <w:jc w:val="center"/>
              <w:rPr>
                <w:rFonts w:ascii="方正仿宋_GBK" w:eastAsia="方正仿宋_GBK" w:hAnsi="方正仿宋_GBK" w:cs="方正仿宋_GBK" w:hint="eastAsia"/>
                <w:sz w:val="24"/>
                <w:szCs w:val="24"/>
              </w:rPr>
            </w:pPr>
          </w:p>
        </w:tc>
        <w:tc>
          <w:tcPr>
            <w:tcW w:w="1500" w:type="dxa"/>
            <w:tcBorders>
              <w:top w:val="single" w:sz="4" w:space="0" w:color="auto"/>
            </w:tcBorders>
            <w:vAlign w:val="center"/>
          </w:tcPr>
          <w:p w14:paraId="5F1EF537" w14:textId="77777777" w:rsidR="00582FC8" w:rsidRDefault="00582FC8">
            <w:pPr>
              <w:jc w:val="center"/>
              <w:rPr>
                <w:rFonts w:ascii="方正仿宋_GBK" w:eastAsia="方正仿宋_GBK" w:hAnsi="方正仿宋_GBK" w:cs="方正仿宋_GBK" w:hint="eastAsia"/>
                <w:sz w:val="24"/>
                <w:szCs w:val="24"/>
              </w:rPr>
            </w:pPr>
          </w:p>
        </w:tc>
        <w:tc>
          <w:tcPr>
            <w:tcW w:w="1485" w:type="dxa"/>
            <w:tcBorders>
              <w:top w:val="single" w:sz="4" w:space="0" w:color="auto"/>
            </w:tcBorders>
            <w:vAlign w:val="center"/>
          </w:tcPr>
          <w:p w14:paraId="41B2215D" w14:textId="77777777" w:rsidR="00582FC8" w:rsidRDefault="00582FC8">
            <w:pPr>
              <w:jc w:val="center"/>
              <w:rPr>
                <w:rFonts w:ascii="方正仿宋_GBK" w:eastAsia="方正仿宋_GBK" w:hAnsi="方正仿宋_GBK" w:cs="方正仿宋_GBK" w:hint="eastAsia"/>
                <w:sz w:val="24"/>
                <w:szCs w:val="24"/>
              </w:rPr>
            </w:pPr>
          </w:p>
        </w:tc>
      </w:tr>
      <w:tr w:rsidR="00582FC8" w14:paraId="6C5DE572" w14:textId="77777777">
        <w:tc>
          <w:tcPr>
            <w:tcW w:w="736" w:type="dxa"/>
            <w:vAlign w:val="center"/>
          </w:tcPr>
          <w:p w14:paraId="21063B4B"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lang w:bidi="ar"/>
              </w:rPr>
              <w:t>4</w:t>
            </w:r>
          </w:p>
        </w:tc>
        <w:tc>
          <w:tcPr>
            <w:tcW w:w="2282" w:type="dxa"/>
            <w:gridSpan w:val="2"/>
            <w:vAlign w:val="center"/>
          </w:tcPr>
          <w:p w14:paraId="071D7ED2"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主要技术人员</w:t>
            </w:r>
          </w:p>
        </w:tc>
        <w:tc>
          <w:tcPr>
            <w:tcW w:w="947" w:type="dxa"/>
            <w:vAlign w:val="center"/>
          </w:tcPr>
          <w:p w14:paraId="1196F836"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vAlign w:val="center"/>
          </w:tcPr>
          <w:p w14:paraId="67BCF2C0" w14:textId="77777777" w:rsidR="00582FC8" w:rsidRDefault="00582FC8">
            <w:pPr>
              <w:jc w:val="center"/>
              <w:rPr>
                <w:rFonts w:ascii="方正仿宋_GBK" w:eastAsia="方正仿宋_GBK" w:hAnsi="方正仿宋_GBK" w:cs="方正仿宋_GBK" w:hint="eastAsia"/>
                <w:sz w:val="24"/>
                <w:szCs w:val="24"/>
              </w:rPr>
            </w:pPr>
          </w:p>
        </w:tc>
        <w:tc>
          <w:tcPr>
            <w:tcW w:w="1500" w:type="dxa"/>
            <w:vAlign w:val="center"/>
          </w:tcPr>
          <w:p w14:paraId="56B9A65C" w14:textId="77777777" w:rsidR="00582FC8" w:rsidRDefault="00582FC8">
            <w:pPr>
              <w:jc w:val="center"/>
              <w:rPr>
                <w:rFonts w:ascii="方正仿宋_GBK" w:eastAsia="方正仿宋_GBK" w:hAnsi="方正仿宋_GBK" w:cs="方正仿宋_GBK" w:hint="eastAsia"/>
                <w:sz w:val="24"/>
                <w:szCs w:val="24"/>
              </w:rPr>
            </w:pPr>
          </w:p>
        </w:tc>
        <w:tc>
          <w:tcPr>
            <w:tcW w:w="1485" w:type="dxa"/>
            <w:vAlign w:val="center"/>
          </w:tcPr>
          <w:p w14:paraId="2B3005DE" w14:textId="77777777" w:rsidR="00582FC8" w:rsidRDefault="00582FC8">
            <w:pPr>
              <w:jc w:val="center"/>
              <w:rPr>
                <w:rFonts w:ascii="方正仿宋_GBK" w:eastAsia="方正仿宋_GBK" w:hAnsi="方正仿宋_GBK" w:cs="方正仿宋_GBK" w:hint="eastAsia"/>
                <w:sz w:val="24"/>
                <w:szCs w:val="24"/>
              </w:rPr>
            </w:pPr>
          </w:p>
        </w:tc>
      </w:tr>
      <w:tr w:rsidR="00582FC8" w14:paraId="33D7E1F7" w14:textId="77777777">
        <w:tc>
          <w:tcPr>
            <w:tcW w:w="736" w:type="dxa"/>
            <w:vAlign w:val="center"/>
          </w:tcPr>
          <w:p w14:paraId="69383169"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lang w:bidi="ar"/>
              </w:rPr>
              <w:t>5</w:t>
            </w:r>
          </w:p>
        </w:tc>
        <w:tc>
          <w:tcPr>
            <w:tcW w:w="2282" w:type="dxa"/>
            <w:gridSpan w:val="2"/>
            <w:vAlign w:val="center"/>
          </w:tcPr>
          <w:p w14:paraId="2BCC71AC" w14:textId="77777777" w:rsidR="00582FC8" w:rsidRDefault="00000000">
            <w:pPr>
              <w:pStyle w:val="a3"/>
              <w:snapToGrid w:val="0"/>
              <w:ind w:firstLine="0"/>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投标文件编制人员</w:t>
            </w:r>
          </w:p>
        </w:tc>
        <w:tc>
          <w:tcPr>
            <w:tcW w:w="947" w:type="dxa"/>
            <w:vAlign w:val="center"/>
          </w:tcPr>
          <w:p w14:paraId="5D3195DF" w14:textId="77777777" w:rsidR="00582FC8" w:rsidRDefault="00582FC8">
            <w:pPr>
              <w:jc w:val="center"/>
              <w:rPr>
                <w:rFonts w:ascii="方正仿宋_GBK" w:eastAsia="方正仿宋_GBK" w:hAnsi="方正仿宋_GBK" w:cs="方正仿宋_GBK" w:hint="eastAsia"/>
                <w:sz w:val="24"/>
                <w:szCs w:val="24"/>
              </w:rPr>
            </w:pPr>
          </w:p>
        </w:tc>
        <w:tc>
          <w:tcPr>
            <w:tcW w:w="1991" w:type="dxa"/>
            <w:gridSpan w:val="2"/>
            <w:vAlign w:val="center"/>
          </w:tcPr>
          <w:p w14:paraId="524F634D" w14:textId="77777777" w:rsidR="00582FC8" w:rsidRDefault="00582FC8">
            <w:pPr>
              <w:jc w:val="center"/>
              <w:rPr>
                <w:rFonts w:ascii="方正仿宋_GBK" w:eastAsia="方正仿宋_GBK" w:hAnsi="方正仿宋_GBK" w:cs="方正仿宋_GBK" w:hint="eastAsia"/>
                <w:sz w:val="24"/>
                <w:szCs w:val="24"/>
              </w:rPr>
            </w:pPr>
          </w:p>
        </w:tc>
        <w:tc>
          <w:tcPr>
            <w:tcW w:w="1500" w:type="dxa"/>
            <w:vAlign w:val="center"/>
          </w:tcPr>
          <w:p w14:paraId="4AA17244" w14:textId="77777777" w:rsidR="00582FC8" w:rsidRDefault="00582FC8">
            <w:pPr>
              <w:jc w:val="center"/>
              <w:rPr>
                <w:rFonts w:ascii="方正仿宋_GBK" w:eastAsia="方正仿宋_GBK" w:hAnsi="方正仿宋_GBK" w:cs="方正仿宋_GBK" w:hint="eastAsia"/>
                <w:sz w:val="24"/>
                <w:szCs w:val="24"/>
              </w:rPr>
            </w:pPr>
          </w:p>
        </w:tc>
        <w:tc>
          <w:tcPr>
            <w:tcW w:w="1485" w:type="dxa"/>
            <w:vAlign w:val="center"/>
          </w:tcPr>
          <w:p w14:paraId="2EA966C2" w14:textId="77777777" w:rsidR="00582FC8" w:rsidRDefault="00582FC8">
            <w:pPr>
              <w:jc w:val="center"/>
              <w:rPr>
                <w:rFonts w:ascii="方正仿宋_GBK" w:eastAsia="方正仿宋_GBK" w:hAnsi="方正仿宋_GBK" w:cs="方正仿宋_GBK" w:hint="eastAsia"/>
                <w:sz w:val="24"/>
                <w:szCs w:val="24"/>
              </w:rPr>
            </w:pPr>
          </w:p>
        </w:tc>
      </w:tr>
      <w:tr w:rsidR="00582FC8" w14:paraId="56407501" w14:textId="77777777">
        <w:tc>
          <w:tcPr>
            <w:tcW w:w="8941" w:type="dxa"/>
            <w:gridSpan w:val="8"/>
            <w:vAlign w:val="center"/>
          </w:tcPr>
          <w:p w14:paraId="7C049120" w14:textId="77777777" w:rsidR="00582FC8"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说明：同一职务有多人担任（如主要技术人员），应分行填写。</w:t>
            </w:r>
          </w:p>
        </w:tc>
      </w:tr>
      <w:tr w:rsidR="00582FC8" w14:paraId="79CCD6E6" w14:textId="77777777">
        <w:trPr>
          <w:trHeight w:val="539"/>
        </w:trPr>
        <w:tc>
          <w:tcPr>
            <w:tcW w:w="8941" w:type="dxa"/>
            <w:gridSpan w:val="8"/>
            <w:vAlign w:val="center"/>
          </w:tcPr>
          <w:p w14:paraId="01D5954A" w14:textId="77777777" w:rsidR="00582FC8" w:rsidRDefault="00000000">
            <w:pPr>
              <w:jc w:val="center"/>
              <w:rPr>
                <w:rFonts w:ascii="方正仿宋_GBK" w:eastAsia="方正仿宋_GBK" w:hAnsi="方正仿宋_GBK" w:cs="方正仿宋_GBK" w:hint="eastAsia"/>
                <w:b/>
                <w:bCs/>
                <w:sz w:val="24"/>
                <w:szCs w:val="24"/>
              </w:rPr>
            </w:pPr>
            <w:r>
              <w:rPr>
                <w:rFonts w:ascii="方正仿宋_GBK" w:eastAsia="方正仿宋_GBK" w:hAnsi="方正仿宋_GBK" w:cs="方正仿宋_GBK" w:hint="eastAsia"/>
                <w:b/>
                <w:bCs/>
                <w:sz w:val="24"/>
                <w:szCs w:val="24"/>
              </w:rPr>
              <w:t>投标（响应）供应商关联关系情况</w:t>
            </w:r>
          </w:p>
        </w:tc>
      </w:tr>
      <w:tr w:rsidR="00582FC8" w14:paraId="30E83DF8" w14:textId="77777777">
        <w:tc>
          <w:tcPr>
            <w:tcW w:w="736" w:type="dxa"/>
            <w:tcBorders>
              <w:bottom w:val="single" w:sz="4" w:space="0" w:color="auto"/>
            </w:tcBorders>
            <w:vAlign w:val="center"/>
          </w:tcPr>
          <w:p w14:paraId="425D3D67" w14:textId="77777777" w:rsidR="00582FC8" w:rsidRDefault="00000000">
            <w:pPr>
              <w:jc w:val="center"/>
              <w:rPr>
                <w:rFonts w:ascii="方正仿宋_GBK" w:eastAsia="方正仿宋_GBK" w:hAnsi="方正仿宋_GBK" w:cs="方正仿宋_GBK" w:hint="eastAsia"/>
                <w:sz w:val="24"/>
                <w:szCs w:val="24"/>
                <w:lang w:bidi="ar"/>
              </w:rPr>
            </w:pPr>
            <w:r>
              <w:rPr>
                <w:rFonts w:ascii="方正仿宋_GBK" w:eastAsia="方正仿宋_GBK" w:hAnsi="方正仿宋_GBK" w:cs="方正仿宋_GBK" w:hint="eastAsia"/>
                <w:sz w:val="24"/>
                <w:szCs w:val="24"/>
                <w:lang w:bidi="ar"/>
              </w:rPr>
              <w:t>序号</w:t>
            </w:r>
          </w:p>
        </w:tc>
        <w:tc>
          <w:tcPr>
            <w:tcW w:w="2282" w:type="dxa"/>
            <w:gridSpan w:val="2"/>
            <w:tcBorders>
              <w:bottom w:val="single" w:sz="4" w:space="0" w:color="auto"/>
            </w:tcBorders>
            <w:vAlign w:val="center"/>
          </w:tcPr>
          <w:p w14:paraId="0E096EF7"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关联关系类型</w:t>
            </w:r>
          </w:p>
        </w:tc>
        <w:tc>
          <w:tcPr>
            <w:tcW w:w="1738" w:type="dxa"/>
            <w:gridSpan w:val="2"/>
            <w:tcBorders>
              <w:bottom w:val="single" w:sz="4" w:space="0" w:color="auto"/>
            </w:tcBorders>
            <w:vAlign w:val="center"/>
          </w:tcPr>
          <w:p w14:paraId="1AF2A557"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关联主体名称</w:t>
            </w:r>
          </w:p>
        </w:tc>
        <w:tc>
          <w:tcPr>
            <w:tcW w:w="4185" w:type="dxa"/>
            <w:gridSpan w:val="3"/>
            <w:tcBorders>
              <w:bottom w:val="single" w:sz="4" w:space="0" w:color="auto"/>
            </w:tcBorders>
            <w:vAlign w:val="center"/>
          </w:tcPr>
          <w:p w14:paraId="69BDC981"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备注</w:t>
            </w:r>
          </w:p>
        </w:tc>
      </w:tr>
      <w:tr w:rsidR="00582FC8" w14:paraId="415DD0D4" w14:textId="77777777">
        <w:tc>
          <w:tcPr>
            <w:tcW w:w="736" w:type="dxa"/>
            <w:tcBorders>
              <w:top w:val="single" w:sz="4" w:space="0" w:color="auto"/>
              <w:left w:val="single" w:sz="4" w:space="0" w:color="auto"/>
              <w:bottom w:val="single" w:sz="4" w:space="0" w:color="auto"/>
              <w:right w:val="single" w:sz="4" w:space="0" w:color="auto"/>
            </w:tcBorders>
            <w:vAlign w:val="center"/>
          </w:tcPr>
          <w:p w14:paraId="589E2058" w14:textId="77777777" w:rsidR="00582FC8" w:rsidRDefault="00000000">
            <w:pPr>
              <w:jc w:val="center"/>
              <w:rPr>
                <w:rFonts w:ascii="方正仿宋_GBK" w:eastAsia="方正仿宋_GBK" w:hAnsi="方正仿宋_GBK" w:cs="方正仿宋_GBK" w:hint="eastAsia"/>
                <w:sz w:val="24"/>
                <w:szCs w:val="24"/>
                <w:lang w:bidi="ar"/>
              </w:rPr>
            </w:pPr>
            <w:r>
              <w:rPr>
                <w:rFonts w:ascii="方正仿宋_GBK" w:eastAsia="方正仿宋_GBK" w:hAnsi="方正仿宋_GBK" w:cs="方正仿宋_GBK" w:hint="eastAsia"/>
                <w:sz w:val="24"/>
                <w:szCs w:val="24"/>
                <w:lang w:bidi="ar"/>
              </w:rPr>
              <w:t>1</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454BB439"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控股股东</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044DC9E6" w14:textId="77777777" w:rsidR="00582FC8" w:rsidRDefault="00582FC8">
            <w:pPr>
              <w:jc w:val="center"/>
              <w:rPr>
                <w:rFonts w:ascii="方正仿宋_GBK" w:eastAsia="方正仿宋_GBK" w:hAnsi="方正仿宋_GBK" w:cs="方正仿宋_GBK" w:hint="eastAsia"/>
                <w:sz w:val="24"/>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37473234" w14:textId="77777777" w:rsidR="00582FC8"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18"/>
                <w:szCs w:val="18"/>
              </w:rPr>
              <w:t>指出资额（或持有股份）占投标（响应）供应商资本总额（或股本总额）50%以上的股东，以及出资额（或持有股份）的比例虽然不足50%，但依其出资额（或持有股份）所享有的表决权已足以对</w:t>
            </w:r>
            <w:r>
              <w:rPr>
                <w:rFonts w:ascii="方正仿宋_GBK" w:eastAsia="方正仿宋_GBK" w:hAnsi="方正仿宋_GBK" w:cs="方正仿宋_GBK" w:hint="eastAsia"/>
                <w:sz w:val="18"/>
                <w:szCs w:val="18"/>
              </w:rPr>
              <w:lastRenderedPageBreak/>
              <w:t>投标（响应）供应商股东会（或股东大会）的决议产生重要影响的股东。</w:t>
            </w:r>
          </w:p>
        </w:tc>
      </w:tr>
      <w:tr w:rsidR="00582FC8" w14:paraId="2E4EFD95" w14:textId="77777777">
        <w:tc>
          <w:tcPr>
            <w:tcW w:w="736" w:type="dxa"/>
            <w:tcBorders>
              <w:top w:val="single" w:sz="4" w:space="0" w:color="auto"/>
              <w:left w:val="single" w:sz="4" w:space="0" w:color="auto"/>
              <w:bottom w:val="single" w:sz="4" w:space="0" w:color="auto"/>
              <w:right w:val="single" w:sz="4" w:space="0" w:color="auto"/>
            </w:tcBorders>
            <w:vAlign w:val="center"/>
          </w:tcPr>
          <w:p w14:paraId="472129FC" w14:textId="77777777" w:rsidR="00582FC8" w:rsidRDefault="00000000">
            <w:pPr>
              <w:jc w:val="center"/>
              <w:rPr>
                <w:rFonts w:ascii="方正仿宋_GBK" w:eastAsia="方正仿宋_GBK" w:hAnsi="方正仿宋_GBK" w:cs="方正仿宋_GBK" w:hint="eastAsia"/>
                <w:sz w:val="24"/>
                <w:szCs w:val="24"/>
                <w:lang w:bidi="ar"/>
              </w:rPr>
            </w:pPr>
            <w:r>
              <w:rPr>
                <w:rFonts w:ascii="方正仿宋_GBK" w:eastAsia="方正仿宋_GBK" w:hAnsi="方正仿宋_GBK" w:cs="方正仿宋_GBK" w:hint="eastAsia"/>
                <w:sz w:val="24"/>
                <w:szCs w:val="24"/>
                <w:lang w:bidi="ar"/>
              </w:rPr>
              <w:lastRenderedPageBreak/>
              <w:t>2</w:t>
            </w:r>
          </w:p>
        </w:tc>
        <w:tc>
          <w:tcPr>
            <w:tcW w:w="2282" w:type="dxa"/>
            <w:gridSpan w:val="2"/>
            <w:tcBorders>
              <w:top w:val="single" w:sz="4" w:space="0" w:color="auto"/>
              <w:left w:val="single" w:sz="4" w:space="0" w:color="auto"/>
              <w:bottom w:val="single" w:sz="4" w:space="0" w:color="auto"/>
              <w:right w:val="single" w:sz="4" w:space="0" w:color="auto"/>
            </w:tcBorders>
            <w:vAlign w:val="center"/>
          </w:tcPr>
          <w:p w14:paraId="5E5481A3" w14:textId="77777777" w:rsidR="00582FC8" w:rsidRDefault="00000000">
            <w:pPr>
              <w:jc w:val="cente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管理关系</w:t>
            </w:r>
          </w:p>
        </w:tc>
        <w:tc>
          <w:tcPr>
            <w:tcW w:w="1738" w:type="dxa"/>
            <w:gridSpan w:val="2"/>
            <w:tcBorders>
              <w:top w:val="single" w:sz="4" w:space="0" w:color="auto"/>
              <w:left w:val="single" w:sz="4" w:space="0" w:color="auto"/>
              <w:bottom w:val="single" w:sz="4" w:space="0" w:color="auto"/>
              <w:right w:val="single" w:sz="4" w:space="0" w:color="auto"/>
            </w:tcBorders>
            <w:vAlign w:val="center"/>
          </w:tcPr>
          <w:p w14:paraId="6AFE22ED" w14:textId="77777777" w:rsidR="00582FC8" w:rsidRDefault="00582FC8">
            <w:pPr>
              <w:jc w:val="center"/>
              <w:rPr>
                <w:rFonts w:ascii="方正仿宋_GBK" w:eastAsia="方正仿宋_GBK" w:hAnsi="方正仿宋_GBK" w:cs="方正仿宋_GBK" w:hint="eastAsia"/>
                <w:sz w:val="24"/>
                <w:szCs w:val="24"/>
              </w:rPr>
            </w:pPr>
          </w:p>
        </w:tc>
        <w:tc>
          <w:tcPr>
            <w:tcW w:w="4185" w:type="dxa"/>
            <w:gridSpan w:val="3"/>
            <w:tcBorders>
              <w:top w:val="single" w:sz="4" w:space="0" w:color="auto"/>
              <w:left w:val="single" w:sz="4" w:space="0" w:color="auto"/>
              <w:bottom w:val="single" w:sz="4" w:space="0" w:color="auto"/>
              <w:right w:val="single" w:sz="4" w:space="0" w:color="auto"/>
            </w:tcBorders>
            <w:vAlign w:val="center"/>
          </w:tcPr>
          <w:p w14:paraId="328EE0B3" w14:textId="77777777" w:rsidR="00582FC8"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sz w:val="24"/>
                <w:szCs w:val="24"/>
              </w:rPr>
              <w:t>指对投标（响应）供应商不具有出资持股关系，但对其存在管理关系的主体。</w:t>
            </w:r>
          </w:p>
        </w:tc>
      </w:tr>
      <w:tr w:rsidR="00582FC8" w14:paraId="1DEB2B7C" w14:textId="77777777">
        <w:tc>
          <w:tcPr>
            <w:tcW w:w="8941" w:type="dxa"/>
            <w:gridSpan w:val="8"/>
            <w:tcBorders>
              <w:top w:val="single" w:sz="4" w:space="0" w:color="auto"/>
              <w:left w:val="single" w:sz="4" w:space="0" w:color="auto"/>
              <w:bottom w:val="single" w:sz="4" w:space="0" w:color="auto"/>
              <w:right w:val="single" w:sz="4" w:space="0" w:color="auto"/>
            </w:tcBorders>
            <w:vAlign w:val="center"/>
          </w:tcPr>
          <w:p w14:paraId="27630CB4" w14:textId="77777777" w:rsidR="00582FC8" w:rsidRDefault="00000000">
            <w:pPr>
              <w:rPr>
                <w:rFonts w:ascii="方正仿宋_GBK" w:eastAsia="方正仿宋_GBK" w:hAnsi="方正仿宋_GBK" w:cs="方正仿宋_GBK" w:hint="eastAsia"/>
                <w:sz w:val="24"/>
                <w:szCs w:val="24"/>
              </w:rPr>
            </w:pPr>
            <w:r>
              <w:rPr>
                <w:rFonts w:ascii="方正仿宋_GBK" w:eastAsia="方正仿宋_GBK" w:hAnsi="方正仿宋_GBK" w:cs="方正仿宋_GBK" w:hint="eastAsia"/>
                <w:b/>
                <w:bCs/>
                <w:sz w:val="24"/>
                <w:szCs w:val="24"/>
              </w:rPr>
              <w:t>说明：同一关联关系类型有多个主体的，应分行填写。</w:t>
            </w:r>
          </w:p>
        </w:tc>
      </w:tr>
    </w:tbl>
    <w:p w14:paraId="61F00292" w14:textId="77777777" w:rsidR="00582FC8" w:rsidRDefault="00582FC8"/>
    <w:p w14:paraId="4F9F82AA" w14:textId="77777777" w:rsidR="00582FC8" w:rsidRDefault="00000000">
      <w:pPr>
        <w:pStyle w:val="1"/>
        <w:ind w:firstLine="440"/>
      </w:pPr>
      <w:r>
        <w:br w:type="page"/>
      </w:r>
    </w:p>
    <w:p w14:paraId="3564959D" w14:textId="77777777" w:rsidR="00582FC8" w:rsidRDefault="00000000">
      <w:pPr>
        <w:pStyle w:val="2"/>
        <w:ind w:firstLine="640"/>
      </w:pPr>
      <w:r>
        <w:rPr>
          <w:rFonts w:hint="eastAsia"/>
        </w:rPr>
        <w:lastRenderedPageBreak/>
        <w:t>附件</w:t>
      </w:r>
      <w:r>
        <w:rPr>
          <w:rFonts w:hint="eastAsia"/>
        </w:rPr>
        <w:t>2</w:t>
      </w:r>
      <w:r>
        <w:rPr>
          <w:rFonts w:hint="eastAsia"/>
        </w:rPr>
        <w:t>：</w:t>
      </w:r>
    </w:p>
    <w:p w14:paraId="6ECC8A6A" w14:textId="77777777" w:rsidR="00582FC8" w:rsidRDefault="00000000">
      <w:pPr>
        <w:spacing w:line="500" w:lineRule="exact"/>
        <w:ind w:firstLineChars="200" w:firstLine="643"/>
        <w:jc w:val="center"/>
        <w:rPr>
          <w:rFonts w:ascii="仿宋_GB2312" w:eastAsia="仿宋_GB2312"/>
          <w:b/>
          <w:sz w:val="32"/>
          <w:szCs w:val="32"/>
        </w:rPr>
      </w:pPr>
      <w:r>
        <w:rPr>
          <w:rFonts w:ascii="仿宋_GB2312" w:eastAsia="仿宋_GB2312" w:hint="eastAsia"/>
          <w:b/>
          <w:sz w:val="32"/>
          <w:szCs w:val="32"/>
        </w:rPr>
        <w:t>承诺函</w:t>
      </w:r>
    </w:p>
    <w:p w14:paraId="37E6F14E"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致:深圳市南山区蛇口街道办事处</w:t>
      </w:r>
    </w:p>
    <w:p w14:paraId="31C40D49"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我公司承诺:</w:t>
      </w:r>
    </w:p>
    <w:p w14:paraId="493E7C17"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1.我公司依法缴纳税收和社会保障资金。</w:t>
      </w:r>
    </w:p>
    <w:p w14:paraId="7D2B5EA3"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2.我公司具备合同所必需的设备和专业技术能力。</w:t>
      </w:r>
    </w:p>
    <w:p w14:paraId="03DA7CB8"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3. 我公司承诺在参与本项目投标前三年内，在经营活动中没有重大违法记录，以及参与本项目政府采购活动时不存在被有关部门禁止参与政府采购活动且在有效期内的情况。</w:t>
      </w:r>
    </w:p>
    <w:p w14:paraId="6FEF48BA"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4.我公司对本招标项目所提供的货物、工程或服务未侵犯知识产权。</w:t>
      </w:r>
    </w:p>
    <w:p w14:paraId="49C5F604"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5.如我公司在投标文件中提供了专利证书的，我公司保证所投对应产品具有该项专利。</w:t>
      </w:r>
    </w:p>
    <w:p w14:paraId="4A7BC767"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6.我公司保证采购人拥有所投产品完整的所有权，不以保护知识产权或技术保密的名义对所有权和使用权进行任何限制。</w:t>
      </w:r>
    </w:p>
    <w:p w14:paraId="099D8CFE"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7C36A631"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8.如果我公司中标，将依照本项目招标文件需求、投标承诺及采购合同，做到诚信履约，不偷工减料，项目验收达到合格，力争优良。</w:t>
      </w:r>
    </w:p>
    <w:p w14:paraId="57928F4C"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9. 我公司保证不违法分包转包。</w:t>
      </w:r>
    </w:p>
    <w:p w14:paraId="2C904D39" w14:textId="77777777" w:rsidR="00582FC8" w:rsidRDefault="00000000">
      <w:pPr>
        <w:spacing w:line="500" w:lineRule="exact"/>
        <w:ind w:firstLineChars="200" w:firstLine="640"/>
        <w:rPr>
          <w:rFonts w:ascii="仿宋_GB2312" w:eastAsia="仿宋_GB2312"/>
          <w:sz w:val="32"/>
          <w:szCs w:val="32"/>
        </w:rPr>
      </w:pPr>
      <w:r>
        <w:rPr>
          <w:rFonts w:ascii="仿宋_GB2312" w:eastAsia="仿宋_GB2312" w:hint="eastAsia"/>
          <w:sz w:val="32"/>
          <w:szCs w:val="32"/>
        </w:rPr>
        <w:t>以上承诺，如有违反，愿依照国家相关法律处理，并承担由此给采购人带来的损失。</w:t>
      </w:r>
    </w:p>
    <w:p w14:paraId="36EF4BCA" w14:textId="77777777" w:rsidR="00582FC8" w:rsidRDefault="00000000">
      <w:pPr>
        <w:spacing w:line="500" w:lineRule="exact"/>
        <w:ind w:right="641" w:firstLineChars="700" w:firstLine="2240"/>
        <w:jc w:val="right"/>
        <w:rPr>
          <w:rFonts w:ascii="仿宋_GB2312" w:eastAsia="仿宋_GB2312"/>
          <w:sz w:val="32"/>
          <w:szCs w:val="32"/>
        </w:rPr>
      </w:pPr>
      <w:r>
        <w:rPr>
          <w:rFonts w:ascii="仿宋_GB2312" w:eastAsia="仿宋_GB2312" w:hint="eastAsia"/>
          <w:sz w:val="32"/>
          <w:szCs w:val="32"/>
        </w:rPr>
        <w:t>投标单位名称:</w:t>
      </w:r>
    </w:p>
    <w:p w14:paraId="153B542F" w14:textId="77777777" w:rsidR="00582FC8" w:rsidRDefault="00000000">
      <w:pPr>
        <w:spacing w:line="500" w:lineRule="exact"/>
        <w:ind w:right="641" w:firstLineChars="1150" w:firstLine="3680"/>
        <w:jc w:val="right"/>
        <w:rPr>
          <w:rFonts w:ascii="仿宋_GB2312" w:eastAsia="仿宋_GB2312"/>
          <w:sz w:val="32"/>
          <w:szCs w:val="32"/>
        </w:rPr>
      </w:pPr>
      <w:r>
        <w:rPr>
          <w:rFonts w:ascii="仿宋_GB2312" w:eastAsia="仿宋_GB2312" w:hint="eastAsia"/>
          <w:sz w:val="32"/>
          <w:szCs w:val="32"/>
        </w:rPr>
        <w:t>年   月    日</w:t>
      </w:r>
    </w:p>
    <w:p w14:paraId="201953B6" w14:textId="77777777" w:rsidR="00582FC8" w:rsidRDefault="00000000">
      <w:pPr>
        <w:spacing w:line="500" w:lineRule="exact"/>
        <w:ind w:firstLine="640"/>
        <w:rPr>
          <w:rFonts w:ascii="仿宋_GB2312" w:eastAsia="仿宋_GB2312"/>
          <w:sz w:val="32"/>
          <w:szCs w:val="32"/>
        </w:rPr>
      </w:pPr>
      <w:r>
        <w:rPr>
          <w:rFonts w:ascii="仿宋_GB2312" w:eastAsia="仿宋_GB2312" w:hint="eastAsia"/>
          <w:sz w:val="32"/>
          <w:szCs w:val="32"/>
        </w:rPr>
        <w:t>注意事项:投标人必须严格按照上述格式及内容提供承诺函，否则视为没有实质性满足招标文件要求。</w:t>
      </w:r>
    </w:p>
    <w:sectPr w:rsidR="00582FC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6D10C" w14:textId="77777777" w:rsidR="009738A7" w:rsidRDefault="009738A7">
      <w:pPr>
        <w:spacing w:after="0"/>
      </w:pPr>
      <w:r>
        <w:separator/>
      </w:r>
    </w:p>
  </w:endnote>
  <w:endnote w:type="continuationSeparator" w:id="0">
    <w:p w14:paraId="3184AE6B" w14:textId="77777777" w:rsidR="009738A7" w:rsidRDefault="009738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33BA1" w14:textId="77777777" w:rsidR="009738A7" w:rsidRDefault="009738A7">
      <w:pPr>
        <w:spacing w:after="0"/>
      </w:pPr>
      <w:r>
        <w:separator/>
      </w:r>
    </w:p>
  </w:footnote>
  <w:footnote w:type="continuationSeparator" w:id="0">
    <w:p w14:paraId="3A9EDBE0" w14:textId="77777777" w:rsidR="009738A7" w:rsidRDefault="009738A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cxOGI2N2ZkMGM4NDQwYmYyNzRjMjI0MzYxMWNiN2UifQ=="/>
  </w:docVars>
  <w:rsids>
    <w:rsidRoot w:val="00D31D50"/>
    <w:rsid w:val="00075A34"/>
    <w:rsid w:val="000D2AE2"/>
    <w:rsid w:val="000F53EF"/>
    <w:rsid w:val="001406EF"/>
    <w:rsid w:val="0020056F"/>
    <w:rsid w:val="00253724"/>
    <w:rsid w:val="002F4150"/>
    <w:rsid w:val="003148A8"/>
    <w:rsid w:val="00322DAD"/>
    <w:rsid w:val="00323B43"/>
    <w:rsid w:val="00324621"/>
    <w:rsid w:val="003255AE"/>
    <w:rsid w:val="003509E3"/>
    <w:rsid w:val="00375C93"/>
    <w:rsid w:val="003953C4"/>
    <w:rsid w:val="003A21D4"/>
    <w:rsid w:val="003B4733"/>
    <w:rsid w:val="003D37D8"/>
    <w:rsid w:val="003D61FC"/>
    <w:rsid w:val="003E7A43"/>
    <w:rsid w:val="00426133"/>
    <w:rsid w:val="004358AB"/>
    <w:rsid w:val="00487DCC"/>
    <w:rsid w:val="004D4D78"/>
    <w:rsid w:val="004E2AD4"/>
    <w:rsid w:val="004F65F0"/>
    <w:rsid w:val="00582FC8"/>
    <w:rsid w:val="00591929"/>
    <w:rsid w:val="005D59D5"/>
    <w:rsid w:val="0062364D"/>
    <w:rsid w:val="006435A9"/>
    <w:rsid w:val="006C7FA8"/>
    <w:rsid w:val="006D79B7"/>
    <w:rsid w:val="00756A4E"/>
    <w:rsid w:val="0075785F"/>
    <w:rsid w:val="00766FEE"/>
    <w:rsid w:val="00787D81"/>
    <w:rsid w:val="007C4903"/>
    <w:rsid w:val="007D463E"/>
    <w:rsid w:val="00806A03"/>
    <w:rsid w:val="008442BF"/>
    <w:rsid w:val="008A6FC4"/>
    <w:rsid w:val="008B4A88"/>
    <w:rsid w:val="008B7726"/>
    <w:rsid w:val="008F005C"/>
    <w:rsid w:val="00914F14"/>
    <w:rsid w:val="009577B1"/>
    <w:rsid w:val="00962D18"/>
    <w:rsid w:val="009738A7"/>
    <w:rsid w:val="009C009F"/>
    <w:rsid w:val="009E7962"/>
    <w:rsid w:val="00A16F9C"/>
    <w:rsid w:val="00A25D2A"/>
    <w:rsid w:val="00A41E83"/>
    <w:rsid w:val="00A96048"/>
    <w:rsid w:val="00AA336F"/>
    <w:rsid w:val="00B20CE2"/>
    <w:rsid w:val="00B27D6B"/>
    <w:rsid w:val="00B745FD"/>
    <w:rsid w:val="00B84794"/>
    <w:rsid w:val="00B958ED"/>
    <w:rsid w:val="00BB3A26"/>
    <w:rsid w:val="00BC2943"/>
    <w:rsid w:val="00BC4ECC"/>
    <w:rsid w:val="00C00A6B"/>
    <w:rsid w:val="00C10376"/>
    <w:rsid w:val="00C17101"/>
    <w:rsid w:val="00C31D9A"/>
    <w:rsid w:val="00C572A3"/>
    <w:rsid w:val="00D20957"/>
    <w:rsid w:val="00D31D50"/>
    <w:rsid w:val="00D6516B"/>
    <w:rsid w:val="00D83F9E"/>
    <w:rsid w:val="00DF113D"/>
    <w:rsid w:val="00E776C4"/>
    <w:rsid w:val="00E9280D"/>
    <w:rsid w:val="00EC1F23"/>
    <w:rsid w:val="00EC6C5D"/>
    <w:rsid w:val="00F0017F"/>
    <w:rsid w:val="00F25867"/>
    <w:rsid w:val="00F568A6"/>
    <w:rsid w:val="00F61651"/>
    <w:rsid w:val="00F814FB"/>
    <w:rsid w:val="00F86CC9"/>
    <w:rsid w:val="00F94348"/>
    <w:rsid w:val="00F96836"/>
    <w:rsid w:val="00FA2DC7"/>
    <w:rsid w:val="00FC5755"/>
    <w:rsid w:val="00FD5ACA"/>
    <w:rsid w:val="00FE5058"/>
    <w:rsid w:val="031E69D2"/>
    <w:rsid w:val="03B23D74"/>
    <w:rsid w:val="06F62CCB"/>
    <w:rsid w:val="0A1A2B5D"/>
    <w:rsid w:val="0B910C30"/>
    <w:rsid w:val="0BD70C73"/>
    <w:rsid w:val="0F0C473D"/>
    <w:rsid w:val="10B568CD"/>
    <w:rsid w:val="13C44C6D"/>
    <w:rsid w:val="18253800"/>
    <w:rsid w:val="1EFC1164"/>
    <w:rsid w:val="1F850197"/>
    <w:rsid w:val="21780E44"/>
    <w:rsid w:val="22F12F52"/>
    <w:rsid w:val="2320190D"/>
    <w:rsid w:val="2B833FB0"/>
    <w:rsid w:val="2C884632"/>
    <w:rsid w:val="2D7A7100"/>
    <w:rsid w:val="2D837574"/>
    <w:rsid w:val="31E5387E"/>
    <w:rsid w:val="33A82DFC"/>
    <w:rsid w:val="363B5D83"/>
    <w:rsid w:val="384A4E91"/>
    <w:rsid w:val="38681F2B"/>
    <w:rsid w:val="3B15248F"/>
    <w:rsid w:val="3CAB1C76"/>
    <w:rsid w:val="3E702E69"/>
    <w:rsid w:val="42F36125"/>
    <w:rsid w:val="49F271E5"/>
    <w:rsid w:val="4A20203B"/>
    <w:rsid w:val="4A9275BD"/>
    <w:rsid w:val="4AC42881"/>
    <w:rsid w:val="4B616322"/>
    <w:rsid w:val="4E8E1FDA"/>
    <w:rsid w:val="57D1482F"/>
    <w:rsid w:val="5BD13FF6"/>
    <w:rsid w:val="5D091D15"/>
    <w:rsid w:val="5FE51CC4"/>
    <w:rsid w:val="601C11DD"/>
    <w:rsid w:val="61363955"/>
    <w:rsid w:val="614079B7"/>
    <w:rsid w:val="65E33FDE"/>
    <w:rsid w:val="66F56027"/>
    <w:rsid w:val="697B4942"/>
    <w:rsid w:val="6BEF307E"/>
    <w:rsid w:val="6EC24A7A"/>
    <w:rsid w:val="6FA233DD"/>
    <w:rsid w:val="74BB3BD5"/>
    <w:rsid w:val="7BA94CAB"/>
    <w:rsid w:val="7D8C098A"/>
    <w:rsid w:val="7E6E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D2C53E"/>
  <w15:docId w15:val="{80564F79-3AF1-4E84-B034-13E47B84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2">
    <w:name w:val="heading 2"/>
    <w:basedOn w:val="a"/>
    <w:next w:val="a"/>
    <w:link w:val="20"/>
    <w:qFormat/>
    <w:pPr>
      <w:keepNext/>
      <w:keepLines/>
      <w:widowControl w:val="0"/>
      <w:adjustRightInd/>
      <w:snapToGrid/>
      <w:spacing w:after="0" w:line="560" w:lineRule="exact"/>
      <w:jc w:val="both"/>
      <w:outlineLvl w:val="1"/>
    </w:pPr>
    <w:rPr>
      <w:rFonts w:ascii="Arial" w:eastAsia="黑体" w:hAnsi="Arial" w:cs="Times New Roman"/>
      <w:bCs/>
      <w:kern w:val="2"/>
      <w:sz w:val="32"/>
      <w:szCs w:val="32"/>
    </w:rPr>
  </w:style>
  <w:style w:type="paragraph" w:styleId="3">
    <w:name w:val="heading 3"/>
    <w:basedOn w:val="4"/>
    <w:next w:val="a"/>
    <w:link w:val="30"/>
    <w:autoRedefine/>
    <w:qFormat/>
    <w:pPr>
      <w:widowControl w:val="0"/>
      <w:adjustRightInd/>
      <w:snapToGrid/>
      <w:spacing w:before="260" w:after="260" w:line="240" w:lineRule="auto"/>
      <w:ind w:firstLineChars="200" w:firstLine="883"/>
      <w:jc w:val="both"/>
      <w:outlineLvl w:val="2"/>
    </w:pPr>
    <w:rPr>
      <w:rFonts w:ascii="宋体" w:eastAsia="楷体" w:hAnsi="宋体" w:cs="Times New Roman"/>
      <w:bCs w:val="0"/>
      <w:kern w:val="2"/>
      <w:sz w:val="32"/>
      <w:szCs w:val="32"/>
    </w:rPr>
  </w:style>
  <w:style w:type="paragraph" w:styleId="4">
    <w:name w:val="heading 4"/>
    <w:basedOn w:val="a"/>
    <w:next w:val="a"/>
    <w:link w:val="40"/>
    <w:autoRedefine/>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uiPriority w:val="99"/>
    <w:qFormat/>
    <w:pPr>
      <w:widowControl w:val="0"/>
      <w:adjustRightInd/>
      <w:snapToGrid/>
      <w:spacing w:after="0" w:line="560" w:lineRule="exact"/>
      <w:ind w:firstLine="420"/>
      <w:jc w:val="both"/>
    </w:pPr>
    <w:rPr>
      <w:rFonts w:ascii="Times New Roman" w:eastAsia="宋体" w:hAnsi="Times New Roman" w:cs="Times New Roman"/>
      <w:kern w:val="2"/>
      <w:sz w:val="21"/>
      <w:szCs w:val="20"/>
    </w:rPr>
  </w:style>
  <w:style w:type="paragraph" w:styleId="a5">
    <w:name w:val="footer"/>
    <w:basedOn w:val="a"/>
    <w:link w:val="a6"/>
    <w:autoRedefine/>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table" w:styleId="a9">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autoRedefine/>
    <w:qFormat/>
    <w:rPr>
      <w:rFonts w:ascii="Arial" w:eastAsia="黑体" w:hAnsi="Arial" w:cs="Times New Roman"/>
      <w:bCs/>
      <w:kern w:val="2"/>
      <w:sz w:val="32"/>
      <w:szCs w:val="32"/>
    </w:rPr>
  </w:style>
  <w:style w:type="character" w:customStyle="1" w:styleId="30">
    <w:name w:val="标题 3 字符"/>
    <w:basedOn w:val="a0"/>
    <w:link w:val="3"/>
    <w:autoRedefine/>
    <w:qFormat/>
    <w:rPr>
      <w:rFonts w:ascii="宋体" w:eastAsia="楷体" w:hAnsi="宋体" w:cs="Times New Roman"/>
      <w:b/>
      <w:kern w:val="2"/>
      <w:sz w:val="32"/>
      <w:szCs w:val="32"/>
    </w:rPr>
  </w:style>
  <w:style w:type="character" w:customStyle="1" w:styleId="Char">
    <w:name w:val="正文格式 Char"/>
    <w:link w:val="aa"/>
    <w:autoRedefine/>
    <w:qFormat/>
    <w:rPr>
      <w:szCs w:val="24"/>
    </w:rPr>
  </w:style>
  <w:style w:type="paragraph" w:customStyle="1" w:styleId="aa">
    <w:name w:val="正文格式"/>
    <w:basedOn w:val="a"/>
    <w:link w:val="Char"/>
    <w:autoRedefine/>
    <w:qFormat/>
    <w:pPr>
      <w:widowControl w:val="0"/>
      <w:adjustRightInd/>
      <w:snapToGrid/>
      <w:spacing w:after="0"/>
      <w:ind w:firstLine="420"/>
      <w:jc w:val="both"/>
    </w:pPr>
    <w:rPr>
      <w:rFonts w:asciiTheme="minorHAnsi" w:hAnsiTheme="minorHAnsi"/>
      <w:szCs w:val="24"/>
    </w:rPr>
  </w:style>
  <w:style w:type="character" w:customStyle="1" w:styleId="40">
    <w:name w:val="标题 4 字符"/>
    <w:basedOn w:val="a0"/>
    <w:link w:val="4"/>
    <w:autoRedefine/>
    <w:uiPriority w:val="9"/>
    <w:semiHidden/>
    <w:qFormat/>
    <w:rPr>
      <w:rFonts w:asciiTheme="majorHAnsi" w:eastAsiaTheme="majorEastAsia" w:hAnsiTheme="majorHAnsi" w:cstheme="majorBidi"/>
      <w:b/>
      <w:bCs/>
      <w:sz w:val="28"/>
      <w:szCs w:val="28"/>
    </w:rPr>
  </w:style>
  <w:style w:type="character" w:customStyle="1" w:styleId="a8">
    <w:name w:val="页眉 字符"/>
    <w:basedOn w:val="a0"/>
    <w:link w:val="a7"/>
    <w:autoRedefine/>
    <w:uiPriority w:val="99"/>
    <w:qFormat/>
    <w:rPr>
      <w:rFonts w:ascii="Tahoma" w:hAnsi="Tahoma"/>
      <w:sz w:val="18"/>
      <w:szCs w:val="18"/>
    </w:rPr>
  </w:style>
  <w:style w:type="character" w:customStyle="1" w:styleId="a6">
    <w:name w:val="页脚 字符"/>
    <w:basedOn w:val="a0"/>
    <w:link w:val="a5"/>
    <w:autoRedefine/>
    <w:uiPriority w:val="99"/>
    <w:qFormat/>
    <w:rPr>
      <w:rFonts w:ascii="Tahoma" w:hAnsi="Tahoma"/>
      <w:sz w:val="18"/>
      <w:szCs w:val="18"/>
    </w:rPr>
  </w:style>
  <w:style w:type="paragraph" w:customStyle="1" w:styleId="1">
    <w:name w:val="标书正文1"/>
    <w:basedOn w:val="a"/>
    <w:autoRedefine/>
    <w:qFormat/>
    <w:pPr>
      <w:spacing w:line="520" w:lineRule="exact"/>
      <w:ind w:firstLineChars="200" w:firstLine="640"/>
    </w:pPr>
    <w:rPr>
      <w:rFonts w:ascii="Times New Roman" w:eastAsia="宋体" w:hAnsi="Times New Roman"/>
    </w:rPr>
  </w:style>
  <w:style w:type="character" w:customStyle="1" w:styleId="a4">
    <w:name w:val="正文缩进 字符"/>
    <w:link w:val="a3"/>
    <w:autoRedefine/>
    <w:uiPriority w:val="99"/>
    <w:qFormat/>
    <w:rPr>
      <w:rFonts w:ascii="Times New Roman" w:eastAsia="宋体" w:hAnsi="Times New Roman" w:cs="Times New Roman"/>
      <w:kern w:val="2"/>
      <w:sz w:val="21"/>
    </w:rPr>
  </w:style>
  <w:style w:type="paragraph" w:styleId="ab">
    <w:name w:val="Revision"/>
    <w:hidden/>
    <w:uiPriority w:val="99"/>
    <w:unhideWhenUsed/>
    <w:rsid w:val="00FD5ACA"/>
    <w:rPr>
      <w:rFonts w:ascii="Tahoma" w:eastAsia="微软雅黑" w:hAnsi="Tahoma"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1972</Words>
  <Characters>1993</Characters>
  <Application>Microsoft Office Word</Application>
  <DocSecurity>0</DocSecurity>
  <Lines>166</Lines>
  <Paragraphs>152</Paragraphs>
  <ScaleCrop>false</ScaleCrop>
  <Company>微软中国</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1450043565@qq.com</cp:lastModifiedBy>
  <cp:revision>5</cp:revision>
  <cp:lastPrinted>2023-03-30T08:44:00Z</cp:lastPrinted>
  <dcterms:created xsi:type="dcterms:W3CDTF">2025-04-22T09:52:00Z</dcterms:created>
  <dcterms:modified xsi:type="dcterms:W3CDTF">2025-04-24T06:16:00Z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2D4250484ED3435E9683391DAD2F4F81_13</vt:lpwstr>
  </property>
  <property fmtid="{D5CDD505-2E9C-101B-9397-08002B2CF9AE}" pid="4" name="KSOTemplateDocerSaveRecord">
    <vt:lpwstr>eyJoZGlkIjoiMDIyNDYzNDAwNTRlNzBhNDkwNmYxOTdkMGZjNDMzMmEifQ==</vt:lpwstr>
  </property>
</Properties>
</file>