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507</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10</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507</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73" w:type="dxa"/>
        <w:tblInd w:w="-9" w:type="dxa"/>
        <w:tblLayout w:type="fixed"/>
        <w:tblCellMar>
          <w:top w:w="0" w:type="dxa"/>
          <w:left w:w="108" w:type="dxa"/>
          <w:bottom w:w="0" w:type="dxa"/>
          <w:right w:w="108" w:type="dxa"/>
        </w:tblCellMar>
      </w:tblPr>
      <w:tblGrid>
        <w:gridCol w:w="826"/>
        <w:gridCol w:w="2977"/>
        <w:gridCol w:w="992"/>
        <w:gridCol w:w="992"/>
        <w:gridCol w:w="1985"/>
        <w:gridCol w:w="1701"/>
      </w:tblGrid>
      <w:tr w14:paraId="720A2BD0">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11F5532B">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4BD3240D">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5E4F280">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C0127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39A5271A">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7343A79">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0FA88366">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3A5461C2">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1</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0C43AD89">
            <w:pPr>
              <w:widowControl/>
              <w:spacing w:line="276" w:lineRule="auto"/>
              <w:jc w:val="center"/>
              <w:rPr>
                <w:rFonts w:hint="default" w:ascii="Times New Roman" w:hAnsi="Times New Roman" w:eastAsia="宋体"/>
                <w:kern w:val="0"/>
                <w:sz w:val="24"/>
                <w:szCs w:val="24"/>
                <w:lang w:val="en-US" w:eastAsia="zh-CN"/>
              </w:rPr>
            </w:pPr>
            <w:bookmarkStart w:id="0" w:name="_GoBack"/>
            <w:r>
              <w:rPr>
                <w:rFonts w:hint="eastAsia" w:ascii="Times New Roman" w:hAnsi="Times New Roman" w:eastAsia="宋体"/>
                <w:kern w:val="0"/>
                <w:sz w:val="24"/>
                <w:szCs w:val="24"/>
                <w:lang w:val="en-US" w:eastAsia="zh-CN"/>
              </w:rPr>
              <w:t>半身心肺复苏模拟人及AED训练机</w:t>
            </w:r>
            <w:bookmarkEnd w:id="0"/>
            <w:r>
              <w:rPr>
                <w:rFonts w:hint="eastAsia" w:ascii="Times New Roman" w:hAnsi="Times New Roman" w:eastAsia="宋体"/>
                <w:kern w:val="0"/>
                <w:sz w:val="24"/>
                <w:szCs w:val="24"/>
                <w:lang w:val="en-US" w:eastAsia="zh-CN"/>
              </w:rPr>
              <w:t xml:space="preserve">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592EB8">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15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39DF67">
            <w:pPr>
              <w:widowControl/>
              <w:spacing w:line="276" w:lineRule="auto"/>
              <w:jc w:val="center"/>
              <w:rPr>
                <w:rFonts w:hint="eastAsia"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套</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37D2056A">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105000.00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432769">
            <w:pPr>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val="en-US" w:eastAsia="zh-CN"/>
              </w:rPr>
              <w:t>国产</w:t>
            </w: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8</w:t>
      </w:r>
      <w:r>
        <w:rPr>
          <w:rFonts w:hint="eastAsia" w:ascii="Times New Roman" w:hAnsi="Times New Roman"/>
          <w:kern w:val="0"/>
          <w:sz w:val="24"/>
          <w:szCs w:val="24"/>
        </w:rPr>
        <w:t>月</w:t>
      </w:r>
      <w:r>
        <w:rPr>
          <w:rFonts w:hint="eastAsia" w:ascii="Times New Roman" w:hAnsi="Times New Roman"/>
          <w:kern w:val="0"/>
          <w:sz w:val="24"/>
          <w:szCs w:val="24"/>
          <w:lang w:val="en-US" w:eastAsia="zh-CN"/>
        </w:rPr>
        <w:t>4</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eastAsia="zh-CN"/>
        </w:rPr>
        <w:t>三</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28</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Rockwell Condensed">
    <w:panose1 w:val="02060603050405020104"/>
    <w:charset w:val="00"/>
    <w:family w:val="auto"/>
    <w:pitch w:val="default"/>
    <w:sig w:usb0="00000003" w:usb1="00000000" w:usb2="00000000" w:usb3="00000000" w:csb0="20000001" w:csb1="00000000"/>
  </w:font>
  <w:font w:name="Perpetua">
    <w:panose1 w:val="02020502060401020303"/>
    <w:charset w:val="00"/>
    <w:family w:val="auto"/>
    <w:pitch w:val="default"/>
    <w:sig w:usb0="00000003" w:usb1="00000000" w:usb2="00000000" w:usb3="00000000" w:csb0="00000001" w:csb1="00000000"/>
  </w:font>
  <w:font w:name="MS Outlook">
    <w:panose1 w:val="05010100010000000000"/>
    <w:charset w:val="00"/>
    <w:family w:val="auto"/>
    <w:pitch w:val="default"/>
    <w:sig w:usb0="00000000" w:usb1="00000000" w:usb2="00000000" w:usb3="00000000" w:csb0="80000000" w:csb1="00000000"/>
  </w:font>
  <w:font w:name="Microsoft Uighur">
    <w:panose1 w:val="02000000000000000000"/>
    <w:charset w:val="00"/>
    <w:family w:val="auto"/>
    <w:pitch w:val="default"/>
    <w:sig w:usb0="00002003" w:usb1="80000000" w:usb2="00000008" w:usb3="00000000" w:csb0="00000041" w:csb1="00000000"/>
  </w:font>
  <w:font w:name="Marlett">
    <w:panose1 w:val="00000000000000000000"/>
    <w:charset w:val="00"/>
    <w:family w:val="auto"/>
    <w:pitch w:val="default"/>
    <w:sig w:usb0="00000000" w:usb1="00000000" w:usb2="00000000" w:usb3="00000000" w:csb0="80000000" w:csb1="00000000"/>
  </w:font>
  <w:font w:name="Leelawadee">
    <w:panose1 w:val="020B0502040204020203"/>
    <w:charset w:val="00"/>
    <w:family w:val="auto"/>
    <w:pitch w:val="default"/>
    <w:sig w:usb0="810000AF" w:usb1="4000204B" w:usb2="00000000" w:usb3="00000000" w:csb0="20010001" w:csb1="00000000"/>
  </w:font>
  <w:font w:name="Lucida Fax">
    <w:panose1 w:val="02060602050505020204"/>
    <w:charset w:val="00"/>
    <w:family w:val="auto"/>
    <w:pitch w:val="default"/>
    <w:sig w:usb0="00000003" w:usb1="00000000" w:usb2="00000000" w:usb3="00000000" w:csb0="20000001" w:csb1="00000000"/>
  </w:font>
  <w:font w:name="Lucida Sans Typewriter">
    <w:panose1 w:val="020B0509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9F06D11"/>
    <w:rsid w:val="0B786831"/>
    <w:rsid w:val="0CDA1CF6"/>
    <w:rsid w:val="0FF657A6"/>
    <w:rsid w:val="16554305"/>
    <w:rsid w:val="25325B10"/>
    <w:rsid w:val="25BF2BE5"/>
    <w:rsid w:val="289B16C6"/>
    <w:rsid w:val="2CC5455C"/>
    <w:rsid w:val="39EF7D0F"/>
    <w:rsid w:val="3F817A20"/>
    <w:rsid w:val="43C14556"/>
    <w:rsid w:val="48222984"/>
    <w:rsid w:val="59194BFB"/>
    <w:rsid w:val="61F62246"/>
    <w:rsid w:val="664D6E37"/>
    <w:rsid w:val="683A55EE"/>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738</Words>
  <Characters>825</Characters>
  <Lines>6</Lines>
  <Paragraphs>1</Paragraphs>
  <TotalTime>0</TotalTime>
  <ScaleCrop>false</ScaleCrop>
  <LinksUpToDate>false</LinksUpToDate>
  <CharactersWithSpaces>883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2025-05-22T02:34:00Z</cp:lastPrinted>
  <dcterms:modified xsi:type="dcterms:W3CDTF">2025-07-28T03:18:35Z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