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802E0">
      <w:pPr>
        <w:keepNext w:val="0"/>
        <w:keepLines w:val="0"/>
        <w:pageBreakBefore w:val="0"/>
        <w:numPr>
          <w:ilvl w:val="0"/>
          <w:numId w:val="0"/>
        </w:numPr>
        <w:kinsoku/>
        <w:wordWrap/>
        <w:overflowPunct/>
        <w:topLinePunct w:val="0"/>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2"/>
          <w:sz w:val="44"/>
          <w:szCs w:val="44"/>
          <w:highlight w:val="none"/>
          <w:u w:val="none"/>
          <w:lang w:val="en-US" w:eastAsia="zh-CN" w:bidi="ar-SA"/>
        </w:rPr>
      </w:pPr>
      <w:bookmarkStart w:id="0" w:name="OLE_LINK2"/>
      <w:r>
        <w:rPr>
          <w:rFonts w:hint="eastAsia" w:ascii="方正小标宋简体" w:hAnsi="方正小标宋简体" w:eastAsia="方正小标宋简体" w:cs="方正小标宋简体"/>
          <w:b w:val="0"/>
          <w:bCs w:val="0"/>
          <w:color w:val="auto"/>
          <w:kern w:val="2"/>
          <w:sz w:val="44"/>
          <w:szCs w:val="44"/>
          <w:highlight w:val="none"/>
          <w:u w:val="none"/>
          <w:lang w:val="en-US" w:eastAsia="zh-CN" w:bidi="ar-SA"/>
        </w:rPr>
        <w:t>深圳市建设工程施工招标投标（2025年）</w:t>
      </w:r>
    </w:p>
    <w:p w14:paraId="1B51BF05">
      <w:pPr>
        <w:keepNext w:val="0"/>
        <w:keepLines w:val="0"/>
        <w:pageBreakBefore w:val="0"/>
        <w:numPr>
          <w:ilvl w:val="0"/>
          <w:numId w:val="0"/>
        </w:numPr>
        <w:kinsoku/>
        <w:wordWrap/>
        <w:overflowPunct/>
        <w:topLinePunct w:val="0"/>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2"/>
          <w:sz w:val="44"/>
          <w:szCs w:val="44"/>
          <w:highlight w:val="none"/>
          <w:u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u w:val="none"/>
          <w:lang w:val="en-US" w:eastAsia="zh-CN" w:bidi="ar-SA"/>
        </w:rPr>
        <w:t>中标下浮率研究项目造价咨询单位</w:t>
      </w:r>
    </w:p>
    <w:p w14:paraId="42CC53C0">
      <w:pPr>
        <w:keepNext w:val="0"/>
        <w:keepLines w:val="0"/>
        <w:pageBreakBefore w:val="0"/>
        <w:numPr>
          <w:ilvl w:val="0"/>
          <w:numId w:val="0"/>
        </w:numPr>
        <w:kinsoku/>
        <w:wordWrap/>
        <w:overflowPunct/>
        <w:topLinePunct w:val="0"/>
        <w:autoSpaceDN/>
        <w:bidi w:val="0"/>
        <w:adjustRightInd/>
        <w:snapToGrid/>
        <w:spacing w:line="560" w:lineRule="exact"/>
        <w:jc w:val="center"/>
        <w:textAlignment w:val="auto"/>
        <w:rPr>
          <w:rFonts w:hint="default" w:ascii="方正小标宋简体" w:hAnsi="方正小标宋简体" w:eastAsia="方正小标宋简体" w:cs="方正小标宋简体"/>
          <w:b w:val="0"/>
          <w:bCs w:val="0"/>
          <w:color w:val="auto"/>
          <w:kern w:val="2"/>
          <w:sz w:val="44"/>
          <w:szCs w:val="44"/>
          <w:highlight w:val="none"/>
          <w:u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u w:val="none"/>
          <w:lang w:val="en-US" w:eastAsia="zh-CN" w:bidi="ar-SA"/>
        </w:rPr>
        <w:t>服务项目公开询价采购</w:t>
      </w:r>
      <w:bookmarkEnd w:id="0"/>
      <w:r>
        <w:rPr>
          <w:rFonts w:hint="eastAsia" w:ascii="方正小标宋简体" w:hAnsi="方正小标宋简体" w:eastAsia="方正小标宋简体" w:cs="方正小标宋简体"/>
          <w:b w:val="0"/>
          <w:bCs w:val="0"/>
          <w:color w:val="auto"/>
          <w:kern w:val="2"/>
          <w:sz w:val="44"/>
          <w:szCs w:val="44"/>
          <w:highlight w:val="none"/>
          <w:u w:val="none"/>
          <w:lang w:val="en-US" w:eastAsia="zh-CN" w:bidi="ar-SA"/>
        </w:rPr>
        <w:t>公告</w:t>
      </w:r>
    </w:p>
    <w:p w14:paraId="4F935360">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left="0" w:firstLine="516"/>
        <w:textAlignment w:val="auto"/>
        <w:rPr>
          <w:rFonts w:hint="eastAsia" w:ascii="仿宋_GB2312" w:eastAsia="仿宋_GB2312" w:cs="仿宋_GB2312"/>
          <w:color w:val="auto"/>
          <w:sz w:val="30"/>
          <w:szCs w:val="30"/>
          <w:lang w:val="en-US" w:eastAsia="zh-CN"/>
        </w:rPr>
      </w:pPr>
    </w:p>
    <w:p w14:paraId="55F681B8">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firstLine="600" w:firstLineChars="200"/>
        <w:textAlignment w:val="auto"/>
        <w:rPr>
          <w:rFonts w:hint="eastAsia" w:ascii="仿宋_GB2312" w:eastAsia="仿宋_GB2312" w:cs="仿宋_GB2312"/>
          <w:color w:val="auto"/>
          <w:sz w:val="30"/>
          <w:szCs w:val="30"/>
        </w:rPr>
      </w:pPr>
      <w:r>
        <w:rPr>
          <w:rFonts w:hint="eastAsia" w:ascii="仿宋_GB2312" w:eastAsia="仿宋_GB2312" w:cs="仿宋_GB2312"/>
          <w:color w:val="auto"/>
          <w:sz w:val="30"/>
          <w:szCs w:val="30"/>
          <w:lang w:val="en-US" w:eastAsia="zh-CN"/>
        </w:rPr>
        <w:t>为满足</w:t>
      </w:r>
      <w:r>
        <w:rPr>
          <w:rFonts w:hint="eastAsia" w:ascii="仿宋_GB2312" w:eastAsia="仿宋_GB2312" w:cs="仿宋_GB2312"/>
          <w:color w:val="auto"/>
          <w:sz w:val="30"/>
          <w:szCs w:val="30"/>
        </w:rPr>
        <w:t>202</w:t>
      </w:r>
      <w:r>
        <w:rPr>
          <w:rFonts w:hint="eastAsia" w:ascii="仿宋_GB2312" w:eastAsia="仿宋_GB2312" w:cs="仿宋_GB2312"/>
          <w:color w:val="auto"/>
          <w:sz w:val="30"/>
          <w:szCs w:val="30"/>
          <w:lang w:val="en-US" w:eastAsia="zh-CN"/>
        </w:rPr>
        <w:t>5</w:t>
      </w:r>
      <w:r>
        <w:rPr>
          <w:rFonts w:hint="eastAsia" w:ascii="仿宋_GB2312" w:eastAsia="仿宋_GB2312" w:cs="仿宋_GB2312"/>
          <w:color w:val="auto"/>
          <w:sz w:val="30"/>
          <w:szCs w:val="30"/>
        </w:rPr>
        <w:t>年</w:t>
      </w:r>
      <w:r>
        <w:rPr>
          <w:rFonts w:hint="eastAsia" w:ascii="仿宋_GB2312" w:eastAsia="仿宋_GB2312" w:cs="仿宋_GB2312"/>
          <w:color w:val="auto"/>
          <w:sz w:val="30"/>
          <w:szCs w:val="30"/>
          <w:lang w:val="en-US" w:eastAsia="zh-CN"/>
        </w:rPr>
        <w:t>度深圳市建设工程施工招标投标中标下浮率测算需求，现拟公开征集合作单位提供咨询服务，包括但不限于</w:t>
      </w:r>
      <w:r>
        <w:rPr>
          <w:rFonts w:hint="eastAsia" w:ascii="仿宋_GB2312" w:eastAsia="仿宋_GB2312" w:cs="仿宋_GB2312"/>
          <w:color w:val="auto"/>
          <w:sz w:val="30"/>
          <w:szCs w:val="30"/>
          <w:highlight w:val="none"/>
          <w:lang w:val="en-US" w:eastAsia="zh-CN"/>
        </w:rPr>
        <w:t>研究计划与方案编制、项目资料收集、数据分类整理及测算、相关汇报工作支撑、组织开展专家评审会、编制正式报告等</w:t>
      </w:r>
      <w:r>
        <w:rPr>
          <w:rFonts w:hint="eastAsia" w:ascii="仿宋_GB2312" w:eastAsia="仿宋_GB2312" w:cs="仿宋_GB2312"/>
          <w:color w:val="auto"/>
          <w:sz w:val="30"/>
          <w:szCs w:val="30"/>
          <w:highlight w:val="none"/>
        </w:rPr>
        <w:t>服务</w:t>
      </w:r>
      <w:r>
        <w:rPr>
          <w:rFonts w:hint="eastAsia" w:ascii="仿宋_GB2312" w:eastAsia="仿宋_GB2312" w:cs="仿宋_GB2312"/>
          <w:color w:val="auto"/>
          <w:sz w:val="30"/>
          <w:szCs w:val="30"/>
        </w:rPr>
        <w:t>，具体内容如下：</w:t>
      </w:r>
    </w:p>
    <w:p w14:paraId="205376A9">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firstLine="600" w:firstLineChars="200"/>
        <w:jc w:val="left"/>
        <w:textAlignment w:val="auto"/>
        <w:rPr>
          <w:rFonts w:hint="eastAsia" w:ascii="黑体" w:hAnsi="宋体" w:eastAsia="黑体" w:cs="黑体"/>
          <w:color w:val="auto"/>
          <w:sz w:val="30"/>
          <w:szCs w:val="30"/>
          <w:lang w:val="en-US" w:eastAsia="zh-CN"/>
        </w:rPr>
      </w:pPr>
      <w:r>
        <w:rPr>
          <w:rFonts w:hint="eastAsia" w:ascii="黑体" w:hAnsi="宋体" w:eastAsia="黑体" w:cs="黑体"/>
          <w:color w:val="auto"/>
          <w:sz w:val="30"/>
          <w:szCs w:val="30"/>
          <w:lang w:val="en-US" w:eastAsia="zh-CN"/>
        </w:rPr>
        <w:t>一、项目信息</w:t>
      </w:r>
    </w:p>
    <w:p w14:paraId="4D47749B">
      <w:pPr>
        <w:keepNext w:val="0"/>
        <w:keepLines w:val="0"/>
        <w:pageBreakBefore w:val="0"/>
        <w:numPr>
          <w:ilvl w:val="-1"/>
          <w:numId w:val="0"/>
        </w:numPr>
        <w:kinsoku/>
        <w:wordWrap/>
        <w:overflowPunct/>
        <w:topLinePunct w:val="0"/>
        <w:autoSpaceDN/>
        <w:bidi w:val="0"/>
        <w:adjustRightInd/>
        <w:snapToGrid/>
        <w:spacing w:line="560" w:lineRule="exact"/>
        <w:ind w:firstLine="600" w:firstLineChars="200"/>
        <w:textAlignment w:val="auto"/>
        <w:rPr>
          <w:rFonts w:hint="default" w:ascii="仿宋_GB2312" w:eastAsia="仿宋_GB2312" w:cs="仿宋_GB2312" w:hAnsiTheme="minorHAnsi"/>
          <w:b w:val="0"/>
          <w:bCs w:val="0"/>
          <w:color w:val="auto"/>
          <w:kern w:val="0"/>
          <w:sz w:val="30"/>
          <w:szCs w:val="30"/>
          <w:highlight w:val="none"/>
          <w:lang w:val="en-US" w:bidi="ar"/>
        </w:rPr>
      </w:pPr>
      <w:r>
        <w:rPr>
          <w:rFonts w:hint="eastAsia" w:ascii="仿宋_GB2312" w:eastAsia="仿宋_GB2312" w:cs="仿宋_GB2312"/>
          <w:color w:val="auto"/>
          <w:sz w:val="30"/>
          <w:szCs w:val="30"/>
        </w:rPr>
        <w:t>项目名称：</w:t>
      </w:r>
      <w:r>
        <w:rPr>
          <w:rFonts w:hint="eastAsia" w:ascii="仿宋_GB2312" w:eastAsia="仿宋_GB2312" w:cs="仿宋_GB2312" w:hAnsiTheme="minorHAnsi"/>
          <w:b w:val="0"/>
          <w:bCs w:val="0"/>
          <w:color w:val="auto"/>
          <w:kern w:val="0"/>
          <w:sz w:val="30"/>
          <w:szCs w:val="30"/>
          <w:highlight w:val="none"/>
          <w:lang w:val="en-US" w:eastAsia="zh-CN" w:bidi="ar"/>
        </w:rPr>
        <w:t>深圳市建设工程施工招标投标（202</w:t>
      </w:r>
      <w:r>
        <w:rPr>
          <w:rFonts w:hint="eastAsia" w:ascii="仿宋_GB2312" w:eastAsia="仿宋_GB2312" w:cs="仿宋_GB2312"/>
          <w:b w:val="0"/>
          <w:bCs w:val="0"/>
          <w:color w:val="auto"/>
          <w:kern w:val="0"/>
          <w:sz w:val="30"/>
          <w:szCs w:val="30"/>
          <w:highlight w:val="none"/>
          <w:lang w:val="en-US" w:eastAsia="zh-CN" w:bidi="ar"/>
        </w:rPr>
        <w:t>5年</w:t>
      </w:r>
      <w:r>
        <w:rPr>
          <w:rFonts w:hint="eastAsia" w:ascii="仿宋_GB2312" w:eastAsia="仿宋_GB2312" w:cs="仿宋_GB2312" w:hAnsiTheme="minorHAnsi"/>
          <w:b w:val="0"/>
          <w:bCs w:val="0"/>
          <w:color w:val="auto"/>
          <w:kern w:val="0"/>
          <w:sz w:val="30"/>
          <w:szCs w:val="30"/>
          <w:highlight w:val="none"/>
          <w:lang w:val="en-US" w:eastAsia="zh-CN" w:bidi="ar"/>
        </w:rPr>
        <w:t>）中标下浮率研究项目造价咨询单位</w:t>
      </w:r>
      <w:r>
        <w:rPr>
          <w:rFonts w:hint="eastAsia" w:ascii="仿宋_GB2312" w:eastAsia="仿宋_GB2312" w:cs="仿宋_GB2312"/>
          <w:b w:val="0"/>
          <w:bCs w:val="0"/>
          <w:color w:val="auto"/>
          <w:kern w:val="0"/>
          <w:sz w:val="30"/>
          <w:szCs w:val="30"/>
          <w:highlight w:val="none"/>
          <w:lang w:val="en-US" w:eastAsia="zh-CN" w:bidi="ar"/>
        </w:rPr>
        <w:t>服务</w:t>
      </w:r>
      <w:r>
        <w:rPr>
          <w:rFonts w:hint="eastAsia" w:ascii="仿宋_GB2312" w:eastAsia="仿宋_GB2312" w:cs="仿宋_GB2312" w:hAnsiTheme="minorHAnsi"/>
          <w:b w:val="0"/>
          <w:bCs w:val="0"/>
          <w:color w:val="auto"/>
          <w:kern w:val="0"/>
          <w:sz w:val="30"/>
          <w:szCs w:val="30"/>
          <w:highlight w:val="none"/>
          <w:lang w:val="en-US" w:eastAsia="zh-CN" w:bidi="ar"/>
        </w:rPr>
        <w:t>采购</w:t>
      </w:r>
      <w:r>
        <w:rPr>
          <w:rFonts w:hint="eastAsia" w:ascii="仿宋_GB2312" w:eastAsia="仿宋_GB2312" w:cs="仿宋_GB2312"/>
          <w:b w:val="0"/>
          <w:bCs w:val="0"/>
          <w:color w:val="auto"/>
          <w:kern w:val="0"/>
          <w:sz w:val="30"/>
          <w:szCs w:val="30"/>
          <w:highlight w:val="none"/>
          <w:lang w:val="en-US" w:eastAsia="zh-CN" w:bidi="ar"/>
        </w:rPr>
        <w:t>项目</w:t>
      </w:r>
    </w:p>
    <w:p w14:paraId="785F8248">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00" w:firstLineChars="200"/>
        <w:jc w:val="both"/>
        <w:textAlignment w:val="auto"/>
        <w:rPr>
          <w:color w:val="auto"/>
          <w:sz w:val="30"/>
          <w:szCs w:val="30"/>
        </w:rPr>
      </w:pPr>
      <w:r>
        <w:rPr>
          <w:rFonts w:hint="eastAsia" w:ascii="仿宋_GB2312" w:eastAsia="仿宋_GB2312" w:cs="仿宋_GB2312"/>
          <w:color w:val="auto"/>
          <w:sz w:val="30"/>
          <w:szCs w:val="30"/>
        </w:rPr>
        <w:t>询价人：深圳交易集团</w:t>
      </w:r>
      <w:r>
        <w:rPr>
          <w:rFonts w:hint="eastAsia" w:ascii="仿宋_GB2312" w:eastAsia="仿宋_GB2312" w:cs="仿宋_GB2312"/>
          <w:color w:val="auto"/>
          <w:sz w:val="30"/>
          <w:szCs w:val="30"/>
          <w:lang w:val="en-US" w:eastAsia="zh-CN"/>
        </w:rPr>
        <w:t>有限公司</w:t>
      </w:r>
      <w:r>
        <w:rPr>
          <w:rFonts w:hint="eastAsia" w:ascii="仿宋_GB2312" w:eastAsia="仿宋_GB2312" w:cs="仿宋_GB2312"/>
          <w:color w:val="auto"/>
          <w:sz w:val="30"/>
          <w:szCs w:val="30"/>
        </w:rPr>
        <w:t>建设工程招标业务分公司</w:t>
      </w:r>
    </w:p>
    <w:p w14:paraId="62F09A50">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00" w:firstLineChars="200"/>
        <w:jc w:val="both"/>
        <w:textAlignment w:val="auto"/>
        <w:rPr>
          <w:rFonts w:hint="eastAsia" w:ascii="仿宋_GB2312" w:eastAsia="仿宋_GB2312" w:cs="仿宋_GB2312"/>
          <w:color w:val="auto"/>
          <w:sz w:val="30"/>
          <w:szCs w:val="30"/>
        </w:rPr>
      </w:pPr>
      <w:r>
        <w:rPr>
          <w:rFonts w:hint="eastAsia" w:ascii="仿宋_GB2312" w:eastAsia="仿宋_GB2312" w:cs="仿宋_GB2312"/>
          <w:color w:val="auto"/>
          <w:sz w:val="30"/>
          <w:szCs w:val="30"/>
        </w:rPr>
        <w:t>项目需求：</w:t>
      </w:r>
      <w:r>
        <w:rPr>
          <w:rFonts w:hint="eastAsia" w:ascii="仿宋_GB2312" w:eastAsia="仿宋_GB2312" w:cs="仿宋_GB2312"/>
          <w:color w:val="auto"/>
          <w:sz w:val="30"/>
          <w:szCs w:val="30"/>
          <w:highlight w:val="none"/>
        </w:rPr>
        <w:t>详</w:t>
      </w:r>
      <w:r>
        <w:rPr>
          <w:rFonts w:hint="eastAsia" w:ascii="仿宋_GB2312" w:eastAsia="仿宋_GB2312" w:cs="仿宋_GB2312"/>
          <w:color w:val="auto"/>
          <w:sz w:val="30"/>
          <w:szCs w:val="30"/>
        </w:rPr>
        <w:t>见附件1《采购需求文件》</w:t>
      </w:r>
    </w:p>
    <w:p w14:paraId="2DD9D3EC">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00" w:firstLineChars="200"/>
        <w:jc w:val="both"/>
        <w:textAlignment w:val="auto"/>
        <w:rPr>
          <w:rFonts w:hint="eastAsia" w:ascii="仿宋_GB2312" w:eastAsia="仿宋_GB2312" w:cs="仿宋_GB2312"/>
          <w:color w:val="auto"/>
          <w:sz w:val="30"/>
          <w:szCs w:val="30"/>
          <w:highlight w:val="none"/>
          <w:lang w:eastAsia="zh-CN"/>
        </w:rPr>
      </w:pPr>
      <w:r>
        <w:rPr>
          <w:rFonts w:hint="eastAsia" w:ascii="仿宋_GB2312" w:eastAsia="仿宋_GB2312" w:cs="仿宋_GB2312"/>
          <w:color w:val="auto"/>
          <w:sz w:val="30"/>
          <w:szCs w:val="30"/>
        </w:rPr>
        <w:t>报价要求</w:t>
      </w:r>
      <w:r>
        <w:rPr>
          <w:rFonts w:hint="eastAsia" w:ascii="仿宋_GB2312" w:eastAsia="仿宋_GB2312" w:cs="仿宋_GB2312"/>
          <w:color w:val="auto"/>
          <w:sz w:val="30"/>
          <w:szCs w:val="30"/>
          <w:lang w:eastAsia="zh-CN"/>
        </w:rPr>
        <w:t>：</w:t>
      </w:r>
      <w:r>
        <w:rPr>
          <w:rFonts w:hint="eastAsia" w:ascii="仿宋_GB2312" w:eastAsia="仿宋_GB2312" w:cs="仿宋_GB2312"/>
          <w:color w:val="auto"/>
          <w:sz w:val="30"/>
          <w:szCs w:val="30"/>
        </w:rPr>
        <w:t>本项目预算金额上限为人</w:t>
      </w:r>
      <w:r>
        <w:rPr>
          <w:rFonts w:hint="eastAsia" w:ascii="仿宋_GB2312" w:eastAsia="仿宋_GB2312" w:cs="仿宋_GB2312"/>
          <w:color w:val="auto"/>
          <w:sz w:val="30"/>
          <w:szCs w:val="30"/>
          <w:highlight w:val="none"/>
        </w:rPr>
        <w:t>民币肆万元整（¥40000），结合项目报价清单内容据实结算。报价表</w:t>
      </w:r>
      <w:r>
        <w:rPr>
          <w:rFonts w:hint="eastAsia" w:ascii="仿宋_GB2312" w:eastAsia="仿宋_GB2312" w:cs="仿宋_GB2312"/>
          <w:color w:val="auto"/>
          <w:sz w:val="30"/>
          <w:szCs w:val="30"/>
          <w:highlight w:val="none"/>
          <w:lang w:val="en-US" w:eastAsia="zh-CN"/>
        </w:rPr>
        <w:t>见</w:t>
      </w:r>
      <w:r>
        <w:rPr>
          <w:rFonts w:hint="eastAsia" w:ascii="仿宋_GB2312" w:eastAsia="仿宋_GB2312" w:cs="仿宋_GB2312"/>
          <w:color w:val="auto"/>
          <w:sz w:val="30"/>
          <w:szCs w:val="30"/>
          <w:highlight w:val="none"/>
        </w:rPr>
        <w:t>附件2</w:t>
      </w:r>
    </w:p>
    <w:p w14:paraId="1E888773">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00" w:firstLineChars="200"/>
        <w:jc w:val="both"/>
        <w:textAlignment w:val="auto"/>
        <w:rPr>
          <w:rFonts w:hint="eastAsia" w:ascii="仿宋_GB2312" w:eastAsia="仿宋_GB2312" w:cs="仿宋_GB2312"/>
          <w:color w:val="auto"/>
          <w:sz w:val="30"/>
          <w:szCs w:val="30"/>
          <w:highlight w:val="none"/>
          <w:lang w:val="en-US" w:eastAsia="zh-CN"/>
        </w:rPr>
      </w:pPr>
      <w:r>
        <w:rPr>
          <w:rFonts w:hint="eastAsia" w:ascii="仿宋_GB2312" w:eastAsia="仿宋_GB2312" w:cs="仿宋_GB2312"/>
          <w:color w:val="auto"/>
          <w:sz w:val="30"/>
          <w:szCs w:val="30"/>
          <w:highlight w:val="none"/>
          <w:lang w:val="en-US" w:eastAsia="zh-CN"/>
        </w:rPr>
        <w:t>评审方法：经评审的最低投标价法</w:t>
      </w:r>
    </w:p>
    <w:p w14:paraId="78103F47">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firstLine="600" w:firstLineChars="200"/>
        <w:jc w:val="left"/>
        <w:textAlignment w:val="auto"/>
        <w:rPr>
          <w:rFonts w:hint="eastAsia" w:ascii="黑体" w:hAnsi="宋体" w:eastAsia="黑体" w:cs="黑体"/>
          <w:color w:val="auto"/>
          <w:sz w:val="30"/>
          <w:szCs w:val="30"/>
          <w:highlight w:val="none"/>
          <w:lang w:val="en-US" w:eastAsia="zh-CN"/>
        </w:rPr>
      </w:pPr>
      <w:r>
        <w:rPr>
          <w:rFonts w:hint="eastAsia" w:ascii="黑体" w:hAnsi="宋体" w:eastAsia="黑体" w:cs="黑体"/>
          <w:color w:val="auto"/>
          <w:sz w:val="30"/>
          <w:szCs w:val="30"/>
          <w:highlight w:val="none"/>
          <w:lang w:val="en-US" w:eastAsia="zh-CN"/>
        </w:rPr>
        <w:t>二、报价人须知</w:t>
      </w:r>
    </w:p>
    <w:p w14:paraId="4C2DEFEA">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00" w:firstLineChars="200"/>
        <w:jc w:val="both"/>
        <w:textAlignment w:val="auto"/>
        <w:rPr>
          <w:rFonts w:hint="eastAsia" w:ascii="仿宋_GB2312" w:eastAsia="仿宋_GB2312" w:cs="仿宋_GB2312"/>
          <w:color w:val="auto"/>
          <w:sz w:val="30"/>
          <w:szCs w:val="30"/>
        </w:rPr>
      </w:pPr>
      <w:r>
        <w:rPr>
          <w:rFonts w:hint="eastAsia" w:ascii="仿宋_GB2312" w:eastAsia="仿宋_GB2312" w:cs="仿宋_GB2312"/>
          <w:color w:val="auto"/>
          <w:sz w:val="30"/>
          <w:szCs w:val="30"/>
          <w:highlight w:val="none"/>
        </w:rPr>
        <w:t>1.供应商根据附件2</w:t>
      </w:r>
      <w:r>
        <w:rPr>
          <w:rFonts w:hint="eastAsia" w:ascii="仿宋_GB2312" w:eastAsia="仿宋_GB2312" w:cs="仿宋_GB2312"/>
          <w:color w:val="auto"/>
          <w:sz w:val="30"/>
          <w:szCs w:val="30"/>
          <w:highlight w:val="none"/>
          <w:lang w:eastAsia="zh-CN"/>
        </w:rPr>
        <w:t>《</w:t>
      </w:r>
      <w:r>
        <w:rPr>
          <w:rFonts w:hint="eastAsia" w:ascii="仿宋_GB2312" w:eastAsia="仿宋_GB2312" w:cs="仿宋_GB2312"/>
          <w:color w:val="auto"/>
          <w:sz w:val="30"/>
          <w:szCs w:val="30"/>
          <w:highlight w:val="none"/>
        </w:rPr>
        <w:t>报价清</w:t>
      </w:r>
      <w:r>
        <w:rPr>
          <w:rFonts w:hint="eastAsia" w:ascii="仿宋_GB2312" w:eastAsia="仿宋_GB2312" w:cs="仿宋_GB2312"/>
          <w:color w:val="auto"/>
          <w:sz w:val="30"/>
          <w:szCs w:val="30"/>
        </w:rPr>
        <w:t>单</w:t>
      </w:r>
      <w:r>
        <w:rPr>
          <w:rFonts w:hint="eastAsia" w:ascii="仿宋_GB2312" w:eastAsia="仿宋_GB2312" w:cs="仿宋_GB2312"/>
          <w:color w:val="auto"/>
          <w:sz w:val="30"/>
          <w:szCs w:val="30"/>
          <w:highlight w:val="none"/>
          <w:lang w:eastAsia="zh-CN"/>
        </w:rPr>
        <w:t>》</w:t>
      </w:r>
      <w:r>
        <w:rPr>
          <w:rFonts w:hint="eastAsia" w:ascii="仿宋_GB2312" w:eastAsia="仿宋_GB2312" w:cs="仿宋_GB2312"/>
          <w:color w:val="auto"/>
          <w:sz w:val="30"/>
          <w:szCs w:val="30"/>
        </w:rPr>
        <w:t>格式进行填写，承诺满足本公告及附件1《采购需求文件》的全部条款要求。</w:t>
      </w:r>
    </w:p>
    <w:p w14:paraId="71D57FD9">
      <w:pPr>
        <w:keepNext w:val="0"/>
        <w:keepLines w:val="0"/>
        <w:pageBreakBefore w:val="0"/>
        <w:kinsoku/>
        <w:wordWrap/>
        <w:overflowPunct/>
        <w:topLinePunct w:val="0"/>
        <w:autoSpaceDN/>
        <w:bidi w:val="0"/>
        <w:adjustRightInd/>
        <w:snapToGrid/>
        <w:spacing w:line="560" w:lineRule="exact"/>
        <w:ind w:firstLine="600" w:firstLineChars="200"/>
        <w:textAlignment w:val="auto"/>
        <w:rPr>
          <w:rFonts w:hint="eastAsia" w:ascii="仿宋_GB2312" w:eastAsia="仿宋_GB2312" w:cs="仿宋_GB2312"/>
          <w:color w:val="auto"/>
          <w:sz w:val="30"/>
          <w:szCs w:val="30"/>
          <w:highlight w:val="none"/>
          <w:u w:val="none"/>
          <w:lang w:val="en-US" w:eastAsia="zh-CN"/>
        </w:rPr>
      </w:pPr>
      <w:r>
        <w:rPr>
          <w:rFonts w:hint="eastAsia" w:ascii="仿宋_GB2312" w:eastAsia="仿宋_GB2312" w:cs="仿宋_GB2312"/>
          <w:color w:val="auto"/>
          <w:sz w:val="30"/>
          <w:szCs w:val="30"/>
        </w:rPr>
        <w:t>2.报价文件的递交要求：</w:t>
      </w:r>
      <w:r>
        <w:rPr>
          <w:rFonts w:hint="eastAsia" w:ascii="仿宋_GB2312" w:eastAsia="仿宋_GB2312" w:cs="仿宋_GB2312"/>
          <w:color w:val="auto"/>
          <w:sz w:val="30"/>
          <w:szCs w:val="30"/>
          <w:u w:val="none"/>
        </w:rPr>
        <w:t>有意向的供应商须将附件1《采购需求文件》、附件2《报价清单》及全部所需递交资料统一密封包装递交，密封包装封口处须加盖报价单位公章；整套递交资料的全部页面均须加盖报价单位公章。须由报价单位指派本单位工作人员现场递交（不接受快递、邮寄等其他递交方式），并于递交报价文件的截止时间前将纸质文件密封送达深圳市南山区沙河西路3185号南山智谷产业园A座3楼15号窗口，收件人信息：赵工，</w:t>
      </w:r>
      <w:r>
        <w:rPr>
          <w:rFonts w:hint="eastAsia" w:ascii="仿宋_GB2312" w:eastAsia="仿宋_GB2312" w:cs="仿宋_GB2312"/>
          <w:color w:val="auto"/>
          <w:sz w:val="30"/>
          <w:szCs w:val="30"/>
          <w:u w:val="none"/>
          <w:lang w:val="en-US" w:eastAsia="zh-CN"/>
        </w:rPr>
        <w:t>0755-</w:t>
      </w:r>
      <w:r>
        <w:rPr>
          <w:rFonts w:hint="eastAsia" w:ascii="仿宋_GB2312" w:eastAsia="仿宋_GB2312" w:cs="仿宋_GB2312"/>
          <w:color w:val="auto"/>
          <w:sz w:val="30"/>
          <w:szCs w:val="30"/>
          <w:u w:val="none"/>
        </w:rPr>
        <w:t>83785037</w:t>
      </w:r>
      <w:r>
        <w:rPr>
          <w:rFonts w:hint="eastAsia" w:ascii="仿宋_GB2312" w:eastAsia="仿宋_GB2312" w:cs="仿宋_GB2312"/>
          <w:color w:val="auto"/>
          <w:sz w:val="30"/>
          <w:szCs w:val="30"/>
          <w:highlight w:val="none"/>
          <w:u w:val="none"/>
          <w:lang w:val="en-US" w:eastAsia="zh-CN"/>
        </w:rPr>
        <w:t>。</w:t>
      </w:r>
    </w:p>
    <w:p w14:paraId="61DCF249">
      <w:pPr>
        <w:keepNext w:val="0"/>
        <w:keepLines w:val="0"/>
        <w:pageBreakBefore w:val="0"/>
        <w:kinsoku/>
        <w:wordWrap/>
        <w:overflowPunct/>
        <w:topLinePunct w:val="0"/>
        <w:autoSpaceDN/>
        <w:bidi w:val="0"/>
        <w:adjustRightInd/>
        <w:snapToGrid/>
        <w:spacing w:line="560" w:lineRule="exact"/>
        <w:ind w:firstLine="602" w:firstLineChars="200"/>
        <w:textAlignment w:val="auto"/>
        <w:rPr>
          <w:rFonts w:hint="eastAsia" w:ascii="仿宋_GB2312" w:eastAsia="仿宋_GB2312" w:cs="仿宋_GB2312"/>
          <w:b/>
          <w:bCs/>
          <w:color w:val="auto"/>
          <w:sz w:val="30"/>
          <w:szCs w:val="30"/>
          <w:highlight w:val="none"/>
          <w:u w:val="none"/>
          <w:lang w:val="en-US" w:eastAsia="zh-CN"/>
        </w:rPr>
      </w:pPr>
      <w:r>
        <w:rPr>
          <w:rFonts w:hint="eastAsia" w:ascii="仿宋_GB2312" w:eastAsia="仿宋_GB2312" w:cs="仿宋_GB2312"/>
          <w:b/>
          <w:bCs/>
          <w:color w:val="auto"/>
          <w:sz w:val="30"/>
          <w:szCs w:val="30"/>
          <w:highlight w:val="none"/>
          <w:u w:val="none"/>
          <w:lang w:val="en-US" w:eastAsia="zh-CN"/>
        </w:rPr>
        <w:t>3.密封报价文件内含资料清单</w:t>
      </w:r>
    </w:p>
    <w:p w14:paraId="5C360B42">
      <w:pPr>
        <w:keepNext w:val="0"/>
        <w:keepLines w:val="0"/>
        <w:pageBreakBefore w:val="0"/>
        <w:kinsoku/>
        <w:wordWrap/>
        <w:overflowPunct/>
        <w:topLinePunct w:val="0"/>
        <w:autoSpaceDN/>
        <w:bidi w:val="0"/>
        <w:adjustRightInd/>
        <w:snapToGrid/>
        <w:spacing w:line="560" w:lineRule="exact"/>
        <w:ind w:firstLine="600" w:firstLineChars="200"/>
        <w:textAlignment w:val="auto"/>
        <w:rPr>
          <w:rFonts w:hint="eastAsia" w:ascii="仿宋_GB2312" w:eastAsia="仿宋_GB2312" w:cs="仿宋_GB2312"/>
          <w:color w:val="auto"/>
          <w:sz w:val="30"/>
          <w:szCs w:val="30"/>
          <w:u w:val="none"/>
        </w:rPr>
      </w:pPr>
      <w:r>
        <w:rPr>
          <w:rFonts w:hint="eastAsia" w:ascii="仿宋_GB2312" w:eastAsia="仿宋_GB2312" w:cs="仿宋_GB2312"/>
          <w:color w:val="auto"/>
          <w:sz w:val="30"/>
          <w:szCs w:val="30"/>
          <w:u w:val="none"/>
        </w:rPr>
        <w:t>（1）经填写并盖章的附件1《采购需求文件》；</w:t>
      </w:r>
    </w:p>
    <w:p w14:paraId="65B91BD0">
      <w:pPr>
        <w:keepNext w:val="0"/>
        <w:keepLines w:val="0"/>
        <w:pageBreakBefore w:val="0"/>
        <w:kinsoku/>
        <w:wordWrap/>
        <w:overflowPunct/>
        <w:topLinePunct w:val="0"/>
        <w:autoSpaceDN/>
        <w:bidi w:val="0"/>
        <w:adjustRightInd/>
        <w:snapToGrid/>
        <w:spacing w:line="560" w:lineRule="exact"/>
        <w:ind w:firstLine="600" w:firstLineChars="200"/>
        <w:textAlignment w:val="auto"/>
        <w:rPr>
          <w:rFonts w:hint="eastAsia" w:ascii="仿宋_GB2312" w:eastAsia="仿宋_GB2312" w:cs="仿宋_GB2312"/>
          <w:color w:val="auto"/>
          <w:sz w:val="30"/>
          <w:szCs w:val="30"/>
          <w:u w:val="none"/>
        </w:rPr>
      </w:pPr>
      <w:r>
        <w:rPr>
          <w:rFonts w:hint="eastAsia" w:ascii="仿宋_GB2312" w:eastAsia="仿宋_GB2312" w:cs="仿宋_GB2312"/>
          <w:color w:val="auto"/>
          <w:sz w:val="30"/>
          <w:szCs w:val="30"/>
          <w:u w:val="none"/>
        </w:rPr>
        <w:t>（2）经填写并盖章的附件2《报价清单》；</w:t>
      </w:r>
    </w:p>
    <w:p w14:paraId="7D541A40">
      <w:pPr>
        <w:keepNext w:val="0"/>
        <w:keepLines w:val="0"/>
        <w:pageBreakBefore w:val="0"/>
        <w:kinsoku/>
        <w:wordWrap/>
        <w:overflowPunct/>
        <w:topLinePunct w:val="0"/>
        <w:autoSpaceDN/>
        <w:bidi w:val="0"/>
        <w:adjustRightInd/>
        <w:snapToGrid/>
        <w:spacing w:line="560" w:lineRule="exact"/>
        <w:ind w:firstLine="600" w:firstLineChars="200"/>
        <w:textAlignment w:val="auto"/>
        <w:rPr>
          <w:rFonts w:hint="eastAsia" w:ascii="仿宋_GB2312" w:eastAsia="仿宋_GB2312" w:cs="仿宋_GB2312"/>
          <w:color w:val="auto"/>
          <w:sz w:val="30"/>
          <w:szCs w:val="30"/>
          <w:u w:val="none"/>
        </w:rPr>
      </w:pPr>
      <w:r>
        <w:rPr>
          <w:rFonts w:hint="eastAsia" w:ascii="仿宋_GB2312" w:eastAsia="仿宋_GB2312" w:cs="仿宋_GB2312"/>
          <w:color w:val="auto"/>
          <w:sz w:val="30"/>
          <w:szCs w:val="30"/>
          <w:u w:val="none"/>
        </w:rPr>
        <w:t>（3）法定代表人或授权代理人身份证复印件；</w:t>
      </w:r>
    </w:p>
    <w:p w14:paraId="5EFB1EB3">
      <w:pPr>
        <w:keepNext w:val="0"/>
        <w:keepLines w:val="0"/>
        <w:pageBreakBefore w:val="0"/>
        <w:kinsoku/>
        <w:wordWrap/>
        <w:overflowPunct/>
        <w:topLinePunct w:val="0"/>
        <w:autoSpaceDN/>
        <w:bidi w:val="0"/>
        <w:adjustRightInd/>
        <w:snapToGrid/>
        <w:spacing w:line="560" w:lineRule="exact"/>
        <w:ind w:firstLine="600" w:firstLineChars="200"/>
        <w:textAlignment w:val="auto"/>
        <w:rPr>
          <w:rFonts w:hint="eastAsia" w:ascii="仿宋_GB2312" w:eastAsia="仿宋_GB2312" w:cs="仿宋_GB2312"/>
          <w:color w:val="auto"/>
          <w:sz w:val="30"/>
          <w:szCs w:val="30"/>
          <w:u w:val="none"/>
        </w:rPr>
      </w:pPr>
      <w:r>
        <w:rPr>
          <w:rFonts w:hint="eastAsia" w:ascii="仿宋_GB2312" w:eastAsia="仿宋_GB2312" w:cs="仿宋_GB2312"/>
          <w:color w:val="auto"/>
          <w:sz w:val="30"/>
          <w:szCs w:val="30"/>
          <w:u w:val="none"/>
        </w:rPr>
        <w:t>（4）营业执照复印件（加盖公章）；</w:t>
      </w:r>
    </w:p>
    <w:p w14:paraId="6C41D0ED">
      <w:pPr>
        <w:keepNext w:val="0"/>
        <w:keepLines w:val="0"/>
        <w:pageBreakBefore w:val="0"/>
        <w:kinsoku/>
        <w:wordWrap/>
        <w:overflowPunct/>
        <w:topLinePunct w:val="0"/>
        <w:autoSpaceDN/>
        <w:bidi w:val="0"/>
        <w:adjustRightInd/>
        <w:snapToGrid/>
        <w:spacing w:line="560" w:lineRule="exact"/>
        <w:ind w:firstLine="600" w:firstLineChars="200"/>
        <w:textAlignment w:val="auto"/>
        <w:rPr>
          <w:rFonts w:hint="eastAsia" w:ascii="仿宋_GB2312" w:eastAsia="仿宋_GB2312" w:cs="仿宋_GB2312"/>
          <w:color w:val="auto"/>
          <w:sz w:val="30"/>
          <w:szCs w:val="30"/>
          <w:u w:val="none"/>
          <w:lang w:val="en-US" w:eastAsia="zh-CN"/>
        </w:rPr>
      </w:pPr>
      <w:r>
        <w:rPr>
          <w:rFonts w:hint="eastAsia" w:ascii="仿宋_GB2312" w:eastAsia="仿宋_GB2312" w:cs="仿宋_GB2312"/>
          <w:color w:val="auto"/>
          <w:sz w:val="30"/>
          <w:szCs w:val="30"/>
          <w:u w:val="none"/>
        </w:rPr>
        <w:t>（5）拟配备项目人员名单及相应专业资格证书复印件（加盖公章）。</w:t>
      </w:r>
    </w:p>
    <w:p w14:paraId="62D2BD5A">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2" w:firstLineChars="200"/>
        <w:jc w:val="both"/>
        <w:textAlignment w:val="auto"/>
        <w:rPr>
          <w:rStyle w:val="8"/>
          <w:rFonts w:hint="eastAsia" w:ascii="仿宋_GB2312" w:hAnsi="仿宋_GB2312" w:eastAsia="仿宋_GB2312" w:cs="仿宋_GB2312"/>
          <w:color w:val="000000"/>
          <w:sz w:val="30"/>
          <w:szCs w:val="30"/>
        </w:rPr>
      </w:pPr>
      <w:r>
        <w:rPr>
          <w:rStyle w:val="8"/>
          <w:rFonts w:hint="eastAsia" w:ascii="仿宋_GB2312" w:hAnsi="仿宋_GB2312" w:eastAsia="仿宋_GB2312" w:cs="仿宋_GB2312"/>
          <w:color w:val="000000"/>
          <w:sz w:val="30"/>
          <w:szCs w:val="30"/>
          <w:lang w:val="en-US" w:eastAsia="zh-CN"/>
        </w:rPr>
        <w:t>4.</w:t>
      </w:r>
      <w:r>
        <w:rPr>
          <w:rStyle w:val="8"/>
          <w:rFonts w:hint="eastAsia" w:ascii="仿宋_GB2312" w:hAnsi="仿宋_GB2312" w:eastAsia="仿宋_GB2312" w:cs="仿宋_GB2312"/>
          <w:color w:val="000000"/>
          <w:sz w:val="30"/>
          <w:szCs w:val="30"/>
        </w:rPr>
        <w:t>现场身份核验要求</w:t>
      </w:r>
    </w:p>
    <w:p w14:paraId="01EC725D">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（1）密封报价文件现场不予拆封核验。报价单位递交密封文件时，须另行向窗口提交</w:t>
      </w:r>
      <w:r>
        <w:rPr>
          <w:rFonts w:hint="eastAsia" w:ascii="仿宋_GB2312" w:hAnsi="仿宋_GB2312" w:eastAsia="仿宋_GB2312" w:cs="仿宋_GB2312"/>
          <w:sz w:val="30"/>
          <w:szCs w:val="30"/>
          <w:lang w:val="en-US" w:eastAsia="zh-CN"/>
        </w:rPr>
        <w:t>递交文件人员的</w:t>
      </w:r>
      <w:r>
        <w:rPr>
          <w:rStyle w:val="8"/>
          <w:rFonts w:hint="eastAsia" w:ascii="仿宋_GB2312" w:hAnsi="仿宋_GB2312" w:eastAsia="仿宋_GB2312" w:cs="仿宋_GB2312"/>
          <w:color w:val="000000"/>
          <w:sz w:val="30"/>
          <w:szCs w:val="30"/>
        </w:rPr>
        <w:t>法定代表人授权委托书（加盖报价单位公章）</w:t>
      </w:r>
      <w:r>
        <w:rPr>
          <w:rFonts w:hint="eastAsia" w:ascii="仿宋_GB2312" w:hAnsi="仿宋_GB2312" w:eastAsia="仿宋_GB2312" w:cs="仿宋_GB2312"/>
          <w:sz w:val="30"/>
          <w:szCs w:val="30"/>
        </w:rPr>
        <w:t>，供现场身份核验及接收归档使用，该复印件不装入密封袋。</w:t>
      </w:r>
    </w:p>
    <w:p w14:paraId="1AFC18F3">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（2）若由法定代表人本人递交报价文件，无需提交授权委托书，但须出示法定代表人身份证原件供现场核验。</w:t>
      </w:r>
    </w:p>
    <w:p w14:paraId="2E2C06C2">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（3）窗口现场</w:t>
      </w:r>
      <w:r>
        <w:rPr>
          <w:rFonts w:hint="eastAsia" w:ascii="仿宋_GB2312" w:hAnsi="仿宋_GB2312" w:eastAsia="仿宋_GB2312" w:cs="仿宋_GB2312"/>
          <w:b/>
          <w:bCs/>
          <w:sz w:val="30"/>
          <w:szCs w:val="30"/>
        </w:rPr>
        <w:t>仅核验递交人员</w:t>
      </w:r>
      <w:r>
        <w:rPr>
          <w:rFonts w:hint="eastAsia" w:ascii="仿宋_GB2312" w:hAnsi="仿宋_GB2312" w:eastAsia="仿宋_GB2312" w:cs="仿宋_GB2312"/>
          <w:sz w:val="30"/>
          <w:szCs w:val="30"/>
        </w:rPr>
        <w:t>身份，报价文件完整性、资料合规性以后续拆封评审核查结果为准</w:t>
      </w:r>
      <w:r>
        <w:rPr>
          <w:rFonts w:hint="eastAsia" w:ascii="仿宋_GB2312" w:hAnsi="仿宋_GB2312" w:eastAsia="仿宋_GB2312" w:cs="仿宋_GB2312"/>
          <w:sz w:val="30"/>
          <w:szCs w:val="30"/>
          <w:lang w:eastAsia="zh-CN"/>
        </w:rPr>
        <w:t>。</w:t>
      </w:r>
    </w:p>
    <w:p w14:paraId="7B5157FC">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hAnsiTheme="minorHAnsi"/>
          <w:color w:val="auto"/>
          <w:kern w:val="2"/>
          <w:sz w:val="30"/>
          <w:szCs w:val="30"/>
          <w:lang w:val="en-US" w:eastAsia="zh-CN" w:bidi="ar-SA"/>
        </w:rPr>
      </w:pPr>
      <w:r>
        <w:rPr>
          <w:rFonts w:hint="eastAsia" w:ascii="仿宋_GB2312" w:eastAsia="仿宋_GB2312" w:cs="仿宋_GB2312" w:hAnsiTheme="minorHAnsi"/>
          <w:color w:val="auto"/>
          <w:kern w:val="2"/>
          <w:sz w:val="30"/>
          <w:szCs w:val="30"/>
          <w:lang w:val="en-US" w:eastAsia="zh-CN" w:bidi="ar-SA"/>
        </w:rPr>
        <w:t>（4）现场核验存在以下情形之一的，窗口有权拒收密封报价文件，不予签收登记：</w:t>
      </w:r>
    </w:p>
    <w:p w14:paraId="19AD51E1">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hAnsiTheme="minorHAnsi"/>
          <w:color w:val="auto"/>
          <w:kern w:val="2"/>
          <w:sz w:val="30"/>
          <w:szCs w:val="30"/>
          <w:lang w:val="en-US" w:eastAsia="zh-CN" w:bidi="ar-SA"/>
        </w:rPr>
      </w:pPr>
      <w:r>
        <w:rPr>
          <w:rFonts w:hint="eastAsia" w:ascii="仿宋_GB2312" w:eastAsia="仿宋_GB2312" w:cs="仿宋_GB2312" w:hAnsiTheme="minorHAnsi"/>
          <w:color w:val="auto"/>
          <w:kern w:val="2"/>
          <w:sz w:val="30"/>
          <w:szCs w:val="30"/>
          <w:lang w:val="en-US" w:eastAsia="zh-CN" w:bidi="ar-SA"/>
        </w:rPr>
        <w:t>①未提供授权委托书；</w:t>
      </w:r>
    </w:p>
    <w:p w14:paraId="66A6B1AD">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hAnsiTheme="minorHAnsi"/>
          <w:color w:val="auto"/>
          <w:kern w:val="2"/>
          <w:sz w:val="30"/>
          <w:szCs w:val="30"/>
          <w:lang w:val="en-US" w:eastAsia="zh-CN" w:bidi="ar-SA"/>
        </w:rPr>
      </w:pPr>
      <w:r>
        <w:rPr>
          <w:rFonts w:hint="eastAsia" w:ascii="仿宋_GB2312" w:eastAsia="仿宋_GB2312" w:cs="仿宋_GB2312" w:hAnsiTheme="minorHAnsi"/>
          <w:color w:val="auto"/>
          <w:kern w:val="2"/>
          <w:sz w:val="30"/>
          <w:szCs w:val="30"/>
          <w:lang w:val="en-US" w:eastAsia="zh-CN" w:bidi="ar-SA"/>
        </w:rPr>
        <w:t>②授权委托书未加盖报价单位公章；</w:t>
      </w:r>
    </w:p>
    <w:p w14:paraId="05DA051C">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hAnsiTheme="minorHAnsi"/>
          <w:color w:val="auto"/>
          <w:kern w:val="2"/>
          <w:sz w:val="30"/>
          <w:szCs w:val="30"/>
          <w:lang w:val="en-US" w:eastAsia="zh-CN" w:bidi="ar-SA"/>
        </w:rPr>
      </w:pPr>
      <w:r>
        <w:rPr>
          <w:rFonts w:hint="eastAsia" w:ascii="仿宋_GB2312" w:eastAsia="仿宋_GB2312" w:cs="仿宋_GB2312" w:hAnsiTheme="minorHAnsi"/>
          <w:color w:val="auto"/>
          <w:kern w:val="2"/>
          <w:sz w:val="30"/>
          <w:szCs w:val="30"/>
          <w:lang w:val="en-US" w:eastAsia="zh-CN" w:bidi="ar-SA"/>
        </w:rPr>
        <w:t>③授权委托书中代理人与现场递交人员身份信息不一致。</w:t>
      </w:r>
    </w:p>
    <w:p w14:paraId="1B249935">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2" w:firstLineChars="200"/>
        <w:jc w:val="both"/>
        <w:textAlignment w:val="auto"/>
        <w:rPr>
          <w:rFonts w:hint="eastAsia" w:ascii="仿宋_GB2312" w:eastAsia="仿宋_GB2312" w:cs="仿宋_GB2312"/>
          <w:b/>
          <w:bCs/>
          <w:color w:val="auto"/>
          <w:sz w:val="30"/>
          <w:szCs w:val="30"/>
          <w:highlight w:val="none"/>
          <w:lang w:val="en-US" w:eastAsia="zh-CN"/>
        </w:rPr>
      </w:pPr>
      <w:r>
        <w:rPr>
          <w:rFonts w:hint="eastAsia" w:ascii="仿宋_GB2312" w:eastAsia="仿宋_GB2312" w:cs="仿宋_GB2312"/>
          <w:b/>
          <w:bCs/>
          <w:color w:val="auto"/>
          <w:sz w:val="30"/>
          <w:szCs w:val="30"/>
          <w:highlight w:val="none"/>
          <w:lang w:val="en-US" w:eastAsia="zh-CN"/>
        </w:rPr>
        <w:t>5</w:t>
      </w:r>
      <w:r>
        <w:rPr>
          <w:rFonts w:hint="eastAsia" w:ascii="仿宋_GB2312" w:eastAsia="仿宋_GB2312" w:cs="仿宋_GB2312"/>
          <w:b/>
          <w:bCs/>
          <w:color w:val="auto"/>
          <w:sz w:val="30"/>
          <w:szCs w:val="30"/>
          <w:highlight w:val="none"/>
        </w:rPr>
        <w:t>.</w:t>
      </w:r>
      <w:bookmarkStart w:id="1" w:name="OLE_LINK1"/>
      <w:r>
        <w:rPr>
          <w:rFonts w:hint="eastAsia" w:ascii="仿宋_GB2312" w:eastAsia="仿宋_GB2312" w:cs="仿宋_GB2312"/>
          <w:b/>
          <w:bCs/>
          <w:color w:val="auto"/>
          <w:sz w:val="30"/>
          <w:szCs w:val="30"/>
          <w:highlight w:val="none"/>
        </w:rPr>
        <w:t>报价文件无效</w:t>
      </w:r>
      <w:bookmarkEnd w:id="1"/>
      <w:r>
        <w:rPr>
          <w:rFonts w:hint="eastAsia" w:ascii="仿宋_GB2312" w:eastAsia="仿宋_GB2312" w:cs="仿宋_GB2312"/>
          <w:b/>
          <w:bCs/>
          <w:color w:val="auto"/>
          <w:sz w:val="30"/>
          <w:szCs w:val="30"/>
          <w:highlight w:val="none"/>
          <w:lang w:val="en-US" w:eastAsia="zh-CN"/>
        </w:rPr>
        <w:t>情形</w:t>
      </w:r>
    </w:p>
    <w:p w14:paraId="0986A4D1">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hAnsiTheme="minorHAnsi"/>
          <w:color w:val="auto"/>
          <w:kern w:val="2"/>
          <w:sz w:val="30"/>
          <w:szCs w:val="30"/>
          <w:lang w:val="en-US" w:eastAsia="zh-CN" w:bidi="ar-SA"/>
        </w:rPr>
      </w:pPr>
      <w:r>
        <w:rPr>
          <w:rFonts w:hint="eastAsia" w:ascii="仿宋_GB2312" w:eastAsia="仿宋_GB2312" w:cs="仿宋_GB2312" w:hAnsiTheme="minorHAnsi"/>
          <w:color w:val="auto"/>
          <w:kern w:val="2"/>
          <w:sz w:val="30"/>
          <w:szCs w:val="30"/>
          <w:lang w:val="en-US" w:eastAsia="zh-CN" w:bidi="ar-SA"/>
        </w:rPr>
        <w:t>（1）报价截止时间后送达的报价文件（以现场签收时间为准）；</w:t>
      </w:r>
    </w:p>
    <w:p w14:paraId="1F6FAF8A">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hAnsiTheme="minorHAnsi"/>
          <w:color w:val="auto"/>
          <w:kern w:val="2"/>
          <w:sz w:val="30"/>
          <w:szCs w:val="30"/>
          <w:lang w:val="en-US" w:eastAsia="zh-CN" w:bidi="ar-SA"/>
        </w:rPr>
      </w:pPr>
      <w:r>
        <w:rPr>
          <w:rFonts w:hint="eastAsia" w:ascii="仿宋_GB2312" w:eastAsia="仿宋_GB2312" w:cs="仿宋_GB2312" w:hAnsiTheme="minorHAnsi"/>
          <w:color w:val="auto"/>
          <w:kern w:val="2"/>
          <w:sz w:val="30"/>
          <w:szCs w:val="30"/>
          <w:lang w:val="en-US" w:eastAsia="zh-CN" w:bidi="ar-SA"/>
        </w:rPr>
        <w:t>（2）密封包装封口处未加盖报价单位公章的；</w:t>
      </w:r>
    </w:p>
    <w:p w14:paraId="48DED670">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hAnsiTheme="minorHAnsi"/>
          <w:color w:val="auto"/>
          <w:kern w:val="2"/>
          <w:sz w:val="30"/>
          <w:szCs w:val="30"/>
          <w:lang w:val="en-US" w:eastAsia="zh-CN" w:bidi="ar-SA"/>
        </w:rPr>
      </w:pPr>
      <w:r>
        <w:rPr>
          <w:rFonts w:hint="eastAsia" w:ascii="仿宋_GB2312" w:eastAsia="仿宋_GB2312" w:cs="仿宋_GB2312" w:hAnsiTheme="minorHAnsi"/>
          <w:color w:val="auto"/>
          <w:kern w:val="2"/>
          <w:sz w:val="30"/>
          <w:szCs w:val="30"/>
          <w:lang w:val="en-US" w:eastAsia="zh-CN" w:bidi="ar-SA"/>
        </w:rPr>
        <w:t>（3）递交资料页面未按要求加盖报价单位公章的；</w:t>
      </w:r>
    </w:p>
    <w:p w14:paraId="3F3A772A">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hAnsiTheme="minorHAnsi"/>
          <w:color w:val="auto"/>
          <w:kern w:val="2"/>
          <w:sz w:val="30"/>
          <w:szCs w:val="30"/>
          <w:lang w:val="en-US" w:eastAsia="zh-CN" w:bidi="ar-SA"/>
        </w:rPr>
      </w:pPr>
      <w:r>
        <w:rPr>
          <w:rFonts w:hint="eastAsia" w:ascii="仿宋_GB2312" w:eastAsia="仿宋_GB2312" w:cs="仿宋_GB2312" w:hAnsiTheme="minorHAnsi"/>
          <w:color w:val="auto"/>
          <w:kern w:val="2"/>
          <w:sz w:val="30"/>
          <w:szCs w:val="30"/>
          <w:lang w:val="en-US" w:eastAsia="zh-CN" w:bidi="ar-SA"/>
        </w:rPr>
        <w:t>（4）未完整提交本</w:t>
      </w:r>
      <w:r>
        <w:rPr>
          <w:rFonts w:hint="eastAsia" w:ascii="仿宋_GB2312" w:eastAsia="仿宋_GB2312" w:cs="仿宋_GB2312"/>
          <w:color w:val="auto"/>
          <w:kern w:val="2"/>
          <w:sz w:val="30"/>
          <w:szCs w:val="30"/>
          <w:lang w:val="en-US" w:eastAsia="zh-CN" w:bidi="ar-SA"/>
        </w:rPr>
        <w:t>公告</w:t>
      </w:r>
      <w:r>
        <w:rPr>
          <w:rFonts w:hint="eastAsia" w:ascii="仿宋_GB2312" w:eastAsia="仿宋_GB2312" w:cs="仿宋_GB2312" w:hAnsiTheme="minorHAnsi"/>
          <w:color w:val="auto"/>
          <w:kern w:val="2"/>
          <w:sz w:val="30"/>
          <w:szCs w:val="30"/>
          <w:lang w:val="en-US" w:eastAsia="zh-CN" w:bidi="ar-SA"/>
        </w:rPr>
        <w:t>规定的密封袋内全部资料的；</w:t>
      </w:r>
    </w:p>
    <w:p w14:paraId="5F650794">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hAnsiTheme="minorHAnsi"/>
          <w:color w:val="auto"/>
          <w:kern w:val="2"/>
          <w:sz w:val="30"/>
          <w:szCs w:val="30"/>
          <w:lang w:val="en-US" w:eastAsia="zh-CN" w:bidi="ar-SA"/>
        </w:rPr>
      </w:pPr>
      <w:r>
        <w:rPr>
          <w:rFonts w:hint="eastAsia" w:ascii="仿宋_GB2312" w:eastAsia="仿宋_GB2312" w:cs="仿宋_GB2312" w:hAnsiTheme="minorHAnsi"/>
          <w:color w:val="auto"/>
          <w:kern w:val="2"/>
          <w:sz w:val="30"/>
          <w:szCs w:val="30"/>
          <w:lang w:val="en-US" w:eastAsia="zh-CN" w:bidi="ar-SA"/>
        </w:rPr>
        <w:t>（5）</w:t>
      </w:r>
      <w:r>
        <w:rPr>
          <w:rFonts w:hint="eastAsia" w:ascii="仿宋_GB2312" w:eastAsia="仿宋_GB2312" w:cs="仿宋_GB2312"/>
          <w:color w:val="auto"/>
          <w:kern w:val="2"/>
          <w:sz w:val="30"/>
          <w:szCs w:val="30"/>
          <w:lang w:val="en-US" w:eastAsia="zh-CN" w:bidi="ar-SA"/>
        </w:rPr>
        <w:t>报价</w:t>
      </w:r>
      <w:r>
        <w:rPr>
          <w:rFonts w:hint="eastAsia" w:ascii="仿宋_GB2312" w:eastAsia="仿宋_GB2312" w:cs="仿宋_GB2312" w:hAnsiTheme="minorHAnsi"/>
          <w:color w:val="auto"/>
          <w:kern w:val="2"/>
          <w:sz w:val="30"/>
          <w:szCs w:val="30"/>
          <w:lang w:val="en-US" w:eastAsia="zh-CN" w:bidi="ar-SA"/>
        </w:rPr>
        <w:t>文件内容不符合采购需求实质性要求的。</w:t>
      </w:r>
    </w:p>
    <w:p w14:paraId="780D3096">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lang w:val="en-US" w:eastAsia="zh-CN"/>
        </w:rPr>
        <w:t>6</w:t>
      </w:r>
      <w:r>
        <w:rPr>
          <w:rFonts w:hint="eastAsia" w:ascii="仿宋_GB2312" w:eastAsia="仿宋_GB2312" w:cs="仿宋_GB2312"/>
          <w:color w:val="auto"/>
          <w:sz w:val="30"/>
          <w:szCs w:val="30"/>
          <w:highlight w:val="none"/>
        </w:rPr>
        <w:t>.本项目不接受联合体报价。</w:t>
      </w:r>
    </w:p>
    <w:p w14:paraId="1762DE5F">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firstLine="600" w:firstLineChars="200"/>
        <w:jc w:val="left"/>
        <w:textAlignment w:val="auto"/>
        <w:rPr>
          <w:rFonts w:hint="eastAsia" w:ascii="黑体" w:hAnsi="宋体" w:eastAsia="黑体" w:cs="黑体"/>
          <w:color w:val="auto"/>
          <w:sz w:val="30"/>
          <w:szCs w:val="30"/>
          <w:highlight w:val="none"/>
          <w:lang w:val="en-US" w:eastAsia="zh-CN"/>
        </w:rPr>
      </w:pPr>
      <w:r>
        <w:rPr>
          <w:rFonts w:hint="eastAsia" w:ascii="黑体" w:hAnsi="宋体" w:eastAsia="黑体" w:cs="黑体"/>
          <w:color w:val="auto"/>
          <w:sz w:val="30"/>
          <w:szCs w:val="30"/>
          <w:highlight w:val="none"/>
          <w:lang w:val="en-US" w:eastAsia="zh-CN"/>
        </w:rPr>
        <w:t>三、递交报价文件的时间</w:t>
      </w:r>
    </w:p>
    <w:p w14:paraId="06491657">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自本公告发布之日起</w:t>
      </w:r>
      <w:r>
        <w:rPr>
          <w:rFonts w:hint="eastAsia" w:ascii="仿宋_GB2312" w:eastAsia="仿宋_GB2312" w:cs="仿宋_GB2312"/>
          <w:color w:val="auto"/>
          <w:sz w:val="30"/>
          <w:szCs w:val="30"/>
          <w:highlight w:val="none"/>
          <w:lang w:val="en-US" w:eastAsia="zh-CN"/>
        </w:rPr>
        <w:t>5</w:t>
      </w:r>
      <w:r>
        <w:rPr>
          <w:rFonts w:hint="eastAsia" w:ascii="仿宋_GB2312" w:eastAsia="仿宋_GB2312" w:cs="仿宋_GB2312"/>
          <w:color w:val="auto"/>
          <w:sz w:val="30"/>
          <w:szCs w:val="30"/>
          <w:highlight w:val="none"/>
        </w:rPr>
        <w:t>个</w:t>
      </w:r>
      <w:r>
        <w:rPr>
          <w:rFonts w:hint="eastAsia" w:ascii="仿宋_GB2312" w:eastAsia="仿宋_GB2312" w:cs="仿宋_GB2312"/>
          <w:color w:val="auto"/>
          <w:sz w:val="30"/>
          <w:szCs w:val="30"/>
          <w:highlight w:val="none"/>
          <w:lang w:val="en-US" w:eastAsia="zh-CN"/>
        </w:rPr>
        <w:t>自然</w:t>
      </w:r>
      <w:r>
        <w:rPr>
          <w:rFonts w:hint="eastAsia" w:ascii="仿宋_GB2312" w:eastAsia="仿宋_GB2312" w:cs="仿宋_GB2312"/>
          <w:color w:val="auto"/>
          <w:sz w:val="30"/>
          <w:szCs w:val="30"/>
          <w:highlight w:val="none"/>
        </w:rPr>
        <w:t>日内</w:t>
      </w:r>
      <w:r>
        <w:rPr>
          <w:rFonts w:hint="eastAsia" w:ascii="仿宋_GB2312" w:eastAsia="仿宋_GB2312" w:cs="仿宋_GB2312"/>
          <w:color w:val="auto"/>
          <w:sz w:val="30"/>
          <w:szCs w:val="30"/>
          <w:highlight w:val="none"/>
          <w:lang w:eastAsia="zh-CN"/>
        </w:rPr>
        <w:t>（</w:t>
      </w:r>
      <w:r>
        <w:rPr>
          <w:rFonts w:hint="eastAsia" w:ascii="仿宋_GB2312" w:eastAsia="仿宋_GB2312" w:cs="仿宋_GB2312"/>
          <w:color w:val="auto"/>
          <w:sz w:val="30"/>
          <w:szCs w:val="30"/>
          <w:highlight w:val="none"/>
        </w:rPr>
        <w:t>以阳光采购中心平台发布时间为准</w:t>
      </w:r>
      <w:r>
        <w:rPr>
          <w:rFonts w:hint="eastAsia" w:ascii="仿宋_GB2312" w:eastAsia="仿宋_GB2312" w:cs="仿宋_GB2312"/>
          <w:color w:val="auto"/>
          <w:sz w:val="30"/>
          <w:szCs w:val="30"/>
          <w:highlight w:val="none"/>
          <w:lang w:eastAsia="zh-CN"/>
        </w:rPr>
        <w:t>），</w:t>
      </w:r>
      <w:r>
        <w:rPr>
          <w:rFonts w:hint="eastAsia" w:ascii="仿宋_GB2312" w:eastAsia="仿宋_GB2312" w:cs="仿宋_GB2312"/>
          <w:color w:val="auto"/>
          <w:sz w:val="30"/>
          <w:szCs w:val="30"/>
          <w:highlight w:val="none"/>
        </w:rPr>
        <w:t>递交报价文件截止时间为202</w:t>
      </w:r>
      <w:r>
        <w:rPr>
          <w:rFonts w:hint="eastAsia" w:ascii="仿宋_GB2312" w:eastAsia="仿宋_GB2312" w:cs="仿宋_GB2312"/>
          <w:color w:val="auto"/>
          <w:sz w:val="30"/>
          <w:szCs w:val="30"/>
          <w:highlight w:val="none"/>
          <w:lang w:val="en-US" w:eastAsia="zh-CN"/>
        </w:rPr>
        <w:t>6</w:t>
      </w:r>
      <w:r>
        <w:rPr>
          <w:rFonts w:hint="eastAsia" w:ascii="仿宋_GB2312" w:eastAsia="仿宋_GB2312" w:cs="仿宋_GB2312"/>
          <w:color w:val="auto"/>
          <w:sz w:val="30"/>
          <w:szCs w:val="30"/>
          <w:highlight w:val="none"/>
        </w:rPr>
        <w:t>年</w:t>
      </w:r>
      <w:r>
        <w:rPr>
          <w:rFonts w:hint="eastAsia" w:ascii="仿宋_GB2312" w:eastAsia="仿宋_GB2312" w:cs="仿宋_GB2312"/>
          <w:color w:val="auto"/>
          <w:sz w:val="30"/>
          <w:szCs w:val="30"/>
          <w:highlight w:val="none"/>
          <w:lang w:val="en-US" w:eastAsia="zh-CN"/>
        </w:rPr>
        <w:t>9</w:t>
      </w:r>
      <w:r>
        <w:rPr>
          <w:rFonts w:hint="eastAsia" w:ascii="仿宋_GB2312" w:eastAsia="仿宋_GB2312" w:cs="仿宋_GB2312"/>
          <w:color w:val="auto"/>
          <w:sz w:val="30"/>
          <w:szCs w:val="30"/>
          <w:highlight w:val="none"/>
        </w:rPr>
        <w:t>月</w:t>
      </w:r>
      <w:r>
        <w:rPr>
          <w:rFonts w:hint="eastAsia" w:ascii="仿宋_GB2312" w:eastAsia="仿宋_GB2312" w:cs="仿宋_GB2312"/>
          <w:color w:val="auto"/>
          <w:sz w:val="30"/>
          <w:szCs w:val="30"/>
          <w:highlight w:val="none"/>
          <w:lang w:val="en-US" w:eastAsia="zh-CN"/>
        </w:rPr>
        <w:t>8</w:t>
      </w:r>
      <w:r>
        <w:rPr>
          <w:rFonts w:hint="eastAsia" w:ascii="仿宋_GB2312" w:eastAsia="仿宋_GB2312" w:cs="仿宋_GB2312"/>
          <w:color w:val="auto"/>
          <w:sz w:val="30"/>
          <w:szCs w:val="30"/>
          <w:highlight w:val="none"/>
        </w:rPr>
        <w:t>日18:00。</w:t>
      </w:r>
    </w:p>
    <w:p w14:paraId="49CFD20A">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firstLine="600" w:firstLineChars="200"/>
        <w:textAlignment w:val="auto"/>
        <w:rPr>
          <w:color w:val="auto"/>
          <w:sz w:val="30"/>
          <w:szCs w:val="30"/>
          <w:highlight w:val="none"/>
        </w:rPr>
      </w:pPr>
      <w:r>
        <w:rPr>
          <w:rFonts w:hint="eastAsia" w:ascii="黑体" w:hAnsi="宋体" w:eastAsia="黑体" w:cs="黑体"/>
          <w:color w:val="auto"/>
          <w:sz w:val="30"/>
          <w:szCs w:val="30"/>
          <w:highlight w:val="none"/>
          <w:lang w:val="en-US" w:eastAsia="zh-CN"/>
        </w:rPr>
        <w:t>四</w:t>
      </w:r>
      <w:r>
        <w:rPr>
          <w:rFonts w:hint="eastAsia" w:ascii="黑体" w:hAnsi="宋体" w:eastAsia="黑体" w:cs="黑体"/>
          <w:color w:val="auto"/>
          <w:sz w:val="30"/>
          <w:szCs w:val="30"/>
          <w:highlight w:val="none"/>
        </w:rPr>
        <w:t>、相关信息</w:t>
      </w:r>
    </w:p>
    <w:p w14:paraId="3E892EE2">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firstLine="600" w:firstLineChars="200"/>
        <w:textAlignment w:val="auto"/>
        <w:rPr>
          <w:color w:val="auto"/>
          <w:sz w:val="30"/>
          <w:szCs w:val="30"/>
          <w:highlight w:val="none"/>
        </w:rPr>
      </w:pPr>
      <w:r>
        <w:rPr>
          <w:rFonts w:hint="eastAsia" w:ascii="仿宋_GB2312" w:eastAsia="仿宋_GB2312" w:cs="仿宋_GB2312"/>
          <w:color w:val="auto"/>
          <w:sz w:val="30"/>
          <w:szCs w:val="30"/>
          <w:highlight w:val="none"/>
          <w:lang w:val="en-US" w:eastAsia="zh-CN"/>
        </w:rPr>
        <w:t>询价</w:t>
      </w:r>
      <w:r>
        <w:rPr>
          <w:rFonts w:hint="eastAsia" w:ascii="仿宋_GB2312" w:eastAsia="仿宋_GB2312" w:cs="仿宋_GB2312"/>
          <w:color w:val="auto"/>
          <w:sz w:val="30"/>
          <w:szCs w:val="30"/>
          <w:highlight w:val="none"/>
        </w:rPr>
        <w:t>人：深圳交易集团</w:t>
      </w:r>
      <w:r>
        <w:rPr>
          <w:rFonts w:hint="eastAsia" w:ascii="仿宋_GB2312" w:eastAsia="仿宋_GB2312" w:cs="仿宋_GB2312"/>
          <w:color w:val="auto"/>
          <w:sz w:val="30"/>
          <w:szCs w:val="30"/>
          <w:highlight w:val="none"/>
          <w:lang w:val="en-US" w:eastAsia="zh-CN"/>
        </w:rPr>
        <w:t>有限公司</w:t>
      </w:r>
      <w:r>
        <w:rPr>
          <w:rFonts w:hint="eastAsia" w:ascii="仿宋_GB2312" w:eastAsia="仿宋_GB2312" w:cs="仿宋_GB2312"/>
          <w:color w:val="auto"/>
          <w:sz w:val="30"/>
          <w:szCs w:val="30"/>
          <w:highlight w:val="none"/>
        </w:rPr>
        <w:t>建设工程招标业务分公司</w:t>
      </w:r>
    </w:p>
    <w:p w14:paraId="28D35E38">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firstLine="600" w:firstLineChars="200"/>
        <w:textAlignment w:val="auto"/>
        <w:rPr>
          <w:color w:val="auto"/>
          <w:sz w:val="30"/>
          <w:szCs w:val="30"/>
          <w:highlight w:val="none"/>
        </w:rPr>
      </w:pPr>
      <w:r>
        <w:rPr>
          <w:rFonts w:hint="eastAsia" w:ascii="仿宋_GB2312" w:eastAsia="仿宋_GB2312" w:cs="仿宋_GB2312"/>
          <w:color w:val="auto"/>
          <w:sz w:val="30"/>
          <w:szCs w:val="30"/>
          <w:highlight w:val="none"/>
          <w:lang w:val="en-US" w:eastAsia="zh-CN"/>
        </w:rPr>
        <w:t>询价</w:t>
      </w:r>
      <w:r>
        <w:rPr>
          <w:rFonts w:hint="eastAsia" w:ascii="仿宋_GB2312" w:eastAsia="仿宋_GB2312" w:cs="仿宋_GB2312"/>
          <w:color w:val="auto"/>
          <w:sz w:val="30"/>
          <w:szCs w:val="30"/>
          <w:highlight w:val="none"/>
        </w:rPr>
        <w:t>人</w:t>
      </w:r>
      <w:r>
        <w:rPr>
          <w:rFonts w:hint="eastAsia" w:ascii="仿宋_GB2312" w:eastAsia="仿宋_GB2312" w:cs="仿宋_GB2312"/>
          <w:color w:val="auto"/>
          <w:sz w:val="30"/>
          <w:szCs w:val="30"/>
          <w:highlight w:val="none"/>
          <w:lang w:val="en-US" w:eastAsia="zh-CN"/>
        </w:rPr>
        <w:t>地址</w:t>
      </w:r>
      <w:r>
        <w:rPr>
          <w:rFonts w:hint="eastAsia" w:ascii="仿宋_GB2312" w:eastAsia="仿宋_GB2312" w:cs="仿宋_GB2312"/>
          <w:color w:val="auto"/>
          <w:sz w:val="30"/>
          <w:szCs w:val="30"/>
          <w:highlight w:val="none"/>
        </w:rPr>
        <w:t>：深圳市南山区南山智谷产业园A座</w:t>
      </w:r>
    </w:p>
    <w:p w14:paraId="2E9323DE">
      <w:pPr>
        <w:pStyle w:val="4"/>
        <w:keepNext w:val="0"/>
        <w:keepLines w:val="0"/>
        <w:pageBreakBefore w:val="0"/>
        <w:widowControl/>
        <w:numPr>
          <w:ilvl w:val="0"/>
          <w:numId w:val="0"/>
        </w:numPr>
        <w:suppressLineNumbers w:val="0"/>
        <w:kinsoku/>
        <w:wordWrap/>
        <w:overflowPunct/>
        <w:topLinePunct w:val="0"/>
        <w:autoSpaceDN/>
        <w:bidi w:val="0"/>
        <w:adjustRightInd/>
        <w:snapToGrid/>
        <w:spacing w:beforeAutospacing="0" w:afterAutospacing="0" w:line="560" w:lineRule="exact"/>
        <w:ind w:right="0" w:rightChars="0" w:firstLine="600" w:firstLineChars="200"/>
        <w:textAlignment w:val="auto"/>
        <w:rPr>
          <w:rFonts w:hint="eastAsia" w:ascii="仿宋_GB2312" w:eastAsia="仿宋_GB2312" w:cs="仿宋_GB2312"/>
          <w:color w:val="auto"/>
          <w:sz w:val="30"/>
          <w:szCs w:val="30"/>
          <w:highlight w:val="none"/>
          <w:u w:val="none"/>
          <w:lang w:val="en-US" w:eastAsia="zh-CN"/>
        </w:rPr>
      </w:pPr>
      <w:r>
        <w:rPr>
          <w:rFonts w:hint="eastAsia" w:ascii="仿宋_GB2312" w:eastAsia="仿宋_GB2312" w:cs="仿宋_GB2312"/>
          <w:color w:val="auto"/>
          <w:sz w:val="30"/>
          <w:szCs w:val="30"/>
          <w:highlight w:val="none"/>
          <w:lang w:val="en-US" w:eastAsia="zh-CN"/>
        </w:rPr>
        <w:t>联系电话：王工，13632912419</w:t>
      </w:r>
    </w:p>
    <w:p w14:paraId="6395B090">
      <w:pPr>
        <w:pStyle w:val="4"/>
        <w:keepNext w:val="0"/>
        <w:keepLines w:val="0"/>
        <w:pageBreakBefore w:val="0"/>
        <w:widowControl/>
        <w:numPr>
          <w:ilvl w:val="0"/>
          <w:numId w:val="0"/>
        </w:numPr>
        <w:suppressLineNumbers w:val="0"/>
        <w:kinsoku/>
        <w:wordWrap/>
        <w:overflowPunct/>
        <w:topLinePunct w:val="0"/>
        <w:autoSpaceDN/>
        <w:bidi w:val="0"/>
        <w:adjustRightInd/>
        <w:snapToGrid/>
        <w:spacing w:beforeAutospacing="0" w:afterAutospacing="0" w:line="560" w:lineRule="exact"/>
        <w:ind w:right="0" w:rightChars="0" w:firstLine="600" w:firstLineChars="200"/>
        <w:textAlignment w:val="auto"/>
        <w:rPr>
          <w:rFonts w:hint="eastAsia" w:ascii="仿宋_GB2312" w:eastAsia="仿宋_GB2312" w:cs="仿宋_GB2312" w:hAnsiTheme="minorHAnsi"/>
          <w:color w:val="auto"/>
          <w:kern w:val="0"/>
          <w:sz w:val="30"/>
          <w:szCs w:val="30"/>
          <w:highlight w:val="none"/>
          <w:lang w:val="en-US" w:eastAsia="zh-CN" w:bidi="ar"/>
        </w:rPr>
      </w:pPr>
      <w:r>
        <w:rPr>
          <w:rFonts w:hint="eastAsia" w:ascii="仿宋_GB2312" w:eastAsia="仿宋_GB2312" w:cs="仿宋_GB2312"/>
          <w:color w:val="auto"/>
          <w:sz w:val="30"/>
          <w:szCs w:val="30"/>
          <w:highlight w:val="none"/>
          <w:lang w:val="en-US" w:eastAsia="zh-CN"/>
        </w:rPr>
        <w:t>联系</w:t>
      </w:r>
      <w:r>
        <w:rPr>
          <w:rFonts w:hint="eastAsia" w:ascii="仿宋_GB2312" w:eastAsia="仿宋_GB2312" w:cs="仿宋_GB2312"/>
          <w:color w:val="auto"/>
          <w:sz w:val="30"/>
          <w:szCs w:val="30"/>
          <w:highlight w:val="none"/>
        </w:rPr>
        <w:t>邮</w:t>
      </w:r>
      <w:r>
        <w:rPr>
          <w:rFonts w:hint="eastAsia" w:ascii="仿宋_GB2312" w:eastAsia="仿宋_GB2312" w:cs="仿宋_GB2312" w:hAnsiTheme="minorHAnsi"/>
          <w:color w:val="auto"/>
          <w:kern w:val="0"/>
          <w:sz w:val="30"/>
          <w:szCs w:val="30"/>
          <w:highlight w:val="none"/>
          <w:lang w:val="en-US" w:eastAsia="zh-CN" w:bidi="ar"/>
        </w:rPr>
        <w:t>箱：wangyanan@szexgrp.com</w:t>
      </w:r>
    </w:p>
    <w:p w14:paraId="241320BF">
      <w:pPr>
        <w:pStyle w:val="4"/>
        <w:keepNext w:val="0"/>
        <w:keepLines w:val="0"/>
        <w:pageBreakBefore w:val="0"/>
        <w:widowControl/>
        <w:numPr>
          <w:ilvl w:val="0"/>
          <w:numId w:val="0"/>
        </w:numPr>
        <w:suppressLineNumbers w:val="0"/>
        <w:kinsoku/>
        <w:wordWrap/>
        <w:overflowPunct/>
        <w:topLinePunct w:val="0"/>
        <w:autoSpaceDN/>
        <w:bidi w:val="0"/>
        <w:adjustRightInd/>
        <w:snapToGrid/>
        <w:spacing w:beforeAutospacing="0" w:afterAutospacing="0" w:line="560" w:lineRule="exact"/>
        <w:ind w:right="0" w:rightChars="0" w:firstLine="600" w:firstLineChars="200"/>
        <w:textAlignment w:val="auto"/>
        <w:rPr>
          <w:rFonts w:hint="eastAsia" w:ascii="仿宋_GB2312" w:eastAsia="仿宋_GB2312" w:cs="仿宋_GB2312" w:hAnsiTheme="minorHAnsi"/>
          <w:color w:val="auto"/>
          <w:kern w:val="0"/>
          <w:sz w:val="30"/>
          <w:szCs w:val="30"/>
          <w:highlight w:val="none"/>
          <w:u w:val="none"/>
          <w:lang w:val="en-US" w:eastAsia="zh-CN" w:bidi="ar"/>
        </w:rPr>
      </w:pPr>
      <w:r>
        <w:rPr>
          <w:rFonts w:hint="eastAsia" w:ascii="仿宋_GB2312" w:eastAsia="仿宋_GB2312" w:cs="仿宋_GB2312"/>
          <w:color w:val="auto"/>
          <w:sz w:val="30"/>
          <w:szCs w:val="30"/>
          <w:highlight w:val="none"/>
          <w:lang w:val="en-US" w:eastAsia="zh-CN"/>
        </w:rPr>
        <w:t>供应商若对《采购需求文件》《报价清单》有疑问，请于本公告发布之日起3个自然日内（</w:t>
      </w:r>
      <w:bookmarkStart w:id="2" w:name="_GoBack"/>
      <w:bookmarkEnd w:id="2"/>
      <w:r>
        <w:rPr>
          <w:rFonts w:hint="eastAsia" w:ascii="仿宋_GB2312" w:eastAsia="仿宋_GB2312" w:cs="仿宋_GB2312"/>
          <w:color w:val="auto"/>
          <w:sz w:val="30"/>
          <w:szCs w:val="30"/>
          <w:highlight w:val="none"/>
          <w:lang w:val="en-US" w:eastAsia="zh-CN"/>
        </w:rPr>
        <w:t>以阳光采购中心平台发布时间为准），即北京时间2026年9月6日18:00前，将疑问以邮件方式发送至上述邮箱，逾期不予受理。</w:t>
      </w:r>
      <w:r>
        <w:rPr>
          <w:rFonts w:hint="eastAsia" w:ascii="仿宋_GB2312" w:eastAsia="仿宋_GB2312" w:cs="仿宋_GB2312"/>
          <w:color w:val="auto"/>
          <w:kern w:val="0"/>
          <w:sz w:val="30"/>
          <w:szCs w:val="30"/>
          <w:highlight w:val="none"/>
          <w:u w:val="none"/>
          <w:lang w:val="en-US" w:eastAsia="zh-CN" w:bidi="ar"/>
        </w:rPr>
        <w:t>）</w:t>
      </w:r>
    </w:p>
    <w:p w14:paraId="3B791F04">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textAlignment w:val="auto"/>
        <w:rPr>
          <w:rFonts w:hint="eastAsia" w:ascii="仿宋_GB2312" w:eastAsia="仿宋_GB2312" w:cs="仿宋_GB2312"/>
          <w:color w:val="auto"/>
          <w:kern w:val="0"/>
          <w:sz w:val="30"/>
          <w:szCs w:val="30"/>
          <w:highlight w:val="none"/>
          <w:u w:val="none"/>
          <w:lang w:val="en-US" w:eastAsia="zh-CN" w:bidi="ar"/>
        </w:rPr>
      </w:pPr>
    </w:p>
    <w:p w14:paraId="6D6E91C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textAlignment w:val="auto"/>
        <w:rPr>
          <w:rFonts w:hint="eastAsia" w:ascii="仿宋_GB2312" w:eastAsia="仿宋_GB2312" w:cs="仿宋_GB2312"/>
          <w:color w:val="auto"/>
          <w:kern w:val="0"/>
          <w:sz w:val="30"/>
          <w:szCs w:val="30"/>
          <w:highlight w:val="none"/>
          <w:u w:val="none"/>
          <w:lang w:val="en-US" w:eastAsia="zh-CN" w:bidi="ar"/>
        </w:rPr>
      </w:pPr>
      <w:r>
        <w:rPr>
          <w:rFonts w:hint="eastAsia" w:ascii="仿宋_GB2312" w:eastAsia="仿宋_GB2312" w:cs="仿宋_GB2312"/>
          <w:color w:val="auto"/>
          <w:kern w:val="0"/>
          <w:sz w:val="30"/>
          <w:szCs w:val="30"/>
          <w:highlight w:val="none"/>
          <w:u w:val="none"/>
          <w:lang w:val="en-US" w:eastAsia="zh-CN" w:bidi="ar"/>
        </w:rPr>
        <w:t>附件：1.《采购需求</w:t>
      </w:r>
      <w:r>
        <w:rPr>
          <w:rFonts w:hint="eastAsia" w:ascii="仿宋_GB2312" w:eastAsia="仿宋_GB2312" w:cs="仿宋_GB2312"/>
          <w:color w:val="auto"/>
          <w:kern w:val="0"/>
          <w:sz w:val="30"/>
          <w:szCs w:val="30"/>
          <w:u w:val="none"/>
          <w:lang w:val="en-US" w:eastAsia="zh-CN" w:bidi="ar"/>
        </w:rPr>
        <w:t>文件</w:t>
      </w:r>
      <w:r>
        <w:rPr>
          <w:rFonts w:hint="eastAsia" w:ascii="仿宋_GB2312" w:eastAsia="仿宋_GB2312" w:cs="仿宋_GB2312"/>
          <w:color w:val="auto"/>
          <w:kern w:val="0"/>
          <w:sz w:val="30"/>
          <w:szCs w:val="30"/>
          <w:highlight w:val="none"/>
          <w:u w:val="none"/>
          <w:lang w:val="en-US" w:eastAsia="zh-CN" w:bidi="ar"/>
        </w:rPr>
        <w:t>》</w:t>
      </w:r>
    </w:p>
    <w:p w14:paraId="3C61763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1500" w:firstLineChars="500"/>
        <w:textAlignment w:val="auto"/>
        <w:rPr>
          <w:color w:val="auto"/>
          <w:sz w:val="30"/>
          <w:szCs w:val="30"/>
          <w:highlight w:val="none"/>
        </w:rPr>
      </w:pPr>
      <w:r>
        <w:rPr>
          <w:rFonts w:hint="eastAsia" w:ascii="仿宋_GB2312" w:eastAsia="仿宋_GB2312" w:cs="仿宋_GB2312"/>
          <w:color w:val="auto"/>
          <w:kern w:val="0"/>
          <w:sz w:val="30"/>
          <w:szCs w:val="30"/>
          <w:u w:val="none"/>
          <w:lang w:val="en-US" w:eastAsia="zh-CN" w:bidi="ar"/>
        </w:rPr>
        <w:t>2.《报价清单》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kMThiNzc5MWQwYmJiMDg2OWQ5ZGQxMjBlNDI3N2UifQ=="/>
    <w:docVar w:name="KSO_WPS_MARK_KEY" w:val="b0385584-7a4f-4a5c-bbbd-f172cd0fb01a"/>
  </w:docVars>
  <w:rsids>
    <w:rsidRoot w:val="412B77F1"/>
    <w:rsid w:val="005612EA"/>
    <w:rsid w:val="015467EC"/>
    <w:rsid w:val="06AA7EF0"/>
    <w:rsid w:val="096133B5"/>
    <w:rsid w:val="09DA339C"/>
    <w:rsid w:val="0A0C5D7A"/>
    <w:rsid w:val="0C542D5E"/>
    <w:rsid w:val="0C813499"/>
    <w:rsid w:val="0D9644B5"/>
    <w:rsid w:val="0DED346A"/>
    <w:rsid w:val="11B322D4"/>
    <w:rsid w:val="13131772"/>
    <w:rsid w:val="15E10D93"/>
    <w:rsid w:val="1804796B"/>
    <w:rsid w:val="193C7FE9"/>
    <w:rsid w:val="1D753980"/>
    <w:rsid w:val="1E0345E3"/>
    <w:rsid w:val="1E5B441F"/>
    <w:rsid w:val="26FB26D7"/>
    <w:rsid w:val="286C5B26"/>
    <w:rsid w:val="2BA30F6E"/>
    <w:rsid w:val="2C9F7BCD"/>
    <w:rsid w:val="2CC65C95"/>
    <w:rsid w:val="2F091631"/>
    <w:rsid w:val="30A90F17"/>
    <w:rsid w:val="30B71989"/>
    <w:rsid w:val="3210344F"/>
    <w:rsid w:val="33AC2622"/>
    <w:rsid w:val="33EA670C"/>
    <w:rsid w:val="33F264B3"/>
    <w:rsid w:val="34825E0A"/>
    <w:rsid w:val="35577003"/>
    <w:rsid w:val="35AC745A"/>
    <w:rsid w:val="35EE61F1"/>
    <w:rsid w:val="37F55576"/>
    <w:rsid w:val="389B5999"/>
    <w:rsid w:val="39EA2B7D"/>
    <w:rsid w:val="3B530B8E"/>
    <w:rsid w:val="3B9D79CE"/>
    <w:rsid w:val="3BA3182B"/>
    <w:rsid w:val="3D4A0A96"/>
    <w:rsid w:val="3EBE3EE3"/>
    <w:rsid w:val="3F305A8C"/>
    <w:rsid w:val="3FC1012F"/>
    <w:rsid w:val="412B77F1"/>
    <w:rsid w:val="418937B0"/>
    <w:rsid w:val="44366C11"/>
    <w:rsid w:val="46244F73"/>
    <w:rsid w:val="46D62E35"/>
    <w:rsid w:val="479903C6"/>
    <w:rsid w:val="4CD73ADE"/>
    <w:rsid w:val="4DB10A21"/>
    <w:rsid w:val="4E6658D7"/>
    <w:rsid w:val="50632079"/>
    <w:rsid w:val="52BC0977"/>
    <w:rsid w:val="5389164B"/>
    <w:rsid w:val="578C2978"/>
    <w:rsid w:val="5B2E3743"/>
    <w:rsid w:val="5C035166"/>
    <w:rsid w:val="620A72BB"/>
    <w:rsid w:val="65711CFD"/>
    <w:rsid w:val="66796EC2"/>
    <w:rsid w:val="68872B06"/>
    <w:rsid w:val="6B142F59"/>
    <w:rsid w:val="6B3717A6"/>
    <w:rsid w:val="6F8D6BA3"/>
    <w:rsid w:val="711D243B"/>
    <w:rsid w:val="72071122"/>
    <w:rsid w:val="72C74B35"/>
    <w:rsid w:val="72EC44F2"/>
    <w:rsid w:val="74317BE6"/>
    <w:rsid w:val="75DA7300"/>
    <w:rsid w:val="79D97AE5"/>
    <w:rsid w:val="79F14299"/>
    <w:rsid w:val="7DEC244D"/>
    <w:rsid w:val="7ED03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1359</Words>
  <Characters>1421</Characters>
  <Lines>0</Lines>
  <Paragraphs>0</Paragraphs>
  <TotalTime>101</TotalTime>
  <ScaleCrop>false</ScaleCrop>
  <LinksUpToDate>false</LinksUpToDate>
  <CharactersWithSpaces>1421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2025-03-19T02:34:00Z</dcterms:created>
  <dc:creator>汪甜蜜</dc:creator>
  <cp:lastModifiedBy>唐子仪</cp:lastModifiedBy>
  <dcterms:modified xsi:type="dcterms:W3CDTF">2026-09-03T09:03:03Z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D7DEAB7D3B8D467E8E35D1FD8AC6CD68</vt:lpwstr>
  </property>
  <property fmtid="{D5CDD505-2E9C-101B-9397-08002B2CF9AE}" pid="4" name="KSOTemplateDocerSaveRecord">
    <vt:lpwstr>eyJoZGlkIjoiZjFmZWIzNDg2MmIzZjExOTIzMmViNTBmYTMwYTk0ZWYiLCJ1c2VySWQiOiIxNDc4MjUzNDQyIn0=</vt:lpwstr>
  </property>
</Properties>
</file>