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center"/>
        <w:rPr>
          <w:rStyle w:val="5"/>
          <w:rFonts w:hint="eastAsia" w:ascii="仿宋" w:hAnsi="仿宋" w:eastAsia="仿宋" w:cs="仿宋"/>
          <w:sz w:val="31"/>
          <w:szCs w:val="31"/>
        </w:rPr>
      </w:pPr>
      <w:r>
        <w:rPr>
          <w:rStyle w:val="5"/>
          <w:rFonts w:hint="eastAsia" w:ascii="仿宋" w:hAnsi="仿宋" w:eastAsia="仿宋" w:cs="仿宋"/>
          <w:sz w:val="31"/>
          <w:szCs w:val="31"/>
          <w:lang w:val="en-US" w:eastAsia="zh-CN"/>
        </w:rPr>
        <w:t>深圳市振业光明区新湖街道天境云庭</w:t>
      </w:r>
      <w:r>
        <w:rPr>
          <w:rStyle w:val="5"/>
          <w:rFonts w:hint="eastAsia" w:ascii="仿宋" w:hAnsi="仿宋" w:eastAsia="仿宋" w:cs="仿宋"/>
          <w:sz w:val="31"/>
          <w:szCs w:val="31"/>
        </w:rPr>
        <w:t>项目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center"/>
      </w:pPr>
      <w:r>
        <w:rPr>
          <w:rStyle w:val="5"/>
          <w:rFonts w:hint="eastAsia" w:ascii="仿宋" w:hAnsi="仿宋" w:eastAsia="仿宋" w:cs="仿宋"/>
          <w:sz w:val="31"/>
          <w:szCs w:val="31"/>
          <w:lang w:eastAsia="zh-CN"/>
        </w:rPr>
        <w:t>竣工</w:t>
      </w:r>
      <w:r>
        <w:rPr>
          <w:rStyle w:val="5"/>
          <w:rFonts w:hint="eastAsia" w:ascii="仿宋" w:hAnsi="仿宋" w:eastAsia="仿宋" w:cs="仿宋"/>
          <w:sz w:val="31"/>
          <w:szCs w:val="31"/>
          <w:lang w:val="en-US" w:eastAsia="zh-CN"/>
        </w:rPr>
        <w:t>BIM</w:t>
      </w:r>
      <w:r>
        <w:rPr>
          <w:rStyle w:val="5"/>
          <w:rFonts w:hint="eastAsia" w:ascii="仿宋" w:hAnsi="仿宋" w:eastAsia="仿宋" w:cs="仿宋"/>
          <w:sz w:val="31"/>
          <w:szCs w:val="31"/>
          <w:lang w:eastAsia="zh-CN"/>
        </w:rPr>
        <w:t>设计</w:t>
      </w:r>
      <w:r>
        <w:rPr>
          <w:rStyle w:val="5"/>
          <w:rFonts w:hint="eastAsia" w:ascii="仿宋" w:hAnsi="仿宋" w:eastAsia="仿宋" w:cs="仿宋"/>
          <w:sz w:val="31"/>
          <w:szCs w:val="31"/>
          <w:lang w:val="en-US" w:eastAsia="zh-CN"/>
        </w:rPr>
        <w:t>服务</w:t>
      </w:r>
      <w:r>
        <w:rPr>
          <w:rStyle w:val="5"/>
          <w:rFonts w:hint="eastAsia" w:ascii="仿宋" w:hAnsi="仿宋" w:eastAsia="仿宋" w:cs="仿宋"/>
          <w:sz w:val="31"/>
          <w:szCs w:val="31"/>
        </w:rPr>
        <w:t>公开比选采购公告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  <w:r>
        <w:rPr>
          <w:rStyle w:val="5"/>
          <w:rFonts w:hint="eastAsia" w:ascii="仿宋" w:hAnsi="仿宋" w:eastAsia="仿宋" w:cs="仿宋"/>
          <w:sz w:val="28"/>
          <w:szCs w:val="28"/>
        </w:rPr>
        <w:t>一、项目名称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311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因业务需要，根据我司招标管理办法有关规定，现对“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深圳市振业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both"/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光明区新湖街道天境云庭</w:t>
      </w:r>
      <w:r>
        <w:rPr>
          <w:rFonts w:hint="eastAsia" w:ascii="仿宋" w:hAnsi="仿宋" w:eastAsia="仿宋" w:cs="仿宋"/>
          <w:sz w:val="28"/>
          <w:szCs w:val="28"/>
        </w:rPr>
        <w:t>项目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竣工BIM设计服务”进</w:t>
      </w:r>
      <w:r>
        <w:rPr>
          <w:rFonts w:hint="eastAsia" w:ascii="仿宋" w:hAnsi="仿宋" w:eastAsia="仿宋" w:cs="仿宋"/>
          <w:sz w:val="28"/>
          <w:szCs w:val="28"/>
        </w:rPr>
        <w:t>行公开比选采购。欢迎符合资格的投标人参加投标。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  <w:r>
        <w:rPr>
          <w:rStyle w:val="5"/>
          <w:rFonts w:hint="eastAsia" w:ascii="仿宋" w:hAnsi="仿宋" w:eastAsia="仿宋" w:cs="仿宋"/>
          <w:sz w:val="28"/>
          <w:szCs w:val="28"/>
        </w:rPr>
        <w:t>二、项目概况与招标范围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1、项目地点：深圳市光明区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新湖</w:t>
      </w:r>
      <w:r>
        <w:rPr>
          <w:rFonts w:hint="eastAsia" w:ascii="仿宋" w:hAnsi="仿宋" w:eastAsia="仿宋" w:cs="仿宋"/>
          <w:sz w:val="28"/>
          <w:szCs w:val="28"/>
        </w:rPr>
        <w:t>街道光辉大道与华夏路交汇处西南侧。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560" w:firstLineChars="200"/>
        <w:textAlignment w:val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2、项目概况：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本项目由住宅及商业配套组成，总建筑面积约90000㎡，地下三层地下室；地上设置3栋塔楼（含 1 栋超高层塔楼）、商业裙房、1 栋独立单层沿街商业。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555"/>
      </w:pPr>
      <w:r>
        <w:rPr>
          <w:rFonts w:hint="eastAsia" w:ascii="仿宋" w:hAnsi="仿宋" w:eastAsia="仿宋" w:cs="仿宋"/>
          <w:sz w:val="28"/>
          <w:szCs w:val="28"/>
        </w:rPr>
        <w:t>3、采购范围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：依托项目现有设计BIM模型及竣工图纸完成全专业竣工BIM编制，要求交付.rvt源模型文件和SZ-IFC模型文件。SZ-IFC模型文件应符合《建筑信息模型数据存储标准》SJG114-2022要求，通过深圳市住建局BIM系统自检工具校验，模型几何、构件信息与竣工图纸、现场实体保持一致，满足主管部门随机现场抽查及档案馆交付归档要求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555"/>
      </w:pPr>
      <w:r>
        <w:rPr>
          <w:rFonts w:hint="eastAsia" w:ascii="仿宋" w:hAnsi="仿宋" w:eastAsia="仿宋" w:cs="仿宋"/>
          <w:sz w:val="28"/>
          <w:szCs w:val="28"/>
        </w:rPr>
        <w:t>4、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工期要求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14</w:t>
      </w:r>
      <w:r>
        <w:rPr>
          <w:rFonts w:hint="eastAsia" w:ascii="仿宋" w:hAnsi="仿宋" w:eastAsia="仿宋" w:cs="仿宋"/>
          <w:sz w:val="28"/>
          <w:szCs w:val="28"/>
        </w:rPr>
        <w:t>天。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  <w:r>
        <w:rPr>
          <w:rStyle w:val="5"/>
          <w:rFonts w:hint="eastAsia" w:ascii="仿宋" w:hAnsi="仿宋" w:eastAsia="仿宋" w:cs="仿宋"/>
          <w:sz w:val="28"/>
          <w:szCs w:val="28"/>
        </w:rPr>
        <w:t>三、投标人资质要求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555"/>
        <w:jc w:val="left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本项目资格审查要求以正式采购文件规定为准，本公告不再另行增设投标人资格条件。有意参与本项目的投标人，请仔细阅读采购文件全部内容，按采购文件要求编制、提交投标文件，响应采购文件全部实质性要求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  <w:r>
        <w:rPr>
          <w:rStyle w:val="5"/>
          <w:rFonts w:hint="eastAsia" w:ascii="仿宋" w:hAnsi="仿宋" w:eastAsia="仿宋" w:cs="仿宋"/>
          <w:sz w:val="28"/>
          <w:szCs w:val="28"/>
        </w:rPr>
        <w:t>四、采购控制价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555"/>
      </w:pPr>
      <w:r>
        <w:rPr>
          <w:rFonts w:hint="eastAsia" w:ascii="仿宋" w:hAnsi="仿宋" w:eastAsia="仿宋" w:cs="仿宋"/>
          <w:sz w:val="28"/>
          <w:szCs w:val="28"/>
        </w:rPr>
        <w:t>本项目采购控制总价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270000</w:t>
      </w:r>
      <w:r>
        <w:rPr>
          <w:rFonts w:hint="eastAsia" w:ascii="仿宋" w:hAnsi="仿宋" w:eastAsia="仿宋" w:cs="仿宋"/>
          <w:sz w:val="28"/>
          <w:szCs w:val="28"/>
        </w:rPr>
        <w:t>元。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  <w:r>
        <w:rPr>
          <w:rStyle w:val="5"/>
          <w:rFonts w:hint="eastAsia" w:ascii="仿宋" w:hAnsi="仿宋" w:eastAsia="仿宋" w:cs="仿宋"/>
          <w:sz w:val="28"/>
          <w:szCs w:val="28"/>
        </w:rPr>
        <w:t>五、评审方式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555"/>
      </w:pPr>
      <w:r>
        <w:rPr>
          <w:rFonts w:hint="eastAsia" w:ascii="仿宋" w:hAnsi="仿宋" w:eastAsia="仿宋" w:cs="仿宋"/>
          <w:sz w:val="28"/>
          <w:szCs w:val="28"/>
        </w:rPr>
        <w:t>本次评审采用综合评审法（详见采购文件）。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  <w:r>
        <w:rPr>
          <w:rStyle w:val="5"/>
          <w:rFonts w:hint="eastAsia" w:ascii="仿宋" w:hAnsi="仿宋" w:eastAsia="仿宋" w:cs="仿宋"/>
          <w:sz w:val="28"/>
          <w:szCs w:val="28"/>
        </w:rPr>
        <w:t>六、采购文件领取时间及方式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555"/>
      </w:pPr>
      <w:r>
        <w:rPr>
          <w:rFonts w:hint="eastAsia" w:ascii="仿宋" w:hAnsi="仿宋" w:eastAsia="仿宋" w:cs="仿宋"/>
          <w:sz w:val="28"/>
          <w:szCs w:val="28"/>
        </w:rPr>
        <w:t>本次采购公告将在振业集团采购管理平台进行发布，凡有意的竞标人请于202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27</w:t>
      </w:r>
      <w:r>
        <w:rPr>
          <w:rFonts w:hint="eastAsia" w:ascii="仿宋" w:hAnsi="仿宋" w:eastAsia="仿宋" w:cs="仿宋"/>
          <w:sz w:val="28"/>
          <w:szCs w:val="28"/>
        </w:rPr>
        <w:t>日1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:00至202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日1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:00登录网址：http://hn.zhenye.com:93进行投标操作。（注册登记过程或招标过程中若有问题，可联系：400-860-0752）。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  <w:r>
        <w:rPr>
          <w:rStyle w:val="5"/>
          <w:rFonts w:hint="eastAsia" w:ascii="仿宋" w:hAnsi="仿宋" w:eastAsia="仿宋" w:cs="仿宋"/>
          <w:sz w:val="28"/>
          <w:szCs w:val="28"/>
        </w:rPr>
        <w:t>七、投标文件递交时间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555"/>
      </w:pPr>
      <w:r>
        <w:rPr>
          <w:rFonts w:hint="eastAsia" w:ascii="仿宋" w:hAnsi="仿宋" w:eastAsia="仿宋" w:cs="仿宋"/>
          <w:sz w:val="28"/>
          <w:szCs w:val="28"/>
        </w:rPr>
        <w:t>1、投标截止时间为202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日1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:00（采购文件时间与采购公告不一致的，以采购公告为准，或联系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z w:val="28"/>
          <w:szCs w:val="28"/>
        </w:rPr>
        <w:t>人确认），电子标书提交方式为在http://hn.zhenye.com:93线上进行（上传文件为加盖公章的PDF格式）。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555"/>
      </w:pPr>
      <w:r>
        <w:rPr>
          <w:rFonts w:hint="eastAsia" w:ascii="仿宋" w:hAnsi="仿宋" w:eastAsia="仿宋" w:cs="仿宋"/>
          <w:sz w:val="28"/>
          <w:szCs w:val="28"/>
        </w:rPr>
        <w:t>2、逾期未提交的投标文件，将不予受理。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  <w:r>
        <w:rPr>
          <w:rStyle w:val="5"/>
          <w:rFonts w:hint="eastAsia" w:ascii="仿宋" w:hAnsi="仿宋" w:eastAsia="仿宋" w:cs="仿宋"/>
          <w:sz w:val="28"/>
          <w:szCs w:val="28"/>
        </w:rPr>
        <w:t>八、招标人联系方式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555"/>
      </w:pPr>
      <w:r>
        <w:rPr>
          <w:rFonts w:hint="eastAsia" w:ascii="仿宋" w:hAnsi="仿宋" w:eastAsia="仿宋" w:cs="仿宋"/>
          <w:sz w:val="28"/>
          <w:szCs w:val="28"/>
        </w:rPr>
        <w:t>联系人：程工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555"/>
      </w:pPr>
      <w:r>
        <w:rPr>
          <w:rFonts w:hint="eastAsia" w:ascii="仿宋" w:hAnsi="仿宋" w:eastAsia="仿宋" w:cs="仿宋"/>
          <w:sz w:val="28"/>
          <w:szCs w:val="28"/>
        </w:rPr>
        <w:t>联系电话：0755-25862053/15013813161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555"/>
      </w:pPr>
      <w:r>
        <w:rPr>
          <w:rFonts w:hint="eastAsia" w:ascii="仿宋" w:hAnsi="仿宋" w:eastAsia="仿宋" w:cs="仿宋"/>
          <w:sz w:val="28"/>
          <w:szCs w:val="28"/>
        </w:rPr>
        <w:t>联系地址：深圳市南山区科技南路16 深圳湾科技生态园11栋A座42 楼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555"/>
      </w:pPr>
      <w:r>
        <w:rPr>
          <w:rFonts w:hint="eastAsia" w:ascii="仿宋" w:hAnsi="仿宋" w:eastAsia="仿宋" w:cs="仿宋"/>
          <w:sz w:val="28"/>
          <w:szCs w:val="28"/>
        </w:rPr>
        <w:t>传真：0755-25862015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  <w:r>
        <w:rPr>
          <w:rStyle w:val="5"/>
          <w:rFonts w:hint="eastAsia" w:ascii="仿宋" w:hAnsi="仿宋" w:eastAsia="仿宋" w:cs="仿宋"/>
          <w:sz w:val="28"/>
          <w:szCs w:val="28"/>
        </w:rPr>
        <w:t>九、监督部门联系方式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555"/>
      </w:pPr>
      <w:r>
        <w:rPr>
          <w:rFonts w:hint="eastAsia" w:ascii="仿宋" w:hAnsi="仿宋" w:eastAsia="仿宋" w:cs="仿宋"/>
          <w:sz w:val="28"/>
          <w:szCs w:val="28"/>
        </w:rPr>
        <w:t>如在投标过程中受到任何不公平待遇，请随时联系我司监督部门。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555"/>
      </w:pPr>
      <w:r>
        <w:rPr>
          <w:rFonts w:hint="eastAsia" w:ascii="仿宋" w:hAnsi="仿宋" w:eastAsia="仿宋" w:cs="仿宋"/>
          <w:sz w:val="28"/>
          <w:szCs w:val="28"/>
        </w:rPr>
        <w:t>1、纪检监察室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555"/>
      </w:pPr>
      <w:r>
        <w:rPr>
          <w:rFonts w:hint="eastAsia" w:ascii="仿宋" w:hAnsi="仿宋" w:eastAsia="仿宋" w:cs="仿宋"/>
          <w:sz w:val="28"/>
          <w:szCs w:val="28"/>
        </w:rPr>
        <w:t>联系人：陈工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555"/>
      </w:pPr>
      <w:r>
        <w:rPr>
          <w:rFonts w:hint="eastAsia" w:ascii="仿宋" w:hAnsi="仿宋" w:eastAsia="仿宋" w:cs="仿宋"/>
          <w:sz w:val="28"/>
          <w:szCs w:val="28"/>
        </w:rPr>
        <w:t>联系电话：0755-25862349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555"/>
      </w:pPr>
      <w:r>
        <w:rPr>
          <w:rFonts w:hint="eastAsia" w:ascii="仿宋" w:hAnsi="仿宋" w:eastAsia="仿宋" w:cs="仿宋"/>
          <w:sz w:val="28"/>
          <w:szCs w:val="28"/>
        </w:rPr>
        <w:t>2、集团成本部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555"/>
      </w:pPr>
      <w:r>
        <w:rPr>
          <w:rFonts w:hint="eastAsia" w:ascii="仿宋" w:hAnsi="仿宋" w:eastAsia="仿宋" w:cs="仿宋"/>
          <w:sz w:val="28"/>
          <w:szCs w:val="28"/>
        </w:rPr>
        <w:t>联系人：陈工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555"/>
      </w:pPr>
      <w:r>
        <w:rPr>
          <w:rFonts w:hint="eastAsia" w:ascii="仿宋" w:hAnsi="仿宋" w:eastAsia="仿宋" w:cs="仿宋"/>
          <w:sz w:val="28"/>
          <w:szCs w:val="28"/>
        </w:rPr>
        <w:t>联系电话：0755-25863925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5325" w:right="0"/>
      </w:pPr>
      <w:r>
        <w:rPr>
          <w:rFonts w:hint="eastAsia" w:ascii="仿宋" w:hAnsi="仿宋" w:eastAsia="仿宋" w:cs="仿宋"/>
          <w:sz w:val="28"/>
          <w:szCs w:val="28"/>
        </w:rPr>
        <w:t>               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5310" w:right="0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righ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深圳市振业（集团）股份有限公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司  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right="0"/>
      </w:pPr>
      <w:r>
        <w:rPr>
          <w:rFonts w:hint="eastAsia" w:ascii="仿宋" w:hAnsi="仿宋" w:eastAsia="仿宋" w:cs="仿宋"/>
          <w:sz w:val="28"/>
          <w:szCs w:val="28"/>
        </w:rPr>
        <w:t>                                                            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27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EF6E1F"/>
    <w:rsid w:val="111F2BA3"/>
    <w:rsid w:val="140C07B1"/>
    <w:rsid w:val="25C40BD7"/>
    <w:rsid w:val="45F12DF0"/>
    <w:rsid w:val="6C974F26"/>
    <w:rsid w:val="78A31029"/>
    <w:rsid w:val="7DEF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2026-08-18T07:05:00Z</dcterms:created>
  <dc:creator>惘闻确实拯救了我</dc:creator>
  <cp:lastModifiedBy>dell</cp:lastModifiedBy>
  <dcterms:modified xsi:type="dcterms:W3CDTF">2026-08-27T07:07:09Z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395D9C3232694BC0BF3F87E4330888B6_11</vt:lpwstr>
  </property>
  <property fmtid="{D5CDD505-2E9C-101B-9397-08002B2CF9AE}" pid="4" name="KSOTemplateDocerSaveRecord">
    <vt:lpwstr>eyJoZGlkIjoiNTFkY2MyZmJmNWViOWYxYWY5NmZkMDg4Yzc2NjYzZmYiLCJ1c2VySWQiOiI0MjA4MTYwMzgifQ==</vt:lpwstr>
  </property>
</Properties>
</file>