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bookmarkStart w:id="0" w:name="_GoBack"/>
      <w:bookmarkEnd w:id="0"/>
    </w:p>
    <w:p>
      <w:pPr>
        <w:jc w:val="center"/>
        <w:rPr>
          <w:sz w:val="36"/>
          <w:szCs w:val="36"/>
        </w:rPr>
      </w:pPr>
    </w:p>
    <w:p>
      <w:pPr>
        <w:adjustRightInd w:val="0"/>
        <w:snapToGrid w:val="0"/>
        <w:spacing w:line="360" w:lineRule="auto"/>
        <w:ind w:right="990" w:rightChars="450"/>
        <w:jc w:val="right"/>
        <w:rPr>
          <w:rFonts w:ascii="宋体" w:hAnsi="宋体"/>
          <w:sz w:val="24"/>
          <w:szCs w:val="24"/>
          <w:lang w:eastAsia="zh-CN"/>
        </w:rPr>
      </w:pPr>
      <w:r>
        <w:rPr>
          <w:rFonts w:hint="eastAsia" w:ascii="宋体" w:hAnsi="宋体" w:cs="宋体"/>
          <w:sz w:val="24"/>
          <w:szCs w:val="24"/>
          <w:lang w:eastAsia="zh-CN"/>
        </w:rPr>
        <w:t>合同编号：</w:t>
      </w:r>
    </w:p>
    <w:p>
      <w:pPr>
        <w:adjustRightInd w:val="0"/>
        <w:snapToGrid w:val="0"/>
        <w:spacing w:line="360" w:lineRule="auto"/>
        <w:jc w:val="right"/>
        <w:rPr>
          <w:rFonts w:ascii="宋体" w:hAnsi="宋体"/>
          <w:sz w:val="24"/>
          <w:szCs w:val="24"/>
          <w:lang w:eastAsia="zh-CN"/>
        </w:rPr>
      </w:pPr>
      <w:r>
        <w:rPr>
          <w:rFonts w:hint="eastAsia" w:ascii="宋体" w:hAnsi="宋体"/>
          <w:sz w:val="24"/>
          <w:szCs w:val="24"/>
          <w:lang w:eastAsia="zh-CN"/>
        </w:rPr>
        <w:t xml:space="preserve"> </w:t>
      </w:r>
    </w:p>
    <w:p>
      <w:pPr>
        <w:adjustRightInd w:val="0"/>
        <w:snapToGrid w:val="0"/>
        <w:spacing w:line="360" w:lineRule="auto"/>
        <w:jc w:val="right"/>
        <w:rPr>
          <w:rFonts w:ascii="宋体" w:hAnsi="宋体"/>
          <w:sz w:val="24"/>
          <w:szCs w:val="24"/>
          <w:lang w:eastAsia="zh-CN"/>
        </w:rPr>
      </w:pPr>
      <w:r>
        <w:rPr>
          <w:rFonts w:hint="eastAsia" w:ascii="宋体" w:hAnsi="宋体"/>
          <w:sz w:val="24"/>
          <w:szCs w:val="24"/>
          <w:lang w:eastAsia="zh-CN"/>
        </w:rPr>
        <w:t xml:space="preserve"> </w:t>
      </w:r>
    </w:p>
    <w:p>
      <w:pPr>
        <w:adjustRightInd w:val="0"/>
        <w:snapToGrid w:val="0"/>
        <w:spacing w:line="360" w:lineRule="auto"/>
        <w:jc w:val="center"/>
        <w:rPr>
          <w:rFonts w:ascii="黑体" w:hAnsi="宋体" w:eastAsia="黑体"/>
          <w:sz w:val="60"/>
          <w:szCs w:val="60"/>
          <w:lang w:eastAsia="zh-CN"/>
        </w:rPr>
      </w:pPr>
      <w:r>
        <w:rPr>
          <w:rFonts w:hint="eastAsia" w:ascii="黑体" w:hAnsi="宋体" w:eastAsia="黑体" w:cs="黑体"/>
          <w:sz w:val="60"/>
          <w:szCs w:val="60"/>
          <w:lang w:eastAsia="zh-CN"/>
        </w:rPr>
        <w:t>深圳市工程监理合同</w:t>
      </w:r>
    </w:p>
    <w:p>
      <w:pPr>
        <w:adjustRightInd w:val="0"/>
        <w:snapToGrid w:val="0"/>
        <w:spacing w:line="360" w:lineRule="auto"/>
        <w:jc w:val="center"/>
        <w:rPr>
          <w:rFonts w:ascii="宋体" w:hAnsi="宋体"/>
          <w:sz w:val="44"/>
          <w:szCs w:val="44"/>
          <w:lang w:eastAsia="zh-CN"/>
        </w:rPr>
      </w:pPr>
      <w:r>
        <w:rPr>
          <w:rFonts w:hint="eastAsia" w:ascii="宋体" w:hAnsi="宋体"/>
          <w:sz w:val="44"/>
          <w:szCs w:val="44"/>
          <w:lang w:eastAsia="zh-CN"/>
        </w:rPr>
        <w:t xml:space="preserve"> </w:t>
      </w:r>
    </w:p>
    <w:p>
      <w:pPr>
        <w:adjustRightInd w:val="0"/>
        <w:snapToGrid w:val="0"/>
        <w:spacing w:line="360" w:lineRule="auto"/>
        <w:jc w:val="center"/>
        <w:rPr>
          <w:rFonts w:ascii="宋体" w:hAnsi="宋体"/>
          <w:sz w:val="44"/>
          <w:szCs w:val="44"/>
          <w:lang w:eastAsia="zh-CN"/>
        </w:rPr>
      </w:pPr>
      <w:r>
        <w:rPr>
          <w:rFonts w:hint="eastAsia" w:ascii="宋体" w:hAnsi="宋体"/>
          <w:sz w:val="44"/>
          <w:szCs w:val="44"/>
          <w:lang w:eastAsia="zh-CN"/>
        </w:rPr>
        <w:t xml:space="preserve"> </w:t>
      </w:r>
    </w:p>
    <w:p>
      <w:pPr>
        <w:adjustRightInd w:val="0"/>
        <w:snapToGrid w:val="0"/>
        <w:spacing w:line="360" w:lineRule="auto"/>
        <w:jc w:val="center"/>
        <w:rPr>
          <w:rFonts w:ascii="宋体" w:hAnsi="宋体"/>
          <w:sz w:val="44"/>
          <w:szCs w:val="44"/>
          <w:lang w:eastAsia="zh-CN"/>
        </w:rPr>
      </w:pPr>
      <w:r>
        <w:rPr>
          <w:rFonts w:hint="eastAsia" w:ascii="宋体" w:hAnsi="宋体"/>
          <w:sz w:val="44"/>
          <w:szCs w:val="44"/>
          <w:lang w:eastAsia="zh-CN"/>
        </w:rPr>
        <w:t xml:space="preserve"> </w:t>
      </w:r>
    </w:p>
    <w:p>
      <w:pPr>
        <w:adjustRightInd w:val="0"/>
        <w:snapToGrid w:val="0"/>
        <w:spacing w:line="360" w:lineRule="auto"/>
        <w:jc w:val="center"/>
        <w:rPr>
          <w:rFonts w:ascii="宋体" w:hAnsi="宋体"/>
          <w:sz w:val="44"/>
          <w:szCs w:val="44"/>
          <w:lang w:eastAsia="zh-CN"/>
        </w:rPr>
      </w:pPr>
      <w:r>
        <w:rPr>
          <w:rFonts w:hint="eastAsia" w:ascii="宋体" w:hAnsi="宋体"/>
          <w:sz w:val="44"/>
          <w:szCs w:val="44"/>
          <w:lang w:eastAsia="zh-CN"/>
        </w:rPr>
        <w:t xml:space="preserve"> </w:t>
      </w:r>
    </w:p>
    <w:p>
      <w:pPr>
        <w:pStyle w:val="2"/>
        <w:rPr>
          <w:lang w:eastAsia="zh-CN"/>
        </w:rPr>
      </w:pPr>
      <w:r>
        <w:rPr>
          <w:lang w:eastAsia="zh-CN"/>
        </w:rPr>
        <w:t xml:space="preserve"> </w:t>
      </w:r>
    </w:p>
    <w:p>
      <w:pPr>
        <w:adjustRightInd w:val="0"/>
        <w:snapToGrid w:val="0"/>
        <w:spacing w:line="360" w:lineRule="auto"/>
        <w:ind w:left="2269" w:leftChars="304" w:hanging="1600" w:hangingChars="500"/>
        <w:rPr>
          <w:rFonts w:ascii="宋体" w:hAnsi="宋体" w:cs="宋体"/>
          <w:sz w:val="30"/>
          <w:szCs w:val="30"/>
          <w:lang w:eastAsia="zh-CN"/>
        </w:rPr>
      </w:pPr>
      <w:r>
        <w:rPr>
          <w:rFonts w:hint="eastAsia" w:ascii="宋体" w:hAnsi="宋体" w:cs="宋体"/>
          <w:sz w:val="32"/>
          <w:szCs w:val="32"/>
          <w:lang w:eastAsia="zh-CN"/>
        </w:rPr>
        <w:t>工程</w:t>
      </w:r>
      <w:r>
        <w:rPr>
          <w:rFonts w:hint="eastAsia" w:ascii="宋体" w:hAnsi="宋体" w:cs="宋体"/>
          <w:sz w:val="30"/>
          <w:szCs w:val="30"/>
          <w:lang w:eastAsia="zh-CN"/>
        </w:rPr>
        <w:t>名称：</w:t>
      </w:r>
      <w:r>
        <w:rPr>
          <w:rFonts w:hint="eastAsia" w:ascii="宋体" w:hAnsi="宋体" w:eastAsia="宋体" w:cs="宋体"/>
          <w:sz w:val="30"/>
          <w:szCs w:val="30"/>
          <w:u w:val="single"/>
          <w:lang w:eastAsia="zh-CN"/>
        </w:rPr>
        <w:t>深圳市深汕特别合作区未定级不可移动文物洋坑古寨保护修缮项目</w:t>
      </w:r>
    </w:p>
    <w:p>
      <w:pPr>
        <w:adjustRightInd w:val="0"/>
        <w:snapToGrid w:val="0"/>
        <w:spacing w:line="360" w:lineRule="auto"/>
        <w:ind w:left="2269" w:leftChars="304" w:hanging="1600" w:hangingChars="500"/>
        <w:rPr>
          <w:rFonts w:ascii="宋体" w:hAnsi="宋体" w:cs="宋体"/>
          <w:sz w:val="30"/>
          <w:szCs w:val="30"/>
          <w:lang w:eastAsia="zh-CN"/>
        </w:rPr>
      </w:pPr>
      <w:r>
        <w:rPr>
          <w:rFonts w:hint="eastAsia" w:ascii="宋体" w:hAnsi="宋体" w:cs="宋体"/>
          <w:sz w:val="32"/>
          <w:szCs w:val="32"/>
          <w:lang w:eastAsia="zh-CN"/>
        </w:rPr>
        <w:t>工程</w:t>
      </w:r>
      <w:r>
        <w:rPr>
          <w:rFonts w:hint="eastAsia" w:ascii="宋体" w:hAnsi="宋体" w:cs="宋体"/>
          <w:sz w:val="30"/>
          <w:szCs w:val="30"/>
          <w:lang w:eastAsia="zh-CN"/>
        </w:rPr>
        <w:t>地点：</w:t>
      </w:r>
      <w:r>
        <w:rPr>
          <w:rFonts w:hint="eastAsia" w:ascii="宋体" w:hAnsi="宋体" w:eastAsia="宋体" w:cs="宋体"/>
          <w:sz w:val="30"/>
          <w:szCs w:val="30"/>
          <w:u w:val="single"/>
          <w:lang w:eastAsia="zh-CN"/>
        </w:rPr>
        <w:t>深圳市深汕特别合作区</w:t>
      </w:r>
    </w:p>
    <w:p>
      <w:pPr>
        <w:adjustRightInd w:val="0"/>
        <w:snapToGrid w:val="0"/>
        <w:spacing w:line="360" w:lineRule="auto"/>
        <w:ind w:left="2269" w:leftChars="304" w:hanging="1600" w:hangingChars="500"/>
        <w:rPr>
          <w:rFonts w:ascii="宋体" w:hAnsi="宋体" w:eastAsia="宋体" w:cs="宋体"/>
          <w:sz w:val="30"/>
          <w:szCs w:val="30"/>
          <w:u w:val="single"/>
          <w:lang w:eastAsia="zh-CN"/>
        </w:rPr>
      </w:pPr>
      <w:r>
        <w:rPr>
          <w:rFonts w:hint="eastAsia" w:ascii="宋体" w:hAnsi="宋体" w:cs="宋体"/>
          <w:sz w:val="32"/>
          <w:szCs w:val="32"/>
          <w:lang w:eastAsia="zh-CN"/>
        </w:rPr>
        <w:t>委 托 人</w:t>
      </w:r>
      <w:r>
        <w:rPr>
          <w:rFonts w:hint="eastAsia" w:ascii="宋体" w:hAnsi="宋体" w:cs="宋体"/>
          <w:sz w:val="30"/>
          <w:szCs w:val="30"/>
          <w:lang w:eastAsia="zh-CN"/>
        </w:rPr>
        <w:t>：</w:t>
      </w:r>
      <w:r>
        <w:rPr>
          <w:rFonts w:hint="eastAsia" w:ascii="宋体" w:hAnsi="宋体" w:cs="宋体"/>
          <w:sz w:val="30"/>
          <w:szCs w:val="30"/>
          <w:u w:val="single"/>
          <w:lang w:eastAsia="zh-CN"/>
        </w:rPr>
        <w:t xml:space="preserve"> </w:t>
      </w:r>
      <w:r>
        <w:rPr>
          <w:rFonts w:ascii="宋体" w:hAnsi="宋体" w:cs="宋体"/>
          <w:sz w:val="30"/>
          <w:szCs w:val="30"/>
          <w:u w:val="single"/>
          <w:lang w:eastAsia="zh-CN"/>
        </w:rPr>
        <w:t xml:space="preserve">                                      </w:t>
      </w:r>
    </w:p>
    <w:p>
      <w:pPr>
        <w:adjustRightInd w:val="0"/>
        <w:snapToGrid w:val="0"/>
        <w:spacing w:line="360" w:lineRule="auto"/>
        <w:ind w:left="2269" w:leftChars="304" w:hanging="1600" w:hangingChars="500"/>
        <w:rPr>
          <w:rFonts w:ascii="宋体" w:hAnsi="宋体" w:eastAsia="宋体" w:cs="宋体"/>
          <w:sz w:val="30"/>
          <w:szCs w:val="30"/>
          <w:lang w:eastAsia="zh-CN"/>
        </w:rPr>
      </w:pPr>
      <w:r>
        <w:rPr>
          <w:rFonts w:hint="eastAsia" w:ascii="宋体" w:hAnsi="宋体" w:cs="宋体"/>
          <w:sz w:val="32"/>
          <w:szCs w:val="32"/>
          <w:lang w:eastAsia="zh-CN"/>
        </w:rPr>
        <w:t xml:space="preserve">受 托 </w:t>
      </w:r>
      <w:r>
        <w:rPr>
          <w:rFonts w:hint="eastAsia" w:ascii="宋体" w:hAnsi="宋体" w:cs="宋体"/>
          <w:sz w:val="30"/>
          <w:szCs w:val="30"/>
          <w:lang w:eastAsia="zh-CN"/>
        </w:rPr>
        <w:t>人：</w:t>
      </w:r>
      <w:r>
        <w:rPr>
          <w:rFonts w:hint="eastAsia" w:ascii="宋体" w:hAnsi="宋体" w:cs="宋体"/>
          <w:sz w:val="30"/>
          <w:szCs w:val="30"/>
          <w:u w:val="single"/>
          <w:lang w:eastAsia="zh-CN"/>
        </w:rPr>
        <w:t xml:space="preserve"> </w:t>
      </w:r>
      <w:r>
        <w:rPr>
          <w:rFonts w:ascii="宋体" w:hAnsi="宋体" w:cs="宋体"/>
          <w:sz w:val="30"/>
          <w:szCs w:val="30"/>
          <w:u w:val="single"/>
          <w:lang w:eastAsia="zh-CN"/>
        </w:rPr>
        <w:t xml:space="preserve">                                      </w:t>
      </w:r>
    </w:p>
    <w:p>
      <w:pPr>
        <w:adjustRightInd w:val="0"/>
        <w:snapToGrid w:val="0"/>
        <w:spacing w:line="360" w:lineRule="auto"/>
        <w:ind w:firstLine="560" w:firstLineChars="200"/>
        <w:rPr>
          <w:rFonts w:ascii="Calibri Light" w:hAnsi="Calibri Light" w:eastAsia="Calibri Light" w:cs="Calibri Light"/>
          <w:b/>
          <w:bCs/>
          <w:sz w:val="32"/>
          <w:szCs w:val="32"/>
          <w:lang w:eastAsia="zh-CN"/>
        </w:rPr>
      </w:pPr>
      <w:r>
        <w:rPr>
          <w:rFonts w:hint="eastAsia" w:ascii="宋体" w:hAnsi="宋体"/>
          <w:sz w:val="28"/>
          <w:szCs w:val="28"/>
          <w:lang w:eastAsia="zh-CN"/>
        </w:rPr>
        <w:t xml:space="preserve"> </w:t>
      </w:r>
      <w:r>
        <w:rPr>
          <w:rFonts w:ascii="Calibri Light" w:hAnsi="Calibri Light" w:eastAsia="Calibri Light" w:cs="Calibri Light"/>
          <w:b/>
          <w:bCs/>
          <w:sz w:val="32"/>
          <w:szCs w:val="32"/>
          <w:lang w:eastAsia="zh-CN"/>
        </w:rPr>
        <w:t xml:space="preserve"> </w:t>
      </w:r>
    </w:p>
    <w:p>
      <w:pPr>
        <w:adjustRightInd w:val="0"/>
        <w:snapToGrid w:val="0"/>
        <w:spacing w:line="360" w:lineRule="auto"/>
        <w:jc w:val="center"/>
        <w:rPr>
          <w:rFonts w:ascii="宋体" w:hAnsi="宋体" w:cs="宋体"/>
          <w:sz w:val="28"/>
          <w:szCs w:val="28"/>
          <w:lang w:eastAsia="zh-CN"/>
        </w:rPr>
      </w:pPr>
      <w:r>
        <w:rPr>
          <w:rFonts w:hint="eastAsia" w:ascii="宋体" w:hAnsi="宋体" w:cs="宋体"/>
          <w:sz w:val="28"/>
          <w:szCs w:val="28"/>
          <w:lang w:eastAsia="zh-CN"/>
        </w:rPr>
        <w:t>202</w:t>
      </w:r>
      <w:r>
        <w:rPr>
          <w:rFonts w:ascii="宋体" w:hAnsi="宋体" w:cs="宋体"/>
          <w:sz w:val="28"/>
          <w:szCs w:val="28"/>
          <w:lang w:eastAsia="zh-CN"/>
        </w:rPr>
        <w:t>5</w:t>
      </w:r>
      <w:r>
        <w:rPr>
          <w:rFonts w:hint="eastAsia" w:ascii="宋体" w:hAnsi="宋体" w:cs="宋体"/>
          <w:sz w:val="28"/>
          <w:szCs w:val="28"/>
          <w:lang w:eastAsia="zh-CN"/>
        </w:rPr>
        <w:t>年  月</w:t>
      </w:r>
    </w:p>
    <w:p>
      <w:pPr>
        <w:rPr>
          <w:rFonts w:ascii="宋体" w:hAnsi="宋体" w:cs="宋体"/>
          <w:sz w:val="28"/>
          <w:szCs w:val="28"/>
          <w:lang w:eastAsia="zh-CN"/>
        </w:rPr>
      </w:pPr>
      <w:r>
        <w:rPr>
          <w:rFonts w:hint="eastAsia" w:ascii="宋体" w:hAnsi="宋体" w:cs="宋体"/>
          <w:sz w:val="28"/>
          <w:szCs w:val="28"/>
          <w:lang w:eastAsia="zh-CN"/>
        </w:rPr>
        <w:br w:type="page"/>
      </w:r>
    </w:p>
    <w:p>
      <w:pPr>
        <w:autoSpaceDE w:val="0"/>
        <w:adjustRightInd w:val="0"/>
        <w:snapToGrid w:val="0"/>
        <w:spacing w:line="380" w:lineRule="exact"/>
        <w:jc w:val="center"/>
        <w:outlineLvl w:val="1"/>
        <w:rPr>
          <w:rFonts w:ascii="黑体" w:hAnsi="宋体" w:eastAsia="黑体" w:cs="黑体"/>
          <w:sz w:val="36"/>
          <w:szCs w:val="36"/>
          <w:lang w:eastAsia="zh-CN"/>
        </w:rPr>
      </w:pPr>
      <w:r>
        <w:rPr>
          <w:rFonts w:hint="eastAsia" w:ascii="黑体" w:hAnsi="宋体" w:eastAsia="黑体" w:cs="黑体"/>
          <w:sz w:val="36"/>
          <w:szCs w:val="36"/>
          <w:lang w:eastAsia="zh-CN"/>
        </w:rPr>
        <w:t>第一部分  协议书</w:t>
      </w:r>
    </w:p>
    <w:p>
      <w:pPr>
        <w:spacing w:line="380" w:lineRule="exact"/>
        <w:ind w:firstLine="440" w:firstLineChars="200"/>
        <w:rPr>
          <w:rFonts w:ascii="宋体" w:hAnsi="宋体" w:cs="宋体"/>
          <w:u w:val="single"/>
          <w:lang w:eastAsia="zh-CN"/>
        </w:rPr>
      </w:pPr>
      <w:r>
        <w:rPr>
          <w:rFonts w:hint="eastAsia" w:ascii="宋体" w:hAnsi="宋体" w:cs="宋体"/>
          <w:lang w:eastAsia="zh-CN"/>
        </w:rPr>
        <w:t>委托人：</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    </w:t>
      </w:r>
    </w:p>
    <w:p>
      <w:pPr>
        <w:spacing w:line="380" w:lineRule="exact"/>
        <w:ind w:firstLine="440" w:firstLineChars="200"/>
        <w:rPr>
          <w:rFonts w:ascii="宋体" w:hAnsi="宋体" w:cs="宋体"/>
          <w:u w:val="single"/>
          <w:lang w:eastAsia="zh-CN"/>
        </w:rPr>
      </w:pPr>
      <w:r>
        <w:rPr>
          <w:rFonts w:hint="eastAsia" w:ascii="宋体" w:hAnsi="宋体" w:cs="宋体"/>
          <w:lang w:eastAsia="zh-CN"/>
        </w:rPr>
        <w:t>法定代表人：</w:t>
      </w:r>
      <w:r>
        <w:rPr>
          <w:rFonts w:hint="eastAsia" w:ascii="宋体" w:hAnsi="宋体" w:cs="宋体"/>
          <w:u w:val="single"/>
          <w:lang w:eastAsia="zh-CN"/>
        </w:rPr>
        <w:t xml:space="preserve">                                  </w:t>
      </w:r>
    </w:p>
    <w:p>
      <w:pPr>
        <w:spacing w:line="380" w:lineRule="exact"/>
        <w:ind w:firstLine="440" w:firstLineChars="200"/>
        <w:rPr>
          <w:rFonts w:ascii="宋体" w:hAnsi="宋体" w:cs="宋体"/>
          <w:u w:val="single"/>
          <w:lang w:eastAsia="zh-CN"/>
        </w:rPr>
      </w:pPr>
      <w:r>
        <w:rPr>
          <w:rFonts w:hint="eastAsia" w:ascii="宋体" w:hAnsi="宋体" w:cs="宋体"/>
          <w:lang w:eastAsia="zh-CN"/>
        </w:rPr>
        <w:t>统一社会信用代码：</w:t>
      </w:r>
      <w:r>
        <w:rPr>
          <w:rFonts w:hint="eastAsia" w:ascii="宋体" w:hAnsi="宋体" w:cs="宋体"/>
          <w:u w:val="single"/>
          <w:lang w:eastAsia="zh-CN"/>
        </w:rPr>
        <w:t xml:space="preserve">                            </w:t>
      </w:r>
    </w:p>
    <w:p>
      <w:pPr>
        <w:spacing w:line="380" w:lineRule="exact"/>
        <w:ind w:firstLine="440" w:firstLineChars="200"/>
        <w:rPr>
          <w:rFonts w:ascii="宋体" w:hAnsi="宋体" w:cs="宋体"/>
          <w:u w:val="single"/>
          <w:lang w:eastAsia="zh-CN"/>
        </w:rPr>
      </w:pPr>
      <w:r>
        <w:rPr>
          <w:rFonts w:hint="eastAsia" w:ascii="宋体" w:hAnsi="宋体" w:cs="宋体"/>
          <w:lang w:eastAsia="zh-CN"/>
        </w:rPr>
        <w:t>监理人：</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   </w:t>
      </w:r>
    </w:p>
    <w:p>
      <w:pPr>
        <w:spacing w:line="380" w:lineRule="exact"/>
        <w:ind w:firstLine="440" w:firstLineChars="200"/>
        <w:rPr>
          <w:rFonts w:ascii="宋体" w:hAnsi="宋体" w:cs="宋体"/>
          <w:u w:val="single"/>
          <w:lang w:eastAsia="zh-CN"/>
        </w:rPr>
      </w:pPr>
      <w:r>
        <w:rPr>
          <w:rFonts w:hint="eastAsia" w:ascii="宋体" w:hAnsi="宋体" w:cs="宋体"/>
          <w:lang w:eastAsia="zh-CN"/>
        </w:rPr>
        <w:t>法定代表人：</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       </w:t>
      </w:r>
    </w:p>
    <w:p>
      <w:pPr>
        <w:spacing w:line="380" w:lineRule="exact"/>
        <w:ind w:firstLine="440" w:firstLineChars="200"/>
        <w:rPr>
          <w:rFonts w:ascii="宋体" w:hAnsi="宋体" w:cs="宋体"/>
          <w:u w:val="single"/>
          <w:lang w:eastAsia="zh-CN"/>
        </w:rPr>
      </w:pPr>
      <w:r>
        <w:rPr>
          <w:rFonts w:hint="eastAsia" w:ascii="宋体" w:hAnsi="宋体" w:cs="宋体"/>
          <w:lang w:eastAsia="zh-CN"/>
        </w:rPr>
        <w:t>统一社会信用代码：</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    </w:t>
      </w:r>
    </w:p>
    <w:p>
      <w:pPr>
        <w:pStyle w:val="2"/>
        <w:rPr>
          <w:lang w:eastAsia="zh-CN"/>
        </w:rPr>
      </w:pPr>
    </w:p>
    <w:p>
      <w:pPr>
        <w:spacing w:line="340" w:lineRule="exact"/>
        <w:ind w:left="101" w:leftChars="46" w:firstLine="440" w:firstLineChars="200"/>
        <w:rPr>
          <w:lang w:eastAsia="zh-CN"/>
        </w:rPr>
      </w:pPr>
      <w:r>
        <w:rPr>
          <w:rFonts w:hint="eastAsia" w:ascii="宋体" w:hAnsi="宋体" w:cs="宋体"/>
          <w:lang w:eastAsia="zh-CN"/>
        </w:rPr>
        <w:t>根据《中华人民共和国民法典》、《中华人民共和国建筑法》、《建筑工程监理规范》及其他有关法律、法规，遵循平等、自愿、公平和诚信的原则，双方就下述工程委托监理与相关服务事项协商一致，订立本合同。</w:t>
      </w:r>
    </w:p>
    <w:p>
      <w:pPr>
        <w:pStyle w:val="16"/>
        <w:spacing w:line="380" w:lineRule="exact"/>
        <w:ind w:firstLine="0" w:firstLineChars="0"/>
        <w:jc w:val="left"/>
        <w:rPr>
          <w:b/>
          <w:bCs/>
        </w:rPr>
      </w:pPr>
      <w:r>
        <w:rPr>
          <w:rFonts w:hint="eastAsia" w:ascii="宋体" w:hAnsi="宋体" w:cs="宋体"/>
          <w:b/>
          <w:bCs/>
        </w:rPr>
        <w:t>一、委托人委托监理人监理的工程（以下简称“本工程”）概况如下：</w:t>
      </w:r>
    </w:p>
    <w:p>
      <w:pPr>
        <w:autoSpaceDE w:val="0"/>
        <w:spacing w:line="380" w:lineRule="exact"/>
        <w:ind w:firstLine="440" w:firstLineChars="200"/>
        <w:rPr>
          <w:rFonts w:ascii="宋体" w:hAnsi="宋体" w:eastAsia="宋体" w:cs="宋体"/>
          <w:u w:val="single"/>
          <w:lang w:eastAsia="zh-CN"/>
        </w:rPr>
      </w:pPr>
      <w:r>
        <w:rPr>
          <w:rFonts w:hint="eastAsia" w:ascii="宋体" w:hAnsi="宋体" w:cs="宋体"/>
          <w:lang w:eastAsia="zh-CN"/>
        </w:rPr>
        <w:t>1.工程名称：</w:t>
      </w:r>
      <w:r>
        <w:rPr>
          <w:rFonts w:hint="eastAsia" w:ascii="宋体" w:hAnsi="宋体" w:eastAsia="宋体" w:cs="宋体"/>
          <w:u w:val="single"/>
          <w:lang w:eastAsia="zh-CN"/>
        </w:rPr>
        <w:t>深圳市深汕特别合作区未定级不可移动文物洋坑古寨保护修缮项目</w:t>
      </w:r>
      <w:r>
        <w:rPr>
          <w:rFonts w:hint="eastAsia" w:ascii="宋体" w:hAnsi="宋体" w:cs="宋体"/>
          <w:u w:val="single"/>
          <w:lang w:eastAsia="zh-CN"/>
        </w:rPr>
        <w:t xml:space="preserve"> </w:t>
      </w:r>
    </w:p>
    <w:p>
      <w:pPr>
        <w:autoSpaceDE w:val="0"/>
        <w:adjustRightInd w:val="0"/>
        <w:snapToGrid w:val="0"/>
        <w:spacing w:line="380" w:lineRule="exact"/>
        <w:ind w:firstLine="440" w:firstLineChars="200"/>
        <w:rPr>
          <w:rFonts w:ascii="宋体" w:hAnsi="宋体" w:cs="宋体"/>
          <w:u w:val="single"/>
          <w:lang w:eastAsia="zh-CN"/>
        </w:rPr>
      </w:pPr>
      <w:r>
        <w:rPr>
          <w:rFonts w:hint="eastAsia" w:ascii="宋体" w:hAnsi="宋体" w:cs="宋体"/>
          <w:lang w:eastAsia="zh-CN"/>
        </w:rPr>
        <w:t>2.工程地点：</w:t>
      </w:r>
      <w:r>
        <w:rPr>
          <w:rFonts w:hint="eastAsia" w:ascii="宋体" w:hAnsi="宋体" w:cs="宋体"/>
          <w:u w:val="single"/>
          <w:lang w:eastAsia="zh-CN"/>
        </w:rPr>
        <w:t>深汕特别合作区</w:t>
      </w:r>
    </w:p>
    <w:p>
      <w:pPr>
        <w:numPr>
          <w:ilvl w:val="0"/>
          <w:numId w:val="1"/>
        </w:numPr>
        <w:spacing w:line="380" w:lineRule="exact"/>
        <w:rPr>
          <w:b/>
          <w:bCs/>
          <w:lang w:eastAsia="zh-CN"/>
        </w:rPr>
      </w:pPr>
      <w:r>
        <w:rPr>
          <w:rFonts w:hint="eastAsia" w:ascii="宋体" w:hAnsi="宋体" w:cs="宋体"/>
          <w:b/>
          <w:bCs/>
          <w:lang w:eastAsia="zh-CN"/>
        </w:rPr>
        <w:t>本合同中的有关词语含义与本合同第二部分（标准条件）中赋予它们的定义相同。</w:t>
      </w:r>
    </w:p>
    <w:p>
      <w:pPr>
        <w:numPr>
          <w:ilvl w:val="0"/>
          <w:numId w:val="1"/>
        </w:numPr>
        <w:spacing w:line="380" w:lineRule="exact"/>
        <w:rPr>
          <w:b/>
          <w:bCs/>
          <w:lang w:eastAsia="zh-CN"/>
        </w:rPr>
      </w:pPr>
      <w:r>
        <w:rPr>
          <w:rFonts w:hint="eastAsia" w:ascii="宋体" w:hAnsi="宋体" w:cs="宋体"/>
          <w:b/>
          <w:bCs/>
          <w:lang w:eastAsia="zh-CN"/>
        </w:rPr>
        <w:t>下列文件均为本合同的组成部分：</w:t>
      </w:r>
    </w:p>
    <w:p>
      <w:pPr>
        <w:spacing w:line="380" w:lineRule="exact"/>
        <w:ind w:firstLine="440" w:firstLineChars="200"/>
        <w:rPr>
          <w:rFonts w:ascii="宋体" w:hAnsi="宋体" w:cs="宋体"/>
          <w:lang w:eastAsia="zh-CN"/>
        </w:rPr>
      </w:pPr>
      <w:r>
        <w:rPr>
          <w:rFonts w:hint="eastAsia" w:ascii="宋体" w:hAnsi="宋体" w:cs="宋体"/>
          <w:lang w:eastAsia="zh-CN"/>
        </w:rPr>
        <w:t>1.协议书；</w:t>
      </w:r>
    </w:p>
    <w:p>
      <w:pPr>
        <w:spacing w:line="380" w:lineRule="exact"/>
        <w:ind w:firstLine="440" w:firstLineChars="200"/>
        <w:rPr>
          <w:rFonts w:ascii="宋体" w:hAnsi="宋体" w:cs="宋体"/>
          <w:lang w:eastAsia="zh-CN"/>
        </w:rPr>
      </w:pPr>
      <w:r>
        <w:rPr>
          <w:rFonts w:hint="eastAsia" w:ascii="宋体" w:hAnsi="宋体" w:cs="宋体"/>
          <w:lang w:eastAsia="zh-CN"/>
        </w:rPr>
        <w:t>2.专用条款；</w:t>
      </w:r>
    </w:p>
    <w:p>
      <w:pPr>
        <w:spacing w:line="380" w:lineRule="exact"/>
        <w:ind w:firstLine="440" w:firstLineChars="200"/>
        <w:rPr>
          <w:rFonts w:ascii="宋体" w:hAnsi="宋体" w:cs="宋体"/>
          <w:lang w:eastAsia="zh-CN"/>
        </w:rPr>
      </w:pPr>
      <w:r>
        <w:rPr>
          <w:rFonts w:hint="eastAsia" w:ascii="宋体" w:hAnsi="宋体" w:cs="宋体"/>
          <w:lang w:eastAsia="zh-CN"/>
        </w:rPr>
        <w:t>3.通用条款；</w:t>
      </w:r>
    </w:p>
    <w:p>
      <w:pPr>
        <w:spacing w:line="380" w:lineRule="exact"/>
        <w:ind w:firstLine="440" w:firstLineChars="200"/>
        <w:rPr>
          <w:rFonts w:ascii="宋体" w:hAnsi="宋体" w:cs="宋体"/>
          <w:lang w:eastAsia="zh-CN"/>
        </w:rPr>
      </w:pPr>
      <w:r>
        <w:rPr>
          <w:rFonts w:hint="eastAsia" w:ascii="宋体" w:hAnsi="宋体" w:cs="宋体"/>
          <w:lang w:eastAsia="zh-CN"/>
        </w:rPr>
        <w:t>4.中标通知书（适用于招标工程）</w:t>
      </w:r>
    </w:p>
    <w:p>
      <w:pPr>
        <w:spacing w:line="380" w:lineRule="exact"/>
        <w:ind w:firstLine="440" w:firstLineChars="200"/>
        <w:rPr>
          <w:rFonts w:ascii="宋体" w:hAnsi="宋体" w:cs="宋体"/>
          <w:lang w:eastAsia="zh-CN"/>
        </w:rPr>
      </w:pPr>
      <w:r>
        <w:rPr>
          <w:rFonts w:hint="eastAsia" w:ascii="宋体" w:hAnsi="宋体" w:cs="宋体"/>
          <w:lang w:eastAsia="zh-CN"/>
        </w:rPr>
        <w:t>5.投标文件（适用于招标工程）；</w:t>
      </w:r>
    </w:p>
    <w:p>
      <w:pPr>
        <w:spacing w:line="380" w:lineRule="exact"/>
        <w:ind w:firstLine="440" w:firstLineChars="200"/>
        <w:rPr>
          <w:lang w:eastAsia="zh-CN"/>
        </w:rPr>
      </w:pPr>
      <w:r>
        <w:rPr>
          <w:rFonts w:hint="eastAsia" w:ascii="宋体" w:hAnsi="宋体" w:cs="宋体"/>
          <w:lang w:eastAsia="zh-CN"/>
        </w:rPr>
        <w:t>本合同签订后，双方依法签订的补充协议也是本合同文件的组成部分。</w:t>
      </w:r>
    </w:p>
    <w:p>
      <w:pPr>
        <w:adjustRightInd w:val="0"/>
        <w:snapToGrid w:val="0"/>
        <w:spacing w:line="380" w:lineRule="exact"/>
        <w:rPr>
          <w:rFonts w:ascii="宋体" w:hAnsi="宋体" w:cs="宋体"/>
          <w:b/>
          <w:bCs/>
          <w:lang w:eastAsia="zh-CN"/>
        </w:rPr>
      </w:pPr>
      <w:r>
        <w:rPr>
          <w:rFonts w:hint="eastAsia" w:ascii="宋体" w:hAnsi="宋体" w:cs="宋体"/>
          <w:b/>
          <w:bCs/>
          <w:lang w:eastAsia="zh-CN"/>
        </w:rPr>
        <w:t>四、项目负责人（总监）</w:t>
      </w:r>
    </w:p>
    <w:p>
      <w:pPr>
        <w:spacing w:line="380" w:lineRule="exact"/>
        <w:ind w:firstLine="440" w:firstLineChars="200"/>
        <w:rPr>
          <w:rFonts w:ascii="宋体" w:hAnsi="宋体" w:cs="宋体"/>
          <w:lang w:eastAsia="zh-CN"/>
        </w:rPr>
      </w:pPr>
      <w:r>
        <w:rPr>
          <w:rFonts w:hint="eastAsia" w:ascii="宋体" w:hAnsi="宋体" w:eastAsia="宋体" w:cs="宋体"/>
          <w:snapToGrid w:val="0"/>
          <w:lang w:eastAsia="zh-CN"/>
        </w:rPr>
        <w:t>项目总监姓名：</w:t>
      </w:r>
      <w:r>
        <w:rPr>
          <w:rFonts w:hint="eastAsia" w:ascii="宋体" w:hAnsi="宋体" w:eastAsia="宋体" w:cs="宋体"/>
          <w:snapToGrid w:val="0"/>
          <w:u w:val="single"/>
          <w:lang w:eastAsia="zh-CN"/>
        </w:rPr>
        <w:t xml:space="preserve">  </w:t>
      </w:r>
      <w:r>
        <w:rPr>
          <w:rFonts w:hint="eastAsia" w:ascii="宋体" w:hAnsi="宋体" w:eastAsia="宋体" w:cs="宋体"/>
          <w:b/>
          <w:bCs/>
          <w:snapToGrid w:val="0"/>
          <w:u w:val="single"/>
          <w:lang w:eastAsia="zh-CN"/>
        </w:rPr>
        <w:t xml:space="preserve">  </w:t>
      </w:r>
      <w:r>
        <w:rPr>
          <w:rFonts w:hint="eastAsia" w:ascii="宋体" w:hAnsi="宋体" w:eastAsia="宋体" w:cs="宋体"/>
          <w:snapToGrid w:val="0"/>
          <w:lang w:eastAsia="zh-CN"/>
        </w:rPr>
        <w:t>，身份证号码：</w:t>
      </w:r>
      <w:r>
        <w:rPr>
          <w:rFonts w:hint="eastAsia" w:ascii="宋体" w:hAnsi="宋体" w:eastAsia="宋体" w:cs="宋体"/>
          <w:snapToGrid w:val="0"/>
          <w:u w:val="single"/>
          <w:lang w:eastAsia="zh-CN"/>
        </w:rPr>
        <w:t xml:space="preserve"> </w:t>
      </w:r>
      <w:r>
        <w:rPr>
          <w:rFonts w:ascii="宋体" w:hAnsi="宋体" w:eastAsia="宋体" w:cs="宋体"/>
          <w:snapToGrid w:val="0"/>
          <w:u w:val="single"/>
          <w:lang w:eastAsia="zh-CN"/>
        </w:rPr>
        <w:t xml:space="preserve">            </w:t>
      </w:r>
      <w:r>
        <w:rPr>
          <w:rFonts w:hint="eastAsia" w:ascii="宋体" w:hAnsi="宋体" w:eastAsia="宋体" w:cs="宋体"/>
          <w:snapToGrid w:val="0"/>
          <w:lang w:eastAsia="zh-CN"/>
        </w:rPr>
        <w:t>，注册号：</w:t>
      </w:r>
      <w:r>
        <w:rPr>
          <w:rFonts w:ascii="宋体" w:hAnsi="宋体" w:eastAsia="宋体" w:cs="宋体"/>
          <w:b/>
          <w:bCs/>
          <w:snapToGrid w:val="0"/>
          <w:u w:val="single"/>
          <w:lang w:eastAsia="zh-CN"/>
        </w:rPr>
        <w:t xml:space="preserve">                     </w:t>
      </w:r>
      <w:r>
        <w:rPr>
          <w:rFonts w:hint="eastAsia" w:ascii="宋体" w:hAnsi="宋体" w:eastAsia="宋体" w:cs="宋体"/>
          <w:snapToGrid w:val="0"/>
          <w:lang w:eastAsia="zh-CN"/>
        </w:rPr>
        <w:t>。</w:t>
      </w:r>
    </w:p>
    <w:p>
      <w:pPr>
        <w:adjustRightInd w:val="0"/>
        <w:snapToGrid w:val="0"/>
        <w:spacing w:line="380" w:lineRule="exact"/>
        <w:rPr>
          <w:rFonts w:ascii="宋体" w:hAnsi="宋体" w:cs="宋体"/>
          <w:b/>
          <w:bCs/>
          <w:lang w:eastAsia="zh-CN"/>
        </w:rPr>
      </w:pPr>
      <w:r>
        <w:rPr>
          <w:rFonts w:hint="eastAsia" w:ascii="宋体" w:hAnsi="宋体" w:cs="宋体"/>
          <w:b/>
          <w:bCs/>
          <w:lang w:eastAsia="zh-CN"/>
        </w:rPr>
        <w:t>五、签约酬金</w:t>
      </w:r>
    </w:p>
    <w:p>
      <w:pPr>
        <w:spacing w:line="380" w:lineRule="exact"/>
        <w:ind w:firstLine="440" w:firstLineChars="200"/>
        <w:rPr>
          <w:lang w:eastAsia="zh-CN"/>
        </w:rPr>
      </w:pPr>
      <w:r>
        <w:rPr>
          <w:rFonts w:hint="eastAsia" w:ascii="宋体" w:hAnsi="宋体" w:cs="宋体"/>
          <w:lang w:eastAsia="zh-CN"/>
        </w:rPr>
        <w:t>按照第三部分《专用条款》第5.1条《酬金计取》的有关规定计取，本工程所有工程监理的签约酬金合计总金额为（大写）：</w:t>
      </w:r>
      <w:r>
        <w:rPr>
          <w:rFonts w:hint="eastAsia" w:ascii="宋体" w:hAnsi="宋体" w:cs="宋体"/>
          <w:u w:val="single"/>
          <w:lang w:eastAsia="zh-CN"/>
        </w:rPr>
        <w:t xml:space="preserve">元整 </w:t>
      </w:r>
      <w:r>
        <w:rPr>
          <w:rFonts w:hint="eastAsia" w:ascii="宋体" w:hAnsi="宋体" w:cs="宋体"/>
          <w:lang w:eastAsia="zh-CN"/>
        </w:rPr>
        <w:t>（¥</w:t>
      </w:r>
      <w:r>
        <w:rPr>
          <w:rFonts w:hint="eastAsia" w:ascii="宋体" w:hAnsi="宋体" w:cs="宋体"/>
          <w:u w:val="single"/>
          <w:lang w:eastAsia="zh-CN"/>
        </w:rPr>
        <w:t>元</w:t>
      </w:r>
      <w:r>
        <w:rPr>
          <w:rFonts w:hint="eastAsia" w:ascii="宋体" w:hAnsi="宋体" w:cs="宋体"/>
          <w:lang w:eastAsia="zh-CN"/>
        </w:rPr>
        <w:t>）</w:t>
      </w:r>
    </w:p>
    <w:p>
      <w:pPr>
        <w:pStyle w:val="6"/>
        <w:spacing w:line="380" w:lineRule="exact"/>
        <w:rPr>
          <w:rFonts w:cs="宋体"/>
          <w:sz w:val="21"/>
          <w:szCs w:val="21"/>
          <w:lang w:eastAsia="zh-CN"/>
        </w:rPr>
      </w:pPr>
      <w:r>
        <w:rPr>
          <w:rFonts w:cs="宋体"/>
          <w:sz w:val="21"/>
          <w:szCs w:val="21"/>
          <w:lang w:eastAsia="zh-CN"/>
        </w:rPr>
        <w:t xml:space="preserve"> </w:t>
      </w:r>
    </w:p>
    <w:tbl>
      <w:tblPr>
        <w:tblStyle w:val="12"/>
        <w:tblW w:w="9290"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528"/>
        <w:gridCol w:w="1094"/>
        <w:gridCol w:w="1100"/>
        <w:gridCol w:w="1143"/>
        <w:gridCol w:w="1221"/>
        <w:gridCol w:w="1042"/>
        <w:gridCol w:w="1057"/>
        <w:gridCol w:w="110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tcBorders>
              <w:top w:val="single" w:color="auto" w:sz="4" w:space="0"/>
              <w:left w:val="single" w:color="auto" w:sz="4" w:space="0"/>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服务类型</w:t>
            </w:r>
          </w:p>
        </w:tc>
        <w:tc>
          <w:tcPr>
            <w:tcW w:w="1094"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决策阶段</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100"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勘察阶段</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143"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设计阶段</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221"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施工阶段</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042"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保修阶段</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057" w:type="dxa"/>
            <w:tcBorders>
              <w:top w:val="single" w:color="auto" w:sz="4"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设备监造</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c>
          <w:tcPr>
            <w:tcW w:w="1105" w:type="dxa"/>
            <w:tcBorders>
              <w:top w:val="single" w:color="auto" w:sz="4" w:space="0"/>
              <w:left w:val="nil"/>
              <w:bottom w:val="single" w:color="auto" w:sz="2" w:space="0"/>
              <w:right w:val="single" w:color="auto" w:sz="4"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其他服务</w:t>
            </w:r>
          </w:p>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（万元）</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tcBorders>
              <w:top w:val="single" w:color="auto" w:sz="2" w:space="0"/>
              <w:left w:val="single" w:color="auto" w:sz="4" w:space="0"/>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工程监理</w:t>
            </w:r>
          </w:p>
        </w:tc>
        <w:tc>
          <w:tcPr>
            <w:tcW w:w="1094"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0"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43"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221"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eastAsia="宋体" w:cs="宋体"/>
                <w:b/>
                <w:bCs/>
                <w:sz w:val="20"/>
                <w:szCs w:val="20"/>
                <w:lang w:eastAsia="zh-CN" w:bidi="ar"/>
              </w:rPr>
            </w:pPr>
          </w:p>
        </w:tc>
        <w:tc>
          <w:tcPr>
            <w:tcW w:w="1042"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eastAsia="宋体" w:cs="宋体"/>
                <w:b/>
                <w:bCs/>
                <w:sz w:val="20"/>
                <w:szCs w:val="20"/>
                <w:lang w:eastAsia="zh-CN" w:bidi="ar"/>
              </w:rPr>
            </w:pPr>
          </w:p>
        </w:tc>
        <w:tc>
          <w:tcPr>
            <w:tcW w:w="1057"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5" w:type="dxa"/>
            <w:tcBorders>
              <w:top w:val="single" w:color="auto" w:sz="2" w:space="0"/>
              <w:left w:val="nil"/>
              <w:bottom w:val="single" w:color="auto" w:sz="2" w:space="0"/>
              <w:right w:val="single" w:color="auto" w:sz="4"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tcBorders>
              <w:top w:val="single" w:color="auto" w:sz="2" w:space="0"/>
              <w:left w:val="single" w:color="auto" w:sz="4" w:space="0"/>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项目管理</w:t>
            </w:r>
          </w:p>
        </w:tc>
        <w:tc>
          <w:tcPr>
            <w:tcW w:w="1094"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0"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43"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221"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042"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057" w:type="dxa"/>
            <w:tcBorders>
              <w:top w:val="single" w:color="auto" w:sz="2" w:space="0"/>
              <w:left w:val="nil"/>
              <w:bottom w:val="single" w:color="auto" w:sz="2"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5" w:type="dxa"/>
            <w:tcBorders>
              <w:top w:val="single" w:color="auto" w:sz="2" w:space="0"/>
              <w:left w:val="nil"/>
              <w:bottom w:val="single" w:color="auto" w:sz="2" w:space="0"/>
              <w:right w:val="single" w:color="auto" w:sz="4"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528" w:type="dxa"/>
            <w:tcBorders>
              <w:top w:val="single" w:color="auto" w:sz="2" w:space="0"/>
              <w:left w:val="single" w:color="auto" w:sz="4" w:space="0"/>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eastAsia="zh-CN" w:bidi="ar"/>
              </w:rPr>
            </w:pPr>
            <w:r>
              <w:rPr>
                <w:rFonts w:hint="eastAsia" w:ascii="宋体" w:hAnsi="宋体" w:cs="宋体"/>
                <w:sz w:val="20"/>
                <w:szCs w:val="20"/>
                <w:lang w:eastAsia="zh-CN" w:bidi="ar"/>
              </w:rPr>
              <w:t>工程监理与项目管理一体化</w:t>
            </w:r>
          </w:p>
        </w:tc>
        <w:tc>
          <w:tcPr>
            <w:tcW w:w="1094"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0"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43"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221"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042"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057" w:type="dxa"/>
            <w:tcBorders>
              <w:top w:val="single" w:color="auto" w:sz="2" w:space="0"/>
              <w:left w:val="nil"/>
              <w:bottom w:val="single" w:color="auto" w:sz="4" w:space="0"/>
              <w:right w:val="single" w:color="auto" w:sz="2"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c>
          <w:tcPr>
            <w:tcW w:w="1105" w:type="dxa"/>
            <w:tcBorders>
              <w:top w:val="single" w:color="auto" w:sz="2" w:space="0"/>
              <w:left w:val="nil"/>
              <w:bottom w:val="single" w:color="auto" w:sz="4" w:space="0"/>
              <w:right w:val="single" w:color="auto" w:sz="4" w:space="0"/>
            </w:tcBorders>
            <w:vAlign w:val="center"/>
          </w:tcPr>
          <w:p>
            <w:pPr>
              <w:autoSpaceDE w:val="0"/>
              <w:adjustRightInd w:val="0"/>
              <w:snapToGrid w:val="0"/>
              <w:jc w:val="center"/>
              <w:rPr>
                <w:rFonts w:ascii="宋体" w:hAnsi="宋体" w:cs="宋体"/>
                <w:sz w:val="20"/>
                <w:szCs w:val="20"/>
                <w:lang w:bidi="ar"/>
              </w:rPr>
            </w:pPr>
            <w:r>
              <w:rPr>
                <w:rFonts w:hint="eastAsia" w:ascii="宋体" w:hAnsi="宋体" w:cs="宋体"/>
                <w:sz w:val="20"/>
                <w:szCs w:val="20"/>
                <w:lang w:bidi="ar"/>
              </w:rPr>
              <w:t>/</w:t>
            </w:r>
          </w:p>
        </w:tc>
      </w:tr>
    </w:tbl>
    <w:p>
      <w:pPr>
        <w:adjustRightInd w:val="0"/>
        <w:snapToGrid w:val="0"/>
        <w:spacing w:line="380" w:lineRule="exact"/>
        <w:rPr>
          <w:rFonts w:ascii="宋体" w:hAnsi="宋体" w:cs="宋体"/>
          <w:b/>
          <w:bCs/>
        </w:rPr>
      </w:pPr>
      <w:r>
        <w:rPr>
          <w:rFonts w:hint="eastAsia" w:ascii="宋体" w:hAnsi="宋体" w:cs="宋体"/>
          <w:b/>
          <w:bCs/>
        </w:rPr>
        <w:t>六、工作期限</w:t>
      </w:r>
    </w:p>
    <w:p>
      <w:pPr>
        <w:spacing w:line="380" w:lineRule="exact"/>
        <w:ind w:firstLine="440" w:firstLineChars="200"/>
        <w:rPr>
          <w:rFonts w:ascii="宋体" w:hAnsi="宋体" w:cs="宋体"/>
          <w:lang w:eastAsia="zh-CN"/>
        </w:rPr>
      </w:pPr>
      <w:r>
        <w:rPr>
          <w:rFonts w:hint="eastAsia" w:ascii="宋体" w:hAnsi="宋体" w:cs="宋体"/>
          <w:lang w:eastAsia="zh-CN"/>
        </w:rPr>
        <w:t>工程监理期限自</w:t>
      </w:r>
      <w:r>
        <w:rPr>
          <w:rFonts w:hint="eastAsia" w:ascii="宋体" w:hAnsi="宋体" w:cs="宋体" w:eastAsiaTheme="minorEastAsia"/>
          <w:lang w:eastAsia="zh-CN"/>
        </w:rPr>
        <w:t xml:space="preserve"> </w:t>
      </w:r>
      <w:r>
        <w:rPr>
          <w:rFonts w:ascii="宋体" w:hAnsi="宋体" w:cs="宋体" w:eastAsiaTheme="minorEastAsia"/>
          <w:lang w:eastAsia="zh-CN"/>
        </w:rPr>
        <w:t xml:space="preserve">  </w:t>
      </w:r>
      <w:r>
        <w:rPr>
          <w:rFonts w:hint="eastAsia" w:ascii="宋体" w:hAnsi="宋体" w:cs="宋体"/>
          <w:u w:val="single"/>
          <w:lang w:eastAsia="zh-CN"/>
        </w:rPr>
        <w:t>年 月  日</w:t>
      </w:r>
      <w:r>
        <w:rPr>
          <w:rFonts w:hint="eastAsia" w:ascii="宋体" w:hAnsi="宋体" w:cs="宋体"/>
          <w:lang w:eastAsia="zh-CN"/>
        </w:rPr>
        <w:t>起至</w:t>
      </w:r>
      <w:r>
        <w:rPr>
          <w:rFonts w:hint="eastAsia" w:ascii="宋体" w:hAnsi="宋体" w:cs="宋体" w:eastAsiaTheme="minorEastAsia"/>
          <w:lang w:eastAsia="zh-CN"/>
        </w:rPr>
        <w:t xml:space="preserve"> </w:t>
      </w:r>
      <w:r>
        <w:rPr>
          <w:rFonts w:ascii="宋体" w:hAnsi="宋体" w:cs="宋体" w:eastAsiaTheme="minorEastAsia"/>
          <w:lang w:eastAsia="zh-CN"/>
        </w:rPr>
        <w:t xml:space="preserve">  </w:t>
      </w:r>
      <w:r>
        <w:rPr>
          <w:rFonts w:hint="eastAsia" w:ascii="宋体" w:hAnsi="宋体" w:cs="宋体"/>
          <w:u w:val="single"/>
          <w:lang w:eastAsia="zh-CN"/>
        </w:rPr>
        <w:t>年  月  日</w:t>
      </w:r>
      <w:r>
        <w:rPr>
          <w:rFonts w:hint="eastAsia" w:ascii="宋体" w:hAnsi="宋体" w:cs="宋体"/>
          <w:lang w:eastAsia="zh-CN"/>
        </w:rPr>
        <w:t>止，总计</w:t>
      </w:r>
      <w:r>
        <w:rPr>
          <w:rFonts w:hint="eastAsia" w:ascii="宋体" w:hAnsi="宋体" w:cs="宋体"/>
          <w:u w:val="single"/>
          <w:lang w:eastAsia="zh-CN"/>
        </w:rPr>
        <w:t xml:space="preserve">  </w:t>
      </w:r>
      <w:r>
        <w:rPr>
          <w:rFonts w:hint="eastAsia" w:ascii="宋体" w:hAnsi="宋体" w:cs="宋体"/>
          <w:lang w:eastAsia="zh-CN"/>
        </w:rPr>
        <w:t>日历天。其中：</w:t>
      </w:r>
    </w:p>
    <w:p>
      <w:pPr>
        <w:spacing w:line="380" w:lineRule="exact"/>
        <w:ind w:firstLine="440" w:firstLineChars="200"/>
        <w:rPr>
          <w:rFonts w:ascii="宋体" w:hAnsi="宋体" w:cs="宋体"/>
          <w:lang w:eastAsia="zh-CN"/>
        </w:rPr>
      </w:pPr>
      <w:r>
        <w:rPr>
          <w:rFonts w:hint="eastAsia" w:ascii="宋体" w:hAnsi="宋体" w:cs="宋体"/>
          <w:lang w:eastAsia="zh-CN"/>
        </w:rPr>
        <w:t>1.决策阶段：自</w:t>
      </w:r>
      <w:r>
        <w:rPr>
          <w:rFonts w:hint="eastAsia" w:ascii="宋体" w:hAnsi="宋体" w:cs="宋体"/>
          <w:u w:val="single"/>
          <w:lang w:eastAsia="zh-CN"/>
        </w:rPr>
        <w:t xml:space="preserve">   /   </w:t>
      </w:r>
      <w:r>
        <w:rPr>
          <w:rFonts w:hint="eastAsia" w:ascii="宋体" w:hAnsi="宋体" w:cs="宋体"/>
          <w:lang w:eastAsia="zh-CN"/>
        </w:rPr>
        <w:t>起至</w:t>
      </w:r>
      <w:r>
        <w:rPr>
          <w:rFonts w:hint="eastAsia" w:ascii="宋体" w:hAnsi="宋体" w:cs="宋体"/>
          <w:u w:val="single"/>
          <w:lang w:eastAsia="zh-CN"/>
        </w:rPr>
        <w:t xml:space="preserve">   /   </w:t>
      </w:r>
      <w:r>
        <w:rPr>
          <w:rFonts w:hint="eastAsia" w:ascii="宋体" w:hAnsi="宋体" w:cs="宋体"/>
          <w:lang w:eastAsia="zh-CN"/>
        </w:rPr>
        <w:t>止，共</w:t>
      </w:r>
      <w:r>
        <w:rPr>
          <w:rFonts w:hint="eastAsia" w:ascii="宋体" w:hAnsi="宋体" w:cs="宋体"/>
          <w:u w:val="single"/>
          <w:lang w:eastAsia="zh-CN"/>
        </w:rPr>
        <w:t xml:space="preserve">   /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2.勘察阶段：自</w:t>
      </w:r>
      <w:r>
        <w:rPr>
          <w:rFonts w:hint="eastAsia" w:ascii="宋体" w:hAnsi="宋体" w:cs="宋体"/>
          <w:u w:val="single"/>
          <w:lang w:eastAsia="zh-CN"/>
        </w:rPr>
        <w:t xml:space="preserve">   /   </w:t>
      </w:r>
      <w:r>
        <w:rPr>
          <w:rFonts w:hint="eastAsia" w:ascii="宋体" w:hAnsi="宋体" w:cs="宋体"/>
          <w:lang w:eastAsia="zh-CN"/>
        </w:rPr>
        <w:t>起至</w:t>
      </w:r>
      <w:r>
        <w:rPr>
          <w:rFonts w:hint="eastAsia" w:ascii="宋体" w:hAnsi="宋体" w:cs="宋体"/>
          <w:u w:val="single"/>
          <w:lang w:eastAsia="zh-CN"/>
        </w:rPr>
        <w:t xml:space="preserve">   /   </w:t>
      </w:r>
      <w:r>
        <w:rPr>
          <w:rFonts w:hint="eastAsia" w:ascii="宋体" w:hAnsi="宋体" w:cs="宋体"/>
          <w:lang w:eastAsia="zh-CN"/>
        </w:rPr>
        <w:t>止，共</w:t>
      </w:r>
      <w:r>
        <w:rPr>
          <w:rFonts w:hint="eastAsia" w:ascii="宋体" w:hAnsi="宋体" w:cs="宋体"/>
          <w:u w:val="single"/>
          <w:lang w:eastAsia="zh-CN"/>
        </w:rPr>
        <w:t xml:space="preserve">   /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3.设计阶段：自</w:t>
      </w:r>
      <w:r>
        <w:rPr>
          <w:rFonts w:hint="eastAsia" w:ascii="宋体" w:hAnsi="宋体" w:cs="宋体"/>
          <w:u w:val="single"/>
          <w:lang w:eastAsia="zh-CN"/>
        </w:rPr>
        <w:t xml:space="preserve">   /   </w:t>
      </w:r>
      <w:r>
        <w:rPr>
          <w:rFonts w:hint="eastAsia" w:ascii="宋体" w:hAnsi="宋体" w:cs="宋体"/>
          <w:lang w:eastAsia="zh-CN"/>
        </w:rPr>
        <w:t>起至</w:t>
      </w:r>
      <w:r>
        <w:rPr>
          <w:rFonts w:hint="eastAsia" w:ascii="宋体" w:hAnsi="宋体" w:cs="宋体"/>
          <w:u w:val="single"/>
          <w:lang w:eastAsia="zh-CN"/>
        </w:rPr>
        <w:t xml:space="preserve">   /   </w:t>
      </w:r>
      <w:r>
        <w:rPr>
          <w:rFonts w:hint="eastAsia" w:ascii="宋体" w:hAnsi="宋体" w:cs="宋体"/>
          <w:lang w:eastAsia="zh-CN"/>
        </w:rPr>
        <w:t>止，共</w:t>
      </w:r>
      <w:r>
        <w:rPr>
          <w:rFonts w:hint="eastAsia" w:ascii="宋体" w:hAnsi="宋体" w:cs="宋体"/>
          <w:u w:val="single"/>
          <w:lang w:eastAsia="zh-CN"/>
        </w:rPr>
        <w:t xml:space="preserve">   /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4.施工阶段：自</w:t>
      </w:r>
      <w:r>
        <w:rPr>
          <w:rFonts w:ascii="宋体" w:hAnsi="宋体" w:cs="宋体"/>
          <w:u w:val="single"/>
          <w:lang w:eastAsia="zh-CN"/>
        </w:rPr>
        <w:t xml:space="preserve">    </w:t>
      </w:r>
      <w:r>
        <w:rPr>
          <w:rFonts w:hint="eastAsia" w:ascii="宋体" w:hAnsi="宋体" w:cs="宋体"/>
          <w:u w:val="single"/>
          <w:lang w:eastAsia="zh-CN"/>
        </w:rPr>
        <w:t>年  月  日</w:t>
      </w:r>
      <w:r>
        <w:rPr>
          <w:rFonts w:hint="eastAsia" w:ascii="宋体" w:hAnsi="宋体" w:cs="宋体"/>
          <w:lang w:eastAsia="zh-CN"/>
        </w:rPr>
        <w:t>起至</w:t>
      </w:r>
      <w:r>
        <w:rPr>
          <w:rFonts w:ascii="宋体" w:hAnsi="宋体" w:cs="宋体"/>
          <w:u w:val="single"/>
          <w:lang w:eastAsia="zh-CN"/>
        </w:rPr>
        <w:t xml:space="preserve">     </w:t>
      </w:r>
      <w:r>
        <w:rPr>
          <w:rFonts w:hint="eastAsia" w:ascii="宋体" w:hAnsi="宋体" w:cs="宋体"/>
          <w:u w:val="single"/>
          <w:lang w:eastAsia="zh-CN"/>
        </w:rPr>
        <w:t>年  月  日</w:t>
      </w:r>
      <w:r>
        <w:rPr>
          <w:rFonts w:hint="eastAsia" w:ascii="宋体" w:hAnsi="宋体" w:cs="宋体"/>
          <w:lang w:eastAsia="zh-CN"/>
        </w:rPr>
        <w:t>止，共</w:t>
      </w:r>
      <w:r>
        <w:rPr>
          <w:rFonts w:hint="eastAsia" w:ascii="宋体" w:hAnsi="宋体" w:cs="宋体"/>
          <w:u w:val="single"/>
          <w:lang w:eastAsia="zh-CN"/>
        </w:rPr>
        <w:t xml:space="preserve">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5.保修阶段：自</w:t>
      </w:r>
      <w:r>
        <w:rPr>
          <w:rFonts w:ascii="宋体" w:hAnsi="宋体" w:cs="宋体"/>
          <w:u w:val="single"/>
          <w:lang w:eastAsia="zh-CN"/>
        </w:rPr>
        <w:t xml:space="preserve">     </w:t>
      </w:r>
      <w:r>
        <w:rPr>
          <w:rFonts w:hint="eastAsia" w:ascii="宋体" w:hAnsi="宋体" w:cs="宋体"/>
          <w:u w:val="single"/>
          <w:lang w:eastAsia="zh-CN"/>
        </w:rPr>
        <w:t>年  月  日</w:t>
      </w:r>
      <w:r>
        <w:rPr>
          <w:rFonts w:hint="eastAsia" w:ascii="宋体" w:hAnsi="宋体" w:cs="宋体"/>
          <w:lang w:eastAsia="zh-CN"/>
        </w:rPr>
        <w:t>起至</w:t>
      </w:r>
      <w:r>
        <w:rPr>
          <w:rFonts w:ascii="宋体" w:hAnsi="宋体" w:cs="宋体"/>
          <w:u w:val="single"/>
          <w:lang w:eastAsia="zh-CN"/>
        </w:rPr>
        <w:t xml:space="preserve">      </w:t>
      </w:r>
      <w:r>
        <w:rPr>
          <w:rFonts w:hint="eastAsia" w:ascii="宋体" w:hAnsi="宋体" w:cs="宋体"/>
          <w:u w:val="single"/>
          <w:lang w:eastAsia="zh-CN"/>
        </w:rPr>
        <w:t>年  月  日</w:t>
      </w:r>
      <w:r>
        <w:rPr>
          <w:rFonts w:hint="eastAsia" w:ascii="宋体" w:hAnsi="宋体" w:cs="宋体"/>
          <w:lang w:eastAsia="zh-CN"/>
        </w:rPr>
        <w:t>止，共</w:t>
      </w:r>
      <w:r>
        <w:rPr>
          <w:rFonts w:hint="eastAsia" w:ascii="宋体" w:hAnsi="宋体" w:cs="宋体"/>
          <w:u w:val="single"/>
          <w:lang w:eastAsia="zh-CN"/>
        </w:rPr>
        <w:t xml:space="preserve">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6.设备监造：自</w:t>
      </w:r>
      <w:r>
        <w:rPr>
          <w:rFonts w:hint="eastAsia" w:ascii="宋体" w:hAnsi="宋体" w:cs="宋体"/>
          <w:u w:val="single"/>
          <w:lang w:eastAsia="zh-CN"/>
        </w:rPr>
        <w:t xml:space="preserve">   /   </w:t>
      </w:r>
      <w:r>
        <w:rPr>
          <w:rFonts w:hint="eastAsia" w:ascii="宋体" w:hAnsi="宋体" w:cs="宋体"/>
          <w:lang w:eastAsia="zh-CN"/>
        </w:rPr>
        <w:t>起至</w:t>
      </w:r>
      <w:r>
        <w:rPr>
          <w:rFonts w:hint="eastAsia" w:ascii="宋体" w:hAnsi="宋体" w:cs="宋体"/>
          <w:u w:val="single"/>
          <w:lang w:eastAsia="zh-CN"/>
        </w:rPr>
        <w:t xml:space="preserve">   /   </w:t>
      </w:r>
      <w:r>
        <w:rPr>
          <w:rFonts w:hint="eastAsia" w:ascii="宋体" w:hAnsi="宋体" w:cs="宋体"/>
          <w:lang w:eastAsia="zh-CN"/>
        </w:rPr>
        <w:t>止，共</w:t>
      </w:r>
      <w:r>
        <w:rPr>
          <w:rFonts w:hint="eastAsia" w:ascii="宋体" w:hAnsi="宋体" w:cs="宋体"/>
          <w:u w:val="single"/>
          <w:lang w:eastAsia="zh-CN"/>
        </w:rPr>
        <w:t xml:space="preserve">   /   </w:t>
      </w:r>
      <w:r>
        <w:rPr>
          <w:rFonts w:hint="eastAsia" w:ascii="宋体" w:hAnsi="宋体" w:cs="宋体"/>
          <w:lang w:eastAsia="zh-CN"/>
        </w:rPr>
        <w:t>日历天；</w:t>
      </w:r>
    </w:p>
    <w:p>
      <w:pPr>
        <w:spacing w:line="380" w:lineRule="exact"/>
        <w:ind w:firstLine="440" w:firstLineChars="200"/>
        <w:rPr>
          <w:rFonts w:ascii="宋体" w:hAnsi="宋体" w:cs="宋体"/>
          <w:lang w:eastAsia="zh-CN"/>
        </w:rPr>
      </w:pPr>
      <w:r>
        <w:rPr>
          <w:rFonts w:hint="eastAsia" w:ascii="宋体" w:hAnsi="宋体" w:cs="宋体"/>
          <w:lang w:eastAsia="zh-CN"/>
        </w:rPr>
        <w:t>7.其他服务：自</w:t>
      </w:r>
      <w:r>
        <w:rPr>
          <w:rFonts w:hint="eastAsia" w:ascii="宋体" w:hAnsi="宋体" w:cs="宋体"/>
          <w:u w:val="single"/>
          <w:lang w:eastAsia="zh-CN"/>
        </w:rPr>
        <w:t xml:space="preserve">   /   </w:t>
      </w:r>
      <w:r>
        <w:rPr>
          <w:rFonts w:hint="eastAsia" w:ascii="宋体" w:hAnsi="宋体" w:cs="宋体"/>
          <w:lang w:eastAsia="zh-CN"/>
        </w:rPr>
        <w:t>起至</w:t>
      </w:r>
      <w:r>
        <w:rPr>
          <w:rFonts w:hint="eastAsia" w:ascii="宋体" w:hAnsi="宋体" w:cs="宋体"/>
          <w:u w:val="single"/>
          <w:lang w:eastAsia="zh-CN"/>
        </w:rPr>
        <w:t xml:space="preserve">   /   </w:t>
      </w:r>
      <w:r>
        <w:rPr>
          <w:rFonts w:hint="eastAsia" w:ascii="宋体" w:hAnsi="宋体" w:cs="宋体"/>
          <w:lang w:eastAsia="zh-CN"/>
        </w:rPr>
        <w:t>止，共</w:t>
      </w:r>
      <w:r>
        <w:rPr>
          <w:rFonts w:hint="eastAsia" w:ascii="宋体" w:hAnsi="宋体" w:cs="宋体"/>
          <w:u w:val="single"/>
          <w:lang w:eastAsia="zh-CN"/>
        </w:rPr>
        <w:t xml:space="preserve">   /   </w:t>
      </w:r>
      <w:r>
        <w:rPr>
          <w:rFonts w:hint="eastAsia" w:ascii="宋体" w:hAnsi="宋体" w:cs="宋体"/>
          <w:lang w:eastAsia="zh-CN"/>
        </w:rPr>
        <w:t>日历天。</w:t>
      </w:r>
    </w:p>
    <w:p>
      <w:pPr>
        <w:adjustRightInd w:val="0"/>
        <w:snapToGrid w:val="0"/>
        <w:spacing w:line="380" w:lineRule="exact"/>
        <w:rPr>
          <w:rFonts w:ascii="宋体" w:hAnsi="宋体" w:cs="宋体"/>
          <w:b/>
          <w:bCs/>
          <w:lang w:eastAsia="zh-CN"/>
        </w:rPr>
      </w:pPr>
      <w:r>
        <w:rPr>
          <w:rFonts w:hint="eastAsia" w:ascii="宋体" w:hAnsi="宋体" w:cs="宋体"/>
          <w:b/>
          <w:bCs/>
          <w:lang w:eastAsia="zh-CN"/>
        </w:rPr>
        <w:t>七、双方承诺</w:t>
      </w:r>
    </w:p>
    <w:p>
      <w:pPr>
        <w:spacing w:line="380" w:lineRule="exact"/>
        <w:ind w:firstLine="440" w:firstLineChars="200"/>
        <w:rPr>
          <w:rFonts w:ascii="宋体" w:hAnsi="宋体" w:cs="宋体"/>
          <w:lang w:eastAsia="zh-CN"/>
        </w:rPr>
      </w:pPr>
      <w:r>
        <w:rPr>
          <w:rFonts w:hint="eastAsia" w:ascii="宋体" w:hAnsi="宋体" w:cs="宋体"/>
          <w:lang w:eastAsia="zh-CN"/>
        </w:rPr>
        <w:t>1.监理人向委托人承诺，按照本合同约定提供监理。</w:t>
      </w:r>
    </w:p>
    <w:p>
      <w:pPr>
        <w:spacing w:line="380" w:lineRule="exact"/>
        <w:ind w:firstLine="440" w:firstLineChars="200"/>
        <w:rPr>
          <w:rFonts w:ascii="宋体" w:hAnsi="宋体" w:cs="宋体"/>
          <w:lang w:eastAsia="zh-CN"/>
        </w:rPr>
      </w:pPr>
      <w:r>
        <w:rPr>
          <w:rFonts w:hint="eastAsia" w:ascii="宋体" w:hAnsi="宋体" w:cs="宋体"/>
          <w:lang w:eastAsia="zh-CN"/>
        </w:rPr>
        <w:t>2.委托人向监理人承诺，按照本合同约定派遣相应的人员，提供房屋、资料、设备，并按本合同约定支付酬金。</w:t>
      </w:r>
    </w:p>
    <w:p>
      <w:pPr>
        <w:adjustRightInd w:val="0"/>
        <w:snapToGrid w:val="0"/>
        <w:spacing w:line="380" w:lineRule="exact"/>
        <w:rPr>
          <w:rFonts w:ascii="宋体" w:hAnsi="宋体" w:cs="宋体"/>
          <w:b/>
          <w:bCs/>
          <w:lang w:eastAsia="zh-CN"/>
        </w:rPr>
      </w:pPr>
      <w:r>
        <w:rPr>
          <w:rFonts w:hint="eastAsia" w:ascii="宋体" w:hAnsi="宋体" w:cs="宋体"/>
          <w:b/>
          <w:bCs/>
          <w:lang w:eastAsia="zh-CN"/>
        </w:rPr>
        <w:t>八、合同订立</w:t>
      </w:r>
    </w:p>
    <w:p>
      <w:pPr>
        <w:spacing w:line="380" w:lineRule="exact"/>
        <w:ind w:firstLine="440" w:firstLineChars="200"/>
        <w:rPr>
          <w:rFonts w:ascii="宋体" w:hAnsi="宋体" w:cs="宋体"/>
          <w:lang w:eastAsia="zh-CN"/>
        </w:rPr>
      </w:pPr>
      <w:r>
        <w:rPr>
          <w:rFonts w:hint="eastAsia" w:ascii="宋体" w:hAnsi="宋体" w:cs="宋体"/>
          <w:lang w:eastAsia="zh-CN"/>
        </w:rPr>
        <w:t>1.订立时间：</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年  月  日    </w:t>
      </w:r>
      <w:r>
        <w:rPr>
          <w:rFonts w:hint="eastAsia" w:ascii="宋体" w:hAnsi="宋体" w:cs="宋体"/>
          <w:lang w:eastAsia="zh-CN"/>
        </w:rPr>
        <w:t>。</w:t>
      </w:r>
    </w:p>
    <w:p>
      <w:pPr>
        <w:spacing w:line="380" w:lineRule="exact"/>
        <w:ind w:firstLine="440" w:firstLineChars="200"/>
        <w:rPr>
          <w:rFonts w:ascii="宋体" w:hAnsi="宋体" w:cs="宋体"/>
          <w:lang w:eastAsia="zh-CN"/>
        </w:rPr>
      </w:pPr>
      <w:r>
        <w:rPr>
          <w:rFonts w:hint="eastAsia" w:ascii="宋体" w:hAnsi="宋体" w:cs="宋体"/>
          <w:lang w:eastAsia="zh-CN"/>
        </w:rPr>
        <w:t>2.订立地点：</w:t>
      </w:r>
      <w:r>
        <w:rPr>
          <w:rFonts w:hint="eastAsia" w:ascii="宋体" w:hAnsi="宋体" w:cs="宋体"/>
          <w:u w:val="single"/>
          <w:lang w:eastAsia="zh-CN"/>
        </w:rPr>
        <w:t xml:space="preserve">   深圳市深汕特别合作区  </w:t>
      </w:r>
      <w:r>
        <w:rPr>
          <w:rFonts w:hint="eastAsia" w:ascii="宋体" w:hAnsi="宋体" w:cs="宋体"/>
          <w:lang w:eastAsia="zh-CN"/>
        </w:rPr>
        <w:t>。</w:t>
      </w:r>
    </w:p>
    <w:p>
      <w:pPr>
        <w:spacing w:line="380" w:lineRule="exact"/>
        <w:ind w:firstLine="440" w:firstLineChars="200"/>
        <w:rPr>
          <w:rFonts w:ascii="宋体" w:hAnsi="宋体" w:cs="宋体"/>
          <w:lang w:eastAsia="zh-CN"/>
        </w:rPr>
      </w:pPr>
      <w:r>
        <w:rPr>
          <w:rFonts w:hint="eastAsia" w:ascii="宋体" w:hAnsi="宋体" w:cs="宋体"/>
          <w:lang w:eastAsia="zh-CN"/>
        </w:rPr>
        <w:t>3.本合同一式</w:t>
      </w:r>
      <w:r>
        <w:rPr>
          <w:rFonts w:hint="eastAsia" w:ascii="宋体" w:hAnsi="宋体" w:cs="宋体"/>
          <w:u w:val="single"/>
          <w:lang w:eastAsia="zh-CN"/>
        </w:rPr>
        <w:t xml:space="preserve">  捌 </w:t>
      </w:r>
      <w:r>
        <w:rPr>
          <w:rFonts w:hint="eastAsia" w:ascii="宋体" w:hAnsi="宋体" w:cs="宋体"/>
          <w:lang w:eastAsia="zh-CN"/>
        </w:rPr>
        <w:t>份，具有同等法律效力，双方各执</w:t>
      </w:r>
      <w:r>
        <w:rPr>
          <w:rFonts w:hint="eastAsia" w:ascii="宋体" w:hAnsi="宋体" w:cs="宋体"/>
          <w:u w:val="single"/>
          <w:lang w:eastAsia="zh-CN"/>
        </w:rPr>
        <w:t xml:space="preserve">  肆  </w:t>
      </w:r>
      <w:r>
        <w:rPr>
          <w:rFonts w:hint="eastAsia" w:ascii="宋体" w:hAnsi="宋体" w:cs="宋体"/>
          <w:lang w:eastAsia="zh-CN"/>
        </w:rPr>
        <w:t>份。</w:t>
      </w:r>
    </w:p>
    <w:p>
      <w:pPr>
        <w:pStyle w:val="2"/>
        <w:sectPr>
          <w:pgSz w:w="11906" w:h="16838"/>
          <w:pgMar w:top="1440" w:right="1800" w:bottom="1440" w:left="1800" w:header="851" w:footer="992" w:gutter="0"/>
          <w:cols w:space="425" w:num="1"/>
          <w:docGrid w:type="lines" w:linePitch="312" w:charSpace="0"/>
        </w:sectPr>
      </w:pPr>
      <w:r>
        <w:rPr>
          <w:rFonts w:hint="eastAsia" w:cs="宋体"/>
        </w:rPr>
        <w:t>(以下为合同签署页)</w:t>
      </w:r>
    </w:p>
    <w:p/>
    <w:tbl>
      <w:tblPr>
        <w:tblStyle w:val="13"/>
        <w:tblpPr w:leftFromText="180" w:rightFromText="180" w:vertAnchor="page" w:horzAnchor="page" w:tblpX="1835" w:tblpY="3159"/>
        <w:tblW w:w="520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78"/>
        <w:gridCol w:w="2444"/>
        <w:gridCol w:w="1718"/>
        <w:gridCol w:w="2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02" w:type="pct"/>
          </w:tcPr>
          <w:p>
            <w:pPr>
              <w:adjustRightInd w:val="0"/>
              <w:snapToGrid w:val="0"/>
              <w:spacing w:line="360" w:lineRule="auto"/>
              <w:ind w:hanging="1"/>
              <w:jc w:val="both"/>
              <w:rPr>
                <w:rFonts w:ascii="宋体" w:hAnsi="宋体"/>
                <w:b/>
                <w:szCs w:val="21"/>
              </w:rPr>
            </w:pPr>
            <w:r>
              <w:rPr>
                <w:rFonts w:hint="eastAsia" w:ascii="宋体" w:hAnsi="宋体"/>
                <w:b/>
                <w:szCs w:val="21"/>
              </w:rPr>
              <w:t>委托人（公章）：</w:t>
            </w:r>
          </w:p>
          <w:p>
            <w:pPr>
              <w:adjustRightInd w:val="0"/>
              <w:snapToGrid w:val="0"/>
              <w:spacing w:line="360" w:lineRule="auto"/>
              <w:jc w:val="both"/>
              <w:rPr>
                <w:rFonts w:ascii="宋体" w:hAnsi="宋体"/>
                <w:b/>
                <w:szCs w:val="21"/>
              </w:rPr>
            </w:pPr>
          </w:p>
          <w:p>
            <w:pPr>
              <w:adjustRightInd w:val="0"/>
              <w:snapToGrid w:val="0"/>
              <w:spacing w:line="360" w:lineRule="auto"/>
              <w:ind w:hanging="1"/>
              <w:jc w:val="both"/>
              <w:rPr>
                <w:rFonts w:ascii="宋体" w:hAnsi="宋体"/>
                <w:b/>
                <w:szCs w:val="21"/>
              </w:rPr>
            </w:pPr>
            <w:r>
              <w:rPr>
                <w:rFonts w:hint="eastAsia" w:ascii="宋体" w:hAnsi="宋体"/>
                <w:b/>
                <w:szCs w:val="21"/>
              </w:rPr>
              <w:t>地      址：</w:t>
            </w:r>
          </w:p>
          <w:p>
            <w:pPr>
              <w:pStyle w:val="4"/>
              <w:spacing w:line="360" w:lineRule="auto"/>
              <w:ind w:firstLine="440"/>
              <w:jc w:val="both"/>
            </w:pPr>
          </w:p>
          <w:p>
            <w:pPr>
              <w:pStyle w:val="4"/>
              <w:spacing w:line="360" w:lineRule="auto"/>
              <w:ind w:firstLine="440"/>
              <w:jc w:val="both"/>
            </w:pP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法定代表人：</w:t>
            </w: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委托代理人：</w:t>
            </w: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电      话：</w:t>
            </w: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传      真：</w:t>
            </w: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开 户 银 行：</w:t>
            </w:r>
          </w:p>
          <w:p>
            <w:pPr>
              <w:adjustRightInd w:val="0"/>
              <w:snapToGrid w:val="0"/>
              <w:spacing w:line="360" w:lineRule="auto"/>
              <w:ind w:hanging="1"/>
              <w:jc w:val="both"/>
              <w:rPr>
                <w:rFonts w:ascii="宋体" w:hAnsi="宋体"/>
                <w:b/>
                <w:szCs w:val="21"/>
                <w:lang w:eastAsia="zh-CN"/>
              </w:rPr>
            </w:pPr>
            <w:r>
              <w:rPr>
                <w:rFonts w:hint="eastAsia" w:ascii="宋体" w:hAnsi="宋体"/>
                <w:b/>
                <w:szCs w:val="21"/>
                <w:lang w:eastAsia="zh-CN"/>
              </w:rPr>
              <w:t>账       号：</w:t>
            </w:r>
          </w:p>
          <w:p>
            <w:pPr>
              <w:adjustRightInd w:val="0"/>
              <w:snapToGrid w:val="0"/>
              <w:spacing w:line="360" w:lineRule="auto"/>
              <w:ind w:hanging="1"/>
              <w:jc w:val="both"/>
              <w:rPr>
                <w:rFonts w:ascii="宋体" w:hAnsi="宋体"/>
                <w:b/>
                <w:szCs w:val="21"/>
              </w:rPr>
            </w:pPr>
            <w:r>
              <w:rPr>
                <w:rFonts w:hint="eastAsia" w:ascii="宋体" w:hAnsi="宋体"/>
                <w:b/>
                <w:szCs w:val="21"/>
              </w:rPr>
              <w:t>电子邮箱：</w:t>
            </w:r>
          </w:p>
        </w:tc>
        <w:tc>
          <w:tcPr>
            <w:tcW w:w="1377" w:type="pct"/>
          </w:tcPr>
          <w:p>
            <w:pPr>
              <w:adjustRightInd w:val="0"/>
              <w:snapToGrid w:val="0"/>
              <w:spacing w:line="360" w:lineRule="auto"/>
              <w:jc w:val="both"/>
              <w:rPr>
                <w:rFonts w:ascii="宋体" w:hAnsi="宋体"/>
                <w:b/>
                <w:szCs w:val="21"/>
              </w:rPr>
            </w:pPr>
          </w:p>
          <w:p>
            <w:pPr>
              <w:adjustRightInd w:val="0"/>
              <w:snapToGrid w:val="0"/>
              <w:spacing w:line="360" w:lineRule="auto"/>
              <w:ind w:left="-7" w:leftChars="-3" w:firstLine="70" w:firstLineChars="32"/>
              <w:jc w:val="both"/>
              <w:rPr>
                <w:rFonts w:ascii="宋体" w:hAnsi="宋体"/>
                <w:b/>
                <w:szCs w:val="21"/>
              </w:rPr>
            </w:pPr>
          </w:p>
        </w:tc>
        <w:tc>
          <w:tcPr>
            <w:tcW w:w="968" w:type="pct"/>
          </w:tcPr>
          <w:p>
            <w:pPr>
              <w:adjustRightInd w:val="0"/>
              <w:snapToGrid w:val="0"/>
              <w:spacing w:line="360" w:lineRule="auto"/>
              <w:ind w:left="-7" w:leftChars="-3"/>
              <w:jc w:val="both"/>
              <w:rPr>
                <w:rFonts w:ascii="宋体" w:hAnsi="宋体"/>
                <w:b/>
                <w:szCs w:val="21"/>
              </w:rPr>
            </w:pPr>
            <w:r>
              <w:rPr>
                <w:rFonts w:hint="eastAsia" w:ascii="宋体" w:hAnsi="宋体"/>
                <w:b/>
                <w:szCs w:val="21"/>
              </w:rPr>
              <w:t>受托人（公章）：</w:t>
            </w:r>
          </w:p>
          <w:p>
            <w:pPr>
              <w:adjustRightInd w:val="0"/>
              <w:snapToGrid w:val="0"/>
              <w:spacing w:line="360" w:lineRule="auto"/>
              <w:jc w:val="both"/>
              <w:rPr>
                <w:rFonts w:ascii="宋体" w:hAnsi="宋体"/>
                <w:b/>
                <w:szCs w:val="21"/>
              </w:rPr>
            </w:pPr>
          </w:p>
          <w:p>
            <w:pPr>
              <w:adjustRightInd w:val="0"/>
              <w:snapToGrid w:val="0"/>
              <w:spacing w:line="360" w:lineRule="auto"/>
              <w:ind w:left="-7" w:leftChars="-3"/>
              <w:jc w:val="both"/>
              <w:rPr>
                <w:rFonts w:ascii="宋体" w:hAnsi="宋体"/>
                <w:b/>
                <w:szCs w:val="21"/>
              </w:rPr>
            </w:pPr>
            <w:r>
              <w:rPr>
                <w:rFonts w:hint="eastAsia" w:ascii="宋体" w:hAnsi="宋体"/>
                <w:b/>
                <w:szCs w:val="21"/>
              </w:rPr>
              <w:t>地      址：</w:t>
            </w:r>
          </w:p>
          <w:p>
            <w:pPr>
              <w:pStyle w:val="4"/>
              <w:spacing w:line="360" w:lineRule="auto"/>
              <w:ind w:firstLine="0" w:firstLineChars="0"/>
              <w:jc w:val="both"/>
            </w:pPr>
          </w:p>
          <w:p>
            <w:pPr>
              <w:adjustRightInd w:val="0"/>
              <w:snapToGrid w:val="0"/>
              <w:spacing w:line="360" w:lineRule="auto"/>
              <w:jc w:val="both"/>
              <w:rPr>
                <w:rFonts w:ascii="宋体" w:hAnsi="宋体"/>
                <w:b/>
                <w:szCs w:val="21"/>
                <w:lang w:eastAsia="zh-CN"/>
              </w:rPr>
            </w:pPr>
            <w:r>
              <w:rPr>
                <w:rFonts w:hint="eastAsia" w:ascii="宋体" w:hAnsi="宋体"/>
                <w:b/>
                <w:szCs w:val="21"/>
                <w:lang w:eastAsia="zh-CN"/>
              </w:rPr>
              <w:t>法定代表人：</w:t>
            </w:r>
          </w:p>
          <w:p>
            <w:pPr>
              <w:adjustRightInd w:val="0"/>
              <w:snapToGrid w:val="0"/>
              <w:spacing w:line="360" w:lineRule="auto"/>
              <w:jc w:val="both"/>
              <w:rPr>
                <w:rFonts w:ascii="宋体" w:hAnsi="宋体"/>
                <w:b/>
                <w:szCs w:val="21"/>
                <w:lang w:eastAsia="zh-CN"/>
              </w:rPr>
            </w:pPr>
            <w:r>
              <w:rPr>
                <w:rFonts w:hint="eastAsia" w:ascii="宋体" w:hAnsi="宋体"/>
                <w:b/>
                <w:szCs w:val="21"/>
                <w:lang w:eastAsia="zh-CN"/>
              </w:rPr>
              <w:t>委托代理人：</w:t>
            </w:r>
          </w:p>
          <w:p>
            <w:pPr>
              <w:adjustRightInd w:val="0"/>
              <w:snapToGrid w:val="0"/>
              <w:spacing w:line="360" w:lineRule="auto"/>
              <w:ind w:left="-7" w:leftChars="-3"/>
              <w:jc w:val="both"/>
              <w:rPr>
                <w:rFonts w:ascii="宋体" w:hAnsi="宋体"/>
                <w:b/>
                <w:szCs w:val="21"/>
                <w:lang w:eastAsia="zh-CN"/>
              </w:rPr>
            </w:pPr>
            <w:r>
              <w:rPr>
                <w:rFonts w:hint="eastAsia" w:ascii="宋体" w:hAnsi="宋体"/>
                <w:b/>
                <w:szCs w:val="21"/>
                <w:lang w:eastAsia="zh-CN"/>
              </w:rPr>
              <w:t>电      话：</w:t>
            </w:r>
          </w:p>
          <w:p>
            <w:pPr>
              <w:adjustRightInd w:val="0"/>
              <w:snapToGrid w:val="0"/>
              <w:spacing w:line="360" w:lineRule="auto"/>
              <w:ind w:left="-7" w:leftChars="-3"/>
              <w:jc w:val="both"/>
              <w:rPr>
                <w:rFonts w:ascii="宋体" w:hAnsi="宋体"/>
                <w:b/>
                <w:szCs w:val="21"/>
                <w:lang w:eastAsia="zh-CN"/>
              </w:rPr>
            </w:pPr>
            <w:r>
              <w:rPr>
                <w:rFonts w:hint="eastAsia" w:ascii="宋体" w:hAnsi="宋体"/>
                <w:b/>
                <w:szCs w:val="21"/>
                <w:lang w:eastAsia="zh-CN"/>
              </w:rPr>
              <w:t>传       真：</w:t>
            </w:r>
          </w:p>
          <w:p>
            <w:pPr>
              <w:adjustRightInd w:val="0"/>
              <w:snapToGrid w:val="0"/>
              <w:spacing w:line="360" w:lineRule="auto"/>
              <w:ind w:left="-7" w:leftChars="-3"/>
              <w:jc w:val="both"/>
              <w:rPr>
                <w:rFonts w:ascii="宋体" w:hAnsi="宋体"/>
                <w:b/>
                <w:szCs w:val="21"/>
                <w:lang w:eastAsia="zh-CN"/>
              </w:rPr>
            </w:pPr>
            <w:r>
              <w:rPr>
                <w:rFonts w:hint="eastAsia" w:ascii="宋体" w:hAnsi="宋体"/>
                <w:b/>
                <w:szCs w:val="21"/>
                <w:lang w:eastAsia="zh-CN"/>
              </w:rPr>
              <w:t>开 户 银 行：</w:t>
            </w:r>
          </w:p>
          <w:p>
            <w:pPr>
              <w:adjustRightInd w:val="0"/>
              <w:snapToGrid w:val="0"/>
              <w:spacing w:line="360" w:lineRule="auto"/>
              <w:ind w:left="-7" w:leftChars="-3"/>
              <w:jc w:val="both"/>
              <w:rPr>
                <w:rFonts w:ascii="宋体" w:hAnsi="宋体"/>
                <w:b/>
                <w:szCs w:val="21"/>
                <w:lang w:eastAsia="zh-CN"/>
              </w:rPr>
            </w:pPr>
            <w:r>
              <w:rPr>
                <w:rFonts w:hint="eastAsia" w:ascii="宋体" w:hAnsi="宋体"/>
                <w:b/>
                <w:szCs w:val="21"/>
                <w:lang w:eastAsia="zh-CN"/>
              </w:rPr>
              <w:t>账      号：</w:t>
            </w:r>
          </w:p>
          <w:p>
            <w:pPr>
              <w:adjustRightInd w:val="0"/>
              <w:snapToGrid w:val="0"/>
              <w:spacing w:line="360" w:lineRule="auto"/>
              <w:ind w:left="-7" w:leftChars="-3"/>
              <w:jc w:val="both"/>
              <w:rPr>
                <w:rFonts w:ascii="宋体" w:hAnsi="宋体"/>
                <w:b/>
                <w:szCs w:val="21"/>
              </w:rPr>
            </w:pPr>
            <w:r>
              <w:rPr>
                <w:rFonts w:hint="eastAsia" w:ascii="宋体" w:hAnsi="宋体"/>
                <w:b/>
                <w:szCs w:val="21"/>
              </w:rPr>
              <w:t>电子邮箱：</w:t>
            </w:r>
          </w:p>
        </w:tc>
        <w:tc>
          <w:tcPr>
            <w:tcW w:w="1650" w:type="pct"/>
          </w:tcPr>
          <w:p>
            <w:pPr>
              <w:pStyle w:val="4"/>
              <w:spacing w:line="420" w:lineRule="exact"/>
              <w:ind w:firstLine="0" w:firstLineChars="0"/>
              <w:jc w:val="both"/>
              <w:rPr>
                <w:lang w:eastAsia="zh-CN"/>
              </w:rPr>
            </w:pPr>
          </w:p>
          <w:p>
            <w:pPr>
              <w:pStyle w:val="4"/>
              <w:spacing w:line="420" w:lineRule="exact"/>
              <w:ind w:firstLine="0" w:firstLineChars="0"/>
              <w:jc w:val="both"/>
              <w:rPr>
                <w:lang w:eastAsia="zh-CN"/>
              </w:rPr>
            </w:pPr>
          </w:p>
          <w:p>
            <w:pPr>
              <w:pStyle w:val="4"/>
              <w:spacing w:line="420" w:lineRule="exact"/>
              <w:ind w:firstLine="0" w:firstLineChars="0"/>
              <w:jc w:val="both"/>
              <w:rPr>
                <w:lang w:eastAsia="zh-CN"/>
              </w:rPr>
            </w:pPr>
          </w:p>
          <w:p>
            <w:pPr>
              <w:pStyle w:val="4"/>
              <w:spacing w:line="420" w:lineRule="exact"/>
              <w:ind w:firstLine="0" w:firstLineChars="0"/>
              <w:jc w:val="both"/>
              <w:rPr>
                <w:lang w:eastAsia="zh-CN"/>
              </w:rPr>
            </w:pPr>
          </w:p>
        </w:tc>
      </w:tr>
    </w:tbl>
    <w:p>
      <w:pPr>
        <w:pStyle w:val="4"/>
        <w:ind w:firstLine="440"/>
        <w:rPr>
          <w:rFonts w:ascii="宋体" w:hAnsi="宋体" w:eastAsia="宋体" w:cs="宋体"/>
          <w:snapToGrid w:val="0"/>
          <w:lang w:eastAsia="zh-CN"/>
        </w:rPr>
      </w:pPr>
    </w:p>
    <w:p>
      <w:pPr>
        <w:pStyle w:val="4"/>
        <w:ind w:firstLine="482"/>
        <w:rPr>
          <w:rFonts w:ascii="宋体" w:hAnsi="宋体" w:eastAsia="宋体" w:cs="宋体"/>
          <w:snapToGrid w:val="0"/>
          <w:lang w:eastAsia="zh-CN"/>
        </w:rPr>
      </w:pPr>
      <w:r>
        <w:rPr>
          <w:rFonts w:hint="eastAsia" w:ascii="宋体"/>
          <w:b/>
          <w:sz w:val="24"/>
          <w:lang w:eastAsia="zh-CN"/>
        </w:rPr>
        <w:t>（本页无正文）</w:t>
      </w:r>
    </w:p>
    <w:p>
      <w:pPr>
        <w:autoSpaceDE w:val="0"/>
        <w:adjustRightInd w:val="0"/>
        <w:snapToGrid w:val="0"/>
        <w:spacing w:line="380" w:lineRule="exact"/>
        <w:jc w:val="center"/>
        <w:outlineLvl w:val="1"/>
        <w:rPr>
          <w:rFonts w:ascii="黑体" w:hAnsi="宋体" w:eastAsia="黑体" w:cs="黑体"/>
          <w:sz w:val="36"/>
          <w:szCs w:val="36"/>
          <w:lang w:eastAsia="zh-CN"/>
        </w:rPr>
      </w:pPr>
    </w:p>
    <w:p>
      <w:pPr>
        <w:autoSpaceDE w:val="0"/>
        <w:adjustRightInd w:val="0"/>
        <w:snapToGrid w:val="0"/>
        <w:spacing w:line="380" w:lineRule="exact"/>
        <w:jc w:val="center"/>
        <w:outlineLvl w:val="1"/>
        <w:rPr>
          <w:rFonts w:ascii="黑体" w:hAnsi="宋体" w:eastAsia="黑体" w:cs="黑体"/>
          <w:sz w:val="36"/>
          <w:szCs w:val="36"/>
          <w:lang w:eastAsia="zh-CN"/>
        </w:rPr>
      </w:pPr>
      <w:r>
        <w:rPr>
          <w:rFonts w:hint="eastAsia" w:ascii="黑体" w:hAnsi="宋体" w:eastAsia="黑体" w:cs="黑体"/>
          <w:sz w:val="36"/>
          <w:szCs w:val="36"/>
          <w:lang w:eastAsia="zh-CN"/>
        </w:rPr>
        <w:br w:type="page"/>
      </w:r>
      <w:r>
        <w:rPr>
          <w:rFonts w:hint="eastAsia" w:ascii="黑体" w:hAnsi="宋体" w:eastAsia="黑体" w:cs="黑体"/>
          <w:sz w:val="36"/>
          <w:szCs w:val="36"/>
          <w:lang w:eastAsia="zh-CN"/>
        </w:rPr>
        <w:t>第二部分  通用条款</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1 定义与解释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1.1定义</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除根据上下文另有其意义外，组成本合同的全部文件中的下列名词和用语应具有本款所赋予的含义：</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1.1.1“工程”是指按照本合同约定实施监理的建设工程。</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1.1.2“委托人”是指本合同中委托监理的一方，及其受让人。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1.1.3“受托人”是指本合同中具备建设工程监理资质提供工程监理服务的一方。</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1.1.4“承包人”是指在工程范围内与委托人签订勘察、设计、施工等有关合同的当事人。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1.1.5“监理”是指受托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以及按照《深圳经济特区建设工程监理条例》所规定的所有监理服务活动</w:t>
      </w:r>
      <w:r>
        <w:rPr>
          <w:rFonts w:hint="eastAsia" w:cs="宋体" w:asciiTheme="minorEastAsia" w:hAnsiTheme="minorEastAsia" w:eastAsiaTheme="minorEastAsia"/>
          <w:lang w:eastAsia="zh-CN"/>
        </w:rPr>
        <w:t>以及</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1.1.6“相关服务”是指受托人受委托人的委托，按照本合同约定，在勘察、设计、保修等阶段提供的服务活动。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1.1.7“工程项目管理”是指受托人受委托人的委托，按照本合同约定，代表委托人对工程项目实施全过程或若干阶段的管理和服务。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1.1.8“工程监理与项目管理一体化”是指受托人受委托人的委托，按照本合同约定，代表委托人对工程项目的实施全过程或若干阶段的管理和服务，对工程项目的施工阶段实施工程监理的服务活动。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1.1.9“正常工作”指本合同订立时通用条款和专用条款中约定的受托人的工作。</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1.1.10“附加工作”是指本合同约定的正常工作以外受托人的工作。</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1.1.11“项目机构”是指受托人派驻工程负责履行本合同的组织机构。对于工程监理与项目管理一体化的项目机构，下设从事工程监理的子机构，在项目机构的领导下，负责履行本合同有关工程项目施工阶段工程监理的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1.1.12“项目总监”是指由受托人的法定代表人书面授权，全面负责履行本合同、主持项目机构工作的具有相应工程类注册执业资格或专业技术职称的专业人员。对于单纯从事工程监理的项目负责人，执业资格都为国家注册监理工程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1.1.13“总监理工程师代表”是指经总监理工程师授权，在项目机构中履行总监理工程师的部分职责，具有工程类注册执业资格或具有中级及以上专业技术职称，3年及以上工程监理实践经验的监理服务人员。总监理工程师为专职时不设总监理工程师代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1.1.14“专业监理工程师”，指由总监理工程师授权，负责实施某一专业或某一岗位的监理工作，有相应监理文件签发权，具有工程类注册执业资格或具有中级及以上专业技术职称，3年及以上工程监理实践经验的监理服务人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1.1.15“监理员”，是指在总监理工程师或专业监理工程师的领导下，从事某项具体监理工作业务，具有中专及以上学历并经监理业务培训的监理服务人员。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1.1.16“酬金”是指受托人履行本合同义务，委托人按照本合同约定给付受托人的金额。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1.1.17“正常工作酬金”是指受托人完成正常工作，委托人应给付受托人并在协议书中载明的签约酬金额。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1.1.18“附加工作酬金”是指受托人完成附加工作，委托人应给付受托人的金额。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1.1.19“一方”是指委托人或受托人；“双方”是指委托人和受托人；“第三方”是指除委托人和受托人以外的有关方。</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1.1.20“书面形式”是指合同书、信件和数据电文（包括电报、电传、传真、电子数据交换和电子邮件）等可以有形地表现所载内容的形式。</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1.1.21“天”是指第一天零时至第二天零时的时间。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1.1.22“月”是指按公历从一个月中任何一天开始的一个公历月时间。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1.1.23“不可抗力”是指委托人和受托人在订立本合同时不可预见，在工程施工过程中不可避免发生并不能克服的自然灾害和社会性突发事件，如地震、海啸、瘟疫、水灾、骚乱、暴动、战争和专用条款约定的其他情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1.1.24“工程概算投资额”是指经政府发展改革部门批复的建设项目工程投资概算额，而非施工招标的标底价、施工投标的中标价和工程竣工结算价。工程竣工验收前，工程概算投资额如经政府发展改革部门批准进行调整的，施工阶段监理酬金的计费额为调整后的工程概算投资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1.2解释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1.2.1本合同使用中文书写、解释和说明。如专用条款约定使用两种及以上语言文字时，应以中文为准。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1.2.2组成本合同的下列文件彼此应能相互解释、互为说明。除专用条款另有约定外，本合同文件的解释顺序如下：</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（1）协议书；</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（2）专用条款；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（3）通用条款；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双方签订的补充协议与其他文件发生矛盾或歧义时，属于同一类内容的文件，应以最新签署的为准。</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2 受托人的义务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2.1监理的范围和工作内容</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2.1.1监理范围在专用条款中约定。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2.1.2除专用条款另有约定外，监理工作内容包括：</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⑴.收到工程设计文件后编制监理规划，并在第一次工地会议7天前报委托人。根据有关规定和监理工作需要，编制监理实施细则；</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⑵.熟悉工程设计文件，并参加由委托人主持的图纸会审和设计交底会议；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⑶.参加由委托人主持的第一次工地会议；主持监理例会并根据工程需要主持或参加专题会议；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⑷.审查施工承包人提交的施工组织设计，重点审查其中的质量安全技术措施、专项施工方案与工程建设强制性标准的符合性；</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⑸.检查施工承包人工程质量、安全生产管理制度及组织机构和人员资格；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⑹.检查施工承包人专职安全生产管理人员的配备情况；</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⑺.审查施工承包人提交的施工进度计划，核查承包人对施工进度计划的调整；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⑻.检查施工承包人的试验室；</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⑼.审核施工分包人资质条件；</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⑽.查验施工承包人的施工测量放线成果；</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⑾.审查工程开工条件，对条件具备的签发开工令；</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⑿.审查施工承包人报送的工程材料、构配件、设备质量证明文件的有效性和符合性，并按规定对用于工程的材料采取平行检查或见证取样方式进行抽检；</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⒀.审核施工承包人提交的工程款支付申请，签发或出具工程款支付证书，并报委托人审核、批准；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⒁.在巡视、旁站和检查、验收过程中，发现工程质量、施工安全存在事故隐患的，要求施工承包人整改并报委托人；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⒂.经委托人同意，签发工程暂停令和复工令；</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⒃.审查施工承包人提交的采用新材料、新工艺、新技术、新设备的论证材料及相关验收标准；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⒄.验收隐蔽工程、分部分项工程；</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⒅.审查施工承包人提交的工程变更申请，协调处理施工进度调整、费用索赔、合同争议等事项；</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⒆.审查施工承包人提交的竣工验收申请，编写工程质量评估报告；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⒇.参加工程竣工验收，签署竣工验收意见；</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(21).审查施工承包人提交的竣工结算申请中有关工程变更部分的工程数量，并报委托人；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(22).编制、整理工程监理归档文件并报委托人；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(23).督促承建方回访、参与鉴定质量责任、监督工程保修直至达到规定的质量标准。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2.2监理依据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2.2.1监理依据包括：</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⑴.适用的法律、行政法规及部门规章；</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⑵.与工程有关的标准；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⑶.工程设计及有关文件；</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⑷.本合同及委托人与第三方签订的与实施工程有关的其他合同。</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双方根据工程的行业和地域特点，在专用条款中具体约定监理依据。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2.2.2相关服务依据在专用条款中约定。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2.3项目机构和人员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2.3.1受托人应组建满足工作需要的项目机构，配备必要的施工测量复核、简易的质量实测实量所需的仪器设备。项目机构的主要人员应具有相应的资格条件。</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2.3.2本合同履行过程中，项目总监及重要岗位监理服务人员应保持相对稳定，以保证工程监理工作正常进行。</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2.3.3受托人可根据工程进展和工作需要调整项目机构人员。受托人更换项目总监时，应提前7天向委托人书面报告，经委托人同意后方可更换；受托人更换项目机构其他监理服务人员，应以相当资格与能力的人员替换，并通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2.3.4受托人应及时更换有下列情形之一的监理服务人员：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⑴.严重过失行为的；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⑵.有违法行为不能履行职责的；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⑶.涉嫌犯罪的；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⑷.不能胜任岗位职责的；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⑸.严重违反职业道德的；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⑹.专用条款约定的其他情形。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2.3.5委托人可要求受托人更换不能胜任本职工作的项目机构人员。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2.4履行职责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受托人应遵循职业道德准则和行为规范，严格按照法律法规、工程建设有关标准及本合同履行职责。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2.4.1在监理范围内，委托人和承包人提出的意见和要求，受托人应及时提出处置意见。当委托人与承包人之间发生合同争议时，受托人应协助委托人、承包人协商解决。</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2.4.2当委托人与承包人之间的合同争议提交仲裁机构仲裁或人民法院审理时，受托人应提供必要的证明资料。</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2.4.3受托人应在专用条款约定的授权范围内，处理委托人与承包人所签订合同的变更事宜。如果变更超过授权范围，应以书面形式报委托人批准。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在紧急情况下，为了保护财产和人身安全，受托人所发出的指令未能事先报委托人批准时，应在发出指令后的24小时内以书面形式报委托人。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2.4.4除专用条款另有约定外，受托人发现承包人的人员不能胜任本职工作的，有权要求承包人予以调换并书面通知委托人。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2.5提交报告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受托人应按专用条款约定的种类、时间和份数向委托人提交监理的报告。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2.6文件资料</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在本合同履行期内，受托人应在现场保留工作所用的图纸、报告及记录监理工作的相关文件。工程竣工后，应当按照档案管理规定将监理有关文件归档。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2.7使用委托人的财产</w:t>
      </w:r>
    </w:p>
    <w:p>
      <w:pPr>
        <w:pStyle w:val="5"/>
        <w:autoSpaceDE w:val="0"/>
        <w:spacing w:line="380" w:lineRule="exact"/>
      </w:pPr>
      <w:r>
        <w:rPr>
          <w:rFonts w:hint="eastAsia" w:ascii="宋体" w:hAnsi="宋体" w:cs="宋体"/>
        </w:rPr>
        <w:t>除专用条款另有约定外，委托人提供的房屋、设备属于委托人的财产，受托人应妥善使用和保管，在本合同终止时将这些房屋、设备的清单提交委托人，并按专用条款约定的时间和方式移交。若因受托人一方使用不当导致委托人的财产受损的，受托人应当予以赔偿。</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 xml:space="preserve"> </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3 委托人的义务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3.1告知</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委托人应在委托人与承包人签订的合同中明确受托人及受托人的项目总监和授予项目机构的权限。如有变更，应及时通知承包人。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3.2提供资料</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在本合同履行过程中，委托人应及时向受托人提供最新的与工程有关的资料。</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3.3提供工作条件</w:t>
      </w:r>
    </w:p>
    <w:p>
      <w:pPr>
        <w:pStyle w:val="5"/>
        <w:autoSpaceDE w:val="0"/>
        <w:spacing w:line="380" w:lineRule="exact"/>
        <w:ind w:firstLine="420" w:firstLineChars="200"/>
        <w:rPr>
          <w:rFonts w:ascii="宋体" w:hAnsi="宋体" w:cs="宋体"/>
        </w:rPr>
      </w:pPr>
      <w:r>
        <w:rPr>
          <w:rFonts w:hint="eastAsia" w:ascii="宋体" w:hAnsi="宋体" w:cs="宋体"/>
          <w:sz w:val="21"/>
          <w:szCs w:val="21"/>
        </w:rPr>
        <w:t>3.3.1委托人应负责协调工程建设中所有内部和外部关系，为受托人履行本合同提供必要的内部及外部条件。</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3.4委托人代表</w:t>
      </w:r>
    </w:p>
    <w:p>
      <w:pPr>
        <w:pStyle w:val="5"/>
        <w:autoSpaceDE w:val="0"/>
        <w:spacing w:line="380" w:lineRule="exact"/>
        <w:rPr>
          <w:rFonts w:ascii="宋体" w:hAnsi="宋体" w:cs="宋体"/>
        </w:rPr>
      </w:pPr>
      <w:r>
        <w:rPr>
          <w:rFonts w:hint="eastAsia" w:ascii="宋体" w:hAnsi="宋体" w:cs="宋体"/>
        </w:rPr>
        <w:t>委托人应授权一名熟悉工程情况的代表，负责与受托人联系。委托人应在双方签订监理合同后7天内，将委托人代表的姓名、联系方式、通信地址、职责书面告知受托人。当委托人更换委托人代表时，应提前7天书面通知受托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3.5委托人意见或要求</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在本合同约定的监理工作范围内，委托人对承包人的任何意见或要求应通知受托人，由受托人向承包人发出相应指令。</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3.6答复</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委托人应在专用条款约定的时间内，对受托人以书面形式提交并要求作出决定的事宜，给予书面答复。无正当理由逾期未答复的，视为委托人认可。</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3.7支付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委托人应按本合同约定，向受托人支付酬金。</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4 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4.1受托人的违约责任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受托人未履行本合同义务的，应承担相应的责任。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4.1.1因受托人违反本合同约定给委托人造成损失的，受托人应当赔偿委托人损失。赔偿金额的确定方法在专用条款中约定。受托人承担部分赔偿责任的，其承担赔偿金额由双方协商确定。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4.1.2受托人向委托人的索赔不成立时，受托人应赔偿委托人由此发生的费用。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4.2委托人的违约责任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委托人未履行本合同义务的，应承担相应的责任。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4.2.1委托人违反本合同约定造成受托人损失的，委托人应予以赔偿。</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4.2.2委托人向受托人的索赔不成立时，应赔偿受托人由此引起的费用。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4.3除外责任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因非受托人的原因，且受托人无过错，发生工程质量事故、安全事故、工期延误等造成的损失，受托人不承担赔偿责任。但受托人应在发生问题时及时通知委托人，若因受托人通知不及时给委托人造成不必要损失，受托人应予赔偿。</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因不可抗力导致本合同全部或部分不能履行时，双方各自承担其因此而造成的损失、损害。</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5 酬金的计取与支付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5.1酬金计取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5.1.1工程监理酬金特指工程施工阶段的监理酬金。对于施工阶段监理，由于施工阶段的监理服务涉及工程质量控制和安全生产管理的监理服务内容，事关社会公众利益和人民生命财产安全，委托人不应恶意下浮监理酬金，受托人也不应以工程质量控制和安全生产管理的监理服务的责任重大而哄抬监理酬金。监理酬金的计取可参照关于贯彻国家发展改革委、建设部《建设工程监理与相关服务收费管理规定》的通知深价规[2009]1号的相关规定要求，并结合工程的实际情况，由双方协商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5.1.2相关服务（保修阶段、勘察阶段、设计阶段、设备监造等）酬金的计取，委托人应明确受托人项目机构各类组成人员的类型与数量、提供相关服务的阶段与期限，按专用条款所述的人员综合费用法计取酬金。对于政府建设投资项目，保修阶段的服务酬金一般按施工阶段监理酬金的5％进行计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5.1.3工程项目管理、工程监理与工程项目管理一体化中的项目管理的酬金计取，委托人应明确受托人项目机构各类组成人员的类型与数量、提供相关服务的阶段与期限，按专用条款所述的人员综合费用法计取酬金。</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5.2酬金支付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具体在专用条款中约定。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5.3支付货币</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除专用条款另有约定外，酬金均以人民币支付。涉及外币支付的，所采用的货币种类、比例和汇率在专用条款中约定。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5.4支付申请</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受托人应在本合同约定的每次应付款时间的7天前，向委托人提交支付申请书。支付申请书应当说明当期应付款总额，并列出当期应支付的款项及其金额。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5.5支付酬金</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支付的酬金包括正常工作、附加工作、合理化建议奖励金额及费用。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5.6有争议部分的付款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委托人对受托人提交的支付申请书有异议时，应当在收到受托人提交的支付申请书后7天内，以书面形式向受托人发出异议通知。无异议部分的款项应按期支付，有异议部分的款项按第7条约定办理。</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6 合同生效、变更、暂停、解除与终止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6.1生效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除法律另有规定或者专用条款另有约定外，委托人和受托人的法定代表人或其授权代理人在协议书上签字并盖单位章后本合同生效。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6.2变更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6.2.1任何一方提出变更请求时，双方经协商一致后可进行变更。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6.2.2除不可抗力外，因非受托人原因导致受托人履行合同期限延长、内容增加时，受托人应当将此情况与可能产生的影响及时通知委托人。增加的监理服务工作时间、工作内容应视为附加工作。附加工作酬金的确定方法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6.2.3合同生效后，如果实际情况发生变化使得受托人不能完成全部或部分工作时，或因非受托人的原因使受托人的工作受到阻碍或延误时，受托人应立即通知委托人。除不可抗力外，其善后工作以及恢复服务的准备工作应为附加工作，附加工作酬金的确定方法在专用条款中约定。受托人用于恢复服务的准备时间不应超过28天。</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6.2.4合同签订后，遇有与工程相关的法律法规、标准颁布或修订的，双方应遵照执行。由此引起工程监理的范围、时间、酬金变化的，双方应通过协商进行相应调整。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6.2.5因非受托人原因造成工程概算投资额或建筑安装工程费变化时，正常工作酬金应作相应调整。调整方法为：合同签订后至工程竣工验收前，如工程规模或工程范围发生变化，并经当地政府发展改革部门批准调整原工程概算投资额或建筑安装工程费的幅度＜±5％时，施工阶段监理酬金作不予调整，≥±5％时，施工阶段监理酬金作相应调整；对于工程竣工验收后当地政府发展改革部门方批准调整原工程概算投资额或建筑安装工程费的，施工阶段监理酬金不作任何调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6.3暂停与解除</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除双方协商一致可以解除本合同外，当一方无正当理由未履行本合同约定的义务时，另一方可以根据本合同约定暂停履行本合同直至解除本合同。</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6.3.1在本合同有效期内，由于双方无法预见和控制的原因导致本合同全部或部分无法继续履行或继续履行已无意义，经双方协商一致，可以解除本合同或受托人的部分义务。在解除之前，受托人应作出合理安排，使开支减至最小。</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因委托人的原因解除本合同或解除受托人的部分义务导致受托人遭受的损失，除依法可以免除责任的情况外，应由委托人予以补偿，补偿金额由双方协商确定。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解除本合同的协议必须采取书面形式，协议未达成之前，本合同仍然有效。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6.3.2在本合同有效期内，因非受托人的原因导致工程施工全部或部分暂停，委托人可通知受托人要求暂停全部或部分工作。受托人应立即安排停止工作，并将开支减至最小。除不可抗力外，由此导致受托人遭受的损失应由委托人予以补偿。</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暂停部分监理时间超过182天，受托人可发出解除本合同约定的该部分义务的通知；暂停全部工作时间超过182天，受托人可发出解除本合同的通知，本合同自通知到达委托人时解除。委托人应将监理的酬金支付至本合同解除日，且应承担第4.2款约定的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6.3.3当受托人无正当理由未履行本合同约定的义务时，委托人有权通知受托人限期改正。若委托人在受托人接到通知后的7天内未收到受托人书面形式的合理解释，则可在7天内发出解除本合同的通知，自通知到达受托人时本合同解除。委托人应将工程监理的酬金支付至受托人无正当理由不履行合同义务时，但受托人应承担第4.1款约定的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6.3.4受托人在专用条款5.3中约定的支付之日起28天后仍未收到委托人按本合同约定应付的款项，可向委托人发出催付通知。委托人接到通知14天后仍未支付或未提出受托人可以接受的延期支付安排，受托人可向委托人发出暂停工作的通知并可自行暂停全部或部分工作。暂停工作后14天内受托人仍未获得委托人应付酬金或委托人的合理答复，受托人可向委托人发出解除本合同的通知，自通知到达委托人时本合同解除。委托人应承担第4.2.3款约定的责任。因政府部门核批等非委托方原因导致付款延迟的，受托方不得因此要求委托方承担相关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6.3.5因不可抗力致使本合同部分或全部不能履行时，一方应立即通知另一方，可暂停或解除本合同。</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6.3.6本合同解除后，本合同约定的有关结算、清理、争议解决方式的条件仍然有效。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6.4终止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以下条件全部满足时，本合同即告终止：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⑴.受托人完成本合同约定的全部工作；</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⑵.委托人与受托人结清并支付全部酬金。</w:t>
      </w:r>
    </w:p>
    <w:p>
      <w:pPr>
        <w:pStyle w:val="5"/>
        <w:autoSpaceDE w:val="0"/>
        <w:spacing w:line="380" w:lineRule="exact"/>
        <w:jc w:val="center"/>
        <w:rPr>
          <w:rFonts w:ascii="黑体" w:hAnsi="宋体" w:eastAsia="黑体"/>
          <w:sz w:val="32"/>
          <w:szCs w:val="32"/>
        </w:rPr>
      </w:pPr>
      <w:r>
        <w:rPr>
          <w:rFonts w:hint="eastAsia" w:ascii="黑体" w:hAnsi="宋体" w:eastAsia="黑体" w:cs="黑体"/>
          <w:sz w:val="32"/>
          <w:szCs w:val="32"/>
        </w:rPr>
        <w:t>7 通知条款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7.1甲乙双方确认本合同签字部分中记载的地址作为双方接收各类通知书、函件、人民法院或仲裁机构的法律文书（包括但不限于传票、开庭通知、判决书、裁定书、调解书、限期履行通知书等)的有效送达地址；对于上述送达地址,可直接邮寄送达。即使当事人未能收到，由于其在合同中的约定，也应当视为送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7.2甲乙双方保证上述送达地址等信息准确、有效，如上述送达地址等信息变更，应及时书面通知对方，否则，按照本合同载明的地址进行的送达仍然有效，该当事人应自行承担由此产生的法律后果；</w:t>
      </w:r>
    </w:p>
    <w:p>
      <w:pPr>
        <w:autoSpaceDE w:val="0"/>
        <w:adjustRightInd w:val="0"/>
        <w:snapToGrid w:val="0"/>
        <w:spacing w:line="380" w:lineRule="exact"/>
        <w:ind w:firstLine="440" w:firstLineChars="200"/>
        <w:rPr>
          <w:rFonts w:ascii="宋体" w:hAnsi="宋体" w:cs="宋体" w:eastAsiaTheme="minorEastAsia"/>
          <w:lang w:eastAsia="zh-CN"/>
        </w:rPr>
      </w:pPr>
      <w:r>
        <w:rPr>
          <w:rFonts w:hint="eastAsia" w:ascii="宋体" w:hAnsi="宋体" w:cs="宋体"/>
          <w:lang w:eastAsia="zh-CN"/>
        </w:rPr>
        <w:t>7.3如因一方送达地址等信息不准确、地址变更未及时书面通知对方、无人签收、该方当事人或指定的代收人拒绝签收等原因导致未能被该方实际接收的，邮寄送达的，以文书退回之日视为送达之日(不同地址邮件退回之日不同的，以晚者为准)；直接送达以送达人当场在送达回证上记明情况之日视为送达之日；履行送达地址变更通知义务的，以变更后的送达地址为有效送达地址。</w:t>
      </w:r>
    </w:p>
    <w:p>
      <w:pPr>
        <w:pStyle w:val="2"/>
        <w:rPr>
          <w:lang w:eastAsia="zh-CN"/>
        </w:rPr>
      </w:pPr>
      <w:r>
        <w:rPr>
          <w:rFonts w:hint="eastAsia"/>
          <w:lang w:eastAsia="zh-CN"/>
        </w:rPr>
        <w:t>7.4增加：</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8</w:t>
      </w:r>
      <w:r>
        <w:rPr>
          <w:rFonts w:hint="eastAsia" w:ascii="黑体" w:hAnsi="宋体" w:eastAsia="黑体"/>
          <w:sz w:val="32"/>
          <w:szCs w:val="32"/>
          <w:lang w:eastAsia="zh-CN"/>
        </w:rPr>
        <w:t xml:space="preserve"> </w:t>
      </w:r>
      <w:r>
        <w:rPr>
          <w:rFonts w:hint="eastAsia" w:ascii="黑体" w:hAnsi="宋体" w:eastAsia="黑体" w:cs="黑体"/>
          <w:sz w:val="32"/>
          <w:szCs w:val="32"/>
          <w:lang w:eastAsia="zh-CN"/>
        </w:rPr>
        <w:t>争议解决</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8.1协商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双方应本着诚信原则协商解决彼此间的争议。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8.2调解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如果双方不能在14天内或双方商定的其他时间内解决本合同争议，可以将其提交给专用条款约定的或事后达成协议的调解人进行调解。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8.3仲裁或诉讼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双方均有权不经调解直接向专用条款约定的向有管辖权法院提起诉讼。</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9</w:t>
      </w:r>
      <w:r>
        <w:rPr>
          <w:rFonts w:hint="eastAsia" w:ascii="黑体" w:hAnsi="宋体" w:eastAsia="黑体"/>
          <w:sz w:val="32"/>
          <w:szCs w:val="32"/>
          <w:lang w:eastAsia="zh-CN"/>
        </w:rPr>
        <w:t xml:space="preserve"> </w:t>
      </w:r>
      <w:r>
        <w:rPr>
          <w:rFonts w:hint="eastAsia" w:ascii="黑体" w:hAnsi="宋体" w:eastAsia="黑体" w:cs="黑体"/>
          <w:sz w:val="32"/>
          <w:szCs w:val="32"/>
          <w:lang w:eastAsia="zh-CN"/>
        </w:rPr>
        <w:t>其</w:t>
      </w:r>
      <w:r>
        <w:rPr>
          <w:rFonts w:hint="eastAsia" w:ascii="黑体" w:hAnsi="宋体" w:eastAsia="黑体"/>
          <w:sz w:val="32"/>
          <w:szCs w:val="32"/>
          <w:lang w:eastAsia="zh-CN"/>
        </w:rPr>
        <w:t xml:space="preserve">  </w:t>
      </w:r>
      <w:r>
        <w:rPr>
          <w:rFonts w:hint="eastAsia" w:ascii="黑体" w:hAnsi="宋体" w:eastAsia="黑体" w:cs="黑体"/>
          <w:sz w:val="32"/>
          <w:szCs w:val="32"/>
          <w:lang w:eastAsia="zh-CN"/>
        </w:rPr>
        <w:t>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9.1外出考察费用</w:t>
      </w:r>
    </w:p>
    <w:p>
      <w:pPr>
        <w:pStyle w:val="5"/>
        <w:autoSpaceDE w:val="0"/>
        <w:spacing w:line="380" w:lineRule="exact"/>
        <w:ind w:firstLine="420" w:firstLineChars="200"/>
        <w:rPr>
          <w:rFonts w:ascii="宋体" w:hAnsi="宋体" w:cs="宋体"/>
        </w:rPr>
      </w:pPr>
      <w:r>
        <w:rPr>
          <w:rFonts w:hint="eastAsia" w:ascii="宋体" w:hAnsi="宋体" w:cs="宋体"/>
          <w:sz w:val="21"/>
          <w:szCs w:val="21"/>
        </w:rPr>
        <w:t>经委托人同意，监理服务人员外出考察发生的费用由委托人审核后支付。受托人应提供相应发票，若未提供发票或提供的发票不合格，则委托人有权在审核后拒绝支付相关费用。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9.2检测费用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要求受托人在工程现场设立具有工程质量检测资质的工程质量检测机构才能设立的工程质量检测试验室对工程材料和工程实体质量进行抽样检测，或要求受托人委托具有工程质量检测资质的工程质量检测机构对工程材料和工程实体质量进行抽样检测所发生的全部费用，由委托人额外按实支付。支付时间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9.3咨询费用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要求受托人开展需要具有工程造价咨询资质、工程招标代理资质或施工图审查资质才能执业的各项工作，或要求受托人委托具有工程造价咨询资质的工程造价咨询机构、工程招标代理资质的工程招标代理机构或施工图审查资质的施工图审查机构开展各项工作所发生的费用，由委托人额外按实支付；经委托人同意，根据工程需要由受托人组织的相关咨询论证会以及聘请相关专家等发生的费用由委托人额外按实支付。支付时间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9.4奖励</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受托人在服务过程中提出的合理化建议，使委托人获得经济效益的，双方在专用条款中约定奖励金额的确定方法。奖励金额在合理化建议被采纳后，与最近一期的正常工作酬金同期支付。</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9.5守法诚信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受托人及其工作人员不得从与实施工程有关的第三方处获得任何经济利益。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9.6保密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双方不得泄露对方申明的保密资料，亦不得泄露与实施工程有关的第三方所提供的保密资料，保密事项在专用条款中约定。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9.7通知</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本合同涉及的通知均应当采用书面形式，并在送达对方时生效，收件人应书面签收。本合同中涉及的通知均应以合同所列明的联系信息送达，一方如果变更联系信息，应当自变更之日起三日内书面通知对方，否则视为未变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9.8著作权</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受托人为本项目编制的文件的著作权归委托人所有，未经甲方授权，受托人不得为本合同之外的目的使用其编制的文件。</w:t>
      </w:r>
    </w:p>
    <w:p>
      <w:pPr>
        <w:autoSpaceDE w:val="0"/>
        <w:adjustRightInd w:val="0"/>
        <w:snapToGrid w:val="0"/>
        <w:spacing w:line="380" w:lineRule="exact"/>
        <w:ind w:firstLine="440" w:firstLineChars="200"/>
        <w:rPr>
          <w:rFonts w:ascii="宋体" w:hAnsi="宋体"/>
          <w:lang w:eastAsia="zh-CN"/>
        </w:rPr>
      </w:pPr>
      <w:r>
        <w:rPr>
          <w:rFonts w:hint="eastAsia" w:ascii="宋体" w:hAnsi="宋体" w:cs="宋体"/>
          <w:lang w:eastAsia="zh-CN"/>
        </w:rPr>
        <w:t>受托人可单独或与他人联合出版有关监理的资料。除专用条款另有约定外，如果受托人在本合同履行期间及本合同终止后两年内出版涉及本工程的有关监理的资料，应当征得委托人的同意。</w:t>
      </w:r>
    </w:p>
    <w:p>
      <w:pPr>
        <w:pStyle w:val="5"/>
        <w:autoSpaceDE w:val="0"/>
        <w:spacing w:line="380" w:lineRule="exact"/>
      </w:pPr>
      <w:r>
        <w:rPr>
          <w:rFonts w:hint="eastAsia" w:ascii="宋体" w:hAnsi="宋体"/>
        </w:rPr>
        <w:t xml:space="preserve">    </w:t>
      </w:r>
      <w:r>
        <w:rPr>
          <w:rFonts w:hint="eastAsia" w:ascii="宋体" w:hAnsi="宋体" w:cs="宋体"/>
        </w:rPr>
        <w:t>受托人保证其为本项目编制的文件不侵犯任何第三方的权利及利益，包括但不限于制作过程中所使用的工具、技术、字体等已取得所有权或合法授权，不存在任何已有或潜在争议。</w:t>
      </w:r>
    </w:p>
    <w:p>
      <w:pPr>
        <w:widowControl/>
        <w:autoSpaceDE w:val="0"/>
        <w:spacing w:line="380" w:lineRule="exact"/>
        <w:rPr>
          <w:rFonts w:ascii="宋体" w:hAnsi="宋体"/>
          <w:lang w:eastAsia="zh-CN"/>
        </w:rPr>
      </w:pPr>
      <w:r>
        <w:rPr>
          <w:rFonts w:hint="eastAsia" w:ascii="宋体" w:hAnsi="宋体"/>
          <w:lang w:eastAsia="zh-CN"/>
        </w:rPr>
        <w:br w:type="page"/>
      </w:r>
    </w:p>
    <w:p>
      <w:pPr>
        <w:autoSpaceDE w:val="0"/>
        <w:adjustRightInd w:val="0"/>
        <w:snapToGrid w:val="0"/>
        <w:spacing w:line="380" w:lineRule="exact"/>
        <w:jc w:val="center"/>
        <w:outlineLvl w:val="1"/>
        <w:rPr>
          <w:rFonts w:ascii="黑体" w:hAnsi="宋体" w:eastAsia="黑体"/>
          <w:sz w:val="36"/>
          <w:szCs w:val="36"/>
          <w:lang w:eastAsia="zh-CN"/>
        </w:rPr>
      </w:pPr>
      <w:r>
        <w:rPr>
          <w:rFonts w:hint="eastAsia" w:ascii="黑体" w:hAnsi="宋体" w:eastAsia="黑体" w:cs="黑体"/>
          <w:sz w:val="36"/>
          <w:szCs w:val="36"/>
          <w:lang w:eastAsia="zh-CN"/>
        </w:rPr>
        <w:t>第三部分</w:t>
      </w:r>
      <w:r>
        <w:rPr>
          <w:rFonts w:hint="eastAsia" w:ascii="黑体" w:hAnsi="宋体" w:eastAsia="黑体"/>
          <w:sz w:val="36"/>
          <w:szCs w:val="36"/>
          <w:lang w:eastAsia="zh-CN"/>
        </w:rPr>
        <w:t xml:space="preserve">  </w:t>
      </w:r>
      <w:r>
        <w:rPr>
          <w:rFonts w:hint="eastAsia" w:ascii="黑体" w:hAnsi="宋体" w:eastAsia="黑体" w:cs="黑体"/>
          <w:sz w:val="36"/>
          <w:szCs w:val="36"/>
          <w:lang w:eastAsia="zh-CN"/>
        </w:rPr>
        <w:t>专用条款</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1 定义与解释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1.2解释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1.2.1本合同文件除使用中文外，还可用</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1.2.2约定本合同文件的解释顺序为：</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2 受托人义务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2.1监理的范围和内容</w:t>
      </w:r>
    </w:p>
    <w:p>
      <w:pPr>
        <w:pStyle w:val="5"/>
        <w:autoSpaceDE w:val="0"/>
        <w:spacing w:line="380" w:lineRule="exact"/>
        <w:ind w:firstLine="400" w:firstLineChars="200"/>
        <w:rPr>
          <w:rFonts w:ascii="宋体" w:hAnsi="宋体" w:cs="宋体"/>
        </w:rPr>
      </w:pPr>
      <w:r>
        <w:rPr>
          <w:rFonts w:hint="eastAsia" w:ascii="宋体" w:hAnsi="宋体" w:cs="宋体"/>
        </w:rPr>
        <w:t>2.1.1监理范围包括：</w:t>
      </w:r>
      <w:r>
        <w:rPr>
          <w:rFonts w:hint="eastAsia" w:ascii="宋体" w:hAnsi="宋体" w:cs="宋体"/>
          <w:sz w:val="21"/>
          <w:szCs w:val="21"/>
          <w:u w:val="single"/>
        </w:rPr>
        <w:t>受托人对承包单位在施工质量、建设工期和建设资金使用等方面，代表委托人实施监督。对项目的下列阶段实行监理：施工阶段、保修阶段。受托人应保证施工方按照设计文件及施工图进行施工，在施工过程中及时办理工程签证。保证工程质量及工程竣工验收合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2.1.2监理工作内容还包括：</w:t>
      </w:r>
      <w:r>
        <w:rPr>
          <w:rFonts w:hint="eastAsia" w:ascii="宋体" w:hAnsi="宋体" w:eastAsia="宋体" w:cs="宋体"/>
          <w:u w:val="single"/>
          <w:lang w:eastAsia="zh-CN"/>
        </w:rPr>
        <w:t>/</w:t>
      </w:r>
      <w:r>
        <w:rPr>
          <w:rFonts w:hint="eastAsia" w:ascii="宋体" w:hAnsi="宋体" w:cs="宋体"/>
          <w:u w:val="single"/>
          <w:lang w:eastAsia="zh-CN"/>
        </w:rPr>
        <w:t xml:space="preserve"> </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2.2监理依据</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2.2.1监理依据包括：</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dstrike/>
          <w:lang w:eastAsia="zh-CN"/>
        </w:rPr>
      </w:pPr>
      <w:r>
        <w:rPr>
          <w:rFonts w:hint="eastAsia" w:ascii="宋体" w:hAnsi="宋体" w:cs="宋体"/>
          <w:lang w:eastAsia="zh-CN"/>
        </w:rPr>
        <w:t>2.2.2相关服务依据包括：</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2.3项目机构和人员</w:t>
      </w:r>
    </w:p>
    <w:p>
      <w:pPr>
        <w:autoSpaceDE w:val="0"/>
        <w:adjustRightInd w:val="0"/>
        <w:snapToGrid w:val="0"/>
        <w:spacing w:line="380" w:lineRule="exact"/>
        <w:ind w:firstLine="440" w:firstLineChars="200"/>
        <w:rPr>
          <w:rFonts w:ascii="宋体" w:hAnsi="宋体" w:cs="宋体"/>
          <w:u w:val="single"/>
          <w:lang w:eastAsia="zh-CN"/>
        </w:rPr>
      </w:pPr>
      <w:r>
        <w:rPr>
          <w:rFonts w:hint="eastAsia" w:ascii="宋体" w:hAnsi="宋体" w:cs="宋体"/>
          <w:lang w:eastAsia="zh-CN"/>
        </w:rPr>
        <w:t>2.3.4更换监理服务人员的其他情形：</w:t>
      </w:r>
      <w:r>
        <w:rPr>
          <w:rFonts w:hint="eastAsia" w:ascii="宋体" w:hAnsi="宋体" w:cs="宋体"/>
          <w:u w:val="single"/>
          <w:lang w:eastAsia="zh-CN"/>
        </w:rPr>
        <w:t>除通用条款规定的情形外，监理人员有以下情形的，受托人应及时更换具有以下情形之一的监理人员：⑴长期不到位；⑵责任心不强，不能实际履行职责的；⑶现场有重大安全、质量事故的；⑷建设主管部门记不良行为记录的；(5)不能常驻现场的，不参加监理例会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u w:val="single"/>
          <w:lang w:eastAsia="zh-CN"/>
        </w:rPr>
        <w:t>工程实施过程中，当总监理工程师及专业监理工程师需要调整时，受托人应书面通知委托人和承包人并征得委托人的同意。当委托人要求更换监理人员时，受托人必须在3日内提供替换监理人员的有关资料，经委托人书面认可后3日内派驻现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2.4履行职责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2.4.3受托人的授权范围：</w:t>
      </w:r>
      <w:r>
        <w:rPr>
          <w:rFonts w:hint="eastAsia" w:ascii="宋体" w:hAnsi="宋体" w:cs="宋体"/>
          <w:u w:val="single"/>
          <w:lang w:eastAsia="zh-CN"/>
        </w:rPr>
        <w:t xml:space="preserve"> 工程变更应按照《深圳市深汕特别合作区党政办公室关于印发深圳市深汕特别合作区政府投资工程变更管理办法的通知》(深汕办〔2020〕20号）</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在涉及工程延期</w:t>
      </w:r>
      <w:r>
        <w:rPr>
          <w:rFonts w:hint="eastAsia" w:ascii="宋体" w:hAnsi="宋体" w:cs="宋体"/>
          <w:u w:val="single"/>
          <w:lang w:eastAsia="zh-CN"/>
        </w:rPr>
        <w:t xml:space="preserve">  /  </w:t>
      </w:r>
      <w:r>
        <w:rPr>
          <w:rFonts w:hint="eastAsia" w:ascii="宋体" w:hAnsi="宋体" w:cs="宋体"/>
          <w:lang w:eastAsia="zh-CN"/>
        </w:rPr>
        <w:t>天内和（或）金额</w:t>
      </w:r>
      <w:r>
        <w:rPr>
          <w:rFonts w:hint="eastAsia" w:ascii="宋体" w:hAnsi="宋体" w:cs="宋体"/>
          <w:u w:val="single"/>
          <w:lang w:eastAsia="zh-CN"/>
        </w:rPr>
        <w:t xml:space="preserve">  /  </w:t>
      </w:r>
      <w:r>
        <w:rPr>
          <w:rFonts w:hint="eastAsia" w:ascii="宋体" w:hAnsi="宋体" w:cs="宋体"/>
          <w:lang w:eastAsia="zh-CN"/>
        </w:rPr>
        <w:t>万元内的变更，受托人不需请示委托人即可向承包人发布变更通知。</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2.4.4受托人有权要求承包人调换其人员的限制条件：</w:t>
      </w:r>
      <w:r>
        <w:rPr>
          <w:rFonts w:hint="eastAsia" w:ascii="宋体" w:hAnsi="宋体" w:cs="宋体"/>
          <w:u w:val="single"/>
          <w:lang w:eastAsia="zh-CN"/>
        </w:rPr>
        <w:t>受托人须事先取得委托人的书面同意后，方可指令承包人调换其人员</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2.5提交报告</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受托人应提交报告的种类（包括监理规划、监理月报及约定的专项报告）、时间和份数：</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受托人在履行本合同的义务期间，应本着严格监理、热情服务、秉公执行、一丝不苟的原则，运用合理的技能谨慎而勤奋地工作。帮助委托人实现合同预定的目标，公正地维护各方的合法权益，并严格按以下要求执行：</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1、监理工作要求：根据政府相关法规、监理合同及工程实际情况编制监理规划和监理实施细则，经委托人审批后严格执行；总监理工程师平均每个工作日在工地时间不少于6小时，其它监理人员不得少于7.5小时；节假日现场办公人员不得少于非节假日办公人员2/3；如有特殊情况，须书面向委托人请假，总监理工程师及总监理工程师代表请假的，须经委托人批准，监理人员节假日休假安排，必须满足、保证节假日工程施工的需要，且应提前三天通知委托人。</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2、监理规划要求：受托人应制定完整的监理规程及计划；在监理过程中根据委托人要求及实际情况需要不断细化、详化及调整其规划及细则，并向委托人申报、审批；对于检查/核验工作，根据实际情况调整并制定详尽的工作要点。</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3、受托人在每次工程例会后2日内向委托人提交例会会议纪要，经委托人审核后发放相关参会单位。根据委托人的要求的时间、格式，受托人应向委托人提供工程进展情况汇报材料。</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4、受托人每周五向委托人上报工程进展周报，周报包括以下内容：1）简要进度状况；2）未完成计划项目清单；3）未完成或滞后项目的原因分析及应对措施；4）简要检查／巡查／旁站记录；5）主要质量问题及原因；6）整改处理情况；7）其他主要问题及处理记录；8）通过巡查清点确定作业项目和劳动力人数,分析进展状况。</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5、受托人在每月25日前向委托人提交本月监理月报和下月监理计划，汇报有关工程动态，包括：1）月审月结情况统计；2）对于旁站工作须制定明确的工作要求，且必须全过程旁站跟进（旁站记录必须准确到小时）；3）对于质量、进度及协调方面的督促须有明确的方案、工作要求及记录；4）工程进度（计划进度、实际进度、进度滞后原因和进度滞后补救措施，尤其是关键线路）、质量、投资、安全文明施工情况和人员、机械、材料投入情况以及现场发生的重大问题等方面小结，作好工程进度分析和预测，找出进度偏差，分析原因并提出对策。</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6、受托人必须按委托人要求处理变更事宜。在收到施工单位申报的变更资料后，须在委托人要求的时限内对申报资料的真实性、完整性予以审核确认（书面列明所缺资料，否则视为完整），并在资料备齐后2个日历天内完成变更的审核事宜并报委托人审批，如需延长审核时间，须报委托人同意。</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7、受托人保证按时批复承包人报送的文件，对承包人报送的工程技术类文件和有关工程款支付文件，在3天内给予答复。对承包人报送的有关索赔性的文件，在7天内向委托人提出受托人的意见，供委托人审批。</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8、工程实施过程中，如发生施工承包人违约，受托人应积极配合委托人开展索赔工作，按照工程承包合同的约定，及时向委托人提供向承包人索赔的有效依据，并在工程承包合同约定的时限内提前提示委托人及时向承包人发出相关的答复或要求承包人进一步补充索赔理由和证据等文件。</w:t>
      </w:r>
    </w:p>
    <w:p>
      <w:pPr>
        <w:autoSpaceDE w:val="0"/>
        <w:adjustRightInd w:val="0"/>
        <w:snapToGrid w:val="0"/>
        <w:spacing w:line="380" w:lineRule="exact"/>
        <w:ind w:firstLine="440" w:firstLineChars="200"/>
        <w:rPr>
          <w:rFonts w:ascii="宋体"/>
          <w:u w:val="single"/>
          <w:lang w:eastAsia="zh-CN"/>
        </w:rPr>
      </w:pPr>
      <w:r>
        <w:rPr>
          <w:rFonts w:hint="eastAsia" w:ascii="宋体" w:hAnsi="宋体" w:cs="宋体"/>
          <w:u w:val="single"/>
          <w:lang w:eastAsia="zh-CN"/>
        </w:rPr>
        <w:t>9、受托人负责督促和检查各施工单位按照深圳市档案馆的档案管理要求及时整理各项资料，并及时整理完成、提交的监理资料。工程竣工验收合格后，受托人须在委托人限定时间内，督促、协助施工单位办理工程结算手续、竣工资料存档并送达委托人或政府相关部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 xml:space="preserve"> </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3 委托人义务</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3.4委托人代表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委托人代表为：</w:t>
      </w:r>
      <w:r>
        <w:rPr>
          <w:rFonts w:hint="eastAsia" w:ascii="宋体" w:hAnsi="宋体" w:cs="宋体"/>
          <w:u w:val="single"/>
          <w:lang w:eastAsia="zh-CN"/>
        </w:rPr>
        <w:t xml:space="preserve"> </w:t>
      </w:r>
      <w:r>
        <w:rPr>
          <w:rFonts w:hint="eastAsia" w:ascii="宋体" w:hAnsi="宋体" w:cs="宋体" w:eastAsiaTheme="minorEastAsia"/>
          <w:u w:val="single"/>
          <w:lang w:eastAsia="zh-CN"/>
        </w:rPr>
        <w:t xml:space="preserve"> </w:t>
      </w:r>
      <w:r>
        <w:rPr>
          <w:rFonts w:ascii="宋体" w:hAnsi="宋体" w:cs="宋体" w:eastAsiaTheme="minorEastAsia"/>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；联系方式：</w:t>
      </w:r>
      <w:r>
        <w:rPr>
          <w:rFonts w:hint="eastAsia" w:ascii="宋体" w:hAnsi="宋体" w:cs="宋体"/>
          <w:u w:val="single"/>
          <w:lang w:eastAsia="zh-CN"/>
        </w:rPr>
        <w:t xml:space="preserve"> </w:t>
      </w:r>
      <w:r>
        <w:rPr>
          <w:rFonts w:ascii="宋体" w:hAnsi="宋体" w:cs="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；联系地址：</w:t>
      </w:r>
      <w:r>
        <w:rPr>
          <w:rFonts w:hint="eastAsia" w:ascii="宋体" w:hAnsi="宋体" w:cs="宋体"/>
          <w:u w:val="single"/>
          <w:lang w:eastAsia="zh-CN"/>
        </w:rPr>
        <w:t>深汕特别合作区管委会仁和楼二栋2楼</w:t>
      </w:r>
      <w:r>
        <w:rPr>
          <w:rFonts w:hint="eastAsia" w:ascii="宋体" w:hAnsi="宋体" w:cs="宋体"/>
          <w:lang w:eastAsia="zh-CN"/>
        </w:rPr>
        <w:t>；电子邮箱：</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3.7答复</w:t>
      </w:r>
    </w:p>
    <w:p>
      <w:pPr>
        <w:autoSpaceDE w:val="0"/>
        <w:adjustRightInd w:val="0"/>
        <w:snapToGrid w:val="0"/>
        <w:spacing w:line="380" w:lineRule="exact"/>
        <w:ind w:firstLine="440" w:firstLineChars="200"/>
        <w:rPr>
          <w:rFonts w:ascii="宋体" w:hAnsi="宋体"/>
          <w:lang w:eastAsia="zh-CN"/>
        </w:rPr>
      </w:pPr>
      <w:r>
        <w:rPr>
          <w:rFonts w:hint="eastAsia" w:ascii="宋体" w:hAnsi="宋体" w:cs="宋体"/>
          <w:lang w:eastAsia="zh-CN"/>
        </w:rPr>
        <w:t>委托人同意在</w:t>
      </w:r>
      <w:r>
        <w:rPr>
          <w:rFonts w:hint="eastAsia" w:ascii="宋体" w:hAnsi="宋体" w:cs="宋体"/>
          <w:u w:val="single"/>
          <w:lang w:eastAsia="zh-CN"/>
        </w:rPr>
        <w:t xml:space="preserve">  3  </w:t>
      </w:r>
      <w:r>
        <w:rPr>
          <w:rFonts w:hint="eastAsia" w:ascii="宋体" w:hAnsi="宋体" w:cs="宋体"/>
          <w:lang w:eastAsia="zh-CN"/>
        </w:rPr>
        <w:t>天内，对受托人书面提交并要求做出决定的事宜给予书面答复。</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4 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4.1受托人的违约责任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4.1.1受托人赔偿金额按下列方法确定：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因受托人违反本合同约定给委托人造成损失的，受托人应当赔偿委托人的全部损失。</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4.2委托人的违约责任</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4.2.3委托人逾期付款利息按下列方法确定：</w:t>
      </w:r>
    </w:p>
    <w:p>
      <w:pPr>
        <w:autoSpaceDE w:val="0"/>
        <w:adjustRightInd w:val="0"/>
        <w:snapToGrid w:val="0"/>
        <w:spacing w:line="380" w:lineRule="exact"/>
        <w:ind w:firstLine="440" w:firstLineChars="200"/>
        <w:rPr>
          <w:rFonts w:ascii="宋体" w:hAnsi="宋体" w:cs="宋体" w:eastAsiaTheme="minorEastAsia"/>
          <w:lang w:eastAsia="zh-CN"/>
        </w:rPr>
      </w:pPr>
      <w:r>
        <w:rPr>
          <w:rFonts w:hint="eastAsia" w:ascii="宋体" w:hAnsi="宋体" w:cs="宋体"/>
          <w:lang w:eastAsia="zh-CN"/>
        </w:rPr>
        <w:t>逾期付款利息＝当期应付款总额×银行同期贷款利率×拖延支付天数</w:t>
      </w:r>
    </w:p>
    <w:p>
      <w:pPr>
        <w:pStyle w:val="2"/>
        <w:rPr>
          <w:lang w:eastAsia="zh-CN"/>
        </w:rPr>
      </w:pPr>
      <w:r>
        <w:rPr>
          <w:rFonts w:hint="eastAsia"/>
          <w:lang w:eastAsia="zh-CN"/>
        </w:rPr>
        <w:t>增加：</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5 酬金的计取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5.1酬金计取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5.1.1施工阶段监理酬金计取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⑴.工程概算投资额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本工程概算投资额为</w:t>
      </w:r>
      <w:r>
        <w:rPr>
          <w:rFonts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万元，其中：建筑安装工程费</w:t>
      </w:r>
      <w:r>
        <w:rPr>
          <w:rFonts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万元，设备购置费</w:t>
      </w:r>
      <w:r>
        <w:rPr>
          <w:rFonts w:hint="eastAsia" w:ascii="宋体" w:hAnsi="宋体" w:eastAsia="宋体" w:cs="宋体"/>
          <w:u w:val="single"/>
          <w:lang w:eastAsia="zh-CN"/>
        </w:rPr>
        <w:t>/</w:t>
      </w:r>
      <w:r>
        <w:rPr>
          <w:rFonts w:hint="eastAsia" w:ascii="宋体" w:hAnsi="宋体" w:cs="宋体"/>
          <w:u w:val="single"/>
          <w:lang w:eastAsia="zh-CN"/>
        </w:rPr>
        <w:t xml:space="preserve"> </w:t>
      </w:r>
      <w:r>
        <w:rPr>
          <w:rFonts w:hint="eastAsia" w:ascii="宋体" w:hAnsi="宋体" w:cs="宋体"/>
          <w:lang w:eastAsia="zh-CN"/>
        </w:rPr>
        <w:t>万元，联合试运转费</w:t>
      </w:r>
      <w:r>
        <w:rPr>
          <w:rFonts w:hint="eastAsia" w:ascii="宋体" w:hAnsi="宋体" w:cs="宋体"/>
          <w:u w:val="single"/>
          <w:lang w:eastAsia="zh-CN"/>
        </w:rPr>
        <w:t xml:space="preserve">   /   </w:t>
      </w:r>
      <w:r>
        <w:rPr>
          <w:rFonts w:hint="eastAsia" w:ascii="宋体" w:hAnsi="宋体" w:cs="宋体"/>
          <w:lang w:eastAsia="zh-CN"/>
        </w:rPr>
        <w:t>万元。设备购置费和联合试运转费占工程概算投资额的比例为</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⑵.监理酬金计费额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本工程施工阶段监理酬金按工程概算投资额或建筑安装工程费分档定额计费。其中：</w:t>
      </w:r>
    </w:p>
    <w:p>
      <w:pPr>
        <w:autoSpaceDE w:val="0"/>
        <w:adjustRightInd w:val="0"/>
        <w:snapToGrid w:val="0"/>
        <w:spacing w:line="380" w:lineRule="exact"/>
        <w:ind w:firstLine="480" w:firstLineChars="200"/>
        <w:rPr>
          <w:rFonts w:ascii="宋体" w:hAnsi="宋体" w:cs="宋体"/>
          <w:lang w:eastAsia="zh-CN"/>
        </w:rPr>
      </w:pPr>
      <w:r>
        <w:rPr>
          <w:rFonts w:hint="eastAsia" w:ascii="新宋体" w:hAnsi="新宋体"/>
          <w:sz w:val="24"/>
          <w:szCs w:val="24"/>
          <w:lang w:eastAsia="zh-CN"/>
        </w:rPr>
        <w:t>□</w:t>
      </w:r>
      <w:r>
        <w:rPr>
          <w:rFonts w:hint="eastAsia" w:ascii="宋体" w:hAnsi="宋体" w:cs="宋体"/>
          <w:lang w:eastAsia="zh-CN"/>
        </w:rPr>
        <w:t>铁路、水运、公路、水电、水库工程的监理酬金的计费额为建设项目的工程概算投资额中的建筑安装工程费。即</w:t>
      </w:r>
      <w:r>
        <w:rPr>
          <w:rFonts w:hint="eastAsia" w:ascii="宋体" w:hAnsi="宋体" w:cs="宋体"/>
          <w:u w:val="single"/>
          <w:lang w:eastAsia="zh-CN"/>
        </w:rPr>
        <w:t xml:space="preserve">      </w:t>
      </w:r>
      <w:r>
        <w:rPr>
          <w:rFonts w:hint="eastAsia" w:ascii="宋体" w:hAnsi="宋体" w:cs="宋体"/>
          <w:lang w:eastAsia="zh-CN"/>
        </w:rPr>
        <w:t>万元；</w:t>
      </w:r>
    </w:p>
    <w:p>
      <w:pPr>
        <w:autoSpaceDE w:val="0"/>
        <w:adjustRightInd w:val="0"/>
        <w:snapToGrid w:val="0"/>
        <w:spacing w:line="380" w:lineRule="exact"/>
        <w:ind w:firstLine="480" w:firstLineChars="200"/>
        <w:rPr>
          <w:rFonts w:ascii="宋体" w:hAnsi="宋体" w:cs="宋体"/>
          <w:lang w:eastAsia="zh-CN"/>
        </w:rPr>
      </w:pPr>
      <w:r>
        <w:rPr>
          <w:rFonts w:hint="eastAsia" w:ascii="新宋体" w:hAnsi="新宋体"/>
          <w:sz w:val="24"/>
          <w:szCs w:val="24"/>
          <w:lang w:eastAsia="zh-CN"/>
        </w:rPr>
        <w:t>□</w:t>
      </w:r>
      <w:r>
        <w:rPr>
          <w:rFonts w:hint="eastAsia" w:ascii="宋体" w:hAnsi="宋体" w:cs="宋体"/>
          <w:lang w:eastAsia="zh-CN"/>
        </w:rPr>
        <w:t>房屋建筑工程，城市道路、桥梁、隧道等市政公用工程及其他工程的监理酬金的计费额为建设项目的工程概算投资额。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即：建筑安装工程费＋设备购置费＋联合试运转费</w:t>
      </w:r>
      <w:r>
        <w:rPr>
          <w:rFonts w:hint="eastAsia" w:ascii="宋体" w:hAnsi="宋体" w:cs="宋体"/>
          <w:bCs/>
          <w:lang w:eastAsia="zh-CN"/>
        </w:rPr>
        <w:t>＝</w:t>
      </w:r>
      <w:r>
        <w:rPr>
          <w:rFonts w:ascii="宋体" w:hAnsi="宋体" w:cs="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万元。</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⑶.监理酬金基价</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按收费标准计算，本工程监理酬金基价为</w:t>
      </w:r>
      <w:r>
        <w:rPr>
          <w:rFonts w:ascii="宋体" w:hAnsi="宋体" w:eastAsia="宋体" w:cs="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万元。</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⑷.监理酬金基准价</w:t>
      </w:r>
    </w:p>
    <w:p>
      <w:pPr>
        <w:pStyle w:val="10"/>
        <w:adjustRightInd w:val="0"/>
        <w:snapToGrid w:val="0"/>
        <w:spacing w:before="0" w:beforeAutospacing="0" w:after="0" w:afterAutospacing="0"/>
        <w:ind w:firstLine="440" w:firstLineChars="200"/>
      </w:pPr>
      <w:r>
        <w:rPr>
          <w:rFonts w:hint="eastAsia" w:eastAsia="宋体"/>
          <w:sz w:val="22"/>
          <w:lang w:eastAsia="zh-CN"/>
        </w:rPr>
        <w:t>参照关于贯彻国家发展改革委、建设部《建设工程监理与相关服务收费管理规定》的</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eastAsia="宋体" w:cs="宋体"/>
          <w:lang w:eastAsia="zh-CN"/>
        </w:rPr>
        <w:t>⑸</w:t>
      </w:r>
      <w:r>
        <w:rPr>
          <w:rFonts w:hint="eastAsia" w:ascii="宋体" w:hAnsi="宋体" w:cs="宋体"/>
          <w:lang w:eastAsia="zh-CN"/>
        </w:rPr>
        <w:t>.监理酬金浮动幅度</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按投标报价或经商定，施工阶段监理酬金浮动幅度值为</w:t>
      </w:r>
      <w:r>
        <w:rPr>
          <w:rFonts w:hint="eastAsia" w:ascii="宋体" w:hAnsi="宋体" w:cs="宋体"/>
          <w:u w:val="single"/>
          <w:lang w:eastAsia="zh-CN"/>
        </w:rPr>
        <w:t xml:space="preserve">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⑹.监理酬金总额</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施工阶段监理酬金总额＝施工阶段监理酬金基准价×（1＋浮动幅度值）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⑺.施工阶段监理酬金构成</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根据相关规定，上述监理酬金总额为受托人在招标文件及合同约定的监理期限内完成约定的施工阶段全部监理工作内容的总费用，但不包含附加工作和额外工作的监理费用，以及以下费用：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①非受托人原因（如征地拆迁、重大工程变更等）造成工期拖延，而要求受托人继续从事工程监理服务工作的费用；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②委托人要求受托人在工程现场设立具有工程质量检测资质才能设立的工程质量检测试验室，或要求受托人对外委托具有工程质量检测资质的工程质量检测机构，开展工程设备、材料质量抽检和工程实体质量抽检所需的全部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③委托人要求受托人从事需要具有工程造价咨询资质、工程招标代理资质、或施工图审查资质才能执业的各项工作内容的费用，或要求受托人对外委托工程造价咨询机构、工程招标代理机构或施工图审查机构开展各项服务工作内容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④委托人要求受托人将部分监理服务工作外委所发生的费用；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⑤委托人要求受托人向其提供任何专用人员、车辆以及其它任何设施的费用；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⑥工程所需的而非受托人监理工作范围内必须提供的专业顾问服务，导致受托人聘用各类专家顾问的各项费用；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⑦受托人派驻工程现场的项目机构所需的办公和生活用房及相应设施的建设、拆除或租赁费用；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⑧建设单位要求监理单位组团外出考察相关工程技术、项目管理等内容的费用及其他有关费用。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⑨因工程停工之后为恢复监理工作做准备所发生的费用。</w:t>
      </w:r>
    </w:p>
    <w:p>
      <w:pPr>
        <w:adjustRightInd w:val="0"/>
        <w:snapToGrid w:val="0"/>
        <w:spacing w:line="360" w:lineRule="auto"/>
        <w:ind w:firstLine="440" w:firstLineChars="200"/>
        <w:rPr>
          <w:rFonts w:ascii="宋体" w:hAnsi="宋体" w:cs="宋体"/>
          <w:lang w:eastAsia="zh-CN"/>
        </w:rPr>
      </w:pPr>
      <w:r>
        <w:rPr>
          <w:rFonts w:hint="eastAsia" w:ascii="宋体" w:hAnsi="宋体" w:cs="宋体"/>
          <w:b/>
          <w:lang w:eastAsia="zh-CN"/>
        </w:rPr>
        <w:t>5.2酬金支付</w:t>
      </w:r>
    </w:p>
    <w:p>
      <w:pPr>
        <w:adjustRightInd w:val="0"/>
        <w:snapToGrid w:val="0"/>
        <w:spacing w:line="360" w:lineRule="auto"/>
        <w:ind w:firstLine="440" w:firstLineChars="200"/>
        <w:rPr>
          <w:lang w:eastAsia="zh-CN"/>
        </w:rPr>
      </w:pPr>
      <w:r>
        <w:rPr>
          <w:rFonts w:hint="eastAsia" w:ascii="宋体" w:hAnsi="宋体" w:cs="宋体"/>
          <w:lang w:eastAsia="zh-CN"/>
        </w:rPr>
        <w:t>详见补充条款。</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5.3支付货币</w:t>
      </w:r>
    </w:p>
    <w:p>
      <w:pPr>
        <w:autoSpaceDE w:val="0"/>
        <w:adjustRightInd w:val="0"/>
        <w:snapToGrid w:val="0"/>
        <w:spacing w:line="380" w:lineRule="exact"/>
        <w:ind w:firstLine="440" w:firstLineChars="200"/>
        <w:rPr>
          <w:rFonts w:ascii="宋体" w:hAnsi="宋体" w:cs="宋体"/>
          <w:u w:val="single"/>
          <w:lang w:eastAsia="zh-CN"/>
        </w:rPr>
      </w:pPr>
      <w:r>
        <w:rPr>
          <w:rFonts w:hint="eastAsia" w:ascii="宋体" w:hAnsi="宋体" w:cs="宋体"/>
          <w:lang w:eastAsia="zh-CN"/>
        </w:rPr>
        <w:t>币种为：</w:t>
      </w:r>
      <w:r>
        <w:rPr>
          <w:rFonts w:hint="eastAsia" w:ascii="宋体" w:hAnsi="宋体" w:cs="宋体"/>
          <w:u w:val="single"/>
          <w:lang w:eastAsia="zh-CN"/>
        </w:rPr>
        <w:t xml:space="preserve">   人民币   </w:t>
      </w:r>
      <w:r>
        <w:rPr>
          <w:rFonts w:hint="eastAsia" w:ascii="宋体" w:hAnsi="宋体" w:cs="宋体"/>
          <w:lang w:eastAsia="zh-CN"/>
        </w:rPr>
        <w:t>，比例为：</w:t>
      </w:r>
      <w:r>
        <w:rPr>
          <w:rFonts w:hint="eastAsia" w:ascii="宋体" w:hAnsi="宋体" w:cs="宋体"/>
          <w:u w:val="single"/>
          <w:lang w:eastAsia="zh-CN"/>
        </w:rPr>
        <w:t xml:space="preserve">  /  </w:t>
      </w:r>
      <w:r>
        <w:rPr>
          <w:rFonts w:hint="eastAsia" w:ascii="宋体" w:hAnsi="宋体" w:cs="宋体"/>
          <w:lang w:eastAsia="zh-CN"/>
        </w:rPr>
        <w:t>，汇率为：</w:t>
      </w:r>
      <w:r>
        <w:rPr>
          <w:rFonts w:hint="eastAsia" w:ascii="宋体" w:hAnsi="宋体" w:cs="宋体"/>
          <w:u w:val="single"/>
          <w:lang w:eastAsia="zh-CN"/>
        </w:rPr>
        <w:t xml:space="preserve">  /  。</w:t>
      </w:r>
    </w:p>
    <w:p>
      <w:pPr>
        <w:autoSpaceDE w:val="0"/>
        <w:adjustRightInd w:val="0"/>
        <w:snapToGrid w:val="0"/>
        <w:spacing w:line="380" w:lineRule="exact"/>
        <w:ind w:firstLine="440" w:firstLineChars="200"/>
        <w:rPr>
          <w:lang w:eastAsia="zh-CN"/>
        </w:rPr>
      </w:pPr>
      <w:r>
        <w:rPr>
          <w:rFonts w:hint="eastAsia"/>
          <w:lang w:eastAsia="zh-CN"/>
        </w:rPr>
        <w:t xml:space="preserve"> </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6 合同生效、变更、暂停、解除与终止</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6.1生效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本合同生效条件：</w:t>
      </w:r>
      <w:r>
        <w:rPr>
          <w:rFonts w:hint="eastAsia" w:ascii="宋体" w:hAnsi="宋体" w:cs="宋体"/>
          <w:u w:val="single"/>
          <w:lang w:eastAsia="zh-CN"/>
        </w:rPr>
        <w:t>除法律另有规定或者《补充条款》另有约定外，委托人和受托人的法定代表人或其授权代理人在协议书上签字并盖单位章后生效。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6.2变更</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6.2.2除不可抗力外，因非受托人原因导致本合同期限延长时，附加工作酬金按下列方法确定：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附加工作酬金＝本合同期限延长时间（天）×正常工作酬金÷协议书约定的工程监理期限（日历天）</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6.2.3附加工作酬金按下列方法确定：</w:t>
      </w:r>
    </w:p>
    <w:p>
      <w:pPr>
        <w:adjustRightInd w:val="0"/>
        <w:snapToGrid w:val="0"/>
        <w:spacing w:line="360" w:lineRule="auto"/>
        <w:ind w:firstLine="440" w:firstLineChars="200"/>
        <w:rPr>
          <w:rFonts w:ascii="宋体" w:hAnsi="宋体" w:cs="宋体"/>
          <w:lang w:eastAsia="zh-CN"/>
        </w:rPr>
      </w:pPr>
      <w:r>
        <w:rPr>
          <w:rFonts w:hint="eastAsia" w:ascii="宋体" w:hAnsi="宋体" w:cs="宋体"/>
          <w:lang w:eastAsia="zh-CN"/>
        </w:rPr>
        <w:t>附加工作酬金＝善后工作及恢复服务的准备工作时间（天）×正常工作酬金÷协议书约定的工程监理期限（天）</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6.2.4合同签订后至工程竣工验收前，如工程规模或工程范围发生变化，并经当地政府发展改革部门批准调整原工程概算投资额或建筑安装工程费的幅度≥±5％，施工阶段监理酬金增减按下列方法确定：</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施工阶段监理酬金增减额＝调整后的工程概算投资或建筑安装工程费增减额×正常工作酬金÷原工程概算投资额（或原建筑安装工程费）。</w:t>
      </w:r>
    </w:p>
    <w:p>
      <w:pPr>
        <w:autoSpaceDE w:val="0"/>
        <w:adjustRightInd w:val="0"/>
        <w:snapToGrid w:val="0"/>
        <w:spacing w:line="380" w:lineRule="exact"/>
        <w:ind w:firstLine="440" w:firstLineChars="200"/>
        <w:rPr>
          <w:rFonts w:ascii="宋体" w:hAnsi="宋体"/>
          <w:lang w:eastAsia="zh-CN"/>
        </w:rPr>
      </w:pPr>
      <w:r>
        <w:rPr>
          <w:rFonts w:hint="eastAsia" w:ascii="宋体" w:hAnsi="宋体"/>
          <w:lang w:eastAsia="zh-CN"/>
        </w:rPr>
        <w:t xml:space="preserve"> </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7 争议解决</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7.2调解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本合同争议进行调解时，可提交</w:t>
      </w:r>
      <w:r>
        <w:rPr>
          <w:rFonts w:hint="eastAsia" w:ascii="宋体" w:hAnsi="宋体" w:cs="宋体"/>
          <w:u w:val="single"/>
          <w:lang w:eastAsia="zh-CN"/>
        </w:rPr>
        <w:t>建设行政主管部门</w:t>
      </w:r>
      <w:r>
        <w:rPr>
          <w:rFonts w:hint="eastAsia" w:ascii="宋体" w:hAnsi="宋体" w:cs="宋体"/>
          <w:lang w:eastAsia="zh-CN"/>
        </w:rPr>
        <w:t>进行调解。</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7.3仲裁或诉讼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合同争议的最终解决方式为下列第</w:t>
      </w:r>
      <w:r>
        <w:rPr>
          <w:rFonts w:hint="eastAsia" w:ascii="宋体" w:hAnsi="宋体" w:cs="宋体"/>
          <w:u w:val="single"/>
          <w:lang w:eastAsia="zh-CN"/>
        </w:rPr>
        <w:t xml:space="preserve">  ⑵    </w:t>
      </w:r>
      <w:r>
        <w:rPr>
          <w:rFonts w:hint="eastAsia" w:ascii="宋体" w:hAnsi="宋体" w:cs="宋体"/>
          <w:lang w:eastAsia="zh-CN"/>
        </w:rPr>
        <w:t>种方式：</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⑴.提请</w:t>
      </w:r>
      <w:r>
        <w:rPr>
          <w:rFonts w:hint="eastAsia" w:ascii="宋体" w:hAnsi="宋体" w:cs="宋体"/>
          <w:u w:val="single"/>
          <w:lang w:eastAsia="zh-CN"/>
        </w:rPr>
        <w:t xml:space="preserve"> 深圳 </w:t>
      </w:r>
      <w:r>
        <w:rPr>
          <w:rFonts w:hint="eastAsia" w:ascii="宋体" w:hAnsi="宋体" w:cs="宋体"/>
          <w:lang w:eastAsia="zh-CN"/>
        </w:rPr>
        <w:t>仲裁委员会进行仲裁。</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⑵.向</w:t>
      </w:r>
      <w:r>
        <w:rPr>
          <w:rFonts w:hint="eastAsia" w:ascii="宋体" w:hAnsi="宋体" w:cs="宋体"/>
          <w:u w:val="single"/>
          <w:lang w:eastAsia="zh-CN"/>
        </w:rPr>
        <w:t xml:space="preserve"> 工程所在地的 </w:t>
      </w:r>
      <w:r>
        <w:rPr>
          <w:rFonts w:hint="eastAsia" w:ascii="宋体" w:hAnsi="宋体" w:cs="宋体"/>
          <w:lang w:eastAsia="zh-CN"/>
        </w:rPr>
        <w:t>人民法院提起诉讼。</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解决纠纷的费用由过错方承担，包括但不限于诉讼费、保全费、律师费、公证费、鉴定费、差旅费用等。</w:t>
      </w:r>
    </w:p>
    <w:p>
      <w:pPr>
        <w:pStyle w:val="5"/>
        <w:autoSpaceDE w:val="0"/>
        <w:spacing w:line="380" w:lineRule="exact"/>
        <w:ind w:firstLine="400" w:firstLineChars="200"/>
      </w:pPr>
      <w:r>
        <w:rPr>
          <w:rFonts w:hint="eastAsia"/>
        </w:rPr>
        <w:t xml:space="preserve"> </w:t>
      </w:r>
    </w:p>
    <w:p>
      <w:pPr>
        <w:autoSpaceDE w:val="0"/>
        <w:adjustRightInd w:val="0"/>
        <w:snapToGrid w:val="0"/>
        <w:spacing w:line="380" w:lineRule="exact"/>
        <w:jc w:val="center"/>
        <w:outlineLvl w:val="2"/>
        <w:rPr>
          <w:rFonts w:ascii="黑体" w:hAnsi="宋体" w:eastAsia="黑体"/>
          <w:sz w:val="32"/>
          <w:szCs w:val="32"/>
          <w:lang w:eastAsia="zh-CN"/>
        </w:rPr>
      </w:pPr>
      <w:r>
        <w:rPr>
          <w:rFonts w:hint="eastAsia" w:ascii="黑体" w:hAnsi="宋体" w:eastAsia="黑体" w:cs="黑体"/>
          <w:sz w:val="32"/>
          <w:szCs w:val="32"/>
          <w:lang w:eastAsia="zh-CN"/>
        </w:rPr>
        <w:t>8 其他</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8.2检测费用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委托人应在检测工作完成后</w:t>
      </w:r>
      <w:r>
        <w:rPr>
          <w:rFonts w:hint="eastAsia" w:ascii="宋体" w:hAnsi="宋体" w:cs="宋体"/>
          <w:u w:val="single"/>
          <w:lang w:eastAsia="zh-CN"/>
        </w:rPr>
        <w:t xml:space="preserve">   /   </w:t>
      </w:r>
      <w:r>
        <w:rPr>
          <w:rFonts w:hint="eastAsia" w:ascii="宋体" w:hAnsi="宋体" w:cs="宋体"/>
          <w:lang w:eastAsia="zh-CN"/>
        </w:rPr>
        <w:t>天支付检测费用。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8.3咨询费用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委托人应在咨询工作完成后</w:t>
      </w:r>
      <w:r>
        <w:rPr>
          <w:rFonts w:hint="eastAsia" w:ascii="宋体" w:hAnsi="宋体" w:cs="宋体"/>
          <w:u w:val="single"/>
          <w:lang w:eastAsia="zh-CN"/>
        </w:rPr>
        <w:t xml:space="preserve">   /  </w:t>
      </w:r>
      <w:r>
        <w:rPr>
          <w:rFonts w:hint="eastAsia" w:ascii="宋体" w:hAnsi="宋体" w:cs="宋体"/>
          <w:lang w:eastAsia="zh-CN"/>
        </w:rPr>
        <w:t>天内支付咨询费用。</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8.4奖励</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合理化建议的奖励金额按下列方法确定为：</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奖励金额＝工程投资节省额×奖励金额的比率；</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奖励金额的比率为</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b/>
          <w:lang w:eastAsia="zh-CN"/>
        </w:rPr>
        <w:t>8.6保密</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委托人申明的保密事项和期限：</w:t>
      </w:r>
      <w:r>
        <w:rPr>
          <w:rFonts w:hint="eastAsia" w:ascii="宋体" w:hAnsi="宋体" w:cs="宋体"/>
          <w:u w:val="single"/>
          <w:lang w:eastAsia="zh-CN"/>
        </w:rPr>
        <w:t>在本合同期内及合同终止后，受托人应对涉及本工程监理项目的任何信息、合同、资料、数据、或获取、知悉对方的商业秘密进行保密，未经委托人同意，受托人不得将涉及本工程的有关监理与服务的资料转让或透露给第三人，但法律法规和司法机构或其他有权机构书面要求披露除外；保密期限为本工程设计使用年限，本款在合同终止后仍然有效。</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受托人申明的保密事项和期限：</w:t>
      </w:r>
      <w:r>
        <w:rPr>
          <w:rFonts w:hint="eastAsia" w:ascii="宋体" w:hAnsi="宋体" w:cs="宋体"/>
          <w:u w:val="single"/>
          <w:lang w:eastAsia="zh-CN"/>
        </w:rPr>
        <w:t xml:space="preserve">   /   </w:t>
      </w:r>
      <w:r>
        <w:rPr>
          <w:rFonts w:hint="eastAsia" w:ascii="宋体" w:hAnsi="宋体" w:cs="宋体"/>
          <w:lang w:eastAsia="zh-CN"/>
        </w:rPr>
        <w:t>。</w:t>
      </w:r>
    </w:p>
    <w:p>
      <w:pPr>
        <w:autoSpaceDE w:val="0"/>
        <w:adjustRightInd w:val="0"/>
        <w:snapToGrid w:val="0"/>
        <w:spacing w:line="380" w:lineRule="exact"/>
        <w:ind w:firstLine="440" w:firstLineChars="200"/>
        <w:rPr>
          <w:rFonts w:ascii="宋体" w:hAnsi="宋体" w:cs="宋体"/>
          <w:lang w:eastAsia="zh-CN"/>
        </w:rPr>
      </w:pPr>
      <w:r>
        <w:rPr>
          <w:rFonts w:hint="eastAsia" w:ascii="宋体" w:hAnsi="宋体" w:cs="宋体"/>
          <w:lang w:eastAsia="zh-CN"/>
        </w:rPr>
        <w:t>第三方申明的保密事项和期限：</w:t>
      </w:r>
      <w:r>
        <w:rPr>
          <w:rFonts w:hint="eastAsia" w:ascii="宋体" w:hAnsi="宋体" w:cs="宋体"/>
          <w:u w:val="single"/>
          <w:lang w:eastAsia="zh-CN"/>
        </w:rPr>
        <w:t xml:space="preserve">   /   </w:t>
      </w:r>
      <w:r>
        <w:rPr>
          <w:rFonts w:hint="eastAsia" w:ascii="宋体" w:hAnsi="宋体" w:cs="宋体"/>
          <w:lang w:eastAsia="zh-CN"/>
        </w:rPr>
        <w:t>。</w:t>
      </w:r>
    </w:p>
    <w:p>
      <w:pPr>
        <w:rPr>
          <w:lang w:eastAsia="zh-CN"/>
        </w:rPr>
      </w:pPr>
      <w:r>
        <w:rPr>
          <w:rFonts w:hint="eastAsia"/>
          <w:lang w:eastAsia="zh-CN"/>
        </w:rPr>
        <w:t xml:space="preserve"> </w:t>
      </w:r>
    </w:p>
    <w:p>
      <w:pPr>
        <w:rPr>
          <w:rFonts w:ascii="黑体" w:hAnsi="宋体" w:eastAsia="黑体" w:cs="黑体"/>
          <w:sz w:val="32"/>
          <w:szCs w:val="32"/>
          <w:lang w:eastAsia="zh-CN"/>
        </w:rPr>
      </w:pPr>
    </w:p>
    <w:p>
      <w:pPr>
        <w:autoSpaceDE w:val="0"/>
        <w:adjustRightInd w:val="0"/>
        <w:snapToGrid w:val="0"/>
        <w:spacing w:line="380" w:lineRule="exact"/>
        <w:jc w:val="center"/>
        <w:outlineLvl w:val="2"/>
        <w:rPr>
          <w:rFonts w:ascii="黑体" w:hAnsi="宋体" w:eastAsia="黑体" w:cs="黑体"/>
          <w:sz w:val="32"/>
          <w:szCs w:val="32"/>
          <w:lang w:eastAsia="zh-CN"/>
        </w:rPr>
      </w:pPr>
      <w:r>
        <w:rPr>
          <w:rFonts w:hint="eastAsia" w:ascii="黑体" w:hAnsi="宋体" w:eastAsia="黑体" w:cs="黑体"/>
          <w:sz w:val="32"/>
          <w:szCs w:val="32"/>
          <w:lang w:eastAsia="zh-CN"/>
        </w:rPr>
        <w:br w:type="page"/>
      </w:r>
      <w:r>
        <w:rPr>
          <w:rFonts w:hint="eastAsia" w:ascii="黑体" w:hAnsi="宋体" w:eastAsia="黑体" w:cs="黑体"/>
          <w:sz w:val="32"/>
          <w:szCs w:val="32"/>
          <w:lang w:eastAsia="zh-CN"/>
        </w:rPr>
        <w:t>第四部分 补充条款</w:t>
      </w:r>
    </w:p>
    <w:p>
      <w:pPr>
        <w:widowControl/>
        <w:autoSpaceDE w:val="0"/>
        <w:spacing w:after="156" w:afterLines="50" w:line="380" w:lineRule="exact"/>
        <w:outlineLvl w:val="3"/>
        <w:rPr>
          <w:rFonts w:ascii="宋体"/>
          <w:b/>
          <w:lang w:eastAsia="zh-CN"/>
        </w:rPr>
      </w:pPr>
      <w:r>
        <w:rPr>
          <w:rFonts w:hint="eastAsia" w:ascii="宋体" w:hAnsi="宋体" w:cs="宋体"/>
          <w:b/>
          <w:lang w:eastAsia="zh-CN"/>
        </w:rPr>
        <w:t>一、监理依据</w:t>
      </w:r>
    </w:p>
    <w:p>
      <w:pPr>
        <w:autoSpaceDE w:val="0"/>
        <w:spacing w:line="380" w:lineRule="exact"/>
        <w:ind w:firstLine="220" w:firstLineChars="100"/>
        <w:rPr>
          <w:rFonts w:hAnsi="宋体" w:cs="Courier New"/>
          <w:bCs/>
          <w:lang w:eastAsia="zh-CN"/>
        </w:rPr>
      </w:pPr>
      <w:r>
        <w:rPr>
          <w:rFonts w:hAnsi="宋体" w:cs="Courier New"/>
          <w:bCs/>
          <w:lang w:eastAsia="zh-CN"/>
        </w:rPr>
        <w:t>1</w:t>
      </w:r>
      <w:r>
        <w:rPr>
          <w:rFonts w:hint="eastAsia" w:ascii="宋体" w:hAnsi="宋体" w:cs="宋体"/>
          <w:bCs/>
          <w:lang w:eastAsia="zh-CN"/>
        </w:rPr>
        <w:t>、《中华人民共和国环境保护法》、《中华人民共和国民法典》、《建设工程质量管理条例》、《建设工程安全生产管理条例》、《</w:t>
      </w:r>
      <w:r>
        <w:rPr>
          <w:rFonts w:hint="eastAsia" w:ascii="宋体" w:hAnsi="宋体" w:cs="宋体"/>
          <w:lang w:eastAsia="zh-CN"/>
        </w:rPr>
        <w:t>深圳经济特区生态环境保护条例</w:t>
      </w:r>
      <w:r>
        <w:rPr>
          <w:rFonts w:hint="eastAsia" w:ascii="宋体" w:hAnsi="宋体" w:cs="宋体"/>
          <w:bCs/>
          <w:lang w:eastAsia="zh-CN"/>
        </w:rPr>
        <w:t>》、《建设工程监理规范》（</w:t>
      </w:r>
      <w:r>
        <w:rPr>
          <w:rFonts w:hAnsi="宋体" w:cs="Courier New"/>
          <w:bCs/>
          <w:lang w:eastAsia="zh-CN"/>
        </w:rPr>
        <w:t>GB</w:t>
      </w:r>
      <w:r>
        <w:rPr>
          <w:bCs/>
          <w:lang w:eastAsia="zh-CN"/>
        </w:rPr>
        <w:t>/T</w:t>
      </w:r>
      <w:r>
        <w:rPr>
          <w:rFonts w:hAnsi="宋体" w:cs="Courier New"/>
          <w:bCs/>
          <w:lang w:eastAsia="zh-CN"/>
        </w:rPr>
        <w:t>50319</w:t>
      </w:r>
      <w:r>
        <w:rPr>
          <w:rFonts w:hint="eastAsia" w:ascii="宋体" w:hAnsi="宋体" w:cs="宋体"/>
          <w:bCs/>
          <w:lang w:eastAsia="zh-CN"/>
        </w:rPr>
        <w:t>—</w:t>
      </w:r>
      <w:r>
        <w:rPr>
          <w:bCs/>
          <w:lang w:eastAsia="zh-CN"/>
        </w:rPr>
        <w:t>2013</w:t>
      </w:r>
      <w:r>
        <w:rPr>
          <w:rFonts w:hint="eastAsia" w:ascii="宋体" w:hAnsi="宋体" w:cs="宋体"/>
          <w:bCs/>
          <w:lang w:eastAsia="zh-CN"/>
        </w:rPr>
        <w:t>）、《深圳市建设工程施工监理规范》（</w:t>
      </w:r>
      <w:r>
        <w:rPr>
          <w:bCs/>
          <w:lang w:eastAsia="zh-CN"/>
        </w:rPr>
        <w:t>SJG17-2009</w:t>
      </w:r>
      <w:r>
        <w:rPr>
          <w:rFonts w:hint="eastAsia" w:ascii="宋体" w:hAnsi="宋体" w:cs="宋体"/>
          <w:bCs/>
          <w:lang w:eastAsia="zh-CN"/>
        </w:rPr>
        <w:t>）、《深圳经济特区建设工程监理条例》等；</w:t>
      </w:r>
    </w:p>
    <w:p>
      <w:pPr>
        <w:autoSpaceDE w:val="0"/>
        <w:spacing w:line="380" w:lineRule="exact"/>
        <w:ind w:firstLine="220" w:firstLineChars="100"/>
        <w:rPr>
          <w:rFonts w:hAnsi="宋体" w:cs="Courier New"/>
          <w:bCs/>
          <w:lang w:eastAsia="zh-CN"/>
        </w:rPr>
      </w:pPr>
      <w:r>
        <w:rPr>
          <w:rFonts w:hAnsi="宋体" w:cs="Courier New"/>
          <w:bCs/>
          <w:lang w:eastAsia="zh-CN"/>
        </w:rPr>
        <w:t>2</w:t>
      </w:r>
      <w:r>
        <w:rPr>
          <w:rFonts w:hint="eastAsia" w:ascii="宋体" w:hAnsi="宋体" w:cs="宋体"/>
          <w:bCs/>
          <w:lang w:eastAsia="zh-CN"/>
        </w:rPr>
        <w:t>、与本工程相关的国家和地方现行的建设工程质量评定标准、设计及施工验收规范；</w:t>
      </w:r>
    </w:p>
    <w:p>
      <w:pPr>
        <w:autoSpaceDE w:val="0"/>
        <w:spacing w:line="380" w:lineRule="exact"/>
        <w:ind w:firstLine="220" w:firstLineChars="100"/>
        <w:rPr>
          <w:rFonts w:hAnsi="宋体" w:cs="Courier New"/>
          <w:bCs/>
          <w:lang w:eastAsia="zh-CN"/>
        </w:rPr>
      </w:pPr>
      <w:r>
        <w:rPr>
          <w:rFonts w:hAnsi="宋体" w:cs="Courier New"/>
          <w:bCs/>
          <w:lang w:eastAsia="zh-CN"/>
        </w:rPr>
        <w:t>3</w:t>
      </w:r>
      <w:r>
        <w:rPr>
          <w:rFonts w:hint="eastAsia" w:ascii="宋体" w:hAnsi="宋体" w:cs="宋体"/>
          <w:bCs/>
          <w:lang w:eastAsia="zh-CN"/>
        </w:rPr>
        <w:t>、经批准的施工图纸及说明，以及经图纸会审确定的修改设计通知书；</w:t>
      </w:r>
    </w:p>
    <w:p>
      <w:pPr>
        <w:autoSpaceDE w:val="0"/>
        <w:spacing w:line="380" w:lineRule="exact"/>
        <w:ind w:firstLine="220" w:firstLineChars="100"/>
        <w:rPr>
          <w:rFonts w:hAnsi="宋体" w:cs="Courier New"/>
          <w:bCs/>
          <w:lang w:eastAsia="zh-CN"/>
        </w:rPr>
      </w:pPr>
      <w:r>
        <w:rPr>
          <w:rFonts w:hAnsi="宋体" w:cs="Courier New"/>
          <w:bCs/>
          <w:lang w:eastAsia="zh-CN"/>
        </w:rPr>
        <w:t>4</w:t>
      </w:r>
      <w:r>
        <w:rPr>
          <w:rFonts w:hint="eastAsia" w:ascii="宋体" w:hAnsi="宋体" w:cs="宋体"/>
          <w:bCs/>
          <w:lang w:eastAsia="zh-CN"/>
        </w:rPr>
        <w:t>、本工程的施工招投标文件及合同；</w:t>
      </w:r>
    </w:p>
    <w:p>
      <w:pPr>
        <w:autoSpaceDE w:val="0"/>
        <w:spacing w:line="380" w:lineRule="exact"/>
        <w:ind w:firstLine="220" w:firstLineChars="100"/>
        <w:rPr>
          <w:rFonts w:hAnsi="宋体" w:cs="Courier New"/>
          <w:bCs/>
          <w:lang w:eastAsia="zh-CN"/>
        </w:rPr>
      </w:pPr>
      <w:r>
        <w:rPr>
          <w:rFonts w:hAnsi="宋体" w:cs="Courier New"/>
          <w:bCs/>
          <w:lang w:eastAsia="zh-CN"/>
        </w:rPr>
        <w:t>5</w:t>
      </w:r>
      <w:r>
        <w:rPr>
          <w:rFonts w:hint="eastAsia" w:ascii="宋体" w:hAnsi="宋体" w:cs="宋体"/>
          <w:bCs/>
          <w:lang w:eastAsia="zh-CN"/>
        </w:rPr>
        <w:t>、委托人发出的有关本工程的指令；</w:t>
      </w:r>
    </w:p>
    <w:p>
      <w:pPr>
        <w:autoSpaceDE w:val="0"/>
        <w:spacing w:line="380" w:lineRule="exact"/>
        <w:ind w:firstLine="220" w:firstLineChars="100"/>
        <w:rPr>
          <w:rFonts w:hAnsi="宋体" w:cs="Courier New"/>
          <w:bCs/>
          <w:lang w:eastAsia="zh-CN"/>
        </w:rPr>
      </w:pPr>
      <w:r>
        <w:rPr>
          <w:rFonts w:hAnsi="宋体" w:cs="Courier New"/>
          <w:bCs/>
          <w:lang w:eastAsia="zh-CN"/>
        </w:rPr>
        <w:t>6</w:t>
      </w:r>
      <w:r>
        <w:rPr>
          <w:rFonts w:hint="eastAsia" w:ascii="宋体" w:hAnsi="宋体" w:cs="宋体"/>
          <w:bCs/>
          <w:lang w:eastAsia="zh-CN"/>
        </w:rPr>
        <w:t>、委托人制定的有关本工程的规定；</w:t>
      </w:r>
    </w:p>
    <w:p>
      <w:pPr>
        <w:autoSpaceDE w:val="0"/>
        <w:spacing w:line="380" w:lineRule="exact"/>
        <w:ind w:firstLine="220" w:firstLineChars="100"/>
        <w:rPr>
          <w:rFonts w:hAnsi="宋体" w:cs="Courier New"/>
          <w:bCs/>
          <w:lang w:eastAsia="zh-CN"/>
        </w:rPr>
      </w:pPr>
      <w:r>
        <w:rPr>
          <w:rFonts w:hint="eastAsia" w:ascii="宋体" w:hAnsi="宋体" w:cs="宋体"/>
          <w:bCs/>
          <w:lang w:eastAsia="zh-CN"/>
        </w:rPr>
        <w:t>上述法律法规若有更新，以更新后的为准；相互解释如有矛盾及冲突，以要求较严格者为准。</w:t>
      </w:r>
    </w:p>
    <w:p>
      <w:pPr>
        <w:widowControl/>
        <w:autoSpaceDE w:val="0"/>
        <w:spacing w:after="156" w:afterLines="50" w:line="380" w:lineRule="exact"/>
        <w:outlineLvl w:val="3"/>
        <w:rPr>
          <w:rFonts w:ascii="宋体"/>
          <w:b/>
          <w:bCs/>
          <w:sz w:val="24"/>
          <w:szCs w:val="24"/>
          <w:lang w:eastAsia="zh-CN"/>
        </w:rPr>
      </w:pPr>
      <w:r>
        <w:rPr>
          <w:rFonts w:hint="eastAsia" w:ascii="宋体" w:hAnsi="宋体" w:cs="宋体"/>
          <w:b/>
          <w:lang w:eastAsia="zh-CN"/>
        </w:rPr>
        <w:t>二、监理任务</w:t>
      </w:r>
    </w:p>
    <w:p>
      <w:pPr>
        <w:autoSpaceDE w:val="0"/>
        <w:spacing w:line="380" w:lineRule="exact"/>
        <w:ind w:firstLine="440" w:firstLineChars="200"/>
        <w:rPr>
          <w:rFonts w:ascii="宋体" w:hAnsi="宋体"/>
          <w:lang w:eastAsia="zh-CN"/>
        </w:rPr>
      </w:pPr>
      <w:r>
        <w:rPr>
          <w:rFonts w:hint="eastAsia" w:ascii="宋体" w:hAnsi="宋体" w:cs="宋体"/>
          <w:lang w:eastAsia="zh-CN"/>
        </w:rPr>
        <w:t>受托人应按合同的约定，派出监理工作需要的监理机构人员及仪器设备，向委托人报送委派的总监理工程师及其监理机构主要成员名单、监理人员进场计划表、监理规划，完成监理合同中约定的监理工程范围内的监理业务。受托人应依据本合同所授权限，承担本项目所有施工承包合同和监理规范中规定或涉及的全部现场监理工作。</w:t>
      </w:r>
    </w:p>
    <w:p>
      <w:pPr>
        <w:widowControl/>
        <w:autoSpaceDE w:val="0"/>
        <w:spacing w:after="156" w:afterLines="50" w:line="380" w:lineRule="exact"/>
        <w:outlineLvl w:val="3"/>
        <w:rPr>
          <w:rFonts w:ascii="宋体"/>
          <w:b/>
          <w:lang w:eastAsia="zh-CN"/>
        </w:rPr>
      </w:pPr>
      <w:r>
        <w:rPr>
          <w:rFonts w:hint="eastAsia" w:ascii="宋体" w:hAnsi="宋体" w:cs="宋体"/>
          <w:b/>
          <w:lang w:eastAsia="zh-CN"/>
        </w:rPr>
        <w:t>三、监理服务时间和服务期限</w:t>
      </w:r>
    </w:p>
    <w:p>
      <w:pPr>
        <w:autoSpaceDE w:val="0"/>
        <w:spacing w:line="380" w:lineRule="exact"/>
        <w:ind w:firstLine="440" w:firstLineChars="200"/>
        <w:rPr>
          <w:rFonts w:ascii="宋体"/>
          <w:lang w:eastAsia="zh-CN"/>
        </w:rPr>
      </w:pPr>
      <w:r>
        <w:rPr>
          <w:rFonts w:hint="eastAsia" w:ascii="宋体" w:hAnsi="宋体" w:cs="宋体"/>
          <w:lang w:eastAsia="zh-CN"/>
        </w:rPr>
        <w:t>1、服务时间：监理合同的服务时间为接受委托至竣工验收移交接收单位、工程完成决算审计及两年保修期满。监理服务时间应根据工程进度的实际情况予以延长或缩短。</w:t>
      </w:r>
    </w:p>
    <w:p>
      <w:pPr>
        <w:autoSpaceDE w:val="0"/>
        <w:spacing w:line="380" w:lineRule="exact"/>
        <w:ind w:firstLine="440" w:firstLineChars="200"/>
        <w:rPr>
          <w:rFonts w:ascii="宋体"/>
          <w:lang w:eastAsia="zh-CN"/>
        </w:rPr>
      </w:pPr>
      <w:r>
        <w:rPr>
          <w:rFonts w:hint="eastAsia" w:ascii="宋体" w:hAnsi="宋体" w:cs="宋体"/>
          <w:lang w:eastAsia="zh-CN"/>
        </w:rPr>
        <w:t>2、到位期限：总监应在合同签订后3天内到位，其他监理人员应在5天内到位。</w:t>
      </w:r>
    </w:p>
    <w:p>
      <w:pPr>
        <w:autoSpaceDE w:val="0"/>
        <w:spacing w:line="380" w:lineRule="exact"/>
        <w:ind w:firstLine="440" w:firstLineChars="200"/>
        <w:rPr>
          <w:rFonts w:ascii="宋体"/>
          <w:lang w:eastAsia="zh-CN"/>
        </w:rPr>
      </w:pPr>
      <w:r>
        <w:rPr>
          <w:rFonts w:hint="eastAsia" w:ascii="宋体" w:hAnsi="宋体" w:cs="宋体"/>
          <w:lang w:eastAsia="zh-CN"/>
        </w:rPr>
        <w:t>3、进场期限：受托人应在接到委托人通知后3日内组织监理人员和仪器设备进场。</w:t>
      </w:r>
      <w:r>
        <w:rPr>
          <w:rFonts w:hint="eastAsia" w:ascii="宋体" w:hAnsi="宋体" w:cs="宋体"/>
          <w:kern w:val="44"/>
          <w:lang w:eastAsia="zh-CN"/>
        </w:rPr>
        <w:t>监理机构人员必须保证常驻工地，主要</w:t>
      </w:r>
      <w:r>
        <w:rPr>
          <w:rFonts w:hint="eastAsia" w:ascii="宋体" w:hAnsi="宋体" w:cs="宋体"/>
          <w:lang w:eastAsia="zh-CN"/>
        </w:rPr>
        <w:t>监理</w:t>
      </w:r>
      <w:r>
        <w:rPr>
          <w:rFonts w:hint="eastAsia" w:ascii="宋体" w:hAnsi="宋体" w:cs="宋体"/>
          <w:kern w:val="44"/>
          <w:lang w:eastAsia="zh-CN"/>
        </w:rPr>
        <w:t>人员应安排在工地附近住宿，并能保证在30分钟内到达工地现场</w:t>
      </w:r>
      <w:r>
        <w:rPr>
          <w:rFonts w:hint="eastAsia" w:ascii="宋体" w:hAnsi="宋体" w:cs="宋体"/>
          <w:lang w:eastAsia="zh-CN"/>
        </w:rPr>
        <w:t>。</w:t>
      </w:r>
    </w:p>
    <w:p>
      <w:pPr>
        <w:autoSpaceDE w:val="0"/>
        <w:spacing w:line="380" w:lineRule="exact"/>
        <w:ind w:firstLine="440" w:firstLineChars="200"/>
        <w:rPr>
          <w:rFonts w:ascii="宋体" w:hAnsi="宋体"/>
          <w:lang w:eastAsia="zh-CN"/>
        </w:rPr>
      </w:pPr>
      <w:r>
        <w:rPr>
          <w:rFonts w:hint="eastAsia" w:ascii="宋体" w:hAnsi="宋体" w:cs="宋体"/>
          <w:lang w:eastAsia="zh-CN"/>
        </w:rPr>
        <w:t>4、总监和主要监理人员未经委托人书面批准同意不得撤换，工程施工阶段，总监和主要监理人员如离岗一天以上（含1天）应向委托人请假，每月请假天数不得超过3天。</w:t>
      </w:r>
    </w:p>
    <w:p>
      <w:pPr>
        <w:widowControl/>
        <w:autoSpaceDE w:val="0"/>
        <w:spacing w:line="380" w:lineRule="exact"/>
        <w:rPr>
          <w:rFonts w:ascii="宋体"/>
          <w:b/>
          <w:lang w:eastAsia="zh-CN"/>
        </w:rPr>
      </w:pPr>
      <w:r>
        <w:rPr>
          <w:rFonts w:hint="eastAsia" w:ascii="宋体" w:hAnsi="宋体" w:cs="宋体"/>
          <w:b/>
          <w:lang w:eastAsia="zh-CN"/>
        </w:rPr>
        <w:t>四、监理组织机构</w:t>
      </w:r>
    </w:p>
    <w:p>
      <w:pPr>
        <w:autoSpaceDE w:val="0"/>
        <w:spacing w:line="380" w:lineRule="exact"/>
        <w:ind w:firstLine="440" w:firstLineChars="200"/>
        <w:rPr>
          <w:rFonts w:ascii="宋体" w:hAnsi="宋体" w:cs="宋体"/>
          <w:lang w:eastAsia="zh-CN"/>
        </w:rPr>
      </w:pPr>
      <w:r>
        <w:rPr>
          <w:rFonts w:hint="eastAsia" w:ascii="宋体" w:hAnsi="宋体" w:cs="宋体"/>
          <w:lang w:eastAsia="zh-CN"/>
        </w:rPr>
        <w:t>1、本项目现场监理机构设总监理工程师1人，全权负责监理工作，直接对委托人负责。根据工程需要下设专业监理工程师、安全监理工程师、监理员、资料员等，并均需具有相应岗位的上岗资格。各子项目工程的施工阶段、保修阶段监理机构人员必须满足工作需求，人员数量除必须满足《广东省建设厅转发建设部关于印发〈房屋建筑工程施工旁站监理管理办法(试行）&gt;的通知》（粤建管[2002]97号）中附件《工程项目监理最少人数配置参照表》规定外，还应承诺中标后将成立与施工监理标段相匹配的监理机构及人员，可按阶段进场。在服务期限内，项目监理机构人员应保持相对稳定，以保证服务工作的正常进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900"/>
        <w:gridCol w:w="1197"/>
        <w:gridCol w:w="963"/>
        <w:gridCol w:w="2472"/>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序号</w:t>
            </w:r>
          </w:p>
        </w:tc>
        <w:tc>
          <w:tcPr>
            <w:tcW w:w="1620"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职务</w:t>
            </w:r>
          </w:p>
        </w:tc>
        <w:tc>
          <w:tcPr>
            <w:tcW w:w="900"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姓名</w:t>
            </w:r>
          </w:p>
        </w:tc>
        <w:tc>
          <w:tcPr>
            <w:tcW w:w="1197"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职称</w:t>
            </w:r>
          </w:p>
        </w:tc>
        <w:tc>
          <w:tcPr>
            <w:tcW w:w="963"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专业</w:t>
            </w:r>
          </w:p>
        </w:tc>
        <w:tc>
          <w:tcPr>
            <w:tcW w:w="2472"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上岗资格证</w:t>
            </w:r>
          </w:p>
        </w:tc>
        <w:tc>
          <w:tcPr>
            <w:tcW w:w="936" w:type="dxa"/>
            <w:vAlign w:val="center"/>
          </w:tcPr>
          <w:p>
            <w:pPr>
              <w:spacing w:before="100" w:beforeAutospacing="1" w:after="100" w:afterAutospacing="1"/>
              <w:jc w:val="center"/>
              <w:rPr>
                <w:rFonts w:ascii="宋体"/>
                <w:color w:val="000000"/>
                <w:sz w:val="18"/>
                <w:szCs w:val="18"/>
              </w:rPr>
            </w:pPr>
            <w:r>
              <w:rPr>
                <w:rFonts w:hint="eastAsia" w:ascii="宋体" w:hAnsi="宋体"/>
                <w:color w:val="000000"/>
                <w:sz w:val="18"/>
                <w:szCs w:val="18"/>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1</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2</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3</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4</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5</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6</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7</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648" w:type="dxa"/>
            <w:vAlign w:val="center"/>
          </w:tcPr>
          <w:p>
            <w:pPr>
              <w:spacing w:before="100" w:beforeAutospacing="1" w:after="100" w:afterAutospacing="1"/>
              <w:jc w:val="center"/>
              <w:rPr>
                <w:rFonts w:ascii="宋体"/>
                <w:color w:val="000000"/>
                <w:sz w:val="18"/>
                <w:szCs w:val="18"/>
              </w:rPr>
            </w:pPr>
            <w:r>
              <w:rPr>
                <w:rFonts w:hint="eastAsia" w:ascii="宋体"/>
                <w:color w:val="000000"/>
                <w:sz w:val="18"/>
                <w:szCs w:val="18"/>
              </w:rPr>
              <w:t>……</w:t>
            </w:r>
          </w:p>
        </w:tc>
        <w:tc>
          <w:tcPr>
            <w:tcW w:w="1620" w:type="dxa"/>
            <w:vAlign w:val="center"/>
          </w:tcPr>
          <w:p>
            <w:pPr>
              <w:spacing w:before="100" w:beforeAutospacing="1" w:after="100" w:afterAutospacing="1"/>
              <w:jc w:val="center"/>
              <w:rPr>
                <w:rFonts w:ascii="宋体"/>
                <w:color w:val="000000"/>
                <w:sz w:val="18"/>
                <w:szCs w:val="18"/>
              </w:rPr>
            </w:pPr>
          </w:p>
        </w:tc>
        <w:tc>
          <w:tcPr>
            <w:tcW w:w="900" w:type="dxa"/>
            <w:vAlign w:val="center"/>
          </w:tcPr>
          <w:p>
            <w:pPr>
              <w:spacing w:before="100" w:beforeAutospacing="1" w:after="100" w:afterAutospacing="1"/>
              <w:jc w:val="center"/>
              <w:rPr>
                <w:rFonts w:ascii="宋体"/>
                <w:color w:val="000000"/>
                <w:sz w:val="18"/>
                <w:szCs w:val="18"/>
              </w:rPr>
            </w:pPr>
          </w:p>
        </w:tc>
        <w:tc>
          <w:tcPr>
            <w:tcW w:w="1197" w:type="dxa"/>
            <w:vAlign w:val="center"/>
          </w:tcPr>
          <w:p>
            <w:pPr>
              <w:spacing w:before="100" w:beforeAutospacing="1" w:after="100" w:afterAutospacing="1"/>
              <w:jc w:val="center"/>
              <w:rPr>
                <w:rFonts w:ascii="宋体"/>
                <w:color w:val="000000"/>
                <w:sz w:val="18"/>
                <w:szCs w:val="18"/>
              </w:rPr>
            </w:pPr>
          </w:p>
        </w:tc>
        <w:tc>
          <w:tcPr>
            <w:tcW w:w="963" w:type="dxa"/>
            <w:vAlign w:val="center"/>
          </w:tcPr>
          <w:p>
            <w:pPr>
              <w:spacing w:before="100" w:beforeAutospacing="1" w:after="100" w:afterAutospacing="1"/>
              <w:jc w:val="center"/>
              <w:rPr>
                <w:rFonts w:ascii="宋体"/>
                <w:color w:val="000000"/>
                <w:sz w:val="18"/>
                <w:szCs w:val="18"/>
              </w:rPr>
            </w:pPr>
          </w:p>
        </w:tc>
        <w:tc>
          <w:tcPr>
            <w:tcW w:w="2472" w:type="dxa"/>
            <w:vAlign w:val="center"/>
          </w:tcPr>
          <w:p>
            <w:pPr>
              <w:spacing w:before="100" w:beforeAutospacing="1" w:after="100" w:afterAutospacing="1"/>
              <w:rPr>
                <w:rFonts w:ascii="宋体"/>
                <w:color w:val="000000"/>
                <w:sz w:val="18"/>
                <w:szCs w:val="18"/>
              </w:rPr>
            </w:pPr>
          </w:p>
        </w:tc>
        <w:tc>
          <w:tcPr>
            <w:tcW w:w="936" w:type="dxa"/>
            <w:vAlign w:val="center"/>
          </w:tcPr>
          <w:p>
            <w:pPr>
              <w:spacing w:before="100" w:beforeAutospacing="1" w:after="100" w:afterAutospacing="1"/>
              <w:jc w:val="center"/>
              <w:rPr>
                <w:rFonts w:ascii="宋体"/>
                <w:color w:val="000000"/>
                <w:sz w:val="18"/>
                <w:szCs w:val="18"/>
              </w:rPr>
            </w:pPr>
          </w:p>
        </w:tc>
      </w:tr>
    </w:tbl>
    <w:p>
      <w:pPr>
        <w:autoSpaceDE w:val="0"/>
        <w:spacing w:before="156" w:beforeLines="50" w:after="156" w:afterLines="50" w:line="380" w:lineRule="exact"/>
        <w:ind w:firstLine="440" w:firstLineChars="200"/>
        <w:rPr>
          <w:rFonts w:ascii="宋体"/>
          <w:lang w:eastAsia="zh-CN"/>
        </w:rPr>
      </w:pPr>
      <w:r>
        <w:rPr>
          <w:rFonts w:hint="eastAsia" w:ascii="宋体" w:hAnsi="宋体" w:cs="宋体"/>
          <w:lang w:eastAsia="zh-CN"/>
        </w:rPr>
        <w:t>2、上述监理组织机构设置、人员安排、职责范围等，一经委托人批准，其主要监理人员（包括总监理工程师）未经委托人批准不得撤换，否则视为受托人严重违约。如以上监理机构人员不能满足工程监理工作的实际需要，受托人应作必要的人员补充，补充人员应征得委托人同意。</w:t>
      </w:r>
    </w:p>
    <w:p>
      <w:pPr>
        <w:autoSpaceDE w:val="0"/>
        <w:spacing w:line="380" w:lineRule="exact"/>
        <w:ind w:firstLine="440" w:firstLineChars="200"/>
        <w:rPr>
          <w:rFonts w:ascii="宋体"/>
          <w:lang w:eastAsia="zh-CN"/>
        </w:rPr>
      </w:pPr>
      <w:r>
        <w:rPr>
          <w:rFonts w:hint="eastAsia" w:ascii="宋体" w:hAnsi="宋体" w:cs="宋体"/>
          <w:lang w:eastAsia="zh-CN"/>
        </w:rPr>
        <w:t>3、除项目总监外，受托人必须根据本工程的特点合理配备相应专业监理工程师，以满足本工程监理需要。并另向委托人提供工程师</w:t>
      </w:r>
      <w:r>
        <w:rPr>
          <w:rFonts w:hint="eastAsia" w:ascii="宋体" w:hAnsi="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名由委托人使用、工作人员</w:t>
      </w:r>
      <w:r>
        <w:rPr>
          <w:rFonts w:hint="eastAsia" w:ascii="宋体" w:hAnsi="宋体"/>
          <w:u w:val="single"/>
          <w:lang w:eastAsia="zh-CN"/>
        </w:rPr>
        <w:t xml:space="preserve"> </w:t>
      </w:r>
      <w:r>
        <w:rPr>
          <w:rFonts w:hint="eastAsia" w:ascii="宋体" w:hAnsi="宋体" w:cs="宋体"/>
          <w:u w:val="single"/>
          <w:lang w:eastAsia="zh-CN"/>
        </w:rPr>
        <w:t xml:space="preserve">/  </w:t>
      </w:r>
      <w:r>
        <w:rPr>
          <w:rFonts w:hint="eastAsia" w:ascii="宋体" w:hAnsi="宋体" w:cs="宋体"/>
          <w:lang w:eastAsia="zh-CN"/>
        </w:rPr>
        <w:t>名。委托人的项目主任有权要求撤换不称职的人员。</w:t>
      </w:r>
    </w:p>
    <w:p>
      <w:pPr>
        <w:autoSpaceDE w:val="0"/>
        <w:spacing w:line="380" w:lineRule="exact"/>
        <w:ind w:firstLine="440" w:firstLineChars="200"/>
        <w:rPr>
          <w:rFonts w:ascii="宋体"/>
          <w:lang w:eastAsia="zh-CN"/>
        </w:rPr>
      </w:pPr>
      <w:r>
        <w:rPr>
          <w:rFonts w:hint="eastAsia" w:ascii="宋体" w:hAnsi="宋体" w:cs="宋体"/>
          <w:lang w:eastAsia="zh-CN"/>
        </w:rPr>
        <w:t>为委托人提供的工程师和工作人员的劳动关系和组织关系仍属受托人，其工资、社保、保险和各种补贴均由受托人支付。</w:t>
      </w:r>
    </w:p>
    <w:p>
      <w:pPr>
        <w:autoSpaceDE w:val="0"/>
        <w:spacing w:line="380" w:lineRule="exact"/>
        <w:ind w:firstLine="440" w:firstLineChars="200"/>
        <w:rPr>
          <w:rFonts w:ascii="宋体"/>
          <w:lang w:eastAsia="zh-CN"/>
        </w:rPr>
      </w:pPr>
      <w:r>
        <w:rPr>
          <w:rFonts w:hint="eastAsia" w:ascii="宋体" w:hAnsi="宋体" w:cs="宋体"/>
          <w:lang w:eastAsia="zh-CN"/>
        </w:rPr>
        <w:t>4、总监必须是</w:t>
      </w:r>
      <w:r>
        <w:rPr>
          <w:rFonts w:hint="eastAsia" w:ascii="宋体" w:hAnsi="宋体" w:cs="宋体"/>
          <w:bCs/>
          <w:lang w:eastAsia="zh-CN"/>
        </w:rPr>
        <w:t>国家注册监理工程师，专业监理工程师为国家注册监理工程师或具备法规规定的其他建设工程注册执业资格。</w:t>
      </w:r>
    </w:p>
    <w:p>
      <w:pPr>
        <w:autoSpaceDE w:val="0"/>
        <w:spacing w:line="380" w:lineRule="exact"/>
        <w:ind w:firstLine="440" w:firstLineChars="200"/>
        <w:rPr>
          <w:rFonts w:ascii="宋体"/>
          <w:lang w:eastAsia="zh-CN"/>
        </w:rPr>
      </w:pPr>
      <w:r>
        <w:rPr>
          <w:rFonts w:hint="eastAsia" w:ascii="宋体" w:hAnsi="宋体" w:cs="宋体"/>
          <w:lang w:eastAsia="zh-CN"/>
        </w:rPr>
        <w:t>5、监理机构的监理员必须协助委托人进行资料管理工作，接受委托人管理。</w:t>
      </w:r>
    </w:p>
    <w:p>
      <w:pPr>
        <w:autoSpaceDE w:val="0"/>
        <w:spacing w:before="156" w:beforeLines="50" w:after="156" w:afterLines="50" w:line="380" w:lineRule="exact"/>
        <w:ind w:firstLine="440" w:firstLineChars="200"/>
        <w:rPr>
          <w:rFonts w:ascii="宋体"/>
          <w:lang w:eastAsia="zh-CN"/>
        </w:rPr>
      </w:pPr>
      <w:r>
        <w:rPr>
          <w:rFonts w:hint="eastAsia" w:ascii="宋体" w:hAnsi="宋体" w:cs="宋体"/>
          <w:lang w:eastAsia="zh-CN"/>
        </w:rPr>
        <w:t>6、委托人应有权要求受托人立即从本工程中撤换那些委托人认为行为不端或不能胜任工作或玩忽职守的任何人员，而且上述人员未经委托人同意不得重新从事本工程监理工作。任何从本工程撤掉的上述人员应在3天内替换称职的并经委托人批准的人员。</w:t>
      </w:r>
    </w:p>
    <w:p>
      <w:pPr>
        <w:widowControl/>
        <w:autoSpaceDE w:val="0"/>
        <w:spacing w:after="156" w:afterLines="50" w:line="380" w:lineRule="exact"/>
        <w:outlineLvl w:val="3"/>
        <w:rPr>
          <w:rFonts w:ascii="宋体"/>
          <w:lang w:eastAsia="zh-CN"/>
        </w:rPr>
      </w:pPr>
      <w:r>
        <w:rPr>
          <w:rFonts w:hint="eastAsia" w:ascii="宋体" w:hAnsi="宋体" w:cs="宋体"/>
          <w:b/>
          <w:bCs/>
          <w:lang w:eastAsia="zh-CN"/>
        </w:rPr>
        <w:t>五、除通用条款和专用条款规定外，施工保修阶段监理工作还包括但不仅限于以下内容：</w:t>
      </w:r>
    </w:p>
    <w:p>
      <w:pPr>
        <w:autoSpaceDE w:val="0"/>
        <w:spacing w:line="380" w:lineRule="exact"/>
        <w:ind w:firstLine="440" w:firstLineChars="200"/>
        <w:rPr>
          <w:rFonts w:ascii="宋体"/>
          <w:lang w:eastAsia="zh-CN"/>
        </w:rPr>
      </w:pPr>
      <w:r>
        <w:rPr>
          <w:rFonts w:hint="eastAsia" w:ascii="宋体" w:hAnsi="宋体" w:cs="宋体"/>
          <w:lang w:eastAsia="zh-CN"/>
        </w:rPr>
        <w:t>督促承包人及时完成未完工程的尾项，维修工程出现的缺陷。</w:t>
      </w:r>
    </w:p>
    <w:p>
      <w:pPr>
        <w:widowControl/>
        <w:autoSpaceDE w:val="0"/>
        <w:spacing w:after="156" w:afterLines="50" w:line="380" w:lineRule="exact"/>
        <w:outlineLvl w:val="3"/>
        <w:rPr>
          <w:rFonts w:ascii="宋体"/>
          <w:b/>
          <w:lang w:eastAsia="zh-CN"/>
        </w:rPr>
      </w:pPr>
      <w:r>
        <w:rPr>
          <w:rFonts w:hint="eastAsia" w:ascii="宋体" w:hAnsi="宋体" w:cs="宋体"/>
          <w:b/>
          <w:bCs/>
          <w:lang w:eastAsia="zh-CN"/>
        </w:rPr>
        <w:t>六、受托人</w:t>
      </w:r>
      <w:r>
        <w:rPr>
          <w:rFonts w:hint="eastAsia" w:ascii="宋体" w:hAnsi="宋体" w:cs="宋体"/>
          <w:b/>
          <w:lang w:eastAsia="zh-CN"/>
        </w:rPr>
        <w:t>的义务</w:t>
      </w:r>
    </w:p>
    <w:p>
      <w:pPr>
        <w:autoSpaceDE w:val="0"/>
        <w:spacing w:line="380" w:lineRule="exact"/>
        <w:ind w:firstLine="440" w:firstLineChars="200"/>
        <w:rPr>
          <w:rFonts w:ascii="宋体"/>
          <w:lang w:eastAsia="zh-CN"/>
        </w:rPr>
      </w:pPr>
      <w:r>
        <w:rPr>
          <w:rFonts w:hint="eastAsia" w:ascii="宋体" w:hAnsi="宋体" w:cs="宋体"/>
          <w:lang w:eastAsia="zh-CN"/>
        </w:rPr>
        <w:t>1、监理工程师在办理合同规定的各项手续时，应严格按照规定的时限完成，不得扣压和延误。</w:t>
      </w:r>
    </w:p>
    <w:p>
      <w:pPr>
        <w:autoSpaceDE w:val="0"/>
        <w:spacing w:line="380" w:lineRule="exact"/>
        <w:ind w:firstLine="440" w:firstLineChars="200"/>
        <w:rPr>
          <w:rFonts w:ascii="宋体"/>
          <w:lang w:eastAsia="zh-CN"/>
        </w:rPr>
      </w:pPr>
      <w:r>
        <w:rPr>
          <w:rFonts w:hint="eastAsia" w:ascii="宋体" w:hAnsi="宋体" w:cs="宋体"/>
          <w:lang w:eastAsia="zh-CN"/>
        </w:rPr>
        <w:t>监理工程师对工程款支付的审核必须在承包人申报计量后3日内完成。对于委托人及承包人书面提交并要求作出决定的事宜，监理工程师应在3日内作出书面答复；对影响施工现场进度的事项应在24小时内作出具有明确处理意见的书面答复。</w:t>
      </w:r>
    </w:p>
    <w:p>
      <w:pPr>
        <w:autoSpaceDE w:val="0"/>
        <w:spacing w:line="380" w:lineRule="exact"/>
        <w:ind w:firstLine="440" w:firstLineChars="200"/>
        <w:rPr>
          <w:rFonts w:ascii="宋体"/>
          <w:b/>
          <w:lang w:eastAsia="zh-CN"/>
        </w:rPr>
      </w:pPr>
      <w:r>
        <w:rPr>
          <w:rFonts w:hint="eastAsia" w:ascii="宋体" w:hAnsi="宋体" w:cs="宋体"/>
          <w:b/>
          <w:lang w:eastAsia="zh-CN"/>
        </w:rPr>
        <w:t>2、旁站监理</w:t>
      </w:r>
    </w:p>
    <w:p>
      <w:pPr>
        <w:autoSpaceDE w:val="0"/>
        <w:spacing w:line="380" w:lineRule="exact"/>
        <w:ind w:firstLine="440" w:firstLineChars="200"/>
        <w:rPr>
          <w:rFonts w:ascii="宋体"/>
          <w:lang w:eastAsia="zh-CN"/>
        </w:rPr>
      </w:pPr>
      <w:r>
        <w:rPr>
          <w:rFonts w:hint="eastAsia" w:ascii="宋体" w:hAnsi="宋体" w:cs="宋体"/>
          <w:lang w:eastAsia="zh-CN"/>
        </w:rPr>
        <w:t>监理工程师在施工阶段监理中，应对关键部位、重要隐蔽工程、关键工序的施工质量实施全过程的旁站监理。</w:t>
      </w:r>
    </w:p>
    <w:p>
      <w:pPr>
        <w:autoSpaceDE w:val="0"/>
        <w:spacing w:line="380" w:lineRule="exact"/>
        <w:ind w:firstLine="440" w:firstLineChars="200"/>
        <w:rPr>
          <w:rFonts w:ascii="宋体"/>
          <w:b/>
          <w:lang w:eastAsia="zh-CN"/>
        </w:rPr>
      </w:pPr>
      <w:r>
        <w:rPr>
          <w:rFonts w:hint="eastAsia" w:ascii="宋体" w:hAnsi="宋体" w:cs="宋体"/>
          <w:lang w:eastAsia="zh-CN"/>
        </w:rPr>
        <w:t>（1）受托人在编制监理规划时，应当制定旁站监理方案，明确旁站监理的范围、施工工序、内容、程序和旁站监理人员职责等。旁站监理方案应当送委托人和承包人各一份，并抄送工程质量监督机构。</w:t>
      </w:r>
    </w:p>
    <w:p>
      <w:pPr>
        <w:autoSpaceDE w:val="0"/>
        <w:spacing w:line="380" w:lineRule="exact"/>
        <w:ind w:firstLine="440" w:firstLineChars="200"/>
        <w:rPr>
          <w:rFonts w:ascii="宋体"/>
          <w:lang w:eastAsia="zh-CN"/>
        </w:rPr>
      </w:pPr>
      <w:r>
        <w:rPr>
          <w:rFonts w:hint="eastAsia" w:ascii="宋体" w:hAnsi="宋体" w:cs="宋体"/>
          <w:lang w:eastAsia="zh-CN"/>
        </w:rPr>
        <w:t>（2）旁站监理人员的主要职责为：1）检查承包人现场质检人员到岗、特殊工种人员持证上岗以及施工机械、建筑材料准备情况；2）在现场跟班监督关键部位、关键工序的施工执行施工方案以及工程建设强制性标准情况；3）核查进场建筑材料、建筑构配件、设备和商品混凝土的质量检验报告等，并可在现场监督承包人进行检验或者委托具有资格的第三方进行复验；4）做好旁站监理记录和监理日记，保存旁站监理原始资料。5）当发现承包人有违法违规情况应立即制止并要求纠正，并将有关情况作好详细记录及时通报委托人，不得隐瞒。</w:t>
      </w:r>
    </w:p>
    <w:p>
      <w:pPr>
        <w:autoSpaceDE w:val="0"/>
        <w:spacing w:line="380" w:lineRule="exact"/>
        <w:ind w:firstLine="440" w:firstLineChars="200"/>
        <w:rPr>
          <w:rFonts w:ascii="宋体"/>
          <w:b/>
          <w:lang w:eastAsia="zh-CN"/>
        </w:rPr>
      </w:pPr>
      <w:r>
        <w:rPr>
          <w:rFonts w:hint="eastAsia" w:ascii="宋体" w:hAnsi="宋体" w:cs="宋体"/>
          <w:b/>
          <w:lang w:eastAsia="zh-CN"/>
        </w:rPr>
        <w:t>3、安全、质量监理</w:t>
      </w:r>
    </w:p>
    <w:p>
      <w:pPr>
        <w:autoSpaceDE w:val="0"/>
        <w:spacing w:line="380" w:lineRule="exact"/>
        <w:ind w:firstLine="440" w:firstLineChars="200"/>
        <w:rPr>
          <w:rFonts w:ascii="宋体"/>
          <w:lang w:eastAsia="zh-CN"/>
        </w:rPr>
      </w:pPr>
      <w:r>
        <w:rPr>
          <w:rFonts w:hint="eastAsia" w:ascii="宋体" w:hAnsi="宋体" w:cs="宋体"/>
          <w:lang w:eastAsia="zh-CN"/>
        </w:rPr>
        <w:t>受托人应当按照法律、法规和工程建设强制性标准及监理合同实施监理，对所监理工程的施工安全生产和施工质量进行全过程监督检查。</w:t>
      </w:r>
    </w:p>
    <w:p>
      <w:pPr>
        <w:autoSpaceDE w:val="0"/>
        <w:spacing w:line="380" w:lineRule="exact"/>
        <w:ind w:firstLine="440" w:firstLineChars="200"/>
        <w:rPr>
          <w:rFonts w:ascii="宋体"/>
          <w:lang w:eastAsia="zh-CN"/>
        </w:rPr>
      </w:pPr>
      <w:r>
        <w:rPr>
          <w:rFonts w:hint="eastAsia" w:ascii="宋体" w:hAnsi="宋体" w:cs="宋体"/>
          <w:lang w:eastAsia="zh-CN"/>
        </w:rPr>
        <w:t>（1）受托人应按照《建设工程监理规范》（GB/T50319-2013）和相关行业监理规范要求以及《建设工程安全生产管理条例》，编制含有安全监理内容的监理规划和监理实施细则，明确安全监理的范围、内容、工作程序和制度措施，以及人员配备计划和职责等。</w:t>
      </w:r>
    </w:p>
    <w:p>
      <w:pPr>
        <w:autoSpaceDE w:val="0"/>
        <w:spacing w:line="380" w:lineRule="exact"/>
        <w:ind w:firstLine="440" w:firstLineChars="200"/>
        <w:rPr>
          <w:rFonts w:ascii="宋体"/>
          <w:lang w:eastAsia="zh-CN"/>
        </w:rPr>
      </w:pPr>
      <w:r>
        <w:rPr>
          <w:rFonts w:hint="eastAsia" w:ascii="宋体" w:hAnsi="宋体" w:cs="宋体"/>
          <w:lang w:eastAsia="zh-CN"/>
        </w:rPr>
        <w:t>（2）在施工准备阶段，受托人应审查核验承包人提交的有关技术文件及资料，并由总监理工程师在有关技术文件报审表上签署意见。审查未通过的安全技术措施及专项施工方案不得实施。</w:t>
      </w:r>
    </w:p>
    <w:p>
      <w:pPr>
        <w:autoSpaceDE w:val="0"/>
        <w:spacing w:line="380" w:lineRule="exact"/>
        <w:ind w:firstLine="440" w:firstLineChars="200"/>
        <w:rPr>
          <w:rFonts w:ascii="宋体"/>
          <w:lang w:eastAsia="zh-CN"/>
        </w:rPr>
      </w:pPr>
      <w:r>
        <w:rPr>
          <w:rFonts w:hint="eastAsia" w:ascii="宋体" w:hAnsi="宋体" w:cs="宋体"/>
          <w:lang w:eastAsia="zh-CN"/>
        </w:rPr>
        <w:t>（3）在施工阶段，受托人应对施工现场安全生产情况进行巡视检查，对发现的各类安全事故隐患，应书面通知承包人，并督促其立即整改，情况严重的，受托人应及时下达工程暂停令，要求承包人停工整改，并同时报告委托人。安全事故隐患消除后，受托人应检查整改结果，签署复查或复工意见。承包人拒不整改或不停工整改的，受托人应当及时向工程所在地建设主管部门或工程项目的行业主管部门报告，以电话形式报告的，应当有通话记录。检查、整改、复查、报告等情况应当记载在监理日记、监理月报中。</w:t>
      </w:r>
    </w:p>
    <w:p>
      <w:pPr>
        <w:autoSpaceDE w:val="0"/>
        <w:spacing w:line="380" w:lineRule="exact"/>
        <w:ind w:firstLine="440" w:firstLineChars="200"/>
        <w:rPr>
          <w:rFonts w:ascii="宋体"/>
          <w:lang w:eastAsia="zh-CN"/>
        </w:rPr>
      </w:pPr>
      <w:r>
        <w:rPr>
          <w:rFonts w:hint="eastAsia" w:ascii="宋体" w:hAnsi="宋体" w:cs="宋体"/>
          <w:lang w:eastAsia="zh-CN"/>
        </w:rPr>
        <w:t>（4）对施工质量进行全过程的监督管理，对施工质量情况及时做好记录和统计工作，对发现质量问题的施工现场及时进行拍照或录像。</w:t>
      </w:r>
    </w:p>
    <w:p>
      <w:pPr>
        <w:autoSpaceDE w:val="0"/>
        <w:spacing w:line="380" w:lineRule="exact"/>
        <w:ind w:firstLine="440" w:firstLineChars="200"/>
        <w:rPr>
          <w:rFonts w:ascii="宋体"/>
          <w:lang w:eastAsia="zh-CN"/>
        </w:rPr>
      </w:pPr>
      <w:r>
        <w:rPr>
          <w:rFonts w:hint="eastAsia" w:ascii="宋体" w:hAnsi="宋体" w:cs="宋体"/>
          <w:lang w:eastAsia="zh-CN"/>
        </w:rPr>
        <w:t>（5）组织或参与质量和安全事故的调查、审批事故处理方案、并监督事故的处理。</w:t>
      </w:r>
    </w:p>
    <w:p>
      <w:pPr>
        <w:autoSpaceDE w:val="0"/>
        <w:spacing w:line="380" w:lineRule="exact"/>
        <w:ind w:firstLine="440" w:firstLineChars="200"/>
        <w:rPr>
          <w:rFonts w:ascii="宋体"/>
          <w:lang w:eastAsia="zh-CN"/>
        </w:rPr>
      </w:pPr>
      <w:r>
        <w:rPr>
          <w:rFonts w:hint="eastAsia" w:ascii="宋体" w:hAnsi="宋体" w:cs="宋体"/>
          <w:lang w:eastAsia="zh-CN"/>
        </w:rPr>
        <w:t>（6）督促承包人检查各分包商的安全生产规章制度的建立情况。</w:t>
      </w:r>
    </w:p>
    <w:p>
      <w:pPr>
        <w:autoSpaceDE w:val="0"/>
        <w:spacing w:line="380" w:lineRule="exact"/>
        <w:ind w:firstLine="440" w:firstLineChars="200"/>
        <w:rPr>
          <w:rFonts w:ascii="宋体"/>
          <w:lang w:eastAsia="zh-CN"/>
        </w:rPr>
      </w:pPr>
      <w:r>
        <w:rPr>
          <w:rFonts w:hint="eastAsia" w:ascii="宋体" w:hAnsi="宋体" w:cs="宋体"/>
          <w:lang w:eastAsia="zh-CN"/>
        </w:rPr>
        <w:t>（7）审查承包人的施工资质和安全生产许可证是否合法有效，审查承包人的项目经理（建造师）和专职安全生产管理人员是否具备合法资格，审核承包人特种作业人员的特种作业操作资格证书是否合法有效。</w:t>
      </w:r>
    </w:p>
    <w:p>
      <w:pPr>
        <w:autoSpaceDE w:val="0"/>
        <w:spacing w:line="380" w:lineRule="exact"/>
        <w:ind w:firstLine="440" w:firstLineChars="200"/>
        <w:rPr>
          <w:rFonts w:ascii="宋体"/>
          <w:lang w:eastAsia="zh-CN"/>
        </w:rPr>
      </w:pPr>
      <w:r>
        <w:rPr>
          <w:rFonts w:hint="eastAsia" w:ascii="宋体" w:hAnsi="宋体" w:cs="宋体"/>
          <w:lang w:eastAsia="zh-CN"/>
        </w:rPr>
        <w:t>（8）审核承包人应急救援预案和安全防护措施费用使用计划；</w:t>
      </w:r>
    </w:p>
    <w:p>
      <w:pPr>
        <w:autoSpaceDE w:val="0"/>
        <w:spacing w:line="380" w:lineRule="exact"/>
        <w:ind w:firstLine="440" w:firstLineChars="200"/>
        <w:rPr>
          <w:rFonts w:ascii="宋体"/>
          <w:lang w:eastAsia="zh-CN"/>
        </w:rPr>
      </w:pPr>
      <w:r>
        <w:rPr>
          <w:rFonts w:hint="eastAsia" w:ascii="宋体" w:hAnsi="宋体" w:cs="宋体"/>
          <w:lang w:eastAsia="zh-CN"/>
        </w:rPr>
        <w:t>（9）监督承包人按照施工组织设计中的安全技术措施和安全专项施工方案组织施工，及时制止违规的施工作业；</w:t>
      </w:r>
    </w:p>
    <w:p>
      <w:pPr>
        <w:autoSpaceDE w:val="0"/>
        <w:spacing w:line="380" w:lineRule="exact"/>
        <w:ind w:firstLine="440" w:firstLineChars="200"/>
        <w:rPr>
          <w:rFonts w:ascii="宋体"/>
          <w:lang w:eastAsia="zh-CN"/>
        </w:rPr>
      </w:pPr>
      <w:r>
        <w:rPr>
          <w:rFonts w:hint="eastAsia" w:ascii="宋体" w:hAnsi="宋体" w:cs="宋体"/>
          <w:lang w:eastAsia="zh-CN"/>
        </w:rPr>
        <w:t>（10）定期巡视检查施工过程中的危险性较大的工程作业情况；</w:t>
      </w:r>
    </w:p>
    <w:p>
      <w:pPr>
        <w:autoSpaceDE w:val="0"/>
        <w:spacing w:line="380" w:lineRule="exact"/>
        <w:ind w:firstLine="440" w:firstLineChars="200"/>
        <w:rPr>
          <w:rFonts w:ascii="宋体"/>
          <w:lang w:eastAsia="zh-CN"/>
        </w:rPr>
      </w:pPr>
      <w:r>
        <w:rPr>
          <w:rFonts w:hint="eastAsia" w:ascii="宋体" w:hAnsi="宋体" w:cs="宋体"/>
          <w:lang w:eastAsia="zh-CN"/>
        </w:rPr>
        <w:t>（11）受托人应核查承包人提交的施工起重机械、整体提升脚手架、模板等自升式架设设施和安全设施等验收记录，并由监理机构签收备案；</w:t>
      </w:r>
    </w:p>
    <w:p>
      <w:pPr>
        <w:autoSpaceDE w:val="0"/>
        <w:spacing w:line="380" w:lineRule="exact"/>
        <w:ind w:firstLine="440" w:firstLineChars="200"/>
        <w:rPr>
          <w:rFonts w:ascii="宋体"/>
          <w:lang w:eastAsia="zh-CN"/>
        </w:rPr>
      </w:pPr>
      <w:r>
        <w:rPr>
          <w:rFonts w:hint="eastAsia" w:ascii="宋体" w:hAnsi="宋体" w:cs="宋体"/>
          <w:lang w:eastAsia="zh-CN"/>
        </w:rPr>
        <w:t>（12）检查施工现场各种安全标志和安全防护设施是否符合强制性标准要求，并检查安全生产费用的使用情况；</w:t>
      </w:r>
    </w:p>
    <w:p>
      <w:pPr>
        <w:autoSpaceDE w:val="0"/>
        <w:spacing w:line="380" w:lineRule="exact"/>
        <w:ind w:firstLine="440" w:firstLineChars="200"/>
        <w:rPr>
          <w:rFonts w:ascii="宋体"/>
          <w:lang w:eastAsia="zh-CN"/>
        </w:rPr>
      </w:pPr>
      <w:r>
        <w:rPr>
          <w:rFonts w:hint="eastAsia" w:ascii="宋体" w:hAnsi="宋体" w:cs="宋体"/>
          <w:lang w:eastAsia="zh-CN"/>
        </w:rPr>
        <w:t>（13）督促承包人进行安全自查工作，并对承包人自查情况进行抽查，参加委托人组织的安全生产专项检查；</w:t>
      </w:r>
    </w:p>
    <w:p>
      <w:pPr>
        <w:autoSpaceDE w:val="0"/>
        <w:spacing w:line="380" w:lineRule="exact"/>
        <w:ind w:firstLine="440" w:firstLineChars="200"/>
        <w:rPr>
          <w:rFonts w:ascii="宋体"/>
          <w:lang w:eastAsia="zh-CN"/>
        </w:rPr>
      </w:pPr>
      <w:r>
        <w:rPr>
          <w:rFonts w:hint="eastAsia" w:ascii="宋体" w:hAnsi="宋体" w:cs="宋体"/>
          <w:lang w:eastAsia="zh-CN"/>
        </w:rPr>
        <w:t>（14）督促施工单位履行施工安全、文明保障义务；</w:t>
      </w:r>
    </w:p>
    <w:p>
      <w:pPr>
        <w:autoSpaceDE w:val="0"/>
        <w:spacing w:line="380" w:lineRule="exact"/>
        <w:ind w:firstLine="440" w:firstLineChars="200"/>
        <w:rPr>
          <w:rFonts w:ascii="宋体"/>
          <w:lang w:eastAsia="zh-CN"/>
        </w:rPr>
      </w:pPr>
      <w:r>
        <w:rPr>
          <w:rFonts w:hint="eastAsia" w:ascii="宋体" w:hAnsi="宋体" w:cs="宋体"/>
          <w:lang w:eastAsia="zh-CN"/>
        </w:rPr>
        <w:t>（15）组织工地卫生及文明施工检查。</w:t>
      </w:r>
    </w:p>
    <w:p>
      <w:pPr>
        <w:autoSpaceDE w:val="0"/>
        <w:spacing w:line="380" w:lineRule="exact"/>
        <w:ind w:firstLine="440" w:firstLineChars="200"/>
        <w:rPr>
          <w:rFonts w:ascii="宋体"/>
          <w:b/>
          <w:lang w:eastAsia="zh-CN"/>
        </w:rPr>
      </w:pPr>
      <w:r>
        <w:rPr>
          <w:rFonts w:hint="eastAsia" w:ascii="宋体" w:hAnsi="宋体" w:cs="宋体"/>
          <w:lang w:eastAsia="zh-CN"/>
        </w:rPr>
        <w:t>4、监理工程师在工作职责范围内，必须不折不扣履行其责任和义务，不得推托或耽误，不允许有不履行或不完全履行职责的行为，若因此引起工期延误和其它损失，应承担相应的违约责任。</w:t>
      </w:r>
    </w:p>
    <w:p>
      <w:pPr>
        <w:autoSpaceDE w:val="0"/>
        <w:spacing w:line="380" w:lineRule="exact"/>
        <w:ind w:firstLine="440" w:firstLineChars="200"/>
        <w:rPr>
          <w:rFonts w:ascii="宋体"/>
          <w:lang w:eastAsia="zh-CN"/>
        </w:rPr>
      </w:pPr>
      <w:r>
        <w:rPr>
          <w:rFonts w:hint="eastAsia" w:ascii="宋体" w:hAnsi="宋体" w:cs="宋体"/>
          <w:lang w:eastAsia="zh-CN"/>
        </w:rPr>
        <w:t>5、除非委托人同意，受托人及其雇员不应接受合同规定以外的与此项目有关的利益和报酬。受托人不得参与可能与协议书中规定的委托人的利益相冲突的任何活动。</w:t>
      </w:r>
    </w:p>
    <w:p>
      <w:pPr>
        <w:autoSpaceDE w:val="0"/>
        <w:spacing w:line="380" w:lineRule="exact"/>
        <w:ind w:firstLine="440" w:firstLineChars="200"/>
        <w:rPr>
          <w:rFonts w:ascii="宋体"/>
          <w:lang w:eastAsia="zh-CN"/>
        </w:rPr>
      </w:pPr>
      <w:r>
        <w:rPr>
          <w:rFonts w:hint="eastAsia" w:ascii="宋体" w:hAnsi="宋体" w:cs="宋体"/>
          <w:lang w:eastAsia="zh-CN"/>
        </w:rPr>
        <w:t>6、受托人应承担安全生产监理责任，做好建设工程安全生产的监理工作，严格执行《建设部关于落实建设工程安全生产监理责任的若干意见》（建市【2006】248号文）的内容。</w:t>
      </w:r>
    </w:p>
    <w:p>
      <w:pPr>
        <w:autoSpaceDE w:val="0"/>
        <w:spacing w:line="380" w:lineRule="exact"/>
        <w:ind w:firstLine="440" w:firstLineChars="200"/>
        <w:rPr>
          <w:rFonts w:ascii="宋体"/>
          <w:lang w:eastAsia="zh-CN"/>
        </w:rPr>
      </w:pPr>
      <w:r>
        <w:rPr>
          <w:rFonts w:hint="eastAsia" w:ascii="宋体" w:hAnsi="宋体" w:cs="宋体"/>
          <w:lang w:eastAsia="zh-CN"/>
        </w:rPr>
        <w:t>7、因受托人责任所导致工程（各分部、单位及整体工程）质量一次性验收不符合质量目标时，按相应工程占总工程的比例扣除受托人报酬；若导致工程（各分部、单位及整体工程）质量一次性验收不合格而造成委托人的直接损失达10万元以上时，委托人有权要求受托人赔偿经济损失，并有权单方面解除合同。</w:t>
      </w:r>
    </w:p>
    <w:p>
      <w:pPr>
        <w:pStyle w:val="5"/>
        <w:autoSpaceDE w:val="0"/>
        <w:spacing w:line="380" w:lineRule="exact"/>
        <w:rPr>
          <w:rFonts w:ascii="宋体"/>
          <w:u w:val="single"/>
        </w:rPr>
      </w:pPr>
      <w:r>
        <w:rPr>
          <w:rFonts w:hint="eastAsia" w:ascii="宋体" w:hAnsi="宋体" w:cs="宋体"/>
          <w:b/>
          <w:bCs/>
        </w:rPr>
        <w:t>七、</w:t>
      </w:r>
      <w:r>
        <w:rPr>
          <w:rFonts w:hint="eastAsia" w:ascii="宋体" w:hAnsi="宋体" w:cs="宋体"/>
          <w:kern w:val="2"/>
          <w:sz w:val="21"/>
          <w:szCs w:val="21"/>
        </w:rPr>
        <w:t>在实际情况发生变化，使得受托人不能全部或部分执行监理业务时，受托人应当立即通知委托人，该监理业务的完成时间应予延长。当恢复执行监理业务时，受托人应当立即恢复执行监理业务。若因受托人通知不及时给委托人带来不必要损失的，受托人应予赔偿。</w:t>
      </w:r>
    </w:p>
    <w:p>
      <w:pPr>
        <w:widowControl/>
        <w:autoSpaceDE w:val="0"/>
        <w:spacing w:after="156" w:afterLines="50" w:line="380" w:lineRule="exact"/>
        <w:outlineLvl w:val="3"/>
        <w:rPr>
          <w:rFonts w:ascii="宋体"/>
          <w:b/>
          <w:lang w:eastAsia="zh-CN"/>
        </w:rPr>
      </w:pPr>
      <w:r>
        <w:rPr>
          <w:rFonts w:hint="eastAsia" w:ascii="宋体" w:hAnsi="宋体" w:cs="宋体"/>
          <w:b/>
          <w:lang w:eastAsia="zh-CN"/>
        </w:rPr>
        <w:t>八、</w:t>
      </w:r>
      <w:r>
        <w:rPr>
          <w:rFonts w:hint="eastAsia" w:ascii="宋体" w:hAnsi="宋体" w:cs="宋体"/>
          <w:b/>
          <w:bCs/>
          <w:lang w:eastAsia="zh-CN"/>
        </w:rPr>
        <w:t>监理</w:t>
      </w:r>
      <w:r>
        <w:rPr>
          <w:rFonts w:hint="eastAsia" w:ascii="宋体" w:hAnsi="宋体" w:cs="宋体"/>
          <w:b/>
          <w:lang w:eastAsia="zh-CN"/>
        </w:rPr>
        <w:t>酬金</w:t>
      </w:r>
    </w:p>
    <w:p>
      <w:pPr>
        <w:autoSpaceDE w:val="0"/>
        <w:adjustRightInd w:val="0"/>
        <w:snapToGrid w:val="0"/>
        <w:spacing w:line="380" w:lineRule="exact"/>
        <w:ind w:firstLine="440" w:firstLineChars="200"/>
        <w:rPr>
          <w:rFonts w:ascii="宋体"/>
          <w:b/>
          <w:lang w:eastAsia="zh-CN"/>
        </w:rPr>
      </w:pPr>
      <w:r>
        <w:rPr>
          <w:rFonts w:hint="eastAsia" w:ascii="宋体" w:hAnsi="宋体" w:cs="宋体"/>
          <w:b/>
          <w:lang w:eastAsia="zh-CN"/>
        </w:rPr>
        <w:t>1、酬金计取</w:t>
      </w:r>
    </w:p>
    <w:p>
      <w:pPr>
        <w:autoSpaceDE w:val="0"/>
        <w:spacing w:line="380" w:lineRule="exact"/>
        <w:ind w:firstLine="440" w:firstLineChars="200"/>
        <w:rPr>
          <w:rFonts w:ascii="宋体"/>
          <w:lang w:eastAsia="zh-CN"/>
        </w:rPr>
      </w:pPr>
      <w:r>
        <w:rPr>
          <w:rFonts w:hint="eastAsia" w:ascii="宋体" w:hAnsi="宋体" w:cs="宋体"/>
          <w:lang w:eastAsia="zh-CN"/>
        </w:rPr>
        <w:t>本工程监理总合同监理酬金为</w:t>
      </w:r>
      <w:r>
        <w:rPr>
          <w:rFonts w:hint="eastAsia" w:ascii="宋体" w:hAnsi="宋体"/>
          <w:u w:val="single"/>
          <w:lang w:eastAsia="zh-CN"/>
        </w:rPr>
        <w:t xml:space="preserve">  </w:t>
      </w:r>
      <w:r>
        <w:rPr>
          <w:rFonts w:hint="eastAsia" w:ascii="宋体" w:hAnsi="宋体" w:cs="宋体"/>
          <w:u w:val="single"/>
          <w:lang w:eastAsia="zh-CN"/>
        </w:rPr>
        <w:t>详见第一部分协议书“五监理酬金”</w:t>
      </w:r>
      <w:r>
        <w:rPr>
          <w:rFonts w:hint="eastAsia" w:ascii="宋体" w:hAnsi="宋体"/>
          <w:u w:val="single"/>
          <w:lang w:eastAsia="zh-CN"/>
        </w:rPr>
        <w:t xml:space="preserve"> </w:t>
      </w:r>
      <w:r>
        <w:rPr>
          <w:rFonts w:hint="eastAsia" w:ascii="宋体" w:hAnsi="宋体" w:cs="宋体"/>
          <w:lang w:eastAsia="zh-CN"/>
        </w:rPr>
        <w:t>万元。</w:t>
      </w:r>
    </w:p>
    <w:p>
      <w:pPr>
        <w:autoSpaceDE w:val="0"/>
        <w:adjustRightInd w:val="0"/>
        <w:snapToGrid w:val="0"/>
        <w:spacing w:line="380" w:lineRule="exact"/>
        <w:ind w:firstLine="440" w:firstLineChars="200"/>
        <w:rPr>
          <w:rFonts w:ascii="宋体"/>
          <w:b/>
          <w:lang w:eastAsia="zh-CN"/>
        </w:rPr>
      </w:pPr>
      <w:r>
        <w:rPr>
          <w:rFonts w:hint="eastAsia" w:ascii="宋体" w:hAnsi="宋体" w:cs="宋体"/>
          <w:b/>
          <w:lang w:eastAsia="zh-CN"/>
        </w:rPr>
        <w:t>2、酬金支付</w:t>
      </w:r>
    </w:p>
    <w:p>
      <w:pPr>
        <w:autoSpaceDE w:val="0"/>
        <w:adjustRightInd w:val="0"/>
        <w:snapToGrid w:val="0"/>
        <w:spacing w:line="380" w:lineRule="exact"/>
        <w:ind w:firstLine="543" w:firstLineChars="247"/>
        <w:rPr>
          <w:rFonts w:ascii="宋体"/>
          <w:lang w:eastAsia="zh-CN"/>
        </w:rPr>
      </w:pPr>
      <w:r>
        <w:rPr>
          <w:rFonts w:hint="eastAsia" w:ascii="宋体" w:hAnsi="宋体" w:cs="宋体"/>
          <w:lang w:eastAsia="zh-CN"/>
        </w:rPr>
        <w:t>（1）施工阶段</w:t>
      </w:r>
    </w:p>
    <w:p>
      <w:pPr>
        <w:autoSpaceDE w:val="0"/>
        <w:adjustRightInd w:val="0"/>
        <w:snapToGrid w:val="0"/>
        <w:spacing w:line="380" w:lineRule="exact"/>
        <w:ind w:firstLine="440" w:firstLineChars="200"/>
        <w:rPr>
          <w:rFonts w:ascii="宋体" w:hAnsi="宋体" w:cs="宋体"/>
          <w:snapToGrid w:val="0"/>
          <w:lang w:eastAsia="zh-CN"/>
        </w:rPr>
      </w:pPr>
      <w:r>
        <w:rPr>
          <w:rFonts w:hint="eastAsia" w:ascii="宋体" w:hAnsi="宋体" w:cs="宋体"/>
          <w:lang w:eastAsia="zh-CN"/>
        </w:rPr>
        <w:t>1）预付款：</w:t>
      </w:r>
      <w:r>
        <w:rPr>
          <w:rFonts w:hint="eastAsia" w:ascii="宋体" w:hAnsi="宋体" w:cs="宋体"/>
          <w:snapToGrid w:val="0"/>
          <w:lang w:eastAsia="zh-CN"/>
        </w:rPr>
        <w:t>自监理合同签订之日起10日内委托人应支付施工阶段监理酬金总额的</w:t>
      </w:r>
      <w:r>
        <w:rPr>
          <w:rFonts w:hint="eastAsia" w:ascii="宋体" w:hAnsi="宋体" w:cs="宋体"/>
          <w:snapToGrid w:val="0"/>
          <w:u w:val="single"/>
          <w:lang w:eastAsia="zh-CN"/>
        </w:rPr>
        <w:t xml:space="preserve">30 </w:t>
      </w:r>
      <w:r>
        <w:rPr>
          <w:rFonts w:hint="eastAsia" w:ascii="宋体" w:hAnsi="宋体" w:cs="宋体"/>
          <w:snapToGrid w:val="0"/>
          <w:lang w:eastAsia="zh-CN"/>
        </w:rPr>
        <w:t>％作为预付款。</w:t>
      </w:r>
    </w:p>
    <w:p>
      <w:pPr>
        <w:autoSpaceDE w:val="0"/>
        <w:adjustRightInd w:val="0"/>
        <w:snapToGrid w:val="0"/>
        <w:spacing w:line="380" w:lineRule="exact"/>
        <w:ind w:firstLine="440" w:firstLineChars="200"/>
        <w:rPr>
          <w:rFonts w:ascii="宋体" w:hAnsi="宋体" w:cs="宋体"/>
          <w:b/>
          <w:bCs/>
          <w:u w:val="single"/>
          <w:lang w:eastAsia="zh-CN"/>
        </w:rPr>
      </w:pPr>
      <w:r>
        <w:rPr>
          <w:rFonts w:hint="eastAsia" w:ascii="宋体" w:hAnsi="宋体" w:cs="宋体"/>
          <w:snapToGrid w:val="0"/>
          <w:lang w:eastAsia="zh-CN"/>
        </w:rPr>
        <w:t>2）基本酬金</w:t>
      </w:r>
    </w:p>
    <w:p>
      <w:pPr>
        <w:autoSpaceDE w:val="0"/>
        <w:adjustRightInd w:val="0"/>
        <w:snapToGrid w:val="0"/>
        <w:spacing w:line="380" w:lineRule="exact"/>
        <w:ind w:firstLine="440" w:firstLineChars="200"/>
        <w:rPr>
          <w:rFonts w:ascii="宋体" w:hAnsi="宋体" w:cs="宋体"/>
          <w:b/>
          <w:u w:val="single"/>
          <w:lang w:eastAsia="zh-CN"/>
        </w:rPr>
      </w:pPr>
      <w:r>
        <w:rPr>
          <w:rFonts w:hint="eastAsia" w:ascii="宋体" w:hAnsi="宋体" w:cs="宋体"/>
          <w:b/>
          <w:bCs/>
          <w:u w:val="single"/>
          <w:lang w:eastAsia="zh-CN"/>
        </w:rPr>
        <w:t>按《深圳市财政性基本建设资金直接支付暂行办法》办理费用支付。费用的支付和结算应遵循政府投资项目管理的有关规定。每期工程监理酬金支付=施工阶段工程监理费×80%×审核通过的建安投资/施工合同价。</w:t>
      </w:r>
      <w:r>
        <w:rPr>
          <w:rFonts w:hint="eastAsia" w:ascii="宋体" w:hAnsi="宋体" w:cs="宋体"/>
          <w:b/>
          <w:u w:val="single"/>
          <w:lang w:eastAsia="zh-CN"/>
        </w:rPr>
        <w:t>累计支付至项目合同施工阶段监理酬金的80％时，委托人暂停支付，所剩监理酬金（绩效酬金）根据履约评价结果支付。</w:t>
      </w:r>
    </w:p>
    <w:p>
      <w:pPr>
        <w:pStyle w:val="17"/>
        <w:spacing w:line="317" w:lineRule="exact"/>
        <w:ind w:firstLine="420" w:firstLineChars="200"/>
        <w:rPr>
          <w:rFonts w:hint="default" w:cs="宋体"/>
          <w:bCs/>
          <w:kern w:val="0"/>
          <w:sz w:val="21"/>
          <w:szCs w:val="21"/>
        </w:rPr>
      </w:pPr>
      <w:r>
        <w:rPr>
          <w:rFonts w:cs="宋体"/>
          <w:bCs/>
          <w:kern w:val="0"/>
          <w:sz w:val="21"/>
          <w:szCs w:val="21"/>
        </w:rPr>
        <w:t>3）绩效酬金</w:t>
      </w:r>
    </w:p>
    <w:p>
      <w:pPr>
        <w:pStyle w:val="17"/>
        <w:spacing w:line="317" w:lineRule="exact"/>
        <w:ind w:firstLine="420" w:firstLineChars="200"/>
        <w:rPr>
          <w:rFonts w:hint="default" w:cs="宋体"/>
          <w:kern w:val="0"/>
          <w:sz w:val="21"/>
          <w:szCs w:val="21"/>
        </w:rPr>
      </w:pPr>
      <w:r>
        <w:rPr>
          <w:rFonts w:cs="宋体"/>
          <w:kern w:val="0"/>
          <w:sz w:val="21"/>
          <w:szCs w:val="21"/>
        </w:rPr>
        <w:t>绩效酬金在完成合同履约评价后一次性支付。在取得财政评审部门结算审计报告且在委托人对</w:t>
      </w:r>
      <w:r>
        <w:rPr>
          <w:rFonts w:cs="宋体"/>
          <w:sz w:val="21"/>
          <w:szCs w:val="21"/>
        </w:rPr>
        <w:t>受托人</w:t>
      </w:r>
      <w:r>
        <w:rPr>
          <w:rFonts w:cs="宋体"/>
          <w:kern w:val="0"/>
          <w:sz w:val="21"/>
          <w:szCs w:val="21"/>
        </w:rPr>
        <w:t>完成合同履约评价后，一次性支付。可申请的付款金额=施工阶段监理酬金×20%×履约评价等级的支付比例，其支付比例为：</w:t>
      </w: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5"/>
        <w:gridCol w:w="855"/>
        <w:gridCol w:w="3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履约评价得分</w:t>
            </w:r>
          </w:p>
        </w:tc>
        <w:tc>
          <w:tcPr>
            <w:tcW w:w="855" w:type="dxa"/>
            <w:tcBorders>
              <w:top w:val="single" w:color="000000" w:sz="4" w:space="0"/>
              <w:left w:val="nil"/>
              <w:bottom w:val="single" w:color="000000" w:sz="4" w:space="0"/>
              <w:right w:val="single" w:color="auto" w:sz="4" w:space="0"/>
            </w:tcBorders>
            <w:vAlign w:val="center"/>
          </w:tcPr>
          <w:p>
            <w:pPr>
              <w:jc w:val="center"/>
              <w:rPr>
                <w:rFonts w:ascii="宋体" w:hAnsi="宋体" w:cs="宋体"/>
                <w:lang w:bidi="ar"/>
              </w:rPr>
            </w:pPr>
            <w:r>
              <w:rPr>
                <w:rFonts w:hint="eastAsia" w:ascii="宋体" w:hAnsi="宋体" w:cs="宋体"/>
                <w:lang w:bidi="ar"/>
              </w:rPr>
              <w:t>等级</w:t>
            </w:r>
          </w:p>
        </w:tc>
        <w:tc>
          <w:tcPr>
            <w:tcW w:w="3250" w:type="dxa"/>
            <w:tcBorders>
              <w:top w:val="single" w:color="000000" w:sz="4" w:space="0"/>
              <w:left w:val="nil"/>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绩效酬金支付比例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[90，100]</w:t>
            </w:r>
          </w:p>
        </w:tc>
        <w:tc>
          <w:tcPr>
            <w:tcW w:w="855" w:type="dxa"/>
            <w:tcBorders>
              <w:top w:val="single" w:color="000000" w:sz="4" w:space="0"/>
              <w:left w:val="nil"/>
              <w:bottom w:val="single" w:color="000000" w:sz="4" w:space="0"/>
              <w:right w:val="single" w:color="auto" w:sz="4" w:space="0"/>
            </w:tcBorders>
            <w:vAlign w:val="center"/>
          </w:tcPr>
          <w:p>
            <w:pPr>
              <w:jc w:val="center"/>
              <w:rPr>
                <w:rFonts w:ascii="宋体" w:hAnsi="宋体" w:cs="宋体"/>
                <w:lang w:bidi="ar"/>
              </w:rPr>
            </w:pPr>
            <w:r>
              <w:rPr>
                <w:rFonts w:hint="eastAsia" w:ascii="宋体" w:hAnsi="宋体" w:cs="宋体"/>
                <w:lang w:bidi="ar"/>
              </w:rPr>
              <w:t>优秀</w:t>
            </w:r>
          </w:p>
        </w:tc>
        <w:tc>
          <w:tcPr>
            <w:tcW w:w="3250" w:type="dxa"/>
            <w:tcBorders>
              <w:top w:val="single" w:color="000000" w:sz="4" w:space="0"/>
              <w:left w:val="nil"/>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[80，90）</w:t>
            </w:r>
          </w:p>
        </w:tc>
        <w:tc>
          <w:tcPr>
            <w:tcW w:w="855" w:type="dxa"/>
            <w:tcBorders>
              <w:top w:val="single" w:color="000000" w:sz="4" w:space="0"/>
              <w:left w:val="nil"/>
              <w:bottom w:val="single" w:color="000000" w:sz="4" w:space="0"/>
              <w:right w:val="single" w:color="auto" w:sz="4" w:space="0"/>
            </w:tcBorders>
            <w:vAlign w:val="center"/>
          </w:tcPr>
          <w:p>
            <w:pPr>
              <w:jc w:val="center"/>
              <w:rPr>
                <w:rFonts w:ascii="宋体" w:hAnsi="宋体" w:cs="宋体"/>
                <w:lang w:bidi="ar"/>
              </w:rPr>
            </w:pPr>
            <w:r>
              <w:rPr>
                <w:rFonts w:hint="eastAsia" w:ascii="宋体" w:hAnsi="宋体" w:cs="宋体"/>
                <w:lang w:bidi="ar"/>
              </w:rPr>
              <w:t>良好</w:t>
            </w:r>
          </w:p>
        </w:tc>
        <w:tc>
          <w:tcPr>
            <w:tcW w:w="3250" w:type="dxa"/>
            <w:vMerge w:val="restart"/>
            <w:tcBorders>
              <w:top w:val="nil"/>
              <w:left w:val="nil"/>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（履约评价得分-60）/30×100%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[60，80）</w:t>
            </w:r>
          </w:p>
        </w:tc>
        <w:tc>
          <w:tcPr>
            <w:tcW w:w="855" w:type="dxa"/>
            <w:tcBorders>
              <w:top w:val="single" w:color="000000" w:sz="4" w:space="0"/>
              <w:left w:val="nil"/>
              <w:bottom w:val="single" w:color="000000" w:sz="4" w:space="0"/>
              <w:right w:val="single" w:color="auto" w:sz="4" w:space="0"/>
            </w:tcBorders>
            <w:vAlign w:val="center"/>
          </w:tcPr>
          <w:p>
            <w:pPr>
              <w:jc w:val="center"/>
              <w:rPr>
                <w:rFonts w:ascii="宋体" w:hAnsi="宋体" w:cs="宋体"/>
                <w:lang w:bidi="ar"/>
              </w:rPr>
            </w:pPr>
            <w:r>
              <w:rPr>
                <w:rFonts w:hint="eastAsia" w:ascii="宋体" w:hAnsi="宋体" w:cs="宋体"/>
                <w:lang w:bidi="ar"/>
              </w:rPr>
              <w:t>合格</w:t>
            </w:r>
          </w:p>
        </w:tc>
        <w:tc>
          <w:tcPr>
            <w:tcW w:w="3250" w:type="dxa"/>
            <w:vMerge w:val="continue"/>
            <w:tcBorders>
              <w:top w:val="nil"/>
              <w:left w:val="nil"/>
              <w:bottom w:val="single" w:color="000000" w:sz="4" w:space="0"/>
              <w:right w:val="single" w:color="000000" w:sz="4" w:space="0"/>
            </w:tcBorders>
            <w:vAlign w:val="center"/>
          </w:tcPr>
          <w:p>
            <w:pPr>
              <w:rPr>
                <w:sz w:val="20"/>
                <w:szCs w:val="2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[0，60）</w:t>
            </w:r>
          </w:p>
        </w:tc>
        <w:tc>
          <w:tcPr>
            <w:tcW w:w="855" w:type="dxa"/>
            <w:tcBorders>
              <w:top w:val="single" w:color="000000" w:sz="4" w:space="0"/>
              <w:left w:val="nil"/>
              <w:bottom w:val="single" w:color="000000" w:sz="4" w:space="0"/>
              <w:right w:val="single" w:color="auto" w:sz="4" w:space="0"/>
            </w:tcBorders>
            <w:vAlign w:val="center"/>
          </w:tcPr>
          <w:p>
            <w:pPr>
              <w:jc w:val="center"/>
              <w:rPr>
                <w:rFonts w:ascii="宋体" w:hAnsi="宋体" w:cs="宋体"/>
                <w:lang w:bidi="ar"/>
              </w:rPr>
            </w:pPr>
            <w:r>
              <w:rPr>
                <w:rFonts w:hint="eastAsia" w:ascii="宋体" w:hAnsi="宋体" w:cs="宋体"/>
                <w:lang w:bidi="ar"/>
              </w:rPr>
              <w:t>不合格</w:t>
            </w:r>
          </w:p>
        </w:tc>
        <w:tc>
          <w:tcPr>
            <w:tcW w:w="3250" w:type="dxa"/>
            <w:tcBorders>
              <w:top w:val="single" w:color="000000" w:sz="4" w:space="0"/>
              <w:left w:val="nil"/>
              <w:bottom w:val="single" w:color="000000" w:sz="4" w:space="0"/>
              <w:right w:val="single" w:color="000000" w:sz="4" w:space="0"/>
            </w:tcBorders>
            <w:vAlign w:val="center"/>
          </w:tcPr>
          <w:p>
            <w:pPr>
              <w:jc w:val="center"/>
              <w:rPr>
                <w:rFonts w:ascii="宋体" w:hAnsi="宋体" w:cs="宋体"/>
                <w:lang w:bidi="ar"/>
              </w:rPr>
            </w:pPr>
            <w:r>
              <w:rPr>
                <w:rFonts w:hint="eastAsia" w:ascii="宋体" w:hAnsi="宋体" w:cs="宋体"/>
                <w:lang w:bidi="ar"/>
              </w:rPr>
              <w:t>0</w:t>
            </w:r>
          </w:p>
        </w:tc>
      </w:tr>
    </w:tbl>
    <w:p>
      <w:pPr>
        <w:autoSpaceDE w:val="0"/>
        <w:adjustRightInd w:val="0"/>
        <w:snapToGrid w:val="0"/>
        <w:spacing w:line="380" w:lineRule="exact"/>
        <w:ind w:firstLine="543" w:firstLineChars="247"/>
        <w:rPr>
          <w:rFonts w:ascii="宋体" w:hAnsi="宋体" w:cs="宋体"/>
        </w:rPr>
      </w:pPr>
      <w:r>
        <w:rPr>
          <w:rFonts w:hint="eastAsia" w:ascii="宋体" w:hAnsi="宋体" w:cs="宋体"/>
        </w:rPr>
        <w:t>（2）保修阶段</w:t>
      </w:r>
    </w:p>
    <w:p>
      <w:pPr>
        <w:autoSpaceDE w:val="0"/>
        <w:adjustRightInd w:val="0"/>
        <w:snapToGrid w:val="0"/>
        <w:spacing w:line="380" w:lineRule="exact"/>
        <w:ind w:firstLine="440" w:firstLineChars="200"/>
        <w:rPr>
          <w:rFonts w:ascii="宋体" w:hAnsi="宋体" w:cs="宋体"/>
          <w:b/>
          <w:u w:val="single"/>
          <w:lang w:eastAsia="zh-CN"/>
        </w:rPr>
      </w:pPr>
      <w:r>
        <w:rPr>
          <w:rFonts w:hint="eastAsia" w:ascii="宋体" w:hAnsi="宋体" w:cs="宋体"/>
          <w:b/>
          <w:u w:val="single"/>
          <w:lang w:eastAsia="zh-CN"/>
        </w:rPr>
        <w:t>保修期期满，并完成评审后14天内一次性支付完毕。</w:t>
      </w:r>
    </w:p>
    <w:p>
      <w:pPr>
        <w:autoSpaceDE w:val="0"/>
        <w:spacing w:line="380" w:lineRule="exact"/>
        <w:ind w:firstLine="440" w:firstLineChars="200"/>
        <w:rPr>
          <w:rFonts w:ascii="宋体"/>
          <w:lang w:eastAsia="zh-CN"/>
        </w:rPr>
      </w:pPr>
      <w:r>
        <w:rPr>
          <w:rFonts w:hint="eastAsia" w:ascii="宋体" w:hAnsi="宋体" w:cs="宋体"/>
          <w:lang w:eastAsia="zh-CN"/>
        </w:rPr>
        <w:t>（3）支付方式和支付时间</w:t>
      </w:r>
    </w:p>
    <w:p>
      <w:pPr>
        <w:autoSpaceDE w:val="0"/>
        <w:spacing w:line="380" w:lineRule="exact"/>
        <w:ind w:firstLine="440" w:firstLineChars="200"/>
        <w:rPr>
          <w:rFonts w:ascii="宋体"/>
          <w:lang w:eastAsia="zh-CN"/>
        </w:rPr>
      </w:pPr>
      <w:r>
        <w:rPr>
          <w:rFonts w:hint="eastAsia" w:ascii="宋体" w:hAnsi="宋体" w:cs="宋体"/>
          <w:lang w:eastAsia="zh-CN"/>
        </w:rPr>
        <w:t>1）受托人应提出书面付款申请后，委托人才予以办理付款审批手续。</w:t>
      </w:r>
    </w:p>
    <w:p>
      <w:pPr>
        <w:autoSpaceDE w:val="0"/>
        <w:spacing w:line="380" w:lineRule="exact"/>
        <w:ind w:firstLine="440" w:firstLineChars="200"/>
        <w:rPr>
          <w:rFonts w:ascii="宋体"/>
          <w:lang w:eastAsia="zh-CN"/>
        </w:rPr>
      </w:pPr>
      <w:r>
        <w:rPr>
          <w:rFonts w:hint="eastAsia" w:ascii="宋体" w:hAnsi="宋体" w:cs="宋体"/>
          <w:lang w:eastAsia="zh-CN"/>
        </w:rPr>
        <w:t>2）支付申请</w:t>
      </w:r>
    </w:p>
    <w:p>
      <w:pPr>
        <w:autoSpaceDE w:val="0"/>
        <w:spacing w:line="380" w:lineRule="exact"/>
        <w:ind w:firstLine="440" w:firstLineChars="200"/>
        <w:rPr>
          <w:rFonts w:ascii="宋体"/>
          <w:lang w:eastAsia="zh-CN"/>
        </w:rPr>
      </w:pPr>
      <w:r>
        <w:rPr>
          <w:rFonts w:hint="eastAsia" w:ascii="宋体" w:hAnsi="宋体" w:cs="宋体"/>
          <w:lang w:eastAsia="zh-CN"/>
        </w:rPr>
        <w:t>受托人应在应付款时间的7天前，以书面形式向委托人提交支付申请书。支付申请书应当说明当期应付款总额，并列出当期应支付的款项及其金额。委托人对受托人提交的支付申请书后7天内，应当认真仔细核对无误后并办理办理付款审批手续。</w:t>
      </w:r>
    </w:p>
    <w:p>
      <w:pPr>
        <w:autoSpaceDE w:val="0"/>
        <w:spacing w:line="380" w:lineRule="exact"/>
        <w:ind w:firstLine="440" w:firstLineChars="200"/>
        <w:rPr>
          <w:rFonts w:ascii="宋体"/>
          <w:lang w:eastAsia="zh-CN"/>
        </w:rPr>
      </w:pPr>
      <w:r>
        <w:rPr>
          <w:rFonts w:hint="eastAsia" w:ascii="宋体" w:hAnsi="宋体" w:cs="宋体"/>
          <w:lang w:eastAsia="zh-CN"/>
        </w:rPr>
        <w:t>3）支付时间</w:t>
      </w:r>
    </w:p>
    <w:p>
      <w:pPr>
        <w:autoSpaceDE w:val="0"/>
        <w:adjustRightInd w:val="0"/>
        <w:snapToGrid w:val="0"/>
        <w:spacing w:line="380" w:lineRule="exact"/>
        <w:ind w:firstLine="440" w:firstLineChars="200"/>
        <w:rPr>
          <w:rFonts w:ascii="宋体" w:hAnsi="宋体" w:cs="宋体" w:eastAsiaTheme="minorEastAsia"/>
          <w:lang w:eastAsia="zh-CN"/>
        </w:rPr>
      </w:pPr>
      <w:r>
        <w:rPr>
          <w:rFonts w:hint="eastAsia" w:ascii="宋体" w:hAnsi="宋体" w:cs="宋体"/>
          <w:lang w:eastAsia="zh-CN"/>
        </w:rPr>
        <w:t>受托人在付款前，应向委托人提供等额合法有效的发票，若受托人未提供发票或提供的发票不合格，则委托人有权拒绝付款。</w:t>
      </w:r>
    </w:p>
    <w:p>
      <w:pPr>
        <w:pStyle w:val="2"/>
        <w:rPr>
          <w:lang w:eastAsia="zh-CN"/>
        </w:rPr>
      </w:pPr>
      <w:r>
        <w:rPr>
          <w:rFonts w:hint="eastAsia"/>
          <w:lang w:eastAsia="zh-CN"/>
        </w:rPr>
        <w:t xml:space="preserve">   4）因委托人使用政府财政资金，受托人予以充分理解并同意委托人在约定期限内向财政部门办理酬金支付手续即可，具体到账时间以财政支付时间为准。若财政拨款迟延的，受托人不得要求委托人承担任何违约责任。</w:t>
      </w:r>
    </w:p>
    <w:p>
      <w:pPr>
        <w:autoSpaceDE w:val="0"/>
        <w:adjustRightInd w:val="0"/>
        <w:snapToGrid w:val="0"/>
        <w:spacing w:line="380" w:lineRule="exact"/>
        <w:ind w:firstLine="440" w:firstLineChars="200"/>
        <w:rPr>
          <w:rFonts w:ascii="宋体" w:hAnsi="宋体" w:cs="宋体"/>
          <w:b/>
          <w:lang w:eastAsia="zh-CN"/>
        </w:rPr>
      </w:pPr>
      <w:r>
        <w:rPr>
          <w:rFonts w:hint="eastAsia" w:ascii="宋体" w:hAnsi="宋体" w:cs="宋体"/>
          <w:b/>
          <w:lang w:eastAsia="zh-CN"/>
        </w:rPr>
        <w:t>3、竣工结算</w:t>
      </w:r>
    </w:p>
    <w:p>
      <w:pPr>
        <w:autoSpaceDE w:val="0"/>
        <w:spacing w:line="380" w:lineRule="exact"/>
        <w:ind w:firstLine="440" w:firstLineChars="200"/>
        <w:rPr>
          <w:rFonts w:ascii="宋体"/>
          <w:lang w:eastAsia="zh-CN"/>
        </w:rPr>
      </w:pPr>
      <w:r>
        <w:rPr>
          <w:rFonts w:hint="eastAsia" w:ascii="宋体" w:hAnsi="宋体" w:cs="宋体"/>
          <w:lang w:eastAsia="zh-CN"/>
        </w:rPr>
        <w:t>施工阶段监理酬金结算价以本项目最终结算工程费用为基数，并按关于贯彻国家发展改革委、建设部《建设工程监理与相关服务收费管理规定》的通知深价规[2009]1号的规定的办法，以项目工程建安工程费分档定额计费方式计算并下浮0%计取，其中专业调整系数为</w:t>
      </w:r>
      <w:r>
        <w:rPr>
          <w:rFonts w:hint="eastAsia" w:ascii="宋体"/>
          <w:lang w:eastAsia="zh-CN"/>
        </w:rPr>
        <w:t xml:space="preserve"> </w:t>
      </w:r>
      <w:r>
        <w:rPr>
          <w:rFonts w:hint="eastAsia" w:ascii="宋体" w:hAnsi="宋体" w:cs="宋体"/>
          <w:lang w:eastAsia="zh-CN"/>
        </w:rPr>
        <w:t>1.0</w:t>
      </w:r>
      <w:r>
        <w:rPr>
          <w:rFonts w:hint="eastAsia" w:ascii="宋体"/>
          <w:lang w:eastAsia="zh-CN"/>
        </w:rPr>
        <w:t xml:space="preserve"> </w:t>
      </w:r>
      <w:r>
        <w:rPr>
          <w:rFonts w:hint="eastAsia" w:ascii="宋体" w:hAnsi="宋体" w:cs="宋体"/>
          <w:lang w:eastAsia="zh-CN"/>
        </w:rPr>
        <w:t>，工程复杂调整系数为</w:t>
      </w:r>
      <w:r>
        <w:rPr>
          <w:rFonts w:hint="eastAsia" w:ascii="宋体" w:eastAsia="宋体"/>
          <w:lang w:eastAsia="zh-CN"/>
        </w:rPr>
        <w:t>0.85</w:t>
      </w:r>
      <w:r>
        <w:rPr>
          <w:rFonts w:hint="eastAsia" w:ascii="宋体"/>
          <w:lang w:eastAsia="zh-CN"/>
        </w:rPr>
        <w:t xml:space="preserve"> </w:t>
      </w:r>
      <w:r>
        <w:rPr>
          <w:rFonts w:hint="eastAsia" w:ascii="宋体" w:hAnsi="宋体" w:cs="宋体"/>
          <w:lang w:eastAsia="zh-CN"/>
        </w:rPr>
        <w:t>，高程调整系数为</w:t>
      </w:r>
      <w:r>
        <w:rPr>
          <w:rFonts w:hint="eastAsia" w:ascii="宋体"/>
          <w:lang w:eastAsia="zh-CN"/>
        </w:rPr>
        <w:t xml:space="preserve"> </w:t>
      </w:r>
      <w:r>
        <w:rPr>
          <w:rFonts w:hint="eastAsia" w:ascii="宋体" w:hAnsi="宋体" w:cs="宋体"/>
          <w:lang w:eastAsia="zh-CN"/>
        </w:rPr>
        <w:t>1.0</w:t>
      </w:r>
      <w:r>
        <w:rPr>
          <w:rFonts w:hint="eastAsia" w:ascii="宋体"/>
          <w:lang w:eastAsia="zh-CN"/>
        </w:rPr>
        <w:t xml:space="preserve"> </w:t>
      </w:r>
      <w:r>
        <w:rPr>
          <w:rFonts w:hint="eastAsia" w:ascii="宋体" w:hAnsi="宋体" w:cs="宋体"/>
          <w:lang w:eastAsia="zh-CN"/>
        </w:rPr>
        <w:t>；保修阶段监理酬金结算价按施工阶段监理酬金结算价的5%计算。</w:t>
      </w:r>
    </w:p>
    <w:p>
      <w:pPr>
        <w:autoSpaceDE w:val="0"/>
        <w:spacing w:line="380" w:lineRule="exact"/>
        <w:ind w:firstLine="440" w:firstLineChars="200"/>
        <w:rPr>
          <w:bCs/>
          <w:lang w:eastAsia="zh-CN"/>
        </w:rPr>
      </w:pPr>
      <w:r>
        <w:rPr>
          <w:rFonts w:hint="eastAsia" w:ascii="宋体" w:hAnsi="宋体" w:cs="宋体"/>
          <w:bCs/>
          <w:lang w:eastAsia="zh-CN"/>
        </w:rPr>
        <w:t>监理酬金结算价最后以政府财政评审部门评审结果为准。</w:t>
      </w:r>
    </w:p>
    <w:p>
      <w:pPr>
        <w:widowControl/>
        <w:autoSpaceDE w:val="0"/>
        <w:spacing w:after="156" w:afterLines="50" w:line="380" w:lineRule="exact"/>
        <w:outlineLvl w:val="3"/>
        <w:rPr>
          <w:rFonts w:ascii="宋体"/>
          <w:b/>
          <w:kern w:val="44"/>
          <w:lang w:eastAsia="zh-CN"/>
        </w:rPr>
      </w:pPr>
      <w:r>
        <w:rPr>
          <w:rFonts w:hint="eastAsia" w:ascii="宋体" w:hAnsi="宋体" w:cs="宋体"/>
          <w:b/>
          <w:kern w:val="44"/>
          <w:lang w:eastAsia="zh-CN"/>
        </w:rPr>
        <w:t>九、</w:t>
      </w:r>
      <w:r>
        <w:rPr>
          <w:rFonts w:hint="eastAsia" w:ascii="宋体" w:hAnsi="宋体" w:cs="宋体"/>
          <w:b/>
          <w:bCs/>
          <w:lang w:eastAsia="zh-CN"/>
        </w:rPr>
        <w:t>建设</w:t>
      </w:r>
      <w:r>
        <w:rPr>
          <w:rFonts w:hint="eastAsia" w:ascii="宋体" w:hAnsi="宋体" w:cs="宋体"/>
          <w:b/>
          <w:kern w:val="44"/>
          <w:lang w:eastAsia="zh-CN"/>
        </w:rPr>
        <w:t>工程</w:t>
      </w:r>
      <w:r>
        <w:rPr>
          <w:rFonts w:hint="eastAsia" w:ascii="宋体" w:hAnsi="宋体" w:cs="宋体"/>
          <w:b/>
          <w:bCs/>
          <w:kern w:val="44"/>
          <w:lang w:eastAsia="zh-CN"/>
        </w:rPr>
        <w:t>廉政</w:t>
      </w:r>
      <w:r>
        <w:rPr>
          <w:rFonts w:hint="eastAsia" w:ascii="宋体" w:hAnsi="宋体" w:cs="宋体"/>
          <w:b/>
          <w:kern w:val="44"/>
          <w:lang w:eastAsia="zh-CN"/>
        </w:rPr>
        <w:t>合同</w:t>
      </w:r>
    </w:p>
    <w:p>
      <w:pPr>
        <w:autoSpaceDE w:val="0"/>
        <w:spacing w:line="380" w:lineRule="exact"/>
        <w:ind w:firstLine="420"/>
        <w:rPr>
          <w:rFonts w:ascii="宋体"/>
          <w:lang w:eastAsia="zh-CN"/>
        </w:rPr>
      </w:pPr>
      <w:r>
        <w:rPr>
          <w:rFonts w:hint="eastAsia" w:ascii="宋体" w:hAnsi="宋体" w:cs="宋体"/>
          <w:lang w:eastAsia="zh-CN"/>
        </w:rPr>
        <w:t>根据国家建设部、监察部《关于在工程建设中深入开展反对腐败和反对不正当竞争的通知》精神，坚决执行《反对不正当竞争法》,做好工程建设中的党风廉政建设，保证建设资金安全有效地使用，确保工程质量和投资效益，委托人将与中标受托人签订建设工程廉政合同，并请监察部门监督见证，以合同约定的方式规范委托人廉洁的进行项目管理，促使受托人规范自律的履行监理，共同促成工程建设和招投标的良性发展。</w:t>
      </w:r>
    </w:p>
    <w:p>
      <w:pPr>
        <w:widowControl/>
        <w:autoSpaceDE w:val="0"/>
        <w:spacing w:after="156" w:afterLines="50" w:line="380" w:lineRule="exact"/>
        <w:outlineLvl w:val="3"/>
        <w:rPr>
          <w:rFonts w:ascii="宋体"/>
          <w:b/>
          <w:lang w:eastAsia="zh-CN"/>
        </w:rPr>
      </w:pPr>
      <w:r>
        <w:rPr>
          <w:rFonts w:hint="eastAsia" w:ascii="宋体" w:hAnsi="宋体" w:cs="宋体"/>
          <w:b/>
          <w:lang w:eastAsia="zh-CN"/>
        </w:rPr>
        <w:t>十、</w:t>
      </w:r>
      <w:r>
        <w:rPr>
          <w:rFonts w:hint="eastAsia" w:ascii="宋体" w:hAnsi="宋体" w:cs="宋体"/>
          <w:b/>
          <w:bCs/>
          <w:lang w:eastAsia="zh-CN"/>
        </w:rPr>
        <w:t>监理</w:t>
      </w:r>
      <w:r>
        <w:rPr>
          <w:rFonts w:hint="eastAsia" w:ascii="宋体" w:hAnsi="宋体" w:cs="宋体"/>
          <w:b/>
          <w:lang w:eastAsia="zh-CN"/>
        </w:rPr>
        <w:t>合同的转让和分包</w:t>
      </w:r>
    </w:p>
    <w:p>
      <w:pPr>
        <w:autoSpaceDE w:val="0"/>
        <w:spacing w:line="380" w:lineRule="exact"/>
        <w:ind w:firstLine="440" w:firstLineChars="200"/>
        <w:rPr>
          <w:rFonts w:ascii="宋体"/>
          <w:bCs/>
          <w:lang w:eastAsia="zh-CN"/>
        </w:rPr>
      </w:pPr>
      <w:r>
        <w:rPr>
          <w:rFonts w:hint="eastAsia" w:ascii="宋体" w:hAnsi="宋体" w:cs="宋体"/>
          <w:bCs/>
          <w:lang w:eastAsia="zh-CN"/>
        </w:rPr>
        <w:t>1、合同的转让</w:t>
      </w:r>
    </w:p>
    <w:p>
      <w:pPr>
        <w:autoSpaceDE w:val="0"/>
        <w:spacing w:line="380" w:lineRule="exact"/>
        <w:ind w:firstLine="440" w:firstLineChars="200"/>
        <w:rPr>
          <w:rFonts w:ascii="宋体"/>
          <w:lang w:eastAsia="zh-CN"/>
        </w:rPr>
      </w:pPr>
      <w:r>
        <w:rPr>
          <w:rFonts w:hint="eastAsia" w:ascii="宋体" w:hAnsi="宋体" w:cs="宋体"/>
          <w:lang w:eastAsia="zh-CN"/>
        </w:rPr>
        <w:t>无委托人的书面同意，受托人不得将本合同内的任何监理工作予以转让，否则委托人将视受托人违约，并将报请建设行政主管部门对其作不良行为记录。</w:t>
      </w:r>
    </w:p>
    <w:p>
      <w:pPr>
        <w:autoSpaceDE w:val="0"/>
        <w:spacing w:line="380" w:lineRule="exact"/>
        <w:ind w:firstLine="440" w:firstLineChars="200"/>
        <w:rPr>
          <w:rFonts w:ascii="宋体"/>
          <w:lang w:eastAsia="zh-CN"/>
        </w:rPr>
      </w:pPr>
      <w:r>
        <w:rPr>
          <w:rFonts w:hint="eastAsia" w:ascii="宋体" w:hAnsi="宋体" w:cs="宋体"/>
          <w:lang w:eastAsia="zh-CN"/>
        </w:rPr>
        <w:t>2、合同的分包</w:t>
      </w:r>
    </w:p>
    <w:p>
      <w:pPr>
        <w:autoSpaceDE w:val="0"/>
        <w:spacing w:line="380" w:lineRule="exact"/>
        <w:ind w:firstLine="440" w:firstLineChars="200"/>
        <w:rPr>
          <w:rFonts w:ascii="宋体"/>
          <w:lang w:eastAsia="zh-CN"/>
        </w:rPr>
      </w:pPr>
      <w:r>
        <w:rPr>
          <w:rFonts w:hint="eastAsia" w:ascii="宋体" w:hAnsi="宋体" w:cs="宋体"/>
          <w:lang w:eastAsia="zh-CN"/>
        </w:rPr>
        <w:t>无委托人的书面同意，受托人不得将本合同的任何监理工作予以分包。但受托人因监理工作需要而聘请劳务人员和技术人员时的情况不在此列。</w:t>
      </w:r>
    </w:p>
    <w:p>
      <w:pPr>
        <w:autoSpaceDE w:val="0"/>
        <w:spacing w:line="380" w:lineRule="exact"/>
        <w:rPr>
          <w:rFonts w:ascii="宋体"/>
          <w:kern w:val="44"/>
          <w:lang w:eastAsia="zh-CN"/>
        </w:rPr>
      </w:pPr>
      <w:r>
        <w:rPr>
          <w:rFonts w:hint="eastAsia" w:ascii="宋体" w:hAnsi="宋体" w:cs="宋体"/>
          <w:b/>
          <w:bCs/>
          <w:lang w:eastAsia="zh-CN"/>
        </w:rPr>
        <w:t>十一、</w:t>
      </w:r>
      <w:r>
        <w:rPr>
          <w:rFonts w:hint="eastAsia" w:ascii="宋体" w:hAnsi="宋体" w:cs="宋体"/>
          <w:lang w:eastAsia="zh-CN"/>
        </w:rPr>
        <w:t>本合同至本工程保修期满且竣工决算审计完毕后并双方的责任、义务履行完毕时终止。本工程保修期间，受托人仍须承担监理责任。</w:t>
      </w:r>
    </w:p>
    <w:p>
      <w:pPr>
        <w:autoSpaceDE w:val="0"/>
        <w:spacing w:line="380" w:lineRule="exact"/>
        <w:rPr>
          <w:rFonts w:ascii="宋体"/>
          <w:lang w:eastAsia="zh-CN"/>
        </w:rPr>
      </w:pPr>
      <w:r>
        <w:rPr>
          <w:rFonts w:hint="eastAsia" w:ascii="宋体" w:hAnsi="宋体" w:cs="宋体"/>
          <w:b/>
          <w:bCs/>
          <w:lang w:eastAsia="zh-CN"/>
        </w:rPr>
        <w:t>十二、</w:t>
      </w:r>
      <w:r>
        <w:rPr>
          <w:rFonts w:hint="eastAsia" w:ascii="宋体" w:hAnsi="宋体" w:cs="宋体"/>
          <w:lang w:eastAsia="zh-CN"/>
        </w:rPr>
        <w:t>当补充条款与专用条款不一致时，以补充条款为准。</w:t>
      </w:r>
    </w:p>
    <w:p>
      <w:pPr>
        <w:autoSpaceDE w:val="0"/>
        <w:spacing w:line="380" w:lineRule="exact"/>
        <w:rPr>
          <w:rFonts w:ascii="宋体" w:hAnsi="宋体" w:cs="宋体"/>
          <w:lang w:eastAsia="zh-CN"/>
        </w:rPr>
      </w:pPr>
      <w:r>
        <w:rPr>
          <w:rFonts w:hint="eastAsia" w:ascii="宋体" w:hAnsi="宋体" w:cs="宋体"/>
          <w:b/>
          <w:bCs/>
          <w:lang w:eastAsia="zh-CN"/>
        </w:rPr>
        <w:t>十三、</w:t>
      </w:r>
      <w:r>
        <w:rPr>
          <w:rFonts w:hint="eastAsia" w:ascii="宋体" w:hAnsi="宋体" w:cs="宋体"/>
          <w:lang w:eastAsia="zh-CN"/>
        </w:rPr>
        <w:t>乙方应按税法规定缴纳税款，并取得合法凭证。开户银行和账号必须填写在合同中，一经确定，不可变更（单位更名除外）。</w:t>
      </w:r>
    </w:p>
    <w:p>
      <w:pPr>
        <w:pStyle w:val="2"/>
        <w:rPr>
          <w:rFonts w:cs="宋体" w:eastAsiaTheme="minorEastAsia"/>
          <w:sz w:val="22"/>
          <w:szCs w:val="22"/>
          <w:lang w:eastAsia="zh-CN"/>
        </w:rPr>
      </w:pPr>
    </w:p>
    <w:tbl>
      <w:tblPr>
        <w:tblStyle w:val="12"/>
        <w:tblpPr w:leftFromText="180" w:rightFromText="180" w:vertAnchor="page" w:horzAnchor="page" w:tblpX="1851" w:tblpY="10506"/>
        <w:tblW w:w="4998" w:type="pct"/>
        <w:tblInd w:w="0" w:type="dxa"/>
        <w:tblLayout w:type="autofit"/>
        <w:tblCellMar>
          <w:top w:w="0" w:type="dxa"/>
          <w:left w:w="108" w:type="dxa"/>
          <w:bottom w:w="0" w:type="dxa"/>
          <w:right w:w="108" w:type="dxa"/>
        </w:tblCellMar>
      </w:tblPr>
      <w:tblGrid>
        <w:gridCol w:w="1779"/>
        <w:gridCol w:w="2177"/>
        <w:gridCol w:w="1828"/>
        <w:gridCol w:w="2735"/>
      </w:tblGrid>
      <w:tr>
        <w:tblPrEx>
          <w:tblCellMar>
            <w:top w:w="0" w:type="dxa"/>
            <w:left w:w="108" w:type="dxa"/>
            <w:bottom w:w="0" w:type="dxa"/>
            <w:right w:w="108" w:type="dxa"/>
          </w:tblCellMar>
        </w:tblPrEx>
        <w:trPr>
          <w:trHeight w:val="510" w:hRule="atLeast"/>
        </w:trPr>
        <w:tc>
          <w:tcPr>
            <w:tcW w:w="1044" w:type="pct"/>
            <w:shd w:val="clear" w:color="auto" w:fill="auto"/>
          </w:tcPr>
          <w:p>
            <w:pPr>
              <w:adjustRightInd w:val="0"/>
              <w:snapToGrid w:val="0"/>
              <w:spacing w:line="360" w:lineRule="auto"/>
              <w:ind w:hanging="1"/>
              <w:rPr>
                <w:rFonts w:ascii="宋体" w:hAnsi="宋体"/>
                <w:b/>
                <w:szCs w:val="21"/>
              </w:rPr>
            </w:pPr>
            <w:r>
              <w:rPr>
                <w:rFonts w:hint="eastAsia" w:ascii="宋体" w:hAnsi="宋体"/>
                <w:b/>
                <w:sz w:val="20"/>
                <w:szCs w:val="21"/>
              </w:rPr>
              <w:t>委托</w:t>
            </w:r>
            <w:r>
              <w:rPr>
                <w:rFonts w:hint="eastAsia" w:ascii="宋体" w:hAnsi="宋体"/>
                <w:b/>
                <w:szCs w:val="21"/>
              </w:rPr>
              <w:t>人（公章）：</w:t>
            </w:r>
          </w:p>
          <w:p>
            <w:pPr>
              <w:adjustRightInd w:val="0"/>
              <w:snapToGrid w:val="0"/>
              <w:spacing w:line="360" w:lineRule="auto"/>
              <w:rPr>
                <w:rFonts w:ascii="宋体" w:hAnsi="宋体"/>
                <w:b/>
                <w:szCs w:val="21"/>
              </w:rPr>
            </w:pPr>
          </w:p>
          <w:p>
            <w:pPr>
              <w:adjustRightInd w:val="0"/>
              <w:snapToGrid w:val="0"/>
              <w:spacing w:line="360" w:lineRule="auto"/>
              <w:ind w:hanging="1"/>
              <w:rPr>
                <w:rFonts w:ascii="宋体" w:hAnsi="宋体"/>
                <w:b/>
                <w:szCs w:val="21"/>
              </w:rPr>
            </w:pPr>
            <w:r>
              <w:rPr>
                <w:rFonts w:hint="eastAsia" w:ascii="宋体" w:hAnsi="宋体"/>
                <w:b/>
                <w:szCs w:val="21"/>
              </w:rPr>
              <w:t>地      址：</w:t>
            </w:r>
          </w:p>
          <w:p>
            <w:pPr>
              <w:pStyle w:val="4"/>
              <w:spacing w:line="360" w:lineRule="auto"/>
              <w:ind w:firstLine="440"/>
            </w:pP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法定代表人：</w:t>
            </w: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委托代理人：</w:t>
            </w: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电      话：</w:t>
            </w: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传      真：</w:t>
            </w: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开 户 银 行：</w:t>
            </w:r>
          </w:p>
          <w:p>
            <w:pPr>
              <w:adjustRightInd w:val="0"/>
              <w:snapToGrid w:val="0"/>
              <w:spacing w:line="360" w:lineRule="auto"/>
              <w:ind w:hanging="1"/>
              <w:rPr>
                <w:rFonts w:ascii="宋体" w:hAnsi="宋体"/>
                <w:b/>
                <w:szCs w:val="21"/>
                <w:lang w:eastAsia="zh-CN"/>
              </w:rPr>
            </w:pPr>
            <w:r>
              <w:rPr>
                <w:rFonts w:hint="eastAsia" w:ascii="宋体" w:hAnsi="宋体"/>
                <w:b/>
                <w:szCs w:val="21"/>
                <w:lang w:eastAsia="zh-CN"/>
              </w:rPr>
              <w:t>账       号：</w:t>
            </w:r>
          </w:p>
          <w:p>
            <w:pPr>
              <w:adjustRightInd w:val="0"/>
              <w:snapToGrid w:val="0"/>
              <w:spacing w:line="360" w:lineRule="auto"/>
              <w:ind w:hanging="1"/>
              <w:rPr>
                <w:rFonts w:ascii="宋体" w:hAnsi="宋体"/>
                <w:b/>
                <w:szCs w:val="21"/>
              </w:rPr>
            </w:pPr>
            <w:r>
              <w:rPr>
                <w:rFonts w:hint="eastAsia" w:ascii="宋体" w:hAnsi="宋体"/>
                <w:b/>
                <w:szCs w:val="21"/>
              </w:rPr>
              <w:t>电子邮箱：</w:t>
            </w:r>
          </w:p>
        </w:tc>
        <w:tc>
          <w:tcPr>
            <w:tcW w:w="1277" w:type="pct"/>
            <w:shd w:val="clear" w:color="auto" w:fill="auto"/>
          </w:tcPr>
          <w:p>
            <w:pPr>
              <w:adjustRightInd w:val="0"/>
              <w:snapToGrid w:val="0"/>
              <w:spacing w:line="360" w:lineRule="auto"/>
              <w:rPr>
                <w:rFonts w:ascii="宋体" w:hAnsi="宋体"/>
                <w:b/>
                <w:szCs w:val="21"/>
              </w:rPr>
            </w:pPr>
          </w:p>
          <w:p>
            <w:pPr>
              <w:adjustRightInd w:val="0"/>
              <w:snapToGrid w:val="0"/>
              <w:spacing w:line="360" w:lineRule="auto"/>
              <w:ind w:left="-7" w:leftChars="-3" w:firstLine="70" w:firstLineChars="32"/>
              <w:rPr>
                <w:rFonts w:ascii="宋体" w:hAnsi="宋体"/>
                <w:b/>
                <w:szCs w:val="21"/>
              </w:rPr>
            </w:pPr>
          </w:p>
        </w:tc>
        <w:tc>
          <w:tcPr>
            <w:tcW w:w="1073" w:type="pct"/>
            <w:shd w:val="clear" w:color="auto" w:fill="auto"/>
          </w:tcPr>
          <w:p>
            <w:pPr>
              <w:adjustRightInd w:val="0"/>
              <w:snapToGrid w:val="0"/>
              <w:spacing w:line="360" w:lineRule="auto"/>
              <w:ind w:left="-7" w:leftChars="-3"/>
              <w:rPr>
                <w:rFonts w:ascii="宋体" w:hAnsi="宋体"/>
                <w:b/>
                <w:szCs w:val="21"/>
              </w:rPr>
            </w:pPr>
            <w:r>
              <w:rPr>
                <w:rFonts w:hint="eastAsia" w:ascii="宋体" w:hAnsi="宋体"/>
                <w:b/>
                <w:sz w:val="20"/>
                <w:szCs w:val="21"/>
              </w:rPr>
              <w:t>受托</w:t>
            </w:r>
            <w:r>
              <w:rPr>
                <w:rFonts w:hint="eastAsia" w:ascii="宋体" w:hAnsi="宋体"/>
                <w:b/>
                <w:szCs w:val="21"/>
              </w:rPr>
              <w:t>人（公章）：</w:t>
            </w:r>
          </w:p>
          <w:p>
            <w:pPr>
              <w:adjustRightInd w:val="0"/>
              <w:snapToGrid w:val="0"/>
              <w:spacing w:line="360" w:lineRule="auto"/>
              <w:rPr>
                <w:rFonts w:ascii="宋体" w:hAnsi="宋体"/>
                <w:b/>
                <w:szCs w:val="21"/>
              </w:rPr>
            </w:pPr>
          </w:p>
          <w:p>
            <w:pPr>
              <w:adjustRightInd w:val="0"/>
              <w:snapToGrid w:val="0"/>
              <w:spacing w:line="360" w:lineRule="auto"/>
              <w:ind w:left="-7" w:leftChars="-3"/>
              <w:rPr>
                <w:rFonts w:ascii="宋体" w:hAnsi="宋体"/>
                <w:b/>
                <w:szCs w:val="21"/>
              </w:rPr>
            </w:pPr>
            <w:r>
              <w:rPr>
                <w:rFonts w:hint="eastAsia" w:ascii="宋体" w:hAnsi="宋体"/>
                <w:b/>
                <w:szCs w:val="21"/>
              </w:rPr>
              <w:t>地      址：</w:t>
            </w:r>
          </w:p>
          <w:p>
            <w:pPr>
              <w:pStyle w:val="4"/>
              <w:spacing w:line="360" w:lineRule="auto"/>
              <w:ind w:firstLine="440"/>
            </w:pPr>
          </w:p>
          <w:p>
            <w:pPr>
              <w:adjustRightInd w:val="0"/>
              <w:snapToGrid w:val="0"/>
              <w:spacing w:line="360" w:lineRule="auto"/>
              <w:rPr>
                <w:rFonts w:ascii="宋体" w:hAnsi="宋体"/>
                <w:b/>
                <w:szCs w:val="21"/>
                <w:lang w:eastAsia="zh-CN"/>
              </w:rPr>
            </w:pPr>
            <w:r>
              <w:rPr>
                <w:rFonts w:hint="eastAsia" w:ascii="宋体" w:hAnsi="宋体"/>
                <w:b/>
                <w:szCs w:val="21"/>
                <w:lang w:eastAsia="zh-CN"/>
              </w:rPr>
              <w:t>法定代表人：</w:t>
            </w:r>
          </w:p>
          <w:p>
            <w:pPr>
              <w:adjustRightInd w:val="0"/>
              <w:snapToGrid w:val="0"/>
              <w:spacing w:line="360" w:lineRule="auto"/>
              <w:rPr>
                <w:rFonts w:ascii="宋体" w:hAnsi="宋体"/>
                <w:b/>
                <w:szCs w:val="21"/>
                <w:lang w:eastAsia="zh-CN"/>
              </w:rPr>
            </w:pPr>
            <w:r>
              <w:rPr>
                <w:rFonts w:hint="eastAsia" w:ascii="宋体" w:hAnsi="宋体"/>
                <w:b/>
                <w:szCs w:val="21"/>
                <w:lang w:eastAsia="zh-CN"/>
              </w:rPr>
              <w:t>委托代理人：</w:t>
            </w:r>
          </w:p>
          <w:p>
            <w:pPr>
              <w:adjustRightInd w:val="0"/>
              <w:snapToGrid w:val="0"/>
              <w:spacing w:line="360" w:lineRule="auto"/>
              <w:ind w:left="-7" w:leftChars="-3"/>
              <w:rPr>
                <w:rFonts w:ascii="宋体" w:hAnsi="宋体"/>
                <w:b/>
                <w:szCs w:val="21"/>
                <w:lang w:eastAsia="zh-CN"/>
              </w:rPr>
            </w:pPr>
            <w:r>
              <w:rPr>
                <w:rFonts w:hint="eastAsia" w:ascii="宋体" w:hAnsi="宋体"/>
                <w:b/>
                <w:szCs w:val="21"/>
                <w:lang w:eastAsia="zh-CN"/>
              </w:rPr>
              <w:t>电      话：</w:t>
            </w:r>
          </w:p>
          <w:p>
            <w:pPr>
              <w:adjustRightInd w:val="0"/>
              <w:snapToGrid w:val="0"/>
              <w:spacing w:line="360" w:lineRule="auto"/>
              <w:ind w:left="-7" w:leftChars="-3"/>
              <w:rPr>
                <w:rFonts w:ascii="宋体" w:hAnsi="宋体"/>
                <w:b/>
                <w:szCs w:val="21"/>
                <w:lang w:eastAsia="zh-CN"/>
              </w:rPr>
            </w:pPr>
            <w:r>
              <w:rPr>
                <w:rFonts w:hint="eastAsia" w:ascii="宋体" w:hAnsi="宋体"/>
                <w:b/>
                <w:szCs w:val="21"/>
                <w:lang w:eastAsia="zh-CN"/>
              </w:rPr>
              <w:t>传       真：</w:t>
            </w:r>
          </w:p>
          <w:p>
            <w:pPr>
              <w:adjustRightInd w:val="0"/>
              <w:snapToGrid w:val="0"/>
              <w:spacing w:line="360" w:lineRule="auto"/>
              <w:ind w:left="-7" w:leftChars="-3"/>
              <w:rPr>
                <w:rFonts w:ascii="宋体" w:hAnsi="宋体"/>
                <w:b/>
                <w:szCs w:val="21"/>
                <w:lang w:eastAsia="zh-CN"/>
              </w:rPr>
            </w:pPr>
            <w:r>
              <w:rPr>
                <w:rFonts w:hint="eastAsia" w:ascii="宋体" w:hAnsi="宋体"/>
                <w:b/>
                <w:szCs w:val="21"/>
                <w:lang w:eastAsia="zh-CN"/>
              </w:rPr>
              <w:t>开 户 银 行：</w:t>
            </w:r>
          </w:p>
          <w:p>
            <w:pPr>
              <w:adjustRightInd w:val="0"/>
              <w:snapToGrid w:val="0"/>
              <w:spacing w:line="360" w:lineRule="auto"/>
              <w:ind w:left="-7" w:leftChars="-3"/>
              <w:rPr>
                <w:rFonts w:ascii="宋体" w:hAnsi="宋体"/>
                <w:b/>
                <w:szCs w:val="21"/>
                <w:lang w:eastAsia="zh-CN"/>
              </w:rPr>
            </w:pPr>
            <w:r>
              <w:rPr>
                <w:rFonts w:hint="eastAsia" w:ascii="宋体" w:hAnsi="宋体"/>
                <w:b/>
                <w:szCs w:val="21"/>
                <w:lang w:eastAsia="zh-CN"/>
              </w:rPr>
              <w:t>账      号：</w:t>
            </w:r>
          </w:p>
          <w:p>
            <w:pPr>
              <w:adjustRightInd w:val="0"/>
              <w:snapToGrid w:val="0"/>
              <w:spacing w:line="360" w:lineRule="auto"/>
              <w:ind w:left="-7" w:leftChars="-3"/>
              <w:rPr>
                <w:rFonts w:ascii="宋体" w:hAnsi="宋体"/>
                <w:b/>
                <w:szCs w:val="21"/>
              </w:rPr>
            </w:pPr>
            <w:r>
              <w:rPr>
                <w:rFonts w:hint="eastAsia" w:ascii="宋体" w:hAnsi="宋体"/>
                <w:b/>
                <w:szCs w:val="21"/>
              </w:rPr>
              <w:t>电子邮箱：</w:t>
            </w:r>
          </w:p>
        </w:tc>
        <w:tc>
          <w:tcPr>
            <w:tcW w:w="1604" w:type="pct"/>
            <w:shd w:val="clear" w:color="auto" w:fill="auto"/>
          </w:tcPr>
          <w:p>
            <w:pPr>
              <w:pStyle w:val="4"/>
              <w:spacing w:line="360" w:lineRule="auto"/>
              <w:ind w:firstLine="0" w:firstLineChars="0"/>
            </w:pPr>
          </w:p>
        </w:tc>
      </w:tr>
    </w:tbl>
    <w:p>
      <w:pPr>
        <w:pStyle w:val="2"/>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隶书">
    <w:altName w:val="方正隶书_GBK"/>
    <w:panose1 w:val="0201050906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B43CF"/>
    <w:multiLevelType w:val="multilevel"/>
    <w:tmpl w:val="EF1B43CF"/>
    <w:lvl w:ilvl="0" w:tentative="0">
      <w:start w:val="2"/>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NDI4NzYzOTE1ZjRhZjZlMjFhNGM4MjgzZGQ0NWQifQ=="/>
  </w:docVars>
  <w:rsids>
    <w:rsidRoot w:val="28E448E1"/>
    <w:rsid w:val="00010002"/>
    <w:rsid w:val="0006185E"/>
    <w:rsid w:val="000624D8"/>
    <w:rsid w:val="000E5126"/>
    <w:rsid w:val="001878A9"/>
    <w:rsid w:val="00192A84"/>
    <w:rsid w:val="004E4F82"/>
    <w:rsid w:val="005E0FAC"/>
    <w:rsid w:val="00662C3F"/>
    <w:rsid w:val="006B1CA1"/>
    <w:rsid w:val="006C7218"/>
    <w:rsid w:val="006E7FFE"/>
    <w:rsid w:val="007D1A61"/>
    <w:rsid w:val="00802728"/>
    <w:rsid w:val="0088491B"/>
    <w:rsid w:val="00884E9C"/>
    <w:rsid w:val="008F62A7"/>
    <w:rsid w:val="009171D9"/>
    <w:rsid w:val="00A8289C"/>
    <w:rsid w:val="00A9190A"/>
    <w:rsid w:val="00AB194E"/>
    <w:rsid w:val="00B22DD6"/>
    <w:rsid w:val="00C15499"/>
    <w:rsid w:val="00CE5743"/>
    <w:rsid w:val="00D92B66"/>
    <w:rsid w:val="00FE3B58"/>
    <w:rsid w:val="16E4257D"/>
    <w:rsid w:val="27C9269A"/>
    <w:rsid w:val="28E448E1"/>
    <w:rsid w:val="2C043368"/>
    <w:rsid w:val="2FA32CCB"/>
    <w:rsid w:val="2FC70FA7"/>
    <w:rsid w:val="420C5C73"/>
    <w:rsid w:val="4C985A0E"/>
    <w:rsid w:val="5B2E3AD2"/>
    <w:rsid w:val="79574946"/>
    <w:rsid w:val="8DEF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Calibri" w:cs="Times New Roman"/>
      <w:sz w:val="22"/>
      <w:szCs w:val="22"/>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17"/>
    </w:pPr>
    <w:rPr>
      <w:rFonts w:ascii="宋体" w:hAnsi="宋体" w:eastAsia="宋体"/>
      <w:sz w:val="21"/>
      <w:szCs w:val="21"/>
    </w:rPr>
  </w:style>
  <w:style w:type="paragraph" w:styleId="3">
    <w:name w:val="Title"/>
    <w:basedOn w:val="1"/>
    <w:next w:val="1"/>
    <w:qFormat/>
    <w:uiPriority w:val="0"/>
    <w:pPr>
      <w:spacing w:before="240" w:after="60"/>
      <w:jc w:val="center"/>
      <w:outlineLvl w:val="0"/>
    </w:pPr>
    <w:rPr>
      <w:rFonts w:ascii="Arial" w:hAnsi="Arial" w:eastAsia="隶书"/>
      <w:b/>
      <w:bCs/>
      <w:sz w:val="32"/>
      <w:szCs w:val="32"/>
    </w:rPr>
  </w:style>
  <w:style w:type="paragraph" w:styleId="4">
    <w:name w:val="Normal Indent"/>
    <w:basedOn w:val="1"/>
    <w:qFormat/>
    <w:uiPriority w:val="99"/>
    <w:pPr>
      <w:ind w:firstLine="420" w:firstLineChars="200"/>
    </w:pPr>
  </w:style>
  <w:style w:type="paragraph" w:styleId="5">
    <w:name w:val="annotation text"/>
    <w:basedOn w:val="1"/>
    <w:link w:val="21"/>
    <w:qFormat/>
    <w:uiPriority w:val="99"/>
    <w:rPr>
      <w:rFonts w:ascii="Times New Roman" w:hAnsi="Times New Roman" w:eastAsia="宋体"/>
      <w:sz w:val="20"/>
      <w:szCs w:val="20"/>
      <w:lang w:eastAsia="zh-CN"/>
    </w:rPr>
  </w:style>
  <w:style w:type="paragraph" w:styleId="6">
    <w:name w:val="Plain Text"/>
    <w:basedOn w:val="1"/>
    <w:unhideWhenUsed/>
    <w:qFormat/>
    <w:uiPriority w:val="99"/>
    <w:rPr>
      <w:rFonts w:ascii="仿宋" w:hAnsi="仿宋" w:eastAsia="仿宋" w:cs="Courier New"/>
      <w:sz w:val="28"/>
      <w:szCs w:val="28"/>
    </w:rPr>
  </w:style>
  <w:style w:type="paragraph" w:styleId="7">
    <w:name w:val="Balloon Text"/>
    <w:basedOn w:val="1"/>
    <w:link w:val="23"/>
    <w:qFormat/>
    <w:uiPriority w:val="0"/>
    <w:rPr>
      <w:sz w:val="18"/>
      <w:szCs w:val="18"/>
    </w:rPr>
  </w:style>
  <w:style w:type="paragraph" w:styleId="8">
    <w:name w:val="footer"/>
    <w:basedOn w:val="1"/>
    <w:link w:val="27"/>
    <w:unhideWhenUsed/>
    <w:qFormat/>
    <w:uiPriority w:val="0"/>
    <w:pPr>
      <w:tabs>
        <w:tab w:val="center" w:pos="4153"/>
        <w:tab w:val="right" w:pos="8306"/>
      </w:tabs>
      <w:snapToGrid w:val="0"/>
    </w:pPr>
    <w:rPr>
      <w:sz w:val="18"/>
      <w:szCs w:val="18"/>
    </w:rPr>
  </w:style>
  <w:style w:type="paragraph" w:styleId="9">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pPr>
    <w:rPr>
      <w:rFonts w:ascii="宋体" w:hAnsi="宋体" w:cs="宋体"/>
      <w:sz w:val="24"/>
    </w:rPr>
  </w:style>
  <w:style w:type="paragraph" w:styleId="11">
    <w:name w:val="annotation subject"/>
    <w:basedOn w:val="5"/>
    <w:next w:val="5"/>
    <w:link w:val="22"/>
    <w:qFormat/>
    <w:uiPriority w:val="0"/>
    <w:rPr>
      <w:rFonts w:ascii="Calibri" w:hAnsi="Calibri" w:eastAsia="Calibri"/>
      <w:b/>
      <w:bCs/>
      <w:sz w:val="22"/>
      <w:szCs w:val="22"/>
      <w:lang w:eastAsia="en-U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列出段落1"/>
    <w:basedOn w:val="1"/>
    <w:qFormat/>
    <w:uiPriority w:val="0"/>
    <w:pPr>
      <w:ind w:firstLine="420" w:firstLineChars="200"/>
      <w:jc w:val="both"/>
    </w:pPr>
    <w:rPr>
      <w:rFonts w:ascii="Times New Roman" w:hAnsi="Times New Roman" w:eastAsia="宋体"/>
      <w:kern w:val="2"/>
      <w:sz w:val="21"/>
      <w:szCs w:val="21"/>
      <w:lang w:eastAsia="zh-CN"/>
    </w:rPr>
  </w:style>
  <w:style w:type="paragraph" w:customStyle="1" w:styleId="17">
    <w:name w:val="Other|1"/>
    <w:basedOn w:val="1"/>
    <w:qFormat/>
    <w:uiPriority w:val="0"/>
    <w:pPr>
      <w:spacing w:line="313" w:lineRule="exact"/>
      <w:ind w:firstLine="500"/>
    </w:pPr>
    <w:rPr>
      <w:rFonts w:hint="eastAsia" w:ascii="宋体" w:hAnsi="宋体" w:eastAsia="宋体"/>
      <w:kern w:val="2"/>
      <w:lang w:eastAsia="zh-CN"/>
    </w:rPr>
  </w:style>
  <w:style w:type="paragraph" w:customStyle="1" w:styleId="18">
    <w:name w:val="Normal_0"/>
    <w:basedOn w:val="1"/>
    <w:qFormat/>
    <w:uiPriority w:val="0"/>
    <w:pPr>
      <w:jc w:val="both"/>
    </w:pPr>
    <w:rPr>
      <w:rFonts w:ascii="Times New Roman" w:hAnsi="Times New Roman" w:eastAsia="宋体"/>
      <w:kern w:val="2"/>
      <w:sz w:val="21"/>
      <w:szCs w:val="21"/>
      <w:lang w:eastAsia="zh-CN"/>
    </w:rPr>
  </w:style>
  <w:style w:type="character" w:customStyle="1" w:styleId="19">
    <w:name w:val="60"/>
    <w:qFormat/>
    <w:uiPriority w:val="0"/>
    <w:rPr>
      <w:rFonts w:hint="default" w:ascii="Times New Roman" w:hAnsi="Times New Roman" w:cs="Times New Roman"/>
    </w:rPr>
  </w:style>
  <w:style w:type="character" w:customStyle="1" w:styleId="20">
    <w:name w:val="18"/>
    <w:qFormat/>
    <w:uiPriority w:val="0"/>
    <w:rPr>
      <w:rFonts w:hint="default" w:ascii="Times New Roman" w:hAnsi="Times New Roman" w:cs="Times New Roman"/>
    </w:rPr>
  </w:style>
  <w:style w:type="character" w:customStyle="1" w:styleId="21">
    <w:name w:val="批注文字 字符"/>
    <w:basedOn w:val="14"/>
    <w:link w:val="5"/>
    <w:qFormat/>
    <w:uiPriority w:val="0"/>
  </w:style>
  <w:style w:type="character" w:customStyle="1" w:styleId="22">
    <w:name w:val="批注主题 字符"/>
    <w:basedOn w:val="21"/>
    <w:link w:val="11"/>
    <w:qFormat/>
    <w:uiPriority w:val="0"/>
    <w:rPr>
      <w:rFonts w:ascii="Calibri" w:hAnsi="Calibri" w:eastAsia="Calibri"/>
      <w:b/>
      <w:bCs/>
      <w:sz w:val="22"/>
      <w:szCs w:val="22"/>
      <w:lang w:eastAsia="en-US"/>
    </w:rPr>
  </w:style>
  <w:style w:type="character" w:customStyle="1" w:styleId="23">
    <w:name w:val="批注框文本 字符"/>
    <w:basedOn w:val="14"/>
    <w:link w:val="7"/>
    <w:qFormat/>
    <w:uiPriority w:val="0"/>
    <w:rPr>
      <w:rFonts w:ascii="Calibri" w:hAnsi="Calibri" w:eastAsia="Calibri"/>
      <w:sz w:val="18"/>
      <w:szCs w:val="18"/>
      <w:lang w:eastAsia="en-US"/>
    </w:rPr>
  </w:style>
  <w:style w:type="paragraph" w:styleId="24">
    <w:name w:val="List Paragraph"/>
    <w:basedOn w:val="1"/>
    <w:unhideWhenUsed/>
    <w:qFormat/>
    <w:uiPriority w:val="99"/>
    <w:pPr>
      <w:ind w:firstLine="420" w:firstLineChars="200"/>
    </w:pPr>
  </w:style>
  <w:style w:type="paragraph" w:customStyle="1" w:styleId="25">
    <w:name w:val="Revision"/>
    <w:hidden/>
    <w:unhideWhenUsed/>
    <w:qFormat/>
    <w:uiPriority w:val="99"/>
    <w:rPr>
      <w:rFonts w:ascii="Calibri" w:hAnsi="Calibri" w:eastAsia="Calibri" w:cs="Times New Roman"/>
      <w:sz w:val="22"/>
      <w:szCs w:val="22"/>
      <w:lang w:val="en-US" w:eastAsia="en-US" w:bidi="ar-SA"/>
    </w:rPr>
  </w:style>
  <w:style w:type="character" w:customStyle="1" w:styleId="26">
    <w:name w:val="页眉 字符"/>
    <w:basedOn w:val="14"/>
    <w:link w:val="9"/>
    <w:qFormat/>
    <w:uiPriority w:val="0"/>
    <w:rPr>
      <w:rFonts w:ascii="Calibri" w:hAnsi="Calibri" w:eastAsia="Calibri"/>
      <w:sz w:val="18"/>
      <w:szCs w:val="18"/>
      <w:lang w:eastAsia="en-US"/>
    </w:rPr>
  </w:style>
  <w:style w:type="character" w:customStyle="1" w:styleId="27">
    <w:name w:val="页脚 字符"/>
    <w:basedOn w:val="14"/>
    <w:link w:val="8"/>
    <w:qFormat/>
    <w:uiPriority w:val="0"/>
    <w:rPr>
      <w:rFonts w:ascii="Calibri" w:hAnsi="Calibri" w:eastAsia="Calibr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10198</Words>
  <Characters>10505</Characters>
  <Lines>808</Lines>
  <Paragraphs>766</Paragraphs>
  <TotalTime>231</TotalTime>
  <ScaleCrop>false</ScaleCrop>
  <LinksUpToDate>false</LinksUpToDate>
  <CharactersWithSpaces>19937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2022-08-12T16:29:00Z</dcterms:created>
  <dc:creator>范亮</dc:creator>
  <cp:lastModifiedBy>sssuper</cp:lastModifiedBy>
  <dcterms:modified xsi:type="dcterms:W3CDTF">2025-10-10T15:37:53Z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756AF82FEC444D7995584D1004683A89</vt:lpwstr>
  </property>
</Properties>
</file>