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7E33D">
      <w:pPr>
        <w:pageBreakBefore w:val="0"/>
        <w:kinsoku/>
        <w:wordWrap/>
        <w:overflowPunct/>
        <w:topLinePunct w:val="0"/>
        <w:autoSpaceDE/>
        <w:autoSpaceDN/>
        <w:bidi w:val="0"/>
        <w:adjustRightInd/>
        <w:snapToGrid/>
        <w:spacing w:line="560" w:lineRule="exact"/>
        <w:jc w:val="center"/>
        <w:textAlignment w:val="auto"/>
        <w:rPr>
          <w:rFonts w:hint="default" w:eastAsia="方正小标宋简体"/>
          <w:lang w:val="en" w:eastAsia="zh-CN"/>
        </w:rPr>
      </w:pPr>
      <w:r>
        <w:rPr>
          <w:rFonts w:hint="eastAsia" w:ascii="方正小标宋简体" w:hAnsi="方正小标宋简体" w:eastAsia="方正小标宋简体" w:cs="方正小标宋简体"/>
          <w:sz w:val="44"/>
          <w:szCs w:val="44"/>
        </w:rPr>
        <w:t>深圳市深汕特别合作区农业农村和海洋渔业局202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晚稻</w:t>
      </w:r>
      <w:r>
        <w:rPr>
          <w:rFonts w:hint="eastAsia" w:ascii="方正小标宋简体" w:hAnsi="方正小标宋简体" w:eastAsia="方正小标宋简体" w:cs="方正小标宋简体"/>
          <w:sz w:val="44"/>
          <w:szCs w:val="44"/>
        </w:rPr>
        <w:t>种子项目</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lang w:val="en" w:eastAsia="zh-CN"/>
        </w:rPr>
        <w:t>公告</w:t>
      </w:r>
    </w:p>
    <w:p w14:paraId="087E4AE7">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7EF8FD4C">
      <w:pPr>
        <w:pStyle w:val="2"/>
        <w:ind w:left="0" w:leftChars="0" w:firstLine="0" w:firstLineChars="0"/>
        <w:rPr>
          <w:rFonts w:hint="eastAsia" w:ascii="仿宋" w:hAnsi="仿宋" w:eastAsia="仿宋" w:cs="仿宋"/>
          <w:sz w:val="32"/>
          <w:szCs w:val="32"/>
        </w:rPr>
      </w:pPr>
    </w:p>
    <w:p w14:paraId="111C9196">
      <w:pPr>
        <w:rPr>
          <w:rFonts w:hint="eastAsia"/>
        </w:rPr>
      </w:pPr>
    </w:p>
    <w:p w14:paraId="5482F078">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一、项目采购名称：</w:t>
      </w:r>
    </w:p>
    <w:p w14:paraId="4F84D44E">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深圳市深汕特别合作区农业农村和海洋渔业局</w:t>
      </w:r>
      <w:r>
        <w:rPr>
          <w:rFonts w:hint="eastAsia" w:ascii="仿宋" w:hAnsi="仿宋" w:eastAsia="仿宋" w:cs="仿宋"/>
          <w:sz w:val="32"/>
          <w:szCs w:val="32"/>
          <w:lang w:val="en-US" w:eastAsia="zh-CN"/>
        </w:rPr>
        <w:t>202</w:t>
      </w:r>
      <w:r>
        <w:rPr>
          <w:rFonts w:hint="eastAsia" w:cs="仿宋"/>
          <w:sz w:val="32"/>
          <w:szCs w:val="32"/>
          <w:lang w:val="en-US" w:eastAsia="zh-CN"/>
        </w:rPr>
        <w:t>5</w:t>
      </w:r>
      <w:r>
        <w:rPr>
          <w:rFonts w:hint="eastAsia" w:ascii="仿宋" w:hAnsi="仿宋" w:eastAsia="仿宋" w:cs="仿宋"/>
          <w:sz w:val="32"/>
          <w:szCs w:val="32"/>
          <w:lang w:val="en-US" w:eastAsia="zh-CN"/>
        </w:rPr>
        <w:t>年</w:t>
      </w:r>
      <w:r>
        <w:rPr>
          <w:rFonts w:hint="eastAsia" w:cs="仿宋"/>
          <w:sz w:val="32"/>
          <w:szCs w:val="32"/>
          <w:lang w:val="en-US" w:eastAsia="zh-CN"/>
        </w:rPr>
        <w:t>晚稻</w:t>
      </w:r>
      <w:r>
        <w:rPr>
          <w:rFonts w:hint="eastAsia" w:ascii="仿宋" w:hAnsi="仿宋" w:eastAsia="仿宋" w:cs="仿宋"/>
          <w:sz w:val="32"/>
          <w:szCs w:val="32"/>
          <w:lang w:val="en-US" w:eastAsia="zh-CN"/>
        </w:rPr>
        <w:t>种子项目</w:t>
      </w:r>
    </w:p>
    <w:p w14:paraId="2604F32A">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二、项目编号：</w:t>
      </w:r>
      <w:r>
        <w:rPr>
          <w:rFonts w:hint="eastAsia" w:ascii="仿宋" w:hAnsi="仿宋" w:eastAsia="仿宋" w:cs="仿宋"/>
          <w:sz w:val="32"/>
          <w:szCs w:val="32"/>
          <w:lang w:val="en-US" w:eastAsia="zh-CN"/>
        </w:rPr>
        <w:t>JYCG-DECL-2025-28323</w:t>
      </w:r>
    </w:p>
    <w:p w14:paraId="4C5DE7E8">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三、预算金额：</w:t>
      </w:r>
      <w:bookmarkStart w:id="0" w:name="_GoBack"/>
      <w:r>
        <w:rPr>
          <w:rFonts w:hint="eastAsia" w:ascii="仿宋" w:hAnsi="仿宋" w:eastAsia="仿宋" w:cs="仿宋"/>
          <w:sz w:val="32"/>
          <w:szCs w:val="32"/>
          <w:lang w:val="en-US" w:eastAsia="zh-CN"/>
        </w:rPr>
        <w:t>18.98万元（含本数）</w:t>
      </w:r>
      <w:bookmarkEnd w:id="0"/>
    </w:p>
    <w:p w14:paraId="7B16BF67">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四、采购项目需求：</w:t>
      </w:r>
    </w:p>
    <w:p w14:paraId="6BDFC428">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（一）项目概况：</w:t>
      </w:r>
      <w:r>
        <w:rPr>
          <w:rFonts w:hint="eastAsia" w:ascii="仿宋" w:hAnsi="仿宋" w:eastAsia="仿宋" w:cs="仿宋"/>
          <w:sz w:val="32"/>
          <w:szCs w:val="32"/>
          <w:lang w:val="en-US" w:eastAsia="zh-CN"/>
        </w:rPr>
        <w:t>按照粮食生产、良种良法推广工作的实际情况，经统计四</w:t>
      </w:r>
      <w:r>
        <w:rPr>
          <w:rFonts w:hint="eastAsia" w:cs="仿宋"/>
          <w:sz w:val="32"/>
          <w:szCs w:val="32"/>
          <w:lang w:val="en-US" w:eastAsia="zh-CN"/>
        </w:rPr>
        <w:t>街道</w:t>
      </w:r>
      <w:r>
        <w:rPr>
          <w:rFonts w:hint="eastAsia" w:ascii="仿宋" w:hAnsi="仿宋" w:eastAsia="仿宋" w:cs="仿宋"/>
          <w:sz w:val="32"/>
          <w:szCs w:val="32"/>
          <w:lang w:val="en-US" w:eastAsia="zh-CN"/>
        </w:rPr>
        <w:t>农户</w:t>
      </w:r>
      <w:r>
        <w:rPr>
          <w:rFonts w:hint="eastAsia" w:cs="仿宋"/>
          <w:sz w:val="32"/>
          <w:szCs w:val="32"/>
          <w:lang w:val="en-US" w:eastAsia="zh-CN"/>
        </w:rPr>
        <w:t>晚稻</w:t>
      </w:r>
      <w:r>
        <w:rPr>
          <w:rFonts w:hint="eastAsia" w:ascii="仿宋" w:hAnsi="仿宋" w:eastAsia="仿宋" w:cs="仿宋"/>
          <w:sz w:val="32"/>
          <w:szCs w:val="32"/>
          <w:lang w:val="en-US" w:eastAsia="zh-CN"/>
        </w:rPr>
        <w:t>种子需求，计划采购适合</w:t>
      </w:r>
      <w:r>
        <w:rPr>
          <w:rFonts w:hint="eastAsia" w:cs="仿宋"/>
          <w:sz w:val="32"/>
          <w:szCs w:val="32"/>
          <w:lang w:val="en-US" w:eastAsia="zh-CN"/>
        </w:rPr>
        <w:t>夏播</w:t>
      </w:r>
      <w:r>
        <w:rPr>
          <w:rFonts w:hint="eastAsia" w:ascii="仿宋" w:hAnsi="仿宋" w:eastAsia="仿宋" w:cs="仿宋"/>
          <w:sz w:val="32"/>
          <w:szCs w:val="32"/>
          <w:lang w:val="en-US" w:eastAsia="zh-CN"/>
        </w:rPr>
        <w:t>耕种的</w:t>
      </w:r>
      <w:r>
        <w:rPr>
          <w:rFonts w:hint="eastAsia" w:cs="仿宋"/>
          <w:b/>
          <w:bCs/>
          <w:sz w:val="32"/>
          <w:szCs w:val="32"/>
          <w:lang w:val="en-US" w:eastAsia="zh-CN"/>
        </w:rPr>
        <w:t>杂交</w:t>
      </w:r>
      <w:r>
        <w:rPr>
          <w:rFonts w:hint="eastAsia" w:ascii="仿宋" w:hAnsi="仿宋" w:eastAsia="仿宋" w:cs="仿宋"/>
          <w:b/>
          <w:bCs/>
          <w:sz w:val="32"/>
          <w:szCs w:val="32"/>
          <w:lang w:val="en-US" w:eastAsia="zh-CN"/>
        </w:rPr>
        <w:t>水稻种子</w:t>
      </w:r>
      <w:r>
        <w:rPr>
          <w:rFonts w:hint="default" w:cs="仿宋"/>
          <w:b/>
          <w:bCs/>
          <w:color w:val="auto"/>
          <w:sz w:val="32"/>
          <w:szCs w:val="32"/>
          <w:lang w:val="en-US" w:eastAsia="zh-CN"/>
        </w:rPr>
        <w:t>10</w:t>
      </w:r>
      <w:r>
        <w:rPr>
          <w:rFonts w:hint="eastAsia" w:cs="仿宋"/>
          <w:b/>
          <w:bCs/>
          <w:color w:val="auto"/>
          <w:sz w:val="32"/>
          <w:szCs w:val="32"/>
          <w:lang w:val="en-US" w:eastAsia="zh-CN"/>
        </w:rPr>
        <w:t>000</w:t>
      </w:r>
      <w:r>
        <w:rPr>
          <w:rFonts w:hint="eastAsia" w:ascii="仿宋" w:hAnsi="仿宋" w:eastAsia="仿宋" w:cs="仿宋"/>
          <w:b/>
          <w:bCs/>
          <w:sz w:val="32"/>
          <w:szCs w:val="32"/>
          <w:lang w:val="en-US" w:eastAsia="zh-CN"/>
        </w:rPr>
        <w:t>斤</w:t>
      </w:r>
      <w:r>
        <w:rPr>
          <w:rFonts w:hint="eastAsia" w:ascii="仿宋" w:hAnsi="仿宋" w:eastAsia="仿宋" w:cs="仿宋"/>
          <w:sz w:val="32"/>
          <w:szCs w:val="32"/>
          <w:lang w:val="en-US" w:eastAsia="zh-CN"/>
        </w:rPr>
        <w:t>。</w:t>
      </w:r>
    </w:p>
    <w:p w14:paraId="2E81F6DA">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（二）项目技术要求：</w:t>
      </w:r>
    </w:p>
    <w:p w14:paraId="42FA8208">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1、服务内容（范围）</w:t>
      </w:r>
      <w:r>
        <w:rPr>
          <w:rFonts w:hint="eastAsia" w:cs="仿宋"/>
          <w:sz w:val="32"/>
          <w:szCs w:val="32"/>
          <w:lang w:val="en-US" w:eastAsia="zh-CN"/>
        </w:rPr>
        <w:t>：</w:t>
      </w:r>
    </w:p>
    <w:p w14:paraId="6134537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ascii="仿宋" w:hAnsi="仿宋" w:eastAsia="仿宋" w:cs="仿宋"/>
          <w:sz w:val="32"/>
          <w:szCs w:val="32"/>
          <w:lang w:val="en-US" w:eastAsia="zh-CN"/>
        </w:rPr>
        <w:t>（1）</w:t>
      </w:r>
      <w:r>
        <w:rPr>
          <w:rFonts w:hint="eastAsia" w:cs="仿宋"/>
          <w:sz w:val="32"/>
          <w:szCs w:val="32"/>
          <w:lang w:val="en-US" w:eastAsia="zh-CN"/>
        </w:rPr>
        <w:t>需有</w:t>
      </w:r>
      <w:r>
        <w:rPr>
          <w:rFonts w:hint="eastAsia" w:ascii="仿宋" w:hAnsi="仿宋" w:eastAsia="仿宋" w:cs="仿宋"/>
          <w:sz w:val="32"/>
          <w:szCs w:val="32"/>
          <w:lang w:val="en-US" w:eastAsia="zh-CN"/>
        </w:rPr>
        <w:t>在广东省具备相关种子销售资格</w:t>
      </w:r>
      <w:r>
        <w:rPr>
          <w:rFonts w:hint="eastAsia" w:cs="仿宋"/>
          <w:sz w:val="32"/>
          <w:szCs w:val="32"/>
          <w:lang w:val="en-US" w:eastAsia="zh-CN"/>
        </w:rPr>
        <w:t>：具有种子生产经营许可证（种子生产经营许可证需提供主副证）的，或具有种子生产经营者予以销售种子的委托授权。</w:t>
      </w:r>
    </w:p>
    <w:p w14:paraId="02D3621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证明材料：具有种子生产经营许可证的，提供许可证书扫描件，原件备查；不具有种子生产经营许可证的，同时提供以下所有材料：</w:t>
      </w:r>
    </w:p>
    <w:p w14:paraId="2FE535B5">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①授权人（种子生产经营者）的种子生产经营许可证书、授权委托书（需加盖公章），提供扫描件，原件备查；</w:t>
      </w:r>
    </w:p>
    <w:p w14:paraId="2CAD2F73">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②为经营不分装或受委托代销的被授权委托方，提供种子生产经营依法备案证明扫描件；在种子生产经营许可证载明的有效区域设立分支机构的，提供当地县级农业农村主管部门备案表扫描件；</w:t>
      </w:r>
    </w:p>
    <w:p w14:paraId="68C91426">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cs="仿宋"/>
          <w:sz w:val="32"/>
          <w:szCs w:val="32"/>
          <w:lang w:val="en-US" w:eastAsia="zh-CN"/>
        </w:rPr>
        <w:t>③受委托方的依法备案证明材料的种子种类数量不作要求，投标人需提供承诺函，承诺中标后需提供等于或多于本次采购量的种子种类数量依法</w:t>
      </w:r>
      <w:r>
        <w:rPr>
          <w:rFonts w:hint="eastAsia" w:cs="仿宋"/>
          <w:b w:val="0"/>
          <w:bCs w:val="0"/>
          <w:sz w:val="32"/>
          <w:szCs w:val="32"/>
          <w:lang w:val="en-US" w:eastAsia="zh-CN"/>
        </w:rPr>
        <w:t>备案证明</w:t>
      </w:r>
      <w:r>
        <w:rPr>
          <w:rFonts w:hint="eastAsia" w:cs="仿宋"/>
          <w:sz w:val="32"/>
          <w:szCs w:val="32"/>
          <w:lang w:val="en-US" w:eastAsia="zh-CN"/>
        </w:rPr>
        <w:t>，承诺函格式自拟。</w:t>
      </w:r>
    </w:p>
    <w:p w14:paraId="17BC677B">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ascii="仿宋" w:hAnsi="仿宋" w:eastAsia="仿宋" w:cs="仿宋"/>
          <w:sz w:val="32"/>
          <w:szCs w:val="32"/>
          <w:lang w:val="en-US" w:eastAsia="zh-CN"/>
        </w:rPr>
        <w:t>（</w:t>
      </w:r>
      <w:r>
        <w:rPr>
          <w:rFonts w:hint="default" w:cs="仿宋"/>
          <w:sz w:val="32"/>
          <w:szCs w:val="32"/>
          <w:lang w:val="en" w:eastAsia="zh-CN"/>
        </w:rPr>
        <w:t>2</w:t>
      </w:r>
      <w:r>
        <w:rPr>
          <w:rFonts w:hint="eastAsia" w:ascii="仿宋" w:hAnsi="仿宋" w:eastAsia="仿宋" w:cs="仿宋"/>
          <w:sz w:val="32"/>
          <w:szCs w:val="32"/>
          <w:lang w:val="en-US" w:eastAsia="zh-CN"/>
        </w:rPr>
        <w:t>）</w:t>
      </w:r>
      <w:r>
        <w:rPr>
          <w:rFonts w:hint="eastAsia" w:cs="仿宋"/>
          <w:sz w:val="32"/>
          <w:szCs w:val="32"/>
          <w:lang w:val="en-US" w:eastAsia="zh-CN"/>
        </w:rPr>
        <w:t>需</w:t>
      </w:r>
      <w:r>
        <w:rPr>
          <w:rFonts w:hint="eastAsia" w:ascii="仿宋" w:hAnsi="仿宋" w:eastAsia="仿宋" w:cs="仿宋"/>
          <w:sz w:val="32"/>
          <w:szCs w:val="32"/>
          <w:lang w:val="en-US" w:eastAsia="zh-CN"/>
        </w:rPr>
        <w:t>提供深汕特别合作区</w:t>
      </w:r>
      <w:r>
        <w:rPr>
          <w:rFonts w:hint="eastAsia" w:cs="仿宋"/>
          <w:sz w:val="32"/>
          <w:szCs w:val="32"/>
          <w:lang w:val="en-US" w:eastAsia="zh-CN"/>
        </w:rPr>
        <w:t>夏播</w:t>
      </w:r>
      <w:r>
        <w:rPr>
          <w:rFonts w:hint="eastAsia" w:ascii="仿宋" w:hAnsi="仿宋" w:eastAsia="仿宋" w:cs="仿宋"/>
          <w:sz w:val="32"/>
          <w:szCs w:val="32"/>
          <w:lang w:val="en-US" w:eastAsia="zh-CN"/>
        </w:rPr>
        <w:t>耕种所需要的</w:t>
      </w:r>
      <w:r>
        <w:rPr>
          <w:rFonts w:hint="eastAsia" w:cs="仿宋"/>
          <w:sz w:val="32"/>
          <w:szCs w:val="32"/>
          <w:lang w:val="en-US" w:eastAsia="zh-CN"/>
        </w:rPr>
        <w:t>杂交</w:t>
      </w:r>
      <w:r>
        <w:rPr>
          <w:rFonts w:hint="eastAsia" w:ascii="仿宋" w:hAnsi="仿宋" w:eastAsia="仿宋" w:cs="仿宋"/>
          <w:sz w:val="32"/>
          <w:szCs w:val="32"/>
          <w:lang w:val="en-US" w:eastAsia="zh-CN"/>
        </w:rPr>
        <w:t>优质水稻种子，有</w:t>
      </w:r>
      <w:r>
        <w:rPr>
          <w:rFonts w:hint="eastAsia" w:cs="仿宋"/>
          <w:sz w:val="32"/>
          <w:szCs w:val="32"/>
          <w:lang w:val="en-US" w:eastAsia="zh-CN"/>
        </w:rPr>
        <w:t>杂交水稻品种</w:t>
      </w:r>
      <w:r>
        <w:rPr>
          <w:rFonts w:hint="eastAsia" w:cs="仿宋"/>
          <w:b/>
          <w:bCs/>
          <w:sz w:val="32"/>
          <w:szCs w:val="32"/>
          <w:lang w:val="en-US" w:eastAsia="zh-CN"/>
        </w:rPr>
        <w:t>审定证书</w:t>
      </w:r>
      <w:r>
        <w:rPr>
          <w:rFonts w:hint="eastAsia" w:cs="仿宋"/>
          <w:sz w:val="32"/>
          <w:szCs w:val="32"/>
          <w:lang w:val="en-US" w:eastAsia="zh-CN"/>
        </w:rPr>
        <w:t>（如引种农作物为非广东省审定农作物还需提供</w:t>
      </w:r>
      <w:r>
        <w:rPr>
          <w:rFonts w:hint="eastAsia" w:cs="仿宋"/>
          <w:b/>
          <w:bCs/>
          <w:sz w:val="32"/>
          <w:szCs w:val="32"/>
          <w:lang w:val="en-US" w:eastAsia="zh-CN"/>
        </w:rPr>
        <w:t>引种证明</w:t>
      </w:r>
      <w:r>
        <w:rPr>
          <w:rFonts w:hint="eastAsia" w:cs="仿宋"/>
          <w:sz w:val="32"/>
          <w:szCs w:val="32"/>
          <w:lang w:val="en-US" w:eastAsia="zh-CN"/>
        </w:rPr>
        <w:t>材料）。</w:t>
      </w:r>
    </w:p>
    <w:p w14:paraId="7E463C6E">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w:t>
      </w:r>
      <w:r>
        <w:rPr>
          <w:rFonts w:hint="default" w:cs="仿宋"/>
          <w:sz w:val="32"/>
          <w:szCs w:val="32"/>
          <w:lang w:val="en" w:eastAsia="zh-CN"/>
        </w:rPr>
        <w:t>3</w:t>
      </w:r>
      <w:r>
        <w:rPr>
          <w:rFonts w:hint="eastAsia" w:cs="仿宋"/>
          <w:sz w:val="32"/>
          <w:szCs w:val="32"/>
          <w:lang w:val="en-US" w:eastAsia="zh-CN"/>
        </w:rPr>
        <w:t>）杂交稻种子质量</w:t>
      </w:r>
      <w:r>
        <w:rPr>
          <w:rFonts w:hint="eastAsia" w:ascii="仿宋" w:hAnsi="仿宋" w:eastAsia="仿宋" w:cs="仿宋"/>
          <w:sz w:val="32"/>
          <w:szCs w:val="32"/>
          <w:lang w:val="en-US" w:eastAsia="zh-CN"/>
        </w:rPr>
        <w:t>要求</w:t>
      </w:r>
      <w:r>
        <w:rPr>
          <w:rFonts w:hint="eastAsia" w:cs="仿宋"/>
          <w:sz w:val="32"/>
          <w:szCs w:val="32"/>
          <w:lang w:val="en-US" w:eastAsia="zh-CN"/>
        </w:rPr>
        <w:t>必须</w:t>
      </w:r>
      <w:r>
        <w:rPr>
          <w:rFonts w:hint="eastAsia" w:ascii="仿宋" w:hAnsi="仿宋" w:eastAsia="仿宋" w:cs="仿宋"/>
          <w:sz w:val="32"/>
          <w:szCs w:val="32"/>
          <w:lang w:val="en-US" w:eastAsia="zh-CN"/>
        </w:rPr>
        <w:t>提供包装袋</w:t>
      </w:r>
      <w:r>
        <w:rPr>
          <w:rFonts w:hint="eastAsia" w:cs="仿宋"/>
          <w:sz w:val="32"/>
          <w:szCs w:val="32"/>
          <w:lang w:val="en-US" w:eastAsia="zh-CN"/>
        </w:rPr>
        <w:t>照片或一年内的检验报告等</w:t>
      </w:r>
      <w:r>
        <w:rPr>
          <w:rFonts w:hint="eastAsia" w:ascii="仿宋" w:hAnsi="仿宋" w:eastAsia="仿宋" w:cs="仿宋"/>
          <w:sz w:val="32"/>
          <w:szCs w:val="32"/>
          <w:lang w:val="en-US" w:eastAsia="zh-CN"/>
        </w:rPr>
        <w:t>作为证明材料</w:t>
      </w:r>
      <w:r>
        <w:rPr>
          <w:rFonts w:hint="eastAsia" w:cs="仿宋"/>
          <w:sz w:val="32"/>
          <w:szCs w:val="32"/>
          <w:lang w:val="en-US" w:eastAsia="zh-CN"/>
        </w:rPr>
        <w:t>：</w:t>
      </w:r>
    </w:p>
    <w:p w14:paraId="06D599C1">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①</w:t>
      </w:r>
      <w:r>
        <w:rPr>
          <w:rFonts w:hint="eastAsia" w:ascii="仿宋" w:hAnsi="仿宋" w:eastAsia="仿宋" w:cs="仿宋"/>
          <w:sz w:val="32"/>
          <w:szCs w:val="32"/>
          <w:lang w:val="en-US" w:eastAsia="zh-CN"/>
        </w:rPr>
        <w:t>种子检验按照GB/T3543.1～3543.7-1995《农作物种子检验规程》执行。</w:t>
      </w:r>
      <w:r>
        <w:rPr>
          <w:rFonts w:hint="eastAsia" w:cs="仿宋"/>
          <w:sz w:val="32"/>
          <w:szCs w:val="32"/>
          <w:lang w:val="en-US" w:eastAsia="zh-CN"/>
        </w:rPr>
        <w:t>（种子质量标准：禾谷类种子质量标准执行GB4404.1—2008国家标准）；</w:t>
      </w:r>
    </w:p>
    <w:p w14:paraId="1C2A1AE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cs="仿宋"/>
          <w:sz w:val="32"/>
          <w:szCs w:val="32"/>
          <w:lang w:val="en-US" w:eastAsia="zh-CN"/>
        </w:rPr>
        <w:t xml:space="preserve">②种子纯度≧96%；净度≧98%；发芽率≧80%；水份≦13% </w:t>
      </w:r>
      <w:r>
        <w:rPr>
          <w:rFonts w:hint="eastAsia" w:ascii="仿宋" w:hAnsi="仿宋" w:eastAsia="仿宋" w:cs="仿宋"/>
          <w:sz w:val="32"/>
          <w:szCs w:val="32"/>
          <w:lang w:val="en-US" w:eastAsia="zh-CN"/>
        </w:rPr>
        <w:t>；</w:t>
      </w:r>
    </w:p>
    <w:p w14:paraId="75C94B22">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w:t>
      </w:r>
      <w:r>
        <w:rPr>
          <w:rFonts w:hint="default" w:cs="仿宋"/>
          <w:sz w:val="32"/>
          <w:szCs w:val="32"/>
          <w:lang w:val="en" w:eastAsia="zh-CN"/>
        </w:rPr>
        <w:t>4</w:t>
      </w:r>
      <w:r>
        <w:rPr>
          <w:rFonts w:hint="eastAsia" w:cs="仿宋"/>
          <w:sz w:val="32"/>
          <w:szCs w:val="32"/>
          <w:lang w:val="en-US" w:eastAsia="zh-CN"/>
        </w:rPr>
        <w:t>）完整种植技术规程要求内容包括但不限于以下几点：</w:t>
      </w:r>
    </w:p>
    <w:p w14:paraId="255475D4">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cs="仿宋"/>
          <w:sz w:val="32"/>
          <w:szCs w:val="32"/>
          <w:lang w:val="en-US" w:eastAsia="zh-CN"/>
        </w:rPr>
      </w:pPr>
      <w:r>
        <w:rPr>
          <w:rFonts w:hint="eastAsia" w:cs="仿宋"/>
          <w:sz w:val="32"/>
          <w:szCs w:val="32"/>
          <w:lang w:val="en-US" w:eastAsia="zh-CN"/>
        </w:rPr>
        <w:t>①栽培技术：选地、整地、晒种、选种、</w:t>
      </w:r>
      <w:r>
        <w:rPr>
          <w:rFonts w:hint="default" w:cs="仿宋"/>
          <w:sz w:val="32"/>
          <w:szCs w:val="32"/>
          <w:lang w:val="en-US" w:eastAsia="zh-CN"/>
        </w:rPr>
        <w:t>适合药剂及使用时间</w:t>
      </w:r>
      <w:r>
        <w:rPr>
          <w:rFonts w:hint="eastAsia" w:cs="仿宋"/>
          <w:sz w:val="32"/>
          <w:szCs w:val="32"/>
          <w:lang w:val="en-US" w:eastAsia="zh-CN"/>
        </w:rPr>
        <w:t>、</w:t>
      </w:r>
      <w:r>
        <w:rPr>
          <w:rFonts w:hint="default" w:cs="仿宋"/>
          <w:sz w:val="32"/>
          <w:szCs w:val="32"/>
          <w:lang w:val="en-US" w:eastAsia="zh-CN"/>
        </w:rPr>
        <w:t>施肥</w:t>
      </w:r>
      <w:r>
        <w:rPr>
          <w:rFonts w:hint="eastAsia" w:cs="仿宋"/>
          <w:sz w:val="32"/>
          <w:szCs w:val="32"/>
          <w:lang w:val="en-US" w:eastAsia="zh-CN"/>
        </w:rPr>
        <w:t>、</w:t>
      </w:r>
      <w:r>
        <w:rPr>
          <w:rFonts w:hint="default" w:cs="仿宋"/>
          <w:sz w:val="32"/>
          <w:szCs w:val="32"/>
          <w:lang w:val="en-US" w:eastAsia="zh-CN"/>
        </w:rPr>
        <w:t>播种</w:t>
      </w:r>
      <w:r>
        <w:rPr>
          <w:rFonts w:hint="eastAsia" w:cs="仿宋"/>
          <w:sz w:val="32"/>
          <w:szCs w:val="32"/>
          <w:lang w:val="en-US" w:eastAsia="zh-CN"/>
        </w:rPr>
        <w:t>、</w:t>
      </w:r>
      <w:r>
        <w:rPr>
          <w:rFonts w:hint="default" w:cs="仿宋"/>
          <w:sz w:val="32"/>
          <w:szCs w:val="32"/>
          <w:lang w:val="en-US" w:eastAsia="zh-CN"/>
        </w:rPr>
        <w:t>田间管理</w:t>
      </w:r>
      <w:r>
        <w:rPr>
          <w:rFonts w:hint="eastAsia" w:cs="仿宋"/>
          <w:sz w:val="32"/>
          <w:szCs w:val="32"/>
          <w:lang w:val="en-US" w:eastAsia="zh-CN"/>
        </w:rPr>
        <w:t>、</w:t>
      </w:r>
      <w:r>
        <w:rPr>
          <w:rFonts w:hint="default" w:cs="仿宋"/>
          <w:sz w:val="32"/>
          <w:szCs w:val="32"/>
          <w:lang w:val="en-US" w:eastAsia="zh-CN"/>
        </w:rPr>
        <w:t>其他注意事项。</w:t>
      </w:r>
    </w:p>
    <w:p w14:paraId="100D950E">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②</w:t>
      </w:r>
      <w:r>
        <w:rPr>
          <w:rFonts w:hint="default" w:cs="仿宋"/>
          <w:sz w:val="32"/>
          <w:szCs w:val="32"/>
          <w:lang w:val="en-US" w:eastAsia="zh-CN"/>
        </w:rPr>
        <w:t>品种特性及其表现</w:t>
      </w:r>
      <w:r>
        <w:rPr>
          <w:rFonts w:hint="eastAsia" w:cs="仿宋"/>
          <w:sz w:val="32"/>
          <w:szCs w:val="32"/>
          <w:lang w:val="en-US" w:eastAsia="zh-CN"/>
        </w:rPr>
        <w:t>：</w:t>
      </w:r>
      <w:r>
        <w:rPr>
          <w:rFonts w:hint="default" w:cs="仿宋"/>
          <w:sz w:val="32"/>
          <w:szCs w:val="32"/>
          <w:lang w:val="en-US" w:eastAsia="zh-CN"/>
        </w:rPr>
        <w:t>产量表现</w:t>
      </w:r>
      <w:r>
        <w:rPr>
          <w:rFonts w:hint="eastAsia" w:cs="仿宋"/>
          <w:sz w:val="32"/>
          <w:szCs w:val="32"/>
          <w:lang w:val="en-US" w:eastAsia="zh-CN"/>
        </w:rPr>
        <w:t>、</w:t>
      </w:r>
      <w:r>
        <w:rPr>
          <w:rFonts w:hint="default" w:cs="仿宋"/>
          <w:sz w:val="32"/>
          <w:szCs w:val="32"/>
          <w:lang w:val="en-US" w:eastAsia="zh-CN"/>
        </w:rPr>
        <w:t>适应耕种地区</w:t>
      </w:r>
      <w:r>
        <w:rPr>
          <w:rFonts w:hint="eastAsia" w:cs="仿宋"/>
          <w:sz w:val="32"/>
          <w:szCs w:val="32"/>
          <w:lang w:val="en-US" w:eastAsia="zh-CN"/>
        </w:rPr>
        <w:t>。</w:t>
      </w:r>
    </w:p>
    <w:p w14:paraId="5DBE447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cs="仿宋"/>
          <w:sz w:val="32"/>
          <w:szCs w:val="32"/>
          <w:lang w:val="en-US" w:eastAsia="zh-CN"/>
        </w:rPr>
      </w:pPr>
      <w:r>
        <w:rPr>
          <w:rFonts w:hint="eastAsia" w:cs="仿宋"/>
          <w:sz w:val="32"/>
          <w:szCs w:val="32"/>
          <w:lang w:val="en-US" w:eastAsia="zh-CN"/>
        </w:rPr>
        <w:t>（</w:t>
      </w:r>
      <w:r>
        <w:rPr>
          <w:rFonts w:hint="default" w:cs="仿宋"/>
          <w:sz w:val="32"/>
          <w:szCs w:val="32"/>
          <w:lang w:val="en" w:eastAsia="zh-CN"/>
        </w:rPr>
        <w:t>5</w:t>
      </w:r>
      <w:r>
        <w:rPr>
          <w:rFonts w:hint="eastAsia" w:cs="仿宋"/>
          <w:sz w:val="32"/>
          <w:szCs w:val="32"/>
          <w:lang w:val="en-US" w:eastAsia="zh-CN"/>
        </w:rPr>
        <w:t>）需提供</w:t>
      </w:r>
      <w:r>
        <w:rPr>
          <w:rFonts w:hint="eastAsia" w:cs="仿宋"/>
          <w:b/>
          <w:bCs/>
          <w:sz w:val="32"/>
          <w:szCs w:val="32"/>
          <w:lang w:val="en-US" w:eastAsia="zh-CN"/>
        </w:rPr>
        <w:t>加盖公章的《供应商基本情况表》</w:t>
      </w:r>
      <w:r>
        <w:rPr>
          <w:rFonts w:hint="eastAsia" w:cs="仿宋"/>
          <w:sz w:val="32"/>
          <w:szCs w:val="32"/>
          <w:lang w:val="en-US" w:eastAsia="zh-CN"/>
        </w:rPr>
        <w:t>（详见附件2）以便我局开展资格审查，如资格审查不通过，该供应商不得参与本次采购活动。</w:t>
      </w:r>
    </w:p>
    <w:p w14:paraId="06C81E48">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2.服务要求：按合同要求组织配送货源，提供完整种植管理技术规程并安排专员做好技术指导、做好售后服务及纠纷处理。</w:t>
      </w:r>
    </w:p>
    <w:p w14:paraId="1EC9A070">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（三）项目商务要求</w:t>
      </w:r>
      <w:r>
        <w:rPr>
          <w:rFonts w:hint="eastAsia" w:ascii="楷体" w:hAnsi="楷体" w:eastAsia="楷体" w:cs="楷体"/>
          <w:sz w:val="32"/>
          <w:szCs w:val="32"/>
          <w:lang w:val="en-US" w:eastAsia="zh-CN"/>
        </w:rPr>
        <w:t>：</w:t>
      </w:r>
    </w:p>
    <w:p w14:paraId="5C290DFC">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1.服务期限：</w:t>
      </w:r>
      <w:r>
        <w:rPr>
          <w:rFonts w:hint="eastAsia" w:cs="仿宋"/>
          <w:sz w:val="32"/>
          <w:szCs w:val="32"/>
          <w:lang w:val="en-US" w:eastAsia="zh-CN"/>
        </w:rPr>
        <w:t>按签订合同约定时间执行</w:t>
      </w:r>
      <w:r>
        <w:rPr>
          <w:rFonts w:hint="default" w:ascii="仿宋" w:hAnsi="仿宋" w:eastAsia="仿宋" w:cs="仿宋"/>
          <w:sz w:val="32"/>
          <w:szCs w:val="32"/>
          <w:lang w:val="en-US" w:eastAsia="zh-CN"/>
        </w:rPr>
        <w:t>。</w:t>
      </w:r>
    </w:p>
    <w:p w14:paraId="5A0202D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2.付款方式：</w:t>
      </w:r>
      <w:r>
        <w:rPr>
          <w:rFonts w:hint="default" w:cs="仿宋"/>
          <w:sz w:val="32"/>
          <w:szCs w:val="32"/>
          <w:lang w:val="en" w:eastAsia="zh-CN"/>
        </w:rPr>
        <w:t>按合同约定执行</w:t>
      </w:r>
      <w:r>
        <w:rPr>
          <w:rFonts w:hint="default" w:ascii="仿宋" w:hAnsi="仿宋" w:eastAsia="仿宋" w:cs="仿宋"/>
          <w:sz w:val="32"/>
          <w:szCs w:val="32"/>
          <w:lang w:val="en-US" w:eastAsia="zh-CN"/>
        </w:rPr>
        <w:t>。</w:t>
      </w:r>
    </w:p>
    <w:p w14:paraId="5F00077F">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3.质量考核验收标准及违约金：由采购方负责项目整体评估监管，违约金</w:t>
      </w:r>
      <w:r>
        <w:rPr>
          <w:rFonts w:hint="eastAsia" w:cs="仿宋"/>
          <w:sz w:val="32"/>
          <w:szCs w:val="32"/>
          <w:lang w:val="en-US" w:eastAsia="zh-CN"/>
        </w:rPr>
        <w:t>以合同约定的为准</w:t>
      </w:r>
      <w:r>
        <w:rPr>
          <w:rFonts w:hint="default" w:ascii="仿宋" w:hAnsi="仿宋" w:eastAsia="仿宋" w:cs="仿宋"/>
          <w:sz w:val="32"/>
          <w:szCs w:val="32"/>
          <w:lang w:val="en-US" w:eastAsia="zh-CN"/>
        </w:rPr>
        <w:t>。</w:t>
      </w:r>
    </w:p>
    <w:p w14:paraId="37F6DB2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五、供应商资格要求：</w:t>
      </w:r>
    </w:p>
    <w:p w14:paraId="4E158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（一）具</w:t>
      </w:r>
      <w:r>
        <w:rPr>
          <w:rFonts w:hint="default" w:ascii="仿宋_GB2312" w:eastAsia="仿宋_GB2312" w:cs="仿宋_GB2312"/>
          <w:b w:val="0"/>
          <w:i w:val="0"/>
          <w:caps w:val="0"/>
          <w:color w:val="000000"/>
          <w:spacing w:val="0"/>
          <w:sz w:val="32"/>
          <w:szCs w:val="32"/>
          <w:shd w:val="clear" w:color="auto" w:fill="FFFFFF"/>
          <w:lang w:eastAsia="zh-CN"/>
        </w:rPr>
        <w:t>有独立法人资格或具有独立承担民事责任的能力的其它组织（提供营业执照或事业单位法人证等法人证明扫描件，原件备查）。</w:t>
      </w:r>
    </w:p>
    <w:p w14:paraId="2382A8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（二）</w:t>
      </w:r>
      <w:r>
        <w:rPr>
          <w:rFonts w:hint="default" w:ascii="仿宋_GB2312" w:eastAsia="仿宋_GB2312" w:cs="仿宋_GB2312"/>
          <w:b w:val="0"/>
          <w:i w:val="0"/>
          <w:caps w:val="0"/>
          <w:color w:val="000000"/>
          <w:spacing w:val="0"/>
          <w:sz w:val="32"/>
          <w:szCs w:val="32"/>
          <w:shd w:val="clear" w:color="auto" w:fill="FFFFFF"/>
          <w:lang w:eastAsia="zh-CN"/>
        </w:rPr>
        <w:t>本项目不接受联合体投标。</w:t>
      </w:r>
    </w:p>
    <w:p w14:paraId="1AA7A5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（三）</w:t>
      </w:r>
      <w:r>
        <w:rPr>
          <w:rFonts w:hint="default" w:ascii="仿宋_GB2312" w:eastAsia="仿宋_GB2312" w:cs="仿宋_GB2312"/>
          <w:b w:val="0"/>
          <w:i w:val="0"/>
          <w:caps w:val="0"/>
          <w:color w:val="000000"/>
          <w:spacing w:val="0"/>
          <w:sz w:val="32"/>
          <w:szCs w:val="32"/>
          <w:shd w:val="clear" w:color="auto" w:fill="FFFFFF"/>
          <w:lang w:eastAsia="zh-CN"/>
        </w:rPr>
        <w:t>参与本项目投标前三年内，在经营活动中没有重大违法记录。</w:t>
      </w:r>
    </w:p>
    <w:p w14:paraId="2D5E4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（四）</w:t>
      </w:r>
      <w:r>
        <w:rPr>
          <w:rFonts w:hint="default" w:ascii="仿宋_GB2312" w:eastAsia="仿宋_GB2312" w:cs="仿宋_GB2312"/>
          <w:b w:val="0"/>
          <w:i w:val="0"/>
          <w:caps w:val="0"/>
          <w:color w:val="000000"/>
          <w:spacing w:val="0"/>
          <w:sz w:val="32"/>
          <w:szCs w:val="32"/>
          <w:shd w:val="clear" w:color="auto" w:fill="FFFFFF"/>
          <w:lang w:eastAsia="zh-CN"/>
        </w:rPr>
        <w:t>参与本项目政府采购活动时不存在被有关部门禁止参与政府采购活动且在有效期内的情况。</w:t>
      </w:r>
    </w:p>
    <w:p w14:paraId="73D61D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（五）</w:t>
      </w:r>
      <w:r>
        <w:rPr>
          <w:rFonts w:hint="default" w:ascii="仿宋_GB2312" w:eastAsia="仿宋_GB2312" w:cs="仿宋_GB2312"/>
          <w:b w:val="0"/>
          <w:i w:val="0"/>
          <w:caps w:val="0"/>
          <w:color w:val="000000"/>
          <w:spacing w:val="0"/>
          <w:sz w:val="32"/>
          <w:szCs w:val="32"/>
          <w:shd w:val="clear" w:color="auto" w:fill="FFFFFF"/>
          <w:lang w:eastAsia="zh-CN"/>
        </w:rPr>
        <w:t>具备《中华人民共和国政府采购法》第二十二条第一款的条件。</w:t>
      </w:r>
    </w:p>
    <w:p w14:paraId="38BDBB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（六）</w:t>
      </w:r>
      <w:r>
        <w:rPr>
          <w:rFonts w:hint="default" w:ascii="仿宋_GB2312" w:eastAsia="仿宋_GB2312" w:cs="仿宋_GB2312"/>
          <w:b w:val="0"/>
          <w:i w:val="0"/>
          <w:caps w:val="0"/>
          <w:color w:val="000000"/>
          <w:spacing w:val="0"/>
          <w:sz w:val="32"/>
          <w:szCs w:val="32"/>
          <w:shd w:val="clear" w:color="auto" w:fill="FFFFFF"/>
          <w:lang w:eastAsia="zh-CN"/>
        </w:rPr>
        <w:t>未被列入失信被执行人、重大税收违法案件当事人名单、政府采购严重违法失信行为记录名单。</w:t>
      </w:r>
    </w:p>
    <w:p w14:paraId="446EB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 w:hAnsi="仿宋" w:eastAsia="仿宋" w:cs="仿宋"/>
          <w:spacing w:val="0"/>
          <w:sz w:val="32"/>
          <w:szCs w:val="32"/>
          <w:lang w:val="en-US" w:eastAsia="zh-CN"/>
        </w:rPr>
      </w:pPr>
      <w:r>
        <w:rPr>
          <w:rFonts w:hint="default" w:ascii="仿宋_GB2312" w:eastAsia="仿宋_GB2312" w:cs="仿宋_GB2312"/>
          <w:b w:val="0"/>
          <w:i w:val="0"/>
          <w:caps w:val="0"/>
          <w:color w:val="000000"/>
          <w:spacing w:val="0"/>
          <w:sz w:val="32"/>
          <w:szCs w:val="32"/>
          <w:shd w:val="clear" w:color="auto" w:fill="FFFFFF"/>
          <w:lang w:eastAsia="zh-CN"/>
        </w:rPr>
        <w:t> 注：</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信用中国</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中国政府采购网</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以及</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深圳市政府采购监管网</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为供应商信用信息的查询渠道。 </w:t>
      </w:r>
    </w:p>
    <w:p w14:paraId="16CA462D">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六、采购项目需要落实的政府采购政策：</w:t>
      </w:r>
    </w:p>
    <w:p w14:paraId="65EAE461">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30CF13C9">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七、项目评审方式</w:t>
      </w:r>
    </w:p>
    <w:p w14:paraId="10307625">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w:t>
      </w:r>
      <w:r>
        <w:rPr>
          <w:rFonts w:hint="eastAsia" w:cs="仿宋"/>
          <w:sz w:val="32"/>
          <w:szCs w:val="32"/>
          <w:lang w:val="en-US" w:eastAsia="zh-CN"/>
        </w:rPr>
        <w:t>评审方法：综合评分法</w:t>
      </w:r>
    </w:p>
    <w:p w14:paraId="0A1AA4B6">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（二）评审标准</w:t>
      </w:r>
    </w:p>
    <w:p w14:paraId="383663CA">
      <w:pPr>
        <w:pStyle w:val="3"/>
        <w:keepNext w:val="0"/>
        <w:keepLines w:val="0"/>
        <w:pageBreakBefore w:val="0"/>
        <w:numPr>
          <w:ilvl w:val="0"/>
          <w:numId w:val="0"/>
        </w:numPr>
        <w:kinsoku/>
        <w:wordWrap/>
        <w:overflowPunct/>
        <w:topLinePunct w:val="0"/>
        <w:autoSpaceDE/>
        <w:autoSpaceDN/>
        <w:bidi w:val="0"/>
        <w:adjustRightInd/>
        <w:snapToGrid/>
        <w:ind w:leftChars="0" w:firstLine="643" w:firstLineChars="200"/>
        <w:textAlignment w:val="auto"/>
        <w:rPr>
          <w:rFonts w:hint="default" w:cs="仿宋"/>
          <w:b/>
          <w:bCs/>
          <w:sz w:val="32"/>
          <w:szCs w:val="32"/>
          <w:lang w:val="en-US" w:eastAsia="zh-CN"/>
        </w:rPr>
      </w:pPr>
      <w:r>
        <w:rPr>
          <w:rFonts w:hint="eastAsia" w:cs="仿宋"/>
          <w:b/>
          <w:bCs/>
          <w:sz w:val="32"/>
          <w:szCs w:val="32"/>
          <w:lang w:val="en-US" w:eastAsia="zh-CN"/>
        </w:rPr>
        <w:t>标*项（基础情况、种子资质情况）为必须提供项。</w:t>
      </w:r>
    </w:p>
    <w:p w14:paraId="585AA450">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（1）基础情况*（25分）：供应商营业执照复印件、信用中国查询记录、广东省具备种子销售资格证明材料、供应商基本情况表。提供上述4项内容的得25分；缺失任意一项不得分。</w:t>
      </w:r>
    </w:p>
    <w:p w14:paraId="1D80F103">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2）种子资质情况*（20分）：报价品种具有杂交水稻品种审定证书（如引种农作物为非广东省审定农作物还需提供引种证明材料）；种子质量要求必须提供包装袋照片或一年内的检验报告等作为证明材料。提供上述2项内容的得20分；缺失任意一项不得分。</w:t>
      </w:r>
    </w:p>
    <w:p w14:paraId="44E5EB22">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3）售后服务情况（20分）：提供售后服务方案，包括货源配送、专业人员技术指导（提供相关人员专业资质证书）方案、纠纷处理。提供上述3项内容的得20分；提供上述2项内容的得15分；提供上述1项内容的得10分；不提供不得分。</w:t>
      </w:r>
    </w:p>
    <w:p w14:paraId="3CB5AD4F">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4）技术情况（25分）：完整种植技术指南（栽培技术、品种特性、产量表现、试种情况）。提供上述4项内容的得25分；提供上述3项内容的得20分；提供上述2项内容的得15分；提供上述1项内容的得10分；不提供不得分。</w:t>
      </w:r>
    </w:p>
    <w:p w14:paraId="34742076">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cs="仿宋"/>
          <w:sz w:val="32"/>
          <w:szCs w:val="32"/>
          <w:lang w:val="en-US" w:eastAsia="zh-CN"/>
        </w:rPr>
      </w:pPr>
      <w:r>
        <w:rPr>
          <w:rFonts w:hint="eastAsia" w:cs="仿宋"/>
          <w:sz w:val="32"/>
          <w:szCs w:val="32"/>
          <w:lang w:val="en-US" w:eastAsia="zh-CN"/>
        </w:rPr>
        <w:t>（5）报价情况（10分）：统一采用低价优先法计算，即满足公告文件要求且投标价格最低的报价为评标基准价，其价格分为满分。价格分计算公式：报价得分=(评标基准价/报价)×10分。评审过程中不得去掉最低分和最高分。</w:t>
      </w:r>
    </w:p>
    <w:p w14:paraId="247DDAF4">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八、重要提示：</w:t>
      </w:r>
    </w:p>
    <w:p w14:paraId="7FDEF148">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（一）报价单内容按照统一模板填写（详</w:t>
      </w:r>
      <w:r>
        <w:rPr>
          <w:rFonts w:hint="eastAsia" w:cs="仿宋"/>
          <w:sz w:val="32"/>
          <w:szCs w:val="32"/>
          <w:lang w:val="en-US" w:eastAsia="zh-CN"/>
        </w:rPr>
        <w:t>见</w:t>
      </w:r>
      <w:r>
        <w:rPr>
          <w:rFonts w:hint="default" w:ascii="仿宋" w:hAnsi="仿宋" w:eastAsia="仿宋" w:cs="仿宋"/>
          <w:sz w:val="32"/>
          <w:szCs w:val="32"/>
          <w:lang w:val="en-US" w:eastAsia="zh-CN"/>
        </w:rPr>
        <w:t>附件</w:t>
      </w:r>
      <w:r>
        <w:rPr>
          <w:rFonts w:hint="eastAsia" w:cs="仿宋"/>
          <w:sz w:val="32"/>
          <w:szCs w:val="32"/>
          <w:lang w:val="en-US" w:eastAsia="zh-CN"/>
        </w:rPr>
        <w:t>1</w:t>
      </w:r>
      <w:r>
        <w:rPr>
          <w:rFonts w:hint="default" w:ascii="仿宋" w:hAnsi="仿宋" w:eastAsia="仿宋" w:cs="仿宋"/>
          <w:sz w:val="32"/>
          <w:szCs w:val="32"/>
          <w:lang w:val="en-US" w:eastAsia="zh-CN"/>
        </w:rPr>
        <w:t>）。</w:t>
      </w:r>
    </w:p>
    <w:p w14:paraId="5E622A25">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（二）供应商报价为</w:t>
      </w:r>
      <w:r>
        <w:rPr>
          <w:rFonts w:hint="eastAsia" w:cs="仿宋"/>
          <w:sz w:val="32"/>
          <w:szCs w:val="32"/>
          <w:lang w:val="en-US" w:eastAsia="zh-CN"/>
        </w:rPr>
        <w:t>最终报价</w:t>
      </w:r>
      <w:r>
        <w:rPr>
          <w:rFonts w:hint="default" w:ascii="仿宋" w:hAnsi="仿宋" w:eastAsia="仿宋" w:cs="仿宋"/>
          <w:sz w:val="32"/>
          <w:szCs w:val="32"/>
          <w:lang w:val="en-US" w:eastAsia="zh-CN"/>
        </w:rPr>
        <w:t>，最终采购方式由采购人负责解释。</w:t>
      </w:r>
    </w:p>
    <w:p w14:paraId="16597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 w:hAnsi="仿宋" w:eastAsia="仿宋" w:cs="仿宋"/>
          <w:sz w:val="32"/>
          <w:szCs w:val="32"/>
          <w:lang w:val="en-US" w:eastAsia="zh-CN"/>
        </w:rPr>
        <w:t>（三）</w:t>
      </w:r>
      <w:r>
        <w:rPr>
          <w:rFonts w:hint="eastAsia" w:ascii="仿宋_GB2312" w:hAnsi="仿宋_GB2312" w:eastAsia="仿宋_GB2312" w:cs="仿宋_GB2312"/>
          <w:sz w:val="32"/>
          <w:szCs w:val="32"/>
        </w:rPr>
        <w:t>本公告期限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符合资格的供应商应当在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日上午9:00至202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日下午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:00期间</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sz w:val="32"/>
          <w:szCs w:val="32"/>
          <w:lang w:eastAsia="zh-CN"/>
        </w:rPr>
        <w:t>深圳政府采购智慧平台（</w:t>
      </w:r>
      <w:r>
        <w:rPr>
          <w:rFonts w:hint="eastAsia" w:ascii="仿宋_GB2312" w:hAnsi="仿宋_GB2312" w:eastAsia="仿宋_GB2312" w:cs="仿宋_GB2312"/>
          <w:sz w:val="32"/>
          <w:szCs w:val="32"/>
          <w:lang w:val="en-US" w:eastAsia="zh-CN"/>
        </w:rPr>
        <w:t>网址：http://zfcg.szggzy.com:8081/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b/>
          <w:bCs/>
          <w:sz w:val="32"/>
          <w:szCs w:val="32"/>
          <w:lang w:val="en-US" w:eastAsia="zh-CN"/>
        </w:rPr>
        <w:t>深圳政府自行采购系统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eastAsia="zh-CN"/>
        </w:rPr>
        <w:t>投递</w:t>
      </w:r>
      <w:r>
        <w:rPr>
          <w:rFonts w:hint="eastAsia" w:ascii="仿宋_GB2312" w:hAnsi="仿宋_GB2312" w:eastAsia="仿宋_GB2312" w:cs="仿宋_GB2312"/>
          <w:b/>
          <w:bCs/>
          <w:sz w:val="32"/>
          <w:szCs w:val="32"/>
        </w:rPr>
        <w:t>报价单（加盖企业公章）</w:t>
      </w:r>
      <w:r>
        <w:rPr>
          <w:rFonts w:hint="eastAsia" w:ascii="仿宋_GB2312" w:hAnsi="仿宋_GB2312" w:eastAsia="仿宋_GB2312" w:cs="仿宋_GB2312"/>
          <w:b/>
          <w:bCs/>
          <w:sz w:val="32"/>
          <w:szCs w:val="32"/>
          <w:lang w:val="en-US" w:eastAsia="zh-CN"/>
        </w:rPr>
        <w:t>及相关证明材料（加盖企业公章），同时投递到以下邮箱</w:t>
      </w:r>
      <w:r>
        <w:rPr>
          <w:rFonts w:hint="eastAsia" w:ascii="仿宋_GB2312" w:hAnsi="仿宋_GB2312" w:eastAsia="仿宋_GB2312" w:cs="仿宋_GB2312"/>
          <w:sz w:val="32"/>
          <w:szCs w:val="32"/>
          <w:lang w:eastAsia="zh-CN"/>
        </w:rPr>
        <w:t>：</w:t>
      </w:r>
    </w:p>
    <w:p w14:paraId="095BB54C">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sz w:val="32"/>
          <w:szCs w:val="32"/>
          <w:lang w:val="en-US" w:eastAsia="zh-CN"/>
        </w:rPr>
        <w:t>深汕特别合作区农业农村和海洋渔业局办：</w:t>
      </w:r>
      <w:r>
        <w:rPr>
          <w:rFonts w:hint="default" w:ascii="仿宋" w:hAnsi="仿宋" w:eastAsia="仿宋" w:cs="仿宋"/>
          <w:color w:val="auto"/>
          <w:sz w:val="32"/>
          <w:szCs w:val="32"/>
          <w:u w:val="none"/>
          <w:lang w:val="en-US" w:eastAsia="zh-CN"/>
        </w:rPr>
        <w:t>nynchyyyj_nyk@szss.gov.cn</w:t>
      </w:r>
    </w:p>
    <w:p w14:paraId="2D097096">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采购人及区发改财政局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14:paraId="0123368C">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（五）本询价公告及本项目招标文件所涉及的时间一律为北京时间。报价单位有义务在</w:t>
      </w:r>
      <w:r>
        <w:rPr>
          <w:rFonts w:hint="eastAsia" w:cs="仿宋"/>
          <w:sz w:val="32"/>
          <w:szCs w:val="32"/>
          <w:lang w:val="en-US" w:eastAsia="zh-CN"/>
        </w:rPr>
        <w:t>规定时间</w:t>
      </w:r>
      <w:r>
        <w:rPr>
          <w:rFonts w:hint="eastAsia" w:ascii="仿宋" w:hAnsi="仿宋" w:eastAsia="仿宋" w:cs="仿宋"/>
          <w:sz w:val="32"/>
          <w:szCs w:val="32"/>
          <w:lang w:val="en-US" w:eastAsia="zh-CN"/>
        </w:rPr>
        <w:t>浏览</w:t>
      </w:r>
      <w:r>
        <w:rPr>
          <w:rFonts w:hint="default" w:ascii="仿宋" w:hAnsi="仿宋" w:eastAsia="仿宋" w:cs="仿宋"/>
          <w:sz w:val="32"/>
          <w:szCs w:val="32"/>
          <w:lang w:val="en-US" w:eastAsia="zh-CN"/>
        </w:rPr>
        <w:t>深圳政府采购智慧平台，在深圳政府采购智慧平台网上公布的与本项目有关的信息视为已送达各报价人。</w:t>
      </w:r>
    </w:p>
    <w:p w14:paraId="74FB3E9D">
      <w:pPr>
        <w:pStyle w:val="3"/>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九、联系方式：</w:t>
      </w:r>
    </w:p>
    <w:p w14:paraId="72209770">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单位名称：深汕特别合作区农业农村和海洋渔业局</w:t>
      </w:r>
    </w:p>
    <w:p w14:paraId="42563AFD">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‎详细地址：广东省深圳市深汕特别合作区仁和楼1栋30</w:t>
      </w:r>
      <w:r>
        <w:rPr>
          <w:rFonts w:hint="eastAsia" w:cs="仿宋"/>
          <w:sz w:val="32"/>
          <w:szCs w:val="32"/>
          <w:lang w:val="en-US" w:eastAsia="zh-CN"/>
        </w:rPr>
        <w:t>4</w:t>
      </w:r>
      <w:r>
        <w:rPr>
          <w:rFonts w:hint="eastAsia" w:ascii="仿宋" w:hAnsi="仿宋" w:eastAsia="仿宋" w:cs="仿宋"/>
          <w:sz w:val="32"/>
          <w:szCs w:val="32"/>
          <w:lang w:eastAsia="zh-CN"/>
        </w:rPr>
        <w:t>室</w:t>
      </w:r>
    </w:p>
    <w:p w14:paraId="35032893">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eastAsia="zh-CN"/>
        </w:rPr>
        <w:t>项目联系人：</w:t>
      </w:r>
      <w:r>
        <w:rPr>
          <w:rFonts w:hint="eastAsia" w:cs="仿宋"/>
          <w:sz w:val="32"/>
          <w:szCs w:val="32"/>
          <w:lang w:eastAsia="zh-CN"/>
        </w:rPr>
        <w:t>李工、成工</w:t>
      </w:r>
    </w:p>
    <w:p w14:paraId="33D8AE72">
      <w:pPr>
        <w:pStyle w:val="3"/>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联系方式：0755-22095090</w:t>
      </w:r>
    </w:p>
    <w:p w14:paraId="20795235">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14:paraId="326C25F4">
      <w:pPr>
        <w:pStyle w:val="4"/>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default"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1：</w:t>
      </w:r>
    </w:p>
    <w:p w14:paraId="5DA2AF8B">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zh-CN" w:eastAsia="zh-CN" w:bidi="zh-CN"/>
        </w:rPr>
        <w:t>深圳市深汕特别合作区</w:t>
      </w:r>
      <w:r>
        <w:rPr>
          <w:rFonts w:hint="eastAsia" w:ascii="方正小标宋简体" w:hAnsi="方正小标宋简体" w:eastAsia="方正小标宋简体" w:cs="方正小标宋简体"/>
          <w:sz w:val="44"/>
          <w:szCs w:val="22"/>
          <w:lang w:val="en-US" w:eastAsia="zh-CN" w:bidi="zh-CN"/>
        </w:rPr>
        <w:t>XXXX</w:t>
      </w:r>
      <w:r>
        <w:rPr>
          <w:rFonts w:hint="eastAsia" w:ascii="方正小标宋简体" w:hAnsi="方正小标宋简体" w:eastAsia="方正小标宋简体" w:cs="方正小标宋简体"/>
          <w:sz w:val="44"/>
          <w:szCs w:val="22"/>
          <w:lang w:val="zh-CN" w:eastAsia="zh-CN" w:bidi="zh-CN"/>
        </w:rPr>
        <w:t>项目</w:t>
      </w:r>
    </w:p>
    <w:p w14:paraId="275C24CD">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en-US" w:eastAsia="zh-CN" w:bidi="zh-CN"/>
        </w:rPr>
        <w:t>报价单</w:t>
      </w:r>
    </w:p>
    <w:p w14:paraId="665AD5F7">
      <w:pPr>
        <w:keepNext w:val="0"/>
        <w:keepLines w:val="0"/>
        <w:pageBreakBefore w:val="0"/>
        <w:widowControl/>
        <w:shd w:val="clear" w:color="auto" w:fill="auto"/>
        <w:kinsoku/>
        <w:wordWrap/>
        <w:overflowPunct/>
        <w:topLinePunct w:val="0"/>
        <w:autoSpaceDE/>
        <w:autoSpaceDN/>
        <w:bidi w:val="0"/>
        <w:adjustRightInd/>
        <w:snapToGrid/>
        <w:spacing w:before="0" w:after="0" w:line="54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r>
        <w:rPr>
          <w:rFonts w:hint="default" w:ascii="Times New Roman" w:hAnsi="Times New Roman" w:eastAsia="楷体_GB2312" w:cs="Times New Roman"/>
          <w:b w:val="0"/>
          <w:bCs w:val="0"/>
          <w:color w:val="000000"/>
          <w:kern w:val="0"/>
          <w:sz w:val="32"/>
          <w:szCs w:val="32"/>
          <w:shd w:val="clear" w:color="auto" w:fill="FFFFFF"/>
          <w:lang w:val="zh-CN" w:bidi="ar"/>
        </w:rPr>
        <w:t>（报价单可灵活设计，模板仅供参考）</w:t>
      </w:r>
    </w:p>
    <w:p w14:paraId="463EE13F">
      <w:pPr>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p>
    <w:p w14:paraId="4D4552FF">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3"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一、报价内容</w:t>
      </w:r>
    </w:p>
    <w:p w14:paraId="5CE175F4">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项目名称： </w:t>
      </w:r>
      <w:r>
        <w:rPr>
          <w:rFonts w:hint="default" w:ascii="Times New Roman" w:hAnsi="Times New Roman" w:eastAsia="方正仿宋_GB2312" w:cs="Times New Roman"/>
          <w:kern w:val="0"/>
          <w:sz w:val="32"/>
          <w:szCs w:val="32"/>
          <w:lang w:val="zh-CN" w:bidi="zh-CN"/>
        </w:rPr>
        <w:t>××</w:t>
      </w:r>
    </w:p>
    <w:p w14:paraId="00A262CF">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采购单位：</w:t>
      </w:r>
    </w:p>
    <w:p w14:paraId="68360B7E">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报价单位： </w:t>
      </w:r>
      <w:r>
        <w:rPr>
          <w:rFonts w:hint="default" w:ascii="Times New Roman" w:hAnsi="Times New Roman" w:eastAsia="方正仿宋_GB2312" w:cs="Times New Roman"/>
          <w:kern w:val="0"/>
          <w:sz w:val="32"/>
          <w:szCs w:val="32"/>
          <w:lang w:val="zh-CN" w:bidi="zh-CN"/>
        </w:rPr>
        <w:t>××</w:t>
      </w:r>
    </w:p>
    <w:p w14:paraId="113754E6">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报价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en-US" w:eastAsia="zh-CN" w:bidi="ar"/>
        </w:rPr>
        <w:t>总价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zh-CN" w:bidi="ar"/>
        </w:rPr>
        <w:t>：</w:t>
      </w:r>
    </w:p>
    <w:p w14:paraId="4F6064BC">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联系人：</w:t>
      </w:r>
    </w:p>
    <w:p w14:paraId="2386F53F">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邮  箱：</w:t>
      </w:r>
    </w:p>
    <w:p w14:paraId="2E7EF72B">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zh-CN" w:bidi="ar"/>
        </w:rPr>
        <w:t>电</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话：</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14:paraId="317214CE">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地</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址：</w:t>
      </w:r>
    </w:p>
    <w:p w14:paraId="63A4B566">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3"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二、报价</w:t>
      </w:r>
      <w:r>
        <w:rPr>
          <w:rFonts w:hint="default" w:ascii="Times New Roman" w:hAnsi="Times New Roman" w:eastAsia="仿宋_GB2312" w:cs="Times New Roman"/>
          <w:b/>
          <w:bCs/>
          <w:color w:val="000000"/>
          <w:kern w:val="0"/>
          <w:sz w:val="32"/>
          <w:szCs w:val="32"/>
          <w:shd w:val="clear" w:color="auto" w:fill="FFFFFF"/>
          <w:lang w:val="en-US" w:eastAsia="zh-CN" w:bidi="ar"/>
        </w:rPr>
        <w:t>明细</w:t>
      </w:r>
      <w:r>
        <w:rPr>
          <w:rFonts w:hint="default" w:ascii="Times New Roman" w:hAnsi="Times New Roman" w:eastAsia="仿宋_GB2312" w:cs="Times New Roman"/>
          <w:b/>
          <w:bCs/>
          <w:color w:val="000000"/>
          <w:kern w:val="0"/>
          <w:sz w:val="32"/>
          <w:szCs w:val="32"/>
          <w:shd w:val="clear" w:color="auto" w:fill="FFFFFF"/>
          <w:lang w:val="zh-CN" w:bidi="ar"/>
        </w:rPr>
        <w:t>（此报价表内只需填写一年的项目服务费）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5"/>
        <w:gridCol w:w="1281"/>
        <w:gridCol w:w="2214"/>
        <w:gridCol w:w="1212"/>
        <w:gridCol w:w="2066"/>
      </w:tblGrid>
      <w:tr w14:paraId="2F6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3669B2FA">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序号</w:t>
            </w:r>
          </w:p>
        </w:tc>
        <w:tc>
          <w:tcPr>
            <w:tcW w:w="1455" w:type="dxa"/>
            <w:noWrap w:val="0"/>
            <w:vAlign w:val="center"/>
          </w:tcPr>
          <w:p w14:paraId="67015E89">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货物名称</w:t>
            </w:r>
          </w:p>
        </w:tc>
        <w:tc>
          <w:tcPr>
            <w:tcW w:w="1281" w:type="dxa"/>
            <w:noWrap w:val="0"/>
            <w:vAlign w:val="center"/>
          </w:tcPr>
          <w:p w14:paraId="698BBC0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单价</w:t>
            </w:r>
          </w:p>
          <w:p w14:paraId="3005D125">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eastAsia="zh-CN" w:bidi="zh-CN"/>
              </w:rPr>
            </w:pPr>
            <w:r>
              <w:rPr>
                <w:rFonts w:hint="eastAsia" w:ascii="黑体" w:hAnsi="黑体" w:eastAsia="黑体" w:cs="黑体"/>
                <w:color w:val="auto"/>
                <w:kern w:val="0"/>
                <w:sz w:val="28"/>
                <w:szCs w:val="28"/>
                <w:lang w:val="en-US" w:eastAsia="zh-CN" w:bidi="zh-CN"/>
              </w:rPr>
              <w:t>（元/斤）</w:t>
            </w:r>
          </w:p>
        </w:tc>
        <w:tc>
          <w:tcPr>
            <w:tcW w:w="2214" w:type="dxa"/>
            <w:noWrap w:val="0"/>
            <w:vAlign w:val="center"/>
          </w:tcPr>
          <w:p w14:paraId="570A70AF">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数量（斤）</w:t>
            </w:r>
          </w:p>
        </w:tc>
        <w:tc>
          <w:tcPr>
            <w:tcW w:w="1212" w:type="dxa"/>
            <w:noWrap w:val="0"/>
            <w:vAlign w:val="center"/>
          </w:tcPr>
          <w:p w14:paraId="44D96BC5">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both"/>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总价</w:t>
            </w:r>
          </w:p>
        </w:tc>
        <w:tc>
          <w:tcPr>
            <w:tcW w:w="2066" w:type="dxa"/>
            <w:noWrap w:val="0"/>
            <w:vAlign w:val="center"/>
          </w:tcPr>
          <w:p w14:paraId="5945FA5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firstLineChars="200"/>
              <w:jc w:val="both"/>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备注</w:t>
            </w:r>
          </w:p>
        </w:tc>
      </w:tr>
      <w:tr w14:paraId="5A52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632ECE93">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14:paraId="7EB8717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14:paraId="1F66135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14:paraId="76D75B25">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14:paraId="6D73201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14:paraId="00D41D4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14:paraId="28B3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06AD0C8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14:paraId="0DAF2B8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14:paraId="659ABA0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14:paraId="7A05C9F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14:paraId="04D51B58">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14:paraId="677D629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14:paraId="5C9D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5466AF2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14:paraId="7C5137E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14:paraId="629DF58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14:paraId="0ECF86E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14:paraId="735CF31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14:paraId="1B69D6E4">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14:paraId="2645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3529DCF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14:paraId="369E528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14:paraId="2ED4D2F5">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14:paraId="530BAE3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14:paraId="6281893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14:paraId="3140DE9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14:paraId="49EA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9" w:type="dxa"/>
            <w:gridSpan w:val="4"/>
            <w:noWrap w:val="0"/>
            <w:vAlign w:val="center"/>
          </w:tcPr>
          <w:p w14:paraId="79D70C61">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en-US" w:eastAsia="zh-CN" w:bidi="zh-CN"/>
              </w:rPr>
            </w:pPr>
            <w:r>
              <w:rPr>
                <w:rFonts w:hint="eastAsia" w:ascii="仿宋_GB2312" w:hAnsi="仿宋_GB2312" w:eastAsia="仿宋_GB2312" w:cs="仿宋_GB2312"/>
                <w:color w:val="auto"/>
                <w:kern w:val="0"/>
                <w:sz w:val="24"/>
                <w:szCs w:val="24"/>
                <w:lang w:val="en-US" w:eastAsia="zh-CN" w:bidi="zh-CN"/>
              </w:rPr>
              <w:t>合计</w:t>
            </w:r>
          </w:p>
        </w:tc>
        <w:tc>
          <w:tcPr>
            <w:tcW w:w="1212" w:type="dxa"/>
            <w:noWrap w:val="0"/>
            <w:vAlign w:val="center"/>
          </w:tcPr>
          <w:p w14:paraId="417235B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14:paraId="7ECEA1F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bl>
    <w:p w14:paraId="544C9C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三、具体需求响应情况</w:t>
      </w:r>
    </w:p>
    <w:p w14:paraId="676AF2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完全满足本项目需求。</w:t>
      </w:r>
    </w:p>
    <w:p w14:paraId="62AEEED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四、供应商资格条件</w:t>
      </w:r>
    </w:p>
    <w:p w14:paraId="79D95D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完全满足本项目资格要求。</w:t>
      </w:r>
    </w:p>
    <w:p w14:paraId="241DEE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eastAsia" w:ascii="Times New Roman" w:hAnsi="Times New Roman" w:eastAsia="方正仿宋_GB2312" w:cs="Times New Roman"/>
          <w:kern w:val="0"/>
          <w:sz w:val="32"/>
          <w:szCs w:val="32"/>
          <w:lang w:val="en-US" w:eastAsia="zh-CN" w:bidi="ar"/>
        </w:rPr>
      </w:pP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公司（需加盖公章）</w:t>
      </w:r>
    </w:p>
    <w:p w14:paraId="2B64912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2022年</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月</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日</w:t>
      </w:r>
      <w:r>
        <w:rPr>
          <w:rFonts w:hint="default" w:ascii="Times New Roman" w:hAnsi="Times New Roman" w:eastAsia="仿宋_GB2312" w:cs="Times New Roman"/>
          <w:color w:val="000000"/>
          <w:kern w:val="0"/>
          <w:sz w:val="32"/>
          <w:szCs w:val="32"/>
          <w:shd w:val="clear" w:color="auto" w:fill="FFFFFF"/>
          <w:lang w:val="en-US" w:eastAsia="zh-CN" w:bidi="ar"/>
        </w:rPr>
        <w:t>   </w:t>
      </w:r>
    </w:p>
    <w:p w14:paraId="585AA60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24"/>
          <w:szCs w:val="32"/>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14:paraId="60D302F5">
      <w:pPr>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br w:type="page"/>
      </w:r>
    </w:p>
    <w:p w14:paraId="4550276F">
      <w:pPr>
        <w:pStyle w:val="4"/>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14:paraId="4E4A437C">
      <w:pPr>
        <w:pStyle w:val="6"/>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35FAB34D">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A50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EAE356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04A3A9B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114792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C54AC94">
            <w:pPr>
              <w:jc w:val="center"/>
              <w:rPr>
                <w:rFonts w:hint="eastAsia" w:ascii="方正仿宋_GBK" w:hAnsi="方正仿宋_GBK" w:eastAsia="方正仿宋_GBK" w:cs="方正仿宋_GBK"/>
                <w:sz w:val="24"/>
                <w:szCs w:val="24"/>
                <w:vertAlign w:val="baseline"/>
                <w:lang w:val="en-US" w:eastAsia="zh-CN"/>
              </w:rPr>
            </w:pPr>
          </w:p>
        </w:tc>
      </w:tr>
      <w:tr w14:paraId="4539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F8F178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7D74D88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3DBDBB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C0D0DAE">
            <w:pPr>
              <w:jc w:val="center"/>
              <w:rPr>
                <w:rFonts w:hint="eastAsia" w:ascii="方正仿宋_GBK" w:hAnsi="方正仿宋_GBK" w:eastAsia="方正仿宋_GBK" w:cs="方正仿宋_GBK"/>
                <w:sz w:val="24"/>
                <w:szCs w:val="24"/>
                <w:vertAlign w:val="baseline"/>
                <w:lang w:val="en-US" w:eastAsia="zh-CN"/>
              </w:rPr>
            </w:pPr>
          </w:p>
        </w:tc>
      </w:tr>
      <w:tr w14:paraId="7F55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112315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21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DECFC5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F9F37B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686D7DB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4FF8883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EDF8B4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00AF920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4DBA0E0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7FA683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7C4B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6898E3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D9D5E15">
            <w:pPr>
              <w:spacing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5E2CD7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59247B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69966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99A902">
            <w:pPr>
              <w:jc w:val="center"/>
              <w:rPr>
                <w:rFonts w:hint="eastAsia" w:ascii="方正仿宋_GBK" w:hAnsi="方正仿宋_GBK" w:eastAsia="方正仿宋_GBK" w:cs="方正仿宋_GBK"/>
                <w:sz w:val="24"/>
                <w:szCs w:val="24"/>
                <w:vertAlign w:val="baseline"/>
                <w:lang w:val="en-US" w:eastAsia="zh-CN"/>
              </w:rPr>
            </w:pPr>
          </w:p>
        </w:tc>
      </w:tr>
      <w:tr w14:paraId="119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592CF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A2C1D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ACD65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9DB8FE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C933D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1858B4F">
            <w:pPr>
              <w:jc w:val="center"/>
              <w:rPr>
                <w:rFonts w:hint="eastAsia" w:ascii="方正仿宋_GBK" w:hAnsi="方正仿宋_GBK" w:eastAsia="方正仿宋_GBK" w:cs="方正仿宋_GBK"/>
                <w:sz w:val="24"/>
                <w:szCs w:val="24"/>
                <w:vertAlign w:val="baseline"/>
                <w:lang w:val="en-US" w:eastAsia="zh-CN"/>
              </w:rPr>
            </w:pPr>
          </w:p>
        </w:tc>
      </w:tr>
      <w:tr w14:paraId="69D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C4BD199">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7249A97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14:paraId="6683C35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27ACC7A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8896D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25B9429">
            <w:pPr>
              <w:jc w:val="center"/>
              <w:rPr>
                <w:rFonts w:hint="eastAsia" w:ascii="方正仿宋_GBK" w:hAnsi="方正仿宋_GBK" w:eastAsia="方正仿宋_GBK" w:cs="方正仿宋_GBK"/>
                <w:sz w:val="24"/>
                <w:szCs w:val="24"/>
                <w:vertAlign w:val="baseline"/>
                <w:lang w:val="en-US" w:eastAsia="zh-CN"/>
              </w:rPr>
            </w:pPr>
          </w:p>
        </w:tc>
      </w:tr>
      <w:tr w14:paraId="72CF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A462CF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73C2684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14:paraId="40D5812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0AB9B3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E3C790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129EECF">
            <w:pPr>
              <w:jc w:val="center"/>
              <w:rPr>
                <w:rFonts w:hint="eastAsia" w:ascii="方正仿宋_GBK" w:hAnsi="方正仿宋_GBK" w:eastAsia="方正仿宋_GBK" w:cs="方正仿宋_GBK"/>
                <w:sz w:val="24"/>
                <w:szCs w:val="24"/>
                <w:vertAlign w:val="baseline"/>
                <w:lang w:val="en-US" w:eastAsia="zh-CN"/>
              </w:rPr>
            </w:pPr>
          </w:p>
        </w:tc>
      </w:tr>
      <w:tr w14:paraId="76D7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B4A162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F6407AA">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14:paraId="7519C8F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B8A54C9">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3DDBB4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1F4B819">
            <w:pPr>
              <w:jc w:val="center"/>
              <w:rPr>
                <w:rFonts w:hint="eastAsia" w:ascii="方正仿宋_GBK" w:hAnsi="方正仿宋_GBK" w:eastAsia="方正仿宋_GBK" w:cs="方正仿宋_GBK"/>
                <w:sz w:val="24"/>
                <w:szCs w:val="24"/>
                <w:vertAlign w:val="baseline"/>
                <w:lang w:val="en-US" w:eastAsia="zh-CN"/>
              </w:rPr>
            </w:pPr>
          </w:p>
        </w:tc>
      </w:tr>
      <w:tr w14:paraId="39A9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A5250D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14:paraId="01BB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3047CFF6">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695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14:paraId="6E40DA8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7E7F62BA">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14:paraId="2E79732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14:paraId="6AB83F6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14:paraId="3C86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0B06E6D">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FDF9E14">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883EECD">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F3586A8">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F3F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EC923F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1CB117B">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7A8C389">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EF8ECB4">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14:paraId="4259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8DDC90E">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14:paraId="32573FBC">
      <w:pPr>
        <w:pStyle w:val="3"/>
        <w:keepNext w:val="0"/>
        <w:keepLines w:val="0"/>
        <w:pageBreakBefore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F6511"/>
    <w:rsid w:val="07FAF7FF"/>
    <w:rsid w:val="0B6D35C2"/>
    <w:rsid w:val="0FFF6511"/>
    <w:rsid w:val="10AE73EC"/>
    <w:rsid w:val="11ED51B6"/>
    <w:rsid w:val="14EFF69F"/>
    <w:rsid w:val="18FE544F"/>
    <w:rsid w:val="1BF4F7BC"/>
    <w:rsid w:val="1BFE6487"/>
    <w:rsid w:val="1CFF5095"/>
    <w:rsid w:val="1FB1BB5C"/>
    <w:rsid w:val="1FCFF478"/>
    <w:rsid w:val="1FFFFE85"/>
    <w:rsid w:val="29D76F02"/>
    <w:rsid w:val="2BEF96D6"/>
    <w:rsid w:val="2BFF42B3"/>
    <w:rsid w:val="2D6F9DFE"/>
    <w:rsid w:val="2D7E8803"/>
    <w:rsid w:val="2DE75315"/>
    <w:rsid w:val="2EBFEB68"/>
    <w:rsid w:val="2FDFCF33"/>
    <w:rsid w:val="36787AE9"/>
    <w:rsid w:val="37B55A0D"/>
    <w:rsid w:val="37FF8423"/>
    <w:rsid w:val="387E440E"/>
    <w:rsid w:val="3A7F41EB"/>
    <w:rsid w:val="3AB6C4BA"/>
    <w:rsid w:val="3B9D7919"/>
    <w:rsid w:val="3BF7818F"/>
    <w:rsid w:val="3BFEABDB"/>
    <w:rsid w:val="3BFF3C87"/>
    <w:rsid w:val="3CFFA0B2"/>
    <w:rsid w:val="3DDF6E20"/>
    <w:rsid w:val="3EFD5E9F"/>
    <w:rsid w:val="3F378979"/>
    <w:rsid w:val="3FBFE62F"/>
    <w:rsid w:val="3FEEFAF8"/>
    <w:rsid w:val="3FFB7D2A"/>
    <w:rsid w:val="3FFE8CC8"/>
    <w:rsid w:val="3FFF8C36"/>
    <w:rsid w:val="3FFFA737"/>
    <w:rsid w:val="466E7F07"/>
    <w:rsid w:val="46FF59D8"/>
    <w:rsid w:val="47AEB6BE"/>
    <w:rsid w:val="4BECA8B3"/>
    <w:rsid w:val="4F739E4B"/>
    <w:rsid w:val="4FB57990"/>
    <w:rsid w:val="4FEF1075"/>
    <w:rsid w:val="4FFE8558"/>
    <w:rsid w:val="4FFFC8C0"/>
    <w:rsid w:val="55F7677F"/>
    <w:rsid w:val="565F7108"/>
    <w:rsid w:val="56F63856"/>
    <w:rsid w:val="577FB094"/>
    <w:rsid w:val="57C25E34"/>
    <w:rsid w:val="57FFCC0B"/>
    <w:rsid w:val="5BD66CA3"/>
    <w:rsid w:val="5CBBFE3C"/>
    <w:rsid w:val="5CBDEF45"/>
    <w:rsid w:val="5E365433"/>
    <w:rsid w:val="5EFBBD3E"/>
    <w:rsid w:val="5F2F966E"/>
    <w:rsid w:val="5FD30FE5"/>
    <w:rsid w:val="5FF851C7"/>
    <w:rsid w:val="5FFD3350"/>
    <w:rsid w:val="5FFF7A78"/>
    <w:rsid w:val="5FFFB071"/>
    <w:rsid w:val="62EF7298"/>
    <w:rsid w:val="65DDF3F6"/>
    <w:rsid w:val="676DF2C3"/>
    <w:rsid w:val="67CDED59"/>
    <w:rsid w:val="68FEEE42"/>
    <w:rsid w:val="6B5FD9D1"/>
    <w:rsid w:val="6C681876"/>
    <w:rsid w:val="6D1CDE97"/>
    <w:rsid w:val="6D3EA2DC"/>
    <w:rsid w:val="6DFFB116"/>
    <w:rsid w:val="6E7FB539"/>
    <w:rsid w:val="6F57CD0A"/>
    <w:rsid w:val="6FDF955F"/>
    <w:rsid w:val="6FF684B7"/>
    <w:rsid w:val="6FFE593A"/>
    <w:rsid w:val="6FFF81A0"/>
    <w:rsid w:val="6FFF8FD7"/>
    <w:rsid w:val="727F4C06"/>
    <w:rsid w:val="72D44695"/>
    <w:rsid w:val="73D91B91"/>
    <w:rsid w:val="74F2876C"/>
    <w:rsid w:val="751F85D7"/>
    <w:rsid w:val="7557C16D"/>
    <w:rsid w:val="777BDCD7"/>
    <w:rsid w:val="77BFDA08"/>
    <w:rsid w:val="77DC8A30"/>
    <w:rsid w:val="77F7CFD8"/>
    <w:rsid w:val="77FDD19D"/>
    <w:rsid w:val="77FEB96A"/>
    <w:rsid w:val="77FF90F9"/>
    <w:rsid w:val="79AF6872"/>
    <w:rsid w:val="7ADE2933"/>
    <w:rsid w:val="7B245171"/>
    <w:rsid w:val="7B7BE028"/>
    <w:rsid w:val="7B7FE9BF"/>
    <w:rsid w:val="7BAE52C7"/>
    <w:rsid w:val="7BE7185F"/>
    <w:rsid w:val="7BEBC8C0"/>
    <w:rsid w:val="7BF9E6A7"/>
    <w:rsid w:val="7BFEB30E"/>
    <w:rsid w:val="7CAA76D4"/>
    <w:rsid w:val="7CFB84B4"/>
    <w:rsid w:val="7D5BFBBC"/>
    <w:rsid w:val="7D5E4564"/>
    <w:rsid w:val="7D7601C6"/>
    <w:rsid w:val="7DBF7017"/>
    <w:rsid w:val="7DBFCBB6"/>
    <w:rsid w:val="7DEFAD14"/>
    <w:rsid w:val="7DF6D29C"/>
    <w:rsid w:val="7E172B48"/>
    <w:rsid w:val="7E1F4A06"/>
    <w:rsid w:val="7E4F0EA4"/>
    <w:rsid w:val="7E77E640"/>
    <w:rsid w:val="7E7BE87D"/>
    <w:rsid w:val="7E7FED3A"/>
    <w:rsid w:val="7EBCD3C9"/>
    <w:rsid w:val="7EDF4227"/>
    <w:rsid w:val="7EDF94DF"/>
    <w:rsid w:val="7EEBC295"/>
    <w:rsid w:val="7EEDE8FD"/>
    <w:rsid w:val="7F1B2860"/>
    <w:rsid w:val="7F1F9CEC"/>
    <w:rsid w:val="7F3BDD0B"/>
    <w:rsid w:val="7F54F4D8"/>
    <w:rsid w:val="7F5BBBBD"/>
    <w:rsid w:val="7F663F2A"/>
    <w:rsid w:val="7F718ACB"/>
    <w:rsid w:val="7F792CFD"/>
    <w:rsid w:val="7F7DBA65"/>
    <w:rsid w:val="7F7FF615"/>
    <w:rsid w:val="7F97BE1D"/>
    <w:rsid w:val="7FB56DA8"/>
    <w:rsid w:val="7FDDD6A7"/>
    <w:rsid w:val="7FEE1BAD"/>
    <w:rsid w:val="7FEF830B"/>
    <w:rsid w:val="7FEFED92"/>
    <w:rsid w:val="7FF96B09"/>
    <w:rsid w:val="7FFC854E"/>
    <w:rsid w:val="7FFF261C"/>
    <w:rsid w:val="7FFFC219"/>
    <w:rsid w:val="8BE58737"/>
    <w:rsid w:val="9BDF70FF"/>
    <w:rsid w:val="9D67B356"/>
    <w:rsid w:val="9DEF503A"/>
    <w:rsid w:val="9FF71766"/>
    <w:rsid w:val="A3597BED"/>
    <w:rsid w:val="A7F7D204"/>
    <w:rsid w:val="AEDF4EF3"/>
    <w:rsid w:val="AFB318CE"/>
    <w:rsid w:val="B3CBA01F"/>
    <w:rsid w:val="B7F100B8"/>
    <w:rsid w:val="B99F3F7B"/>
    <w:rsid w:val="B9D58FF8"/>
    <w:rsid w:val="BA3F2716"/>
    <w:rsid w:val="BB68C157"/>
    <w:rsid w:val="BBF3659A"/>
    <w:rsid w:val="BBF74740"/>
    <w:rsid w:val="BCED9619"/>
    <w:rsid w:val="BCFE6107"/>
    <w:rsid w:val="BDADA937"/>
    <w:rsid w:val="BE81A7A4"/>
    <w:rsid w:val="BEBF4C9A"/>
    <w:rsid w:val="BEFF6D6E"/>
    <w:rsid w:val="BF9E3F6F"/>
    <w:rsid w:val="BFEB7FE7"/>
    <w:rsid w:val="BFEF6F91"/>
    <w:rsid w:val="BFF83A75"/>
    <w:rsid w:val="BFFE460D"/>
    <w:rsid w:val="BFFF7E7E"/>
    <w:rsid w:val="C7B1045B"/>
    <w:rsid w:val="CBDCF99F"/>
    <w:rsid w:val="CDEF84DB"/>
    <w:rsid w:val="CEE35504"/>
    <w:rsid w:val="CEFF3BFB"/>
    <w:rsid w:val="CEFF9E9E"/>
    <w:rsid w:val="CFEF936C"/>
    <w:rsid w:val="D379234B"/>
    <w:rsid w:val="D6B25920"/>
    <w:rsid w:val="D7FD6B23"/>
    <w:rsid w:val="D9FA0203"/>
    <w:rsid w:val="DAFBC4B6"/>
    <w:rsid w:val="DB7A0028"/>
    <w:rsid w:val="DB9FF1A0"/>
    <w:rsid w:val="DBB80586"/>
    <w:rsid w:val="DBFFE0DE"/>
    <w:rsid w:val="DCBF1B2E"/>
    <w:rsid w:val="DDD9BB50"/>
    <w:rsid w:val="DDF913F6"/>
    <w:rsid w:val="DDFF753A"/>
    <w:rsid w:val="DF37DA7F"/>
    <w:rsid w:val="DF45D642"/>
    <w:rsid w:val="DF5B75B4"/>
    <w:rsid w:val="DF5D17EC"/>
    <w:rsid w:val="DF8DDA52"/>
    <w:rsid w:val="DFBFC5ED"/>
    <w:rsid w:val="DFD59F5E"/>
    <w:rsid w:val="DFDF39DA"/>
    <w:rsid w:val="DFED6CDD"/>
    <w:rsid w:val="DFFCEEB9"/>
    <w:rsid w:val="E57363A9"/>
    <w:rsid w:val="E7FED73B"/>
    <w:rsid w:val="EAFAF350"/>
    <w:rsid w:val="EB7F1868"/>
    <w:rsid w:val="ED7F9439"/>
    <w:rsid w:val="EE1B6CE8"/>
    <w:rsid w:val="EE5D756B"/>
    <w:rsid w:val="EEDFC824"/>
    <w:rsid w:val="EF3CB9A8"/>
    <w:rsid w:val="EF72662A"/>
    <w:rsid w:val="EFB02C29"/>
    <w:rsid w:val="EFD78C24"/>
    <w:rsid w:val="F3781014"/>
    <w:rsid w:val="F37BD08C"/>
    <w:rsid w:val="F4FFD921"/>
    <w:rsid w:val="F56F2EF0"/>
    <w:rsid w:val="F5D645DC"/>
    <w:rsid w:val="F5FB6B25"/>
    <w:rsid w:val="F6B621FA"/>
    <w:rsid w:val="F7D545EC"/>
    <w:rsid w:val="F7FE5B41"/>
    <w:rsid w:val="F8DCC3C8"/>
    <w:rsid w:val="F9DF4E68"/>
    <w:rsid w:val="FABEB398"/>
    <w:rsid w:val="FB5F5991"/>
    <w:rsid w:val="FB7F656B"/>
    <w:rsid w:val="FBB7AB82"/>
    <w:rsid w:val="FBBD9048"/>
    <w:rsid w:val="FBDDD203"/>
    <w:rsid w:val="FBF73646"/>
    <w:rsid w:val="FC9B77BB"/>
    <w:rsid w:val="FCEC165B"/>
    <w:rsid w:val="FD3B243E"/>
    <w:rsid w:val="FD5FF710"/>
    <w:rsid w:val="FD6F334F"/>
    <w:rsid w:val="FD81E55B"/>
    <w:rsid w:val="FDB6CFC0"/>
    <w:rsid w:val="FDBFF313"/>
    <w:rsid w:val="FDFBC1D5"/>
    <w:rsid w:val="FE4A119E"/>
    <w:rsid w:val="FE7F781B"/>
    <w:rsid w:val="FEB70AC1"/>
    <w:rsid w:val="FEDE4ADE"/>
    <w:rsid w:val="FEE55F4A"/>
    <w:rsid w:val="FEEDC857"/>
    <w:rsid w:val="FEEEE676"/>
    <w:rsid w:val="FEEFD0DE"/>
    <w:rsid w:val="FEFFCC0D"/>
    <w:rsid w:val="FF5B0448"/>
    <w:rsid w:val="FF6B784A"/>
    <w:rsid w:val="FF7BFD2A"/>
    <w:rsid w:val="FF951F66"/>
    <w:rsid w:val="FF9E04B4"/>
    <w:rsid w:val="FFBB0D13"/>
    <w:rsid w:val="FFBBAD55"/>
    <w:rsid w:val="FFBED4C8"/>
    <w:rsid w:val="FFDB9D04"/>
    <w:rsid w:val="FFFFF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3">
    <w:name w:val="Body Text"/>
    <w:basedOn w:val="1"/>
    <w:unhideWhenUsed/>
    <w:qFormat/>
    <w:uiPriority w:val="99"/>
    <w:pPr>
      <w:spacing w:after="120"/>
    </w:pPr>
    <w:rPr>
      <w:rFonts w:hint="eastAsia" w:ascii="仿宋" w:hAnsi="仿宋" w:eastAsia="仿宋" w:cs="Times New Roman"/>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99"/>
    <w:pPr>
      <w:snapToGrid w:val="0"/>
      <w:spacing w:line="560" w:lineRule="exact"/>
      <w:jc w:val="center"/>
      <w:outlineLvl w:val="0"/>
    </w:pPr>
    <w:rPr>
      <w:rFonts w:ascii="Cambria" w:hAnsi="Cambria" w:eastAsia="方正小标宋简体"/>
      <w:bCs/>
      <w:sz w:val="4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2677</Words>
  <Characters>2854</Characters>
  <Lines>0</Lines>
  <Paragraphs>0</Paragraphs>
  <TotalTime>5</TotalTime>
  <ScaleCrop>false</ScaleCrop>
  <LinksUpToDate>false</LinksUpToDate>
  <CharactersWithSpaces>2907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2023-06-28T15:29:00Z</dcterms:created>
  <dc:creator>halo</dc:creator>
  <cp:lastModifiedBy>心情哇哇的好</cp:lastModifiedBy>
  <dcterms:modified xsi:type="dcterms:W3CDTF">2025-07-10T08:06:29Z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9232D998768746EB8A395E872FD20F9A_13</vt:lpwstr>
  </property>
  <property fmtid="{D5CDD505-2E9C-101B-9397-08002B2CF9AE}" pid="4" name="KSOTemplateDocerSaveRecord">
    <vt:lpwstr>eyJoZGlkIjoiNjkyOGRiMTdjNzU1ZDRiZTYwNDkxMGM3NTZhN2Q4OTgiLCJ1c2VySWQiOiI0MDE3NTIyMDAifQ==</vt:lpwstr>
  </property>
</Properties>
</file>