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仿宋_GB2312" w:hAnsi="仿宋_GB2312" w:eastAsia="方正公文小标宋" w:cs="仿宋_GB2312"/>
          <w:b w:val="0"/>
          <w:bCs w:val="0"/>
          <w:szCs w:val="32"/>
          <w:lang w:val="en-US" w:eastAsia="zh-CN"/>
        </w:rPr>
      </w:pPr>
      <w:bookmarkStart w:id="0" w:name="_Toc21425"/>
      <w:bookmarkStart w:id="1" w:name="_Toc25489"/>
      <w:bookmarkStart w:id="2" w:name="_Toc4736"/>
      <w:bookmarkStart w:id="3" w:name="_Toc20538"/>
      <w:bookmarkStart w:id="4" w:name="_Toc2153"/>
      <w:bookmarkStart w:id="5" w:name="_Toc18872"/>
      <w:bookmarkStart w:id="6" w:name="_Toc31067"/>
      <w:bookmarkStart w:id="7" w:name="_Toc5354"/>
      <w:bookmarkStart w:id="8" w:name="_Toc3205"/>
      <w:bookmarkStart w:id="9" w:name="_Toc32389"/>
      <w:bookmarkStart w:id="10" w:name="_Toc19680"/>
      <w:bookmarkStart w:id="11" w:name="_Toc29840"/>
      <w:bookmarkStart w:id="12" w:name="_Toc1649"/>
      <w:r>
        <w:rPr>
          <w:rFonts w:hint="eastAsia" w:cs="仿宋_GB2312"/>
          <w:lang w:val="en-US" w:eastAsia="zh-CN"/>
        </w:rPr>
        <w:t>深圳市深汕特别合作区应急管理局2024-2025年度车辆租赁服务采购项目采购需求</w:t>
      </w:r>
      <w:bookmarkEnd w:id="0"/>
      <w:bookmarkEnd w:id="1"/>
      <w:bookmarkEnd w:id="2"/>
      <w:bookmarkEnd w:id="3"/>
      <w:bookmarkEnd w:id="4"/>
      <w:bookmarkEnd w:id="5"/>
      <w:bookmarkEnd w:id="6"/>
      <w:bookmarkEnd w:id="7"/>
      <w:bookmarkEnd w:id="8"/>
      <w:bookmarkEnd w:id="9"/>
      <w:bookmarkEnd w:id="10"/>
      <w:bookmarkEnd w:id="11"/>
      <w:bookmarkEnd w:id="12"/>
    </w:p>
    <w:p>
      <w:pPr>
        <w:pStyle w:val="7"/>
        <w:keepNext w:val="0"/>
        <w:keepLines w:val="0"/>
        <w:widowControl/>
        <w:numPr>
          <w:ilvl w:val="0"/>
          <w:numId w:val="0"/>
        </w:numPr>
        <w:suppressLineNumbers w:val="0"/>
        <w:shd w:val="clear" w:color="auto" w:fill="FFFFFF"/>
        <w:spacing w:before="0" w:beforeAutospacing="0" w:after="0" w:afterAutospacing="0" w:line="576" w:lineRule="exact"/>
        <w:ind w:right="0" w:rightChars="0"/>
        <w:rPr>
          <w:rFonts w:hint="eastAsia" w:asciiTheme="minorEastAsia" w:hAnsiTheme="minorEastAsia" w:eastAsiaTheme="minorEastAsia" w:cstheme="minorEastAsia"/>
          <w:b w:val="0"/>
          <w:bCs w:val="0"/>
          <w:color w:val="000000"/>
          <w:sz w:val="21"/>
          <w:szCs w:val="21"/>
          <w:shd w:val="clear" w:color="auto" w:fill="FFFFFF"/>
          <w:lang w:eastAsia="zh-CN"/>
        </w:rPr>
      </w:pPr>
    </w:p>
    <w:p>
      <w:pPr>
        <w:pStyle w:val="7"/>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rPr>
      </w:pPr>
      <w:r>
        <w:rPr>
          <w:rFonts w:hint="eastAsia" w:ascii="Times New Roman" w:hAnsi="Times New Roman" w:eastAsia="黑体" w:cs="Times New Roman"/>
          <w:b w:val="0"/>
          <w:bCs w:val="0"/>
          <w:color w:val="000000"/>
          <w:sz w:val="32"/>
          <w:szCs w:val="32"/>
          <w:shd w:val="clear" w:color="auto" w:fill="FFFFFF"/>
          <w:lang w:val="en-US" w:eastAsia="zh-CN"/>
        </w:rPr>
        <w:t>一、</w:t>
      </w:r>
      <w:r>
        <w:rPr>
          <w:rFonts w:hint="default" w:ascii="Times New Roman" w:hAnsi="Times New Roman" w:eastAsia="黑体" w:cs="Times New Roman"/>
          <w:b w:val="0"/>
          <w:bCs w:val="0"/>
          <w:color w:val="000000"/>
          <w:sz w:val="32"/>
          <w:szCs w:val="32"/>
          <w:shd w:val="clear" w:color="auto" w:fill="FFFFFF"/>
        </w:rPr>
        <w:t>采购项目名称：深圳市深汕特别合作区应急管理局2024-2025年度车辆租赁服务采购项目</w:t>
      </w:r>
    </w:p>
    <w:p>
      <w:pPr>
        <w:pStyle w:val="7"/>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val="en-US"/>
        </w:rPr>
      </w:pPr>
      <w:r>
        <w:rPr>
          <w:rFonts w:hint="eastAsia" w:ascii="Times New Roman" w:hAnsi="Times New Roman" w:eastAsia="黑体" w:cs="Times New Roman"/>
          <w:b w:val="0"/>
          <w:bCs w:val="0"/>
          <w:color w:val="000000"/>
          <w:sz w:val="32"/>
          <w:szCs w:val="32"/>
          <w:shd w:val="clear" w:color="auto" w:fill="FFFFFF"/>
          <w:lang w:val="en-US" w:eastAsia="zh-CN"/>
        </w:rPr>
        <w:t>二、项目预算：307500元</w:t>
      </w:r>
    </w:p>
    <w:p>
      <w:pPr>
        <w:pStyle w:val="7"/>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三、</w:t>
      </w:r>
      <w:r>
        <w:rPr>
          <w:rFonts w:hint="default" w:ascii="Times New Roman" w:hAnsi="Times New Roman" w:eastAsia="黑体" w:cs="Times New Roman"/>
          <w:b w:val="0"/>
          <w:bCs w:val="0"/>
          <w:color w:val="000000"/>
          <w:sz w:val="32"/>
          <w:szCs w:val="32"/>
          <w:shd w:val="clear" w:color="auto" w:fill="FFFFFF"/>
          <w:lang w:eastAsia="zh-CN"/>
        </w:rPr>
        <w:t>采购项目需求：</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（一）项目概况：为解决我局公务出行，高效开展各项政务工作，我局拟开展2024-2025年度车辆租赁服务采购项目</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（二）项目技术要求：</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1.服务内容（范围）：</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（1）租赁车辆5台。</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（2）租赁车型为：①1辆</w:t>
      </w:r>
      <w:r>
        <w:rPr>
          <w:rFonts w:hint="eastAsia" w:cs="仿宋_GB2312"/>
          <w:color w:val="000000"/>
          <w:sz w:val="32"/>
          <w:szCs w:val="32"/>
          <w:shd w:val="clear" w:color="auto" w:fill="FFFFFF"/>
          <w:lang w:eastAsia="zh-CN"/>
        </w:rPr>
        <w:t>广汽</w:t>
      </w:r>
      <w:r>
        <w:rPr>
          <w:rFonts w:hint="eastAsia" w:ascii="仿宋_GB2312" w:hAnsi="仿宋_GB2312" w:eastAsia="仿宋_GB2312" w:cs="仿宋_GB2312"/>
          <w:color w:val="000000"/>
          <w:sz w:val="32"/>
          <w:szCs w:val="32"/>
          <w:shd w:val="clear" w:color="auto" w:fill="FFFFFF"/>
        </w:rPr>
        <w:t>传祺M8领秀系列</w:t>
      </w:r>
      <w:r>
        <w:rPr>
          <w:rFonts w:hint="eastAsia"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390T</w:t>
      </w:r>
      <w:r>
        <w:rPr>
          <w:rFonts w:hint="eastAsia"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豪华版；②1辆</w:t>
      </w:r>
      <w:r>
        <w:rPr>
          <w:rFonts w:hint="eastAsia" w:cs="仿宋_GB2312"/>
          <w:color w:val="000000"/>
          <w:sz w:val="32"/>
          <w:szCs w:val="32"/>
          <w:shd w:val="clear" w:color="auto" w:fill="FFFFFF"/>
          <w:lang w:eastAsia="zh-CN"/>
        </w:rPr>
        <w:t>广汽</w:t>
      </w:r>
      <w:r>
        <w:rPr>
          <w:rFonts w:hint="eastAsia" w:ascii="仿宋_GB2312" w:hAnsi="仿宋_GB2312" w:eastAsia="仿宋_GB2312" w:cs="仿宋_GB2312"/>
          <w:color w:val="000000"/>
          <w:sz w:val="32"/>
          <w:szCs w:val="32"/>
          <w:shd w:val="clear" w:color="auto" w:fill="FFFFFF"/>
        </w:rPr>
        <w:t>传祺M6</w:t>
      </w:r>
      <w:r>
        <w:rPr>
          <w:rFonts w:hint="eastAsia" w:cs="仿宋_GB2312"/>
          <w:color w:val="000000"/>
          <w:sz w:val="32"/>
          <w:szCs w:val="32"/>
          <w:shd w:val="clear" w:color="auto" w:fill="FFFFFF"/>
          <w:lang w:val="en-US" w:eastAsia="zh-CN"/>
        </w:rPr>
        <w:t xml:space="preserve"> 2023款 </w:t>
      </w:r>
      <w:r>
        <w:rPr>
          <w:rFonts w:hint="eastAsia" w:ascii="仿宋_GB2312" w:hAnsi="仿宋_GB2312" w:eastAsia="仿宋_GB2312" w:cs="仿宋_GB2312"/>
          <w:color w:val="000000"/>
          <w:sz w:val="32"/>
          <w:szCs w:val="32"/>
          <w:shd w:val="clear" w:color="auto" w:fill="FFFFFF"/>
        </w:rPr>
        <w:t>PRO 270T DCT精英版；③</w:t>
      </w:r>
      <w:r>
        <w:rPr>
          <w:rFonts w:hint="eastAsia"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辆比亚迪秦L领先版；④</w:t>
      </w:r>
      <w:r>
        <w:rPr>
          <w:rFonts w:hint="eastAsia" w:cs="仿宋_GB2312"/>
          <w:color w:val="000000"/>
          <w:sz w:val="32"/>
          <w:szCs w:val="32"/>
          <w:shd w:val="clear" w:color="auto" w:fill="FFFFFF"/>
          <w:lang w:val="en-US" w:eastAsia="zh-CN"/>
        </w:rPr>
        <w:t>2辆国产2.0T自动汽油四驱皮卡车</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2.服务要求：</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（1）车辆年限不高于2年，车辆公里数不超过2万公里，需粤B牌；</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（2）所有的租赁车辆包含但不限于交强险、第三者责任险（保额≥人民币200万元）、100%车辆损失险、客运承运人责任险10万/座等不计免赔险种；</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（3）车辆车况良好、无重大</w:t>
      </w:r>
      <w:r>
        <w:rPr>
          <w:rFonts w:hint="eastAsia" w:cs="仿宋_GB2312"/>
          <w:color w:val="000000"/>
          <w:sz w:val="32"/>
          <w:szCs w:val="32"/>
          <w:shd w:val="clear" w:color="auto" w:fill="FFFFFF"/>
          <w:lang w:eastAsia="zh-CN"/>
        </w:rPr>
        <w:t>事故</w:t>
      </w:r>
      <w:r>
        <w:rPr>
          <w:rFonts w:hint="eastAsia" w:ascii="仿宋_GB2312" w:hAnsi="仿宋_GB2312" w:eastAsia="仿宋_GB2312" w:cs="仿宋_GB2312"/>
          <w:color w:val="000000"/>
          <w:sz w:val="32"/>
          <w:szCs w:val="32"/>
          <w:shd w:val="clear" w:color="auto" w:fill="FFFFFF"/>
        </w:rPr>
        <w:t>、无车辆违章，车辆空调等设施良好无异味，符合安全行驶有关规定要求；</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right="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r>
        <w:rPr>
          <w:rFonts w:hint="eastAsia" w:cs="仿宋_GB2312"/>
          <w:color w:val="000000"/>
          <w:sz w:val="32"/>
          <w:szCs w:val="32"/>
          <w:shd w:val="clear" w:color="auto" w:fill="FFFFFF"/>
          <w:lang w:eastAsia="zh-CN"/>
        </w:rPr>
        <w:t>车辆正常修理期间或如遇特殊情况（通常是指责任交通事故期间），</w:t>
      </w:r>
      <w:r>
        <w:rPr>
          <w:rFonts w:hint="eastAsia" w:cs="仿宋_GB2312"/>
          <w:color w:val="auto"/>
          <w:sz w:val="32"/>
          <w:szCs w:val="32"/>
          <w:shd w:val="clear" w:color="auto" w:fill="FFFFFF"/>
          <w:lang w:eastAsia="zh-CN"/>
        </w:rPr>
        <w:t>需</w:t>
      </w:r>
      <w:r>
        <w:rPr>
          <w:rFonts w:hint="eastAsia" w:cs="仿宋_GB2312"/>
          <w:color w:val="auto"/>
          <w:sz w:val="32"/>
          <w:szCs w:val="32"/>
          <w:shd w:val="clear" w:color="auto" w:fill="FFFFFF"/>
          <w:lang w:val="en-US" w:eastAsia="zh-CN"/>
        </w:rPr>
        <w:t>3</w:t>
      </w:r>
      <w:r>
        <w:rPr>
          <w:rFonts w:hint="eastAsia" w:cs="仿宋_GB2312"/>
          <w:color w:val="auto"/>
          <w:sz w:val="32"/>
          <w:szCs w:val="32"/>
          <w:shd w:val="clear" w:color="auto" w:fill="FFFFFF"/>
          <w:lang w:eastAsia="zh-CN"/>
        </w:rPr>
        <w:t>0分钟内</w:t>
      </w:r>
      <w:r>
        <w:rPr>
          <w:rFonts w:hint="eastAsia" w:cs="仿宋_GB2312"/>
          <w:color w:val="000000"/>
          <w:sz w:val="32"/>
          <w:szCs w:val="32"/>
          <w:shd w:val="clear" w:color="auto" w:fill="FFFFFF"/>
          <w:lang w:eastAsia="zh-CN"/>
        </w:rPr>
        <w:t>安排替换同档次车型的车辆等</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（5）车身喷涂</w:t>
      </w:r>
      <w:r>
        <w:rPr>
          <w:rFonts w:hint="eastAsia" w:cs="仿宋_GB2312"/>
          <w:color w:val="000000"/>
          <w:sz w:val="32"/>
          <w:szCs w:val="32"/>
          <w:shd w:val="clear" w:color="auto" w:fill="FFFFFF"/>
          <w:lang w:eastAsia="zh-CN"/>
        </w:rPr>
        <w:t>深汕</w:t>
      </w:r>
      <w:r>
        <w:rPr>
          <w:rFonts w:hint="eastAsia" w:ascii="仿宋_GB2312" w:hAnsi="仿宋_GB2312" w:eastAsia="仿宋_GB2312" w:cs="仿宋_GB2312"/>
          <w:color w:val="000000"/>
          <w:sz w:val="32"/>
          <w:szCs w:val="32"/>
          <w:shd w:val="clear" w:color="auto" w:fill="FFFFFF"/>
        </w:rPr>
        <w:t>公务</w:t>
      </w:r>
      <w:r>
        <w:rPr>
          <w:rFonts w:hint="eastAsia" w:cs="仿宋_GB2312"/>
          <w:color w:val="000000"/>
          <w:sz w:val="32"/>
          <w:szCs w:val="32"/>
          <w:shd w:val="clear" w:color="auto" w:fill="FFFFFF"/>
          <w:lang w:eastAsia="zh-CN"/>
        </w:rPr>
        <w:t>全称，采用文鼎大黑字体，每个字长宽不得小</w:t>
      </w:r>
      <w:bookmarkStart w:id="13" w:name="_GoBack"/>
      <w:bookmarkEnd w:id="13"/>
      <w:r>
        <w:rPr>
          <w:rFonts w:hint="eastAsia" w:cs="仿宋_GB2312"/>
          <w:color w:val="000000"/>
          <w:sz w:val="32"/>
          <w:szCs w:val="32"/>
          <w:shd w:val="clear" w:color="auto" w:fill="FFFFFF"/>
          <w:lang w:eastAsia="zh-CN"/>
        </w:rPr>
        <w:t>于</w:t>
      </w:r>
      <w:r>
        <w:rPr>
          <w:rFonts w:hint="eastAsia" w:cs="仿宋_GB2312"/>
          <w:color w:val="000000"/>
          <w:sz w:val="32"/>
          <w:szCs w:val="32"/>
          <w:shd w:val="clear" w:color="auto" w:fill="FFFFFF"/>
          <w:lang w:val="en-US" w:eastAsia="zh-CN"/>
        </w:rPr>
        <w:t>7厘米，以美观为原则呈扇形自左到右平均分布，深色车喷涂玉白色，浅色车辆喷涂公安蓝色，费用由中标人负责；</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cs="仿宋_GB2312"/>
          <w:color w:val="000000"/>
          <w:sz w:val="32"/>
          <w:szCs w:val="32"/>
          <w:shd w:val="clear" w:color="auto" w:fill="FFFFFF"/>
          <w:lang w:eastAsia="zh-CN"/>
        </w:rPr>
        <w:t>（</w:t>
      </w:r>
      <w:r>
        <w:rPr>
          <w:rFonts w:hint="eastAsia" w:cs="仿宋_GB2312"/>
          <w:color w:val="000000"/>
          <w:sz w:val="32"/>
          <w:szCs w:val="32"/>
          <w:shd w:val="clear" w:color="auto" w:fill="FFFFFF"/>
          <w:lang w:val="en-US" w:eastAsia="zh-CN"/>
        </w:rPr>
        <w:t>6</w:t>
      </w:r>
      <w:r>
        <w:rPr>
          <w:rFonts w:hint="eastAsia"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安装采购人指定型号GPS</w:t>
      </w:r>
      <w:r>
        <w:rPr>
          <w:rFonts w:hint="eastAsia" w:cs="仿宋_GB2312"/>
          <w:color w:val="000000"/>
          <w:sz w:val="32"/>
          <w:szCs w:val="32"/>
          <w:shd w:val="clear" w:color="auto" w:fill="FFFFFF"/>
          <w:lang w:eastAsia="zh-CN"/>
        </w:rPr>
        <w:t>等设备，费用由中标人负责。</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3.服务成果：通过车辆租赁服务能够更好保障我局各项公务活动，缓解用车紧张，保障我局工作正常开展。</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（三）项目商务要求：</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服务期限：本项目为长期服务政府采购项目，合同履行期限最长为三十六个月，合同一年一签，服务期为自合同签订之日起一年，如甲方对乙方履约评价为优秀，双方协商一致可续签，若甲方对履约情况不满意，甲方可不再续签。</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2.付款方式：费用据实结算，</w:t>
      </w:r>
      <w:r>
        <w:rPr>
          <w:rFonts w:hint="eastAsia" w:cs="仿宋_GB2312"/>
          <w:color w:val="000000"/>
          <w:sz w:val="32"/>
          <w:szCs w:val="32"/>
          <w:shd w:val="clear" w:color="auto" w:fill="FFFFFF"/>
          <w:lang w:eastAsia="zh-CN"/>
        </w:rPr>
        <w:t>半年</w:t>
      </w:r>
      <w:r>
        <w:rPr>
          <w:rFonts w:hint="eastAsia" w:ascii="仿宋_GB2312" w:hAnsi="仿宋_GB2312" w:eastAsia="仿宋_GB2312" w:cs="仿宋_GB2312"/>
          <w:color w:val="000000"/>
          <w:sz w:val="32"/>
          <w:szCs w:val="32"/>
          <w:shd w:val="clear" w:color="auto" w:fill="FFFFFF"/>
        </w:rPr>
        <w:t>一结。</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质量考核验收标准及违约金：采购人依据该项目所签订之合同响应内容和承诺服务，对本项目服务质量进行验收，凡不符合要求的，采购人不予验收，所造成的任何损失由中标供应商自行承担。验收程序为由区应急管理局组织验收专家组，对成果进行验收评审。</w:t>
      </w:r>
    </w:p>
    <w:p>
      <w:pPr>
        <w:pStyle w:val="7"/>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四</w:t>
      </w:r>
      <w:r>
        <w:rPr>
          <w:rFonts w:hint="default" w:ascii="Times New Roman" w:hAnsi="Times New Roman" w:eastAsia="黑体" w:cs="Times New Roman"/>
          <w:b w:val="0"/>
          <w:bCs w:val="0"/>
          <w:color w:val="000000"/>
          <w:sz w:val="32"/>
          <w:szCs w:val="32"/>
          <w:shd w:val="clear" w:color="auto" w:fill="FFFFFF"/>
          <w:lang w:eastAsia="zh-CN"/>
        </w:rPr>
        <w:t>、供应商资格要求：</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1.具有独立法人资格或具有独立承担民事责任的能力的其它组织（提供营业执照或事业单位法人证书等证明资料扫描件，原件备查）。</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.本项目不接受联合体投标。</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.参与本项目投标前三年内，在经营活动中没有重大违法记录。</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.参与本项目政府采购活动时不存在被有关部门禁止参与政府采购活动且在有效期内的情况。</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.具备《中华人民共和国政府采购法》第二十二条第一款的条件。</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.未被列入失信被执行人、重大税收违法案件当事人名单、政府采购严重违法失信行为记录名单。</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 xml:space="preserve">注：“信用中国”、“中国政府采购网”以及“深圳市政府采购监管网”为供应商信用信息的查询渠道。 </w:t>
      </w:r>
    </w:p>
    <w:p>
      <w:pPr>
        <w:pStyle w:val="7"/>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五</w:t>
      </w:r>
      <w:r>
        <w:rPr>
          <w:rFonts w:hint="default" w:ascii="Times New Roman" w:hAnsi="Times New Roman" w:eastAsia="黑体" w:cs="Times New Roman"/>
          <w:b w:val="0"/>
          <w:bCs w:val="0"/>
          <w:color w:val="000000"/>
          <w:sz w:val="32"/>
          <w:szCs w:val="32"/>
          <w:shd w:val="clear" w:color="auto" w:fill="FFFFFF"/>
          <w:lang w:eastAsia="zh-CN"/>
        </w:rPr>
        <w:t>、采购项目需要落实的政府采购政策：</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按《政府采购促进中小企业发展管理办法》（财库〔2020〕46号）、《财政部 司法部关于政府采购支持监狱企业发展有关问题的通知》（财库〔2014〕68号）和《三部门联合发布关于促进残疾人就业政府采购政策的通知》（财库〔2017〕141号）的有关规定执行。</w:t>
      </w:r>
    </w:p>
    <w:p>
      <w:pPr>
        <w:pStyle w:val="7"/>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六</w:t>
      </w:r>
      <w:r>
        <w:rPr>
          <w:rFonts w:hint="default" w:ascii="Times New Roman" w:hAnsi="Times New Roman" w:eastAsia="黑体" w:cs="Times New Roman"/>
          <w:b w:val="0"/>
          <w:bCs w:val="0"/>
          <w:color w:val="000000"/>
          <w:sz w:val="32"/>
          <w:szCs w:val="32"/>
          <w:shd w:val="clear" w:color="auto" w:fill="FFFFFF"/>
          <w:lang w:eastAsia="zh-CN"/>
        </w:rPr>
        <w:t>、重要提示：</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shd w:val="clear" w:color="auto" w:fill="FFFFFF"/>
        </w:rPr>
        <w:t>1.报价</w:t>
      </w:r>
      <w:r>
        <w:rPr>
          <w:rFonts w:hint="eastAsia" w:cs="仿宋_GB2312"/>
          <w:color w:val="000000"/>
          <w:sz w:val="32"/>
          <w:szCs w:val="32"/>
          <w:shd w:val="clear" w:color="auto" w:fill="FFFFFF"/>
          <w:lang w:eastAsia="zh-CN"/>
        </w:rPr>
        <w:t>文件需包括报价单、公司营业执照和相关资质文件，所有材料均需加盖公章。</w:t>
      </w:r>
      <w:r>
        <w:rPr>
          <w:rFonts w:hint="eastAsia" w:ascii="仿宋_GB2312" w:hAnsi="仿宋_GB2312" w:eastAsia="仿宋_GB2312" w:cs="仿宋_GB2312"/>
          <w:color w:val="auto"/>
          <w:sz w:val="32"/>
          <w:szCs w:val="32"/>
          <w:shd w:val="clear" w:color="auto" w:fill="FFFFFF"/>
        </w:rPr>
        <w:t>报价单内容按照统一模板填写</w:t>
      </w:r>
      <w:r>
        <w:rPr>
          <w:rFonts w:hint="eastAsia" w:cs="仿宋_GB2312"/>
          <w:color w:val="auto"/>
          <w:sz w:val="32"/>
          <w:szCs w:val="32"/>
          <w:shd w:val="clear" w:color="auto" w:fill="FFFFFF"/>
          <w:lang w:eastAsia="zh-CN"/>
        </w:rPr>
        <w:t>。</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color w:val="000000"/>
          <w:sz w:val="32"/>
          <w:szCs w:val="32"/>
          <w:shd w:val="clear" w:color="auto" w:fill="FFFFFF"/>
        </w:rPr>
        <w:t>2.本项目按规定实行自行采购，公开征集</w:t>
      </w:r>
      <w:r>
        <w:rPr>
          <w:rFonts w:hint="eastAsia" w:cs="仿宋_GB2312"/>
          <w:color w:val="000000"/>
          <w:sz w:val="32"/>
          <w:szCs w:val="32"/>
          <w:shd w:val="clear" w:color="auto" w:fill="FFFFFF"/>
          <w:lang w:eastAsia="zh-CN"/>
        </w:rPr>
        <w:t>意向供应商报价，评审方法为</w:t>
      </w:r>
      <w:r>
        <w:rPr>
          <w:rFonts w:hint="eastAsia" w:ascii="仿宋_GB2312" w:hAnsi="仿宋_GB2312" w:eastAsia="仿宋_GB2312" w:cs="仿宋_GB2312"/>
          <w:color w:val="auto"/>
          <w:sz w:val="32"/>
          <w:szCs w:val="32"/>
          <w:shd w:val="clear" w:color="auto" w:fill="FFFFFF"/>
          <w:lang w:eastAsia="zh-CN"/>
        </w:rPr>
        <w:t>最低</w:t>
      </w:r>
      <w:r>
        <w:rPr>
          <w:rFonts w:hint="eastAsia" w:cs="仿宋_GB2312"/>
          <w:color w:val="auto"/>
          <w:sz w:val="32"/>
          <w:szCs w:val="32"/>
          <w:shd w:val="clear" w:color="auto" w:fill="FFFFFF"/>
          <w:lang w:eastAsia="zh-CN"/>
        </w:rPr>
        <w:t>评标</w:t>
      </w:r>
      <w:r>
        <w:rPr>
          <w:rFonts w:hint="eastAsia" w:ascii="仿宋_GB2312" w:hAnsi="仿宋_GB2312" w:eastAsia="仿宋_GB2312" w:cs="仿宋_GB2312"/>
          <w:color w:val="auto"/>
          <w:sz w:val="32"/>
          <w:szCs w:val="32"/>
          <w:shd w:val="clear" w:color="auto" w:fill="FFFFFF"/>
          <w:lang w:eastAsia="zh-CN"/>
        </w:rPr>
        <w:t>价法</w:t>
      </w:r>
      <w:r>
        <w:rPr>
          <w:rFonts w:hint="eastAsia" w:ascii="仿宋_GB2312" w:hAnsi="仿宋_GB2312" w:eastAsia="仿宋_GB2312" w:cs="仿宋_GB2312"/>
          <w:color w:val="auto"/>
          <w:sz w:val="32"/>
          <w:szCs w:val="32"/>
          <w:shd w:val="clear" w:color="auto" w:fill="FFFFFF"/>
        </w:rPr>
        <w:t>。</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3.本公告期限:符合资格的供应商应当</w:t>
      </w:r>
      <w:r>
        <w:rPr>
          <w:rFonts w:hint="eastAsia" w:cs="仿宋_GB2312"/>
          <w:color w:val="000000"/>
          <w:sz w:val="32"/>
          <w:szCs w:val="32"/>
          <w:shd w:val="clear" w:color="auto" w:fill="FFFFFF"/>
          <w:lang w:eastAsia="zh-CN"/>
        </w:rPr>
        <w:t>于</w:t>
      </w:r>
      <w:r>
        <w:rPr>
          <w:rFonts w:hint="eastAsia" w:cs="仿宋_GB2312"/>
          <w:color w:val="000000"/>
          <w:sz w:val="32"/>
          <w:szCs w:val="32"/>
          <w:shd w:val="clear" w:color="auto" w:fill="FFFFFF"/>
          <w:lang w:val="en-US" w:eastAsia="zh-CN"/>
        </w:rPr>
        <w:t>2024</w:t>
      </w:r>
      <w:r>
        <w:rPr>
          <w:rFonts w:hint="eastAsia" w:ascii="仿宋_GB2312" w:hAnsi="仿宋_GB2312" w:eastAsia="仿宋_GB2312" w:cs="仿宋_GB2312"/>
          <w:color w:val="000000"/>
          <w:sz w:val="32"/>
          <w:szCs w:val="32"/>
          <w:shd w:val="clear" w:color="auto" w:fill="FFFFFF"/>
        </w:rPr>
        <w:t>年</w:t>
      </w:r>
      <w:r>
        <w:rPr>
          <w:rFonts w:hint="eastAsia"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月</w:t>
      </w:r>
      <w:r>
        <w:rPr>
          <w:rFonts w:hint="eastAsia" w:cs="仿宋_GB2312"/>
          <w:color w:val="000000"/>
          <w:sz w:val="32"/>
          <w:szCs w:val="32"/>
          <w:shd w:val="clear" w:color="auto" w:fill="FFFFFF"/>
          <w:lang w:val="en-US" w:eastAsia="zh-CN"/>
        </w:rPr>
        <w:t>17</w:t>
      </w:r>
      <w:r>
        <w:rPr>
          <w:rFonts w:hint="eastAsia" w:ascii="仿宋_GB2312" w:hAnsi="仿宋_GB2312" w:eastAsia="仿宋_GB2312" w:cs="仿宋_GB2312"/>
          <w:color w:val="000000"/>
          <w:sz w:val="32"/>
          <w:szCs w:val="32"/>
          <w:shd w:val="clear" w:color="auto" w:fill="FFFFFF"/>
        </w:rPr>
        <w:t>日</w:t>
      </w:r>
      <w:r>
        <w:rPr>
          <w:rFonts w:hint="eastAsia" w:cs="仿宋_GB2312"/>
          <w:color w:val="000000"/>
          <w:sz w:val="32"/>
          <w:szCs w:val="32"/>
          <w:shd w:val="clear" w:color="auto" w:fill="FFFFFF"/>
          <w:lang w:val="en-US" w:eastAsia="zh-CN"/>
        </w:rPr>
        <w:t>18时前</w:t>
      </w:r>
      <w:r>
        <w:rPr>
          <w:rFonts w:hint="eastAsia"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eastAsia="zh-CN"/>
        </w:rPr>
        <w:t>报价文件</w:t>
      </w:r>
      <w:r>
        <w:rPr>
          <w:rFonts w:hint="eastAsia" w:ascii="仿宋_GB2312" w:hAnsi="仿宋_GB2312" w:eastAsia="仿宋_GB2312" w:cs="仿宋_GB2312"/>
          <w:color w:val="000000"/>
          <w:sz w:val="32"/>
          <w:szCs w:val="32"/>
          <w:shd w:val="clear" w:color="auto" w:fill="FFFFFF"/>
        </w:rPr>
        <w:t>发送至邮箱</w:t>
      </w:r>
      <w:r>
        <w:rPr>
          <w:rFonts w:hint="eastAsia" w:cs="仿宋_GB2312"/>
          <w:color w:val="000000"/>
          <w:sz w:val="32"/>
          <w:szCs w:val="32"/>
          <w:shd w:val="clear" w:color="auto" w:fill="FFFFFF"/>
          <w:lang w:val="en-US" w:eastAsia="zh-CN"/>
        </w:rPr>
        <w:t>：</w:t>
      </w:r>
      <w:r>
        <w:rPr>
          <w:rFonts w:hint="eastAsia" w:ascii="Times New Roman" w:hAnsi="Times New Roman" w:cs="Times New Roman"/>
          <w:color w:val="000000"/>
          <w:sz w:val="32"/>
          <w:szCs w:val="32"/>
          <w:u w:val="none"/>
          <w:shd w:val="clear" w:color="auto" w:fill="FFFFFF"/>
          <w:lang w:eastAsia="zh-CN"/>
        </w:rPr>
        <w:fldChar w:fldCharType="begin"/>
      </w:r>
      <w:r>
        <w:rPr>
          <w:rFonts w:hint="eastAsia" w:ascii="Times New Roman" w:hAnsi="Times New Roman" w:cs="Times New Roman"/>
          <w:color w:val="000000"/>
          <w:sz w:val="32"/>
          <w:szCs w:val="32"/>
          <w:u w:val="none"/>
          <w:shd w:val="clear" w:color="auto" w:fill="FFFFFF"/>
          <w:lang w:eastAsia="zh-CN"/>
        </w:rPr>
        <w:instrText xml:space="preserve"> HYPERLINK "mailto:深圳市深汕特别合作区应急管理局，yjglj@szss.gov.cn。" </w:instrText>
      </w:r>
      <w:r>
        <w:rPr>
          <w:rFonts w:hint="eastAsia" w:ascii="Times New Roman" w:hAnsi="Times New Roman" w:cs="Times New Roman"/>
          <w:color w:val="000000"/>
          <w:sz w:val="32"/>
          <w:szCs w:val="32"/>
          <w:u w:val="none"/>
          <w:shd w:val="clear" w:color="auto" w:fill="FFFFFF"/>
          <w:lang w:eastAsia="zh-CN"/>
        </w:rPr>
        <w:fldChar w:fldCharType="separate"/>
      </w:r>
      <w:r>
        <w:rPr>
          <w:rStyle w:val="10"/>
          <w:rFonts w:hint="eastAsia" w:ascii="仿宋_GB2312" w:hAnsi="仿宋_GB2312" w:eastAsia="仿宋_GB2312" w:cs="仿宋_GB2312"/>
          <w:color w:val="000000"/>
          <w:sz w:val="32"/>
          <w:szCs w:val="32"/>
          <w:u w:val="none"/>
          <w:shd w:val="clear" w:color="auto" w:fill="FFFFFF"/>
          <w:lang w:eastAsia="zh-CN"/>
        </w:rPr>
        <w:t>yjglj@szss.gov.cn</w:t>
      </w:r>
      <w:r>
        <w:rPr>
          <w:rStyle w:val="10"/>
          <w:rFonts w:hint="eastAsia" w:ascii="仿宋_GB2312" w:hAnsi="仿宋_GB2312" w:eastAsia="仿宋_GB2312" w:cs="仿宋_GB2312"/>
          <w:color w:val="000000"/>
          <w:sz w:val="32"/>
          <w:szCs w:val="32"/>
          <w:u w:val="none"/>
          <w:shd w:val="clear" w:color="auto" w:fill="FFFFFF"/>
          <w:lang w:val="en-US" w:eastAsia="zh-CN"/>
        </w:rPr>
        <w:t>。</w:t>
      </w:r>
      <w:r>
        <w:rPr>
          <w:rFonts w:hint="eastAsia" w:ascii="Times New Roman" w:hAnsi="Times New Roman" w:cs="Times New Roman"/>
          <w:color w:val="000000"/>
          <w:sz w:val="32"/>
          <w:szCs w:val="32"/>
          <w:u w:val="none"/>
          <w:shd w:val="clear" w:color="auto" w:fill="FFFFFF"/>
          <w:lang w:eastAsia="zh-CN"/>
        </w:rPr>
        <w:fldChar w:fldCharType="end"/>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cs="仿宋_GB2312"/>
          <w:color w:val="auto"/>
          <w:sz w:val="32"/>
          <w:szCs w:val="32"/>
          <w:highlight w:val="none"/>
          <w:lang w:val="en-US" w:eastAsia="zh-CN"/>
        </w:rPr>
      </w:pPr>
      <w:r>
        <w:rPr>
          <w:rFonts w:hint="eastAsia" w:cs="仿宋_GB2312"/>
          <w:color w:val="000000"/>
          <w:sz w:val="32"/>
          <w:szCs w:val="32"/>
          <w:shd w:val="clear" w:color="auto" w:fill="FFFFFF"/>
          <w:lang w:val="en-US" w:eastAsia="zh-CN"/>
        </w:rPr>
        <w:t>4.供应商</w:t>
      </w:r>
      <w:r>
        <w:rPr>
          <w:rFonts w:hint="eastAsia" w:ascii="仿宋_GB2312" w:hAnsi="仿宋_GB2312" w:eastAsia="仿宋_GB2312" w:cs="仿宋_GB2312"/>
          <w:color w:val="auto"/>
          <w:sz w:val="32"/>
          <w:szCs w:val="32"/>
          <w:highlight w:val="none"/>
          <w:lang w:val="en-US" w:eastAsia="zh-CN"/>
        </w:rPr>
        <w:t>应根据成本自行决定报价,但不得以低于其成本</w:t>
      </w:r>
      <w:r>
        <w:rPr>
          <w:rFonts w:hint="eastAsia" w:cs="仿宋_GB2312"/>
          <w:color w:val="auto"/>
          <w:sz w:val="32"/>
          <w:szCs w:val="32"/>
          <w:highlight w:val="none"/>
          <w:lang w:val="en-US" w:eastAsia="zh-CN"/>
        </w:rPr>
        <w:t>价格</w:t>
      </w:r>
      <w:r>
        <w:rPr>
          <w:rFonts w:hint="eastAsia" w:ascii="仿宋_GB2312" w:hAnsi="仿宋_GB2312" w:eastAsia="仿宋_GB2312" w:cs="仿宋_GB2312"/>
          <w:color w:val="auto"/>
          <w:sz w:val="32"/>
          <w:szCs w:val="32"/>
          <w:highlight w:val="none"/>
          <w:lang w:val="en-US" w:eastAsia="zh-CN"/>
        </w:rPr>
        <w:t>进行报价</w:t>
      </w:r>
      <w:r>
        <w:rPr>
          <w:rFonts w:hint="eastAsia" w:cs="仿宋_GB2312"/>
          <w:color w:val="auto"/>
          <w:sz w:val="32"/>
          <w:szCs w:val="32"/>
          <w:highlight w:val="none"/>
          <w:lang w:val="en-US" w:eastAsia="zh-CN"/>
        </w:rPr>
        <w:t>。</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cs="仿宋_GB2312"/>
          <w:color w:val="auto"/>
          <w:sz w:val="32"/>
          <w:szCs w:val="32"/>
          <w:highlight w:val="none"/>
          <w:lang w:val="en-US" w:eastAsia="zh-CN"/>
        </w:rPr>
      </w:pPr>
      <w:r>
        <w:rPr>
          <w:rFonts w:hint="eastAsia" w:cs="仿宋_GB2312"/>
          <w:color w:val="auto"/>
          <w:sz w:val="32"/>
          <w:szCs w:val="32"/>
          <w:highlight w:val="none"/>
          <w:lang w:val="en-US" w:eastAsia="zh-CN"/>
        </w:rPr>
        <w:t>5.本项目报价应当为包干价，</w:t>
      </w:r>
      <w:r>
        <w:rPr>
          <w:rFonts w:hint="eastAsia" w:ascii="仿宋_GB2312" w:hAnsi="仿宋_GB2312" w:eastAsia="仿宋_GB2312" w:cs="仿宋_GB2312"/>
          <w:color w:val="auto"/>
          <w:sz w:val="32"/>
          <w:szCs w:val="32"/>
          <w:highlight w:val="none"/>
          <w:lang w:val="en-US" w:eastAsia="zh-CN"/>
        </w:rPr>
        <w:t>报价不得高于本预算金额,高于预算金额报价的投标文件按</w:t>
      </w:r>
      <w:r>
        <w:rPr>
          <w:rFonts w:hint="eastAsia" w:cs="仿宋_GB2312"/>
          <w:color w:val="auto"/>
          <w:sz w:val="32"/>
          <w:szCs w:val="32"/>
          <w:highlight w:val="none"/>
          <w:lang w:val="en-US" w:eastAsia="zh-CN"/>
        </w:rPr>
        <w:t>无效报价</w:t>
      </w:r>
      <w:r>
        <w:rPr>
          <w:rFonts w:hint="eastAsia" w:ascii="仿宋_GB2312" w:hAnsi="仿宋_GB2312" w:eastAsia="仿宋_GB2312" w:cs="仿宋_GB2312"/>
          <w:color w:val="auto"/>
          <w:sz w:val="32"/>
          <w:szCs w:val="32"/>
          <w:highlight w:val="none"/>
          <w:lang w:val="en-US" w:eastAsia="zh-CN"/>
        </w:rPr>
        <w:t>处理。</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.本项目</w:t>
      </w:r>
      <w:r>
        <w:rPr>
          <w:rFonts w:hint="eastAsia" w:cs="仿宋_GB2312"/>
          <w:color w:val="000000"/>
          <w:sz w:val="32"/>
          <w:szCs w:val="32"/>
          <w:shd w:val="clear" w:color="auto" w:fill="FFFFFF"/>
          <w:lang w:eastAsia="zh-CN"/>
        </w:rPr>
        <w:t>采购</w:t>
      </w:r>
      <w:r>
        <w:rPr>
          <w:rFonts w:hint="eastAsia" w:ascii="仿宋_GB2312" w:hAnsi="仿宋_GB2312" w:eastAsia="仿宋_GB2312" w:cs="仿宋_GB2312"/>
          <w:color w:val="000000"/>
          <w:sz w:val="32"/>
          <w:szCs w:val="32"/>
          <w:shd w:val="clear" w:color="auto" w:fill="FFFFFF"/>
        </w:rPr>
        <w:t>文件所涉及的时间一律为北京时间。</w:t>
      </w:r>
      <w:r>
        <w:rPr>
          <w:rFonts w:hint="eastAsia"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有义务在</w:t>
      </w:r>
      <w:r>
        <w:rPr>
          <w:rFonts w:hint="eastAsia" w:ascii="仿宋_GB2312" w:hAnsi="仿宋_GB2312" w:eastAsia="仿宋_GB2312" w:cs="仿宋_GB2312"/>
          <w:color w:val="000000"/>
          <w:sz w:val="32"/>
          <w:szCs w:val="32"/>
          <w:shd w:val="clear" w:color="auto" w:fill="FFFFFF"/>
          <w:lang w:val="en-US" w:eastAsia="zh-CN"/>
        </w:rPr>
        <w:t>意向公开</w:t>
      </w:r>
      <w:r>
        <w:rPr>
          <w:rFonts w:hint="eastAsia" w:ascii="仿宋_GB2312" w:hAnsi="仿宋_GB2312" w:eastAsia="仿宋_GB2312" w:cs="仿宋_GB2312"/>
          <w:color w:val="000000"/>
          <w:sz w:val="32"/>
          <w:szCs w:val="32"/>
          <w:shd w:val="clear" w:color="auto" w:fill="FFFFFF"/>
        </w:rPr>
        <w:t>期间浏览深圳交易集团有限公司网站（https://www.szexgrp.com/）、深圳政府采购自行采购网站（https://www.szggzy.com/），在</w:t>
      </w:r>
      <w:r>
        <w:rPr>
          <w:rFonts w:hint="eastAsia" w:cs="仿宋_GB2312"/>
          <w:color w:val="000000"/>
          <w:sz w:val="32"/>
          <w:szCs w:val="32"/>
          <w:shd w:val="clear" w:color="auto" w:fill="FFFFFF"/>
          <w:lang w:eastAsia="zh-CN"/>
        </w:rPr>
        <w:t>以上</w:t>
      </w:r>
      <w:r>
        <w:rPr>
          <w:rFonts w:hint="eastAsia" w:ascii="仿宋_GB2312" w:hAnsi="仿宋_GB2312" w:eastAsia="仿宋_GB2312" w:cs="仿宋_GB2312"/>
          <w:color w:val="000000"/>
          <w:sz w:val="32"/>
          <w:szCs w:val="32"/>
          <w:shd w:val="clear" w:color="auto" w:fill="FFFFFF"/>
        </w:rPr>
        <w:t>平台公布的与本项目有关的信息视为已送达各</w:t>
      </w:r>
      <w:r>
        <w:rPr>
          <w:rFonts w:hint="eastAsia" w:cs="仿宋_GB2312"/>
          <w:color w:val="000000"/>
          <w:sz w:val="32"/>
          <w:szCs w:val="32"/>
          <w:shd w:val="clear" w:color="auto" w:fill="FFFFFF"/>
          <w:lang w:eastAsia="zh-CN"/>
        </w:rPr>
        <w:t>供应商</w:t>
      </w:r>
      <w:r>
        <w:rPr>
          <w:rFonts w:hint="eastAsia" w:ascii="仿宋_GB2312" w:hAnsi="仿宋_GB2312" w:eastAsia="仿宋_GB2312" w:cs="仿宋_GB2312"/>
          <w:color w:val="000000"/>
          <w:sz w:val="32"/>
          <w:szCs w:val="32"/>
          <w:shd w:val="clear" w:color="auto" w:fill="FFFFFF"/>
        </w:rPr>
        <w:t>。</w:t>
      </w:r>
    </w:p>
    <w:p>
      <w:pPr>
        <w:pStyle w:val="7"/>
        <w:keepNext w:val="0"/>
        <w:keepLines w:val="0"/>
        <w:pageBreakBefore w:val="0"/>
        <w:widowControl/>
        <w:suppressLineNumbers w:val="0"/>
        <w:shd w:val="clear" w:color="auto" w:fill="FFFFFF"/>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lang w:val="en-US" w:eastAsia="zh-CN"/>
        </w:rPr>
        <w:t>.采购人或采购主管部门有权免费使用供应商提供的报价信息，供应商提供报价属于自愿行为，供应商因报价行为产生的相关法律纠纷，由供应商自行负责。</w:t>
      </w:r>
    </w:p>
    <w:p>
      <w:pPr>
        <w:pStyle w:val="7"/>
        <w:keepNext w:val="0"/>
        <w:keepLines w:val="0"/>
        <w:pageBreakBefore w:val="0"/>
        <w:widowControl/>
        <w:numPr>
          <w:ilvl w:val="0"/>
          <w:numId w:val="0"/>
        </w:numPr>
        <w:suppressLineNumbers w:val="0"/>
        <w:shd w:val="clear" w:color="auto" w:fill="FFFFFF"/>
        <w:kinsoku/>
        <w:wordWrap/>
        <w:overflowPunct/>
        <w:topLinePunct w:val="0"/>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黑体" w:cs="Times New Roman"/>
          <w:b w:val="0"/>
          <w:bCs w:val="0"/>
          <w:color w:val="000000"/>
          <w:sz w:val="32"/>
          <w:szCs w:val="32"/>
          <w:shd w:val="clear" w:color="auto" w:fill="FFFFFF"/>
          <w:lang w:eastAsia="zh-CN"/>
        </w:rPr>
      </w:pPr>
      <w:r>
        <w:rPr>
          <w:rFonts w:hint="eastAsia" w:ascii="Times New Roman" w:hAnsi="Times New Roman" w:eastAsia="黑体" w:cs="Times New Roman"/>
          <w:b w:val="0"/>
          <w:bCs w:val="0"/>
          <w:color w:val="000000"/>
          <w:sz w:val="32"/>
          <w:szCs w:val="32"/>
          <w:shd w:val="clear" w:color="auto" w:fill="FFFFFF"/>
          <w:lang w:val="en-US" w:eastAsia="zh-CN"/>
        </w:rPr>
        <w:t>七</w:t>
      </w:r>
      <w:r>
        <w:rPr>
          <w:rFonts w:hint="default" w:ascii="Times New Roman" w:hAnsi="Times New Roman" w:eastAsia="黑体" w:cs="Times New Roman"/>
          <w:b w:val="0"/>
          <w:bCs w:val="0"/>
          <w:color w:val="000000"/>
          <w:sz w:val="32"/>
          <w:szCs w:val="32"/>
          <w:shd w:val="clear" w:color="auto" w:fill="FFFFFF"/>
          <w:lang w:eastAsia="zh-CN"/>
        </w:rPr>
        <w:t>、联系方式</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采购单位</w:t>
      </w:r>
      <w:r>
        <w:rPr>
          <w:rFonts w:hint="default" w:ascii="Times New Roman" w:hAnsi="Times New Roman" w:eastAsia="仿宋_GB2312" w:cs="Times New Roman"/>
          <w:color w:val="000000"/>
          <w:sz w:val="32"/>
          <w:szCs w:val="32"/>
          <w:shd w:val="clear" w:color="auto" w:fill="FFFFFF"/>
          <w:lang w:eastAsia="zh-CN"/>
        </w:rPr>
        <w:t>：</w:t>
      </w:r>
      <w:r>
        <w:rPr>
          <w:rFonts w:hint="eastAsia" w:ascii="Times New Roman" w:hAnsi="Times New Roman" w:cs="Times New Roman"/>
          <w:color w:val="000000"/>
          <w:sz w:val="32"/>
          <w:szCs w:val="32"/>
          <w:shd w:val="clear" w:color="auto" w:fill="FFFFFF"/>
          <w:lang w:eastAsia="zh-CN"/>
        </w:rPr>
        <w:t>深圳市深汕特别合作区应急管理局</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详细地址：深圳市深汕</w:t>
      </w:r>
      <w:r>
        <w:rPr>
          <w:rFonts w:hint="eastAsia" w:ascii="仿宋_GB2312" w:hAnsi="仿宋_GB2312" w:eastAsia="仿宋_GB2312" w:cs="仿宋_GB2312"/>
          <w:color w:val="000000"/>
          <w:sz w:val="32"/>
          <w:szCs w:val="32"/>
          <w:shd w:val="clear" w:color="auto" w:fill="FFFFFF"/>
          <w:lang w:eastAsia="zh-CN"/>
        </w:rPr>
        <w:t>特别合作区鹅埠镇文贞楼1栋一楼</w:t>
      </w:r>
      <w:r>
        <w:rPr>
          <w:rFonts w:hint="eastAsia" w:ascii="仿宋_GB2312" w:hAnsi="仿宋_GB2312" w:eastAsia="仿宋_GB2312" w:cs="仿宋_GB2312"/>
          <w:color w:val="000000"/>
          <w:sz w:val="32"/>
          <w:szCs w:val="32"/>
          <w:shd w:val="clear" w:color="auto" w:fill="FFFFFF"/>
          <w:lang w:val="en-US" w:eastAsia="zh-CN"/>
        </w:rPr>
        <w:t>113</w:t>
      </w:r>
      <w:r>
        <w:rPr>
          <w:rFonts w:hint="eastAsia" w:ascii="仿宋_GB2312" w:hAnsi="仿宋_GB2312" w:eastAsia="仿宋_GB2312" w:cs="仿宋_GB2312"/>
          <w:color w:val="000000"/>
          <w:sz w:val="32"/>
          <w:szCs w:val="32"/>
          <w:shd w:val="clear" w:color="auto" w:fill="FFFFFF"/>
          <w:lang w:eastAsia="zh-CN"/>
        </w:rPr>
        <w:t>室</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项目联系人：林工</w:t>
      </w:r>
    </w:p>
    <w:p>
      <w:pPr>
        <w:pStyle w:val="7"/>
        <w:keepNext w:val="0"/>
        <w:keepLines w:val="0"/>
        <w:pageBreakBefore w:val="0"/>
        <w:widowControl/>
        <w:suppressLineNumbers w:val="0"/>
        <w:shd w:val="clear" w:color="auto" w:fill="FFFFFF"/>
        <w:kinsoku/>
        <w:wordWrap/>
        <w:overflowPunct/>
        <w:topLinePunct w:val="0"/>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000000"/>
          <w:sz w:val="32"/>
          <w:szCs w:val="32"/>
          <w:shd w:val="clear" w:color="auto" w:fill="FFFFFF"/>
          <w:lang w:eastAsia="zh-CN"/>
        </w:rPr>
        <w:t>联系方式：</w:t>
      </w:r>
      <w:r>
        <w:rPr>
          <w:rFonts w:hint="eastAsia" w:ascii="仿宋_GB2312" w:hAnsi="仿宋_GB2312" w:eastAsia="仿宋_GB2312" w:cs="仿宋_GB2312"/>
          <w:color w:val="000000"/>
          <w:sz w:val="32"/>
          <w:szCs w:val="32"/>
          <w:shd w:val="clear" w:color="auto" w:fill="FFFFFF"/>
          <w:lang w:val="en-US" w:eastAsia="zh-CN"/>
        </w:rPr>
        <w:t>18023151398</w:t>
      </w:r>
    </w:p>
    <w:p>
      <w:pPr>
        <w:keepNext w:val="0"/>
        <w:keepLines w:val="0"/>
        <w:pageBreakBefore w:val="0"/>
        <w:kinsoku/>
        <w:wordWrap/>
        <w:overflowPunct/>
        <w:topLinePunct w:val="0"/>
        <w:bidi w:val="0"/>
        <w:adjustRightInd/>
        <w:snapToGrid/>
        <w:spacing w:line="560" w:lineRule="exact"/>
        <w:ind w:firstLine="640" w:firstLineChars="20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OGE1OGM5NzNhM2I4YjZlMTU4MTlkNGQ4MjA5NDAifQ=="/>
  </w:docVars>
  <w:rsids>
    <w:rsidRoot w:val="00000000"/>
    <w:rsid w:val="01FC2B38"/>
    <w:rsid w:val="04FA7F25"/>
    <w:rsid w:val="06757D7D"/>
    <w:rsid w:val="08AC4379"/>
    <w:rsid w:val="093A10AA"/>
    <w:rsid w:val="0952586F"/>
    <w:rsid w:val="0ABB6046"/>
    <w:rsid w:val="0CC90E37"/>
    <w:rsid w:val="10096562"/>
    <w:rsid w:val="129C10D5"/>
    <w:rsid w:val="13AF1E6F"/>
    <w:rsid w:val="1B17652A"/>
    <w:rsid w:val="207B23A8"/>
    <w:rsid w:val="23BB2058"/>
    <w:rsid w:val="24E8427A"/>
    <w:rsid w:val="2EC4391B"/>
    <w:rsid w:val="33677F4F"/>
    <w:rsid w:val="34AA342F"/>
    <w:rsid w:val="368A014C"/>
    <w:rsid w:val="37734C69"/>
    <w:rsid w:val="38CC56C0"/>
    <w:rsid w:val="3E3641E2"/>
    <w:rsid w:val="4091282E"/>
    <w:rsid w:val="40AD7302"/>
    <w:rsid w:val="40DC08C9"/>
    <w:rsid w:val="42C615B8"/>
    <w:rsid w:val="42FD5DB0"/>
    <w:rsid w:val="485038B7"/>
    <w:rsid w:val="4BAA0EE8"/>
    <w:rsid w:val="4DFF91B7"/>
    <w:rsid w:val="4FB2613D"/>
    <w:rsid w:val="4FDB20AB"/>
    <w:rsid w:val="53C779CC"/>
    <w:rsid w:val="57BA2052"/>
    <w:rsid w:val="57FFC14B"/>
    <w:rsid w:val="5ACC60ED"/>
    <w:rsid w:val="5DFC502D"/>
    <w:rsid w:val="65BA6136"/>
    <w:rsid w:val="669E2021"/>
    <w:rsid w:val="66CF02B3"/>
    <w:rsid w:val="67223064"/>
    <w:rsid w:val="6AA47F9A"/>
    <w:rsid w:val="6D0E5847"/>
    <w:rsid w:val="6FA4073D"/>
    <w:rsid w:val="70C443DF"/>
    <w:rsid w:val="72FCAD5A"/>
    <w:rsid w:val="76C40546"/>
    <w:rsid w:val="770A3509"/>
    <w:rsid w:val="777928FC"/>
    <w:rsid w:val="78DA2278"/>
    <w:rsid w:val="7901303D"/>
    <w:rsid w:val="7AD9A409"/>
    <w:rsid w:val="7B3D2913"/>
    <w:rsid w:val="7BD69CD4"/>
    <w:rsid w:val="7C930851"/>
    <w:rsid w:val="7DA86CB4"/>
    <w:rsid w:val="7DEB5E14"/>
    <w:rsid w:val="7E364212"/>
    <w:rsid w:val="7EE4D9A0"/>
    <w:rsid w:val="7FB85F04"/>
    <w:rsid w:val="7FF1B011"/>
    <w:rsid w:val="89CC7445"/>
    <w:rsid w:val="97EEE89A"/>
    <w:rsid w:val="9D0FBB3A"/>
    <w:rsid w:val="A5CD7D19"/>
    <w:rsid w:val="B3614339"/>
    <w:rsid w:val="CF5AAF99"/>
    <w:rsid w:val="CFBE0E8D"/>
    <w:rsid w:val="D7BF4F42"/>
    <w:rsid w:val="E7BF211A"/>
    <w:rsid w:val="EBEFE942"/>
    <w:rsid w:val="ECF52660"/>
    <w:rsid w:val="EFEF4E34"/>
    <w:rsid w:val="F27D4BF8"/>
    <w:rsid w:val="F70508B6"/>
    <w:rsid w:val="FBFEADF1"/>
    <w:rsid w:val="FD9F666D"/>
    <w:rsid w:val="FFF34A85"/>
    <w:rsid w:val="FFFF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576" w:lineRule="exact"/>
      <w:ind w:left="0" w:right="0" w:firstLine="420" w:firstLineChars="200"/>
      <w:jc w:val="left"/>
    </w:pPr>
    <w:rPr>
      <w:rFonts w:ascii="仿宋_GB2312" w:hAnsi="仿宋_GB2312" w:eastAsia="仿宋_GB2312" w:cs="仿宋_GB2312"/>
      <w:sz w:val="32"/>
      <w:szCs w:val="32"/>
      <w:lang w:val="zh-CN" w:eastAsia="zh-CN" w:bidi="zh-CN"/>
    </w:rPr>
  </w:style>
  <w:style w:type="paragraph" w:styleId="2">
    <w:name w:val="heading 1"/>
    <w:basedOn w:val="1"/>
    <w:next w:val="1"/>
    <w:link w:val="13"/>
    <w:qFormat/>
    <w:uiPriority w:val="0"/>
    <w:pPr>
      <w:widowControl/>
      <w:spacing w:before="100" w:beforeLines="100" w:after="100" w:afterLines="100" w:line="360" w:lineRule="auto"/>
      <w:ind w:left="0"/>
      <w:jc w:val="center"/>
      <w:textAlignment w:val="center"/>
      <w:outlineLvl w:val="0"/>
    </w:pPr>
    <w:rPr>
      <w:rFonts w:ascii="宋体" w:hAnsi="宋体" w:eastAsia="黑体" w:cs="宋体"/>
      <w:bCs/>
      <w:szCs w:val="36"/>
    </w:rPr>
  </w:style>
  <w:style w:type="paragraph" w:styleId="3">
    <w:name w:val="heading 2"/>
    <w:basedOn w:val="1"/>
    <w:next w:val="1"/>
    <w:link w:val="11"/>
    <w:semiHidden/>
    <w:unhideWhenUsed/>
    <w:qFormat/>
    <w:uiPriority w:val="0"/>
    <w:pPr>
      <w:keepNext/>
      <w:keepLines/>
      <w:spacing w:before="0" w:beforeLines="0" w:beforeAutospacing="0" w:after="0" w:afterLines="0" w:afterAutospacing="0" w:line="576" w:lineRule="exact"/>
      <w:ind w:firstLine="0" w:firstLineChars="0"/>
      <w:jc w:val="left"/>
      <w:outlineLvl w:val="1"/>
    </w:pPr>
    <w:rPr>
      <w:rFonts w:ascii="Arial" w:hAnsi="Arial" w:eastAsia="宋体"/>
      <w:sz w:val="28"/>
    </w:rPr>
  </w:style>
  <w:style w:type="paragraph" w:styleId="4">
    <w:name w:val="heading 3"/>
    <w:basedOn w:val="1"/>
    <w:next w:val="1"/>
    <w:link w:val="12"/>
    <w:semiHidden/>
    <w:unhideWhenUsed/>
    <w:qFormat/>
    <w:uiPriority w:val="0"/>
    <w:pPr>
      <w:keepNext/>
      <w:keepLines/>
      <w:spacing w:beforeLines="0" w:beforeAutospacing="0" w:afterLines="0" w:afterAutospacing="0" w:line="580" w:lineRule="exact"/>
      <w:jc w:val="center"/>
      <w:outlineLvl w:val="2"/>
    </w:pPr>
    <w:rPr>
      <w:rFonts w:ascii="仿宋_GB2312" w:hAnsi="仿宋_GB2312" w:eastAsia="方正公文小标宋" w:cs="仿宋_GB2312"/>
      <w:sz w:val="44"/>
      <w:szCs w:val="22"/>
      <w:lang w:val="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line="576" w:lineRule="exact"/>
      <w:jc w:val="center"/>
    </w:pPr>
    <w:rPr>
      <w:rFonts w:eastAsia="仿宋_GB2312"/>
      <w:sz w:val="32"/>
    </w:rPr>
  </w:style>
  <w:style w:type="paragraph" w:styleId="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标题 2 Char"/>
    <w:link w:val="3"/>
    <w:qFormat/>
    <w:uiPriority w:val="0"/>
    <w:rPr>
      <w:rFonts w:ascii="Arial" w:hAnsi="Arial" w:eastAsia="宋体"/>
      <w:sz w:val="28"/>
    </w:rPr>
  </w:style>
  <w:style w:type="character" w:customStyle="1" w:styleId="12">
    <w:name w:val="标题 3 Char"/>
    <w:link w:val="4"/>
    <w:qFormat/>
    <w:uiPriority w:val="0"/>
    <w:rPr>
      <w:rFonts w:ascii="仿宋_GB2312" w:hAnsi="仿宋_GB2312" w:eastAsia="方正公文小标宋" w:cs="仿宋_GB2312"/>
      <w:sz w:val="44"/>
      <w:szCs w:val="22"/>
      <w:lang w:val="zh-CN" w:bidi="zh-CN"/>
    </w:rPr>
  </w:style>
  <w:style w:type="character" w:customStyle="1" w:styleId="13">
    <w:name w:val="标题 1 Char"/>
    <w:link w:val="2"/>
    <w:qFormat/>
    <w:uiPriority w:val="0"/>
    <w:rPr>
      <w:rFonts w:ascii="宋体" w:hAnsi="宋体" w:eastAsia="黑体" w:cs="黑体"/>
      <w:kern w:val="44"/>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1674</Words>
  <Characters>1836</Characters>
  <Lines>0</Lines>
  <Paragraphs>0</Paragraphs>
  <TotalTime>62</TotalTime>
  <ScaleCrop>false</ScaleCrop>
  <LinksUpToDate>false</LinksUpToDate>
  <CharactersWithSpaces>1845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2022-03-10T22:42:00Z</dcterms:created>
  <dc:creator>ryta1</dc:creator>
  <cp:lastModifiedBy>sssuper</cp:lastModifiedBy>
  <cp:lastPrinted>2024-10-16T07:49:00Z</cp:lastPrinted>
  <dcterms:modified xsi:type="dcterms:W3CDTF">2024-10-14T16:38:02Z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29395A48EEF4DB184ED30C67EBCC6BE8</vt:lpwstr>
  </property>
</Properties>
</file>