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附件</w:t>
      </w:r>
      <w:r>
        <w:rPr>
          <w:rFonts w:hint="eastAsia" w:eastAsia="仿宋_GB2312" w:cs="Times New Roman"/>
          <w:sz w:val="32"/>
          <w:szCs w:val="32"/>
          <w:lang w:val="en-US" w:eastAsia="zh-CN"/>
        </w:rPr>
        <w:t>7</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w:t>
      </w:r>
    </w:p>
    <w:p>
      <w:pPr>
        <w:pStyle w:val="2"/>
        <w:ind w:firstLine="480"/>
      </w:pPr>
    </w:p>
    <w:p>
      <w:pPr>
        <w:jc w:val="center"/>
        <w:rPr>
          <w:rFonts w:hint="eastAsia" w:ascii="宋体" w:hAnsi="宋体" w:eastAsia="宋体" w:cs="宋体"/>
          <w:b/>
          <w:bCs/>
          <w:sz w:val="72"/>
          <w:szCs w:val="72"/>
          <w:lang w:val="en-US" w:eastAsia="zh-CN"/>
        </w:rPr>
      </w:pPr>
      <w:r>
        <w:rPr>
          <w:rFonts w:hint="eastAsia" w:ascii="宋体" w:hAnsi="宋体" w:eastAsia="宋体" w:cs="宋体"/>
          <w:b/>
          <w:bCs/>
          <w:sz w:val="72"/>
          <w:szCs w:val="72"/>
          <w:lang w:val="en-US" w:eastAsia="zh-CN"/>
        </w:rPr>
        <w:t>深圳市盐田区交通管理指挥信息系统一期运维</w:t>
      </w:r>
    </w:p>
    <w:p>
      <w:pPr>
        <w:jc w:val="center"/>
        <w:rPr>
          <w:rFonts w:hint="eastAsia" w:ascii="宋体" w:hAnsi="宋体" w:cs="宋体"/>
          <w:b/>
          <w:bCs/>
          <w:sz w:val="72"/>
          <w:szCs w:val="72"/>
        </w:rPr>
      </w:pPr>
      <w:r>
        <w:rPr>
          <w:rFonts w:hint="eastAsia" w:ascii="宋体" w:hAnsi="宋体" w:eastAsia="宋体" w:cs="宋体"/>
          <w:b/>
          <w:bCs/>
          <w:sz w:val="72"/>
          <w:szCs w:val="72"/>
          <w:lang w:val="en-US" w:eastAsia="zh-CN"/>
        </w:rPr>
        <w:t>保障服务项目</w:t>
      </w:r>
    </w:p>
    <w:p>
      <w:pPr>
        <w:jc w:val="center"/>
        <w:rPr>
          <w:rFonts w:hint="eastAsia" w:ascii="宋体" w:hAnsi="宋体" w:cs="宋体"/>
          <w:b/>
          <w:bCs/>
          <w:sz w:val="72"/>
          <w:szCs w:val="72"/>
        </w:rPr>
      </w:pPr>
    </w:p>
    <w:p>
      <w:pPr>
        <w:jc w:val="center"/>
        <w:rPr>
          <w:rFonts w:hint="eastAsia" w:ascii="宋体" w:hAnsi="宋体" w:cs="宋体"/>
          <w:sz w:val="52"/>
          <w:szCs w:val="52"/>
        </w:rPr>
      </w:pPr>
    </w:p>
    <w:p>
      <w:pPr>
        <w:jc w:val="center"/>
        <w:rPr>
          <w:rFonts w:hint="eastAsia" w:ascii="宋体" w:hAnsi="宋体" w:cs="宋体"/>
          <w:b/>
          <w:bCs/>
          <w:sz w:val="72"/>
          <w:szCs w:val="72"/>
        </w:rPr>
      </w:pPr>
      <w:r>
        <w:rPr>
          <w:rFonts w:hint="eastAsia" w:ascii="宋体" w:hAnsi="宋体" w:cs="宋体"/>
          <w:b/>
          <w:bCs/>
          <w:sz w:val="72"/>
          <w:szCs w:val="72"/>
          <w:lang w:eastAsia="zh-CN"/>
        </w:rPr>
        <w:t>询</w:t>
      </w:r>
      <w:r>
        <w:rPr>
          <w:rFonts w:hint="eastAsia" w:ascii="宋体" w:hAnsi="宋体" w:cs="宋体"/>
          <w:b/>
          <w:bCs/>
          <w:sz w:val="72"/>
          <w:szCs w:val="72"/>
          <w:lang w:val="en-US" w:eastAsia="zh-CN"/>
        </w:rPr>
        <w:t xml:space="preserve"> </w:t>
      </w:r>
      <w:r>
        <w:rPr>
          <w:rFonts w:hint="eastAsia" w:ascii="宋体" w:hAnsi="宋体" w:cs="宋体"/>
          <w:b/>
          <w:bCs/>
          <w:sz w:val="72"/>
          <w:szCs w:val="72"/>
          <w:lang w:eastAsia="zh-CN"/>
        </w:rPr>
        <w:t>价</w:t>
      </w:r>
      <w:r>
        <w:rPr>
          <w:rFonts w:hint="eastAsia" w:ascii="宋体" w:hAnsi="宋体" w:cs="宋体"/>
          <w:b/>
          <w:bCs/>
          <w:sz w:val="72"/>
          <w:szCs w:val="72"/>
        </w:rPr>
        <w:t xml:space="preserve"> 文 件</w:t>
      </w:r>
    </w:p>
    <w:p>
      <w:pPr>
        <w:rPr>
          <w:rFonts w:hint="eastAsia" w:ascii="宋体" w:hAnsi="宋体" w:cs="宋体"/>
          <w:b/>
          <w:bCs/>
          <w:sz w:val="36"/>
          <w:szCs w:val="36"/>
        </w:rPr>
      </w:pPr>
    </w:p>
    <w:p>
      <w:pPr>
        <w:ind w:firstLine="1084" w:firstLineChars="300"/>
        <w:rPr>
          <w:rFonts w:hint="eastAsia" w:ascii="宋体" w:hAnsi="宋体" w:cs="宋体"/>
          <w:b/>
          <w:bCs/>
          <w:sz w:val="36"/>
          <w:szCs w:val="36"/>
        </w:rPr>
      </w:pPr>
    </w:p>
    <w:p>
      <w:pPr>
        <w:ind w:firstLine="0" w:firstLineChars="0"/>
        <w:rPr>
          <w:rFonts w:hint="eastAsia" w:ascii="宋体" w:hAnsi="宋体" w:cs="宋体"/>
          <w:b/>
          <w:bCs/>
          <w:sz w:val="36"/>
          <w:szCs w:val="36"/>
        </w:rPr>
      </w:pPr>
    </w:p>
    <w:p>
      <w:pPr>
        <w:ind w:firstLine="1084" w:firstLineChars="300"/>
        <w:rPr>
          <w:rFonts w:hint="eastAsia" w:ascii="宋体" w:hAnsi="宋体" w:cs="宋体"/>
          <w:b/>
          <w:bCs/>
          <w:sz w:val="36"/>
          <w:szCs w:val="36"/>
        </w:rPr>
      </w:pPr>
      <w:r>
        <w:rPr>
          <w:rFonts w:hint="eastAsia" w:ascii="宋体" w:hAnsi="宋体" w:cs="宋体"/>
          <w:b/>
          <w:bCs/>
          <w:sz w:val="36"/>
          <w:szCs w:val="36"/>
        </w:rPr>
        <w:t>项目编号：</w:t>
      </w:r>
    </w:p>
    <w:p>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服务类</w:t>
      </w:r>
    </w:p>
    <w:p>
      <w:pPr>
        <w:pStyle w:val="13"/>
        <w:ind w:firstLine="1084" w:firstLineChars="300"/>
        <w:rPr>
          <w:rFonts w:hint="eastAsia" w:ascii="宋体" w:hAnsi="宋体" w:cs="宋体"/>
          <w:b/>
          <w:bCs/>
          <w:sz w:val="36"/>
          <w:szCs w:val="36"/>
        </w:rPr>
      </w:pPr>
      <w:r>
        <w:rPr>
          <w:rFonts w:hint="eastAsia" w:ascii="宋体" w:hAnsi="宋体" w:cs="宋体"/>
          <w:b/>
          <w:bCs/>
          <w:sz w:val="36"/>
          <w:szCs w:val="36"/>
        </w:rPr>
        <w:t>采购人：</w:t>
      </w:r>
      <w:r>
        <w:rPr>
          <w:rFonts w:hint="eastAsia" w:ascii="宋体" w:hAnsi="宋体" w:cs="宋体"/>
          <w:b/>
          <w:bCs/>
          <w:sz w:val="36"/>
          <w:szCs w:val="36"/>
          <w:lang w:eastAsia="zh-CN"/>
        </w:rPr>
        <w:t>深圳市公安局交通管理支队盐田大队</w:t>
      </w:r>
      <w:r>
        <w:rPr>
          <w:rFonts w:hint="eastAsia" w:ascii="宋体" w:hAnsi="宋体" w:cs="宋体"/>
          <w:b/>
          <w:bCs/>
          <w:sz w:val="36"/>
          <w:szCs w:val="36"/>
        </w:rPr>
        <w:t xml:space="preserve"> </w:t>
      </w:r>
    </w:p>
    <w:p>
      <w:pPr>
        <w:pStyle w:val="13"/>
        <w:rPr>
          <w:rFonts w:hint="eastAsia" w:ascii="宋体" w:hAnsi="宋体" w:cs="宋体"/>
          <w:sz w:val="48"/>
        </w:rPr>
      </w:pPr>
    </w:p>
    <w:p>
      <w:pPr>
        <w:snapToGrid w:val="0"/>
        <w:jc w:val="center"/>
        <w:rPr>
          <w:rFonts w:hint="eastAsia"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二〇二五年</w:t>
      </w:r>
      <w:r>
        <w:rPr>
          <w:rFonts w:hint="eastAsia" w:ascii="宋体" w:hAnsi="宋体" w:cs="宋体"/>
          <w:b/>
          <w:bCs/>
          <w:color w:val="4F81BD" w:themeColor="accent1"/>
          <w:kern w:val="0"/>
          <w:sz w:val="36"/>
          <w:szCs w:val="36"/>
          <w14:textFill>
            <w14:solidFill>
              <w14:schemeClr w14:val="accent1"/>
            </w14:solidFill>
          </w14:textFill>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 xml:space="preserve">第一章 </w:t>
      </w:r>
      <w:r>
        <w:rPr>
          <w:rFonts w:hint="eastAsia" w:ascii="宋体" w:hAnsi="宋体" w:cs="宋体"/>
          <w:b/>
          <w:bCs/>
          <w:kern w:val="0"/>
          <w:sz w:val="36"/>
          <w:szCs w:val="36"/>
          <w:lang w:eastAsia="zh-CN"/>
        </w:rPr>
        <w:t>询价</w:t>
      </w:r>
      <w:r>
        <w:rPr>
          <w:rFonts w:hint="eastAsia" w:ascii="宋体" w:hAnsi="宋体" w:cs="宋体"/>
          <w:b/>
          <w:bCs/>
          <w:kern w:val="0"/>
          <w:sz w:val="36"/>
          <w:szCs w:val="36"/>
        </w:rPr>
        <w:t>公告</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2.本项目不接受联合体投标，不接受投标人选用进口产品参与投标（由供应商在《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eastAsia="宋体" w:cs="宋体"/>
          <w:kern w:val="0"/>
          <w:szCs w:val="21"/>
          <w:lang w:eastAsia="zh-CN"/>
        </w:rPr>
      </w:pPr>
      <w:r>
        <w:rPr>
          <w:rFonts w:hint="eastAsia" w:ascii="宋体" w:hAnsi="宋体" w:cs="宋体"/>
          <w:bCs/>
          <w:kern w:val="0"/>
          <w:szCs w:val="21"/>
        </w:rPr>
        <w:t>8.</w:t>
      </w:r>
      <w:r>
        <w:rPr>
          <w:rFonts w:hint="eastAsia" w:ascii="宋体" w:hAnsi="宋体" w:cs="宋体"/>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w:t>
      </w:r>
      <w:r>
        <w:rPr>
          <w:rFonts w:hint="eastAsia" w:ascii="宋体" w:hAnsi="宋体" w:cs="宋体"/>
          <w:kern w:val="0"/>
          <w:szCs w:val="21"/>
          <w:lang w:eastAsia="zh-CN"/>
        </w:rPr>
        <w:t>询价</w:t>
      </w:r>
      <w:r>
        <w:rPr>
          <w:rFonts w:hint="eastAsia" w:ascii="宋体" w:hAnsi="宋体" w:cs="宋体"/>
          <w:kern w:val="0"/>
          <w:szCs w:val="21"/>
        </w:rPr>
        <w:t>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kern w:val="0"/>
          <w:szCs w:val="21"/>
          <w:lang w:eastAsia="zh-CN"/>
        </w:rPr>
        <w:t>；</w:t>
      </w:r>
    </w:p>
    <w:p>
      <w:pPr>
        <w:ind w:firstLine="420" w:firstLineChars="200"/>
        <w:rPr>
          <w:rFonts w:hint="default" w:ascii="宋体" w:hAnsi="宋体" w:eastAsia="宋体" w:cs="宋体"/>
          <w:b/>
          <w:bCs/>
          <w:color w:val="0000FF"/>
          <w:kern w:val="0"/>
          <w:szCs w:val="21"/>
          <w:u w:val="single"/>
          <w:lang w:val="en-US" w:eastAsia="zh-CN"/>
        </w:rPr>
      </w:pPr>
      <w:r>
        <w:rPr>
          <w:rFonts w:hint="eastAsia" w:ascii="宋体" w:hAnsi="宋体" w:cs="宋体"/>
          <w:kern w:val="0"/>
          <w:szCs w:val="21"/>
          <w:lang w:val="en-US" w:eastAsia="zh-CN"/>
        </w:rPr>
        <w:t>9.</w:t>
      </w:r>
      <w:r>
        <w:rPr>
          <w:rFonts w:hint="eastAsia" w:ascii="宋体" w:hAnsi="宋体" w:cs="宋体"/>
          <w:kern w:val="0"/>
          <w:szCs w:val="21"/>
        </w:rPr>
        <w:t>本项目是（否）专门面向中小企业采购：</w:t>
      </w:r>
      <w:r>
        <w:rPr>
          <w:rFonts w:hint="eastAsia" w:ascii="宋体" w:hAnsi="宋体" w:cs="宋体"/>
          <w:kern w:val="0"/>
          <w:szCs w:val="21"/>
        </w:rPr>
        <w:sym w:font="Wingdings" w:char="00FE"/>
      </w:r>
      <w:r>
        <w:rPr>
          <w:rFonts w:hint="eastAsia" w:ascii="宋体" w:hAnsi="宋体" w:cs="宋体"/>
          <w:kern w:val="0"/>
          <w:szCs w:val="21"/>
        </w:rPr>
        <w:t>是，</w:t>
      </w:r>
      <w:r>
        <w:rPr>
          <w:rFonts w:hint="eastAsia" w:ascii="宋体" w:hAnsi="宋体" w:cs="宋体"/>
          <w:kern w:val="0"/>
          <w:szCs w:val="21"/>
        </w:rPr>
        <w:sym w:font="Wingdings" w:char="00A8"/>
      </w:r>
      <w:r>
        <w:rPr>
          <w:rFonts w:hint="eastAsia" w:ascii="宋体" w:hAnsi="宋体" w:cs="宋体"/>
          <w:kern w:val="0"/>
          <w:szCs w:val="21"/>
          <w:lang w:eastAsia="zh-CN"/>
        </w:rPr>
        <w:t>否。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本项目所属</w:t>
      </w:r>
      <w:r>
        <w:rPr>
          <w:rFonts w:hint="eastAsia" w:ascii="宋体" w:hAnsi="宋体"/>
          <w:szCs w:val="21"/>
          <w:highlight w:val="none"/>
        </w:rPr>
        <w:t>其他未列明行业</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 xml:space="preserve"> </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pPr>
        <w:widowControl/>
        <w:adjustRightInd w:val="0"/>
        <w:ind w:firstLine="442"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lang w:eastAsia="zh-CN"/>
        </w:rPr>
        <w:t>询价</w:t>
      </w:r>
      <w:r>
        <w:rPr>
          <w:rFonts w:hint="eastAsia" w:ascii="宋体" w:hAnsi="宋体" w:cs="宋体"/>
          <w:b/>
          <w:kern w:val="0"/>
          <w:sz w:val="36"/>
          <w:szCs w:val="36"/>
        </w:rPr>
        <w:t>须知</w:t>
      </w:r>
      <w:bookmarkEnd w:id="0"/>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（一）供应商</w:t>
      </w:r>
      <w:r>
        <w:rPr>
          <w:rFonts w:hint="eastAsia" w:ascii="宋体" w:hAnsi="宋体" w:cs="宋体"/>
          <w:b/>
          <w:kern w:val="0"/>
          <w:szCs w:val="21"/>
          <w:lang w:eastAsia="zh-CN"/>
        </w:rPr>
        <w:t>询价</w:t>
      </w:r>
      <w:r>
        <w:rPr>
          <w:rFonts w:hint="eastAsia" w:ascii="宋体" w:hAnsi="宋体" w:cs="宋体"/>
          <w:b/>
          <w:kern w:val="0"/>
          <w:szCs w:val="21"/>
        </w:rPr>
        <w:t>程序</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w:t>
      </w:r>
      <w:r>
        <w:rPr>
          <w:rFonts w:hint="eastAsia"/>
          <w:sz w:val="21"/>
          <w:szCs w:val="21"/>
          <w:lang w:eastAsia="zh-CN"/>
        </w:rPr>
        <w:t>询价</w:t>
      </w:r>
      <w:r>
        <w:rPr>
          <w:rFonts w:hint="eastAsia"/>
          <w:sz w:val="21"/>
          <w:szCs w:val="21"/>
        </w:rPr>
        <w:t>的合格供应商，在</w:t>
      </w:r>
      <w:r>
        <w:rPr>
          <w:rFonts w:hint="eastAsia"/>
          <w:sz w:val="21"/>
          <w:szCs w:val="21"/>
          <w:lang w:eastAsia="zh-CN"/>
        </w:rPr>
        <w:t>询价</w:t>
      </w:r>
      <w:r>
        <w:rPr>
          <w:rFonts w:hint="eastAsia"/>
          <w:sz w:val="21"/>
          <w:szCs w:val="21"/>
        </w:rPr>
        <w:t>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w:t>
      </w:r>
      <w:r>
        <w:rPr>
          <w:rFonts w:hint="eastAsia"/>
          <w:sz w:val="21"/>
          <w:szCs w:val="21"/>
          <w:lang w:eastAsia="zh-CN"/>
        </w:rPr>
        <w:t>询价</w:t>
      </w:r>
      <w:r>
        <w:rPr>
          <w:rFonts w:hint="eastAsia"/>
          <w:sz w:val="21"/>
          <w:szCs w:val="21"/>
        </w:rPr>
        <w:t>文件。</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（2）报价并提交</w:t>
      </w:r>
      <w:r>
        <w:rPr>
          <w:rFonts w:hint="eastAsia"/>
          <w:sz w:val="21"/>
          <w:szCs w:val="21"/>
          <w:lang w:eastAsia="zh-CN"/>
        </w:rPr>
        <w:t>询价</w:t>
      </w:r>
      <w:r>
        <w:rPr>
          <w:rFonts w:hint="eastAsia"/>
          <w:sz w:val="21"/>
          <w:szCs w:val="21"/>
        </w:rPr>
        <w:t>应答文件。</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（3）确定</w:t>
      </w:r>
      <w:r>
        <w:rPr>
          <w:rFonts w:hint="eastAsia"/>
          <w:sz w:val="21"/>
          <w:szCs w:val="21"/>
          <w:lang w:eastAsia="zh-CN"/>
        </w:rPr>
        <w:t>询价</w:t>
      </w:r>
      <w:r>
        <w:rPr>
          <w:rFonts w:hint="eastAsia"/>
          <w:sz w:val="21"/>
          <w:szCs w:val="21"/>
        </w:rPr>
        <w:t>结果。采购人按照成交原则，确定成交人。</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（二）</w:t>
      </w:r>
      <w:r>
        <w:rPr>
          <w:rFonts w:hint="eastAsia" w:ascii="宋体" w:hAnsi="宋体" w:cs="宋体"/>
          <w:b/>
          <w:kern w:val="0"/>
          <w:szCs w:val="21"/>
          <w:lang w:eastAsia="zh-CN"/>
        </w:rPr>
        <w:t>询价</w:t>
      </w:r>
      <w:r>
        <w:rPr>
          <w:rFonts w:hint="eastAsia" w:ascii="宋体" w:hAnsi="宋体" w:cs="宋体"/>
          <w:b/>
          <w:kern w:val="0"/>
          <w:szCs w:val="21"/>
        </w:rPr>
        <w:t>文件主要内容：</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w:t>
      </w:r>
      <w:r>
        <w:rPr>
          <w:rFonts w:hint="eastAsia" w:ascii="宋体" w:hAnsi="宋体" w:cs="宋体"/>
          <w:kern w:val="0"/>
          <w:szCs w:val="21"/>
          <w:lang w:eastAsia="zh-CN"/>
        </w:rPr>
        <w:t>询价</w:t>
      </w:r>
      <w:r>
        <w:rPr>
          <w:rFonts w:hint="eastAsia" w:ascii="宋体" w:hAnsi="宋体" w:cs="宋体"/>
          <w:kern w:val="0"/>
          <w:szCs w:val="21"/>
        </w:rPr>
        <w:t>文件由</w:t>
      </w:r>
      <w:r>
        <w:rPr>
          <w:rFonts w:hint="eastAsia" w:ascii="宋体" w:hAnsi="宋体" w:cs="宋体"/>
          <w:b/>
          <w:kern w:val="0"/>
          <w:szCs w:val="21"/>
          <w:lang w:eastAsia="zh-CN"/>
        </w:rPr>
        <w:t>询价</w:t>
      </w:r>
      <w:r>
        <w:rPr>
          <w:rFonts w:hint="eastAsia" w:ascii="宋体" w:hAnsi="宋体" w:cs="宋体"/>
          <w:b/>
          <w:kern w:val="0"/>
          <w:szCs w:val="21"/>
        </w:rPr>
        <w:t>公告</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须知、用户需求书</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应答文件格式、合同模板、供应商</w:t>
      </w:r>
      <w:r>
        <w:rPr>
          <w:rFonts w:hint="eastAsia" w:ascii="宋体" w:hAnsi="宋体" w:cs="宋体"/>
          <w:b/>
          <w:kern w:val="0"/>
          <w:szCs w:val="21"/>
          <w:lang w:eastAsia="zh-CN"/>
        </w:rPr>
        <w:t>询价</w:t>
      </w:r>
      <w:r>
        <w:rPr>
          <w:rFonts w:hint="eastAsia" w:ascii="宋体" w:hAnsi="宋体" w:cs="宋体"/>
          <w:b/>
          <w:kern w:val="0"/>
          <w:szCs w:val="21"/>
        </w:rPr>
        <w:t>操作流程</w:t>
      </w:r>
      <w:r>
        <w:rPr>
          <w:rFonts w:hint="eastAsia" w:ascii="宋体" w:hAnsi="宋体" w:cs="宋体"/>
          <w:kern w:val="0"/>
          <w:szCs w:val="21"/>
        </w:rPr>
        <w:t>六部分组成。</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询价</w:t>
      </w:r>
      <w:r>
        <w:rPr>
          <w:rFonts w:hint="eastAsia" w:ascii="宋体" w:hAnsi="宋体" w:cs="宋体"/>
          <w:kern w:val="0"/>
          <w:szCs w:val="21"/>
        </w:rPr>
        <w:t>用户需求书主要包含本项目的具体采购需求、</w:t>
      </w:r>
      <w:r>
        <w:rPr>
          <w:rFonts w:hint="eastAsia"/>
        </w:rPr>
        <w:t>服务期限</w:t>
      </w:r>
      <w:r>
        <w:rPr>
          <w:rFonts w:hint="eastAsia" w:ascii="宋体" w:hAnsi="宋体" w:cs="宋体"/>
          <w:kern w:val="0"/>
          <w:szCs w:val="21"/>
        </w:rPr>
        <w:t>等要求。</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询价</w:t>
      </w:r>
      <w:r>
        <w:rPr>
          <w:rFonts w:hint="eastAsia" w:ascii="宋体" w:hAnsi="宋体" w:cs="宋体"/>
          <w:kern w:val="0"/>
          <w:szCs w:val="21"/>
        </w:rPr>
        <w:t>公告和</w:t>
      </w:r>
      <w:r>
        <w:rPr>
          <w:rFonts w:hint="eastAsia" w:ascii="宋体" w:hAnsi="宋体" w:cs="宋体"/>
          <w:kern w:val="0"/>
          <w:szCs w:val="21"/>
          <w:lang w:eastAsia="zh-CN"/>
        </w:rPr>
        <w:t>询价</w:t>
      </w:r>
      <w:r>
        <w:rPr>
          <w:rFonts w:hint="eastAsia" w:ascii="宋体" w:hAnsi="宋体" w:cs="宋体"/>
          <w:kern w:val="0"/>
          <w:szCs w:val="21"/>
        </w:rPr>
        <w:t>用户需求书出现不一致时，按以下优先顺序解释：</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w:t>
      </w:r>
      <w:r>
        <w:rPr>
          <w:rFonts w:hint="eastAsia" w:ascii="宋体" w:hAnsi="宋体" w:cs="宋体"/>
          <w:kern w:val="0"/>
          <w:szCs w:val="21"/>
          <w:lang w:eastAsia="zh-CN"/>
        </w:rPr>
        <w:t>询价</w:t>
      </w:r>
      <w:r>
        <w:rPr>
          <w:rFonts w:hint="eastAsia" w:ascii="宋体" w:hAnsi="宋体" w:cs="宋体"/>
          <w:kern w:val="0"/>
          <w:szCs w:val="21"/>
        </w:rPr>
        <w:t>公告为准，当</w:t>
      </w:r>
      <w:r>
        <w:rPr>
          <w:rFonts w:hint="eastAsia" w:ascii="宋体" w:hAnsi="宋体" w:cs="宋体"/>
          <w:kern w:val="0"/>
          <w:szCs w:val="21"/>
          <w:lang w:eastAsia="zh-CN"/>
        </w:rPr>
        <w:t>询价</w:t>
      </w:r>
      <w:r>
        <w:rPr>
          <w:rFonts w:hint="eastAsia" w:ascii="宋体" w:hAnsi="宋体" w:cs="宋体"/>
          <w:kern w:val="0"/>
          <w:szCs w:val="21"/>
        </w:rPr>
        <w:t>公告与</w:t>
      </w:r>
      <w:r>
        <w:rPr>
          <w:rFonts w:hint="eastAsia" w:ascii="宋体" w:hAnsi="宋体" w:cs="宋体"/>
          <w:kern w:val="0"/>
          <w:szCs w:val="21"/>
          <w:lang w:eastAsia="zh-CN"/>
        </w:rPr>
        <w:t>询价</w:t>
      </w:r>
      <w:r>
        <w:rPr>
          <w:rFonts w:hint="eastAsia" w:ascii="宋体" w:hAnsi="宋体" w:cs="宋体"/>
          <w:kern w:val="0"/>
          <w:szCs w:val="21"/>
        </w:rPr>
        <w:t>用户需求书不一致时，</w:t>
      </w:r>
      <w:r>
        <w:rPr>
          <w:rFonts w:hint="eastAsia" w:ascii="宋体" w:hAnsi="宋体" w:cs="宋体"/>
          <w:kern w:val="0"/>
          <w:szCs w:val="21"/>
          <w:lang w:eastAsia="zh-CN"/>
        </w:rPr>
        <w:t>询价</w:t>
      </w:r>
      <w:r>
        <w:rPr>
          <w:rFonts w:hint="eastAsia" w:ascii="宋体" w:hAnsi="宋体" w:cs="宋体"/>
          <w:kern w:val="0"/>
          <w:szCs w:val="21"/>
        </w:rPr>
        <w:t>公告优于</w:t>
      </w:r>
      <w:r>
        <w:rPr>
          <w:rFonts w:hint="eastAsia" w:ascii="宋体" w:hAnsi="宋体" w:cs="宋体"/>
          <w:kern w:val="0"/>
          <w:szCs w:val="21"/>
          <w:lang w:eastAsia="zh-CN"/>
        </w:rPr>
        <w:t>询价</w:t>
      </w:r>
      <w:r>
        <w:rPr>
          <w:rFonts w:hint="eastAsia" w:ascii="宋体" w:hAnsi="宋体" w:cs="宋体"/>
          <w:kern w:val="0"/>
          <w:szCs w:val="21"/>
        </w:rPr>
        <w:t>用户需求书。</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w:t>
      </w:r>
      <w:r>
        <w:rPr>
          <w:rFonts w:hint="eastAsia" w:ascii="宋体" w:hAnsi="宋体" w:cs="宋体"/>
          <w:kern w:val="0"/>
          <w:szCs w:val="21"/>
          <w:lang w:eastAsia="zh-CN"/>
        </w:rPr>
        <w:t>询价</w:t>
      </w:r>
      <w:r>
        <w:rPr>
          <w:rFonts w:hint="eastAsia" w:ascii="宋体" w:hAnsi="宋体" w:cs="宋体"/>
          <w:kern w:val="0"/>
          <w:szCs w:val="21"/>
        </w:rPr>
        <w:t>公告的产品数量为准，</w:t>
      </w:r>
      <w:r>
        <w:rPr>
          <w:rFonts w:hint="eastAsia" w:ascii="宋体" w:hAnsi="宋体" w:cs="宋体"/>
          <w:kern w:val="0"/>
          <w:szCs w:val="21"/>
          <w:lang w:eastAsia="zh-CN"/>
        </w:rPr>
        <w:t>询价</w:t>
      </w:r>
      <w:r>
        <w:rPr>
          <w:rFonts w:hint="eastAsia" w:ascii="宋体" w:hAnsi="宋体" w:cs="宋体"/>
          <w:kern w:val="0"/>
          <w:szCs w:val="21"/>
        </w:rPr>
        <w:t>用户需求书中的产品数量应与</w:t>
      </w:r>
      <w:r>
        <w:rPr>
          <w:rFonts w:hint="eastAsia" w:ascii="宋体" w:hAnsi="宋体" w:cs="宋体"/>
          <w:kern w:val="0"/>
          <w:szCs w:val="21"/>
          <w:lang w:eastAsia="zh-CN"/>
        </w:rPr>
        <w:t>询价</w:t>
      </w:r>
      <w:r>
        <w:rPr>
          <w:rFonts w:hint="eastAsia" w:ascii="宋体" w:hAnsi="宋体" w:cs="宋体"/>
          <w:kern w:val="0"/>
          <w:szCs w:val="21"/>
        </w:rPr>
        <w:t>公告中产品数量相对应。</w:t>
      </w:r>
    </w:p>
    <w:p>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w:t>
      </w:r>
      <w:r>
        <w:rPr>
          <w:rFonts w:hint="eastAsia" w:ascii="宋体" w:hAnsi="宋体" w:cs="宋体"/>
          <w:kern w:val="0"/>
          <w:szCs w:val="21"/>
          <w:lang w:eastAsia="zh-CN"/>
        </w:rPr>
        <w:t>询价</w:t>
      </w:r>
      <w:r>
        <w:rPr>
          <w:rFonts w:hint="eastAsia" w:ascii="宋体" w:hAnsi="宋体" w:cs="宋体"/>
          <w:kern w:val="0"/>
          <w:szCs w:val="21"/>
        </w:rPr>
        <w:t>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（三）</w:t>
      </w:r>
      <w:r>
        <w:rPr>
          <w:rFonts w:hint="eastAsia" w:ascii="宋体" w:hAnsi="宋体" w:cs="宋体"/>
          <w:b/>
          <w:kern w:val="0"/>
          <w:szCs w:val="21"/>
          <w:lang w:eastAsia="zh-CN"/>
        </w:rPr>
        <w:t>询价</w:t>
      </w:r>
      <w:r>
        <w:rPr>
          <w:rFonts w:hint="eastAsia" w:ascii="宋体" w:hAnsi="宋体" w:cs="宋体"/>
          <w:b/>
          <w:kern w:val="0"/>
          <w:szCs w:val="21"/>
        </w:rPr>
        <w:t>成交原则：</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1、有效供应商及数量。</w:t>
      </w:r>
    </w:p>
    <w:p>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w:t>
      </w:r>
      <w:r>
        <w:rPr>
          <w:rFonts w:hint="eastAsia" w:ascii="宋体" w:hAnsi="宋体" w:cs="宋体"/>
          <w:kern w:val="0"/>
          <w:szCs w:val="21"/>
          <w:lang w:eastAsia="zh-CN"/>
        </w:rPr>
        <w:t>询价</w:t>
      </w:r>
      <w:r>
        <w:rPr>
          <w:rFonts w:hint="eastAsia" w:ascii="宋体" w:hAnsi="宋体" w:cs="宋体"/>
          <w:kern w:val="0"/>
          <w:szCs w:val="21"/>
        </w:rPr>
        <w:t>，且对本项目进行实质性响应的供应商。有效供应商数量应不少于三家，</w:t>
      </w:r>
      <w:r>
        <w:rPr>
          <w:rFonts w:hint="eastAsia" w:ascii="宋体" w:hAnsi="宋体" w:cs="宋体"/>
          <w:b/>
          <w:bCs/>
          <w:kern w:val="0"/>
          <w:szCs w:val="21"/>
        </w:rPr>
        <w:t>否则按照本须知第六条</w:t>
      </w:r>
      <w:r>
        <w:rPr>
          <w:rFonts w:hint="eastAsia" w:ascii="宋体" w:hAnsi="宋体" w:cs="宋体"/>
          <w:b/>
          <w:bCs/>
          <w:kern w:val="0"/>
          <w:szCs w:val="21"/>
          <w:lang w:eastAsia="zh-CN"/>
        </w:rPr>
        <w:t>询价</w:t>
      </w:r>
      <w:r>
        <w:rPr>
          <w:rFonts w:hint="eastAsia" w:ascii="宋体" w:hAnsi="宋体" w:cs="宋体"/>
          <w:b/>
          <w:bCs/>
          <w:kern w:val="0"/>
          <w:szCs w:val="21"/>
        </w:rPr>
        <w:t>有关情况处理</w:t>
      </w:r>
      <w:r>
        <w:rPr>
          <w:rFonts w:hint="eastAsia" w:ascii="宋体" w:hAnsi="宋体" w:cs="宋体"/>
          <w:b/>
          <w:kern w:val="0"/>
          <w:szCs w:val="21"/>
        </w:rPr>
        <w:t>。</w:t>
      </w:r>
    </w:p>
    <w:p>
      <w:pPr>
        <w:widowControl/>
        <w:adjustRightInd w:val="0"/>
        <w:ind w:firstLine="422"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w:t>
      </w:r>
      <w:r>
        <w:rPr>
          <w:rFonts w:hint="eastAsia" w:ascii="宋体" w:hAnsi="宋体" w:cs="宋体"/>
          <w:kern w:val="0"/>
          <w:szCs w:val="21"/>
          <w:lang w:eastAsia="zh-CN"/>
        </w:rPr>
        <w:t>询价</w:t>
      </w:r>
      <w:r>
        <w:rPr>
          <w:rFonts w:hint="eastAsia" w:ascii="宋体" w:hAnsi="宋体" w:cs="宋体"/>
          <w:kern w:val="0"/>
          <w:szCs w:val="21"/>
        </w:rPr>
        <w:t>文件的实质性要求，按照报价由低到高的顺序，依据</w:t>
      </w:r>
      <w:r>
        <w:rPr>
          <w:rFonts w:hint="eastAsia" w:ascii="宋体" w:hAnsi="宋体" w:cs="宋体"/>
          <w:kern w:val="0"/>
          <w:szCs w:val="21"/>
          <w:lang w:eastAsia="zh-CN"/>
        </w:rPr>
        <w:t>询价</w:t>
      </w:r>
      <w:r>
        <w:rPr>
          <w:rFonts w:hint="eastAsia" w:ascii="宋体" w:hAnsi="宋体" w:cs="宋体"/>
          <w:kern w:val="0"/>
          <w:szCs w:val="21"/>
        </w:rPr>
        <w:t>文件中规定的数量或比例推荐候选成交人。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w:t>
      </w:r>
      <w:r>
        <w:rPr>
          <w:rFonts w:hint="eastAsia" w:ascii="宋体" w:hAnsi="宋体" w:cs="宋体"/>
          <w:kern w:val="0"/>
          <w:szCs w:val="21"/>
          <w:lang w:eastAsia="zh-CN"/>
        </w:rPr>
        <w:t>询价</w:t>
      </w:r>
      <w:r>
        <w:rPr>
          <w:rFonts w:hint="eastAsia" w:ascii="宋体" w:hAnsi="宋体" w:cs="宋体"/>
          <w:kern w:val="0"/>
          <w:szCs w:val="21"/>
        </w:rPr>
        <w:t>的有效供应商中，按照最低价法，确定最低报价的1家为成交人。如出现两家或以上的最低报价，由采购人</w:t>
      </w:r>
      <w:r>
        <w:rPr>
          <w:rFonts w:hint="eastAsia" w:ascii="宋体" w:hAnsi="宋体" w:cs="宋体"/>
          <w:kern w:val="0"/>
          <w:szCs w:val="21"/>
          <w:lang w:eastAsia="zh-CN"/>
        </w:rPr>
        <w:t>通过抽签方式</w:t>
      </w:r>
      <w:r>
        <w:rPr>
          <w:rFonts w:hint="eastAsia" w:ascii="宋体" w:hAnsi="宋体" w:cs="宋体"/>
          <w:kern w:val="0"/>
          <w:szCs w:val="21"/>
        </w:rPr>
        <w:t>确定1家为成交人。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（四）供应商实质性响应标准：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w:t>
      </w:r>
      <w:r>
        <w:rPr>
          <w:rFonts w:hint="eastAsia" w:ascii="宋体" w:hAnsi="宋体" w:cs="宋体"/>
          <w:kern w:val="0"/>
          <w:szCs w:val="21"/>
          <w:lang w:eastAsia="zh-CN"/>
        </w:rPr>
        <w:t>询价</w:t>
      </w:r>
      <w:r>
        <w:rPr>
          <w:rFonts w:hint="eastAsia" w:ascii="宋体" w:hAnsi="宋体" w:cs="宋体"/>
          <w:kern w:val="0"/>
          <w:szCs w:val="21"/>
        </w:rPr>
        <w:t>应答文件格式规定内容、格式提交或填写不完整。</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（五）</w:t>
      </w:r>
      <w:r>
        <w:rPr>
          <w:rFonts w:hint="eastAsia" w:ascii="宋体" w:hAnsi="宋体" w:cs="宋体"/>
          <w:b/>
          <w:kern w:val="0"/>
          <w:szCs w:val="21"/>
          <w:lang w:eastAsia="zh-CN"/>
        </w:rPr>
        <w:t>询价</w:t>
      </w:r>
      <w:r>
        <w:rPr>
          <w:rFonts w:hint="eastAsia" w:ascii="宋体" w:hAnsi="宋体" w:cs="宋体"/>
          <w:b/>
          <w:kern w:val="0"/>
          <w:szCs w:val="21"/>
        </w:rPr>
        <w:t>争议的解决：</w:t>
      </w:r>
    </w:p>
    <w:p>
      <w:pPr>
        <w:ind w:firstLine="411" w:firstLineChars="196"/>
        <w:rPr>
          <w:rFonts w:hint="eastAsia" w:ascii="宋体" w:hAnsi="宋体"/>
          <w:szCs w:val="21"/>
          <w:highlight w:val="yellow"/>
        </w:rPr>
      </w:pPr>
      <w:r>
        <w:rPr>
          <w:rFonts w:hint="eastAsia" w:ascii="宋体" w:hAnsi="宋体"/>
          <w:szCs w:val="21"/>
          <w:highlight w:val="yellow"/>
        </w:rPr>
        <w:t>投标文件报价出现前后不一致的，除另有规定外，按照下列规定修正：</w:t>
      </w:r>
    </w:p>
    <w:p>
      <w:pPr>
        <w:ind w:firstLine="411" w:firstLineChars="196"/>
        <w:rPr>
          <w:rFonts w:hint="eastAsia" w:ascii="宋体" w:hAnsi="宋体"/>
          <w:szCs w:val="21"/>
          <w:highlight w:val="yellow"/>
        </w:rPr>
      </w:pPr>
      <w:r>
        <w:rPr>
          <w:rFonts w:hint="eastAsia" w:ascii="宋体" w:hAnsi="宋体"/>
          <w:szCs w:val="21"/>
          <w:highlight w:val="yellow"/>
        </w:rPr>
        <w:t>1、应答文件中开标一览表投标报价内容与应答文件中报价相应内容不一致的，以开标一览表为准；</w:t>
      </w:r>
    </w:p>
    <w:p>
      <w:pPr>
        <w:ind w:firstLine="411" w:firstLineChars="196"/>
        <w:rPr>
          <w:rFonts w:hint="eastAsia" w:ascii="宋体" w:hAnsi="宋体"/>
          <w:szCs w:val="21"/>
          <w:highlight w:val="yellow"/>
        </w:rPr>
      </w:pPr>
      <w:r>
        <w:rPr>
          <w:rFonts w:hint="eastAsia" w:ascii="宋体" w:hAnsi="宋体"/>
          <w:szCs w:val="21"/>
          <w:highlight w:val="yellow"/>
        </w:rPr>
        <w:t>2、大写金额和小写金额不一致的，以大写金额为准；</w:t>
      </w:r>
    </w:p>
    <w:p>
      <w:pPr>
        <w:ind w:firstLine="411" w:firstLineChars="196"/>
        <w:rPr>
          <w:rFonts w:hint="eastAsia" w:ascii="宋体" w:hAnsi="宋体"/>
          <w:szCs w:val="21"/>
          <w:highlight w:val="yellow"/>
        </w:rPr>
      </w:pPr>
      <w:r>
        <w:rPr>
          <w:rFonts w:hint="eastAsia" w:ascii="宋体" w:hAnsi="宋体"/>
          <w:szCs w:val="21"/>
          <w:highlight w:val="yellow"/>
        </w:rPr>
        <w:t>3、单价金额小数点或者百分比有明显错位，以开标一览表的总价为准，并修改单价；</w:t>
      </w:r>
    </w:p>
    <w:p>
      <w:pPr>
        <w:ind w:firstLine="411" w:firstLineChars="196"/>
        <w:rPr>
          <w:rFonts w:hint="eastAsia" w:ascii="宋体" w:hAnsi="宋体"/>
          <w:szCs w:val="21"/>
          <w:highlight w:val="yellow"/>
        </w:rPr>
      </w:pPr>
      <w:r>
        <w:rPr>
          <w:rFonts w:hint="eastAsia" w:ascii="宋体" w:hAnsi="宋体"/>
          <w:szCs w:val="21"/>
          <w:highlight w:val="yellow"/>
        </w:rPr>
        <w:t>4、总价金额与按单价汇总金额不一致的，以单价金额计算结果为准。</w:t>
      </w:r>
    </w:p>
    <w:p>
      <w:pPr>
        <w:ind w:firstLine="411" w:firstLineChars="196"/>
        <w:rPr>
          <w:rFonts w:hint="eastAsia" w:ascii="宋体" w:hAnsi="宋体" w:cs="宋体"/>
          <w:kern w:val="0"/>
          <w:szCs w:val="21"/>
          <w:highlight w:val="yellow"/>
        </w:rPr>
      </w:pPr>
      <w:r>
        <w:rPr>
          <w:rFonts w:hint="eastAsia" w:ascii="宋体" w:hAnsi="宋体"/>
          <w:szCs w:val="21"/>
          <w:highlight w:val="yellow"/>
        </w:rPr>
        <w:t>5、同时出现两种以上不一致的，按照前款规定的顺序修正。</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highlight w:val="yellow"/>
        </w:rPr>
        <w:t>采购人以修正后的分项报价之和为成交金额并签订合同。</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（六）</w:t>
      </w:r>
      <w:r>
        <w:rPr>
          <w:rFonts w:hint="eastAsia" w:ascii="宋体" w:hAnsi="宋体" w:cs="宋体"/>
          <w:b/>
          <w:kern w:val="0"/>
          <w:szCs w:val="21"/>
          <w:lang w:eastAsia="zh-CN"/>
        </w:rPr>
        <w:t>询价</w:t>
      </w:r>
      <w:r>
        <w:rPr>
          <w:rFonts w:hint="eastAsia" w:ascii="宋体" w:hAnsi="宋体" w:cs="宋体"/>
          <w:b/>
          <w:kern w:val="0"/>
          <w:szCs w:val="21"/>
        </w:rPr>
        <w:t>有关情况处理：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1、公开</w:t>
      </w:r>
      <w:r>
        <w:rPr>
          <w:rFonts w:hint="eastAsia" w:ascii="宋体" w:hAnsi="宋体" w:cs="宋体"/>
          <w:kern w:val="0"/>
          <w:szCs w:val="21"/>
          <w:lang w:eastAsia="zh-CN"/>
        </w:rPr>
        <w:t>询价</w:t>
      </w:r>
      <w:r>
        <w:rPr>
          <w:rFonts w:hint="eastAsia" w:ascii="宋体" w:hAnsi="宋体" w:cs="宋体"/>
          <w:kern w:val="0"/>
          <w:szCs w:val="21"/>
        </w:rPr>
        <w:t>有效供应商不足三家的，项目根据以下情况开展：</w:t>
      </w:r>
    </w:p>
    <w:p>
      <w:pPr>
        <w:widowControl/>
        <w:adjustRightInd w:val="0"/>
        <w:ind w:firstLine="420" w:firstLineChars="200"/>
        <w:rPr>
          <w:rFonts w:hint="eastAsia" w:ascii="宋体" w:hAnsi="宋体" w:cs="宋体"/>
          <w:b/>
          <w:bCs/>
          <w:kern w:val="0"/>
          <w:szCs w:val="21"/>
        </w:rPr>
      </w:pPr>
      <w:r>
        <w:rPr/>
        <w:sym w:font="Wingdings 2" w:char="0052"/>
      </w:r>
      <w:r>
        <w:rPr>
          <w:rFonts w:hint="eastAsia" w:ascii="宋体" w:hAnsi="宋体" w:cs="宋体"/>
          <w:b/>
          <w:bCs/>
          <w:kern w:val="0"/>
          <w:szCs w:val="21"/>
        </w:rPr>
        <w:t>1.1采购人可选择继续开展项目，按以下规则处理：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w:t>
      </w:r>
      <w:r>
        <w:rPr>
          <w:rFonts w:hint="eastAsia" w:ascii="宋体" w:hAnsi="宋体" w:cs="宋体"/>
          <w:kern w:val="0"/>
          <w:szCs w:val="21"/>
          <w:lang w:eastAsia="zh-CN"/>
        </w:rPr>
        <w:t>询价</w:t>
      </w:r>
      <w:r>
        <w:rPr>
          <w:rFonts w:hint="eastAsia" w:ascii="宋体" w:hAnsi="宋体" w:cs="宋体"/>
          <w:kern w:val="0"/>
          <w:szCs w:val="21"/>
        </w:rPr>
        <w:t>失败，</w:t>
      </w:r>
      <w:r>
        <w:rPr>
          <w:rFonts w:hint="eastAsia" w:ascii="宋体" w:hAnsi="宋体" w:cs="宋体"/>
          <w:kern w:val="0"/>
          <w:szCs w:val="21"/>
          <w:lang w:eastAsia="zh-CN"/>
        </w:rPr>
        <w:t>另行组织采购</w:t>
      </w:r>
      <w:r>
        <w:rPr>
          <w:rFonts w:hint="eastAsia" w:ascii="宋体" w:hAnsi="宋体" w:cs="宋体"/>
          <w:kern w:val="0"/>
          <w:szCs w:val="21"/>
        </w:rPr>
        <w:t>。</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w:t>
      </w:r>
      <w:r>
        <w:rPr>
          <w:rFonts w:hint="eastAsia" w:ascii="宋体" w:hAnsi="宋体" w:cs="宋体"/>
          <w:kern w:val="0"/>
          <w:szCs w:val="21"/>
          <w:lang w:eastAsia="zh-CN"/>
        </w:rPr>
        <w:t>询价</w:t>
      </w:r>
      <w:r>
        <w:rPr>
          <w:rFonts w:hint="eastAsia" w:ascii="宋体" w:hAnsi="宋体" w:cs="宋体"/>
          <w:kern w:val="0"/>
          <w:szCs w:val="21"/>
        </w:rPr>
        <w:t>截止后撤销其</w:t>
      </w:r>
      <w:r>
        <w:rPr>
          <w:rFonts w:hint="eastAsia" w:ascii="宋体" w:hAnsi="宋体" w:cs="宋体"/>
          <w:kern w:val="0"/>
          <w:szCs w:val="21"/>
          <w:lang w:eastAsia="zh-CN"/>
        </w:rPr>
        <w:t>询价</w:t>
      </w:r>
      <w:r>
        <w:rPr>
          <w:rFonts w:hint="eastAsia" w:ascii="宋体" w:hAnsi="宋体" w:cs="宋体"/>
          <w:kern w:val="0"/>
          <w:szCs w:val="21"/>
        </w:rPr>
        <w:t>，成交后无正当理由未在规定期限内签订合同或者拒绝履行合同义务的，按相关规定处理，并将记入诚信档案处理。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w:t>
      </w:r>
      <w:r>
        <w:rPr>
          <w:rFonts w:hint="eastAsia" w:ascii="宋体" w:hAnsi="宋体" w:cs="宋体"/>
          <w:kern w:val="0"/>
          <w:szCs w:val="21"/>
          <w:lang w:eastAsia="zh-CN"/>
        </w:rPr>
        <w:t>询价</w:t>
      </w:r>
      <w:r>
        <w:rPr>
          <w:rFonts w:hint="eastAsia" w:ascii="宋体" w:hAnsi="宋体" w:cs="宋体"/>
          <w:kern w:val="0"/>
          <w:szCs w:val="21"/>
        </w:rPr>
        <w:t>文件（</w:t>
      </w:r>
      <w:r>
        <w:rPr>
          <w:rFonts w:hint="eastAsia" w:ascii="宋体" w:hAnsi="宋体" w:cs="宋体"/>
          <w:kern w:val="0"/>
          <w:szCs w:val="21"/>
          <w:lang w:eastAsia="zh-CN"/>
        </w:rPr>
        <w:t>询价</w:t>
      </w:r>
      <w:r>
        <w:rPr>
          <w:rFonts w:hint="eastAsia" w:ascii="宋体" w:hAnsi="宋体" w:cs="宋体"/>
          <w:kern w:val="0"/>
          <w:szCs w:val="21"/>
        </w:rPr>
        <w:t>公告、</w:t>
      </w:r>
      <w:r>
        <w:rPr>
          <w:rFonts w:hint="eastAsia" w:ascii="宋体" w:hAnsi="宋体" w:cs="宋体"/>
          <w:kern w:val="0"/>
          <w:szCs w:val="21"/>
          <w:lang w:eastAsia="zh-CN"/>
        </w:rPr>
        <w:t>询价</w:t>
      </w:r>
      <w:r>
        <w:rPr>
          <w:rFonts w:hint="eastAsia" w:ascii="宋体" w:hAnsi="宋体" w:cs="宋体"/>
          <w:kern w:val="0"/>
          <w:szCs w:val="21"/>
        </w:rPr>
        <w:t>用户需求书和</w:t>
      </w:r>
      <w:r>
        <w:rPr>
          <w:rFonts w:hint="eastAsia" w:ascii="宋体" w:hAnsi="宋体" w:cs="宋体"/>
          <w:kern w:val="0"/>
          <w:szCs w:val="21"/>
          <w:lang w:eastAsia="zh-CN"/>
        </w:rPr>
        <w:t>询价</w:t>
      </w:r>
      <w:r>
        <w:rPr>
          <w:rFonts w:hint="eastAsia" w:ascii="宋体" w:hAnsi="宋体" w:cs="宋体"/>
          <w:kern w:val="0"/>
          <w:szCs w:val="21"/>
        </w:rPr>
        <w:t>应答文件格式）规定的要求诚信投标（应答），并对</w:t>
      </w:r>
      <w:r>
        <w:rPr>
          <w:rFonts w:hint="eastAsia" w:ascii="宋体" w:hAnsi="宋体" w:cs="宋体"/>
          <w:kern w:val="0"/>
          <w:szCs w:val="21"/>
          <w:lang w:eastAsia="zh-CN"/>
        </w:rPr>
        <w:t>询价</w:t>
      </w:r>
      <w:r>
        <w:rPr>
          <w:rFonts w:hint="eastAsia" w:ascii="宋体" w:hAnsi="宋体" w:cs="宋体"/>
          <w:kern w:val="0"/>
          <w:szCs w:val="21"/>
        </w:rPr>
        <w:t>行为和结果承担法律责任。</w:t>
      </w:r>
    </w:p>
    <w:p>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（八）重要提示：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w:t>
      </w:r>
      <w:r>
        <w:rPr>
          <w:rFonts w:hint="eastAsia" w:ascii="宋体" w:hAnsi="宋体" w:cs="宋体"/>
          <w:kern w:val="0"/>
          <w:szCs w:val="21"/>
          <w:lang w:eastAsia="zh-CN"/>
        </w:rPr>
        <w:t>询价</w:t>
      </w:r>
      <w:r>
        <w:rPr>
          <w:rFonts w:hint="eastAsia" w:ascii="宋体" w:hAnsi="宋体" w:cs="宋体"/>
          <w:kern w:val="0"/>
          <w:szCs w:val="21"/>
        </w:rPr>
        <w:t>文件所涉及的时间一律为北京时间，投标币种均为人民币。供应商有义务在</w:t>
      </w:r>
      <w:r>
        <w:rPr>
          <w:rFonts w:hint="eastAsia" w:ascii="宋体" w:hAnsi="宋体" w:cs="宋体"/>
          <w:kern w:val="0"/>
          <w:szCs w:val="21"/>
          <w:lang w:eastAsia="zh-CN"/>
        </w:rPr>
        <w:t>询价</w:t>
      </w:r>
      <w:r>
        <w:rPr>
          <w:rFonts w:hint="eastAsia" w:ascii="宋体" w:hAnsi="宋体" w:cs="宋体"/>
          <w:kern w:val="0"/>
          <w:szCs w:val="21"/>
        </w:rPr>
        <w:t>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w:t>
      </w:r>
      <w:r>
        <w:rPr>
          <w:rFonts w:hint="eastAsia" w:ascii="宋体" w:hAnsi="宋体" w:cs="宋体"/>
          <w:kern w:val="0"/>
          <w:szCs w:val="21"/>
          <w:lang w:eastAsia="zh-CN"/>
        </w:rPr>
        <w:t>询价</w:t>
      </w:r>
      <w:r>
        <w:rPr>
          <w:rFonts w:hint="eastAsia" w:ascii="宋体" w:hAnsi="宋体" w:cs="宋体"/>
          <w:kern w:val="0"/>
          <w:szCs w:val="21"/>
        </w:rPr>
        <w:t>项目有关的信息视为已送达各供应商。</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（九）异议/咨询</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（十）本项目前期提供咨询供应商情况</w:t>
      </w:r>
    </w:p>
    <w:p>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本项目设计供应商：无</w:t>
      </w:r>
    </w:p>
    <w:p>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本项目造价咨询供应商：无</w:t>
      </w:r>
    </w:p>
    <w:p>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本项目监理供应商：无</w:t>
      </w:r>
    </w:p>
    <w:p>
      <w:pPr>
        <w:spacing w:line="240" w:lineRule="exact"/>
        <w:ind w:firstLine="420" w:firstLineChars="200"/>
        <w:rPr>
          <w:rFonts w:hint="eastAsia" w:ascii="宋体" w:hAnsi="宋体" w:cs="宋体"/>
          <w:kern w:val="0"/>
          <w:szCs w:val="21"/>
        </w:rPr>
      </w:pPr>
      <w:r>
        <w:rPr>
          <w:rFonts w:ascii="宋体" w:hAnsi="宋体" w:cs="宋体"/>
          <w:kern w:val="0"/>
          <w:szCs w:val="21"/>
        </w:rPr>
        <w:t>本项目检测供应商：无</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（十一）本文件最终解释权归采购人</w:t>
      </w:r>
    </w:p>
    <w:p>
      <w:pPr>
        <w:widowControl/>
        <w:jc w:val="left"/>
        <w:rPr>
          <w:rFonts w:hint="eastAsia" w:ascii="宋体" w:hAnsi="宋体" w:cs="宋体"/>
          <w:b/>
          <w:kern w:val="0"/>
          <w:sz w:val="36"/>
          <w:szCs w:val="36"/>
        </w:rPr>
      </w:pPr>
      <w:r>
        <w:rPr>
          <w:rFonts w:hint="eastAsia" w:ascii="宋体" w:hAnsi="宋体" w:cs="宋体"/>
          <w:b/>
          <w:kern w:val="0"/>
          <w:sz w:val="36"/>
          <w:szCs w:val="36"/>
        </w:rPr>
        <w:br w:type="page"/>
      </w:r>
    </w:p>
    <w:p>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pPr>
        <w:ind w:firstLine="422" w:firstLineChars="200"/>
        <w:rPr>
          <w:rFonts w:hint="eastAsia" w:ascii="宋体" w:hAnsi="宋体" w:cs="宋体"/>
          <w:b/>
          <w:bCs/>
          <w:kern w:val="0"/>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服务明细</w:t>
      </w:r>
    </w:p>
    <w:tbl>
      <w:tblPr>
        <w:tblStyle w:val="19"/>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353"/>
        <w:gridCol w:w="988"/>
        <w:gridCol w:w="1200"/>
        <w:gridCol w:w="1425"/>
        <w:gridCol w:w="1175"/>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pPr>
              <w:spacing w:line="360" w:lineRule="auto"/>
              <w:jc w:val="center"/>
              <w:rPr>
                <w:b/>
                <w:szCs w:val="21"/>
              </w:rPr>
            </w:pPr>
            <w:r>
              <w:rPr>
                <w:rFonts w:hint="eastAsia"/>
                <w:b/>
                <w:szCs w:val="21"/>
              </w:rPr>
              <w:t>序号</w:t>
            </w:r>
          </w:p>
        </w:tc>
        <w:tc>
          <w:tcPr>
            <w:tcW w:w="2353" w:type="dxa"/>
            <w:shd w:val="clear" w:color="auto" w:fill="C6D9F1"/>
            <w:vAlign w:val="center"/>
          </w:tcPr>
          <w:p>
            <w:pPr>
              <w:spacing w:line="360" w:lineRule="auto"/>
              <w:jc w:val="center"/>
              <w:rPr>
                <w:b/>
                <w:szCs w:val="21"/>
              </w:rPr>
            </w:pPr>
            <w:r>
              <w:rPr>
                <w:rFonts w:hint="eastAsia"/>
                <w:b/>
                <w:szCs w:val="21"/>
              </w:rPr>
              <w:t>服务名称</w:t>
            </w:r>
          </w:p>
        </w:tc>
        <w:tc>
          <w:tcPr>
            <w:tcW w:w="988" w:type="dxa"/>
            <w:shd w:val="clear" w:color="auto" w:fill="C6D9F1"/>
            <w:vAlign w:val="center"/>
          </w:tcPr>
          <w:p>
            <w:pPr>
              <w:spacing w:line="360" w:lineRule="auto"/>
              <w:jc w:val="center"/>
              <w:rPr>
                <w:b/>
                <w:szCs w:val="21"/>
              </w:rPr>
            </w:pPr>
            <w:r>
              <w:rPr>
                <w:rFonts w:hint="eastAsia"/>
                <w:b/>
                <w:szCs w:val="21"/>
              </w:rPr>
              <w:t>数量</w:t>
            </w:r>
          </w:p>
        </w:tc>
        <w:tc>
          <w:tcPr>
            <w:tcW w:w="1200" w:type="dxa"/>
            <w:shd w:val="clear" w:color="auto" w:fill="C6D9F1"/>
          </w:tcPr>
          <w:p>
            <w:pPr>
              <w:spacing w:line="360" w:lineRule="auto"/>
              <w:jc w:val="center"/>
              <w:rPr>
                <w:b/>
                <w:szCs w:val="21"/>
              </w:rPr>
            </w:pPr>
            <w:r>
              <w:rPr>
                <w:rFonts w:hint="eastAsia"/>
                <w:b/>
                <w:szCs w:val="21"/>
              </w:rPr>
              <w:t>单位</w:t>
            </w:r>
          </w:p>
        </w:tc>
        <w:tc>
          <w:tcPr>
            <w:tcW w:w="1425" w:type="dxa"/>
            <w:shd w:val="clear" w:color="auto" w:fill="C6D9F1"/>
            <w:vAlign w:val="center"/>
          </w:tcPr>
          <w:p>
            <w:pPr>
              <w:spacing w:line="360" w:lineRule="auto"/>
              <w:jc w:val="center"/>
              <w:rPr>
                <w:b/>
                <w:szCs w:val="21"/>
              </w:rPr>
            </w:pPr>
            <w:r>
              <w:rPr>
                <w:rFonts w:hint="eastAsia"/>
                <w:b/>
                <w:szCs w:val="21"/>
              </w:rPr>
              <w:t>预算金额（元）</w:t>
            </w:r>
          </w:p>
        </w:tc>
        <w:tc>
          <w:tcPr>
            <w:tcW w:w="1175" w:type="dxa"/>
            <w:shd w:val="clear" w:color="auto" w:fill="C6D9F1"/>
            <w:vAlign w:val="center"/>
          </w:tcPr>
          <w:p>
            <w:pPr>
              <w:spacing w:line="360" w:lineRule="auto"/>
              <w:jc w:val="center"/>
              <w:rPr>
                <w:rFonts w:hint="eastAsia" w:eastAsia="宋体"/>
                <w:b/>
                <w:szCs w:val="21"/>
                <w:lang w:eastAsia="zh-CN"/>
              </w:rPr>
            </w:pPr>
            <w:r>
              <w:rPr>
                <w:rFonts w:hint="eastAsia"/>
                <w:b/>
                <w:szCs w:val="21"/>
                <w:lang w:eastAsia="zh-CN"/>
              </w:rPr>
              <w:t>所属行业</w:t>
            </w:r>
          </w:p>
        </w:tc>
        <w:tc>
          <w:tcPr>
            <w:tcW w:w="1175" w:type="dxa"/>
            <w:shd w:val="clear" w:color="auto" w:fill="C6D9F1"/>
            <w:vAlign w:val="center"/>
          </w:tcPr>
          <w:p>
            <w:pPr>
              <w:spacing w:line="360" w:lineRule="auto"/>
              <w:jc w:val="center"/>
              <w:rPr>
                <w:b/>
                <w:szCs w:val="21"/>
              </w:rPr>
            </w:pPr>
            <w:r>
              <w:rPr>
                <w:rFonts w:hint="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spacing w:line="360" w:lineRule="auto"/>
              <w:jc w:val="center"/>
              <w:rPr>
                <w:rFonts w:hint="eastAsia" w:ascii="宋体" w:hAnsi="宋体"/>
                <w:szCs w:val="21"/>
              </w:rPr>
            </w:pPr>
            <w:r>
              <w:rPr>
                <w:rFonts w:hint="eastAsia" w:ascii="宋体" w:hAnsi="宋体"/>
                <w:szCs w:val="21"/>
              </w:rPr>
              <w:t>1</w:t>
            </w:r>
          </w:p>
        </w:tc>
        <w:tc>
          <w:tcPr>
            <w:tcW w:w="2353" w:type="dxa"/>
            <w:vAlign w:val="center"/>
          </w:tcPr>
          <w:p>
            <w:pPr>
              <w:spacing w:line="360" w:lineRule="auto"/>
              <w:jc w:val="center"/>
              <w:rPr>
                <w:rFonts w:hint="eastAsia" w:ascii="宋体" w:hAnsi="宋体"/>
                <w:szCs w:val="21"/>
              </w:rPr>
            </w:pPr>
            <w:r>
              <w:rPr>
                <w:rFonts w:hint="eastAsia" w:ascii="Times New Roman" w:hAnsi="Times New Roman" w:eastAsia="仿宋"/>
                <w:sz w:val="30"/>
                <w:szCs w:val="30"/>
                <w:lang w:val="en-US" w:eastAsia="zh-CN"/>
              </w:rPr>
              <w:t>深圳市盐田区交通管理指挥信息系统一期运维保障服务项目</w:t>
            </w:r>
          </w:p>
        </w:tc>
        <w:tc>
          <w:tcPr>
            <w:tcW w:w="988" w:type="dxa"/>
            <w:vAlign w:val="center"/>
          </w:tcPr>
          <w:p>
            <w:pPr>
              <w:spacing w:line="360" w:lineRule="auto"/>
              <w:jc w:val="center"/>
              <w:rPr>
                <w:rFonts w:hint="eastAsia" w:ascii="宋体" w:hAnsi="宋体" w:eastAsia="宋体"/>
                <w:szCs w:val="21"/>
                <w:lang w:val="en-US" w:eastAsia="zh-CN"/>
              </w:rPr>
            </w:pPr>
            <w:r>
              <w:rPr>
                <w:rFonts w:hint="eastAsia" w:ascii="宋体" w:hAnsi="宋体"/>
                <w:szCs w:val="21"/>
                <w:lang w:val="en-US" w:eastAsia="zh-CN"/>
              </w:rPr>
              <w:t>1</w:t>
            </w:r>
          </w:p>
        </w:tc>
        <w:tc>
          <w:tcPr>
            <w:tcW w:w="1200" w:type="dxa"/>
          </w:tcPr>
          <w:p>
            <w:pPr>
              <w:spacing w:line="360" w:lineRule="auto"/>
              <w:jc w:val="center"/>
              <w:rPr>
                <w:rFonts w:hint="eastAsia" w:ascii="宋体" w:hAnsi="宋体" w:eastAsia="宋体"/>
                <w:szCs w:val="21"/>
                <w:lang w:eastAsia="zh-CN"/>
              </w:rPr>
            </w:pPr>
            <w:r>
              <w:rPr>
                <w:rFonts w:hint="eastAsia" w:ascii="宋体" w:hAnsi="宋体"/>
                <w:szCs w:val="21"/>
                <w:lang w:eastAsia="zh-CN"/>
              </w:rPr>
              <w:t>深圳市公安局交通管理支队盐田大队</w:t>
            </w:r>
          </w:p>
        </w:tc>
        <w:tc>
          <w:tcPr>
            <w:tcW w:w="1425" w:type="dxa"/>
            <w:vAlign w:val="center"/>
          </w:tcPr>
          <w:p>
            <w:pPr>
              <w:spacing w:line="360" w:lineRule="auto"/>
              <w:jc w:val="center"/>
              <w:rPr>
                <w:rFonts w:hint="eastAsia" w:ascii="宋体" w:hAnsi="宋体"/>
                <w:szCs w:val="21"/>
              </w:rPr>
            </w:pPr>
            <w:r>
              <w:rPr>
                <w:rFonts w:hint="eastAsia" w:ascii="宋体" w:hAnsi="宋体"/>
                <w:szCs w:val="21"/>
              </w:rPr>
              <w:t>125839</w:t>
            </w:r>
            <w:r>
              <w:rPr>
                <w:rFonts w:hint="eastAsia" w:ascii="宋体" w:hAnsi="宋体"/>
                <w:szCs w:val="21"/>
                <w:lang w:val="en-US" w:eastAsia="zh-CN"/>
              </w:rPr>
              <w:t>.</w:t>
            </w:r>
            <w:r>
              <w:rPr>
                <w:rFonts w:hint="eastAsia" w:ascii="宋体" w:hAnsi="宋体"/>
                <w:szCs w:val="21"/>
              </w:rPr>
              <w:t>2</w:t>
            </w:r>
          </w:p>
        </w:tc>
        <w:tc>
          <w:tcPr>
            <w:tcW w:w="1175" w:type="dxa"/>
            <w:vAlign w:val="center"/>
          </w:tcPr>
          <w:p>
            <w:pPr>
              <w:spacing w:line="360" w:lineRule="auto"/>
              <w:jc w:val="center"/>
              <w:rPr>
                <w:rFonts w:hint="eastAsia" w:ascii="宋体" w:hAnsi="宋体"/>
                <w:szCs w:val="21"/>
              </w:rPr>
            </w:pPr>
            <w:r>
              <w:rPr>
                <w:rFonts w:hint="eastAsia" w:ascii="宋体" w:hAnsi="宋体"/>
                <w:szCs w:val="21"/>
                <w:highlight w:val="none"/>
              </w:rPr>
              <w:t>其他未列明行业</w:t>
            </w:r>
          </w:p>
        </w:tc>
        <w:tc>
          <w:tcPr>
            <w:tcW w:w="1175" w:type="dxa"/>
            <w:vAlign w:val="center"/>
          </w:tcPr>
          <w:p>
            <w:pPr>
              <w:spacing w:line="360" w:lineRule="auto"/>
              <w:jc w:val="center"/>
              <w:rPr>
                <w:szCs w:val="21"/>
              </w:rPr>
            </w:pPr>
          </w:p>
        </w:tc>
      </w:tr>
    </w:tbl>
    <w:p>
      <w:pPr>
        <w:rPr>
          <w:rFonts w:hint="eastAsia" w:ascii="宋体" w:hAnsi="宋体"/>
          <w:b/>
          <w:bCs/>
          <w:snapToGrid w:val="0"/>
          <w:color w:val="000000"/>
          <w:kern w:val="0"/>
          <w:szCs w:val="21"/>
        </w:rPr>
      </w:pPr>
    </w:p>
    <w:p>
      <w:pPr>
        <w:ind w:firstLine="422" w:firstLineChars="200"/>
        <w:rPr>
          <w:rFonts w:hint="eastAsia" w:ascii="宋体" w:hAnsi="宋体" w:cs="宋体"/>
          <w:b/>
          <w:kern w:val="0"/>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19"/>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w:t>
      </w:r>
      <w:r>
        <w:rPr>
          <w:rFonts w:hint="eastAsia" w:ascii="黑体" w:hAnsi="Arial" w:eastAsia="黑体"/>
          <w:bCs/>
          <w:kern w:val="0"/>
          <w:sz w:val="24"/>
          <w:lang w:eastAsia="zh-CN"/>
        </w:rPr>
        <w:t>询价文件</w:t>
      </w:r>
      <w:r>
        <w:rPr>
          <w:rFonts w:hint="eastAsia" w:ascii="黑体" w:hAnsi="Arial" w:eastAsia="黑体"/>
          <w:bCs/>
          <w:kern w:val="0"/>
          <w:sz w:val="24"/>
        </w:rPr>
        <w:t>要求作投标无效处理。</w:t>
      </w:r>
    </w:p>
    <w:p>
      <w:pPr>
        <w:ind w:firstLine="420" w:firstLineChars="200"/>
        <w:rPr>
          <w:rFonts w:ascii="Times New Roman" w:hAnsi="Times New Roman" w:eastAsia="仿宋"/>
          <w:sz w:val="30"/>
          <w:szCs w:val="30"/>
        </w:rPr>
      </w:pPr>
      <w:r>
        <w:rPr>
          <w:rFonts w:hint="eastAsia" w:hAnsi="宋体" w:eastAsiaTheme="minorEastAsia"/>
          <w:kern w:val="0"/>
          <w:szCs w:val="21"/>
        </w:rPr>
        <w:t>★</w:t>
      </w:r>
      <w:r>
        <w:rPr>
          <w:rFonts w:hint="eastAsia" w:ascii="宋体" w:hAnsi="宋体" w:cs="宋体"/>
          <w:b/>
          <w:kern w:val="0"/>
          <w:sz w:val="28"/>
          <w:szCs w:val="28"/>
        </w:rPr>
        <w:t>（三）技术要求</w:t>
      </w:r>
    </w:p>
    <w:p>
      <w:pPr>
        <w:ind w:firstLine="600" w:firstLineChars="200"/>
        <w:rPr>
          <w:rFonts w:ascii="Times New Roman" w:hAnsi="Times New Roman" w:eastAsia="仿宋"/>
          <w:sz w:val="30"/>
          <w:szCs w:val="30"/>
        </w:rPr>
      </w:pPr>
      <w:r>
        <w:rPr>
          <w:rFonts w:ascii="Times New Roman" w:hAnsi="Times New Roman" w:eastAsia="仿宋"/>
          <w:sz w:val="30"/>
          <w:szCs w:val="30"/>
        </w:rPr>
        <w:t>1.</w:t>
      </w:r>
      <w:r>
        <w:rPr>
          <w:rFonts w:hint="eastAsia" w:ascii="Times New Roman" w:hAnsi="Times New Roman" w:eastAsia="仿宋"/>
          <w:sz w:val="30"/>
          <w:szCs w:val="30"/>
        </w:rPr>
        <w:t>技术支持服务: 7x24小时免费客服热线技术支持服务和咨询服务。</w:t>
      </w:r>
    </w:p>
    <w:p>
      <w:pPr>
        <w:ind w:firstLine="600" w:firstLineChars="200"/>
        <w:rPr>
          <w:rFonts w:ascii="Times New Roman" w:hAnsi="Times New Roman" w:eastAsia="仿宋"/>
          <w:sz w:val="30"/>
          <w:szCs w:val="30"/>
        </w:rPr>
      </w:pPr>
      <w:r>
        <w:rPr>
          <w:rFonts w:ascii="Times New Roman" w:hAnsi="Times New Roman" w:eastAsia="仿宋"/>
          <w:sz w:val="30"/>
          <w:szCs w:val="30"/>
        </w:rPr>
        <w:t>2.</w:t>
      </w:r>
      <w:r>
        <w:rPr>
          <w:rFonts w:hint="eastAsia" w:ascii="Times New Roman" w:hAnsi="Times New Roman" w:eastAsia="仿宋"/>
          <w:sz w:val="30"/>
          <w:szCs w:val="30"/>
        </w:rPr>
        <w:t>现场维修服务：在电话支持不能排除故障时,应派工程师携带有关备件提供现场维修服务, 所有费用由中标人承担。在实际维修中出现现场维修困难的，中标人应采用备品更换方式维修。</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3.免费提供软件升级服务，包括大屏控制软件安装及升级和驱动更新升级等。</w:t>
      </w:r>
    </w:p>
    <w:p>
      <w:pPr>
        <w:ind w:firstLine="600" w:firstLineChars="200"/>
        <w:rPr>
          <w:rFonts w:ascii="Times New Roman" w:hAnsi="Times New Roman" w:eastAsia="仿宋"/>
          <w:sz w:val="30"/>
          <w:szCs w:val="30"/>
        </w:rPr>
      </w:pPr>
      <w:r>
        <w:rPr>
          <w:rFonts w:ascii="Times New Roman" w:hAnsi="Times New Roman" w:eastAsia="仿宋"/>
          <w:sz w:val="30"/>
          <w:szCs w:val="30"/>
        </w:rPr>
        <w:t>4.</w:t>
      </w:r>
      <w:r>
        <w:rPr>
          <w:rFonts w:hint="eastAsia" w:ascii="Times New Roman" w:hAnsi="Times New Roman" w:eastAsia="仿宋"/>
          <w:sz w:val="30"/>
          <w:szCs w:val="30"/>
        </w:rPr>
        <w:t xml:space="preserve">每季度提供一次现场设备巡检和预防性维护, 对整个设备各部件进行清洁、除尘,对各模块性能进行检查和调整,对磨损或隐患部件进行更换等。维护内容包括：  </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（1）浏览错误日志，咨询招标人设备操作人员，分析设备隐患，及时提出解决办法；</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（2）对设备各模块进行功能测试与调校，确保各模块工作性能正常；</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 xml:space="preserve">（3）及时更换或修复设备的损坏部件，更换磨损老化零部件、易损部件和有隐患零部件； </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（4）对电子显示屏内部进行例行除尘、清洁和全面的调整；</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（5）检查设备的内部运行状况(如损坏、磨损、污垢等)，给予适当的改善建议；</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（6）检查设备外部运行环境(如外接电源、防尘、防水、防鼠等措施的合理性)，给予适当的改善建议；</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（7）完成预防性维护后，对设备各模块进行检测调试，确认其能正常工作。</w:t>
      </w:r>
    </w:p>
    <w:p>
      <w:pPr>
        <w:ind w:firstLine="600" w:firstLineChars="200"/>
        <w:jc w:val="left"/>
        <w:rPr>
          <w:rFonts w:hint="eastAsia" w:ascii="黑体" w:hAnsi="宋体" w:eastAsia="黑体"/>
          <w:sz w:val="32"/>
          <w:szCs w:val="32"/>
        </w:rPr>
      </w:pPr>
      <w:r>
        <w:rPr>
          <w:rFonts w:ascii="Times New Roman" w:hAnsi="Times New Roman" w:eastAsia="仿宋"/>
          <w:sz w:val="30"/>
          <w:szCs w:val="30"/>
        </w:rPr>
        <w:t>5</w:t>
      </w:r>
      <w:r>
        <w:rPr>
          <w:rFonts w:hint="eastAsia" w:ascii="Times New Roman" w:hAnsi="Times New Roman" w:eastAsia="仿宋"/>
          <w:sz w:val="30"/>
          <w:szCs w:val="30"/>
        </w:rPr>
        <w:t>.定期（按季）向招标人提交设备运行情况及分析报告,内容包括:运行情况及维修情况,故障部件及老化部件更换情况,对设备管理的建议等内容。</w:t>
      </w:r>
    </w:p>
    <w:p>
      <w:pPr>
        <w:ind w:firstLine="420" w:firstLineChars="200"/>
      </w:pPr>
      <w:r>
        <w:rPr>
          <w:rFonts w:hint="eastAsia" w:hAnsi="宋体" w:eastAsiaTheme="minorEastAsia"/>
          <w:kern w:val="0"/>
          <w:szCs w:val="21"/>
        </w:rPr>
        <w:t>★</w:t>
      </w:r>
      <w:r>
        <w:rPr>
          <w:rFonts w:hint="eastAsia" w:ascii="宋体" w:hAnsi="宋体" w:cs="宋体"/>
          <w:b/>
          <w:kern w:val="0"/>
          <w:sz w:val="28"/>
          <w:szCs w:val="28"/>
        </w:rPr>
        <w:t>（四）商务要求</w:t>
      </w:r>
    </w:p>
    <w:p>
      <w:pPr>
        <w:ind w:firstLine="600" w:firstLineChars="200"/>
        <w:rPr>
          <w:rFonts w:hint="eastAsia" w:ascii="Times New Roman" w:hAnsi="Times New Roman" w:eastAsia="仿宋"/>
          <w:sz w:val="30"/>
          <w:szCs w:val="30"/>
          <w:lang w:val="en-US" w:eastAsia="zh-CN"/>
        </w:rPr>
      </w:pPr>
      <w:r>
        <w:rPr>
          <w:rFonts w:hint="eastAsia" w:ascii="Times New Roman" w:hAnsi="Times New Roman" w:eastAsia="仿宋"/>
          <w:sz w:val="30"/>
          <w:szCs w:val="30"/>
        </w:rPr>
        <w:t>（一）服务</w:t>
      </w:r>
      <w:r>
        <w:rPr>
          <w:rFonts w:hint="eastAsia" w:eastAsia="仿宋"/>
          <w:sz w:val="30"/>
          <w:szCs w:val="30"/>
          <w:lang w:val="en-US" w:eastAsia="zh-CN"/>
        </w:rPr>
        <w:t>期限</w:t>
      </w:r>
    </w:p>
    <w:p>
      <w:pPr>
        <w:pStyle w:val="3"/>
        <w:ind w:firstLine="600" w:firstLineChars="200"/>
        <w:rPr>
          <w:rFonts w:ascii="Times New Roman" w:hAnsi="Times New Roman" w:eastAsia="仿宋"/>
          <w:sz w:val="30"/>
          <w:szCs w:val="30"/>
        </w:rPr>
      </w:pPr>
      <w:r>
        <w:rPr>
          <w:rFonts w:hint="eastAsia" w:ascii="Times New Roman" w:hAnsi="Times New Roman" w:eastAsia="仿宋"/>
          <w:sz w:val="30"/>
          <w:szCs w:val="30"/>
        </w:rPr>
        <w:t>中标人提供</w:t>
      </w:r>
      <w:r>
        <w:rPr>
          <w:rFonts w:hint="eastAsia" w:eastAsia="仿宋"/>
          <w:sz w:val="30"/>
          <w:szCs w:val="30"/>
          <w:lang w:eastAsia="zh-CN"/>
        </w:rPr>
        <w:t>一</w:t>
      </w:r>
      <w:r>
        <w:rPr>
          <w:rFonts w:hint="eastAsia" w:ascii="Times New Roman" w:hAnsi="Times New Roman" w:eastAsia="仿宋"/>
          <w:sz w:val="30"/>
          <w:szCs w:val="30"/>
        </w:rPr>
        <w:t>年</w:t>
      </w:r>
      <w:r>
        <w:rPr>
          <w:rFonts w:hint="eastAsia" w:eastAsia="仿宋"/>
          <w:sz w:val="30"/>
          <w:szCs w:val="30"/>
          <w:lang w:eastAsia="zh-CN"/>
        </w:rPr>
        <w:t>的</w:t>
      </w:r>
      <w:r>
        <w:rPr>
          <w:rFonts w:hint="eastAsia" w:ascii="Times New Roman" w:hAnsi="Times New Roman" w:eastAsia="仿宋"/>
          <w:sz w:val="30"/>
          <w:szCs w:val="30"/>
        </w:rPr>
        <w:t>维保服务。</w:t>
      </w:r>
      <w:r>
        <w:rPr>
          <w:rFonts w:hint="eastAsia" w:ascii="Times New Roman" w:hAnsi="Times New Roman" w:eastAsia="仿宋"/>
          <w:sz w:val="30"/>
          <w:szCs w:val="30"/>
          <w:u w:val="none"/>
          <w:lang w:val="en-US" w:eastAsia="zh-CN"/>
        </w:rPr>
        <w:t>具体起止时间以合同约定为准（服务期届满前30日内，由双方协商决定是否续签）；本项目为长期服务合同，长期服务政府采购合同履行期限最长不得超过三十六个月。</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（二）原厂服务总体要求</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提供的维保服务需达到行业规范要求、服务标准、服务遵循的质量体系标准及应达到的等级。</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提供原厂的技术支持服务、现场维修服务、软件开发与升级服务、预防性维护服务等服务。</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服务质量应保证设备本体及周围清洁、整齐；设备各部紧固、调整良好、基础螺丝和各部连接螺丝等齐全无缺，全部紧固无松动现象；安全防护装置完整齐全、准确可靠；电子显示屏文字显示稳定、图像清晰;可正常通过播控系统发布信息。</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（三）服务响应及时间要求</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提供服务联系的响应时间不得超过30分钟，当需要到达现场进行故障处理时，中标人在接到故障报告后必须立刻响应，到达现场不超过</w:t>
      </w:r>
      <w:r>
        <w:rPr>
          <w:rFonts w:hint="eastAsia" w:ascii="Times New Roman" w:hAnsi="Times New Roman" w:eastAsia="仿宋"/>
          <w:sz w:val="30"/>
          <w:szCs w:val="30"/>
          <w:lang w:val="en-US" w:eastAsia="zh-CN"/>
        </w:rPr>
        <w:t>3</w:t>
      </w:r>
      <w:r>
        <w:rPr>
          <w:rFonts w:hint="eastAsia" w:ascii="Times New Roman" w:hAnsi="Times New Roman" w:eastAsia="仿宋"/>
          <w:sz w:val="30"/>
          <w:szCs w:val="30"/>
        </w:rPr>
        <w:t>小时（可与招标人约定时间）。软硬件故障要求到达现场后</w:t>
      </w:r>
      <w:r>
        <w:rPr>
          <w:rFonts w:ascii="Times New Roman" w:hAnsi="Times New Roman" w:eastAsia="仿宋"/>
          <w:sz w:val="30"/>
          <w:szCs w:val="30"/>
        </w:rPr>
        <w:t>8</w:t>
      </w:r>
      <w:r>
        <w:rPr>
          <w:rFonts w:hint="eastAsia" w:ascii="Times New Roman" w:hAnsi="Times New Roman" w:eastAsia="仿宋"/>
          <w:sz w:val="30"/>
          <w:szCs w:val="30"/>
        </w:rPr>
        <w:t>个小时内解决，如出现复杂情况，现场无法及时解决的应次日内提供备件进行临时更换，以保障L</w:t>
      </w:r>
      <w:r>
        <w:rPr>
          <w:rFonts w:ascii="Times New Roman" w:hAnsi="Times New Roman" w:eastAsia="仿宋"/>
          <w:sz w:val="30"/>
          <w:szCs w:val="30"/>
        </w:rPr>
        <w:t>ED</w:t>
      </w:r>
      <w:r>
        <w:rPr>
          <w:rFonts w:hint="eastAsia" w:ascii="Times New Roman" w:hAnsi="Times New Roman" w:eastAsia="仿宋"/>
          <w:sz w:val="30"/>
          <w:szCs w:val="30"/>
        </w:rPr>
        <w:t>显示屏使用。</w:t>
      </w:r>
    </w:p>
    <w:p>
      <w:pPr>
        <w:ind w:firstLine="600" w:firstLineChars="200"/>
        <w:rPr>
          <w:rFonts w:ascii="Times New Roman" w:hAnsi="Times New Roman" w:eastAsia="仿宋"/>
          <w:sz w:val="30"/>
          <w:szCs w:val="30"/>
        </w:rPr>
      </w:pPr>
      <w:r>
        <w:rPr>
          <w:rFonts w:hint="eastAsia" w:eastAsia="仿宋"/>
          <w:sz w:val="30"/>
          <w:szCs w:val="30"/>
          <w:lang w:val="en-US" w:eastAsia="zh-CN"/>
        </w:rPr>
        <w:t>(四）</w:t>
      </w:r>
      <w:r>
        <w:rPr>
          <w:rFonts w:hint="eastAsia" w:ascii="Times New Roman" w:hAnsi="Times New Roman" w:eastAsia="仿宋"/>
          <w:sz w:val="30"/>
          <w:szCs w:val="30"/>
        </w:rPr>
        <w:t>重要保障服务。</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（1）提供移机时的现场支持服务；</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（2）根据招标人需要（如举行会议、活动、重要信息技术保障等），至少每</w:t>
      </w:r>
      <w:r>
        <w:rPr>
          <w:rFonts w:hint="eastAsia" w:ascii="Times New Roman" w:hAnsi="Times New Roman" w:eastAsia="仿宋"/>
          <w:sz w:val="30"/>
          <w:szCs w:val="30"/>
          <w:lang w:eastAsia="zh-CN"/>
        </w:rPr>
        <w:t>月</w:t>
      </w:r>
      <w:r>
        <w:rPr>
          <w:rFonts w:hint="eastAsia" w:ascii="Times New Roman" w:hAnsi="Times New Roman" w:eastAsia="仿宋"/>
          <w:sz w:val="30"/>
          <w:szCs w:val="30"/>
        </w:rPr>
        <w:t>提供</w:t>
      </w:r>
      <w:r>
        <w:rPr>
          <w:rFonts w:hint="eastAsia" w:ascii="Times New Roman" w:hAnsi="Times New Roman" w:eastAsia="仿宋"/>
          <w:sz w:val="30"/>
          <w:szCs w:val="30"/>
          <w:lang w:val="en-US" w:eastAsia="zh-CN"/>
        </w:rPr>
        <w:t>1</w:t>
      </w:r>
      <w:r>
        <w:rPr>
          <w:rFonts w:ascii="Times New Roman" w:hAnsi="Times New Roman" w:eastAsia="仿宋"/>
          <w:sz w:val="30"/>
          <w:szCs w:val="30"/>
        </w:rPr>
        <w:t>次现场支持服务</w:t>
      </w:r>
      <w:r>
        <w:rPr>
          <w:rFonts w:hint="eastAsia" w:ascii="Times New Roman" w:hAnsi="Times New Roman" w:eastAsia="仿宋"/>
          <w:sz w:val="30"/>
          <w:szCs w:val="30"/>
        </w:rPr>
        <w:t>和1次巡检保养服务；</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w:t>
      </w:r>
      <w:r>
        <w:rPr>
          <w:rFonts w:hint="eastAsia" w:eastAsia="仿宋"/>
          <w:sz w:val="30"/>
          <w:szCs w:val="30"/>
          <w:lang w:val="en-US" w:eastAsia="zh-CN"/>
        </w:rPr>
        <w:t>4</w:t>
      </w:r>
      <w:r>
        <w:rPr>
          <w:rFonts w:hint="eastAsia" w:ascii="Times New Roman" w:hAnsi="Times New Roman" w:eastAsia="仿宋"/>
          <w:sz w:val="30"/>
          <w:szCs w:val="30"/>
        </w:rPr>
        <w:t>）建立完善的设备档案制度，使设备在使用、保养、维护等方面始终处于受控状态，保证招标人能及时了解设备的使用情况。</w:t>
      </w:r>
    </w:p>
    <w:p>
      <w:pPr>
        <w:ind w:firstLine="600" w:firstLineChars="200"/>
        <w:rPr>
          <w:rFonts w:ascii="Times New Roman" w:hAnsi="Times New Roman" w:eastAsia="仿宋"/>
          <w:sz w:val="30"/>
          <w:szCs w:val="30"/>
        </w:rPr>
      </w:pPr>
      <w:r>
        <w:rPr>
          <w:rFonts w:hint="eastAsia" w:ascii="Times New Roman" w:hAnsi="Times New Roman" w:eastAsia="仿宋"/>
          <w:sz w:val="30"/>
          <w:szCs w:val="30"/>
        </w:rPr>
        <w:t>（</w:t>
      </w:r>
      <w:r>
        <w:rPr>
          <w:rFonts w:hint="eastAsia" w:eastAsia="仿宋"/>
          <w:sz w:val="30"/>
          <w:szCs w:val="30"/>
          <w:lang w:val="en-US" w:eastAsia="zh-CN"/>
        </w:rPr>
        <w:t>5</w:t>
      </w:r>
      <w:r>
        <w:rPr>
          <w:rFonts w:hint="eastAsia" w:ascii="Times New Roman" w:hAnsi="Times New Roman" w:eastAsia="仿宋"/>
          <w:sz w:val="30"/>
          <w:szCs w:val="30"/>
        </w:rPr>
        <w:t>）协助招标人完善设备的操作管理规程，健全设备管理制度。</w:t>
      </w:r>
    </w:p>
    <w:p>
      <w:pPr>
        <w:ind w:firstLine="600" w:firstLineChars="200"/>
        <w:rPr>
          <w:rFonts w:hint="eastAsia" w:ascii="Times New Roman" w:hAnsi="Times New Roman" w:eastAsia="仿宋"/>
          <w:sz w:val="30"/>
          <w:szCs w:val="30"/>
        </w:rPr>
      </w:pPr>
      <w:r>
        <w:rPr>
          <w:rFonts w:hint="eastAsia" w:ascii="Times New Roman" w:hAnsi="Times New Roman" w:eastAsia="仿宋"/>
          <w:sz w:val="30"/>
          <w:szCs w:val="30"/>
        </w:rPr>
        <w:t>（</w:t>
      </w:r>
      <w:r>
        <w:rPr>
          <w:rFonts w:hint="eastAsia" w:eastAsia="仿宋"/>
          <w:sz w:val="30"/>
          <w:szCs w:val="30"/>
          <w:lang w:val="en-US" w:eastAsia="zh-CN"/>
        </w:rPr>
        <w:t>6</w:t>
      </w:r>
      <w:r>
        <w:rPr>
          <w:rFonts w:hint="eastAsia" w:ascii="Times New Roman" w:hAnsi="Times New Roman" w:eastAsia="仿宋"/>
          <w:sz w:val="30"/>
          <w:szCs w:val="30"/>
        </w:rPr>
        <w:t>）因设备发生故障所损坏的零部件，须及时维修或更换。应保证更换的部件为良品备件。</w:t>
      </w:r>
    </w:p>
    <w:p>
      <w:pPr>
        <w:pStyle w:val="2"/>
        <w:ind w:firstLine="600" w:firstLineChars="200"/>
        <w:rPr>
          <w:rFonts w:hint="eastAsia" w:eastAsia="仿宋"/>
          <w:b w:val="0"/>
          <w:bCs w:val="0"/>
          <w:sz w:val="30"/>
          <w:szCs w:val="30"/>
          <w:lang w:eastAsia="zh-CN"/>
        </w:rPr>
      </w:pPr>
      <w:r>
        <w:rPr>
          <w:rFonts w:hint="eastAsia" w:ascii="Times New Roman" w:hAnsi="Times New Roman" w:eastAsia="仿宋"/>
          <w:sz w:val="30"/>
          <w:szCs w:val="30"/>
        </w:rPr>
        <w:t>（</w:t>
      </w:r>
      <w:r>
        <w:rPr>
          <w:rFonts w:hint="eastAsia" w:eastAsia="仿宋"/>
          <w:sz w:val="30"/>
          <w:szCs w:val="30"/>
          <w:lang w:val="en-US" w:eastAsia="zh-CN"/>
        </w:rPr>
        <w:t>7）</w:t>
      </w:r>
      <w:r>
        <w:rPr>
          <w:rFonts w:hint="eastAsia" w:ascii="Times New Roman" w:hAnsi="Times New Roman" w:eastAsia="仿宋"/>
          <w:sz w:val="30"/>
          <w:szCs w:val="30"/>
        </w:rPr>
        <w:t>具有零备件库，保证零备件的及时供应。</w:t>
      </w:r>
    </w:p>
    <w:p>
      <w:pPr>
        <w:pStyle w:val="3"/>
        <w:ind w:firstLine="600" w:firstLineChars="200"/>
        <w:rPr>
          <w:rFonts w:hint="eastAsia" w:ascii="Times New Roman" w:hAnsi="Times New Roman" w:eastAsia="仿宋"/>
          <w:b w:val="0"/>
          <w:bCs w:val="0"/>
          <w:sz w:val="30"/>
          <w:szCs w:val="30"/>
        </w:rPr>
      </w:pPr>
      <w:r>
        <w:rPr>
          <w:rFonts w:hint="eastAsia" w:eastAsia="仿宋"/>
          <w:b w:val="0"/>
          <w:bCs w:val="0"/>
          <w:sz w:val="30"/>
          <w:szCs w:val="30"/>
          <w:lang w:eastAsia="zh-CN"/>
        </w:rPr>
        <w:t>（五）</w:t>
      </w:r>
      <w:r>
        <w:rPr>
          <w:rFonts w:hint="eastAsia" w:ascii="Times New Roman" w:hAnsi="Times New Roman" w:eastAsia="仿宋"/>
          <w:b w:val="0"/>
          <w:bCs w:val="0"/>
          <w:sz w:val="30"/>
          <w:szCs w:val="30"/>
        </w:rPr>
        <w:t>服务地点：采购人指定地点</w:t>
      </w:r>
    </w:p>
    <w:p>
      <w:pPr>
        <w:numPr>
          <w:ilvl w:val="-1"/>
          <w:numId w:val="0"/>
        </w:numPr>
        <w:ind w:firstLine="600" w:firstLineChars="200"/>
        <w:rPr>
          <w:rFonts w:hint="eastAsia" w:ascii="Times New Roman" w:hAnsi="Times New Roman" w:eastAsia="仿宋"/>
          <w:b w:val="0"/>
          <w:sz w:val="30"/>
          <w:szCs w:val="30"/>
        </w:rPr>
      </w:pPr>
      <w:r>
        <w:rPr>
          <w:rFonts w:hint="eastAsia" w:eastAsia="仿宋"/>
          <w:b w:val="0"/>
          <w:bCs w:val="0"/>
          <w:sz w:val="30"/>
          <w:szCs w:val="30"/>
          <w:lang w:eastAsia="zh-CN"/>
        </w:rPr>
        <w:t>（六）</w:t>
      </w:r>
      <w:r>
        <w:rPr>
          <w:rFonts w:hint="eastAsia" w:ascii="Times New Roman" w:hAnsi="Times New Roman" w:eastAsia="仿宋"/>
          <w:b w:val="0"/>
          <w:sz w:val="30"/>
          <w:szCs w:val="30"/>
        </w:rPr>
        <w:t>付款期限和方式：</w:t>
      </w:r>
    </w:p>
    <w:p>
      <w:pPr>
        <w:numPr>
          <w:ilvl w:val="-1"/>
          <w:numId w:val="0"/>
        </w:numPr>
        <w:ind w:firstLine="600" w:firstLineChars="200"/>
        <w:rPr>
          <w:rFonts w:hint="eastAsia" w:ascii="Times New Roman" w:hAnsi="Times New Roman" w:eastAsia="仿宋"/>
          <w:sz w:val="30"/>
          <w:szCs w:val="30"/>
          <w:u w:val="none"/>
          <w:lang w:val="en-US" w:eastAsia="zh-CN"/>
        </w:rPr>
      </w:pPr>
      <w:r>
        <w:rPr>
          <w:rFonts w:hint="eastAsia" w:eastAsia="仿宋"/>
          <w:sz w:val="30"/>
          <w:szCs w:val="30"/>
          <w:u w:val="none"/>
          <w:lang w:val="en-US" w:eastAsia="zh-CN"/>
        </w:rPr>
        <w:t>1.</w:t>
      </w:r>
      <w:r>
        <w:rPr>
          <w:rFonts w:hint="eastAsia" w:ascii="Times New Roman" w:hAnsi="Times New Roman" w:eastAsia="仿宋"/>
          <w:sz w:val="30"/>
          <w:szCs w:val="30"/>
          <w:u w:val="none"/>
          <w:lang w:val="en-US" w:eastAsia="zh-CN"/>
        </w:rPr>
        <w:t>以合同签订为准；</w:t>
      </w:r>
    </w:p>
    <w:p>
      <w:pPr>
        <w:ind w:firstLine="600" w:firstLineChars="200"/>
        <w:rPr>
          <w:rFonts w:hint="eastAsia" w:ascii="Times New Roman" w:hAnsi="Times New Roman" w:eastAsia="仿宋"/>
          <w:bCs w:val="0"/>
          <w:sz w:val="30"/>
          <w:szCs w:val="30"/>
        </w:rPr>
      </w:pPr>
      <w:r>
        <w:rPr>
          <w:rFonts w:hint="eastAsia" w:eastAsia="仿宋"/>
          <w:sz w:val="30"/>
          <w:szCs w:val="30"/>
          <w:u w:val="none"/>
          <w:lang w:val="en-US" w:eastAsia="zh-CN"/>
        </w:rPr>
        <w:t>2.</w:t>
      </w:r>
      <w:r>
        <w:rPr>
          <w:rFonts w:hint="eastAsia" w:ascii="Times New Roman" w:hAnsi="Times New Roman" w:eastAsia="仿宋"/>
          <w:bCs w:val="0"/>
          <w:sz w:val="30"/>
          <w:szCs w:val="30"/>
        </w:rPr>
        <w:t>因国库支付系统原因延迟到账的，不计为违约责任。</w:t>
      </w:r>
    </w:p>
    <w:p>
      <w:pPr>
        <w:ind w:firstLine="600" w:firstLineChars="200"/>
        <w:rPr>
          <w:rFonts w:hint="eastAsia" w:ascii="Times New Roman" w:hAnsi="Times New Roman" w:eastAsia="仿宋"/>
          <w:b w:val="0"/>
          <w:bCs w:val="0"/>
          <w:sz w:val="30"/>
          <w:szCs w:val="30"/>
        </w:rPr>
      </w:pPr>
      <w:r>
        <w:rPr>
          <w:rFonts w:hint="eastAsia" w:eastAsia="仿宋"/>
          <w:b w:val="0"/>
          <w:bCs w:val="0"/>
          <w:sz w:val="30"/>
          <w:szCs w:val="30"/>
          <w:lang w:eastAsia="zh-CN"/>
        </w:rPr>
        <w:t>（七）</w:t>
      </w:r>
      <w:r>
        <w:rPr>
          <w:rFonts w:hint="eastAsia" w:ascii="Times New Roman" w:hAnsi="Times New Roman" w:eastAsia="仿宋"/>
          <w:b w:val="0"/>
          <w:sz w:val="30"/>
          <w:szCs w:val="30"/>
        </w:rPr>
        <w:t>验收条件：</w:t>
      </w:r>
    </w:p>
    <w:p>
      <w:pPr>
        <w:ind w:firstLine="600" w:firstLineChars="200"/>
        <w:rPr>
          <w:rFonts w:hint="eastAsia" w:ascii="Times New Roman" w:hAnsi="Times New Roman" w:eastAsia="仿宋"/>
          <w:sz w:val="30"/>
          <w:szCs w:val="30"/>
        </w:rPr>
      </w:pPr>
      <w:r>
        <w:rPr>
          <w:rFonts w:hint="eastAsia" w:ascii="Times New Roman" w:hAnsi="Times New Roman" w:eastAsia="仿宋"/>
          <w:sz w:val="30"/>
          <w:szCs w:val="30"/>
        </w:rPr>
        <w:t>1.服务经过双方检验认可后，签署验收报告。</w:t>
      </w:r>
    </w:p>
    <w:p>
      <w:pPr>
        <w:ind w:firstLine="600" w:firstLineChars="200"/>
        <w:rPr>
          <w:rFonts w:hint="eastAsia" w:ascii="Times New Roman" w:hAnsi="Times New Roman" w:eastAsia="仿宋"/>
          <w:sz w:val="30"/>
          <w:szCs w:val="30"/>
        </w:rPr>
      </w:pPr>
      <w:r>
        <w:rPr>
          <w:rFonts w:hint="eastAsia" w:ascii="Times New Roman" w:hAnsi="Times New Roman" w:eastAsia="仿宋"/>
          <w:sz w:val="30"/>
          <w:szCs w:val="30"/>
        </w:rPr>
        <w:t>2.当满足以下条件时，采购人才向中标人签发验收报告：</w:t>
      </w:r>
    </w:p>
    <w:p>
      <w:pPr>
        <w:tabs>
          <w:tab w:val="left" w:pos="1260"/>
        </w:tabs>
        <w:ind w:firstLine="600" w:firstLineChars="200"/>
        <w:rPr>
          <w:rFonts w:hint="eastAsia" w:ascii="Times New Roman" w:hAnsi="Times New Roman" w:eastAsia="仿宋"/>
          <w:sz w:val="30"/>
          <w:szCs w:val="30"/>
        </w:rPr>
      </w:pPr>
      <w:r>
        <w:rPr>
          <w:rFonts w:hint="eastAsia" w:ascii="Times New Roman" w:hAnsi="Times New Roman" w:eastAsia="仿宋"/>
          <w:sz w:val="30"/>
          <w:szCs w:val="30"/>
        </w:rPr>
        <w:t>（1）中标人已按照合同规定提供了全部技术资料。</w:t>
      </w:r>
    </w:p>
    <w:p>
      <w:pPr>
        <w:pStyle w:val="3"/>
        <w:ind w:firstLine="600" w:firstLineChars="200"/>
        <w:rPr>
          <w:rFonts w:hint="eastAsia" w:ascii="Times New Roman" w:hAnsi="Times New Roman" w:eastAsia="仿宋"/>
          <w:sz w:val="30"/>
          <w:szCs w:val="30"/>
        </w:rPr>
      </w:pPr>
      <w:r>
        <w:rPr>
          <w:rFonts w:hint="eastAsia" w:ascii="Times New Roman" w:hAnsi="Times New Roman" w:eastAsia="仿宋"/>
          <w:sz w:val="30"/>
          <w:szCs w:val="30"/>
        </w:rPr>
        <w:t>（2）服务项目符合</w:t>
      </w:r>
      <w:r>
        <w:rPr>
          <w:rFonts w:hint="eastAsia" w:ascii="Times New Roman" w:hAnsi="Times New Roman" w:eastAsia="仿宋"/>
          <w:sz w:val="30"/>
          <w:szCs w:val="30"/>
          <w:lang w:eastAsia="zh-CN"/>
        </w:rPr>
        <w:t>询价文件</w:t>
      </w:r>
      <w:r>
        <w:rPr>
          <w:rFonts w:hint="eastAsia" w:ascii="Times New Roman" w:hAnsi="Times New Roman" w:eastAsia="仿宋"/>
          <w:sz w:val="30"/>
          <w:szCs w:val="30"/>
        </w:rPr>
        <w:t>的服务要求</w:t>
      </w:r>
    </w:p>
    <w:p>
      <w:pPr>
        <w:ind w:firstLine="600" w:firstLineChars="200"/>
        <w:rPr>
          <w:rFonts w:hint="eastAsia" w:ascii="Times New Roman" w:hAnsi="Times New Roman" w:eastAsia="仿宋"/>
          <w:sz w:val="30"/>
          <w:szCs w:val="30"/>
        </w:rPr>
      </w:pPr>
      <w:r>
        <w:rPr>
          <w:rFonts w:hint="eastAsia" w:eastAsia="仿宋"/>
          <w:b w:val="0"/>
          <w:bCs w:val="0"/>
          <w:sz w:val="30"/>
          <w:szCs w:val="30"/>
          <w:lang w:eastAsia="zh-CN"/>
        </w:rPr>
        <w:t>（八）</w:t>
      </w:r>
      <w:r>
        <w:rPr>
          <w:rFonts w:hint="eastAsia" w:ascii="Times New Roman" w:hAnsi="Times New Roman" w:eastAsia="仿宋"/>
          <w:b w:val="0"/>
          <w:sz w:val="30"/>
          <w:szCs w:val="30"/>
        </w:rPr>
        <w:t>违约责任：</w:t>
      </w:r>
    </w:p>
    <w:p>
      <w:pPr>
        <w:pStyle w:val="3"/>
        <w:ind w:firstLine="600" w:firstLineChars="200"/>
        <w:rPr>
          <w:rFonts w:hint="eastAsia" w:ascii="Times New Roman" w:hAnsi="Times New Roman" w:eastAsia="仿宋"/>
          <w:sz w:val="30"/>
          <w:szCs w:val="30"/>
        </w:rPr>
      </w:pPr>
      <w:r>
        <w:rPr>
          <w:rFonts w:hint="eastAsia" w:ascii="Times New Roman" w:hAnsi="Times New Roman" w:eastAsia="仿宋"/>
          <w:sz w:val="30"/>
          <w:szCs w:val="30"/>
        </w:rPr>
        <w:t>中标人若未按本合同约定履行义务，或如因中标人原因造成服务达不到采购人管理目标或直接造成采购人经济损失的，采购人有权按照本合同约定要求中标人按照合同总额</w:t>
      </w:r>
      <w:r>
        <w:rPr>
          <w:rFonts w:hint="eastAsia" w:ascii="Times New Roman" w:hAnsi="Times New Roman" w:eastAsia="仿宋"/>
          <w:sz w:val="30"/>
          <w:szCs w:val="30"/>
          <w:u w:val="none"/>
        </w:rPr>
        <w:t xml:space="preserve"> 5 %</w:t>
      </w:r>
      <w:r>
        <w:rPr>
          <w:rFonts w:hint="eastAsia" w:ascii="Times New Roman" w:hAnsi="Times New Roman" w:eastAsia="仿宋"/>
          <w:sz w:val="30"/>
          <w:szCs w:val="30"/>
        </w:rPr>
        <w:t>支付违约金，违约金可直接在下一次月结费用中直接扣除。同时，采购人有权要求中标人限期整改，在限期时间内没有整改，采购人有权解除合同。如造成经济损失，采购人有权向中标人索赔。</w:t>
      </w:r>
    </w:p>
    <w:p>
      <w:pPr>
        <w:ind w:firstLine="600" w:firstLineChars="200"/>
        <w:rPr>
          <w:rFonts w:hint="eastAsia" w:ascii="Times New Roman" w:hAnsi="Times New Roman" w:eastAsia="仿宋"/>
          <w:b w:val="0"/>
          <w:sz w:val="30"/>
          <w:szCs w:val="30"/>
        </w:rPr>
      </w:pPr>
      <w:r>
        <w:rPr>
          <w:rFonts w:hint="eastAsia" w:eastAsia="仿宋"/>
          <w:b w:val="0"/>
          <w:bCs w:val="0"/>
          <w:sz w:val="30"/>
          <w:szCs w:val="30"/>
          <w:lang w:eastAsia="zh-CN"/>
        </w:rPr>
        <w:t>（九）</w:t>
      </w:r>
      <w:r>
        <w:rPr>
          <w:rFonts w:hint="eastAsia" w:ascii="Times New Roman" w:hAnsi="Times New Roman" w:eastAsia="仿宋"/>
          <w:b w:val="0"/>
          <w:sz w:val="30"/>
          <w:szCs w:val="30"/>
        </w:rPr>
        <w:t>争议解决方法：</w:t>
      </w:r>
    </w:p>
    <w:p>
      <w:pPr>
        <w:pStyle w:val="3"/>
        <w:ind w:firstLine="600" w:firstLineChars="200"/>
        <w:rPr>
          <w:rFonts w:hint="eastAsia" w:ascii="宋体" w:hAnsi="宋体" w:cs="宋体"/>
          <w:b/>
          <w:kern w:val="0"/>
          <w:szCs w:val="21"/>
        </w:rPr>
      </w:pPr>
      <w:r>
        <w:rPr>
          <w:rFonts w:hint="eastAsia" w:ascii="Times New Roman" w:hAnsi="Times New Roman" w:eastAsia="仿宋"/>
          <w:sz w:val="30"/>
          <w:szCs w:val="30"/>
        </w:rPr>
        <w:t>如在服务履行过程中发生争议，除政府采购合同继续履行将损害国家利益和社会公共利益外，双方当事人不得擅自变更、中止或者终止合同。</w:t>
      </w:r>
    </w:p>
    <w:p>
      <w:pPr>
        <w:ind w:firstLine="562" w:firstLineChars="200"/>
        <w:rPr>
          <w:rFonts w:hint="eastAsia" w:ascii="宋体" w:hAnsi="宋体" w:cs="宋体"/>
          <w:b/>
          <w:kern w:val="0"/>
          <w:sz w:val="28"/>
          <w:szCs w:val="28"/>
        </w:rPr>
      </w:pPr>
      <w:r>
        <w:rPr>
          <w:rFonts w:hint="eastAsia" w:ascii="宋体" w:hAnsi="宋体" w:cs="宋体"/>
          <w:b/>
          <w:kern w:val="0"/>
          <w:sz w:val="28"/>
          <w:szCs w:val="28"/>
        </w:rPr>
        <w:t>（五）报价要求：</w:t>
      </w:r>
    </w:p>
    <w:p>
      <w:pPr>
        <w:ind w:firstLine="420" w:firstLineChars="200"/>
        <w:rPr>
          <w:rFonts w:hint="eastAsia" w:ascii="宋体" w:hAnsi="宋体"/>
          <w:bCs/>
          <w:snapToGrid w:val="0"/>
          <w:kern w:val="0"/>
          <w:szCs w:val="21"/>
        </w:rPr>
      </w:pPr>
      <w:r>
        <w:rPr>
          <w:rFonts w:hint="eastAsia" w:ascii="宋体" w:hAnsi="宋体"/>
          <w:bCs/>
          <w:snapToGrid w:val="0"/>
          <w:kern w:val="0"/>
          <w:szCs w:val="21"/>
        </w:rPr>
        <w:t>（1）本项目服务费采用包干制，应包括服务成本、法定税费和企业的利润。由投标供应商根据采购文件所提供的资料自行测算投标报价；一经中标，报价总价作为中标供应商与采购人签定的合同金额，合同期限内不做调整。</w:t>
      </w:r>
    </w:p>
    <w:p>
      <w:pPr>
        <w:ind w:firstLine="420" w:firstLineChars="200"/>
        <w:rPr>
          <w:rFonts w:hint="eastAsia" w:ascii="宋体" w:hAnsi="宋体"/>
          <w:bCs/>
          <w:snapToGrid w:val="0"/>
          <w:kern w:val="0"/>
          <w:szCs w:val="21"/>
        </w:rPr>
      </w:pPr>
      <w:r>
        <w:rPr>
          <w:rFonts w:hint="eastAsia" w:ascii="宋体" w:hAnsi="宋体"/>
          <w:bCs/>
          <w:snapToGrid w:val="0"/>
          <w:kern w:val="0"/>
          <w:szCs w:val="21"/>
        </w:rPr>
        <w:t>（2）投标供应商应当根据本企业的成本自行决定报价，但不得以低于其企业成本的报价投标。</w:t>
      </w:r>
    </w:p>
    <w:p>
      <w:pPr>
        <w:ind w:firstLine="420" w:firstLineChars="200"/>
        <w:rPr>
          <w:rFonts w:hint="eastAsia" w:ascii="宋体" w:hAnsi="宋体"/>
          <w:bCs/>
          <w:snapToGrid w:val="0"/>
          <w:kern w:val="0"/>
          <w:szCs w:val="21"/>
        </w:rPr>
      </w:pPr>
      <w:r>
        <w:rPr>
          <w:rFonts w:hint="eastAsia" w:ascii="宋体" w:hAnsi="宋体"/>
          <w:bCs/>
          <w:snapToGrid w:val="0"/>
          <w:kern w:val="0"/>
          <w:szCs w:val="21"/>
        </w:rPr>
        <w:t>（3） 投标供应商的报价不得超过项目的预算金额</w:t>
      </w:r>
      <w:ins w:id="0" w:author="052907" w:date="2025-10-14T11:10:53Z">
        <w:r>
          <w:rPr>
            <w:rFonts w:hint="eastAsia" w:ascii="宋体" w:hAnsi="宋体"/>
            <w:bCs/>
            <w:snapToGrid w:val="0"/>
            <w:kern w:val="0"/>
            <w:szCs w:val="21"/>
            <w:lang w:eastAsia="zh-CN"/>
          </w:rPr>
          <w:t>（</w:t>
        </w:r>
      </w:ins>
      <w:ins w:id="1" w:author="052907" w:date="2025-10-14T11:10:54Z">
        <w:r>
          <w:rPr>
            <w:rFonts w:hint="eastAsia" w:ascii="宋体" w:hAnsi="宋体"/>
            <w:szCs w:val="21"/>
          </w:rPr>
          <w:t>125839</w:t>
        </w:r>
      </w:ins>
      <w:ins w:id="2" w:author="052907" w:date="2025-10-14T11:10:54Z">
        <w:r>
          <w:rPr>
            <w:rFonts w:hint="eastAsia" w:ascii="宋体" w:hAnsi="宋体"/>
            <w:szCs w:val="21"/>
            <w:lang w:val="en-US" w:eastAsia="zh-CN"/>
          </w:rPr>
          <w:t>.</w:t>
        </w:r>
      </w:ins>
      <w:ins w:id="3" w:author="052907" w:date="2025-10-14T11:10:54Z">
        <w:bookmarkStart w:id="9" w:name="_GoBack"/>
        <w:bookmarkEnd w:id="9"/>
        <w:r>
          <w:rPr>
            <w:rFonts w:hint="eastAsia" w:ascii="宋体" w:hAnsi="宋体"/>
            <w:szCs w:val="21"/>
          </w:rPr>
          <w:t>2</w:t>
        </w:r>
      </w:ins>
      <w:ins w:id="4" w:author="052907" w:date="2025-10-14T11:10:56Z">
        <w:r>
          <w:rPr>
            <w:rFonts w:hint="eastAsia" w:ascii="宋体" w:hAnsi="宋体"/>
            <w:szCs w:val="21"/>
            <w:lang w:eastAsia="zh-CN"/>
          </w:rPr>
          <w:t>元</w:t>
        </w:r>
      </w:ins>
      <w:ins w:id="5" w:author="052907" w:date="2025-10-14T11:10:57Z">
        <w:r>
          <w:rPr>
            <w:rFonts w:hint="eastAsia" w:ascii="宋体" w:hAnsi="宋体"/>
            <w:szCs w:val="21"/>
            <w:lang w:eastAsia="zh-CN"/>
          </w:rPr>
          <w:t>）</w:t>
        </w:r>
      </w:ins>
      <w:r>
        <w:rPr>
          <w:rFonts w:hint="eastAsia" w:ascii="宋体" w:hAnsi="宋体"/>
          <w:bCs/>
          <w:snapToGrid w:val="0"/>
          <w:kern w:val="0"/>
          <w:szCs w:val="21"/>
        </w:rPr>
        <w:t>。</w:t>
      </w:r>
    </w:p>
    <w:p>
      <w:pPr>
        <w:ind w:firstLine="420" w:firstLineChars="200"/>
        <w:rPr>
          <w:rFonts w:hint="eastAsia" w:ascii="宋体" w:hAnsi="宋体"/>
          <w:bCs/>
          <w:snapToGrid w:val="0"/>
          <w:kern w:val="0"/>
          <w:szCs w:val="21"/>
        </w:rPr>
      </w:pPr>
      <w:r>
        <w:rPr>
          <w:rFonts w:hint="eastAsia" w:ascii="宋体" w:hAnsi="宋体"/>
          <w:bCs/>
          <w:snapToGrid w:val="0"/>
          <w:kern w:val="0"/>
          <w:szCs w:val="21"/>
        </w:rPr>
        <w:t>（4）投标供应商的报价，应当是本项目采购范围和采购文件及合同条款上所列的各项内容中所述的全部，不得以任何理由予以重复。</w:t>
      </w:r>
    </w:p>
    <w:p>
      <w:pPr>
        <w:ind w:firstLine="420" w:firstLineChars="200"/>
        <w:rPr>
          <w:rFonts w:hint="eastAsia" w:ascii="宋体" w:hAnsi="宋体"/>
          <w:bCs/>
          <w:snapToGrid w:val="0"/>
          <w:kern w:val="0"/>
          <w:szCs w:val="21"/>
        </w:rPr>
      </w:pPr>
      <w:r>
        <w:rPr>
          <w:rFonts w:hint="eastAsia" w:ascii="宋体" w:hAnsi="宋体"/>
          <w:bCs/>
          <w:snapToGrid w:val="0"/>
          <w:kern w:val="0"/>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pPr>
        <w:ind w:firstLine="420" w:firstLineChars="200"/>
        <w:rPr>
          <w:rFonts w:hint="eastAsia" w:ascii="宋体" w:hAnsi="宋体"/>
          <w:bCs/>
          <w:snapToGrid w:val="0"/>
          <w:kern w:val="0"/>
          <w:szCs w:val="21"/>
        </w:rPr>
      </w:pPr>
      <w:r>
        <w:rPr>
          <w:rFonts w:hint="eastAsia" w:ascii="宋体" w:hAnsi="宋体"/>
          <w:bCs/>
          <w:snapToGrid w:val="0"/>
          <w:kern w:val="0"/>
          <w:szCs w:val="21"/>
        </w:rPr>
        <w:t>（6）投标供应商应充分了解项目的位置、情况、道路及任何其它足以影响投标报价的情况，任何因忽视或误解项目情况而导致的索赔或服务期限延长申请将不获批准。</w:t>
      </w:r>
    </w:p>
    <w:p>
      <w:pPr>
        <w:ind w:firstLine="420" w:firstLineChars="200"/>
        <w:rPr>
          <w:rFonts w:hint="eastAsia" w:ascii="宋体" w:hAnsi="宋体"/>
          <w:bCs/>
          <w:snapToGrid w:val="0"/>
          <w:kern w:val="0"/>
          <w:szCs w:val="21"/>
        </w:rPr>
      </w:pPr>
      <w:r>
        <w:rPr>
          <w:rFonts w:hint="eastAsia" w:ascii="宋体" w:hAnsi="宋体"/>
          <w:bCs/>
          <w:snapToGrid w:val="0"/>
          <w:kern w:val="0"/>
          <w:szCs w:val="21"/>
        </w:rPr>
        <w:t>（7） 投标供应商不得期望通过索赔等方式获取补偿，否则，除可能遭到拒绝外，还可能将被作为不良行为记录在案，并可能影响其以后参加政府采购的项目投标。各投标供应商在报价时，应充分考虑报价的风险。</w:t>
      </w:r>
    </w:p>
    <w:p>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 xml:space="preserve">第四章 </w:t>
      </w:r>
      <w:r>
        <w:rPr>
          <w:rFonts w:hint="eastAsia" w:ascii="宋体" w:hAnsi="宋体" w:cs="宋体"/>
          <w:b/>
          <w:kern w:val="0"/>
          <w:sz w:val="36"/>
          <w:szCs w:val="36"/>
          <w:lang w:eastAsia="zh-CN"/>
        </w:rPr>
        <w:t>询价</w:t>
      </w:r>
      <w:r>
        <w:rPr>
          <w:rFonts w:hint="eastAsia" w:ascii="宋体" w:hAnsi="宋体" w:cs="宋体"/>
          <w:b/>
          <w:kern w:val="0"/>
          <w:sz w:val="36"/>
          <w:szCs w:val="36"/>
        </w:rPr>
        <w:t>应答文件格式</w:t>
      </w:r>
    </w:p>
    <w:p>
      <w:pPr>
        <w:jc w:val="center"/>
        <w:rPr>
          <w:rFonts w:hint="eastAsia" w:ascii="宋体" w:hAnsi="宋体" w:cs="Arial"/>
          <w:b/>
          <w:bCs/>
          <w:sz w:val="52"/>
          <w:szCs w:val="52"/>
        </w:rPr>
      </w:pPr>
    </w:p>
    <w:p>
      <w:pPr>
        <w:pStyle w:val="2"/>
        <w:ind w:firstLine="480"/>
      </w:pPr>
    </w:p>
    <w:p>
      <w:pPr>
        <w:jc w:val="center"/>
        <w:rPr>
          <w:rFonts w:hint="eastAsia" w:ascii="宋体" w:hAnsi="宋体" w:cs="Arial"/>
          <w:b/>
          <w:bCs/>
          <w:sz w:val="52"/>
          <w:szCs w:val="52"/>
        </w:rPr>
      </w:pPr>
    </w:p>
    <w:p>
      <w:pPr>
        <w:jc w:val="center"/>
        <w:rPr>
          <w:rFonts w:ascii="宋体" w:cs="Arial"/>
          <w:b/>
          <w:bCs/>
          <w:sz w:val="52"/>
          <w:szCs w:val="52"/>
        </w:rPr>
      </w:pPr>
      <w:r>
        <w:rPr>
          <w:rFonts w:hint="eastAsia" w:ascii="宋体" w:hAnsi="宋体" w:cs="Arial"/>
          <w:b/>
          <w:bCs/>
          <w:sz w:val="52"/>
          <w:szCs w:val="52"/>
          <w:lang w:eastAsia="zh-CN"/>
        </w:rPr>
        <w:t>询价</w:t>
      </w:r>
      <w:r>
        <w:rPr>
          <w:rFonts w:hint="eastAsia" w:ascii="宋体" w:hAnsi="宋体" w:cs="Arial"/>
          <w:b/>
          <w:bCs/>
          <w:sz w:val="52"/>
          <w:szCs w:val="52"/>
        </w:rPr>
        <w:t>应答文件</w:t>
      </w:r>
    </w:p>
    <w:p>
      <w:pPr>
        <w:jc w:val="center"/>
        <w:rPr>
          <w:rFonts w:ascii="宋体" w:cs="Arial"/>
          <w:b/>
          <w:bCs/>
          <w:sz w:val="28"/>
          <w:szCs w:val="28"/>
        </w:rPr>
      </w:pPr>
    </w:p>
    <w:p>
      <w:pPr>
        <w:jc w:val="center"/>
        <w:rPr>
          <w:rFonts w:hint="eastAsia"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rPr>
          <w:rFonts w:ascii="宋体" w:cs="Arial"/>
          <w:b/>
          <w:bCs/>
          <w:sz w:val="28"/>
          <w:szCs w:val="28"/>
        </w:rPr>
      </w:pPr>
      <w:r>
        <w:rPr>
          <w:rFonts w:hint="eastAsia" w:ascii="宋体" w:hAnsi="宋体" w:cs="Arial"/>
          <w:b/>
          <w:bCs/>
          <w:sz w:val="28"/>
          <w:szCs w:val="28"/>
        </w:rPr>
        <w:t>项目名称：</w:t>
      </w:r>
      <w:r>
        <w:rPr>
          <w:rFonts w:hint="eastAsia" w:ascii="Times New Roman" w:hAnsi="Times New Roman" w:eastAsia="仿宋"/>
          <w:sz w:val="30"/>
          <w:szCs w:val="30"/>
          <w:lang w:val="en-US" w:eastAsia="zh-CN"/>
        </w:rPr>
        <w:t>深圳市盐田区交通管理指挥信息系统一期运维保障服务项目</w:t>
      </w:r>
    </w:p>
    <w:p>
      <w:pPr>
        <w:rPr>
          <w:rFonts w:ascii="宋体" w:cs="Arial"/>
          <w:b/>
          <w:bCs/>
          <w:sz w:val="28"/>
          <w:szCs w:val="28"/>
        </w:rPr>
      </w:pPr>
      <w:r>
        <w:rPr>
          <w:rFonts w:hint="eastAsia" w:ascii="宋体" w:hAnsi="宋体" w:cs="Arial"/>
          <w:b/>
          <w:bCs/>
          <w:sz w:val="28"/>
          <w:szCs w:val="28"/>
        </w:rPr>
        <w:t>项目编号：</w:t>
      </w:r>
    </w:p>
    <w:p>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pPr>
        <w:rPr>
          <w:rFonts w:ascii="宋体" w:cs="Arial"/>
          <w:b/>
          <w:bCs/>
          <w:sz w:val="28"/>
          <w:szCs w:val="28"/>
        </w:rPr>
      </w:pPr>
      <w:r>
        <w:rPr>
          <w:rFonts w:hint="eastAsia" w:ascii="宋体" w:hAnsi="宋体" w:cs="Arial"/>
          <w:b/>
          <w:bCs/>
          <w:sz w:val="28"/>
          <w:szCs w:val="28"/>
        </w:rPr>
        <w:t>地址：</w:t>
      </w:r>
    </w:p>
    <w:p>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pPr>
        <w:rPr>
          <w:rFonts w:hint="eastAsia" w:ascii="宋体" w:hAnsi="宋体" w:cs="Arial"/>
          <w:b/>
          <w:bCs/>
          <w:sz w:val="28"/>
          <w:szCs w:val="28"/>
          <w:u w:val="single"/>
        </w:rPr>
      </w:pPr>
      <w:r>
        <w:rPr>
          <w:rFonts w:hint="eastAsia" w:ascii="宋体" w:hAnsi="宋体" w:cs="Arial"/>
          <w:b/>
          <w:bCs/>
          <w:sz w:val="28"/>
          <w:szCs w:val="28"/>
        </w:rPr>
        <w:t>联系电话：</w:t>
      </w:r>
    </w:p>
    <w:p>
      <w:pPr>
        <w:rPr>
          <w:rFonts w:ascii="宋体" w:cs="Arial"/>
          <w:b/>
          <w:bCs/>
          <w:sz w:val="28"/>
          <w:szCs w:val="28"/>
        </w:rPr>
      </w:pPr>
      <w:r>
        <w:rPr>
          <w:rFonts w:ascii="宋体" w:cs="Arial"/>
          <w:b/>
          <w:bCs/>
          <w:sz w:val="28"/>
          <w:szCs w:val="28"/>
        </w:rPr>
        <w:br w:type="page"/>
      </w:r>
    </w:p>
    <w:p>
      <w:pPr>
        <w:pStyle w:val="5"/>
        <w:jc w:val="center"/>
      </w:pPr>
      <w:r>
        <w:rPr>
          <w:rFonts w:hint="eastAsia"/>
        </w:rPr>
        <w:t>目录</w:t>
      </w:r>
    </w:p>
    <w:p/>
    <w:p>
      <w:r>
        <w:rPr>
          <w:rFonts w:hint="eastAsia"/>
        </w:rPr>
        <w:t>一、</w:t>
      </w:r>
      <w:r>
        <w:rPr>
          <w:rFonts w:hint="eastAsia"/>
          <w:lang w:eastAsia="zh-CN"/>
        </w:rPr>
        <w:t>询价</w:t>
      </w:r>
      <w:r>
        <w:rPr>
          <w:rFonts w:hint="eastAsia"/>
        </w:rPr>
        <w:t>承诺函</w:t>
      </w:r>
    </w:p>
    <w:p>
      <w:r>
        <w:rPr>
          <w:rFonts w:hint="eastAsia"/>
        </w:rPr>
        <w:t>二、营业执照及资格证明文件</w:t>
      </w:r>
    </w:p>
    <w:p>
      <w:r>
        <w:rPr>
          <w:rFonts w:hint="eastAsia"/>
        </w:rPr>
        <w:t>三、法定代表人（负责人或执行事务合伙人）证明书</w:t>
      </w:r>
    </w:p>
    <w:p>
      <w:r>
        <w:rPr>
          <w:rFonts w:hint="eastAsia"/>
        </w:rPr>
        <w:t>四、法定代表人（负责人或执行事务合伙人）授权书</w:t>
      </w:r>
    </w:p>
    <w:p>
      <w:r>
        <w:rPr>
          <w:rFonts w:hint="eastAsia"/>
        </w:rPr>
        <w:t>五、</w:t>
      </w:r>
      <w:bookmarkStart w:id="1" w:name="_Hlk72092634"/>
      <w:r>
        <w:rPr>
          <w:rFonts w:hint="eastAsia"/>
        </w:rPr>
        <w:t>实质性条款响应情况表</w:t>
      </w:r>
      <w:bookmarkEnd w:id="1"/>
    </w:p>
    <w:p>
      <w:r>
        <w:rPr>
          <w:rFonts w:hint="eastAsia"/>
        </w:rPr>
        <w:t>六、报价表</w:t>
      </w:r>
    </w:p>
    <w:p>
      <w:r>
        <w:rPr>
          <w:rFonts w:hint="eastAsia"/>
        </w:rPr>
        <w:t>七、供应商认为需要提供的其它文件（如有）</w:t>
      </w:r>
    </w:p>
    <w:p>
      <w:pPr>
        <w:pStyle w:val="12"/>
      </w:pPr>
    </w:p>
    <w:p>
      <w:pPr>
        <w:widowControl/>
        <w:spacing w:before="100" w:beforeAutospacing="1" w:after="100" w:afterAutospacing="1"/>
        <w:rPr>
          <w:rFonts w:hint="eastAsia" w:ascii="宋体" w:hAnsi="宋体" w:cs="宋体"/>
          <w:b/>
          <w:bCs/>
          <w:kern w:val="0"/>
          <w:sz w:val="24"/>
          <w:szCs w:val="36"/>
        </w:rPr>
      </w:pPr>
    </w:p>
    <w:p>
      <w:pPr>
        <w:widowControl/>
        <w:jc w:val="left"/>
        <w:rPr>
          <w:rFonts w:hint="eastAsia" w:ascii="宋体" w:hAnsi="宋体"/>
          <w:b/>
          <w:sz w:val="30"/>
          <w:szCs w:val="30"/>
        </w:rPr>
      </w:pPr>
      <w:r>
        <w:rPr>
          <w:rFonts w:ascii="宋体" w:hAnsi="宋体"/>
          <w:b/>
          <w:sz w:val="30"/>
          <w:szCs w:val="30"/>
        </w:rPr>
        <w:br w:type="page"/>
      </w:r>
    </w:p>
    <w:p>
      <w:pPr>
        <w:pStyle w:val="27"/>
        <w:ind w:firstLine="0" w:firstLineChars="0"/>
        <w:jc w:val="center"/>
        <w:outlineLvl w:val="1"/>
        <w:rPr>
          <w:rFonts w:hint="eastAsia" w:ascii="宋体" w:hAnsi="宋体"/>
          <w:b/>
          <w:sz w:val="30"/>
          <w:szCs w:val="30"/>
        </w:rPr>
      </w:pPr>
      <w:r>
        <w:rPr>
          <w:rFonts w:hint="eastAsia" w:ascii="宋体" w:hAnsi="宋体"/>
          <w:b/>
          <w:sz w:val="30"/>
          <w:szCs w:val="30"/>
        </w:rPr>
        <w:t>一、</w:t>
      </w:r>
      <w:bookmarkStart w:id="2" w:name="_Hlk187676828"/>
      <w:r>
        <w:rPr>
          <w:rFonts w:hint="eastAsia" w:ascii="宋体" w:hAnsi="宋体"/>
          <w:b/>
          <w:sz w:val="30"/>
          <w:szCs w:val="30"/>
          <w:lang w:eastAsia="zh-CN"/>
        </w:rPr>
        <w:t>询价</w:t>
      </w:r>
      <w:r>
        <w:rPr>
          <w:rFonts w:hint="eastAsia" w:ascii="宋体" w:hAnsi="宋体"/>
          <w:b/>
          <w:sz w:val="30"/>
          <w:szCs w:val="30"/>
        </w:rPr>
        <w:t>承诺函</w:t>
      </w:r>
      <w:bookmarkEnd w:id="2"/>
    </w:p>
    <w:p>
      <w:pPr>
        <w:rPr>
          <w:rFonts w:hint="eastAsia" w:ascii="宋体" w:hAnsi="宋体"/>
        </w:rPr>
      </w:pPr>
      <w:r>
        <w:rPr>
          <w:rFonts w:hint="eastAsia" w:ascii="宋体" w:hAnsi="宋体"/>
        </w:rPr>
        <w:t>致：采购人</w:t>
      </w:r>
    </w:p>
    <w:p>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w:t>
      </w:r>
      <w:r>
        <w:rPr>
          <w:rFonts w:hint="eastAsia" w:ascii="宋体" w:hAnsi="宋体"/>
          <w:lang w:eastAsia="zh-CN"/>
        </w:rPr>
        <w:t>询价</w:t>
      </w:r>
      <w:r>
        <w:rPr>
          <w:rFonts w:hint="eastAsia" w:ascii="宋体" w:hAnsi="宋体"/>
        </w:rPr>
        <w:t>，并作出如下承诺：</w:t>
      </w:r>
    </w:p>
    <w:p>
      <w:pPr>
        <w:ind w:firstLine="420" w:firstLineChars="200"/>
        <w:rPr>
          <w:rFonts w:hint="eastAsia" w:ascii="宋体" w:hAnsi="宋体"/>
        </w:rPr>
      </w:pPr>
      <w:r>
        <w:rPr>
          <w:rFonts w:hint="eastAsia" w:ascii="宋体" w:hAnsi="宋体"/>
        </w:rPr>
        <w:t>1、我公司已经详细研究并完全接受本次网上</w:t>
      </w:r>
      <w:r>
        <w:rPr>
          <w:rFonts w:hint="eastAsia" w:ascii="宋体" w:hAnsi="宋体"/>
          <w:lang w:eastAsia="zh-CN"/>
        </w:rPr>
        <w:t>询价</w:t>
      </w:r>
      <w:r>
        <w:rPr>
          <w:rFonts w:hint="eastAsia" w:ascii="宋体" w:hAnsi="宋体"/>
        </w:rPr>
        <w:t>项目的所有内容（包括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应答文件格式等），并承诺我公司本次投标能完全响应</w:t>
      </w:r>
      <w:r>
        <w:rPr>
          <w:rFonts w:hint="eastAsia" w:ascii="宋体" w:hAnsi="宋体"/>
          <w:lang w:eastAsia="zh-CN"/>
        </w:rPr>
        <w:t>询价</w:t>
      </w:r>
      <w:r>
        <w:rPr>
          <w:rFonts w:hint="eastAsia" w:ascii="宋体" w:hAnsi="宋体"/>
        </w:rPr>
        <w:t>要求。</w:t>
      </w:r>
    </w:p>
    <w:p>
      <w:pPr>
        <w:ind w:firstLine="420" w:firstLineChars="200"/>
        <w:rPr>
          <w:rFonts w:hint="eastAsia" w:ascii="宋体" w:hAnsi="宋体"/>
        </w:rPr>
      </w:pPr>
      <w:r>
        <w:rPr>
          <w:rFonts w:hint="eastAsia" w:ascii="宋体" w:hAnsi="宋体"/>
        </w:rPr>
        <w:t>2、我公司具备</w:t>
      </w:r>
      <w:r>
        <w:rPr>
          <w:rFonts w:hint="eastAsia" w:ascii="宋体" w:hAnsi="宋体"/>
          <w:lang w:eastAsia="zh-CN"/>
        </w:rPr>
        <w:t>询价</w:t>
      </w:r>
      <w:r>
        <w:rPr>
          <w:rFonts w:hint="eastAsia" w:ascii="宋体" w:hAnsi="宋体"/>
        </w:rPr>
        <w:t>公告中要求的供应商资格</w:t>
      </w:r>
      <w:r>
        <w:rPr>
          <w:rFonts w:hint="eastAsia" w:ascii="宋体" w:hAnsi="宋体" w:cs="宋体"/>
          <w:bCs/>
          <w:kern w:val="0"/>
          <w:szCs w:val="21"/>
        </w:rPr>
        <w:t>条件</w:t>
      </w:r>
      <w:r>
        <w:rPr>
          <w:rFonts w:hint="eastAsia" w:ascii="宋体" w:hAnsi="宋体"/>
        </w:rPr>
        <w:t>。</w:t>
      </w:r>
    </w:p>
    <w:p>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w:t>
      </w:r>
      <w:r>
        <w:rPr>
          <w:rFonts w:hint="eastAsia"/>
          <w:lang w:eastAsia="zh-CN"/>
        </w:rPr>
        <w:t>询价文件</w:t>
      </w:r>
      <w:r>
        <w:rPr>
          <w:rFonts w:hint="eastAsia"/>
        </w:rPr>
        <w:t>关于联合体及进口产品的相关资格要求。</w:t>
      </w:r>
    </w:p>
    <w:p>
      <w:pPr>
        <w:ind w:firstLine="420" w:firstLineChars="200"/>
        <w:rPr>
          <w:rFonts w:hint="eastAsia" w:ascii="宋体" w:hAnsi="宋体"/>
        </w:rPr>
      </w:pPr>
      <w:r>
        <w:rPr>
          <w:rFonts w:hint="eastAsia" w:ascii="宋体" w:hAnsi="宋体"/>
        </w:rPr>
        <w:t>4、我公司具备《中华人民共和国政府采购法》第二十二条第一款的条件。</w:t>
      </w:r>
    </w:p>
    <w:p>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pPr>
        <w:ind w:firstLine="420" w:firstLineChars="200"/>
        <w:rPr>
          <w:rFonts w:hint="eastAsia" w:ascii="宋体" w:hAnsi="宋体"/>
        </w:rPr>
      </w:pPr>
      <w:r>
        <w:rPr>
          <w:rFonts w:hint="eastAsia" w:ascii="宋体" w:hAnsi="宋体"/>
        </w:rPr>
        <w:t>7、我公司保证对本</w:t>
      </w:r>
      <w:r>
        <w:rPr>
          <w:rFonts w:hint="eastAsia" w:ascii="宋体" w:hAnsi="宋体"/>
          <w:lang w:eastAsia="zh-CN"/>
        </w:rPr>
        <w:t>询价</w:t>
      </w:r>
      <w:r>
        <w:rPr>
          <w:rFonts w:hint="eastAsia" w:ascii="宋体" w:hAnsi="宋体"/>
        </w:rPr>
        <w:t>项目所提供的货物、服务、工程未侵犯知识产权；保证在本项目</w:t>
      </w:r>
      <w:r>
        <w:rPr>
          <w:rFonts w:hint="eastAsia" w:ascii="宋体" w:hAnsi="宋体"/>
          <w:lang w:eastAsia="zh-CN"/>
        </w:rPr>
        <w:t>询价</w:t>
      </w:r>
      <w:r>
        <w:rPr>
          <w:rFonts w:hint="eastAsia" w:ascii="宋体" w:hAnsi="宋体"/>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w:t>
      </w:r>
      <w:r>
        <w:rPr>
          <w:rFonts w:hint="eastAsia" w:ascii="宋体" w:hAnsi="宋体"/>
          <w:lang w:eastAsia="zh-CN"/>
        </w:rPr>
        <w:t>询价</w:t>
      </w:r>
      <w:r>
        <w:rPr>
          <w:rFonts w:hint="eastAsia" w:ascii="宋体" w:hAnsi="宋体"/>
        </w:rPr>
        <w:t>项目中的所有要求（包括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应答文件格式等）规定的全部责任和义务，依法与采购人签订采购合同并按质、按量、按时完成履行合同义务。我公司已清楚，如违反该要求，将按《深圳经济特区政府采购条例》相关规定接受处罚。</w:t>
      </w:r>
    </w:p>
    <w:p>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pPr>
        <w:ind w:firstLine="420" w:firstLineChars="200"/>
        <w:rPr>
          <w:rFonts w:hint="eastAsia" w:ascii="宋体" w:hAnsi="宋体"/>
        </w:rPr>
      </w:pPr>
      <w:r>
        <w:rPr>
          <w:rFonts w:hint="eastAsia" w:ascii="宋体" w:hAnsi="宋体"/>
        </w:rPr>
        <w:t>特此承诺！</w:t>
      </w:r>
    </w:p>
    <w:p>
      <w:pPr>
        <w:ind w:firstLine="420" w:firstLineChars="200"/>
        <w:rPr>
          <w:rFonts w:hint="eastAsia" w:ascii="宋体" w:hAnsi="宋体"/>
        </w:rPr>
      </w:pPr>
    </w:p>
    <w:p>
      <w:pPr>
        <w:snapToGrid w:val="0"/>
        <w:ind w:firstLine="4935" w:firstLineChars="2350"/>
        <w:rPr>
          <w:szCs w:val="21"/>
        </w:rPr>
      </w:pPr>
      <w:r>
        <w:rPr>
          <w:rFonts w:hint="eastAsia"/>
          <w:szCs w:val="21"/>
        </w:rPr>
        <w:t xml:space="preserve">供应商名称： </w:t>
      </w:r>
    </w:p>
    <w:p>
      <w:pPr>
        <w:snapToGrid w:val="0"/>
        <w:ind w:firstLine="4935" w:firstLineChars="2350"/>
        <w:rPr>
          <w:rFonts w:hint="eastAsia" w:ascii="宋体" w:hAnsi="宋体" w:cs="Arial"/>
          <w:bCs/>
          <w:szCs w:val="21"/>
        </w:rPr>
      </w:pPr>
      <w:r>
        <w:rPr>
          <w:rFonts w:hint="eastAsia" w:ascii="宋体" w:hAnsi="宋体" w:cs="Arial"/>
          <w:bCs/>
          <w:szCs w:val="21"/>
        </w:rPr>
        <w:t>日  期：       年    月   日</w:t>
      </w:r>
    </w:p>
    <w:p>
      <w:pPr>
        <w:pStyle w:val="27"/>
        <w:numPr>
          <w:ilvl w:val="0"/>
          <w:numId w:val="1"/>
        </w:numPr>
        <w:outlineLvl w:val="1"/>
        <w:rPr>
          <w:rFonts w:hint="eastAsia" w:ascii="宋体" w:hAnsi="宋体"/>
          <w:b/>
          <w:sz w:val="30"/>
          <w:szCs w:val="30"/>
        </w:rPr>
      </w:pPr>
      <w:r>
        <w:rPr>
          <w:rFonts w:ascii="宋体" w:hAnsi="宋体"/>
          <w:b/>
          <w:sz w:val="30"/>
          <w:szCs w:val="30"/>
        </w:rPr>
        <w:br w:type="page"/>
      </w:r>
      <w:r>
        <w:rPr>
          <w:rFonts w:hint="eastAsia" w:ascii="宋体" w:hAnsi="宋体"/>
          <w:b/>
          <w:sz w:val="30"/>
          <w:szCs w:val="30"/>
        </w:rPr>
        <w:t>供应商资格证明文件</w:t>
      </w:r>
    </w:p>
    <w:p>
      <w:pPr>
        <w:spacing w:before="156" w:beforeLines="50" w:after="0" w:line="240" w:lineRule="auto"/>
        <w:ind w:firstLine="422" w:firstLineChars="200"/>
        <w:rPr>
          <w:b/>
          <w:bCs/>
          <w:color w:val="FF0000"/>
        </w:rPr>
      </w:pPr>
      <w:r>
        <w:rPr>
          <w:rFonts w:hint="eastAsia"/>
          <w:b/>
          <w:bCs/>
          <w:color w:val="FF0000"/>
        </w:rPr>
        <w:t>（特别提示：投标人须按本招标文件第一册第一章招标公告 “供应商需满足的资格条件:”（即投标人资格要求）提供相关的资格证明资料，未提供或提供不完整、不符合要求的，将作投标无效处理，其中要求提供《</w:t>
      </w:r>
      <w:r>
        <w:rPr>
          <w:rFonts w:hint="eastAsia"/>
          <w:b/>
          <w:bCs/>
          <w:color w:val="FF0000"/>
          <w:lang w:eastAsia="zh-CN"/>
        </w:rPr>
        <w:t>询价</w:t>
      </w:r>
      <w:r>
        <w:rPr>
          <w:rFonts w:hint="eastAsia"/>
          <w:b/>
          <w:bCs/>
          <w:color w:val="FF0000"/>
        </w:rPr>
        <w:t>承诺函》且已在“一、</w:t>
      </w:r>
      <w:r>
        <w:rPr>
          <w:rFonts w:hint="eastAsia"/>
          <w:b/>
          <w:bCs/>
          <w:color w:val="FF0000"/>
          <w:lang w:eastAsia="zh-CN"/>
        </w:rPr>
        <w:t>询价</w:t>
      </w:r>
      <w:r>
        <w:rPr>
          <w:rFonts w:hint="eastAsia"/>
          <w:b/>
          <w:bCs/>
          <w:color w:val="FF0000"/>
        </w:rPr>
        <w:t>承诺函”章节中提供了，此处可不重复提供。）</w:t>
      </w:r>
    </w:p>
    <w:p>
      <w:pPr>
        <w:pStyle w:val="12"/>
        <w:ind w:firstLine="422" w:firstLineChars="200"/>
        <w:rPr>
          <w:rFonts w:hint="eastAsia" w:ascii="宋体" w:hAnsi="宋体" w:eastAsia="宋体" w:cs="Times New Roman"/>
          <w:b/>
          <w:bCs/>
          <w:color w:val="auto"/>
          <w:kern w:val="2"/>
          <w:sz w:val="21"/>
        </w:rPr>
      </w:pPr>
    </w:p>
    <w:p>
      <w:pPr>
        <w:pStyle w:val="12"/>
        <w:numPr>
          <w:ilvl w:val="0"/>
          <w:numId w:val="0"/>
        </w:numPr>
        <w:rPr>
          <w:rFonts w:hint="eastAsia" w:ascii="宋体" w:hAnsi="宋体" w:eastAsia="宋体" w:cs="Times New Roman"/>
          <w:b/>
          <w:bCs/>
          <w:color w:val="auto"/>
          <w:kern w:val="2"/>
          <w:sz w:val="21"/>
          <w:szCs w:val="24"/>
          <w:lang w:val="en-US" w:eastAsia="zh-CN" w:bidi="ar-SA"/>
        </w:rPr>
      </w:pPr>
      <w:r>
        <w:rPr>
          <w:rFonts w:hint="eastAsia" w:ascii="宋体" w:hAnsi="宋体" w:eastAsia="宋体" w:cs="Times New Roman"/>
          <w:b/>
          <w:bCs/>
          <w:color w:val="auto"/>
          <w:kern w:val="2"/>
          <w:sz w:val="21"/>
          <w:szCs w:val="24"/>
          <w:lang w:val="en-US" w:eastAsia="zh-CN" w:bidi="ar-SA"/>
        </w:rPr>
        <w:t>1.具有独立法人资格或是具有独立承担民事责任能力的其他组织（提供营业执照或事业单位法人证书等证明资料扫描件；</w:t>
      </w:r>
    </w:p>
    <w:p>
      <w:pPr>
        <w:spacing w:after="0" w:line="203" w:lineRule="auto"/>
        <w:ind w:firstLine="408" w:firstLineChars="200"/>
        <w:rPr>
          <w:rFonts w:hint="eastAsia" w:ascii="宋体" w:hAnsi="宋体"/>
        </w:rPr>
      </w:pPr>
      <w:r>
        <w:rPr>
          <w:rFonts w:hint="eastAsia" w:ascii="宋体" w:hAnsi="宋体" w:eastAsia="宋体" w:cs="宋体"/>
          <w:color w:val="auto"/>
          <w:spacing w:val="-3"/>
          <w:kern w:val="2"/>
          <w:sz w:val="21"/>
          <w:szCs w:val="21"/>
          <w:lang w:val="en-US" w:eastAsia="zh-CN" w:bidi="ar-SA"/>
        </w:rPr>
        <w:t>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cs="宋体"/>
          <w:color w:val="auto"/>
          <w:spacing w:val="-3"/>
          <w:kern w:val="2"/>
          <w:sz w:val="21"/>
          <w:szCs w:val="21"/>
          <w:lang w:val="en-US" w:eastAsia="zh-CN" w:bidi="ar-SA"/>
        </w:rPr>
        <w:t>。</w:t>
      </w:r>
      <w:r>
        <w:rPr>
          <w:rFonts w:hint="eastAsia" w:ascii="宋体" w:hAnsi="宋体"/>
        </w:rP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pPr>
        <w:spacing w:after="0" w:line="240" w:lineRule="auto"/>
        <w:jc w:val="left"/>
        <w:rPr>
          <w:szCs w:val="21"/>
        </w:rPr>
      </w:pPr>
      <w:r>
        <w:rPr>
          <w:rFonts w:hint="eastAsia"/>
          <w:szCs w:val="21"/>
        </w:rPr>
        <w:t>填表单位</w:t>
      </w:r>
      <w:bookmarkStart w:id="3" w:name="_Hlk189743140"/>
      <w:r>
        <w:rPr>
          <w:rFonts w:hint="eastAsia"/>
          <w:szCs w:val="21"/>
        </w:rPr>
        <w:t>（</w:t>
      </w:r>
      <w:r>
        <w:rPr>
          <w:rFonts w:hint="eastAsia"/>
          <w:b/>
          <w:bCs/>
          <w:color w:val="FF0000"/>
          <w:szCs w:val="21"/>
        </w:rPr>
        <w:t>加盖单位公章，必填项</w:t>
      </w:r>
      <w:r>
        <w:rPr>
          <w:rFonts w:hint="eastAsia"/>
          <w:szCs w:val="21"/>
        </w:rPr>
        <w:t>）</w:t>
      </w:r>
      <w:bookmarkEnd w:id="3"/>
      <w:r>
        <w:rPr>
          <w:rFonts w:hint="eastAsia"/>
          <w:szCs w:val="21"/>
        </w:rPr>
        <w:t>：</w:t>
      </w:r>
    </w:p>
    <w:p>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pPr>
        <w:spacing w:after="0" w:line="75" w:lineRule="exact"/>
        <w:rPr>
          <w:rFonts w:hint="eastAsia" w:ascii="宋体" w:hAnsi="宋体" w:cs="宋体"/>
          <w:szCs w:val="21"/>
        </w:rPr>
      </w:pPr>
    </w:p>
    <w:tbl>
      <w:tblPr>
        <w:tblStyle w:val="43"/>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pPr>
              <w:spacing w:after="0" w:line="240" w:lineRule="auto"/>
              <w:rPr>
                <w:rFonts w:hint="eastAsia" w:ascii="宋体" w:hAnsi="宋体" w:cs="宋体"/>
                <w:szCs w:val="21"/>
              </w:rPr>
            </w:pPr>
          </w:p>
        </w:tc>
        <w:tc>
          <w:tcPr>
            <w:tcW w:w="1109" w:type="pct"/>
            <w:gridSpan w:val="2"/>
            <w:vAlign w:val="center"/>
          </w:tcPr>
          <w:p>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pPr>
              <w:spacing w:after="0" w:line="240" w:lineRule="auto"/>
              <w:rPr>
                <w:rFonts w:hint="eastAsia" w:ascii="宋体" w:hAnsi="宋体" w:cs="宋体"/>
                <w:szCs w:val="21"/>
              </w:rPr>
            </w:pPr>
          </w:p>
        </w:tc>
        <w:tc>
          <w:tcPr>
            <w:tcW w:w="1109"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1272" w:type="pct"/>
            <w:gridSpan w:val="2"/>
            <w:vAlign w:val="center"/>
          </w:tcPr>
          <w:p>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528" w:type="pct"/>
            <w:vAlign w:val="center"/>
          </w:tcPr>
          <w:p>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109" w:type="pct"/>
            <w:gridSpan w:val="2"/>
            <w:vAlign w:val="center"/>
          </w:tcPr>
          <w:p>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837" w:type="pct"/>
            <w:vAlign w:val="center"/>
          </w:tcPr>
          <w:p>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40" w:type="pct"/>
            <w:vAlign w:val="center"/>
          </w:tcPr>
          <w:p>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hint="eastAsia" w:ascii="宋体" w:hAnsi="宋体" w:cs="宋体"/>
                <w:b/>
                <w:bCs/>
                <w:color w:val="FF0000"/>
                <w:spacing w:val="-4"/>
                <w:szCs w:val="21"/>
              </w:rPr>
            </w:pPr>
            <w:bookmarkStart w:id="4" w:name="_Hlk189743651"/>
            <w:r>
              <w:rPr>
                <w:rFonts w:hint="eastAsia" w:ascii="宋体" w:hAnsi="宋体" w:cs="宋体"/>
                <w:b/>
                <w:bCs/>
                <w:color w:val="FF0000"/>
                <w:spacing w:val="-4"/>
                <w:szCs w:val="21"/>
              </w:rPr>
              <w:t>法定代表人/单位负责人/主要经营负责人</w:t>
            </w:r>
            <w:bookmarkEnd w:id="4"/>
            <w:r>
              <w:rPr>
                <w:rFonts w:hint="eastAsia" w:ascii="宋体" w:hAnsi="宋体" w:cs="宋体"/>
                <w:b/>
                <w:bCs/>
                <w:color w:val="FF0000"/>
                <w:spacing w:val="-4"/>
                <w:szCs w:val="21"/>
              </w:rPr>
              <w:t>（必填项）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1272" w:type="pct"/>
            <w:gridSpan w:val="2"/>
            <w:vAlign w:val="center"/>
          </w:tcPr>
          <w:p>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1272" w:type="pct"/>
            <w:gridSpan w:val="2"/>
            <w:vAlign w:val="center"/>
          </w:tcPr>
          <w:p>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1272" w:type="pct"/>
            <w:gridSpan w:val="2"/>
            <w:vAlign w:val="center"/>
          </w:tcPr>
          <w:p>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pPr>
              <w:spacing w:after="0" w:line="240" w:lineRule="auto"/>
              <w:rPr>
                <w:rFonts w:hint="eastAsia" w:ascii="宋体" w:hAnsi="宋体" w:cs="宋体"/>
                <w:szCs w:val="21"/>
              </w:rPr>
            </w:pPr>
          </w:p>
        </w:tc>
        <w:tc>
          <w:tcPr>
            <w:tcW w:w="2346" w:type="pct"/>
            <w:gridSpan w:val="3"/>
            <w:vAlign w:val="center"/>
          </w:tcPr>
          <w:p>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970" w:type="pct"/>
            <w:gridSpan w:val="2"/>
            <w:vAlign w:val="center"/>
          </w:tcPr>
          <w:p>
            <w:pPr>
              <w:spacing w:after="0" w:line="240" w:lineRule="auto"/>
              <w:rPr>
                <w:rFonts w:hint="eastAsia" w:ascii="宋体" w:hAnsi="宋体" w:cs="宋体"/>
                <w:szCs w:val="21"/>
              </w:rPr>
            </w:pPr>
          </w:p>
        </w:tc>
        <w:tc>
          <w:tcPr>
            <w:tcW w:w="2346" w:type="pct"/>
            <w:gridSpan w:val="3"/>
            <w:vAlign w:val="center"/>
          </w:tcPr>
          <w:p>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pPr>
        <w:widowControl/>
        <w:jc w:val="left"/>
        <w:rPr>
          <w:rFonts w:ascii="Cambria" w:hAnsi="Cambria"/>
          <w:b/>
          <w:bCs/>
          <w:sz w:val="32"/>
          <w:szCs w:val="32"/>
        </w:rPr>
      </w:pPr>
      <w: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pPr>
        <w:ind w:firstLine="408" w:firstLineChars="200"/>
        <w:jc w:val="left"/>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pPr>
        <w:ind w:firstLine="408" w:firstLineChars="200"/>
        <w:jc w:val="left"/>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pPr>
        <w:pStyle w:val="8"/>
        <w:ind w:firstLine="408" w:firstLineChars="200"/>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pPr>
        <w:pStyle w:val="8"/>
        <w:ind w:firstLine="408" w:firstLineChars="200"/>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pPr>
        <w:pStyle w:val="8"/>
        <w:ind w:firstLine="408" w:firstLineChars="200"/>
        <w:rPr>
          <w:rFonts w:hint="eastAsia" w:ascii="宋体" w:hAnsi="宋体" w:cs="宋体"/>
          <w:spacing w:val="-3"/>
          <w:szCs w:val="21"/>
        </w:rPr>
      </w:pPr>
    </w:p>
    <w:p>
      <w:pPr>
        <w:ind w:firstLine="408" w:firstLineChars="200"/>
        <w:rPr>
          <w:rFonts w:hint="eastAsia" w:ascii="宋体" w:hAnsi="宋体" w:cs="宋体"/>
          <w:spacing w:val="-3"/>
          <w:szCs w:val="21"/>
        </w:rPr>
      </w:pPr>
      <w:r>
        <w:rPr>
          <w:rFonts w:hint="eastAsia" w:ascii="宋体" w:hAnsi="宋体" w:cs="宋体"/>
          <w:spacing w:val="-3"/>
          <w:szCs w:val="21"/>
        </w:rPr>
        <w:t>注：</w:t>
      </w:r>
    </w:p>
    <w:p>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widowControl/>
        <w:jc w:val="left"/>
        <w:rPr>
          <w:rFonts w:hint="eastAsia" w:ascii="宋体" w:hAnsi="宋体"/>
          <w:b/>
          <w:bCs/>
        </w:rPr>
      </w:pPr>
      <w:r>
        <w:rPr>
          <w:rFonts w:hint="eastAsia" w:ascii="宋体" w:hAnsi="宋体"/>
          <w:b/>
          <w:bCs/>
        </w:rP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pPr>
        <w:ind w:firstLine="422"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pPr>
        <w:pStyle w:val="12"/>
        <w:ind w:firstLine="422" w:firstLineChars="200"/>
        <w:rPr>
          <w:rFonts w:hint="eastAsia" w:ascii="宋体" w:hAnsi="宋体" w:eastAsia="宋体" w:cs="Times New Roman"/>
          <w:b/>
          <w:bCs/>
          <w:color w:val="auto"/>
          <w:kern w:val="2"/>
          <w:sz w:val="21"/>
        </w:rPr>
      </w:pP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pPr>
        <w:jc w:val="left"/>
        <w:rPr>
          <w:rFonts w:hint="eastAsia" w:ascii="宋体" w:hAnsi="宋体" w:cs="宋体"/>
          <w:spacing w:val="-3"/>
          <w:szCs w:val="21"/>
        </w:rPr>
      </w:pPr>
      <w:r>
        <w:rPr>
          <w:rFonts w:hint="eastAsia" w:ascii="宋体" w:hAnsi="宋体" w:cs="宋体"/>
          <w:spacing w:val="-3"/>
          <w:szCs w:val="21"/>
        </w:rPr>
        <w:t>致：采购人</w:t>
      </w:r>
    </w:p>
    <w:p>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w:t>
      </w:r>
      <w:r>
        <w:rPr>
          <w:rFonts w:hint="eastAsia" w:ascii="宋体" w:hAnsi="宋体" w:cs="宋体"/>
          <w:spacing w:val="-3"/>
          <w:szCs w:val="21"/>
          <w:lang w:eastAsia="zh-CN"/>
        </w:rPr>
        <w:t>询价</w:t>
      </w:r>
      <w:r>
        <w:rPr>
          <w:rFonts w:hint="eastAsia" w:ascii="宋体" w:hAnsi="宋体" w:cs="宋体"/>
          <w:spacing w:val="-3"/>
          <w:szCs w:val="21"/>
        </w:rPr>
        <w:t>，并作出如下承诺：</w:t>
      </w:r>
    </w:p>
    <w:p>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pPr>
        <w:adjustRightInd w:val="0"/>
        <w:snapToGrid w:val="0"/>
        <w:spacing w:after="160" w:line="44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w:t>
      </w:r>
      <w:r>
        <w:rPr>
          <w:rFonts w:hint="eastAsia" w:ascii="宋体" w:hAnsi="宋体" w:eastAsia="宋体" w:cs="宋体"/>
          <w:spacing w:val="-3"/>
          <w:sz w:val="21"/>
          <w:szCs w:val="21"/>
          <w:lang w:eastAsia="zh-CN"/>
        </w:rPr>
        <w:t>或管理</w:t>
      </w:r>
      <w:r>
        <w:rPr>
          <w:rFonts w:hint="eastAsia" w:ascii="宋体" w:hAnsi="宋体" w:eastAsia="宋体" w:cs="宋体"/>
          <w:spacing w:val="-3"/>
          <w:sz w:val="21"/>
          <w:szCs w:val="21"/>
        </w:rPr>
        <w:t>关系证明材料查询之日起至本项目投标截止日止，股权关系不会发生变更</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如发生变更，将在投标文件中另行申明并附证明材料，保证不出现违背《中华人民共和国政府采购法实施条例》第十八条规定的情形。否则，自愿承担因此产生的不利后果而无异议。</w:t>
      </w:r>
    </w:p>
    <w:p>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pPr>
        <w:jc w:val="left"/>
        <w:rPr>
          <w:rFonts w:hint="eastAsia" w:ascii="宋体" w:hAnsi="宋体" w:cs="宋体"/>
          <w:spacing w:val="-3"/>
          <w:szCs w:val="21"/>
        </w:rPr>
      </w:pPr>
    </w:p>
    <w:p>
      <w:pPr>
        <w:jc w:val="center"/>
        <w:rPr>
          <w:rFonts w:hint="eastAsia" w:ascii="宋体" w:hAnsi="宋体" w:cs="宋体"/>
          <w:spacing w:val="-3"/>
          <w:szCs w:val="21"/>
        </w:rPr>
      </w:pPr>
      <w:r>
        <w:rPr>
          <w:rFonts w:hint="eastAsia" w:ascii="宋体" w:hAnsi="宋体" w:cs="宋体"/>
          <w:spacing w:val="-3"/>
          <w:szCs w:val="21"/>
        </w:rPr>
        <w:t xml:space="preserve">                               供应商名称： </w:t>
      </w:r>
    </w:p>
    <w:p>
      <w:pPr>
        <w:jc w:val="right"/>
        <w:rPr>
          <w:rFonts w:hint="eastAsia" w:ascii="宋体" w:hAnsi="宋体" w:cs="宋体"/>
          <w:spacing w:val="-3"/>
          <w:szCs w:val="21"/>
        </w:rPr>
      </w:pPr>
      <w:r>
        <w:rPr>
          <w:rFonts w:hint="eastAsia" w:ascii="宋体" w:hAnsi="宋体" w:cs="宋体"/>
          <w:spacing w:val="-3"/>
          <w:szCs w:val="21"/>
        </w:rPr>
        <w:t>日  期：       年    月   日</w:t>
      </w:r>
    </w:p>
    <w:p>
      <w:pPr>
        <w:widowControl/>
        <w:jc w:val="left"/>
        <w:rPr>
          <w:rFonts w:hint="eastAsia" w:ascii="宋体" w:hAnsi="宋体"/>
          <w:b/>
          <w:sz w:val="30"/>
          <w:szCs w:val="30"/>
        </w:rPr>
      </w:pPr>
      <w:r>
        <w:br w:type="page"/>
      </w:r>
    </w:p>
    <w:p>
      <w:pPr>
        <w:numPr>
          <w:ilvl w:val="-1"/>
          <w:numId w:val="0"/>
        </w:numPr>
        <w:ind w:firstLine="0" w:firstLineChars="0"/>
        <w:rPr>
          <w:rFonts w:hint="eastAsia" w:ascii="宋体" w:hAnsi="宋体" w:eastAsia="宋体" w:cs="Times New Roman"/>
          <w:b/>
          <w:bCs/>
          <w:color w:val="auto"/>
          <w:highlight w:val="none"/>
        </w:rPr>
      </w:pPr>
      <w:r>
        <w:rPr>
          <w:rFonts w:hint="eastAsia" w:ascii="宋体" w:hAnsi="宋体" w:eastAsia="宋体" w:cs="Times New Roman"/>
          <w:b/>
          <w:bCs/>
          <w:color w:val="auto"/>
          <w:highlight w:val="none"/>
          <w:lang w:val="en-US" w:eastAsia="zh-CN"/>
        </w:rPr>
        <w:t xml:space="preserve"> </w:t>
      </w:r>
      <w:r>
        <w:rPr>
          <w:rFonts w:hint="eastAsia" w:ascii="宋体" w:hAnsi="宋体" w:cs="Times New Roman"/>
          <w:b/>
          <w:bCs/>
          <w:color w:val="auto"/>
          <w:highlight w:val="none"/>
          <w:lang w:val="en-US" w:eastAsia="zh-CN"/>
        </w:rPr>
        <w:t>5</w:t>
      </w:r>
      <w:r>
        <w:rPr>
          <w:rFonts w:hint="eastAsia" w:ascii="宋体" w:hAnsi="宋体" w:eastAsia="宋体" w:cs="Times New Roman"/>
          <w:b/>
          <w:bCs/>
          <w:color w:val="auto"/>
          <w:highlight w:val="none"/>
          <w:lang w:val="en-US" w:eastAsia="zh-CN"/>
        </w:rPr>
        <w:t>.</w:t>
      </w:r>
      <w:r>
        <w:rPr>
          <w:rFonts w:hint="eastAsia" w:ascii="宋体" w:hAnsi="宋体" w:eastAsia="宋体" w:cs="Times New Roman"/>
          <w:b/>
          <w:bCs/>
          <w:color w:val="auto"/>
          <w:highlight w:val="none"/>
        </w:rPr>
        <w:t>中小企业声明函、残疾人福利性单位声明函及监狱企业声明函</w:t>
      </w:r>
    </w:p>
    <w:p>
      <w:pPr>
        <w:ind w:firstLine="420" w:firstLineChars="200"/>
        <w:rPr>
          <w:rFonts w:ascii="黑体" w:hAnsi="黑体" w:eastAsia="黑体"/>
          <w:color w:val="FF0000"/>
          <w:highlight w:val="yellow"/>
        </w:rPr>
      </w:pPr>
      <w:r>
        <w:rPr>
          <w:rFonts w:hint="eastAsia" w:ascii="黑体" w:hAnsi="黑体" w:eastAsia="黑体"/>
          <w:color w:val="FF0000"/>
        </w:rPr>
        <w:t>请投标人依照</w:t>
      </w:r>
      <w:r>
        <w:rPr>
          <w:rFonts w:hint="eastAsia" w:ascii="黑体" w:hAnsi="黑体" w:eastAsia="黑体"/>
          <w:color w:val="FF0000"/>
          <w:lang w:eastAsia="zh-CN"/>
        </w:rPr>
        <w:t>询价文件</w:t>
      </w:r>
      <w:r>
        <w:rPr>
          <w:rFonts w:hint="eastAsia" w:ascii="黑体" w:hAnsi="黑体" w:eastAsia="黑体"/>
          <w:color w:val="FF0000"/>
        </w:rPr>
        <w:t>提供的格式和内容填写声明函，不要随意变更格式；</w:t>
      </w:r>
      <w:r>
        <w:rPr>
          <w:rFonts w:hint="eastAsia" w:ascii="黑体" w:hAnsi="黑体" w:eastAsia="黑体"/>
          <w:color w:val="FF0000"/>
          <w:highlight w:val="yellow"/>
        </w:rPr>
        <w:t>满足多项优惠政策的投标人，不重复享受多项价格扣除政策。</w:t>
      </w:r>
    </w:p>
    <w:p>
      <w:pPr>
        <w:ind w:firstLine="420" w:firstLineChars="200"/>
        <w:rPr>
          <w:rFonts w:ascii="黑体" w:hAnsi="黑体" w:eastAsia="黑体"/>
          <w:color w:val="FF0000"/>
          <w:highlight w:val="yellow"/>
        </w:rPr>
      </w:pPr>
    </w:p>
    <w:p>
      <w:pPr>
        <w:ind w:firstLine="420" w:firstLineChars="200"/>
        <w:rPr>
          <w:rFonts w:ascii="黑体" w:hAnsi="黑体" w:eastAsia="黑体"/>
          <w:color w:val="FF0000"/>
        </w:rPr>
      </w:pPr>
      <w:r>
        <w:rPr>
          <w:rFonts w:hint="eastAsia" w:ascii="黑体" w:hAnsi="黑体" w:eastAsia="黑体"/>
          <w:color w:val="FF0000"/>
          <w:highlight w:val="yellow"/>
        </w:rPr>
        <w:t>（一）声明函的填写要求</w:t>
      </w:r>
    </w:p>
    <w:p>
      <w:pPr>
        <w:ind w:firstLine="420" w:firstLineChars="200"/>
        <w:rPr>
          <w:rFonts w:ascii="黑体" w:hAnsi="黑体" w:eastAsia="黑体"/>
          <w:color w:val="FF0000"/>
        </w:rPr>
      </w:pPr>
      <w:r>
        <w:rPr>
          <w:rFonts w:hint="eastAsia" w:ascii="黑体" w:hAnsi="黑体" w:eastAsia="黑体"/>
          <w:color w:val="FF0000"/>
        </w:rPr>
        <w:t>1.“单位名称”应填写采购人名称（深圳市公安局交通管理局</w:t>
      </w:r>
      <w:r>
        <w:rPr>
          <w:rFonts w:hint="eastAsia" w:ascii="黑体" w:hAnsi="黑体" w:eastAsia="黑体"/>
          <w:color w:val="FF0000"/>
          <w:lang w:eastAsia="zh-CN"/>
        </w:rPr>
        <w:t>）</w:t>
      </w:r>
      <w:r>
        <w:rPr>
          <w:rFonts w:hint="eastAsia" w:ascii="黑体" w:hAnsi="黑体" w:eastAsia="黑体"/>
          <w:color w:val="FF0000"/>
        </w:rPr>
        <w:t>；</w:t>
      </w:r>
    </w:p>
    <w:p>
      <w:pPr>
        <w:ind w:firstLine="420" w:firstLineChars="200"/>
        <w:rPr>
          <w:rFonts w:ascii="黑体" w:hAnsi="黑体" w:eastAsia="黑体"/>
          <w:color w:val="FF0000"/>
        </w:rPr>
      </w:pPr>
      <w:r>
        <w:rPr>
          <w:rFonts w:hint="eastAsia" w:ascii="黑体" w:hAnsi="黑体" w:eastAsia="黑体"/>
          <w:color w:val="FF0000"/>
        </w:rPr>
        <w:t>2.“项目名称”应按照</w:t>
      </w:r>
      <w:r>
        <w:rPr>
          <w:rFonts w:hint="eastAsia" w:ascii="黑体" w:hAnsi="黑体" w:eastAsia="黑体"/>
          <w:color w:val="FF0000"/>
          <w:lang w:eastAsia="zh-CN"/>
        </w:rPr>
        <w:t>询价文件</w:t>
      </w:r>
      <w:r>
        <w:rPr>
          <w:rFonts w:hint="eastAsia" w:ascii="黑体" w:hAnsi="黑体" w:eastAsia="黑体"/>
          <w:color w:val="FF0000"/>
        </w:rPr>
        <w:t>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rPr>
          <w:rFonts w:ascii="黑体" w:hAnsi="黑体" w:eastAsia="黑体"/>
          <w:color w:val="FF0000"/>
        </w:rPr>
      </w:pPr>
      <w:r>
        <w:rPr>
          <w:rFonts w:hint="eastAsia" w:ascii="黑体" w:hAnsi="黑体" w:eastAsia="黑体"/>
          <w:color w:val="FF0000"/>
        </w:rPr>
        <w:t>3.“标的名称”应填写</w:t>
      </w:r>
      <w:r>
        <w:rPr>
          <w:rFonts w:hint="eastAsia" w:ascii="黑体" w:hAnsi="黑体" w:eastAsia="黑体"/>
          <w:color w:val="FF0000"/>
          <w:lang w:eastAsia="zh-CN"/>
        </w:rPr>
        <w:t>询价文件</w:t>
      </w:r>
      <w:r>
        <w:rPr>
          <w:rFonts w:hint="eastAsia" w:ascii="黑体" w:hAnsi="黑体" w:eastAsia="黑体"/>
          <w:color w:val="FF0000"/>
        </w:rPr>
        <w:t>中细化载明的采购标的名称</w:t>
      </w:r>
      <w:r>
        <w:rPr>
          <w:rFonts w:hint="eastAsia" w:ascii="黑体" w:hAnsi="黑体" w:eastAsia="黑体"/>
          <w:color w:val="0070C0"/>
        </w:rPr>
        <w:t>（以</w:t>
      </w:r>
      <w:r>
        <w:rPr>
          <w:rFonts w:hint="eastAsia" w:ascii="黑体" w:hAnsi="黑体" w:eastAsia="黑体"/>
          <w:color w:val="0070C0"/>
          <w:lang w:eastAsia="zh-CN"/>
        </w:rPr>
        <w:t>询价文件</w:t>
      </w:r>
      <w:r>
        <w:rPr>
          <w:rFonts w:hint="eastAsia" w:ascii="黑体" w:hAnsi="黑体" w:eastAsia="黑体"/>
          <w:color w:val="0070C0"/>
        </w:rPr>
        <w:t>第三章用户需求书“服务名称”为准）</w:t>
      </w:r>
      <w:r>
        <w:rPr>
          <w:rFonts w:hint="eastAsia" w:ascii="黑体" w:hAnsi="黑体" w:eastAsia="黑体"/>
          <w:color w:val="FF0000"/>
        </w:rPr>
        <w:t>；如果涉及多项服务（标的）为同一企业承接的，“标的名称”下划线处可以如实填写多项服务；对于分包方式面向中小企业采购的项目，“标的名称”应填写</w:t>
      </w:r>
      <w:r>
        <w:rPr>
          <w:rFonts w:hint="eastAsia" w:ascii="黑体" w:hAnsi="黑体" w:eastAsia="黑体"/>
          <w:color w:val="FF0000"/>
          <w:lang w:eastAsia="zh-CN"/>
        </w:rPr>
        <w:t>询价文件</w:t>
      </w:r>
      <w:r>
        <w:rPr>
          <w:rFonts w:hint="eastAsia" w:ascii="黑体" w:hAnsi="黑体" w:eastAsia="黑体"/>
          <w:color w:val="FF0000"/>
        </w:rPr>
        <w:t>中注明的分包给中小企业的采购标的名称；对于以联合体方式面向中小企业采购的项目，“标的名称”应填写</w:t>
      </w:r>
      <w:r>
        <w:rPr>
          <w:rFonts w:hint="eastAsia" w:ascii="黑体" w:hAnsi="黑体" w:eastAsia="黑体"/>
          <w:color w:val="FF0000"/>
          <w:lang w:eastAsia="zh-CN"/>
        </w:rPr>
        <w:t>询价文件</w:t>
      </w:r>
      <w:r>
        <w:rPr>
          <w:rFonts w:hint="eastAsia" w:ascii="黑体" w:hAnsi="黑体" w:eastAsia="黑体"/>
          <w:color w:val="FF0000"/>
        </w:rPr>
        <w:t>中注明的联合体中中小企业承担的采购标的名称。</w:t>
      </w:r>
    </w:p>
    <w:p>
      <w:pPr>
        <w:ind w:firstLine="420" w:firstLineChars="200"/>
        <w:rPr>
          <w:rFonts w:ascii="黑体" w:hAnsi="黑体" w:eastAsia="黑体"/>
          <w:color w:val="0070C0"/>
        </w:rPr>
      </w:pPr>
      <w:r>
        <w:rPr>
          <w:rFonts w:hint="eastAsia" w:ascii="黑体" w:hAnsi="黑体" w:eastAsia="黑体"/>
          <w:color w:val="FF0000"/>
        </w:rPr>
        <w:t>4.“采购文件中明确的所属行业” 应填</w:t>
      </w:r>
      <w:r>
        <w:rPr>
          <w:rFonts w:hint="eastAsia" w:ascii="黑体" w:hAnsi="宋体" w:eastAsia="黑体"/>
          <w:bCs/>
          <w:color w:val="FF0000"/>
          <w:kern w:val="0"/>
          <w:szCs w:val="21"/>
        </w:rPr>
        <w:t>写采购标的对应的中小企业划分标准所属行业</w:t>
      </w:r>
      <w:r>
        <w:rPr>
          <w:rFonts w:hint="eastAsia" w:ascii="黑体" w:hAnsi="黑体" w:eastAsia="黑体"/>
          <w:color w:val="0070C0"/>
        </w:rPr>
        <w:t>（所属行业以</w:t>
      </w:r>
      <w:r>
        <w:rPr>
          <w:rFonts w:hint="eastAsia" w:ascii="黑体" w:hAnsi="黑体" w:eastAsia="黑体"/>
          <w:color w:val="0070C0"/>
          <w:lang w:eastAsia="zh-CN"/>
        </w:rPr>
        <w:t>询价文件</w:t>
      </w:r>
      <w:r>
        <w:rPr>
          <w:rFonts w:hint="eastAsia" w:ascii="黑体" w:hAnsi="黑体" w:eastAsia="黑体"/>
          <w:color w:val="0070C0"/>
        </w:rPr>
        <w:t>第三章用户需求书“服务明细”的“标的所属行业”一栏为准）</w:t>
      </w:r>
      <w:r>
        <w:rPr>
          <w:rFonts w:hint="eastAsia" w:ascii="黑体" w:hAnsi="黑体" w:eastAsia="黑体"/>
          <w:color w:val="FF0000"/>
        </w:rPr>
        <w:t>，并应确保与采购标的涉及的服务承接商本身的所属行业保持一致。对于分包方式面向中小企业采购的项目，“采购文件中明确的所属行业”应按照</w:t>
      </w:r>
      <w:r>
        <w:rPr>
          <w:rFonts w:hint="eastAsia" w:ascii="黑体" w:hAnsi="黑体" w:eastAsia="黑体"/>
          <w:color w:val="FF0000"/>
          <w:lang w:eastAsia="zh-CN"/>
        </w:rPr>
        <w:t>询价文件</w:t>
      </w:r>
      <w:r>
        <w:rPr>
          <w:rFonts w:hint="eastAsia" w:ascii="黑体" w:hAnsi="黑体" w:eastAsia="黑体"/>
          <w:color w:val="FF0000"/>
        </w:rPr>
        <w:t>中注明的分包给中小企业的采购标的所属行业填写，并应确保与该分包部分采购标的涉及的服务承接商本身的所属行业保持一致。对于以联合体方式面向中小企业采购的项目，“采购文件中明确的所属行业”应按照</w:t>
      </w:r>
      <w:r>
        <w:rPr>
          <w:rFonts w:hint="eastAsia" w:ascii="黑体" w:hAnsi="黑体" w:eastAsia="黑体"/>
          <w:color w:val="FF0000"/>
          <w:lang w:eastAsia="zh-CN"/>
        </w:rPr>
        <w:t>询价文件</w:t>
      </w:r>
      <w:r>
        <w:rPr>
          <w:rFonts w:hint="eastAsia" w:ascii="黑体" w:hAnsi="黑体" w:eastAsia="黑体"/>
          <w:color w:val="FF0000"/>
        </w:rPr>
        <w:t>中注明的联合体中中小企业承担的采购标的所属行业填写，并应确保与该承担部分采购标的涉及的服务承接商本身的所属行业保持一致。</w:t>
      </w:r>
    </w:p>
    <w:p>
      <w:pPr>
        <w:ind w:firstLine="420" w:firstLineChars="200"/>
        <w:rPr>
          <w:rFonts w:ascii="黑体" w:hAnsi="黑体" w:eastAsia="黑体"/>
          <w:color w:val="FF0000"/>
        </w:rPr>
      </w:pPr>
      <w:r>
        <w:rPr>
          <w:rFonts w:hint="eastAsia" w:ascii="黑体" w:hAnsi="黑体" w:eastAsia="黑体"/>
          <w:color w:val="FF0000"/>
        </w:rPr>
        <w:t>5.“企业名称”应如实填写</w:t>
      </w:r>
      <w:r>
        <w:rPr>
          <w:rFonts w:hint="eastAsia" w:ascii="黑体" w:hAnsi="黑体" w:eastAsia="黑体"/>
          <w:b/>
          <w:color w:val="FF0000"/>
        </w:rPr>
        <w:t>服务承接商。</w:t>
      </w:r>
      <w:r>
        <w:rPr>
          <w:rFonts w:hint="eastAsia" w:ascii="黑体" w:hAnsi="黑体" w:eastAsia="黑体"/>
          <w:color w:val="FF0000"/>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rPr>
          <w:rFonts w:ascii="黑体" w:hAnsi="黑体" w:eastAsia="黑体"/>
          <w:color w:val="FF0000"/>
        </w:rPr>
      </w:pPr>
      <w:r>
        <w:rPr>
          <w:rFonts w:hint="eastAsia" w:ascii="黑体" w:hAnsi="黑体" w:eastAsia="黑体"/>
          <w:color w:val="FF0000"/>
        </w:rPr>
        <w:t>6.从业人员、资产总额指标以上年度末数据为依据，营业收入指标以上年度累计数据为依据。无上年度数据的新成立企业可不填报。</w:t>
      </w:r>
    </w:p>
    <w:p>
      <w:pPr>
        <w:ind w:firstLine="420" w:firstLineChars="200"/>
        <w:rPr>
          <w:rFonts w:ascii="黑体" w:hAnsi="黑体" w:eastAsia="黑体"/>
          <w:color w:val="FF0000"/>
        </w:rPr>
      </w:pPr>
      <w:r>
        <w:rPr>
          <w:rFonts w:hint="eastAsia" w:ascii="黑体" w:hAnsi="黑体" w:eastAsia="黑体"/>
          <w:color w:val="FF0000"/>
        </w:rPr>
        <w:t>7.“中型企业/小型企业/微型企业”部分，供应商应依据企业上年度从业人员、营业收入、资产总额等指标，按照《中小企业划型标准规定》（工信部联企业〔2011〕300 号）、《金融业企业划型标准规定》（银发〔2015〕309 号），判断《中小企业声明函》载明的货物制造商/服务承接商/工程承建商（根据项目属性确定）是否属于</w:t>
      </w:r>
      <w:r>
        <w:rPr>
          <w:rFonts w:hint="eastAsia" w:ascii="黑体" w:hAnsi="黑体" w:eastAsia="黑体"/>
          <w:color w:val="FF0000"/>
          <w:lang w:eastAsia="zh-CN"/>
        </w:rPr>
        <w:t>询价文件</w:t>
      </w:r>
      <w:r>
        <w:rPr>
          <w:rFonts w:hint="eastAsia" w:ascii="黑体" w:hAnsi="黑体" w:eastAsia="黑体"/>
          <w:color w:val="FF0000"/>
        </w:rPr>
        <w:t>所属行业的中型企业/小型企业/微型企业。</w:t>
      </w:r>
    </w:p>
    <w:p>
      <w:pPr>
        <w:ind w:firstLine="420" w:firstLineChars="200"/>
        <w:rPr>
          <w:rFonts w:ascii="黑体" w:hAnsi="黑体" w:eastAsia="黑体"/>
          <w:color w:val="FF0000"/>
        </w:rPr>
      </w:pPr>
      <w:r>
        <w:rPr>
          <w:rFonts w:hint="eastAsia" w:ascii="黑体" w:hAnsi="黑体" w:eastAsia="黑体"/>
          <w:color w:val="FF0000"/>
        </w:rPr>
        <w:t>8.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rPr>
          <w:rFonts w:ascii="黑体" w:hAnsi="黑体" w:eastAsia="黑体"/>
          <w:color w:val="FF0000"/>
        </w:rPr>
      </w:pPr>
      <w:r>
        <w:rPr>
          <w:rFonts w:hint="eastAsia" w:ascii="黑体" w:hAnsi="黑体" w:eastAsia="黑体"/>
          <w:color w:val="FF0000"/>
        </w:rPr>
        <w:t>9.声明是残疾人福利性单位须填写《残疾人福利性单位声明函》的相关内容，具体参照以上《中小企业声明函》填写要求执行。</w:t>
      </w:r>
    </w:p>
    <w:p>
      <w:pPr>
        <w:ind w:firstLine="420" w:firstLineChars="200"/>
        <w:rPr>
          <w:rFonts w:ascii="黑体" w:hAnsi="黑体" w:eastAsia="黑体"/>
          <w:color w:val="FF0000"/>
        </w:rPr>
      </w:pPr>
      <w:r>
        <w:rPr>
          <w:rFonts w:hint="eastAsia" w:ascii="黑体" w:hAnsi="黑体" w:eastAsia="黑体"/>
          <w:color w:val="FF0000"/>
        </w:rPr>
        <w:t>10.声明是监狱企业须填写《监狱企业声明函》的三项内容（填写位置的字体已加粗），具体参照以上《中小企业声明函》填写要求执行。</w:t>
      </w:r>
    </w:p>
    <w:p>
      <w:pPr>
        <w:ind w:firstLine="420" w:firstLineChars="200"/>
        <w:rPr>
          <w:rFonts w:ascii="黑体" w:hAnsi="黑体" w:eastAsia="黑体"/>
          <w:color w:val="FF0000"/>
        </w:rPr>
      </w:pPr>
      <w:r>
        <w:rPr>
          <w:rFonts w:hint="eastAsia" w:ascii="黑体" w:hAnsi="黑体" w:eastAsia="黑体"/>
          <w:color w:val="FF0000"/>
          <w:highlight w:val="yellow"/>
        </w:rPr>
        <w:t>（二）声明函的提交要求</w:t>
      </w:r>
    </w:p>
    <w:p>
      <w:pPr>
        <w:ind w:firstLine="420" w:firstLineChars="200"/>
        <w:rPr>
          <w:rFonts w:ascii="黑体" w:hAnsi="黑体" w:eastAsia="黑体"/>
          <w:color w:val="FF0000"/>
        </w:rPr>
      </w:pPr>
      <w:r>
        <w:rPr>
          <w:rFonts w:hint="eastAsia" w:ascii="黑体" w:hAnsi="黑体" w:eastAsia="黑体"/>
          <w:color w:val="FF0000"/>
        </w:rPr>
        <w:t>1. 投标（响应）供应商对《中小企业声明函》的真实性负责。投标（响应）供应商应当核实投标（响应）的货物制造商/服务承接商/工程承建商（根据项目属性确定）的相关信息，如对相关信息了解不充分，或者不能确定相关信息真实、准确的，不建议出具《中小企业声明函》。</w:t>
      </w:r>
    </w:p>
    <w:p>
      <w:pPr>
        <w:ind w:firstLine="420" w:firstLineChars="200"/>
        <w:rPr>
          <w:rFonts w:ascii="黑体" w:hAnsi="黑体" w:eastAsia="黑体"/>
          <w:color w:val="FF0000"/>
        </w:rPr>
      </w:pPr>
      <w:r>
        <w:rPr>
          <w:rFonts w:hint="eastAsia" w:ascii="黑体" w:hAnsi="黑体" w:eastAsia="黑体"/>
          <w:color w:val="FF0000"/>
        </w:rPr>
        <w:t>2.鼓励供应商在投标（响应）时一并提供对货物制造商、服务承接商、工程承建商相关信息的核实核验情况以及其他佐证材料。</w:t>
      </w:r>
    </w:p>
    <w:p>
      <w:pPr>
        <w:ind w:firstLine="420" w:firstLineChars="200"/>
        <w:rPr>
          <w:rFonts w:hint="eastAsia" w:ascii="黑体" w:hAnsi="黑体" w:eastAsia="黑体"/>
          <w:color w:val="FF0000"/>
        </w:rPr>
      </w:pPr>
      <w:r>
        <w:rPr>
          <w:rFonts w:hint="eastAsia" w:ascii="黑体" w:hAnsi="黑体" w:eastAsia="黑体"/>
          <w:color w:val="FF0000"/>
        </w:rPr>
        <w:t>3.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rPr>
          <w:rFonts w:ascii="黑体" w:hAnsi="黑体" w:eastAsia="黑体" w:cs="黑体"/>
          <w:color w:val="FF0000"/>
        </w:rPr>
      </w:pPr>
      <w:r>
        <w:rPr>
          <w:rFonts w:hint="eastAsia" w:ascii="黑体" w:hAnsi="黑体" w:eastAsia="黑体" w:cs="黑体"/>
          <w:color w:val="FF0000"/>
        </w:rPr>
        <w:t>4.声明函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pPr>
        <w:ind w:firstLine="420" w:firstLineChars="200"/>
        <w:rPr>
          <w:rFonts w:ascii="黑体" w:hAnsi="黑体" w:eastAsia="黑体"/>
          <w:color w:val="FF0000"/>
          <w:highlight w:val="yellow"/>
        </w:rPr>
      </w:pPr>
      <w:r>
        <w:rPr>
          <w:rFonts w:hint="eastAsia" w:ascii="黑体" w:hAnsi="黑体" w:eastAsia="黑体"/>
          <w:color w:val="FF0000"/>
          <w:highlight w:val="yellow"/>
        </w:rPr>
        <w:t>（三）声明函相关规定文件</w:t>
      </w:r>
    </w:p>
    <w:p>
      <w:pPr>
        <w:ind w:firstLine="420" w:firstLineChars="200"/>
        <w:rPr>
          <w:rFonts w:ascii="黑体" w:hAnsi="黑体" w:eastAsia="黑体"/>
          <w:color w:val="FF0000"/>
        </w:rPr>
      </w:pPr>
      <w:r>
        <w:rPr>
          <w:rFonts w:hint="eastAsia" w:ascii="黑体" w:hAnsi="黑体" w:eastAsia="黑体"/>
          <w:color w:val="FF0000"/>
        </w:rPr>
        <w:t>1.财政部《政府采购促进中小企业发展管理办法》（财库〔2020〕46号）；</w:t>
      </w:r>
    </w:p>
    <w:p>
      <w:pPr>
        <w:ind w:firstLine="420" w:firstLineChars="200"/>
        <w:rPr>
          <w:rFonts w:ascii="黑体" w:hAnsi="黑体" w:eastAsia="黑体"/>
          <w:color w:val="FF0000"/>
        </w:rPr>
      </w:pPr>
      <w:r>
        <w:rPr>
          <w:rFonts w:hint="eastAsia" w:ascii="黑体" w:hAnsi="黑体" w:eastAsia="黑体"/>
          <w:color w:val="FF0000"/>
        </w:rPr>
        <w:t>2.《工业和信息化部、国家统计局、国家发展和改革委员会、财政部关于印发中小企业划型标准规定的通知》（工信部联企业〔2011〕300 号，以下简称3</w:t>
      </w:r>
      <w:r>
        <w:rPr>
          <w:rFonts w:ascii="黑体" w:hAnsi="黑体" w:eastAsia="黑体"/>
          <w:color w:val="FF0000"/>
        </w:rPr>
        <w:t>00</w:t>
      </w:r>
      <w:r>
        <w:rPr>
          <w:rFonts w:hint="eastAsia" w:ascii="黑体" w:hAnsi="黑体" w:eastAsia="黑体"/>
          <w:color w:val="FF0000"/>
        </w:rPr>
        <w:t>号文）；</w:t>
      </w:r>
    </w:p>
    <w:p>
      <w:pPr>
        <w:ind w:firstLine="420" w:firstLineChars="200"/>
        <w:rPr>
          <w:rFonts w:ascii="黑体" w:hAnsi="黑体" w:eastAsia="黑体"/>
          <w:color w:val="FF0000"/>
        </w:rPr>
      </w:pPr>
      <w:r>
        <w:rPr>
          <w:rFonts w:hint="eastAsia" w:ascii="黑体" w:hAnsi="黑体" w:eastAsia="黑体"/>
          <w:color w:val="FF0000"/>
        </w:rPr>
        <w:t>3.《统计上大中小微型企业划分办法(2017)》（国统字〔2017〕213 号）；</w:t>
      </w:r>
    </w:p>
    <w:p>
      <w:pPr>
        <w:ind w:firstLine="420" w:firstLineChars="200"/>
        <w:rPr>
          <w:rFonts w:ascii="黑体" w:hAnsi="黑体" w:eastAsia="黑体"/>
          <w:color w:val="FF0000"/>
        </w:rPr>
      </w:pPr>
      <w:r>
        <w:rPr>
          <w:rFonts w:hint="eastAsia" w:ascii="黑体" w:hAnsi="黑体" w:eastAsia="黑体"/>
          <w:color w:val="FF0000"/>
        </w:rPr>
        <w:t>4.《关于促进残疾人就业政府采购政策的通知》（财库〔2017〕141号）；</w:t>
      </w:r>
    </w:p>
    <w:p>
      <w:pPr>
        <w:ind w:firstLine="420" w:firstLineChars="200"/>
        <w:rPr>
          <w:rFonts w:ascii="黑体" w:hAnsi="黑体" w:eastAsia="黑体"/>
          <w:color w:val="FF0000"/>
        </w:rPr>
      </w:pPr>
      <w:r>
        <w:rPr>
          <w:rFonts w:hint="eastAsia" w:ascii="黑体" w:hAnsi="黑体" w:eastAsia="黑体"/>
          <w:color w:val="FF0000"/>
        </w:rPr>
        <w:t>5.《关于政府采购支持监狱企业发展有关问题的通知》（财库〔2014〕68号）。</w:t>
      </w:r>
    </w:p>
    <w:p>
      <w:pPr>
        <w:ind w:firstLine="420" w:firstLineChars="200"/>
        <w:rPr>
          <w:rFonts w:ascii="黑体" w:hAnsi="黑体" w:eastAsia="黑体"/>
          <w:color w:val="FF0000"/>
        </w:rPr>
      </w:pPr>
      <w:r>
        <w:rPr>
          <w:rFonts w:hint="eastAsia" w:ascii="黑体" w:hAnsi="黑体" w:eastAsia="黑体"/>
          <w:color w:val="FF0000"/>
          <w:highlight w:val="yellow"/>
        </w:rPr>
        <w:t>（四）声明函的审查</w:t>
      </w:r>
    </w:p>
    <w:p>
      <w:pPr>
        <w:ind w:firstLine="420" w:firstLineChars="200"/>
        <w:rPr>
          <w:rFonts w:ascii="黑体" w:hAnsi="黑体" w:eastAsia="黑体"/>
          <w:color w:val="FF0000"/>
        </w:rPr>
      </w:pPr>
      <w:r>
        <w:rPr>
          <w:rFonts w:hint="eastAsia" w:ascii="黑体" w:hAnsi="黑体" w:eastAsia="黑体"/>
          <w:color w:val="FF0000"/>
        </w:rPr>
        <w:t>1.</w:t>
      </w:r>
      <w:r>
        <w:rPr>
          <w:rFonts w:ascii="黑体" w:hAnsi="黑体" w:eastAsia="黑体"/>
          <w:color w:val="FF0000"/>
        </w:rPr>
        <w:t xml:space="preserve"> </w:t>
      </w:r>
      <w:r>
        <w:rPr>
          <w:rFonts w:hint="eastAsia" w:ascii="黑体" w:hAnsi="黑体" w:eastAsia="黑体"/>
          <w:color w:val="FF0000"/>
        </w:rPr>
        <w:t>事业单位、社会组织等非企业主体不享受中小企业扶持政策。</w:t>
      </w:r>
    </w:p>
    <w:p>
      <w:pPr>
        <w:ind w:firstLine="420" w:firstLineChars="200"/>
        <w:rPr>
          <w:rFonts w:ascii="黑体" w:hAnsi="黑体" w:eastAsia="黑体"/>
          <w:color w:val="FF0000"/>
        </w:rPr>
      </w:pPr>
      <w:r>
        <w:rPr>
          <w:rFonts w:hint="eastAsia" w:ascii="黑体" w:hAnsi="黑体" w:eastAsia="黑体"/>
          <w:color w:val="FF0000"/>
        </w:rPr>
        <w:t>2.若本项目属于专门面向中小企业、残疾人福利性单位或监狱企业（包括预留份额专门面向中小企业的），则声明函有效性由采购人或代理机构判定，对供应商是否按</w:t>
      </w:r>
      <w:r>
        <w:rPr>
          <w:rFonts w:hint="eastAsia" w:ascii="黑体" w:hAnsi="黑体" w:eastAsia="黑体"/>
          <w:color w:val="FF0000"/>
          <w:lang w:eastAsia="zh-CN"/>
        </w:rPr>
        <w:t>询价文件</w:t>
      </w:r>
      <w:r>
        <w:rPr>
          <w:rFonts w:hint="eastAsia" w:ascii="黑体" w:hAnsi="黑体" w:eastAsia="黑体"/>
          <w:color w:val="FF0000"/>
        </w:rPr>
        <w:t>规定提交《中小企业声明函》一并进行审查，如判定声明函无效的，相关供应商将作资格审查不通过处理；</w:t>
      </w:r>
    </w:p>
    <w:p>
      <w:pPr>
        <w:ind w:firstLine="420" w:firstLineChars="200"/>
        <w:rPr>
          <w:rFonts w:ascii="黑体" w:hAnsi="黑体" w:eastAsia="黑体"/>
          <w:color w:val="FF0000"/>
        </w:rPr>
      </w:pPr>
      <w:r>
        <w:rPr>
          <w:rFonts w:hint="eastAsia" w:ascii="黑体" w:hAnsi="黑体" w:eastAsia="黑体"/>
          <w:color w:val="FF0000"/>
        </w:rPr>
        <w:t>若本项目非专门面向中小企业、残疾人福利性单位或监狱企业，由评审专家在评审过程中依法审查相关供应商是否满足条件并给予相应扶持政策，声明函的有效性由评审委员会判定，如评审委员会判定声明函无效，相关供应商不享受价格扣除（但不作投标无效处理）。</w:t>
      </w:r>
    </w:p>
    <w:p>
      <w:pPr>
        <w:ind w:firstLine="420" w:firstLineChars="200"/>
        <w:rPr>
          <w:rFonts w:hint="eastAsia" w:ascii="黑体" w:hAnsi="黑体" w:eastAsia="黑体"/>
          <w:color w:val="FF0000"/>
        </w:rPr>
      </w:pPr>
      <w:r>
        <w:rPr>
          <w:rFonts w:hint="eastAsia" w:ascii="黑体" w:hAnsi="黑体" w:eastAsia="黑体"/>
          <w:color w:val="FF0000"/>
        </w:rPr>
        <w:t>3.本项目属于服务类项目，相关服务的承接商应当为中小企业或残疾人福利性单位或监狱企业，如包含硬件设备、产品等货物采购的，不再对其中涉及的货物的制造商作出要求。</w:t>
      </w:r>
    </w:p>
    <w:p>
      <w:pPr>
        <w:ind w:firstLine="420" w:firstLineChars="200"/>
        <w:rPr>
          <w:rFonts w:ascii="黑体" w:hAnsi="黑体" w:eastAsia="黑体"/>
          <w:color w:val="FF0000"/>
        </w:rPr>
      </w:pPr>
      <w:r>
        <w:rPr>
          <w:rFonts w:hint="eastAsia" w:ascii="黑体" w:hAnsi="黑体" w:eastAsia="黑体"/>
          <w:color w:val="FF0000"/>
        </w:rPr>
        <w:t>4.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rPr>
          <w:rFonts w:ascii="黑体" w:hAnsi="黑体" w:eastAsia="黑体"/>
          <w:color w:val="FF0000"/>
        </w:rPr>
      </w:pPr>
    </w:p>
    <w:p/>
    <w:p>
      <w:pPr>
        <w:pStyle w:val="2"/>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附件：关于印发中小企业划型标准规定的通知〔2011〕300号</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中小企业划型标准规定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一、根据《中华人民共和国中小企业促进法》和《国务院关于进一步促进中小企业发展的若干意见》（国发〔2009〕36号），制定本规定。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二、中小企业划分为中型、小型、微型三种类型，具体标准根据企业从业人员、营业收入、资产总额等指标，结合行业特点制定。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四、各行业划型标准为：</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（一）农、林、牧、渔业。营业收入20000万元以下的为中小微型企业。其中，营业收入500万元及以上的为中型企业，营业收入50万元及以上的为小型企业，营业收入50万元以下的为微型企业。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（十六）其他未列明行业。从业人员300人以下的为中小微型企业。其中，从业人员100人及以上的为中型企业；从业人员10人及以上的为小型企业；从业人员10人以下的为微型企业。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五、企业类型的划分以统计部门的统计数据为依据。</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六、本规定适用于在中华人民共和国境内依法设立的各类所有制和各种组织形式的企业。个体工商户和本规定以外的行业，参照本规定进行划型。</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七、本规定的中型企业标准上限即为大型企业标准的下限，国家统计部门据此制定大中小微型企业的统计分类。国务院有关部门据此进行相关数据分析，不得制定与本规定不一致的企业划型标准。</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八、本规定由工业和信息化部、国家统计局会同有关部门根据《国民经济行业分类》修订情况和企业发展变化情况适时修订。</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九、本规定由工业和信息化部、国家统计局会同有关部门负责解释。</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ajorEastAsia" w:hAnsiTheme="majorEastAsia" w:eastAsiaTheme="majorEastAsia" w:cstheme="majorEastAsia"/>
          <w:b w:val="0"/>
          <w:bCs w:val="0"/>
          <w:sz w:val="21"/>
          <w:szCs w:val="21"/>
        </w:rPr>
      </w:pPr>
      <w:r>
        <w:rPr>
          <w:rFonts w:hint="eastAsia" w:asciiTheme="majorEastAsia" w:hAnsiTheme="majorEastAsia" w:eastAsiaTheme="majorEastAsia" w:cstheme="majorEastAsia"/>
          <w:b w:val="0"/>
          <w:bCs w:val="0"/>
          <w:sz w:val="21"/>
          <w:szCs w:val="21"/>
        </w:rPr>
        <w:t>　　十、本规定自发布之日起执行，原国家经贸委、原国家计委、财政部和国家统计局2003年颁布的《中小企业标准暂行规定》同时废止。</w:t>
      </w:r>
    </w:p>
    <w:p>
      <w:r>
        <w:rPr>
          <w:rFonts w:hint="eastAsia" w:asciiTheme="majorEastAsia" w:hAnsiTheme="majorEastAsia" w:eastAsiaTheme="majorEastAsia" w:cstheme="majorEastAsia"/>
          <w:sz w:val="21"/>
          <w:szCs w:val="21"/>
        </w:rPr>
        <w:br w:type="page"/>
      </w:r>
    </w:p>
    <w:p/>
    <w:p>
      <w:pPr>
        <w:spacing w:line="320" w:lineRule="exact"/>
        <w:jc w:val="center"/>
        <w:rPr>
          <w:b/>
        </w:rPr>
      </w:pPr>
      <w:r>
        <w:rPr>
          <w:rFonts w:hint="eastAsia"/>
          <w:b/>
        </w:rPr>
        <w:t>1、</w:t>
      </w:r>
      <w:r>
        <w:rPr>
          <w:b/>
        </w:rPr>
        <w:t>中小企业声明函（</w:t>
      </w:r>
      <w:r>
        <w:rPr>
          <w:rFonts w:hint="eastAsia"/>
          <w:b/>
        </w:rPr>
        <w:t>服务</w:t>
      </w:r>
      <w:r>
        <w:rPr>
          <w:b/>
        </w:rPr>
        <w:t>）</w:t>
      </w:r>
    </w:p>
    <w:p>
      <w:pPr>
        <w:spacing w:line="320" w:lineRule="exact"/>
        <w:ind w:firstLine="420" w:firstLineChars="200"/>
      </w:pPr>
      <w:r>
        <w:rPr>
          <w:rFonts w:hint="eastAsia"/>
        </w:rPr>
        <w:t>本公司（联合体）郑重声明，根据《政府采购促进中小企业发展管理办法》（财库﹝2020﹞46号）的规定，本公司（联合体）参加</w:t>
      </w:r>
      <w:r>
        <w:rPr>
          <w:rFonts w:hint="eastAsia"/>
          <w:b/>
          <w:u w:val="single"/>
        </w:rPr>
        <w:t xml:space="preserve">    （单位名称）    </w:t>
      </w:r>
      <w:r>
        <w:rPr>
          <w:rFonts w:hint="eastAsia"/>
        </w:rPr>
        <w:t xml:space="preserve">的 </w:t>
      </w:r>
      <w:r>
        <w:rPr>
          <w:rFonts w:hint="eastAsia"/>
          <w:b/>
          <w:u w:val="single"/>
        </w:rPr>
        <w:t xml:space="preserve">   （项目名称）   </w:t>
      </w:r>
      <w:r>
        <w:rPr>
          <w:rFonts w:hint="eastAsia"/>
        </w:rPr>
        <w:t xml:space="preserve"> 采购活动，服务全部由符合政策要求的中小企业承接。相关企业（含联合体中的中小企业、签订分包意向协议的中小企业）的具体情况如下：</w:t>
      </w:r>
    </w:p>
    <w:p>
      <w:pPr>
        <w:spacing w:line="320" w:lineRule="exact"/>
        <w:ind w:firstLine="420" w:firstLineChars="200"/>
      </w:pPr>
      <w:r>
        <w:rPr>
          <w:rFonts w:hint="eastAsia"/>
        </w:rPr>
        <w:t>1.</w:t>
      </w:r>
      <w:r>
        <w:rPr>
          <w:rFonts w:hint="eastAsia"/>
          <w:b/>
          <w:u w:val="single"/>
        </w:rPr>
        <w:t xml:space="preserve">    （标的名称）    </w:t>
      </w:r>
      <w:r>
        <w:rPr>
          <w:rFonts w:hint="eastAsia"/>
        </w:rPr>
        <w:t xml:space="preserve"> ，属于</w:t>
      </w:r>
      <w:r>
        <w:rPr>
          <w:rFonts w:hint="eastAsia"/>
          <w:b/>
          <w:u w:val="single"/>
        </w:rPr>
        <w:t xml:space="preserve">    （采购文件中明确的所属行业）    </w:t>
      </w:r>
      <w:r>
        <w:rPr>
          <w:rFonts w:hint="eastAsia"/>
        </w:rPr>
        <w:t>行业；承接企业为</w:t>
      </w:r>
      <w:r>
        <w:rPr>
          <w:rFonts w:hint="eastAsia"/>
          <w:b/>
          <w:u w:val="single"/>
        </w:rPr>
        <w:t xml:space="preserve">    （企业名称，要求承接企业本身所属行业应当与</w:t>
      </w:r>
      <w:r>
        <w:rPr>
          <w:rFonts w:hint="eastAsia"/>
          <w:b/>
          <w:u w:val="single"/>
          <w:lang w:eastAsia="zh-CN"/>
        </w:rPr>
        <w:t>询价文件</w:t>
      </w:r>
      <w:r>
        <w:rPr>
          <w:rFonts w:hint="eastAsia"/>
          <w:b/>
          <w:u w:val="single"/>
        </w:rPr>
        <w:t xml:space="preserve">要求的行业相一致）    </w:t>
      </w:r>
      <w:r>
        <w:rPr>
          <w:rFonts w:hint="eastAsia"/>
        </w:rPr>
        <w:t>，从业人员</w:t>
      </w:r>
      <w:r>
        <w:rPr>
          <w:rFonts w:hint="eastAsia"/>
          <w:b/>
          <w:u w:val="single"/>
        </w:rPr>
        <w:t xml:space="preserve">        </w:t>
      </w:r>
      <w:r>
        <w:rPr>
          <w:rFonts w:hint="eastAsia"/>
        </w:rPr>
        <w:t>人，营业收入为</w:t>
      </w:r>
      <w:r>
        <w:rPr>
          <w:rFonts w:hint="eastAsia"/>
          <w:b/>
          <w:u w:val="single"/>
        </w:rPr>
        <w:t xml:space="preserve">        </w:t>
      </w:r>
      <w:r>
        <w:rPr>
          <w:rFonts w:hint="eastAsia"/>
        </w:rPr>
        <w:t>万元，资产总额为</w:t>
      </w:r>
      <w:r>
        <w:rPr>
          <w:rFonts w:hint="eastAsia"/>
          <w:b/>
          <w:u w:val="single"/>
        </w:rPr>
        <w:t xml:space="preserve">        </w:t>
      </w:r>
      <w:r>
        <w:rPr>
          <w:rFonts w:hint="eastAsia"/>
        </w:rPr>
        <w:t>万元，属于</w:t>
      </w:r>
      <w:r>
        <w:rPr>
          <w:rFonts w:hint="eastAsia"/>
          <w:b/>
          <w:u w:val="single"/>
        </w:rPr>
        <w:t xml:space="preserve">    （中型企业、小型企业、微型企业）    </w:t>
      </w:r>
      <w:r>
        <w:rPr>
          <w:rFonts w:hint="eastAsia"/>
        </w:rPr>
        <w:t>；</w:t>
      </w:r>
    </w:p>
    <w:p>
      <w:pPr>
        <w:spacing w:line="320" w:lineRule="exact"/>
        <w:ind w:firstLine="420" w:firstLineChars="200"/>
      </w:pPr>
      <w:r>
        <w:rPr>
          <w:rFonts w:hint="eastAsia"/>
        </w:rPr>
        <w:t>2.</w:t>
      </w:r>
      <w:r>
        <w:rPr>
          <w:rFonts w:hint="eastAsia"/>
          <w:b/>
          <w:u w:val="single"/>
        </w:rPr>
        <w:t xml:space="preserve">    （标的名称）     </w:t>
      </w:r>
      <w:r>
        <w:rPr>
          <w:rFonts w:hint="eastAsia"/>
        </w:rPr>
        <w:t>，属于</w:t>
      </w:r>
      <w:r>
        <w:rPr>
          <w:rFonts w:hint="eastAsia"/>
          <w:b/>
          <w:u w:val="single"/>
        </w:rPr>
        <w:t xml:space="preserve">    （采购文件中明确的所属行业）    </w:t>
      </w:r>
      <w:r>
        <w:rPr>
          <w:rFonts w:hint="eastAsia"/>
        </w:rPr>
        <w:t>行业；承接企业为</w:t>
      </w:r>
      <w:r>
        <w:rPr>
          <w:rFonts w:hint="eastAsia"/>
          <w:b/>
          <w:u w:val="single"/>
        </w:rPr>
        <w:t xml:space="preserve">    （企业名称，要求承接企业本身所属行业应当与</w:t>
      </w:r>
      <w:r>
        <w:rPr>
          <w:rFonts w:hint="eastAsia"/>
          <w:b/>
          <w:u w:val="single"/>
          <w:lang w:eastAsia="zh-CN"/>
        </w:rPr>
        <w:t>询价文件</w:t>
      </w:r>
      <w:r>
        <w:rPr>
          <w:rFonts w:hint="eastAsia"/>
          <w:b/>
          <w:u w:val="single"/>
        </w:rPr>
        <w:t xml:space="preserve">要求的行业相一致）   </w:t>
      </w:r>
      <w:r>
        <w:rPr>
          <w:rFonts w:hint="eastAsia"/>
        </w:rPr>
        <w:t xml:space="preserve"> ，从业人员</w:t>
      </w:r>
      <w:r>
        <w:rPr>
          <w:rFonts w:hint="eastAsia"/>
          <w:b/>
          <w:u w:val="single"/>
        </w:rPr>
        <w:t xml:space="preserve">        </w:t>
      </w:r>
      <w:r>
        <w:rPr>
          <w:rFonts w:hint="eastAsia"/>
        </w:rPr>
        <w:t>人，营业收入为</w:t>
      </w:r>
      <w:r>
        <w:rPr>
          <w:rFonts w:hint="eastAsia"/>
          <w:b/>
          <w:u w:val="single"/>
        </w:rPr>
        <w:t xml:space="preserve">        </w:t>
      </w:r>
      <w:r>
        <w:rPr>
          <w:rFonts w:hint="eastAsia"/>
        </w:rPr>
        <w:t>万元，资产总额为</w:t>
      </w:r>
      <w:r>
        <w:rPr>
          <w:rFonts w:hint="eastAsia"/>
          <w:b/>
          <w:u w:val="single"/>
        </w:rPr>
        <w:t xml:space="preserve">       </w:t>
      </w:r>
      <w:r>
        <w:rPr>
          <w:rFonts w:hint="eastAsia"/>
        </w:rPr>
        <w:t xml:space="preserve"> 万元，属于</w:t>
      </w:r>
      <w:r>
        <w:rPr>
          <w:rFonts w:hint="eastAsia"/>
          <w:b/>
          <w:u w:val="single"/>
        </w:rPr>
        <w:t xml:space="preserve">    （中型企业、小型企业、微型企业）   </w:t>
      </w:r>
      <w:r>
        <w:rPr>
          <w:rFonts w:hint="eastAsia"/>
        </w:rPr>
        <w:t xml:space="preserve"> ；</w:t>
      </w:r>
    </w:p>
    <w:p>
      <w:pPr>
        <w:spacing w:line="320" w:lineRule="exact"/>
        <w:ind w:firstLine="420" w:firstLineChars="200"/>
      </w:pPr>
      <w:r>
        <w:rPr>
          <w:rFonts w:hint="eastAsia"/>
        </w:rPr>
        <w:t>……</w:t>
      </w:r>
    </w:p>
    <w:p>
      <w:pPr>
        <w:spacing w:line="320" w:lineRule="exact"/>
        <w:ind w:firstLine="420" w:firstLineChars="200"/>
      </w:pPr>
      <w:r>
        <w:rPr>
          <w:rFonts w:hint="eastAsia"/>
        </w:rPr>
        <w:t>以上企业，不属于大企业的分支机构，不存在控股股东为大企业的情形，也不存在与大企业的负责人为同一人的情形。</w:t>
      </w:r>
    </w:p>
    <w:p>
      <w:pPr>
        <w:spacing w:line="320" w:lineRule="exact"/>
        <w:ind w:firstLine="420" w:firstLineChars="200"/>
      </w:pPr>
      <w:r>
        <w:rPr>
          <w:rFonts w:hint="eastAsia"/>
        </w:rPr>
        <w:t>本企业对上述声明内容的真实性负责。如有虚假，将依法承担相应责任。</w:t>
      </w:r>
    </w:p>
    <w:p>
      <w:pPr>
        <w:spacing w:line="320" w:lineRule="exact"/>
        <w:ind w:firstLine="420" w:firstLineChars="200"/>
      </w:pPr>
      <w:bookmarkStart w:id="5" w:name="_Hlk73562275"/>
      <w:r>
        <w:rPr>
          <w:rFonts w:hint="eastAsi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5"/>
    </w:p>
    <w:p>
      <w:pPr>
        <w:spacing w:line="320" w:lineRule="exact"/>
      </w:pPr>
    </w:p>
    <w:p>
      <w:pPr>
        <w:spacing w:line="320" w:lineRule="exact"/>
        <w:jc w:val="center"/>
        <w:rPr>
          <w:b/>
        </w:rPr>
      </w:pPr>
      <w:r>
        <w:rPr>
          <w:rFonts w:hint="eastAsia"/>
          <w:b/>
        </w:rPr>
        <w:t>2、残疾人福利性单位声明函（服务类）</w:t>
      </w:r>
    </w:p>
    <w:p>
      <w:pPr>
        <w:spacing w:line="320" w:lineRule="exact"/>
        <w:ind w:firstLine="420" w:firstLineChars="200"/>
      </w:pPr>
      <w:r>
        <w:rPr>
          <w:rFonts w:hint="eastAsia"/>
        </w:rPr>
        <w:t>本单位郑重声明，根据《财政部 民政部 中国残疾人联合会关于促进残疾人就业政府采购政策的通知》（财库〔2017〕141号）的规定，本单位为符合条件的残疾人福利性单位，且本单位参加</w:t>
      </w:r>
      <w:r>
        <w:rPr>
          <w:rFonts w:hint="eastAsia"/>
          <w:b/>
          <w:u w:val="single"/>
        </w:rPr>
        <w:t xml:space="preserve">    （单位名称）   </w:t>
      </w:r>
      <w:r>
        <w:rPr>
          <w:rFonts w:hint="eastAsia"/>
        </w:rPr>
        <w:t xml:space="preserve"> 单位的</w:t>
      </w:r>
      <w:r>
        <w:rPr>
          <w:rFonts w:hint="eastAsia"/>
          <w:b/>
          <w:u w:val="single"/>
        </w:rPr>
        <w:t xml:space="preserve">    （项目名称）    </w:t>
      </w:r>
      <w:r>
        <w:rPr>
          <w:rFonts w:hint="eastAsia"/>
        </w:rPr>
        <w:t>项目采购活动由本单位提供服务。</w:t>
      </w:r>
    </w:p>
    <w:p>
      <w:pPr>
        <w:spacing w:line="320" w:lineRule="exact"/>
        <w:ind w:firstLine="420" w:firstLineChars="200"/>
      </w:pPr>
      <w:r>
        <w:rPr>
          <w:rFonts w:hint="eastAsia"/>
        </w:rPr>
        <w:t>本单位对上述声明的真实性负责。如有虚假，将依法承担相应责任。</w:t>
      </w:r>
    </w:p>
    <w:p>
      <w:pPr>
        <w:spacing w:line="320" w:lineRule="exact"/>
        <w:ind w:firstLine="420" w:firstLineChars="200"/>
      </w:pPr>
      <w:r>
        <w:rPr>
          <w:rFonts w:hint="eastAsia"/>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20" w:lineRule="exact"/>
      </w:pPr>
    </w:p>
    <w:p>
      <w:pPr>
        <w:spacing w:line="320" w:lineRule="exact"/>
        <w:jc w:val="center"/>
        <w:rPr>
          <w:b/>
        </w:rPr>
      </w:pPr>
      <w:r>
        <w:rPr>
          <w:rFonts w:hint="eastAsia"/>
          <w:b/>
        </w:rPr>
        <w:t>3、监狱企业声明函</w:t>
      </w:r>
    </w:p>
    <w:p>
      <w:pPr>
        <w:spacing w:line="320" w:lineRule="exact"/>
        <w:rPr>
          <w:b/>
        </w:rPr>
      </w:pPr>
      <w:r>
        <w:rPr>
          <w:rFonts w:hint="eastAsia"/>
          <w:b/>
        </w:rPr>
        <w:t>【服务类，监狱企业如需享受优惠政策，还须另行提供省级以上监狱管理局、戒毒管理局（含新疆生产建设兵团）出具的监狱企业证明文件】</w:t>
      </w:r>
    </w:p>
    <w:p>
      <w:pPr>
        <w:spacing w:line="320" w:lineRule="exact"/>
        <w:ind w:firstLine="420" w:firstLineChars="200"/>
      </w:pPr>
      <w:r>
        <w:rPr>
          <w:rFonts w:hint="eastAsia"/>
        </w:rPr>
        <w:t>本投标人郑重声明，根据《财政部司法部关于政府采购支持监狱企业发展有关问题的通知》（财库〔</w:t>
      </w:r>
      <w:r>
        <w:t>2014</w:t>
      </w:r>
      <w:r>
        <w:rPr>
          <w:rFonts w:hint="eastAsia"/>
        </w:rPr>
        <w:t>〕</w:t>
      </w:r>
      <w:r>
        <w:t>68</w:t>
      </w:r>
      <w:r>
        <w:rPr>
          <w:rFonts w:hint="eastAsia"/>
        </w:rPr>
        <w:t>号）的规定，本投标人</w:t>
      </w:r>
      <w:r>
        <w:t>参加</w:t>
      </w:r>
      <w:r>
        <w:rPr>
          <w:b/>
          <w:u w:val="single"/>
        </w:rPr>
        <w:t>（</w:t>
      </w:r>
      <w:r>
        <w:rPr>
          <w:rFonts w:hint="eastAsia"/>
          <w:b/>
          <w:u w:val="single"/>
        </w:rPr>
        <w:t>采购人</w:t>
      </w:r>
      <w:r>
        <w:rPr>
          <w:b/>
          <w:u w:val="single"/>
        </w:rPr>
        <w:t>名称）</w:t>
      </w:r>
      <w:r>
        <w:t>的</w:t>
      </w:r>
      <w:r>
        <w:rPr>
          <w:b/>
          <w:u w:val="single"/>
        </w:rPr>
        <w:t>（项目名称）</w:t>
      </w:r>
      <w:r>
        <w:t>采购活动，</w:t>
      </w:r>
      <w:r>
        <w:rPr>
          <w:rFonts w:hint="eastAsia"/>
        </w:rPr>
        <w:t>服务</w:t>
      </w:r>
      <w:r>
        <w:t>全部由符合政策要求的</w:t>
      </w:r>
      <w:r>
        <w:rPr>
          <w:rFonts w:hint="eastAsia"/>
        </w:rPr>
        <w:t>监狱企业承接</w:t>
      </w:r>
      <w:r>
        <w:t>。相关</w:t>
      </w:r>
      <w:r>
        <w:rPr>
          <w:rFonts w:hint="eastAsia"/>
        </w:rPr>
        <w:t>监狱企业</w:t>
      </w:r>
      <w:r>
        <w:t>的具体情况如下：</w:t>
      </w:r>
    </w:p>
    <w:p>
      <w:pPr>
        <w:spacing w:line="320" w:lineRule="exact"/>
        <w:ind w:firstLine="420" w:firstLineChars="200"/>
      </w:pPr>
      <w:r>
        <w:t xml:space="preserve">1. </w:t>
      </w:r>
      <w:r>
        <w:rPr>
          <w:b/>
          <w:u w:val="single"/>
        </w:rPr>
        <w:t xml:space="preserve">（标的名称） </w:t>
      </w:r>
      <w:r>
        <w:rPr>
          <w:rFonts w:hint="eastAsia"/>
        </w:rPr>
        <w:t>，承接单位</w:t>
      </w:r>
      <w:r>
        <w:t>为</w:t>
      </w:r>
      <w:r>
        <w:rPr>
          <w:b/>
          <w:u w:val="single"/>
        </w:rPr>
        <w:t>（</w:t>
      </w:r>
      <w:r>
        <w:rPr>
          <w:rFonts w:hint="eastAsia"/>
          <w:b/>
          <w:u w:val="single"/>
        </w:rPr>
        <w:t>企业</w:t>
      </w:r>
      <w:r>
        <w:rPr>
          <w:b/>
          <w:u w:val="single"/>
        </w:rPr>
        <w:t>名称）</w:t>
      </w:r>
      <w:r>
        <w:t>，属于</w:t>
      </w:r>
      <w:r>
        <w:rPr>
          <w:rFonts w:hint="eastAsia"/>
          <w:b/>
          <w:u w:val="single"/>
        </w:rPr>
        <w:t>监狱企业</w:t>
      </w:r>
      <w:r>
        <w:t>；</w:t>
      </w:r>
    </w:p>
    <w:p>
      <w:pPr>
        <w:spacing w:line="320" w:lineRule="exact"/>
        <w:ind w:firstLine="420" w:firstLineChars="200"/>
      </w:pPr>
      <w:r>
        <w:t xml:space="preserve">2. </w:t>
      </w:r>
      <w:r>
        <w:rPr>
          <w:b/>
          <w:u w:val="single"/>
        </w:rPr>
        <w:t xml:space="preserve">（标的名称） </w:t>
      </w:r>
      <w:r>
        <w:rPr>
          <w:rFonts w:hint="eastAsia"/>
        </w:rPr>
        <w:t>，承接单位</w:t>
      </w:r>
      <w:r>
        <w:t>为</w:t>
      </w:r>
      <w:r>
        <w:rPr>
          <w:b/>
          <w:u w:val="single"/>
        </w:rPr>
        <w:t>（</w:t>
      </w:r>
      <w:r>
        <w:rPr>
          <w:rFonts w:hint="eastAsia"/>
          <w:b/>
          <w:u w:val="single"/>
        </w:rPr>
        <w:t>企业</w:t>
      </w:r>
      <w:r>
        <w:rPr>
          <w:b/>
          <w:u w:val="single"/>
        </w:rPr>
        <w:t>名称）</w:t>
      </w:r>
      <w:r>
        <w:t>，属于</w:t>
      </w:r>
      <w:r>
        <w:rPr>
          <w:rFonts w:hint="eastAsia"/>
          <w:b/>
          <w:u w:val="single"/>
        </w:rPr>
        <w:t>监狱企业</w:t>
      </w:r>
      <w:r>
        <w:rPr>
          <w:rFonts w:hint="eastAsia"/>
        </w:rPr>
        <w:t>。</w:t>
      </w:r>
    </w:p>
    <w:p>
      <w:pPr>
        <w:spacing w:line="320" w:lineRule="exact"/>
        <w:ind w:firstLine="420" w:firstLineChars="200"/>
      </w:pPr>
      <w:r>
        <w:t xml:space="preserve">…… </w:t>
      </w:r>
    </w:p>
    <w:p>
      <w:pPr>
        <w:spacing w:line="320" w:lineRule="exact"/>
        <w:ind w:firstLine="420" w:firstLineChars="200"/>
      </w:pPr>
      <w:r>
        <w:t>本</w:t>
      </w:r>
      <w:r>
        <w:rPr>
          <w:rFonts w:hint="eastAsia"/>
        </w:rPr>
        <w:t>投标人</w:t>
      </w:r>
      <w:r>
        <w:t>对上述声明内容的真实性负责。如有虚假，将依法承担相应责任。</w:t>
      </w:r>
    </w:p>
    <w:p>
      <w:pPr>
        <w:spacing w:line="320" w:lineRule="exact"/>
        <w:ind w:firstLine="420" w:firstLineChars="200"/>
      </w:pPr>
      <w:r>
        <w:rPr>
          <w:rFonts w:hint="eastAsia"/>
        </w:rPr>
        <w:t>附：省级以上监狱管理局、戒毒管理局（含新疆生产建设兵团）出具的监狱企业证明文件。</w:t>
      </w:r>
    </w:p>
    <w:p>
      <w:pPr>
        <w:numPr>
          <w:ilvl w:val="-1"/>
          <w:numId w:val="0"/>
        </w:numPr>
        <w:ind w:firstLine="0" w:firstLineChars="0"/>
        <w:rPr>
          <w:rFonts w:hint="eastAsia" w:ascii="宋体" w:hAnsi="宋体" w:eastAsia="宋体" w:cs="Times New Roman"/>
          <w:b/>
          <w:bCs/>
          <w:color w:val="auto"/>
          <w:highlight w:val="none"/>
        </w:rPr>
      </w:pPr>
    </w:p>
    <w:p>
      <w:pPr>
        <w:numPr>
          <w:ilvl w:val="0"/>
          <w:numId w:val="0"/>
        </w:numPr>
        <w:rPr>
          <w:rFonts w:hint="eastAsia" w:ascii="宋体" w:hAnsi="宋体"/>
          <w:b/>
          <w:sz w:val="30"/>
          <w:szCs w:val="30"/>
        </w:rPr>
      </w:pPr>
      <w:r>
        <w:rPr>
          <w:rFonts w:hint="eastAsia" w:ascii="宋体" w:hAnsi="宋体"/>
          <w:b/>
          <w:sz w:val="30"/>
          <w:szCs w:val="30"/>
        </w:rPr>
        <w:br w:type="page"/>
      </w:r>
    </w:p>
    <w:p>
      <w:pPr>
        <w:pStyle w:val="27"/>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pPr>
        <w:rPr>
          <w:sz w:val="24"/>
        </w:rPr>
      </w:pPr>
    </w:p>
    <w:p>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pPr>
        <w:spacing w:line="360" w:lineRule="auto"/>
        <w:rPr>
          <w:szCs w:val="21"/>
        </w:rPr>
      </w:pPr>
      <w:r>
        <w:rPr>
          <w:rFonts w:hint="eastAsia"/>
          <w:szCs w:val="21"/>
        </w:rPr>
        <w:t xml:space="preserve">         </w:t>
      </w:r>
    </w:p>
    <w:p>
      <w:pPr>
        <w:spacing w:line="360" w:lineRule="auto"/>
        <w:rPr>
          <w:szCs w:val="21"/>
        </w:rPr>
      </w:pPr>
      <w:r>
        <w:rPr>
          <w:rFonts w:hint="eastAsia"/>
          <w:szCs w:val="21"/>
        </w:rPr>
        <w:t>说明：1、法定代表人为投标人（企业事业单位、国家机关、社会团体）的主要行政负责人。</w:t>
      </w:r>
    </w:p>
    <w:p>
      <w:pPr>
        <w:spacing w:line="360" w:lineRule="auto"/>
        <w:ind w:firstLine="420" w:firstLineChars="200"/>
        <w:rPr>
          <w:szCs w:val="21"/>
        </w:rPr>
      </w:pPr>
      <w:r>
        <w:rPr>
          <w:rFonts w:hint="eastAsia"/>
          <w:szCs w:val="21"/>
        </w:rPr>
        <w:t>2、内容必须填写真实、清楚，涂改无效，不得转让、买卖。</w:t>
      </w:r>
    </w:p>
    <w:p>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pPr>
        <w:rPr>
          <w:szCs w:val="21"/>
        </w:rPr>
      </w:pPr>
    </w:p>
    <w:p>
      <w:pPr>
        <w:widowControl/>
        <w:jc w:val="left"/>
        <w:rPr>
          <w:rFonts w:hint="eastAsia" w:ascii="宋体" w:hAnsi="宋体"/>
          <w:b/>
          <w:sz w:val="30"/>
          <w:szCs w:val="30"/>
        </w:rPr>
      </w:pPr>
      <w:r>
        <w:rPr>
          <w:rFonts w:ascii="宋体" w:hAnsi="宋体"/>
          <w:b/>
          <w:sz w:val="30"/>
          <w:szCs w:val="30"/>
        </w:rPr>
        <w:br w:type="page"/>
      </w:r>
    </w:p>
    <w:p>
      <w:pPr>
        <w:pStyle w:val="27"/>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pPr>
        <w:ind w:firstLine="420" w:firstLineChars="200"/>
        <w:rPr>
          <w:rFonts w:hint="eastAsia" w:ascii="宋体" w:hAnsi="宋体" w:cs="宋体"/>
          <w:szCs w:val="21"/>
        </w:rPr>
      </w:pP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pPr>
        <w:spacing w:line="360" w:lineRule="auto"/>
        <w:ind w:firstLine="420"/>
        <w:rPr>
          <w:szCs w:val="21"/>
        </w:rPr>
      </w:pPr>
      <w:r>
        <w:rPr>
          <w:rFonts w:hint="eastAsia"/>
          <w:szCs w:val="21"/>
        </w:rPr>
        <w:t>代理人无转委托权，特此委托。</w:t>
      </w:r>
    </w:p>
    <w:p>
      <w:pPr>
        <w:spacing w:line="360" w:lineRule="auto"/>
        <w:ind w:firstLine="420"/>
        <w:rPr>
          <w:szCs w:val="21"/>
        </w:rPr>
      </w:pPr>
    </w:p>
    <w:p>
      <w:pPr>
        <w:spacing w:line="360" w:lineRule="auto"/>
        <w:ind w:left="540" w:leftChars="257"/>
        <w:rPr>
          <w:szCs w:val="21"/>
          <w:u w:val="single"/>
        </w:rPr>
      </w:pPr>
      <w:r>
        <w:rPr>
          <w:rFonts w:hint="eastAsia"/>
          <w:szCs w:val="21"/>
        </w:rPr>
        <w:t>代理人：</w:t>
      </w:r>
      <w:r>
        <w:rPr>
          <w:rFonts w:hint="eastAsia"/>
          <w:szCs w:val="21"/>
          <w:u w:val="single"/>
        </w:rPr>
        <w:t xml:space="preserve">             </w:t>
      </w:r>
    </w:p>
    <w:p>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pPr>
        <w:rPr>
          <w:rFonts w:hint="eastAsia" w:ascii="宋体" w:hAnsi="宋体"/>
        </w:rPr>
      </w:pPr>
    </w:p>
    <w:p>
      <w:pPr>
        <w:widowControl/>
        <w:jc w:val="left"/>
        <w:rPr>
          <w:rFonts w:hint="eastAsia" w:ascii="宋体" w:hAnsi="宋体"/>
          <w:b/>
          <w:sz w:val="30"/>
          <w:szCs w:val="30"/>
        </w:rPr>
      </w:pPr>
      <w:r>
        <w:rPr>
          <w:rFonts w:ascii="宋体" w:hAnsi="宋体"/>
          <w:b/>
          <w:sz w:val="30"/>
          <w:szCs w:val="30"/>
        </w:rPr>
        <w:br w:type="page"/>
      </w:r>
    </w:p>
    <w:p>
      <w:pPr>
        <w:pStyle w:val="27"/>
        <w:ind w:firstLine="0" w:firstLineChars="0"/>
        <w:jc w:val="center"/>
        <w:outlineLvl w:val="1"/>
        <w:rPr>
          <w:rFonts w:hint="eastAsia" w:ascii="宋体" w:hAnsi="宋体"/>
          <w:sz w:val="30"/>
          <w:szCs w:val="30"/>
        </w:rPr>
      </w:pPr>
      <w:r>
        <w:rPr>
          <w:rFonts w:hint="eastAsia" w:ascii="宋体" w:hAnsi="宋体"/>
          <w:sz w:val="30"/>
          <w:szCs w:val="30"/>
        </w:rPr>
        <w:t>五、</w:t>
      </w:r>
      <w:r>
        <w:rPr>
          <w:rFonts w:hint="eastAsia" w:ascii="宋体" w:hAnsi="宋体" w:eastAsia="宋体" w:cs="Times New Roman"/>
          <w:b/>
          <w:sz w:val="30"/>
          <w:szCs w:val="30"/>
          <w:lang w:eastAsia="zh-CN"/>
        </w:rPr>
        <w:t>实质性</w:t>
      </w:r>
      <w:r>
        <w:rPr>
          <w:rFonts w:hint="eastAsia" w:ascii="宋体" w:hAnsi="宋体"/>
          <w:sz w:val="30"/>
          <w:szCs w:val="30"/>
        </w:rPr>
        <w:t>条款响应情况表</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after="0" w:line="240" w:lineRule="auto"/>
              <w:jc w:val="center"/>
              <w:rPr>
                <w:rFonts w:hint="eastAsia" w:ascii="宋体" w:hAnsi="宋体"/>
                <w:kern w:val="0"/>
                <w:szCs w:val="21"/>
              </w:rPr>
            </w:pPr>
            <w:bookmarkStart w:id="6" w:name="_Hlk72092651"/>
            <w:r>
              <w:rPr>
                <w:rFonts w:hint="eastAsia" w:ascii="宋体" w:hAnsi="宋体"/>
                <w:kern w:val="0"/>
                <w:szCs w:val="21"/>
              </w:rPr>
              <w:t>序号</w:t>
            </w:r>
          </w:p>
        </w:tc>
        <w:tc>
          <w:tcPr>
            <w:tcW w:w="4393" w:type="dxa"/>
            <w:vAlign w:val="center"/>
          </w:tcPr>
          <w:p>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pPr>
              <w:adjustRightInd w:val="0"/>
              <w:snapToGrid w:val="0"/>
              <w:spacing w:after="0" w:line="240" w:lineRule="auto"/>
              <w:jc w:val="center"/>
              <w:rPr>
                <w:rFonts w:hint="eastAsia" w:ascii="宋体" w:hAnsi="宋体"/>
                <w:kern w:val="0"/>
                <w:szCs w:val="21"/>
              </w:rPr>
            </w:pPr>
            <w:r>
              <w:rPr>
                <w:rFonts w:hint="eastAsia"/>
              </w:rPr>
              <w:t>说明</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pPr>
              <w:adjustRightInd w:val="0"/>
              <w:snapToGrid w:val="0"/>
              <w:spacing w:after="0" w:line="240" w:lineRule="auto"/>
              <w:rPr>
                <w:rFonts w:hint="eastAsia" w:ascii="宋体" w:hAnsi="宋体"/>
                <w:kern w:val="0"/>
                <w:szCs w:val="21"/>
              </w:rPr>
            </w:pPr>
          </w:p>
        </w:tc>
        <w:tc>
          <w:tcPr>
            <w:tcW w:w="1134" w:type="dxa"/>
            <w:vAlign w:val="center"/>
          </w:tcPr>
          <w:p>
            <w:pPr>
              <w:adjustRightInd w:val="0"/>
              <w:snapToGrid w:val="0"/>
              <w:spacing w:after="0" w:line="240" w:lineRule="auto"/>
              <w:rPr>
                <w:rFonts w:hint="eastAsia" w:ascii="宋体" w:hAnsi="宋体"/>
                <w:kern w:val="0"/>
                <w:szCs w:val="21"/>
              </w:rPr>
            </w:pPr>
          </w:p>
        </w:tc>
        <w:tc>
          <w:tcPr>
            <w:tcW w:w="851" w:type="dxa"/>
            <w:vAlign w:val="center"/>
          </w:tcPr>
          <w:p>
            <w:pPr>
              <w:adjustRightInd w:val="0"/>
              <w:snapToGrid w:val="0"/>
              <w:spacing w:after="0" w:line="240" w:lineRule="auto"/>
              <w:rPr>
                <w:rFonts w:hint="eastAsia" w:ascii="宋体" w:hAnsi="宋体"/>
                <w:kern w:val="0"/>
                <w:szCs w:val="21"/>
              </w:rPr>
            </w:pPr>
          </w:p>
        </w:tc>
      </w:tr>
    </w:tbl>
    <w:p>
      <w:pPr>
        <w:pStyle w:val="27"/>
        <w:ind w:firstLine="0" w:firstLineChars="0"/>
        <w:jc w:val="center"/>
        <w:outlineLvl w:val="1"/>
        <w:rPr>
          <w:rFonts w:hint="eastAsia" w:ascii="宋体" w:hAnsi="宋体"/>
          <w:b/>
          <w:sz w:val="30"/>
          <w:szCs w:val="30"/>
        </w:rPr>
      </w:pPr>
    </w:p>
    <w:p>
      <w:pPr>
        <w:pStyle w:val="2"/>
        <w:ind w:firstLine="480"/>
        <w:rPr>
          <w:rFonts w:hint="eastAsia"/>
        </w:rPr>
      </w:pPr>
      <w:r>
        <w:rPr>
          <w:rFonts w:hint="eastAsia"/>
        </w:rPr>
        <w:br w:type="page"/>
      </w:r>
    </w:p>
    <w:p>
      <w:pPr>
        <w:pStyle w:val="27"/>
        <w:ind w:firstLine="0" w:firstLineChars="0"/>
        <w:jc w:val="center"/>
        <w:outlineLvl w:val="1"/>
      </w:pPr>
      <w:r>
        <w:rPr>
          <w:rFonts w:hint="eastAsia" w:ascii="宋体" w:hAnsi="宋体"/>
          <w:b/>
          <w:sz w:val="30"/>
          <w:szCs w:val="30"/>
        </w:rPr>
        <w:t>六、报价表</w:t>
      </w:r>
    </w:p>
    <w:p>
      <w:pPr>
        <w:pStyle w:val="27"/>
        <w:ind w:firstLine="0" w:firstLineChars="0"/>
        <w:jc w:val="center"/>
        <w:outlineLvl w:val="2"/>
        <w:rPr>
          <w:rFonts w:hint="eastAsia" w:ascii="宋体" w:hAnsi="宋体" w:cs="宋体"/>
          <w:b/>
          <w:bCs/>
          <w:sz w:val="28"/>
          <w:szCs w:val="28"/>
        </w:rPr>
      </w:pPr>
      <w:r>
        <w:rPr>
          <w:rFonts w:hint="eastAsia" w:ascii="宋体" w:hAnsi="宋体" w:cs="宋体"/>
          <w:b/>
          <w:bCs/>
          <w:sz w:val="28"/>
          <w:szCs w:val="28"/>
        </w:rPr>
        <w:t>（一）报价一</w:t>
      </w:r>
      <w:commentRangeStart w:id="0"/>
      <w:r>
        <w:rPr>
          <w:rFonts w:hint="eastAsia" w:ascii="宋体" w:hAnsi="宋体" w:cs="宋体"/>
          <w:b/>
          <w:bCs/>
          <w:sz w:val="28"/>
          <w:szCs w:val="28"/>
        </w:rPr>
        <w:t>览表</w:t>
      </w:r>
      <w:commentRangeEnd w:id="0"/>
      <w:r>
        <w:rPr>
          <w:rFonts w:ascii="宋体" w:hAnsi="宋体" w:cs="宋体"/>
          <w:b/>
          <w:bCs/>
          <w:sz w:val="28"/>
          <w:szCs w:val="28"/>
        </w:rPr>
        <w:commentReference w:id="0"/>
      </w:r>
      <w:bookmarkStart w:id="7" w:name="OLE_LINK46"/>
      <w:bookmarkStart w:id="8" w:name="OLE_LINK48"/>
    </w:p>
    <w:p>
      <w:pPr>
        <w:spacing w:line="360" w:lineRule="auto"/>
        <w:rPr>
          <w:rFonts w:hint="eastAsia" w:ascii="宋体" w:hAnsi="宋体" w:cs="宋体"/>
          <w:szCs w:val="21"/>
        </w:rPr>
      </w:pPr>
      <w:r>
        <w:rPr>
          <w:rFonts w:hint="eastAsia" w:ascii="宋体" w:hAnsi="宋体" w:cs="宋体"/>
          <w:szCs w:val="21"/>
        </w:rPr>
        <w:t>项目编号：</w:t>
      </w:r>
    </w:p>
    <w:tbl>
      <w:tblPr>
        <w:tblStyle w:val="19"/>
        <w:tblW w:w="47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358"/>
        <w:gridCol w:w="1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869" w:type="pct"/>
            <w:vAlign w:val="center"/>
          </w:tcPr>
          <w:p>
            <w:pPr>
              <w:pStyle w:val="11"/>
              <w:jc w:val="center"/>
              <w:rPr>
                <w:rFonts w:hint="eastAsia" w:hAnsi="宋体" w:cs="宋体"/>
                <w:szCs w:val="21"/>
              </w:rPr>
            </w:pPr>
            <w:r>
              <w:rPr>
                <w:rFonts w:hint="eastAsia" w:hAnsi="宋体" w:cs="宋体"/>
                <w:szCs w:val="21"/>
              </w:rPr>
              <w:t>项目名称</w:t>
            </w:r>
          </w:p>
        </w:tc>
        <w:tc>
          <w:tcPr>
            <w:tcW w:w="2058" w:type="pct"/>
            <w:vAlign w:val="center"/>
          </w:tcPr>
          <w:p>
            <w:pPr>
              <w:pStyle w:val="11"/>
              <w:jc w:val="center"/>
              <w:rPr>
                <w:rFonts w:hint="eastAsia" w:hAnsi="宋体" w:cs="宋体"/>
                <w:szCs w:val="21"/>
              </w:rPr>
            </w:pPr>
            <w:r>
              <w:rPr>
                <w:rFonts w:hint="eastAsia" w:hAnsi="宋体" w:cs="宋体"/>
                <w:szCs w:val="21"/>
              </w:rPr>
              <w:t>报价总价</w:t>
            </w:r>
          </w:p>
          <w:p>
            <w:pPr>
              <w:pStyle w:val="11"/>
              <w:jc w:val="center"/>
              <w:rPr>
                <w:rFonts w:hint="eastAsia" w:hAnsi="宋体" w:cs="宋体"/>
                <w:szCs w:val="21"/>
              </w:rPr>
            </w:pPr>
            <w:r>
              <w:rPr>
                <w:rFonts w:hint="eastAsia" w:hAnsi="宋体" w:cs="宋体"/>
                <w:szCs w:val="21"/>
              </w:rPr>
              <w:t>（人民币/元）</w:t>
            </w:r>
          </w:p>
        </w:tc>
        <w:tc>
          <w:tcPr>
            <w:tcW w:w="1073" w:type="pct"/>
            <w:vAlign w:val="center"/>
          </w:tcPr>
          <w:p>
            <w:pPr>
              <w:pStyle w:val="11"/>
              <w:jc w:val="center"/>
              <w:rPr>
                <w:rFonts w:hint="eastAsia" w:hAnsi="宋体" w:cs="宋体"/>
                <w:szCs w:val="21"/>
              </w:rPr>
            </w:pPr>
            <w:r>
              <w:rPr>
                <w:rFonts w:hint="eastAsia" w:hAnsi="宋体" w:cs="宋体"/>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1869" w:type="pct"/>
            <w:vAlign w:val="center"/>
          </w:tcPr>
          <w:p>
            <w:pPr>
              <w:pStyle w:val="11"/>
              <w:rPr>
                <w:rFonts w:hint="eastAsia" w:hAnsi="宋体" w:cs="宋体"/>
                <w:szCs w:val="21"/>
              </w:rPr>
            </w:pPr>
          </w:p>
        </w:tc>
        <w:tc>
          <w:tcPr>
            <w:tcW w:w="2058" w:type="pct"/>
            <w:vAlign w:val="center"/>
          </w:tcPr>
          <w:p>
            <w:pPr>
              <w:pStyle w:val="11"/>
              <w:rPr>
                <w:rFonts w:hint="eastAsia" w:hAnsi="宋体" w:cs="宋体"/>
                <w:szCs w:val="21"/>
              </w:rPr>
            </w:pPr>
          </w:p>
          <w:p>
            <w:pPr>
              <w:pStyle w:val="11"/>
              <w:rPr>
                <w:rFonts w:hint="eastAsia" w:hAnsi="宋体" w:cs="宋体"/>
                <w:szCs w:val="21"/>
              </w:rPr>
            </w:pPr>
            <w:r>
              <w:rPr>
                <w:rFonts w:hint="eastAsia" w:hAnsi="宋体" w:cs="宋体"/>
                <w:szCs w:val="21"/>
              </w:rPr>
              <w:t>小写：</w:t>
            </w:r>
          </w:p>
          <w:p>
            <w:pPr>
              <w:pStyle w:val="11"/>
              <w:rPr>
                <w:rFonts w:hint="eastAsia" w:hAnsi="宋体" w:cs="宋体"/>
                <w:szCs w:val="21"/>
              </w:rPr>
            </w:pPr>
          </w:p>
          <w:p>
            <w:pPr>
              <w:pStyle w:val="11"/>
              <w:rPr>
                <w:rFonts w:hint="eastAsia" w:hAnsi="宋体" w:cs="宋体"/>
                <w:szCs w:val="21"/>
              </w:rPr>
            </w:pPr>
            <w:r>
              <w:rPr>
                <w:rFonts w:hint="eastAsia" w:hAnsi="宋体" w:cs="宋体"/>
                <w:szCs w:val="21"/>
              </w:rPr>
              <w:t>大写：</w:t>
            </w:r>
          </w:p>
          <w:p>
            <w:pPr>
              <w:pStyle w:val="11"/>
              <w:rPr>
                <w:rFonts w:hint="eastAsia" w:hAnsi="宋体" w:cs="宋体"/>
                <w:szCs w:val="21"/>
              </w:rPr>
            </w:pPr>
          </w:p>
        </w:tc>
        <w:tc>
          <w:tcPr>
            <w:tcW w:w="1073" w:type="pct"/>
            <w:vAlign w:val="center"/>
          </w:tcPr>
          <w:p>
            <w:pPr>
              <w:pStyle w:val="11"/>
              <w:rPr>
                <w:rFonts w:hint="eastAsia" w:hAnsi="宋体" w:cs="宋体"/>
                <w:szCs w:val="21"/>
              </w:rPr>
            </w:pPr>
          </w:p>
        </w:tc>
      </w:tr>
    </w:tbl>
    <w:p>
      <w:pPr>
        <w:rPr>
          <w:rFonts w:hint="eastAsia" w:ascii="宋体" w:hAnsi="宋体" w:cs="宋体"/>
          <w:szCs w:val="21"/>
        </w:rPr>
      </w:pPr>
    </w:p>
    <w:p>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pPr>
        <w:jc w:val="center"/>
        <w:rPr>
          <w:rFonts w:hint="eastAsia" w:ascii="宋体" w:hAnsi="宋体" w:cs="宋体"/>
          <w:b/>
          <w:bCs/>
          <w:sz w:val="28"/>
          <w:szCs w:val="28"/>
        </w:rPr>
      </w:pPr>
      <w:r>
        <w:rPr>
          <w:rFonts w:hint="eastAsia" w:ascii="宋体" w:hAnsi="宋体" w:cs="宋体"/>
          <w:b/>
          <w:bCs/>
          <w:sz w:val="28"/>
          <w:szCs w:val="28"/>
        </w:rPr>
        <w:t>（二）供应商认为需要涉及的其他内容报价清单</w:t>
      </w:r>
    </w:p>
    <w:bookmarkEnd w:id="7"/>
    <w:bookmarkEnd w:id="8"/>
    <w:p>
      <w:pPr>
        <w:pStyle w:val="27"/>
        <w:ind w:firstLine="0" w:firstLineChars="0"/>
        <w:rPr>
          <w:rFonts w:hint="eastAsia" w:ascii="宋体" w:hAnsi="宋体"/>
          <w:b/>
          <w:sz w:val="30"/>
          <w:szCs w:val="30"/>
        </w:rPr>
      </w:pPr>
    </w:p>
    <w:p>
      <w:pPr>
        <w:widowControl/>
        <w:jc w:val="left"/>
        <w:rPr>
          <w:rFonts w:hint="eastAsia" w:ascii="宋体" w:hAnsi="宋体"/>
          <w:b/>
          <w:sz w:val="30"/>
          <w:szCs w:val="30"/>
        </w:rPr>
      </w:pPr>
      <w:r>
        <w:rPr>
          <w:rFonts w:ascii="宋体" w:hAnsi="宋体"/>
          <w:b/>
          <w:sz w:val="30"/>
          <w:szCs w:val="30"/>
        </w:rPr>
        <w:br w:type="page"/>
      </w:r>
    </w:p>
    <w:p>
      <w:pPr>
        <w:pStyle w:val="27"/>
        <w:ind w:firstLine="0" w:firstLineChars="0"/>
        <w:jc w:val="center"/>
        <w:outlineLvl w:val="1"/>
        <w:rPr>
          <w:rFonts w:hint="eastAsia" w:ascii="宋体" w:hAnsi="宋体"/>
          <w:b/>
          <w:sz w:val="30"/>
          <w:szCs w:val="30"/>
        </w:rPr>
      </w:pPr>
      <w:r>
        <w:rPr>
          <w:rFonts w:hint="eastAsia" w:ascii="宋体" w:hAnsi="宋体"/>
          <w:b/>
          <w:sz w:val="30"/>
          <w:szCs w:val="30"/>
        </w:rPr>
        <w:t>七、供应商认为需要提供的其它文件（如有）</w:t>
      </w:r>
    </w:p>
    <w:p>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pPr>
        <w:jc w:val="center"/>
        <w:outlineLvl w:val="0"/>
      </w:pPr>
      <w:r>
        <w:rPr>
          <w:rFonts w:hint="eastAsia"/>
          <w:b/>
          <w:sz w:val="24"/>
        </w:rPr>
        <w:t>（仅供参考，具体以项目需求及采购结果为准）</w:t>
      </w:r>
    </w:p>
    <w:p>
      <w:pPr>
        <w:rPr>
          <w:rFonts w:ascii="仿宋_GB2312" w:eastAsia="仿宋_GB2312"/>
          <w:sz w:val="30"/>
          <w:szCs w:val="30"/>
        </w:rPr>
      </w:pPr>
    </w:p>
    <w:p>
      <w:pPr>
        <w:pageBreakBefore w:val="0"/>
        <w:kinsoku/>
        <w:overflowPunct/>
        <w:topLinePunct w:val="0"/>
        <w:bidi w:val="0"/>
        <w:adjustRightInd w:val="0"/>
        <w:snapToGrid w:val="0"/>
        <w:spacing w:line="360" w:lineRule="auto"/>
        <w:ind w:firstLine="422" w:firstLineChars="200"/>
        <w:rPr>
          <w:rFonts w:hint="eastAsia" w:asciiTheme="minorEastAsia" w:hAnsiTheme="minorEastAsia" w:eastAsiaTheme="minorEastAsia" w:cstheme="minorEastAsia"/>
          <w:b/>
          <w:bCs/>
          <w:w w:val="100"/>
          <w:kern w:val="0"/>
          <w:sz w:val="21"/>
          <w:szCs w:val="21"/>
        </w:rPr>
      </w:pPr>
      <w:r>
        <w:rPr>
          <w:rFonts w:hint="eastAsia" w:asciiTheme="minorEastAsia" w:hAnsiTheme="minorEastAsia" w:eastAsiaTheme="minorEastAsia" w:cstheme="minorEastAsia"/>
          <w:b/>
          <w:bCs/>
          <w:w w:val="100"/>
          <w:kern w:val="0"/>
          <w:sz w:val="21"/>
          <w:szCs w:val="21"/>
        </w:rPr>
        <w:t>采购人（甲方）：</w:t>
      </w:r>
    </w:p>
    <w:p>
      <w:pPr>
        <w:pageBreakBefore w:val="0"/>
        <w:kinsoku/>
        <w:overflowPunct/>
        <w:topLinePunct w:val="0"/>
        <w:bidi w:val="0"/>
        <w:adjustRightInd w:val="0"/>
        <w:snapToGrid w:val="0"/>
        <w:spacing w:line="360" w:lineRule="auto"/>
        <w:ind w:firstLine="422" w:firstLineChars="200"/>
        <w:rPr>
          <w:rFonts w:hint="eastAsia" w:asciiTheme="minorEastAsia" w:hAnsiTheme="minorEastAsia" w:eastAsiaTheme="minorEastAsia" w:cstheme="minorEastAsia"/>
          <w:b/>
          <w:bCs/>
          <w:w w:val="100"/>
          <w:kern w:val="0"/>
          <w:sz w:val="21"/>
          <w:szCs w:val="21"/>
        </w:rPr>
      </w:pPr>
      <w:r>
        <w:rPr>
          <w:rFonts w:hint="eastAsia" w:asciiTheme="minorEastAsia" w:hAnsiTheme="minorEastAsia" w:eastAsiaTheme="minorEastAsia" w:cstheme="minorEastAsia"/>
          <w:b/>
          <w:bCs/>
          <w:w w:val="100"/>
          <w:kern w:val="0"/>
          <w:sz w:val="21"/>
          <w:szCs w:val="21"/>
        </w:rPr>
        <w:t>中标人（乙方）：</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根据招标项目（项目编号__________________）的中标结果，由_______________________单位为中标人。根据《中华人民共和国政府采购法》、《深圳经济特区政府采购条例》、《中华人民共和国民法典》之规定，经_______________________（以下简称采购人）和_______________________（以下简称中标人）协商，就_______________________</w:t>
      </w:r>
      <w:r>
        <w:rPr>
          <w:rFonts w:hint="eastAsia" w:asciiTheme="minorEastAsia" w:hAnsiTheme="minorEastAsia" w:eastAsiaTheme="minorEastAsia" w:cstheme="minorEastAsia"/>
          <w:bCs/>
          <w:snapToGrid w:val="0"/>
          <w:w w:val="100"/>
          <w:kern w:val="0"/>
          <w:sz w:val="21"/>
          <w:szCs w:val="21"/>
          <w:lang w:val="zh-CN"/>
        </w:rPr>
        <w:t>项目</w:t>
      </w:r>
      <w:r>
        <w:rPr>
          <w:rFonts w:hint="eastAsia" w:asciiTheme="minorEastAsia" w:hAnsiTheme="minorEastAsia" w:eastAsiaTheme="minorEastAsia" w:cstheme="minorEastAsia"/>
          <w:w w:val="100"/>
          <w:kern w:val="0"/>
          <w:sz w:val="21"/>
          <w:szCs w:val="21"/>
        </w:rPr>
        <w:t>，达成以下合同条款：</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一、服务内容</w:t>
      </w:r>
    </w:p>
    <w:p>
      <w:pPr>
        <w:pageBreakBefore w:val="0"/>
        <w:kinsoku/>
        <w:overflowPunct/>
        <w:topLinePunct w:val="0"/>
        <w:bidi w:val="0"/>
        <w:spacing w:line="360" w:lineRule="auto"/>
        <w:ind w:firstLine="422" w:firstLineChars="201"/>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______________________</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二、合同金额</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本合同金额为（大写）：____________________________________元（￥_______________元）人民币。</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三、技术资料</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1、中标人应按</w:t>
      </w:r>
      <w:r>
        <w:rPr>
          <w:rFonts w:hint="eastAsia" w:asciiTheme="minorEastAsia" w:hAnsiTheme="minorEastAsia" w:eastAsiaTheme="minorEastAsia" w:cstheme="minorEastAsia"/>
          <w:w w:val="100"/>
          <w:kern w:val="0"/>
          <w:sz w:val="21"/>
          <w:szCs w:val="21"/>
          <w:lang w:eastAsia="zh-CN"/>
        </w:rPr>
        <w:t>询价文件</w:t>
      </w:r>
      <w:r>
        <w:rPr>
          <w:rFonts w:hint="eastAsia" w:asciiTheme="minorEastAsia" w:hAnsiTheme="minorEastAsia" w:eastAsiaTheme="minorEastAsia" w:cstheme="minorEastAsia"/>
          <w:w w:val="100"/>
          <w:kern w:val="0"/>
          <w:sz w:val="21"/>
          <w:szCs w:val="21"/>
        </w:rPr>
        <w:t>规定的时间向采购人提供有关技术资料。</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没有采购人事先书面同意，中标人不得将由采购人提供的有关合同或任何合同条文、项目资料提供给与履行本合同无关的任何其他人。即使向履行本合同有关的人员提供，也应注意保密并限于履行合同的必需范围。</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3、合同履行完毕，未经采购人的书面同意，中标人不得保存在履行合同过程中所获得或接触到的任何内部数据资料。</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四、知识产权</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bCs/>
          <w:w w:val="100"/>
          <w:kern w:val="0"/>
          <w:sz w:val="21"/>
          <w:szCs w:val="21"/>
        </w:rPr>
      </w:pPr>
      <w:r>
        <w:rPr>
          <w:rFonts w:hint="eastAsia" w:asciiTheme="minorEastAsia" w:hAnsiTheme="minorEastAsia" w:eastAsiaTheme="minorEastAsia" w:cstheme="minorEastAsia"/>
          <w:w w:val="100"/>
          <w:kern w:val="0"/>
          <w:sz w:val="21"/>
          <w:szCs w:val="21"/>
        </w:rPr>
        <w:t>中标人应保证提供服务过程中不会侵犯任何第三方的知识产权</w:t>
      </w:r>
      <w:r>
        <w:rPr>
          <w:rFonts w:hint="eastAsia" w:asciiTheme="minorEastAsia" w:hAnsiTheme="minorEastAsia" w:eastAsiaTheme="minorEastAsia" w:cstheme="minorEastAsia"/>
          <w:bCs/>
          <w:w w:val="100"/>
          <w:kern w:val="0"/>
          <w:sz w:val="21"/>
          <w:szCs w:val="21"/>
        </w:rPr>
        <w:t>。</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五、履约保证金</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六、采购人的权利与义务</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4、_______________________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5、采购人的其它权利与义务_______________________</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七、中标人的权利与义务</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4、_______________________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5、中标人的其它权利与义务_______________________</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八、合同履行时间、履行方式及履行地点</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bCs/>
          <w:w w:val="100"/>
          <w:kern w:val="0"/>
          <w:sz w:val="21"/>
          <w:szCs w:val="21"/>
        </w:rPr>
      </w:pPr>
      <w:r>
        <w:rPr>
          <w:rFonts w:hint="eastAsia" w:asciiTheme="minorEastAsia" w:hAnsiTheme="minorEastAsia" w:eastAsiaTheme="minorEastAsia" w:cstheme="minorEastAsia"/>
          <w:bCs/>
          <w:w w:val="100"/>
          <w:kern w:val="0"/>
          <w:sz w:val="21"/>
          <w:szCs w:val="21"/>
        </w:rPr>
        <w:t>1、</w:t>
      </w:r>
      <w:r>
        <w:rPr>
          <w:rFonts w:hint="eastAsia" w:asciiTheme="minorEastAsia" w:hAnsiTheme="minorEastAsia" w:eastAsiaTheme="minorEastAsia" w:cstheme="minorEastAsia"/>
          <w:w w:val="100"/>
          <w:kern w:val="0"/>
          <w:sz w:val="21"/>
          <w:szCs w:val="21"/>
        </w:rPr>
        <w:t>履行时间</w:t>
      </w:r>
      <w:r>
        <w:rPr>
          <w:rFonts w:hint="eastAsia" w:asciiTheme="minorEastAsia" w:hAnsiTheme="minorEastAsia" w:eastAsiaTheme="minorEastAsia" w:cstheme="minorEastAsia"/>
          <w:bCs/>
          <w:w w:val="100"/>
          <w:kern w:val="0"/>
          <w:sz w:val="21"/>
          <w:szCs w:val="21"/>
        </w:rPr>
        <w:t>：</w:t>
      </w:r>
      <w:r>
        <w:rPr>
          <w:rFonts w:hint="eastAsia" w:asciiTheme="minorEastAsia" w:hAnsiTheme="minorEastAsia" w:eastAsiaTheme="minorEastAsia" w:cstheme="minorEastAsia"/>
          <w:w w:val="100"/>
          <w:kern w:val="0"/>
          <w:sz w:val="21"/>
          <w:szCs w:val="21"/>
        </w:rPr>
        <w:t>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bCs/>
          <w:w w:val="100"/>
          <w:kern w:val="0"/>
          <w:sz w:val="21"/>
          <w:szCs w:val="21"/>
        </w:rPr>
      </w:pPr>
      <w:r>
        <w:rPr>
          <w:rFonts w:hint="eastAsia" w:asciiTheme="minorEastAsia" w:hAnsiTheme="minorEastAsia" w:eastAsiaTheme="minorEastAsia" w:cstheme="minorEastAsia"/>
          <w:bCs/>
          <w:w w:val="100"/>
          <w:kern w:val="0"/>
          <w:sz w:val="21"/>
          <w:szCs w:val="21"/>
        </w:rPr>
        <w:t>2、</w:t>
      </w:r>
      <w:r>
        <w:rPr>
          <w:rFonts w:hint="eastAsia" w:asciiTheme="minorEastAsia" w:hAnsiTheme="minorEastAsia" w:eastAsiaTheme="minorEastAsia" w:cstheme="minorEastAsia"/>
          <w:w w:val="100"/>
          <w:kern w:val="0"/>
          <w:sz w:val="21"/>
          <w:szCs w:val="21"/>
        </w:rPr>
        <w:t>履行方式</w:t>
      </w:r>
      <w:r>
        <w:rPr>
          <w:rFonts w:hint="eastAsia" w:asciiTheme="minorEastAsia" w:hAnsiTheme="minorEastAsia" w:eastAsiaTheme="minorEastAsia" w:cstheme="minorEastAsia"/>
          <w:bCs/>
          <w:w w:val="100"/>
          <w:kern w:val="0"/>
          <w:sz w:val="21"/>
          <w:szCs w:val="21"/>
        </w:rPr>
        <w:t>：</w:t>
      </w:r>
      <w:r>
        <w:rPr>
          <w:rFonts w:hint="eastAsia" w:asciiTheme="minorEastAsia" w:hAnsiTheme="minorEastAsia" w:eastAsiaTheme="minorEastAsia" w:cstheme="minorEastAsia"/>
          <w:w w:val="100"/>
          <w:kern w:val="0"/>
          <w:sz w:val="21"/>
          <w:szCs w:val="21"/>
        </w:rPr>
        <w:t>______________________</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bCs/>
          <w:w w:val="100"/>
          <w:kern w:val="0"/>
          <w:sz w:val="21"/>
          <w:szCs w:val="21"/>
        </w:rPr>
        <w:t>3、</w:t>
      </w:r>
      <w:r>
        <w:rPr>
          <w:rFonts w:hint="eastAsia" w:asciiTheme="minorEastAsia" w:hAnsiTheme="minorEastAsia" w:eastAsiaTheme="minorEastAsia" w:cstheme="minorEastAsia"/>
          <w:w w:val="100"/>
          <w:kern w:val="0"/>
          <w:sz w:val="21"/>
          <w:szCs w:val="21"/>
        </w:rPr>
        <w:t>履行地点</w:t>
      </w:r>
      <w:r>
        <w:rPr>
          <w:rFonts w:hint="eastAsia" w:asciiTheme="minorEastAsia" w:hAnsiTheme="minorEastAsia" w:eastAsiaTheme="minorEastAsia" w:cstheme="minorEastAsia"/>
          <w:bCs/>
          <w:w w:val="100"/>
          <w:kern w:val="0"/>
          <w:sz w:val="21"/>
          <w:szCs w:val="21"/>
        </w:rPr>
        <w:t>：</w:t>
      </w:r>
      <w:r>
        <w:rPr>
          <w:rFonts w:hint="eastAsia" w:asciiTheme="minorEastAsia" w:hAnsiTheme="minorEastAsia" w:eastAsiaTheme="minorEastAsia" w:cstheme="minorEastAsia"/>
          <w:w w:val="100"/>
          <w:kern w:val="0"/>
          <w:sz w:val="21"/>
          <w:szCs w:val="21"/>
          <w:u w:val="single"/>
        </w:rPr>
        <w:t>深圳市</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九、验收</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1、下列文件的验收分为______个阶段:</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2、其余文件和工作由用户组织有关技术人员根据国家和行业有关规范、规程、标准和用户需求直接验收。</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3、验收依据为</w:t>
      </w:r>
      <w:r>
        <w:rPr>
          <w:rFonts w:hint="eastAsia" w:asciiTheme="minorEastAsia" w:hAnsiTheme="minorEastAsia" w:eastAsiaTheme="minorEastAsia" w:cstheme="minorEastAsia"/>
          <w:w w:val="100"/>
          <w:kern w:val="0"/>
          <w:sz w:val="21"/>
          <w:szCs w:val="21"/>
          <w:lang w:eastAsia="zh-CN"/>
        </w:rPr>
        <w:t>询价文件</w:t>
      </w:r>
      <w:r>
        <w:rPr>
          <w:rFonts w:hint="eastAsia" w:asciiTheme="minorEastAsia" w:hAnsiTheme="minorEastAsia" w:eastAsiaTheme="minorEastAsia" w:cstheme="minorEastAsia"/>
          <w:w w:val="100"/>
          <w:kern w:val="0"/>
          <w:sz w:val="21"/>
          <w:szCs w:val="21"/>
        </w:rPr>
        <w:t>、中标人投标文件，国家和行业有关规范、规程和标准。</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十、付款方式和税费</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bCs/>
          <w:w w:val="100"/>
          <w:kern w:val="0"/>
          <w:sz w:val="21"/>
          <w:szCs w:val="21"/>
        </w:rPr>
      </w:pPr>
      <w:r>
        <w:rPr>
          <w:rFonts w:hint="eastAsia" w:asciiTheme="minorEastAsia" w:hAnsiTheme="minorEastAsia" w:eastAsiaTheme="minorEastAsia" w:cstheme="minorEastAsia"/>
          <w:w w:val="100"/>
          <w:kern w:val="0"/>
          <w:sz w:val="21"/>
          <w:szCs w:val="21"/>
        </w:rPr>
        <w:t>本合同付款方式为：</w:t>
      </w:r>
      <w:r>
        <w:rPr>
          <w:rFonts w:hint="eastAsia" w:asciiTheme="minorEastAsia" w:hAnsiTheme="minorEastAsia" w:eastAsiaTheme="minorEastAsia" w:cstheme="minorEastAsia"/>
          <w:bCs/>
          <w:w w:val="100"/>
          <w:kern w:val="0"/>
          <w:sz w:val="21"/>
          <w:szCs w:val="21"/>
        </w:rPr>
        <w:t>。</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本合同执行中相关的一切税费均由中标人负担。</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bCs/>
          <w:w w:val="100"/>
          <w:kern w:val="0"/>
          <w:sz w:val="21"/>
          <w:szCs w:val="21"/>
        </w:rPr>
      </w:pPr>
      <w:r>
        <w:rPr>
          <w:rFonts w:hint="eastAsia" w:asciiTheme="minorEastAsia" w:hAnsiTheme="minorEastAsia" w:eastAsiaTheme="minorEastAsia" w:cstheme="minorEastAsia"/>
          <w:b/>
          <w:w w:val="100"/>
          <w:kern w:val="0"/>
          <w:sz w:val="21"/>
          <w:szCs w:val="21"/>
        </w:rPr>
        <w:t>十一、</w:t>
      </w:r>
      <w:r>
        <w:rPr>
          <w:rFonts w:hint="eastAsia" w:asciiTheme="minorEastAsia" w:hAnsiTheme="minorEastAsia" w:eastAsiaTheme="minorEastAsia" w:cstheme="minorEastAsia"/>
          <w:b/>
          <w:bCs/>
          <w:w w:val="100"/>
          <w:kern w:val="0"/>
          <w:sz w:val="21"/>
          <w:szCs w:val="21"/>
        </w:rPr>
        <w:t>争议解决办法</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因履行本合同引起的或与本合同有关的争议，甲、乙双方应首先通过友好协商解决，如果协商不能解决争议，则向甲方所在地有管辖权的人民法院提起诉讼。</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b/>
          <w:w w:val="100"/>
          <w:kern w:val="0"/>
          <w:sz w:val="21"/>
          <w:szCs w:val="21"/>
        </w:rPr>
        <w:t>十二、违约责任</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1、因中标人原因，未能按规定完成本项目有关工作的，采购人可在支付合同余款中扣除合同价款。</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2、__________方违反本合同__________约定，应当__________。</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bCs/>
          <w:w w:val="100"/>
          <w:kern w:val="0"/>
          <w:sz w:val="21"/>
          <w:szCs w:val="21"/>
        </w:rPr>
      </w:pPr>
      <w:r>
        <w:rPr>
          <w:rFonts w:hint="eastAsia" w:asciiTheme="minorEastAsia" w:hAnsiTheme="minorEastAsia" w:eastAsiaTheme="minorEastAsia" w:cstheme="minorEastAsia"/>
          <w:b/>
          <w:w w:val="100"/>
          <w:kern w:val="0"/>
          <w:sz w:val="21"/>
          <w:szCs w:val="21"/>
        </w:rPr>
        <w:t>十三、合同的变更、解除或终止</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b/>
          <w:bCs/>
          <w:w w:val="100"/>
          <w:kern w:val="0"/>
          <w:sz w:val="21"/>
          <w:szCs w:val="21"/>
        </w:rPr>
      </w:pPr>
      <w:r>
        <w:rPr>
          <w:rFonts w:hint="eastAsia" w:asciiTheme="minorEastAsia" w:hAnsiTheme="minorEastAsia" w:eastAsiaTheme="minorEastAsia" w:cstheme="minorEastAsia"/>
          <w:w w:val="100"/>
          <w:kern w:val="0"/>
          <w:sz w:val="21"/>
          <w:szCs w:val="21"/>
        </w:rPr>
        <w:t>除政府采购合同继续履行将损害国家利益和社会公共利益外，双方当事人不得擅自变更、中止或者终止合同。</w:t>
      </w:r>
    </w:p>
    <w:p>
      <w:pPr>
        <w:pageBreakBefore w:val="0"/>
        <w:kinsoku/>
        <w:overflowPunct/>
        <w:topLinePunct w:val="0"/>
        <w:bidi w:val="0"/>
        <w:snapToGrid w:val="0"/>
        <w:spacing w:line="360" w:lineRule="auto"/>
        <w:ind w:firstLine="422" w:firstLineChars="200"/>
        <w:rPr>
          <w:rFonts w:hint="eastAsia" w:asciiTheme="minorEastAsia" w:hAnsiTheme="minorEastAsia" w:eastAsiaTheme="minorEastAsia" w:cstheme="minorEastAsia"/>
          <w:b/>
          <w:bCs/>
          <w:w w:val="100"/>
          <w:kern w:val="0"/>
          <w:sz w:val="21"/>
          <w:szCs w:val="21"/>
        </w:rPr>
      </w:pPr>
      <w:r>
        <w:rPr>
          <w:rFonts w:hint="eastAsia" w:asciiTheme="minorEastAsia" w:hAnsiTheme="minorEastAsia" w:eastAsiaTheme="minorEastAsia" w:cstheme="minorEastAsia"/>
          <w:b/>
          <w:w w:val="100"/>
          <w:kern w:val="0"/>
          <w:sz w:val="21"/>
          <w:szCs w:val="21"/>
        </w:rPr>
        <w:t>十四、合同生效及其他</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1、本合同与</w:t>
      </w:r>
      <w:r>
        <w:rPr>
          <w:rFonts w:hint="eastAsia" w:asciiTheme="minorEastAsia" w:hAnsiTheme="minorEastAsia" w:eastAsiaTheme="minorEastAsia" w:cstheme="minorEastAsia"/>
          <w:w w:val="100"/>
          <w:kern w:val="0"/>
          <w:sz w:val="21"/>
          <w:szCs w:val="21"/>
          <w:lang w:eastAsia="zh-CN"/>
        </w:rPr>
        <w:t>询价文件</w:t>
      </w:r>
      <w:r>
        <w:rPr>
          <w:rFonts w:hint="eastAsia" w:asciiTheme="minorEastAsia" w:hAnsiTheme="minorEastAsia" w:eastAsiaTheme="minorEastAsia" w:cstheme="minorEastAsia"/>
          <w:w w:val="100"/>
          <w:kern w:val="0"/>
          <w:sz w:val="21"/>
          <w:szCs w:val="21"/>
        </w:rPr>
        <w:t>、中标人投标文件如有抵触之处，以本合同条款为准。</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2、下列文件均为本合同的组成部分：</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w:t>
      </w:r>
      <w:r>
        <w:rPr>
          <w:rFonts w:hint="eastAsia" w:asciiTheme="minorEastAsia" w:hAnsiTheme="minorEastAsia" w:eastAsiaTheme="minorEastAsia" w:cstheme="minorEastAsia"/>
          <w:w w:val="100"/>
          <w:kern w:val="0"/>
          <w:sz w:val="21"/>
          <w:szCs w:val="21"/>
          <w:lang w:eastAsia="zh-CN"/>
        </w:rPr>
        <w:t>询价文件</w:t>
      </w:r>
      <w:r>
        <w:rPr>
          <w:rFonts w:hint="eastAsia" w:asciiTheme="minorEastAsia" w:hAnsiTheme="minorEastAsia" w:eastAsiaTheme="minorEastAsia" w:cstheme="minorEastAsia"/>
          <w:w w:val="100"/>
          <w:kern w:val="0"/>
          <w:sz w:val="21"/>
          <w:szCs w:val="21"/>
        </w:rPr>
        <w:t>、答疑及补充通知；</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（2）乙方的投标文件；</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（3）本合同执行中共同签署的补充与修正文件。</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3、本合同一式_____份，甲、中标人双方各执_____份，具有同等法律效力。本合同自双方法定代表人签字（盖章）认可之日起生效。</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4、本合同未尽事宜，双方友好协商，签订补充协议。补充协议与本合同具有同等法律效力。补充协议必须以书面形式并经双方签字、盖章后方能生效。</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附件：</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1、《中标/成交通知书》</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2、《投标文件》</w:t>
      </w:r>
    </w:p>
    <w:p>
      <w:pPr>
        <w:pageBreakBefore w:val="0"/>
        <w:kinsoku/>
        <w:overflowPunct/>
        <w:topLinePunct w:val="0"/>
        <w:bidi w:val="0"/>
        <w:snapToGrid w:val="0"/>
        <w:spacing w:line="360" w:lineRule="auto"/>
        <w:ind w:firstLine="420" w:firstLineChars="200"/>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3、《</w:t>
      </w:r>
      <w:r>
        <w:rPr>
          <w:rFonts w:hint="eastAsia" w:asciiTheme="minorEastAsia" w:hAnsiTheme="minorEastAsia" w:eastAsiaTheme="minorEastAsia" w:cstheme="minorEastAsia"/>
          <w:w w:val="100"/>
          <w:kern w:val="0"/>
          <w:sz w:val="21"/>
          <w:szCs w:val="21"/>
          <w:lang w:eastAsia="zh-CN"/>
        </w:rPr>
        <w:t>询价文件</w:t>
      </w:r>
      <w:r>
        <w:rPr>
          <w:rFonts w:hint="eastAsia" w:asciiTheme="minorEastAsia" w:hAnsiTheme="minorEastAsia" w:eastAsiaTheme="minorEastAsia" w:cstheme="minorEastAsia"/>
          <w:w w:val="100"/>
          <w:kern w:val="0"/>
          <w:sz w:val="21"/>
          <w:szCs w:val="21"/>
        </w:rPr>
        <w:t>》</w:t>
      </w:r>
    </w:p>
    <w:p>
      <w:pPr>
        <w:pageBreakBefore w:val="0"/>
        <w:kinsoku/>
        <w:overflowPunct/>
        <w:topLinePunct w:val="0"/>
        <w:bidi w:val="0"/>
        <w:snapToGrid w:val="0"/>
        <w:spacing w:line="360" w:lineRule="auto"/>
        <w:rPr>
          <w:rFonts w:hint="eastAsia" w:asciiTheme="minorEastAsia" w:hAnsiTheme="minorEastAsia" w:eastAsiaTheme="minorEastAsia" w:cstheme="minorEastAsia"/>
          <w:w w:val="100"/>
          <w:kern w:val="0"/>
          <w:sz w:val="21"/>
          <w:szCs w:val="21"/>
        </w:rPr>
      </w:pPr>
    </w:p>
    <w:p>
      <w:pPr>
        <w:pageBreakBefore w:val="0"/>
        <w:kinsoku/>
        <w:overflowPunct/>
        <w:topLinePunct w:val="0"/>
        <w:bidi w:val="0"/>
        <w:spacing w:line="360" w:lineRule="auto"/>
        <w:jc w:val="left"/>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甲方（采购人）：（盖公章）      乙方（中标人）：（盖公章）</w:t>
      </w:r>
    </w:p>
    <w:p>
      <w:pPr>
        <w:pageBreakBefore w:val="0"/>
        <w:kinsoku/>
        <w:overflowPunct/>
        <w:topLinePunct w:val="0"/>
        <w:bidi w:val="0"/>
        <w:spacing w:line="360" w:lineRule="auto"/>
        <w:jc w:val="left"/>
        <w:rPr>
          <w:rFonts w:hint="eastAsia" w:asciiTheme="minorEastAsia" w:hAnsiTheme="minorEastAsia" w:eastAsiaTheme="minorEastAsia" w:cstheme="minorEastAsia"/>
          <w:w w:val="100"/>
          <w:kern w:val="0"/>
          <w:sz w:val="21"/>
          <w:szCs w:val="21"/>
        </w:rPr>
      </w:pPr>
      <w:r>
        <w:rPr>
          <w:rFonts w:hint="eastAsia" w:asciiTheme="minorEastAsia" w:hAnsiTheme="minorEastAsia" w:eastAsiaTheme="minorEastAsia" w:cstheme="minorEastAsia"/>
          <w:w w:val="100"/>
          <w:kern w:val="0"/>
          <w:sz w:val="21"/>
          <w:szCs w:val="21"/>
        </w:rPr>
        <w:t xml:space="preserve">法定代表人（签字或盖私章）：      法定代表人（签字或盖私章）： </w:t>
      </w:r>
    </w:p>
    <w:p>
      <w:pPr>
        <w:pageBreakBefore w:val="0"/>
        <w:kinsoku/>
        <w:overflowPunct/>
        <w:topLinePunct w:val="0"/>
        <w:bidi w:val="0"/>
        <w:spacing w:line="360" w:lineRule="auto"/>
        <w:jc w:val="left"/>
        <w:rPr>
          <w:rFonts w:hint="eastAsia" w:asciiTheme="minorEastAsia" w:hAnsiTheme="minorEastAsia" w:eastAsiaTheme="minorEastAsia" w:cstheme="minorEastAsia"/>
          <w:w w:val="100"/>
          <w:kern w:val="0"/>
          <w:sz w:val="21"/>
          <w:szCs w:val="21"/>
          <w:lang w:eastAsia="zh-CN"/>
        </w:rPr>
      </w:pPr>
      <w:r>
        <w:rPr>
          <w:rFonts w:hint="eastAsia" w:asciiTheme="minorEastAsia" w:hAnsiTheme="minorEastAsia" w:eastAsiaTheme="minorEastAsia" w:cstheme="minorEastAsia"/>
          <w:w w:val="100"/>
          <w:kern w:val="0"/>
          <w:sz w:val="21"/>
          <w:szCs w:val="21"/>
        </w:rPr>
        <w:t>委托代理人：                    委托代理人</w:t>
      </w:r>
      <w:r>
        <w:rPr>
          <w:rFonts w:hint="eastAsia" w:asciiTheme="minorEastAsia" w:hAnsiTheme="minorEastAsia" w:eastAsiaTheme="minorEastAsia" w:cstheme="minorEastAsia"/>
          <w:w w:val="100"/>
          <w:kern w:val="0"/>
          <w:sz w:val="21"/>
          <w:szCs w:val="21"/>
          <w:lang w:eastAsia="zh-CN"/>
        </w:rPr>
        <w:t>：</w:t>
      </w:r>
    </w:p>
    <w:p>
      <w:pPr>
        <w:pageBreakBefore w:val="0"/>
        <w:kinsoku/>
        <w:overflowPunct/>
        <w:topLinePunct w:val="0"/>
        <w:bidi w:val="0"/>
        <w:spacing w:line="360" w:lineRule="auto"/>
        <w:jc w:val="left"/>
        <w:rPr>
          <w:rFonts w:hint="eastAsia" w:asciiTheme="minorEastAsia" w:hAnsiTheme="minorEastAsia" w:eastAsiaTheme="minorEastAsia" w:cstheme="minorEastAsia"/>
          <w:b/>
          <w:w w:val="100"/>
          <w:kern w:val="0"/>
          <w:sz w:val="21"/>
          <w:szCs w:val="21"/>
        </w:rPr>
      </w:pPr>
      <w:r>
        <w:rPr>
          <w:rFonts w:hint="eastAsia" w:asciiTheme="minorEastAsia" w:hAnsiTheme="minorEastAsia" w:eastAsiaTheme="minorEastAsia" w:cstheme="minorEastAsia"/>
          <w:w w:val="100"/>
          <w:kern w:val="0"/>
          <w:sz w:val="21"/>
          <w:szCs w:val="21"/>
        </w:rPr>
        <w:t>日期：   年     月    日        日期：   年     月    日</w:t>
      </w:r>
    </w:p>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w:t>
      </w:r>
      <w:r>
        <w:rPr>
          <w:rFonts w:hint="eastAsia" w:ascii="宋体" w:hAnsi="宋体" w:cs="宋体"/>
          <w:b/>
          <w:bCs/>
          <w:kern w:val="0"/>
          <w:sz w:val="36"/>
          <w:szCs w:val="36"/>
          <w:lang w:eastAsia="zh-CN"/>
        </w:rPr>
        <w:t>询价</w:t>
      </w:r>
      <w:r>
        <w:rPr>
          <w:rFonts w:hint="eastAsia" w:ascii="宋体" w:hAnsi="宋体" w:cs="宋体"/>
          <w:b/>
          <w:bCs/>
          <w:kern w:val="0"/>
          <w:sz w:val="36"/>
          <w:szCs w:val="36"/>
        </w:rPr>
        <w:t>操作流程</w:t>
      </w:r>
    </w:p>
    <w:p>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pPr>
        <w:rPr>
          <w:szCs w:val="21"/>
        </w:rPr>
      </w:pPr>
    </w:p>
    <w:p>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2.1</w:t>
      </w:r>
      <w:r>
        <w:rPr>
          <w:rFonts w:hint="eastAsia" w:ascii="宋体" w:hAnsi="宋体"/>
          <w:szCs w:val="21"/>
        </w:rPr>
        <w:t>【</w:t>
      </w:r>
      <w:r>
        <w:rPr>
          <w:rFonts w:hint="eastAsia" w:ascii="宋体" w:hAnsi="宋体"/>
          <w:szCs w:val="21"/>
          <w:lang w:eastAsia="zh-CN"/>
        </w:rPr>
        <w:t>询价</w:t>
      </w:r>
      <w:r>
        <w:rPr>
          <w:rFonts w:hint="eastAsia" w:ascii="宋体" w:hAnsi="宋体"/>
          <w:szCs w:val="21"/>
        </w:rPr>
        <w:t>公告】</w:t>
      </w:r>
    </w:p>
    <w:p>
      <w:pPr>
        <w:rPr>
          <w:szCs w:val="21"/>
        </w:rPr>
      </w:pPr>
      <w:r>
        <w:rPr>
          <w:szCs w:val="21"/>
        </w:rPr>
        <w:tab/>
      </w:r>
      <w:r>
        <w:rPr>
          <w:szCs w:val="21"/>
        </w:rPr>
        <w:tab/>
      </w:r>
      <w:r>
        <w:rPr>
          <w:rFonts w:hint="eastAsia"/>
          <w:szCs w:val="21"/>
        </w:rPr>
        <w:t>点击查看下载邀请公告</w:t>
      </w:r>
    </w:p>
    <w:p>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11"/>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pPr>
        <w:rPr>
          <w:szCs w:val="21"/>
        </w:rPr>
      </w:pPr>
      <w:r>
        <w:rPr>
          <w:rFonts w:hint="eastAsia"/>
          <w:szCs w:val="21"/>
        </w:rPr>
        <w:t>点击应答报价，填写报价，将应答文件作为附件上传，点击提交</w:t>
      </w:r>
    </w:p>
    <w:p>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2"/>
                    <a:stretch>
                      <a:fillRect/>
                    </a:stretch>
                  </pic:blipFill>
                  <pic:spPr>
                    <a:xfrm>
                      <a:off x="0" y="0"/>
                      <a:ext cx="5269230" cy="2412365"/>
                    </a:xfrm>
                    <a:prstGeom prst="rect">
                      <a:avLst/>
                    </a:prstGeom>
                    <a:noFill/>
                    <a:ln>
                      <a:noFill/>
                    </a:ln>
                  </pic:spPr>
                </pic:pic>
              </a:graphicData>
            </a:graphic>
          </wp:inline>
        </w:drawing>
      </w:r>
    </w:p>
    <w:p>
      <w:pPr>
        <w:rPr>
          <w:rFonts w:hint="eastAsia" w:ascii="等线" w:hAnsi="等线" w:eastAsia="等线"/>
          <w:szCs w:val="21"/>
        </w:rPr>
      </w:pPr>
    </w:p>
    <w:p>
      <w:pPr>
        <w:ind w:firstLine="417" w:firstLineChars="199"/>
        <w:jc w:val="left"/>
        <w:rPr>
          <w:rFonts w:hint="eastAsia" w:asciiTheme="minorEastAsia" w:hAnsiTheme="minorEastAsia" w:eastAsiaTheme="minorEastAsia"/>
          <w:kern w:val="0"/>
          <w:szCs w:val="21"/>
        </w:rPr>
      </w:pPr>
    </w:p>
    <w:sectPr>
      <w:footerReference r:id="rId7" w:type="default"/>
      <w:pgSz w:w="11906" w:h="16838"/>
      <w:pgMar w:top="1440" w:right="1800" w:bottom="851"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政府采购业务分公司" w:date="2025-01-13T16:12:00Z" w:initials="政府采购业务分公司">
    <w:p w14:paraId="7F7307A4">
      <w:pPr>
        <w:pStyle w:val="9"/>
      </w:pPr>
      <w:r>
        <w:rPr>
          <w:rFonts w:hint="eastAsia"/>
        </w:rPr>
        <w:t>采购单位根据实际情况确认是否需要分项报价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7307A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 Yb 2gj">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_GBK">
    <w:panose1 w:val="02000000000000000000"/>
    <w:charset w:val="86"/>
    <w:family w:val="auto"/>
    <w:pitch w:val="default"/>
    <w:sig w:usb0="A00002BF" w:usb1="38CF7CFA" w:usb2="00082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918E9E"/>
    <w:multiLevelType w:val="singleLevel"/>
    <w:tmpl w:val="B4918E9E"/>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52907">
    <w15:presenceInfo w15:providerId="None" w15:userId="052907"/>
  </w15:person>
  <w15:person w15:author="政府采购业务分公司">
    <w15:presenceInfo w15:providerId="None" w15:userId="政府采购业务分公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E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47CC"/>
    <w:rsid w:val="00314F0B"/>
    <w:rsid w:val="00315CD7"/>
    <w:rsid w:val="0032032F"/>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916D1"/>
    <w:rsid w:val="00391ECD"/>
    <w:rsid w:val="00392A43"/>
    <w:rsid w:val="0039464F"/>
    <w:rsid w:val="00395BF7"/>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5193"/>
    <w:rsid w:val="005663ED"/>
    <w:rsid w:val="00566F92"/>
    <w:rsid w:val="00572D0A"/>
    <w:rsid w:val="005756A2"/>
    <w:rsid w:val="0057687E"/>
    <w:rsid w:val="00577C76"/>
    <w:rsid w:val="00580598"/>
    <w:rsid w:val="00580DEE"/>
    <w:rsid w:val="005828AA"/>
    <w:rsid w:val="00584202"/>
    <w:rsid w:val="00584718"/>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44C1"/>
    <w:rsid w:val="00624554"/>
    <w:rsid w:val="00626455"/>
    <w:rsid w:val="00630769"/>
    <w:rsid w:val="00631EBC"/>
    <w:rsid w:val="00633219"/>
    <w:rsid w:val="0063389D"/>
    <w:rsid w:val="006338B6"/>
    <w:rsid w:val="00635DA4"/>
    <w:rsid w:val="0063620B"/>
    <w:rsid w:val="00637BF0"/>
    <w:rsid w:val="0064318E"/>
    <w:rsid w:val="00643CAC"/>
    <w:rsid w:val="00644330"/>
    <w:rsid w:val="0064643E"/>
    <w:rsid w:val="0064733A"/>
    <w:rsid w:val="00654A70"/>
    <w:rsid w:val="00654AE2"/>
    <w:rsid w:val="00656043"/>
    <w:rsid w:val="00656504"/>
    <w:rsid w:val="00664670"/>
    <w:rsid w:val="006648BF"/>
    <w:rsid w:val="006671CA"/>
    <w:rsid w:val="006722A3"/>
    <w:rsid w:val="00677AB7"/>
    <w:rsid w:val="006867CF"/>
    <w:rsid w:val="0069406E"/>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6478"/>
    <w:rsid w:val="008F10A5"/>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301"/>
    <w:rsid w:val="00916BFD"/>
    <w:rsid w:val="00916EC8"/>
    <w:rsid w:val="009209D0"/>
    <w:rsid w:val="0092115C"/>
    <w:rsid w:val="0092159C"/>
    <w:rsid w:val="00922D2F"/>
    <w:rsid w:val="009256A7"/>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2BD1"/>
    <w:rsid w:val="009C61BC"/>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4E79"/>
    <w:rsid w:val="00B35BC9"/>
    <w:rsid w:val="00B36A4A"/>
    <w:rsid w:val="00B41C31"/>
    <w:rsid w:val="00B43FBA"/>
    <w:rsid w:val="00B462CD"/>
    <w:rsid w:val="00B47A9E"/>
    <w:rsid w:val="00B47D28"/>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604D4"/>
    <w:rsid w:val="00E60574"/>
    <w:rsid w:val="00E66DCF"/>
    <w:rsid w:val="00E70450"/>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619"/>
    <w:rsid w:val="00F36C63"/>
    <w:rsid w:val="00F44854"/>
    <w:rsid w:val="00F45D49"/>
    <w:rsid w:val="00F46911"/>
    <w:rsid w:val="00F50BDB"/>
    <w:rsid w:val="00F517F0"/>
    <w:rsid w:val="00F52CF3"/>
    <w:rsid w:val="00F57563"/>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5F07C5"/>
    <w:rsid w:val="01C35078"/>
    <w:rsid w:val="01E81859"/>
    <w:rsid w:val="02676536"/>
    <w:rsid w:val="027F313D"/>
    <w:rsid w:val="02BA7CA8"/>
    <w:rsid w:val="031E62CB"/>
    <w:rsid w:val="038156D1"/>
    <w:rsid w:val="03E032C1"/>
    <w:rsid w:val="0403584D"/>
    <w:rsid w:val="043011FB"/>
    <w:rsid w:val="04374142"/>
    <w:rsid w:val="04B107F3"/>
    <w:rsid w:val="04F41598"/>
    <w:rsid w:val="056C63BB"/>
    <w:rsid w:val="05B253F0"/>
    <w:rsid w:val="05C313AC"/>
    <w:rsid w:val="05DA5E6B"/>
    <w:rsid w:val="0627033B"/>
    <w:rsid w:val="06A80B5A"/>
    <w:rsid w:val="06EF56F4"/>
    <w:rsid w:val="08662E4F"/>
    <w:rsid w:val="08B131D7"/>
    <w:rsid w:val="08EB5608"/>
    <w:rsid w:val="093750AF"/>
    <w:rsid w:val="094C2162"/>
    <w:rsid w:val="0985779D"/>
    <w:rsid w:val="09CA0D6F"/>
    <w:rsid w:val="0A461B56"/>
    <w:rsid w:val="0A61636D"/>
    <w:rsid w:val="0A663227"/>
    <w:rsid w:val="0A666A2D"/>
    <w:rsid w:val="0A832B12"/>
    <w:rsid w:val="0AAA6900"/>
    <w:rsid w:val="0AD81243"/>
    <w:rsid w:val="0BA35963"/>
    <w:rsid w:val="0BFE3758"/>
    <w:rsid w:val="0C437F82"/>
    <w:rsid w:val="0CB33CA7"/>
    <w:rsid w:val="0D077DD0"/>
    <w:rsid w:val="0D466B4A"/>
    <w:rsid w:val="0D8C66E1"/>
    <w:rsid w:val="0DB85E58"/>
    <w:rsid w:val="0DE842C2"/>
    <w:rsid w:val="0E520BCC"/>
    <w:rsid w:val="0E9865F9"/>
    <w:rsid w:val="0ED2454A"/>
    <w:rsid w:val="0EF06EE0"/>
    <w:rsid w:val="0F0162C2"/>
    <w:rsid w:val="0F3533BA"/>
    <w:rsid w:val="0FE32D76"/>
    <w:rsid w:val="10BF1327"/>
    <w:rsid w:val="11BE04B1"/>
    <w:rsid w:val="12045226"/>
    <w:rsid w:val="12417C17"/>
    <w:rsid w:val="12770708"/>
    <w:rsid w:val="129355BA"/>
    <w:rsid w:val="13225853"/>
    <w:rsid w:val="13EC42F0"/>
    <w:rsid w:val="143A6A40"/>
    <w:rsid w:val="14593FCC"/>
    <w:rsid w:val="145F245E"/>
    <w:rsid w:val="14737DC2"/>
    <w:rsid w:val="14A34E7B"/>
    <w:rsid w:val="15055500"/>
    <w:rsid w:val="156C5731"/>
    <w:rsid w:val="1577316E"/>
    <w:rsid w:val="15FB3E98"/>
    <w:rsid w:val="166B1C91"/>
    <w:rsid w:val="168B0B0C"/>
    <w:rsid w:val="16AF7EAC"/>
    <w:rsid w:val="16B26FFE"/>
    <w:rsid w:val="176D4BD9"/>
    <w:rsid w:val="176F0DD6"/>
    <w:rsid w:val="1773267B"/>
    <w:rsid w:val="177E5469"/>
    <w:rsid w:val="17824C23"/>
    <w:rsid w:val="17BC7B05"/>
    <w:rsid w:val="17D27321"/>
    <w:rsid w:val="18F66CD4"/>
    <w:rsid w:val="19135E80"/>
    <w:rsid w:val="19884E78"/>
    <w:rsid w:val="19B65058"/>
    <w:rsid w:val="1AF64450"/>
    <w:rsid w:val="1B720258"/>
    <w:rsid w:val="1B903EE9"/>
    <w:rsid w:val="1BA51042"/>
    <w:rsid w:val="1C3E112F"/>
    <w:rsid w:val="1D1D7568"/>
    <w:rsid w:val="1D232E70"/>
    <w:rsid w:val="1D393246"/>
    <w:rsid w:val="1D8636DD"/>
    <w:rsid w:val="1DD00AB6"/>
    <w:rsid w:val="1E783796"/>
    <w:rsid w:val="1E9B05C3"/>
    <w:rsid w:val="1EC07C63"/>
    <w:rsid w:val="1EE24B9D"/>
    <w:rsid w:val="1FBD5D4F"/>
    <w:rsid w:val="206104AB"/>
    <w:rsid w:val="20EB1A8B"/>
    <w:rsid w:val="217F114F"/>
    <w:rsid w:val="21E22B97"/>
    <w:rsid w:val="21EC60B0"/>
    <w:rsid w:val="22066450"/>
    <w:rsid w:val="224C30E3"/>
    <w:rsid w:val="24F966A0"/>
    <w:rsid w:val="258D2A4D"/>
    <w:rsid w:val="25914A5C"/>
    <w:rsid w:val="261966A6"/>
    <w:rsid w:val="26555BF8"/>
    <w:rsid w:val="26613595"/>
    <w:rsid w:val="26A7167B"/>
    <w:rsid w:val="26FB75E8"/>
    <w:rsid w:val="27150D4A"/>
    <w:rsid w:val="272929CC"/>
    <w:rsid w:val="273A24BC"/>
    <w:rsid w:val="277A333A"/>
    <w:rsid w:val="283917B1"/>
    <w:rsid w:val="284C2BA9"/>
    <w:rsid w:val="28CF1AF5"/>
    <w:rsid w:val="291A2C1F"/>
    <w:rsid w:val="297E5BA6"/>
    <w:rsid w:val="298A2F5B"/>
    <w:rsid w:val="2A0B0ABF"/>
    <w:rsid w:val="2A1C0E68"/>
    <w:rsid w:val="2AF27382"/>
    <w:rsid w:val="2B304156"/>
    <w:rsid w:val="2B3B3A8E"/>
    <w:rsid w:val="2B6A5565"/>
    <w:rsid w:val="2BBD12AA"/>
    <w:rsid w:val="2BF07614"/>
    <w:rsid w:val="2C1F6654"/>
    <w:rsid w:val="2C2F765F"/>
    <w:rsid w:val="2C526C35"/>
    <w:rsid w:val="2CBF1BAC"/>
    <w:rsid w:val="2D2B793A"/>
    <w:rsid w:val="2DAC211D"/>
    <w:rsid w:val="2E11214D"/>
    <w:rsid w:val="2E5860CE"/>
    <w:rsid w:val="2EDE3101"/>
    <w:rsid w:val="2FA31782"/>
    <w:rsid w:val="2FC82472"/>
    <w:rsid w:val="2FC8645A"/>
    <w:rsid w:val="30135E4B"/>
    <w:rsid w:val="30E57296"/>
    <w:rsid w:val="313564FF"/>
    <w:rsid w:val="3243475D"/>
    <w:rsid w:val="33314CA9"/>
    <w:rsid w:val="334A3C5D"/>
    <w:rsid w:val="3445338B"/>
    <w:rsid w:val="348C7842"/>
    <w:rsid w:val="34A062DC"/>
    <w:rsid w:val="34A75871"/>
    <w:rsid w:val="34F67EE0"/>
    <w:rsid w:val="35DE2997"/>
    <w:rsid w:val="360C62D3"/>
    <w:rsid w:val="36407B95"/>
    <w:rsid w:val="366724DD"/>
    <w:rsid w:val="369003F3"/>
    <w:rsid w:val="369F457E"/>
    <w:rsid w:val="36BC2039"/>
    <w:rsid w:val="372C73BF"/>
    <w:rsid w:val="37783EB8"/>
    <w:rsid w:val="37855B5B"/>
    <w:rsid w:val="38834273"/>
    <w:rsid w:val="39103E56"/>
    <w:rsid w:val="39522C4F"/>
    <w:rsid w:val="39965EB4"/>
    <w:rsid w:val="39B60CF9"/>
    <w:rsid w:val="39C233C9"/>
    <w:rsid w:val="3A591CBB"/>
    <w:rsid w:val="3AC11C0B"/>
    <w:rsid w:val="3AC32063"/>
    <w:rsid w:val="3AC5785E"/>
    <w:rsid w:val="3B5D0EF4"/>
    <w:rsid w:val="3B84632D"/>
    <w:rsid w:val="3BB1327A"/>
    <w:rsid w:val="3C4F6FF3"/>
    <w:rsid w:val="3C530AC4"/>
    <w:rsid w:val="3C7B70A3"/>
    <w:rsid w:val="3CA56B3A"/>
    <w:rsid w:val="3CB74ABF"/>
    <w:rsid w:val="3D690867"/>
    <w:rsid w:val="3D697B26"/>
    <w:rsid w:val="3DF819A8"/>
    <w:rsid w:val="3DFA4C63"/>
    <w:rsid w:val="3E306FF6"/>
    <w:rsid w:val="3E381B5E"/>
    <w:rsid w:val="3E815608"/>
    <w:rsid w:val="3E9155A2"/>
    <w:rsid w:val="3EA91FFD"/>
    <w:rsid w:val="3F3D74FE"/>
    <w:rsid w:val="3F4145DB"/>
    <w:rsid w:val="40F80C31"/>
    <w:rsid w:val="41650C0D"/>
    <w:rsid w:val="41695F34"/>
    <w:rsid w:val="41BC69C3"/>
    <w:rsid w:val="41F63994"/>
    <w:rsid w:val="422B3CC4"/>
    <w:rsid w:val="425273BE"/>
    <w:rsid w:val="42E11F92"/>
    <w:rsid w:val="42FE39BD"/>
    <w:rsid w:val="43987A99"/>
    <w:rsid w:val="43B3073F"/>
    <w:rsid w:val="442451E1"/>
    <w:rsid w:val="454B72EE"/>
    <w:rsid w:val="458E2D7C"/>
    <w:rsid w:val="45D06B81"/>
    <w:rsid w:val="46625A9C"/>
    <w:rsid w:val="46B3016A"/>
    <w:rsid w:val="474D5277"/>
    <w:rsid w:val="48016F0F"/>
    <w:rsid w:val="480A7E67"/>
    <w:rsid w:val="483A6DB8"/>
    <w:rsid w:val="48442464"/>
    <w:rsid w:val="48497225"/>
    <w:rsid w:val="485968EF"/>
    <w:rsid w:val="495B4E30"/>
    <w:rsid w:val="4A757FD0"/>
    <w:rsid w:val="4B105D09"/>
    <w:rsid w:val="4B4844F0"/>
    <w:rsid w:val="4BC94BDB"/>
    <w:rsid w:val="4BD8290E"/>
    <w:rsid w:val="4C011ADB"/>
    <w:rsid w:val="4C2A5769"/>
    <w:rsid w:val="4C735875"/>
    <w:rsid w:val="4D1F2435"/>
    <w:rsid w:val="4D700CFE"/>
    <w:rsid w:val="4DBA14B7"/>
    <w:rsid w:val="4DE54916"/>
    <w:rsid w:val="4E3F37F1"/>
    <w:rsid w:val="4E8B06CC"/>
    <w:rsid w:val="4FC560A3"/>
    <w:rsid w:val="50C87CE4"/>
    <w:rsid w:val="51143A06"/>
    <w:rsid w:val="51200EF8"/>
    <w:rsid w:val="51522CC3"/>
    <w:rsid w:val="51D87312"/>
    <w:rsid w:val="51E33FB3"/>
    <w:rsid w:val="52952D55"/>
    <w:rsid w:val="53032779"/>
    <w:rsid w:val="531E7EBF"/>
    <w:rsid w:val="53591BE0"/>
    <w:rsid w:val="5408474F"/>
    <w:rsid w:val="54482263"/>
    <w:rsid w:val="555409D5"/>
    <w:rsid w:val="5554516A"/>
    <w:rsid w:val="55720E2B"/>
    <w:rsid w:val="559B4B26"/>
    <w:rsid w:val="55AC06EC"/>
    <w:rsid w:val="562E0B11"/>
    <w:rsid w:val="56746023"/>
    <w:rsid w:val="57D00083"/>
    <w:rsid w:val="59041801"/>
    <w:rsid w:val="59E97ED0"/>
    <w:rsid w:val="5A1D3D5C"/>
    <w:rsid w:val="5A8756A7"/>
    <w:rsid w:val="5BB167DD"/>
    <w:rsid w:val="5BD540F2"/>
    <w:rsid w:val="5BE80C99"/>
    <w:rsid w:val="5C2761A7"/>
    <w:rsid w:val="5C315459"/>
    <w:rsid w:val="5C5107D0"/>
    <w:rsid w:val="5D0F6392"/>
    <w:rsid w:val="5D741361"/>
    <w:rsid w:val="5E184528"/>
    <w:rsid w:val="5E25263B"/>
    <w:rsid w:val="5E2876F5"/>
    <w:rsid w:val="5E4775F9"/>
    <w:rsid w:val="5E564D2B"/>
    <w:rsid w:val="5F85500D"/>
    <w:rsid w:val="601B6CAE"/>
    <w:rsid w:val="60937FDA"/>
    <w:rsid w:val="620A4B83"/>
    <w:rsid w:val="624352C6"/>
    <w:rsid w:val="627961EF"/>
    <w:rsid w:val="62D97490"/>
    <w:rsid w:val="63291771"/>
    <w:rsid w:val="634C799D"/>
    <w:rsid w:val="635B53F4"/>
    <w:rsid w:val="638616CA"/>
    <w:rsid w:val="6431561E"/>
    <w:rsid w:val="646A06F8"/>
    <w:rsid w:val="64EE6A20"/>
    <w:rsid w:val="667F476B"/>
    <w:rsid w:val="673D43D6"/>
    <w:rsid w:val="68144CE6"/>
    <w:rsid w:val="68F147C3"/>
    <w:rsid w:val="694B5840"/>
    <w:rsid w:val="6A015822"/>
    <w:rsid w:val="6A325FF9"/>
    <w:rsid w:val="6A576651"/>
    <w:rsid w:val="6AA96333"/>
    <w:rsid w:val="6B246507"/>
    <w:rsid w:val="6BF80B96"/>
    <w:rsid w:val="6C892A9E"/>
    <w:rsid w:val="6CB040A6"/>
    <w:rsid w:val="6D3B69F3"/>
    <w:rsid w:val="6DD43792"/>
    <w:rsid w:val="6DFE1580"/>
    <w:rsid w:val="6E127411"/>
    <w:rsid w:val="6E9D4964"/>
    <w:rsid w:val="6EA41EA1"/>
    <w:rsid w:val="6ECE4405"/>
    <w:rsid w:val="700F0193"/>
    <w:rsid w:val="703C530B"/>
    <w:rsid w:val="70552422"/>
    <w:rsid w:val="70723796"/>
    <w:rsid w:val="70904E30"/>
    <w:rsid w:val="71013E28"/>
    <w:rsid w:val="714479C8"/>
    <w:rsid w:val="714707D4"/>
    <w:rsid w:val="718F746B"/>
    <w:rsid w:val="72BF06E3"/>
    <w:rsid w:val="72D87E05"/>
    <w:rsid w:val="72EE0533"/>
    <w:rsid w:val="737B4CAA"/>
    <w:rsid w:val="74553583"/>
    <w:rsid w:val="747E3F51"/>
    <w:rsid w:val="754E0C44"/>
    <w:rsid w:val="758F11B7"/>
    <w:rsid w:val="76313693"/>
    <w:rsid w:val="76720DAB"/>
    <w:rsid w:val="769F35AF"/>
    <w:rsid w:val="76F123A0"/>
    <w:rsid w:val="77404F00"/>
    <w:rsid w:val="776948B3"/>
    <w:rsid w:val="77F250B7"/>
    <w:rsid w:val="788121DE"/>
    <w:rsid w:val="789417E7"/>
    <w:rsid w:val="78C0027C"/>
    <w:rsid w:val="79691145"/>
    <w:rsid w:val="79817886"/>
    <w:rsid w:val="79881DE9"/>
    <w:rsid w:val="79C47907"/>
    <w:rsid w:val="79DD3120"/>
    <w:rsid w:val="7A477AC9"/>
    <w:rsid w:val="7A497E37"/>
    <w:rsid w:val="7ACD5E42"/>
    <w:rsid w:val="7B0138FB"/>
    <w:rsid w:val="7B9A3006"/>
    <w:rsid w:val="7BAC1C5B"/>
    <w:rsid w:val="7C173D7F"/>
    <w:rsid w:val="7C276531"/>
    <w:rsid w:val="7C332759"/>
    <w:rsid w:val="7D4C363C"/>
    <w:rsid w:val="7D570C13"/>
    <w:rsid w:val="7DD8172B"/>
    <w:rsid w:val="7E223A91"/>
    <w:rsid w:val="7EA63A70"/>
    <w:rsid w:val="7FA35A4A"/>
    <w:rsid w:val="7FC00B62"/>
    <w:rsid w:val="DFFFAF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0"/>
    <w:pPr>
      <w:spacing w:beforeAutospacing="1" w:afterAutospacing="1"/>
      <w:jc w:val="left"/>
      <w:outlineLvl w:val="0"/>
    </w:pPr>
    <w:rPr>
      <w:rFonts w:hint="eastAsia" w:ascii="宋体" w:hAnsi="宋体"/>
      <w:kern w:val="44"/>
      <w:sz w:val="48"/>
      <w:szCs w:val="48"/>
    </w:rPr>
  </w:style>
  <w:style w:type="paragraph" w:styleId="6">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link w:val="32"/>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 w:after="10" w:line="360" w:lineRule="auto"/>
      <w:ind w:firstLine="200" w:firstLineChars="200"/>
    </w:pPr>
    <w:rPr>
      <w:sz w:val="24"/>
    </w:rPr>
  </w:style>
  <w:style w:type="paragraph" w:styleId="3">
    <w:name w:val="Body Text 2"/>
    <w:basedOn w:val="1"/>
    <w:qFormat/>
    <w:uiPriority w:val="0"/>
    <w:pPr>
      <w:spacing w:after="120" w:line="480" w:lineRule="auto"/>
    </w:pPr>
  </w:style>
  <w:style w:type="paragraph" w:styleId="8">
    <w:name w:val="Normal Indent"/>
    <w:basedOn w:val="1"/>
    <w:next w:val="2"/>
    <w:link w:val="28"/>
    <w:qFormat/>
    <w:uiPriority w:val="0"/>
    <w:pPr>
      <w:ind w:firstLine="420"/>
    </w:pPr>
    <w:rPr>
      <w:szCs w:val="20"/>
    </w:rPr>
  </w:style>
  <w:style w:type="paragraph" w:styleId="9">
    <w:name w:val="annotation text"/>
    <w:basedOn w:val="1"/>
    <w:next w:val="10"/>
    <w:link w:val="30"/>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Plain Text"/>
    <w:basedOn w:val="1"/>
    <w:next w:val="12"/>
    <w:qFormat/>
    <w:uiPriority w:val="0"/>
    <w:rPr>
      <w:rFonts w:ascii="宋体" w:hAnsi="Courier New"/>
    </w:rPr>
  </w:style>
  <w:style w:type="paragraph" w:customStyle="1" w:styleId="12">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3">
    <w:name w:val="Balloon Text"/>
    <w:basedOn w:val="1"/>
    <w:link w:val="29"/>
    <w:qFormat/>
    <w:uiPriority w:val="0"/>
    <w:rPr>
      <w:sz w:val="18"/>
      <w:szCs w:val="18"/>
    </w:rPr>
  </w:style>
  <w:style w:type="paragraph" w:styleId="14">
    <w:name w:val="footer"/>
    <w:basedOn w:val="1"/>
    <w:link w:val="26"/>
    <w:qFormat/>
    <w:uiPriority w:val="0"/>
    <w:pPr>
      <w:tabs>
        <w:tab w:val="center" w:pos="4153"/>
        <w:tab w:val="right" w:pos="8306"/>
      </w:tabs>
      <w:snapToGrid w:val="0"/>
      <w:jc w:val="left"/>
    </w:pPr>
    <w:rPr>
      <w:sz w:val="18"/>
      <w:szCs w:val="18"/>
    </w:rPr>
  </w:style>
  <w:style w:type="paragraph" w:styleId="15">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1"/>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FollowedHyperlink"/>
    <w:basedOn w:val="21"/>
    <w:unhideWhenUsed/>
    <w:qFormat/>
    <w:uiPriority w:val="0"/>
    <w:rPr>
      <w:color w:val="800080"/>
      <w:u w:val="single"/>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character" w:customStyle="1" w:styleId="25">
    <w:name w:val="页眉 字符"/>
    <w:basedOn w:val="21"/>
    <w:link w:val="15"/>
    <w:qFormat/>
    <w:uiPriority w:val="0"/>
    <w:rPr>
      <w:kern w:val="2"/>
      <w:sz w:val="18"/>
      <w:szCs w:val="18"/>
    </w:rPr>
  </w:style>
  <w:style w:type="character" w:customStyle="1" w:styleId="26">
    <w:name w:val="页脚 字符"/>
    <w:basedOn w:val="21"/>
    <w:link w:val="14"/>
    <w:qFormat/>
    <w:uiPriority w:val="0"/>
    <w:rPr>
      <w:kern w:val="2"/>
      <w:sz w:val="18"/>
      <w:szCs w:val="18"/>
    </w:rPr>
  </w:style>
  <w:style w:type="paragraph" w:customStyle="1" w:styleId="27">
    <w:name w:val="列出段落1"/>
    <w:basedOn w:val="1"/>
    <w:qFormat/>
    <w:uiPriority w:val="34"/>
    <w:pPr>
      <w:ind w:firstLine="420" w:firstLineChars="200"/>
    </w:pPr>
    <w:rPr>
      <w:szCs w:val="21"/>
    </w:rPr>
  </w:style>
  <w:style w:type="character" w:customStyle="1" w:styleId="28">
    <w:name w:val="正文缩进 字符"/>
    <w:basedOn w:val="21"/>
    <w:link w:val="8"/>
    <w:qFormat/>
    <w:uiPriority w:val="0"/>
    <w:rPr>
      <w:kern w:val="2"/>
      <w:sz w:val="21"/>
    </w:rPr>
  </w:style>
  <w:style w:type="character" w:customStyle="1" w:styleId="29">
    <w:name w:val="批注框文本 字符"/>
    <w:basedOn w:val="21"/>
    <w:link w:val="13"/>
    <w:qFormat/>
    <w:uiPriority w:val="0"/>
    <w:rPr>
      <w:kern w:val="2"/>
      <w:sz w:val="18"/>
      <w:szCs w:val="18"/>
    </w:rPr>
  </w:style>
  <w:style w:type="character" w:customStyle="1" w:styleId="30">
    <w:name w:val="批注文字 字符"/>
    <w:basedOn w:val="21"/>
    <w:link w:val="9"/>
    <w:qFormat/>
    <w:uiPriority w:val="0"/>
    <w:rPr>
      <w:kern w:val="2"/>
      <w:sz w:val="21"/>
      <w:szCs w:val="24"/>
    </w:rPr>
  </w:style>
  <w:style w:type="character" w:customStyle="1" w:styleId="31">
    <w:name w:val="批注主题 字符"/>
    <w:basedOn w:val="30"/>
    <w:link w:val="18"/>
    <w:qFormat/>
    <w:uiPriority w:val="0"/>
    <w:rPr>
      <w:b/>
      <w:bCs/>
      <w:kern w:val="2"/>
      <w:sz w:val="21"/>
      <w:szCs w:val="24"/>
    </w:rPr>
  </w:style>
  <w:style w:type="character" w:customStyle="1" w:styleId="32">
    <w:name w:val="标题 3 字符"/>
    <w:basedOn w:val="21"/>
    <w:link w:val="5"/>
    <w:qFormat/>
    <w:uiPriority w:val="0"/>
    <w:rPr>
      <w:rFonts w:ascii="Arial" w:hAnsi="Arial"/>
      <w:b/>
      <w:bCs/>
      <w:sz w:val="32"/>
      <w:szCs w:val="32"/>
    </w:rPr>
  </w:style>
  <w:style w:type="paragraph" w:customStyle="1" w:styleId="33">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4">
    <w:name w:val="彩色列表 - 强调文字颜色 111"/>
    <w:basedOn w:val="1"/>
    <w:qFormat/>
    <w:uiPriority w:val="0"/>
    <w:pPr>
      <w:ind w:firstLine="420" w:firstLineChars="200"/>
    </w:pPr>
  </w:style>
  <w:style w:type="paragraph" w:customStyle="1" w:styleId="35">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6">
    <w:name w:val="List Paragraph"/>
    <w:basedOn w:val="1"/>
    <w:unhideWhenUsed/>
    <w:qFormat/>
    <w:uiPriority w:val="99"/>
    <w:pPr>
      <w:ind w:firstLine="420" w:firstLineChars="200"/>
    </w:pPr>
  </w:style>
  <w:style w:type="paragraph" w:customStyle="1" w:styleId="37">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8">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0">
    <w:name w:val="Body text|1_"/>
    <w:basedOn w:val="21"/>
    <w:link w:val="41"/>
    <w:qFormat/>
    <w:locked/>
    <w:uiPriority w:val="0"/>
    <w:rPr>
      <w:rFonts w:ascii="宋体" w:hAnsi="宋体" w:cs="宋体"/>
      <w:lang w:val="zh-TW" w:eastAsia="zh-TW" w:bidi="zh-TW"/>
    </w:rPr>
  </w:style>
  <w:style w:type="paragraph" w:customStyle="1" w:styleId="41">
    <w:name w:val="Body text|1"/>
    <w:basedOn w:val="1"/>
    <w:link w:val="40"/>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2">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3">
    <w:name w:val="Table Normal"/>
    <w:semiHidden/>
    <w:unhideWhenUse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7041</Words>
  <Characters>7354</Characters>
  <Lines>57</Lines>
  <Paragraphs>16</Paragraphs>
  <TotalTime>9</TotalTime>
  <ScaleCrop>false</ScaleCrop>
  <LinksUpToDate>false</LinksUpToDate>
  <CharactersWithSpaces>7660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2024-05-10T17:58:00Z</dcterms:created>
  <dc:creator>谢嘉骏</dc:creator>
  <cp:lastModifiedBy>052445</cp:lastModifiedBy>
  <dcterms:modified xsi:type="dcterms:W3CDTF">2025-10-21T01:40:31Z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6D836EAFE5B14CDC9002446FF446C0D0</vt:lpwstr>
  </property>
  <property fmtid="{D5CDD505-2E9C-101B-9397-08002B2CF9AE}" pid="4" name="KSOTemplateDocerSaveRecord">
    <vt:lpwstr>eyJoZGlkIjoiYmJlNDdmNGU3ZmIyZjAwMzAyNmM4MGEyNDY5Y2NiMDciLCJ1c2VySWQiOiIzOTc5OTU2OTcifQ==</vt:lpwstr>
  </property>
</Properties>
</file>