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32BAE">
      <w:pPr>
        <w:jc w:val="center"/>
        <w:rPr>
          <w:rFonts w:hint="eastAsia" w:ascii="黑体" w:hAnsi="黑体" w:eastAsia="黑体" w:cs="黑体"/>
          <w:snapToGrid w:val="0"/>
          <w:color w:val="auto"/>
          <w:sz w:val="28"/>
          <w:szCs w:val="28"/>
          <w:lang w:val="en-US" w:eastAsia="zh-CN"/>
        </w:rPr>
      </w:pPr>
      <w:r>
        <w:rPr>
          <w:rFonts w:hint="eastAsia" w:ascii="黑体" w:hAnsi="黑体" w:eastAsia="黑体" w:cs="黑体"/>
          <w:snapToGrid w:val="0"/>
          <w:color w:val="auto"/>
          <w:sz w:val="28"/>
          <w:szCs w:val="28"/>
          <w:lang w:eastAsia="zh-CN"/>
        </w:rPr>
        <w:t>深圳市眼科医院全院蔡司设备维保项目（</w:t>
      </w:r>
      <w:r>
        <w:rPr>
          <w:rFonts w:hint="eastAsia" w:ascii="黑体" w:hAnsi="黑体" w:eastAsia="黑体" w:cs="黑体"/>
          <w:snapToGrid w:val="0"/>
          <w:color w:val="auto"/>
          <w:sz w:val="28"/>
          <w:szCs w:val="28"/>
          <w:lang w:val="en-US" w:eastAsia="zh-CN"/>
        </w:rPr>
        <w:t>第二次采购</w:t>
      </w:r>
      <w:r>
        <w:rPr>
          <w:rFonts w:hint="eastAsia" w:ascii="黑体" w:hAnsi="黑体" w:eastAsia="黑体" w:cs="黑体"/>
          <w:snapToGrid w:val="0"/>
          <w:color w:val="auto"/>
          <w:sz w:val="28"/>
          <w:szCs w:val="28"/>
          <w:lang w:eastAsia="zh-CN"/>
        </w:rPr>
        <w:t>）</w:t>
      </w:r>
      <w:r>
        <w:rPr>
          <w:rFonts w:hint="eastAsia" w:ascii="黑体" w:hAnsi="黑体" w:eastAsia="黑体" w:cs="黑体"/>
          <w:snapToGrid w:val="0"/>
          <w:color w:val="auto"/>
          <w:sz w:val="28"/>
          <w:szCs w:val="28"/>
          <w:lang w:val="en-US" w:eastAsia="zh-CN"/>
        </w:rPr>
        <w:t>的采购公告</w:t>
      </w:r>
    </w:p>
    <w:p w14:paraId="75889EFC">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21915AF3">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深圳市眼科医院全院蔡司设备维保项目</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w:t>
      </w:r>
      <w:r>
        <w:rPr>
          <w:rFonts w:hint="eastAsia" w:ascii="宋体" w:hAnsi="宋体" w:cs="Arial Unicode MS"/>
          <w:snapToGrid w:val="0"/>
          <w:kern w:val="0"/>
          <w:szCs w:val="21"/>
          <w:u w:val="single"/>
          <w:lang w:val="en-US" w:eastAsia="zh-CN"/>
        </w:rPr>
        <w:t>6</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01</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09</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09</w:t>
      </w:r>
      <w:r>
        <w:rPr>
          <w:rFonts w:hint="eastAsia" w:ascii="宋体" w:hAnsi="宋体" w:cs="Arial Unicode MS"/>
          <w:snapToGrid w:val="0"/>
          <w:kern w:val="0"/>
          <w:szCs w:val="21"/>
          <w:u w:val="single"/>
        </w:rPr>
        <w:t>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2179B3A9">
      <w:pPr>
        <w:adjustRightInd w:val="0"/>
        <w:snapToGrid w:val="0"/>
        <w:spacing w:line="360" w:lineRule="auto"/>
        <w:ind w:firstLine="420" w:firstLineChars="200"/>
        <w:jc w:val="left"/>
        <w:rPr>
          <w:rFonts w:ascii="宋体" w:hAnsi="宋体" w:cs="Arial Unicode MS"/>
          <w:snapToGrid w:val="0"/>
          <w:kern w:val="0"/>
          <w:szCs w:val="21"/>
        </w:rPr>
      </w:pPr>
    </w:p>
    <w:p w14:paraId="464E8ED0">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130AD0">
      <w:pPr>
        <w:pStyle w:val="6"/>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lang w:eastAsia="zh-CN"/>
        </w:rPr>
        <w:t>SZZZ2025-QC0462</w:t>
      </w:r>
    </w:p>
    <w:p w14:paraId="17E6EF6A">
      <w:pPr>
        <w:pStyle w:val="6"/>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深圳市眼科医院全院蔡司设备维保项目</w:t>
      </w:r>
    </w:p>
    <w:p w14:paraId="58454035">
      <w:pPr>
        <w:pStyle w:val="6"/>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lang w:val="en-US" w:eastAsia="zh-CN"/>
        </w:rPr>
        <w:t>3</w:t>
      </w:r>
      <w:r>
        <w:rPr>
          <w:rFonts w:hint="eastAsia" w:ascii="宋体" w:hAnsi="宋体" w:eastAsia="宋体"/>
          <w:snapToGrid w:val="0"/>
          <w:color w:val="auto"/>
          <w:sz w:val="21"/>
          <w:szCs w:val="21"/>
        </w:rPr>
        <w:t>、</w:t>
      </w:r>
      <w:r>
        <w:rPr>
          <w:rFonts w:hint="eastAsia" w:ascii="宋体" w:hAnsi="宋体" w:eastAsia="宋体"/>
          <w:snapToGrid w:val="0"/>
          <w:color w:val="auto"/>
          <w:sz w:val="21"/>
          <w:szCs w:val="21"/>
          <w:lang w:eastAsia="zh-CN"/>
        </w:rPr>
        <w:t>采购方式：公开招标</w:t>
      </w:r>
      <w:bookmarkStart w:id="2" w:name="_GoBack"/>
      <w:bookmarkEnd w:id="2"/>
    </w:p>
    <w:p w14:paraId="4A9F9EE1">
      <w:pPr>
        <w:pStyle w:val="6"/>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4</w:t>
      </w:r>
      <w:r>
        <w:rPr>
          <w:rFonts w:hint="eastAsia" w:ascii="宋体" w:hAnsi="宋体" w:eastAsia="宋体"/>
          <w:snapToGrid w:val="0"/>
          <w:color w:val="auto"/>
          <w:sz w:val="21"/>
          <w:szCs w:val="21"/>
        </w:rPr>
        <w:t>、预算金额：人民币500</w:t>
      </w:r>
      <w:r>
        <w:rPr>
          <w:rFonts w:hint="eastAsia" w:ascii="宋体" w:hAnsi="宋体" w:eastAsia="宋体"/>
          <w:snapToGrid w:val="0"/>
          <w:color w:val="auto"/>
          <w:sz w:val="21"/>
          <w:szCs w:val="21"/>
          <w:lang w:val="en-US" w:eastAsia="zh-CN"/>
        </w:rPr>
        <w:t>,</w:t>
      </w:r>
      <w:r>
        <w:rPr>
          <w:rFonts w:hint="eastAsia" w:ascii="宋体" w:hAnsi="宋体" w:eastAsia="宋体"/>
          <w:snapToGrid w:val="0"/>
          <w:color w:val="auto"/>
          <w:sz w:val="21"/>
          <w:szCs w:val="21"/>
        </w:rPr>
        <w:t>000.00元</w:t>
      </w:r>
    </w:p>
    <w:p w14:paraId="36134925">
      <w:pPr>
        <w:pStyle w:val="6"/>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5</w:t>
      </w:r>
      <w:r>
        <w:rPr>
          <w:rFonts w:hint="eastAsia" w:ascii="宋体" w:hAnsi="宋体" w:eastAsia="宋体"/>
          <w:snapToGrid w:val="0"/>
          <w:color w:val="auto"/>
          <w:sz w:val="21"/>
          <w:szCs w:val="21"/>
        </w:rPr>
        <w:t>、最高限价：人民币500</w:t>
      </w:r>
      <w:r>
        <w:rPr>
          <w:rFonts w:hint="eastAsia" w:ascii="宋体" w:hAnsi="宋体" w:eastAsia="宋体"/>
          <w:snapToGrid w:val="0"/>
          <w:color w:val="auto"/>
          <w:sz w:val="21"/>
          <w:szCs w:val="21"/>
          <w:lang w:val="en-US" w:eastAsia="zh-CN"/>
        </w:rPr>
        <w:t>,</w:t>
      </w:r>
      <w:r>
        <w:rPr>
          <w:rFonts w:hint="eastAsia" w:ascii="宋体" w:hAnsi="宋体" w:eastAsia="宋体"/>
          <w:snapToGrid w:val="0"/>
          <w:color w:val="auto"/>
          <w:sz w:val="21"/>
          <w:szCs w:val="21"/>
        </w:rPr>
        <w:t>000.00元</w:t>
      </w:r>
    </w:p>
    <w:p w14:paraId="39FF4180">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6</w:t>
      </w:r>
      <w:r>
        <w:rPr>
          <w:rFonts w:hint="eastAsia" w:ascii="宋体" w:hAnsi="宋体" w:eastAsia="宋体"/>
          <w:snapToGrid w:val="0"/>
          <w:color w:val="auto"/>
          <w:sz w:val="21"/>
          <w:szCs w:val="21"/>
        </w:rPr>
        <w:t>、采购需求：</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587"/>
        <w:gridCol w:w="2832"/>
        <w:gridCol w:w="792"/>
        <w:gridCol w:w="794"/>
        <w:gridCol w:w="2319"/>
        <w:gridCol w:w="1099"/>
      </w:tblGrid>
      <w:tr w14:paraId="4EB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348" w:type="pct"/>
            <w:shd w:val="clear" w:color="auto" w:fill="ABCDEF"/>
            <w:vAlign w:val="center"/>
          </w:tcPr>
          <w:p w14:paraId="37BB1A96">
            <w:pPr>
              <w:pStyle w:val="3"/>
              <w:spacing w:before="0" w:beforeAutospacing="0" w:after="0" w:afterAutospacing="0" w:line="360" w:lineRule="auto"/>
              <w:jc w:val="center"/>
              <w:rPr>
                <w:sz w:val="21"/>
              </w:rPr>
            </w:pPr>
            <w:r>
              <w:rPr>
                <w:rFonts w:hint="eastAsia"/>
                <w:sz w:val="21"/>
              </w:rPr>
              <w:t>序号</w:t>
            </w:r>
          </w:p>
        </w:tc>
        <w:tc>
          <w:tcPr>
            <w:tcW w:w="1680" w:type="pct"/>
            <w:shd w:val="clear" w:color="auto" w:fill="ABCDEF"/>
            <w:vAlign w:val="center"/>
          </w:tcPr>
          <w:p w14:paraId="27CC0B5E">
            <w:pPr>
              <w:pStyle w:val="3"/>
              <w:spacing w:line="360" w:lineRule="auto"/>
              <w:jc w:val="center"/>
              <w:rPr>
                <w:sz w:val="21"/>
              </w:rPr>
            </w:pPr>
            <w:r>
              <w:rPr>
                <w:sz w:val="21"/>
              </w:rPr>
              <w:t>标的名称</w:t>
            </w:r>
          </w:p>
        </w:tc>
        <w:tc>
          <w:tcPr>
            <w:tcW w:w="470" w:type="pct"/>
            <w:shd w:val="clear" w:color="auto" w:fill="ABCDEF"/>
            <w:vAlign w:val="center"/>
          </w:tcPr>
          <w:p w14:paraId="1DB556DE">
            <w:pPr>
              <w:pStyle w:val="3"/>
              <w:spacing w:before="0" w:beforeAutospacing="0" w:after="0" w:afterAutospacing="0" w:line="360" w:lineRule="auto"/>
              <w:jc w:val="center"/>
              <w:rPr>
                <w:sz w:val="21"/>
              </w:rPr>
            </w:pPr>
            <w:r>
              <w:rPr>
                <w:sz w:val="21"/>
              </w:rPr>
              <w:t>数量</w:t>
            </w:r>
          </w:p>
        </w:tc>
        <w:tc>
          <w:tcPr>
            <w:tcW w:w="471" w:type="pct"/>
            <w:shd w:val="clear" w:color="auto" w:fill="ABCDEF"/>
            <w:vAlign w:val="center"/>
          </w:tcPr>
          <w:p w14:paraId="5B3524EA">
            <w:pPr>
              <w:pStyle w:val="3"/>
              <w:spacing w:before="0" w:beforeAutospacing="0" w:after="0" w:afterAutospacing="0" w:line="360" w:lineRule="auto"/>
              <w:jc w:val="center"/>
              <w:rPr>
                <w:sz w:val="21"/>
              </w:rPr>
            </w:pPr>
            <w:r>
              <w:rPr>
                <w:sz w:val="21"/>
              </w:rPr>
              <w:t>单位</w:t>
            </w:r>
          </w:p>
        </w:tc>
        <w:tc>
          <w:tcPr>
            <w:tcW w:w="1376" w:type="pct"/>
            <w:shd w:val="clear" w:color="auto" w:fill="ABCDEF"/>
            <w:vAlign w:val="center"/>
          </w:tcPr>
          <w:p w14:paraId="03D25C28">
            <w:pPr>
              <w:pStyle w:val="3"/>
              <w:spacing w:before="0" w:beforeAutospacing="0" w:after="0" w:afterAutospacing="0" w:line="360" w:lineRule="auto"/>
              <w:jc w:val="center"/>
              <w:rPr>
                <w:sz w:val="21"/>
              </w:rPr>
            </w:pPr>
            <w:r>
              <w:rPr>
                <w:rFonts w:hint="eastAsia"/>
                <w:sz w:val="21"/>
              </w:rPr>
              <w:t>简要技术需求或服务要求</w:t>
            </w:r>
          </w:p>
        </w:tc>
        <w:tc>
          <w:tcPr>
            <w:tcW w:w="652" w:type="pct"/>
            <w:shd w:val="clear" w:color="auto" w:fill="ABCDEF"/>
            <w:vAlign w:val="center"/>
          </w:tcPr>
          <w:p w14:paraId="5DB4EF26">
            <w:pPr>
              <w:pStyle w:val="3"/>
              <w:spacing w:before="0" w:beforeAutospacing="0" w:after="0" w:afterAutospacing="0" w:line="360" w:lineRule="auto"/>
              <w:jc w:val="center"/>
              <w:rPr>
                <w:sz w:val="21"/>
              </w:rPr>
            </w:pPr>
            <w:r>
              <w:rPr>
                <w:sz w:val="21"/>
              </w:rPr>
              <w:t>备注</w:t>
            </w:r>
          </w:p>
        </w:tc>
      </w:tr>
      <w:tr w14:paraId="5861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81" w:hRule="atLeast"/>
        </w:trPr>
        <w:tc>
          <w:tcPr>
            <w:tcW w:w="348" w:type="pct"/>
            <w:shd w:val="clear" w:color="auto" w:fill="auto"/>
            <w:vAlign w:val="center"/>
          </w:tcPr>
          <w:p w14:paraId="4A9E8FEB">
            <w:pPr>
              <w:pStyle w:val="3"/>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1</w:t>
            </w:r>
          </w:p>
        </w:tc>
        <w:tc>
          <w:tcPr>
            <w:tcW w:w="1680" w:type="pct"/>
            <w:shd w:val="clear" w:color="auto" w:fill="auto"/>
            <w:vAlign w:val="center"/>
          </w:tcPr>
          <w:p w14:paraId="438FE457">
            <w:pPr>
              <w:pStyle w:val="3"/>
              <w:spacing w:line="360" w:lineRule="auto"/>
              <w:jc w:val="center"/>
              <w:rPr>
                <w:rFonts w:hint="eastAsia" w:asciiTheme="minorEastAsia" w:hAnsiTheme="minorEastAsia" w:eastAsiaTheme="minorEastAsia"/>
                <w:sz w:val="21"/>
                <w:lang w:eastAsia="zh-CN"/>
              </w:rPr>
            </w:pPr>
            <w:r>
              <w:rPr>
                <w:rFonts w:hint="eastAsia" w:ascii="宋体" w:hAnsi="宋体" w:eastAsiaTheme="minorEastAsia"/>
                <w:snapToGrid w:val="0"/>
                <w:sz w:val="21"/>
                <w:szCs w:val="21"/>
                <w:lang w:eastAsia="zh-CN"/>
              </w:rPr>
              <w:t>深圳市眼科医院全院蔡司设备维保项目</w:t>
            </w:r>
          </w:p>
        </w:tc>
        <w:tc>
          <w:tcPr>
            <w:tcW w:w="470" w:type="pct"/>
            <w:shd w:val="clear" w:color="auto" w:fill="auto"/>
            <w:vAlign w:val="center"/>
          </w:tcPr>
          <w:p w14:paraId="5869E30D">
            <w:pPr>
              <w:pStyle w:val="3"/>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1</w:t>
            </w:r>
          </w:p>
        </w:tc>
        <w:tc>
          <w:tcPr>
            <w:tcW w:w="471" w:type="pct"/>
            <w:shd w:val="clear" w:color="auto" w:fill="auto"/>
            <w:vAlign w:val="center"/>
          </w:tcPr>
          <w:p w14:paraId="54A0A16B">
            <w:pPr>
              <w:pStyle w:val="3"/>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项</w:t>
            </w:r>
          </w:p>
        </w:tc>
        <w:tc>
          <w:tcPr>
            <w:tcW w:w="1376" w:type="pct"/>
            <w:shd w:val="clear" w:color="auto" w:fill="auto"/>
            <w:vAlign w:val="center"/>
          </w:tcPr>
          <w:p w14:paraId="64AE1F03">
            <w:pPr>
              <w:pStyle w:val="3"/>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652" w:type="pct"/>
            <w:shd w:val="clear" w:color="auto" w:fill="auto"/>
            <w:vAlign w:val="center"/>
          </w:tcPr>
          <w:p w14:paraId="38FF4C85">
            <w:pPr>
              <w:widowControl/>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44BD584F">
      <w:pPr>
        <w:pStyle w:val="6"/>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7</w:t>
      </w:r>
      <w:r>
        <w:rPr>
          <w:rFonts w:hint="eastAsia" w:ascii="宋体" w:hAnsi="宋体" w:eastAsia="宋体"/>
          <w:snapToGrid w:val="0"/>
          <w:color w:val="auto"/>
          <w:sz w:val="21"/>
          <w:szCs w:val="21"/>
        </w:rPr>
        <w:t>、合同履行期限：详见招标文件</w:t>
      </w:r>
    </w:p>
    <w:p w14:paraId="73FE0966">
      <w:pPr>
        <w:pStyle w:val="6"/>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8</w:t>
      </w:r>
      <w:r>
        <w:rPr>
          <w:rFonts w:hint="eastAsia" w:ascii="宋体" w:hAnsi="宋体" w:eastAsia="宋体"/>
          <w:snapToGrid w:val="0"/>
          <w:color w:val="auto"/>
          <w:sz w:val="21"/>
          <w:szCs w:val="21"/>
        </w:rPr>
        <w:t>、本项目（是/否）接受联合体投标：详见“申请人的资格要求”</w:t>
      </w:r>
    </w:p>
    <w:p w14:paraId="0B1F3DCA">
      <w:pPr>
        <w:pStyle w:val="6"/>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5ED4E31F">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5AC4DE4">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或自然人</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p>
    <w:p w14:paraId="696A2E34">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17D30408">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r>
        <w:rPr>
          <w:rFonts w:asciiTheme="minorEastAsia" w:hAnsiTheme="minorEastAsia" w:eastAsiaTheme="minorEastAsia"/>
          <w:snapToGrid w:val="0"/>
          <w:color w:val="auto"/>
          <w:sz w:val="21"/>
        </w:rPr>
        <w:t xml:space="preserve"> </w:t>
      </w:r>
    </w:p>
    <w:p w14:paraId="5E46EF06">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507FB883">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534E0493">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4668B3E">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6"/>
        <w:numPr>
          <w:ilvl w:val="0"/>
          <w:numId w:val="0"/>
        </w:numPr>
        <w:adjustRightInd w:val="0"/>
        <w:snapToGrid w:val="0"/>
        <w:spacing w:before="0" w:beforeAutospacing="0" w:after="0" w:afterAutospacing="0" w:line="360" w:lineRule="auto"/>
        <w:ind w:left="0" w:leftChars="0" w:firstLine="420" w:firstLineChars="200"/>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5E42ACBA">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37E9D248">
      <w:pPr>
        <w:pStyle w:val="6"/>
        <w:adjustRightInd w:val="0"/>
        <w:snapToGrid w:val="0"/>
        <w:spacing w:before="0" w:beforeAutospacing="0" w:after="0" w:afterAutospacing="0" w:line="360" w:lineRule="auto"/>
        <w:ind w:firstLine="424" w:firstLineChars="202"/>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）投标人未被列入</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深圳市眼科医院供应商诚信档案（黑名单）</w:t>
      </w:r>
      <w:r>
        <w:rPr>
          <w:rFonts w:hint="eastAsia" w:asciiTheme="minorEastAsia" w:hAnsiTheme="minorEastAsia" w:eastAsiaTheme="minorEastAsia"/>
          <w:snapToGrid w:val="0"/>
          <w:color w:val="auto"/>
          <w:sz w:val="21"/>
        </w:rPr>
        <w:t>”（由采购代理机构</w:t>
      </w:r>
      <w:r>
        <w:rPr>
          <w:rFonts w:hint="eastAsia" w:asciiTheme="minorEastAsia" w:hAnsiTheme="minorEastAsia" w:eastAsiaTheme="minorEastAsia"/>
          <w:snapToGrid w:val="0"/>
          <w:color w:val="auto"/>
          <w:sz w:val="21"/>
          <w:lang w:val="en-US" w:eastAsia="zh-CN"/>
        </w:rPr>
        <w:t>或采购人</w:t>
      </w:r>
      <w:r>
        <w:rPr>
          <w:rFonts w:hint="eastAsia" w:asciiTheme="minorEastAsia" w:hAnsiTheme="minorEastAsia" w:eastAsiaTheme="minorEastAsia"/>
          <w:snapToGrid w:val="0"/>
          <w:color w:val="auto"/>
          <w:sz w:val="21"/>
        </w:rPr>
        <w:t>查询，投标人无需提供证明材料）；</w:t>
      </w:r>
    </w:p>
    <w:p w14:paraId="70312481">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rPr>
        <w:t>本项目不接受联合体投标，不允许非法分包或转包。</w:t>
      </w:r>
    </w:p>
    <w:p w14:paraId="760340FB">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5BD74432">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1FB63BE7">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29</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w:t>
      </w:r>
      <w:r>
        <w:rPr>
          <w:rFonts w:hint="eastAsia" w:ascii="宋体" w:hAnsi="宋体" w:eastAsia="宋体"/>
          <w:snapToGrid w:val="0"/>
          <w:color w:val="auto"/>
          <w:sz w:val="21"/>
          <w:szCs w:val="21"/>
          <w:u w:val="single"/>
          <w:lang w:val="en-US" w:eastAsia="zh-CN"/>
        </w:rPr>
        <w:t>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06</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6BEC17F">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06231B21">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5AD7271F">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b/>
          <w:bCs/>
          <w:snapToGrid w:val="0"/>
          <w:color w:val="FF0000"/>
          <w:szCs w:val="21"/>
        </w:rPr>
        <w:t>提供投标报名人最近一个月的社会保险证明(因社保部门或税务部门原因最近一个月的社保证明无法提供的可往前顺延一个月)</w:t>
      </w:r>
      <w:r>
        <w:rPr>
          <w:rFonts w:hint="eastAsia" w:ascii="宋体" w:hAnsi="宋体" w:cs="Arial Unicode MS"/>
          <w:snapToGrid w:val="0"/>
          <w:kern w:val="0"/>
          <w:szCs w:val="21"/>
        </w:rPr>
        <w:t>，逾期不予受理。</w:t>
      </w:r>
    </w:p>
    <w:p w14:paraId="35DC6FCE">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购买招标文件费用的银行转账凭证③</w:t>
      </w:r>
      <w:r>
        <w:rPr>
          <w:rFonts w:hint="eastAsia" w:ascii="宋体" w:hAnsi="宋体"/>
          <w:b/>
          <w:bCs/>
          <w:snapToGrid w:val="0"/>
          <w:color w:val="FF0000"/>
          <w:szCs w:val="21"/>
        </w:rPr>
        <w:t>提供投标报名人最近一个月的社会保险证明(因社保部门或税务部门原因最近一个月的社保证明无法提供的可往前顺延一个月)</w:t>
      </w:r>
      <w:r>
        <w:rPr>
          <w:rFonts w:hint="eastAsia" w:ascii="宋体" w:hAnsi="宋体" w:cs="Arial Unicode MS"/>
          <w:snapToGrid w:val="0"/>
          <w:kern w:val="0"/>
          <w:szCs w:val="21"/>
        </w:rPr>
        <w:t>。</w:t>
      </w:r>
    </w:p>
    <w:p w14:paraId="14E5D148">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70BA27B0">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3BB45215">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285E3724">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23D11974">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6A7615E5">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686A02ED">
      <w:pPr>
        <w:pStyle w:val="6"/>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w:t>
      </w:r>
      <w:r>
        <w:rPr>
          <w:rFonts w:hint="eastAsia" w:ascii="宋体" w:hAnsi="宋体" w:eastAsia="宋体"/>
          <w:snapToGrid w:val="0"/>
          <w:color w:val="auto"/>
          <w:sz w:val="21"/>
          <w:szCs w:val="21"/>
          <w:u w:val="single"/>
          <w:lang w:val="en-US" w:eastAsia="zh-CN"/>
        </w:rPr>
        <w:t>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09</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09</w:t>
      </w:r>
      <w:r>
        <w:rPr>
          <w:rFonts w:hint="eastAsia" w:ascii="宋体" w:hAnsi="宋体" w:eastAsia="宋体"/>
          <w:snapToGrid w:val="0"/>
          <w:color w:val="auto"/>
          <w:sz w:val="21"/>
          <w:szCs w:val="21"/>
          <w:u w:val="single"/>
        </w:rPr>
        <w:t>点30分（北京时间）</w:t>
      </w:r>
    </w:p>
    <w:p w14:paraId="7E1D111B">
      <w:pPr>
        <w:pStyle w:val="6"/>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21DC359C">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4D0CE40A">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21BA3A0B">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29BE3219">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7B4B1C66">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0D403E00">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3C77EF56">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bookmarkStart w:id="0" w:name="OLE_LINK6"/>
      <w:r>
        <w:rPr>
          <w:rFonts w:hint="eastAsia" w:ascii="宋体" w:hAnsi="宋体" w:eastAsia="宋体"/>
          <w:snapToGrid w:val="0"/>
          <w:color w:val="auto"/>
          <w:sz w:val="21"/>
          <w:szCs w:val="21"/>
        </w:rPr>
        <w:t>1）深圳公共资源交易中心网站（www.szexgrp.com）；</w:t>
      </w:r>
    </w:p>
    <w:p w14:paraId="17EB03B7">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1" w:name="OLE_LINK1"/>
      <w:r>
        <w:rPr>
          <w:rFonts w:hint="eastAsia" w:ascii="宋体" w:hAnsi="宋体" w:eastAsia="宋体"/>
          <w:snapToGrid w:val="0"/>
          <w:color w:val="auto"/>
          <w:sz w:val="21"/>
          <w:szCs w:val="21"/>
        </w:rPr>
        <w:t>采购代理机构网站</w:t>
      </w:r>
      <w:bookmarkEnd w:id="1"/>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bookmarkEnd w:id="0"/>
      <w:r>
        <w:rPr>
          <w:rFonts w:hint="eastAsia" w:ascii="宋体" w:hAnsi="宋体" w:eastAsia="宋体"/>
          <w:snapToGrid w:val="0"/>
          <w:color w:val="auto"/>
          <w:sz w:val="21"/>
          <w:szCs w:val="21"/>
        </w:rPr>
        <w:t>。</w:t>
      </w:r>
    </w:p>
    <w:p w14:paraId="4EF13108">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17077ACB">
      <w:pPr>
        <w:pStyle w:val="6"/>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41038D1B">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5D907579">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3AAC1702">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名称：深圳市眼科医院</w:t>
      </w:r>
    </w:p>
    <w:p w14:paraId="259CD7CF">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地址：深圳市福田区泽田路18号</w:t>
      </w:r>
    </w:p>
    <w:p w14:paraId="1FBEA15A">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联系方式：李</w:t>
      </w:r>
      <w:r>
        <w:rPr>
          <w:rFonts w:ascii="宋体" w:hAnsi="宋体" w:eastAsia="宋体"/>
          <w:snapToGrid w:val="0"/>
          <w:color w:val="auto"/>
          <w:sz w:val="21"/>
          <w:szCs w:val="21"/>
        </w:rPr>
        <w:t>工</w:t>
      </w:r>
    </w:p>
    <w:p w14:paraId="03A28445">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775BEC09">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02BB61C3">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610D0C90">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联系方式：杨小姐，0755-83026699</w:t>
      </w:r>
    </w:p>
    <w:p w14:paraId="5CBC9F31">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5C5DF873">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项目联系人：杨小姐</w:t>
      </w:r>
    </w:p>
    <w:p w14:paraId="581CC658">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74DDA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03BD2571">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12</w:t>
      </w:r>
      <w:r>
        <w:rPr>
          <w:rFonts w:ascii="宋体" w:hAnsi="宋体"/>
          <w:snapToGrid w:val="0"/>
          <w:kern w:val="0"/>
          <w:sz w:val="24"/>
        </w:rPr>
        <w:t>月</w:t>
      </w:r>
      <w:r>
        <w:rPr>
          <w:rFonts w:hint="eastAsia" w:ascii="宋体" w:hAnsi="宋体"/>
          <w:snapToGrid w:val="0"/>
          <w:kern w:val="0"/>
          <w:sz w:val="24"/>
          <w:lang w:val="en-US" w:eastAsia="zh-CN"/>
        </w:rPr>
        <w:t>29</w:t>
      </w:r>
      <w:r>
        <w:rPr>
          <w:rFonts w:hint="eastAsia" w:ascii="宋体" w:hAnsi="宋体"/>
          <w:snapToGrid w:val="0"/>
          <w:kern w:val="0"/>
          <w:sz w:val="24"/>
        </w:rPr>
        <w:t>日</w:t>
      </w:r>
    </w:p>
    <w:p w14:paraId="28EADD74">
      <w:pPr>
        <w:jc w:val="center"/>
        <w:rPr>
          <w:rFonts w:hint="eastAsia" w:ascii="黑体" w:hAnsi="黑体" w:eastAsia="黑体" w:cs="黑体"/>
          <w:snapToGrid w:val="0"/>
          <w:color w:val="auto"/>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562DE5"/>
    <w:rsid w:val="0E562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jc w:val="center"/>
      <w:outlineLvl w:val="1"/>
    </w:pPr>
    <w:rPr>
      <w:rFonts w:ascii="Arial" w:hAnsi="Arial" w:eastAsiaTheme="minorEastAsia"/>
      <w:b/>
      <w:bCs/>
      <w:sz w:val="28"/>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99"/>
    <w:pPr>
      <w:widowControl/>
      <w:spacing w:before="100" w:beforeAutospacing="1" w:after="100" w:afterAutospacing="1"/>
      <w:jc w:val="left"/>
    </w:pPr>
    <w:rPr>
      <w:kern w:val="0"/>
      <w:sz w:val="24"/>
    </w:rPr>
  </w:style>
  <w:style w:type="paragraph" w:customStyle="1" w:styleId="6">
    <w:name w:val="p9"/>
    <w:basedOn w:val="1"/>
    <w:autoRedefine/>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2025-12-29T08:34:00Z</dcterms:created>
  <dc:creator>中正招标杨工</dc:creator>
  <cp:lastModifiedBy>中正招标杨工</cp:lastModifiedBy>
  <dcterms:modified xsi:type="dcterms:W3CDTF">2025-12-29T08:35:22Z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A226C86CC1E04069BC867873BB98DE2F_11</vt:lpwstr>
  </property>
  <property fmtid="{D5CDD505-2E9C-101B-9397-08002B2CF9AE}" pid="4" name="KSOTemplateDocerSaveRecord">
    <vt:lpwstr>eyJoZGlkIjoiOTMwM2Y2MTYwMDMxNDU2MTZiYjY1MzkzNDdkYmNhZGUiLCJ1c2VySWQiOiI1NDUwNDM1MTAifQ==</vt:lpwstr>
  </property>
</Properties>
</file>