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5E68E">
      <w:pPr>
        <w:jc w:val="center"/>
        <w:rPr>
          <w:rFonts w:hint="eastAsia" w:cs="宋体"/>
          <w:b/>
          <w:bCs/>
          <w:color w:val="000000" w:themeColor="text1"/>
          <w:sz w:val="32"/>
          <w:szCs w:val="32"/>
          <w:highlight w:val="none"/>
          <w:lang w:val="en-US" w:eastAsia="zh-CN"/>
          <w14:textFill>
            <w14:solidFill>
              <w14:schemeClr w14:val="tx1"/>
            </w14:solidFill>
          </w14:textFill>
        </w:rPr>
      </w:pPr>
      <w:r>
        <w:rPr>
          <w:rFonts w:hint="eastAsia" w:cs="宋体"/>
          <w:b/>
          <w:bCs/>
          <w:color w:val="000000" w:themeColor="text1"/>
          <w:sz w:val="32"/>
          <w:szCs w:val="32"/>
          <w:highlight w:val="none"/>
          <w:lang w:val="en-US" w:eastAsia="zh-CN"/>
          <w14:textFill>
            <w14:solidFill>
              <w14:schemeClr w14:val="tx1"/>
            </w14:solidFill>
          </w14:textFill>
        </w:rPr>
        <w:t>深圳市第二高级中学深汕实验学校2026年非教育教学时段管理服务招标公告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深圳市第二高级中学深汕实验学校2026年非教育教学时段管理服务</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25</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14:3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8"/>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SZJC-ZB-2025-239</w:t>
      </w:r>
    </w:p>
    <w:p w14:paraId="2B841E22">
      <w:pPr>
        <w:pStyle w:val="8"/>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深圳市第二高级中学深汕实验学校2026年非教育教学时段管理服务</w:t>
      </w:r>
    </w:p>
    <w:p w14:paraId="5A0A5F8E">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449250.00</w:t>
      </w:r>
      <w:r>
        <w:rPr>
          <w:rFonts w:hint="eastAsia" w:cs="宋体"/>
          <w:color w:val="000000" w:themeColor="text1"/>
          <w:sz w:val="24"/>
          <w:szCs w:val="24"/>
          <w:highlight w:val="none"/>
          <w14:textFill>
            <w14:solidFill>
              <w14:schemeClr w14:val="tx1"/>
            </w14:solidFill>
          </w14:textFill>
        </w:rPr>
        <w:t>元</w:t>
      </w:r>
    </w:p>
    <w:p w14:paraId="492F2A1B">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449250.00</w:t>
      </w:r>
      <w:r>
        <w:rPr>
          <w:rFonts w:hint="eastAsia" w:cs="宋体"/>
          <w:color w:val="000000" w:themeColor="text1"/>
          <w:sz w:val="24"/>
          <w:szCs w:val="24"/>
          <w:highlight w:val="none"/>
          <w14:textFill>
            <w14:solidFill>
              <w14:schemeClr w14:val="tx1"/>
            </w14:solidFill>
          </w14:textFill>
        </w:rPr>
        <w:t>元</w:t>
      </w:r>
    </w:p>
    <w:p w14:paraId="79EA6D53">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8"/>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8"/>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left" w:pos="426"/>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15B7A3DE">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284E0D6">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tabs>
          <w:tab w:val="left"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19</w:t>
      </w:r>
      <w:r>
        <w:rPr>
          <w:rFonts w:hint="eastAsia"/>
          <w:color w:val="000000" w:themeColor="text1"/>
          <w:sz w:val="24"/>
          <w:highlight w:val="none"/>
          <w14:textFill>
            <w14:solidFill>
              <w14:schemeClr w14:val="tx1"/>
            </w14:solidFill>
          </w14:textFill>
        </w:rPr>
        <w:t>日（节假日除外），09：00～11：30，14：00～17：30（北京时间）。</w:t>
      </w:r>
    </w:p>
    <w:p w14:paraId="3BF28D8F">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left" w:pos="426"/>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left" w:pos="426"/>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4ABC6699">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6C9E423E">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4BE8B0FD">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tabs>
          <w:tab w:val="left" w:pos="426"/>
        </w:tabs>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tabs>
          <w:tab w:val="left" w:pos="426"/>
        </w:tabs>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6393762C">
      <w:pPr>
        <w:tabs>
          <w:tab w:val="left" w:pos="426"/>
        </w:tabs>
        <w:spacing w:line="24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lang w:eastAsia="zh-CN"/>
          <w14:textFill>
            <w14:solidFill>
              <w14:schemeClr w14:val="tx1"/>
            </w14:solidFill>
          </w14:textFill>
        </w:rPr>
        <w:t>。</w:t>
      </w:r>
    </w:p>
    <w:p w14:paraId="3F7BDC24">
      <w:pPr>
        <w:tabs>
          <w:tab w:val="left" w:pos="426"/>
        </w:tabs>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r>
        <w:rPr>
          <w:rFonts w:hint="eastAsia"/>
          <w:color w:val="000000" w:themeColor="text1"/>
          <w:sz w:val="24"/>
          <w14:textFill>
            <w14:solidFill>
              <w14:schemeClr w14:val="tx1"/>
            </w14:solidFill>
          </w14:textFill>
        </w:rPr>
        <w:t>。</w:t>
      </w:r>
    </w:p>
    <w:p w14:paraId="0F99A8EB">
      <w:pPr>
        <w:tabs>
          <w:tab w:val="left" w:pos="426"/>
        </w:tabs>
        <w:spacing w:line="24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6E2FD3C1">
      <w:pPr>
        <w:tabs>
          <w:tab w:val="left" w:pos="426"/>
        </w:tabs>
        <w:spacing w:line="24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2AFEB5E8">
      <w:pPr>
        <w:tabs>
          <w:tab w:val="left" w:pos="426"/>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深圳市第二高级中学深汕实验学校</w:t>
      </w:r>
    </w:p>
    <w:p w14:paraId="58420893">
      <w:pPr>
        <w:tabs>
          <w:tab w:val="left" w:pos="426"/>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广东省深圳市深汕特别合作区宝安路1号</w:t>
      </w:r>
    </w:p>
    <w:p w14:paraId="327283F2">
      <w:pPr>
        <w:tabs>
          <w:tab w:val="left" w:pos="426"/>
        </w:tabs>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联系方式：刘老师，0755-22091935</w:t>
      </w:r>
    </w:p>
    <w:p w14:paraId="2780E409">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tabs>
          <w:tab w:val="left" w:pos="426"/>
        </w:tabs>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深圳市龙岗区清林路龙岗天安数码城1栋</w:t>
      </w:r>
      <w:r>
        <w:rPr>
          <w:rFonts w:hint="eastAsia"/>
          <w:color w:val="000000" w:themeColor="text1"/>
          <w:sz w:val="24"/>
          <w:lang w:eastAsia="zh-CN"/>
          <w14:textFill>
            <w14:solidFill>
              <w14:schemeClr w14:val="tx1"/>
            </w14:solidFill>
          </w14:textFill>
        </w:rPr>
        <w:t>A座504室</w:t>
      </w:r>
    </w:p>
    <w:p w14:paraId="393EE9E1">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67A3BC69">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tabs>
          <w:tab w:val="left" w:pos="426"/>
        </w:tabs>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tabs>
          <w:tab w:val="left" w:pos="426"/>
        </w:tabs>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135B2088">
      <w:pPr>
        <w:jc w:val="right"/>
        <w:rPr>
          <w:rFonts w:hint="default" w:cs="宋体"/>
          <w:color w:val="000000" w:themeColor="text1"/>
          <w:sz w:val="24"/>
          <w:szCs w:val="24"/>
          <w:highlight w:val="none"/>
          <w:lang w:val="en-US" w:eastAsia="zh-CN"/>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774D"/>
    <w:rsid w:val="1797062B"/>
    <w:rsid w:val="268C3CC0"/>
    <w:rsid w:val="6F3F22BB"/>
    <w:rsid w:val="7C01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tabs>
        <w:tab w:val="left" w:pos="426"/>
      </w:tabs>
    </w:pPr>
    <w:rPr>
      <w:rFonts w:hAnsi="Courier New" w:cs="Times New Roman"/>
      <w:kern w:val="2"/>
      <w:szCs w:val="20"/>
    </w:rPr>
  </w:style>
  <w:style w:type="paragraph" w:customStyle="1" w:styleId="3">
    <w:name w:val="Default"/>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二级标题"/>
    <w:basedOn w:val="1"/>
    <w:autoRedefine/>
    <w:qFormat/>
    <w:uiPriority w:val="0"/>
    <w:pPr>
      <w:spacing w:line="360" w:lineRule="auto"/>
      <w:jc w:val="center"/>
      <w:outlineLvl w:val="1"/>
    </w:pPr>
    <w:rPr>
      <w:rFonts w:hint="eastAsia" w:ascii="仿宋_GB2312" w:hAnsi="仿宋_GB2312" w:eastAsia="仿宋_GB2312"/>
      <w:b/>
      <w:sz w:val="28"/>
      <w:szCs w:val="28"/>
    </w:rPr>
  </w:style>
  <w:style w:type="paragraph" w:customStyle="1" w:styleId="8">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2159</Words>
  <Characters>2470</Characters>
  <Lines>0</Lines>
  <Paragraphs>0</Paragraphs>
  <TotalTime>0</TotalTime>
  <ScaleCrop>false</ScaleCrop>
  <LinksUpToDate>false</LinksUpToDate>
  <CharactersWithSpaces>2472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苏姑娘的花园</cp:lastModifiedBy>
  <dcterms:modified xsi:type="dcterms:W3CDTF">2025-12-12T15:24:21Z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01BA9418D0C84E00BA2DECE5D3E7856B_12</vt:lpwstr>
  </property>
  <property fmtid="{D5CDD505-2E9C-101B-9397-08002B2CF9AE}" pid="4" name="KSOTemplateDocerSaveRecord">
    <vt:lpwstr>eyJoZGlkIjoiNGQzYzFkZDM5NGQzNDQyMzZhZmU2ZTQxYWZkYmJjNTAiLCJ1c2VySWQiOiIzMDgxNDg3ODgifQ==</vt:lpwstr>
  </property>
</Properties>
</file>