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2AEEA9">
      <w:pPr>
        <w:jc w:val="center"/>
        <w:rPr>
          <w:rFonts w:hint="default"/>
          <w:b/>
          <w:bCs/>
          <w:sz w:val="24"/>
          <w:szCs w:val="32"/>
          <w:lang w:val="en-US"/>
        </w:rPr>
      </w:pPr>
      <w:bookmarkStart w:id="1" w:name="_GoBack"/>
      <w:r>
        <w:rPr>
          <w:rFonts w:hint="eastAsia" w:cs="宋体"/>
          <w:b/>
          <w:bCs/>
          <w:color w:val="000000" w:themeColor="text1"/>
          <w:sz w:val="32"/>
          <w:szCs w:val="32"/>
          <w:highlight w:val="none"/>
          <w:lang w:eastAsia="zh-CN"/>
          <w14:textFill>
            <w14:solidFill>
              <w14:schemeClr w14:val="tx1"/>
            </w14:solidFill>
          </w14:textFill>
        </w:rPr>
        <w:t>深圳市龙华区行知学校附属锦绣观园幼儿园2026年幼儿食材配送服务</w:t>
      </w:r>
      <w:r>
        <w:rPr>
          <w:rFonts w:hint="eastAsia" w:cs="宋体"/>
          <w:b/>
          <w:bCs/>
          <w:color w:val="000000" w:themeColor="text1"/>
          <w:sz w:val="32"/>
          <w:szCs w:val="32"/>
          <w:highlight w:val="none"/>
          <w:lang w:val="en-US" w:eastAsia="zh-CN"/>
          <w14:textFill>
            <w14:solidFill>
              <w14:schemeClr w14:val="tx1"/>
            </w14:solidFill>
          </w14:textFill>
        </w:rPr>
        <w:t>招标公告</w:t>
      </w:r>
    </w:p>
    <w:bookmarkEnd w:id="1"/>
    <w:tbl>
      <w:tblPr>
        <w:tblStyle w:val="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1FC37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5000" w:type="pct"/>
            <w:vAlign w:val="center"/>
          </w:tcPr>
          <w:p w14:paraId="73F81EB6">
            <w:pPr>
              <w:widowControl w:val="0"/>
              <w:pBdr>
                <w:top w:val="single" w:color="auto" w:sz="4" w:space="1"/>
                <w:left w:val="single" w:color="auto" w:sz="4" w:space="4"/>
                <w:bottom w:val="single" w:color="auto" w:sz="4" w:space="1"/>
                <w:right w:val="single" w:color="auto" w:sz="4" w:space="4"/>
              </w:pBdr>
              <w:spacing w:line="240" w:lineRule="auto"/>
              <w:ind w:firstLine="480" w:firstLineChars="200"/>
              <w:jc w:val="left"/>
              <w:rPr>
                <w:rFonts w:hint="eastAsia"/>
                <w:color w:val="000000" w:themeColor="text1"/>
                <w:kern w:val="2"/>
                <w:sz w:val="24"/>
                <w14:textFill>
                  <w14:solidFill>
                    <w14:schemeClr w14:val="tx1"/>
                  </w14:solidFill>
                </w14:textFill>
              </w:rPr>
            </w:pPr>
            <w:r>
              <w:rPr>
                <w:rFonts w:hint="eastAsia"/>
                <w:color w:val="000000" w:themeColor="text1"/>
                <w:kern w:val="2"/>
                <w:sz w:val="24"/>
                <w14:textFill>
                  <w14:solidFill>
                    <w14:schemeClr w14:val="tx1"/>
                  </w14:solidFill>
                </w14:textFill>
              </w:rPr>
              <w:t>项目概况</w:t>
            </w:r>
          </w:p>
          <w:p w14:paraId="452083AC">
            <w:pPr>
              <w:widowControl w:val="0"/>
              <w:pBdr>
                <w:top w:val="single" w:color="auto" w:sz="4" w:space="1"/>
                <w:left w:val="single" w:color="auto" w:sz="4" w:space="4"/>
                <w:bottom w:val="single" w:color="auto" w:sz="4" w:space="1"/>
                <w:right w:val="single" w:color="auto" w:sz="4" w:space="4"/>
              </w:pBdr>
              <w:spacing w:line="240" w:lineRule="auto"/>
              <w:ind w:firstLine="480" w:firstLineChars="200"/>
              <w:jc w:val="left"/>
              <w:rPr>
                <w:rFonts w:hint="eastAsia"/>
                <w:color w:val="000000" w:themeColor="text1"/>
                <w:kern w:val="2"/>
                <w:sz w:val="24"/>
                <w14:textFill>
                  <w14:solidFill>
                    <w14:schemeClr w14:val="tx1"/>
                  </w14:solidFill>
                </w14:textFill>
              </w:rPr>
            </w:pPr>
            <w:r>
              <w:rPr>
                <w:rFonts w:hint="eastAsia"/>
                <w:color w:val="000000" w:themeColor="text1"/>
                <w:kern w:val="2"/>
                <w:sz w:val="24"/>
                <w:u w:val="single"/>
                <w:lang w:eastAsia="zh-CN"/>
                <w14:textFill>
                  <w14:solidFill>
                    <w14:schemeClr w14:val="tx1"/>
                  </w14:solidFill>
                </w14:textFill>
              </w:rPr>
              <w:t>深圳市龙华区行知学校附属锦绣观园幼儿园2026年幼儿食材配送服务</w:t>
            </w:r>
            <w:r>
              <w:rPr>
                <w:rFonts w:hint="eastAsia"/>
                <w:color w:val="000000" w:themeColor="text1"/>
                <w:kern w:val="2"/>
                <w:sz w:val="24"/>
                <w14:textFill>
                  <w14:solidFill>
                    <w14:schemeClr w14:val="tx1"/>
                  </w14:solidFill>
                </w14:textFill>
              </w:rPr>
              <w:t>的潜在投标人应前往采购代理机构处获取招标文件，并于</w:t>
            </w:r>
            <w:r>
              <w:rPr>
                <w:rFonts w:hint="eastAsia"/>
                <w:bCs/>
                <w:color w:val="000000" w:themeColor="text1"/>
                <w:kern w:val="2"/>
                <w:sz w:val="24"/>
                <w14:textFill>
                  <w14:solidFill>
                    <w14:schemeClr w14:val="tx1"/>
                  </w14:solidFill>
                </w14:textFill>
              </w:rPr>
              <w:t>2025年</w:t>
            </w:r>
            <w:r>
              <w:rPr>
                <w:rFonts w:hint="eastAsia"/>
                <w:bCs/>
                <w:color w:val="000000" w:themeColor="text1"/>
                <w:kern w:val="2"/>
                <w:sz w:val="24"/>
                <w:lang w:val="en-US" w:eastAsia="zh-CN"/>
                <w14:textFill>
                  <w14:solidFill>
                    <w14:schemeClr w14:val="tx1"/>
                  </w14:solidFill>
                </w14:textFill>
              </w:rPr>
              <w:t>12</w:t>
            </w:r>
            <w:r>
              <w:rPr>
                <w:rFonts w:hint="eastAsia"/>
                <w:bCs/>
                <w:color w:val="000000" w:themeColor="text1"/>
                <w:kern w:val="2"/>
                <w:sz w:val="24"/>
                <w14:textFill>
                  <w14:solidFill>
                    <w14:schemeClr w14:val="tx1"/>
                  </w14:solidFill>
                </w14:textFill>
              </w:rPr>
              <w:t>月</w:t>
            </w:r>
            <w:r>
              <w:rPr>
                <w:rFonts w:hint="eastAsia"/>
                <w:bCs/>
                <w:color w:val="000000" w:themeColor="text1"/>
                <w:kern w:val="2"/>
                <w:sz w:val="24"/>
                <w:lang w:val="en-US" w:eastAsia="zh-CN"/>
                <w14:textFill>
                  <w14:solidFill>
                    <w14:schemeClr w14:val="tx1"/>
                  </w14:solidFill>
                </w14:textFill>
              </w:rPr>
              <w:t>23</w:t>
            </w:r>
            <w:r>
              <w:rPr>
                <w:rFonts w:hint="eastAsia"/>
                <w:bCs/>
                <w:color w:val="000000" w:themeColor="text1"/>
                <w:kern w:val="2"/>
                <w:sz w:val="24"/>
                <w14:textFill>
                  <w14:solidFill>
                    <w14:schemeClr w14:val="tx1"/>
                  </w14:solidFill>
                </w14:textFill>
              </w:rPr>
              <w:t>日1</w:t>
            </w:r>
            <w:r>
              <w:rPr>
                <w:rFonts w:hint="eastAsia"/>
                <w:bCs/>
                <w:color w:val="000000" w:themeColor="text1"/>
                <w:kern w:val="2"/>
                <w:sz w:val="24"/>
                <w:lang w:val="en-US" w:eastAsia="zh-CN"/>
                <w14:textFill>
                  <w14:solidFill>
                    <w14:schemeClr w14:val="tx1"/>
                  </w14:solidFill>
                </w14:textFill>
              </w:rPr>
              <w:t>4</w:t>
            </w:r>
            <w:r>
              <w:rPr>
                <w:rFonts w:hint="eastAsia"/>
                <w:bCs/>
                <w:color w:val="000000" w:themeColor="text1"/>
                <w:kern w:val="2"/>
                <w:sz w:val="24"/>
                <w14:textFill>
                  <w14:solidFill>
                    <w14:schemeClr w14:val="tx1"/>
                  </w14:solidFill>
                </w14:textFill>
              </w:rPr>
              <w:t>:</w:t>
            </w:r>
            <w:r>
              <w:rPr>
                <w:rFonts w:hint="eastAsia"/>
                <w:bCs/>
                <w:color w:val="000000" w:themeColor="text1"/>
                <w:kern w:val="2"/>
                <w:sz w:val="24"/>
                <w:lang w:val="en-US" w:eastAsia="zh-CN"/>
                <w14:textFill>
                  <w14:solidFill>
                    <w14:schemeClr w14:val="tx1"/>
                  </w14:solidFill>
                </w14:textFill>
              </w:rPr>
              <w:t>3</w:t>
            </w:r>
            <w:r>
              <w:rPr>
                <w:rFonts w:hint="eastAsia"/>
                <w:bCs/>
                <w:color w:val="000000" w:themeColor="text1"/>
                <w:kern w:val="2"/>
                <w:sz w:val="24"/>
                <w14:textFill>
                  <w14:solidFill>
                    <w14:schemeClr w14:val="tx1"/>
                  </w14:solidFill>
                </w14:textFill>
              </w:rPr>
              <w:t>0分（北京时间）前递交投标文件</w:t>
            </w:r>
            <w:r>
              <w:rPr>
                <w:rFonts w:hint="eastAsia"/>
                <w:color w:val="000000" w:themeColor="text1"/>
                <w:kern w:val="2"/>
                <w:sz w:val="24"/>
                <w14:textFill>
                  <w14:solidFill>
                    <w14:schemeClr w14:val="tx1"/>
                  </w14:solidFill>
                </w14:textFill>
              </w:rPr>
              <w:t>。</w:t>
            </w:r>
          </w:p>
        </w:tc>
      </w:tr>
    </w:tbl>
    <w:p w14:paraId="0B0BA28A">
      <w:pPr>
        <w:tabs>
          <w:tab w:val="clear" w:pos="426"/>
        </w:tabs>
        <w:spacing w:line="240" w:lineRule="auto"/>
        <w:rPr>
          <w:rFonts w:hint="eastAsia"/>
          <w:b/>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一、项目基本情况</w:t>
      </w:r>
    </w:p>
    <w:p w14:paraId="7637E154">
      <w:pPr>
        <w:pStyle w:val="5"/>
        <w:spacing w:line="240" w:lineRule="auto"/>
        <w:ind w:firstLine="480"/>
        <w:rPr>
          <w:rFonts w:hint="eastAsia" w:eastAsia="宋体" w:cs="宋体"/>
          <w:color w:val="000000" w:themeColor="text1"/>
          <w:sz w:val="24"/>
          <w:szCs w:val="24"/>
          <w:lang w:eastAsia="zh-CN"/>
          <w14:textFill>
            <w14:solidFill>
              <w14:schemeClr w14:val="tx1"/>
            </w14:solidFill>
          </w14:textFill>
        </w:rPr>
      </w:pPr>
      <w:bookmarkStart w:id="0" w:name="项目概况2"/>
      <w:r>
        <w:rPr>
          <w:rFonts w:hint="eastAsia" w:cs="宋体"/>
          <w:color w:val="000000" w:themeColor="text1"/>
          <w:sz w:val="24"/>
          <w:szCs w:val="24"/>
          <w14:textFill>
            <w14:solidFill>
              <w14:schemeClr w14:val="tx1"/>
            </w14:solidFill>
          </w14:textFill>
        </w:rPr>
        <w:t>1.项目编号：</w:t>
      </w:r>
      <w:r>
        <w:rPr>
          <w:rFonts w:hint="eastAsia" w:cs="宋体"/>
          <w:color w:val="000000" w:themeColor="text1"/>
          <w:sz w:val="24"/>
          <w:szCs w:val="24"/>
          <w:lang w:eastAsia="zh-CN"/>
          <w14:textFill>
            <w14:solidFill>
              <w14:schemeClr w14:val="tx1"/>
            </w14:solidFill>
          </w14:textFill>
        </w:rPr>
        <w:t>SZJC-ZB-2025-191</w:t>
      </w:r>
    </w:p>
    <w:p w14:paraId="6A86AEE7">
      <w:pPr>
        <w:pStyle w:val="5"/>
        <w:spacing w:line="240" w:lineRule="auto"/>
        <w:ind w:firstLine="480"/>
        <w:rPr>
          <w:rFonts w:hint="eastAsia" w:eastAsia="宋体" w:cs="宋体"/>
          <w:color w:val="000000" w:themeColor="text1"/>
          <w:sz w:val="24"/>
          <w:szCs w:val="24"/>
          <w:highlight w:val="none"/>
          <w:lang w:eastAsia="zh-CN"/>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2.项目名称：</w:t>
      </w:r>
      <w:r>
        <w:rPr>
          <w:rFonts w:hint="eastAsia" w:cs="宋体"/>
          <w:color w:val="000000" w:themeColor="text1"/>
          <w:sz w:val="24"/>
          <w:szCs w:val="24"/>
          <w:highlight w:val="none"/>
          <w:lang w:eastAsia="zh-CN"/>
          <w14:textFill>
            <w14:solidFill>
              <w14:schemeClr w14:val="tx1"/>
            </w14:solidFill>
          </w14:textFill>
        </w:rPr>
        <w:t>深圳市龙华区行知学校附属锦绣观园幼儿园2026年幼儿食材配送服务</w:t>
      </w:r>
    </w:p>
    <w:p w14:paraId="29D2D3B5">
      <w:pPr>
        <w:pStyle w:val="5"/>
        <w:spacing w:line="240" w:lineRule="auto"/>
        <w:ind w:firstLine="480"/>
        <w:rPr>
          <w:rFonts w:hint="eastAsia" w:cs="宋体"/>
          <w:color w:val="000000" w:themeColor="text1"/>
          <w:sz w:val="24"/>
          <w:szCs w:val="24"/>
          <w:highlight w:val="none"/>
          <w14:textFill>
            <w14:solidFill>
              <w14:schemeClr w14:val="tx1"/>
            </w14:solidFill>
          </w14:textFill>
        </w:rPr>
      </w:pPr>
      <w:r>
        <w:rPr>
          <w:rFonts w:hint="eastAsia" w:cs="宋体"/>
          <w:color w:val="000000" w:themeColor="text1"/>
          <w:sz w:val="24"/>
          <w:szCs w:val="24"/>
          <w:highlight w:val="none"/>
          <w14:textFill>
            <w14:solidFill>
              <w14:schemeClr w14:val="tx1"/>
            </w14:solidFill>
          </w14:textFill>
        </w:rPr>
        <w:t>3.预算金额：</w:t>
      </w:r>
      <w:r>
        <w:rPr>
          <w:rFonts w:hint="eastAsia" w:cs="宋体"/>
          <w:color w:val="000000" w:themeColor="text1"/>
          <w:sz w:val="24"/>
          <w:szCs w:val="24"/>
          <w:highlight w:val="none"/>
          <w:lang w:eastAsia="zh-CN"/>
          <w14:textFill>
            <w14:solidFill>
              <w14:schemeClr w14:val="tx1"/>
            </w14:solidFill>
          </w14:textFill>
        </w:rPr>
        <w:t>1440000.00</w:t>
      </w:r>
      <w:r>
        <w:rPr>
          <w:rFonts w:hint="eastAsia" w:cs="宋体"/>
          <w:color w:val="000000" w:themeColor="text1"/>
          <w:sz w:val="24"/>
          <w:szCs w:val="24"/>
          <w:highlight w:val="none"/>
          <w14:textFill>
            <w14:solidFill>
              <w14:schemeClr w14:val="tx1"/>
            </w14:solidFill>
          </w14:textFill>
        </w:rPr>
        <w:t>元</w:t>
      </w:r>
    </w:p>
    <w:p w14:paraId="54C5BF0D">
      <w:pPr>
        <w:pStyle w:val="5"/>
        <w:spacing w:line="240" w:lineRule="auto"/>
        <w:ind w:firstLine="480"/>
        <w:rPr>
          <w:rFonts w:hint="eastAsia" w:cs="宋体"/>
          <w:color w:val="000000" w:themeColor="text1"/>
          <w:sz w:val="24"/>
          <w:szCs w:val="24"/>
          <w14:textFill>
            <w14:solidFill>
              <w14:schemeClr w14:val="tx1"/>
            </w14:solidFill>
          </w14:textFill>
        </w:rPr>
      </w:pPr>
      <w:r>
        <w:rPr>
          <w:rFonts w:hint="eastAsia" w:cs="宋体"/>
          <w:color w:val="000000" w:themeColor="text1"/>
          <w:sz w:val="24"/>
          <w:szCs w:val="24"/>
          <w:lang w:val="en-US" w:eastAsia="zh-CN"/>
          <w14:textFill>
            <w14:solidFill>
              <w14:schemeClr w14:val="tx1"/>
            </w14:solidFill>
          </w14:textFill>
        </w:rPr>
        <w:t>4</w:t>
      </w:r>
      <w:r>
        <w:rPr>
          <w:rFonts w:hint="eastAsia" w:cs="宋体"/>
          <w:color w:val="000000" w:themeColor="text1"/>
          <w:sz w:val="24"/>
          <w:szCs w:val="24"/>
          <w14:textFill>
            <w14:solidFill>
              <w14:schemeClr w14:val="tx1"/>
            </w14:solidFill>
          </w14:textFill>
        </w:rPr>
        <w:t>.采购需求：详见招标文件</w:t>
      </w:r>
    </w:p>
    <w:p w14:paraId="4C55E37F">
      <w:pPr>
        <w:pStyle w:val="5"/>
        <w:spacing w:line="240" w:lineRule="auto"/>
        <w:ind w:firstLine="480"/>
        <w:rPr>
          <w:rFonts w:hint="eastAsia" w:cs="宋体"/>
          <w:color w:val="000000" w:themeColor="text1"/>
          <w:sz w:val="24"/>
          <w:szCs w:val="24"/>
          <w14:textFill>
            <w14:solidFill>
              <w14:schemeClr w14:val="tx1"/>
            </w14:solidFill>
          </w14:textFill>
        </w:rPr>
      </w:pPr>
      <w:r>
        <w:rPr>
          <w:rFonts w:hint="eastAsia" w:cs="宋体"/>
          <w:color w:val="000000" w:themeColor="text1"/>
          <w:sz w:val="24"/>
          <w:szCs w:val="24"/>
          <w:lang w:val="en-US" w:eastAsia="zh-CN"/>
          <w14:textFill>
            <w14:solidFill>
              <w14:schemeClr w14:val="tx1"/>
            </w14:solidFill>
          </w14:textFill>
        </w:rPr>
        <w:t>5</w:t>
      </w:r>
      <w:r>
        <w:rPr>
          <w:rFonts w:hint="eastAsia" w:cs="宋体"/>
          <w:color w:val="000000" w:themeColor="text1"/>
          <w:sz w:val="24"/>
          <w:szCs w:val="24"/>
          <w14:textFill>
            <w14:solidFill>
              <w14:schemeClr w14:val="tx1"/>
            </w14:solidFill>
          </w14:textFill>
        </w:rPr>
        <w:t>.合同履行期限：</w:t>
      </w:r>
      <w:bookmarkEnd w:id="0"/>
      <w:r>
        <w:rPr>
          <w:rFonts w:hint="eastAsia" w:cs="宋体"/>
          <w:color w:val="000000" w:themeColor="text1"/>
          <w:sz w:val="24"/>
          <w:szCs w:val="24"/>
          <w14:textFill>
            <w14:solidFill>
              <w14:schemeClr w14:val="tx1"/>
            </w14:solidFill>
          </w14:textFill>
        </w:rPr>
        <w:t>详见招标文件</w:t>
      </w:r>
    </w:p>
    <w:p w14:paraId="155013C7">
      <w:pPr>
        <w:pStyle w:val="5"/>
        <w:spacing w:line="240" w:lineRule="auto"/>
        <w:ind w:firstLine="480"/>
        <w:rPr>
          <w:rFonts w:hint="eastAsia" w:cs="宋体"/>
          <w:color w:val="000000" w:themeColor="text1"/>
          <w:sz w:val="24"/>
          <w:szCs w:val="24"/>
          <w14:textFill>
            <w14:solidFill>
              <w14:schemeClr w14:val="tx1"/>
            </w14:solidFill>
          </w14:textFill>
        </w:rPr>
      </w:pPr>
      <w:r>
        <w:rPr>
          <w:rFonts w:hint="eastAsia" w:cs="宋体"/>
          <w:color w:val="000000" w:themeColor="text1"/>
          <w:sz w:val="24"/>
          <w:szCs w:val="24"/>
          <w:lang w:val="en-US" w:eastAsia="zh-CN"/>
          <w14:textFill>
            <w14:solidFill>
              <w14:schemeClr w14:val="tx1"/>
            </w14:solidFill>
          </w14:textFill>
        </w:rPr>
        <w:t>6</w:t>
      </w:r>
      <w:r>
        <w:rPr>
          <w:rFonts w:hint="eastAsia" w:cs="宋体"/>
          <w:color w:val="000000" w:themeColor="text1"/>
          <w:sz w:val="24"/>
          <w:szCs w:val="24"/>
          <w14:textFill>
            <w14:solidFill>
              <w14:schemeClr w14:val="tx1"/>
            </w14:solidFill>
          </w14:textFill>
        </w:rPr>
        <w:t>.本项目不接受联合体投标</w:t>
      </w:r>
    </w:p>
    <w:p w14:paraId="0A49AB1D">
      <w:pPr>
        <w:pStyle w:val="5"/>
        <w:spacing w:line="240" w:lineRule="auto"/>
        <w:ind w:firstLine="0" w:firstLineChars="0"/>
        <w:rPr>
          <w:rFonts w:hint="eastAsia" w:cs="宋体"/>
          <w:b/>
          <w:color w:val="000000" w:themeColor="text1"/>
          <w:sz w:val="24"/>
          <w:szCs w:val="24"/>
          <w14:textFill>
            <w14:solidFill>
              <w14:schemeClr w14:val="tx1"/>
            </w14:solidFill>
          </w14:textFill>
        </w:rPr>
      </w:pPr>
      <w:r>
        <w:rPr>
          <w:rFonts w:hint="eastAsia" w:cs="宋体"/>
          <w:b/>
          <w:color w:val="000000" w:themeColor="text1"/>
          <w:sz w:val="24"/>
          <w:szCs w:val="24"/>
          <w14:textFill>
            <w14:solidFill>
              <w14:schemeClr w14:val="tx1"/>
            </w14:solidFill>
          </w14:textFill>
        </w:rPr>
        <w:t>二、申请人的资格要求</w:t>
      </w:r>
    </w:p>
    <w:p w14:paraId="12707CB9">
      <w:pPr>
        <w:tabs>
          <w:tab w:val="right" w:pos="8312"/>
        </w:tabs>
        <w:spacing w:line="240" w:lineRule="auto"/>
        <w:ind w:firstLine="480" w:firstLineChars="200"/>
        <w:jc w:val="left"/>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1.满足《中华人民共和国政府采购法》第二十二条规定；</w:t>
      </w:r>
    </w:p>
    <w:p w14:paraId="7E96A71A">
      <w:pPr>
        <w:tabs>
          <w:tab w:val="right" w:pos="8312"/>
        </w:tabs>
        <w:spacing w:line="240" w:lineRule="auto"/>
        <w:ind w:firstLine="480" w:firstLineChars="200"/>
        <w:jc w:val="left"/>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2.落实政府采购政策需满足的资格要求：无</w:t>
      </w:r>
    </w:p>
    <w:p w14:paraId="7B130A99">
      <w:pPr>
        <w:tabs>
          <w:tab w:val="right" w:pos="8312"/>
        </w:tabs>
        <w:spacing w:line="240" w:lineRule="auto"/>
        <w:ind w:firstLine="480" w:firstLineChars="200"/>
        <w:jc w:val="left"/>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3.本项目的特定资格要求：</w:t>
      </w:r>
    </w:p>
    <w:p w14:paraId="16CCB239">
      <w:pPr>
        <w:tabs>
          <w:tab w:val="right" w:pos="8312"/>
        </w:tabs>
        <w:spacing w:line="240" w:lineRule="auto"/>
        <w:ind w:firstLine="480" w:firstLineChars="200"/>
        <w:jc w:val="left"/>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1）具有独立法人资格或具有独立承担民事责任的能力的其它组织（提供营业执照或事业单位法人证等法人证明扫描件，原件备查；如果参与投标的供应商为分公司则须提供分公司营业执照、其所属集团（或总公司）等具有独立法人资格的组织出具的授权函或承诺书，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p>
    <w:p w14:paraId="7A7B8027">
      <w:pPr>
        <w:tabs>
          <w:tab w:val="right" w:pos="8312"/>
        </w:tabs>
        <w:spacing w:line="240" w:lineRule="auto"/>
        <w:ind w:firstLine="480" w:firstLineChars="200"/>
        <w:jc w:val="left"/>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2）①参与本项目政府采购活动时不存在被有关部门禁止参与政府采购活动且在有效期内的情况；②具备《中华人民共和国政府采购法》第二十二条第一款的条件；③未被列入失信被执行人、重大税收违法案件当事人名单（重大税收违法失信主体）、政府采购严重违法失信行为记录名单，不存在《深圳市财政局政府采购供应商信用信息管理办法》（深财规〔2023〕3 号）列明的严重违法失信行为；④单位负责人为同一人或者存在直接控股、管理关系的不同供应商，不得参加同一合同项下的政府采购活动；为采购项目提供整体设计、规范编制或者项目管理、监理、检测等服务的供应商，不得再参加该采购项目的其他采购活动；⑤本项目不接受联合体投标，不接受投标人选用进口产品参与投标（由供应商在《政府采购投标及履约承诺函》中作出声明）。</w:t>
      </w:r>
    </w:p>
    <w:p w14:paraId="1B594035">
      <w:pPr>
        <w:tabs>
          <w:tab w:val="right" w:pos="8312"/>
        </w:tabs>
        <w:spacing w:line="240" w:lineRule="auto"/>
        <w:ind w:firstLine="480" w:firstLineChars="200"/>
        <w:jc w:val="left"/>
        <w:rPr>
          <w:rFonts w:hint="eastAsia"/>
          <w:color w:val="000000" w:themeColor="text1"/>
          <w:sz w:val="24"/>
          <w:highlight w:val="none"/>
          <w14:textFill>
            <w14:solidFill>
              <w14:schemeClr w14:val="tx1"/>
            </w14:solidFill>
          </w14:textFill>
        </w:rPr>
      </w:pPr>
      <w:r>
        <w:rPr>
          <w:rFonts w:hint="eastAsia"/>
          <w:color w:val="000000" w:themeColor="text1"/>
          <w:sz w:val="24"/>
          <w14:textFill>
            <w14:solidFill>
              <w14:schemeClr w14:val="tx1"/>
            </w14:solidFill>
          </w14:textFill>
        </w:rPr>
        <w:t>（3）不同供应商的法定代表人、主要经营负责人、项目投标授权代表人、项目负责人、主要技术人员不得为同一人、属于同一单位或者在同一单位缴纳社会保险；不同投标供应商的投标文件不得由同一单位或者同一人编制；单位负责人为同一人或者存在直接控股、管理关系的不同供应商，不得参加本项目政府采</w:t>
      </w:r>
      <w:r>
        <w:rPr>
          <w:rFonts w:hint="eastAsia"/>
          <w:color w:val="000000" w:themeColor="text1"/>
          <w:sz w:val="24"/>
          <w:highlight w:val="none"/>
          <w14:textFill>
            <w14:solidFill>
              <w14:schemeClr w14:val="tx1"/>
            </w14:solidFill>
          </w14:textFill>
        </w:rPr>
        <w:t>购活动（由供应商填写《供应商基本情况表》相关信息）。</w:t>
      </w:r>
    </w:p>
    <w:p w14:paraId="3A370BEC">
      <w:pPr>
        <w:tabs>
          <w:tab w:val="right" w:pos="8312"/>
        </w:tabs>
        <w:spacing w:line="240" w:lineRule="auto"/>
        <w:ind w:firstLine="482" w:firstLineChars="200"/>
        <w:jc w:val="left"/>
        <w:rPr>
          <w:rFonts w:hint="eastAsia"/>
          <w:color w:val="000000" w:themeColor="text1"/>
          <w:sz w:val="24"/>
          <w:highlight w:val="none"/>
          <w14:textFill>
            <w14:solidFill>
              <w14:schemeClr w14:val="tx1"/>
            </w14:solidFill>
          </w14:textFill>
        </w:rPr>
      </w:pPr>
      <w:r>
        <w:rPr>
          <w:rFonts w:hint="eastAsia"/>
          <w:b/>
          <w:bCs/>
          <w:sz w:val="24"/>
          <w:highlight w:val="none"/>
        </w:rPr>
        <w:t>（4）投标人必须具有行业主管部门颁发在有效期内的《食品经营许可证》或《食品生产许可证》或行业主管部门出具的相关食品经营备案凭证（提供有效的《食品经营许可证》或《食品生产许可证》扫描件，或提供行业主管部门出具的相关食品经营备案凭证扫描件）。</w:t>
      </w:r>
    </w:p>
    <w:p w14:paraId="0DB5FE50">
      <w:pPr>
        <w:tabs>
          <w:tab w:val="right" w:pos="8312"/>
        </w:tabs>
        <w:spacing w:line="240" w:lineRule="auto"/>
        <w:ind w:firstLine="480" w:firstLineChars="200"/>
        <w:jc w:val="left"/>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注：（1）</w:t>
      </w:r>
      <w:r>
        <w:rPr>
          <w:rFonts w:hint="eastAsia"/>
          <w:sz w:val="24"/>
          <w:shd w:val="clear" w:color="auto" w:fill="FFFFFF"/>
        </w:rPr>
        <w:t>“信用中国”、“中国政府采购网”以及“深圳市政府采购监管网”为供应商信用信息的查询渠道</w:t>
      </w:r>
      <w:r>
        <w:rPr>
          <w:rFonts w:hint="eastAsia"/>
          <w:color w:val="000000" w:themeColor="text1"/>
          <w:sz w:val="24"/>
          <w14:textFill>
            <w14:solidFill>
              <w14:schemeClr w14:val="tx1"/>
            </w14:solidFill>
          </w14:textFill>
        </w:rPr>
        <w:t>，具体以开标当日上述渠道的全部查询结果为准，信用信息查询记录作为项目档案材料一并保存。（2）已成功办理报名登记并获取采购文件的供应商参加投标的，不代表通过资格性审查。</w:t>
      </w:r>
    </w:p>
    <w:p w14:paraId="471E231F">
      <w:pPr>
        <w:spacing w:line="240" w:lineRule="auto"/>
        <w:rPr>
          <w:rFonts w:hint="eastAsia"/>
          <w:b/>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三、获取招标文件</w:t>
      </w:r>
    </w:p>
    <w:p w14:paraId="3C03D7B2">
      <w:pPr>
        <w:tabs>
          <w:tab w:val="right" w:pos="8312"/>
        </w:tabs>
        <w:spacing w:line="240" w:lineRule="auto"/>
        <w:ind w:firstLine="480" w:firstLineChars="200"/>
        <w:jc w:val="left"/>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1.获取招标文件时间：2025年</w:t>
      </w:r>
      <w:r>
        <w:rPr>
          <w:rFonts w:hint="eastAsia"/>
          <w:bCs/>
          <w:color w:val="000000" w:themeColor="text1"/>
          <w:kern w:val="2"/>
          <w:sz w:val="24"/>
          <w:lang w:val="en-US" w:eastAsia="zh-CN"/>
          <w14:textFill>
            <w14:solidFill>
              <w14:schemeClr w14:val="tx1"/>
            </w14:solidFill>
          </w14:textFill>
        </w:rPr>
        <w:t>12</w:t>
      </w:r>
      <w:r>
        <w:rPr>
          <w:rFonts w:hint="eastAsia"/>
          <w:color w:val="000000" w:themeColor="text1"/>
          <w:sz w:val="24"/>
          <w14:textFill>
            <w14:solidFill>
              <w14:schemeClr w14:val="tx1"/>
            </w14:solidFill>
          </w14:textFill>
        </w:rPr>
        <w:t>月</w:t>
      </w:r>
      <w:r>
        <w:rPr>
          <w:rFonts w:hint="eastAsia"/>
          <w:bCs/>
          <w:color w:val="000000" w:themeColor="text1"/>
          <w:kern w:val="2"/>
          <w:sz w:val="24"/>
          <w:lang w:val="en-US" w:eastAsia="zh-CN"/>
          <w14:textFill>
            <w14:solidFill>
              <w14:schemeClr w14:val="tx1"/>
            </w14:solidFill>
          </w14:textFill>
        </w:rPr>
        <w:t>11</w:t>
      </w:r>
      <w:r>
        <w:rPr>
          <w:rFonts w:hint="eastAsia"/>
          <w:color w:val="000000" w:themeColor="text1"/>
          <w:sz w:val="24"/>
          <w14:textFill>
            <w14:solidFill>
              <w14:schemeClr w14:val="tx1"/>
            </w14:solidFill>
          </w14:textFill>
        </w:rPr>
        <w:t>日至2025年</w:t>
      </w:r>
      <w:r>
        <w:rPr>
          <w:rFonts w:hint="eastAsia"/>
          <w:bCs/>
          <w:color w:val="000000" w:themeColor="text1"/>
          <w:kern w:val="2"/>
          <w:sz w:val="24"/>
          <w:lang w:val="en-US" w:eastAsia="zh-CN"/>
          <w14:textFill>
            <w14:solidFill>
              <w14:schemeClr w14:val="tx1"/>
            </w14:solidFill>
          </w14:textFill>
        </w:rPr>
        <w:t>12</w:t>
      </w:r>
      <w:r>
        <w:rPr>
          <w:rFonts w:hint="eastAsia"/>
          <w:color w:val="000000" w:themeColor="text1"/>
          <w:sz w:val="24"/>
          <w14:textFill>
            <w14:solidFill>
              <w14:schemeClr w14:val="tx1"/>
            </w14:solidFill>
          </w14:textFill>
        </w:rPr>
        <w:t>月</w:t>
      </w:r>
      <w:r>
        <w:rPr>
          <w:rFonts w:hint="eastAsia"/>
          <w:bCs/>
          <w:color w:val="000000" w:themeColor="text1"/>
          <w:kern w:val="2"/>
          <w:sz w:val="24"/>
          <w:lang w:val="en-US" w:eastAsia="zh-CN"/>
          <w14:textFill>
            <w14:solidFill>
              <w14:schemeClr w14:val="tx1"/>
            </w14:solidFill>
          </w14:textFill>
        </w:rPr>
        <w:t>18</w:t>
      </w:r>
      <w:r>
        <w:rPr>
          <w:rFonts w:hint="eastAsia"/>
          <w:color w:val="000000" w:themeColor="text1"/>
          <w:sz w:val="24"/>
          <w14:textFill>
            <w14:solidFill>
              <w14:schemeClr w14:val="tx1"/>
            </w14:solidFill>
          </w14:textFill>
        </w:rPr>
        <w:t>日（节假日除外），09：00～11：30，14：00～17：30（北京时间）。</w:t>
      </w:r>
    </w:p>
    <w:p w14:paraId="6F0FDCB8">
      <w:pPr>
        <w:tabs>
          <w:tab w:val="right" w:pos="8312"/>
        </w:tabs>
        <w:spacing w:line="240" w:lineRule="auto"/>
        <w:ind w:firstLine="480" w:firstLineChars="200"/>
        <w:jc w:val="left"/>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2.获取招标文件方式：现场报名或网上邮购方式获取电子版招标文件，供应商可通过邮箱将报名资料发送至szjc2022@qq.com，并致电我司（吕工0755-89398979）并获取《投标报名登记表》或采购代理机构网站下载。</w:t>
      </w:r>
    </w:p>
    <w:p w14:paraId="48FD0116">
      <w:pPr>
        <w:tabs>
          <w:tab w:val="right" w:pos="8312"/>
        </w:tabs>
        <w:spacing w:line="240" w:lineRule="auto"/>
        <w:ind w:firstLine="480" w:firstLineChars="200"/>
        <w:jc w:val="left"/>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供应商需提供以下报名资料：</w:t>
      </w:r>
    </w:p>
    <w:p w14:paraId="01A98FCD">
      <w:pPr>
        <w:tabs>
          <w:tab w:val="right" w:pos="8312"/>
        </w:tabs>
        <w:spacing w:line="240" w:lineRule="auto"/>
        <w:ind w:firstLine="480" w:firstLineChars="200"/>
        <w:jc w:val="left"/>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（1）营业执照（或事业法人登记证等证明文件）复印件；</w:t>
      </w:r>
    </w:p>
    <w:p w14:paraId="69C3EF8D">
      <w:pPr>
        <w:tabs>
          <w:tab w:val="right" w:pos="8312"/>
        </w:tabs>
        <w:spacing w:line="240" w:lineRule="auto"/>
        <w:ind w:firstLine="480" w:firstLineChars="200"/>
        <w:jc w:val="left"/>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（2）法定代表人证明书及授权委托书，附上法定代表人身份证复印件及授权代表身份证复印件；</w:t>
      </w:r>
    </w:p>
    <w:p w14:paraId="0820CF50">
      <w:pPr>
        <w:tabs>
          <w:tab w:val="right" w:pos="8312"/>
        </w:tabs>
        <w:spacing w:line="240" w:lineRule="auto"/>
        <w:ind w:firstLine="480" w:firstLineChars="200"/>
        <w:jc w:val="left"/>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以上证明材料须加盖公章，原件备查。</w:t>
      </w:r>
    </w:p>
    <w:p w14:paraId="6CE178B7">
      <w:pPr>
        <w:tabs>
          <w:tab w:val="right" w:pos="8312"/>
        </w:tabs>
        <w:spacing w:line="240" w:lineRule="auto"/>
        <w:ind w:firstLine="480" w:firstLineChars="200"/>
        <w:jc w:val="left"/>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3.招标文件售价：每套人民币</w:t>
      </w:r>
      <w:r>
        <w:rPr>
          <w:rFonts w:hint="eastAsia"/>
          <w:color w:val="000000" w:themeColor="text1"/>
          <w:sz w:val="24"/>
          <w:lang w:val="en-US" w:eastAsia="zh-CN"/>
          <w14:textFill>
            <w14:solidFill>
              <w14:schemeClr w14:val="tx1"/>
            </w14:solidFill>
          </w14:textFill>
        </w:rPr>
        <w:t>6</w:t>
      </w:r>
      <w:r>
        <w:rPr>
          <w:rFonts w:hint="eastAsia"/>
          <w:color w:val="000000" w:themeColor="text1"/>
          <w:sz w:val="24"/>
          <w14:textFill>
            <w14:solidFill>
              <w14:schemeClr w14:val="tx1"/>
            </w14:solidFill>
          </w14:textFill>
        </w:rPr>
        <w:t>00元，招标文件售后不退。</w:t>
      </w:r>
    </w:p>
    <w:p w14:paraId="6B1EB49E">
      <w:pPr>
        <w:tabs>
          <w:tab w:val="right" w:pos="8312"/>
        </w:tabs>
        <w:spacing w:line="240" w:lineRule="auto"/>
        <w:ind w:firstLine="482" w:firstLineChars="200"/>
        <w:jc w:val="left"/>
        <w:rPr>
          <w:rFonts w:hint="eastAsia"/>
          <w:b/>
          <w:bCs/>
          <w:color w:val="000000" w:themeColor="text1"/>
          <w:sz w:val="24"/>
          <w14:textFill>
            <w14:solidFill>
              <w14:schemeClr w14:val="tx1"/>
            </w14:solidFill>
          </w14:textFill>
        </w:rPr>
      </w:pPr>
      <w:r>
        <w:rPr>
          <w:rFonts w:hint="eastAsia"/>
          <w:b/>
          <w:bCs/>
          <w:color w:val="000000" w:themeColor="text1"/>
          <w:sz w:val="24"/>
          <w14:textFill>
            <w14:solidFill>
              <w14:schemeClr w14:val="tx1"/>
            </w14:solidFill>
          </w14:textFill>
        </w:rPr>
        <w:t>备注：已成功获取招标文件的投标人须登录深圳政府采购自行采购系统（https://trade.szggzy.com/ggzy/center/#/register）进行注册。</w:t>
      </w:r>
    </w:p>
    <w:p w14:paraId="49F679EB">
      <w:pPr>
        <w:widowControl w:val="0"/>
        <w:shd w:val="clear" w:color="auto" w:fill="auto"/>
        <w:spacing w:line="240" w:lineRule="auto"/>
        <w:rPr>
          <w:rFonts w:hint="eastAsia"/>
          <w:b/>
          <w:color w:val="000000" w:themeColor="text1"/>
          <w:kern w:val="2"/>
          <w:sz w:val="24"/>
          <w14:textFill>
            <w14:solidFill>
              <w14:schemeClr w14:val="tx1"/>
            </w14:solidFill>
          </w14:textFill>
        </w:rPr>
      </w:pPr>
      <w:r>
        <w:rPr>
          <w:rFonts w:hint="eastAsia"/>
          <w:b/>
          <w:color w:val="000000" w:themeColor="text1"/>
          <w:kern w:val="2"/>
          <w:sz w:val="24"/>
          <w14:textFill>
            <w14:solidFill>
              <w14:schemeClr w14:val="tx1"/>
            </w14:solidFill>
          </w14:textFill>
        </w:rPr>
        <w:t>四、提交投标文件截止时间、开标时间和地点</w:t>
      </w:r>
    </w:p>
    <w:p w14:paraId="1A96060B">
      <w:pPr>
        <w:spacing w:line="240" w:lineRule="auto"/>
        <w:ind w:firstLine="480" w:firstLineChars="200"/>
        <w:jc w:val="left"/>
        <w:rPr>
          <w:rFonts w:hint="eastAsia"/>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1.投标文件提交时间：2025年</w:t>
      </w:r>
      <w:r>
        <w:rPr>
          <w:rFonts w:hint="eastAsia"/>
          <w:bCs/>
          <w:color w:val="000000" w:themeColor="text1"/>
          <w:sz w:val="24"/>
          <w:lang w:val="en-US" w:eastAsia="zh-CN"/>
          <w14:textFill>
            <w14:solidFill>
              <w14:schemeClr w14:val="tx1"/>
            </w14:solidFill>
          </w14:textFill>
        </w:rPr>
        <w:t>12</w:t>
      </w:r>
      <w:r>
        <w:rPr>
          <w:rFonts w:hint="eastAsia"/>
          <w:bCs/>
          <w:color w:val="000000" w:themeColor="text1"/>
          <w:sz w:val="24"/>
          <w14:textFill>
            <w14:solidFill>
              <w14:schemeClr w14:val="tx1"/>
            </w14:solidFill>
          </w14:textFill>
        </w:rPr>
        <w:t>月</w:t>
      </w:r>
      <w:r>
        <w:rPr>
          <w:rFonts w:hint="eastAsia"/>
          <w:bCs/>
          <w:color w:val="000000" w:themeColor="text1"/>
          <w:sz w:val="24"/>
          <w:lang w:val="en-US" w:eastAsia="zh-CN"/>
          <w14:textFill>
            <w14:solidFill>
              <w14:schemeClr w14:val="tx1"/>
            </w14:solidFill>
          </w14:textFill>
        </w:rPr>
        <w:t>23</w:t>
      </w:r>
      <w:r>
        <w:rPr>
          <w:rFonts w:hint="eastAsia"/>
          <w:bCs/>
          <w:color w:val="000000" w:themeColor="text1"/>
          <w:sz w:val="24"/>
          <w14:textFill>
            <w14:solidFill>
              <w14:schemeClr w14:val="tx1"/>
            </w14:solidFill>
          </w14:textFill>
        </w:rPr>
        <w:t>日</w:t>
      </w:r>
      <w:r>
        <w:rPr>
          <w:rFonts w:hint="eastAsia"/>
          <w:bCs/>
          <w:color w:val="000000" w:themeColor="text1"/>
          <w:sz w:val="24"/>
          <w:lang w:val="en-US" w:eastAsia="zh-CN"/>
          <w14:textFill>
            <w14:solidFill>
              <w14:schemeClr w14:val="tx1"/>
            </w14:solidFill>
          </w14:textFill>
        </w:rPr>
        <w:t>14</w:t>
      </w:r>
      <w:r>
        <w:rPr>
          <w:rFonts w:hint="eastAsia"/>
          <w:bCs/>
          <w:color w:val="000000" w:themeColor="text1"/>
          <w:kern w:val="2"/>
          <w:sz w:val="24"/>
          <w14:textFill>
            <w14:solidFill>
              <w14:schemeClr w14:val="tx1"/>
            </w14:solidFill>
          </w14:textFill>
        </w:rPr>
        <w:t>:</w:t>
      </w:r>
      <w:r>
        <w:rPr>
          <w:rFonts w:hint="eastAsia"/>
          <w:bCs/>
          <w:color w:val="000000" w:themeColor="text1"/>
          <w:sz w:val="24"/>
          <w:lang w:val="en-US" w:eastAsia="zh-CN"/>
          <w14:textFill>
            <w14:solidFill>
              <w14:schemeClr w14:val="tx1"/>
            </w14:solidFill>
          </w14:textFill>
        </w:rPr>
        <w:t>0</w:t>
      </w:r>
      <w:r>
        <w:rPr>
          <w:rFonts w:hint="eastAsia"/>
          <w:bCs/>
          <w:color w:val="000000" w:themeColor="text1"/>
          <w:sz w:val="24"/>
          <w14:textFill>
            <w14:solidFill>
              <w14:schemeClr w14:val="tx1"/>
            </w14:solidFill>
          </w14:textFill>
        </w:rPr>
        <w:t>0分至1</w:t>
      </w:r>
      <w:r>
        <w:rPr>
          <w:rFonts w:hint="eastAsia"/>
          <w:bCs/>
          <w:color w:val="000000" w:themeColor="text1"/>
          <w:sz w:val="24"/>
          <w:lang w:val="en-US" w:eastAsia="zh-CN"/>
          <w14:textFill>
            <w14:solidFill>
              <w14:schemeClr w14:val="tx1"/>
            </w14:solidFill>
          </w14:textFill>
        </w:rPr>
        <w:t>4</w:t>
      </w:r>
      <w:r>
        <w:rPr>
          <w:rFonts w:hint="eastAsia"/>
          <w:bCs/>
          <w:color w:val="000000" w:themeColor="text1"/>
          <w:kern w:val="2"/>
          <w:sz w:val="24"/>
          <w14:textFill>
            <w14:solidFill>
              <w14:schemeClr w14:val="tx1"/>
            </w14:solidFill>
          </w14:textFill>
        </w:rPr>
        <w:t>:</w:t>
      </w:r>
      <w:r>
        <w:rPr>
          <w:rFonts w:hint="eastAsia"/>
          <w:bCs/>
          <w:color w:val="000000" w:themeColor="text1"/>
          <w:sz w:val="24"/>
          <w:lang w:val="en-US" w:eastAsia="zh-CN"/>
          <w14:textFill>
            <w14:solidFill>
              <w14:schemeClr w14:val="tx1"/>
            </w14:solidFill>
          </w14:textFill>
        </w:rPr>
        <w:t>3</w:t>
      </w:r>
      <w:r>
        <w:rPr>
          <w:rFonts w:hint="eastAsia"/>
          <w:bCs/>
          <w:color w:val="000000" w:themeColor="text1"/>
          <w:sz w:val="24"/>
          <w14:textFill>
            <w14:solidFill>
              <w14:schemeClr w14:val="tx1"/>
            </w14:solidFill>
          </w14:textFill>
        </w:rPr>
        <w:t>0分</w:t>
      </w:r>
    </w:p>
    <w:p w14:paraId="06B01D32">
      <w:pPr>
        <w:spacing w:line="240" w:lineRule="auto"/>
        <w:ind w:firstLine="480" w:firstLineChars="200"/>
        <w:jc w:val="left"/>
        <w:rPr>
          <w:rFonts w:hint="eastAsia"/>
          <w:bCs/>
          <w:color w:val="000000" w:themeColor="text1"/>
          <w:sz w:val="24"/>
          <w14:textFill>
            <w14:solidFill>
              <w14:schemeClr w14:val="tx1"/>
            </w14:solidFill>
          </w14:textFill>
        </w:rPr>
      </w:pPr>
      <w:r>
        <w:rPr>
          <w:rFonts w:hint="eastAsia"/>
          <w:bCs/>
          <w:color w:val="000000" w:themeColor="text1"/>
          <w:sz w:val="24"/>
          <w14:textFill>
            <w14:solidFill>
              <w14:schemeClr w14:val="tx1"/>
            </w14:solidFill>
          </w14:textFill>
        </w:rPr>
        <w:t>2.提交投标文件截止时间、开标时间：2025年</w:t>
      </w:r>
      <w:r>
        <w:rPr>
          <w:rFonts w:hint="eastAsia"/>
          <w:bCs/>
          <w:color w:val="000000" w:themeColor="text1"/>
          <w:sz w:val="24"/>
          <w:lang w:val="en-US" w:eastAsia="zh-CN"/>
          <w14:textFill>
            <w14:solidFill>
              <w14:schemeClr w14:val="tx1"/>
            </w14:solidFill>
          </w14:textFill>
        </w:rPr>
        <w:t>12</w:t>
      </w:r>
      <w:r>
        <w:rPr>
          <w:rFonts w:hint="eastAsia"/>
          <w:bCs/>
          <w:color w:val="000000" w:themeColor="text1"/>
          <w:sz w:val="24"/>
          <w14:textFill>
            <w14:solidFill>
              <w14:schemeClr w14:val="tx1"/>
            </w14:solidFill>
          </w14:textFill>
        </w:rPr>
        <w:t>月</w:t>
      </w:r>
      <w:r>
        <w:rPr>
          <w:rFonts w:hint="eastAsia"/>
          <w:bCs/>
          <w:color w:val="000000" w:themeColor="text1"/>
          <w:sz w:val="24"/>
          <w:lang w:val="en-US" w:eastAsia="zh-CN"/>
          <w14:textFill>
            <w14:solidFill>
              <w14:schemeClr w14:val="tx1"/>
            </w14:solidFill>
          </w14:textFill>
        </w:rPr>
        <w:t>23</w:t>
      </w:r>
      <w:r>
        <w:rPr>
          <w:rFonts w:hint="eastAsia"/>
          <w:bCs/>
          <w:color w:val="000000" w:themeColor="text1"/>
          <w:sz w:val="24"/>
          <w14:textFill>
            <w14:solidFill>
              <w14:schemeClr w14:val="tx1"/>
            </w14:solidFill>
          </w14:textFill>
        </w:rPr>
        <w:t>日1</w:t>
      </w:r>
      <w:r>
        <w:rPr>
          <w:rFonts w:hint="eastAsia"/>
          <w:bCs/>
          <w:color w:val="000000" w:themeColor="text1"/>
          <w:sz w:val="24"/>
          <w:lang w:val="en-US" w:eastAsia="zh-CN"/>
          <w14:textFill>
            <w14:solidFill>
              <w14:schemeClr w14:val="tx1"/>
            </w14:solidFill>
          </w14:textFill>
        </w:rPr>
        <w:t>4</w:t>
      </w:r>
      <w:r>
        <w:rPr>
          <w:rFonts w:hint="eastAsia"/>
          <w:bCs/>
          <w:color w:val="000000" w:themeColor="text1"/>
          <w:kern w:val="2"/>
          <w:sz w:val="24"/>
          <w14:textFill>
            <w14:solidFill>
              <w14:schemeClr w14:val="tx1"/>
            </w14:solidFill>
          </w14:textFill>
        </w:rPr>
        <w:t>:</w:t>
      </w:r>
      <w:r>
        <w:rPr>
          <w:rFonts w:hint="eastAsia"/>
          <w:bCs/>
          <w:color w:val="000000" w:themeColor="text1"/>
          <w:sz w:val="24"/>
          <w:lang w:val="en-US" w:eastAsia="zh-CN"/>
          <w14:textFill>
            <w14:solidFill>
              <w14:schemeClr w14:val="tx1"/>
            </w14:solidFill>
          </w14:textFill>
        </w:rPr>
        <w:t>3</w:t>
      </w:r>
      <w:r>
        <w:rPr>
          <w:rFonts w:hint="eastAsia"/>
          <w:bCs/>
          <w:color w:val="000000" w:themeColor="text1"/>
          <w:sz w:val="24"/>
          <w14:textFill>
            <w14:solidFill>
              <w14:schemeClr w14:val="tx1"/>
            </w14:solidFill>
          </w14:textFill>
        </w:rPr>
        <w:t>0分</w:t>
      </w:r>
    </w:p>
    <w:p w14:paraId="762A8906">
      <w:pPr>
        <w:spacing w:line="240" w:lineRule="auto"/>
        <w:ind w:firstLine="480" w:firstLineChars="200"/>
        <w:jc w:val="left"/>
        <w:rPr>
          <w:rFonts w:hint="default" w:eastAsia="宋体"/>
          <w:bCs/>
          <w:color w:val="000000" w:themeColor="text1"/>
          <w:sz w:val="24"/>
          <w:lang w:val="en-US" w:eastAsia="zh-CN"/>
          <w14:textFill>
            <w14:solidFill>
              <w14:schemeClr w14:val="tx1"/>
            </w14:solidFill>
          </w14:textFill>
        </w:rPr>
      </w:pPr>
      <w:r>
        <w:rPr>
          <w:rFonts w:hint="eastAsia"/>
          <w:bCs/>
          <w:color w:val="000000" w:themeColor="text1"/>
          <w:sz w:val="24"/>
          <w14:textFill>
            <w14:solidFill>
              <w14:schemeClr w14:val="tx1"/>
            </w14:solidFill>
          </w14:textFill>
        </w:rPr>
        <w:t>3.地点：</w:t>
      </w:r>
      <w:r>
        <w:rPr>
          <w:rFonts w:hint="eastAsia"/>
          <w:bCs/>
          <w:color w:val="000000" w:themeColor="text1"/>
          <w:sz w:val="24"/>
          <w:lang w:eastAsia="zh-CN"/>
          <w14:textFill>
            <w14:solidFill>
              <w14:schemeClr w14:val="tx1"/>
            </w14:solidFill>
          </w14:textFill>
        </w:rPr>
        <w:t>深圳市龙华区龙华大道怡力商业大厦A2栋505室</w:t>
      </w:r>
      <w:r>
        <w:rPr>
          <w:rFonts w:hint="eastAsia"/>
          <w:bCs/>
          <w:color w:val="000000" w:themeColor="text1"/>
          <w:sz w:val="24"/>
          <w:lang w:val="en-US" w:eastAsia="zh-CN"/>
          <w14:textFill>
            <w14:solidFill>
              <w14:schemeClr w14:val="tx1"/>
            </w14:solidFill>
          </w14:textFill>
        </w:rPr>
        <w:t>开标室</w:t>
      </w:r>
    </w:p>
    <w:p w14:paraId="7D138889">
      <w:pPr>
        <w:widowControl w:val="0"/>
        <w:shd w:val="clear" w:color="auto" w:fill="auto"/>
        <w:spacing w:line="240" w:lineRule="auto"/>
        <w:rPr>
          <w:rFonts w:hint="eastAsia"/>
          <w:b/>
          <w:color w:val="000000" w:themeColor="text1"/>
          <w:kern w:val="2"/>
          <w:sz w:val="24"/>
          <w14:textFill>
            <w14:solidFill>
              <w14:schemeClr w14:val="tx1"/>
            </w14:solidFill>
          </w14:textFill>
        </w:rPr>
      </w:pPr>
      <w:r>
        <w:rPr>
          <w:rFonts w:hint="eastAsia"/>
          <w:b/>
          <w:color w:val="000000" w:themeColor="text1"/>
          <w:kern w:val="2"/>
          <w:sz w:val="24"/>
          <w14:textFill>
            <w14:solidFill>
              <w14:schemeClr w14:val="tx1"/>
            </w14:solidFill>
          </w14:textFill>
        </w:rPr>
        <w:t>五、公告期限</w:t>
      </w:r>
    </w:p>
    <w:p w14:paraId="05E4B325">
      <w:pPr>
        <w:spacing w:line="240" w:lineRule="auto"/>
        <w:ind w:firstLine="484" w:firstLineChars="202"/>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自本公告发布之日起5个工作日。</w:t>
      </w:r>
    </w:p>
    <w:p w14:paraId="2ABFDFA7">
      <w:pPr>
        <w:widowControl w:val="0"/>
        <w:shd w:val="clear" w:color="auto" w:fill="auto"/>
        <w:spacing w:line="240" w:lineRule="auto"/>
        <w:rPr>
          <w:rFonts w:hint="eastAsia"/>
          <w:b/>
          <w:color w:val="000000" w:themeColor="text1"/>
          <w:kern w:val="2"/>
          <w:sz w:val="24"/>
          <w14:textFill>
            <w14:solidFill>
              <w14:schemeClr w14:val="tx1"/>
            </w14:solidFill>
          </w14:textFill>
        </w:rPr>
      </w:pPr>
      <w:r>
        <w:rPr>
          <w:rFonts w:hint="eastAsia"/>
          <w:b/>
          <w:color w:val="000000" w:themeColor="text1"/>
          <w:kern w:val="2"/>
          <w:sz w:val="24"/>
          <w14:textFill>
            <w14:solidFill>
              <w14:schemeClr w14:val="tx1"/>
            </w14:solidFill>
          </w14:textFill>
        </w:rPr>
        <w:t>六、其他补充事宜</w:t>
      </w:r>
    </w:p>
    <w:p w14:paraId="77456BB4">
      <w:pPr>
        <w:spacing w:line="240" w:lineRule="auto"/>
        <w:ind w:firstLine="484" w:firstLineChars="202"/>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1.本项目实行网下投标，采用纸质投标文件。</w:t>
      </w:r>
    </w:p>
    <w:p w14:paraId="79759E06">
      <w:pPr>
        <w:spacing w:line="240" w:lineRule="auto"/>
        <w:ind w:firstLine="484" w:firstLineChars="202"/>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2.本项目相关公告在以下媒体发布：</w:t>
      </w:r>
    </w:p>
    <w:p w14:paraId="2482A994">
      <w:pPr>
        <w:spacing w:line="240" w:lineRule="auto"/>
        <w:ind w:firstLine="480" w:firstLineChars="200"/>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深圳公共资源交易中心网站（https://www.szexgrp.com/）</w:t>
      </w:r>
    </w:p>
    <w:p w14:paraId="2803F596">
      <w:pPr>
        <w:spacing w:line="240" w:lineRule="auto"/>
        <w:ind w:firstLine="480" w:firstLineChars="200"/>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采购代理机构网站（http://www.szjingcai.com.cn/）</w:t>
      </w:r>
    </w:p>
    <w:p w14:paraId="715D347A">
      <w:pPr>
        <w:spacing w:line="240" w:lineRule="auto"/>
        <w:ind w:firstLine="480" w:firstLineChars="200"/>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注：投标人有义务在招标活动期间浏览上述网站，在上述网站公布的与本次招标项目有关的信息视为已送达各投标人。以上媒体公告内容不一致的，以采购代理机构网站的公告内容为准。</w:t>
      </w:r>
    </w:p>
    <w:p w14:paraId="1FA35F2E">
      <w:pPr>
        <w:spacing w:line="240" w:lineRule="auto"/>
        <w:ind w:firstLine="480" w:firstLineChars="200"/>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3.本项目投标人可以通过快递方式在提交投标文件截止时间前将投标文件邮寄至我公司，送达时间以我公司工作人员签收时间为准。快递箱封面需用A4纸清晰标注项目名称、项目编号和投标人名称；投标人自行承担因寄错地址、逾期送达、未按照采购文件要求密封或者邮寄过程中出现包装密封破损等可能导致投标无效情形的责任与后果。投标人未参加开标会的，视同认可开标结果。</w:t>
      </w:r>
    </w:p>
    <w:p w14:paraId="21924E5B">
      <w:pPr>
        <w:spacing w:line="240" w:lineRule="auto"/>
        <w:rPr>
          <w:rFonts w:hint="eastAsia"/>
          <w:b/>
          <w:color w:val="000000" w:themeColor="text1"/>
          <w:sz w:val="24"/>
          <w14:textFill>
            <w14:solidFill>
              <w14:schemeClr w14:val="tx1"/>
            </w14:solidFill>
          </w14:textFill>
        </w:rPr>
      </w:pPr>
      <w:r>
        <w:rPr>
          <w:rFonts w:hint="eastAsia"/>
          <w:b/>
          <w:color w:val="000000" w:themeColor="text1"/>
          <w:sz w:val="24"/>
          <w14:textFill>
            <w14:solidFill>
              <w14:schemeClr w14:val="tx1"/>
            </w14:solidFill>
          </w14:textFill>
        </w:rPr>
        <w:t>七、对本次招标提出询问，请按以下方式联系</w:t>
      </w:r>
    </w:p>
    <w:p w14:paraId="5E89D52C">
      <w:pPr>
        <w:spacing w:line="240" w:lineRule="auto"/>
        <w:ind w:firstLine="480" w:firstLineChars="200"/>
        <w:jc w:val="left"/>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1.采购人信息</w:t>
      </w:r>
    </w:p>
    <w:p w14:paraId="6285AF48">
      <w:pPr>
        <w:spacing w:line="240" w:lineRule="auto"/>
        <w:ind w:firstLine="480" w:firstLineChars="200"/>
        <w:jc w:val="left"/>
        <w:rPr>
          <w:rFonts w:hint="eastAsia" w:eastAsia="宋体"/>
          <w:color w:val="000000" w:themeColor="text1"/>
          <w:sz w:val="24"/>
          <w:highlight w:val="none"/>
          <w:lang w:eastAsia="zh-CN"/>
          <w14:textFill>
            <w14:solidFill>
              <w14:schemeClr w14:val="tx1"/>
            </w14:solidFill>
          </w14:textFill>
        </w:rPr>
      </w:pPr>
      <w:r>
        <w:rPr>
          <w:rFonts w:hint="eastAsia"/>
          <w:color w:val="000000" w:themeColor="text1"/>
          <w:sz w:val="24"/>
          <w:highlight w:val="none"/>
          <w14:textFill>
            <w14:solidFill>
              <w14:schemeClr w14:val="tx1"/>
            </w14:solidFill>
          </w14:textFill>
        </w:rPr>
        <w:t>名称：</w:t>
      </w:r>
      <w:r>
        <w:rPr>
          <w:rFonts w:hint="eastAsia"/>
          <w:color w:val="000000" w:themeColor="text1"/>
          <w:sz w:val="24"/>
          <w:highlight w:val="none"/>
          <w:lang w:eastAsia="zh-CN"/>
          <w14:textFill>
            <w14:solidFill>
              <w14:schemeClr w14:val="tx1"/>
            </w14:solidFill>
          </w14:textFill>
        </w:rPr>
        <w:t>深圳市龙华区行知学校附属锦绣观园幼儿园</w:t>
      </w:r>
    </w:p>
    <w:p w14:paraId="1F3DF770">
      <w:pPr>
        <w:spacing w:line="240" w:lineRule="auto"/>
        <w:ind w:firstLine="480" w:firstLineChars="200"/>
        <w:jc w:val="left"/>
        <w:rPr>
          <w:rFonts w:hint="eastAsia" w:eastAsia="宋体"/>
          <w:color w:val="000000" w:themeColor="text1"/>
          <w:sz w:val="24"/>
          <w:highlight w:val="none"/>
          <w:lang w:eastAsia="zh-CN"/>
          <w14:textFill>
            <w14:solidFill>
              <w14:schemeClr w14:val="tx1"/>
            </w14:solidFill>
          </w14:textFill>
        </w:rPr>
      </w:pPr>
      <w:r>
        <w:rPr>
          <w:rFonts w:hint="eastAsia"/>
          <w:color w:val="000000" w:themeColor="text1"/>
          <w:sz w:val="24"/>
          <w:highlight w:val="none"/>
          <w14:textFill>
            <w14:solidFill>
              <w14:schemeClr w14:val="tx1"/>
            </w14:solidFill>
          </w14:textFill>
        </w:rPr>
        <w:t>地址：</w:t>
      </w:r>
      <w:r>
        <w:rPr>
          <w:rFonts w:hint="eastAsia"/>
          <w:color w:val="000000" w:themeColor="text1"/>
          <w:sz w:val="24"/>
          <w:highlight w:val="none"/>
          <w:lang w:eastAsia="zh-CN"/>
          <w14:textFill>
            <w14:solidFill>
              <w14:schemeClr w14:val="tx1"/>
            </w14:solidFill>
          </w14:textFill>
        </w:rPr>
        <w:t>深圳市龙华区福城街道茜坑老村北侧招商锦绣观园8栋</w:t>
      </w:r>
    </w:p>
    <w:p w14:paraId="1E715794">
      <w:pPr>
        <w:spacing w:line="240" w:lineRule="auto"/>
        <w:ind w:firstLine="480" w:firstLineChars="200"/>
        <w:jc w:val="left"/>
        <w:rPr>
          <w:rFonts w:hint="eastAsia"/>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联系方式：江老师，0755-23778436</w:t>
      </w:r>
    </w:p>
    <w:p w14:paraId="6FB238FC">
      <w:pPr>
        <w:spacing w:line="240" w:lineRule="auto"/>
        <w:ind w:firstLine="480" w:firstLineChars="200"/>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2.采购代理机构信息</w:t>
      </w:r>
    </w:p>
    <w:p w14:paraId="72B103BF">
      <w:pPr>
        <w:spacing w:line="240" w:lineRule="auto"/>
        <w:ind w:firstLine="480" w:firstLineChars="200"/>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名称：京采（深圳）招标代理有限公司</w:t>
      </w:r>
    </w:p>
    <w:p w14:paraId="6268AF33">
      <w:pPr>
        <w:spacing w:line="240" w:lineRule="auto"/>
        <w:ind w:firstLine="480" w:firstLineChars="200"/>
        <w:rPr>
          <w:rFonts w:hint="eastAsia" w:eastAsia="宋体"/>
          <w:color w:val="000000" w:themeColor="text1"/>
          <w:sz w:val="24"/>
          <w:lang w:eastAsia="zh-CN"/>
          <w14:textFill>
            <w14:solidFill>
              <w14:schemeClr w14:val="tx1"/>
            </w14:solidFill>
          </w14:textFill>
        </w:rPr>
      </w:pPr>
      <w:r>
        <w:rPr>
          <w:rFonts w:hint="eastAsia"/>
          <w:color w:val="000000" w:themeColor="text1"/>
          <w:sz w:val="24"/>
          <w14:textFill>
            <w14:solidFill>
              <w14:schemeClr w14:val="tx1"/>
            </w14:solidFill>
          </w14:textFill>
        </w:rPr>
        <w:t>地址：</w:t>
      </w:r>
      <w:r>
        <w:rPr>
          <w:rFonts w:hint="eastAsia"/>
          <w:color w:val="000000" w:themeColor="text1"/>
          <w:sz w:val="24"/>
          <w:lang w:eastAsia="zh-CN"/>
          <w14:textFill>
            <w14:solidFill>
              <w14:schemeClr w14:val="tx1"/>
            </w14:solidFill>
          </w14:textFill>
        </w:rPr>
        <w:t>深圳市龙华区龙华大道怡力商业大厦A2栋505室</w:t>
      </w:r>
    </w:p>
    <w:p w14:paraId="279A9B04">
      <w:pPr>
        <w:spacing w:line="240" w:lineRule="auto"/>
        <w:ind w:firstLine="480" w:firstLineChars="200"/>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联系方式：0755-89398979</w:t>
      </w:r>
    </w:p>
    <w:p w14:paraId="0D59A6E1">
      <w:pPr>
        <w:spacing w:line="240" w:lineRule="auto"/>
        <w:ind w:firstLine="480" w:firstLineChars="200"/>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公司网址：http://www.szjingcai.com.cn/</w:t>
      </w:r>
    </w:p>
    <w:p w14:paraId="69970E4A">
      <w:pPr>
        <w:spacing w:line="240" w:lineRule="auto"/>
        <w:ind w:firstLine="480" w:firstLineChars="200"/>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E－ mail：szjc2022@qq.com</w:t>
      </w:r>
    </w:p>
    <w:p w14:paraId="5651890B">
      <w:pPr>
        <w:spacing w:line="240" w:lineRule="auto"/>
        <w:ind w:firstLine="480" w:firstLineChars="200"/>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3.项目联系方式</w:t>
      </w:r>
    </w:p>
    <w:p w14:paraId="607735A1">
      <w:pPr>
        <w:spacing w:line="240" w:lineRule="auto"/>
        <w:ind w:firstLine="480" w:firstLineChars="200"/>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项目联系人：</w:t>
      </w:r>
      <w:r>
        <w:rPr>
          <w:rFonts w:hint="eastAsia"/>
          <w:color w:val="000000"/>
          <w:sz w:val="24"/>
        </w:rPr>
        <w:t>吕工，岑工</w:t>
      </w:r>
    </w:p>
    <w:p w14:paraId="3EBC8070">
      <w:pPr>
        <w:spacing w:line="240" w:lineRule="auto"/>
        <w:ind w:firstLine="480" w:firstLineChars="200"/>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电话：0755-89398979</w:t>
      </w:r>
    </w:p>
    <w:p w14:paraId="3C526D2F">
      <w:pPr>
        <w:spacing w:line="240" w:lineRule="auto"/>
        <w:ind w:firstLine="480" w:firstLineChars="200"/>
        <w:jc w:val="right"/>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京采（深圳）招标代理有限公司</w:t>
      </w:r>
    </w:p>
    <w:p w14:paraId="5284717E">
      <w:pPr>
        <w:spacing w:line="240" w:lineRule="auto"/>
        <w:jc w:val="right"/>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2025年</w:t>
      </w:r>
      <w:r>
        <w:rPr>
          <w:rFonts w:hint="eastAsia"/>
          <w:color w:val="000000" w:themeColor="text1"/>
          <w:sz w:val="24"/>
          <w:lang w:val="en-US" w:eastAsia="zh-CN"/>
          <w14:textFill>
            <w14:solidFill>
              <w14:schemeClr w14:val="tx1"/>
            </w14:solidFill>
          </w14:textFill>
        </w:rPr>
        <w:t>12</w:t>
      </w:r>
      <w:r>
        <w:rPr>
          <w:rFonts w:hint="eastAsia"/>
          <w:color w:val="000000" w:themeColor="text1"/>
          <w:sz w:val="24"/>
          <w14:textFill>
            <w14:solidFill>
              <w14:schemeClr w14:val="tx1"/>
            </w14:solidFill>
          </w14:textFill>
        </w:rPr>
        <w:t>月</w:t>
      </w:r>
      <w:r>
        <w:rPr>
          <w:rFonts w:hint="eastAsia"/>
          <w:color w:val="000000" w:themeColor="text1"/>
          <w:sz w:val="24"/>
          <w:lang w:val="en-US" w:eastAsia="zh-CN"/>
          <w14:textFill>
            <w14:solidFill>
              <w14:schemeClr w14:val="tx1"/>
            </w14:solidFill>
          </w14:textFill>
        </w:rPr>
        <w:t>11</w:t>
      </w:r>
      <w:r>
        <w:rPr>
          <w:rFonts w:hint="eastAsia"/>
          <w:color w:val="000000" w:themeColor="text1"/>
          <w:sz w:val="24"/>
          <w14:textFill>
            <w14:solidFill>
              <w14:schemeClr w14:val="tx1"/>
            </w14:solidFill>
          </w14:textFill>
        </w:rPr>
        <w:t>日</w:t>
      </w:r>
    </w:p>
    <w:p w14:paraId="5927F142">
      <w:pPr>
        <w:tabs>
          <w:tab w:val="clear" w:pos="426"/>
        </w:tabs>
        <w:rPr>
          <w:rFonts w:hint="eastAsia"/>
          <w:strike/>
        </w:rPr>
      </w:pPr>
    </w:p>
    <w:p w14:paraId="7A7D5AD5"/>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351F9A"/>
    <w:rsid w:val="1D351F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hd w:val="clear" w:color="auto" w:fill="FFFFFF"/>
      <w:tabs>
        <w:tab w:val="left" w:pos="426"/>
      </w:tabs>
      <w:adjustRightInd w:val="0"/>
      <w:snapToGrid w:val="0"/>
      <w:spacing w:line="360" w:lineRule="auto"/>
      <w:jc w:val="both"/>
    </w:pPr>
    <w:rPr>
      <w:rFonts w:ascii="宋体" w:hAnsi="宋体" w:eastAsia="宋体" w:cs="宋体"/>
      <w:sz w:val="21"/>
      <w:szCs w:val="24"/>
      <w:lang w:val="en-US" w:eastAsia="zh-CN" w:bidi="ar-SA"/>
    </w:rPr>
  </w:style>
  <w:style w:type="character" w:default="1" w:styleId="4">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
    <w:name w:val="0五号正文"/>
    <w:basedOn w:val="1"/>
    <w:qFormat/>
    <w:uiPriority w:val="0"/>
    <w:pPr>
      <w:widowControl w:val="0"/>
      <w:shd w:val="clear" w:color="auto" w:fill="auto"/>
      <w:tabs>
        <w:tab w:val="clear" w:pos="426"/>
      </w:tabs>
      <w:spacing w:line="300" w:lineRule="auto"/>
      <w:ind w:firstLine="420" w:firstLineChars="200"/>
    </w:pPr>
    <w:rPr>
      <w:rFonts w:cs="Times New Roman"/>
      <w:kern w:val="2"/>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2025-12-11T01:53:00Z</dcterms:created>
  <dc:creator>Administrator</dc:creator>
  <cp:lastModifiedBy>Administrator</cp:lastModifiedBy>
  <dcterms:modified xsi:type="dcterms:W3CDTF">2025-12-11T01:54:08Z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1562D300DB8B4AFC90A18E2BA57CF528_11</vt:lpwstr>
  </property>
  <property fmtid="{D5CDD505-2E9C-101B-9397-08002B2CF9AE}" pid="4" name="KSOTemplateDocerSaveRecord">
    <vt:lpwstr>eyJoZGlkIjoiMzY3ZGFmYjk3ZTVmZmI2NmM0ZjM0YmFlM2ViZGNiYWUiLCJ1c2VySWQiOiIyMTA5MTgwMzEifQ==</vt:lpwstr>
  </property>
</Properties>
</file>