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16C1" w:rsidRDefault="00B555B0">
      <w:pPr>
        <w:ind w:firstLineChars="1300" w:firstLine="3654"/>
        <w:rPr>
          <w:rFonts w:ascii="宋体" w:hAnsi="宋体" w:hint="eastAsia"/>
          <w:color w:val="FF0000"/>
          <w:szCs w:val="21"/>
        </w:rPr>
      </w:pPr>
      <w:bookmarkStart w:id="0" w:name="_Hlk71456902"/>
      <w:r>
        <w:rPr>
          <w:rFonts w:ascii="宋体" w:eastAsia="黑体" w:hAnsi="宋体" w:hint="eastAsia"/>
          <w:b/>
          <w:bCs/>
          <w:color w:val="FF0000"/>
          <w:kern w:val="44"/>
          <w:sz w:val="28"/>
          <w:szCs w:val="44"/>
        </w:rPr>
        <w:t>特别警示条款</w:t>
      </w:r>
    </w:p>
    <w:p w:rsidR="002016C1" w:rsidRDefault="00B555B0">
      <w:pPr>
        <w:pBdr>
          <w:top w:val="none" w:sz="0" w:space="1" w:color="auto"/>
          <w:left w:val="none" w:sz="0" w:space="4" w:color="auto"/>
          <w:bottom w:val="none" w:sz="0" w:space="1" w:color="auto"/>
          <w:right w:val="none" w:sz="0" w:space="4" w:color="auto"/>
        </w:pBdr>
        <w:spacing w:afterLines="100" w:after="240" w:line="400" w:lineRule="exact"/>
        <w:ind w:firstLineChars="200" w:firstLine="422"/>
        <w:rPr>
          <w:rFonts w:ascii="宋体" w:hAnsi="宋体" w:cs="宋体" w:hint="eastAsia"/>
          <w:b/>
          <w:bCs/>
          <w:color w:val="FF0000"/>
          <w:szCs w:val="21"/>
          <w:highlight w:val="yellow"/>
        </w:rPr>
      </w:pPr>
      <w:r>
        <w:rPr>
          <w:rFonts w:ascii="宋体" w:hAnsi="宋体" w:cs="宋体" w:hint="eastAsia"/>
          <w:b/>
          <w:bCs/>
          <w:color w:val="FF0000"/>
          <w:szCs w:val="21"/>
          <w:highlight w:val="yellow"/>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aff4"/>
        <w:tblW w:w="0" w:type="auto"/>
        <w:tblLook w:val="04A0" w:firstRow="1" w:lastRow="0" w:firstColumn="1" w:lastColumn="0" w:noHBand="0" w:noVBand="1"/>
      </w:tblPr>
      <w:tblGrid>
        <w:gridCol w:w="811"/>
        <w:gridCol w:w="7711"/>
      </w:tblGrid>
      <w:tr w:rsidR="002016C1">
        <w:trPr>
          <w:trHeight w:val="660"/>
        </w:trPr>
        <w:tc>
          <w:tcPr>
            <w:tcW w:w="811" w:type="dxa"/>
            <w:tcBorders>
              <w:tl2br w:val="nil"/>
              <w:tr2bl w:val="nil"/>
            </w:tcBorders>
            <w:vAlign w:val="center"/>
          </w:tcPr>
          <w:p w:rsidR="002016C1" w:rsidRDefault="00B555B0">
            <w:pPr>
              <w:pBdr>
                <w:top w:val="none" w:sz="0" w:space="1" w:color="auto"/>
                <w:left w:val="none" w:sz="0" w:space="4" w:color="auto"/>
                <w:bottom w:val="none" w:sz="0" w:space="1" w:color="auto"/>
                <w:right w:val="none" w:sz="0" w:space="4" w:color="auto"/>
              </w:pBdr>
              <w:spacing w:line="400" w:lineRule="exact"/>
              <w:jc w:val="center"/>
              <w:rPr>
                <w:rFonts w:ascii="宋体" w:hAnsi="宋体" w:cs="宋体" w:hint="eastAsia"/>
                <w:color w:val="FF0000"/>
                <w:szCs w:val="21"/>
              </w:rPr>
            </w:pPr>
            <w:r>
              <w:rPr>
                <w:rFonts w:ascii="宋体" w:hAnsi="宋体" w:cs="宋体" w:hint="eastAsia"/>
                <w:color w:val="FF0000"/>
                <w:szCs w:val="21"/>
              </w:rPr>
              <w:t>序号</w:t>
            </w:r>
          </w:p>
        </w:tc>
        <w:tc>
          <w:tcPr>
            <w:tcW w:w="7711" w:type="dxa"/>
            <w:tcBorders>
              <w:tl2br w:val="nil"/>
              <w:tr2bl w:val="nil"/>
            </w:tcBorders>
            <w:vAlign w:val="center"/>
          </w:tcPr>
          <w:p w:rsidR="002016C1" w:rsidRDefault="00B555B0">
            <w:pPr>
              <w:pBdr>
                <w:top w:val="none" w:sz="0" w:space="1" w:color="auto"/>
                <w:left w:val="none" w:sz="0" w:space="4" w:color="auto"/>
                <w:bottom w:val="none" w:sz="0" w:space="1" w:color="auto"/>
                <w:right w:val="none" w:sz="0" w:space="4" w:color="auto"/>
              </w:pBdr>
              <w:spacing w:line="400" w:lineRule="exact"/>
              <w:jc w:val="center"/>
              <w:rPr>
                <w:rFonts w:ascii="宋体" w:hAnsi="宋体" w:cs="宋体" w:hint="eastAsia"/>
                <w:color w:val="FF0000"/>
                <w:szCs w:val="21"/>
              </w:rPr>
            </w:pPr>
            <w:r>
              <w:rPr>
                <w:rFonts w:ascii="宋体" w:hAnsi="宋体" w:cs="宋体" w:hint="eastAsia"/>
                <w:b/>
                <w:bCs/>
                <w:color w:val="FF0000"/>
                <w:szCs w:val="21"/>
              </w:rPr>
              <w:t>供应商参与投标禁止情形</w:t>
            </w:r>
          </w:p>
        </w:tc>
      </w:tr>
      <w:tr w:rsidR="002016C1">
        <w:tc>
          <w:tcPr>
            <w:tcW w:w="811" w:type="dxa"/>
            <w:tcBorders>
              <w:tl2br w:val="nil"/>
              <w:tr2bl w:val="nil"/>
            </w:tcBorders>
            <w:vAlign w:val="center"/>
          </w:tcPr>
          <w:p w:rsidR="002016C1" w:rsidRDefault="00B555B0">
            <w:pPr>
              <w:pBdr>
                <w:top w:val="none" w:sz="0" w:space="1" w:color="auto"/>
                <w:left w:val="none" w:sz="0" w:space="4" w:color="auto"/>
                <w:bottom w:val="none" w:sz="0" w:space="1" w:color="auto"/>
                <w:right w:val="none" w:sz="0" w:space="4" w:color="auto"/>
              </w:pBdr>
              <w:spacing w:line="400" w:lineRule="exact"/>
              <w:jc w:val="center"/>
              <w:rPr>
                <w:rFonts w:ascii="宋体" w:hAnsi="宋体" w:cs="宋体" w:hint="eastAsia"/>
                <w:color w:val="FF0000"/>
                <w:szCs w:val="21"/>
              </w:rPr>
            </w:pPr>
            <w:r>
              <w:rPr>
                <w:rFonts w:ascii="宋体" w:hAnsi="宋体" w:cs="宋体" w:hint="eastAsia"/>
                <w:color w:val="FF0000"/>
                <w:szCs w:val="21"/>
              </w:rPr>
              <w:t>1</w:t>
            </w:r>
          </w:p>
        </w:tc>
        <w:tc>
          <w:tcPr>
            <w:tcW w:w="7711" w:type="dxa"/>
            <w:tcBorders>
              <w:tl2br w:val="nil"/>
              <w:tr2bl w:val="nil"/>
            </w:tcBorders>
            <w:vAlign w:val="center"/>
          </w:tcPr>
          <w:p w:rsidR="002016C1" w:rsidRDefault="00B555B0">
            <w:pPr>
              <w:pBdr>
                <w:top w:val="none" w:sz="0" w:space="1" w:color="auto"/>
                <w:left w:val="none" w:sz="0" w:space="4" w:color="auto"/>
                <w:bottom w:val="none" w:sz="0" w:space="1" w:color="auto"/>
                <w:right w:val="none" w:sz="0" w:space="4" w:color="auto"/>
              </w:pBdr>
              <w:spacing w:line="400" w:lineRule="exact"/>
              <w:jc w:val="left"/>
              <w:rPr>
                <w:rFonts w:ascii="宋体" w:hAnsi="宋体" w:cs="宋体" w:hint="eastAsia"/>
                <w:color w:val="FF0000"/>
                <w:szCs w:val="21"/>
              </w:rPr>
            </w:pPr>
            <w:r>
              <w:rPr>
                <w:rFonts w:ascii="宋体" w:hAnsi="宋体" w:cs="宋体" w:hint="eastAsia"/>
                <w:color w:val="FF0000"/>
                <w:szCs w:val="21"/>
              </w:rPr>
              <w:t>与其他投标供应商的法定代表人、主要经营负责人、投标授权代表人、项目负责人、主要技术人员为</w:t>
            </w:r>
            <w:r>
              <w:rPr>
                <w:rFonts w:ascii="宋体" w:hAnsi="宋体" w:cs="宋体" w:hint="eastAsia"/>
                <w:b/>
                <w:bCs/>
                <w:color w:val="FF0000"/>
                <w:szCs w:val="21"/>
              </w:rPr>
              <w:t>同一人、属同一单位或者在同一单位缴纳社会保险</w:t>
            </w:r>
            <w:r>
              <w:rPr>
                <w:rFonts w:ascii="宋体" w:hAnsi="宋体" w:cs="宋体" w:hint="eastAsia"/>
                <w:color w:val="FF0000"/>
                <w:szCs w:val="21"/>
              </w:rPr>
              <w:t>。</w:t>
            </w:r>
          </w:p>
        </w:tc>
      </w:tr>
      <w:tr w:rsidR="002016C1">
        <w:trPr>
          <w:trHeight w:val="90"/>
        </w:trPr>
        <w:tc>
          <w:tcPr>
            <w:tcW w:w="811" w:type="dxa"/>
            <w:tcBorders>
              <w:tl2br w:val="nil"/>
              <w:tr2bl w:val="nil"/>
            </w:tcBorders>
            <w:vAlign w:val="center"/>
          </w:tcPr>
          <w:p w:rsidR="002016C1" w:rsidRDefault="00B555B0">
            <w:pPr>
              <w:pBdr>
                <w:top w:val="none" w:sz="0" w:space="1" w:color="auto"/>
                <w:left w:val="none" w:sz="0" w:space="4" w:color="auto"/>
                <w:bottom w:val="none" w:sz="0" w:space="1" w:color="auto"/>
                <w:right w:val="none" w:sz="0" w:space="4" w:color="auto"/>
              </w:pBdr>
              <w:spacing w:line="400" w:lineRule="exact"/>
              <w:jc w:val="center"/>
              <w:rPr>
                <w:rFonts w:ascii="宋体" w:hAnsi="宋体" w:cs="宋体" w:hint="eastAsia"/>
                <w:color w:val="FF0000"/>
                <w:szCs w:val="21"/>
              </w:rPr>
            </w:pPr>
            <w:r>
              <w:rPr>
                <w:rFonts w:ascii="宋体" w:hAnsi="宋体" w:cs="宋体" w:hint="eastAsia"/>
                <w:color w:val="FF0000"/>
                <w:szCs w:val="21"/>
              </w:rPr>
              <w:t>2</w:t>
            </w:r>
          </w:p>
        </w:tc>
        <w:tc>
          <w:tcPr>
            <w:tcW w:w="7711" w:type="dxa"/>
            <w:tcBorders>
              <w:tl2br w:val="nil"/>
              <w:tr2bl w:val="nil"/>
            </w:tcBorders>
            <w:vAlign w:val="center"/>
          </w:tcPr>
          <w:p w:rsidR="002016C1" w:rsidRDefault="00B555B0">
            <w:pPr>
              <w:pBdr>
                <w:top w:val="none" w:sz="0" w:space="1" w:color="auto"/>
                <w:left w:val="none" w:sz="0" w:space="4" w:color="auto"/>
                <w:bottom w:val="none" w:sz="0" w:space="1" w:color="auto"/>
                <w:right w:val="none" w:sz="0" w:space="4" w:color="auto"/>
              </w:pBdr>
              <w:spacing w:line="400" w:lineRule="exact"/>
              <w:jc w:val="left"/>
              <w:rPr>
                <w:rFonts w:ascii="宋体" w:hAnsi="宋体" w:cs="宋体" w:hint="eastAsia"/>
                <w:color w:val="FF0000"/>
                <w:szCs w:val="21"/>
              </w:rPr>
            </w:pPr>
            <w:r>
              <w:rPr>
                <w:rFonts w:ascii="宋体" w:hAnsi="宋体" w:cs="宋体" w:hint="eastAsia"/>
                <w:color w:val="FF0000"/>
                <w:szCs w:val="21"/>
              </w:rPr>
              <w:t>参与本项目政府采购活动时，与其他投标供应</w:t>
            </w:r>
            <w:proofErr w:type="gramStart"/>
            <w:r>
              <w:rPr>
                <w:rFonts w:ascii="宋体" w:hAnsi="宋体" w:cs="宋体" w:hint="eastAsia"/>
                <w:color w:val="FF0000"/>
                <w:szCs w:val="21"/>
              </w:rPr>
              <w:t>商存在</w:t>
            </w:r>
            <w:proofErr w:type="gramEnd"/>
            <w:r>
              <w:rPr>
                <w:rFonts w:ascii="宋体" w:hAnsi="宋体" w:cs="宋体" w:hint="eastAsia"/>
                <w:color w:val="FF0000"/>
                <w:szCs w:val="21"/>
              </w:rPr>
              <w:t>单位负责人为</w:t>
            </w:r>
            <w:r>
              <w:rPr>
                <w:rFonts w:ascii="宋体" w:hAnsi="宋体" w:cs="宋体" w:hint="eastAsia"/>
                <w:b/>
                <w:bCs/>
                <w:color w:val="FF0000"/>
                <w:szCs w:val="21"/>
              </w:rPr>
              <w:t>同一人或直接控股、管理关系</w:t>
            </w:r>
            <w:r>
              <w:rPr>
                <w:rFonts w:ascii="宋体" w:hAnsi="宋体" w:cs="宋体" w:hint="eastAsia"/>
                <w:color w:val="FF0000"/>
                <w:szCs w:val="21"/>
              </w:rPr>
              <w:t>。</w:t>
            </w:r>
          </w:p>
        </w:tc>
      </w:tr>
      <w:tr w:rsidR="002016C1">
        <w:tc>
          <w:tcPr>
            <w:tcW w:w="811" w:type="dxa"/>
            <w:tcBorders>
              <w:tl2br w:val="nil"/>
              <w:tr2bl w:val="nil"/>
            </w:tcBorders>
            <w:vAlign w:val="center"/>
          </w:tcPr>
          <w:p w:rsidR="002016C1" w:rsidRDefault="00B555B0">
            <w:pPr>
              <w:pBdr>
                <w:top w:val="none" w:sz="0" w:space="1" w:color="auto"/>
                <w:left w:val="none" w:sz="0" w:space="4" w:color="auto"/>
                <w:bottom w:val="none" w:sz="0" w:space="1" w:color="auto"/>
                <w:right w:val="none" w:sz="0" w:space="4" w:color="auto"/>
              </w:pBdr>
              <w:spacing w:line="400" w:lineRule="exact"/>
              <w:jc w:val="center"/>
              <w:rPr>
                <w:rFonts w:ascii="宋体" w:hAnsi="宋体" w:cs="宋体" w:hint="eastAsia"/>
                <w:color w:val="FF0000"/>
                <w:szCs w:val="21"/>
              </w:rPr>
            </w:pPr>
            <w:r>
              <w:rPr>
                <w:rFonts w:ascii="宋体" w:hAnsi="宋体" w:cs="宋体" w:hint="eastAsia"/>
                <w:color w:val="FF0000"/>
                <w:szCs w:val="21"/>
              </w:rPr>
              <w:t>3</w:t>
            </w:r>
          </w:p>
        </w:tc>
        <w:tc>
          <w:tcPr>
            <w:tcW w:w="7711" w:type="dxa"/>
            <w:tcBorders>
              <w:tl2br w:val="nil"/>
              <w:tr2bl w:val="nil"/>
            </w:tcBorders>
            <w:vAlign w:val="center"/>
          </w:tcPr>
          <w:p w:rsidR="002016C1" w:rsidRDefault="00B555B0">
            <w:pPr>
              <w:pBdr>
                <w:top w:val="none" w:sz="0" w:space="1" w:color="auto"/>
                <w:left w:val="none" w:sz="0" w:space="4" w:color="auto"/>
                <w:bottom w:val="none" w:sz="0" w:space="1" w:color="auto"/>
                <w:right w:val="none" w:sz="0" w:space="4" w:color="auto"/>
              </w:pBdr>
              <w:spacing w:line="400" w:lineRule="exact"/>
              <w:jc w:val="left"/>
              <w:rPr>
                <w:rFonts w:ascii="宋体" w:hAnsi="宋体" w:cs="宋体" w:hint="eastAsia"/>
                <w:color w:val="FF0000"/>
                <w:szCs w:val="21"/>
              </w:rPr>
            </w:pPr>
            <w:r>
              <w:rPr>
                <w:rFonts w:ascii="宋体" w:hAnsi="宋体" w:cs="宋体" w:hint="eastAsia"/>
                <w:color w:val="FF0000"/>
                <w:szCs w:val="21"/>
              </w:rPr>
              <w:t>与其他投标供应商的投标文件或部分投标文件</w:t>
            </w:r>
            <w:r>
              <w:rPr>
                <w:rFonts w:ascii="宋体" w:hAnsi="宋体" w:cs="宋体" w:hint="eastAsia"/>
                <w:b/>
                <w:bCs/>
                <w:color w:val="FF0000"/>
                <w:szCs w:val="21"/>
              </w:rPr>
              <w:t>相互混装或存在非正常一致</w:t>
            </w:r>
            <w:r>
              <w:rPr>
                <w:rFonts w:ascii="宋体" w:hAnsi="宋体" w:cs="宋体" w:hint="eastAsia"/>
                <w:color w:val="FF0000"/>
                <w:szCs w:val="21"/>
              </w:rPr>
              <w:t>。</w:t>
            </w:r>
          </w:p>
        </w:tc>
      </w:tr>
      <w:tr w:rsidR="002016C1">
        <w:trPr>
          <w:trHeight w:val="833"/>
        </w:trPr>
        <w:tc>
          <w:tcPr>
            <w:tcW w:w="811" w:type="dxa"/>
            <w:tcBorders>
              <w:tl2br w:val="nil"/>
              <w:tr2bl w:val="nil"/>
            </w:tcBorders>
            <w:vAlign w:val="center"/>
          </w:tcPr>
          <w:p w:rsidR="002016C1" w:rsidRDefault="00B555B0">
            <w:pPr>
              <w:pBdr>
                <w:top w:val="none" w:sz="0" w:space="1" w:color="auto"/>
                <w:left w:val="none" w:sz="0" w:space="4" w:color="auto"/>
                <w:bottom w:val="none" w:sz="0" w:space="1" w:color="auto"/>
                <w:right w:val="none" w:sz="0" w:space="4" w:color="auto"/>
              </w:pBdr>
              <w:spacing w:line="400" w:lineRule="exact"/>
              <w:jc w:val="center"/>
              <w:rPr>
                <w:rFonts w:ascii="宋体" w:hAnsi="宋体" w:cs="宋体" w:hint="eastAsia"/>
                <w:color w:val="FF0000"/>
                <w:szCs w:val="21"/>
              </w:rPr>
            </w:pPr>
            <w:r>
              <w:rPr>
                <w:rFonts w:ascii="宋体" w:hAnsi="宋体" w:cs="宋体" w:hint="eastAsia"/>
                <w:color w:val="FF0000"/>
                <w:szCs w:val="21"/>
              </w:rPr>
              <w:t>4</w:t>
            </w:r>
          </w:p>
        </w:tc>
        <w:tc>
          <w:tcPr>
            <w:tcW w:w="7711" w:type="dxa"/>
            <w:tcBorders>
              <w:tl2br w:val="nil"/>
              <w:tr2bl w:val="nil"/>
            </w:tcBorders>
            <w:vAlign w:val="center"/>
          </w:tcPr>
          <w:p w:rsidR="002016C1" w:rsidRDefault="00B555B0">
            <w:pPr>
              <w:pBdr>
                <w:top w:val="none" w:sz="0" w:space="1" w:color="auto"/>
                <w:left w:val="none" w:sz="0" w:space="4" w:color="auto"/>
                <w:bottom w:val="none" w:sz="0" w:space="1" w:color="auto"/>
                <w:right w:val="none" w:sz="0" w:space="4" w:color="auto"/>
              </w:pBdr>
              <w:spacing w:line="400" w:lineRule="exact"/>
              <w:jc w:val="left"/>
              <w:rPr>
                <w:rFonts w:ascii="宋体" w:hAnsi="宋体" w:cs="宋体" w:hint="eastAsia"/>
                <w:color w:val="FF0000"/>
                <w:szCs w:val="21"/>
              </w:rPr>
            </w:pPr>
            <w:r>
              <w:rPr>
                <w:rFonts w:ascii="宋体" w:hAnsi="宋体" w:cs="宋体" w:hint="eastAsia"/>
                <w:color w:val="FF0000"/>
                <w:szCs w:val="21"/>
              </w:rPr>
              <w:t>与其他投标供应商的投标文件由</w:t>
            </w:r>
            <w:r>
              <w:rPr>
                <w:rFonts w:ascii="宋体" w:hAnsi="宋体" w:cs="宋体" w:hint="eastAsia"/>
                <w:b/>
                <w:bCs/>
                <w:color w:val="FF0000"/>
                <w:szCs w:val="21"/>
              </w:rPr>
              <w:t>同一单位或者同一人编制</w:t>
            </w:r>
            <w:r>
              <w:rPr>
                <w:rFonts w:ascii="宋体" w:hAnsi="宋体" w:cs="宋体" w:hint="eastAsia"/>
                <w:color w:val="FF0000"/>
                <w:szCs w:val="21"/>
              </w:rPr>
              <w:t>，或者使用</w:t>
            </w:r>
            <w:r>
              <w:rPr>
                <w:rFonts w:ascii="宋体" w:hAnsi="宋体" w:cs="宋体" w:hint="eastAsia"/>
                <w:b/>
                <w:bCs/>
                <w:color w:val="FF0000"/>
                <w:szCs w:val="21"/>
              </w:rPr>
              <w:t>同一设备编制</w:t>
            </w:r>
            <w:r>
              <w:rPr>
                <w:rFonts w:ascii="宋体" w:hAnsi="宋体" w:cs="宋体" w:hint="eastAsia"/>
                <w:color w:val="FF0000"/>
                <w:szCs w:val="21"/>
              </w:rPr>
              <w:t>（“文件制作机器码”“文件创建标识码”一致）。</w:t>
            </w:r>
          </w:p>
        </w:tc>
      </w:tr>
      <w:tr w:rsidR="002016C1">
        <w:trPr>
          <w:trHeight w:val="848"/>
        </w:trPr>
        <w:tc>
          <w:tcPr>
            <w:tcW w:w="811" w:type="dxa"/>
            <w:tcBorders>
              <w:tl2br w:val="nil"/>
              <w:tr2bl w:val="nil"/>
            </w:tcBorders>
            <w:vAlign w:val="center"/>
          </w:tcPr>
          <w:p w:rsidR="002016C1" w:rsidRDefault="00B555B0">
            <w:pPr>
              <w:pBdr>
                <w:top w:val="none" w:sz="0" w:space="1" w:color="auto"/>
                <w:left w:val="none" w:sz="0" w:space="4" w:color="auto"/>
                <w:bottom w:val="none" w:sz="0" w:space="1" w:color="auto"/>
                <w:right w:val="none" w:sz="0" w:space="4" w:color="auto"/>
              </w:pBdr>
              <w:spacing w:line="400" w:lineRule="exact"/>
              <w:jc w:val="center"/>
              <w:rPr>
                <w:rFonts w:ascii="宋体" w:hAnsi="宋体" w:cs="宋体" w:hint="eastAsia"/>
                <w:color w:val="FF0000"/>
                <w:szCs w:val="21"/>
              </w:rPr>
            </w:pPr>
            <w:r>
              <w:rPr>
                <w:rFonts w:ascii="宋体" w:hAnsi="宋体" w:cs="宋体" w:hint="eastAsia"/>
                <w:color w:val="FF0000"/>
                <w:szCs w:val="21"/>
              </w:rPr>
              <w:t>5</w:t>
            </w:r>
          </w:p>
        </w:tc>
        <w:tc>
          <w:tcPr>
            <w:tcW w:w="7711" w:type="dxa"/>
            <w:tcBorders>
              <w:tl2br w:val="nil"/>
              <w:tr2bl w:val="nil"/>
            </w:tcBorders>
            <w:vAlign w:val="center"/>
          </w:tcPr>
          <w:p w:rsidR="002016C1" w:rsidRDefault="00B555B0">
            <w:pPr>
              <w:pBdr>
                <w:top w:val="none" w:sz="0" w:space="1" w:color="auto"/>
                <w:left w:val="none" w:sz="0" w:space="4" w:color="auto"/>
                <w:bottom w:val="none" w:sz="0" w:space="1" w:color="auto"/>
                <w:right w:val="none" w:sz="0" w:space="4" w:color="auto"/>
              </w:pBdr>
              <w:spacing w:line="400" w:lineRule="exact"/>
              <w:jc w:val="left"/>
              <w:rPr>
                <w:rFonts w:ascii="宋体" w:hAnsi="宋体" w:cs="宋体" w:hint="eastAsia"/>
                <w:color w:val="FF0000"/>
                <w:szCs w:val="21"/>
              </w:rPr>
            </w:pPr>
            <w:r>
              <w:rPr>
                <w:rFonts w:ascii="宋体" w:hAnsi="宋体" w:cs="宋体" w:hint="eastAsia"/>
                <w:color w:val="FF0000"/>
                <w:szCs w:val="21"/>
              </w:rPr>
              <w:t>提供</w:t>
            </w:r>
            <w:r>
              <w:rPr>
                <w:rFonts w:ascii="宋体" w:hAnsi="宋体" w:cs="宋体" w:hint="eastAsia"/>
                <w:b/>
                <w:bCs/>
                <w:color w:val="FF0000"/>
                <w:szCs w:val="21"/>
              </w:rPr>
              <w:t>未经出具机构核实</w:t>
            </w:r>
            <w:r>
              <w:rPr>
                <w:rFonts w:ascii="宋体" w:hAnsi="宋体" w:cs="宋体" w:hint="eastAsia"/>
                <w:color w:val="FF0000"/>
                <w:szCs w:val="21"/>
              </w:rPr>
              <w:t>的虚假的检验检测报告、业绩材料、社保缴纳证明、学历学位证书、职称认证证书等材料。</w:t>
            </w:r>
          </w:p>
        </w:tc>
      </w:tr>
      <w:tr w:rsidR="002016C1">
        <w:trPr>
          <w:trHeight w:val="588"/>
        </w:trPr>
        <w:tc>
          <w:tcPr>
            <w:tcW w:w="811" w:type="dxa"/>
            <w:tcBorders>
              <w:tl2br w:val="nil"/>
              <w:tr2bl w:val="nil"/>
            </w:tcBorders>
            <w:vAlign w:val="center"/>
          </w:tcPr>
          <w:p w:rsidR="002016C1" w:rsidRDefault="00B555B0">
            <w:pPr>
              <w:pBdr>
                <w:top w:val="none" w:sz="0" w:space="1" w:color="auto"/>
                <w:left w:val="none" w:sz="0" w:space="4" w:color="auto"/>
                <w:bottom w:val="none" w:sz="0" w:space="1" w:color="auto"/>
                <w:right w:val="none" w:sz="0" w:space="4" w:color="auto"/>
              </w:pBdr>
              <w:spacing w:line="400" w:lineRule="exact"/>
              <w:jc w:val="center"/>
              <w:rPr>
                <w:rFonts w:ascii="宋体" w:hAnsi="宋体" w:cs="宋体" w:hint="eastAsia"/>
                <w:color w:val="FF0000"/>
                <w:szCs w:val="21"/>
              </w:rPr>
            </w:pPr>
            <w:r>
              <w:rPr>
                <w:rFonts w:ascii="宋体" w:hAnsi="宋体" w:cs="宋体" w:hint="eastAsia"/>
                <w:color w:val="FF0000"/>
                <w:szCs w:val="21"/>
              </w:rPr>
              <w:t>6</w:t>
            </w:r>
          </w:p>
        </w:tc>
        <w:tc>
          <w:tcPr>
            <w:tcW w:w="7711" w:type="dxa"/>
            <w:tcBorders>
              <w:tl2br w:val="nil"/>
              <w:tr2bl w:val="nil"/>
            </w:tcBorders>
            <w:vAlign w:val="center"/>
          </w:tcPr>
          <w:p w:rsidR="002016C1" w:rsidRDefault="00B555B0">
            <w:pPr>
              <w:pBdr>
                <w:top w:val="none" w:sz="0" w:space="1" w:color="auto"/>
                <w:left w:val="none" w:sz="0" w:space="4" w:color="auto"/>
                <w:bottom w:val="none" w:sz="0" w:space="1" w:color="auto"/>
                <w:right w:val="none" w:sz="0" w:space="4" w:color="auto"/>
              </w:pBdr>
              <w:spacing w:line="400" w:lineRule="exact"/>
              <w:jc w:val="left"/>
              <w:rPr>
                <w:rFonts w:ascii="宋体" w:hAnsi="宋体" w:cs="宋体" w:hint="eastAsia"/>
                <w:color w:val="FF0000"/>
                <w:szCs w:val="21"/>
              </w:rPr>
            </w:pPr>
            <w:r>
              <w:rPr>
                <w:rFonts w:ascii="宋体" w:hAnsi="宋体" w:cs="宋体" w:hint="eastAsia"/>
                <w:color w:val="FF0000"/>
                <w:szCs w:val="21"/>
              </w:rPr>
              <w:t>擅自将投标密钥或电子营业执照出借他人使用或未妥善保管。</w:t>
            </w:r>
          </w:p>
        </w:tc>
      </w:tr>
    </w:tbl>
    <w:p w:rsidR="002016C1" w:rsidRDefault="002016C1">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p>
    <w:p w:rsidR="002016C1" w:rsidRDefault="00B555B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一、</w:t>
      </w:r>
      <w:r>
        <w:rPr>
          <w:rFonts w:ascii="宋体" w:hAnsi="宋体" w:hint="eastAsia"/>
          <w:b/>
          <w:bCs/>
          <w:color w:val="FF0000"/>
          <w:sz w:val="20"/>
          <w:szCs w:val="20"/>
        </w:rPr>
        <w:t>《深圳经济特区政府采购条例》第五十七条</w:t>
      </w:r>
      <w:r>
        <w:rPr>
          <w:rFonts w:ascii="宋体" w:hAnsi="宋体" w:hint="eastAsia"/>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rsidR="002016C1" w:rsidRDefault="00B555B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（一）在采购活动中应当回避而未回避的；</w:t>
      </w:r>
    </w:p>
    <w:p w:rsidR="002016C1" w:rsidRDefault="00B555B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（二）未按本条例规定签订、履行采购合同，造成严重后果的；</w:t>
      </w:r>
    </w:p>
    <w:p w:rsidR="002016C1" w:rsidRDefault="00B555B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（三）隐瞒真实情况，提供虚假资料的；</w:t>
      </w:r>
    </w:p>
    <w:p w:rsidR="002016C1" w:rsidRDefault="00B555B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（四）以非法手段排斥其他供应商参与竞争的；</w:t>
      </w:r>
    </w:p>
    <w:p w:rsidR="002016C1" w:rsidRDefault="00B555B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（五）与其他采购参加人串通投标的；</w:t>
      </w:r>
    </w:p>
    <w:p w:rsidR="002016C1" w:rsidRDefault="00B555B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（六）恶意投诉的；</w:t>
      </w:r>
    </w:p>
    <w:p w:rsidR="002016C1" w:rsidRDefault="00B555B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（七）向采购项目相关人行贿或者提供其他不当利益的；</w:t>
      </w:r>
    </w:p>
    <w:p w:rsidR="002016C1" w:rsidRDefault="00B555B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（八）阻碍、抗拒主管部门监督检查的；</w:t>
      </w:r>
    </w:p>
    <w:p w:rsidR="002016C1" w:rsidRDefault="00B555B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（九）其他违反本条例规定的行为。</w:t>
      </w:r>
    </w:p>
    <w:p w:rsidR="002016C1" w:rsidRDefault="00B555B0">
      <w:pPr>
        <w:pBdr>
          <w:top w:val="none" w:sz="0" w:space="1" w:color="auto"/>
          <w:left w:val="none" w:sz="0" w:space="4" w:color="auto"/>
          <w:bottom w:val="none" w:sz="0" w:space="1" w:color="auto"/>
          <w:right w:val="none" w:sz="0" w:space="4" w:color="auto"/>
        </w:pBdr>
        <w:ind w:firstLineChars="200" w:firstLine="402"/>
        <w:rPr>
          <w:rFonts w:ascii="宋体" w:hAnsi="宋体" w:hint="eastAsia"/>
          <w:color w:val="FF0000"/>
          <w:sz w:val="20"/>
          <w:szCs w:val="20"/>
        </w:rPr>
      </w:pPr>
      <w:r>
        <w:rPr>
          <w:rFonts w:ascii="宋体" w:hAnsi="宋体" w:hint="eastAsia"/>
          <w:b/>
          <w:bCs/>
          <w:color w:val="FF0000"/>
          <w:sz w:val="20"/>
          <w:szCs w:val="20"/>
        </w:rPr>
        <w:t xml:space="preserve">二、《深圳经济特区政府采购条例实施细则》第七十五条 </w:t>
      </w:r>
      <w:r>
        <w:rPr>
          <w:rFonts w:ascii="宋体" w:hAnsi="宋体" w:hint="eastAsia"/>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rsidR="002016C1" w:rsidRDefault="00B555B0">
      <w:pPr>
        <w:pBdr>
          <w:top w:val="none" w:sz="0" w:space="1" w:color="auto"/>
          <w:left w:val="none" w:sz="0" w:space="4" w:color="auto"/>
          <w:bottom w:val="none" w:sz="0" w:space="1" w:color="auto"/>
          <w:right w:val="none" w:sz="0" w:space="4" w:color="auto"/>
        </w:pBdr>
        <w:ind w:firstLineChars="200" w:firstLine="402"/>
        <w:rPr>
          <w:rFonts w:ascii="宋体" w:hAnsi="宋体" w:hint="eastAsia"/>
          <w:color w:val="FF0000"/>
          <w:sz w:val="20"/>
          <w:szCs w:val="20"/>
        </w:rPr>
      </w:pPr>
      <w:r>
        <w:rPr>
          <w:rFonts w:ascii="宋体" w:hAnsi="宋体" w:hint="eastAsia"/>
          <w:b/>
          <w:bCs/>
          <w:color w:val="FF0000"/>
          <w:sz w:val="20"/>
          <w:szCs w:val="20"/>
        </w:rPr>
        <w:t xml:space="preserve">三、《深圳经济特区政府采购条例实施细则》第七十七条 </w:t>
      </w:r>
      <w:r>
        <w:rPr>
          <w:rFonts w:ascii="宋体" w:hAnsi="宋体" w:hint="eastAsia"/>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w:t>
      </w:r>
      <w:r>
        <w:rPr>
          <w:rFonts w:ascii="宋体" w:hAnsi="宋体" w:hint="eastAsia"/>
          <w:color w:val="FF0000"/>
          <w:sz w:val="20"/>
          <w:szCs w:val="20"/>
        </w:rPr>
        <w:lastRenderedPageBreak/>
        <w:t>标文件上加盖印章或者签字的。（三）项目负责人或者主要技术人员不是本单位人员的。（四）投标保证金不是从投标供应商基本账户转出的。（五）其他隐瞒真实情况、提供虚假资料的行为。</w:t>
      </w:r>
    </w:p>
    <w:p w:rsidR="002016C1" w:rsidRDefault="00B555B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投标供应商不能提供项目负责人或者主要技术人员的劳动合同、社会保险等劳动关系证明材料的，视为存在前款第（三）项规定的情形。</w:t>
      </w:r>
    </w:p>
    <w:p w:rsidR="002016C1" w:rsidRDefault="00B555B0">
      <w:pPr>
        <w:pBdr>
          <w:top w:val="none" w:sz="0" w:space="1" w:color="auto"/>
          <w:left w:val="none" w:sz="0" w:space="4" w:color="auto"/>
          <w:bottom w:val="none" w:sz="0" w:space="1" w:color="auto"/>
          <w:right w:val="none" w:sz="0" w:space="4" w:color="auto"/>
        </w:pBdr>
        <w:ind w:firstLineChars="200" w:firstLine="400"/>
        <w:rPr>
          <w:bCs/>
          <w:color w:val="FF0000"/>
          <w:sz w:val="20"/>
          <w:szCs w:val="20"/>
        </w:rPr>
      </w:pPr>
      <w:r>
        <w:rPr>
          <w:rFonts w:hint="eastAsia"/>
          <w:bCs/>
          <w:color w:val="FF0000"/>
          <w:sz w:val="20"/>
          <w:szCs w:val="20"/>
        </w:rPr>
        <w:t>四、供应商在使用深圳政府采购智慧平台的投标文件制作工具创建投标文件时，该工具将自动在投标文件中记录文件创建标识码，同时提取投标文件制作电脑的网卡</w:t>
      </w:r>
      <w:r>
        <w:rPr>
          <w:rFonts w:hint="eastAsia"/>
          <w:bCs/>
          <w:color w:val="FF0000"/>
          <w:sz w:val="20"/>
          <w:szCs w:val="20"/>
        </w:rPr>
        <w:t>MAC</w:t>
      </w:r>
      <w:r>
        <w:rPr>
          <w:rFonts w:hint="eastAsia"/>
          <w:bCs/>
          <w:color w:val="FF0000"/>
          <w:sz w:val="20"/>
          <w:szCs w:val="20"/>
        </w:rPr>
        <w:t>地址、硬盘序列号、</w:t>
      </w:r>
      <w:r>
        <w:rPr>
          <w:rFonts w:hint="eastAsia"/>
          <w:bCs/>
          <w:color w:val="FF0000"/>
          <w:sz w:val="20"/>
          <w:szCs w:val="20"/>
        </w:rPr>
        <w:t>CPU</w:t>
      </w:r>
      <w:r>
        <w:rPr>
          <w:rFonts w:hint="eastAsia"/>
          <w:bCs/>
          <w:color w:val="FF0000"/>
          <w:sz w:val="20"/>
          <w:szCs w:val="20"/>
        </w:rPr>
        <w:t>序列号、主板序列号和工具标识号，经加密生成文件制作机器码并在投标文件中记录。文件制作机器码一致表明不同供应商使用了同一设备编制投标文件，文件创建标识</w:t>
      </w:r>
      <w:proofErr w:type="gramStart"/>
      <w:r>
        <w:rPr>
          <w:rFonts w:hint="eastAsia"/>
          <w:bCs/>
          <w:color w:val="FF0000"/>
          <w:sz w:val="20"/>
          <w:szCs w:val="20"/>
        </w:rPr>
        <w:t>码一致</w:t>
      </w:r>
      <w:proofErr w:type="gramEnd"/>
      <w:r>
        <w:rPr>
          <w:rFonts w:hint="eastAsia"/>
          <w:bCs/>
          <w:color w:val="FF0000"/>
          <w:sz w:val="20"/>
          <w:szCs w:val="20"/>
        </w:rPr>
        <w:t>表明不同供应商的投标文件为同一份文件，</w:t>
      </w:r>
      <w:r>
        <w:rPr>
          <w:rFonts w:hint="eastAsia"/>
          <w:bCs/>
          <w:color w:val="FF0000"/>
          <w:sz w:val="20"/>
          <w:szCs w:val="20"/>
        </w:rPr>
        <w:t>IP</w:t>
      </w:r>
      <w:r>
        <w:rPr>
          <w:rFonts w:hint="eastAsia"/>
          <w:bCs/>
          <w:color w:val="FF0000"/>
          <w:sz w:val="20"/>
          <w:szCs w:val="20"/>
        </w:rPr>
        <w:t>地址一致表明上传投标文件时使用了相同的网络。</w:t>
      </w:r>
    </w:p>
    <w:p w:rsidR="002016C1" w:rsidRDefault="00B555B0">
      <w:pPr>
        <w:pBdr>
          <w:top w:val="none" w:sz="0" w:space="1" w:color="auto"/>
          <w:left w:val="none" w:sz="0" w:space="4" w:color="auto"/>
          <w:bottom w:val="none" w:sz="0" w:space="1" w:color="auto"/>
          <w:right w:val="none" w:sz="0" w:space="4" w:color="auto"/>
        </w:pBdr>
        <w:ind w:firstLineChars="200" w:firstLine="400"/>
        <w:rPr>
          <w:bCs/>
          <w:color w:val="FF0000"/>
          <w:sz w:val="20"/>
          <w:szCs w:val="20"/>
        </w:rPr>
      </w:pPr>
      <w:r>
        <w:rPr>
          <w:rFonts w:hint="eastAsia"/>
          <w:bCs/>
          <w:color w:val="FF0000"/>
          <w:sz w:val="20"/>
          <w:szCs w:val="20"/>
        </w:rPr>
        <w:t>为避免出现不同供应商投标文件的文件制作机器码、文件创建标识码、</w:t>
      </w:r>
      <w:r>
        <w:rPr>
          <w:rFonts w:hint="eastAsia"/>
          <w:bCs/>
          <w:color w:val="FF0000"/>
          <w:sz w:val="20"/>
          <w:szCs w:val="20"/>
        </w:rPr>
        <w:t>IP</w:t>
      </w:r>
      <w:r>
        <w:rPr>
          <w:rFonts w:hint="eastAsia"/>
          <w:bCs/>
          <w:color w:val="FF0000"/>
          <w:sz w:val="20"/>
          <w:szCs w:val="20"/>
        </w:rPr>
        <w:t>地址一致的异常情况，建议各供应商编制、上传投标文件时不要使用公共电脑设备或公共网络。</w:t>
      </w:r>
    </w:p>
    <w:p w:rsidR="002016C1" w:rsidRDefault="00B555B0">
      <w:pPr>
        <w:pBdr>
          <w:top w:val="none" w:sz="0" w:space="1" w:color="auto"/>
          <w:left w:val="none" w:sz="0" w:space="4" w:color="auto"/>
          <w:bottom w:val="none" w:sz="0" w:space="1" w:color="auto"/>
          <w:right w:val="none" w:sz="0" w:space="4" w:color="auto"/>
        </w:pBdr>
        <w:ind w:firstLineChars="200" w:firstLine="400"/>
        <w:rPr>
          <w:bCs/>
          <w:color w:val="FF0000"/>
          <w:sz w:val="20"/>
          <w:szCs w:val="20"/>
        </w:rPr>
      </w:pPr>
      <w:r>
        <w:rPr>
          <w:rFonts w:hint="eastAsia"/>
          <w:bCs/>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ascii="宋体" w:hAnsi="宋体" w:hint="eastAsia"/>
          <w:color w:val="FF0000"/>
          <w:sz w:val="20"/>
          <w:szCs w:val="20"/>
        </w:rPr>
        <w:t>取消参与本市政府采购资格</w:t>
      </w:r>
      <w:r>
        <w:rPr>
          <w:rFonts w:hAnsi="宋体" w:hint="eastAsia"/>
          <w:color w:val="FF0000"/>
          <w:sz w:val="20"/>
          <w:szCs w:val="20"/>
        </w:rPr>
        <w:t>、</w:t>
      </w:r>
      <w:r>
        <w:rPr>
          <w:rFonts w:ascii="宋体" w:hAnsi="宋体" w:hint="eastAsia"/>
          <w:color w:val="FF0000"/>
          <w:sz w:val="20"/>
          <w:szCs w:val="20"/>
        </w:rPr>
        <w:t>依法吊销其营业</w:t>
      </w:r>
      <w:r>
        <w:rPr>
          <w:rFonts w:hAnsi="宋体" w:hint="eastAsia"/>
          <w:color w:val="FF0000"/>
          <w:sz w:val="20"/>
          <w:szCs w:val="20"/>
        </w:rPr>
        <w:t>执照等行政处罚，</w:t>
      </w:r>
      <w:r>
        <w:rPr>
          <w:rFonts w:ascii="宋体" w:hAnsi="宋体" w:hint="eastAsia"/>
          <w:color w:val="FF0000"/>
          <w:sz w:val="20"/>
          <w:szCs w:val="20"/>
        </w:rPr>
        <w:t>构成犯罪的，依法追究刑事责任</w:t>
      </w:r>
      <w:r>
        <w:rPr>
          <w:rFonts w:hint="eastAsia"/>
          <w:bCs/>
          <w:color w:val="FF0000"/>
          <w:sz w:val="20"/>
          <w:szCs w:val="20"/>
        </w:rPr>
        <w:t>，请各供应</w:t>
      </w:r>
      <w:proofErr w:type="gramStart"/>
      <w:r>
        <w:rPr>
          <w:rFonts w:hint="eastAsia"/>
          <w:bCs/>
          <w:color w:val="FF0000"/>
          <w:sz w:val="20"/>
          <w:szCs w:val="20"/>
        </w:rPr>
        <w:t>商独立</w:t>
      </w:r>
      <w:proofErr w:type="gramEnd"/>
      <w:r>
        <w:rPr>
          <w:rFonts w:hint="eastAsia"/>
          <w:bCs/>
          <w:color w:val="FF0000"/>
          <w:sz w:val="20"/>
          <w:szCs w:val="20"/>
        </w:rPr>
        <w:t>编制、上传投标文件，妥善保管和使用电子密钥。</w:t>
      </w:r>
    </w:p>
    <w:p w:rsidR="002016C1" w:rsidRDefault="00B555B0">
      <w:pPr>
        <w:pBdr>
          <w:top w:val="none" w:sz="0" w:space="1" w:color="auto"/>
          <w:left w:val="none" w:sz="0" w:space="4" w:color="auto"/>
          <w:bottom w:val="none" w:sz="0" w:space="1" w:color="auto"/>
          <w:right w:val="none" w:sz="0" w:space="4" w:color="auto"/>
        </w:pBdr>
        <w:ind w:firstLineChars="200" w:firstLine="422"/>
      </w:pPr>
      <w:r>
        <w:rPr>
          <w:rFonts w:hint="eastAsia"/>
          <w:b/>
          <w:color w:val="FF0000"/>
        </w:rPr>
        <w:t>五、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rsidR="002016C1" w:rsidRDefault="002016C1">
      <w:pPr>
        <w:pStyle w:val="affc"/>
        <w:pBdr>
          <w:top w:val="none" w:sz="0" w:space="1" w:color="auto"/>
          <w:left w:val="none" w:sz="0" w:space="4" w:color="auto"/>
          <w:bottom w:val="none" w:sz="0" w:space="1" w:color="auto"/>
          <w:right w:val="none" w:sz="0" w:space="4" w:color="auto"/>
        </w:pBdr>
        <w:rPr>
          <w:bCs/>
          <w:color w:val="FF0000"/>
          <w:sz w:val="20"/>
          <w:szCs w:val="20"/>
        </w:rPr>
      </w:pPr>
    </w:p>
    <w:p w:rsidR="002016C1" w:rsidRDefault="00B555B0">
      <w:pPr>
        <w:widowControl/>
        <w:pBdr>
          <w:top w:val="none" w:sz="0" w:space="1" w:color="auto"/>
          <w:left w:val="none" w:sz="0" w:space="4" w:color="auto"/>
          <w:bottom w:val="none" w:sz="0" w:space="1" w:color="auto"/>
          <w:right w:val="none" w:sz="0" w:space="4" w:color="auto"/>
        </w:pBdr>
        <w:spacing w:beforeAutospacing="1" w:afterAutospacing="1"/>
        <w:outlineLvl w:val="1"/>
        <w:rPr>
          <w:b/>
          <w:color w:val="FF0000"/>
        </w:rPr>
      </w:pPr>
      <w:r>
        <w:rPr>
          <w:rFonts w:hint="eastAsia"/>
          <w:b/>
          <w:color w:val="FF0000"/>
        </w:rPr>
        <w:t>注：“特别警示条款”和《政府采购违法行为风险知悉确认书》用于对供应商违法行为的提醒，不作为供应商资格性审查及符合性审查条件。</w:t>
      </w:r>
    </w:p>
    <w:p w:rsidR="002016C1" w:rsidRDefault="002016C1">
      <w:pPr>
        <w:pStyle w:val="afd"/>
        <w:widowControl/>
        <w:jc w:val="center"/>
        <w:outlineLvl w:val="1"/>
        <w:rPr>
          <w:rFonts w:ascii="黑体" w:eastAsia="黑体" w:hAnsi="宋体" w:cs="黑体" w:hint="eastAsia"/>
          <w:sz w:val="40"/>
          <w:szCs w:val="40"/>
        </w:rPr>
      </w:pPr>
    </w:p>
    <w:p w:rsidR="002016C1" w:rsidRDefault="002016C1">
      <w:pPr>
        <w:pStyle w:val="afd"/>
        <w:widowControl/>
        <w:jc w:val="center"/>
        <w:outlineLvl w:val="1"/>
        <w:rPr>
          <w:rFonts w:ascii="黑体" w:eastAsia="黑体" w:hAnsi="宋体" w:cs="黑体" w:hint="eastAsia"/>
          <w:sz w:val="40"/>
          <w:szCs w:val="40"/>
        </w:rPr>
      </w:pPr>
    </w:p>
    <w:p w:rsidR="002016C1" w:rsidRDefault="002016C1">
      <w:pPr>
        <w:pStyle w:val="afd"/>
        <w:widowControl/>
        <w:jc w:val="center"/>
        <w:outlineLvl w:val="1"/>
        <w:rPr>
          <w:rFonts w:ascii="黑体" w:eastAsia="黑体" w:hAnsi="宋体" w:cs="黑体" w:hint="eastAsia"/>
          <w:sz w:val="40"/>
          <w:szCs w:val="40"/>
        </w:rPr>
      </w:pPr>
    </w:p>
    <w:p w:rsidR="002016C1" w:rsidRDefault="002016C1">
      <w:pPr>
        <w:pStyle w:val="afd"/>
        <w:widowControl/>
        <w:jc w:val="center"/>
        <w:outlineLvl w:val="1"/>
        <w:rPr>
          <w:rFonts w:ascii="黑体" w:eastAsia="黑体" w:hAnsi="宋体" w:cs="黑体" w:hint="eastAsia"/>
          <w:sz w:val="40"/>
          <w:szCs w:val="40"/>
        </w:rPr>
      </w:pPr>
    </w:p>
    <w:p w:rsidR="002016C1" w:rsidRDefault="002016C1">
      <w:pPr>
        <w:pStyle w:val="afd"/>
        <w:widowControl/>
        <w:jc w:val="center"/>
        <w:outlineLvl w:val="1"/>
        <w:rPr>
          <w:rFonts w:ascii="黑体" w:eastAsia="黑体" w:hAnsi="宋体" w:cs="黑体" w:hint="eastAsia"/>
          <w:sz w:val="40"/>
          <w:szCs w:val="40"/>
        </w:rPr>
      </w:pPr>
    </w:p>
    <w:p w:rsidR="002016C1" w:rsidRDefault="002016C1">
      <w:pPr>
        <w:pStyle w:val="afd"/>
        <w:widowControl/>
        <w:jc w:val="center"/>
        <w:outlineLvl w:val="1"/>
        <w:rPr>
          <w:rFonts w:ascii="黑体" w:eastAsia="黑体" w:hAnsi="宋体" w:cs="黑体" w:hint="eastAsia"/>
          <w:sz w:val="40"/>
          <w:szCs w:val="40"/>
        </w:rPr>
      </w:pPr>
    </w:p>
    <w:p w:rsidR="002016C1" w:rsidRDefault="002016C1">
      <w:pPr>
        <w:pStyle w:val="afd"/>
        <w:widowControl/>
        <w:jc w:val="center"/>
        <w:outlineLvl w:val="1"/>
        <w:rPr>
          <w:rFonts w:ascii="黑体" w:eastAsia="黑体" w:hAnsi="宋体" w:cs="黑体" w:hint="eastAsia"/>
          <w:sz w:val="40"/>
          <w:szCs w:val="40"/>
        </w:rPr>
      </w:pPr>
    </w:p>
    <w:p w:rsidR="002016C1" w:rsidRDefault="002016C1">
      <w:pPr>
        <w:pStyle w:val="afd"/>
        <w:widowControl/>
        <w:jc w:val="center"/>
        <w:outlineLvl w:val="1"/>
        <w:rPr>
          <w:rFonts w:ascii="黑体" w:eastAsia="黑体" w:hAnsi="宋体" w:cs="黑体" w:hint="eastAsia"/>
          <w:sz w:val="40"/>
          <w:szCs w:val="40"/>
        </w:rPr>
      </w:pPr>
    </w:p>
    <w:p w:rsidR="002016C1" w:rsidRDefault="002016C1">
      <w:pPr>
        <w:pStyle w:val="afd"/>
        <w:widowControl/>
        <w:jc w:val="center"/>
        <w:outlineLvl w:val="1"/>
        <w:rPr>
          <w:rFonts w:ascii="黑体" w:eastAsia="黑体" w:hAnsi="宋体" w:cs="黑体" w:hint="eastAsia"/>
          <w:sz w:val="40"/>
          <w:szCs w:val="40"/>
        </w:rPr>
      </w:pPr>
    </w:p>
    <w:p w:rsidR="002016C1" w:rsidRDefault="00B555B0">
      <w:pPr>
        <w:pStyle w:val="afd"/>
        <w:widowControl/>
        <w:jc w:val="center"/>
        <w:outlineLvl w:val="1"/>
        <w:rPr>
          <w:rFonts w:ascii="黑体" w:eastAsia="黑体" w:hAnsi="宋体" w:cs="黑体" w:hint="eastAsia"/>
          <w:sz w:val="40"/>
          <w:szCs w:val="40"/>
        </w:rPr>
      </w:pPr>
      <w:r>
        <w:rPr>
          <w:rFonts w:ascii="黑体" w:eastAsia="黑体" w:hAnsi="宋体" w:cs="黑体" w:hint="eastAsia"/>
          <w:sz w:val="40"/>
          <w:szCs w:val="40"/>
        </w:rPr>
        <w:lastRenderedPageBreak/>
        <w:t>招标文件信息</w:t>
      </w:r>
    </w:p>
    <w:tbl>
      <w:tblPr>
        <w:tblW w:w="7943" w:type="dxa"/>
        <w:jc w:val="center"/>
        <w:tblCellSpacing w:w="0" w:type="dxa"/>
        <w:tblLayout w:type="fixed"/>
        <w:tblCellMar>
          <w:top w:w="45" w:type="dxa"/>
          <w:left w:w="45" w:type="dxa"/>
          <w:bottom w:w="45" w:type="dxa"/>
          <w:right w:w="45" w:type="dxa"/>
        </w:tblCellMar>
        <w:tblLook w:val="04A0" w:firstRow="1" w:lastRow="0" w:firstColumn="1" w:lastColumn="0" w:noHBand="0" w:noVBand="1"/>
      </w:tblPr>
      <w:tblGrid>
        <w:gridCol w:w="2723"/>
        <w:gridCol w:w="5220"/>
      </w:tblGrid>
      <w:tr w:rsidR="002016C1">
        <w:trPr>
          <w:trHeight w:val="738"/>
          <w:tblCellSpacing w:w="0" w:type="dxa"/>
          <w:jc w:val="center"/>
        </w:trPr>
        <w:tc>
          <w:tcPr>
            <w:tcW w:w="2723" w:type="dxa"/>
            <w:shd w:val="clear" w:color="auto" w:fill="auto"/>
            <w:vAlign w:val="center"/>
          </w:tcPr>
          <w:p w:rsidR="002016C1" w:rsidRDefault="00B555B0">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rsidR="002016C1" w:rsidRDefault="00B555B0">
            <w:pPr>
              <w:widowControl/>
              <w:jc w:val="left"/>
              <w:rPr>
                <w:sz w:val="30"/>
                <w:szCs w:val="30"/>
              </w:rPr>
            </w:pPr>
            <w:r w:rsidRPr="00B555B0">
              <w:rPr>
                <w:rFonts w:ascii="宋体" w:hAnsi="宋体" w:cs="宋体"/>
                <w:kern w:val="0"/>
                <w:sz w:val="30"/>
                <w:szCs w:val="30"/>
                <w:lang w:bidi="ar"/>
              </w:rPr>
              <w:t>LGZXCG-2025-00046</w:t>
            </w:r>
          </w:p>
        </w:tc>
      </w:tr>
      <w:tr w:rsidR="002016C1">
        <w:trPr>
          <w:trHeight w:val="738"/>
          <w:tblCellSpacing w:w="0" w:type="dxa"/>
          <w:jc w:val="center"/>
        </w:trPr>
        <w:tc>
          <w:tcPr>
            <w:tcW w:w="2723" w:type="dxa"/>
            <w:shd w:val="clear" w:color="auto" w:fill="auto"/>
            <w:vAlign w:val="center"/>
          </w:tcPr>
          <w:p w:rsidR="002016C1" w:rsidRDefault="00B555B0">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rsidR="002016C1" w:rsidRDefault="00B555B0">
            <w:pPr>
              <w:widowControl/>
              <w:jc w:val="left"/>
              <w:rPr>
                <w:sz w:val="30"/>
                <w:szCs w:val="30"/>
              </w:rPr>
            </w:pPr>
            <w:r>
              <w:rPr>
                <w:rFonts w:hint="eastAsia"/>
                <w:sz w:val="30"/>
                <w:szCs w:val="30"/>
              </w:rPr>
              <w:t>深圳市龙岗中心医院医疗器械清洁用品采购</w:t>
            </w:r>
          </w:p>
        </w:tc>
      </w:tr>
      <w:tr w:rsidR="002016C1">
        <w:trPr>
          <w:trHeight w:val="738"/>
          <w:tblCellSpacing w:w="0" w:type="dxa"/>
          <w:jc w:val="center"/>
        </w:trPr>
        <w:tc>
          <w:tcPr>
            <w:tcW w:w="2723" w:type="dxa"/>
            <w:shd w:val="clear" w:color="auto" w:fill="auto"/>
            <w:vAlign w:val="center"/>
          </w:tcPr>
          <w:p w:rsidR="002016C1" w:rsidRDefault="00B555B0">
            <w:pPr>
              <w:widowControl/>
              <w:jc w:val="right"/>
              <w:rPr>
                <w:sz w:val="30"/>
                <w:szCs w:val="30"/>
              </w:rPr>
            </w:pPr>
            <w:r>
              <w:rPr>
                <w:rFonts w:ascii="宋体" w:hAnsi="宋体" w:cs="宋体"/>
                <w:kern w:val="0"/>
                <w:sz w:val="30"/>
                <w:szCs w:val="30"/>
                <w:lang w:bidi="ar"/>
              </w:rPr>
              <w:t xml:space="preserve">包 </w:t>
            </w:r>
            <w:r>
              <w:rPr>
                <w:rFonts w:ascii="宋体" w:hAnsi="宋体" w:cs="宋体" w:hint="eastAsia"/>
                <w:kern w:val="0"/>
                <w:sz w:val="30"/>
                <w:szCs w:val="30"/>
                <w:lang w:bidi="ar"/>
              </w:rPr>
              <w:t xml:space="preserve">   </w:t>
            </w:r>
            <w:r>
              <w:rPr>
                <w:rFonts w:ascii="宋体" w:hAnsi="宋体" w:cs="宋体"/>
                <w:kern w:val="0"/>
                <w:sz w:val="30"/>
                <w:szCs w:val="30"/>
                <w:lang w:bidi="ar"/>
              </w:rPr>
              <w:t>号：</w:t>
            </w:r>
          </w:p>
        </w:tc>
        <w:tc>
          <w:tcPr>
            <w:tcW w:w="5220" w:type="dxa"/>
            <w:shd w:val="clear" w:color="auto" w:fill="auto"/>
            <w:vAlign w:val="center"/>
          </w:tcPr>
          <w:p w:rsidR="002016C1" w:rsidRDefault="00B555B0">
            <w:pPr>
              <w:widowControl/>
              <w:jc w:val="left"/>
              <w:rPr>
                <w:sz w:val="30"/>
                <w:szCs w:val="30"/>
              </w:rPr>
            </w:pPr>
            <w:r>
              <w:rPr>
                <w:rFonts w:ascii="宋体" w:hAnsi="宋体" w:cs="宋体"/>
                <w:kern w:val="0"/>
                <w:sz w:val="30"/>
                <w:szCs w:val="30"/>
                <w:lang w:bidi="ar"/>
              </w:rPr>
              <w:t>A</w:t>
            </w:r>
          </w:p>
        </w:tc>
      </w:tr>
      <w:tr w:rsidR="002016C1">
        <w:trPr>
          <w:trHeight w:val="738"/>
          <w:tblCellSpacing w:w="0" w:type="dxa"/>
          <w:jc w:val="center"/>
        </w:trPr>
        <w:tc>
          <w:tcPr>
            <w:tcW w:w="2723" w:type="dxa"/>
            <w:shd w:val="clear" w:color="auto" w:fill="auto"/>
            <w:vAlign w:val="center"/>
          </w:tcPr>
          <w:p w:rsidR="002016C1" w:rsidRDefault="00B555B0">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rsidR="002016C1" w:rsidRDefault="00B555B0">
            <w:pPr>
              <w:widowControl/>
              <w:jc w:val="left"/>
              <w:rPr>
                <w:sz w:val="30"/>
                <w:szCs w:val="30"/>
              </w:rPr>
            </w:pPr>
            <w:r>
              <w:rPr>
                <w:rFonts w:ascii="宋体" w:hAnsi="宋体" w:cs="宋体"/>
                <w:kern w:val="0"/>
                <w:sz w:val="30"/>
                <w:szCs w:val="30"/>
                <w:lang w:bidi="ar"/>
              </w:rPr>
              <w:t>货物类</w:t>
            </w:r>
          </w:p>
        </w:tc>
      </w:tr>
      <w:tr w:rsidR="002016C1">
        <w:trPr>
          <w:trHeight w:val="738"/>
          <w:tblCellSpacing w:w="0" w:type="dxa"/>
          <w:jc w:val="center"/>
        </w:trPr>
        <w:tc>
          <w:tcPr>
            <w:tcW w:w="2723" w:type="dxa"/>
            <w:shd w:val="clear" w:color="auto" w:fill="auto"/>
            <w:vAlign w:val="center"/>
          </w:tcPr>
          <w:p w:rsidR="002016C1" w:rsidRDefault="00B555B0">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rsidR="002016C1" w:rsidRDefault="00B555B0">
            <w:pPr>
              <w:widowControl/>
              <w:jc w:val="left"/>
              <w:rPr>
                <w:sz w:val="30"/>
                <w:szCs w:val="30"/>
              </w:rPr>
            </w:pPr>
            <w:r>
              <w:rPr>
                <w:rFonts w:ascii="宋体" w:hAnsi="宋体" w:cs="宋体"/>
                <w:kern w:val="0"/>
                <w:sz w:val="30"/>
                <w:szCs w:val="30"/>
                <w:lang w:bidi="ar"/>
              </w:rPr>
              <w:t>公开招标</w:t>
            </w:r>
          </w:p>
        </w:tc>
      </w:tr>
      <w:tr w:rsidR="002016C1">
        <w:trPr>
          <w:trHeight w:val="738"/>
          <w:tblCellSpacing w:w="0" w:type="dxa"/>
          <w:jc w:val="center"/>
        </w:trPr>
        <w:tc>
          <w:tcPr>
            <w:tcW w:w="2723" w:type="dxa"/>
            <w:shd w:val="clear" w:color="auto" w:fill="auto"/>
            <w:vAlign w:val="center"/>
          </w:tcPr>
          <w:p w:rsidR="002016C1" w:rsidRDefault="00B555B0">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rsidR="002016C1" w:rsidRDefault="00B555B0">
            <w:pPr>
              <w:widowControl/>
              <w:jc w:val="left"/>
              <w:rPr>
                <w:sz w:val="30"/>
                <w:szCs w:val="30"/>
              </w:rPr>
            </w:pPr>
            <w:r>
              <w:rPr>
                <w:rFonts w:ascii="宋体" w:hAnsi="宋体" w:cs="宋体"/>
                <w:kern w:val="0"/>
                <w:sz w:val="30"/>
                <w:szCs w:val="30"/>
                <w:lang w:bidi="ar"/>
              </w:rPr>
              <w:t>人民币</w:t>
            </w:r>
          </w:p>
        </w:tc>
      </w:tr>
      <w:tr w:rsidR="002016C1">
        <w:trPr>
          <w:trHeight w:val="738"/>
          <w:tblCellSpacing w:w="0" w:type="dxa"/>
          <w:jc w:val="center"/>
        </w:trPr>
        <w:tc>
          <w:tcPr>
            <w:tcW w:w="2723" w:type="dxa"/>
            <w:shd w:val="clear" w:color="auto" w:fill="auto"/>
            <w:vAlign w:val="center"/>
          </w:tcPr>
          <w:p w:rsidR="002016C1" w:rsidRDefault="00B555B0">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rsidR="002016C1" w:rsidRDefault="00B555B0">
            <w:pPr>
              <w:widowControl/>
              <w:jc w:val="left"/>
              <w:rPr>
                <w:sz w:val="30"/>
                <w:szCs w:val="30"/>
              </w:rPr>
            </w:pPr>
            <w:r>
              <w:rPr>
                <w:rFonts w:ascii="宋体" w:hAnsi="宋体" w:cs="宋体"/>
                <w:kern w:val="0"/>
                <w:sz w:val="30"/>
                <w:szCs w:val="30"/>
                <w:lang w:bidi="ar"/>
              </w:rPr>
              <w:t>综合评分法</w:t>
            </w:r>
          </w:p>
        </w:tc>
      </w:tr>
      <w:bookmarkEnd w:id="0"/>
    </w:tbl>
    <w:p w:rsidR="002016C1" w:rsidRDefault="002016C1">
      <w:pPr>
        <w:pStyle w:val="afd"/>
        <w:widowControl/>
        <w:jc w:val="center"/>
        <w:outlineLvl w:val="1"/>
        <w:rPr>
          <w:rFonts w:ascii="黑体" w:eastAsia="黑体" w:hAnsi="宋体" w:cs="黑体" w:hint="eastAsia"/>
          <w:sz w:val="40"/>
          <w:szCs w:val="40"/>
        </w:rPr>
        <w:sectPr w:rsidR="002016C1">
          <w:footerReference w:type="even" r:id="rId7"/>
          <w:footerReference w:type="default" r:id="rId8"/>
          <w:headerReference w:type="first" r:id="rId9"/>
          <w:pgSz w:w="11907" w:h="16840"/>
          <w:pgMar w:top="1440" w:right="1418" w:bottom="1440" w:left="1418" w:header="851" w:footer="992" w:gutter="0"/>
          <w:cols w:space="425"/>
          <w:titlePg/>
          <w:docGrid w:linePitch="462"/>
        </w:sectPr>
      </w:pPr>
    </w:p>
    <w:p w:rsidR="002016C1" w:rsidRDefault="00B555B0">
      <w:pPr>
        <w:pStyle w:val="afd"/>
        <w:widowControl/>
        <w:jc w:val="center"/>
        <w:outlineLvl w:val="1"/>
        <w:rPr>
          <w:rFonts w:ascii="黑体" w:eastAsia="黑体" w:hAnsi="宋体" w:cs="黑体" w:hint="eastAsia"/>
          <w:sz w:val="40"/>
          <w:szCs w:val="40"/>
        </w:rPr>
      </w:pPr>
      <w:r>
        <w:rPr>
          <w:rFonts w:ascii="黑体" w:eastAsia="黑体" w:hAnsi="宋体" w:cs="黑体" w:hint="eastAsia"/>
          <w:sz w:val="40"/>
          <w:szCs w:val="40"/>
        </w:rPr>
        <w:lastRenderedPageBreak/>
        <w:t>资格性审查表</w:t>
      </w:r>
    </w:p>
    <w:tbl>
      <w:tblPr>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firstRow="1" w:lastRow="0" w:firstColumn="1" w:lastColumn="0" w:noHBand="0" w:noVBand="1"/>
      </w:tblPr>
      <w:tblGrid>
        <w:gridCol w:w="794"/>
        <w:gridCol w:w="8284"/>
      </w:tblGrid>
      <w:tr w:rsidR="002016C1">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2016C1" w:rsidRDefault="00B555B0">
            <w:pPr>
              <w:widowControl/>
              <w:jc w:val="center"/>
              <w:rPr>
                <w:sz w:val="28"/>
                <w:szCs w:val="28"/>
              </w:rPr>
            </w:pPr>
            <w:r>
              <w:rPr>
                <w:rFonts w:ascii="宋体" w:hAnsi="宋体" w:cs="宋体"/>
                <w:kern w:val="0"/>
                <w:sz w:val="28"/>
                <w:szCs w:val="28"/>
                <w:lang w:bidi="ar"/>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2016C1" w:rsidRDefault="00B555B0">
            <w:pPr>
              <w:widowControl/>
              <w:jc w:val="center"/>
              <w:rPr>
                <w:sz w:val="28"/>
                <w:szCs w:val="28"/>
              </w:rPr>
            </w:pPr>
            <w:r>
              <w:rPr>
                <w:rFonts w:ascii="宋体" w:hAnsi="宋体" w:cs="宋体"/>
                <w:kern w:val="0"/>
                <w:sz w:val="28"/>
                <w:szCs w:val="28"/>
                <w:lang w:bidi="ar"/>
              </w:rPr>
              <w:t>内容</w:t>
            </w:r>
          </w:p>
        </w:tc>
      </w:tr>
      <w:tr w:rsidR="002016C1">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rsidR="002016C1" w:rsidRDefault="00B555B0">
            <w:pPr>
              <w:widowControl/>
              <w:jc w:val="center"/>
              <w:textAlignment w:val="top"/>
              <w:rPr>
                <w:szCs w:val="21"/>
              </w:rPr>
            </w:pPr>
            <w:r>
              <w:rPr>
                <w:rFonts w:ascii="宋体" w:hAnsi="宋体" w:cs="宋体"/>
                <w:kern w:val="0"/>
                <w:szCs w:val="21"/>
                <w:lang w:bidi="ar"/>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rsidR="002016C1" w:rsidRDefault="00B555B0">
            <w:pPr>
              <w:widowControl/>
              <w:jc w:val="left"/>
              <w:textAlignment w:val="top"/>
              <w:rPr>
                <w:szCs w:val="21"/>
              </w:rPr>
            </w:pPr>
            <w:r>
              <w:rPr>
                <w:rFonts w:ascii="宋体" w:hAnsi="宋体" w:cs="宋体"/>
                <w:kern w:val="0"/>
                <w:szCs w:val="21"/>
                <w:lang w:bidi="ar"/>
              </w:rPr>
              <w:t>投标人不</w:t>
            </w:r>
            <w:r>
              <w:rPr>
                <w:rFonts w:ascii="宋体" w:hAnsi="宋体" w:cs="宋体" w:hint="eastAsia"/>
                <w:kern w:val="0"/>
                <w:szCs w:val="21"/>
                <w:lang w:bidi="ar"/>
              </w:rPr>
              <w:t>符合</w:t>
            </w:r>
            <w:r>
              <w:rPr>
                <w:rFonts w:ascii="宋体" w:hAnsi="宋体" w:cs="宋体"/>
                <w:kern w:val="0"/>
                <w:szCs w:val="21"/>
                <w:lang w:bidi="ar"/>
              </w:rPr>
              <w:t>资格要求，或未提交相应的资格证明资料（详见招标公告</w:t>
            </w:r>
            <w:r>
              <w:rPr>
                <w:rFonts w:ascii="宋体" w:hAnsi="宋体" w:hint="eastAsia"/>
                <w:szCs w:val="21"/>
              </w:rPr>
              <w:t>投标人资格要求，即申请人的资格要求</w:t>
            </w:r>
            <w:r>
              <w:rPr>
                <w:rFonts w:ascii="宋体" w:hAnsi="宋体" w:cs="宋体"/>
                <w:kern w:val="0"/>
                <w:szCs w:val="21"/>
                <w:lang w:bidi="ar"/>
              </w:rPr>
              <w:t>）</w:t>
            </w:r>
          </w:p>
        </w:tc>
      </w:tr>
    </w:tbl>
    <w:p w:rsidR="002016C1" w:rsidRDefault="00B555B0">
      <w:pPr>
        <w:pStyle w:val="afd"/>
        <w:widowControl/>
        <w:spacing w:before="280" w:beforeAutospacing="0"/>
        <w:jc w:val="center"/>
        <w:outlineLvl w:val="1"/>
        <w:rPr>
          <w:rFonts w:ascii="黑体" w:eastAsia="黑体" w:hAnsi="宋体" w:cs="黑体" w:hint="eastAsia"/>
          <w:sz w:val="40"/>
          <w:szCs w:val="40"/>
        </w:rPr>
      </w:pPr>
      <w:r>
        <w:rPr>
          <w:rFonts w:ascii="黑体" w:eastAsia="黑体" w:hAnsi="宋体" w:cs="黑体" w:hint="eastAsia"/>
          <w:sz w:val="40"/>
          <w:szCs w:val="40"/>
        </w:rPr>
        <w:t>符合性审查表</w:t>
      </w:r>
    </w:p>
    <w:tbl>
      <w:tblPr>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firstRow="1" w:lastRow="0" w:firstColumn="1" w:lastColumn="0" w:noHBand="0" w:noVBand="1"/>
      </w:tblPr>
      <w:tblGrid>
        <w:gridCol w:w="794"/>
        <w:gridCol w:w="8284"/>
      </w:tblGrid>
      <w:tr w:rsidR="002016C1">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2016C1" w:rsidRDefault="00B555B0">
            <w:pPr>
              <w:widowControl/>
              <w:jc w:val="center"/>
              <w:rPr>
                <w:sz w:val="28"/>
                <w:szCs w:val="28"/>
              </w:rPr>
            </w:pPr>
            <w:r>
              <w:rPr>
                <w:rFonts w:ascii="宋体" w:hAnsi="宋体" w:cs="宋体"/>
                <w:kern w:val="0"/>
                <w:sz w:val="28"/>
                <w:szCs w:val="28"/>
                <w:lang w:bidi="ar"/>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2016C1" w:rsidRDefault="00B555B0">
            <w:pPr>
              <w:widowControl/>
              <w:jc w:val="center"/>
              <w:rPr>
                <w:sz w:val="28"/>
                <w:szCs w:val="28"/>
              </w:rPr>
            </w:pPr>
            <w:r>
              <w:rPr>
                <w:rFonts w:ascii="宋体" w:hAnsi="宋体" w:cs="宋体"/>
                <w:kern w:val="0"/>
                <w:sz w:val="28"/>
                <w:szCs w:val="28"/>
                <w:lang w:bidi="ar"/>
              </w:rPr>
              <w:t>内容</w:t>
            </w:r>
          </w:p>
        </w:tc>
      </w:tr>
      <w:tr w:rsidR="002016C1">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016C1" w:rsidRDefault="00B555B0">
            <w:pPr>
              <w:widowControl/>
              <w:jc w:val="center"/>
              <w:textAlignment w:val="top"/>
              <w:rPr>
                <w:szCs w:val="21"/>
              </w:rPr>
            </w:pPr>
            <w:r>
              <w:rPr>
                <w:rFonts w:ascii="宋体" w:hAnsi="宋体" w:cs="宋体"/>
                <w:kern w:val="0"/>
                <w:szCs w:val="21"/>
                <w:lang w:bidi="ar"/>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rsidR="002016C1" w:rsidRDefault="00B555B0">
            <w:pPr>
              <w:rPr>
                <w:szCs w:val="21"/>
              </w:rPr>
            </w:pPr>
            <w:r>
              <w:rPr>
                <w:rFonts w:hint="eastAsia"/>
              </w:rPr>
              <w:t>不得将一个包的内容拆开投标；</w:t>
            </w:r>
          </w:p>
        </w:tc>
      </w:tr>
      <w:tr w:rsidR="002016C1">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016C1" w:rsidRDefault="00B555B0">
            <w:pPr>
              <w:widowControl/>
              <w:jc w:val="center"/>
              <w:textAlignment w:val="top"/>
              <w:rPr>
                <w:szCs w:val="21"/>
              </w:rPr>
            </w:pPr>
            <w:r>
              <w:rPr>
                <w:rFonts w:ascii="宋体" w:hAnsi="宋体" w:cs="宋体"/>
                <w:kern w:val="0"/>
                <w:szCs w:val="21"/>
                <w:lang w:bidi="ar"/>
              </w:rPr>
              <w:t>2</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rsidR="002016C1" w:rsidRDefault="00B555B0">
            <w:pPr>
              <w:rPr>
                <w:szCs w:val="21"/>
              </w:rPr>
            </w:pPr>
            <w:r>
              <w:rPr>
                <w:rFonts w:hint="eastAsia"/>
              </w:rPr>
              <w:t>对同一项目投标时，不得提供两套以上的投标方案（招标文件另有规定的除外）；</w:t>
            </w:r>
          </w:p>
        </w:tc>
      </w:tr>
      <w:tr w:rsidR="002016C1">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016C1" w:rsidRDefault="00B555B0">
            <w:pPr>
              <w:widowControl/>
              <w:jc w:val="center"/>
              <w:textAlignment w:val="top"/>
              <w:rPr>
                <w:szCs w:val="21"/>
              </w:rPr>
            </w:pPr>
            <w:r>
              <w:rPr>
                <w:rFonts w:ascii="宋体" w:hAnsi="宋体" w:cs="宋体"/>
                <w:kern w:val="0"/>
                <w:szCs w:val="21"/>
                <w:lang w:bidi="ar"/>
              </w:rPr>
              <w:t>3</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rsidR="002016C1" w:rsidRDefault="00B555B0">
            <w:pPr>
              <w:rPr>
                <w:szCs w:val="21"/>
              </w:rPr>
            </w:pPr>
            <w:r>
              <w:rPr>
                <w:rFonts w:hint="eastAsia"/>
              </w:rPr>
              <w:t>项目详细报价填写的“折扣率”不满足“</w:t>
            </w:r>
            <w:r>
              <w:rPr>
                <w:rFonts w:hint="eastAsia"/>
              </w:rPr>
              <w:t>0&lt;</w:t>
            </w:r>
            <w:r>
              <w:rPr>
                <w:rFonts w:hint="eastAsia"/>
              </w:rPr>
              <w:t>折扣率≤</w:t>
            </w:r>
            <w:r>
              <w:rPr>
                <w:rFonts w:hint="eastAsia"/>
              </w:rPr>
              <w:t>1</w:t>
            </w:r>
            <w:r>
              <w:rPr>
                <w:rFonts w:hint="eastAsia"/>
              </w:rPr>
              <w:t>”公式要求的；“折扣率”缺填、漏</w:t>
            </w:r>
            <w:proofErr w:type="gramStart"/>
            <w:r>
              <w:rPr>
                <w:rFonts w:hint="eastAsia"/>
              </w:rPr>
              <w:t>填或者</w:t>
            </w:r>
            <w:proofErr w:type="gramEnd"/>
            <w:r>
              <w:rPr>
                <w:rFonts w:hint="eastAsia"/>
              </w:rPr>
              <w:t>填报了两个及以上“折扣率”；</w:t>
            </w:r>
          </w:p>
        </w:tc>
      </w:tr>
      <w:tr w:rsidR="002016C1">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016C1" w:rsidRDefault="00B555B0">
            <w:pPr>
              <w:widowControl/>
              <w:jc w:val="center"/>
              <w:textAlignment w:val="top"/>
              <w:rPr>
                <w:szCs w:val="21"/>
              </w:rPr>
            </w:pPr>
            <w:r>
              <w:rPr>
                <w:rFonts w:ascii="宋体" w:hAnsi="宋体" w:cs="宋体"/>
                <w:kern w:val="0"/>
                <w:szCs w:val="21"/>
                <w:lang w:bidi="ar"/>
              </w:rPr>
              <w:t>4</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rsidR="002016C1" w:rsidRDefault="00B555B0">
            <w:pPr>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rsidR="002016C1">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016C1" w:rsidRDefault="00B555B0">
            <w:pPr>
              <w:widowControl/>
              <w:jc w:val="center"/>
              <w:textAlignment w:val="top"/>
              <w:rPr>
                <w:szCs w:val="21"/>
              </w:rPr>
            </w:pPr>
            <w:r>
              <w:rPr>
                <w:rFonts w:ascii="宋体" w:hAnsi="宋体" w:cs="宋体"/>
                <w:kern w:val="0"/>
                <w:szCs w:val="21"/>
                <w:lang w:bidi="ar"/>
              </w:rPr>
              <w:t>5</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rsidR="002016C1" w:rsidRDefault="00B555B0">
            <w:pPr>
              <w:rPr>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rsidR="002016C1">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016C1" w:rsidRDefault="00B555B0">
            <w:pPr>
              <w:widowControl/>
              <w:jc w:val="center"/>
              <w:textAlignment w:val="top"/>
              <w:rPr>
                <w:szCs w:val="21"/>
              </w:rPr>
            </w:pPr>
            <w:r>
              <w:rPr>
                <w:rFonts w:ascii="宋体" w:hAnsi="宋体" w:cs="宋体"/>
                <w:kern w:val="0"/>
                <w:szCs w:val="21"/>
                <w:lang w:bidi="ar"/>
              </w:rPr>
              <w:t>6</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rsidR="002016C1" w:rsidRDefault="00B555B0">
            <w:pPr>
              <w:rPr>
                <w:szCs w:val="21"/>
              </w:rPr>
            </w:pPr>
            <w:r>
              <w:rPr>
                <w:rFonts w:hint="eastAsia"/>
              </w:rPr>
              <w:t>未按招标文件所提供的样式填写《投标函》；未按招标文件所提供的《政府采购投标及履约承诺函》进行承诺；未按招标文件对投标文件组成的要求提供投标文件；</w:t>
            </w:r>
          </w:p>
        </w:tc>
      </w:tr>
      <w:tr w:rsidR="002016C1">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016C1" w:rsidRDefault="00B555B0">
            <w:pPr>
              <w:widowControl/>
              <w:jc w:val="center"/>
              <w:textAlignment w:val="top"/>
            </w:pPr>
            <w:r>
              <w:rPr>
                <w:rFonts w:hint="eastAsia"/>
              </w:rPr>
              <w:t>7</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rsidR="002016C1" w:rsidRDefault="00B555B0">
            <w:r>
              <w:rPr>
                <w:rFonts w:hint="eastAsia"/>
                <w:color w:val="000000" w:themeColor="text1"/>
              </w:rPr>
              <w:t>采购标的</w:t>
            </w:r>
            <w:r>
              <w:rPr>
                <w:rFonts w:hint="eastAsia"/>
                <w:color w:val="000000" w:themeColor="text1"/>
              </w:rPr>
              <w:t>/</w:t>
            </w:r>
            <w:r>
              <w:rPr>
                <w:rFonts w:hint="eastAsia"/>
                <w:color w:val="000000" w:themeColor="text1"/>
              </w:rPr>
              <w:t>服务清单</w:t>
            </w:r>
            <w:r>
              <w:rPr>
                <w:rFonts w:hint="eastAsia"/>
                <w:color w:val="000000" w:themeColor="text1"/>
              </w:rPr>
              <w:t>/</w:t>
            </w:r>
            <w:r>
              <w:rPr>
                <w:rFonts w:hint="eastAsia"/>
                <w:color w:val="000000" w:themeColor="text1"/>
              </w:rPr>
              <w:t>报价等任意一类有缺漏项或响应不全，</w:t>
            </w:r>
            <w:r>
              <w:rPr>
                <w:rFonts w:hint="eastAsia"/>
              </w:rPr>
              <w:t>或者对招标文件规定的项目需求内容或者需求数量进行修改</w:t>
            </w:r>
            <w:r>
              <w:rPr>
                <w:rFonts w:hint="eastAsia"/>
                <w:szCs w:val="21"/>
              </w:rPr>
              <w:t>，评审委员会判定投标响应不满足采购需求</w:t>
            </w:r>
            <w:r>
              <w:rPr>
                <w:rFonts w:hint="eastAsia"/>
              </w:rPr>
              <w:t>；</w:t>
            </w:r>
          </w:p>
        </w:tc>
      </w:tr>
      <w:tr w:rsidR="002016C1">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016C1" w:rsidRDefault="00B555B0">
            <w:pPr>
              <w:widowControl/>
              <w:jc w:val="center"/>
              <w:textAlignment w:val="top"/>
              <w:rPr>
                <w:szCs w:val="21"/>
              </w:rPr>
            </w:pPr>
            <w:r>
              <w:rPr>
                <w:rFonts w:ascii="宋体" w:hAnsi="宋体" w:cs="宋体"/>
                <w:kern w:val="0"/>
                <w:szCs w:val="21"/>
                <w:lang w:bidi="ar"/>
              </w:rPr>
              <w:t>8</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rsidR="002016C1" w:rsidRDefault="00B555B0">
            <w:pPr>
              <w:rPr>
                <w:szCs w:val="21"/>
              </w:rPr>
            </w:pPr>
            <w:r>
              <w:rPr>
                <w:rFonts w:hint="eastAsia"/>
              </w:rPr>
              <w:t>投标文件电子文档不得带病毒；</w:t>
            </w:r>
          </w:p>
        </w:tc>
      </w:tr>
      <w:tr w:rsidR="002016C1">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016C1" w:rsidRDefault="00B555B0">
            <w:pPr>
              <w:widowControl/>
              <w:jc w:val="center"/>
              <w:textAlignment w:val="top"/>
              <w:rPr>
                <w:szCs w:val="21"/>
              </w:rPr>
            </w:pPr>
            <w:r>
              <w:rPr>
                <w:rFonts w:ascii="宋体" w:hAnsi="宋体" w:cs="宋体"/>
                <w:kern w:val="0"/>
                <w:szCs w:val="21"/>
                <w:lang w:bidi="ar"/>
              </w:rPr>
              <w:t>9</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rsidR="002016C1" w:rsidRDefault="00B555B0">
            <w:pPr>
              <w:rPr>
                <w:szCs w:val="21"/>
              </w:rPr>
            </w:pPr>
            <w:r>
              <w:rPr>
                <w:rFonts w:hint="eastAsia"/>
              </w:rPr>
              <w:t>投标文件用不属于本公司的电子密钥或电子营业执照进行加密的；</w:t>
            </w:r>
          </w:p>
        </w:tc>
      </w:tr>
      <w:tr w:rsidR="002016C1">
        <w:trPr>
          <w:trHeight w:val="28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rsidR="002016C1" w:rsidRDefault="00B555B0">
            <w:pPr>
              <w:widowControl/>
              <w:jc w:val="center"/>
              <w:textAlignment w:val="top"/>
            </w:pPr>
            <w:r>
              <w:rPr>
                <w:rFonts w:hint="eastAsia"/>
              </w:rPr>
              <w:t>10</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rsidR="002016C1" w:rsidRDefault="00B555B0">
            <w:pPr>
              <w:widowControl/>
              <w:jc w:val="left"/>
              <w:textAlignment w:val="top"/>
            </w:pPr>
            <w:r>
              <w:rPr>
                <w:rFonts w:hint="eastAsia"/>
              </w:rPr>
              <w:t>不同投标供应商投标文件“文件制作机器码”一致；</w:t>
            </w:r>
          </w:p>
        </w:tc>
      </w:tr>
      <w:tr w:rsidR="002016C1">
        <w:trPr>
          <w:trHeight w:val="28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rsidR="002016C1" w:rsidRDefault="00B555B0">
            <w:pPr>
              <w:widowControl/>
              <w:jc w:val="center"/>
              <w:textAlignment w:val="top"/>
              <w:rPr>
                <w:rFonts w:ascii="宋体" w:hAnsi="宋体" w:cs="宋体" w:hint="eastAsia"/>
                <w:kern w:val="0"/>
                <w:szCs w:val="21"/>
                <w:lang w:bidi="ar"/>
              </w:rPr>
            </w:pPr>
            <w:r>
              <w:rPr>
                <w:rFonts w:hint="eastAsia"/>
              </w:rPr>
              <w:t>11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rsidR="002016C1" w:rsidRDefault="00B555B0">
            <w:pPr>
              <w:widowControl/>
              <w:jc w:val="left"/>
              <w:textAlignment w:val="top"/>
            </w:pPr>
            <w:r>
              <w:rPr>
                <w:rFonts w:hint="eastAsia"/>
              </w:rPr>
              <w:t>不同投标供应商投标文件“文件创建标识码”一致；</w:t>
            </w:r>
          </w:p>
        </w:tc>
      </w:tr>
      <w:tr w:rsidR="002016C1">
        <w:trPr>
          <w:trHeight w:val="28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016C1" w:rsidRDefault="00B555B0">
            <w:pPr>
              <w:widowControl/>
              <w:jc w:val="center"/>
              <w:textAlignment w:val="top"/>
            </w:pPr>
            <w:r>
              <w:rPr>
                <w:rFonts w:ascii="宋体" w:hAnsi="宋体" w:cs="宋体"/>
                <w:kern w:val="0"/>
                <w:szCs w:val="21"/>
                <w:lang w:bidi="ar"/>
              </w:rPr>
              <w:t>1</w:t>
            </w:r>
            <w:r>
              <w:rPr>
                <w:rFonts w:ascii="宋体" w:hAnsi="宋体" w:cs="宋体" w:hint="eastAsia"/>
                <w:kern w:val="0"/>
                <w:szCs w:val="21"/>
                <w:lang w:bidi="ar"/>
              </w:rPr>
              <w:t>2</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rsidR="002016C1" w:rsidRDefault="00B555B0">
            <w:r>
              <w:rPr>
                <w:rFonts w:hint="eastAsia"/>
              </w:rPr>
              <w:t>法律、法规、规章、规范性文件规定的其他情形。</w:t>
            </w:r>
          </w:p>
        </w:tc>
      </w:tr>
    </w:tbl>
    <w:p w:rsidR="002016C1" w:rsidRDefault="002016C1">
      <w:pPr>
        <w:pStyle w:val="afd"/>
        <w:widowControl/>
        <w:jc w:val="center"/>
        <w:outlineLvl w:val="1"/>
        <w:rPr>
          <w:rFonts w:ascii="黑体" w:eastAsia="黑体" w:hAnsi="宋体" w:cs="黑体" w:hint="eastAsia"/>
          <w:sz w:val="40"/>
          <w:szCs w:val="40"/>
        </w:rPr>
        <w:sectPr w:rsidR="002016C1">
          <w:pgSz w:w="11907" w:h="16840"/>
          <w:pgMar w:top="1440" w:right="1418" w:bottom="1440" w:left="1418" w:header="851" w:footer="992" w:gutter="0"/>
          <w:cols w:space="425"/>
          <w:titlePg/>
          <w:docGrid w:linePitch="462"/>
        </w:sectPr>
      </w:pPr>
    </w:p>
    <w:p w:rsidR="002016C1" w:rsidRDefault="00B555B0">
      <w:pPr>
        <w:pStyle w:val="afd"/>
        <w:widowControl/>
        <w:jc w:val="center"/>
        <w:outlineLvl w:val="1"/>
        <w:rPr>
          <w:rFonts w:ascii="黑体" w:eastAsia="黑体" w:hAnsi="宋体" w:cs="黑体" w:hint="eastAsia"/>
          <w:sz w:val="40"/>
          <w:szCs w:val="40"/>
        </w:rPr>
      </w:pPr>
      <w:r>
        <w:rPr>
          <w:rFonts w:ascii="黑体" w:eastAsia="黑体" w:hAnsi="宋体" w:cs="黑体" w:hint="eastAsia"/>
          <w:sz w:val="40"/>
          <w:szCs w:val="40"/>
        </w:rPr>
        <w:lastRenderedPageBreak/>
        <w:t>评标信息</w:t>
      </w:r>
    </w:p>
    <w:tbl>
      <w:tblPr>
        <w:tblW w:w="9141" w:type="dxa"/>
        <w:jc w:val="center"/>
        <w:tblCellSpacing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top w:w="45" w:type="dxa"/>
          <w:left w:w="45" w:type="dxa"/>
          <w:bottom w:w="45" w:type="dxa"/>
          <w:right w:w="45" w:type="dxa"/>
        </w:tblCellMar>
        <w:tblLook w:val="04A0" w:firstRow="1" w:lastRow="0" w:firstColumn="1" w:lastColumn="0" w:noHBand="0" w:noVBand="1"/>
      </w:tblPr>
      <w:tblGrid>
        <w:gridCol w:w="63"/>
        <w:gridCol w:w="618"/>
        <w:gridCol w:w="681"/>
        <w:gridCol w:w="2837"/>
        <w:gridCol w:w="681"/>
        <w:gridCol w:w="4198"/>
        <w:gridCol w:w="63"/>
      </w:tblGrid>
      <w:tr w:rsidR="002016C1">
        <w:trPr>
          <w:gridBefore w:val="1"/>
          <w:wBefore w:w="63" w:type="dxa"/>
          <w:tblCellSpacing w:w="0" w:type="dxa"/>
          <w:jc w:val="center"/>
        </w:trPr>
        <w:tc>
          <w:tcPr>
            <w:tcW w:w="9078" w:type="dxa"/>
            <w:gridSpan w:val="6"/>
            <w:shd w:val="clear" w:color="auto" w:fill="auto"/>
            <w:vAlign w:val="center"/>
          </w:tcPr>
          <w:p w:rsidR="002016C1" w:rsidRDefault="00B555B0">
            <w:pPr>
              <w:jc w:val="left"/>
              <w:rPr>
                <w:rFonts w:ascii="宋体" w:hAnsi="宋体" w:cs="宋体" w:hint="eastAsia"/>
                <w:b/>
                <w:bCs/>
                <w:sz w:val="24"/>
              </w:rPr>
            </w:pPr>
            <w:r>
              <w:rPr>
                <w:rFonts w:ascii="宋体" w:hAnsi="宋体" w:cs="宋体" w:hint="eastAsia"/>
                <w:b/>
                <w:bCs/>
              </w:rPr>
              <w:t>评标方法：综合评分法</w:t>
            </w:r>
          </w:p>
        </w:tc>
      </w:tr>
      <w:tr w:rsidR="002016C1">
        <w:trPr>
          <w:gridBefore w:val="1"/>
          <w:wBefore w:w="63" w:type="dxa"/>
          <w:tblCellSpacing w:w="0" w:type="dxa"/>
          <w:jc w:val="center"/>
        </w:trPr>
        <w:tc>
          <w:tcPr>
            <w:tcW w:w="9078" w:type="dxa"/>
            <w:gridSpan w:val="6"/>
            <w:shd w:val="clear" w:color="auto" w:fill="auto"/>
            <w:vAlign w:val="center"/>
          </w:tcPr>
          <w:p w:rsidR="002016C1" w:rsidRDefault="00B555B0">
            <w:pPr>
              <w:ind w:firstLine="420"/>
              <w:rPr>
                <w:rFonts w:ascii="宋体" w:hAnsi="宋体" w:cs="宋体" w:hint="eastAsia"/>
                <w:szCs w:val="21"/>
              </w:rPr>
            </w:pPr>
            <w:r>
              <w:rPr>
                <w:rFonts w:ascii="宋体" w:hAnsi="宋体" w:cs="宋体" w:hint="eastAsia"/>
                <w:szCs w:val="21"/>
              </w:rPr>
              <w:t>综合评分法，是指投标文件满足招标文件全部实质性要求，</w:t>
            </w:r>
            <w:proofErr w:type="gramStart"/>
            <w:r>
              <w:rPr>
                <w:rFonts w:ascii="宋体" w:hAnsi="宋体" w:cs="宋体" w:hint="eastAsia"/>
                <w:szCs w:val="21"/>
              </w:rPr>
              <w:t>且按照</w:t>
            </w:r>
            <w:proofErr w:type="gramEnd"/>
            <w:r>
              <w:rPr>
                <w:rFonts w:ascii="宋体" w:hAnsi="宋体" w:cs="宋体" w:hint="eastAsia"/>
                <w:szCs w:val="21"/>
              </w:rPr>
              <w:t>评审因素的量化指标评审得分排名前列的投标人为中标候选人的评标方法。</w:t>
            </w:r>
          </w:p>
          <w:p w:rsidR="002016C1" w:rsidRDefault="002016C1">
            <w:pPr>
              <w:ind w:firstLine="420"/>
              <w:rPr>
                <w:rFonts w:ascii="宋体" w:hAnsi="宋体" w:cs="宋体" w:hint="eastAsia"/>
              </w:rPr>
            </w:pPr>
          </w:p>
          <w:p w:rsidR="002016C1" w:rsidRDefault="00B555B0">
            <w:pPr>
              <w:ind w:firstLine="420"/>
              <w:rPr>
                <w:rFonts w:ascii="宋体" w:hAnsi="宋体" w:cs="宋体" w:hint="eastAsia"/>
                <w:szCs w:val="21"/>
              </w:rPr>
            </w:pPr>
            <w:r>
              <w:rPr>
                <w:rFonts w:ascii="宋体" w:hAnsi="宋体" w:cs="宋体" w:hint="eastAsia"/>
                <w:szCs w:val="21"/>
              </w:rPr>
              <w:t>价格分计算方法：</w:t>
            </w:r>
          </w:p>
          <w:p w:rsidR="002016C1" w:rsidRDefault="00B555B0">
            <w:pPr>
              <w:pStyle w:val="afd"/>
              <w:widowControl/>
              <w:spacing w:beforeAutospacing="0" w:afterAutospacing="0"/>
              <w:ind w:left="420"/>
              <w:rPr>
                <w:rFonts w:ascii="宋体" w:hAnsi="宋体" w:cs="宋体" w:hint="eastAsia"/>
                <w:kern w:val="2"/>
                <w:sz w:val="21"/>
                <w:szCs w:val="21"/>
              </w:rPr>
            </w:pPr>
            <w:r>
              <w:rPr>
                <w:rFonts w:ascii="宋体" w:hAnsi="宋体" w:cs="宋体" w:hint="eastAsia"/>
                <w:kern w:val="2"/>
                <w:sz w:val="21"/>
                <w:szCs w:val="21"/>
              </w:rPr>
              <w:t>采用低价优先法计算，即满足招标文件要求且投标价格最低的投标报价为评标基准价，其价格分为满分。其他投标人的价格</w:t>
            </w:r>
            <w:proofErr w:type="gramStart"/>
            <w:r>
              <w:rPr>
                <w:rFonts w:ascii="宋体" w:hAnsi="宋体" w:cs="宋体" w:hint="eastAsia"/>
                <w:kern w:val="2"/>
                <w:sz w:val="21"/>
                <w:szCs w:val="21"/>
              </w:rPr>
              <w:t>分统一</w:t>
            </w:r>
            <w:proofErr w:type="gramEnd"/>
            <w:r>
              <w:rPr>
                <w:rFonts w:ascii="宋体" w:hAnsi="宋体" w:cs="宋体" w:hint="eastAsia"/>
                <w:kern w:val="2"/>
                <w:sz w:val="21"/>
                <w:szCs w:val="21"/>
              </w:rPr>
              <w:t xml:space="preserve">按照下列公式计算： </w:t>
            </w:r>
            <w:r>
              <w:rPr>
                <w:rFonts w:ascii="宋体" w:hAnsi="宋体" w:cs="宋体" w:hint="eastAsia"/>
                <w:kern w:val="2"/>
                <w:sz w:val="21"/>
                <w:szCs w:val="21"/>
              </w:rPr>
              <w:br/>
              <w:t xml:space="preserve">投标报价得分=(评标基准价／投标报价)×100 </w:t>
            </w:r>
            <w:r>
              <w:rPr>
                <w:rFonts w:ascii="宋体" w:hAnsi="宋体" w:cs="宋体" w:hint="eastAsia"/>
                <w:kern w:val="2"/>
                <w:sz w:val="21"/>
                <w:szCs w:val="21"/>
              </w:rPr>
              <w:br/>
              <w:t>评标总得分＝F1×A1＋F2×A2＋……＋</w:t>
            </w:r>
            <w:proofErr w:type="spellStart"/>
            <w:r>
              <w:rPr>
                <w:rFonts w:ascii="宋体" w:hAnsi="宋体" w:cs="宋体" w:hint="eastAsia"/>
                <w:kern w:val="2"/>
                <w:sz w:val="21"/>
                <w:szCs w:val="21"/>
              </w:rPr>
              <w:t>Fn</w:t>
            </w:r>
            <w:proofErr w:type="spellEnd"/>
            <w:r>
              <w:rPr>
                <w:rFonts w:ascii="宋体" w:hAnsi="宋体" w:cs="宋体" w:hint="eastAsia"/>
                <w:kern w:val="2"/>
                <w:sz w:val="21"/>
                <w:szCs w:val="21"/>
              </w:rPr>
              <w:t xml:space="preserve">×An </w:t>
            </w:r>
            <w:r>
              <w:rPr>
                <w:rFonts w:ascii="宋体" w:hAnsi="宋体" w:cs="宋体" w:hint="eastAsia"/>
                <w:kern w:val="2"/>
                <w:sz w:val="21"/>
                <w:szCs w:val="21"/>
              </w:rPr>
              <w:br/>
              <w:t>F1、F2……</w:t>
            </w:r>
            <w:proofErr w:type="spellStart"/>
            <w:r>
              <w:rPr>
                <w:rFonts w:ascii="宋体" w:hAnsi="宋体" w:cs="宋体" w:hint="eastAsia"/>
                <w:kern w:val="2"/>
                <w:sz w:val="21"/>
                <w:szCs w:val="21"/>
              </w:rPr>
              <w:t>Fn</w:t>
            </w:r>
            <w:proofErr w:type="spellEnd"/>
            <w:r>
              <w:rPr>
                <w:rFonts w:ascii="宋体" w:hAnsi="宋体" w:cs="宋体" w:hint="eastAsia"/>
                <w:kern w:val="2"/>
                <w:sz w:val="21"/>
                <w:szCs w:val="21"/>
              </w:rPr>
              <w:t xml:space="preserve">分别为各项评审因素的得分； </w:t>
            </w:r>
            <w:r>
              <w:rPr>
                <w:rFonts w:ascii="宋体" w:hAnsi="宋体" w:cs="宋体" w:hint="eastAsia"/>
                <w:kern w:val="2"/>
                <w:sz w:val="21"/>
                <w:szCs w:val="21"/>
              </w:rPr>
              <w:br/>
              <w:t xml:space="preserve">A1、A2、……An 分别为各项评审因素所占的权重(A1＋A2＋……＋An＝1)。 </w:t>
            </w:r>
            <w:r>
              <w:rPr>
                <w:rFonts w:ascii="宋体" w:hAnsi="宋体" w:cs="宋体" w:hint="eastAsia"/>
                <w:kern w:val="2"/>
                <w:sz w:val="21"/>
                <w:szCs w:val="21"/>
              </w:rPr>
              <w:br/>
              <w:t>评标过程中，不得去掉报价中的最高报价和最低报价。</w:t>
            </w:r>
          </w:p>
          <w:p w:rsidR="002016C1" w:rsidRDefault="00B555B0">
            <w:pPr>
              <w:pStyle w:val="afd"/>
              <w:widowControl/>
              <w:spacing w:beforeAutospacing="0" w:afterAutospacing="0"/>
              <w:ind w:left="420"/>
              <w:rPr>
                <w:rFonts w:ascii="宋体" w:hAnsi="宋体" w:cs="宋体" w:hint="eastAsia"/>
              </w:rPr>
            </w:pPr>
            <w:r>
              <w:rPr>
                <w:rFonts w:ascii="宋体" w:hAnsi="宋体" w:cs="宋体" w:hint="eastAsia"/>
                <w:kern w:val="2"/>
                <w:sz w:val="21"/>
                <w:szCs w:val="21"/>
              </w:rPr>
              <w:t>因落实政府采购政策进行价格调整的，以调整后的价格计算评标基准价和投标报价。</w:t>
            </w:r>
          </w:p>
        </w:tc>
      </w:tr>
      <w:tr w:rsidR="002016C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gridAfter w:val="1"/>
          <w:wAfter w:w="63" w:type="dxa"/>
          <w:trHeight w:val="90"/>
          <w:tblCellSpacing w:w="0" w:type="dxa"/>
          <w:jc w:val="center"/>
        </w:trPr>
        <w:tc>
          <w:tcPr>
            <w:tcW w:w="681" w:type="dxa"/>
            <w:gridSpan w:val="2"/>
            <w:tcBorders>
              <w:top w:val="single" w:sz="8" w:space="0" w:color="000000"/>
              <w:left w:val="single" w:sz="8" w:space="0" w:color="000000"/>
              <w:bottom w:val="single" w:sz="8" w:space="0" w:color="000000"/>
              <w:right w:val="single" w:sz="8" w:space="0" w:color="000000"/>
            </w:tcBorders>
            <w:shd w:val="clear" w:color="auto" w:fill="E6EFFA"/>
            <w:vAlign w:val="center"/>
          </w:tcPr>
          <w:p w:rsidR="002016C1" w:rsidRDefault="00B555B0">
            <w:pPr>
              <w:widowControl/>
              <w:wordWrap w:val="0"/>
              <w:jc w:val="center"/>
              <w:rPr>
                <w:rFonts w:ascii="宋体" w:hAnsi="宋体" w:cs="宋体" w:hint="eastAsia"/>
                <w:b/>
                <w:bCs/>
                <w:sz w:val="24"/>
              </w:rPr>
            </w:pPr>
            <w:bookmarkStart w:id="1" w:name="_Hlk72360569"/>
            <w:r>
              <w:rPr>
                <w:rFonts w:ascii="宋体" w:hAnsi="宋体" w:cs="宋体" w:hint="eastAsia"/>
                <w:b/>
                <w:bCs/>
                <w:kern w:val="0"/>
                <w:sz w:val="24"/>
                <w:lang w:bidi="ar"/>
              </w:rPr>
              <w:t>序号</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E6EFFA"/>
            <w:vAlign w:val="center"/>
          </w:tcPr>
          <w:p w:rsidR="002016C1" w:rsidRDefault="00B555B0">
            <w:pPr>
              <w:widowControl/>
              <w:wordWrap w:val="0"/>
              <w:jc w:val="center"/>
              <w:rPr>
                <w:rFonts w:ascii="宋体" w:hAnsi="宋体" w:cs="宋体" w:hint="eastAsia"/>
                <w:b/>
                <w:bCs/>
                <w:sz w:val="24"/>
              </w:rPr>
            </w:pPr>
            <w:r>
              <w:rPr>
                <w:rFonts w:ascii="宋体" w:hAnsi="宋体" w:cs="宋体" w:hint="eastAsia"/>
                <w:b/>
                <w:bCs/>
                <w:kern w:val="0"/>
                <w:sz w:val="24"/>
                <w:lang w:bidi="ar"/>
              </w:rPr>
              <w:t>评分项</w:t>
            </w:r>
          </w:p>
        </w:tc>
        <w:tc>
          <w:tcPr>
            <w:tcW w:w="4198"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2016C1" w:rsidRDefault="00B555B0">
            <w:pPr>
              <w:widowControl/>
              <w:wordWrap w:val="0"/>
              <w:jc w:val="center"/>
              <w:rPr>
                <w:rFonts w:ascii="宋体" w:hAnsi="宋体" w:cs="宋体" w:hint="eastAsia"/>
                <w:b/>
                <w:bCs/>
                <w:sz w:val="24"/>
              </w:rPr>
            </w:pPr>
            <w:r>
              <w:rPr>
                <w:rFonts w:ascii="宋体" w:hAnsi="宋体" w:cs="宋体" w:hint="eastAsia"/>
                <w:b/>
                <w:bCs/>
                <w:kern w:val="0"/>
                <w:sz w:val="24"/>
                <w:lang w:bidi="ar"/>
              </w:rPr>
              <w:t>权重(%)</w:t>
            </w:r>
          </w:p>
        </w:tc>
      </w:tr>
      <w:tr w:rsidR="002016C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gridAfter w:val="1"/>
          <w:wAfter w:w="63" w:type="dxa"/>
          <w:tblCellSpacing w:w="0" w:type="dxa"/>
          <w:jc w:val="center"/>
        </w:trPr>
        <w:tc>
          <w:tcPr>
            <w:tcW w:w="68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016C1" w:rsidRDefault="00B555B0">
            <w:pPr>
              <w:widowControl/>
              <w:wordWrap w:val="0"/>
              <w:jc w:val="center"/>
              <w:rPr>
                <w:rFonts w:ascii="宋体" w:hAnsi="宋体" w:cs="宋体" w:hint="eastAsia"/>
                <w:b/>
                <w:bCs/>
                <w:color w:val="0000FF"/>
                <w:sz w:val="24"/>
              </w:rPr>
            </w:pPr>
            <w:r>
              <w:rPr>
                <w:rFonts w:ascii="宋体" w:hAnsi="宋体" w:cs="宋体" w:hint="eastAsia"/>
                <w:b/>
                <w:bCs/>
                <w:color w:val="0000FF"/>
                <w:kern w:val="0"/>
                <w:sz w:val="24"/>
                <w:lang w:bidi="ar"/>
              </w:rPr>
              <w:t>1</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016C1" w:rsidRDefault="00B555B0">
            <w:pPr>
              <w:widowControl/>
              <w:wordWrap w:val="0"/>
              <w:jc w:val="center"/>
              <w:rPr>
                <w:rFonts w:ascii="宋体" w:hAnsi="宋体" w:cs="宋体" w:hint="eastAsia"/>
                <w:b/>
                <w:bCs/>
                <w:color w:val="0000FF"/>
                <w:sz w:val="24"/>
              </w:rPr>
            </w:pPr>
            <w:r>
              <w:rPr>
                <w:rFonts w:ascii="宋体" w:hAnsi="宋体" w:cs="宋体" w:hint="eastAsia"/>
                <w:b/>
                <w:bCs/>
                <w:color w:val="0000FF"/>
                <w:kern w:val="0"/>
                <w:sz w:val="24"/>
                <w:lang w:bidi="ar"/>
              </w:rPr>
              <w:t>价格</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016C1" w:rsidRDefault="00B555B0">
            <w:pPr>
              <w:widowControl/>
              <w:wordWrap w:val="0"/>
              <w:jc w:val="center"/>
              <w:rPr>
                <w:rFonts w:ascii="宋体" w:hAnsi="宋体" w:cs="宋体" w:hint="eastAsia"/>
                <w:b/>
                <w:bCs/>
                <w:color w:val="0000FF"/>
                <w:sz w:val="24"/>
              </w:rPr>
            </w:pPr>
            <w:r>
              <w:rPr>
                <w:rFonts w:ascii="宋体" w:hAnsi="宋体" w:cs="宋体" w:hint="eastAsia"/>
                <w:b/>
                <w:bCs/>
                <w:color w:val="0000FF"/>
                <w:kern w:val="0"/>
                <w:sz w:val="24"/>
                <w:lang w:bidi="ar"/>
              </w:rPr>
              <w:t>30</w:t>
            </w:r>
          </w:p>
        </w:tc>
      </w:tr>
      <w:tr w:rsidR="002016C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sz="8" w:space="0" w:color="000000"/>
              <w:left w:val="single" w:sz="8" w:space="0" w:color="000000"/>
              <w:right w:val="single" w:sz="8" w:space="0" w:color="000000"/>
            </w:tcBorders>
            <w:shd w:val="clear" w:color="auto" w:fill="auto"/>
            <w:vAlign w:val="center"/>
          </w:tcPr>
          <w:p w:rsidR="002016C1" w:rsidRDefault="00B555B0">
            <w:pPr>
              <w:widowControl/>
              <w:wordWrap w:val="0"/>
              <w:jc w:val="center"/>
              <w:rPr>
                <w:rFonts w:ascii="宋体" w:hAnsi="宋体" w:cs="宋体" w:hint="eastAsia"/>
                <w:b/>
                <w:bCs/>
                <w:color w:val="0000FF"/>
                <w:sz w:val="24"/>
              </w:rPr>
            </w:pPr>
            <w:r>
              <w:rPr>
                <w:rFonts w:ascii="宋体" w:hAnsi="宋体" w:cs="宋体" w:hint="eastAsia"/>
                <w:b/>
                <w:bCs/>
                <w:color w:val="0000FF"/>
                <w:kern w:val="0"/>
                <w:sz w:val="24"/>
                <w:lang w:bidi="ar"/>
              </w:rPr>
              <w:t>2</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016C1" w:rsidRDefault="00B555B0">
            <w:pPr>
              <w:widowControl/>
              <w:wordWrap w:val="0"/>
              <w:jc w:val="center"/>
              <w:rPr>
                <w:rFonts w:ascii="宋体" w:hAnsi="宋体" w:cs="宋体" w:hint="eastAsia"/>
                <w:b/>
                <w:bCs/>
                <w:color w:val="0000FF"/>
                <w:sz w:val="24"/>
              </w:rPr>
            </w:pPr>
            <w:r>
              <w:rPr>
                <w:rFonts w:ascii="宋体" w:hAnsi="宋体" w:cs="宋体" w:hint="eastAsia"/>
                <w:b/>
                <w:bCs/>
                <w:color w:val="0000FF"/>
                <w:kern w:val="0"/>
                <w:sz w:val="24"/>
                <w:lang w:bidi="ar"/>
              </w:rPr>
              <w:t>技术部分</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016C1" w:rsidRDefault="00B555B0">
            <w:pPr>
              <w:widowControl/>
              <w:wordWrap w:val="0"/>
              <w:jc w:val="center"/>
              <w:rPr>
                <w:rFonts w:ascii="宋体" w:hAnsi="宋体" w:cs="宋体" w:hint="eastAsia"/>
                <w:b/>
                <w:bCs/>
                <w:color w:val="0000FF"/>
                <w:sz w:val="24"/>
              </w:rPr>
            </w:pPr>
            <w:r>
              <w:rPr>
                <w:rFonts w:ascii="宋体" w:hAnsi="宋体" w:cs="宋体" w:hint="eastAsia"/>
                <w:b/>
                <w:bCs/>
                <w:color w:val="0000FF"/>
                <w:sz w:val="24"/>
              </w:rPr>
              <w:t>60</w:t>
            </w:r>
          </w:p>
        </w:tc>
      </w:tr>
      <w:tr w:rsidR="002016C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E6EFFA"/>
            <w:vAlign w:val="center"/>
          </w:tcPr>
          <w:p w:rsidR="002016C1" w:rsidRDefault="002016C1">
            <w:pPr>
              <w:jc w:val="center"/>
              <w:rPr>
                <w:rFonts w:ascii="宋体" w:hAnsi="宋体" w:cs="宋体" w:hint="eastAsia"/>
                <w:b/>
                <w:bCs/>
                <w:color w:val="0000FF"/>
                <w:sz w:val="24"/>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rsidR="002016C1" w:rsidRDefault="00B555B0">
            <w:pPr>
              <w:widowControl/>
              <w:wordWrap w:val="0"/>
              <w:jc w:val="center"/>
              <w:rPr>
                <w:rFonts w:ascii="宋体" w:hAnsi="宋体" w:cs="宋体" w:hint="eastAsia"/>
                <w:szCs w:val="21"/>
              </w:rPr>
            </w:pPr>
            <w:r>
              <w:rPr>
                <w:rFonts w:ascii="宋体" w:hAnsi="宋体" w:cs="宋体" w:hint="eastAsia"/>
                <w:kern w:val="0"/>
                <w:szCs w:val="21"/>
                <w:lang w:bidi="ar"/>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rsidR="002016C1" w:rsidRDefault="00B555B0">
            <w:pPr>
              <w:widowControl/>
              <w:wordWrap w:val="0"/>
              <w:jc w:val="center"/>
              <w:rPr>
                <w:rFonts w:ascii="宋体" w:hAnsi="宋体" w:cs="宋体" w:hint="eastAsia"/>
                <w:szCs w:val="21"/>
              </w:rPr>
            </w:pPr>
            <w:r>
              <w:rPr>
                <w:rFonts w:ascii="宋体" w:hAnsi="宋体" w:cs="宋体" w:hint="eastAsia"/>
                <w:kern w:val="0"/>
                <w:szCs w:val="21"/>
                <w:lang w:bidi="ar"/>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rsidR="002016C1" w:rsidRDefault="00B555B0">
            <w:pPr>
              <w:widowControl/>
              <w:wordWrap w:val="0"/>
              <w:jc w:val="center"/>
              <w:rPr>
                <w:rFonts w:ascii="宋体" w:hAnsi="宋体" w:cs="宋体" w:hint="eastAsia"/>
                <w:szCs w:val="21"/>
              </w:rPr>
            </w:pPr>
            <w:r>
              <w:rPr>
                <w:rFonts w:ascii="宋体" w:hAnsi="宋体" w:cs="宋体" w:hint="eastAsia"/>
                <w:kern w:val="0"/>
                <w:szCs w:val="21"/>
                <w:lang w:bidi="ar"/>
              </w:rPr>
              <w:t>权重(%)</w:t>
            </w:r>
          </w:p>
        </w:tc>
        <w:tc>
          <w:tcPr>
            <w:tcW w:w="4198" w:type="dxa"/>
            <w:tcBorders>
              <w:top w:val="outset" w:sz="6" w:space="0" w:color="000000"/>
              <w:left w:val="outset" w:sz="6" w:space="0" w:color="000000"/>
              <w:bottom w:val="outset" w:sz="6" w:space="0" w:color="000000"/>
              <w:right w:val="outset" w:sz="6" w:space="0" w:color="000000"/>
            </w:tcBorders>
            <w:shd w:val="clear" w:color="auto" w:fill="E6EFFA"/>
            <w:vAlign w:val="center"/>
          </w:tcPr>
          <w:p w:rsidR="002016C1" w:rsidRDefault="00B555B0">
            <w:pPr>
              <w:widowControl/>
              <w:wordWrap w:val="0"/>
              <w:jc w:val="center"/>
              <w:rPr>
                <w:rFonts w:ascii="宋体" w:hAnsi="宋体" w:cs="宋体" w:hint="eastAsia"/>
                <w:szCs w:val="21"/>
              </w:rPr>
            </w:pPr>
            <w:r>
              <w:rPr>
                <w:rFonts w:ascii="宋体" w:hAnsi="宋体" w:cs="宋体" w:hint="eastAsia"/>
                <w:kern w:val="0"/>
                <w:szCs w:val="21"/>
                <w:lang w:bidi="ar"/>
              </w:rPr>
              <w:t>评分准则</w:t>
            </w:r>
          </w:p>
        </w:tc>
      </w:tr>
      <w:tr w:rsidR="002016C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rsidR="002016C1" w:rsidRDefault="002016C1">
            <w:pPr>
              <w:jc w:val="center"/>
              <w:rPr>
                <w:rFonts w:ascii="宋体" w:hAnsi="宋体" w:cs="宋体" w:hint="eastAsia"/>
                <w:b/>
                <w:bCs/>
                <w:color w:val="0000FF"/>
                <w:sz w:val="24"/>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016C1" w:rsidRDefault="00B555B0">
            <w:pPr>
              <w:widowControl/>
              <w:wordWrap w:val="0"/>
              <w:jc w:val="center"/>
              <w:textAlignment w:val="top"/>
              <w:rPr>
                <w:rFonts w:ascii="宋体" w:hAnsi="宋体" w:cs="宋体" w:hint="eastAsia"/>
                <w:szCs w:val="21"/>
              </w:rPr>
            </w:pPr>
            <w:r>
              <w:rPr>
                <w:rFonts w:ascii="宋体" w:hAnsi="宋体" w:cs="宋体" w:hint="eastAsia"/>
                <w:kern w:val="0"/>
                <w:szCs w:val="21"/>
                <w:lang w:bidi="ar"/>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2016C1" w:rsidRDefault="00B555B0">
            <w:pPr>
              <w:spacing w:line="320" w:lineRule="exact"/>
              <w:jc w:val="center"/>
              <w:rPr>
                <w:szCs w:val="21"/>
              </w:rPr>
            </w:pPr>
            <w:r>
              <w:rPr>
                <w:rFonts w:ascii="宋体" w:hAnsi="宋体" w:cs="宋体" w:hint="eastAsia"/>
                <w:kern w:val="0"/>
                <w:szCs w:val="21"/>
              </w:rPr>
              <w:t>所投产品重点参数（“▲”参数）响应情况评价</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016C1" w:rsidRDefault="00B555B0">
            <w:pPr>
              <w:wordWrap w:val="0"/>
              <w:spacing w:line="320" w:lineRule="exact"/>
              <w:jc w:val="center"/>
              <w:rPr>
                <w:rFonts w:eastAsia="仿宋"/>
                <w:szCs w:val="21"/>
              </w:rPr>
            </w:pPr>
            <w:r>
              <w:rPr>
                <w:rFonts w:ascii="仿宋" w:eastAsia="仿宋" w:hAnsi="仿宋" w:cs="仿宋" w:hint="eastAsia"/>
                <w:sz w:val="24"/>
              </w:rPr>
              <w:t>15</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016C1" w:rsidRDefault="00B555B0">
            <w:pPr>
              <w:widowControl/>
              <w:spacing w:line="320" w:lineRule="exact"/>
              <w:jc w:val="left"/>
              <w:rPr>
                <w:rFonts w:ascii="宋体" w:hAnsi="宋体" w:cs="宋体" w:hint="eastAsia"/>
                <w:b/>
                <w:bCs/>
                <w:szCs w:val="21"/>
              </w:rPr>
            </w:pPr>
            <w:r>
              <w:rPr>
                <w:rFonts w:ascii="宋体" w:hAnsi="宋体" w:cs="宋体" w:hint="eastAsia"/>
                <w:b/>
                <w:bCs/>
                <w:szCs w:val="21"/>
              </w:rPr>
              <w:t>（一）评分内容：</w:t>
            </w:r>
          </w:p>
          <w:p w:rsidR="002016C1" w:rsidRDefault="00B555B0">
            <w:pPr>
              <w:wordWrap w:val="0"/>
              <w:spacing w:line="320" w:lineRule="exact"/>
              <w:rPr>
                <w:rFonts w:ascii="宋体" w:hAnsi="宋体" w:cs="宋体" w:hint="eastAsia"/>
                <w:szCs w:val="21"/>
              </w:rPr>
            </w:pPr>
            <w:r>
              <w:rPr>
                <w:rFonts w:ascii="宋体" w:hAnsi="宋体" w:cs="宋体" w:hint="eastAsia"/>
                <w:szCs w:val="21"/>
              </w:rPr>
              <w:t>所投产品重点参数全部满足得100分；有负偏离的，</w:t>
            </w:r>
            <w:proofErr w:type="gramStart"/>
            <w:r>
              <w:rPr>
                <w:rFonts w:ascii="宋体" w:hAnsi="宋体" w:cs="宋体" w:hint="eastAsia"/>
                <w:szCs w:val="21"/>
              </w:rPr>
              <w:t>每负偏离</w:t>
            </w:r>
            <w:proofErr w:type="gramEnd"/>
            <w:r>
              <w:rPr>
                <w:rFonts w:ascii="宋体" w:hAnsi="宋体" w:cs="宋体" w:hint="eastAsia"/>
                <w:szCs w:val="21"/>
              </w:rPr>
              <w:t>一项扣7.15分，扣完为止。</w:t>
            </w:r>
          </w:p>
          <w:p w:rsidR="002016C1" w:rsidRDefault="00B555B0">
            <w:pPr>
              <w:widowControl/>
              <w:spacing w:line="320" w:lineRule="exact"/>
              <w:jc w:val="left"/>
              <w:rPr>
                <w:rFonts w:ascii="宋体" w:hAnsi="宋体" w:cs="宋体" w:hint="eastAsia"/>
                <w:b/>
                <w:bCs/>
                <w:szCs w:val="21"/>
              </w:rPr>
            </w:pPr>
            <w:r>
              <w:rPr>
                <w:rFonts w:ascii="宋体" w:hAnsi="宋体" w:cs="宋体" w:hint="eastAsia"/>
                <w:b/>
                <w:bCs/>
                <w:szCs w:val="21"/>
              </w:rPr>
              <w:t>（二）评分依据：</w:t>
            </w:r>
          </w:p>
          <w:p w:rsidR="002016C1" w:rsidRDefault="00B555B0">
            <w:pPr>
              <w:wordWrap w:val="0"/>
              <w:spacing w:line="320" w:lineRule="exact"/>
              <w:jc w:val="left"/>
              <w:rPr>
                <w:szCs w:val="21"/>
              </w:rPr>
            </w:pPr>
            <w:r>
              <w:rPr>
                <w:rFonts w:ascii="宋体" w:hAnsi="宋体" w:cs="宋体" w:hint="eastAsia"/>
                <w:szCs w:val="21"/>
              </w:rPr>
              <w:t>《技术条款偏离表》</w:t>
            </w:r>
          </w:p>
        </w:tc>
      </w:tr>
      <w:tr w:rsidR="002016C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rsidR="002016C1" w:rsidRDefault="002016C1">
            <w:pPr>
              <w:jc w:val="center"/>
              <w:rPr>
                <w:rFonts w:ascii="宋体" w:hAnsi="宋体" w:cs="宋体" w:hint="eastAsia"/>
                <w:b/>
                <w:bCs/>
                <w:color w:val="0000FF"/>
                <w:sz w:val="24"/>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016C1" w:rsidRDefault="00B555B0">
            <w:pPr>
              <w:widowControl/>
              <w:wordWrap w:val="0"/>
              <w:jc w:val="center"/>
              <w:textAlignment w:val="top"/>
              <w:rPr>
                <w:rFonts w:ascii="宋体" w:hAnsi="宋体" w:cs="宋体" w:hint="eastAsia"/>
                <w:kern w:val="0"/>
                <w:szCs w:val="21"/>
                <w:lang w:bidi="ar"/>
              </w:rPr>
            </w:pPr>
            <w:r>
              <w:rPr>
                <w:rFonts w:ascii="宋体" w:hAnsi="宋体" w:cs="宋体" w:hint="eastAsia"/>
                <w:kern w:val="0"/>
                <w:szCs w:val="21"/>
                <w:lang w:bidi="ar"/>
              </w:rPr>
              <w:t>2</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2016C1" w:rsidRDefault="00B555B0">
            <w:pPr>
              <w:spacing w:line="320" w:lineRule="exact"/>
              <w:jc w:val="center"/>
              <w:rPr>
                <w:szCs w:val="21"/>
              </w:rPr>
            </w:pPr>
            <w:r>
              <w:rPr>
                <w:rFonts w:ascii="宋体" w:hAnsi="宋体" w:cs="宋体" w:hint="eastAsia"/>
                <w:kern w:val="0"/>
                <w:szCs w:val="21"/>
              </w:rPr>
              <w:t>所投产</w:t>
            </w:r>
            <w:proofErr w:type="gramStart"/>
            <w:r>
              <w:rPr>
                <w:rFonts w:ascii="宋体" w:hAnsi="宋体" w:cs="宋体" w:hint="eastAsia"/>
                <w:kern w:val="0"/>
                <w:szCs w:val="21"/>
              </w:rPr>
              <w:t>品一般</w:t>
            </w:r>
            <w:proofErr w:type="gramEnd"/>
            <w:r>
              <w:rPr>
                <w:rFonts w:ascii="宋体" w:hAnsi="宋体" w:cs="宋体" w:hint="eastAsia"/>
                <w:kern w:val="0"/>
                <w:szCs w:val="21"/>
              </w:rPr>
              <w:t>技术参数（非“▲”参数）响应情况评价</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016C1" w:rsidRDefault="00B555B0">
            <w:pPr>
              <w:wordWrap w:val="0"/>
              <w:spacing w:line="320" w:lineRule="exact"/>
              <w:jc w:val="center"/>
              <w:rPr>
                <w:szCs w:val="21"/>
              </w:rPr>
            </w:pPr>
            <w:r>
              <w:rPr>
                <w:rFonts w:ascii="仿宋" w:eastAsia="仿宋" w:hAnsi="仿宋" w:cs="仿宋" w:hint="eastAsia"/>
                <w:sz w:val="24"/>
              </w:rPr>
              <w:t>15</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016C1" w:rsidRDefault="00B555B0">
            <w:pPr>
              <w:widowControl/>
              <w:spacing w:line="320" w:lineRule="exact"/>
              <w:jc w:val="left"/>
              <w:rPr>
                <w:rFonts w:ascii="宋体" w:hAnsi="宋体" w:cs="宋体" w:hint="eastAsia"/>
                <w:b/>
                <w:bCs/>
                <w:szCs w:val="21"/>
              </w:rPr>
            </w:pPr>
            <w:r>
              <w:rPr>
                <w:rFonts w:ascii="宋体" w:hAnsi="宋体" w:cs="宋体" w:hint="eastAsia"/>
                <w:b/>
                <w:bCs/>
                <w:szCs w:val="21"/>
              </w:rPr>
              <w:t>（一）评分内容：</w:t>
            </w:r>
          </w:p>
          <w:p w:rsidR="002016C1" w:rsidRDefault="00B555B0">
            <w:pPr>
              <w:wordWrap w:val="0"/>
              <w:spacing w:line="320" w:lineRule="exact"/>
              <w:rPr>
                <w:rFonts w:ascii="宋体" w:hAnsi="宋体" w:cs="宋体" w:hint="eastAsia"/>
                <w:szCs w:val="21"/>
              </w:rPr>
            </w:pPr>
            <w:r>
              <w:rPr>
                <w:rFonts w:ascii="宋体" w:hAnsi="宋体" w:cs="宋体" w:hint="eastAsia"/>
                <w:szCs w:val="21"/>
              </w:rPr>
              <w:t>所投产</w:t>
            </w:r>
            <w:proofErr w:type="gramStart"/>
            <w:r>
              <w:rPr>
                <w:rFonts w:ascii="宋体" w:hAnsi="宋体" w:cs="宋体" w:hint="eastAsia"/>
                <w:szCs w:val="21"/>
              </w:rPr>
              <w:t>品一般</w:t>
            </w:r>
            <w:proofErr w:type="gramEnd"/>
            <w:r>
              <w:rPr>
                <w:rFonts w:ascii="宋体" w:hAnsi="宋体" w:cs="宋体" w:hint="eastAsia"/>
                <w:szCs w:val="21"/>
              </w:rPr>
              <w:t>技术参数全部满足得100分；有负偏离的，</w:t>
            </w:r>
            <w:proofErr w:type="gramStart"/>
            <w:r>
              <w:rPr>
                <w:rFonts w:ascii="宋体" w:hAnsi="宋体" w:cs="宋体" w:hint="eastAsia"/>
                <w:szCs w:val="21"/>
              </w:rPr>
              <w:t>每负偏离</w:t>
            </w:r>
            <w:proofErr w:type="gramEnd"/>
            <w:r>
              <w:rPr>
                <w:rFonts w:ascii="宋体" w:hAnsi="宋体" w:cs="宋体" w:hint="eastAsia"/>
                <w:szCs w:val="21"/>
              </w:rPr>
              <w:t>一项扣1.89分，扣完为止。</w:t>
            </w:r>
          </w:p>
          <w:p w:rsidR="002016C1" w:rsidRDefault="00B555B0">
            <w:pPr>
              <w:widowControl/>
              <w:spacing w:line="320" w:lineRule="exact"/>
              <w:jc w:val="left"/>
              <w:rPr>
                <w:rFonts w:ascii="宋体" w:hAnsi="宋体" w:cs="宋体" w:hint="eastAsia"/>
                <w:b/>
                <w:bCs/>
                <w:szCs w:val="21"/>
              </w:rPr>
            </w:pPr>
            <w:r>
              <w:rPr>
                <w:rFonts w:ascii="宋体" w:hAnsi="宋体" w:cs="宋体" w:hint="eastAsia"/>
                <w:b/>
                <w:bCs/>
                <w:szCs w:val="21"/>
              </w:rPr>
              <w:t>（二）评分依据：</w:t>
            </w:r>
          </w:p>
          <w:p w:rsidR="002016C1" w:rsidRDefault="00B555B0">
            <w:pPr>
              <w:wordWrap w:val="0"/>
              <w:spacing w:line="320" w:lineRule="exact"/>
              <w:rPr>
                <w:szCs w:val="21"/>
              </w:rPr>
            </w:pPr>
            <w:r>
              <w:rPr>
                <w:rFonts w:ascii="宋体" w:hAnsi="宋体" w:cs="宋体" w:hint="eastAsia"/>
                <w:szCs w:val="21"/>
              </w:rPr>
              <w:t>《技术要求偏离表》</w:t>
            </w:r>
          </w:p>
        </w:tc>
      </w:tr>
      <w:tr w:rsidR="002016C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rsidR="002016C1" w:rsidRDefault="002016C1">
            <w:pPr>
              <w:jc w:val="center"/>
              <w:rPr>
                <w:rFonts w:ascii="宋体" w:hAnsi="宋体" w:cs="宋体" w:hint="eastAsia"/>
                <w:b/>
                <w:bCs/>
                <w:color w:val="0000FF"/>
                <w:sz w:val="24"/>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016C1" w:rsidRDefault="00B555B0">
            <w:pPr>
              <w:widowControl/>
              <w:wordWrap w:val="0"/>
              <w:jc w:val="center"/>
              <w:textAlignment w:val="top"/>
              <w:rPr>
                <w:rFonts w:ascii="宋体" w:hAnsi="宋体" w:cs="宋体" w:hint="eastAsia"/>
                <w:kern w:val="0"/>
                <w:szCs w:val="21"/>
                <w:lang w:bidi="ar"/>
              </w:rPr>
            </w:pPr>
            <w:r>
              <w:rPr>
                <w:rFonts w:ascii="宋体" w:hAnsi="宋体" w:cs="宋体" w:hint="eastAsia"/>
                <w:kern w:val="0"/>
                <w:szCs w:val="21"/>
                <w:lang w:bidi="ar"/>
              </w:rPr>
              <w:t>3</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2016C1" w:rsidRDefault="00B555B0">
            <w:pPr>
              <w:spacing w:line="320" w:lineRule="exact"/>
              <w:jc w:val="center"/>
              <w:rPr>
                <w:rFonts w:ascii="宋体" w:hAnsi="宋体" w:cs="宋体" w:hint="eastAsia"/>
                <w:kern w:val="0"/>
                <w:szCs w:val="21"/>
              </w:rPr>
            </w:pPr>
            <w:r>
              <w:rPr>
                <w:rFonts w:ascii="宋体" w:hAnsi="宋体" w:cs="宋体" w:hint="eastAsia"/>
                <w:kern w:val="0"/>
                <w:szCs w:val="21"/>
              </w:rPr>
              <w:t>质量保障措施</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016C1" w:rsidRDefault="00B555B0">
            <w:pPr>
              <w:widowControl/>
              <w:wordWrap w:val="0"/>
              <w:spacing w:line="320" w:lineRule="exact"/>
              <w:jc w:val="center"/>
              <w:rPr>
                <w:rFonts w:ascii="仿宋" w:eastAsia="仿宋" w:hAnsi="仿宋" w:cs="仿宋" w:hint="eastAsia"/>
                <w:sz w:val="24"/>
              </w:rPr>
            </w:pPr>
            <w:r>
              <w:rPr>
                <w:rFonts w:ascii="仿宋" w:eastAsia="仿宋" w:hAnsi="仿宋" w:cs="仿宋" w:hint="eastAsia"/>
                <w:sz w:val="24"/>
              </w:rPr>
              <w:t>10</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016C1" w:rsidRDefault="00B555B0">
            <w:pPr>
              <w:widowControl/>
              <w:spacing w:line="320" w:lineRule="exact"/>
              <w:jc w:val="left"/>
              <w:rPr>
                <w:rFonts w:ascii="宋体" w:hAnsi="宋体" w:cs="宋体" w:hint="eastAsia"/>
                <w:b/>
                <w:bCs/>
                <w:szCs w:val="21"/>
              </w:rPr>
            </w:pPr>
            <w:r>
              <w:rPr>
                <w:rFonts w:ascii="宋体" w:hAnsi="宋体" w:cs="宋体" w:hint="eastAsia"/>
                <w:b/>
                <w:bCs/>
                <w:szCs w:val="21"/>
              </w:rPr>
              <w:t>（一）评分内容：</w:t>
            </w:r>
          </w:p>
          <w:p w:rsidR="002016C1" w:rsidRDefault="00B555B0">
            <w:pPr>
              <w:spacing w:line="320" w:lineRule="exact"/>
              <w:jc w:val="left"/>
              <w:rPr>
                <w:rFonts w:ascii="宋体" w:hAnsi="宋体" w:cs="宋体" w:hint="eastAsia"/>
                <w:szCs w:val="21"/>
              </w:rPr>
            </w:pPr>
            <w:r>
              <w:rPr>
                <w:rFonts w:ascii="宋体" w:hAnsi="宋体" w:cs="宋体" w:hint="eastAsia"/>
                <w:szCs w:val="21"/>
              </w:rPr>
              <w:t>投标人根据项目特点提供质量保障措施，包括但不限于以下内容：</w:t>
            </w:r>
          </w:p>
          <w:p w:rsidR="002016C1" w:rsidRDefault="00B555B0">
            <w:pPr>
              <w:spacing w:line="320" w:lineRule="exact"/>
              <w:jc w:val="left"/>
              <w:rPr>
                <w:rFonts w:ascii="宋体" w:hAnsi="宋体" w:cs="宋体" w:hint="eastAsia"/>
                <w:szCs w:val="21"/>
              </w:rPr>
            </w:pPr>
            <w:r>
              <w:rPr>
                <w:rFonts w:ascii="宋体" w:hAnsi="宋体" w:cs="宋体" w:hint="eastAsia"/>
                <w:szCs w:val="21"/>
              </w:rPr>
              <w:t>1.对供货的保障措施；</w:t>
            </w:r>
          </w:p>
          <w:p w:rsidR="002016C1" w:rsidRDefault="00B555B0">
            <w:pPr>
              <w:spacing w:line="320" w:lineRule="exact"/>
              <w:jc w:val="left"/>
              <w:rPr>
                <w:rFonts w:ascii="宋体" w:hAnsi="宋体" w:cs="宋体" w:hint="eastAsia"/>
                <w:szCs w:val="21"/>
              </w:rPr>
            </w:pPr>
            <w:r>
              <w:rPr>
                <w:rFonts w:ascii="宋体" w:hAnsi="宋体" w:cs="宋体" w:hint="eastAsia"/>
                <w:szCs w:val="21"/>
              </w:rPr>
              <w:t>2.产品质量的保障措施。</w:t>
            </w:r>
          </w:p>
          <w:p w:rsidR="002016C1" w:rsidRDefault="00B555B0">
            <w:pPr>
              <w:widowControl/>
              <w:spacing w:line="320" w:lineRule="exact"/>
              <w:jc w:val="left"/>
              <w:rPr>
                <w:rFonts w:ascii="宋体" w:hAnsi="宋体" w:cs="宋体" w:hint="eastAsia"/>
                <w:b/>
                <w:bCs/>
                <w:szCs w:val="21"/>
              </w:rPr>
            </w:pPr>
            <w:r>
              <w:rPr>
                <w:rFonts w:ascii="宋体" w:hAnsi="宋体" w:cs="宋体" w:hint="eastAsia"/>
                <w:b/>
                <w:bCs/>
                <w:szCs w:val="21"/>
              </w:rPr>
              <w:t>（二）评分依据：</w:t>
            </w:r>
          </w:p>
          <w:p w:rsidR="002016C1" w:rsidRDefault="00B555B0">
            <w:pPr>
              <w:spacing w:line="320" w:lineRule="exact"/>
              <w:jc w:val="left"/>
              <w:rPr>
                <w:rFonts w:ascii="宋体" w:hAnsi="宋体" w:cs="宋体" w:hint="eastAsia"/>
                <w:szCs w:val="21"/>
              </w:rPr>
            </w:pPr>
            <w:r>
              <w:rPr>
                <w:rFonts w:ascii="宋体" w:hAnsi="宋体" w:cs="宋体" w:hint="eastAsia"/>
                <w:szCs w:val="21"/>
              </w:rPr>
              <w:t>1.每提供以上一项内容得30分，最高得60分，未提供不得分。</w:t>
            </w:r>
          </w:p>
          <w:p w:rsidR="002016C1" w:rsidRDefault="00B555B0">
            <w:pPr>
              <w:spacing w:line="320" w:lineRule="exact"/>
              <w:jc w:val="left"/>
              <w:rPr>
                <w:rFonts w:ascii="宋体" w:hAnsi="宋体" w:cs="宋体" w:hint="eastAsia"/>
                <w:szCs w:val="21"/>
              </w:rPr>
            </w:pPr>
            <w:r>
              <w:rPr>
                <w:rFonts w:ascii="宋体" w:hAnsi="宋体" w:cs="宋体" w:hint="eastAsia"/>
                <w:szCs w:val="21"/>
              </w:rPr>
              <w:t>2.在此基础上，根据以下指标进行评分，本项最高加40分。</w:t>
            </w:r>
          </w:p>
          <w:p w:rsidR="002016C1" w:rsidRDefault="00B555B0">
            <w:pPr>
              <w:spacing w:line="320" w:lineRule="exact"/>
              <w:jc w:val="left"/>
              <w:rPr>
                <w:rFonts w:ascii="宋体" w:hAnsi="宋体" w:cs="宋体" w:hint="eastAsia"/>
                <w:szCs w:val="21"/>
              </w:rPr>
            </w:pPr>
            <w:r>
              <w:rPr>
                <w:rFonts w:ascii="宋体" w:hAnsi="宋体" w:cs="宋体" w:hint="eastAsia"/>
                <w:szCs w:val="21"/>
              </w:rPr>
              <w:lastRenderedPageBreak/>
              <w:t>（1）方案内容详细、可操作性强，阐述的内容针对性强、具体，能结合项目特点制定方案，很好地满足需求，评价为优，加40分；</w:t>
            </w:r>
          </w:p>
          <w:p w:rsidR="002016C1" w:rsidRDefault="00B555B0">
            <w:pPr>
              <w:spacing w:line="320" w:lineRule="exact"/>
              <w:jc w:val="left"/>
              <w:rPr>
                <w:rFonts w:ascii="宋体" w:hAnsi="宋体" w:cs="宋体" w:hint="eastAsia"/>
                <w:szCs w:val="21"/>
              </w:rPr>
            </w:pPr>
            <w:r>
              <w:rPr>
                <w:rFonts w:ascii="宋体" w:hAnsi="宋体" w:cs="宋体" w:hint="eastAsia"/>
                <w:szCs w:val="21"/>
              </w:rPr>
              <w:t>（2）方案内容较详细、可操作性较强，阐述的内容针对性较强、较具体，能结合项目特点制定方案，较好地满足需求，评价为良，加25分；</w:t>
            </w:r>
          </w:p>
          <w:p w:rsidR="002016C1" w:rsidRDefault="00B555B0">
            <w:pPr>
              <w:spacing w:line="320" w:lineRule="exact"/>
              <w:jc w:val="left"/>
              <w:rPr>
                <w:rFonts w:ascii="宋体" w:hAnsi="宋体" w:cs="宋体" w:hint="eastAsia"/>
                <w:szCs w:val="21"/>
              </w:rPr>
            </w:pPr>
            <w:r>
              <w:rPr>
                <w:rFonts w:ascii="宋体" w:hAnsi="宋体" w:cs="宋体" w:hint="eastAsia"/>
                <w:szCs w:val="21"/>
              </w:rPr>
              <w:t>（3）方案内容仅简单重复（响应）采购需求，评价为中，加10分；</w:t>
            </w:r>
          </w:p>
          <w:p w:rsidR="002016C1" w:rsidRDefault="00B555B0">
            <w:pPr>
              <w:spacing w:line="320" w:lineRule="exact"/>
              <w:jc w:val="left"/>
              <w:rPr>
                <w:rFonts w:ascii="宋体" w:hAnsi="宋体" w:cs="宋体" w:hint="eastAsia"/>
                <w:szCs w:val="21"/>
              </w:rPr>
            </w:pPr>
            <w:r>
              <w:rPr>
                <w:rFonts w:ascii="宋体" w:hAnsi="宋体" w:cs="宋体" w:hint="eastAsia"/>
                <w:szCs w:val="21"/>
              </w:rPr>
              <w:t>（4）方案内容不完整、不能满足采购需求、不可行的，以及未提供方案的，评价为差，不加分。</w:t>
            </w:r>
          </w:p>
          <w:p w:rsidR="002016C1" w:rsidRDefault="00B555B0">
            <w:pPr>
              <w:spacing w:line="320" w:lineRule="exact"/>
              <w:jc w:val="left"/>
            </w:pPr>
            <w:r>
              <w:rPr>
                <w:rFonts w:ascii="宋体" w:hAnsi="宋体" w:cs="宋体" w:hint="eastAsia"/>
                <w:szCs w:val="21"/>
              </w:rPr>
              <w:t>注：本项累计最高得100分，未提供证明材料或提供的材料不符合要求或专家无法凭所提供材料判断是否得分的情况，一律作不得分处理。</w:t>
            </w:r>
          </w:p>
        </w:tc>
      </w:tr>
      <w:tr w:rsidR="002016C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rsidR="002016C1" w:rsidRDefault="002016C1">
            <w:pPr>
              <w:jc w:val="center"/>
              <w:rPr>
                <w:rFonts w:ascii="宋体" w:hAnsi="宋体" w:cs="宋体" w:hint="eastAsia"/>
                <w:b/>
                <w:bCs/>
                <w:color w:val="0000FF"/>
                <w:sz w:val="24"/>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016C1" w:rsidRDefault="00B555B0">
            <w:pPr>
              <w:widowControl/>
              <w:wordWrap w:val="0"/>
              <w:jc w:val="center"/>
              <w:textAlignment w:val="top"/>
              <w:rPr>
                <w:rFonts w:ascii="宋体" w:hAnsi="宋体" w:cs="宋体" w:hint="eastAsia"/>
                <w:kern w:val="0"/>
                <w:szCs w:val="21"/>
                <w:lang w:bidi="ar"/>
              </w:rPr>
            </w:pPr>
            <w:r>
              <w:rPr>
                <w:rFonts w:ascii="宋体" w:hAnsi="宋体" w:cs="宋体" w:hint="eastAsia"/>
                <w:kern w:val="0"/>
                <w:szCs w:val="21"/>
                <w:lang w:bidi="ar"/>
              </w:rPr>
              <w:t>4</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2016C1" w:rsidRDefault="00B555B0">
            <w:pPr>
              <w:spacing w:line="320" w:lineRule="exact"/>
              <w:jc w:val="center"/>
              <w:rPr>
                <w:rFonts w:ascii="宋体" w:hAnsi="宋体" w:cs="宋体" w:hint="eastAsia"/>
                <w:szCs w:val="21"/>
              </w:rPr>
            </w:pPr>
            <w:r>
              <w:rPr>
                <w:rFonts w:ascii="宋体" w:hAnsi="宋体" w:cs="宋体" w:hint="eastAsia"/>
                <w:szCs w:val="21"/>
              </w:rPr>
              <w:t>服务方案</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016C1" w:rsidRDefault="00B555B0">
            <w:pPr>
              <w:pStyle w:val="afd"/>
              <w:widowControl/>
              <w:spacing w:beforeAutospacing="0" w:afterAutospacing="0" w:line="320" w:lineRule="exact"/>
              <w:jc w:val="center"/>
              <w:rPr>
                <w:rFonts w:ascii="仿宋" w:eastAsia="仿宋" w:hAnsi="仿宋" w:cs="仿宋" w:hint="eastAsia"/>
              </w:rPr>
            </w:pPr>
            <w:r>
              <w:rPr>
                <w:rFonts w:ascii="仿宋" w:eastAsia="仿宋" w:hAnsi="仿宋" w:cs="仿宋" w:hint="eastAsia"/>
              </w:rPr>
              <w:t>10</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016C1" w:rsidRDefault="00B555B0">
            <w:pPr>
              <w:widowControl/>
              <w:spacing w:line="320" w:lineRule="exact"/>
              <w:ind w:leftChars="-37" w:left="-78" w:rightChars="-35" w:right="-73"/>
              <w:jc w:val="left"/>
              <w:rPr>
                <w:rFonts w:ascii="宋体" w:hAnsi="宋体" w:cs="宋体" w:hint="eastAsia"/>
                <w:b/>
                <w:bCs/>
                <w:szCs w:val="21"/>
              </w:rPr>
            </w:pPr>
            <w:r>
              <w:rPr>
                <w:rFonts w:ascii="宋体" w:hAnsi="宋体" w:cs="宋体" w:hint="eastAsia"/>
                <w:b/>
                <w:bCs/>
                <w:szCs w:val="21"/>
              </w:rPr>
              <w:t>（一）评分内容：</w:t>
            </w:r>
          </w:p>
          <w:p w:rsidR="002016C1" w:rsidRDefault="00B555B0">
            <w:pPr>
              <w:spacing w:line="320" w:lineRule="exact"/>
              <w:ind w:leftChars="-37" w:left="-78" w:rightChars="-35" w:right="-73"/>
              <w:jc w:val="left"/>
              <w:rPr>
                <w:rFonts w:ascii="宋体" w:hAnsi="宋体" w:cs="宋体" w:hint="eastAsia"/>
                <w:szCs w:val="21"/>
              </w:rPr>
            </w:pPr>
            <w:r>
              <w:rPr>
                <w:rFonts w:ascii="宋体" w:hAnsi="宋体" w:cs="宋体" w:hint="eastAsia"/>
                <w:szCs w:val="21"/>
              </w:rPr>
              <w:t>投标人提供的服务方案包括但不限于以下内容：</w:t>
            </w:r>
          </w:p>
          <w:p w:rsidR="002016C1" w:rsidRDefault="00B555B0">
            <w:pPr>
              <w:widowControl/>
              <w:spacing w:line="320" w:lineRule="exact"/>
              <w:ind w:leftChars="-37" w:left="-78" w:rightChars="-35" w:right="-73"/>
              <w:jc w:val="left"/>
              <w:rPr>
                <w:rFonts w:ascii="宋体" w:hAnsi="宋体" w:cs="宋体" w:hint="eastAsia"/>
                <w:szCs w:val="21"/>
              </w:rPr>
            </w:pPr>
            <w:r>
              <w:rPr>
                <w:rFonts w:ascii="宋体" w:hAnsi="宋体" w:cs="宋体" w:hint="eastAsia"/>
                <w:szCs w:val="21"/>
              </w:rPr>
              <w:t>1.整体服务方案；</w:t>
            </w:r>
          </w:p>
          <w:p w:rsidR="002016C1" w:rsidRDefault="00B555B0">
            <w:pPr>
              <w:widowControl/>
              <w:spacing w:line="320" w:lineRule="exact"/>
              <w:ind w:leftChars="-37" w:left="-78" w:rightChars="-35" w:right="-73"/>
              <w:jc w:val="left"/>
              <w:rPr>
                <w:rFonts w:ascii="宋体" w:hAnsi="宋体" w:cs="宋体" w:hint="eastAsia"/>
                <w:szCs w:val="21"/>
              </w:rPr>
            </w:pPr>
            <w:r>
              <w:rPr>
                <w:rFonts w:ascii="宋体" w:hAnsi="宋体" w:cs="宋体" w:hint="eastAsia"/>
                <w:szCs w:val="21"/>
              </w:rPr>
              <w:t>2.服务响应体系；</w:t>
            </w:r>
          </w:p>
          <w:p w:rsidR="002016C1" w:rsidRDefault="00B555B0">
            <w:pPr>
              <w:widowControl/>
              <w:spacing w:line="320" w:lineRule="exact"/>
              <w:ind w:leftChars="-37" w:left="-78" w:rightChars="-35" w:right="-73"/>
              <w:jc w:val="left"/>
              <w:rPr>
                <w:rFonts w:ascii="宋体" w:hAnsi="宋体" w:cs="宋体" w:hint="eastAsia"/>
                <w:szCs w:val="21"/>
              </w:rPr>
            </w:pPr>
            <w:r>
              <w:rPr>
                <w:rFonts w:ascii="宋体" w:hAnsi="宋体" w:cs="宋体" w:hint="eastAsia"/>
                <w:szCs w:val="21"/>
              </w:rPr>
              <w:t>3.服务团队；</w:t>
            </w:r>
          </w:p>
          <w:p w:rsidR="002016C1" w:rsidRDefault="00B555B0">
            <w:pPr>
              <w:widowControl/>
              <w:spacing w:line="320" w:lineRule="exact"/>
              <w:ind w:leftChars="-37" w:left="-78" w:rightChars="-35" w:right="-73"/>
              <w:jc w:val="left"/>
              <w:rPr>
                <w:rFonts w:ascii="宋体" w:hAnsi="宋体" w:cs="宋体" w:hint="eastAsia"/>
                <w:szCs w:val="21"/>
              </w:rPr>
            </w:pPr>
            <w:r>
              <w:rPr>
                <w:rFonts w:ascii="宋体" w:hAnsi="宋体" w:cs="宋体" w:hint="eastAsia"/>
                <w:szCs w:val="21"/>
              </w:rPr>
              <w:t>4.服务承诺</w:t>
            </w:r>
          </w:p>
          <w:p w:rsidR="002016C1" w:rsidRDefault="00B555B0">
            <w:pPr>
              <w:widowControl/>
              <w:spacing w:line="320" w:lineRule="exact"/>
              <w:ind w:leftChars="-37" w:left="-78" w:rightChars="-35" w:right="-73"/>
              <w:jc w:val="left"/>
              <w:rPr>
                <w:rFonts w:ascii="宋体" w:hAnsi="宋体" w:cs="宋体" w:hint="eastAsia"/>
                <w:b/>
                <w:bCs/>
                <w:szCs w:val="21"/>
              </w:rPr>
            </w:pPr>
            <w:r>
              <w:rPr>
                <w:rFonts w:ascii="宋体" w:hAnsi="宋体" w:cs="宋体" w:hint="eastAsia"/>
                <w:b/>
                <w:bCs/>
                <w:szCs w:val="21"/>
              </w:rPr>
              <w:t>（二）评分依据：</w:t>
            </w:r>
          </w:p>
          <w:p w:rsidR="002016C1" w:rsidRDefault="00B555B0">
            <w:pPr>
              <w:spacing w:line="320" w:lineRule="exact"/>
              <w:ind w:leftChars="-37" w:left="-78" w:rightChars="-35" w:right="-73"/>
              <w:jc w:val="left"/>
              <w:rPr>
                <w:rFonts w:ascii="宋体" w:hAnsi="宋体" w:cs="宋体" w:hint="eastAsia"/>
                <w:szCs w:val="21"/>
              </w:rPr>
            </w:pPr>
            <w:r>
              <w:rPr>
                <w:rFonts w:ascii="宋体" w:hAnsi="宋体" w:cs="宋体" w:hint="eastAsia"/>
                <w:szCs w:val="21"/>
              </w:rPr>
              <w:t>1.每提供以上一项内容得15分，最高得60分，未提供不得分。</w:t>
            </w:r>
          </w:p>
          <w:p w:rsidR="002016C1" w:rsidRDefault="00B555B0">
            <w:pPr>
              <w:spacing w:line="320" w:lineRule="exact"/>
              <w:ind w:leftChars="-37" w:left="-78" w:rightChars="-35" w:right="-73"/>
              <w:jc w:val="left"/>
              <w:rPr>
                <w:rFonts w:ascii="宋体" w:hAnsi="宋体" w:cs="宋体" w:hint="eastAsia"/>
                <w:szCs w:val="21"/>
              </w:rPr>
            </w:pPr>
            <w:r>
              <w:rPr>
                <w:rFonts w:ascii="宋体" w:hAnsi="宋体" w:cs="宋体" w:hint="eastAsia"/>
                <w:szCs w:val="21"/>
              </w:rPr>
              <w:t>2.在此基础上，根据以下指标进行评分，本项最高加40分。</w:t>
            </w:r>
          </w:p>
          <w:p w:rsidR="002016C1" w:rsidRDefault="00B555B0">
            <w:pPr>
              <w:spacing w:line="320" w:lineRule="exact"/>
              <w:ind w:leftChars="-37" w:left="-78" w:rightChars="-35" w:right="-73"/>
              <w:jc w:val="left"/>
              <w:rPr>
                <w:rFonts w:ascii="宋体" w:hAnsi="宋体" w:cs="宋体" w:hint="eastAsia"/>
                <w:szCs w:val="21"/>
              </w:rPr>
            </w:pPr>
            <w:r>
              <w:rPr>
                <w:rFonts w:ascii="宋体" w:hAnsi="宋体" w:cs="宋体" w:hint="eastAsia"/>
                <w:szCs w:val="21"/>
              </w:rPr>
              <w:t>（1）方案内容详细、可操作性强，阐述的内容针对性强、具体、透彻，能结合项目特点制定方案，很好地满足需求，评价为优，加40分；</w:t>
            </w:r>
          </w:p>
          <w:p w:rsidR="002016C1" w:rsidRDefault="00B555B0">
            <w:pPr>
              <w:spacing w:line="320" w:lineRule="exact"/>
              <w:jc w:val="left"/>
              <w:rPr>
                <w:rFonts w:ascii="宋体" w:hAnsi="宋体" w:cs="宋体" w:hint="eastAsia"/>
                <w:szCs w:val="21"/>
              </w:rPr>
            </w:pPr>
            <w:r>
              <w:rPr>
                <w:rFonts w:ascii="宋体" w:hAnsi="宋体" w:cs="宋体" w:hint="eastAsia"/>
                <w:szCs w:val="21"/>
              </w:rPr>
              <w:t>（2）方案内容较详细、可操作性较强，阐述的内容针对性较强、较具体，能结合项目特点制定方案，较好地满足需求，评价为良，加25分；</w:t>
            </w:r>
          </w:p>
          <w:p w:rsidR="002016C1" w:rsidRDefault="00B555B0">
            <w:pPr>
              <w:spacing w:line="320" w:lineRule="exact"/>
              <w:jc w:val="left"/>
              <w:rPr>
                <w:rFonts w:ascii="宋体" w:hAnsi="宋体" w:cs="宋体" w:hint="eastAsia"/>
                <w:szCs w:val="21"/>
              </w:rPr>
            </w:pPr>
            <w:r>
              <w:rPr>
                <w:rFonts w:ascii="宋体" w:hAnsi="宋体" w:cs="宋体" w:hint="eastAsia"/>
                <w:szCs w:val="21"/>
              </w:rPr>
              <w:t>（3）方案内容仅简单重复（响应）采购需求，评价为中，加10分；</w:t>
            </w:r>
          </w:p>
          <w:p w:rsidR="002016C1" w:rsidRDefault="00B555B0">
            <w:pPr>
              <w:spacing w:line="320" w:lineRule="exact"/>
              <w:jc w:val="left"/>
              <w:rPr>
                <w:rFonts w:ascii="宋体" w:hAnsi="宋体" w:cs="宋体" w:hint="eastAsia"/>
                <w:szCs w:val="21"/>
              </w:rPr>
            </w:pPr>
            <w:r>
              <w:rPr>
                <w:rFonts w:ascii="宋体" w:hAnsi="宋体" w:cs="宋体" w:hint="eastAsia"/>
                <w:szCs w:val="21"/>
              </w:rPr>
              <w:t>（4）方案内容不完整、不能满足采购需求、不可行的，以及未提供方案的，评价为差，不加分。</w:t>
            </w:r>
          </w:p>
          <w:p w:rsidR="002016C1" w:rsidRDefault="00B555B0">
            <w:pPr>
              <w:spacing w:line="320" w:lineRule="exact"/>
              <w:ind w:leftChars="-37" w:left="-78" w:rightChars="-35" w:right="-73"/>
              <w:jc w:val="left"/>
              <w:rPr>
                <w:rFonts w:ascii="仿宋" w:eastAsia="仿宋" w:hAnsi="仿宋" w:cs="仿宋" w:hint="eastAsia"/>
                <w:color w:val="000000"/>
                <w:sz w:val="24"/>
              </w:rPr>
            </w:pPr>
            <w:r>
              <w:rPr>
                <w:rFonts w:ascii="宋体" w:hAnsi="宋体" w:cs="宋体" w:hint="eastAsia"/>
                <w:szCs w:val="21"/>
              </w:rPr>
              <w:t>注：本项累计最高得100分，未提供证明材</w:t>
            </w:r>
            <w:r>
              <w:rPr>
                <w:rFonts w:ascii="宋体" w:hAnsi="宋体" w:cs="宋体" w:hint="eastAsia"/>
                <w:szCs w:val="21"/>
              </w:rPr>
              <w:lastRenderedPageBreak/>
              <w:t>料或提供的材料不符合要求或专家无法凭所提供材料判断是否得分的情况，一律作不得分处理。</w:t>
            </w:r>
          </w:p>
        </w:tc>
      </w:tr>
      <w:tr w:rsidR="002016C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bottom w:val="single" w:sz="8" w:space="0" w:color="000000"/>
              <w:right w:val="single" w:sz="8" w:space="0" w:color="000000"/>
            </w:tcBorders>
            <w:shd w:val="clear" w:color="auto" w:fill="auto"/>
            <w:vAlign w:val="center"/>
          </w:tcPr>
          <w:p w:rsidR="002016C1" w:rsidRDefault="002016C1">
            <w:pPr>
              <w:jc w:val="center"/>
              <w:rPr>
                <w:rFonts w:ascii="宋体" w:hAnsi="宋体" w:cs="宋体" w:hint="eastAsia"/>
                <w:b/>
                <w:bCs/>
                <w:color w:val="0000FF"/>
                <w:sz w:val="24"/>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016C1" w:rsidRDefault="00B555B0">
            <w:pPr>
              <w:widowControl/>
              <w:wordWrap w:val="0"/>
              <w:jc w:val="center"/>
              <w:textAlignment w:val="top"/>
              <w:rPr>
                <w:rFonts w:ascii="宋体" w:hAnsi="宋体" w:cs="宋体" w:hint="eastAsia"/>
                <w:kern w:val="0"/>
                <w:szCs w:val="21"/>
                <w:lang w:bidi="ar"/>
              </w:rPr>
            </w:pPr>
            <w:r>
              <w:rPr>
                <w:rFonts w:ascii="宋体" w:hAnsi="宋体" w:cs="宋体" w:hint="eastAsia"/>
                <w:kern w:val="0"/>
                <w:szCs w:val="21"/>
                <w:lang w:bidi="ar"/>
              </w:rPr>
              <w:t>5</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2016C1" w:rsidRDefault="00B555B0">
            <w:pPr>
              <w:spacing w:line="320" w:lineRule="exact"/>
              <w:jc w:val="center"/>
              <w:rPr>
                <w:rFonts w:ascii="宋体" w:hAnsi="宋体" w:cs="宋体" w:hint="eastAsia"/>
                <w:szCs w:val="21"/>
              </w:rPr>
            </w:pPr>
            <w:r>
              <w:rPr>
                <w:rFonts w:ascii="宋体" w:hAnsi="宋体" w:cs="宋体" w:hint="eastAsia"/>
                <w:szCs w:val="21"/>
              </w:rPr>
              <w:t>样品</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016C1" w:rsidRDefault="00B555B0">
            <w:pPr>
              <w:pStyle w:val="afd"/>
              <w:widowControl/>
              <w:spacing w:beforeAutospacing="0" w:afterAutospacing="0" w:line="320" w:lineRule="exact"/>
              <w:jc w:val="center"/>
              <w:rPr>
                <w:rFonts w:ascii="仿宋" w:eastAsia="仿宋" w:hAnsi="仿宋" w:cs="仿宋" w:hint="eastAsia"/>
              </w:rPr>
            </w:pPr>
            <w:r>
              <w:rPr>
                <w:rFonts w:ascii="仿宋" w:eastAsia="仿宋" w:hAnsi="仿宋" w:cs="仿宋" w:hint="eastAsia"/>
              </w:rPr>
              <w:t>10</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016C1" w:rsidRDefault="00B555B0">
            <w:pPr>
              <w:snapToGrid w:val="0"/>
              <w:spacing w:line="320" w:lineRule="exact"/>
              <w:rPr>
                <w:rFonts w:ascii="宋体" w:hAnsi="宋体" w:cs="宋体" w:hint="eastAsia"/>
                <w:b/>
                <w:szCs w:val="21"/>
              </w:rPr>
            </w:pPr>
            <w:r>
              <w:rPr>
                <w:rFonts w:ascii="宋体" w:hAnsi="宋体" w:cs="宋体" w:hint="eastAsia"/>
                <w:b/>
                <w:szCs w:val="21"/>
              </w:rPr>
              <w:t>（一）评分标准：</w:t>
            </w:r>
          </w:p>
          <w:p w:rsidR="002016C1" w:rsidRDefault="00B555B0">
            <w:pPr>
              <w:autoSpaceDE w:val="0"/>
              <w:autoSpaceDN w:val="0"/>
              <w:adjustRightInd w:val="0"/>
              <w:spacing w:line="320" w:lineRule="exact"/>
              <w:rPr>
                <w:rFonts w:ascii="宋体" w:hAnsi="宋体" w:cs="宋体" w:hint="eastAsia"/>
                <w:szCs w:val="21"/>
              </w:rPr>
            </w:pPr>
            <w:r>
              <w:rPr>
                <w:rFonts w:ascii="宋体" w:hAnsi="宋体" w:cs="宋体" w:hint="eastAsia"/>
                <w:szCs w:val="21"/>
              </w:rPr>
              <w:t>投标人根据“</w:t>
            </w:r>
            <w:r>
              <w:rPr>
                <w:rFonts w:asciiTheme="minorEastAsia" w:eastAsiaTheme="minorEastAsia" w:hAnsiTheme="minorEastAsia" w:cstheme="minorEastAsia" w:hint="eastAsia"/>
                <w:kern w:val="0"/>
                <w:szCs w:val="21"/>
              </w:rPr>
              <w:t>样品清单</w:t>
            </w:r>
            <w:r>
              <w:rPr>
                <w:rFonts w:ascii="宋体" w:hAnsi="宋体" w:cs="宋体" w:hint="eastAsia"/>
                <w:szCs w:val="21"/>
              </w:rPr>
              <w:t>”提供全部样品得50分，每缺一种样品扣10分，未提供不得分。</w:t>
            </w:r>
          </w:p>
          <w:p w:rsidR="002016C1" w:rsidRDefault="00B555B0">
            <w:pPr>
              <w:autoSpaceDE w:val="0"/>
              <w:autoSpaceDN w:val="0"/>
              <w:adjustRightInd w:val="0"/>
              <w:spacing w:line="320" w:lineRule="exact"/>
              <w:rPr>
                <w:rFonts w:ascii="宋体" w:hAnsi="宋体" w:cs="宋体" w:hint="eastAsia"/>
                <w:b/>
                <w:szCs w:val="21"/>
              </w:rPr>
            </w:pPr>
            <w:r>
              <w:rPr>
                <w:rFonts w:ascii="宋体" w:hAnsi="宋体" w:cs="宋体" w:hint="eastAsia"/>
                <w:b/>
                <w:szCs w:val="21"/>
              </w:rPr>
              <w:t>（二）评分依据：</w:t>
            </w:r>
          </w:p>
          <w:p w:rsidR="002016C1" w:rsidRDefault="00B555B0">
            <w:pPr>
              <w:autoSpaceDE w:val="0"/>
              <w:autoSpaceDN w:val="0"/>
              <w:adjustRightInd w:val="0"/>
              <w:spacing w:line="320" w:lineRule="exact"/>
              <w:rPr>
                <w:rFonts w:ascii="宋体" w:hAnsi="宋体" w:cs="宋体" w:hint="eastAsia"/>
                <w:szCs w:val="21"/>
              </w:rPr>
            </w:pPr>
            <w:r>
              <w:rPr>
                <w:rFonts w:ascii="宋体" w:hAnsi="宋体" w:cs="宋体" w:hint="eastAsia"/>
                <w:szCs w:val="21"/>
              </w:rPr>
              <w:t>在上述样品提供齐全的基础上，对投标人提供的实物样品进行综合评价：</w:t>
            </w:r>
          </w:p>
          <w:p w:rsidR="002016C1" w:rsidRDefault="00B555B0">
            <w:pPr>
              <w:autoSpaceDE w:val="0"/>
              <w:autoSpaceDN w:val="0"/>
              <w:adjustRightInd w:val="0"/>
              <w:spacing w:line="320" w:lineRule="exact"/>
              <w:rPr>
                <w:rFonts w:ascii="宋体" w:hAnsi="宋体" w:cs="宋体" w:hint="eastAsia"/>
                <w:szCs w:val="21"/>
                <w:lang w:val="zh-CN"/>
              </w:rPr>
            </w:pPr>
            <w:r>
              <w:rPr>
                <w:rFonts w:ascii="宋体" w:hAnsi="宋体" w:cs="宋体" w:hint="eastAsia"/>
                <w:szCs w:val="21"/>
              </w:rPr>
              <w:t>1.样品的材质、制作工艺、质量、包装情况等评价为</w:t>
            </w:r>
            <w:r>
              <w:rPr>
                <w:rFonts w:ascii="宋体" w:hAnsi="宋体" w:cs="宋体" w:hint="eastAsia"/>
                <w:szCs w:val="21"/>
                <w:lang w:val="zh-CN"/>
              </w:rPr>
              <w:t>优</w:t>
            </w:r>
            <w:r>
              <w:rPr>
                <w:rFonts w:ascii="宋体" w:hAnsi="宋体" w:cs="宋体" w:hint="eastAsia"/>
                <w:szCs w:val="21"/>
              </w:rPr>
              <w:t>的</w:t>
            </w:r>
            <w:r>
              <w:rPr>
                <w:rFonts w:ascii="宋体" w:hAnsi="宋体" w:cs="宋体" w:hint="eastAsia"/>
                <w:szCs w:val="21"/>
                <w:lang w:val="zh-CN"/>
              </w:rPr>
              <w:t>，</w:t>
            </w:r>
            <w:r>
              <w:rPr>
                <w:rFonts w:ascii="宋体" w:hAnsi="宋体" w:cs="宋体" w:hint="eastAsia"/>
                <w:szCs w:val="21"/>
              </w:rPr>
              <w:t>加50分</w:t>
            </w:r>
            <w:r>
              <w:rPr>
                <w:rFonts w:ascii="宋体" w:hAnsi="宋体" w:cs="宋体" w:hint="eastAsia"/>
                <w:szCs w:val="21"/>
                <w:lang w:val="zh-CN"/>
              </w:rPr>
              <w:t>；</w:t>
            </w:r>
          </w:p>
          <w:p w:rsidR="002016C1" w:rsidRDefault="00B555B0">
            <w:pPr>
              <w:autoSpaceDE w:val="0"/>
              <w:autoSpaceDN w:val="0"/>
              <w:adjustRightInd w:val="0"/>
              <w:spacing w:line="320" w:lineRule="exact"/>
              <w:rPr>
                <w:rFonts w:ascii="宋体" w:hAnsi="宋体" w:cs="宋体" w:hint="eastAsia"/>
                <w:szCs w:val="21"/>
                <w:lang w:val="zh-CN"/>
              </w:rPr>
            </w:pPr>
            <w:r>
              <w:rPr>
                <w:rFonts w:ascii="宋体" w:hAnsi="宋体" w:cs="宋体" w:hint="eastAsia"/>
                <w:szCs w:val="21"/>
              </w:rPr>
              <w:t>2.样品的材质、制作工艺、质量、包装情况等评价为</w:t>
            </w:r>
            <w:r>
              <w:rPr>
                <w:rFonts w:ascii="宋体" w:hAnsi="宋体" w:cs="宋体" w:hint="eastAsia"/>
                <w:szCs w:val="21"/>
                <w:lang w:val="zh-CN"/>
              </w:rPr>
              <w:t>良</w:t>
            </w:r>
            <w:r>
              <w:rPr>
                <w:rFonts w:ascii="宋体" w:hAnsi="宋体" w:cs="宋体" w:hint="eastAsia"/>
                <w:szCs w:val="21"/>
              </w:rPr>
              <w:t>的</w:t>
            </w:r>
            <w:r>
              <w:rPr>
                <w:rFonts w:ascii="宋体" w:hAnsi="宋体" w:cs="宋体" w:hint="eastAsia"/>
                <w:szCs w:val="21"/>
                <w:lang w:val="zh-CN"/>
              </w:rPr>
              <w:t>，</w:t>
            </w:r>
            <w:r>
              <w:rPr>
                <w:rFonts w:ascii="宋体" w:hAnsi="宋体" w:cs="宋体" w:hint="eastAsia"/>
                <w:szCs w:val="21"/>
              </w:rPr>
              <w:t>加30分</w:t>
            </w:r>
            <w:r>
              <w:rPr>
                <w:rFonts w:ascii="宋体" w:hAnsi="宋体" w:cs="宋体" w:hint="eastAsia"/>
                <w:szCs w:val="21"/>
                <w:lang w:val="zh-CN"/>
              </w:rPr>
              <w:t>；</w:t>
            </w:r>
          </w:p>
          <w:p w:rsidR="002016C1" w:rsidRDefault="00B555B0">
            <w:pPr>
              <w:autoSpaceDE w:val="0"/>
              <w:autoSpaceDN w:val="0"/>
              <w:adjustRightInd w:val="0"/>
              <w:spacing w:line="320" w:lineRule="exact"/>
              <w:rPr>
                <w:rFonts w:ascii="宋体" w:hAnsi="宋体" w:cs="宋体" w:hint="eastAsia"/>
                <w:szCs w:val="21"/>
                <w:lang w:val="zh-CN"/>
              </w:rPr>
            </w:pPr>
            <w:r>
              <w:rPr>
                <w:rFonts w:ascii="宋体" w:hAnsi="宋体" w:cs="宋体" w:hint="eastAsia"/>
                <w:szCs w:val="21"/>
              </w:rPr>
              <w:t>3.样品的材质、制作工艺、质量、包装情况等评价为中的</w:t>
            </w:r>
            <w:r>
              <w:rPr>
                <w:rFonts w:ascii="宋体" w:hAnsi="宋体" w:cs="宋体" w:hint="eastAsia"/>
                <w:szCs w:val="21"/>
                <w:lang w:val="zh-CN"/>
              </w:rPr>
              <w:t>，</w:t>
            </w:r>
            <w:r>
              <w:rPr>
                <w:rFonts w:ascii="宋体" w:hAnsi="宋体" w:cs="宋体" w:hint="eastAsia"/>
                <w:szCs w:val="21"/>
              </w:rPr>
              <w:t>加10</w:t>
            </w:r>
            <w:r>
              <w:rPr>
                <w:rFonts w:ascii="宋体" w:hAnsi="宋体" w:cs="宋体" w:hint="eastAsia"/>
                <w:szCs w:val="21"/>
                <w:lang w:val="zh-CN"/>
              </w:rPr>
              <w:t>分；</w:t>
            </w:r>
          </w:p>
          <w:p w:rsidR="002016C1" w:rsidRDefault="00B555B0">
            <w:pPr>
              <w:spacing w:line="320" w:lineRule="exact"/>
              <w:ind w:rightChars="-35" w:right="-73"/>
              <w:jc w:val="left"/>
              <w:rPr>
                <w:rFonts w:ascii="宋体" w:hAnsi="宋体" w:cs="宋体" w:hint="eastAsia"/>
                <w:szCs w:val="21"/>
              </w:rPr>
            </w:pPr>
            <w:r>
              <w:rPr>
                <w:rFonts w:ascii="宋体" w:hAnsi="宋体" w:cs="宋体" w:hint="eastAsia"/>
                <w:szCs w:val="21"/>
              </w:rPr>
              <w:t>4.样品的材质、制作工艺、质量、包装情况等评价为</w:t>
            </w:r>
            <w:r>
              <w:rPr>
                <w:rFonts w:ascii="宋体" w:hAnsi="宋体" w:cs="宋体" w:hint="eastAsia"/>
                <w:szCs w:val="21"/>
                <w:lang w:val="zh-CN"/>
              </w:rPr>
              <w:t>差</w:t>
            </w:r>
            <w:r>
              <w:rPr>
                <w:rFonts w:ascii="宋体" w:hAnsi="宋体" w:cs="宋体" w:hint="eastAsia"/>
                <w:szCs w:val="21"/>
              </w:rPr>
              <w:t>的</w:t>
            </w:r>
            <w:r>
              <w:rPr>
                <w:rFonts w:ascii="宋体" w:hAnsi="宋体" w:cs="宋体" w:hint="eastAsia"/>
                <w:szCs w:val="21"/>
                <w:lang w:val="zh-CN"/>
              </w:rPr>
              <w:t>，</w:t>
            </w:r>
            <w:r>
              <w:rPr>
                <w:rFonts w:ascii="宋体" w:hAnsi="宋体" w:cs="宋体" w:hint="eastAsia"/>
                <w:szCs w:val="21"/>
              </w:rPr>
              <w:t>不加</w:t>
            </w:r>
            <w:r>
              <w:rPr>
                <w:rFonts w:ascii="宋体" w:hAnsi="宋体" w:cs="宋体" w:hint="eastAsia"/>
                <w:szCs w:val="21"/>
                <w:lang w:val="zh-CN"/>
              </w:rPr>
              <w:t>分</w:t>
            </w:r>
            <w:r>
              <w:rPr>
                <w:rFonts w:ascii="宋体" w:hAnsi="宋体" w:cs="宋体" w:hint="eastAsia"/>
                <w:szCs w:val="21"/>
              </w:rPr>
              <w:t>。</w:t>
            </w:r>
          </w:p>
          <w:p w:rsidR="002016C1" w:rsidRDefault="00B555B0">
            <w:pPr>
              <w:pStyle w:val="Style3"/>
              <w:spacing w:line="320" w:lineRule="exact"/>
              <w:rPr>
                <w:rFonts w:ascii="仿宋" w:eastAsia="仿宋" w:hAnsi="仿宋" w:cs="仿宋" w:hint="eastAsia"/>
                <w:sz w:val="24"/>
              </w:rPr>
            </w:pPr>
            <w:r>
              <w:rPr>
                <w:rFonts w:ascii="宋体" w:hAnsi="宋体" w:cs="宋体" w:hint="eastAsia"/>
              </w:rPr>
              <w:t>注：本项累计最高得100分。</w:t>
            </w:r>
          </w:p>
        </w:tc>
      </w:tr>
      <w:tr w:rsidR="002016C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2016C1" w:rsidRDefault="00B555B0">
            <w:pPr>
              <w:widowControl/>
              <w:wordWrap w:val="0"/>
              <w:jc w:val="center"/>
              <w:rPr>
                <w:rFonts w:ascii="宋体" w:hAnsi="宋体" w:cs="宋体" w:hint="eastAsia"/>
                <w:b/>
                <w:bCs/>
                <w:color w:val="0000FF"/>
                <w:sz w:val="24"/>
              </w:rPr>
            </w:pPr>
            <w:r>
              <w:rPr>
                <w:rFonts w:ascii="宋体" w:hAnsi="宋体" w:cs="宋体" w:hint="eastAsia"/>
                <w:b/>
                <w:bCs/>
                <w:color w:val="0000FF"/>
                <w:kern w:val="0"/>
                <w:sz w:val="24"/>
                <w:lang w:bidi="ar"/>
              </w:rPr>
              <w:t>3</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016C1" w:rsidRDefault="00B555B0">
            <w:pPr>
              <w:widowControl/>
              <w:wordWrap w:val="0"/>
              <w:jc w:val="center"/>
              <w:rPr>
                <w:rFonts w:ascii="宋体" w:hAnsi="宋体" w:cs="宋体" w:hint="eastAsia"/>
                <w:b/>
                <w:bCs/>
                <w:color w:val="0000FF"/>
                <w:sz w:val="24"/>
              </w:rPr>
            </w:pPr>
            <w:r>
              <w:rPr>
                <w:rFonts w:ascii="宋体" w:hAnsi="宋体" w:cs="宋体" w:hint="eastAsia"/>
                <w:b/>
                <w:bCs/>
                <w:color w:val="0000FF"/>
                <w:kern w:val="0"/>
                <w:sz w:val="24"/>
                <w:lang w:bidi="ar"/>
              </w:rPr>
              <w:t>商务部分</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016C1" w:rsidRDefault="00B555B0">
            <w:pPr>
              <w:widowControl/>
              <w:wordWrap w:val="0"/>
              <w:jc w:val="center"/>
              <w:rPr>
                <w:rFonts w:ascii="宋体" w:hAnsi="宋体" w:cs="宋体" w:hint="eastAsia"/>
                <w:b/>
                <w:bCs/>
                <w:color w:val="0000FF"/>
                <w:sz w:val="24"/>
              </w:rPr>
            </w:pPr>
            <w:r>
              <w:rPr>
                <w:rFonts w:ascii="宋体" w:hAnsi="宋体" w:cs="宋体" w:hint="eastAsia"/>
                <w:b/>
                <w:bCs/>
                <w:color w:val="0000FF"/>
                <w:sz w:val="24"/>
              </w:rPr>
              <w:t>5</w:t>
            </w:r>
          </w:p>
        </w:tc>
      </w:tr>
      <w:tr w:rsidR="002016C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E6EFFA"/>
            <w:vAlign w:val="center"/>
          </w:tcPr>
          <w:p w:rsidR="002016C1" w:rsidRDefault="002016C1">
            <w:pPr>
              <w:jc w:val="center"/>
              <w:rPr>
                <w:rFonts w:ascii="宋体" w:hAnsi="宋体" w:cs="宋体" w:hint="eastAsia"/>
                <w:b/>
                <w:bCs/>
                <w:color w:val="0000FF"/>
                <w:sz w:val="24"/>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rsidR="002016C1" w:rsidRDefault="00B555B0">
            <w:pPr>
              <w:widowControl/>
              <w:wordWrap w:val="0"/>
              <w:jc w:val="center"/>
              <w:rPr>
                <w:rFonts w:ascii="宋体" w:hAnsi="宋体" w:cs="宋体" w:hint="eastAsia"/>
                <w:szCs w:val="21"/>
              </w:rPr>
            </w:pPr>
            <w:r>
              <w:rPr>
                <w:rFonts w:ascii="宋体" w:hAnsi="宋体" w:cs="宋体" w:hint="eastAsia"/>
                <w:kern w:val="0"/>
                <w:szCs w:val="21"/>
                <w:lang w:bidi="ar"/>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rsidR="002016C1" w:rsidRDefault="00B555B0">
            <w:pPr>
              <w:widowControl/>
              <w:wordWrap w:val="0"/>
              <w:jc w:val="center"/>
              <w:rPr>
                <w:rFonts w:ascii="宋体" w:hAnsi="宋体" w:cs="宋体" w:hint="eastAsia"/>
                <w:szCs w:val="21"/>
              </w:rPr>
            </w:pPr>
            <w:r>
              <w:rPr>
                <w:rFonts w:ascii="宋体" w:hAnsi="宋体" w:cs="宋体" w:hint="eastAsia"/>
                <w:kern w:val="0"/>
                <w:szCs w:val="21"/>
                <w:lang w:bidi="ar"/>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rsidR="002016C1" w:rsidRDefault="00B555B0">
            <w:pPr>
              <w:widowControl/>
              <w:wordWrap w:val="0"/>
              <w:jc w:val="center"/>
              <w:rPr>
                <w:rFonts w:ascii="宋体" w:hAnsi="宋体" w:cs="宋体" w:hint="eastAsia"/>
                <w:szCs w:val="21"/>
              </w:rPr>
            </w:pPr>
            <w:r>
              <w:rPr>
                <w:rFonts w:ascii="宋体" w:hAnsi="宋体" w:cs="宋体" w:hint="eastAsia"/>
                <w:kern w:val="0"/>
                <w:szCs w:val="21"/>
                <w:lang w:bidi="ar"/>
              </w:rPr>
              <w:t>权重(%)</w:t>
            </w:r>
          </w:p>
        </w:tc>
        <w:tc>
          <w:tcPr>
            <w:tcW w:w="4198" w:type="dxa"/>
            <w:tcBorders>
              <w:top w:val="outset" w:sz="6" w:space="0" w:color="000000"/>
              <w:left w:val="outset" w:sz="6" w:space="0" w:color="000000"/>
              <w:bottom w:val="outset" w:sz="6" w:space="0" w:color="000000"/>
              <w:right w:val="outset" w:sz="6" w:space="0" w:color="000000"/>
            </w:tcBorders>
            <w:shd w:val="clear" w:color="auto" w:fill="E6EFFA"/>
            <w:vAlign w:val="center"/>
          </w:tcPr>
          <w:p w:rsidR="002016C1" w:rsidRDefault="00B555B0">
            <w:pPr>
              <w:widowControl/>
              <w:wordWrap w:val="0"/>
              <w:jc w:val="center"/>
              <w:rPr>
                <w:rFonts w:ascii="宋体" w:hAnsi="宋体" w:cs="宋体" w:hint="eastAsia"/>
                <w:szCs w:val="21"/>
              </w:rPr>
            </w:pPr>
            <w:r>
              <w:rPr>
                <w:rFonts w:ascii="宋体" w:hAnsi="宋体" w:cs="宋体" w:hint="eastAsia"/>
                <w:kern w:val="0"/>
                <w:szCs w:val="21"/>
                <w:lang w:bidi="ar"/>
              </w:rPr>
              <w:t>评分准则</w:t>
            </w:r>
          </w:p>
        </w:tc>
      </w:tr>
      <w:tr w:rsidR="002016C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2016C1" w:rsidRDefault="002016C1">
            <w:pPr>
              <w:jc w:val="center"/>
              <w:rPr>
                <w:rFonts w:ascii="宋体" w:hAnsi="宋体" w:cs="宋体" w:hint="eastAsia"/>
                <w:b/>
                <w:bCs/>
                <w:color w:val="0000FF"/>
                <w:sz w:val="24"/>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016C1" w:rsidRDefault="00B555B0">
            <w:pPr>
              <w:widowControl/>
              <w:wordWrap w:val="0"/>
              <w:jc w:val="center"/>
              <w:textAlignment w:val="top"/>
              <w:rPr>
                <w:rFonts w:ascii="宋体" w:hAnsi="宋体" w:cs="宋体" w:hint="eastAsia"/>
                <w:szCs w:val="21"/>
              </w:rPr>
            </w:pPr>
            <w:r>
              <w:rPr>
                <w:rFonts w:ascii="宋体" w:hAnsi="宋体" w:cs="宋体" w:hint="eastAsia"/>
                <w:szCs w:val="21"/>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2016C1" w:rsidRDefault="00B555B0">
            <w:pPr>
              <w:snapToGrid w:val="0"/>
              <w:spacing w:line="320" w:lineRule="exact"/>
              <w:jc w:val="center"/>
              <w:rPr>
                <w:rFonts w:ascii="仿宋" w:eastAsia="仿宋" w:hAnsi="仿宋" w:cs="仿宋" w:hint="eastAsia"/>
                <w:sz w:val="24"/>
              </w:rPr>
            </w:pPr>
            <w:r>
              <w:rPr>
                <w:rFonts w:ascii="宋体" w:hAnsi="宋体" w:cs="宋体" w:hint="eastAsia"/>
                <w:bCs/>
                <w:szCs w:val="21"/>
              </w:rPr>
              <w:t>同类业绩</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016C1" w:rsidRDefault="00B555B0">
            <w:pPr>
              <w:snapToGrid w:val="0"/>
              <w:spacing w:line="320" w:lineRule="exact"/>
              <w:jc w:val="center"/>
              <w:rPr>
                <w:rFonts w:ascii="仿宋" w:hAnsi="仿宋" w:cs="仿宋" w:hint="eastAsia"/>
                <w:sz w:val="24"/>
              </w:rPr>
            </w:pPr>
            <w:r>
              <w:rPr>
                <w:rFonts w:ascii="宋体" w:hAnsi="宋体" w:cs="宋体" w:hint="eastAsia"/>
                <w:bCs/>
                <w:szCs w:val="21"/>
              </w:rPr>
              <w:t>5</w:t>
            </w:r>
          </w:p>
        </w:tc>
        <w:tc>
          <w:tcPr>
            <w:tcW w:w="4198" w:type="dxa"/>
            <w:tcBorders>
              <w:top w:val="single" w:sz="8" w:space="0" w:color="000000"/>
              <w:left w:val="single" w:sz="8" w:space="0" w:color="000000"/>
              <w:bottom w:val="single" w:sz="8" w:space="0" w:color="000000"/>
              <w:right w:val="single" w:sz="8" w:space="0" w:color="000000"/>
            </w:tcBorders>
            <w:shd w:val="clear" w:color="auto" w:fill="auto"/>
          </w:tcPr>
          <w:p w:rsidR="002016C1" w:rsidRDefault="00B555B0">
            <w:pPr>
              <w:snapToGrid w:val="0"/>
              <w:spacing w:line="320" w:lineRule="exact"/>
              <w:jc w:val="left"/>
              <w:rPr>
                <w:rFonts w:ascii="宋体" w:hAnsi="宋体" w:cs="宋体" w:hint="eastAsia"/>
                <w:b/>
                <w:szCs w:val="21"/>
                <w:lang w:bidi="ar"/>
              </w:rPr>
            </w:pPr>
            <w:r>
              <w:rPr>
                <w:rFonts w:ascii="宋体" w:hAnsi="宋体" w:cs="宋体" w:hint="eastAsia"/>
                <w:b/>
                <w:szCs w:val="21"/>
                <w:lang w:bidi="ar"/>
              </w:rPr>
              <w:t>（一）评分内容：</w:t>
            </w:r>
          </w:p>
          <w:p w:rsidR="002016C1" w:rsidRDefault="00B555B0">
            <w:pPr>
              <w:widowControl/>
              <w:snapToGrid w:val="0"/>
              <w:spacing w:line="320" w:lineRule="exact"/>
              <w:jc w:val="left"/>
              <w:rPr>
                <w:rFonts w:ascii="宋体" w:hAnsi="宋体" w:cs="宋体" w:hint="eastAsia"/>
                <w:szCs w:val="21"/>
                <w:lang w:bidi="ar"/>
              </w:rPr>
            </w:pPr>
            <w:r>
              <w:rPr>
                <w:rFonts w:ascii="宋体" w:hAnsi="宋体" w:cs="宋体" w:hint="eastAsia"/>
                <w:szCs w:val="21"/>
                <w:lang w:bidi="ar"/>
              </w:rPr>
              <w:t>投标人提供在2022年5月1日以后（以合同签订日期为准）“货物清单明细”中任</w:t>
            </w:r>
            <w:proofErr w:type="gramStart"/>
            <w:r>
              <w:rPr>
                <w:rFonts w:ascii="宋体" w:hAnsi="宋体" w:cs="宋体" w:hint="eastAsia"/>
                <w:szCs w:val="21"/>
                <w:lang w:bidi="ar"/>
              </w:rPr>
              <w:t>一</w:t>
            </w:r>
            <w:proofErr w:type="gramEnd"/>
            <w:r>
              <w:rPr>
                <w:rFonts w:ascii="宋体" w:hAnsi="宋体" w:cs="宋体" w:hint="eastAsia"/>
                <w:szCs w:val="21"/>
                <w:lang w:bidi="ar"/>
              </w:rPr>
              <w:t>产品的销售业绩，每提供1份业绩得20分，最高得100分。</w:t>
            </w:r>
          </w:p>
          <w:p w:rsidR="002016C1" w:rsidRDefault="00B555B0">
            <w:pPr>
              <w:snapToGrid w:val="0"/>
              <w:spacing w:line="320" w:lineRule="exact"/>
              <w:jc w:val="left"/>
              <w:rPr>
                <w:rFonts w:ascii="宋体" w:hAnsi="宋体" w:cs="宋体" w:hint="eastAsia"/>
                <w:b/>
                <w:szCs w:val="21"/>
                <w:lang w:bidi="ar"/>
              </w:rPr>
            </w:pPr>
            <w:r>
              <w:rPr>
                <w:rFonts w:ascii="宋体" w:hAnsi="宋体" w:cs="宋体" w:hint="eastAsia"/>
                <w:b/>
                <w:szCs w:val="21"/>
                <w:lang w:bidi="ar"/>
              </w:rPr>
              <w:t>（二）评分依据：</w:t>
            </w:r>
          </w:p>
          <w:p w:rsidR="002016C1" w:rsidRDefault="00B555B0">
            <w:pPr>
              <w:widowControl/>
              <w:snapToGrid w:val="0"/>
              <w:spacing w:line="320" w:lineRule="exact"/>
              <w:jc w:val="left"/>
              <w:rPr>
                <w:rFonts w:ascii="宋体" w:hAnsi="宋体" w:cs="宋体" w:hint="eastAsia"/>
                <w:color w:val="000000" w:themeColor="text1"/>
                <w:szCs w:val="21"/>
                <w:lang w:bidi="ar"/>
              </w:rPr>
            </w:pPr>
            <w:r>
              <w:rPr>
                <w:rFonts w:ascii="宋体" w:hAnsi="宋体" w:cs="宋体" w:hint="eastAsia"/>
                <w:szCs w:val="21"/>
                <w:lang w:bidi="ar"/>
              </w:rPr>
              <w:t>1.提供投标人的销售合同关键页（合同内容包含但不限于：签订合同双方的单位名称、合同项目名称、</w:t>
            </w:r>
            <w:r>
              <w:rPr>
                <w:rFonts w:hint="eastAsia"/>
              </w:rPr>
              <w:t>合同标的、</w:t>
            </w:r>
            <w:proofErr w:type="gramStart"/>
            <w:r>
              <w:rPr>
                <w:rFonts w:ascii="宋体" w:hAnsi="宋体" w:cs="宋体" w:hint="eastAsia"/>
                <w:szCs w:val="21"/>
                <w:lang w:bidi="ar"/>
              </w:rPr>
              <w:t>含签订</w:t>
            </w:r>
            <w:proofErr w:type="gramEnd"/>
            <w:r>
              <w:rPr>
                <w:rFonts w:ascii="宋体" w:hAnsi="宋体" w:cs="宋体" w:hint="eastAsia"/>
                <w:szCs w:val="21"/>
                <w:lang w:bidi="ar"/>
              </w:rPr>
              <w:t>合同双方的落款盖章、签订日期的关键页），</w:t>
            </w:r>
            <w:r>
              <w:rPr>
                <w:rFonts w:ascii="宋体" w:hAnsi="宋体" w:cs="宋体" w:hint="eastAsia"/>
                <w:color w:val="000000" w:themeColor="text1"/>
                <w:szCs w:val="21"/>
                <w:lang w:bidi="ar"/>
              </w:rPr>
              <w:t>通过合同关键信息无法判断是否得分的，需同时提供能证明得分的其它证明资料（加盖公章或业务章）。</w:t>
            </w:r>
          </w:p>
          <w:p w:rsidR="002016C1" w:rsidRDefault="00B555B0">
            <w:pPr>
              <w:pStyle w:val="a8"/>
              <w:spacing w:line="320" w:lineRule="exact"/>
              <w:rPr>
                <w:rFonts w:ascii="仿宋" w:eastAsia="仿宋" w:hAnsi="仿宋" w:cs="仿宋" w:hint="eastAsia"/>
              </w:rPr>
            </w:pPr>
            <w:r>
              <w:rPr>
                <w:rFonts w:ascii="宋体" w:hAnsi="宋体" w:cs="宋体" w:hint="eastAsia"/>
                <w:b w:val="0"/>
                <w:bCs w:val="0"/>
                <w:sz w:val="21"/>
                <w:szCs w:val="21"/>
              </w:rPr>
              <w:t>2.以上证明文件原件备查，未按要求提供或提供不清晰导致专家无法判断的不得分。</w:t>
            </w:r>
          </w:p>
        </w:tc>
      </w:tr>
      <w:tr w:rsidR="002016C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2016C1" w:rsidRDefault="00B555B0">
            <w:pPr>
              <w:widowControl/>
              <w:wordWrap w:val="0"/>
              <w:jc w:val="center"/>
              <w:rPr>
                <w:rFonts w:ascii="宋体" w:hAnsi="宋体" w:cs="宋体" w:hint="eastAsia"/>
                <w:b/>
                <w:bCs/>
                <w:color w:val="0000FF"/>
                <w:sz w:val="24"/>
              </w:rPr>
            </w:pPr>
            <w:r>
              <w:rPr>
                <w:rFonts w:ascii="宋体" w:hAnsi="宋体" w:cs="宋体" w:hint="eastAsia"/>
                <w:b/>
                <w:bCs/>
                <w:color w:val="0000FF"/>
                <w:kern w:val="0"/>
                <w:sz w:val="24"/>
                <w:lang w:bidi="ar"/>
              </w:rPr>
              <w:t>4</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016C1" w:rsidRDefault="00B555B0">
            <w:pPr>
              <w:widowControl/>
              <w:wordWrap w:val="0"/>
              <w:jc w:val="center"/>
              <w:rPr>
                <w:rFonts w:ascii="宋体" w:hAnsi="宋体" w:cs="宋体" w:hint="eastAsia"/>
                <w:b/>
                <w:bCs/>
                <w:color w:val="0000FF"/>
                <w:sz w:val="24"/>
              </w:rPr>
            </w:pPr>
            <w:r>
              <w:rPr>
                <w:rFonts w:ascii="宋体" w:hAnsi="宋体" w:cs="宋体" w:hint="eastAsia"/>
                <w:b/>
                <w:bCs/>
                <w:color w:val="0000FF"/>
                <w:kern w:val="0"/>
                <w:sz w:val="24"/>
                <w:lang w:bidi="ar"/>
              </w:rPr>
              <w:t>诚信情况</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016C1" w:rsidRDefault="00B555B0">
            <w:pPr>
              <w:widowControl/>
              <w:wordWrap w:val="0"/>
              <w:jc w:val="center"/>
              <w:rPr>
                <w:rFonts w:ascii="宋体" w:hAnsi="宋体" w:cs="宋体" w:hint="eastAsia"/>
                <w:b/>
                <w:bCs/>
                <w:color w:val="0000FF"/>
                <w:sz w:val="24"/>
              </w:rPr>
            </w:pPr>
            <w:r>
              <w:rPr>
                <w:rFonts w:ascii="宋体" w:hAnsi="宋体" w:cs="宋体" w:hint="eastAsia"/>
                <w:b/>
                <w:bCs/>
                <w:color w:val="0000FF"/>
                <w:sz w:val="24"/>
              </w:rPr>
              <w:t>5</w:t>
            </w:r>
          </w:p>
        </w:tc>
      </w:tr>
      <w:tr w:rsidR="002016C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E6EFFA"/>
            <w:vAlign w:val="center"/>
          </w:tcPr>
          <w:p w:rsidR="002016C1" w:rsidRDefault="002016C1">
            <w:pPr>
              <w:jc w:val="center"/>
              <w:rPr>
                <w:rFonts w:ascii="宋体" w:hAnsi="宋体" w:cs="宋体" w:hint="eastAsia"/>
                <w:b/>
                <w:bCs/>
                <w:color w:val="0000FF"/>
                <w:sz w:val="24"/>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rsidR="002016C1" w:rsidRDefault="00B555B0">
            <w:pPr>
              <w:widowControl/>
              <w:wordWrap w:val="0"/>
              <w:jc w:val="center"/>
              <w:rPr>
                <w:rFonts w:ascii="宋体" w:hAnsi="宋体" w:cs="宋体" w:hint="eastAsia"/>
                <w:szCs w:val="21"/>
              </w:rPr>
            </w:pPr>
            <w:r>
              <w:rPr>
                <w:rFonts w:ascii="宋体" w:hAnsi="宋体" w:cs="宋体" w:hint="eastAsia"/>
                <w:kern w:val="0"/>
                <w:szCs w:val="21"/>
                <w:lang w:bidi="ar"/>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rsidR="002016C1" w:rsidRDefault="00B555B0">
            <w:pPr>
              <w:widowControl/>
              <w:wordWrap w:val="0"/>
              <w:jc w:val="center"/>
              <w:rPr>
                <w:rFonts w:ascii="宋体" w:hAnsi="宋体" w:cs="宋体" w:hint="eastAsia"/>
                <w:szCs w:val="21"/>
              </w:rPr>
            </w:pPr>
            <w:r>
              <w:rPr>
                <w:rFonts w:ascii="宋体" w:hAnsi="宋体" w:cs="宋体" w:hint="eastAsia"/>
                <w:kern w:val="0"/>
                <w:szCs w:val="21"/>
                <w:lang w:bidi="ar"/>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rsidR="002016C1" w:rsidRDefault="00B555B0">
            <w:pPr>
              <w:widowControl/>
              <w:wordWrap w:val="0"/>
              <w:jc w:val="center"/>
              <w:rPr>
                <w:rFonts w:ascii="宋体" w:hAnsi="宋体" w:cs="宋体" w:hint="eastAsia"/>
                <w:szCs w:val="21"/>
              </w:rPr>
            </w:pPr>
            <w:r>
              <w:rPr>
                <w:rFonts w:ascii="宋体" w:hAnsi="宋体" w:cs="宋体" w:hint="eastAsia"/>
                <w:kern w:val="0"/>
                <w:szCs w:val="21"/>
                <w:lang w:bidi="ar"/>
              </w:rPr>
              <w:t>权重(%)</w:t>
            </w:r>
          </w:p>
        </w:tc>
        <w:tc>
          <w:tcPr>
            <w:tcW w:w="4198" w:type="dxa"/>
            <w:tcBorders>
              <w:top w:val="outset" w:sz="6" w:space="0" w:color="000000"/>
              <w:left w:val="outset" w:sz="6" w:space="0" w:color="000000"/>
              <w:bottom w:val="outset" w:sz="6" w:space="0" w:color="000000"/>
              <w:right w:val="outset" w:sz="6" w:space="0" w:color="000000"/>
            </w:tcBorders>
            <w:shd w:val="clear" w:color="auto" w:fill="E6EFFA"/>
            <w:vAlign w:val="center"/>
          </w:tcPr>
          <w:p w:rsidR="002016C1" w:rsidRDefault="00B555B0">
            <w:pPr>
              <w:widowControl/>
              <w:wordWrap w:val="0"/>
              <w:jc w:val="center"/>
              <w:rPr>
                <w:rFonts w:ascii="宋体" w:hAnsi="宋体" w:cs="宋体" w:hint="eastAsia"/>
                <w:szCs w:val="21"/>
              </w:rPr>
            </w:pPr>
            <w:r>
              <w:rPr>
                <w:rFonts w:ascii="宋体" w:hAnsi="宋体" w:cs="宋体" w:hint="eastAsia"/>
                <w:kern w:val="0"/>
                <w:szCs w:val="21"/>
                <w:lang w:bidi="ar"/>
              </w:rPr>
              <w:t>评分准则</w:t>
            </w:r>
          </w:p>
        </w:tc>
      </w:tr>
      <w:tr w:rsidR="002016C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2016C1" w:rsidRDefault="002016C1">
            <w:pPr>
              <w:jc w:val="center"/>
              <w:rPr>
                <w:rFonts w:ascii="宋体" w:hAnsi="宋体" w:cs="宋体" w:hint="eastAsia"/>
                <w:b/>
                <w:bCs/>
                <w:color w:val="0000FF"/>
                <w:sz w:val="24"/>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016C1" w:rsidRDefault="00B555B0">
            <w:pPr>
              <w:widowControl/>
              <w:wordWrap w:val="0"/>
              <w:jc w:val="center"/>
              <w:textAlignment w:val="top"/>
              <w:rPr>
                <w:rFonts w:ascii="宋体" w:hAnsi="宋体" w:cs="宋体" w:hint="eastAsia"/>
                <w:szCs w:val="21"/>
              </w:rPr>
            </w:pPr>
            <w:r>
              <w:rPr>
                <w:rFonts w:ascii="宋体" w:hAnsi="宋体" w:cs="宋体" w:hint="eastAsia"/>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2016C1" w:rsidRDefault="00B555B0">
            <w:pPr>
              <w:widowControl/>
              <w:wordWrap w:val="0"/>
              <w:jc w:val="center"/>
              <w:textAlignment w:val="top"/>
              <w:rPr>
                <w:rFonts w:ascii="宋体" w:hAnsi="宋体" w:cs="宋体" w:hint="eastAsia"/>
                <w:szCs w:val="21"/>
              </w:rPr>
            </w:pPr>
            <w:r>
              <w:rPr>
                <w:rFonts w:ascii="宋体" w:hAnsi="宋体" w:cs="宋体" w:hint="eastAsia"/>
              </w:rPr>
              <w:t>诚信情况</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016C1" w:rsidRDefault="00B555B0">
            <w:pPr>
              <w:widowControl/>
              <w:wordWrap w:val="0"/>
              <w:jc w:val="center"/>
              <w:textAlignment w:val="top"/>
              <w:rPr>
                <w:rFonts w:ascii="宋体" w:hAnsi="宋体" w:cs="宋体" w:hint="eastAsia"/>
                <w:szCs w:val="21"/>
              </w:rPr>
            </w:pPr>
            <w:r>
              <w:rPr>
                <w:rFonts w:ascii="宋体" w:hAnsi="宋体" w:cs="宋体" w:hint="eastAsia"/>
              </w:rPr>
              <w:t>5</w:t>
            </w:r>
          </w:p>
        </w:tc>
        <w:tc>
          <w:tcPr>
            <w:tcW w:w="4198" w:type="dxa"/>
            <w:tcBorders>
              <w:top w:val="single" w:sz="8" w:space="0" w:color="000000"/>
              <w:left w:val="single" w:sz="8" w:space="0" w:color="000000"/>
              <w:bottom w:val="single" w:sz="8" w:space="0" w:color="000000"/>
              <w:right w:val="single" w:sz="8" w:space="0" w:color="000000"/>
            </w:tcBorders>
            <w:shd w:val="clear" w:color="auto" w:fill="auto"/>
          </w:tcPr>
          <w:p w:rsidR="002016C1" w:rsidRDefault="00B555B0">
            <w:pPr>
              <w:pStyle w:val="a8"/>
              <w:wordWrap w:val="0"/>
              <w:spacing w:line="240" w:lineRule="auto"/>
              <w:ind w:firstLineChars="200" w:firstLine="420"/>
              <w:rPr>
                <w:rFonts w:ascii="宋体" w:hAnsi="宋体" w:cs="宋体" w:hint="eastAsia"/>
                <w:b w:val="0"/>
                <w:bCs w:val="0"/>
                <w:sz w:val="21"/>
                <w:szCs w:val="21"/>
              </w:rPr>
            </w:pPr>
            <w:r>
              <w:rPr>
                <w:rFonts w:ascii="宋体" w:hAnsi="宋体" w:cs="宋体" w:hint="eastAsia"/>
                <w:b w:val="0"/>
                <w:bCs w:val="0"/>
                <w:sz w:val="21"/>
                <w:szCs w:val="21"/>
              </w:rPr>
              <w:t>投标人存在《深圳市财政局政府采购</w:t>
            </w:r>
            <w:r>
              <w:rPr>
                <w:rFonts w:ascii="宋体" w:hAnsi="宋体" w:cs="宋体" w:hint="eastAsia"/>
                <w:b w:val="0"/>
                <w:bCs w:val="0"/>
                <w:sz w:val="21"/>
                <w:szCs w:val="21"/>
              </w:rPr>
              <w:lastRenderedPageBreak/>
              <w:t>供应商信用信息管理办法》（深财</w:t>
            </w:r>
            <w:proofErr w:type="gramStart"/>
            <w:r>
              <w:rPr>
                <w:rFonts w:ascii="宋体" w:hAnsi="宋体" w:cs="宋体" w:hint="eastAsia"/>
                <w:b w:val="0"/>
                <w:bCs w:val="0"/>
                <w:sz w:val="21"/>
                <w:szCs w:val="21"/>
              </w:rPr>
              <w:t>规</w:t>
            </w:r>
            <w:proofErr w:type="gramEnd"/>
            <w:r>
              <w:rPr>
                <w:rFonts w:ascii="宋体" w:hAnsi="宋体" w:cs="宋体" w:hint="eastAsia"/>
                <w:b w:val="0"/>
                <w:bCs w:val="0"/>
                <w:sz w:val="21"/>
                <w:szCs w:val="21"/>
              </w:rPr>
              <w:t>〔2023〕3号）列明的一般行政处罚信息、一般违法失信记录信息的，本项不得分，不存在上述情形的本项得100分。投标人无需提供任何证明材料，评标过程中由工作人员向评审委员会提供有关供应商诚信查询结果。</w:t>
            </w:r>
          </w:p>
          <w:p w:rsidR="002016C1" w:rsidRDefault="00B555B0">
            <w:pPr>
              <w:pStyle w:val="a8"/>
              <w:wordWrap w:val="0"/>
              <w:spacing w:line="240" w:lineRule="auto"/>
              <w:ind w:firstLineChars="200" w:firstLine="420"/>
              <w:rPr>
                <w:rFonts w:ascii="宋体" w:hAnsi="宋体" w:cs="宋体" w:hint="eastAsia"/>
              </w:rPr>
            </w:pPr>
            <w:r>
              <w:rPr>
                <w:rFonts w:ascii="宋体" w:hAnsi="宋体" w:cs="宋体" w:hint="eastAsia"/>
                <w:b w:val="0"/>
                <w:bCs w:val="0"/>
                <w:sz w:val="21"/>
                <w:szCs w:val="21"/>
              </w:rPr>
              <w:t>查询渠道：通过“信用中国”（www.creditchina.gov.cn，下载信用信息报告）、“中国政府采购网”（www.ccgp.gov.cn）以及“深圳市政府采购监管网”（http://zfcg.sz.gov.cn）查询供应商信用信息，信用信息以开标当日的查询结果为准。</w:t>
            </w:r>
          </w:p>
        </w:tc>
      </w:tr>
      <w:bookmarkEnd w:id="1"/>
    </w:tbl>
    <w:p w:rsidR="002016C1" w:rsidRDefault="002016C1"/>
    <w:p w:rsidR="002016C1" w:rsidRDefault="002016C1">
      <w:pPr>
        <w:pStyle w:val="23"/>
      </w:pPr>
    </w:p>
    <w:p w:rsidR="002016C1" w:rsidRDefault="002016C1">
      <w:pPr>
        <w:sectPr w:rsidR="002016C1">
          <w:pgSz w:w="11907" w:h="16840"/>
          <w:pgMar w:top="1440" w:right="1418" w:bottom="1440" w:left="1418" w:header="851" w:footer="992" w:gutter="0"/>
          <w:cols w:space="425"/>
          <w:titlePg/>
          <w:docGrid w:linePitch="462"/>
        </w:sectPr>
      </w:pPr>
    </w:p>
    <w:p w:rsidR="002016C1" w:rsidRDefault="002016C1">
      <w:pPr>
        <w:jc w:val="center"/>
        <w:rPr>
          <w:b/>
          <w:sz w:val="84"/>
          <w:szCs w:val="84"/>
        </w:rPr>
      </w:pPr>
    </w:p>
    <w:p w:rsidR="002016C1" w:rsidRDefault="002016C1">
      <w:pPr>
        <w:jc w:val="center"/>
        <w:rPr>
          <w:b/>
          <w:sz w:val="84"/>
          <w:szCs w:val="84"/>
        </w:rPr>
      </w:pPr>
    </w:p>
    <w:p w:rsidR="002016C1" w:rsidRDefault="002016C1">
      <w:pPr>
        <w:jc w:val="center"/>
        <w:rPr>
          <w:b/>
          <w:sz w:val="84"/>
          <w:szCs w:val="84"/>
        </w:rPr>
      </w:pPr>
    </w:p>
    <w:p w:rsidR="002016C1" w:rsidRDefault="00B555B0">
      <w:pPr>
        <w:jc w:val="center"/>
        <w:rPr>
          <w:b/>
          <w:sz w:val="120"/>
          <w:szCs w:val="120"/>
        </w:rPr>
      </w:pPr>
      <w:r>
        <w:rPr>
          <w:rFonts w:hint="eastAsia"/>
          <w:b/>
          <w:sz w:val="120"/>
          <w:szCs w:val="120"/>
        </w:rPr>
        <w:t>政府采购</w:t>
      </w:r>
    </w:p>
    <w:p w:rsidR="002016C1" w:rsidRDefault="00B555B0">
      <w:pPr>
        <w:jc w:val="center"/>
        <w:rPr>
          <w:b/>
          <w:sz w:val="120"/>
          <w:szCs w:val="120"/>
        </w:rPr>
      </w:pPr>
      <w:r>
        <w:rPr>
          <w:rFonts w:hint="eastAsia"/>
          <w:b/>
          <w:sz w:val="120"/>
          <w:szCs w:val="120"/>
        </w:rPr>
        <w:t>招标文件</w:t>
      </w:r>
    </w:p>
    <w:p w:rsidR="002016C1" w:rsidRDefault="00B555B0">
      <w:pPr>
        <w:jc w:val="center"/>
        <w:rPr>
          <w:b/>
          <w:sz w:val="52"/>
          <w:szCs w:val="52"/>
        </w:rPr>
      </w:pPr>
      <w:r>
        <w:rPr>
          <w:rFonts w:hint="eastAsia"/>
          <w:b/>
          <w:sz w:val="52"/>
          <w:szCs w:val="52"/>
        </w:rPr>
        <w:t>（货物类）</w:t>
      </w:r>
    </w:p>
    <w:p w:rsidR="002016C1" w:rsidRDefault="002016C1"/>
    <w:p w:rsidR="002016C1" w:rsidRDefault="002016C1"/>
    <w:p w:rsidR="002016C1" w:rsidRDefault="002016C1"/>
    <w:p w:rsidR="002016C1" w:rsidRDefault="002016C1"/>
    <w:p w:rsidR="002016C1" w:rsidRDefault="002016C1"/>
    <w:p w:rsidR="002016C1" w:rsidRDefault="002016C1"/>
    <w:p w:rsidR="002016C1" w:rsidRDefault="002016C1"/>
    <w:p w:rsidR="002016C1" w:rsidRDefault="002016C1"/>
    <w:p w:rsidR="002016C1" w:rsidRDefault="002016C1"/>
    <w:p w:rsidR="002016C1" w:rsidRDefault="002016C1"/>
    <w:p w:rsidR="002016C1" w:rsidRDefault="002016C1"/>
    <w:p w:rsidR="002016C1" w:rsidRDefault="002016C1"/>
    <w:p w:rsidR="002016C1" w:rsidRDefault="002016C1"/>
    <w:p w:rsidR="002016C1" w:rsidRDefault="002016C1"/>
    <w:p w:rsidR="002016C1" w:rsidRDefault="002016C1"/>
    <w:p w:rsidR="002016C1" w:rsidRDefault="002016C1"/>
    <w:p w:rsidR="002016C1" w:rsidRDefault="002016C1"/>
    <w:p w:rsidR="002016C1" w:rsidRDefault="002016C1"/>
    <w:p w:rsidR="002016C1" w:rsidRDefault="002016C1"/>
    <w:p w:rsidR="002016C1" w:rsidRDefault="00B555B0">
      <w:pPr>
        <w:jc w:val="center"/>
        <w:rPr>
          <w:b/>
          <w:sz w:val="44"/>
          <w:szCs w:val="44"/>
        </w:rPr>
      </w:pPr>
      <w:bookmarkStart w:id="2" w:name="_Hlk71465316"/>
      <w:r>
        <w:rPr>
          <w:rFonts w:hint="eastAsia"/>
          <w:b/>
          <w:sz w:val="44"/>
          <w:szCs w:val="44"/>
        </w:rPr>
        <w:t>深圳公共资源交易中心</w:t>
      </w:r>
    </w:p>
    <w:p w:rsidR="002016C1" w:rsidRDefault="00B555B0">
      <w:pPr>
        <w:jc w:val="center"/>
        <w:rPr>
          <w:b/>
          <w:sz w:val="44"/>
          <w:szCs w:val="44"/>
        </w:rPr>
      </w:pPr>
      <w:r>
        <w:rPr>
          <w:rFonts w:hint="eastAsia"/>
          <w:b/>
          <w:sz w:val="44"/>
          <w:szCs w:val="44"/>
        </w:rPr>
        <w:t>（</w:t>
      </w:r>
      <w:r>
        <w:rPr>
          <w:b/>
          <w:sz w:val="44"/>
          <w:szCs w:val="44"/>
        </w:rPr>
        <w:t>20</w:t>
      </w:r>
      <w:r>
        <w:rPr>
          <w:rFonts w:hint="eastAsia"/>
          <w:b/>
          <w:sz w:val="44"/>
          <w:szCs w:val="44"/>
        </w:rPr>
        <w:t>25</w:t>
      </w:r>
      <w:r>
        <w:rPr>
          <w:rFonts w:hint="eastAsia"/>
          <w:b/>
          <w:sz w:val="44"/>
          <w:szCs w:val="44"/>
        </w:rPr>
        <w:t>）</w:t>
      </w:r>
    </w:p>
    <w:bookmarkEnd w:id="2"/>
    <w:p w:rsidR="002016C1" w:rsidRDefault="002016C1">
      <w:pPr>
        <w:widowControl/>
        <w:jc w:val="center"/>
      </w:pPr>
    </w:p>
    <w:p w:rsidR="002016C1" w:rsidRDefault="00B555B0">
      <w:pPr>
        <w:widowControl/>
        <w:jc w:val="center"/>
      </w:pPr>
      <w:r>
        <w:br w:type="page"/>
      </w:r>
    </w:p>
    <w:p w:rsidR="002016C1" w:rsidRDefault="002016C1">
      <w:pPr>
        <w:ind w:firstLineChars="200" w:firstLine="400"/>
        <w:rPr>
          <w:rFonts w:ascii="宋体" w:hAnsi="宋体" w:hint="eastAsia"/>
          <w:color w:val="FF0000"/>
          <w:sz w:val="20"/>
          <w:szCs w:val="20"/>
        </w:rPr>
        <w:sectPr w:rsidR="002016C1">
          <w:pgSz w:w="11907" w:h="16840"/>
          <w:pgMar w:top="1440" w:right="1797" w:bottom="1440" w:left="1797" w:header="851" w:footer="992" w:gutter="0"/>
          <w:cols w:space="425"/>
          <w:titlePg/>
          <w:docGrid w:linePitch="462"/>
        </w:sectPr>
      </w:pPr>
    </w:p>
    <w:p w:rsidR="002016C1" w:rsidRDefault="00B555B0">
      <w:pPr>
        <w:spacing w:beforeLines="100" w:before="240" w:afterLines="100" w:after="240"/>
        <w:jc w:val="center"/>
        <w:rPr>
          <w:rFonts w:ascii="黑体" w:eastAsia="黑体" w:hAnsi="黑体" w:cs="黑体" w:hint="eastAsia"/>
          <w:b/>
          <w:bCs/>
          <w:sz w:val="28"/>
          <w:szCs w:val="36"/>
        </w:rPr>
      </w:pPr>
      <w:bookmarkStart w:id="3" w:name="_Hlk72218009"/>
      <w:r>
        <w:rPr>
          <w:rFonts w:ascii="黑体" w:eastAsia="黑体" w:hAnsi="黑体" w:cs="黑体" w:hint="eastAsia"/>
          <w:b/>
          <w:bCs/>
          <w:sz w:val="28"/>
          <w:szCs w:val="36"/>
        </w:rPr>
        <w:lastRenderedPageBreak/>
        <w:t>目   录</w:t>
      </w:r>
    </w:p>
    <w:p w:rsidR="002016C1" w:rsidRDefault="00B555B0">
      <w:pPr>
        <w:outlineLvl w:val="0"/>
        <w:rPr>
          <w:b/>
          <w:sz w:val="24"/>
        </w:rPr>
      </w:pPr>
      <w:r>
        <w:rPr>
          <w:rFonts w:hint="eastAsia"/>
          <w:b/>
          <w:sz w:val="24"/>
        </w:rPr>
        <w:t>第一册</w:t>
      </w:r>
      <w:r>
        <w:rPr>
          <w:rFonts w:hint="eastAsia"/>
          <w:b/>
          <w:sz w:val="24"/>
        </w:rPr>
        <w:t xml:space="preserve">    </w:t>
      </w:r>
      <w:r>
        <w:rPr>
          <w:rFonts w:hint="eastAsia"/>
          <w:b/>
          <w:sz w:val="24"/>
        </w:rPr>
        <w:t>专用条款</w:t>
      </w:r>
    </w:p>
    <w:p w:rsidR="002016C1" w:rsidRDefault="00B555B0">
      <w:pPr>
        <w:ind w:firstLineChars="400" w:firstLine="960"/>
        <w:rPr>
          <w:sz w:val="24"/>
        </w:rPr>
      </w:pPr>
      <w:r>
        <w:rPr>
          <w:rFonts w:hint="eastAsia"/>
          <w:sz w:val="24"/>
        </w:rPr>
        <w:t>关键信息</w:t>
      </w:r>
    </w:p>
    <w:p w:rsidR="002016C1" w:rsidRDefault="00B555B0">
      <w:pPr>
        <w:ind w:firstLineChars="400" w:firstLine="960"/>
        <w:rPr>
          <w:sz w:val="24"/>
        </w:rPr>
      </w:pPr>
      <w:r>
        <w:rPr>
          <w:rFonts w:hint="eastAsia"/>
          <w:sz w:val="24"/>
        </w:rPr>
        <w:t>评标信息</w:t>
      </w:r>
    </w:p>
    <w:p w:rsidR="002016C1" w:rsidRDefault="00B555B0">
      <w:pPr>
        <w:ind w:leftChars="300" w:left="630" w:firstLineChars="196" w:firstLine="412"/>
        <w:rPr>
          <w:rFonts w:ascii="宋体" w:hAnsi="宋体" w:hint="eastAsia"/>
          <w:szCs w:val="21"/>
        </w:rPr>
      </w:pPr>
      <w:r>
        <w:rPr>
          <w:rFonts w:ascii="宋体" w:hAnsi="宋体" w:hint="eastAsia"/>
          <w:szCs w:val="21"/>
        </w:rPr>
        <w:t>第一章  招标公告</w:t>
      </w:r>
    </w:p>
    <w:p w:rsidR="002016C1" w:rsidRDefault="00B555B0">
      <w:pPr>
        <w:ind w:leftChars="300" w:left="630" w:firstLineChars="196" w:firstLine="412"/>
        <w:rPr>
          <w:rFonts w:ascii="宋体" w:hAnsi="宋体" w:hint="eastAsia"/>
          <w:szCs w:val="21"/>
        </w:rPr>
      </w:pPr>
      <w:r>
        <w:rPr>
          <w:rFonts w:ascii="宋体" w:hAnsi="宋体" w:hint="eastAsia"/>
          <w:szCs w:val="21"/>
        </w:rPr>
        <w:t xml:space="preserve">第二章  </w:t>
      </w:r>
      <w:bookmarkStart w:id="4" w:name="_Hlk71994379"/>
      <w:r>
        <w:rPr>
          <w:rFonts w:ascii="宋体" w:hAnsi="宋体" w:hint="eastAsia"/>
          <w:szCs w:val="21"/>
        </w:rPr>
        <w:t>对通用条款的补充内容及其他关键信息</w:t>
      </w:r>
      <w:bookmarkEnd w:id="4"/>
    </w:p>
    <w:p w:rsidR="002016C1" w:rsidRDefault="00B555B0">
      <w:pPr>
        <w:ind w:leftChars="300" w:left="630" w:firstLineChars="196" w:firstLine="412"/>
        <w:rPr>
          <w:rFonts w:ascii="宋体" w:hAnsi="宋体" w:hint="eastAsia"/>
          <w:szCs w:val="21"/>
        </w:rPr>
      </w:pPr>
      <w:r>
        <w:rPr>
          <w:rFonts w:ascii="宋体" w:hAnsi="宋体" w:hint="eastAsia"/>
          <w:szCs w:val="21"/>
        </w:rPr>
        <w:t xml:space="preserve">第三章 </w:t>
      </w:r>
      <w:r>
        <w:rPr>
          <w:rFonts w:ascii="宋体" w:hAnsi="宋体"/>
          <w:szCs w:val="21"/>
        </w:rPr>
        <w:t xml:space="preserve"> </w:t>
      </w:r>
      <w:r>
        <w:rPr>
          <w:rFonts w:ascii="宋体" w:hAnsi="宋体" w:hint="eastAsia"/>
          <w:szCs w:val="21"/>
        </w:rPr>
        <w:t>用户需求书</w:t>
      </w:r>
    </w:p>
    <w:p w:rsidR="002016C1" w:rsidRDefault="00B555B0">
      <w:pPr>
        <w:ind w:leftChars="300" w:left="630" w:firstLineChars="196" w:firstLine="412"/>
        <w:rPr>
          <w:rFonts w:ascii="宋体" w:hAnsi="宋体" w:hint="eastAsia"/>
          <w:szCs w:val="21"/>
        </w:rPr>
      </w:pPr>
      <w:r>
        <w:rPr>
          <w:rFonts w:ascii="宋体" w:hAnsi="宋体" w:hint="eastAsia"/>
          <w:szCs w:val="21"/>
        </w:rPr>
        <w:t xml:space="preserve">第四章 </w:t>
      </w:r>
      <w:r>
        <w:rPr>
          <w:rFonts w:ascii="宋体" w:hAnsi="宋体"/>
          <w:szCs w:val="21"/>
        </w:rPr>
        <w:t xml:space="preserve"> </w:t>
      </w:r>
      <w:r>
        <w:rPr>
          <w:rFonts w:ascii="宋体" w:hAnsi="宋体" w:hint="eastAsia"/>
          <w:szCs w:val="21"/>
        </w:rPr>
        <w:t>投标文件组成要求及格式</w:t>
      </w:r>
    </w:p>
    <w:p w:rsidR="002016C1" w:rsidRDefault="00B555B0">
      <w:pPr>
        <w:ind w:leftChars="300" w:left="630" w:firstLineChars="196" w:firstLine="412"/>
        <w:rPr>
          <w:rFonts w:ascii="宋体" w:hAnsi="宋体" w:hint="eastAsia"/>
          <w:szCs w:val="21"/>
        </w:rPr>
      </w:pPr>
      <w:r>
        <w:rPr>
          <w:rFonts w:ascii="宋体" w:hAnsi="宋体" w:hint="eastAsia"/>
          <w:szCs w:val="21"/>
        </w:rPr>
        <w:t>第五章  合同条款及格式</w:t>
      </w:r>
    </w:p>
    <w:p w:rsidR="002016C1" w:rsidRDefault="002016C1">
      <w:pPr>
        <w:rPr>
          <w:b/>
          <w:sz w:val="24"/>
        </w:rPr>
      </w:pPr>
    </w:p>
    <w:p w:rsidR="002016C1" w:rsidRDefault="00B555B0">
      <w:pPr>
        <w:outlineLvl w:val="0"/>
        <w:rPr>
          <w:b/>
          <w:sz w:val="24"/>
        </w:rPr>
      </w:pPr>
      <w:r>
        <w:rPr>
          <w:rFonts w:hint="eastAsia"/>
          <w:b/>
          <w:sz w:val="24"/>
        </w:rPr>
        <w:t>第二册</w:t>
      </w:r>
      <w:r>
        <w:rPr>
          <w:rFonts w:hint="eastAsia"/>
          <w:b/>
          <w:sz w:val="24"/>
        </w:rPr>
        <w:t xml:space="preserve">    </w:t>
      </w:r>
      <w:r>
        <w:rPr>
          <w:rFonts w:hint="eastAsia"/>
          <w:b/>
          <w:sz w:val="24"/>
        </w:rPr>
        <w:t>通用条款</w:t>
      </w:r>
    </w:p>
    <w:p w:rsidR="002016C1" w:rsidRDefault="00B555B0">
      <w:pPr>
        <w:ind w:leftChars="300" w:left="630" w:firstLineChars="196" w:firstLine="412"/>
        <w:rPr>
          <w:rFonts w:ascii="宋体" w:hAnsi="宋体" w:hint="eastAsia"/>
          <w:szCs w:val="21"/>
        </w:rPr>
      </w:pPr>
      <w:r>
        <w:rPr>
          <w:rFonts w:ascii="宋体" w:hAnsi="宋体" w:hint="eastAsia"/>
          <w:szCs w:val="21"/>
        </w:rPr>
        <w:t>第一章  总则</w:t>
      </w:r>
    </w:p>
    <w:p w:rsidR="002016C1" w:rsidRDefault="00B555B0">
      <w:pPr>
        <w:ind w:leftChars="300" w:left="630" w:firstLineChars="196" w:firstLine="412"/>
        <w:rPr>
          <w:rFonts w:ascii="宋体" w:hAnsi="宋体" w:hint="eastAsia"/>
          <w:szCs w:val="21"/>
        </w:rPr>
      </w:pPr>
      <w:r>
        <w:rPr>
          <w:rFonts w:ascii="宋体" w:hAnsi="宋体" w:hint="eastAsia"/>
          <w:szCs w:val="21"/>
        </w:rPr>
        <w:t>第二章  招标文件</w:t>
      </w:r>
    </w:p>
    <w:p w:rsidR="002016C1" w:rsidRDefault="00B555B0">
      <w:pPr>
        <w:ind w:leftChars="300" w:left="630" w:firstLineChars="196" w:firstLine="412"/>
        <w:rPr>
          <w:rFonts w:ascii="宋体" w:hAnsi="宋体" w:hint="eastAsia"/>
          <w:szCs w:val="21"/>
        </w:rPr>
      </w:pPr>
      <w:r>
        <w:rPr>
          <w:rFonts w:ascii="宋体" w:hAnsi="宋体" w:hint="eastAsia"/>
          <w:szCs w:val="21"/>
        </w:rPr>
        <w:t>第三章  投标文件的编制</w:t>
      </w:r>
    </w:p>
    <w:p w:rsidR="002016C1" w:rsidRDefault="00B555B0">
      <w:pPr>
        <w:ind w:leftChars="300" w:left="630" w:firstLineChars="196" w:firstLine="412"/>
        <w:rPr>
          <w:rFonts w:ascii="宋体" w:hAnsi="宋体" w:hint="eastAsia"/>
          <w:szCs w:val="21"/>
        </w:rPr>
      </w:pPr>
      <w:r>
        <w:rPr>
          <w:rFonts w:ascii="宋体" w:hAnsi="宋体" w:hint="eastAsia"/>
          <w:szCs w:val="21"/>
        </w:rPr>
        <w:t>第四章  投标文件的递交</w:t>
      </w:r>
    </w:p>
    <w:p w:rsidR="002016C1" w:rsidRDefault="00B555B0">
      <w:pPr>
        <w:ind w:leftChars="300" w:left="630" w:firstLineChars="196" w:firstLine="412"/>
        <w:rPr>
          <w:rFonts w:ascii="宋体" w:hAnsi="宋体" w:hint="eastAsia"/>
          <w:szCs w:val="21"/>
        </w:rPr>
      </w:pPr>
      <w:r>
        <w:rPr>
          <w:rFonts w:ascii="宋体" w:hAnsi="宋体" w:hint="eastAsia"/>
          <w:szCs w:val="21"/>
        </w:rPr>
        <w:t>第五章  开标</w:t>
      </w:r>
    </w:p>
    <w:p w:rsidR="002016C1" w:rsidRDefault="00B555B0">
      <w:pPr>
        <w:ind w:leftChars="300" w:left="630" w:firstLineChars="196" w:firstLine="412"/>
        <w:rPr>
          <w:rFonts w:ascii="宋体" w:hAnsi="宋体" w:hint="eastAsia"/>
          <w:szCs w:val="21"/>
        </w:rPr>
      </w:pPr>
      <w:r>
        <w:rPr>
          <w:rFonts w:ascii="宋体" w:hAnsi="宋体" w:hint="eastAsia"/>
          <w:szCs w:val="21"/>
        </w:rPr>
        <w:t>第六章  评审要求</w:t>
      </w:r>
    </w:p>
    <w:p w:rsidR="002016C1" w:rsidRDefault="00B555B0">
      <w:pPr>
        <w:ind w:leftChars="300" w:left="630" w:firstLineChars="196" w:firstLine="412"/>
        <w:rPr>
          <w:rFonts w:ascii="宋体" w:hAnsi="宋体" w:hint="eastAsia"/>
          <w:szCs w:val="21"/>
        </w:rPr>
      </w:pPr>
      <w:r>
        <w:rPr>
          <w:rFonts w:ascii="宋体" w:hAnsi="宋体" w:hint="eastAsia"/>
          <w:szCs w:val="21"/>
        </w:rPr>
        <w:t>第七章  评审程序及评审方法</w:t>
      </w:r>
    </w:p>
    <w:p w:rsidR="002016C1" w:rsidRDefault="00B555B0">
      <w:pPr>
        <w:ind w:leftChars="300" w:left="630" w:firstLineChars="196" w:firstLine="412"/>
        <w:rPr>
          <w:rFonts w:ascii="宋体" w:hAnsi="宋体" w:hint="eastAsia"/>
          <w:szCs w:val="21"/>
        </w:rPr>
      </w:pPr>
      <w:r>
        <w:rPr>
          <w:rFonts w:ascii="宋体" w:hAnsi="宋体" w:hint="eastAsia"/>
          <w:szCs w:val="21"/>
        </w:rPr>
        <w:t>第八章  定标及公示</w:t>
      </w:r>
    </w:p>
    <w:p w:rsidR="002016C1" w:rsidRDefault="00B555B0">
      <w:pPr>
        <w:ind w:leftChars="300" w:left="630" w:firstLineChars="196" w:firstLine="412"/>
        <w:rPr>
          <w:rFonts w:ascii="宋体" w:hAnsi="宋体" w:hint="eastAsia"/>
          <w:szCs w:val="21"/>
        </w:rPr>
      </w:pPr>
      <w:r>
        <w:rPr>
          <w:rFonts w:ascii="宋体" w:hAnsi="宋体" w:hint="eastAsia"/>
          <w:szCs w:val="21"/>
        </w:rPr>
        <w:t>第九章  公开招标失败的后续处理</w:t>
      </w:r>
    </w:p>
    <w:p w:rsidR="002016C1" w:rsidRDefault="00B555B0">
      <w:pPr>
        <w:ind w:leftChars="300" w:left="630" w:firstLineChars="196" w:firstLine="412"/>
        <w:rPr>
          <w:rFonts w:ascii="宋体" w:hAnsi="宋体" w:hint="eastAsia"/>
          <w:szCs w:val="21"/>
        </w:rPr>
      </w:pPr>
      <w:r>
        <w:rPr>
          <w:rFonts w:ascii="宋体" w:hAnsi="宋体" w:hint="eastAsia"/>
          <w:szCs w:val="21"/>
        </w:rPr>
        <w:t>第十章  合同的授予与备案</w:t>
      </w:r>
    </w:p>
    <w:p w:rsidR="002016C1" w:rsidRDefault="00B555B0">
      <w:pPr>
        <w:ind w:firstLineChars="500" w:firstLine="1050"/>
      </w:pPr>
      <w:r>
        <w:rPr>
          <w:rFonts w:hint="eastAsia"/>
        </w:rPr>
        <w:t>第十一章</w:t>
      </w:r>
      <w:r>
        <w:rPr>
          <w:rFonts w:hint="eastAsia"/>
        </w:rPr>
        <w:t xml:space="preserve">  </w:t>
      </w:r>
      <w:r>
        <w:rPr>
          <w:rFonts w:hint="eastAsia"/>
        </w:rPr>
        <w:t>质疑处理</w:t>
      </w:r>
    </w:p>
    <w:p w:rsidR="002016C1" w:rsidRDefault="002016C1">
      <w:pPr>
        <w:pStyle w:val="a8"/>
      </w:pPr>
    </w:p>
    <w:p w:rsidR="002016C1" w:rsidRDefault="002016C1">
      <w:pPr>
        <w:pStyle w:val="23"/>
      </w:pPr>
    </w:p>
    <w:p w:rsidR="002016C1" w:rsidRDefault="002016C1">
      <w:pPr>
        <w:pStyle w:val="23"/>
      </w:pPr>
    </w:p>
    <w:p w:rsidR="002016C1" w:rsidRDefault="002016C1">
      <w:pPr>
        <w:pStyle w:val="a8"/>
        <w:sectPr w:rsidR="002016C1">
          <w:pgSz w:w="11907" w:h="16840"/>
          <w:pgMar w:top="1440" w:right="1797" w:bottom="1440" w:left="1797" w:header="851" w:footer="992" w:gutter="0"/>
          <w:cols w:space="425"/>
          <w:titlePg/>
          <w:docGrid w:linePitch="462"/>
        </w:sectPr>
      </w:pPr>
    </w:p>
    <w:p w:rsidR="002016C1" w:rsidRDefault="00B555B0">
      <w:pPr>
        <w:pStyle w:val="10"/>
        <w:rPr>
          <w:rFonts w:hint="eastAsia"/>
          <w:color w:val="FF0000"/>
          <w:sz w:val="24"/>
        </w:rPr>
      </w:pPr>
      <w:bookmarkStart w:id="5" w:name="bt投标人须知"/>
      <w:bookmarkStart w:id="6" w:name="bt投标人情况介绍"/>
      <w:bookmarkStart w:id="7" w:name="bt其他资料2"/>
      <w:bookmarkStart w:id="8" w:name="bt合同格式"/>
      <w:bookmarkStart w:id="9" w:name="bt投标文件签署授权委托书"/>
      <w:bookmarkStart w:id="10" w:name="bt投标函"/>
      <w:bookmarkStart w:id="11" w:name="bt合同条款及格式"/>
      <w:bookmarkStart w:id="12" w:name="bt其他资料由投标人自定"/>
      <w:bookmarkStart w:id="13" w:name="bt开标一览表"/>
      <w:bookmarkStart w:id="14" w:name="bt项目管理班子配备情况"/>
      <w:bookmarkStart w:id="15" w:name="bt商务标投标文件格式"/>
      <w:bookmarkStart w:id="16" w:name="bt合同条款"/>
      <w:bookmarkStart w:id="17" w:name="bt说明"/>
      <w:bookmarkStart w:id="18" w:name="合同格式"/>
      <w:bookmarkStart w:id="19" w:name="bt技术标投标文件格式"/>
      <w:bookmarkStart w:id="20" w:name="bt本工程承诺书"/>
      <w:bookmarkStart w:id="21" w:name="bt投标报价汇总表"/>
      <w:bookmarkEnd w:id="3"/>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Pr>
          <w:rFonts w:hint="eastAsia"/>
        </w:rPr>
        <w:lastRenderedPageBreak/>
        <w:t>第一册</w:t>
      </w:r>
      <w:r>
        <w:rPr>
          <w:rFonts w:hint="eastAsia"/>
        </w:rPr>
        <w:t xml:space="preserve">  </w:t>
      </w:r>
      <w:r>
        <w:rPr>
          <w:rFonts w:hint="eastAsia"/>
        </w:rPr>
        <w:t>专用条款</w:t>
      </w:r>
    </w:p>
    <w:p w:rsidR="002016C1" w:rsidRDefault="00B555B0">
      <w:pPr>
        <w:pStyle w:val="2"/>
        <w:rPr>
          <w:rFonts w:hint="eastAsia"/>
          <w:sz w:val="28"/>
          <w:szCs w:val="28"/>
        </w:rPr>
      </w:pPr>
      <w:r>
        <w:rPr>
          <w:rFonts w:hint="eastAsia"/>
          <w:sz w:val="28"/>
          <w:szCs w:val="28"/>
        </w:rPr>
        <w:t>第一章  招标公告</w:t>
      </w:r>
    </w:p>
    <w:p w:rsidR="002016C1" w:rsidRDefault="00B555B0">
      <w:pPr>
        <w:spacing w:line="360" w:lineRule="auto"/>
        <w:rPr>
          <w:rFonts w:ascii="宋体" w:hAnsi="宋体" w:cs="宋体" w:hint="eastAsia"/>
          <w:b/>
          <w:bCs/>
          <w:kern w:val="0"/>
          <w:szCs w:val="21"/>
        </w:rPr>
      </w:pPr>
      <w:r>
        <w:rPr>
          <w:rFonts w:ascii="宋体" w:hAnsi="宋体" w:cs="宋体" w:hint="eastAsia"/>
          <w:b/>
          <w:bCs/>
          <w:kern w:val="0"/>
          <w:szCs w:val="21"/>
        </w:rPr>
        <w:t>申请人的资格要求：</w:t>
      </w:r>
    </w:p>
    <w:p w:rsidR="002016C1" w:rsidRDefault="00B555B0">
      <w:pPr>
        <w:ind w:firstLineChars="200" w:firstLine="420"/>
        <w:rPr>
          <w:rFonts w:ascii="宋体" w:hAnsi="宋体" w:cs="宋体" w:hint="eastAsia"/>
          <w:kern w:val="0"/>
          <w:szCs w:val="21"/>
        </w:rPr>
      </w:pPr>
      <w:r>
        <w:rPr>
          <w:rFonts w:ascii="宋体" w:hAnsi="宋体" w:cs="宋体" w:hint="eastAsia"/>
          <w:kern w:val="0"/>
          <w:szCs w:val="21"/>
        </w:rPr>
        <w:t>1</w:t>
      </w:r>
      <w:r>
        <w:rPr>
          <w:rFonts w:ascii="宋体" w:hAnsi="宋体" w:cs="宋体"/>
          <w:kern w:val="0"/>
          <w:szCs w:val="21"/>
        </w:rPr>
        <w:t>.</w:t>
      </w:r>
      <w:bookmarkStart w:id="22" w:name="_Hlk72162904"/>
      <w:r>
        <w:rPr>
          <w:rFonts w:ascii="宋体" w:hAnsi="宋体" w:cs="宋体" w:hint="eastAsia"/>
          <w:kern w:val="0"/>
          <w:szCs w:val="21"/>
        </w:rPr>
        <w:t>具有独立承担民事责任的能力（提供营业执照或事业单位法人证书等证明资料扫描件，原件备查）</w:t>
      </w:r>
      <w:bookmarkEnd w:id="22"/>
      <w:r>
        <w:rPr>
          <w:rFonts w:hint="eastAsia"/>
        </w:rPr>
        <w:t>；</w:t>
      </w:r>
    </w:p>
    <w:p w:rsidR="002016C1" w:rsidRDefault="00B555B0">
      <w:pPr>
        <w:ind w:firstLineChars="200" w:firstLine="420"/>
        <w:rPr>
          <w:rFonts w:ascii="宋体" w:hAnsi="宋体" w:cs="宋体" w:hint="eastAsia"/>
          <w:kern w:val="0"/>
          <w:szCs w:val="21"/>
        </w:rPr>
      </w:pPr>
      <w:r>
        <w:rPr>
          <w:rFonts w:ascii="宋体" w:hAnsi="宋体" w:cs="宋体" w:hint="eastAsia"/>
          <w:color w:val="FF0000"/>
          <w:kern w:val="0"/>
          <w:szCs w:val="21"/>
        </w:rPr>
        <w:t>2.本项目不接受联合体投标，不接受投标人选用进口产品参与投标，详见招标文件“第三章 用户需求书”；</w:t>
      </w:r>
    </w:p>
    <w:p w:rsidR="002016C1" w:rsidRDefault="00B555B0">
      <w:pPr>
        <w:ind w:firstLineChars="200" w:firstLine="420"/>
        <w:rPr>
          <w:rFonts w:ascii="宋体" w:hAnsi="宋体" w:cs="宋体" w:hint="eastAsia"/>
          <w:kern w:val="0"/>
          <w:szCs w:val="21"/>
        </w:rPr>
      </w:pPr>
      <w:r>
        <w:rPr>
          <w:rFonts w:ascii="宋体" w:hAnsi="宋体" w:cs="宋体" w:hint="eastAsia"/>
          <w:kern w:val="0"/>
          <w:szCs w:val="21"/>
        </w:rPr>
        <w:t>3</w:t>
      </w:r>
      <w:r>
        <w:rPr>
          <w:rFonts w:ascii="宋体" w:hAnsi="宋体" w:cs="宋体"/>
          <w:kern w:val="0"/>
          <w:szCs w:val="21"/>
        </w:rPr>
        <w:t>.</w:t>
      </w:r>
      <w:r>
        <w:rPr>
          <w:rFonts w:ascii="宋体" w:hAnsi="宋体" w:cs="宋体" w:hint="eastAsia"/>
          <w:kern w:val="0"/>
          <w:szCs w:val="21"/>
        </w:rPr>
        <w:t>参与本项目政府采购活动时不存在被有关部门禁止参与政府采购活动且在有效期内的情况（由供应商在《政府采购投标及履约承诺函》中</w:t>
      </w:r>
      <w:proofErr w:type="gramStart"/>
      <w:r>
        <w:rPr>
          <w:rFonts w:ascii="宋体" w:hAnsi="宋体" w:cs="宋体" w:hint="eastAsia"/>
          <w:kern w:val="0"/>
          <w:szCs w:val="21"/>
        </w:rPr>
        <w:t>作出</w:t>
      </w:r>
      <w:proofErr w:type="gramEnd"/>
      <w:r>
        <w:rPr>
          <w:rFonts w:ascii="宋体" w:hAnsi="宋体" w:cs="宋体" w:hint="eastAsia"/>
          <w:kern w:val="0"/>
          <w:szCs w:val="21"/>
        </w:rPr>
        <w:t>声明）；</w:t>
      </w:r>
    </w:p>
    <w:p w:rsidR="002016C1" w:rsidRDefault="00B555B0">
      <w:pPr>
        <w:ind w:firstLineChars="200" w:firstLine="420"/>
        <w:rPr>
          <w:rFonts w:ascii="宋体" w:hAnsi="宋体" w:cs="宋体" w:hint="eastAsia"/>
          <w:kern w:val="0"/>
          <w:szCs w:val="21"/>
        </w:rPr>
      </w:pPr>
      <w:r>
        <w:rPr>
          <w:rFonts w:ascii="宋体" w:hAnsi="宋体" w:cs="宋体" w:hint="eastAsia"/>
          <w:kern w:val="0"/>
          <w:szCs w:val="21"/>
        </w:rPr>
        <w:t>4</w:t>
      </w:r>
      <w:r>
        <w:rPr>
          <w:rFonts w:ascii="宋体" w:hAnsi="宋体" w:cs="宋体"/>
          <w:kern w:val="0"/>
          <w:szCs w:val="21"/>
        </w:rPr>
        <w:t>.</w:t>
      </w:r>
      <w:r>
        <w:rPr>
          <w:rFonts w:ascii="宋体" w:hAnsi="宋体" w:cs="宋体" w:hint="eastAsia"/>
          <w:kern w:val="0"/>
          <w:szCs w:val="21"/>
        </w:rPr>
        <w:t>具备《中华人民共和国政府采购法》第二十二条第一款的条件（由供应商在《政府采购投标及履约承诺函》中</w:t>
      </w:r>
      <w:proofErr w:type="gramStart"/>
      <w:r>
        <w:rPr>
          <w:rFonts w:ascii="宋体" w:hAnsi="宋体" w:cs="宋体" w:hint="eastAsia"/>
          <w:kern w:val="0"/>
          <w:szCs w:val="21"/>
        </w:rPr>
        <w:t>作出</w:t>
      </w:r>
      <w:proofErr w:type="gramEnd"/>
      <w:r>
        <w:rPr>
          <w:rFonts w:ascii="宋体" w:hAnsi="宋体" w:cs="宋体" w:hint="eastAsia"/>
          <w:kern w:val="0"/>
          <w:szCs w:val="21"/>
        </w:rPr>
        <w:t>声明）；</w:t>
      </w:r>
    </w:p>
    <w:p w:rsidR="002016C1" w:rsidRDefault="00B555B0">
      <w:pPr>
        <w:ind w:firstLineChars="200" w:firstLine="420"/>
        <w:rPr>
          <w:rFonts w:ascii="宋体" w:hAnsi="宋体" w:cs="宋体" w:hint="eastAsia"/>
          <w:kern w:val="0"/>
          <w:szCs w:val="21"/>
        </w:rPr>
      </w:pPr>
      <w:r>
        <w:rPr>
          <w:rFonts w:ascii="宋体" w:hAnsi="宋体" w:cs="宋体" w:hint="eastAsia"/>
          <w:kern w:val="0"/>
          <w:szCs w:val="21"/>
        </w:rPr>
        <w:t>5</w:t>
      </w:r>
      <w:r>
        <w:rPr>
          <w:rFonts w:ascii="宋体" w:hAnsi="宋体" w:cs="宋体"/>
          <w:kern w:val="0"/>
          <w:szCs w:val="21"/>
        </w:rPr>
        <w:t>.</w:t>
      </w:r>
      <w:r>
        <w:rPr>
          <w:rFonts w:ascii="宋体" w:hAnsi="宋体" w:cs="宋体" w:hint="eastAsia"/>
          <w:kern w:val="0"/>
          <w:szCs w:val="21"/>
        </w:rPr>
        <w:t>未被列入失信被执行人、重大税收违法案件当事人名单、政府采购严重违法失信行为记录名单（由供应商在《政府采购投标及履约承诺函》中</w:t>
      </w:r>
      <w:proofErr w:type="gramStart"/>
      <w:r>
        <w:rPr>
          <w:rFonts w:ascii="宋体" w:hAnsi="宋体" w:cs="宋体" w:hint="eastAsia"/>
          <w:kern w:val="0"/>
          <w:szCs w:val="21"/>
        </w:rPr>
        <w:t>作出</w:t>
      </w:r>
      <w:proofErr w:type="gramEnd"/>
      <w:r>
        <w:rPr>
          <w:rFonts w:ascii="宋体" w:hAnsi="宋体" w:cs="宋体" w:hint="eastAsia"/>
          <w:kern w:val="0"/>
          <w:szCs w:val="21"/>
        </w:rPr>
        <w:t>声明）；</w:t>
      </w:r>
    </w:p>
    <w:p w:rsidR="002016C1" w:rsidRDefault="00B555B0">
      <w:pPr>
        <w:ind w:firstLineChars="200" w:firstLine="420"/>
        <w:rPr>
          <w:rFonts w:ascii="宋体" w:hAnsi="宋体" w:cs="宋体" w:hint="eastAsia"/>
          <w:color w:val="FF0000"/>
          <w:kern w:val="0"/>
          <w:szCs w:val="21"/>
        </w:rPr>
      </w:pPr>
      <w:r>
        <w:rPr>
          <w:rFonts w:ascii="宋体" w:hAnsi="宋体" w:cs="宋体" w:hint="eastAsia"/>
          <w:color w:val="FF0000"/>
          <w:kern w:val="0"/>
          <w:szCs w:val="21"/>
        </w:rPr>
        <w:t>6.不存在《深圳市财政局政府采购供应商信用信息管理办法》（深财</w:t>
      </w:r>
      <w:proofErr w:type="gramStart"/>
      <w:r>
        <w:rPr>
          <w:rFonts w:ascii="宋体" w:hAnsi="宋体" w:cs="宋体" w:hint="eastAsia"/>
          <w:color w:val="FF0000"/>
          <w:kern w:val="0"/>
          <w:szCs w:val="21"/>
        </w:rPr>
        <w:t>规</w:t>
      </w:r>
      <w:proofErr w:type="gramEnd"/>
      <w:r>
        <w:rPr>
          <w:rFonts w:ascii="宋体" w:hAnsi="宋体" w:cs="宋体" w:hint="eastAsia"/>
          <w:color w:val="FF0000"/>
          <w:kern w:val="0"/>
          <w:szCs w:val="21"/>
        </w:rPr>
        <w:t>〔2023〕3号）列明的严重违法失信行为（由供应商在《政府采购投标及履约承诺函》中</w:t>
      </w:r>
      <w:proofErr w:type="gramStart"/>
      <w:r>
        <w:rPr>
          <w:rFonts w:ascii="宋体" w:hAnsi="宋体" w:cs="宋体" w:hint="eastAsia"/>
          <w:color w:val="FF0000"/>
          <w:kern w:val="0"/>
          <w:szCs w:val="21"/>
        </w:rPr>
        <w:t>作出</w:t>
      </w:r>
      <w:proofErr w:type="gramEnd"/>
      <w:r>
        <w:rPr>
          <w:rFonts w:ascii="宋体" w:hAnsi="宋体" w:cs="宋体" w:hint="eastAsia"/>
          <w:color w:val="FF0000"/>
          <w:kern w:val="0"/>
          <w:szCs w:val="21"/>
        </w:rPr>
        <w:t>声明）；</w:t>
      </w:r>
    </w:p>
    <w:p w:rsidR="002016C1" w:rsidRDefault="00B555B0">
      <w:pPr>
        <w:ind w:firstLineChars="200" w:firstLine="420"/>
        <w:rPr>
          <w:rFonts w:ascii="宋体" w:hAnsi="宋体" w:cs="宋体" w:hint="eastAsia"/>
          <w:kern w:val="0"/>
          <w:szCs w:val="21"/>
        </w:rPr>
      </w:pPr>
      <w:r>
        <w:rPr>
          <w:rFonts w:ascii="宋体" w:hAnsi="宋体" w:cs="宋体" w:hint="eastAsia"/>
          <w:kern w:val="0"/>
          <w:szCs w:val="21"/>
        </w:rPr>
        <w:t>7.为采购项目提供整体设计、规范编制或者项目管理、监理、检测等服务的供应商，不得再参加该采购项目的其他采购活动（由供应商在《政府采购投标及履约承诺函》中</w:t>
      </w:r>
      <w:proofErr w:type="gramStart"/>
      <w:r>
        <w:rPr>
          <w:rFonts w:ascii="宋体" w:hAnsi="宋体" w:cs="宋体" w:hint="eastAsia"/>
          <w:kern w:val="0"/>
          <w:szCs w:val="21"/>
        </w:rPr>
        <w:t>作出</w:t>
      </w:r>
      <w:proofErr w:type="gramEnd"/>
      <w:r>
        <w:rPr>
          <w:rFonts w:ascii="宋体" w:hAnsi="宋体" w:cs="宋体" w:hint="eastAsia"/>
          <w:kern w:val="0"/>
          <w:szCs w:val="21"/>
        </w:rPr>
        <w:t>声明）；</w:t>
      </w:r>
    </w:p>
    <w:p w:rsidR="002016C1" w:rsidRDefault="00B555B0">
      <w:pPr>
        <w:ind w:firstLineChars="200" w:firstLine="420"/>
        <w:rPr>
          <w:rFonts w:ascii="宋体" w:hAnsi="宋体" w:cs="宋体" w:hint="eastAsia"/>
          <w:color w:val="FF0000"/>
          <w:kern w:val="0"/>
          <w:szCs w:val="21"/>
        </w:rPr>
      </w:pPr>
      <w:r>
        <w:rPr>
          <w:rFonts w:ascii="宋体" w:hAnsi="宋体" w:cs="宋体" w:hint="eastAsia"/>
          <w:color w:val="FF0000"/>
          <w:kern w:val="0"/>
          <w:szCs w:val="21"/>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ascii="宋体" w:hAnsi="宋体" w:cs="宋体" w:hint="eastAsia"/>
          <w:b/>
          <w:bCs/>
          <w:color w:val="FF0000"/>
          <w:kern w:val="0"/>
          <w:szCs w:val="21"/>
        </w:rPr>
        <w:t>（由供应商填写《供应商基本情况表》及提供相关人员社保缴纳和企业股权关系证明材料）；</w:t>
      </w:r>
    </w:p>
    <w:p w:rsidR="002016C1" w:rsidRDefault="00B555B0">
      <w:pPr>
        <w:ind w:firstLineChars="200" w:firstLine="420"/>
        <w:rPr>
          <w:rFonts w:ascii="宋体" w:hAnsi="宋体" w:cs="宋体" w:hint="eastAsia"/>
          <w:kern w:val="0"/>
          <w:szCs w:val="21"/>
        </w:rPr>
      </w:pPr>
      <w:r>
        <w:rPr>
          <w:rFonts w:ascii="宋体" w:hAnsi="宋体" w:cs="宋体" w:hint="eastAsia"/>
          <w:kern w:val="0"/>
          <w:szCs w:val="21"/>
        </w:rPr>
        <w:t>9.本项目全部专门面向中小企业采购：否。</w:t>
      </w:r>
    </w:p>
    <w:p w:rsidR="002016C1" w:rsidRDefault="002016C1">
      <w:pPr>
        <w:wordWrap w:val="0"/>
        <w:ind w:firstLineChars="200" w:firstLine="420"/>
        <w:rPr>
          <w:rFonts w:ascii="宋体" w:hAnsi="宋体" w:cs="宋体" w:hint="eastAsia"/>
          <w:kern w:val="0"/>
          <w:szCs w:val="21"/>
        </w:rPr>
      </w:pPr>
    </w:p>
    <w:p w:rsidR="002016C1" w:rsidRDefault="00B555B0">
      <w:pPr>
        <w:wordWrap w:val="0"/>
        <w:ind w:firstLineChars="200" w:firstLine="420"/>
        <w:rPr>
          <w:rFonts w:ascii="宋体" w:hAnsi="宋体" w:cs="宋体" w:hint="eastAsia"/>
          <w:kern w:val="0"/>
          <w:szCs w:val="21"/>
        </w:rPr>
      </w:pPr>
      <w:r>
        <w:rPr>
          <w:rFonts w:ascii="宋体" w:hAnsi="宋体" w:cs="宋体" w:hint="eastAsia"/>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rsidR="002016C1" w:rsidRDefault="00B555B0">
      <w:pPr>
        <w:ind w:firstLineChars="200" w:firstLine="420"/>
        <w:rPr>
          <w:rFonts w:ascii="宋体" w:hAnsi="宋体" w:hint="eastAsia"/>
        </w:rPr>
      </w:pPr>
      <w:r>
        <w:rPr>
          <w:rFonts w:ascii="宋体" w:hAnsi="宋体" w:hint="eastAsia"/>
        </w:rPr>
        <w:t>（2）供应商投标（上传投标文件）必须先行办理注册手续，具体请按照本公告“六、其他补充事宜</w:t>
      </w:r>
      <w:r>
        <w:rPr>
          <w:rFonts w:ascii="宋体" w:hAnsi="宋体"/>
        </w:rPr>
        <w:t>”</w:t>
      </w:r>
      <w:r>
        <w:rPr>
          <w:rFonts w:ascii="宋体" w:hAnsi="宋体" w:hint="eastAsia"/>
        </w:rPr>
        <w:t>相关内容指引办理。</w:t>
      </w:r>
    </w:p>
    <w:p w:rsidR="002016C1" w:rsidRDefault="002016C1">
      <w:pPr>
        <w:ind w:firstLineChars="200" w:firstLine="420"/>
        <w:rPr>
          <w:rFonts w:ascii="宋体" w:hAnsi="宋体" w:hint="eastAsia"/>
        </w:rPr>
      </w:pPr>
    </w:p>
    <w:p w:rsidR="002016C1" w:rsidRDefault="00B555B0">
      <w:pPr>
        <w:ind w:firstLineChars="200" w:firstLine="442"/>
        <w:rPr>
          <w:b/>
        </w:rPr>
      </w:pPr>
      <w:r>
        <w:rPr>
          <w:rFonts w:hint="eastAsia"/>
          <w:b/>
          <w:sz w:val="22"/>
          <w:szCs w:val="18"/>
        </w:rPr>
        <w:t>完整公告内容详见：深圳交易集团官网（</w:t>
      </w:r>
      <w:r>
        <w:rPr>
          <w:rFonts w:hint="eastAsia"/>
          <w:b/>
          <w:sz w:val="22"/>
          <w:szCs w:val="18"/>
        </w:rPr>
        <w:t>https://www.szexgrp.com/jyfw/zfcg-view.html?id=zfcg</w:t>
      </w:r>
      <w:r>
        <w:rPr>
          <w:rFonts w:hint="eastAsia"/>
          <w:b/>
          <w:sz w:val="22"/>
          <w:szCs w:val="18"/>
        </w:rPr>
        <w:t>）</w:t>
      </w:r>
    </w:p>
    <w:p w:rsidR="002016C1" w:rsidRDefault="002016C1">
      <w:pPr>
        <w:ind w:firstLineChars="200" w:firstLine="422"/>
        <w:rPr>
          <w:b/>
        </w:rPr>
      </w:pPr>
    </w:p>
    <w:p w:rsidR="002016C1" w:rsidRDefault="002016C1">
      <w:pPr>
        <w:rPr>
          <w:sz w:val="24"/>
        </w:rPr>
        <w:sectPr w:rsidR="002016C1">
          <w:pgSz w:w="11907" w:h="16840"/>
          <w:pgMar w:top="1440" w:right="1797" w:bottom="1440" w:left="1797" w:header="851" w:footer="992" w:gutter="0"/>
          <w:cols w:space="425"/>
          <w:titlePg/>
          <w:docGrid w:linePitch="462"/>
        </w:sectPr>
      </w:pPr>
    </w:p>
    <w:p w:rsidR="002016C1" w:rsidRDefault="00B555B0">
      <w:pPr>
        <w:pStyle w:val="2"/>
        <w:rPr>
          <w:rFonts w:hint="eastAsia"/>
          <w:sz w:val="28"/>
          <w:szCs w:val="28"/>
        </w:rPr>
      </w:pPr>
      <w:r>
        <w:rPr>
          <w:rFonts w:hint="eastAsia"/>
          <w:sz w:val="28"/>
          <w:szCs w:val="28"/>
        </w:rPr>
        <w:lastRenderedPageBreak/>
        <w:t xml:space="preserve">第二章 </w:t>
      </w:r>
      <w:bookmarkStart w:id="23" w:name="_Hlk71926094"/>
      <w:r>
        <w:rPr>
          <w:rFonts w:hint="eastAsia"/>
          <w:sz w:val="28"/>
          <w:szCs w:val="28"/>
        </w:rPr>
        <w:t>对通用条款的补充内容及其他关键信息</w:t>
      </w:r>
      <w:bookmarkEnd w:id="23"/>
    </w:p>
    <w:p w:rsidR="002016C1" w:rsidRDefault="00B555B0">
      <w:pPr>
        <w:pStyle w:val="2"/>
        <w:spacing w:beforeLines="50" w:before="120" w:afterLines="50" w:after="120"/>
        <w:rPr>
          <w:rFonts w:hint="eastAsia"/>
          <w:szCs w:val="24"/>
        </w:rPr>
      </w:pPr>
      <w:bookmarkStart w:id="24" w:name="_Toc60631620"/>
      <w:bookmarkStart w:id="25" w:name="_Toc101074876"/>
      <w:bookmarkStart w:id="26" w:name="_Toc73521635"/>
      <w:bookmarkStart w:id="27" w:name="_Toc73518117"/>
      <w:bookmarkStart w:id="28" w:name="_Toc60560625"/>
      <w:bookmarkStart w:id="29" w:name="_Toc73517639"/>
      <w:bookmarkStart w:id="30" w:name="_Toc100052364"/>
      <w:bookmarkStart w:id="31" w:name="_Toc73521547"/>
      <w:r>
        <w:rPr>
          <w:rFonts w:hint="eastAsia"/>
          <w:szCs w:val="24"/>
        </w:rPr>
        <w:t>一、对通用条款的补充内容</w:t>
      </w:r>
    </w:p>
    <w:tbl>
      <w:tblPr>
        <w:tblW w:w="836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78"/>
        <w:gridCol w:w="2409"/>
        <w:gridCol w:w="4980"/>
      </w:tblGrid>
      <w:tr w:rsidR="002016C1">
        <w:trPr>
          <w:cantSplit/>
          <w:trHeight w:val="20"/>
          <w:jc w:val="center"/>
        </w:trPr>
        <w:tc>
          <w:tcPr>
            <w:tcW w:w="978" w:type="dxa"/>
            <w:vAlign w:val="center"/>
          </w:tcPr>
          <w:p w:rsidR="002016C1" w:rsidRDefault="00B555B0">
            <w:pPr>
              <w:jc w:val="center"/>
              <w:rPr>
                <w:rFonts w:ascii="宋体" w:hAnsi="宋体" w:hint="eastAsia"/>
                <w:b/>
                <w:bCs/>
              </w:rPr>
            </w:pPr>
            <w:bookmarkStart w:id="32" w:name="_Hlk72218097"/>
            <w:bookmarkEnd w:id="24"/>
            <w:bookmarkEnd w:id="25"/>
            <w:bookmarkEnd w:id="26"/>
            <w:bookmarkEnd w:id="27"/>
            <w:bookmarkEnd w:id="28"/>
            <w:bookmarkEnd w:id="29"/>
            <w:bookmarkEnd w:id="30"/>
            <w:bookmarkEnd w:id="31"/>
            <w:r>
              <w:rPr>
                <w:rFonts w:ascii="宋体" w:hAnsi="宋体" w:hint="eastAsia"/>
                <w:b/>
                <w:bCs/>
              </w:rPr>
              <w:t>通用条款序号</w:t>
            </w:r>
          </w:p>
        </w:tc>
        <w:tc>
          <w:tcPr>
            <w:tcW w:w="2409" w:type="dxa"/>
            <w:vAlign w:val="center"/>
          </w:tcPr>
          <w:p w:rsidR="002016C1" w:rsidRDefault="00B555B0">
            <w:pPr>
              <w:jc w:val="center"/>
              <w:rPr>
                <w:rFonts w:ascii="宋体" w:hAnsi="宋体" w:hint="eastAsia"/>
                <w:b/>
                <w:bCs/>
              </w:rPr>
            </w:pPr>
            <w:r>
              <w:rPr>
                <w:rFonts w:ascii="宋体" w:hAnsi="宋体" w:hint="eastAsia"/>
                <w:b/>
                <w:bCs/>
              </w:rPr>
              <w:t>涉及事项</w:t>
            </w:r>
          </w:p>
        </w:tc>
        <w:tc>
          <w:tcPr>
            <w:tcW w:w="4980" w:type="dxa"/>
            <w:vAlign w:val="center"/>
          </w:tcPr>
          <w:p w:rsidR="002016C1" w:rsidRDefault="00B555B0">
            <w:pPr>
              <w:jc w:val="center"/>
              <w:rPr>
                <w:rFonts w:ascii="宋体" w:hAnsi="宋体" w:hint="eastAsia"/>
                <w:b/>
                <w:bCs/>
              </w:rPr>
            </w:pPr>
            <w:r>
              <w:rPr>
                <w:rFonts w:ascii="宋体" w:hAnsi="宋体" w:hint="eastAsia"/>
                <w:b/>
                <w:bCs/>
              </w:rPr>
              <w:t xml:space="preserve">具 </w:t>
            </w:r>
            <w:r>
              <w:rPr>
                <w:rFonts w:ascii="宋体" w:hAnsi="宋体"/>
                <w:b/>
                <w:bCs/>
              </w:rPr>
              <w:t xml:space="preserve"> </w:t>
            </w:r>
            <w:r>
              <w:rPr>
                <w:rFonts w:ascii="宋体" w:hAnsi="宋体" w:hint="eastAsia"/>
                <w:b/>
                <w:bCs/>
              </w:rPr>
              <w:t xml:space="preserve">体 </w:t>
            </w:r>
            <w:r>
              <w:rPr>
                <w:rFonts w:ascii="宋体" w:hAnsi="宋体"/>
                <w:b/>
                <w:bCs/>
              </w:rPr>
              <w:t xml:space="preserve"> </w:t>
            </w:r>
            <w:r>
              <w:rPr>
                <w:rFonts w:ascii="宋体" w:hAnsi="宋体" w:hint="eastAsia"/>
                <w:b/>
                <w:bCs/>
              </w:rPr>
              <w:t xml:space="preserve">补 </w:t>
            </w:r>
            <w:r>
              <w:rPr>
                <w:rFonts w:ascii="宋体" w:hAnsi="宋体"/>
                <w:b/>
                <w:bCs/>
              </w:rPr>
              <w:t xml:space="preserve"> </w:t>
            </w:r>
            <w:r>
              <w:rPr>
                <w:rFonts w:ascii="宋体" w:hAnsi="宋体" w:hint="eastAsia"/>
                <w:b/>
                <w:bCs/>
              </w:rPr>
              <w:t xml:space="preserve">充 </w:t>
            </w:r>
            <w:r>
              <w:rPr>
                <w:rFonts w:ascii="宋体" w:hAnsi="宋体"/>
                <w:b/>
                <w:bCs/>
              </w:rPr>
              <w:t xml:space="preserve"> </w:t>
            </w:r>
            <w:r>
              <w:rPr>
                <w:rFonts w:ascii="宋体" w:hAnsi="宋体" w:hint="eastAsia"/>
                <w:b/>
                <w:bCs/>
              </w:rPr>
              <w:t xml:space="preserve">内 </w:t>
            </w:r>
            <w:r>
              <w:rPr>
                <w:rFonts w:ascii="宋体" w:hAnsi="宋体"/>
                <w:b/>
                <w:bCs/>
              </w:rPr>
              <w:t xml:space="preserve"> </w:t>
            </w:r>
            <w:r>
              <w:rPr>
                <w:rFonts w:ascii="宋体" w:hAnsi="宋体" w:hint="eastAsia"/>
                <w:b/>
                <w:bCs/>
              </w:rPr>
              <w:t>容</w:t>
            </w:r>
          </w:p>
        </w:tc>
      </w:tr>
      <w:tr w:rsidR="002016C1">
        <w:trPr>
          <w:cantSplit/>
          <w:trHeight w:val="20"/>
          <w:jc w:val="center"/>
        </w:trPr>
        <w:tc>
          <w:tcPr>
            <w:tcW w:w="978" w:type="dxa"/>
            <w:vAlign w:val="center"/>
          </w:tcPr>
          <w:p w:rsidR="002016C1" w:rsidRDefault="00B555B0">
            <w:pPr>
              <w:jc w:val="center"/>
              <w:rPr>
                <w:rFonts w:ascii="宋体" w:hAnsi="宋体" w:hint="eastAsia"/>
              </w:rPr>
            </w:pPr>
            <w:r>
              <w:rPr>
                <w:rFonts w:ascii="宋体" w:hAnsi="宋体" w:hint="eastAsia"/>
              </w:rPr>
              <w:t>3</w:t>
            </w:r>
            <w:r>
              <w:rPr>
                <w:rFonts w:ascii="宋体" w:hAnsi="宋体"/>
              </w:rPr>
              <w:t>.1</w:t>
            </w:r>
          </w:p>
        </w:tc>
        <w:tc>
          <w:tcPr>
            <w:tcW w:w="2409" w:type="dxa"/>
            <w:vAlign w:val="center"/>
          </w:tcPr>
          <w:p w:rsidR="002016C1" w:rsidRDefault="00B555B0">
            <w:pPr>
              <w:jc w:val="center"/>
            </w:pPr>
            <w:r>
              <w:rPr>
                <w:rFonts w:hint="eastAsia"/>
              </w:rPr>
              <w:t>采购人</w:t>
            </w:r>
          </w:p>
        </w:tc>
        <w:tc>
          <w:tcPr>
            <w:tcW w:w="4980" w:type="dxa"/>
            <w:vAlign w:val="center"/>
          </w:tcPr>
          <w:p w:rsidR="002016C1" w:rsidRDefault="00B555B0">
            <w:pPr>
              <w:jc w:val="center"/>
              <w:rPr>
                <w:rFonts w:ascii="宋体" w:hAnsi="宋体" w:hint="eastAsia"/>
              </w:rPr>
            </w:pPr>
            <w:r>
              <w:rPr>
                <w:rFonts w:ascii="宋体" w:hAnsi="宋体" w:hint="eastAsia"/>
              </w:rPr>
              <w:t>深圳市龙岗中心医院</w:t>
            </w:r>
          </w:p>
        </w:tc>
      </w:tr>
      <w:tr w:rsidR="002016C1">
        <w:trPr>
          <w:cantSplit/>
          <w:trHeight w:val="20"/>
          <w:jc w:val="center"/>
        </w:trPr>
        <w:tc>
          <w:tcPr>
            <w:tcW w:w="978" w:type="dxa"/>
            <w:vAlign w:val="center"/>
          </w:tcPr>
          <w:p w:rsidR="002016C1" w:rsidRDefault="00B555B0">
            <w:pPr>
              <w:jc w:val="center"/>
              <w:rPr>
                <w:rFonts w:ascii="宋体" w:hAnsi="宋体" w:hint="eastAsia"/>
              </w:rPr>
            </w:pPr>
            <w:r>
              <w:rPr>
                <w:rFonts w:ascii="宋体" w:hAnsi="宋体" w:hint="eastAsia"/>
              </w:rPr>
              <w:t>3</w:t>
            </w:r>
            <w:r>
              <w:rPr>
                <w:rFonts w:ascii="宋体" w:hAnsi="宋体"/>
              </w:rPr>
              <w:t>.2</w:t>
            </w:r>
          </w:p>
        </w:tc>
        <w:tc>
          <w:tcPr>
            <w:tcW w:w="2409" w:type="dxa"/>
            <w:vAlign w:val="center"/>
          </w:tcPr>
          <w:p w:rsidR="002016C1" w:rsidRDefault="00B555B0">
            <w:pPr>
              <w:jc w:val="center"/>
              <w:rPr>
                <w:rFonts w:ascii="宋体" w:hAnsi="宋体" w:hint="eastAsia"/>
              </w:rPr>
            </w:pPr>
            <w:r>
              <w:rPr>
                <w:rFonts w:ascii="宋体" w:hAnsi="宋体" w:hint="eastAsia"/>
              </w:rPr>
              <w:t>政府集中采购机构</w:t>
            </w:r>
          </w:p>
        </w:tc>
        <w:tc>
          <w:tcPr>
            <w:tcW w:w="4980" w:type="dxa"/>
            <w:vAlign w:val="center"/>
          </w:tcPr>
          <w:p w:rsidR="002016C1" w:rsidRDefault="00B555B0">
            <w:pPr>
              <w:jc w:val="center"/>
              <w:rPr>
                <w:rFonts w:ascii="宋体" w:hAnsi="宋体" w:hint="eastAsia"/>
              </w:rPr>
            </w:pPr>
            <w:r>
              <w:rPr>
                <w:rFonts w:ascii="宋体" w:hAnsi="宋体" w:hint="eastAsia"/>
              </w:rPr>
              <w:t>深圳公共资源交易中心</w:t>
            </w:r>
          </w:p>
          <w:p w:rsidR="002016C1" w:rsidRDefault="00B555B0">
            <w:pPr>
              <w:jc w:val="center"/>
              <w:rPr>
                <w:rFonts w:ascii="宋体" w:hAnsi="宋体" w:hint="eastAsia"/>
              </w:rPr>
            </w:pPr>
            <w:r>
              <w:rPr>
                <w:rFonts w:ascii="宋体" w:hAnsi="宋体" w:hint="eastAsia"/>
              </w:rPr>
              <w:t>（深圳交易集团有限公司龙岗分公司）</w:t>
            </w:r>
          </w:p>
        </w:tc>
      </w:tr>
      <w:tr w:rsidR="002016C1">
        <w:trPr>
          <w:cantSplit/>
          <w:trHeight w:val="20"/>
          <w:jc w:val="center"/>
        </w:trPr>
        <w:tc>
          <w:tcPr>
            <w:tcW w:w="978" w:type="dxa"/>
            <w:vAlign w:val="center"/>
          </w:tcPr>
          <w:p w:rsidR="002016C1" w:rsidRDefault="00B555B0">
            <w:pPr>
              <w:jc w:val="center"/>
              <w:rPr>
                <w:rFonts w:ascii="宋体" w:hAnsi="宋体" w:hint="eastAsia"/>
              </w:rPr>
            </w:pPr>
            <w:r>
              <w:rPr>
                <w:rFonts w:ascii="宋体" w:hAnsi="宋体" w:hint="eastAsia"/>
              </w:rPr>
              <w:t>5</w:t>
            </w:r>
            <w:r>
              <w:rPr>
                <w:rFonts w:ascii="宋体" w:hAnsi="宋体"/>
              </w:rPr>
              <w:t>.3</w:t>
            </w:r>
          </w:p>
        </w:tc>
        <w:tc>
          <w:tcPr>
            <w:tcW w:w="2409" w:type="dxa"/>
            <w:vAlign w:val="center"/>
          </w:tcPr>
          <w:p w:rsidR="002016C1" w:rsidRDefault="00B555B0">
            <w:pPr>
              <w:jc w:val="center"/>
              <w:rPr>
                <w:rFonts w:ascii="宋体" w:hAnsi="宋体" w:hint="eastAsia"/>
              </w:rPr>
            </w:pPr>
            <w:r>
              <w:rPr>
                <w:rFonts w:ascii="宋体" w:hAnsi="宋体" w:hint="eastAsia"/>
              </w:rPr>
              <w:t>联合体投标</w:t>
            </w:r>
          </w:p>
        </w:tc>
        <w:tc>
          <w:tcPr>
            <w:tcW w:w="4980" w:type="dxa"/>
            <w:vAlign w:val="center"/>
          </w:tcPr>
          <w:p w:rsidR="002016C1" w:rsidRDefault="00B555B0">
            <w:pPr>
              <w:jc w:val="center"/>
              <w:rPr>
                <w:rFonts w:ascii="宋体" w:hAnsi="宋体" w:hint="eastAsia"/>
              </w:rPr>
            </w:pPr>
            <w:r>
              <w:rPr>
                <w:rFonts w:ascii="宋体" w:hAnsi="宋体" w:hint="eastAsia"/>
              </w:rPr>
              <w:t>不接受</w:t>
            </w:r>
          </w:p>
        </w:tc>
      </w:tr>
      <w:tr w:rsidR="002016C1">
        <w:trPr>
          <w:cantSplit/>
          <w:trHeight w:val="20"/>
          <w:jc w:val="center"/>
        </w:trPr>
        <w:tc>
          <w:tcPr>
            <w:tcW w:w="978" w:type="dxa"/>
            <w:vAlign w:val="center"/>
          </w:tcPr>
          <w:p w:rsidR="002016C1" w:rsidRDefault="00B555B0">
            <w:pPr>
              <w:jc w:val="center"/>
              <w:rPr>
                <w:rFonts w:ascii="宋体" w:hAnsi="宋体" w:hint="eastAsia"/>
              </w:rPr>
            </w:pPr>
            <w:r>
              <w:rPr>
                <w:rFonts w:ascii="宋体" w:hAnsi="宋体" w:hint="eastAsia"/>
              </w:rPr>
              <w:t>9</w:t>
            </w:r>
          </w:p>
        </w:tc>
        <w:tc>
          <w:tcPr>
            <w:tcW w:w="2409" w:type="dxa"/>
            <w:vAlign w:val="center"/>
          </w:tcPr>
          <w:p w:rsidR="002016C1" w:rsidRDefault="00B555B0">
            <w:pPr>
              <w:jc w:val="center"/>
              <w:rPr>
                <w:rFonts w:ascii="宋体" w:hAnsi="宋体" w:hint="eastAsia"/>
              </w:rPr>
            </w:pPr>
            <w:r>
              <w:rPr>
                <w:rFonts w:ascii="宋体" w:hAnsi="宋体" w:hint="eastAsia"/>
              </w:rPr>
              <w:t>踏勘现场</w:t>
            </w:r>
          </w:p>
        </w:tc>
        <w:tc>
          <w:tcPr>
            <w:tcW w:w="4980" w:type="dxa"/>
            <w:vAlign w:val="center"/>
          </w:tcPr>
          <w:p w:rsidR="002016C1" w:rsidRDefault="00B555B0">
            <w:pPr>
              <w:jc w:val="center"/>
              <w:rPr>
                <w:rFonts w:ascii="宋体" w:hAnsi="宋体" w:hint="eastAsia"/>
              </w:rPr>
            </w:pPr>
            <w:r>
              <w:rPr>
                <w:rFonts w:ascii="宋体" w:hAnsi="宋体" w:hint="eastAsia"/>
              </w:rPr>
              <w:t>不组织</w:t>
            </w:r>
          </w:p>
        </w:tc>
      </w:tr>
      <w:tr w:rsidR="002016C1">
        <w:trPr>
          <w:cantSplit/>
          <w:trHeight w:val="20"/>
          <w:jc w:val="center"/>
        </w:trPr>
        <w:tc>
          <w:tcPr>
            <w:tcW w:w="978" w:type="dxa"/>
            <w:vAlign w:val="center"/>
          </w:tcPr>
          <w:p w:rsidR="002016C1" w:rsidRDefault="00B555B0">
            <w:pPr>
              <w:jc w:val="center"/>
              <w:rPr>
                <w:rFonts w:ascii="宋体" w:hAnsi="宋体" w:hint="eastAsia"/>
              </w:rPr>
            </w:pPr>
            <w:r>
              <w:rPr>
                <w:rFonts w:ascii="宋体" w:hAnsi="宋体" w:hint="eastAsia"/>
              </w:rPr>
              <w:t>1</w:t>
            </w:r>
            <w:r>
              <w:rPr>
                <w:rFonts w:ascii="宋体" w:hAnsi="宋体"/>
              </w:rPr>
              <w:t>0</w:t>
            </w:r>
          </w:p>
        </w:tc>
        <w:tc>
          <w:tcPr>
            <w:tcW w:w="2409" w:type="dxa"/>
            <w:vAlign w:val="center"/>
          </w:tcPr>
          <w:p w:rsidR="002016C1" w:rsidRDefault="00B555B0">
            <w:pPr>
              <w:jc w:val="center"/>
              <w:rPr>
                <w:rFonts w:ascii="宋体" w:hAnsi="宋体" w:hint="eastAsia"/>
              </w:rPr>
            </w:pPr>
            <w:r>
              <w:rPr>
                <w:rFonts w:ascii="宋体" w:hAnsi="宋体" w:hint="eastAsia"/>
              </w:rPr>
              <w:t>标前会议</w:t>
            </w:r>
          </w:p>
        </w:tc>
        <w:tc>
          <w:tcPr>
            <w:tcW w:w="4980" w:type="dxa"/>
            <w:vAlign w:val="center"/>
          </w:tcPr>
          <w:p w:rsidR="002016C1" w:rsidRDefault="00B555B0">
            <w:pPr>
              <w:jc w:val="center"/>
              <w:rPr>
                <w:rFonts w:ascii="宋体" w:hAnsi="宋体" w:hint="eastAsia"/>
              </w:rPr>
            </w:pPr>
            <w:r>
              <w:rPr>
                <w:rFonts w:ascii="宋体" w:hAnsi="宋体" w:hint="eastAsia"/>
              </w:rPr>
              <w:t>不组织</w:t>
            </w:r>
          </w:p>
        </w:tc>
      </w:tr>
      <w:tr w:rsidR="002016C1">
        <w:trPr>
          <w:cantSplit/>
          <w:trHeight w:val="20"/>
          <w:jc w:val="center"/>
        </w:trPr>
        <w:tc>
          <w:tcPr>
            <w:tcW w:w="978" w:type="dxa"/>
            <w:vAlign w:val="center"/>
          </w:tcPr>
          <w:p w:rsidR="002016C1" w:rsidRDefault="00B555B0">
            <w:pPr>
              <w:jc w:val="center"/>
              <w:rPr>
                <w:rFonts w:ascii="宋体" w:hAnsi="宋体" w:hint="eastAsia"/>
              </w:rPr>
            </w:pPr>
            <w:r>
              <w:rPr>
                <w:rFonts w:ascii="宋体" w:hAnsi="宋体" w:hint="eastAsia"/>
              </w:rPr>
              <w:t>1</w:t>
            </w:r>
            <w:r>
              <w:rPr>
                <w:rFonts w:ascii="宋体" w:hAnsi="宋体"/>
              </w:rPr>
              <w:t>2</w:t>
            </w:r>
            <w:r>
              <w:rPr>
                <w:rFonts w:ascii="宋体" w:hAnsi="宋体" w:hint="eastAsia"/>
              </w:rPr>
              <w:t>/1</w:t>
            </w:r>
            <w:r>
              <w:rPr>
                <w:rFonts w:ascii="宋体" w:hAnsi="宋体"/>
              </w:rPr>
              <w:t>3</w:t>
            </w:r>
          </w:p>
        </w:tc>
        <w:tc>
          <w:tcPr>
            <w:tcW w:w="2409" w:type="dxa"/>
            <w:vAlign w:val="center"/>
          </w:tcPr>
          <w:p w:rsidR="002016C1" w:rsidRDefault="00B555B0">
            <w:pPr>
              <w:jc w:val="center"/>
              <w:rPr>
                <w:rFonts w:ascii="宋体" w:hAnsi="宋体" w:hint="eastAsia"/>
              </w:rPr>
            </w:pPr>
            <w:r>
              <w:rPr>
                <w:rFonts w:ascii="宋体" w:hAnsi="宋体" w:hint="eastAsia"/>
              </w:rPr>
              <w:t>招标文件的澄清和修改</w:t>
            </w:r>
          </w:p>
        </w:tc>
        <w:tc>
          <w:tcPr>
            <w:tcW w:w="4980" w:type="dxa"/>
            <w:vAlign w:val="center"/>
          </w:tcPr>
          <w:p w:rsidR="002016C1" w:rsidRDefault="00B555B0">
            <w:pPr>
              <w:jc w:val="center"/>
              <w:rPr>
                <w:rFonts w:ascii="宋体" w:hAnsi="宋体" w:hint="eastAsia"/>
              </w:rPr>
            </w:pPr>
            <w:r>
              <w:rPr>
                <w:rFonts w:ascii="宋体" w:hAnsi="宋体" w:hint="eastAsia"/>
              </w:rPr>
              <w:t>不晚于投标截止日三日前，投标人有义务在招标期间在政府集中采购机构网站浏览与本项目有关的澄清和修改信息</w:t>
            </w:r>
          </w:p>
        </w:tc>
      </w:tr>
      <w:tr w:rsidR="002016C1">
        <w:trPr>
          <w:cantSplit/>
          <w:trHeight w:val="20"/>
          <w:jc w:val="center"/>
        </w:trPr>
        <w:tc>
          <w:tcPr>
            <w:tcW w:w="978" w:type="dxa"/>
            <w:vAlign w:val="center"/>
          </w:tcPr>
          <w:p w:rsidR="002016C1" w:rsidRDefault="00B555B0">
            <w:pPr>
              <w:jc w:val="center"/>
              <w:rPr>
                <w:rFonts w:ascii="宋体" w:hAnsi="宋体" w:hint="eastAsia"/>
              </w:rPr>
            </w:pPr>
            <w:r>
              <w:rPr>
                <w:rFonts w:ascii="宋体" w:hAnsi="宋体" w:hint="eastAsia"/>
              </w:rPr>
              <w:t>2</w:t>
            </w:r>
            <w:r>
              <w:rPr>
                <w:rFonts w:ascii="宋体" w:hAnsi="宋体"/>
              </w:rPr>
              <w:t>0</w:t>
            </w:r>
          </w:p>
        </w:tc>
        <w:tc>
          <w:tcPr>
            <w:tcW w:w="2409" w:type="dxa"/>
            <w:vAlign w:val="center"/>
          </w:tcPr>
          <w:p w:rsidR="002016C1" w:rsidRDefault="00B555B0">
            <w:pPr>
              <w:jc w:val="center"/>
              <w:rPr>
                <w:rFonts w:ascii="宋体" w:hAnsi="宋体" w:hint="eastAsia"/>
              </w:rPr>
            </w:pPr>
            <w:r>
              <w:rPr>
                <w:rFonts w:ascii="宋体" w:hAnsi="宋体" w:hint="eastAsia"/>
              </w:rPr>
              <w:t>投标有效期</w:t>
            </w:r>
          </w:p>
        </w:tc>
        <w:tc>
          <w:tcPr>
            <w:tcW w:w="4980" w:type="dxa"/>
            <w:vAlign w:val="center"/>
          </w:tcPr>
          <w:p w:rsidR="002016C1" w:rsidRDefault="00B555B0">
            <w:pPr>
              <w:jc w:val="center"/>
              <w:rPr>
                <w:rFonts w:ascii="宋体" w:hAnsi="宋体" w:hint="eastAsia"/>
              </w:rPr>
            </w:pPr>
            <w:r>
              <w:rPr>
                <w:rFonts w:ascii="宋体" w:hAnsi="宋体" w:hint="eastAsia"/>
              </w:rPr>
              <w:t>120个日历日</w:t>
            </w:r>
          </w:p>
        </w:tc>
      </w:tr>
      <w:tr w:rsidR="002016C1">
        <w:trPr>
          <w:cantSplit/>
          <w:trHeight w:val="20"/>
          <w:jc w:val="center"/>
        </w:trPr>
        <w:tc>
          <w:tcPr>
            <w:tcW w:w="978" w:type="dxa"/>
            <w:vAlign w:val="center"/>
          </w:tcPr>
          <w:p w:rsidR="002016C1" w:rsidRDefault="00B555B0">
            <w:pPr>
              <w:jc w:val="center"/>
              <w:rPr>
                <w:rFonts w:ascii="宋体" w:hAnsi="宋体" w:hint="eastAsia"/>
              </w:rPr>
            </w:pPr>
            <w:r>
              <w:rPr>
                <w:rFonts w:ascii="宋体" w:hAnsi="宋体" w:hint="eastAsia"/>
              </w:rPr>
              <w:t>2</w:t>
            </w:r>
            <w:r>
              <w:rPr>
                <w:rFonts w:ascii="宋体" w:hAnsi="宋体"/>
              </w:rPr>
              <w:t>2</w:t>
            </w:r>
          </w:p>
        </w:tc>
        <w:tc>
          <w:tcPr>
            <w:tcW w:w="2409" w:type="dxa"/>
            <w:vAlign w:val="center"/>
          </w:tcPr>
          <w:p w:rsidR="002016C1" w:rsidRDefault="00B555B0">
            <w:pPr>
              <w:jc w:val="center"/>
              <w:rPr>
                <w:rFonts w:ascii="宋体" w:hAnsi="宋体" w:hint="eastAsia"/>
              </w:rPr>
            </w:pPr>
            <w:r>
              <w:rPr>
                <w:rFonts w:ascii="宋体" w:hAnsi="宋体" w:hint="eastAsia"/>
              </w:rPr>
              <w:t>投标人的替代方案</w:t>
            </w:r>
          </w:p>
        </w:tc>
        <w:tc>
          <w:tcPr>
            <w:tcW w:w="4980" w:type="dxa"/>
            <w:vAlign w:val="center"/>
          </w:tcPr>
          <w:p w:rsidR="002016C1" w:rsidRDefault="00B555B0">
            <w:pPr>
              <w:jc w:val="center"/>
              <w:rPr>
                <w:rFonts w:ascii="宋体" w:hAnsi="宋体" w:hint="eastAsia"/>
              </w:rPr>
            </w:pPr>
            <w:r>
              <w:rPr>
                <w:rFonts w:ascii="宋体" w:hAnsi="宋体" w:hint="eastAsia"/>
              </w:rPr>
              <w:t>不接受</w:t>
            </w:r>
          </w:p>
        </w:tc>
      </w:tr>
      <w:tr w:rsidR="002016C1">
        <w:trPr>
          <w:cantSplit/>
          <w:trHeight w:val="20"/>
          <w:jc w:val="center"/>
        </w:trPr>
        <w:tc>
          <w:tcPr>
            <w:tcW w:w="978" w:type="dxa"/>
            <w:vAlign w:val="center"/>
          </w:tcPr>
          <w:p w:rsidR="002016C1" w:rsidRDefault="00B555B0">
            <w:pPr>
              <w:jc w:val="center"/>
              <w:rPr>
                <w:rFonts w:ascii="宋体" w:hAnsi="宋体" w:hint="eastAsia"/>
              </w:rPr>
            </w:pPr>
            <w:r>
              <w:rPr>
                <w:rFonts w:ascii="宋体" w:hAnsi="宋体" w:hint="eastAsia"/>
              </w:rPr>
              <w:t>2</w:t>
            </w:r>
            <w:r>
              <w:rPr>
                <w:rFonts w:ascii="宋体" w:hAnsi="宋体"/>
              </w:rPr>
              <w:t>5</w:t>
            </w:r>
          </w:p>
        </w:tc>
        <w:tc>
          <w:tcPr>
            <w:tcW w:w="2409" w:type="dxa"/>
            <w:vAlign w:val="center"/>
          </w:tcPr>
          <w:p w:rsidR="002016C1" w:rsidRDefault="00B555B0">
            <w:pPr>
              <w:jc w:val="center"/>
              <w:rPr>
                <w:rFonts w:ascii="宋体" w:hAnsi="宋体" w:hint="eastAsia"/>
              </w:rPr>
            </w:pPr>
            <w:r>
              <w:rPr>
                <w:rFonts w:ascii="宋体" w:hAnsi="宋体" w:hint="eastAsia"/>
              </w:rPr>
              <w:t>投标文件的大小</w:t>
            </w:r>
          </w:p>
        </w:tc>
        <w:tc>
          <w:tcPr>
            <w:tcW w:w="4980" w:type="dxa"/>
            <w:vAlign w:val="center"/>
          </w:tcPr>
          <w:p w:rsidR="002016C1" w:rsidRDefault="00B555B0">
            <w:pPr>
              <w:jc w:val="center"/>
              <w:rPr>
                <w:rFonts w:ascii="宋体" w:hAnsi="宋体" w:hint="eastAsia"/>
              </w:rPr>
            </w:pPr>
            <w:r>
              <w:rPr>
                <w:rFonts w:ascii="宋体" w:hAnsi="宋体" w:hint="eastAsia"/>
              </w:rPr>
              <w:t>投标文件大小不得超过100MB</w:t>
            </w:r>
          </w:p>
        </w:tc>
      </w:tr>
      <w:tr w:rsidR="002016C1">
        <w:trPr>
          <w:cantSplit/>
          <w:trHeight w:val="90"/>
          <w:jc w:val="center"/>
        </w:trPr>
        <w:tc>
          <w:tcPr>
            <w:tcW w:w="978" w:type="dxa"/>
            <w:vAlign w:val="center"/>
          </w:tcPr>
          <w:p w:rsidR="002016C1" w:rsidRDefault="00B555B0">
            <w:pPr>
              <w:jc w:val="center"/>
              <w:rPr>
                <w:rFonts w:ascii="宋体" w:hAnsi="宋体" w:hint="eastAsia"/>
              </w:rPr>
            </w:pPr>
            <w:r>
              <w:rPr>
                <w:rFonts w:ascii="宋体" w:hAnsi="宋体" w:hint="eastAsia"/>
              </w:rPr>
              <w:t>2</w:t>
            </w:r>
            <w:r>
              <w:rPr>
                <w:rFonts w:ascii="宋体" w:hAnsi="宋体"/>
              </w:rPr>
              <w:t>6</w:t>
            </w:r>
          </w:p>
        </w:tc>
        <w:tc>
          <w:tcPr>
            <w:tcW w:w="2409" w:type="dxa"/>
            <w:vAlign w:val="center"/>
          </w:tcPr>
          <w:p w:rsidR="002016C1" w:rsidRDefault="00B555B0">
            <w:pPr>
              <w:jc w:val="center"/>
              <w:rPr>
                <w:rFonts w:ascii="宋体" w:hAnsi="宋体" w:hint="eastAsia"/>
              </w:rPr>
            </w:pPr>
            <w:bookmarkStart w:id="33" w:name="_Hlk71664860"/>
            <w:r>
              <w:rPr>
                <w:rFonts w:ascii="宋体" w:hAnsi="宋体" w:hint="eastAsia"/>
              </w:rPr>
              <w:t>样品、现场演示、方案讲解</w:t>
            </w:r>
            <w:bookmarkEnd w:id="33"/>
          </w:p>
        </w:tc>
        <w:tc>
          <w:tcPr>
            <w:tcW w:w="4980" w:type="dxa"/>
            <w:vAlign w:val="center"/>
          </w:tcPr>
          <w:p w:rsidR="002016C1" w:rsidRDefault="00B555B0">
            <w:pPr>
              <w:jc w:val="center"/>
              <w:rPr>
                <w:rFonts w:ascii="宋体" w:hAnsi="宋体" w:hint="eastAsia"/>
              </w:rPr>
            </w:pPr>
            <w:r>
              <w:rPr>
                <w:rFonts w:ascii="宋体" w:hAnsi="宋体" w:hint="eastAsia"/>
              </w:rPr>
              <w:t>有样品要求，具体安排见第三章 用户需求书</w:t>
            </w:r>
          </w:p>
          <w:p w:rsidR="002016C1" w:rsidRDefault="00B555B0">
            <w:pPr>
              <w:jc w:val="center"/>
              <w:rPr>
                <w:rFonts w:ascii="宋体" w:hAnsi="宋体" w:hint="eastAsia"/>
              </w:rPr>
            </w:pPr>
            <w:r>
              <w:rPr>
                <w:rFonts w:ascii="宋体" w:hAnsi="宋体" w:hint="eastAsia"/>
              </w:rPr>
              <w:t>“样品要求”</w:t>
            </w:r>
          </w:p>
        </w:tc>
      </w:tr>
      <w:tr w:rsidR="002016C1">
        <w:trPr>
          <w:cantSplit/>
          <w:trHeight w:val="20"/>
          <w:jc w:val="center"/>
        </w:trPr>
        <w:tc>
          <w:tcPr>
            <w:tcW w:w="978" w:type="dxa"/>
            <w:vAlign w:val="center"/>
          </w:tcPr>
          <w:p w:rsidR="002016C1" w:rsidRDefault="00B555B0">
            <w:pPr>
              <w:jc w:val="center"/>
              <w:rPr>
                <w:rFonts w:ascii="宋体" w:hAnsi="宋体" w:hint="eastAsia"/>
              </w:rPr>
            </w:pPr>
            <w:r>
              <w:rPr>
                <w:rFonts w:ascii="宋体" w:hAnsi="宋体" w:hint="eastAsia"/>
              </w:rPr>
              <w:t>3</w:t>
            </w:r>
            <w:r>
              <w:rPr>
                <w:rFonts w:ascii="宋体" w:hAnsi="宋体"/>
              </w:rPr>
              <w:t>7</w:t>
            </w:r>
          </w:p>
        </w:tc>
        <w:tc>
          <w:tcPr>
            <w:tcW w:w="2409" w:type="dxa"/>
            <w:vAlign w:val="center"/>
          </w:tcPr>
          <w:p w:rsidR="002016C1" w:rsidRDefault="00B555B0">
            <w:pPr>
              <w:jc w:val="center"/>
              <w:rPr>
                <w:rFonts w:ascii="宋体" w:hAnsi="宋体" w:hint="eastAsia"/>
              </w:rPr>
            </w:pPr>
            <w:r>
              <w:rPr>
                <w:rFonts w:ascii="宋体" w:hAnsi="宋体" w:hint="eastAsia"/>
              </w:rPr>
              <w:t>评审方法</w:t>
            </w:r>
          </w:p>
        </w:tc>
        <w:tc>
          <w:tcPr>
            <w:tcW w:w="4980" w:type="dxa"/>
            <w:vAlign w:val="center"/>
          </w:tcPr>
          <w:p w:rsidR="002016C1" w:rsidRDefault="00B555B0">
            <w:pPr>
              <w:jc w:val="center"/>
              <w:rPr>
                <w:rFonts w:ascii="宋体" w:hAnsi="宋体" w:hint="eastAsia"/>
              </w:rPr>
            </w:pPr>
            <w:r>
              <w:rPr>
                <w:rFonts w:ascii="宋体" w:hAnsi="宋体" w:hint="eastAsia"/>
              </w:rPr>
              <w:t>综合评分法</w:t>
            </w:r>
          </w:p>
        </w:tc>
      </w:tr>
      <w:tr w:rsidR="002016C1">
        <w:trPr>
          <w:cantSplit/>
          <w:trHeight w:val="20"/>
          <w:jc w:val="center"/>
        </w:trPr>
        <w:tc>
          <w:tcPr>
            <w:tcW w:w="978" w:type="dxa"/>
            <w:vAlign w:val="center"/>
          </w:tcPr>
          <w:p w:rsidR="002016C1" w:rsidRDefault="00B555B0">
            <w:pPr>
              <w:jc w:val="center"/>
              <w:rPr>
                <w:rFonts w:ascii="宋体" w:hAnsi="宋体" w:hint="eastAsia"/>
              </w:rPr>
            </w:pPr>
            <w:r>
              <w:rPr>
                <w:rFonts w:ascii="宋体" w:hAnsi="宋体" w:hint="eastAsia"/>
              </w:rPr>
              <w:t>3</w:t>
            </w:r>
            <w:r>
              <w:rPr>
                <w:rFonts w:ascii="宋体" w:hAnsi="宋体"/>
              </w:rPr>
              <w:t>8</w:t>
            </w:r>
          </w:p>
        </w:tc>
        <w:tc>
          <w:tcPr>
            <w:tcW w:w="2409" w:type="dxa"/>
            <w:vAlign w:val="center"/>
          </w:tcPr>
          <w:p w:rsidR="002016C1" w:rsidRDefault="00B555B0">
            <w:pPr>
              <w:jc w:val="center"/>
              <w:rPr>
                <w:rFonts w:ascii="宋体" w:hAnsi="宋体" w:hint="eastAsia"/>
              </w:rPr>
            </w:pPr>
            <w:r>
              <w:rPr>
                <w:rFonts w:ascii="宋体" w:hAnsi="宋体" w:hint="eastAsia"/>
              </w:rPr>
              <w:t>定标方法</w:t>
            </w:r>
          </w:p>
        </w:tc>
        <w:tc>
          <w:tcPr>
            <w:tcW w:w="4980" w:type="dxa"/>
            <w:vAlign w:val="center"/>
          </w:tcPr>
          <w:p w:rsidR="002016C1" w:rsidRDefault="00B555B0">
            <w:pPr>
              <w:jc w:val="center"/>
              <w:rPr>
                <w:rFonts w:ascii="宋体" w:hAnsi="宋体" w:hint="eastAsia"/>
              </w:rPr>
            </w:pPr>
            <w:r>
              <w:rPr>
                <w:rFonts w:ascii="宋体" w:hAnsi="宋体" w:hint="eastAsia"/>
              </w:rPr>
              <w:t>非评定分离</w:t>
            </w:r>
          </w:p>
        </w:tc>
      </w:tr>
      <w:tr w:rsidR="002016C1">
        <w:trPr>
          <w:cantSplit/>
          <w:trHeight w:val="20"/>
          <w:jc w:val="center"/>
        </w:trPr>
        <w:tc>
          <w:tcPr>
            <w:tcW w:w="978" w:type="dxa"/>
            <w:vAlign w:val="center"/>
          </w:tcPr>
          <w:p w:rsidR="002016C1" w:rsidRDefault="00B555B0">
            <w:pPr>
              <w:jc w:val="center"/>
              <w:rPr>
                <w:rFonts w:ascii="宋体" w:hAnsi="宋体" w:hint="eastAsia"/>
              </w:rPr>
            </w:pPr>
            <w:r>
              <w:rPr>
                <w:rFonts w:ascii="宋体" w:hAnsi="宋体" w:hint="eastAsia"/>
              </w:rPr>
              <w:t>4</w:t>
            </w:r>
            <w:r>
              <w:rPr>
                <w:rFonts w:ascii="宋体" w:hAnsi="宋体"/>
              </w:rPr>
              <w:t>6</w:t>
            </w:r>
          </w:p>
        </w:tc>
        <w:tc>
          <w:tcPr>
            <w:tcW w:w="2409" w:type="dxa"/>
            <w:vAlign w:val="center"/>
          </w:tcPr>
          <w:p w:rsidR="002016C1" w:rsidRDefault="00B555B0">
            <w:pPr>
              <w:jc w:val="center"/>
              <w:rPr>
                <w:rFonts w:ascii="宋体" w:hAnsi="宋体" w:hint="eastAsia"/>
              </w:rPr>
            </w:pPr>
            <w:r>
              <w:rPr>
                <w:rFonts w:ascii="宋体" w:hAnsi="宋体" w:hint="eastAsia"/>
              </w:rPr>
              <w:t>履约担保</w:t>
            </w:r>
          </w:p>
        </w:tc>
        <w:tc>
          <w:tcPr>
            <w:tcW w:w="4980" w:type="dxa"/>
            <w:vAlign w:val="center"/>
          </w:tcPr>
          <w:p w:rsidR="002016C1" w:rsidRDefault="00B555B0">
            <w:pPr>
              <w:jc w:val="center"/>
              <w:rPr>
                <w:rFonts w:ascii="宋体" w:hAnsi="宋体" w:hint="eastAsia"/>
              </w:rPr>
            </w:pPr>
            <w:r>
              <w:rPr>
                <w:rFonts w:ascii="宋体" w:hAnsi="宋体" w:hint="eastAsia"/>
              </w:rPr>
              <w:t>不需要</w:t>
            </w:r>
          </w:p>
        </w:tc>
      </w:tr>
      <w:tr w:rsidR="002016C1">
        <w:trPr>
          <w:cantSplit/>
          <w:trHeight w:val="20"/>
          <w:jc w:val="center"/>
        </w:trPr>
        <w:tc>
          <w:tcPr>
            <w:tcW w:w="978" w:type="dxa"/>
            <w:vAlign w:val="center"/>
          </w:tcPr>
          <w:p w:rsidR="002016C1" w:rsidRDefault="00B555B0">
            <w:pPr>
              <w:jc w:val="center"/>
              <w:rPr>
                <w:rFonts w:ascii="宋体" w:hAnsi="宋体" w:hint="eastAsia"/>
              </w:rPr>
            </w:pPr>
            <w:r>
              <w:rPr>
                <w:rFonts w:ascii="宋体" w:hAnsi="宋体" w:hint="eastAsia"/>
                <w:szCs w:val="21"/>
              </w:rPr>
              <w:t>52.8</w:t>
            </w:r>
          </w:p>
        </w:tc>
        <w:tc>
          <w:tcPr>
            <w:tcW w:w="2409" w:type="dxa"/>
            <w:vAlign w:val="center"/>
          </w:tcPr>
          <w:p w:rsidR="002016C1" w:rsidRDefault="00B555B0">
            <w:pPr>
              <w:jc w:val="center"/>
              <w:rPr>
                <w:rFonts w:ascii="宋体" w:hAnsi="宋体" w:hint="eastAsia"/>
              </w:rPr>
            </w:pPr>
            <w:r>
              <w:rPr>
                <w:rFonts w:ascii="宋体" w:hAnsi="宋体" w:hint="eastAsia"/>
              </w:rPr>
              <w:t>投诉</w:t>
            </w:r>
          </w:p>
        </w:tc>
        <w:tc>
          <w:tcPr>
            <w:tcW w:w="4980" w:type="dxa"/>
            <w:vAlign w:val="center"/>
          </w:tcPr>
          <w:p w:rsidR="002016C1" w:rsidRDefault="00B555B0">
            <w:pPr>
              <w:jc w:val="center"/>
              <w:rPr>
                <w:rFonts w:ascii="宋体" w:hAnsi="宋体" w:hint="eastAsia"/>
              </w:rPr>
            </w:pPr>
            <w:r>
              <w:rPr>
                <w:rFonts w:ascii="宋体" w:hAnsi="宋体" w:hint="eastAsia"/>
                <w:szCs w:val="21"/>
              </w:rPr>
              <w:t>对质疑答复不满意或者未在规定时间内答复的，提出质疑的供应商可以在答复期满后15日内向采购人投诉。</w:t>
            </w:r>
          </w:p>
        </w:tc>
      </w:tr>
    </w:tbl>
    <w:p w:rsidR="002016C1" w:rsidRDefault="00B555B0">
      <w:pPr>
        <w:rPr>
          <w:b/>
        </w:rPr>
      </w:pPr>
      <w:r>
        <w:rPr>
          <w:rFonts w:hint="eastAsia"/>
          <w:szCs w:val="21"/>
        </w:rPr>
        <w:t>备注：本表是通用条款相关条款的补充和明确，如与通用条款内容相冲突的，以本表为准。</w:t>
      </w:r>
    </w:p>
    <w:p w:rsidR="002016C1" w:rsidRDefault="00B555B0">
      <w:bookmarkStart w:id="34" w:name="_Hlk72218117"/>
      <w:bookmarkEnd w:id="32"/>
      <w:r>
        <w:rPr>
          <w:rFonts w:hint="eastAsia"/>
        </w:rPr>
        <w:br w:type="page"/>
      </w:r>
    </w:p>
    <w:p w:rsidR="002016C1" w:rsidRDefault="00B555B0">
      <w:pPr>
        <w:pStyle w:val="2"/>
        <w:spacing w:beforeLines="50" w:before="120" w:afterLines="50" w:after="120"/>
        <w:rPr>
          <w:rFonts w:hint="eastAsia"/>
          <w:szCs w:val="24"/>
        </w:rPr>
      </w:pPr>
      <w:r>
        <w:rPr>
          <w:rFonts w:hint="eastAsia"/>
          <w:szCs w:val="24"/>
        </w:rPr>
        <w:lastRenderedPageBreak/>
        <w:t>二、其他关键信息</w:t>
      </w:r>
    </w:p>
    <w:p w:rsidR="002016C1" w:rsidRDefault="00B555B0">
      <w:pPr>
        <w:ind w:firstLineChars="200" w:firstLine="422"/>
        <w:rPr>
          <w:b/>
          <w:bCs/>
        </w:rPr>
      </w:pPr>
      <w:bookmarkStart w:id="35" w:name="_Hlk72579427"/>
      <w:r>
        <w:rPr>
          <w:rFonts w:hint="eastAsia"/>
          <w:b/>
          <w:bCs/>
        </w:rPr>
        <w:t>（一）与“对通用条款的补充内容”章节相关的事项</w:t>
      </w:r>
    </w:p>
    <w:p w:rsidR="002016C1" w:rsidRDefault="00B555B0">
      <w:pPr>
        <w:spacing w:line="276" w:lineRule="auto"/>
        <w:jc w:val="left"/>
        <w:rPr>
          <w:rFonts w:asciiTheme="minorEastAsia" w:eastAsiaTheme="minorEastAsia" w:hAnsiTheme="minorEastAsia" w:hint="eastAsia"/>
          <w:b/>
          <w:kern w:val="0"/>
          <w:szCs w:val="20"/>
        </w:rPr>
      </w:pPr>
      <w:r>
        <w:rPr>
          <w:rFonts w:asciiTheme="minorEastAsia" w:eastAsiaTheme="minorEastAsia" w:hAnsiTheme="minorEastAsia" w:hint="eastAsia"/>
          <w:b/>
          <w:kern w:val="0"/>
          <w:szCs w:val="20"/>
        </w:rPr>
        <w:t>1、评标定标信息</w:t>
      </w:r>
    </w:p>
    <w:p w:rsidR="002016C1" w:rsidRDefault="00B555B0">
      <w:pPr>
        <w:jc w:val="center"/>
      </w:pPr>
      <w:r>
        <w:rPr>
          <w:rFonts w:hint="eastAsia"/>
          <w:b/>
        </w:rPr>
        <w:t>非评定分离项目</w:t>
      </w:r>
    </w:p>
    <w:tbl>
      <w:tblPr>
        <w:tblStyle w:val="aff4"/>
        <w:tblW w:w="8523" w:type="dxa"/>
        <w:tblLayout w:type="fixed"/>
        <w:tblLook w:val="04A0" w:firstRow="1" w:lastRow="0" w:firstColumn="1" w:lastColumn="0" w:noHBand="0" w:noVBand="1"/>
      </w:tblPr>
      <w:tblGrid>
        <w:gridCol w:w="4241"/>
        <w:gridCol w:w="4282"/>
      </w:tblGrid>
      <w:tr w:rsidR="002016C1">
        <w:tc>
          <w:tcPr>
            <w:tcW w:w="4241" w:type="dxa"/>
          </w:tcPr>
          <w:p w:rsidR="002016C1" w:rsidRDefault="00B555B0">
            <w:pPr>
              <w:jc w:val="center"/>
            </w:pPr>
            <w:r>
              <w:rPr>
                <w:rFonts w:hint="eastAsia"/>
              </w:rPr>
              <w:t>评标方法</w:t>
            </w:r>
          </w:p>
        </w:tc>
        <w:tc>
          <w:tcPr>
            <w:tcW w:w="4282" w:type="dxa"/>
          </w:tcPr>
          <w:p w:rsidR="002016C1" w:rsidRDefault="00B555B0">
            <w:pPr>
              <w:jc w:val="center"/>
            </w:pPr>
            <w:r>
              <w:rPr>
                <w:rFonts w:hint="eastAsia"/>
              </w:rPr>
              <w:t>综合评分法</w:t>
            </w:r>
          </w:p>
        </w:tc>
      </w:tr>
      <w:tr w:rsidR="002016C1">
        <w:tc>
          <w:tcPr>
            <w:tcW w:w="4241" w:type="dxa"/>
          </w:tcPr>
          <w:p w:rsidR="002016C1" w:rsidRDefault="00B555B0">
            <w:pPr>
              <w:jc w:val="center"/>
            </w:pPr>
            <w:r>
              <w:rPr>
                <w:rFonts w:hint="eastAsia"/>
              </w:rPr>
              <w:t>候选中标供应</w:t>
            </w:r>
            <w:proofErr w:type="gramStart"/>
            <w:r>
              <w:rPr>
                <w:rFonts w:hint="eastAsia"/>
              </w:rPr>
              <w:t>商家数</w:t>
            </w:r>
            <w:proofErr w:type="gramEnd"/>
          </w:p>
        </w:tc>
        <w:tc>
          <w:tcPr>
            <w:tcW w:w="4282" w:type="dxa"/>
          </w:tcPr>
          <w:p w:rsidR="002016C1" w:rsidRDefault="00B555B0">
            <w:pPr>
              <w:jc w:val="center"/>
            </w:pPr>
            <w:r>
              <w:rPr>
                <w:rFonts w:hint="eastAsia"/>
              </w:rPr>
              <w:t>3</w:t>
            </w:r>
          </w:p>
        </w:tc>
      </w:tr>
      <w:tr w:rsidR="002016C1">
        <w:tc>
          <w:tcPr>
            <w:tcW w:w="4241" w:type="dxa"/>
          </w:tcPr>
          <w:p w:rsidR="002016C1" w:rsidRDefault="00B555B0">
            <w:pPr>
              <w:jc w:val="center"/>
            </w:pPr>
            <w:r>
              <w:rPr>
                <w:rFonts w:hint="eastAsia"/>
              </w:rPr>
              <w:t>中标供应</w:t>
            </w:r>
            <w:proofErr w:type="gramStart"/>
            <w:r>
              <w:rPr>
                <w:rFonts w:hint="eastAsia"/>
              </w:rPr>
              <w:t>商家数</w:t>
            </w:r>
            <w:proofErr w:type="gramEnd"/>
          </w:p>
        </w:tc>
        <w:tc>
          <w:tcPr>
            <w:tcW w:w="4282" w:type="dxa"/>
          </w:tcPr>
          <w:p w:rsidR="002016C1" w:rsidRDefault="00B555B0">
            <w:pPr>
              <w:jc w:val="center"/>
            </w:pPr>
            <w:r>
              <w:rPr>
                <w:rFonts w:hint="eastAsia"/>
              </w:rPr>
              <w:t>1</w:t>
            </w:r>
          </w:p>
        </w:tc>
      </w:tr>
    </w:tbl>
    <w:p w:rsidR="002016C1" w:rsidRDefault="002016C1">
      <w:pPr>
        <w:ind w:firstLineChars="200" w:firstLine="422"/>
        <w:rPr>
          <w:rFonts w:ascii="宋体" w:hAnsi="宋体" w:hint="eastAsia"/>
          <w:b/>
        </w:rPr>
      </w:pPr>
    </w:p>
    <w:p w:rsidR="002016C1" w:rsidRDefault="00B555B0">
      <w:pPr>
        <w:ind w:firstLineChars="200" w:firstLine="422"/>
        <w:rPr>
          <w:b/>
        </w:rPr>
      </w:pPr>
      <w:r>
        <w:rPr>
          <w:rFonts w:hint="eastAsia"/>
          <w:b/>
        </w:rPr>
        <w:t>（二）其他事项</w:t>
      </w:r>
      <w:bookmarkEnd w:id="35"/>
    </w:p>
    <w:p w:rsidR="002016C1" w:rsidRDefault="00B555B0">
      <w:pPr>
        <w:ind w:firstLineChars="200" w:firstLine="422"/>
        <w:rPr>
          <w:b/>
          <w:bCs/>
        </w:rPr>
      </w:pPr>
      <w:r>
        <w:rPr>
          <w:b/>
          <w:bCs/>
        </w:rPr>
        <w:t>1</w:t>
      </w:r>
      <w:r>
        <w:rPr>
          <w:rFonts w:hint="eastAsia"/>
          <w:b/>
          <w:bCs/>
        </w:rPr>
        <w:t>、关于享受优惠政策的主体、价格扣除比例及采购标的所属行业</w:t>
      </w:r>
    </w:p>
    <w:p w:rsidR="002016C1" w:rsidRDefault="00B555B0">
      <w:pPr>
        <w:ind w:firstLineChars="200" w:firstLine="420"/>
      </w:pPr>
      <w:r>
        <w:rPr>
          <w:rFonts w:hint="eastAsia"/>
        </w:rPr>
        <w:t>（</w:t>
      </w:r>
      <w:r>
        <w:rPr>
          <w:rFonts w:hint="eastAsia"/>
        </w:rPr>
        <w:t>1</w:t>
      </w:r>
      <w:r>
        <w:rPr>
          <w:rFonts w:hint="eastAsia"/>
        </w:rPr>
        <w:t>）专门面向中小企业采购的项目，不再执行价格扣除比例。</w:t>
      </w:r>
    </w:p>
    <w:p w:rsidR="002016C1" w:rsidRDefault="00B555B0">
      <w:pPr>
        <w:ind w:firstLineChars="200" w:firstLine="420"/>
      </w:pPr>
      <w:r>
        <w:rPr>
          <w:rFonts w:hint="eastAsia"/>
        </w:rPr>
        <w:t>（</w:t>
      </w:r>
      <w:r>
        <w:rPr>
          <w:rFonts w:hint="eastAsia"/>
        </w:rPr>
        <w:t>2</w:t>
      </w:r>
      <w:r>
        <w:rPr>
          <w:rFonts w:hint="eastAsia"/>
        </w:rPr>
        <w:t>）非专门面向中小企业采购的项目，应执行价格扣除比例：投标人提供的货物（以招标文件用户需求书“货物清单明细”的“货物名称”一栏为准）全部均由优惠主体制造，则对其投标总价给予</w:t>
      </w:r>
      <w:r>
        <w:rPr>
          <w:color w:val="FF0000"/>
          <w:u w:val="single"/>
        </w:rPr>
        <w:t xml:space="preserve">  </w:t>
      </w:r>
      <w:r>
        <w:rPr>
          <w:rFonts w:hint="eastAsia"/>
          <w:color w:val="FF0000"/>
          <w:u w:val="single"/>
        </w:rPr>
        <w:t>10</w:t>
      </w:r>
      <w:r>
        <w:rPr>
          <w:color w:val="FF0000"/>
          <w:u w:val="single"/>
        </w:rPr>
        <w:t xml:space="preserve"> </w:t>
      </w:r>
      <w:r>
        <w:rPr>
          <w:rFonts w:hint="eastAsia"/>
          <w:color w:val="FF0000"/>
          <w:u w:val="single"/>
        </w:rPr>
        <w:t xml:space="preserve"> </w:t>
      </w:r>
      <w:r>
        <w:rPr>
          <w:rFonts w:hint="eastAsia"/>
          <w:color w:val="FF0000"/>
        </w:rPr>
        <w:t xml:space="preserve"> </w:t>
      </w:r>
      <w:r>
        <w:rPr>
          <w:color w:val="FF0000"/>
        </w:rPr>
        <w:t>%</w:t>
      </w:r>
      <w:r>
        <w:rPr>
          <w:rFonts w:hint="eastAsia"/>
        </w:rPr>
        <w:t>的扣除，用扣除后的价格参与评审。满足多项优惠政策的供应商，不重复享受多项价格扣除政策。</w:t>
      </w:r>
    </w:p>
    <w:p w:rsidR="002016C1" w:rsidRDefault="00B555B0">
      <w:pPr>
        <w:ind w:firstLineChars="200" w:firstLine="420"/>
      </w:pPr>
      <w:r>
        <w:rPr>
          <w:rFonts w:hint="eastAsia"/>
        </w:rPr>
        <w:t>备注：（</w:t>
      </w:r>
      <w:r>
        <w:rPr>
          <w:rFonts w:hint="eastAsia"/>
        </w:rPr>
        <w:t>a</w:t>
      </w:r>
      <w:r>
        <w:rPr>
          <w:rFonts w:hint="eastAsia"/>
        </w:rPr>
        <w:t>）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rPr>
        <w:t>(</w:t>
      </w:r>
      <w:r>
        <w:t>b)</w:t>
      </w:r>
      <w:r>
        <w:rPr>
          <w:rFonts w:hint="eastAsia"/>
        </w:rPr>
        <w:t>优惠主体制造是指货物由优惠主体生产且使用该优惠主体商号或者注册商标；投标人提供的货物既有优惠主体制造货物，又有</w:t>
      </w:r>
      <w:proofErr w:type="gramStart"/>
      <w:r>
        <w:rPr>
          <w:rFonts w:hint="eastAsia"/>
        </w:rPr>
        <w:t>非优惠</w:t>
      </w:r>
      <w:proofErr w:type="gramEnd"/>
      <w:r>
        <w:rPr>
          <w:rFonts w:hint="eastAsia"/>
        </w:rPr>
        <w:t>主体制造货物的，不给予价格扣除。</w:t>
      </w:r>
    </w:p>
    <w:p w:rsidR="002016C1" w:rsidRDefault="00B555B0">
      <w:pPr>
        <w:ind w:firstLineChars="200" w:firstLine="420"/>
        <w:rPr>
          <w:rFonts w:asciiTheme="minorEastAsia" w:eastAsiaTheme="minorEastAsia" w:hAnsiTheme="minorEastAsia" w:cstheme="minorEastAsia" w:hint="eastAsia"/>
          <w:b/>
          <w:bCs/>
          <w:color w:val="FF0000"/>
          <w:szCs w:val="21"/>
        </w:rPr>
      </w:pPr>
      <w:bookmarkStart w:id="36" w:name="_Hlk71970739"/>
      <w:r>
        <w:rPr>
          <w:rFonts w:asciiTheme="minorEastAsia" w:eastAsiaTheme="minorEastAsia" w:hAnsiTheme="minorEastAsia" w:cstheme="minorEastAsia" w:hint="eastAsia"/>
          <w:szCs w:val="21"/>
        </w:rPr>
        <w:t>（3）中小企业参加政府采购活动，应当按照国务院批准的《中小企业划型标准规定》（工信部联企业〔2011〕300号）、《金融业企业划型标准规定》（银发〔2015〕309号）和《财政部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Theme="minorEastAsia" w:eastAsiaTheme="minorEastAsia" w:hAnsiTheme="minorEastAsia" w:cstheme="minorEastAsia" w:hint="eastAsia"/>
          <w:b/>
          <w:bCs/>
          <w:color w:val="FF0000"/>
          <w:szCs w:val="21"/>
        </w:rPr>
        <w:t>《中小企业声明函》中相关企业（货物制造商）所属行业应当与采购标的所属行业相一致，</w:t>
      </w:r>
      <w:r>
        <w:rPr>
          <w:rFonts w:hint="eastAsia"/>
          <w:b/>
          <w:bCs/>
          <w:color w:val="FF0000"/>
        </w:rPr>
        <w:t>标的所属行业以招标文件第一册第三章用户需求书“货物清单明细”的“标的所属行业”一栏为准</w:t>
      </w:r>
      <w:r>
        <w:rPr>
          <w:rFonts w:asciiTheme="minorEastAsia" w:eastAsiaTheme="minorEastAsia" w:hAnsiTheme="minorEastAsia" w:cstheme="minorEastAsia" w:hint="eastAsia"/>
          <w:b/>
          <w:bCs/>
          <w:color w:val="FF0000"/>
          <w:szCs w:val="21"/>
        </w:rPr>
        <w:t>。</w:t>
      </w:r>
      <w:bookmarkEnd w:id="36"/>
    </w:p>
    <w:p w:rsidR="002016C1" w:rsidRDefault="00B555B0">
      <w:pPr>
        <w:ind w:firstLineChars="200" w:firstLine="420"/>
      </w:pPr>
      <w:r>
        <w:rPr>
          <w:rFonts w:asciiTheme="minorEastAsia" w:eastAsiaTheme="minorEastAsia" w:hAnsiTheme="minorEastAsia" w:cstheme="minorEastAsia" w:hint="eastAsia"/>
          <w:szCs w:val="21"/>
        </w:rPr>
        <w:t>（4）小型企业、微型企业、残疾人福利性单位作为优惠主体的认定资料为《中小企业声明函》《残疾人福利性单</w:t>
      </w:r>
      <w:r>
        <w:rPr>
          <w:rFonts w:hint="eastAsia"/>
        </w:rPr>
        <w:t>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rsidR="002016C1" w:rsidRDefault="00B555B0">
      <w:pPr>
        <w:ind w:firstLineChars="200" w:firstLine="420"/>
        <w:rPr>
          <w:color w:val="FF0000"/>
        </w:rPr>
      </w:pPr>
      <w:r>
        <w:rPr>
          <w:rFonts w:hint="eastAsia"/>
        </w:rPr>
        <w:t>（</w:t>
      </w:r>
      <w:r>
        <w:rPr>
          <w:rFonts w:hint="eastAsia"/>
        </w:rPr>
        <w:t>5</w:t>
      </w:r>
      <w:r>
        <w:rPr>
          <w:rFonts w:hint="eastAsia"/>
        </w:rPr>
        <w:t>）享受价格扣除获得政府采购合同的，小</w:t>
      </w:r>
      <w:proofErr w:type="gramStart"/>
      <w:r>
        <w:rPr>
          <w:rFonts w:hint="eastAsia"/>
        </w:rPr>
        <w:t>微企业</w:t>
      </w:r>
      <w:proofErr w:type="gramEnd"/>
      <w:r>
        <w:rPr>
          <w:rFonts w:hint="eastAsia"/>
        </w:rPr>
        <w:t>不得将合同分包给大中型企业。</w:t>
      </w:r>
    </w:p>
    <w:p w:rsidR="002016C1" w:rsidRDefault="00B555B0">
      <w:pPr>
        <w:ind w:firstLineChars="200" w:firstLine="422"/>
        <w:rPr>
          <w:b/>
          <w:bCs/>
        </w:rPr>
      </w:pPr>
      <w:r>
        <w:rPr>
          <w:rFonts w:hint="eastAsia"/>
          <w:b/>
          <w:bCs/>
        </w:rPr>
        <w:t>2</w:t>
      </w:r>
      <w:r>
        <w:rPr>
          <w:rFonts w:hint="eastAsia"/>
          <w:b/>
          <w:bCs/>
        </w:rPr>
        <w:t>、本项目为代理服务项目，将向中标（成交）供应商收取代理服务费。</w:t>
      </w:r>
    </w:p>
    <w:p w:rsidR="002016C1" w:rsidRDefault="00B555B0">
      <w:pPr>
        <w:ind w:firstLineChars="200" w:firstLine="420"/>
      </w:pPr>
      <w:r>
        <w:rPr>
          <w:rFonts w:hint="eastAsia"/>
        </w:rPr>
        <w:t>中标（成交）供应商在领取《中标（成交）通知书》之前须向深圳公共资源交易中心（深圳交易集团有限公司龙岗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本项目类型为货物采购：</w:t>
      </w:r>
    </w:p>
    <w:p w:rsidR="002016C1" w:rsidRDefault="00B555B0">
      <w:pPr>
        <w:ind w:firstLineChars="200" w:firstLine="420"/>
      </w:pPr>
      <w:r>
        <w:rPr>
          <w:rFonts w:hint="eastAsia"/>
        </w:rPr>
        <w:t>（</w:t>
      </w:r>
      <w:r>
        <w:rPr>
          <w:rFonts w:hint="eastAsia"/>
        </w:rPr>
        <w:t>1</w:t>
      </w:r>
      <w:r>
        <w:rPr>
          <w:rFonts w:hint="eastAsia"/>
        </w:rPr>
        <w:t>）代理服务费以《中标（成交）通知书》确定的中标（成交）金额作为计算基数，按差额定率累进法计算。</w:t>
      </w:r>
    </w:p>
    <w:p w:rsidR="002016C1" w:rsidRDefault="00B555B0">
      <w:pPr>
        <w:ind w:firstLineChars="200" w:firstLine="420"/>
      </w:pPr>
      <w:r>
        <w:rPr>
          <w:rFonts w:hint="eastAsia"/>
        </w:rPr>
        <w:t>（</w:t>
      </w:r>
      <w:r>
        <w:rPr>
          <w:rFonts w:hint="eastAsia"/>
        </w:rPr>
        <w:t>2</w:t>
      </w:r>
      <w:r>
        <w:rPr>
          <w:rFonts w:hint="eastAsia"/>
        </w:rPr>
        <w:t>）中标（成交）金额的各部分费率如下表：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5"/>
        <w:gridCol w:w="1799"/>
        <w:gridCol w:w="1799"/>
        <w:gridCol w:w="1799"/>
      </w:tblGrid>
      <w:tr w:rsidR="002016C1">
        <w:trPr>
          <w:trHeight w:val="601"/>
          <w:jc w:val="center"/>
        </w:trPr>
        <w:tc>
          <w:tcPr>
            <w:tcW w:w="3125" w:type="dxa"/>
            <w:vAlign w:val="center"/>
          </w:tcPr>
          <w:p w:rsidR="002016C1" w:rsidRDefault="00B555B0">
            <w:pPr>
              <w:widowControl/>
              <w:spacing w:line="360" w:lineRule="auto"/>
              <w:jc w:val="center"/>
            </w:pPr>
            <w:r>
              <w:rPr>
                <w:rFonts w:hint="eastAsia"/>
              </w:rPr>
              <w:t>中标（成交）金额</w:t>
            </w:r>
          </w:p>
        </w:tc>
        <w:tc>
          <w:tcPr>
            <w:tcW w:w="1799" w:type="dxa"/>
            <w:vAlign w:val="center"/>
          </w:tcPr>
          <w:p w:rsidR="002016C1" w:rsidRDefault="00B555B0">
            <w:pPr>
              <w:widowControl/>
              <w:spacing w:line="360" w:lineRule="auto"/>
              <w:jc w:val="center"/>
            </w:pPr>
            <w:r>
              <w:rPr>
                <w:rFonts w:hint="eastAsia"/>
              </w:rPr>
              <w:t>货物采购</w:t>
            </w:r>
          </w:p>
        </w:tc>
        <w:tc>
          <w:tcPr>
            <w:tcW w:w="1799" w:type="dxa"/>
            <w:vAlign w:val="center"/>
          </w:tcPr>
          <w:p w:rsidR="002016C1" w:rsidRDefault="00B555B0">
            <w:pPr>
              <w:widowControl/>
              <w:spacing w:line="360" w:lineRule="auto"/>
              <w:jc w:val="center"/>
            </w:pPr>
            <w:r>
              <w:rPr>
                <w:rFonts w:hint="eastAsia"/>
              </w:rPr>
              <w:t>服务采购</w:t>
            </w:r>
          </w:p>
        </w:tc>
        <w:tc>
          <w:tcPr>
            <w:tcW w:w="1799" w:type="dxa"/>
            <w:vAlign w:val="center"/>
          </w:tcPr>
          <w:p w:rsidR="002016C1" w:rsidRDefault="00B555B0">
            <w:pPr>
              <w:widowControl/>
              <w:spacing w:line="360" w:lineRule="auto"/>
              <w:jc w:val="center"/>
            </w:pPr>
            <w:r>
              <w:rPr>
                <w:rFonts w:hint="eastAsia"/>
              </w:rPr>
              <w:t>工程采购</w:t>
            </w:r>
          </w:p>
        </w:tc>
      </w:tr>
      <w:tr w:rsidR="002016C1">
        <w:trPr>
          <w:jc w:val="center"/>
        </w:trPr>
        <w:tc>
          <w:tcPr>
            <w:tcW w:w="3125" w:type="dxa"/>
            <w:vAlign w:val="center"/>
          </w:tcPr>
          <w:p w:rsidR="002016C1" w:rsidRDefault="00B555B0">
            <w:pPr>
              <w:widowControl/>
              <w:spacing w:line="360" w:lineRule="auto"/>
              <w:jc w:val="center"/>
            </w:pPr>
            <w:r>
              <w:rPr>
                <w:rFonts w:hint="eastAsia"/>
              </w:rPr>
              <w:t>100</w:t>
            </w:r>
            <w:r>
              <w:rPr>
                <w:rFonts w:hint="eastAsia"/>
              </w:rPr>
              <w:t>万元以下</w:t>
            </w:r>
          </w:p>
        </w:tc>
        <w:tc>
          <w:tcPr>
            <w:tcW w:w="1799" w:type="dxa"/>
            <w:vAlign w:val="center"/>
          </w:tcPr>
          <w:p w:rsidR="002016C1" w:rsidRDefault="00B555B0">
            <w:pPr>
              <w:widowControl/>
              <w:spacing w:line="360" w:lineRule="auto"/>
              <w:jc w:val="center"/>
            </w:pPr>
            <w:r>
              <w:rPr>
                <w:rFonts w:hint="eastAsia"/>
              </w:rPr>
              <w:t>1.5%</w:t>
            </w:r>
          </w:p>
        </w:tc>
        <w:tc>
          <w:tcPr>
            <w:tcW w:w="1799" w:type="dxa"/>
            <w:vAlign w:val="center"/>
          </w:tcPr>
          <w:p w:rsidR="002016C1" w:rsidRDefault="00B555B0">
            <w:pPr>
              <w:widowControl/>
              <w:spacing w:line="360" w:lineRule="auto"/>
              <w:jc w:val="center"/>
            </w:pPr>
            <w:r>
              <w:rPr>
                <w:rFonts w:hint="eastAsia"/>
              </w:rPr>
              <w:t>1.5%</w:t>
            </w:r>
          </w:p>
        </w:tc>
        <w:tc>
          <w:tcPr>
            <w:tcW w:w="1799" w:type="dxa"/>
            <w:vAlign w:val="center"/>
          </w:tcPr>
          <w:p w:rsidR="002016C1" w:rsidRDefault="00B555B0">
            <w:pPr>
              <w:widowControl/>
              <w:spacing w:line="360" w:lineRule="auto"/>
              <w:jc w:val="center"/>
            </w:pPr>
            <w:r>
              <w:rPr>
                <w:rFonts w:hint="eastAsia"/>
              </w:rPr>
              <w:t>1.0%</w:t>
            </w:r>
          </w:p>
        </w:tc>
      </w:tr>
      <w:tr w:rsidR="002016C1">
        <w:trPr>
          <w:jc w:val="center"/>
        </w:trPr>
        <w:tc>
          <w:tcPr>
            <w:tcW w:w="3125" w:type="dxa"/>
            <w:vAlign w:val="center"/>
          </w:tcPr>
          <w:p w:rsidR="002016C1" w:rsidRDefault="00B555B0">
            <w:pPr>
              <w:widowControl/>
              <w:spacing w:line="360" w:lineRule="auto"/>
              <w:jc w:val="center"/>
            </w:pPr>
            <w:r>
              <w:rPr>
                <w:rFonts w:hint="eastAsia"/>
              </w:rPr>
              <w:t>100</w:t>
            </w:r>
            <w:r>
              <w:rPr>
                <w:rFonts w:hint="eastAsia"/>
              </w:rPr>
              <w:t>万元（含）</w:t>
            </w:r>
            <w:r>
              <w:rPr>
                <w:rFonts w:hint="eastAsia"/>
              </w:rPr>
              <w:t>-500</w:t>
            </w:r>
            <w:r>
              <w:rPr>
                <w:rFonts w:hint="eastAsia"/>
              </w:rPr>
              <w:t>万元</w:t>
            </w:r>
          </w:p>
        </w:tc>
        <w:tc>
          <w:tcPr>
            <w:tcW w:w="1799" w:type="dxa"/>
            <w:vAlign w:val="center"/>
          </w:tcPr>
          <w:p w:rsidR="002016C1" w:rsidRDefault="00B555B0">
            <w:pPr>
              <w:widowControl/>
              <w:spacing w:line="360" w:lineRule="auto"/>
              <w:jc w:val="center"/>
            </w:pPr>
            <w:r>
              <w:rPr>
                <w:rFonts w:hint="eastAsia"/>
              </w:rPr>
              <w:t>1.1%</w:t>
            </w:r>
          </w:p>
        </w:tc>
        <w:tc>
          <w:tcPr>
            <w:tcW w:w="1799" w:type="dxa"/>
            <w:vAlign w:val="center"/>
          </w:tcPr>
          <w:p w:rsidR="002016C1" w:rsidRDefault="00B555B0">
            <w:pPr>
              <w:widowControl/>
              <w:spacing w:line="360" w:lineRule="auto"/>
              <w:jc w:val="center"/>
            </w:pPr>
            <w:r>
              <w:rPr>
                <w:rFonts w:hint="eastAsia"/>
              </w:rPr>
              <w:t>0.8%</w:t>
            </w:r>
          </w:p>
        </w:tc>
        <w:tc>
          <w:tcPr>
            <w:tcW w:w="1799" w:type="dxa"/>
            <w:vAlign w:val="center"/>
          </w:tcPr>
          <w:p w:rsidR="002016C1" w:rsidRDefault="00B555B0">
            <w:pPr>
              <w:widowControl/>
              <w:spacing w:line="360" w:lineRule="auto"/>
              <w:jc w:val="center"/>
            </w:pPr>
            <w:r>
              <w:rPr>
                <w:rFonts w:hint="eastAsia"/>
              </w:rPr>
              <w:t>0.7%</w:t>
            </w:r>
          </w:p>
        </w:tc>
      </w:tr>
      <w:tr w:rsidR="002016C1">
        <w:trPr>
          <w:jc w:val="center"/>
        </w:trPr>
        <w:tc>
          <w:tcPr>
            <w:tcW w:w="3125" w:type="dxa"/>
            <w:vAlign w:val="center"/>
          </w:tcPr>
          <w:p w:rsidR="002016C1" w:rsidRDefault="00B555B0">
            <w:pPr>
              <w:widowControl/>
              <w:spacing w:line="360" w:lineRule="auto"/>
              <w:jc w:val="center"/>
            </w:pPr>
            <w:r>
              <w:rPr>
                <w:rFonts w:hint="eastAsia"/>
              </w:rPr>
              <w:t>500</w:t>
            </w:r>
            <w:r>
              <w:rPr>
                <w:rFonts w:hint="eastAsia"/>
              </w:rPr>
              <w:t>万元（含）</w:t>
            </w:r>
            <w:r>
              <w:rPr>
                <w:rFonts w:hint="eastAsia"/>
              </w:rPr>
              <w:t>-1000</w:t>
            </w:r>
            <w:r>
              <w:rPr>
                <w:rFonts w:hint="eastAsia"/>
              </w:rPr>
              <w:t>万元</w:t>
            </w:r>
          </w:p>
        </w:tc>
        <w:tc>
          <w:tcPr>
            <w:tcW w:w="1799" w:type="dxa"/>
            <w:vAlign w:val="center"/>
          </w:tcPr>
          <w:p w:rsidR="002016C1" w:rsidRDefault="00B555B0">
            <w:pPr>
              <w:widowControl/>
              <w:spacing w:line="360" w:lineRule="auto"/>
              <w:jc w:val="center"/>
            </w:pPr>
            <w:r>
              <w:rPr>
                <w:rFonts w:hint="eastAsia"/>
              </w:rPr>
              <w:t>0.8%</w:t>
            </w:r>
          </w:p>
        </w:tc>
        <w:tc>
          <w:tcPr>
            <w:tcW w:w="1799" w:type="dxa"/>
            <w:vAlign w:val="center"/>
          </w:tcPr>
          <w:p w:rsidR="002016C1" w:rsidRDefault="00B555B0">
            <w:pPr>
              <w:widowControl/>
              <w:spacing w:line="360" w:lineRule="auto"/>
              <w:jc w:val="center"/>
            </w:pPr>
            <w:r>
              <w:rPr>
                <w:rFonts w:hint="eastAsia"/>
              </w:rPr>
              <w:t>0.45%</w:t>
            </w:r>
          </w:p>
        </w:tc>
        <w:tc>
          <w:tcPr>
            <w:tcW w:w="1799" w:type="dxa"/>
            <w:vAlign w:val="center"/>
          </w:tcPr>
          <w:p w:rsidR="002016C1" w:rsidRDefault="00B555B0">
            <w:pPr>
              <w:widowControl/>
              <w:spacing w:line="360" w:lineRule="auto"/>
              <w:jc w:val="center"/>
            </w:pPr>
            <w:r>
              <w:rPr>
                <w:rFonts w:hint="eastAsia"/>
              </w:rPr>
              <w:t>0.55%</w:t>
            </w:r>
          </w:p>
        </w:tc>
      </w:tr>
      <w:tr w:rsidR="002016C1">
        <w:trPr>
          <w:jc w:val="center"/>
        </w:trPr>
        <w:tc>
          <w:tcPr>
            <w:tcW w:w="3125" w:type="dxa"/>
            <w:vAlign w:val="center"/>
          </w:tcPr>
          <w:p w:rsidR="002016C1" w:rsidRDefault="00B555B0">
            <w:pPr>
              <w:widowControl/>
              <w:spacing w:line="360" w:lineRule="auto"/>
              <w:jc w:val="center"/>
            </w:pPr>
            <w:r>
              <w:rPr>
                <w:rFonts w:hint="eastAsia"/>
              </w:rPr>
              <w:lastRenderedPageBreak/>
              <w:t>1000</w:t>
            </w:r>
            <w:r>
              <w:rPr>
                <w:rFonts w:hint="eastAsia"/>
              </w:rPr>
              <w:t>万元（含）</w:t>
            </w:r>
            <w:r>
              <w:rPr>
                <w:rFonts w:hint="eastAsia"/>
              </w:rPr>
              <w:t>-5000</w:t>
            </w:r>
            <w:r>
              <w:rPr>
                <w:rFonts w:hint="eastAsia"/>
              </w:rPr>
              <w:t>万元</w:t>
            </w:r>
          </w:p>
        </w:tc>
        <w:tc>
          <w:tcPr>
            <w:tcW w:w="1799" w:type="dxa"/>
            <w:vAlign w:val="center"/>
          </w:tcPr>
          <w:p w:rsidR="002016C1" w:rsidRDefault="00B555B0">
            <w:pPr>
              <w:widowControl/>
              <w:spacing w:line="360" w:lineRule="auto"/>
              <w:jc w:val="center"/>
            </w:pPr>
            <w:r>
              <w:rPr>
                <w:rFonts w:hint="eastAsia"/>
              </w:rPr>
              <w:t>0.5%</w:t>
            </w:r>
          </w:p>
        </w:tc>
        <w:tc>
          <w:tcPr>
            <w:tcW w:w="1799" w:type="dxa"/>
            <w:vAlign w:val="center"/>
          </w:tcPr>
          <w:p w:rsidR="002016C1" w:rsidRDefault="00B555B0">
            <w:pPr>
              <w:widowControl/>
              <w:spacing w:line="360" w:lineRule="auto"/>
              <w:jc w:val="center"/>
            </w:pPr>
            <w:r>
              <w:rPr>
                <w:rFonts w:hint="eastAsia"/>
              </w:rPr>
              <w:t>0.25%</w:t>
            </w:r>
          </w:p>
        </w:tc>
        <w:tc>
          <w:tcPr>
            <w:tcW w:w="1799" w:type="dxa"/>
            <w:vAlign w:val="center"/>
          </w:tcPr>
          <w:p w:rsidR="002016C1" w:rsidRDefault="00B555B0">
            <w:pPr>
              <w:widowControl/>
              <w:spacing w:line="360" w:lineRule="auto"/>
              <w:jc w:val="center"/>
            </w:pPr>
            <w:r>
              <w:rPr>
                <w:rFonts w:hint="eastAsia"/>
              </w:rPr>
              <w:t>0.35%</w:t>
            </w:r>
          </w:p>
        </w:tc>
      </w:tr>
      <w:tr w:rsidR="002016C1">
        <w:trPr>
          <w:jc w:val="center"/>
        </w:trPr>
        <w:tc>
          <w:tcPr>
            <w:tcW w:w="3125" w:type="dxa"/>
            <w:vAlign w:val="center"/>
          </w:tcPr>
          <w:p w:rsidR="002016C1" w:rsidRDefault="00B555B0">
            <w:pPr>
              <w:widowControl/>
              <w:spacing w:line="360" w:lineRule="auto"/>
              <w:jc w:val="center"/>
            </w:pPr>
            <w:r>
              <w:rPr>
                <w:rFonts w:hint="eastAsia"/>
              </w:rPr>
              <w:t>5000</w:t>
            </w:r>
            <w:r>
              <w:rPr>
                <w:rFonts w:hint="eastAsia"/>
              </w:rPr>
              <w:t>万元（含）</w:t>
            </w:r>
            <w:r>
              <w:rPr>
                <w:rFonts w:hint="eastAsia"/>
              </w:rPr>
              <w:t>-1</w:t>
            </w:r>
            <w:r>
              <w:rPr>
                <w:rFonts w:hint="eastAsia"/>
              </w:rPr>
              <w:t>亿元</w:t>
            </w:r>
          </w:p>
        </w:tc>
        <w:tc>
          <w:tcPr>
            <w:tcW w:w="1799" w:type="dxa"/>
            <w:vAlign w:val="center"/>
          </w:tcPr>
          <w:p w:rsidR="002016C1" w:rsidRDefault="00B555B0">
            <w:pPr>
              <w:widowControl/>
              <w:spacing w:line="360" w:lineRule="auto"/>
              <w:jc w:val="center"/>
            </w:pPr>
            <w:r>
              <w:rPr>
                <w:rFonts w:hint="eastAsia"/>
              </w:rPr>
              <w:t>0.25%</w:t>
            </w:r>
          </w:p>
        </w:tc>
        <w:tc>
          <w:tcPr>
            <w:tcW w:w="1799" w:type="dxa"/>
            <w:vAlign w:val="center"/>
          </w:tcPr>
          <w:p w:rsidR="002016C1" w:rsidRDefault="00B555B0">
            <w:pPr>
              <w:widowControl/>
              <w:spacing w:line="360" w:lineRule="auto"/>
              <w:jc w:val="center"/>
            </w:pPr>
            <w:r>
              <w:rPr>
                <w:rFonts w:hint="eastAsia"/>
              </w:rPr>
              <w:t>0.1%</w:t>
            </w:r>
          </w:p>
        </w:tc>
        <w:tc>
          <w:tcPr>
            <w:tcW w:w="1799" w:type="dxa"/>
            <w:vAlign w:val="center"/>
          </w:tcPr>
          <w:p w:rsidR="002016C1" w:rsidRDefault="00B555B0">
            <w:pPr>
              <w:widowControl/>
              <w:spacing w:line="360" w:lineRule="auto"/>
              <w:jc w:val="center"/>
            </w:pPr>
            <w:r>
              <w:rPr>
                <w:rFonts w:hint="eastAsia"/>
              </w:rPr>
              <w:t>0.2%</w:t>
            </w:r>
          </w:p>
        </w:tc>
      </w:tr>
      <w:tr w:rsidR="002016C1">
        <w:trPr>
          <w:jc w:val="center"/>
        </w:trPr>
        <w:tc>
          <w:tcPr>
            <w:tcW w:w="3125" w:type="dxa"/>
            <w:vAlign w:val="center"/>
          </w:tcPr>
          <w:p w:rsidR="002016C1" w:rsidRDefault="00B555B0">
            <w:pPr>
              <w:widowControl/>
              <w:spacing w:line="360" w:lineRule="auto"/>
              <w:jc w:val="center"/>
            </w:pPr>
            <w:r>
              <w:rPr>
                <w:rFonts w:hint="eastAsia"/>
              </w:rPr>
              <w:t>1</w:t>
            </w:r>
            <w:r>
              <w:rPr>
                <w:rFonts w:hint="eastAsia"/>
              </w:rPr>
              <w:t>亿元（含）</w:t>
            </w:r>
            <w:r>
              <w:rPr>
                <w:rFonts w:hint="eastAsia"/>
              </w:rPr>
              <w:t>-5</w:t>
            </w:r>
            <w:r>
              <w:rPr>
                <w:rFonts w:hint="eastAsia"/>
              </w:rPr>
              <w:t>亿元</w:t>
            </w:r>
          </w:p>
        </w:tc>
        <w:tc>
          <w:tcPr>
            <w:tcW w:w="1799" w:type="dxa"/>
            <w:vAlign w:val="center"/>
          </w:tcPr>
          <w:p w:rsidR="002016C1" w:rsidRDefault="00B555B0">
            <w:pPr>
              <w:widowControl/>
              <w:spacing w:line="360" w:lineRule="auto"/>
              <w:jc w:val="center"/>
            </w:pPr>
            <w:r>
              <w:rPr>
                <w:rFonts w:hint="eastAsia"/>
              </w:rPr>
              <w:t>0.05%</w:t>
            </w:r>
          </w:p>
        </w:tc>
        <w:tc>
          <w:tcPr>
            <w:tcW w:w="1799" w:type="dxa"/>
            <w:vAlign w:val="center"/>
          </w:tcPr>
          <w:p w:rsidR="002016C1" w:rsidRDefault="00B555B0">
            <w:pPr>
              <w:widowControl/>
              <w:spacing w:line="360" w:lineRule="auto"/>
              <w:jc w:val="center"/>
            </w:pPr>
            <w:r>
              <w:rPr>
                <w:rFonts w:hint="eastAsia"/>
              </w:rPr>
              <w:t>0.05%</w:t>
            </w:r>
          </w:p>
        </w:tc>
        <w:tc>
          <w:tcPr>
            <w:tcW w:w="1799" w:type="dxa"/>
            <w:vAlign w:val="center"/>
          </w:tcPr>
          <w:p w:rsidR="002016C1" w:rsidRDefault="00B555B0">
            <w:pPr>
              <w:widowControl/>
              <w:spacing w:line="360" w:lineRule="auto"/>
              <w:jc w:val="center"/>
            </w:pPr>
            <w:r>
              <w:rPr>
                <w:rFonts w:hint="eastAsia"/>
              </w:rPr>
              <w:t>0.05%</w:t>
            </w:r>
          </w:p>
        </w:tc>
      </w:tr>
      <w:tr w:rsidR="002016C1">
        <w:trPr>
          <w:jc w:val="center"/>
        </w:trPr>
        <w:tc>
          <w:tcPr>
            <w:tcW w:w="3125" w:type="dxa"/>
            <w:vAlign w:val="center"/>
          </w:tcPr>
          <w:p w:rsidR="002016C1" w:rsidRDefault="00B555B0">
            <w:pPr>
              <w:widowControl/>
              <w:spacing w:line="360" w:lineRule="auto"/>
              <w:jc w:val="center"/>
            </w:pPr>
            <w:r>
              <w:rPr>
                <w:rFonts w:hint="eastAsia"/>
              </w:rPr>
              <w:t>5</w:t>
            </w:r>
            <w:r>
              <w:rPr>
                <w:rFonts w:hint="eastAsia"/>
              </w:rPr>
              <w:t>亿元（含）</w:t>
            </w:r>
            <w:r>
              <w:rPr>
                <w:rFonts w:hint="eastAsia"/>
              </w:rPr>
              <w:t>-10</w:t>
            </w:r>
            <w:r>
              <w:rPr>
                <w:rFonts w:hint="eastAsia"/>
              </w:rPr>
              <w:t>亿元</w:t>
            </w:r>
          </w:p>
        </w:tc>
        <w:tc>
          <w:tcPr>
            <w:tcW w:w="1799" w:type="dxa"/>
            <w:vAlign w:val="center"/>
          </w:tcPr>
          <w:p w:rsidR="002016C1" w:rsidRDefault="00B555B0">
            <w:pPr>
              <w:widowControl/>
              <w:spacing w:line="360" w:lineRule="auto"/>
              <w:jc w:val="center"/>
            </w:pPr>
            <w:r>
              <w:rPr>
                <w:rFonts w:hint="eastAsia"/>
              </w:rPr>
              <w:t>0.035%</w:t>
            </w:r>
          </w:p>
        </w:tc>
        <w:tc>
          <w:tcPr>
            <w:tcW w:w="1799" w:type="dxa"/>
            <w:vAlign w:val="center"/>
          </w:tcPr>
          <w:p w:rsidR="002016C1" w:rsidRDefault="00B555B0">
            <w:pPr>
              <w:widowControl/>
              <w:spacing w:line="360" w:lineRule="auto"/>
              <w:jc w:val="center"/>
            </w:pPr>
            <w:r>
              <w:rPr>
                <w:rFonts w:hint="eastAsia"/>
              </w:rPr>
              <w:t>0.035%</w:t>
            </w:r>
          </w:p>
        </w:tc>
        <w:tc>
          <w:tcPr>
            <w:tcW w:w="1799" w:type="dxa"/>
            <w:vAlign w:val="center"/>
          </w:tcPr>
          <w:p w:rsidR="002016C1" w:rsidRDefault="00B555B0">
            <w:pPr>
              <w:widowControl/>
              <w:spacing w:line="360" w:lineRule="auto"/>
              <w:jc w:val="center"/>
            </w:pPr>
            <w:r>
              <w:rPr>
                <w:rFonts w:hint="eastAsia"/>
              </w:rPr>
              <w:t>0.035%</w:t>
            </w:r>
          </w:p>
        </w:tc>
      </w:tr>
      <w:tr w:rsidR="002016C1">
        <w:trPr>
          <w:trHeight w:val="90"/>
          <w:jc w:val="center"/>
        </w:trPr>
        <w:tc>
          <w:tcPr>
            <w:tcW w:w="3125" w:type="dxa"/>
            <w:vAlign w:val="center"/>
          </w:tcPr>
          <w:p w:rsidR="002016C1" w:rsidRDefault="00B555B0">
            <w:pPr>
              <w:widowControl/>
              <w:spacing w:line="360" w:lineRule="auto"/>
              <w:jc w:val="center"/>
            </w:pPr>
            <w:r>
              <w:rPr>
                <w:rFonts w:hint="eastAsia"/>
              </w:rPr>
              <w:t>10</w:t>
            </w:r>
            <w:r>
              <w:rPr>
                <w:rFonts w:hint="eastAsia"/>
              </w:rPr>
              <w:t>亿元（含）</w:t>
            </w:r>
            <w:r>
              <w:rPr>
                <w:rFonts w:hint="eastAsia"/>
              </w:rPr>
              <w:t>-50</w:t>
            </w:r>
            <w:r>
              <w:rPr>
                <w:rFonts w:hint="eastAsia"/>
              </w:rPr>
              <w:t>亿元</w:t>
            </w:r>
          </w:p>
        </w:tc>
        <w:tc>
          <w:tcPr>
            <w:tcW w:w="1799" w:type="dxa"/>
            <w:vAlign w:val="center"/>
          </w:tcPr>
          <w:p w:rsidR="002016C1" w:rsidRDefault="00B555B0">
            <w:pPr>
              <w:widowControl/>
              <w:spacing w:line="360" w:lineRule="auto"/>
              <w:jc w:val="center"/>
            </w:pPr>
            <w:r>
              <w:rPr>
                <w:rFonts w:hint="eastAsia"/>
              </w:rPr>
              <w:t>0.008%</w:t>
            </w:r>
          </w:p>
        </w:tc>
        <w:tc>
          <w:tcPr>
            <w:tcW w:w="1799" w:type="dxa"/>
            <w:vAlign w:val="center"/>
          </w:tcPr>
          <w:p w:rsidR="002016C1" w:rsidRDefault="00B555B0">
            <w:pPr>
              <w:widowControl/>
              <w:spacing w:line="360" w:lineRule="auto"/>
              <w:jc w:val="center"/>
            </w:pPr>
            <w:r>
              <w:rPr>
                <w:rFonts w:hint="eastAsia"/>
              </w:rPr>
              <w:t>0.008%</w:t>
            </w:r>
          </w:p>
        </w:tc>
        <w:tc>
          <w:tcPr>
            <w:tcW w:w="1799" w:type="dxa"/>
            <w:vAlign w:val="center"/>
          </w:tcPr>
          <w:p w:rsidR="002016C1" w:rsidRDefault="00B555B0">
            <w:pPr>
              <w:widowControl/>
              <w:spacing w:line="360" w:lineRule="auto"/>
              <w:jc w:val="center"/>
            </w:pPr>
            <w:r>
              <w:rPr>
                <w:rFonts w:hint="eastAsia"/>
              </w:rPr>
              <w:t>0.008%</w:t>
            </w:r>
          </w:p>
        </w:tc>
      </w:tr>
      <w:tr w:rsidR="002016C1">
        <w:trPr>
          <w:jc w:val="center"/>
        </w:trPr>
        <w:tc>
          <w:tcPr>
            <w:tcW w:w="3125" w:type="dxa"/>
            <w:vAlign w:val="center"/>
          </w:tcPr>
          <w:p w:rsidR="002016C1" w:rsidRDefault="00B555B0">
            <w:pPr>
              <w:widowControl/>
              <w:spacing w:line="360" w:lineRule="auto"/>
              <w:jc w:val="center"/>
            </w:pPr>
            <w:r>
              <w:rPr>
                <w:rFonts w:hint="eastAsia"/>
              </w:rPr>
              <w:t>50</w:t>
            </w:r>
            <w:r>
              <w:rPr>
                <w:rFonts w:hint="eastAsia"/>
              </w:rPr>
              <w:t>亿元（含）</w:t>
            </w:r>
            <w:r>
              <w:rPr>
                <w:rFonts w:hint="eastAsia"/>
              </w:rPr>
              <w:t>-100</w:t>
            </w:r>
            <w:r>
              <w:rPr>
                <w:rFonts w:hint="eastAsia"/>
              </w:rPr>
              <w:t>亿元</w:t>
            </w:r>
          </w:p>
        </w:tc>
        <w:tc>
          <w:tcPr>
            <w:tcW w:w="1799" w:type="dxa"/>
            <w:vAlign w:val="center"/>
          </w:tcPr>
          <w:p w:rsidR="002016C1" w:rsidRDefault="00B555B0">
            <w:pPr>
              <w:widowControl/>
              <w:spacing w:line="360" w:lineRule="auto"/>
              <w:jc w:val="center"/>
            </w:pPr>
            <w:r>
              <w:rPr>
                <w:rFonts w:hint="eastAsia"/>
              </w:rPr>
              <w:t>0.006%</w:t>
            </w:r>
          </w:p>
        </w:tc>
        <w:tc>
          <w:tcPr>
            <w:tcW w:w="1799" w:type="dxa"/>
            <w:vAlign w:val="center"/>
          </w:tcPr>
          <w:p w:rsidR="002016C1" w:rsidRDefault="00B555B0">
            <w:pPr>
              <w:widowControl/>
              <w:spacing w:line="360" w:lineRule="auto"/>
              <w:jc w:val="center"/>
            </w:pPr>
            <w:r>
              <w:rPr>
                <w:rFonts w:hint="eastAsia"/>
              </w:rPr>
              <w:t>0.006%</w:t>
            </w:r>
          </w:p>
        </w:tc>
        <w:tc>
          <w:tcPr>
            <w:tcW w:w="1799" w:type="dxa"/>
            <w:vAlign w:val="center"/>
          </w:tcPr>
          <w:p w:rsidR="002016C1" w:rsidRDefault="00B555B0">
            <w:pPr>
              <w:widowControl/>
              <w:spacing w:line="360" w:lineRule="auto"/>
              <w:jc w:val="center"/>
            </w:pPr>
            <w:r>
              <w:rPr>
                <w:rFonts w:hint="eastAsia"/>
              </w:rPr>
              <w:t>0.006%</w:t>
            </w:r>
          </w:p>
        </w:tc>
      </w:tr>
      <w:tr w:rsidR="002016C1">
        <w:trPr>
          <w:jc w:val="center"/>
        </w:trPr>
        <w:tc>
          <w:tcPr>
            <w:tcW w:w="3125" w:type="dxa"/>
            <w:vAlign w:val="center"/>
          </w:tcPr>
          <w:p w:rsidR="002016C1" w:rsidRDefault="00B555B0">
            <w:pPr>
              <w:widowControl/>
              <w:spacing w:line="360" w:lineRule="auto"/>
              <w:jc w:val="center"/>
            </w:pPr>
            <w:r>
              <w:rPr>
                <w:rFonts w:hint="eastAsia"/>
              </w:rPr>
              <w:t>100</w:t>
            </w:r>
            <w:r>
              <w:rPr>
                <w:rFonts w:hint="eastAsia"/>
              </w:rPr>
              <w:t>亿元（含）以上</w:t>
            </w:r>
          </w:p>
        </w:tc>
        <w:tc>
          <w:tcPr>
            <w:tcW w:w="1799" w:type="dxa"/>
            <w:vAlign w:val="center"/>
          </w:tcPr>
          <w:p w:rsidR="002016C1" w:rsidRDefault="00B555B0">
            <w:pPr>
              <w:widowControl/>
              <w:spacing w:line="360" w:lineRule="auto"/>
              <w:jc w:val="center"/>
            </w:pPr>
            <w:r>
              <w:rPr>
                <w:rFonts w:hint="eastAsia"/>
              </w:rPr>
              <w:t>0.004%</w:t>
            </w:r>
          </w:p>
        </w:tc>
        <w:tc>
          <w:tcPr>
            <w:tcW w:w="1799" w:type="dxa"/>
            <w:vAlign w:val="center"/>
          </w:tcPr>
          <w:p w:rsidR="002016C1" w:rsidRDefault="00B555B0">
            <w:pPr>
              <w:widowControl/>
              <w:spacing w:line="360" w:lineRule="auto"/>
              <w:jc w:val="center"/>
            </w:pPr>
            <w:r>
              <w:rPr>
                <w:rFonts w:hint="eastAsia"/>
              </w:rPr>
              <w:t>0.004%</w:t>
            </w:r>
          </w:p>
        </w:tc>
        <w:tc>
          <w:tcPr>
            <w:tcW w:w="1799" w:type="dxa"/>
            <w:vAlign w:val="center"/>
          </w:tcPr>
          <w:p w:rsidR="002016C1" w:rsidRDefault="00B555B0">
            <w:pPr>
              <w:widowControl/>
              <w:spacing w:line="360" w:lineRule="auto"/>
              <w:jc w:val="center"/>
            </w:pPr>
            <w:r>
              <w:rPr>
                <w:rFonts w:hint="eastAsia"/>
              </w:rPr>
              <w:t>0.004%</w:t>
            </w:r>
          </w:p>
        </w:tc>
      </w:tr>
    </w:tbl>
    <w:p w:rsidR="002016C1" w:rsidRDefault="00B555B0">
      <w:pPr>
        <w:ind w:firstLineChars="200" w:firstLine="420"/>
      </w:pPr>
      <w:r>
        <w:rPr>
          <w:rFonts w:hint="eastAsia"/>
        </w:rPr>
        <w:t>备注：</w:t>
      </w:r>
      <w:r>
        <w:rPr>
          <w:rFonts w:hint="eastAsia"/>
        </w:rPr>
        <w:t>1.</w:t>
      </w:r>
      <w:r>
        <w:rPr>
          <w:rFonts w:hint="eastAsia"/>
        </w:rPr>
        <w:t>每宗交易代理服务费不低于</w:t>
      </w:r>
      <w:r>
        <w:rPr>
          <w:rFonts w:hint="eastAsia"/>
        </w:rPr>
        <w:t xml:space="preserve"> 5000 </w:t>
      </w:r>
      <w:r>
        <w:rPr>
          <w:rFonts w:hint="eastAsia"/>
        </w:rPr>
        <w:t>元；</w:t>
      </w:r>
    </w:p>
    <w:p w:rsidR="002016C1" w:rsidRDefault="00B555B0">
      <w:pPr>
        <w:ind w:firstLineChars="200" w:firstLine="420"/>
      </w:pPr>
      <w:r>
        <w:rPr>
          <w:rFonts w:hint="eastAsia"/>
        </w:rPr>
        <w:t>2.</w:t>
      </w:r>
      <w:r>
        <w:rPr>
          <w:rFonts w:hint="eastAsia"/>
        </w:rPr>
        <w:t>对于报总价的采购类项目，中标（成交）价为中标（成交）金额；对于报单价、折扣或费率的采购类项目，中标（成交）价为预算上限金额或经委托方与代理方确定的支付上限金额；</w:t>
      </w:r>
    </w:p>
    <w:p w:rsidR="002016C1" w:rsidRDefault="002016C1">
      <w:pPr>
        <w:ind w:firstLineChars="200" w:firstLine="420"/>
      </w:pPr>
    </w:p>
    <w:p w:rsidR="002016C1" w:rsidRDefault="00B555B0">
      <w:pPr>
        <w:ind w:firstLineChars="200" w:firstLine="420"/>
      </w:pPr>
      <w:r>
        <w:rPr>
          <w:rFonts w:hint="eastAsia"/>
        </w:rPr>
        <w:t>如某货物采购项目，中标（成交）金额为</w:t>
      </w:r>
      <w:r>
        <w:rPr>
          <w:rFonts w:hint="eastAsia"/>
        </w:rPr>
        <w:t>600</w:t>
      </w:r>
      <w:r>
        <w:rPr>
          <w:rFonts w:hint="eastAsia"/>
        </w:rPr>
        <w:t>万元，总共交纳的代理服务费的具体计算过程如下：</w:t>
      </w:r>
    </w:p>
    <w:p w:rsidR="002016C1" w:rsidRDefault="00B555B0">
      <w:pPr>
        <w:ind w:firstLineChars="200" w:firstLine="420"/>
      </w:pPr>
      <w:r>
        <w:rPr>
          <w:rFonts w:hint="eastAsia"/>
        </w:rPr>
        <w:t>标准代理服务费＝（</w:t>
      </w:r>
      <w:r>
        <w:rPr>
          <w:rFonts w:hint="eastAsia"/>
        </w:rPr>
        <w:t>100</w:t>
      </w:r>
      <w:r>
        <w:rPr>
          <w:rFonts w:hint="eastAsia"/>
        </w:rPr>
        <w:t>万以下部分的代理服务费）</w:t>
      </w:r>
      <w:r>
        <w:rPr>
          <w:rFonts w:hint="eastAsia"/>
        </w:rPr>
        <w:t>+</w:t>
      </w:r>
      <w:r>
        <w:rPr>
          <w:rFonts w:hint="eastAsia"/>
        </w:rPr>
        <w:t>（</w:t>
      </w:r>
      <w:r>
        <w:rPr>
          <w:rFonts w:hint="eastAsia"/>
        </w:rPr>
        <w:t>100</w:t>
      </w:r>
      <w:r>
        <w:rPr>
          <w:rFonts w:hint="eastAsia"/>
        </w:rPr>
        <w:t>万～</w:t>
      </w:r>
      <w:r>
        <w:rPr>
          <w:rFonts w:hint="eastAsia"/>
        </w:rPr>
        <w:t>500</w:t>
      </w:r>
      <w:r>
        <w:rPr>
          <w:rFonts w:hint="eastAsia"/>
        </w:rPr>
        <w:t>万部分的代理服务费）</w:t>
      </w:r>
      <w:r>
        <w:rPr>
          <w:rFonts w:hint="eastAsia"/>
        </w:rPr>
        <w:t>+</w:t>
      </w:r>
      <w:r>
        <w:rPr>
          <w:rFonts w:hint="eastAsia"/>
        </w:rPr>
        <w:t>（</w:t>
      </w:r>
      <w:r>
        <w:rPr>
          <w:rFonts w:hint="eastAsia"/>
        </w:rPr>
        <w:t>500</w:t>
      </w:r>
      <w:r>
        <w:rPr>
          <w:rFonts w:hint="eastAsia"/>
        </w:rPr>
        <w:t>万～</w:t>
      </w:r>
      <w:r>
        <w:rPr>
          <w:rFonts w:hint="eastAsia"/>
        </w:rPr>
        <w:t>600</w:t>
      </w:r>
      <w:r>
        <w:rPr>
          <w:rFonts w:hint="eastAsia"/>
        </w:rPr>
        <w:t>万部分的代理服务费）＝</w:t>
      </w:r>
      <w:r>
        <w:rPr>
          <w:rFonts w:hint="eastAsia"/>
        </w:rPr>
        <w:t>100</w:t>
      </w:r>
      <w:r>
        <w:rPr>
          <w:rFonts w:hint="eastAsia"/>
        </w:rPr>
        <w:t>万元×</w:t>
      </w:r>
      <w:r>
        <w:rPr>
          <w:rFonts w:hint="eastAsia"/>
        </w:rPr>
        <w:t>1.5%+</w:t>
      </w:r>
      <w:r>
        <w:rPr>
          <w:rFonts w:hint="eastAsia"/>
        </w:rPr>
        <w:t>（</w:t>
      </w:r>
      <w:r>
        <w:rPr>
          <w:rFonts w:hint="eastAsia"/>
        </w:rPr>
        <w:t>500-100</w:t>
      </w:r>
      <w:r>
        <w:rPr>
          <w:rFonts w:hint="eastAsia"/>
        </w:rPr>
        <w:t>）万元×</w:t>
      </w:r>
      <w:r>
        <w:rPr>
          <w:rFonts w:hint="eastAsia"/>
        </w:rPr>
        <w:t>1.1%+</w:t>
      </w:r>
      <w:r>
        <w:rPr>
          <w:rFonts w:hint="eastAsia"/>
        </w:rPr>
        <w:t>（</w:t>
      </w:r>
      <w:r>
        <w:rPr>
          <w:rFonts w:hint="eastAsia"/>
        </w:rPr>
        <w:t>600-500</w:t>
      </w:r>
      <w:r>
        <w:rPr>
          <w:rFonts w:hint="eastAsia"/>
        </w:rPr>
        <w:t>）万元×</w:t>
      </w:r>
      <w:r>
        <w:rPr>
          <w:rFonts w:hint="eastAsia"/>
        </w:rPr>
        <w:t>0.8%=1.5</w:t>
      </w:r>
      <w:r>
        <w:rPr>
          <w:rFonts w:hint="eastAsia"/>
        </w:rPr>
        <w:t>万元</w:t>
      </w:r>
      <w:r>
        <w:rPr>
          <w:rFonts w:hint="eastAsia"/>
        </w:rPr>
        <w:t>+4.4</w:t>
      </w:r>
      <w:r>
        <w:rPr>
          <w:rFonts w:hint="eastAsia"/>
        </w:rPr>
        <w:t>万元</w:t>
      </w:r>
      <w:r>
        <w:rPr>
          <w:rFonts w:hint="eastAsia"/>
        </w:rPr>
        <w:t>+0.8</w:t>
      </w:r>
      <w:r>
        <w:rPr>
          <w:rFonts w:hint="eastAsia"/>
        </w:rPr>
        <w:t>万元＝</w:t>
      </w:r>
      <w:r>
        <w:rPr>
          <w:rFonts w:hint="eastAsia"/>
        </w:rPr>
        <w:t>6.7</w:t>
      </w:r>
      <w:r>
        <w:rPr>
          <w:rFonts w:hint="eastAsia"/>
        </w:rPr>
        <w:t>万元</w:t>
      </w:r>
    </w:p>
    <w:p w:rsidR="002016C1" w:rsidRDefault="00B555B0">
      <w:pPr>
        <w:ind w:firstLineChars="200" w:firstLine="420"/>
        <w:rPr>
          <w:rFonts w:ascii="宋体" w:hAnsi="宋体" w:cs="宋体" w:hint="eastAsia"/>
          <w:color w:val="FF0000"/>
          <w:szCs w:val="21"/>
        </w:rPr>
      </w:pPr>
      <w:r>
        <w:rPr>
          <w:rFonts w:ascii="宋体" w:hAnsi="宋体" w:cs="宋体" w:hint="eastAsia"/>
          <w:color w:val="FF0000"/>
          <w:szCs w:val="21"/>
        </w:rPr>
        <w:t>本项目按差额定率累进法计算，下浮20%后向成交人收取中标服务费。</w:t>
      </w:r>
    </w:p>
    <w:p w:rsidR="002016C1" w:rsidRDefault="00B555B0">
      <w:pPr>
        <w:ind w:firstLineChars="200" w:firstLine="420"/>
      </w:pPr>
      <w:r>
        <w:rPr>
          <w:rFonts w:hint="eastAsia"/>
        </w:rPr>
        <w:t>（</w:t>
      </w:r>
      <w:r>
        <w:rPr>
          <w:rFonts w:hint="eastAsia"/>
        </w:rPr>
        <w:t>3</w:t>
      </w:r>
      <w:r>
        <w:rPr>
          <w:rFonts w:hint="eastAsia"/>
        </w:rPr>
        <w:t>）中标（成交）供应商中标（成交）后，必须按规定采用银行对公转账方式向深圳交易集团有限公司直接交纳代理服务费，交纳信息及要求按照缴款（付款）通知书执行。</w:t>
      </w:r>
    </w:p>
    <w:p w:rsidR="002016C1" w:rsidRDefault="002016C1">
      <w:pPr>
        <w:pStyle w:val="a8"/>
      </w:pPr>
    </w:p>
    <w:p w:rsidR="002016C1" w:rsidRDefault="002016C1">
      <w:pPr>
        <w:pStyle w:val="23"/>
        <w:rPr>
          <w:b/>
        </w:rPr>
      </w:pPr>
    </w:p>
    <w:p w:rsidR="002016C1" w:rsidRDefault="002016C1">
      <w:pPr>
        <w:pStyle w:val="23"/>
        <w:rPr>
          <w:b/>
        </w:rPr>
        <w:sectPr w:rsidR="002016C1">
          <w:pgSz w:w="11907" w:h="16840"/>
          <w:pgMar w:top="1440" w:right="1797" w:bottom="1440" w:left="1797" w:header="851" w:footer="992" w:gutter="0"/>
          <w:cols w:space="425"/>
          <w:titlePg/>
          <w:docGrid w:linePitch="462"/>
        </w:sectPr>
      </w:pPr>
    </w:p>
    <w:bookmarkEnd w:id="34"/>
    <w:p w:rsidR="002016C1" w:rsidRDefault="00B555B0">
      <w:pPr>
        <w:pStyle w:val="2"/>
        <w:rPr>
          <w:rFonts w:hint="eastAsia"/>
          <w:sz w:val="28"/>
          <w:szCs w:val="28"/>
        </w:rPr>
      </w:pPr>
      <w:r>
        <w:rPr>
          <w:rFonts w:hint="eastAsia"/>
          <w:sz w:val="28"/>
          <w:szCs w:val="28"/>
        </w:rPr>
        <w:lastRenderedPageBreak/>
        <w:t>第三章 用户需求书</w:t>
      </w:r>
    </w:p>
    <w:p w:rsidR="002016C1" w:rsidRDefault="00B555B0">
      <w:pPr>
        <w:pStyle w:val="2"/>
        <w:spacing w:beforeLines="50" w:before="120" w:afterLines="50" w:after="120"/>
        <w:rPr>
          <w:rFonts w:hint="eastAsia"/>
          <w:szCs w:val="24"/>
        </w:rPr>
      </w:pPr>
      <w:r>
        <w:rPr>
          <w:rFonts w:hint="eastAsia"/>
          <w:szCs w:val="24"/>
        </w:rPr>
        <w:t>一、项目基本信息</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4821"/>
        <w:gridCol w:w="2717"/>
      </w:tblGrid>
      <w:tr w:rsidR="002016C1">
        <w:trPr>
          <w:trHeight w:val="371"/>
          <w:jc w:val="center"/>
        </w:trPr>
        <w:tc>
          <w:tcPr>
            <w:tcW w:w="580" w:type="pct"/>
            <w:vAlign w:val="center"/>
          </w:tcPr>
          <w:p w:rsidR="002016C1" w:rsidRDefault="00B555B0">
            <w:pPr>
              <w:jc w:val="center"/>
              <w:rPr>
                <w:bCs/>
                <w:szCs w:val="21"/>
              </w:rPr>
            </w:pPr>
            <w:r>
              <w:rPr>
                <w:rFonts w:hint="eastAsia"/>
                <w:bCs/>
                <w:szCs w:val="21"/>
              </w:rPr>
              <w:t>序号</w:t>
            </w:r>
          </w:p>
        </w:tc>
        <w:tc>
          <w:tcPr>
            <w:tcW w:w="2826" w:type="pct"/>
            <w:vAlign w:val="center"/>
          </w:tcPr>
          <w:p w:rsidR="002016C1" w:rsidRDefault="00B555B0">
            <w:pPr>
              <w:jc w:val="center"/>
              <w:rPr>
                <w:bCs/>
                <w:szCs w:val="21"/>
              </w:rPr>
            </w:pPr>
            <w:r>
              <w:rPr>
                <w:rFonts w:hint="eastAsia"/>
                <w:bCs/>
                <w:szCs w:val="21"/>
              </w:rPr>
              <w:t>采购项目名称</w:t>
            </w:r>
          </w:p>
        </w:tc>
        <w:tc>
          <w:tcPr>
            <w:tcW w:w="1592" w:type="pct"/>
            <w:vAlign w:val="center"/>
          </w:tcPr>
          <w:p w:rsidR="002016C1" w:rsidRDefault="00B555B0">
            <w:pPr>
              <w:jc w:val="center"/>
              <w:rPr>
                <w:b/>
                <w:bCs/>
                <w:color w:val="FF0000"/>
                <w:szCs w:val="21"/>
              </w:rPr>
            </w:pPr>
            <w:r>
              <w:rPr>
                <w:rFonts w:hint="eastAsia"/>
                <w:b/>
                <w:bCs/>
                <w:color w:val="FF0000"/>
                <w:szCs w:val="21"/>
              </w:rPr>
              <w:t>财政预算限额（元）</w:t>
            </w:r>
          </w:p>
        </w:tc>
      </w:tr>
      <w:tr w:rsidR="002016C1">
        <w:trPr>
          <w:trHeight w:val="481"/>
          <w:jc w:val="center"/>
        </w:trPr>
        <w:tc>
          <w:tcPr>
            <w:tcW w:w="580" w:type="pct"/>
            <w:vAlign w:val="center"/>
          </w:tcPr>
          <w:p w:rsidR="002016C1" w:rsidRDefault="00B555B0">
            <w:pPr>
              <w:jc w:val="center"/>
              <w:rPr>
                <w:bCs/>
                <w:color w:val="FF0000"/>
                <w:szCs w:val="21"/>
              </w:rPr>
            </w:pPr>
            <w:r>
              <w:rPr>
                <w:rFonts w:hint="eastAsia"/>
                <w:bCs/>
                <w:color w:val="000000" w:themeColor="text1"/>
                <w:szCs w:val="21"/>
              </w:rPr>
              <w:t>1</w:t>
            </w:r>
          </w:p>
        </w:tc>
        <w:tc>
          <w:tcPr>
            <w:tcW w:w="2826" w:type="pct"/>
            <w:vAlign w:val="center"/>
          </w:tcPr>
          <w:p w:rsidR="002016C1" w:rsidRDefault="00B555B0">
            <w:pPr>
              <w:jc w:val="center"/>
              <w:rPr>
                <w:b/>
                <w:bCs/>
                <w:color w:val="FF0000"/>
                <w:szCs w:val="21"/>
              </w:rPr>
            </w:pPr>
            <w:r>
              <w:rPr>
                <w:rFonts w:hint="eastAsia"/>
                <w:b/>
                <w:bCs/>
                <w:color w:val="FF0000"/>
                <w:szCs w:val="21"/>
              </w:rPr>
              <w:t>深圳市龙岗中心医院医疗器械清洁用品采购</w:t>
            </w:r>
          </w:p>
        </w:tc>
        <w:tc>
          <w:tcPr>
            <w:tcW w:w="1592" w:type="pct"/>
            <w:vAlign w:val="center"/>
          </w:tcPr>
          <w:p w:rsidR="002016C1" w:rsidRDefault="00B555B0">
            <w:pPr>
              <w:jc w:val="center"/>
              <w:rPr>
                <w:bCs/>
                <w:color w:val="FF0000"/>
                <w:szCs w:val="21"/>
              </w:rPr>
            </w:pPr>
            <w:r>
              <w:rPr>
                <w:rFonts w:ascii="宋体" w:hAnsi="宋体" w:cs="宋体" w:hint="eastAsia"/>
                <w:b/>
                <w:color w:val="FF0000"/>
                <w:szCs w:val="21"/>
              </w:rPr>
              <w:t>734825.00</w:t>
            </w:r>
          </w:p>
        </w:tc>
      </w:tr>
    </w:tbl>
    <w:p w:rsidR="002016C1" w:rsidRDefault="002016C1">
      <w:pPr>
        <w:rPr>
          <w:rFonts w:ascii="宋体" w:hAnsi="宋体" w:hint="eastAsia"/>
          <w:b/>
          <w:color w:val="FF0000"/>
          <w:szCs w:val="21"/>
        </w:rPr>
      </w:pPr>
    </w:p>
    <w:p w:rsidR="002016C1" w:rsidRDefault="002016C1">
      <w:pPr>
        <w:rPr>
          <w:rFonts w:ascii="宋体" w:hAnsi="宋体" w:hint="eastAsia"/>
          <w:b/>
          <w:color w:val="FF0000"/>
          <w:szCs w:val="21"/>
        </w:rPr>
      </w:pPr>
    </w:p>
    <w:p w:rsidR="002016C1" w:rsidRDefault="00B555B0">
      <w:pPr>
        <w:pStyle w:val="2"/>
        <w:spacing w:beforeLines="50" w:before="120" w:afterLines="50" w:after="120"/>
        <w:rPr>
          <w:rFonts w:hint="eastAsia"/>
          <w:szCs w:val="24"/>
        </w:rPr>
      </w:pPr>
      <w:bookmarkStart w:id="37" w:name="_Hlk72258617"/>
      <w:r>
        <w:rPr>
          <w:rFonts w:hint="eastAsia"/>
          <w:szCs w:val="24"/>
        </w:rPr>
        <w:t>二、</w:t>
      </w:r>
      <w:bookmarkStart w:id="38" w:name="_Hlk72073432"/>
      <w:r>
        <w:rPr>
          <w:rFonts w:hint="eastAsia"/>
          <w:szCs w:val="24"/>
        </w:rPr>
        <w:t>货物清单明细</w:t>
      </w:r>
      <w:bookmarkEnd w:id="38"/>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10"/>
        <w:gridCol w:w="811"/>
        <w:gridCol w:w="574"/>
        <w:gridCol w:w="1123"/>
        <w:gridCol w:w="1123"/>
        <w:gridCol w:w="1123"/>
        <w:gridCol w:w="1123"/>
      </w:tblGrid>
      <w:tr w:rsidR="002016C1">
        <w:trPr>
          <w:trHeight w:val="380"/>
          <w:jc w:val="center"/>
        </w:trPr>
        <w:tc>
          <w:tcPr>
            <w:tcW w:w="256" w:type="pct"/>
            <w:vAlign w:val="center"/>
          </w:tcPr>
          <w:p w:rsidR="002016C1" w:rsidRDefault="00B555B0">
            <w:pPr>
              <w:jc w:val="center"/>
              <w:rPr>
                <w:bCs/>
                <w:szCs w:val="21"/>
              </w:rPr>
            </w:pPr>
            <w:r>
              <w:rPr>
                <w:rFonts w:hint="eastAsia"/>
                <w:bCs/>
                <w:szCs w:val="21"/>
              </w:rPr>
              <w:t>序号</w:t>
            </w:r>
          </w:p>
        </w:tc>
        <w:tc>
          <w:tcPr>
            <w:tcW w:w="1295" w:type="pct"/>
            <w:vAlign w:val="center"/>
          </w:tcPr>
          <w:p w:rsidR="002016C1" w:rsidRDefault="00B555B0">
            <w:pPr>
              <w:jc w:val="center"/>
              <w:rPr>
                <w:bCs/>
                <w:szCs w:val="21"/>
              </w:rPr>
            </w:pPr>
            <w:r>
              <w:rPr>
                <w:rFonts w:hint="eastAsia"/>
                <w:bCs/>
                <w:szCs w:val="21"/>
              </w:rPr>
              <w:t>货物名称（标的名称）</w:t>
            </w:r>
          </w:p>
        </w:tc>
        <w:tc>
          <w:tcPr>
            <w:tcW w:w="475" w:type="pct"/>
            <w:vAlign w:val="center"/>
          </w:tcPr>
          <w:p w:rsidR="002016C1" w:rsidRDefault="00B555B0">
            <w:pPr>
              <w:jc w:val="center"/>
              <w:rPr>
                <w:bCs/>
                <w:szCs w:val="21"/>
              </w:rPr>
            </w:pPr>
            <w:r>
              <w:rPr>
                <w:rFonts w:hint="eastAsia"/>
                <w:bCs/>
                <w:szCs w:val="21"/>
              </w:rPr>
              <w:t>参考数量</w:t>
            </w:r>
          </w:p>
        </w:tc>
        <w:tc>
          <w:tcPr>
            <w:tcW w:w="336" w:type="pct"/>
            <w:vAlign w:val="center"/>
          </w:tcPr>
          <w:p w:rsidR="002016C1" w:rsidRDefault="00B555B0">
            <w:pPr>
              <w:jc w:val="center"/>
              <w:rPr>
                <w:bCs/>
                <w:szCs w:val="21"/>
              </w:rPr>
            </w:pPr>
            <w:r>
              <w:rPr>
                <w:rFonts w:hint="eastAsia"/>
                <w:bCs/>
                <w:szCs w:val="21"/>
              </w:rPr>
              <w:t>单位</w:t>
            </w:r>
          </w:p>
        </w:tc>
        <w:tc>
          <w:tcPr>
            <w:tcW w:w="658" w:type="pct"/>
            <w:vAlign w:val="center"/>
          </w:tcPr>
          <w:p w:rsidR="002016C1" w:rsidRDefault="00B555B0">
            <w:pPr>
              <w:widowControl/>
              <w:jc w:val="center"/>
              <w:textAlignment w:val="center"/>
              <w:rPr>
                <w:bCs/>
                <w:szCs w:val="21"/>
              </w:rPr>
            </w:pPr>
            <w:r>
              <w:rPr>
                <w:rFonts w:ascii="宋体" w:hAnsi="宋体" w:cs="宋体" w:hint="eastAsia"/>
                <w:color w:val="000000"/>
                <w:kern w:val="0"/>
                <w:szCs w:val="21"/>
                <w:lang w:bidi="ar"/>
              </w:rPr>
              <w:t>基准价（元/单位）</w:t>
            </w:r>
          </w:p>
        </w:tc>
        <w:tc>
          <w:tcPr>
            <w:tcW w:w="659" w:type="pct"/>
            <w:vAlign w:val="center"/>
          </w:tcPr>
          <w:p w:rsidR="002016C1" w:rsidRDefault="00B555B0">
            <w:pPr>
              <w:widowControl/>
              <w:jc w:val="center"/>
              <w:textAlignment w:val="center"/>
              <w:rPr>
                <w:rFonts w:ascii="宋体" w:hAnsi="宋体" w:cs="宋体" w:hint="eastAsia"/>
                <w:b/>
                <w:bCs/>
                <w:color w:val="000000"/>
                <w:kern w:val="0"/>
                <w:sz w:val="24"/>
                <w:lang w:bidi="ar"/>
              </w:rPr>
            </w:pPr>
            <w:r>
              <w:rPr>
                <w:rFonts w:ascii="宋体" w:hAnsi="宋体" w:cs="宋体" w:hint="eastAsia"/>
                <w:sz w:val="20"/>
                <w:szCs w:val="20"/>
              </w:rPr>
              <w:t>是否接受进口</w:t>
            </w:r>
          </w:p>
        </w:tc>
        <w:tc>
          <w:tcPr>
            <w:tcW w:w="659" w:type="pct"/>
            <w:vAlign w:val="center"/>
          </w:tcPr>
          <w:p w:rsidR="002016C1" w:rsidRDefault="00B555B0">
            <w:pPr>
              <w:widowControl/>
              <w:jc w:val="center"/>
              <w:textAlignment w:val="center"/>
              <w:rPr>
                <w:rFonts w:ascii="宋体" w:hAnsi="宋体" w:cs="宋体" w:hint="eastAsia"/>
                <w:b/>
                <w:bCs/>
                <w:color w:val="000000"/>
                <w:kern w:val="0"/>
                <w:sz w:val="24"/>
                <w:lang w:bidi="ar"/>
              </w:rPr>
            </w:pPr>
            <w:r>
              <w:rPr>
                <w:rFonts w:ascii="宋体" w:hAnsi="宋体" w:cs="宋体" w:hint="eastAsia"/>
                <w:color w:val="000000"/>
                <w:kern w:val="0"/>
                <w:szCs w:val="21"/>
                <w:lang w:bidi="ar"/>
              </w:rPr>
              <w:t>是否专门面向中小企业</w:t>
            </w:r>
          </w:p>
        </w:tc>
        <w:tc>
          <w:tcPr>
            <w:tcW w:w="659" w:type="pct"/>
            <w:vAlign w:val="center"/>
          </w:tcPr>
          <w:p w:rsidR="002016C1" w:rsidRDefault="00B555B0">
            <w:pPr>
              <w:widowControl/>
              <w:jc w:val="center"/>
              <w:textAlignment w:val="center"/>
              <w:rPr>
                <w:rFonts w:ascii="宋体" w:hAnsi="宋体" w:cs="宋体" w:hint="eastAsia"/>
                <w:b/>
                <w:bCs/>
                <w:color w:val="000000"/>
                <w:kern w:val="0"/>
                <w:sz w:val="24"/>
                <w:lang w:bidi="ar"/>
              </w:rPr>
            </w:pPr>
            <w:r>
              <w:rPr>
                <w:rFonts w:ascii="宋体" w:hAnsi="宋体" w:cs="宋体" w:hint="eastAsia"/>
                <w:color w:val="000000"/>
                <w:kern w:val="0"/>
                <w:szCs w:val="21"/>
                <w:lang w:bidi="ar"/>
              </w:rPr>
              <w:t>标的所属行业</w:t>
            </w:r>
          </w:p>
        </w:tc>
      </w:tr>
      <w:tr w:rsidR="002016C1">
        <w:trPr>
          <w:jc w:val="center"/>
        </w:trPr>
        <w:tc>
          <w:tcPr>
            <w:tcW w:w="256" w:type="pct"/>
            <w:vAlign w:val="center"/>
          </w:tcPr>
          <w:p w:rsidR="002016C1" w:rsidRDefault="00B555B0">
            <w:pPr>
              <w:jc w:val="center"/>
              <w:rPr>
                <w:bCs/>
                <w:szCs w:val="21"/>
              </w:rPr>
            </w:pPr>
            <w:r>
              <w:rPr>
                <w:rFonts w:hint="eastAsia"/>
                <w:bCs/>
                <w:szCs w:val="21"/>
              </w:rPr>
              <w:t>1</w:t>
            </w:r>
          </w:p>
        </w:tc>
        <w:tc>
          <w:tcPr>
            <w:tcW w:w="1295" w:type="pct"/>
            <w:vAlign w:val="center"/>
          </w:tcPr>
          <w:p w:rsidR="002016C1" w:rsidRDefault="00B555B0">
            <w:pPr>
              <w:widowControl/>
              <w:jc w:val="center"/>
              <w:textAlignment w:val="center"/>
              <w:rPr>
                <w:bCs/>
                <w:szCs w:val="21"/>
              </w:rPr>
            </w:pPr>
            <w:r>
              <w:rPr>
                <w:rFonts w:ascii="宋体" w:hAnsi="宋体" w:cs="宋体" w:hint="eastAsia"/>
                <w:color w:val="333333"/>
                <w:kern w:val="0"/>
                <w:sz w:val="22"/>
                <w:szCs w:val="22"/>
                <w:lang w:bidi="ar"/>
              </w:rPr>
              <w:t>碱性医用清洗剂</w:t>
            </w:r>
          </w:p>
        </w:tc>
        <w:tc>
          <w:tcPr>
            <w:tcW w:w="475" w:type="pct"/>
            <w:shd w:val="clear" w:color="auto" w:fill="auto"/>
            <w:vAlign w:val="center"/>
          </w:tcPr>
          <w:p w:rsidR="002016C1" w:rsidRDefault="00B555B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150</w:t>
            </w:r>
          </w:p>
        </w:tc>
        <w:tc>
          <w:tcPr>
            <w:tcW w:w="336" w:type="pct"/>
            <w:shd w:val="clear" w:color="auto" w:fill="auto"/>
            <w:vAlign w:val="center"/>
          </w:tcPr>
          <w:p w:rsidR="002016C1" w:rsidRDefault="00B555B0">
            <w:pPr>
              <w:widowControl/>
              <w:jc w:val="center"/>
              <w:textAlignment w:val="center"/>
              <w:rPr>
                <w:rFonts w:ascii="宋体" w:hAnsi="宋体" w:cs="宋体" w:hint="eastAsia"/>
                <w:color w:val="333333"/>
                <w:sz w:val="22"/>
                <w:szCs w:val="22"/>
              </w:rPr>
            </w:pPr>
            <w:r>
              <w:rPr>
                <w:rFonts w:ascii="宋体" w:hAnsi="宋体" w:cs="宋体" w:hint="eastAsia"/>
                <w:color w:val="333333"/>
                <w:kern w:val="0"/>
                <w:sz w:val="22"/>
                <w:szCs w:val="22"/>
                <w:lang w:bidi="ar"/>
              </w:rPr>
              <w:t>桶</w:t>
            </w:r>
          </w:p>
        </w:tc>
        <w:tc>
          <w:tcPr>
            <w:tcW w:w="658" w:type="pct"/>
            <w:vAlign w:val="center"/>
          </w:tcPr>
          <w:p w:rsidR="002016C1" w:rsidRDefault="00B555B0">
            <w:pPr>
              <w:widowControl/>
              <w:jc w:val="center"/>
              <w:textAlignment w:val="center"/>
              <w:rPr>
                <w:rFonts w:ascii="宋体" w:hAnsi="宋体" w:cs="宋体" w:hint="eastAsia"/>
                <w:color w:val="333333"/>
                <w:kern w:val="0"/>
                <w:sz w:val="22"/>
                <w:szCs w:val="22"/>
                <w:lang w:bidi="ar"/>
              </w:rPr>
            </w:pPr>
            <w:r>
              <w:rPr>
                <w:rFonts w:ascii="宋体" w:hAnsi="宋体" w:cs="宋体" w:hint="eastAsia"/>
                <w:color w:val="000000"/>
                <w:kern w:val="0"/>
                <w:sz w:val="22"/>
                <w:szCs w:val="22"/>
                <w:lang w:bidi="ar"/>
              </w:rPr>
              <w:t>630</w:t>
            </w:r>
          </w:p>
        </w:tc>
        <w:tc>
          <w:tcPr>
            <w:tcW w:w="659" w:type="pct"/>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 w:val="18"/>
                <w:szCs w:val="18"/>
                <w:lang w:bidi="ar"/>
              </w:rPr>
              <w:t>拒绝进口</w:t>
            </w:r>
          </w:p>
        </w:tc>
        <w:tc>
          <w:tcPr>
            <w:tcW w:w="659" w:type="pct"/>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Cs w:val="21"/>
                <w:lang w:bidi="ar"/>
              </w:rPr>
              <w:t>否</w:t>
            </w:r>
          </w:p>
        </w:tc>
        <w:tc>
          <w:tcPr>
            <w:tcW w:w="659" w:type="pct"/>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Cs w:val="21"/>
                <w:lang w:bidi="ar"/>
              </w:rPr>
              <w:t>工业</w:t>
            </w:r>
          </w:p>
        </w:tc>
      </w:tr>
      <w:tr w:rsidR="002016C1">
        <w:trPr>
          <w:jc w:val="center"/>
        </w:trPr>
        <w:tc>
          <w:tcPr>
            <w:tcW w:w="256" w:type="pct"/>
            <w:vAlign w:val="center"/>
          </w:tcPr>
          <w:p w:rsidR="002016C1" w:rsidRDefault="00B555B0">
            <w:pPr>
              <w:jc w:val="center"/>
              <w:rPr>
                <w:bCs/>
                <w:szCs w:val="21"/>
              </w:rPr>
            </w:pPr>
            <w:r>
              <w:rPr>
                <w:rFonts w:hint="eastAsia"/>
                <w:bCs/>
                <w:szCs w:val="21"/>
              </w:rPr>
              <w:t>2</w:t>
            </w:r>
          </w:p>
        </w:tc>
        <w:tc>
          <w:tcPr>
            <w:tcW w:w="1295" w:type="pct"/>
            <w:vAlign w:val="center"/>
          </w:tcPr>
          <w:p w:rsidR="002016C1" w:rsidRDefault="00B555B0">
            <w:pPr>
              <w:widowControl/>
              <w:jc w:val="center"/>
              <w:textAlignment w:val="center"/>
              <w:rPr>
                <w:bCs/>
                <w:szCs w:val="21"/>
              </w:rPr>
            </w:pPr>
            <w:r>
              <w:rPr>
                <w:rFonts w:ascii="宋体" w:hAnsi="宋体" w:cs="宋体" w:hint="eastAsia"/>
                <w:color w:val="333333"/>
                <w:kern w:val="0"/>
                <w:sz w:val="22"/>
                <w:szCs w:val="22"/>
                <w:lang w:bidi="ar"/>
              </w:rPr>
              <w:t>器械润滑剂</w:t>
            </w:r>
          </w:p>
        </w:tc>
        <w:tc>
          <w:tcPr>
            <w:tcW w:w="475" w:type="pct"/>
            <w:shd w:val="clear" w:color="auto" w:fill="auto"/>
            <w:vAlign w:val="center"/>
          </w:tcPr>
          <w:p w:rsidR="002016C1" w:rsidRDefault="00B555B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125</w:t>
            </w:r>
          </w:p>
        </w:tc>
        <w:tc>
          <w:tcPr>
            <w:tcW w:w="336" w:type="pct"/>
            <w:shd w:val="clear" w:color="auto" w:fill="auto"/>
            <w:vAlign w:val="center"/>
          </w:tcPr>
          <w:p w:rsidR="002016C1" w:rsidRDefault="00B555B0">
            <w:pPr>
              <w:widowControl/>
              <w:jc w:val="center"/>
              <w:textAlignment w:val="center"/>
              <w:rPr>
                <w:rFonts w:ascii="宋体" w:hAnsi="宋体" w:cs="宋体" w:hint="eastAsia"/>
                <w:color w:val="333333"/>
                <w:sz w:val="22"/>
                <w:szCs w:val="22"/>
              </w:rPr>
            </w:pPr>
            <w:r>
              <w:rPr>
                <w:rFonts w:ascii="宋体" w:hAnsi="宋体" w:cs="宋体" w:hint="eastAsia"/>
                <w:color w:val="333333"/>
                <w:kern w:val="0"/>
                <w:sz w:val="22"/>
                <w:szCs w:val="22"/>
                <w:lang w:bidi="ar"/>
              </w:rPr>
              <w:t>桶</w:t>
            </w:r>
          </w:p>
        </w:tc>
        <w:tc>
          <w:tcPr>
            <w:tcW w:w="658" w:type="pct"/>
            <w:vAlign w:val="center"/>
          </w:tcPr>
          <w:p w:rsidR="002016C1" w:rsidRDefault="00B555B0">
            <w:pPr>
              <w:widowControl/>
              <w:jc w:val="center"/>
              <w:textAlignment w:val="center"/>
              <w:rPr>
                <w:rFonts w:ascii="宋体" w:hAnsi="宋体" w:cs="宋体" w:hint="eastAsia"/>
                <w:color w:val="333333"/>
                <w:kern w:val="0"/>
                <w:sz w:val="22"/>
                <w:szCs w:val="22"/>
                <w:lang w:bidi="ar"/>
              </w:rPr>
            </w:pPr>
            <w:r>
              <w:rPr>
                <w:rFonts w:ascii="宋体" w:hAnsi="宋体" w:cs="宋体" w:hint="eastAsia"/>
                <w:color w:val="000000"/>
                <w:kern w:val="0"/>
                <w:sz w:val="22"/>
                <w:szCs w:val="22"/>
                <w:lang w:bidi="ar"/>
              </w:rPr>
              <w:t>1095</w:t>
            </w:r>
          </w:p>
        </w:tc>
        <w:tc>
          <w:tcPr>
            <w:tcW w:w="659" w:type="pct"/>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 w:val="18"/>
                <w:szCs w:val="18"/>
                <w:lang w:bidi="ar"/>
              </w:rPr>
              <w:t>拒绝进口</w:t>
            </w:r>
          </w:p>
        </w:tc>
        <w:tc>
          <w:tcPr>
            <w:tcW w:w="659" w:type="pct"/>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Cs w:val="21"/>
                <w:lang w:bidi="ar"/>
              </w:rPr>
              <w:t>否</w:t>
            </w:r>
          </w:p>
        </w:tc>
        <w:tc>
          <w:tcPr>
            <w:tcW w:w="659" w:type="pct"/>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Cs w:val="21"/>
                <w:lang w:bidi="ar"/>
              </w:rPr>
              <w:t>工业</w:t>
            </w:r>
          </w:p>
        </w:tc>
      </w:tr>
      <w:tr w:rsidR="002016C1">
        <w:trPr>
          <w:jc w:val="center"/>
        </w:trPr>
        <w:tc>
          <w:tcPr>
            <w:tcW w:w="256" w:type="pct"/>
            <w:vAlign w:val="center"/>
          </w:tcPr>
          <w:p w:rsidR="002016C1" w:rsidRDefault="00B555B0">
            <w:pPr>
              <w:jc w:val="center"/>
              <w:rPr>
                <w:bCs/>
                <w:szCs w:val="21"/>
              </w:rPr>
            </w:pPr>
            <w:r>
              <w:rPr>
                <w:rFonts w:hint="eastAsia"/>
                <w:bCs/>
                <w:szCs w:val="21"/>
              </w:rPr>
              <w:t>3</w:t>
            </w:r>
          </w:p>
        </w:tc>
        <w:tc>
          <w:tcPr>
            <w:tcW w:w="1295" w:type="pct"/>
            <w:vAlign w:val="center"/>
          </w:tcPr>
          <w:p w:rsidR="002016C1" w:rsidRDefault="00B555B0">
            <w:pPr>
              <w:widowControl/>
              <w:jc w:val="center"/>
              <w:textAlignment w:val="center"/>
              <w:rPr>
                <w:bCs/>
                <w:szCs w:val="21"/>
              </w:rPr>
            </w:pPr>
            <w:r>
              <w:rPr>
                <w:rFonts w:ascii="宋体" w:hAnsi="宋体" w:cs="宋体" w:hint="eastAsia"/>
                <w:color w:val="333333"/>
                <w:kern w:val="0"/>
                <w:sz w:val="22"/>
                <w:szCs w:val="22"/>
                <w:lang w:bidi="ar"/>
              </w:rPr>
              <w:t>清洗效果测试卡</w:t>
            </w:r>
          </w:p>
        </w:tc>
        <w:tc>
          <w:tcPr>
            <w:tcW w:w="475" w:type="pct"/>
            <w:shd w:val="clear" w:color="auto" w:fill="auto"/>
            <w:vAlign w:val="center"/>
          </w:tcPr>
          <w:p w:rsidR="002016C1" w:rsidRDefault="00B555B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200</w:t>
            </w:r>
          </w:p>
        </w:tc>
        <w:tc>
          <w:tcPr>
            <w:tcW w:w="336" w:type="pct"/>
            <w:shd w:val="clear" w:color="auto" w:fill="auto"/>
            <w:vAlign w:val="center"/>
          </w:tcPr>
          <w:p w:rsidR="002016C1" w:rsidRDefault="00B555B0">
            <w:pPr>
              <w:widowControl/>
              <w:jc w:val="center"/>
              <w:textAlignment w:val="center"/>
              <w:rPr>
                <w:rFonts w:ascii="宋体" w:hAnsi="宋体" w:cs="宋体" w:hint="eastAsia"/>
                <w:color w:val="333333"/>
                <w:sz w:val="22"/>
                <w:szCs w:val="22"/>
              </w:rPr>
            </w:pPr>
            <w:r>
              <w:rPr>
                <w:rFonts w:ascii="宋体" w:hAnsi="宋体" w:cs="宋体" w:hint="eastAsia"/>
                <w:color w:val="333333"/>
                <w:kern w:val="0"/>
                <w:sz w:val="22"/>
                <w:szCs w:val="22"/>
                <w:lang w:bidi="ar"/>
              </w:rPr>
              <w:t>片</w:t>
            </w:r>
          </w:p>
        </w:tc>
        <w:tc>
          <w:tcPr>
            <w:tcW w:w="658" w:type="pct"/>
            <w:vAlign w:val="center"/>
          </w:tcPr>
          <w:p w:rsidR="002016C1" w:rsidRDefault="00B555B0">
            <w:pPr>
              <w:widowControl/>
              <w:jc w:val="center"/>
              <w:textAlignment w:val="center"/>
              <w:rPr>
                <w:rFonts w:ascii="宋体" w:hAnsi="宋体" w:cs="宋体" w:hint="eastAsia"/>
                <w:color w:val="333333"/>
                <w:kern w:val="0"/>
                <w:sz w:val="22"/>
                <w:szCs w:val="22"/>
                <w:lang w:bidi="ar"/>
              </w:rPr>
            </w:pPr>
            <w:r>
              <w:rPr>
                <w:rFonts w:ascii="宋体" w:hAnsi="宋体" w:cs="宋体" w:hint="eastAsia"/>
                <w:color w:val="000000"/>
                <w:kern w:val="0"/>
                <w:sz w:val="22"/>
                <w:szCs w:val="22"/>
                <w:lang w:bidi="ar"/>
              </w:rPr>
              <w:t>40</w:t>
            </w:r>
          </w:p>
        </w:tc>
        <w:tc>
          <w:tcPr>
            <w:tcW w:w="659" w:type="pct"/>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 w:val="18"/>
                <w:szCs w:val="18"/>
                <w:lang w:bidi="ar"/>
              </w:rPr>
              <w:t>拒绝进口</w:t>
            </w:r>
          </w:p>
        </w:tc>
        <w:tc>
          <w:tcPr>
            <w:tcW w:w="659" w:type="pct"/>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Cs w:val="21"/>
                <w:lang w:bidi="ar"/>
              </w:rPr>
              <w:t>否</w:t>
            </w:r>
          </w:p>
        </w:tc>
        <w:tc>
          <w:tcPr>
            <w:tcW w:w="659" w:type="pct"/>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Cs w:val="21"/>
                <w:lang w:bidi="ar"/>
              </w:rPr>
              <w:t>工业</w:t>
            </w:r>
          </w:p>
        </w:tc>
      </w:tr>
      <w:tr w:rsidR="002016C1">
        <w:trPr>
          <w:jc w:val="center"/>
        </w:trPr>
        <w:tc>
          <w:tcPr>
            <w:tcW w:w="256" w:type="pct"/>
            <w:vAlign w:val="center"/>
          </w:tcPr>
          <w:p w:rsidR="002016C1" w:rsidRDefault="00B555B0">
            <w:pPr>
              <w:jc w:val="center"/>
              <w:rPr>
                <w:bCs/>
                <w:szCs w:val="21"/>
              </w:rPr>
            </w:pPr>
            <w:r>
              <w:rPr>
                <w:rFonts w:hint="eastAsia"/>
                <w:bCs/>
                <w:szCs w:val="21"/>
              </w:rPr>
              <w:t>4</w:t>
            </w:r>
          </w:p>
        </w:tc>
        <w:tc>
          <w:tcPr>
            <w:tcW w:w="1295" w:type="pct"/>
            <w:vAlign w:val="center"/>
          </w:tcPr>
          <w:p w:rsidR="002016C1" w:rsidRDefault="00B555B0">
            <w:pPr>
              <w:widowControl/>
              <w:jc w:val="center"/>
              <w:textAlignment w:val="center"/>
              <w:rPr>
                <w:bCs/>
                <w:szCs w:val="21"/>
              </w:rPr>
            </w:pPr>
            <w:r>
              <w:rPr>
                <w:rFonts w:ascii="宋体" w:hAnsi="宋体" w:cs="宋体" w:hint="eastAsia"/>
                <w:color w:val="333333"/>
                <w:kern w:val="0"/>
                <w:sz w:val="22"/>
                <w:szCs w:val="22"/>
                <w:lang w:bidi="ar"/>
              </w:rPr>
              <w:t>超声清洗效果测试卡（超声波清洗检测能量瓶）</w:t>
            </w:r>
          </w:p>
        </w:tc>
        <w:tc>
          <w:tcPr>
            <w:tcW w:w="475" w:type="pct"/>
            <w:shd w:val="clear" w:color="auto" w:fill="auto"/>
            <w:vAlign w:val="center"/>
          </w:tcPr>
          <w:p w:rsidR="002016C1" w:rsidRDefault="00B555B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100</w:t>
            </w:r>
          </w:p>
        </w:tc>
        <w:tc>
          <w:tcPr>
            <w:tcW w:w="336" w:type="pct"/>
            <w:shd w:val="clear" w:color="auto" w:fill="auto"/>
            <w:vAlign w:val="center"/>
          </w:tcPr>
          <w:p w:rsidR="002016C1" w:rsidRDefault="00B555B0">
            <w:pPr>
              <w:widowControl/>
              <w:jc w:val="center"/>
              <w:textAlignment w:val="center"/>
              <w:rPr>
                <w:rFonts w:ascii="宋体" w:hAnsi="宋体" w:cs="宋体" w:hint="eastAsia"/>
                <w:color w:val="333333"/>
                <w:sz w:val="22"/>
                <w:szCs w:val="22"/>
              </w:rPr>
            </w:pPr>
            <w:r>
              <w:rPr>
                <w:rFonts w:ascii="宋体" w:hAnsi="宋体" w:cs="宋体" w:hint="eastAsia"/>
                <w:color w:val="333333"/>
                <w:kern w:val="0"/>
                <w:sz w:val="22"/>
                <w:szCs w:val="22"/>
                <w:lang w:bidi="ar"/>
              </w:rPr>
              <w:t>片/瓶</w:t>
            </w:r>
          </w:p>
        </w:tc>
        <w:tc>
          <w:tcPr>
            <w:tcW w:w="658" w:type="pct"/>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48</w:t>
            </w:r>
          </w:p>
        </w:tc>
        <w:tc>
          <w:tcPr>
            <w:tcW w:w="659" w:type="pct"/>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 w:val="18"/>
                <w:szCs w:val="18"/>
                <w:lang w:bidi="ar"/>
              </w:rPr>
              <w:t>拒绝进口</w:t>
            </w:r>
          </w:p>
        </w:tc>
        <w:tc>
          <w:tcPr>
            <w:tcW w:w="659" w:type="pct"/>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Cs w:val="21"/>
                <w:lang w:bidi="ar"/>
              </w:rPr>
              <w:t>否</w:t>
            </w:r>
          </w:p>
        </w:tc>
        <w:tc>
          <w:tcPr>
            <w:tcW w:w="659" w:type="pct"/>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Cs w:val="21"/>
                <w:lang w:bidi="ar"/>
              </w:rPr>
              <w:t>工业</w:t>
            </w:r>
          </w:p>
        </w:tc>
      </w:tr>
      <w:tr w:rsidR="002016C1">
        <w:trPr>
          <w:jc w:val="center"/>
        </w:trPr>
        <w:tc>
          <w:tcPr>
            <w:tcW w:w="256" w:type="pct"/>
            <w:vAlign w:val="center"/>
          </w:tcPr>
          <w:p w:rsidR="002016C1" w:rsidRDefault="00B555B0">
            <w:pPr>
              <w:jc w:val="center"/>
              <w:rPr>
                <w:bCs/>
                <w:szCs w:val="21"/>
              </w:rPr>
            </w:pPr>
            <w:r>
              <w:rPr>
                <w:rFonts w:hint="eastAsia"/>
                <w:bCs/>
                <w:szCs w:val="21"/>
              </w:rPr>
              <w:t>5</w:t>
            </w:r>
          </w:p>
        </w:tc>
        <w:tc>
          <w:tcPr>
            <w:tcW w:w="1295" w:type="pct"/>
            <w:vAlign w:val="center"/>
          </w:tcPr>
          <w:p w:rsidR="002016C1" w:rsidRDefault="00B555B0">
            <w:pPr>
              <w:widowControl/>
              <w:jc w:val="center"/>
              <w:textAlignment w:val="center"/>
              <w:rPr>
                <w:bCs/>
                <w:szCs w:val="21"/>
              </w:rPr>
            </w:pPr>
            <w:r>
              <w:rPr>
                <w:rFonts w:ascii="宋体" w:hAnsi="宋体" w:cs="宋体" w:hint="eastAsia"/>
                <w:color w:val="333333"/>
                <w:kern w:val="0"/>
                <w:sz w:val="22"/>
                <w:szCs w:val="22"/>
                <w:lang w:bidi="ar"/>
              </w:rPr>
              <w:t>泡沫型预处理保湿剂</w:t>
            </w:r>
          </w:p>
        </w:tc>
        <w:tc>
          <w:tcPr>
            <w:tcW w:w="475" w:type="pct"/>
            <w:shd w:val="clear" w:color="auto" w:fill="auto"/>
            <w:vAlign w:val="center"/>
          </w:tcPr>
          <w:p w:rsidR="002016C1" w:rsidRDefault="00B555B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60</w:t>
            </w:r>
          </w:p>
        </w:tc>
        <w:tc>
          <w:tcPr>
            <w:tcW w:w="336" w:type="pct"/>
            <w:shd w:val="clear" w:color="auto" w:fill="auto"/>
            <w:vAlign w:val="center"/>
          </w:tcPr>
          <w:p w:rsidR="002016C1" w:rsidRDefault="00B555B0">
            <w:pPr>
              <w:widowControl/>
              <w:jc w:val="center"/>
              <w:textAlignment w:val="center"/>
              <w:rPr>
                <w:rFonts w:ascii="宋体" w:hAnsi="宋体" w:cs="宋体" w:hint="eastAsia"/>
                <w:color w:val="333333"/>
                <w:sz w:val="22"/>
                <w:szCs w:val="22"/>
              </w:rPr>
            </w:pPr>
            <w:r>
              <w:rPr>
                <w:rFonts w:ascii="宋体" w:hAnsi="宋体" w:cs="宋体" w:hint="eastAsia"/>
                <w:color w:val="333333"/>
                <w:kern w:val="0"/>
                <w:sz w:val="22"/>
                <w:szCs w:val="22"/>
                <w:lang w:bidi="ar"/>
              </w:rPr>
              <w:t>瓶</w:t>
            </w:r>
          </w:p>
        </w:tc>
        <w:tc>
          <w:tcPr>
            <w:tcW w:w="658" w:type="pct"/>
            <w:vAlign w:val="center"/>
          </w:tcPr>
          <w:p w:rsidR="002016C1" w:rsidRDefault="00B555B0">
            <w:pPr>
              <w:widowControl/>
              <w:jc w:val="center"/>
              <w:textAlignment w:val="center"/>
              <w:rPr>
                <w:rFonts w:ascii="宋体" w:hAnsi="宋体" w:cs="宋体" w:hint="eastAsia"/>
                <w:color w:val="333333"/>
                <w:kern w:val="0"/>
                <w:sz w:val="22"/>
                <w:szCs w:val="22"/>
                <w:lang w:bidi="ar"/>
              </w:rPr>
            </w:pPr>
            <w:r>
              <w:rPr>
                <w:rFonts w:ascii="宋体" w:hAnsi="宋体" w:cs="宋体" w:hint="eastAsia"/>
                <w:color w:val="000000"/>
                <w:kern w:val="0"/>
                <w:sz w:val="22"/>
                <w:szCs w:val="22"/>
                <w:lang w:bidi="ar"/>
              </w:rPr>
              <w:t>200</w:t>
            </w:r>
          </w:p>
        </w:tc>
        <w:tc>
          <w:tcPr>
            <w:tcW w:w="659" w:type="pct"/>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 w:val="18"/>
                <w:szCs w:val="18"/>
                <w:lang w:bidi="ar"/>
              </w:rPr>
              <w:t>拒绝进口</w:t>
            </w:r>
          </w:p>
        </w:tc>
        <w:tc>
          <w:tcPr>
            <w:tcW w:w="659" w:type="pct"/>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Cs w:val="21"/>
                <w:lang w:bidi="ar"/>
              </w:rPr>
              <w:t>否</w:t>
            </w:r>
          </w:p>
        </w:tc>
        <w:tc>
          <w:tcPr>
            <w:tcW w:w="659" w:type="pct"/>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Cs w:val="21"/>
                <w:lang w:bidi="ar"/>
              </w:rPr>
              <w:t>工业</w:t>
            </w:r>
          </w:p>
        </w:tc>
      </w:tr>
      <w:tr w:rsidR="002016C1">
        <w:trPr>
          <w:jc w:val="center"/>
        </w:trPr>
        <w:tc>
          <w:tcPr>
            <w:tcW w:w="256" w:type="pct"/>
            <w:vAlign w:val="center"/>
          </w:tcPr>
          <w:p w:rsidR="002016C1" w:rsidRDefault="00B555B0">
            <w:pPr>
              <w:jc w:val="center"/>
              <w:rPr>
                <w:bCs/>
                <w:szCs w:val="21"/>
              </w:rPr>
            </w:pPr>
            <w:r>
              <w:rPr>
                <w:rFonts w:hint="eastAsia"/>
                <w:bCs/>
                <w:szCs w:val="21"/>
              </w:rPr>
              <w:t>6</w:t>
            </w:r>
          </w:p>
        </w:tc>
        <w:tc>
          <w:tcPr>
            <w:tcW w:w="1295" w:type="pct"/>
            <w:vAlign w:val="center"/>
          </w:tcPr>
          <w:p w:rsidR="002016C1" w:rsidRDefault="00B555B0">
            <w:pPr>
              <w:widowControl/>
              <w:jc w:val="center"/>
              <w:textAlignment w:val="center"/>
              <w:rPr>
                <w:bCs/>
                <w:szCs w:val="21"/>
              </w:rPr>
            </w:pPr>
            <w:r>
              <w:rPr>
                <w:rFonts w:ascii="宋体" w:hAnsi="宋体" w:cs="宋体" w:hint="eastAsia"/>
                <w:color w:val="333333"/>
                <w:kern w:val="0"/>
                <w:sz w:val="22"/>
                <w:szCs w:val="22"/>
                <w:lang w:bidi="ar"/>
              </w:rPr>
              <w:t>医用吸水布</w:t>
            </w:r>
          </w:p>
        </w:tc>
        <w:tc>
          <w:tcPr>
            <w:tcW w:w="475" w:type="pct"/>
            <w:shd w:val="clear" w:color="auto" w:fill="auto"/>
            <w:vAlign w:val="center"/>
          </w:tcPr>
          <w:p w:rsidR="002016C1" w:rsidRDefault="00B555B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8000</w:t>
            </w:r>
          </w:p>
        </w:tc>
        <w:tc>
          <w:tcPr>
            <w:tcW w:w="336" w:type="pct"/>
            <w:shd w:val="clear" w:color="auto" w:fill="auto"/>
            <w:vAlign w:val="center"/>
          </w:tcPr>
          <w:p w:rsidR="002016C1" w:rsidRDefault="00B555B0">
            <w:pPr>
              <w:widowControl/>
              <w:jc w:val="center"/>
              <w:textAlignment w:val="center"/>
              <w:rPr>
                <w:rFonts w:ascii="宋体" w:hAnsi="宋体" w:cs="宋体" w:hint="eastAsia"/>
                <w:color w:val="333333"/>
                <w:sz w:val="22"/>
                <w:szCs w:val="22"/>
              </w:rPr>
            </w:pPr>
            <w:r>
              <w:rPr>
                <w:rFonts w:ascii="宋体" w:hAnsi="宋体" w:cs="宋体" w:hint="eastAsia"/>
                <w:color w:val="333333"/>
                <w:kern w:val="0"/>
                <w:sz w:val="22"/>
                <w:szCs w:val="22"/>
                <w:lang w:bidi="ar"/>
              </w:rPr>
              <w:t>张</w:t>
            </w:r>
          </w:p>
        </w:tc>
        <w:tc>
          <w:tcPr>
            <w:tcW w:w="658" w:type="pct"/>
            <w:vAlign w:val="center"/>
          </w:tcPr>
          <w:p w:rsidR="002016C1" w:rsidRDefault="00B555B0">
            <w:pPr>
              <w:widowControl/>
              <w:jc w:val="center"/>
              <w:textAlignment w:val="center"/>
              <w:rPr>
                <w:rFonts w:ascii="宋体" w:hAnsi="宋体" w:cs="宋体" w:hint="eastAsia"/>
                <w:color w:val="333333"/>
                <w:kern w:val="0"/>
                <w:sz w:val="22"/>
                <w:szCs w:val="22"/>
                <w:lang w:bidi="ar"/>
              </w:rPr>
            </w:pPr>
            <w:r>
              <w:rPr>
                <w:rFonts w:ascii="宋体" w:hAnsi="宋体" w:cs="宋体" w:hint="eastAsia"/>
                <w:color w:val="000000"/>
                <w:kern w:val="0"/>
                <w:sz w:val="22"/>
                <w:szCs w:val="22"/>
                <w:lang w:bidi="ar"/>
              </w:rPr>
              <w:t>0.38</w:t>
            </w:r>
          </w:p>
        </w:tc>
        <w:tc>
          <w:tcPr>
            <w:tcW w:w="659" w:type="pct"/>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 w:val="18"/>
                <w:szCs w:val="18"/>
                <w:lang w:bidi="ar"/>
              </w:rPr>
              <w:t>拒绝进口</w:t>
            </w:r>
          </w:p>
        </w:tc>
        <w:tc>
          <w:tcPr>
            <w:tcW w:w="659" w:type="pct"/>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Cs w:val="21"/>
                <w:lang w:bidi="ar"/>
              </w:rPr>
              <w:t>否</w:t>
            </w:r>
          </w:p>
        </w:tc>
        <w:tc>
          <w:tcPr>
            <w:tcW w:w="659" w:type="pct"/>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Cs w:val="21"/>
                <w:lang w:bidi="ar"/>
              </w:rPr>
              <w:t>工业</w:t>
            </w:r>
          </w:p>
        </w:tc>
      </w:tr>
      <w:tr w:rsidR="002016C1">
        <w:trPr>
          <w:jc w:val="center"/>
        </w:trPr>
        <w:tc>
          <w:tcPr>
            <w:tcW w:w="256" w:type="pct"/>
            <w:vAlign w:val="center"/>
          </w:tcPr>
          <w:p w:rsidR="002016C1" w:rsidRDefault="00B555B0">
            <w:pPr>
              <w:jc w:val="center"/>
              <w:rPr>
                <w:bCs/>
                <w:szCs w:val="21"/>
              </w:rPr>
            </w:pPr>
            <w:r>
              <w:rPr>
                <w:rFonts w:hint="eastAsia"/>
                <w:bCs/>
                <w:szCs w:val="21"/>
              </w:rPr>
              <w:t>7</w:t>
            </w:r>
          </w:p>
        </w:tc>
        <w:tc>
          <w:tcPr>
            <w:tcW w:w="1295" w:type="pct"/>
            <w:vAlign w:val="center"/>
          </w:tcPr>
          <w:p w:rsidR="002016C1" w:rsidRDefault="00B555B0">
            <w:pPr>
              <w:widowControl/>
              <w:jc w:val="center"/>
              <w:textAlignment w:val="center"/>
              <w:rPr>
                <w:bCs/>
                <w:szCs w:val="21"/>
              </w:rPr>
            </w:pPr>
            <w:proofErr w:type="gramStart"/>
            <w:r>
              <w:rPr>
                <w:rFonts w:ascii="宋体" w:hAnsi="宋体" w:cs="宋体" w:hint="eastAsia"/>
                <w:color w:val="333333"/>
                <w:kern w:val="0"/>
                <w:sz w:val="22"/>
                <w:szCs w:val="22"/>
                <w:lang w:bidi="ar"/>
              </w:rPr>
              <w:t>管腔刷</w:t>
            </w:r>
            <w:proofErr w:type="gramEnd"/>
          </w:p>
        </w:tc>
        <w:tc>
          <w:tcPr>
            <w:tcW w:w="475" w:type="pct"/>
            <w:shd w:val="clear" w:color="auto" w:fill="auto"/>
            <w:vAlign w:val="center"/>
          </w:tcPr>
          <w:p w:rsidR="002016C1" w:rsidRDefault="00B555B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150</w:t>
            </w:r>
          </w:p>
        </w:tc>
        <w:tc>
          <w:tcPr>
            <w:tcW w:w="336" w:type="pct"/>
            <w:shd w:val="clear" w:color="auto" w:fill="auto"/>
            <w:vAlign w:val="center"/>
          </w:tcPr>
          <w:p w:rsidR="002016C1" w:rsidRDefault="00B555B0">
            <w:pPr>
              <w:widowControl/>
              <w:jc w:val="center"/>
              <w:textAlignment w:val="center"/>
              <w:rPr>
                <w:rFonts w:ascii="宋体" w:hAnsi="宋体" w:cs="宋体" w:hint="eastAsia"/>
                <w:color w:val="333333"/>
                <w:sz w:val="22"/>
                <w:szCs w:val="22"/>
              </w:rPr>
            </w:pPr>
            <w:proofErr w:type="gramStart"/>
            <w:r>
              <w:rPr>
                <w:rFonts w:ascii="宋体" w:hAnsi="宋体" w:cs="宋体" w:hint="eastAsia"/>
                <w:color w:val="333333"/>
                <w:kern w:val="0"/>
                <w:sz w:val="22"/>
                <w:szCs w:val="22"/>
                <w:lang w:bidi="ar"/>
              </w:rPr>
              <w:t>个</w:t>
            </w:r>
            <w:proofErr w:type="gramEnd"/>
          </w:p>
        </w:tc>
        <w:tc>
          <w:tcPr>
            <w:tcW w:w="658" w:type="pct"/>
            <w:vAlign w:val="center"/>
          </w:tcPr>
          <w:p w:rsidR="002016C1" w:rsidRDefault="00B555B0">
            <w:pPr>
              <w:widowControl/>
              <w:jc w:val="center"/>
              <w:textAlignment w:val="center"/>
              <w:rPr>
                <w:rFonts w:ascii="宋体" w:hAnsi="宋体" w:cs="宋体" w:hint="eastAsia"/>
                <w:color w:val="333333"/>
                <w:kern w:val="0"/>
                <w:sz w:val="22"/>
                <w:szCs w:val="22"/>
                <w:lang w:bidi="ar"/>
              </w:rPr>
            </w:pPr>
            <w:r>
              <w:rPr>
                <w:rFonts w:ascii="宋体" w:hAnsi="宋体" w:cs="宋体" w:hint="eastAsia"/>
                <w:color w:val="000000"/>
                <w:kern w:val="0"/>
                <w:sz w:val="22"/>
                <w:szCs w:val="22"/>
                <w:lang w:bidi="ar"/>
              </w:rPr>
              <w:t>31</w:t>
            </w:r>
          </w:p>
        </w:tc>
        <w:tc>
          <w:tcPr>
            <w:tcW w:w="659" w:type="pct"/>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 w:val="18"/>
                <w:szCs w:val="18"/>
                <w:lang w:bidi="ar"/>
              </w:rPr>
              <w:t>拒绝进口</w:t>
            </w:r>
          </w:p>
        </w:tc>
        <w:tc>
          <w:tcPr>
            <w:tcW w:w="659" w:type="pct"/>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Cs w:val="21"/>
                <w:lang w:bidi="ar"/>
              </w:rPr>
              <w:t>否</w:t>
            </w:r>
          </w:p>
        </w:tc>
        <w:tc>
          <w:tcPr>
            <w:tcW w:w="659" w:type="pct"/>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Cs w:val="21"/>
                <w:lang w:bidi="ar"/>
              </w:rPr>
              <w:t>工业</w:t>
            </w:r>
          </w:p>
        </w:tc>
      </w:tr>
      <w:tr w:rsidR="002016C1">
        <w:trPr>
          <w:jc w:val="center"/>
        </w:trPr>
        <w:tc>
          <w:tcPr>
            <w:tcW w:w="256" w:type="pct"/>
            <w:vAlign w:val="center"/>
          </w:tcPr>
          <w:p w:rsidR="002016C1" w:rsidRDefault="00B555B0">
            <w:pPr>
              <w:jc w:val="center"/>
              <w:rPr>
                <w:bCs/>
                <w:szCs w:val="21"/>
              </w:rPr>
            </w:pPr>
            <w:r>
              <w:rPr>
                <w:rFonts w:hint="eastAsia"/>
                <w:bCs/>
                <w:szCs w:val="21"/>
              </w:rPr>
              <w:t>8</w:t>
            </w:r>
          </w:p>
        </w:tc>
        <w:tc>
          <w:tcPr>
            <w:tcW w:w="1295" w:type="pct"/>
            <w:vAlign w:val="center"/>
          </w:tcPr>
          <w:p w:rsidR="002016C1" w:rsidRDefault="00B555B0">
            <w:pPr>
              <w:widowControl/>
              <w:jc w:val="center"/>
              <w:textAlignment w:val="center"/>
              <w:rPr>
                <w:bCs/>
                <w:szCs w:val="21"/>
              </w:rPr>
            </w:pPr>
            <w:r>
              <w:rPr>
                <w:rFonts w:ascii="宋体" w:hAnsi="宋体" w:cs="宋体" w:hint="eastAsia"/>
                <w:color w:val="333333"/>
                <w:kern w:val="0"/>
                <w:sz w:val="22"/>
                <w:szCs w:val="22"/>
                <w:lang w:bidi="ar"/>
              </w:rPr>
              <w:t>器械板刷</w:t>
            </w:r>
          </w:p>
        </w:tc>
        <w:tc>
          <w:tcPr>
            <w:tcW w:w="475" w:type="pct"/>
            <w:shd w:val="clear" w:color="auto" w:fill="auto"/>
            <w:vAlign w:val="center"/>
          </w:tcPr>
          <w:p w:rsidR="002016C1" w:rsidRDefault="00B555B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60</w:t>
            </w:r>
          </w:p>
        </w:tc>
        <w:tc>
          <w:tcPr>
            <w:tcW w:w="336" w:type="pct"/>
            <w:shd w:val="clear" w:color="auto" w:fill="auto"/>
            <w:vAlign w:val="center"/>
          </w:tcPr>
          <w:p w:rsidR="002016C1" w:rsidRDefault="00B555B0">
            <w:pPr>
              <w:widowControl/>
              <w:jc w:val="center"/>
              <w:textAlignment w:val="center"/>
              <w:rPr>
                <w:rFonts w:ascii="宋体" w:hAnsi="宋体" w:cs="宋体" w:hint="eastAsia"/>
                <w:color w:val="333333"/>
                <w:sz w:val="22"/>
                <w:szCs w:val="22"/>
              </w:rPr>
            </w:pPr>
            <w:proofErr w:type="gramStart"/>
            <w:r>
              <w:rPr>
                <w:rFonts w:ascii="宋体" w:hAnsi="宋体" w:cs="宋体" w:hint="eastAsia"/>
                <w:color w:val="333333"/>
                <w:kern w:val="0"/>
                <w:sz w:val="22"/>
                <w:szCs w:val="22"/>
                <w:lang w:bidi="ar"/>
              </w:rPr>
              <w:t>个</w:t>
            </w:r>
            <w:proofErr w:type="gramEnd"/>
          </w:p>
        </w:tc>
        <w:tc>
          <w:tcPr>
            <w:tcW w:w="658" w:type="pct"/>
            <w:vAlign w:val="center"/>
          </w:tcPr>
          <w:p w:rsidR="002016C1" w:rsidRDefault="00B555B0">
            <w:pPr>
              <w:widowControl/>
              <w:jc w:val="center"/>
              <w:textAlignment w:val="center"/>
              <w:rPr>
                <w:rFonts w:ascii="宋体" w:hAnsi="宋体" w:cs="宋体" w:hint="eastAsia"/>
                <w:color w:val="333333"/>
                <w:kern w:val="0"/>
                <w:sz w:val="22"/>
                <w:szCs w:val="22"/>
                <w:lang w:bidi="ar"/>
              </w:rPr>
            </w:pPr>
            <w:r>
              <w:rPr>
                <w:rFonts w:ascii="宋体" w:hAnsi="宋体" w:cs="宋体" w:hint="eastAsia"/>
                <w:color w:val="000000"/>
                <w:kern w:val="0"/>
                <w:sz w:val="22"/>
                <w:szCs w:val="22"/>
                <w:lang w:bidi="ar"/>
              </w:rPr>
              <w:t>27</w:t>
            </w:r>
          </w:p>
        </w:tc>
        <w:tc>
          <w:tcPr>
            <w:tcW w:w="659" w:type="pct"/>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 w:val="18"/>
                <w:szCs w:val="18"/>
                <w:lang w:bidi="ar"/>
              </w:rPr>
              <w:t>拒绝进口</w:t>
            </w:r>
          </w:p>
        </w:tc>
        <w:tc>
          <w:tcPr>
            <w:tcW w:w="659" w:type="pct"/>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Cs w:val="21"/>
                <w:lang w:bidi="ar"/>
              </w:rPr>
              <w:t>否</w:t>
            </w:r>
          </w:p>
        </w:tc>
        <w:tc>
          <w:tcPr>
            <w:tcW w:w="659" w:type="pct"/>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Cs w:val="21"/>
                <w:lang w:bidi="ar"/>
              </w:rPr>
              <w:t>工业</w:t>
            </w:r>
          </w:p>
        </w:tc>
      </w:tr>
      <w:tr w:rsidR="002016C1">
        <w:trPr>
          <w:jc w:val="center"/>
        </w:trPr>
        <w:tc>
          <w:tcPr>
            <w:tcW w:w="256" w:type="pct"/>
            <w:vAlign w:val="center"/>
          </w:tcPr>
          <w:p w:rsidR="002016C1" w:rsidRDefault="00B555B0">
            <w:pPr>
              <w:jc w:val="center"/>
              <w:rPr>
                <w:bCs/>
                <w:szCs w:val="21"/>
              </w:rPr>
            </w:pPr>
            <w:r>
              <w:rPr>
                <w:rFonts w:hint="eastAsia"/>
                <w:bCs/>
                <w:szCs w:val="21"/>
              </w:rPr>
              <w:t>9</w:t>
            </w:r>
          </w:p>
        </w:tc>
        <w:tc>
          <w:tcPr>
            <w:tcW w:w="1295" w:type="pct"/>
            <w:vAlign w:val="center"/>
          </w:tcPr>
          <w:p w:rsidR="002016C1" w:rsidRDefault="00B555B0">
            <w:pPr>
              <w:widowControl/>
              <w:jc w:val="center"/>
              <w:textAlignment w:val="center"/>
              <w:rPr>
                <w:bCs/>
                <w:szCs w:val="21"/>
              </w:rPr>
            </w:pPr>
            <w:r>
              <w:rPr>
                <w:rFonts w:ascii="宋体" w:hAnsi="宋体" w:cs="宋体" w:hint="eastAsia"/>
                <w:color w:val="333333"/>
                <w:kern w:val="0"/>
                <w:sz w:val="22"/>
                <w:szCs w:val="22"/>
                <w:lang w:bidi="ar"/>
              </w:rPr>
              <w:t>器械关节刷</w:t>
            </w:r>
          </w:p>
        </w:tc>
        <w:tc>
          <w:tcPr>
            <w:tcW w:w="475" w:type="pct"/>
            <w:shd w:val="clear" w:color="auto" w:fill="auto"/>
            <w:vAlign w:val="center"/>
          </w:tcPr>
          <w:p w:rsidR="002016C1" w:rsidRDefault="00B555B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120</w:t>
            </w:r>
          </w:p>
        </w:tc>
        <w:tc>
          <w:tcPr>
            <w:tcW w:w="336" w:type="pct"/>
            <w:shd w:val="clear" w:color="auto" w:fill="auto"/>
            <w:vAlign w:val="center"/>
          </w:tcPr>
          <w:p w:rsidR="002016C1" w:rsidRDefault="00B555B0">
            <w:pPr>
              <w:widowControl/>
              <w:jc w:val="center"/>
              <w:textAlignment w:val="center"/>
              <w:rPr>
                <w:rFonts w:ascii="宋体" w:hAnsi="宋体" w:cs="宋体" w:hint="eastAsia"/>
                <w:color w:val="333333"/>
                <w:sz w:val="22"/>
                <w:szCs w:val="22"/>
              </w:rPr>
            </w:pPr>
            <w:proofErr w:type="gramStart"/>
            <w:r>
              <w:rPr>
                <w:rFonts w:ascii="宋体" w:hAnsi="宋体" w:cs="宋体" w:hint="eastAsia"/>
                <w:color w:val="333333"/>
                <w:kern w:val="0"/>
                <w:sz w:val="22"/>
                <w:szCs w:val="22"/>
                <w:lang w:bidi="ar"/>
              </w:rPr>
              <w:t>个</w:t>
            </w:r>
            <w:proofErr w:type="gramEnd"/>
          </w:p>
        </w:tc>
        <w:tc>
          <w:tcPr>
            <w:tcW w:w="658" w:type="pct"/>
            <w:vAlign w:val="center"/>
          </w:tcPr>
          <w:p w:rsidR="002016C1" w:rsidRDefault="00B555B0">
            <w:pPr>
              <w:widowControl/>
              <w:jc w:val="center"/>
              <w:textAlignment w:val="center"/>
              <w:rPr>
                <w:rFonts w:ascii="宋体" w:hAnsi="宋体" w:cs="宋体" w:hint="eastAsia"/>
                <w:color w:val="333333"/>
                <w:kern w:val="0"/>
                <w:sz w:val="22"/>
                <w:szCs w:val="22"/>
                <w:lang w:bidi="ar"/>
              </w:rPr>
            </w:pPr>
            <w:r>
              <w:rPr>
                <w:rFonts w:ascii="宋体" w:hAnsi="宋体" w:cs="宋体" w:hint="eastAsia"/>
                <w:color w:val="000000"/>
                <w:kern w:val="0"/>
                <w:sz w:val="22"/>
                <w:szCs w:val="22"/>
                <w:lang w:bidi="ar"/>
              </w:rPr>
              <w:t>31</w:t>
            </w:r>
          </w:p>
        </w:tc>
        <w:tc>
          <w:tcPr>
            <w:tcW w:w="659" w:type="pct"/>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 w:val="18"/>
                <w:szCs w:val="18"/>
                <w:lang w:bidi="ar"/>
              </w:rPr>
              <w:t>拒绝进口</w:t>
            </w:r>
          </w:p>
        </w:tc>
        <w:tc>
          <w:tcPr>
            <w:tcW w:w="659" w:type="pct"/>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Cs w:val="21"/>
                <w:lang w:bidi="ar"/>
              </w:rPr>
              <w:t>否</w:t>
            </w:r>
          </w:p>
        </w:tc>
        <w:tc>
          <w:tcPr>
            <w:tcW w:w="659" w:type="pct"/>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Cs w:val="21"/>
                <w:lang w:bidi="ar"/>
              </w:rPr>
              <w:t>工业</w:t>
            </w:r>
          </w:p>
        </w:tc>
      </w:tr>
      <w:tr w:rsidR="002016C1">
        <w:trPr>
          <w:jc w:val="center"/>
        </w:trPr>
        <w:tc>
          <w:tcPr>
            <w:tcW w:w="256" w:type="pct"/>
            <w:vAlign w:val="center"/>
          </w:tcPr>
          <w:p w:rsidR="002016C1" w:rsidRDefault="00B555B0">
            <w:pPr>
              <w:jc w:val="center"/>
              <w:rPr>
                <w:bCs/>
                <w:szCs w:val="21"/>
              </w:rPr>
            </w:pPr>
            <w:r>
              <w:rPr>
                <w:bCs/>
                <w:szCs w:val="21"/>
              </w:rPr>
              <w:t>10</w:t>
            </w:r>
          </w:p>
        </w:tc>
        <w:tc>
          <w:tcPr>
            <w:tcW w:w="1295" w:type="pct"/>
            <w:vAlign w:val="center"/>
          </w:tcPr>
          <w:p w:rsidR="002016C1" w:rsidRDefault="00B555B0">
            <w:pPr>
              <w:widowControl/>
              <w:jc w:val="center"/>
              <w:textAlignment w:val="center"/>
              <w:rPr>
                <w:bCs/>
                <w:szCs w:val="21"/>
              </w:rPr>
            </w:pPr>
            <w:r>
              <w:rPr>
                <w:rFonts w:ascii="宋体" w:hAnsi="宋体" w:cs="宋体" w:hint="eastAsia"/>
                <w:color w:val="333333"/>
                <w:kern w:val="0"/>
                <w:sz w:val="22"/>
                <w:szCs w:val="22"/>
                <w:lang w:bidi="ar"/>
              </w:rPr>
              <w:t>高温双层标识（小）</w:t>
            </w:r>
          </w:p>
        </w:tc>
        <w:tc>
          <w:tcPr>
            <w:tcW w:w="475" w:type="pct"/>
            <w:shd w:val="clear" w:color="auto" w:fill="auto"/>
            <w:vAlign w:val="center"/>
          </w:tcPr>
          <w:p w:rsidR="002016C1" w:rsidRDefault="00B555B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400</w:t>
            </w:r>
          </w:p>
        </w:tc>
        <w:tc>
          <w:tcPr>
            <w:tcW w:w="336" w:type="pct"/>
            <w:shd w:val="clear" w:color="auto" w:fill="auto"/>
            <w:vAlign w:val="center"/>
          </w:tcPr>
          <w:p w:rsidR="002016C1" w:rsidRDefault="00B555B0">
            <w:pPr>
              <w:widowControl/>
              <w:jc w:val="center"/>
              <w:textAlignment w:val="center"/>
              <w:rPr>
                <w:rFonts w:ascii="宋体" w:hAnsi="宋体" w:cs="宋体" w:hint="eastAsia"/>
                <w:color w:val="333333"/>
                <w:sz w:val="22"/>
                <w:szCs w:val="22"/>
              </w:rPr>
            </w:pPr>
            <w:r>
              <w:rPr>
                <w:rFonts w:ascii="宋体" w:hAnsi="宋体" w:cs="宋体" w:hint="eastAsia"/>
                <w:color w:val="333333"/>
                <w:kern w:val="0"/>
                <w:sz w:val="22"/>
                <w:szCs w:val="22"/>
                <w:lang w:bidi="ar"/>
              </w:rPr>
              <w:t>卷</w:t>
            </w:r>
          </w:p>
        </w:tc>
        <w:tc>
          <w:tcPr>
            <w:tcW w:w="658" w:type="pct"/>
            <w:vAlign w:val="center"/>
          </w:tcPr>
          <w:p w:rsidR="002016C1" w:rsidRDefault="00B555B0">
            <w:pPr>
              <w:widowControl/>
              <w:jc w:val="center"/>
              <w:textAlignment w:val="center"/>
              <w:rPr>
                <w:rFonts w:ascii="宋体" w:hAnsi="宋体" w:cs="宋体" w:hint="eastAsia"/>
                <w:color w:val="333333"/>
                <w:kern w:val="0"/>
                <w:sz w:val="22"/>
                <w:szCs w:val="22"/>
                <w:lang w:bidi="ar"/>
              </w:rPr>
            </w:pPr>
            <w:r>
              <w:rPr>
                <w:rFonts w:ascii="宋体" w:hAnsi="宋体" w:cs="宋体" w:hint="eastAsia"/>
                <w:color w:val="000000"/>
                <w:kern w:val="0"/>
                <w:sz w:val="22"/>
                <w:szCs w:val="22"/>
                <w:lang w:bidi="ar"/>
              </w:rPr>
              <w:t>72</w:t>
            </w:r>
          </w:p>
        </w:tc>
        <w:tc>
          <w:tcPr>
            <w:tcW w:w="659" w:type="pct"/>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 w:val="18"/>
                <w:szCs w:val="18"/>
                <w:lang w:bidi="ar"/>
              </w:rPr>
              <w:t>拒绝进口</w:t>
            </w:r>
          </w:p>
        </w:tc>
        <w:tc>
          <w:tcPr>
            <w:tcW w:w="659" w:type="pct"/>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Cs w:val="21"/>
                <w:lang w:bidi="ar"/>
              </w:rPr>
              <w:t>否</w:t>
            </w:r>
          </w:p>
        </w:tc>
        <w:tc>
          <w:tcPr>
            <w:tcW w:w="659" w:type="pct"/>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Cs w:val="21"/>
                <w:lang w:bidi="ar"/>
              </w:rPr>
              <w:t>工业</w:t>
            </w:r>
          </w:p>
        </w:tc>
      </w:tr>
      <w:tr w:rsidR="002016C1">
        <w:trPr>
          <w:jc w:val="center"/>
        </w:trPr>
        <w:tc>
          <w:tcPr>
            <w:tcW w:w="256" w:type="pct"/>
            <w:shd w:val="clear" w:color="auto" w:fill="auto"/>
            <w:vAlign w:val="center"/>
          </w:tcPr>
          <w:p w:rsidR="002016C1" w:rsidRDefault="00B555B0">
            <w:pPr>
              <w:jc w:val="center"/>
              <w:rPr>
                <w:bCs/>
                <w:szCs w:val="21"/>
              </w:rPr>
            </w:pPr>
            <w:r>
              <w:rPr>
                <w:rFonts w:hint="eastAsia"/>
                <w:bCs/>
                <w:szCs w:val="21"/>
              </w:rPr>
              <w:t>11</w:t>
            </w:r>
          </w:p>
        </w:tc>
        <w:tc>
          <w:tcPr>
            <w:tcW w:w="1295" w:type="pct"/>
            <w:shd w:val="clear" w:color="auto" w:fill="auto"/>
            <w:vAlign w:val="center"/>
          </w:tcPr>
          <w:p w:rsidR="002016C1" w:rsidRDefault="00B555B0">
            <w:pPr>
              <w:widowControl/>
              <w:jc w:val="center"/>
              <w:textAlignment w:val="center"/>
              <w:rPr>
                <w:bCs/>
                <w:szCs w:val="21"/>
              </w:rPr>
            </w:pPr>
            <w:r>
              <w:rPr>
                <w:rFonts w:ascii="宋体" w:hAnsi="宋体" w:cs="宋体" w:hint="eastAsia"/>
                <w:color w:val="333333"/>
                <w:kern w:val="0"/>
                <w:sz w:val="22"/>
                <w:szCs w:val="22"/>
                <w:lang w:bidi="ar"/>
              </w:rPr>
              <w:t>高温双层标识（大）</w:t>
            </w:r>
          </w:p>
        </w:tc>
        <w:tc>
          <w:tcPr>
            <w:tcW w:w="475" w:type="pct"/>
            <w:shd w:val="clear" w:color="auto" w:fill="auto"/>
            <w:vAlign w:val="center"/>
          </w:tcPr>
          <w:p w:rsidR="002016C1" w:rsidRDefault="00B555B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300</w:t>
            </w:r>
          </w:p>
        </w:tc>
        <w:tc>
          <w:tcPr>
            <w:tcW w:w="336" w:type="pct"/>
            <w:shd w:val="clear" w:color="auto" w:fill="auto"/>
            <w:vAlign w:val="center"/>
          </w:tcPr>
          <w:p w:rsidR="002016C1" w:rsidRDefault="00B555B0">
            <w:pPr>
              <w:widowControl/>
              <w:jc w:val="center"/>
              <w:textAlignment w:val="center"/>
              <w:rPr>
                <w:rFonts w:ascii="宋体" w:hAnsi="宋体" w:cs="宋体" w:hint="eastAsia"/>
                <w:color w:val="333333"/>
                <w:sz w:val="22"/>
                <w:szCs w:val="22"/>
              </w:rPr>
            </w:pPr>
            <w:r>
              <w:rPr>
                <w:rFonts w:ascii="宋体" w:hAnsi="宋体" w:cs="宋体" w:hint="eastAsia"/>
                <w:color w:val="333333"/>
                <w:kern w:val="0"/>
                <w:sz w:val="22"/>
                <w:szCs w:val="22"/>
                <w:lang w:bidi="ar"/>
              </w:rPr>
              <w:t>卷</w:t>
            </w:r>
          </w:p>
        </w:tc>
        <w:tc>
          <w:tcPr>
            <w:tcW w:w="658" w:type="pct"/>
            <w:shd w:val="clear" w:color="auto" w:fill="auto"/>
            <w:vAlign w:val="center"/>
          </w:tcPr>
          <w:p w:rsidR="002016C1" w:rsidRDefault="00B555B0">
            <w:pPr>
              <w:widowControl/>
              <w:jc w:val="center"/>
              <w:textAlignment w:val="center"/>
              <w:rPr>
                <w:rFonts w:ascii="宋体" w:hAnsi="宋体" w:cs="宋体" w:hint="eastAsia"/>
                <w:color w:val="333333"/>
                <w:kern w:val="0"/>
                <w:sz w:val="22"/>
                <w:szCs w:val="22"/>
                <w:lang w:bidi="ar"/>
              </w:rPr>
            </w:pPr>
            <w:r>
              <w:rPr>
                <w:rFonts w:ascii="宋体" w:hAnsi="宋体" w:cs="宋体" w:hint="eastAsia"/>
                <w:color w:val="000000"/>
                <w:kern w:val="0"/>
                <w:sz w:val="22"/>
                <w:szCs w:val="22"/>
                <w:lang w:bidi="ar"/>
              </w:rPr>
              <w:t>152</w:t>
            </w:r>
          </w:p>
        </w:tc>
        <w:tc>
          <w:tcPr>
            <w:tcW w:w="659" w:type="pct"/>
            <w:shd w:val="clear" w:color="auto" w:fill="auto"/>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 w:val="18"/>
                <w:szCs w:val="18"/>
                <w:lang w:bidi="ar"/>
              </w:rPr>
              <w:t>拒绝进口</w:t>
            </w:r>
          </w:p>
        </w:tc>
        <w:tc>
          <w:tcPr>
            <w:tcW w:w="659" w:type="pct"/>
            <w:shd w:val="clear" w:color="auto" w:fill="auto"/>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Cs w:val="21"/>
                <w:lang w:bidi="ar"/>
              </w:rPr>
              <w:t>否</w:t>
            </w:r>
          </w:p>
        </w:tc>
        <w:tc>
          <w:tcPr>
            <w:tcW w:w="659" w:type="pct"/>
            <w:shd w:val="clear" w:color="auto" w:fill="auto"/>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Cs w:val="21"/>
                <w:lang w:bidi="ar"/>
              </w:rPr>
              <w:t>工业</w:t>
            </w:r>
          </w:p>
        </w:tc>
      </w:tr>
      <w:tr w:rsidR="002016C1">
        <w:trPr>
          <w:jc w:val="center"/>
        </w:trPr>
        <w:tc>
          <w:tcPr>
            <w:tcW w:w="256" w:type="pct"/>
            <w:shd w:val="clear" w:color="auto" w:fill="auto"/>
            <w:vAlign w:val="center"/>
          </w:tcPr>
          <w:p w:rsidR="002016C1" w:rsidRDefault="00B555B0">
            <w:pPr>
              <w:jc w:val="center"/>
              <w:rPr>
                <w:bCs/>
                <w:szCs w:val="21"/>
              </w:rPr>
            </w:pPr>
            <w:r>
              <w:rPr>
                <w:rFonts w:hint="eastAsia"/>
                <w:bCs/>
                <w:szCs w:val="21"/>
              </w:rPr>
              <w:t>12</w:t>
            </w:r>
          </w:p>
        </w:tc>
        <w:tc>
          <w:tcPr>
            <w:tcW w:w="1295" w:type="pct"/>
            <w:shd w:val="clear" w:color="auto" w:fill="auto"/>
            <w:vAlign w:val="center"/>
          </w:tcPr>
          <w:p w:rsidR="002016C1" w:rsidRDefault="00B555B0">
            <w:pPr>
              <w:widowControl/>
              <w:jc w:val="center"/>
              <w:textAlignment w:val="center"/>
              <w:rPr>
                <w:bCs/>
                <w:szCs w:val="21"/>
              </w:rPr>
            </w:pPr>
            <w:r>
              <w:rPr>
                <w:rFonts w:ascii="宋体" w:hAnsi="宋体" w:cs="宋体" w:hint="eastAsia"/>
                <w:color w:val="333333"/>
                <w:kern w:val="0"/>
                <w:sz w:val="22"/>
                <w:szCs w:val="22"/>
                <w:lang w:bidi="ar"/>
              </w:rPr>
              <w:t>高温树脂碳带</w:t>
            </w:r>
          </w:p>
        </w:tc>
        <w:tc>
          <w:tcPr>
            <w:tcW w:w="475" w:type="pct"/>
            <w:shd w:val="clear" w:color="auto" w:fill="auto"/>
            <w:vAlign w:val="center"/>
          </w:tcPr>
          <w:p w:rsidR="002016C1" w:rsidRDefault="00B555B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600</w:t>
            </w:r>
          </w:p>
        </w:tc>
        <w:tc>
          <w:tcPr>
            <w:tcW w:w="336" w:type="pct"/>
            <w:shd w:val="clear" w:color="auto" w:fill="auto"/>
            <w:vAlign w:val="center"/>
          </w:tcPr>
          <w:p w:rsidR="002016C1" w:rsidRDefault="00B555B0">
            <w:pPr>
              <w:widowControl/>
              <w:jc w:val="center"/>
              <w:textAlignment w:val="center"/>
              <w:rPr>
                <w:rFonts w:ascii="宋体" w:hAnsi="宋体" w:cs="宋体" w:hint="eastAsia"/>
                <w:color w:val="333333"/>
                <w:sz w:val="22"/>
                <w:szCs w:val="22"/>
              </w:rPr>
            </w:pPr>
            <w:r>
              <w:rPr>
                <w:rFonts w:ascii="宋体" w:hAnsi="宋体" w:cs="宋体" w:hint="eastAsia"/>
                <w:color w:val="333333"/>
                <w:kern w:val="0"/>
                <w:sz w:val="22"/>
                <w:szCs w:val="22"/>
                <w:lang w:bidi="ar"/>
              </w:rPr>
              <w:t>卷</w:t>
            </w:r>
          </w:p>
        </w:tc>
        <w:tc>
          <w:tcPr>
            <w:tcW w:w="658" w:type="pct"/>
            <w:shd w:val="clear" w:color="auto" w:fill="auto"/>
            <w:vAlign w:val="center"/>
          </w:tcPr>
          <w:p w:rsidR="002016C1" w:rsidRDefault="00B555B0">
            <w:pPr>
              <w:widowControl/>
              <w:jc w:val="center"/>
              <w:textAlignment w:val="center"/>
              <w:rPr>
                <w:rFonts w:ascii="宋体" w:hAnsi="宋体" w:cs="宋体" w:hint="eastAsia"/>
                <w:color w:val="333333"/>
                <w:kern w:val="0"/>
                <w:sz w:val="22"/>
                <w:szCs w:val="22"/>
                <w:lang w:bidi="ar"/>
              </w:rPr>
            </w:pPr>
            <w:r>
              <w:rPr>
                <w:rFonts w:ascii="宋体" w:hAnsi="宋体" w:cs="宋体" w:hint="eastAsia"/>
                <w:color w:val="000000"/>
                <w:kern w:val="0"/>
                <w:sz w:val="22"/>
                <w:szCs w:val="22"/>
                <w:lang w:bidi="ar"/>
              </w:rPr>
              <w:t>95</w:t>
            </w:r>
          </w:p>
        </w:tc>
        <w:tc>
          <w:tcPr>
            <w:tcW w:w="659" w:type="pct"/>
            <w:shd w:val="clear" w:color="auto" w:fill="auto"/>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 w:val="18"/>
                <w:szCs w:val="18"/>
                <w:lang w:bidi="ar"/>
              </w:rPr>
              <w:t>拒绝进口</w:t>
            </w:r>
          </w:p>
        </w:tc>
        <w:tc>
          <w:tcPr>
            <w:tcW w:w="659" w:type="pct"/>
            <w:shd w:val="clear" w:color="auto" w:fill="auto"/>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Cs w:val="21"/>
                <w:lang w:bidi="ar"/>
              </w:rPr>
              <w:t>否</w:t>
            </w:r>
          </w:p>
        </w:tc>
        <w:tc>
          <w:tcPr>
            <w:tcW w:w="659" w:type="pct"/>
            <w:shd w:val="clear" w:color="auto" w:fill="auto"/>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Cs w:val="21"/>
                <w:lang w:bidi="ar"/>
              </w:rPr>
              <w:t>工业</w:t>
            </w:r>
          </w:p>
        </w:tc>
      </w:tr>
      <w:tr w:rsidR="002016C1">
        <w:trPr>
          <w:jc w:val="center"/>
        </w:trPr>
        <w:tc>
          <w:tcPr>
            <w:tcW w:w="256" w:type="pct"/>
            <w:shd w:val="clear" w:color="auto" w:fill="auto"/>
            <w:vAlign w:val="center"/>
          </w:tcPr>
          <w:p w:rsidR="002016C1" w:rsidRDefault="00B555B0">
            <w:pPr>
              <w:jc w:val="center"/>
              <w:rPr>
                <w:bCs/>
                <w:szCs w:val="21"/>
              </w:rPr>
            </w:pPr>
            <w:r>
              <w:rPr>
                <w:rFonts w:hint="eastAsia"/>
                <w:bCs/>
                <w:szCs w:val="21"/>
              </w:rPr>
              <w:t>13</w:t>
            </w:r>
          </w:p>
        </w:tc>
        <w:tc>
          <w:tcPr>
            <w:tcW w:w="1295" w:type="pct"/>
            <w:shd w:val="clear" w:color="auto" w:fill="auto"/>
            <w:vAlign w:val="center"/>
          </w:tcPr>
          <w:p w:rsidR="002016C1" w:rsidRDefault="00B555B0">
            <w:pPr>
              <w:widowControl/>
              <w:jc w:val="center"/>
              <w:textAlignment w:val="center"/>
              <w:rPr>
                <w:bCs/>
                <w:szCs w:val="21"/>
              </w:rPr>
            </w:pPr>
            <w:r>
              <w:rPr>
                <w:rFonts w:ascii="宋体" w:hAnsi="宋体" w:cs="宋体" w:hint="eastAsia"/>
                <w:color w:val="333333"/>
                <w:kern w:val="0"/>
                <w:sz w:val="22"/>
                <w:szCs w:val="22"/>
                <w:lang w:bidi="ar"/>
              </w:rPr>
              <w:t>封包胶带</w:t>
            </w:r>
          </w:p>
        </w:tc>
        <w:tc>
          <w:tcPr>
            <w:tcW w:w="475" w:type="pct"/>
            <w:shd w:val="clear" w:color="auto" w:fill="auto"/>
            <w:vAlign w:val="center"/>
          </w:tcPr>
          <w:p w:rsidR="002016C1" w:rsidRDefault="00B555B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1000</w:t>
            </w:r>
          </w:p>
        </w:tc>
        <w:tc>
          <w:tcPr>
            <w:tcW w:w="336" w:type="pct"/>
            <w:shd w:val="clear" w:color="auto" w:fill="auto"/>
            <w:vAlign w:val="center"/>
          </w:tcPr>
          <w:p w:rsidR="002016C1" w:rsidRDefault="00B555B0">
            <w:pPr>
              <w:widowControl/>
              <w:jc w:val="center"/>
              <w:textAlignment w:val="center"/>
              <w:rPr>
                <w:rFonts w:ascii="宋体" w:hAnsi="宋体" w:cs="宋体" w:hint="eastAsia"/>
                <w:color w:val="333333"/>
                <w:sz w:val="22"/>
                <w:szCs w:val="22"/>
              </w:rPr>
            </w:pPr>
            <w:r>
              <w:rPr>
                <w:rFonts w:ascii="宋体" w:hAnsi="宋体" w:cs="宋体" w:hint="eastAsia"/>
                <w:color w:val="333333"/>
                <w:kern w:val="0"/>
                <w:sz w:val="22"/>
                <w:szCs w:val="22"/>
                <w:lang w:bidi="ar"/>
              </w:rPr>
              <w:t>卷</w:t>
            </w:r>
          </w:p>
        </w:tc>
        <w:tc>
          <w:tcPr>
            <w:tcW w:w="658" w:type="pct"/>
            <w:shd w:val="clear" w:color="auto" w:fill="auto"/>
            <w:vAlign w:val="center"/>
          </w:tcPr>
          <w:p w:rsidR="002016C1" w:rsidRDefault="00B555B0">
            <w:pPr>
              <w:widowControl/>
              <w:jc w:val="center"/>
              <w:textAlignment w:val="center"/>
              <w:rPr>
                <w:rFonts w:ascii="宋体" w:hAnsi="宋体" w:cs="宋体" w:hint="eastAsia"/>
                <w:color w:val="333333"/>
                <w:kern w:val="0"/>
                <w:sz w:val="22"/>
                <w:szCs w:val="22"/>
                <w:lang w:bidi="ar"/>
              </w:rPr>
            </w:pPr>
            <w:r>
              <w:rPr>
                <w:rFonts w:ascii="宋体" w:hAnsi="宋体" w:cs="宋体" w:hint="eastAsia"/>
                <w:color w:val="000000"/>
                <w:kern w:val="0"/>
                <w:sz w:val="22"/>
                <w:szCs w:val="22"/>
                <w:lang w:bidi="ar"/>
              </w:rPr>
              <w:t>23</w:t>
            </w:r>
          </w:p>
        </w:tc>
        <w:tc>
          <w:tcPr>
            <w:tcW w:w="659" w:type="pct"/>
            <w:shd w:val="clear" w:color="auto" w:fill="auto"/>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 w:val="18"/>
                <w:szCs w:val="18"/>
                <w:lang w:bidi="ar"/>
              </w:rPr>
              <w:t>拒绝进口</w:t>
            </w:r>
          </w:p>
        </w:tc>
        <w:tc>
          <w:tcPr>
            <w:tcW w:w="659" w:type="pct"/>
            <w:shd w:val="clear" w:color="auto" w:fill="auto"/>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Cs w:val="21"/>
                <w:lang w:bidi="ar"/>
              </w:rPr>
              <w:t>否</w:t>
            </w:r>
          </w:p>
        </w:tc>
        <w:tc>
          <w:tcPr>
            <w:tcW w:w="659" w:type="pct"/>
            <w:shd w:val="clear" w:color="auto" w:fill="auto"/>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Cs w:val="21"/>
                <w:lang w:bidi="ar"/>
              </w:rPr>
              <w:t>工业</w:t>
            </w:r>
          </w:p>
        </w:tc>
      </w:tr>
      <w:tr w:rsidR="002016C1">
        <w:trPr>
          <w:jc w:val="center"/>
        </w:trPr>
        <w:tc>
          <w:tcPr>
            <w:tcW w:w="256" w:type="pct"/>
            <w:shd w:val="clear" w:color="auto" w:fill="auto"/>
            <w:vAlign w:val="center"/>
          </w:tcPr>
          <w:p w:rsidR="002016C1" w:rsidRDefault="00B555B0">
            <w:pPr>
              <w:jc w:val="center"/>
              <w:rPr>
                <w:bCs/>
                <w:szCs w:val="21"/>
              </w:rPr>
            </w:pPr>
            <w:r>
              <w:rPr>
                <w:rFonts w:hint="eastAsia"/>
                <w:bCs/>
                <w:szCs w:val="21"/>
              </w:rPr>
              <w:t>14</w:t>
            </w:r>
          </w:p>
        </w:tc>
        <w:tc>
          <w:tcPr>
            <w:tcW w:w="1295" w:type="pct"/>
            <w:shd w:val="clear" w:color="auto" w:fill="auto"/>
            <w:vAlign w:val="center"/>
          </w:tcPr>
          <w:p w:rsidR="002016C1" w:rsidRDefault="00B555B0">
            <w:pPr>
              <w:widowControl/>
              <w:jc w:val="center"/>
              <w:textAlignment w:val="center"/>
              <w:rPr>
                <w:bCs/>
                <w:szCs w:val="21"/>
              </w:rPr>
            </w:pPr>
            <w:r>
              <w:rPr>
                <w:rFonts w:ascii="宋体" w:hAnsi="宋体" w:cs="宋体" w:hint="eastAsia"/>
                <w:color w:val="333333"/>
                <w:kern w:val="0"/>
                <w:sz w:val="22"/>
                <w:szCs w:val="22"/>
                <w:lang w:bidi="ar"/>
              </w:rPr>
              <w:t>一次性管</w:t>
            </w:r>
            <w:proofErr w:type="gramStart"/>
            <w:r>
              <w:rPr>
                <w:rFonts w:ascii="宋体" w:hAnsi="宋体" w:cs="宋体" w:hint="eastAsia"/>
                <w:color w:val="333333"/>
                <w:kern w:val="0"/>
                <w:sz w:val="22"/>
                <w:szCs w:val="22"/>
                <w:lang w:bidi="ar"/>
              </w:rPr>
              <w:t>腔检查</w:t>
            </w:r>
            <w:proofErr w:type="gramEnd"/>
            <w:r>
              <w:rPr>
                <w:rFonts w:ascii="宋体" w:hAnsi="宋体" w:cs="宋体" w:hint="eastAsia"/>
                <w:color w:val="333333"/>
                <w:kern w:val="0"/>
                <w:sz w:val="22"/>
                <w:szCs w:val="22"/>
                <w:lang w:bidi="ar"/>
              </w:rPr>
              <w:t>通条</w:t>
            </w:r>
          </w:p>
        </w:tc>
        <w:tc>
          <w:tcPr>
            <w:tcW w:w="475" w:type="pct"/>
            <w:shd w:val="clear" w:color="auto" w:fill="auto"/>
            <w:vAlign w:val="center"/>
          </w:tcPr>
          <w:p w:rsidR="002016C1" w:rsidRDefault="00B555B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100</w:t>
            </w:r>
          </w:p>
        </w:tc>
        <w:tc>
          <w:tcPr>
            <w:tcW w:w="336" w:type="pct"/>
            <w:shd w:val="clear" w:color="auto" w:fill="auto"/>
            <w:vAlign w:val="center"/>
          </w:tcPr>
          <w:p w:rsidR="002016C1" w:rsidRDefault="00B555B0">
            <w:pPr>
              <w:widowControl/>
              <w:jc w:val="center"/>
              <w:textAlignment w:val="center"/>
              <w:rPr>
                <w:rFonts w:ascii="宋体" w:hAnsi="宋体" w:cs="宋体" w:hint="eastAsia"/>
                <w:color w:val="333333"/>
                <w:sz w:val="22"/>
                <w:szCs w:val="22"/>
              </w:rPr>
            </w:pPr>
            <w:r>
              <w:rPr>
                <w:rFonts w:ascii="宋体" w:hAnsi="宋体" w:cs="宋体" w:hint="eastAsia"/>
                <w:color w:val="333333"/>
                <w:kern w:val="0"/>
                <w:sz w:val="22"/>
                <w:szCs w:val="22"/>
                <w:lang w:bidi="ar"/>
              </w:rPr>
              <w:t>根</w:t>
            </w:r>
          </w:p>
        </w:tc>
        <w:tc>
          <w:tcPr>
            <w:tcW w:w="658" w:type="pct"/>
            <w:shd w:val="clear" w:color="auto" w:fill="auto"/>
            <w:vAlign w:val="center"/>
          </w:tcPr>
          <w:p w:rsidR="002016C1" w:rsidRDefault="00B555B0">
            <w:pPr>
              <w:widowControl/>
              <w:jc w:val="center"/>
              <w:textAlignment w:val="center"/>
              <w:rPr>
                <w:rFonts w:ascii="宋体" w:hAnsi="宋体" w:cs="宋体" w:hint="eastAsia"/>
                <w:color w:val="333333"/>
                <w:kern w:val="0"/>
                <w:sz w:val="22"/>
                <w:szCs w:val="22"/>
                <w:lang w:bidi="ar"/>
              </w:rPr>
            </w:pPr>
            <w:r>
              <w:rPr>
                <w:rFonts w:ascii="宋体" w:hAnsi="宋体" w:cs="宋体" w:hint="eastAsia"/>
                <w:color w:val="000000"/>
                <w:kern w:val="0"/>
                <w:sz w:val="22"/>
                <w:szCs w:val="22"/>
                <w:lang w:bidi="ar"/>
              </w:rPr>
              <w:t>15.5</w:t>
            </w:r>
          </w:p>
        </w:tc>
        <w:tc>
          <w:tcPr>
            <w:tcW w:w="659" w:type="pct"/>
            <w:shd w:val="clear" w:color="auto" w:fill="auto"/>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 w:val="18"/>
                <w:szCs w:val="18"/>
                <w:lang w:bidi="ar"/>
              </w:rPr>
              <w:t>拒绝进口</w:t>
            </w:r>
          </w:p>
        </w:tc>
        <w:tc>
          <w:tcPr>
            <w:tcW w:w="659" w:type="pct"/>
            <w:shd w:val="clear" w:color="auto" w:fill="auto"/>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Cs w:val="21"/>
                <w:lang w:bidi="ar"/>
              </w:rPr>
              <w:t>否</w:t>
            </w:r>
          </w:p>
        </w:tc>
        <w:tc>
          <w:tcPr>
            <w:tcW w:w="659" w:type="pct"/>
            <w:shd w:val="clear" w:color="auto" w:fill="auto"/>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Cs w:val="21"/>
                <w:lang w:bidi="ar"/>
              </w:rPr>
              <w:t>工业</w:t>
            </w:r>
          </w:p>
        </w:tc>
      </w:tr>
      <w:tr w:rsidR="002016C1">
        <w:trPr>
          <w:jc w:val="center"/>
        </w:trPr>
        <w:tc>
          <w:tcPr>
            <w:tcW w:w="256" w:type="pct"/>
            <w:shd w:val="clear" w:color="auto" w:fill="auto"/>
            <w:vAlign w:val="center"/>
          </w:tcPr>
          <w:p w:rsidR="002016C1" w:rsidRDefault="00B555B0">
            <w:pPr>
              <w:jc w:val="center"/>
              <w:rPr>
                <w:bCs/>
                <w:szCs w:val="21"/>
              </w:rPr>
            </w:pPr>
            <w:r>
              <w:rPr>
                <w:rFonts w:hint="eastAsia"/>
                <w:bCs/>
                <w:szCs w:val="21"/>
              </w:rPr>
              <w:t>15</w:t>
            </w:r>
          </w:p>
        </w:tc>
        <w:tc>
          <w:tcPr>
            <w:tcW w:w="1295" w:type="pct"/>
            <w:shd w:val="clear" w:color="auto" w:fill="auto"/>
            <w:vAlign w:val="center"/>
          </w:tcPr>
          <w:p w:rsidR="002016C1" w:rsidRDefault="00B555B0">
            <w:pPr>
              <w:widowControl/>
              <w:jc w:val="center"/>
              <w:textAlignment w:val="center"/>
              <w:rPr>
                <w:bCs/>
                <w:szCs w:val="21"/>
              </w:rPr>
            </w:pPr>
            <w:r>
              <w:rPr>
                <w:rFonts w:ascii="宋体" w:hAnsi="宋体" w:cs="宋体" w:hint="eastAsia"/>
                <w:color w:val="000000"/>
                <w:kern w:val="0"/>
                <w:sz w:val="22"/>
                <w:szCs w:val="22"/>
                <w:lang w:bidi="ar"/>
              </w:rPr>
              <w:t>锐器保护套（小）</w:t>
            </w:r>
          </w:p>
        </w:tc>
        <w:tc>
          <w:tcPr>
            <w:tcW w:w="475" w:type="pct"/>
            <w:shd w:val="clear" w:color="auto" w:fill="auto"/>
            <w:vAlign w:val="center"/>
          </w:tcPr>
          <w:p w:rsidR="002016C1" w:rsidRDefault="00B555B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336" w:type="pct"/>
            <w:shd w:val="clear" w:color="auto" w:fill="auto"/>
            <w:vAlign w:val="center"/>
          </w:tcPr>
          <w:p w:rsidR="002016C1" w:rsidRDefault="00B555B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w:t>
            </w:r>
          </w:p>
        </w:tc>
        <w:tc>
          <w:tcPr>
            <w:tcW w:w="658" w:type="pct"/>
            <w:shd w:val="clear" w:color="auto" w:fill="auto"/>
          </w:tcPr>
          <w:p w:rsidR="002016C1" w:rsidRDefault="00B555B0">
            <w:pPr>
              <w:widowControl/>
              <w:jc w:val="center"/>
              <w:textAlignment w:val="top"/>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116</w:t>
            </w:r>
          </w:p>
        </w:tc>
        <w:tc>
          <w:tcPr>
            <w:tcW w:w="659" w:type="pct"/>
            <w:shd w:val="clear" w:color="auto" w:fill="auto"/>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 w:val="18"/>
                <w:szCs w:val="18"/>
                <w:lang w:bidi="ar"/>
              </w:rPr>
              <w:t>拒绝进口</w:t>
            </w:r>
          </w:p>
        </w:tc>
        <w:tc>
          <w:tcPr>
            <w:tcW w:w="659" w:type="pct"/>
            <w:shd w:val="clear" w:color="auto" w:fill="auto"/>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Cs w:val="21"/>
                <w:lang w:bidi="ar"/>
              </w:rPr>
              <w:t>否</w:t>
            </w:r>
          </w:p>
        </w:tc>
        <w:tc>
          <w:tcPr>
            <w:tcW w:w="659" w:type="pct"/>
            <w:shd w:val="clear" w:color="auto" w:fill="auto"/>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Cs w:val="21"/>
                <w:lang w:bidi="ar"/>
              </w:rPr>
              <w:t>工业</w:t>
            </w:r>
          </w:p>
        </w:tc>
      </w:tr>
      <w:tr w:rsidR="002016C1">
        <w:trPr>
          <w:jc w:val="center"/>
        </w:trPr>
        <w:tc>
          <w:tcPr>
            <w:tcW w:w="256" w:type="pct"/>
            <w:shd w:val="clear" w:color="auto" w:fill="auto"/>
            <w:vAlign w:val="center"/>
          </w:tcPr>
          <w:p w:rsidR="002016C1" w:rsidRDefault="00B555B0">
            <w:pPr>
              <w:jc w:val="center"/>
              <w:rPr>
                <w:bCs/>
                <w:szCs w:val="21"/>
              </w:rPr>
            </w:pPr>
            <w:r>
              <w:rPr>
                <w:rFonts w:hint="eastAsia"/>
                <w:bCs/>
                <w:szCs w:val="21"/>
              </w:rPr>
              <w:t>16</w:t>
            </w:r>
          </w:p>
        </w:tc>
        <w:tc>
          <w:tcPr>
            <w:tcW w:w="1295" w:type="pct"/>
            <w:shd w:val="clear" w:color="auto" w:fill="auto"/>
            <w:vAlign w:val="center"/>
          </w:tcPr>
          <w:p w:rsidR="002016C1" w:rsidRDefault="00B555B0">
            <w:pPr>
              <w:widowControl/>
              <w:jc w:val="center"/>
              <w:textAlignment w:val="center"/>
              <w:rPr>
                <w:bCs/>
                <w:szCs w:val="21"/>
              </w:rPr>
            </w:pPr>
            <w:r>
              <w:rPr>
                <w:rFonts w:ascii="宋体" w:hAnsi="宋体" w:cs="宋体" w:hint="eastAsia"/>
                <w:color w:val="000000"/>
                <w:kern w:val="0"/>
                <w:sz w:val="22"/>
                <w:szCs w:val="22"/>
                <w:lang w:bidi="ar"/>
              </w:rPr>
              <w:t>锐器保护套（中）</w:t>
            </w:r>
          </w:p>
        </w:tc>
        <w:tc>
          <w:tcPr>
            <w:tcW w:w="475" w:type="pct"/>
            <w:shd w:val="clear" w:color="auto" w:fill="auto"/>
            <w:vAlign w:val="center"/>
          </w:tcPr>
          <w:p w:rsidR="002016C1" w:rsidRDefault="00B555B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336" w:type="pct"/>
            <w:shd w:val="clear" w:color="auto" w:fill="auto"/>
            <w:vAlign w:val="center"/>
          </w:tcPr>
          <w:p w:rsidR="002016C1" w:rsidRDefault="00B555B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w:t>
            </w:r>
          </w:p>
        </w:tc>
        <w:tc>
          <w:tcPr>
            <w:tcW w:w="658" w:type="pct"/>
            <w:shd w:val="clear" w:color="auto" w:fill="auto"/>
          </w:tcPr>
          <w:p w:rsidR="002016C1" w:rsidRDefault="00B555B0">
            <w:pPr>
              <w:widowControl/>
              <w:jc w:val="center"/>
              <w:textAlignment w:val="top"/>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174</w:t>
            </w:r>
          </w:p>
        </w:tc>
        <w:tc>
          <w:tcPr>
            <w:tcW w:w="659" w:type="pct"/>
            <w:shd w:val="clear" w:color="auto" w:fill="auto"/>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 w:val="18"/>
                <w:szCs w:val="18"/>
                <w:lang w:bidi="ar"/>
              </w:rPr>
              <w:t>拒绝进口</w:t>
            </w:r>
          </w:p>
        </w:tc>
        <w:tc>
          <w:tcPr>
            <w:tcW w:w="659" w:type="pct"/>
            <w:shd w:val="clear" w:color="auto" w:fill="auto"/>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Cs w:val="21"/>
                <w:lang w:bidi="ar"/>
              </w:rPr>
              <w:t>否</w:t>
            </w:r>
          </w:p>
        </w:tc>
        <w:tc>
          <w:tcPr>
            <w:tcW w:w="659" w:type="pct"/>
            <w:shd w:val="clear" w:color="auto" w:fill="auto"/>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Cs w:val="21"/>
                <w:lang w:bidi="ar"/>
              </w:rPr>
              <w:t>工业</w:t>
            </w:r>
          </w:p>
        </w:tc>
      </w:tr>
      <w:tr w:rsidR="002016C1">
        <w:trPr>
          <w:jc w:val="center"/>
        </w:trPr>
        <w:tc>
          <w:tcPr>
            <w:tcW w:w="256" w:type="pct"/>
            <w:shd w:val="clear" w:color="auto" w:fill="auto"/>
            <w:vAlign w:val="center"/>
          </w:tcPr>
          <w:p w:rsidR="002016C1" w:rsidRDefault="00B555B0">
            <w:pPr>
              <w:jc w:val="center"/>
              <w:rPr>
                <w:bCs/>
                <w:szCs w:val="21"/>
              </w:rPr>
            </w:pPr>
            <w:r>
              <w:rPr>
                <w:rFonts w:hint="eastAsia"/>
                <w:bCs/>
                <w:szCs w:val="21"/>
              </w:rPr>
              <w:t>17</w:t>
            </w:r>
          </w:p>
        </w:tc>
        <w:tc>
          <w:tcPr>
            <w:tcW w:w="1295" w:type="pct"/>
            <w:shd w:val="clear" w:color="auto" w:fill="auto"/>
            <w:vAlign w:val="center"/>
          </w:tcPr>
          <w:p w:rsidR="002016C1" w:rsidRDefault="00B555B0">
            <w:pPr>
              <w:widowControl/>
              <w:jc w:val="center"/>
              <w:textAlignment w:val="center"/>
              <w:rPr>
                <w:bCs/>
                <w:szCs w:val="21"/>
              </w:rPr>
            </w:pPr>
            <w:r>
              <w:rPr>
                <w:rFonts w:ascii="宋体" w:hAnsi="宋体" w:cs="宋体" w:hint="eastAsia"/>
                <w:color w:val="000000"/>
                <w:kern w:val="0"/>
                <w:sz w:val="22"/>
                <w:szCs w:val="22"/>
                <w:lang w:bidi="ar"/>
              </w:rPr>
              <w:t>锐器保护套（大）</w:t>
            </w:r>
          </w:p>
        </w:tc>
        <w:tc>
          <w:tcPr>
            <w:tcW w:w="475" w:type="pct"/>
            <w:shd w:val="clear" w:color="auto" w:fill="auto"/>
            <w:vAlign w:val="center"/>
          </w:tcPr>
          <w:p w:rsidR="002016C1" w:rsidRDefault="00B555B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336" w:type="pct"/>
            <w:shd w:val="clear" w:color="auto" w:fill="auto"/>
            <w:vAlign w:val="center"/>
          </w:tcPr>
          <w:p w:rsidR="002016C1" w:rsidRDefault="00B555B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w:t>
            </w:r>
          </w:p>
        </w:tc>
        <w:tc>
          <w:tcPr>
            <w:tcW w:w="658" w:type="pct"/>
            <w:shd w:val="clear" w:color="auto" w:fill="auto"/>
          </w:tcPr>
          <w:p w:rsidR="002016C1" w:rsidRDefault="00B555B0">
            <w:pPr>
              <w:widowControl/>
              <w:jc w:val="center"/>
              <w:textAlignment w:val="top"/>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275</w:t>
            </w:r>
          </w:p>
        </w:tc>
        <w:tc>
          <w:tcPr>
            <w:tcW w:w="659" w:type="pct"/>
            <w:shd w:val="clear" w:color="auto" w:fill="auto"/>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 w:val="18"/>
                <w:szCs w:val="18"/>
                <w:lang w:bidi="ar"/>
              </w:rPr>
              <w:t>拒绝进口</w:t>
            </w:r>
          </w:p>
        </w:tc>
        <w:tc>
          <w:tcPr>
            <w:tcW w:w="659" w:type="pct"/>
            <w:shd w:val="clear" w:color="auto" w:fill="auto"/>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Cs w:val="21"/>
                <w:lang w:bidi="ar"/>
              </w:rPr>
              <w:t>否</w:t>
            </w:r>
          </w:p>
        </w:tc>
        <w:tc>
          <w:tcPr>
            <w:tcW w:w="659" w:type="pct"/>
            <w:shd w:val="clear" w:color="auto" w:fill="auto"/>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Cs w:val="21"/>
                <w:lang w:bidi="ar"/>
              </w:rPr>
              <w:t>工业</w:t>
            </w:r>
          </w:p>
        </w:tc>
      </w:tr>
      <w:tr w:rsidR="002016C1">
        <w:trPr>
          <w:jc w:val="center"/>
        </w:trPr>
        <w:tc>
          <w:tcPr>
            <w:tcW w:w="256" w:type="pct"/>
            <w:shd w:val="clear" w:color="auto" w:fill="auto"/>
            <w:vAlign w:val="center"/>
          </w:tcPr>
          <w:p w:rsidR="002016C1" w:rsidRDefault="00B555B0">
            <w:pPr>
              <w:jc w:val="center"/>
              <w:rPr>
                <w:bCs/>
                <w:szCs w:val="21"/>
              </w:rPr>
            </w:pPr>
            <w:r>
              <w:rPr>
                <w:rFonts w:hint="eastAsia"/>
                <w:bCs/>
                <w:szCs w:val="21"/>
              </w:rPr>
              <w:t>18</w:t>
            </w:r>
          </w:p>
        </w:tc>
        <w:tc>
          <w:tcPr>
            <w:tcW w:w="1295" w:type="pct"/>
            <w:shd w:val="clear" w:color="auto" w:fill="auto"/>
            <w:vAlign w:val="center"/>
          </w:tcPr>
          <w:p w:rsidR="002016C1" w:rsidRDefault="00B555B0">
            <w:pPr>
              <w:widowControl/>
              <w:jc w:val="center"/>
              <w:textAlignment w:val="center"/>
              <w:rPr>
                <w:bCs/>
                <w:szCs w:val="21"/>
              </w:rPr>
            </w:pPr>
            <w:proofErr w:type="gramStart"/>
            <w:r>
              <w:rPr>
                <w:rFonts w:ascii="宋体" w:hAnsi="宋体" w:cs="宋体" w:hint="eastAsia"/>
                <w:color w:val="000000"/>
                <w:kern w:val="0"/>
                <w:sz w:val="22"/>
                <w:szCs w:val="22"/>
                <w:lang w:bidi="ar"/>
              </w:rPr>
              <w:t>中性多酶清洗剂</w:t>
            </w:r>
            <w:proofErr w:type="gramEnd"/>
          </w:p>
        </w:tc>
        <w:tc>
          <w:tcPr>
            <w:tcW w:w="475" w:type="pct"/>
            <w:shd w:val="clear" w:color="auto" w:fill="auto"/>
            <w:vAlign w:val="center"/>
          </w:tcPr>
          <w:p w:rsidR="002016C1" w:rsidRDefault="00B555B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980</w:t>
            </w:r>
          </w:p>
        </w:tc>
        <w:tc>
          <w:tcPr>
            <w:tcW w:w="336" w:type="pct"/>
            <w:shd w:val="clear" w:color="auto" w:fill="auto"/>
            <w:vAlign w:val="center"/>
          </w:tcPr>
          <w:p w:rsidR="002016C1" w:rsidRDefault="00B555B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桶</w:t>
            </w:r>
          </w:p>
        </w:tc>
        <w:tc>
          <w:tcPr>
            <w:tcW w:w="658" w:type="pct"/>
            <w:shd w:val="clear" w:color="auto" w:fill="auto"/>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275</w:t>
            </w:r>
          </w:p>
        </w:tc>
        <w:tc>
          <w:tcPr>
            <w:tcW w:w="659" w:type="pct"/>
            <w:shd w:val="clear" w:color="auto" w:fill="auto"/>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 w:val="18"/>
                <w:szCs w:val="18"/>
                <w:lang w:bidi="ar"/>
              </w:rPr>
              <w:t>拒绝进口</w:t>
            </w:r>
          </w:p>
        </w:tc>
        <w:tc>
          <w:tcPr>
            <w:tcW w:w="659" w:type="pct"/>
            <w:shd w:val="clear" w:color="auto" w:fill="auto"/>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Cs w:val="21"/>
                <w:lang w:bidi="ar"/>
              </w:rPr>
              <w:t>否</w:t>
            </w:r>
          </w:p>
        </w:tc>
        <w:tc>
          <w:tcPr>
            <w:tcW w:w="659" w:type="pct"/>
            <w:shd w:val="clear" w:color="auto" w:fill="auto"/>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Cs w:val="21"/>
                <w:lang w:bidi="ar"/>
              </w:rPr>
              <w:t>工业</w:t>
            </w:r>
          </w:p>
        </w:tc>
      </w:tr>
      <w:tr w:rsidR="002016C1">
        <w:trPr>
          <w:jc w:val="center"/>
        </w:trPr>
        <w:tc>
          <w:tcPr>
            <w:tcW w:w="256" w:type="pct"/>
            <w:shd w:val="clear" w:color="auto" w:fill="auto"/>
            <w:vAlign w:val="center"/>
          </w:tcPr>
          <w:p w:rsidR="002016C1" w:rsidRDefault="00B555B0">
            <w:pPr>
              <w:jc w:val="center"/>
              <w:rPr>
                <w:bCs/>
                <w:szCs w:val="21"/>
              </w:rPr>
            </w:pPr>
            <w:r>
              <w:rPr>
                <w:rFonts w:hint="eastAsia"/>
                <w:bCs/>
                <w:szCs w:val="21"/>
              </w:rPr>
              <w:t>19</w:t>
            </w:r>
          </w:p>
        </w:tc>
        <w:tc>
          <w:tcPr>
            <w:tcW w:w="1295" w:type="pct"/>
            <w:shd w:val="clear" w:color="auto" w:fill="auto"/>
            <w:vAlign w:val="center"/>
          </w:tcPr>
          <w:p w:rsidR="002016C1" w:rsidRDefault="00B555B0">
            <w:pPr>
              <w:widowControl/>
              <w:jc w:val="center"/>
              <w:textAlignment w:val="center"/>
              <w:rPr>
                <w:bCs/>
                <w:szCs w:val="21"/>
              </w:rPr>
            </w:pPr>
            <w:r>
              <w:rPr>
                <w:rFonts w:ascii="宋体" w:hAnsi="宋体" w:cs="宋体" w:hint="eastAsia"/>
                <w:color w:val="000000"/>
                <w:kern w:val="0"/>
                <w:sz w:val="22"/>
                <w:szCs w:val="22"/>
                <w:lang w:bidi="ar"/>
              </w:rPr>
              <w:t>除锈剂</w:t>
            </w:r>
          </w:p>
        </w:tc>
        <w:tc>
          <w:tcPr>
            <w:tcW w:w="475" w:type="pct"/>
            <w:shd w:val="clear" w:color="auto" w:fill="auto"/>
            <w:vAlign w:val="center"/>
          </w:tcPr>
          <w:p w:rsidR="002016C1" w:rsidRDefault="00B555B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20</w:t>
            </w:r>
          </w:p>
        </w:tc>
        <w:tc>
          <w:tcPr>
            <w:tcW w:w="336" w:type="pct"/>
            <w:shd w:val="clear" w:color="auto" w:fill="auto"/>
            <w:vAlign w:val="center"/>
          </w:tcPr>
          <w:p w:rsidR="002016C1" w:rsidRDefault="00B555B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桶</w:t>
            </w:r>
          </w:p>
        </w:tc>
        <w:tc>
          <w:tcPr>
            <w:tcW w:w="658" w:type="pct"/>
            <w:shd w:val="clear" w:color="auto" w:fill="auto"/>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300</w:t>
            </w:r>
          </w:p>
        </w:tc>
        <w:tc>
          <w:tcPr>
            <w:tcW w:w="659" w:type="pct"/>
            <w:shd w:val="clear" w:color="auto" w:fill="auto"/>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 w:val="18"/>
                <w:szCs w:val="18"/>
                <w:lang w:bidi="ar"/>
              </w:rPr>
              <w:t>拒绝进口</w:t>
            </w:r>
          </w:p>
        </w:tc>
        <w:tc>
          <w:tcPr>
            <w:tcW w:w="659" w:type="pct"/>
            <w:shd w:val="clear" w:color="auto" w:fill="auto"/>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Cs w:val="21"/>
                <w:lang w:bidi="ar"/>
              </w:rPr>
              <w:t>否</w:t>
            </w:r>
          </w:p>
        </w:tc>
        <w:tc>
          <w:tcPr>
            <w:tcW w:w="659" w:type="pct"/>
            <w:shd w:val="clear" w:color="auto" w:fill="auto"/>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Cs w:val="21"/>
                <w:lang w:bidi="ar"/>
              </w:rPr>
              <w:t>工业</w:t>
            </w:r>
          </w:p>
        </w:tc>
      </w:tr>
      <w:tr w:rsidR="002016C1">
        <w:trPr>
          <w:jc w:val="center"/>
        </w:trPr>
        <w:tc>
          <w:tcPr>
            <w:tcW w:w="256" w:type="pct"/>
            <w:shd w:val="clear" w:color="auto" w:fill="auto"/>
            <w:vAlign w:val="center"/>
          </w:tcPr>
          <w:p w:rsidR="002016C1" w:rsidRDefault="00B555B0">
            <w:pPr>
              <w:jc w:val="center"/>
              <w:rPr>
                <w:bCs/>
                <w:szCs w:val="21"/>
              </w:rPr>
            </w:pPr>
            <w:r>
              <w:rPr>
                <w:rFonts w:hint="eastAsia"/>
                <w:bCs/>
                <w:szCs w:val="21"/>
              </w:rPr>
              <w:t>2</w:t>
            </w:r>
            <w:r>
              <w:rPr>
                <w:bCs/>
                <w:szCs w:val="21"/>
              </w:rPr>
              <w:t>0</w:t>
            </w:r>
          </w:p>
        </w:tc>
        <w:tc>
          <w:tcPr>
            <w:tcW w:w="1295" w:type="pct"/>
            <w:shd w:val="clear" w:color="auto" w:fill="auto"/>
            <w:vAlign w:val="center"/>
          </w:tcPr>
          <w:p w:rsidR="002016C1" w:rsidRDefault="00B555B0">
            <w:pPr>
              <w:widowControl/>
              <w:jc w:val="center"/>
              <w:textAlignment w:val="center"/>
              <w:rPr>
                <w:bCs/>
                <w:szCs w:val="21"/>
              </w:rPr>
            </w:pPr>
            <w:proofErr w:type="gramStart"/>
            <w:r>
              <w:rPr>
                <w:rFonts w:ascii="宋体" w:hAnsi="宋体" w:cs="宋体" w:hint="eastAsia"/>
                <w:color w:val="333333"/>
                <w:kern w:val="0"/>
                <w:sz w:val="22"/>
                <w:szCs w:val="22"/>
                <w:lang w:bidi="ar"/>
              </w:rPr>
              <w:t>医用多酶清洗剂</w:t>
            </w:r>
            <w:proofErr w:type="gramEnd"/>
            <w:r>
              <w:rPr>
                <w:rFonts w:ascii="宋体" w:hAnsi="宋体" w:cs="宋体" w:hint="eastAsia"/>
                <w:color w:val="333333"/>
                <w:kern w:val="0"/>
                <w:sz w:val="22"/>
                <w:szCs w:val="22"/>
                <w:lang w:bidi="ar"/>
              </w:rPr>
              <w:t>（强效型）</w:t>
            </w:r>
          </w:p>
        </w:tc>
        <w:tc>
          <w:tcPr>
            <w:tcW w:w="475" w:type="pct"/>
            <w:shd w:val="clear" w:color="auto" w:fill="auto"/>
            <w:vAlign w:val="center"/>
          </w:tcPr>
          <w:p w:rsidR="002016C1" w:rsidRDefault="00B555B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20</w:t>
            </w:r>
          </w:p>
        </w:tc>
        <w:tc>
          <w:tcPr>
            <w:tcW w:w="336" w:type="pct"/>
            <w:shd w:val="clear" w:color="auto" w:fill="auto"/>
            <w:vAlign w:val="center"/>
          </w:tcPr>
          <w:p w:rsidR="002016C1" w:rsidRDefault="00B555B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桶</w:t>
            </w:r>
          </w:p>
        </w:tc>
        <w:tc>
          <w:tcPr>
            <w:tcW w:w="658" w:type="pct"/>
            <w:shd w:val="clear" w:color="auto" w:fill="auto"/>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605</w:t>
            </w:r>
          </w:p>
        </w:tc>
        <w:tc>
          <w:tcPr>
            <w:tcW w:w="659" w:type="pct"/>
            <w:shd w:val="clear" w:color="auto" w:fill="auto"/>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 w:val="18"/>
                <w:szCs w:val="18"/>
                <w:lang w:bidi="ar"/>
              </w:rPr>
              <w:t>拒绝进口</w:t>
            </w:r>
          </w:p>
        </w:tc>
        <w:tc>
          <w:tcPr>
            <w:tcW w:w="659" w:type="pct"/>
            <w:shd w:val="clear" w:color="auto" w:fill="auto"/>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Cs w:val="21"/>
                <w:lang w:bidi="ar"/>
              </w:rPr>
              <w:t>否</w:t>
            </w:r>
          </w:p>
        </w:tc>
        <w:tc>
          <w:tcPr>
            <w:tcW w:w="659" w:type="pct"/>
            <w:shd w:val="clear" w:color="auto" w:fill="auto"/>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Cs w:val="21"/>
                <w:lang w:bidi="ar"/>
              </w:rPr>
              <w:t>工业</w:t>
            </w:r>
          </w:p>
        </w:tc>
      </w:tr>
    </w:tbl>
    <w:p w:rsidR="002016C1" w:rsidRDefault="00B555B0">
      <w:pPr>
        <w:ind w:firstLineChars="200" w:firstLine="422"/>
        <w:rPr>
          <w:rFonts w:ascii="宋体" w:hAnsi="宋体" w:hint="eastAsia"/>
          <w:b/>
          <w:color w:val="FF0000"/>
          <w:szCs w:val="21"/>
        </w:rPr>
      </w:pPr>
      <w:r>
        <w:rPr>
          <w:rFonts w:ascii="宋体" w:hAnsi="宋体" w:hint="eastAsia"/>
          <w:b/>
          <w:color w:val="FF0000"/>
          <w:szCs w:val="21"/>
        </w:rPr>
        <w:t xml:space="preserve">备注：1.备注栏注明“拒绝进口”的产品不接受投标人选用进口产品参与投标；注明“接受进口”的产品允许投标人选用进口产品参与投标，但不排斥国内产品。 </w:t>
      </w:r>
    </w:p>
    <w:p w:rsidR="002016C1" w:rsidRDefault="00B555B0">
      <w:pPr>
        <w:ind w:firstLineChars="200" w:firstLine="422"/>
        <w:rPr>
          <w:rFonts w:ascii="宋体" w:hAnsi="宋体" w:hint="eastAsia"/>
          <w:b/>
          <w:color w:val="FF0000"/>
          <w:szCs w:val="21"/>
        </w:rPr>
      </w:pPr>
      <w:r>
        <w:rPr>
          <w:rFonts w:ascii="宋体" w:hAnsi="宋体" w:hint="eastAsia"/>
          <w:b/>
          <w:color w:val="FF0000"/>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rsidR="002016C1" w:rsidRDefault="00B555B0">
      <w:pPr>
        <w:ind w:firstLineChars="200" w:firstLine="422"/>
        <w:rPr>
          <w:rFonts w:ascii="宋体" w:hAnsi="宋体" w:hint="eastAsia"/>
          <w:b/>
          <w:color w:val="FF0000"/>
          <w:szCs w:val="21"/>
        </w:rPr>
      </w:pPr>
      <w:r>
        <w:rPr>
          <w:rFonts w:ascii="宋体" w:hAnsi="宋体" w:hint="eastAsia"/>
          <w:b/>
          <w:color w:val="FF0000"/>
          <w:szCs w:val="21"/>
        </w:rPr>
        <w:t>3、本项目核心产品为：</w:t>
      </w:r>
      <w:r>
        <w:rPr>
          <w:rFonts w:ascii="宋体" w:hAnsi="宋体" w:hint="eastAsia"/>
          <w:b/>
          <w:color w:val="FF0000"/>
          <w:szCs w:val="21"/>
          <w:u w:val="single"/>
        </w:rPr>
        <w:t xml:space="preserve"> </w:t>
      </w:r>
      <w:proofErr w:type="gramStart"/>
      <w:r>
        <w:rPr>
          <w:rFonts w:ascii="宋体" w:hAnsi="宋体" w:hint="eastAsia"/>
          <w:b/>
          <w:color w:val="FF0000"/>
          <w:szCs w:val="21"/>
          <w:u w:val="single"/>
        </w:rPr>
        <w:t>中性多酶清洗剂</w:t>
      </w:r>
      <w:proofErr w:type="gramEnd"/>
      <w:r>
        <w:rPr>
          <w:rFonts w:ascii="宋体" w:hAnsi="宋体" w:hint="eastAsia"/>
          <w:b/>
          <w:color w:val="FF0000"/>
          <w:szCs w:val="21"/>
          <w:u w:val="single"/>
        </w:rPr>
        <w:t xml:space="preserve">（序号18） </w:t>
      </w:r>
      <w:r>
        <w:rPr>
          <w:rFonts w:ascii="宋体" w:hAnsi="宋体" w:hint="eastAsia"/>
          <w:b/>
          <w:color w:val="FF0000"/>
          <w:szCs w:val="21"/>
        </w:rPr>
        <w:t>。</w:t>
      </w:r>
    </w:p>
    <w:bookmarkEnd w:id="37"/>
    <w:p w:rsidR="002016C1" w:rsidRDefault="002016C1">
      <w:pPr>
        <w:rPr>
          <w:rFonts w:ascii="宋体" w:hAnsi="宋体" w:hint="eastAsia"/>
          <w:b/>
          <w:color w:val="FF0000"/>
          <w:szCs w:val="21"/>
        </w:rPr>
      </w:pPr>
    </w:p>
    <w:p w:rsidR="002016C1" w:rsidRDefault="002016C1">
      <w:pPr>
        <w:pStyle w:val="a8"/>
      </w:pPr>
    </w:p>
    <w:p w:rsidR="002016C1" w:rsidRDefault="00B555B0">
      <w:pPr>
        <w:pStyle w:val="2"/>
        <w:spacing w:beforeLines="50" w:before="120" w:afterLines="50" w:after="120"/>
        <w:rPr>
          <w:rFonts w:hint="eastAsia"/>
          <w:sz w:val="28"/>
          <w:szCs w:val="28"/>
        </w:rPr>
      </w:pPr>
      <w:bookmarkStart w:id="39" w:name="_Toc128884461"/>
      <w:r>
        <w:rPr>
          <w:rFonts w:hint="eastAsia"/>
          <w:sz w:val="28"/>
          <w:szCs w:val="28"/>
        </w:rPr>
        <w:lastRenderedPageBreak/>
        <w:t>三、实质性条款</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7586"/>
      </w:tblGrid>
      <w:tr w:rsidR="002016C1">
        <w:tc>
          <w:tcPr>
            <w:tcW w:w="551" w:type="pct"/>
            <w:vAlign w:val="center"/>
          </w:tcPr>
          <w:p w:rsidR="002016C1" w:rsidRDefault="00B555B0">
            <w:pPr>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序号</w:t>
            </w:r>
          </w:p>
        </w:tc>
        <w:tc>
          <w:tcPr>
            <w:tcW w:w="4448" w:type="pct"/>
            <w:vAlign w:val="center"/>
          </w:tcPr>
          <w:p w:rsidR="002016C1" w:rsidRDefault="00B555B0">
            <w:pPr>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实质性条款具体内容</w:t>
            </w:r>
          </w:p>
        </w:tc>
      </w:tr>
      <w:tr w:rsidR="002016C1">
        <w:trPr>
          <w:trHeight w:val="572"/>
        </w:trPr>
        <w:tc>
          <w:tcPr>
            <w:tcW w:w="551" w:type="pct"/>
            <w:vAlign w:val="center"/>
          </w:tcPr>
          <w:p w:rsidR="002016C1" w:rsidRDefault="00B555B0">
            <w:pPr>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1</w:t>
            </w:r>
          </w:p>
        </w:tc>
        <w:tc>
          <w:tcPr>
            <w:tcW w:w="4448" w:type="pct"/>
            <w:vAlign w:val="center"/>
          </w:tcPr>
          <w:p w:rsidR="002016C1" w:rsidRDefault="00B555B0">
            <w:pPr>
              <w:adjustRightInd w:val="0"/>
              <w:snapToGrid w:val="0"/>
              <w:spacing w:line="360" w:lineRule="auto"/>
              <w:jc w:val="left"/>
              <w:rPr>
                <w:rFonts w:ascii="宋体" w:hAnsi="宋体" w:cs="宋体" w:hint="eastAsia"/>
                <w:kern w:val="0"/>
                <w:szCs w:val="21"/>
              </w:rPr>
            </w:pPr>
            <w:r>
              <w:rPr>
                <w:rFonts w:ascii="宋体" w:hAnsi="宋体" w:cs="宋体" w:hint="eastAsia"/>
                <w:kern w:val="0"/>
                <w:szCs w:val="21"/>
              </w:rPr>
              <w:t>★</w:t>
            </w:r>
            <w:r>
              <w:rPr>
                <w:rFonts w:ascii="宋体" w:hAnsi="宋体" w:cs="宋体" w:hint="eastAsia"/>
                <w:b/>
                <w:kern w:val="0"/>
                <w:szCs w:val="21"/>
              </w:rPr>
              <w:t>货物免费保修期至少</w:t>
            </w:r>
            <w:r>
              <w:rPr>
                <w:rFonts w:ascii="宋体" w:hAnsi="宋体" w:cs="宋体" w:hint="eastAsia"/>
                <w:b/>
                <w:kern w:val="0"/>
                <w:szCs w:val="21"/>
                <w:u w:val="single"/>
              </w:rPr>
              <w:t>1</w:t>
            </w:r>
            <w:r>
              <w:rPr>
                <w:rFonts w:ascii="宋体" w:hAnsi="宋体" w:cs="宋体" w:hint="eastAsia"/>
                <w:b/>
                <w:kern w:val="0"/>
                <w:szCs w:val="21"/>
              </w:rPr>
              <w:t>年</w:t>
            </w:r>
            <w:r>
              <w:rPr>
                <w:rFonts w:ascii="宋体" w:hAnsi="宋体" w:cs="宋体" w:hint="eastAsia"/>
                <w:bCs/>
                <w:kern w:val="0"/>
                <w:szCs w:val="21"/>
              </w:rPr>
              <w:t>，</w:t>
            </w:r>
            <w:r>
              <w:rPr>
                <w:rFonts w:ascii="宋体" w:hAnsi="宋体" w:cs="宋体" w:hint="eastAsia"/>
                <w:kern w:val="0"/>
                <w:szCs w:val="21"/>
              </w:rPr>
              <w:t>保修</w:t>
            </w:r>
            <w:r>
              <w:rPr>
                <w:rFonts w:ascii="宋体" w:hAnsi="宋体" w:cs="宋体" w:hint="eastAsia"/>
                <w:bCs/>
                <w:kern w:val="0"/>
                <w:szCs w:val="21"/>
              </w:rPr>
              <w:t>期从</w:t>
            </w:r>
            <w:r>
              <w:rPr>
                <w:rFonts w:ascii="宋体" w:hAnsi="宋体" w:cs="宋体" w:hint="eastAsia"/>
                <w:kern w:val="0"/>
                <w:szCs w:val="21"/>
              </w:rPr>
              <w:t>货物</w:t>
            </w:r>
            <w:r>
              <w:rPr>
                <w:rFonts w:ascii="宋体" w:hAnsi="宋体" w:cs="宋体" w:hint="eastAsia"/>
                <w:bCs/>
                <w:kern w:val="0"/>
                <w:szCs w:val="21"/>
              </w:rPr>
              <w:t>最终验收合格并交付使用之日起计算，由中标人提供产品保修文件。</w:t>
            </w:r>
          </w:p>
        </w:tc>
      </w:tr>
      <w:tr w:rsidR="002016C1">
        <w:trPr>
          <w:trHeight w:val="572"/>
        </w:trPr>
        <w:tc>
          <w:tcPr>
            <w:tcW w:w="551" w:type="pct"/>
            <w:vAlign w:val="center"/>
          </w:tcPr>
          <w:p w:rsidR="002016C1" w:rsidRDefault="00B555B0">
            <w:pPr>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2</w:t>
            </w:r>
          </w:p>
        </w:tc>
        <w:tc>
          <w:tcPr>
            <w:tcW w:w="7587" w:type="dxa"/>
          </w:tcPr>
          <w:p w:rsidR="002016C1" w:rsidRDefault="00B555B0">
            <w:pPr>
              <w:widowControl/>
              <w:spacing w:line="400" w:lineRule="exact"/>
              <w:jc w:val="left"/>
              <w:rPr>
                <w:rFonts w:ascii="宋体" w:hAnsi="宋体" w:cs="宋体" w:hint="eastAsia"/>
                <w:kern w:val="0"/>
                <w:szCs w:val="21"/>
              </w:rPr>
            </w:pPr>
            <w:r>
              <w:rPr>
                <w:rFonts w:ascii="宋体" w:hAnsi="宋体" w:cs="宋体" w:hint="eastAsia"/>
                <w:bCs/>
                <w:kern w:val="0"/>
                <w:szCs w:val="21"/>
              </w:rPr>
              <w:t>★1.1服务期限：1年。供货期内保持单价不变，按实际用量结算，合同期满后，采购方根据中标单位的履约情况及产品质量可续签下一个年度合同，续签合同履行期限最长不超过12个月。</w:t>
            </w:r>
          </w:p>
        </w:tc>
      </w:tr>
      <w:tr w:rsidR="002016C1">
        <w:trPr>
          <w:trHeight w:val="572"/>
        </w:trPr>
        <w:tc>
          <w:tcPr>
            <w:tcW w:w="551" w:type="pct"/>
            <w:vAlign w:val="center"/>
          </w:tcPr>
          <w:p w:rsidR="002016C1" w:rsidRDefault="00B555B0">
            <w:pPr>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3</w:t>
            </w:r>
          </w:p>
        </w:tc>
        <w:tc>
          <w:tcPr>
            <w:tcW w:w="7587" w:type="dxa"/>
          </w:tcPr>
          <w:p w:rsidR="002016C1" w:rsidRDefault="00B555B0">
            <w:pPr>
              <w:widowControl/>
              <w:spacing w:line="400" w:lineRule="exact"/>
              <w:jc w:val="left"/>
              <w:rPr>
                <w:rFonts w:ascii="宋体" w:hAnsi="宋体" w:cs="宋体" w:hint="eastAsia"/>
                <w:kern w:val="0"/>
                <w:szCs w:val="21"/>
              </w:rPr>
            </w:pPr>
            <w:r>
              <w:rPr>
                <w:rFonts w:ascii="宋体" w:hAnsi="宋体" w:cs="宋体" w:hint="eastAsia"/>
                <w:bCs/>
                <w:kern w:val="0"/>
                <w:szCs w:val="21"/>
              </w:rPr>
              <w:t>★1.2交货期：签订合同后，根据实际采购需求，在收到采购人通知后72小时以内送达（如遇特殊情况，采购人可以改变送货时间，但应提前通知中标人）。如需订制品在15天内交货。逾期交货采购人有权按照相关规定处罚。中标人应按照采购人每月的采购需求数量，做到分批分次不定时送货。</w:t>
            </w:r>
          </w:p>
        </w:tc>
      </w:tr>
      <w:tr w:rsidR="002016C1">
        <w:trPr>
          <w:trHeight w:val="572"/>
        </w:trPr>
        <w:tc>
          <w:tcPr>
            <w:tcW w:w="551" w:type="pct"/>
            <w:vAlign w:val="center"/>
          </w:tcPr>
          <w:p w:rsidR="002016C1" w:rsidRDefault="00B555B0">
            <w:pPr>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4</w:t>
            </w:r>
          </w:p>
        </w:tc>
        <w:tc>
          <w:tcPr>
            <w:tcW w:w="4448" w:type="pct"/>
            <w:vAlign w:val="center"/>
          </w:tcPr>
          <w:p w:rsidR="002016C1" w:rsidRDefault="00B555B0">
            <w:pPr>
              <w:adjustRightInd w:val="0"/>
              <w:snapToGrid w:val="0"/>
              <w:spacing w:line="360" w:lineRule="auto"/>
              <w:jc w:val="left"/>
              <w:rPr>
                <w:rFonts w:ascii="宋体" w:hAnsi="宋体" w:cs="宋体" w:hint="eastAsia"/>
                <w:bCs/>
                <w:color w:val="000000" w:themeColor="text1"/>
                <w:szCs w:val="21"/>
              </w:rPr>
            </w:pPr>
            <w:r>
              <w:rPr>
                <w:rFonts w:ascii="宋体" w:hAnsi="宋体" w:cs="宋体" w:hint="eastAsia"/>
                <w:bCs/>
                <w:szCs w:val="21"/>
              </w:rPr>
              <w:t>★</w:t>
            </w:r>
            <w:r>
              <w:rPr>
                <w:rFonts w:ascii="宋体" w:hAnsi="宋体" w:cs="宋体" w:hint="eastAsia"/>
                <w:bCs/>
                <w:color w:val="000000" w:themeColor="text1"/>
                <w:szCs w:val="21"/>
              </w:rPr>
              <w:t>报价要求</w:t>
            </w:r>
          </w:p>
          <w:p w:rsidR="002016C1" w:rsidRDefault="00B555B0">
            <w:pPr>
              <w:adjustRightInd w:val="0"/>
              <w:snapToGrid w:val="0"/>
              <w:spacing w:line="360" w:lineRule="auto"/>
              <w:jc w:val="left"/>
              <w:rPr>
                <w:rFonts w:ascii="宋体" w:hAnsi="宋体" w:cs="宋体" w:hint="eastAsia"/>
                <w:bCs/>
                <w:szCs w:val="21"/>
              </w:rPr>
            </w:pPr>
            <w:r>
              <w:rPr>
                <w:rFonts w:ascii="宋体" w:hAnsi="宋体" w:cs="宋体" w:hint="eastAsia"/>
                <w:bCs/>
                <w:szCs w:val="21"/>
              </w:rPr>
              <w:t>9.1 报价方式：折扣率报价，投标人的报价应包括人工费、税费、运输费、货物费等所有的费用。</w:t>
            </w:r>
          </w:p>
          <w:p w:rsidR="002016C1" w:rsidRDefault="00B555B0">
            <w:pPr>
              <w:widowControl/>
              <w:spacing w:line="400" w:lineRule="exact"/>
              <w:jc w:val="left"/>
              <w:rPr>
                <w:rFonts w:ascii="宋体" w:hAnsi="宋体" w:cs="宋体" w:hint="eastAsia"/>
                <w:bCs/>
                <w:szCs w:val="21"/>
              </w:rPr>
            </w:pPr>
            <w:r>
              <w:rPr>
                <w:rFonts w:ascii="宋体" w:hAnsi="宋体" w:cs="宋体" w:hint="eastAsia"/>
                <w:bCs/>
                <w:szCs w:val="21"/>
              </w:rPr>
              <w:t xml:space="preserve">9.2 </w:t>
            </w:r>
            <w:r>
              <w:rPr>
                <w:rFonts w:ascii="宋体" w:hAnsi="宋体" w:cs="宋体" w:hint="eastAsia"/>
                <w:szCs w:val="21"/>
                <w:lang w:val="zh-CN"/>
              </w:rPr>
              <w:t>“折扣率”应为小数</w:t>
            </w:r>
            <w:r>
              <w:rPr>
                <w:rFonts w:ascii="宋体" w:hAnsi="宋体" w:cs="宋体" w:hint="eastAsia"/>
                <w:bCs/>
                <w:szCs w:val="21"/>
              </w:rPr>
              <w:t>，如0.71、0.72（保留小数点后两位），超过小数点后两位的，按四舍五入自动修正。</w:t>
            </w:r>
          </w:p>
          <w:p w:rsidR="002016C1" w:rsidRDefault="00B555B0">
            <w:pPr>
              <w:widowControl/>
              <w:spacing w:line="400" w:lineRule="exact"/>
              <w:jc w:val="left"/>
              <w:rPr>
                <w:rFonts w:ascii="宋体" w:hAnsi="宋体" w:cs="宋体" w:hint="eastAsia"/>
                <w:bCs/>
                <w:szCs w:val="21"/>
              </w:rPr>
            </w:pPr>
            <w:r>
              <w:rPr>
                <w:rFonts w:ascii="宋体" w:hAnsi="宋体" w:cs="宋体" w:hint="eastAsia"/>
                <w:bCs/>
                <w:szCs w:val="21"/>
              </w:rPr>
              <w:t>9.3 不得报区间值（如0.70-0.80）。</w:t>
            </w:r>
          </w:p>
          <w:p w:rsidR="002016C1" w:rsidRDefault="00B555B0">
            <w:pPr>
              <w:widowControl/>
              <w:spacing w:line="400" w:lineRule="exact"/>
              <w:jc w:val="left"/>
              <w:rPr>
                <w:rFonts w:ascii="宋体" w:hAnsi="宋体" w:cs="宋体" w:hint="eastAsia"/>
                <w:bCs/>
                <w:szCs w:val="21"/>
              </w:rPr>
            </w:pPr>
            <w:r>
              <w:rPr>
                <w:rFonts w:ascii="宋体" w:hAnsi="宋体" w:cs="宋体" w:hint="eastAsia"/>
                <w:bCs/>
                <w:szCs w:val="21"/>
              </w:rPr>
              <w:t>9.4 0＜折扣率≤1。</w:t>
            </w:r>
          </w:p>
          <w:p w:rsidR="002016C1" w:rsidRDefault="00B555B0">
            <w:pPr>
              <w:widowControl/>
              <w:spacing w:line="400" w:lineRule="exact"/>
              <w:jc w:val="left"/>
              <w:rPr>
                <w:rFonts w:ascii="宋体" w:hAnsi="宋体" w:cs="宋体" w:hint="eastAsia"/>
                <w:bCs/>
                <w:szCs w:val="21"/>
              </w:rPr>
            </w:pPr>
            <w:r>
              <w:rPr>
                <w:rFonts w:ascii="宋体" w:hAnsi="宋体" w:cs="宋体" w:hint="eastAsia"/>
                <w:bCs/>
                <w:szCs w:val="21"/>
              </w:rPr>
              <w:t>9.5 投标人参与投标只允许填报一个“折扣率”，不允许填报2个（或以上）的“折扣率”。</w:t>
            </w:r>
          </w:p>
          <w:p w:rsidR="002016C1" w:rsidRDefault="00B555B0">
            <w:pPr>
              <w:widowControl/>
              <w:spacing w:line="400" w:lineRule="exact"/>
              <w:jc w:val="left"/>
              <w:rPr>
                <w:rFonts w:ascii="宋体" w:hAnsi="宋体" w:cs="宋体" w:hint="eastAsia"/>
                <w:bCs/>
                <w:szCs w:val="21"/>
              </w:rPr>
            </w:pPr>
            <w:r>
              <w:rPr>
                <w:rFonts w:ascii="宋体" w:hAnsi="宋体" w:cs="宋体" w:hint="eastAsia"/>
                <w:bCs/>
                <w:szCs w:val="21"/>
              </w:rPr>
              <w:t>9.6本项目基准价格：见货物清单明细。</w:t>
            </w:r>
          </w:p>
          <w:p w:rsidR="002016C1" w:rsidRDefault="00B555B0">
            <w:pPr>
              <w:adjustRightInd w:val="0"/>
              <w:snapToGrid w:val="0"/>
              <w:spacing w:line="360" w:lineRule="auto"/>
              <w:jc w:val="left"/>
              <w:rPr>
                <w:rFonts w:ascii="宋体" w:hAnsi="宋体" w:cs="宋体" w:hint="eastAsia"/>
                <w:bCs/>
                <w:color w:val="000000" w:themeColor="text1"/>
                <w:szCs w:val="21"/>
              </w:rPr>
            </w:pPr>
            <w:r>
              <w:rPr>
                <w:rFonts w:ascii="宋体" w:hAnsi="宋体" w:cs="宋体" w:hint="eastAsia"/>
                <w:bCs/>
                <w:szCs w:val="21"/>
              </w:rPr>
              <w:t>9.7结算价=基准价格*折扣率*实际采购数量。</w:t>
            </w:r>
          </w:p>
        </w:tc>
      </w:tr>
    </w:tbl>
    <w:p w:rsidR="002016C1" w:rsidRDefault="00B555B0">
      <w:pPr>
        <w:rPr>
          <w:b/>
        </w:rPr>
      </w:pPr>
      <w:r>
        <w:rPr>
          <w:rFonts w:hint="eastAsia"/>
          <w:b/>
        </w:rPr>
        <w:t>注：上表所列内容为不可负偏离条款</w:t>
      </w:r>
      <w:bookmarkEnd w:id="39"/>
      <w:r>
        <w:rPr>
          <w:rFonts w:hint="eastAsia"/>
          <w:b/>
        </w:rPr>
        <w:t>，负偏离将视为未实质性满足招标文件要求作投标无效处理。</w:t>
      </w:r>
    </w:p>
    <w:p w:rsidR="002016C1" w:rsidRDefault="002016C1">
      <w:pPr>
        <w:rPr>
          <w:b/>
          <w:szCs w:val="21"/>
        </w:rPr>
      </w:pPr>
    </w:p>
    <w:p w:rsidR="002016C1" w:rsidRDefault="002016C1">
      <w:pPr>
        <w:pStyle w:val="a8"/>
      </w:pPr>
    </w:p>
    <w:p w:rsidR="002016C1" w:rsidRDefault="00B555B0">
      <w:pPr>
        <w:pStyle w:val="2"/>
        <w:spacing w:beforeLines="50" w:before="120" w:afterLines="50" w:after="120"/>
        <w:rPr>
          <w:rFonts w:hint="eastAsia"/>
          <w:sz w:val="28"/>
          <w:szCs w:val="28"/>
        </w:rPr>
      </w:pPr>
      <w:r>
        <w:rPr>
          <w:rFonts w:hint="eastAsia"/>
          <w:sz w:val="28"/>
          <w:szCs w:val="28"/>
        </w:rPr>
        <w:t>四、技术要求</w:t>
      </w:r>
    </w:p>
    <w:p w:rsidR="002016C1" w:rsidRDefault="00B555B0">
      <w:pPr>
        <w:ind w:firstLineChars="200" w:firstLine="422"/>
        <w:rPr>
          <w:b/>
        </w:rPr>
      </w:pPr>
      <w:bookmarkStart w:id="40" w:name="_Hlk72585069"/>
      <w:r>
        <w:rPr>
          <w:rFonts w:hint="eastAsia"/>
          <w:b/>
          <w:szCs w:val="21"/>
        </w:rPr>
        <w:t>说明：</w:t>
      </w:r>
      <w:r>
        <w:rPr>
          <w:b/>
          <w:szCs w:val="21"/>
        </w:rPr>
        <w:t xml:space="preserve"> </w:t>
      </w:r>
      <w:r>
        <w:rPr>
          <w:b/>
        </w:rPr>
        <w:t>1</w:t>
      </w:r>
      <w:r>
        <w:rPr>
          <w:rFonts w:hint="eastAsia"/>
          <w:b/>
        </w:rPr>
        <w:t>、评分时，如对一项招标技术要求（以划分框为准）中的内容存在两处（或以上）负偏离的，在评分时只作一项负偏离扣分。</w:t>
      </w:r>
    </w:p>
    <w:p w:rsidR="002016C1" w:rsidRDefault="00B555B0">
      <w:pPr>
        <w:ind w:firstLineChars="200" w:firstLine="422"/>
        <w:rPr>
          <w:b/>
          <w:szCs w:val="21"/>
        </w:rPr>
      </w:pPr>
      <w:r>
        <w:rPr>
          <w:b/>
          <w:szCs w:val="21"/>
        </w:rPr>
        <w:t>2</w:t>
      </w:r>
      <w:r>
        <w:rPr>
          <w:rFonts w:hint="eastAsia"/>
          <w:b/>
          <w:szCs w:val="21"/>
        </w:rPr>
        <w:t>、带★号条款为不可负偏离条款，不作为评分准则中的评分内容，如未响应或出现负偏离的，将作投标无效处理；带“</w:t>
      </w:r>
      <w:r>
        <w:t>▲</w:t>
      </w:r>
      <w:r>
        <w:rPr>
          <w:rFonts w:hint="eastAsia"/>
          <w:b/>
          <w:szCs w:val="21"/>
        </w:rPr>
        <w:t>”指标项为重要参数条款，负偏离时</w:t>
      </w:r>
      <w:proofErr w:type="gramStart"/>
      <w:r>
        <w:rPr>
          <w:rFonts w:hint="eastAsia"/>
          <w:b/>
          <w:szCs w:val="21"/>
        </w:rPr>
        <w:t>依相关</w:t>
      </w:r>
      <w:proofErr w:type="gramEnd"/>
      <w:r>
        <w:rPr>
          <w:rFonts w:hint="eastAsia"/>
          <w:b/>
          <w:szCs w:val="21"/>
        </w:rPr>
        <w:t>评分准则内容作重点扣分处理。</w:t>
      </w:r>
    </w:p>
    <w:p w:rsidR="002016C1" w:rsidRDefault="00B555B0">
      <w:pPr>
        <w:ind w:firstLineChars="200" w:firstLine="422"/>
        <w:rPr>
          <w:b/>
          <w:szCs w:val="21"/>
        </w:rPr>
      </w:pPr>
      <w:r>
        <w:rPr>
          <w:b/>
          <w:szCs w:val="21"/>
        </w:rPr>
        <w:t>3</w:t>
      </w:r>
      <w:r>
        <w:rPr>
          <w:rFonts w:hint="eastAsia"/>
          <w:b/>
          <w:szCs w:val="21"/>
        </w:rPr>
        <w:t>、招标技术要求中，用红色加粗字体标注的指标项均要求提供证明资料，</w:t>
      </w:r>
      <w:r>
        <w:rPr>
          <w:rFonts w:hint="eastAsia"/>
          <w:b/>
          <w:color w:val="FF0000"/>
          <w:szCs w:val="21"/>
        </w:rPr>
        <w:t>共</w:t>
      </w:r>
      <w:r>
        <w:rPr>
          <w:rFonts w:hint="eastAsia"/>
          <w:b/>
          <w:color w:val="FF0000"/>
          <w:szCs w:val="21"/>
        </w:rPr>
        <w:t>2</w:t>
      </w:r>
      <w:r>
        <w:rPr>
          <w:rFonts w:hint="eastAsia"/>
          <w:b/>
          <w:color w:val="FF0000"/>
          <w:szCs w:val="21"/>
        </w:rPr>
        <w:t>项</w:t>
      </w:r>
      <w:r>
        <w:rPr>
          <w:rFonts w:hint="eastAsia"/>
          <w:b/>
          <w:szCs w:val="21"/>
        </w:rPr>
        <w:t>；其余指标项未要求提供证明资料，无需提供相关证明资料。</w:t>
      </w:r>
    </w:p>
    <w:p w:rsidR="002016C1" w:rsidRDefault="00B555B0">
      <w:pPr>
        <w:ind w:firstLineChars="200" w:firstLine="422"/>
        <w:rPr>
          <w:b/>
          <w:szCs w:val="21"/>
        </w:rPr>
      </w:pPr>
      <w:r>
        <w:rPr>
          <w:rFonts w:hint="eastAsia"/>
          <w:b/>
          <w:szCs w:val="21"/>
        </w:rPr>
        <w:t>4.</w:t>
      </w:r>
      <w:r>
        <w:rPr>
          <w:rFonts w:hint="eastAsia"/>
          <w:b/>
          <w:szCs w:val="21"/>
        </w:rPr>
        <w:t>涉及区间的技术要求，除特别注明以外，均包含首尾两端本数，所投产品响应数值在招标文件要求的区间范围内即认定为满足该项技术要求，产品参数区间与招标要求不一致的均视为负偏离。例：</w:t>
      </w:r>
    </w:p>
    <w:p w:rsidR="002016C1" w:rsidRDefault="00B555B0">
      <w:pPr>
        <w:ind w:firstLineChars="200" w:firstLine="422"/>
        <w:rPr>
          <w:b/>
          <w:szCs w:val="21"/>
        </w:rPr>
      </w:pPr>
      <w:r>
        <w:rPr>
          <w:rFonts w:hint="eastAsia"/>
          <w:b/>
          <w:szCs w:val="21"/>
        </w:rPr>
        <w:t>（</w:t>
      </w:r>
      <w:r>
        <w:rPr>
          <w:rFonts w:hint="eastAsia"/>
          <w:b/>
          <w:szCs w:val="21"/>
        </w:rPr>
        <w:t>1</w:t>
      </w:r>
      <w:r>
        <w:rPr>
          <w:rFonts w:hint="eastAsia"/>
          <w:b/>
          <w:szCs w:val="21"/>
        </w:rPr>
        <w:t>）“</w:t>
      </w:r>
      <w:r>
        <w:rPr>
          <w:rFonts w:hint="eastAsia"/>
          <w:b/>
          <w:szCs w:val="21"/>
        </w:rPr>
        <w:t>20L</w:t>
      </w:r>
      <w:r>
        <w:rPr>
          <w:rFonts w:hint="eastAsia"/>
          <w:b/>
          <w:szCs w:val="21"/>
        </w:rPr>
        <w:t>”（凡是响应内容与该数值不一致者，均视为负偏离）；</w:t>
      </w:r>
    </w:p>
    <w:p w:rsidR="002016C1" w:rsidRDefault="00B555B0">
      <w:pPr>
        <w:ind w:firstLineChars="200" w:firstLine="422"/>
        <w:rPr>
          <w:b/>
          <w:szCs w:val="21"/>
        </w:rPr>
      </w:pPr>
      <w:r>
        <w:rPr>
          <w:rFonts w:hint="eastAsia"/>
          <w:b/>
          <w:szCs w:val="21"/>
        </w:rPr>
        <w:lastRenderedPageBreak/>
        <w:t>（</w:t>
      </w:r>
      <w:r>
        <w:rPr>
          <w:rFonts w:hint="eastAsia"/>
          <w:b/>
          <w:szCs w:val="21"/>
        </w:rPr>
        <w:t>2</w:t>
      </w:r>
      <w:r>
        <w:rPr>
          <w:rFonts w:hint="eastAsia"/>
          <w:b/>
          <w:szCs w:val="21"/>
        </w:rPr>
        <w:t>）“</w:t>
      </w:r>
      <w:r>
        <w:rPr>
          <w:rFonts w:hint="eastAsia"/>
          <w:b/>
          <w:szCs w:val="21"/>
        </w:rPr>
        <w:t>H</w:t>
      </w:r>
      <w:r>
        <w:rPr>
          <w:rFonts w:hint="eastAsia"/>
          <w:b/>
          <w:szCs w:val="21"/>
        </w:rPr>
        <w:t>≥</w:t>
      </w:r>
      <w:r>
        <w:rPr>
          <w:rFonts w:hint="eastAsia"/>
          <w:b/>
          <w:szCs w:val="21"/>
        </w:rPr>
        <w:t>6m</w:t>
      </w:r>
      <w:r>
        <w:rPr>
          <w:rFonts w:hint="eastAsia"/>
          <w:b/>
          <w:szCs w:val="21"/>
        </w:rPr>
        <w:t>”（凡是响应内容存在小于</w:t>
      </w:r>
      <w:r>
        <w:rPr>
          <w:rFonts w:hint="eastAsia"/>
          <w:b/>
          <w:szCs w:val="21"/>
        </w:rPr>
        <w:t>6m</w:t>
      </w:r>
      <w:r>
        <w:rPr>
          <w:rFonts w:hint="eastAsia"/>
          <w:b/>
          <w:szCs w:val="21"/>
        </w:rPr>
        <w:t>可能情形的均视为负偏离）；</w:t>
      </w:r>
    </w:p>
    <w:p w:rsidR="002016C1" w:rsidRDefault="00B555B0">
      <w:pPr>
        <w:ind w:firstLineChars="200" w:firstLine="422"/>
        <w:rPr>
          <w:b/>
          <w:szCs w:val="21"/>
        </w:rPr>
      </w:pPr>
      <w:r>
        <w:rPr>
          <w:rFonts w:hint="eastAsia"/>
          <w:b/>
          <w:szCs w:val="21"/>
        </w:rPr>
        <w:t>（</w:t>
      </w:r>
      <w:r>
        <w:rPr>
          <w:rFonts w:hint="eastAsia"/>
          <w:b/>
          <w:szCs w:val="21"/>
        </w:rPr>
        <w:t>3</w:t>
      </w:r>
      <w:r>
        <w:rPr>
          <w:rFonts w:hint="eastAsia"/>
          <w:b/>
          <w:szCs w:val="21"/>
        </w:rPr>
        <w:t>）区间要求为</w:t>
      </w:r>
      <w:r>
        <w:rPr>
          <w:rFonts w:hint="eastAsia"/>
          <w:b/>
          <w:szCs w:val="21"/>
        </w:rPr>
        <w:t>0-20ML</w:t>
      </w:r>
      <w:r>
        <w:rPr>
          <w:rFonts w:hint="eastAsia"/>
          <w:b/>
          <w:szCs w:val="21"/>
        </w:rPr>
        <w:t>，只要响应的</w:t>
      </w:r>
      <w:proofErr w:type="gramStart"/>
      <w:r>
        <w:rPr>
          <w:rFonts w:hint="eastAsia"/>
          <w:b/>
          <w:szCs w:val="21"/>
        </w:rPr>
        <w:t>不是广</w:t>
      </w:r>
      <w:proofErr w:type="gramEnd"/>
      <w:r>
        <w:rPr>
          <w:rFonts w:hint="eastAsia"/>
          <w:b/>
          <w:szCs w:val="21"/>
        </w:rPr>
        <w:t>于等于“</w:t>
      </w:r>
      <w:r>
        <w:rPr>
          <w:rFonts w:hint="eastAsia"/>
          <w:b/>
          <w:szCs w:val="21"/>
        </w:rPr>
        <w:t>0-20ML</w:t>
      </w:r>
      <w:r>
        <w:rPr>
          <w:rFonts w:hint="eastAsia"/>
          <w:b/>
          <w:szCs w:val="21"/>
        </w:rPr>
        <w:t>”，如投标文件响应为</w:t>
      </w:r>
      <w:r>
        <w:rPr>
          <w:rFonts w:hint="eastAsia"/>
          <w:b/>
          <w:szCs w:val="21"/>
        </w:rPr>
        <w:t xml:space="preserve"> 0-15ML</w:t>
      </w:r>
      <w:r>
        <w:rPr>
          <w:rFonts w:hint="eastAsia"/>
          <w:b/>
          <w:szCs w:val="21"/>
        </w:rPr>
        <w:t>、</w:t>
      </w:r>
      <w:r>
        <w:rPr>
          <w:rFonts w:hint="eastAsia"/>
          <w:b/>
          <w:szCs w:val="21"/>
        </w:rPr>
        <w:t xml:space="preserve">1-12ML </w:t>
      </w:r>
      <w:r>
        <w:rPr>
          <w:rFonts w:hint="eastAsia"/>
          <w:b/>
          <w:szCs w:val="21"/>
        </w:rPr>
        <w:t>、</w:t>
      </w:r>
      <w:r>
        <w:rPr>
          <w:rFonts w:hint="eastAsia"/>
          <w:b/>
          <w:szCs w:val="21"/>
        </w:rPr>
        <w:t xml:space="preserve"> 9-20ML </w:t>
      </w:r>
      <w:r>
        <w:rPr>
          <w:rFonts w:hint="eastAsia"/>
          <w:b/>
          <w:szCs w:val="21"/>
        </w:rPr>
        <w:t>、</w:t>
      </w:r>
      <w:r>
        <w:rPr>
          <w:rFonts w:hint="eastAsia"/>
          <w:b/>
          <w:szCs w:val="21"/>
        </w:rPr>
        <w:t xml:space="preserve">6-21ML </w:t>
      </w:r>
      <w:r>
        <w:rPr>
          <w:rFonts w:hint="eastAsia"/>
          <w:b/>
          <w:szCs w:val="21"/>
        </w:rPr>
        <w:t>、</w:t>
      </w:r>
      <w:r>
        <w:rPr>
          <w:rFonts w:hint="eastAsia"/>
          <w:b/>
          <w:szCs w:val="21"/>
        </w:rPr>
        <w:t xml:space="preserve">9ML </w:t>
      </w:r>
      <w:r>
        <w:rPr>
          <w:rFonts w:hint="eastAsia"/>
          <w:b/>
          <w:szCs w:val="21"/>
        </w:rPr>
        <w:t>等情形均视为负偏离。</w:t>
      </w:r>
    </w:p>
    <w:p w:rsidR="002016C1" w:rsidRDefault="00B555B0">
      <w:pPr>
        <w:pStyle w:val="a8"/>
        <w:spacing w:line="240" w:lineRule="auto"/>
        <w:ind w:firstLineChars="200" w:firstLine="422"/>
        <w:rPr>
          <w:bCs w:val="0"/>
          <w:sz w:val="21"/>
          <w:szCs w:val="21"/>
        </w:rPr>
      </w:pPr>
      <w:r>
        <w:rPr>
          <w:rFonts w:hint="eastAsia"/>
          <w:bCs w:val="0"/>
          <w:sz w:val="21"/>
          <w:szCs w:val="21"/>
        </w:rPr>
        <w:t>5.</w:t>
      </w:r>
      <w:r>
        <w:rPr>
          <w:rFonts w:hint="eastAsia"/>
          <w:bCs w:val="0"/>
          <w:sz w:val="21"/>
          <w:szCs w:val="21"/>
        </w:rPr>
        <w:t>相关证明材料的产品名称与招标技术要求的货物名称不一致的，需提供为同种产品的说明；若名称不一致又未提供说明的，由评审委员会判定是否符合文件要求。</w:t>
      </w:r>
    </w:p>
    <w:p w:rsidR="002016C1" w:rsidRDefault="002016C1">
      <w:pPr>
        <w:ind w:firstLineChars="200" w:firstLine="422"/>
        <w:rPr>
          <w:b/>
          <w:szCs w:val="21"/>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748"/>
        <w:gridCol w:w="5939"/>
      </w:tblGrid>
      <w:tr w:rsidR="002016C1">
        <w:trPr>
          <w:trHeight w:val="470"/>
        </w:trPr>
        <w:tc>
          <w:tcPr>
            <w:tcW w:w="492" w:type="pct"/>
            <w:vAlign w:val="center"/>
          </w:tcPr>
          <w:p w:rsidR="002016C1" w:rsidRDefault="00B555B0">
            <w:pPr>
              <w:jc w:val="center"/>
              <w:rPr>
                <w:color w:val="000000" w:themeColor="text1"/>
                <w:szCs w:val="21"/>
              </w:rPr>
            </w:pPr>
            <w:bookmarkStart w:id="41" w:name="_Hlk70236148"/>
            <w:bookmarkEnd w:id="40"/>
            <w:r>
              <w:rPr>
                <w:color w:val="000000" w:themeColor="text1"/>
                <w:szCs w:val="21"/>
              </w:rPr>
              <w:t>序号</w:t>
            </w:r>
          </w:p>
        </w:tc>
        <w:tc>
          <w:tcPr>
            <w:tcW w:w="1025" w:type="pct"/>
            <w:vAlign w:val="center"/>
          </w:tcPr>
          <w:p w:rsidR="002016C1" w:rsidRDefault="00B555B0">
            <w:pPr>
              <w:widowControl/>
              <w:jc w:val="center"/>
              <w:rPr>
                <w:color w:val="000000" w:themeColor="text1"/>
                <w:szCs w:val="21"/>
              </w:rPr>
            </w:pPr>
            <w:r>
              <w:rPr>
                <w:color w:val="000000" w:themeColor="text1"/>
                <w:szCs w:val="21"/>
              </w:rPr>
              <w:t>货物名称</w:t>
            </w:r>
          </w:p>
        </w:tc>
        <w:tc>
          <w:tcPr>
            <w:tcW w:w="3482" w:type="pct"/>
            <w:vAlign w:val="center"/>
          </w:tcPr>
          <w:p w:rsidR="002016C1" w:rsidRDefault="00B555B0">
            <w:pPr>
              <w:jc w:val="center"/>
              <w:rPr>
                <w:color w:val="000000" w:themeColor="text1"/>
                <w:szCs w:val="21"/>
              </w:rPr>
            </w:pPr>
            <w:r>
              <w:rPr>
                <w:rFonts w:hint="eastAsia"/>
                <w:color w:val="000000" w:themeColor="text1"/>
                <w:szCs w:val="21"/>
              </w:rPr>
              <w:t>招标</w:t>
            </w:r>
            <w:r>
              <w:rPr>
                <w:color w:val="000000" w:themeColor="text1"/>
                <w:szCs w:val="21"/>
              </w:rPr>
              <w:t>技术要求</w:t>
            </w:r>
          </w:p>
        </w:tc>
      </w:tr>
      <w:tr w:rsidR="002016C1">
        <w:trPr>
          <w:trHeight w:val="170"/>
        </w:trPr>
        <w:tc>
          <w:tcPr>
            <w:tcW w:w="492" w:type="pct"/>
            <w:vMerge w:val="restart"/>
            <w:vAlign w:val="center"/>
          </w:tcPr>
          <w:p w:rsidR="002016C1" w:rsidRDefault="00B555B0">
            <w:pPr>
              <w:jc w:val="center"/>
              <w:rPr>
                <w:color w:val="000000" w:themeColor="text1"/>
                <w:szCs w:val="21"/>
              </w:rPr>
            </w:pPr>
            <w:r>
              <w:rPr>
                <w:color w:val="000000" w:themeColor="text1"/>
                <w:szCs w:val="21"/>
              </w:rPr>
              <w:t>1</w:t>
            </w:r>
          </w:p>
        </w:tc>
        <w:tc>
          <w:tcPr>
            <w:tcW w:w="1025" w:type="pct"/>
            <w:vMerge w:val="restart"/>
            <w:vAlign w:val="center"/>
          </w:tcPr>
          <w:p w:rsidR="002016C1" w:rsidRDefault="00B555B0">
            <w:pPr>
              <w:rPr>
                <w:rFonts w:ascii="宋体" w:hAnsi="宋体" w:cs="宋体" w:hint="eastAsia"/>
                <w:color w:val="000000" w:themeColor="text1"/>
                <w:szCs w:val="21"/>
              </w:rPr>
            </w:pPr>
            <w:r>
              <w:rPr>
                <w:rFonts w:ascii="宋体" w:hAnsi="宋体" w:cs="宋体" w:hint="eastAsia"/>
                <w:szCs w:val="21"/>
              </w:rPr>
              <w:t>碱性医用清洗剂</w:t>
            </w:r>
          </w:p>
        </w:tc>
        <w:tc>
          <w:tcPr>
            <w:tcW w:w="3482" w:type="pct"/>
          </w:tcPr>
          <w:p w:rsidR="002016C1" w:rsidRDefault="00B555B0">
            <w:pPr>
              <w:rPr>
                <w:rFonts w:ascii="宋体" w:hAnsi="宋体" w:cs="宋体" w:hint="eastAsia"/>
                <w:color w:val="000000" w:themeColor="text1"/>
                <w:szCs w:val="21"/>
              </w:rPr>
            </w:pPr>
            <w:r>
              <w:rPr>
                <w:rFonts w:ascii="宋体" w:hAnsi="宋体" w:cs="宋体" w:hint="eastAsia"/>
                <w:szCs w:val="21"/>
              </w:rPr>
              <w:t>1、规格：≥5L/桶；</w:t>
            </w:r>
          </w:p>
        </w:tc>
      </w:tr>
      <w:tr w:rsidR="002016C1">
        <w:trPr>
          <w:trHeight w:val="170"/>
        </w:trPr>
        <w:tc>
          <w:tcPr>
            <w:tcW w:w="492" w:type="pct"/>
            <w:vMerge/>
            <w:vAlign w:val="center"/>
          </w:tcPr>
          <w:p w:rsidR="002016C1" w:rsidRDefault="002016C1">
            <w:pPr>
              <w:jc w:val="center"/>
              <w:rPr>
                <w:color w:val="000000" w:themeColor="text1"/>
                <w:szCs w:val="21"/>
              </w:rPr>
            </w:pPr>
          </w:p>
        </w:tc>
        <w:tc>
          <w:tcPr>
            <w:tcW w:w="1025" w:type="pct"/>
            <w:vMerge/>
            <w:vAlign w:val="center"/>
          </w:tcPr>
          <w:p w:rsidR="002016C1" w:rsidRDefault="002016C1">
            <w:pPr>
              <w:jc w:val="center"/>
              <w:rPr>
                <w:rFonts w:ascii="宋体" w:hAnsi="宋体" w:cs="宋体" w:hint="eastAsia"/>
                <w:color w:val="000000" w:themeColor="text1"/>
                <w:szCs w:val="21"/>
              </w:rPr>
            </w:pPr>
          </w:p>
        </w:tc>
        <w:tc>
          <w:tcPr>
            <w:tcW w:w="3482" w:type="pct"/>
          </w:tcPr>
          <w:p w:rsidR="002016C1" w:rsidRDefault="00B555B0">
            <w:pPr>
              <w:rPr>
                <w:rFonts w:ascii="宋体" w:hAnsi="宋体" w:cs="宋体" w:hint="eastAsia"/>
                <w:color w:val="000000" w:themeColor="text1"/>
                <w:szCs w:val="21"/>
              </w:rPr>
            </w:pPr>
            <w:r>
              <w:rPr>
                <w:rFonts w:ascii="宋体" w:hAnsi="宋体" w:cs="宋体" w:hint="eastAsia"/>
                <w:szCs w:val="21"/>
              </w:rPr>
              <w:t>2、主要成分：非离子表面活性剂，碱性助剂等；</w:t>
            </w:r>
          </w:p>
        </w:tc>
      </w:tr>
      <w:tr w:rsidR="002016C1">
        <w:trPr>
          <w:trHeight w:val="170"/>
        </w:trPr>
        <w:tc>
          <w:tcPr>
            <w:tcW w:w="492" w:type="pct"/>
            <w:vMerge/>
            <w:vAlign w:val="center"/>
          </w:tcPr>
          <w:p w:rsidR="002016C1" w:rsidRDefault="002016C1">
            <w:pPr>
              <w:jc w:val="center"/>
              <w:rPr>
                <w:color w:val="000000" w:themeColor="text1"/>
                <w:szCs w:val="21"/>
              </w:rPr>
            </w:pPr>
          </w:p>
        </w:tc>
        <w:tc>
          <w:tcPr>
            <w:tcW w:w="1025" w:type="pct"/>
            <w:vMerge/>
            <w:vAlign w:val="center"/>
          </w:tcPr>
          <w:p w:rsidR="002016C1" w:rsidRDefault="002016C1">
            <w:pPr>
              <w:jc w:val="center"/>
              <w:rPr>
                <w:rFonts w:ascii="宋体" w:hAnsi="宋体" w:cs="宋体" w:hint="eastAsia"/>
                <w:color w:val="000000" w:themeColor="text1"/>
                <w:szCs w:val="21"/>
              </w:rPr>
            </w:pPr>
          </w:p>
        </w:tc>
        <w:tc>
          <w:tcPr>
            <w:tcW w:w="3482" w:type="pct"/>
          </w:tcPr>
          <w:p w:rsidR="002016C1" w:rsidRDefault="00B555B0">
            <w:pPr>
              <w:rPr>
                <w:rFonts w:ascii="宋体" w:hAnsi="宋体" w:cs="宋体" w:hint="eastAsia"/>
                <w:color w:val="000000" w:themeColor="text1"/>
                <w:szCs w:val="21"/>
              </w:rPr>
            </w:pPr>
            <w:r>
              <w:rPr>
                <w:rFonts w:ascii="宋体" w:hAnsi="宋体" w:cs="宋体" w:hint="eastAsia"/>
                <w:szCs w:val="21"/>
              </w:rPr>
              <w:t>3、pH值呈弱碱性，可去除有机污染物；</w:t>
            </w:r>
          </w:p>
        </w:tc>
      </w:tr>
      <w:tr w:rsidR="002016C1">
        <w:trPr>
          <w:trHeight w:val="170"/>
        </w:trPr>
        <w:tc>
          <w:tcPr>
            <w:tcW w:w="492" w:type="pct"/>
            <w:vMerge/>
            <w:vAlign w:val="center"/>
          </w:tcPr>
          <w:p w:rsidR="002016C1" w:rsidRDefault="002016C1">
            <w:pPr>
              <w:jc w:val="center"/>
              <w:rPr>
                <w:color w:val="000000" w:themeColor="text1"/>
                <w:szCs w:val="21"/>
              </w:rPr>
            </w:pPr>
          </w:p>
        </w:tc>
        <w:tc>
          <w:tcPr>
            <w:tcW w:w="1025" w:type="pct"/>
            <w:vMerge/>
            <w:vAlign w:val="center"/>
          </w:tcPr>
          <w:p w:rsidR="002016C1" w:rsidRDefault="002016C1">
            <w:pPr>
              <w:jc w:val="center"/>
              <w:rPr>
                <w:rFonts w:ascii="宋体" w:hAnsi="宋体" w:cs="宋体" w:hint="eastAsia"/>
                <w:color w:val="000000" w:themeColor="text1"/>
                <w:szCs w:val="21"/>
              </w:rPr>
            </w:pPr>
          </w:p>
        </w:tc>
        <w:tc>
          <w:tcPr>
            <w:tcW w:w="3482" w:type="pct"/>
          </w:tcPr>
          <w:p w:rsidR="002016C1" w:rsidRDefault="00B555B0">
            <w:pPr>
              <w:rPr>
                <w:rFonts w:ascii="宋体" w:hAnsi="宋体" w:cs="宋体" w:hint="eastAsia"/>
                <w:color w:val="000000" w:themeColor="text1"/>
                <w:szCs w:val="21"/>
              </w:rPr>
            </w:pPr>
            <w:r>
              <w:rPr>
                <w:rFonts w:ascii="宋体" w:hAnsi="宋体" w:cs="宋体" w:hint="eastAsia"/>
                <w:szCs w:val="21"/>
              </w:rPr>
              <w:t>4、稀释比例1:200-800；</w:t>
            </w:r>
          </w:p>
        </w:tc>
      </w:tr>
      <w:tr w:rsidR="002016C1">
        <w:trPr>
          <w:trHeight w:val="170"/>
        </w:trPr>
        <w:tc>
          <w:tcPr>
            <w:tcW w:w="492" w:type="pct"/>
            <w:vMerge/>
            <w:vAlign w:val="center"/>
          </w:tcPr>
          <w:p w:rsidR="002016C1" w:rsidRDefault="002016C1">
            <w:pPr>
              <w:jc w:val="center"/>
              <w:rPr>
                <w:color w:val="000000" w:themeColor="text1"/>
                <w:szCs w:val="21"/>
              </w:rPr>
            </w:pPr>
          </w:p>
        </w:tc>
        <w:tc>
          <w:tcPr>
            <w:tcW w:w="1025" w:type="pct"/>
            <w:vMerge/>
            <w:vAlign w:val="center"/>
          </w:tcPr>
          <w:p w:rsidR="002016C1" w:rsidRDefault="002016C1">
            <w:pPr>
              <w:jc w:val="center"/>
              <w:rPr>
                <w:rFonts w:ascii="宋体" w:hAnsi="宋体" w:cs="宋体" w:hint="eastAsia"/>
                <w:color w:val="000000" w:themeColor="text1"/>
                <w:szCs w:val="21"/>
              </w:rPr>
            </w:pPr>
          </w:p>
        </w:tc>
        <w:tc>
          <w:tcPr>
            <w:tcW w:w="3482" w:type="pct"/>
          </w:tcPr>
          <w:p w:rsidR="002016C1" w:rsidRDefault="00B555B0">
            <w:pPr>
              <w:rPr>
                <w:rFonts w:ascii="宋体" w:hAnsi="宋体" w:cs="宋体" w:hint="eastAsia"/>
                <w:color w:val="000000" w:themeColor="text1"/>
                <w:szCs w:val="21"/>
              </w:rPr>
            </w:pPr>
            <w:r>
              <w:rPr>
                <w:rFonts w:ascii="宋体" w:hAnsi="宋体" w:cs="宋体" w:hint="eastAsia"/>
                <w:szCs w:val="21"/>
              </w:rPr>
              <w:t>5、▲有效期：≥</w:t>
            </w:r>
            <w:r w:rsidR="00B0470E" w:rsidRPr="00B0470E">
              <w:rPr>
                <w:rFonts w:ascii="宋体" w:hAnsi="宋体" w:cs="宋体" w:hint="eastAsia"/>
                <w:szCs w:val="21"/>
                <w:highlight w:val="green"/>
              </w:rPr>
              <w:t>24</w:t>
            </w:r>
            <w:r>
              <w:rPr>
                <w:rFonts w:ascii="宋体" w:hAnsi="宋体" w:cs="宋体" w:hint="eastAsia"/>
                <w:szCs w:val="21"/>
              </w:rPr>
              <w:t>个月；</w:t>
            </w:r>
          </w:p>
        </w:tc>
      </w:tr>
      <w:tr w:rsidR="002016C1">
        <w:trPr>
          <w:trHeight w:val="170"/>
        </w:trPr>
        <w:tc>
          <w:tcPr>
            <w:tcW w:w="492" w:type="pct"/>
            <w:vMerge/>
            <w:vAlign w:val="center"/>
          </w:tcPr>
          <w:p w:rsidR="002016C1" w:rsidRDefault="002016C1">
            <w:pPr>
              <w:jc w:val="center"/>
              <w:rPr>
                <w:color w:val="000000" w:themeColor="text1"/>
                <w:szCs w:val="21"/>
              </w:rPr>
            </w:pPr>
          </w:p>
        </w:tc>
        <w:tc>
          <w:tcPr>
            <w:tcW w:w="1025" w:type="pct"/>
            <w:vMerge/>
            <w:vAlign w:val="center"/>
          </w:tcPr>
          <w:p w:rsidR="002016C1" w:rsidRDefault="002016C1">
            <w:pPr>
              <w:jc w:val="center"/>
              <w:rPr>
                <w:rFonts w:ascii="宋体" w:hAnsi="宋体" w:cs="宋体" w:hint="eastAsia"/>
                <w:color w:val="000000" w:themeColor="text1"/>
                <w:szCs w:val="21"/>
              </w:rPr>
            </w:pPr>
          </w:p>
        </w:tc>
        <w:tc>
          <w:tcPr>
            <w:tcW w:w="3482" w:type="pct"/>
          </w:tcPr>
          <w:p w:rsidR="002016C1" w:rsidRDefault="00B555B0">
            <w:pPr>
              <w:rPr>
                <w:rFonts w:ascii="宋体" w:hAnsi="宋体" w:cs="宋体" w:hint="eastAsia"/>
                <w:color w:val="000000" w:themeColor="text1"/>
                <w:szCs w:val="21"/>
              </w:rPr>
            </w:pPr>
            <w:r>
              <w:rPr>
                <w:rFonts w:ascii="宋体" w:hAnsi="宋体" w:cs="宋体" w:hint="eastAsia"/>
                <w:szCs w:val="21"/>
              </w:rPr>
              <w:t>6、低泡、无毒、安全、环保；</w:t>
            </w:r>
          </w:p>
        </w:tc>
      </w:tr>
      <w:tr w:rsidR="002016C1">
        <w:trPr>
          <w:trHeight w:val="170"/>
        </w:trPr>
        <w:tc>
          <w:tcPr>
            <w:tcW w:w="492" w:type="pct"/>
            <w:vMerge/>
            <w:vAlign w:val="center"/>
          </w:tcPr>
          <w:p w:rsidR="002016C1" w:rsidRDefault="002016C1">
            <w:pPr>
              <w:jc w:val="center"/>
              <w:rPr>
                <w:color w:val="000000" w:themeColor="text1"/>
                <w:szCs w:val="21"/>
              </w:rPr>
            </w:pPr>
          </w:p>
        </w:tc>
        <w:tc>
          <w:tcPr>
            <w:tcW w:w="1025" w:type="pct"/>
            <w:vMerge/>
            <w:vAlign w:val="center"/>
          </w:tcPr>
          <w:p w:rsidR="002016C1" w:rsidRDefault="002016C1">
            <w:pPr>
              <w:jc w:val="center"/>
              <w:rPr>
                <w:rFonts w:ascii="宋体" w:hAnsi="宋体" w:cs="宋体" w:hint="eastAsia"/>
                <w:color w:val="000000" w:themeColor="text1"/>
                <w:szCs w:val="21"/>
              </w:rPr>
            </w:pPr>
          </w:p>
        </w:tc>
        <w:tc>
          <w:tcPr>
            <w:tcW w:w="3482" w:type="pct"/>
          </w:tcPr>
          <w:p w:rsidR="002016C1" w:rsidRDefault="00B555B0">
            <w:pPr>
              <w:rPr>
                <w:rFonts w:ascii="宋体" w:hAnsi="宋体" w:cs="宋体" w:hint="eastAsia"/>
                <w:szCs w:val="21"/>
              </w:rPr>
            </w:pPr>
            <w:r>
              <w:rPr>
                <w:rFonts w:ascii="宋体" w:hAnsi="宋体" w:cs="宋体" w:hint="eastAsia"/>
                <w:szCs w:val="21"/>
              </w:rPr>
              <w:t>7、性能：能快速高效分解各种有机物，适用于各类自动清洗系统和手工对外科手术器械、不锈钢器具、牙科手机及器具等的清洗处理，适用于各类清洗系统。</w:t>
            </w:r>
          </w:p>
        </w:tc>
      </w:tr>
      <w:tr w:rsidR="002016C1">
        <w:trPr>
          <w:trHeight w:val="170"/>
        </w:trPr>
        <w:tc>
          <w:tcPr>
            <w:tcW w:w="492" w:type="pct"/>
            <w:vMerge w:val="restart"/>
            <w:vAlign w:val="center"/>
          </w:tcPr>
          <w:p w:rsidR="002016C1" w:rsidRDefault="00B555B0">
            <w:pPr>
              <w:jc w:val="center"/>
              <w:rPr>
                <w:color w:val="000000" w:themeColor="text1"/>
                <w:szCs w:val="21"/>
              </w:rPr>
            </w:pPr>
            <w:r>
              <w:rPr>
                <w:rFonts w:hint="eastAsia"/>
                <w:color w:val="000000" w:themeColor="text1"/>
                <w:szCs w:val="21"/>
              </w:rPr>
              <w:t>2</w:t>
            </w:r>
          </w:p>
        </w:tc>
        <w:tc>
          <w:tcPr>
            <w:tcW w:w="1025" w:type="pct"/>
            <w:vMerge w:val="restart"/>
            <w:vAlign w:val="center"/>
          </w:tcPr>
          <w:p w:rsidR="002016C1" w:rsidRDefault="00B555B0">
            <w:pPr>
              <w:rPr>
                <w:rFonts w:ascii="宋体" w:hAnsi="宋体" w:cs="宋体" w:hint="eastAsia"/>
                <w:color w:val="000000" w:themeColor="text1"/>
                <w:szCs w:val="21"/>
              </w:rPr>
            </w:pPr>
            <w:r>
              <w:rPr>
                <w:rFonts w:ascii="宋体" w:hAnsi="宋体" w:cs="宋体" w:hint="eastAsia"/>
                <w:szCs w:val="21"/>
              </w:rPr>
              <w:t>器械润滑剂</w:t>
            </w:r>
          </w:p>
        </w:tc>
        <w:tc>
          <w:tcPr>
            <w:tcW w:w="3482" w:type="pct"/>
          </w:tcPr>
          <w:p w:rsidR="002016C1" w:rsidRDefault="00B555B0">
            <w:pPr>
              <w:numPr>
                <w:ilvl w:val="0"/>
                <w:numId w:val="7"/>
              </w:numPr>
              <w:rPr>
                <w:rFonts w:ascii="宋体" w:hAnsi="宋体" w:cs="宋体" w:hint="eastAsia"/>
                <w:color w:val="000000" w:themeColor="text1"/>
                <w:szCs w:val="21"/>
              </w:rPr>
            </w:pPr>
            <w:r>
              <w:rPr>
                <w:rFonts w:ascii="宋体" w:hAnsi="宋体" w:cs="宋体" w:hint="eastAsia"/>
                <w:szCs w:val="21"/>
              </w:rPr>
              <w:t>规格：≥5L/桶；</w:t>
            </w:r>
          </w:p>
        </w:tc>
      </w:tr>
      <w:tr w:rsidR="002016C1">
        <w:trPr>
          <w:trHeight w:val="170"/>
        </w:trPr>
        <w:tc>
          <w:tcPr>
            <w:tcW w:w="492" w:type="pct"/>
            <w:vMerge/>
          </w:tcPr>
          <w:p w:rsidR="002016C1" w:rsidRDefault="002016C1">
            <w:pPr>
              <w:jc w:val="center"/>
              <w:rPr>
                <w:color w:val="000000" w:themeColor="text1"/>
                <w:szCs w:val="21"/>
              </w:rPr>
            </w:pPr>
          </w:p>
        </w:tc>
        <w:tc>
          <w:tcPr>
            <w:tcW w:w="1025" w:type="pct"/>
            <w:vMerge/>
          </w:tcPr>
          <w:p w:rsidR="002016C1" w:rsidRDefault="002016C1">
            <w:pPr>
              <w:rPr>
                <w:rFonts w:ascii="宋体" w:hAnsi="宋体" w:cs="宋体" w:hint="eastAsia"/>
                <w:color w:val="000000" w:themeColor="text1"/>
                <w:szCs w:val="21"/>
              </w:rPr>
            </w:pPr>
          </w:p>
        </w:tc>
        <w:tc>
          <w:tcPr>
            <w:tcW w:w="3482" w:type="pct"/>
          </w:tcPr>
          <w:p w:rsidR="002016C1" w:rsidRDefault="00B555B0">
            <w:pPr>
              <w:numPr>
                <w:ilvl w:val="255"/>
                <w:numId w:val="0"/>
              </w:numPr>
              <w:rPr>
                <w:rFonts w:ascii="宋体" w:hAnsi="宋体" w:cs="宋体" w:hint="eastAsia"/>
                <w:color w:val="000000" w:themeColor="text1"/>
                <w:szCs w:val="21"/>
              </w:rPr>
            </w:pPr>
            <w:r>
              <w:rPr>
                <w:rFonts w:ascii="宋体" w:hAnsi="宋体" w:cs="宋体" w:hint="eastAsia"/>
                <w:b/>
                <w:bCs/>
                <w:color w:val="FF0000"/>
                <w:szCs w:val="21"/>
              </w:rPr>
              <w:t>2、▲不含矿物油、乳化剂，具有润滑防锈功能，可防止器械表面白斑的产生；</w:t>
            </w:r>
          </w:p>
          <w:p w:rsidR="002016C1" w:rsidRDefault="00B555B0">
            <w:pPr>
              <w:numPr>
                <w:ilvl w:val="255"/>
                <w:numId w:val="0"/>
              </w:numPr>
              <w:rPr>
                <w:rFonts w:ascii="宋体" w:hAnsi="宋体" w:cs="宋体" w:hint="eastAsia"/>
                <w:color w:val="000000" w:themeColor="text1"/>
                <w:szCs w:val="21"/>
              </w:rPr>
            </w:pPr>
            <w:r>
              <w:rPr>
                <w:rFonts w:ascii="宋体" w:hAnsi="宋体" w:cs="Calibri" w:hint="eastAsia"/>
                <w:szCs w:val="21"/>
              </w:rPr>
              <w:t>【提供</w:t>
            </w:r>
            <w:r>
              <w:rPr>
                <w:rFonts w:ascii="宋体" w:hAnsi="宋体" w:cs="宋体" w:hint="eastAsia"/>
                <w:szCs w:val="21"/>
              </w:rPr>
              <w:t>防锈性检测报告</w:t>
            </w:r>
            <w:r>
              <w:rPr>
                <w:rFonts w:ascii="宋体" w:hAnsi="宋体" w:cs="Calibri" w:hint="eastAsia"/>
                <w:szCs w:val="21"/>
              </w:rPr>
              <w:t>：（1）投标人提供第三方检测机构出具的具有CMA标识的检测报告，检测报告中委托单位为投标人或产品制造商。（2）提供检测报告不超出机构检测范围的承诺函（格式自拟）。（3）上述检测报告在全国认证认可信息公共服务平台（http://cx.cnca.cn）查询截图（报告编号一致）。注：①对应参数（检验检测项）在检验检测报告中进行标注；②检测报告封面产品名称与所投产品不一致的需作书面说明。（4）投标人未提供相关证明材料或者提供的证明材料不符合要求的或提供的证明材料不清晰评审专家无法辨认的，视为不满足招标文件要求，作负偏离处理，扣除相应分值，原件备查】</w:t>
            </w:r>
          </w:p>
        </w:tc>
      </w:tr>
      <w:tr w:rsidR="002016C1">
        <w:trPr>
          <w:trHeight w:val="170"/>
        </w:trPr>
        <w:tc>
          <w:tcPr>
            <w:tcW w:w="492" w:type="pct"/>
            <w:vMerge/>
          </w:tcPr>
          <w:p w:rsidR="002016C1" w:rsidRDefault="002016C1">
            <w:pPr>
              <w:jc w:val="center"/>
              <w:rPr>
                <w:color w:val="000000" w:themeColor="text1"/>
                <w:szCs w:val="21"/>
              </w:rPr>
            </w:pPr>
          </w:p>
        </w:tc>
        <w:tc>
          <w:tcPr>
            <w:tcW w:w="1025" w:type="pct"/>
            <w:vMerge/>
          </w:tcPr>
          <w:p w:rsidR="002016C1" w:rsidRDefault="002016C1">
            <w:pPr>
              <w:rPr>
                <w:rFonts w:ascii="宋体" w:hAnsi="宋体" w:cs="宋体" w:hint="eastAsia"/>
                <w:color w:val="000000" w:themeColor="text1"/>
                <w:szCs w:val="21"/>
              </w:rPr>
            </w:pPr>
          </w:p>
        </w:tc>
        <w:tc>
          <w:tcPr>
            <w:tcW w:w="3482" w:type="pct"/>
          </w:tcPr>
          <w:p w:rsidR="002016C1" w:rsidRDefault="00B555B0">
            <w:pPr>
              <w:numPr>
                <w:ilvl w:val="255"/>
                <w:numId w:val="0"/>
              </w:numPr>
              <w:rPr>
                <w:rFonts w:ascii="宋体" w:hAnsi="宋体" w:cs="宋体" w:hint="eastAsia"/>
                <w:color w:val="000000" w:themeColor="text1"/>
                <w:szCs w:val="21"/>
              </w:rPr>
            </w:pPr>
            <w:r>
              <w:rPr>
                <w:rFonts w:ascii="宋体" w:hAnsi="宋体" w:cs="宋体" w:hint="eastAsia"/>
                <w:szCs w:val="21"/>
              </w:rPr>
              <w:t>3、稀释比例1:500-1000；</w:t>
            </w:r>
          </w:p>
        </w:tc>
      </w:tr>
      <w:tr w:rsidR="002016C1">
        <w:trPr>
          <w:trHeight w:val="170"/>
        </w:trPr>
        <w:tc>
          <w:tcPr>
            <w:tcW w:w="492" w:type="pct"/>
            <w:vMerge/>
          </w:tcPr>
          <w:p w:rsidR="002016C1" w:rsidRDefault="002016C1">
            <w:pPr>
              <w:jc w:val="center"/>
              <w:rPr>
                <w:color w:val="000000" w:themeColor="text1"/>
                <w:szCs w:val="21"/>
              </w:rPr>
            </w:pPr>
          </w:p>
        </w:tc>
        <w:tc>
          <w:tcPr>
            <w:tcW w:w="1025" w:type="pct"/>
            <w:vMerge/>
          </w:tcPr>
          <w:p w:rsidR="002016C1" w:rsidRDefault="002016C1">
            <w:pPr>
              <w:rPr>
                <w:rFonts w:ascii="宋体" w:hAnsi="宋体" w:cs="宋体" w:hint="eastAsia"/>
                <w:color w:val="000000" w:themeColor="text1"/>
                <w:szCs w:val="21"/>
              </w:rPr>
            </w:pPr>
          </w:p>
        </w:tc>
        <w:tc>
          <w:tcPr>
            <w:tcW w:w="3482" w:type="pct"/>
          </w:tcPr>
          <w:p w:rsidR="002016C1" w:rsidRDefault="00B555B0">
            <w:pPr>
              <w:numPr>
                <w:ilvl w:val="255"/>
                <w:numId w:val="0"/>
              </w:numPr>
              <w:rPr>
                <w:rFonts w:ascii="宋体" w:hAnsi="宋体" w:cs="宋体" w:hint="eastAsia"/>
                <w:color w:val="000000" w:themeColor="text1"/>
                <w:szCs w:val="21"/>
              </w:rPr>
            </w:pPr>
            <w:r>
              <w:rPr>
                <w:rFonts w:ascii="宋体" w:hAnsi="宋体" w:cs="宋体" w:hint="eastAsia"/>
                <w:szCs w:val="21"/>
              </w:rPr>
              <w:t>4、▲保质期：≥</w:t>
            </w:r>
            <w:r w:rsidR="00B0470E" w:rsidRPr="00B0470E">
              <w:rPr>
                <w:rFonts w:ascii="宋体" w:hAnsi="宋体" w:cs="宋体" w:hint="eastAsia"/>
                <w:szCs w:val="21"/>
                <w:highlight w:val="green"/>
              </w:rPr>
              <w:t>24</w:t>
            </w:r>
            <w:r>
              <w:rPr>
                <w:rFonts w:ascii="宋体" w:hAnsi="宋体" w:cs="宋体" w:hint="eastAsia"/>
                <w:szCs w:val="21"/>
              </w:rPr>
              <w:t>个月；</w:t>
            </w:r>
          </w:p>
        </w:tc>
      </w:tr>
      <w:tr w:rsidR="002016C1">
        <w:trPr>
          <w:trHeight w:val="404"/>
        </w:trPr>
        <w:tc>
          <w:tcPr>
            <w:tcW w:w="492" w:type="pct"/>
            <w:vMerge/>
          </w:tcPr>
          <w:p w:rsidR="002016C1" w:rsidRDefault="002016C1">
            <w:pPr>
              <w:jc w:val="center"/>
              <w:rPr>
                <w:color w:val="000000" w:themeColor="text1"/>
                <w:szCs w:val="21"/>
              </w:rPr>
            </w:pPr>
          </w:p>
        </w:tc>
        <w:tc>
          <w:tcPr>
            <w:tcW w:w="1025" w:type="pct"/>
            <w:vMerge/>
          </w:tcPr>
          <w:p w:rsidR="002016C1" w:rsidRDefault="002016C1">
            <w:pPr>
              <w:rPr>
                <w:rFonts w:ascii="宋体" w:hAnsi="宋体" w:cs="宋体" w:hint="eastAsia"/>
                <w:color w:val="000000" w:themeColor="text1"/>
                <w:szCs w:val="21"/>
              </w:rPr>
            </w:pPr>
          </w:p>
        </w:tc>
        <w:tc>
          <w:tcPr>
            <w:tcW w:w="3482" w:type="pct"/>
          </w:tcPr>
          <w:p w:rsidR="002016C1" w:rsidRDefault="00B555B0">
            <w:pPr>
              <w:rPr>
                <w:rFonts w:ascii="宋体" w:hAnsi="宋体" w:cs="宋体" w:hint="eastAsia"/>
                <w:color w:val="000000" w:themeColor="text1"/>
                <w:szCs w:val="21"/>
              </w:rPr>
            </w:pPr>
            <w:r>
              <w:rPr>
                <w:rFonts w:ascii="宋体" w:hAnsi="宋体" w:cs="宋体"/>
                <w:szCs w:val="21"/>
              </w:rPr>
              <w:t>5</w:t>
            </w:r>
            <w:r>
              <w:rPr>
                <w:rFonts w:ascii="宋体" w:hAnsi="宋体" w:cs="宋体" w:hint="eastAsia"/>
                <w:szCs w:val="21"/>
              </w:rPr>
              <w:t>、性能：</w:t>
            </w:r>
            <w:proofErr w:type="gramStart"/>
            <w:r>
              <w:rPr>
                <w:rFonts w:ascii="宋体" w:hAnsi="宋体" w:cs="宋体" w:hint="eastAsia"/>
                <w:szCs w:val="21"/>
              </w:rPr>
              <w:t>水溶性无硅配方</w:t>
            </w:r>
            <w:proofErr w:type="gramEnd"/>
            <w:r>
              <w:rPr>
                <w:rFonts w:ascii="宋体" w:hAnsi="宋体" w:cs="宋体" w:hint="eastAsia"/>
                <w:szCs w:val="21"/>
              </w:rPr>
              <w:t>，可在器械表面形成保护膜，无黏性、无毒性，可被灭菌因子穿透，不影响器械高温高压消毒。适用于所有不锈钢手术器械，可手工及机洗。</w:t>
            </w:r>
          </w:p>
        </w:tc>
      </w:tr>
      <w:bookmarkEnd w:id="41"/>
      <w:tr w:rsidR="002016C1">
        <w:trPr>
          <w:trHeight w:val="170"/>
        </w:trPr>
        <w:tc>
          <w:tcPr>
            <w:tcW w:w="492" w:type="pct"/>
            <w:vMerge w:val="restart"/>
            <w:vAlign w:val="center"/>
          </w:tcPr>
          <w:p w:rsidR="002016C1" w:rsidRDefault="00B555B0">
            <w:pPr>
              <w:jc w:val="center"/>
              <w:rPr>
                <w:color w:val="000000" w:themeColor="text1"/>
                <w:szCs w:val="21"/>
              </w:rPr>
            </w:pPr>
            <w:r>
              <w:rPr>
                <w:rFonts w:hint="eastAsia"/>
                <w:color w:val="000000" w:themeColor="text1"/>
                <w:szCs w:val="21"/>
              </w:rPr>
              <w:t>3</w:t>
            </w:r>
          </w:p>
        </w:tc>
        <w:tc>
          <w:tcPr>
            <w:tcW w:w="1025" w:type="pct"/>
            <w:vMerge w:val="restart"/>
            <w:vAlign w:val="center"/>
          </w:tcPr>
          <w:p w:rsidR="002016C1" w:rsidRDefault="00B555B0">
            <w:pPr>
              <w:rPr>
                <w:rFonts w:ascii="宋体" w:hAnsi="宋体" w:cs="宋体" w:hint="eastAsia"/>
                <w:color w:val="000000" w:themeColor="text1"/>
                <w:szCs w:val="21"/>
              </w:rPr>
            </w:pPr>
            <w:r>
              <w:rPr>
                <w:rFonts w:ascii="宋体" w:hAnsi="宋体" w:cs="宋体" w:hint="eastAsia"/>
                <w:szCs w:val="21"/>
              </w:rPr>
              <w:t>清洗效果测试卡</w:t>
            </w:r>
          </w:p>
        </w:tc>
        <w:tc>
          <w:tcPr>
            <w:tcW w:w="3482" w:type="pct"/>
          </w:tcPr>
          <w:p w:rsidR="002016C1" w:rsidRDefault="00B555B0">
            <w:pPr>
              <w:rPr>
                <w:rFonts w:ascii="宋体" w:hAnsi="宋体" w:cs="宋体" w:hint="eastAsia"/>
                <w:color w:val="000000" w:themeColor="text1"/>
                <w:szCs w:val="21"/>
              </w:rPr>
            </w:pPr>
            <w:r>
              <w:rPr>
                <w:rFonts w:ascii="宋体" w:hAnsi="宋体" w:cs="宋体" w:hint="eastAsia"/>
                <w:szCs w:val="21"/>
              </w:rPr>
              <w:t>1、模拟污染物符合清洗消毒器的测试要求，真实模拟器械上常见的蛋白质、油脂、多糖等有机污染物，能够合理监测全自动喷淋清洗消毒器和清洗剂的协同清洗能力，抗力稳定；</w:t>
            </w:r>
          </w:p>
        </w:tc>
      </w:tr>
      <w:tr w:rsidR="002016C1">
        <w:trPr>
          <w:trHeight w:val="170"/>
        </w:trPr>
        <w:tc>
          <w:tcPr>
            <w:tcW w:w="492" w:type="pct"/>
            <w:vMerge/>
          </w:tcPr>
          <w:p w:rsidR="002016C1" w:rsidRDefault="002016C1">
            <w:pPr>
              <w:jc w:val="center"/>
              <w:rPr>
                <w:color w:val="000000" w:themeColor="text1"/>
                <w:szCs w:val="21"/>
              </w:rPr>
            </w:pPr>
          </w:p>
        </w:tc>
        <w:tc>
          <w:tcPr>
            <w:tcW w:w="1025" w:type="pct"/>
            <w:vMerge/>
          </w:tcPr>
          <w:p w:rsidR="002016C1" w:rsidRDefault="002016C1">
            <w:pPr>
              <w:rPr>
                <w:rFonts w:ascii="宋体" w:hAnsi="宋体" w:cs="宋体" w:hint="eastAsia"/>
                <w:color w:val="000000" w:themeColor="text1"/>
                <w:szCs w:val="21"/>
              </w:rPr>
            </w:pPr>
          </w:p>
        </w:tc>
        <w:tc>
          <w:tcPr>
            <w:tcW w:w="3482" w:type="pct"/>
          </w:tcPr>
          <w:p w:rsidR="002016C1" w:rsidRDefault="00B555B0">
            <w:pPr>
              <w:numPr>
                <w:ilvl w:val="0"/>
                <w:numId w:val="8"/>
              </w:numPr>
              <w:rPr>
                <w:rFonts w:ascii="宋体" w:hAnsi="宋体" w:cs="宋体" w:hint="eastAsia"/>
                <w:color w:val="000000" w:themeColor="text1"/>
                <w:szCs w:val="21"/>
              </w:rPr>
            </w:pPr>
            <w:r>
              <w:rPr>
                <w:rFonts w:ascii="宋体" w:hAnsi="宋体" w:cs="宋体" w:hint="eastAsia"/>
                <w:szCs w:val="21"/>
              </w:rPr>
              <w:t>▲产品由合成纸载体和模拟污染物的油墨组成，</w:t>
            </w:r>
            <w:r>
              <w:rPr>
                <w:rFonts w:ascii="宋体" w:hAnsi="宋体" w:cs="宋体"/>
                <w:szCs w:val="21"/>
              </w:rPr>
              <w:t>可粘贴记录</w:t>
            </w:r>
            <w:r>
              <w:rPr>
                <w:rFonts w:ascii="宋体" w:hAnsi="宋体" w:cs="宋体" w:hint="eastAsia"/>
                <w:szCs w:val="21"/>
              </w:rPr>
              <w:t>；</w:t>
            </w:r>
          </w:p>
        </w:tc>
      </w:tr>
      <w:tr w:rsidR="002016C1">
        <w:trPr>
          <w:trHeight w:val="170"/>
        </w:trPr>
        <w:tc>
          <w:tcPr>
            <w:tcW w:w="492" w:type="pct"/>
            <w:vMerge/>
          </w:tcPr>
          <w:p w:rsidR="002016C1" w:rsidRDefault="002016C1">
            <w:pPr>
              <w:jc w:val="center"/>
              <w:rPr>
                <w:color w:val="000000" w:themeColor="text1"/>
                <w:szCs w:val="21"/>
              </w:rPr>
            </w:pPr>
          </w:p>
        </w:tc>
        <w:tc>
          <w:tcPr>
            <w:tcW w:w="1025" w:type="pct"/>
            <w:vMerge/>
          </w:tcPr>
          <w:p w:rsidR="002016C1" w:rsidRDefault="002016C1">
            <w:pPr>
              <w:rPr>
                <w:rFonts w:ascii="宋体" w:hAnsi="宋体" w:cs="宋体" w:hint="eastAsia"/>
                <w:color w:val="000000" w:themeColor="text1"/>
                <w:szCs w:val="21"/>
              </w:rPr>
            </w:pPr>
          </w:p>
        </w:tc>
        <w:tc>
          <w:tcPr>
            <w:tcW w:w="3482" w:type="pct"/>
          </w:tcPr>
          <w:p w:rsidR="002016C1" w:rsidRDefault="00B555B0">
            <w:pPr>
              <w:rPr>
                <w:rFonts w:ascii="宋体" w:hAnsi="宋体" w:cs="宋体" w:hint="eastAsia"/>
                <w:color w:val="000000" w:themeColor="text1"/>
                <w:szCs w:val="21"/>
              </w:rPr>
            </w:pPr>
            <w:r>
              <w:rPr>
                <w:rFonts w:ascii="宋体" w:hAnsi="宋体" w:cs="宋体" w:hint="eastAsia"/>
                <w:szCs w:val="21"/>
              </w:rPr>
              <w:t>3、有效期：≥12个月。</w:t>
            </w:r>
          </w:p>
        </w:tc>
      </w:tr>
      <w:tr w:rsidR="002016C1">
        <w:trPr>
          <w:trHeight w:val="170"/>
        </w:trPr>
        <w:tc>
          <w:tcPr>
            <w:tcW w:w="492" w:type="pct"/>
            <w:vMerge w:val="restart"/>
            <w:vAlign w:val="center"/>
          </w:tcPr>
          <w:p w:rsidR="002016C1" w:rsidRDefault="00B555B0">
            <w:pPr>
              <w:jc w:val="center"/>
              <w:rPr>
                <w:color w:val="000000" w:themeColor="text1"/>
                <w:szCs w:val="21"/>
              </w:rPr>
            </w:pPr>
            <w:r>
              <w:rPr>
                <w:rFonts w:hint="eastAsia"/>
                <w:color w:val="000000" w:themeColor="text1"/>
                <w:szCs w:val="21"/>
              </w:rPr>
              <w:t>4</w:t>
            </w:r>
          </w:p>
        </w:tc>
        <w:tc>
          <w:tcPr>
            <w:tcW w:w="1025" w:type="pct"/>
            <w:vMerge w:val="restart"/>
            <w:vAlign w:val="center"/>
          </w:tcPr>
          <w:p w:rsidR="002016C1" w:rsidRDefault="00B555B0">
            <w:pPr>
              <w:rPr>
                <w:rFonts w:ascii="宋体" w:hAnsi="宋体" w:cs="宋体" w:hint="eastAsia"/>
                <w:color w:val="000000" w:themeColor="text1"/>
                <w:szCs w:val="21"/>
              </w:rPr>
            </w:pPr>
            <w:r>
              <w:rPr>
                <w:rFonts w:ascii="宋体" w:hAnsi="宋体" w:cs="宋体" w:hint="eastAsia"/>
                <w:color w:val="333333"/>
                <w:kern w:val="0"/>
                <w:szCs w:val="21"/>
                <w:lang w:bidi="ar"/>
              </w:rPr>
              <w:t>超声清洗效果测试卡（超声波清洗检测能量瓶）</w:t>
            </w:r>
          </w:p>
        </w:tc>
        <w:tc>
          <w:tcPr>
            <w:tcW w:w="3482" w:type="pct"/>
          </w:tcPr>
          <w:p w:rsidR="002016C1" w:rsidRDefault="00B555B0">
            <w:pPr>
              <w:rPr>
                <w:rFonts w:ascii="宋体" w:hAnsi="宋体" w:cs="宋体" w:hint="eastAsia"/>
                <w:color w:val="000000" w:themeColor="text1"/>
                <w:szCs w:val="21"/>
              </w:rPr>
            </w:pPr>
            <w:r>
              <w:rPr>
                <w:rFonts w:ascii="宋体" w:hAnsi="宋体" w:cs="宋体" w:hint="eastAsia"/>
                <w:color w:val="000000" w:themeColor="text1"/>
                <w:szCs w:val="21"/>
              </w:rPr>
              <w:t>1、用于评估超声波清洗设备性能，助力优化清洗工艺、保障清洗质量及监测设备运行状况。</w:t>
            </w:r>
          </w:p>
        </w:tc>
      </w:tr>
      <w:tr w:rsidR="002016C1">
        <w:trPr>
          <w:trHeight w:val="170"/>
        </w:trPr>
        <w:tc>
          <w:tcPr>
            <w:tcW w:w="492" w:type="pct"/>
            <w:vMerge w:val="restart"/>
            <w:vAlign w:val="center"/>
          </w:tcPr>
          <w:p w:rsidR="002016C1" w:rsidRDefault="00B555B0">
            <w:pPr>
              <w:jc w:val="center"/>
              <w:rPr>
                <w:color w:val="000000" w:themeColor="text1"/>
                <w:szCs w:val="21"/>
              </w:rPr>
            </w:pPr>
            <w:r>
              <w:rPr>
                <w:rFonts w:hint="eastAsia"/>
                <w:color w:val="000000" w:themeColor="text1"/>
                <w:szCs w:val="21"/>
              </w:rPr>
              <w:t>5</w:t>
            </w:r>
          </w:p>
        </w:tc>
        <w:tc>
          <w:tcPr>
            <w:tcW w:w="1025" w:type="pct"/>
            <w:vMerge w:val="restart"/>
            <w:vAlign w:val="center"/>
          </w:tcPr>
          <w:p w:rsidR="002016C1" w:rsidRDefault="00B555B0">
            <w:pPr>
              <w:rPr>
                <w:rFonts w:ascii="宋体" w:hAnsi="宋体" w:cs="宋体" w:hint="eastAsia"/>
                <w:color w:val="000000" w:themeColor="text1"/>
                <w:szCs w:val="21"/>
              </w:rPr>
            </w:pPr>
            <w:r>
              <w:rPr>
                <w:rFonts w:ascii="宋体" w:hAnsi="宋体" w:cs="宋体" w:hint="eastAsia"/>
                <w:szCs w:val="21"/>
              </w:rPr>
              <w:t>泡沫型预处理保湿剂</w:t>
            </w:r>
          </w:p>
        </w:tc>
        <w:tc>
          <w:tcPr>
            <w:tcW w:w="3482" w:type="pct"/>
          </w:tcPr>
          <w:p w:rsidR="002016C1" w:rsidRDefault="00B555B0">
            <w:pPr>
              <w:rPr>
                <w:rFonts w:ascii="宋体" w:hAnsi="宋体" w:cs="宋体" w:hint="eastAsia"/>
                <w:color w:val="000000" w:themeColor="text1"/>
                <w:szCs w:val="21"/>
              </w:rPr>
            </w:pPr>
            <w:r>
              <w:rPr>
                <w:rFonts w:ascii="宋体" w:hAnsi="宋体" w:cs="宋体" w:hint="eastAsia"/>
                <w:szCs w:val="21"/>
              </w:rPr>
              <w:t>1、规格：≥500ml/瓶；</w:t>
            </w:r>
          </w:p>
        </w:tc>
      </w:tr>
      <w:tr w:rsidR="002016C1">
        <w:trPr>
          <w:trHeight w:val="170"/>
        </w:trPr>
        <w:tc>
          <w:tcPr>
            <w:tcW w:w="492" w:type="pct"/>
            <w:vMerge/>
          </w:tcPr>
          <w:p w:rsidR="002016C1" w:rsidRDefault="002016C1">
            <w:pPr>
              <w:jc w:val="center"/>
              <w:rPr>
                <w:color w:val="000000" w:themeColor="text1"/>
                <w:szCs w:val="21"/>
              </w:rPr>
            </w:pPr>
          </w:p>
        </w:tc>
        <w:tc>
          <w:tcPr>
            <w:tcW w:w="1025" w:type="pct"/>
            <w:vMerge/>
          </w:tcPr>
          <w:p w:rsidR="002016C1" w:rsidRDefault="002016C1">
            <w:pPr>
              <w:rPr>
                <w:rFonts w:ascii="宋体" w:hAnsi="宋体" w:cs="宋体" w:hint="eastAsia"/>
                <w:color w:val="000000" w:themeColor="text1"/>
                <w:szCs w:val="21"/>
              </w:rPr>
            </w:pPr>
          </w:p>
        </w:tc>
        <w:tc>
          <w:tcPr>
            <w:tcW w:w="3482" w:type="pct"/>
          </w:tcPr>
          <w:p w:rsidR="002016C1" w:rsidRDefault="00B555B0">
            <w:pPr>
              <w:rPr>
                <w:rFonts w:ascii="宋体" w:hAnsi="宋体" w:cs="宋体" w:hint="eastAsia"/>
                <w:color w:val="000000" w:themeColor="text1"/>
                <w:szCs w:val="21"/>
              </w:rPr>
            </w:pPr>
            <w:r>
              <w:rPr>
                <w:rFonts w:ascii="宋体" w:hAnsi="宋体" w:cs="宋体" w:hint="eastAsia"/>
                <w:szCs w:val="21"/>
              </w:rPr>
              <w:t>2、▲具有超强多酶活性，能迅速分解血液、组织、粘液、分泌物等有机污染物；</w:t>
            </w:r>
          </w:p>
        </w:tc>
      </w:tr>
      <w:tr w:rsidR="002016C1">
        <w:trPr>
          <w:trHeight w:val="170"/>
        </w:trPr>
        <w:tc>
          <w:tcPr>
            <w:tcW w:w="492" w:type="pct"/>
            <w:vMerge/>
          </w:tcPr>
          <w:p w:rsidR="002016C1" w:rsidRDefault="002016C1">
            <w:pPr>
              <w:jc w:val="center"/>
              <w:rPr>
                <w:color w:val="000000" w:themeColor="text1"/>
                <w:szCs w:val="21"/>
              </w:rPr>
            </w:pPr>
          </w:p>
        </w:tc>
        <w:tc>
          <w:tcPr>
            <w:tcW w:w="1025" w:type="pct"/>
            <w:vMerge/>
          </w:tcPr>
          <w:p w:rsidR="002016C1" w:rsidRDefault="002016C1">
            <w:pPr>
              <w:rPr>
                <w:rFonts w:ascii="宋体" w:hAnsi="宋体" w:cs="宋体" w:hint="eastAsia"/>
                <w:color w:val="000000" w:themeColor="text1"/>
                <w:szCs w:val="21"/>
              </w:rPr>
            </w:pPr>
          </w:p>
        </w:tc>
        <w:tc>
          <w:tcPr>
            <w:tcW w:w="3482" w:type="pct"/>
          </w:tcPr>
          <w:p w:rsidR="002016C1" w:rsidRDefault="00B555B0">
            <w:pPr>
              <w:rPr>
                <w:rFonts w:ascii="宋体" w:hAnsi="宋体" w:cs="宋体" w:hint="eastAsia"/>
                <w:color w:val="000000" w:themeColor="text1"/>
                <w:szCs w:val="21"/>
              </w:rPr>
            </w:pPr>
            <w:r>
              <w:rPr>
                <w:rFonts w:ascii="宋体" w:hAnsi="宋体" w:cs="宋体" w:hint="eastAsia"/>
                <w:szCs w:val="21"/>
              </w:rPr>
              <w:t>3、pH值中性，无腐蚀性，绿色环保，直接使用，无需稀释，安全适用于任何金属手术器械，以及塑胶、橡胶制品；</w:t>
            </w:r>
          </w:p>
        </w:tc>
      </w:tr>
      <w:tr w:rsidR="002016C1">
        <w:trPr>
          <w:trHeight w:val="170"/>
        </w:trPr>
        <w:tc>
          <w:tcPr>
            <w:tcW w:w="492" w:type="pct"/>
            <w:vMerge/>
          </w:tcPr>
          <w:p w:rsidR="002016C1" w:rsidRDefault="002016C1">
            <w:pPr>
              <w:jc w:val="center"/>
              <w:rPr>
                <w:color w:val="000000" w:themeColor="text1"/>
                <w:szCs w:val="21"/>
              </w:rPr>
            </w:pPr>
          </w:p>
        </w:tc>
        <w:tc>
          <w:tcPr>
            <w:tcW w:w="1025" w:type="pct"/>
            <w:vMerge/>
          </w:tcPr>
          <w:p w:rsidR="002016C1" w:rsidRDefault="002016C1">
            <w:pPr>
              <w:rPr>
                <w:rFonts w:ascii="宋体" w:hAnsi="宋体" w:cs="宋体" w:hint="eastAsia"/>
                <w:color w:val="000000" w:themeColor="text1"/>
                <w:szCs w:val="21"/>
              </w:rPr>
            </w:pPr>
          </w:p>
        </w:tc>
        <w:tc>
          <w:tcPr>
            <w:tcW w:w="3482" w:type="pct"/>
          </w:tcPr>
          <w:p w:rsidR="002016C1" w:rsidRDefault="00B555B0">
            <w:pPr>
              <w:rPr>
                <w:rFonts w:ascii="宋体" w:hAnsi="宋体" w:cs="宋体" w:hint="eastAsia"/>
                <w:color w:val="000000" w:themeColor="text1"/>
                <w:szCs w:val="21"/>
              </w:rPr>
            </w:pPr>
            <w:r>
              <w:rPr>
                <w:rFonts w:ascii="宋体" w:hAnsi="宋体" w:cs="宋体" w:hint="eastAsia"/>
                <w:szCs w:val="21"/>
              </w:rPr>
              <w:t>4、超强长效泡沫可实现对器械的完全包裹，隔绝器械与空气的接触，防止器械运送过程中对人员或环境造成污染。</w:t>
            </w:r>
          </w:p>
        </w:tc>
      </w:tr>
      <w:tr w:rsidR="002016C1">
        <w:trPr>
          <w:trHeight w:val="170"/>
        </w:trPr>
        <w:tc>
          <w:tcPr>
            <w:tcW w:w="492" w:type="pct"/>
            <w:vMerge w:val="restart"/>
            <w:vAlign w:val="center"/>
          </w:tcPr>
          <w:p w:rsidR="002016C1" w:rsidRDefault="00B555B0">
            <w:pPr>
              <w:jc w:val="center"/>
              <w:rPr>
                <w:color w:val="000000" w:themeColor="text1"/>
                <w:szCs w:val="21"/>
              </w:rPr>
            </w:pPr>
            <w:r>
              <w:rPr>
                <w:rFonts w:hint="eastAsia"/>
                <w:color w:val="000000" w:themeColor="text1"/>
                <w:szCs w:val="21"/>
              </w:rPr>
              <w:t>6</w:t>
            </w:r>
          </w:p>
        </w:tc>
        <w:tc>
          <w:tcPr>
            <w:tcW w:w="1025" w:type="pct"/>
            <w:vMerge w:val="restart"/>
            <w:vAlign w:val="center"/>
          </w:tcPr>
          <w:p w:rsidR="002016C1" w:rsidRDefault="00B555B0">
            <w:pPr>
              <w:rPr>
                <w:rFonts w:ascii="宋体" w:hAnsi="宋体" w:cs="宋体" w:hint="eastAsia"/>
                <w:color w:val="000000" w:themeColor="text1"/>
                <w:szCs w:val="21"/>
              </w:rPr>
            </w:pPr>
            <w:r>
              <w:rPr>
                <w:rFonts w:ascii="宋体" w:hAnsi="宋体" w:cs="宋体" w:hint="eastAsia"/>
                <w:szCs w:val="21"/>
              </w:rPr>
              <w:t>医用吸水布</w:t>
            </w:r>
          </w:p>
        </w:tc>
        <w:tc>
          <w:tcPr>
            <w:tcW w:w="3482" w:type="pct"/>
          </w:tcPr>
          <w:p w:rsidR="002016C1" w:rsidRDefault="00B555B0">
            <w:pPr>
              <w:numPr>
                <w:ilvl w:val="0"/>
                <w:numId w:val="9"/>
              </w:numPr>
              <w:rPr>
                <w:rFonts w:ascii="宋体" w:hAnsi="宋体" w:cs="宋体" w:hint="eastAsia"/>
                <w:color w:val="000000" w:themeColor="text1"/>
                <w:szCs w:val="21"/>
              </w:rPr>
            </w:pPr>
            <w:r>
              <w:rPr>
                <w:rFonts w:ascii="宋体" w:hAnsi="宋体" w:cs="宋体" w:hint="eastAsia"/>
                <w:szCs w:val="21"/>
              </w:rPr>
              <w:t>规格：≥25*30cm/张；</w:t>
            </w:r>
          </w:p>
        </w:tc>
      </w:tr>
      <w:tr w:rsidR="002016C1">
        <w:trPr>
          <w:trHeight w:val="170"/>
        </w:trPr>
        <w:tc>
          <w:tcPr>
            <w:tcW w:w="492" w:type="pct"/>
            <w:vMerge/>
          </w:tcPr>
          <w:p w:rsidR="002016C1" w:rsidRDefault="002016C1">
            <w:pPr>
              <w:jc w:val="center"/>
              <w:rPr>
                <w:color w:val="000000" w:themeColor="text1"/>
                <w:szCs w:val="21"/>
              </w:rPr>
            </w:pPr>
          </w:p>
        </w:tc>
        <w:tc>
          <w:tcPr>
            <w:tcW w:w="1025" w:type="pct"/>
            <w:vMerge/>
          </w:tcPr>
          <w:p w:rsidR="002016C1" w:rsidRDefault="002016C1">
            <w:pPr>
              <w:rPr>
                <w:rFonts w:ascii="宋体" w:hAnsi="宋体" w:cs="宋体" w:hint="eastAsia"/>
                <w:color w:val="000000" w:themeColor="text1"/>
                <w:szCs w:val="21"/>
              </w:rPr>
            </w:pPr>
          </w:p>
        </w:tc>
        <w:tc>
          <w:tcPr>
            <w:tcW w:w="3482" w:type="pct"/>
          </w:tcPr>
          <w:p w:rsidR="002016C1" w:rsidRDefault="00B555B0">
            <w:pPr>
              <w:numPr>
                <w:ilvl w:val="0"/>
                <w:numId w:val="9"/>
              </w:numPr>
              <w:rPr>
                <w:rFonts w:ascii="宋体" w:hAnsi="宋体" w:cs="宋体" w:hint="eastAsia"/>
                <w:color w:val="000000" w:themeColor="text1"/>
                <w:szCs w:val="21"/>
              </w:rPr>
            </w:pPr>
            <w:r>
              <w:rPr>
                <w:rFonts w:ascii="宋体" w:hAnsi="宋体" w:cs="宋体" w:hint="eastAsia"/>
                <w:szCs w:val="21"/>
              </w:rPr>
              <w:t>▲植物纤维及合成纤维混合无纺布，50-70克/㎡，采用ECF全木浆制成，不可有荧光增白剂等有害成分；</w:t>
            </w:r>
          </w:p>
        </w:tc>
      </w:tr>
      <w:tr w:rsidR="002016C1">
        <w:trPr>
          <w:trHeight w:val="170"/>
        </w:trPr>
        <w:tc>
          <w:tcPr>
            <w:tcW w:w="492" w:type="pct"/>
            <w:vMerge/>
          </w:tcPr>
          <w:p w:rsidR="002016C1" w:rsidRDefault="002016C1">
            <w:pPr>
              <w:jc w:val="center"/>
              <w:rPr>
                <w:color w:val="000000" w:themeColor="text1"/>
                <w:szCs w:val="21"/>
              </w:rPr>
            </w:pPr>
          </w:p>
        </w:tc>
        <w:tc>
          <w:tcPr>
            <w:tcW w:w="1025" w:type="pct"/>
            <w:vMerge/>
          </w:tcPr>
          <w:p w:rsidR="002016C1" w:rsidRDefault="002016C1">
            <w:pPr>
              <w:rPr>
                <w:rFonts w:ascii="宋体" w:hAnsi="宋体" w:cs="宋体" w:hint="eastAsia"/>
                <w:color w:val="000000" w:themeColor="text1"/>
                <w:szCs w:val="21"/>
              </w:rPr>
            </w:pPr>
          </w:p>
        </w:tc>
        <w:tc>
          <w:tcPr>
            <w:tcW w:w="3482" w:type="pct"/>
          </w:tcPr>
          <w:p w:rsidR="002016C1" w:rsidRDefault="00B555B0">
            <w:pPr>
              <w:numPr>
                <w:ilvl w:val="0"/>
                <w:numId w:val="9"/>
              </w:numPr>
              <w:rPr>
                <w:rFonts w:ascii="宋体" w:hAnsi="宋体" w:cs="宋体" w:hint="eastAsia"/>
                <w:color w:val="000000" w:themeColor="text1"/>
                <w:szCs w:val="21"/>
              </w:rPr>
            </w:pPr>
            <w:r>
              <w:rPr>
                <w:rFonts w:ascii="宋体" w:hAnsi="宋体" w:cs="宋体" w:hint="eastAsia"/>
                <w:szCs w:val="21"/>
              </w:rPr>
              <w:t>表面采用特有的皱纹增加摩擦，防止内容物滑动；</w:t>
            </w:r>
          </w:p>
        </w:tc>
      </w:tr>
      <w:tr w:rsidR="002016C1">
        <w:trPr>
          <w:trHeight w:val="170"/>
        </w:trPr>
        <w:tc>
          <w:tcPr>
            <w:tcW w:w="492" w:type="pct"/>
            <w:vMerge/>
          </w:tcPr>
          <w:p w:rsidR="002016C1" w:rsidRDefault="002016C1">
            <w:pPr>
              <w:jc w:val="center"/>
              <w:rPr>
                <w:color w:val="000000" w:themeColor="text1"/>
                <w:szCs w:val="21"/>
              </w:rPr>
            </w:pPr>
          </w:p>
        </w:tc>
        <w:tc>
          <w:tcPr>
            <w:tcW w:w="1025" w:type="pct"/>
            <w:vMerge/>
          </w:tcPr>
          <w:p w:rsidR="002016C1" w:rsidRDefault="002016C1">
            <w:pPr>
              <w:rPr>
                <w:rFonts w:ascii="宋体" w:hAnsi="宋体" w:cs="宋体" w:hint="eastAsia"/>
                <w:color w:val="000000" w:themeColor="text1"/>
                <w:szCs w:val="21"/>
              </w:rPr>
            </w:pPr>
          </w:p>
        </w:tc>
        <w:tc>
          <w:tcPr>
            <w:tcW w:w="3482" w:type="pct"/>
          </w:tcPr>
          <w:p w:rsidR="002016C1" w:rsidRDefault="00B555B0">
            <w:pPr>
              <w:numPr>
                <w:ilvl w:val="0"/>
                <w:numId w:val="9"/>
              </w:numPr>
              <w:rPr>
                <w:rFonts w:ascii="宋体" w:hAnsi="宋体" w:cs="宋体" w:hint="eastAsia"/>
                <w:color w:val="000000" w:themeColor="text1"/>
                <w:szCs w:val="21"/>
              </w:rPr>
            </w:pPr>
            <w:r>
              <w:rPr>
                <w:rFonts w:ascii="宋体" w:hAnsi="宋体" w:cs="宋体" w:hint="eastAsia"/>
                <w:szCs w:val="21"/>
              </w:rPr>
              <w:t>要求吸水速度低于5秒，且能吸收超过自身重量两倍以上的水分；</w:t>
            </w:r>
          </w:p>
        </w:tc>
      </w:tr>
      <w:tr w:rsidR="002016C1">
        <w:trPr>
          <w:trHeight w:val="170"/>
        </w:trPr>
        <w:tc>
          <w:tcPr>
            <w:tcW w:w="492" w:type="pct"/>
            <w:vMerge/>
          </w:tcPr>
          <w:p w:rsidR="002016C1" w:rsidRDefault="002016C1">
            <w:pPr>
              <w:jc w:val="center"/>
              <w:rPr>
                <w:color w:val="000000" w:themeColor="text1"/>
                <w:szCs w:val="21"/>
              </w:rPr>
            </w:pPr>
          </w:p>
        </w:tc>
        <w:tc>
          <w:tcPr>
            <w:tcW w:w="1025" w:type="pct"/>
            <w:vMerge/>
          </w:tcPr>
          <w:p w:rsidR="002016C1" w:rsidRDefault="002016C1">
            <w:pPr>
              <w:rPr>
                <w:rFonts w:ascii="宋体" w:hAnsi="宋体" w:cs="宋体" w:hint="eastAsia"/>
                <w:color w:val="000000" w:themeColor="text1"/>
                <w:szCs w:val="21"/>
              </w:rPr>
            </w:pPr>
          </w:p>
        </w:tc>
        <w:tc>
          <w:tcPr>
            <w:tcW w:w="3482" w:type="pct"/>
          </w:tcPr>
          <w:p w:rsidR="002016C1" w:rsidRDefault="00B555B0">
            <w:pPr>
              <w:numPr>
                <w:ilvl w:val="0"/>
                <w:numId w:val="9"/>
              </w:numPr>
              <w:rPr>
                <w:rFonts w:ascii="宋体" w:hAnsi="宋体" w:cs="宋体" w:hint="eastAsia"/>
                <w:color w:val="000000" w:themeColor="text1"/>
                <w:szCs w:val="21"/>
              </w:rPr>
            </w:pPr>
            <w:r>
              <w:rPr>
                <w:rFonts w:ascii="宋体" w:hAnsi="宋体" w:cs="宋体" w:hint="eastAsia"/>
                <w:szCs w:val="21"/>
              </w:rPr>
              <w:t>透气性能好，不能阻碍灭菌剂的自由流动；</w:t>
            </w:r>
          </w:p>
        </w:tc>
      </w:tr>
      <w:tr w:rsidR="002016C1">
        <w:trPr>
          <w:trHeight w:val="170"/>
        </w:trPr>
        <w:tc>
          <w:tcPr>
            <w:tcW w:w="492" w:type="pct"/>
            <w:vMerge/>
          </w:tcPr>
          <w:p w:rsidR="002016C1" w:rsidRDefault="002016C1">
            <w:pPr>
              <w:jc w:val="center"/>
              <w:rPr>
                <w:color w:val="000000" w:themeColor="text1"/>
                <w:szCs w:val="21"/>
              </w:rPr>
            </w:pPr>
          </w:p>
        </w:tc>
        <w:tc>
          <w:tcPr>
            <w:tcW w:w="1025" w:type="pct"/>
            <w:vMerge/>
          </w:tcPr>
          <w:p w:rsidR="002016C1" w:rsidRDefault="002016C1">
            <w:pPr>
              <w:rPr>
                <w:rFonts w:ascii="宋体" w:hAnsi="宋体" w:cs="宋体" w:hint="eastAsia"/>
                <w:color w:val="000000" w:themeColor="text1"/>
                <w:szCs w:val="21"/>
              </w:rPr>
            </w:pPr>
          </w:p>
        </w:tc>
        <w:tc>
          <w:tcPr>
            <w:tcW w:w="3482" w:type="pct"/>
          </w:tcPr>
          <w:p w:rsidR="002016C1" w:rsidRDefault="00B555B0">
            <w:pPr>
              <w:rPr>
                <w:rFonts w:ascii="宋体" w:hAnsi="宋体" w:cs="宋体" w:hint="eastAsia"/>
                <w:color w:val="000000" w:themeColor="text1"/>
                <w:szCs w:val="21"/>
              </w:rPr>
            </w:pPr>
            <w:r>
              <w:rPr>
                <w:rFonts w:ascii="宋体" w:hAnsi="宋体" w:cs="宋体" w:hint="eastAsia"/>
                <w:szCs w:val="21"/>
              </w:rPr>
              <w:t>6、用于灭菌包装，避免无菌包“湿包”，适用于高温蒸汽、环氧乙烷灭菌；</w:t>
            </w:r>
          </w:p>
        </w:tc>
      </w:tr>
      <w:tr w:rsidR="002016C1">
        <w:trPr>
          <w:trHeight w:val="170"/>
        </w:trPr>
        <w:tc>
          <w:tcPr>
            <w:tcW w:w="492" w:type="pct"/>
            <w:vMerge w:val="restart"/>
            <w:vAlign w:val="center"/>
          </w:tcPr>
          <w:p w:rsidR="002016C1" w:rsidRDefault="00B555B0">
            <w:pPr>
              <w:jc w:val="center"/>
              <w:rPr>
                <w:color w:val="000000" w:themeColor="text1"/>
                <w:szCs w:val="21"/>
              </w:rPr>
            </w:pPr>
            <w:r>
              <w:rPr>
                <w:rFonts w:hint="eastAsia"/>
                <w:color w:val="000000" w:themeColor="text1"/>
                <w:szCs w:val="21"/>
              </w:rPr>
              <w:t>7</w:t>
            </w:r>
          </w:p>
        </w:tc>
        <w:tc>
          <w:tcPr>
            <w:tcW w:w="1025" w:type="pct"/>
            <w:vMerge w:val="restart"/>
            <w:vAlign w:val="center"/>
          </w:tcPr>
          <w:p w:rsidR="002016C1" w:rsidRDefault="00B555B0">
            <w:pPr>
              <w:rPr>
                <w:rFonts w:ascii="宋体" w:hAnsi="宋体" w:cs="宋体" w:hint="eastAsia"/>
                <w:color w:val="000000" w:themeColor="text1"/>
                <w:szCs w:val="21"/>
              </w:rPr>
            </w:pPr>
            <w:proofErr w:type="gramStart"/>
            <w:r>
              <w:rPr>
                <w:rFonts w:ascii="宋体" w:hAnsi="宋体" w:cs="宋体" w:hint="eastAsia"/>
                <w:szCs w:val="21"/>
              </w:rPr>
              <w:t>管腔刷</w:t>
            </w:r>
            <w:proofErr w:type="gramEnd"/>
          </w:p>
        </w:tc>
        <w:tc>
          <w:tcPr>
            <w:tcW w:w="3482" w:type="pct"/>
          </w:tcPr>
          <w:p w:rsidR="002016C1" w:rsidRDefault="00B555B0">
            <w:pPr>
              <w:numPr>
                <w:ilvl w:val="0"/>
                <w:numId w:val="10"/>
              </w:numPr>
              <w:rPr>
                <w:rFonts w:ascii="宋体" w:hAnsi="宋体" w:cs="宋体" w:hint="eastAsia"/>
                <w:color w:val="000000" w:themeColor="text1"/>
                <w:szCs w:val="21"/>
              </w:rPr>
            </w:pPr>
            <w:r>
              <w:rPr>
                <w:rFonts w:ascii="宋体" w:hAnsi="宋体" w:cs="宋体" w:hint="eastAsia"/>
                <w:szCs w:val="21"/>
              </w:rPr>
              <w:t>规格：12*150*350mm±2mm</w:t>
            </w:r>
          </w:p>
        </w:tc>
      </w:tr>
      <w:tr w:rsidR="002016C1">
        <w:trPr>
          <w:trHeight w:val="170"/>
        </w:trPr>
        <w:tc>
          <w:tcPr>
            <w:tcW w:w="492" w:type="pct"/>
            <w:vMerge/>
          </w:tcPr>
          <w:p w:rsidR="002016C1" w:rsidRDefault="002016C1">
            <w:pPr>
              <w:jc w:val="center"/>
              <w:rPr>
                <w:color w:val="000000" w:themeColor="text1"/>
                <w:szCs w:val="21"/>
              </w:rPr>
            </w:pPr>
          </w:p>
        </w:tc>
        <w:tc>
          <w:tcPr>
            <w:tcW w:w="1025" w:type="pct"/>
            <w:vMerge/>
          </w:tcPr>
          <w:p w:rsidR="002016C1" w:rsidRDefault="002016C1">
            <w:pPr>
              <w:rPr>
                <w:rFonts w:ascii="宋体" w:hAnsi="宋体" w:cs="宋体" w:hint="eastAsia"/>
                <w:color w:val="000000" w:themeColor="text1"/>
                <w:szCs w:val="21"/>
              </w:rPr>
            </w:pPr>
          </w:p>
        </w:tc>
        <w:tc>
          <w:tcPr>
            <w:tcW w:w="3482" w:type="pct"/>
          </w:tcPr>
          <w:p w:rsidR="002016C1" w:rsidRDefault="00B555B0">
            <w:pPr>
              <w:rPr>
                <w:rFonts w:ascii="宋体" w:hAnsi="宋体" w:cs="宋体" w:hint="eastAsia"/>
                <w:color w:val="000000" w:themeColor="text1"/>
                <w:szCs w:val="21"/>
              </w:rPr>
            </w:pPr>
            <w:r>
              <w:rPr>
                <w:rFonts w:ascii="宋体" w:hAnsi="宋体" w:cs="宋体" w:hint="eastAsia"/>
                <w:szCs w:val="21"/>
              </w:rPr>
              <w:t>2、▲采用优质毛料制作而成，不掉毛，不损伤器械，使用方便。</w:t>
            </w:r>
          </w:p>
        </w:tc>
      </w:tr>
      <w:tr w:rsidR="002016C1">
        <w:trPr>
          <w:trHeight w:val="170"/>
        </w:trPr>
        <w:tc>
          <w:tcPr>
            <w:tcW w:w="492" w:type="pct"/>
            <w:vMerge w:val="restart"/>
            <w:vAlign w:val="center"/>
          </w:tcPr>
          <w:p w:rsidR="002016C1" w:rsidRDefault="00B555B0">
            <w:pPr>
              <w:jc w:val="center"/>
              <w:rPr>
                <w:color w:val="000000" w:themeColor="text1"/>
                <w:szCs w:val="21"/>
              </w:rPr>
            </w:pPr>
            <w:r>
              <w:rPr>
                <w:rFonts w:hint="eastAsia"/>
                <w:color w:val="000000" w:themeColor="text1"/>
                <w:szCs w:val="21"/>
              </w:rPr>
              <w:t>8</w:t>
            </w:r>
          </w:p>
        </w:tc>
        <w:tc>
          <w:tcPr>
            <w:tcW w:w="1025" w:type="pct"/>
            <w:vMerge w:val="restart"/>
            <w:vAlign w:val="center"/>
          </w:tcPr>
          <w:p w:rsidR="002016C1" w:rsidRDefault="00B555B0">
            <w:pPr>
              <w:rPr>
                <w:rFonts w:ascii="宋体" w:hAnsi="宋体" w:cs="宋体" w:hint="eastAsia"/>
                <w:color w:val="000000" w:themeColor="text1"/>
                <w:szCs w:val="21"/>
              </w:rPr>
            </w:pPr>
            <w:r>
              <w:rPr>
                <w:rFonts w:ascii="宋体" w:hAnsi="宋体" w:cs="宋体" w:hint="eastAsia"/>
                <w:szCs w:val="21"/>
              </w:rPr>
              <w:t>器械板刷</w:t>
            </w:r>
          </w:p>
        </w:tc>
        <w:tc>
          <w:tcPr>
            <w:tcW w:w="3482" w:type="pct"/>
          </w:tcPr>
          <w:p w:rsidR="002016C1" w:rsidRDefault="00B555B0">
            <w:pPr>
              <w:numPr>
                <w:ilvl w:val="0"/>
                <w:numId w:val="11"/>
              </w:numPr>
              <w:rPr>
                <w:rFonts w:ascii="宋体" w:hAnsi="宋体" w:cs="宋体" w:hint="eastAsia"/>
                <w:color w:val="000000" w:themeColor="text1"/>
                <w:szCs w:val="21"/>
              </w:rPr>
            </w:pPr>
            <w:r>
              <w:rPr>
                <w:rFonts w:ascii="宋体" w:hAnsi="宋体" w:cs="宋体" w:hint="eastAsia"/>
                <w:szCs w:val="21"/>
              </w:rPr>
              <w:t>规格：11*40*180mm±2mm</w:t>
            </w:r>
          </w:p>
        </w:tc>
      </w:tr>
      <w:tr w:rsidR="002016C1">
        <w:trPr>
          <w:trHeight w:val="170"/>
        </w:trPr>
        <w:tc>
          <w:tcPr>
            <w:tcW w:w="492" w:type="pct"/>
            <w:vMerge/>
          </w:tcPr>
          <w:p w:rsidR="002016C1" w:rsidRDefault="002016C1">
            <w:pPr>
              <w:jc w:val="center"/>
              <w:rPr>
                <w:color w:val="000000" w:themeColor="text1"/>
                <w:szCs w:val="21"/>
              </w:rPr>
            </w:pPr>
          </w:p>
        </w:tc>
        <w:tc>
          <w:tcPr>
            <w:tcW w:w="1025" w:type="pct"/>
            <w:vMerge/>
          </w:tcPr>
          <w:p w:rsidR="002016C1" w:rsidRDefault="002016C1">
            <w:pPr>
              <w:rPr>
                <w:rFonts w:ascii="宋体" w:hAnsi="宋体" w:cs="宋体" w:hint="eastAsia"/>
                <w:color w:val="000000" w:themeColor="text1"/>
                <w:szCs w:val="21"/>
              </w:rPr>
            </w:pPr>
          </w:p>
        </w:tc>
        <w:tc>
          <w:tcPr>
            <w:tcW w:w="3482" w:type="pct"/>
          </w:tcPr>
          <w:p w:rsidR="002016C1" w:rsidRDefault="00B555B0">
            <w:pPr>
              <w:rPr>
                <w:rFonts w:ascii="宋体" w:hAnsi="宋体" w:cs="宋体" w:hint="eastAsia"/>
                <w:color w:val="000000" w:themeColor="text1"/>
                <w:szCs w:val="21"/>
              </w:rPr>
            </w:pPr>
            <w:r>
              <w:rPr>
                <w:rFonts w:ascii="宋体" w:hAnsi="宋体" w:cs="宋体" w:hint="eastAsia"/>
                <w:szCs w:val="21"/>
              </w:rPr>
              <w:t>2、采用优质毛料制作而成，不掉毛，不损伤器械，使用方便。</w:t>
            </w:r>
          </w:p>
        </w:tc>
      </w:tr>
      <w:tr w:rsidR="002016C1">
        <w:trPr>
          <w:trHeight w:val="170"/>
        </w:trPr>
        <w:tc>
          <w:tcPr>
            <w:tcW w:w="492" w:type="pct"/>
            <w:vMerge w:val="restart"/>
            <w:vAlign w:val="center"/>
          </w:tcPr>
          <w:p w:rsidR="002016C1" w:rsidRDefault="00B555B0">
            <w:pPr>
              <w:jc w:val="center"/>
              <w:rPr>
                <w:color w:val="000000" w:themeColor="text1"/>
                <w:szCs w:val="21"/>
              </w:rPr>
            </w:pPr>
            <w:r>
              <w:rPr>
                <w:rFonts w:hint="eastAsia"/>
                <w:color w:val="000000" w:themeColor="text1"/>
                <w:szCs w:val="21"/>
              </w:rPr>
              <w:t>9</w:t>
            </w:r>
          </w:p>
        </w:tc>
        <w:tc>
          <w:tcPr>
            <w:tcW w:w="1025" w:type="pct"/>
            <w:vMerge w:val="restart"/>
            <w:vAlign w:val="center"/>
          </w:tcPr>
          <w:p w:rsidR="002016C1" w:rsidRDefault="00B555B0">
            <w:pPr>
              <w:rPr>
                <w:rFonts w:ascii="宋体" w:hAnsi="宋体" w:cs="宋体" w:hint="eastAsia"/>
                <w:color w:val="000000" w:themeColor="text1"/>
                <w:szCs w:val="21"/>
              </w:rPr>
            </w:pPr>
            <w:r>
              <w:rPr>
                <w:rFonts w:ascii="宋体" w:hAnsi="宋体" w:cs="宋体" w:hint="eastAsia"/>
                <w:szCs w:val="21"/>
              </w:rPr>
              <w:t>器械关节刷</w:t>
            </w:r>
          </w:p>
        </w:tc>
        <w:tc>
          <w:tcPr>
            <w:tcW w:w="3482" w:type="pct"/>
          </w:tcPr>
          <w:p w:rsidR="002016C1" w:rsidRDefault="00B555B0">
            <w:pPr>
              <w:numPr>
                <w:ilvl w:val="0"/>
                <w:numId w:val="12"/>
              </w:numPr>
              <w:rPr>
                <w:rFonts w:ascii="宋体" w:hAnsi="宋体" w:cs="宋体" w:hint="eastAsia"/>
                <w:color w:val="000000" w:themeColor="text1"/>
                <w:szCs w:val="21"/>
              </w:rPr>
            </w:pPr>
            <w:r>
              <w:rPr>
                <w:rFonts w:ascii="宋体" w:hAnsi="宋体" w:cs="宋体" w:hint="eastAsia"/>
                <w:szCs w:val="21"/>
              </w:rPr>
              <w:t>规格：15*80*200mm±5mm</w:t>
            </w:r>
          </w:p>
        </w:tc>
      </w:tr>
      <w:tr w:rsidR="002016C1">
        <w:trPr>
          <w:trHeight w:val="170"/>
        </w:trPr>
        <w:tc>
          <w:tcPr>
            <w:tcW w:w="492" w:type="pct"/>
            <w:vMerge/>
          </w:tcPr>
          <w:p w:rsidR="002016C1" w:rsidRDefault="002016C1">
            <w:pPr>
              <w:jc w:val="center"/>
              <w:rPr>
                <w:color w:val="000000" w:themeColor="text1"/>
                <w:szCs w:val="21"/>
              </w:rPr>
            </w:pPr>
          </w:p>
        </w:tc>
        <w:tc>
          <w:tcPr>
            <w:tcW w:w="1025" w:type="pct"/>
            <w:vMerge/>
          </w:tcPr>
          <w:p w:rsidR="002016C1" w:rsidRDefault="002016C1">
            <w:pPr>
              <w:rPr>
                <w:rFonts w:ascii="宋体" w:hAnsi="宋体" w:cs="宋体" w:hint="eastAsia"/>
                <w:color w:val="000000" w:themeColor="text1"/>
                <w:szCs w:val="21"/>
              </w:rPr>
            </w:pPr>
          </w:p>
        </w:tc>
        <w:tc>
          <w:tcPr>
            <w:tcW w:w="3482" w:type="pct"/>
          </w:tcPr>
          <w:p w:rsidR="002016C1" w:rsidRDefault="00B555B0">
            <w:pPr>
              <w:rPr>
                <w:rFonts w:ascii="宋体" w:hAnsi="宋体" w:cs="宋体" w:hint="eastAsia"/>
                <w:color w:val="000000" w:themeColor="text1"/>
                <w:szCs w:val="21"/>
              </w:rPr>
            </w:pPr>
            <w:r>
              <w:rPr>
                <w:rFonts w:ascii="宋体" w:hAnsi="宋体" w:cs="宋体" w:hint="eastAsia"/>
                <w:szCs w:val="21"/>
              </w:rPr>
              <w:t>2、采用优质毛料制作而成，不掉毛，不损伤器械，使用方便。</w:t>
            </w:r>
          </w:p>
        </w:tc>
      </w:tr>
      <w:tr w:rsidR="002016C1">
        <w:trPr>
          <w:trHeight w:val="170"/>
        </w:trPr>
        <w:tc>
          <w:tcPr>
            <w:tcW w:w="492" w:type="pct"/>
            <w:vMerge w:val="restart"/>
            <w:vAlign w:val="center"/>
          </w:tcPr>
          <w:p w:rsidR="002016C1" w:rsidRDefault="00B555B0">
            <w:pPr>
              <w:jc w:val="center"/>
              <w:rPr>
                <w:color w:val="000000" w:themeColor="text1"/>
                <w:szCs w:val="21"/>
              </w:rPr>
            </w:pPr>
            <w:r>
              <w:rPr>
                <w:rFonts w:hint="eastAsia"/>
                <w:color w:val="000000" w:themeColor="text1"/>
                <w:szCs w:val="21"/>
              </w:rPr>
              <w:t>10</w:t>
            </w:r>
          </w:p>
        </w:tc>
        <w:tc>
          <w:tcPr>
            <w:tcW w:w="1025" w:type="pct"/>
            <w:vMerge w:val="restart"/>
            <w:vAlign w:val="center"/>
          </w:tcPr>
          <w:p w:rsidR="002016C1" w:rsidRDefault="00B555B0">
            <w:pPr>
              <w:rPr>
                <w:rFonts w:ascii="宋体" w:hAnsi="宋体" w:cs="宋体" w:hint="eastAsia"/>
                <w:color w:val="000000" w:themeColor="text1"/>
                <w:szCs w:val="21"/>
              </w:rPr>
            </w:pPr>
            <w:r>
              <w:rPr>
                <w:rFonts w:ascii="宋体" w:hAnsi="宋体" w:cs="宋体" w:hint="eastAsia"/>
                <w:szCs w:val="21"/>
              </w:rPr>
              <w:t>高温双层标识(小)</w:t>
            </w:r>
          </w:p>
        </w:tc>
        <w:tc>
          <w:tcPr>
            <w:tcW w:w="3482" w:type="pct"/>
          </w:tcPr>
          <w:p w:rsidR="002016C1" w:rsidRDefault="00B555B0">
            <w:pPr>
              <w:numPr>
                <w:ilvl w:val="0"/>
                <w:numId w:val="13"/>
              </w:numPr>
              <w:rPr>
                <w:rFonts w:ascii="宋体" w:hAnsi="宋体" w:cs="宋体" w:hint="eastAsia"/>
                <w:color w:val="000000" w:themeColor="text1"/>
                <w:szCs w:val="21"/>
              </w:rPr>
            </w:pPr>
            <w:r>
              <w:rPr>
                <w:rFonts w:ascii="宋体" w:hAnsi="宋体" w:cs="宋体" w:hint="eastAsia"/>
                <w:szCs w:val="21"/>
              </w:rPr>
              <w:t>规格：≥1500个/卷，50*30mm±2mm/</w:t>
            </w:r>
            <w:proofErr w:type="gramStart"/>
            <w:r>
              <w:rPr>
                <w:rFonts w:ascii="宋体" w:hAnsi="宋体" w:cs="宋体" w:hint="eastAsia"/>
                <w:szCs w:val="21"/>
              </w:rPr>
              <w:t>个</w:t>
            </w:r>
            <w:proofErr w:type="gramEnd"/>
            <w:r>
              <w:rPr>
                <w:rFonts w:ascii="宋体" w:hAnsi="宋体" w:cs="宋体" w:hint="eastAsia"/>
                <w:szCs w:val="21"/>
              </w:rPr>
              <w:t>；</w:t>
            </w:r>
          </w:p>
        </w:tc>
      </w:tr>
      <w:tr w:rsidR="002016C1">
        <w:trPr>
          <w:trHeight w:val="170"/>
        </w:trPr>
        <w:tc>
          <w:tcPr>
            <w:tcW w:w="492" w:type="pct"/>
            <w:vMerge/>
          </w:tcPr>
          <w:p w:rsidR="002016C1" w:rsidRDefault="002016C1">
            <w:pPr>
              <w:jc w:val="center"/>
              <w:rPr>
                <w:color w:val="000000" w:themeColor="text1"/>
                <w:szCs w:val="21"/>
              </w:rPr>
            </w:pPr>
          </w:p>
        </w:tc>
        <w:tc>
          <w:tcPr>
            <w:tcW w:w="1025" w:type="pct"/>
            <w:vMerge/>
          </w:tcPr>
          <w:p w:rsidR="002016C1" w:rsidRDefault="002016C1">
            <w:pPr>
              <w:rPr>
                <w:rFonts w:ascii="宋体" w:hAnsi="宋体" w:cs="宋体" w:hint="eastAsia"/>
                <w:color w:val="000000" w:themeColor="text1"/>
                <w:szCs w:val="21"/>
              </w:rPr>
            </w:pPr>
          </w:p>
        </w:tc>
        <w:tc>
          <w:tcPr>
            <w:tcW w:w="3482" w:type="pct"/>
          </w:tcPr>
          <w:p w:rsidR="002016C1" w:rsidRDefault="00B555B0">
            <w:pPr>
              <w:rPr>
                <w:rFonts w:ascii="宋体" w:hAnsi="宋体" w:cs="宋体" w:hint="eastAsia"/>
                <w:color w:val="000000" w:themeColor="text1"/>
                <w:szCs w:val="21"/>
              </w:rPr>
            </w:pPr>
            <w:r>
              <w:rPr>
                <w:rFonts w:ascii="宋体" w:hAnsi="宋体" w:cs="宋体" w:hint="eastAsia"/>
                <w:szCs w:val="21"/>
              </w:rPr>
              <w:t>2、▲耐高温和低温灭菌方式，带背胶，乳白PET印刷（双层白格）。</w:t>
            </w:r>
          </w:p>
        </w:tc>
      </w:tr>
      <w:tr w:rsidR="002016C1">
        <w:trPr>
          <w:trHeight w:val="170"/>
        </w:trPr>
        <w:tc>
          <w:tcPr>
            <w:tcW w:w="492" w:type="pct"/>
            <w:vMerge w:val="restart"/>
            <w:vAlign w:val="center"/>
          </w:tcPr>
          <w:p w:rsidR="002016C1" w:rsidRDefault="00B555B0">
            <w:pPr>
              <w:jc w:val="center"/>
              <w:rPr>
                <w:color w:val="000000" w:themeColor="text1"/>
                <w:szCs w:val="21"/>
              </w:rPr>
            </w:pPr>
            <w:r>
              <w:rPr>
                <w:rFonts w:hint="eastAsia"/>
                <w:color w:val="000000" w:themeColor="text1"/>
                <w:szCs w:val="21"/>
              </w:rPr>
              <w:t>11</w:t>
            </w:r>
          </w:p>
        </w:tc>
        <w:tc>
          <w:tcPr>
            <w:tcW w:w="1025" w:type="pct"/>
            <w:vMerge w:val="restart"/>
            <w:vAlign w:val="center"/>
          </w:tcPr>
          <w:p w:rsidR="002016C1" w:rsidRDefault="00B555B0">
            <w:pPr>
              <w:rPr>
                <w:rFonts w:ascii="宋体" w:hAnsi="宋体" w:cs="宋体" w:hint="eastAsia"/>
                <w:color w:val="000000" w:themeColor="text1"/>
                <w:szCs w:val="21"/>
              </w:rPr>
            </w:pPr>
            <w:r>
              <w:rPr>
                <w:rFonts w:ascii="宋体" w:hAnsi="宋体" w:cs="宋体" w:hint="eastAsia"/>
                <w:szCs w:val="21"/>
              </w:rPr>
              <w:t>高温双层标识(大)</w:t>
            </w:r>
          </w:p>
        </w:tc>
        <w:tc>
          <w:tcPr>
            <w:tcW w:w="3482" w:type="pct"/>
          </w:tcPr>
          <w:p w:rsidR="002016C1" w:rsidRDefault="00B555B0">
            <w:pPr>
              <w:numPr>
                <w:ilvl w:val="0"/>
                <w:numId w:val="14"/>
              </w:numPr>
              <w:rPr>
                <w:rFonts w:ascii="宋体" w:hAnsi="宋体" w:cs="宋体" w:hint="eastAsia"/>
                <w:color w:val="000000" w:themeColor="text1"/>
                <w:szCs w:val="21"/>
              </w:rPr>
            </w:pPr>
            <w:r>
              <w:rPr>
                <w:rFonts w:ascii="宋体" w:hAnsi="宋体" w:cs="宋体" w:hint="eastAsia"/>
                <w:szCs w:val="21"/>
              </w:rPr>
              <w:t>规格：≥500个/卷，100*80mm±2mm/</w:t>
            </w:r>
            <w:proofErr w:type="gramStart"/>
            <w:r>
              <w:rPr>
                <w:rFonts w:ascii="宋体" w:hAnsi="宋体" w:cs="宋体" w:hint="eastAsia"/>
                <w:szCs w:val="21"/>
              </w:rPr>
              <w:t>个</w:t>
            </w:r>
            <w:proofErr w:type="gramEnd"/>
            <w:r>
              <w:rPr>
                <w:rFonts w:ascii="宋体" w:hAnsi="宋体" w:cs="宋体" w:hint="eastAsia"/>
                <w:szCs w:val="21"/>
              </w:rPr>
              <w:t>；</w:t>
            </w:r>
          </w:p>
        </w:tc>
      </w:tr>
      <w:tr w:rsidR="002016C1">
        <w:trPr>
          <w:trHeight w:val="170"/>
        </w:trPr>
        <w:tc>
          <w:tcPr>
            <w:tcW w:w="492" w:type="pct"/>
            <w:vMerge/>
          </w:tcPr>
          <w:p w:rsidR="002016C1" w:rsidRDefault="002016C1">
            <w:pPr>
              <w:jc w:val="center"/>
              <w:rPr>
                <w:color w:val="000000" w:themeColor="text1"/>
                <w:szCs w:val="21"/>
              </w:rPr>
            </w:pPr>
          </w:p>
        </w:tc>
        <w:tc>
          <w:tcPr>
            <w:tcW w:w="1025" w:type="pct"/>
            <w:vMerge/>
          </w:tcPr>
          <w:p w:rsidR="002016C1" w:rsidRDefault="002016C1">
            <w:pPr>
              <w:rPr>
                <w:rFonts w:ascii="宋体" w:hAnsi="宋体" w:cs="宋体" w:hint="eastAsia"/>
                <w:color w:val="000000" w:themeColor="text1"/>
                <w:szCs w:val="21"/>
              </w:rPr>
            </w:pPr>
          </w:p>
        </w:tc>
        <w:tc>
          <w:tcPr>
            <w:tcW w:w="3482" w:type="pct"/>
          </w:tcPr>
          <w:p w:rsidR="002016C1" w:rsidRDefault="00B555B0">
            <w:pPr>
              <w:rPr>
                <w:rFonts w:ascii="宋体" w:hAnsi="宋体" w:cs="宋体" w:hint="eastAsia"/>
                <w:color w:val="000000" w:themeColor="text1"/>
                <w:szCs w:val="21"/>
              </w:rPr>
            </w:pPr>
            <w:r>
              <w:rPr>
                <w:rFonts w:ascii="宋体" w:hAnsi="宋体" w:cs="宋体" w:hint="eastAsia"/>
                <w:szCs w:val="21"/>
              </w:rPr>
              <w:t>2、耐高温和低温灭菌方式，带背胶，乳白PET印刷（双层白格）。</w:t>
            </w:r>
          </w:p>
        </w:tc>
      </w:tr>
      <w:tr w:rsidR="002016C1">
        <w:trPr>
          <w:trHeight w:val="170"/>
        </w:trPr>
        <w:tc>
          <w:tcPr>
            <w:tcW w:w="492" w:type="pct"/>
            <w:vMerge w:val="restart"/>
            <w:vAlign w:val="center"/>
          </w:tcPr>
          <w:p w:rsidR="002016C1" w:rsidRDefault="00B555B0">
            <w:pPr>
              <w:jc w:val="center"/>
              <w:rPr>
                <w:color w:val="000000" w:themeColor="text1"/>
                <w:szCs w:val="21"/>
              </w:rPr>
            </w:pPr>
            <w:r>
              <w:rPr>
                <w:rFonts w:hint="eastAsia"/>
                <w:color w:val="000000" w:themeColor="text1"/>
                <w:szCs w:val="21"/>
              </w:rPr>
              <w:t>12</w:t>
            </w:r>
          </w:p>
        </w:tc>
        <w:tc>
          <w:tcPr>
            <w:tcW w:w="1025" w:type="pct"/>
            <w:vMerge w:val="restart"/>
            <w:vAlign w:val="center"/>
          </w:tcPr>
          <w:p w:rsidR="002016C1" w:rsidRDefault="00B555B0">
            <w:pPr>
              <w:rPr>
                <w:rFonts w:ascii="宋体" w:hAnsi="宋体" w:cs="宋体" w:hint="eastAsia"/>
                <w:color w:val="000000" w:themeColor="text1"/>
                <w:szCs w:val="21"/>
              </w:rPr>
            </w:pPr>
            <w:r>
              <w:rPr>
                <w:rFonts w:ascii="宋体" w:hAnsi="宋体" w:cs="宋体" w:hint="eastAsia"/>
                <w:szCs w:val="21"/>
              </w:rPr>
              <w:t>高温树脂碳带</w:t>
            </w:r>
          </w:p>
        </w:tc>
        <w:tc>
          <w:tcPr>
            <w:tcW w:w="3482" w:type="pct"/>
          </w:tcPr>
          <w:p w:rsidR="002016C1" w:rsidRDefault="00B555B0">
            <w:pPr>
              <w:numPr>
                <w:ilvl w:val="0"/>
                <w:numId w:val="15"/>
              </w:numPr>
              <w:rPr>
                <w:rFonts w:ascii="宋体" w:hAnsi="宋体" w:cs="宋体" w:hint="eastAsia"/>
                <w:color w:val="000000" w:themeColor="text1"/>
                <w:szCs w:val="21"/>
              </w:rPr>
            </w:pPr>
            <w:r>
              <w:rPr>
                <w:rFonts w:ascii="宋体" w:hAnsi="宋体" w:cs="宋体" w:hint="eastAsia"/>
                <w:szCs w:val="21"/>
              </w:rPr>
              <w:t>规格：宽110mm±2mm，≥70米/卷；</w:t>
            </w:r>
          </w:p>
        </w:tc>
      </w:tr>
      <w:tr w:rsidR="002016C1">
        <w:trPr>
          <w:trHeight w:val="170"/>
        </w:trPr>
        <w:tc>
          <w:tcPr>
            <w:tcW w:w="492" w:type="pct"/>
            <w:vMerge/>
          </w:tcPr>
          <w:p w:rsidR="002016C1" w:rsidRDefault="002016C1">
            <w:pPr>
              <w:jc w:val="center"/>
              <w:rPr>
                <w:color w:val="000000" w:themeColor="text1"/>
                <w:szCs w:val="21"/>
              </w:rPr>
            </w:pPr>
          </w:p>
        </w:tc>
        <w:tc>
          <w:tcPr>
            <w:tcW w:w="1025" w:type="pct"/>
            <w:vMerge/>
          </w:tcPr>
          <w:p w:rsidR="002016C1" w:rsidRDefault="002016C1">
            <w:pPr>
              <w:rPr>
                <w:rFonts w:ascii="宋体" w:hAnsi="宋体" w:cs="宋体" w:hint="eastAsia"/>
                <w:color w:val="000000" w:themeColor="text1"/>
                <w:szCs w:val="21"/>
              </w:rPr>
            </w:pPr>
          </w:p>
        </w:tc>
        <w:tc>
          <w:tcPr>
            <w:tcW w:w="3482" w:type="pct"/>
          </w:tcPr>
          <w:p w:rsidR="002016C1" w:rsidRDefault="00B555B0">
            <w:pPr>
              <w:rPr>
                <w:rFonts w:ascii="宋体" w:hAnsi="宋体" w:cs="宋体" w:hint="eastAsia"/>
                <w:color w:val="000000" w:themeColor="text1"/>
                <w:szCs w:val="21"/>
              </w:rPr>
            </w:pPr>
            <w:r>
              <w:rPr>
                <w:rFonts w:ascii="宋体" w:hAnsi="宋体" w:cs="宋体" w:hint="eastAsia"/>
                <w:szCs w:val="21"/>
              </w:rPr>
              <w:t>2、与高温双层标识配套使用，耐高温和低温灭菌方式。</w:t>
            </w:r>
          </w:p>
        </w:tc>
      </w:tr>
      <w:tr w:rsidR="002016C1">
        <w:trPr>
          <w:trHeight w:val="170"/>
        </w:trPr>
        <w:tc>
          <w:tcPr>
            <w:tcW w:w="492" w:type="pct"/>
            <w:vMerge w:val="restart"/>
            <w:vAlign w:val="center"/>
          </w:tcPr>
          <w:p w:rsidR="002016C1" w:rsidRDefault="00B555B0">
            <w:pPr>
              <w:jc w:val="center"/>
              <w:rPr>
                <w:color w:val="000000" w:themeColor="text1"/>
                <w:szCs w:val="21"/>
              </w:rPr>
            </w:pPr>
            <w:r>
              <w:rPr>
                <w:rFonts w:hint="eastAsia"/>
                <w:color w:val="000000" w:themeColor="text1"/>
                <w:szCs w:val="21"/>
              </w:rPr>
              <w:t>13</w:t>
            </w:r>
          </w:p>
        </w:tc>
        <w:tc>
          <w:tcPr>
            <w:tcW w:w="1025" w:type="pct"/>
            <w:vMerge w:val="restart"/>
            <w:vAlign w:val="center"/>
          </w:tcPr>
          <w:p w:rsidR="002016C1" w:rsidRDefault="00B555B0">
            <w:pPr>
              <w:rPr>
                <w:rFonts w:ascii="宋体" w:hAnsi="宋体" w:cs="宋体" w:hint="eastAsia"/>
                <w:color w:val="000000" w:themeColor="text1"/>
                <w:szCs w:val="21"/>
              </w:rPr>
            </w:pPr>
            <w:r>
              <w:rPr>
                <w:rFonts w:ascii="宋体" w:hAnsi="宋体" w:cs="宋体" w:hint="eastAsia"/>
                <w:szCs w:val="21"/>
              </w:rPr>
              <w:t>封包胶带</w:t>
            </w:r>
          </w:p>
        </w:tc>
        <w:tc>
          <w:tcPr>
            <w:tcW w:w="3482" w:type="pct"/>
          </w:tcPr>
          <w:p w:rsidR="002016C1" w:rsidRDefault="00B555B0">
            <w:pPr>
              <w:numPr>
                <w:ilvl w:val="0"/>
                <w:numId w:val="16"/>
              </w:numPr>
              <w:rPr>
                <w:rFonts w:ascii="宋体" w:hAnsi="宋体" w:cs="宋体" w:hint="eastAsia"/>
                <w:color w:val="000000" w:themeColor="text1"/>
                <w:szCs w:val="21"/>
              </w:rPr>
            </w:pPr>
            <w:r>
              <w:rPr>
                <w:rFonts w:ascii="宋体" w:hAnsi="宋体" w:cs="宋体" w:hint="eastAsia"/>
                <w:szCs w:val="21"/>
              </w:rPr>
              <w:t>规格：宽20mm±2mm，≥50米/卷；</w:t>
            </w:r>
          </w:p>
        </w:tc>
      </w:tr>
      <w:tr w:rsidR="002016C1">
        <w:trPr>
          <w:trHeight w:val="170"/>
        </w:trPr>
        <w:tc>
          <w:tcPr>
            <w:tcW w:w="492" w:type="pct"/>
            <w:vMerge/>
          </w:tcPr>
          <w:p w:rsidR="002016C1" w:rsidRDefault="002016C1">
            <w:pPr>
              <w:jc w:val="center"/>
              <w:rPr>
                <w:color w:val="000000" w:themeColor="text1"/>
                <w:szCs w:val="21"/>
              </w:rPr>
            </w:pPr>
          </w:p>
        </w:tc>
        <w:tc>
          <w:tcPr>
            <w:tcW w:w="1025" w:type="pct"/>
            <w:vMerge/>
          </w:tcPr>
          <w:p w:rsidR="002016C1" w:rsidRDefault="002016C1">
            <w:pPr>
              <w:rPr>
                <w:rFonts w:ascii="宋体" w:hAnsi="宋体" w:cs="宋体" w:hint="eastAsia"/>
                <w:color w:val="000000" w:themeColor="text1"/>
                <w:szCs w:val="21"/>
              </w:rPr>
            </w:pPr>
          </w:p>
        </w:tc>
        <w:tc>
          <w:tcPr>
            <w:tcW w:w="3482" w:type="pct"/>
          </w:tcPr>
          <w:p w:rsidR="002016C1" w:rsidRDefault="00B555B0">
            <w:pPr>
              <w:rPr>
                <w:rFonts w:ascii="宋体" w:hAnsi="宋体" w:cs="宋体" w:hint="eastAsia"/>
                <w:color w:val="000000" w:themeColor="text1"/>
                <w:szCs w:val="21"/>
              </w:rPr>
            </w:pPr>
            <w:r>
              <w:rPr>
                <w:rFonts w:ascii="宋体" w:hAnsi="宋体" w:cs="宋体" w:hint="eastAsia"/>
                <w:szCs w:val="21"/>
              </w:rPr>
              <w:t>2、适用于闭合式灭菌包装材料的封口，打包、封包。</w:t>
            </w:r>
          </w:p>
        </w:tc>
      </w:tr>
      <w:tr w:rsidR="002016C1">
        <w:trPr>
          <w:trHeight w:val="170"/>
        </w:trPr>
        <w:tc>
          <w:tcPr>
            <w:tcW w:w="492" w:type="pct"/>
            <w:vMerge w:val="restart"/>
            <w:vAlign w:val="center"/>
          </w:tcPr>
          <w:p w:rsidR="002016C1" w:rsidRDefault="00B555B0">
            <w:pPr>
              <w:jc w:val="center"/>
              <w:rPr>
                <w:color w:val="000000" w:themeColor="text1"/>
                <w:szCs w:val="21"/>
              </w:rPr>
            </w:pPr>
            <w:r>
              <w:rPr>
                <w:rFonts w:hint="eastAsia"/>
                <w:color w:val="000000" w:themeColor="text1"/>
                <w:szCs w:val="21"/>
              </w:rPr>
              <w:t>14</w:t>
            </w:r>
          </w:p>
        </w:tc>
        <w:tc>
          <w:tcPr>
            <w:tcW w:w="1025" w:type="pct"/>
            <w:vMerge w:val="restart"/>
            <w:vAlign w:val="center"/>
          </w:tcPr>
          <w:p w:rsidR="002016C1" w:rsidRDefault="00B555B0">
            <w:pPr>
              <w:rPr>
                <w:rFonts w:ascii="宋体" w:hAnsi="宋体" w:cs="宋体" w:hint="eastAsia"/>
                <w:color w:val="000000" w:themeColor="text1"/>
                <w:szCs w:val="21"/>
              </w:rPr>
            </w:pPr>
            <w:r>
              <w:rPr>
                <w:rFonts w:ascii="宋体" w:hAnsi="宋体" w:cs="宋体" w:hint="eastAsia"/>
                <w:szCs w:val="21"/>
              </w:rPr>
              <w:t>一次性管</w:t>
            </w:r>
            <w:proofErr w:type="gramStart"/>
            <w:r>
              <w:rPr>
                <w:rFonts w:ascii="宋体" w:hAnsi="宋体" w:cs="宋体" w:hint="eastAsia"/>
                <w:szCs w:val="21"/>
              </w:rPr>
              <w:t>腔检查</w:t>
            </w:r>
            <w:proofErr w:type="gramEnd"/>
            <w:r>
              <w:rPr>
                <w:rFonts w:ascii="宋体" w:hAnsi="宋体" w:cs="宋体" w:hint="eastAsia"/>
                <w:szCs w:val="21"/>
              </w:rPr>
              <w:t>通条</w:t>
            </w:r>
          </w:p>
        </w:tc>
        <w:tc>
          <w:tcPr>
            <w:tcW w:w="3482" w:type="pct"/>
          </w:tcPr>
          <w:p w:rsidR="002016C1" w:rsidRDefault="00B555B0">
            <w:pPr>
              <w:numPr>
                <w:ilvl w:val="0"/>
                <w:numId w:val="17"/>
              </w:numPr>
              <w:rPr>
                <w:rFonts w:ascii="宋体" w:hAnsi="宋体" w:cs="宋体" w:hint="eastAsia"/>
                <w:color w:val="000000" w:themeColor="text1"/>
                <w:szCs w:val="21"/>
              </w:rPr>
            </w:pPr>
            <w:r>
              <w:rPr>
                <w:rFonts w:ascii="宋体" w:hAnsi="宋体" w:cs="宋体" w:hint="eastAsia"/>
                <w:szCs w:val="21"/>
              </w:rPr>
              <w:t>规格：9*300mm±0.2mm、3*300mm±0.2mm、6*300mm±0.2mm；</w:t>
            </w:r>
          </w:p>
        </w:tc>
      </w:tr>
      <w:tr w:rsidR="002016C1">
        <w:trPr>
          <w:trHeight w:val="170"/>
        </w:trPr>
        <w:tc>
          <w:tcPr>
            <w:tcW w:w="492" w:type="pct"/>
            <w:vMerge/>
          </w:tcPr>
          <w:p w:rsidR="002016C1" w:rsidRDefault="002016C1">
            <w:pPr>
              <w:jc w:val="center"/>
              <w:rPr>
                <w:color w:val="000000" w:themeColor="text1"/>
                <w:szCs w:val="21"/>
              </w:rPr>
            </w:pPr>
          </w:p>
        </w:tc>
        <w:tc>
          <w:tcPr>
            <w:tcW w:w="1025" w:type="pct"/>
            <w:vMerge/>
          </w:tcPr>
          <w:p w:rsidR="002016C1" w:rsidRDefault="002016C1">
            <w:pPr>
              <w:rPr>
                <w:rFonts w:ascii="宋体" w:hAnsi="宋体" w:cs="宋体" w:hint="eastAsia"/>
                <w:color w:val="000000" w:themeColor="text1"/>
                <w:szCs w:val="21"/>
              </w:rPr>
            </w:pPr>
          </w:p>
        </w:tc>
        <w:tc>
          <w:tcPr>
            <w:tcW w:w="3482" w:type="pct"/>
          </w:tcPr>
          <w:p w:rsidR="002016C1" w:rsidRDefault="00B555B0">
            <w:pPr>
              <w:rPr>
                <w:rFonts w:ascii="宋体" w:hAnsi="宋体" w:cs="宋体" w:hint="eastAsia"/>
                <w:color w:val="000000" w:themeColor="text1"/>
                <w:szCs w:val="21"/>
              </w:rPr>
            </w:pPr>
            <w:r>
              <w:rPr>
                <w:rFonts w:ascii="宋体" w:hAnsi="宋体" w:cs="宋体" w:hint="eastAsia"/>
                <w:szCs w:val="21"/>
              </w:rPr>
              <w:t>2、用于器械的刷洗和检查。</w:t>
            </w:r>
          </w:p>
        </w:tc>
      </w:tr>
      <w:tr w:rsidR="002016C1">
        <w:trPr>
          <w:trHeight w:val="170"/>
        </w:trPr>
        <w:tc>
          <w:tcPr>
            <w:tcW w:w="492" w:type="pct"/>
            <w:vMerge w:val="restart"/>
            <w:vAlign w:val="center"/>
          </w:tcPr>
          <w:p w:rsidR="002016C1" w:rsidRDefault="00B555B0">
            <w:pPr>
              <w:jc w:val="center"/>
              <w:rPr>
                <w:color w:val="000000" w:themeColor="text1"/>
                <w:szCs w:val="21"/>
              </w:rPr>
            </w:pPr>
            <w:r>
              <w:rPr>
                <w:rFonts w:hint="eastAsia"/>
                <w:color w:val="000000" w:themeColor="text1"/>
                <w:szCs w:val="21"/>
              </w:rPr>
              <w:t>15</w:t>
            </w:r>
          </w:p>
        </w:tc>
        <w:tc>
          <w:tcPr>
            <w:tcW w:w="1025" w:type="pct"/>
            <w:vMerge w:val="restart"/>
            <w:vAlign w:val="center"/>
          </w:tcPr>
          <w:p w:rsidR="002016C1" w:rsidRDefault="00B555B0">
            <w:pPr>
              <w:rPr>
                <w:rFonts w:ascii="宋体" w:hAnsi="宋体" w:cs="宋体" w:hint="eastAsia"/>
                <w:color w:val="000000" w:themeColor="text1"/>
                <w:szCs w:val="21"/>
              </w:rPr>
            </w:pPr>
            <w:r>
              <w:rPr>
                <w:rFonts w:ascii="宋体" w:hAnsi="宋体" w:cs="宋体" w:hint="eastAsia"/>
                <w:szCs w:val="21"/>
              </w:rPr>
              <w:t>锐器保护套（小）</w:t>
            </w:r>
          </w:p>
        </w:tc>
        <w:tc>
          <w:tcPr>
            <w:tcW w:w="3482" w:type="pct"/>
          </w:tcPr>
          <w:p w:rsidR="002016C1" w:rsidRDefault="00B555B0">
            <w:pPr>
              <w:numPr>
                <w:ilvl w:val="0"/>
                <w:numId w:val="18"/>
              </w:numPr>
              <w:jc w:val="left"/>
              <w:rPr>
                <w:rFonts w:ascii="宋体" w:hAnsi="宋体" w:cs="宋体" w:hint="eastAsia"/>
                <w:color w:val="000000" w:themeColor="text1"/>
                <w:szCs w:val="21"/>
              </w:rPr>
            </w:pPr>
            <w:r>
              <w:rPr>
                <w:rFonts w:ascii="宋体" w:hAnsi="宋体" w:cs="宋体" w:hint="eastAsia"/>
                <w:szCs w:val="21"/>
              </w:rPr>
              <w:t>规格：≥500个/包，内径1.4mm*外径3.2mm*长度40mm±0.2mm/</w:t>
            </w:r>
            <w:proofErr w:type="gramStart"/>
            <w:r>
              <w:rPr>
                <w:rFonts w:ascii="宋体" w:hAnsi="宋体" w:cs="宋体" w:hint="eastAsia"/>
                <w:szCs w:val="21"/>
              </w:rPr>
              <w:t>个</w:t>
            </w:r>
            <w:proofErr w:type="gramEnd"/>
            <w:r>
              <w:rPr>
                <w:rFonts w:ascii="宋体" w:hAnsi="宋体" w:cs="宋体" w:hint="eastAsia"/>
                <w:szCs w:val="21"/>
              </w:rPr>
              <w:t>；</w:t>
            </w:r>
          </w:p>
        </w:tc>
      </w:tr>
      <w:tr w:rsidR="002016C1">
        <w:trPr>
          <w:trHeight w:val="170"/>
        </w:trPr>
        <w:tc>
          <w:tcPr>
            <w:tcW w:w="492" w:type="pct"/>
            <w:vMerge/>
          </w:tcPr>
          <w:p w:rsidR="002016C1" w:rsidRDefault="002016C1">
            <w:pPr>
              <w:jc w:val="center"/>
              <w:rPr>
                <w:color w:val="000000" w:themeColor="text1"/>
                <w:szCs w:val="21"/>
              </w:rPr>
            </w:pPr>
          </w:p>
        </w:tc>
        <w:tc>
          <w:tcPr>
            <w:tcW w:w="1025" w:type="pct"/>
            <w:vMerge/>
          </w:tcPr>
          <w:p w:rsidR="002016C1" w:rsidRDefault="002016C1">
            <w:pPr>
              <w:rPr>
                <w:rFonts w:ascii="宋体" w:hAnsi="宋体" w:cs="宋体" w:hint="eastAsia"/>
                <w:color w:val="000000" w:themeColor="text1"/>
                <w:szCs w:val="21"/>
              </w:rPr>
            </w:pPr>
          </w:p>
        </w:tc>
        <w:tc>
          <w:tcPr>
            <w:tcW w:w="3482" w:type="pct"/>
          </w:tcPr>
          <w:p w:rsidR="002016C1" w:rsidRDefault="00B555B0">
            <w:pPr>
              <w:rPr>
                <w:rFonts w:ascii="宋体" w:hAnsi="宋体" w:cs="宋体" w:hint="eastAsia"/>
                <w:color w:val="000000" w:themeColor="text1"/>
                <w:szCs w:val="21"/>
              </w:rPr>
            </w:pPr>
            <w:r>
              <w:rPr>
                <w:rFonts w:ascii="宋体" w:hAnsi="宋体" w:cs="宋体" w:hint="eastAsia"/>
                <w:szCs w:val="21"/>
              </w:rPr>
              <w:t>2、保护手术器械刀片，防止刀片在运输或存放过程中受到损坏。</w:t>
            </w:r>
          </w:p>
        </w:tc>
      </w:tr>
      <w:tr w:rsidR="002016C1">
        <w:trPr>
          <w:trHeight w:val="170"/>
        </w:trPr>
        <w:tc>
          <w:tcPr>
            <w:tcW w:w="492" w:type="pct"/>
            <w:vMerge w:val="restart"/>
            <w:vAlign w:val="center"/>
          </w:tcPr>
          <w:p w:rsidR="002016C1" w:rsidRDefault="00B555B0">
            <w:pPr>
              <w:jc w:val="center"/>
              <w:rPr>
                <w:color w:val="000000" w:themeColor="text1"/>
                <w:szCs w:val="21"/>
              </w:rPr>
            </w:pPr>
            <w:r>
              <w:rPr>
                <w:rFonts w:hint="eastAsia"/>
                <w:color w:val="000000" w:themeColor="text1"/>
                <w:szCs w:val="21"/>
              </w:rPr>
              <w:t>16</w:t>
            </w:r>
          </w:p>
        </w:tc>
        <w:tc>
          <w:tcPr>
            <w:tcW w:w="1025" w:type="pct"/>
            <w:vMerge w:val="restart"/>
            <w:vAlign w:val="center"/>
          </w:tcPr>
          <w:p w:rsidR="002016C1" w:rsidRDefault="00B555B0">
            <w:pPr>
              <w:rPr>
                <w:rFonts w:ascii="宋体" w:hAnsi="宋体" w:cs="宋体" w:hint="eastAsia"/>
                <w:color w:val="000000" w:themeColor="text1"/>
                <w:szCs w:val="21"/>
              </w:rPr>
            </w:pPr>
            <w:r>
              <w:rPr>
                <w:rFonts w:ascii="宋体" w:hAnsi="宋体" w:cs="宋体" w:hint="eastAsia"/>
                <w:szCs w:val="21"/>
              </w:rPr>
              <w:t>锐器保护套（中）</w:t>
            </w:r>
          </w:p>
        </w:tc>
        <w:tc>
          <w:tcPr>
            <w:tcW w:w="3482" w:type="pct"/>
          </w:tcPr>
          <w:p w:rsidR="002016C1" w:rsidRDefault="00B555B0">
            <w:pPr>
              <w:jc w:val="left"/>
              <w:rPr>
                <w:rFonts w:ascii="宋体" w:hAnsi="宋体" w:cs="宋体" w:hint="eastAsia"/>
                <w:color w:val="000000" w:themeColor="text1"/>
                <w:szCs w:val="21"/>
              </w:rPr>
            </w:pPr>
            <w:r>
              <w:rPr>
                <w:rFonts w:ascii="宋体" w:hAnsi="宋体" w:cs="宋体" w:hint="eastAsia"/>
                <w:szCs w:val="21"/>
              </w:rPr>
              <w:t>1、规格：≥500个/包，内径2.4mm*外径4.6mm*长度40mm±0.2mm/</w:t>
            </w:r>
            <w:proofErr w:type="gramStart"/>
            <w:r>
              <w:rPr>
                <w:rFonts w:ascii="宋体" w:hAnsi="宋体" w:cs="宋体" w:hint="eastAsia"/>
                <w:szCs w:val="21"/>
              </w:rPr>
              <w:t>个</w:t>
            </w:r>
            <w:proofErr w:type="gramEnd"/>
            <w:r>
              <w:rPr>
                <w:rFonts w:ascii="宋体" w:hAnsi="宋体" w:cs="宋体" w:hint="eastAsia"/>
                <w:szCs w:val="21"/>
              </w:rPr>
              <w:t>；</w:t>
            </w:r>
          </w:p>
        </w:tc>
      </w:tr>
      <w:tr w:rsidR="002016C1">
        <w:trPr>
          <w:trHeight w:val="170"/>
        </w:trPr>
        <w:tc>
          <w:tcPr>
            <w:tcW w:w="492" w:type="pct"/>
            <w:vMerge/>
          </w:tcPr>
          <w:p w:rsidR="002016C1" w:rsidRDefault="002016C1">
            <w:pPr>
              <w:jc w:val="center"/>
              <w:rPr>
                <w:color w:val="000000" w:themeColor="text1"/>
                <w:szCs w:val="21"/>
              </w:rPr>
            </w:pPr>
          </w:p>
        </w:tc>
        <w:tc>
          <w:tcPr>
            <w:tcW w:w="1025" w:type="pct"/>
            <w:vMerge/>
          </w:tcPr>
          <w:p w:rsidR="002016C1" w:rsidRDefault="002016C1">
            <w:pPr>
              <w:rPr>
                <w:rFonts w:ascii="宋体" w:hAnsi="宋体" w:cs="宋体" w:hint="eastAsia"/>
                <w:color w:val="000000" w:themeColor="text1"/>
                <w:szCs w:val="21"/>
              </w:rPr>
            </w:pPr>
          </w:p>
        </w:tc>
        <w:tc>
          <w:tcPr>
            <w:tcW w:w="3482" w:type="pct"/>
          </w:tcPr>
          <w:p w:rsidR="002016C1" w:rsidRDefault="00B555B0">
            <w:pPr>
              <w:rPr>
                <w:rFonts w:ascii="宋体" w:hAnsi="宋体" w:cs="宋体" w:hint="eastAsia"/>
                <w:color w:val="000000" w:themeColor="text1"/>
                <w:szCs w:val="21"/>
              </w:rPr>
            </w:pPr>
            <w:r>
              <w:rPr>
                <w:rFonts w:ascii="宋体" w:hAnsi="宋体" w:cs="宋体" w:hint="eastAsia"/>
                <w:szCs w:val="21"/>
              </w:rPr>
              <w:t>2、保护手术器械刀片，防止刀片在运输或存放过程中受到损坏。</w:t>
            </w:r>
          </w:p>
        </w:tc>
      </w:tr>
      <w:tr w:rsidR="002016C1">
        <w:trPr>
          <w:trHeight w:val="170"/>
        </w:trPr>
        <w:tc>
          <w:tcPr>
            <w:tcW w:w="492" w:type="pct"/>
            <w:vMerge w:val="restart"/>
            <w:vAlign w:val="center"/>
          </w:tcPr>
          <w:p w:rsidR="002016C1" w:rsidRDefault="00B555B0">
            <w:pPr>
              <w:jc w:val="center"/>
              <w:rPr>
                <w:color w:val="000000" w:themeColor="text1"/>
                <w:szCs w:val="21"/>
              </w:rPr>
            </w:pPr>
            <w:r>
              <w:rPr>
                <w:rFonts w:hint="eastAsia"/>
                <w:color w:val="000000" w:themeColor="text1"/>
                <w:szCs w:val="21"/>
              </w:rPr>
              <w:t>17</w:t>
            </w:r>
          </w:p>
        </w:tc>
        <w:tc>
          <w:tcPr>
            <w:tcW w:w="1025" w:type="pct"/>
            <w:vMerge w:val="restart"/>
            <w:vAlign w:val="center"/>
          </w:tcPr>
          <w:p w:rsidR="002016C1" w:rsidRDefault="00B555B0">
            <w:pPr>
              <w:rPr>
                <w:rFonts w:ascii="宋体" w:hAnsi="宋体" w:cs="宋体" w:hint="eastAsia"/>
                <w:color w:val="000000" w:themeColor="text1"/>
                <w:szCs w:val="21"/>
              </w:rPr>
            </w:pPr>
            <w:r>
              <w:rPr>
                <w:rFonts w:ascii="宋体" w:hAnsi="宋体" w:cs="宋体" w:hint="eastAsia"/>
                <w:szCs w:val="21"/>
              </w:rPr>
              <w:t>锐器保护套（大）</w:t>
            </w:r>
          </w:p>
        </w:tc>
        <w:tc>
          <w:tcPr>
            <w:tcW w:w="3482" w:type="pct"/>
          </w:tcPr>
          <w:p w:rsidR="002016C1" w:rsidRDefault="00B555B0">
            <w:pPr>
              <w:jc w:val="left"/>
              <w:rPr>
                <w:rFonts w:ascii="宋体" w:hAnsi="宋体" w:cs="宋体" w:hint="eastAsia"/>
                <w:color w:val="000000" w:themeColor="text1"/>
                <w:szCs w:val="21"/>
              </w:rPr>
            </w:pPr>
            <w:r>
              <w:rPr>
                <w:rFonts w:ascii="宋体" w:hAnsi="宋体" w:cs="宋体" w:hint="eastAsia"/>
                <w:szCs w:val="21"/>
              </w:rPr>
              <w:t>1、规格：≥500个/包，内径4.5mm*外径7.2mm*长度40mm±0.2mm/</w:t>
            </w:r>
            <w:proofErr w:type="gramStart"/>
            <w:r>
              <w:rPr>
                <w:rFonts w:ascii="宋体" w:hAnsi="宋体" w:cs="宋体" w:hint="eastAsia"/>
                <w:szCs w:val="21"/>
              </w:rPr>
              <w:t>个</w:t>
            </w:r>
            <w:proofErr w:type="gramEnd"/>
            <w:r>
              <w:rPr>
                <w:rFonts w:ascii="宋体" w:hAnsi="宋体" w:cs="宋体" w:hint="eastAsia"/>
                <w:szCs w:val="21"/>
              </w:rPr>
              <w:t>；</w:t>
            </w:r>
          </w:p>
        </w:tc>
      </w:tr>
      <w:tr w:rsidR="002016C1">
        <w:trPr>
          <w:trHeight w:val="170"/>
        </w:trPr>
        <w:tc>
          <w:tcPr>
            <w:tcW w:w="492" w:type="pct"/>
            <w:vMerge/>
          </w:tcPr>
          <w:p w:rsidR="002016C1" w:rsidRDefault="002016C1">
            <w:pPr>
              <w:jc w:val="center"/>
              <w:rPr>
                <w:color w:val="000000" w:themeColor="text1"/>
                <w:szCs w:val="21"/>
              </w:rPr>
            </w:pPr>
          </w:p>
        </w:tc>
        <w:tc>
          <w:tcPr>
            <w:tcW w:w="1025" w:type="pct"/>
            <w:vMerge/>
          </w:tcPr>
          <w:p w:rsidR="002016C1" w:rsidRDefault="002016C1">
            <w:pPr>
              <w:rPr>
                <w:rFonts w:ascii="宋体" w:hAnsi="宋体" w:cs="宋体" w:hint="eastAsia"/>
                <w:color w:val="000000" w:themeColor="text1"/>
                <w:szCs w:val="21"/>
              </w:rPr>
            </w:pPr>
          </w:p>
        </w:tc>
        <w:tc>
          <w:tcPr>
            <w:tcW w:w="3482" w:type="pct"/>
          </w:tcPr>
          <w:p w:rsidR="002016C1" w:rsidRDefault="00B555B0">
            <w:pPr>
              <w:rPr>
                <w:rFonts w:ascii="宋体" w:hAnsi="宋体" w:cs="宋体" w:hint="eastAsia"/>
                <w:color w:val="000000" w:themeColor="text1"/>
                <w:szCs w:val="21"/>
              </w:rPr>
            </w:pPr>
            <w:r>
              <w:rPr>
                <w:rFonts w:ascii="宋体" w:hAnsi="宋体" w:cs="宋体" w:hint="eastAsia"/>
                <w:szCs w:val="21"/>
              </w:rPr>
              <w:t>2、保护手术器械刀片，防止刀片在运输或存放过程中受到损坏。</w:t>
            </w:r>
          </w:p>
        </w:tc>
      </w:tr>
      <w:tr w:rsidR="002016C1">
        <w:trPr>
          <w:trHeight w:val="170"/>
        </w:trPr>
        <w:tc>
          <w:tcPr>
            <w:tcW w:w="492" w:type="pct"/>
            <w:vMerge w:val="restart"/>
            <w:vAlign w:val="center"/>
          </w:tcPr>
          <w:p w:rsidR="002016C1" w:rsidRDefault="00B555B0">
            <w:pPr>
              <w:jc w:val="center"/>
              <w:rPr>
                <w:color w:val="000000" w:themeColor="text1"/>
                <w:szCs w:val="21"/>
              </w:rPr>
            </w:pPr>
            <w:r>
              <w:rPr>
                <w:rFonts w:hint="eastAsia"/>
                <w:color w:val="000000" w:themeColor="text1"/>
                <w:szCs w:val="21"/>
              </w:rPr>
              <w:t>18</w:t>
            </w:r>
          </w:p>
        </w:tc>
        <w:tc>
          <w:tcPr>
            <w:tcW w:w="1025" w:type="pct"/>
            <w:vMerge w:val="restart"/>
            <w:vAlign w:val="center"/>
          </w:tcPr>
          <w:p w:rsidR="002016C1" w:rsidRDefault="00B555B0">
            <w:pPr>
              <w:rPr>
                <w:rFonts w:ascii="宋体" w:hAnsi="宋体" w:cs="宋体" w:hint="eastAsia"/>
                <w:color w:val="000000" w:themeColor="text1"/>
                <w:szCs w:val="21"/>
              </w:rPr>
            </w:pPr>
            <w:proofErr w:type="gramStart"/>
            <w:r>
              <w:rPr>
                <w:rFonts w:ascii="宋体" w:hAnsi="宋体" w:cs="宋体" w:hint="eastAsia"/>
                <w:color w:val="000000" w:themeColor="text1"/>
                <w:szCs w:val="21"/>
              </w:rPr>
              <w:t>中性</w:t>
            </w:r>
            <w:r>
              <w:rPr>
                <w:rFonts w:ascii="宋体" w:hAnsi="宋体" w:cs="宋体" w:hint="eastAsia"/>
                <w:szCs w:val="21"/>
              </w:rPr>
              <w:t>多酶清洗剂</w:t>
            </w:r>
            <w:proofErr w:type="gramEnd"/>
          </w:p>
        </w:tc>
        <w:tc>
          <w:tcPr>
            <w:tcW w:w="3482" w:type="pct"/>
          </w:tcPr>
          <w:p w:rsidR="002016C1" w:rsidRDefault="00B555B0">
            <w:pPr>
              <w:rPr>
                <w:rFonts w:ascii="宋体" w:hAnsi="宋体" w:cs="宋体" w:hint="eastAsia"/>
                <w:color w:val="000000" w:themeColor="text1"/>
                <w:szCs w:val="21"/>
              </w:rPr>
            </w:pPr>
            <w:r>
              <w:rPr>
                <w:rFonts w:ascii="宋体" w:hAnsi="宋体" w:cs="宋体" w:hint="eastAsia"/>
                <w:color w:val="000000" w:themeColor="text1"/>
                <w:szCs w:val="21"/>
              </w:rPr>
              <w:t>1、规格：≥5L/桶；</w:t>
            </w:r>
          </w:p>
        </w:tc>
      </w:tr>
      <w:tr w:rsidR="002016C1">
        <w:trPr>
          <w:trHeight w:val="170"/>
        </w:trPr>
        <w:tc>
          <w:tcPr>
            <w:tcW w:w="492" w:type="pct"/>
            <w:vMerge/>
          </w:tcPr>
          <w:p w:rsidR="002016C1" w:rsidRDefault="002016C1">
            <w:pPr>
              <w:jc w:val="center"/>
              <w:rPr>
                <w:color w:val="000000" w:themeColor="text1"/>
                <w:szCs w:val="21"/>
              </w:rPr>
            </w:pPr>
          </w:p>
        </w:tc>
        <w:tc>
          <w:tcPr>
            <w:tcW w:w="1025" w:type="pct"/>
            <w:vMerge/>
          </w:tcPr>
          <w:p w:rsidR="002016C1" w:rsidRDefault="002016C1">
            <w:pPr>
              <w:rPr>
                <w:rFonts w:ascii="宋体" w:hAnsi="宋体" w:cs="宋体" w:hint="eastAsia"/>
                <w:color w:val="000000" w:themeColor="text1"/>
                <w:szCs w:val="21"/>
              </w:rPr>
            </w:pPr>
          </w:p>
        </w:tc>
        <w:tc>
          <w:tcPr>
            <w:tcW w:w="3482" w:type="pct"/>
          </w:tcPr>
          <w:p w:rsidR="002016C1" w:rsidRDefault="00B555B0">
            <w:pPr>
              <w:numPr>
                <w:ilvl w:val="0"/>
                <w:numId w:val="19"/>
              </w:numPr>
              <w:rPr>
                <w:rFonts w:ascii="宋体" w:hAnsi="宋体" w:cs="宋体" w:hint="eastAsia"/>
                <w:color w:val="000000" w:themeColor="text1"/>
                <w:szCs w:val="21"/>
              </w:rPr>
            </w:pPr>
            <w:r>
              <w:rPr>
                <w:rFonts w:ascii="宋体" w:hAnsi="宋体" w:cs="宋体" w:hint="eastAsia"/>
                <w:color w:val="000000" w:themeColor="text1"/>
                <w:szCs w:val="21"/>
              </w:rPr>
              <w:t>主要成分：有蛋白酶、脂肪酶、淀粉酶、纤维素酶、果胶酶等；</w:t>
            </w:r>
          </w:p>
        </w:tc>
      </w:tr>
      <w:tr w:rsidR="002016C1">
        <w:trPr>
          <w:trHeight w:val="170"/>
        </w:trPr>
        <w:tc>
          <w:tcPr>
            <w:tcW w:w="492" w:type="pct"/>
            <w:vMerge/>
          </w:tcPr>
          <w:p w:rsidR="002016C1" w:rsidRDefault="002016C1">
            <w:pPr>
              <w:jc w:val="center"/>
              <w:rPr>
                <w:color w:val="000000" w:themeColor="text1"/>
                <w:szCs w:val="21"/>
              </w:rPr>
            </w:pPr>
          </w:p>
        </w:tc>
        <w:tc>
          <w:tcPr>
            <w:tcW w:w="1025" w:type="pct"/>
            <w:vMerge/>
          </w:tcPr>
          <w:p w:rsidR="002016C1" w:rsidRDefault="002016C1">
            <w:pPr>
              <w:rPr>
                <w:rFonts w:ascii="宋体" w:hAnsi="宋体" w:cs="宋体" w:hint="eastAsia"/>
                <w:color w:val="000000" w:themeColor="text1"/>
                <w:szCs w:val="21"/>
              </w:rPr>
            </w:pPr>
          </w:p>
        </w:tc>
        <w:tc>
          <w:tcPr>
            <w:tcW w:w="3482" w:type="pct"/>
          </w:tcPr>
          <w:p w:rsidR="002016C1" w:rsidRDefault="00B555B0">
            <w:pPr>
              <w:numPr>
                <w:ilvl w:val="0"/>
                <w:numId w:val="19"/>
              </w:numPr>
              <w:rPr>
                <w:rFonts w:ascii="宋体" w:hAnsi="宋体" w:cs="宋体" w:hint="eastAsia"/>
                <w:color w:val="000000" w:themeColor="text1"/>
                <w:szCs w:val="21"/>
              </w:rPr>
            </w:pPr>
            <w:r>
              <w:rPr>
                <w:rFonts w:ascii="宋体" w:hAnsi="宋体" w:cs="宋体" w:hint="eastAsia"/>
                <w:color w:val="000000" w:themeColor="text1"/>
                <w:szCs w:val="21"/>
              </w:rPr>
              <w:t>pH值呈中性，无腐蚀性；</w:t>
            </w:r>
          </w:p>
        </w:tc>
      </w:tr>
      <w:tr w:rsidR="002016C1">
        <w:trPr>
          <w:trHeight w:val="170"/>
        </w:trPr>
        <w:tc>
          <w:tcPr>
            <w:tcW w:w="492" w:type="pct"/>
            <w:vMerge/>
          </w:tcPr>
          <w:p w:rsidR="002016C1" w:rsidRDefault="002016C1">
            <w:pPr>
              <w:jc w:val="center"/>
              <w:rPr>
                <w:color w:val="000000" w:themeColor="text1"/>
                <w:szCs w:val="21"/>
              </w:rPr>
            </w:pPr>
          </w:p>
        </w:tc>
        <w:tc>
          <w:tcPr>
            <w:tcW w:w="1025" w:type="pct"/>
            <w:vMerge/>
          </w:tcPr>
          <w:p w:rsidR="002016C1" w:rsidRDefault="002016C1">
            <w:pPr>
              <w:rPr>
                <w:rFonts w:ascii="宋体" w:hAnsi="宋体" w:cs="宋体" w:hint="eastAsia"/>
                <w:color w:val="000000" w:themeColor="text1"/>
                <w:szCs w:val="21"/>
              </w:rPr>
            </w:pPr>
          </w:p>
        </w:tc>
        <w:tc>
          <w:tcPr>
            <w:tcW w:w="3482" w:type="pct"/>
          </w:tcPr>
          <w:p w:rsidR="002016C1" w:rsidRDefault="00B555B0">
            <w:pPr>
              <w:numPr>
                <w:ilvl w:val="0"/>
                <w:numId w:val="19"/>
              </w:numPr>
              <w:rPr>
                <w:rFonts w:ascii="宋体" w:hAnsi="宋体" w:cs="宋体" w:hint="eastAsia"/>
                <w:color w:val="000000" w:themeColor="text1"/>
                <w:szCs w:val="21"/>
              </w:rPr>
            </w:pPr>
            <w:r>
              <w:rPr>
                <w:rFonts w:ascii="宋体" w:hAnsi="宋体" w:cs="宋体" w:hint="eastAsia"/>
                <w:color w:val="000000" w:themeColor="text1"/>
                <w:szCs w:val="21"/>
              </w:rPr>
              <w:t>手工清洗配比1:200-1:300，机械清洗配比1:300-1:500；</w:t>
            </w:r>
          </w:p>
        </w:tc>
      </w:tr>
      <w:tr w:rsidR="002016C1">
        <w:trPr>
          <w:trHeight w:val="170"/>
        </w:trPr>
        <w:tc>
          <w:tcPr>
            <w:tcW w:w="492" w:type="pct"/>
            <w:vMerge/>
          </w:tcPr>
          <w:p w:rsidR="002016C1" w:rsidRDefault="002016C1">
            <w:pPr>
              <w:jc w:val="center"/>
              <w:rPr>
                <w:color w:val="000000" w:themeColor="text1"/>
                <w:szCs w:val="21"/>
              </w:rPr>
            </w:pPr>
          </w:p>
        </w:tc>
        <w:tc>
          <w:tcPr>
            <w:tcW w:w="1025" w:type="pct"/>
            <w:vMerge/>
          </w:tcPr>
          <w:p w:rsidR="002016C1" w:rsidRDefault="002016C1">
            <w:pPr>
              <w:rPr>
                <w:rFonts w:ascii="宋体" w:hAnsi="宋体" w:cs="宋体" w:hint="eastAsia"/>
                <w:color w:val="000000" w:themeColor="text1"/>
                <w:szCs w:val="21"/>
              </w:rPr>
            </w:pPr>
          </w:p>
        </w:tc>
        <w:tc>
          <w:tcPr>
            <w:tcW w:w="3482" w:type="pct"/>
          </w:tcPr>
          <w:p w:rsidR="002016C1" w:rsidRDefault="00B555B0">
            <w:pPr>
              <w:numPr>
                <w:ilvl w:val="0"/>
                <w:numId w:val="19"/>
              </w:numPr>
              <w:rPr>
                <w:rFonts w:ascii="宋体" w:hAnsi="宋体" w:cs="宋体" w:hint="eastAsia"/>
                <w:color w:val="000000" w:themeColor="text1"/>
                <w:szCs w:val="21"/>
              </w:rPr>
            </w:pPr>
            <w:r>
              <w:rPr>
                <w:rFonts w:ascii="宋体" w:hAnsi="宋体" w:cs="宋体" w:hint="eastAsia"/>
                <w:color w:val="000000" w:themeColor="text1"/>
                <w:szCs w:val="21"/>
              </w:rPr>
              <w:t>▲有效期：≥</w:t>
            </w:r>
            <w:r w:rsidR="00B0470E" w:rsidRPr="00B0470E">
              <w:rPr>
                <w:rFonts w:ascii="宋体" w:hAnsi="宋体" w:cs="宋体" w:hint="eastAsia"/>
                <w:szCs w:val="21"/>
                <w:highlight w:val="green"/>
              </w:rPr>
              <w:t>24</w:t>
            </w:r>
            <w:r>
              <w:rPr>
                <w:rFonts w:ascii="宋体" w:hAnsi="宋体" w:cs="宋体" w:hint="eastAsia"/>
                <w:color w:val="000000" w:themeColor="text1"/>
                <w:szCs w:val="21"/>
              </w:rPr>
              <w:t>个月；</w:t>
            </w:r>
          </w:p>
        </w:tc>
      </w:tr>
      <w:tr w:rsidR="002016C1">
        <w:trPr>
          <w:trHeight w:val="170"/>
        </w:trPr>
        <w:tc>
          <w:tcPr>
            <w:tcW w:w="492" w:type="pct"/>
            <w:vMerge/>
          </w:tcPr>
          <w:p w:rsidR="002016C1" w:rsidRDefault="002016C1">
            <w:pPr>
              <w:jc w:val="center"/>
              <w:rPr>
                <w:color w:val="000000" w:themeColor="text1"/>
                <w:szCs w:val="21"/>
              </w:rPr>
            </w:pPr>
          </w:p>
        </w:tc>
        <w:tc>
          <w:tcPr>
            <w:tcW w:w="1025" w:type="pct"/>
            <w:vMerge/>
          </w:tcPr>
          <w:p w:rsidR="002016C1" w:rsidRDefault="002016C1">
            <w:pPr>
              <w:rPr>
                <w:rFonts w:ascii="宋体" w:hAnsi="宋体" w:cs="宋体" w:hint="eastAsia"/>
                <w:color w:val="000000" w:themeColor="text1"/>
                <w:szCs w:val="21"/>
              </w:rPr>
            </w:pPr>
          </w:p>
        </w:tc>
        <w:tc>
          <w:tcPr>
            <w:tcW w:w="3482" w:type="pct"/>
          </w:tcPr>
          <w:p w:rsidR="002016C1" w:rsidRDefault="00B555B0">
            <w:pPr>
              <w:numPr>
                <w:ilvl w:val="0"/>
                <w:numId w:val="19"/>
              </w:numPr>
              <w:rPr>
                <w:rFonts w:ascii="宋体" w:hAnsi="宋体" w:cs="宋体" w:hint="eastAsia"/>
                <w:color w:val="000000" w:themeColor="text1"/>
                <w:szCs w:val="21"/>
              </w:rPr>
            </w:pPr>
            <w:r>
              <w:rPr>
                <w:rFonts w:ascii="宋体" w:hAnsi="宋体" w:cs="宋体" w:hint="eastAsia"/>
                <w:color w:val="000000" w:themeColor="text1"/>
                <w:szCs w:val="21"/>
              </w:rPr>
              <w:t>无泡，无毒无味，对环境无污染，溶液澄清，无浑浊；</w:t>
            </w:r>
          </w:p>
        </w:tc>
      </w:tr>
      <w:tr w:rsidR="002016C1">
        <w:trPr>
          <w:trHeight w:val="236"/>
        </w:trPr>
        <w:tc>
          <w:tcPr>
            <w:tcW w:w="492" w:type="pct"/>
            <w:vMerge/>
          </w:tcPr>
          <w:p w:rsidR="002016C1" w:rsidRDefault="002016C1">
            <w:pPr>
              <w:jc w:val="center"/>
              <w:rPr>
                <w:color w:val="000000" w:themeColor="text1"/>
                <w:szCs w:val="21"/>
              </w:rPr>
            </w:pPr>
          </w:p>
        </w:tc>
        <w:tc>
          <w:tcPr>
            <w:tcW w:w="1025" w:type="pct"/>
            <w:vMerge/>
          </w:tcPr>
          <w:p w:rsidR="002016C1" w:rsidRDefault="002016C1">
            <w:pPr>
              <w:rPr>
                <w:rFonts w:ascii="宋体" w:hAnsi="宋体" w:cs="宋体" w:hint="eastAsia"/>
                <w:color w:val="000000" w:themeColor="text1"/>
                <w:szCs w:val="21"/>
              </w:rPr>
            </w:pPr>
          </w:p>
        </w:tc>
        <w:tc>
          <w:tcPr>
            <w:tcW w:w="3482" w:type="pct"/>
          </w:tcPr>
          <w:p w:rsidR="002016C1" w:rsidRDefault="00B555B0">
            <w:pPr>
              <w:numPr>
                <w:ilvl w:val="255"/>
                <w:numId w:val="0"/>
              </w:numPr>
              <w:rPr>
                <w:rFonts w:ascii="宋体" w:hAnsi="宋体" w:cs="宋体" w:hint="eastAsia"/>
                <w:color w:val="000000" w:themeColor="text1"/>
                <w:szCs w:val="21"/>
              </w:rPr>
            </w:pPr>
            <w:r>
              <w:rPr>
                <w:rFonts w:ascii="宋体" w:hAnsi="宋体" w:cs="宋体" w:hint="eastAsia"/>
                <w:b/>
                <w:bCs/>
                <w:color w:val="FF0000"/>
                <w:szCs w:val="21"/>
              </w:rPr>
              <w:t>7、</w:t>
            </w:r>
            <w:r>
              <w:rPr>
                <w:rFonts w:ascii="宋体" w:hAnsi="宋体" w:cs="宋体" w:hint="eastAsia"/>
                <w:color w:val="EE0000"/>
                <w:szCs w:val="21"/>
              </w:rPr>
              <w:t>▲</w:t>
            </w:r>
            <w:r>
              <w:rPr>
                <w:rFonts w:ascii="宋体" w:hAnsi="宋体" w:cs="宋体" w:hint="eastAsia"/>
                <w:b/>
                <w:bCs/>
                <w:color w:val="FF0000"/>
                <w:szCs w:val="21"/>
              </w:rPr>
              <w:t>生物膜去除率&gt;95%，细菌的去除率&gt;99%，蛋白质去除率&gt;90%，淀粉、脂肪去除率&gt;50%；</w:t>
            </w:r>
          </w:p>
          <w:p w:rsidR="002016C1" w:rsidRDefault="00B555B0">
            <w:pPr>
              <w:numPr>
                <w:ilvl w:val="255"/>
                <w:numId w:val="0"/>
              </w:numPr>
              <w:rPr>
                <w:rFonts w:ascii="宋体" w:hAnsi="宋体" w:cs="宋体" w:hint="eastAsia"/>
                <w:color w:val="000000" w:themeColor="text1"/>
                <w:szCs w:val="21"/>
              </w:rPr>
            </w:pPr>
            <w:r>
              <w:rPr>
                <w:rFonts w:ascii="宋体" w:hAnsi="宋体" w:cs="Calibri" w:hint="eastAsia"/>
                <w:szCs w:val="21"/>
              </w:rPr>
              <w:t>【提供证明材料：（1）投标人提供第三方检测机构出具的具有CMA标识的检测报告，检测报告中委托单位为投标人或产品制造商。（2）提供检测报告不超出机构检测范围的承诺函（格式自拟）。（3）上述检测报告在全国认证认可信息公共服务平台（http://cx.cnca.cn）查询截图（报告编号一致）。注：①对应参数（检验检测项）在检验检测报告中进行标注；②检测报告封面产品名称与所投产品不一致的需作书面说明。（4）投标人未提供相关证明材料或者提供的证明材料不符合要求的或提供的证明材料不清晰评审专家无法辨认的，视为不满足招标文件要求，作负偏离处理，扣除相应分值，原件备查】</w:t>
            </w:r>
          </w:p>
        </w:tc>
      </w:tr>
      <w:tr w:rsidR="002016C1">
        <w:trPr>
          <w:trHeight w:val="170"/>
        </w:trPr>
        <w:tc>
          <w:tcPr>
            <w:tcW w:w="492" w:type="pct"/>
            <w:vMerge/>
          </w:tcPr>
          <w:p w:rsidR="002016C1" w:rsidRDefault="002016C1">
            <w:pPr>
              <w:jc w:val="center"/>
              <w:rPr>
                <w:color w:val="000000" w:themeColor="text1"/>
                <w:szCs w:val="21"/>
              </w:rPr>
            </w:pPr>
          </w:p>
        </w:tc>
        <w:tc>
          <w:tcPr>
            <w:tcW w:w="1025" w:type="pct"/>
            <w:vMerge/>
          </w:tcPr>
          <w:p w:rsidR="002016C1" w:rsidRDefault="002016C1">
            <w:pPr>
              <w:rPr>
                <w:rFonts w:ascii="宋体" w:hAnsi="宋体" w:cs="宋体" w:hint="eastAsia"/>
                <w:color w:val="000000" w:themeColor="text1"/>
                <w:szCs w:val="21"/>
              </w:rPr>
            </w:pPr>
          </w:p>
        </w:tc>
        <w:tc>
          <w:tcPr>
            <w:tcW w:w="3482" w:type="pct"/>
          </w:tcPr>
          <w:p w:rsidR="002016C1" w:rsidRDefault="00B555B0">
            <w:pPr>
              <w:rPr>
                <w:rFonts w:ascii="宋体" w:hAnsi="宋体" w:cs="宋体" w:hint="eastAsia"/>
                <w:color w:val="000000" w:themeColor="text1"/>
                <w:szCs w:val="21"/>
              </w:rPr>
            </w:pPr>
            <w:r>
              <w:rPr>
                <w:rFonts w:ascii="宋体" w:hAnsi="宋体" w:cs="宋体" w:hint="eastAsia"/>
                <w:color w:val="000000" w:themeColor="text1"/>
                <w:szCs w:val="21"/>
              </w:rPr>
              <w:t xml:space="preserve">8、性能：可快速高效分解各种有机物，可用于机械清洗、手工清洗和超声波清洗，满足不同品牌清洗消毒机的温度参数要求。 </w:t>
            </w:r>
          </w:p>
        </w:tc>
      </w:tr>
      <w:tr w:rsidR="002016C1">
        <w:trPr>
          <w:trHeight w:val="170"/>
        </w:trPr>
        <w:tc>
          <w:tcPr>
            <w:tcW w:w="492" w:type="pct"/>
            <w:vMerge w:val="restart"/>
            <w:vAlign w:val="center"/>
          </w:tcPr>
          <w:p w:rsidR="002016C1" w:rsidRDefault="00B555B0">
            <w:pPr>
              <w:jc w:val="center"/>
              <w:rPr>
                <w:color w:val="000000" w:themeColor="text1"/>
                <w:szCs w:val="21"/>
              </w:rPr>
            </w:pPr>
            <w:r>
              <w:rPr>
                <w:rFonts w:hint="eastAsia"/>
                <w:color w:val="000000" w:themeColor="text1"/>
                <w:szCs w:val="21"/>
              </w:rPr>
              <w:t>19</w:t>
            </w:r>
          </w:p>
        </w:tc>
        <w:tc>
          <w:tcPr>
            <w:tcW w:w="1025" w:type="pct"/>
            <w:vMerge w:val="restart"/>
            <w:vAlign w:val="center"/>
          </w:tcPr>
          <w:p w:rsidR="002016C1" w:rsidRDefault="00B555B0">
            <w:pPr>
              <w:rPr>
                <w:rFonts w:ascii="宋体" w:hAnsi="宋体" w:cs="宋体" w:hint="eastAsia"/>
                <w:color w:val="000000" w:themeColor="text1"/>
                <w:szCs w:val="21"/>
              </w:rPr>
            </w:pPr>
            <w:r>
              <w:rPr>
                <w:rFonts w:ascii="宋体" w:hAnsi="宋体" w:cs="宋体" w:hint="eastAsia"/>
                <w:szCs w:val="21"/>
              </w:rPr>
              <w:t>除锈剂</w:t>
            </w:r>
          </w:p>
        </w:tc>
        <w:tc>
          <w:tcPr>
            <w:tcW w:w="3482" w:type="pct"/>
          </w:tcPr>
          <w:p w:rsidR="002016C1" w:rsidRDefault="00B555B0">
            <w:pPr>
              <w:numPr>
                <w:ilvl w:val="0"/>
                <w:numId w:val="20"/>
              </w:numPr>
              <w:rPr>
                <w:rFonts w:ascii="宋体" w:hAnsi="宋体" w:cs="宋体" w:hint="eastAsia"/>
                <w:color w:val="000000" w:themeColor="text1"/>
                <w:szCs w:val="21"/>
              </w:rPr>
            </w:pPr>
            <w:r>
              <w:rPr>
                <w:rFonts w:ascii="宋体" w:hAnsi="宋体" w:cs="宋体" w:hint="eastAsia"/>
                <w:szCs w:val="21"/>
              </w:rPr>
              <w:t>规格：≥2.5L/桶；</w:t>
            </w:r>
          </w:p>
        </w:tc>
      </w:tr>
      <w:tr w:rsidR="002016C1">
        <w:trPr>
          <w:trHeight w:val="170"/>
        </w:trPr>
        <w:tc>
          <w:tcPr>
            <w:tcW w:w="492" w:type="pct"/>
            <w:vMerge/>
          </w:tcPr>
          <w:p w:rsidR="002016C1" w:rsidRDefault="002016C1">
            <w:pPr>
              <w:jc w:val="center"/>
              <w:rPr>
                <w:color w:val="000000" w:themeColor="text1"/>
                <w:szCs w:val="21"/>
              </w:rPr>
            </w:pPr>
          </w:p>
        </w:tc>
        <w:tc>
          <w:tcPr>
            <w:tcW w:w="1025" w:type="pct"/>
            <w:vMerge/>
          </w:tcPr>
          <w:p w:rsidR="002016C1" w:rsidRDefault="002016C1">
            <w:pPr>
              <w:rPr>
                <w:rFonts w:ascii="宋体" w:hAnsi="宋体" w:cs="宋体" w:hint="eastAsia"/>
                <w:color w:val="000000" w:themeColor="text1"/>
                <w:szCs w:val="21"/>
              </w:rPr>
            </w:pPr>
          </w:p>
        </w:tc>
        <w:tc>
          <w:tcPr>
            <w:tcW w:w="3482" w:type="pct"/>
          </w:tcPr>
          <w:p w:rsidR="002016C1" w:rsidRDefault="00B555B0">
            <w:pPr>
              <w:numPr>
                <w:ilvl w:val="0"/>
                <w:numId w:val="20"/>
              </w:numPr>
              <w:rPr>
                <w:rFonts w:ascii="宋体" w:hAnsi="宋体" w:cs="宋体" w:hint="eastAsia"/>
                <w:color w:val="000000" w:themeColor="text1"/>
                <w:szCs w:val="21"/>
              </w:rPr>
            </w:pPr>
            <w:r>
              <w:rPr>
                <w:rFonts w:ascii="宋体" w:hAnsi="宋体" w:cs="宋体" w:hint="eastAsia"/>
                <w:szCs w:val="21"/>
              </w:rPr>
              <w:t>▲</w:t>
            </w:r>
            <w:proofErr w:type="gramStart"/>
            <w:r>
              <w:rPr>
                <w:rFonts w:ascii="宋体" w:hAnsi="宋体" w:cs="宋体" w:hint="eastAsia"/>
                <w:spacing w:val="-1"/>
                <w:szCs w:val="21"/>
              </w:rPr>
              <w:t>添加抑雾剂</w:t>
            </w:r>
            <w:proofErr w:type="gramEnd"/>
            <w:r>
              <w:rPr>
                <w:rFonts w:ascii="宋体" w:hAnsi="宋体" w:cs="宋体" w:hint="eastAsia"/>
                <w:spacing w:val="-1"/>
                <w:szCs w:val="21"/>
              </w:rPr>
              <w:t>抑制除锈过程中产生酸雾，保</w:t>
            </w:r>
            <w:r>
              <w:rPr>
                <w:rFonts w:ascii="宋体" w:hAnsi="宋体" w:cs="宋体" w:hint="eastAsia"/>
                <w:spacing w:val="-2"/>
                <w:szCs w:val="21"/>
              </w:rPr>
              <w:t>护使用者；</w:t>
            </w:r>
          </w:p>
        </w:tc>
      </w:tr>
      <w:tr w:rsidR="002016C1">
        <w:trPr>
          <w:trHeight w:val="170"/>
        </w:trPr>
        <w:tc>
          <w:tcPr>
            <w:tcW w:w="492" w:type="pct"/>
            <w:vMerge/>
          </w:tcPr>
          <w:p w:rsidR="002016C1" w:rsidRDefault="002016C1">
            <w:pPr>
              <w:jc w:val="center"/>
              <w:rPr>
                <w:color w:val="000000" w:themeColor="text1"/>
                <w:szCs w:val="21"/>
              </w:rPr>
            </w:pPr>
          </w:p>
        </w:tc>
        <w:tc>
          <w:tcPr>
            <w:tcW w:w="1025" w:type="pct"/>
            <w:vMerge/>
          </w:tcPr>
          <w:p w:rsidR="002016C1" w:rsidRDefault="002016C1">
            <w:pPr>
              <w:rPr>
                <w:rFonts w:ascii="宋体" w:hAnsi="宋体" w:cs="宋体" w:hint="eastAsia"/>
                <w:color w:val="000000" w:themeColor="text1"/>
                <w:szCs w:val="21"/>
              </w:rPr>
            </w:pPr>
          </w:p>
        </w:tc>
        <w:tc>
          <w:tcPr>
            <w:tcW w:w="3482" w:type="pct"/>
          </w:tcPr>
          <w:p w:rsidR="002016C1" w:rsidRDefault="00B555B0">
            <w:pPr>
              <w:numPr>
                <w:ilvl w:val="0"/>
                <w:numId w:val="20"/>
              </w:numPr>
              <w:rPr>
                <w:rFonts w:ascii="宋体" w:hAnsi="宋体" w:cs="宋体" w:hint="eastAsia"/>
                <w:color w:val="000000" w:themeColor="text1"/>
                <w:szCs w:val="21"/>
              </w:rPr>
            </w:pPr>
            <w:r>
              <w:rPr>
                <w:rFonts w:ascii="宋体" w:hAnsi="宋体" w:cs="宋体" w:hint="eastAsia"/>
                <w:szCs w:val="21"/>
              </w:rPr>
              <w:t>▲保质期：≥</w:t>
            </w:r>
            <w:r w:rsidR="00B0470E" w:rsidRPr="00B0470E">
              <w:rPr>
                <w:rFonts w:ascii="宋体" w:hAnsi="宋体" w:cs="宋体" w:hint="eastAsia"/>
                <w:szCs w:val="21"/>
                <w:highlight w:val="green"/>
              </w:rPr>
              <w:t>24</w:t>
            </w:r>
            <w:r>
              <w:rPr>
                <w:rFonts w:ascii="宋体" w:hAnsi="宋体" w:cs="宋体" w:hint="eastAsia"/>
                <w:szCs w:val="21"/>
              </w:rPr>
              <w:t>个月；</w:t>
            </w:r>
          </w:p>
        </w:tc>
      </w:tr>
      <w:tr w:rsidR="002016C1">
        <w:trPr>
          <w:trHeight w:val="170"/>
        </w:trPr>
        <w:tc>
          <w:tcPr>
            <w:tcW w:w="492" w:type="pct"/>
            <w:vMerge/>
          </w:tcPr>
          <w:p w:rsidR="002016C1" w:rsidRDefault="002016C1">
            <w:pPr>
              <w:jc w:val="center"/>
              <w:rPr>
                <w:color w:val="000000" w:themeColor="text1"/>
                <w:szCs w:val="21"/>
              </w:rPr>
            </w:pPr>
          </w:p>
        </w:tc>
        <w:tc>
          <w:tcPr>
            <w:tcW w:w="1025" w:type="pct"/>
            <w:vMerge/>
          </w:tcPr>
          <w:p w:rsidR="002016C1" w:rsidRDefault="002016C1">
            <w:pPr>
              <w:rPr>
                <w:rFonts w:ascii="宋体" w:hAnsi="宋体" w:cs="宋体" w:hint="eastAsia"/>
                <w:color w:val="000000" w:themeColor="text1"/>
                <w:szCs w:val="21"/>
              </w:rPr>
            </w:pPr>
          </w:p>
        </w:tc>
        <w:tc>
          <w:tcPr>
            <w:tcW w:w="3482" w:type="pct"/>
          </w:tcPr>
          <w:p w:rsidR="002016C1" w:rsidRDefault="00B555B0">
            <w:pPr>
              <w:rPr>
                <w:rFonts w:ascii="宋体" w:hAnsi="宋体" w:cs="宋体" w:hint="eastAsia"/>
                <w:color w:val="000000" w:themeColor="text1"/>
                <w:szCs w:val="21"/>
              </w:rPr>
            </w:pPr>
            <w:r>
              <w:rPr>
                <w:rFonts w:ascii="宋体" w:hAnsi="宋体" w:cs="宋体" w:hint="eastAsia"/>
                <w:spacing w:val="-1"/>
                <w:szCs w:val="21"/>
              </w:rPr>
              <w:t>4、安全、快速、高效，适用于金属医疗器械和不锈钢的</w:t>
            </w:r>
            <w:r>
              <w:rPr>
                <w:rFonts w:ascii="宋体" w:hAnsi="宋体" w:cs="宋体" w:hint="eastAsia"/>
                <w:spacing w:val="-2"/>
                <w:szCs w:val="21"/>
              </w:rPr>
              <w:t>除锈、除斑</w:t>
            </w:r>
            <w:r>
              <w:rPr>
                <w:rFonts w:ascii="宋体" w:hAnsi="宋体" w:cs="宋体" w:hint="eastAsia"/>
                <w:spacing w:val="-1"/>
                <w:szCs w:val="21"/>
              </w:rPr>
              <w:t>，清</w:t>
            </w:r>
            <w:proofErr w:type="gramStart"/>
            <w:r>
              <w:rPr>
                <w:rFonts w:ascii="宋体" w:hAnsi="宋体" w:cs="宋体" w:hint="eastAsia"/>
                <w:spacing w:val="-1"/>
                <w:szCs w:val="21"/>
              </w:rPr>
              <w:t>除锈迹后恢复</w:t>
            </w:r>
            <w:proofErr w:type="gramEnd"/>
            <w:r>
              <w:rPr>
                <w:rFonts w:ascii="宋体" w:hAnsi="宋体" w:cs="宋体" w:hint="eastAsia"/>
                <w:spacing w:val="-1"/>
                <w:szCs w:val="21"/>
              </w:rPr>
              <w:t>金属表面原有光洁</w:t>
            </w:r>
            <w:r>
              <w:rPr>
                <w:rFonts w:ascii="宋体" w:hAnsi="宋体" w:cs="宋体" w:hint="eastAsia"/>
                <w:spacing w:val="-2"/>
                <w:szCs w:val="21"/>
              </w:rPr>
              <w:t>度，在器械表面形成保护膜，对器械无损伤，也无腐蚀性。</w:t>
            </w:r>
          </w:p>
        </w:tc>
      </w:tr>
      <w:tr w:rsidR="002016C1">
        <w:trPr>
          <w:trHeight w:val="170"/>
        </w:trPr>
        <w:tc>
          <w:tcPr>
            <w:tcW w:w="492" w:type="pct"/>
            <w:vMerge w:val="restart"/>
            <w:vAlign w:val="center"/>
          </w:tcPr>
          <w:p w:rsidR="002016C1" w:rsidRDefault="00B555B0">
            <w:pPr>
              <w:jc w:val="center"/>
              <w:rPr>
                <w:color w:val="000000" w:themeColor="text1"/>
                <w:szCs w:val="21"/>
              </w:rPr>
            </w:pPr>
            <w:r>
              <w:rPr>
                <w:rFonts w:hint="eastAsia"/>
                <w:color w:val="000000" w:themeColor="text1"/>
                <w:szCs w:val="21"/>
              </w:rPr>
              <w:t>20</w:t>
            </w:r>
          </w:p>
        </w:tc>
        <w:tc>
          <w:tcPr>
            <w:tcW w:w="1025" w:type="pct"/>
            <w:vMerge w:val="restart"/>
            <w:vAlign w:val="center"/>
          </w:tcPr>
          <w:p w:rsidR="002016C1" w:rsidRDefault="00B555B0">
            <w:pPr>
              <w:rPr>
                <w:rFonts w:ascii="宋体" w:hAnsi="宋体" w:cs="宋体" w:hint="eastAsia"/>
                <w:color w:val="000000" w:themeColor="text1"/>
                <w:szCs w:val="21"/>
              </w:rPr>
            </w:pPr>
            <w:proofErr w:type="gramStart"/>
            <w:r>
              <w:rPr>
                <w:rFonts w:ascii="宋体" w:hAnsi="宋体" w:cs="宋体" w:hint="eastAsia"/>
                <w:szCs w:val="21"/>
              </w:rPr>
              <w:t>医用多酶清洗剂</w:t>
            </w:r>
            <w:proofErr w:type="gramEnd"/>
            <w:r>
              <w:rPr>
                <w:rFonts w:ascii="宋体" w:hAnsi="宋体" w:cs="宋体" w:hint="eastAsia"/>
                <w:szCs w:val="21"/>
              </w:rPr>
              <w:t>（强效型）</w:t>
            </w:r>
          </w:p>
        </w:tc>
        <w:tc>
          <w:tcPr>
            <w:tcW w:w="3482" w:type="pct"/>
          </w:tcPr>
          <w:p w:rsidR="002016C1" w:rsidRDefault="00B555B0">
            <w:pPr>
              <w:numPr>
                <w:ilvl w:val="0"/>
                <w:numId w:val="21"/>
              </w:numPr>
              <w:rPr>
                <w:rFonts w:ascii="宋体" w:hAnsi="宋体" w:cs="宋体" w:hint="eastAsia"/>
                <w:color w:val="000000" w:themeColor="text1"/>
                <w:szCs w:val="21"/>
              </w:rPr>
            </w:pPr>
            <w:r>
              <w:rPr>
                <w:rFonts w:ascii="宋体" w:hAnsi="宋体" w:cs="宋体" w:hint="eastAsia"/>
                <w:szCs w:val="21"/>
              </w:rPr>
              <w:t>规格：≥5L/桶；</w:t>
            </w:r>
          </w:p>
        </w:tc>
      </w:tr>
      <w:tr w:rsidR="002016C1">
        <w:trPr>
          <w:trHeight w:val="170"/>
        </w:trPr>
        <w:tc>
          <w:tcPr>
            <w:tcW w:w="492" w:type="pct"/>
            <w:vMerge/>
          </w:tcPr>
          <w:p w:rsidR="002016C1" w:rsidRDefault="002016C1">
            <w:pPr>
              <w:jc w:val="center"/>
              <w:rPr>
                <w:color w:val="000000" w:themeColor="text1"/>
                <w:szCs w:val="21"/>
              </w:rPr>
            </w:pPr>
          </w:p>
        </w:tc>
        <w:tc>
          <w:tcPr>
            <w:tcW w:w="1025" w:type="pct"/>
            <w:vMerge/>
          </w:tcPr>
          <w:p w:rsidR="002016C1" w:rsidRDefault="002016C1">
            <w:pPr>
              <w:rPr>
                <w:color w:val="000000" w:themeColor="text1"/>
                <w:szCs w:val="21"/>
              </w:rPr>
            </w:pPr>
          </w:p>
        </w:tc>
        <w:tc>
          <w:tcPr>
            <w:tcW w:w="3482" w:type="pct"/>
          </w:tcPr>
          <w:p w:rsidR="002016C1" w:rsidRDefault="00B555B0">
            <w:pPr>
              <w:numPr>
                <w:ilvl w:val="0"/>
                <w:numId w:val="21"/>
              </w:numPr>
              <w:rPr>
                <w:rFonts w:ascii="宋体" w:hAnsi="宋体" w:cs="宋体" w:hint="eastAsia"/>
                <w:color w:val="000000" w:themeColor="text1"/>
                <w:szCs w:val="21"/>
              </w:rPr>
            </w:pPr>
            <w:r>
              <w:rPr>
                <w:rFonts w:ascii="宋体" w:hAnsi="宋体" w:cs="宋体" w:hint="eastAsia"/>
                <w:szCs w:val="21"/>
              </w:rPr>
              <w:t>▲主要成分：有蛋白酶、脂肪酶、淀粉酶、纤维素酶、果胶酶等；</w:t>
            </w:r>
          </w:p>
        </w:tc>
      </w:tr>
      <w:tr w:rsidR="002016C1">
        <w:trPr>
          <w:trHeight w:val="90"/>
        </w:trPr>
        <w:tc>
          <w:tcPr>
            <w:tcW w:w="492" w:type="pct"/>
            <w:vMerge/>
          </w:tcPr>
          <w:p w:rsidR="002016C1" w:rsidRDefault="002016C1">
            <w:pPr>
              <w:jc w:val="center"/>
              <w:rPr>
                <w:color w:val="000000" w:themeColor="text1"/>
                <w:szCs w:val="21"/>
              </w:rPr>
            </w:pPr>
          </w:p>
        </w:tc>
        <w:tc>
          <w:tcPr>
            <w:tcW w:w="1025" w:type="pct"/>
            <w:vMerge/>
          </w:tcPr>
          <w:p w:rsidR="002016C1" w:rsidRDefault="002016C1">
            <w:pPr>
              <w:rPr>
                <w:color w:val="000000" w:themeColor="text1"/>
                <w:szCs w:val="21"/>
              </w:rPr>
            </w:pPr>
          </w:p>
        </w:tc>
        <w:tc>
          <w:tcPr>
            <w:tcW w:w="3482" w:type="pct"/>
          </w:tcPr>
          <w:p w:rsidR="002016C1" w:rsidRDefault="00B555B0">
            <w:pPr>
              <w:numPr>
                <w:ilvl w:val="0"/>
                <w:numId w:val="21"/>
              </w:numPr>
              <w:rPr>
                <w:rFonts w:ascii="宋体" w:hAnsi="宋体" w:cs="宋体" w:hint="eastAsia"/>
                <w:color w:val="000000" w:themeColor="text1"/>
                <w:szCs w:val="21"/>
              </w:rPr>
            </w:pPr>
            <w:r>
              <w:rPr>
                <w:rFonts w:ascii="宋体" w:hAnsi="宋体" w:cs="宋体" w:hint="eastAsia"/>
                <w:szCs w:val="21"/>
              </w:rPr>
              <w:t>手工清洗配比1:200-1:300，机械清洗配比1:300-1:500；</w:t>
            </w:r>
          </w:p>
        </w:tc>
      </w:tr>
      <w:tr w:rsidR="002016C1">
        <w:trPr>
          <w:trHeight w:val="170"/>
        </w:trPr>
        <w:tc>
          <w:tcPr>
            <w:tcW w:w="492" w:type="pct"/>
            <w:vMerge/>
          </w:tcPr>
          <w:p w:rsidR="002016C1" w:rsidRDefault="002016C1">
            <w:pPr>
              <w:jc w:val="center"/>
              <w:rPr>
                <w:color w:val="000000" w:themeColor="text1"/>
                <w:szCs w:val="21"/>
              </w:rPr>
            </w:pPr>
          </w:p>
        </w:tc>
        <w:tc>
          <w:tcPr>
            <w:tcW w:w="1025" w:type="pct"/>
            <w:vMerge/>
          </w:tcPr>
          <w:p w:rsidR="002016C1" w:rsidRDefault="002016C1">
            <w:pPr>
              <w:rPr>
                <w:color w:val="000000" w:themeColor="text1"/>
                <w:szCs w:val="21"/>
              </w:rPr>
            </w:pPr>
          </w:p>
        </w:tc>
        <w:tc>
          <w:tcPr>
            <w:tcW w:w="3482" w:type="pct"/>
          </w:tcPr>
          <w:p w:rsidR="002016C1" w:rsidRDefault="00B555B0">
            <w:pPr>
              <w:numPr>
                <w:ilvl w:val="0"/>
                <w:numId w:val="21"/>
              </w:numPr>
              <w:rPr>
                <w:rFonts w:ascii="宋体" w:hAnsi="宋体" w:cs="宋体" w:hint="eastAsia"/>
                <w:color w:val="000000" w:themeColor="text1"/>
                <w:szCs w:val="21"/>
              </w:rPr>
            </w:pPr>
            <w:r>
              <w:rPr>
                <w:rFonts w:ascii="宋体" w:hAnsi="宋体" w:cs="宋体" w:hint="eastAsia"/>
                <w:szCs w:val="21"/>
              </w:rPr>
              <w:t>▲保质期：≥</w:t>
            </w:r>
            <w:r w:rsidR="00B0470E" w:rsidRPr="00B0470E">
              <w:rPr>
                <w:rFonts w:ascii="宋体" w:hAnsi="宋体" w:cs="宋体" w:hint="eastAsia"/>
                <w:szCs w:val="21"/>
                <w:highlight w:val="green"/>
              </w:rPr>
              <w:t>24</w:t>
            </w:r>
            <w:r>
              <w:rPr>
                <w:rFonts w:ascii="宋体" w:hAnsi="宋体" w:cs="宋体" w:hint="eastAsia"/>
                <w:szCs w:val="21"/>
              </w:rPr>
              <w:t>个月；</w:t>
            </w:r>
          </w:p>
        </w:tc>
      </w:tr>
      <w:tr w:rsidR="002016C1">
        <w:trPr>
          <w:trHeight w:val="170"/>
        </w:trPr>
        <w:tc>
          <w:tcPr>
            <w:tcW w:w="492" w:type="pct"/>
            <w:vMerge/>
          </w:tcPr>
          <w:p w:rsidR="002016C1" w:rsidRDefault="002016C1">
            <w:pPr>
              <w:jc w:val="center"/>
              <w:rPr>
                <w:color w:val="000000" w:themeColor="text1"/>
                <w:szCs w:val="21"/>
              </w:rPr>
            </w:pPr>
          </w:p>
        </w:tc>
        <w:tc>
          <w:tcPr>
            <w:tcW w:w="1025" w:type="pct"/>
            <w:vMerge/>
          </w:tcPr>
          <w:p w:rsidR="002016C1" w:rsidRDefault="002016C1">
            <w:pPr>
              <w:rPr>
                <w:color w:val="000000" w:themeColor="text1"/>
                <w:szCs w:val="21"/>
              </w:rPr>
            </w:pPr>
          </w:p>
        </w:tc>
        <w:tc>
          <w:tcPr>
            <w:tcW w:w="3482" w:type="pct"/>
          </w:tcPr>
          <w:p w:rsidR="002016C1" w:rsidRDefault="00B555B0">
            <w:pPr>
              <w:numPr>
                <w:ilvl w:val="0"/>
                <w:numId w:val="21"/>
              </w:numPr>
              <w:rPr>
                <w:rFonts w:ascii="宋体" w:hAnsi="宋体" w:cs="宋体" w:hint="eastAsia"/>
                <w:color w:val="000000" w:themeColor="text1"/>
                <w:szCs w:val="21"/>
              </w:rPr>
            </w:pPr>
            <w:r>
              <w:rPr>
                <w:rFonts w:ascii="宋体" w:hAnsi="宋体" w:cs="宋体" w:hint="eastAsia"/>
                <w:szCs w:val="21"/>
              </w:rPr>
              <w:t>无泡，无毒无味，对环境无污染，溶液澄清，无浑浊；</w:t>
            </w:r>
          </w:p>
        </w:tc>
      </w:tr>
      <w:tr w:rsidR="002016C1">
        <w:trPr>
          <w:trHeight w:val="170"/>
        </w:trPr>
        <w:tc>
          <w:tcPr>
            <w:tcW w:w="492" w:type="pct"/>
            <w:vMerge/>
          </w:tcPr>
          <w:p w:rsidR="002016C1" w:rsidRDefault="002016C1">
            <w:pPr>
              <w:jc w:val="center"/>
              <w:rPr>
                <w:color w:val="000000" w:themeColor="text1"/>
                <w:szCs w:val="21"/>
              </w:rPr>
            </w:pPr>
          </w:p>
        </w:tc>
        <w:tc>
          <w:tcPr>
            <w:tcW w:w="1025" w:type="pct"/>
            <w:vMerge/>
          </w:tcPr>
          <w:p w:rsidR="002016C1" w:rsidRDefault="002016C1">
            <w:pPr>
              <w:rPr>
                <w:color w:val="000000" w:themeColor="text1"/>
                <w:szCs w:val="21"/>
              </w:rPr>
            </w:pPr>
          </w:p>
        </w:tc>
        <w:tc>
          <w:tcPr>
            <w:tcW w:w="3482" w:type="pct"/>
          </w:tcPr>
          <w:p w:rsidR="002016C1" w:rsidRDefault="00B555B0">
            <w:pPr>
              <w:numPr>
                <w:ilvl w:val="0"/>
                <w:numId w:val="21"/>
              </w:numPr>
              <w:rPr>
                <w:rFonts w:ascii="宋体" w:hAnsi="宋体" w:cs="宋体" w:hint="eastAsia"/>
                <w:color w:val="000000" w:themeColor="text1"/>
                <w:szCs w:val="21"/>
              </w:rPr>
            </w:pPr>
            <w:r>
              <w:rPr>
                <w:rFonts w:ascii="宋体" w:hAnsi="宋体" w:cs="宋体" w:hint="eastAsia"/>
                <w:szCs w:val="21"/>
              </w:rPr>
              <w:t>具生物膜去除力、无腐蚀性；</w:t>
            </w:r>
          </w:p>
        </w:tc>
      </w:tr>
      <w:tr w:rsidR="002016C1">
        <w:trPr>
          <w:trHeight w:val="170"/>
        </w:trPr>
        <w:tc>
          <w:tcPr>
            <w:tcW w:w="492" w:type="pct"/>
            <w:vMerge/>
          </w:tcPr>
          <w:p w:rsidR="002016C1" w:rsidRDefault="002016C1">
            <w:pPr>
              <w:jc w:val="center"/>
              <w:rPr>
                <w:color w:val="000000" w:themeColor="text1"/>
                <w:szCs w:val="21"/>
              </w:rPr>
            </w:pPr>
          </w:p>
        </w:tc>
        <w:tc>
          <w:tcPr>
            <w:tcW w:w="1025" w:type="pct"/>
            <w:vMerge/>
          </w:tcPr>
          <w:p w:rsidR="002016C1" w:rsidRDefault="002016C1">
            <w:pPr>
              <w:rPr>
                <w:color w:val="000000" w:themeColor="text1"/>
                <w:szCs w:val="21"/>
              </w:rPr>
            </w:pPr>
          </w:p>
        </w:tc>
        <w:tc>
          <w:tcPr>
            <w:tcW w:w="3482" w:type="pct"/>
          </w:tcPr>
          <w:p w:rsidR="002016C1" w:rsidRDefault="00B555B0">
            <w:pPr>
              <w:numPr>
                <w:ilvl w:val="0"/>
                <w:numId w:val="21"/>
              </w:numPr>
              <w:rPr>
                <w:rFonts w:ascii="宋体" w:hAnsi="宋体" w:cs="宋体" w:hint="eastAsia"/>
                <w:color w:val="000000" w:themeColor="text1"/>
                <w:szCs w:val="21"/>
              </w:rPr>
            </w:pPr>
            <w:r>
              <w:rPr>
                <w:rFonts w:ascii="宋体" w:hAnsi="宋体" w:cs="宋体" w:hint="eastAsia"/>
                <w:szCs w:val="21"/>
              </w:rPr>
              <w:t>性能：浓缩配方，含有更多生物酶及活性物质，可快速高效分解各种有机物，可用于机械清洗、手工清洗和超声波清洗，满足不同品牌清洗消毒机的温度参数要求，适用于手术室、消化内镜室和气管镜检查室。</w:t>
            </w:r>
          </w:p>
        </w:tc>
      </w:tr>
    </w:tbl>
    <w:p w:rsidR="002016C1" w:rsidRDefault="002016C1">
      <w:pPr>
        <w:rPr>
          <w:b/>
          <w:szCs w:val="21"/>
        </w:rPr>
      </w:pPr>
    </w:p>
    <w:p w:rsidR="002016C1" w:rsidRDefault="002016C1">
      <w:pPr>
        <w:rPr>
          <w:b/>
          <w:szCs w:val="21"/>
        </w:rPr>
      </w:pPr>
    </w:p>
    <w:p w:rsidR="002016C1" w:rsidRDefault="00B555B0">
      <w:pPr>
        <w:pStyle w:val="2"/>
        <w:spacing w:beforeLines="50" w:before="120" w:afterLines="50" w:after="120"/>
        <w:rPr>
          <w:rFonts w:hint="eastAsia"/>
          <w:sz w:val="28"/>
          <w:szCs w:val="28"/>
        </w:rPr>
      </w:pPr>
      <w:r>
        <w:rPr>
          <w:rFonts w:hint="eastAsia"/>
          <w:sz w:val="28"/>
          <w:szCs w:val="28"/>
        </w:rPr>
        <w:t>五、商务要求</w:t>
      </w:r>
    </w:p>
    <w:p w:rsidR="002016C1" w:rsidRDefault="00B555B0">
      <w:pPr>
        <w:ind w:firstLineChars="200" w:firstLine="422"/>
        <w:rPr>
          <w:b/>
          <w:szCs w:val="21"/>
        </w:rPr>
      </w:pPr>
      <w:r>
        <w:rPr>
          <w:rFonts w:hint="eastAsia"/>
          <w:b/>
          <w:szCs w:val="21"/>
        </w:rPr>
        <w:t>说明：</w:t>
      </w:r>
      <w:r>
        <w:rPr>
          <w:rFonts w:ascii="宋体" w:hAnsi="宋体" w:cs="宋体" w:hint="eastAsia"/>
          <w:b/>
          <w:bCs/>
          <w:color w:val="000000"/>
          <w:szCs w:val="21"/>
          <w:shd w:val="clear" w:color="auto" w:fill="FFFFFF"/>
        </w:rPr>
        <w:t>在以下条款中，带“★”标记的为实质性条款，需要投标人</w:t>
      </w:r>
      <w:proofErr w:type="gramStart"/>
      <w:r>
        <w:rPr>
          <w:rFonts w:ascii="宋体" w:hAnsi="宋体" w:cs="宋体" w:hint="eastAsia"/>
          <w:b/>
          <w:bCs/>
          <w:color w:val="000000"/>
          <w:szCs w:val="21"/>
          <w:shd w:val="clear" w:color="auto" w:fill="FFFFFF"/>
        </w:rPr>
        <w:t>作出</w:t>
      </w:r>
      <w:proofErr w:type="gramEnd"/>
      <w:r>
        <w:rPr>
          <w:rFonts w:ascii="宋体" w:hAnsi="宋体" w:cs="宋体" w:hint="eastAsia"/>
          <w:b/>
          <w:bCs/>
          <w:color w:val="000000"/>
          <w:szCs w:val="21"/>
          <w:shd w:val="clear" w:color="auto" w:fill="FFFFFF"/>
        </w:rPr>
        <w:t>响应。其他条款为必须满足条</w:t>
      </w:r>
      <w:r>
        <w:rPr>
          <w:rFonts w:hAnsi="宋体" w:cs="宋体" w:hint="eastAsia"/>
          <w:b/>
          <w:bCs/>
          <w:color w:val="000000"/>
          <w:szCs w:val="21"/>
          <w:shd w:val="clear" w:color="auto" w:fill="FFFFFF"/>
        </w:rPr>
        <w:t>款</w:t>
      </w:r>
      <w:r>
        <w:rPr>
          <w:rFonts w:ascii="宋体" w:hAnsi="宋体" w:cs="宋体" w:hint="eastAsia"/>
          <w:b/>
          <w:bCs/>
          <w:color w:val="000000"/>
          <w:szCs w:val="21"/>
          <w:shd w:val="clear" w:color="auto" w:fill="FFFFFF"/>
        </w:rPr>
        <w:t>，</w:t>
      </w:r>
      <w:r>
        <w:rPr>
          <w:rFonts w:hAnsi="宋体" w:cs="宋体" w:hint="eastAsia"/>
          <w:b/>
          <w:bCs/>
          <w:color w:val="000000"/>
          <w:szCs w:val="21"/>
          <w:shd w:val="clear" w:color="auto" w:fill="FFFFFF"/>
        </w:rPr>
        <w:t>无</w:t>
      </w:r>
      <w:r>
        <w:rPr>
          <w:rFonts w:ascii="宋体" w:hint="eastAsia"/>
          <w:b/>
          <w:color w:val="000000"/>
        </w:rPr>
        <w:t>需投标人响应</w:t>
      </w:r>
      <w:r>
        <w:rPr>
          <w:rFonts w:hint="eastAsia"/>
          <w:b/>
          <w:color w:val="000000"/>
        </w:rPr>
        <w:t>，</w:t>
      </w:r>
      <w:r>
        <w:rPr>
          <w:rFonts w:ascii="宋体" w:hAnsi="宋体" w:cs="宋体" w:hint="eastAsia"/>
          <w:b/>
          <w:bCs/>
          <w:color w:val="000000"/>
          <w:szCs w:val="21"/>
          <w:shd w:val="clear" w:color="auto" w:fill="FFFFFF"/>
        </w:rPr>
        <w:t>若未满足，将视为投标无效</w:t>
      </w:r>
      <w:r>
        <w:rPr>
          <w:rFonts w:ascii="宋体" w:hint="eastAsia"/>
          <w:b/>
          <w:color w:val="000000"/>
        </w:rPr>
        <w:t>。</w:t>
      </w:r>
    </w:p>
    <w:p w:rsidR="002016C1" w:rsidRDefault="002016C1">
      <w:pPr>
        <w:ind w:firstLineChars="200" w:firstLine="422"/>
        <w:rPr>
          <w:b/>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1539"/>
        <w:gridCol w:w="5747"/>
      </w:tblGrid>
      <w:tr w:rsidR="002016C1">
        <w:trPr>
          <w:trHeight w:val="397"/>
        </w:trPr>
        <w:tc>
          <w:tcPr>
            <w:tcW w:w="729" w:type="pct"/>
            <w:tcBorders>
              <w:top w:val="single" w:sz="4" w:space="0" w:color="auto"/>
              <w:left w:val="single" w:sz="4" w:space="0" w:color="auto"/>
              <w:bottom w:val="single" w:sz="4" w:space="0" w:color="auto"/>
              <w:right w:val="single" w:sz="4" w:space="0" w:color="auto"/>
            </w:tcBorders>
            <w:vAlign w:val="center"/>
          </w:tcPr>
          <w:p w:rsidR="002016C1" w:rsidRDefault="00B555B0">
            <w:pPr>
              <w:widowControl/>
              <w:spacing w:line="400" w:lineRule="exact"/>
              <w:jc w:val="center"/>
              <w:rPr>
                <w:rFonts w:ascii="宋体" w:hAnsi="宋体" w:cs="宋体" w:hint="eastAsia"/>
                <w:b/>
                <w:kern w:val="0"/>
                <w:szCs w:val="21"/>
              </w:rPr>
            </w:pPr>
            <w:r>
              <w:rPr>
                <w:rFonts w:ascii="宋体" w:hAnsi="宋体" w:cs="宋体" w:hint="eastAsia"/>
                <w:b/>
                <w:kern w:val="0"/>
                <w:szCs w:val="21"/>
              </w:rPr>
              <w:t>序号</w:t>
            </w:r>
          </w:p>
        </w:tc>
        <w:tc>
          <w:tcPr>
            <w:tcW w:w="902" w:type="pct"/>
            <w:tcBorders>
              <w:top w:val="single" w:sz="4" w:space="0" w:color="auto"/>
              <w:left w:val="single" w:sz="4" w:space="0" w:color="auto"/>
              <w:bottom w:val="single" w:sz="4" w:space="0" w:color="auto"/>
              <w:right w:val="single" w:sz="4" w:space="0" w:color="auto"/>
            </w:tcBorders>
            <w:vAlign w:val="center"/>
          </w:tcPr>
          <w:p w:rsidR="002016C1" w:rsidRDefault="00B555B0">
            <w:pPr>
              <w:widowControl/>
              <w:spacing w:line="400" w:lineRule="exact"/>
              <w:jc w:val="center"/>
              <w:rPr>
                <w:rFonts w:ascii="宋体" w:hAnsi="宋体" w:cs="宋体" w:hint="eastAsia"/>
                <w:b/>
                <w:kern w:val="0"/>
                <w:szCs w:val="21"/>
              </w:rPr>
            </w:pPr>
            <w:r>
              <w:rPr>
                <w:rFonts w:ascii="宋体" w:hAnsi="宋体" w:cs="宋体" w:hint="eastAsia"/>
                <w:b/>
                <w:kern w:val="0"/>
                <w:szCs w:val="21"/>
              </w:rPr>
              <w:t>目录</w:t>
            </w:r>
          </w:p>
        </w:tc>
        <w:tc>
          <w:tcPr>
            <w:tcW w:w="3367" w:type="pct"/>
            <w:tcBorders>
              <w:top w:val="single" w:sz="4" w:space="0" w:color="auto"/>
              <w:left w:val="single" w:sz="4" w:space="0" w:color="auto"/>
              <w:bottom w:val="single" w:sz="4" w:space="0" w:color="auto"/>
              <w:right w:val="single" w:sz="4" w:space="0" w:color="auto"/>
            </w:tcBorders>
            <w:vAlign w:val="center"/>
          </w:tcPr>
          <w:p w:rsidR="002016C1" w:rsidRDefault="00B555B0">
            <w:pPr>
              <w:widowControl/>
              <w:spacing w:line="400" w:lineRule="exact"/>
              <w:jc w:val="center"/>
              <w:rPr>
                <w:rFonts w:ascii="宋体" w:hAnsi="宋体" w:cs="宋体" w:hint="eastAsia"/>
                <w:b/>
                <w:kern w:val="0"/>
                <w:szCs w:val="21"/>
              </w:rPr>
            </w:pPr>
            <w:r>
              <w:rPr>
                <w:rFonts w:ascii="宋体" w:hAnsi="宋体" w:cs="宋体" w:hint="eastAsia"/>
                <w:b/>
                <w:kern w:val="0"/>
                <w:szCs w:val="21"/>
              </w:rPr>
              <w:t>招标商务需求</w:t>
            </w:r>
          </w:p>
        </w:tc>
      </w:tr>
      <w:tr w:rsidR="002016C1">
        <w:trPr>
          <w:trHeight w:val="280"/>
        </w:trPr>
        <w:tc>
          <w:tcPr>
            <w:tcW w:w="5000" w:type="pct"/>
            <w:gridSpan w:val="3"/>
          </w:tcPr>
          <w:p w:rsidR="002016C1" w:rsidRDefault="00B555B0">
            <w:pPr>
              <w:widowControl/>
              <w:spacing w:line="400" w:lineRule="exact"/>
              <w:rPr>
                <w:rFonts w:ascii="宋体" w:hAnsi="宋体" w:cs="宋体" w:hint="eastAsia"/>
                <w:b/>
                <w:kern w:val="0"/>
                <w:szCs w:val="21"/>
              </w:rPr>
            </w:pPr>
            <w:r>
              <w:rPr>
                <w:rFonts w:ascii="宋体" w:hAnsi="宋体" w:cs="宋体" w:hint="eastAsia"/>
                <w:b/>
                <w:kern w:val="0"/>
                <w:szCs w:val="21"/>
              </w:rPr>
              <w:t>（一）免费保修期内售后服务要求</w:t>
            </w:r>
          </w:p>
        </w:tc>
      </w:tr>
      <w:tr w:rsidR="002016C1">
        <w:trPr>
          <w:trHeight w:val="150"/>
        </w:trPr>
        <w:tc>
          <w:tcPr>
            <w:tcW w:w="729" w:type="pct"/>
            <w:vAlign w:val="center"/>
          </w:tcPr>
          <w:p w:rsidR="002016C1" w:rsidRDefault="00B555B0">
            <w:pPr>
              <w:widowControl/>
              <w:spacing w:line="400" w:lineRule="exact"/>
              <w:jc w:val="center"/>
              <w:rPr>
                <w:rFonts w:ascii="宋体" w:hAnsi="宋体" w:cs="宋体" w:hint="eastAsia"/>
                <w:bCs/>
                <w:kern w:val="0"/>
                <w:szCs w:val="21"/>
              </w:rPr>
            </w:pPr>
            <w:r>
              <w:rPr>
                <w:rFonts w:ascii="宋体" w:hAnsi="宋体" w:cs="宋体" w:hint="eastAsia"/>
                <w:bCs/>
                <w:kern w:val="0"/>
                <w:szCs w:val="21"/>
              </w:rPr>
              <w:t>1</w:t>
            </w:r>
          </w:p>
        </w:tc>
        <w:tc>
          <w:tcPr>
            <w:tcW w:w="902" w:type="pct"/>
            <w:vAlign w:val="center"/>
          </w:tcPr>
          <w:p w:rsidR="002016C1" w:rsidRDefault="00B555B0">
            <w:pPr>
              <w:widowControl/>
              <w:spacing w:line="400" w:lineRule="exact"/>
              <w:rPr>
                <w:rFonts w:ascii="宋体" w:hAnsi="宋体" w:cs="宋体" w:hint="eastAsia"/>
                <w:kern w:val="0"/>
                <w:szCs w:val="21"/>
              </w:rPr>
            </w:pPr>
            <w:r>
              <w:rPr>
                <w:rFonts w:ascii="宋体" w:hAnsi="宋体" w:cs="宋体" w:hint="eastAsia"/>
                <w:kern w:val="0"/>
                <w:szCs w:val="21"/>
              </w:rPr>
              <w:t>免费保修期</w:t>
            </w:r>
          </w:p>
        </w:tc>
        <w:tc>
          <w:tcPr>
            <w:tcW w:w="3367" w:type="pct"/>
          </w:tcPr>
          <w:p w:rsidR="002016C1" w:rsidRDefault="00B555B0">
            <w:pPr>
              <w:widowControl/>
              <w:spacing w:line="400" w:lineRule="exact"/>
              <w:rPr>
                <w:rFonts w:ascii="宋体" w:hAnsi="宋体" w:cs="宋体" w:hint="eastAsia"/>
                <w:b/>
                <w:kern w:val="0"/>
                <w:szCs w:val="21"/>
              </w:rPr>
            </w:pPr>
            <w:r>
              <w:rPr>
                <w:rFonts w:ascii="宋体" w:hAnsi="宋体" w:cs="宋体" w:hint="eastAsia"/>
                <w:kern w:val="0"/>
                <w:szCs w:val="21"/>
                <w:highlight w:val="yellow"/>
              </w:rPr>
              <w:t>★</w:t>
            </w:r>
            <w:r>
              <w:rPr>
                <w:rFonts w:ascii="宋体" w:hAnsi="宋体" w:cs="宋体" w:hint="eastAsia"/>
                <w:b/>
                <w:kern w:val="0"/>
                <w:szCs w:val="21"/>
                <w:highlight w:val="yellow"/>
              </w:rPr>
              <w:t>货物免费保修期至少</w:t>
            </w:r>
            <w:r>
              <w:rPr>
                <w:rFonts w:ascii="宋体" w:hAnsi="宋体" w:cs="宋体" w:hint="eastAsia"/>
                <w:b/>
                <w:kern w:val="0"/>
                <w:szCs w:val="21"/>
                <w:highlight w:val="yellow"/>
                <w:u w:val="single"/>
              </w:rPr>
              <w:t>1</w:t>
            </w:r>
            <w:r>
              <w:rPr>
                <w:rFonts w:ascii="宋体" w:hAnsi="宋体" w:cs="宋体" w:hint="eastAsia"/>
                <w:b/>
                <w:kern w:val="0"/>
                <w:szCs w:val="21"/>
                <w:highlight w:val="yellow"/>
              </w:rPr>
              <w:t>年</w:t>
            </w:r>
            <w:r>
              <w:rPr>
                <w:rFonts w:ascii="宋体" w:hAnsi="宋体" w:cs="宋体" w:hint="eastAsia"/>
                <w:bCs/>
                <w:kern w:val="0"/>
                <w:szCs w:val="21"/>
                <w:highlight w:val="yellow"/>
              </w:rPr>
              <w:t>，</w:t>
            </w:r>
            <w:r>
              <w:rPr>
                <w:rFonts w:ascii="宋体" w:hAnsi="宋体" w:cs="宋体" w:hint="eastAsia"/>
                <w:kern w:val="0"/>
                <w:szCs w:val="21"/>
                <w:highlight w:val="yellow"/>
              </w:rPr>
              <w:t>保修</w:t>
            </w:r>
            <w:r>
              <w:rPr>
                <w:rFonts w:ascii="宋体" w:hAnsi="宋体" w:cs="宋体" w:hint="eastAsia"/>
                <w:bCs/>
                <w:kern w:val="0"/>
                <w:szCs w:val="21"/>
                <w:highlight w:val="yellow"/>
              </w:rPr>
              <w:t>期从</w:t>
            </w:r>
            <w:r>
              <w:rPr>
                <w:rFonts w:ascii="宋体" w:hAnsi="宋体" w:cs="宋体" w:hint="eastAsia"/>
                <w:kern w:val="0"/>
                <w:szCs w:val="21"/>
                <w:highlight w:val="yellow"/>
              </w:rPr>
              <w:t>货物</w:t>
            </w:r>
            <w:r>
              <w:rPr>
                <w:rFonts w:ascii="宋体" w:hAnsi="宋体" w:cs="宋体" w:hint="eastAsia"/>
                <w:bCs/>
                <w:kern w:val="0"/>
                <w:szCs w:val="21"/>
                <w:highlight w:val="yellow"/>
              </w:rPr>
              <w:t>最终验收合格并交付使用之日起计算，由中标人提供产品保修文件。</w:t>
            </w:r>
          </w:p>
        </w:tc>
      </w:tr>
      <w:tr w:rsidR="002016C1">
        <w:trPr>
          <w:trHeight w:val="320"/>
        </w:trPr>
        <w:tc>
          <w:tcPr>
            <w:tcW w:w="729" w:type="pct"/>
            <w:vAlign w:val="center"/>
          </w:tcPr>
          <w:p w:rsidR="002016C1" w:rsidRDefault="00B555B0">
            <w:pPr>
              <w:widowControl/>
              <w:spacing w:line="400" w:lineRule="exact"/>
              <w:jc w:val="center"/>
              <w:rPr>
                <w:rFonts w:ascii="宋体" w:hAnsi="宋体" w:cs="宋体" w:hint="eastAsia"/>
                <w:bCs/>
                <w:kern w:val="0"/>
                <w:szCs w:val="21"/>
              </w:rPr>
            </w:pPr>
            <w:r>
              <w:rPr>
                <w:rFonts w:ascii="宋体" w:hAnsi="宋体" w:cs="宋体" w:hint="eastAsia"/>
                <w:bCs/>
                <w:kern w:val="0"/>
                <w:szCs w:val="21"/>
              </w:rPr>
              <w:t>2</w:t>
            </w:r>
          </w:p>
        </w:tc>
        <w:tc>
          <w:tcPr>
            <w:tcW w:w="902" w:type="pct"/>
          </w:tcPr>
          <w:p w:rsidR="002016C1" w:rsidRDefault="00B555B0">
            <w:pPr>
              <w:widowControl/>
              <w:spacing w:line="400" w:lineRule="exact"/>
              <w:rPr>
                <w:rFonts w:ascii="宋体" w:hAnsi="宋体" w:cs="宋体" w:hint="eastAsia"/>
                <w:kern w:val="0"/>
                <w:szCs w:val="21"/>
              </w:rPr>
            </w:pPr>
            <w:r>
              <w:rPr>
                <w:rFonts w:ascii="宋体" w:hAnsi="宋体" w:cs="宋体" w:hint="eastAsia"/>
                <w:kern w:val="0"/>
                <w:szCs w:val="21"/>
              </w:rPr>
              <w:t>维修响应及故</w:t>
            </w:r>
            <w:r>
              <w:rPr>
                <w:rFonts w:ascii="宋体" w:hAnsi="宋体" w:cs="宋体" w:hint="eastAsia"/>
                <w:kern w:val="0"/>
                <w:szCs w:val="21"/>
              </w:rPr>
              <w:lastRenderedPageBreak/>
              <w:t>障解决时间</w:t>
            </w:r>
          </w:p>
        </w:tc>
        <w:tc>
          <w:tcPr>
            <w:tcW w:w="3367" w:type="pct"/>
          </w:tcPr>
          <w:p w:rsidR="002016C1" w:rsidRDefault="00B555B0">
            <w:pPr>
              <w:widowControl/>
              <w:spacing w:line="400" w:lineRule="exact"/>
              <w:rPr>
                <w:rFonts w:ascii="宋体" w:hAnsi="宋体" w:cs="宋体" w:hint="eastAsia"/>
                <w:b/>
                <w:kern w:val="0"/>
                <w:szCs w:val="21"/>
              </w:rPr>
            </w:pPr>
            <w:r>
              <w:rPr>
                <w:rFonts w:ascii="宋体" w:hAnsi="宋体" w:cs="宋体" w:hint="eastAsia"/>
                <w:kern w:val="0"/>
                <w:szCs w:val="21"/>
              </w:rPr>
              <w:lastRenderedPageBreak/>
              <w:t>保修</w:t>
            </w:r>
            <w:r>
              <w:rPr>
                <w:rFonts w:ascii="宋体" w:hAnsi="宋体" w:cs="宋体" w:hint="eastAsia"/>
                <w:bCs/>
                <w:kern w:val="0"/>
                <w:szCs w:val="21"/>
              </w:rPr>
              <w:t>期内，一旦</w:t>
            </w:r>
            <w:r>
              <w:rPr>
                <w:rFonts w:ascii="宋体" w:hAnsi="宋体" w:cs="宋体" w:hint="eastAsia"/>
                <w:kern w:val="0"/>
                <w:szCs w:val="21"/>
              </w:rPr>
              <w:t>货物</w:t>
            </w:r>
            <w:r>
              <w:rPr>
                <w:rFonts w:ascii="宋体" w:hAnsi="宋体" w:cs="宋体" w:hint="eastAsia"/>
                <w:bCs/>
                <w:kern w:val="0"/>
                <w:szCs w:val="21"/>
              </w:rPr>
              <w:t>发生质量问题，免费维修，中标人保证</w:t>
            </w:r>
            <w:r>
              <w:rPr>
                <w:rFonts w:ascii="宋体" w:hAnsi="宋体" w:cs="宋体" w:hint="eastAsia"/>
                <w:bCs/>
                <w:kern w:val="0"/>
                <w:szCs w:val="21"/>
              </w:rPr>
              <w:lastRenderedPageBreak/>
              <w:t>在接到</w:t>
            </w:r>
            <w:proofErr w:type="gramStart"/>
            <w:r>
              <w:rPr>
                <w:rFonts w:ascii="宋体" w:hAnsi="宋体" w:cs="宋体" w:hint="eastAsia"/>
                <w:bCs/>
                <w:kern w:val="0"/>
                <w:szCs w:val="21"/>
              </w:rPr>
              <w:t>通知证</w:t>
            </w:r>
            <w:proofErr w:type="gramEnd"/>
            <w:r>
              <w:rPr>
                <w:rFonts w:ascii="宋体" w:hAnsi="宋体" w:cs="宋体" w:hint="eastAsia"/>
                <w:bCs/>
                <w:kern w:val="0"/>
                <w:szCs w:val="21"/>
              </w:rPr>
              <w:t>1小时内响应，4小时内赶到现场进行修理，48小时维修不好提供备用</w:t>
            </w:r>
            <w:r>
              <w:rPr>
                <w:rFonts w:ascii="宋体" w:hAnsi="宋体" w:cs="宋体" w:hint="eastAsia"/>
                <w:kern w:val="0"/>
                <w:szCs w:val="21"/>
              </w:rPr>
              <w:t>货物</w:t>
            </w:r>
            <w:r>
              <w:rPr>
                <w:rFonts w:ascii="宋体" w:hAnsi="宋体" w:cs="宋体" w:hint="eastAsia"/>
                <w:bCs/>
                <w:kern w:val="0"/>
                <w:szCs w:val="21"/>
              </w:rPr>
              <w:t>给采购人使用。</w:t>
            </w:r>
          </w:p>
        </w:tc>
      </w:tr>
      <w:tr w:rsidR="002016C1">
        <w:trPr>
          <w:trHeight w:val="320"/>
        </w:trPr>
        <w:tc>
          <w:tcPr>
            <w:tcW w:w="729" w:type="pct"/>
            <w:vAlign w:val="center"/>
          </w:tcPr>
          <w:p w:rsidR="002016C1" w:rsidRDefault="00B555B0">
            <w:pPr>
              <w:widowControl/>
              <w:spacing w:line="400" w:lineRule="exact"/>
              <w:jc w:val="center"/>
              <w:rPr>
                <w:rFonts w:ascii="宋体" w:hAnsi="宋体" w:cs="宋体" w:hint="eastAsia"/>
                <w:bCs/>
                <w:kern w:val="0"/>
                <w:szCs w:val="21"/>
              </w:rPr>
            </w:pPr>
            <w:r>
              <w:rPr>
                <w:rFonts w:ascii="宋体" w:hAnsi="宋体" w:cs="宋体" w:hint="eastAsia"/>
                <w:bCs/>
                <w:kern w:val="0"/>
                <w:szCs w:val="21"/>
              </w:rPr>
              <w:lastRenderedPageBreak/>
              <w:t>3</w:t>
            </w:r>
          </w:p>
        </w:tc>
        <w:tc>
          <w:tcPr>
            <w:tcW w:w="902" w:type="pct"/>
          </w:tcPr>
          <w:p w:rsidR="002016C1" w:rsidRDefault="00B555B0">
            <w:pPr>
              <w:widowControl/>
              <w:spacing w:line="400" w:lineRule="exact"/>
              <w:rPr>
                <w:rFonts w:ascii="宋体" w:hAnsi="宋体" w:cs="宋体" w:hint="eastAsia"/>
                <w:kern w:val="0"/>
                <w:szCs w:val="21"/>
              </w:rPr>
            </w:pPr>
            <w:r>
              <w:rPr>
                <w:rFonts w:ascii="宋体" w:hAnsi="宋体" w:cs="宋体" w:hint="eastAsia"/>
                <w:kern w:val="0"/>
                <w:szCs w:val="21"/>
              </w:rPr>
              <w:t>发生质量问题的处理方式</w:t>
            </w:r>
          </w:p>
        </w:tc>
        <w:tc>
          <w:tcPr>
            <w:tcW w:w="3367" w:type="pct"/>
          </w:tcPr>
          <w:p w:rsidR="002016C1" w:rsidRDefault="00B555B0">
            <w:pPr>
              <w:widowControl/>
              <w:spacing w:line="400" w:lineRule="exact"/>
              <w:rPr>
                <w:rFonts w:ascii="宋体" w:hAnsi="宋体" w:cs="宋体" w:hint="eastAsia"/>
                <w:bCs/>
                <w:kern w:val="0"/>
                <w:szCs w:val="21"/>
              </w:rPr>
            </w:pPr>
            <w:r>
              <w:rPr>
                <w:rFonts w:ascii="宋体" w:hAnsi="宋体" w:cs="宋体" w:hint="eastAsia"/>
                <w:bCs/>
                <w:kern w:val="0"/>
                <w:szCs w:val="21"/>
              </w:rPr>
              <w:t>免费保修期内，如果有因质量问题而引起的损坏，中标人应对产品予以维修或更换，全部服务费和更换产品或配件的费用由中标人承担，中标人如不能修理或不能调换，按产品原价赔偿处理。</w:t>
            </w:r>
          </w:p>
        </w:tc>
      </w:tr>
      <w:tr w:rsidR="002016C1">
        <w:trPr>
          <w:trHeight w:val="523"/>
        </w:trPr>
        <w:tc>
          <w:tcPr>
            <w:tcW w:w="729" w:type="pct"/>
            <w:vAlign w:val="center"/>
          </w:tcPr>
          <w:p w:rsidR="002016C1" w:rsidRDefault="00B555B0">
            <w:pPr>
              <w:widowControl/>
              <w:spacing w:line="400" w:lineRule="exact"/>
              <w:jc w:val="center"/>
              <w:rPr>
                <w:rFonts w:ascii="宋体" w:hAnsi="宋体" w:cs="宋体" w:hint="eastAsia"/>
                <w:bCs/>
                <w:kern w:val="0"/>
                <w:szCs w:val="21"/>
              </w:rPr>
            </w:pPr>
            <w:r>
              <w:rPr>
                <w:rFonts w:ascii="宋体" w:hAnsi="宋体" w:cs="宋体" w:hint="eastAsia"/>
                <w:bCs/>
                <w:kern w:val="0"/>
                <w:szCs w:val="21"/>
              </w:rPr>
              <w:t>4</w:t>
            </w:r>
          </w:p>
        </w:tc>
        <w:tc>
          <w:tcPr>
            <w:tcW w:w="902" w:type="pct"/>
            <w:vAlign w:val="center"/>
          </w:tcPr>
          <w:p w:rsidR="002016C1" w:rsidRDefault="00B555B0">
            <w:pPr>
              <w:widowControl/>
              <w:spacing w:line="400" w:lineRule="exact"/>
              <w:rPr>
                <w:rFonts w:ascii="宋体" w:hAnsi="宋体" w:cs="宋体" w:hint="eastAsia"/>
                <w:b/>
                <w:kern w:val="0"/>
                <w:szCs w:val="21"/>
              </w:rPr>
            </w:pPr>
            <w:r>
              <w:rPr>
                <w:rFonts w:ascii="宋体" w:hAnsi="宋体" w:cs="宋体" w:hint="eastAsia"/>
                <w:kern w:val="0"/>
                <w:szCs w:val="21"/>
              </w:rPr>
              <w:t>其他</w:t>
            </w:r>
          </w:p>
        </w:tc>
        <w:tc>
          <w:tcPr>
            <w:tcW w:w="3367" w:type="pct"/>
            <w:vAlign w:val="center"/>
          </w:tcPr>
          <w:p w:rsidR="002016C1" w:rsidRDefault="00B555B0">
            <w:pPr>
              <w:widowControl/>
              <w:spacing w:line="400" w:lineRule="exact"/>
              <w:rPr>
                <w:rFonts w:ascii="宋体" w:hAnsi="宋体" w:cs="宋体" w:hint="eastAsia"/>
                <w:b/>
                <w:kern w:val="0"/>
                <w:szCs w:val="21"/>
              </w:rPr>
            </w:pPr>
            <w:r>
              <w:rPr>
                <w:rFonts w:ascii="宋体" w:hAnsi="宋体" w:cs="宋体" w:hint="eastAsia"/>
                <w:bCs/>
                <w:kern w:val="0"/>
                <w:szCs w:val="21"/>
              </w:rPr>
              <w:t>投标人应按其投标文件中的承诺，进行其他售后服务工作。</w:t>
            </w:r>
          </w:p>
        </w:tc>
      </w:tr>
      <w:tr w:rsidR="002016C1">
        <w:trPr>
          <w:trHeight w:val="280"/>
        </w:trPr>
        <w:tc>
          <w:tcPr>
            <w:tcW w:w="5000" w:type="pct"/>
            <w:gridSpan w:val="3"/>
          </w:tcPr>
          <w:p w:rsidR="002016C1" w:rsidRDefault="00B555B0">
            <w:pPr>
              <w:widowControl/>
              <w:spacing w:line="400" w:lineRule="exact"/>
              <w:rPr>
                <w:rFonts w:ascii="宋体" w:hAnsi="宋体" w:cs="宋体" w:hint="eastAsia"/>
                <w:b/>
                <w:kern w:val="0"/>
                <w:szCs w:val="21"/>
              </w:rPr>
            </w:pPr>
            <w:r>
              <w:rPr>
                <w:rFonts w:ascii="宋体" w:hAnsi="宋体" w:cs="宋体" w:hint="eastAsia"/>
                <w:b/>
                <w:kern w:val="0"/>
                <w:szCs w:val="21"/>
              </w:rPr>
              <w:t>（二）免费保修期外售后服务要求</w:t>
            </w:r>
          </w:p>
        </w:tc>
      </w:tr>
      <w:tr w:rsidR="002016C1">
        <w:trPr>
          <w:trHeight w:val="350"/>
        </w:trPr>
        <w:tc>
          <w:tcPr>
            <w:tcW w:w="729" w:type="pct"/>
            <w:vAlign w:val="center"/>
          </w:tcPr>
          <w:p w:rsidR="002016C1" w:rsidRDefault="00B555B0">
            <w:pPr>
              <w:widowControl/>
              <w:spacing w:line="400" w:lineRule="exact"/>
              <w:jc w:val="center"/>
              <w:rPr>
                <w:rFonts w:ascii="宋体" w:hAnsi="宋体" w:cs="宋体" w:hint="eastAsia"/>
                <w:b/>
                <w:kern w:val="0"/>
                <w:szCs w:val="21"/>
              </w:rPr>
            </w:pPr>
            <w:r>
              <w:rPr>
                <w:rFonts w:ascii="宋体" w:hAnsi="宋体" w:cs="宋体" w:hint="eastAsia"/>
                <w:bCs/>
                <w:kern w:val="0"/>
                <w:szCs w:val="21"/>
              </w:rPr>
              <w:t>1</w:t>
            </w:r>
          </w:p>
        </w:tc>
        <w:tc>
          <w:tcPr>
            <w:tcW w:w="902" w:type="pct"/>
          </w:tcPr>
          <w:p w:rsidR="002016C1" w:rsidRDefault="00B555B0">
            <w:pPr>
              <w:widowControl/>
              <w:spacing w:line="400" w:lineRule="exact"/>
              <w:rPr>
                <w:rFonts w:ascii="宋体" w:hAnsi="宋体" w:cs="宋体" w:hint="eastAsia"/>
                <w:b/>
                <w:kern w:val="0"/>
                <w:szCs w:val="21"/>
              </w:rPr>
            </w:pPr>
            <w:r>
              <w:rPr>
                <w:rFonts w:ascii="宋体" w:hAnsi="宋体" w:cs="宋体" w:hint="eastAsia"/>
                <w:kern w:val="0"/>
                <w:szCs w:val="21"/>
              </w:rPr>
              <w:t>免费保修期外售后服务</w:t>
            </w:r>
          </w:p>
        </w:tc>
        <w:tc>
          <w:tcPr>
            <w:tcW w:w="3367" w:type="pct"/>
          </w:tcPr>
          <w:p w:rsidR="002016C1" w:rsidRDefault="00B555B0">
            <w:pPr>
              <w:widowControl/>
              <w:spacing w:line="400" w:lineRule="exact"/>
              <w:rPr>
                <w:rFonts w:ascii="宋体" w:hAnsi="宋体" w:cs="宋体" w:hint="eastAsia"/>
                <w:kern w:val="0"/>
                <w:szCs w:val="21"/>
              </w:rPr>
            </w:pPr>
            <w:r>
              <w:rPr>
                <w:rFonts w:ascii="宋体" w:hAnsi="宋体" w:cs="宋体" w:hint="eastAsia"/>
                <w:kern w:val="0"/>
                <w:szCs w:val="21"/>
              </w:rPr>
              <w:t>免费保修期后继续支持维修，并按成本价标准收取维修及零件费用。</w:t>
            </w:r>
          </w:p>
        </w:tc>
      </w:tr>
      <w:tr w:rsidR="002016C1">
        <w:trPr>
          <w:trHeight w:val="350"/>
        </w:trPr>
        <w:tc>
          <w:tcPr>
            <w:tcW w:w="5000" w:type="pct"/>
            <w:gridSpan w:val="3"/>
          </w:tcPr>
          <w:p w:rsidR="002016C1" w:rsidRDefault="00B555B0">
            <w:pPr>
              <w:widowControl/>
              <w:spacing w:line="400" w:lineRule="exact"/>
              <w:rPr>
                <w:rFonts w:ascii="宋体" w:hAnsi="宋体" w:cs="宋体" w:hint="eastAsia"/>
                <w:b/>
                <w:kern w:val="0"/>
                <w:szCs w:val="21"/>
              </w:rPr>
            </w:pPr>
            <w:r>
              <w:rPr>
                <w:rFonts w:ascii="宋体" w:hAnsi="宋体" w:cs="宋体" w:hint="eastAsia"/>
                <w:b/>
                <w:kern w:val="0"/>
                <w:szCs w:val="21"/>
              </w:rPr>
              <w:t>（三）其他商务要求</w:t>
            </w:r>
          </w:p>
        </w:tc>
      </w:tr>
      <w:tr w:rsidR="002016C1">
        <w:trPr>
          <w:trHeight w:val="350"/>
        </w:trPr>
        <w:tc>
          <w:tcPr>
            <w:tcW w:w="729" w:type="pct"/>
            <w:vMerge w:val="restart"/>
            <w:vAlign w:val="center"/>
          </w:tcPr>
          <w:p w:rsidR="002016C1" w:rsidRDefault="00B555B0">
            <w:pPr>
              <w:widowControl/>
              <w:spacing w:line="400" w:lineRule="exact"/>
              <w:jc w:val="center"/>
              <w:rPr>
                <w:rFonts w:ascii="宋体" w:hAnsi="宋体" w:cs="宋体" w:hint="eastAsia"/>
                <w:bCs/>
                <w:kern w:val="0"/>
                <w:szCs w:val="21"/>
              </w:rPr>
            </w:pPr>
            <w:r>
              <w:rPr>
                <w:rFonts w:ascii="宋体" w:hAnsi="宋体" w:cs="宋体" w:hint="eastAsia"/>
                <w:bCs/>
                <w:kern w:val="0"/>
                <w:szCs w:val="21"/>
              </w:rPr>
              <w:t>1</w:t>
            </w:r>
          </w:p>
        </w:tc>
        <w:tc>
          <w:tcPr>
            <w:tcW w:w="902" w:type="pct"/>
            <w:vMerge w:val="restart"/>
            <w:vAlign w:val="center"/>
          </w:tcPr>
          <w:p w:rsidR="002016C1" w:rsidRDefault="00B555B0">
            <w:pPr>
              <w:widowControl/>
              <w:spacing w:line="400" w:lineRule="exact"/>
              <w:jc w:val="center"/>
              <w:rPr>
                <w:rFonts w:ascii="宋体" w:hAnsi="宋体" w:cs="宋体" w:hint="eastAsia"/>
                <w:bCs/>
                <w:kern w:val="0"/>
                <w:szCs w:val="21"/>
              </w:rPr>
            </w:pPr>
            <w:r>
              <w:rPr>
                <w:rFonts w:ascii="宋体" w:hAnsi="宋体" w:cs="宋体" w:hint="eastAsia"/>
                <w:bCs/>
                <w:kern w:val="0"/>
                <w:szCs w:val="21"/>
              </w:rPr>
              <w:t>关于交货</w:t>
            </w:r>
          </w:p>
        </w:tc>
        <w:tc>
          <w:tcPr>
            <w:tcW w:w="3367" w:type="pct"/>
          </w:tcPr>
          <w:p w:rsidR="002016C1" w:rsidRDefault="00B555B0">
            <w:pPr>
              <w:widowControl/>
              <w:spacing w:line="400" w:lineRule="exact"/>
              <w:rPr>
                <w:rFonts w:ascii="宋体" w:hAnsi="宋体" w:cs="宋体" w:hint="eastAsia"/>
                <w:bCs/>
                <w:kern w:val="0"/>
                <w:szCs w:val="21"/>
                <w:highlight w:val="yellow"/>
              </w:rPr>
            </w:pPr>
            <w:r>
              <w:rPr>
                <w:rFonts w:ascii="宋体" w:hAnsi="宋体" w:cs="宋体" w:hint="eastAsia"/>
                <w:bCs/>
                <w:kern w:val="0"/>
                <w:szCs w:val="21"/>
                <w:highlight w:val="yellow"/>
              </w:rPr>
              <w:t>★1.1服务期限：1年。供货期内保持单价不变，按实际用量结算，合同期满后，采购方根据中标单位的履约情况及产品质量可续签下一个年度合同，续签合同履行期限最长不超过12个月。</w:t>
            </w:r>
          </w:p>
        </w:tc>
      </w:tr>
      <w:tr w:rsidR="002016C1">
        <w:trPr>
          <w:trHeight w:val="350"/>
        </w:trPr>
        <w:tc>
          <w:tcPr>
            <w:tcW w:w="729" w:type="pct"/>
            <w:vMerge/>
            <w:vAlign w:val="center"/>
          </w:tcPr>
          <w:p w:rsidR="002016C1" w:rsidRDefault="002016C1">
            <w:pPr>
              <w:widowControl/>
              <w:spacing w:line="400" w:lineRule="exact"/>
              <w:jc w:val="center"/>
              <w:rPr>
                <w:rFonts w:ascii="宋体" w:hAnsi="宋体" w:cs="宋体" w:hint="eastAsia"/>
                <w:bCs/>
                <w:kern w:val="0"/>
                <w:szCs w:val="21"/>
              </w:rPr>
            </w:pPr>
          </w:p>
        </w:tc>
        <w:tc>
          <w:tcPr>
            <w:tcW w:w="902" w:type="pct"/>
            <w:vMerge/>
            <w:vAlign w:val="center"/>
          </w:tcPr>
          <w:p w:rsidR="002016C1" w:rsidRDefault="002016C1">
            <w:pPr>
              <w:widowControl/>
              <w:spacing w:line="400" w:lineRule="exact"/>
              <w:jc w:val="center"/>
              <w:rPr>
                <w:rFonts w:ascii="宋体" w:hAnsi="宋体" w:cs="宋体" w:hint="eastAsia"/>
                <w:bCs/>
                <w:kern w:val="0"/>
                <w:szCs w:val="21"/>
              </w:rPr>
            </w:pPr>
          </w:p>
        </w:tc>
        <w:tc>
          <w:tcPr>
            <w:tcW w:w="3367" w:type="pct"/>
          </w:tcPr>
          <w:p w:rsidR="002016C1" w:rsidRDefault="00B555B0">
            <w:pPr>
              <w:widowControl/>
              <w:spacing w:line="400" w:lineRule="exact"/>
              <w:rPr>
                <w:rFonts w:ascii="宋体" w:hAnsi="宋体" w:cs="宋体" w:hint="eastAsia"/>
                <w:bCs/>
                <w:kern w:val="0"/>
                <w:szCs w:val="21"/>
                <w:highlight w:val="yellow"/>
              </w:rPr>
            </w:pPr>
            <w:r>
              <w:rPr>
                <w:rFonts w:ascii="宋体" w:hAnsi="宋体" w:cs="宋体" w:hint="eastAsia"/>
                <w:bCs/>
                <w:kern w:val="0"/>
                <w:szCs w:val="21"/>
                <w:highlight w:val="yellow"/>
              </w:rPr>
              <w:t>★1.2交货期：签订合同后，根据实际采购需求，在收到采购人通知后72小时以内送达（如遇特殊情况，采购人可以改变送货时间，但应提前通知中标人）。如需订制品在15天内交货。逾期交货采购人有权按照相关规定处罚。中标人应按照采购人每月的采购需求数量，做到分批分次不定时送货。</w:t>
            </w:r>
          </w:p>
        </w:tc>
      </w:tr>
      <w:tr w:rsidR="002016C1">
        <w:trPr>
          <w:trHeight w:val="451"/>
        </w:trPr>
        <w:tc>
          <w:tcPr>
            <w:tcW w:w="729" w:type="pct"/>
            <w:vMerge/>
            <w:vAlign w:val="center"/>
          </w:tcPr>
          <w:p w:rsidR="002016C1" w:rsidRDefault="002016C1">
            <w:pPr>
              <w:widowControl/>
              <w:spacing w:line="400" w:lineRule="exact"/>
              <w:jc w:val="center"/>
              <w:rPr>
                <w:rFonts w:ascii="宋体" w:hAnsi="宋体" w:cs="宋体" w:hint="eastAsia"/>
                <w:bCs/>
                <w:kern w:val="0"/>
                <w:szCs w:val="21"/>
              </w:rPr>
            </w:pPr>
          </w:p>
        </w:tc>
        <w:tc>
          <w:tcPr>
            <w:tcW w:w="902" w:type="pct"/>
            <w:vMerge/>
            <w:vAlign w:val="center"/>
          </w:tcPr>
          <w:p w:rsidR="002016C1" w:rsidRDefault="002016C1">
            <w:pPr>
              <w:widowControl/>
              <w:spacing w:line="400" w:lineRule="exact"/>
              <w:jc w:val="center"/>
              <w:rPr>
                <w:rFonts w:ascii="宋体" w:hAnsi="宋体" w:cs="宋体" w:hint="eastAsia"/>
                <w:bCs/>
                <w:kern w:val="0"/>
                <w:szCs w:val="21"/>
              </w:rPr>
            </w:pPr>
          </w:p>
        </w:tc>
        <w:tc>
          <w:tcPr>
            <w:tcW w:w="3367" w:type="pct"/>
          </w:tcPr>
          <w:p w:rsidR="002016C1" w:rsidRDefault="00B555B0">
            <w:pPr>
              <w:widowControl/>
              <w:spacing w:line="400" w:lineRule="exact"/>
              <w:rPr>
                <w:rFonts w:ascii="宋体" w:hAnsi="宋体" w:cs="宋体" w:hint="eastAsia"/>
                <w:bCs/>
                <w:kern w:val="0"/>
                <w:szCs w:val="21"/>
              </w:rPr>
            </w:pPr>
            <w:r>
              <w:rPr>
                <w:rFonts w:ascii="宋体" w:hAnsi="宋体" w:cs="宋体" w:hint="eastAsia"/>
                <w:bCs/>
                <w:kern w:val="0"/>
                <w:szCs w:val="21"/>
              </w:rPr>
              <w:t>1.3商品运输：合同中所有的商品均需由中标人自行运往采购人指定地点，不论商品从何处购置、采用何种方式运输，采购人不承担任何责任及相关费用。</w:t>
            </w:r>
          </w:p>
        </w:tc>
      </w:tr>
      <w:tr w:rsidR="002016C1">
        <w:trPr>
          <w:trHeight w:val="137"/>
        </w:trPr>
        <w:tc>
          <w:tcPr>
            <w:tcW w:w="729" w:type="pct"/>
            <w:vMerge/>
            <w:vAlign w:val="center"/>
          </w:tcPr>
          <w:p w:rsidR="002016C1" w:rsidRDefault="002016C1">
            <w:pPr>
              <w:widowControl/>
              <w:spacing w:line="400" w:lineRule="exact"/>
              <w:jc w:val="center"/>
              <w:rPr>
                <w:rFonts w:ascii="宋体" w:hAnsi="宋体" w:cs="宋体" w:hint="eastAsia"/>
                <w:bCs/>
                <w:kern w:val="0"/>
                <w:szCs w:val="21"/>
              </w:rPr>
            </w:pPr>
          </w:p>
        </w:tc>
        <w:tc>
          <w:tcPr>
            <w:tcW w:w="902" w:type="pct"/>
            <w:vMerge/>
            <w:vAlign w:val="center"/>
          </w:tcPr>
          <w:p w:rsidR="002016C1" w:rsidRDefault="002016C1">
            <w:pPr>
              <w:widowControl/>
              <w:spacing w:line="400" w:lineRule="exact"/>
              <w:jc w:val="center"/>
              <w:rPr>
                <w:rFonts w:ascii="宋体" w:hAnsi="宋体" w:cs="宋体" w:hint="eastAsia"/>
                <w:bCs/>
                <w:kern w:val="0"/>
                <w:szCs w:val="21"/>
              </w:rPr>
            </w:pPr>
          </w:p>
        </w:tc>
        <w:tc>
          <w:tcPr>
            <w:tcW w:w="3367" w:type="pct"/>
          </w:tcPr>
          <w:p w:rsidR="002016C1" w:rsidRDefault="00B555B0">
            <w:pPr>
              <w:widowControl/>
              <w:spacing w:line="400" w:lineRule="exact"/>
              <w:rPr>
                <w:rFonts w:ascii="宋体" w:hAnsi="宋体" w:cs="宋体" w:hint="eastAsia"/>
                <w:bCs/>
                <w:kern w:val="0"/>
                <w:szCs w:val="21"/>
              </w:rPr>
            </w:pPr>
            <w:r>
              <w:rPr>
                <w:rFonts w:ascii="宋体" w:hAnsi="宋体" w:cs="宋体" w:hint="eastAsia"/>
                <w:bCs/>
                <w:kern w:val="0"/>
                <w:szCs w:val="21"/>
              </w:rPr>
              <w:t>1.4交货（具体）地点：产品交付、检验、使用地点为采购人指定地点</w:t>
            </w:r>
          </w:p>
        </w:tc>
      </w:tr>
      <w:tr w:rsidR="002016C1">
        <w:trPr>
          <w:trHeight w:val="90"/>
        </w:trPr>
        <w:tc>
          <w:tcPr>
            <w:tcW w:w="729" w:type="pct"/>
            <w:vMerge/>
            <w:vAlign w:val="center"/>
          </w:tcPr>
          <w:p w:rsidR="002016C1" w:rsidRDefault="002016C1">
            <w:pPr>
              <w:widowControl/>
              <w:spacing w:line="400" w:lineRule="exact"/>
              <w:jc w:val="center"/>
              <w:rPr>
                <w:rFonts w:ascii="宋体" w:hAnsi="宋体" w:cs="宋体" w:hint="eastAsia"/>
                <w:bCs/>
                <w:color w:val="000000"/>
                <w:kern w:val="0"/>
                <w:szCs w:val="21"/>
              </w:rPr>
            </w:pPr>
          </w:p>
        </w:tc>
        <w:tc>
          <w:tcPr>
            <w:tcW w:w="902" w:type="pct"/>
            <w:vMerge/>
            <w:vAlign w:val="center"/>
          </w:tcPr>
          <w:p w:rsidR="002016C1" w:rsidRDefault="002016C1">
            <w:pPr>
              <w:widowControl/>
              <w:spacing w:line="400" w:lineRule="exact"/>
              <w:jc w:val="center"/>
              <w:rPr>
                <w:rFonts w:ascii="宋体" w:hAnsi="宋体" w:cs="宋体" w:hint="eastAsia"/>
                <w:bCs/>
                <w:kern w:val="0"/>
                <w:szCs w:val="21"/>
              </w:rPr>
            </w:pPr>
          </w:p>
        </w:tc>
        <w:tc>
          <w:tcPr>
            <w:tcW w:w="3367" w:type="pct"/>
          </w:tcPr>
          <w:p w:rsidR="002016C1" w:rsidRDefault="00B555B0">
            <w:pPr>
              <w:widowControl/>
              <w:spacing w:line="400" w:lineRule="exact"/>
              <w:rPr>
                <w:rFonts w:ascii="宋体" w:hAnsi="宋体" w:cs="宋体" w:hint="eastAsia"/>
                <w:bCs/>
                <w:kern w:val="0"/>
                <w:szCs w:val="21"/>
              </w:rPr>
            </w:pPr>
            <w:r>
              <w:rPr>
                <w:rFonts w:ascii="宋体" w:hAnsi="宋体" w:cs="宋体" w:hint="eastAsia"/>
                <w:bCs/>
                <w:kern w:val="0"/>
                <w:szCs w:val="21"/>
              </w:rPr>
              <w:t>1.5 中标人应提供全套、完整的书面技术资料包括但不限于如下技术文件和资料：</w:t>
            </w:r>
          </w:p>
          <w:p w:rsidR="002016C1" w:rsidRDefault="00B555B0">
            <w:pPr>
              <w:widowControl/>
              <w:spacing w:line="400" w:lineRule="exact"/>
              <w:rPr>
                <w:rFonts w:ascii="宋体" w:hAnsi="宋体" w:cs="宋体" w:hint="eastAsia"/>
                <w:bCs/>
                <w:kern w:val="0"/>
                <w:szCs w:val="21"/>
              </w:rPr>
            </w:pPr>
            <w:r>
              <w:rPr>
                <w:rFonts w:ascii="宋体" w:hAnsi="宋体" w:cs="宋体" w:hint="eastAsia"/>
                <w:bCs/>
                <w:kern w:val="0"/>
                <w:szCs w:val="21"/>
              </w:rPr>
              <w:t>1.5.1产品使用说明书；</w:t>
            </w:r>
          </w:p>
          <w:p w:rsidR="002016C1" w:rsidRDefault="00B555B0">
            <w:pPr>
              <w:widowControl/>
              <w:spacing w:line="400" w:lineRule="exact"/>
              <w:rPr>
                <w:rFonts w:ascii="宋体" w:hAnsi="宋体" w:cs="宋体" w:hint="eastAsia"/>
                <w:bCs/>
                <w:kern w:val="0"/>
                <w:szCs w:val="21"/>
              </w:rPr>
            </w:pPr>
            <w:r>
              <w:rPr>
                <w:rFonts w:ascii="宋体" w:hAnsi="宋体" w:cs="宋体" w:hint="eastAsia"/>
                <w:bCs/>
                <w:kern w:val="0"/>
                <w:szCs w:val="21"/>
              </w:rPr>
              <w:t>1.5.2产品出厂检验合格证；</w:t>
            </w:r>
          </w:p>
          <w:p w:rsidR="002016C1" w:rsidRDefault="00B555B0">
            <w:pPr>
              <w:widowControl/>
              <w:spacing w:line="400" w:lineRule="exact"/>
              <w:rPr>
                <w:rFonts w:ascii="宋体" w:hAnsi="宋体" w:cs="宋体" w:hint="eastAsia"/>
                <w:bCs/>
                <w:kern w:val="0"/>
                <w:szCs w:val="21"/>
              </w:rPr>
            </w:pPr>
            <w:r>
              <w:rPr>
                <w:rFonts w:ascii="宋体" w:hAnsi="宋体" w:cs="宋体" w:hint="eastAsia"/>
                <w:bCs/>
                <w:kern w:val="0"/>
                <w:szCs w:val="21"/>
              </w:rPr>
              <w:t>1.5.3产品到货清单。</w:t>
            </w:r>
          </w:p>
        </w:tc>
      </w:tr>
      <w:tr w:rsidR="002016C1">
        <w:trPr>
          <w:trHeight w:val="1726"/>
        </w:trPr>
        <w:tc>
          <w:tcPr>
            <w:tcW w:w="729" w:type="pct"/>
            <w:vMerge w:val="restart"/>
            <w:vAlign w:val="center"/>
          </w:tcPr>
          <w:p w:rsidR="002016C1" w:rsidRDefault="00B555B0">
            <w:pPr>
              <w:widowControl/>
              <w:spacing w:line="400" w:lineRule="exact"/>
              <w:jc w:val="center"/>
              <w:rPr>
                <w:rFonts w:ascii="宋体" w:hAnsi="宋体" w:cs="宋体" w:hint="eastAsia"/>
                <w:bCs/>
                <w:color w:val="000000"/>
                <w:kern w:val="0"/>
                <w:szCs w:val="21"/>
              </w:rPr>
            </w:pPr>
            <w:r>
              <w:rPr>
                <w:rFonts w:ascii="宋体" w:hAnsi="宋体" w:cs="宋体" w:hint="eastAsia"/>
                <w:bCs/>
                <w:color w:val="000000"/>
                <w:kern w:val="0"/>
                <w:szCs w:val="21"/>
              </w:rPr>
              <w:lastRenderedPageBreak/>
              <w:t>2</w:t>
            </w:r>
          </w:p>
        </w:tc>
        <w:tc>
          <w:tcPr>
            <w:tcW w:w="902" w:type="pct"/>
            <w:vMerge w:val="restart"/>
            <w:vAlign w:val="center"/>
          </w:tcPr>
          <w:p w:rsidR="002016C1" w:rsidRDefault="00B555B0">
            <w:pPr>
              <w:widowControl/>
              <w:spacing w:line="400" w:lineRule="exact"/>
              <w:jc w:val="center"/>
              <w:rPr>
                <w:rFonts w:ascii="宋体" w:hAnsi="宋体" w:cs="宋体" w:hint="eastAsia"/>
                <w:bCs/>
                <w:kern w:val="0"/>
                <w:szCs w:val="21"/>
              </w:rPr>
            </w:pPr>
            <w:r>
              <w:rPr>
                <w:rFonts w:ascii="宋体" w:hAnsi="宋体" w:cs="宋体" w:hint="eastAsia"/>
                <w:bCs/>
                <w:kern w:val="0"/>
                <w:szCs w:val="21"/>
              </w:rPr>
              <w:t>关于验收</w:t>
            </w:r>
          </w:p>
        </w:tc>
        <w:tc>
          <w:tcPr>
            <w:tcW w:w="3367" w:type="pct"/>
          </w:tcPr>
          <w:p w:rsidR="002016C1" w:rsidRDefault="00B555B0">
            <w:pPr>
              <w:widowControl/>
              <w:spacing w:line="400" w:lineRule="exact"/>
              <w:rPr>
                <w:rFonts w:ascii="宋体" w:hAnsi="宋体" w:cs="宋体" w:hint="eastAsia"/>
                <w:bCs/>
                <w:kern w:val="0"/>
                <w:szCs w:val="21"/>
              </w:rPr>
            </w:pPr>
            <w:r>
              <w:rPr>
                <w:rFonts w:ascii="宋体" w:hAnsi="宋体" w:cs="宋体" w:hint="eastAsia"/>
                <w:bCs/>
                <w:kern w:val="0"/>
                <w:szCs w:val="21"/>
              </w:rPr>
              <w:t>2.1中标人交付的</w:t>
            </w:r>
            <w:r>
              <w:rPr>
                <w:rFonts w:ascii="宋体" w:hAnsi="宋体" w:cs="宋体" w:hint="eastAsia"/>
                <w:kern w:val="0"/>
                <w:szCs w:val="21"/>
              </w:rPr>
              <w:t>货物</w:t>
            </w:r>
            <w:r>
              <w:rPr>
                <w:rFonts w:ascii="宋体" w:hAnsi="宋体" w:cs="宋体" w:hint="eastAsia"/>
                <w:bCs/>
                <w:kern w:val="0"/>
                <w:szCs w:val="21"/>
              </w:rPr>
              <w:t>应当完全符合采购人要求的材质、数量和规格，中标人不得</w:t>
            </w:r>
            <w:proofErr w:type="gramStart"/>
            <w:r>
              <w:rPr>
                <w:rFonts w:ascii="宋体" w:hAnsi="宋体" w:cs="宋体" w:hint="eastAsia"/>
                <w:bCs/>
                <w:kern w:val="0"/>
                <w:szCs w:val="21"/>
              </w:rPr>
              <w:t>少提供</w:t>
            </w:r>
            <w:proofErr w:type="gramEnd"/>
            <w:r>
              <w:rPr>
                <w:rFonts w:ascii="宋体" w:hAnsi="宋体" w:cs="宋体" w:hint="eastAsia"/>
                <w:bCs/>
                <w:kern w:val="0"/>
                <w:szCs w:val="21"/>
              </w:rPr>
              <w:t>货物。中标人提供的</w:t>
            </w:r>
            <w:r>
              <w:rPr>
                <w:rFonts w:ascii="宋体" w:hAnsi="宋体" w:cs="宋体" w:hint="eastAsia"/>
                <w:kern w:val="0"/>
                <w:szCs w:val="21"/>
              </w:rPr>
              <w:t>货物</w:t>
            </w:r>
            <w:r>
              <w:rPr>
                <w:rFonts w:ascii="宋体" w:hAnsi="宋体" w:cs="宋体" w:hint="eastAsia"/>
                <w:bCs/>
                <w:kern w:val="0"/>
                <w:szCs w:val="21"/>
              </w:rPr>
              <w:t>不符合招投标文件和合同规定的，采购人有权拒绝验收，由此引起的风险及费用由中标人方承担。</w:t>
            </w:r>
          </w:p>
        </w:tc>
      </w:tr>
      <w:tr w:rsidR="002016C1">
        <w:trPr>
          <w:trHeight w:val="1125"/>
        </w:trPr>
        <w:tc>
          <w:tcPr>
            <w:tcW w:w="729" w:type="pct"/>
            <w:vMerge/>
            <w:vAlign w:val="center"/>
          </w:tcPr>
          <w:p w:rsidR="002016C1" w:rsidRDefault="002016C1">
            <w:pPr>
              <w:widowControl/>
              <w:spacing w:line="400" w:lineRule="exact"/>
              <w:rPr>
                <w:rFonts w:ascii="宋体" w:hAnsi="宋体" w:cs="宋体" w:hint="eastAsia"/>
                <w:bCs/>
                <w:kern w:val="0"/>
                <w:szCs w:val="21"/>
              </w:rPr>
            </w:pPr>
          </w:p>
        </w:tc>
        <w:tc>
          <w:tcPr>
            <w:tcW w:w="902" w:type="pct"/>
            <w:vMerge/>
            <w:vAlign w:val="center"/>
          </w:tcPr>
          <w:p w:rsidR="002016C1" w:rsidRDefault="002016C1">
            <w:pPr>
              <w:widowControl/>
              <w:spacing w:line="400" w:lineRule="exact"/>
              <w:rPr>
                <w:rFonts w:ascii="宋体" w:hAnsi="宋体" w:cs="宋体" w:hint="eastAsia"/>
                <w:bCs/>
                <w:kern w:val="0"/>
                <w:szCs w:val="21"/>
              </w:rPr>
            </w:pPr>
          </w:p>
        </w:tc>
        <w:tc>
          <w:tcPr>
            <w:tcW w:w="3367" w:type="pct"/>
          </w:tcPr>
          <w:p w:rsidR="002016C1" w:rsidRDefault="00B555B0">
            <w:pPr>
              <w:widowControl/>
              <w:spacing w:line="400" w:lineRule="exact"/>
              <w:rPr>
                <w:rFonts w:ascii="宋体" w:hAnsi="宋体" w:cs="宋体" w:hint="eastAsia"/>
                <w:bCs/>
                <w:kern w:val="0"/>
                <w:szCs w:val="21"/>
              </w:rPr>
            </w:pPr>
            <w:r>
              <w:rPr>
                <w:rFonts w:ascii="宋体" w:hAnsi="宋体" w:cs="宋体" w:hint="eastAsia"/>
                <w:bCs/>
                <w:kern w:val="0"/>
                <w:szCs w:val="21"/>
              </w:rPr>
              <w:t>2.2由采购人与中标人双方共同对</w:t>
            </w:r>
            <w:r>
              <w:rPr>
                <w:rFonts w:ascii="宋体" w:hAnsi="宋体" w:cs="宋体" w:hint="eastAsia"/>
                <w:kern w:val="0"/>
                <w:szCs w:val="21"/>
              </w:rPr>
              <w:t>货物</w:t>
            </w:r>
            <w:r>
              <w:rPr>
                <w:rFonts w:ascii="宋体" w:hAnsi="宋体" w:cs="宋体" w:hint="eastAsia"/>
                <w:bCs/>
                <w:kern w:val="0"/>
                <w:szCs w:val="21"/>
              </w:rPr>
              <w:t>进行验收，若验收不合格则采购人有权退货，中标人应无条件退换货。验收合格后交付采购人使用。</w:t>
            </w:r>
          </w:p>
        </w:tc>
      </w:tr>
      <w:tr w:rsidR="002016C1">
        <w:trPr>
          <w:trHeight w:val="1666"/>
        </w:trPr>
        <w:tc>
          <w:tcPr>
            <w:tcW w:w="729" w:type="pct"/>
            <w:vMerge/>
            <w:vAlign w:val="center"/>
          </w:tcPr>
          <w:p w:rsidR="002016C1" w:rsidRDefault="002016C1">
            <w:pPr>
              <w:widowControl/>
              <w:spacing w:line="400" w:lineRule="exact"/>
              <w:rPr>
                <w:rFonts w:ascii="宋体" w:hAnsi="宋体" w:cs="宋体" w:hint="eastAsia"/>
                <w:bCs/>
                <w:kern w:val="0"/>
                <w:szCs w:val="21"/>
              </w:rPr>
            </w:pPr>
          </w:p>
        </w:tc>
        <w:tc>
          <w:tcPr>
            <w:tcW w:w="902" w:type="pct"/>
            <w:vMerge/>
            <w:vAlign w:val="center"/>
          </w:tcPr>
          <w:p w:rsidR="002016C1" w:rsidRDefault="002016C1">
            <w:pPr>
              <w:widowControl/>
              <w:spacing w:line="400" w:lineRule="exact"/>
              <w:rPr>
                <w:rFonts w:ascii="宋体" w:hAnsi="宋体" w:cs="宋体" w:hint="eastAsia"/>
                <w:bCs/>
                <w:kern w:val="0"/>
                <w:szCs w:val="21"/>
              </w:rPr>
            </w:pPr>
          </w:p>
        </w:tc>
        <w:tc>
          <w:tcPr>
            <w:tcW w:w="3367" w:type="pct"/>
          </w:tcPr>
          <w:p w:rsidR="002016C1" w:rsidRDefault="00B555B0">
            <w:pPr>
              <w:widowControl/>
              <w:spacing w:line="400" w:lineRule="exact"/>
              <w:rPr>
                <w:rFonts w:ascii="宋体" w:hAnsi="宋体" w:cs="宋体" w:hint="eastAsia"/>
                <w:bCs/>
                <w:kern w:val="0"/>
                <w:szCs w:val="21"/>
              </w:rPr>
            </w:pPr>
            <w:r>
              <w:rPr>
                <w:rFonts w:ascii="宋体" w:hAnsi="宋体" w:cs="宋体" w:hint="eastAsia"/>
                <w:bCs/>
                <w:kern w:val="0"/>
                <w:szCs w:val="21"/>
              </w:rPr>
              <w:t>2.3当满足以下条件时，采购人才向中标人签发验收报告/送货单：</w:t>
            </w:r>
          </w:p>
          <w:p w:rsidR="002016C1" w:rsidRDefault="00B555B0">
            <w:pPr>
              <w:widowControl/>
              <w:spacing w:line="400" w:lineRule="exact"/>
              <w:rPr>
                <w:rFonts w:ascii="宋体" w:hAnsi="宋体" w:cs="宋体" w:hint="eastAsia"/>
                <w:bCs/>
                <w:kern w:val="0"/>
                <w:szCs w:val="21"/>
              </w:rPr>
            </w:pPr>
            <w:r>
              <w:rPr>
                <w:rFonts w:ascii="宋体" w:hAnsi="宋体" w:cs="宋体" w:hint="eastAsia"/>
                <w:bCs/>
                <w:kern w:val="0"/>
                <w:szCs w:val="21"/>
              </w:rPr>
              <w:t>2.3.1中标人已按照合同规定提供了全部产品及完整的技术资料。</w:t>
            </w:r>
          </w:p>
          <w:p w:rsidR="002016C1" w:rsidRDefault="00B555B0">
            <w:pPr>
              <w:widowControl/>
              <w:spacing w:line="400" w:lineRule="exact"/>
              <w:rPr>
                <w:rFonts w:ascii="宋体" w:hAnsi="宋体" w:cs="宋体" w:hint="eastAsia"/>
                <w:bCs/>
                <w:kern w:val="0"/>
                <w:szCs w:val="21"/>
              </w:rPr>
            </w:pPr>
            <w:r>
              <w:rPr>
                <w:rFonts w:ascii="宋体" w:hAnsi="宋体" w:cs="宋体" w:hint="eastAsia"/>
                <w:bCs/>
                <w:kern w:val="0"/>
                <w:szCs w:val="21"/>
              </w:rPr>
              <w:t>2.3.2货物符合招标文件技术规格书的要求，性能满足要求。</w:t>
            </w:r>
          </w:p>
          <w:p w:rsidR="002016C1" w:rsidRDefault="00B555B0">
            <w:pPr>
              <w:widowControl/>
              <w:spacing w:line="400" w:lineRule="exact"/>
              <w:rPr>
                <w:rFonts w:ascii="宋体" w:hAnsi="宋体" w:cs="宋体" w:hint="eastAsia"/>
                <w:bCs/>
                <w:kern w:val="0"/>
                <w:szCs w:val="21"/>
              </w:rPr>
            </w:pPr>
            <w:r>
              <w:rPr>
                <w:rFonts w:ascii="宋体" w:hAnsi="宋体" w:cs="宋体" w:hint="eastAsia"/>
                <w:bCs/>
                <w:kern w:val="0"/>
                <w:szCs w:val="21"/>
              </w:rPr>
              <w:t>2.3.3货物具备产品合格证。</w:t>
            </w:r>
          </w:p>
          <w:p w:rsidR="002016C1" w:rsidRDefault="00B555B0">
            <w:pPr>
              <w:widowControl/>
              <w:spacing w:line="400" w:lineRule="exact"/>
              <w:rPr>
                <w:rFonts w:ascii="宋体" w:hAnsi="宋体" w:cs="宋体" w:hint="eastAsia"/>
                <w:bCs/>
                <w:kern w:val="0"/>
                <w:szCs w:val="21"/>
              </w:rPr>
            </w:pPr>
            <w:r>
              <w:rPr>
                <w:rFonts w:ascii="宋体" w:hAnsi="宋体" w:cs="宋体" w:hint="eastAsia"/>
                <w:bCs/>
                <w:kern w:val="0"/>
                <w:szCs w:val="21"/>
              </w:rPr>
              <w:t>2.3.4中标人须在货物验收前向采购人出具主要原材料的购销合同、发票。</w:t>
            </w:r>
          </w:p>
          <w:p w:rsidR="002016C1" w:rsidRDefault="00B555B0">
            <w:pPr>
              <w:widowControl/>
              <w:spacing w:line="400" w:lineRule="exact"/>
              <w:rPr>
                <w:rFonts w:ascii="宋体" w:hAnsi="宋体" w:cs="宋体" w:hint="eastAsia"/>
                <w:bCs/>
                <w:kern w:val="0"/>
                <w:szCs w:val="21"/>
              </w:rPr>
            </w:pPr>
            <w:r>
              <w:rPr>
                <w:rFonts w:ascii="宋体" w:hAnsi="宋体" w:cs="宋体" w:hint="eastAsia"/>
                <w:bCs/>
                <w:kern w:val="0"/>
                <w:szCs w:val="21"/>
              </w:rPr>
              <w:t>2.3.5需检测的需按照“招标文件”要求进行抽检或检测合格。</w:t>
            </w:r>
          </w:p>
        </w:tc>
      </w:tr>
      <w:tr w:rsidR="002016C1">
        <w:trPr>
          <w:trHeight w:val="350"/>
        </w:trPr>
        <w:tc>
          <w:tcPr>
            <w:tcW w:w="729" w:type="pct"/>
            <w:vAlign w:val="center"/>
          </w:tcPr>
          <w:p w:rsidR="002016C1" w:rsidRDefault="00B555B0">
            <w:pPr>
              <w:widowControl/>
              <w:spacing w:line="400" w:lineRule="exact"/>
              <w:jc w:val="center"/>
              <w:rPr>
                <w:rFonts w:ascii="宋体" w:hAnsi="宋体" w:cs="宋体" w:hint="eastAsia"/>
                <w:bCs/>
                <w:color w:val="000000"/>
                <w:kern w:val="0"/>
                <w:szCs w:val="21"/>
              </w:rPr>
            </w:pPr>
            <w:r>
              <w:rPr>
                <w:rFonts w:ascii="宋体" w:hAnsi="宋体" w:cs="宋体" w:hint="eastAsia"/>
                <w:bCs/>
                <w:color w:val="000000"/>
                <w:kern w:val="0"/>
                <w:szCs w:val="21"/>
              </w:rPr>
              <w:t>3</w:t>
            </w:r>
          </w:p>
        </w:tc>
        <w:tc>
          <w:tcPr>
            <w:tcW w:w="902" w:type="pct"/>
            <w:vAlign w:val="center"/>
          </w:tcPr>
          <w:p w:rsidR="002016C1" w:rsidRDefault="00B555B0">
            <w:pPr>
              <w:widowControl/>
              <w:spacing w:line="400" w:lineRule="exact"/>
              <w:jc w:val="center"/>
              <w:rPr>
                <w:rFonts w:ascii="宋体" w:hAnsi="宋体" w:cs="宋体" w:hint="eastAsia"/>
                <w:bCs/>
                <w:kern w:val="0"/>
                <w:szCs w:val="21"/>
              </w:rPr>
            </w:pPr>
            <w:r>
              <w:rPr>
                <w:rFonts w:ascii="宋体" w:hAnsi="宋体" w:cs="宋体" w:hint="eastAsia"/>
                <w:bCs/>
                <w:kern w:val="0"/>
                <w:szCs w:val="21"/>
              </w:rPr>
              <w:t>付款方式</w:t>
            </w:r>
          </w:p>
        </w:tc>
        <w:tc>
          <w:tcPr>
            <w:tcW w:w="3367" w:type="pct"/>
            <w:vAlign w:val="center"/>
          </w:tcPr>
          <w:p w:rsidR="002016C1" w:rsidRDefault="00B555B0">
            <w:pPr>
              <w:widowControl/>
              <w:spacing w:line="400" w:lineRule="exact"/>
              <w:rPr>
                <w:rFonts w:ascii="宋体" w:hAnsi="宋体" w:cs="宋体" w:hint="eastAsia"/>
                <w:b/>
                <w:bCs/>
                <w:kern w:val="0"/>
                <w:szCs w:val="21"/>
              </w:rPr>
            </w:pPr>
            <w:r>
              <w:rPr>
                <w:rFonts w:ascii="宋体" w:hAnsi="宋体" w:cs="宋体" w:hint="eastAsia"/>
                <w:kern w:val="0"/>
                <w:szCs w:val="21"/>
              </w:rPr>
              <w:t>中标人每月将产品使用情况进行汇总，开具结算金额的合法发票，采购人在收到供应商合法发票后在相应的时间内以转账方式支付当月货款。如为财政资金的按有关规定付款，</w:t>
            </w:r>
            <w:r>
              <w:rPr>
                <w:rFonts w:ascii="宋体" w:hAnsi="宋体" w:cs="宋体" w:hint="eastAsia"/>
                <w:color w:val="FF0000"/>
                <w:kern w:val="0"/>
                <w:szCs w:val="21"/>
              </w:rPr>
              <w:t>其中以实际采购数量*中标折扣率*基准价计算（按送货签收的送货单为准）。最终总结算金额不超过本项目最高支付上限。</w:t>
            </w:r>
          </w:p>
        </w:tc>
      </w:tr>
      <w:tr w:rsidR="002016C1">
        <w:trPr>
          <w:trHeight w:val="350"/>
        </w:trPr>
        <w:tc>
          <w:tcPr>
            <w:tcW w:w="729" w:type="pct"/>
            <w:vAlign w:val="center"/>
          </w:tcPr>
          <w:p w:rsidR="002016C1" w:rsidRDefault="00B555B0">
            <w:pPr>
              <w:widowControl/>
              <w:spacing w:line="400" w:lineRule="exact"/>
              <w:jc w:val="center"/>
              <w:rPr>
                <w:rFonts w:ascii="宋体" w:hAnsi="宋体" w:cs="宋体" w:hint="eastAsia"/>
                <w:bCs/>
                <w:color w:val="000000"/>
                <w:kern w:val="0"/>
                <w:szCs w:val="21"/>
              </w:rPr>
            </w:pPr>
            <w:r>
              <w:rPr>
                <w:rFonts w:ascii="宋体" w:hAnsi="宋体" w:cs="宋体" w:hint="eastAsia"/>
                <w:bCs/>
                <w:color w:val="000000"/>
                <w:kern w:val="0"/>
                <w:szCs w:val="21"/>
              </w:rPr>
              <w:t>4</w:t>
            </w:r>
          </w:p>
        </w:tc>
        <w:tc>
          <w:tcPr>
            <w:tcW w:w="902" w:type="pct"/>
            <w:vAlign w:val="center"/>
          </w:tcPr>
          <w:p w:rsidR="002016C1" w:rsidRDefault="00B555B0">
            <w:pPr>
              <w:widowControl/>
              <w:spacing w:line="400" w:lineRule="exact"/>
              <w:jc w:val="center"/>
              <w:rPr>
                <w:rFonts w:ascii="宋体" w:hAnsi="宋体" w:cs="宋体" w:hint="eastAsia"/>
                <w:bCs/>
                <w:kern w:val="0"/>
                <w:szCs w:val="21"/>
              </w:rPr>
            </w:pPr>
            <w:r>
              <w:rPr>
                <w:rFonts w:ascii="宋体" w:hAnsi="宋体" w:cs="宋体" w:hint="eastAsia"/>
                <w:bCs/>
                <w:kern w:val="0"/>
                <w:szCs w:val="21"/>
              </w:rPr>
              <w:t>关于知识产权</w:t>
            </w:r>
          </w:p>
        </w:tc>
        <w:tc>
          <w:tcPr>
            <w:tcW w:w="3367" w:type="pct"/>
          </w:tcPr>
          <w:p w:rsidR="002016C1" w:rsidRDefault="00B555B0">
            <w:pPr>
              <w:widowControl/>
              <w:spacing w:line="400" w:lineRule="exact"/>
              <w:rPr>
                <w:rFonts w:ascii="宋体" w:hAnsi="宋体" w:cs="宋体" w:hint="eastAsia"/>
                <w:kern w:val="0"/>
                <w:szCs w:val="21"/>
              </w:rPr>
            </w:pPr>
            <w:r>
              <w:rPr>
                <w:rFonts w:ascii="宋体" w:hAnsi="宋体" w:cs="宋体" w:hint="eastAsia"/>
                <w:kern w:val="0"/>
                <w:szCs w:val="21"/>
              </w:rPr>
              <w:t>4.1提供的货物需是合法厂家生产和经销的原包装产品（包括零配件），需具备生产日期、厂名、厂址、产品合格证等。</w:t>
            </w:r>
          </w:p>
          <w:p w:rsidR="002016C1" w:rsidRDefault="00B555B0">
            <w:pPr>
              <w:widowControl/>
              <w:spacing w:line="400" w:lineRule="exact"/>
              <w:rPr>
                <w:rFonts w:ascii="宋体" w:hAnsi="宋体" w:cs="宋体" w:hint="eastAsia"/>
                <w:b/>
                <w:kern w:val="0"/>
                <w:szCs w:val="21"/>
              </w:rPr>
            </w:pPr>
            <w:r>
              <w:rPr>
                <w:rFonts w:ascii="宋体" w:hAnsi="宋体" w:cs="宋体" w:hint="eastAsia"/>
                <w:kern w:val="0"/>
                <w:szCs w:val="21"/>
              </w:rPr>
              <w:t>4.2采购人在中华人民共和国境内使用该货物或货物的任何一部分时，免受第三方提出的侵犯其专利权、商标权或工业设计权等知识产权的起诉或司法干预。如果发生上述起诉或干预，则其法律责任均由中标人负责。</w:t>
            </w:r>
          </w:p>
        </w:tc>
      </w:tr>
      <w:tr w:rsidR="002016C1">
        <w:trPr>
          <w:trHeight w:val="350"/>
        </w:trPr>
        <w:tc>
          <w:tcPr>
            <w:tcW w:w="729" w:type="pct"/>
            <w:vAlign w:val="center"/>
          </w:tcPr>
          <w:p w:rsidR="002016C1" w:rsidRDefault="00B555B0">
            <w:pPr>
              <w:widowControl/>
              <w:spacing w:line="400" w:lineRule="exact"/>
              <w:jc w:val="center"/>
              <w:rPr>
                <w:rFonts w:ascii="宋体" w:hAnsi="宋体" w:cs="宋体" w:hint="eastAsia"/>
                <w:bCs/>
                <w:color w:val="000000"/>
                <w:kern w:val="0"/>
                <w:szCs w:val="21"/>
              </w:rPr>
            </w:pPr>
            <w:r>
              <w:rPr>
                <w:rFonts w:ascii="宋体" w:hAnsi="宋体" w:cs="宋体" w:hint="eastAsia"/>
                <w:bCs/>
                <w:color w:val="000000"/>
                <w:kern w:val="0"/>
                <w:szCs w:val="21"/>
              </w:rPr>
              <w:t>5</w:t>
            </w:r>
          </w:p>
        </w:tc>
        <w:tc>
          <w:tcPr>
            <w:tcW w:w="902" w:type="pct"/>
            <w:vAlign w:val="center"/>
          </w:tcPr>
          <w:p w:rsidR="002016C1" w:rsidRDefault="00B555B0">
            <w:pPr>
              <w:widowControl/>
              <w:spacing w:line="400" w:lineRule="exact"/>
              <w:jc w:val="center"/>
              <w:rPr>
                <w:rFonts w:ascii="宋体" w:hAnsi="宋体" w:cs="宋体" w:hint="eastAsia"/>
                <w:bCs/>
                <w:kern w:val="0"/>
                <w:szCs w:val="21"/>
              </w:rPr>
            </w:pPr>
            <w:r>
              <w:rPr>
                <w:rFonts w:ascii="宋体" w:hAnsi="宋体" w:cs="宋体" w:hint="eastAsia"/>
                <w:bCs/>
                <w:kern w:val="0"/>
                <w:szCs w:val="21"/>
              </w:rPr>
              <w:t>关于商检</w:t>
            </w:r>
          </w:p>
        </w:tc>
        <w:tc>
          <w:tcPr>
            <w:tcW w:w="3367" w:type="pct"/>
          </w:tcPr>
          <w:p w:rsidR="002016C1" w:rsidRDefault="00B555B0">
            <w:pPr>
              <w:widowControl/>
              <w:spacing w:line="400" w:lineRule="exact"/>
              <w:rPr>
                <w:rFonts w:ascii="宋体" w:hAnsi="宋体" w:cs="宋体" w:hint="eastAsia"/>
                <w:kern w:val="0"/>
                <w:szCs w:val="21"/>
              </w:rPr>
            </w:pPr>
            <w:r>
              <w:rPr>
                <w:rFonts w:ascii="宋体" w:hAnsi="宋体" w:cs="宋体" w:hint="eastAsia"/>
                <w:kern w:val="0"/>
                <w:szCs w:val="21"/>
              </w:rPr>
              <w:t>依据相关法律法规要求，如所提供的货物需由国家商检部门进行商检的，商检、检疫费用由中标人承担。</w:t>
            </w:r>
          </w:p>
        </w:tc>
      </w:tr>
      <w:tr w:rsidR="002016C1">
        <w:tblPrEx>
          <w:jc w:val="center"/>
        </w:tblPrEx>
        <w:trPr>
          <w:trHeight w:val="350"/>
          <w:jc w:val="center"/>
        </w:trPr>
        <w:tc>
          <w:tcPr>
            <w:tcW w:w="729" w:type="pct"/>
            <w:vMerge w:val="restart"/>
            <w:vAlign w:val="center"/>
          </w:tcPr>
          <w:p w:rsidR="002016C1" w:rsidRDefault="00B555B0">
            <w:pPr>
              <w:widowControl/>
              <w:spacing w:line="400" w:lineRule="exact"/>
              <w:jc w:val="center"/>
              <w:rPr>
                <w:rFonts w:ascii="宋体" w:hAnsi="宋体" w:cs="宋体" w:hint="eastAsia"/>
                <w:bCs/>
                <w:kern w:val="0"/>
                <w:szCs w:val="21"/>
              </w:rPr>
            </w:pPr>
            <w:r>
              <w:rPr>
                <w:rFonts w:ascii="宋体" w:hAnsi="宋体" w:cs="宋体" w:hint="eastAsia"/>
                <w:bCs/>
                <w:kern w:val="0"/>
                <w:szCs w:val="21"/>
              </w:rPr>
              <w:t>6</w:t>
            </w:r>
          </w:p>
        </w:tc>
        <w:tc>
          <w:tcPr>
            <w:tcW w:w="902" w:type="pct"/>
            <w:vMerge w:val="restart"/>
            <w:vAlign w:val="center"/>
          </w:tcPr>
          <w:p w:rsidR="002016C1" w:rsidRDefault="00B555B0">
            <w:pPr>
              <w:widowControl/>
              <w:spacing w:line="400" w:lineRule="exact"/>
              <w:jc w:val="center"/>
              <w:rPr>
                <w:rFonts w:ascii="宋体" w:hAnsi="宋体" w:cs="宋体" w:hint="eastAsia"/>
                <w:b/>
                <w:kern w:val="0"/>
                <w:szCs w:val="21"/>
              </w:rPr>
            </w:pPr>
            <w:r>
              <w:rPr>
                <w:rFonts w:ascii="宋体" w:hAnsi="宋体" w:cs="宋体" w:hint="eastAsia"/>
                <w:kern w:val="0"/>
                <w:szCs w:val="21"/>
              </w:rPr>
              <w:t>关于违约</w:t>
            </w:r>
          </w:p>
        </w:tc>
        <w:tc>
          <w:tcPr>
            <w:tcW w:w="3367" w:type="pct"/>
            <w:vAlign w:val="center"/>
          </w:tcPr>
          <w:p w:rsidR="002016C1" w:rsidRDefault="00B555B0">
            <w:pPr>
              <w:widowControl/>
              <w:spacing w:line="400" w:lineRule="exact"/>
              <w:rPr>
                <w:rFonts w:ascii="宋体" w:hAnsi="宋体" w:cs="宋体" w:hint="eastAsia"/>
                <w:kern w:val="0"/>
                <w:szCs w:val="21"/>
              </w:rPr>
            </w:pPr>
            <w:r>
              <w:rPr>
                <w:rFonts w:ascii="宋体" w:hAnsi="宋体" w:cs="宋体" w:hint="eastAsia"/>
                <w:kern w:val="0"/>
                <w:szCs w:val="21"/>
              </w:rPr>
              <w:t>6.1中标人不能交货的，需偿付不能交货部分货款的30%的</w:t>
            </w:r>
            <w:r>
              <w:rPr>
                <w:rFonts w:ascii="宋体" w:hAnsi="宋体" w:cs="宋体" w:hint="eastAsia"/>
                <w:kern w:val="0"/>
                <w:szCs w:val="21"/>
              </w:rPr>
              <w:lastRenderedPageBreak/>
              <w:t>违约金并按主管部门相关规定处理。</w:t>
            </w:r>
          </w:p>
        </w:tc>
      </w:tr>
      <w:tr w:rsidR="002016C1">
        <w:tblPrEx>
          <w:jc w:val="center"/>
        </w:tblPrEx>
        <w:trPr>
          <w:trHeight w:val="1046"/>
          <w:jc w:val="center"/>
        </w:trPr>
        <w:tc>
          <w:tcPr>
            <w:tcW w:w="729" w:type="pct"/>
            <w:vMerge/>
            <w:vAlign w:val="center"/>
          </w:tcPr>
          <w:p w:rsidR="002016C1" w:rsidRDefault="002016C1">
            <w:pPr>
              <w:widowControl/>
              <w:spacing w:line="400" w:lineRule="exact"/>
              <w:jc w:val="center"/>
              <w:rPr>
                <w:rFonts w:ascii="宋体" w:hAnsi="宋体" w:cs="宋体" w:hint="eastAsia"/>
                <w:bCs/>
                <w:kern w:val="0"/>
                <w:szCs w:val="21"/>
              </w:rPr>
            </w:pPr>
          </w:p>
        </w:tc>
        <w:tc>
          <w:tcPr>
            <w:tcW w:w="902" w:type="pct"/>
            <w:vMerge/>
            <w:vAlign w:val="center"/>
          </w:tcPr>
          <w:p w:rsidR="002016C1" w:rsidRDefault="002016C1">
            <w:pPr>
              <w:widowControl/>
              <w:spacing w:line="400" w:lineRule="exact"/>
              <w:jc w:val="center"/>
              <w:rPr>
                <w:rFonts w:ascii="宋体" w:hAnsi="宋体" w:cs="宋体" w:hint="eastAsia"/>
                <w:kern w:val="0"/>
                <w:szCs w:val="21"/>
              </w:rPr>
            </w:pPr>
          </w:p>
        </w:tc>
        <w:tc>
          <w:tcPr>
            <w:tcW w:w="3367" w:type="pct"/>
            <w:vAlign w:val="center"/>
          </w:tcPr>
          <w:p w:rsidR="002016C1" w:rsidRDefault="00B555B0">
            <w:pPr>
              <w:widowControl/>
              <w:spacing w:line="400" w:lineRule="exact"/>
              <w:rPr>
                <w:rFonts w:ascii="宋体" w:hAnsi="宋体" w:cs="宋体" w:hint="eastAsia"/>
                <w:kern w:val="0"/>
                <w:szCs w:val="21"/>
              </w:rPr>
            </w:pPr>
            <w:r>
              <w:rPr>
                <w:rFonts w:ascii="宋体" w:hAnsi="宋体" w:cs="宋体" w:hint="eastAsia"/>
                <w:kern w:val="0"/>
                <w:szCs w:val="21"/>
              </w:rPr>
              <w:t>6.2中标人逾期交货的，应向采购人偿付逾期交货部分货款的10%/周违约金，并承担采购人因此所受的直接损失。</w:t>
            </w:r>
          </w:p>
        </w:tc>
      </w:tr>
      <w:tr w:rsidR="002016C1">
        <w:tblPrEx>
          <w:jc w:val="center"/>
        </w:tblPrEx>
        <w:trPr>
          <w:trHeight w:val="350"/>
          <w:jc w:val="center"/>
        </w:trPr>
        <w:tc>
          <w:tcPr>
            <w:tcW w:w="729" w:type="pct"/>
            <w:vMerge/>
            <w:vAlign w:val="center"/>
          </w:tcPr>
          <w:p w:rsidR="002016C1" w:rsidRDefault="002016C1">
            <w:pPr>
              <w:widowControl/>
              <w:spacing w:line="400" w:lineRule="exact"/>
              <w:jc w:val="center"/>
              <w:rPr>
                <w:rFonts w:ascii="宋体" w:hAnsi="宋体" w:cs="宋体" w:hint="eastAsia"/>
                <w:bCs/>
                <w:kern w:val="0"/>
                <w:szCs w:val="21"/>
              </w:rPr>
            </w:pPr>
          </w:p>
        </w:tc>
        <w:tc>
          <w:tcPr>
            <w:tcW w:w="902" w:type="pct"/>
            <w:vMerge/>
            <w:vAlign w:val="center"/>
          </w:tcPr>
          <w:p w:rsidR="002016C1" w:rsidRDefault="002016C1">
            <w:pPr>
              <w:widowControl/>
              <w:spacing w:line="400" w:lineRule="exact"/>
              <w:jc w:val="center"/>
              <w:rPr>
                <w:rFonts w:ascii="宋体" w:hAnsi="宋体" w:cs="宋体" w:hint="eastAsia"/>
                <w:kern w:val="0"/>
                <w:szCs w:val="21"/>
              </w:rPr>
            </w:pPr>
          </w:p>
        </w:tc>
        <w:tc>
          <w:tcPr>
            <w:tcW w:w="3367" w:type="pct"/>
            <w:vAlign w:val="center"/>
          </w:tcPr>
          <w:p w:rsidR="002016C1" w:rsidRDefault="00B555B0">
            <w:pPr>
              <w:widowControl/>
              <w:spacing w:line="400" w:lineRule="exact"/>
              <w:rPr>
                <w:rFonts w:ascii="宋体" w:hAnsi="宋体" w:cs="宋体" w:hint="eastAsia"/>
                <w:kern w:val="0"/>
                <w:szCs w:val="21"/>
              </w:rPr>
            </w:pPr>
            <w:r>
              <w:rPr>
                <w:rFonts w:ascii="宋体" w:hAnsi="宋体" w:cs="宋体" w:hint="eastAsia"/>
                <w:kern w:val="0"/>
                <w:szCs w:val="21"/>
              </w:rPr>
              <w:t>6.3中标人所交付产品不符合其投标承诺的，或在投标阶段为了中标而盲目虚假承诺、低价恶性竞争，在履约阶段则通过偷工减料、以次充好而获取利润的，将扣除货款并列入黑名单，3年内不能参与我院招标采购。并上报主管部门</w:t>
            </w:r>
          </w:p>
        </w:tc>
      </w:tr>
      <w:tr w:rsidR="002016C1">
        <w:tblPrEx>
          <w:jc w:val="center"/>
        </w:tblPrEx>
        <w:trPr>
          <w:trHeight w:val="173"/>
          <w:jc w:val="center"/>
        </w:trPr>
        <w:tc>
          <w:tcPr>
            <w:tcW w:w="729" w:type="pct"/>
            <w:vMerge w:val="restart"/>
            <w:vAlign w:val="center"/>
          </w:tcPr>
          <w:p w:rsidR="002016C1" w:rsidRDefault="00B555B0">
            <w:pPr>
              <w:widowControl/>
              <w:spacing w:line="400" w:lineRule="exact"/>
              <w:jc w:val="center"/>
              <w:rPr>
                <w:rFonts w:ascii="宋体" w:hAnsi="宋体" w:cs="宋体" w:hint="eastAsia"/>
                <w:bCs/>
                <w:kern w:val="0"/>
                <w:szCs w:val="21"/>
              </w:rPr>
            </w:pPr>
            <w:r>
              <w:rPr>
                <w:rFonts w:ascii="宋体" w:hAnsi="宋体" w:cs="宋体" w:hint="eastAsia"/>
                <w:bCs/>
                <w:kern w:val="0"/>
                <w:szCs w:val="21"/>
              </w:rPr>
              <w:t>7</w:t>
            </w:r>
          </w:p>
        </w:tc>
        <w:tc>
          <w:tcPr>
            <w:tcW w:w="902" w:type="pct"/>
            <w:vMerge w:val="restart"/>
            <w:vAlign w:val="center"/>
          </w:tcPr>
          <w:p w:rsidR="002016C1" w:rsidRDefault="00B555B0">
            <w:pPr>
              <w:widowControl/>
              <w:spacing w:line="400" w:lineRule="exact"/>
              <w:jc w:val="center"/>
              <w:rPr>
                <w:rFonts w:ascii="宋体" w:hAnsi="宋体" w:cs="宋体" w:hint="eastAsia"/>
                <w:b/>
                <w:kern w:val="0"/>
                <w:szCs w:val="21"/>
              </w:rPr>
            </w:pPr>
            <w:r>
              <w:rPr>
                <w:rFonts w:ascii="宋体" w:hAnsi="宋体" w:cs="宋体" w:hint="eastAsia"/>
                <w:b/>
                <w:kern w:val="0"/>
                <w:szCs w:val="21"/>
              </w:rPr>
              <w:t>关于生产</w:t>
            </w:r>
          </w:p>
        </w:tc>
        <w:tc>
          <w:tcPr>
            <w:tcW w:w="3367" w:type="pct"/>
            <w:vAlign w:val="center"/>
          </w:tcPr>
          <w:p w:rsidR="002016C1" w:rsidRDefault="00B555B0">
            <w:pPr>
              <w:widowControl/>
              <w:spacing w:line="400" w:lineRule="exact"/>
              <w:rPr>
                <w:rFonts w:ascii="宋体" w:hAnsi="宋体" w:cs="宋体" w:hint="eastAsia"/>
                <w:kern w:val="0"/>
                <w:szCs w:val="21"/>
              </w:rPr>
            </w:pPr>
            <w:r>
              <w:rPr>
                <w:rFonts w:ascii="宋体" w:hAnsi="宋体" w:cs="宋体" w:hint="eastAsia"/>
                <w:kern w:val="0"/>
                <w:szCs w:val="21"/>
              </w:rPr>
              <w:t>7.1</w:t>
            </w:r>
            <w:r>
              <w:rPr>
                <w:rFonts w:ascii="宋体" w:hAnsi="宋体" w:cs="宋体" w:hint="eastAsia"/>
                <w:bCs/>
                <w:kern w:val="0"/>
                <w:szCs w:val="21"/>
              </w:rPr>
              <w:t>中标</w:t>
            </w:r>
            <w:r>
              <w:rPr>
                <w:rFonts w:ascii="宋体" w:hAnsi="宋体" w:cs="宋体" w:hint="eastAsia"/>
                <w:kern w:val="0"/>
                <w:szCs w:val="21"/>
              </w:rPr>
              <w:t>人</w:t>
            </w:r>
            <w:r>
              <w:rPr>
                <w:rFonts w:ascii="宋体" w:hAnsi="宋体" w:cs="宋体" w:hint="eastAsia"/>
                <w:bCs/>
                <w:kern w:val="0"/>
                <w:szCs w:val="21"/>
              </w:rPr>
              <w:t>中标后项目</w:t>
            </w:r>
            <w:proofErr w:type="gramStart"/>
            <w:r>
              <w:rPr>
                <w:rFonts w:ascii="宋体" w:hAnsi="宋体" w:cs="宋体" w:hint="eastAsia"/>
                <w:bCs/>
                <w:kern w:val="0"/>
                <w:szCs w:val="21"/>
              </w:rPr>
              <w:t>不</w:t>
            </w:r>
            <w:proofErr w:type="gramEnd"/>
            <w:r>
              <w:rPr>
                <w:rFonts w:ascii="宋体" w:hAnsi="宋体" w:cs="宋体" w:hint="eastAsia"/>
                <w:bCs/>
                <w:kern w:val="0"/>
                <w:szCs w:val="21"/>
              </w:rPr>
              <w:t>转包，未经采购人同意不进行分包。</w:t>
            </w:r>
          </w:p>
        </w:tc>
      </w:tr>
      <w:tr w:rsidR="002016C1">
        <w:tblPrEx>
          <w:jc w:val="center"/>
        </w:tblPrEx>
        <w:trPr>
          <w:trHeight w:val="354"/>
          <w:jc w:val="center"/>
        </w:trPr>
        <w:tc>
          <w:tcPr>
            <w:tcW w:w="729" w:type="pct"/>
            <w:vMerge/>
            <w:vAlign w:val="center"/>
          </w:tcPr>
          <w:p w:rsidR="002016C1" w:rsidRDefault="002016C1">
            <w:pPr>
              <w:widowControl/>
              <w:spacing w:line="400" w:lineRule="exact"/>
              <w:jc w:val="center"/>
              <w:rPr>
                <w:rFonts w:ascii="宋体" w:hAnsi="宋体" w:cs="宋体" w:hint="eastAsia"/>
                <w:bCs/>
                <w:kern w:val="0"/>
                <w:szCs w:val="21"/>
              </w:rPr>
            </w:pPr>
          </w:p>
        </w:tc>
        <w:tc>
          <w:tcPr>
            <w:tcW w:w="902" w:type="pct"/>
            <w:vMerge/>
            <w:vAlign w:val="center"/>
          </w:tcPr>
          <w:p w:rsidR="002016C1" w:rsidRDefault="002016C1">
            <w:pPr>
              <w:widowControl/>
              <w:spacing w:line="400" w:lineRule="exact"/>
              <w:jc w:val="center"/>
              <w:rPr>
                <w:rFonts w:ascii="宋体" w:hAnsi="宋体" w:cs="宋体" w:hint="eastAsia"/>
                <w:b/>
                <w:kern w:val="0"/>
                <w:szCs w:val="21"/>
              </w:rPr>
            </w:pPr>
          </w:p>
        </w:tc>
        <w:tc>
          <w:tcPr>
            <w:tcW w:w="3367" w:type="pct"/>
            <w:vAlign w:val="center"/>
          </w:tcPr>
          <w:p w:rsidR="002016C1" w:rsidRDefault="00B555B0">
            <w:pPr>
              <w:widowControl/>
              <w:spacing w:line="400" w:lineRule="exact"/>
              <w:rPr>
                <w:rFonts w:ascii="宋体" w:hAnsi="宋体" w:cs="宋体" w:hint="eastAsia"/>
                <w:kern w:val="0"/>
                <w:szCs w:val="21"/>
              </w:rPr>
            </w:pPr>
            <w:r>
              <w:rPr>
                <w:rFonts w:ascii="宋体" w:hAnsi="宋体" w:cs="宋体" w:hint="eastAsia"/>
                <w:kern w:val="0"/>
                <w:szCs w:val="21"/>
              </w:rPr>
              <w:t>7.2</w:t>
            </w:r>
            <w:r>
              <w:rPr>
                <w:rFonts w:ascii="宋体" w:hAnsi="宋体" w:cs="宋体" w:hint="eastAsia"/>
                <w:bCs/>
                <w:kern w:val="0"/>
                <w:szCs w:val="21"/>
              </w:rPr>
              <w:t>中标人须提供拟选用的</w:t>
            </w:r>
            <w:r>
              <w:rPr>
                <w:rFonts w:ascii="宋体" w:hAnsi="宋体" w:cs="宋体" w:hint="eastAsia"/>
                <w:kern w:val="0"/>
                <w:szCs w:val="21"/>
              </w:rPr>
              <w:t>货物等</w:t>
            </w:r>
            <w:r>
              <w:rPr>
                <w:rFonts w:ascii="宋体" w:hAnsi="宋体" w:cs="宋体" w:hint="eastAsia"/>
                <w:bCs/>
                <w:kern w:val="0"/>
                <w:szCs w:val="21"/>
              </w:rPr>
              <w:t>供采购人确认。</w:t>
            </w:r>
          </w:p>
        </w:tc>
      </w:tr>
      <w:tr w:rsidR="002016C1">
        <w:tblPrEx>
          <w:jc w:val="center"/>
        </w:tblPrEx>
        <w:trPr>
          <w:trHeight w:val="354"/>
          <w:jc w:val="center"/>
        </w:trPr>
        <w:tc>
          <w:tcPr>
            <w:tcW w:w="729" w:type="pct"/>
            <w:vAlign w:val="center"/>
          </w:tcPr>
          <w:p w:rsidR="002016C1" w:rsidRDefault="00B555B0">
            <w:pPr>
              <w:widowControl/>
              <w:spacing w:line="400" w:lineRule="exact"/>
              <w:jc w:val="center"/>
              <w:rPr>
                <w:rFonts w:ascii="宋体" w:hAnsi="宋体" w:cs="宋体" w:hint="eastAsia"/>
                <w:bCs/>
                <w:kern w:val="0"/>
                <w:szCs w:val="21"/>
              </w:rPr>
            </w:pPr>
            <w:r>
              <w:rPr>
                <w:rFonts w:ascii="宋体" w:hAnsi="宋体" w:cs="宋体" w:hint="eastAsia"/>
                <w:bCs/>
                <w:kern w:val="0"/>
                <w:szCs w:val="21"/>
              </w:rPr>
              <w:t>8</w:t>
            </w:r>
          </w:p>
        </w:tc>
        <w:tc>
          <w:tcPr>
            <w:tcW w:w="902" w:type="pct"/>
            <w:vAlign w:val="center"/>
          </w:tcPr>
          <w:p w:rsidR="002016C1" w:rsidRDefault="00B555B0">
            <w:pPr>
              <w:widowControl/>
              <w:spacing w:line="400" w:lineRule="exact"/>
              <w:jc w:val="center"/>
              <w:rPr>
                <w:rFonts w:ascii="宋体" w:hAnsi="宋体" w:cs="宋体" w:hint="eastAsia"/>
                <w:b/>
                <w:kern w:val="0"/>
                <w:szCs w:val="21"/>
                <w:highlight w:val="yellow"/>
              </w:rPr>
            </w:pPr>
            <w:r>
              <w:rPr>
                <w:rFonts w:ascii="宋体" w:hAnsi="宋体" w:cs="宋体" w:hint="eastAsia"/>
                <w:bCs/>
                <w:szCs w:val="21"/>
                <w:highlight w:val="yellow"/>
              </w:rPr>
              <w:t>★</w:t>
            </w:r>
            <w:r>
              <w:rPr>
                <w:rFonts w:ascii="宋体" w:hAnsi="宋体" w:cs="宋体" w:hint="eastAsia"/>
                <w:bCs/>
                <w:color w:val="000000" w:themeColor="text1"/>
                <w:szCs w:val="21"/>
                <w:highlight w:val="yellow"/>
              </w:rPr>
              <w:t>报价要求</w:t>
            </w:r>
          </w:p>
        </w:tc>
        <w:tc>
          <w:tcPr>
            <w:tcW w:w="3367" w:type="pct"/>
            <w:vAlign w:val="center"/>
          </w:tcPr>
          <w:p w:rsidR="002016C1" w:rsidRDefault="00B555B0">
            <w:pPr>
              <w:widowControl/>
              <w:spacing w:line="400" w:lineRule="exact"/>
              <w:rPr>
                <w:rFonts w:ascii="宋体" w:hAnsi="宋体" w:cs="宋体" w:hint="eastAsia"/>
                <w:bCs/>
                <w:szCs w:val="21"/>
                <w:highlight w:val="yellow"/>
              </w:rPr>
            </w:pPr>
            <w:r>
              <w:rPr>
                <w:rFonts w:ascii="宋体" w:hAnsi="宋体" w:cs="宋体" w:hint="eastAsia"/>
                <w:bCs/>
                <w:szCs w:val="21"/>
                <w:highlight w:val="yellow"/>
              </w:rPr>
              <w:t>9.1 报价方式：折扣率报价，投标人的报价应包括人工费、税费、运输费、货物费等所有的费用。</w:t>
            </w:r>
          </w:p>
          <w:p w:rsidR="002016C1" w:rsidRDefault="00B555B0">
            <w:pPr>
              <w:widowControl/>
              <w:spacing w:line="400" w:lineRule="exact"/>
              <w:rPr>
                <w:rFonts w:ascii="宋体" w:hAnsi="宋体" w:cs="宋体" w:hint="eastAsia"/>
                <w:bCs/>
                <w:szCs w:val="21"/>
                <w:highlight w:val="yellow"/>
              </w:rPr>
            </w:pPr>
            <w:r>
              <w:rPr>
                <w:rFonts w:ascii="宋体" w:hAnsi="宋体" w:cs="宋体" w:hint="eastAsia"/>
                <w:bCs/>
                <w:szCs w:val="21"/>
                <w:highlight w:val="yellow"/>
              </w:rPr>
              <w:t xml:space="preserve">9.2 </w:t>
            </w:r>
            <w:r>
              <w:rPr>
                <w:rFonts w:ascii="宋体" w:hAnsi="宋体" w:cs="宋体" w:hint="eastAsia"/>
                <w:szCs w:val="21"/>
                <w:highlight w:val="yellow"/>
                <w:lang w:val="zh-CN"/>
              </w:rPr>
              <w:t>“折扣率”应为小数</w:t>
            </w:r>
            <w:r>
              <w:rPr>
                <w:rFonts w:ascii="宋体" w:hAnsi="宋体" w:cs="宋体" w:hint="eastAsia"/>
                <w:bCs/>
                <w:szCs w:val="21"/>
                <w:highlight w:val="yellow"/>
              </w:rPr>
              <w:t>，如0.71、0.72（保留小数点后两位），超过小数点后两位的，按四舍五入自动修正。</w:t>
            </w:r>
          </w:p>
          <w:p w:rsidR="002016C1" w:rsidRDefault="00B555B0">
            <w:pPr>
              <w:widowControl/>
              <w:spacing w:line="400" w:lineRule="exact"/>
              <w:rPr>
                <w:rFonts w:ascii="宋体" w:hAnsi="宋体" w:cs="宋体" w:hint="eastAsia"/>
                <w:bCs/>
                <w:szCs w:val="21"/>
                <w:highlight w:val="yellow"/>
              </w:rPr>
            </w:pPr>
            <w:r>
              <w:rPr>
                <w:rFonts w:ascii="宋体" w:hAnsi="宋体" w:cs="宋体" w:hint="eastAsia"/>
                <w:bCs/>
                <w:szCs w:val="21"/>
                <w:highlight w:val="yellow"/>
              </w:rPr>
              <w:t>9.3 不得报区间值（如0.70-0.80）。</w:t>
            </w:r>
          </w:p>
          <w:p w:rsidR="002016C1" w:rsidRDefault="00B555B0">
            <w:pPr>
              <w:widowControl/>
              <w:spacing w:line="400" w:lineRule="exact"/>
              <w:rPr>
                <w:rFonts w:ascii="宋体" w:hAnsi="宋体" w:cs="宋体" w:hint="eastAsia"/>
                <w:bCs/>
                <w:szCs w:val="21"/>
                <w:highlight w:val="yellow"/>
              </w:rPr>
            </w:pPr>
            <w:r>
              <w:rPr>
                <w:rFonts w:ascii="宋体" w:hAnsi="宋体" w:cs="宋体" w:hint="eastAsia"/>
                <w:bCs/>
                <w:szCs w:val="21"/>
                <w:highlight w:val="yellow"/>
              </w:rPr>
              <w:t>9.4 0＜折扣率≤1。</w:t>
            </w:r>
          </w:p>
          <w:p w:rsidR="002016C1" w:rsidRDefault="00B555B0">
            <w:pPr>
              <w:widowControl/>
              <w:spacing w:line="400" w:lineRule="exact"/>
              <w:rPr>
                <w:rFonts w:ascii="宋体" w:hAnsi="宋体" w:cs="宋体" w:hint="eastAsia"/>
                <w:bCs/>
                <w:szCs w:val="21"/>
                <w:highlight w:val="yellow"/>
              </w:rPr>
            </w:pPr>
            <w:r>
              <w:rPr>
                <w:rFonts w:ascii="宋体" w:hAnsi="宋体" w:cs="宋体" w:hint="eastAsia"/>
                <w:bCs/>
                <w:szCs w:val="21"/>
                <w:highlight w:val="yellow"/>
              </w:rPr>
              <w:t>9.5 投标人参与投标只允许填报一个“折扣率”，不允许填报2个（或以上）的“折扣率”。</w:t>
            </w:r>
          </w:p>
          <w:p w:rsidR="002016C1" w:rsidRDefault="00B555B0">
            <w:pPr>
              <w:widowControl/>
              <w:spacing w:line="400" w:lineRule="exact"/>
              <w:rPr>
                <w:rFonts w:ascii="宋体" w:hAnsi="宋体" w:cs="宋体" w:hint="eastAsia"/>
                <w:bCs/>
                <w:szCs w:val="21"/>
                <w:highlight w:val="yellow"/>
              </w:rPr>
            </w:pPr>
            <w:r>
              <w:rPr>
                <w:rFonts w:ascii="宋体" w:hAnsi="宋体" w:cs="宋体" w:hint="eastAsia"/>
                <w:bCs/>
                <w:szCs w:val="21"/>
                <w:highlight w:val="yellow"/>
              </w:rPr>
              <w:t>9.6本项目基准价格：见货物清单明细。</w:t>
            </w:r>
          </w:p>
          <w:p w:rsidR="002016C1" w:rsidRDefault="00B555B0">
            <w:pPr>
              <w:widowControl/>
              <w:spacing w:line="400" w:lineRule="exact"/>
              <w:rPr>
                <w:rFonts w:ascii="宋体" w:hAnsi="宋体" w:cs="宋体" w:hint="eastAsia"/>
                <w:kern w:val="0"/>
                <w:szCs w:val="21"/>
                <w:highlight w:val="yellow"/>
              </w:rPr>
            </w:pPr>
            <w:r>
              <w:rPr>
                <w:rFonts w:ascii="宋体" w:hAnsi="宋体" w:cs="宋体" w:hint="eastAsia"/>
                <w:bCs/>
                <w:szCs w:val="21"/>
                <w:highlight w:val="yellow"/>
              </w:rPr>
              <w:t>9.7结算价=基准价格*折扣率*实际采购数量。</w:t>
            </w:r>
          </w:p>
        </w:tc>
      </w:tr>
    </w:tbl>
    <w:p w:rsidR="002016C1" w:rsidRDefault="002016C1">
      <w:pPr>
        <w:rPr>
          <w:b/>
        </w:rPr>
      </w:pPr>
    </w:p>
    <w:p w:rsidR="002016C1" w:rsidRDefault="002016C1">
      <w:pPr>
        <w:pStyle w:val="a4"/>
        <w:spacing w:beforeLines="25" w:before="60" w:afterLines="25" w:after="60"/>
        <w:ind w:firstLine="0"/>
        <w:rPr>
          <w:rFonts w:ascii="宋体" w:hAnsi="宋体" w:hint="eastAsia"/>
          <w:szCs w:val="21"/>
        </w:rPr>
      </w:pPr>
    </w:p>
    <w:p w:rsidR="002016C1" w:rsidRDefault="00B555B0">
      <w:pPr>
        <w:pStyle w:val="2"/>
        <w:spacing w:beforeLines="50" w:before="120" w:afterLines="50" w:after="120"/>
        <w:rPr>
          <w:rFonts w:hint="eastAsia"/>
          <w:sz w:val="28"/>
          <w:szCs w:val="28"/>
        </w:rPr>
      </w:pPr>
      <w:r>
        <w:rPr>
          <w:rFonts w:hint="eastAsia"/>
          <w:sz w:val="28"/>
          <w:szCs w:val="28"/>
        </w:rPr>
        <w:t>六、其他重要条款</w:t>
      </w:r>
    </w:p>
    <w:p w:rsidR="002016C1" w:rsidRDefault="00B555B0">
      <w:pPr>
        <w:ind w:firstLineChars="200" w:firstLine="420"/>
        <w:rPr>
          <w:bCs/>
          <w:szCs w:val="21"/>
        </w:rPr>
      </w:pPr>
      <w:r>
        <w:rPr>
          <w:rFonts w:hint="eastAsia"/>
          <w:bCs/>
          <w:szCs w:val="21"/>
        </w:rPr>
        <w:t>1</w:t>
      </w:r>
      <w:r>
        <w:rPr>
          <w:rFonts w:hint="eastAsia"/>
          <w:bCs/>
          <w:szCs w:val="21"/>
        </w:rPr>
        <w:t>、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rsidR="002016C1" w:rsidRDefault="00B555B0">
      <w:pPr>
        <w:pStyle w:val="a4"/>
        <w:spacing w:beforeLines="25" w:before="60" w:afterLines="25" w:after="60"/>
        <w:ind w:firstLineChars="187" w:firstLine="393"/>
        <w:rPr>
          <w:rFonts w:ascii="宋体" w:hAnsi="宋体" w:hint="eastAsia"/>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rsidR="002016C1" w:rsidRDefault="00B555B0">
      <w:pPr>
        <w:ind w:firstLineChars="200" w:firstLine="42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rsidR="002016C1" w:rsidRDefault="00B555B0">
      <w:pPr>
        <w:ind w:firstLineChars="200" w:firstLine="420"/>
        <w:rPr>
          <w:bCs/>
          <w:szCs w:val="21"/>
        </w:rPr>
      </w:pPr>
      <w:r>
        <w:rPr>
          <w:rFonts w:hint="eastAsia"/>
          <w:bCs/>
          <w:szCs w:val="21"/>
        </w:rPr>
        <w:t>4</w:t>
      </w:r>
      <w:r>
        <w:rPr>
          <w:rFonts w:hint="eastAsia"/>
          <w:bCs/>
          <w:szCs w:val="21"/>
        </w:rPr>
        <w:t>、除政府采购合同继续履行将损害国家利益和社会公共利益外，双方当事人不得擅自变更、中止或者终止合同。</w:t>
      </w:r>
    </w:p>
    <w:p w:rsidR="002016C1" w:rsidRDefault="00B555B0">
      <w:pPr>
        <w:ind w:firstLineChars="200" w:firstLine="420"/>
        <w:rPr>
          <w:bCs/>
          <w:szCs w:val="21"/>
        </w:rPr>
      </w:pPr>
      <w:r>
        <w:rPr>
          <w:rFonts w:hint="eastAsia"/>
          <w:bCs/>
          <w:szCs w:val="21"/>
        </w:rPr>
        <w:t>5</w:t>
      </w:r>
      <w:r>
        <w:rPr>
          <w:rFonts w:hint="eastAsia"/>
          <w:bCs/>
          <w:szCs w:val="21"/>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rsidR="002016C1" w:rsidRDefault="002016C1">
      <w:pPr>
        <w:rPr>
          <w:rFonts w:ascii="宋体" w:hAnsi="宋体" w:hint="eastAsia"/>
        </w:rPr>
      </w:pPr>
    </w:p>
    <w:p w:rsidR="002016C1" w:rsidRDefault="002016C1">
      <w:pPr>
        <w:pStyle w:val="a8"/>
      </w:pPr>
    </w:p>
    <w:p w:rsidR="002016C1" w:rsidRDefault="00B555B0">
      <w:pPr>
        <w:keepNext/>
        <w:keepLines/>
        <w:adjustRightInd w:val="0"/>
        <w:ind w:firstLine="420"/>
        <w:jc w:val="center"/>
        <w:textAlignment w:val="baseline"/>
        <w:outlineLvl w:val="1"/>
        <w:rPr>
          <w:rFonts w:asciiTheme="minorEastAsia" w:eastAsiaTheme="minorEastAsia" w:hAnsiTheme="minorEastAsia" w:cstheme="minorEastAsia" w:hint="eastAsia"/>
          <w:b/>
          <w:bCs/>
          <w:kern w:val="0"/>
          <w:sz w:val="28"/>
          <w:szCs w:val="28"/>
        </w:rPr>
      </w:pPr>
      <w:r>
        <w:rPr>
          <w:rFonts w:asciiTheme="minorEastAsia" w:eastAsiaTheme="minorEastAsia" w:hAnsiTheme="minorEastAsia" w:cstheme="minorEastAsia" w:hint="eastAsia"/>
          <w:b/>
          <w:bCs/>
          <w:kern w:val="0"/>
          <w:sz w:val="28"/>
          <w:szCs w:val="28"/>
        </w:rPr>
        <w:lastRenderedPageBreak/>
        <w:t>七、样品要求</w:t>
      </w:r>
    </w:p>
    <w:p w:rsidR="002016C1" w:rsidRDefault="00B555B0">
      <w:pPr>
        <w:ind w:firstLineChars="200" w:firstLine="420"/>
        <w:rPr>
          <w:rFonts w:asciiTheme="minorEastAsia" w:eastAsiaTheme="minorEastAsia" w:hAnsiTheme="minorEastAsia" w:cstheme="minorEastAsia" w:hint="eastAsia"/>
          <w:kern w:val="0"/>
          <w:szCs w:val="21"/>
        </w:rPr>
      </w:pPr>
      <w:r>
        <w:rPr>
          <w:rFonts w:asciiTheme="minorEastAsia" w:eastAsiaTheme="minorEastAsia" w:hAnsiTheme="minorEastAsia" w:cstheme="minorEastAsia" w:hint="eastAsia"/>
          <w:kern w:val="0"/>
          <w:szCs w:val="21"/>
        </w:rPr>
        <w:t>（一）一般性规定和要求</w:t>
      </w:r>
    </w:p>
    <w:p w:rsidR="002016C1" w:rsidRDefault="00B555B0">
      <w:pPr>
        <w:ind w:firstLineChars="200" w:firstLine="420"/>
        <w:rPr>
          <w:rFonts w:asciiTheme="minorEastAsia" w:eastAsiaTheme="minorEastAsia" w:hAnsiTheme="minorEastAsia" w:cstheme="minorEastAsia" w:hint="eastAsia"/>
          <w:kern w:val="0"/>
          <w:szCs w:val="21"/>
        </w:rPr>
      </w:pPr>
      <w:r>
        <w:rPr>
          <w:rFonts w:asciiTheme="minorEastAsia" w:eastAsiaTheme="minorEastAsia" w:hAnsiTheme="minorEastAsia" w:cstheme="minorEastAsia" w:hint="eastAsia"/>
          <w:kern w:val="0"/>
          <w:szCs w:val="21"/>
        </w:rPr>
        <w:t>1、投标样品上需标注“项目名称及项目编号、样品编号、样品名称”等信息，但不得显示指向任何投标供应商的信息、生产厂家的商标，或者其他的标记标识。需要安装的投标样品需为安装完整的成品，由投标供应商自行组织安装。</w:t>
      </w:r>
    </w:p>
    <w:p w:rsidR="002016C1" w:rsidRDefault="00B555B0">
      <w:pPr>
        <w:ind w:firstLineChars="200" w:firstLine="420"/>
        <w:rPr>
          <w:rFonts w:asciiTheme="minorEastAsia" w:eastAsiaTheme="minorEastAsia" w:hAnsiTheme="minorEastAsia" w:cstheme="minorEastAsia" w:hint="eastAsia"/>
          <w:kern w:val="0"/>
          <w:szCs w:val="21"/>
        </w:rPr>
      </w:pPr>
      <w:r>
        <w:rPr>
          <w:rFonts w:asciiTheme="minorEastAsia" w:eastAsiaTheme="minorEastAsia" w:hAnsiTheme="minorEastAsia" w:cstheme="minorEastAsia" w:hint="eastAsia"/>
          <w:kern w:val="0"/>
          <w:szCs w:val="21"/>
        </w:rPr>
        <w:t>2、样品递交签到：</w:t>
      </w:r>
    </w:p>
    <w:p w:rsidR="002016C1" w:rsidRDefault="00B555B0">
      <w:pPr>
        <w:ind w:firstLineChars="200" w:firstLine="420"/>
        <w:rPr>
          <w:rFonts w:asciiTheme="minorEastAsia" w:eastAsiaTheme="minorEastAsia" w:hAnsiTheme="minorEastAsia" w:cstheme="minorEastAsia" w:hint="eastAsia"/>
          <w:b/>
          <w:bCs/>
          <w:color w:val="FF0000"/>
          <w:szCs w:val="21"/>
        </w:rPr>
      </w:pPr>
      <w:r>
        <w:rPr>
          <w:rFonts w:asciiTheme="minorEastAsia" w:eastAsiaTheme="minorEastAsia" w:hAnsiTheme="minorEastAsia" w:cstheme="minorEastAsia" w:hint="eastAsia"/>
          <w:bCs/>
          <w:szCs w:val="21"/>
        </w:rPr>
        <w:t>投标供应商授权人需在</w:t>
      </w:r>
      <w:r>
        <w:rPr>
          <w:rFonts w:asciiTheme="minorEastAsia" w:eastAsiaTheme="minorEastAsia" w:hAnsiTheme="minorEastAsia" w:cstheme="minorEastAsia" w:hint="eastAsia"/>
          <w:b/>
          <w:bCs/>
          <w:color w:val="FF0000"/>
          <w:szCs w:val="21"/>
        </w:rPr>
        <w:t>本项目开标当日9:00-9:30（投标截止时间为上午时适用），14:00-14:30（投标截止时间为下午时适用）到签到地点（深圳市龙岗区</w:t>
      </w:r>
      <w:proofErr w:type="gramStart"/>
      <w:r>
        <w:rPr>
          <w:rFonts w:asciiTheme="minorEastAsia" w:eastAsiaTheme="minorEastAsia" w:hAnsiTheme="minorEastAsia" w:cstheme="minorEastAsia" w:hint="eastAsia"/>
          <w:b/>
          <w:bCs/>
          <w:color w:val="FF0000"/>
          <w:szCs w:val="21"/>
        </w:rPr>
        <w:t>黄阁路383号</w:t>
      </w:r>
      <w:proofErr w:type="gramEnd"/>
      <w:r>
        <w:rPr>
          <w:rFonts w:asciiTheme="minorEastAsia" w:eastAsiaTheme="minorEastAsia" w:hAnsiTheme="minorEastAsia" w:cstheme="minorEastAsia" w:hint="eastAsia"/>
          <w:b/>
          <w:bCs/>
          <w:color w:val="FF0000"/>
          <w:szCs w:val="21"/>
        </w:rPr>
        <w:t>）</w:t>
      </w:r>
      <w:r>
        <w:rPr>
          <w:rFonts w:asciiTheme="minorEastAsia" w:eastAsiaTheme="minorEastAsia" w:hAnsiTheme="minorEastAsia" w:cstheme="minorEastAsia" w:hint="eastAsia"/>
          <w:bCs/>
          <w:szCs w:val="21"/>
        </w:rPr>
        <w:t>，提供</w:t>
      </w:r>
      <w:r>
        <w:rPr>
          <w:rFonts w:asciiTheme="minorEastAsia" w:eastAsiaTheme="minorEastAsia" w:hAnsiTheme="minorEastAsia" w:cstheme="minorEastAsia" w:hint="eastAsia"/>
          <w:szCs w:val="21"/>
        </w:rPr>
        <w:t>样品放置授权委托书</w:t>
      </w:r>
      <w:r>
        <w:rPr>
          <w:rFonts w:asciiTheme="minorEastAsia" w:eastAsiaTheme="minorEastAsia" w:hAnsiTheme="minorEastAsia" w:cstheme="minorEastAsia" w:hint="eastAsia"/>
          <w:bCs/>
          <w:szCs w:val="21"/>
        </w:rPr>
        <w:t>（盖公章）</w:t>
      </w:r>
      <w:r>
        <w:rPr>
          <w:rFonts w:asciiTheme="minorEastAsia" w:eastAsiaTheme="minorEastAsia" w:hAnsiTheme="minorEastAsia" w:cstheme="minorEastAsia" w:hint="eastAsia"/>
          <w:szCs w:val="21"/>
        </w:rPr>
        <w:t>（授权委托书模板详见附件：样品放置授权委托书）</w:t>
      </w:r>
      <w:r>
        <w:rPr>
          <w:rFonts w:asciiTheme="minorEastAsia" w:eastAsiaTheme="minorEastAsia" w:hAnsiTheme="minorEastAsia" w:cstheme="minorEastAsia" w:hint="eastAsia"/>
          <w:bCs/>
          <w:szCs w:val="21"/>
        </w:rPr>
        <w:t>、授权委托人身份证原件和复印件、样品清单（加盖公章），按深圳公共资源交易中心（深圳交易集团有限公司龙岗分公司）工作人员指引进行样品递交签到。</w:t>
      </w:r>
    </w:p>
    <w:p w:rsidR="002016C1" w:rsidRDefault="00B555B0">
      <w:pPr>
        <w:ind w:firstLineChars="200" w:firstLine="420"/>
        <w:rPr>
          <w:rFonts w:asciiTheme="minorEastAsia" w:eastAsiaTheme="minorEastAsia" w:hAnsiTheme="minorEastAsia" w:cstheme="minorEastAsia" w:hint="eastAsia"/>
          <w:kern w:val="0"/>
          <w:szCs w:val="21"/>
        </w:rPr>
      </w:pPr>
      <w:r>
        <w:rPr>
          <w:rFonts w:asciiTheme="minorEastAsia" w:eastAsiaTheme="minorEastAsia" w:hAnsiTheme="minorEastAsia" w:cstheme="minorEastAsia" w:hint="eastAsia"/>
          <w:bCs/>
          <w:szCs w:val="21"/>
        </w:rPr>
        <w:t>特别注意事项：（1）上述资料提供不齐全，不予签到；（2）签到时间截止后，不再受理签到；（3）未进行签到的，样品不予接收。</w:t>
      </w:r>
    </w:p>
    <w:p w:rsidR="002016C1" w:rsidRDefault="00B555B0">
      <w:pPr>
        <w:ind w:firstLineChars="200" w:firstLine="420"/>
        <w:rPr>
          <w:rFonts w:asciiTheme="minorEastAsia" w:eastAsiaTheme="minorEastAsia" w:hAnsiTheme="minorEastAsia" w:cstheme="minorEastAsia" w:hint="eastAsia"/>
          <w:kern w:val="0"/>
          <w:szCs w:val="21"/>
        </w:rPr>
      </w:pPr>
      <w:r>
        <w:rPr>
          <w:rFonts w:asciiTheme="minorEastAsia" w:eastAsiaTheme="minorEastAsia" w:hAnsiTheme="minorEastAsia" w:cstheme="minorEastAsia" w:hint="eastAsia"/>
          <w:kern w:val="0"/>
          <w:szCs w:val="21"/>
        </w:rPr>
        <w:t xml:space="preserve">3、本项目投标截止时间后进行投标样品接收。投标样品接收需进行身份核对、样品核对、登记确认、顺序编号。 </w:t>
      </w:r>
    </w:p>
    <w:p w:rsidR="002016C1" w:rsidRDefault="00B555B0">
      <w:pPr>
        <w:ind w:firstLineChars="200" w:firstLine="420"/>
        <w:rPr>
          <w:rFonts w:asciiTheme="minorEastAsia" w:eastAsiaTheme="minorEastAsia" w:hAnsiTheme="minorEastAsia" w:cstheme="minorEastAsia" w:hint="eastAsia"/>
          <w:kern w:val="0"/>
          <w:szCs w:val="21"/>
        </w:rPr>
      </w:pPr>
      <w:r>
        <w:rPr>
          <w:rFonts w:asciiTheme="minorEastAsia" w:eastAsiaTheme="minorEastAsia" w:hAnsiTheme="minorEastAsia" w:cstheme="minorEastAsia" w:hint="eastAsia"/>
          <w:kern w:val="0"/>
          <w:szCs w:val="21"/>
        </w:rPr>
        <w:t>（1）身份核对。深圳公共资源交易中心（深圳交易集团有限公司龙岗分公司）工作人员核对投标供应商授权委托人提供的“</w:t>
      </w:r>
      <w:r>
        <w:rPr>
          <w:rFonts w:asciiTheme="minorEastAsia" w:eastAsiaTheme="minorEastAsia" w:hAnsiTheme="minorEastAsia" w:cstheme="minorEastAsia" w:hint="eastAsia"/>
          <w:szCs w:val="21"/>
        </w:rPr>
        <w:t>样品放置授权委托书</w:t>
      </w:r>
      <w:r>
        <w:rPr>
          <w:rFonts w:asciiTheme="minorEastAsia" w:eastAsiaTheme="minorEastAsia" w:hAnsiTheme="minorEastAsia" w:cstheme="minorEastAsia" w:hint="eastAsia"/>
          <w:kern w:val="0"/>
          <w:szCs w:val="21"/>
        </w:rPr>
        <w:t>（盖公章）、授权委托人身份证原件和复印件”。资料不齐全的，不得接收投标样品。</w:t>
      </w:r>
    </w:p>
    <w:p w:rsidR="002016C1" w:rsidRDefault="00B555B0">
      <w:pPr>
        <w:ind w:firstLineChars="200" w:firstLine="420"/>
        <w:rPr>
          <w:rFonts w:asciiTheme="minorEastAsia" w:eastAsiaTheme="minorEastAsia" w:hAnsiTheme="minorEastAsia" w:cstheme="minorEastAsia" w:hint="eastAsia"/>
          <w:kern w:val="0"/>
          <w:szCs w:val="21"/>
        </w:rPr>
      </w:pPr>
      <w:r>
        <w:rPr>
          <w:rFonts w:asciiTheme="minorEastAsia" w:eastAsiaTheme="minorEastAsia" w:hAnsiTheme="minorEastAsia" w:cstheme="minorEastAsia" w:hint="eastAsia"/>
          <w:kern w:val="0"/>
          <w:szCs w:val="21"/>
        </w:rPr>
        <w:t>（2）样品核对。深圳公共资源交易中心（深圳交易集团有限公司龙岗分公司）工作人员将投标样品与投标供应商提供的《样品清单》（盖公章）进行一一核对。有不一致的或损坏情况的，将要求供应商授权委托人在《样品清单》上注明。</w:t>
      </w:r>
    </w:p>
    <w:p w:rsidR="002016C1" w:rsidRDefault="00B555B0">
      <w:pPr>
        <w:ind w:firstLineChars="200" w:firstLine="420"/>
        <w:rPr>
          <w:rFonts w:asciiTheme="minorEastAsia" w:eastAsiaTheme="minorEastAsia" w:hAnsiTheme="minorEastAsia" w:cstheme="minorEastAsia" w:hint="eastAsia"/>
          <w:kern w:val="0"/>
          <w:szCs w:val="21"/>
        </w:rPr>
      </w:pPr>
      <w:r>
        <w:rPr>
          <w:rFonts w:asciiTheme="minorEastAsia" w:eastAsiaTheme="minorEastAsia" w:hAnsiTheme="minorEastAsia" w:cstheme="minorEastAsia" w:hint="eastAsia"/>
          <w:kern w:val="0"/>
          <w:szCs w:val="21"/>
        </w:rPr>
        <w:t>（3）登记确认。在完成身份核对及样品核对后，投标供应商授权委托人需在《样品接收登记表》上登记确认。</w:t>
      </w:r>
    </w:p>
    <w:p w:rsidR="002016C1" w:rsidRDefault="00B555B0">
      <w:pPr>
        <w:ind w:firstLineChars="200" w:firstLine="420"/>
        <w:rPr>
          <w:rFonts w:asciiTheme="minorEastAsia" w:eastAsiaTheme="minorEastAsia" w:hAnsiTheme="minorEastAsia" w:cstheme="minorEastAsia" w:hint="eastAsia"/>
          <w:kern w:val="0"/>
          <w:szCs w:val="21"/>
        </w:rPr>
      </w:pPr>
      <w:r>
        <w:rPr>
          <w:rFonts w:asciiTheme="minorEastAsia" w:eastAsiaTheme="minorEastAsia" w:hAnsiTheme="minorEastAsia" w:cstheme="minorEastAsia" w:hint="eastAsia"/>
          <w:kern w:val="0"/>
          <w:szCs w:val="21"/>
        </w:rPr>
        <w:t>（4）顺序编号。深圳公共资源交易中心（深圳交易集团有限公司龙岗分公司）工作人员按投标样品接收的先后顺序进行编号。</w:t>
      </w:r>
    </w:p>
    <w:p w:rsidR="002016C1" w:rsidRDefault="00B555B0">
      <w:pPr>
        <w:ind w:firstLineChars="200" w:firstLine="420"/>
        <w:rPr>
          <w:rFonts w:asciiTheme="minorEastAsia" w:eastAsiaTheme="minorEastAsia" w:hAnsiTheme="minorEastAsia" w:cstheme="minorEastAsia" w:hint="eastAsia"/>
          <w:kern w:val="0"/>
          <w:szCs w:val="21"/>
        </w:rPr>
      </w:pPr>
      <w:r>
        <w:rPr>
          <w:rFonts w:asciiTheme="minorEastAsia" w:eastAsiaTheme="minorEastAsia" w:hAnsiTheme="minorEastAsia" w:cstheme="minorEastAsia" w:hint="eastAsia"/>
          <w:kern w:val="0"/>
          <w:szCs w:val="21"/>
        </w:rPr>
        <w:t>4、深圳公共资源交易中心（深圳交易集团有限公司龙岗分公司）工作人员负责组织投标样品摆样，指引供应商授权委托人将投标样品搬运到指定地点摆放、拆除包装，按要求摆放整齐。完成样品摆样后，供应商授权委托人应及时离场，不得在摆样现场滞留。</w:t>
      </w:r>
    </w:p>
    <w:p w:rsidR="002016C1" w:rsidRDefault="00B555B0">
      <w:pPr>
        <w:ind w:firstLineChars="200" w:firstLine="420"/>
        <w:rPr>
          <w:rFonts w:asciiTheme="minorEastAsia" w:eastAsiaTheme="minorEastAsia" w:hAnsiTheme="minorEastAsia" w:cstheme="minorEastAsia" w:hint="eastAsia"/>
          <w:kern w:val="0"/>
          <w:szCs w:val="21"/>
        </w:rPr>
      </w:pPr>
      <w:r>
        <w:rPr>
          <w:rFonts w:asciiTheme="minorEastAsia" w:eastAsiaTheme="minorEastAsia" w:hAnsiTheme="minorEastAsia" w:cstheme="minorEastAsia" w:hint="eastAsia"/>
          <w:kern w:val="0"/>
          <w:szCs w:val="21"/>
        </w:rPr>
        <w:t>5、样品的退回：（1）未中标的供应商投标样品，</w:t>
      </w:r>
      <w:r>
        <w:rPr>
          <w:rFonts w:asciiTheme="minorEastAsia" w:eastAsiaTheme="minorEastAsia" w:hAnsiTheme="minorEastAsia" w:cstheme="minorEastAsia" w:hint="eastAsia"/>
          <w:szCs w:val="21"/>
        </w:rPr>
        <w:t>由</w:t>
      </w:r>
      <w:r>
        <w:rPr>
          <w:rFonts w:asciiTheme="minorEastAsia" w:eastAsiaTheme="minorEastAsia" w:hAnsiTheme="minorEastAsia" w:cstheme="minorEastAsia" w:hint="eastAsia"/>
          <w:kern w:val="0"/>
          <w:szCs w:val="21"/>
        </w:rPr>
        <w:t>供应商出具授权委托书及被授权人身份证在项目结果公告发布后的三个工作日内办理退回手续。（2）中标的供应商投标样品，要求采购人代表凭中标通知书复印件及身份证在中标通知书发放后三个工作日内办理领取手续。</w:t>
      </w:r>
    </w:p>
    <w:p w:rsidR="002016C1" w:rsidRDefault="00B555B0">
      <w:pPr>
        <w:ind w:firstLineChars="200" w:firstLine="420"/>
        <w:rPr>
          <w:rFonts w:asciiTheme="minorEastAsia" w:eastAsiaTheme="minorEastAsia" w:hAnsiTheme="minorEastAsia" w:cstheme="minorEastAsia" w:hint="eastAsia"/>
          <w:kern w:val="0"/>
          <w:szCs w:val="21"/>
        </w:rPr>
      </w:pPr>
      <w:r>
        <w:rPr>
          <w:rFonts w:asciiTheme="minorEastAsia" w:eastAsiaTheme="minorEastAsia" w:hAnsiTheme="minorEastAsia" w:cstheme="minorEastAsia" w:hint="eastAsia"/>
          <w:kern w:val="0"/>
          <w:szCs w:val="21"/>
        </w:rPr>
        <w:t>投标样品移交时，深圳公共资源交易中心（深圳交易集团有限公司龙岗分公司）工作人员将再次核对供应商授权委托人或采购人代表身份、核对《样品清单》，签字确认后并取走样品。</w:t>
      </w:r>
    </w:p>
    <w:p w:rsidR="002016C1" w:rsidRDefault="00B555B0">
      <w:pPr>
        <w:ind w:firstLineChars="200" w:firstLine="420"/>
        <w:rPr>
          <w:rFonts w:asciiTheme="minorEastAsia" w:eastAsiaTheme="minorEastAsia" w:hAnsiTheme="minorEastAsia" w:cstheme="minorEastAsia" w:hint="eastAsia"/>
          <w:kern w:val="0"/>
          <w:szCs w:val="21"/>
        </w:rPr>
      </w:pPr>
      <w:r>
        <w:rPr>
          <w:rFonts w:asciiTheme="minorEastAsia" w:eastAsiaTheme="minorEastAsia" w:hAnsiTheme="minorEastAsia" w:cstheme="minorEastAsia" w:hint="eastAsia"/>
          <w:kern w:val="0"/>
          <w:szCs w:val="21"/>
        </w:rPr>
        <w:t>6、未能及时退回的样品的处理：</w:t>
      </w:r>
    </w:p>
    <w:p w:rsidR="002016C1" w:rsidRDefault="00B555B0">
      <w:pPr>
        <w:ind w:firstLineChars="200" w:firstLine="420"/>
        <w:rPr>
          <w:rFonts w:asciiTheme="minorEastAsia" w:eastAsiaTheme="minorEastAsia" w:hAnsiTheme="minorEastAsia" w:cstheme="minorEastAsia" w:hint="eastAsia"/>
          <w:kern w:val="0"/>
          <w:szCs w:val="21"/>
        </w:rPr>
      </w:pPr>
      <w:r>
        <w:rPr>
          <w:rFonts w:asciiTheme="minorEastAsia" w:eastAsiaTheme="minorEastAsia" w:hAnsiTheme="minorEastAsia" w:cstheme="minorEastAsia" w:hint="eastAsia"/>
          <w:kern w:val="0"/>
          <w:szCs w:val="21"/>
        </w:rPr>
        <w:t>（1）未中标供应商未在规定时间内（项目结果公告发布后的三个工作日内）内取回投标样品的，视为放弃取回，深圳公共资源交易中心（深圳交易集团有限公司龙岗分公司）将定期清理。</w:t>
      </w:r>
    </w:p>
    <w:p w:rsidR="002016C1" w:rsidRDefault="00B555B0">
      <w:pPr>
        <w:ind w:firstLineChars="200" w:firstLine="420"/>
        <w:rPr>
          <w:rFonts w:asciiTheme="minorEastAsia" w:eastAsiaTheme="minorEastAsia" w:hAnsiTheme="minorEastAsia" w:cstheme="minorEastAsia" w:hint="eastAsia"/>
          <w:kern w:val="0"/>
          <w:szCs w:val="21"/>
        </w:rPr>
      </w:pPr>
      <w:r>
        <w:rPr>
          <w:rFonts w:asciiTheme="minorEastAsia" w:eastAsiaTheme="minorEastAsia" w:hAnsiTheme="minorEastAsia" w:cstheme="minorEastAsia" w:hint="eastAsia"/>
          <w:kern w:val="0"/>
          <w:szCs w:val="21"/>
        </w:rPr>
        <w:t>（2）采购人未在规定时间内（中标通知书发放后三个工作日内）内领取中标供应商投标样品的，视同采购人主动放弃取回，深圳公共资源交易中心（深圳交易集团有限公司龙岗分公司）将定期清理。</w:t>
      </w:r>
    </w:p>
    <w:p w:rsidR="002016C1" w:rsidRDefault="00B555B0">
      <w:pPr>
        <w:ind w:firstLineChars="200" w:firstLine="420"/>
        <w:rPr>
          <w:rFonts w:asciiTheme="minorEastAsia" w:eastAsiaTheme="minorEastAsia" w:hAnsiTheme="minorEastAsia" w:cstheme="minorEastAsia" w:hint="eastAsia"/>
          <w:kern w:val="0"/>
          <w:szCs w:val="21"/>
        </w:rPr>
      </w:pPr>
      <w:r>
        <w:rPr>
          <w:rFonts w:asciiTheme="minorEastAsia" w:eastAsiaTheme="minorEastAsia" w:hAnsiTheme="minorEastAsia" w:cstheme="minorEastAsia" w:hint="eastAsia"/>
          <w:kern w:val="0"/>
          <w:szCs w:val="21"/>
        </w:rPr>
        <w:t>（二）样品清单：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2220"/>
        <w:gridCol w:w="847"/>
        <w:gridCol w:w="879"/>
        <w:gridCol w:w="1465"/>
      </w:tblGrid>
      <w:tr w:rsidR="002016C1">
        <w:trPr>
          <w:trHeight w:val="369"/>
          <w:jc w:val="center"/>
        </w:trPr>
        <w:tc>
          <w:tcPr>
            <w:tcW w:w="946" w:type="dxa"/>
            <w:vAlign w:val="center"/>
          </w:tcPr>
          <w:p w:rsidR="002016C1" w:rsidRDefault="00B555B0">
            <w:pPr>
              <w:jc w:val="center"/>
              <w:rPr>
                <w:rFonts w:asciiTheme="minorEastAsia" w:eastAsiaTheme="minorEastAsia" w:hAnsiTheme="minorEastAsia" w:cstheme="minorEastAsia" w:hint="eastAsia"/>
                <w:bCs/>
                <w:snapToGrid w:val="0"/>
                <w:color w:val="000000"/>
                <w:kern w:val="0"/>
                <w:szCs w:val="21"/>
              </w:rPr>
            </w:pPr>
            <w:r>
              <w:rPr>
                <w:rFonts w:asciiTheme="minorEastAsia" w:eastAsiaTheme="minorEastAsia" w:hAnsiTheme="minorEastAsia" w:cstheme="minorEastAsia" w:hint="eastAsia"/>
                <w:bCs/>
                <w:snapToGrid w:val="0"/>
                <w:color w:val="000000"/>
                <w:kern w:val="0"/>
                <w:szCs w:val="21"/>
              </w:rPr>
              <w:t>序号</w:t>
            </w:r>
          </w:p>
        </w:tc>
        <w:tc>
          <w:tcPr>
            <w:tcW w:w="2220" w:type="dxa"/>
            <w:vAlign w:val="center"/>
          </w:tcPr>
          <w:p w:rsidR="002016C1" w:rsidRDefault="00B555B0">
            <w:pPr>
              <w:jc w:val="center"/>
              <w:rPr>
                <w:rFonts w:asciiTheme="minorEastAsia" w:eastAsiaTheme="minorEastAsia" w:hAnsiTheme="minorEastAsia" w:cstheme="minorEastAsia" w:hint="eastAsia"/>
                <w:bCs/>
                <w:snapToGrid w:val="0"/>
                <w:color w:val="000000"/>
                <w:kern w:val="0"/>
                <w:szCs w:val="21"/>
              </w:rPr>
            </w:pPr>
            <w:r>
              <w:rPr>
                <w:rFonts w:asciiTheme="minorEastAsia" w:eastAsiaTheme="minorEastAsia" w:hAnsiTheme="minorEastAsia" w:cstheme="minorEastAsia" w:hint="eastAsia"/>
                <w:bCs/>
                <w:snapToGrid w:val="0"/>
                <w:color w:val="000000"/>
                <w:kern w:val="0"/>
                <w:szCs w:val="21"/>
              </w:rPr>
              <w:t>名称</w:t>
            </w:r>
          </w:p>
        </w:tc>
        <w:tc>
          <w:tcPr>
            <w:tcW w:w="847" w:type="dxa"/>
            <w:vAlign w:val="center"/>
          </w:tcPr>
          <w:p w:rsidR="002016C1" w:rsidRDefault="00B555B0">
            <w:pPr>
              <w:jc w:val="center"/>
              <w:rPr>
                <w:rFonts w:asciiTheme="minorEastAsia" w:eastAsiaTheme="minorEastAsia" w:hAnsiTheme="minorEastAsia" w:cstheme="minorEastAsia" w:hint="eastAsia"/>
                <w:bCs/>
                <w:snapToGrid w:val="0"/>
                <w:color w:val="000000"/>
                <w:kern w:val="0"/>
                <w:szCs w:val="21"/>
              </w:rPr>
            </w:pPr>
            <w:r>
              <w:rPr>
                <w:rFonts w:asciiTheme="minorEastAsia" w:eastAsiaTheme="minorEastAsia" w:hAnsiTheme="minorEastAsia" w:cstheme="minorEastAsia" w:hint="eastAsia"/>
                <w:bCs/>
                <w:snapToGrid w:val="0"/>
                <w:color w:val="000000"/>
                <w:kern w:val="0"/>
                <w:szCs w:val="21"/>
              </w:rPr>
              <w:t>数量</w:t>
            </w:r>
          </w:p>
        </w:tc>
        <w:tc>
          <w:tcPr>
            <w:tcW w:w="879" w:type="dxa"/>
          </w:tcPr>
          <w:p w:rsidR="002016C1" w:rsidRDefault="00B555B0">
            <w:pPr>
              <w:jc w:val="center"/>
              <w:rPr>
                <w:rFonts w:asciiTheme="minorEastAsia" w:eastAsiaTheme="minorEastAsia" w:hAnsiTheme="minorEastAsia" w:cstheme="minorEastAsia" w:hint="eastAsia"/>
                <w:bCs/>
                <w:snapToGrid w:val="0"/>
                <w:color w:val="000000"/>
                <w:kern w:val="0"/>
                <w:szCs w:val="21"/>
              </w:rPr>
            </w:pPr>
            <w:r>
              <w:rPr>
                <w:rFonts w:asciiTheme="minorEastAsia" w:eastAsiaTheme="minorEastAsia" w:hAnsiTheme="minorEastAsia" w:cstheme="minorEastAsia" w:hint="eastAsia"/>
                <w:bCs/>
                <w:snapToGrid w:val="0"/>
                <w:color w:val="000000"/>
                <w:kern w:val="0"/>
                <w:szCs w:val="21"/>
              </w:rPr>
              <w:t>单位</w:t>
            </w:r>
          </w:p>
        </w:tc>
        <w:tc>
          <w:tcPr>
            <w:tcW w:w="1465" w:type="dxa"/>
          </w:tcPr>
          <w:p w:rsidR="002016C1" w:rsidRDefault="00B555B0">
            <w:pPr>
              <w:jc w:val="center"/>
              <w:rPr>
                <w:rFonts w:asciiTheme="minorEastAsia" w:eastAsiaTheme="minorEastAsia" w:hAnsiTheme="minorEastAsia" w:cstheme="minorEastAsia" w:hint="eastAsia"/>
                <w:bCs/>
                <w:snapToGrid w:val="0"/>
                <w:color w:val="000000"/>
                <w:kern w:val="0"/>
                <w:szCs w:val="21"/>
              </w:rPr>
            </w:pPr>
            <w:r>
              <w:rPr>
                <w:rFonts w:asciiTheme="minorEastAsia" w:eastAsiaTheme="minorEastAsia" w:hAnsiTheme="minorEastAsia" w:cstheme="minorEastAsia" w:hint="eastAsia"/>
                <w:bCs/>
                <w:snapToGrid w:val="0"/>
                <w:color w:val="000000"/>
                <w:kern w:val="0"/>
                <w:szCs w:val="21"/>
              </w:rPr>
              <w:t>规格</w:t>
            </w:r>
          </w:p>
        </w:tc>
      </w:tr>
      <w:tr w:rsidR="002016C1">
        <w:trPr>
          <w:trHeight w:val="419"/>
          <w:jc w:val="center"/>
        </w:trPr>
        <w:tc>
          <w:tcPr>
            <w:tcW w:w="946" w:type="dxa"/>
            <w:vAlign w:val="center"/>
          </w:tcPr>
          <w:p w:rsidR="002016C1" w:rsidRDefault="00B555B0">
            <w:pPr>
              <w:jc w:val="center"/>
              <w:rPr>
                <w:rFonts w:asciiTheme="minorEastAsia" w:eastAsiaTheme="minorEastAsia" w:hAnsiTheme="minorEastAsia" w:cstheme="minorEastAsia" w:hint="eastAsia"/>
                <w:bCs/>
                <w:snapToGrid w:val="0"/>
                <w:color w:val="000000"/>
                <w:kern w:val="0"/>
                <w:szCs w:val="21"/>
              </w:rPr>
            </w:pPr>
            <w:r>
              <w:rPr>
                <w:rFonts w:asciiTheme="minorEastAsia" w:eastAsiaTheme="minorEastAsia" w:hAnsiTheme="minorEastAsia" w:cstheme="minorEastAsia" w:hint="eastAsia"/>
                <w:bCs/>
                <w:snapToGrid w:val="0"/>
                <w:color w:val="000000"/>
                <w:kern w:val="0"/>
                <w:szCs w:val="21"/>
              </w:rPr>
              <w:t>1</w:t>
            </w:r>
          </w:p>
        </w:tc>
        <w:tc>
          <w:tcPr>
            <w:tcW w:w="2220" w:type="dxa"/>
            <w:vAlign w:val="center"/>
          </w:tcPr>
          <w:p w:rsidR="002016C1" w:rsidRDefault="00B555B0">
            <w:pPr>
              <w:adjustRightInd w:val="0"/>
              <w:snapToGrid w:val="0"/>
              <w:jc w:val="center"/>
              <w:rPr>
                <w:rFonts w:asciiTheme="minorEastAsia" w:eastAsiaTheme="minorEastAsia" w:hAnsiTheme="minorEastAsia" w:cstheme="minorEastAsia" w:hint="eastAsia"/>
                <w:bCs/>
                <w:snapToGrid w:val="0"/>
                <w:color w:val="000000"/>
                <w:kern w:val="0"/>
                <w:szCs w:val="21"/>
              </w:rPr>
            </w:pPr>
            <w:r>
              <w:rPr>
                <w:rFonts w:asciiTheme="minorEastAsia" w:eastAsiaTheme="minorEastAsia" w:hAnsiTheme="minorEastAsia" w:cstheme="minorEastAsia" w:hint="eastAsia"/>
                <w:szCs w:val="21"/>
              </w:rPr>
              <w:t>清洗效果测试卡</w:t>
            </w:r>
          </w:p>
        </w:tc>
        <w:tc>
          <w:tcPr>
            <w:tcW w:w="847" w:type="dxa"/>
            <w:vAlign w:val="center"/>
          </w:tcPr>
          <w:p w:rsidR="002016C1" w:rsidRDefault="00B555B0">
            <w:pPr>
              <w:adjustRightInd w:val="0"/>
              <w:snapToGrid w:val="0"/>
              <w:jc w:val="center"/>
              <w:rPr>
                <w:rFonts w:asciiTheme="minorEastAsia" w:eastAsiaTheme="minorEastAsia" w:hAnsiTheme="minorEastAsia" w:cstheme="minorEastAsia" w:hint="eastAsia"/>
                <w:bCs/>
                <w:snapToGrid w:val="0"/>
                <w:color w:val="000000"/>
                <w:kern w:val="0"/>
                <w:szCs w:val="21"/>
              </w:rPr>
            </w:pPr>
            <w:r>
              <w:rPr>
                <w:rFonts w:ascii="宋体" w:hAnsi="宋体" w:cs="宋体" w:hint="eastAsia"/>
                <w:color w:val="000000" w:themeColor="text1"/>
                <w:szCs w:val="21"/>
              </w:rPr>
              <w:t>2</w:t>
            </w:r>
          </w:p>
        </w:tc>
        <w:tc>
          <w:tcPr>
            <w:tcW w:w="879" w:type="dxa"/>
            <w:vAlign w:val="center"/>
          </w:tcPr>
          <w:p w:rsidR="002016C1" w:rsidRDefault="00B555B0">
            <w:pPr>
              <w:adjustRightInd w:val="0"/>
              <w:snapToGrid w:val="0"/>
              <w:jc w:val="center"/>
              <w:rPr>
                <w:rFonts w:asciiTheme="minorEastAsia" w:eastAsiaTheme="minorEastAsia" w:hAnsiTheme="minorEastAsia" w:cstheme="minorEastAsia" w:hint="eastAsia"/>
                <w:bCs/>
                <w:snapToGrid w:val="0"/>
                <w:color w:val="000000"/>
                <w:kern w:val="0"/>
                <w:szCs w:val="21"/>
              </w:rPr>
            </w:pPr>
            <w:r>
              <w:rPr>
                <w:rFonts w:ascii="宋体" w:hAnsi="宋体" w:cs="宋体" w:hint="eastAsia"/>
                <w:color w:val="000000" w:themeColor="text1"/>
                <w:szCs w:val="21"/>
              </w:rPr>
              <w:t>片</w:t>
            </w:r>
          </w:p>
        </w:tc>
        <w:tc>
          <w:tcPr>
            <w:tcW w:w="1465" w:type="dxa"/>
            <w:vAlign w:val="center"/>
          </w:tcPr>
          <w:p w:rsidR="002016C1" w:rsidRDefault="00B555B0">
            <w:pPr>
              <w:jc w:val="center"/>
              <w:rPr>
                <w:rFonts w:asciiTheme="minorEastAsia" w:eastAsiaTheme="minorEastAsia" w:hAnsiTheme="minorEastAsia" w:cstheme="minorEastAsia" w:hint="eastAsia"/>
                <w:bCs/>
                <w:snapToGrid w:val="0"/>
                <w:color w:val="000000"/>
                <w:kern w:val="0"/>
                <w:szCs w:val="21"/>
              </w:rPr>
            </w:pPr>
            <w:r>
              <w:rPr>
                <w:rFonts w:asciiTheme="minorEastAsia" w:eastAsiaTheme="minorEastAsia" w:hAnsiTheme="minorEastAsia" w:cstheme="minorEastAsia" w:hint="eastAsia"/>
                <w:bCs/>
                <w:snapToGrid w:val="0"/>
                <w:color w:val="000000"/>
                <w:kern w:val="0"/>
                <w:szCs w:val="21"/>
              </w:rPr>
              <w:t>/</w:t>
            </w:r>
          </w:p>
        </w:tc>
      </w:tr>
      <w:tr w:rsidR="002016C1">
        <w:trPr>
          <w:trHeight w:val="491"/>
          <w:jc w:val="center"/>
        </w:trPr>
        <w:tc>
          <w:tcPr>
            <w:tcW w:w="946" w:type="dxa"/>
            <w:vAlign w:val="center"/>
          </w:tcPr>
          <w:p w:rsidR="002016C1" w:rsidRDefault="00B555B0">
            <w:pPr>
              <w:jc w:val="center"/>
              <w:rPr>
                <w:rFonts w:asciiTheme="minorEastAsia" w:eastAsiaTheme="minorEastAsia" w:hAnsiTheme="minorEastAsia" w:cstheme="minorEastAsia" w:hint="eastAsia"/>
                <w:bCs/>
                <w:snapToGrid w:val="0"/>
                <w:color w:val="000000"/>
                <w:kern w:val="0"/>
                <w:szCs w:val="21"/>
              </w:rPr>
            </w:pPr>
            <w:r>
              <w:rPr>
                <w:rFonts w:asciiTheme="minorEastAsia" w:eastAsiaTheme="minorEastAsia" w:hAnsiTheme="minorEastAsia" w:cstheme="minorEastAsia" w:hint="eastAsia"/>
                <w:bCs/>
                <w:snapToGrid w:val="0"/>
                <w:color w:val="000000"/>
                <w:kern w:val="0"/>
                <w:szCs w:val="21"/>
              </w:rPr>
              <w:t>2</w:t>
            </w:r>
          </w:p>
        </w:tc>
        <w:tc>
          <w:tcPr>
            <w:tcW w:w="2220" w:type="dxa"/>
            <w:vAlign w:val="center"/>
          </w:tcPr>
          <w:p w:rsidR="002016C1" w:rsidRDefault="00B555B0">
            <w:pPr>
              <w:adjustRightInd w:val="0"/>
              <w:snapToGrid w:val="0"/>
              <w:jc w:val="center"/>
              <w:rPr>
                <w:rFonts w:asciiTheme="minorEastAsia" w:eastAsiaTheme="minorEastAsia" w:hAnsiTheme="minorEastAsia" w:cstheme="minorEastAsia" w:hint="eastAsia"/>
                <w:bCs/>
                <w:snapToGrid w:val="0"/>
                <w:color w:val="000000"/>
                <w:kern w:val="0"/>
                <w:szCs w:val="21"/>
              </w:rPr>
            </w:pPr>
            <w:r>
              <w:rPr>
                <w:rFonts w:asciiTheme="minorEastAsia" w:eastAsiaTheme="minorEastAsia" w:hAnsiTheme="minorEastAsia" w:cstheme="minorEastAsia" w:hint="eastAsia"/>
                <w:szCs w:val="21"/>
              </w:rPr>
              <w:t>高温双层标识（大）</w:t>
            </w:r>
          </w:p>
        </w:tc>
        <w:tc>
          <w:tcPr>
            <w:tcW w:w="847" w:type="dxa"/>
            <w:vAlign w:val="center"/>
          </w:tcPr>
          <w:p w:rsidR="002016C1" w:rsidRDefault="00B555B0">
            <w:pPr>
              <w:adjustRightInd w:val="0"/>
              <w:snapToGrid w:val="0"/>
              <w:jc w:val="center"/>
              <w:rPr>
                <w:rFonts w:asciiTheme="minorEastAsia" w:eastAsiaTheme="minorEastAsia" w:hAnsiTheme="minorEastAsia" w:cstheme="minorEastAsia" w:hint="eastAsia"/>
                <w:bCs/>
                <w:snapToGrid w:val="0"/>
                <w:color w:val="000000"/>
                <w:kern w:val="0"/>
                <w:szCs w:val="21"/>
              </w:rPr>
            </w:pPr>
            <w:r>
              <w:rPr>
                <w:rFonts w:ascii="宋体" w:hAnsi="宋体" w:cs="宋体" w:hint="eastAsia"/>
                <w:color w:val="000000" w:themeColor="text1"/>
                <w:szCs w:val="21"/>
              </w:rPr>
              <w:t>1</w:t>
            </w:r>
          </w:p>
        </w:tc>
        <w:tc>
          <w:tcPr>
            <w:tcW w:w="879" w:type="dxa"/>
            <w:vAlign w:val="center"/>
          </w:tcPr>
          <w:p w:rsidR="002016C1" w:rsidRDefault="00B555B0">
            <w:pPr>
              <w:adjustRightInd w:val="0"/>
              <w:snapToGrid w:val="0"/>
              <w:jc w:val="center"/>
              <w:rPr>
                <w:rFonts w:asciiTheme="minorEastAsia" w:eastAsiaTheme="minorEastAsia" w:hAnsiTheme="minorEastAsia" w:cstheme="minorEastAsia" w:hint="eastAsia"/>
                <w:bCs/>
                <w:snapToGrid w:val="0"/>
                <w:color w:val="000000"/>
                <w:kern w:val="0"/>
                <w:szCs w:val="21"/>
              </w:rPr>
            </w:pPr>
            <w:r>
              <w:rPr>
                <w:rFonts w:ascii="宋体" w:hAnsi="宋体" w:cs="宋体" w:hint="eastAsia"/>
                <w:color w:val="000000" w:themeColor="text1"/>
                <w:szCs w:val="21"/>
              </w:rPr>
              <w:t>卷</w:t>
            </w:r>
          </w:p>
        </w:tc>
        <w:tc>
          <w:tcPr>
            <w:tcW w:w="1465" w:type="dxa"/>
            <w:vAlign w:val="center"/>
          </w:tcPr>
          <w:p w:rsidR="002016C1" w:rsidRDefault="00B555B0">
            <w:pPr>
              <w:jc w:val="center"/>
              <w:rPr>
                <w:rFonts w:asciiTheme="minorEastAsia" w:eastAsiaTheme="minorEastAsia" w:hAnsiTheme="minorEastAsia" w:cstheme="minorEastAsia" w:hint="eastAsia"/>
                <w:bCs/>
                <w:snapToGrid w:val="0"/>
                <w:color w:val="000000"/>
                <w:kern w:val="0"/>
                <w:szCs w:val="21"/>
              </w:rPr>
            </w:pPr>
            <w:r>
              <w:rPr>
                <w:rFonts w:asciiTheme="minorEastAsia" w:eastAsiaTheme="minorEastAsia" w:hAnsiTheme="minorEastAsia" w:cstheme="minorEastAsia" w:hint="eastAsia"/>
                <w:bCs/>
                <w:snapToGrid w:val="0"/>
                <w:color w:val="000000"/>
                <w:kern w:val="0"/>
                <w:szCs w:val="21"/>
              </w:rPr>
              <w:t>/</w:t>
            </w:r>
          </w:p>
        </w:tc>
      </w:tr>
      <w:tr w:rsidR="002016C1">
        <w:trPr>
          <w:trHeight w:val="478"/>
          <w:jc w:val="center"/>
        </w:trPr>
        <w:tc>
          <w:tcPr>
            <w:tcW w:w="946" w:type="dxa"/>
            <w:vAlign w:val="center"/>
          </w:tcPr>
          <w:p w:rsidR="002016C1" w:rsidRDefault="00B555B0">
            <w:pPr>
              <w:jc w:val="center"/>
              <w:rPr>
                <w:rFonts w:asciiTheme="minorEastAsia" w:eastAsiaTheme="minorEastAsia" w:hAnsiTheme="minorEastAsia" w:cstheme="minorEastAsia" w:hint="eastAsia"/>
                <w:bCs/>
                <w:snapToGrid w:val="0"/>
                <w:color w:val="000000"/>
                <w:kern w:val="0"/>
                <w:szCs w:val="21"/>
              </w:rPr>
            </w:pPr>
            <w:r>
              <w:rPr>
                <w:rFonts w:asciiTheme="minorEastAsia" w:eastAsiaTheme="minorEastAsia" w:hAnsiTheme="minorEastAsia" w:cstheme="minorEastAsia" w:hint="eastAsia"/>
                <w:bCs/>
                <w:snapToGrid w:val="0"/>
                <w:color w:val="000000"/>
                <w:kern w:val="0"/>
                <w:szCs w:val="21"/>
              </w:rPr>
              <w:t>3</w:t>
            </w:r>
          </w:p>
        </w:tc>
        <w:tc>
          <w:tcPr>
            <w:tcW w:w="2220" w:type="dxa"/>
            <w:vAlign w:val="center"/>
          </w:tcPr>
          <w:p w:rsidR="002016C1" w:rsidRDefault="00B555B0">
            <w:pPr>
              <w:adjustRightInd w:val="0"/>
              <w:snapToGrid w:val="0"/>
              <w:jc w:val="center"/>
              <w:rPr>
                <w:rFonts w:asciiTheme="minorEastAsia" w:eastAsiaTheme="minorEastAsia" w:hAnsiTheme="minorEastAsia" w:cstheme="minorEastAsia" w:hint="eastAsia"/>
                <w:bCs/>
                <w:snapToGrid w:val="0"/>
                <w:kern w:val="0"/>
                <w:szCs w:val="21"/>
              </w:rPr>
            </w:pPr>
            <w:r>
              <w:rPr>
                <w:rFonts w:asciiTheme="minorEastAsia" w:eastAsiaTheme="minorEastAsia" w:hAnsiTheme="minorEastAsia" w:cstheme="minorEastAsia" w:hint="eastAsia"/>
                <w:szCs w:val="21"/>
              </w:rPr>
              <w:t>封包胶带</w:t>
            </w:r>
          </w:p>
        </w:tc>
        <w:tc>
          <w:tcPr>
            <w:tcW w:w="847" w:type="dxa"/>
            <w:vAlign w:val="center"/>
          </w:tcPr>
          <w:p w:rsidR="002016C1" w:rsidRDefault="00B555B0">
            <w:pPr>
              <w:adjustRightInd w:val="0"/>
              <w:snapToGrid w:val="0"/>
              <w:jc w:val="center"/>
              <w:rPr>
                <w:rFonts w:asciiTheme="minorEastAsia" w:eastAsiaTheme="minorEastAsia" w:hAnsiTheme="minorEastAsia" w:cstheme="minorEastAsia" w:hint="eastAsia"/>
                <w:bCs/>
                <w:snapToGrid w:val="0"/>
                <w:kern w:val="0"/>
                <w:szCs w:val="21"/>
              </w:rPr>
            </w:pPr>
            <w:r>
              <w:rPr>
                <w:rFonts w:ascii="宋体" w:hAnsi="宋体" w:cs="宋体" w:hint="eastAsia"/>
                <w:color w:val="000000" w:themeColor="text1"/>
                <w:szCs w:val="21"/>
              </w:rPr>
              <w:t>1</w:t>
            </w:r>
          </w:p>
        </w:tc>
        <w:tc>
          <w:tcPr>
            <w:tcW w:w="879" w:type="dxa"/>
            <w:vAlign w:val="center"/>
          </w:tcPr>
          <w:p w:rsidR="002016C1" w:rsidRDefault="00B555B0">
            <w:pPr>
              <w:adjustRightInd w:val="0"/>
              <w:snapToGrid w:val="0"/>
              <w:jc w:val="center"/>
              <w:rPr>
                <w:rFonts w:asciiTheme="minorEastAsia" w:eastAsiaTheme="minorEastAsia" w:hAnsiTheme="minorEastAsia" w:cstheme="minorEastAsia" w:hint="eastAsia"/>
                <w:bCs/>
                <w:snapToGrid w:val="0"/>
                <w:kern w:val="0"/>
                <w:szCs w:val="21"/>
              </w:rPr>
            </w:pPr>
            <w:r>
              <w:rPr>
                <w:rFonts w:ascii="宋体" w:hAnsi="宋体" w:cs="宋体" w:hint="eastAsia"/>
                <w:color w:val="000000" w:themeColor="text1"/>
                <w:szCs w:val="21"/>
              </w:rPr>
              <w:t>卷</w:t>
            </w:r>
          </w:p>
        </w:tc>
        <w:tc>
          <w:tcPr>
            <w:tcW w:w="1465" w:type="dxa"/>
            <w:vAlign w:val="center"/>
          </w:tcPr>
          <w:p w:rsidR="002016C1" w:rsidRDefault="00B555B0">
            <w:pPr>
              <w:jc w:val="center"/>
              <w:rPr>
                <w:rFonts w:asciiTheme="minorEastAsia" w:eastAsiaTheme="minorEastAsia" w:hAnsiTheme="minorEastAsia" w:cstheme="minorEastAsia" w:hint="eastAsia"/>
                <w:bCs/>
                <w:snapToGrid w:val="0"/>
                <w:kern w:val="0"/>
                <w:szCs w:val="21"/>
              </w:rPr>
            </w:pPr>
            <w:r>
              <w:rPr>
                <w:rFonts w:asciiTheme="minorEastAsia" w:eastAsiaTheme="minorEastAsia" w:hAnsiTheme="minorEastAsia" w:cstheme="minorEastAsia" w:hint="eastAsia"/>
                <w:bCs/>
                <w:snapToGrid w:val="0"/>
                <w:kern w:val="0"/>
                <w:szCs w:val="21"/>
              </w:rPr>
              <w:t>/</w:t>
            </w:r>
          </w:p>
        </w:tc>
      </w:tr>
      <w:tr w:rsidR="002016C1">
        <w:trPr>
          <w:trHeight w:val="478"/>
          <w:jc w:val="center"/>
        </w:trPr>
        <w:tc>
          <w:tcPr>
            <w:tcW w:w="946" w:type="dxa"/>
            <w:vAlign w:val="center"/>
          </w:tcPr>
          <w:p w:rsidR="002016C1" w:rsidRDefault="00B555B0">
            <w:pPr>
              <w:jc w:val="center"/>
              <w:rPr>
                <w:rFonts w:asciiTheme="minorEastAsia" w:eastAsiaTheme="minorEastAsia" w:hAnsiTheme="minorEastAsia" w:cstheme="minorEastAsia" w:hint="eastAsia"/>
                <w:bCs/>
                <w:snapToGrid w:val="0"/>
                <w:color w:val="000000"/>
                <w:kern w:val="0"/>
                <w:szCs w:val="21"/>
              </w:rPr>
            </w:pPr>
            <w:r>
              <w:rPr>
                <w:rFonts w:asciiTheme="minorEastAsia" w:eastAsiaTheme="minorEastAsia" w:hAnsiTheme="minorEastAsia" w:cstheme="minorEastAsia" w:hint="eastAsia"/>
                <w:bCs/>
                <w:snapToGrid w:val="0"/>
                <w:color w:val="000000"/>
                <w:kern w:val="0"/>
                <w:szCs w:val="21"/>
              </w:rPr>
              <w:lastRenderedPageBreak/>
              <w:t>4</w:t>
            </w:r>
          </w:p>
        </w:tc>
        <w:tc>
          <w:tcPr>
            <w:tcW w:w="2220" w:type="dxa"/>
            <w:vAlign w:val="center"/>
          </w:tcPr>
          <w:p w:rsidR="002016C1" w:rsidRDefault="00B555B0">
            <w:pPr>
              <w:adjustRightInd w:val="0"/>
              <w:snapToGrid w:val="0"/>
              <w:jc w:val="center"/>
              <w:rPr>
                <w:rFonts w:asciiTheme="minorEastAsia" w:eastAsiaTheme="minorEastAsia" w:hAnsiTheme="minorEastAsia" w:cstheme="minorEastAsia" w:hint="eastAsia"/>
                <w:bCs/>
                <w:snapToGrid w:val="0"/>
                <w:kern w:val="0"/>
                <w:szCs w:val="21"/>
              </w:rPr>
            </w:pPr>
            <w:r>
              <w:rPr>
                <w:rFonts w:ascii="宋体" w:hAnsi="宋体" w:cs="宋体" w:hint="eastAsia"/>
                <w:szCs w:val="21"/>
              </w:rPr>
              <w:t>锐器保护套（大）</w:t>
            </w:r>
          </w:p>
        </w:tc>
        <w:tc>
          <w:tcPr>
            <w:tcW w:w="847" w:type="dxa"/>
            <w:vAlign w:val="center"/>
          </w:tcPr>
          <w:p w:rsidR="002016C1" w:rsidRDefault="00B555B0">
            <w:pPr>
              <w:adjustRightInd w:val="0"/>
              <w:snapToGrid w:val="0"/>
              <w:jc w:val="center"/>
              <w:rPr>
                <w:rFonts w:asciiTheme="minorEastAsia" w:hAnsiTheme="minorEastAsia" w:cstheme="minorEastAsia" w:hint="eastAsia"/>
                <w:bCs/>
                <w:snapToGrid w:val="0"/>
                <w:kern w:val="0"/>
                <w:szCs w:val="21"/>
              </w:rPr>
            </w:pPr>
            <w:r>
              <w:rPr>
                <w:rFonts w:ascii="宋体" w:hAnsi="宋体" w:cs="宋体" w:hint="eastAsia"/>
                <w:color w:val="000000" w:themeColor="text1"/>
                <w:szCs w:val="21"/>
              </w:rPr>
              <w:t>10</w:t>
            </w:r>
          </w:p>
        </w:tc>
        <w:tc>
          <w:tcPr>
            <w:tcW w:w="879" w:type="dxa"/>
            <w:vAlign w:val="center"/>
          </w:tcPr>
          <w:p w:rsidR="002016C1" w:rsidRDefault="00B555B0">
            <w:pPr>
              <w:adjustRightInd w:val="0"/>
              <w:snapToGrid w:val="0"/>
              <w:jc w:val="center"/>
              <w:rPr>
                <w:rFonts w:asciiTheme="minorEastAsia" w:eastAsiaTheme="minorEastAsia" w:hAnsiTheme="minorEastAsia" w:cstheme="minorEastAsia" w:hint="eastAsia"/>
                <w:bCs/>
                <w:snapToGrid w:val="0"/>
                <w:kern w:val="0"/>
                <w:szCs w:val="21"/>
              </w:rPr>
            </w:pPr>
            <w:proofErr w:type="gramStart"/>
            <w:r>
              <w:rPr>
                <w:rFonts w:ascii="宋体" w:hAnsi="宋体" w:cs="宋体" w:hint="eastAsia"/>
                <w:color w:val="000000" w:themeColor="text1"/>
                <w:szCs w:val="21"/>
              </w:rPr>
              <w:t>个</w:t>
            </w:r>
            <w:proofErr w:type="gramEnd"/>
          </w:p>
        </w:tc>
        <w:tc>
          <w:tcPr>
            <w:tcW w:w="1465" w:type="dxa"/>
            <w:vAlign w:val="center"/>
          </w:tcPr>
          <w:p w:rsidR="002016C1" w:rsidRDefault="00B555B0">
            <w:pPr>
              <w:jc w:val="center"/>
              <w:rPr>
                <w:rFonts w:asciiTheme="minorEastAsia" w:eastAsiaTheme="minorEastAsia" w:hAnsiTheme="minorEastAsia" w:cstheme="minorEastAsia" w:hint="eastAsia"/>
                <w:bCs/>
                <w:snapToGrid w:val="0"/>
                <w:kern w:val="0"/>
                <w:szCs w:val="21"/>
              </w:rPr>
            </w:pPr>
            <w:r>
              <w:rPr>
                <w:rFonts w:asciiTheme="minorEastAsia" w:eastAsiaTheme="minorEastAsia" w:hAnsiTheme="minorEastAsia" w:cstheme="minorEastAsia" w:hint="eastAsia"/>
                <w:bCs/>
                <w:snapToGrid w:val="0"/>
                <w:kern w:val="0"/>
                <w:szCs w:val="21"/>
              </w:rPr>
              <w:t>/</w:t>
            </w:r>
          </w:p>
        </w:tc>
      </w:tr>
      <w:tr w:rsidR="002016C1">
        <w:trPr>
          <w:trHeight w:val="491"/>
          <w:jc w:val="center"/>
        </w:trPr>
        <w:tc>
          <w:tcPr>
            <w:tcW w:w="946" w:type="dxa"/>
            <w:vAlign w:val="center"/>
          </w:tcPr>
          <w:p w:rsidR="002016C1" w:rsidRDefault="00B555B0">
            <w:pPr>
              <w:jc w:val="center"/>
              <w:rPr>
                <w:rFonts w:asciiTheme="minorEastAsia" w:eastAsiaTheme="minorEastAsia" w:hAnsiTheme="minorEastAsia" w:cstheme="minorEastAsia" w:hint="eastAsia"/>
                <w:bCs/>
                <w:snapToGrid w:val="0"/>
                <w:color w:val="000000"/>
                <w:kern w:val="0"/>
                <w:szCs w:val="21"/>
              </w:rPr>
            </w:pPr>
            <w:r>
              <w:rPr>
                <w:rFonts w:asciiTheme="minorEastAsia" w:eastAsiaTheme="minorEastAsia" w:hAnsiTheme="minorEastAsia" w:cstheme="minorEastAsia" w:hint="eastAsia"/>
                <w:bCs/>
                <w:snapToGrid w:val="0"/>
                <w:color w:val="000000"/>
                <w:kern w:val="0"/>
                <w:szCs w:val="21"/>
              </w:rPr>
              <w:t>5</w:t>
            </w:r>
          </w:p>
        </w:tc>
        <w:tc>
          <w:tcPr>
            <w:tcW w:w="2220" w:type="dxa"/>
            <w:vAlign w:val="center"/>
          </w:tcPr>
          <w:p w:rsidR="002016C1" w:rsidRDefault="00B555B0">
            <w:pPr>
              <w:adjustRightInd w:val="0"/>
              <w:snapToGrid w:val="0"/>
              <w:jc w:val="center"/>
              <w:rPr>
                <w:rFonts w:asciiTheme="minorEastAsia" w:eastAsiaTheme="minorEastAsia" w:hAnsiTheme="minorEastAsia" w:cstheme="minorEastAsia" w:hint="eastAsia"/>
                <w:bCs/>
                <w:snapToGrid w:val="0"/>
                <w:kern w:val="0"/>
                <w:szCs w:val="21"/>
              </w:rPr>
            </w:pPr>
            <w:proofErr w:type="gramStart"/>
            <w:r>
              <w:rPr>
                <w:rFonts w:ascii="宋体" w:hAnsi="宋体" w:cs="宋体" w:hint="eastAsia"/>
                <w:color w:val="000000"/>
                <w:kern w:val="0"/>
                <w:sz w:val="22"/>
                <w:szCs w:val="22"/>
                <w:lang w:bidi="ar"/>
              </w:rPr>
              <w:t>中性多酶清洗剂</w:t>
            </w:r>
            <w:proofErr w:type="gramEnd"/>
          </w:p>
        </w:tc>
        <w:tc>
          <w:tcPr>
            <w:tcW w:w="847" w:type="dxa"/>
            <w:vAlign w:val="center"/>
          </w:tcPr>
          <w:p w:rsidR="002016C1" w:rsidRDefault="00B555B0">
            <w:pPr>
              <w:adjustRightInd w:val="0"/>
              <w:snapToGrid w:val="0"/>
              <w:jc w:val="center"/>
              <w:rPr>
                <w:rFonts w:asciiTheme="minorEastAsia" w:eastAsiaTheme="minorEastAsia" w:hAnsiTheme="minorEastAsia" w:cstheme="minorEastAsia" w:hint="eastAsia"/>
                <w:bCs/>
                <w:snapToGrid w:val="0"/>
                <w:kern w:val="0"/>
                <w:szCs w:val="21"/>
              </w:rPr>
            </w:pPr>
            <w:r>
              <w:rPr>
                <w:rFonts w:ascii="宋体" w:hAnsi="宋体" w:cs="宋体" w:hint="eastAsia"/>
                <w:color w:val="000000" w:themeColor="text1"/>
                <w:szCs w:val="21"/>
              </w:rPr>
              <w:t>1</w:t>
            </w:r>
          </w:p>
        </w:tc>
        <w:tc>
          <w:tcPr>
            <w:tcW w:w="879" w:type="dxa"/>
            <w:vAlign w:val="center"/>
          </w:tcPr>
          <w:p w:rsidR="002016C1" w:rsidRDefault="00B555B0">
            <w:pPr>
              <w:adjustRightInd w:val="0"/>
              <w:snapToGrid w:val="0"/>
              <w:jc w:val="center"/>
              <w:rPr>
                <w:rFonts w:asciiTheme="minorEastAsia" w:eastAsiaTheme="minorEastAsia" w:hAnsiTheme="minorEastAsia" w:cstheme="minorEastAsia" w:hint="eastAsia"/>
                <w:bCs/>
                <w:snapToGrid w:val="0"/>
                <w:kern w:val="0"/>
                <w:szCs w:val="21"/>
              </w:rPr>
            </w:pPr>
            <w:r>
              <w:rPr>
                <w:rFonts w:ascii="宋体" w:hAnsi="宋体" w:cs="宋体" w:hint="eastAsia"/>
                <w:color w:val="000000" w:themeColor="text1"/>
                <w:szCs w:val="21"/>
              </w:rPr>
              <w:t>桶</w:t>
            </w:r>
          </w:p>
        </w:tc>
        <w:tc>
          <w:tcPr>
            <w:tcW w:w="1465" w:type="dxa"/>
            <w:vAlign w:val="center"/>
          </w:tcPr>
          <w:p w:rsidR="002016C1" w:rsidRDefault="00B555B0">
            <w:pPr>
              <w:jc w:val="center"/>
              <w:rPr>
                <w:rFonts w:asciiTheme="minorEastAsia" w:eastAsiaTheme="minorEastAsia" w:hAnsiTheme="minorEastAsia" w:cstheme="minorEastAsia" w:hint="eastAsia"/>
                <w:bCs/>
                <w:snapToGrid w:val="0"/>
                <w:kern w:val="0"/>
                <w:szCs w:val="21"/>
              </w:rPr>
            </w:pPr>
            <w:r>
              <w:rPr>
                <w:rFonts w:asciiTheme="minorEastAsia" w:eastAsiaTheme="minorEastAsia" w:hAnsiTheme="minorEastAsia" w:cstheme="minorEastAsia" w:hint="eastAsia"/>
                <w:bCs/>
                <w:snapToGrid w:val="0"/>
                <w:kern w:val="0"/>
                <w:szCs w:val="21"/>
              </w:rPr>
              <w:t>/</w:t>
            </w:r>
          </w:p>
        </w:tc>
      </w:tr>
    </w:tbl>
    <w:p w:rsidR="002016C1" w:rsidRDefault="00B555B0">
      <w:pPr>
        <w:rPr>
          <w:rFonts w:asciiTheme="minorEastAsia" w:eastAsiaTheme="minorEastAsia" w:hAnsiTheme="minorEastAsia" w:cstheme="minorEastAsia" w:hint="eastAsia"/>
          <w:color w:val="FF0000"/>
          <w:szCs w:val="21"/>
        </w:rPr>
      </w:pPr>
      <w:r>
        <w:rPr>
          <w:rFonts w:asciiTheme="minorEastAsia" w:eastAsiaTheme="minorEastAsia" w:hAnsiTheme="minorEastAsia" w:cstheme="minorEastAsia" w:hint="eastAsia"/>
          <w:color w:val="FF0000"/>
          <w:szCs w:val="21"/>
        </w:rPr>
        <w:t>备注：投标样品将作为履约验收的参考。</w:t>
      </w:r>
    </w:p>
    <w:p w:rsidR="002016C1" w:rsidRDefault="002016C1">
      <w:pPr>
        <w:rPr>
          <w:rFonts w:asciiTheme="minorEastAsia" w:eastAsiaTheme="minorEastAsia" w:hAnsiTheme="minorEastAsia" w:cstheme="minorEastAsia" w:hint="eastAsia"/>
          <w:szCs w:val="21"/>
        </w:rPr>
      </w:pPr>
      <w:bookmarkStart w:id="42" w:name="_Hlk72167863"/>
      <w:bookmarkStart w:id="43" w:name="_Hlk106183334"/>
    </w:p>
    <w:p w:rsidR="002016C1" w:rsidRDefault="002016C1">
      <w:pPr>
        <w:rPr>
          <w:rFonts w:asciiTheme="minorEastAsia" w:eastAsiaTheme="minorEastAsia" w:hAnsiTheme="minorEastAsia" w:cstheme="minorEastAsia" w:hint="eastAsia"/>
          <w:szCs w:val="21"/>
        </w:rPr>
      </w:pPr>
    </w:p>
    <w:p w:rsidR="002016C1" w:rsidRDefault="00B555B0">
      <w:pPr>
        <w:ind w:firstLineChars="200" w:firstLine="420"/>
        <w:rPr>
          <w:rFonts w:asciiTheme="minorEastAsia" w:eastAsiaTheme="minorEastAsia" w:hAnsiTheme="minorEastAsia" w:cstheme="minorEastAsia" w:hint="eastAsia"/>
          <w:b/>
          <w:bCs/>
          <w:szCs w:val="21"/>
        </w:rPr>
      </w:pPr>
      <w:r>
        <w:rPr>
          <w:rFonts w:asciiTheme="minorEastAsia" w:eastAsiaTheme="minorEastAsia" w:hAnsiTheme="minorEastAsia" w:cstheme="minorEastAsia" w:hint="eastAsia"/>
          <w:szCs w:val="21"/>
        </w:rPr>
        <w:t>（三）</w:t>
      </w:r>
      <w:bookmarkEnd w:id="42"/>
      <w:r>
        <w:rPr>
          <w:rFonts w:asciiTheme="minorEastAsia" w:eastAsiaTheme="minorEastAsia" w:hAnsiTheme="minorEastAsia" w:cstheme="minorEastAsia" w:hint="eastAsia"/>
          <w:szCs w:val="21"/>
        </w:rPr>
        <w:t>附件：样品放置授权委托书</w:t>
      </w:r>
    </w:p>
    <w:p w:rsidR="002016C1" w:rsidRDefault="00B555B0">
      <w:pPr>
        <w:jc w:val="center"/>
        <w:rPr>
          <w:rFonts w:asciiTheme="minorEastAsia" w:eastAsiaTheme="minorEastAsia" w:hAnsiTheme="minorEastAsia" w:cstheme="minorEastAsia" w:hint="eastAsia"/>
          <w:szCs w:val="21"/>
        </w:rPr>
      </w:pPr>
      <w:bookmarkStart w:id="44" w:name="_Hlk106183283"/>
      <w:bookmarkStart w:id="45" w:name="_Hlk106278670"/>
      <w:r>
        <w:rPr>
          <w:rFonts w:asciiTheme="minorEastAsia" w:eastAsiaTheme="minorEastAsia" w:hAnsiTheme="minorEastAsia" w:cstheme="minorEastAsia" w:hint="eastAsia"/>
          <w:szCs w:val="21"/>
        </w:rPr>
        <w:t>样品放置授权委托书</w:t>
      </w:r>
    </w:p>
    <w:bookmarkEnd w:id="44"/>
    <w:p w:rsidR="002016C1" w:rsidRDefault="00B555B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本授权委托书声明：我</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（姓名）系</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（投标人名称）的法定代表人（负责人），现授权委托</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（姓名）为我单位参与</w:t>
      </w:r>
      <w:r>
        <w:rPr>
          <w:rFonts w:asciiTheme="minorEastAsia" w:eastAsiaTheme="minorEastAsia" w:hAnsiTheme="minorEastAsia" w:cstheme="minorEastAsia" w:hint="eastAsia"/>
          <w:szCs w:val="21"/>
          <w:u w:val="single"/>
        </w:rPr>
        <w:t>（此处填写项目名称）</w:t>
      </w:r>
      <w:r>
        <w:rPr>
          <w:rFonts w:asciiTheme="minorEastAsia" w:eastAsiaTheme="minorEastAsia" w:hAnsiTheme="minorEastAsia" w:cstheme="minorEastAsia" w:hint="eastAsia"/>
          <w:szCs w:val="21"/>
        </w:rPr>
        <w:t>项目，项目编号：</w:t>
      </w:r>
      <w:r>
        <w:rPr>
          <w:rFonts w:asciiTheme="minorEastAsia" w:eastAsiaTheme="minorEastAsia" w:hAnsiTheme="minorEastAsia" w:cstheme="minorEastAsia" w:hint="eastAsia"/>
          <w:szCs w:val="21"/>
          <w:u w:val="single"/>
        </w:rPr>
        <w:t xml:space="preserve">         （此处填写项目编号）</w:t>
      </w:r>
      <w:r>
        <w:rPr>
          <w:rFonts w:asciiTheme="minorEastAsia" w:eastAsiaTheme="minorEastAsia" w:hAnsiTheme="minorEastAsia" w:cstheme="minorEastAsia" w:hint="eastAsia"/>
          <w:szCs w:val="21"/>
        </w:rPr>
        <w:t>样品放置工作的授权委托代理人，代理人全权代表我参与项目样品放置，样品放置的内容我均承认。</w:t>
      </w:r>
    </w:p>
    <w:p w:rsidR="002016C1" w:rsidRDefault="00B555B0">
      <w:pPr>
        <w:ind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代理人无转委托权，特此委托。</w:t>
      </w:r>
    </w:p>
    <w:p w:rsidR="002016C1" w:rsidRDefault="002016C1">
      <w:pPr>
        <w:ind w:firstLine="420"/>
        <w:rPr>
          <w:rFonts w:asciiTheme="minorEastAsia" w:eastAsiaTheme="minorEastAsia" w:hAnsiTheme="minorEastAsia" w:cstheme="minorEastAsia" w:hint="eastAsia"/>
          <w:szCs w:val="21"/>
        </w:rPr>
      </w:pPr>
    </w:p>
    <w:p w:rsidR="002016C1" w:rsidRDefault="00B555B0">
      <w:pPr>
        <w:rPr>
          <w:rFonts w:asciiTheme="minorEastAsia" w:eastAsiaTheme="minorEastAsia" w:hAnsiTheme="minorEastAsia" w:cstheme="minorEastAsia" w:hint="eastAsia"/>
          <w:szCs w:val="21"/>
          <w:u w:val="single"/>
        </w:rPr>
      </w:pPr>
      <w:r>
        <w:rPr>
          <w:rFonts w:asciiTheme="minorEastAsia" w:eastAsiaTheme="minorEastAsia" w:hAnsiTheme="minorEastAsia" w:cstheme="minorEastAsia" w:hint="eastAsia"/>
          <w:szCs w:val="21"/>
        </w:rPr>
        <w:t>代理人：</w:t>
      </w:r>
      <w:r>
        <w:rPr>
          <w:rFonts w:asciiTheme="minorEastAsia" w:eastAsiaTheme="minorEastAsia" w:hAnsiTheme="minorEastAsia" w:cstheme="minorEastAsia" w:hint="eastAsia"/>
          <w:szCs w:val="21"/>
          <w:u w:val="single"/>
        </w:rPr>
        <w:t xml:space="preserve">             </w:t>
      </w:r>
    </w:p>
    <w:p w:rsidR="002016C1" w:rsidRDefault="00B555B0">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联系电话：</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手机：</w:t>
      </w:r>
      <w:r>
        <w:rPr>
          <w:rFonts w:asciiTheme="minorEastAsia" w:eastAsiaTheme="minorEastAsia" w:hAnsiTheme="minorEastAsia" w:cstheme="minorEastAsia" w:hint="eastAsia"/>
          <w:szCs w:val="21"/>
          <w:u w:val="single"/>
        </w:rPr>
        <w:t xml:space="preserve">                   </w:t>
      </w:r>
    </w:p>
    <w:p w:rsidR="002016C1" w:rsidRDefault="00B555B0">
      <w:pPr>
        <w:rPr>
          <w:rFonts w:asciiTheme="minorEastAsia" w:eastAsiaTheme="minorEastAsia" w:hAnsiTheme="minorEastAsia" w:cstheme="minorEastAsia" w:hint="eastAsia"/>
          <w:szCs w:val="21"/>
          <w:u w:val="single"/>
        </w:rPr>
      </w:pPr>
      <w:r>
        <w:rPr>
          <w:rFonts w:asciiTheme="minorEastAsia" w:eastAsiaTheme="minorEastAsia" w:hAnsiTheme="minorEastAsia" w:cstheme="minorEastAsia" w:hint="eastAsia"/>
          <w:szCs w:val="21"/>
        </w:rPr>
        <w:t>身份证号码：</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职务：</w:t>
      </w:r>
      <w:r>
        <w:rPr>
          <w:rFonts w:asciiTheme="minorEastAsia" w:eastAsiaTheme="minorEastAsia" w:hAnsiTheme="minorEastAsia" w:cstheme="minorEastAsia" w:hint="eastAsia"/>
          <w:szCs w:val="21"/>
          <w:u w:val="single"/>
        </w:rPr>
        <w:t xml:space="preserve">       </w:t>
      </w:r>
    </w:p>
    <w:p w:rsidR="002016C1" w:rsidRDefault="00B555B0">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授权委托日期：</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月 </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日</w:t>
      </w:r>
    </w:p>
    <w:p w:rsidR="002016C1" w:rsidRDefault="002016C1">
      <w:pPr>
        <w:rPr>
          <w:rFonts w:asciiTheme="minorEastAsia" w:eastAsiaTheme="minorEastAsia" w:hAnsiTheme="minorEastAsia" w:cstheme="minorEastAsia" w:hint="eastAsia"/>
          <w:szCs w:val="21"/>
        </w:rPr>
      </w:pPr>
    </w:p>
    <w:p w:rsidR="002016C1" w:rsidRDefault="00B555B0">
      <w:pPr>
        <w:ind w:firstLineChars="200" w:firstLine="422"/>
        <w:rPr>
          <w:rFonts w:asciiTheme="minorEastAsia" w:eastAsiaTheme="minorEastAsia" w:hAnsiTheme="minorEastAsia" w:cstheme="minorEastAsia" w:hint="eastAsia"/>
          <w:b/>
          <w:color w:val="FF0000"/>
          <w:szCs w:val="21"/>
        </w:rPr>
      </w:pPr>
      <w:r>
        <w:rPr>
          <w:rFonts w:asciiTheme="minorEastAsia" w:eastAsiaTheme="minorEastAsia" w:hAnsiTheme="minorEastAsia" w:cstheme="minorEastAsia" w:hint="eastAsia"/>
          <w:b/>
          <w:color w:val="FF0000"/>
          <w:szCs w:val="21"/>
        </w:rPr>
        <w:t>附： 请提供授权委托代理人身份证扫描件（正反两面）（非中国国籍管辖范围人员，可提供公安部门认可的身份证明材料）扫描件。</w:t>
      </w:r>
    </w:p>
    <w:p w:rsidR="002016C1" w:rsidRDefault="002016C1">
      <w:pPr>
        <w:ind w:firstLine="420"/>
        <w:jc w:val="right"/>
        <w:rPr>
          <w:rFonts w:asciiTheme="minorEastAsia" w:eastAsiaTheme="minorEastAsia" w:hAnsiTheme="minorEastAsia" w:cstheme="minorEastAsia" w:hint="eastAsia"/>
          <w:szCs w:val="21"/>
        </w:rPr>
      </w:pPr>
    </w:p>
    <w:p w:rsidR="002016C1" w:rsidRDefault="00B555B0">
      <w:pPr>
        <w:ind w:firstLine="420"/>
        <w:jc w:val="righ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（此处填写投标人名称）公司（加盖投标人公章）</w:t>
      </w:r>
    </w:p>
    <w:p w:rsidR="002016C1" w:rsidRDefault="00B555B0">
      <w:pPr>
        <w:ind w:firstLine="420"/>
        <w:jc w:val="right"/>
        <w:rPr>
          <w:rFonts w:ascii="宋体" w:hAnsi="宋体" w:hint="eastAsia"/>
        </w:rPr>
      </w:pPr>
      <w:r>
        <w:rPr>
          <w:rFonts w:asciiTheme="minorEastAsia" w:eastAsiaTheme="minorEastAsia" w:hAnsiTheme="minorEastAsia" w:cstheme="minorEastAsia" w:hint="eastAsia"/>
          <w:szCs w:val="21"/>
        </w:rPr>
        <w:t>2025年XX月XX日</w:t>
      </w:r>
      <w:bookmarkEnd w:id="43"/>
      <w:bookmarkEnd w:id="45"/>
    </w:p>
    <w:p w:rsidR="002016C1" w:rsidRDefault="002016C1">
      <w:pPr>
        <w:pStyle w:val="23"/>
      </w:pPr>
    </w:p>
    <w:p w:rsidR="002016C1" w:rsidRDefault="002016C1">
      <w:pPr>
        <w:pStyle w:val="a8"/>
        <w:rPr>
          <w:rFonts w:ascii="宋体" w:hAnsi="宋体" w:hint="eastAsia"/>
        </w:rPr>
        <w:sectPr w:rsidR="002016C1">
          <w:pgSz w:w="11907" w:h="16840"/>
          <w:pgMar w:top="1440" w:right="1797" w:bottom="1440" w:left="1797" w:header="851" w:footer="992" w:gutter="0"/>
          <w:cols w:space="425"/>
          <w:titlePg/>
          <w:docGrid w:linePitch="462"/>
        </w:sectPr>
      </w:pPr>
    </w:p>
    <w:p w:rsidR="002016C1" w:rsidRDefault="00B555B0">
      <w:pPr>
        <w:pStyle w:val="2"/>
        <w:rPr>
          <w:rFonts w:hint="eastAsia"/>
          <w:kern w:val="2"/>
        </w:rPr>
      </w:pPr>
      <w:r>
        <w:rPr>
          <w:rFonts w:hint="eastAsia"/>
          <w:kern w:val="2"/>
        </w:rPr>
        <w:lastRenderedPageBreak/>
        <w:t>第四章</w:t>
      </w:r>
      <w:r>
        <w:rPr>
          <w:kern w:val="2"/>
        </w:rPr>
        <w:t xml:space="preserve"> </w:t>
      </w:r>
      <w:r>
        <w:rPr>
          <w:rFonts w:hint="eastAsia"/>
          <w:kern w:val="2"/>
        </w:rPr>
        <w:t xml:space="preserve"> 投标文件组成要求及格式</w:t>
      </w:r>
    </w:p>
    <w:p w:rsidR="002016C1" w:rsidRDefault="002016C1">
      <w:pPr>
        <w:ind w:firstLineChars="200" w:firstLine="480"/>
        <w:rPr>
          <w:rFonts w:ascii="仿宋_GB2312" w:eastAsia="仿宋_GB2312"/>
          <w:sz w:val="24"/>
        </w:rPr>
      </w:pPr>
    </w:p>
    <w:p w:rsidR="002016C1" w:rsidRDefault="002016C1">
      <w:pPr>
        <w:rPr>
          <w:rFonts w:ascii="仿宋_GB2312" w:eastAsia="仿宋_GB2312"/>
          <w:sz w:val="24"/>
        </w:rPr>
      </w:pPr>
    </w:p>
    <w:p w:rsidR="002016C1" w:rsidRDefault="00B555B0">
      <w:pPr>
        <w:outlineLvl w:val="0"/>
        <w:rPr>
          <w:rStyle w:val="3Char"/>
          <w:sz w:val="28"/>
          <w:szCs w:val="28"/>
        </w:rPr>
      </w:pPr>
      <w:r>
        <w:rPr>
          <w:rStyle w:val="3Char"/>
          <w:rFonts w:hint="eastAsia"/>
          <w:sz w:val="28"/>
          <w:szCs w:val="28"/>
        </w:rPr>
        <w:t>投标文件组成：</w:t>
      </w:r>
    </w:p>
    <w:p w:rsidR="002016C1" w:rsidRDefault="00B555B0">
      <w:pPr>
        <w:ind w:leftChars="342" w:left="718" w:firstLineChars="675" w:firstLine="1418"/>
        <w:rPr>
          <w:szCs w:val="21"/>
        </w:rPr>
      </w:pPr>
      <w:bookmarkStart w:id="46" w:name="_Hlk72257253"/>
      <w:r>
        <w:rPr>
          <w:rFonts w:hint="eastAsia"/>
          <w:szCs w:val="21"/>
        </w:rPr>
        <w:t>（</w:t>
      </w:r>
      <w:r>
        <w:rPr>
          <w:rFonts w:hint="eastAsia"/>
          <w:szCs w:val="21"/>
        </w:rPr>
        <w:t>1</w:t>
      </w:r>
      <w:r>
        <w:rPr>
          <w:rFonts w:hint="eastAsia"/>
          <w:szCs w:val="21"/>
        </w:rPr>
        <w:t>）</w:t>
      </w:r>
      <w:bookmarkStart w:id="47" w:name="_Hlk72070784"/>
      <w:r>
        <w:rPr>
          <w:rFonts w:hint="eastAsia"/>
          <w:szCs w:val="21"/>
        </w:rPr>
        <w:t>投标函</w:t>
      </w:r>
      <w:bookmarkEnd w:id="47"/>
    </w:p>
    <w:p w:rsidR="002016C1" w:rsidRDefault="00B555B0">
      <w:pPr>
        <w:ind w:leftChars="342" w:left="718" w:firstLineChars="675" w:firstLine="1418"/>
        <w:rPr>
          <w:szCs w:val="21"/>
        </w:rPr>
      </w:pPr>
      <w:r>
        <w:rPr>
          <w:rFonts w:hint="eastAsia"/>
          <w:szCs w:val="21"/>
        </w:rPr>
        <w:t>（</w:t>
      </w:r>
      <w:r>
        <w:rPr>
          <w:rFonts w:hint="eastAsia"/>
          <w:szCs w:val="21"/>
        </w:rPr>
        <w:t>2</w:t>
      </w:r>
      <w:r>
        <w:rPr>
          <w:rFonts w:hint="eastAsia"/>
          <w:szCs w:val="21"/>
        </w:rPr>
        <w:t>）</w:t>
      </w:r>
      <w:bookmarkStart w:id="48" w:name="_Hlk72062521"/>
      <w:r>
        <w:rPr>
          <w:rFonts w:hint="eastAsia"/>
          <w:szCs w:val="21"/>
        </w:rPr>
        <w:t>政府采购投标及履约承诺函</w:t>
      </w:r>
      <w:bookmarkEnd w:id="48"/>
    </w:p>
    <w:p w:rsidR="002016C1" w:rsidRDefault="00B555B0">
      <w:pPr>
        <w:ind w:leftChars="342" w:left="718" w:firstLineChars="675" w:firstLine="1418"/>
        <w:rPr>
          <w:szCs w:val="21"/>
        </w:rPr>
      </w:pPr>
      <w:r>
        <w:rPr>
          <w:rFonts w:hint="eastAsia"/>
          <w:szCs w:val="21"/>
        </w:rPr>
        <w:t>（</w:t>
      </w:r>
      <w:r>
        <w:rPr>
          <w:rFonts w:hint="eastAsia"/>
          <w:szCs w:val="21"/>
        </w:rPr>
        <w:t>3</w:t>
      </w:r>
      <w:r>
        <w:rPr>
          <w:rFonts w:hint="eastAsia"/>
          <w:szCs w:val="21"/>
        </w:rPr>
        <w:t>）投标人情况及资格证明文件</w:t>
      </w:r>
    </w:p>
    <w:p w:rsidR="002016C1" w:rsidRDefault="00B555B0">
      <w:pPr>
        <w:ind w:leftChars="342" w:left="718" w:firstLineChars="675" w:firstLine="1418"/>
        <w:rPr>
          <w:szCs w:val="21"/>
        </w:rPr>
      </w:pPr>
      <w:bookmarkStart w:id="49" w:name="_Hlk72257201"/>
      <w:r>
        <w:rPr>
          <w:rFonts w:hint="eastAsia"/>
          <w:szCs w:val="21"/>
        </w:rPr>
        <w:t>（</w:t>
      </w:r>
      <w:r>
        <w:rPr>
          <w:rFonts w:hint="eastAsia"/>
          <w:szCs w:val="21"/>
        </w:rPr>
        <w:t>4</w:t>
      </w:r>
      <w:r>
        <w:rPr>
          <w:rFonts w:hint="eastAsia"/>
          <w:szCs w:val="21"/>
        </w:rPr>
        <w:t>）项目详细报价</w:t>
      </w:r>
    </w:p>
    <w:p w:rsidR="002016C1" w:rsidRDefault="00B555B0">
      <w:pPr>
        <w:ind w:leftChars="342" w:left="718" w:firstLineChars="675" w:firstLine="1418"/>
        <w:rPr>
          <w:szCs w:val="21"/>
        </w:rPr>
      </w:pPr>
      <w:r>
        <w:rPr>
          <w:rFonts w:hint="eastAsia"/>
          <w:szCs w:val="21"/>
        </w:rPr>
        <w:t>（</w:t>
      </w:r>
      <w:r>
        <w:rPr>
          <w:rFonts w:hint="eastAsia"/>
          <w:szCs w:val="21"/>
        </w:rPr>
        <w:t>5</w:t>
      </w:r>
      <w:r>
        <w:rPr>
          <w:rFonts w:hint="eastAsia"/>
          <w:szCs w:val="21"/>
        </w:rPr>
        <w:t>）供应商基本情况表</w:t>
      </w:r>
    </w:p>
    <w:bookmarkEnd w:id="49"/>
    <w:p w:rsidR="002016C1" w:rsidRDefault="00B555B0">
      <w:pPr>
        <w:ind w:leftChars="342" w:left="718" w:firstLineChars="675" w:firstLine="1418"/>
        <w:rPr>
          <w:szCs w:val="21"/>
        </w:rPr>
      </w:pPr>
      <w:r>
        <w:rPr>
          <w:rFonts w:hint="eastAsia"/>
          <w:szCs w:val="21"/>
        </w:rPr>
        <w:t>（</w:t>
      </w:r>
      <w:r>
        <w:rPr>
          <w:rFonts w:hint="eastAsia"/>
          <w:szCs w:val="21"/>
        </w:rPr>
        <w:t>6</w:t>
      </w:r>
      <w:r>
        <w:rPr>
          <w:rFonts w:hint="eastAsia"/>
          <w:szCs w:val="21"/>
        </w:rPr>
        <w:t>）法定代表人（负责人）证明书</w:t>
      </w:r>
    </w:p>
    <w:p w:rsidR="002016C1" w:rsidRDefault="00B555B0">
      <w:pPr>
        <w:ind w:leftChars="342" w:left="718" w:firstLineChars="675" w:firstLine="1418"/>
        <w:rPr>
          <w:szCs w:val="21"/>
        </w:rPr>
      </w:pPr>
      <w:r>
        <w:rPr>
          <w:rFonts w:hint="eastAsia"/>
          <w:szCs w:val="21"/>
        </w:rPr>
        <w:t>（</w:t>
      </w:r>
      <w:r>
        <w:rPr>
          <w:rFonts w:hint="eastAsia"/>
          <w:szCs w:val="21"/>
        </w:rPr>
        <w:t>7</w:t>
      </w:r>
      <w:r>
        <w:rPr>
          <w:rFonts w:hint="eastAsia"/>
          <w:szCs w:val="21"/>
        </w:rPr>
        <w:t>）投标文件签署授权委托书</w:t>
      </w:r>
    </w:p>
    <w:p w:rsidR="002016C1" w:rsidRDefault="00B555B0">
      <w:pPr>
        <w:ind w:leftChars="342" w:left="718" w:firstLineChars="675" w:firstLine="1418"/>
        <w:rPr>
          <w:szCs w:val="21"/>
        </w:rPr>
      </w:pPr>
      <w:r>
        <w:rPr>
          <w:rFonts w:hint="eastAsia"/>
          <w:szCs w:val="21"/>
        </w:rPr>
        <w:t>（</w:t>
      </w:r>
      <w:r>
        <w:rPr>
          <w:rFonts w:hint="eastAsia"/>
          <w:szCs w:val="21"/>
        </w:rPr>
        <w:t>8</w:t>
      </w:r>
      <w:r>
        <w:rPr>
          <w:rFonts w:hint="eastAsia"/>
          <w:szCs w:val="21"/>
        </w:rPr>
        <w:t>）实质性条款响应情况表</w:t>
      </w:r>
    </w:p>
    <w:p w:rsidR="002016C1" w:rsidRDefault="00B555B0">
      <w:pPr>
        <w:ind w:leftChars="342" w:left="718" w:firstLineChars="675" w:firstLine="1418"/>
        <w:rPr>
          <w:szCs w:val="21"/>
        </w:rPr>
      </w:pPr>
      <w:r>
        <w:rPr>
          <w:rFonts w:hint="eastAsia"/>
          <w:szCs w:val="21"/>
        </w:rPr>
        <w:t>（</w:t>
      </w:r>
      <w:r>
        <w:rPr>
          <w:rFonts w:hint="eastAsia"/>
          <w:szCs w:val="21"/>
        </w:rPr>
        <w:t>9</w:t>
      </w:r>
      <w:r>
        <w:rPr>
          <w:rFonts w:hint="eastAsia"/>
          <w:szCs w:val="21"/>
        </w:rPr>
        <w:t>）技术要求偏离表</w:t>
      </w:r>
    </w:p>
    <w:p w:rsidR="002016C1" w:rsidRDefault="00B555B0">
      <w:pPr>
        <w:ind w:leftChars="342" w:left="718" w:firstLineChars="675" w:firstLine="1418"/>
        <w:rPr>
          <w:szCs w:val="21"/>
        </w:rPr>
      </w:pPr>
      <w:r>
        <w:rPr>
          <w:rFonts w:hint="eastAsia"/>
          <w:szCs w:val="21"/>
        </w:rPr>
        <w:t>（</w:t>
      </w:r>
      <w:r>
        <w:rPr>
          <w:rFonts w:hint="eastAsia"/>
          <w:szCs w:val="21"/>
        </w:rPr>
        <w:t>10</w:t>
      </w:r>
      <w:r>
        <w:rPr>
          <w:rFonts w:hint="eastAsia"/>
          <w:szCs w:val="21"/>
        </w:rPr>
        <w:t>）</w:t>
      </w:r>
      <w:r>
        <w:rPr>
          <w:rFonts w:ascii="宋体" w:hAnsi="宋体" w:cs="宋体" w:hint="eastAsia"/>
          <w:kern w:val="0"/>
          <w:szCs w:val="21"/>
        </w:rPr>
        <w:t>质量保障措施</w:t>
      </w:r>
    </w:p>
    <w:p w:rsidR="002016C1" w:rsidRDefault="00B555B0">
      <w:pPr>
        <w:ind w:leftChars="342" w:left="718" w:firstLineChars="675" w:firstLine="1418"/>
        <w:rPr>
          <w:szCs w:val="21"/>
        </w:rPr>
      </w:pPr>
      <w:r>
        <w:rPr>
          <w:rFonts w:hint="eastAsia"/>
          <w:szCs w:val="21"/>
        </w:rPr>
        <w:t>（</w:t>
      </w:r>
      <w:r>
        <w:rPr>
          <w:rFonts w:hint="eastAsia"/>
          <w:szCs w:val="21"/>
        </w:rPr>
        <w:t>11</w:t>
      </w:r>
      <w:r>
        <w:rPr>
          <w:rFonts w:hint="eastAsia"/>
          <w:szCs w:val="21"/>
        </w:rPr>
        <w:t>）</w:t>
      </w:r>
      <w:r>
        <w:rPr>
          <w:rFonts w:ascii="宋体" w:hAnsi="宋体" w:cs="宋体" w:hint="eastAsia"/>
          <w:szCs w:val="21"/>
        </w:rPr>
        <w:t>服务方案</w:t>
      </w:r>
    </w:p>
    <w:p w:rsidR="002016C1" w:rsidRDefault="00B555B0">
      <w:pPr>
        <w:ind w:leftChars="342" w:left="718" w:firstLineChars="675" w:firstLine="1418"/>
        <w:rPr>
          <w:szCs w:val="21"/>
        </w:rPr>
      </w:pPr>
      <w:r>
        <w:rPr>
          <w:rFonts w:hint="eastAsia"/>
          <w:szCs w:val="21"/>
        </w:rPr>
        <w:t>（</w:t>
      </w:r>
      <w:r>
        <w:rPr>
          <w:rFonts w:hint="eastAsia"/>
          <w:szCs w:val="21"/>
        </w:rPr>
        <w:t>12</w:t>
      </w:r>
      <w:r>
        <w:rPr>
          <w:rFonts w:hint="eastAsia"/>
          <w:szCs w:val="21"/>
        </w:rPr>
        <w:t>）</w:t>
      </w:r>
      <w:r>
        <w:rPr>
          <w:rFonts w:ascii="宋体" w:hAnsi="宋体" w:cs="宋体" w:hint="eastAsia"/>
          <w:bCs/>
          <w:szCs w:val="21"/>
        </w:rPr>
        <w:t>同类业绩</w:t>
      </w:r>
    </w:p>
    <w:p w:rsidR="002016C1" w:rsidRDefault="00B555B0">
      <w:pPr>
        <w:ind w:leftChars="342" w:left="718" w:firstLineChars="675" w:firstLine="1418"/>
        <w:rPr>
          <w:szCs w:val="21"/>
        </w:rPr>
      </w:pPr>
      <w:r>
        <w:rPr>
          <w:rFonts w:hint="eastAsia"/>
          <w:szCs w:val="21"/>
        </w:rPr>
        <w:t>（</w:t>
      </w:r>
      <w:r>
        <w:rPr>
          <w:rFonts w:hint="eastAsia"/>
          <w:szCs w:val="21"/>
        </w:rPr>
        <w:t>13</w:t>
      </w:r>
      <w:r>
        <w:rPr>
          <w:rFonts w:hint="eastAsia"/>
          <w:szCs w:val="21"/>
        </w:rPr>
        <w:t>）投标人认为需要加以说明的其他内容</w:t>
      </w:r>
    </w:p>
    <w:p w:rsidR="002016C1" w:rsidRDefault="002016C1">
      <w:pPr>
        <w:ind w:leftChars="342" w:left="718" w:firstLineChars="675" w:firstLine="1418"/>
      </w:pPr>
    </w:p>
    <w:bookmarkEnd w:id="46"/>
    <w:p w:rsidR="002016C1" w:rsidRDefault="002016C1">
      <w:pPr>
        <w:ind w:leftChars="342" w:left="718" w:firstLineChars="675" w:firstLine="1418"/>
        <w:rPr>
          <w:szCs w:val="21"/>
        </w:rPr>
      </w:pPr>
    </w:p>
    <w:p w:rsidR="002016C1" w:rsidRDefault="00B555B0">
      <w:pPr>
        <w:ind w:firstLineChars="202" w:firstLine="426"/>
        <w:rPr>
          <w:rFonts w:ascii="宋体" w:hAnsi="宋体" w:hint="eastAsia"/>
          <w:b/>
          <w:szCs w:val="21"/>
        </w:rPr>
      </w:pPr>
      <w:bookmarkStart w:id="50" w:name="_Hlk72257771"/>
      <w:r>
        <w:rPr>
          <w:rFonts w:ascii="宋体" w:hAnsi="宋体" w:hint="eastAsia"/>
          <w:b/>
          <w:szCs w:val="21"/>
        </w:rPr>
        <w:t>备注：</w:t>
      </w:r>
    </w:p>
    <w:p w:rsidR="002016C1" w:rsidRDefault="00B555B0">
      <w:pPr>
        <w:ind w:firstLineChars="202" w:firstLine="426"/>
        <w:rPr>
          <w:rFonts w:ascii="宋体" w:hAnsi="宋体" w:hint="eastAsia"/>
          <w:b/>
          <w:szCs w:val="21"/>
        </w:rPr>
      </w:pPr>
      <w:r>
        <w:rPr>
          <w:rFonts w:ascii="宋体" w:hAnsi="宋体" w:hint="eastAsia"/>
          <w:b/>
          <w:szCs w:val="21"/>
        </w:rPr>
        <w:t>1.本项目为网上电子投标项目，投标文件不需法人或授权委托人另行签字，无需加盖单位公章，招标文件另有规定的除外。</w:t>
      </w:r>
    </w:p>
    <w:p w:rsidR="002016C1" w:rsidRDefault="00B555B0">
      <w:pPr>
        <w:ind w:firstLineChars="200" w:firstLine="422"/>
        <w:rPr>
          <w:rFonts w:ascii="宋体" w:hAnsi="宋体" w:hint="eastAsia"/>
          <w:color w:val="FF0000"/>
          <w:sz w:val="24"/>
        </w:rPr>
      </w:pPr>
      <w:bookmarkStart w:id="51" w:name="_Hlk72263559"/>
      <w:r>
        <w:rPr>
          <w:rFonts w:ascii="宋体" w:hAnsi="宋体" w:hint="eastAsia"/>
          <w:b/>
          <w:szCs w:val="21"/>
        </w:rPr>
        <w:t>2.关于填写“开标一览表”的说明：“开标一览表”中除“投标总价”外，其他信息不作评审依据。</w:t>
      </w:r>
      <w:bookmarkEnd w:id="50"/>
      <w:bookmarkEnd w:id="51"/>
    </w:p>
    <w:p w:rsidR="002016C1" w:rsidRDefault="002016C1">
      <w:pPr>
        <w:rPr>
          <w:rFonts w:ascii="宋体" w:hAnsi="宋体" w:hint="eastAsia"/>
          <w:color w:val="FF0000"/>
          <w:sz w:val="24"/>
        </w:rPr>
      </w:pPr>
    </w:p>
    <w:p w:rsidR="002016C1" w:rsidRDefault="002016C1">
      <w:pPr>
        <w:rPr>
          <w:rFonts w:ascii="宋体" w:hAnsi="宋体" w:hint="eastAsia"/>
          <w:color w:val="FF0000"/>
          <w:sz w:val="24"/>
        </w:rPr>
        <w:sectPr w:rsidR="002016C1">
          <w:pgSz w:w="11907" w:h="16840"/>
          <w:pgMar w:top="1440" w:right="1797" w:bottom="1440" w:left="1797" w:header="851" w:footer="992" w:gutter="0"/>
          <w:cols w:space="425"/>
          <w:titlePg/>
          <w:docGrid w:linePitch="462"/>
        </w:sectPr>
      </w:pPr>
    </w:p>
    <w:p w:rsidR="002016C1" w:rsidRDefault="002016C1">
      <w:pPr>
        <w:outlineLvl w:val="1"/>
        <w:rPr>
          <w:rFonts w:ascii="宋体" w:hAnsi="宋体" w:hint="eastAsia"/>
          <w:b/>
          <w:color w:val="FF0000"/>
          <w:sz w:val="28"/>
          <w:szCs w:val="28"/>
        </w:rPr>
      </w:pPr>
    </w:p>
    <w:p w:rsidR="002016C1" w:rsidRDefault="00B555B0">
      <w:pPr>
        <w:pStyle w:val="30"/>
        <w:jc w:val="center"/>
        <w:rPr>
          <w:rFonts w:ascii="黑体" w:eastAsia="黑体" w:hint="eastAsia"/>
          <w:b w:val="0"/>
          <w:sz w:val="24"/>
        </w:rPr>
      </w:pPr>
      <w:r>
        <w:rPr>
          <w:rFonts w:ascii="黑体" w:eastAsia="黑体" w:hint="eastAsia"/>
          <w:b w:val="0"/>
          <w:sz w:val="24"/>
        </w:rPr>
        <w:t>一、投标函</w:t>
      </w:r>
    </w:p>
    <w:p w:rsidR="002016C1" w:rsidRDefault="00B555B0">
      <w:pPr>
        <w:spacing w:line="360" w:lineRule="auto"/>
        <w:rPr>
          <w:rFonts w:ascii="宋体" w:hAnsi="宋体" w:hint="eastAsia"/>
          <w:szCs w:val="21"/>
        </w:rPr>
      </w:pPr>
      <w:bookmarkStart w:id="52" w:name="_Hlk72257506"/>
      <w:r>
        <w:rPr>
          <w:rFonts w:ascii="宋体" w:hAnsi="宋体" w:hint="eastAsia"/>
          <w:szCs w:val="21"/>
        </w:rPr>
        <w:t>致：</w:t>
      </w:r>
      <w:r>
        <w:rPr>
          <w:rFonts w:ascii="宋体" w:hAnsi="宋体" w:hint="eastAsia"/>
          <w:color w:val="FF0000"/>
          <w:szCs w:val="21"/>
          <w:u w:val="single"/>
        </w:rPr>
        <w:t>深圳公共资源交易中心</w:t>
      </w:r>
      <w:r>
        <w:rPr>
          <w:rFonts w:ascii="宋体" w:hAnsi="宋体" w:hint="eastAsia"/>
          <w:szCs w:val="21"/>
          <w:u w:val="single"/>
        </w:rPr>
        <w:t xml:space="preserve">  </w:t>
      </w:r>
    </w:p>
    <w:p w:rsidR="002016C1" w:rsidRDefault="00B555B0">
      <w:pPr>
        <w:ind w:firstLineChars="200" w:firstLine="420"/>
        <w:rPr>
          <w:rFonts w:ascii="宋体" w:hAnsi="宋体" w:hint="eastAsia"/>
          <w:szCs w:val="21"/>
        </w:rPr>
      </w:pPr>
      <w:bookmarkStart w:id="53" w:name="_Hlk73818812"/>
      <w:r>
        <w:rPr>
          <w:rFonts w:hint="eastAsia"/>
          <w:szCs w:val="21"/>
        </w:rPr>
        <w:t>1</w:t>
      </w:r>
      <w:r>
        <w:rPr>
          <w:rFonts w:hint="eastAsia"/>
          <w:szCs w:val="21"/>
        </w:rPr>
        <w:t>、根据已收到贵单位的项目编号为</w:t>
      </w:r>
      <w:r>
        <w:rPr>
          <w:rFonts w:hint="eastAsia"/>
          <w:szCs w:val="21"/>
          <w:u w:val="thick"/>
        </w:rPr>
        <w:t xml:space="preserve">                 </w:t>
      </w:r>
      <w:r>
        <w:rPr>
          <w:rFonts w:hint="eastAsia"/>
          <w:szCs w:val="21"/>
        </w:rPr>
        <w:t>的</w:t>
      </w:r>
      <w:r>
        <w:rPr>
          <w:rFonts w:hint="eastAsia"/>
          <w:szCs w:val="21"/>
          <w:u w:val="thick"/>
        </w:rPr>
        <w:t xml:space="preserve">       </w:t>
      </w:r>
      <w:r>
        <w:rPr>
          <w:rFonts w:hint="eastAsia"/>
          <w:szCs w:val="21"/>
          <w:u w:val="thick"/>
        </w:rPr>
        <w:t>（项目名称）</w:t>
      </w:r>
      <w:r>
        <w:rPr>
          <w:rFonts w:hint="eastAsia"/>
          <w:szCs w:val="21"/>
          <w:u w:val="thick"/>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54" w:name="_Hlk72263588"/>
      <w:r>
        <w:rPr>
          <w:rFonts w:hint="eastAsia"/>
          <w:szCs w:val="21"/>
        </w:rPr>
        <w:t>愿意按照招标文件要求承包上述项目并修补其任何缺陷。</w:t>
      </w:r>
      <w:bookmarkEnd w:id="54"/>
    </w:p>
    <w:p w:rsidR="002016C1" w:rsidRDefault="00B555B0">
      <w:pPr>
        <w:ind w:firstLineChars="200" w:firstLine="420"/>
        <w:rPr>
          <w:rFonts w:ascii="宋体" w:hAnsi="宋体" w:hint="eastAsia"/>
          <w:szCs w:val="21"/>
        </w:rPr>
      </w:pPr>
      <w:r>
        <w:rPr>
          <w:rFonts w:ascii="宋体" w:hAnsi="宋体"/>
          <w:szCs w:val="21"/>
        </w:rPr>
        <w:t>2</w:t>
      </w:r>
      <w:r>
        <w:rPr>
          <w:rFonts w:ascii="宋体" w:hAnsi="宋体" w:hint="eastAsia"/>
          <w:szCs w:val="21"/>
        </w:rPr>
        <w:t>、</w:t>
      </w:r>
      <w:bookmarkStart w:id="55" w:name="_Hlk73819847"/>
      <w:r>
        <w:rPr>
          <w:rFonts w:ascii="宋体" w:hAnsi="宋体" w:hint="eastAsia"/>
          <w:szCs w:val="21"/>
        </w:rPr>
        <w:t>投标价格见</w:t>
      </w:r>
      <w:r>
        <w:rPr>
          <w:rFonts w:hint="eastAsia"/>
          <w:szCs w:val="21"/>
        </w:rPr>
        <w:t>投标书编制软件中《开标一览表》中填写的投标总价。</w:t>
      </w:r>
      <w:bookmarkEnd w:id="55"/>
    </w:p>
    <w:p w:rsidR="002016C1" w:rsidRDefault="00B555B0">
      <w:pPr>
        <w:ind w:firstLineChars="200" w:firstLine="420"/>
        <w:rPr>
          <w:rFonts w:ascii="宋体" w:hAnsi="宋体" w:hint="eastAsia"/>
          <w:szCs w:val="21"/>
        </w:rPr>
      </w:pPr>
      <w:r>
        <w:rPr>
          <w:rFonts w:ascii="宋体" w:hAnsi="宋体" w:hint="eastAsia"/>
          <w:szCs w:val="21"/>
        </w:rPr>
        <w:t>3、如果我单位中标，我单位将按照招标文件的要求足额提交履约担保。</w:t>
      </w:r>
    </w:p>
    <w:p w:rsidR="002016C1" w:rsidRDefault="00B555B0">
      <w:pPr>
        <w:ind w:firstLineChars="200" w:firstLine="420"/>
        <w:rPr>
          <w:rFonts w:ascii="宋体" w:hAnsi="宋体" w:hint="eastAsia"/>
          <w:szCs w:val="21"/>
        </w:rPr>
      </w:pPr>
      <w:r>
        <w:rPr>
          <w:rFonts w:ascii="宋体" w:hAnsi="宋体" w:hint="eastAsia"/>
          <w:szCs w:val="21"/>
        </w:rPr>
        <w:t>4、我单位同意所递交的投标文件在“对通用条款的补充内容”中明确的投标有效期内有效，在此期间内我单位的投标有可能中标，我方将受此约束。</w:t>
      </w:r>
    </w:p>
    <w:p w:rsidR="002016C1" w:rsidRDefault="00B555B0">
      <w:pPr>
        <w:ind w:firstLineChars="200" w:firstLine="420"/>
        <w:rPr>
          <w:rFonts w:ascii="宋体" w:hAnsi="宋体" w:hint="eastAsia"/>
          <w:szCs w:val="21"/>
        </w:rPr>
      </w:pPr>
      <w:r>
        <w:rPr>
          <w:rFonts w:ascii="宋体" w:hAnsi="宋体" w:hint="eastAsia"/>
          <w:szCs w:val="21"/>
        </w:rPr>
        <w:t>5、除非另外达成协议并生效，贵单位的中标通知书和本投标文件将构成合同的重要内容。</w:t>
      </w:r>
    </w:p>
    <w:p w:rsidR="002016C1" w:rsidRDefault="00B555B0">
      <w:pPr>
        <w:ind w:firstLineChars="200" w:firstLine="420"/>
        <w:rPr>
          <w:rFonts w:ascii="宋体" w:hAnsi="宋体" w:hint="eastAsia"/>
          <w:szCs w:val="21"/>
        </w:rPr>
      </w:pPr>
      <w:r>
        <w:rPr>
          <w:rFonts w:ascii="宋体" w:hAnsi="宋体" w:hint="eastAsia"/>
          <w:szCs w:val="21"/>
        </w:rPr>
        <w:t>6、我单位理解贵单位将不受必须接受所收到的最低报价或其它任何投标文件的约束</w:t>
      </w:r>
      <w:bookmarkEnd w:id="53"/>
      <w:r>
        <w:rPr>
          <w:rFonts w:ascii="宋体" w:hAnsi="宋体" w:hint="eastAsia"/>
          <w:szCs w:val="21"/>
        </w:rPr>
        <w:t>。</w:t>
      </w:r>
    </w:p>
    <w:p w:rsidR="002016C1" w:rsidRDefault="00B555B0">
      <w:pPr>
        <w:ind w:firstLineChars="200" w:firstLine="422"/>
        <w:rPr>
          <w:rFonts w:ascii="宋体" w:hAnsi="宋体" w:hint="eastAsia"/>
          <w:b/>
          <w:szCs w:val="21"/>
        </w:rPr>
      </w:pPr>
      <w:r>
        <w:rPr>
          <w:rFonts w:ascii="宋体" w:hAnsi="宋体" w:hint="eastAsia"/>
          <w:b/>
          <w:szCs w:val="21"/>
        </w:rPr>
        <w:t>7</w:t>
      </w:r>
      <w:r>
        <w:rPr>
          <w:rFonts w:ascii="宋体" w:hAnsi="宋体"/>
          <w:b/>
          <w:szCs w:val="21"/>
        </w:rPr>
        <w:t>、如我单位提交样品，且未在规定时间内取回样品的，视同放弃取回，同意深圳公共资源交易中心对我单位提交的样品进行清理。</w:t>
      </w:r>
    </w:p>
    <w:p w:rsidR="002016C1" w:rsidRDefault="002016C1">
      <w:pPr>
        <w:ind w:firstLineChars="200" w:firstLine="420"/>
        <w:rPr>
          <w:szCs w:val="21"/>
        </w:rPr>
      </w:pPr>
    </w:p>
    <w:p w:rsidR="002016C1" w:rsidRDefault="00B555B0">
      <w:pPr>
        <w:ind w:firstLineChars="200" w:firstLine="420"/>
        <w:rPr>
          <w:szCs w:val="21"/>
        </w:rPr>
      </w:pPr>
      <w:r>
        <w:rPr>
          <w:rFonts w:hint="eastAsia"/>
          <w:szCs w:val="21"/>
        </w:rPr>
        <w:t>投标人：</w:t>
      </w:r>
      <w:r>
        <w:rPr>
          <w:rFonts w:hint="eastAsia"/>
          <w:szCs w:val="21"/>
          <w:u w:val="thick"/>
        </w:rPr>
        <w:t xml:space="preserve">                   </w:t>
      </w:r>
      <w:r>
        <w:rPr>
          <w:rFonts w:hint="eastAsia"/>
          <w:szCs w:val="21"/>
        </w:rPr>
        <w:t xml:space="preserve">  </w:t>
      </w:r>
      <w:r>
        <w:rPr>
          <w:rFonts w:hint="eastAsia"/>
          <w:szCs w:val="21"/>
        </w:rPr>
        <w:t>；</w:t>
      </w:r>
      <w:r>
        <w:rPr>
          <w:rFonts w:hint="eastAsia"/>
          <w:szCs w:val="21"/>
        </w:rPr>
        <w:t xml:space="preserve">  </w:t>
      </w:r>
      <w:r>
        <w:rPr>
          <w:rFonts w:hint="eastAsia"/>
          <w:szCs w:val="21"/>
        </w:rPr>
        <w:t>单位地址：</w:t>
      </w:r>
      <w:r>
        <w:rPr>
          <w:rFonts w:hint="eastAsia"/>
          <w:szCs w:val="21"/>
          <w:u w:val="thick"/>
        </w:rPr>
        <w:t xml:space="preserve">                                            </w:t>
      </w:r>
      <w:r>
        <w:rPr>
          <w:rFonts w:hint="eastAsia"/>
          <w:szCs w:val="21"/>
        </w:rPr>
        <w:t>；</w:t>
      </w:r>
    </w:p>
    <w:p w:rsidR="002016C1" w:rsidRDefault="00B555B0">
      <w:pPr>
        <w:ind w:firstLineChars="200" w:firstLine="42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rsidR="002016C1" w:rsidRDefault="00B555B0">
      <w:pPr>
        <w:ind w:firstLineChars="200" w:firstLine="420"/>
        <w:rPr>
          <w:szCs w:val="21"/>
        </w:rPr>
      </w:pPr>
      <w:r>
        <w:rPr>
          <w:rFonts w:hint="eastAsia"/>
          <w:szCs w:val="21"/>
        </w:rPr>
        <w:t>开户银行名称：</w:t>
      </w:r>
      <w:r>
        <w:rPr>
          <w:rFonts w:hint="eastAsia"/>
          <w:szCs w:val="21"/>
          <w:u w:val="thick"/>
        </w:rPr>
        <w:t xml:space="preserve">                        </w:t>
      </w:r>
      <w:r>
        <w:rPr>
          <w:rFonts w:hint="eastAsia"/>
          <w:szCs w:val="21"/>
        </w:rPr>
        <w:t>；</w:t>
      </w:r>
    </w:p>
    <w:p w:rsidR="002016C1" w:rsidRDefault="00B555B0">
      <w:pPr>
        <w:ind w:firstLineChars="200" w:firstLine="420"/>
        <w:rPr>
          <w:szCs w:val="21"/>
        </w:rPr>
      </w:pPr>
      <w:r>
        <w:rPr>
          <w:rFonts w:hint="eastAsia"/>
          <w:szCs w:val="21"/>
        </w:rPr>
        <w:t>开户银行账号：</w:t>
      </w:r>
      <w:r>
        <w:rPr>
          <w:rFonts w:hint="eastAsia"/>
          <w:szCs w:val="21"/>
          <w:u w:val="thick"/>
        </w:rPr>
        <w:t xml:space="preserve">                        </w:t>
      </w:r>
      <w:r>
        <w:rPr>
          <w:rFonts w:hint="eastAsia"/>
          <w:szCs w:val="21"/>
        </w:rPr>
        <w:t>；</w:t>
      </w:r>
    </w:p>
    <w:p w:rsidR="002016C1" w:rsidRDefault="00B555B0">
      <w:pPr>
        <w:ind w:firstLineChars="200" w:firstLine="420"/>
        <w:rPr>
          <w:szCs w:val="21"/>
        </w:rPr>
      </w:pPr>
      <w:r>
        <w:rPr>
          <w:rFonts w:hint="eastAsia"/>
          <w:szCs w:val="21"/>
        </w:rPr>
        <w:t>邮政编码：</w:t>
      </w:r>
      <w:r>
        <w:rPr>
          <w:rFonts w:hint="eastAsia"/>
          <w:szCs w:val="21"/>
          <w:u w:val="thick"/>
        </w:rPr>
        <w:t xml:space="preserve">          </w:t>
      </w:r>
      <w:r>
        <w:rPr>
          <w:rFonts w:hint="eastAsia"/>
          <w:szCs w:val="21"/>
        </w:rPr>
        <w:t xml:space="preserve">  </w:t>
      </w:r>
      <w:r>
        <w:rPr>
          <w:rFonts w:hint="eastAsia"/>
          <w:szCs w:val="21"/>
        </w:rPr>
        <w:t>电话：</w:t>
      </w:r>
      <w:r>
        <w:rPr>
          <w:rFonts w:hint="eastAsia"/>
          <w:szCs w:val="21"/>
          <w:u w:val="thick"/>
        </w:rPr>
        <w:t xml:space="preserve">           </w:t>
      </w:r>
      <w:r>
        <w:rPr>
          <w:rFonts w:hint="eastAsia"/>
          <w:szCs w:val="21"/>
        </w:rPr>
        <w:t xml:space="preserve"> </w:t>
      </w:r>
      <w:r>
        <w:rPr>
          <w:rFonts w:hint="eastAsia"/>
          <w:szCs w:val="21"/>
        </w:rPr>
        <w:t>传真：</w:t>
      </w:r>
      <w:r>
        <w:rPr>
          <w:rFonts w:hint="eastAsia"/>
          <w:szCs w:val="21"/>
          <w:u w:val="thick"/>
        </w:rPr>
        <w:t xml:space="preserve">                            </w:t>
      </w:r>
      <w:r>
        <w:rPr>
          <w:rFonts w:hint="eastAsia"/>
          <w:szCs w:val="21"/>
        </w:rPr>
        <w:t>；</w:t>
      </w:r>
      <w:r>
        <w:rPr>
          <w:rFonts w:hint="eastAsia"/>
          <w:szCs w:val="21"/>
        </w:rPr>
        <w:t xml:space="preserve">     </w:t>
      </w:r>
    </w:p>
    <w:p w:rsidR="002016C1" w:rsidRDefault="00B555B0">
      <w:pPr>
        <w:ind w:firstLineChars="200" w:firstLine="420"/>
        <w:rPr>
          <w:sz w:val="24"/>
        </w:rPr>
      </w:pPr>
      <w:r>
        <w:rPr>
          <w:rFonts w:ascii="宋体" w:hAnsi="宋体" w:hint="eastAsia"/>
          <w:szCs w:val="21"/>
        </w:rPr>
        <w:t>日期：</w:t>
      </w:r>
      <w:r>
        <w:rPr>
          <w:rFonts w:ascii="宋体" w:hAnsi="宋体" w:hint="eastAsia"/>
          <w:szCs w:val="21"/>
          <w:u w:val="thick"/>
        </w:rPr>
        <w:t xml:space="preserve">       </w:t>
      </w:r>
      <w:r>
        <w:rPr>
          <w:rFonts w:ascii="宋体" w:hAnsi="宋体" w:hint="eastAsia"/>
          <w:szCs w:val="21"/>
        </w:rPr>
        <w:t>年</w:t>
      </w:r>
      <w:r>
        <w:rPr>
          <w:rFonts w:ascii="宋体" w:hAnsi="宋体" w:hint="eastAsia"/>
          <w:szCs w:val="21"/>
          <w:u w:val="thick"/>
        </w:rPr>
        <w:t xml:space="preserve">     </w:t>
      </w:r>
      <w:r>
        <w:rPr>
          <w:rFonts w:ascii="宋体" w:hAnsi="宋体" w:hint="eastAsia"/>
          <w:szCs w:val="21"/>
        </w:rPr>
        <w:t>月</w:t>
      </w:r>
      <w:r>
        <w:rPr>
          <w:rFonts w:ascii="宋体" w:hAnsi="宋体" w:hint="eastAsia"/>
          <w:szCs w:val="21"/>
          <w:u w:val="thick"/>
        </w:rPr>
        <w:t xml:space="preserve">    </w:t>
      </w:r>
      <w:r>
        <w:rPr>
          <w:rFonts w:ascii="宋体" w:hAnsi="宋体" w:hint="eastAsia"/>
          <w:szCs w:val="21"/>
        </w:rPr>
        <w:t>日</w:t>
      </w:r>
      <w:r>
        <w:rPr>
          <w:rFonts w:hint="eastAsia"/>
          <w:sz w:val="24"/>
        </w:rPr>
        <w:t xml:space="preserve">                                </w:t>
      </w:r>
    </w:p>
    <w:p w:rsidR="002016C1" w:rsidRDefault="002016C1">
      <w:pPr>
        <w:rPr>
          <w:rFonts w:ascii="黑体" w:eastAsia="黑体" w:hAnsi="宋体" w:hint="eastAsia"/>
        </w:rPr>
      </w:pPr>
    </w:p>
    <w:bookmarkEnd w:id="52"/>
    <w:p w:rsidR="002016C1" w:rsidRDefault="00B555B0">
      <w:pPr>
        <w:rPr>
          <w:rFonts w:ascii="黑体" w:eastAsia="黑体"/>
          <w:sz w:val="24"/>
        </w:rPr>
      </w:pPr>
      <w:r>
        <w:rPr>
          <w:rFonts w:ascii="黑体" w:eastAsia="黑体" w:hint="eastAsia"/>
          <w:sz w:val="24"/>
        </w:rPr>
        <w:br w:type="page"/>
      </w:r>
    </w:p>
    <w:p w:rsidR="002016C1" w:rsidRDefault="00B555B0">
      <w:pPr>
        <w:pStyle w:val="30"/>
        <w:jc w:val="center"/>
        <w:rPr>
          <w:rFonts w:ascii="黑体" w:eastAsia="黑体" w:hint="eastAsia"/>
          <w:b w:val="0"/>
          <w:sz w:val="24"/>
        </w:rPr>
      </w:pPr>
      <w:r>
        <w:rPr>
          <w:rFonts w:ascii="黑体" w:eastAsia="黑体" w:hint="eastAsia"/>
          <w:b w:val="0"/>
          <w:sz w:val="24"/>
        </w:rPr>
        <w:lastRenderedPageBreak/>
        <w:t>二、政府采购投标及履约承诺函</w:t>
      </w:r>
    </w:p>
    <w:p w:rsidR="002016C1" w:rsidRDefault="00B555B0">
      <w:pPr>
        <w:rPr>
          <w:rFonts w:ascii="宋体" w:hAnsi="宋体" w:hint="eastAsia"/>
          <w:color w:val="FF0000"/>
          <w:sz w:val="20"/>
          <w:szCs w:val="20"/>
        </w:rPr>
      </w:pPr>
      <w:bookmarkStart w:id="56" w:name="_Hlk72257530"/>
      <w:r>
        <w:rPr>
          <w:rFonts w:ascii="宋体" w:hAnsi="宋体" w:hint="eastAsia"/>
          <w:color w:val="FF0000"/>
          <w:sz w:val="20"/>
          <w:szCs w:val="20"/>
        </w:rPr>
        <w:t>致：</w:t>
      </w:r>
      <w:r>
        <w:rPr>
          <w:rFonts w:ascii="宋体" w:hAnsi="宋体" w:hint="eastAsia"/>
          <w:color w:val="FF0000"/>
          <w:sz w:val="20"/>
          <w:szCs w:val="20"/>
          <w:u w:val="single"/>
        </w:rPr>
        <w:t>深圳公共资源交易中心</w:t>
      </w:r>
    </w:p>
    <w:p w:rsidR="002016C1" w:rsidRDefault="00B555B0">
      <w:pPr>
        <w:ind w:right="-815" w:firstLineChars="200" w:firstLine="400"/>
        <w:rPr>
          <w:rFonts w:ascii="宋体" w:hAnsi="宋体" w:hint="eastAsia"/>
          <w:sz w:val="20"/>
          <w:szCs w:val="20"/>
        </w:rPr>
      </w:pPr>
      <w:r>
        <w:rPr>
          <w:rFonts w:ascii="宋体" w:hAnsi="宋体" w:hint="eastAsia"/>
          <w:sz w:val="20"/>
          <w:szCs w:val="20"/>
        </w:rPr>
        <w:t>我单位承诺：</w:t>
      </w:r>
    </w:p>
    <w:p w:rsidR="002016C1" w:rsidRDefault="00B555B0">
      <w:pPr>
        <w:ind w:firstLineChars="200" w:firstLine="420"/>
        <w:rPr>
          <w:rFonts w:ascii="宋体" w:hAnsi="宋体" w:hint="eastAsia"/>
          <w:szCs w:val="21"/>
        </w:rPr>
      </w:pPr>
      <w:r>
        <w:rPr>
          <w:rFonts w:ascii="宋体" w:hAnsi="宋体"/>
          <w:szCs w:val="21"/>
        </w:rPr>
        <w:t>1.</w:t>
      </w:r>
      <w:r>
        <w:rPr>
          <w:rFonts w:ascii="宋体" w:hAnsi="宋体" w:hint="eastAsia"/>
          <w:szCs w:val="21"/>
        </w:rPr>
        <w:t>我单位参与本项目所投标（响应）的货物、工程或服务，不存在侵犯知识产权的情况。</w:t>
      </w:r>
    </w:p>
    <w:p w:rsidR="002016C1" w:rsidRDefault="00B555B0">
      <w:pPr>
        <w:ind w:firstLineChars="200" w:firstLine="420"/>
        <w:rPr>
          <w:rFonts w:ascii="宋体" w:hAnsi="宋体" w:hint="eastAsia"/>
          <w:szCs w:val="21"/>
        </w:rPr>
      </w:pPr>
      <w:r>
        <w:rPr>
          <w:rFonts w:ascii="宋体" w:hAnsi="宋体"/>
          <w:szCs w:val="21"/>
        </w:rPr>
        <w:t>2.</w:t>
      </w:r>
      <w:r>
        <w:rPr>
          <w:rFonts w:ascii="宋体" w:hAnsi="宋体" w:hint="eastAsia"/>
          <w:szCs w:val="21"/>
        </w:rPr>
        <w:t>我单位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r>
        <w:rPr>
          <w:rFonts w:ascii="宋体" w:hAnsi="宋体"/>
          <w:szCs w:val="21"/>
        </w:rPr>
        <w:t xml:space="preserve"> </w:t>
      </w:r>
    </w:p>
    <w:p w:rsidR="002016C1" w:rsidRDefault="00B555B0">
      <w:pPr>
        <w:ind w:firstLineChars="200" w:firstLine="420"/>
        <w:rPr>
          <w:rFonts w:ascii="宋体" w:hAnsi="宋体" w:hint="eastAsia"/>
          <w:szCs w:val="21"/>
        </w:rPr>
      </w:pPr>
      <w:r>
        <w:rPr>
          <w:rFonts w:ascii="宋体" w:hAnsi="宋体"/>
          <w:szCs w:val="21"/>
        </w:rPr>
        <w:t>3.</w:t>
      </w:r>
      <w:r>
        <w:rPr>
          <w:rFonts w:ascii="宋体" w:hAnsi="宋体" w:hint="eastAsia"/>
          <w:szCs w:val="21"/>
        </w:rPr>
        <w:t>我单位参与本项目政府采购活动前三年内，在经营活动中没有《中华人民共和国政府采购法实施条例》第十九条规定的重大违法记录。</w:t>
      </w:r>
    </w:p>
    <w:p w:rsidR="002016C1" w:rsidRDefault="00B555B0">
      <w:pPr>
        <w:ind w:firstLineChars="200" w:firstLine="420"/>
        <w:rPr>
          <w:rFonts w:ascii="宋体" w:hAnsi="宋体" w:hint="eastAsia"/>
          <w:szCs w:val="21"/>
        </w:rPr>
      </w:pPr>
      <w:r>
        <w:rPr>
          <w:rFonts w:ascii="宋体" w:hAnsi="宋体"/>
          <w:szCs w:val="21"/>
        </w:rPr>
        <w:t>4.</w:t>
      </w:r>
      <w:r>
        <w:rPr>
          <w:rFonts w:ascii="宋体" w:hAnsi="宋体" w:hint="eastAsia"/>
          <w:szCs w:val="21"/>
        </w:rPr>
        <w:t>我单位参与本项目政府采购活动时不存在被有关部门禁止参与政府采购活动且在有效期内的情况。</w:t>
      </w:r>
    </w:p>
    <w:p w:rsidR="002016C1" w:rsidRDefault="00B555B0">
      <w:pPr>
        <w:ind w:firstLineChars="200" w:firstLine="420"/>
        <w:rPr>
          <w:rFonts w:ascii="宋体" w:hAnsi="宋体" w:hint="eastAsia"/>
          <w:szCs w:val="21"/>
        </w:rPr>
      </w:pPr>
      <w:r>
        <w:rPr>
          <w:rFonts w:ascii="宋体" w:hAnsi="宋体"/>
          <w:szCs w:val="21"/>
        </w:rPr>
        <w:t>5.</w:t>
      </w:r>
      <w:r>
        <w:rPr>
          <w:rFonts w:ascii="宋体" w:hAnsi="宋体" w:hint="eastAsia"/>
          <w:szCs w:val="21"/>
        </w:rPr>
        <w:t>我单位具备《中华人民共和国政府采购法》第二十二条第一款规定的六项条件。</w:t>
      </w:r>
    </w:p>
    <w:p w:rsidR="002016C1" w:rsidRDefault="00B555B0">
      <w:pPr>
        <w:ind w:firstLineChars="200" w:firstLine="420"/>
        <w:rPr>
          <w:rFonts w:ascii="宋体" w:hAnsi="宋体" w:hint="eastAsia"/>
          <w:szCs w:val="21"/>
        </w:rPr>
      </w:pPr>
      <w:r>
        <w:rPr>
          <w:rFonts w:ascii="宋体" w:hAnsi="宋体"/>
          <w:szCs w:val="21"/>
        </w:rPr>
        <w:t>6.</w:t>
      </w:r>
      <w:r>
        <w:rPr>
          <w:rFonts w:ascii="宋体" w:hAnsi="宋体" w:hint="eastAsia"/>
          <w:szCs w:val="21"/>
        </w:rPr>
        <w:t>我单位未被列入失信被执行人、重大税收违法案件当事人名单、政府采购严重违法失信行为记录名单。</w:t>
      </w:r>
    </w:p>
    <w:p w:rsidR="002016C1" w:rsidRDefault="00B555B0">
      <w:pPr>
        <w:ind w:firstLineChars="200" w:firstLine="420"/>
        <w:rPr>
          <w:rFonts w:ascii="宋体" w:hAnsi="宋体" w:hint="eastAsia"/>
          <w:szCs w:val="21"/>
        </w:rPr>
      </w:pPr>
      <w:r>
        <w:rPr>
          <w:rFonts w:ascii="宋体" w:hAnsi="宋体"/>
          <w:szCs w:val="21"/>
        </w:rPr>
        <w:t>7.</w:t>
      </w:r>
      <w:r>
        <w:rPr>
          <w:rFonts w:ascii="宋体" w:hAnsi="宋体" w:hint="eastAsia"/>
          <w:szCs w:val="21"/>
        </w:rPr>
        <w:t>我单位不存在《深圳市财政局政府采购供应商信用信息管理办法》（深财</w:t>
      </w:r>
      <w:proofErr w:type="gramStart"/>
      <w:r>
        <w:rPr>
          <w:rFonts w:ascii="宋体" w:hAnsi="宋体" w:hint="eastAsia"/>
          <w:szCs w:val="21"/>
        </w:rPr>
        <w:t>规</w:t>
      </w:r>
      <w:proofErr w:type="gramEnd"/>
      <w:r>
        <w:rPr>
          <w:rFonts w:ascii="宋体" w:hAnsi="宋体" w:hint="eastAsia"/>
          <w:szCs w:val="21"/>
        </w:rPr>
        <w:t>〔</w:t>
      </w:r>
      <w:r>
        <w:rPr>
          <w:rFonts w:ascii="宋体" w:hAnsi="宋体"/>
          <w:szCs w:val="21"/>
        </w:rPr>
        <w:t>2023</w:t>
      </w:r>
      <w:r>
        <w:rPr>
          <w:rFonts w:ascii="宋体" w:hAnsi="宋体" w:hint="eastAsia"/>
          <w:szCs w:val="21"/>
        </w:rPr>
        <w:t>〕</w:t>
      </w:r>
      <w:r>
        <w:rPr>
          <w:rFonts w:ascii="宋体" w:hAnsi="宋体"/>
          <w:szCs w:val="21"/>
        </w:rPr>
        <w:t>3</w:t>
      </w:r>
      <w:r>
        <w:rPr>
          <w:rFonts w:ascii="宋体" w:hAnsi="宋体" w:hint="eastAsia"/>
          <w:szCs w:val="21"/>
        </w:rPr>
        <w:t>号）列明的严重违法失信行为。</w:t>
      </w:r>
    </w:p>
    <w:p w:rsidR="002016C1" w:rsidRDefault="00B555B0">
      <w:pPr>
        <w:ind w:firstLineChars="200" w:firstLine="420"/>
        <w:rPr>
          <w:rFonts w:ascii="宋体" w:hAnsi="宋体" w:hint="eastAsia"/>
          <w:szCs w:val="21"/>
        </w:rPr>
      </w:pPr>
      <w:r>
        <w:rPr>
          <w:rFonts w:ascii="宋体" w:hAnsi="宋体"/>
          <w:szCs w:val="21"/>
        </w:rPr>
        <w:t>8.</w:t>
      </w:r>
      <w:r>
        <w:rPr>
          <w:rFonts w:ascii="宋体" w:hAnsi="宋体" w:hint="eastAsia"/>
          <w:szCs w:val="21"/>
        </w:rPr>
        <w:t>我单位参与本项目政府采购活动，严格遵守政府采购相关法律，做到诚实，</w:t>
      </w:r>
      <w:proofErr w:type="gramStart"/>
      <w:r>
        <w:rPr>
          <w:rFonts w:ascii="宋体" w:hAnsi="宋体" w:hint="eastAsia"/>
          <w:szCs w:val="21"/>
        </w:rPr>
        <w:t>不</w:t>
      </w:r>
      <w:proofErr w:type="gramEnd"/>
      <w:r>
        <w:rPr>
          <w:rFonts w:ascii="宋体" w:hAnsi="宋体" w:hint="eastAsia"/>
          <w:szCs w:val="21"/>
        </w:rPr>
        <w:t>造假，不围标、串标、陪标。我单位已清楚，如违反上述要求，将作无效响应处理，被列入不良记录名单并在网上曝光，同时将被提请政府采购监督管理部门给予一定年限内禁止参与政府采购活动或其他处罚。</w:t>
      </w:r>
    </w:p>
    <w:p w:rsidR="002016C1" w:rsidRDefault="00B555B0">
      <w:pPr>
        <w:ind w:firstLineChars="200" w:firstLine="420"/>
        <w:rPr>
          <w:rFonts w:ascii="宋体" w:hAnsi="宋体" w:hint="eastAsia"/>
          <w:szCs w:val="21"/>
        </w:rPr>
      </w:pPr>
      <w:r>
        <w:rPr>
          <w:rFonts w:ascii="宋体" w:hAnsi="宋体"/>
          <w:szCs w:val="21"/>
        </w:rPr>
        <w:t>9.</w:t>
      </w:r>
      <w:r>
        <w:rPr>
          <w:rFonts w:ascii="宋体" w:hAnsi="宋体" w:hint="eastAsia"/>
          <w:szCs w:val="21"/>
        </w:rPr>
        <w:t>我单位如果成为本项目成交供应商，做到守信，不偷工减料，依照本项目采购文件需求内容、签署的采购合同及本单位在参与政府采购活动时所作的一切响应和承诺进行履约。项目验收达到全部指标合格，力争优良。在合同履约期间，如我单位因违法行为被禁止参与政府采购活动或者存在其他重大违法行为的，采购人可以提前解除合同或者不予续签合同。</w:t>
      </w:r>
    </w:p>
    <w:p w:rsidR="002016C1" w:rsidRDefault="00B555B0">
      <w:pPr>
        <w:ind w:firstLineChars="200" w:firstLine="420"/>
        <w:rPr>
          <w:rFonts w:ascii="宋体" w:hAnsi="宋体" w:hint="eastAsia"/>
          <w:szCs w:val="21"/>
        </w:rPr>
      </w:pPr>
      <w:r>
        <w:rPr>
          <w:rFonts w:ascii="宋体" w:hAnsi="宋体"/>
          <w:szCs w:val="21"/>
        </w:rPr>
        <w:t>10.</w:t>
      </w:r>
      <w:r>
        <w:rPr>
          <w:rFonts w:ascii="宋体" w:hAnsi="宋体" w:hint="eastAsia"/>
          <w:szCs w:val="21"/>
        </w:rPr>
        <w:t>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成交；我单位对本项目的报价负责，成交后将严格按照本项目采购文件需求、签署的采购合同及我单位在报价响应中所作的全部承诺履行。我单位清楚，若我单位以“报价太低而无法履约”为理由放弃本项目成交资格时，愿意接受政府采购监督管理部门的处理。若我单位成为本项目成交供应商，我单位的报价明显低于其他参与政府采购供应商的报价时，我单位清楚，本项目将成为重点监管、重点验收项目，我单位将按时保质保量完成，并全力配合有关监管、验收工作；若我单位未按上述要求履约，我单位愿意接受政府采购监督管理部门的处理。</w:t>
      </w:r>
    </w:p>
    <w:p w:rsidR="002016C1" w:rsidRDefault="00B555B0">
      <w:pPr>
        <w:ind w:firstLineChars="200" w:firstLine="420"/>
        <w:rPr>
          <w:rFonts w:ascii="宋体" w:hAnsi="宋体" w:hint="eastAsia"/>
          <w:szCs w:val="21"/>
        </w:rPr>
      </w:pPr>
      <w:r>
        <w:rPr>
          <w:rFonts w:ascii="宋体" w:hAnsi="宋体"/>
          <w:szCs w:val="21"/>
        </w:rPr>
        <w:t>11.</w:t>
      </w:r>
      <w:r>
        <w:rPr>
          <w:rFonts w:ascii="宋体" w:hAnsi="宋体" w:hint="eastAsia"/>
          <w:szCs w:val="21"/>
        </w:rPr>
        <w:t>我单位已认真核实了报价响应文件的全部内容，所有资料均为真实资料。我单位对报价响应文件中全部资料的真实性负责，如被证实我单位的报价响应文件中存在虚假资料的，则视为我单位隐瞒真实情况、提供虚假资料，我单位愿意接受政府采购监督管理部门</w:t>
      </w:r>
      <w:proofErr w:type="gramStart"/>
      <w:r>
        <w:rPr>
          <w:rFonts w:ascii="宋体" w:hAnsi="宋体" w:hint="eastAsia"/>
          <w:szCs w:val="21"/>
        </w:rPr>
        <w:t>作出</w:t>
      </w:r>
      <w:proofErr w:type="gramEnd"/>
      <w:r>
        <w:rPr>
          <w:rFonts w:ascii="宋体" w:hAnsi="宋体" w:hint="eastAsia"/>
          <w:szCs w:val="21"/>
        </w:rPr>
        <w:t>的行政处罚。</w:t>
      </w:r>
    </w:p>
    <w:p w:rsidR="002016C1" w:rsidRDefault="00B555B0">
      <w:pPr>
        <w:ind w:firstLineChars="200" w:firstLine="420"/>
        <w:rPr>
          <w:rFonts w:ascii="宋体" w:hAnsi="宋体" w:hint="eastAsia"/>
          <w:szCs w:val="21"/>
        </w:rPr>
      </w:pPr>
      <w:r>
        <w:rPr>
          <w:rFonts w:ascii="宋体" w:hAnsi="宋体"/>
          <w:szCs w:val="21"/>
        </w:rPr>
        <w:t>12.</w:t>
      </w:r>
      <w:r>
        <w:rPr>
          <w:rFonts w:ascii="宋体" w:hAnsi="宋体" w:hint="eastAsia"/>
          <w:szCs w:val="21"/>
        </w:rPr>
        <w:t>我单位承诺</w:t>
      </w:r>
      <w:proofErr w:type="gramStart"/>
      <w:r>
        <w:rPr>
          <w:rFonts w:ascii="宋体" w:hAnsi="宋体" w:hint="eastAsia"/>
          <w:szCs w:val="21"/>
        </w:rPr>
        <w:t>不</w:t>
      </w:r>
      <w:proofErr w:type="gramEnd"/>
      <w:r>
        <w:rPr>
          <w:rFonts w:ascii="宋体" w:hAnsi="宋体" w:hint="eastAsia"/>
          <w:szCs w:val="21"/>
        </w:rPr>
        <w:t>非法转包、分包。</w:t>
      </w:r>
    </w:p>
    <w:p w:rsidR="002016C1" w:rsidRDefault="00B555B0">
      <w:pPr>
        <w:ind w:firstLineChars="200" w:firstLine="420"/>
        <w:rPr>
          <w:rFonts w:ascii="宋体" w:hAnsi="宋体" w:hint="eastAsia"/>
          <w:szCs w:val="21"/>
        </w:rPr>
      </w:pPr>
      <w:r>
        <w:rPr>
          <w:rFonts w:ascii="宋体" w:hAnsi="宋体"/>
          <w:szCs w:val="21"/>
        </w:rPr>
        <w:t>13.</w:t>
      </w:r>
      <w:r>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2016C1" w:rsidRDefault="00B555B0">
      <w:pPr>
        <w:ind w:firstLineChars="200" w:firstLine="420"/>
        <w:rPr>
          <w:rFonts w:ascii="宋体" w:hAnsi="宋体" w:hint="eastAsia"/>
          <w:szCs w:val="21"/>
        </w:rPr>
      </w:pPr>
      <w:r>
        <w:rPr>
          <w:rFonts w:ascii="宋体" w:hAnsi="宋体"/>
          <w:szCs w:val="21"/>
        </w:rPr>
        <w:t>14.</w:t>
      </w:r>
      <w:r>
        <w:rPr>
          <w:rFonts w:ascii="宋体" w:hAnsi="宋体" w:hint="eastAsia"/>
          <w:szCs w:val="21"/>
        </w:rPr>
        <w:t>我单位保证，若所投货物涉及《财政部生态环境部关于印发节能产品政府采购品目清单的通知》（财库〔</w:t>
      </w:r>
      <w:r>
        <w:rPr>
          <w:rFonts w:ascii="宋体" w:hAnsi="宋体"/>
          <w:szCs w:val="21"/>
        </w:rPr>
        <w:t>2019</w:t>
      </w:r>
      <w:r>
        <w:rPr>
          <w:rFonts w:ascii="宋体" w:hAnsi="宋体" w:hint="eastAsia"/>
          <w:szCs w:val="21"/>
        </w:rPr>
        <w:t>〕</w:t>
      </w:r>
      <w:r>
        <w:rPr>
          <w:rFonts w:ascii="宋体" w:hAnsi="宋体"/>
          <w:szCs w:val="21"/>
        </w:rPr>
        <w:t>19</w:t>
      </w:r>
      <w:r>
        <w:rPr>
          <w:rFonts w:ascii="宋体" w:hAnsi="宋体" w:hint="eastAsia"/>
          <w:szCs w:val="21"/>
        </w:rPr>
        <w:t>号）列明的政府采购强制性产品，则所投该产品符合节能产品的认证要求。若所投产品包括数据中心相关设备的，应满足《财政部</w:t>
      </w:r>
      <w:r>
        <w:rPr>
          <w:rFonts w:ascii="宋体" w:hAnsi="宋体"/>
          <w:szCs w:val="21"/>
        </w:rPr>
        <w:t xml:space="preserve"> </w:t>
      </w:r>
      <w:r>
        <w:rPr>
          <w:rFonts w:ascii="宋体" w:hAnsi="宋体" w:hint="eastAsia"/>
          <w:szCs w:val="21"/>
        </w:rPr>
        <w:t>生态环境部</w:t>
      </w:r>
      <w:r>
        <w:rPr>
          <w:rFonts w:ascii="宋体" w:hAnsi="宋体"/>
          <w:szCs w:val="21"/>
        </w:rPr>
        <w:t xml:space="preserve"> </w:t>
      </w:r>
      <w:r>
        <w:rPr>
          <w:rFonts w:ascii="宋体" w:hAnsi="宋体" w:hint="eastAsia"/>
          <w:szCs w:val="21"/>
        </w:rPr>
        <w:t>工业和信息化部关于印发〈绿色数据中心政府采购需求标准（试行）〉的通知》（财库</w:t>
      </w:r>
      <w:r>
        <w:rPr>
          <w:rFonts w:ascii="宋体" w:hAnsi="宋体" w:hint="eastAsia"/>
          <w:szCs w:val="21"/>
        </w:rPr>
        <w:lastRenderedPageBreak/>
        <w:t>〔</w:t>
      </w:r>
      <w:r>
        <w:rPr>
          <w:rFonts w:ascii="宋体" w:hAnsi="宋体"/>
          <w:szCs w:val="21"/>
        </w:rPr>
        <w:t>2023</w:t>
      </w:r>
      <w:r>
        <w:rPr>
          <w:rFonts w:ascii="宋体" w:hAnsi="宋体" w:hint="eastAsia"/>
          <w:szCs w:val="21"/>
        </w:rPr>
        <w:t>〕</w:t>
      </w:r>
      <w:r>
        <w:rPr>
          <w:rFonts w:ascii="宋体" w:hAnsi="宋体"/>
          <w:szCs w:val="21"/>
        </w:rPr>
        <w:t>7</w:t>
      </w:r>
      <w:r>
        <w:rPr>
          <w:rFonts w:ascii="宋体" w:hAnsi="宋体" w:hint="eastAsia"/>
          <w:szCs w:val="21"/>
        </w:rPr>
        <w:t>号）要求。若所投产</w:t>
      </w:r>
      <w:proofErr w:type="gramStart"/>
      <w:r>
        <w:rPr>
          <w:rFonts w:ascii="宋体" w:hAnsi="宋体" w:hint="eastAsia"/>
          <w:szCs w:val="21"/>
        </w:rPr>
        <w:t>品涉及</w:t>
      </w:r>
      <w:proofErr w:type="gramEnd"/>
      <w:r>
        <w:rPr>
          <w:rFonts w:ascii="宋体" w:hAnsi="宋体" w:hint="eastAsia"/>
          <w:szCs w:val="21"/>
        </w:rPr>
        <w:t>国家强制性标准的，所投产品应符合国家强制性标准相关要求。</w:t>
      </w:r>
    </w:p>
    <w:p w:rsidR="002016C1" w:rsidRDefault="00B555B0">
      <w:pPr>
        <w:ind w:firstLineChars="200" w:firstLine="420"/>
        <w:rPr>
          <w:rFonts w:ascii="宋体" w:hAnsi="宋体" w:hint="eastAsia"/>
          <w:szCs w:val="21"/>
        </w:rPr>
      </w:pPr>
      <w:r>
        <w:rPr>
          <w:rFonts w:ascii="宋体" w:hAnsi="宋体"/>
          <w:szCs w:val="21"/>
        </w:rPr>
        <w:t>15.</w:t>
      </w:r>
      <w:r>
        <w:rPr>
          <w:rFonts w:ascii="宋体" w:hAnsi="宋体" w:hint="eastAsia"/>
          <w:szCs w:val="21"/>
        </w:rPr>
        <w:t>我单位已知悉并同意中标（成交）结果信息公示（公开）的内容。</w:t>
      </w:r>
    </w:p>
    <w:p w:rsidR="002016C1" w:rsidRDefault="00B555B0">
      <w:pPr>
        <w:ind w:firstLineChars="200" w:firstLine="420"/>
        <w:rPr>
          <w:rFonts w:ascii="宋体" w:hAnsi="宋体" w:hint="eastAsia"/>
          <w:szCs w:val="21"/>
        </w:rPr>
      </w:pPr>
      <w:r>
        <w:rPr>
          <w:rFonts w:ascii="宋体" w:hAnsi="宋体"/>
          <w:szCs w:val="21"/>
        </w:rPr>
        <w:t>16.</w:t>
      </w:r>
      <w:r>
        <w:rPr>
          <w:rFonts w:ascii="宋体" w:hAnsi="宋体" w:hint="eastAsia"/>
          <w:szCs w:val="21"/>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rsidR="002016C1" w:rsidRDefault="00B555B0">
      <w:pPr>
        <w:ind w:firstLineChars="200" w:firstLine="420"/>
        <w:rPr>
          <w:rFonts w:ascii="宋体" w:hAnsi="宋体" w:hint="eastAsia"/>
          <w:szCs w:val="21"/>
        </w:rPr>
      </w:pPr>
      <w:r>
        <w:rPr>
          <w:rFonts w:ascii="宋体" w:hAnsi="宋体"/>
          <w:szCs w:val="21"/>
        </w:rPr>
        <w:t>17.</w:t>
      </w:r>
      <w:r>
        <w:rPr>
          <w:rFonts w:ascii="宋体" w:hAnsi="宋体" w:hint="eastAsia"/>
          <w:szCs w:val="21"/>
        </w:rPr>
        <w:t>我单位清楚，如存在违反投标承诺行为情节严重的，将根据《深圳市财政局关于印发〈深圳市财政局政府采购供应商信用信息管理办法〉的通知》，依法被列入失信信息。</w:t>
      </w:r>
    </w:p>
    <w:p w:rsidR="002016C1" w:rsidRDefault="00B555B0">
      <w:pPr>
        <w:ind w:firstLineChars="200" w:firstLine="420"/>
        <w:rPr>
          <w:rFonts w:ascii="宋体" w:hAnsi="宋体" w:hint="eastAsia"/>
          <w:b/>
          <w:sz w:val="20"/>
          <w:szCs w:val="20"/>
        </w:rPr>
      </w:pPr>
      <w:r>
        <w:rPr>
          <w:rFonts w:ascii="宋体" w:hAnsi="宋体"/>
          <w:szCs w:val="21"/>
        </w:rPr>
        <w:t>18.</w:t>
      </w:r>
      <w:r>
        <w:rPr>
          <w:rFonts w:ascii="宋体" w:hAnsi="宋体" w:hint="eastAsia"/>
          <w:szCs w:val="21"/>
        </w:rPr>
        <w:t>我单位保证，不存在有采购人临床医技科室负责人员和其他从事管理的人员及配偶、子女及其配偶，参与开办、入股（除上市公司非控制股东）或实际控制投标人单位的情形。</w:t>
      </w:r>
    </w:p>
    <w:p w:rsidR="002016C1" w:rsidRDefault="002016C1">
      <w:pPr>
        <w:ind w:firstLineChars="200" w:firstLine="400"/>
        <w:rPr>
          <w:rFonts w:ascii="宋体" w:hAnsi="宋体" w:hint="eastAsia"/>
          <w:sz w:val="20"/>
          <w:szCs w:val="22"/>
        </w:rPr>
      </w:pPr>
    </w:p>
    <w:p w:rsidR="002016C1" w:rsidRDefault="00B555B0">
      <w:pPr>
        <w:ind w:firstLineChars="200" w:firstLine="400"/>
        <w:rPr>
          <w:rFonts w:ascii="宋体" w:hAnsi="宋体" w:hint="eastAsia"/>
          <w:sz w:val="20"/>
          <w:szCs w:val="20"/>
        </w:rPr>
      </w:pPr>
      <w:r>
        <w:rPr>
          <w:rFonts w:ascii="宋体" w:hAnsi="宋体" w:hint="eastAsia"/>
          <w:sz w:val="20"/>
          <w:szCs w:val="20"/>
        </w:rPr>
        <w:t>以上承诺，如有违反，愿依照国家相关法律法规处理，并承担由此给采购人带来的损失。</w:t>
      </w:r>
    </w:p>
    <w:p w:rsidR="002016C1" w:rsidRDefault="002016C1">
      <w:pPr>
        <w:spacing w:beforeLines="25" w:before="60" w:afterLines="25" w:after="60"/>
        <w:ind w:firstLineChars="2600" w:firstLine="5460"/>
        <w:rPr>
          <w:rFonts w:ascii="宋体" w:hAnsi="宋体" w:hint="eastAsia"/>
          <w:szCs w:val="21"/>
        </w:rPr>
      </w:pPr>
    </w:p>
    <w:bookmarkEnd w:id="56"/>
    <w:p w:rsidR="002016C1" w:rsidRDefault="00B555B0">
      <w:pPr>
        <w:ind w:firstLineChars="1900" w:firstLine="3990"/>
        <w:jc w:val="left"/>
        <w:rPr>
          <w:rFonts w:ascii="宋体" w:hAnsi="宋体" w:cs="宋体" w:hint="eastAsia"/>
          <w:szCs w:val="21"/>
          <w:u w:val="single"/>
        </w:rPr>
      </w:pPr>
      <w:r>
        <w:rPr>
          <w:rFonts w:ascii="宋体" w:hAnsi="宋体" w:cs="宋体" w:hint="eastAsia"/>
          <w:szCs w:val="21"/>
        </w:rPr>
        <w:t>投标人：</w:t>
      </w:r>
      <w:r>
        <w:rPr>
          <w:rFonts w:ascii="宋体" w:hAnsi="宋体" w:cs="宋体" w:hint="eastAsia"/>
          <w:szCs w:val="21"/>
          <w:u w:val="single"/>
        </w:rPr>
        <w:t xml:space="preserve">          </w:t>
      </w:r>
    </w:p>
    <w:p w:rsidR="002016C1" w:rsidRDefault="00B555B0">
      <w:pPr>
        <w:ind w:firstLineChars="1900" w:firstLine="3990"/>
        <w:jc w:val="left"/>
        <w:rPr>
          <w:rFonts w:ascii="宋体" w:hAnsi="宋体" w:cs="宋体" w:hint="eastAsia"/>
          <w:szCs w:val="21"/>
          <w:u w:val="single"/>
        </w:rPr>
      </w:pPr>
      <w:r>
        <w:rPr>
          <w:rFonts w:ascii="宋体" w:hAnsi="宋体" w:cs="宋体" w:hint="eastAsia"/>
          <w:szCs w:val="21"/>
        </w:rPr>
        <w:t>法定代表人或其授权代表签名：</w:t>
      </w:r>
    </w:p>
    <w:p w:rsidR="002016C1" w:rsidRDefault="00B555B0">
      <w:pPr>
        <w:ind w:firstLineChars="1900" w:firstLine="3990"/>
        <w:rPr>
          <w:rFonts w:hAnsi="宋体" w:hint="eastAsia"/>
          <w:b/>
          <w:bCs/>
          <w:sz w:val="24"/>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2016C1" w:rsidRDefault="00B555B0">
      <w:pPr>
        <w:rPr>
          <w:rFonts w:ascii="黑体" w:eastAsia="黑体"/>
          <w:sz w:val="24"/>
        </w:rPr>
      </w:pPr>
      <w:r>
        <w:rPr>
          <w:rFonts w:ascii="黑体" w:eastAsia="黑体" w:hint="eastAsia"/>
          <w:sz w:val="24"/>
        </w:rPr>
        <w:br w:type="page"/>
      </w:r>
    </w:p>
    <w:p w:rsidR="002016C1" w:rsidRDefault="00B555B0">
      <w:pPr>
        <w:pStyle w:val="30"/>
        <w:jc w:val="center"/>
        <w:rPr>
          <w:rFonts w:ascii="黑体" w:eastAsia="黑体" w:hint="eastAsia"/>
          <w:b w:val="0"/>
          <w:sz w:val="24"/>
          <w:szCs w:val="24"/>
        </w:rPr>
      </w:pPr>
      <w:r>
        <w:rPr>
          <w:rFonts w:ascii="黑体" w:eastAsia="黑体" w:hint="eastAsia"/>
          <w:b w:val="0"/>
          <w:sz w:val="24"/>
          <w:szCs w:val="24"/>
        </w:rPr>
        <w:lastRenderedPageBreak/>
        <w:t>三、投标人情况及资格证明文件</w:t>
      </w:r>
    </w:p>
    <w:p w:rsidR="002016C1" w:rsidRDefault="002016C1">
      <w:pPr>
        <w:rPr>
          <w:b/>
          <w:bCs/>
          <w:sz w:val="24"/>
        </w:rPr>
      </w:pPr>
    </w:p>
    <w:p w:rsidR="002016C1" w:rsidRDefault="00B555B0">
      <w:pPr>
        <w:ind w:firstLineChars="1100" w:firstLine="2640"/>
        <w:outlineLvl w:val="3"/>
        <w:rPr>
          <w:rFonts w:ascii="黑体" w:eastAsia="黑体" w:hAnsi="宋体" w:hint="eastAsia"/>
          <w:bCs/>
          <w:kern w:val="0"/>
          <w:sz w:val="24"/>
          <w:szCs w:val="32"/>
        </w:rPr>
      </w:pPr>
      <w:bookmarkStart w:id="57" w:name="_Hlk72257590"/>
      <w:r>
        <w:rPr>
          <w:rFonts w:ascii="黑体" w:eastAsia="黑体" w:hAnsi="宋体" w:hint="eastAsia"/>
          <w:bCs/>
          <w:kern w:val="0"/>
          <w:sz w:val="24"/>
          <w:szCs w:val="32"/>
        </w:rPr>
        <w:t>（一）投标人资格证明文件</w:t>
      </w:r>
    </w:p>
    <w:p w:rsidR="002016C1" w:rsidRDefault="00B555B0">
      <w:pPr>
        <w:spacing w:beforeLines="50" w:before="120"/>
        <w:ind w:firstLineChars="200" w:firstLine="422"/>
        <w:rPr>
          <w:b/>
          <w:bCs/>
          <w:color w:val="FF0000"/>
        </w:rPr>
      </w:pPr>
      <w:r>
        <w:rPr>
          <w:rFonts w:hint="eastAsia"/>
          <w:b/>
          <w:bCs/>
          <w:color w:val="FF0000"/>
        </w:rPr>
        <w:t>（特别提示：投标人须按本招标文件第一册第一章招标公告“申请人的资格要求”（即投标人资格要求）提供相关的资格证明资料，未提供或提供不完整、不符合要求的，将作投标无效处理，其中要求提供《政府采购投标及履约承诺函》《供应商基本情况表》且已在规定章节中提供的，此处不重复提供）</w:t>
      </w:r>
    </w:p>
    <w:p w:rsidR="002016C1" w:rsidRDefault="002016C1">
      <w:pPr>
        <w:rPr>
          <w:b/>
          <w:bCs/>
          <w:sz w:val="24"/>
        </w:rPr>
      </w:pPr>
    </w:p>
    <w:p w:rsidR="002016C1" w:rsidRDefault="00B555B0">
      <w:pPr>
        <w:ind w:firstLineChars="200" w:firstLine="480"/>
        <w:outlineLvl w:val="3"/>
        <w:rPr>
          <w:rFonts w:ascii="黑体" w:eastAsia="黑体" w:hAnsi="宋体" w:hint="eastAsia"/>
          <w:bCs/>
          <w:kern w:val="0"/>
          <w:sz w:val="24"/>
          <w:szCs w:val="32"/>
        </w:rPr>
      </w:pPr>
      <w:bookmarkStart w:id="58" w:name="_Hlk72257908"/>
      <w:r>
        <w:rPr>
          <w:rFonts w:ascii="黑体" w:eastAsia="黑体" w:hAnsi="宋体" w:hint="eastAsia"/>
          <w:bCs/>
          <w:kern w:val="0"/>
          <w:sz w:val="24"/>
          <w:szCs w:val="32"/>
        </w:rPr>
        <w:t>（二）中小企业声明函、残疾人福利性单位声明函及监狱企业声明函</w:t>
      </w:r>
    </w:p>
    <w:bookmarkEnd w:id="57"/>
    <w:p w:rsidR="002016C1" w:rsidRDefault="002016C1">
      <w:pPr>
        <w:jc w:val="left"/>
        <w:outlineLvl w:val="3"/>
        <w:rPr>
          <w:rFonts w:ascii="黑体" w:eastAsia="黑体" w:hAnsi="宋体" w:hint="eastAsia"/>
          <w:bCs/>
          <w:kern w:val="0"/>
          <w:sz w:val="24"/>
          <w:szCs w:val="32"/>
        </w:rPr>
      </w:pPr>
    </w:p>
    <w:p w:rsidR="002016C1" w:rsidRDefault="00B555B0">
      <w:pPr>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t>填写指引：</w:t>
      </w:r>
    </w:p>
    <w:p w:rsidR="002016C1" w:rsidRDefault="00B555B0">
      <w:pPr>
        <w:ind w:firstLineChars="200" w:firstLine="420"/>
        <w:outlineLvl w:val="3"/>
        <w:rPr>
          <w:rFonts w:ascii="黑体" w:eastAsia="黑体" w:hAnsi="黑体" w:hint="eastAsia"/>
          <w:color w:val="FF0000"/>
          <w:szCs w:val="21"/>
        </w:rPr>
      </w:pPr>
      <w:r>
        <w:rPr>
          <w:rFonts w:ascii="黑体" w:eastAsia="黑体" w:hAnsi="宋体" w:hint="eastAsia"/>
          <w:bCs/>
          <w:color w:val="FF0000"/>
          <w:kern w:val="0"/>
          <w:szCs w:val="21"/>
        </w:rPr>
        <w:t>1、该部分内容由投标人根据自身实际情况填写，不符合要求的投标人可以不填写或直接删除相应的声明函。</w:t>
      </w:r>
      <w:r>
        <w:rPr>
          <w:rFonts w:ascii="黑体" w:eastAsia="黑体" w:hAnsi="黑体" w:hint="eastAsia"/>
          <w:color w:val="FF0000"/>
          <w:szCs w:val="21"/>
        </w:rPr>
        <w:t>投标人提供的</w:t>
      </w:r>
      <w:proofErr w:type="gramStart"/>
      <w:r>
        <w:rPr>
          <w:rFonts w:ascii="黑体" w:eastAsia="黑体" w:hAnsi="黑体" w:hint="eastAsia"/>
          <w:color w:val="FF0000"/>
          <w:szCs w:val="21"/>
        </w:rPr>
        <w:t>声明函不属实</w:t>
      </w:r>
      <w:proofErr w:type="gramEnd"/>
      <w:r>
        <w:rPr>
          <w:rFonts w:ascii="黑体" w:eastAsia="黑体" w:hAnsi="黑体" w:hint="eastAsia"/>
          <w:color w:val="FF0000"/>
          <w:szCs w:val="21"/>
        </w:rPr>
        <w:t>的，属于提供虚假资料谋取中标，依照《中华人民共和国政府采购法》等国家有关规定追究相应责任。</w:t>
      </w:r>
    </w:p>
    <w:p w:rsidR="002016C1" w:rsidRDefault="00B555B0">
      <w:pPr>
        <w:ind w:firstLineChars="200" w:firstLine="420"/>
        <w:outlineLvl w:val="3"/>
        <w:rPr>
          <w:rFonts w:ascii="黑体" w:eastAsia="黑体" w:hAnsi="黑体" w:hint="eastAsia"/>
          <w:color w:val="FF0000"/>
          <w:szCs w:val="21"/>
        </w:rPr>
      </w:pPr>
      <w:r>
        <w:rPr>
          <w:rFonts w:ascii="黑体" w:eastAsia="黑体" w:hAnsi="黑体" w:hint="eastAsia"/>
          <w:color w:val="FF0000"/>
          <w:szCs w:val="21"/>
        </w:rPr>
        <w:t>2、该部分内容填写需要参考的相关文件：</w:t>
      </w:r>
    </w:p>
    <w:p w:rsidR="002016C1" w:rsidRDefault="00B555B0">
      <w:pPr>
        <w:ind w:firstLineChars="200" w:firstLine="420"/>
        <w:outlineLvl w:val="3"/>
        <w:rPr>
          <w:rFonts w:ascii="黑体" w:eastAsia="黑体" w:hAnsi="黑体" w:hint="eastAsia"/>
          <w:color w:val="FF0000"/>
          <w:szCs w:val="21"/>
        </w:rPr>
      </w:pPr>
      <w:r>
        <w:rPr>
          <w:rFonts w:ascii="黑体" w:eastAsia="黑体" w:hAnsi="黑体" w:hint="eastAsia"/>
          <w:color w:val="FF0000"/>
          <w:szCs w:val="21"/>
        </w:rPr>
        <w:t>(</w:t>
      </w:r>
      <w:r>
        <w:rPr>
          <w:rFonts w:ascii="黑体" w:eastAsia="黑体" w:hAnsi="黑体"/>
          <w:color w:val="FF0000"/>
          <w:szCs w:val="21"/>
        </w:rPr>
        <w:t>1</w:t>
      </w:r>
      <w:r>
        <w:rPr>
          <w:rFonts w:ascii="黑体" w:eastAsia="黑体" w:hAnsi="黑体" w:hint="eastAsia"/>
          <w:color w:val="FF0000"/>
          <w:szCs w:val="21"/>
        </w:rPr>
        <w:t>)财政部《政府采购促进中小企业发展管理办法》（财库〔2020〕46号）；</w:t>
      </w:r>
    </w:p>
    <w:p w:rsidR="002016C1" w:rsidRDefault="00B555B0">
      <w:pPr>
        <w:ind w:firstLineChars="200" w:firstLine="420"/>
        <w:outlineLvl w:val="3"/>
        <w:rPr>
          <w:rFonts w:ascii="黑体" w:eastAsia="黑体" w:hAnsi="黑体" w:hint="eastAsia"/>
          <w:color w:val="FF0000"/>
          <w:szCs w:val="21"/>
        </w:rPr>
      </w:pPr>
      <w:r>
        <w:rPr>
          <w:rFonts w:ascii="黑体" w:eastAsia="黑体" w:hAnsi="黑体" w:hint="eastAsia"/>
          <w:color w:val="FF0000"/>
          <w:szCs w:val="21"/>
        </w:rPr>
        <w:t>(</w:t>
      </w:r>
      <w:r>
        <w:rPr>
          <w:rFonts w:ascii="黑体" w:eastAsia="黑体" w:hAnsi="黑体"/>
          <w:color w:val="FF0000"/>
          <w:szCs w:val="21"/>
        </w:rPr>
        <w:t>2</w:t>
      </w:r>
      <w:r>
        <w:rPr>
          <w:rFonts w:ascii="黑体" w:eastAsia="黑体" w:hAnsi="黑体" w:hint="eastAsia"/>
          <w:color w:val="FF0000"/>
          <w:szCs w:val="21"/>
        </w:rPr>
        <w:t>)《工业和信息化部、国家统计局、国家发展和改革委员会、财政部关于印发中小企业划型标准规定的通知》（工信部联企业〔2011〕300号）；</w:t>
      </w:r>
    </w:p>
    <w:p w:rsidR="002016C1" w:rsidRDefault="00B555B0">
      <w:pPr>
        <w:ind w:firstLineChars="200" w:firstLine="420"/>
        <w:outlineLvl w:val="3"/>
        <w:rPr>
          <w:rFonts w:ascii="黑体" w:eastAsia="黑体" w:hAnsi="黑体" w:hint="eastAsia"/>
          <w:color w:val="FF0000"/>
          <w:szCs w:val="21"/>
        </w:rPr>
      </w:pPr>
      <w:r>
        <w:rPr>
          <w:rFonts w:ascii="黑体" w:eastAsia="黑体" w:hAnsi="黑体" w:hint="eastAsia"/>
          <w:color w:val="FF0000"/>
          <w:szCs w:val="21"/>
        </w:rPr>
        <w:t>(3)《统计上大中小微型企业划分办法(2017)》（国统字〔2017〕213号）；</w:t>
      </w:r>
    </w:p>
    <w:p w:rsidR="002016C1" w:rsidRDefault="00B555B0">
      <w:pPr>
        <w:ind w:firstLineChars="200" w:firstLine="420"/>
        <w:outlineLvl w:val="3"/>
        <w:rPr>
          <w:rFonts w:ascii="黑体" w:eastAsia="黑体" w:hAnsi="黑体" w:hint="eastAsia"/>
          <w:color w:val="FF0000"/>
          <w:szCs w:val="21"/>
        </w:rPr>
      </w:pPr>
      <w:r>
        <w:rPr>
          <w:rFonts w:ascii="黑体" w:eastAsia="黑体" w:hAnsi="黑体" w:hint="eastAsia"/>
          <w:color w:val="FF0000"/>
          <w:szCs w:val="21"/>
        </w:rPr>
        <w:t>(4)《关于促进残疾人就业政府采购政策的通知》（财库〔2017〕141号）；</w:t>
      </w:r>
    </w:p>
    <w:p w:rsidR="002016C1" w:rsidRDefault="00B555B0">
      <w:pPr>
        <w:ind w:firstLineChars="200" w:firstLine="420"/>
        <w:outlineLvl w:val="3"/>
        <w:rPr>
          <w:rFonts w:ascii="黑体" w:eastAsia="黑体" w:hAnsi="黑体" w:hint="eastAsia"/>
          <w:color w:val="FF0000"/>
          <w:szCs w:val="21"/>
        </w:rPr>
      </w:pPr>
      <w:r>
        <w:rPr>
          <w:rFonts w:ascii="黑体" w:eastAsia="黑体" w:hAnsi="黑体" w:hint="eastAsia"/>
          <w:color w:val="FF0000"/>
          <w:szCs w:val="21"/>
        </w:rPr>
        <w:t>(5)《关于政府采购支持监狱企业发展有关问题的通知》（财库〔2014〕68号）</w:t>
      </w:r>
    </w:p>
    <w:p w:rsidR="002016C1" w:rsidRDefault="00B555B0">
      <w:pPr>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t>3、请依照提供的格式和内容填写声明函，不要随意变更格式；</w:t>
      </w:r>
      <w:proofErr w:type="gramStart"/>
      <w:r>
        <w:rPr>
          <w:rFonts w:ascii="黑体" w:eastAsia="黑体" w:hAnsi="宋体" w:hint="eastAsia"/>
          <w:bCs/>
          <w:color w:val="FF0000"/>
          <w:kern w:val="0"/>
          <w:szCs w:val="21"/>
        </w:rPr>
        <w:t>声明函不需要</w:t>
      </w:r>
      <w:proofErr w:type="gramEnd"/>
      <w:r>
        <w:rPr>
          <w:rFonts w:ascii="黑体" w:eastAsia="黑体" w:hAnsi="宋体" w:hint="eastAsia"/>
          <w:bCs/>
          <w:color w:val="FF0000"/>
          <w:kern w:val="0"/>
          <w:szCs w:val="21"/>
        </w:rPr>
        <w:t>盖章或签字；</w:t>
      </w:r>
      <w:r>
        <w:rPr>
          <w:rFonts w:ascii="黑体" w:eastAsia="黑体" w:hAnsi="黑体" w:hint="eastAsia"/>
          <w:color w:val="FF0000"/>
          <w:szCs w:val="21"/>
        </w:rPr>
        <w:t>满足多项优惠政策的投标人，不重复享受多项价格扣除政策。</w:t>
      </w:r>
    </w:p>
    <w:p w:rsidR="002016C1" w:rsidRDefault="00B555B0">
      <w:pPr>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t>4、声明</w:t>
      </w:r>
      <w:proofErr w:type="gramStart"/>
      <w:r>
        <w:rPr>
          <w:rFonts w:ascii="黑体" w:eastAsia="黑体" w:hAnsi="宋体" w:hint="eastAsia"/>
          <w:bCs/>
          <w:color w:val="FF0000"/>
          <w:kern w:val="0"/>
          <w:szCs w:val="21"/>
        </w:rPr>
        <w:t>函具体</w:t>
      </w:r>
      <w:proofErr w:type="gramEnd"/>
      <w:r>
        <w:rPr>
          <w:rFonts w:ascii="黑体" w:eastAsia="黑体" w:hAnsi="宋体" w:hint="eastAsia"/>
          <w:bCs/>
          <w:color w:val="FF0000"/>
          <w:kern w:val="0"/>
          <w:szCs w:val="21"/>
        </w:rPr>
        <w:t>填写要求：</w:t>
      </w:r>
    </w:p>
    <w:p w:rsidR="002016C1" w:rsidRDefault="00B555B0">
      <w:pPr>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t>（1）声明是中小企业须填写《中小企业声明函》的以下内容：</w:t>
      </w:r>
    </w:p>
    <w:p w:rsidR="002016C1" w:rsidRDefault="00B555B0">
      <w:pPr>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t>第一处，在“单位名称”下划线处如实填写采购人名称（深圳公共资源交易中心不是本项目的采购人，而是组织实施机构）；</w:t>
      </w:r>
    </w:p>
    <w:p w:rsidR="002016C1" w:rsidRDefault="00B555B0">
      <w:pPr>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rsidR="002016C1" w:rsidRDefault="00B555B0">
      <w:pPr>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rsidR="002016C1" w:rsidRDefault="00B555B0">
      <w:pPr>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t>第四处，在“采购文件中明确的所属行业”下划线处填写采购标的对应的中小企业划分标准所属行业（所属行业以招标文件第一册第三章用户需求书“货物清单明细”的“标的所属行业”一栏为准），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rsidR="002016C1" w:rsidRDefault="00B555B0">
      <w:pPr>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t>第五处，在“企业名称”下划线处如实填写</w:t>
      </w:r>
      <w:r>
        <w:rPr>
          <w:rFonts w:ascii="黑体" w:eastAsia="黑体" w:hAnsi="宋体" w:hint="eastAsia"/>
          <w:b/>
          <w:color w:val="FF0000"/>
          <w:kern w:val="0"/>
          <w:szCs w:val="21"/>
        </w:rPr>
        <w:t>货物制造商名称。</w:t>
      </w:r>
      <w:r>
        <w:rPr>
          <w:rFonts w:ascii="黑体" w:eastAsia="黑体" w:hAnsi="宋体" w:hint="eastAsia"/>
          <w:bCs/>
          <w:color w:val="FF0000"/>
          <w:kern w:val="0"/>
          <w:szCs w:val="21"/>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rsidR="002016C1" w:rsidRDefault="00B555B0">
      <w:pPr>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lastRenderedPageBreak/>
        <w:t>第六、七、八处，在“从业人员”、“营业收入”、“资产总额”下划线处如实填写从业人员、营业收入、资产总额。从业人员、资产总额指标以上年度</w:t>
      </w:r>
      <w:proofErr w:type="gramStart"/>
      <w:r>
        <w:rPr>
          <w:rFonts w:ascii="黑体" w:eastAsia="黑体" w:hAnsi="宋体" w:hint="eastAsia"/>
          <w:bCs/>
          <w:color w:val="FF0000"/>
          <w:kern w:val="0"/>
          <w:szCs w:val="21"/>
        </w:rPr>
        <w:t>末数据</w:t>
      </w:r>
      <w:proofErr w:type="gramEnd"/>
      <w:r>
        <w:rPr>
          <w:rFonts w:ascii="黑体" w:eastAsia="黑体" w:hAnsi="宋体" w:hint="eastAsia"/>
          <w:bCs/>
          <w:color w:val="FF0000"/>
          <w:kern w:val="0"/>
          <w:szCs w:val="21"/>
        </w:rPr>
        <w:t>为依据，营业收入指标以上年度累计数据为依据。无上年度数据的新成立企业可不填报。</w:t>
      </w:r>
    </w:p>
    <w:p w:rsidR="002016C1" w:rsidRDefault="00B555B0">
      <w:pPr>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货物制造商是否属于采购文件所属行业的中型企业/小型企业/微型企业。</w:t>
      </w:r>
    </w:p>
    <w:p w:rsidR="002016C1" w:rsidRDefault="00B555B0">
      <w:pPr>
        <w:pStyle w:val="affc"/>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rsidR="002016C1" w:rsidRDefault="00B555B0">
      <w:pPr>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t>（3）事业单位、社会组织等非企业主体不享受中小企业扶持政策，但事业单位、社会组织等非企业主体提供全部由中小企业制造的货物参加货物采购项目的除外。</w:t>
      </w:r>
    </w:p>
    <w:p w:rsidR="002016C1" w:rsidRDefault="00B555B0">
      <w:pPr>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t>（4）声明是残疾人福利性单位须填写《残疾人福利性单位声明函》的相关内容，具体参照以上《中小企业声明函》填写要求执行。</w:t>
      </w:r>
    </w:p>
    <w:p w:rsidR="002016C1" w:rsidRDefault="00B555B0">
      <w:pPr>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t>（5）声明是监狱企业须填写《监狱企业声明函》的三项内容（填写位置的字体已加粗），具体参照以上《中小企业声明函》填写要求执行。</w:t>
      </w:r>
    </w:p>
    <w:p w:rsidR="002016C1" w:rsidRDefault="00B555B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rsidR="002016C1" w:rsidRDefault="00B555B0">
      <w:pPr>
        <w:pStyle w:val="affc"/>
        <w:ind w:firstLineChars="200" w:firstLine="420"/>
        <w:rPr>
          <w:rFonts w:eastAsia="黑体"/>
        </w:rPr>
      </w:pPr>
      <w:r>
        <w:rPr>
          <w:rFonts w:ascii="黑体" w:eastAsia="黑体" w:hAnsi="宋体" w:hint="eastAsia"/>
          <w:bCs/>
          <w:color w:val="FF0000"/>
          <w:kern w:val="0"/>
          <w:szCs w:val="21"/>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rsidR="002016C1" w:rsidRDefault="002016C1">
      <w:pPr>
        <w:ind w:firstLineChars="200" w:firstLine="420"/>
      </w:pPr>
    </w:p>
    <w:p w:rsidR="002016C1" w:rsidRDefault="00B555B0">
      <w:pPr>
        <w:numPr>
          <w:ilvl w:val="0"/>
          <w:numId w:val="22"/>
        </w:numPr>
        <w:jc w:val="center"/>
        <w:outlineLvl w:val="3"/>
        <w:rPr>
          <w:b/>
          <w:sz w:val="24"/>
        </w:rPr>
      </w:pPr>
      <w:bookmarkStart w:id="59" w:name="_Hlk72259976"/>
      <w:bookmarkEnd w:id="58"/>
      <w:r>
        <w:rPr>
          <w:b/>
          <w:sz w:val="24"/>
        </w:rPr>
        <w:t>中小企业声明函（货物）</w:t>
      </w:r>
    </w:p>
    <w:p w:rsidR="002016C1" w:rsidRDefault="002016C1">
      <w:pPr>
        <w:pStyle w:val="a8"/>
      </w:pPr>
    </w:p>
    <w:p w:rsidR="002016C1" w:rsidRDefault="00B555B0">
      <w:pPr>
        <w:pStyle w:val="23"/>
        <w:ind w:firstLineChars="200"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本公司（联合体）郑重声明，根据《政府采购促进中小企业发展管理办法》（财库﹝2020﹞46号）的规定，本公司（联合体）参加</w:t>
      </w:r>
      <w:r>
        <w:rPr>
          <w:rFonts w:asciiTheme="minorEastAsia" w:eastAsiaTheme="minorEastAsia" w:hAnsiTheme="minorEastAsia" w:cstheme="minorEastAsia" w:hint="eastAsia"/>
          <w:b/>
          <w:bCs/>
          <w:i/>
          <w:iCs/>
          <w:sz w:val="21"/>
          <w:szCs w:val="21"/>
          <w:u w:val="single"/>
        </w:rPr>
        <w:t xml:space="preserve">    （单位名称）    </w:t>
      </w:r>
      <w:r>
        <w:rPr>
          <w:rFonts w:asciiTheme="minorEastAsia" w:eastAsiaTheme="minorEastAsia" w:hAnsiTheme="minorEastAsia" w:cstheme="minorEastAsia" w:hint="eastAsia"/>
          <w:sz w:val="21"/>
          <w:szCs w:val="21"/>
        </w:rPr>
        <w:t>的</w:t>
      </w:r>
      <w:r>
        <w:rPr>
          <w:rFonts w:asciiTheme="minorEastAsia" w:eastAsiaTheme="minorEastAsia" w:hAnsiTheme="minorEastAsia" w:cstheme="minorEastAsia" w:hint="eastAsia"/>
          <w:b/>
          <w:bCs/>
          <w:i/>
          <w:iCs/>
          <w:sz w:val="21"/>
          <w:szCs w:val="21"/>
          <w:u w:val="single"/>
        </w:rPr>
        <w:t xml:space="preserve">    （项目名称）    </w:t>
      </w:r>
      <w:r>
        <w:rPr>
          <w:rFonts w:asciiTheme="minorEastAsia" w:eastAsiaTheme="minorEastAsia" w:hAnsiTheme="minorEastAsia" w:cstheme="minorEastAsia" w:hint="eastAsia"/>
          <w:sz w:val="21"/>
          <w:szCs w:val="21"/>
        </w:rPr>
        <w:t>采购活动，提供的货物全部由符合政策要求的中小企业制造。相关企业（含联合体中的中小企业、签订分包意向协议的中小企业）的具体情况如下：</w:t>
      </w:r>
    </w:p>
    <w:p w:rsidR="002016C1" w:rsidRDefault="00B555B0">
      <w:pPr>
        <w:pStyle w:val="23"/>
        <w:ind w:firstLineChars="200"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1.</w:t>
      </w:r>
      <w:r>
        <w:rPr>
          <w:rFonts w:asciiTheme="minorEastAsia" w:eastAsiaTheme="minorEastAsia" w:hAnsiTheme="minorEastAsia" w:cstheme="minorEastAsia" w:hint="eastAsia"/>
          <w:b/>
          <w:bCs/>
          <w:i/>
          <w:iCs/>
          <w:sz w:val="21"/>
          <w:szCs w:val="21"/>
          <w:u w:val="single"/>
        </w:rPr>
        <w:t xml:space="preserve">    （标的名称）     </w:t>
      </w:r>
      <w:r>
        <w:rPr>
          <w:rFonts w:asciiTheme="minorEastAsia" w:eastAsiaTheme="minorEastAsia" w:hAnsiTheme="minorEastAsia" w:cstheme="minorEastAsia" w:hint="eastAsia"/>
          <w:sz w:val="21"/>
          <w:szCs w:val="21"/>
        </w:rPr>
        <w:t>，属于</w:t>
      </w:r>
      <w:r>
        <w:rPr>
          <w:rFonts w:asciiTheme="minorEastAsia" w:eastAsiaTheme="minorEastAsia" w:hAnsiTheme="minorEastAsia" w:cstheme="minorEastAsia" w:hint="eastAsia"/>
          <w:b/>
          <w:bCs/>
          <w:i/>
          <w:iCs/>
          <w:sz w:val="21"/>
          <w:szCs w:val="21"/>
          <w:u w:val="single"/>
        </w:rPr>
        <w:t xml:space="preserve">    （采购文件中明确的所属行业）    </w:t>
      </w:r>
      <w:r>
        <w:rPr>
          <w:rFonts w:asciiTheme="minorEastAsia" w:eastAsiaTheme="minorEastAsia" w:hAnsiTheme="minorEastAsia" w:cstheme="minorEastAsia" w:hint="eastAsia"/>
          <w:sz w:val="21"/>
          <w:szCs w:val="21"/>
        </w:rPr>
        <w:t>行业；制造商为</w:t>
      </w:r>
      <w:r>
        <w:rPr>
          <w:rFonts w:asciiTheme="minorEastAsia" w:eastAsiaTheme="minorEastAsia" w:hAnsiTheme="minorEastAsia" w:cstheme="minorEastAsia" w:hint="eastAsia"/>
          <w:b/>
          <w:bCs/>
          <w:i/>
          <w:iCs/>
          <w:sz w:val="21"/>
          <w:szCs w:val="21"/>
          <w:u w:val="single"/>
        </w:rPr>
        <w:t xml:space="preserve">    （企业名称，要求制造商本身所属行业应当与招标文件要求的行业相一致）    </w:t>
      </w:r>
      <w:r>
        <w:rPr>
          <w:rFonts w:asciiTheme="minorEastAsia" w:eastAsiaTheme="minorEastAsia" w:hAnsiTheme="minorEastAsia" w:cstheme="minorEastAsia" w:hint="eastAsia"/>
          <w:sz w:val="21"/>
          <w:szCs w:val="21"/>
        </w:rPr>
        <w:t>，从业人员</w:t>
      </w:r>
      <w:r>
        <w:rPr>
          <w:rFonts w:asciiTheme="minorEastAsia" w:eastAsiaTheme="minorEastAsia" w:hAnsiTheme="minorEastAsia" w:cstheme="minorEastAsia" w:hint="eastAsia"/>
          <w:b/>
          <w:bCs/>
          <w:i/>
          <w:iCs/>
          <w:sz w:val="21"/>
          <w:szCs w:val="21"/>
          <w:u w:val="single"/>
        </w:rPr>
        <w:t xml:space="preserve">        </w:t>
      </w:r>
      <w:r>
        <w:rPr>
          <w:rFonts w:asciiTheme="minorEastAsia" w:eastAsiaTheme="minorEastAsia" w:hAnsiTheme="minorEastAsia" w:cstheme="minorEastAsia" w:hint="eastAsia"/>
          <w:sz w:val="21"/>
          <w:szCs w:val="21"/>
        </w:rPr>
        <w:t>人，营业收入为</w:t>
      </w:r>
      <w:r>
        <w:rPr>
          <w:rFonts w:asciiTheme="minorEastAsia" w:eastAsiaTheme="minorEastAsia" w:hAnsiTheme="minorEastAsia" w:cstheme="minorEastAsia" w:hint="eastAsia"/>
          <w:b/>
          <w:bCs/>
          <w:i/>
          <w:iCs/>
          <w:sz w:val="21"/>
          <w:szCs w:val="21"/>
          <w:u w:val="single"/>
        </w:rPr>
        <w:t xml:space="preserve">         </w:t>
      </w:r>
      <w:r>
        <w:rPr>
          <w:rFonts w:asciiTheme="minorEastAsia" w:eastAsiaTheme="minorEastAsia" w:hAnsiTheme="minorEastAsia" w:cstheme="minorEastAsia" w:hint="eastAsia"/>
          <w:sz w:val="21"/>
          <w:szCs w:val="21"/>
        </w:rPr>
        <w:t>万元，资产总额为</w:t>
      </w:r>
      <w:r>
        <w:rPr>
          <w:rFonts w:asciiTheme="minorEastAsia" w:eastAsiaTheme="minorEastAsia" w:hAnsiTheme="minorEastAsia" w:cstheme="minorEastAsia" w:hint="eastAsia"/>
          <w:b/>
          <w:bCs/>
          <w:i/>
          <w:iCs/>
          <w:sz w:val="21"/>
          <w:szCs w:val="21"/>
          <w:u w:val="single"/>
        </w:rPr>
        <w:t xml:space="preserve">         </w:t>
      </w:r>
      <w:r>
        <w:rPr>
          <w:rFonts w:asciiTheme="minorEastAsia" w:eastAsiaTheme="minorEastAsia" w:hAnsiTheme="minorEastAsia" w:cstheme="minorEastAsia" w:hint="eastAsia"/>
          <w:sz w:val="21"/>
          <w:szCs w:val="21"/>
        </w:rPr>
        <w:t>万元，属于</w:t>
      </w:r>
      <w:r>
        <w:rPr>
          <w:rFonts w:asciiTheme="minorEastAsia" w:eastAsiaTheme="minorEastAsia" w:hAnsiTheme="minorEastAsia" w:cstheme="minorEastAsia" w:hint="eastAsia"/>
          <w:b/>
          <w:bCs/>
          <w:i/>
          <w:iCs/>
          <w:sz w:val="21"/>
          <w:szCs w:val="21"/>
          <w:u w:val="single"/>
        </w:rPr>
        <w:t xml:space="preserve">    （中型企业、小型企业、微型企业）    </w:t>
      </w:r>
      <w:r>
        <w:rPr>
          <w:rFonts w:asciiTheme="minorEastAsia" w:eastAsiaTheme="minorEastAsia" w:hAnsiTheme="minorEastAsia" w:cstheme="minorEastAsia" w:hint="eastAsia"/>
          <w:sz w:val="21"/>
          <w:szCs w:val="21"/>
        </w:rPr>
        <w:t>；</w:t>
      </w:r>
    </w:p>
    <w:p w:rsidR="002016C1" w:rsidRDefault="00B555B0">
      <w:pPr>
        <w:pStyle w:val="23"/>
        <w:ind w:firstLineChars="200"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2.</w:t>
      </w:r>
      <w:r>
        <w:rPr>
          <w:rFonts w:asciiTheme="minorEastAsia" w:eastAsiaTheme="minorEastAsia" w:hAnsiTheme="minorEastAsia" w:cstheme="minorEastAsia" w:hint="eastAsia"/>
          <w:b/>
          <w:bCs/>
          <w:i/>
          <w:iCs/>
          <w:sz w:val="21"/>
          <w:szCs w:val="21"/>
          <w:u w:val="single"/>
        </w:rPr>
        <w:t xml:space="preserve">    （标的名称）     </w:t>
      </w:r>
      <w:r>
        <w:rPr>
          <w:rFonts w:asciiTheme="minorEastAsia" w:eastAsiaTheme="minorEastAsia" w:hAnsiTheme="minorEastAsia" w:cstheme="minorEastAsia" w:hint="eastAsia"/>
          <w:sz w:val="21"/>
          <w:szCs w:val="21"/>
        </w:rPr>
        <w:t>，属于</w:t>
      </w:r>
      <w:r>
        <w:rPr>
          <w:rFonts w:asciiTheme="minorEastAsia" w:eastAsiaTheme="minorEastAsia" w:hAnsiTheme="minorEastAsia" w:cstheme="minorEastAsia" w:hint="eastAsia"/>
          <w:b/>
          <w:bCs/>
          <w:i/>
          <w:iCs/>
          <w:sz w:val="21"/>
          <w:szCs w:val="21"/>
          <w:u w:val="single"/>
        </w:rPr>
        <w:t xml:space="preserve">    （采购文件中明确的所属行业）    </w:t>
      </w:r>
      <w:r>
        <w:rPr>
          <w:rFonts w:asciiTheme="minorEastAsia" w:eastAsiaTheme="minorEastAsia" w:hAnsiTheme="minorEastAsia" w:cstheme="minorEastAsia" w:hint="eastAsia"/>
          <w:sz w:val="21"/>
          <w:szCs w:val="21"/>
        </w:rPr>
        <w:t>行业；制造商为</w:t>
      </w:r>
      <w:r>
        <w:rPr>
          <w:rFonts w:asciiTheme="minorEastAsia" w:eastAsiaTheme="minorEastAsia" w:hAnsiTheme="minorEastAsia" w:cstheme="minorEastAsia" w:hint="eastAsia"/>
          <w:b/>
          <w:bCs/>
          <w:i/>
          <w:iCs/>
          <w:sz w:val="21"/>
          <w:szCs w:val="21"/>
          <w:u w:val="single"/>
        </w:rPr>
        <w:t xml:space="preserve">    （企业名称，要求制造商本身所属行业应当与招标文件要求的行业相一致）    </w:t>
      </w:r>
      <w:r>
        <w:rPr>
          <w:rFonts w:asciiTheme="minorEastAsia" w:eastAsiaTheme="minorEastAsia" w:hAnsiTheme="minorEastAsia" w:cstheme="minorEastAsia" w:hint="eastAsia"/>
          <w:sz w:val="21"/>
          <w:szCs w:val="21"/>
        </w:rPr>
        <w:t>，从业人员</w:t>
      </w:r>
      <w:r>
        <w:rPr>
          <w:rFonts w:asciiTheme="minorEastAsia" w:eastAsiaTheme="minorEastAsia" w:hAnsiTheme="minorEastAsia" w:cstheme="minorEastAsia" w:hint="eastAsia"/>
          <w:b/>
          <w:bCs/>
          <w:i/>
          <w:iCs/>
          <w:sz w:val="21"/>
          <w:szCs w:val="21"/>
          <w:u w:val="single"/>
        </w:rPr>
        <w:t xml:space="preserve">        </w:t>
      </w:r>
      <w:r>
        <w:rPr>
          <w:rFonts w:asciiTheme="minorEastAsia" w:eastAsiaTheme="minorEastAsia" w:hAnsiTheme="minorEastAsia" w:cstheme="minorEastAsia" w:hint="eastAsia"/>
          <w:sz w:val="21"/>
          <w:szCs w:val="21"/>
        </w:rPr>
        <w:t>人，营业收入为</w:t>
      </w:r>
      <w:r>
        <w:rPr>
          <w:rFonts w:asciiTheme="minorEastAsia" w:eastAsiaTheme="minorEastAsia" w:hAnsiTheme="minorEastAsia" w:cstheme="minorEastAsia" w:hint="eastAsia"/>
          <w:b/>
          <w:bCs/>
          <w:i/>
          <w:iCs/>
          <w:sz w:val="21"/>
          <w:szCs w:val="21"/>
          <w:u w:val="single"/>
        </w:rPr>
        <w:t xml:space="preserve">         </w:t>
      </w:r>
      <w:r>
        <w:rPr>
          <w:rFonts w:asciiTheme="minorEastAsia" w:eastAsiaTheme="minorEastAsia" w:hAnsiTheme="minorEastAsia" w:cstheme="minorEastAsia" w:hint="eastAsia"/>
          <w:sz w:val="21"/>
          <w:szCs w:val="21"/>
        </w:rPr>
        <w:t>万元，资产总额为</w:t>
      </w:r>
      <w:r>
        <w:rPr>
          <w:rFonts w:asciiTheme="minorEastAsia" w:eastAsiaTheme="minorEastAsia" w:hAnsiTheme="minorEastAsia" w:cstheme="minorEastAsia" w:hint="eastAsia"/>
          <w:b/>
          <w:bCs/>
          <w:i/>
          <w:iCs/>
          <w:sz w:val="21"/>
          <w:szCs w:val="21"/>
          <w:u w:val="single"/>
        </w:rPr>
        <w:t xml:space="preserve">         </w:t>
      </w:r>
      <w:r>
        <w:rPr>
          <w:rFonts w:asciiTheme="minorEastAsia" w:eastAsiaTheme="minorEastAsia" w:hAnsiTheme="minorEastAsia" w:cstheme="minorEastAsia" w:hint="eastAsia"/>
          <w:sz w:val="21"/>
          <w:szCs w:val="21"/>
        </w:rPr>
        <w:t>万元，属于</w:t>
      </w:r>
      <w:r>
        <w:rPr>
          <w:rFonts w:asciiTheme="minorEastAsia" w:eastAsiaTheme="minorEastAsia" w:hAnsiTheme="minorEastAsia" w:cstheme="minorEastAsia" w:hint="eastAsia"/>
          <w:b/>
          <w:bCs/>
          <w:i/>
          <w:iCs/>
          <w:sz w:val="21"/>
          <w:szCs w:val="21"/>
          <w:u w:val="single"/>
        </w:rPr>
        <w:t xml:space="preserve">    （中型企业、小型企业、微型企业）    </w:t>
      </w:r>
      <w:r>
        <w:rPr>
          <w:rFonts w:asciiTheme="minorEastAsia" w:eastAsiaTheme="minorEastAsia" w:hAnsiTheme="minorEastAsia" w:cstheme="minorEastAsia" w:hint="eastAsia"/>
          <w:sz w:val="21"/>
          <w:szCs w:val="21"/>
        </w:rPr>
        <w:t>；</w:t>
      </w:r>
    </w:p>
    <w:p w:rsidR="002016C1" w:rsidRDefault="00B555B0">
      <w:pPr>
        <w:pStyle w:val="23"/>
        <w:ind w:firstLineChars="200"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w:t>
      </w:r>
    </w:p>
    <w:p w:rsidR="002016C1" w:rsidRDefault="002016C1">
      <w:pPr>
        <w:pStyle w:val="23"/>
        <w:ind w:firstLineChars="200" w:firstLine="420"/>
        <w:rPr>
          <w:rFonts w:asciiTheme="minorEastAsia" w:eastAsiaTheme="minorEastAsia" w:hAnsiTheme="minorEastAsia" w:cstheme="minorEastAsia" w:hint="eastAsia"/>
          <w:sz w:val="21"/>
          <w:szCs w:val="21"/>
        </w:rPr>
      </w:pPr>
    </w:p>
    <w:p w:rsidR="002016C1" w:rsidRDefault="00B555B0">
      <w:pPr>
        <w:spacing w:line="360" w:lineRule="auto"/>
        <w:ind w:firstLineChars="200" w:firstLine="420"/>
        <w:outlineLvl w:val="3"/>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lastRenderedPageBreak/>
        <w:t>以上企业，不属于大企业的分支机构，不存在控股股东为大企业的情形，也不存在与大企业的负责人为同一人的情形。</w:t>
      </w:r>
    </w:p>
    <w:p w:rsidR="002016C1" w:rsidRDefault="00B555B0">
      <w:pPr>
        <w:spacing w:line="360" w:lineRule="auto"/>
        <w:ind w:firstLineChars="200" w:firstLine="420"/>
        <w:rPr>
          <w:rFonts w:asciiTheme="minorEastAsia" w:eastAsiaTheme="minorEastAsia" w:hAnsiTheme="minorEastAsia" w:cstheme="minorEastAsia" w:hint="eastAsia"/>
          <w:szCs w:val="21"/>
        </w:rPr>
      </w:pPr>
      <w:bookmarkStart w:id="60" w:name="_Hlk73562203"/>
      <w:r>
        <w:rPr>
          <w:rFonts w:asciiTheme="minorEastAsia" w:eastAsiaTheme="minorEastAsia" w:hAnsiTheme="minorEastAsia" w:cstheme="minorEastAsia" w:hint="eastAsia"/>
          <w:szCs w:val="21"/>
        </w:rPr>
        <w:t>本投标人对上述声明内容的真实性负责。如有虚假，将依法承担相应责任。</w:t>
      </w:r>
    </w:p>
    <w:p w:rsidR="002016C1" w:rsidRDefault="00B555B0">
      <w:pPr>
        <w:spacing w:line="360" w:lineRule="auto"/>
        <w:ind w:firstLineChars="200" w:firstLine="420"/>
        <w:rPr>
          <w:sz w:val="24"/>
        </w:rPr>
      </w:pPr>
      <w:r>
        <w:rPr>
          <w:rFonts w:asciiTheme="minorEastAsia" w:eastAsiaTheme="minorEastAsia" w:hAnsiTheme="minorEastAsia" w:cstheme="minorEastAsia" w:hint="eastAsia"/>
          <w:szCs w:val="21"/>
        </w:rPr>
        <w:t>本投标人已知悉《政府采购促进中小企业发展管理办法》（财库〔2020〕46号）、《中小企业划型标准规定》（工信</w:t>
      </w:r>
      <w:proofErr w:type="gramStart"/>
      <w:r>
        <w:rPr>
          <w:rFonts w:asciiTheme="minorEastAsia" w:eastAsiaTheme="minorEastAsia" w:hAnsiTheme="minorEastAsia" w:cstheme="minorEastAsia" w:hint="eastAsia"/>
          <w:szCs w:val="21"/>
        </w:rPr>
        <w:t>部联企〔2011〕</w:t>
      </w:r>
      <w:proofErr w:type="gramEnd"/>
      <w:r>
        <w:rPr>
          <w:rFonts w:asciiTheme="minorEastAsia" w:eastAsiaTheme="minorEastAsia" w:hAnsiTheme="minorEastAsia" w:cstheme="minorEastAsia" w:hint="eastAsia"/>
          <w:szCs w:val="21"/>
        </w:rPr>
        <w:t>300号）、《统计上大中小微型企业划分办法（2017）》等规定，承诺提供的声明</w:t>
      </w:r>
      <w:proofErr w:type="gramStart"/>
      <w:r>
        <w:rPr>
          <w:rFonts w:asciiTheme="minorEastAsia" w:eastAsiaTheme="minorEastAsia" w:hAnsiTheme="minorEastAsia" w:cstheme="minorEastAsia" w:hint="eastAsia"/>
          <w:szCs w:val="21"/>
        </w:rPr>
        <w:t>函内容</w:t>
      </w:r>
      <w:proofErr w:type="gramEnd"/>
      <w:r>
        <w:rPr>
          <w:rFonts w:asciiTheme="minorEastAsia" w:eastAsiaTheme="minorEastAsia" w:hAnsiTheme="minorEastAsia" w:cstheme="minorEastAsia" w:hint="eastAsia"/>
          <w:szCs w:val="21"/>
        </w:rPr>
        <w:t>是真实的，并知悉根据《政府采购促进中小企业发展管理办法》（财库〔2020〕46 号）第二十条规定，投标人按照本办法规定提供声明</w:t>
      </w:r>
      <w:proofErr w:type="gramStart"/>
      <w:r>
        <w:rPr>
          <w:rFonts w:asciiTheme="minorEastAsia" w:eastAsiaTheme="minorEastAsia" w:hAnsiTheme="minorEastAsia" w:cstheme="minorEastAsia" w:hint="eastAsia"/>
          <w:szCs w:val="21"/>
        </w:rPr>
        <w:t>函内容</w:t>
      </w:r>
      <w:proofErr w:type="gramEnd"/>
      <w:r>
        <w:rPr>
          <w:rFonts w:asciiTheme="minorEastAsia" w:eastAsiaTheme="minorEastAsia" w:hAnsiTheme="minorEastAsia" w:cstheme="minorEastAsia" w:hint="eastAsia"/>
          <w:szCs w:val="21"/>
        </w:rPr>
        <w:t>不实的，属于提供虚假材料谋取中标，依照《中华人民共和国政府采购法》等政府采购有关法律法规规定追究相应责任。</w:t>
      </w:r>
      <w:bookmarkEnd w:id="60"/>
    </w:p>
    <w:p w:rsidR="002016C1" w:rsidRDefault="002016C1">
      <w:pPr>
        <w:ind w:firstLineChars="200" w:firstLine="420"/>
        <w:outlineLvl w:val="3"/>
        <w:rPr>
          <w:rFonts w:ascii="宋体" w:hAnsi="宋体" w:hint="eastAsia"/>
          <w:bCs/>
          <w:color w:val="FF0000"/>
          <w:kern w:val="0"/>
          <w:szCs w:val="21"/>
        </w:rPr>
      </w:pPr>
    </w:p>
    <w:p w:rsidR="002016C1" w:rsidRDefault="002016C1"/>
    <w:p w:rsidR="002016C1" w:rsidRDefault="002016C1">
      <w:pPr>
        <w:ind w:firstLineChars="200" w:firstLine="420"/>
      </w:pPr>
    </w:p>
    <w:p w:rsidR="002016C1" w:rsidRDefault="00B555B0">
      <w:pPr>
        <w:jc w:val="center"/>
        <w:outlineLvl w:val="3"/>
        <w:rPr>
          <w:b/>
          <w:sz w:val="24"/>
        </w:rPr>
      </w:pPr>
      <w:r>
        <w:rPr>
          <w:rFonts w:hint="eastAsia"/>
          <w:b/>
          <w:sz w:val="24"/>
        </w:rPr>
        <w:t>2</w:t>
      </w:r>
      <w:r>
        <w:rPr>
          <w:rFonts w:hint="eastAsia"/>
          <w:b/>
          <w:sz w:val="24"/>
        </w:rPr>
        <w:t>、残疾人福利性单位声明函（货物类）</w:t>
      </w:r>
    </w:p>
    <w:p w:rsidR="002016C1" w:rsidRDefault="002016C1">
      <w:pPr>
        <w:rPr>
          <w:b/>
          <w:bCs/>
        </w:rPr>
      </w:pPr>
    </w:p>
    <w:p w:rsidR="002016C1" w:rsidRDefault="00B555B0">
      <w:pPr>
        <w:spacing w:line="360" w:lineRule="auto"/>
        <w:ind w:firstLineChars="200" w:firstLine="420"/>
        <w:rPr>
          <w:rFonts w:asciiTheme="minorEastAsia" w:eastAsiaTheme="minorEastAsia" w:hAnsiTheme="minorEastAsia" w:cstheme="minorEastAsia" w:hint="eastAsia"/>
          <w:szCs w:val="21"/>
        </w:rPr>
      </w:pPr>
      <w:bookmarkStart w:id="61" w:name="_Hlk73562331"/>
      <w:bookmarkStart w:id="62" w:name="_Hlk73562245"/>
      <w:r>
        <w:rPr>
          <w:rFonts w:asciiTheme="minorEastAsia" w:eastAsiaTheme="minorEastAsia" w:hAnsiTheme="minorEastAsia" w:cstheme="minorEastAsia" w:hint="eastAsia"/>
          <w:szCs w:val="21"/>
        </w:rPr>
        <w:t>本单位郑重声明，根据《财政部 民政部 中国残疾人联合会关于促进残疾人就业政府采购政策的通知》（财库〔2017〕141号）的规定，本单位为符合条件的残疾人福利性单位，且本单位参加</w:t>
      </w:r>
      <w:r>
        <w:rPr>
          <w:rFonts w:asciiTheme="minorEastAsia" w:eastAsiaTheme="minorEastAsia" w:hAnsiTheme="minorEastAsia" w:cstheme="minorEastAsia" w:hint="eastAsia"/>
          <w:b/>
          <w:bCs/>
          <w:i/>
          <w:iCs/>
          <w:szCs w:val="21"/>
          <w:u w:val="single"/>
        </w:rPr>
        <w:t xml:space="preserve">    （单位名称）    </w:t>
      </w:r>
      <w:r>
        <w:rPr>
          <w:rFonts w:asciiTheme="minorEastAsia" w:eastAsiaTheme="minorEastAsia" w:hAnsiTheme="minorEastAsia" w:cstheme="minorEastAsia" w:hint="eastAsia"/>
          <w:szCs w:val="21"/>
        </w:rPr>
        <w:t>单位的</w:t>
      </w:r>
      <w:r>
        <w:rPr>
          <w:rFonts w:asciiTheme="minorEastAsia" w:eastAsiaTheme="minorEastAsia" w:hAnsiTheme="minorEastAsia" w:cstheme="minorEastAsia" w:hint="eastAsia"/>
          <w:b/>
          <w:bCs/>
          <w:i/>
          <w:iCs/>
          <w:szCs w:val="21"/>
          <w:u w:val="single"/>
        </w:rPr>
        <w:t xml:space="preserve">    （项目名称）    </w:t>
      </w:r>
      <w:r>
        <w:rPr>
          <w:rFonts w:asciiTheme="minorEastAsia" w:eastAsiaTheme="minorEastAsia" w:hAnsiTheme="minorEastAsia" w:cstheme="minorEastAsia" w:hint="eastAsia"/>
          <w:szCs w:val="21"/>
        </w:rPr>
        <w:t>项目采购活动提供本单位制造的货物（由本单位承担工程/提供服务），或者提供其他残疾人福利性单位制造的货物（不包括使用非残疾人福利性单位注册商标的货物）。</w:t>
      </w:r>
    </w:p>
    <w:p w:rsidR="002016C1" w:rsidRDefault="00B555B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本单位对上述声明的真实性负责。如有虚假，将依法承担相应责任。</w:t>
      </w:r>
    </w:p>
    <w:p w:rsidR="002016C1" w:rsidRDefault="00B555B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本投标人已知悉《财政部民政部中国残疾人联合会关于促进残疾人就业政府采购政策的通知》（财库〔2017〕141号）的规定，承诺提供的声明</w:t>
      </w:r>
      <w:proofErr w:type="gramStart"/>
      <w:r>
        <w:rPr>
          <w:rFonts w:asciiTheme="minorEastAsia" w:eastAsiaTheme="minorEastAsia" w:hAnsiTheme="minorEastAsia" w:cstheme="minorEastAsia" w:hint="eastAsia"/>
          <w:szCs w:val="21"/>
        </w:rPr>
        <w:t>函内容</w:t>
      </w:r>
      <w:proofErr w:type="gramEnd"/>
      <w:r>
        <w:rPr>
          <w:rFonts w:asciiTheme="minorEastAsia" w:eastAsiaTheme="minorEastAsia" w:hAnsiTheme="minorEastAsia" w:cstheme="minorEastAsia" w:hint="eastAsia"/>
          <w:szCs w:val="21"/>
        </w:rPr>
        <w:t>是真实的，如提供声明</w:t>
      </w:r>
      <w:proofErr w:type="gramStart"/>
      <w:r>
        <w:rPr>
          <w:rFonts w:asciiTheme="minorEastAsia" w:eastAsiaTheme="minorEastAsia" w:hAnsiTheme="minorEastAsia" w:cstheme="minorEastAsia" w:hint="eastAsia"/>
          <w:szCs w:val="21"/>
        </w:rPr>
        <w:t>函内容</w:t>
      </w:r>
      <w:proofErr w:type="gramEnd"/>
      <w:r>
        <w:rPr>
          <w:rFonts w:asciiTheme="minorEastAsia" w:eastAsiaTheme="minorEastAsia" w:hAnsiTheme="minorEastAsia" w:cstheme="minorEastAsia" w:hint="eastAsia"/>
          <w:szCs w:val="21"/>
        </w:rPr>
        <w:t>不实，则依法追究相关法律责任。</w:t>
      </w:r>
      <w:bookmarkEnd w:id="61"/>
    </w:p>
    <w:bookmarkEnd w:id="62"/>
    <w:p w:rsidR="002016C1" w:rsidRDefault="002016C1">
      <w:pPr>
        <w:ind w:firstLineChars="200" w:firstLine="420"/>
        <w:rPr>
          <w:rFonts w:ascii="宋体" w:hAnsi="宋体" w:hint="eastAsia"/>
          <w:szCs w:val="21"/>
        </w:rPr>
      </w:pPr>
    </w:p>
    <w:p w:rsidR="002016C1" w:rsidRDefault="002016C1">
      <w:pPr>
        <w:ind w:firstLineChars="200" w:firstLine="420"/>
        <w:rPr>
          <w:rFonts w:ascii="宋体" w:hAnsi="宋体" w:hint="eastAsia"/>
          <w:szCs w:val="21"/>
        </w:rPr>
      </w:pPr>
    </w:p>
    <w:p w:rsidR="002016C1" w:rsidRDefault="00B555B0">
      <w:pPr>
        <w:jc w:val="center"/>
        <w:outlineLvl w:val="3"/>
        <w:rPr>
          <w:b/>
          <w:sz w:val="24"/>
        </w:rPr>
      </w:pPr>
      <w:r>
        <w:rPr>
          <w:rFonts w:hint="eastAsia"/>
          <w:b/>
          <w:sz w:val="24"/>
        </w:rPr>
        <w:t>3</w:t>
      </w:r>
      <w:r>
        <w:rPr>
          <w:rFonts w:hint="eastAsia"/>
          <w:b/>
          <w:sz w:val="24"/>
        </w:rPr>
        <w:t>、监狱企业声明函【货物类，提供监狱企业货物的供应商如需享受优惠政策，还须另行提供省级以上监狱管理局、戒毒管理局（含新疆生产建设兵团）出具的监狱企业证明文件】</w:t>
      </w:r>
    </w:p>
    <w:p w:rsidR="002016C1" w:rsidRDefault="00B555B0">
      <w:pPr>
        <w:spacing w:line="360" w:lineRule="auto"/>
        <w:ind w:firstLineChars="200" w:firstLine="420"/>
        <w:rPr>
          <w:rFonts w:ascii="宋体" w:hAnsi="宋体" w:hint="eastAsia"/>
          <w:szCs w:val="21"/>
        </w:rPr>
      </w:pPr>
      <w:r>
        <w:rPr>
          <w:rFonts w:ascii="宋体" w:hAnsi="宋体" w:hint="eastAsia"/>
          <w:szCs w:val="21"/>
        </w:rPr>
        <w:t>本投标人郑重声明，根据《财政部司法部关于政府采购支持监狱企业发展有关问题的通知》（财库〔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号）的规定，本投标人</w:t>
      </w:r>
      <w:r>
        <w:rPr>
          <w:rFonts w:ascii="宋体" w:hAnsi="宋体" w:cstheme="minorBidi"/>
          <w:szCs w:val="21"/>
        </w:rPr>
        <w:t>参加</w:t>
      </w:r>
      <w:r>
        <w:rPr>
          <w:rFonts w:ascii="宋体" w:hAnsi="宋体"/>
          <w:b/>
          <w:bCs/>
          <w:i/>
          <w:iCs/>
          <w:szCs w:val="21"/>
          <w:u w:val="single"/>
        </w:rPr>
        <w:t>（</w:t>
      </w:r>
      <w:r>
        <w:rPr>
          <w:rFonts w:ascii="宋体" w:hAnsi="宋体" w:hint="eastAsia"/>
          <w:b/>
          <w:bCs/>
          <w:i/>
          <w:iCs/>
          <w:szCs w:val="21"/>
          <w:u w:val="single"/>
        </w:rPr>
        <w:t>采购人</w:t>
      </w:r>
      <w:r>
        <w:rPr>
          <w:rFonts w:ascii="宋体" w:hAnsi="宋体"/>
          <w:b/>
          <w:bCs/>
          <w:i/>
          <w:iCs/>
          <w:szCs w:val="21"/>
          <w:u w:val="single"/>
        </w:rPr>
        <w:t>名称）</w:t>
      </w:r>
      <w:r>
        <w:rPr>
          <w:rFonts w:ascii="宋体" w:hAnsi="宋体"/>
          <w:szCs w:val="21"/>
        </w:rPr>
        <w:t>的</w:t>
      </w:r>
      <w:r>
        <w:rPr>
          <w:rFonts w:ascii="宋体" w:hAnsi="宋体"/>
          <w:b/>
          <w:bCs/>
          <w:i/>
          <w:iCs/>
          <w:szCs w:val="21"/>
          <w:u w:val="single"/>
        </w:rPr>
        <w:t>（项目名称）</w:t>
      </w:r>
      <w:r>
        <w:rPr>
          <w:rFonts w:ascii="宋体" w:hAnsi="宋体"/>
          <w:szCs w:val="21"/>
        </w:rPr>
        <w:t>采购活动，提供的货物全部由符合政策要求的</w:t>
      </w:r>
      <w:r>
        <w:rPr>
          <w:rFonts w:ascii="宋体" w:hAnsi="宋体" w:hint="eastAsia"/>
          <w:szCs w:val="21"/>
        </w:rPr>
        <w:t>监狱企业</w:t>
      </w:r>
      <w:r>
        <w:rPr>
          <w:rFonts w:ascii="宋体" w:hAnsi="宋体"/>
          <w:szCs w:val="21"/>
        </w:rPr>
        <w:t>制造。相关</w:t>
      </w:r>
      <w:r>
        <w:rPr>
          <w:rFonts w:ascii="宋体" w:hAnsi="宋体" w:hint="eastAsia"/>
          <w:szCs w:val="21"/>
        </w:rPr>
        <w:t>监狱企业</w:t>
      </w:r>
      <w:r>
        <w:rPr>
          <w:rFonts w:ascii="宋体" w:hAnsi="宋体"/>
          <w:szCs w:val="21"/>
        </w:rPr>
        <w:t>的具体情况如下：</w:t>
      </w:r>
    </w:p>
    <w:p w:rsidR="002016C1" w:rsidRDefault="00B555B0">
      <w:pPr>
        <w:spacing w:line="360" w:lineRule="auto"/>
        <w:ind w:firstLineChars="200" w:firstLine="420"/>
        <w:rPr>
          <w:rFonts w:ascii="宋体" w:hAnsi="宋体" w:hint="eastAsia"/>
          <w:szCs w:val="21"/>
        </w:rPr>
      </w:pPr>
      <w:r>
        <w:rPr>
          <w:rFonts w:ascii="宋体" w:hAnsi="宋体"/>
          <w:szCs w:val="21"/>
        </w:rPr>
        <w:t>1.</w:t>
      </w:r>
      <w:r>
        <w:rPr>
          <w:rFonts w:ascii="宋体" w:hAnsi="宋体"/>
          <w:b/>
          <w:bCs/>
          <w:i/>
          <w:iCs/>
          <w:szCs w:val="21"/>
          <w:u w:val="single"/>
        </w:rPr>
        <w:t xml:space="preserve"> </w:t>
      </w:r>
      <w:r>
        <w:rPr>
          <w:rFonts w:ascii="宋体" w:hAnsi="宋体" w:hint="eastAsia"/>
          <w:b/>
          <w:bCs/>
          <w:i/>
          <w:iCs/>
          <w:szCs w:val="21"/>
          <w:u w:val="single"/>
        </w:rPr>
        <w:t xml:space="preserve">   </w:t>
      </w:r>
      <w:r>
        <w:rPr>
          <w:rFonts w:ascii="宋体" w:hAnsi="宋体"/>
          <w:b/>
          <w:bCs/>
          <w:i/>
          <w:iCs/>
          <w:szCs w:val="21"/>
          <w:u w:val="single"/>
        </w:rPr>
        <w:t>（标的名称）</w:t>
      </w:r>
      <w:r>
        <w:rPr>
          <w:rFonts w:ascii="宋体" w:hAnsi="宋体" w:hint="eastAsia"/>
          <w:b/>
          <w:bCs/>
          <w:i/>
          <w:iCs/>
          <w:szCs w:val="21"/>
          <w:u w:val="single"/>
        </w:rPr>
        <w:t xml:space="preserve">    </w:t>
      </w:r>
      <w:r>
        <w:rPr>
          <w:rFonts w:ascii="宋体" w:hAnsi="宋体" w:hint="eastAsia"/>
          <w:szCs w:val="21"/>
        </w:rPr>
        <w:t>，</w:t>
      </w:r>
      <w:r>
        <w:rPr>
          <w:rFonts w:ascii="宋体" w:hAnsi="宋体"/>
          <w:szCs w:val="21"/>
        </w:rPr>
        <w:t>制造商为</w:t>
      </w:r>
      <w:r>
        <w:rPr>
          <w:rFonts w:ascii="宋体" w:hAnsi="宋体" w:hint="eastAsia"/>
          <w:szCs w:val="21"/>
          <w:u w:val="single"/>
        </w:rPr>
        <w:t xml:space="preserve">    </w:t>
      </w:r>
      <w:r>
        <w:rPr>
          <w:rFonts w:ascii="宋体" w:hAnsi="宋体"/>
          <w:b/>
          <w:bCs/>
          <w:i/>
          <w:iCs/>
          <w:szCs w:val="21"/>
          <w:u w:val="single"/>
        </w:rPr>
        <w:t>（</w:t>
      </w:r>
      <w:r>
        <w:rPr>
          <w:rFonts w:ascii="宋体" w:hAnsi="宋体" w:hint="eastAsia"/>
          <w:b/>
          <w:bCs/>
          <w:i/>
          <w:iCs/>
          <w:szCs w:val="21"/>
          <w:u w:val="single"/>
        </w:rPr>
        <w:t>企业</w:t>
      </w:r>
      <w:r>
        <w:rPr>
          <w:rFonts w:ascii="宋体" w:hAnsi="宋体"/>
          <w:b/>
          <w:bCs/>
          <w:i/>
          <w:iCs/>
          <w:szCs w:val="21"/>
          <w:u w:val="single"/>
        </w:rPr>
        <w:t>名称）</w:t>
      </w:r>
      <w:r>
        <w:rPr>
          <w:rFonts w:ascii="宋体" w:hAnsi="宋体" w:hint="eastAsia"/>
          <w:b/>
          <w:bCs/>
          <w:i/>
          <w:iCs/>
          <w:szCs w:val="21"/>
          <w:u w:val="single"/>
        </w:rPr>
        <w:t xml:space="preserve">    </w:t>
      </w:r>
      <w:r>
        <w:rPr>
          <w:rFonts w:ascii="宋体" w:hAnsi="宋体"/>
          <w:szCs w:val="21"/>
        </w:rPr>
        <w:t>，属于</w:t>
      </w:r>
      <w:r>
        <w:rPr>
          <w:rFonts w:ascii="宋体" w:hAnsi="宋体" w:hint="eastAsia"/>
          <w:szCs w:val="21"/>
          <w:u w:val="single"/>
        </w:rPr>
        <w:t xml:space="preserve">  </w:t>
      </w:r>
      <w:r>
        <w:rPr>
          <w:rFonts w:ascii="宋体" w:hAnsi="宋体" w:hint="eastAsia"/>
          <w:b/>
          <w:bCs/>
          <w:szCs w:val="21"/>
          <w:u w:val="single"/>
        </w:rPr>
        <w:t xml:space="preserve">监狱企业  </w:t>
      </w:r>
      <w:r>
        <w:rPr>
          <w:rFonts w:ascii="宋体" w:hAnsi="宋体"/>
          <w:szCs w:val="21"/>
        </w:rPr>
        <w:t>；</w:t>
      </w:r>
    </w:p>
    <w:p w:rsidR="002016C1" w:rsidRDefault="00B555B0">
      <w:pPr>
        <w:spacing w:line="360" w:lineRule="auto"/>
        <w:ind w:firstLineChars="200" w:firstLine="420"/>
        <w:rPr>
          <w:rFonts w:ascii="宋体" w:hAnsi="宋体" w:hint="eastAsia"/>
          <w:szCs w:val="21"/>
        </w:rPr>
      </w:pPr>
      <w:r>
        <w:rPr>
          <w:rFonts w:ascii="宋体" w:hAnsi="宋体"/>
          <w:szCs w:val="21"/>
        </w:rPr>
        <w:t>2.</w:t>
      </w:r>
      <w:r>
        <w:rPr>
          <w:rFonts w:ascii="宋体" w:hAnsi="宋体"/>
          <w:b/>
          <w:bCs/>
          <w:i/>
          <w:iCs/>
          <w:szCs w:val="21"/>
          <w:u w:val="single"/>
        </w:rPr>
        <w:t xml:space="preserve"> </w:t>
      </w:r>
      <w:r>
        <w:rPr>
          <w:rFonts w:ascii="宋体" w:hAnsi="宋体" w:hint="eastAsia"/>
          <w:b/>
          <w:bCs/>
          <w:i/>
          <w:iCs/>
          <w:szCs w:val="21"/>
          <w:u w:val="single"/>
        </w:rPr>
        <w:t xml:space="preserve">   </w:t>
      </w:r>
      <w:r>
        <w:rPr>
          <w:rFonts w:ascii="宋体" w:hAnsi="宋体"/>
          <w:b/>
          <w:bCs/>
          <w:i/>
          <w:iCs/>
          <w:szCs w:val="21"/>
          <w:u w:val="single"/>
        </w:rPr>
        <w:t>（标的名称）</w:t>
      </w:r>
      <w:r>
        <w:rPr>
          <w:rFonts w:ascii="宋体" w:hAnsi="宋体" w:hint="eastAsia"/>
          <w:b/>
          <w:bCs/>
          <w:i/>
          <w:iCs/>
          <w:szCs w:val="21"/>
          <w:u w:val="single"/>
        </w:rPr>
        <w:t xml:space="preserve">    </w:t>
      </w:r>
      <w:r>
        <w:rPr>
          <w:rFonts w:ascii="宋体" w:hAnsi="宋体" w:hint="eastAsia"/>
          <w:szCs w:val="21"/>
        </w:rPr>
        <w:t>，</w:t>
      </w:r>
      <w:r>
        <w:rPr>
          <w:rFonts w:ascii="宋体" w:hAnsi="宋体"/>
          <w:szCs w:val="21"/>
        </w:rPr>
        <w:t>制造商为</w:t>
      </w:r>
      <w:r>
        <w:rPr>
          <w:rFonts w:ascii="宋体" w:hAnsi="宋体" w:hint="eastAsia"/>
          <w:szCs w:val="21"/>
          <w:u w:val="single"/>
        </w:rPr>
        <w:t xml:space="preserve">    </w:t>
      </w:r>
      <w:r>
        <w:rPr>
          <w:rFonts w:ascii="宋体" w:hAnsi="宋体"/>
          <w:b/>
          <w:bCs/>
          <w:i/>
          <w:iCs/>
          <w:szCs w:val="21"/>
          <w:u w:val="single"/>
        </w:rPr>
        <w:t>（</w:t>
      </w:r>
      <w:r>
        <w:rPr>
          <w:rFonts w:ascii="宋体" w:hAnsi="宋体" w:hint="eastAsia"/>
          <w:b/>
          <w:bCs/>
          <w:i/>
          <w:iCs/>
          <w:szCs w:val="21"/>
          <w:u w:val="single"/>
        </w:rPr>
        <w:t>企业</w:t>
      </w:r>
      <w:r>
        <w:rPr>
          <w:rFonts w:ascii="宋体" w:hAnsi="宋体"/>
          <w:b/>
          <w:bCs/>
          <w:i/>
          <w:iCs/>
          <w:szCs w:val="21"/>
          <w:u w:val="single"/>
        </w:rPr>
        <w:t>名称）</w:t>
      </w:r>
      <w:r>
        <w:rPr>
          <w:rFonts w:ascii="宋体" w:hAnsi="宋体" w:hint="eastAsia"/>
          <w:b/>
          <w:bCs/>
          <w:i/>
          <w:iCs/>
          <w:szCs w:val="21"/>
          <w:u w:val="single"/>
        </w:rPr>
        <w:t xml:space="preserve">    </w:t>
      </w:r>
      <w:r>
        <w:rPr>
          <w:rFonts w:ascii="宋体" w:hAnsi="宋体"/>
          <w:szCs w:val="21"/>
        </w:rPr>
        <w:t>，属于</w:t>
      </w:r>
      <w:r>
        <w:rPr>
          <w:rFonts w:ascii="宋体" w:hAnsi="宋体" w:hint="eastAsia"/>
          <w:szCs w:val="21"/>
          <w:u w:val="single"/>
        </w:rPr>
        <w:t xml:space="preserve">  </w:t>
      </w:r>
      <w:r>
        <w:rPr>
          <w:rFonts w:ascii="宋体" w:hAnsi="宋体" w:hint="eastAsia"/>
          <w:b/>
          <w:bCs/>
          <w:szCs w:val="21"/>
          <w:u w:val="single"/>
        </w:rPr>
        <w:t xml:space="preserve">监狱企业  </w:t>
      </w:r>
      <w:r>
        <w:rPr>
          <w:rFonts w:ascii="宋体" w:hAnsi="宋体" w:hint="eastAsia"/>
          <w:szCs w:val="21"/>
        </w:rPr>
        <w:t>。</w:t>
      </w:r>
    </w:p>
    <w:p w:rsidR="002016C1" w:rsidRDefault="00B555B0">
      <w:pPr>
        <w:spacing w:line="360" w:lineRule="auto"/>
        <w:ind w:firstLineChars="200" w:firstLine="420"/>
        <w:outlineLvl w:val="3"/>
        <w:rPr>
          <w:rFonts w:ascii="宋体" w:hAnsi="宋体" w:hint="eastAsia"/>
          <w:szCs w:val="21"/>
        </w:rPr>
      </w:pPr>
      <w:r>
        <w:rPr>
          <w:rFonts w:ascii="宋体" w:hAnsi="宋体"/>
          <w:szCs w:val="21"/>
        </w:rPr>
        <w:t xml:space="preserve">…… </w:t>
      </w:r>
    </w:p>
    <w:p w:rsidR="002016C1" w:rsidRDefault="00B555B0">
      <w:pPr>
        <w:spacing w:line="360" w:lineRule="auto"/>
        <w:ind w:firstLineChars="200" w:firstLine="420"/>
        <w:rPr>
          <w:rFonts w:ascii="宋体" w:hAnsi="宋体" w:hint="eastAsia"/>
          <w:szCs w:val="21"/>
        </w:rPr>
      </w:pPr>
      <w:r>
        <w:rPr>
          <w:rFonts w:ascii="宋体" w:hAnsi="宋体" w:cstheme="minorBidi"/>
          <w:szCs w:val="21"/>
        </w:rPr>
        <w:t>本</w:t>
      </w:r>
      <w:r>
        <w:rPr>
          <w:rFonts w:ascii="宋体" w:hAnsi="宋体" w:cstheme="minorBidi" w:hint="eastAsia"/>
          <w:szCs w:val="21"/>
        </w:rPr>
        <w:t>投标人</w:t>
      </w:r>
      <w:r>
        <w:rPr>
          <w:rFonts w:ascii="宋体" w:hAnsi="宋体"/>
          <w:szCs w:val="21"/>
        </w:rPr>
        <w:t>对上述声明内容的真实性负责。如有虚假，将依法承担相应责任。</w:t>
      </w:r>
    </w:p>
    <w:p w:rsidR="002016C1" w:rsidRDefault="00B555B0">
      <w:pPr>
        <w:spacing w:line="360" w:lineRule="auto"/>
        <w:ind w:firstLineChars="200" w:firstLine="420"/>
        <w:rPr>
          <w:rFonts w:ascii="黑体" w:eastAsia="黑体"/>
          <w:sz w:val="24"/>
        </w:rPr>
      </w:pPr>
      <w:r>
        <w:rPr>
          <w:rFonts w:ascii="宋体" w:hAnsi="宋体" w:hint="eastAsia"/>
          <w:szCs w:val="21"/>
        </w:rPr>
        <w:t>附：省级以上监狱管理局、戒毒管理局（含新疆生产建设兵团）出具的监狱企业证明文件。</w:t>
      </w:r>
      <w:r>
        <w:rPr>
          <w:rFonts w:ascii="黑体" w:eastAsia="黑体" w:hint="eastAsia"/>
          <w:sz w:val="24"/>
        </w:rPr>
        <w:br w:type="page"/>
      </w:r>
    </w:p>
    <w:p w:rsidR="002016C1" w:rsidRDefault="00B555B0">
      <w:pPr>
        <w:pStyle w:val="30"/>
        <w:jc w:val="center"/>
        <w:rPr>
          <w:rFonts w:ascii="黑体" w:eastAsia="黑体" w:hint="eastAsia"/>
          <w:b w:val="0"/>
          <w:sz w:val="24"/>
          <w:szCs w:val="24"/>
        </w:rPr>
      </w:pPr>
      <w:r>
        <w:rPr>
          <w:rFonts w:ascii="黑体" w:eastAsia="黑体" w:hint="eastAsia"/>
          <w:b w:val="0"/>
          <w:sz w:val="24"/>
          <w:szCs w:val="24"/>
        </w:rPr>
        <w:lastRenderedPageBreak/>
        <w:t>四、项目详细报价</w:t>
      </w:r>
    </w:p>
    <w:p w:rsidR="002016C1" w:rsidRDefault="00B555B0">
      <w:pPr>
        <w:tabs>
          <w:tab w:val="left" w:pos="720"/>
        </w:tabs>
        <w:ind w:firstLineChars="1300" w:firstLine="3132"/>
        <w:rPr>
          <w:b/>
          <w:sz w:val="24"/>
        </w:rPr>
      </w:pPr>
      <w:r>
        <w:rPr>
          <w:rFonts w:hint="eastAsia"/>
          <w:b/>
          <w:sz w:val="24"/>
        </w:rPr>
        <w:t>（一）分项报价表</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1875"/>
        <w:gridCol w:w="1050"/>
        <w:gridCol w:w="1050"/>
        <w:gridCol w:w="1169"/>
        <w:gridCol w:w="908"/>
        <w:gridCol w:w="982"/>
        <w:gridCol w:w="634"/>
        <w:gridCol w:w="835"/>
        <w:gridCol w:w="835"/>
      </w:tblGrid>
      <w:tr w:rsidR="002016C1">
        <w:trPr>
          <w:trHeight w:val="552"/>
          <w:jc w:val="center"/>
        </w:trPr>
        <w:tc>
          <w:tcPr>
            <w:tcW w:w="728" w:type="dxa"/>
            <w:vAlign w:val="center"/>
          </w:tcPr>
          <w:p w:rsidR="002016C1" w:rsidRDefault="00B555B0">
            <w:pPr>
              <w:jc w:val="center"/>
              <w:rPr>
                <w:bCs/>
                <w:szCs w:val="21"/>
              </w:rPr>
            </w:pPr>
            <w:r>
              <w:rPr>
                <w:rFonts w:hint="eastAsia"/>
                <w:bCs/>
                <w:szCs w:val="21"/>
              </w:rPr>
              <w:t>序号</w:t>
            </w:r>
          </w:p>
        </w:tc>
        <w:tc>
          <w:tcPr>
            <w:tcW w:w="1875" w:type="dxa"/>
            <w:vAlign w:val="center"/>
          </w:tcPr>
          <w:p w:rsidR="002016C1" w:rsidRDefault="00B555B0">
            <w:pPr>
              <w:jc w:val="center"/>
              <w:rPr>
                <w:bCs/>
                <w:szCs w:val="21"/>
              </w:rPr>
            </w:pPr>
            <w:r>
              <w:rPr>
                <w:rFonts w:hint="eastAsia"/>
                <w:bCs/>
                <w:szCs w:val="21"/>
              </w:rPr>
              <w:t>货物名称</w:t>
            </w:r>
          </w:p>
        </w:tc>
        <w:tc>
          <w:tcPr>
            <w:tcW w:w="1050" w:type="dxa"/>
            <w:shd w:val="clear" w:color="auto" w:fill="auto"/>
            <w:vAlign w:val="center"/>
          </w:tcPr>
          <w:p w:rsidR="002016C1" w:rsidRDefault="00B555B0">
            <w:pPr>
              <w:jc w:val="center"/>
              <w:rPr>
                <w:bCs/>
                <w:szCs w:val="21"/>
              </w:rPr>
            </w:pPr>
            <w:r>
              <w:rPr>
                <w:rFonts w:hint="eastAsia"/>
                <w:bCs/>
                <w:szCs w:val="21"/>
              </w:rPr>
              <w:t>单位</w:t>
            </w:r>
          </w:p>
        </w:tc>
        <w:tc>
          <w:tcPr>
            <w:tcW w:w="1050" w:type="dxa"/>
            <w:vAlign w:val="center"/>
          </w:tcPr>
          <w:p w:rsidR="002016C1" w:rsidRDefault="00B555B0">
            <w:pPr>
              <w:jc w:val="center"/>
              <w:rPr>
                <w:bCs/>
                <w:szCs w:val="21"/>
              </w:rPr>
            </w:pPr>
            <w:r>
              <w:rPr>
                <w:rFonts w:hint="eastAsia"/>
                <w:szCs w:val="21"/>
              </w:rPr>
              <w:t>品牌</w:t>
            </w:r>
          </w:p>
        </w:tc>
        <w:tc>
          <w:tcPr>
            <w:tcW w:w="1169" w:type="dxa"/>
            <w:vAlign w:val="center"/>
          </w:tcPr>
          <w:p w:rsidR="002016C1" w:rsidRDefault="00B555B0">
            <w:pPr>
              <w:jc w:val="center"/>
              <w:rPr>
                <w:bCs/>
                <w:szCs w:val="21"/>
              </w:rPr>
            </w:pPr>
            <w:r>
              <w:rPr>
                <w:rFonts w:hint="eastAsia"/>
                <w:szCs w:val="21"/>
              </w:rPr>
              <w:t>规格</w:t>
            </w:r>
            <w:r>
              <w:rPr>
                <w:rFonts w:hint="eastAsia"/>
                <w:szCs w:val="21"/>
              </w:rPr>
              <w:t>/</w:t>
            </w:r>
            <w:r>
              <w:rPr>
                <w:rFonts w:hint="eastAsia"/>
                <w:szCs w:val="21"/>
              </w:rPr>
              <w:t>型号</w:t>
            </w:r>
          </w:p>
        </w:tc>
        <w:tc>
          <w:tcPr>
            <w:tcW w:w="908" w:type="dxa"/>
            <w:vAlign w:val="center"/>
          </w:tcPr>
          <w:p w:rsidR="002016C1" w:rsidRDefault="00B555B0">
            <w:pPr>
              <w:jc w:val="center"/>
              <w:rPr>
                <w:bCs/>
                <w:szCs w:val="21"/>
              </w:rPr>
            </w:pPr>
            <w:r>
              <w:rPr>
                <w:rFonts w:hint="eastAsia"/>
                <w:b/>
                <w:color w:val="FF0000"/>
                <w:szCs w:val="21"/>
              </w:rPr>
              <w:t>原产地</w:t>
            </w:r>
          </w:p>
        </w:tc>
        <w:tc>
          <w:tcPr>
            <w:tcW w:w="982" w:type="dxa"/>
            <w:vAlign w:val="center"/>
          </w:tcPr>
          <w:p w:rsidR="002016C1" w:rsidRDefault="00B555B0">
            <w:pPr>
              <w:jc w:val="center"/>
              <w:rPr>
                <w:bCs/>
                <w:szCs w:val="21"/>
              </w:rPr>
            </w:pPr>
            <w:r>
              <w:rPr>
                <w:rFonts w:hint="eastAsia"/>
                <w:szCs w:val="21"/>
              </w:rPr>
              <w:t>制造商名称</w:t>
            </w:r>
          </w:p>
        </w:tc>
        <w:tc>
          <w:tcPr>
            <w:tcW w:w="634" w:type="dxa"/>
            <w:vAlign w:val="center"/>
          </w:tcPr>
          <w:p w:rsidR="002016C1" w:rsidRDefault="00B555B0">
            <w:pPr>
              <w:jc w:val="center"/>
              <w:rPr>
                <w:bCs/>
                <w:szCs w:val="21"/>
              </w:rPr>
            </w:pPr>
            <w:r>
              <w:rPr>
                <w:rFonts w:hint="eastAsia"/>
                <w:bCs/>
                <w:szCs w:val="21"/>
              </w:rPr>
              <w:t>数量</w:t>
            </w:r>
          </w:p>
        </w:tc>
        <w:tc>
          <w:tcPr>
            <w:tcW w:w="835" w:type="dxa"/>
            <w:vAlign w:val="center"/>
          </w:tcPr>
          <w:p w:rsidR="002016C1" w:rsidRDefault="00B555B0">
            <w:pPr>
              <w:jc w:val="center"/>
              <w:rPr>
                <w:bCs/>
                <w:szCs w:val="21"/>
              </w:rPr>
            </w:pPr>
            <w:r>
              <w:rPr>
                <w:rFonts w:ascii="宋体" w:hAnsi="宋体" w:cs="宋体" w:hint="eastAsia"/>
                <w:color w:val="000000"/>
                <w:kern w:val="0"/>
                <w:szCs w:val="21"/>
                <w:lang w:bidi="ar"/>
              </w:rPr>
              <w:t>基准价（元/单位）</w:t>
            </w:r>
          </w:p>
        </w:tc>
        <w:tc>
          <w:tcPr>
            <w:tcW w:w="835" w:type="dxa"/>
            <w:vAlign w:val="center"/>
          </w:tcPr>
          <w:p w:rsidR="002016C1" w:rsidRDefault="00B555B0">
            <w:pPr>
              <w:jc w:val="center"/>
              <w:rPr>
                <w:bCs/>
                <w:szCs w:val="21"/>
              </w:rPr>
            </w:pPr>
            <w:r>
              <w:rPr>
                <w:rFonts w:hint="eastAsia"/>
                <w:b/>
                <w:sz w:val="24"/>
              </w:rPr>
              <w:t>折扣率</w:t>
            </w:r>
          </w:p>
        </w:tc>
      </w:tr>
      <w:tr w:rsidR="002016C1">
        <w:trPr>
          <w:trHeight w:val="578"/>
          <w:jc w:val="center"/>
        </w:trPr>
        <w:tc>
          <w:tcPr>
            <w:tcW w:w="728" w:type="dxa"/>
            <w:vAlign w:val="center"/>
          </w:tcPr>
          <w:p w:rsidR="002016C1" w:rsidRDefault="00B555B0">
            <w:pPr>
              <w:jc w:val="center"/>
              <w:rPr>
                <w:bCs/>
                <w:szCs w:val="21"/>
              </w:rPr>
            </w:pPr>
            <w:r>
              <w:rPr>
                <w:rFonts w:hint="eastAsia"/>
                <w:bCs/>
                <w:szCs w:val="21"/>
              </w:rPr>
              <w:t>1</w:t>
            </w:r>
          </w:p>
        </w:tc>
        <w:tc>
          <w:tcPr>
            <w:tcW w:w="1875" w:type="dxa"/>
            <w:vAlign w:val="center"/>
          </w:tcPr>
          <w:p w:rsidR="002016C1" w:rsidRDefault="00B555B0">
            <w:pPr>
              <w:widowControl/>
              <w:jc w:val="center"/>
              <w:textAlignment w:val="center"/>
              <w:rPr>
                <w:bCs/>
                <w:szCs w:val="21"/>
              </w:rPr>
            </w:pPr>
            <w:r>
              <w:rPr>
                <w:rFonts w:ascii="宋体" w:hAnsi="宋体" w:cs="宋体" w:hint="eastAsia"/>
                <w:color w:val="333333"/>
                <w:kern w:val="0"/>
                <w:sz w:val="22"/>
                <w:szCs w:val="22"/>
                <w:lang w:bidi="ar"/>
              </w:rPr>
              <w:t>碱性医用清洗剂</w:t>
            </w:r>
          </w:p>
        </w:tc>
        <w:tc>
          <w:tcPr>
            <w:tcW w:w="1050" w:type="dxa"/>
            <w:shd w:val="clear" w:color="auto" w:fill="auto"/>
            <w:vAlign w:val="center"/>
          </w:tcPr>
          <w:p w:rsidR="002016C1" w:rsidRDefault="00B555B0">
            <w:pPr>
              <w:widowControl/>
              <w:jc w:val="center"/>
              <w:textAlignment w:val="center"/>
              <w:rPr>
                <w:bCs/>
                <w:szCs w:val="21"/>
              </w:rPr>
            </w:pPr>
            <w:r>
              <w:rPr>
                <w:rFonts w:ascii="宋体" w:hAnsi="宋体" w:cs="宋体" w:hint="eastAsia"/>
                <w:color w:val="333333"/>
                <w:kern w:val="0"/>
                <w:sz w:val="22"/>
                <w:szCs w:val="22"/>
                <w:lang w:bidi="ar"/>
              </w:rPr>
              <w:t>桶</w:t>
            </w:r>
          </w:p>
        </w:tc>
        <w:tc>
          <w:tcPr>
            <w:tcW w:w="1050" w:type="dxa"/>
            <w:vAlign w:val="center"/>
          </w:tcPr>
          <w:p w:rsidR="002016C1" w:rsidRDefault="002016C1">
            <w:pPr>
              <w:jc w:val="center"/>
              <w:rPr>
                <w:bCs/>
                <w:szCs w:val="21"/>
              </w:rPr>
            </w:pPr>
          </w:p>
        </w:tc>
        <w:tc>
          <w:tcPr>
            <w:tcW w:w="1169" w:type="dxa"/>
            <w:vAlign w:val="center"/>
          </w:tcPr>
          <w:p w:rsidR="002016C1" w:rsidRDefault="002016C1">
            <w:pPr>
              <w:jc w:val="center"/>
              <w:rPr>
                <w:bCs/>
                <w:szCs w:val="21"/>
              </w:rPr>
            </w:pPr>
          </w:p>
        </w:tc>
        <w:tc>
          <w:tcPr>
            <w:tcW w:w="908" w:type="dxa"/>
            <w:vAlign w:val="center"/>
          </w:tcPr>
          <w:p w:rsidR="002016C1" w:rsidRDefault="002016C1">
            <w:pPr>
              <w:jc w:val="center"/>
              <w:rPr>
                <w:bCs/>
                <w:szCs w:val="21"/>
              </w:rPr>
            </w:pPr>
          </w:p>
        </w:tc>
        <w:tc>
          <w:tcPr>
            <w:tcW w:w="982" w:type="dxa"/>
            <w:vAlign w:val="center"/>
          </w:tcPr>
          <w:p w:rsidR="002016C1" w:rsidRDefault="002016C1">
            <w:pPr>
              <w:jc w:val="center"/>
              <w:rPr>
                <w:bCs/>
                <w:szCs w:val="21"/>
              </w:rPr>
            </w:pPr>
          </w:p>
        </w:tc>
        <w:tc>
          <w:tcPr>
            <w:tcW w:w="634" w:type="dxa"/>
            <w:vAlign w:val="center"/>
          </w:tcPr>
          <w:p w:rsidR="002016C1" w:rsidRDefault="002016C1">
            <w:pPr>
              <w:jc w:val="center"/>
              <w:rPr>
                <w:bCs/>
                <w:szCs w:val="21"/>
              </w:rPr>
            </w:pPr>
          </w:p>
        </w:tc>
        <w:tc>
          <w:tcPr>
            <w:tcW w:w="835" w:type="dxa"/>
            <w:shd w:val="clear" w:color="auto" w:fill="auto"/>
            <w:vAlign w:val="center"/>
          </w:tcPr>
          <w:p w:rsidR="002016C1" w:rsidRDefault="00B555B0">
            <w:pPr>
              <w:widowControl/>
              <w:jc w:val="center"/>
              <w:textAlignment w:val="center"/>
              <w:rPr>
                <w:rFonts w:ascii="宋体" w:hAnsi="宋体" w:cs="宋体" w:hint="eastAsia"/>
                <w:color w:val="333333"/>
                <w:kern w:val="0"/>
                <w:sz w:val="22"/>
                <w:szCs w:val="22"/>
                <w:lang w:bidi="ar"/>
              </w:rPr>
            </w:pPr>
            <w:r>
              <w:rPr>
                <w:rFonts w:ascii="宋体" w:hAnsi="宋体" w:cs="宋体" w:hint="eastAsia"/>
                <w:color w:val="000000"/>
                <w:kern w:val="0"/>
                <w:sz w:val="22"/>
                <w:szCs w:val="22"/>
                <w:lang w:bidi="ar"/>
              </w:rPr>
              <w:t>630</w:t>
            </w:r>
          </w:p>
        </w:tc>
        <w:tc>
          <w:tcPr>
            <w:tcW w:w="835" w:type="dxa"/>
            <w:vMerge w:val="restart"/>
            <w:vAlign w:val="center"/>
          </w:tcPr>
          <w:p w:rsidR="002016C1" w:rsidRDefault="002016C1">
            <w:pPr>
              <w:widowControl/>
              <w:jc w:val="center"/>
              <w:textAlignment w:val="center"/>
              <w:rPr>
                <w:bCs/>
                <w:szCs w:val="21"/>
              </w:rPr>
            </w:pPr>
          </w:p>
        </w:tc>
      </w:tr>
      <w:tr w:rsidR="002016C1">
        <w:trPr>
          <w:trHeight w:val="294"/>
          <w:jc w:val="center"/>
        </w:trPr>
        <w:tc>
          <w:tcPr>
            <w:tcW w:w="728" w:type="dxa"/>
            <w:vAlign w:val="center"/>
          </w:tcPr>
          <w:p w:rsidR="002016C1" w:rsidRDefault="00B555B0">
            <w:pPr>
              <w:jc w:val="center"/>
              <w:rPr>
                <w:bCs/>
                <w:szCs w:val="21"/>
              </w:rPr>
            </w:pPr>
            <w:r>
              <w:rPr>
                <w:rFonts w:hint="eastAsia"/>
                <w:bCs/>
                <w:szCs w:val="21"/>
              </w:rPr>
              <w:t>2</w:t>
            </w:r>
          </w:p>
        </w:tc>
        <w:tc>
          <w:tcPr>
            <w:tcW w:w="1875" w:type="dxa"/>
            <w:vAlign w:val="center"/>
          </w:tcPr>
          <w:p w:rsidR="002016C1" w:rsidRDefault="00B555B0">
            <w:pPr>
              <w:widowControl/>
              <w:jc w:val="center"/>
              <w:textAlignment w:val="center"/>
              <w:rPr>
                <w:bCs/>
                <w:szCs w:val="21"/>
              </w:rPr>
            </w:pPr>
            <w:r>
              <w:rPr>
                <w:rFonts w:ascii="宋体" w:hAnsi="宋体" w:cs="宋体" w:hint="eastAsia"/>
                <w:color w:val="333333"/>
                <w:kern w:val="0"/>
                <w:sz w:val="22"/>
                <w:szCs w:val="22"/>
                <w:lang w:bidi="ar"/>
              </w:rPr>
              <w:t>器械润滑剂</w:t>
            </w:r>
          </w:p>
        </w:tc>
        <w:tc>
          <w:tcPr>
            <w:tcW w:w="1050" w:type="dxa"/>
            <w:shd w:val="clear" w:color="auto" w:fill="auto"/>
            <w:vAlign w:val="center"/>
          </w:tcPr>
          <w:p w:rsidR="002016C1" w:rsidRDefault="00B555B0">
            <w:pPr>
              <w:widowControl/>
              <w:jc w:val="center"/>
              <w:textAlignment w:val="center"/>
              <w:rPr>
                <w:bCs/>
                <w:szCs w:val="21"/>
              </w:rPr>
            </w:pPr>
            <w:r>
              <w:rPr>
                <w:rFonts w:ascii="宋体" w:hAnsi="宋体" w:cs="宋体" w:hint="eastAsia"/>
                <w:color w:val="333333"/>
                <w:kern w:val="0"/>
                <w:sz w:val="22"/>
                <w:szCs w:val="22"/>
                <w:lang w:bidi="ar"/>
              </w:rPr>
              <w:t>桶</w:t>
            </w:r>
          </w:p>
        </w:tc>
        <w:tc>
          <w:tcPr>
            <w:tcW w:w="1050" w:type="dxa"/>
            <w:vAlign w:val="center"/>
          </w:tcPr>
          <w:p w:rsidR="002016C1" w:rsidRDefault="002016C1">
            <w:pPr>
              <w:jc w:val="center"/>
              <w:rPr>
                <w:bCs/>
                <w:szCs w:val="21"/>
              </w:rPr>
            </w:pPr>
          </w:p>
        </w:tc>
        <w:tc>
          <w:tcPr>
            <w:tcW w:w="1169" w:type="dxa"/>
            <w:vAlign w:val="center"/>
          </w:tcPr>
          <w:p w:rsidR="002016C1" w:rsidRDefault="002016C1">
            <w:pPr>
              <w:jc w:val="center"/>
              <w:rPr>
                <w:bCs/>
                <w:szCs w:val="21"/>
              </w:rPr>
            </w:pPr>
          </w:p>
        </w:tc>
        <w:tc>
          <w:tcPr>
            <w:tcW w:w="908" w:type="dxa"/>
            <w:vAlign w:val="center"/>
          </w:tcPr>
          <w:p w:rsidR="002016C1" w:rsidRDefault="002016C1">
            <w:pPr>
              <w:jc w:val="center"/>
              <w:rPr>
                <w:bCs/>
                <w:szCs w:val="21"/>
              </w:rPr>
            </w:pPr>
          </w:p>
        </w:tc>
        <w:tc>
          <w:tcPr>
            <w:tcW w:w="982" w:type="dxa"/>
            <w:vAlign w:val="center"/>
          </w:tcPr>
          <w:p w:rsidR="002016C1" w:rsidRDefault="002016C1">
            <w:pPr>
              <w:jc w:val="center"/>
              <w:rPr>
                <w:bCs/>
                <w:szCs w:val="21"/>
              </w:rPr>
            </w:pPr>
          </w:p>
        </w:tc>
        <w:tc>
          <w:tcPr>
            <w:tcW w:w="634" w:type="dxa"/>
            <w:vAlign w:val="center"/>
          </w:tcPr>
          <w:p w:rsidR="002016C1" w:rsidRDefault="002016C1">
            <w:pPr>
              <w:jc w:val="center"/>
              <w:rPr>
                <w:bCs/>
                <w:szCs w:val="21"/>
              </w:rPr>
            </w:pPr>
          </w:p>
        </w:tc>
        <w:tc>
          <w:tcPr>
            <w:tcW w:w="835" w:type="dxa"/>
            <w:shd w:val="clear" w:color="auto" w:fill="auto"/>
            <w:vAlign w:val="center"/>
          </w:tcPr>
          <w:p w:rsidR="002016C1" w:rsidRDefault="00B555B0">
            <w:pPr>
              <w:widowControl/>
              <w:jc w:val="center"/>
              <w:textAlignment w:val="center"/>
              <w:rPr>
                <w:rFonts w:ascii="宋体" w:hAnsi="宋体" w:cs="宋体" w:hint="eastAsia"/>
                <w:color w:val="333333"/>
                <w:kern w:val="0"/>
                <w:sz w:val="22"/>
                <w:szCs w:val="22"/>
                <w:lang w:bidi="ar"/>
              </w:rPr>
            </w:pPr>
            <w:r>
              <w:rPr>
                <w:rFonts w:ascii="宋体" w:hAnsi="宋体" w:cs="宋体" w:hint="eastAsia"/>
                <w:color w:val="000000"/>
                <w:kern w:val="0"/>
                <w:sz w:val="22"/>
                <w:szCs w:val="22"/>
                <w:lang w:bidi="ar"/>
              </w:rPr>
              <w:t>1095</w:t>
            </w:r>
          </w:p>
        </w:tc>
        <w:tc>
          <w:tcPr>
            <w:tcW w:w="835" w:type="dxa"/>
            <w:vMerge/>
            <w:vAlign w:val="center"/>
          </w:tcPr>
          <w:p w:rsidR="002016C1" w:rsidRDefault="002016C1">
            <w:pPr>
              <w:widowControl/>
              <w:jc w:val="center"/>
              <w:textAlignment w:val="center"/>
              <w:rPr>
                <w:bCs/>
                <w:szCs w:val="21"/>
              </w:rPr>
            </w:pPr>
          </w:p>
        </w:tc>
      </w:tr>
      <w:tr w:rsidR="002016C1">
        <w:trPr>
          <w:trHeight w:val="578"/>
          <w:jc w:val="center"/>
        </w:trPr>
        <w:tc>
          <w:tcPr>
            <w:tcW w:w="728" w:type="dxa"/>
            <w:vAlign w:val="center"/>
          </w:tcPr>
          <w:p w:rsidR="002016C1" w:rsidRDefault="00B555B0">
            <w:pPr>
              <w:jc w:val="center"/>
              <w:rPr>
                <w:bCs/>
                <w:szCs w:val="21"/>
              </w:rPr>
            </w:pPr>
            <w:r>
              <w:rPr>
                <w:rFonts w:hint="eastAsia"/>
                <w:bCs/>
                <w:szCs w:val="21"/>
              </w:rPr>
              <w:t>3</w:t>
            </w:r>
          </w:p>
        </w:tc>
        <w:tc>
          <w:tcPr>
            <w:tcW w:w="1875" w:type="dxa"/>
            <w:vAlign w:val="center"/>
          </w:tcPr>
          <w:p w:rsidR="002016C1" w:rsidRDefault="00B555B0">
            <w:pPr>
              <w:widowControl/>
              <w:jc w:val="center"/>
              <w:textAlignment w:val="center"/>
              <w:rPr>
                <w:bCs/>
                <w:szCs w:val="21"/>
              </w:rPr>
            </w:pPr>
            <w:r>
              <w:rPr>
                <w:rFonts w:ascii="宋体" w:hAnsi="宋体" w:cs="宋体" w:hint="eastAsia"/>
                <w:color w:val="333333"/>
                <w:kern w:val="0"/>
                <w:sz w:val="22"/>
                <w:szCs w:val="22"/>
                <w:lang w:bidi="ar"/>
              </w:rPr>
              <w:t>清洗效果测试卡</w:t>
            </w:r>
          </w:p>
        </w:tc>
        <w:tc>
          <w:tcPr>
            <w:tcW w:w="1050" w:type="dxa"/>
            <w:shd w:val="clear" w:color="auto" w:fill="auto"/>
            <w:vAlign w:val="center"/>
          </w:tcPr>
          <w:p w:rsidR="002016C1" w:rsidRDefault="00B555B0">
            <w:pPr>
              <w:widowControl/>
              <w:jc w:val="center"/>
              <w:textAlignment w:val="center"/>
              <w:rPr>
                <w:bCs/>
                <w:szCs w:val="21"/>
              </w:rPr>
            </w:pPr>
            <w:r>
              <w:rPr>
                <w:rFonts w:ascii="宋体" w:hAnsi="宋体" w:cs="宋体" w:hint="eastAsia"/>
                <w:color w:val="333333"/>
                <w:kern w:val="0"/>
                <w:sz w:val="22"/>
                <w:szCs w:val="22"/>
                <w:lang w:bidi="ar"/>
              </w:rPr>
              <w:t>片</w:t>
            </w:r>
          </w:p>
        </w:tc>
        <w:tc>
          <w:tcPr>
            <w:tcW w:w="1050" w:type="dxa"/>
            <w:vAlign w:val="center"/>
          </w:tcPr>
          <w:p w:rsidR="002016C1" w:rsidRDefault="002016C1">
            <w:pPr>
              <w:jc w:val="center"/>
              <w:rPr>
                <w:bCs/>
                <w:szCs w:val="21"/>
              </w:rPr>
            </w:pPr>
          </w:p>
        </w:tc>
        <w:tc>
          <w:tcPr>
            <w:tcW w:w="1169" w:type="dxa"/>
            <w:vAlign w:val="center"/>
          </w:tcPr>
          <w:p w:rsidR="002016C1" w:rsidRDefault="002016C1">
            <w:pPr>
              <w:jc w:val="center"/>
              <w:rPr>
                <w:bCs/>
                <w:szCs w:val="21"/>
              </w:rPr>
            </w:pPr>
          </w:p>
        </w:tc>
        <w:tc>
          <w:tcPr>
            <w:tcW w:w="908" w:type="dxa"/>
            <w:vAlign w:val="center"/>
          </w:tcPr>
          <w:p w:rsidR="002016C1" w:rsidRDefault="002016C1">
            <w:pPr>
              <w:jc w:val="center"/>
              <w:rPr>
                <w:bCs/>
                <w:szCs w:val="21"/>
              </w:rPr>
            </w:pPr>
          </w:p>
        </w:tc>
        <w:tc>
          <w:tcPr>
            <w:tcW w:w="982" w:type="dxa"/>
            <w:vAlign w:val="center"/>
          </w:tcPr>
          <w:p w:rsidR="002016C1" w:rsidRDefault="002016C1">
            <w:pPr>
              <w:jc w:val="center"/>
              <w:rPr>
                <w:bCs/>
                <w:szCs w:val="21"/>
              </w:rPr>
            </w:pPr>
          </w:p>
        </w:tc>
        <w:tc>
          <w:tcPr>
            <w:tcW w:w="634" w:type="dxa"/>
            <w:vAlign w:val="center"/>
          </w:tcPr>
          <w:p w:rsidR="002016C1" w:rsidRDefault="002016C1">
            <w:pPr>
              <w:jc w:val="center"/>
              <w:rPr>
                <w:bCs/>
                <w:szCs w:val="21"/>
              </w:rPr>
            </w:pPr>
          </w:p>
        </w:tc>
        <w:tc>
          <w:tcPr>
            <w:tcW w:w="835" w:type="dxa"/>
            <w:shd w:val="clear" w:color="auto" w:fill="auto"/>
            <w:vAlign w:val="center"/>
          </w:tcPr>
          <w:p w:rsidR="002016C1" w:rsidRDefault="00B555B0">
            <w:pPr>
              <w:widowControl/>
              <w:jc w:val="center"/>
              <w:textAlignment w:val="center"/>
              <w:rPr>
                <w:rFonts w:ascii="宋体" w:hAnsi="宋体" w:cs="宋体" w:hint="eastAsia"/>
                <w:color w:val="333333"/>
                <w:kern w:val="0"/>
                <w:sz w:val="22"/>
                <w:szCs w:val="22"/>
                <w:lang w:bidi="ar"/>
              </w:rPr>
            </w:pPr>
            <w:r>
              <w:rPr>
                <w:rFonts w:ascii="宋体" w:hAnsi="宋体" w:cs="宋体" w:hint="eastAsia"/>
                <w:color w:val="000000"/>
                <w:kern w:val="0"/>
                <w:sz w:val="22"/>
                <w:szCs w:val="22"/>
                <w:lang w:bidi="ar"/>
              </w:rPr>
              <w:t>40</w:t>
            </w:r>
          </w:p>
        </w:tc>
        <w:tc>
          <w:tcPr>
            <w:tcW w:w="835" w:type="dxa"/>
            <w:vMerge/>
            <w:vAlign w:val="center"/>
          </w:tcPr>
          <w:p w:rsidR="002016C1" w:rsidRDefault="002016C1">
            <w:pPr>
              <w:widowControl/>
              <w:jc w:val="center"/>
              <w:textAlignment w:val="center"/>
              <w:rPr>
                <w:bCs/>
                <w:szCs w:val="21"/>
              </w:rPr>
            </w:pPr>
          </w:p>
        </w:tc>
      </w:tr>
      <w:tr w:rsidR="002016C1">
        <w:trPr>
          <w:trHeight w:val="1146"/>
          <w:jc w:val="center"/>
        </w:trPr>
        <w:tc>
          <w:tcPr>
            <w:tcW w:w="728" w:type="dxa"/>
            <w:vAlign w:val="center"/>
          </w:tcPr>
          <w:p w:rsidR="002016C1" w:rsidRDefault="00B555B0">
            <w:pPr>
              <w:jc w:val="center"/>
              <w:rPr>
                <w:bCs/>
                <w:szCs w:val="21"/>
              </w:rPr>
            </w:pPr>
            <w:r>
              <w:rPr>
                <w:rFonts w:hint="eastAsia"/>
                <w:bCs/>
                <w:szCs w:val="21"/>
              </w:rPr>
              <w:t>4</w:t>
            </w:r>
          </w:p>
        </w:tc>
        <w:tc>
          <w:tcPr>
            <w:tcW w:w="1875" w:type="dxa"/>
            <w:vAlign w:val="center"/>
          </w:tcPr>
          <w:p w:rsidR="002016C1" w:rsidRDefault="00B555B0">
            <w:pPr>
              <w:widowControl/>
              <w:jc w:val="center"/>
              <w:textAlignment w:val="center"/>
              <w:rPr>
                <w:bCs/>
                <w:szCs w:val="21"/>
              </w:rPr>
            </w:pPr>
            <w:r>
              <w:rPr>
                <w:rFonts w:ascii="宋体" w:hAnsi="宋体" w:cs="宋体" w:hint="eastAsia"/>
                <w:color w:val="333333"/>
                <w:kern w:val="0"/>
                <w:sz w:val="22"/>
                <w:szCs w:val="22"/>
                <w:lang w:bidi="ar"/>
              </w:rPr>
              <w:t>超声清洗效果测试卡（超声波清洗检测能量瓶）</w:t>
            </w:r>
          </w:p>
        </w:tc>
        <w:tc>
          <w:tcPr>
            <w:tcW w:w="1050" w:type="dxa"/>
            <w:shd w:val="clear" w:color="auto" w:fill="auto"/>
            <w:vAlign w:val="center"/>
          </w:tcPr>
          <w:p w:rsidR="002016C1" w:rsidRDefault="00B555B0">
            <w:pPr>
              <w:widowControl/>
              <w:jc w:val="center"/>
              <w:textAlignment w:val="center"/>
              <w:rPr>
                <w:bCs/>
                <w:szCs w:val="21"/>
              </w:rPr>
            </w:pPr>
            <w:r>
              <w:rPr>
                <w:rFonts w:ascii="宋体" w:hAnsi="宋体" w:cs="宋体" w:hint="eastAsia"/>
                <w:color w:val="333333"/>
                <w:kern w:val="0"/>
                <w:sz w:val="22"/>
                <w:szCs w:val="22"/>
                <w:lang w:bidi="ar"/>
              </w:rPr>
              <w:t>片/瓶</w:t>
            </w:r>
          </w:p>
        </w:tc>
        <w:tc>
          <w:tcPr>
            <w:tcW w:w="1050" w:type="dxa"/>
            <w:vAlign w:val="center"/>
          </w:tcPr>
          <w:p w:rsidR="002016C1" w:rsidRDefault="002016C1">
            <w:pPr>
              <w:jc w:val="center"/>
              <w:rPr>
                <w:bCs/>
                <w:szCs w:val="21"/>
              </w:rPr>
            </w:pPr>
          </w:p>
        </w:tc>
        <w:tc>
          <w:tcPr>
            <w:tcW w:w="1169" w:type="dxa"/>
            <w:vAlign w:val="center"/>
          </w:tcPr>
          <w:p w:rsidR="002016C1" w:rsidRDefault="002016C1">
            <w:pPr>
              <w:jc w:val="center"/>
              <w:rPr>
                <w:bCs/>
                <w:szCs w:val="21"/>
              </w:rPr>
            </w:pPr>
          </w:p>
        </w:tc>
        <w:tc>
          <w:tcPr>
            <w:tcW w:w="908" w:type="dxa"/>
            <w:vAlign w:val="center"/>
          </w:tcPr>
          <w:p w:rsidR="002016C1" w:rsidRDefault="002016C1">
            <w:pPr>
              <w:jc w:val="center"/>
              <w:rPr>
                <w:bCs/>
                <w:szCs w:val="21"/>
              </w:rPr>
            </w:pPr>
          </w:p>
        </w:tc>
        <w:tc>
          <w:tcPr>
            <w:tcW w:w="982" w:type="dxa"/>
            <w:vAlign w:val="center"/>
          </w:tcPr>
          <w:p w:rsidR="002016C1" w:rsidRDefault="002016C1">
            <w:pPr>
              <w:jc w:val="center"/>
              <w:rPr>
                <w:bCs/>
                <w:szCs w:val="21"/>
              </w:rPr>
            </w:pPr>
          </w:p>
        </w:tc>
        <w:tc>
          <w:tcPr>
            <w:tcW w:w="634" w:type="dxa"/>
            <w:vAlign w:val="center"/>
          </w:tcPr>
          <w:p w:rsidR="002016C1" w:rsidRDefault="002016C1">
            <w:pPr>
              <w:jc w:val="center"/>
              <w:rPr>
                <w:bCs/>
                <w:szCs w:val="21"/>
              </w:rPr>
            </w:pPr>
          </w:p>
        </w:tc>
        <w:tc>
          <w:tcPr>
            <w:tcW w:w="835" w:type="dxa"/>
            <w:shd w:val="clear" w:color="auto" w:fill="auto"/>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48</w:t>
            </w:r>
          </w:p>
        </w:tc>
        <w:tc>
          <w:tcPr>
            <w:tcW w:w="835" w:type="dxa"/>
            <w:vMerge/>
            <w:vAlign w:val="center"/>
          </w:tcPr>
          <w:p w:rsidR="002016C1" w:rsidRDefault="002016C1">
            <w:pPr>
              <w:widowControl/>
              <w:jc w:val="center"/>
              <w:textAlignment w:val="center"/>
              <w:rPr>
                <w:bCs/>
                <w:szCs w:val="21"/>
              </w:rPr>
            </w:pPr>
          </w:p>
        </w:tc>
      </w:tr>
      <w:tr w:rsidR="002016C1">
        <w:trPr>
          <w:trHeight w:val="578"/>
          <w:jc w:val="center"/>
        </w:trPr>
        <w:tc>
          <w:tcPr>
            <w:tcW w:w="728" w:type="dxa"/>
            <w:vAlign w:val="center"/>
          </w:tcPr>
          <w:p w:rsidR="002016C1" w:rsidRDefault="00B555B0">
            <w:pPr>
              <w:jc w:val="center"/>
              <w:rPr>
                <w:bCs/>
                <w:szCs w:val="21"/>
              </w:rPr>
            </w:pPr>
            <w:r>
              <w:rPr>
                <w:bCs/>
                <w:szCs w:val="21"/>
              </w:rPr>
              <w:t>5</w:t>
            </w:r>
          </w:p>
        </w:tc>
        <w:tc>
          <w:tcPr>
            <w:tcW w:w="1875" w:type="dxa"/>
            <w:vAlign w:val="center"/>
          </w:tcPr>
          <w:p w:rsidR="002016C1" w:rsidRDefault="00B555B0">
            <w:pPr>
              <w:widowControl/>
              <w:jc w:val="center"/>
              <w:textAlignment w:val="center"/>
              <w:rPr>
                <w:bCs/>
                <w:szCs w:val="21"/>
              </w:rPr>
            </w:pPr>
            <w:r>
              <w:rPr>
                <w:rFonts w:ascii="宋体" w:hAnsi="宋体" w:cs="宋体" w:hint="eastAsia"/>
                <w:color w:val="333333"/>
                <w:kern w:val="0"/>
                <w:sz w:val="22"/>
                <w:szCs w:val="22"/>
                <w:lang w:bidi="ar"/>
              </w:rPr>
              <w:t>泡沫型预处理保湿剂</w:t>
            </w:r>
          </w:p>
        </w:tc>
        <w:tc>
          <w:tcPr>
            <w:tcW w:w="1050" w:type="dxa"/>
            <w:shd w:val="clear" w:color="auto" w:fill="auto"/>
            <w:vAlign w:val="center"/>
          </w:tcPr>
          <w:p w:rsidR="002016C1" w:rsidRDefault="00B555B0">
            <w:pPr>
              <w:widowControl/>
              <w:jc w:val="center"/>
              <w:textAlignment w:val="center"/>
              <w:rPr>
                <w:bCs/>
                <w:szCs w:val="21"/>
              </w:rPr>
            </w:pPr>
            <w:r>
              <w:rPr>
                <w:rFonts w:ascii="宋体" w:hAnsi="宋体" w:cs="宋体" w:hint="eastAsia"/>
                <w:color w:val="333333"/>
                <w:kern w:val="0"/>
                <w:sz w:val="22"/>
                <w:szCs w:val="22"/>
                <w:lang w:bidi="ar"/>
              </w:rPr>
              <w:t>瓶</w:t>
            </w:r>
          </w:p>
        </w:tc>
        <w:tc>
          <w:tcPr>
            <w:tcW w:w="1050" w:type="dxa"/>
            <w:vAlign w:val="center"/>
          </w:tcPr>
          <w:p w:rsidR="002016C1" w:rsidRDefault="002016C1">
            <w:pPr>
              <w:jc w:val="center"/>
              <w:rPr>
                <w:rFonts w:ascii="宋体" w:hAnsi="宋体" w:hint="eastAsia"/>
                <w:bCs/>
                <w:szCs w:val="21"/>
              </w:rPr>
            </w:pPr>
          </w:p>
        </w:tc>
        <w:tc>
          <w:tcPr>
            <w:tcW w:w="1169" w:type="dxa"/>
            <w:vAlign w:val="center"/>
          </w:tcPr>
          <w:p w:rsidR="002016C1" w:rsidRDefault="002016C1">
            <w:pPr>
              <w:jc w:val="center"/>
              <w:rPr>
                <w:bCs/>
                <w:szCs w:val="21"/>
              </w:rPr>
            </w:pPr>
          </w:p>
        </w:tc>
        <w:tc>
          <w:tcPr>
            <w:tcW w:w="908" w:type="dxa"/>
            <w:vAlign w:val="center"/>
          </w:tcPr>
          <w:p w:rsidR="002016C1" w:rsidRDefault="002016C1">
            <w:pPr>
              <w:jc w:val="center"/>
              <w:rPr>
                <w:bCs/>
                <w:szCs w:val="21"/>
              </w:rPr>
            </w:pPr>
          </w:p>
        </w:tc>
        <w:tc>
          <w:tcPr>
            <w:tcW w:w="982" w:type="dxa"/>
            <w:vAlign w:val="center"/>
          </w:tcPr>
          <w:p w:rsidR="002016C1" w:rsidRDefault="002016C1">
            <w:pPr>
              <w:jc w:val="center"/>
              <w:rPr>
                <w:bCs/>
                <w:szCs w:val="21"/>
              </w:rPr>
            </w:pPr>
          </w:p>
        </w:tc>
        <w:tc>
          <w:tcPr>
            <w:tcW w:w="634" w:type="dxa"/>
            <w:vAlign w:val="center"/>
          </w:tcPr>
          <w:p w:rsidR="002016C1" w:rsidRDefault="002016C1">
            <w:pPr>
              <w:jc w:val="center"/>
              <w:rPr>
                <w:bCs/>
                <w:szCs w:val="21"/>
              </w:rPr>
            </w:pPr>
          </w:p>
        </w:tc>
        <w:tc>
          <w:tcPr>
            <w:tcW w:w="835" w:type="dxa"/>
            <w:shd w:val="clear" w:color="auto" w:fill="auto"/>
            <w:vAlign w:val="center"/>
          </w:tcPr>
          <w:p w:rsidR="002016C1" w:rsidRDefault="00B555B0">
            <w:pPr>
              <w:widowControl/>
              <w:jc w:val="center"/>
              <w:textAlignment w:val="center"/>
              <w:rPr>
                <w:rFonts w:ascii="宋体" w:hAnsi="宋体" w:cs="宋体" w:hint="eastAsia"/>
                <w:color w:val="333333"/>
                <w:kern w:val="0"/>
                <w:sz w:val="22"/>
                <w:szCs w:val="22"/>
                <w:lang w:bidi="ar"/>
              </w:rPr>
            </w:pPr>
            <w:r>
              <w:rPr>
                <w:rFonts w:ascii="宋体" w:hAnsi="宋体" w:cs="宋体" w:hint="eastAsia"/>
                <w:color w:val="000000"/>
                <w:kern w:val="0"/>
                <w:sz w:val="22"/>
                <w:szCs w:val="22"/>
                <w:lang w:bidi="ar"/>
              </w:rPr>
              <w:t>200</w:t>
            </w:r>
          </w:p>
        </w:tc>
        <w:tc>
          <w:tcPr>
            <w:tcW w:w="835" w:type="dxa"/>
            <w:vMerge/>
            <w:vAlign w:val="center"/>
          </w:tcPr>
          <w:p w:rsidR="002016C1" w:rsidRDefault="002016C1">
            <w:pPr>
              <w:widowControl/>
              <w:jc w:val="center"/>
              <w:textAlignment w:val="center"/>
              <w:rPr>
                <w:bCs/>
                <w:szCs w:val="21"/>
              </w:rPr>
            </w:pPr>
          </w:p>
        </w:tc>
      </w:tr>
      <w:tr w:rsidR="002016C1">
        <w:trPr>
          <w:trHeight w:val="294"/>
          <w:jc w:val="center"/>
        </w:trPr>
        <w:tc>
          <w:tcPr>
            <w:tcW w:w="728" w:type="dxa"/>
            <w:vAlign w:val="center"/>
          </w:tcPr>
          <w:p w:rsidR="002016C1" w:rsidRDefault="00B555B0">
            <w:pPr>
              <w:jc w:val="center"/>
              <w:rPr>
                <w:bCs/>
                <w:szCs w:val="21"/>
              </w:rPr>
            </w:pPr>
            <w:r>
              <w:rPr>
                <w:rFonts w:hint="eastAsia"/>
                <w:bCs/>
                <w:szCs w:val="21"/>
              </w:rPr>
              <w:t>6</w:t>
            </w:r>
          </w:p>
        </w:tc>
        <w:tc>
          <w:tcPr>
            <w:tcW w:w="1875" w:type="dxa"/>
            <w:vAlign w:val="center"/>
          </w:tcPr>
          <w:p w:rsidR="002016C1" w:rsidRDefault="00B555B0">
            <w:pPr>
              <w:widowControl/>
              <w:jc w:val="center"/>
              <w:textAlignment w:val="center"/>
              <w:rPr>
                <w:rFonts w:ascii="宋体" w:hAnsi="宋体" w:hint="eastAsia"/>
                <w:bCs/>
                <w:szCs w:val="21"/>
              </w:rPr>
            </w:pPr>
            <w:r>
              <w:rPr>
                <w:rFonts w:ascii="宋体" w:hAnsi="宋体" w:cs="宋体" w:hint="eastAsia"/>
                <w:color w:val="333333"/>
                <w:kern w:val="0"/>
                <w:sz w:val="22"/>
                <w:szCs w:val="22"/>
                <w:lang w:bidi="ar"/>
              </w:rPr>
              <w:t>医用吸水布</w:t>
            </w:r>
          </w:p>
        </w:tc>
        <w:tc>
          <w:tcPr>
            <w:tcW w:w="1050" w:type="dxa"/>
            <w:shd w:val="clear" w:color="auto" w:fill="auto"/>
            <w:vAlign w:val="center"/>
          </w:tcPr>
          <w:p w:rsidR="002016C1" w:rsidRDefault="00B555B0">
            <w:pPr>
              <w:widowControl/>
              <w:jc w:val="center"/>
              <w:textAlignment w:val="center"/>
              <w:rPr>
                <w:bCs/>
                <w:szCs w:val="21"/>
              </w:rPr>
            </w:pPr>
            <w:r>
              <w:rPr>
                <w:rFonts w:ascii="宋体" w:hAnsi="宋体" w:cs="宋体" w:hint="eastAsia"/>
                <w:color w:val="333333"/>
                <w:kern w:val="0"/>
                <w:sz w:val="22"/>
                <w:szCs w:val="22"/>
                <w:lang w:bidi="ar"/>
              </w:rPr>
              <w:t>张</w:t>
            </w:r>
          </w:p>
        </w:tc>
        <w:tc>
          <w:tcPr>
            <w:tcW w:w="1050" w:type="dxa"/>
            <w:vAlign w:val="center"/>
          </w:tcPr>
          <w:p w:rsidR="002016C1" w:rsidRDefault="002016C1">
            <w:pPr>
              <w:jc w:val="center"/>
              <w:rPr>
                <w:rFonts w:ascii="宋体" w:hAnsi="宋体" w:hint="eastAsia"/>
                <w:bCs/>
                <w:szCs w:val="21"/>
              </w:rPr>
            </w:pPr>
          </w:p>
        </w:tc>
        <w:tc>
          <w:tcPr>
            <w:tcW w:w="1169" w:type="dxa"/>
            <w:vAlign w:val="center"/>
          </w:tcPr>
          <w:p w:rsidR="002016C1" w:rsidRDefault="002016C1">
            <w:pPr>
              <w:jc w:val="center"/>
              <w:rPr>
                <w:bCs/>
                <w:szCs w:val="21"/>
              </w:rPr>
            </w:pPr>
          </w:p>
        </w:tc>
        <w:tc>
          <w:tcPr>
            <w:tcW w:w="908" w:type="dxa"/>
            <w:vAlign w:val="center"/>
          </w:tcPr>
          <w:p w:rsidR="002016C1" w:rsidRDefault="002016C1">
            <w:pPr>
              <w:jc w:val="center"/>
              <w:rPr>
                <w:bCs/>
                <w:szCs w:val="21"/>
              </w:rPr>
            </w:pPr>
          </w:p>
        </w:tc>
        <w:tc>
          <w:tcPr>
            <w:tcW w:w="982" w:type="dxa"/>
            <w:vAlign w:val="center"/>
          </w:tcPr>
          <w:p w:rsidR="002016C1" w:rsidRDefault="002016C1">
            <w:pPr>
              <w:jc w:val="center"/>
              <w:rPr>
                <w:bCs/>
                <w:szCs w:val="21"/>
              </w:rPr>
            </w:pPr>
          </w:p>
        </w:tc>
        <w:tc>
          <w:tcPr>
            <w:tcW w:w="634" w:type="dxa"/>
            <w:vAlign w:val="center"/>
          </w:tcPr>
          <w:p w:rsidR="002016C1" w:rsidRDefault="002016C1">
            <w:pPr>
              <w:jc w:val="center"/>
              <w:rPr>
                <w:bCs/>
                <w:szCs w:val="21"/>
              </w:rPr>
            </w:pPr>
          </w:p>
        </w:tc>
        <w:tc>
          <w:tcPr>
            <w:tcW w:w="835" w:type="dxa"/>
            <w:shd w:val="clear" w:color="auto" w:fill="auto"/>
            <w:vAlign w:val="center"/>
          </w:tcPr>
          <w:p w:rsidR="002016C1" w:rsidRDefault="00B555B0">
            <w:pPr>
              <w:widowControl/>
              <w:jc w:val="center"/>
              <w:textAlignment w:val="center"/>
              <w:rPr>
                <w:rFonts w:ascii="宋体" w:hAnsi="宋体" w:cs="宋体" w:hint="eastAsia"/>
                <w:color w:val="333333"/>
                <w:kern w:val="0"/>
                <w:sz w:val="22"/>
                <w:szCs w:val="22"/>
                <w:lang w:bidi="ar"/>
              </w:rPr>
            </w:pPr>
            <w:r>
              <w:rPr>
                <w:rFonts w:ascii="宋体" w:hAnsi="宋体" w:cs="宋体" w:hint="eastAsia"/>
                <w:color w:val="000000"/>
                <w:kern w:val="0"/>
                <w:sz w:val="22"/>
                <w:szCs w:val="22"/>
                <w:lang w:bidi="ar"/>
              </w:rPr>
              <w:t>0.38</w:t>
            </w:r>
          </w:p>
        </w:tc>
        <w:tc>
          <w:tcPr>
            <w:tcW w:w="835" w:type="dxa"/>
            <w:vMerge/>
            <w:vAlign w:val="center"/>
          </w:tcPr>
          <w:p w:rsidR="002016C1" w:rsidRDefault="002016C1">
            <w:pPr>
              <w:widowControl/>
              <w:jc w:val="center"/>
              <w:textAlignment w:val="center"/>
              <w:rPr>
                <w:bCs/>
                <w:szCs w:val="21"/>
              </w:rPr>
            </w:pPr>
          </w:p>
        </w:tc>
      </w:tr>
      <w:tr w:rsidR="002016C1">
        <w:trPr>
          <w:trHeight w:val="294"/>
          <w:jc w:val="center"/>
        </w:trPr>
        <w:tc>
          <w:tcPr>
            <w:tcW w:w="728" w:type="dxa"/>
            <w:vAlign w:val="center"/>
          </w:tcPr>
          <w:p w:rsidR="002016C1" w:rsidRDefault="00B555B0">
            <w:pPr>
              <w:jc w:val="center"/>
              <w:rPr>
                <w:bCs/>
                <w:szCs w:val="21"/>
              </w:rPr>
            </w:pPr>
            <w:r>
              <w:rPr>
                <w:rFonts w:hint="eastAsia"/>
                <w:bCs/>
                <w:szCs w:val="21"/>
              </w:rPr>
              <w:t>7</w:t>
            </w:r>
          </w:p>
        </w:tc>
        <w:tc>
          <w:tcPr>
            <w:tcW w:w="1875" w:type="dxa"/>
            <w:vAlign w:val="center"/>
          </w:tcPr>
          <w:p w:rsidR="002016C1" w:rsidRDefault="00B555B0">
            <w:pPr>
              <w:widowControl/>
              <w:jc w:val="center"/>
              <w:textAlignment w:val="center"/>
              <w:rPr>
                <w:rFonts w:ascii="宋体" w:hAnsi="宋体" w:hint="eastAsia"/>
                <w:bCs/>
                <w:szCs w:val="21"/>
              </w:rPr>
            </w:pPr>
            <w:proofErr w:type="gramStart"/>
            <w:r>
              <w:rPr>
                <w:rFonts w:ascii="宋体" w:hAnsi="宋体" w:cs="宋体" w:hint="eastAsia"/>
                <w:color w:val="333333"/>
                <w:kern w:val="0"/>
                <w:sz w:val="22"/>
                <w:szCs w:val="22"/>
                <w:lang w:bidi="ar"/>
              </w:rPr>
              <w:t>管腔刷</w:t>
            </w:r>
            <w:proofErr w:type="gramEnd"/>
          </w:p>
        </w:tc>
        <w:tc>
          <w:tcPr>
            <w:tcW w:w="1050" w:type="dxa"/>
            <w:shd w:val="clear" w:color="auto" w:fill="auto"/>
            <w:vAlign w:val="center"/>
          </w:tcPr>
          <w:p w:rsidR="002016C1" w:rsidRDefault="00B555B0">
            <w:pPr>
              <w:widowControl/>
              <w:jc w:val="center"/>
              <w:textAlignment w:val="center"/>
              <w:rPr>
                <w:bCs/>
                <w:szCs w:val="21"/>
              </w:rPr>
            </w:pPr>
            <w:proofErr w:type="gramStart"/>
            <w:r>
              <w:rPr>
                <w:rFonts w:ascii="宋体" w:hAnsi="宋体" w:cs="宋体" w:hint="eastAsia"/>
                <w:color w:val="333333"/>
                <w:kern w:val="0"/>
                <w:sz w:val="22"/>
                <w:szCs w:val="22"/>
                <w:lang w:bidi="ar"/>
              </w:rPr>
              <w:t>个</w:t>
            </w:r>
            <w:proofErr w:type="gramEnd"/>
          </w:p>
        </w:tc>
        <w:tc>
          <w:tcPr>
            <w:tcW w:w="1050" w:type="dxa"/>
            <w:vAlign w:val="center"/>
          </w:tcPr>
          <w:p w:rsidR="002016C1" w:rsidRDefault="002016C1">
            <w:pPr>
              <w:jc w:val="center"/>
              <w:rPr>
                <w:rFonts w:ascii="宋体" w:hAnsi="宋体" w:hint="eastAsia"/>
                <w:bCs/>
                <w:szCs w:val="21"/>
              </w:rPr>
            </w:pPr>
          </w:p>
        </w:tc>
        <w:tc>
          <w:tcPr>
            <w:tcW w:w="1169" w:type="dxa"/>
            <w:vAlign w:val="center"/>
          </w:tcPr>
          <w:p w:rsidR="002016C1" w:rsidRDefault="002016C1">
            <w:pPr>
              <w:jc w:val="center"/>
              <w:rPr>
                <w:bCs/>
                <w:szCs w:val="21"/>
              </w:rPr>
            </w:pPr>
          </w:p>
        </w:tc>
        <w:tc>
          <w:tcPr>
            <w:tcW w:w="908" w:type="dxa"/>
            <w:vAlign w:val="center"/>
          </w:tcPr>
          <w:p w:rsidR="002016C1" w:rsidRDefault="002016C1">
            <w:pPr>
              <w:jc w:val="center"/>
              <w:rPr>
                <w:bCs/>
                <w:szCs w:val="21"/>
              </w:rPr>
            </w:pPr>
          </w:p>
        </w:tc>
        <w:tc>
          <w:tcPr>
            <w:tcW w:w="982" w:type="dxa"/>
            <w:vAlign w:val="center"/>
          </w:tcPr>
          <w:p w:rsidR="002016C1" w:rsidRDefault="002016C1">
            <w:pPr>
              <w:jc w:val="center"/>
              <w:rPr>
                <w:bCs/>
                <w:szCs w:val="21"/>
              </w:rPr>
            </w:pPr>
          </w:p>
        </w:tc>
        <w:tc>
          <w:tcPr>
            <w:tcW w:w="634" w:type="dxa"/>
            <w:vAlign w:val="center"/>
          </w:tcPr>
          <w:p w:rsidR="002016C1" w:rsidRDefault="002016C1">
            <w:pPr>
              <w:jc w:val="center"/>
              <w:rPr>
                <w:bCs/>
                <w:szCs w:val="21"/>
              </w:rPr>
            </w:pPr>
          </w:p>
        </w:tc>
        <w:tc>
          <w:tcPr>
            <w:tcW w:w="835" w:type="dxa"/>
            <w:shd w:val="clear" w:color="auto" w:fill="auto"/>
            <w:vAlign w:val="center"/>
          </w:tcPr>
          <w:p w:rsidR="002016C1" w:rsidRDefault="00B555B0">
            <w:pPr>
              <w:widowControl/>
              <w:jc w:val="center"/>
              <w:textAlignment w:val="center"/>
              <w:rPr>
                <w:rFonts w:ascii="宋体" w:hAnsi="宋体" w:cs="宋体" w:hint="eastAsia"/>
                <w:color w:val="333333"/>
                <w:kern w:val="0"/>
                <w:sz w:val="22"/>
                <w:szCs w:val="22"/>
                <w:lang w:bidi="ar"/>
              </w:rPr>
            </w:pPr>
            <w:r>
              <w:rPr>
                <w:rFonts w:ascii="宋体" w:hAnsi="宋体" w:cs="宋体" w:hint="eastAsia"/>
                <w:color w:val="000000"/>
                <w:kern w:val="0"/>
                <w:sz w:val="22"/>
                <w:szCs w:val="22"/>
                <w:lang w:bidi="ar"/>
              </w:rPr>
              <w:t>31</w:t>
            </w:r>
          </w:p>
        </w:tc>
        <w:tc>
          <w:tcPr>
            <w:tcW w:w="835" w:type="dxa"/>
            <w:vMerge/>
            <w:vAlign w:val="center"/>
          </w:tcPr>
          <w:p w:rsidR="002016C1" w:rsidRDefault="002016C1">
            <w:pPr>
              <w:widowControl/>
              <w:jc w:val="center"/>
              <w:textAlignment w:val="center"/>
              <w:rPr>
                <w:bCs/>
                <w:szCs w:val="21"/>
              </w:rPr>
            </w:pPr>
          </w:p>
        </w:tc>
      </w:tr>
      <w:tr w:rsidR="002016C1">
        <w:trPr>
          <w:trHeight w:val="294"/>
          <w:jc w:val="center"/>
        </w:trPr>
        <w:tc>
          <w:tcPr>
            <w:tcW w:w="728" w:type="dxa"/>
            <w:vAlign w:val="center"/>
          </w:tcPr>
          <w:p w:rsidR="002016C1" w:rsidRDefault="00B555B0">
            <w:pPr>
              <w:jc w:val="center"/>
              <w:rPr>
                <w:bCs/>
                <w:szCs w:val="21"/>
              </w:rPr>
            </w:pPr>
            <w:r>
              <w:rPr>
                <w:rFonts w:hint="eastAsia"/>
                <w:bCs/>
                <w:szCs w:val="21"/>
              </w:rPr>
              <w:t>8</w:t>
            </w:r>
          </w:p>
        </w:tc>
        <w:tc>
          <w:tcPr>
            <w:tcW w:w="1875" w:type="dxa"/>
            <w:vAlign w:val="center"/>
          </w:tcPr>
          <w:p w:rsidR="002016C1" w:rsidRDefault="00B555B0">
            <w:pPr>
              <w:widowControl/>
              <w:jc w:val="center"/>
              <w:textAlignment w:val="center"/>
              <w:rPr>
                <w:rFonts w:ascii="宋体" w:hAnsi="宋体" w:hint="eastAsia"/>
                <w:bCs/>
                <w:szCs w:val="21"/>
              </w:rPr>
            </w:pPr>
            <w:r>
              <w:rPr>
                <w:rFonts w:ascii="宋体" w:hAnsi="宋体" w:cs="宋体" w:hint="eastAsia"/>
                <w:color w:val="333333"/>
                <w:kern w:val="0"/>
                <w:sz w:val="22"/>
                <w:szCs w:val="22"/>
                <w:lang w:bidi="ar"/>
              </w:rPr>
              <w:t>器械板刷</w:t>
            </w:r>
          </w:p>
        </w:tc>
        <w:tc>
          <w:tcPr>
            <w:tcW w:w="1050" w:type="dxa"/>
            <w:shd w:val="clear" w:color="auto" w:fill="auto"/>
            <w:vAlign w:val="center"/>
          </w:tcPr>
          <w:p w:rsidR="002016C1" w:rsidRDefault="00B555B0">
            <w:pPr>
              <w:widowControl/>
              <w:jc w:val="center"/>
              <w:textAlignment w:val="center"/>
              <w:rPr>
                <w:bCs/>
                <w:szCs w:val="21"/>
              </w:rPr>
            </w:pPr>
            <w:proofErr w:type="gramStart"/>
            <w:r>
              <w:rPr>
                <w:rFonts w:ascii="宋体" w:hAnsi="宋体" w:cs="宋体" w:hint="eastAsia"/>
                <w:color w:val="333333"/>
                <w:kern w:val="0"/>
                <w:sz w:val="22"/>
                <w:szCs w:val="22"/>
                <w:lang w:bidi="ar"/>
              </w:rPr>
              <w:t>个</w:t>
            </w:r>
            <w:proofErr w:type="gramEnd"/>
          </w:p>
        </w:tc>
        <w:tc>
          <w:tcPr>
            <w:tcW w:w="1050" w:type="dxa"/>
            <w:vAlign w:val="center"/>
          </w:tcPr>
          <w:p w:rsidR="002016C1" w:rsidRDefault="002016C1">
            <w:pPr>
              <w:jc w:val="center"/>
              <w:rPr>
                <w:rFonts w:ascii="宋体" w:hAnsi="宋体" w:hint="eastAsia"/>
                <w:bCs/>
                <w:szCs w:val="21"/>
              </w:rPr>
            </w:pPr>
          </w:p>
        </w:tc>
        <w:tc>
          <w:tcPr>
            <w:tcW w:w="1169" w:type="dxa"/>
            <w:vAlign w:val="center"/>
          </w:tcPr>
          <w:p w:rsidR="002016C1" w:rsidRDefault="002016C1">
            <w:pPr>
              <w:jc w:val="center"/>
              <w:rPr>
                <w:bCs/>
                <w:szCs w:val="21"/>
              </w:rPr>
            </w:pPr>
          </w:p>
        </w:tc>
        <w:tc>
          <w:tcPr>
            <w:tcW w:w="908" w:type="dxa"/>
            <w:vAlign w:val="center"/>
          </w:tcPr>
          <w:p w:rsidR="002016C1" w:rsidRDefault="002016C1">
            <w:pPr>
              <w:jc w:val="center"/>
              <w:rPr>
                <w:bCs/>
                <w:szCs w:val="21"/>
              </w:rPr>
            </w:pPr>
          </w:p>
        </w:tc>
        <w:tc>
          <w:tcPr>
            <w:tcW w:w="982" w:type="dxa"/>
            <w:vAlign w:val="center"/>
          </w:tcPr>
          <w:p w:rsidR="002016C1" w:rsidRDefault="002016C1">
            <w:pPr>
              <w:jc w:val="center"/>
              <w:rPr>
                <w:bCs/>
                <w:szCs w:val="21"/>
              </w:rPr>
            </w:pPr>
          </w:p>
        </w:tc>
        <w:tc>
          <w:tcPr>
            <w:tcW w:w="634" w:type="dxa"/>
            <w:vAlign w:val="center"/>
          </w:tcPr>
          <w:p w:rsidR="002016C1" w:rsidRDefault="002016C1">
            <w:pPr>
              <w:jc w:val="center"/>
              <w:rPr>
                <w:bCs/>
                <w:szCs w:val="21"/>
              </w:rPr>
            </w:pPr>
          </w:p>
        </w:tc>
        <w:tc>
          <w:tcPr>
            <w:tcW w:w="835" w:type="dxa"/>
            <w:shd w:val="clear" w:color="auto" w:fill="auto"/>
            <w:vAlign w:val="center"/>
          </w:tcPr>
          <w:p w:rsidR="002016C1" w:rsidRDefault="00B555B0">
            <w:pPr>
              <w:widowControl/>
              <w:jc w:val="center"/>
              <w:textAlignment w:val="center"/>
              <w:rPr>
                <w:rFonts w:ascii="宋体" w:hAnsi="宋体" w:cs="宋体" w:hint="eastAsia"/>
                <w:color w:val="333333"/>
                <w:kern w:val="0"/>
                <w:sz w:val="22"/>
                <w:szCs w:val="22"/>
                <w:lang w:bidi="ar"/>
              </w:rPr>
            </w:pPr>
            <w:r>
              <w:rPr>
                <w:rFonts w:ascii="宋体" w:hAnsi="宋体" w:cs="宋体" w:hint="eastAsia"/>
                <w:color w:val="000000"/>
                <w:kern w:val="0"/>
                <w:sz w:val="22"/>
                <w:szCs w:val="22"/>
                <w:lang w:bidi="ar"/>
              </w:rPr>
              <w:t>27</w:t>
            </w:r>
          </w:p>
        </w:tc>
        <w:tc>
          <w:tcPr>
            <w:tcW w:w="835" w:type="dxa"/>
            <w:vMerge/>
            <w:vAlign w:val="center"/>
          </w:tcPr>
          <w:p w:rsidR="002016C1" w:rsidRDefault="002016C1">
            <w:pPr>
              <w:widowControl/>
              <w:jc w:val="center"/>
              <w:textAlignment w:val="center"/>
              <w:rPr>
                <w:bCs/>
                <w:szCs w:val="21"/>
              </w:rPr>
            </w:pPr>
          </w:p>
        </w:tc>
      </w:tr>
      <w:tr w:rsidR="002016C1">
        <w:trPr>
          <w:trHeight w:val="294"/>
          <w:jc w:val="center"/>
        </w:trPr>
        <w:tc>
          <w:tcPr>
            <w:tcW w:w="728" w:type="dxa"/>
            <w:vAlign w:val="center"/>
          </w:tcPr>
          <w:p w:rsidR="002016C1" w:rsidRDefault="00B555B0">
            <w:pPr>
              <w:jc w:val="center"/>
              <w:rPr>
                <w:bCs/>
                <w:szCs w:val="21"/>
              </w:rPr>
            </w:pPr>
            <w:r>
              <w:rPr>
                <w:rFonts w:hint="eastAsia"/>
                <w:bCs/>
                <w:szCs w:val="21"/>
              </w:rPr>
              <w:t>9</w:t>
            </w:r>
          </w:p>
        </w:tc>
        <w:tc>
          <w:tcPr>
            <w:tcW w:w="1875" w:type="dxa"/>
            <w:vAlign w:val="center"/>
          </w:tcPr>
          <w:p w:rsidR="002016C1" w:rsidRDefault="00B555B0">
            <w:pPr>
              <w:widowControl/>
              <w:jc w:val="center"/>
              <w:textAlignment w:val="center"/>
              <w:rPr>
                <w:rFonts w:ascii="宋体" w:hAnsi="宋体" w:hint="eastAsia"/>
                <w:bCs/>
                <w:szCs w:val="21"/>
              </w:rPr>
            </w:pPr>
            <w:r>
              <w:rPr>
                <w:rFonts w:ascii="宋体" w:hAnsi="宋体" w:cs="宋体" w:hint="eastAsia"/>
                <w:color w:val="333333"/>
                <w:kern w:val="0"/>
                <w:sz w:val="22"/>
                <w:szCs w:val="22"/>
                <w:lang w:bidi="ar"/>
              </w:rPr>
              <w:t>器械关节刷</w:t>
            </w:r>
          </w:p>
        </w:tc>
        <w:tc>
          <w:tcPr>
            <w:tcW w:w="1050" w:type="dxa"/>
            <w:shd w:val="clear" w:color="auto" w:fill="auto"/>
            <w:vAlign w:val="center"/>
          </w:tcPr>
          <w:p w:rsidR="002016C1" w:rsidRDefault="00B555B0">
            <w:pPr>
              <w:widowControl/>
              <w:jc w:val="center"/>
              <w:textAlignment w:val="center"/>
              <w:rPr>
                <w:bCs/>
                <w:szCs w:val="21"/>
              </w:rPr>
            </w:pPr>
            <w:proofErr w:type="gramStart"/>
            <w:r>
              <w:rPr>
                <w:rFonts w:ascii="宋体" w:hAnsi="宋体" w:cs="宋体" w:hint="eastAsia"/>
                <w:color w:val="333333"/>
                <w:kern w:val="0"/>
                <w:sz w:val="22"/>
                <w:szCs w:val="22"/>
                <w:lang w:bidi="ar"/>
              </w:rPr>
              <w:t>个</w:t>
            </w:r>
            <w:proofErr w:type="gramEnd"/>
          </w:p>
        </w:tc>
        <w:tc>
          <w:tcPr>
            <w:tcW w:w="1050" w:type="dxa"/>
            <w:vAlign w:val="center"/>
          </w:tcPr>
          <w:p w:rsidR="002016C1" w:rsidRDefault="002016C1">
            <w:pPr>
              <w:jc w:val="center"/>
              <w:rPr>
                <w:rFonts w:ascii="宋体" w:hAnsi="宋体" w:hint="eastAsia"/>
                <w:bCs/>
                <w:szCs w:val="21"/>
              </w:rPr>
            </w:pPr>
          </w:p>
        </w:tc>
        <w:tc>
          <w:tcPr>
            <w:tcW w:w="1169" w:type="dxa"/>
            <w:vAlign w:val="center"/>
          </w:tcPr>
          <w:p w:rsidR="002016C1" w:rsidRDefault="002016C1">
            <w:pPr>
              <w:jc w:val="center"/>
              <w:rPr>
                <w:bCs/>
                <w:szCs w:val="21"/>
              </w:rPr>
            </w:pPr>
          </w:p>
        </w:tc>
        <w:tc>
          <w:tcPr>
            <w:tcW w:w="908" w:type="dxa"/>
            <w:vAlign w:val="center"/>
          </w:tcPr>
          <w:p w:rsidR="002016C1" w:rsidRDefault="002016C1">
            <w:pPr>
              <w:jc w:val="center"/>
              <w:rPr>
                <w:bCs/>
                <w:szCs w:val="21"/>
              </w:rPr>
            </w:pPr>
          </w:p>
        </w:tc>
        <w:tc>
          <w:tcPr>
            <w:tcW w:w="982" w:type="dxa"/>
            <w:vAlign w:val="center"/>
          </w:tcPr>
          <w:p w:rsidR="002016C1" w:rsidRDefault="002016C1">
            <w:pPr>
              <w:jc w:val="center"/>
              <w:rPr>
                <w:bCs/>
                <w:szCs w:val="21"/>
              </w:rPr>
            </w:pPr>
          </w:p>
        </w:tc>
        <w:tc>
          <w:tcPr>
            <w:tcW w:w="634" w:type="dxa"/>
            <w:vAlign w:val="center"/>
          </w:tcPr>
          <w:p w:rsidR="002016C1" w:rsidRDefault="002016C1">
            <w:pPr>
              <w:jc w:val="center"/>
              <w:rPr>
                <w:bCs/>
                <w:szCs w:val="21"/>
              </w:rPr>
            </w:pPr>
          </w:p>
        </w:tc>
        <w:tc>
          <w:tcPr>
            <w:tcW w:w="835" w:type="dxa"/>
            <w:shd w:val="clear" w:color="auto" w:fill="auto"/>
            <w:vAlign w:val="center"/>
          </w:tcPr>
          <w:p w:rsidR="002016C1" w:rsidRDefault="00B555B0">
            <w:pPr>
              <w:widowControl/>
              <w:jc w:val="center"/>
              <w:textAlignment w:val="center"/>
              <w:rPr>
                <w:rFonts w:ascii="宋体" w:hAnsi="宋体" w:cs="宋体" w:hint="eastAsia"/>
                <w:color w:val="333333"/>
                <w:kern w:val="0"/>
                <w:sz w:val="22"/>
                <w:szCs w:val="22"/>
                <w:lang w:bidi="ar"/>
              </w:rPr>
            </w:pPr>
            <w:r>
              <w:rPr>
                <w:rFonts w:ascii="宋体" w:hAnsi="宋体" w:cs="宋体" w:hint="eastAsia"/>
                <w:color w:val="000000"/>
                <w:kern w:val="0"/>
                <w:sz w:val="22"/>
                <w:szCs w:val="22"/>
                <w:lang w:bidi="ar"/>
              </w:rPr>
              <w:t>31</w:t>
            </w:r>
          </w:p>
        </w:tc>
        <w:tc>
          <w:tcPr>
            <w:tcW w:w="835" w:type="dxa"/>
            <w:vMerge/>
            <w:vAlign w:val="center"/>
          </w:tcPr>
          <w:p w:rsidR="002016C1" w:rsidRDefault="002016C1">
            <w:pPr>
              <w:widowControl/>
              <w:jc w:val="center"/>
              <w:textAlignment w:val="center"/>
              <w:rPr>
                <w:bCs/>
                <w:szCs w:val="21"/>
              </w:rPr>
            </w:pPr>
          </w:p>
        </w:tc>
      </w:tr>
      <w:tr w:rsidR="002016C1">
        <w:trPr>
          <w:trHeight w:val="578"/>
          <w:jc w:val="center"/>
        </w:trPr>
        <w:tc>
          <w:tcPr>
            <w:tcW w:w="728" w:type="dxa"/>
            <w:vAlign w:val="center"/>
          </w:tcPr>
          <w:p w:rsidR="002016C1" w:rsidRDefault="00B555B0">
            <w:pPr>
              <w:jc w:val="center"/>
              <w:rPr>
                <w:bCs/>
                <w:szCs w:val="21"/>
              </w:rPr>
            </w:pPr>
            <w:r>
              <w:rPr>
                <w:rFonts w:hint="eastAsia"/>
                <w:bCs/>
                <w:szCs w:val="21"/>
              </w:rPr>
              <w:t>10</w:t>
            </w:r>
          </w:p>
        </w:tc>
        <w:tc>
          <w:tcPr>
            <w:tcW w:w="1875" w:type="dxa"/>
            <w:vAlign w:val="center"/>
          </w:tcPr>
          <w:p w:rsidR="002016C1" w:rsidRDefault="00B555B0">
            <w:pPr>
              <w:widowControl/>
              <w:jc w:val="center"/>
              <w:textAlignment w:val="center"/>
              <w:rPr>
                <w:rFonts w:ascii="宋体" w:hAnsi="宋体" w:hint="eastAsia"/>
                <w:bCs/>
                <w:szCs w:val="21"/>
              </w:rPr>
            </w:pPr>
            <w:r>
              <w:rPr>
                <w:rFonts w:ascii="宋体" w:hAnsi="宋体" w:cs="宋体" w:hint="eastAsia"/>
                <w:color w:val="333333"/>
                <w:kern w:val="0"/>
                <w:sz w:val="22"/>
                <w:szCs w:val="22"/>
                <w:lang w:bidi="ar"/>
              </w:rPr>
              <w:t>高温双层标识（小）</w:t>
            </w:r>
          </w:p>
        </w:tc>
        <w:tc>
          <w:tcPr>
            <w:tcW w:w="1050" w:type="dxa"/>
            <w:shd w:val="clear" w:color="auto" w:fill="auto"/>
            <w:vAlign w:val="center"/>
          </w:tcPr>
          <w:p w:rsidR="002016C1" w:rsidRDefault="00B555B0">
            <w:pPr>
              <w:widowControl/>
              <w:jc w:val="center"/>
              <w:textAlignment w:val="center"/>
              <w:rPr>
                <w:bCs/>
                <w:szCs w:val="21"/>
              </w:rPr>
            </w:pPr>
            <w:r>
              <w:rPr>
                <w:rFonts w:ascii="宋体" w:hAnsi="宋体" w:cs="宋体" w:hint="eastAsia"/>
                <w:color w:val="333333"/>
                <w:kern w:val="0"/>
                <w:sz w:val="22"/>
                <w:szCs w:val="22"/>
                <w:lang w:bidi="ar"/>
              </w:rPr>
              <w:t>卷</w:t>
            </w:r>
          </w:p>
        </w:tc>
        <w:tc>
          <w:tcPr>
            <w:tcW w:w="1050" w:type="dxa"/>
            <w:vAlign w:val="center"/>
          </w:tcPr>
          <w:p w:rsidR="002016C1" w:rsidRDefault="002016C1">
            <w:pPr>
              <w:jc w:val="center"/>
              <w:rPr>
                <w:rFonts w:ascii="宋体" w:hAnsi="宋体" w:hint="eastAsia"/>
                <w:bCs/>
                <w:szCs w:val="21"/>
              </w:rPr>
            </w:pPr>
          </w:p>
        </w:tc>
        <w:tc>
          <w:tcPr>
            <w:tcW w:w="1169" w:type="dxa"/>
            <w:vAlign w:val="center"/>
          </w:tcPr>
          <w:p w:rsidR="002016C1" w:rsidRDefault="002016C1">
            <w:pPr>
              <w:jc w:val="center"/>
              <w:rPr>
                <w:bCs/>
                <w:szCs w:val="21"/>
              </w:rPr>
            </w:pPr>
          </w:p>
        </w:tc>
        <w:tc>
          <w:tcPr>
            <w:tcW w:w="908" w:type="dxa"/>
            <w:vAlign w:val="center"/>
          </w:tcPr>
          <w:p w:rsidR="002016C1" w:rsidRDefault="002016C1">
            <w:pPr>
              <w:jc w:val="center"/>
              <w:rPr>
                <w:bCs/>
                <w:szCs w:val="21"/>
              </w:rPr>
            </w:pPr>
          </w:p>
        </w:tc>
        <w:tc>
          <w:tcPr>
            <w:tcW w:w="982" w:type="dxa"/>
            <w:vAlign w:val="center"/>
          </w:tcPr>
          <w:p w:rsidR="002016C1" w:rsidRDefault="002016C1">
            <w:pPr>
              <w:jc w:val="center"/>
              <w:rPr>
                <w:bCs/>
                <w:szCs w:val="21"/>
              </w:rPr>
            </w:pPr>
          </w:p>
        </w:tc>
        <w:tc>
          <w:tcPr>
            <w:tcW w:w="634" w:type="dxa"/>
            <w:vAlign w:val="center"/>
          </w:tcPr>
          <w:p w:rsidR="002016C1" w:rsidRDefault="002016C1">
            <w:pPr>
              <w:jc w:val="center"/>
              <w:rPr>
                <w:bCs/>
                <w:szCs w:val="21"/>
              </w:rPr>
            </w:pPr>
          </w:p>
        </w:tc>
        <w:tc>
          <w:tcPr>
            <w:tcW w:w="835" w:type="dxa"/>
            <w:shd w:val="clear" w:color="auto" w:fill="auto"/>
            <w:vAlign w:val="center"/>
          </w:tcPr>
          <w:p w:rsidR="002016C1" w:rsidRDefault="00B555B0">
            <w:pPr>
              <w:widowControl/>
              <w:jc w:val="center"/>
              <w:textAlignment w:val="center"/>
              <w:rPr>
                <w:rFonts w:ascii="宋体" w:hAnsi="宋体" w:cs="宋体" w:hint="eastAsia"/>
                <w:color w:val="333333"/>
                <w:kern w:val="0"/>
                <w:sz w:val="22"/>
                <w:szCs w:val="22"/>
                <w:lang w:bidi="ar"/>
              </w:rPr>
            </w:pPr>
            <w:r>
              <w:rPr>
                <w:rFonts w:ascii="宋体" w:hAnsi="宋体" w:cs="宋体" w:hint="eastAsia"/>
                <w:color w:val="000000"/>
                <w:kern w:val="0"/>
                <w:sz w:val="22"/>
                <w:szCs w:val="22"/>
                <w:lang w:bidi="ar"/>
              </w:rPr>
              <w:t>72</w:t>
            </w:r>
          </w:p>
        </w:tc>
        <w:tc>
          <w:tcPr>
            <w:tcW w:w="835" w:type="dxa"/>
            <w:vMerge/>
            <w:vAlign w:val="center"/>
          </w:tcPr>
          <w:p w:rsidR="002016C1" w:rsidRDefault="002016C1">
            <w:pPr>
              <w:widowControl/>
              <w:jc w:val="center"/>
              <w:textAlignment w:val="center"/>
              <w:rPr>
                <w:bCs/>
                <w:szCs w:val="21"/>
              </w:rPr>
            </w:pPr>
          </w:p>
        </w:tc>
      </w:tr>
      <w:tr w:rsidR="002016C1">
        <w:trPr>
          <w:trHeight w:val="578"/>
          <w:jc w:val="center"/>
        </w:trPr>
        <w:tc>
          <w:tcPr>
            <w:tcW w:w="728" w:type="dxa"/>
            <w:vAlign w:val="center"/>
          </w:tcPr>
          <w:p w:rsidR="002016C1" w:rsidRDefault="00B555B0">
            <w:pPr>
              <w:jc w:val="center"/>
              <w:rPr>
                <w:bCs/>
                <w:szCs w:val="21"/>
              </w:rPr>
            </w:pPr>
            <w:r>
              <w:rPr>
                <w:rFonts w:hint="eastAsia"/>
                <w:bCs/>
                <w:szCs w:val="21"/>
              </w:rPr>
              <w:t>11</w:t>
            </w:r>
          </w:p>
        </w:tc>
        <w:tc>
          <w:tcPr>
            <w:tcW w:w="1875" w:type="dxa"/>
            <w:vAlign w:val="center"/>
          </w:tcPr>
          <w:p w:rsidR="002016C1" w:rsidRDefault="00B555B0">
            <w:pPr>
              <w:widowControl/>
              <w:jc w:val="center"/>
              <w:textAlignment w:val="center"/>
              <w:rPr>
                <w:rFonts w:ascii="宋体" w:hAnsi="宋体" w:hint="eastAsia"/>
                <w:bCs/>
                <w:szCs w:val="21"/>
              </w:rPr>
            </w:pPr>
            <w:r>
              <w:rPr>
                <w:rFonts w:ascii="宋体" w:hAnsi="宋体" w:cs="宋体" w:hint="eastAsia"/>
                <w:color w:val="333333"/>
                <w:kern w:val="0"/>
                <w:sz w:val="22"/>
                <w:szCs w:val="22"/>
                <w:lang w:bidi="ar"/>
              </w:rPr>
              <w:t>高温双层标识（大）</w:t>
            </w:r>
          </w:p>
        </w:tc>
        <w:tc>
          <w:tcPr>
            <w:tcW w:w="1050" w:type="dxa"/>
            <w:shd w:val="clear" w:color="auto" w:fill="auto"/>
            <w:vAlign w:val="center"/>
          </w:tcPr>
          <w:p w:rsidR="002016C1" w:rsidRDefault="00B555B0">
            <w:pPr>
              <w:widowControl/>
              <w:jc w:val="center"/>
              <w:textAlignment w:val="center"/>
              <w:rPr>
                <w:bCs/>
                <w:szCs w:val="21"/>
              </w:rPr>
            </w:pPr>
            <w:r>
              <w:rPr>
                <w:rFonts w:ascii="宋体" w:hAnsi="宋体" w:cs="宋体" w:hint="eastAsia"/>
                <w:color w:val="333333"/>
                <w:kern w:val="0"/>
                <w:sz w:val="22"/>
                <w:szCs w:val="22"/>
                <w:lang w:bidi="ar"/>
              </w:rPr>
              <w:t>卷</w:t>
            </w:r>
          </w:p>
        </w:tc>
        <w:tc>
          <w:tcPr>
            <w:tcW w:w="1050" w:type="dxa"/>
            <w:vAlign w:val="center"/>
          </w:tcPr>
          <w:p w:rsidR="002016C1" w:rsidRDefault="002016C1">
            <w:pPr>
              <w:jc w:val="center"/>
              <w:rPr>
                <w:rFonts w:ascii="宋体" w:hAnsi="宋体" w:hint="eastAsia"/>
                <w:bCs/>
                <w:szCs w:val="21"/>
              </w:rPr>
            </w:pPr>
          </w:p>
        </w:tc>
        <w:tc>
          <w:tcPr>
            <w:tcW w:w="1169" w:type="dxa"/>
            <w:vAlign w:val="center"/>
          </w:tcPr>
          <w:p w:rsidR="002016C1" w:rsidRDefault="002016C1">
            <w:pPr>
              <w:jc w:val="center"/>
              <w:rPr>
                <w:bCs/>
                <w:szCs w:val="21"/>
              </w:rPr>
            </w:pPr>
          </w:p>
        </w:tc>
        <w:tc>
          <w:tcPr>
            <w:tcW w:w="908" w:type="dxa"/>
            <w:vAlign w:val="center"/>
          </w:tcPr>
          <w:p w:rsidR="002016C1" w:rsidRDefault="002016C1">
            <w:pPr>
              <w:jc w:val="center"/>
              <w:rPr>
                <w:bCs/>
                <w:szCs w:val="21"/>
              </w:rPr>
            </w:pPr>
          </w:p>
        </w:tc>
        <w:tc>
          <w:tcPr>
            <w:tcW w:w="982" w:type="dxa"/>
            <w:vAlign w:val="center"/>
          </w:tcPr>
          <w:p w:rsidR="002016C1" w:rsidRDefault="002016C1">
            <w:pPr>
              <w:jc w:val="center"/>
              <w:rPr>
                <w:bCs/>
                <w:szCs w:val="21"/>
              </w:rPr>
            </w:pPr>
          </w:p>
        </w:tc>
        <w:tc>
          <w:tcPr>
            <w:tcW w:w="634" w:type="dxa"/>
            <w:vAlign w:val="center"/>
          </w:tcPr>
          <w:p w:rsidR="002016C1" w:rsidRDefault="002016C1">
            <w:pPr>
              <w:jc w:val="center"/>
              <w:rPr>
                <w:bCs/>
                <w:szCs w:val="21"/>
              </w:rPr>
            </w:pPr>
          </w:p>
        </w:tc>
        <w:tc>
          <w:tcPr>
            <w:tcW w:w="835" w:type="dxa"/>
            <w:shd w:val="clear" w:color="auto" w:fill="auto"/>
            <w:vAlign w:val="center"/>
          </w:tcPr>
          <w:p w:rsidR="002016C1" w:rsidRDefault="00B555B0">
            <w:pPr>
              <w:widowControl/>
              <w:jc w:val="center"/>
              <w:textAlignment w:val="center"/>
              <w:rPr>
                <w:rFonts w:ascii="宋体" w:hAnsi="宋体" w:cs="宋体" w:hint="eastAsia"/>
                <w:color w:val="333333"/>
                <w:kern w:val="0"/>
                <w:sz w:val="22"/>
                <w:szCs w:val="22"/>
                <w:lang w:bidi="ar"/>
              </w:rPr>
            </w:pPr>
            <w:r>
              <w:rPr>
                <w:rFonts w:ascii="宋体" w:hAnsi="宋体" w:cs="宋体" w:hint="eastAsia"/>
                <w:color w:val="000000"/>
                <w:kern w:val="0"/>
                <w:sz w:val="22"/>
                <w:szCs w:val="22"/>
                <w:lang w:bidi="ar"/>
              </w:rPr>
              <w:t>152</w:t>
            </w:r>
          </w:p>
        </w:tc>
        <w:tc>
          <w:tcPr>
            <w:tcW w:w="835" w:type="dxa"/>
            <w:vMerge/>
            <w:vAlign w:val="center"/>
          </w:tcPr>
          <w:p w:rsidR="002016C1" w:rsidRDefault="002016C1">
            <w:pPr>
              <w:widowControl/>
              <w:jc w:val="center"/>
              <w:textAlignment w:val="center"/>
              <w:rPr>
                <w:bCs/>
                <w:szCs w:val="21"/>
              </w:rPr>
            </w:pPr>
          </w:p>
        </w:tc>
      </w:tr>
      <w:tr w:rsidR="002016C1">
        <w:trPr>
          <w:trHeight w:val="294"/>
          <w:jc w:val="center"/>
        </w:trPr>
        <w:tc>
          <w:tcPr>
            <w:tcW w:w="728" w:type="dxa"/>
            <w:vAlign w:val="center"/>
          </w:tcPr>
          <w:p w:rsidR="002016C1" w:rsidRDefault="00B555B0">
            <w:pPr>
              <w:jc w:val="center"/>
              <w:rPr>
                <w:bCs/>
                <w:szCs w:val="21"/>
              </w:rPr>
            </w:pPr>
            <w:r>
              <w:rPr>
                <w:rFonts w:hint="eastAsia"/>
                <w:bCs/>
                <w:szCs w:val="21"/>
              </w:rPr>
              <w:t>12</w:t>
            </w:r>
          </w:p>
        </w:tc>
        <w:tc>
          <w:tcPr>
            <w:tcW w:w="1875" w:type="dxa"/>
            <w:vAlign w:val="center"/>
          </w:tcPr>
          <w:p w:rsidR="002016C1" w:rsidRDefault="00B555B0">
            <w:pPr>
              <w:widowControl/>
              <w:jc w:val="center"/>
              <w:textAlignment w:val="center"/>
              <w:rPr>
                <w:rFonts w:ascii="宋体" w:hAnsi="宋体" w:hint="eastAsia"/>
                <w:bCs/>
                <w:szCs w:val="21"/>
              </w:rPr>
            </w:pPr>
            <w:r>
              <w:rPr>
                <w:rFonts w:ascii="宋体" w:hAnsi="宋体" w:cs="宋体" w:hint="eastAsia"/>
                <w:color w:val="333333"/>
                <w:kern w:val="0"/>
                <w:sz w:val="22"/>
                <w:szCs w:val="22"/>
                <w:lang w:bidi="ar"/>
              </w:rPr>
              <w:t>高温树脂碳带</w:t>
            </w:r>
          </w:p>
        </w:tc>
        <w:tc>
          <w:tcPr>
            <w:tcW w:w="1050" w:type="dxa"/>
            <w:shd w:val="clear" w:color="auto" w:fill="auto"/>
            <w:vAlign w:val="center"/>
          </w:tcPr>
          <w:p w:rsidR="002016C1" w:rsidRDefault="00B555B0">
            <w:pPr>
              <w:widowControl/>
              <w:jc w:val="center"/>
              <w:textAlignment w:val="center"/>
              <w:rPr>
                <w:bCs/>
                <w:szCs w:val="21"/>
              </w:rPr>
            </w:pPr>
            <w:r>
              <w:rPr>
                <w:rFonts w:ascii="宋体" w:hAnsi="宋体" w:cs="宋体" w:hint="eastAsia"/>
                <w:color w:val="333333"/>
                <w:kern w:val="0"/>
                <w:sz w:val="22"/>
                <w:szCs w:val="22"/>
                <w:lang w:bidi="ar"/>
              </w:rPr>
              <w:t>卷</w:t>
            </w:r>
          </w:p>
        </w:tc>
        <w:tc>
          <w:tcPr>
            <w:tcW w:w="1050" w:type="dxa"/>
            <w:vAlign w:val="center"/>
          </w:tcPr>
          <w:p w:rsidR="002016C1" w:rsidRDefault="002016C1">
            <w:pPr>
              <w:jc w:val="center"/>
              <w:rPr>
                <w:rFonts w:ascii="宋体" w:hAnsi="宋体" w:hint="eastAsia"/>
                <w:bCs/>
                <w:szCs w:val="21"/>
              </w:rPr>
            </w:pPr>
          </w:p>
        </w:tc>
        <w:tc>
          <w:tcPr>
            <w:tcW w:w="1169" w:type="dxa"/>
            <w:vAlign w:val="center"/>
          </w:tcPr>
          <w:p w:rsidR="002016C1" w:rsidRDefault="002016C1">
            <w:pPr>
              <w:jc w:val="center"/>
              <w:rPr>
                <w:bCs/>
                <w:szCs w:val="21"/>
              </w:rPr>
            </w:pPr>
          </w:p>
        </w:tc>
        <w:tc>
          <w:tcPr>
            <w:tcW w:w="908" w:type="dxa"/>
            <w:vAlign w:val="center"/>
          </w:tcPr>
          <w:p w:rsidR="002016C1" w:rsidRDefault="002016C1">
            <w:pPr>
              <w:jc w:val="center"/>
              <w:rPr>
                <w:bCs/>
                <w:szCs w:val="21"/>
              </w:rPr>
            </w:pPr>
          </w:p>
        </w:tc>
        <w:tc>
          <w:tcPr>
            <w:tcW w:w="982" w:type="dxa"/>
            <w:vAlign w:val="center"/>
          </w:tcPr>
          <w:p w:rsidR="002016C1" w:rsidRDefault="002016C1">
            <w:pPr>
              <w:jc w:val="center"/>
              <w:rPr>
                <w:bCs/>
                <w:szCs w:val="21"/>
              </w:rPr>
            </w:pPr>
          </w:p>
        </w:tc>
        <w:tc>
          <w:tcPr>
            <w:tcW w:w="634" w:type="dxa"/>
            <w:vAlign w:val="center"/>
          </w:tcPr>
          <w:p w:rsidR="002016C1" w:rsidRDefault="002016C1">
            <w:pPr>
              <w:jc w:val="center"/>
              <w:rPr>
                <w:bCs/>
                <w:szCs w:val="21"/>
              </w:rPr>
            </w:pPr>
          </w:p>
        </w:tc>
        <w:tc>
          <w:tcPr>
            <w:tcW w:w="835" w:type="dxa"/>
            <w:shd w:val="clear" w:color="auto" w:fill="auto"/>
            <w:vAlign w:val="center"/>
          </w:tcPr>
          <w:p w:rsidR="002016C1" w:rsidRDefault="00B555B0">
            <w:pPr>
              <w:widowControl/>
              <w:jc w:val="center"/>
              <w:textAlignment w:val="center"/>
              <w:rPr>
                <w:rFonts w:ascii="宋体" w:hAnsi="宋体" w:cs="宋体" w:hint="eastAsia"/>
                <w:color w:val="333333"/>
                <w:kern w:val="0"/>
                <w:sz w:val="22"/>
                <w:szCs w:val="22"/>
                <w:lang w:bidi="ar"/>
              </w:rPr>
            </w:pPr>
            <w:r>
              <w:rPr>
                <w:rFonts w:ascii="宋体" w:hAnsi="宋体" w:cs="宋体" w:hint="eastAsia"/>
                <w:color w:val="000000"/>
                <w:kern w:val="0"/>
                <w:sz w:val="22"/>
                <w:szCs w:val="22"/>
                <w:lang w:bidi="ar"/>
              </w:rPr>
              <w:t>95</w:t>
            </w:r>
          </w:p>
        </w:tc>
        <w:tc>
          <w:tcPr>
            <w:tcW w:w="835" w:type="dxa"/>
            <w:vMerge/>
            <w:vAlign w:val="center"/>
          </w:tcPr>
          <w:p w:rsidR="002016C1" w:rsidRDefault="002016C1">
            <w:pPr>
              <w:widowControl/>
              <w:jc w:val="center"/>
              <w:textAlignment w:val="center"/>
              <w:rPr>
                <w:bCs/>
                <w:szCs w:val="21"/>
              </w:rPr>
            </w:pPr>
          </w:p>
        </w:tc>
      </w:tr>
      <w:tr w:rsidR="002016C1">
        <w:trPr>
          <w:trHeight w:val="294"/>
          <w:jc w:val="center"/>
        </w:trPr>
        <w:tc>
          <w:tcPr>
            <w:tcW w:w="728" w:type="dxa"/>
            <w:vAlign w:val="center"/>
          </w:tcPr>
          <w:p w:rsidR="002016C1" w:rsidRDefault="00B555B0">
            <w:pPr>
              <w:jc w:val="center"/>
              <w:rPr>
                <w:bCs/>
                <w:szCs w:val="21"/>
              </w:rPr>
            </w:pPr>
            <w:r>
              <w:rPr>
                <w:rFonts w:hint="eastAsia"/>
                <w:bCs/>
                <w:szCs w:val="21"/>
              </w:rPr>
              <w:t>13</w:t>
            </w:r>
          </w:p>
        </w:tc>
        <w:tc>
          <w:tcPr>
            <w:tcW w:w="1875" w:type="dxa"/>
            <w:vAlign w:val="center"/>
          </w:tcPr>
          <w:p w:rsidR="002016C1" w:rsidRDefault="00B555B0">
            <w:pPr>
              <w:widowControl/>
              <w:jc w:val="center"/>
              <w:textAlignment w:val="center"/>
              <w:rPr>
                <w:rFonts w:ascii="宋体" w:hAnsi="宋体" w:hint="eastAsia"/>
                <w:bCs/>
                <w:szCs w:val="21"/>
              </w:rPr>
            </w:pPr>
            <w:r>
              <w:rPr>
                <w:rFonts w:ascii="宋体" w:hAnsi="宋体" w:cs="宋体" w:hint="eastAsia"/>
                <w:color w:val="333333"/>
                <w:kern w:val="0"/>
                <w:sz w:val="22"/>
                <w:szCs w:val="22"/>
                <w:lang w:bidi="ar"/>
              </w:rPr>
              <w:t>封包胶带</w:t>
            </w:r>
          </w:p>
        </w:tc>
        <w:tc>
          <w:tcPr>
            <w:tcW w:w="1050" w:type="dxa"/>
            <w:shd w:val="clear" w:color="auto" w:fill="auto"/>
            <w:vAlign w:val="center"/>
          </w:tcPr>
          <w:p w:rsidR="002016C1" w:rsidRDefault="00B555B0">
            <w:pPr>
              <w:widowControl/>
              <w:jc w:val="center"/>
              <w:textAlignment w:val="center"/>
              <w:rPr>
                <w:bCs/>
                <w:szCs w:val="21"/>
              </w:rPr>
            </w:pPr>
            <w:r>
              <w:rPr>
                <w:rFonts w:ascii="宋体" w:hAnsi="宋体" w:cs="宋体" w:hint="eastAsia"/>
                <w:color w:val="333333"/>
                <w:kern w:val="0"/>
                <w:sz w:val="22"/>
                <w:szCs w:val="22"/>
                <w:lang w:bidi="ar"/>
              </w:rPr>
              <w:t>卷</w:t>
            </w:r>
          </w:p>
        </w:tc>
        <w:tc>
          <w:tcPr>
            <w:tcW w:w="1050" w:type="dxa"/>
            <w:vAlign w:val="center"/>
          </w:tcPr>
          <w:p w:rsidR="002016C1" w:rsidRDefault="002016C1">
            <w:pPr>
              <w:jc w:val="center"/>
              <w:rPr>
                <w:rFonts w:ascii="宋体" w:hAnsi="宋体" w:hint="eastAsia"/>
                <w:bCs/>
                <w:szCs w:val="21"/>
              </w:rPr>
            </w:pPr>
          </w:p>
        </w:tc>
        <w:tc>
          <w:tcPr>
            <w:tcW w:w="1169" w:type="dxa"/>
            <w:vAlign w:val="center"/>
          </w:tcPr>
          <w:p w:rsidR="002016C1" w:rsidRDefault="002016C1">
            <w:pPr>
              <w:jc w:val="center"/>
              <w:rPr>
                <w:bCs/>
                <w:szCs w:val="21"/>
              </w:rPr>
            </w:pPr>
          </w:p>
        </w:tc>
        <w:tc>
          <w:tcPr>
            <w:tcW w:w="908" w:type="dxa"/>
            <w:vAlign w:val="center"/>
          </w:tcPr>
          <w:p w:rsidR="002016C1" w:rsidRDefault="002016C1">
            <w:pPr>
              <w:jc w:val="center"/>
              <w:rPr>
                <w:bCs/>
                <w:szCs w:val="21"/>
              </w:rPr>
            </w:pPr>
          </w:p>
        </w:tc>
        <w:tc>
          <w:tcPr>
            <w:tcW w:w="982" w:type="dxa"/>
            <w:vAlign w:val="center"/>
          </w:tcPr>
          <w:p w:rsidR="002016C1" w:rsidRDefault="002016C1">
            <w:pPr>
              <w:jc w:val="center"/>
              <w:rPr>
                <w:bCs/>
                <w:szCs w:val="21"/>
              </w:rPr>
            </w:pPr>
          </w:p>
        </w:tc>
        <w:tc>
          <w:tcPr>
            <w:tcW w:w="634" w:type="dxa"/>
            <w:vAlign w:val="center"/>
          </w:tcPr>
          <w:p w:rsidR="002016C1" w:rsidRDefault="002016C1">
            <w:pPr>
              <w:jc w:val="center"/>
              <w:rPr>
                <w:bCs/>
                <w:szCs w:val="21"/>
              </w:rPr>
            </w:pPr>
          </w:p>
        </w:tc>
        <w:tc>
          <w:tcPr>
            <w:tcW w:w="835" w:type="dxa"/>
            <w:shd w:val="clear" w:color="auto" w:fill="auto"/>
            <w:vAlign w:val="center"/>
          </w:tcPr>
          <w:p w:rsidR="002016C1" w:rsidRDefault="00B555B0">
            <w:pPr>
              <w:widowControl/>
              <w:jc w:val="center"/>
              <w:textAlignment w:val="center"/>
              <w:rPr>
                <w:rFonts w:ascii="宋体" w:hAnsi="宋体" w:cs="宋体" w:hint="eastAsia"/>
                <w:color w:val="333333"/>
                <w:kern w:val="0"/>
                <w:sz w:val="22"/>
                <w:szCs w:val="22"/>
                <w:lang w:bidi="ar"/>
              </w:rPr>
            </w:pPr>
            <w:r>
              <w:rPr>
                <w:rFonts w:ascii="宋体" w:hAnsi="宋体" w:cs="宋体" w:hint="eastAsia"/>
                <w:color w:val="000000"/>
                <w:kern w:val="0"/>
                <w:sz w:val="22"/>
                <w:szCs w:val="22"/>
                <w:lang w:bidi="ar"/>
              </w:rPr>
              <w:t>23</w:t>
            </w:r>
          </w:p>
        </w:tc>
        <w:tc>
          <w:tcPr>
            <w:tcW w:w="835" w:type="dxa"/>
            <w:vMerge/>
            <w:vAlign w:val="center"/>
          </w:tcPr>
          <w:p w:rsidR="002016C1" w:rsidRDefault="002016C1">
            <w:pPr>
              <w:widowControl/>
              <w:jc w:val="center"/>
              <w:textAlignment w:val="center"/>
              <w:rPr>
                <w:bCs/>
                <w:szCs w:val="21"/>
              </w:rPr>
            </w:pPr>
          </w:p>
        </w:tc>
      </w:tr>
      <w:tr w:rsidR="002016C1">
        <w:trPr>
          <w:trHeight w:val="578"/>
          <w:jc w:val="center"/>
        </w:trPr>
        <w:tc>
          <w:tcPr>
            <w:tcW w:w="728" w:type="dxa"/>
            <w:vAlign w:val="center"/>
          </w:tcPr>
          <w:p w:rsidR="002016C1" w:rsidRDefault="00B555B0">
            <w:pPr>
              <w:jc w:val="center"/>
              <w:rPr>
                <w:bCs/>
                <w:szCs w:val="21"/>
              </w:rPr>
            </w:pPr>
            <w:r>
              <w:rPr>
                <w:rFonts w:hint="eastAsia"/>
                <w:bCs/>
                <w:szCs w:val="21"/>
              </w:rPr>
              <w:t>14</w:t>
            </w:r>
          </w:p>
        </w:tc>
        <w:tc>
          <w:tcPr>
            <w:tcW w:w="1875" w:type="dxa"/>
            <w:vAlign w:val="center"/>
          </w:tcPr>
          <w:p w:rsidR="002016C1" w:rsidRDefault="00B555B0">
            <w:pPr>
              <w:widowControl/>
              <w:jc w:val="center"/>
              <w:textAlignment w:val="center"/>
              <w:rPr>
                <w:rFonts w:ascii="宋体" w:hAnsi="宋体" w:hint="eastAsia"/>
                <w:bCs/>
                <w:szCs w:val="21"/>
              </w:rPr>
            </w:pPr>
            <w:r>
              <w:rPr>
                <w:rFonts w:ascii="宋体" w:hAnsi="宋体" w:cs="宋体" w:hint="eastAsia"/>
                <w:color w:val="333333"/>
                <w:kern w:val="0"/>
                <w:sz w:val="22"/>
                <w:szCs w:val="22"/>
                <w:lang w:bidi="ar"/>
              </w:rPr>
              <w:t>一次性管</w:t>
            </w:r>
            <w:proofErr w:type="gramStart"/>
            <w:r>
              <w:rPr>
                <w:rFonts w:ascii="宋体" w:hAnsi="宋体" w:cs="宋体" w:hint="eastAsia"/>
                <w:color w:val="333333"/>
                <w:kern w:val="0"/>
                <w:sz w:val="22"/>
                <w:szCs w:val="22"/>
                <w:lang w:bidi="ar"/>
              </w:rPr>
              <w:t>腔检查</w:t>
            </w:r>
            <w:proofErr w:type="gramEnd"/>
            <w:r>
              <w:rPr>
                <w:rFonts w:ascii="宋体" w:hAnsi="宋体" w:cs="宋体" w:hint="eastAsia"/>
                <w:color w:val="333333"/>
                <w:kern w:val="0"/>
                <w:sz w:val="22"/>
                <w:szCs w:val="22"/>
                <w:lang w:bidi="ar"/>
              </w:rPr>
              <w:t>通条</w:t>
            </w:r>
          </w:p>
        </w:tc>
        <w:tc>
          <w:tcPr>
            <w:tcW w:w="1050" w:type="dxa"/>
            <w:shd w:val="clear" w:color="auto" w:fill="auto"/>
            <w:vAlign w:val="center"/>
          </w:tcPr>
          <w:p w:rsidR="002016C1" w:rsidRDefault="00B555B0">
            <w:pPr>
              <w:widowControl/>
              <w:jc w:val="center"/>
              <w:textAlignment w:val="center"/>
              <w:rPr>
                <w:bCs/>
                <w:szCs w:val="21"/>
              </w:rPr>
            </w:pPr>
            <w:r>
              <w:rPr>
                <w:rFonts w:ascii="宋体" w:hAnsi="宋体" w:cs="宋体" w:hint="eastAsia"/>
                <w:color w:val="333333"/>
                <w:kern w:val="0"/>
                <w:sz w:val="22"/>
                <w:szCs w:val="22"/>
                <w:lang w:bidi="ar"/>
              </w:rPr>
              <w:t>根</w:t>
            </w:r>
          </w:p>
        </w:tc>
        <w:tc>
          <w:tcPr>
            <w:tcW w:w="1050" w:type="dxa"/>
            <w:vAlign w:val="center"/>
          </w:tcPr>
          <w:p w:rsidR="002016C1" w:rsidRDefault="002016C1">
            <w:pPr>
              <w:jc w:val="center"/>
              <w:rPr>
                <w:rFonts w:ascii="宋体" w:hAnsi="宋体" w:hint="eastAsia"/>
                <w:bCs/>
                <w:szCs w:val="21"/>
              </w:rPr>
            </w:pPr>
          </w:p>
        </w:tc>
        <w:tc>
          <w:tcPr>
            <w:tcW w:w="1169" w:type="dxa"/>
            <w:vAlign w:val="center"/>
          </w:tcPr>
          <w:p w:rsidR="002016C1" w:rsidRDefault="002016C1">
            <w:pPr>
              <w:jc w:val="center"/>
              <w:rPr>
                <w:bCs/>
                <w:szCs w:val="21"/>
              </w:rPr>
            </w:pPr>
          </w:p>
        </w:tc>
        <w:tc>
          <w:tcPr>
            <w:tcW w:w="908" w:type="dxa"/>
            <w:vAlign w:val="center"/>
          </w:tcPr>
          <w:p w:rsidR="002016C1" w:rsidRDefault="002016C1">
            <w:pPr>
              <w:jc w:val="center"/>
              <w:rPr>
                <w:bCs/>
                <w:szCs w:val="21"/>
              </w:rPr>
            </w:pPr>
          </w:p>
        </w:tc>
        <w:tc>
          <w:tcPr>
            <w:tcW w:w="982" w:type="dxa"/>
            <w:vAlign w:val="center"/>
          </w:tcPr>
          <w:p w:rsidR="002016C1" w:rsidRDefault="002016C1">
            <w:pPr>
              <w:jc w:val="center"/>
              <w:rPr>
                <w:bCs/>
                <w:szCs w:val="21"/>
              </w:rPr>
            </w:pPr>
          </w:p>
        </w:tc>
        <w:tc>
          <w:tcPr>
            <w:tcW w:w="634" w:type="dxa"/>
            <w:vAlign w:val="center"/>
          </w:tcPr>
          <w:p w:rsidR="002016C1" w:rsidRDefault="002016C1">
            <w:pPr>
              <w:jc w:val="center"/>
              <w:rPr>
                <w:bCs/>
                <w:szCs w:val="21"/>
              </w:rPr>
            </w:pPr>
          </w:p>
        </w:tc>
        <w:tc>
          <w:tcPr>
            <w:tcW w:w="835" w:type="dxa"/>
            <w:shd w:val="clear" w:color="auto" w:fill="auto"/>
            <w:vAlign w:val="center"/>
          </w:tcPr>
          <w:p w:rsidR="002016C1" w:rsidRDefault="00B555B0">
            <w:pPr>
              <w:widowControl/>
              <w:jc w:val="center"/>
              <w:textAlignment w:val="center"/>
              <w:rPr>
                <w:rFonts w:ascii="宋体" w:hAnsi="宋体" w:cs="宋体" w:hint="eastAsia"/>
                <w:color w:val="333333"/>
                <w:kern w:val="0"/>
                <w:sz w:val="22"/>
                <w:szCs w:val="22"/>
                <w:lang w:bidi="ar"/>
              </w:rPr>
            </w:pPr>
            <w:r>
              <w:rPr>
                <w:rFonts w:ascii="宋体" w:hAnsi="宋体" w:cs="宋体" w:hint="eastAsia"/>
                <w:color w:val="000000"/>
                <w:kern w:val="0"/>
                <w:sz w:val="22"/>
                <w:szCs w:val="22"/>
                <w:lang w:bidi="ar"/>
              </w:rPr>
              <w:t>15.5</w:t>
            </w:r>
          </w:p>
        </w:tc>
        <w:tc>
          <w:tcPr>
            <w:tcW w:w="835" w:type="dxa"/>
            <w:vMerge/>
            <w:vAlign w:val="center"/>
          </w:tcPr>
          <w:p w:rsidR="002016C1" w:rsidRDefault="002016C1">
            <w:pPr>
              <w:widowControl/>
              <w:jc w:val="center"/>
              <w:textAlignment w:val="center"/>
              <w:rPr>
                <w:bCs/>
                <w:szCs w:val="21"/>
              </w:rPr>
            </w:pPr>
          </w:p>
        </w:tc>
      </w:tr>
      <w:tr w:rsidR="002016C1">
        <w:trPr>
          <w:trHeight w:val="578"/>
          <w:jc w:val="center"/>
        </w:trPr>
        <w:tc>
          <w:tcPr>
            <w:tcW w:w="728" w:type="dxa"/>
            <w:vAlign w:val="center"/>
          </w:tcPr>
          <w:p w:rsidR="002016C1" w:rsidRDefault="00B555B0">
            <w:pPr>
              <w:jc w:val="center"/>
              <w:rPr>
                <w:bCs/>
                <w:szCs w:val="21"/>
              </w:rPr>
            </w:pPr>
            <w:r>
              <w:rPr>
                <w:rFonts w:hint="eastAsia"/>
                <w:bCs/>
                <w:szCs w:val="21"/>
              </w:rPr>
              <w:t>15</w:t>
            </w:r>
          </w:p>
        </w:tc>
        <w:tc>
          <w:tcPr>
            <w:tcW w:w="1875" w:type="dxa"/>
            <w:vAlign w:val="center"/>
          </w:tcPr>
          <w:p w:rsidR="002016C1" w:rsidRDefault="00B555B0">
            <w:pPr>
              <w:widowControl/>
              <w:jc w:val="center"/>
              <w:textAlignment w:val="center"/>
              <w:rPr>
                <w:rFonts w:ascii="宋体" w:hAnsi="宋体" w:hint="eastAsia"/>
                <w:bCs/>
                <w:szCs w:val="21"/>
              </w:rPr>
            </w:pPr>
            <w:r>
              <w:rPr>
                <w:rFonts w:ascii="宋体" w:hAnsi="宋体" w:cs="宋体" w:hint="eastAsia"/>
                <w:color w:val="000000"/>
                <w:kern w:val="0"/>
                <w:sz w:val="22"/>
                <w:szCs w:val="22"/>
                <w:lang w:bidi="ar"/>
              </w:rPr>
              <w:t>锐器保护套（小）</w:t>
            </w:r>
          </w:p>
        </w:tc>
        <w:tc>
          <w:tcPr>
            <w:tcW w:w="1050" w:type="dxa"/>
            <w:shd w:val="clear" w:color="auto" w:fill="auto"/>
            <w:vAlign w:val="center"/>
          </w:tcPr>
          <w:p w:rsidR="002016C1" w:rsidRDefault="00B555B0">
            <w:pPr>
              <w:widowControl/>
              <w:jc w:val="center"/>
              <w:textAlignment w:val="center"/>
              <w:rPr>
                <w:bCs/>
                <w:szCs w:val="21"/>
              </w:rPr>
            </w:pPr>
            <w:r>
              <w:rPr>
                <w:rFonts w:ascii="宋体" w:hAnsi="宋体" w:cs="宋体" w:hint="eastAsia"/>
                <w:color w:val="000000"/>
                <w:kern w:val="0"/>
                <w:sz w:val="22"/>
                <w:szCs w:val="22"/>
                <w:lang w:bidi="ar"/>
              </w:rPr>
              <w:t>包</w:t>
            </w:r>
          </w:p>
        </w:tc>
        <w:tc>
          <w:tcPr>
            <w:tcW w:w="1050" w:type="dxa"/>
            <w:vAlign w:val="center"/>
          </w:tcPr>
          <w:p w:rsidR="002016C1" w:rsidRDefault="002016C1">
            <w:pPr>
              <w:jc w:val="center"/>
              <w:rPr>
                <w:rFonts w:ascii="宋体" w:hAnsi="宋体" w:hint="eastAsia"/>
                <w:bCs/>
                <w:szCs w:val="21"/>
              </w:rPr>
            </w:pPr>
          </w:p>
        </w:tc>
        <w:tc>
          <w:tcPr>
            <w:tcW w:w="1169" w:type="dxa"/>
            <w:vAlign w:val="center"/>
          </w:tcPr>
          <w:p w:rsidR="002016C1" w:rsidRDefault="002016C1">
            <w:pPr>
              <w:jc w:val="center"/>
              <w:rPr>
                <w:bCs/>
                <w:szCs w:val="21"/>
              </w:rPr>
            </w:pPr>
          </w:p>
        </w:tc>
        <w:tc>
          <w:tcPr>
            <w:tcW w:w="908" w:type="dxa"/>
            <w:vAlign w:val="center"/>
          </w:tcPr>
          <w:p w:rsidR="002016C1" w:rsidRDefault="002016C1">
            <w:pPr>
              <w:jc w:val="center"/>
              <w:rPr>
                <w:bCs/>
                <w:szCs w:val="21"/>
              </w:rPr>
            </w:pPr>
          </w:p>
        </w:tc>
        <w:tc>
          <w:tcPr>
            <w:tcW w:w="982" w:type="dxa"/>
            <w:vAlign w:val="center"/>
          </w:tcPr>
          <w:p w:rsidR="002016C1" w:rsidRDefault="002016C1">
            <w:pPr>
              <w:jc w:val="center"/>
              <w:rPr>
                <w:bCs/>
                <w:szCs w:val="21"/>
              </w:rPr>
            </w:pPr>
          </w:p>
        </w:tc>
        <w:tc>
          <w:tcPr>
            <w:tcW w:w="634" w:type="dxa"/>
            <w:vAlign w:val="center"/>
          </w:tcPr>
          <w:p w:rsidR="002016C1" w:rsidRDefault="002016C1">
            <w:pPr>
              <w:jc w:val="center"/>
              <w:rPr>
                <w:bCs/>
                <w:szCs w:val="21"/>
              </w:rPr>
            </w:pPr>
          </w:p>
        </w:tc>
        <w:tc>
          <w:tcPr>
            <w:tcW w:w="835" w:type="dxa"/>
            <w:shd w:val="clear" w:color="auto" w:fill="auto"/>
          </w:tcPr>
          <w:p w:rsidR="002016C1" w:rsidRDefault="00B555B0">
            <w:pPr>
              <w:widowControl/>
              <w:jc w:val="center"/>
              <w:textAlignment w:val="top"/>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116</w:t>
            </w:r>
          </w:p>
        </w:tc>
        <w:tc>
          <w:tcPr>
            <w:tcW w:w="835" w:type="dxa"/>
            <w:vMerge/>
            <w:vAlign w:val="center"/>
          </w:tcPr>
          <w:p w:rsidR="002016C1" w:rsidRDefault="002016C1">
            <w:pPr>
              <w:widowControl/>
              <w:jc w:val="center"/>
              <w:textAlignment w:val="center"/>
              <w:rPr>
                <w:bCs/>
                <w:szCs w:val="21"/>
              </w:rPr>
            </w:pPr>
          </w:p>
        </w:tc>
      </w:tr>
      <w:tr w:rsidR="002016C1">
        <w:trPr>
          <w:trHeight w:val="578"/>
          <w:jc w:val="center"/>
        </w:trPr>
        <w:tc>
          <w:tcPr>
            <w:tcW w:w="728" w:type="dxa"/>
            <w:vAlign w:val="center"/>
          </w:tcPr>
          <w:p w:rsidR="002016C1" w:rsidRDefault="00B555B0">
            <w:pPr>
              <w:jc w:val="center"/>
              <w:rPr>
                <w:bCs/>
                <w:szCs w:val="21"/>
              </w:rPr>
            </w:pPr>
            <w:r>
              <w:rPr>
                <w:rFonts w:hint="eastAsia"/>
                <w:bCs/>
                <w:szCs w:val="21"/>
              </w:rPr>
              <w:t>16</w:t>
            </w:r>
          </w:p>
        </w:tc>
        <w:tc>
          <w:tcPr>
            <w:tcW w:w="1875" w:type="dxa"/>
            <w:vAlign w:val="center"/>
          </w:tcPr>
          <w:p w:rsidR="002016C1" w:rsidRDefault="00B555B0">
            <w:pPr>
              <w:widowControl/>
              <w:jc w:val="center"/>
              <w:textAlignment w:val="center"/>
              <w:rPr>
                <w:rFonts w:ascii="宋体" w:hAnsi="宋体" w:hint="eastAsia"/>
                <w:bCs/>
                <w:szCs w:val="21"/>
              </w:rPr>
            </w:pPr>
            <w:r>
              <w:rPr>
                <w:rFonts w:ascii="宋体" w:hAnsi="宋体" w:cs="宋体" w:hint="eastAsia"/>
                <w:color w:val="000000"/>
                <w:kern w:val="0"/>
                <w:sz w:val="22"/>
                <w:szCs w:val="22"/>
                <w:lang w:bidi="ar"/>
              </w:rPr>
              <w:t>锐器保护套（中）</w:t>
            </w:r>
          </w:p>
        </w:tc>
        <w:tc>
          <w:tcPr>
            <w:tcW w:w="1050" w:type="dxa"/>
            <w:shd w:val="clear" w:color="auto" w:fill="auto"/>
            <w:vAlign w:val="center"/>
          </w:tcPr>
          <w:p w:rsidR="002016C1" w:rsidRDefault="00B555B0">
            <w:pPr>
              <w:widowControl/>
              <w:jc w:val="center"/>
              <w:textAlignment w:val="center"/>
              <w:rPr>
                <w:bCs/>
                <w:szCs w:val="21"/>
              </w:rPr>
            </w:pPr>
            <w:r>
              <w:rPr>
                <w:rFonts w:ascii="宋体" w:hAnsi="宋体" w:cs="宋体" w:hint="eastAsia"/>
                <w:color w:val="000000"/>
                <w:kern w:val="0"/>
                <w:sz w:val="22"/>
                <w:szCs w:val="22"/>
                <w:lang w:bidi="ar"/>
              </w:rPr>
              <w:t>包</w:t>
            </w:r>
          </w:p>
        </w:tc>
        <w:tc>
          <w:tcPr>
            <w:tcW w:w="1050" w:type="dxa"/>
            <w:vAlign w:val="center"/>
          </w:tcPr>
          <w:p w:rsidR="002016C1" w:rsidRDefault="002016C1">
            <w:pPr>
              <w:jc w:val="center"/>
              <w:rPr>
                <w:rFonts w:ascii="宋体" w:hAnsi="宋体" w:hint="eastAsia"/>
                <w:bCs/>
                <w:szCs w:val="21"/>
              </w:rPr>
            </w:pPr>
          </w:p>
        </w:tc>
        <w:tc>
          <w:tcPr>
            <w:tcW w:w="1169" w:type="dxa"/>
            <w:vAlign w:val="center"/>
          </w:tcPr>
          <w:p w:rsidR="002016C1" w:rsidRDefault="002016C1">
            <w:pPr>
              <w:jc w:val="center"/>
              <w:rPr>
                <w:bCs/>
                <w:szCs w:val="21"/>
              </w:rPr>
            </w:pPr>
          </w:p>
        </w:tc>
        <w:tc>
          <w:tcPr>
            <w:tcW w:w="908" w:type="dxa"/>
            <w:vAlign w:val="center"/>
          </w:tcPr>
          <w:p w:rsidR="002016C1" w:rsidRDefault="002016C1">
            <w:pPr>
              <w:jc w:val="center"/>
              <w:rPr>
                <w:bCs/>
                <w:szCs w:val="21"/>
              </w:rPr>
            </w:pPr>
          </w:p>
        </w:tc>
        <w:tc>
          <w:tcPr>
            <w:tcW w:w="982" w:type="dxa"/>
            <w:vAlign w:val="center"/>
          </w:tcPr>
          <w:p w:rsidR="002016C1" w:rsidRDefault="002016C1">
            <w:pPr>
              <w:jc w:val="center"/>
              <w:rPr>
                <w:bCs/>
                <w:szCs w:val="21"/>
              </w:rPr>
            </w:pPr>
          </w:p>
        </w:tc>
        <w:tc>
          <w:tcPr>
            <w:tcW w:w="634" w:type="dxa"/>
            <w:vAlign w:val="center"/>
          </w:tcPr>
          <w:p w:rsidR="002016C1" w:rsidRDefault="002016C1">
            <w:pPr>
              <w:jc w:val="center"/>
              <w:rPr>
                <w:bCs/>
                <w:szCs w:val="21"/>
              </w:rPr>
            </w:pPr>
          </w:p>
        </w:tc>
        <w:tc>
          <w:tcPr>
            <w:tcW w:w="835" w:type="dxa"/>
            <w:shd w:val="clear" w:color="auto" w:fill="auto"/>
          </w:tcPr>
          <w:p w:rsidR="002016C1" w:rsidRDefault="00B555B0">
            <w:pPr>
              <w:widowControl/>
              <w:jc w:val="center"/>
              <w:textAlignment w:val="top"/>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174</w:t>
            </w:r>
          </w:p>
        </w:tc>
        <w:tc>
          <w:tcPr>
            <w:tcW w:w="835" w:type="dxa"/>
            <w:vMerge/>
            <w:vAlign w:val="center"/>
          </w:tcPr>
          <w:p w:rsidR="002016C1" w:rsidRDefault="002016C1">
            <w:pPr>
              <w:widowControl/>
              <w:jc w:val="center"/>
              <w:textAlignment w:val="center"/>
              <w:rPr>
                <w:bCs/>
                <w:szCs w:val="21"/>
              </w:rPr>
            </w:pPr>
          </w:p>
        </w:tc>
      </w:tr>
      <w:tr w:rsidR="002016C1">
        <w:trPr>
          <w:trHeight w:val="578"/>
          <w:jc w:val="center"/>
        </w:trPr>
        <w:tc>
          <w:tcPr>
            <w:tcW w:w="728" w:type="dxa"/>
            <w:vAlign w:val="center"/>
          </w:tcPr>
          <w:p w:rsidR="002016C1" w:rsidRDefault="00B555B0">
            <w:pPr>
              <w:jc w:val="center"/>
              <w:rPr>
                <w:bCs/>
                <w:szCs w:val="21"/>
              </w:rPr>
            </w:pPr>
            <w:r>
              <w:rPr>
                <w:rFonts w:hint="eastAsia"/>
                <w:bCs/>
                <w:szCs w:val="21"/>
              </w:rPr>
              <w:t>17</w:t>
            </w:r>
          </w:p>
        </w:tc>
        <w:tc>
          <w:tcPr>
            <w:tcW w:w="1875" w:type="dxa"/>
            <w:vAlign w:val="center"/>
          </w:tcPr>
          <w:p w:rsidR="002016C1" w:rsidRDefault="00B555B0">
            <w:pPr>
              <w:widowControl/>
              <w:jc w:val="center"/>
              <w:textAlignment w:val="center"/>
              <w:rPr>
                <w:rFonts w:ascii="宋体" w:hAnsi="宋体" w:hint="eastAsia"/>
                <w:bCs/>
                <w:szCs w:val="21"/>
              </w:rPr>
            </w:pPr>
            <w:r>
              <w:rPr>
                <w:rFonts w:ascii="宋体" w:hAnsi="宋体" w:cs="宋体" w:hint="eastAsia"/>
                <w:color w:val="000000"/>
                <w:kern w:val="0"/>
                <w:sz w:val="22"/>
                <w:szCs w:val="22"/>
                <w:lang w:bidi="ar"/>
              </w:rPr>
              <w:t>锐器保护套（大）</w:t>
            </w:r>
          </w:p>
        </w:tc>
        <w:tc>
          <w:tcPr>
            <w:tcW w:w="1050" w:type="dxa"/>
            <w:shd w:val="clear" w:color="auto" w:fill="auto"/>
            <w:vAlign w:val="center"/>
          </w:tcPr>
          <w:p w:rsidR="002016C1" w:rsidRDefault="00B555B0">
            <w:pPr>
              <w:widowControl/>
              <w:jc w:val="center"/>
              <w:textAlignment w:val="center"/>
              <w:rPr>
                <w:bCs/>
                <w:szCs w:val="21"/>
              </w:rPr>
            </w:pPr>
            <w:r>
              <w:rPr>
                <w:rFonts w:ascii="宋体" w:hAnsi="宋体" w:cs="宋体" w:hint="eastAsia"/>
                <w:color w:val="000000"/>
                <w:kern w:val="0"/>
                <w:sz w:val="22"/>
                <w:szCs w:val="22"/>
                <w:lang w:bidi="ar"/>
              </w:rPr>
              <w:t>包</w:t>
            </w:r>
          </w:p>
        </w:tc>
        <w:tc>
          <w:tcPr>
            <w:tcW w:w="1050" w:type="dxa"/>
            <w:vAlign w:val="center"/>
          </w:tcPr>
          <w:p w:rsidR="002016C1" w:rsidRDefault="002016C1">
            <w:pPr>
              <w:jc w:val="center"/>
              <w:rPr>
                <w:rFonts w:ascii="宋体" w:hAnsi="宋体" w:hint="eastAsia"/>
                <w:bCs/>
                <w:szCs w:val="21"/>
              </w:rPr>
            </w:pPr>
          </w:p>
        </w:tc>
        <w:tc>
          <w:tcPr>
            <w:tcW w:w="1169" w:type="dxa"/>
            <w:vAlign w:val="center"/>
          </w:tcPr>
          <w:p w:rsidR="002016C1" w:rsidRDefault="002016C1">
            <w:pPr>
              <w:jc w:val="center"/>
              <w:rPr>
                <w:bCs/>
                <w:szCs w:val="21"/>
              </w:rPr>
            </w:pPr>
          </w:p>
        </w:tc>
        <w:tc>
          <w:tcPr>
            <w:tcW w:w="908" w:type="dxa"/>
            <w:vAlign w:val="center"/>
          </w:tcPr>
          <w:p w:rsidR="002016C1" w:rsidRDefault="002016C1">
            <w:pPr>
              <w:jc w:val="center"/>
              <w:rPr>
                <w:bCs/>
                <w:szCs w:val="21"/>
              </w:rPr>
            </w:pPr>
          </w:p>
        </w:tc>
        <w:tc>
          <w:tcPr>
            <w:tcW w:w="982" w:type="dxa"/>
            <w:vAlign w:val="center"/>
          </w:tcPr>
          <w:p w:rsidR="002016C1" w:rsidRDefault="002016C1">
            <w:pPr>
              <w:jc w:val="center"/>
              <w:rPr>
                <w:bCs/>
                <w:szCs w:val="21"/>
              </w:rPr>
            </w:pPr>
          </w:p>
        </w:tc>
        <w:tc>
          <w:tcPr>
            <w:tcW w:w="634" w:type="dxa"/>
            <w:vAlign w:val="center"/>
          </w:tcPr>
          <w:p w:rsidR="002016C1" w:rsidRDefault="002016C1">
            <w:pPr>
              <w:jc w:val="center"/>
              <w:rPr>
                <w:bCs/>
                <w:szCs w:val="21"/>
              </w:rPr>
            </w:pPr>
          </w:p>
        </w:tc>
        <w:tc>
          <w:tcPr>
            <w:tcW w:w="835" w:type="dxa"/>
            <w:shd w:val="clear" w:color="auto" w:fill="auto"/>
          </w:tcPr>
          <w:p w:rsidR="002016C1" w:rsidRDefault="00B555B0">
            <w:pPr>
              <w:widowControl/>
              <w:jc w:val="center"/>
              <w:textAlignment w:val="top"/>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275</w:t>
            </w:r>
          </w:p>
        </w:tc>
        <w:tc>
          <w:tcPr>
            <w:tcW w:w="835" w:type="dxa"/>
            <w:vMerge/>
            <w:vAlign w:val="center"/>
          </w:tcPr>
          <w:p w:rsidR="002016C1" w:rsidRDefault="002016C1">
            <w:pPr>
              <w:widowControl/>
              <w:jc w:val="center"/>
              <w:textAlignment w:val="center"/>
              <w:rPr>
                <w:bCs/>
                <w:szCs w:val="21"/>
              </w:rPr>
            </w:pPr>
          </w:p>
        </w:tc>
      </w:tr>
      <w:tr w:rsidR="002016C1">
        <w:trPr>
          <w:trHeight w:val="578"/>
          <w:jc w:val="center"/>
        </w:trPr>
        <w:tc>
          <w:tcPr>
            <w:tcW w:w="728" w:type="dxa"/>
            <w:vAlign w:val="center"/>
          </w:tcPr>
          <w:p w:rsidR="002016C1" w:rsidRDefault="00B555B0">
            <w:pPr>
              <w:jc w:val="center"/>
              <w:rPr>
                <w:bCs/>
                <w:szCs w:val="21"/>
              </w:rPr>
            </w:pPr>
            <w:r>
              <w:rPr>
                <w:rFonts w:hint="eastAsia"/>
                <w:bCs/>
                <w:szCs w:val="21"/>
              </w:rPr>
              <w:t>18</w:t>
            </w:r>
          </w:p>
        </w:tc>
        <w:tc>
          <w:tcPr>
            <w:tcW w:w="1875" w:type="dxa"/>
            <w:vAlign w:val="center"/>
          </w:tcPr>
          <w:p w:rsidR="002016C1" w:rsidRDefault="00B555B0">
            <w:pPr>
              <w:widowControl/>
              <w:jc w:val="center"/>
              <w:textAlignment w:val="center"/>
              <w:rPr>
                <w:rFonts w:ascii="宋体" w:hAnsi="宋体" w:hint="eastAsia"/>
                <w:bCs/>
                <w:szCs w:val="21"/>
              </w:rPr>
            </w:pPr>
            <w:proofErr w:type="gramStart"/>
            <w:r>
              <w:rPr>
                <w:rFonts w:ascii="宋体" w:hAnsi="宋体" w:cs="宋体" w:hint="eastAsia"/>
                <w:color w:val="000000"/>
                <w:kern w:val="0"/>
                <w:sz w:val="22"/>
                <w:szCs w:val="22"/>
                <w:lang w:bidi="ar"/>
              </w:rPr>
              <w:t>中性多酶清洗剂</w:t>
            </w:r>
            <w:proofErr w:type="gramEnd"/>
          </w:p>
        </w:tc>
        <w:tc>
          <w:tcPr>
            <w:tcW w:w="1050" w:type="dxa"/>
            <w:shd w:val="clear" w:color="auto" w:fill="auto"/>
            <w:vAlign w:val="center"/>
          </w:tcPr>
          <w:p w:rsidR="002016C1" w:rsidRDefault="00B555B0">
            <w:pPr>
              <w:widowControl/>
              <w:jc w:val="center"/>
              <w:textAlignment w:val="center"/>
              <w:rPr>
                <w:bCs/>
                <w:szCs w:val="21"/>
              </w:rPr>
            </w:pPr>
            <w:r>
              <w:rPr>
                <w:rFonts w:ascii="宋体" w:hAnsi="宋体" w:cs="宋体" w:hint="eastAsia"/>
                <w:color w:val="000000"/>
                <w:kern w:val="0"/>
                <w:sz w:val="22"/>
                <w:szCs w:val="22"/>
                <w:lang w:bidi="ar"/>
              </w:rPr>
              <w:t>桶</w:t>
            </w:r>
          </w:p>
        </w:tc>
        <w:tc>
          <w:tcPr>
            <w:tcW w:w="1050" w:type="dxa"/>
            <w:vAlign w:val="center"/>
          </w:tcPr>
          <w:p w:rsidR="002016C1" w:rsidRDefault="002016C1">
            <w:pPr>
              <w:jc w:val="center"/>
              <w:rPr>
                <w:rFonts w:ascii="宋体" w:hAnsi="宋体" w:hint="eastAsia"/>
                <w:bCs/>
                <w:szCs w:val="21"/>
              </w:rPr>
            </w:pPr>
          </w:p>
        </w:tc>
        <w:tc>
          <w:tcPr>
            <w:tcW w:w="1169" w:type="dxa"/>
            <w:vAlign w:val="center"/>
          </w:tcPr>
          <w:p w:rsidR="002016C1" w:rsidRDefault="002016C1">
            <w:pPr>
              <w:jc w:val="center"/>
              <w:rPr>
                <w:bCs/>
                <w:szCs w:val="21"/>
              </w:rPr>
            </w:pPr>
          </w:p>
        </w:tc>
        <w:tc>
          <w:tcPr>
            <w:tcW w:w="908" w:type="dxa"/>
            <w:vAlign w:val="center"/>
          </w:tcPr>
          <w:p w:rsidR="002016C1" w:rsidRDefault="002016C1">
            <w:pPr>
              <w:jc w:val="center"/>
              <w:rPr>
                <w:bCs/>
                <w:szCs w:val="21"/>
              </w:rPr>
            </w:pPr>
          </w:p>
        </w:tc>
        <w:tc>
          <w:tcPr>
            <w:tcW w:w="982" w:type="dxa"/>
            <w:vAlign w:val="center"/>
          </w:tcPr>
          <w:p w:rsidR="002016C1" w:rsidRDefault="002016C1">
            <w:pPr>
              <w:jc w:val="center"/>
              <w:rPr>
                <w:bCs/>
                <w:szCs w:val="21"/>
              </w:rPr>
            </w:pPr>
          </w:p>
        </w:tc>
        <w:tc>
          <w:tcPr>
            <w:tcW w:w="634" w:type="dxa"/>
            <w:vAlign w:val="center"/>
          </w:tcPr>
          <w:p w:rsidR="002016C1" w:rsidRDefault="002016C1">
            <w:pPr>
              <w:jc w:val="center"/>
              <w:rPr>
                <w:bCs/>
                <w:szCs w:val="21"/>
              </w:rPr>
            </w:pPr>
          </w:p>
        </w:tc>
        <w:tc>
          <w:tcPr>
            <w:tcW w:w="835" w:type="dxa"/>
            <w:shd w:val="clear" w:color="auto" w:fill="auto"/>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275</w:t>
            </w:r>
          </w:p>
        </w:tc>
        <w:tc>
          <w:tcPr>
            <w:tcW w:w="835" w:type="dxa"/>
            <w:vMerge/>
            <w:vAlign w:val="center"/>
          </w:tcPr>
          <w:p w:rsidR="002016C1" w:rsidRDefault="002016C1">
            <w:pPr>
              <w:widowControl/>
              <w:jc w:val="center"/>
              <w:textAlignment w:val="center"/>
              <w:rPr>
                <w:bCs/>
                <w:szCs w:val="21"/>
              </w:rPr>
            </w:pPr>
          </w:p>
        </w:tc>
      </w:tr>
      <w:tr w:rsidR="002016C1">
        <w:trPr>
          <w:trHeight w:val="294"/>
          <w:jc w:val="center"/>
        </w:trPr>
        <w:tc>
          <w:tcPr>
            <w:tcW w:w="728" w:type="dxa"/>
            <w:vAlign w:val="center"/>
          </w:tcPr>
          <w:p w:rsidR="002016C1" w:rsidRDefault="00B555B0">
            <w:pPr>
              <w:jc w:val="center"/>
              <w:rPr>
                <w:bCs/>
                <w:szCs w:val="21"/>
              </w:rPr>
            </w:pPr>
            <w:r>
              <w:rPr>
                <w:rFonts w:hint="eastAsia"/>
                <w:bCs/>
                <w:szCs w:val="21"/>
              </w:rPr>
              <w:t>19</w:t>
            </w:r>
          </w:p>
        </w:tc>
        <w:tc>
          <w:tcPr>
            <w:tcW w:w="1875" w:type="dxa"/>
            <w:vAlign w:val="center"/>
          </w:tcPr>
          <w:p w:rsidR="002016C1" w:rsidRDefault="00B555B0">
            <w:pPr>
              <w:widowControl/>
              <w:jc w:val="center"/>
              <w:textAlignment w:val="center"/>
              <w:rPr>
                <w:rFonts w:ascii="宋体" w:hAnsi="宋体" w:hint="eastAsia"/>
                <w:bCs/>
                <w:szCs w:val="21"/>
              </w:rPr>
            </w:pPr>
            <w:r>
              <w:rPr>
                <w:rFonts w:ascii="宋体" w:hAnsi="宋体" w:cs="宋体" w:hint="eastAsia"/>
                <w:color w:val="000000"/>
                <w:kern w:val="0"/>
                <w:sz w:val="22"/>
                <w:szCs w:val="22"/>
                <w:lang w:bidi="ar"/>
              </w:rPr>
              <w:t>除锈剂</w:t>
            </w:r>
          </w:p>
        </w:tc>
        <w:tc>
          <w:tcPr>
            <w:tcW w:w="1050" w:type="dxa"/>
            <w:shd w:val="clear" w:color="auto" w:fill="auto"/>
            <w:vAlign w:val="center"/>
          </w:tcPr>
          <w:p w:rsidR="002016C1" w:rsidRDefault="00B555B0">
            <w:pPr>
              <w:widowControl/>
              <w:jc w:val="center"/>
              <w:textAlignment w:val="center"/>
              <w:rPr>
                <w:bCs/>
                <w:szCs w:val="21"/>
              </w:rPr>
            </w:pPr>
            <w:r>
              <w:rPr>
                <w:rFonts w:ascii="宋体" w:hAnsi="宋体" w:cs="宋体" w:hint="eastAsia"/>
                <w:color w:val="000000"/>
                <w:kern w:val="0"/>
                <w:sz w:val="22"/>
                <w:szCs w:val="22"/>
                <w:lang w:bidi="ar"/>
              </w:rPr>
              <w:t>桶</w:t>
            </w:r>
          </w:p>
        </w:tc>
        <w:tc>
          <w:tcPr>
            <w:tcW w:w="1050" w:type="dxa"/>
            <w:vAlign w:val="center"/>
          </w:tcPr>
          <w:p w:rsidR="002016C1" w:rsidRDefault="002016C1">
            <w:pPr>
              <w:jc w:val="center"/>
              <w:rPr>
                <w:rFonts w:ascii="宋体" w:hAnsi="宋体" w:hint="eastAsia"/>
                <w:bCs/>
                <w:szCs w:val="21"/>
              </w:rPr>
            </w:pPr>
          </w:p>
        </w:tc>
        <w:tc>
          <w:tcPr>
            <w:tcW w:w="1169" w:type="dxa"/>
            <w:vAlign w:val="center"/>
          </w:tcPr>
          <w:p w:rsidR="002016C1" w:rsidRDefault="002016C1">
            <w:pPr>
              <w:jc w:val="center"/>
              <w:rPr>
                <w:bCs/>
                <w:szCs w:val="21"/>
              </w:rPr>
            </w:pPr>
          </w:p>
        </w:tc>
        <w:tc>
          <w:tcPr>
            <w:tcW w:w="908" w:type="dxa"/>
            <w:vAlign w:val="center"/>
          </w:tcPr>
          <w:p w:rsidR="002016C1" w:rsidRDefault="002016C1">
            <w:pPr>
              <w:jc w:val="center"/>
              <w:rPr>
                <w:bCs/>
                <w:szCs w:val="21"/>
              </w:rPr>
            </w:pPr>
          </w:p>
        </w:tc>
        <w:tc>
          <w:tcPr>
            <w:tcW w:w="982" w:type="dxa"/>
            <w:vAlign w:val="center"/>
          </w:tcPr>
          <w:p w:rsidR="002016C1" w:rsidRDefault="002016C1">
            <w:pPr>
              <w:jc w:val="center"/>
              <w:rPr>
                <w:bCs/>
                <w:szCs w:val="21"/>
              </w:rPr>
            </w:pPr>
          </w:p>
        </w:tc>
        <w:tc>
          <w:tcPr>
            <w:tcW w:w="634" w:type="dxa"/>
            <w:vAlign w:val="center"/>
          </w:tcPr>
          <w:p w:rsidR="002016C1" w:rsidRDefault="002016C1">
            <w:pPr>
              <w:jc w:val="center"/>
              <w:rPr>
                <w:bCs/>
                <w:szCs w:val="21"/>
              </w:rPr>
            </w:pPr>
          </w:p>
        </w:tc>
        <w:tc>
          <w:tcPr>
            <w:tcW w:w="835" w:type="dxa"/>
            <w:shd w:val="clear" w:color="auto" w:fill="auto"/>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300</w:t>
            </w:r>
          </w:p>
        </w:tc>
        <w:tc>
          <w:tcPr>
            <w:tcW w:w="835" w:type="dxa"/>
            <w:vMerge/>
            <w:vAlign w:val="center"/>
          </w:tcPr>
          <w:p w:rsidR="002016C1" w:rsidRDefault="002016C1">
            <w:pPr>
              <w:widowControl/>
              <w:jc w:val="center"/>
              <w:textAlignment w:val="center"/>
              <w:rPr>
                <w:bCs/>
                <w:szCs w:val="21"/>
              </w:rPr>
            </w:pPr>
          </w:p>
        </w:tc>
      </w:tr>
      <w:tr w:rsidR="002016C1">
        <w:trPr>
          <w:trHeight w:val="578"/>
          <w:jc w:val="center"/>
        </w:trPr>
        <w:tc>
          <w:tcPr>
            <w:tcW w:w="728" w:type="dxa"/>
            <w:vAlign w:val="center"/>
          </w:tcPr>
          <w:p w:rsidR="002016C1" w:rsidRDefault="00B555B0">
            <w:pPr>
              <w:jc w:val="center"/>
              <w:rPr>
                <w:bCs/>
                <w:szCs w:val="21"/>
              </w:rPr>
            </w:pPr>
            <w:r>
              <w:rPr>
                <w:rFonts w:hint="eastAsia"/>
                <w:bCs/>
                <w:szCs w:val="21"/>
              </w:rPr>
              <w:t>20</w:t>
            </w:r>
          </w:p>
        </w:tc>
        <w:tc>
          <w:tcPr>
            <w:tcW w:w="1875" w:type="dxa"/>
            <w:vAlign w:val="center"/>
          </w:tcPr>
          <w:p w:rsidR="002016C1" w:rsidRDefault="00B555B0">
            <w:pPr>
              <w:widowControl/>
              <w:jc w:val="center"/>
              <w:textAlignment w:val="center"/>
              <w:rPr>
                <w:rFonts w:ascii="宋体" w:hAnsi="宋体" w:hint="eastAsia"/>
                <w:bCs/>
                <w:szCs w:val="21"/>
              </w:rPr>
            </w:pPr>
            <w:proofErr w:type="gramStart"/>
            <w:r>
              <w:rPr>
                <w:rFonts w:ascii="宋体" w:hAnsi="宋体" w:cs="宋体" w:hint="eastAsia"/>
                <w:color w:val="333333"/>
                <w:kern w:val="0"/>
                <w:sz w:val="22"/>
                <w:szCs w:val="22"/>
                <w:lang w:bidi="ar"/>
              </w:rPr>
              <w:t>医用多酶清洗剂</w:t>
            </w:r>
            <w:proofErr w:type="gramEnd"/>
            <w:r>
              <w:rPr>
                <w:rFonts w:ascii="宋体" w:hAnsi="宋体" w:cs="宋体" w:hint="eastAsia"/>
                <w:color w:val="333333"/>
                <w:kern w:val="0"/>
                <w:sz w:val="22"/>
                <w:szCs w:val="22"/>
                <w:lang w:bidi="ar"/>
              </w:rPr>
              <w:t>（强效型）</w:t>
            </w:r>
          </w:p>
        </w:tc>
        <w:tc>
          <w:tcPr>
            <w:tcW w:w="1050" w:type="dxa"/>
            <w:shd w:val="clear" w:color="auto" w:fill="auto"/>
            <w:vAlign w:val="center"/>
          </w:tcPr>
          <w:p w:rsidR="002016C1" w:rsidRDefault="00B555B0">
            <w:pPr>
              <w:widowControl/>
              <w:jc w:val="center"/>
              <w:textAlignment w:val="center"/>
              <w:rPr>
                <w:bCs/>
                <w:szCs w:val="21"/>
              </w:rPr>
            </w:pPr>
            <w:r>
              <w:rPr>
                <w:rFonts w:ascii="宋体" w:hAnsi="宋体" w:cs="宋体" w:hint="eastAsia"/>
                <w:color w:val="000000"/>
                <w:kern w:val="0"/>
                <w:sz w:val="22"/>
                <w:szCs w:val="22"/>
                <w:lang w:bidi="ar"/>
              </w:rPr>
              <w:t>桶</w:t>
            </w:r>
          </w:p>
        </w:tc>
        <w:tc>
          <w:tcPr>
            <w:tcW w:w="1050" w:type="dxa"/>
            <w:vAlign w:val="center"/>
          </w:tcPr>
          <w:p w:rsidR="002016C1" w:rsidRDefault="002016C1">
            <w:pPr>
              <w:jc w:val="center"/>
              <w:rPr>
                <w:rFonts w:ascii="宋体" w:hAnsi="宋体" w:hint="eastAsia"/>
                <w:bCs/>
                <w:szCs w:val="21"/>
              </w:rPr>
            </w:pPr>
          </w:p>
        </w:tc>
        <w:tc>
          <w:tcPr>
            <w:tcW w:w="1169" w:type="dxa"/>
            <w:vAlign w:val="center"/>
          </w:tcPr>
          <w:p w:rsidR="002016C1" w:rsidRDefault="002016C1">
            <w:pPr>
              <w:jc w:val="center"/>
              <w:rPr>
                <w:bCs/>
                <w:szCs w:val="21"/>
              </w:rPr>
            </w:pPr>
          </w:p>
        </w:tc>
        <w:tc>
          <w:tcPr>
            <w:tcW w:w="908" w:type="dxa"/>
            <w:vAlign w:val="center"/>
          </w:tcPr>
          <w:p w:rsidR="002016C1" w:rsidRDefault="002016C1">
            <w:pPr>
              <w:jc w:val="center"/>
              <w:rPr>
                <w:bCs/>
                <w:szCs w:val="21"/>
              </w:rPr>
            </w:pPr>
          </w:p>
        </w:tc>
        <w:tc>
          <w:tcPr>
            <w:tcW w:w="982" w:type="dxa"/>
            <w:vAlign w:val="center"/>
          </w:tcPr>
          <w:p w:rsidR="002016C1" w:rsidRDefault="002016C1">
            <w:pPr>
              <w:jc w:val="center"/>
              <w:rPr>
                <w:bCs/>
                <w:szCs w:val="21"/>
              </w:rPr>
            </w:pPr>
          </w:p>
        </w:tc>
        <w:tc>
          <w:tcPr>
            <w:tcW w:w="634" w:type="dxa"/>
            <w:vAlign w:val="center"/>
          </w:tcPr>
          <w:p w:rsidR="002016C1" w:rsidRDefault="002016C1">
            <w:pPr>
              <w:jc w:val="center"/>
              <w:rPr>
                <w:bCs/>
                <w:szCs w:val="21"/>
              </w:rPr>
            </w:pPr>
          </w:p>
        </w:tc>
        <w:tc>
          <w:tcPr>
            <w:tcW w:w="835" w:type="dxa"/>
            <w:shd w:val="clear" w:color="auto" w:fill="auto"/>
            <w:vAlign w:val="center"/>
          </w:tcPr>
          <w:p w:rsidR="002016C1" w:rsidRDefault="00B555B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605</w:t>
            </w:r>
          </w:p>
        </w:tc>
        <w:tc>
          <w:tcPr>
            <w:tcW w:w="835" w:type="dxa"/>
            <w:vMerge/>
            <w:vAlign w:val="center"/>
          </w:tcPr>
          <w:p w:rsidR="002016C1" w:rsidRDefault="002016C1">
            <w:pPr>
              <w:widowControl/>
              <w:jc w:val="center"/>
              <w:textAlignment w:val="center"/>
              <w:rPr>
                <w:bCs/>
                <w:szCs w:val="21"/>
              </w:rPr>
            </w:pPr>
          </w:p>
        </w:tc>
      </w:tr>
    </w:tbl>
    <w:p w:rsidR="002016C1" w:rsidRDefault="002016C1">
      <w:pPr>
        <w:ind w:firstLineChars="200" w:firstLine="482"/>
        <w:rPr>
          <w:rFonts w:ascii="宋体" w:hAnsi="宋体" w:hint="eastAsia"/>
          <w:b/>
          <w:sz w:val="24"/>
        </w:rPr>
      </w:pPr>
    </w:p>
    <w:p w:rsidR="002016C1" w:rsidRDefault="00B555B0">
      <w:pPr>
        <w:ind w:firstLineChars="200" w:firstLine="482"/>
        <w:rPr>
          <w:rFonts w:ascii="宋体" w:hAnsi="宋体" w:hint="eastAsia"/>
          <w:b/>
          <w:sz w:val="24"/>
        </w:rPr>
      </w:pPr>
      <w:r>
        <w:rPr>
          <w:rFonts w:ascii="宋体" w:hAnsi="宋体" w:hint="eastAsia"/>
          <w:b/>
          <w:sz w:val="24"/>
        </w:rPr>
        <w:t>注：1.本表可按同样格式扩展。</w:t>
      </w:r>
    </w:p>
    <w:p w:rsidR="002016C1" w:rsidRDefault="00B555B0">
      <w:pPr>
        <w:ind w:firstLineChars="196" w:firstLine="472"/>
        <w:rPr>
          <w:rFonts w:ascii="宋体" w:hAnsi="宋体" w:hint="eastAsia"/>
          <w:b/>
          <w:sz w:val="24"/>
        </w:rPr>
      </w:pPr>
      <w:r>
        <w:rPr>
          <w:rFonts w:ascii="宋体" w:hAnsi="宋体" w:hint="eastAsia"/>
          <w:b/>
          <w:sz w:val="24"/>
        </w:rPr>
        <w:t>2</w:t>
      </w:r>
      <w:r>
        <w:rPr>
          <w:rFonts w:ascii="宋体" w:hAnsi="宋体"/>
          <w:b/>
          <w:sz w:val="24"/>
        </w:rPr>
        <w:t>.</w:t>
      </w:r>
      <w:r>
        <w:rPr>
          <w:rFonts w:ascii="宋体" w:hAnsi="宋体" w:hint="eastAsia"/>
          <w:b/>
          <w:sz w:val="24"/>
        </w:rPr>
        <w:t>“品牌”可以与商标一致，也可以填写便于区分其他公司商品的制造商简称或者制造商认可的品牌名称。此类填写错误或缺漏的不利后果由供应商承担。经评审委员会认定，在使用综合评分法的项目中一项此类填写错误或缺漏</w:t>
      </w:r>
      <w:r>
        <w:rPr>
          <w:rFonts w:ascii="宋体" w:hAnsi="宋体" w:hint="eastAsia"/>
          <w:b/>
          <w:sz w:val="24"/>
        </w:rPr>
        <w:lastRenderedPageBreak/>
        <w:t>将按照一项普通招标技术要求（一般参数/普通参数）负偏离扣分处理。</w:t>
      </w:r>
    </w:p>
    <w:p w:rsidR="002016C1" w:rsidRDefault="00B555B0">
      <w:pPr>
        <w:ind w:firstLineChars="196" w:firstLine="472"/>
        <w:rPr>
          <w:b/>
          <w:sz w:val="24"/>
        </w:rPr>
      </w:pPr>
      <w:r>
        <w:rPr>
          <w:rFonts w:ascii="宋体" w:hAnsi="宋体" w:hint="eastAsia"/>
          <w:b/>
          <w:sz w:val="24"/>
        </w:rPr>
        <w:t>3.如所投货物属于定制类</w:t>
      </w:r>
      <w:proofErr w:type="gramStart"/>
      <w:r>
        <w:rPr>
          <w:rFonts w:ascii="宋体" w:hAnsi="宋体" w:hint="eastAsia"/>
          <w:b/>
          <w:sz w:val="24"/>
        </w:rPr>
        <w:t>的非量产</w:t>
      </w:r>
      <w:proofErr w:type="gramEnd"/>
      <w:r>
        <w:rPr>
          <w:rFonts w:ascii="宋体" w:hAnsi="宋体" w:hint="eastAsia"/>
          <w:b/>
          <w:sz w:val="24"/>
        </w:rPr>
        <w:t>货物或无具体型号的货物，可以在“规格/型号”栏目仅填写规格信息而不填型号信息（型号信息用“定制”描述即可）；</w:t>
      </w:r>
      <w:bookmarkStart w:id="63" w:name="_Hlk73646428"/>
      <w:r>
        <w:rPr>
          <w:rFonts w:ascii="宋体" w:hAnsi="宋体" w:hint="eastAsia"/>
          <w:b/>
          <w:sz w:val="24"/>
        </w:rPr>
        <w:t>此类填写错误或缺漏（所投货物为定制类</w:t>
      </w:r>
      <w:proofErr w:type="gramStart"/>
      <w:r>
        <w:rPr>
          <w:rFonts w:ascii="宋体" w:hAnsi="宋体" w:hint="eastAsia"/>
          <w:b/>
          <w:sz w:val="24"/>
        </w:rPr>
        <w:t>的非量产</w:t>
      </w:r>
      <w:proofErr w:type="gramEnd"/>
      <w:r>
        <w:rPr>
          <w:rFonts w:ascii="宋体" w:hAnsi="宋体" w:hint="eastAsia"/>
          <w:b/>
          <w:sz w:val="24"/>
        </w:rPr>
        <w:t>货物但供应商却错误填报了型号）的不利后果</w:t>
      </w:r>
      <w:r>
        <w:rPr>
          <w:rFonts w:hint="eastAsia"/>
          <w:b/>
          <w:sz w:val="24"/>
        </w:rPr>
        <w:t>由供应商承担。经评审委员会认定，在使用综合评分法的项目中一项此类填写错误或缺漏将按照一项普通招标技术要求（一般参数</w:t>
      </w:r>
      <w:r>
        <w:rPr>
          <w:rFonts w:hint="eastAsia"/>
          <w:b/>
          <w:sz w:val="24"/>
        </w:rPr>
        <w:t>/</w:t>
      </w:r>
      <w:r>
        <w:rPr>
          <w:rFonts w:hint="eastAsia"/>
          <w:b/>
          <w:sz w:val="24"/>
        </w:rPr>
        <w:t>普通参数）负偏离扣分处理。</w:t>
      </w:r>
      <w:bookmarkEnd w:id="63"/>
    </w:p>
    <w:p w:rsidR="002016C1" w:rsidRDefault="00B555B0">
      <w:pPr>
        <w:ind w:firstLineChars="196" w:firstLine="472"/>
        <w:rPr>
          <w:rFonts w:ascii="宋体" w:hAnsi="宋体" w:hint="eastAsia"/>
          <w:b/>
          <w:sz w:val="24"/>
        </w:rPr>
      </w:pPr>
      <w:r>
        <w:rPr>
          <w:rFonts w:ascii="宋体" w:hAnsi="宋体"/>
          <w:b/>
          <w:sz w:val="24"/>
        </w:rPr>
        <w:t>3</w:t>
      </w:r>
      <w:r>
        <w:rPr>
          <w:rFonts w:ascii="宋体" w:hAnsi="宋体" w:hint="eastAsia"/>
          <w:b/>
          <w:sz w:val="24"/>
        </w:rPr>
        <w:t>.“原产地”是指货物的实际生产加工地，非品牌所在地</w:t>
      </w:r>
    </w:p>
    <w:p w:rsidR="002016C1" w:rsidRDefault="00B555B0">
      <w:pPr>
        <w:ind w:firstLineChars="196" w:firstLine="472"/>
        <w:rPr>
          <w:rFonts w:ascii="宋体" w:hAnsi="宋体" w:hint="eastAsia"/>
          <w:b/>
          <w:sz w:val="24"/>
        </w:rPr>
      </w:pPr>
      <w:r>
        <w:rPr>
          <w:rFonts w:ascii="宋体" w:hAnsi="宋体"/>
          <w:b/>
          <w:sz w:val="24"/>
        </w:rPr>
        <w:t>4</w:t>
      </w:r>
      <w:r>
        <w:rPr>
          <w:rFonts w:ascii="宋体" w:hAnsi="宋体" w:hint="eastAsia"/>
          <w:b/>
          <w:sz w:val="24"/>
        </w:rPr>
        <w:t>.所投货物均应填写制造商名称，“制造商”是指产品品牌厂商，产品代</w:t>
      </w:r>
      <w:proofErr w:type="gramStart"/>
      <w:r>
        <w:rPr>
          <w:rFonts w:ascii="宋体" w:hAnsi="宋体" w:hint="eastAsia"/>
          <w:b/>
          <w:sz w:val="24"/>
        </w:rPr>
        <w:t>工制造</w:t>
      </w:r>
      <w:proofErr w:type="gramEnd"/>
      <w:r>
        <w:rPr>
          <w:rFonts w:ascii="宋体" w:hAnsi="宋体" w:hint="eastAsia"/>
          <w:b/>
          <w:sz w:val="24"/>
        </w:rPr>
        <w:t>的，应填写接受委托生产制造的制造商。</w:t>
      </w:r>
    </w:p>
    <w:p w:rsidR="002016C1" w:rsidRDefault="00B555B0">
      <w:pPr>
        <w:ind w:firstLineChars="200" w:firstLine="482"/>
        <w:rPr>
          <w:rFonts w:ascii="宋体" w:hAnsi="宋体" w:hint="eastAsia"/>
          <w:b/>
          <w:sz w:val="24"/>
        </w:rPr>
      </w:pPr>
      <w:r>
        <w:rPr>
          <w:rFonts w:ascii="宋体" w:hAnsi="宋体"/>
          <w:b/>
          <w:sz w:val="24"/>
        </w:rPr>
        <w:t>5</w:t>
      </w:r>
      <w:r>
        <w:rPr>
          <w:rFonts w:ascii="宋体" w:hAnsi="宋体" w:hint="eastAsia"/>
          <w:b/>
          <w:sz w:val="24"/>
        </w:rPr>
        <w:t>.以上分项报价表的投标折扣</w:t>
      </w:r>
      <w:proofErr w:type="gramStart"/>
      <w:r>
        <w:rPr>
          <w:rFonts w:ascii="宋体" w:hAnsi="宋体" w:hint="eastAsia"/>
          <w:b/>
          <w:sz w:val="24"/>
        </w:rPr>
        <w:t>率应当</w:t>
      </w:r>
      <w:proofErr w:type="gramEnd"/>
      <w:r>
        <w:rPr>
          <w:rFonts w:ascii="宋体" w:hAnsi="宋体" w:hint="eastAsia"/>
          <w:b/>
          <w:sz w:val="24"/>
        </w:rPr>
        <w:t>与开标一览表的投标折扣率一致。</w:t>
      </w:r>
    </w:p>
    <w:p w:rsidR="002016C1" w:rsidRDefault="00B555B0">
      <w:pPr>
        <w:ind w:firstLineChars="200" w:firstLine="482"/>
        <w:rPr>
          <w:rFonts w:ascii="宋体" w:hAnsi="宋体" w:hint="eastAsia"/>
          <w:b/>
          <w:sz w:val="24"/>
        </w:rPr>
      </w:pPr>
      <w:r>
        <w:rPr>
          <w:rFonts w:ascii="宋体" w:hAnsi="宋体"/>
          <w:b/>
          <w:sz w:val="24"/>
        </w:rPr>
        <w:t>6</w:t>
      </w:r>
      <w:r>
        <w:rPr>
          <w:rFonts w:ascii="宋体" w:hAnsi="宋体" w:hint="eastAsia"/>
          <w:b/>
          <w:sz w:val="24"/>
        </w:rPr>
        <w:t>.报价为包干价，即均应包含货物的价款、包装、运输、装卸、安装、调试、技术指导、培训、咨询、服务、保险、税费、检测、验收合格交付使用之前以及技术和售后服务等其他各项有关费用。</w:t>
      </w:r>
    </w:p>
    <w:p w:rsidR="002016C1" w:rsidRDefault="00B555B0">
      <w:pPr>
        <w:ind w:firstLineChars="200" w:firstLine="482"/>
        <w:rPr>
          <w:rFonts w:ascii="宋体" w:hAnsi="宋体" w:hint="eastAsia"/>
          <w:b/>
          <w:sz w:val="24"/>
        </w:rPr>
      </w:pPr>
      <w:r>
        <w:rPr>
          <w:rFonts w:ascii="宋体" w:hAnsi="宋体"/>
          <w:b/>
          <w:sz w:val="24"/>
        </w:rPr>
        <w:t>7</w:t>
      </w:r>
      <w:r>
        <w:rPr>
          <w:rFonts w:ascii="宋体" w:hAnsi="宋体" w:hint="eastAsia"/>
          <w:b/>
          <w:sz w:val="24"/>
        </w:rPr>
        <w:t>.所有价格应按“招标文件”中规定的货币单位填写。</w:t>
      </w:r>
    </w:p>
    <w:p w:rsidR="002016C1" w:rsidRDefault="002016C1">
      <w:pPr>
        <w:ind w:firstLineChars="200" w:firstLine="482"/>
        <w:rPr>
          <w:rFonts w:ascii="宋体" w:hAnsi="宋体" w:hint="eastAsia"/>
          <w:b/>
          <w:color w:val="FF0000"/>
          <w:sz w:val="24"/>
        </w:rPr>
      </w:pPr>
    </w:p>
    <w:p w:rsidR="002016C1" w:rsidRDefault="002016C1">
      <w:pPr>
        <w:ind w:firstLineChars="200" w:firstLine="482"/>
        <w:rPr>
          <w:rFonts w:ascii="宋体" w:hAnsi="宋体" w:hint="eastAsia"/>
          <w:b/>
          <w:color w:val="FF0000"/>
          <w:sz w:val="24"/>
        </w:rPr>
      </w:pPr>
    </w:p>
    <w:p w:rsidR="002016C1" w:rsidRDefault="00B555B0">
      <w:pPr>
        <w:tabs>
          <w:tab w:val="left" w:pos="720"/>
        </w:tabs>
        <w:jc w:val="center"/>
        <w:rPr>
          <w:b/>
          <w:sz w:val="24"/>
        </w:rPr>
      </w:pPr>
      <w:r>
        <w:rPr>
          <w:rFonts w:hint="eastAsia"/>
          <w:b/>
          <w:sz w:val="24"/>
        </w:rPr>
        <w:t>（二）核心产品品牌</w:t>
      </w:r>
    </w:p>
    <w:p w:rsidR="002016C1" w:rsidRDefault="002016C1">
      <w:pPr>
        <w:ind w:firstLineChars="200" w:firstLine="482"/>
        <w:rPr>
          <w:rFonts w:ascii="宋体" w:hAnsi="宋体" w:hint="eastAsia"/>
          <w:b/>
          <w:color w:val="FF0000"/>
          <w:sz w:val="24"/>
        </w:rPr>
      </w:pPr>
    </w:p>
    <w:p w:rsidR="002016C1" w:rsidRDefault="00B555B0">
      <w:pPr>
        <w:ind w:firstLineChars="200" w:firstLine="482"/>
        <w:rPr>
          <w:rFonts w:ascii="宋体" w:hAnsi="宋体" w:hint="eastAsia"/>
          <w:b/>
          <w:sz w:val="24"/>
        </w:rPr>
      </w:pPr>
      <w:r>
        <w:rPr>
          <w:rFonts w:hint="eastAsia"/>
          <w:b/>
          <w:sz w:val="24"/>
        </w:rPr>
        <w:t>我单位所投核心产品的品牌为：</w:t>
      </w:r>
      <w:r>
        <w:rPr>
          <w:rFonts w:hint="eastAsia"/>
          <w:b/>
          <w:sz w:val="24"/>
          <w:u w:val="single"/>
        </w:rPr>
        <w:t xml:space="preserve">               </w:t>
      </w:r>
      <w:r>
        <w:rPr>
          <w:rFonts w:hint="eastAsia"/>
          <w:b/>
          <w:sz w:val="24"/>
        </w:rPr>
        <w:t>。</w:t>
      </w:r>
    </w:p>
    <w:p w:rsidR="002016C1" w:rsidRDefault="002016C1">
      <w:pPr>
        <w:ind w:firstLineChars="200" w:firstLine="482"/>
        <w:rPr>
          <w:rFonts w:ascii="宋体" w:hAnsi="宋体" w:hint="eastAsia"/>
          <w:b/>
          <w:color w:val="FF0000"/>
          <w:sz w:val="24"/>
        </w:rPr>
      </w:pPr>
    </w:p>
    <w:p w:rsidR="002016C1" w:rsidRDefault="00B555B0">
      <w:pPr>
        <w:ind w:firstLineChars="200" w:firstLine="480"/>
        <w:rPr>
          <w:rFonts w:ascii="宋体" w:hAnsi="宋体" w:hint="eastAsia"/>
          <w:sz w:val="24"/>
        </w:rPr>
      </w:pPr>
      <w:r>
        <w:rPr>
          <w:rFonts w:ascii="宋体" w:hAnsi="宋体" w:hint="eastAsia"/>
          <w:sz w:val="24"/>
        </w:rPr>
        <w:t>备注：单一产品采购项目，核心产品即为该单一产品。</w:t>
      </w:r>
    </w:p>
    <w:p w:rsidR="002016C1" w:rsidRDefault="002016C1">
      <w:pPr>
        <w:ind w:firstLineChars="200" w:firstLine="482"/>
        <w:rPr>
          <w:rFonts w:ascii="宋体" w:hAnsi="宋体" w:hint="eastAsia"/>
          <w:b/>
          <w:color w:val="FF0000"/>
          <w:sz w:val="24"/>
        </w:rPr>
      </w:pPr>
    </w:p>
    <w:p w:rsidR="002016C1" w:rsidRDefault="002016C1">
      <w:pPr>
        <w:ind w:firstLineChars="200" w:firstLine="482"/>
        <w:rPr>
          <w:rFonts w:ascii="宋体" w:hAnsi="宋体" w:hint="eastAsia"/>
          <w:b/>
          <w:color w:val="FF0000"/>
          <w:sz w:val="24"/>
        </w:rPr>
      </w:pPr>
    </w:p>
    <w:p w:rsidR="002016C1" w:rsidRDefault="002016C1">
      <w:pPr>
        <w:rPr>
          <w:b/>
          <w:sz w:val="24"/>
        </w:rPr>
      </w:pPr>
    </w:p>
    <w:p w:rsidR="002016C1" w:rsidRDefault="00B555B0">
      <w:pPr>
        <w:tabs>
          <w:tab w:val="left" w:pos="720"/>
        </w:tabs>
        <w:ind w:firstLineChars="800" w:firstLine="1928"/>
        <w:rPr>
          <w:b/>
          <w:sz w:val="24"/>
        </w:rPr>
      </w:pPr>
      <w:r>
        <w:rPr>
          <w:rFonts w:hint="eastAsia"/>
          <w:b/>
          <w:sz w:val="24"/>
        </w:rPr>
        <w:t>（三）可选配件报价清单（不包括在总报价内）</w:t>
      </w:r>
    </w:p>
    <w:p w:rsidR="002016C1" w:rsidRDefault="00B555B0">
      <w:pPr>
        <w:ind w:firstLineChars="200" w:firstLine="422"/>
        <w:rPr>
          <w:rFonts w:hAnsi="宋体" w:hint="eastAsia"/>
          <w:b/>
          <w:bCs/>
          <w:szCs w:val="21"/>
        </w:rPr>
      </w:pPr>
      <w:r>
        <w:rPr>
          <w:rFonts w:hAnsi="宋体" w:hint="eastAsia"/>
          <w:b/>
          <w:bCs/>
          <w:szCs w:val="21"/>
        </w:rPr>
        <w:t>注：格式可以参照《（一）分项报价表》表格，并提供相应的品牌</w:t>
      </w:r>
      <w:r>
        <w:rPr>
          <w:rFonts w:hAnsi="宋体" w:hint="eastAsia"/>
          <w:b/>
          <w:bCs/>
          <w:szCs w:val="21"/>
        </w:rPr>
        <w:t>/</w:t>
      </w:r>
      <w:r>
        <w:rPr>
          <w:rFonts w:hAnsi="宋体" w:hint="eastAsia"/>
          <w:b/>
          <w:bCs/>
          <w:szCs w:val="21"/>
        </w:rPr>
        <w:t>规格</w:t>
      </w:r>
      <w:r>
        <w:rPr>
          <w:rFonts w:hAnsi="宋体" w:hint="eastAsia"/>
          <w:b/>
          <w:bCs/>
          <w:szCs w:val="21"/>
        </w:rPr>
        <w:t>/</w:t>
      </w:r>
      <w:r>
        <w:rPr>
          <w:rFonts w:hAnsi="宋体" w:hint="eastAsia"/>
          <w:b/>
          <w:bCs/>
          <w:szCs w:val="21"/>
        </w:rPr>
        <w:t>型号、原产地、制造商信息（没有品牌、型号的，用“定制”描述即可）、单价等详细信息</w:t>
      </w:r>
    </w:p>
    <w:p w:rsidR="002016C1" w:rsidRDefault="002016C1">
      <w:pPr>
        <w:ind w:firstLineChars="200" w:firstLine="482"/>
        <w:rPr>
          <w:rFonts w:hAnsi="宋体" w:hint="eastAsia"/>
          <w:b/>
          <w:bCs/>
          <w:sz w:val="24"/>
        </w:rPr>
      </w:pPr>
    </w:p>
    <w:p w:rsidR="002016C1" w:rsidRDefault="002016C1">
      <w:pPr>
        <w:ind w:firstLineChars="200" w:firstLine="482"/>
        <w:rPr>
          <w:rFonts w:hAnsi="宋体" w:hint="eastAsia"/>
          <w:b/>
          <w:bCs/>
          <w:sz w:val="24"/>
        </w:rPr>
      </w:pPr>
    </w:p>
    <w:p w:rsidR="002016C1" w:rsidRDefault="00B555B0">
      <w:pPr>
        <w:tabs>
          <w:tab w:val="left" w:pos="720"/>
        </w:tabs>
        <w:jc w:val="center"/>
        <w:rPr>
          <w:b/>
          <w:sz w:val="24"/>
        </w:rPr>
      </w:pPr>
      <w:r>
        <w:rPr>
          <w:rFonts w:hint="eastAsia"/>
          <w:b/>
          <w:sz w:val="24"/>
        </w:rPr>
        <w:t>（四）</w:t>
      </w:r>
      <w:bookmarkStart w:id="64" w:name="_Hlk72073235"/>
      <w:r>
        <w:rPr>
          <w:rFonts w:hint="eastAsia"/>
          <w:b/>
          <w:sz w:val="24"/>
        </w:rPr>
        <w:t>投标人认为需要涉及的其他内容报价清单</w:t>
      </w:r>
      <w:bookmarkEnd w:id="64"/>
    </w:p>
    <w:p w:rsidR="002016C1" w:rsidRDefault="00B555B0">
      <w:pPr>
        <w:rPr>
          <w:rFonts w:ascii="黑体" w:eastAsia="黑体"/>
          <w:sz w:val="24"/>
        </w:rPr>
      </w:pPr>
      <w:bookmarkStart w:id="65" w:name="_Hlk72260530"/>
      <w:bookmarkEnd w:id="59"/>
      <w:r>
        <w:rPr>
          <w:rFonts w:ascii="黑体" w:eastAsia="黑体" w:hint="eastAsia"/>
          <w:sz w:val="24"/>
        </w:rPr>
        <w:br w:type="page"/>
      </w:r>
    </w:p>
    <w:p w:rsidR="002016C1" w:rsidRDefault="00B555B0">
      <w:pPr>
        <w:snapToGrid w:val="0"/>
        <w:jc w:val="center"/>
        <w:outlineLvl w:val="0"/>
        <w:rPr>
          <w:rFonts w:ascii="黑体" w:eastAsia="黑体" w:hAnsi="宋体" w:hint="eastAsia"/>
          <w:bCs/>
          <w:sz w:val="24"/>
          <w:szCs w:val="32"/>
        </w:rPr>
      </w:pPr>
      <w:r>
        <w:rPr>
          <w:rFonts w:ascii="黑体" w:eastAsia="黑体" w:hAnsi="宋体" w:hint="eastAsia"/>
          <w:bCs/>
          <w:sz w:val="24"/>
          <w:szCs w:val="32"/>
        </w:rPr>
        <w:lastRenderedPageBreak/>
        <w:t>五、供应商基本情况表</w:t>
      </w:r>
    </w:p>
    <w:p w:rsidR="002016C1" w:rsidRDefault="002016C1">
      <w:pPr>
        <w:snapToGrid w:val="0"/>
        <w:jc w:val="center"/>
        <w:outlineLvl w:val="0"/>
        <w:rPr>
          <w:rFonts w:ascii="黑体" w:eastAsia="黑体" w:hAnsi="宋体" w:hint="eastAsia"/>
          <w:bCs/>
          <w:sz w:val="24"/>
          <w:szCs w:val="32"/>
        </w:rPr>
      </w:pPr>
    </w:p>
    <w:tbl>
      <w:tblPr>
        <w:tblStyle w:val="aff4"/>
        <w:tblW w:w="4998" w:type="pct"/>
        <w:jc w:val="center"/>
        <w:tblLook w:val="04A0" w:firstRow="1" w:lastRow="0" w:firstColumn="1" w:lastColumn="0" w:noHBand="0" w:noVBand="1"/>
      </w:tblPr>
      <w:tblGrid>
        <w:gridCol w:w="700"/>
        <w:gridCol w:w="645"/>
        <w:gridCol w:w="1530"/>
        <w:gridCol w:w="904"/>
        <w:gridCol w:w="752"/>
        <w:gridCol w:w="1146"/>
        <w:gridCol w:w="1429"/>
        <w:gridCol w:w="1420"/>
      </w:tblGrid>
      <w:tr w:rsidR="002016C1">
        <w:trPr>
          <w:jc w:val="center"/>
        </w:trPr>
        <w:tc>
          <w:tcPr>
            <w:tcW w:w="789" w:type="pct"/>
            <w:gridSpan w:val="2"/>
            <w:vAlign w:val="center"/>
          </w:tcPr>
          <w:p w:rsidR="002016C1" w:rsidRDefault="00B555B0">
            <w:pPr>
              <w:rPr>
                <w:rFonts w:ascii="宋体" w:hAnsi="宋体" w:cs="宋体" w:hint="eastAsia"/>
                <w:szCs w:val="21"/>
              </w:rPr>
            </w:pPr>
            <w:r>
              <w:rPr>
                <w:rFonts w:ascii="宋体" w:hAnsi="宋体" w:cs="宋体" w:hint="eastAsia"/>
                <w:szCs w:val="21"/>
              </w:rPr>
              <w:t>投标（响应）供应商</w:t>
            </w:r>
          </w:p>
        </w:tc>
        <w:tc>
          <w:tcPr>
            <w:tcW w:w="1427" w:type="pct"/>
            <w:gridSpan w:val="2"/>
            <w:vAlign w:val="center"/>
          </w:tcPr>
          <w:p w:rsidR="002016C1" w:rsidRDefault="002016C1">
            <w:pPr>
              <w:jc w:val="center"/>
              <w:rPr>
                <w:rFonts w:ascii="宋体" w:hAnsi="宋体" w:cs="宋体" w:hint="eastAsia"/>
                <w:szCs w:val="21"/>
              </w:rPr>
            </w:pPr>
          </w:p>
        </w:tc>
        <w:tc>
          <w:tcPr>
            <w:tcW w:w="1113" w:type="pct"/>
            <w:gridSpan w:val="2"/>
            <w:vAlign w:val="center"/>
          </w:tcPr>
          <w:p w:rsidR="002016C1" w:rsidRDefault="00B555B0">
            <w:pPr>
              <w:jc w:val="center"/>
              <w:rPr>
                <w:rFonts w:ascii="宋体" w:hAnsi="宋体" w:cs="宋体" w:hint="eastAsia"/>
                <w:szCs w:val="21"/>
              </w:rPr>
            </w:pPr>
            <w:r>
              <w:rPr>
                <w:rFonts w:ascii="宋体" w:hAnsi="宋体" w:cs="宋体" w:hint="eastAsia"/>
                <w:szCs w:val="21"/>
              </w:rPr>
              <w:t>项目名称及编号</w:t>
            </w:r>
          </w:p>
        </w:tc>
        <w:tc>
          <w:tcPr>
            <w:tcW w:w="1669" w:type="pct"/>
            <w:gridSpan w:val="2"/>
            <w:vAlign w:val="center"/>
          </w:tcPr>
          <w:p w:rsidR="002016C1" w:rsidRDefault="002016C1">
            <w:pPr>
              <w:jc w:val="center"/>
              <w:rPr>
                <w:rFonts w:ascii="宋体" w:hAnsi="宋体" w:cs="宋体" w:hint="eastAsia"/>
                <w:szCs w:val="21"/>
              </w:rPr>
            </w:pPr>
          </w:p>
        </w:tc>
      </w:tr>
      <w:tr w:rsidR="002016C1">
        <w:trPr>
          <w:jc w:val="center"/>
        </w:trPr>
        <w:tc>
          <w:tcPr>
            <w:tcW w:w="5000" w:type="pct"/>
            <w:gridSpan w:val="8"/>
            <w:vAlign w:val="center"/>
          </w:tcPr>
          <w:p w:rsidR="002016C1" w:rsidRDefault="00B555B0">
            <w:pPr>
              <w:jc w:val="center"/>
              <w:rPr>
                <w:rFonts w:ascii="宋体" w:hAnsi="宋体" w:cs="宋体" w:hint="eastAsia"/>
                <w:szCs w:val="21"/>
              </w:rPr>
            </w:pPr>
            <w:r>
              <w:rPr>
                <w:rFonts w:ascii="宋体" w:hAnsi="宋体" w:cs="宋体" w:hint="eastAsia"/>
                <w:b/>
                <w:bCs/>
                <w:szCs w:val="21"/>
              </w:rPr>
              <w:t>投标（响应）供应</w:t>
            </w:r>
            <w:proofErr w:type="gramStart"/>
            <w:r>
              <w:rPr>
                <w:rFonts w:ascii="宋体" w:hAnsi="宋体" w:cs="宋体" w:hint="eastAsia"/>
                <w:b/>
                <w:bCs/>
                <w:szCs w:val="21"/>
              </w:rPr>
              <w:t>商相关</w:t>
            </w:r>
            <w:proofErr w:type="gramEnd"/>
            <w:r>
              <w:rPr>
                <w:rFonts w:ascii="宋体" w:hAnsi="宋体" w:cs="宋体" w:hint="eastAsia"/>
                <w:b/>
                <w:bCs/>
                <w:szCs w:val="21"/>
              </w:rPr>
              <w:t>人员情况</w:t>
            </w:r>
          </w:p>
        </w:tc>
      </w:tr>
      <w:tr w:rsidR="002016C1">
        <w:trPr>
          <w:jc w:val="center"/>
        </w:trPr>
        <w:tc>
          <w:tcPr>
            <w:tcW w:w="411" w:type="pct"/>
            <w:tcBorders>
              <w:bottom w:val="single" w:sz="4" w:space="0" w:color="auto"/>
            </w:tcBorders>
            <w:vAlign w:val="center"/>
          </w:tcPr>
          <w:p w:rsidR="002016C1" w:rsidRDefault="00B555B0">
            <w:pPr>
              <w:snapToGrid w:val="0"/>
              <w:jc w:val="center"/>
              <w:rPr>
                <w:rFonts w:ascii="宋体" w:hAnsi="宋体" w:cs="宋体" w:hint="eastAsia"/>
                <w:szCs w:val="21"/>
              </w:rPr>
            </w:pPr>
            <w:r>
              <w:rPr>
                <w:rFonts w:ascii="宋体" w:hAnsi="宋体" w:cs="宋体" w:hint="eastAsia"/>
                <w:szCs w:val="21"/>
              </w:rPr>
              <w:t>序号</w:t>
            </w:r>
          </w:p>
        </w:tc>
        <w:tc>
          <w:tcPr>
            <w:tcW w:w="1275" w:type="pct"/>
            <w:gridSpan w:val="2"/>
            <w:tcBorders>
              <w:bottom w:val="single" w:sz="4" w:space="0" w:color="auto"/>
            </w:tcBorders>
            <w:vAlign w:val="center"/>
          </w:tcPr>
          <w:p w:rsidR="002016C1" w:rsidRDefault="00B555B0">
            <w:pPr>
              <w:jc w:val="center"/>
              <w:rPr>
                <w:rFonts w:ascii="宋体" w:hAnsi="宋体" w:cs="宋体" w:hint="eastAsia"/>
                <w:szCs w:val="21"/>
              </w:rPr>
            </w:pPr>
            <w:r>
              <w:rPr>
                <w:rFonts w:ascii="宋体" w:hAnsi="宋体" w:cs="宋体" w:hint="eastAsia"/>
                <w:szCs w:val="21"/>
              </w:rPr>
              <w:t>职务</w:t>
            </w:r>
          </w:p>
        </w:tc>
        <w:tc>
          <w:tcPr>
            <w:tcW w:w="529" w:type="pct"/>
            <w:tcBorders>
              <w:bottom w:val="single" w:sz="4" w:space="0" w:color="auto"/>
            </w:tcBorders>
            <w:vAlign w:val="center"/>
          </w:tcPr>
          <w:p w:rsidR="002016C1" w:rsidRDefault="00B555B0">
            <w:pPr>
              <w:jc w:val="center"/>
              <w:rPr>
                <w:rFonts w:ascii="宋体" w:hAnsi="宋体" w:cs="宋体" w:hint="eastAsia"/>
                <w:szCs w:val="21"/>
              </w:rPr>
            </w:pPr>
            <w:r>
              <w:rPr>
                <w:rFonts w:ascii="宋体" w:hAnsi="宋体" w:cs="宋体" w:hint="eastAsia"/>
                <w:szCs w:val="21"/>
              </w:rPr>
              <w:t>姓名</w:t>
            </w:r>
          </w:p>
        </w:tc>
        <w:tc>
          <w:tcPr>
            <w:tcW w:w="1113" w:type="pct"/>
            <w:gridSpan w:val="2"/>
            <w:tcBorders>
              <w:bottom w:val="single" w:sz="4" w:space="0" w:color="auto"/>
            </w:tcBorders>
            <w:vAlign w:val="center"/>
          </w:tcPr>
          <w:p w:rsidR="002016C1" w:rsidRDefault="00B555B0">
            <w:pPr>
              <w:jc w:val="center"/>
              <w:rPr>
                <w:rFonts w:ascii="宋体" w:hAnsi="宋体" w:cs="宋体" w:hint="eastAsia"/>
                <w:szCs w:val="21"/>
              </w:rPr>
            </w:pPr>
            <w:r>
              <w:rPr>
                <w:rFonts w:ascii="宋体" w:hAnsi="宋体" w:cs="宋体" w:hint="eastAsia"/>
                <w:szCs w:val="21"/>
              </w:rPr>
              <w:t>身份证号码</w:t>
            </w:r>
          </w:p>
        </w:tc>
        <w:tc>
          <w:tcPr>
            <w:tcW w:w="838" w:type="pct"/>
            <w:tcBorders>
              <w:bottom w:val="single" w:sz="4" w:space="0" w:color="auto"/>
            </w:tcBorders>
            <w:vAlign w:val="center"/>
          </w:tcPr>
          <w:p w:rsidR="002016C1" w:rsidRDefault="00B555B0">
            <w:pPr>
              <w:snapToGrid w:val="0"/>
              <w:jc w:val="center"/>
              <w:rPr>
                <w:rFonts w:ascii="宋体" w:hAnsi="宋体" w:cs="宋体" w:hint="eastAsia"/>
                <w:szCs w:val="21"/>
              </w:rPr>
            </w:pPr>
            <w:r>
              <w:rPr>
                <w:rFonts w:ascii="宋体" w:hAnsi="宋体" w:cs="宋体" w:hint="eastAsia"/>
                <w:szCs w:val="21"/>
              </w:rPr>
              <w:t>劳动合同</w:t>
            </w:r>
          </w:p>
          <w:p w:rsidR="002016C1" w:rsidRDefault="00B555B0">
            <w:pPr>
              <w:snapToGrid w:val="0"/>
              <w:jc w:val="center"/>
              <w:rPr>
                <w:rFonts w:ascii="宋体" w:hAnsi="宋体" w:cs="宋体" w:hint="eastAsia"/>
                <w:szCs w:val="21"/>
              </w:rPr>
            </w:pPr>
            <w:r>
              <w:rPr>
                <w:rFonts w:ascii="宋体" w:hAnsi="宋体" w:cs="宋体" w:hint="eastAsia"/>
                <w:szCs w:val="21"/>
              </w:rPr>
              <w:t>关系单位</w:t>
            </w:r>
          </w:p>
        </w:tc>
        <w:tc>
          <w:tcPr>
            <w:tcW w:w="830" w:type="pct"/>
            <w:tcBorders>
              <w:bottom w:val="single" w:sz="4" w:space="0" w:color="auto"/>
            </w:tcBorders>
            <w:vAlign w:val="center"/>
          </w:tcPr>
          <w:p w:rsidR="002016C1" w:rsidRDefault="00B555B0">
            <w:pPr>
              <w:snapToGrid w:val="0"/>
              <w:jc w:val="center"/>
              <w:rPr>
                <w:rFonts w:ascii="宋体" w:hAnsi="宋体" w:cs="宋体" w:hint="eastAsia"/>
                <w:szCs w:val="21"/>
              </w:rPr>
            </w:pPr>
            <w:r>
              <w:rPr>
                <w:rFonts w:ascii="宋体" w:hAnsi="宋体" w:cs="宋体" w:hint="eastAsia"/>
                <w:szCs w:val="21"/>
              </w:rPr>
              <w:t>缴纳社会</w:t>
            </w:r>
          </w:p>
          <w:p w:rsidR="002016C1" w:rsidRDefault="00B555B0">
            <w:pPr>
              <w:snapToGrid w:val="0"/>
              <w:jc w:val="center"/>
              <w:rPr>
                <w:rFonts w:ascii="宋体" w:hAnsi="宋体" w:cs="宋体" w:hint="eastAsia"/>
                <w:szCs w:val="21"/>
              </w:rPr>
            </w:pPr>
            <w:r>
              <w:rPr>
                <w:rFonts w:ascii="宋体" w:hAnsi="宋体" w:cs="宋体" w:hint="eastAsia"/>
                <w:szCs w:val="21"/>
              </w:rPr>
              <w:t>保险单位</w:t>
            </w:r>
          </w:p>
        </w:tc>
      </w:tr>
      <w:tr w:rsidR="002016C1">
        <w:trPr>
          <w:jc w:val="center"/>
        </w:trPr>
        <w:tc>
          <w:tcPr>
            <w:tcW w:w="411" w:type="pct"/>
            <w:tcBorders>
              <w:top w:val="single" w:sz="4" w:space="0" w:color="auto"/>
              <w:left w:val="single" w:sz="4" w:space="0" w:color="auto"/>
              <w:bottom w:val="single" w:sz="4" w:space="0" w:color="auto"/>
              <w:right w:val="single" w:sz="4" w:space="0" w:color="auto"/>
            </w:tcBorders>
            <w:vAlign w:val="center"/>
          </w:tcPr>
          <w:p w:rsidR="002016C1" w:rsidRDefault="00B555B0">
            <w:pPr>
              <w:jc w:val="center"/>
              <w:rPr>
                <w:rFonts w:ascii="宋体" w:hAnsi="宋体" w:cs="宋体" w:hint="eastAsia"/>
                <w:szCs w:val="21"/>
              </w:rPr>
            </w:pPr>
            <w:r>
              <w:rPr>
                <w:rFonts w:ascii="宋体" w:hAnsi="宋体" w:cs="宋体" w:hint="eastAsia"/>
                <w:szCs w:val="21"/>
              </w:rPr>
              <w:t>1</w:t>
            </w:r>
          </w:p>
        </w:tc>
        <w:tc>
          <w:tcPr>
            <w:tcW w:w="1275" w:type="pct"/>
            <w:gridSpan w:val="2"/>
            <w:tcBorders>
              <w:top w:val="single" w:sz="4" w:space="0" w:color="auto"/>
              <w:left w:val="single" w:sz="4" w:space="0" w:color="auto"/>
              <w:bottom w:val="single" w:sz="4" w:space="0" w:color="auto"/>
              <w:right w:val="single" w:sz="4" w:space="0" w:color="auto"/>
            </w:tcBorders>
            <w:vAlign w:val="center"/>
          </w:tcPr>
          <w:p w:rsidR="002016C1" w:rsidRDefault="00B555B0">
            <w:pPr>
              <w:spacing w:line="460" w:lineRule="exact"/>
              <w:jc w:val="center"/>
              <w:rPr>
                <w:rFonts w:ascii="宋体" w:hAnsi="宋体" w:cs="宋体" w:hint="eastAsia"/>
                <w:szCs w:val="21"/>
              </w:rPr>
            </w:pPr>
            <w:r>
              <w:rPr>
                <w:rFonts w:ascii="宋体" w:hAnsi="宋体" w:cs="宋体" w:hint="eastAsia"/>
                <w:szCs w:val="21"/>
              </w:rPr>
              <w:t>法定代表人/单位负责人/主要经营负责人</w:t>
            </w:r>
          </w:p>
        </w:tc>
        <w:tc>
          <w:tcPr>
            <w:tcW w:w="529" w:type="pct"/>
            <w:tcBorders>
              <w:top w:val="single" w:sz="4" w:space="0" w:color="auto"/>
              <w:left w:val="single" w:sz="4" w:space="0" w:color="auto"/>
              <w:bottom w:val="single" w:sz="4" w:space="0" w:color="auto"/>
              <w:right w:val="single" w:sz="4" w:space="0" w:color="auto"/>
            </w:tcBorders>
            <w:vAlign w:val="center"/>
          </w:tcPr>
          <w:p w:rsidR="002016C1" w:rsidRDefault="002016C1">
            <w:pPr>
              <w:jc w:val="center"/>
              <w:rPr>
                <w:rFonts w:ascii="宋体" w:hAnsi="宋体" w:cs="宋体" w:hint="eastAsia"/>
                <w:szCs w:val="21"/>
              </w:rPr>
            </w:pPr>
          </w:p>
        </w:tc>
        <w:tc>
          <w:tcPr>
            <w:tcW w:w="1113" w:type="pct"/>
            <w:gridSpan w:val="2"/>
            <w:tcBorders>
              <w:top w:val="single" w:sz="4" w:space="0" w:color="auto"/>
              <w:left w:val="single" w:sz="4" w:space="0" w:color="auto"/>
              <w:bottom w:val="single" w:sz="4" w:space="0" w:color="auto"/>
              <w:right w:val="single" w:sz="4" w:space="0" w:color="auto"/>
            </w:tcBorders>
            <w:vAlign w:val="center"/>
          </w:tcPr>
          <w:p w:rsidR="002016C1" w:rsidRDefault="002016C1">
            <w:pPr>
              <w:jc w:val="center"/>
              <w:rPr>
                <w:rFonts w:ascii="宋体" w:hAnsi="宋体" w:cs="宋体" w:hint="eastAsia"/>
                <w:szCs w:val="21"/>
              </w:rPr>
            </w:pPr>
          </w:p>
        </w:tc>
        <w:tc>
          <w:tcPr>
            <w:tcW w:w="838" w:type="pct"/>
            <w:tcBorders>
              <w:top w:val="single" w:sz="4" w:space="0" w:color="auto"/>
              <w:left w:val="single" w:sz="4" w:space="0" w:color="auto"/>
              <w:bottom w:val="single" w:sz="4" w:space="0" w:color="auto"/>
              <w:right w:val="single" w:sz="4" w:space="0" w:color="auto"/>
            </w:tcBorders>
            <w:vAlign w:val="center"/>
          </w:tcPr>
          <w:p w:rsidR="002016C1" w:rsidRDefault="002016C1">
            <w:pPr>
              <w:jc w:val="center"/>
              <w:rPr>
                <w:rFonts w:ascii="宋体" w:hAnsi="宋体" w:cs="宋体" w:hint="eastAsia"/>
                <w:szCs w:val="21"/>
              </w:rPr>
            </w:pPr>
          </w:p>
        </w:tc>
        <w:tc>
          <w:tcPr>
            <w:tcW w:w="830" w:type="pct"/>
            <w:tcBorders>
              <w:top w:val="single" w:sz="4" w:space="0" w:color="auto"/>
              <w:left w:val="single" w:sz="4" w:space="0" w:color="auto"/>
              <w:bottom w:val="single" w:sz="4" w:space="0" w:color="auto"/>
              <w:right w:val="single" w:sz="4" w:space="0" w:color="auto"/>
            </w:tcBorders>
            <w:vAlign w:val="center"/>
          </w:tcPr>
          <w:p w:rsidR="002016C1" w:rsidRDefault="002016C1">
            <w:pPr>
              <w:jc w:val="center"/>
              <w:rPr>
                <w:rFonts w:ascii="宋体" w:hAnsi="宋体" w:cs="宋体" w:hint="eastAsia"/>
                <w:szCs w:val="21"/>
              </w:rPr>
            </w:pPr>
          </w:p>
        </w:tc>
      </w:tr>
      <w:tr w:rsidR="002016C1">
        <w:trPr>
          <w:jc w:val="center"/>
        </w:trPr>
        <w:tc>
          <w:tcPr>
            <w:tcW w:w="411" w:type="pct"/>
            <w:tcBorders>
              <w:top w:val="single" w:sz="4" w:space="0" w:color="auto"/>
              <w:left w:val="single" w:sz="4" w:space="0" w:color="auto"/>
              <w:bottom w:val="single" w:sz="4" w:space="0" w:color="auto"/>
              <w:right w:val="single" w:sz="4" w:space="0" w:color="auto"/>
            </w:tcBorders>
            <w:vAlign w:val="center"/>
          </w:tcPr>
          <w:p w:rsidR="002016C1" w:rsidRDefault="00B555B0">
            <w:pPr>
              <w:jc w:val="center"/>
              <w:rPr>
                <w:rFonts w:ascii="宋体" w:hAnsi="宋体" w:cs="宋体" w:hint="eastAsia"/>
                <w:szCs w:val="21"/>
              </w:rPr>
            </w:pPr>
            <w:r>
              <w:rPr>
                <w:rFonts w:ascii="宋体" w:hAnsi="宋体" w:cs="宋体" w:hint="eastAsia"/>
                <w:szCs w:val="21"/>
              </w:rPr>
              <w:t>2</w:t>
            </w:r>
          </w:p>
        </w:tc>
        <w:tc>
          <w:tcPr>
            <w:tcW w:w="1275" w:type="pct"/>
            <w:gridSpan w:val="2"/>
            <w:tcBorders>
              <w:top w:val="single" w:sz="4" w:space="0" w:color="auto"/>
              <w:left w:val="single" w:sz="4" w:space="0" w:color="auto"/>
              <w:bottom w:val="single" w:sz="4" w:space="0" w:color="auto"/>
              <w:right w:val="single" w:sz="4" w:space="0" w:color="auto"/>
            </w:tcBorders>
            <w:vAlign w:val="center"/>
          </w:tcPr>
          <w:p w:rsidR="002016C1" w:rsidRDefault="00B555B0">
            <w:pPr>
              <w:jc w:val="center"/>
              <w:rPr>
                <w:rFonts w:ascii="宋体" w:hAnsi="宋体" w:cs="宋体" w:hint="eastAsia"/>
                <w:szCs w:val="21"/>
              </w:rPr>
            </w:pPr>
            <w:r>
              <w:rPr>
                <w:rFonts w:ascii="宋体" w:hAnsi="宋体" w:cs="宋体" w:hint="eastAsia"/>
                <w:szCs w:val="21"/>
              </w:rPr>
              <w:t>项目投标授权代表人</w:t>
            </w:r>
          </w:p>
        </w:tc>
        <w:tc>
          <w:tcPr>
            <w:tcW w:w="529" w:type="pct"/>
            <w:tcBorders>
              <w:top w:val="single" w:sz="4" w:space="0" w:color="auto"/>
              <w:left w:val="single" w:sz="4" w:space="0" w:color="auto"/>
              <w:bottom w:val="single" w:sz="4" w:space="0" w:color="auto"/>
              <w:right w:val="single" w:sz="4" w:space="0" w:color="auto"/>
            </w:tcBorders>
            <w:vAlign w:val="center"/>
          </w:tcPr>
          <w:p w:rsidR="002016C1" w:rsidRDefault="002016C1">
            <w:pPr>
              <w:jc w:val="center"/>
              <w:rPr>
                <w:rFonts w:ascii="宋体" w:hAnsi="宋体" w:cs="宋体" w:hint="eastAsia"/>
                <w:szCs w:val="21"/>
              </w:rPr>
            </w:pPr>
          </w:p>
        </w:tc>
        <w:tc>
          <w:tcPr>
            <w:tcW w:w="1113" w:type="pct"/>
            <w:gridSpan w:val="2"/>
            <w:tcBorders>
              <w:top w:val="single" w:sz="4" w:space="0" w:color="auto"/>
              <w:left w:val="single" w:sz="4" w:space="0" w:color="auto"/>
              <w:bottom w:val="single" w:sz="4" w:space="0" w:color="auto"/>
              <w:right w:val="single" w:sz="4" w:space="0" w:color="auto"/>
            </w:tcBorders>
            <w:vAlign w:val="center"/>
          </w:tcPr>
          <w:p w:rsidR="002016C1" w:rsidRDefault="002016C1">
            <w:pPr>
              <w:jc w:val="center"/>
              <w:rPr>
                <w:rFonts w:ascii="宋体" w:hAnsi="宋体" w:cs="宋体" w:hint="eastAsia"/>
                <w:szCs w:val="21"/>
              </w:rPr>
            </w:pPr>
          </w:p>
        </w:tc>
        <w:tc>
          <w:tcPr>
            <w:tcW w:w="838" w:type="pct"/>
            <w:tcBorders>
              <w:top w:val="single" w:sz="4" w:space="0" w:color="auto"/>
              <w:left w:val="single" w:sz="4" w:space="0" w:color="auto"/>
              <w:bottom w:val="single" w:sz="4" w:space="0" w:color="auto"/>
              <w:right w:val="single" w:sz="4" w:space="0" w:color="auto"/>
            </w:tcBorders>
            <w:vAlign w:val="center"/>
          </w:tcPr>
          <w:p w:rsidR="002016C1" w:rsidRDefault="002016C1">
            <w:pPr>
              <w:jc w:val="center"/>
              <w:rPr>
                <w:rFonts w:ascii="宋体" w:hAnsi="宋体" w:cs="宋体" w:hint="eastAsia"/>
                <w:szCs w:val="21"/>
              </w:rPr>
            </w:pPr>
          </w:p>
        </w:tc>
        <w:tc>
          <w:tcPr>
            <w:tcW w:w="830" w:type="pct"/>
            <w:tcBorders>
              <w:top w:val="single" w:sz="4" w:space="0" w:color="auto"/>
              <w:left w:val="single" w:sz="4" w:space="0" w:color="auto"/>
              <w:bottom w:val="single" w:sz="4" w:space="0" w:color="auto"/>
              <w:right w:val="single" w:sz="4" w:space="0" w:color="auto"/>
            </w:tcBorders>
            <w:vAlign w:val="center"/>
          </w:tcPr>
          <w:p w:rsidR="002016C1" w:rsidRDefault="002016C1">
            <w:pPr>
              <w:jc w:val="center"/>
              <w:rPr>
                <w:rFonts w:ascii="宋体" w:hAnsi="宋体" w:cs="宋体" w:hint="eastAsia"/>
                <w:szCs w:val="21"/>
              </w:rPr>
            </w:pPr>
          </w:p>
        </w:tc>
      </w:tr>
      <w:tr w:rsidR="002016C1">
        <w:trPr>
          <w:jc w:val="center"/>
        </w:trPr>
        <w:tc>
          <w:tcPr>
            <w:tcW w:w="411" w:type="pct"/>
            <w:tcBorders>
              <w:top w:val="single" w:sz="4" w:space="0" w:color="auto"/>
            </w:tcBorders>
            <w:vAlign w:val="center"/>
          </w:tcPr>
          <w:p w:rsidR="002016C1" w:rsidRDefault="00B555B0">
            <w:pPr>
              <w:jc w:val="center"/>
              <w:rPr>
                <w:rFonts w:ascii="宋体" w:hAnsi="宋体" w:cs="宋体" w:hint="eastAsia"/>
                <w:szCs w:val="21"/>
              </w:rPr>
            </w:pPr>
            <w:r>
              <w:rPr>
                <w:rFonts w:ascii="宋体" w:hAnsi="宋体" w:cs="宋体" w:hint="eastAsia"/>
                <w:szCs w:val="21"/>
                <w:lang w:bidi="ar"/>
              </w:rPr>
              <w:t>3</w:t>
            </w:r>
          </w:p>
        </w:tc>
        <w:tc>
          <w:tcPr>
            <w:tcW w:w="1275" w:type="pct"/>
            <w:gridSpan w:val="2"/>
            <w:tcBorders>
              <w:top w:val="single" w:sz="4" w:space="0" w:color="auto"/>
            </w:tcBorders>
            <w:vAlign w:val="center"/>
          </w:tcPr>
          <w:p w:rsidR="002016C1" w:rsidRDefault="00B555B0">
            <w:pPr>
              <w:jc w:val="center"/>
              <w:rPr>
                <w:rFonts w:ascii="宋体" w:hAnsi="宋体" w:cs="宋体" w:hint="eastAsia"/>
                <w:szCs w:val="21"/>
              </w:rPr>
            </w:pPr>
            <w:r>
              <w:rPr>
                <w:rFonts w:ascii="宋体" w:hAnsi="宋体" w:cs="宋体" w:hint="eastAsia"/>
                <w:szCs w:val="21"/>
              </w:rPr>
              <w:t>项目负责人</w:t>
            </w:r>
          </w:p>
        </w:tc>
        <w:tc>
          <w:tcPr>
            <w:tcW w:w="529" w:type="pct"/>
            <w:tcBorders>
              <w:top w:val="single" w:sz="4" w:space="0" w:color="auto"/>
            </w:tcBorders>
            <w:vAlign w:val="center"/>
          </w:tcPr>
          <w:p w:rsidR="002016C1" w:rsidRDefault="002016C1">
            <w:pPr>
              <w:jc w:val="center"/>
              <w:rPr>
                <w:rFonts w:ascii="宋体" w:hAnsi="宋体" w:cs="宋体" w:hint="eastAsia"/>
                <w:szCs w:val="21"/>
              </w:rPr>
            </w:pPr>
          </w:p>
        </w:tc>
        <w:tc>
          <w:tcPr>
            <w:tcW w:w="1113" w:type="pct"/>
            <w:gridSpan w:val="2"/>
            <w:tcBorders>
              <w:top w:val="single" w:sz="4" w:space="0" w:color="auto"/>
            </w:tcBorders>
            <w:vAlign w:val="center"/>
          </w:tcPr>
          <w:p w:rsidR="002016C1" w:rsidRDefault="002016C1">
            <w:pPr>
              <w:jc w:val="center"/>
              <w:rPr>
                <w:rFonts w:ascii="宋体" w:hAnsi="宋体" w:cs="宋体" w:hint="eastAsia"/>
                <w:szCs w:val="21"/>
              </w:rPr>
            </w:pPr>
          </w:p>
        </w:tc>
        <w:tc>
          <w:tcPr>
            <w:tcW w:w="838" w:type="pct"/>
            <w:tcBorders>
              <w:top w:val="single" w:sz="4" w:space="0" w:color="auto"/>
            </w:tcBorders>
            <w:vAlign w:val="center"/>
          </w:tcPr>
          <w:p w:rsidR="002016C1" w:rsidRDefault="002016C1">
            <w:pPr>
              <w:jc w:val="center"/>
              <w:rPr>
                <w:rFonts w:ascii="宋体" w:hAnsi="宋体" w:cs="宋体" w:hint="eastAsia"/>
                <w:szCs w:val="21"/>
              </w:rPr>
            </w:pPr>
          </w:p>
        </w:tc>
        <w:tc>
          <w:tcPr>
            <w:tcW w:w="830" w:type="pct"/>
            <w:tcBorders>
              <w:top w:val="single" w:sz="4" w:space="0" w:color="auto"/>
            </w:tcBorders>
            <w:vAlign w:val="center"/>
          </w:tcPr>
          <w:p w:rsidR="002016C1" w:rsidRDefault="002016C1">
            <w:pPr>
              <w:jc w:val="center"/>
              <w:rPr>
                <w:rFonts w:ascii="宋体" w:hAnsi="宋体" w:cs="宋体" w:hint="eastAsia"/>
                <w:szCs w:val="21"/>
              </w:rPr>
            </w:pPr>
          </w:p>
        </w:tc>
      </w:tr>
      <w:tr w:rsidR="002016C1">
        <w:trPr>
          <w:jc w:val="center"/>
        </w:trPr>
        <w:tc>
          <w:tcPr>
            <w:tcW w:w="411" w:type="pct"/>
            <w:vAlign w:val="center"/>
          </w:tcPr>
          <w:p w:rsidR="002016C1" w:rsidRDefault="00B555B0">
            <w:pPr>
              <w:jc w:val="center"/>
              <w:rPr>
                <w:rFonts w:ascii="宋体" w:hAnsi="宋体" w:cs="宋体" w:hint="eastAsia"/>
                <w:szCs w:val="21"/>
              </w:rPr>
            </w:pPr>
            <w:r>
              <w:rPr>
                <w:rFonts w:ascii="宋体" w:hAnsi="宋体" w:cs="宋体" w:hint="eastAsia"/>
                <w:szCs w:val="21"/>
                <w:lang w:bidi="ar"/>
              </w:rPr>
              <w:t>4</w:t>
            </w:r>
          </w:p>
        </w:tc>
        <w:tc>
          <w:tcPr>
            <w:tcW w:w="1275" w:type="pct"/>
            <w:gridSpan w:val="2"/>
            <w:vAlign w:val="center"/>
          </w:tcPr>
          <w:p w:rsidR="002016C1" w:rsidRDefault="00B555B0">
            <w:pPr>
              <w:jc w:val="center"/>
              <w:rPr>
                <w:rFonts w:ascii="宋体" w:hAnsi="宋体" w:cs="宋体" w:hint="eastAsia"/>
                <w:szCs w:val="21"/>
              </w:rPr>
            </w:pPr>
            <w:r>
              <w:rPr>
                <w:rFonts w:ascii="宋体" w:hAnsi="宋体" w:cs="宋体" w:hint="eastAsia"/>
                <w:szCs w:val="21"/>
              </w:rPr>
              <w:t>主要技术人员</w:t>
            </w:r>
          </w:p>
        </w:tc>
        <w:tc>
          <w:tcPr>
            <w:tcW w:w="529" w:type="pct"/>
            <w:vAlign w:val="center"/>
          </w:tcPr>
          <w:p w:rsidR="002016C1" w:rsidRDefault="002016C1">
            <w:pPr>
              <w:jc w:val="center"/>
              <w:rPr>
                <w:rFonts w:ascii="宋体" w:hAnsi="宋体" w:cs="宋体" w:hint="eastAsia"/>
                <w:szCs w:val="21"/>
              </w:rPr>
            </w:pPr>
          </w:p>
        </w:tc>
        <w:tc>
          <w:tcPr>
            <w:tcW w:w="1113" w:type="pct"/>
            <w:gridSpan w:val="2"/>
            <w:vAlign w:val="center"/>
          </w:tcPr>
          <w:p w:rsidR="002016C1" w:rsidRDefault="002016C1">
            <w:pPr>
              <w:jc w:val="center"/>
              <w:rPr>
                <w:rFonts w:ascii="宋体" w:hAnsi="宋体" w:cs="宋体" w:hint="eastAsia"/>
                <w:szCs w:val="21"/>
              </w:rPr>
            </w:pPr>
          </w:p>
        </w:tc>
        <w:tc>
          <w:tcPr>
            <w:tcW w:w="838" w:type="pct"/>
            <w:vAlign w:val="center"/>
          </w:tcPr>
          <w:p w:rsidR="002016C1" w:rsidRDefault="002016C1">
            <w:pPr>
              <w:jc w:val="center"/>
              <w:rPr>
                <w:rFonts w:ascii="宋体" w:hAnsi="宋体" w:cs="宋体" w:hint="eastAsia"/>
                <w:szCs w:val="21"/>
              </w:rPr>
            </w:pPr>
          </w:p>
        </w:tc>
        <w:tc>
          <w:tcPr>
            <w:tcW w:w="830" w:type="pct"/>
            <w:vAlign w:val="center"/>
          </w:tcPr>
          <w:p w:rsidR="002016C1" w:rsidRDefault="002016C1">
            <w:pPr>
              <w:jc w:val="center"/>
              <w:rPr>
                <w:rFonts w:ascii="宋体" w:hAnsi="宋体" w:cs="宋体" w:hint="eastAsia"/>
                <w:szCs w:val="21"/>
              </w:rPr>
            </w:pPr>
          </w:p>
        </w:tc>
      </w:tr>
      <w:tr w:rsidR="002016C1">
        <w:trPr>
          <w:jc w:val="center"/>
        </w:trPr>
        <w:tc>
          <w:tcPr>
            <w:tcW w:w="411" w:type="pct"/>
            <w:vAlign w:val="center"/>
          </w:tcPr>
          <w:p w:rsidR="002016C1" w:rsidRDefault="00B555B0">
            <w:pPr>
              <w:jc w:val="center"/>
              <w:rPr>
                <w:rFonts w:ascii="宋体" w:hAnsi="宋体" w:cs="宋体" w:hint="eastAsia"/>
                <w:szCs w:val="21"/>
              </w:rPr>
            </w:pPr>
            <w:r>
              <w:rPr>
                <w:rFonts w:ascii="宋体" w:hAnsi="宋体" w:cs="宋体" w:hint="eastAsia"/>
                <w:szCs w:val="21"/>
                <w:lang w:bidi="ar"/>
              </w:rPr>
              <w:t>5</w:t>
            </w:r>
          </w:p>
        </w:tc>
        <w:tc>
          <w:tcPr>
            <w:tcW w:w="1275" w:type="pct"/>
            <w:gridSpan w:val="2"/>
            <w:vAlign w:val="center"/>
          </w:tcPr>
          <w:p w:rsidR="002016C1" w:rsidRDefault="00B555B0">
            <w:pPr>
              <w:snapToGrid w:val="0"/>
              <w:jc w:val="center"/>
              <w:rPr>
                <w:rFonts w:ascii="宋体" w:hAnsi="宋体" w:cs="宋体" w:hint="eastAsia"/>
                <w:szCs w:val="21"/>
              </w:rPr>
            </w:pPr>
            <w:r>
              <w:rPr>
                <w:rFonts w:ascii="宋体" w:hAnsi="宋体" w:cs="宋体" w:hint="eastAsia"/>
                <w:szCs w:val="21"/>
              </w:rPr>
              <w:t>投标文件编制人员</w:t>
            </w:r>
          </w:p>
        </w:tc>
        <w:tc>
          <w:tcPr>
            <w:tcW w:w="529" w:type="pct"/>
            <w:vAlign w:val="center"/>
          </w:tcPr>
          <w:p w:rsidR="002016C1" w:rsidRDefault="002016C1">
            <w:pPr>
              <w:jc w:val="center"/>
              <w:rPr>
                <w:rFonts w:ascii="宋体" w:hAnsi="宋体" w:cs="宋体" w:hint="eastAsia"/>
                <w:szCs w:val="21"/>
              </w:rPr>
            </w:pPr>
          </w:p>
        </w:tc>
        <w:tc>
          <w:tcPr>
            <w:tcW w:w="1113" w:type="pct"/>
            <w:gridSpan w:val="2"/>
            <w:vAlign w:val="center"/>
          </w:tcPr>
          <w:p w:rsidR="002016C1" w:rsidRDefault="002016C1">
            <w:pPr>
              <w:jc w:val="center"/>
              <w:rPr>
                <w:rFonts w:ascii="宋体" w:hAnsi="宋体" w:cs="宋体" w:hint="eastAsia"/>
                <w:szCs w:val="21"/>
              </w:rPr>
            </w:pPr>
          </w:p>
        </w:tc>
        <w:tc>
          <w:tcPr>
            <w:tcW w:w="838" w:type="pct"/>
            <w:vAlign w:val="center"/>
          </w:tcPr>
          <w:p w:rsidR="002016C1" w:rsidRDefault="002016C1">
            <w:pPr>
              <w:jc w:val="center"/>
              <w:rPr>
                <w:rFonts w:ascii="宋体" w:hAnsi="宋体" w:cs="宋体" w:hint="eastAsia"/>
                <w:szCs w:val="21"/>
              </w:rPr>
            </w:pPr>
          </w:p>
        </w:tc>
        <w:tc>
          <w:tcPr>
            <w:tcW w:w="830" w:type="pct"/>
            <w:vAlign w:val="center"/>
          </w:tcPr>
          <w:p w:rsidR="002016C1" w:rsidRDefault="002016C1">
            <w:pPr>
              <w:jc w:val="center"/>
              <w:rPr>
                <w:rFonts w:ascii="宋体" w:hAnsi="宋体" w:cs="宋体" w:hint="eastAsia"/>
                <w:szCs w:val="21"/>
              </w:rPr>
            </w:pPr>
          </w:p>
        </w:tc>
      </w:tr>
      <w:tr w:rsidR="002016C1">
        <w:trPr>
          <w:jc w:val="center"/>
        </w:trPr>
        <w:tc>
          <w:tcPr>
            <w:tcW w:w="5000" w:type="pct"/>
            <w:gridSpan w:val="8"/>
            <w:vAlign w:val="center"/>
          </w:tcPr>
          <w:p w:rsidR="002016C1" w:rsidRDefault="00B555B0">
            <w:pPr>
              <w:rPr>
                <w:rFonts w:ascii="宋体" w:hAnsi="宋体" w:cs="宋体" w:hint="eastAsia"/>
                <w:szCs w:val="21"/>
              </w:rPr>
            </w:pPr>
            <w:r>
              <w:rPr>
                <w:rFonts w:ascii="宋体" w:hAnsi="宋体" w:cs="宋体" w:hint="eastAsia"/>
                <w:b/>
                <w:bCs/>
                <w:szCs w:val="21"/>
              </w:rPr>
              <w:t>说明：同一职务有多人担任（如主要技术人员），应分行填写。</w:t>
            </w:r>
          </w:p>
        </w:tc>
      </w:tr>
      <w:tr w:rsidR="002016C1">
        <w:trPr>
          <w:trHeight w:val="539"/>
          <w:jc w:val="center"/>
        </w:trPr>
        <w:tc>
          <w:tcPr>
            <w:tcW w:w="5000" w:type="pct"/>
            <w:gridSpan w:val="8"/>
            <w:vAlign w:val="center"/>
          </w:tcPr>
          <w:p w:rsidR="002016C1" w:rsidRDefault="00B555B0">
            <w:pPr>
              <w:jc w:val="center"/>
              <w:rPr>
                <w:rFonts w:ascii="宋体" w:hAnsi="宋体" w:cs="宋体" w:hint="eastAsia"/>
                <w:b/>
                <w:bCs/>
                <w:szCs w:val="21"/>
              </w:rPr>
            </w:pPr>
            <w:r>
              <w:rPr>
                <w:rFonts w:ascii="宋体" w:hAnsi="宋体" w:cs="宋体" w:hint="eastAsia"/>
                <w:b/>
                <w:bCs/>
                <w:szCs w:val="21"/>
              </w:rPr>
              <w:t>投标（响应）供应商关联关系情况</w:t>
            </w:r>
          </w:p>
        </w:tc>
      </w:tr>
      <w:tr w:rsidR="002016C1">
        <w:trPr>
          <w:jc w:val="center"/>
        </w:trPr>
        <w:tc>
          <w:tcPr>
            <w:tcW w:w="411" w:type="pct"/>
            <w:tcBorders>
              <w:bottom w:val="single" w:sz="4" w:space="0" w:color="auto"/>
            </w:tcBorders>
            <w:vAlign w:val="center"/>
          </w:tcPr>
          <w:p w:rsidR="002016C1" w:rsidRDefault="00B555B0">
            <w:pPr>
              <w:jc w:val="center"/>
              <w:rPr>
                <w:rFonts w:ascii="宋体" w:hAnsi="宋体" w:cs="宋体" w:hint="eastAsia"/>
                <w:szCs w:val="21"/>
                <w:lang w:bidi="ar"/>
              </w:rPr>
            </w:pPr>
            <w:r>
              <w:rPr>
                <w:rFonts w:ascii="宋体" w:hAnsi="宋体" w:cs="宋体" w:hint="eastAsia"/>
                <w:szCs w:val="21"/>
                <w:lang w:bidi="ar"/>
              </w:rPr>
              <w:t>序号</w:t>
            </w:r>
          </w:p>
        </w:tc>
        <w:tc>
          <w:tcPr>
            <w:tcW w:w="1275" w:type="pct"/>
            <w:gridSpan w:val="2"/>
            <w:tcBorders>
              <w:bottom w:val="single" w:sz="4" w:space="0" w:color="auto"/>
            </w:tcBorders>
            <w:vAlign w:val="center"/>
          </w:tcPr>
          <w:p w:rsidR="002016C1" w:rsidRDefault="00B555B0">
            <w:pPr>
              <w:jc w:val="center"/>
              <w:rPr>
                <w:rFonts w:ascii="宋体" w:hAnsi="宋体" w:cs="宋体" w:hint="eastAsia"/>
                <w:szCs w:val="21"/>
              </w:rPr>
            </w:pPr>
            <w:r>
              <w:rPr>
                <w:rFonts w:ascii="宋体" w:hAnsi="宋体" w:cs="宋体" w:hint="eastAsia"/>
                <w:szCs w:val="21"/>
              </w:rPr>
              <w:t>关联关系类型</w:t>
            </w:r>
          </w:p>
        </w:tc>
        <w:tc>
          <w:tcPr>
            <w:tcW w:w="971" w:type="pct"/>
            <w:gridSpan w:val="2"/>
            <w:tcBorders>
              <w:bottom w:val="single" w:sz="4" w:space="0" w:color="auto"/>
            </w:tcBorders>
            <w:vAlign w:val="center"/>
          </w:tcPr>
          <w:p w:rsidR="002016C1" w:rsidRDefault="00B555B0">
            <w:pPr>
              <w:jc w:val="center"/>
              <w:rPr>
                <w:rFonts w:ascii="宋体" w:hAnsi="宋体" w:cs="宋体" w:hint="eastAsia"/>
                <w:szCs w:val="21"/>
              </w:rPr>
            </w:pPr>
            <w:r>
              <w:rPr>
                <w:rFonts w:ascii="宋体" w:hAnsi="宋体" w:cs="宋体" w:hint="eastAsia"/>
                <w:szCs w:val="21"/>
              </w:rPr>
              <w:t>关联主体名称</w:t>
            </w:r>
          </w:p>
        </w:tc>
        <w:tc>
          <w:tcPr>
            <w:tcW w:w="2340" w:type="pct"/>
            <w:gridSpan w:val="3"/>
            <w:tcBorders>
              <w:bottom w:val="single" w:sz="4" w:space="0" w:color="auto"/>
            </w:tcBorders>
            <w:vAlign w:val="center"/>
          </w:tcPr>
          <w:p w:rsidR="002016C1" w:rsidRDefault="00B555B0">
            <w:pPr>
              <w:jc w:val="center"/>
              <w:rPr>
                <w:rFonts w:ascii="宋体" w:hAnsi="宋体" w:cs="宋体" w:hint="eastAsia"/>
                <w:szCs w:val="21"/>
              </w:rPr>
            </w:pPr>
            <w:r>
              <w:rPr>
                <w:rFonts w:ascii="宋体" w:hAnsi="宋体" w:cs="宋体" w:hint="eastAsia"/>
                <w:szCs w:val="21"/>
              </w:rPr>
              <w:t>备注</w:t>
            </w:r>
          </w:p>
        </w:tc>
      </w:tr>
      <w:tr w:rsidR="002016C1">
        <w:trPr>
          <w:jc w:val="center"/>
        </w:trPr>
        <w:tc>
          <w:tcPr>
            <w:tcW w:w="411" w:type="pct"/>
            <w:tcBorders>
              <w:top w:val="single" w:sz="4" w:space="0" w:color="auto"/>
              <w:left w:val="single" w:sz="4" w:space="0" w:color="auto"/>
              <w:bottom w:val="single" w:sz="4" w:space="0" w:color="auto"/>
              <w:right w:val="single" w:sz="4" w:space="0" w:color="auto"/>
            </w:tcBorders>
            <w:vAlign w:val="center"/>
          </w:tcPr>
          <w:p w:rsidR="002016C1" w:rsidRDefault="00B555B0">
            <w:pPr>
              <w:jc w:val="center"/>
              <w:rPr>
                <w:rFonts w:ascii="宋体" w:hAnsi="宋体" w:cs="宋体" w:hint="eastAsia"/>
                <w:szCs w:val="21"/>
                <w:lang w:bidi="ar"/>
              </w:rPr>
            </w:pPr>
            <w:r>
              <w:rPr>
                <w:rFonts w:ascii="宋体" w:hAnsi="宋体" w:cs="宋体" w:hint="eastAsia"/>
                <w:szCs w:val="21"/>
                <w:lang w:bidi="ar"/>
              </w:rPr>
              <w:t>1</w:t>
            </w:r>
          </w:p>
        </w:tc>
        <w:tc>
          <w:tcPr>
            <w:tcW w:w="1275" w:type="pct"/>
            <w:gridSpan w:val="2"/>
            <w:tcBorders>
              <w:top w:val="single" w:sz="4" w:space="0" w:color="auto"/>
              <w:left w:val="single" w:sz="4" w:space="0" w:color="auto"/>
              <w:bottom w:val="single" w:sz="4" w:space="0" w:color="auto"/>
              <w:right w:val="single" w:sz="4" w:space="0" w:color="auto"/>
            </w:tcBorders>
            <w:vAlign w:val="center"/>
          </w:tcPr>
          <w:p w:rsidR="002016C1" w:rsidRDefault="00B555B0">
            <w:pPr>
              <w:jc w:val="center"/>
              <w:rPr>
                <w:rFonts w:ascii="宋体" w:hAnsi="宋体" w:cs="宋体" w:hint="eastAsia"/>
                <w:szCs w:val="21"/>
              </w:rPr>
            </w:pPr>
            <w:r>
              <w:rPr>
                <w:rFonts w:ascii="宋体" w:hAnsi="宋体" w:cs="宋体" w:hint="eastAsia"/>
                <w:szCs w:val="21"/>
              </w:rPr>
              <w:t>控股股东</w:t>
            </w:r>
          </w:p>
        </w:tc>
        <w:tc>
          <w:tcPr>
            <w:tcW w:w="971" w:type="pct"/>
            <w:gridSpan w:val="2"/>
            <w:tcBorders>
              <w:top w:val="single" w:sz="4" w:space="0" w:color="auto"/>
              <w:left w:val="single" w:sz="4" w:space="0" w:color="auto"/>
              <w:bottom w:val="single" w:sz="4" w:space="0" w:color="auto"/>
              <w:right w:val="single" w:sz="4" w:space="0" w:color="auto"/>
            </w:tcBorders>
            <w:vAlign w:val="center"/>
          </w:tcPr>
          <w:p w:rsidR="002016C1" w:rsidRDefault="002016C1">
            <w:pPr>
              <w:jc w:val="center"/>
              <w:rPr>
                <w:rFonts w:ascii="宋体" w:hAnsi="宋体" w:cs="宋体" w:hint="eastAsia"/>
                <w:szCs w:val="21"/>
              </w:rPr>
            </w:pPr>
          </w:p>
        </w:tc>
        <w:tc>
          <w:tcPr>
            <w:tcW w:w="2340" w:type="pct"/>
            <w:gridSpan w:val="3"/>
            <w:tcBorders>
              <w:top w:val="single" w:sz="4" w:space="0" w:color="auto"/>
              <w:left w:val="single" w:sz="4" w:space="0" w:color="auto"/>
              <w:bottom w:val="single" w:sz="4" w:space="0" w:color="auto"/>
              <w:right w:val="single" w:sz="4" w:space="0" w:color="auto"/>
            </w:tcBorders>
            <w:vAlign w:val="center"/>
          </w:tcPr>
          <w:p w:rsidR="002016C1" w:rsidRDefault="00B555B0">
            <w:pPr>
              <w:snapToGrid w:val="0"/>
              <w:rPr>
                <w:rFonts w:ascii="宋体" w:hAnsi="宋体" w:cs="宋体" w:hint="eastAsia"/>
                <w:szCs w:val="21"/>
              </w:rPr>
            </w:pPr>
            <w:r>
              <w:rPr>
                <w:rFonts w:ascii="宋体" w:hAnsi="宋体" w:cs="宋体" w:hint="eastAsia"/>
                <w:szCs w:val="21"/>
              </w:rPr>
              <w:t>指出资额（或持有股份）占投标（响应）供应商资本总额（或股本总额）50%以上的股东，以及出资额（或持有股份）的比例虽然不足50%，但依其出资额（或持有股份）所享有的表决权已足以对投标（响应）供应</w:t>
            </w:r>
            <w:proofErr w:type="gramStart"/>
            <w:r>
              <w:rPr>
                <w:rFonts w:ascii="宋体" w:hAnsi="宋体" w:cs="宋体" w:hint="eastAsia"/>
                <w:szCs w:val="21"/>
              </w:rPr>
              <w:t>商股东</w:t>
            </w:r>
            <w:proofErr w:type="gramEnd"/>
            <w:r>
              <w:rPr>
                <w:rFonts w:ascii="宋体" w:hAnsi="宋体" w:cs="宋体" w:hint="eastAsia"/>
                <w:szCs w:val="21"/>
              </w:rPr>
              <w:t>会（或股东大会）的决议产生重要影响的股东。</w:t>
            </w:r>
          </w:p>
        </w:tc>
      </w:tr>
      <w:tr w:rsidR="002016C1">
        <w:trPr>
          <w:trHeight w:val="789"/>
          <w:jc w:val="center"/>
        </w:trPr>
        <w:tc>
          <w:tcPr>
            <w:tcW w:w="411" w:type="pct"/>
            <w:tcBorders>
              <w:top w:val="single" w:sz="4" w:space="0" w:color="auto"/>
              <w:left w:val="single" w:sz="4" w:space="0" w:color="auto"/>
              <w:bottom w:val="single" w:sz="4" w:space="0" w:color="auto"/>
              <w:right w:val="single" w:sz="4" w:space="0" w:color="auto"/>
            </w:tcBorders>
            <w:vAlign w:val="center"/>
          </w:tcPr>
          <w:p w:rsidR="002016C1" w:rsidRDefault="00B555B0">
            <w:pPr>
              <w:jc w:val="center"/>
              <w:rPr>
                <w:rFonts w:ascii="宋体" w:hAnsi="宋体" w:cs="宋体" w:hint="eastAsia"/>
                <w:szCs w:val="21"/>
                <w:lang w:bidi="ar"/>
              </w:rPr>
            </w:pPr>
            <w:r>
              <w:rPr>
                <w:rFonts w:ascii="宋体" w:hAnsi="宋体" w:cs="宋体" w:hint="eastAsia"/>
                <w:szCs w:val="21"/>
                <w:lang w:bidi="ar"/>
              </w:rPr>
              <w:t>2</w:t>
            </w:r>
          </w:p>
        </w:tc>
        <w:tc>
          <w:tcPr>
            <w:tcW w:w="1275" w:type="pct"/>
            <w:gridSpan w:val="2"/>
            <w:tcBorders>
              <w:top w:val="single" w:sz="4" w:space="0" w:color="auto"/>
              <w:left w:val="single" w:sz="4" w:space="0" w:color="auto"/>
              <w:bottom w:val="single" w:sz="4" w:space="0" w:color="auto"/>
              <w:right w:val="single" w:sz="4" w:space="0" w:color="auto"/>
            </w:tcBorders>
            <w:vAlign w:val="center"/>
          </w:tcPr>
          <w:p w:rsidR="002016C1" w:rsidRDefault="00B555B0">
            <w:pPr>
              <w:jc w:val="center"/>
              <w:rPr>
                <w:rFonts w:ascii="宋体" w:hAnsi="宋体" w:cs="宋体" w:hint="eastAsia"/>
                <w:szCs w:val="21"/>
              </w:rPr>
            </w:pPr>
            <w:r>
              <w:rPr>
                <w:rFonts w:ascii="宋体" w:hAnsi="宋体" w:cs="宋体" w:hint="eastAsia"/>
                <w:szCs w:val="21"/>
              </w:rPr>
              <w:t>管理关系</w:t>
            </w:r>
          </w:p>
        </w:tc>
        <w:tc>
          <w:tcPr>
            <w:tcW w:w="971" w:type="pct"/>
            <w:gridSpan w:val="2"/>
            <w:tcBorders>
              <w:top w:val="single" w:sz="4" w:space="0" w:color="auto"/>
              <w:left w:val="single" w:sz="4" w:space="0" w:color="auto"/>
              <w:bottom w:val="single" w:sz="4" w:space="0" w:color="auto"/>
              <w:right w:val="single" w:sz="4" w:space="0" w:color="auto"/>
            </w:tcBorders>
            <w:vAlign w:val="center"/>
          </w:tcPr>
          <w:p w:rsidR="002016C1" w:rsidRDefault="002016C1">
            <w:pPr>
              <w:jc w:val="center"/>
              <w:rPr>
                <w:rFonts w:ascii="宋体" w:hAnsi="宋体" w:cs="宋体" w:hint="eastAsia"/>
                <w:szCs w:val="21"/>
              </w:rPr>
            </w:pPr>
          </w:p>
        </w:tc>
        <w:tc>
          <w:tcPr>
            <w:tcW w:w="2340" w:type="pct"/>
            <w:gridSpan w:val="3"/>
            <w:tcBorders>
              <w:top w:val="single" w:sz="4" w:space="0" w:color="auto"/>
              <w:left w:val="single" w:sz="4" w:space="0" w:color="auto"/>
              <w:bottom w:val="single" w:sz="4" w:space="0" w:color="auto"/>
              <w:right w:val="single" w:sz="4" w:space="0" w:color="auto"/>
            </w:tcBorders>
            <w:vAlign w:val="center"/>
          </w:tcPr>
          <w:p w:rsidR="002016C1" w:rsidRDefault="00B555B0">
            <w:pPr>
              <w:snapToGrid w:val="0"/>
              <w:rPr>
                <w:rFonts w:ascii="宋体" w:hAnsi="宋体" w:cs="宋体" w:hint="eastAsia"/>
                <w:szCs w:val="21"/>
              </w:rPr>
            </w:pPr>
            <w:r>
              <w:rPr>
                <w:rFonts w:ascii="宋体" w:hAnsi="宋体" w:cs="宋体" w:hint="eastAsia"/>
                <w:szCs w:val="21"/>
              </w:rPr>
              <w:t>指对投标（响应）供应商不具有出资持股关系，但对其存在管理关系的主体。</w:t>
            </w:r>
          </w:p>
        </w:tc>
      </w:tr>
      <w:tr w:rsidR="002016C1">
        <w:trPr>
          <w:trHeight w:val="455"/>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rsidR="002016C1" w:rsidRDefault="00B555B0">
            <w:pPr>
              <w:snapToGrid w:val="0"/>
              <w:rPr>
                <w:rFonts w:ascii="宋体" w:hAnsi="宋体" w:cs="宋体" w:hint="eastAsia"/>
                <w:szCs w:val="21"/>
              </w:rPr>
            </w:pPr>
            <w:r>
              <w:rPr>
                <w:rFonts w:ascii="宋体" w:hAnsi="宋体" w:cs="宋体" w:hint="eastAsia"/>
                <w:b/>
                <w:bCs/>
                <w:szCs w:val="21"/>
              </w:rPr>
              <w:t>说明：同一关联关系类型有多个主体的，应分行填写。</w:t>
            </w:r>
          </w:p>
        </w:tc>
      </w:tr>
    </w:tbl>
    <w:p w:rsidR="002016C1" w:rsidRDefault="002016C1">
      <w:pPr>
        <w:pStyle w:val="affc"/>
      </w:pPr>
    </w:p>
    <w:p w:rsidR="002016C1" w:rsidRDefault="00B555B0">
      <w:pPr>
        <w:ind w:firstLineChars="200" w:firstLine="420"/>
        <w:rPr>
          <w:rFonts w:ascii="宋体" w:hAnsi="宋体" w:cs="宋体" w:hint="eastAsia"/>
          <w:bCs/>
          <w:color w:val="FF0000"/>
          <w:szCs w:val="21"/>
        </w:rPr>
      </w:pPr>
      <w:r>
        <w:rPr>
          <w:rFonts w:ascii="宋体" w:hAnsi="宋体" w:cs="宋体" w:hint="eastAsia"/>
          <w:bCs/>
          <w:color w:val="FF0000"/>
          <w:szCs w:val="21"/>
        </w:rPr>
        <w:t>注：投标人务必完整填写上述《供应商基本情况表》中的相关信息，如无对应人员或内容的，应填写“无”，否则引起的不利后果由其自行承担。</w:t>
      </w:r>
    </w:p>
    <w:p w:rsidR="002016C1" w:rsidRDefault="00B555B0">
      <w:pPr>
        <w:ind w:firstLineChars="200" w:firstLine="420"/>
        <w:rPr>
          <w:rFonts w:ascii="宋体" w:hAnsi="宋体" w:cs="宋体" w:hint="eastAsia"/>
          <w:bCs/>
          <w:color w:val="FF0000"/>
          <w:szCs w:val="21"/>
        </w:rPr>
      </w:pPr>
      <w:r>
        <w:rPr>
          <w:rFonts w:ascii="宋体" w:hAnsi="宋体" w:cs="宋体" w:hint="eastAsia"/>
          <w:bCs/>
          <w:color w:val="FF0000"/>
          <w:szCs w:val="21"/>
        </w:rPr>
        <w:t>请提供上述人员最近一个月社保缴纳证明（由于社保部门或税务部门原因最近一个月的</w:t>
      </w:r>
      <w:proofErr w:type="gramStart"/>
      <w:r>
        <w:rPr>
          <w:rFonts w:ascii="宋体" w:hAnsi="宋体" w:cs="宋体" w:hint="eastAsia"/>
          <w:bCs/>
          <w:color w:val="FF0000"/>
          <w:szCs w:val="21"/>
        </w:rPr>
        <w:t>社保证明</w:t>
      </w:r>
      <w:proofErr w:type="gramEnd"/>
      <w:r>
        <w:rPr>
          <w:rFonts w:ascii="宋体" w:hAnsi="宋体" w:cs="宋体" w:hint="eastAsia"/>
          <w:bCs/>
          <w:color w:val="FF0000"/>
          <w:szCs w:val="21"/>
        </w:rPr>
        <w:t>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如本项目未安排项目投标授权代表人、项目负责人、主要技术人员的，无需提供投标授权代表人、项目负责人、主要技术人员的社会保险证明）。</w:t>
      </w:r>
    </w:p>
    <w:p w:rsidR="002016C1" w:rsidRDefault="00B555B0">
      <w:pPr>
        <w:ind w:firstLineChars="200" w:firstLine="420"/>
        <w:rPr>
          <w:rFonts w:ascii="宋体" w:hAnsi="宋体" w:cs="宋体" w:hint="eastAsia"/>
          <w:bCs/>
          <w:color w:val="FF0000"/>
          <w:szCs w:val="21"/>
        </w:rPr>
      </w:pPr>
      <w:r>
        <w:rPr>
          <w:rFonts w:ascii="宋体" w:hAnsi="宋体" w:cs="宋体" w:hint="eastAsia"/>
          <w:bCs/>
          <w:color w:val="FF0000"/>
          <w:szCs w:val="21"/>
        </w:rPr>
        <w:t>投标时需提供以下附件，该要求作为供应商资格性审查的证明材料。</w:t>
      </w:r>
    </w:p>
    <w:p w:rsidR="002016C1" w:rsidRDefault="002016C1">
      <w:pPr>
        <w:rPr>
          <w:rFonts w:ascii="宋体" w:hAnsi="宋体" w:cs="宋体" w:hint="eastAsia"/>
          <w:bCs/>
          <w:szCs w:val="21"/>
        </w:rPr>
      </w:pPr>
    </w:p>
    <w:p w:rsidR="002016C1" w:rsidRDefault="00B555B0">
      <w:pPr>
        <w:rPr>
          <w:rFonts w:ascii="宋体" w:hAnsi="宋体" w:cs="宋体" w:hint="eastAsia"/>
          <w:bCs/>
          <w:szCs w:val="21"/>
        </w:rPr>
      </w:pPr>
      <w:r>
        <w:rPr>
          <w:rFonts w:ascii="宋体" w:hAnsi="宋体" w:cs="宋体" w:hint="eastAsia"/>
          <w:bCs/>
          <w:szCs w:val="21"/>
        </w:rPr>
        <w:t>1、法定代表人/单位负责人/主要经营负责人</w:t>
      </w:r>
    </w:p>
    <w:p w:rsidR="002016C1" w:rsidRDefault="00B555B0">
      <w:pPr>
        <w:rPr>
          <w:rFonts w:ascii="宋体" w:hAnsi="宋体" w:cs="宋体" w:hint="eastAsia"/>
          <w:bCs/>
          <w:szCs w:val="21"/>
        </w:rPr>
      </w:pPr>
      <w:r>
        <w:rPr>
          <w:rFonts w:ascii="宋体" w:hAnsi="宋体" w:cs="宋体" w:hint="eastAsia"/>
          <w:bCs/>
          <w:szCs w:val="21"/>
        </w:rPr>
        <w:t xml:space="preserve">姓名：         </w:t>
      </w:r>
    </w:p>
    <w:p w:rsidR="002016C1" w:rsidRDefault="00B555B0">
      <w:pPr>
        <w:rPr>
          <w:rFonts w:ascii="宋体" w:hAnsi="宋体" w:cs="宋体" w:hint="eastAsia"/>
          <w:bCs/>
          <w:szCs w:val="21"/>
        </w:rPr>
      </w:pPr>
      <w:r>
        <w:rPr>
          <w:rFonts w:ascii="宋体" w:hAnsi="宋体" w:cs="宋体" w:hint="eastAsia"/>
          <w:bCs/>
          <w:szCs w:val="21"/>
        </w:rPr>
        <w:t>最近一个月的社保缴纳证明：</w:t>
      </w:r>
    </w:p>
    <w:p w:rsidR="002016C1" w:rsidRDefault="002016C1">
      <w:pPr>
        <w:rPr>
          <w:rFonts w:ascii="宋体" w:hAnsi="宋体" w:cs="宋体" w:hint="eastAsia"/>
          <w:bCs/>
          <w:szCs w:val="21"/>
        </w:rPr>
      </w:pPr>
    </w:p>
    <w:p w:rsidR="002016C1" w:rsidRDefault="00B555B0">
      <w:pPr>
        <w:rPr>
          <w:rFonts w:ascii="宋体" w:hAnsi="宋体" w:cs="宋体" w:hint="eastAsia"/>
          <w:bCs/>
          <w:szCs w:val="21"/>
        </w:rPr>
      </w:pPr>
      <w:r>
        <w:rPr>
          <w:rFonts w:ascii="宋体" w:hAnsi="宋体" w:cs="宋体" w:hint="eastAsia"/>
          <w:bCs/>
          <w:szCs w:val="21"/>
        </w:rPr>
        <w:t>2、项目投标授权代表人（如有）</w:t>
      </w:r>
    </w:p>
    <w:p w:rsidR="002016C1" w:rsidRDefault="00B555B0">
      <w:pPr>
        <w:rPr>
          <w:rFonts w:ascii="宋体" w:hAnsi="宋体" w:cs="宋体" w:hint="eastAsia"/>
          <w:bCs/>
          <w:szCs w:val="21"/>
        </w:rPr>
      </w:pPr>
      <w:r>
        <w:rPr>
          <w:rFonts w:ascii="宋体" w:hAnsi="宋体" w:cs="宋体" w:hint="eastAsia"/>
          <w:bCs/>
          <w:szCs w:val="21"/>
        </w:rPr>
        <w:t xml:space="preserve">姓名：         </w:t>
      </w:r>
    </w:p>
    <w:p w:rsidR="002016C1" w:rsidRDefault="00B555B0">
      <w:pPr>
        <w:rPr>
          <w:rFonts w:ascii="宋体" w:hAnsi="宋体" w:cs="宋体" w:hint="eastAsia"/>
          <w:bCs/>
          <w:szCs w:val="21"/>
        </w:rPr>
      </w:pPr>
      <w:r>
        <w:rPr>
          <w:rFonts w:ascii="宋体" w:hAnsi="宋体" w:cs="宋体" w:hint="eastAsia"/>
          <w:bCs/>
          <w:szCs w:val="21"/>
        </w:rPr>
        <w:t>最近一个月的社保缴纳证明：</w:t>
      </w:r>
    </w:p>
    <w:p w:rsidR="002016C1" w:rsidRDefault="002016C1">
      <w:pPr>
        <w:rPr>
          <w:rFonts w:ascii="宋体" w:hAnsi="宋体" w:cs="宋体" w:hint="eastAsia"/>
          <w:bCs/>
          <w:szCs w:val="21"/>
        </w:rPr>
      </w:pPr>
    </w:p>
    <w:p w:rsidR="002016C1" w:rsidRDefault="00B555B0">
      <w:pPr>
        <w:rPr>
          <w:rFonts w:ascii="宋体" w:hAnsi="宋体" w:cs="宋体" w:hint="eastAsia"/>
          <w:bCs/>
          <w:szCs w:val="21"/>
        </w:rPr>
      </w:pPr>
      <w:r>
        <w:rPr>
          <w:rFonts w:ascii="宋体" w:hAnsi="宋体" w:cs="宋体" w:hint="eastAsia"/>
          <w:bCs/>
          <w:szCs w:val="21"/>
        </w:rPr>
        <w:t>3、项目负责人（如有）</w:t>
      </w:r>
    </w:p>
    <w:p w:rsidR="002016C1" w:rsidRDefault="00B555B0">
      <w:pPr>
        <w:rPr>
          <w:rFonts w:ascii="宋体" w:hAnsi="宋体" w:cs="宋体" w:hint="eastAsia"/>
          <w:bCs/>
          <w:szCs w:val="21"/>
        </w:rPr>
      </w:pPr>
      <w:r>
        <w:rPr>
          <w:rFonts w:ascii="宋体" w:hAnsi="宋体" w:cs="宋体" w:hint="eastAsia"/>
          <w:bCs/>
          <w:szCs w:val="21"/>
        </w:rPr>
        <w:t xml:space="preserve">姓名：         </w:t>
      </w:r>
    </w:p>
    <w:p w:rsidR="002016C1" w:rsidRDefault="00B555B0">
      <w:pPr>
        <w:rPr>
          <w:rFonts w:ascii="宋体" w:hAnsi="宋体" w:cs="宋体" w:hint="eastAsia"/>
          <w:bCs/>
          <w:szCs w:val="21"/>
        </w:rPr>
      </w:pPr>
      <w:r>
        <w:rPr>
          <w:rFonts w:ascii="宋体" w:hAnsi="宋体" w:cs="宋体" w:hint="eastAsia"/>
          <w:bCs/>
          <w:szCs w:val="21"/>
        </w:rPr>
        <w:t>最近一个月的社保缴纳证明：</w:t>
      </w:r>
    </w:p>
    <w:p w:rsidR="002016C1" w:rsidRDefault="002016C1">
      <w:pPr>
        <w:rPr>
          <w:rFonts w:ascii="宋体" w:hAnsi="宋体" w:cs="宋体" w:hint="eastAsia"/>
          <w:bCs/>
          <w:szCs w:val="21"/>
        </w:rPr>
      </w:pPr>
    </w:p>
    <w:p w:rsidR="002016C1" w:rsidRDefault="00B555B0">
      <w:pPr>
        <w:rPr>
          <w:rFonts w:ascii="宋体" w:hAnsi="宋体" w:cs="宋体" w:hint="eastAsia"/>
          <w:bCs/>
          <w:szCs w:val="21"/>
        </w:rPr>
      </w:pPr>
      <w:r>
        <w:rPr>
          <w:rFonts w:ascii="宋体" w:hAnsi="宋体" w:cs="宋体" w:hint="eastAsia"/>
          <w:bCs/>
          <w:szCs w:val="21"/>
        </w:rPr>
        <w:t>4、主要技术人员（如有多人担任，应分行填写）</w:t>
      </w:r>
    </w:p>
    <w:p w:rsidR="002016C1" w:rsidRDefault="00B555B0">
      <w:pPr>
        <w:rPr>
          <w:rFonts w:ascii="宋体" w:hAnsi="宋体" w:cs="宋体" w:hint="eastAsia"/>
          <w:bCs/>
          <w:szCs w:val="21"/>
        </w:rPr>
      </w:pPr>
      <w:r>
        <w:rPr>
          <w:rFonts w:ascii="宋体" w:hAnsi="宋体" w:cs="宋体" w:hint="eastAsia"/>
          <w:bCs/>
          <w:szCs w:val="21"/>
        </w:rPr>
        <w:t xml:space="preserve">姓名：         </w:t>
      </w:r>
    </w:p>
    <w:p w:rsidR="002016C1" w:rsidRDefault="00B555B0">
      <w:pPr>
        <w:rPr>
          <w:rFonts w:ascii="宋体" w:hAnsi="宋体" w:cs="宋体" w:hint="eastAsia"/>
          <w:bCs/>
          <w:szCs w:val="21"/>
        </w:rPr>
      </w:pPr>
      <w:r>
        <w:rPr>
          <w:rFonts w:ascii="宋体" w:hAnsi="宋体" w:cs="宋体" w:hint="eastAsia"/>
          <w:bCs/>
          <w:szCs w:val="21"/>
        </w:rPr>
        <w:t>最近一个月的社保缴纳证明：</w:t>
      </w:r>
    </w:p>
    <w:p w:rsidR="002016C1" w:rsidRDefault="002016C1">
      <w:pPr>
        <w:rPr>
          <w:rFonts w:ascii="宋体" w:hAnsi="宋体" w:cs="宋体" w:hint="eastAsia"/>
          <w:bCs/>
          <w:szCs w:val="21"/>
        </w:rPr>
      </w:pPr>
    </w:p>
    <w:p w:rsidR="002016C1" w:rsidRDefault="00B555B0">
      <w:pPr>
        <w:rPr>
          <w:rFonts w:ascii="宋体" w:hAnsi="宋体" w:cs="宋体" w:hint="eastAsia"/>
          <w:bCs/>
          <w:szCs w:val="21"/>
        </w:rPr>
      </w:pPr>
      <w:r>
        <w:rPr>
          <w:rFonts w:ascii="宋体" w:hAnsi="宋体" w:cs="宋体" w:hint="eastAsia"/>
          <w:bCs/>
          <w:szCs w:val="21"/>
        </w:rPr>
        <w:t xml:space="preserve">5、投标文件编制人员（如有多人担任，应分行填写） </w:t>
      </w:r>
    </w:p>
    <w:p w:rsidR="002016C1" w:rsidRDefault="00B555B0">
      <w:pPr>
        <w:rPr>
          <w:rFonts w:ascii="宋体" w:hAnsi="宋体" w:cs="宋体" w:hint="eastAsia"/>
          <w:bCs/>
          <w:szCs w:val="21"/>
        </w:rPr>
      </w:pPr>
      <w:r>
        <w:rPr>
          <w:rFonts w:ascii="宋体" w:hAnsi="宋体" w:cs="宋体" w:hint="eastAsia"/>
          <w:bCs/>
          <w:szCs w:val="21"/>
        </w:rPr>
        <w:t xml:space="preserve">姓名：         </w:t>
      </w:r>
    </w:p>
    <w:p w:rsidR="002016C1" w:rsidRDefault="00B555B0">
      <w:pPr>
        <w:rPr>
          <w:rFonts w:ascii="宋体" w:hAnsi="宋体" w:cs="宋体" w:hint="eastAsia"/>
          <w:bCs/>
          <w:szCs w:val="21"/>
        </w:rPr>
      </w:pPr>
      <w:r>
        <w:rPr>
          <w:rFonts w:ascii="宋体" w:hAnsi="宋体" w:cs="宋体" w:hint="eastAsia"/>
          <w:bCs/>
          <w:szCs w:val="21"/>
        </w:rPr>
        <w:t>最近一个月的社保缴纳证明：</w:t>
      </w:r>
    </w:p>
    <w:p w:rsidR="002016C1" w:rsidRDefault="002016C1">
      <w:pPr>
        <w:rPr>
          <w:rFonts w:ascii="宋体" w:hAnsi="宋体" w:cs="宋体" w:hint="eastAsia"/>
          <w:bCs/>
          <w:szCs w:val="21"/>
        </w:rPr>
      </w:pPr>
    </w:p>
    <w:p w:rsidR="002016C1" w:rsidRDefault="00B555B0">
      <w:pPr>
        <w:rPr>
          <w:rFonts w:ascii="宋体" w:hAnsi="宋体" w:cs="宋体" w:hint="eastAsia"/>
          <w:bCs/>
          <w:szCs w:val="21"/>
        </w:rPr>
      </w:pPr>
      <w:r>
        <w:rPr>
          <w:rFonts w:ascii="宋体" w:hAnsi="宋体" w:cs="宋体" w:hint="eastAsia"/>
          <w:bCs/>
          <w:szCs w:val="21"/>
        </w:rPr>
        <w:t>6、企业股权关系证明材料（投标人根据自身情况提供证明材料）</w:t>
      </w:r>
    </w:p>
    <w:p w:rsidR="002016C1" w:rsidRDefault="002016C1">
      <w:pPr>
        <w:pStyle w:val="affc"/>
      </w:pPr>
    </w:p>
    <w:p w:rsidR="002016C1" w:rsidRDefault="002016C1">
      <w:pPr>
        <w:pStyle w:val="affc"/>
      </w:pPr>
    </w:p>
    <w:p w:rsidR="002016C1" w:rsidRDefault="002016C1">
      <w:pPr>
        <w:pStyle w:val="affc"/>
      </w:pPr>
    </w:p>
    <w:p w:rsidR="002016C1" w:rsidRDefault="002016C1">
      <w:pPr>
        <w:pStyle w:val="affc"/>
      </w:pPr>
    </w:p>
    <w:p w:rsidR="002016C1" w:rsidRDefault="002016C1">
      <w:pPr>
        <w:pStyle w:val="affc"/>
        <w:sectPr w:rsidR="002016C1">
          <w:pgSz w:w="11907" w:h="16840"/>
          <w:pgMar w:top="1440" w:right="1797" w:bottom="1440" w:left="1797" w:header="851" w:footer="992" w:gutter="0"/>
          <w:cols w:space="425"/>
          <w:titlePg/>
          <w:docGrid w:linePitch="462"/>
        </w:sectPr>
      </w:pPr>
    </w:p>
    <w:p w:rsidR="002016C1" w:rsidRDefault="002016C1">
      <w:pPr>
        <w:pStyle w:val="affc"/>
      </w:pPr>
    </w:p>
    <w:p w:rsidR="002016C1" w:rsidRDefault="002016C1">
      <w:pPr>
        <w:pStyle w:val="affc"/>
      </w:pPr>
    </w:p>
    <w:p w:rsidR="002016C1" w:rsidRDefault="00B555B0">
      <w:pPr>
        <w:pStyle w:val="30"/>
        <w:jc w:val="center"/>
        <w:rPr>
          <w:rFonts w:ascii="黑体" w:eastAsia="黑体" w:hint="eastAsia"/>
          <w:b w:val="0"/>
          <w:sz w:val="24"/>
        </w:rPr>
      </w:pPr>
      <w:r>
        <w:rPr>
          <w:rFonts w:ascii="黑体" w:eastAsia="黑体" w:hint="eastAsia"/>
          <w:b w:val="0"/>
          <w:sz w:val="24"/>
        </w:rPr>
        <w:t>六、</w:t>
      </w:r>
      <w:bookmarkStart w:id="66" w:name="_Hlk72092499"/>
      <w:r>
        <w:rPr>
          <w:rFonts w:ascii="黑体" w:eastAsia="黑体" w:hint="eastAsia"/>
          <w:b w:val="0"/>
          <w:sz w:val="24"/>
        </w:rPr>
        <w:t>法定代表人（负责人）证明书</w:t>
      </w:r>
      <w:bookmarkEnd w:id="66"/>
    </w:p>
    <w:p w:rsidR="002016C1" w:rsidRDefault="002016C1">
      <w:pPr>
        <w:rPr>
          <w:sz w:val="24"/>
        </w:rPr>
      </w:pPr>
    </w:p>
    <w:p w:rsidR="002016C1" w:rsidRDefault="00B555B0">
      <w:pPr>
        <w:spacing w:line="360" w:lineRule="auto"/>
        <w:ind w:firstLineChars="200" w:firstLine="420"/>
        <w:rPr>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rsidR="002016C1" w:rsidRDefault="00B555B0">
      <w:pPr>
        <w:spacing w:line="360" w:lineRule="auto"/>
        <w:ind w:firstLineChars="200" w:firstLine="420"/>
        <w:rPr>
          <w:szCs w:val="21"/>
        </w:rPr>
      </w:pPr>
      <w:r>
        <w:rPr>
          <w:rFonts w:hint="eastAsia"/>
          <w:szCs w:val="21"/>
        </w:rPr>
        <w:t>特此证明。</w:t>
      </w:r>
    </w:p>
    <w:p w:rsidR="002016C1" w:rsidRDefault="00B555B0">
      <w:pPr>
        <w:spacing w:line="360" w:lineRule="auto"/>
        <w:ind w:firstLineChars="200" w:firstLine="420"/>
        <w:rPr>
          <w:szCs w:val="21"/>
        </w:rPr>
      </w:pPr>
      <w:r>
        <w:rPr>
          <w:rFonts w:hint="eastAsia"/>
          <w:szCs w:val="21"/>
        </w:rPr>
        <w:t>说明：</w:t>
      </w:r>
      <w:r>
        <w:rPr>
          <w:rFonts w:hint="eastAsia"/>
          <w:szCs w:val="21"/>
        </w:rPr>
        <w:t>1</w:t>
      </w:r>
      <w:r>
        <w:rPr>
          <w:rFonts w:hint="eastAsia"/>
          <w:szCs w:val="21"/>
        </w:rPr>
        <w:t>、法定代表人为投标人（企业事业单位、国家机关、社会团体）的主要行政负责人。</w:t>
      </w:r>
    </w:p>
    <w:p w:rsidR="002016C1" w:rsidRDefault="00B555B0">
      <w:pPr>
        <w:numPr>
          <w:ilvl w:val="0"/>
          <w:numId w:val="23"/>
        </w:numPr>
        <w:spacing w:line="360" w:lineRule="auto"/>
        <w:ind w:firstLineChars="200" w:firstLine="420"/>
        <w:rPr>
          <w:szCs w:val="21"/>
        </w:rPr>
      </w:pPr>
      <w:r>
        <w:rPr>
          <w:rFonts w:hint="eastAsia"/>
          <w:szCs w:val="21"/>
          <w:lang w:eastAsia="zh-Hans"/>
        </w:rPr>
        <w:t>本证明书要</w:t>
      </w:r>
      <w:r>
        <w:rPr>
          <w:rFonts w:hint="eastAsia"/>
          <w:szCs w:val="21"/>
        </w:rPr>
        <w:t>提</w:t>
      </w:r>
      <w:r>
        <w:rPr>
          <w:rFonts w:hint="eastAsia"/>
          <w:szCs w:val="21"/>
          <w:lang w:eastAsia="zh-Hans"/>
        </w:rPr>
        <w:t>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rsidR="002016C1" w:rsidRDefault="00B555B0">
      <w:pPr>
        <w:numPr>
          <w:ilvl w:val="0"/>
          <w:numId w:val="23"/>
        </w:numPr>
        <w:spacing w:line="360" w:lineRule="auto"/>
        <w:ind w:firstLineChars="200" w:firstLine="42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rsidR="002016C1" w:rsidRDefault="00B555B0">
      <w:pPr>
        <w:numPr>
          <w:ilvl w:val="0"/>
          <w:numId w:val="23"/>
        </w:numPr>
        <w:spacing w:line="360" w:lineRule="auto"/>
        <w:ind w:firstLineChars="200" w:firstLine="420"/>
        <w:rPr>
          <w:szCs w:val="21"/>
        </w:rPr>
      </w:pPr>
      <w:r>
        <w:rPr>
          <w:rFonts w:hint="eastAsia"/>
          <w:szCs w:val="21"/>
        </w:rPr>
        <w:t>内容必须填写真实、清楚，涂改无效，不得转让、买卖。</w:t>
      </w:r>
    </w:p>
    <w:tbl>
      <w:tblPr>
        <w:tblStyle w:val="aff4"/>
        <w:tblW w:w="8529" w:type="dxa"/>
        <w:tblLayout w:type="fixed"/>
        <w:tblLook w:val="04A0" w:firstRow="1" w:lastRow="0" w:firstColumn="1" w:lastColumn="0" w:noHBand="0" w:noVBand="1"/>
      </w:tblPr>
      <w:tblGrid>
        <w:gridCol w:w="4264"/>
        <w:gridCol w:w="4265"/>
      </w:tblGrid>
      <w:tr w:rsidR="002016C1">
        <w:tc>
          <w:tcPr>
            <w:tcW w:w="4264" w:type="dxa"/>
          </w:tcPr>
          <w:p w:rsidR="002016C1" w:rsidRDefault="00B555B0">
            <w:pPr>
              <w:jc w:val="center"/>
            </w:pPr>
            <w:r>
              <w:rPr>
                <w:rFonts w:hint="eastAsia"/>
              </w:rPr>
              <w:t>证件扫描件正面</w:t>
            </w:r>
          </w:p>
          <w:p w:rsidR="002016C1" w:rsidRDefault="002016C1">
            <w:pPr>
              <w:pStyle w:val="a8"/>
              <w:jc w:val="center"/>
            </w:pPr>
          </w:p>
          <w:p w:rsidR="002016C1" w:rsidRDefault="002016C1">
            <w:pPr>
              <w:pStyle w:val="23"/>
              <w:jc w:val="center"/>
            </w:pPr>
          </w:p>
          <w:p w:rsidR="002016C1" w:rsidRDefault="002016C1">
            <w:pPr>
              <w:pStyle w:val="23"/>
              <w:jc w:val="center"/>
            </w:pPr>
          </w:p>
          <w:p w:rsidR="002016C1" w:rsidRDefault="002016C1">
            <w:pPr>
              <w:pStyle w:val="23"/>
              <w:jc w:val="center"/>
            </w:pPr>
          </w:p>
          <w:p w:rsidR="002016C1" w:rsidRDefault="002016C1">
            <w:pPr>
              <w:pStyle w:val="23"/>
              <w:jc w:val="center"/>
            </w:pPr>
          </w:p>
          <w:p w:rsidR="002016C1" w:rsidRDefault="002016C1">
            <w:pPr>
              <w:pStyle w:val="23"/>
              <w:jc w:val="center"/>
            </w:pPr>
          </w:p>
          <w:p w:rsidR="002016C1" w:rsidRDefault="002016C1">
            <w:pPr>
              <w:pStyle w:val="23"/>
              <w:jc w:val="center"/>
            </w:pPr>
          </w:p>
        </w:tc>
        <w:tc>
          <w:tcPr>
            <w:tcW w:w="4265" w:type="dxa"/>
          </w:tcPr>
          <w:p w:rsidR="002016C1" w:rsidRDefault="00B555B0">
            <w:pPr>
              <w:jc w:val="center"/>
            </w:pPr>
            <w:r>
              <w:rPr>
                <w:rFonts w:hint="eastAsia"/>
              </w:rPr>
              <w:t>证件扫描件反面</w:t>
            </w:r>
          </w:p>
          <w:p w:rsidR="002016C1" w:rsidRDefault="002016C1">
            <w:pPr>
              <w:pStyle w:val="a8"/>
              <w:jc w:val="center"/>
            </w:pPr>
          </w:p>
          <w:p w:rsidR="002016C1" w:rsidRDefault="002016C1">
            <w:pPr>
              <w:pStyle w:val="23"/>
              <w:jc w:val="center"/>
            </w:pPr>
          </w:p>
        </w:tc>
      </w:tr>
    </w:tbl>
    <w:p w:rsidR="002016C1" w:rsidRDefault="002016C1">
      <w:pPr>
        <w:rPr>
          <w:sz w:val="24"/>
        </w:rPr>
      </w:pPr>
    </w:p>
    <w:p w:rsidR="002016C1" w:rsidRDefault="00B555B0">
      <w:pPr>
        <w:pStyle w:val="affc"/>
        <w:rPr>
          <w:sz w:val="24"/>
        </w:rPr>
      </w:pPr>
      <w:r>
        <w:rPr>
          <w:rFonts w:ascii="黑体" w:eastAsia="黑体" w:hAnsi="黑体" w:cs="黑体" w:hint="eastAsia"/>
          <w:b/>
          <w:bCs/>
          <w:sz w:val="24"/>
          <w:szCs w:val="24"/>
        </w:rPr>
        <w:t>温馨提示</w:t>
      </w:r>
      <w:r>
        <w:rPr>
          <w:rFonts w:ascii="黑体" w:eastAsia="黑体" w:hAnsi="黑体" w:cs="黑体" w:hint="eastAsia"/>
          <w:sz w:val="24"/>
          <w:szCs w:val="24"/>
        </w:rPr>
        <w:t>：</w:t>
      </w:r>
      <w:r>
        <w:rPr>
          <w:rFonts w:ascii="Times New Roman" w:hAnsi="Times New Roman" w:hint="eastAsia"/>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rsidR="002016C1" w:rsidRDefault="002016C1">
      <w:pPr>
        <w:rPr>
          <w:sz w:val="24"/>
        </w:rPr>
      </w:pPr>
    </w:p>
    <w:p w:rsidR="002016C1" w:rsidRDefault="00B555B0">
      <w:pPr>
        <w:rPr>
          <w:rFonts w:ascii="黑体" w:eastAsia="黑体"/>
          <w:sz w:val="24"/>
        </w:rPr>
      </w:pPr>
      <w:r>
        <w:rPr>
          <w:rFonts w:ascii="黑体" w:eastAsia="黑体" w:hint="eastAsia"/>
          <w:sz w:val="24"/>
        </w:rPr>
        <w:br w:type="page"/>
      </w:r>
    </w:p>
    <w:p w:rsidR="002016C1" w:rsidRDefault="00B555B0">
      <w:pPr>
        <w:pStyle w:val="30"/>
        <w:spacing w:before="120" w:after="120"/>
        <w:jc w:val="center"/>
        <w:rPr>
          <w:rFonts w:ascii="黑体" w:eastAsia="黑体" w:hint="eastAsia"/>
          <w:b w:val="0"/>
          <w:sz w:val="24"/>
        </w:rPr>
      </w:pPr>
      <w:r>
        <w:rPr>
          <w:rFonts w:ascii="黑体" w:eastAsia="黑体" w:hint="eastAsia"/>
          <w:b w:val="0"/>
          <w:sz w:val="24"/>
        </w:rPr>
        <w:lastRenderedPageBreak/>
        <w:t>七、投标文件签署授权委托书</w:t>
      </w:r>
    </w:p>
    <w:p w:rsidR="002016C1" w:rsidRDefault="00B555B0">
      <w:pPr>
        <w:spacing w:line="360" w:lineRule="auto"/>
        <w:ind w:firstLineChars="200" w:firstLine="42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rsidR="002016C1" w:rsidRDefault="00B555B0">
      <w:pPr>
        <w:spacing w:line="360" w:lineRule="auto"/>
        <w:ind w:firstLineChars="200" w:firstLine="420"/>
        <w:rPr>
          <w:szCs w:val="21"/>
        </w:rPr>
      </w:pPr>
      <w:r>
        <w:rPr>
          <w:rFonts w:hint="eastAsia"/>
          <w:szCs w:val="21"/>
        </w:rPr>
        <w:t>代理人无转委托权，特此委托。</w:t>
      </w:r>
    </w:p>
    <w:p w:rsidR="002016C1" w:rsidRDefault="002016C1">
      <w:pPr>
        <w:spacing w:line="360" w:lineRule="auto"/>
        <w:ind w:firstLineChars="200" w:firstLine="420"/>
        <w:rPr>
          <w:szCs w:val="21"/>
        </w:rPr>
      </w:pPr>
    </w:p>
    <w:p w:rsidR="002016C1" w:rsidRDefault="00B555B0">
      <w:pPr>
        <w:spacing w:line="360" w:lineRule="auto"/>
        <w:ind w:firstLineChars="200" w:firstLine="420"/>
        <w:rPr>
          <w:szCs w:val="21"/>
        </w:rPr>
      </w:pPr>
      <w:r>
        <w:rPr>
          <w:rFonts w:hint="eastAsia"/>
          <w:szCs w:val="21"/>
        </w:rPr>
        <w:t>代理人：</w:t>
      </w:r>
      <w:r>
        <w:rPr>
          <w:rFonts w:hint="eastAsia"/>
          <w:szCs w:val="21"/>
          <w:u w:val="single"/>
        </w:rPr>
        <w:t xml:space="preserve">              </w:t>
      </w:r>
      <w:r>
        <w:rPr>
          <w:rFonts w:hint="eastAsia"/>
          <w:szCs w:val="21"/>
        </w:rPr>
        <w:t>；</w:t>
      </w:r>
    </w:p>
    <w:p w:rsidR="002016C1" w:rsidRDefault="00B555B0">
      <w:pPr>
        <w:spacing w:line="360" w:lineRule="auto"/>
        <w:ind w:firstLineChars="200" w:firstLine="42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rsidR="002016C1" w:rsidRDefault="00B555B0">
      <w:pPr>
        <w:spacing w:line="360" w:lineRule="auto"/>
        <w:ind w:firstLineChars="200" w:firstLine="42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rsidR="002016C1" w:rsidRDefault="00B555B0">
      <w:pPr>
        <w:spacing w:line="360" w:lineRule="auto"/>
        <w:ind w:firstLineChars="200" w:firstLine="42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rPr>
        <w:t xml:space="preserve"> </w:t>
      </w:r>
      <w:r>
        <w:rPr>
          <w:rFonts w:hint="eastAsia"/>
          <w:szCs w:val="21"/>
          <w:u w:val="single"/>
        </w:rPr>
        <w:t xml:space="preserve">      </w:t>
      </w:r>
      <w:r>
        <w:rPr>
          <w:rFonts w:hint="eastAsia"/>
          <w:szCs w:val="21"/>
        </w:rPr>
        <w:t>日。</w:t>
      </w:r>
    </w:p>
    <w:p w:rsidR="002016C1" w:rsidRDefault="00B555B0">
      <w:pPr>
        <w:spacing w:line="360" w:lineRule="auto"/>
        <w:ind w:firstLineChars="200" w:firstLine="422"/>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aff4"/>
        <w:tblW w:w="8529" w:type="dxa"/>
        <w:tblLayout w:type="fixed"/>
        <w:tblLook w:val="04A0" w:firstRow="1" w:lastRow="0" w:firstColumn="1" w:lastColumn="0" w:noHBand="0" w:noVBand="1"/>
      </w:tblPr>
      <w:tblGrid>
        <w:gridCol w:w="4264"/>
        <w:gridCol w:w="4265"/>
      </w:tblGrid>
      <w:tr w:rsidR="002016C1">
        <w:tc>
          <w:tcPr>
            <w:tcW w:w="4264" w:type="dxa"/>
          </w:tcPr>
          <w:p w:rsidR="002016C1" w:rsidRDefault="00B555B0">
            <w:pPr>
              <w:jc w:val="center"/>
            </w:pPr>
            <w:r>
              <w:rPr>
                <w:rFonts w:hint="eastAsia"/>
              </w:rPr>
              <w:t>证件扫描件正面</w:t>
            </w:r>
          </w:p>
          <w:p w:rsidR="002016C1" w:rsidRDefault="002016C1">
            <w:pPr>
              <w:pStyle w:val="a8"/>
              <w:jc w:val="center"/>
            </w:pPr>
          </w:p>
          <w:p w:rsidR="002016C1" w:rsidRDefault="002016C1">
            <w:pPr>
              <w:pStyle w:val="23"/>
              <w:jc w:val="center"/>
            </w:pPr>
          </w:p>
          <w:p w:rsidR="002016C1" w:rsidRDefault="002016C1">
            <w:pPr>
              <w:pStyle w:val="23"/>
              <w:jc w:val="center"/>
            </w:pPr>
          </w:p>
          <w:p w:rsidR="002016C1" w:rsidRDefault="002016C1">
            <w:pPr>
              <w:pStyle w:val="23"/>
              <w:jc w:val="center"/>
            </w:pPr>
          </w:p>
          <w:p w:rsidR="002016C1" w:rsidRDefault="002016C1">
            <w:pPr>
              <w:pStyle w:val="23"/>
              <w:jc w:val="center"/>
            </w:pPr>
          </w:p>
          <w:p w:rsidR="002016C1" w:rsidRDefault="002016C1">
            <w:pPr>
              <w:pStyle w:val="23"/>
              <w:jc w:val="center"/>
            </w:pPr>
          </w:p>
          <w:p w:rsidR="002016C1" w:rsidRDefault="002016C1">
            <w:pPr>
              <w:pStyle w:val="23"/>
              <w:jc w:val="center"/>
            </w:pPr>
          </w:p>
        </w:tc>
        <w:tc>
          <w:tcPr>
            <w:tcW w:w="4265" w:type="dxa"/>
          </w:tcPr>
          <w:p w:rsidR="002016C1" w:rsidRDefault="00B555B0">
            <w:pPr>
              <w:jc w:val="center"/>
            </w:pPr>
            <w:r>
              <w:rPr>
                <w:rFonts w:hint="eastAsia"/>
              </w:rPr>
              <w:t>证件扫描件反面</w:t>
            </w:r>
          </w:p>
          <w:p w:rsidR="002016C1" w:rsidRDefault="002016C1">
            <w:pPr>
              <w:pStyle w:val="a8"/>
              <w:jc w:val="center"/>
            </w:pPr>
          </w:p>
          <w:p w:rsidR="002016C1" w:rsidRDefault="002016C1">
            <w:pPr>
              <w:pStyle w:val="23"/>
              <w:jc w:val="center"/>
            </w:pPr>
          </w:p>
        </w:tc>
      </w:tr>
    </w:tbl>
    <w:p w:rsidR="002016C1" w:rsidRDefault="002016C1">
      <w:pPr>
        <w:rPr>
          <w:rFonts w:ascii="黑体" w:eastAsia="黑体" w:hAnsi="黑体" w:cs="黑体" w:hint="eastAsia"/>
          <w:b/>
          <w:bCs/>
          <w:sz w:val="24"/>
        </w:rPr>
      </w:pPr>
    </w:p>
    <w:p w:rsidR="002016C1" w:rsidRDefault="00B555B0">
      <w:pPr>
        <w:rPr>
          <w:rFonts w:ascii="Calibri" w:hAnsi="Calibri"/>
          <w:szCs w:val="22"/>
        </w:rPr>
      </w:pPr>
      <w:r>
        <w:rPr>
          <w:rFonts w:ascii="黑体" w:eastAsia="黑体" w:hAnsi="黑体" w:cs="黑体" w:hint="eastAsia"/>
          <w:b/>
          <w:bCs/>
          <w:sz w:val="24"/>
        </w:rPr>
        <w:t>温馨提示</w:t>
      </w:r>
      <w:r>
        <w:rPr>
          <w:rFonts w:ascii="黑体" w:eastAsia="黑体" w:hAnsi="黑体" w:cs="黑体" w:hint="eastAsia"/>
          <w:sz w:val="24"/>
        </w:rPr>
        <w:t>：</w:t>
      </w:r>
      <w:r>
        <w:rPr>
          <w:rFonts w:hint="eastAsia"/>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rsidR="002016C1" w:rsidRDefault="002016C1">
      <w:pPr>
        <w:rPr>
          <w:rFonts w:ascii="Calibri" w:hAnsi="Calibri"/>
          <w:szCs w:val="22"/>
        </w:rPr>
      </w:pPr>
    </w:p>
    <w:p w:rsidR="002016C1" w:rsidRDefault="00B555B0">
      <w:pPr>
        <w:rPr>
          <w:rFonts w:ascii="黑体" w:eastAsia="黑体"/>
          <w:kern w:val="0"/>
          <w:sz w:val="24"/>
        </w:rPr>
      </w:pPr>
      <w:r>
        <w:rPr>
          <w:rFonts w:ascii="黑体" w:eastAsia="黑体" w:hint="eastAsia"/>
          <w:kern w:val="0"/>
          <w:sz w:val="24"/>
        </w:rPr>
        <w:br w:type="page"/>
      </w:r>
    </w:p>
    <w:bookmarkEnd w:id="65"/>
    <w:p w:rsidR="002016C1" w:rsidRDefault="00B555B0">
      <w:pPr>
        <w:pStyle w:val="30"/>
        <w:jc w:val="center"/>
        <w:rPr>
          <w:rFonts w:ascii="黑体" w:eastAsia="黑体" w:hint="eastAsia"/>
          <w:b w:val="0"/>
          <w:kern w:val="0"/>
          <w:sz w:val="24"/>
          <w:szCs w:val="24"/>
        </w:rPr>
      </w:pPr>
      <w:r>
        <w:rPr>
          <w:rFonts w:ascii="黑体" w:eastAsia="黑体" w:hint="eastAsia"/>
          <w:b w:val="0"/>
          <w:kern w:val="0"/>
          <w:sz w:val="24"/>
          <w:szCs w:val="24"/>
        </w:rPr>
        <w:lastRenderedPageBreak/>
        <w:t>八、</w:t>
      </w:r>
      <w:bookmarkStart w:id="67" w:name="_Hlk72092634"/>
      <w:r>
        <w:rPr>
          <w:rFonts w:ascii="黑体" w:eastAsia="黑体" w:hint="eastAsia"/>
          <w:b w:val="0"/>
          <w:kern w:val="0"/>
          <w:sz w:val="24"/>
          <w:szCs w:val="24"/>
        </w:rPr>
        <w:t>实质性条款响应情况表</w:t>
      </w:r>
      <w:bookmarkEnd w:id="67"/>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2664"/>
        <w:gridCol w:w="1588"/>
        <w:gridCol w:w="1842"/>
        <w:gridCol w:w="1418"/>
      </w:tblGrid>
      <w:tr w:rsidR="002016C1">
        <w:trPr>
          <w:trHeight w:val="631"/>
        </w:trPr>
        <w:tc>
          <w:tcPr>
            <w:tcW w:w="705" w:type="dxa"/>
            <w:vAlign w:val="center"/>
          </w:tcPr>
          <w:p w:rsidR="002016C1" w:rsidRDefault="00B555B0">
            <w:pPr>
              <w:adjustRightInd w:val="0"/>
              <w:snapToGrid w:val="0"/>
              <w:spacing w:line="360" w:lineRule="auto"/>
              <w:jc w:val="center"/>
              <w:rPr>
                <w:rFonts w:ascii="宋体" w:hAnsi="宋体" w:hint="eastAsia"/>
                <w:kern w:val="0"/>
                <w:szCs w:val="21"/>
              </w:rPr>
            </w:pPr>
            <w:bookmarkStart w:id="68" w:name="_Hlk72092651"/>
            <w:r>
              <w:rPr>
                <w:rFonts w:ascii="宋体" w:hAnsi="宋体" w:hint="eastAsia"/>
                <w:kern w:val="0"/>
                <w:szCs w:val="21"/>
              </w:rPr>
              <w:t>序号</w:t>
            </w:r>
          </w:p>
        </w:tc>
        <w:tc>
          <w:tcPr>
            <w:tcW w:w="2664" w:type="dxa"/>
            <w:vAlign w:val="center"/>
          </w:tcPr>
          <w:p w:rsidR="002016C1" w:rsidRDefault="00B555B0">
            <w:pPr>
              <w:adjustRightInd w:val="0"/>
              <w:snapToGrid w:val="0"/>
              <w:spacing w:line="360" w:lineRule="auto"/>
              <w:jc w:val="center"/>
              <w:rPr>
                <w:rFonts w:ascii="宋体" w:hAnsi="宋体" w:hint="eastAsia"/>
                <w:kern w:val="0"/>
                <w:szCs w:val="21"/>
              </w:rPr>
            </w:pPr>
            <w:r>
              <w:rPr>
                <w:rFonts w:ascii="宋体" w:hAnsi="宋体" w:hint="eastAsia"/>
                <w:kern w:val="0"/>
                <w:szCs w:val="21"/>
              </w:rPr>
              <w:t>实质性条款具体内容</w:t>
            </w:r>
          </w:p>
        </w:tc>
        <w:tc>
          <w:tcPr>
            <w:tcW w:w="1588" w:type="dxa"/>
            <w:vAlign w:val="center"/>
          </w:tcPr>
          <w:p w:rsidR="002016C1" w:rsidRDefault="00B555B0">
            <w:pPr>
              <w:adjustRightInd w:val="0"/>
              <w:snapToGrid w:val="0"/>
              <w:spacing w:line="360" w:lineRule="auto"/>
              <w:jc w:val="center"/>
              <w:rPr>
                <w:rFonts w:ascii="宋体" w:hAnsi="宋体" w:hint="eastAsia"/>
                <w:kern w:val="0"/>
                <w:szCs w:val="21"/>
              </w:rPr>
            </w:pPr>
            <w:r>
              <w:rPr>
                <w:rFonts w:hint="eastAsia"/>
              </w:rPr>
              <w:t>投标响应</w:t>
            </w:r>
          </w:p>
        </w:tc>
        <w:tc>
          <w:tcPr>
            <w:tcW w:w="1842" w:type="dxa"/>
            <w:vAlign w:val="center"/>
          </w:tcPr>
          <w:p w:rsidR="002016C1" w:rsidRDefault="00B555B0">
            <w:pPr>
              <w:adjustRightInd w:val="0"/>
              <w:snapToGrid w:val="0"/>
              <w:spacing w:line="360" w:lineRule="auto"/>
              <w:jc w:val="center"/>
              <w:rPr>
                <w:rFonts w:ascii="宋体" w:hAnsi="宋体" w:hint="eastAsia"/>
                <w:kern w:val="0"/>
                <w:szCs w:val="21"/>
              </w:rPr>
            </w:pPr>
            <w:r>
              <w:rPr>
                <w:rFonts w:hint="eastAsia"/>
              </w:rPr>
              <w:t>偏离情况</w:t>
            </w:r>
          </w:p>
        </w:tc>
        <w:tc>
          <w:tcPr>
            <w:tcW w:w="1418" w:type="dxa"/>
            <w:vAlign w:val="center"/>
          </w:tcPr>
          <w:p w:rsidR="002016C1" w:rsidRDefault="00B555B0">
            <w:pPr>
              <w:adjustRightInd w:val="0"/>
              <w:snapToGrid w:val="0"/>
              <w:spacing w:line="360" w:lineRule="auto"/>
              <w:jc w:val="center"/>
              <w:rPr>
                <w:rFonts w:ascii="宋体" w:hAnsi="宋体" w:hint="eastAsia"/>
                <w:kern w:val="0"/>
                <w:szCs w:val="21"/>
              </w:rPr>
            </w:pPr>
            <w:r>
              <w:rPr>
                <w:rFonts w:hint="eastAsia"/>
              </w:rPr>
              <w:t>说明</w:t>
            </w:r>
          </w:p>
        </w:tc>
      </w:tr>
      <w:bookmarkEnd w:id="68"/>
      <w:tr w:rsidR="002016C1">
        <w:tc>
          <w:tcPr>
            <w:tcW w:w="705" w:type="dxa"/>
          </w:tcPr>
          <w:p w:rsidR="002016C1" w:rsidRDefault="00B555B0">
            <w:pPr>
              <w:adjustRightInd w:val="0"/>
              <w:snapToGrid w:val="0"/>
              <w:spacing w:line="360" w:lineRule="auto"/>
              <w:rPr>
                <w:rFonts w:ascii="宋体" w:hAnsi="宋体" w:hint="eastAsia"/>
                <w:kern w:val="0"/>
                <w:szCs w:val="21"/>
              </w:rPr>
            </w:pPr>
            <w:r>
              <w:rPr>
                <w:rFonts w:ascii="宋体" w:hAnsi="宋体" w:hint="eastAsia"/>
                <w:kern w:val="0"/>
                <w:szCs w:val="21"/>
              </w:rPr>
              <w:t>1</w:t>
            </w:r>
          </w:p>
        </w:tc>
        <w:tc>
          <w:tcPr>
            <w:tcW w:w="2664" w:type="dxa"/>
            <w:vAlign w:val="center"/>
          </w:tcPr>
          <w:p w:rsidR="002016C1" w:rsidRDefault="00B555B0">
            <w:pPr>
              <w:adjustRightInd w:val="0"/>
              <w:snapToGrid w:val="0"/>
              <w:spacing w:line="360" w:lineRule="auto"/>
              <w:jc w:val="center"/>
              <w:rPr>
                <w:rFonts w:hAnsi="宋体" w:hint="eastAsia"/>
                <w:kern w:val="0"/>
                <w:szCs w:val="21"/>
              </w:rPr>
            </w:pPr>
            <w:r>
              <w:rPr>
                <w:rFonts w:hAnsi="宋体" w:hint="eastAsia"/>
                <w:kern w:val="0"/>
                <w:szCs w:val="21"/>
              </w:rPr>
              <w:t>（填写相关内容）</w:t>
            </w:r>
          </w:p>
        </w:tc>
        <w:tc>
          <w:tcPr>
            <w:tcW w:w="1588" w:type="dxa"/>
          </w:tcPr>
          <w:p w:rsidR="002016C1" w:rsidRDefault="002016C1">
            <w:pPr>
              <w:adjustRightInd w:val="0"/>
              <w:snapToGrid w:val="0"/>
              <w:spacing w:line="360" w:lineRule="auto"/>
              <w:rPr>
                <w:rFonts w:ascii="宋体" w:hAnsi="宋体" w:hint="eastAsia"/>
                <w:kern w:val="0"/>
                <w:szCs w:val="21"/>
              </w:rPr>
            </w:pPr>
          </w:p>
        </w:tc>
        <w:tc>
          <w:tcPr>
            <w:tcW w:w="1842" w:type="dxa"/>
          </w:tcPr>
          <w:p w:rsidR="002016C1" w:rsidRDefault="002016C1">
            <w:pPr>
              <w:adjustRightInd w:val="0"/>
              <w:snapToGrid w:val="0"/>
              <w:spacing w:line="360" w:lineRule="auto"/>
              <w:rPr>
                <w:rFonts w:ascii="宋体" w:hAnsi="宋体" w:hint="eastAsia"/>
                <w:kern w:val="0"/>
                <w:szCs w:val="21"/>
              </w:rPr>
            </w:pPr>
          </w:p>
        </w:tc>
        <w:tc>
          <w:tcPr>
            <w:tcW w:w="1418" w:type="dxa"/>
          </w:tcPr>
          <w:p w:rsidR="002016C1" w:rsidRDefault="002016C1">
            <w:pPr>
              <w:adjustRightInd w:val="0"/>
              <w:snapToGrid w:val="0"/>
              <w:spacing w:line="360" w:lineRule="auto"/>
              <w:rPr>
                <w:rFonts w:ascii="宋体" w:hAnsi="宋体" w:hint="eastAsia"/>
                <w:kern w:val="0"/>
                <w:szCs w:val="21"/>
              </w:rPr>
            </w:pPr>
          </w:p>
        </w:tc>
      </w:tr>
      <w:tr w:rsidR="002016C1">
        <w:tc>
          <w:tcPr>
            <w:tcW w:w="705" w:type="dxa"/>
          </w:tcPr>
          <w:p w:rsidR="002016C1" w:rsidRDefault="00B555B0">
            <w:pPr>
              <w:adjustRightInd w:val="0"/>
              <w:snapToGrid w:val="0"/>
              <w:spacing w:line="360" w:lineRule="auto"/>
              <w:rPr>
                <w:rFonts w:ascii="宋体" w:hAnsi="宋体" w:hint="eastAsia"/>
                <w:kern w:val="0"/>
                <w:szCs w:val="21"/>
              </w:rPr>
            </w:pPr>
            <w:r>
              <w:rPr>
                <w:rFonts w:ascii="宋体" w:hAnsi="宋体" w:hint="eastAsia"/>
                <w:kern w:val="0"/>
                <w:szCs w:val="21"/>
              </w:rPr>
              <w:t>2</w:t>
            </w:r>
          </w:p>
        </w:tc>
        <w:tc>
          <w:tcPr>
            <w:tcW w:w="2664" w:type="dxa"/>
            <w:vAlign w:val="center"/>
          </w:tcPr>
          <w:p w:rsidR="002016C1" w:rsidRDefault="00B555B0">
            <w:pPr>
              <w:adjustRightInd w:val="0"/>
              <w:snapToGrid w:val="0"/>
              <w:spacing w:line="360" w:lineRule="auto"/>
              <w:jc w:val="center"/>
              <w:rPr>
                <w:rFonts w:hAnsi="宋体" w:hint="eastAsia"/>
                <w:kern w:val="0"/>
                <w:szCs w:val="21"/>
              </w:rPr>
            </w:pPr>
            <w:r>
              <w:rPr>
                <w:rFonts w:hAnsi="宋体" w:hint="eastAsia"/>
                <w:kern w:val="0"/>
                <w:szCs w:val="21"/>
              </w:rPr>
              <w:t>（填写相关内容）</w:t>
            </w:r>
          </w:p>
        </w:tc>
        <w:tc>
          <w:tcPr>
            <w:tcW w:w="1588" w:type="dxa"/>
          </w:tcPr>
          <w:p w:rsidR="002016C1" w:rsidRDefault="002016C1">
            <w:pPr>
              <w:adjustRightInd w:val="0"/>
              <w:snapToGrid w:val="0"/>
              <w:spacing w:line="360" w:lineRule="auto"/>
              <w:rPr>
                <w:rFonts w:ascii="宋体" w:hAnsi="宋体" w:hint="eastAsia"/>
                <w:kern w:val="0"/>
                <w:szCs w:val="21"/>
              </w:rPr>
            </w:pPr>
          </w:p>
        </w:tc>
        <w:tc>
          <w:tcPr>
            <w:tcW w:w="1842" w:type="dxa"/>
          </w:tcPr>
          <w:p w:rsidR="002016C1" w:rsidRDefault="002016C1">
            <w:pPr>
              <w:adjustRightInd w:val="0"/>
              <w:snapToGrid w:val="0"/>
              <w:spacing w:line="360" w:lineRule="auto"/>
              <w:rPr>
                <w:rFonts w:ascii="宋体" w:hAnsi="宋体" w:hint="eastAsia"/>
                <w:kern w:val="0"/>
                <w:szCs w:val="21"/>
              </w:rPr>
            </w:pPr>
          </w:p>
        </w:tc>
        <w:tc>
          <w:tcPr>
            <w:tcW w:w="1418" w:type="dxa"/>
          </w:tcPr>
          <w:p w:rsidR="002016C1" w:rsidRDefault="002016C1">
            <w:pPr>
              <w:adjustRightInd w:val="0"/>
              <w:snapToGrid w:val="0"/>
              <w:spacing w:line="360" w:lineRule="auto"/>
              <w:rPr>
                <w:rFonts w:ascii="宋体" w:hAnsi="宋体" w:hint="eastAsia"/>
                <w:kern w:val="0"/>
                <w:szCs w:val="21"/>
              </w:rPr>
            </w:pPr>
          </w:p>
        </w:tc>
      </w:tr>
      <w:tr w:rsidR="002016C1">
        <w:tc>
          <w:tcPr>
            <w:tcW w:w="705" w:type="dxa"/>
          </w:tcPr>
          <w:p w:rsidR="002016C1" w:rsidRDefault="00B555B0">
            <w:pPr>
              <w:adjustRightInd w:val="0"/>
              <w:snapToGrid w:val="0"/>
              <w:spacing w:line="360" w:lineRule="auto"/>
              <w:rPr>
                <w:rFonts w:ascii="宋体" w:hAnsi="宋体" w:hint="eastAsia"/>
                <w:kern w:val="0"/>
                <w:szCs w:val="21"/>
              </w:rPr>
            </w:pPr>
            <w:r>
              <w:rPr>
                <w:rFonts w:ascii="宋体" w:hAnsi="宋体" w:hint="eastAsia"/>
                <w:kern w:val="0"/>
                <w:szCs w:val="21"/>
              </w:rPr>
              <w:t>3</w:t>
            </w:r>
          </w:p>
        </w:tc>
        <w:tc>
          <w:tcPr>
            <w:tcW w:w="2664" w:type="dxa"/>
            <w:vAlign w:val="center"/>
          </w:tcPr>
          <w:p w:rsidR="002016C1" w:rsidRDefault="00B555B0">
            <w:pPr>
              <w:adjustRightInd w:val="0"/>
              <w:snapToGrid w:val="0"/>
              <w:spacing w:line="360" w:lineRule="auto"/>
              <w:jc w:val="center"/>
              <w:rPr>
                <w:rFonts w:ascii="宋体" w:hAnsi="宋体" w:hint="eastAsia"/>
                <w:kern w:val="0"/>
                <w:szCs w:val="21"/>
              </w:rPr>
            </w:pPr>
            <w:r>
              <w:rPr>
                <w:rFonts w:ascii="宋体" w:hAnsi="宋体" w:hint="eastAsia"/>
                <w:kern w:val="0"/>
                <w:szCs w:val="21"/>
              </w:rPr>
              <w:t>……</w:t>
            </w:r>
            <w:proofErr w:type="gramStart"/>
            <w:r>
              <w:rPr>
                <w:rFonts w:ascii="宋体" w:hAnsi="宋体" w:hint="eastAsia"/>
                <w:kern w:val="0"/>
                <w:szCs w:val="21"/>
              </w:rPr>
              <w:t>……</w:t>
            </w:r>
            <w:proofErr w:type="gramEnd"/>
          </w:p>
        </w:tc>
        <w:tc>
          <w:tcPr>
            <w:tcW w:w="1588" w:type="dxa"/>
          </w:tcPr>
          <w:p w:rsidR="002016C1" w:rsidRDefault="002016C1">
            <w:pPr>
              <w:adjustRightInd w:val="0"/>
              <w:snapToGrid w:val="0"/>
              <w:spacing w:line="360" w:lineRule="auto"/>
              <w:rPr>
                <w:rFonts w:ascii="宋体" w:hAnsi="宋体" w:hint="eastAsia"/>
                <w:kern w:val="0"/>
                <w:szCs w:val="21"/>
              </w:rPr>
            </w:pPr>
          </w:p>
        </w:tc>
        <w:tc>
          <w:tcPr>
            <w:tcW w:w="1842" w:type="dxa"/>
          </w:tcPr>
          <w:p w:rsidR="002016C1" w:rsidRDefault="002016C1">
            <w:pPr>
              <w:adjustRightInd w:val="0"/>
              <w:snapToGrid w:val="0"/>
              <w:spacing w:line="360" w:lineRule="auto"/>
              <w:rPr>
                <w:rFonts w:ascii="宋体" w:hAnsi="宋体" w:hint="eastAsia"/>
                <w:kern w:val="0"/>
                <w:szCs w:val="21"/>
              </w:rPr>
            </w:pPr>
          </w:p>
        </w:tc>
        <w:tc>
          <w:tcPr>
            <w:tcW w:w="1418" w:type="dxa"/>
          </w:tcPr>
          <w:p w:rsidR="002016C1" w:rsidRDefault="002016C1">
            <w:pPr>
              <w:adjustRightInd w:val="0"/>
              <w:snapToGrid w:val="0"/>
              <w:spacing w:line="360" w:lineRule="auto"/>
              <w:rPr>
                <w:rFonts w:ascii="宋体" w:hAnsi="宋体" w:hint="eastAsia"/>
                <w:kern w:val="0"/>
                <w:szCs w:val="21"/>
              </w:rPr>
            </w:pPr>
          </w:p>
        </w:tc>
      </w:tr>
    </w:tbl>
    <w:p w:rsidR="002016C1" w:rsidRDefault="002016C1">
      <w:pPr>
        <w:ind w:firstLineChars="200" w:firstLine="482"/>
        <w:rPr>
          <w:b/>
          <w:sz w:val="24"/>
          <w:szCs w:val="22"/>
        </w:rPr>
      </w:pPr>
    </w:p>
    <w:p w:rsidR="002016C1" w:rsidRDefault="00B555B0">
      <w:pPr>
        <w:ind w:firstLineChars="200" w:firstLine="482"/>
        <w:rPr>
          <w:b/>
          <w:sz w:val="24"/>
          <w:szCs w:val="22"/>
        </w:rPr>
      </w:pPr>
      <w:r>
        <w:rPr>
          <w:rFonts w:hint="eastAsia"/>
          <w:b/>
          <w:sz w:val="24"/>
          <w:szCs w:val="22"/>
        </w:rPr>
        <w:t>注：</w:t>
      </w:r>
      <w:r>
        <w:rPr>
          <w:rFonts w:hint="eastAsia"/>
          <w:b/>
          <w:sz w:val="24"/>
          <w:szCs w:val="22"/>
        </w:rPr>
        <w:t>1.</w:t>
      </w:r>
      <w:r>
        <w:rPr>
          <w:rFonts w:hint="eastAsia"/>
          <w:b/>
          <w:sz w:val="24"/>
          <w:szCs w:val="22"/>
        </w:rPr>
        <w:t>上表所列各项均为不可负偏离条款。</w:t>
      </w:r>
    </w:p>
    <w:p w:rsidR="002016C1" w:rsidRDefault="00B555B0">
      <w:pPr>
        <w:ind w:firstLineChars="200" w:firstLine="482"/>
        <w:rPr>
          <w:b/>
          <w:sz w:val="24"/>
          <w:szCs w:val="22"/>
        </w:rPr>
      </w:pPr>
      <w:r>
        <w:rPr>
          <w:rFonts w:hint="eastAsia"/>
          <w:b/>
          <w:sz w:val="24"/>
          <w:szCs w:val="22"/>
        </w:rPr>
        <w:t>2.</w:t>
      </w:r>
      <w:r>
        <w:rPr>
          <w:rFonts w:hint="eastAsia"/>
          <w:b/>
          <w:sz w:val="24"/>
          <w:szCs w:val="22"/>
        </w:rPr>
        <w:t>“投标响应”一</w:t>
      </w:r>
      <w:proofErr w:type="gramStart"/>
      <w:r>
        <w:rPr>
          <w:rFonts w:hint="eastAsia"/>
          <w:b/>
          <w:sz w:val="24"/>
          <w:szCs w:val="22"/>
        </w:rPr>
        <w:t>栏应当</w:t>
      </w:r>
      <w:proofErr w:type="gramEnd"/>
      <w:r>
        <w:rPr>
          <w:rFonts w:hint="eastAsia"/>
          <w:b/>
          <w:sz w:val="24"/>
          <w:szCs w:val="22"/>
        </w:rPr>
        <w:t>详细填写投标人自身响应情况，而不能不合理照搬照抄实质性条款具体内容。存在未填写或响应不全（包括未填写整项实质性条款具体内容或者仅填写响应、全部响应等情况）均视为负偏离。</w:t>
      </w:r>
    </w:p>
    <w:p w:rsidR="002016C1" w:rsidRDefault="00B555B0">
      <w:pPr>
        <w:ind w:firstLineChars="200" w:firstLine="482"/>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存在未填写或响应不全（包括仅填写响应、偏离、正、负、</w:t>
      </w:r>
      <w:proofErr w:type="gramStart"/>
      <w:r>
        <w:rPr>
          <w:rFonts w:hint="eastAsia"/>
          <w:b/>
          <w:sz w:val="24"/>
        </w:rPr>
        <w:t>无等情况</w:t>
      </w:r>
      <w:proofErr w:type="gramEnd"/>
      <w:r>
        <w:rPr>
          <w:rFonts w:hint="eastAsia"/>
          <w:b/>
          <w:sz w:val="24"/>
        </w:rPr>
        <w:t>）均视为负偏离。</w:t>
      </w:r>
    </w:p>
    <w:p w:rsidR="002016C1" w:rsidRDefault="00B555B0">
      <w:pPr>
        <w:ind w:firstLineChars="200" w:firstLine="482"/>
        <w:rPr>
          <w:b/>
          <w:sz w:val="24"/>
        </w:rPr>
      </w:pPr>
      <w:r>
        <w:rPr>
          <w:b/>
          <w:sz w:val="24"/>
        </w:rPr>
        <w:t>4.</w:t>
      </w:r>
      <w:r>
        <w:rPr>
          <w:rFonts w:hint="eastAsia"/>
          <w:b/>
          <w:sz w:val="24"/>
        </w:rPr>
        <w:t>评审委员会有权对投标响应情况</w:t>
      </w:r>
      <w:proofErr w:type="gramStart"/>
      <w:r>
        <w:rPr>
          <w:rFonts w:hint="eastAsia"/>
          <w:b/>
          <w:sz w:val="24"/>
        </w:rPr>
        <w:t>作出</w:t>
      </w:r>
      <w:proofErr w:type="gramEnd"/>
      <w:r>
        <w:rPr>
          <w:rFonts w:hint="eastAsia"/>
          <w:b/>
          <w:sz w:val="24"/>
        </w:rPr>
        <w:t>判断（</w:t>
      </w:r>
      <w:proofErr w:type="gramStart"/>
      <w:r>
        <w:rPr>
          <w:rFonts w:hint="eastAsia"/>
          <w:b/>
          <w:sz w:val="24"/>
        </w:rPr>
        <w:t>作出</w:t>
      </w:r>
      <w:proofErr w:type="gramEnd"/>
      <w:r>
        <w:rPr>
          <w:rFonts w:hint="eastAsia"/>
          <w:b/>
          <w:sz w:val="24"/>
        </w:rPr>
        <w:t>评审结论）。</w:t>
      </w:r>
    </w:p>
    <w:p w:rsidR="002016C1" w:rsidRDefault="00B555B0">
      <w:pPr>
        <w:ind w:firstLineChars="200" w:firstLine="482"/>
        <w:rPr>
          <w:b/>
          <w:sz w:val="24"/>
          <w:szCs w:val="22"/>
        </w:rPr>
      </w:pPr>
      <w:r>
        <w:rPr>
          <w:b/>
          <w:sz w:val="24"/>
          <w:szCs w:val="22"/>
        </w:rPr>
        <w:t>5</w:t>
      </w:r>
      <w:r>
        <w:rPr>
          <w:rFonts w:hint="eastAsia"/>
          <w:b/>
          <w:sz w:val="24"/>
          <w:szCs w:val="22"/>
        </w:rPr>
        <w:t>.</w:t>
      </w:r>
      <w:r>
        <w:rPr>
          <w:rFonts w:hint="eastAsia"/>
          <w:b/>
          <w:sz w:val="24"/>
          <w:szCs w:val="22"/>
        </w:rPr>
        <w:t>实质性响应条款“投标响应情况”与投标文件其它内容冲突的，以实质性响应条款“投标响应情况”为准。</w:t>
      </w:r>
    </w:p>
    <w:p w:rsidR="002016C1" w:rsidRDefault="00B555B0">
      <w:pPr>
        <w:ind w:firstLineChars="200" w:firstLine="482"/>
        <w:rPr>
          <w:b/>
          <w:sz w:val="24"/>
          <w:szCs w:val="22"/>
        </w:rPr>
      </w:pPr>
      <w:r>
        <w:rPr>
          <w:rFonts w:hint="eastAsia"/>
          <w:b/>
          <w:sz w:val="24"/>
          <w:szCs w:val="22"/>
        </w:rPr>
        <w:t>6.</w:t>
      </w:r>
      <w:r>
        <w:rPr>
          <w:rFonts w:hint="eastAsia"/>
          <w:b/>
          <w:sz w:val="24"/>
          <w:szCs w:val="22"/>
        </w:rPr>
        <w:t>要求提供证明资料，在“说明”一栏中列明证</w:t>
      </w:r>
      <w:proofErr w:type="gramStart"/>
      <w:r>
        <w:rPr>
          <w:rFonts w:hint="eastAsia"/>
          <w:b/>
          <w:sz w:val="24"/>
          <w:szCs w:val="22"/>
        </w:rPr>
        <w:t>明资料</w:t>
      </w:r>
      <w:proofErr w:type="gramEnd"/>
      <w:r>
        <w:rPr>
          <w:rFonts w:hint="eastAsia"/>
          <w:b/>
          <w:sz w:val="24"/>
          <w:szCs w:val="22"/>
        </w:rPr>
        <w:t>的位置</w:t>
      </w:r>
      <w:r>
        <w:rPr>
          <w:rFonts w:hint="eastAsia"/>
          <w:b/>
          <w:sz w:val="24"/>
          <w:szCs w:val="22"/>
        </w:rPr>
        <w:t>,</w:t>
      </w:r>
      <w:r>
        <w:rPr>
          <w:rFonts w:hint="eastAsia"/>
          <w:b/>
          <w:sz w:val="24"/>
          <w:szCs w:val="22"/>
        </w:rPr>
        <w:t>以便评审；未要求提供证明材料的，投标人可以不提供。</w:t>
      </w:r>
    </w:p>
    <w:p w:rsidR="002016C1" w:rsidRDefault="002016C1"/>
    <w:p w:rsidR="002016C1" w:rsidRDefault="002016C1"/>
    <w:p w:rsidR="002016C1" w:rsidRDefault="00B555B0">
      <w:pPr>
        <w:rPr>
          <w:rFonts w:ascii="黑体" w:eastAsia="黑体"/>
          <w:sz w:val="24"/>
        </w:rPr>
      </w:pPr>
      <w:r>
        <w:rPr>
          <w:rFonts w:ascii="黑体" w:eastAsia="黑体" w:hint="eastAsia"/>
          <w:sz w:val="24"/>
        </w:rPr>
        <w:br w:type="page"/>
      </w:r>
    </w:p>
    <w:p w:rsidR="002016C1" w:rsidRDefault="00B555B0">
      <w:pPr>
        <w:pStyle w:val="30"/>
        <w:jc w:val="center"/>
        <w:rPr>
          <w:rFonts w:hint="eastAsia"/>
          <w:sz w:val="24"/>
        </w:rPr>
      </w:pPr>
      <w:r>
        <w:rPr>
          <w:rFonts w:ascii="黑体" w:eastAsia="黑体" w:hint="eastAsia"/>
          <w:b w:val="0"/>
          <w:sz w:val="24"/>
          <w:szCs w:val="24"/>
        </w:rPr>
        <w:lastRenderedPageBreak/>
        <w:t>九、技术要求偏离表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704"/>
        <w:gridCol w:w="5089"/>
        <w:gridCol w:w="898"/>
        <w:gridCol w:w="652"/>
        <w:gridCol w:w="426"/>
      </w:tblGrid>
      <w:tr w:rsidR="002016C1">
        <w:trPr>
          <w:trHeight w:val="470"/>
        </w:trPr>
        <w:tc>
          <w:tcPr>
            <w:tcW w:w="265" w:type="pct"/>
            <w:vAlign w:val="center"/>
          </w:tcPr>
          <w:p w:rsidR="002016C1" w:rsidRDefault="00B555B0">
            <w:pPr>
              <w:jc w:val="center"/>
              <w:rPr>
                <w:rFonts w:ascii="宋体" w:hAnsi="宋体" w:cs="宋体" w:hint="eastAsia"/>
                <w:color w:val="000000" w:themeColor="text1"/>
                <w:szCs w:val="21"/>
              </w:rPr>
            </w:pPr>
            <w:r>
              <w:rPr>
                <w:rFonts w:ascii="宋体" w:hAnsi="宋体" w:cs="宋体" w:hint="eastAsia"/>
                <w:szCs w:val="21"/>
              </w:rPr>
              <w:t>序号</w:t>
            </w:r>
          </w:p>
        </w:tc>
        <w:tc>
          <w:tcPr>
            <w:tcW w:w="440" w:type="pct"/>
            <w:vAlign w:val="center"/>
          </w:tcPr>
          <w:p w:rsidR="002016C1" w:rsidRDefault="00B555B0">
            <w:pPr>
              <w:jc w:val="center"/>
              <w:rPr>
                <w:rFonts w:ascii="宋体" w:hAnsi="宋体" w:cs="宋体" w:hint="eastAsia"/>
                <w:color w:val="000000" w:themeColor="text1"/>
                <w:szCs w:val="21"/>
              </w:rPr>
            </w:pPr>
            <w:r>
              <w:rPr>
                <w:rFonts w:ascii="宋体" w:hAnsi="宋体" w:cs="宋体" w:hint="eastAsia"/>
                <w:szCs w:val="21"/>
              </w:rPr>
              <w:t>货物名称</w:t>
            </w:r>
          </w:p>
        </w:tc>
        <w:tc>
          <w:tcPr>
            <w:tcW w:w="3111" w:type="pct"/>
            <w:vAlign w:val="center"/>
          </w:tcPr>
          <w:p w:rsidR="002016C1" w:rsidRDefault="00B555B0">
            <w:pPr>
              <w:jc w:val="center"/>
              <w:rPr>
                <w:rFonts w:ascii="宋体" w:hAnsi="宋体" w:cs="宋体" w:hint="eastAsia"/>
                <w:color w:val="000000" w:themeColor="text1"/>
                <w:szCs w:val="21"/>
              </w:rPr>
            </w:pPr>
            <w:r>
              <w:rPr>
                <w:rFonts w:ascii="宋体" w:hAnsi="宋体" w:cs="宋体" w:hint="eastAsia"/>
                <w:szCs w:val="21"/>
              </w:rPr>
              <w:t>招标技术要求</w:t>
            </w:r>
          </w:p>
        </w:tc>
        <w:tc>
          <w:tcPr>
            <w:tcW w:w="555" w:type="pct"/>
            <w:vAlign w:val="center"/>
          </w:tcPr>
          <w:p w:rsidR="002016C1" w:rsidRDefault="00B555B0">
            <w:pPr>
              <w:jc w:val="center"/>
              <w:rPr>
                <w:rFonts w:ascii="宋体" w:hAnsi="宋体" w:cs="宋体" w:hint="eastAsia"/>
                <w:color w:val="000000" w:themeColor="text1"/>
                <w:szCs w:val="21"/>
              </w:rPr>
            </w:pPr>
            <w:r>
              <w:rPr>
                <w:rFonts w:ascii="宋体" w:hAnsi="宋体" w:cs="宋体" w:hint="eastAsia"/>
                <w:szCs w:val="21"/>
              </w:rPr>
              <w:t>投标技术响应</w:t>
            </w:r>
          </w:p>
        </w:tc>
        <w:tc>
          <w:tcPr>
            <w:tcW w:w="405" w:type="pct"/>
            <w:vAlign w:val="center"/>
          </w:tcPr>
          <w:p w:rsidR="002016C1" w:rsidRDefault="00B555B0">
            <w:pPr>
              <w:jc w:val="center"/>
              <w:rPr>
                <w:rFonts w:ascii="宋体" w:hAnsi="宋体" w:cs="宋体" w:hint="eastAsia"/>
                <w:color w:val="000000" w:themeColor="text1"/>
                <w:szCs w:val="21"/>
              </w:rPr>
            </w:pPr>
            <w:r>
              <w:rPr>
                <w:rFonts w:ascii="宋体" w:hAnsi="宋体" w:cs="宋体" w:hint="eastAsia"/>
                <w:szCs w:val="21"/>
              </w:rPr>
              <w:t>偏离情况</w:t>
            </w:r>
          </w:p>
        </w:tc>
        <w:tc>
          <w:tcPr>
            <w:tcW w:w="222" w:type="pct"/>
            <w:vAlign w:val="center"/>
          </w:tcPr>
          <w:p w:rsidR="002016C1" w:rsidRDefault="00B555B0">
            <w:pPr>
              <w:jc w:val="center"/>
              <w:rPr>
                <w:rFonts w:ascii="宋体" w:hAnsi="宋体" w:cs="宋体" w:hint="eastAsia"/>
                <w:color w:val="000000" w:themeColor="text1"/>
                <w:szCs w:val="21"/>
              </w:rPr>
            </w:pPr>
            <w:r>
              <w:rPr>
                <w:rFonts w:ascii="宋体" w:hAnsi="宋体" w:cs="宋体" w:hint="eastAsia"/>
                <w:szCs w:val="21"/>
              </w:rPr>
              <w:t>说明</w:t>
            </w:r>
          </w:p>
        </w:tc>
      </w:tr>
      <w:tr w:rsidR="002016C1">
        <w:trPr>
          <w:trHeight w:val="170"/>
        </w:trPr>
        <w:tc>
          <w:tcPr>
            <w:tcW w:w="265" w:type="pct"/>
            <w:vMerge w:val="restart"/>
            <w:vAlign w:val="center"/>
          </w:tcPr>
          <w:p w:rsidR="002016C1" w:rsidRDefault="00B555B0">
            <w:pPr>
              <w:jc w:val="center"/>
              <w:rPr>
                <w:rFonts w:ascii="宋体" w:hAnsi="宋体" w:cs="宋体" w:hint="eastAsia"/>
                <w:color w:val="000000" w:themeColor="text1"/>
                <w:szCs w:val="21"/>
              </w:rPr>
            </w:pPr>
            <w:r>
              <w:rPr>
                <w:rFonts w:ascii="宋体" w:hAnsi="宋体" w:cs="宋体" w:hint="eastAsia"/>
                <w:color w:val="000000" w:themeColor="text1"/>
                <w:szCs w:val="21"/>
              </w:rPr>
              <w:t>1</w:t>
            </w:r>
          </w:p>
        </w:tc>
        <w:tc>
          <w:tcPr>
            <w:tcW w:w="440" w:type="pct"/>
            <w:vMerge w:val="restart"/>
            <w:vAlign w:val="center"/>
          </w:tcPr>
          <w:p w:rsidR="002016C1" w:rsidRDefault="00B555B0">
            <w:pPr>
              <w:jc w:val="center"/>
              <w:rPr>
                <w:rFonts w:ascii="宋体" w:hAnsi="宋体" w:cs="宋体" w:hint="eastAsia"/>
                <w:color w:val="000000" w:themeColor="text1"/>
                <w:szCs w:val="21"/>
              </w:rPr>
            </w:pPr>
            <w:r>
              <w:rPr>
                <w:rFonts w:ascii="宋体" w:hAnsi="宋体" w:cs="宋体" w:hint="eastAsia"/>
                <w:color w:val="000000" w:themeColor="text1"/>
                <w:szCs w:val="21"/>
              </w:rPr>
              <w:t>***设备</w:t>
            </w:r>
          </w:p>
        </w:tc>
        <w:tc>
          <w:tcPr>
            <w:tcW w:w="3111" w:type="pct"/>
          </w:tcPr>
          <w:p w:rsidR="002016C1" w:rsidRDefault="00B555B0">
            <w:pPr>
              <w:jc w:val="center"/>
              <w:rPr>
                <w:rFonts w:ascii="宋体" w:hAnsi="宋体" w:cs="宋体" w:hint="eastAsia"/>
                <w:color w:val="000000" w:themeColor="text1"/>
                <w:szCs w:val="21"/>
              </w:rPr>
            </w:pPr>
            <w:r>
              <w:rPr>
                <w:rFonts w:ascii="宋体" w:hAnsi="宋体" w:cs="宋体" w:hint="eastAsia"/>
                <w:szCs w:val="21"/>
              </w:rPr>
              <w:t>（填写相关内容）</w:t>
            </w:r>
          </w:p>
        </w:tc>
        <w:tc>
          <w:tcPr>
            <w:tcW w:w="555" w:type="pct"/>
          </w:tcPr>
          <w:p w:rsidR="002016C1" w:rsidRDefault="002016C1">
            <w:pPr>
              <w:rPr>
                <w:rFonts w:ascii="宋体" w:hAnsi="宋体" w:cs="宋体" w:hint="eastAsia"/>
                <w:color w:val="000000" w:themeColor="text1"/>
                <w:szCs w:val="21"/>
              </w:rPr>
            </w:pPr>
          </w:p>
        </w:tc>
        <w:tc>
          <w:tcPr>
            <w:tcW w:w="405" w:type="pct"/>
          </w:tcPr>
          <w:p w:rsidR="002016C1" w:rsidRDefault="002016C1">
            <w:pPr>
              <w:rPr>
                <w:rFonts w:ascii="宋体" w:hAnsi="宋体" w:cs="宋体" w:hint="eastAsia"/>
                <w:color w:val="000000" w:themeColor="text1"/>
                <w:szCs w:val="21"/>
              </w:rPr>
            </w:pPr>
          </w:p>
        </w:tc>
        <w:tc>
          <w:tcPr>
            <w:tcW w:w="222" w:type="pct"/>
          </w:tcPr>
          <w:p w:rsidR="002016C1" w:rsidRDefault="002016C1">
            <w:pPr>
              <w:rPr>
                <w:rFonts w:ascii="宋体" w:hAnsi="宋体" w:cs="宋体" w:hint="eastAsia"/>
                <w:color w:val="000000" w:themeColor="text1"/>
                <w:szCs w:val="21"/>
              </w:rPr>
            </w:pPr>
          </w:p>
        </w:tc>
      </w:tr>
      <w:tr w:rsidR="002016C1">
        <w:trPr>
          <w:trHeight w:val="170"/>
        </w:trPr>
        <w:tc>
          <w:tcPr>
            <w:tcW w:w="265" w:type="pct"/>
            <w:vMerge/>
            <w:vAlign w:val="center"/>
          </w:tcPr>
          <w:p w:rsidR="002016C1" w:rsidRDefault="002016C1">
            <w:pPr>
              <w:jc w:val="center"/>
              <w:rPr>
                <w:rFonts w:ascii="宋体" w:hAnsi="宋体" w:cs="宋体" w:hint="eastAsia"/>
                <w:color w:val="000000" w:themeColor="text1"/>
                <w:szCs w:val="21"/>
              </w:rPr>
            </w:pPr>
          </w:p>
        </w:tc>
        <w:tc>
          <w:tcPr>
            <w:tcW w:w="440" w:type="pct"/>
            <w:vMerge/>
            <w:vAlign w:val="center"/>
          </w:tcPr>
          <w:p w:rsidR="002016C1" w:rsidRDefault="002016C1">
            <w:pPr>
              <w:jc w:val="center"/>
              <w:rPr>
                <w:rFonts w:ascii="宋体" w:hAnsi="宋体" w:cs="宋体" w:hint="eastAsia"/>
                <w:color w:val="000000" w:themeColor="text1"/>
                <w:szCs w:val="21"/>
              </w:rPr>
            </w:pPr>
          </w:p>
        </w:tc>
        <w:tc>
          <w:tcPr>
            <w:tcW w:w="3111" w:type="pct"/>
          </w:tcPr>
          <w:p w:rsidR="002016C1" w:rsidRDefault="00B555B0">
            <w:pPr>
              <w:jc w:val="center"/>
              <w:rPr>
                <w:rFonts w:ascii="宋体" w:hAnsi="宋体" w:cs="宋体" w:hint="eastAsia"/>
                <w:color w:val="000000" w:themeColor="text1"/>
                <w:szCs w:val="21"/>
              </w:rPr>
            </w:pPr>
            <w:r>
              <w:rPr>
                <w:rFonts w:ascii="宋体" w:hAnsi="宋体" w:cs="宋体" w:hint="eastAsia"/>
                <w:szCs w:val="21"/>
              </w:rPr>
              <w:t>（填写相关内容）</w:t>
            </w:r>
          </w:p>
        </w:tc>
        <w:tc>
          <w:tcPr>
            <w:tcW w:w="555" w:type="pct"/>
          </w:tcPr>
          <w:p w:rsidR="002016C1" w:rsidRDefault="002016C1">
            <w:pPr>
              <w:rPr>
                <w:rFonts w:ascii="宋体" w:hAnsi="宋体" w:cs="宋体" w:hint="eastAsia"/>
                <w:color w:val="000000" w:themeColor="text1"/>
                <w:szCs w:val="21"/>
              </w:rPr>
            </w:pPr>
          </w:p>
        </w:tc>
        <w:tc>
          <w:tcPr>
            <w:tcW w:w="405" w:type="pct"/>
          </w:tcPr>
          <w:p w:rsidR="002016C1" w:rsidRDefault="002016C1">
            <w:pPr>
              <w:rPr>
                <w:rFonts w:ascii="宋体" w:hAnsi="宋体" w:cs="宋体" w:hint="eastAsia"/>
                <w:color w:val="000000" w:themeColor="text1"/>
                <w:szCs w:val="21"/>
              </w:rPr>
            </w:pPr>
          </w:p>
        </w:tc>
        <w:tc>
          <w:tcPr>
            <w:tcW w:w="222" w:type="pct"/>
          </w:tcPr>
          <w:p w:rsidR="002016C1" w:rsidRDefault="002016C1">
            <w:pPr>
              <w:rPr>
                <w:rFonts w:ascii="宋体" w:hAnsi="宋体" w:cs="宋体" w:hint="eastAsia"/>
                <w:color w:val="000000" w:themeColor="text1"/>
                <w:szCs w:val="21"/>
              </w:rPr>
            </w:pPr>
          </w:p>
        </w:tc>
      </w:tr>
      <w:tr w:rsidR="002016C1">
        <w:trPr>
          <w:trHeight w:val="170"/>
        </w:trPr>
        <w:tc>
          <w:tcPr>
            <w:tcW w:w="265" w:type="pct"/>
            <w:vMerge/>
            <w:vAlign w:val="center"/>
          </w:tcPr>
          <w:p w:rsidR="002016C1" w:rsidRDefault="002016C1">
            <w:pPr>
              <w:jc w:val="center"/>
              <w:rPr>
                <w:rFonts w:ascii="宋体" w:hAnsi="宋体" w:cs="宋体" w:hint="eastAsia"/>
                <w:color w:val="000000" w:themeColor="text1"/>
                <w:szCs w:val="21"/>
              </w:rPr>
            </w:pPr>
          </w:p>
        </w:tc>
        <w:tc>
          <w:tcPr>
            <w:tcW w:w="440" w:type="pct"/>
            <w:vMerge/>
            <w:vAlign w:val="center"/>
          </w:tcPr>
          <w:p w:rsidR="002016C1" w:rsidRDefault="002016C1">
            <w:pPr>
              <w:jc w:val="center"/>
              <w:rPr>
                <w:rFonts w:ascii="宋体" w:hAnsi="宋体" w:cs="宋体" w:hint="eastAsia"/>
                <w:color w:val="000000" w:themeColor="text1"/>
                <w:szCs w:val="21"/>
              </w:rPr>
            </w:pPr>
          </w:p>
        </w:tc>
        <w:tc>
          <w:tcPr>
            <w:tcW w:w="3111" w:type="pct"/>
          </w:tcPr>
          <w:p w:rsidR="002016C1" w:rsidRDefault="00B555B0">
            <w:pPr>
              <w:jc w:val="center"/>
              <w:rPr>
                <w:rFonts w:ascii="宋体" w:hAnsi="宋体" w:cs="宋体" w:hint="eastAsia"/>
                <w:color w:val="000000" w:themeColor="text1"/>
                <w:szCs w:val="21"/>
              </w:rPr>
            </w:pPr>
            <w:r>
              <w:rPr>
                <w:rFonts w:ascii="宋体" w:hAnsi="宋体" w:cs="宋体" w:hint="eastAsia"/>
                <w:szCs w:val="21"/>
              </w:rPr>
              <w:t>（填写相关内容）</w:t>
            </w:r>
          </w:p>
        </w:tc>
        <w:tc>
          <w:tcPr>
            <w:tcW w:w="555" w:type="pct"/>
          </w:tcPr>
          <w:p w:rsidR="002016C1" w:rsidRDefault="002016C1">
            <w:pPr>
              <w:rPr>
                <w:rFonts w:ascii="宋体" w:hAnsi="宋体" w:cs="宋体" w:hint="eastAsia"/>
                <w:color w:val="000000" w:themeColor="text1"/>
                <w:szCs w:val="21"/>
              </w:rPr>
            </w:pPr>
          </w:p>
        </w:tc>
        <w:tc>
          <w:tcPr>
            <w:tcW w:w="405" w:type="pct"/>
          </w:tcPr>
          <w:p w:rsidR="002016C1" w:rsidRDefault="002016C1">
            <w:pPr>
              <w:rPr>
                <w:rFonts w:ascii="宋体" w:hAnsi="宋体" w:cs="宋体" w:hint="eastAsia"/>
                <w:color w:val="000000" w:themeColor="text1"/>
                <w:szCs w:val="21"/>
              </w:rPr>
            </w:pPr>
          </w:p>
        </w:tc>
        <w:tc>
          <w:tcPr>
            <w:tcW w:w="222" w:type="pct"/>
          </w:tcPr>
          <w:p w:rsidR="002016C1" w:rsidRDefault="002016C1">
            <w:pPr>
              <w:rPr>
                <w:rFonts w:ascii="宋体" w:hAnsi="宋体" w:cs="宋体" w:hint="eastAsia"/>
                <w:color w:val="000000" w:themeColor="text1"/>
                <w:szCs w:val="21"/>
              </w:rPr>
            </w:pPr>
          </w:p>
        </w:tc>
      </w:tr>
      <w:tr w:rsidR="002016C1">
        <w:trPr>
          <w:trHeight w:val="170"/>
        </w:trPr>
        <w:tc>
          <w:tcPr>
            <w:tcW w:w="265" w:type="pct"/>
            <w:vMerge/>
            <w:vAlign w:val="center"/>
          </w:tcPr>
          <w:p w:rsidR="002016C1" w:rsidRDefault="002016C1">
            <w:pPr>
              <w:jc w:val="center"/>
              <w:rPr>
                <w:rFonts w:ascii="宋体" w:hAnsi="宋体" w:cs="宋体" w:hint="eastAsia"/>
                <w:color w:val="000000" w:themeColor="text1"/>
                <w:szCs w:val="21"/>
              </w:rPr>
            </w:pPr>
          </w:p>
        </w:tc>
        <w:tc>
          <w:tcPr>
            <w:tcW w:w="440" w:type="pct"/>
            <w:vMerge/>
            <w:vAlign w:val="center"/>
          </w:tcPr>
          <w:p w:rsidR="002016C1" w:rsidRDefault="002016C1">
            <w:pPr>
              <w:jc w:val="center"/>
              <w:rPr>
                <w:rFonts w:ascii="宋体" w:hAnsi="宋体" w:cs="宋体" w:hint="eastAsia"/>
                <w:color w:val="000000" w:themeColor="text1"/>
                <w:szCs w:val="21"/>
              </w:rPr>
            </w:pPr>
          </w:p>
        </w:tc>
        <w:tc>
          <w:tcPr>
            <w:tcW w:w="3111" w:type="pct"/>
          </w:tcPr>
          <w:p w:rsidR="002016C1" w:rsidRDefault="00B555B0">
            <w:pPr>
              <w:jc w:val="center"/>
              <w:rPr>
                <w:rFonts w:ascii="宋体" w:hAnsi="宋体" w:cs="宋体" w:hint="eastAsia"/>
                <w:color w:val="000000" w:themeColor="text1"/>
                <w:szCs w:val="21"/>
              </w:rPr>
            </w:pPr>
            <w:r>
              <w:rPr>
                <w:rFonts w:ascii="宋体" w:hAnsi="宋体" w:cs="宋体" w:hint="eastAsia"/>
                <w:szCs w:val="21"/>
              </w:rPr>
              <w:t>（填写相关内容）</w:t>
            </w:r>
          </w:p>
        </w:tc>
        <w:tc>
          <w:tcPr>
            <w:tcW w:w="555" w:type="pct"/>
          </w:tcPr>
          <w:p w:rsidR="002016C1" w:rsidRDefault="002016C1">
            <w:pPr>
              <w:rPr>
                <w:rFonts w:ascii="宋体" w:hAnsi="宋体" w:cs="宋体" w:hint="eastAsia"/>
                <w:color w:val="000000" w:themeColor="text1"/>
                <w:szCs w:val="21"/>
              </w:rPr>
            </w:pPr>
          </w:p>
        </w:tc>
        <w:tc>
          <w:tcPr>
            <w:tcW w:w="405" w:type="pct"/>
          </w:tcPr>
          <w:p w:rsidR="002016C1" w:rsidRDefault="002016C1">
            <w:pPr>
              <w:rPr>
                <w:rFonts w:ascii="宋体" w:hAnsi="宋体" w:cs="宋体" w:hint="eastAsia"/>
                <w:color w:val="000000" w:themeColor="text1"/>
                <w:szCs w:val="21"/>
              </w:rPr>
            </w:pPr>
          </w:p>
        </w:tc>
        <w:tc>
          <w:tcPr>
            <w:tcW w:w="222" w:type="pct"/>
          </w:tcPr>
          <w:p w:rsidR="002016C1" w:rsidRDefault="002016C1">
            <w:pPr>
              <w:rPr>
                <w:rFonts w:ascii="宋体" w:hAnsi="宋体" w:cs="宋体" w:hint="eastAsia"/>
                <w:color w:val="000000" w:themeColor="text1"/>
                <w:szCs w:val="21"/>
              </w:rPr>
            </w:pPr>
          </w:p>
        </w:tc>
      </w:tr>
      <w:tr w:rsidR="002016C1">
        <w:trPr>
          <w:trHeight w:val="170"/>
        </w:trPr>
        <w:tc>
          <w:tcPr>
            <w:tcW w:w="265" w:type="pct"/>
            <w:vMerge/>
            <w:vAlign w:val="center"/>
          </w:tcPr>
          <w:p w:rsidR="002016C1" w:rsidRDefault="002016C1">
            <w:pPr>
              <w:jc w:val="center"/>
              <w:rPr>
                <w:rFonts w:ascii="宋体" w:hAnsi="宋体" w:cs="宋体" w:hint="eastAsia"/>
                <w:color w:val="000000" w:themeColor="text1"/>
                <w:szCs w:val="21"/>
              </w:rPr>
            </w:pPr>
          </w:p>
        </w:tc>
        <w:tc>
          <w:tcPr>
            <w:tcW w:w="440" w:type="pct"/>
            <w:vMerge/>
            <w:vAlign w:val="center"/>
          </w:tcPr>
          <w:p w:rsidR="002016C1" w:rsidRDefault="002016C1">
            <w:pPr>
              <w:jc w:val="center"/>
              <w:rPr>
                <w:rFonts w:ascii="宋体" w:hAnsi="宋体" w:cs="宋体" w:hint="eastAsia"/>
                <w:color w:val="000000" w:themeColor="text1"/>
                <w:szCs w:val="21"/>
              </w:rPr>
            </w:pPr>
          </w:p>
        </w:tc>
        <w:tc>
          <w:tcPr>
            <w:tcW w:w="3111" w:type="pct"/>
          </w:tcPr>
          <w:p w:rsidR="002016C1" w:rsidRDefault="00B555B0">
            <w:pPr>
              <w:jc w:val="center"/>
              <w:rPr>
                <w:rFonts w:ascii="宋体" w:hAnsi="宋体" w:cs="宋体" w:hint="eastAsia"/>
                <w:color w:val="000000" w:themeColor="text1"/>
                <w:szCs w:val="21"/>
              </w:rPr>
            </w:pPr>
            <w:r>
              <w:rPr>
                <w:rFonts w:ascii="宋体" w:hAnsi="宋体" w:cs="宋体" w:hint="eastAsia"/>
                <w:szCs w:val="21"/>
              </w:rPr>
              <w:t>（填写相关内容）</w:t>
            </w:r>
          </w:p>
        </w:tc>
        <w:tc>
          <w:tcPr>
            <w:tcW w:w="555" w:type="pct"/>
          </w:tcPr>
          <w:p w:rsidR="002016C1" w:rsidRDefault="002016C1">
            <w:pPr>
              <w:rPr>
                <w:rStyle w:val="aff6"/>
                <w:rFonts w:ascii="宋体" w:hAnsi="宋体" w:cs="宋体" w:hint="eastAsia"/>
                <w:b w:val="0"/>
                <w:bCs w:val="0"/>
                <w:color w:val="000000" w:themeColor="text1"/>
                <w:szCs w:val="21"/>
              </w:rPr>
            </w:pPr>
          </w:p>
        </w:tc>
        <w:tc>
          <w:tcPr>
            <w:tcW w:w="405" w:type="pct"/>
          </w:tcPr>
          <w:p w:rsidR="002016C1" w:rsidRDefault="002016C1">
            <w:pPr>
              <w:rPr>
                <w:rStyle w:val="aff6"/>
                <w:rFonts w:ascii="宋体" w:hAnsi="宋体" w:cs="宋体" w:hint="eastAsia"/>
                <w:b w:val="0"/>
                <w:bCs w:val="0"/>
                <w:color w:val="000000" w:themeColor="text1"/>
                <w:szCs w:val="21"/>
              </w:rPr>
            </w:pPr>
          </w:p>
        </w:tc>
        <w:tc>
          <w:tcPr>
            <w:tcW w:w="222" w:type="pct"/>
          </w:tcPr>
          <w:p w:rsidR="002016C1" w:rsidRDefault="002016C1">
            <w:pPr>
              <w:rPr>
                <w:rStyle w:val="aff6"/>
                <w:rFonts w:ascii="宋体" w:hAnsi="宋体" w:cs="宋体" w:hint="eastAsia"/>
                <w:b w:val="0"/>
                <w:bCs w:val="0"/>
                <w:color w:val="000000" w:themeColor="text1"/>
                <w:szCs w:val="21"/>
              </w:rPr>
            </w:pPr>
          </w:p>
        </w:tc>
      </w:tr>
      <w:tr w:rsidR="002016C1">
        <w:trPr>
          <w:trHeight w:val="170"/>
        </w:trPr>
        <w:tc>
          <w:tcPr>
            <w:tcW w:w="265" w:type="pct"/>
            <w:vMerge/>
            <w:vAlign w:val="center"/>
          </w:tcPr>
          <w:p w:rsidR="002016C1" w:rsidRDefault="002016C1">
            <w:pPr>
              <w:jc w:val="center"/>
              <w:rPr>
                <w:rFonts w:ascii="宋体" w:hAnsi="宋体" w:cs="宋体" w:hint="eastAsia"/>
                <w:color w:val="000000" w:themeColor="text1"/>
                <w:szCs w:val="21"/>
              </w:rPr>
            </w:pPr>
          </w:p>
        </w:tc>
        <w:tc>
          <w:tcPr>
            <w:tcW w:w="440" w:type="pct"/>
            <w:vMerge/>
            <w:vAlign w:val="center"/>
          </w:tcPr>
          <w:p w:rsidR="002016C1" w:rsidRDefault="002016C1">
            <w:pPr>
              <w:jc w:val="center"/>
              <w:rPr>
                <w:rFonts w:ascii="宋体" w:hAnsi="宋体" w:cs="宋体" w:hint="eastAsia"/>
                <w:color w:val="000000" w:themeColor="text1"/>
                <w:szCs w:val="21"/>
              </w:rPr>
            </w:pPr>
          </w:p>
        </w:tc>
        <w:tc>
          <w:tcPr>
            <w:tcW w:w="3111" w:type="pct"/>
          </w:tcPr>
          <w:p w:rsidR="002016C1" w:rsidRDefault="00B555B0">
            <w:pPr>
              <w:jc w:val="center"/>
              <w:rPr>
                <w:rFonts w:ascii="宋体" w:hAnsi="宋体" w:cs="宋体" w:hint="eastAsia"/>
                <w:color w:val="000000" w:themeColor="text1"/>
                <w:szCs w:val="21"/>
              </w:rPr>
            </w:pPr>
            <w:r>
              <w:rPr>
                <w:rFonts w:ascii="宋体" w:hAnsi="宋体" w:cs="宋体" w:hint="eastAsia"/>
                <w:color w:val="000000" w:themeColor="text1"/>
                <w:szCs w:val="21"/>
              </w:rPr>
              <w:t>……</w:t>
            </w:r>
          </w:p>
        </w:tc>
        <w:tc>
          <w:tcPr>
            <w:tcW w:w="555" w:type="pct"/>
          </w:tcPr>
          <w:p w:rsidR="002016C1" w:rsidRDefault="002016C1">
            <w:pPr>
              <w:rPr>
                <w:rFonts w:ascii="宋体" w:hAnsi="宋体" w:cs="宋体" w:hint="eastAsia"/>
                <w:color w:val="000000" w:themeColor="text1"/>
                <w:szCs w:val="21"/>
              </w:rPr>
            </w:pPr>
          </w:p>
        </w:tc>
        <w:tc>
          <w:tcPr>
            <w:tcW w:w="405" w:type="pct"/>
          </w:tcPr>
          <w:p w:rsidR="002016C1" w:rsidRDefault="002016C1">
            <w:pPr>
              <w:rPr>
                <w:rFonts w:ascii="宋体" w:hAnsi="宋体" w:cs="宋体" w:hint="eastAsia"/>
                <w:color w:val="000000" w:themeColor="text1"/>
                <w:szCs w:val="21"/>
              </w:rPr>
            </w:pPr>
          </w:p>
        </w:tc>
        <w:tc>
          <w:tcPr>
            <w:tcW w:w="222" w:type="pct"/>
          </w:tcPr>
          <w:p w:rsidR="002016C1" w:rsidRDefault="002016C1">
            <w:pPr>
              <w:rPr>
                <w:rFonts w:ascii="宋体" w:hAnsi="宋体" w:cs="宋体" w:hint="eastAsia"/>
                <w:color w:val="000000" w:themeColor="text1"/>
                <w:szCs w:val="21"/>
              </w:rPr>
            </w:pPr>
          </w:p>
        </w:tc>
      </w:tr>
      <w:tr w:rsidR="002016C1">
        <w:trPr>
          <w:trHeight w:val="170"/>
        </w:trPr>
        <w:tc>
          <w:tcPr>
            <w:tcW w:w="265" w:type="pct"/>
            <w:vMerge/>
            <w:vAlign w:val="center"/>
          </w:tcPr>
          <w:p w:rsidR="002016C1" w:rsidRDefault="002016C1">
            <w:pPr>
              <w:jc w:val="center"/>
              <w:rPr>
                <w:rFonts w:ascii="宋体" w:hAnsi="宋体" w:cs="宋体" w:hint="eastAsia"/>
                <w:color w:val="000000" w:themeColor="text1"/>
                <w:szCs w:val="21"/>
              </w:rPr>
            </w:pPr>
          </w:p>
        </w:tc>
        <w:tc>
          <w:tcPr>
            <w:tcW w:w="440" w:type="pct"/>
            <w:vMerge/>
            <w:vAlign w:val="center"/>
          </w:tcPr>
          <w:p w:rsidR="002016C1" w:rsidRDefault="002016C1">
            <w:pPr>
              <w:jc w:val="center"/>
              <w:rPr>
                <w:rFonts w:ascii="宋体" w:hAnsi="宋体" w:cs="宋体" w:hint="eastAsia"/>
                <w:color w:val="000000" w:themeColor="text1"/>
                <w:szCs w:val="21"/>
              </w:rPr>
            </w:pPr>
          </w:p>
        </w:tc>
        <w:tc>
          <w:tcPr>
            <w:tcW w:w="3111" w:type="pct"/>
          </w:tcPr>
          <w:p w:rsidR="002016C1" w:rsidRDefault="00B555B0">
            <w:pPr>
              <w:jc w:val="center"/>
              <w:rPr>
                <w:rFonts w:ascii="宋体" w:hAnsi="宋体" w:cs="宋体" w:hint="eastAsia"/>
                <w:b/>
                <w:bCs/>
                <w:color w:val="000000" w:themeColor="text1"/>
                <w:szCs w:val="21"/>
              </w:rPr>
            </w:pPr>
            <w:r>
              <w:rPr>
                <w:rFonts w:ascii="宋体" w:hAnsi="宋体" w:cs="宋体" w:hint="eastAsia"/>
                <w:color w:val="000000" w:themeColor="text1"/>
                <w:szCs w:val="21"/>
              </w:rPr>
              <w:t>……</w:t>
            </w:r>
          </w:p>
        </w:tc>
        <w:tc>
          <w:tcPr>
            <w:tcW w:w="555" w:type="pct"/>
          </w:tcPr>
          <w:p w:rsidR="002016C1" w:rsidRDefault="002016C1">
            <w:pPr>
              <w:rPr>
                <w:rFonts w:ascii="宋体" w:hAnsi="宋体" w:cs="宋体" w:hint="eastAsia"/>
                <w:b/>
                <w:bCs/>
                <w:color w:val="FF0000"/>
                <w:szCs w:val="21"/>
              </w:rPr>
            </w:pPr>
          </w:p>
        </w:tc>
        <w:tc>
          <w:tcPr>
            <w:tcW w:w="405" w:type="pct"/>
          </w:tcPr>
          <w:p w:rsidR="002016C1" w:rsidRDefault="002016C1">
            <w:pPr>
              <w:rPr>
                <w:rFonts w:ascii="宋体" w:hAnsi="宋体" w:cs="宋体" w:hint="eastAsia"/>
                <w:b/>
                <w:bCs/>
                <w:color w:val="FF0000"/>
                <w:szCs w:val="21"/>
              </w:rPr>
            </w:pPr>
          </w:p>
        </w:tc>
        <w:tc>
          <w:tcPr>
            <w:tcW w:w="222" w:type="pct"/>
          </w:tcPr>
          <w:p w:rsidR="002016C1" w:rsidRDefault="002016C1">
            <w:pPr>
              <w:rPr>
                <w:rFonts w:ascii="宋体" w:hAnsi="宋体" w:cs="宋体" w:hint="eastAsia"/>
                <w:b/>
                <w:bCs/>
                <w:color w:val="FF0000"/>
                <w:szCs w:val="21"/>
              </w:rPr>
            </w:pPr>
          </w:p>
        </w:tc>
      </w:tr>
      <w:tr w:rsidR="002016C1">
        <w:trPr>
          <w:trHeight w:val="170"/>
        </w:trPr>
        <w:tc>
          <w:tcPr>
            <w:tcW w:w="265" w:type="pct"/>
            <w:vMerge/>
            <w:vAlign w:val="center"/>
          </w:tcPr>
          <w:p w:rsidR="002016C1" w:rsidRDefault="002016C1">
            <w:pPr>
              <w:jc w:val="center"/>
              <w:rPr>
                <w:rFonts w:ascii="宋体" w:hAnsi="宋体" w:cs="宋体" w:hint="eastAsia"/>
                <w:color w:val="000000" w:themeColor="text1"/>
                <w:szCs w:val="21"/>
              </w:rPr>
            </w:pPr>
          </w:p>
        </w:tc>
        <w:tc>
          <w:tcPr>
            <w:tcW w:w="440" w:type="pct"/>
            <w:vMerge/>
            <w:vAlign w:val="center"/>
          </w:tcPr>
          <w:p w:rsidR="002016C1" w:rsidRDefault="002016C1">
            <w:pPr>
              <w:jc w:val="center"/>
              <w:rPr>
                <w:rFonts w:ascii="宋体" w:hAnsi="宋体" w:cs="宋体" w:hint="eastAsia"/>
                <w:color w:val="000000" w:themeColor="text1"/>
                <w:szCs w:val="21"/>
              </w:rPr>
            </w:pPr>
          </w:p>
        </w:tc>
        <w:tc>
          <w:tcPr>
            <w:tcW w:w="3111" w:type="pct"/>
          </w:tcPr>
          <w:p w:rsidR="002016C1" w:rsidRDefault="00B555B0">
            <w:pPr>
              <w:jc w:val="center"/>
              <w:rPr>
                <w:rFonts w:ascii="宋体" w:hAnsi="宋体" w:cs="宋体" w:hint="eastAsia"/>
                <w:color w:val="000000" w:themeColor="text1"/>
                <w:szCs w:val="21"/>
              </w:rPr>
            </w:pPr>
            <w:r>
              <w:rPr>
                <w:rFonts w:ascii="宋体" w:hAnsi="宋体" w:cs="宋体" w:hint="eastAsia"/>
                <w:color w:val="000000" w:themeColor="text1"/>
                <w:szCs w:val="21"/>
              </w:rPr>
              <w:t>……</w:t>
            </w:r>
          </w:p>
        </w:tc>
        <w:tc>
          <w:tcPr>
            <w:tcW w:w="555" w:type="pct"/>
          </w:tcPr>
          <w:p w:rsidR="002016C1" w:rsidRDefault="002016C1">
            <w:pPr>
              <w:rPr>
                <w:rFonts w:ascii="宋体" w:hAnsi="宋体" w:cs="宋体" w:hint="eastAsia"/>
                <w:color w:val="000000" w:themeColor="text1"/>
                <w:szCs w:val="21"/>
              </w:rPr>
            </w:pPr>
          </w:p>
        </w:tc>
        <w:tc>
          <w:tcPr>
            <w:tcW w:w="405" w:type="pct"/>
          </w:tcPr>
          <w:p w:rsidR="002016C1" w:rsidRDefault="002016C1">
            <w:pPr>
              <w:rPr>
                <w:rFonts w:ascii="宋体" w:hAnsi="宋体" w:cs="宋体" w:hint="eastAsia"/>
                <w:color w:val="000000" w:themeColor="text1"/>
                <w:szCs w:val="21"/>
              </w:rPr>
            </w:pPr>
          </w:p>
        </w:tc>
        <w:tc>
          <w:tcPr>
            <w:tcW w:w="222" w:type="pct"/>
          </w:tcPr>
          <w:p w:rsidR="002016C1" w:rsidRDefault="002016C1">
            <w:pPr>
              <w:rPr>
                <w:rFonts w:ascii="宋体" w:hAnsi="宋体" w:cs="宋体" w:hint="eastAsia"/>
                <w:color w:val="000000" w:themeColor="text1"/>
                <w:szCs w:val="21"/>
              </w:rPr>
            </w:pPr>
          </w:p>
        </w:tc>
      </w:tr>
      <w:tr w:rsidR="002016C1">
        <w:trPr>
          <w:trHeight w:val="165"/>
        </w:trPr>
        <w:tc>
          <w:tcPr>
            <w:tcW w:w="265" w:type="pct"/>
            <w:vMerge w:val="restart"/>
            <w:vAlign w:val="center"/>
          </w:tcPr>
          <w:p w:rsidR="002016C1" w:rsidRDefault="00B555B0">
            <w:pPr>
              <w:jc w:val="center"/>
              <w:rPr>
                <w:rFonts w:ascii="宋体" w:hAnsi="宋体" w:cs="宋体" w:hint="eastAsia"/>
                <w:color w:val="000000" w:themeColor="text1"/>
                <w:szCs w:val="21"/>
              </w:rPr>
            </w:pPr>
            <w:r>
              <w:rPr>
                <w:rFonts w:ascii="宋体" w:hAnsi="宋体" w:cs="宋体" w:hint="eastAsia"/>
                <w:color w:val="000000" w:themeColor="text1"/>
                <w:szCs w:val="21"/>
              </w:rPr>
              <w:t>2</w:t>
            </w:r>
          </w:p>
        </w:tc>
        <w:tc>
          <w:tcPr>
            <w:tcW w:w="440" w:type="pct"/>
            <w:vMerge w:val="restart"/>
            <w:vAlign w:val="center"/>
          </w:tcPr>
          <w:p w:rsidR="002016C1" w:rsidRDefault="00B555B0">
            <w:pPr>
              <w:jc w:val="center"/>
              <w:rPr>
                <w:rFonts w:ascii="宋体" w:hAnsi="宋体" w:cs="宋体" w:hint="eastAsia"/>
                <w:color w:val="000000" w:themeColor="text1"/>
                <w:szCs w:val="21"/>
              </w:rPr>
            </w:pPr>
            <w:r>
              <w:rPr>
                <w:rFonts w:ascii="宋体" w:hAnsi="宋体" w:cs="宋体" w:hint="eastAsia"/>
                <w:color w:val="000000" w:themeColor="text1"/>
                <w:szCs w:val="21"/>
              </w:rPr>
              <w:t>**设备</w:t>
            </w:r>
          </w:p>
        </w:tc>
        <w:tc>
          <w:tcPr>
            <w:tcW w:w="3111" w:type="pct"/>
          </w:tcPr>
          <w:p w:rsidR="002016C1" w:rsidRDefault="00B555B0">
            <w:pPr>
              <w:jc w:val="center"/>
              <w:rPr>
                <w:rFonts w:ascii="宋体" w:hAnsi="宋体" w:cs="宋体" w:hint="eastAsia"/>
                <w:b/>
                <w:bCs/>
                <w:color w:val="000000" w:themeColor="text1"/>
                <w:szCs w:val="21"/>
              </w:rPr>
            </w:pPr>
            <w:r>
              <w:rPr>
                <w:rFonts w:ascii="宋体" w:hAnsi="宋体" w:cs="宋体" w:hint="eastAsia"/>
                <w:szCs w:val="21"/>
              </w:rPr>
              <w:t>（填写相关内容）</w:t>
            </w:r>
          </w:p>
        </w:tc>
        <w:tc>
          <w:tcPr>
            <w:tcW w:w="555" w:type="pct"/>
          </w:tcPr>
          <w:p w:rsidR="002016C1" w:rsidRDefault="002016C1">
            <w:pPr>
              <w:rPr>
                <w:rFonts w:ascii="宋体" w:hAnsi="宋体" w:cs="宋体" w:hint="eastAsia"/>
                <w:b/>
                <w:bCs/>
                <w:color w:val="FF0000"/>
                <w:szCs w:val="21"/>
              </w:rPr>
            </w:pPr>
          </w:p>
        </w:tc>
        <w:tc>
          <w:tcPr>
            <w:tcW w:w="405" w:type="pct"/>
          </w:tcPr>
          <w:p w:rsidR="002016C1" w:rsidRDefault="002016C1">
            <w:pPr>
              <w:rPr>
                <w:rFonts w:ascii="宋体" w:hAnsi="宋体" w:cs="宋体" w:hint="eastAsia"/>
                <w:b/>
                <w:bCs/>
                <w:color w:val="FF0000"/>
                <w:szCs w:val="21"/>
              </w:rPr>
            </w:pPr>
          </w:p>
        </w:tc>
        <w:tc>
          <w:tcPr>
            <w:tcW w:w="222" w:type="pct"/>
          </w:tcPr>
          <w:p w:rsidR="002016C1" w:rsidRDefault="002016C1">
            <w:pPr>
              <w:rPr>
                <w:rFonts w:ascii="宋体" w:hAnsi="宋体" w:cs="宋体" w:hint="eastAsia"/>
                <w:b/>
                <w:bCs/>
                <w:color w:val="FF0000"/>
                <w:szCs w:val="21"/>
              </w:rPr>
            </w:pPr>
          </w:p>
        </w:tc>
      </w:tr>
      <w:tr w:rsidR="002016C1">
        <w:trPr>
          <w:trHeight w:val="170"/>
        </w:trPr>
        <w:tc>
          <w:tcPr>
            <w:tcW w:w="265" w:type="pct"/>
            <w:vMerge/>
          </w:tcPr>
          <w:p w:rsidR="002016C1" w:rsidRDefault="002016C1">
            <w:pPr>
              <w:jc w:val="center"/>
              <w:rPr>
                <w:rFonts w:ascii="宋体" w:hAnsi="宋体" w:cs="宋体" w:hint="eastAsia"/>
                <w:color w:val="000000" w:themeColor="text1"/>
                <w:szCs w:val="21"/>
              </w:rPr>
            </w:pPr>
          </w:p>
        </w:tc>
        <w:tc>
          <w:tcPr>
            <w:tcW w:w="440" w:type="pct"/>
            <w:vMerge/>
          </w:tcPr>
          <w:p w:rsidR="002016C1" w:rsidRDefault="002016C1">
            <w:pPr>
              <w:rPr>
                <w:rFonts w:ascii="宋体" w:hAnsi="宋体" w:cs="宋体" w:hint="eastAsia"/>
                <w:color w:val="000000" w:themeColor="text1"/>
                <w:szCs w:val="21"/>
              </w:rPr>
            </w:pPr>
          </w:p>
        </w:tc>
        <w:tc>
          <w:tcPr>
            <w:tcW w:w="3111" w:type="pct"/>
          </w:tcPr>
          <w:p w:rsidR="002016C1" w:rsidRDefault="00B555B0">
            <w:pPr>
              <w:jc w:val="center"/>
              <w:rPr>
                <w:rFonts w:ascii="宋体" w:hAnsi="宋体" w:cs="宋体" w:hint="eastAsia"/>
                <w:color w:val="000000" w:themeColor="text1"/>
                <w:szCs w:val="21"/>
              </w:rPr>
            </w:pPr>
            <w:r>
              <w:rPr>
                <w:rFonts w:ascii="宋体" w:hAnsi="宋体" w:cs="宋体" w:hint="eastAsia"/>
                <w:szCs w:val="21"/>
              </w:rPr>
              <w:t>（填写相关内容）</w:t>
            </w:r>
          </w:p>
        </w:tc>
        <w:tc>
          <w:tcPr>
            <w:tcW w:w="555" w:type="pct"/>
          </w:tcPr>
          <w:p w:rsidR="002016C1" w:rsidRDefault="002016C1">
            <w:pPr>
              <w:rPr>
                <w:rFonts w:ascii="宋体" w:hAnsi="宋体" w:cs="宋体" w:hint="eastAsia"/>
                <w:color w:val="000000" w:themeColor="text1"/>
                <w:szCs w:val="21"/>
              </w:rPr>
            </w:pPr>
          </w:p>
        </w:tc>
        <w:tc>
          <w:tcPr>
            <w:tcW w:w="405" w:type="pct"/>
          </w:tcPr>
          <w:p w:rsidR="002016C1" w:rsidRDefault="002016C1">
            <w:pPr>
              <w:rPr>
                <w:rFonts w:ascii="宋体" w:hAnsi="宋体" w:cs="宋体" w:hint="eastAsia"/>
                <w:color w:val="000000" w:themeColor="text1"/>
                <w:szCs w:val="21"/>
              </w:rPr>
            </w:pPr>
          </w:p>
        </w:tc>
        <w:tc>
          <w:tcPr>
            <w:tcW w:w="222" w:type="pct"/>
          </w:tcPr>
          <w:p w:rsidR="002016C1" w:rsidRDefault="002016C1">
            <w:pPr>
              <w:rPr>
                <w:rFonts w:ascii="宋体" w:hAnsi="宋体" w:cs="宋体" w:hint="eastAsia"/>
                <w:color w:val="000000" w:themeColor="text1"/>
                <w:szCs w:val="21"/>
              </w:rPr>
            </w:pPr>
          </w:p>
        </w:tc>
      </w:tr>
      <w:tr w:rsidR="002016C1">
        <w:trPr>
          <w:trHeight w:val="32"/>
        </w:trPr>
        <w:tc>
          <w:tcPr>
            <w:tcW w:w="265" w:type="pct"/>
            <w:vMerge/>
          </w:tcPr>
          <w:p w:rsidR="002016C1" w:rsidRDefault="002016C1">
            <w:pPr>
              <w:jc w:val="center"/>
              <w:rPr>
                <w:rFonts w:ascii="宋体" w:hAnsi="宋体" w:cs="宋体" w:hint="eastAsia"/>
                <w:color w:val="000000" w:themeColor="text1"/>
                <w:szCs w:val="21"/>
              </w:rPr>
            </w:pPr>
          </w:p>
        </w:tc>
        <w:tc>
          <w:tcPr>
            <w:tcW w:w="440" w:type="pct"/>
            <w:vMerge/>
          </w:tcPr>
          <w:p w:rsidR="002016C1" w:rsidRDefault="002016C1">
            <w:pPr>
              <w:rPr>
                <w:rFonts w:ascii="宋体" w:hAnsi="宋体" w:cs="宋体" w:hint="eastAsia"/>
                <w:color w:val="000000" w:themeColor="text1"/>
                <w:szCs w:val="21"/>
              </w:rPr>
            </w:pPr>
          </w:p>
        </w:tc>
        <w:tc>
          <w:tcPr>
            <w:tcW w:w="3111" w:type="pct"/>
          </w:tcPr>
          <w:p w:rsidR="002016C1" w:rsidRDefault="00B555B0">
            <w:pPr>
              <w:jc w:val="center"/>
              <w:rPr>
                <w:rFonts w:ascii="宋体" w:hAnsi="宋体" w:cs="宋体" w:hint="eastAsia"/>
                <w:color w:val="000000" w:themeColor="text1"/>
                <w:szCs w:val="21"/>
              </w:rPr>
            </w:pPr>
            <w:r>
              <w:rPr>
                <w:rFonts w:ascii="宋体" w:hAnsi="宋体" w:cs="宋体" w:hint="eastAsia"/>
                <w:szCs w:val="21"/>
              </w:rPr>
              <w:t>（填写相关内容）</w:t>
            </w:r>
          </w:p>
        </w:tc>
        <w:tc>
          <w:tcPr>
            <w:tcW w:w="555" w:type="pct"/>
          </w:tcPr>
          <w:p w:rsidR="002016C1" w:rsidRDefault="002016C1">
            <w:pPr>
              <w:rPr>
                <w:rFonts w:ascii="宋体" w:hAnsi="宋体" w:cs="宋体" w:hint="eastAsia"/>
                <w:color w:val="000000" w:themeColor="text1"/>
                <w:szCs w:val="21"/>
              </w:rPr>
            </w:pPr>
          </w:p>
        </w:tc>
        <w:tc>
          <w:tcPr>
            <w:tcW w:w="405" w:type="pct"/>
          </w:tcPr>
          <w:p w:rsidR="002016C1" w:rsidRDefault="002016C1">
            <w:pPr>
              <w:rPr>
                <w:rFonts w:ascii="宋体" w:hAnsi="宋体" w:cs="宋体" w:hint="eastAsia"/>
                <w:color w:val="000000" w:themeColor="text1"/>
                <w:szCs w:val="21"/>
              </w:rPr>
            </w:pPr>
          </w:p>
        </w:tc>
        <w:tc>
          <w:tcPr>
            <w:tcW w:w="222" w:type="pct"/>
          </w:tcPr>
          <w:p w:rsidR="002016C1" w:rsidRDefault="002016C1">
            <w:pPr>
              <w:rPr>
                <w:rFonts w:ascii="宋体" w:hAnsi="宋体" w:cs="宋体" w:hint="eastAsia"/>
                <w:color w:val="000000" w:themeColor="text1"/>
                <w:szCs w:val="21"/>
              </w:rPr>
            </w:pPr>
          </w:p>
        </w:tc>
      </w:tr>
      <w:tr w:rsidR="002016C1">
        <w:trPr>
          <w:trHeight w:val="20"/>
        </w:trPr>
        <w:tc>
          <w:tcPr>
            <w:tcW w:w="265" w:type="pct"/>
            <w:vMerge/>
          </w:tcPr>
          <w:p w:rsidR="002016C1" w:rsidRDefault="002016C1">
            <w:pPr>
              <w:jc w:val="center"/>
              <w:rPr>
                <w:rFonts w:ascii="宋体" w:hAnsi="宋体" w:cs="宋体" w:hint="eastAsia"/>
                <w:color w:val="000000" w:themeColor="text1"/>
                <w:szCs w:val="21"/>
              </w:rPr>
            </w:pPr>
          </w:p>
        </w:tc>
        <w:tc>
          <w:tcPr>
            <w:tcW w:w="440" w:type="pct"/>
            <w:vMerge/>
          </w:tcPr>
          <w:p w:rsidR="002016C1" w:rsidRDefault="002016C1">
            <w:pPr>
              <w:rPr>
                <w:rFonts w:ascii="宋体" w:hAnsi="宋体" w:cs="宋体" w:hint="eastAsia"/>
                <w:color w:val="000000" w:themeColor="text1"/>
                <w:szCs w:val="21"/>
              </w:rPr>
            </w:pPr>
          </w:p>
        </w:tc>
        <w:tc>
          <w:tcPr>
            <w:tcW w:w="3111" w:type="pct"/>
          </w:tcPr>
          <w:p w:rsidR="002016C1" w:rsidRDefault="00B555B0">
            <w:pPr>
              <w:jc w:val="center"/>
              <w:rPr>
                <w:rFonts w:ascii="宋体" w:hAnsi="宋体" w:cs="宋体" w:hint="eastAsia"/>
                <w:color w:val="000000" w:themeColor="text1"/>
                <w:szCs w:val="21"/>
              </w:rPr>
            </w:pPr>
            <w:r>
              <w:rPr>
                <w:rFonts w:ascii="宋体" w:hAnsi="宋体" w:cs="宋体" w:hint="eastAsia"/>
                <w:color w:val="000000" w:themeColor="text1"/>
                <w:szCs w:val="21"/>
              </w:rPr>
              <w:t>……</w:t>
            </w:r>
          </w:p>
        </w:tc>
        <w:tc>
          <w:tcPr>
            <w:tcW w:w="555" w:type="pct"/>
          </w:tcPr>
          <w:p w:rsidR="002016C1" w:rsidRDefault="002016C1">
            <w:pPr>
              <w:rPr>
                <w:rFonts w:ascii="宋体" w:hAnsi="宋体" w:cs="宋体" w:hint="eastAsia"/>
                <w:color w:val="000000" w:themeColor="text1"/>
                <w:szCs w:val="21"/>
              </w:rPr>
            </w:pPr>
          </w:p>
        </w:tc>
        <w:tc>
          <w:tcPr>
            <w:tcW w:w="405" w:type="pct"/>
          </w:tcPr>
          <w:p w:rsidR="002016C1" w:rsidRDefault="002016C1">
            <w:pPr>
              <w:rPr>
                <w:rFonts w:ascii="宋体" w:hAnsi="宋体" w:cs="宋体" w:hint="eastAsia"/>
                <w:color w:val="000000" w:themeColor="text1"/>
                <w:szCs w:val="21"/>
              </w:rPr>
            </w:pPr>
          </w:p>
        </w:tc>
        <w:tc>
          <w:tcPr>
            <w:tcW w:w="222" w:type="pct"/>
          </w:tcPr>
          <w:p w:rsidR="002016C1" w:rsidRDefault="002016C1">
            <w:pPr>
              <w:rPr>
                <w:rFonts w:ascii="宋体" w:hAnsi="宋体" w:cs="宋体" w:hint="eastAsia"/>
                <w:color w:val="000000" w:themeColor="text1"/>
                <w:szCs w:val="21"/>
              </w:rPr>
            </w:pPr>
          </w:p>
        </w:tc>
      </w:tr>
    </w:tbl>
    <w:p w:rsidR="002016C1" w:rsidRDefault="002016C1">
      <w:pPr>
        <w:rPr>
          <w:sz w:val="24"/>
        </w:rPr>
      </w:pPr>
    </w:p>
    <w:p w:rsidR="002016C1" w:rsidRDefault="00B555B0">
      <w:pPr>
        <w:rPr>
          <w:szCs w:val="21"/>
        </w:rPr>
      </w:pPr>
      <w:bookmarkStart w:id="69" w:name="_Hlk72095977"/>
      <w:r>
        <w:rPr>
          <w:rFonts w:hint="eastAsia"/>
          <w:szCs w:val="21"/>
        </w:rPr>
        <w:t>证明资料【如有的话，提供的证明资料应统一编号（排序），格式自定】</w:t>
      </w:r>
      <w:bookmarkEnd w:id="69"/>
      <w:r>
        <w:rPr>
          <w:rFonts w:hint="eastAsia"/>
          <w:szCs w:val="21"/>
        </w:rPr>
        <w:t>：</w:t>
      </w:r>
    </w:p>
    <w:p w:rsidR="002016C1" w:rsidRDefault="002016C1">
      <w:pPr>
        <w:ind w:firstLineChars="200" w:firstLine="422"/>
        <w:rPr>
          <w:b/>
          <w:szCs w:val="21"/>
        </w:rPr>
      </w:pPr>
    </w:p>
    <w:p w:rsidR="002016C1" w:rsidRDefault="002016C1">
      <w:pPr>
        <w:ind w:firstLineChars="200" w:firstLine="422"/>
        <w:rPr>
          <w:b/>
          <w:szCs w:val="21"/>
        </w:rPr>
      </w:pPr>
    </w:p>
    <w:p w:rsidR="002016C1" w:rsidRDefault="00B555B0">
      <w:pPr>
        <w:ind w:firstLineChars="200" w:firstLine="420"/>
        <w:rPr>
          <w:bCs/>
          <w:szCs w:val="21"/>
        </w:rPr>
      </w:pPr>
      <w:r>
        <w:rPr>
          <w:rFonts w:hint="eastAsia"/>
          <w:bCs/>
          <w:szCs w:val="21"/>
        </w:rPr>
        <w:t>《技术要求偏离表》编制指引：</w:t>
      </w:r>
    </w:p>
    <w:p w:rsidR="002016C1" w:rsidRDefault="00B555B0">
      <w:pPr>
        <w:ind w:firstLineChars="200" w:firstLine="420"/>
        <w:rPr>
          <w:bCs/>
          <w:szCs w:val="21"/>
        </w:rPr>
      </w:pPr>
      <w:r>
        <w:rPr>
          <w:rFonts w:hint="eastAsia"/>
          <w:bCs/>
          <w:szCs w:val="21"/>
        </w:rPr>
        <w:t>1</w:t>
      </w:r>
      <w:r>
        <w:rPr>
          <w:rFonts w:hint="eastAsia"/>
          <w:bCs/>
          <w:szCs w:val="21"/>
        </w:rPr>
        <w:t>、技术要求偏离表的序号、货物名称、招标技术要求等栏目</w:t>
      </w:r>
      <w:bookmarkStart w:id="70" w:name="_Hlk72094407"/>
      <w:r>
        <w:rPr>
          <w:rFonts w:hint="eastAsia"/>
          <w:bCs/>
          <w:szCs w:val="21"/>
        </w:rPr>
        <w:t>对应“用户需求书”中的“技术要求”章节</w:t>
      </w:r>
      <w:bookmarkEnd w:id="70"/>
      <w:r>
        <w:rPr>
          <w:rFonts w:hint="eastAsia"/>
          <w:bCs/>
          <w:szCs w:val="21"/>
        </w:rPr>
        <w:t>相关内容。</w:t>
      </w:r>
    </w:p>
    <w:p w:rsidR="002016C1" w:rsidRDefault="00B555B0">
      <w:pPr>
        <w:rPr>
          <w:bCs/>
          <w:color w:val="FF0000"/>
          <w:szCs w:val="21"/>
        </w:rPr>
      </w:pPr>
      <w:r>
        <w:rPr>
          <w:bCs/>
          <w:szCs w:val="21"/>
        </w:rPr>
        <w:t>2</w:t>
      </w:r>
      <w:r>
        <w:rPr>
          <w:rFonts w:hint="eastAsia"/>
          <w:bCs/>
          <w:szCs w:val="21"/>
        </w:rPr>
        <w:t>、“投标技术响应”一</w:t>
      </w:r>
      <w:proofErr w:type="gramStart"/>
      <w:r>
        <w:rPr>
          <w:rFonts w:hint="eastAsia"/>
          <w:bCs/>
          <w:szCs w:val="21"/>
        </w:rPr>
        <w:t>栏必须</w:t>
      </w:r>
      <w:proofErr w:type="gramEnd"/>
      <w:r>
        <w:rPr>
          <w:rFonts w:hint="eastAsia"/>
          <w:bCs/>
          <w:szCs w:val="21"/>
        </w:rPr>
        <w:t>一一对照“招标技术要求”，详细填写投标人自身投标货物的具体参数，而不能不合理照搬照抄招标文件的技术要求，以体现</w:t>
      </w:r>
      <w:proofErr w:type="gramStart"/>
      <w:r>
        <w:rPr>
          <w:rFonts w:hint="eastAsia"/>
          <w:bCs/>
          <w:szCs w:val="21"/>
        </w:rPr>
        <w:t>具体响应</w:t>
      </w:r>
      <w:proofErr w:type="gramEnd"/>
      <w:r>
        <w:rPr>
          <w:rFonts w:hint="eastAsia"/>
          <w:bCs/>
          <w:szCs w:val="21"/>
        </w:rPr>
        <w:t>情况。</w:t>
      </w:r>
      <w:r>
        <w:rPr>
          <w:rFonts w:hint="eastAsia"/>
          <w:bCs/>
          <w:color w:val="FF0000"/>
          <w:szCs w:val="21"/>
        </w:rPr>
        <w:t>“投标技术响应”必须与所投产</w:t>
      </w:r>
      <w:proofErr w:type="gramStart"/>
      <w:r>
        <w:rPr>
          <w:rFonts w:hint="eastAsia"/>
          <w:bCs/>
          <w:color w:val="FF0000"/>
          <w:szCs w:val="21"/>
        </w:rPr>
        <w:t>品客观</w:t>
      </w:r>
      <w:proofErr w:type="gramEnd"/>
      <w:r>
        <w:rPr>
          <w:rFonts w:hint="eastAsia"/>
          <w:bCs/>
          <w:color w:val="FF0000"/>
          <w:szCs w:val="21"/>
        </w:rPr>
        <w:t>实际保持一致，响应不实且情节严重的，经查实，将依法记入供应商诚信档案或受到行政处罚。</w:t>
      </w:r>
      <w:r>
        <w:rPr>
          <w:rFonts w:ascii="仿宋" w:eastAsia="仿宋" w:hAnsi="仿宋" w:cs="仿宋" w:hint="eastAsia"/>
          <w:b/>
          <w:sz w:val="24"/>
        </w:rPr>
        <w:t>存在未填写或响应不全（包括未填写整项招标技术要求或者未填写一项招标技术要求的部分内容或者仅填写响应、全部响应等情况）均视为负偏离。</w:t>
      </w:r>
    </w:p>
    <w:p w:rsidR="002016C1" w:rsidRDefault="00B555B0">
      <w:pPr>
        <w:ind w:firstLineChars="200" w:firstLine="420"/>
        <w:rPr>
          <w:bCs/>
          <w:color w:val="FF0000"/>
          <w:szCs w:val="21"/>
        </w:rPr>
      </w:pPr>
      <w:r>
        <w:rPr>
          <w:bCs/>
          <w:szCs w:val="21"/>
        </w:rPr>
        <w:t>3</w:t>
      </w:r>
      <w:r>
        <w:rPr>
          <w:rFonts w:hint="eastAsia"/>
          <w:bCs/>
          <w:szCs w:val="21"/>
        </w:rPr>
        <w:t>、</w:t>
      </w:r>
      <w:bookmarkStart w:id="71" w:name="_Hlk72158270"/>
      <w:r>
        <w:rPr>
          <w:rFonts w:hint="eastAsia"/>
          <w:bCs/>
          <w:szCs w:val="21"/>
        </w:rPr>
        <w:t>“偏离情况”</w:t>
      </w:r>
      <w:bookmarkEnd w:id="71"/>
      <w:r>
        <w:rPr>
          <w:rFonts w:hint="eastAsia"/>
          <w:bCs/>
          <w:szCs w:val="21"/>
        </w:rPr>
        <w:t>一栏填写如实填写“正偏离”、“负偏离”或“无偏离”，其中：</w:t>
      </w:r>
      <w:bookmarkStart w:id="72" w:name="_Hlk72093866"/>
      <w:r>
        <w:rPr>
          <w:rFonts w:hint="eastAsia"/>
          <w:bCs/>
          <w:szCs w:val="21"/>
        </w:rPr>
        <w:t>“正偏离”表示“投标响应优于招标技术要求”，“负偏离”表示“投标响应不满足招标技术要求”，“无偏离”表示“投标响应与招标技术要求一致”</w:t>
      </w:r>
      <w:bookmarkEnd w:id="72"/>
      <w:r>
        <w:rPr>
          <w:rFonts w:hint="eastAsia"/>
          <w:bCs/>
          <w:szCs w:val="21"/>
        </w:rPr>
        <w:t>。“投标技术响应”对比“招标技术要求”</w:t>
      </w:r>
      <w:r>
        <w:rPr>
          <w:rFonts w:ascii="仿宋" w:eastAsia="仿宋" w:hAnsi="仿宋" w:cs="仿宋" w:hint="eastAsia"/>
          <w:b/>
          <w:sz w:val="24"/>
        </w:rPr>
        <w:t>存在未填写或响应不全（包括仅填写响应、偏离、正、负、</w:t>
      </w:r>
      <w:proofErr w:type="gramStart"/>
      <w:r>
        <w:rPr>
          <w:rFonts w:ascii="仿宋" w:eastAsia="仿宋" w:hAnsi="仿宋" w:cs="仿宋" w:hint="eastAsia"/>
          <w:b/>
          <w:sz w:val="24"/>
        </w:rPr>
        <w:t>无等情况</w:t>
      </w:r>
      <w:proofErr w:type="gramEnd"/>
      <w:r>
        <w:rPr>
          <w:rFonts w:ascii="仿宋" w:eastAsia="仿宋" w:hAnsi="仿宋" w:cs="仿宋" w:hint="eastAsia"/>
          <w:b/>
          <w:sz w:val="24"/>
        </w:rPr>
        <w:t>）</w:t>
      </w:r>
      <w:r>
        <w:rPr>
          <w:rFonts w:hint="eastAsia"/>
          <w:bCs/>
          <w:szCs w:val="21"/>
        </w:rPr>
        <w:t>，均视为“负偏离”。带★号条款为不可负偏离条款，不作为评分准则中的评分内容，如未响应或出现负偏离的，将做投标无效处理。</w:t>
      </w:r>
      <w:r>
        <w:rPr>
          <w:rFonts w:hint="eastAsia"/>
          <w:bCs/>
          <w:color w:val="FF0000"/>
          <w:szCs w:val="21"/>
        </w:rPr>
        <w:t>“偏离情况”必须与所投产</w:t>
      </w:r>
      <w:proofErr w:type="gramStart"/>
      <w:r>
        <w:rPr>
          <w:rFonts w:hint="eastAsia"/>
          <w:bCs/>
          <w:color w:val="FF0000"/>
          <w:szCs w:val="21"/>
        </w:rPr>
        <w:t>品客观</w:t>
      </w:r>
      <w:proofErr w:type="gramEnd"/>
      <w:r>
        <w:rPr>
          <w:rFonts w:hint="eastAsia"/>
          <w:bCs/>
          <w:color w:val="FF0000"/>
          <w:szCs w:val="21"/>
        </w:rPr>
        <w:t>实际保持一致，响应不实且情节严重的，经查实，将依法记入供应商诚信档案或受到行政处罚。</w:t>
      </w:r>
    </w:p>
    <w:p w:rsidR="002016C1" w:rsidRDefault="00B555B0">
      <w:pPr>
        <w:ind w:firstLineChars="200" w:firstLine="420"/>
        <w:rPr>
          <w:bCs/>
          <w:szCs w:val="21"/>
        </w:rPr>
      </w:pPr>
      <w:r>
        <w:rPr>
          <w:bCs/>
          <w:szCs w:val="21"/>
        </w:rPr>
        <w:t>4</w:t>
      </w:r>
      <w:r>
        <w:rPr>
          <w:rFonts w:hint="eastAsia"/>
          <w:bCs/>
          <w:szCs w:val="21"/>
        </w:rPr>
        <w:t>、未要求提供证明资料的招标技术要求，可以不提供证明资料（如实响应即可）。</w:t>
      </w:r>
    </w:p>
    <w:p w:rsidR="002016C1" w:rsidRDefault="00B555B0">
      <w:pPr>
        <w:ind w:firstLineChars="200" w:firstLine="420"/>
        <w:rPr>
          <w:bCs/>
          <w:szCs w:val="21"/>
        </w:rPr>
      </w:pPr>
      <w:r>
        <w:rPr>
          <w:rFonts w:hint="eastAsia"/>
          <w:bCs/>
          <w:szCs w:val="21"/>
        </w:rPr>
        <w:t>5</w:t>
      </w:r>
      <w:r>
        <w:rPr>
          <w:rFonts w:hint="eastAsia"/>
          <w:bCs/>
          <w:szCs w:val="21"/>
        </w:rPr>
        <w:t>、</w:t>
      </w:r>
      <w:bookmarkStart w:id="73" w:name="_Hlk72096106"/>
      <w:r>
        <w:rPr>
          <w:rFonts w:hint="eastAsia"/>
          <w:bCs/>
          <w:szCs w:val="21"/>
        </w:rPr>
        <w:t>证明资料条款响应要求</w:t>
      </w:r>
      <w:bookmarkEnd w:id="73"/>
      <w:r>
        <w:rPr>
          <w:rFonts w:hint="eastAsia"/>
          <w:bCs/>
          <w:szCs w:val="21"/>
        </w:rPr>
        <w:t>：要求提供证明资料（且已对证明资料的形式、内容</w:t>
      </w:r>
      <w:proofErr w:type="gramStart"/>
      <w:r>
        <w:rPr>
          <w:rFonts w:hint="eastAsia"/>
          <w:bCs/>
          <w:szCs w:val="21"/>
        </w:rPr>
        <w:t>作出</w:t>
      </w:r>
      <w:proofErr w:type="gramEnd"/>
      <w:r>
        <w:rPr>
          <w:rFonts w:hint="eastAsia"/>
          <w:bCs/>
          <w:szCs w:val="21"/>
        </w:rPr>
        <w:t>明确要求）进行响应的条款，应当在“说明”一栏中列明是否提供了符合要求的证明资料，以及所提供证明资料在表后“证明资料”中的编号（位置）</w:t>
      </w:r>
      <w:r>
        <w:rPr>
          <w:rFonts w:hint="eastAsia"/>
          <w:bCs/>
          <w:szCs w:val="21"/>
        </w:rPr>
        <w:t>,</w:t>
      </w:r>
      <w:r>
        <w:rPr>
          <w:rFonts w:hint="eastAsia"/>
          <w:bCs/>
          <w:szCs w:val="21"/>
        </w:rPr>
        <w:t>以便评审；</w:t>
      </w:r>
      <w:bookmarkStart w:id="74" w:name="_Hlk73558782"/>
      <w:r>
        <w:rPr>
          <w:rFonts w:hint="eastAsia"/>
          <w:bCs/>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75" w:name="_Hlk73558164"/>
      <w:r>
        <w:rPr>
          <w:rFonts w:hint="eastAsia"/>
          <w:bCs/>
          <w:szCs w:val="21"/>
        </w:rPr>
        <w:t>且投标人在“偏离情况”一栏响应为“正偏离”或“无偏离”的，经评审委员会认定，将判定为负偏离。</w:t>
      </w:r>
      <w:bookmarkEnd w:id="74"/>
      <w:bookmarkEnd w:id="75"/>
    </w:p>
    <w:p w:rsidR="002016C1" w:rsidRDefault="00B555B0">
      <w:pPr>
        <w:ind w:firstLineChars="200" w:firstLine="420"/>
        <w:rPr>
          <w:bCs/>
          <w:szCs w:val="21"/>
        </w:rPr>
      </w:pPr>
      <w:r>
        <w:rPr>
          <w:rFonts w:hint="eastAsia"/>
          <w:bCs/>
          <w:szCs w:val="21"/>
        </w:rPr>
        <w:t>6</w:t>
      </w:r>
      <w:r>
        <w:rPr>
          <w:rFonts w:hint="eastAsia"/>
          <w:bCs/>
          <w:szCs w:val="21"/>
        </w:rPr>
        <w:t>、</w:t>
      </w:r>
      <w:bookmarkStart w:id="76" w:name="_Hlk72096137"/>
      <w:r>
        <w:rPr>
          <w:rFonts w:hint="eastAsia"/>
          <w:bCs/>
          <w:szCs w:val="21"/>
        </w:rPr>
        <w:t>表后“证明资料”部分内容的编制</w:t>
      </w:r>
      <w:bookmarkEnd w:id="76"/>
      <w:r>
        <w:rPr>
          <w:rFonts w:hint="eastAsia"/>
          <w:bCs/>
          <w:szCs w:val="21"/>
        </w:rPr>
        <w:t>：提供的所有证明资料应当统一编号（排</w:t>
      </w:r>
      <w:r>
        <w:rPr>
          <w:rFonts w:hint="eastAsia"/>
          <w:bCs/>
          <w:szCs w:val="21"/>
        </w:rPr>
        <w:lastRenderedPageBreak/>
        <w:t>序），</w:t>
      </w:r>
      <w:proofErr w:type="gramStart"/>
      <w:r>
        <w:rPr>
          <w:rFonts w:hint="eastAsia"/>
          <w:bCs/>
          <w:szCs w:val="21"/>
        </w:rPr>
        <w:t>且证明</w:t>
      </w:r>
      <w:proofErr w:type="gramEnd"/>
      <w:r>
        <w:rPr>
          <w:rFonts w:hint="eastAsia"/>
          <w:bCs/>
          <w:szCs w:val="21"/>
        </w:rPr>
        <w:t>资料的编号（顺序）、数量和名称（形式）均应与“说明”一栏所填内容保持一致（一一对应），以便评审委员会查看。</w:t>
      </w:r>
      <w:bookmarkStart w:id="77" w:name="_Hlk73558180"/>
      <w:r>
        <w:rPr>
          <w:rFonts w:hint="eastAsia"/>
          <w:bCs/>
          <w:szCs w:val="21"/>
        </w:rPr>
        <w:t>未按照招标文件要求在表后放置证明材料的供应商将承担不利后果，经评审委员会认定，相关技术要求将判定为负偏离。</w:t>
      </w:r>
      <w:bookmarkEnd w:id="77"/>
    </w:p>
    <w:p w:rsidR="002016C1" w:rsidRDefault="00B555B0">
      <w:pPr>
        <w:ind w:firstLineChars="200" w:firstLine="420"/>
        <w:rPr>
          <w:bCs/>
          <w:szCs w:val="21"/>
        </w:rPr>
      </w:pPr>
      <w:r>
        <w:rPr>
          <w:rFonts w:hint="eastAsia"/>
          <w:bCs/>
          <w:szCs w:val="21"/>
        </w:rPr>
        <w:t>7</w:t>
      </w:r>
      <w:r>
        <w:rPr>
          <w:rFonts w:hint="eastAsia"/>
          <w:bCs/>
          <w:szCs w:val="21"/>
        </w:rPr>
        <w:t>、</w:t>
      </w:r>
      <w:bookmarkStart w:id="78" w:name="_Hlk72096176"/>
      <w:r>
        <w:rPr>
          <w:rFonts w:hint="eastAsia"/>
          <w:bCs/>
          <w:szCs w:val="21"/>
        </w:rPr>
        <w:t>证明资料的形式及其它具体要求</w:t>
      </w:r>
      <w:bookmarkEnd w:id="78"/>
      <w:r>
        <w:rPr>
          <w:rFonts w:hint="eastAsia"/>
          <w:bCs/>
          <w:szCs w:val="21"/>
        </w:rPr>
        <w:t>：</w:t>
      </w:r>
    </w:p>
    <w:p w:rsidR="002016C1" w:rsidRDefault="00B555B0">
      <w:pPr>
        <w:ind w:firstLineChars="200" w:firstLine="420"/>
        <w:rPr>
          <w:bCs/>
          <w:szCs w:val="21"/>
        </w:rPr>
      </w:pPr>
      <w:r>
        <w:rPr>
          <w:rFonts w:hint="eastAsia"/>
          <w:bCs/>
          <w:szCs w:val="21"/>
        </w:rPr>
        <w:t>（</w:t>
      </w:r>
      <w:r>
        <w:rPr>
          <w:rFonts w:hint="eastAsia"/>
          <w:bCs/>
          <w:szCs w:val="21"/>
        </w:rPr>
        <w:t>1</w:t>
      </w:r>
      <w:r>
        <w:rPr>
          <w:rFonts w:hint="eastAsia"/>
          <w:bCs/>
          <w:szCs w:val="21"/>
        </w:rPr>
        <w:t>）除照片、图片（截图）及不需加盖公章的文字说明（技术说明）外，其它证明资料均要求为原件扫描件；</w:t>
      </w:r>
    </w:p>
    <w:p w:rsidR="002016C1" w:rsidRDefault="00B555B0">
      <w:pPr>
        <w:ind w:firstLineChars="200" w:firstLine="420"/>
        <w:rPr>
          <w:bCs/>
          <w:szCs w:val="21"/>
        </w:rPr>
      </w:pPr>
      <w:r>
        <w:rPr>
          <w:rFonts w:hint="eastAsia"/>
          <w:bCs/>
          <w:szCs w:val="21"/>
        </w:rPr>
        <w:t>（</w:t>
      </w:r>
      <w:r>
        <w:rPr>
          <w:rFonts w:hint="eastAsia"/>
          <w:bCs/>
          <w:szCs w:val="21"/>
        </w:rPr>
        <w:t>2</w:t>
      </w:r>
      <w:r>
        <w:rPr>
          <w:rFonts w:hint="eastAsia"/>
          <w:bCs/>
          <w:szCs w:val="21"/>
        </w:rPr>
        <w:t>）提供证明资料的形式包括但不限于：</w:t>
      </w:r>
      <w:r>
        <w:rPr>
          <w:rFonts w:hint="eastAsia"/>
          <w:bCs/>
          <w:szCs w:val="21"/>
        </w:rPr>
        <w:t>a.</w:t>
      </w:r>
      <w:r>
        <w:rPr>
          <w:rFonts w:hint="eastAsia"/>
          <w:bCs/>
          <w:szCs w:val="21"/>
        </w:rPr>
        <w:t>制造商公布（出具）的产品说明书、产品彩页；</w:t>
      </w:r>
      <w:r>
        <w:rPr>
          <w:rFonts w:hint="eastAsia"/>
          <w:bCs/>
          <w:szCs w:val="21"/>
        </w:rPr>
        <w:t>b.</w:t>
      </w:r>
      <w:r>
        <w:rPr>
          <w:rFonts w:hint="eastAsia"/>
          <w:bCs/>
          <w:szCs w:val="21"/>
        </w:rPr>
        <w:t>我国政府机构出具的产品检验和核准证件等；</w:t>
      </w:r>
      <w:r>
        <w:rPr>
          <w:rFonts w:hint="eastAsia"/>
          <w:bCs/>
          <w:szCs w:val="21"/>
        </w:rPr>
        <w:t>c.</w:t>
      </w:r>
      <w:r>
        <w:rPr>
          <w:rFonts w:hint="eastAsia"/>
          <w:bCs/>
          <w:szCs w:val="21"/>
        </w:rPr>
        <w:t>第三方机构出具的检测（检验、测试）报告、认证证书等；已对证明资料的形式、内容</w:t>
      </w:r>
      <w:proofErr w:type="gramStart"/>
      <w:r>
        <w:rPr>
          <w:rFonts w:hint="eastAsia"/>
          <w:bCs/>
          <w:szCs w:val="21"/>
        </w:rPr>
        <w:t>作出</w:t>
      </w:r>
      <w:proofErr w:type="gramEnd"/>
      <w:r>
        <w:rPr>
          <w:rFonts w:hint="eastAsia"/>
          <w:bCs/>
          <w:szCs w:val="21"/>
        </w:rPr>
        <w:t>具体要求的，必须严格按要求的形式、内容提供证明资料；</w:t>
      </w:r>
    </w:p>
    <w:p w:rsidR="002016C1" w:rsidRDefault="00B555B0">
      <w:pPr>
        <w:ind w:firstLineChars="200" w:firstLine="420"/>
        <w:rPr>
          <w:bCs/>
          <w:szCs w:val="21"/>
        </w:rPr>
      </w:pPr>
      <w:r>
        <w:rPr>
          <w:rFonts w:hint="eastAsia"/>
          <w:bCs/>
          <w:szCs w:val="21"/>
        </w:rPr>
        <w:t>（</w:t>
      </w:r>
      <w:r>
        <w:rPr>
          <w:rFonts w:hint="eastAsia"/>
          <w:bCs/>
          <w:szCs w:val="21"/>
        </w:rPr>
        <w:t>3</w:t>
      </w:r>
      <w:r>
        <w:rPr>
          <w:rFonts w:hint="eastAsia"/>
          <w:bCs/>
          <w:szCs w:val="21"/>
        </w:rPr>
        <w:t>）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rsidR="002016C1" w:rsidRDefault="00B555B0">
      <w:pPr>
        <w:ind w:firstLineChars="200" w:firstLine="420"/>
        <w:rPr>
          <w:bCs/>
          <w:szCs w:val="21"/>
        </w:rPr>
      </w:pPr>
      <w:r>
        <w:rPr>
          <w:rFonts w:hint="eastAsia"/>
          <w:bCs/>
          <w:szCs w:val="21"/>
        </w:rPr>
        <w:t>我国政府机构出具的产品检验和核准证件应为证件正面、背面和附件标注的全部具体内容；产品检验和核准证件的尺寸和清晰度应该能够在电脑上被阅读、识别和判断；</w:t>
      </w:r>
    </w:p>
    <w:p w:rsidR="002016C1" w:rsidRDefault="00B555B0">
      <w:pPr>
        <w:ind w:firstLineChars="200" w:firstLine="420"/>
        <w:rPr>
          <w:bCs/>
          <w:szCs w:val="21"/>
        </w:rPr>
      </w:pPr>
      <w:r>
        <w:rPr>
          <w:rFonts w:hint="eastAsia"/>
          <w:bCs/>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rsidR="002016C1" w:rsidRDefault="00B555B0">
      <w:pPr>
        <w:ind w:firstLineChars="200" w:firstLine="420"/>
        <w:rPr>
          <w:bCs/>
          <w:szCs w:val="21"/>
        </w:rPr>
      </w:pPr>
      <w:r>
        <w:rPr>
          <w:rFonts w:hint="eastAsia"/>
          <w:bCs/>
          <w:szCs w:val="21"/>
        </w:rPr>
        <w:t>其它证明资料的形式要求参照以上要求执行；</w:t>
      </w:r>
    </w:p>
    <w:p w:rsidR="002016C1" w:rsidRDefault="00B555B0">
      <w:pPr>
        <w:ind w:firstLineChars="200" w:firstLine="420"/>
        <w:rPr>
          <w:bCs/>
          <w:szCs w:val="21"/>
        </w:rPr>
      </w:pPr>
      <w:r>
        <w:rPr>
          <w:rFonts w:hint="eastAsia"/>
          <w:bCs/>
          <w:szCs w:val="21"/>
        </w:rPr>
        <w:t>（</w:t>
      </w:r>
      <w:r>
        <w:rPr>
          <w:rFonts w:hint="eastAsia"/>
          <w:bCs/>
          <w:szCs w:val="21"/>
        </w:rPr>
        <w:t>4</w:t>
      </w:r>
      <w:r>
        <w:rPr>
          <w:rFonts w:hint="eastAsia"/>
          <w:bCs/>
          <w:szCs w:val="21"/>
        </w:rPr>
        <w:t>）证明资料均要求原件备查。</w:t>
      </w:r>
    </w:p>
    <w:p w:rsidR="002016C1" w:rsidRDefault="00B555B0">
      <w:pPr>
        <w:ind w:firstLineChars="200" w:firstLine="420"/>
        <w:rPr>
          <w:bCs/>
          <w:szCs w:val="21"/>
        </w:rPr>
      </w:pPr>
      <w:r>
        <w:rPr>
          <w:rFonts w:hint="eastAsia"/>
          <w:bCs/>
          <w:szCs w:val="21"/>
        </w:rPr>
        <w:t>8</w:t>
      </w:r>
      <w:r>
        <w:rPr>
          <w:rFonts w:hint="eastAsia"/>
          <w:bCs/>
          <w:szCs w:val="21"/>
        </w:rPr>
        <w:t>、其它注意事项：</w:t>
      </w:r>
    </w:p>
    <w:p w:rsidR="002016C1" w:rsidRDefault="00B555B0">
      <w:pPr>
        <w:ind w:firstLineChars="200" w:firstLine="420"/>
        <w:rPr>
          <w:bCs/>
          <w:szCs w:val="21"/>
        </w:rPr>
      </w:pPr>
      <w:r>
        <w:rPr>
          <w:rFonts w:hint="eastAsia"/>
          <w:bCs/>
          <w:szCs w:val="21"/>
        </w:rPr>
        <w:t>（</w:t>
      </w:r>
      <w:r>
        <w:rPr>
          <w:rFonts w:hint="eastAsia"/>
          <w:bCs/>
          <w:szCs w:val="21"/>
        </w:rPr>
        <w:t>1</w:t>
      </w:r>
      <w:r>
        <w:rPr>
          <w:rFonts w:hint="eastAsia"/>
          <w:bCs/>
          <w:szCs w:val="21"/>
        </w:rPr>
        <w:t>）评审委员会有权对投标人的响应情况</w:t>
      </w:r>
      <w:proofErr w:type="gramStart"/>
      <w:r>
        <w:rPr>
          <w:rFonts w:hint="eastAsia"/>
          <w:bCs/>
          <w:szCs w:val="21"/>
        </w:rPr>
        <w:t>作出</w:t>
      </w:r>
      <w:proofErr w:type="gramEnd"/>
      <w:r>
        <w:rPr>
          <w:rFonts w:hint="eastAsia"/>
          <w:bCs/>
          <w:szCs w:val="21"/>
        </w:rPr>
        <w:t>判断（评审结论）；</w:t>
      </w:r>
    </w:p>
    <w:p w:rsidR="002016C1" w:rsidRDefault="00B555B0">
      <w:pPr>
        <w:ind w:firstLineChars="200" w:firstLine="420"/>
        <w:rPr>
          <w:bCs/>
          <w:szCs w:val="21"/>
        </w:rPr>
      </w:pPr>
      <w:r>
        <w:rPr>
          <w:rFonts w:hint="eastAsia"/>
          <w:bCs/>
          <w:szCs w:val="21"/>
        </w:rPr>
        <w:t>（</w:t>
      </w:r>
      <w:r>
        <w:rPr>
          <w:rFonts w:hint="eastAsia"/>
          <w:bCs/>
          <w:szCs w:val="21"/>
        </w:rPr>
        <w:t>2</w:t>
      </w:r>
      <w:r>
        <w:rPr>
          <w:rFonts w:hint="eastAsia"/>
          <w:bCs/>
          <w:szCs w:val="21"/>
        </w:rPr>
        <w:t>）</w:t>
      </w:r>
      <w:bookmarkStart w:id="79" w:name="_Hlk72158213"/>
      <w:r>
        <w:rPr>
          <w:rFonts w:hint="eastAsia"/>
          <w:bCs/>
          <w:szCs w:val="21"/>
        </w:rPr>
        <w:t>评审委员会有权对以谋取中标为目的的技术规格模糊响应（如有意不合理照搬照抄招标文件的技术要求）或</w:t>
      </w:r>
      <w:proofErr w:type="gramStart"/>
      <w:r>
        <w:rPr>
          <w:rFonts w:hint="eastAsia"/>
          <w:bCs/>
          <w:szCs w:val="21"/>
        </w:rPr>
        <w:t>虚假响应</w:t>
      </w:r>
      <w:proofErr w:type="gramEnd"/>
      <w:r>
        <w:rPr>
          <w:rFonts w:hint="eastAsia"/>
          <w:bCs/>
          <w:szCs w:val="21"/>
        </w:rPr>
        <w:t>予以认定，并视情况经政府集中采购机构报主管部门进行处理。</w:t>
      </w:r>
      <w:bookmarkEnd w:id="79"/>
    </w:p>
    <w:p w:rsidR="002016C1" w:rsidRDefault="002016C1">
      <w:pPr>
        <w:ind w:firstLineChars="200" w:firstLine="482"/>
        <w:rPr>
          <w:b/>
          <w:sz w:val="24"/>
        </w:rPr>
      </w:pPr>
    </w:p>
    <w:p w:rsidR="002016C1" w:rsidRDefault="002016C1">
      <w:pPr>
        <w:rPr>
          <w:sz w:val="24"/>
        </w:rPr>
      </w:pPr>
    </w:p>
    <w:p w:rsidR="002016C1" w:rsidRDefault="00B555B0">
      <w:pPr>
        <w:rPr>
          <w:rFonts w:ascii="黑体" w:eastAsia="黑体"/>
          <w:sz w:val="24"/>
          <w:szCs w:val="20"/>
        </w:rPr>
      </w:pPr>
      <w:r>
        <w:rPr>
          <w:rFonts w:ascii="黑体" w:eastAsia="黑体" w:hint="eastAsia"/>
          <w:sz w:val="24"/>
          <w:szCs w:val="20"/>
        </w:rPr>
        <w:br w:type="page"/>
      </w:r>
    </w:p>
    <w:p w:rsidR="002016C1" w:rsidRDefault="002016C1">
      <w:pPr>
        <w:rPr>
          <w:bCs/>
          <w:szCs w:val="21"/>
        </w:rPr>
      </w:pPr>
    </w:p>
    <w:p w:rsidR="002016C1" w:rsidRDefault="002016C1">
      <w:pPr>
        <w:rPr>
          <w:bCs/>
          <w:szCs w:val="21"/>
        </w:rPr>
      </w:pPr>
    </w:p>
    <w:p w:rsidR="002016C1" w:rsidRDefault="00B555B0">
      <w:pPr>
        <w:pStyle w:val="30"/>
        <w:jc w:val="center"/>
        <w:rPr>
          <w:rFonts w:ascii="黑体" w:eastAsia="黑体" w:hint="eastAsia"/>
          <w:b w:val="0"/>
          <w:bCs w:val="0"/>
          <w:sz w:val="24"/>
          <w:szCs w:val="20"/>
        </w:rPr>
      </w:pPr>
      <w:r>
        <w:rPr>
          <w:rFonts w:ascii="黑体" w:eastAsia="黑体" w:hint="eastAsia"/>
          <w:b w:val="0"/>
          <w:bCs w:val="0"/>
          <w:sz w:val="24"/>
          <w:szCs w:val="20"/>
        </w:rPr>
        <w:t>十、质量保障措施</w:t>
      </w:r>
    </w:p>
    <w:p w:rsidR="002016C1" w:rsidRDefault="002016C1"/>
    <w:p w:rsidR="002016C1" w:rsidRDefault="002016C1"/>
    <w:p w:rsidR="002016C1" w:rsidRDefault="00B555B0">
      <w:pPr>
        <w:pStyle w:val="30"/>
        <w:jc w:val="center"/>
        <w:rPr>
          <w:rFonts w:ascii="黑体" w:eastAsia="黑体" w:hint="eastAsia"/>
          <w:b w:val="0"/>
          <w:bCs w:val="0"/>
          <w:sz w:val="24"/>
          <w:szCs w:val="20"/>
        </w:rPr>
      </w:pPr>
      <w:r>
        <w:rPr>
          <w:rFonts w:ascii="黑体" w:eastAsia="黑体" w:hint="eastAsia"/>
          <w:b w:val="0"/>
          <w:bCs w:val="0"/>
          <w:sz w:val="24"/>
          <w:szCs w:val="20"/>
        </w:rPr>
        <w:t>十一、服务方案</w:t>
      </w:r>
    </w:p>
    <w:p w:rsidR="002016C1" w:rsidRDefault="002016C1"/>
    <w:p w:rsidR="002016C1" w:rsidRDefault="002016C1"/>
    <w:p w:rsidR="002016C1" w:rsidRDefault="00B555B0">
      <w:pPr>
        <w:pStyle w:val="30"/>
        <w:jc w:val="center"/>
        <w:rPr>
          <w:rFonts w:ascii="黑体" w:eastAsia="黑体" w:hint="eastAsia"/>
          <w:b w:val="0"/>
          <w:bCs w:val="0"/>
          <w:sz w:val="24"/>
          <w:szCs w:val="20"/>
        </w:rPr>
      </w:pPr>
      <w:r>
        <w:rPr>
          <w:rFonts w:ascii="黑体" w:eastAsia="黑体" w:hint="eastAsia"/>
          <w:b w:val="0"/>
          <w:bCs w:val="0"/>
          <w:sz w:val="24"/>
          <w:szCs w:val="20"/>
        </w:rPr>
        <w:t>十二、同类业绩</w:t>
      </w:r>
    </w:p>
    <w:p w:rsidR="002016C1" w:rsidRDefault="002016C1">
      <w:pPr>
        <w:rPr>
          <w:bCs/>
          <w:szCs w:val="21"/>
        </w:rPr>
      </w:pPr>
    </w:p>
    <w:p w:rsidR="002016C1" w:rsidRDefault="002016C1">
      <w:pPr>
        <w:rPr>
          <w:sz w:val="24"/>
        </w:rPr>
      </w:pPr>
    </w:p>
    <w:p w:rsidR="002016C1" w:rsidRDefault="002016C1">
      <w:pPr>
        <w:rPr>
          <w:b/>
          <w:bCs/>
          <w:sz w:val="24"/>
        </w:rPr>
      </w:pPr>
      <w:bookmarkStart w:id="80" w:name="_Hlk72260576"/>
    </w:p>
    <w:p w:rsidR="002016C1" w:rsidRDefault="002016C1">
      <w:pPr>
        <w:rPr>
          <w:sz w:val="24"/>
        </w:rPr>
      </w:pPr>
    </w:p>
    <w:p w:rsidR="002016C1" w:rsidRDefault="00B555B0">
      <w:pPr>
        <w:rPr>
          <w:rFonts w:ascii="黑体" w:eastAsia="黑体"/>
          <w:sz w:val="24"/>
          <w:szCs w:val="20"/>
        </w:rPr>
      </w:pPr>
      <w:r>
        <w:rPr>
          <w:rFonts w:ascii="黑体" w:eastAsia="黑体" w:hint="eastAsia"/>
          <w:sz w:val="24"/>
          <w:szCs w:val="20"/>
        </w:rPr>
        <w:br w:type="page"/>
      </w:r>
    </w:p>
    <w:bookmarkEnd w:id="80"/>
    <w:p w:rsidR="002016C1" w:rsidRDefault="00B555B0">
      <w:pPr>
        <w:pStyle w:val="30"/>
        <w:jc w:val="center"/>
        <w:rPr>
          <w:rFonts w:ascii="黑体" w:eastAsia="黑体" w:hint="eastAsia"/>
          <w:b w:val="0"/>
          <w:bCs w:val="0"/>
          <w:sz w:val="24"/>
          <w:szCs w:val="20"/>
        </w:rPr>
      </w:pPr>
      <w:r>
        <w:rPr>
          <w:rFonts w:ascii="黑体" w:eastAsia="黑体" w:hint="eastAsia"/>
          <w:b w:val="0"/>
          <w:bCs w:val="0"/>
          <w:sz w:val="24"/>
          <w:szCs w:val="20"/>
        </w:rPr>
        <w:lastRenderedPageBreak/>
        <w:t>十三、</w:t>
      </w:r>
      <w:bookmarkStart w:id="81" w:name="_Hlk72062872"/>
      <w:r>
        <w:rPr>
          <w:rFonts w:ascii="黑体" w:eastAsia="黑体" w:hint="eastAsia"/>
          <w:b w:val="0"/>
          <w:bCs w:val="0"/>
          <w:sz w:val="24"/>
          <w:szCs w:val="20"/>
        </w:rPr>
        <w:t>投标人认为需要加以说明的其他内容</w:t>
      </w:r>
      <w:bookmarkEnd w:id="81"/>
    </w:p>
    <w:p w:rsidR="002016C1" w:rsidRDefault="00B555B0">
      <w:pPr>
        <w:widowControl/>
        <w:jc w:val="center"/>
        <w:rPr>
          <w:rFonts w:ascii="黑体" w:eastAsia="黑体" w:hAnsi="宋体" w:hint="eastAsia"/>
          <w:kern w:val="0"/>
          <w:sz w:val="24"/>
          <w:szCs w:val="20"/>
        </w:rPr>
      </w:pPr>
      <w:r>
        <w:rPr>
          <w:rFonts w:ascii="黑体" w:eastAsia="黑体" w:hAnsi="宋体" w:hint="eastAsia"/>
          <w:kern w:val="0"/>
          <w:sz w:val="24"/>
          <w:szCs w:val="20"/>
        </w:rPr>
        <w:t>（一）</w:t>
      </w:r>
      <w:r>
        <w:rPr>
          <w:rFonts w:ascii="黑体" w:eastAsia="黑体" w:hAnsi="宋体" w:hint="eastAsia"/>
          <w:kern w:val="0"/>
          <w:sz w:val="24"/>
          <w:szCs w:val="20"/>
          <w:highlight w:val="yellow"/>
        </w:rPr>
        <w:t>政府采购违法行为风险知悉确认书</w:t>
      </w:r>
    </w:p>
    <w:p w:rsidR="002016C1" w:rsidRDefault="002016C1">
      <w:pPr>
        <w:widowControl/>
        <w:jc w:val="center"/>
        <w:rPr>
          <w:rFonts w:ascii="黑体" w:eastAsia="黑体" w:hAnsi="宋体" w:hint="eastAsia"/>
          <w:kern w:val="0"/>
          <w:sz w:val="24"/>
          <w:szCs w:val="20"/>
        </w:rPr>
      </w:pPr>
    </w:p>
    <w:p w:rsidR="002016C1" w:rsidRDefault="00B555B0">
      <w:pPr>
        <w:spacing w:afterLines="50" w:after="156" w:line="360" w:lineRule="exact"/>
        <w:ind w:firstLineChars="200" w:firstLine="422"/>
        <w:rPr>
          <w:rFonts w:ascii="宋体" w:hAnsi="宋体" w:cs="宋体" w:hint="eastAsia"/>
          <w:b/>
          <w:bCs/>
          <w:szCs w:val="21"/>
        </w:rPr>
      </w:pPr>
      <w:r>
        <w:rPr>
          <w:rFonts w:ascii="宋体" w:hAnsi="宋体" w:cs="宋体" w:hint="eastAsia"/>
          <w:b/>
          <w:bCs/>
          <w:szCs w:val="21"/>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aff4"/>
        <w:tblW w:w="0" w:type="auto"/>
        <w:tblLook w:val="04A0" w:firstRow="1" w:lastRow="0" w:firstColumn="1" w:lastColumn="0" w:noHBand="0" w:noVBand="1"/>
      </w:tblPr>
      <w:tblGrid>
        <w:gridCol w:w="698"/>
        <w:gridCol w:w="7500"/>
      </w:tblGrid>
      <w:tr w:rsidR="002016C1">
        <w:trPr>
          <w:trHeight w:val="151"/>
        </w:trPr>
        <w:tc>
          <w:tcPr>
            <w:tcW w:w="711" w:type="dxa"/>
          </w:tcPr>
          <w:p w:rsidR="002016C1" w:rsidRDefault="00B555B0">
            <w:pPr>
              <w:spacing w:line="400" w:lineRule="exact"/>
              <w:jc w:val="center"/>
              <w:rPr>
                <w:rFonts w:ascii="宋体" w:hAnsi="宋体" w:cs="宋体" w:hint="eastAsia"/>
                <w:szCs w:val="21"/>
              </w:rPr>
            </w:pPr>
            <w:r>
              <w:rPr>
                <w:rFonts w:ascii="宋体" w:hAnsi="宋体" w:cs="宋体" w:hint="eastAsia"/>
                <w:szCs w:val="21"/>
              </w:rPr>
              <w:t>序号</w:t>
            </w:r>
          </w:p>
        </w:tc>
        <w:tc>
          <w:tcPr>
            <w:tcW w:w="7811" w:type="dxa"/>
          </w:tcPr>
          <w:p w:rsidR="002016C1" w:rsidRDefault="00B555B0">
            <w:pPr>
              <w:spacing w:line="400" w:lineRule="exact"/>
              <w:jc w:val="center"/>
              <w:rPr>
                <w:rFonts w:ascii="宋体" w:hAnsi="宋体" w:cs="宋体" w:hint="eastAsia"/>
                <w:szCs w:val="21"/>
              </w:rPr>
            </w:pPr>
            <w:r>
              <w:rPr>
                <w:rFonts w:ascii="宋体" w:hAnsi="宋体" w:cs="宋体" w:hint="eastAsia"/>
                <w:b/>
                <w:bCs/>
                <w:szCs w:val="21"/>
              </w:rPr>
              <w:t>供应商参与投标禁止情形</w:t>
            </w:r>
          </w:p>
        </w:tc>
      </w:tr>
      <w:tr w:rsidR="002016C1">
        <w:tc>
          <w:tcPr>
            <w:tcW w:w="711" w:type="dxa"/>
          </w:tcPr>
          <w:p w:rsidR="002016C1" w:rsidRDefault="00B555B0">
            <w:pPr>
              <w:spacing w:line="400" w:lineRule="exact"/>
              <w:jc w:val="center"/>
              <w:rPr>
                <w:rFonts w:ascii="宋体" w:hAnsi="宋体" w:cs="宋体" w:hint="eastAsia"/>
                <w:szCs w:val="21"/>
              </w:rPr>
            </w:pPr>
            <w:r>
              <w:rPr>
                <w:rFonts w:ascii="宋体" w:hAnsi="宋体" w:cs="宋体" w:hint="eastAsia"/>
                <w:szCs w:val="21"/>
              </w:rPr>
              <w:t>1</w:t>
            </w:r>
          </w:p>
        </w:tc>
        <w:tc>
          <w:tcPr>
            <w:tcW w:w="7811" w:type="dxa"/>
            <w:vAlign w:val="center"/>
          </w:tcPr>
          <w:p w:rsidR="002016C1" w:rsidRDefault="00B555B0">
            <w:pPr>
              <w:spacing w:line="400" w:lineRule="exact"/>
              <w:jc w:val="left"/>
              <w:rPr>
                <w:rFonts w:ascii="宋体" w:hAnsi="宋体" w:cs="宋体" w:hint="eastAsia"/>
                <w:szCs w:val="21"/>
              </w:rPr>
            </w:pPr>
            <w:r>
              <w:rPr>
                <w:rFonts w:ascii="宋体" w:hAnsi="宋体" w:cs="宋体" w:hint="eastAsia"/>
                <w:szCs w:val="21"/>
              </w:rPr>
              <w:t>与其他投标供应商的法定代表人、主要经营负责人、投标授权代表人、项目负责人、主要技术人员为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2016C1">
        <w:trPr>
          <w:trHeight w:val="90"/>
        </w:trPr>
        <w:tc>
          <w:tcPr>
            <w:tcW w:w="711" w:type="dxa"/>
          </w:tcPr>
          <w:p w:rsidR="002016C1" w:rsidRDefault="00B555B0">
            <w:pPr>
              <w:spacing w:line="400" w:lineRule="exact"/>
              <w:jc w:val="center"/>
              <w:rPr>
                <w:rFonts w:ascii="宋体" w:hAnsi="宋体" w:cs="宋体" w:hint="eastAsia"/>
                <w:szCs w:val="21"/>
              </w:rPr>
            </w:pPr>
            <w:r>
              <w:rPr>
                <w:rFonts w:ascii="宋体" w:hAnsi="宋体" w:cs="宋体" w:hint="eastAsia"/>
                <w:szCs w:val="21"/>
              </w:rPr>
              <w:t>2</w:t>
            </w:r>
          </w:p>
        </w:tc>
        <w:tc>
          <w:tcPr>
            <w:tcW w:w="7811" w:type="dxa"/>
            <w:vAlign w:val="center"/>
          </w:tcPr>
          <w:p w:rsidR="002016C1" w:rsidRDefault="00B555B0">
            <w:pPr>
              <w:spacing w:line="400" w:lineRule="exact"/>
              <w:jc w:val="left"/>
              <w:rPr>
                <w:rFonts w:ascii="宋体" w:hAnsi="宋体" w:cs="宋体" w:hint="eastAsia"/>
                <w:szCs w:val="21"/>
              </w:rPr>
            </w:pPr>
            <w:r>
              <w:rPr>
                <w:rFonts w:ascii="宋体" w:hAnsi="宋体" w:cs="宋体" w:hint="eastAsia"/>
                <w:szCs w:val="21"/>
              </w:rPr>
              <w:t>参与本项目政府采购活动时，与其他投标供应</w:t>
            </w:r>
            <w:proofErr w:type="gramStart"/>
            <w:r>
              <w:rPr>
                <w:rFonts w:ascii="宋体" w:hAnsi="宋体" w:cs="宋体" w:hint="eastAsia"/>
                <w:szCs w:val="21"/>
              </w:rPr>
              <w:t>商存在</w:t>
            </w:r>
            <w:proofErr w:type="gramEnd"/>
            <w:r>
              <w:rPr>
                <w:rFonts w:ascii="宋体" w:hAnsi="宋体" w:cs="宋体" w:hint="eastAsia"/>
                <w:szCs w:val="21"/>
              </w:rPr>
              <w:t>单位负责人为</w:t>
            </w:r>
            <w:r>
              <w:rPr>
                <w:rFonts w:ascii="宋体" w:hAnsi="宋体" w:cs="宋体" w:hint="eastAsia"/>
                <w:b/>
                <w:bCs/>
                <w:szCs w:val="21"/>
              </w:rPr>
              <w:t>同一人或直接控股、管理关系</w:t>
            </w:r>
            <w:r>
              <w:rPr>
                <w:rFonts w:ascii="宋体" w:hAnsi="宋体" w:cs="宋体" w:hint="eastAsia"/>
                <w:szCs w:val="21"/>
              </w:rPr>
              <w:t>。</w:t>
            </w:r>
          </w:p>
        </w:tc>
      </w:tr>
      <w:tr w:rsidR="002016C1">
        <w:tc>
          <w:tcPr>
            <w:tcW w:w="711" w:type="dxa"/>
          </w:tcPr>
          <w:p w:rsidR="002016C1" w:rsidRDefault="00B555B0">
            <w:pPr>
              <w:spacing w:line="400" w:lineRule="exact"/>
              <w:jc w:val="center"/>
              <w:rPr>
                <w:rFonts w:ascii="宋体" w:hAnsi="宋体" w:cs="宋体" w:hint="eastAsia"/>
                <w:szCs w:val="21"/>
              </w:rPr>
            </w:pPr>
            <w:r>
              <w:rPr>
                <w:rFonts w:ascii="宋体" w:hAnsi="宋体" w:cs="宋体" w:hint="eastAsia"/>
                <w:szCs w:val="21"/>
              </w:rPr>
              <w:t>3</w:t>
            </w:r>
          </w:p>
        </w:tc>
        <w:tc>
          <w:tcPr>
            <w:tcW w:w="7811" w:type="dxa"/>
            <w:vAlign w:val="center"/>
          </w:tcPr>
          <w:p w:rsidR="002016C1" w:rsidRDefault="00B555B0">
            <w:pPr>
              <w:spacing w:line="400" w:lineRule="exact"/>
              <w:jc w:val="left"/>
              <w:rPr>
                <w:rFonts w:ascii="宋体" w:hAnsi="宋体" w:cs="宋体" w:hint="eastAsia"/>
                <w:szCs w:val="21"/>
              </w:rPr>
            </w:pPr>
            <w:r>
              <w:rPr>
                <w:rFonts w:ascii="宋体" w:hAnsi="宋体" w:cs="宋体" w:hint="eastAsia"/>
                <w:szCs w:val="21"/>
              </w:rPr>
              <w:t>与其他投标供应商的投标文件或部分投标文件</w:t>
            </w:r>
            <w:r>
              <w:rPr>
                <w:rFonts w:ascii="宋体" w:hAnsi="宋体" w:cs="宋体" w:hint="eastAsia"/>
                <w:b/>
                <w:bCs/>
                <w:szCs w:val="21"/>
              </w:rPr>
              <w:t>相互混装或存在非正常一致</w:t>
            </w:r>
            <w:r>
              <w:rPr>
                <w:rFonts w:ascii="宋体" w:hAnsi="宋体" w:cs="宋体" w:hint="eastAsia"/>
                <w:szCs w:val="21"/>
              </w:rPr>
              <w:t>。</w:t>
            </w:r>
          </w:p>
        </w:tc>
      </w:tr>
      <w:tr w:rsidR="002016C1">
        <w:tc>
          <w:tcPr>
            <w:tcW w:w="711" w:type="dxa"/>
          </w:tcPr>
          <w:p w:rsidR="002016C1" w:rsidRDefault="00B555B0">
            <w:pPr>
              <w:spacing w:line="400" w:lineRule="exact"/>
              <w:jc w:val="center"/>
              <w:rPr>
                <w:rFonts w:ascii="宋体" w:hAnsi="宋体" w:cs="宋体" w:hint="eastAsia"/>
                <w:szCs w:val="21"/>
              </w:rPr>
            </w:pPr>
            <w:r>
              <w:rPr>
                <w:rFonts w:ascii="宋体" w:hAnsi="宋体" w:cs="宋体" w:hint="eastAsia"/>
                <w:szCs w:val="21"/>
              </w:rPr>
              <w:t>4</w:t>
            </w:r>
          </w:p>
        </w:tc>
        <w:tc>
          <w:tcPr>
            <w:tcW w:w="7811" w:type="dxa"/>
            <w:vAlign w:val="center"/>
          </w:tcPr>
          <w:p w:rsidR="002016C1" w:rsidRDefault="00B555B0">
            <w:pPr>
              <w:spacing w:line="400" w:lineRule="exact"/>
              <w:jc w:val="left"/>
              <w:rPr>
                <w:rFonts w:ascii="宋体" w:hAnsi="宋体" w:cs="宋体" w:hint="eastAsia"/>
                <w:szCs w:val="21"/>
              </w:rPr>
            </w:pPr>
            <w:r>
              <w:rPr>
                <w:rFonts w:ascii="宋体" w:hAnsi="宋体" w:cs="宋体" w:hint="eastAsia"/>
                <w:szCs w:val="21"/>
              </w:rPr>
              <w:t>与其他投标供应商的投标文件由</w:t>
            </w:r>
            <w:r>
              <w:rPr>
                <w:rFonts w:ascii="宋体" w:hAnsi="宋体" w:cs="宋体" w:hint="eastAsia"/>
                <w:b/>
                <w:bCs/>
                <w:szCs w:val="21"/>
              </w:rPr>
              <w:t>同一单位或者同一人编制</w:t>
            </w:r>
            <w:r>
              <w:rPr>
                <w:rFonts w:ascii="宋体" w:hAnsi="宋体" w:cs="宋体" w:hint="eastAsia"/>
                <w:szCs w:val="21"/>
              </w:rPr>
              <w:t>，或者使用</w:t>
            </w:r>
            <w:r>
              <w:rPr>
                <w:rFonts w:ascii="宋体" w:hAnsi="宋体" w:cs="宋体" w:hint="eastAsia"/>
                <w:b/>
                <w:bCs/>
                <w:szCs w:val="21"/>
              </w:rPr>
              <w:t>同一设备编制</w:t>
            </w:r>
            <w:r>
              <w:rPr>
                <w:rFonts w:ascii="宋体" w:hAnsi="宋体" w:cs="宋体" w:hint="eastAsia"/>
                <w:szCs w:val="21"/>
              </w:rPr>
              <w:t>（“文件制作机器码”“文件创建标识码”一致）。</w:t>
            </w:r>
          </w:p>
        </w:tc>
      </w:tr>
      <w:tr w:rsidR="002016C1">
        <w:trPr>
          <w:trHeight w:val="90"/>
        </w:trPr>
        <w:tc>
          <w:tcPr>
            <w:tcW w:w="711" w:type="dxa"/>
          </w:tcPr>
          <w:p w:rsidR="002016C1" w:rsidRDefault="00B555B0">
            <w:pPr>
              <w:spacing w:line="400" w:lineRule="exact"/>
              <w:jc w:val="center"/>
              <w:rPr>
                <w:rFonts w:ascii="宋体" w:hAnsi="宋体" w:cs="宋体" w:hint="eastAsia"/>
                <w:szCs w:val="21"/>
              </w:rPr>
            </w:pPr>
            <w:r>
              <w:rPr>
                <w:rFonts w:ascii="宋体" w:hAnsi="宋体" w:cs="宋体" w:hint="eastAsia"/>
                <w:szCs w:val="21"/>
              </w:rPr>
              <w:t>5</w:t>
            </w:r>
          </w:p>
        </w:tc>
        <w:tc>
          <w:tcPr>
            <w:tcW w:w="7811" w:type="dxa"/>
            <w:vAlign w:val="center"/>
          </w:tcPr>
          <w:p w:rsidR="002016C1" w:rsidRDefault="00B555B0">
            <w:pPr>
              <w:spacing w:line="400" w:lineRule="exact"/>
              <w:jc w:val="left"/>
              <w:rPr>
                <w:rFonts w:ascii="宋体" w:hAnsi="宋体" w:cs="宋体" w:hint="eastAsia"/>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r w:rsidR="002016C1">
        <w:tc>
          <w:tcPr>
            <w:tcW w:w="711" w:type="dxa"/>
          </w:tcPr>
          <w:p w:rsidR="002016C1" w:rsidRDefault="00B555B0">
            <w:pPr>
              <w:spacing w:line="400" w:lineRule="exact"/>
              <w:jc w:val="center"/>
              <w:rPr>
                <w:rFonts w:ascii="宋体" w:hAnsi="宋体" w:cs="宋体" w:hint="eastAsia"/>
                <w:szCs w:val="21"/>
              </w:rPr>
            </w:pPr>
            <w:r>
              <w:rPr>
                <w:rFonts w:ascii="宋体" w:hAnsi="宋体" w:cs="宋体" w:hint="eastAsia"/>
                <w:szCs w:val="21"/>
              </w:rPr>
              <w:t>6</w:t>
            </w:r>
          </w:p>
        </w:tc>
        <w:tc>
          <w:tcPr>
            <w:tcW w:w="7811" w:type="dxa"/>
            <w:vAlign w:val="center"/>
          </w:tcPr>
          <w:p w:rsidR="002016C1" w:rsidRDefault="00B555B0">
            <w:pPr>
              <w:spacing w:line="400" w:lineRule="exact"/>
              <w:jc w:val="left"/>
              <w:rPr>
                <w:rFonts w:ascii="宋体" w:hAnsi="宋体" w:cs="宋体" w:hint="eastAsia"/>
                <w:szCs w:val="21"/>
              </w:rPr>
            </w:pPr>
            <w:r>
              <w:rPr>
                <w:rFonts w:ascii="宋体" w:hAnsi="宋体" w:cs="宋体" w:hint="eastAsia"/>
                <w:szCs w:val="21"/>
              </w:rPr>
              <w:t>擅自将投标密钥或电子营业执照出借他人使用或未妥善保管。</w:t>
            </w:r>
          </w:p>
        </w:tc>
      </w:tr>
    </w:tbl>
    <w:p w:rsidR="002016C1" w:rsidRDefault="00B555B0">
      <w:pPr>
        <w:spacing w:beforeLines="50" w:before="156" w:line="380" w:lineRule="exact"/>
        <w:ind w:firstLineChars="200" w:firstLine="422"/>
        <w:rPr>
          <w:rFonts w:ascii="宋体" w:hAnsi="宋体" w:cs="宋体" w:hint="eastAsia"/>
          <w:b/>
          <w:szCs w:val="21"/>
        </w:rPr>
      </w:pPr>
      <w:r>
        <w:rPr>
          <w:rFonts w:ascii="宋体" w:hAnsi="宋体" w:cs="宋体" w:hint="eastAsia"/>
          <w:b/>
          <w:szCs w:val="21"/>
        </w:rPr>
        <w:t>一、我单位已充分知悉“隐瞒真实情况，提供虚假资料”的法定情形，包括但不限于：</w:t>
      </w:r>
    </w:p>
    <w:p w:rsidR="002016C1" w:rsidRDefault="00B555B0">
      <w:pPr>
        <w:spacing w:line="380" w:lineRule="exact"/>
        <w:ind w:firstLineChars="200" w:firstLine="420"/>
        <w:rPr>
          <w:rFonts w:ascii="宋体" w:hAnsi="宋体" w:cs="宋体" w:hint="eastAsia"/>
          <w:szCs w:val="21"/>
        </w:rPr>
      </w:pPr>
      <w:r>
        <w:rPr>
          <w:rFonts w:ascii="宋体" w:hAnsi="宋体" w:cs="宋体" w:hint="eastAsia"/>
          <w:szCs w:val="21"/>
        </w:rPr>
        <w:t>（一）通过转让或者租借等方式从其他单位获取资格或者资质证书投标的。</w:t>
      </w:r>
    </w:p>
    <w:p w:rsidR="002016C1" w:rsidRDefault="00B555B0">
      <w:pPr>
        <w:spacing w:line="380" w:lineRule="exact"/>
        <w:ind w:firstLineChars="200" w:firstLine="420"/>
        <w:rPr>
          <w:rFonts w:ascii="宋体" w:hAnsi="宋体" w:cs="宋体" w:hint="eastAsia"/>
          <w:szCs w:val="21"/>
        </w:rPr>
      </w:pPr>
      <w:r>
        <w:rPr>
          <w:rFonts w:ascii="宋体" w:hAnsi="宋体" w:cs="宋体" w:hint="eastAsia"/>
          <w:szCs w:val="21"/>
        </w:rPr>
        <w:t>（二）由其他单位或者其他单位负责人在投标供应商编制的投标文件上加盖印章或者签字的。</w:t>
      </w:r>
    </w:p>
    <w:p w:rsidR="002016C1" w:rsidRDefault="00B555B0">
      <w:pPr>
        <w:spacing w:line="380" w:lineRule="exact"/>
        <w:ind w:firstLineChars="200" w:firstLine="420"/>
        <w:rPr>
          <w:rFonts w:ascii="宋体" w:hAnsi="宋体" w:cs="宋体" w:hint="eastAsia"/>
          <w:szCs w:val="21"/>
        </w:rPr>
      </w:pPr>
      <w:r>
        <w:rPr>
          <w:rFonts w:ascii="宋体" w:hAnsi="宋体" w:cs="宋体" w:hint="eastAsia"/>
          <w:szCs w:val="21"/>
        </w:rPr>
        <w:t>（三）项目负责人或者主要技术人员不是本单位人员的。</w:t>
      </w:r>
    </w:p>
    <w:p w:rsidR="002016C1" w:rsidRDefault="00B555B0">
      <w:pPr>
        <w:spacing w:line="380" w:lineRule="exact"/>
        <w:ind w:firstLineChars="200" w:firstLine="420"/>
        <w:rPr>
          <w:rFonts w:ascii="宋体" w:hAnsi="宋体" w:cs="宋体" w:hint="eastAsia"/>
          <w:szCs w:val="21"/>
        </w:rPr>
      </w:pPr>
      <w:r>
        <w:rPr>
          <w:rFonts w:ascii="宋体" w:hAnsi="宋体" w:cs="宋体" w:hint="eastAsia"/>
          <w:szCs w:val="21"/>
        </w:rPr>
        <w:t>（四）投标保证金不是从投标供应商基本账户转出的。</w:t>
      </w:r>
    </w:p>
    <w:p w:rsidR="002016C1" w:rsidRDefault="00B555B0">
      <w:pPr>
        <w:spacing w:line="380" w:lineRule="exact"/>
        <w:ind w:firstLineChars="200" w:firstLine="420"/>
        <w:rPr>
          <w:rFonts w:ascii="宋体" w:hAnsi="宋体" w:cs="宋体" w:hint="eastAsia"/>
          <w:szCs w:val="21"/>
        </w:rPr>
      </w:pPr>
      <w:r>
        <w:rPr>
          <w:rFonts w:ascii="宋体" w:hAnsi="宋体" w:cs="宋体" w:hint="eastAsia"/>
          <w:szCs w:val="21"/>
        </w:rPr>
        <w:t>（五）其他隐瞒真实情况、提供虚假资料的行为。</w:t>
      </w:r>
    </w:p>
    <w:p w:rsidR="002016C1" w:rsidRDefault="00B555B0">
      <w:pPr>
        <w:spacing w:line="380" w:lineRule="exact"/>
        <w:ind w:firstLineChars="200" w:firstLine="422"/>
        <w:rPr>
          <w:rFonts w:ascii="宋体" w:hAnsi="宋体" w:cs="宋体" w:hint="eastAsia"/>
          <w:b/>
          <w:szCs w:val="21"/>
        </w:rPr>
      </w:pPr>
      <w:r>
        <w:rPr>
          <w:rFonts w:ascii="宋体" w:hAnsi="宋体" w:cs="宋体" w:hint="eastAsia"/>
          <w:b/>
          <w:szCs w:val="21"/>
        </w:rPr>
        <w:t>二、我单位已充分知悉“与其他采购参加人串通投标”的法定情形，包括但不限于：</w:t>
      </w:r>
    </w:p>
    <w:p w:rsidR="002016C1" w:rsidRDefault="00B555B0">
      <w:pPr>
        <w:spacing w:line="380" w:lineRule="exact"/>
        <w:ind w:firstLineChars="200" w:firstLine="420"/>
        <w:rPr>
          <w:rFonts w:ascii="宋体" w:hAnsi="宋体" w:cs="宋体" w:hint="eastAsia"/>
          <w:szCs w:val="21"/>
        </w:rPr>
      </w:pPr>
      <w:r>
        <w:rPr>
          <w:rFonts w:ascii="宋体" w:hAnsi="宋体" w:cs="宋体" w:hint="eastAsia"/>
          <w:szCs w:val="21"/>
        </w:rPr>
        <w:t>（一）投标供应商之间相互约定给予未中标的供应商利益补偿。</w:t>
      </w:r>
    </w:p>
    <w:p w:rsidR="002016C1" w:rsidRDefault="00B555B0">
      <w:pPr>
        <w:spacing w:line="380" w:lineRule="exact"/>
        <w:ind w:firstLineChars="200" w:firstLine="420"/>
        <w:rPr>
          <w:rFonts w:ascii="宋体" w:hAnsi="宋体" w:cs="宋体" w:hint="eastAsia"/>
          <w:szCs w:val="21"/>
        </w:rPr>
      </w:pPr>
      <w:r>
        <w:rPr>
          <w:rFonts w:ascii="宋体" w:hAnsi="宋体" w:cs="宋体" w:hint="eastAsia"/>
          <w:szCs w:val="21"/>
        </w:rPr>
        <w:t>（二）不同投标供应商的法定代表人、主要经营负责人、项目投标授权代表人、项目负责人、主要技术人员为同一人、属同一单位或者在同一单位缴纳社会保险。</w:t>
      </w:r>
    </w:p>
    <w:p w:rsidR="002016C1" w:rsidRDefault="00B555B0">
      <w:pPr>
        <w:spacing w:line="340" w:lineRule="exact"/>
        <w:ind w:firstLineChars="200" w:firstLine="420"/>
        <w:rPr>
          <w:rFonts w:ascii="宋体" w:hAnsi="宋体" w:cs="宋体" w:hint="eastAsia"/>
          <w:szCs w:val="21"/>
        </w:rPr>
      </w:pPr>
      <w:r>
        <w:rPr>
          <w:rFonts w:ascii="宋体" w:hAnsi="宋体" w:cs="宋体" w:hint="eastAsia"/>
          <w:szCs w:val="21"/>
        </w:rPr>
        <w:t>（三）不同投标供应商的投标文件由同一单位或者同一人编制，或者由同一人分阶段参与编制的。</w:t>
      </w:r>
    </w:p>
    <w:p w:rsidR="002016C1" w:rsidRDefault="00B555B0">
      <w:pPr>
        <w:spacing w:line="340" w:lineRule="exact"/>
        <w:ind w:firstLineChars="200" w:firstLine="420"/>
        <w:rPr>
          <w:rFonts w:ascii="宋体" w:hAnsi="宋体" w:cs="宋体" w:hint="eastAsia"/>
          <w:szCs w:val="21"/>
        </w:rPr>
      </w:pPr>
      <w:r>
        <w:rPr>
          <w:rFonts w:ascii="宋体" w:hAnsi="宋体" w:cs="宋体" w:hint="eastAsia"/>
          <w:szCs w:val="21"/>
        </w:rPr>
        <w:t>（四）不同投标供应商的投标文件或部分投标文件相互混装。</w:t>
      </w:r>
    </w:p>
    <w:p w:rsidR="002016C1" w:rsidRDefault="00B555B0">
      <w:pPr>
        <w:spacing w:line="340" w:lineRule="exact"/>
        <w:ind w:firstLineChars="200" w:firstLine="420"/>
        <w:rPr>
          <w:rFonts w:ascii="宋体" w:hAnsi="宋体" w:cs="宋体" w:hint="eastAsia"/>
          <w:szCs w:val="21"/>
        </w:rPr>
      </w:pPr>
      <w:r>
        <w:rPr>
          <w:rFonts w:ascii="宋体" w:hAnsi="宋体" w:cs="宋体" w:hint="eastAsia"/>
          <w:szCs w:val="21"/>
        </w:rPr>
        <w:t>（五）不同投标供应商的投标文件内容存在非正常一致。</w:t>
      </w:r>
    </w:p>
    <w:p w:rsidR="002016C1" w:rsidRDefault="00B555B0">
      <w:pPr>
        <w:spacing w:line="340" w:lineRule="exact"/>
        <w:ind w:firstLineChars="200" w:firstLine="420"/>
        <w:rPr>
          <w:rFonts w:ascii="宋体" w:hAnsi="宋体" w:cs="宋体" w:hint="eastAsia"/>
          <w:szCs w:val="21"/>
        </w:rPr>
      </w:pPr>
      <w:r>
        <w:rPr>
          <w:rFonts w:ascii="宋体" w:hAnsi="宋体" w:cs="宋体" w:hint="eastAsia"/>
          <w:szCs w:val="21"/>
        </w:rPr>
        <w:t>（六）由同一单位工作人员为两家以上（含两家）供应商进行同一项投标活动的。</w:t>
      </w:r>
    </w:p>
    <w:p w:rsidR="002016C1" w:rsidRDefault="00B555B0">
      <w:pPr>
        <w:spacing w:line="340" w:lineRule="exact"/>
        <w:ind w:firstLineChars="200" w:firstLine="420"/>
        <w:rPr>
          <w:rFonts w:ascii="宋体" w:hAnsi="宋体" w:cs="宋体" w:hint="eastAsia"/>
          <w:szCs w:val="21"/>
        </w:rPr>
      </w:pPr>
      <w:r>
        <w:rPr>
          <w:rFonts w:ascii="宋体" w:hAnsi="宋体" w:cs="宋体" w:hint="eastAsia"/>
          <w:szCs w:val="21"/>
        </w:rPr>
        <w:lastRenderedPageBreak/>
        <w:t>（七）不同投标人的投标报价呈规律性差异。</w:t>
      </w:r>
    </w:p>
    <w:p w:rsidR="002016C1" w:rsidRDefault="00B555B0">
      <w:pPr>
        <w:spacing w:line="340" w:lineRule="exact"/>
        <w:ind w:firstLineChars="200" w:firstLine="420"/>
        <w:rPr>
          <w:rFonts w:ascii="宋体" w:hAnsi="宋体" w:cs="宋体" w:hint="eastAsia"/>
          <w:szCs w:val="21"/>
        </w:rPr>
      </w:pPr>
      <w:r>
        <w:rPr>
          <w:rFonts w:ascii="宋体" w:hAnsi="宋体" w:cs="宋体" w:hint="eastAsia"/>
          <w:szCs w:val="21"/>
        </w:rPr>
        <w:t>（八）不同投标人的投标保证金从同一单位或者个人的账户转出。</w:t>
      </w:r>
    </w:p>
    <w:p w:rsidR="002016C1" w:rsidRDefault="00B555B0">
      <w:pPr>
        <w:spacing w:line="340" w:lineRule="exact"/>
        <w:ind w:firstLineChars="200" w:firstLine="420"/>
        <w:rPr>
          <w:rFonts w:ascii="宋体" w:hAnsi="宋体" w:cs="宋体" w:hint="eastAsia"/>
          <w:szCs w:val="21"/>
        </w:rPr>
      </w:pPr>
      <w:r>
        <w:rPr>
          <w:rFonts w:ascii="宋体" w:hAnsi="宋体" w:cs="宋体" w:hint="eastAsia"/>
          <w:szCs w:val="21"/>
        </w:rPr>
        <w:t>（九）主管部门依照法律、法规认定的其他情形。</w:t>
      </w:r>
    </w:p>
    <w:p w:rsidR="002016C1" w:rsidRDefault="00B555B0">
      <w:pPr>
        <w:spacing w:line="340" w:lineRule="exact"/>
        <w:ind w:firstLineChars="200" w:firstLine="422"/>
        <w:rPr>
          <w:rFonts w:ascii="宋体" w:hAnsi="宋体" w:cs="宋体" w:hint="eastAsia"/>
          <w:b/>
          <w:szCs w:val="21"/>
        </w:rPr>
      </w:pPr>
      <w:r>
        <w:rPr>
          <w:rFonts w:ascii="宋体" w:hAnsi="宋体" w:cs="宋体" w:hint="eastAsia"/>
          <w:b/>
          <w:szCs w:val="21"/>
        </w:rPr>
        <w:t>三、我单位已充分知悉下列情形存在法律风险，在投标前已对相关风险事项进行排查。</w:t>
      </w:r>
    </w:p>
    <w:p w:rsidR="002016C1" w:rsidRDefault="00B555B0">
      <w:pPr>
        <w:spacing w:line="340" w:lineRule="exact"/>
        <w:ind w:firstLineChars="200" w:firstLine="420"/>
        <w:rPr>
          <w:rFonts w:ascii="宋体" w:hAnsi="宋体" w:cs="宋体" w:hint="eastAsia"/>
          <w:b/>
          <w:szCs w:val="21"/>
        </w:rPr>
      </w:pPr>
      <w:r>
        <w:rPr>
          <w:rFonts w:ascii="宋体" w:hAnsi="宋体" w:cs="宋体" w:hint="eastAsia"/>
          <w:szCs w:val="21"/>
        </w:rPr>
        <w:t>（一）对于从其他主体获取的投标资料，我单位应审慎核查，确保其真实性。</w:t>
      </w:r>
      <w:proofErr w:type="gramStart"/>
      <w:r>
        <w:rPr>
          <w:rFonts w:ascii="宋体" w:hAnsi="宋体" w:cs="宋体" w:hint="eastAsia"/>
          <w:b/>
          <w:szCs w:val="21"/>
        </w:rPr>
        <w:t>如主管</w:t>
      </w:r>
      <w:proofErr w:type="gramEnd"/>
      <w:r>
        <w:rPr>
          <w:rFonts w:ascii="宋体" w:hAnsi="宋体" w:cs="宋体" w:hint="eastAsia"/>
          <w:b/>
          <w:szCs w:val="21"/>
        </w:rPr>
        <w:t>部门查实投标文件中存在虚假资料的，无论相关资料是否由第三方或本公司员工提供，均不影响主管部门对供应商存在“隐瞒真实情况，提供虚假资料”违法行为的认定。</w:t>
      </w:r>
    </w:p>
    <w:p w:rsidR="002016C1" w:rsidRDefault="00B555B0">
      <w:pPr>
        <w:spacing w:line="340" w:lineRule="exact"/>
        <w:ind w:firstLineChars="200" w:firstLine="420"/>
        <w:rPr>
          <w:rFonts w:ascii="宋体" w:hAnsi="宋体" w:cs="宋体" w:hint="eastAsia"/>
          <w:szCs w:val="21"/>
        </w:rPr>
      </w:pPr>
      <w:r>
        <w:rPr>
          <w:rFonts w:ascii="宋体" w:hAnsi="宋体" w:cs="宋体" w:hint="eastAsia"/>
          <w:szCs w:val="21"/>
        </w:rPr>
        <w:t>（二）对于涉及国家机关出具的公文、证件、证明材料等文件，一旦涉嫌虚假，经查实，主管部门将依法从严处理，并移送有关部门追究法律责任；涉嫌犯罪的，移送司法机关处理。</w:t>
      </w:r>
    </w:p>
    <w:p w:rsidR="002016C1" w:rsidRDefault="00B555B0">
      <w:pPr>
        <w:spacing w:line="340" w:lineRule="exact"/>
        <w:ind w:firstLineChars="200" w:firstLine="420"/>
        <w:rPr>
          <w:rFonts w:ascii="宋体" w:hAnsi="宋体" w:cs="宋体" w:hint="eastAsia"/>
          <w:szCs w:val="21"/>
        </w:rPr>
      </w:pPr>
      <w:r>
        <w:rPr>
          <w:rFonts w:ascii="宋体" w:hAnsi="宋体" w:cs="宋体" w:hint="eastAsia"/>
          <w:szCs w:val="21"/>
        </w:rPr>
        <w:t>（三）我单位对投标电子密钥或电子营业执照负有妥善保管、及时变更和续期等主体责任；使用电子密钥或电子营业执照在深圳政府采购网站进行的活动，均具有法律效力，须承担相应的法律后果。若</w:t>
      </w:r>
      <w:r>
        <w:rPr>
          <w:rFonts w:ascii="宋体" w:hAnsi="宋体" w:cs="宋体" w:hint="eastAsia"/>
          <w:b/>
          <w:bCs/>
          <w:szCs w:val="21"/>
        </w:rPr>
        <w:t>擅自将投标密钥或电子营业执照出借他人使用所造成的法律后果，由我单位自行承担</w:t>
      </w:r>
      <w:r>
        <w:rPr>
          <w:rFonts w:ascii="宋体" w:hAnsi="宋体" w:cs="宋体" w:hint="eastAsia"/>
          <w:szCs w:val="21"/>
        </w:rPr>
        <w:t>。</w:t>
      </w:r>
    </w:p>
    <w:p w:rsidR="002016C1" w:rsidRDefault="00B555B0">
      <w:pPr>
        <w:spacing w:line="340" w:lineRule="exact"/>
        <w:ind w:firstLineChars="200" w:firstLine="422"/>
        <w:rPr>
          <w:rFonts w:ascii="宋体" w:hAnsi="宋体" w:cs="宋体" w:hint="eastAsia"/>
          <w:b/>
          <w:szCs w:val="21"/>
        </w:rPr>
      </w:pPr>
      <w:r>
        <w:rPr>
          <w:rFonts w:ascii="宋体" w:hAnsi="宋体" w:cs="宋体" w:hint="eastAsia"/>
          <w:b/>
          <w:szCs w:val="21"/>
        </w:rPr>
        <w:t>四、我单位已充分知悉政府采购违法、违规行为的法律后果。</w:t>
      </w:r>
    </w:p>
    <w:p w:rsidR="002016C1" w:rsidRDefault="00B555B0">
      <w:pPr>
        <w:spacing w:line="340" w:lineRule="exact"/>
        <w:ind w:firstLineChars="200" w:firstLine="420"/>
        <w:rPr>
          <w:rFonts w:ascii="宋体" w:hAnsi="宋体" w:cs="宋体" w:hint="eastAsia"/>
          <w:szCs w:val="21"/>
        </w:rPr>
      </w:pPr>
      <w:r>
        <w:rPr>
          <w:rFonts w:ascii="宋体" w:hAnsi="宋体" w:cs="宋体" w:hint="eastAsia"/>
          <w:szCs w:val="21"/>
        </w:rPr>
        <w:t>经查实，若我单位存在政府采购违法、违规行为，主管部门将依据《深圳经济特区政府采购条例》第五十七条的规定，处以一至三年内禁止参与本市政府采购，并记入供应商诚信档案，处采购金额千分之十以上千</w:t>
      </w:r>
      <w:proofErr w:type="gramStart"/>
      <w:r>
        <w:rPr>
          <w:rFonts w:ascii="宋体" w:hAnsi="宋体" w:cs="宋体" w:hint="eastAsia"/>
          <w:szCs w:val="21"/>
        </w:rPr>
        <w:t>分之二十</w:t>
      </w:r>
      <w:proofErr w:type="gramEnd"/>
      <w:r>
        <w:rPr>
          <w:rFonts w:ascii="宋体" w:hAnsi="宋体" w:cs="宋体" w:hint="eastAsia"/>
          <w:szCs w:val="21"/>
        </w:rPr>
        <w:t>以下罚款；情节严重的，取消参与本市政府采购资格，处采购金额千分之二十以上千</w:t>
      </w:r>
      <w:proofErr w:type="gramStart"/>
      <w:r>
        <w:rPr>
          <w:rFonts w:ascii="宋体" w:hAnsi="宋体" w:cs="宋体" w:hint="eastAsia"/>
          <w:szCs w:val="21"/>
        </w:rPr>
        <w:t>分之三十</w:t>
      </w:r>
      <w:proofErr w:type="gramEnd"/>
      <w:r>
        <w:rPr>
          <w:rFonts w:ascii="宋体" w:hAnsi="宋体" w:cs="宋体" w:hint="eastAsia"/>
          <w:szCs w:val="21"/>
        </w:rPr>
        <w:t>以下罚款，由市场监管部门依法吊销营业执照。</w:t>
      </w:r>
    </w:p>
    <w:p w:rsidR="002016C1" w:rsidRDefault="00B555B0">
      <w:pPr>
        <w:spacing w:line="340" w:lineRule="exact"/>
        <w:ind w:firstLineChars="200" w:firstLine="420"/>
        <w:rPr>
          <w:rFonts w:ascii="宋体" w:hAnsi="宋体" w:cs="宋体" w:hint="eastAsia"/>
          <w:szCs w:val="21"/>
          <w:highlight w:val="yellow"/>
        </w:rPr>
      </w:pPr>
      <w:r>
        <w:rPr>
          <w:rFonts w:ascii="宋体" w:hAnsi="宋体" w:cs="宋体" w:hint="eastAsia"/>
          <w:szCs w:val="21"/>
          <w:highlight w:val="yellow"/>
        </w:rPr>
        <w:t>以下文字请投标供应商抄写并确认：“我单位已仔细阅读《政府采购违法行为风险知悉确认书》，充分知悉违法行为的法律后果，并承诺将严谨、诚信、依法依规参与政府采购活动”。</w:t>
      </w:r>
    </w:p>
    <w:tbl>
      <w:tblPr>
        <w:tblStyle w:val="1d"/>
        <w:tblW w:w="8529"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29"/>
      </w:tblGrid>
      <w:tr w:rsidR="002016C1">
        <w:trPr>
          <w:trHeight w:val="304"/>
        </w:trPr>
        <w:tc>
          <w:tcPr>
            <w:tcW w:w="8529" w:type="dxa"/>
            <w:tcBorders>
              <w:top w:val="nil"/>
              <w:left w:val="nil"/>
              <w:bottom w:val="single" w:sz="8" w:space="0" w:color="000000"/>
              <w:right w:val="nil"/>
            </w:tcBorders>
          </w:tcPr>
          <w:p w:rsidR="002016C1" w:rsidRDefault="002016C1">
            <w:pPr>
              <w:autoSpaceDE w:val="0"/>
              <w:autoSpaceDN w:val="0"/>
              <w:spacing w:line="340" w:lineRule="exact"/>
              <w:ind w:firstLine="1866"/>
              <w:rPr>
                <w:rFonts w:ascii="宋体" w:hAnsi="宋体" w:cs="宋体" w:hint="eastAsia"/>
                <w:spacing w:val="-4"/>
                <w:kern w:val="0"/>
                <w:szCs w:val="21"/>
              </w:rPr>
            </w:pPr>
          </w:p>
        </w:tc>
      </w:tr>
      <w:tr w:rsidR="002016C1">
        <w:tc>
          <w:tcPr>
            <w:tcW w:w="8529" w:type="dxa"/>
            <w:tcBorders>
              <w:top w:val="single" w:sz="8" w:space="0" w:color="000000"/>
              <w:left w:val="nil"/>
              <w:bottom w:val="single" w:sz="8" w:space="0" w:color="000000"/>
              <w:right w:val="nil"/>
            </w:tcBorders>
          </w:tcPr>
          <w:p w:rsidR="002016C1" w:rsidRDefault="002016C1">
            <w:pPr>
              <w:autoSpaceDE w:val="0"/>
              <w:autoSpaceDN w:val="0"/>
              <w:spacing w:line="340" w:lineRule="exact"/>
              <w:ind w:firstLine="1866"/>
              <w:rPr>
                <w:rFonts w:ascii="宋体" w:hAnsi="宋体" w:cs="宋体" w:hint="eastAsia"/>
                <w:spacing w:val="-4"/>
                <w:kern w:val="0"/>
                <w:szCs w:val="21"/>
              </w:rPr>
            </w:pPr>
          </w:p>
        </w:tc>
      </w:tr>
      <w:tr w:rsidR="002016C1">
        <w:tc>
          <w:tcPr>
            <w:tcW w:w="8529" w:type="dxa"/>
            <w:tcBorders>
              <w:top w:val="single" w:sz="8" w:space="0" w:color="000000"/>
              <w:left w:val="nil"/>
              <w:bottom w:val="single" w:sz="8" w:space="0" w:color="000000"/>
              <w:right w:val="nil"/>
            </w:tcBorders>
          </w:tcPr>
          <w:p w:rsidR="002016C1" w:rsidRDefault="002016C1">
            <w:pPr>
              <w:autoSpaceDE w:val="0"/>
              <w:autoSpaceDN w:val="0"/>
              <w:spacing w:line="340" w:lineRule="exact"/>
              <w:ind w:firstLine="1866"/>
              <w:rPr>
                <w:rFonts w:ascii="宋体" w:hAnsi="宋体" w:cs="宋体" w:hint="eastAsia"/>
                <w:spacing w:val="-4"/>
                <w:kern w:val="0"/>
                <w:szCs w:val="21"/>
              </w:rPr>
            </w:pPr>
          </w:p>
        </w:tc>
      </w:tr>
      <w:tr w:rsidR="002016C1">
        <w:tc>
          <w:tcPr>
            <w:tcW w:w="8529" w:type="dxa"/>
            <w:tcBorders>
              <w:top w:val="single" w:sz="8" w:space="0" w:color="000000"/>
              <w:left w:val="nil"/>
              <w:bottom w:val="single" w:sz="8" w:space="0" w:color="auto"/>
              <w:right w:val="nil"/>
            </w:tcBorders>
          </w:tcPr>
          <w:p w:rsidR="002016C1" w:rsidRDefault="002016C1">
            <w:pPr>
              <w:autoSpaceDE w:val="0"/>
              <w:autoSpaceDN w:val="0"/>
              <w:spacing w:line="340" w:lineRule="exact"/>
              <w:ind w:firstLine="1866"/>
              <w:rPr>
                <w:rFonts w:ascii="宋体" w:hAnsi="宋体" w:cs="宋体" w:hint="eastAsia"/>
                <w:spacing w:val="-4"/>
                <w:kern w:val="0"/>
                <w:szCs w:val="21"/>
              </w:rPr>
            </w:pPr>
          </w:p>
        </w:tc>
      </w:tr>
    </w:tbl>
    <w:p w:rsidR="002016C1" w:rsidRDefault="002016C1">
      <w:pPr>
        <w:widowControl/>
        <w:wordWrap w:val="0"/>
        <w:autoSpaceDE w:val="0"/>
        <w:autoSpaceDN w:val="0"/>
        <w:spacing w:line="340" w:lineRule="exact"/>
        <w:ind w:right="808" w:firstLineChars="200" w:firstLine="412"/>
        <w:jc w:val="right"/>
        <w:rPr>
          <w:rFonts w:ascii="宋体" w:hAnsi="宋体" w:cs="宋体" w:hint="eastAsia"/>
          <w:spacing w:val="-4"/>
          <w:kern w:val="0"/>
          <w:szCs w:val="21"/>
        </w:rPr>
      </w:pPr>
    </w:p>
    <w:p w:rsidR="002016C1" w:rsidRDefault="00B555B0">
      <w:pPr>
        <w:widowControl/>
        <w:wordWrap w:val="0"/>
        <w:autoSpaceDE w:val="0"/>
        <w:autoSpaceDN w:val="0"/>
        <w:spacing w:line="340" w:lineRule="exact"/>
        <w:ind w:right="808" w:firstLineChars="200" w:firstLine="412"/>
        <w:jc w:val="right"/>
        <w:rPr>
          <w:rFonts w:ascii="宋体" w:hAnsi="宋体" w:cs="宋体" w:hint="eastAsia"/>
          <w:spacing w:val="-4"/>
          <w:kern w:val="0"/>
          <w:szCs w:val="21"/>
          <w:u w:val="single"/>
        </w:rPr>
      </w:pPr>
      <w:r>
        <w:rPr>
          <w:rFonts w:ascii="宋体" w:hAnsi="宋体" w:cs="宋体" w:hint="eastAsia"/>
          <w:spacing w:val="-4"/>
          <w:kern w:val="0"/>
          <w:szCs w:val="21"/>
        </w:rPr>
        <w:t>单位负责人签名：</w:t>
      </w:r>
      <w:r>
        <w:rPr>
          <w:rFonts w:ascii="宋体" w:hAnsi="宋体" w:cs="宋体" w:hint="eastAsia"/>
          <w:spacing w:val="-4"/>
          <w:kern w:val="0"/>
          <w:szCs w:val="21"/>
          <w:u w:val="single"/>
        </w:rPr>
        <w:t xml:space="preserve">              </w:t>
      </w:r>
    </w:p>
    <w:p w:rsidR="002016C1" w:rsidRDefault="00B555B0">
      <w:pPr>
        <w:widowControl/>
        <w:wordWrap w:val="0"/>
        <w:autoSpaceDE w:val="0"/>
        <w:autoSpaceDN w:val="0"/>
        <w:spacing w:line="340" w:lineRule="exact"/>
        <w:ind w:right="808" w:firstLineChars="200" w:firstLine="412"/>
        <w:jc w:val="center"/>
        <w:rPr>
          <w:rFonts w:ascii="宋体" w:hAnsi="宋体" w:cs="宋体" w:hint="eastAsia"/>
          <w:spacing w:val="-4"/>
          <w:kern w:val="0"/>
          <w:szCs w:val="21"/>
          <w:u w:val="single"/>
        </w:rPr>
      </w:pPr>
      <w:r>
        <w:rPr>
          <w:rFonts w:ascii="宋体" w:hAnsi="宋体" w:cs="宋体" w:hint="eastAsia"/>
          <w:spacing w:val="-4"/>
          <w:kern w:val="0"/>
          <w:szCs w:val="21"/>
        </w:rPr>
        <w:t xml:space="preserve">                                 （加盖公章）</w:t>
      </w:r>
    </w:p>
    <w:p w:rsidR="002016C1" w:rsidRDefault="00B555B0">
      <w:pPr>
        <w:widowControl/>
        <w:wordWrap w:val="0"/>
        <w:autoSpaceDE w:val="0"/>
        <w:autoSpaceDN w:val="0"/>
        <w:spacing w:line="340" w:lineRule="exact"/>
        <w:ind w:right="808" w:firstLineChars="200" w:firstLine="412"/>
        <w:jc w:val="right"/>
        <w:rPr>
          <w:rFonts w:ascii="宋体" w:hAnsi="宋体" w:cs="宋体" w:hint="eastAsia"/>
          <w:spacing w:val="-4"/>
          <w:kern w:val="0"/>
          <w:szCs w:val="21"/>
          <w:u w:val="single"/>
        </w:rPr>
      </w:pPr>
      <w:r>
        <w:rPr>
          <w:rFonts w:ascii="宋体" w:hAnsi="宋体" w:cs="宋体" w:hint="eastAsia"/>
          <w:spacing w:val="-4"/>
          <w:kern w:val="0"/>
          <w:szCs w:val="21"/>
        </w:rPr>
        <w:t xml:space="preserve">     日期：</w:t>
      </w:r>
      <w:r>
        <w:rPr>
          <w:rFonts w:ascii="宋体" w:hAnsi="宋体" w:cs="宋体" w:hint="eastAsia"/>
          <w:spacing w:val="-4"/>
          <w:kern w:val="0"/>
          <w:szCs w:val="21"/>
          <w:u w:val="single"/>
        </w:rPr>
        <w:t xml:space="preserve">              </w:t>
      </w:r>
    </w:p>
    <w:p w:rsidR="002016C1" w:rsidRDefault="002016C1">
      <w:pPr>
        <w:widowControl/>
        <w:autoSpaceDE w:val="0"/>
        <w:autoSpaceDN w:val="0"/>
        <w:spacing w:line="340" w:lineRule="exact"/>
        <w:ind w:firstLineChars="200" w:firstLine="414"/>
        <w:jc w:val="left"/>
        <w:rPr>
          <w:rFonts w:ascii="宋体" w:hAnsi="宋体" w:cs="宋体" w:hint="eastAsia"/>
          <w:b/>
          <w:bCs/>
          <w:spacing w:val="-4"/>
          <w:kern w:val="0"/>
          <w:szCs w:val="21"/>
        </w:rPr>
      </w:pPr>
    </w:p>
    <w:p w:rsidR="002016C1" w:rsidRDefault="00B555B0">
      <w:pPr>
        <w:widowControl/>
        <w:autoSpaceDE w:val="0"/>
        <w:autoSpaceDN w:val="0"/>
        <w:spacing w:line="340" w:lineRule="exact"/>
        <w:ind w:firstLineChars="200" w:firstLine="414"/>
        <w:jc w:val="left"/>
        <w:rPr>
          <w:rFonts w:ascii="宋体" w:hAnsi="宋体" w:cs="宋体" w:hint="eastAsia"/>
          <w:b/>
          <w:bCs/>
          <w:spacing w:val="-4"/>
          <w:kern w:val="0"/>
          <w:szCs w:val="21"/>
        </w:rPr>
      </w:pPr>
      <w:r>
        <w:rPr>
          <w:rFonts w:ascii="宋体" w:hAnsi="宋体" w:cs="宋体" w:hint="eastAsia"/>
          <w:b/>
          <w:bCs/>
          <w:spacing w:val="-4"/>
          <w:kern w:val="0"/>
          <w:szCs w:val="21"/>
        </w:rPr>
        <w:t>注：1.《政府采购违法行为风险知悉确认书》需由投标供应商负责人签字并加盖单位公章后，扫描上传至投标文件一并提交。</w:t>
      </w:r>
    </w:p>
    <w:p w:rsidR="002016C1" w:rsidRDefault="00B555B0">
      <w:pPr>
        <w:pStyle w:val="affc"/>
        <w:rPr>
          <w:lang w:bidi="ar"/>
        </w:rPr>
      </w:pPr>
      <w:r>
        <w:rPr>
          <w:rFonts w:ascii="宋体" w:hAnsi="宋体" w:cs="宋体" w:hint="eastAsia"/>
          <w:b/>
          <w:bCs/>
          <w:spacing w:val="-4"/>
          <w:kern w:val="0"/>
          <w:szCs w:val="21"/>
        </w:rPr>
        <w:t>2.根据《深圳市财政局关于在采购文件及深圳政府采购智慧平台增设供应商投标特别警示条款等事宜的通知》（</w:t>
      </w:r>
      <w:proofErr w:type="gramStart"/>
      <w:r>
        <w:rPr>
          <w:rFonts w:ascii="宋体" w:hAnsi="宋体" w:cs="宋体" w:hint="eastAsia"/>
          <w:b/>
          <w:bCs/>
          <w:spacing w:val="-4"/>
          <w:kern w:val="0"/>
          <w:szCs w:val="21"/>
        </w:rPr>
        <w:t>深财购〔2025〕</w:t>
      </w:r>
      <w:proofErr w:type="gramEnd"/>
      <w:r>
        <w:rPr>
          <w:rFonts w:ascii="宋体" w:hAnsi="宋体" w:cs="宋体" w:hint="eastAsia"/>
          <w:b/>
          <w:bCs/>
          <w:spacing w:val="-4"/>
          <w:kern w:val="0"/>
          <w:szCs w:val="21"/>
        </w:rPr>
        <w:t>7号）的要求，《政府采购违法行为风险知悉确认书》用于对供应商违法行为的提醒，不作为供应商资格性审查及符合性审查条件。</w:t>
      </w:r>
    </w:p>
    <w:p w:rsidR="002016C1" w:rsidRDefault="002016C1">
      <w:pPr>
        <w:widowControl/>
        <w:autoSpaceDE w:val="0"/>
        <w:autoSpaceDN w:val="0"/>
        <w:spacing w:line="400" w:lineRule="exact"/>
        <w:jc w:val="left"/>
        <w:rPr>
          <w:rFonts w:ascii="宋体" w:eastAsiaTheme="minorEastAsia" w:hAnsi="宋体" w:hint="eastAsia"/>
          <w:color w:val="FF0000"/>
          <w:spacing w:val="-4"/>
          <w:kern w:val="0"/>
          <w:szCs w:val="21"/>
        </w:rPr>
      </w:pPr>
    </w:p>
    <w:p w:rsidR="002016C1" w:rsidRDefault="002016C1">
      <w:pPr>
        <w:widowControl/>
        <w:autoSpaceDE w:val="0"/>
        <w:autoSpaceDN w:val="0"/>
        <w:spacing w:line="400" w:lineRule="exact"/>
        <w:ind w:firstLineChars="200" w:firstLine="482"/>
        <w:jc w:val="left"/>
        <w:rPr>
          <w:rFonts w:eastAsiaTheme="minorEastAsia"/>
          <w:b/>
          <w:bCs/>
          <w:kern w:val="0"/>
          <w:sz w:val="24"/>
        </w:rPr>
      </w:pPr>
    </w:p>
    <w:p w:rsidR="002016C1" w:rsidRDefault="00B555B0">
      <w:pPr>
        <w:widowControl/>
        <w:jc w:val="center"/>
        <w:rPr>
          <w:rFonts w:ascii="黑体" w:eastAsia="黑体" w:hAnsi="宋体" w:hint="eastAsia"/>
          <w:kern w:val="0"/>
          <w:sz w:val="24"/>
          <w:szCs w:val="20"/>
        </w:rPr>
      </w:pPr>
      <w:r>
        <w:rPr>
          <w:rFonts w:ascii="黑体" w:eastAsia="黑体" w:hAnsi="宋体" w:hint="eastAsia"/>
          <w:kern w:val="0"/>
          <w:sz w:val="24"/>
          <w:szCs w:val="20"/>
        </w:rPr>
        <w:lastRenderedPageBreak/>
        <w:t>（二）警示情形自查确认表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
        <w:gridCol w:w="334"/>
        <w:gridCol w:w="354"/>
        <w:gridCol w:w="431"/>
        <w:gridCol w:w="790"/>
        <w:gridCol w:w="871"/>
        <w:gridCol w:w="1713"/>
        <w:gridCol w:w="1248"/>
        <w:gridCol w:w="1494"/>
      </w:tblGrid>
      <w:tr w:rsidR="002016C1">
        <w:trPr>
          <w:trHeight w:val="397"/>
        </w:trPr>
        <w:tc>
          <w:tcPr>
            <w:tcW w:w="587" w:type="pct"/>
            <w:tcBorders>
              <w:top w:val="single" w:sz="4" w:space="0" w:color="000000"/>
              <w:left w:val="single" w:sz="4" w:space="0" w:color="000000"/>
              <w:bottom w:val="single" w:sz="4" w:space="0" w:color="000000"/>
              <w:right w:val="single" w:sz="4" w:space="0" w:color="000000"/>
            </w:tcBorders>
            <w:noWrap/>
            <w:vAlign w:val="center"/>
          </w:tcPr>
          <w:p w:rsidR="002016C1" w:rsidRDefault="00B555B0">
            <w:pPr>
              <w:jc w:val="center"/>
              <w:rPr>
                <w:rFonts w:ascii="仿宋" w:eastAsia="仿宋" w:hAnsi="仿宋" w:cs="仿宋" w:hint="eastAsia"/>
                <w:b/>
                <w:bCs/>
                <w:szCs w:val="21"/>
              </w:rPr>
            </w:pPr>
            <w:r>
              <w:rPr>
                <w:rFonts w:ascii="仿宋" w:eastAsia="仿宋" w:hAnsi="仿宋" w:cs="仿宋" w:hint="eastAsia"/>
                <w:b/>
                <w:bCs/>
                <w:szCs w:val="21"/>
                <w:lang w:bidi="ar"/>
              </w:rPr>
              <w:t>序号</w:t>
            </w:r>
          </w:p>
        </w:tc>
        <w:tc>
          <w:tcPr>
            <w:tcW w:w="420" w:type="pct"/>
            <w:gridSpan w:val="2"/>
            <w:tcBorders>
              <w:top w:val="single" w:sz="4" w:space="0" w:color="000000"/>
              <w:left w:val="single" w:sz="4" w:space="0" w:color="000000"/>
              <w:bottom w:val="single" w:sz="4" w:space="0" w:color="000000"/>
              <w:right w:val="single" w:sz="4" w:space="0" w:color="000000"/>
            </w:tcBorders>
            <w:noWrap/>
            <w:vAlign w:val="center"/>
          </w:tcPr>
          <w:p w:rsidR="002016C1" w:rsidRDefault="00B555B0">
            <w:pPr>
              <w:jc w:val="center"/>
              <w:rPr>
                <w:rFonts w:ascii="仿宋" w:eastAsia="仿宋" w:hAnsi="仿宋" w:cs="仿宋" w:hint="eastAsia"/>
                <w:b/>
                <w:bCs/>
                <w:szCs w:val="21"/>
              </w:rPr>
            </w:pPr>
            <w:r>
              <w:rPr>
                <w:rFonts w:ascii="仿宋" w:eastAsia="仿宋" w:hAnsi="仿宋" w:cs="仿宋" w:hint="eastAsia"/>
                <w:b/>
                <w:bCs/>
                <w:szCs w:val="21"/>
                <w:lang w:bidi="ar"/>
              </w:rPr>
              <w:t>类别</w:t>
            </w:r>
          </w:p>
        </w:tc>
        <w:tc>
          <w:tcPr>
            <w:tcW w:w="2321" w:type="pct"/>
            <w:gridSpan w:val="4"/>
            <w:tcBorders>
              <w:top w:val="single" w:sz="4" w:space="0" w:color="000000"/>
              <w:left w:val="single" w:sz="4" w:space="0" w:color="000000"/>
              <w:bottom w:val="single" w:sz="4" w:space="0" w:color="000000"/>
              <w:right w:val="single" w:sz="4" w:space="0" w:color="000000"/>
            </w:tcBorders>
            <w:vAlign w:val="center"/>
          </w:tcPr>
          <w:p w:rsidR="002016C1" w:rsidRDefault="00B555B0">
            <w:pPr>
              <w:jc w:val="center"/>
              <w:rPr>
                <w:rFonts w:ascii="仿宋" w:eastAsia="仿宋" w:hAnsi="仿宋" w:cs="仿宋" w:hint="eastAsia"/>
                <w:b/>
                <w:bCs/>
                <w:szCs w:val="21"/>
              </w:rPr>
            </w:pPr>
            <w:r>
              <w:rPr>
                <w:rFonts w:ascii="仿宋" w:eastAsia="仿宋" w:hAnsi="仿宋" w:cs="仿宋" w:hint="eastAsia"/>
                <w:b/>
                <w:bCs/>
                <w:szCs w:val="21"/>
                <w:lang w:bidi="ar"/>
              </w:rPr>
              <w:t>内容</w:t>
            </w:r>
          </w:p>
        </w:tc>
        <w:tc>
          <w:tcPr>
            <w:tcW w:w="1670" w:type="pct"/>
            <w:gridSpan w:val="2"/>
            <w:tcBorders>
              <w:top w:val="single" w:sz="4" w:space="0" w:color="000000"/>
              <w:left w:val="single" w:sz="4" w:space="0" w:color="000000"/>
              <w:bottom w:val="single" w:sz="4" w:space="0" w:color="000000"/>
              <w:right w:val="single" w:sz="4" w:space="0" w:color="000000"/>
            </w:tcBorders>
            <w:noWrap/>
            <w:vAlign w:val="center"/>
          </w:tcPr>
          <w:p w:rsidR="002016C1" w:rsidRDefault="00B555B0">
            <w:pPr>
              <w:jc w:val="center"/>
              <w:rPr>
                <w:rFonts w:ascii="仿宋" w:eastAsia="仿宋" w:hAnsi="仿宋" w:cs="仿宋" w:hint="eastAsia"/>
                <w:b/>
                <w:bCs/>
                <w:szCs w:val="21"/>
              </w:rPr>
            </w:pPr>
            <w:r>
              <w:rPr>
                <w:rFonts w:ascii="仿宋" w:eastAsia="仿宋" w:hAnsi="仿宋" w:cs="仿宋" w:hint="eastAsia"/>
                <w:b/>
                <w:bCs/>
                <w:szCs w:val="21"/>
                <w:lang w:bidi="ar"/>
              </w:rPr>
              <w:t>选项</w:t>
            </w:r>
          </w:p>
        </w:tc>
      </w:tr>
      <w:tr w:rsidR="002016C1">
        <w:trPr>
          <w:trHeight w:val="454"/>
        </w:trPr>
        <w:tc>
          <w:tcPr>
            <w:tcW w:w="587" w:type="pct"/>
            <w:tcBorders>
              <w:top w:val="single" w:sz="4" w:space="0" w:color="000000"/>
              <w:left w:val="single" w:sz="4" w:space="0" w:color="000000"/>
              <w:bottom w:val="single" w:sz="4" w:space="0" w:color="000000"/>
              <w:right w:val="single" w:sz="4" w:space="0" w:color="000000"/>
            </w:tcBorders>
            <w:noWrap/>
            <w:vAlign w:val="center"/>
          </w:tcPr>
          <w:p w:rsidR="002016C1" w:rsidRDefault="00B555B0">
            <w:pPr>
              <w:jc w:val="center"/>
              <w:rPr>
                <w:rFonts w:ascii="仿宋" w:eastAsia="仿宋" w:hAnsi="仿宋" w:cs="仿宋" w:hint="eastAsia"/>
                <w:szCs w:val="21"/>
              </w:rPr>
            </w:pPr>
            <w:r>
              <w:rPr>
                <w:rFonts w:ascii="仿宋" w:eastAsia="仿宋" w:hAnsi="仿宋" w:cs="仿宋" w:hint="eastAsia"/>
                <w:szCs w:val="21"/>
                <w:lang w:bidi="ar"/>
              </w:rPr>
              <w:t>1</w:t>
            </w:r>
          </w:p>
        </w:tc>
        <w:tc>
          <w:tcPr>
            <w:tcW w:w="420" w:type="pct"/>
            <w:gridSpan w:val="2"/>
            <w:vMerge w:val="restart"/>
            <w:tcBorders>
              <w:top w:val="nil"/>
              <w:left w:val="single" w:sz="4" w:space="0" w:color="000000"/>
              <w:bottom w:val="single" w:sz="4" w:space="0" w:color="000000"/>
              <w:right w:val="single" w:sz="4" w:space="0" w:color="000000"/>
            </w:tcBorders>
            <w:vAlign w:val="center"/>
          </w:tcPr>
          <w:p w:rsidR="002016C1" w:rsidRDefault="00B555B0">
            <w:pPr>
              <w:jc w:val="center"/>
              <w:rPr>
                <w:rFonts w:ascii="仿宋" w:eastAsia="仿宋" w:hAnsi="仿宋" w:cs="仿宋" w:hint="eastAsia"/>
                <w:szCs w:val="21"/>
              </w:rPr>
            </w:pPr>
            <w:r>
              <w:rPr>
                <w:rFonts w:ascii="仿宋" w:eastAsia="仿宋" w:hAnsi="仿宋" w:cs="仿宋" w:hint="eastAsia"/>
                <w:szCs w:val="21"/>
                <w:lang w:bidi="ar"/>
              </w:rPr>
              <w:t>串通投标</w:t>
            </w:r>
          </w:p>
        </w:tc>
        <w:tc>
          <w:tcPr>
            <w:tcW w:w="2321" w:type="pct"/>
            <w:gridSpan w:val="4"/>
            <w:tcBorders>
              <w:top w:val="single" w:sz="4" w:space="0" w:color="000000"/>
              <w:left w:val="single" w:sz="4" w:space="0" w:color="000000"/>
              <w:bottom w:val="single" w:sz="4" w:space="0" w:color="000000"/>
              <w:right w:val="single" w:sz="4" w:space="0" w:color="000000"/>
            </w:tcBorders>
            <w:vAlign w:val="center"/>
          </w:tcPr>
          <w:p w:rsidR="002016C1" w:rsidRDefault="00B555B0">
            <w:pPr>
              <w:rPr>
                <w:rFonts w:ascii="仿宋" w:eastAsia="仿宋" w:hAnsi="仿宋" w:cs="仿宋" w:hint="eastAsia"/>
                <w:szCs w:val="21"/>
              </w:rPr>
            </w:pPr>
            <w:r>
              <w:rPr>
                <w:rFonts w:ascii="仿宋" w:eastAsia="仿宋" w:hAnsi="仿宋" w:cs="仿宋" w:hint="eastAsia"/>
                <w:szCs w:val="21"/>
                <w:lang w:bidi="ar"/>
              </w:rPr>
              <w:t>我单位不存在与其他投标供应商的法定代表人、主要经营负责人、项目投标授权代表人、项目负责人、主要技术人员为同一人、属同一单位或者在同一单位缴纳社会保险的“串通投标”违法行为。</w:t>
            </w:r>
          </w:p>
        </w:tc>
        <w:tc>
          <w:tcPr>
            <w:tcW w:w="761" w:type="pct"/>
            <w:tcBorders>
              <w:top w:val="single" w:sz="4" w:space="0" w:color="000000"/>
              <w:left w:val="single" w:sz="4" w:space="0" w:color="000000"/>
              <w:bottom w:val="single" w:sz="4" w:space="0" w:color="000000"/>
              <w:right w:val="single" w:sz="4" w:space="0" w:color="000000"/>
            </w:tcBorders>
            <w:noWrap/>
            <w:vAlign w:val="center"/>
          </w:tcPr>
          <w:p w:rsidR="002016C1" w:rsidRDefault="00B555B0">
            <w:pPr>
              <w:rPr>
                <w:rFonts w:ascii="仿宋" w:eastAsia="仿宋" w:hAnsi="仿宋" w:cs="仿宋" w:hint="eastAsia"/>
                <w:szCs w:val="21"/>
              </w:rPr>
            </w:pPr>
            <w:r>
              <w:rPr>
                <w:rFonts w:ascii="仿宋" w:eastAsia="仿宋" w:hAnsi="仿宋" w:cs="仿宋" w:hint="eastAsia"/>
                <w:szCs w:val="21"/>
                <w:lang w:bidi="ar"/>
              </w:rPr>
              <w:t>□是</w:t>
            </w:r>
          </w:p>
        </w:tc>
        <w:tc>
          <w:tcPr>
            <w:tcW w:w="909" w:type="pct"/>
            <w:tcBorders>
              <w:top w:val="single" w:sz="4" w:space="0" w:color="000000"/>
              <w:left w:val="single" w:sz="4" w:space="0" w:color="000000"/>
              <w:bottom w:val="single" w:sz="4" w:space="0" w:color="000000"/>
              <w:right w:val="single" w:sz="4" w:space="0" w:color="000000"/>
            </w:tcBorders>
            <w:noWrap/>
            <w:vAlign w:val="center"/>
          </w:tcPr>
          <w:p w:rsidR="002016C1" w:rsidRDefault="00B555B0">
            <w:pPr>
              <w:rPr>
                <w:rFonts w:ascii="仿宋" w:eastAsia="仿宋" w:hAnsi="仿宋" w:cs="仿宋" w:hint="eastAsia"/>
                <w:szCs w:val="21"/>
              </w:rPr>
            </w:pPr>
            <w:r>
              <w:rPr>
                <w:rFonts w:ascii="仿宋" w:eastAsia="仿宋" w:hAnsi="仿宋" w:cs="仿宋" w:hint="eastAsia"/>
                <w:szCs w:val="21"/>
                <w:lang w:bidi="ar"/>
              </w:rPr>
              <w:t>□否</w:t>
            </w:r>
          </w:p>
        </w:tc>
      </w:tr>
      <w:tr w:rsidR="002016C1">
        <w:trPr>
          <w:trHeight w:val="454"/>
        </w:trPr>
        <w:tc>
          <w:tcPr>
            <w:tcW w:w="587" w:type="pct"/>
            <w:tcBorders>
              <w:top w:val="single" w:sz="4" w:space="0" w:color="000000"/>
              <w:left w:val="single" w:sz="4" w:space="0" w:color="000000"/>
              <w:bottom w:val="single" w:sz="4" w:space="0" w:color="000000"/>
              <w:right w:val="single" w:sz="4" w:space="0" w:color="000000"/>
            </w:tcBorders>
            <w:noWrap/>
            <w:vAlign w:val="center"/>
          </w:tcPr>
          <w:p w:rsidR="002016C1" w:rsidRDefault="00B555B0">
            <w:pPr>
              <w:jc w:val="center"/>
              <w:rPr>
                <w:rFonts w:ascii="仿宋" w:eastAsia="仿宋" w:hAnsi="仿宋" w:cs="仿宋" w:hint="eastAsia"/>
                <w:szCs w:val="21"/>
              </w:rPr>
            </w:pPr>
            <w:r>
              <w:rPr>
                <w:rFonts w:ascii="仿宋" w:eastAsia="仿宋" w:hAnsi="仿宋" w:cs="仿宋" w:hint="eastAsia"/>
                <w:szCs w:val="21"/>
                <w:lang w:bidi="ar"/>
              </w:rPr>
              <w:t>2</w:t>
            </w:r>
          </w:p>
        </w:tc>
        <w:tc>
          <w:tcPr>
            <w:tcW w:w="420" w:type="pct"/>
            <w:gridSpan w:val="2"/>
            <w:vMerge/>
            <w:tcBorders>
              <w:top w:val="nil"/>
              <w:left w:val="single" w:sz="4" w:space="0" w:color="000000"/>
              <w:bottom w:val="single" w:sz="4" w:space="0" w:color="000000"/>
              <w:right w:val="single" w:sz="4" w:space="0" w:color="000000"/>
            </w:tcBorders>
            <w:vAlign w:val="center"/>
          </w:tcPr>
          <w:p w:rsidR="002016C1" w:rsidRDefault="002016C1">
            <w:pPr>
              <w:rPr>
                <w:rFonts w:ascii="仿宋" w:eastAsia="仿宋" w:hAnsi="仿宋" w:cs="仿宋" w:hint="eastAsia"/>
                <w:sz w:val="20"/>
                <w:szCs w:val="20"/>
              </w:rPr>
            </w:pPr>
          </w:p>
        </w:tc>
        <w:tc>
          <w:tcPr>
            <w:tcW w:w="2321" w:type="pct"/>
            <w:gridSpan w:val="4"/>
            <w:tcBorders>
              <w:top w:val="single" w:sz="4" w:space="0" w:color="000000"/>
              <w:left w:val="single" w:sz="4" w:space="0" w:color="000000"/>
              <w:bottom w:val="single" w:sz="4" w:space="0" w:color="000000"/>
              <w:right w:val="single" w:sz="4" w:space="0" w:color="000000"/>
            </w:tcBorders>
            <w:vAlign w:val="center"/>
          </w:tcPr>
          <w:p w:rsidR="002016C1" w:rsidRDefault="00B555B0">
            <w:pPr>
              <w:rPr>
                <w:rFonts w:ascii="仿宋" w:eastAsia="仿宋" w:hAnsi="仿宋" w:cs="仿宋" w:hint="eastAsia"/>
                <w:szCs w:val="21"/>
              </w:rPr>
            </w:pPr>
            <w:r>
              <w:rPr>
                <w:rFonts w:ascii="仿宋" w:eastAsia="仿宋" w:hAnsi="仿宋" w:cs="仿宋" w:hint="eastAsia"/>
                <w:szCs w:val="21"/>
                <w:lang w:bidi="ar"/>
              </w:rPr>
              <w:t>我单位不存在与其他投标供应商的投标文件由同一单位或者同一人编制的“串通投标”违法行为。</w:t>
            </w:r>
          </w:p>
        </w:tc>
        <w:tc>
          <w:tcPr>
            <w:tcW w:w="761" w:type="pct"/>
            <w:tcBorders>
              <w:top w:val="single" w:sz="4" w:space="0" w:color="000000"/>
              <w:left w:val="single" w:sz="4" w:space="0" w:color="000000"/>
              <w:bottom w:val="single" w:sz="4" w:space="0" w:color="000000"/>
              <w:right w:val="single" w:sz="4" w:space="0" w:color="000000"/>
            </w:tcBorders>
            <w:noWrap/>
            <w:vAlign w:val="center"/>
          </w:tcPr>
          <w:p w:rsidR="002016C1" w:rsidRDefault="00B555B0">
            <w:pPr>
              <w:rPr>
                <w:rFonts w:ascii="仿宋" w:eastAsia="仿宋" w:hAnsi="仿宋" w:cs="仿宋" w:hint="eastAsia"/>
                <w:szCs w:val="21"/>
              </w:rPr>
            </w:pPr>
            <w:r>
              <w:rPr>
                <w:rFonts w:ascii="仿宋" w:eastAsia="仿宋" w:hAnsi="仿宋" w:cs="仿宋" w:hint="eastAsia"/>
                <w:szCs w:val="21"/>
                <w:lang w:bidi="ar"/>
              </w:rPr>
              <w:t>□是</w:t>
            </w:r>
          </w:p>
        </w:tc>
        <w:tc>
          <w:tcPr>
            <w:tcW w:w="909" w:type="pct"/>
            <w:tcBorders>
              <w:top w:val="single" w:sz="4" w:space="0" w:color="000000"/>
              <w:left w:val="single" w:sz="4" w:space="0" w:color="000000"/>
              <w:bottom w:val="single" w:sz="4" w:space="0" w:color="000000"/>
              <w:right w:val="single" w:sz="4" w:space="0" w:color="000000"/>
            </w:tcBorders>
            <w:noWrap/>
            <w:vAlign w:val="center"/>
          </w:tcPr>
          <w:p w:rsidR="002016C1" w:rsidRDefault="00B555B0">
            <w:pPr>
              <w:rPr>
                <w:rFonts w:ascii="仿宋" w:eastAsia="仿宋" w:hAnsi="仿宋" w:cs="仿宋" w:hint="eastAsia"/>
                <w:szCs w:val="21"/>
              </w:rPr>
            </w:pPr>
            <w:r>
              <w:rPr>
                <w:rFonts w:ascii="仿宋" w:eastAsia="仿宋" w:hAnsi="仿宋" w:cs="仿宋" w:hint="eastAsia"/>
                <w:szCs w:val="21"/>
                <w:lang w:bidi="ar"/>
              </w:rPr>
              <w:t>□否</w:t>
            </w:r>
          </w:p>
        </w:tc>
      </w:tr>
      <w:tr w:rsidR="002016C1">
        <w:trPr>
          <w:trHeight w:val="454"/>
        </w:trPr>
        <w:tc>
          <w:tcPr>
            <w:tcW w:w="587" w:type="pct"/>
            <w:tcBorders>
              <w:top w:val="single" w:sz="4" w:space="0" w:color="000000"/>
              <w:left w:val="single" w:sz="4" w:space="0" w:color="000000"/>
              <w:bottom w:val="single" w:sz="4" w:space="0" w:color="000000"/>
              <w:right w:val="single" w:sz="4" w:space="0" w:color="000000"/>
            </w:tcBorders>
            <w:noWrap/>
            <w:vAlign w:val="center"/>
          </w:tcPr>
          <w:p w:rsidR="002016C1" w:rsidRDefault="00B555B0">
            <w:pPr>
              <w:jc w:val="center"/>
              <w:rPr>
                <w:rFonts w:ascii="仿宋" w:eastAsia="仿宋" w:hAnsi="仿宋" w:cs="仿宋" w:hint="eastAsia"/>
                <w:szCs w:val="21"/>
              </w:rPr>
            </w:pPr>
            <w:r>
              <w:rPr>
                <w:rFonts w:ascii="仿宋" w:eastAsia="仿宋" w:hAnsi="仿宋" w:cs="仿宋" w:hint="eastAsia"/>
                <w:szCs w:val="21"/>
                <w:lang w:bidi="ar"/>
              </w:rPr>
              <w:t>3</w:t>
            </w:r>
          </w:p>
        </w:tc>
        <w:tc>
          <w:tcPr>
            <w:tcW w:w="420" w:type="pct"/>
            <w:gridSpan w:val="2"/>
            <w:vMerge/>
            <w:tcBorders>
              <w:top w:val="nil"/>
              <w:left w:val="single" w:sz="4" w:space="0" w:color="000000"/>
              <w:bottom w:val="single" w:sz="4" w:space="0" w:color="000000"/>
              <w:right w:val="single" w:sz="4" w:space="0" w:color="000000"/>
            </w:tcBorders>
            <w:vAlign w:val="center"/>
          </w:tcPr>
          <w:p w:rsidR="002016C1" w:rsidRDefault="002016C1">
            <w:pPr>
              <w:rPr>
                <w:rFonts w:ascii="仿宋" w:eastAsia="仿宋" w:hAnsi="仿宋" w:cs="仿宋" w:hint="eastAsia"/>
                <w:sz w:val="20"/>
                <w:szCs w:val="20"/>
              </w:rPr>
            </w:pPr>
          </w:p>
        </w:tc>
        <w:tc>
          <w:tcPr>
            <w:tcW w:w="2321" w:type="pct"/>
            <w:gridSpan w:val="4"/>
            <w:tcBorders>
              <w:top w:val="single" w:sz="4" w:space="0" w:color="000000"/>
              <w:left w:val="single" w:sz="4" w:space="0" w:color="000000"/>
              <w:bottom w:val="single" w:sz="4" w:space="0" w:color="000000"/>
              <w:right w:val="single" w:sz="4" w:space="0" w:color="000000"/>
            </w:tcBorders>
            <w:vAlign w:val="center"/>
          </w:tcPr>
          <w:p w:rsidR="002016C1" w:rsidRDefault="00B555B0">
            <w:pPr>
              <w:rPr>
                <w:rFonts w:ascii="仿宋" w:eastAsia="仿宋" w:hAnsi="仿宋" w:cs="仿宋" w:hint="eastAsia"/>
                <w:szCs w:val="21"/>
              </w:rPr>
            </w:pPr>
            <w:r>
              <w:rPr>
                <w:rFonts w:ascii="仿宋" w:eastAsia="仿宋" w:hAnsi="仿宋" w:cs="仿宋" w:hint="eastAsia"/>
                <w:szCs w:val="21"/>
                <w:lang w:bidi="ar"/>
              </w:rPr>
              <w:t>我单位不存在与其他投标供应商的投标文件或部分投标文件相互混装的“串通投标”违法行为。</w:t>
            </w:r>
          </w:p>
        </w:tc>
        <w:tc>
          <w:tcPr>
            <w:tcW w:w="761" w:type="pct"/>
            <w:tcBorders>
              <w:top w:val="single" w:sz="4" w:space="0" w:color="000000"/>
              <w:left w:val="single" w:sz="4" w:space="0" w:color="000000"/>
              <w:bottom w:val="single" w:sz="4" w:space="0" w:color="000000"/>
              <w:right w:val="single" w:sz="4" w:space="0" w:color="000000"/>
            </w:tcBorders>
            <w:noWrap/>
            <w:vAlign w:val="center"/>
          </w:tcPr>
          <w:p w:rsidR="002016C1" w:rsidRDefault="00B555B0">
            <w:pPr>
              <w:rPr>
                <w:rFonts w:ascii="仿宋" w:eastAsia="仿宋" w:hAnsi="仿宋" w:cs="仿宋" w:hint="eastAsia"/>
                <w:szCs w:val="21"/>
              </w:rPr>
            </w:pPr>
            <w:r>
              <w:rPr>
                <w:rFonts w:ascii="仿宋" w:eastAsia="仿宋" w:hAnsi="仿宋" w:cs="仿宋" w:hint="eastAsia"/>
                <w:szCs w:val="21"/>
                <w:lang w:bidi="ar"/>
              </w:rPr>
              <w:t>□是</w:t>
            </w:r>
          </w:p>
        </w:tc>
        <w:tc>
          <w:tcPr>
            <w:tcW w:w="909" w:type="pct"/>
            <w:tcBorders>
              <w:top w:val="single" w:sz="4" w:space="0" w:color="000000"/>
              <w:left w:val="single" w:sz="4" w:space="0" w:color="000000"/>
              <w:bottom w:val="single" w:sz="4" w:space="0" w:color="000000"/>
              <w:right w:val="single" w:sz="4" w:space="0" w:color="000000"/>
            </w:tcBorders>
            <w:noWrap/>
            <w:vAlign w:val="center"/>
          </w:tcPr>
          <w:p w:rsidR="002016C1" w:rsidRDefault="00B555B0">
            <w:pPr>
              <w:rPr>
                <w:rFonts w:ascii="仿宋" w:eastAsia="仿宋" w:hAnsi="仿宋" w:cs="仿宋" w:hint="eastAsia"/>
                <w:szCs w:val="21"/>
              </w:rPr>
            </w:pPr>
            <w:r>
              <w:rPr>
                <w:rFonts w:ascii="仿宋" w:eastAsia="仿宋" w:hAnsi="仿宋" w:cs="仿宋" w:hint="eastAsia"/>
                <w:szCs w:val="21"/>
                <w:lang w:bidi="ar"/>
              </w:rPr>
              <w:t>□否</w:t>
            </w:r>
          </w:p>
        </w:tc>
      </w:tr>
      <w:tr w:rsidR="002016C1">
        <w:trPr>
          <w:trHeight w:val="454"/>
        </w:trPr>
        <w:tc>
          <w:tcPr>
            <w:tcW w:w="587" w:type="pct"/>
            <w:tcBorders>
              <w:top w:val="single" w:sz="4" w:space="0" w:color="000000"/>
              <w:left w:val="single" w:sz="4" w:space="0" w:color="000000"/>
              <w:bottom w:val="single" w:sz="4" w:space="0" w:color="000000"/>
              <w:right w:val="single" w:sz="4" w:space="0" w:color="000000"/>
            </w:tcBorders>
            <w:noWrap/>
            <w:vAlign w:val="center"/>
          </w:tcPr>
          <w:p w:rsidR="002016C1" w:rsidRDefault="00B555B0">
            <w:pPr>
              <w:jc w:val="center"/>
              <w:rPr>
                <w:rFonts w:ascii="仿宋" w:eastAsia="仿宋" w:hAnsi="仿宋" w:cs="仿宋" w:hint="eastAsia"/>
                <w:szCs w:val="21"/>
              </w:rPr>
            </w:pPr>
            <w:r>
              <w:rPr>
                <w:rFonts w:ascii="仿宋" w:eastAsia="仿宋" w:hAnsi="仿宋" w:cs="仿宋" w:hint="eastAsia"/>
                <w:szCs w:val="21"/>
                <w:lang w:bidi="ar"/>
              </w:rPr>
              <w:t>4</w:t>
            </w:r>
          </w:p>
        </w:tc>
        <w:tc>
          <w:tcPr>
            <w:tcW w:w="420" w:type="pct"/>
            <w:gridSpan w:val="2"/>
            <w:vMerge/>
            <w:tcBorders>
              <w:top w:val="nil"/>
              <w:left w:val="single" w:sz="4" w:space="0" w:color="000000"/>
              <w:bottom w:val="single" w:sz="4" w:space="0" w:color="000000"/>
              <w:right w:val="single" w:sz="4" w:space="0" w:color="000000"/>
            </w:tcBorders>
            <w:vAlign w:val="center"/>
          </w:tcPr>
          <w:p w:rsidR="002016C1" w:rsidRDefault="002016C1">
            <w:pPr>
              <w:rPr>
                <w:rFonts w:ascii="仿宋" w:eastAsia="仿宋" w:hAnsi="仿宋" w:cs="仿宋" w:hint="eastAsia"/>
                <w:sz w:val="20"/>
                <w:szCs w:val="20"/>
              </w:rPr>
            </w:pPr>
          </w:p>
        </w:tc>
        <w:tc>
          <w:tcPr>
            <w:tcW w:w="2321" w:type="pct"/>
            <w:gridSpan w:val="4"/>
            <w:tcBorders>
              <w:top w:val="single" w:sz="4" w:space="0" w:color="000000"/>
              <w:left w:val="single" w:sz="4" w:space="0" w:color="000000"/>
              <w:bottom w:val="single" w:sz="4" w:space="0" w:color="000000"/>
              <w:right w:val="single" w:sz="4" w:space="0" w:color="000000"/>
            </w:tcBorders>
            <w:vAlign w:val="center"/>
          </w:tcPr>
          <w:p w:rsidR="002016C1" w:rsidRDefault="00B555B0">
            <w:pPr>
              <w:rPr>
                <w:rFonts w:ascii="仿宋" w:eastAsia="仿宋" w:hAnsi="仿宋" w:cs="仿宋" w:hint="eastAsia"/>
                <w:szCs w:val="21"/>
              </w:rPr>
            </w:pPr>
            <w:r>
              <w:rPr>
                <w:rFonts w:ascii="仿宋" w:eastAsia="仿宋" w:hAnsi="仿宋" w:cs="仿宋" w:hint="eastAsia"/>
                <w:szCs w:val="21"/>
                <w:lang w:bidi="ar"/>
              </w:rPr>
              <w:t>我单位不存在与其他投标供应商的投标文件内容非正常一致的“串通投标”违法行为。</w:t>
            </w:r>
          </w:p>
        </w:tc>
        <w:tc>
          <w:tcPr>
            <w:tcW w:w="761" w:type="pct"/>
            <w:tcBorders>
              <w:top w:val="single" w:sz="4" w:space="0" w:color="000000"/>
              <w:left w:val="single" w:sz="4" w:space="0" w:color="000000"/>
              <w:bottom w:val="single" w:sz="4" w:space="0" w:color="000000"/>
              <w:right w:val="single" w:sz="4" w:space="0" w:color="000000"/>
            </w:tcBorders>
            <w:noWrap/>
            <w:vAlign w:val="center"/>
          </w:tcPr>
          <w:p w:rsidR="002016C1" w:rsidRDefault="00B555B0">
            <w:pPr>
              <w:rPr>
                <w:rFonts w:ascii="仿宋" w:eastAsia="仿宋" w:hAnsi="仿宋" w:cs="仿宋" w:hint="eastAsia"/>
                <w:szCs w:val="21"/>
              </w:rPr>
            </w:pPr>
            <w:r>
              <w:rPr>
                <w:rFonts w:ascii="仿宋" w:eastAsia="仿宋" w:hAnsi="仿宋" w:cs="仿宋" w:hint="eastAsia"/>
                <w:szCs w:val="21"/>
                <w:lang w:bidi="ar"/>
              </w:rPr>
              <w:t>□是</w:t>
            </w:r>
          </w:p>
        </w:tc>
        <w:tc>
          <w:tcPr>
            <w:tcW w:w="909" w:type="pct"/>
            <w:tcBorders>
              <w:top w:val="single" w:sz="4" w:space="0" w:color="000000"/>
              <w:left w:val="single" w:sz="4" w:space="0" w:color="000000"/>
              <w:bottom w:val="single" w:sz="4" w:space="0" w:color="000000"/>
              <w:right w:val="single" w:sz="4" w:space="0" w:color="000000"/>
            </w:tcBorders>
            <w:noWrap/>
            <w:vAlign w:val="center"/>
          </w:tcPr>
          <w:p w:rsidR="002016C1" w:rsidRDefault="00B555B0">
            <w:pPr>
              <w:rPr>
                <w:rFonts w:ascii="仿宋" w:eastAsia="仿宋" w:hAnsi="仿宋" w:cs="仿宋" w:hint="eastAsia"/>
                <w:szCs w:val="21"/>
              </w:rPr>
            </w:pPr>
            <w:r>
              <w:rPr>
                <w:rFonts w:ascii="仿宋" w:eastAsia="仿宋" w:hAnsi="仿宋" w:cs="仿宋" w:hint="eastAsia"/>
                <w:szCs w:val="21"/>
                <w:lang w:bidi="ar"/>
              </w:rPr>
              <w:t>□否</w:t>
            </w:r>
          </w:p>
        </w:tc>
      </w:tr>
      <w:tr w:rsidR="002016C1">
        <w:trPr>
          <w:trHeight w:val="454"/>
        </w:trPr>
        <w:tc>
          <w:tcPr>
            <w:tcW w:w="587" w:type="pct"/>
            <w:tcBorders>
              <w:top w:val="single" w:sz="4" w:space="0" w:color="000000"/>
              <w:left w:val="single" w:sz="4" w:space="0" w:color="000000"/>
              <w:bottom w:val="single" w:sz="4" w:space="0" w:color="000000"/>
              <w:right w:val="single" w:sz="4" w:space="0" w:color="000000"/>
            </w:tcBorders>
            <w:noWrap/>
            <w:vAlign w:val="center"/>
          </w:tcPr>
          <w:p w:rsidR="002016C1" w:rsidRDefault="00B555B0">
            <w:pPr>
              <w:jc w:val="center"/>
              <w:rPr>
                <w:rFonts w:ascii="仿宋" w:eastAsia="仿宋" w:hAnsi="仿宋" w:cs="仿宋" w:hint="eastAsia"/>
                <w:szCs w:val="21"/>
              </w:rPr>
            </w:pPr>
            <w:r>
              <w:rPr>
                <w:rFonts w:ascii="仿宋" w:eastAsia="仿宋" w:hAnsi="仿宋" w:cs="仿宋" w:hint="eastAsia"/>
                <w:szCs w:val="21"/>
                <w:lang w:bidi="ar"/>
              </w:rPr>
              <w:t>5</w:t>
            </w:r>
          </w:p>
        </w:tc>
        <w:tc>
          <w:tcPr>
            <w:tcW w:w="420" w:type="pct"/>
            <w:gridSpan w:val="2"/>
            <w:vMerge/>
            <w:tcBorders>
              <w:top w:val="nil"/>
              <w:left w:val="single" w:sz="4" w:space="0" w:color="000000"/>
              <w:bottom w:val="single" w:sz="4" w:space="0" w:color="000000"/>
              <w:right w:val="single" w:sz="4" w:space="0" w:color="000000"/>
            </w:tcBorders>
            <w:vAlign w:val="center"/>
          </w:tcPr>
          <w:p w:rsidR="002016C1" w:rsidRDefault="002016C1">
            <w:pPr>
              <w:rPr>
                <w:rFonts w:ascii="仿宋" w:eastAsia="仿宋" w:hAnsi="仿宋" w:cs="仿宋" w:hint="eastAsia"/>
                <w:sz w:val="20"/>
                <w:szCs w:val="20"/>
              </w:rPr>
            </w:pPr>
          </w:p>
        </w:tc>
        <w:tc>
          <w:tcPr>
            <w:tcW w:w="2321" w:type="pct"/>
            <w:gridSpan w:val="4"/>
            <w:tcBorders>
              <w:top w:val="single" w:sz="4" w:space="0" w:color="000000"/>
              <w:left w:val="single" w:sz="4" w:space="0" w:color="000000"/>
              <w:bottom w:val="single" w:sz="4" w:space="0" w:color="000000"/>
              <w:right w:val="single" w:sz="4" w:space="0" w:color="000000"/>
            </w:tcBorders>
            <w:vAlign w:val="center"/>
          </w:tcPr>
          <w:p w:rsidR="002016C1" w:rsidRDefault="00B555B0">
            <w:pPr>
              <w:rPr>
                <w:rFonts w:ascii="仿宋" w:eastAsia="仿宋" w:hAnsi="仿宋" w:cs="仿宋" w:hint="eastAsia"/>
                <w:szCs w:val="21"/>
              </w:rPr>
            </w:pPr>
            <w:r>
              <w:rPr>
                <w:rFonts w:ascii="仿宋" w:eastAsia="仿宋" w:hAnsi="仿宋" w:cs="仿宋" w:hint="eastAsia"/>
                <w:szCs w:val="21"/>
                <w:lang w:bidi="ar"/>
              </w:rPr>
              <w:t>我单位不存在由同一单位工作人员为两家（含）以上供应商进行同一项投标活动的“串通投标”违法行为。</w:t>
            </w:r>
          </w:p>
        </w:tc>
        <w:tc>
          <w:tcPr>
            <w:tcW w:w="761" w:type="pct"/>
            <w:tcBorders>
              <w:top w:val="single" w:sz="4" w:space="0" w:color="000000"/>
              <w:left w:val="single" w:sz="4" w:space="0" w:color="000000"/>
              <w:bottom w:val="single" w:sz="4" w:space="0" w:color="000000"/>
              <w:right w:val="single" w:sz="4" w:space="0" w:color="000000"/>
            </w:tcBorders>
            <w:noWrap/>
            <w:vAlign w:val="center"/>
          </w:tcPr>
          <w:p w:rsidR="002016C1" w:rsidRDefault="00B555B0">
            <w:pPr>
              <w:rPr>
                <w:rFonts w:ascii="仿宋" w:eastAsia="仿宋" w:hAnsi="仿宋" w:cs="仿宋" w:hint="eastAsia"/>
                <w:szCs w:val="21"/>
              </w:rPr>
            </w:pPr>
            <w:r>
              <w:rPr>
                <w:rFonts w:ascii="仿宋" w:eastAsia="仿宋" w:hAnsi="仿宋" w:cs="仿宋" w:hint="eastAsia"/>
                <w:szCs w:val="21"/>
                <w:lang w:bidi="ar"/>
              </w:rPr>
              <w:t>□是</w:t>
            </w:r>
          </w:p>
        </w:tc>
        <w:tc>
          <w:tcPr>
            <w:tcW w:w="909" w:type="pct"/>
            <w:tcBorders>
              <w:top w:val="single" w:sz="4" w:space="0" w:color="000000"/>
              <w:left w:val="single" w:sz="4" w:space="0" w:color="000000"/>
              <w:bottom w:val="single" w:sz="4" w:space="0" w:color="000000"/>
              <w:right w:val="single" w:sz="4" w:space="0" w:color="000000"/>
            </w:tcBorders>
            <w:noWrap/>
            <w:vAlign w:val="center"/>
          </w:tcPr>
          <w:p w:rsidR="002016C1" w:rsidRDefault="00B555B0">
            <w:pPr>
              <w:rPr>
                <w:rFonts w:ascii="仿宋" w:eastAsia="仿宋" w:hAnsi="仿宋" w:cs="仿宋" w:hint="eastAsia"/>
                <w:szCs w:val="21"/>
              </w:rPr>
            </w:pPr>
            <w:r>
              <w:rPr>
                <w:rFonts w:ascii="仿宋" w:eastAsia="仿宋" w:hAnsi="仿宋" w:cs="仿宋" w:hint="eastAsia"/>
                <w:szCs w:val="21"/>
                <w:lang w:bidi="ar"/>
              </w:rPr>
              <w:t>□否</w:t>
            </w:r>
          </w:p>
        </w:tc>
      </w:tr>
      <w:tr w:rsidR="002016C1">
        <w:trPr>
          <w:trHeight w:val="454"/>
        </w:trPr>
        <w:tc>
          <w:tcPr>
            <w:tcW w:w="587" w:type="pct"/>
            <w:tcBorders>
              <w:top w:val="single" w:sz="4" w:space="0" w:color="000000"/>
              <w:left w:val="single" w:sz="4" w:space="0" w:color="000000"/>
              <w:bottom w:val="single" w:sz="4" w:space="0" w:color="000000"/>
              <w:right w:val="single" w:sz="4" w:space="0" w:color="000000"/>
            </w:tcBorders>
            <w:noWrap/>
            <w:vAlign w:val="center"/>
          </w:tcPr>
          <w:p w:rsidR="002016C1" w:rsidRDefault="00B555B0">
            <w:pPr>
              <w:jc w:val="center"/>
              <w:rPr>
                <w:rFonts w:ascii="仿宋" w:eastAsia="仿宋" w:hAnsi="仿宋" w:cs="仿宋" w:hint="eastAsia"/>
                <w:szCs w:val="21"/>
              </w:rPr>
            </w:pPr>
            <w:r>
              <w:rPr>
                <w:rFonts w:ascii="仿宋" w:eastAsia="仿宋" w:hAnsi="仿宋" w:cs="仿宋" w:hint="eastAsia"/>
                <w:szCs w:val="21"/>
                <w:lang w:bidi="ar"/>
              </w:rPr>
              <w:t>6</w:t>
            </w:r>
          </w:p>
        </w:tc>
        <w:tc>
          <w:tcPr>
            <w:tcW w:w="420" w:type="pct"/>
            <w:gridSpan w:val="2"/>
            <w:vMerge/>
            <w:tcBorders>
              <w:top w:val="nil"/>
              <w:left w:val="single" w:sz="4" w:space="0" w:color="000000"/>
              <w:bottom w:val="single" w:sz="4" w:space="0" w:color="000000"/>
              <w:right w:val="single" w:sz="4" w:space="0" w:color="000000"/>
            </w:tcBorders>
            <w:vAlign w:val="center"/>
          </w:tcPr>
          <w:p w:rsidR="002016C1" w:rsidRDefault="002016C1">
            <w:pPr>
              <w:rPr>
                <w:rFonts w:ascii="仿宋" w:eastAsia="仿宋" w:hAnsi="仿宋" w:cs="仿宋" w:hint="eastAsia"/>
                <w:sz w:val="20"/>
                <w:szCs w:val="20"/>
              </w:rPr>
            </w:pPr>
          </w:p>
        </w:tc>
        <w:tc>
          <w:tcPr>
            <w:tcW w:w="2321" w:type="pct"/>
            <w:gridSpan w:val="4"/>
            <w:tcBorders>
              <w:top w:val="single" w:sz="4" w:space="0" w:color="000000"/>
              <w:left w:val="single" w:sz="4" w:space="0" w:color="000000"/>
              <w:bottom w:val="single" w:sz="4" w:space="0" w:color="000000"/>
              <w:right w:val="single" w:sz="4" w:space="0" w:color="000000"/>
            </w:tcBorders>
            <w:vAlign w:val="center"/>
          </w:tcPr>
          <w:p w:rsidR="002016C1" w:rsidRDefault="00B555B0">
            <w:pPr>
              <w:rPr>
                <w:rFonts w:ascii="仿宋" w:eastAsia="仿宋" w:hAnsi="仿宋" w:cs="仿宋" w:hint="eastAsia"/>
                <w:szCs w:val="21"/>
              </w:rPr>
            </w:pPr>
            <w:r>
              <w:rPr>
                <w:rFonts w:ascii="仿宋" w:eastAsia="仿宋" w:hAnsi="仿宋" w:cs="仿宋" w:hint="eastAsia"/>
                <w:szCs w:val="21"/>
                <w:lang w:bidi="ar"/>
              </w:rPr>
              <w:t>我单位不存在与其他投标供应商相互约定给予未中标供应商利益补偿的“串通投标”违法行为。</w:t>
            </w:r>
          </w:p>
        </w:tc>
        <w:tc>
          <w:tcPr>
            <w:tcW w:w="761" w:type="pct"/>
            <w:tcBorders>
              <w:top w:val="single" w:sz="4" w:space="0" w:color="000000"/>
              <w:left w:val="single" w:sz="4" w:space="0" w:color="000000"/>
              <w:bottom w:val="single" w:sz="4" w:space="0" w:color="000000"/>
              <w:right w:val="single" w:sz="4" w:space="0" w:color="000000"/>
            </w:tcBorders>
            <w:noWrap/>
            <w:vAlign w:val="center"/>
          </w:tcPr>
          <w:p w:rsidR="002016C1" w:rsidRDefault="00B555B0">
            <w:pPr>
              <w:rPr>
                <w:rFonts w:ascii="仿宋" w:eastAsia="仿宋" w:hAnsi="仿宋" w:cs="仿宋" w:hint="eastAsia"/>
                <w:szCs w:val="21"/>
              </w:rPr>
            </w:pPr>
            <w:r>
              <w:rPr>
                <w:rFonts w:ascii="仿宋" w:eastAsia="仿宋" w:hAnsi="仿宋" w:cs="仿宋" w:hint="eastAsia"/>
                <w:szCs w:val="21"/>
                <w:lang w:bidi="ar"/>
              </w:rPr>
              <w:t>□是</w:t>
            </w:r>
          </w:p>
        </w:tc>
        <w:tc>
          <w:tcPr>
            <w:tcW w:w="909" w:type="pct"/>
            <w:tcBorders>
              <w:top w:val="single" w:sz="4" w:space="0" w:color="000000"/>
              <w:left w:val="single" w:sz="4" w:space="0" w:color="000000"/>
              <w:bottom w:val="single" w:sz="4" w:space="0" w:color="000000"/>
              <w:right w:val="single" w:sz="4" w:space="0" w:color="000000"/>
            </w:tcBorders>
            <w:noWrap/>
            <w:vAlign w:val="center"/>
          </w:tcPr>
          <w:p w:rsidR="002016C1" w:rsidRDefault="00B555B0">
            <w:pPr>
              <w:rPr>
                <w:rFonts w:ascii="仿宋" w:eastAsia="仿宋" w:hAnsi="仿宋" w:cs="仿宋" w:hint="eastAsia"/>
                <w:szCs w:val="21"/>
              </w:rPr>
            </w:pPr>
            <w:r>
              <w:rPr>
                <w:rFonts w:ascii="仿宋" w:eastAsia="仿宋" w:hAnsi="仿宋" w:cs="仿宋" w:hint="eastAsia"/>
                <w:szCs w:val="21"/>
                <w:lang w:bidi="ar"/>
              </w:rPr>
              <w:t>□否</w:t>
            </w:r>
          </w:p>
        </w:tc>
      </w:tr>
      <w:tr w:rsidR="002016C1">
        <w:trPr>
          <w:trHeight w:val="454"/>
        </w:trPr>
        <w:tc>
          <w:tcPr>
            <w:tcW w:w="587" w:type="pct"/>
            <w:tcBorders>
              <w:top w:val="single" w:sz="4" w:space="0" w:color="000000"/>
              <w:left w:val="single" w:sz="4" w:space="0" w:color="000000"/>
              <w:bottom w:val="single" w:sz="4" w:space="0" w:color="000000"/>
              <w:right w:val="single" w:sz="4" w:space="0" w:color="auto"/>
            </w:tcBorders>
            <w:noWrap/>
            <w:vAlign w:val="center"/>
          </w:tcPr>
          <w:p w:rsidR="002016C1" w:rsidRDefault="00B555B0">
            <w:pPr>
              <w:jc w:val="center"/>
              <w:rPr>
                <w:rFonts w:ascii="仿宋" w:eastAsia="仿宋" w:hAnsi="仿宋" w:cs="仿宋" w:hint="eastAsia"/>
                <w:szCs w:val="21"/>
              </w:rPr>
            </w:pPr>
            <w:r>
              <w:rPr>
                <w:rFonts w:ascii="仿宋" w:eastAsia="仿宋" w:hAnsi="仿宋" w:cs="仿宋" w:hint="eastAsia"/>
                <w:szCs w:val="21"/>
                <w:lang w:bidi="ar"/>
              </w:rPr>
              <w:t>7</w:t>
            </w:r>
          </w:p>
        </w:tc>
        <w:tc>
          <w:tcPr>
            <w:tcW w:w="420" w:type="pct"/>
            <w:gridSpan w:val="2"/>
            <w:vMerge w:val="restart"/>
            <w:tcBorders>
              <w:top w:val="nil"/>
              <w:left w:val="nil"/>
              <w:bottom w:val="single" w:sz="4" w:space="0" w:color="auto"/>
              <w:right w:val="single" w:sz="4" w:space="0" w:color="auto"/>
            </w:tcBorders>
            <w:vAlign w:val="center"/>
          </w:tcPr>
          <w:p w:rsidR="002016C1" w:rsidRDefault="00B555B0">
            <w:pPr>
              <w:jc w:val="center"/>
              <w:rPr>
                <w:rFonts w:ascii="仿宋" w:eastAsia="仿宋" w:hAnsi="仿宋" w:cs="仿宋" w:hint="eastAsia"/>
                <w:szCs w:val="21"/>
              </w:rPr>
            </w:pPr>
            <w:r>
              <w:rPr>
                <w:rFonts w:ascii="仿宋" w:eastAsia="仿宋" w:hAnsi="仿宋" w:cs="仿宋" w:hint="eastAsia"/>
                <w:szCs w:val="21"/>
                <w:lang w:bidi="ar"/>
              </w:rPr>
              <w:t>虚假材料</w:t>
            </w:r>
          </w:p>
        </w:tc>
        <w:tc>
          <w:tcPr>
            <w:tcW w:w="2321" w:type="pct"/>
            <w:gridSpan w:val="4"/>
            <w:tcBorders>
              <w:top w:val="single" w:sz="4" w:space="0" w:color="000000"/>
              <w:left w:val="nil"/>
              <w:bottom w:val="single" w:sz="4" w:space="0" w:color="000000"/>
              <w:right w:val="single" w:sz="4" w:space="0" w:color="000000"/>
            </w:tcBorders>
            <w:vAlign w:val="center"/>
          </w:tcPr>
          <w:p w:rsidR="002016C1" w:rsidRDefault="00B555B0">
            <w:pPr>
              <w:rPr>
                <w:rFonts w:ascii="仿宋" w:eastAsia="仿宋" w:hAnsi="仿宋" w:cs="仿宋" w:hint="eastAsia"/>
                <w:szCs w:val="21"/>
              </w:rPr>
            </w:pPr>
            <w:r>
              <w:rPr>
                <w:rFonts w:ascii="仿宋" w:eastAsia="仿宋" w:hAnsi="仿宋" w:cs="仿宋" w:hint="eastAsia"/>
                <w:szCs w:val="21"/>
                <w:lang w:bidi="ar"/>
              </w:rPr>
              <w:t>我单位已认真核查了投标文件的全部内容，</w:t>
            </w:r>
            <w:r>
              <w:rPr>
                <w:rFonts w:ascii="仿宋" w:eastAsia="仿宋" w:hAnsi="仿宋" w:cs="仿宋" w:hint="eastAsia"/>
                <w:b/>
                <w:bCs/>
                <w:szCs w:val="21"/>
                <w:lang w:bidi="ar"/>
              </w:rPr>
              <w:t>所有资料（包括但不限于人员学历证书、职称证书、合同、履约验收材料或从其他单位取得的检验检测报告、证书、证明等材料）</w:t>
            </w:r>
            <w:r>
              <w:rPr>
                <w:rFonts w:ascii="仿宋" w:eastAsia="仿宋" w:hAnsi="仿宋" w:cs="仿宋" w:hint="eastAsia"/>
                <w:szCs w:val="21"/>
                <w:lang w:bidi="ar"/>
              </w:rPr>
              <w:t>均为真实资料，已</w:t>
            </w:r>
            <w:r>
              <w:rPr>
                <w:rFonts w:ascii="仿宋" w:eastAsia="仿宋" w:hAnsi="仿宋" w:cs="仿宋" w:hint="eastAsia"/>
                <w:b/>
                <w:bCs/>
                <w:szCs w:val="21"/>
                <w:lang w:bidi="ar"/>
              </w:rPr>
              <w:t>通过出具机构或全国认证认可信息公共服务平台（认e云平台）等官方渠道核实材料内容的真实性</w:t>
            </w:r>
            <w:r>
              <w:rPr>
                <w:rFonts w:ascii="仿宋" w:eastAsia="仿宋" w:hAnsi="仿宋" w:cs="仿宋" w:hint="eastAsia"/>
                <w:szCs w:val="21"/>
                <w:lang w:bidi="ar"/>
              </w:rPr>
              <w:t>。我单位对投标文件中全部投标资料的真实性负责。</w:t>
            </w:r>
          </w:p>
        </w:tc>
        <w:tc>
          <w:tcPr>
            <w:tcW w:w="761" w:type="pct"/>
            <w:tcBorders>
              <w:top w:val="single" w:sz="4" w:space="0" w:color="000000"/>
              <w:left w:val="single" w:sz="4" w:space="0" w:color="000000"/>
              <w:bottom w:val="single" w:sz="4" w:space="0" w:color="000000"/>
              <w:right w:val="single" w:sz="4" w:space="0" w:color="000000"/>
            </w:tcBorders>
            <w:noWrap/>
            <w:vAlign w:val="center"/>
          </w:tcPr>
          <w:p w:rsidR="002016C1" w:rsidRDefault="00B555B0">
            <w:pPr>
              <w:rPr>
                <w:rFonts w:ascii="仿宋" w:eastAsia="仿宋" w:hAnsi="仿宋" w:cs="仿宋" w:hint="eastAsia"/>
                <w:szCs w:val="21"/>
              </w:rPr>
            </w:pPr>
            <w:r>
              <w:rPr>
                <w:rFonts w:ascii="仿宋" w:eastAsia="仿宋" w:hAnsi="仿宋" w:cs="仿宋" w:hint="eastAsia"/>
                <w:szCs w:val="21"/>
                <w:lang w:bidi="ar"/>
              </w:rPr>
              <w:t>□是</w:t>
            </w:r>
          </w:p>
        </w:tc>
        <w:tc>
          <w:tcPr>
            <w:tcW w:w="909" w:type="pct"/>
            <w:tcBorders>
              <w:top w:val="single" w:sz="4" w:space="0" w:color="000000"/>
              <w:left w:val="single" w:sz="4" w:space="0" w:color="000000"/>
              <w:bottom w:val="single" w:sz="4" w:space="0" w:color="000000"/>
              <w:right w:val="single" w:sz="4" w:space="0" w:color="000000"/>
            </w:tcBorders>
            <w:noWrap/>
            <w:vAlign w:val="center"/>
          </w:tcPr>
          <w:p w:rsidR="002016C1" w:rsidRDefault="00B555B0">
            <w:pPr>
              <w:rPr>
                <w:rFonts w:ascii="仿宋" w:eastAsia="仿宋" w:hAnsi="仿宋" w:cs="仿宋" w:hint="eastAsia"/>
                <w:szCs w:val="21"/>
              </w:rPr>
            </w:pPr>
            <w:r>
              <w:rPr>
                <w:rFonts w:ascii="仿宋" w:eastAsia="仿宋" w:hAnsi="仿宋" w:cs="仿宋" w:hint="eastAsia"/>
                <w:szCs w:val="21"/>
                <w:lang w:bidi="ar"/>
              </w:rPr>
              <w:t>□否</w:t>
            </w:r>
          </w:p>
        </w:tc>
      </w:tr>
      <w:tr w:rsidR="002016C1">
        <w:trPr>
          <w:trHeight w:val="454"/>
        </w:trPr>
        <w:tc>
          <w:tcPr>
            <w:tcW w:w="587" w:type="pct"/>
            <w:tcBorders>
              <w:top w:val="single" w:sz="4" w:space="0" w:color="000000"/>
              <w:left w:val="single" w:sz="4" w:space="0" w:color="000000"/>
              <w:bottom w:val="single" w:sz="4" w:space="0" w:color="000000"/>
              <w:right w:val="single" w:sz="4" w:space="0" w:color="auto"/>
            </w:tcBorders>
            <w:noWrap/>
            <w:vAlign w:val="center"/>
          </w:tcPr>
          <w:p w:rsidR="002016C1" w:rsidRDefault="00B555B0">
            <w:pPr>
              <w:jc w:val="center"/>
              <w:rPr>
                <w:rFonts w:ascii="仿宋" w:eastAsia="仿宋" w:hAnsi="仿宋" w:cs="仿宋" w:hint="eastAsia"/>
                <w:szCs w:val="21"/>
              </w:rPr>
            </w:pPr>
            <w:r>
              <w:rPr>
                <w:rFonts w:ascii="仿宋" w:eastAsia="仿宋" w:hAnsi="仿宋" w:cs="仿宋" w:hint="eastAsia"/>
                <w:szCs w:val="21"/>
                <w:lang w:bidi="ar"/>
              </w:rPr>
              <w:t>8</w:t>
            </w:r>
          </w:p>
        </w:tc>
        <w:tc>
          <w:tcPr>
            <w:tcW w:w="420" w:type="pct"/>
            <w:gridSpan w:val="2"/>
            <w:vMerge/>
            <w:tcBorders>
              <w:top w:val="nil"/>
              <w:left w:val="nil"/>
              <w:bottom w:val="single" w:sz="4" w:space="0" w:color="auto"/>
              <w:right w:val="single" w:sz="4" w:space="0" w:color="auto"/>
            </w:tcBorders>
            <w:vAlign w:val="center"/>
          </w:tcPr>
          <w:p w:rsidR="002016C1" w:rsidRDefault="002016C1">
            <w:pPr>
              <w:rPr>
                <w:rFonts w:ascii="仿宋" w:eastAsia="仿宋" w:hAnsi="仿宋" w:cs="仿宋" w:hint="eastAsia"/>
                <w:sz w:val="20"/>
                <w:szCs w:val="20"/>
              </w:rPr>
            </w:pPr>
          </w:p>
        </w:tc>
        <w:tc>
          <w:tcPr>
            <w:tcW w:w="2321" w:type="pct"/>
            <w:gridSpan w:val="4"/>
            <w:tcBorders>
              <w:top w:val="single" w:sz="4" w:space="0" w:color="000000"/>
              <w:left w:val="nil"/>
              <w:bottom w:val="single" w:sz="4" w:space="0" w:color="000000"/>
              <w:right w:val="single" w:sz="4" w:space="0" w:color="000000"/>
            </w:tcBorders>
            <w:vAlign w:val="center"/>
          </w:tcPr>
          <w:p w:rsidR="002016C1" w:rsidRDefault="00B555B0">
            <w:pPr>
              <w:rPr>
                <w:rFonts w:ascii="仿宋" w:eastAsia="仿宋" w:hAnsi="仿宋" w:cs="仿宋" w:hint="eastAsia"/>
                <w:szCs w:val="21"/>
              </w:rPr>
            </w:pPr>
            <w:r>
              <w:rPr>
                <w:rFonts w:ascii="仿宋" w:eastAsia="仿宋" w:hAnsi="仿宋" w:cs="仿宋" w:hint="eastAsia"/>
                <w:szCs w:val="21"/>
                <w:lang w:bidi="ar"/>
              </w:rPr>
              <w:t>我单位不存在通过转让或者租借等方式从其他单位获取资格或者资质证书投标的“提供虚假资料”违法行为。</w:t>
            </w:r>
          </w:p>
        </w:tc>
        <w:tc>
          <w:tcPr>
            <w:tcW w:w="761" w:type="pct"/>
            <w:tcBorders>
              <w:top w:val="single" w:sz="4" w:space="0" w:color="000000"/>
              <w:left w:val="single" w:sz="4" w:space="0" w:color="000000"/>
              <w:bottom w:val="single" w:sz="4" w:space="0" w:color="000000"/>
              <w:right w:val="single" w:sz="4" w:space="0" w:color="000000"/>
            </w:tcBorders>
            <w:noWrap/>
            <w:vAlign w:val="center"/>
          </w:tcPr>
          <w:p w:rsidR="002016C1" w:rsidRDefault="00B555B0">
            <w:pPr>
              <w:rPr>
                <w:rFonts w:ascii="仿宋" w:eastAsia="仿宋" w:hAnsi="仿宋" w:cs="仿宋" w:hint="eastAsia"/>
                <w:szCs w:val="21"/>
              </w:rPr>
            </w:pPr>
            <w:r>
              <w:rPr>
                <w:rFonts w:ascii="仿宋" w:eastAsia="仿宋" w:hAnsi="仿宋" w:cs="仿宋" w:hint="eastAsia"/>
                <w:szCs w:val="21"/>
                <w:lang w:bidi="ar"/>
              </w:rPr>
              <w:t>□是</w:t>
            </w:r>
          </w:p>
        </w:tc>
        <w:tc>
          <w:tcPr>
            <w:tcW w:w="909" w:type="pct"/>
            <w:tcBorders>
              <w:top w:val="single" w:sz="4" w:space="0" w:color="000000"/>
              <w:left w:val="single" w:sz="4" w:space="0" w:color="000000"/>
              <w:bottom w:val="single" w:sz="4" w:space="0" w:color="000000"/>
              <w:right w:val="single" w:sz="4" w:space="0" w:color="000000"/>
            </w:tcBorders>
            <w:noWrap/>
            <w:vAlign w:val="center"/>
          </w:tcPr>
          <w:p w:rsidR="002016C1" w:rsidRDefault="00B555B0">
            <w:pPr>
              <w:rPr>
                <w:rFonts w:ascii="仿宋" w:eastAsia="仿宋" w:hAnsi="仿宋" w:cs="仿宋" w:hint="eastAsia"/>
                <w:szCs w:val="21"/>
              </w:rPr>
            </w:pPr>
            <w:r>
              <w:rPr>
                <w:rFonts w:ascii="仿宋" w:eastAsia="仿宋" w:hAnsi="仿宋" w:cs="仿宋" w:hint="eastAsia"/>
                <w:szCs w:val="21"/>
                <w:lang w:bidi="ar"/>
              </w:rPr>
              <w:t>□否</w:t>
            </w:r>
          </w:p>
        </w:tc>
      </w:tr>
      <w:tr w:rsidR="002016C1">
        <w:trPr>
          <w:trHeight w:val="454"/>
        </w:trPr>
        <w:tc>
          <w:tcPr>
            <w:tcW w:w="587" w:type="pct"/>
            <w:tcBorders>
              <w:top w:val="single" w:sz="4" w:space="0" w:color="000000"/>
              <w:left w:val="single" w:sz="4" w:space="0" w:color="000000"/>
              <w:bottom w:val="single" w:sz="4" w:space="0" w:color="000000"/>
              <w:right w:val="single" w:sz="4" w:space="0" w:color="auto"/>
            </w:tcBorders>
            <w:noWrap/>
            <w:vAlign w:val="center"/>
          </w:tcPr>
          <w:p w:rsidR="002016C1" w:rsidRDefault="00B555B0">
            <w:pPr>
              <w:jc w:val="center"/>
              <w:rPr>
                <w:rFonts w:ascii="仿宋" w:eastAsia="仿宋" w:hAnsi="仿宋" w:cs="仿宋" w:hint="eastAsia"/>
                <w:szCs w:val="21"/>
              </w:rPr>
            </w:pPr>
            <w:r>
              <w:rPr>
                <w:rFonts w:ascii="仿宋" w:eastAsia="仿宋" w:hAnsi="仿宋" w:cs="仿宋" w:hint="eastAsia"/>
                <w:szCs w:val="21"/>
                <w:lang w:bidi="ar"/>
              </w:rPr>
              <w:t>9</w:t>
            </w:r>
          </w:p>
        </w:tc>
        <w:tc>
          <w:tcPr>
            <w:tcW w:w="420" w:type="pct"/>
            <w:gridSpan w:val="2"/>
            <w:vMerge/>
            <w:tcBorders>
              <w:top w:val="nil"/>
              <w:left w:val="nil"/>
              <w:bottom w:val="single" w:sz="4" w:space="0" w:color="auto"/>
              <w:right w:val="single" w:sz="4" w:space="0" w:color="auto"/>
            </w:tcBorders>
            <w:vAlign w:val="center"/>
          </w:tcPr>
          <w:p w:rsidR="002016C1" w:rsidRDefault="002016C1">
            <w:pPr>
              <w:rPr>
                <w:rFonts w:ascii="仿宋" w:eastAsia="仿宋" w:hAnsi="仿宋" w:cs="仿宋" w:hint="eastAsia"/>
                <w:sz w:val="20"/>
                <w:szCs w:val="20"/>
              </w:rPr>
            </w:pPr>
          </w:p>
        </w:tc>
        <w:tc>
          <w:tcPr>
            <w:tcW w:w="2321" w:type="pct"/>
            <w:gridSpan w:val="4"/>
            <w:tcBorders>
              <w:top w:val="single" w:sz="4" w:space="0" w:color="000000"/>
              <w:left w:val="nil"/>
              <w:bottom w:val="single" w:sz="4" w:space="0" w:color="000000"/>
              <w:right w:val="single" w:sz="4" w:space="0" w:color="000000"/>
            </w:tcBorders>
            <w:vAlign w:val="center"/>
          </w:tcPr>
          <w:p w:rsidR="002016C1" w:rsidRDefault="00B555B0">
            <w:pPr>
              <w:rPr>
                <w:rFonts w:ascii="仿宋" w:eastAsia="仿宋" w:hAnsi="仿宋" w:cs="仿宋" w:hint="eastAsia"/>
                <w:szCs w:val="21"/>
              </w:rPr>
            </w:pPr>
            <w:r>
              <w:rPr>
                <w:rFonts w:ascii="仿宋" w:eastAsia="仿宋" w:hAnsi="仿宋" w:cs="仿宋" w:hint="eastAsia"/>
                <w:szCs w:val="21"/>
                <w:lang w:bidi="ar"/>
              </w:rPr>
              <w:t>我单位不存在由其他单位或者其他单位负责人在我单位投标文件上加盖印章或者签字的“提供虚假资料”违法行为。</w:t>
            </w:r>
          </w:p>
        </w:tc>
        <w:tc>
          <w:tcPr>
            <w:tcW w:w="761" w:type="pct"/>
            <w:tcBorders>
              <w:top w:val="single" w:sz="4" w:space="0" w:color="000000"/>
              <w:left w:val="single" w:sz="4" w:space="0" w:color="000000"/>
              <w:bottom w:val="single" w:sz="4" w:space="0" w:color="000000"/>
              <w:right w:val="single" w:sz="4" w:space="0" w:color="000000"/>
            </w:tcBorders>
            <w:noWrap/>
            <w:vAlign w:val="center"/>
          </w:tcPr>
          <w:p w:rsidR="002016C1" w:rsidRDefault="00B555B0">
            <w:pPr>
              <w:rPr>
                <w:rFonts w:ascii="仿宋" w:eastAsia="仿宋" w:hAnsi="仿宋" w:cs="仿宋" w:hint="eastAsia"/>
                <w:szCs w:val="21"/>
              </w:rPr>
            </w:pPr>
            <w:r>
              <w:rPr>
                <w:rFonts w:ascii="仿宋" w:eastAsia="仿宋" w:hAnsi="仿宋" w:cs="仿宋" w:hint="eastAsia"/>
                <w:szCs w:val="21"/>
                <w:lang w:bidi="ar"/>
              </w:rPr>
              <w:t>□是</w:t>
            </w:r>
          </w:p>
        </w:tc>
        <w:tc>
          <w:tcPr>
            <w:tcW w:w="909" w:type="pct"/>
            <w:tcBorders>
              <w:top w:val="single" w:sz="4" w:space="0" w:color="000000"/>
              <w:left w:val="single" w:sz="4" w:space="0" w:color="000000"/>
              <w:bottom w:val="single" w:sz="4" w:space="0" w:color="000000"/>
              <w:right w:val="single" w:sz="4" w:space="0" w:color="000000"/>
            </w:tcBorders>
            <w:noWrap/>
            <w:vAlign w:val="center"/>
          </w:tcPr>
          <w:p w:rsidR="002016C1" w:rsidRDefault="00B555B0">
            <w:pPr>
              <w:rPr>
                <w:rFonts w:ascii="仿宋" w:eastAsia="仿宋" w:hAnsi="仿宋" w:cs="仿宋" w:hint="eastAsia"/>
                <w:szCs w:val="21"/>
              </w:rPr>
            </w:pPr>
            <w:r>
              <w:rPr>
                <w:rFonts w:ascii="仿宋" w:eastAsia="仿宋" w:hAnsi="仿宋" w:cs="仿宋" w:hint="eastAsia"/>
                <w:szCs w:val="21"/>
                <w:lang w:bidi="ar"/>
              </w:rPr>
              <w:t>□否</w:t>
            </w:r>
          </w:p>
        </w:tc>
      </w:tr>
      <w:tr w:rsidR="002016C1">
        <w:trPr>
          <w:trHeight w:val="454"/>
        </w:trPr>
        <w:tc>
          <w:tcPr>
            <w:tcW w:w="587" w:type="pct"/>
            <w:tcBorders>
              <w:top w:val="single" w:sz="4" w:space="0" w:color="000000"/>
              <w:left w:val="single" w:sz="4" w:space="0" w:color="000000"/>
              <w:bottom w:val="single" w:sz="4" w:space="0" w:color="000000"/>
              <w:right w:val="single" w:sz="4" w:space="0" w:color="auto"/>
            </w:tcBorders>
            <w:noWrap/>
            <w:vAlign w:val="center"/>
          </w:tcPr>
          <w:p w:rsidR="002016C1" w:rsidRDefault="00B555B0">
            <w:pPr>
              <w:jc w:val="center"/>
              <w:rPr>
                <w:rFonts w:ascii="仿宋" w:eastAsia="仿宋" w:hAnsi="仿宋" w:cs="仿宋" w:hint="eastAsia"/>
                <w:szCs w:val="21"/>
              </w:rPr>
            </w:pPr>
            <w:r>
              <w:rPr>
                <w:rFonts w:ascii="仿宋" w:eastAsia="仿宋" w:hAnsi="仿宋" w:cs="仿宋" w:hint="eastAsia"/>
                <w:szCs w:val="21"/>
                <w:lang w:bidi="ar"/>
              </w:rPr>
              <w:t>10</w:t>
            </w:r>
          </w:p>
        </w:tc>
        <w:tc>
          <w:tcPr>
            <w:tcW w:w="420" w:type="pct"/>
            <w:gridSpan w:val="2"/>
            <w:vMerge/>
            <w:tcBorders>
              <w:top w:val="nil"/>
              <w:left w:val="nil"/>
              <w:bottom w:val="single" w:sz="4" w:space="0" w:color="auto"/>
              <w:right w:val="single" w:sz="4" w:space="0" w:color="auto"/>
            </w:tcBorders>
            <w:vAlign w:val="center"/>
          </w:tcPr>
          <w:p w:rsidR="002016C1" w:rsidRDefault="002016C1">
            <w:pPr>
              <w:rPr>
                <w:rFonts w:ascii="仿宋" w:eastAsia="仿宋" w:hAnsi="仿宋" w:cs="仿宋" w:hint="eastAsia"/>
                <w:sz w:val="20"/>
                <w:szCs w:val="20"/>
              </w:rPr>
            </w:pPr>
          </w:p>
        </w:tc>
        <w:tc>
          <w:tcPr>
            <w:tcW w:w="2321" w:type="pct"/>
            <w:gridSpan w:val="4"/>
            <w:tcBorders>
              <w:top w:val="single" w:sz="4" w:space="0" w:color="000000"/>
              <w:left w:val="nil"/>
              <w:bottom w:val="single" w:sz="4" w:space="0" w:color="000000"/>
              <w:right w:val="single" w:sz="4" w:space="0" w:color="000000"/>
            </w:tcBorders>
            <w:vAlign w:val="center"/>
          </w:tcPr>
          <w:p w:rsidR="002016C1" w:rsidRDefault="00B555B0">
            <w:pPr>
              <w:rPr>
                <w:rFonts w:ascii="仿宋" w:eastAsia="仿宋" w:hAnsi="仿宋" w:cs="仿宋" w:hint="eastAsia"/>
                <w:szCs w:val="21"/>
              </w:rPr>
            </w:pPr>
            <w:r>
              <w:rPr>
                <w:rFonts w:ascii="仿宋" w:eastAsia="仿宋" w:hAnsi="仿宋" w:cs="仿宋" w:hint="eastAsia"/>
                <w:szCs w:val="21"/>
                <w:lang w:bidi="ar"/>
              </w:rPr>
              <w:t>我单位不存在项目负责人或者主要技术人员不是本单位人员的“提供虚假资料”违法行为。</w:t>
            </w:r>
          </w:p>
        </w:tc>
        <w:tc>
          <w:tcPr>
            <w:tcW w:w="761" w:type="pct"/>
            <w:tcBorders>
              <w:top w:val="single" w:sz="4" w:space="0" w:color="000000"/>
              <w:left w:val="single" w:sz="4" w:space="0" w:color="000000"/>
              <w:bottom w:val="single" w:sz="4" w:space="0" w:color="000000"/>
              <w:right w:val="single" w:sz="4" w:space="0" w:color="000000"/>
            </w:tcBorders>
            <w:noWrap/>
            <w:vAlign w:val="center"/>
          </w:tcPr>
          <w:p w:rsidR="002016C1" w:rsidRDefault="00B555B0">
            <w:pPr>
              <w:rPr>
                <w:rFonts w:ascii="仿宋" w:eastAsia="仿宋" w:hAnsi="仿宋" w:cs="仿宋" w:hint="eastAsia"/>
                <w:szCs w:val="21"/>
              </w:rPr>
            </w:pPr>
            <w:r>
              <w:rPr>
                <w:rFonts w:ascii="仿宋" w:eastAsia="仿宋" w:hAnsi="仿宋" w:cs="仿宋" w:hint="eastAsia"/>
                <w:szCs w:val="21"/>
                <w:lang w:bidi="ar"/>
              </w:rPr>
              <w:t>□是</w:t>
            </w:r>
          </w:p>
        </w:tc>
        <w:tc>
          <w:tcPr>
            <w:tcW w:w="909" w:type="pct"/>
            <w:tcBorders>
              <w:top w:val="single" w:sz="4" w:space="0" w:color="000000"/>
              <w:left w:val="single" w:sz="4" w:space="0" w:color="000000"/>
              <w:bottom w:val="single" w:sz="4" w:space="0" w:color="000000"/>
              <w:right w:val="single" w:sz="4" w:space="0" w:color="000000"/>
            </w:tcBorders>
            <w:noWrap/>
            <w:vAlign w:val="center"/>
          </w:tcPr>
          <w:p w:rsidR="002016C1" w:rsidRDefault="00B555B0">
            <w:pPr>
              <w:rPr>
                <w:rFonts w:ascii="仿宋" w:eastAsia="仿宋" w:hAnsi="仿宋" w:cs="仿宋" w:hint="eastAsia"/>
                <w:szCs w:val="21"/>
              </w:rPr>
            </w:pPr>
            <w:r>
              <w:rPr>
                <w:rFonts w:ascii="仿宋" w:eastAsia="仿宋" w:hAnsi="仿宋" w:cs="仿宋" w:hint="eastAsia"/>
                <w:szCs w:val="21"/>
                <w:lang w:bidi="ar"/>
              </w:rPr>
              <w:t>□否</w:t>
            </w:r>
          </w:p>
        </w:tc>
      </w:tr>
      <w:tr w:rsidR="002016C1">
        <w:trPr>
          <w:trHeight w:val="454"/>
        </w:trPr>
        <w:tc>
          <w:tcPr>
            <w:tcW w:w="587" w:type="pct"/>
            <w:tcBorders>
              <w:top w:val="single" w:sz="4" w:space="0" w:color="000000"/>
              <w:left w:val="single" w:sz="4" w:space="0" w:color="000000"/>
              <w:bottom w:val="single" w:sz="4" w:space="0" w:color="000000"/>
              <w:right w:val="single" w:sz="4" w:space="0" w:color="auto"/>
            </w:tcBorders>
            <w:noWrap/>
            <w:vAlign w:val="center"/>
          </w:tcPr>
          <w:p w:rsidR="002016C1" w:rsidRDefault="00B555B0">
            <w:pPr>
              <w:jc w:val="center"/>
              <w:rPr>
                <w:rFonts w:ascii="仿宋" w:eastAsia="仿宋" w:hAnsi="仿宋" w:cs="仿宋" w:hint="eastAsia"/>
                <w:szCs w:val="21"/>
              </w:rPr>
            </w:pPr>
            <w:r>
              <w:rPr>
                <w:rFonts w:ascii="仿宋" w:eastAsia="仿宋" w:hAnsi="仿宋" w:cs="仿宋" w:hint="eastAsia"/>
                <w:szCs w:val="21"/>
                <w:lang w:bidi="ar"/>
              </w:rPr>
              <w:t>11</w:t>
            </w:r>
          </w:p>
        </w:tc>
        <w:tc>
          <w:tcPr>
            <w:tcW w:w="420" w:type="pct"/>
            <w:gridSpan w:val="2"/>
            <w:vMerge/>
            <w:tcBorders>
              <w:top w:val="nil"/>
              <w:left w:val="nil"/>
              <w:bottom w:val="single" w:sz="4" w:space="0" w:color="auto"/>
              <w:right w:val="single" w:sz="4" w:space="0" w:color="auto"/>
            </w:tcBorders>
            <w:vAlign w:val="center"/>
          </w:tcPr>
          <w:p w:rsidR="002016C1" w:rsidRDefault="002016C1">
            <w:pPr>
              <w:rPr>
                <w:rFonts w:ascii="仿宋" w:eastAsia="仿宋" w:hAnsi="仿宋" w:cs="仿宋" w:hint="eastAsia"/>
                <w:sz w:val="20"/>
                <w:szCs w:val="20"/>
              </w:rPr>
            </w:pPr>
          </w:p>
        </w:tc>
        <w:tc>
          <w:tcPr>
            <w:tcW w:w="2321" w:type="pct"/>
            <w:gridSpan w:val="4"/>
            <w:tcBorders>
              <w:top w:val="single" w:sz="4" w:space="0" w:color="000000"/>
              <w:left w:val="nil"/>
              <w:bottom w:val="single" w:sz="4" w:space="0" w:color="000000"/>
              <w:right w:val="single" w:sz="4" w:space="0" w:color="000000"/>
            </w:tcBorders>
            <w:vAlign w:val="center"/>
          </w:tcPr>
          <w:p w:rsidR="002016C1" w:rsidRDefault="00B555B0">
            <w:pPr>
              <w:rPr>
                <w:rFonts w:ascii="仿宋" w:eastAsia="仿宋" w:hAnsi="仿宋" w:cs="仿宋" w:hint="eastAsia"/>
                <w:szCs w:val="21"/>
              </w:rPr>
            </w:pPr>
            <w:r>
              <w:rPr>
                <w:rFonts w:ascii="仿宋" w:eastAsia="仿宋" w:hAnsi="仿宋" w:cs="仿宋" w:hint="eastAsia"/>
                <w:szCs w:val="21"/>
                <w:lang w:bidi="ar"/>
              </w:rPr>
              <w:t>我单位不存在投标保证金（根据采购文件要求提交）是从我单位基本账户转出的“提供虚假资料”违法行为。</w:t>
            </w:r>
          </w:p>
        </w:tc>
        <w:tc>
          <w:tcPr>
            <w:tcW w:w="761" w:type="pct"/>
            <w:tcBorders>
              <w:top w:val="single" w:sz="4" w:space="0" w:color="000000"/>
              <w:left w:val="single" w:sz="4" w:space="0" w:color="000000"/>
              <w:bottom w:val="single" w:sz="4" w:space="0" w:color="000000"/>
              <w:right w:val="single" w:sz="4" w:space="0" w:color="000000"/>
            </w:tcBorders>
            <w:noWrap/>
            <w:vAlign w:val="center"/>
          </w:tcPr>
          <w:p w:rsidR="002016C1" w:rsidRDefault="00B555B0">
            <w:pPr>
              <w:rPr>
                <w:rFonts w:ascii="仿宋" w:eastAsia="仿宋" w:hAnsi="仿宋" w:cs="仿宋" w:hint="eastAsia"/>
                <w:szCs w:val="21"/>
              </w:rPr>
            </w:pPr>
            <w:r>
              <w:rPr>
                <w:rFonts w:ascii="仿宋" w:eastAsia="仿宋" w:hAnsi="仿宋" w:cs="仿宋" w:hint="eastAsia"/>
                <w:szCs w:val="21"/>
                <w:lang w:bidi="ar"/>
              </w:rPr>
              <w:t>□是</w:t>
            </w:r>
          </w:p>
        </w:tc>
        <w:tc>
          <w:tcPr>
            <w:tcW w:w="909" w:type="pct"/>
            <w:tcBorders>
              <w:top w:val="single" w:sz="4" w:space="0" w:color="000000"/>
              <w:left w:val="single" w:sz="4" w:space="0" w:color="000000"/>
              <w:bottom w:val="single" w:sz="4" w:space="0" w:color="000000"/>
              <w:right w:val="single" w:sz="4" w:space="0" w:color="000000"/>
            </w:tcBorders>
            <w:noWrap/>
            <w:vAlign w:val="center"/>
          </w:tcPr>
          <w:p w:rsidR="002016C1" w:rsidRDefault="00B555B0">
            <w:pPr>
              <w:rPr>
                <w:rFonts w:ascii="仿宋" w:eastAsia="仿宋" w:hAnsi="仿宋" w:cs="仿宋" w:hint="eastAsia"/>
                <w:szCs w:val="21"/>
              </w:rPr>
            </w:pPr>
            <w:r>
              <w:rPr>
                <w:rFonts w:ascii="仿宋" w:eastAsia="仿宋" w:hAnsi="仿宋" w:cs="仿宋" w:hint="eastAsia"/>
                <w:szCs w:val="21"/>
                <w:lang w:bidi="ar"/>
              </w:rPr>
              <w:t>□否</w:t>
            </w:r>
          </w:p>
        </w:tc>
      </w:tr>
      <w:tr w:rsidR="002016C1">
        <w:trPr>
          <w:trHeight w:val="454"/>
        </w:trPr>
        <w:tc>
          <w:tcPr>
            <w:tcW w:w="587" w:type="pct"/>
            <w:tcBorders>
              <w:top w:val="single" w:sz="4" w:space="0" w:color="000000"/>
              <w:left w:val="single" w:sz="4" w:space="0" w:color="000000"/>
              <w:bottom w:val="single" w:sz="4" w:space="0" w:color="000000"/>
              <w:right w:val="single" w:sz="4" w:space="0" w:color="auto"/>
            </w:tcBorders>
            <w:noWrap/>
            <w:vAlign w:val="center"/>
          </w:tcPr>
          <w:p w:rsidR="002016C1" w:rsidRDefault="00B555B0">
            <w:pPr>
              <w:jc w:val="center"/>
              <w:rPr>
                <w:rFonts w:ascii="仿宋" w:eastAsia="仿宋" w:hAnsi="仿宋" w:cs="仿宋" w:hint="eastAsia"/>
                <w:szCs w:val="21"/>
              </w:rPr>
            </w:pPr>
            <w:r>
              <w:rPr>
                <w:rFonts w:ascii="仿宋" w:eastAsia="仿宋" w:hAnsi="仿宋" w:cs="仿宋" w:hint="eastAsia"/>
                <w:szCs w:val="21"/>
                <w:lang w:bidi="ar"/>
              </w:rPr>
              <w:t>12</w:t>
            </w:r>
          </w:p>
        </w:tc>
        <w:tc>
          <w:tcPr>
            <w:tcW w:w="420" w:type="pct"/>
            <w:gridSpan w:val="2"/>
            <w:vMerge w:val="restart"/>
            <w:tcBorders>
              <w:top w:val="nil"/>
              <w:left w:val="nil"/>
              <w:bottom w:val="single" w:sz="4" w:space="0" w:color="auto"/>
              <w:right w:val="single" w:sz="4" w:space="0" w:color="auto"/>
            </w:tcBorders>
            <w:vAlign w:val="center"/>
          </w:tcPr>
          <w:p w:rsidR="002016C1" w:rsidRDefault="00B555B0">
            <w:pPr>
              <w:jc w:val="center"/>
              <w:rPr>
                <w:rFonts w:ascii="仿宋" w:eastAsia="仿宋" w:hAnsi="仿宋" w:cs="仿宋" w:hint="eastAsia"/>
                <w:szCs w:val="21"/>
              </w:rPr>
            </w:pPr>
            <w:r>
              <w:rPr>
                <w:rFonts w:ascii="仿宋" w:eastAsia="仿宋" w:hAnsi="仿宋" w:cs="仿宋" w:hint="eastAsia"/>
                <w:szCs w:val="21"/>
                <w:lang w:bidi="ar"/>
              </w:rPr>
              <w:t>关联关系及其他情形</w:t>
            </w:r>
          </w:p>
        </w:tc>
        <w:tc>
          <w:tcPr>
            <w:tcW w:w="2321" w:type="pct"/>
            <w:gridSpan w:val="4"/>
            <w:tcBorders>
              <w:top w:val="single" w:sz="4" w:space="0" w:color="000000"/>
              <w:left w:val="nil"/>
              <w:bottom w:val="single" w:sz="4" w:space="0" w:color="000000"/>
              <w:right w:val="single" w:sz="4" w:space="0" w:color="000000"/>
            </w:tcBorders>
            <w:vAlign w:val="center"/>
          </w:tcPr>
          <w:p w:rsidR="002016C1" w:rsidRDefault="00B555B0">
            <w:pPr>
              <w:rPr>
                <w:rFonts w:ascii="仿宋" w:eastAsia="仿宋" w:hAnsi="仿宋" w:cs="仿宋" w:hint="eastAsia"/>
                <w:szCs w:val="21"/>
              </w:rPr>
            </w:pPr>
            <w:r>
              <w:rPr>
                <w:rFonts w:ascii="仿宋" w:eastAsia="仿宋" w:hAnsi="仿宋" w:cs="仿宋" w:hint="eastAsia"/>
                <w:szCs w:val="21"/>
                <w:lang w:bidi="ar"/>
              </w:rPr>
              <w:t>我单位严格管理本单位的电子密钥及电子营业执照，不委托或出借给第三方（人）使用和管理。</w:t>
            </w:r>
          </w:p>
        </w:tc>
        <w:tc>
          <w:tcPr>
            <w:tcW w:w="761" w:type="pct"/>
            <w:tcBorders>
              <w:top w:val="single" w:sz="4" w:space="0" w:color="000000"/>
              <w:left w:val="single" w:sz="4" w:space="0" w:color="000000"/>
              <w:bottom w:val="single" w:sz="4" w:space="0" w:color="000000"/>
              <w:right w:val="single" w:sz="4" w:space="0" w:color="000000"/>
            </w:tcBorders>
            <w:noWrap/>
            <w:vAlign w:val="center"/>
          </w:tcPr>
          <w:p w:rsidR="002016C1" w:rsidRDefault="00B555B0">
            <w:pPr>
              <w:rPr>
                <w:rFonts w:ascii="仿宋" w:eastAsia="仿宋" w:hAnsi="仿宋" w:cs="仿宋" w:hint="eastAsia"/>
                <w:szCs w:val="21"/>
              </w:rPr>
            </w:pPr>
            <w:r>
              <w:rPr>
                <w:rFonts w:ascii="仿宋" w:eastAsia="仿宋" w:hAnsi="仿宋" w:cs="仿宋" w:hint="eastAsia"/>
                <w:szCs w:val="21"/>
                <w:lang w:bidi="ar"/>
              </w:rPr>
              <w:t>□是</w:t>
            </w:r>
          </w:p>
        </w:tc>
        <w:tc>
          <w:tcPr>
            <w:tcW w:w="909" w:type="pct"/>
            <w:tcBorders>
              <w:top w:val="single" w:sz="4" w:space="0" w:color="000000"/>
              <w:left w:val="single" w:sz="4" w:space="0" w:color="000000"/>
              <w:bottom w:val="single" w:sz="4" w:space="0" w:color="000000"/>
              <w:right w:val="single" w:sz="4" w:space="0" w:color="000000"/>
            </w:tcBorders>
            <w:noWrap/>
            <w:vAlign w:val="center"/>
          </w:tcPr>
          <w:p w:rsidR="002016C1" w:rsidRDefault="00B555B0">
            <w:pPr>
              <w:rPr>
                <w:rFonts w:ascii="仿宋" w:eastAsia="仿宋" w:hAnsi="仿宋" w:cs="仿宋" w:hint="eastAsia"/>
                <w:szCs w:val="21"/>
              </w:rPr>
            </w:pPr>
            <w:r>
              <w:rPr>
                <w:rFonts w:ascii="仿宋" w:eastAsia="仿宋" w:hAnsi="仿宋" w:cs="仿宋" w:hint="eastAsia"/>
                <w:szCs w:val="21"/>
                <w:lang w:bidi="ar"/>
              </w:rPr>
              <w:t>□否</w:t>
            </w:r>
          </w:p>
        </w:tc>
      </w:tr>
      <w:tr w:rsidR="002016C1">
        <w:trPr>
          <w:trHeight w:val="454"/>
        </w:trPr>
        <w:tc>
          <w:tcPr>
            <w:tcW w:w="587" w:type="pct"/>
            <w:tcBorders>
              <w:top w:val="single" w:sz="4" w:space="0" w:color="000000"/>
              <w:left w:val="single" w:sz="4" w:space="0" w:color="000000"/>
              <w:bottom w:val="single" w:sz="4" w:space="0" w:color="000000"/>
              <w:right w:val="single" w:sz="4" w:space="0" w:color="auto"/>
            </w:tcBorders>
            <w:noWrap/>
            <w:vAlign w:val="center"/>
          </w:tcPr>
          <w:p w:rsidR="002016C1" w:rsidRDefault="00B555B0">
            <w:pPr>
              <w:jc w:val="center"/>
              <w:rPr>
                <w:rFonts w:ascii="仿宋" w:eastAsia="仿宋" w:hAnsi="仿宋" w:cs="仿宋" w:hint="eastAsia"/>
                <w:szCs w:val="21"/>
              </w:rPr>
            </w:pPr>
            <w:r>
              <w:rPr>
                <w:rFonts w:ascii="仿宋" w:eastAsia="仿宋" w:hAnsi="仿宋" w:cs="仿宋" w:hint="eastAsia"/>
                <w:szCs w:val="21"/>
                <w:lang w:bidi="ar"/>
              </w:rPr>
              <w:t>13</w:t>
            </w:r>
          </w:p>
        </w:tc>
        <w:tc>
          <w:tcPr>
            <w:tcW w:w="420" w:type="pct"/>
            <w:gridSpan w:val="2"/>
            <w:vMerge/>
            <w:tcBorders>
              <w:top w:val="nil"/>
              <w:left w:val="nil"/>
              <w:bottom w:val="single" w:sz="4" w:space="0" w:color="auto"/>
              <w:right w:val="single" w:sz="4" w:space="0" w:color="auto"/>
            </w:tcBorders>
            <w:vAlign w:val="center"/>
          </w:tcPr>
          <w:p w:rsidR="002016C1" w:rsidRDefault="002016C1">
            <w:pPr>
              <w:rPr>
                <w:rFonts w:ascii="仿宋" w:eastAsia="仿宋" w:hAnsi="仿宋" w:cs="仿宋" w:hint="eastAsia"/>
                <w:sz w:val="20"/>
                <w:szCs w:val="20"/>
              </w:rPr>
            </w:pPr>
          </w:p>
        </w:tc>
        <w:tc>
          <w:tcPr>
            <w:tcW w:w="2321" w:type="pct"/>
            <w:gridSpan w:val="4"/>
            <w:tcBorders>
              <w:top w:val="single" w:sz="4" w:space="0" w:color="000000"/>
              <w:left w:val="nil"/>
              <w:bottom w:val="single" w:sz="4" w:space="0" w:color="000000"/>
              <w:right w:val="single" w:sz="4" w:space="0" w:color="000000"/>
            </w:tcBorders>
            <w:vAlign w:val="center"/>
          </w:tcPr>
          <w:p w:rsidR="002016C1" w:rsidRDefault="00B555B0">
            <w:pPr>
              <w:rPr>
                <w:rFonts w:ascii="仿宋" w:eastAsia="仿宋" w:hAnsi="仿宋" w:cs="仿宋" w:hint="eastAsia"/>
                <w:szCs w:val="21"/>
              </w:rPr>
            </w:pPr>
            <w:r>
              <w:rPr>
                <w:rFonts w:ascii="仿宋" w:eastAsia="仿宋" w:hAnsi="仿宋" w:cs="仿宋" w:hint="eastAsia"/>
                <w:szCs w:val="21"/>
                <w:lang w:bidi="ar"/>
              </w:rPr>
              <w:t>我单位不使用公共电脑设备或公共网络编制、上传投标文件。</w:t>
            </w:r>
          </w:p>
        </w:tc>
        <w:tc>
          <w:tcPr>
            <w:tcW w:w="761" w:type="pct"/>
            <w:tcBorders>
              <w:top w:val="single" w:sz="4" w:space="0" w:color="000000"/>
              <w:left w:val="single" w:sz="4" w:space="0" w:color="000000"/>
              <w:bottom w:val="single" w:sz="4" w:space="0" w:color="000000"/>
              <w:right w:val="single" w:sz="4" w:space="0" w:color="000000"/>
            </w:tcBorders>
            <w:noWrap/>
            <w:vAlign w:val="center"/>
          </w:tcPr>
          <w:p w:rsidR="002016C1" w:rsidRDefault="00B555B0">
            <w:pPr>
              <w:rPr>
                <w:rFonts w:ascii="仿宋" w:eastAsia="仿宋" w:hAnsi="仿宋" w:cs="仿宋" w:hint="eastAsia"/>
                <w:szCs w:val="21"/>
              </w:rPr>
            </w:pPr>
            <w:r>
              <w:rPr>
                <w:rFonts w:ascii="仿宋" w:eastAsia="仿宋" w:hAnsi="仿宋" w:cs="仿宋" w:hint="eastAsia"/>
                <w:szCs w:val="21"/>
                <w:lang w:bidi="ar"/>
              </w:rPr>
              <w:t>□是</w:t>
            </w:r>
          </w:p>
        </w:tc>
        <w:tc>
          <w:tcPr>
            <w:tcW w:w="909" w:type="pct"/>
            <w:tcBorders>
              <w:top w:val="single" w:sz="4" w:space="0" w:color="000000"/>
              <w:left w:val="single" w:sz="4" w:space="0" w:color="000000"/>
              <w:bottom w:val="single" w:sz="4" w:space="0" w:color="000000"/>
              <w:right w:val="single" w:sz="4" w:space="0" w:color="000000"/>
            </w:tcBorders>
            <w:noWrap/>
            <w:vAlign w:val="center"/>
          </w:tcPr>
          <w:p w:rsidR="002016C1" w:rsidRDefault="00B555B0">
            <w:pPr>
              <w:rPr>
                <w:rFonts w:ascii="仿宋" w:eastAsia="仿宋" w:hAnsi="仿宋" w:cs="仿宋" w:hint="eastAsia"/>
                <w:szCs w:val="21"/>
              </w:rPr>
            </w:pPr>
            <w:r>
              <w:rPr>
                <w:rFonts w:ascii="仿宋" w:eastAsia="仿宋" w:hAnsi="仿宋" w:cs="仿宋" w:hint="eastAsia"/>
                <w:szCs w:val="21"/>
                <w:lang w:bidi="ar"/>
              </w:rPr>
              <w:t>□否</w:t>
            </w:r>
          </w:p>
        </w:tc>
      </w:tr>
      <w:tr w:rsidR="002016C1">
        <w:trPr>
          <w:trHeight w:val="454"/>
        </w:trPr>
        <w:tc>
          <w:tcPr>
            <w:tcW w:w="587" w:type="pct"/>
            <w:tcBorders>
              <w:top w:val="single" w:sz="4" w:space="0" w:color="000000"/>
              <w:left w:val="single" w:sz="4" w:space="0" w:color="000000"/>
              <w:bottom w:val="single" w:sz="4" w:space="0" w:color="000000"/>
              <w:right w:val="single" w:sz="4" w:space="0" w:color="auto"/>
            </w:tcBorders>
            <w:noWrap/>
            <w:vAlign w:val="center"/>
          </w:tcPr>
          <w:p w:rsidR="002016C1" w:rsidRDefault="00B555B0">
            <w:pPr>
              <w:jc w:val="center"/>
              <w:rPr>
                <w:rFonts w:ascii="仿宋" w:eastAsia="仿宋" w:hAnsi="仿宋" w:cs="仿宋" w:hint="eastAsia"/>
                <w:szCs w:val="21"/>
              </w:rPr>
            </w:pPr>
            <w:r>
              <w:rPr>
                <w:rFonts w:ascii="仿宋" w:eastAsia="仿宋" w:hAnsi="仿宋" w:cs="仿宋" w:hint="eastAsia"/>
                <w:szCs w:val="21"/>
                <w:lang w:bidi="ar"/>
              </w:rPr>
              <w:t>14</w:t>
            </w:r>
          </w:p>
        </w:tc>
        <w:tc>
          <w:tcPr>
            <w:tcW w:w="420" w:type="pct"/>
            <w:gridSpan w:val="2"/>
            <w:vMerge/>
            <w:tcBorders>
              <w:top w:val="nil"/>
              <w:left w:val="nil"/>
              <w:bottom w:val="single" w:sz="4" w:space="0" w:color="auto"/>
              <w:right w:val="single" w:sz="4" w:space="0" w:color="auto"/>
            </w:tcBorders>
            <w:vAlign w:val="center"/>
          </w:tcPr>
          <w:p w:rsidR="002016C1" w:rsidRDefault="002016C1">
            <w:pPr>
              <w:rPr>
                <w:rFonts w:ascii="仿宋" w:eastAsia="仿宋" w:hAnsi="仿宋" w:cs="仿宋" w:hint="eastAsia"/>
                <w:sz w:val="20"/>
                <w:szCs w:val="20"/>
              </w:rPr>
            </w:pPr>
          </w:p>
        </w:tc>
        <w:tc>
          <w:tcPr>
            <w:tcW w:w="2321" w:type="pct"/>
            <w:gridSpan w:val="4"/>
            <w:tcBorders>
              <w:top w:val="single" w:sz="4" w:space="0" w:color="000000"/>
              <w:left w:val="nil"/>
              <w:bottom w:val="single" w:sz="4" w:space="0" w:color="000000"/>
              <w:right w:val="single" w:sz="4" w:space="0" w:color="000000"/>
            </w:tcBorders>
            <w:vAlign w:val="center"/>
          </w:tcPr>
          <w:p w:rsidR="002016C1" w:rsidRDefault="00B555B0">
            <w:pPr>
              <w:rPr>
                <w:rFonts w:ascii="仿宋" w:eastAsia="仿宋" w:hAnsi="仿宋" w:cs="仿宋" w:hint="eastAsia"/>
                <w:szCs w:val="21"/>
              </w:rPr>
            </w:pPr>
            <w:r>
              <w:rPr>
                <w:rFonts w:ascii="仿宋" w:eastAsia="仿宋" w:hAnsi="仿宋" w:cs="仿宋" w:hint="eastAsia"/>
                <w:szCs w:val="21"/>
                <w:lang w:bidi="ar"/>
              </w:rPr>
              <w:t>我单位与其他投标供应商在参与本项目时，不存在单位负责人为同一人或直接</w:t>
            </w:r>
            <w:r>
              <w:rPr>
                <w:rFonts w:ascii="仿宋" w:eastAsia="仿宋" w:hAnsi="仿宋" w:cs="仿宋" w:hint="eastAsia"/>
                <w:szCs w:val="21"/>
                <w:lang w:bidi="ar"/>
              </w:rPr>
              <w:lastRenderedPageBreak/>
              <w:t>控股、管理关系的行为。</w:t>
            </w:r>
          </w:p>
        </w:tc>
        <w:tc>
          <w:tcPr>
            <w:tcW w:w="761" w:type="pct"/>
            <w:tcBorders>
              <w:top w:val="single" w:sz="4" w:space="0" w:color="000000"/>
              <w:left w:val="single" w:sz="4" w:space="0" w:color="000000"/>
              <w:bottom w:val="single" w:sz="4" w:space="0" w:color="000000"/>
              <w:right w:val="single" w:sz="4" w:space="0" w:color="000000"/>
            </w:tcBorders>
            <w:noWrap/>
            <w:vAlign w:val="center"/>
          </w:tcPr>
          <w:p w:rsidR="002016C1" w:rsidRDefault="00B555B0">
            <w:pPr>
              <w:rPr>
                <w:rFonts w:ascii="仿宋" w:eastAsia="仿宋" w:hAnsi="仿宋" w:cs="仿宋" w:hint="eastAsia"/>
                <w:szCs w:val="21"/>
              </w:rPr>
            </w:pPr>
            <w:r>
              <w:rPr>
                <w:rFonts w:ascii="仿宋" w:eastAsia="仿宋" w:hAnsi="仿宋" w:cs="仿宋" w:hint="eastAsia"/>
                <w:szCs w:val="21"/>
                <w:lang w:bidi="ar"/>
              </w:rPr>
              <w:lastRenderedPageBreak/>
              <w:t>□是</w:t>
            </w:r>
          </w:p>
        </w:tc>
        <w:tc>
          <w:tcPr>
            <w:tcW w:w="909" w:type="pct"/>
            <w:tcBorders>
              <w:top w:val="single" w:sz="4" w:space="0" w:color="000000"/>
              <w:left w:val="single" w:sz="4" w:space="0" w:color="000000"/>
              <w:bottom w:val="single" w:sz="4" w:space="0" w:color="000000"/>
              <w:right w:val="single" w:sz="4" w:space="0" w:color="000000"/>
            </w:tcBorders>
            <w:noWrap/>
            <w:vAlign w:val="center"/>
          </w:tcPr>
          <w:p w:rsidR="002016C1" w:rsidRDefault="00B555B0">
            <w:pPr>
              <w:rPr>
                <w:rFonts w:ascii="仿宋" w:eastAsia="仿宋" w:hAnsi="仿宋" w:cs="仿宋" w:hint="eastAsia"/>
                <w:szCs w:val="21"/>
              </w:rPr>
            </w:pPr>
            <w:r>
              <w:rPr>
                <w:rFonts w:ascii="仿宋" w:eastAsia="仿宋" w:hAnsi="仿宋" w:cs="仿宋" w:hint="eastAsia"/>
                <w:szCs w:val="21"/>
                <w:lang w:bidi="ar"/>
              </w:rPr>
              <w:t>□否</w:t>
            </w:r>
          </w:p>
        </w:tc>
      </w:tr>
      <w:tr w:rsidR="002016C1">
        <w:trPr>
          <w:trHeight w:val="358"/>
        </w:trPr>
        <w:tc>
          <w:tcPr>
            <w:tcW w:w="587" w:type="pct"/>
            <w:tcBorders>
              <w:top w:val="single" w:sz="4" w:space="0" w:color="000000"/>
              <w:left w:val="single" w:sz="4" w:space="0" w:color="000000"/>
              <w:bottom w:val="single" w:sz="4" w:space="0" w:color="000000"/>
              <w:right w:val="single" w:sz="4" w:space="0" w:color="auto"/>
            </w:tcBorders>
            <w:noWrap/>
            <w:vAlign w:val="center"/>
          </w:tcPr>
          <w:p w:rsidR="002016C1" w:rsidRDefault="00B555B0">
            <w:pPr>
              <w:jc w:val="center"/>
              <w:rPr>
                <w:rFonts w:ascii="仿宋" w:eastAsia="仿宋" w:hAnsi="仿宋" w:cs="仿宋" w:hint="eastAsia"/>
                <w:szCs w:val="21"/>
              </w:rPr>
            </w:pPr>
            <w:r>
              <w:rPr>
                <w:rFonts w:ascii="仿宋" w:eastAsia="仿宋" w:hAnsi="仿宋" w:cs="仿宋" w:hint="eastAsia"/>
                <w:szCs w:val="21"/>
                <w:lang w:bidi="ar"/>
              </w:rPr>
              <w:t>15</w:t>
            </w:r>
          </w:p>
        </w:tc>
        <w:tc>
          <w:tcPr>
            <w:tcW w:w="420" w:type="pct"/>
            <w:gridSpan w:val="2"/>
            <w:vMerge/>
            <w:tcBorders>
              <w:top w:val="nil"/>
              <w:left w:val="nil"/>
              <w:bottom w:val="single" w:sz="4" w:space="0" w:color="auto"/>
              <w:right w:val="single" w:sz="4" w:space="0" w:color="auto"/>
            </w:tcBorders>
            <w:vAlign w:val="center"/>
          </w:tcPr>
          <w:p w:rsidR="002016C1" w:rsidRDefault="002016C1">
            <w:pPr>
              <w:rPr>
                <w:rFonts w:ascii="仿宋" w:eastAsia="仿宋" w:hAnsi="仿宋" w:cs="仿宋" w:hint="eastAsia"/>
                <w:sz w:val="20"/>
                <w:szCs w:val="20"/>
              </w:rPr>
            </w:pPr>
          </w:p>
        </w:tc>
        <w:tc>
          <w:tcPr>
            <w:tcW w:w="2321" w:type="pct"/>
            <w:gridSpan w:val="4"/>
            <w:tcBorders>
              <w:top w:val="single" w:sz="4" w:space="0" w:color="000000"/>
              <w:left w:val="nil"/>
              <w:bottom w:val="single" w:sz="4" w:space="0" w:color="000000"/>
              <w:right w:val="single" w:sz="4" w:space="0" w:color="000000"/>
            </w:tcBorders>
            <w:vAlign w:val="center"/>
          </w:tcPr>
          <w:p w:rsidR="002016C1" w:rsidRDefault="00B555B0">
            <w:pPr>
              <w:rPr>
                <w:rFonts w:ascii="仿宋" w:eastAsia="仿宋" w:hAnsi="仿宋" w:cs="仿宋" w:hint="eastAsia"/>
                <w:szCs w:val="21"/>
              </w:rPr>
            </w:pPr>
            <w:r>
              <w:rPr>
                <w:rFonts w:ascii="仿宋" w:eastAsia="仿宋" w:hAnsi="仿宋" w:cs="仿宋" w:hint="eastAsia"/>
                <w:szCs w:val="21"/>
                <w:lang w:bidi="ar"/>
              </w:rPr>
              <w:t>我单位在参与本项目（单一来源采购项目除外）时，不存在同时为本项目提供整体设计、规范编制或者项目管理、监理、检测等服务的行为。</w:t>
            </w:r>
          </w:p>
        </w:tc>
        <w:tc>
          <w:tcPr>
            <w:tcW w:w="761" w:type="pct"/>
            <w:tcBorders>
              <w:top w:val="single" w:sz="4" w:space="0" w:color="000000"/>
              <w:left w:val="single" w:sz="4" w:space="0" w:color="000000"/>
              <w:bottom w:val="single" w:sz="4" w:space="0" w:color="000000"/>
              <w:right w:val="single" w:sz="4" w:space="0" w:color="000000"/>
            </w:tcBorders>
            <w:noWrap/>
            <w:vAlign w:val="center"/>
          </w:tcPr>
          <w:p w:rsidR="002016C1" w:rsidRDefault="00B555B0">
            <w:pPr>
              <w:rPr>
                <w:rFonts w:ascii="仿宋" w:eastAsia="仿宋" w:hAnsi="仿宋" w:cs="仿宋" w:hint="eastAsia"/>
                <w:szCs w:val="21"/>
              </w:rPr>
            </w:pPr>
            <w:r>
              <w:rPr>
                <w:rFonts w:ascii="仿宋" w:eastAsia="仿宋" w:hAnsi="仿宋" w:cs="仿宋" w:hint="eastAsia"/>
                <w:szCs w:val="21"/>
                <w:lang w:bidi="ar"/>
              </w:rPr>
              <w:t>□是</w:t>
            </w:r>
          </w:p>
        </w:tc>
        <w:tc>
          <w:tcPr>
            <w:tcW w:w="909" w:type="pct"/>
            <w:tcBorders>
              <w:top w:val="single" w:sz="4" w:space="0" w:color="000000"/>
              <w:left w:val="single" w:sz="4" w:space="0" w:color="000000"/>
              <w:bottom w:val="single" w:sz="4" w:space="0" w:color="000000"/>
              <w:right w:val="single" w:sz="4" w:space="0" w:color="000000"/>
            </w:tcBorders>
            <w:noWrap/>
            <w:vAlign w:val="center"/>
          </w:tcPr>
          <w:p w:rsidR="002016C1" w:rsidRDefault="00B555B0">
            <w:pPr>
              <w:rPr>
                <w:rFonts w:ascii="仿宋" w:eastAsia="仿宋" w:hAnsi="仿宋" w:cs="仿宋" w:hint="eastAsia"/>
                <w:szCs w:val="21"/>
              </w:rPr>
            </w:pPr>
            <w:r>
              <w:rPr>
                <w:rFonts w:ascii="仿宋" w:eastAsia="仿宋" w:hAnsi="仿宋" w:cs="仿宋" w:hint="eastAsia"/>
                <w:szCs w:val="21"/>
                <w:lang w:bidi="ar"/>
              </w:rPr>
              <w:t>□否</w:t>
            </w:r>
          </w:p>
        </w:tc>
      </w:tr>
      <w:tr w:rsidR="002016C1">
        <w:trPr>
          <w:trHeight w:val="334"/>
        </w:trPr>
        <w:tc>
          <w:tcPr>
            <w:tcW w:w="587" w:type="pct"/>
            <w:tcBorders>
              <w:top w:val="single" w:sz="4" w:space="0" w:color="000000"/>
              <w:left w:val="single" w:sz="4" w:space="0" w:color="000000"/>
              <w:bottom w:val="single" w:sz="4" w:space="0" w:color="000000"/>
              <w:right w:val="single" w:sz="4" w:space="0" w:color="auto"/>
            </w:tcBorders>
            <w:noWrap/>
            <w:vAlign w:val="center"/>
          </w:tcPr>
          <w:p w:rsidR="002016C1" w:rsidRDefault="00B555B0">
            <w:pPr>
              <w:jc w:val="center"/>
              <w:rPr>
                <w:rFonts w:ascii="仿宋" w:eastAsia="仿宋" w:hAnsi="仿宋" w:cs="仿宋" w:hint="eastAsia"/>
                <w:szCs w:val="21"/>
              </w:rPr>
            </w:pPr>
            <w:r>
              <w:rPr>
                <w:rFonts w:ascii="仿宋" w:eastAsia="仿宋" w:hAnsi="仿宋" w:cs="仿宋" w:hint="eastAsia"/>
                <w:szCs w:val="21"/>
                <w:lang w:bidi="ar"/>
              </w:rPr>
              <w:t>16</w:t>
            </w:r>
          </w:p>
        </w:tc>
        <w:tc>
          <w:tcPr>
            <w:tcW w:w="420" w:type="pct"/>
            <w:gridSpan w:val="2"/>
            <w:vMerge/>
            <w:tcBorders>
              <w:top w:val="nil"/>
              <w:left w:val="nil"/>
              <w:bottom w:val="single" w:sz="4" w:space="0" w:color="auto"/>
              <w:right w:val="single" w:sz="4" w:space="0" w:color="auto"/>
            </w:tcBorders>
            <w:vAlign w:val="center"/>
          </w:tcPr>
          <w:p w:rsidR="002016C1" w:rsidRDefault="002016C1">
            <w:pPr>
              <w:rPr>
                <w:rFonts w:ascii="仿宋" w:eastAsia="仿宋" w:hAnsi="仿宋" w:cs="仿宋" w:hint="eastAsia"/>
                <w:sz w:val="20"/>
                <w:szCs w:val="20"/>
              </w:rPr>
            </w:pPr>
          </w:p>
        </w:tc>
        <w:tc>
          <w:tcPr>
            <w:tcW w:w="2321" w:type="pct"/>
            <w:gridSpan w:val="4"/>
            <w:tcBorders>
              <w:top w:val="single" w:sz="4" w:space="0" w:color="000000"/>
              <w:left w:val="nil"/>
              <w:bottom w:val="single" w:sz="4" w:space="0" w:color="000000"/>
              <w:right w:val="single" w:sz="4" w:space="0" w:color="000000"/>
            </w:tcBorders>
            <w:vAlign w:val="center"/>
          </w:tcPr>
          <w:p w:rsidR="002016C1" w:rsidRDefault="00B555B0">
            <w:pPr>
              <w:rPr>
                <w:rFonts w:ascii="仿宋" w:eastAsia="仿宋" w:hAnsi="仿宋" w:cs="仿宋" w:hint="eastAsia"/>
                <w:szCs w:val="21"/>
              </w:rPr>
            </w:pPr>
            <w:r>
              <w:rPr>
                <w:rFonts w:ascii="仿宋" w:eastAsia="仿宋" w:hAnsi="仿宋" w:cs="仿宋" w:hint="eastAsia"/>
                <w:szCs w:val="21"/>
                <w:lang w:bidi="ar"/>
              </w:rPr>
              <w:t>我单位在本项目中，□是□否 委托第三方（人）代为办理或从生产厂家、代理商等第三方（人）间接取得投标文件涉及的检验检测报告、证书、证明等材料。</w:t>
            </w:r>
          </w:p>
        </w:tc>
        <w:tc>
          <w:tcPr>
            <w:tcW w:w="761" w:type="pct"/>
            <w:tcBorders>
              <w:top w:val="single" w:sz="4" w:space="0" w:color="000000"/>
              <w:left w:val="nil"/>
              <w:bottom w:val="single" w:sz="4" w:space="0" w:color="000000"/>
              <w:right w:val="single" w:sz="4" w:space="0" w:color="000000"/>
            </w:tcBorders>
            <w:noWrap/>
            <w:vAlign w:val="center"/>
          </w:tcPr>
          <w:p w:rsidR="002016C1" w:rsidRDefault="00B555B0">
            <w:pPr>
              <w:rPr>
                <w:rFonts w:ascii="仿宋" w:eastAsia="仿宋" w:hAnsi="仿宋" w:cs="仿宋" w:hint="eastAsia"/>
                <w:szCs w:val="21"/>
              </w:rPr>
            </w:pPr>
            <w:r>
              <w:rPr>
                <w:rFonts w:ascii="仿宋" w:eastAsia="仿宋" w:hAnsi="仿宋" w:cs="仿宋" w:hint="eastAsia"/>
                <w:szCs w:val="21"/>
                <w:lang w:bidi="ar"/>
              </w:rPr>
              <w:t>□是</w:t>
            </w:r>
          </w:p>
        </w:tc>
        <w:tc>
          <w:tcPr>
            <w:tcW w:w="909" w:type="pct"/>
            <w:tcBorders>
              <w:top w:val="single" w:sz="4" w:space="0" w:color="000000"/>
              <w:left w:val="nil"/>
              <w:bottom w:val="single" w:sz="4" w:space="0" w:color="000000"/>
              <w:right w:val="single" w:sz="4" w:space="0" w:color="000000"/>
            </w:tcBorders>
            <w:noWrap/>
            <w:vAlign w:val="center"/>
          </w:tcPr>
          <w:p w:rsidR="002016C1" w:rsidRDefault="00B555B0">
            <w:pPr>
              <w:rPr>
                <w:rFonts w:ascii="仿宋" w:eastAsia="仿宋" w:hAnsi="仿宋" w:cs="仿宋" w:hint="eastAsia"/>
                <w:szCs w:val="21"/>
              </w:rPr>
            </w:pPr>
            <w:r>
              <w:rPr>
                <w:rFonts w:ascii="仿宋" w:eastAsia="仿宋" w:hAnsi="仿宋" w:cs="仿宋" w:hint="eastAsia"/>
                <w:szCs w:val="21"/>
                <w:lang w:bidi="ar"/>
              </w:rPr>
              <w:t>□否</w:t>
            </w:r>
          </w:p>
        </w:tc>
      </w:tr>
      <w:tr w:rsidR="002016C1">
        <w:trPr>
          <w:trHeight w:val="90"/>
        </w:trPr>
        <w:tc>
          <w:tcPr>
            <w:tcW w:w="5000" w:type="pct"/>
            <w:gridSpan w:val="9"/>
            <w:tcBorders>
              <w:top w:val="single" w:sz="4" w:space="0" w:color="000000"/>
              <w:left w:val="single" w:sz="4" w:space="0" w:color="000000"/>
              <w:bottom w:val="single" w:sz="4" w:space="0" w:color="000000"/>
              <w:right w:val="single" w:sz="4" w:space="0" w:color="000000"/>
            </w:tcBorders>
            <w:noWrap/>
            <w:vAlign w:val="center"/>
          </w:tcPr>
          <w:p w:rsidR="002016C1" w:rsidRDefault="00B555B0">
            <w:pPr>
              <w:autoSpaceDE w:val="0"/>
              <w:spacing w:line="360" w:lineRule="auto"/>
              <w:rPr>
                <w:rFonts w:ascii="仿宋" w:eastAsia="仿宋" w:hAnsi="仿宋" w:cs="仿宋" w:hint="eastAsia"/>
                <w:b/>
                <w:bCs/>
                <w:szCs w:val="21"/>
              </w:rPr>
            </w:pPr>
            <w:r>
              <w:rPr>
                <w:rFonts w:ascii="仿宋" w:eastAsia="仿宋" w:hAnsi="仿宋" w:cs="仿宋" w:hint="eastAsia"/>
                <w:b/>
                <w:bCs/>
                <w:szCs w:val="21"/>
                <w:lang w:bidi="ar"/>
              </w:rPr>
              <w:t>若第16项选择“是”，则投标供应商需要填写以下内容：</w:t>
            </w:r>
          </w:p>
          <w:p w:rsidR="002016C1" w:rsidRDefault="00B555B0">
            <w:pPr>
              <w:pStyle w:val="afd"/>
              <w:rPr>
                <w:rFonts w:ascii="仿宋" w:eastAsia="仿宋" w:hAnsi="仿宋" w:cs="仿宋" w:hint="eastAsia"/>
                <w:b/>
                <w:bCs/>
                <w:sz w:val="21"/>
                <w:szCs w:val="21"/>
              </w:rPr>
            </w:pPr>
            <w:r>
              <w:rPr>
                <w:rFonts w:ascii="仿宋" w:eastAsia="仿宋" w:hAnsi="仿宋" w:cs="仿宋" w:hint="eastAsia"/>
                <w:b/>
                <w:bCs/>
                <w:sz w:val="21"/>
                <w:szCs w:val="21"/>
                <w:lang w:bidi="ar"/>
              </w:rPr>
              <w:t>注：1、根据提供材料类型进行勾选，</w:t>
            </w:r>
            <w:r>
              <w:rPr>
                <w:rFonts w:ascii="仿宋" w:eastAsia="仿宋" w:hAnsi="仿宋" w:cs="仿宋" w:hint="eastAsia"/>
                <w:b/>
                <w:bCs/>
                <w:color w:val="000000"/>
                <w:sz w:val="21"/>
                <w:szCs w:val="21"/>
                <w:shd w:val="clear" w:color="auto" w:fill="FFFFFF"/>
                <w:lang w:bidi="ar"/>
              </w:rPr>
              <w:t>并相应地填写其他材料内容。</w:t>
            </w:r>
          </w:p>
          <w:p w:rsidR="002016C1" w:rsidRDefault="00B555B0">
            <w:pPr>
              <w:pStyle w:val="afd"/>
              <w:rPr>
                <w:rFonts w:ascii="仿宋" w:eastAsia="仿宋" w:hAnsi="仿宋" w:cs="仿宋" w:hint="eastAsia"/>
                <w:b/>
                <w:bCs/>
                <w:sz w:val="21"/>
                <w:szCs w:val="21"/>
              </w:rPr>
            </w:pPr>
            <w:r>
              <w:rPr>
                <w:rFonts w:ascii="仿宋" w:eastAsia="仿宋" w:hAnsi="仿宋" w:cs="仿宋" w:hint="eastAsia"/>
                <w:b/>
                <w:bCs/>
                <w:color w:val="000000"/>
                <w:sz w:val="21"/>
                <w:szCs w:val="21"/>
                <w:shd w:val="clear" w:color="auto" w:fill="FFFFFF"/>
                <w:lang w:bidi="ar"/>
              </w:rPr>
              <w:t>2、若存在</w:t>
            </w:r>
            <w:r>
              <w:rPr>
                <w:rFonts w:ascii="仿宋" w:eastAsia="仿宋" w:hAnsi="仿宋" w:cs="仿宋" w:hint="eastAsia"/>
                <w:b/>
                <w:bCs/>
                <w:sz w:val="21"/>
                <w:szCs w:val="21"/>
                <w:lang w:bidi="ar"/>
              </w:rPr>
              <w:t>同一类型材料有多份的，</w:t>
            </w:r>
            <w:r>
              <w:rPr>
                <w:rFonts w:ascii="仿宋" w:eastAsia="仿宋" w:hAnsi="仿宋" w:cs="仿宋" w:hint="eastAsia"/>
                <w:b/>
                <w:bCs/>
                <w:color w:val="000000"/>
                <w:sz w:val="21"/>
                <w:szCs w:val="21"/>
                <w:shd w:val="clear" w:color="auto" w:fill="FFFFFF"/>
                <w:lang w:bidi="ar"/>
              </w:rPr>
              <w:t>可自行添加行进行填写。</w:t>
            </w:r>
            <w:r>
              <w:rPr>
                <w:rFonts w:ascii="仿宋" w:eastAsia="仿宋" w:hAnsi="仿宋" w:cs="仿宋" w:hint="eastAsia"/>
                <w:b/>
                <w:bCs/>
                <w:sz w:val="21"/>
                <w:szCs w:val="21"/>
                <w:lang w:bidi="ar"/>
              </w:rPr>
              <w:t>例：</w:t>
            </w:r>
            <w:r>
              <w:rPr>
                <w:rFonts w:ascii="仿宋" w:eastAsia="仿宋" w:hAnsi="仿宋" w:cs="仿宋" w:hint="eastAsia"/>
                <w:b/>
                <w:bCs/>
                <w:color w:val="000000"/>
                <w:sz w:val="21"/>
                <w:szCs w:val="21"/>
                <w:shd w:val="clear" w:color="auto" w:fill="FFFFFF"/>
                <w:lang w:bidi="ar"/>
              </w:rPr>
              <w:t>若存在两份检验检测报告，</w:t>
            </w:r>
            <w:r>
              <w:rPr>
                <w:rFonts w:ascii="仿宋" w:eastAsia="仿宋" w:hAnsi="仿宋" w:cs="仿宋" w:hint="eastAsia"/>
                <w:b/>
                <w:bCs/>
                <w:sz w:val="21"/>
                <w:szCs w:val="21"/>
                <w:lang w:bidi="ar"/>
              </w:rPr>
              <w:t>则材料类型命名为：□检验检测报告1、□检验检测报告2，</w:t>
            </w:r>
            <w:r>
              <w:rPr>
                <w:rFonts w:ascii="仿宋" w:eastAsia="仿宋" w:hAnsi="仿宋" w:cs="仿宋" w:hint="eastAsia"/>
                <w:b/>
                <w:bCs/>
                <w:color w:val="000000"/>
                <w:sz w:val="21"/>
                <w:szCs w:val="21"/>
                <w:shd w:val="clear" w:color="auto" w:fill="FFFFFF"/>
                <w:lang w:bidi="ar"/>
              </w:rPr>
              <w:t>并相应地填写其他材料内容。</w:t>
            </w:r>
          </w:p>
        </w:tc>
      </w:tr>
      <w:tr w:rsidR="002016C1">
        <w:trPr>
          <w:trHeight w:val="334"/>
        </w:trPr>
        <w:tc>
          <w:tcPr>
            <w:tcW w:w="791" w:type="pct"/>
            <w:gridSpan w:val="2"/>
            <w:tcBorders>
              <w:top w:val="single" w:sz="4" w:space="0" w:color="000000"/>
              <w:left w:val="single" w:sz="4" w:space="0" w:color="000000"/>
              <w:bottom w:val="single" w:sz="4" w:space="0" w:color="000000"/>
              <w:right w:val="single" w:sz="4" w:space="0" w:color="auto"/>
            </w:tcBorders>
            <w:noWrap/>
            <w:vAlign w:val="center"/>
          </w:tcPr>
          <w:p w:rsidR="002016C1" w:rsidRDefault="00B555B0">
            <w:pPr>
              <w:pStyle w:val="afd"/>
              <w:jc w:val="center"/>
              <w:rPr>
                <w:rFonts w:ascii="仿宋" w:eastAsia="仿宋" w:hAnsi="仿宋" w:cs="仿宋" w:hint="eastAsia"/>
                <w:b/>
                <w:bCs/>
                <w:sz w:val="21"/>
                <w:szCs w:val="21"/>
              </w:rPr>
            </w:pPr>
            <w:r>
              <w:rPr>
                <w:rFonts w:ascii="仿宋" w:eastAsia="仿宋" w:hAnsi="仿宋" w:cs="仿宋" w:hint="eastAsia"/>
                <w:b/>
                <w:bCs/>
                <w:sz w:val="21"/>
                <w:szCs w:val="21"/>
                <w:lang w:bidi="ar"/>
              </w:rPr>
              <w:t>材料类型（必填）</w:t>
            </w:r>
            <w:r>
              <w:rPr>
                <w:rFonts w:ascii="仿宋" w:eastAsia="仿宋" w:hAnsi="仿宋" w:cs="仿宋" w:hint="eastAsia"/>
                <w:sz w:val="21"/>
                <w:szCs w:val="21"/>
                <w:lang w:bidi="ar"/>
              </w:rPr>
              <w:t>（按材料类型选择）</w:t>
            </w:r>
          </w:p>
        </w:tc>
        <w:tc>
          <w:tcPr>
            <w:tcW w:w="479" w:type="pct"/>
            <w:gridSpan w:val="2"/>
            <w:tcBorders>
              <w:top w:val="single" w:sz="4" w:space="0" w:color="000000"/>
              <w:left w:val="nil"/>
              <w:bottom w:val="single" w:sz="4" w:space="0" w:color="000000"/>
              <w:right w:val="single" w:sz="4" w:space="0" w:color="auto"/>
            </w:tcBorders>
            <w:vAlign w:val="center"/>
          </w:tcPr>
          <w:p w:rsidR="002016C1" w:rsidRDefault="00B555B0">
            <w:pPr>
              <w:pStyle w:val="afd"/>
              <w:jc w:val="center"/>
              <w:rPr>
                <w:rFonts w:ascii="仿宋" w:eastAsia="仿宋" w:hAnsi="仿宋" w:cs="仿宋" w:hint="eastAsia"/>
                <w:b/>
                <w:bCs/>
                <w:sz w:val="21"/>
                <w:szCs w:val="21"/>
              </w:rPr>
            </w:pPr>
            <w:r>
              <w:rPr>
                <w:rFonts w:ascii="仿宋" w:eastAsia="仿宋" w:hAnsi="仿宋" w:cs="仿宋" w:hint="eastAsia"/>
                <w:b/>
                <w:bCs/>
                <w:sz w:val="21"/>
                <w:szCs w:val="21"/>
                <w:lang w:bidi="ar"/>
              </w:rPr>
              <w:t>材料名称（必填）</w:t>
            </w:r>
            <w:r>
              <w:rPr>
                <w:rFonts w:ascii="仿宋" w:eastAsia="仿宋" w:hAnsi="仿宋" w:cs="仿宋" w:hint="eastAsia"/>
                <w:sz w:val="21"/>
                <w:szCs w:val="21"/>
                <w:lang w:bidi="ar"/>
              </w:rPr>
              <w:t>（按材料类型填写，不同类型的需分别填写）</w:t>
            </w:r>
          </w:p>
        </w:tc>
        <w:tc>
          <w:tcPr>
            <w:tcW w:w="482" w:type="pct"/>
            <w:tcBorders>
              <w:top w:val="single" w:sz="4" w:space="0" w:color="000000"/>
              <w:left w:val="nil"/>
              <w:bottom w:val="single" w:sz="4" w:space="0" w:color="000000"/>
              <w:right w:val="single" w:sz="4" w:space="0" w:color="auto"/>
            </w:tcBorders>
            <w:vAlign w:val="center"/>
          </w:tcPr>
          <w:p w:rsidR="002016C1" w:rsidRDefault="00B555B0">
            <w:pPr>
              <w:pStyle w:val="afd"/>
              <w:jc w:val="center"/>
              <w:rPr>
                <w:rFonts w:ascii="仿宋" w:eastAsia="仿宋" w:hAnsi="仿宋" w:cs="仿宋" w:hint="eastAsia"/>
                <w:b/>
                <w:bCs/>
                <w:sz w:val="21"/>
                <w:szCs w:val="21"/>
              </w:rPr>
            </w:pPr>
            <w:r>
              <w:rPr>
                <w:rFonts w:ascii="仿宋" w:eastAsia="仿宋" w:hAnsi="仿宋" w:cs="仿宋" w:hint="eastAsia"/>
                <w:b/>
                <w:bCs/>
                <w:sz w:val="21"/>
                <w:szCs w:val="21"/>
                <w:lang w:bidi="ar"/>
              </w:rPr>
              <w:t>材料出具单位（必填）</w:t>
            </w:r>
            <w:r>
              <w:rPr>
                <w:rFonts w:ascii="仿宋" w:eastAsia="仿宋" w:hAnsi="仿宋" w:cs="仿宋" w:hint="eastAsia"/>
                <w:sz w:val="21"/>
                <w:szCs w:val="21"/>
                <w:lang w:bidi="ar"/>
              </w:rPr>
              <w:t>（按材料类型填写，出具单位即为相关材料的落款单位）</w:t>
            </w:r>
          </w:p>
        </w:tc>
        <w:tc>
          <w:tcPr>
            <w:tcW w:w="531" w:type="pct"/>
            <w:tcBorders>
              <w:top w:val="single" w:sz="4" w:space="0" w:color="000000"/>
              <w:left w:val="nil"/>
              <w:bottom w:val="single" w:sz="4" w:space="0" w:color="000000"/>
              <w:right w:val="single" w:sz="4" w:space="0" w:color="auto"/>
            </w:tcBorders>
            <w:vAlign w:val="center"/>
          </w:tcPr>
          <w:p w:rsidR="002016C1" w:rsidRDefault="00B555B0">
            <w:pPr>
              <w:pStyle w:val="afd"/>
              <w:jc w:val="center"/>
              <w:rPr>
                <w:rFonts w:ascii="仿宋" w:eastAsia="仿宋" w:hAnsi="仿宋" w:cs="仿宋" w:hint="eastAsia"/>
                <w:b/>
                <w:bCs/>
                <w:sz w:val="21"/>
                <w:szCs w:val="21"/>
              </w:rPr>
            </w:pPr>
            <w:r>
              <w:rPr>
                <w:rFonts w:ascii="仿宋" w:eastAsia="仿宋" w:hAnsi="仿宋" w:cs="仿宋" w:hint="eastAsia"/>
                <w:b/>
                <w:bCs/>
                <w:sz w:val="21"/>
                <w:szCs w:val="21"/>
                <w:lang w:bidi="ar"/>
              </w:rPr>
              <w:t>是否向材料出具单位核实材料真实性（必填）</w:t>
            </w:r>
          </w:p>
        </w:tc>
        <w:tc>
          <w:tcPr>
            <w:tcW w:w="1044" w:type="pct"/>
            <w:tcBorders>
              <w:top w:val="single" w:sz="4" w:space="0" w:color="000000"/>
              <w:left w:val="nil"/>
              <w:bottom w:val="single" w:sz="4" w:space="0" w:color="000000"/>
              <w:right w:val="single" w:sz="4" w:space="0" w:color="000000"/>
            </w:tcBorders>
            <w:vAlign w:val="center"/>
          </w:tcPr>
          <w:p w:rsidR="002016C1" w:rsidRDefault="00B555B0">
            <w:pPr>
              <w:pStyle w:val="afd"/>
              <w:jc w:val="center"/>
              <w:rPr>
                <w:rFonts w:ascii="仿宋" w:eastAsia="仿宋" w:hAnsi="仿宋" w:cs="仿宋" w:hint="eastAsia"/>
                <w:b/>
                <w:bCs/>
                <w:sz w:val="21"/>
                <w:szCs w:val="21"/>
              </w:rPr>
            </w:pPr>
            <w:r>
              <w:rPr>
                <w:rFonts w:ascii="仿宋" w:eastAsia="仿宋" w:hAnsi="仿宋" w:cs="仿宋" w:hint="eastAsia"/>
                <w:b/>
                <w:bCs/>
                <w:sz w:val="21"/>
                <w:szCs w:val="21"/>
                <w:lang w:bidi="ar"/>
              </w:rPr>
              <w:t>第三方（人）的基本信息（必填）</w:t>
            </w:r>
            <w:r>
              <w:rPr>
                <w:rFonts w:ascii="仿宋" w:eastAsia="仿宋" w:hAnsi="仿宋" w:cs="仿宋" w:hint="eastAsia"/>
                <w:sz w:val="21"/>
                <w:szCs w:val="21"/>
                <w:lang w:bidi="ar"/>
              </w:rPr>
              <w:t>（按材料类型填写，□单位□个人，其中，“单位”需填写单位全称、统一社会信用代码、联系人及电话，“个人”需填写个人姓名、联系方式）</w:t>
            </w:r>
          </w:p>
        </w:tc>
        <w:tc>
          <w:tcPr>
            <w:tcW w:w="761" w:type="pct"/>
            <w:tcBorders>
              <w:top w:val="single" w:sz="4" w:space="0" w:color="000000"/>
              <w:left w:val="nil"/>
              <w:bottom w:val="single" w:sz="4" w:space="0" w:color="000000"/>
              <w:right w:val="single" w:sz="4" w:space="0" w:color="000000"/>
            </w:tcBorders>
            <w:noWrap/>
            <w:vAlign w:val="center"/>
          </w:tcPr>
          <w:p w:rsidR="002016C1" w:rsidRDefault="00B555B0">
            <w:pPr>
              <w:pStyle w:val="afd"/>
              <w:jc w:val="center"/>
              <w:rPr>
                <w:rFonts w:ascii="仿宋" w:eastAsia="仿宋" w:hAnsi="仿宋" w:cs="仿宋" w:hint="eastAsia"/>
                <w:b/>
                <w:bCs/>
                <w:sz w:val="21"/>
                <w:szCs w:val="21"/>
              </w:rPr>
            </w:pPr>
            <w:r>
              <w:rPr>
                <w:rFonts w:ascii="仿宋" w:eastAsia="仿宋" w:hAnsi="仿宋" w:cs="仿宋" w:hint="eastAsia"/>
                <w:b/>
                <w:bCs/>
                <w:sz w:val="21"/>
                <w:szCs w:val="21"/>
                <w:lang w:bidi="ar"/>
              </w:rPr>
              <w:t>材料编号（选填）</w:t>
            </w:r>
            <w:r>
              <w:rPr>
                <w:rFonts w:ascii="仿宋" w:eastAsia="仿宋" w:hAnsi="仿宋" w:cs="仿宋" w:hint="eastAsia"/>
                <w:sz w:val="21"/>
                <w:szCs w:val="21"/>
                <w:lang w:bidi="ar"/>
              </w:rPr>
              <w:t>（按材料类型填写）</w:t>
            </w:r>
          </w:p>
        </w:tc>
        <w:tc>
          <w:tcPr>
            <w:tcW w:w="909" w:type="pct"/>
            <w:tcBorders>
              <w:top w:val="single" w:sz="4" w:space="0" w:color="000000"/>
              <w:left w:val="nil"/>
              <w:bottom w:val="single" w:sz="4" w:space="0" w:color="000000"/>
              <w:right w:val="single" w:sz="4" w:space="0" w:color="000000"/>
            </w:tcBorders>
            <w:noWrap/>
            <w:vAlign w:val="center"/>
          </w:tcPr>
          <w:p w:rsidR="002016C1" w:rsidRDefault="00B555B0">
            <w:pPr>
              <w:pStyle w:val="afd"/>
              <w:jc w:val="center"/>
              <w:rPr>
                <w:rFonts w:ascii="仿宋" w:eastAsia="仿宋" w:hAnsi="仿宋" w:cs="仿宋" w:hint="eastAsia"/>
                <w:b/>
                <w:bCs/>
                <w:sz w:val="21"/>
                <w:szCs w:val="21"/>
              </w:rPr>
            </w:pPr>
            <w:r>
              <w:rPr>
                <w:rFonts w:ascii="仿宋" w:eastAsia="仿宋" w:hAnsi="仿宋" w:cs="仿宋" w:hint="eastAsia"/>
                <w:b/>
                <w:bCs/>
                <w:sz w:val="21"/>
                <w:szCs w:val="21"/>
                <w:lang w:bidi="ar"/>
              </w:rPr>
              <w:t>相关材料出具时间（选填）</w:t>
            </w:r>
            <w:r>
              <w:rPr>
                <w:rFonts w:ascii="仿宋" w:eastAsia="仿宋" w:hAnsi="仿宋" w:cs="仿宋" w:hint="eastAsia"/>
                <w:sz w:val="21"/>
                <w:szCs w:val="21"/>
                <w:lang w:bidi="ar"/>
              </w:rPr>
              <w:t>（按材料类型填写）</w:t>
            </w:r>
          </w:p>
        </w:tc>
      </w:tr>
      <w:tr w:rsidR="002016C1">
        <w:trPr>
          <w:trHeight w:val="334"/>
        </w:trPr>
        <w:tc>
          <w:tcPr>
            <w:tcW w:w="791" w:type="pct"/>
            <w:gridSpan w:val="2"/>
            <w:tcBorders>
              <w:top w:val="single" w:sz="4" w:space="0" w:color="000000"/>
              <w:left w:val="single" w:sz="4" w:space="0" w:color="000000"/>
              <w:bottom w:val="single" w:sz="4" w:space="0" w:color="000000"/>
              <w:right w:val="single" w:sz="4" w:space="0" w:color="auto"/>
            </w:tcBorders>
            <w:noWrap/>
            <w:vAlign w:val="center"/>
          </w:tcPr>
          <w:p w:rsidR="002016C1" w:rsidRDefault="00B555B0">
            <w:pPr>
              <w:pStyle w:val="afd"/>
              <w:rPr>
                <w:rFonts w:ascii="仿宋" w:eastAsia="仿宋" w:hAnsi="仿宋" w:cs="仿宋" w:hint="eastAsia"/>
                <w:sz w:val="21"/>
                <w:szCs w:val="21"/>
              </w:rPr>
            </w:pPr>
            <w:r>
              <w:rPr>
                <w:rFonts w:ascii="仿宋" w:eastAsia="仿宋" w:hAnsi="仿宋" w:cs="仿宋" w:hint="eastAsia"/>
                <w:sz w:val="21"/>
                <w:szCs w:val="21"/>
                <w:lang w:bidi="ar"/>
              </w:rPr>
              <w:t>□检验检测报告</w:t>
            </w:r>
          </w:p>
        </w:tc>
        <w:tc>
          <w:tcPr>
            <w:tcW w:w="479" w:type="pct"/>
            <w:gridSpan w:val="2"/>
            <w:tcBorders>
              <w:top w:val="single" w:sz="4" w:space="0" w:color="000000"/>
              <w:left w:val="nil"/>
              <w:bottom w:val="single" w:sz="4" w:space="0" w:color="000000"/>
              <w:right w:val="single" w:sz="4" w:space="0" w:color="auto"/>
            </w:tcBorders>
            <w:vAlign w:val="center"/>
          </w:tcPr>
          <w:p w:rsidR="002016C1" w:rsidRDefault="002016C1">
            <w:pPr>
              <w:pStyle w:val="afd"/>
              <w:rPr>
                <w:rFonts w:ascii="仿宋" w:eastAsia="仿宋" w:hAnsi="仿宋" w:cs="仿宋" w:hint="eastAsia"/>
                <w:sz w:val="21"/>
                <w:szCs w:val="21"/>
              </w:rPr>
            </w:pPr>
          </w:p>
        </w:tc>
        <w:tc>
          <w:tcPr>
            <w:tcW w:w="482" w:type="pct"/>
            <w:tcBorders>
              <w:top w:val="single" w:sz="4" w:space="0" w:color="000000"/>
              <w:left w:val="nil"/>
              <w:bottom w:val="single" w:sz="4" w:space="0" w:color="000000"/>
              <w:right w:val="single" w:sz="4" w:space="0" w:color="auto"/>
            </w:tcBorders>
            <w:vAlign w:val="center"/>
          </w:tcPr>
          <w:p w:rsidR="002016C1" w:rsidRDefault="002016C1">
            <w:pPr>
              <w:pStyle w:val="afd"/>
              <w:rPr>
                <w:rFonts w:ascii="仿宋" w:eastAsia="仿宋" w:hAnsi="仿宋" w:cs="仿宋" w:hint="eastAsia"/>
                <w:sz w:val="21"/>
                <w:szCs w:val="21"/>
              </w:rPr>
            </w:pPr>
          </w:p>
        </w:tc>
        <w:tc>
          <w:tcPr>
            <w:tcW w:w="531" w:type="pct"/>
            <w:tcBorders>
              <w:top w:val="single" w:sz="4" w:space="0" w:color="000000"/>
              <w:left w:val="nil"/>
              <w:bottom w:val="single" w:sz="4" w:space="0" w:color="000000"/>
              <w:right w:val="single" w:sz="4" w:space="0" w:color="auto"/>
            </w:tcBorders>
            <w:vAlign w:val="center"/>
          </w:tcPr>
          <w:p w:rsidR="002016C1" w:rsidRDefault="00B555B0">
            <w:pPr>
              <w:pStyle w:val="afd"/>
              <w:rPr>
                <w:rFonts w:ascii="仿宋" w:eastAsia="仿宋" w:hAnsi="仿宋" w:cs="仿宋" w:hint="eastAsia"/>
                <w:sz w:val="21"/>
                <w:szCs w:val="21"/>
              </w:rPr>
            </w:pPr>
            <w:r>
              <w:rPr>
                <w:rFonts w:ascii="仿宋" w:eastAsia="仿宋" w:hAnsi="仿宋" w:cs="仿宋" w:hint="eastAsia"/>
                <w:sz w:val="21"/>
                <w:szCs w:val="21"/>
                <w:lang w:bidi="ar"/>
              </w:rPr>
              <w:t>□是</w:t>
            </w:r>
          </w:p>
          <w:p w:rsidR="002016C1" w:rsidRDefault="00B555B0">
            <w:pPr>
              <w:pStyle w:val="afd"/>
              <w:rPr>
                <w:rFonts w:ascii="仿宋" w:eastAsia="仿宋" w:hAnsi="仿宋" w:cs="仿宋" w:hint="eastAsia"/>
                <w:sz w:val="21"/>
                <w:szCs w:val="21"/>
              </w:rPr>
            </w:pPr>
            <w:r>
              <w:rPr>
                <w:rFonts w:ascii="仿宋" w:eastAsia="仿宋" w:hAnsi="仿宋" w:cs="仿宋" w:hint="eastAsia"/>
                <w:sz w:val="21"/>
                <w:szCs w:val="21"/>
                <w:lang w:bidi="ar"/>
              </w:rPr>
              <w:t>□否</w:t>
            </w:r>
          </w:p>
        </w:tc>
        <w:tc>
          <w:tcPr>
            <w:tcW w:w="1044" w:type="pct"/>
            <w:tcBorders>
              <w:top w:val="single" w:sz="4" w:space="0" w:color="000000"/>
              <w:left w:val="nil"/>
              <w:bottom w:val="single" w:sz="4" w:space="0" w:color="000000"/>
              <w:right w:val="single" w:sz="4" w:space="0" w:color="000000"/>
            </w:tcBorders>
            <w:vAlign w:val="center"/>
          </w:tcPr>
          <w:p w:rsidR="002016C1" w:rsidRDefault="00B555B0">
            <w:pPr>
              <w:pStyle w:val="afd"/>
              <w:rPr>
                <w:rFonts w:ascii="仿宋" w:eastAsia="仿宋" w:hAnsi="仿宋" w:cs="仿宋" w:hint="eastAsia"/>
                <w:sz w:val="21"/>
                <w:szCs w:val="21"/>
              </w:rPr>
            </w:pPr>
            <w:r>
              <w:rPr>
                <w:rFonts w:ascii="仿宋" w:eastAsia="仿宋" w:hAnsi="仿宋" w:cs="仿宋" w:hint="eastAsia"/>
                <w:sz w:val="21"/>
                <w:szCs w:val="21"/>
                <w:lang w:bidi="ar"/>
              </w:rPr>
              <w:t>□单位</w:t>
            </w:r>
          </w:p>
          <w:p w:rsidR="002016C1" w:rsidRDefault="00B555B0">
            <w:pPr>
              <w:pStyle w:val="afd"/>
              <w:rPr>
                <w:rFonts w:ascii="仿宋" w:eastAsia="仿宋" w:hAnsi="仿宋" w:cs="仿宋" w:hint="eastAsia"/>
                <w:sz w:val="21"/>
                <w:szCs w:val="21"/>
                <w:u w:val="single"/>
              </w:rPr>
            </w:pPr>
            <w:r>
              <w:rPr>
                <w:rFonts w:ascii="仿宋" w:eastAsia="仿宋" w:hAnsi="仿宋" w:cs="仿宋" w:hint="eastAsia"/>
                <w:sz w:val="21"/>
                <w:szCs w:val="21"/>
                <w:lang w:bidi="ar"/>
              </w:rPr>
              <w:t>单位全称：</w:t>
            </w:r>
            <w:r>
              <w:rPr>
                <w:rFonts w:ascii="仿宋" w:eastAsia="仿宋" w:hAnsi="仿宋" w:cs="仿宋" w:hint="eastAsia"/>
                <w:sz w:val="21"/>
                <w:szCs w:val="21"/>
                <w:u w:val="single"/>
                <w:lang w:bidi="ar"/>
              </w:rPr>
              <w:t xml:space="preserve">                      </w:t>
            </w:r>
          </w:p>
          <w:p w:rsidR="002016C1" w:rsidRDefault="00B555B0">
            <w:pPr>
              <w:pStyle w:val="afd"/>
              <w:rPr>
                <w:rFonts w:ascii="仿宋" w:eastAsia="仿宋" w:hAnsi="仿宋" w:cs="仿宋" w:hint="eastAsia"/>
                <w:sz w:val="21"/>
                <w:szCs w:val="21"/>
                <w:u w:val="single"/>
              </w:rPr>
            </w:pPr>
            <w:r>
              <w:rPr>
                <w:rFonts w:ascii="仿宋" w:eastAsia="仿宋" w:hAnsi="仿宋" w:cs="仿宋" w:hint="eastAsia"/>
                <w:sz w:val="21"/>
                <w:szCs w:val="21"/>
                <w:lang w:bidi="ar"/>
              </w:rPr>
              <w:t>统一社会信用代码：</w:t>
            </w:r>
            <w:r>
              <w:rPr>
                <w:rFonts w:ascii="仿宋" w:eastAsia="仿宋" w:hAnsi="仿宋" w:cs="仿宋" w:hint="eastAsia"/>
                <w:sz w:val="21"/>
                <w:szCs w:val="21"/>
                <w:u w:val="single"/>
                <w:lang w:bidi="ar"/>
              </w:rPr>
              <w:t xml:space="preserve">                </w:t>
            </w:r>
          </w:p>
          <w:p w:rsidR="002016C1" w:rsidRDefault="00B555B0">
            <w:pPr>
              <w:pStyle w:val="afd"/>
              <w:rPr>
                <w:rFonts w:ascii="仿宋" w:eastAsia="仿宋" w:hAnsi="仿宋" w:cs="仿宋" w:hint="eastAsia"/>
                <w:sz w:val="21"/>
                <w:szCs w:val="21"/>
                <w:u w:val="single"/>
              </w:rPr>
            </w:pPr>
            <w:r>
              <w:rPr>
                <w:rFonts w:ascii="仿宋" w:eastAsia="仿宋" w:hAnsi="仿宋" w:cs="仿宋" w:hint="eastAsia"/>
                <w:sz w:val="21"/>
                <w:szCs w:val="21"/>
                <w:lang w:bidi="ar"/>
              </w:rPr>
              <w:t>联系人：</w:t>
            </w:r>
            <w:r>
              <w:rPr>
                <w:rFonts w:ascii="仿宋" w:eastAsia="仿宋" w:hAnsi="仿宋" w:cs="仿宋" w:hint="eastAsia"/>
                <w:sz w:val="21"/>
                <w:szCs w:val="21"/>
                <w:u w:val="single"/>
                <w:lang w:bidi="ar"/>
              </w:rPr>
              <w:t xml:space="preserve">                      </w:t>
            </w:r>
          </w:p>
          <w:p w:rsidR="002016C1" w:rsidRDefault="00B555B0">
            <w:pPr>
              <w:pStyle w:val="afd"/>
              <w:rPr>
                <w:rFonts w:ascii="仿宋" w:eastAsia="仿宋" w:hAnsi="仿宋" w:cs="仿宋" w:hint="eastAsia"/>
                <w:sz w:val="21"/>
                <w:szCs w:val="21"/>
              </w:rPr>
            </w:pPr>
            <w:r>
              <w:rPr>
                <w:rFonts w:ascii="仿宋" w:eastAsia="仿宋" w:hAnsi="仿宋" w:cs="仿宋" w:hint="eastAsia"/>
                <w:sz w:val="21"/>
                <w:szCs w:val="21"/>
                <w:lang w:bidi="ar"/>
              </w:rPr>
              <w:t>联系电话：</w:t>
            </w:r>
            <w:r>
              <w:rPr>
                <w:rFonts w:ascii="仿宋" w:eastAsia="仿宋" w:hAnsi="仿宋" w:cs="仿宋" w:hint="eastAsia"/>
                <w:sz w:val="21"/>
                <w:szCs w:val="21"/>
                <w:u w:val="single"/>
                <w:lang w:bidi="ar"/>
              </w:rPr>
              <w:t xml:space="preserve">                     </w:t>
            </w:r>
          </w:p>
          <w:p w:rsidR="002016C1" w:rsidRDefault="00B555B0">
            <w:pPr>
              <w:pStyle w:val="afd"/>
              <w:rPr>
                <w:rFonts w:ascii="仿宋" w:eastAsia="仿宋" w:hAnsi="仿宋" w:cs="仿宋" w:hint="eastAsia"/>
                <w:sz w:val="21"/>
                <w:szCs w:val="21"/>
              </w:rPr>
            </w:pPr>
            <w:r>
              <w:rPr>
                <w:rFonts w:ascii="仿宋" w:eastAsia="仿宋" w:hAnsi="仿宋" w:cs="仿宋" w:hint="eastAsia"/>
                <w:sz w:val="21"/>
                <w:szCs w:val="21"/>
                <w:lang w:bidi="ar"/>
              </w:rPr>
              <w:t xml:space="preserve">□个人  </w:t>
            </w:r>
          </w:p>
          <w:p w:rsidR="002016C1" w:rsidRDefault="00B555B0">
            <w:pPr>
              <w:pStyle w:val="afd"/>
              <w:rPr>
                <w:rFonts w:ascii="仿宋" w:eastAsia="仿宋" w:hAnsi="仿宋" w:cs="仿宋" w:hint="eastAsia"/>
                <w:sz w:val="21"/>
                <w:szCs w:val="21"/>
              </w:rPr>
            </w:pPr>
            <w:r>
              <w:rPr>
                <w:rFonts w:ascii="仿宋" w:eastAsia="仿宋" w:hAnsi="仿宋" w:cs="仿宋" w:hint="eastAsia"/>
                <w:sz w:val="21"/>
                <w:szCs w:val="21"/>
                <w:lang w:bidi="ar"/>
              </w:rPr>
              <w:t>个人姓名：</w:t>
            </w:r>
            <w:r>
              <w:rPr>
                <w:rFonts w:ascii="仿宋" w:eastAsia="仿宋" w:hAnsi="仿宋" w:cs="仿宋" w:hint="eastAsia"/>
                <w:sz w:val="21"/>
                <w:szCs w:val="21"/>
                <w:u w:val="single"/>
                <w:lang w:bidi="ar"/>
              </w:rPr>
              <w:t xml:space="preserve">                    </w:t>
            </w:r>
          </w:p>
          <w:p w:rsidR="002016C1" w:rsidRDefault="00B555B0">
            <w:pPr>
              <w:pStyle w:val="afd"/>
              <w:rPr>
                <w:rFonts w:ascii="仿宋" w:eastAsia="仿宋" w:hAnsi="仿宋" w:cs="仿宋" w:hint="eastAsia"/>
                <w:sz w:val="21"/>
                <w:szCs w:val="21"/>
              </w:rPr>
            </w:pPr>
            <w:r>
              <w:rPr>
                <w:rFonts w:ascii="仿宋" w:eastAsia="仿宋" w:hAnsi="仿宋" w:cs="仿宋" w:hint="eastAsia"/>
                <w:sz w:val="21"/>
                <w:szCs w:val="21"/>
                <w:lang w:bidi="ar"/>
              </w:rPr>
              <w:lastRenderedPageBreak/>
              <w:t>联系方式：</w:t>
            </w:r>
            <w:r>
              <w:rPr>
                <w:rFonts w:ascii="仿宋" w:eastAsia="仿宋" w:hAnsi="仿宋" w:cs="仿宋" w:hint="eastAsia"/>
                <w:sz w:val="21"/>
                <w:szCs w:val="21"/>
                <w:u w:val="single"/>
                <w:lang w:bidi="ar"/>
              </w:rPr>
              <w:t xml:space="preserve">                    </w:t>
            </w:r>
          </w:p>
        </w:tc>
        <w:tc>
          <w:tcPr>
            <w:tcW w:w="761" w:type="pct"/>
            <w:tcBorders>
              <w:top w:val="single" w:sz="4" w:space="0" w:color="000000"/>
              <w:left w:val="nil"/>
              <w:bottom w:val="single" w:sz="4" w:space="0" w:color="000000"/>
              <w:right w:val="single" w:sz="4" w:space="0" w:color="000000"/>
            </w:tcBorders>
            <w:noWrap/>
            <w:vAlign w:val="center"/>
          </w:tcPr>
          <w:p w:rsidR="002016C1" w:rsidRDefault="002016C1">
            <w:pPr>
              <w:rPr>
                <w:rFonts w:ascii="仿宋" w:eastAsia="仿宋" w:hAnsi="仿宋" w:cs="仿宋" w:hint="eastAsia"/>
                <w:szCs w:val="21"/>
              </w:rPr>
            </w:pPr>
          </w:p>
        </w:tc>
        <w:tc>
          <w:tcPr>
            <w:tcW w:w="909" w:type="pct"/>
            <w:tcBorders>
              <w:top w:val="single" w:sz="4" w:space="0" w:color="000000"/>
              <w:left w:val="nil"/>
              <w:bottom w:val="single" w:sz="4" w:space="0" w:color="000000"/>
              <w:right w:val="single" w:sz="4" w:space="0" w:color="000000"/>
            </w:tcBorders>
            <w:noWrap/>
            <w:vAlign w:val="center"/>
          </w:tcPr>
          <w:p w:rsidR="002016C1" w:rsidRDefault="002016C1">
            <w:pPr>
              <w:rPr>
                <w:rFonts w:ascii="仿宋" w:eastAsia="仿宋" w:hAnsi="仿宋" w:cs="仿宋" w:hint="eastAsia"/>
                <w:szCs w:val="21"/>
              </w:rPr>
            </w:pPr>
          </w:p>
        </w:tc>
      </w:tr>
      <w:tr w:rsidR="002016C1">
        <w:trPr>
          <w:trHeight w:val="334"/>
        </w:trPr>
        <w:tc>
          <w:tcPr>
            <w:tcW w:w="791" w:type="pct"/>
            <w:gridSpan w:val="2"/>
            <w:tcBorders>
              <w:top w:val="single" w:sz="4" w:space="0" w:color="000000"/>
              <w:left w:val="single" w:sz="4" w:space="0" w:color="000000"/>
              <w:bottom w:val="single" w:sz="4" w:space="0" w:color="auto"/>
              <w:right w:val="single" w:sz="4" w:space="0" w:color="auto"/>
            </w:tcBorders>
            <w:noWrap/>
            <w:vAlign w:val="center"/>
          </w:tcPr>
          <w:p w:rsidR="002016C1" w:rsidRDefault="00B555B0">
            <w:pPr>
              <w:pStyle w:val="afd"/>
              <w:rPr>
                <w:rFonts w:ascii="仿宋" w:eastAsia="仿宋" w:hAnsi="仿宋" w:cs="仿宋" w:hint="eastAsia"/>
                <w:sz w:val="21"/>
                <w:szCs w:val="21"/>
              </w:rPr>
            </w:pPr>
            <w:r>
              <w:rPr>
                <w:rFonts w:ascii="仿宋" w:eastAsia="仿宋" w:hAnsi="仿宋" w:cs="仿宋" w:hint="eastAsia"/>
                <w:sz w:val="21"/>
                <w:szCs w:val="21"/>
                <w:lang w:bidi="ar"/>
              </w:rPr>
              <w:t>□学历证书</w:t>
            </w:r>
          </w:p>
        </w:tc>
        <w:tc>
          <w:tcPr>
            <w:tcW w:w="479" w:type="pct"/>
            <w:gridSpan w:val="2"/>
            <w:tcBorders>
              <w:top w:val="single" w:sz="4" w:space="0" w:color="000000"/>
              <w:left w:val="nil"/>
              <w:bottom w:val="single" w:sz="4" w:space="0" w:color="000000"/>
              <w:right w:val="single" w:sz="4" w:space="0" w:color="auto"/>
            </w:tcBorders>
            <w:vAlign w:val="center"/>
          </w:tcPr>
          <w:p w:rsidR="002016C1" w:rsidRDefault="002016C1">
            <w:pPr>
              <w:pStyle w:val="afd"/>
              <w:rPr>
                <w:rFonts w:ascii="仿宋" w:eastAsia="仿宋" w:hAnsi="仿宋" w:cs="仿宋" w:hint="eastAsia"/>
                <w:sz w:val="21"/>
                <w:szCs w:val="21"/>
              </w:rPr>
            </w:pPr>
          </w:p>
        </w:tc>
        <w:tc>
          <w:tcPr>
            <w:tcW w:w="482" w:type="pct"/>
            <w:tcBorders>
              <w:top w:val="single" w:sz="4" w:space="0" w:color="000000"/>
              <w:left w:val="nil"/>
              <w:bottom w:val="single" w:sz="4" w:space="0" w:color="000000"/>
              <w:right w:val="single" w:sz="4" w:space="0" w:color="auto"/>
            </w:tcBorders>
            <w:vAlign w:val="center"/>
          </w:tcPr>
          <w:p w:rsidR="002016C1" w:rsidRDefault="002016C1">
            <w:pPr>
              <w:pStyle w:val="afd"/>
              <w:rPr>
                <w:rFonts w:ascii="仿宋" w:eastAsia="仿宋" w:hAnsi="仿宋" w:cs="仿宋" w:hint="eastAsia"/>
                <w:sz w:val="21"/>
                <w:szCs w:val="21"/>
              </w:rPr>
            </w:pPr>
          </w:p>
        </w:tc>
        <w:tc>
          <w:tcPr>
            <w:tcW w:w="531" w:type="pct"/>
            <w:tcBorders>
              <w:top w:val="single" w:sz="4" w:space="0" w:color="000000"/>
              <w:left w:val="nil"/>
              <w:bottom w:val="single" w:sz="4" w:space="0" w:color="000000"/>
              <w:right w:val="single" w:sz="4" w:space="0" w:color="auto"/>
            </w:tcBorders>
            <w:vAlign w:val="center"/>
          </w:tcPr>
          <w:p w:rsidR="002016C1" w:rsidRDefault="00B555B0">
            <w:pPr>
              <w:rPr>
                <w:rFonts w:ascii="仿宋" w:eastAsia="仿宋" w:hAnsi="仿宋" w:cs="仿宋" w:hint="eastAsia"/>
                <w:szCs w:val="21"/>
              </w:rPr>
            </w:pPr>
            <w:r>
              <w:rPr>
                <w:rFonts w:ascii="仿宋" w:eastAsia="仿宋" w:hAnsi="仿宋" w:cs="仿宋" w:hint="eastAsia"/>
                <w:szCs w:val="21"/>
                <w:lang w:bidi="ar"/>
              </w:rPr>
              <w:t>□是</w:t>
            </w:r>
          </w:p>
          <w:p w:rsidR="002016C1" w:rsidRDefault="00B555B0">
            <w:pPr>
              <w:rPr>
                <w:rFonts w:ascii="仿宋" w:eastAsia="仿宋" w:hAnsi="仿宋" w:cs="仿宋" w:hint="eastAsia"/>
                <w:szCs w:val="21"/>
              </w:rPr>
            </w:pPr>
            <w:r>
              <w:rPr>
                <w:rFonts w:ascii="仿宋" w:eastAsia="仿宋" w:hAnsi="仿宋" w:cs="仿宋" w:hint="eastAsia"/>
                <w:szCs w:val="21"/>
                <w:lang w:bidi="ar"/>
              </w:rPr>
              <w:t>□否</w:t>
            </w:r>
          </w:p>
        </w:tc>
        <w:tc>
          <w:tcPr>
            <w:tcW w:w="1044" w:type="pct"/>
            <w:tcBorders>
              <w:top w:val="single" w:sz="4" w:space="0" w:color="000000"/>
              <w:left w:val="nil"/>
              <w:bottom w:val="single" w:sz="4" w:space="0" w:color="000000"/>
              <w:right w:val="single" w:sz="4" w:space="0" w:color="000000"/>
            </w:tcBorders>
            <w:vAlign w:val="center"/>
          </w:tcPr>
          <w:p w:rsidR="002016C1" w:rsidRDefault="00B555B0">
            <w:pPr>
              <w:pStyle w:val="afd"/>
              <w:rPr>
                <w:rFonts w:ascii="仿宋" w:eastAsia="仿宋" w:hAnsi="仿宋" w:cs="仿宋" w:hint="eastAsia"/>
                <w:sz w:val="21"/>
                <w:szCs w:val="21"/>
              </w:rPr>
            </w:pPr>
            <w:r>
              <w:rPr>
                <w:rFonts w:ascii="仿宋" w:eastAsia="仿宋" w:hAnsi="仿宋" w:cs="仿宋" w:hint="eastAsia"/>
                <w:sz w:val="21"/>
                <w:szCs w:val="21"/>
                <w:lang w:bidi="ar"/>
              </w:rPr>
              <w:t>□单位</w:t>
            </w:r>
          </w:p>
          <w:p w:rsidR="002016C1" w:rsidRDefault="00B555B0">
            <w:pPr>
              <w:pStyle w:val="afd"/>
              <w:rPr>
                <w:rFonts w:ascii="仿宋" w:eastAsia="仿宋" w:hAnsi="仿宋" w:cs="仿宋" w:hint="eastAsia"/>
                <w:sz w:val="21"/>
                <w:szCs w:val="21"/>
                <w:u w:val="single"/>
              </w:rPr>
            </w:pPr>
            <w:r>
              <w:rPr>
                <w:rFonts w:ascii="仿宋" w:eastAsia="仿宋" w:hAnsi="仿宋" w:cs="仿宋" w:hint="eastAsia"/>
                <w:sz w:val="21"/>
                <w:szCs w:val="21"/>
                <w:lang w:bidi="ar"/>
              </w:rPr>
              <w:t>单位全称：</w:t>
            </w:r>
            <w:r>
              <w:rPr>
                <w:rFonts w:ascii="仿宋" w:eastAsia="仿宋" w:hAnsi="仿宋" w:cs="仿宋" w:hint="eastAsia"/>
                <w:sz w:val="21"/>
                <w:szCs w:val="21"/>
                <w:u w:val="single"/>
                <w:lang w:bidi="ar"/>
              </w:rPr>
              <w:t xml:space="preserve">                      </w:t>
            </w:r>
          </w:p>
          <w:p w:rsidR="002016C1" w:rsidRDefault="00B555B0">
            <w:pPr>
              <w:pStyle w:val="afd"/>
              <w:rPr>
                <w:rFonts w:ascii="仿宋" w:eastAsia="仿宋" w:hAnsi="仿宋" w:cs="仿宋" w:hint="eastAsia"/>
                <w:sz w:val="21"/>
                <w:szCs w:val="21"/>
                <w:u w:val="single"/>
              </w:rPr>
            </w:pPr>
            <w:r>
              <w:rPr>
                <w:rFonts w:ascii="仿宋" w:eastAsia="仿宋" w:hAnsi="仿宋" w:cs="仿宋" w:hint="eastAsia"/>
                <w:sz w:val="21"/>
                <w:szCs w:val="21"/>
                <w:lang w:bidi="ar"/>
              </w:rPr>
              <w:t>统一社会信用代码：</w:t>
            </w:r>
            <w:r>
              <w:rPr>
                <w:rFonts w:ascii="仿宋" w:eastAsia="仿宋" w:hAnsi="仿宋" w:cs="仿宋" w:hint="eastAsia"/>
                <w:sz w:val="21"/>
                <w:szCs w:val="21"/>
                <w:u w:val="single"/>
                <w:lang w:bidi="ar"/>
              </w:rPr>
              <w:t xml:space="preserve">                </w:t>
            </w:r>
          </w:p>
          <w:p w:rsidR="002016C1" w:rsidRDefault="00B555B0">
            <w:pPr>
              <w:pStyle w:val="afd"/>
              <w:rPr>
                <w:rFonts w:ascii="仿宋" w:eastAsia="仿宋" w:hAnsi="仿宋" w:cs="仿宋" w:hint="eastAsia"/>
                <w:sz w:val="21"/>
                <w:szCs w:val="21"/>
                <w:u w:val="single"/>
              </w:rPr>
            </w:pPr>
            <w:r>
              <w:rPr>
                <w:rFonts w:ascii="仿宋" w:eastAsia="仿宋" w:hAnsi="仿宋" w:cs="仿宋" w:hint="eastAsia"/>
                <w:sz w:val="21"/>
                <w:szCs w:val="21"/>
                <w:lang w:bidi="ar"/>
              </w:rPr>
              <w:t>联系人：</w:t>
            </w:r>
            <w:r>
              <w:rPr>
                <w:rFonts w:ascii="仿宋" w:eastAsia="仿宋" w:hAnsi="仿宋" w:cs="仿宋" w:hint="eastAsia"/>
                <w:sz w:val="21"/>
                <w:szCs w:val="21"/>
                <w:u w:val="single"/>
                <w:lang w:bidi="ar"/>
              </w:rPr>
              <w:t xml:space="preserve">                      </w:t>
            </w:r>
          </w:p>
          <w:p w:rsidR="002016C1" w:rsidRDefault="00B555B0">
            <w:pPr>
              <w:pStyle w:val="afd"/>
              <w:rPr>
                <w:rFonts w:ascii="仿宋" w:eastAsia="仿宋" w:hAnsi="仿宋" w:cs="仿宋" w:hint="eastAsia"/>
                <w:sz w:val="21"/>
                <w:szCs w:val="21"/>
              </w:rPr>
            </w:pPr>
            <w:r>
              <w:rPr>
                <w:rFonts w:ascii="仿宋" w:eastAsia="仿宋" w:hAnsi="仿宋" w:cs="仿宋" w:hint="eastAsia"/>
                <w:sz w:val="21"/>
                <w:szCs w:val="21"/>
                <w:lang w:bidi="ar"/>
              </w:rPr>
              <w:t>联系电话：</w:t>
            </w:r>
            <w:r>
              <w:rPr>
                <w:rFonts w:ascii="仿宋" w:eastAsia="仿宋" w:hAnsi="仿宋" w:cs="仿宋" w:hint="eastAsia"/>
                <w:sz w:val="21"/>
                <w:szCs w:val="21"/>
                <w:u w:val="single"/>
                <w:lang w:bidi="ar"/>
              </w:rPr>
              <w:t xml:space="preserve">                     </w:t>
            </w:r>
          </w:p>
          <w:p w:rsidR="002016C1" w:rsidRDefault="00B555B0">
            <w:pPr>
              <w:pStyle w:val="afd"/>
              <w:rPr>
                <w:rFonts w:ascii="仿宋" w:eastAsia="仿宋" w:hAnsi="仿宋" w:cs="仿宋" w:hint="eastAsia"/>
                <w:sz w:val="21"/>
                <w:szCs w:val="21"/>
              </w:rPr>
            </w:pPr>
            <w:r>
              <w:rPr>
                <w:rFonts w:ascii="仿宋" w:eastAsia="仿宋" w:hAnsi="仿宋" w:cs="仿宋" w:hint="eastAsia"/>
                <w:sz w:val="21"/>
                <w:szCs w:val="21"/>
                <w:lang w:bidi="ar"/>
              </w:rPr>
              <w:t xml:space="preserve">□个人  </w:t>
            </w:r>
          </w:p>
          <w:p w:rsidR="002016C1" w:rsidRDefault="00B555B0">
            <w:pPr>
              <w:pStyle w:val="afd"/>
              <w:rPr>
                <w:rFonts w:ascii="仿宋" w:eastAsia="仿宋" w:hAnsi="仿宋" w:cs="仿宋" w:hint="eastAsia"/>
                <w:sz w:val="21"/>
                <w:szCs w:val="21"/>
              </w:rPr>
            </w:pPr>
            <w:r>
              <w:rPr>
                <w:rFonts w:ascii="仿宋" w:eastAsia="仿宋" w:hAnsi="仿宋" w:cs="仿宋" w:hint="eastAsia"/>
                <w:sz w:val="21"/>
                <w:szCs w:val="21"/>
                <w:lang w:bidi="ar"/>
              </w:rPr>
              <w:t>个人姓名：</w:t>
            </w:r>
            <w:r>
              <w:rPr>
                <w:rFonts w:ascii="仿宋" w:eastAsia="仿宋" w:hAnsi="仿宋" w:cs="仿宋" w:hint="eastAsia"/>
                <w:sz w:val="21"/>
                <w:szCs w:val="21"/>
                <w:u w:val="single"/>
                <w:lang w:bidi="ar"/>
              </w:rPr>
              <w:t xml:space="preserve">                    </w:t>
            </w:r>
          </w:p>
          <w:p w:rsidR="002016C1" w:rsidRDefault="00B555B0">
            <w:pPr>
              <w:pStyle w:val="afd"/>
              <w:rPr>
                <w:rFonts w:ascii="仿宋" w:eastAsia="仿宋" w:hAnsi="仿宋" w:cs="仿宋" w:hint="eastAsia"/>
                <w:sz w:val="21"/>
                <w:szCs w:val="21"/>
              </w:rPr>
            </w:pPr>
            <w:r>
              <w:rPr>
                <w:rFonts w:ascii="仿宋" w:eastAsia="仿宋" w:hAnsi="仿宋" w:cs="仿宋" w:hint="eastAsia"/>
                <w:sz w:val="21"/>
                <w:szCs w:val="21"/>
                <w:lang w:bidi="ar"/>
              </w:rPr>
              <w:t>联系方式：</w:t>
            </w:r>
            <w:r>
              <w:rPr>
                <w:rFonts w:ascii="仿宋" w:eastAsia="仿宋" w:hAnsi="仿宋" w:cs="仿宋" w:hint="eastAsia"/>
                <w:sz w:val="21"/>
                <w:szCs w:val="21"/>
                <w:u w:val="single"/>
                <w:lang w:bidi="ar"/>
              </w:rPr>
              <w:t xml:space="preserve">                    </w:t>
            </w:r>
          </w:p>
        </w:tc>
        <w:tc>
          <w:tcPr>
            <w:tcW w:w="761" w:type="pct"/>
            <w:tcBorders>
              <w:top w:val="single" w:sz="4" w:space="0" w:color="000000"/>
              <w:left w:val="nil"/>
              <w:bottom w:val="single" w:sz="4" w:space="0" w:color="000000"/>
              <w:right w:val="single" w:sz="4" w:space="0" w:color="000000"/>
            </w:tcBorders>
            <w:noWrap/>
            <w:vAlign w:val="center"/>
          </w:tcPr>
          <w:p w:rsidR="002016C1" w:rsidRDefault="002016C1">
            <w:pPr>
              <w:rPr>
                <w:rFonts w:ascii="仿宋" w:eastAsia="仿宋" w:hAnsi="仿宋" w:cs="仿宋" w:hint="eastAsia"/>
                <w:szCs w:val="21"/>
              </w:rPr>
            </w:pPr>
          </w:p>
        </w:tc>
        <w:tc>
          <w:tcPr>
            <w:tcW w:w="909" w:type="pct"/>
            <w:tcBorders>
              <w:top w:val="single" w:sz="4" w:space="0" w:color="000000"/>
              <w:left w:val="nil"/>
              <w:bottom w:val="single" w:sz="4" w:space="0" w:color="000000"/>
              <w:right w:val="single" w:sz="4" w:space="0" w:color="000000"/>
            </w:tcBorders>
            <w:noWrap/>
            <w:vAlign w:val="center"/>
          </w:tcPr>
          <w:p w:rsidR="002016C1" w:rsidRDefault="002016C1">
            <w:pPr>
              <w:rPr>
                <w:rFonts w:ascii="仿宋" w:eastAsia="仿宋" w:hAnsi="仿宋" w:cs="仿宋" w:hint="eastAsia"/>
                <w:szCs w:val="21"/>
              </w:rPr>
            </w:pPr>
          </w:p>
        </w:tc>
      </w:tr>
      <w:tr w:rsidR="002016C1">
        <w:trPr>
          <w:trHeight w:val="334"/>
        </w:trPr>
        <w:tc>
          <w:tcPr>
            <w:tcW w:w="791" w:type="pct"/>
            <w:gridSpan w:val="2"/>
            <w:tcBorders>
              <w:top w:val="single" w:sz="4" w:space="0" w:color="auto"/>
              <w:left w:val="single" w:sz="4" w:space="0" w:color="auto"/>
              <w:bottom w:val="single" w:sz="4" w:space="0" w:color="auto"/>
              <w:right w:val="single" w:sz="4" w:space="0" w:color="auto"/>
            </w:tcBorders>
            <w:noWrap/>
            <w:vAlign w:val="center"/>
          </w:tcPr>
          <w:p w:rsidR="002016C1" w:rsidRDefault="00B555B0">
            <w:pPr>
              <w:pStyle w:val="afd"/>
              <w:rPr>
                <w:rFonts w:ascii="仿宋" w:eastAsia="仿宋" w:hAnsi="仿宋" w:cs="仿宋" w:hint="eastAsia"/>
                <w:sz w:val="21"/>
                <w:szCs w:val="21"/>
              </w:rPr>
            </w:pPr>
            <w:r>
              <w:rPr>
                <w:rFonts w:ascii="仿宋" w:eastAsia="仿宋" w:hAnsi="仿宋" w:cs="仿宋" w:hint="eastAsia"/>
                <w:sz w:val="21"/>
                <w:szCs w:val="21"/>
                <w:lang w:bidi="ar"/>
              </w:rPr>
              <w:t>□职称证书</w:t>
            </w:r>
          </w:p>
        </w:tc>
        <w:tc>
          <w:tcPr>
            <w:tcW w:w="479" w:type="pct"/>
            <w:gridSpan w:val="2"/>
            <w:tcBorders>
              <w:top w:val="single" w:sz="4" w:space="0" w:color="000000"/>
              <w:left w:val="nil"/>
              <w:bottom w:val="single" w:sz="4" w:space="0" w:color="000000"/>
              <w:right w:val="single" w:sz="4" w:space="0" w:color="auto"/>
            </w:tcBorders>
            <w:vAlign w:val="center"/>
          </w:tcPr>
          <w:p w:rsidR="002016C1" w:rsidRDefault="002016C1">
            <w:pPr>
              <w:pStyle w:val="afd"/>
              <w:rPr>
                <w:rFonts w:ascii="仿宋" w:eastAsia="仿宋" w:hAnsi="仿宋" w:cs="仿宋" w:hint="eastAsia"/>
                <w:sz w:val="21"/>
                <w:szCs w:val="21"/>
              </w:rPr>
            </w:pPr>
          </w:p>
        </w:tc>
        <w:tc>
          <w:tcPr>
            <w:tcW w:w="482" w:type="pct"/>
            <w:tcBorders>
              <w:top w:val="single" w:sz="4" w:space="0" w:color="000000"/>
              <w:left w:val="nil"/>
              <w:bottom w:val="single" w:sz="4" w:space="0" w:color="000000"/>
              <w:right w:val="single" w:sz="4" w:space="0" w:color="auto"/>
            </w:tcBorders>
            <w:vAlign w:val="center"/>
          </w:tcPr>
          <w:p w:rsidR="002016C1" w:rsidRDefault="002016C1">
            <w:pPr>
              <w:pStyle w:val="afd"/>
              <w:rPr>
                <w:rFonts w:ascii="仿宋" w:eastAsia="仿宋" w:hAnsi="仿宋" w:cs="仿宋" w:hint="eastAsia"/>
                <w:sz w:val="21"/>
                <w:szCs w:val="21"/>
              </w:rPr>
            </w:pPr>
          </w:p>
        </w:tc>
        <w:tc>
          <w:tcPr>
            <w:tcW w:w="531" w:type="pct"/>
            <w:tcBorders>
              <w:top w:val="single" w:sz="4" w:space="0" w:color="000000"/>
              <w:left w:val="nil"/>
              <w:bottom w:val="single" w:sz="4" w:space="0" w:color="000000"/>
              <w:right w:val="single" w:sz="4" w:space="0" w:color="auto"/>
            </w:tcBorders>
            <w:vAlign w:val="center"/>
          </w:tcPr>
          <w:p w:rsidR="002016C1" w:rsidRDefault="00B555B0">
            <w:pPr>
              <w:rPr>
                <w:rFonts w:ascii="仿宋" w:eastAsia="仿宋" w:hAnsi="仿宋" w:cs="仿宋" w:hint="eastAsia"/>
                <w:szCs w:val="21"/>
              </w:rPr>
            </w:pPr>
            <w:r>
              <w:rPr>
                <w:rFonts w:ascii="仿宋" w:eastAsia="仿宋" w:hAnsi="仿宋" w:cs="仿宋" w:hint="eastAsia"/>
                <w:szCs w:val="21"/>
                <w:lang w:bidi="ar"/>
              </w:rPr>
              <w:t>□是</w:t>
            </w:r>
          </w:p>
          <w:p w:rsidR="002016C1" w:rsidRDefault="00B555B0">
            <w:pPr>
              <w:rPr>
                <w:rFonts w:ascii="仿宋" w:eastAsia="仿宋" w:hAnsi="仿宋" w:cs="仿宋" w:hint="eastAsia"/>
                <w:szCs w:val="21"/>
              </w:rPr>
            </w:pPr>
            <w:r>
              <w:rPr>
                <w:rFonts w:ascii="仿宋" w:eastAsia="仿宋" w:hAnsi="仿宋" w:cs="仿宋" w:hint="eastAsia"/>
                <w:szCs w:val="21"/>
                <w:lang w:bidi="ar"/>
              </w:rPr>
              <w:t>□否</w:t>
            </w:r>
          </w:p>
        </w:tc>
        <w:tc>
          <w:tcPr>
            <w:tcW w:w="1044" w:type="pct"/>
            <w:tcBorders>
              <w:top w:val="single" w:sz="4" w:space="0" w:color="000000"/>
              <w:left w:val="nil"/>
              <w:bottom w:val="single" w:sz="4" w:space="0" w:color="000000"/>
              <w:right w:val="single" w:sz="4" w:space="0" w:color="000000"/>
            </w:tcBorders>
            <w:vAlign w:val="center"/>
          </w:tcPr>
          <w:p w:rsidR="002016C1" w:rsidRDefault="00B555B0">
            <w:pPr>
              <w:pStyle w:val="afd"/>
              <w:rPr>
                <w:rFonts w:ascii="仿宋" w:eastAsia="仿宋" w:hAnsi="仿宋" w:cs="仿宋" w:hint="eastAsia"/>
                <w:sz w:val="21"/>
                <w:szCs w:val="21"/>
              </w:rPr>
            </w:pPr>
            <w:r>
              <w:rPr>
                <w:rFonts w:ascii="仿宋" w:eastAsia="仿宋" w:hAnsi="仿宋" w:cs="仿宋" w:hint="eastAsia"/>
                <w:sz w:val="21"/>
                <w:szCs w:val="21"/>
                <w:lang w:bidi="ar"/>
              </w:rPr>
              <w:t>□单位</w:t>
            </w:r>
          </w:p>
          <w:p w:rsidR="002016C1" w:rsidRDefault="00B555B0">
            <w:pPr>
              <w:pStyle w:val="afd"/>
              <w:rPr>
                <w:rFonts w:ascii="仿宋" w:eastAsia="仿宋" w:hAnsi="仿宋" w:cs="仿宋" w:hint="eastAsia"/>
                <w:sz w:val="21"/>
                <w:szCs w:val="21"/>
                <w:u w:val="single"/>
              </w:rPr>
            </w:pPr>
            <w:r>
              <w:rPr>
                <w:rFonts w:ascii="仿宋" w:eastAsia="仿宋" w:hAnsi="仿宋" w:cs="仿宋" w:hint="eastAsia"/>
                <w:sz w:val="21"/>
                <w:szCs w:val="21"/>
                <w:lang w:bidi="ar"/>
              </w:rPr>
              <w:t>单位全称：</w:t>
            </w:r>
            <w:r>
              <w:rPr>
                <w:rFonts w:ascii="仿宋" w:eastAsia="仿宋" w:hAnsi="仿宋" w:cs="仿宋" w:hint="eastAsia"/>
                <w:sz w:val="21"/>
                <w:szCs w:val="21"/>
                <w:u w:val="single"/>
                <w:lang w:bidi="ar"/>
              </w:rPr>
              <w:t xml:space="preserve">                      </w:t>
            </w:r>
          </w:p>
          <w:p w:rsidR="002016C1" w:rsidRDefault="00B555B0">
            <w:pPr>
              <w:pStyle w:val="afd"/>
              <w:rPr>
                <w:rFonts w:ascii="仿宋" w:eastAsia="仿宋" w:hAnsi="仿宋" w:cs="仿宋" w:hint="eastAsia"/>
                <w:sz w:val="21"/>
                <w:szCs w:val="21"/>
                <w:u w:val="single"/>
              </w:rPr>
            </w:pPr>
            <w:r>
              <w:rPr>
                <w:rFonts w:ascii="仿宋" w:eastAsia="仿宋" w:hAnsi="仿宋" w:cs="仿宋" w:hint="eastAsia"/>
                <w:sz w:val="21"/>
                <w:szCs w:val="21"/>
                <w:lang w:bidi="ar"/>
              </w:rPr>
              <w:t>统一社会信用代码：</w:t>
            </w:r>
            <w:r>
              <w:rPr>
                <w:rFonts w:ascii="仿宋" w:eastAsia="仿宋" w:hAnsi="仿宋" w:cs="仿宋" w:hint="eastAsia"/>
                <w:sz w:val="21"/>
                <w:szCs w:val="21"/>
                <w:u w:val="single"/>
                <w:lang w:bidi="ar"/>
              </w:rPr>
              <w:t xml:space="preserve">                </w:t>
            </w:r>
          </w:p>
          <w:p w:rsidR="002016C1" w:rsidRDefault="00B555B0">
            <w:pPr>
              <w:pStyle w:val="afd"/>
              <w:rPr>
                <w:rFonts w:ascii="仿宋" w:eastAsia="仿宋" w:hAnsi="仿宋" w:cs="仿宋" w:hint="eastAsia"/>
                <w:sz w:val="21"/>
                <w:szCs w:val="21"/>
                <w:u w:val="single"/>
              </w:rPr>
            </w:pPr>
            <w:r>
              <w:rPr>
                <w:rFonts w:ascii="仿宋" w:eastAsia="仿宋" w:hAnsi="仿宋" w:cs="仿宋" w:hint="eastAsia"/>
                <w:sz w:val="21"/>
                <w:szCs w:val="21"/>
                <w:lang w:bidi="ar"/>
              </w:rPr>
              <w:t>联系人：</w:t>
            </w:r>
            <w:r>
              <w:rPr>
                <w:rFonts w:ascii="仿宋" w:eastAsia="仿宋" w:hAnsi="仿宋" w:cs="仿宋" w:hint="eastAsia"/>
                <w:sz w:val="21"/>
                <w:szCs w:val="21"/>
                <w:u w:val="single"/>
                <w:lang w:bidi="ar"/>
              </w:rPr>
              <w:t xml:space="preserve">                      </w:t>
            </w:r>
          </w:p>
          <w:p w:rsidR="002016C1" w:rsidRDefault="00B555B0">
            <w:pPr>
              <w:pStyle w:val="afd"/>
              <w:rPr>
                <w:rFonts w:ascii="仿宋" w:eastAsia="仿宋" w:hAnsi="仿宋" w:cs="仿宋" w:hint="eastAsia"/>
                <w:sz w:val="21"/>
                <w:szCs w:val="21"/>
              </w:rPr>
            </w:pPr>
            <w:r>
              <w:rPr>
                <w:rFonts w:ascii="仿宋" w:eastAsia="仿宋" w:hAnsi="仿宋" w:cs="仿宋" w:hint="eastAsia"/>
                <w:sz w:val="21"/>
                <w:szCs w:val="21"/>
                <w:lang w:bidi="ar"/>
              </w:rPr>
              <w:t>联系电话：</w:t>
            </w:r>
            <w:r>
              <w:rPr>
                <w:rFonts w:ascii="仿宋" w:eastAsia="仿宋" w:hAnsi="仿宋" w:cs="仿宋" w:hint="eastAsia"/>
                <w:sz w:val="21"/>
                <w:szCs w:val="21"/>
                <w:u w:val="single"/>
                <w:lang w:bidi="ar"/>
              </w:rPr>
              <w:t xml:space="preserve">                     </w:t>
            </w:r>
          </w:p>
          <w:p w:rsidR="002016C1" w:rsidRDefault="00B555B0">
            <w:pPr>
              <w:pStyle w:val="afd"/>
              <w:rPr>
                <w:rFonts w:ascii="仿宋" w:eastAsia="仿宋" w:hAnsi="仿宋" w:cs="仿宋" w:hint="eastAsia"/>
                <w:sz w:val="21"/>
                <w:szCs w:val="21"/>
              </w:rPr>
            </w:pPr>
            <w:r>
              <w:rPr>
                <w:rFonts w:ascii="仿宋" w:eastAsia="仿宋" w:hAnsi="仿宋" w:cs="仿宋" w:hint="eastAsia"/>
                <w:sz w:val="21"/>
                <w:szCs w:val="21"/>
                <w:lang w:bidi="ar"/>
              </w:rPr>
              <w:t xml:space="preserve">□个人  </w:t>
            </w:r>
          </w:p>
          <w:p w:rsidR="002016C1" w:rsidRDefault="00B555B0">
            <w:pPr>
              <w:pStyle w:val="afd"/>
              <w:rPr>
                <w:rFonts w:ascii="仿宋" w:eastAsia="仿宋" w:hAnsi="仿宋" w:cs="仿宋" w:hint="eastAsia"/>
                <w:sz w:val="21"/>
                <w:szCs w:val="21"/>
              </w:rPr>
            </w:pPr>
            <w:r>
              <w:rPr>
                <w:rFonts w:ascii="仿宋" w:eastAsia="仿宋" w:hAnsi="仿宋" w:cs="仿宋" w:hint="eastAsia"/>
                <w:sz w:val="21"/>
                <w:szCs w:val="21"/>
                <w:lang w:bidi="ar"/>
              </w:rPr>
              <w:t>个人姓名：</w:t>
            </w:r>
            <w:r>
              <w:rPr>
                <w:rFonts w:ascii="仿宋" w:eastAsia="仿宋" w:hAnsi="仿宋" w:cs="仿宋" w:hint="eastAsia"/>
                <w:sz w:val="21"/>
                <w:szCs w:val="21"/>
                <w:u w:val="single"/>
                <w:lang w:bidi="ar"/>
              </w:rPr>
              <w:t xml:space="preserve">                    </w:t>
            </w:r>
          </w:p>
          <w:p w:rsidR="002016C1" w:rsidRDefault="00B555B0">
            <w:pPr>
              <w:pStyle w:val="afd"/>
              <w:rPr>
                <w:rFonts w:ascii="仿宋" w:eastAsia="仿宋" w:hAnsi="仿宋" w:cs="仿宋" w:hint="eastAsia"/>
                <w:sz w:val="21"/>
                <w:szCs w:val="21"/>
              </w:rPr>
            </w:pPr>
            <w:r>
              <w:rPr>
                <w:rFonts w:ascii="仿宋" w:eastAsia="仿宋" w:hAnsi="仿宋" w:cs="仿宋" w:hint="eastAsia"/>
                <w:sz w:val="21"/>
                <w:szCs w:val="21"/>
                <w:lang w:bidi="ar"/>
              </w:rPr>
              <w:t>联系方式：</w:t>
            </w:r>
            <w:r>
              <w:rPr>
                <w:rFonts w:ascii="仿宋" w:eastAsia="仿宋" w:hAnsi="仿宋" w:cs="仿宋" w:hint="eastAsia"/>
                <w:sz w:val="21"/>
                <w:szCs w:val="21"/>
                <w:u w:val="single"/>
                <w:lang w:bidi="ar"/>
              </w:rPr>
              <w:t xml:space="preserve">                    </w:t>
            </w:r>
          </w:p>
        </w:tc>
        <w:tc>
          <w:tcPr>
            <w:tcW w:w="761" w:type="pct"/>
            <w:tcBorders>
              <w:top w:val="single" w:sz="4" w:space="0" w:color="000000"/>
              <w:left w:val="nil"/>
              <w:bottom w:val="single" w:sz="4" w:space="0" w:color="000000"/>
              <w:right w:val="single" w:sz="4" w:space="0" w:color="000000"/>
            </w:tcBorders>
            <w:noWrap/>
            <w:vAlign w:val="center"/>
          </w:tcPr>
          <w:p w:rsidR="002016C1" w:rsidRDefault="002016C1">
            <w:pPr>
              <w:rPr>
                <w:rFonts w:ascii="仿宋" w:eastAsia="仿宋" w:hAnsi="仿宋" w:cs="仿宋" w:hint="eastAsia"/>
                <w:szCs w:val="21"/>
              </w:rPr>
            </w:pPr>
          </w:p>
        </w:tc>
        <w:tc>
          <w:tcPr>
            <w:tcW w:w="909" w:type="pct"/>
            <w:tcBorders>
              <w:top w:val="single" w:sz="4" w:space="0" w:color="000000"/>
              <w:left w:val="nil"/>
              <w:bottom w:val="single" w:sz="4" w:space="0" w:color="000000"/>
              <w:right w:val="single" w:sz="4" w:space="0" w:color="000000"/>
            </w:tcBorders>
            <w:noWrap/>
            <w:vAlign w:val="center"/>
          </w:tcPr>
          <w:p w:rsidR="002016C1" w:rsidRDefault="002016C1">
            <w:pPr>
              <w:rPr>
                <w:rFonts w:ascii="仿宋" w:eastAsia="仿宋" w:hAnsi="仿宋" w:cs="仿宋" w:hint="eastAsia"/>
                <w:szCs w:val="21"/>
              </w:rPr>
            </w:pPr>
          </w:p>
        </w:tc>
      </w:tr>
      <w:tr w:rsidR="002016C1">
        <w:trPr>
          <w:trHeight w:val="334"/>
        </w:trPr>
        <w:tc>
          <w:tcPr>
            <w:tcW w:w="791" w:type="pct"/>
            <w:gridSpan w:val="2"/>
            <w:tcBorders>
              <w:top w:val="single" w:sz="4" w:space="0" w:color="auto"/>
              <w:left w:val="single" w:sz="4" w:space="0" w:color="000000"/>
              <w:bottom w:val="single" w:sz="4" w:space="0" w:color="000000"/>
              <w:right w:val="single" w:sz="4" w:space="0" w:color="auto"/>
            </w:tcBorders>
            <w:noWrap/>
            <w:vAlign w:val="center"/>
          </w:tcPr>
          <w:p w:rsidR="002016C1" w:rsidRDefault="00B555B0">
            <w:pPr>
              <w:pStyle w:val="afd"/>
              <w:rPr>
                <w:rFonts w:ascii="仿宋" w:eastAsia="仿宋" w:hAnsi="仿宋" w:cs="仿宋" w:hint="eastAsia"/>
                <w:sz w:val="21"/>
                <w:szCs w:val="21"/>
              </w:rPr>
            </w:pPr>
            <w:r>
              <w:rPr>
                <w:rFonts w:ascii="仿宋" w:eastAsia="仿宋" w:hAnsi="仿宋" w:cs="仿宋" w:hint="eastAsia"/>
                <w:sz w:val="21"/>
                <w:szCs w:val="21"/>
                <w:lang w:bidi="ar"/>
              </w:rPr>
              <w:t>□</w:t>
            </w:r>
            <w:proofErr w:type="gramStart"/>
            <w:r>
              <w:rPr>
                <w:rFonts w:ascii="仿宋" w:eastAsia="仿宋" w:hAnsi="仿宋" w:cs="仿宋" w:hint="eastAsia"/>
                <w:sz w:val="21"/>
                <w:szCs w:val="21"/>
                <w:lang w:bidi="ar"/>
              </w:rPr>
              <w:t>社保证明</w:t>
            </w:r>
            <w:proofErr w:type="gramEnd"/>
          </w:p>
        </w:tc>
        <w:tc>
          <w:tcPr>
            <w:tcW w:w="479" w:type="pct"/>
            <w:gridSpan w:val="2"/>
            <w:tcBorders>
              <w:top w:val="single" w:sz="4" w:space="0" w:color="000000"/>
              <w:left w:val="nil"/>
              <w:bottom w:val="single" w:sz="4" w:space="0" w:color="000000"/>
              <w:right w:val="single" w:sz="4" w:space="0" w:color="auto"/>
            </w:tcBorders>
            <w:vAlign w:val="center"/>
          </w:tcPr>
          <w:p w:rsidR="002016C1" w:rsidRDefault="002016C1">
            <w:pPr>
              <w:pStyle w:val="afd"/>
              <w:rPr>
                <w:rFonts w:ascii="仿宋" w:eastAsia="仿宋" w:hAnsi="仿宋" w:cs="仿宋" w:hint="eastAsia"/>
                <w:sz w:val="21"/>
                <w:szCs w:val="21"/>
              </w:rPr>
            </w:pPr>
          </w:p>
        </w:tc>
        <w:tc>
          <w:tcPr>
            <w:tcW w:w="482" w:type="pct"/>
            <w:tcBorders>
              <w:top w:val="single" w:sz="4" w:space="0" w:color="000000"/>
              <w:left w:val="nil"/>
              <w:bottom w:val="single" w:sz="4" w:space="0" w:color="000000"/>
              <w:right w:val="single" w:sz="4" w:space="0" w:color="auto"/>
            </w:tcBorders>
            <w:vAlign w:val="center"/>
          </w:tcPr>
          <w:p w:rsidR="002016C1" w:rsidRDefault="002016C1">
            <w:pPr>
              <w:pStyle w:val="afd"/>
              <w:rPr>
                <w:rFonts w:ascii="仿宋" w:eastAsia="仿宋" w:hAnsi="仿宋" w:cs="仿宋" w:hint="eastAsia"/>
                <w:sz w:val="21"/>
                <w:szCs w:val="21"/>
              </w:rPr>
            </w:pPr>
          </w:p>
        </w:tc>
        <w:tc>
          <w:tcPr>
            <w:tcW w:w="531" w:type="pct"/>
            <w:tcBorders>
              <w:top w:val="single" w:sz="4" w:space="0" w:color="000000"/>
              <w:left w:val="nil"/>
              <w:bottom w:val="single" w:sz="4" w:space="0" w:color="000000"/>
              <w:right w:val="single" w:sz="4" w:space="0" w:color="auto"/>
            </w:tcBorders>
            <w:vAlign w:val="center"/>
          </w:tcPr>
          <w:p w:rsidR="002016C1" w:rsidRDefault="00B555B0">
            <w:pPr>
              <w:rPr>
                <w:rFonts w:ascii="仿宋" w:eastAsia="仿宋" w:hAnsi="仿宋" w:cs="仿宋" w:hint="eastAsia"/>
                <w:szCs w:val="21"/>
              </w:rPr>
            </w:pPr>
            <w:r>
              <w:rPr>
                <w:rFonts w:ascii="仿宋" w:eastAsia="仿宋" w:hAnsi="仿宋" w:cs="仿宋" w:hint="eastAsia"/>
                <w:szCs w:val="21"/>
                <w:lang w:bidi="ar"/>
              </w:rPr>
              <w:t>□是</w:t>
            </w:r>
          </w:p>
          <w:p w:rsidR="002016C1" w:rsidRDefault="00B555B0">
            <w:pPr>
              <w:rPr>
                <w:rFonts w:ascii="仿宋" w:eastAsia="仿宋" w:hAnsi="仿宋" w:cs="仿宋" w:hint="eastAsia"/>
                <w:szCs w:val="21"/>
              </w:rPr>
            </w:pPr>
            <w:r>
              <w:rPr>
                <w:rFonts w:ascii="仿宋" w:eastAsia="仿宋" w:hAnsi="仿宋" w:cs="仿宋" w:hint="eastAsia"/>
                <w:szCs w:val="21"/>
                <w:lang w:bidi="ar"/>
              </w:rPr>
              <w:t>□否</w:t>
            </w:r>
          </w:p>
        </w:tc>
        <w:tc>
          <w:tcPr>
            <w:tcW w:w="1044" w:type="pct"/>
            <w:tcBorders>
              <w:top w:val="single" w:sz="4" w:space="0" w:color="000000"/>
              <w:left w:val="nil"/>
              <w:bottom w:val="single" w:sz="4" w:space="0" w:color="000000"/>
              <w:right w:val="single" w:sz="4" w:space="0" w:color="000000"/>
            </w:tcBorders>
            <w:vAlign w:val="center"/>
          </w:tcPr>
          <w:p w:rsidR="002016C1" w:rsidRDefault="00B555B0">
            <w:pPr>
              <w:pStyle w:val="afd"/>
              <w:rPr>
                <w:rFonts w:ascii="仿宋" w:eastAsia="仿宋" w:hAnsi="仿宋" w:cs="仿宋" w:hint="eastAsia"/>
                <w:sz w:val="21"/>
                <w:szCs w:val="21"/>
              </w:rPr>
            </w:pPr>
            <w:r>
              <w:rPr>
                <w:rFonts w:ascii="仿宋" w:eastAsia="仿宋" w:hAnsi="仿宋" w:cs="仿宋" w:hint="eastAsia"/>
                <w:sz w:val="21"/>
                <w:szCs w:val="21"/>
                <w:lang w:bidi="ar"/>
              </w:rPr>
              <w:t>□单位</w:t>
            </w:r>
          </w:p>
          <w:p w:rsidR="002016C1" w:rsidRDefault="00B555B0">
            <w:pPr>
              <w:pStyle w:val="afd"/>
              <w:rPr>
                <w:rFonts w:ascii="仿宋" w:eastAsia="仿宋" w:hAnsi="仿宋" w:cs="仿宋" w:hint="eastAsia"/>
                <w:sz w:val="21"/>
                <w:szCs w:val="21"/>
                <w:u w:val="single"/>
              </w:rPr>
            </w:pPr>
            <w:r>
              <w:rPr>
                <w:rFonts w:ascii="仿宋" w:eastAsia="仿宋" w:hAnsi="仿宋" w:cs="仿宋" w:hint="eastAsia"/>
                <w:sz w:val="21"/>
                <w:szCs w:val="21"/>
                <w:lang w:bidi="ar"/>
              </w:rPr>
              <w:t>单位全称：</w:t>
            </w:r>
            <w:r>
              <w:rPr>
                <w:rFonts w:ascii="仿宋" w:eastAsia="仿宋" w:hAnsi="仿宋" w:cs="仿宋" w:hint="eastAsia"/>
                <w:sz w:val="21"/>
                <w:szCs w:val="21"/>
                <w:u w:val="single"/>
                <w:lang w:bidi="ar"/>
              </w:rPr>
              <w:t xml:space="preserve">                      </w:t>
            </w:r>
          </w:p>
          <w:p w:rsidR="002016C1" w:rsidRDefault="00B555B0">
            <w:pPr>
              <w:pStyle w:val="afd"/>
              <w:rPr>
                <w:rFonts w:ascii="仿宋" w:eastAsia="仿宋" w:hAnsi="仿宋" w:cs="仿宋" w:hint="eastAsia"/>
                <w:sz w:val="21"/>
                <w:szCs w:val="21"/>
                <w:u w:val="single"/>
              </w:rPr>
            </w:pPr>
            <w:r>
              <w:rPr>
                <w:rFonts w:ascii="仿宋" w:eastAsia="仿宋" w:hAnsi="仿宋" w:cs="仿宋" w:hint="eastAsia"/>
                <w:sz w:val="21"/>
                <w:szCs w:val="21"/>
                <w:lang w:bidi="ar"/>
              </w:rPr>
              <w:t>统一社会信用代码：</w:t>
            </w:r>
            <w:r>
              <w:rPr>
                <w:rFonts w:ascii="仿宋" w:eastAsia="仿宋" w:hAnsi="仿宋" w:cs="仿宋" w:hint="eastAsia"/>
                <w:sz w:val="21"/>
                <w:szCs w:val="21"/>
                <w:u w:val="single"/>
                <w:lang w:bidi="ar"/>
              </w:rPr>
              <w:t xml:space="preserve">                </w:t>
            </w:r>
          </w:p>
          <w:p w:rsidR="002016C1" w:rsidRDefault="00B555B0">
            <w:pPr>
              <w:pStyle w:val="afd"/>
              <w:rPr>
                <w:rFonts w:ascii="仿宋" w:eastAsia="仿宋" w:hAnsi="仿宋" w:cs="仿宋" w:hint="eastAsia"/>
                <w:sz w:val="21"/>
                <w:szCs w:val="21"/>
                <w:u w:val="single"/>
              </w:rPr>
            </w:pPr>
            <w:r>
              <w:rPr>
                <w:rFonts w:ascii="仿宋" w:eastAsia="仿宋" w:hAnsi="仿宋" w:cs="仿宋" w:hint="eastAsia"/>
                <w:sz w:val="21"/>
                <w:szCs w:val="21"/>
                <w:lang w:bidi="ar"/>
              </w:rPr>
              <w:t>联系人：</w:t>
            </w:r>
            <w:r>
              <w:rPr>
                <w:rFonts w:ascii="仿宋" w:eastAsia="仿宋" w:hAnsi="仿宋" w:cs="仿宋" w:hint="eastAsia"/>
                <w:sz w:val="21"/>
                <w:szCs w:val="21"/>
                <w:u w:val="single"/>
                <w:lang w:bidi="ar"/>
              </w:rPr>
              <w:t xml:space="preserve">                      </w:t>
            </w:r>
          </w:p>
          <w:p w:rsidR="002016C1" w:rsidRDefault="00B555B0">
            <w:pPr>
              <w:pStyle w:val="afd"/>
              <w:rPr>
                <w:rFonts w:ascii="仿宋" w:eastAsia="仿宋" w:hAnsi="仿宋" w:cs="仿宋" w:hint="eastAsia"/>
                <w:sz w:val="21"/>
                <w:szCs w:val="21"/>
              </w:rPr>
            </w:pPr>
            <w:r>
              <w:rPr>
                <w:rFonts w:ascii="仿宋" w:eastAsia="仿宋" w:hAnsi="仿宋" w:cs="仿宋" w:hint="eastAsia"/>
                <w:sz w:val="21"/>
                <w:szCs w:val="21"/>
                <w:lang w:bidi="ar"/>
              </w:rPr>
              <w:t>联系电话：</w:t>
            </w:r>
            <w:r>
              <w:rPr>
                <w:rFonts w:ascii="仿宋" w:eastAsia="仿宋" w:hAnsi="仿宋" w:cs="仿宋" w:hint="eastAsia"/>
                <w:sz w:val="21"/>
                <w:szCs w:val="21"/>
                <w:u w:val="single"/>
                <w:lang w:bidi="ar"/>
              </w:rPr>
              <w:t xml:space="preserve">                     </w:t>
            </w:r>
          </w:p>
          <w:p w:rsidR="002016C1" w:rsidRDefault="00B555B0">
            <w:pPr>
              <w:pStyle w:val="afd"/>
              <w:rPr>
                <w:rFonts w:ascii="仿宋" w:eastAsia="仿宋" w:hAnsi="仿宋" w:cs="仿宋" w:hint="eastAsia"/>
                <w:sz w:val="21"/>
                <w:szCs w:val="21"/>
              </w:rPr>
            </w:pPr>
            <w:r>
              <w:rPr>
                <w:rFonts w:ascii="仿宋" w:eastAsia="仿宋" w:hAnsi="仿宋" w:cs="仿宋" w:hint="eastAsia"/>
                <w:sz w:val="21"/>
                <w:szCs w:val="21"/>
                <w:lang w:bidi="ar"/>
              </w:rPr>
              <w:t xml:space="preserve">□个人  </w:t>
            </w:r>
          </w:p>
          <w:p w:rsidR="002016C1" w:rsidRDefault="00B555B0">
            <w:pPr>
              <w:pStyle w:val="afd"/>
              <w:rPr>
                <w:rFonts w:ascii="仿宋" w:eastAsia="仿宋" w:hAnsi="仿宋" w:cs="仿宋" w:hint="eastAsia"/>
                <w:sz w:val="21"/>
                <w:szCs w:val="21"/>
              </w:rPr>
            </w:pPr>
            <w:r>
              <w:rPr>
                <w:rFonts w:ascii="仿宋" w:eastAsia="仿宋" w:hAnsi="仿宋" w:cs="仿宋" w:hint="eastAsia"/>
                <w:sz w:val="21"/>
                <w:szCs w:val="21"/>
                <w:lang w:bidi="ar"/>
              </w:rPr>
              <w:t>个人姓名：</w:t>
            </w:r>
            <w:r>
              <w:rPr>
                <w:rFonts w:ascii="仿宋" w:eastAsia="仿宋" w:hAnsi="仿宋" w:cs="仿宋" w:hint="eastAsia"/>
                <w:sz w:val="21"/>
                <w:szCs w:val="21"/>
                <w:u w:val="single"/>
                <w:lang w:bidi="ar"/>
              </w:rPr>
              <w:t xml:space="preserve">                    </w:t>
            </w:r>
          </w:p>
          <w:p w:rsidR="002016C1" w:rsidRDefault="00B555B0">
            <w:pPr>
              <w:pStyle w:val="afd"/>
              <w:rPr>
                <w:rFonts w:ascii="仿宋" w:eastAsia="仿宋" w:hAnsi="仿宋" w:cs="仿宋" w:hint="eastAsia"/>
                <w:sz w:val="21"/>
                <w:szCs w:val="21"/>
              </w:rPr>
            </w:pPr>
            <w:r>
              <w:rPr>
                <w:rFonts w:ascii="仿宋" w:eastAsia="仿宋" w:hAnsi="仿宋" w:cs="仿宋" w:hint="eastAsia"/>
                <w:sz w:val="21"/>
                <w:szCs w:val="21"/>
                <w:lang w:bidi="ar"/>
              </w:rPr>
              <w:t>联系方式：</w:t>
            </w:r>
            <w:r>
              <w:rPr>
                <w:rFonts w:ascii="仿宋" w:eastAsia="仿宋" w:hAnsi="仿宋" w:cs="仿宋" w:hint="eastAsia"/>
                <w:sz w:val="21"/>
                <w:szCs w:val="21"/>
                <w:u w:val="single"/>
                <w:lang w:bidi="ar"/>
              </w:rPr>
              <w:t xml:space="preserve">                    </w:t>
            </w:r>
          </w:p>
        </w:tc>
        <w:tc>
          <w:tcPr>
            <w:tcW w:w="761" w:type="pct"/>
            <w:tcBorders>
              <w:top w:val="single" w:sz="4" w:space="0" w:color="000000"/>
              <w:left w:val="nil"/>
              <w:bottom w:val="single" w:sz="4" w:space="0" w:color="000000"/>
              <w:right w:val="single" w:sz="4" w:space="0" w:color="000000"/>
            </w:tcBorders>
            <w:noWrap/>
            <w:vAlign w:val="center"/>
          </w:tcPr>
          <w:p w:rsidR="002016C1" w:rsidRDefault="002016C1">
            <w:pPr>
              <w:rPr>
                <w:rFonts w:ascii="仿宋" w:eastAsia="仿宋" w:hAnsi="仿宋" w:cs="仿宋" w:hint="eastAsia"/>
                <w:szCs w:val="21"/>
              </w:rPr>
            </w:pPr>
          </w:p>
        </w:tc>
        <w:tc>
          <w:tcPr>
            <w:tcW w:w="909" w:type="pct"/>
            <w:tcBorders>
              <w:top w:val="single" w:sz="4" w:space="0" w:color="000000"/>
              <w:left w:val="nil"/>
              <w:bottom w:val="single" w:sz="4" w:space="0" w:color="000000"/>
              <w:right w:val="single" w:sz="4" w:space="0" w:color="000000"/>
            </w:tcBorders>
            <w:noWrap/>
            <w:vAlign w:val="center"/>
          </w:tcPr>
          <w:p w:rsidR="002016C1" w:rsidRDefault="002016C1">
            <w:pPr>
              <w:rPr>
                <w:rFonts w:ascii="仿宋" w:eastAsia="仿宋" w:hAnsi="仿宋" w:cs="仿宋" w:hint="eastAsia"/>
                <w:szCs w:val="21"/>
              </w:rPr>
            </w:pPr>
          </w:p>
        </w:tc>
      </w:tr>
      <w:tr w:rsidR="002016C1">
        <w:trPr>
          <w:trHeight w:val="334"/>
        </w:trPr>
        <w:tc>
          <w:tcPr>
            <w:tcW w:w="791" w:type="pct"/>
            <w:gridSpan w:val="2"/>
            <w:tcBorders>
              <w:top w:val="single" w:sz="4" w:space="0" w:color="000000"/>
              <w:left w:val="single" w:sz="4" w:space="0" w:color="000000"/>
              <w:bottom w:val="single" w:sz="4" w:space="0" w:color="000000"/>
              <w:right w:val="single" w:sz="4" w:space="0" w:color="auto"/>
            </w:tcBorders>
            <w:noWrap/>
            <w:vAlign w:val="center"/>
          </w:tcPr>
          <w:p w:rsidR="002016C1" w:rsidRDefault="00B555B0">
            <w:pPr>
              <w:pStyle w:val="afd"/>
              <w:rPr>
                <w:rFonts w:ascii="仿宋" w:eastAsia="仿宋" w:hAnsi="仿宋" w:cs="仿宋" w:hint="eastAsia"/>
                <w:sz w:val="21"/>
                <w:szCs w:val="21"/>
              </w:rPr>
            </w:pPr>
            <w:r>
              <w:rPr>
                <w:rFonts w:ascii="仿宋" w:eastAsia="仿宋" w:hAnsi="仿宋" w:cs="仿宋" w:hint="eastAsia"/>
                <w:sz w:val="21"/>
                <w:szCs w:val="21"/>
                <w:lang w:bidi="ar"/>
              </w:rPr>
              <w:t>□合同业绩</w:t>
            </w:r>
          </w:p>
        </w:tc>
        <w:tc>
          <w:tcPr>
            <w:tcW w:w="479" w:type="pct"/>
            <w:gridSpan w:val="2"/>
            <w:tcBorders>
              <w:top w:val="single" w:sz="4" w:space="0" w:color="000000"/>
              <w:left w:val="nil"/>
              <w:bottom w:val="single" w:sz="4" w:space="0" w:color="000000"/>
              <w:right w:val="single" w:sz="4" w:space="0" w:color="auto"/>
            </w:tcBorders>
            <w:vAlign w:val="center"/>
          </w:tcPr>
          <w:p w:rsidR="002016C1" w:rsidRDefault="002016C1">
            <w:pPr>
              <w:pStyle w:val="afd"/>
              <w:rPr>
                <w:rFonts w:ascii="仿宋" w:eastAsia="仿宋" w:hAnsi="仿宋" w:cs="仿宋" w:hint="eastAsia"/>
                <w:sz w:val="21"/>
                <w:szCs w:val="21"/>
              </w:rPr>
            </w:pPr>
          </w:p>
        </w:tc>
        <w:tc>
          <w:tcPr>
            <w:tcW w:w="482" w:type="pct"/>
            <w:tcBorders>
              <w:top w:val="single" w:sz="4" w:space="0" w:color="000000"/>
              <w:left w:val="nil"/>
              <w:bottom w:val="single" w:sz="4" w:space="0" w:color="000000"/>
              <w:right w:val="single" w:sz="4" w:space="0" w:color="auto"/>
            </w:tcBorders>
            <w:vAlign w:val="center"/>
          </w:tcPr>
          <w:p w:rsidR="002016C1" w:rsidRDefault="002016C1">
            <w:pPr>
              <w:pStyle w:val="afd"/>
              <w:rPr>
                <w:rFonts w:ascii="仿宋" w:eastAsia="仿宋" w:hAnsi="仿宋" w:cs="仿宋" w:hint="eastAsia"/>
                <w:sz w:val="21"/>
                <w:szCs w:val="21"/>
              </w:rPr>
            </w:pPr>
          </w:p>
        </w:tc>
        <w:tc>
          <w:tcPr>
            <w:tcW w:w="531" w:type="pct"/>
            <w:tcBorders>
              <w:top w:val="single" w:sz="4" w:space="0" w:color="000000"/>
              <w:left w:val="nil"/>
              <w:bottom w:val="single" w:sz="4" w:space="0" w:color="000000"/>
              <w:right w:val="single" w:sz="4" w:space="0" w:color="auto"/>
            </w:tcBorders>
            <w:vAlign w:val="center"/>
          </w:tcPr>
          <w:p w:rsidR="002016C1" w:rsidRDefault="00B555B0">
            <w:pPr>
              <w:rPr>
                <w:rFonts w:ascii="仿宋" w:eastAsia="仿宋" w:hAnsi="仿宋" w:cs="仿宋" w:hint="eastAsia"/>
                <w:szCs w:val="21"/>
              </w:rPr>
            </w:pPr>
            <w:r>
              <w:rPr>
                <w:rFonts w:ascii="仿宋" w:eastAsia="仿宋" w:hAnsi="仿宋" w:cs="仿宋" w:hint="eastAsia"/>
                <w:szCs w:val="21"/>
                <w:lang w:bidi="ar"/>
              </w:rPr>
              <w:t>□是</w:t>
            </w:r>
          </w:p>
          <w:p w:rsidR="002016C1" w:rsidRDefault="00B555B0">
            <w:pPr>
              <w:rPr>
                <w:rFonts w:ascii="仿宋" w:eastAsia="仿宋" w:hAnsi="仿宋" w:cs="仿宋" w:hint="eastAsia"/>
                <w:szCs w:val="21"/>
              </w:rPr>
            </w:pPr>
            <w:r>
              <w:rPr>
                <w:rFonts w:ascii="仿宋" w:eastAsia="仿宋" w:hAnsi="仿宋" w:cs="仿宋" w:hint="eastAsia"/>
                <w:szCs w:val="21"/>
                <w:lang w:bidi="ar"/>
              </w:rPr>
              <w:t>□否</w:t>
            </w:r>
          </w:p>
        </w:tc>
        <w:tc>
          <w:tcPr>
            <w:tcW w:w="1044" w:type="pct"/>
            <w:tcBorders>
              <w:top w:val="single" w:sz="4" w:space="0" w:color="000000"/>
              <w:left w:val="nil"/>
              <w:bottom w:val="single" w:sz="4" w:space="0" w:color="000000"/>
              <w:right w:val="single" w:sz="4" w:space="0" w:color="000000"/>
            </w:tcBorders>
            <w:vAlign w:val="center"/>
          </w:tcPr>
          <w:p w:rsidR="002016C1" w:rsidRDefault="00B555B0">
            <w:pPr>
              <w:pStyle w:val="afd"/>
              <w:rPr>
                <w:rFonts w:ascii="仿宋" w:eastAsia="仿宋" w:hAnsi="仿宋" w:cs="仿宋" w:hint="eastAsia"/>
                <w:sz w:val="21"/>
                <w:szCs w:val="21"/>
              </w:rPr>
            </w:pPr>
            <w:r>
              <w:rPr>
                <w:rFonts w:ascii="仿宋" w:eastAsia="仿宋" w:hAnsi="仿宋" w:cs="仿宋" w:hint="eastAsia"/>
                <w:sz w:val="21"/>
                <w:szCs w:val="21"/>
                <w:lang w:bidi="ar"/>
              </w:rPr>
              <w:t>□单位</w:t>
            </w:r>
          </w:p>
          <w:p w:rsidR="002016C1" w:rsidRDefault="00B555B0">
            <w:pPr>
              <w:pStyle w:val="afd"/>
              <w:rPr>
                <w:rFonts w:ascii="仿宋" w:eastAsia="仿宋" w:hAnsi="仿宋" w:cs="仿宋" w:hint="eastAsia"/>
                <w:sz w:val="21"/>
                <w:szCs w:val="21"/>
                <w:u w:val="single"/>
              </w:rPr>
            </w:pPr>
            <w:r>
              <w:rPr>
                <w:rFonts w:ascii="仿宋" w:eastAsia="仿宋" w:hAnsi="仿宋" w:cs="仿宋" w:hint="eastAsia"/>
                <w:sz w:val="21"/>
                <w:szCs w:val="21"/>
                <w:lang w:bidi="ar"/>
              </w:rPr>
              <w:lastRenderedPageBreak/>
              <w:t>单位全称：</w:t>
            </w:r>
            <w:r>
              <w:rPr>
                <w:rFonts w:ascii="仿宋" w:eastAsia="仿宋" w:hAnsi="仿宋" w:cs="仿宋" w:hint="eastAsia"/>
                <w:sz w:val="21"/>
                <w:szCs w:val="21"/>
                <w:u w:val="single"/>
                <w:lang w:bidi="ar"/>
              </w:rPr>
              <w:t xml:space="preserve">                      </w:t>
            </w:r>
          </w:p>
          <w:p w:rsidR="002016C1" w:rsidRDefault="00B555B0">
            <w:pPr>
              <w:pStyle w:val="afd"/>
              <w:rPr>
                <w:rFonts w:ascii="仿宋" w:eastAsia="仿宋" w:hAnsi="仿宋" w:cs="仿宋" w:hint="eastAsia"/>
                <w:sz w:val="21"/>
                <w:szCs w:val="21"/>
                <w:u w:val="single"/>
              </w:rPr>
            </w:pPr>
            <w:r>
              <w:rPr>
                <w:rFonts w:ascii="仿宋" w:eastAsia="仿宋" w:hAnsi="仿宋" w:cs="仿宋" w:hint="eastAsia"/>
                <w:sz w:val="21"/>
                <w:szCs w:val="21"/>
                <w:lang w:bidi="ar"/>
              </w:rPr>
              <w:t>统一社会信用代码：</w:t>
            </w:r>
            <w:r>
              <w:rPr>
                <w:rFonts w:ascii="仿宋" w:eastAsia="仿宋" w:hAnsi="仿宋" w:cs="仿宋" w:hint="eastAsia"/>
                <w:sz w:val="21"/>
                <w:szCs w:val="21"/>
                <w:u w:val="single"/>
                <w:lang w:bidi="ar"/>
              </w:rPr>
              <w:t xml:space="preserve">                </w:t>
            </w:r>
          </w:p>
          <w:p w:rsidR="002016C1" w:rsidRDefault="00B555B0">
            <w:pPr>
              <w:pStyle w:val="afd"/>
              <w:rPr>
                <w:rFonts w:ascii="仿宋" w:eastAsia="仿宋" w:hAnsi="仿宋" w:cs="仿宋" w:hint="eastAsia"/>
                <w:sz w:val="21"/>
                <w:szCs w:val="21"/>
                <w:u w:val="single"/>
              </w:rPr>
            </w:pPr>
            <w:r>
              <w:rPr>
                <w:rFonts w:ascii="仿宋" w:eastAsia="仿宋" w:hAnsi="仿宋" w:cs="仿宋" w:hint="eastAsia"/>
                <w:sz w:val="21"/>
                <w:szCs w:val="21"/>
                <w:lang w:bidi="ar"/>
              </w:rPr>
              <w:t>联系人：</w:t>
            </w:r>
            <w:r>
              <w:rPr>
                <w:rFonts w:ascii="仿宋" w:eastAsia="仿宋" w:hAnsi="仿宋" w:cs="仿宋" w:hint="eastAsia"/>
                <w:sz w:val="21"/>
                <w:szCs w:val="21"/>
                <w:u w:val="single"/>
                <w:lang w:bidi="ar"/>
              </w:rPr>
              <w:t xml:space="preserve">                      </w:t>
            </w:r>
          </w:p>
          <w:p w:rsidR="002016C1" w:rsidRDefault="00B555B0">
            <w:pPr>
              <w:pStyle w:val="afd"/>
              <w:rPr>
                <w:rFonts w:ascii="仿宋" w:eastAsia="仿宋" w:hAnsi="仿宋" w:cs="仿宋" w:hint="eastAsia"/>
                <w:sz w:val="21"/>
                <w:szCs w:val="21"/>
              </w:rPr>
            </w:pPr>
            <w:r>
              <w:rPr>
                <w:rFonts w:ascii="仿宋" w:eastAsia="仿宋" w:hAnsi="仿宋" w:cs="仿宋" w:hint="eastAsia"/>
                <w:sz w:val="21"/>
                <w:szCs w:val="21"/>
                <w:lang w:bidi="ar"/>
              </w:rPr>
              <w:t>联系电话：</w:t>
            </w:r>
            <w:r>
              <w:rPr>
                <w:rFonts w:ascii="仿宋" w:eastAsia="仿宋" w:hAnsi="仿宋" w:cs="仿宋" w:hint="eastAsia"/>
                <w:sz w:val="21"/>
                <w:szCs w:val="21"/>
                <w:u w:val="single"/>
                <w:lang w:bidi="ar"/>
              </w:rPr>
              <w:t xml:space="preserve">                     </w:t>
            </w:r>
          </w:p>
          <w:p w:rsidR="002016C1" w:rsidRDefault="00B555B0">
            <w:pPr>
              <w:pStyle w:val="afd"/>
              <w:rPr>
                <w:rFonts w:ascii="仿宋" w:eastAsia="仿宋" w:hAnsi="仿宋" w:cs="仿宋" w:hint="eastAsia"/>
                <w:sz w:val="21"/>
                <w:szCs w:val="21"/>
              </w:rPr>
            </w:pPr>
            <w:r>
              <w:rPr>
                <w:rFonts w:ascii="仿宋" w:eastAsia="仿宋" w:hAnsi="仿宋" w:cs="仿宋" w:hint="eastAsia"/>
                <w:sz w:val="21"/>
                <w:szCs w:val="21"/>
                <w:lang w:bidi="ar"/>
              </w:rPr>
              <w:t xml:space="preserve">□个人  </w:t>
            </w:r>
          </w:p>
          <w:p w:rsidR="002016C1" w:rsidRDefault="00B555B0">
            <w:pPr>
              <w:pStyle w:val="afd"/>
              <w:rPr>
                <w:rFonts w:ascii="仿宋" w:eastAsia="仿宋" w:hAnsi="仿宋" w:cs="仿宋" w:hint="eastAsia"/>
                <w:sz w:val="21"/>
                <w:szCs w:val="21"/>
              </w:rPr>
            </w:pPr>
            <w:r>
              <w:rPr>
                <w:rFonts w:ascii="仿宋" w:eastAsia="仿宋" w:hAnsi="仿宋" w:cs="仿宋" w:hint="eastAsia"/>
                <w:sz w:val="21"/>
                <w:szCs w:val="21"/>
                <w:lang w:bidi="ar"/>
              </w:rPr>
              <w:t>个人姓名：</w:t>
            </w:r>
            <w:r>
              <w:rPr>
                <w:rFonts w:ascii="仿宋" w:eastAsia="仿宋" w:hAnsi="仿宋" w:cs="仿宋" w:hint="eastAsia"/>
                <w:sz w:val="21"/>
                <w:szCs w:val="21"/>
                <w:u w:val="single"/>
                <w:lang w:bidi="ar"/>
              </w:rPr>
              <w:t xml:space="preserve">                    </w:t>
            </w:r>
          </w:p>
          <w:p w:rsidR="002016C1" w:rsidRDefault="00B555B0">
            <w:pPr>
              <w:pStyle w:val="afd"/>
              <w:rPr>
                <w:rFonts w:ascii="仿宋" w:eastAsia="仿宋" w:hAnsi="仿宋" w:cs="仿宋" w:hint="eastAsia"/>
                <w:sz w:val="21"/>
                <w:szCs w:val="21"/>
              </w:rPr>
            </w:pPr>
            <w:r>
              <w:rPr>
                <w:rFonts w:ascii="仿宋" w:eastAsia="仿宋" w:hAnsi="仿宋" w:cs="仿宋" w:hint="eastAsia"/>
                <w:sz w:val="21"/>
                <w:szCs w:val="21"/>
                <w:lang w:bidi="ar"/>
              </w:rPr>
              <w:t>联系方式：</w:t>
            </w:r>
            <w:r>
              <w:rPr>
                <w:rFonts w:ascii="仿宋" w:eastAsia="仿宋" w:hAnsi="仿宋" w:cs="仿宋" w:hint="eastAsia"/>
                <w:sz w:val="21"/>
                <w:szCs w:val="21"/>
                <w:u w:val="single"/>
                <w:lang w:bidi="ar"/>
              </w:rPr>
              <w:t xml:space="preserve">                    </w:t>
            </w:r>
          </w:p>
        </w:tc>
        <w:tc>
          <w:tcPr>
            <w:tcW w:w="761" w:type="pct"/>
            <w:tcBorders>
              <w:top w:val="single" w:sz="4" w:space="0" w:color="000000"/>
              <w:left w:val="nil"/>
              <w:bottom w:val="single" w:sz="4" w:space="0" w:color="000000"/>
              <w:right w:val="single" w:sz="4" w:space="0" w:color="000000"/>
            </w:tcBorders>
            <w:noWrap/>
            <w:vAlign w:val="center"/>
          </w:tcPr>
          <w:p w:rsidR="002016C1" w:rsidRDefault="002016C1">
            <w:pPr>
              <w:rPr>
                <w:rFonts w:ascii="仿宋" w:eastAsia="仿宋" w:hAnsi="仿宋" w:cs="仿宋" w:hint="eastAsia"/>
                <w:szCs w:val="21"/>
              </w:rPr>
            </w:pPr>
          </w:p>
        </w:tc>
        <w:tc>
          <w:tcPr>
            <w:tcW w:w="909" w:type="pct"/>
            <w:tcBorders>
              <w:top w:val="single" w:sz="4" w:space="0" w:color="000000"/>
              <w:left w:val="nil"/>
              <w:bottom w:val="single" w:sz="4" w:space="0" w:color="000000"/>
              <w:right w:val="single" w:sz="4" w:space="0" w:color="000000"/>
            </w:tcBorders>
            <w:noWrap/>
            <w:vAlign w:val="center"/>
          </w:tcPr>
          <w:p w:rsidR="002016C1" w:rsidRDefault="002016C1">
            <w:pPr>
              <w:rPr>
                <w:rFonts w:ascii="仿宋" w:eastAsia="仿宋" w:hAnsi="仿宋" w:cs="仿宋" w:hint="eastAsia"/>
                <w:szCs w:val="21"/>
              </w:rPr>
            </w:pPr>
          </w:p>
        </w:tc>
      </w:tr>
      <w:tr w:rsidR="002016C1">
        <w:trPr>
          <w:trHeight w:val="334"/>
        </w:trPr>
        <w:tc>
          <w:tcPr>
            <w:tcW w:w="791" w:type="pct"/>
            <w:gridSpan w:val="2"/>
            <w:tcBorders>
              <w:top w:val="single" w:sz="4" w:space="0" w:color="000000"/>
              <w:left w:val="single" w:sz="4" w:space="0" w:color="000000"/>
              <w:bottom w:val="single" w:sz="4" w:space="0" w:color="000000"/>
              <w:right w:val="single" w:sz="4" w:space="0" w:color="auto"/>
            </w:tcBorders>
            <w:noWrap/>
            <w:vAlign w:val="center"/>
          </w:tcPr>
          <w:p w:rsidR="002016C1" w:rsidRDefault="00B555B0">
            <w:pPr>
              <w:pStyle w:val="afd"/>
              <w:rPr>
                <w:rFonts w:ascii="仿宋" w:eastAsia="仿宋" w:hAnsi="仿宋" w:cs="仿宋" w:hint="eastAsia"/>
                <w:sz w:val="21"/>
                <w:szCs w:val="21"/>
              </w:rPr>
            </w:pPr>
            <w:r>
              <w:rPr>
                <w:rFonts w:ascii="仿宋" w:eastAsia="仿宋" w:hAnsi="仿宋" w:cs="仿宋" w:hint="eastAsia"/>
                <w:sz w:val="21"/>
                <w:szCs w:val="21"/>
                <w:lang w:bidi="ar"/>
              </w:rPr>
              <w:t>□其他</w:t>
            </w:r>
          </w:p>
        </w:tc>
        <w:tc>
          <w:tcPr>
            <w:tcW w:w="479" w:type="pct"/>
            <w:gridSpan w:val="2"/>
            <w:tcBorders>
              <w:top w:val="single" w:sz="4" w:space="0" w:color="000000"/>
              <w:left w:val="nil"/>
              <w:bottom w:val="single" w:sz="4" w:space="0" w:color="000000"/>
              <w:right w:val="single" w:sz="4" w:space="0" w:color="auto"/>
            </w:tcBorders>
            <w:vAlign w:val="center"/>
          </w:tcPr>
          <w:p w:rsidR="002016C1" w:rsidRDefault="002016C1">
            <w:pPr>
              <w:pStyle w:val="afd"/>
              <w:rPr>
                <w:rFonts w:ascii="仿宋" w:eastAsia="仿宋" w:hAnsi="仿宋" w:cs="仿宋" w:hint="eastAsia"/>
                <w:sz w:val="21"/>
                <w:szCs w:val="21"/>
              </w:rPr>
            </w:pPr>
          </w:p>
        </w:tc>
        <w:tc>
          <w:tcPr>
            <w:tcW w:w="482" w:type="pct"/>
            <w:tcBorders>
              <w:top w:val="single" w:sz="4" w:space="0" w:color="000000"/>
              <w:left w:val="nil"/>
              <w:bottom w:val="single" w:sz="4" w:space="0" w:color="000000"/>
              <w:right w:val="single" w:sz="4" w:space="0" w:color="auto"/>
            </w:tcBorders>
            <w:vAlign w:val="center"/>
          </w:tcPr>
          <w:p w:rsidR="002016C1" w:rsidRDefault="002016C1">
            <w:pPr>
              <w:pStyle w:val="afd"/>
              <w:rPr>
                <w:rFonts w:ascii="仿宋" w:eastAsia="仿宋" w:hAnsi="仿宋" w:cs="仿宋" w:hint="eastAsia"/>
                <w:sz w:val="21"/>
                <w:szCs w:val="21"/>
              </w:rPr>
            </w:pPr>
          </w:p>
        </w:tc>
        <w:tc>
          <w:tcPr>
            <w:tcW w:w="531" w:type="pct"/>
            <w:tcBorders>
              <w:top w:val="single" w:sz="4" w:space="0" w:color="000000"/>
              <w:left w:val="nil"/>
              <w:bottom w:val="single" w:sz="4" w:space="0" w:color="000000"/>
              <w:right w:val="single" w:sz="4" w:space="0" w:color="auto"/>
            </w:tcBorders>
            <w:vAlign w:val="center"/>
          </w:tcPr>
          <w:p w:rsidR="002016C1" w:rsidRDefault="00B555B0">
            <w:pPr>
              <w:rPr>
                <w:rFonts w:ascii="仿宋" w:eastAsia="仿宋" w:hAnsi="仿宋" w:cs="仿宋" w:hint="eastAsia"/>
                <w:szCs w:val="21"/>
              </w:rPr>
            </w:pPr>
            <w:r>
              <w:rPr>
                <w:rFonts w:ascii="仿宋" w:eastAsia="仿宋" w:hAnsi="仿宋" w:cs="仿宋" w:hint="eastAsia"/>
                <w:szCs w:val="21"/>
                <w:lang w:bidi="ar"/>
              </w:rPr>
              <w:t>□是</w:t>
            </w:r>
          </w:p>
          <w:p w:rsidR="002016C1" w:rsidRDefault="00B555B0">
            <w:pPr>
              <w:rPr>
                <w:rFonts w:ascii="仿宋" w:eastAsia="仿宋" w:hAnsi="仿宋" w:cs="仿宋" w:hint="eastAsia"/>
                <w:szCs w:val="21"/>
              </w:rPr>
            </w:pPr>
            <w:r>
              <w:rPr>
                <w:rFonts w:ascii="仿宋" w:eastAsia="仿宋" w:hAnsi="仿宋" w:cs="仿宋" w:hint="eastAsia"/>
                <w:szCs w:val="21"/>
                <w:lang w:bidi="ar"/>
              </w:rPr>
              <w:t>□否</w:t>
            </w:r>
          </w:p>
        </w:tc>
        <w:tc>
          <w:tcPr>
            <w:tcW w:w="1044" w:type="pct"/>
            <w:tcBorders>
              <w:top w:val="single" w:sz="4" w:space="0" w:color="000000"/>
              <w:left w:val="nil"/>
              <w:bottom w:val="single" w:sz="4" w:space="0" w:color="000000"/>
              <w:right w:val="single" w:sz="4" w:space="0" w:color="000000"/>
            </w:tcBorders>
            <w:vAlign w:val="center"/>
          </w:tcPr>
          <w:p w:rsidR="002016C1" w:rsidRDefault="00B555B0">
            <w:pPr>
              <w:pStyle w:val="afd"/>
              <w:rPr>
                <w:rFonts w:ascii="仿宋" w:eastAsia="仿宋" w:hAnsi="仿宋" w:cs="仿宋" w:hint="eastAsia"/>
                <w:sz w:val="21"/>
                <w:szCs w:val="21"/>
              </w:rPr>
            </w:pPr>
            <w:r>
              <w:rPr>
                <w:rFonts w:ascii="仿宋" w:eastAsia="仿宋" w:hAnsi="仿宋" w:cs="仿宋" w:hint="eastAsia"/>
                <w:sz w:val="21"/>
                <w:szCs w:val="21"/>
                <w:lang w:bidi="ar"/>
              </w:rPr>
              <w:t>□单位</w:t>
            </w:r>
          </w:p>
          <w:p w:rsidR="002016C1" w:rsidRDefault="00B555B0">
            <w:pPr>
              <w:pStyle w:val="afd"/>
              <w:rPr>
                <w:rFonts w:ascii="仿宋" w:eastAsia="仿宋" w:hAnsi="仿宋" w:cs="仿宋" w:hint="eastAsia"/>
                <w:sz w:val="21"/>
                <w:szCs w:val="21"/>
                <w:u w:val="single"/>
              </w:rPr>
            </w:pPr>
            <w:r>
              <w:rPr>
                <w:rFonts w:ascii="仿宋" w:eastAsia="仿宋" w:hAnsi="仿宋" w:cs="仿宋" w:hint="eastAsia"/>
                <w:sz w:val="21"/>
                <w:szCs w:val="21"/>
                <w:lang w:bidi="ar"/>
              </w:rPr>
              <w:t>单位全称：</w:t>
            </w:r>
            <w:r>
              <w:rPr>
                <w:rFonts w:ascii="仿宋" w:eastAsia="仿宋" w:hAnsi="仿宋" w:cs="仿宋" w:hint="eastAsia"/>
                <w:sz w:val="21"/>
                <w:szCs w:val="21"/>
                <w:u w:val="single"/>
                <w:lang w:bidi="ar"/>
              </w:rPr>
              <w:t xml:space="preserve">                      </w:t>
            </w:r>
          </w:p>
          <w:p w:rsidR="002016C1" w:rsidRDefault="00B555B0">
            <w:pPr>
              <w:pStyle w:val="afd"/>
              <w:rPr>
                <w:rFonts w:ascii="仿宋" w:eastAsia="仿宋" w:hAnsi="仿宋" w:cs="仿宋" w:hint="eastAsia"/>
                <w:sz w:val="21"/>
                <w:szCs w:val="21"/>
                <w:u w:val="single"/>
              </w:rPr>
            </w:pPr>
            <w:r>
              <w:rPr>
                <w:rFonts w:ascii="仿宋" w:eastAsia="仿宋" w:hAnsi="仿宋" w:cs="仿宋" w:hint="eastAsia"/>
                <w:sz w:val="21"/>
                <w:szCs w:val="21"/>
                <w:lang w:bidi="ar"/>
              </w:rPr>
              <w:t>统一社会信用代码：</w:t>
            </w:r>
            <w:r>
              <w:rPr>
                <w:rFonts w:ascii="仿宋" w:eastAsia="仿宋" w:hAnsi="仿宋" w:cs="仿宋" w:hint="eastAsia"/>
                <w:sz w:val="21"/>
                <w:szCs w:val="21"/>
                <w:u w:val="single"/>
                <w:lang w:bidi="ar"/>
              </w:rPr>
              <w:t xml:space="preserve">                </w:t>
            </w:r>
          </w:p>
          <w:p w:rsidR="002016C1" w:rsidRDefault="00B555B0">
            <w:pPr>
              <w:pStyle w:val="afd"/>
              <w:rPr>
                <w:rFonts w:ascii="仿宋" w:eastAsia="仿宋" w:hAnsi="仿宋" w:cs="仿宋" w:hint="eastAsia"/>
                <w:sz w:val="21"/>
                <w:szCs w:val="21"/>
                <w:u w:val="single"/>
              </w:rPr>
            </w:pPr>
            <w:r>
              <w:rPr>
                <w:rFonts w:ascii="仿宋" w:eastAsia="仿宋" w:hAnsi="仿宋" w:cs="仿宋" w:hint="eastAsia"/>
                <w:sz w:val="21"/>
                <w:szCs w:val="21"/>
                <w:lang w:bidi="ar"/>
              </w:rPr>
              <w:t>联系人：</w:t>
            </w:r>
            <w:r>
              <w:rPr>
                <w:rFonts w:ascii="仿宋" w:eastAsia="仿宋" w:hAnsi="仿宋" w:cs="仿宋" w:hint="eastAsia"/>
                <w:sz w:val="21"/>
                <w:szCs w:val="21"/>
                <w:u w:val="single"/>
                <w:lang w:bidi="ar"/>
              </w:rPr>
              <w:t xml:space="preserve">                      </w:t>
            </w:r>
          </w:p>
          <w:p w:rsidR="002016C1" w:rsidRDefault="00B555B0">
            <w:pPr>
              <w:pStyle w:val="afd"/>
              <w:rPr>
                <w:rFonts w:ascii="仿宋" w:eastAsia="仿宋" w:hAnsi="仿宋" w:cs="仿宋" w:hint="eastAsia"/>
                <w:sz w:val="21"/>
                <w:szCs w:val="21"/>
              </w:rPr>
            </w:pPr>
            <w:r>
              <w:rPr>
                <w:rFonts w:ascii="仿宋" w:eastAsia="仿宋" w:hAnsi="仿宋" w:cs="仿宋" w:hint="eastAsia"/>
                <w:sz w:val="21"/>
                <w:szCs w:val="21"/>
                <w:lang w:bidi="ar"/>
              </w:rPr>
              <w:t>联系电话：</w:t>
            </w:r>
            <w:r>
              <w:rPr>
                <w:rFonts w:ascii="仿宋" w:eastAsia="仿宋" w:hAnsi="仿宋" w:cs="仿宋" w:hint="eastAsia"/>
                <w:sz w:val="21"/>
                <w:szCs w:val="21"/>
                <w:u w:val="single"/>
                <w:lang w:bidi="ar"/>
              </w:rPr>
              <w:t xml:space="preserve">                     </w:t>
            </w:r>
          </w:p>
          <w:p w:rsidR="002016C1" w:rsidRDefault="00B555B0">
            <w:pPr>
              <w:pStyle w:val="afd"/>
              <w:rPr>
                <w:rFonts w:ascii="仿宋" w:eastAsia="仿宋" w:hAnsi="仿宋" w:cs="仿宋" w:hint="eastAsia"/>
                <w:sz w:val="21"/>
                <w:szCs w:val="21"/>
              </w:rPr>
            </w:pPr>
            <w:r>
              <w:rPr>
                <w:rFonts w:ascii="仿宋" w:eastAsia="仿宋" w:hAnsi="仿宋" w:cs="仿宋" w:hint="eastAsia"/>
                <w:sz w:val="21"/>
                <w:szCs w:val="21"/>
                <w:lang w:bidi="ar"/>
              </w:rPr>
              <w:t xml:space="preserve">□个人  </w:t>
            </w:r>
          </w:p>
          <w:p w:rsidR="002016C1" w:rsidRDefault="00B555B0">
            <w:pPr>
              <w:pStyle w:val="afd"/>
              <w:rPr>
                <w:rFonts w:ascii="仿宋" w:eastAsia="仿宋" w:hAnsi="仿宋" w:cs="仿宋" w:hint="eastAsia"/>
                <w:sz w:val="21"/>
                <w:szCs w:val="21"/>
              </w:rPr>
            </w:pPr>
            <w:r>
              <w:rPr>
                <w:rFonts w:ascii="仿宋" w:eastAsia="仿宋" w:hAnsi="仿宋" w:cs="仿宋" w:hint="eastAsia"/>
                <w:sz w:val="21"/>
                <w:szCs w:val="21"/>
                <w:lang w:bidi="ar"/>
              </w:rPr>
              <w:t>个人姓名：</w:t>
            </w:r>
            <w:r>
              <w:rPr>
                <w:rFonts w:ascii="仿宋" w:eastAsia="仿宋" w:hAnsi="仿宋" w:cs="仿宋" w:hint="eastAsia"/>
                <w:sz w:val="21"/>
                <w:szCs w:val="21"/>
                <w:u w:val="single"/>
                <w:lang w:bidi="ar"/>
              </w:rPr>
              <w:t xml:space="preserve">                    </w:t>
            </w:r>
          </w:p>
          <w:p w:rsidR="002016C1" w:rsidRDefault="00B555B0">
            <w:pPr>
              <w:pStyle w:val="afd"/>
              <w:rPr>
                <w:rFonts w:ascii="仿宋" w:eastAsia="仿宋" w:hAnsi="仿宋" w:cs="仿宋" w:hint="eastAsia"/>
                <w:sz w:val="21"/>
                <w:szCs w:val="21"/>
              </w:rPr>
            </w:pPr>
            <w:r>
              <w:rPr>
                <w:rFonts w:ascii="仿宋" w:eastAsia="仿宋" w:hAnsi="仿宋" w:cs="仿宋" w:hint="eastAsia"/>
                <w:sz w:val="21"/>
                <w:szCs w:val="21"/>
                <w:lang w:bidi="ar"/>
              </w:rPr>
              <w:t>联系方式：</w:t>
            </w:r>
            <w:r>
              <w:rPr>
                <w:rFonts w:ascii="仿宋" w:eastAsia="仿宋" w:hAnsi="仿宋" w:cs="仿宋" w:hint="eastAsia"/>
                <w:sz w:val="21"/>
                <w:szCs w:val="21"/>
                <w:u w:val="single"/>
                <w:lang w:bidi="ar"/>
              </w:rPr>
              <w:t xml:space="preserve">                    </w:t>
            </w:r>
          </w:p>
        </w:tc>
        <w:tc>
          <w:tcPr>
            <w:tcW w:w="761" w:type="pct"/>
            <w:tcBorders>
              <w:top w:val="single" w:sz="4" w:space="0" w:color="000000"/>
              <w:left w:val="nil"/>
              <w:bottom w:val="single" w:sz="4" w:space="0" w:color="000000"/>
              <w:right w:val="single" w:sz="4" w:space="0" w:color="000000"/>
            </w:tcBorders>
            <w:noWrap/>
            <w:vAlign w:val="center"/>
          </w:tcPr>
          <w:p w:rsidR="002016C1" w:rsidRDefault="002016C1">
            <w:pPr>
              <w:rPr>
                <w:rFonts w:ascii="仿宋" w:eastAsia="仿宋" w:hAnsi="仿宋" w:cs="仿宋" w:hint="eastAsia"/>
                <w:szCs w:val="21"/>
              </w:rPr>
            </w:pPr>
          </w:p>
        </w:tc>
        <w:tc>
          <w:tcPr>
            <w:tcW w:w="909" w:type="pct"/>
            <w:tcBorders>
              <w:top w:val="single" w:sz="4" w:space="0" w:color="000000"/>
              <w:left w:val="nil"/>
              <w:bottom w:val="single" w:sz="4" w:space="0" w:color="000000"/>
              <w:right w:val="single" w:sz="4" w:space="0" w:color="000000"/>
            </w:tcBorders>
            <w:noWrap/>
            <w:vAlign w:val="center"/>
          </w:tcPr>
          <w:p w:rsidR="002016C1" w:rsidRDefault="002016C1">
            <w:pPr>
              <w:rPr>
                <w:rFonts w:ascii="仿宋" w:eastAsia="仿宋" w:hAnsi="仿宋" w:cs="仿宋" w:hint="eastAsia"/>
                <w:szCs w:val="21"/>
              </w:rPr>
            </w:pPr>
          </w:p>
        </w:tc>
      </w:tr>
    </w:tbl>
    <w:p w:rsidR="002016C1" w:rsidRDefault="00B555B0">
      <w:pPr>
        <w:pStyle w:val="afd"/>
        <w:adjustRightInd w:val="0"/>
        <w:snapToGrid w:val="0"/>
        <w:spacing w:line="360" w:lineRule="auto"/>
        <w:ind w:firstLineChars="67" w:firstLine="141"/>
        <w:rPr>
          <w:rFonts w:ascii="仿宋" w:eastAsia="仿宋" w:hAnsi="仿宋" w:cs="仿宋" w:hint="eastAsia"/>
          <w:b/>
          <w:sz w:val="21"/>
          <w:szCs w:val="21"/>
        </w:rPr>
      </w:pPr>
      <w:r>
        <w:rPr>
          <w:rFonts w:ascii="仿宋" w:eastAsia="仿宋" w:hAnsi="仿宋" w:cs="仿宋" w:hint="eastAsia"/>
          <w:b/>
          <w:sz w:val="21"/>
          <w:szCs w:val="21"/>
          <w:lang w:bidi="ar"/>
        </w:rPr>
        <w:t xml:space="preserve"> </w:t>
      </w:r>
    </w:p>
    <w:p w:rsidR="002016C1" w:rsidRDefault="00B555B0">
      <w:pPr>
        <w:pStyle w:val="afd"/>
        <w:adjustRightInd w:val="0"/>
        <w:snapToGrid w:val="0"/>
        <w:spacing w:line="360" w:lineRule="auto"/>
        <w:ind w:firstLineChars="67" w:firstLine="148"/>
        <w:rPr>
          <w:rFonts w:ascii="仿宋" w:eastAsia="仿宋" w:hAnsi="仿宋" w:cs="仿宋" w:hint="eastAsia"/>
          <w:b/>
          <w:sz w:val="22"/>
          <w:szCs w:val="22"/>
          <w:u w:val="single"/>
        </w:rPr>
      </w:pPr>
      <w:r>
        <w:rPr>
          <w:rFonts w:ascii="仿宋" w:eastAsia="仿宋" w:hAnsi="仿宋" w:cs="仿宋" w:hint="eastAsia"/>
          <w:b/>
          <w:sz w:val="22"/>
          <w:szCs w:val="22"/>
          <w:lang w:bidi="ar"/>
        </w:rPr>
        <w:t>投标供应商名称（盖公章）：</w:t>
      </w:r>
    </w:p>
    <w:p w:rsidR="002016C1" w:rsidRDefault="00B555B0">
      <w:pPr>
        <w:pStyle w:val="afd"/>
        <w:adjustRightInd w:val="0"/>
        <w:snapToGrid w:val="0"/>
        <w:spacing w:line="360" w:lineRule="auto"/>
        <w:ind w:firstLineChars="67" w:firstLine="148"/>
        <w:rPr>
          <w:rFonts w:ascii="仿宋" w:eastAsia="仿宋" w:hAnsi="仿宋" w:cs="仿宋" w:hint="eastAsia"/>
          <w:b/>
          <w:sz w:val="22"/>
          <w:szCs w:val="22"/>
          <w:u w:val="single"/>
        </w:rPr>
      </w:pPr>
      <w:r>
        <w:rPr>
          <w:rFonts w:ascii="仿宋" w:eastAsia="仿宋" w:hAnsi="仿宋" w:cs="仿宋" w:hint="eastAsia"/>
          <w:b/>
          <w:sz w:val="22"/>
          <w:szCs w:val="22"/>
          <w:lang w:bidi="ar"/>
        </w:rPr>
        <w:t>法定代表人（或授权代表）签字：</w:t>
      </w:r>
    </w:p>
    <w:p w:rsidR="002016C1" w:rsidRDefault="00B555B0">
      <w:pPr>
        <w:pStyle w:val="affc"/>
        <w:widowControl/>
        <w:ind w:firstLineChars="100" w:firstLine="221"/>
        <w:rPr>
          <w:rFonts w:ascii="仿宋" w:eastAsia="仿宋" w:hAnsi="仿宋" w:cs="仿宋" w:hint="eastAsia"/>
          <w:b/>
          <w:szCs w:val="21"/>
        </w:rPr>
      </w:pPr>
      <w:r>
        <w:rPr>
          <w:rFonts w:ascii="仿宋" w:eastAsia="仿宋" w:hAnsi="仿宋" w:cs="仿宋" w:hint="eastAsia"/>
          <w:b/>
          <w:sz w:val="22"/>
        </w:rPr>
        <w:t>日期：   年   月   日</w:t>
      </w:r>
    </w:p>
    <w:p w:rsidR="002016C1" w:rsidRDefault="002016C1">
      <w:pPr>
        <w:pStyle w:val="affc"/>
        <w:widowControl/>
        <w:rPr>
          <w:rFonts w:ascii="仿宋" w:eastAsia="仿宋" w:hAnsi="仿宋" w:cs="仿宋" w:hint="eastAsia"/>
          <w:b/>
          <w:bCs/>
          <w:color w:val="FF0000"/>
          <w:spacing w:val="-4"/>
          <w:kern w:val="0"/>
          <w:sz w:val="24"/>
          <w:szCs w:val="24"/>
        </w:rPr>
      </w:pPr>
    </w:p>
    <w:p w:rsidR="002016C1" w:rsidRDefault="00B555B0">
      <w:pPr>
        <w:pStyle w:val="affc"/>
        <w:widowControl/>
        <w:rPr>
          <w:rFonts w:ascii="仿宋" w:eastAsia="仿宋" w:hAnsi="仿宋" w:cs="仿宋" w:hint="eastAsia"/>
          <w:b/>
          <w:sz w:val="24"/>
          <w:szCs w:val="24"/>
          <w:lang w:bidi="ar"/>
        </w:rPr>
        <w:sectPr w:rsidR="002016C1">
          <w:pgSz w:w="11906" w:h="16838"/>
          <w:pgMar w:top="1247" w:right="1797" w:bottom="1247" w:left="2127" w:header="851" w:footer="992" w:gutter="0"/>
          <w:cols w:space="720"/>
          <w:docGrid w:type="lines" w:linePitch="312"/>
        </w:sectPr>
      </w:pPr>
      <w:r>
        <w:rPr>
          <w:rFonts w:ascii="仿宋" w:eastAsia="仿宋" w:hAnsi="仿宋" w:cs="仿宋" w:hint="eastAsia"/>
          <w:b/>
          <w:bCs/>
          <w:color w:val="FF0000"/>
          <w:spacing w:val="-4"/>
          <w:kern w:val="0"/>
          <w:sz w:val="24"/>
          <w:szCs w:val="24"/>
        </w:rPr>
        <w:t>注：该确认表用于对供应商违法行为的警示，不作为供应商资格性审查及符合性审查条件。</w:t>
      </w:r>
    </w:p>
    <w:p w:rsidR="002016C1" w:rsidRDefault="002016C1">
      <w:pPr>
        <w:rPr>
          <w:rFonts w:ascii="黑体" w:eastAsia="黑体"/>
          <w:sz w:val="24"/>
          <w:szCs w:val="20"/>
        </w:rPr>
      </w:pPr>
    </w:p>
    <w:p w:rsidR="002016C1" w:rsidRDefault="00B555B0">
      <w:pPr>
        <w:jc w:val="center"/>
        <w:rPr>
          <w:rFonts w:ascii="黑体" w:eastAsia="黑体"/>
          <w:sz w:val="24"/>
          <w:szCs w:val="20"/>
        </w:rPr>
      </w:pPr>
      <w:r>
        <w:rPr>
          <w:rFonts w:ascii="黑体" w:eastAsia="黑体" w:hint="eastAsia"/>
          <w:sz w:val="24"/>
          <w:szCs w:val="20"/>
        </w:rPr>
        <w:t>（三）订单融资情况</w:t>
      </w:r>
    </w:p>
    <w:p w:rsidR="002016C1" w:rsidRDefault="00B555B0">
      <w:pPr>
        <w:ind w:firstLineChars="200" w:firstLine="422"/>
        <w:rPr>
          <w:rFonts w:ascii="宋体" w:hAnsi="宋体" w:cs="宋体" w:hint="eastAsia"/>
          <w:b/>
          <w:bCs/>
        </w:rPr>
      </w:pPr>
      <w:r>
        <w:rPr>
          <w:rFonts w:ascii="宋体" w:hAnsi="宋体" w:cs="宋体" w:hint="eastAsia"/>
          <w:b/>
          <w:bCs/>
        </w:rPr>
        <w:t>1、关于政府采购订单融资政策</w:t>
      </w:r>
    </w:p>
    <w:p w:rsidR="002016C1" w:rsidRDefault="00B555B0">
      <w:pPr>
        <w:pStyle w:val="a8"/>
        <w:spacing w:line="240" w:lineRule="auto"/>
        <w:ind w:firstLineChars="200" w:firstLine="420"/>
        <w:rPr>
          <w:b w:val="0"/>
          <w:sz w:val="21"/>
          <w:szCs w:val="21"/>
        </w:rPr>
      </w:pPr>
      <w:r>
        <w:rPr>
          <w:rFonts w:hint="eastAsia"/>
          <w:b w:val="0"/>
          <w:sz w:val="21"/>
          <w:szCs w:val="21"/>
        </w:rPr>
        <w:t>为深入贯彻落实国家深化政府采购制度改革精神，充分发挥政府采购扶持中小企业发展的政策功能，缓解中小</w:t>
      </w:r>
      <w:proofErr w:type="gramStart"/>
      <w:r>
        <w:rPr>
          <w:rFonts w:hint="eastAsia"/>
          <w:b w:val="0"/>
          <w:sz w:val="21"/>
          <w:szCs w:val="21"/>
        </w:rPr>
        <w:t>微企业</w:t>
      </w:r>
      <w:proofErr w:type="gramEnd"/>
      <w:r>
        <w:rPr>
          <w:rFonts w:hint="eastAsia"/>
          <w:b w:val="0"/>
          <w:sz w:val="21"/>
          <w:szCs w:val="21"/>
        </w:rPr>
        <w:t>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w:t>
      </w:r>
      <w:r>
        <w:rPr>
          <w:rFonts w:hint="eastAsia"/>
          <w:b w:val="0"/>
          <w:sz w:val="21"/>
          <w:szCs w:val="21"/>
        </w:rPr>
        <w:t>(https://finance.szexgrp.com/gtm/web/guarantee/#/)</w:t>
      </w:r>
      <w:r>
        <w:rPr>
          <w:rFonts w:hint="eastAsia"/>
          <w:b w:val="0"/>
          <w:sz w:val="21"/>
          <w:szCs w:val="21"/>
        </w:rPr>
        <w:t>，相关政策法规参阅深圳市政府采购监管网（</w:t>
      </w:r>
      <w:r>
        <w:rPr>
          <w:rFonts w:hint="eastAsia"/>
          <w:b w:val="0"/>
          <w:sz w:val="21"/>
          <w:szCs w:val="21"/>
        </w:rPr>
        <w:t>http://zfcg.sz.gov.cn/</w:t>
      </w:r>
      <w:r>
        <w:rPr>
          <w:rFonts w:hint="eastAsia"/>
          <w:b w:val="0"/>
          <w:sz w:val="21"/>
          <w:szCs w:val="21"/>
        </w:rPr>
        <w:t>）信息公开栏目。</w:t>
      </w:r>
    </w:p>
    <w:p w:rsidR="002016C1" w:rsidRDefault="00B555B0">
      <w:pPr>
        <w:ind w:firstLineChars="200" w:firstLine="422"/>
        <w:rPr>
          <w:rFonts w:ascii="宋体" w:hAnsi="宋体" w:cs="宋体" w:hint="eastAsia"/>
          <w:b/>
          <w:bCs/>
        </w:rPr>
      </w:pPr>
      <w:r>
        <w:rPr>
          <w:rFonts w:ascii="宋体" w:hAnsi="宋体" w:cs="宋体" w:hint="eastAsia"/>
          <w:b/>
          <w:bCs/>
        </w:rPr>
        <w:t>2、供应商账户信息</w:t>
      </w:r>
    </w:p>
    <w:p w:rsidR="002016C1" w:rsidRDefault="00B555B0">
      <w:pPr>
        <w:ind w:leftChars="200" w:left="420" w:firstLineChars="100" w:firstLine="210"/>
        <w:rPr>
          <w:szCs w:val="21"/>
        </w:rPr>
      </w:pPr>
      <w:r>
        <w:rPr>
          <w:rFonts w:hint="eastAsia"/>
          <w:szCs w:val="21"/>
        </w:rPr>
        <w:t>投标人（单位全称）：</w:t>
      </w:r>
      <w:r>
        <w:rPr>
          <w:rFonts w:hint="eastAsia"/>
          <w:szCs w:val="21"/>
          <w:u w:val="thick"/>
        </w:rPr>
        <w:t xml:space="preserve">                                                          </w:t>
      </w:r>
      <w:r>
        <w:rPr>
          <w:rFonts w:hint="eastAsia"/>
          <w:szCs w:val="21"/>
        </w:rPr>
        <w:t>；</w:t>
      </w:r>
      <w:r>
        <w:rPr>
          <w:rFonts w:hint="eastAsia"/>
          <w:szCs w:val="21"/>
        </w:rPr>
        <w:t xml:space="preserve">  </w:t>
      </w:r>
    </w:p>
    <w:p w:rsidR="002016C1" w:rsidRDefault="00B555B0">
      <w:pPr>
        <w:ind w:leftChars="200" w:left="420" w:firstLineChars="100" w:firstLine="210"/>
        <w:rPr>
          <w:szCs w:val="21"/>
        </w:rPr>
      </w:pPr>
      <w:r>
        <w:rPr>
          <w:rFonts w:hint="eastAsia"/>
          <w:szCs w:val="21"/>
        </w:rPr>
        <w:t>投标人单位地址：</w:t>
      </w:r>
      <w:r>
        <w:rPr>
          <w:rFonts w:hint="eastAsia"/>
          <w:szCs w:val="21"/>
          <w:u w:val="thick"/>
        </w:rPr>
        <w:t xml:space="preserve">                                          </w:t>
      </w:r>
      <w:r>
        <w:rPr>
          <w:rFonts w:hint="eastAsia"/>
          <w:szCs w:val="21"/>
        </w:rPr>
        <w:t>；</w:t>
      </w:r>
    </w:p>
    <w:p w:rsidR="002016C1" w:rsidRDefault="00B555B0">
      <w:pPr>
        <w:ind w:leftChars="200" w:left="420" w:firstLineChars="100" w:firstLine="21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rsidR="002016C1" w:rsidRDefault="00B555B0">
      <w:pPr>
        <w:ind w:leftChars="200" w:left="420" w:firstLineChars="100" w:firstLine="210"/>
        <w:rPr>
          <w:szCs w:val="21"/>
          <w:u w:val="thick"/>
        </w:rPr>
      </w:pPr>
      <w:r>
        <w:rPr>
          <w:rFonts w:hint="eastAsia"/>
          <w:szCs w:val="21"/>
        </w:rPr>
        <w:t>联系电话：</w:t>
      </w:r>
      <w:r>
        <w:rPr>
          <w:rFonts w:hint="eastAsia"/>
          <w:szCs w:val="21"/>
          <w:u w:val="thick"/>
        </w:rPr>
        <w:t xml:space="preserve">                                 </w:t>
      </w:r>
      <w:r>
        <w:rPr>
          <w:rFonts w:hint="eastAsia"/>
          <w:szCs w:val="21"/>
        </w:rPr>
        <w:t>；</w:t>
      </w:r>
      <w:r>
        <w:rPr>
          <w:rFonts w:hint="eastAsia"/>
          <w:szCs w:val="21"/>
          <w:u w:val="thick"/>
        </w:rPr>
        <w:t xml:space="preserve">               </w:t>
      </w:r>
    </w:p>
    <w:p w:rsidR="002016C1" w:rsidRDefault="00B555B0">
      <w:pPr>
        <w:ind w:leftChars="200" w:left="420" w:firstLineChars="100" w:firstLine="210"/>
        <w:rPr>
          <w:szCs w:val="21"/>
        </w:rPr>
      </w:pPr>
      <w:r>
        <w:rPr>
          <w:rFonts w:hint="eastAsia"/>
          <w:szCs w:val="21"/>
        </w:rPr>
        <w:t>开户银行名称：</w:t>
      </w:r>
      <w:r>
        <w:rPr>
          <w:rFonts w:hint="eastAsia"/>
          <w:szCs w:val="21"/>
          <w:u w:val="thick"/>
        </w:rPr>
        <w:t xml:space="preserve">                                                           </w:t>
      </w:r>
      <w:r>
        <w:rPr>
          <w:rFonts w:hint="eastAsia"/>
          <w:szCs w:val="21"/>
        </w:rPr>
        <w:t>；</w:t>
      </w:r>
    </w:p>
    <w:p w:rsidR="002016C1" w:rsidRDefault="00B555B0">
      <w:pPr>
        <w:ind w:leftChars="200" w:left="420" w:firstLineChars="100" w:firstLine="210"/>
        <w:rPr>
          <w:szCs w:val="21"/>
          <w:u w:val="thick"/>
        </w:rPr>
      </w:pPr>
      <w:r>
        <w:rPr>
          <w:rFonts w:hint="eastAsia"/>
          <w:szCs w:val="21"/>
        </w:rPr>
        <w:t>开户银行账号：</w:t>
      </w:r>
      <w:r>
        <w:rPr>
          <w:rFonts w:hint="eastAsia"/>
          <w:szCs w:val="21"/>
          <w:u w:val="thick"/>
        </w:rPr>
        <w:t xml:space="preserve">                                                           </w:t>
      </w:r>
      <w:r>
        <w:rPr>
          <w:rFonts w:hint="eastAsia"/>
          <w:szCs w:val="21"/>
        </w:rPr>
        <w:t>；</w:t>
      </w:r>
    </w:p>
    <w:p w:rsidR="002016C1" w:rsidRDefault="00B555B0">
      <w:pPr>
        <w:ind w:leftChars="200" w:left="420" w:firstLineChars="100" w:firstLine="210"/>
        <w:rPr>
          <w:szCs w:val="21"/>
        </w:rPr>
      </w:pPr>
      <w:r>
        <w:rPr>
          <w:rFonts w:hint="eastAsia"/>
          <w:szCs w:val="21"/>
        </w:rPr>
        <w:t>开户银行地址：</w:t>
      </w:r>
      <w:r>
        <w:rPr>
          <w:rFonts w:hint="eastAsia"/>
          <w:szCs w:val="21"/>
          <w:u w:val="thick"/>
        </w:rPr>
        <w:t xml:space="preserve">                                                            </w:t>
      </w:r>
      <w:r>
        <w:rPr>
          <w:rFonts w:hint="eastAsia"/>
          <w:szCs w:val="21"/>
        </w:rPr>
        <w:t>。</w:t>
      </w:r>
    </w:p>
    <w:p w:rsidR="002016C1" w:rsidRDefault="00B555B0">
      <w:pPr>
        <w:ind w:leftChars="200" w:left="420" w:firstLineChars="100" w:firstLine="210"/>
        <w:rPr>
          <w:szCs w:val="21"/>
        </w:rPr>
      </w:pPr>
      <w:r>
        <w:rPr>
          <w:rFonts w:hint="eastAsia"/>
          <w:szCs w:val="21"/>
        </w:rPr>
        <w:t xml:space="preserve"> </w:t>
      </w:r>
      <w:r>
        <w:rPr>
          <w:rFonts w:ascii="宋体" w:eastAsiaTheme="minorEastAsia" w:hAnsi="宋体" w:hint="eastAsia"/>
          <w:b/>
          <w:bCs/>
          <w:color w:val="FF0000"/>
          <w:spacing w:val="-4"/>
          <w:kern w:val="0"/>
          <w:szCs w:val="21"/>
        </w:rPr>
        <w:t>注：本项填写内容作为订单融资开展的参考信息，不作为供应商资格性审查及符合性审查条件。</w:t>
      </w:r>
    </w:p>
    <w:p w:rsidR="002016C1" w:rsidRDefault="002016C1">
      <w:pPr>
        <w:widowControl/>
        <w:tabs>
          <w:tab w:val="left" w:pos="8200"/>
        </w:tabs>
        <w:autoSpaceDE w:val="0"/>
        <w:autoSpaceDN w:val="0"/>
        <w:spacing w:line="400" w:lineRule="exact"/>
        <w:ind w:right="1414" w:firstLineChars="200" w:firstLine="414"/>
        <w:rPr>
          <w:rFonts w:ascii="宋体" w:eastAsiaTheme="minorEastAsia" w:hAnsi="宋体" w:hint="eastAsia"/>
          <w:b/>
          <w:bCs/>
          <w:color w:val="FF0000"/>
          <w:spacing w:val="-4"/>
          <w:kern w:val="0"/>
          <w:szCs w:val="21"/>
        </w:rPr>
      </w:pPr>
    </w:p>
    <w:p w:rsidR="002016C1" w:rsidRDefault="002016C1">
      <w:pPr>
        <w:widowControl/>
        <w:tabs>
          <w:tab w:val="left" w:pos="6930"/>
          <w:tab w:val="left" w:pos="8200"/>
        </w:tabs>
        <w:autoSpaceDE w:val="0"/>
        <w:autoSpaceDN w:val="0"/>
        <w:spacing w:line="400" w:lineRule="exact"/>
        <w:ind w:right="1414" w:firstLineChars="200" w:firstLine="480"/>
        <w:rPr>
          <w:rFonts w:eastAsiaTheme="minorEastAsia"/>
          <w:kern w:val="0"/>
          <w:sz w:val="24"/>
        </w:rPr>
      </w:pPr>
    </w:p>
    <w:p w:rsidR="002016C1" w:rsidRDefault="002016C1">
      <w:pPr>
        <w:widowControl/>
        <w:autoSpaceDE w:val="0"/>
        <w:autoSpaceDN w:val="0"/>
        <w:spacing w:line="400" w:lineRule="exact"/>
        <w:ind w:right="1414" w:firstLineChars="200" w:firstLine="480"/>
        <w:jc w:val="right"/>
        <w:rPr>
          <w:rFonts w:eastAsiaTheme="minorEastAsia"/>
          <w:kern w:val="0"/>
          <w:sz w:val="24"/>
        </w:rPr>
      </w:pPr>
    </w:p>
    <w:p w:rsidR="002016C1" w:rsidRDefault="002016C1">
      <w:pPr>
        <w:ind w:firstLineChars="300" w:firstLine="720"/>
        <w:rPr>
          <w:sz w:val="24"/>
        </w:rPr>
      </w:pPr>
    </w:p>
    <w:p w:rsidR="002016C1" w:rsidRDefault="002016C1">
      <w:pPr>
        <w:widowControl/>
        <w:spacing w:line="360" w:lineRule="auto"/>
        <w:jc w:val="left"/>
        <w:rPr>
          <w:rFonts w:eastAsiaTheme="minorEastAsia"/>
          <w:b/>
          <w:bCs/>
          <w:kern w:val="0"/>
          <w:sz w:val="24"/>
        </w:rPr>
      </w:pPr>
    </w:p>
    <w:p w:rsidR="002016C1" w:rsidRDefault="00B555B0">
      <w:pPr>
        <w:widowControl/>
        <w:jc w:val="center"/>
        <w:rPr>
          <w:rFonts w:ascii="黑体" w:eastAsia="黑体" w:hAnsi="宋体" w:hint="eastAsia"/>
          <w:kern w:val="0"/>
          <w:sz w:val="24"/>
          <w:szCs w:val="20"/>
        </w:rPr>
        <w:sectPr w:rsidR="002016C1">
          <w:pgSz w:w="11907" w:h="16840"/>
          <w:pgMar w:top="1440" w:right="1797" w:bottom="1440" w:left="1797" w:header="851" w:footer="992" w:gutter="0"/>
          <w:cols w:space="425"/>
          <w:titlePg/>
          <w:docGrid w:linePitch="462"/>
        </w:sectPr>
      </w:pPr>
      <w:r>
        <w:rPr>
          <w:rFonts w:ascii="黑体" w:eastAsia="黑体" w:hAnsi="宋体" w:hint="eastAsia"/>
          <w:kern w:val="0"/>
          <w:sz w:val="24"/>
          <w:szCs w:val="20"/>
        </w:rPr>
        <w:t>（四）投标人认为需要加以说明的其他内容（格式自定）</w:t>
      </w:r>
    </w:p>
    <w:p w:rsidR="002016C1" w:rsidRDefault="00B555B0">
      <w:pPr>
        <w:pStyle w:val="a8"/>
        <w:jc w:val="center"/>
      </w:pPr>
      <w:r>
        <w:rPr>
          <w:rFonts w:hint="eastAsia"/>
        </w:rPr>
        <w:lastRenderedPageBreak/>
        <w:t>十四、自行采购项目供应商资格审查表（投标人无需提供此部分内容）</w:t>
      </w:r>
    </w:p>
    <w:p w:rsidR="002016C1" w:rsidRDefault="00B555B0">
      <w:pPr>
        <w:ind w:firstLineChars="300" w:firstLine="630"/>
        <w:jc w:val="left"/>
        <w:rPr>
          <w:rFonts w:ascii="宋体" w:hAnsi="宋体" w:hint="eastAsia"/>
        </w:rPr>
      </w:pPr>
      <w:r>
        <w:rPr>
          <w:rFonts w:ascii="宋体" w:hAnsi="宋体" w:hint="eastAsia"/>
        </w:rPr>
        <w:t>根据</w:t>
      </w:r>
      <w:proofErr w:type="gramStart"/>
      <w:r>
        <w:rPr>
          <w:rFonts w:ascii="宋体" w:hAnsi="宋体" w:hint="eastAsia"/>
        </w:rPr>
        <w:t>《</w:t>
      </w:r>
      <w:proofErr w:type="gramEnd"/>
      <w:r>
        <w:rPr>
          <w:rFonts w:ascii="宋体" w:hAnsi="宋体" w:hint="eastAsia"/>
        </w:rPr>
        <w:t>深圳市财政局关于印发</w:t>
      </w:r>
      <w:proofErr w:type="gramStart"/>
      <w:r>
        <w:rPr>
          <w:rFonts w:ascii="宋体" w:hAnsi="宋体" w:hint="eastAsia"/>
        </w:rPr>
        <w:t>《</w:t>
      </w:r>
      <w:proofErr w:type="gramEnd"/>
      <w:r>
        <w:rPr>
          <w:rFonts w:ascii="宋体" w:hAnsi="宋体" w:hint="eastAsia"/>
        </w:rPr>
        <w:t>深圳市落实采购人主体责任实施办法</w:t>
      </w:r>
      <w:proofErr w:type="gramStart"/>
      <w:r>
        <w:rPr>
          <w:rFonts w:ascii="宋体" w:hAnsi="宋体" w:hint="eastAsia"/>
        </w:rPr>
        <w:t>》</w:t>
      </w:r>
      <w:proofErr w:type="gramEnd"/>
      <w:r>
        <w:rPr>
          <w:rFonts w:ascii="宋体" w:hAnsi="宋体" w:hint="eastAsia"/>
        </w:rPr>
        <w:t>的通知</w:t>
      </w:r>
      <w:proofErr w:type="gramStart"/>
      <w:r>
        <w:rPr>
          <w:rFonts w:ascii="宋体" w:hAnsi="宋体" w:hint="eastAsia"/>
        </w:rPr>
        <w:t>》</w:t>
      </w:r>
      <w:proofErr w:type="gramEnd"/>
      <w:r>
        <w:rPr>
          <w:rFonts w:ascii="宋体" w:hAnsi="宋体" w:hint="eastAsia"/>
        </w:rPr>
        <w:t>（</w:t>
      </w:r>
      <w:proofErr w:type="gramStart"/>
      <w:r>
        <w:rPr>
          <w:rFonts w:ascii="宋体" w:hAnsi="宋体" w:hint="eastAsia"/>
        </w:rPr>
        <w:t>深财购〔2022〕</w:t>
      </w:r>
      <w:proofErr w:type="gramEnd"/>
      <w:r>
        <w:rPr>
          <w:rFonts w:ascii="宋体" w:hAnsi="宋体" w:hint="eastAsia"/>
        </w:rPr>
        <w:t>26号）的要求，采购代理机构将在开标当日按照《自行采购项目供应商资格审查表》对投标人进行进一步审查，投标人无需提供以下表格。</w:t>
      </w:r>
    </w:p>
    <w:p w:rsidR="002016C1" w:rsidRDefault="002016C1">
      <w:pPr>
        <w:pStyle w:val="a8"/>
      </w:pPr>
    </w:p>
    <w:p w:rsidR="002016C1" w:rsidRDefault="00B555B0">
      <w:pPr>
        <w:pStyle w:val="a8"/>
        <w:jc w:val="center"/>
      </w:pPr>
      <w:r>
        <w:rPr>
          <w:rFonts w:hint="eastAsia"/>
        </w:rPr>
        <w:t>自行采购项目供应商资格审查表</w:t>
      </w:r>
    </w:p>
    <w:tbl>
      <w:tblPr>
        <w:tblStyle w:val="aff4"/>
        <w:tblW w:w="4998" w:type="pct"/>
        <w:tblLook w:val="04A0" w:firstRow="1" w:lastRow="0" w:firstColumn="1" w:lastColumn="0" w:noHBand="0" w:noVBand="1"/>
      </w:tblPr>
      <w:tblGrid>
        <w:gridCol w:w="526"/>
        <w:gridCol w:w="1795"/>
        <w:gridCol w:w="3489"/>
        <w:gridCol w:w="1243"/>
        <w:gridCol w:w="1473"/>
      </w:tblGrid>
      <w:tr w:rsidR="002016C1">
        <w:trPr>
          <w:trHeight w:val="394"/>
        </w:trPr>
        <w:tc>
          <w:tcPr>
            <w:tcW w:w="308" w:type="pct"/>
            <w:vAlign w:val="center"/>
          </w:tcPr>
          <w:p w:rsidR="002016C1" w:rsidRDefault="00B555B0">
            <w:pPr>
              <w:jc w:val="center"/>
              <w:rPr>
                <w:rFonts w:ascii="仿宋" w:eastAsia="仿宋" w:hAnsi="仿宋" w:cs="仿宋" w:hint="eastAsia"/>
                <w:b/>
                <w:bCs/>
                <w:szCs w:val="21"/>
              </w:rPr>
            </w:pPr>
            <w:r>
              <w:rPr>
                <w:rFonts w:ascii="仿宋" w:eastAsia="仿宋" w:hAnsi="仿宋" w:cs="仿宋" w:hint="eastAsia"/>
                <w:b/>
                <w:bCs/>
                <w:szCs w:val="21"/>
              </w:rPr>
              <w:t>序号</w:t>
            </w:r>
          </w:p>
        </w:tc>
        <w:tc>
          <w:tcPr>
            <w:tcW w:w="1052" w:type="pct"/>
            <w:vAlign w:val="center"/>
          </w:tcPr>
          <w:p w:rsidR="002016C1" w:rsidRDefault="00B555B0">
            <w:pPr>
              <w:jc w:val="center"/>
              <w:rPr>
                <w:rFonts w:ascii="仿宋" w:eastAsia="仿宋" w:hAnsi="仿宋" w:cs="仿宋" w:hint="eastAsia"/>
                <w:b/>
                <w:bCs/>
                <w:szCs w:val="21"/>
              </w:rPr>
            </w:pPr>
            <w:r>
              <w:rPr>
                <w:rFonts w:ascii="仿宋" w:eastAsia="仿宋" w:hAnsi="仿宋" w:cs="仿宋" w:hint="eastAsia"/>
                <w:b/>
                <w:bCs/>
                <w:szCs w:val="21"/>
              </w:rPr>
              <w:t>审查内容</w:t>
            </w:r>
          </w:p>
        </w:tc>
        <w:tc>
          <w:tcPr>
            <w:tcW w:w="2045" w:type="pct"/>
            <w:vAlign w:val="center"/>
          </w:tcPr>
          <w:p w:rsidR="002016C1" w:rsidRDefault="00B555B0">
            <w:pPr>
              <w:jc w:val="center"/>
              <w:rPr>
                <w:rFonts w:ascii="仿宋" w:eastAsia="仿宋" w:hAnsi="仿宋" w:cs="仿宋" w:hint="eastAsia"/>
                <w:b/>
                <w:bCs/>
                <w:szCs w:val="21"/>
              </w:rPr>
            </w:pPr>
            <w:r>
              <w:rPr>
                <w:rFonts w:ascii="仿宋" w:eastAsia="仿宋" w:hAnsi="仿宋" w:cs="仿宋" w:hint="eastAsia"/>
                <w:b/>
                <w:bCs/>
                <w:szCs w:val="21"/>
              </w:rPr>
              <w:t>审查方式/查询途径</w:t>
            </w:r>
          </w:p>
        </w:tc>
        <w:tc>
          <w:tcPr>
            <w:tcW w:w="729" w:type="pct"/>
            <w:vAlign w:val="center"/>
          </w:tcPr>
          <w:p w:rsidR="002016C1" w:rsidRDefault="00B555B0">
            <w:pPr>
              <w:jc w:val="center"/>
              <w:rPr>
                <w:rFonts w:ascii="仿宋" w:eastAsia="仿宋" w:hAnsi="仿宋" w:cs="仿宋" w:hint="eastAsia"/>
                <w:b/>
                <w:bCs/>
                <w:szCs w:val="21"/>
              </w:rPr>
            </w:pPr>
            <w:r>
              <w:rPr>
                <w:rFonts w:ascii="仿宋" w:eastAsia="仿宋" w:hAnsi="仿宋" w:cs="仿宋" w:hint="eastAsia"/>
                <w:b/>
                <w:bCs/>
                <w:szCs w:val="21"/>
              </w:rPr>
              <w:t>审查结果</w:t>
            </w:r>
          </w:p>
        </w:tc>
        <w:tc>
          <w:tcPr>
            <w:tcW w:w="864" w:type="pct"/>
            <w:vAlign w:val="center"/>
          </w:tcPr>
          <w:p w:rsidR="002016C1" w:rsidRDefault="00B555B0">
            <w:pPr>
              <w:jc w:val="center"/>
              <w:rPr>
                <w:rFonts w:ascii="仿宋" w:eastAsia="仿宋" w:hAnsi="仿宋" w:cs="仿宋" w:hint="eastAsia"/>
                <w:b/>
                <w:bCs/>
                <w:szCs w:val="21"/>
              </w:rPr>
            </w:pPr>
            <w:r>
              <w:rPr>
                <w:rFonts w:ascii="仿宋" w:eastAsia="仿宋" w:hAnsi="仿宋" w:cs="仿宋" w:hint="eastAsia"/>
                <w:b/>
                <w:bCs/>
                <w:szCs w:val="21"/>
              </w:rPr>
              <w:t>备注</w:t>
            </w:r>
          </w:p>
        </w:tc>
      </w:tr>
      <w:tr w:rsidR="002016C1">
        <w:trPr>
          <w:trHeight w:val="969"/>
        </w:trPr>
        <w:tc>
          <w:tcPr>
            <w:tcW w:w="308" w:type="pct"/>
            <w:vAlign w:val="center"/>
          </w:tcPr>
          <w:p w:rsidR="002016C1" w:rsidRDefault="00B555B0">
            <w:pPr>
              <w:jc w:val="center"/>
              <w:rPr>
                <w:rFonts w:ascii="仿宋" w:eastAsia="仿宋" w:hAnsi="仿宋" w:cs="仿宋" w:hint="eastAsia"/>
                <w:szCs w:val="21"/>
              </w:rPr>
            </w:pPr>
            <w:r>
              <w:rPr>
                <w:rFonts w:ascii="仿宋" w:eastAsia="仿宋" w:hAnsi="仿宋" w:cs="仿宋" w:hint="eastAsia"/>
                <w:szCs w:val="21"/>
              </w:rPr>
              <w:t>1</w:t>
            </w:r>
          </w:p>
        </w:tc>
        <w:tc>
          <w:tcPr>
            <w:tcW w:w="1052" w:type="pct"/>
            <w:vAlign w:val="center"/>
          </w:tcPr>
          <w:p w:rsidR="002016C1" w:rsidRDefault="00B555B0">
            <w:pPr>
              <w:jc w:val="left"/>
              <w:rPr>
                <w:rFonts w:ascii="仿宋" w:eastAsia="仿宋" w:hAnsi="仿宋" w:cs="仿宋" w:hint="eastAsia"/>
                <w:szCs w:val="21"/>
              </w:rPr>
            </w:pPr>
            <w:r>
              <w:rPr>
                <w:rFonts w:ascii="仿宋" w:eastAsia="仿宋" w:hAnsi="仿宋" w:cs="仿宋" w:hint="eastAsia"/>
                <w:szCs w:val="21"/>
              </w:rPr>
              <w:t>资质条件</w:t>
            </w:r>
          </w:p>
        </w:tc>
        <w:tc>
          <w:tcPr>
            <w:tcW w:w="2045" w:type="pct"/>
            <w:vAlign w:val="center"/>
          </w:tcPr>
          <w:p w:rsidR="002016C1" w:rsidRDefault="00B555B0">
            <w:pPr>
              <w:rPr>
                <w:rFonts w:ascii="仿宋" w:eastAsia="仿宋" w:hAnsi="仿宋" w:cs="仿宋" w:hint="eastAsia"/>
                <w:szCs w:val="21"/>
              </w:rPr>
            </w:pPr>
            <w:r>
              <w:rPr>
                <w:rFonts w:ascii="仿宋" w:eastAsia="仿宋" w:hAnsi="仿宋" w:cs="仿宋" w:hint="eastAsia"/>
                <w:szCs w:val="21"/>
              </w:rPr>
              <w:t>根据采购文件的规定，要求供应商提供资质证明材料或采购人自行通过公开渠道查询</w:t>
            </w:r>
          </w:p>
        </w:tc>
        <w:tc>
          <w:tcPr>
            <w:tcW w:w="729" w:type="pct"/>
            <w:vAlign w:val="center"/>
          </w:tcPr>
          <w:p w:rsidR="002016C1" w:rsidRDefault="00B555B0">
            <w:pPr>
              <w:rPr>
                <w:rFonts w:ascii="仿宋" w:eastAsia="仿宋" w:hAnsi="仿宋" w:cs="仿宋" w:hint="eastAsia"/>
                <w:szCs w:val="21"/>
              </w:rPr>
            </w:pPr>
            <w:r>
              <w:rPr>
                <w:rFonts w:ascii="仿宋" w:eastAsia="仿宋" w:hAnsi="仿宋" w:cs="仿宋" w:hint="eastAsia"/>
                <w:szCs w:val="21"/>
              </w:rPr>
              <w:t>口通过</w:t>
            </w:r>
          </w:p>
          <w:p w:rsidR="002016C1" w:rsidRDefault="00B555B0">
            <w:pPr>
              <w:rPr>
                <w:rFonts w:ascii="仿宋" w:eastAsia="仿宋" w:hAnsi="仿宋" w:cs="仿宋" w:hint="eastAsia"/>
                <w:szCs w:val="21"/>
              </w:rPr>
            </w:pPr>
            <w:r>
              <w:rPr>
                <w:rFonts w:ascii="仿宋" w:eastAsia="仿宋" w:hAnsi="仿宋" w:cs="仿宋" w:hint="eastAsia"/>
                <w:szCs w:val="21"/>
              </w:rPr>
              <w:t>口不通过</w:t>
            </w:r>
          </w:p>
        </w:tc>
        <w:tc>
          <w:tcPr>
            <w:tcW w:w="864" w:type="pct"/>
            <w:vAlign w:val="center"/>
          </w:tcPr>
          <w:p w:rsidR="002016C1" w:rsidRDefault="00B555B0">
            <w:pPr>
              <w:rPr>
                <w:rFonts w:ascii="仿宋" w:eastAsia="仿宋" w:hAnsi="仿宋" w:cs="仿宋" w:hint="eastAsia"/>
                <w:szCs w:val="21"/>
              </w:rPr>
            </w:pPr>
            <w:r>
              <w:rPr>
                <w:rFonts w:ascii="仿宋" w:eastAsia="仿宋" w:hAnsi="仿宋" w:cs="仿宋" w:hint="eastAsia"/>
                <w:szCs w:val="21"/>
              </w:rPr>
              <w:t>按采购文件事先明确具体的审查方式审查</w:t>
            </w:r>
          </w:p>
        </w:tc>
      </w:tr>
      <w:tr w:rsidR="002016C1">
        <w:tc>
          <w:tcPr>
            <w:tcW w:w="308" w:type="pct"/>
            <w:vAlign w:val="center"/>
          </w:tcPr>
          <w:p w:rsidR="002016C1" w:rsidRDefault="00B555B0">
            <w:pPr>
              <w:jc w:val="center"/>
              <w:rPr>
                <w:rFonts w:ascii="仿宋" w:eastAsia="仿宋" w:hAnsi="仿宋" w:cs="仿宋" w:hint="eastAsia"/>
                <w:szCs w:val="21"/>
              </w:rPr>
            </w:pPr>
            <w:r>
              <w:rPr>
                <w:rFonts w:ascii="仿宋" w:eastAsia="仿宋" w:hAnsi="仿宋" w:cs="仿宋" w:hint="eastAsia"/>
                <w:szCs w:val="21"/>
              </w:rPr>
              <w:t>2</w:t>
            </w:r>
          </w:p>
        </w:tc>
        <w:tc>
          <w:tcPr>
            <w:tcW w:w="1052" w:type="pct"/>
            <w:vAlign w:val="center"/>
          </w:tcPr>
          <w:p w:rsidR="002016C1" w:rsidRDefault="00B555B0">
            <w:pPr>
              <w:jc w:val="left"/>
              <w:rPr>
                <w:rFonts w:ascii="仿宋" w:eastAsia="仿宋" w:hAnsi="仿宋" w:cs="仿宋" w:hint="eastAsia"/>
                <w:szCs w:val="21"/>
              </w:rPr>
            </w:pPr>
            <w:r>
              <w:rPr>
                <w:rFonts w:ascii="仿宋" w:eastAsia="仿宋" w:hAnsi="仿宋" w:cs="仿宋" w:hint="eastAsia"/>
                <w:szCs w:val="21"/>
              </w:rPr>
              <w:t>是否存在因违法行为而被禁止参加本市政府采购活动的情形</w:t>
            </w:r>
          </w:p>
        </w:tc>
        <w:tc>
          <w:tcPr>
            <w:tcW w:w="2045" w:type="pct"/>
            <w:vAlign w:val="center"/>
          </w:tcPr>
          <w:p w:rsidR="002016C1" w:rsidRDefault="00B555B0">
            <w:pPr>
              <w:snapToGrid w:val="0"/>
              <w:rPr>
                <w:rFonts w:ascii="仿宋" w:eastAsia="仿宋" w:hAnsi="仿宋" w:cs="仿宋" w:hint="eastAsia"/>
                <w:szCs w:val="21"/>
              </w:rPr>
            </w:pPr>
            <w:r>
              <w:rPr>
                <w:rFonts w:ascii="仿宋" w:eastAsia="仿宋" w:hAnsi="仿宋" w:cs="仿宋" w:hint="eastAsia"/>
                <w:szCs w:val="21"/>
              </w:rPr>
              <w:t>中国政府采购网（http://www.</w:t>
            </w:r>
          </w:p>
          <w:p w:rsidR="002016C1" w:rsidRDefault="00B555B0">
            <w:pPr>
              <w:snapToGrid w:val="0"/>
              <w:rPr>
                <w:rFonts w:ascii="仿宋" w:eastAsia="仿宋" w:hAnsi="仿宋" w:cs="仿宋" w:hint="eastAsia"/>
                <w:szCs w:val="21"/>
              </w:rPr>
            </w:pPr>
            <w:r>
              <w:rPr>
                <w:rFonts w:ascii="仿宋" w:eastAsia="仿宋" w:hAnsi="仿宋" w:cs="仿宋" w:hint="eastAsia"/>
                <w:szCs w:val="21"/>
              </w:rPr>
              <w:t>ccgp.gov.cn/search/</w:t>
            </w:r>
            <w:proofErr w:type="spellStart"/>
            <w:r>
              <w:rPr>
                <w:rFonts w:ascii="仿宋" w:eastAsia="仿宋" w:hAnsi="仿宋" w:cs="仿宋" w:hint="eastAsia"/>
                <w:szCs w:val="21"/>
              </w:rPr>
              <w:t>cr</w:t>
            </w:r>
            <w:proofErr w:type="spellEnd"/>
            <w:r>
              <w:rPr>
                <w:rFonts w:ascii="仿宋" w:eastAsia="仿宋" w:hAnsi="仿宋" w:cs="仿宋" w:hint="eastAsia"/>
                <w:szCs w:val="21"/>
              </w:rPr>
              <w:t>/）、</w:t>
            </w:r>
          </w:p>
          <w:p w:rsidR="002016C1" w:rsidRDefault="00B555B0">
            <w:pPr>
              <w:snapToGrid w:val="0"/>
              <w:rPr>
                <w:rFonts w:ascii="仿宋" w:eastAsia="仿宋" w:hAnsi="仿宋" w:cs="仿宋" w:hint="eastAsia"/>
                <w:szCs w:val="21"/>
              </w:rPr>
            </w:pPr>
            <w:r>
              <w:rPr>
                <w:rFonts w:ascii="仿宋" w:eastAsia="仿宋" w:hAnsi="仿宋" w:cs="仿宋" w:hint="eastAsia"/>
                <w:szCs w:val="21"/>
              </w:rPr>
              <w:t>深圳市政府采购监管网（http:</w:t>
            </w:r>
          </w:p>
          <w:p w:rsidR="002016C1" w:rsidRDefault="00B555B0">
            <w:pPr>
              <w:snapToGrid w:val="0"/>
              <w:rPr>
                <w:rFonts w:ascii="仿宋" w:eastAsia="仿宋" w:hAnsi="仿宋" w:cs="仿宋" w:hint="eastAsia"/>
                <w:szCs w:val="21"/>
              </w:rPr>
            </w:pPr>
            <w:r>
              <w:rPr>
                <w:rFonts w:ascii="仿宋" w:eastAsia="仿宋" w:hAnsi="仿宋" w:cs="仿宋" w:hint="eastAsia"/>
                <w:szCs w:val="21"/>
              </w:rPr>
              <w:t>//zfcg.sz.gov.cn/</w:t>
            </w:r>
            <w:proofErr w:type="spellStart"/>
            <w:r>
              <w:rPr>
                <w:rFonts w:ascii="仿宋" w:eastAsia="仿宋" w:hAnsi="仿宋" w:cs="仿宋" w:hint="eastAsia"/>
                <w:szCs w:val="21"/>
              </w:rPr>
              <w:t>cgjg</w:t>
            </w:r>
            <w:proofErr w:type="spellEnd"/>
            <w:r>
              <w:rPr>
                <w:rFonts w:ascii="仿宋" w:eastAsia="仿宋" w:hAnsi="仿宋" w:cs="仿宋" w:hint="eastAsia"/>
                <w:szCs w:val="21"/>
              </w:rPr>
              <w:t>/</w:t>
            </w:r>
            <w:proofErr w:type="spellStart"/>
            <w:r>
              <w:rPr>
                <w:rFonts w:ascii="仿宋" w:eastAsia="仿宋" w:hAnsi="仿宋" w:cs="仿宋" w:hint="eastAsia"/>
                <w:szCs w:val="21"/>
              </w:rPr>
              <w:t>cxda</w:t>
            </w:r>
            <w:proofErr w:type="spellEnd"/>
          </w:p>
          <w:p w:rsidR="002016C1" w:rsidRDefault="00B555B0">
            <w:pPr>
              <w:snapToGrid w:val="0"/>
              <w:rPr>
                <w:rFonts w:ascii="仿宋" w:eastAsia="仿宋" w:hAnsi="仿宋" w:cs="仿宋" w:hint="eastAsia"/>
                <w:szCs w:val="21"/>
              </w:rPr>
            </w:pPr>
            <w:r>
              <w:rPr>
                <w:rFonts w:ascii="仿宋" w:eastAsia="仿宋" w:hAnsi="仿宋" w:cs="仿宋" w:hint="eastAsia"/>
                <w:szCs w:val="21"/>
              </w:rPr>
              <w:t>/index.html）</w:t>
            </w:r>
          </w:p>
        </w:tc>
        <w:tc>
          <w:tcPr>
            <w:tcW w:w="729" w:type="pct"/>
            <w:vAlign w:val="center"/>
          </w:tcPr>
          <w:p w:rsidR="002016C1" w:rsidRDefault="00B555B0">
            <w:pPr>
              <w:rPr>
                <w:rFonts w:ascii="仿宋" w:eastAsia="仿宋" w:hAnsi="仿宋" w:cs="仿宋" w:hint="eastAsia"/>
                <w:szCs w:val="21"/>
              </w:rPr>
            </w:pPr>
            <w:r>
              <w:rPr>
                <w:rFonts w:ascii="仿宋" w:eastAsia="仿宋" w:hAnsi="仿宋" w:cs="仿宋" w:hint="eastAsia"/>
                <w:szCs w:val="21"/>
              </w:rPr>
              <w:t>口是</w:t>
            </w:r>
          </w:p>
          <w:p w:rsidR="002016C1" w:rsidRDefault="00B555B0">
            <w:pPr>
              <w:rPr>
                <w:rFonts w:ascii="仿宋" w:eastAsia="仿宋" w:hAnsi="仿宋" w:cs="仿宋" w:hint="eastAsia"/>
                <w:szCs w:val="21"/>
              </w:rPr>
            </w:pPr>
            <w:r>
              <w:rPr>
                <w:rFonts w:ascii="仿宋" w:eastAsia="仿宋" w:hAnsi="仿宋" w:cs="仿宋" w:hint="eastAsia"/>
                <w:szCs w:val="21"/>
              </w:rPr>
              <w:t>口否</w:t>
            </w:r>
          </w:p>
        </w:tc>
        <w:tc>
          <w:tcPr>
            <w:tcW w:w="864" w:type="pct"/>
            <w:vAlign w:val="center"/>
          </w:tcPr>
          <w:p w:rsidR="002016C1" w:rsidRDefault="00B555B0">
            <w:pPr>
              <w:rPr>
                <w:rFonts w:ascii="仿宋" w:eastAsia="仿宋" w:hAnsi="仿宋" w:cs="仿宋" w:hint="eastAsia"/>
                <w:szCs w:val="21"/>
              </w:rPr>
            </w:pPr>
            <w:r>
              <w:rPr>
                <w:rFonts w:ascii="仿宋" w:eastAsia="仿宋" w:hAnsi="仿宋" w:cs="仿宋" w:hint="eastAsia"/>
                <w:szCs w:val="21"/>
              </w:rPr>
              <w:t>若选择“是”，则属于审查不通过。</w:t>
            </w:r>
          </w:p>
          <w:p w:rsidR="002016C1" w:rsidRDefault="002016C1">
            <w:pPr>
              <w:rPr>
                <w:rFonts w:ascii="仿宋" w:eastAsia="仿宋" w:hAnsi="仿宋" w:cs="仿宋" w:hint="eastAsia"/>
                <w:szCs w:val="21"/>
              </w:rPr>
            </w:pPr>
          </w:p>
        </w:tc>
      </w:tr>
      <w:tr w:rsidR="002016C1">
        <w:trPr>
          <w:trHeight w:val="1290"/>
        </w:trPr>
        <w:tc>
          <w:tcPr>
            <w:tcW w:w="308" w:type="pct"/>
            <w:vAlign w:val="center"/>
          </w:tcPr>
          <w:p w:rsidR="002016C1" w:rsidRDefault="00B555B0">
            <w:pPr>
              <w:jc w:val="center"/>
              <w:rPr>
                <w:rFonts w:ascii="仿宋" w:eastAsia="仿宋" w:hAnsi="仿宋" w:cs="仿宋" w:hint="eastAsia"/>
                <w:szCs w:val="21"/>
              </w:rPr>
            </w:pPr>
            <w:r>
              <w:rPr>
                <w:rFonts w:ascii="仿宋" w:eastAsia="仿宋" w:hAnsi="仿宋" w:cs="仿宋" w:hint="eastAsia"/>
                <w:szCs w:val="21"/>
              </w:rPr>
              <w:t>3</w:t>
            </w:r>
          </w:p>
        </w:tc>
        <w:tc>
          <w:tcPr>
            <w:tcW w:w="1052" w:type="pct"/>
            <w:vAlign w:val="center"/>
          </w:tcPr>
          <w:p w:rsidR="002016C1" w:rsidRDefault="00B555B0">
            <w:pPr>
              <w:jc w:val="left"/>
              <w:rPr>
                <w:rFonts w:ascii="仿宋" w:eastAsia="仿宋" w:hAnsi="仿宋" w:cs="仿宋" w:hint="eastAsia"/>
                <w:szCs w:val="21"/>
              </w:rPr>
            </w:pPr>
            <w:r>
              <w:rPr>
                <w:rFonts w:ascii="仿宋" w:eastAsia="仿宋" w:hAnsi="仿宋" w:cs="仿宋" w:hint="eastAsia"/>
                <w:szCs w:val="21"/>
              </w:rPr>
              <w:t>不同供应商的单位负责人是否为同一人</w:t>
            </w:r>
          </w:p>
        </w:tc>
        <w:tc>
          <w:tcPr>
            <w:tcW w:w="2045" w:type="pct"/>
            <w:vAlign w:val="center"/>
          </w:tcPr>
          <w:p w:rsidR="002016C1" w:rsidRDefault="00B555B0">
            <w:pPr>
              <w:rPr>
                <w:rFonts w:ascii="仿宋" w:eastAsia="仿宋" w:hAnsi="仿宋" w:cs="仿宋" w:hint="eastAsia"/>
                <w:szCs w:val="21"/>
              </w:rPr>
            </w:pPr>
            <w:r>
              <w:rPr>
                <w:rFonts w:ascii="仿宋" w:eastAsia="仿宋" w:hAnsi="仿宋" w:cs="仿宋" w:hint="eastAsia"/>
                <w:szCs w:val="21"/>
              </w:rPr>
              <w:t>国家企业信用信息公示系统</w:t>
            </w:r>
          </w:p>
          <w:p w:rsidR="002016C1" w:rsidRDefault="00B555B0">
            <w:pPr>
              <w:rPr>
                <w:rFonts w:ascii="仿宋" w:eastAsia="仿宋" w:hAnsi="仿宋" w:cs="仿宋" w:hint="eastAsia"/>
                <w:szCs w:val="21"/>
              </w:rPr>
            </w:pPr>
            <w:r>
              <w:rPr>
                <w:rFonts w:ascii="仿宋" w:eastAsia="仿宋" w:hAnsi="仿宋" w:cs="仿宋" w:hint="eastAsia"/>
                <w:szCs w:val="21"/>
              </w:rPr>
              <w:t>（https://www.gsxt.gov.cn/</w:t>
            </w:r>
          </w:p>
          <w:p w:rsidR="002016C1" w:rsidRDefault="00B555B0">
            <w:pPr>
              <w:rPr>
                <w:rFonts w:ascii="仿宋" w:eastAsia="仿宋" w:hAnsi="仿宋" w:cs="仿宋" w:hint="eastAsia"/>
                <w:szCs w:val="21"/>
              </w:rPr>
            </w:pPr>
            <w:r>
              <w:rPr>
                <w:rFonts w:ascii="仿宋" w:eastAsia="仿宋" w:hAnsi="仿宋" w:cs="仿宋" w:hint="eastAsia"/>
                <w:szCs w:val="21"/>
              </w:rPr>
              <w:t>index.html）、机关赋码和事</w:t>
            </w:r>
          </w:p>
          <w:p w:rsidR="002016C1" w:rsidRDefault="00B555B0">
            <w:pPr>
              <w:rPr>
                <w:rFonts w:ascii="仿宋" w:eastAsia="仿宋" w:hAnsi="仿宋" w:cs="仿宋" w:hint="eastAsia"/>
                <w:szCs w:val="21"/>
              </w:rPr>
            </w:pPr>
            <w:r>
              <w:rPr>
                <w:rFonts w:ascii="仿宋" w:eastAsia="仿宋" w:hAnsi="仿宋" w:cs="仿宋" w:hint="eastAsia"/>
                <w:szCs w:val="21"/>
              </w:rPr>
              <w:t>业单位登记管理网（http://w</w:t>
            </w:r>
          </w:p>
          <w:p w:rsidR="002016C1" w:rsidRDefault="00B555B0">
            <w:pPr>
              <w:rPr>
                <w:rFonts w:ascii="仿宋" w:eastAsia="仿宋" w:hAnsi="仿宋" w:cs="仿宋" w:hint="eastAsia"/>
                <w:szCs w:val="21"/>
              </w:rPr>
            </w:pPr>
            <w:r>
              <w:rPr>
                <w:rFonts w:ascii="仿宋" w:eastAsia="仿宋" w:hAnsi="仿宋" w:cs="仿宋" w:hint="eastAsia"/>
                <w:szCs w:val="21"/>
              </w:rPr>
              <w:t>ww.gjsy.gov.cn/</w:t>
            </w:r>
            <w:proofErr w:type="spellStart"/>
            <w:r>
              <w:rPr>
                <w:rFonts w:ascii="仿宋" w:eastAsia="仿宋" w:hAnsi="仿宋" w:cs="仿宋" w:hint="eastAsia"/>
                <w:szCs w:val="21"/>
              </w:rPr>
              <w:t>sydwfrxxcx</w:t>
            </w:r>
            <w:proofErr w:type="spellEnd"/>
          </w:p>
          <w:p w:rsidR="002016C1" w:rsidRDefault="00B555B0">
            <w:pPr>
              <w:rPr>
                <w:rFonts w:ascii="仿宋" w:eastAsia="仿宋" w:hAnsi="仿宋" w:cs="仿宋" w:hint="eastAsia"/>
                <w:szCs w:val="21"/>
              </w:rPr>
            </w:pPr>
            <w:r>
              <w:rPr>
                <w:rFonts w:ascii="仿宋" w:eastAsia="仿宋" w:hAnsi="仿宋" w:cs="仿宋" w:hint="eastAsia"/>
                <w:szCs w:val="21"/>
              </w:rPr>
              <w:t>/）、全国社会组织信用信息公</w:t>
            </w:r>
          </w:p>
          <w:p w:rsidR="002016C1" w:rsidRDefault="00B555B0">
            <w:pPr>
              <w:rPr>
                <w:rFonts w:ascii="仿宋" w:eastAsia="仿宋" w:hAnsi="仿宋" w:cs="仿宋" w:hint="eastAsia"/>
                <w:szCs w:val="21"/>
              </w:rPr>
            </w:pPr>
            <w:r>
              <w:rPr>
                <w:rFonts w:ascii="仿宋" w:eastAsia="仿宋" w:hAnsi="仿宋" w:cs="仿宋" w:hint="eastAsia"/>
                <w:szCs w:val="21"/>
              </w:rPr>
              <w:t>示平台（https://</w:t>
            </w:r>
            <w:proofErr w:type="gramStart"/>
            <w:r>
              <w:rPr>
                <w:rFonts w:ascii="仿宋" w:eastAsia="仿宋" w:hAnsi="仿宋" w:cs="仿宋" w:hint="eastAsia"/>
                <w:szCs w:val="21"/>
              </w:rPr>
              <w:t>xxgs.china</w:t>
            </w:r>
            <w:proofErr w:type="gramEnd"/>
          </w:p>
          <w:p w:rsidR="002016C1" w:rsidRDefault="00B555B0">
            <w:pPr>
              <w:rPr>
                <w:rFonts w:ascii="仿宋" w:eastAsia="仿宋" w:hAnsi="仿宋" w:cs="仿宋" w:hint="eastAsia"/>
                <w:szCs w:val="21"/>
              </w:rPr>
            </w:pPr>
            <w:r>
              <w:rPr>
                <w:rFonts w:ascii="仿宋" w:eastAsia="仿宋" w:hAnsi="仿宋" w:cs="仿宋" w:hint="eastAsia"/>
                <w:szCs w:val="21"/>
              </w:rPr>
              <w:t>npo.mca.gov.cn/</w:t>
            </w:r>
            <w:proofErr w:type="spellStart"/>
            <w:r>
              <w:rPr>
                <w:rFonts w:ascii="仿宋" w:eastAsia="仿宋" w:hAnsi="仿宋" w:cs="仿宋" w:hint="eastAsia"/>
                <w:szCs w:val="21"/>
              </w:rPr>
              <w:t>gsxt</w:t>
            </w:r>
            <w:proofErr w:type="spellEnd"/>
            <w:r>
              <w:rPr>
                <w:rFonts w:ascii="仿宋" w:eastAsia="仿宋" w:hAnsi="仿宋" w:cs="仿宋" w:hint="eastAsia"/>
                <w:szCs w:val="21"/>
              </w:rPr>
              <w:t>/</w:t>
            </w:r>
            <w:proofErr w:type="spellStart"/>
            <w:r>
              <w:rPr>
                <w:rFonts w:ascii="仿宋" w:eastAsia="仿宋" w:hAnsi="仿宋" w:cs="仿宋" w:hint="eastAsia"/>
                <w:szCs w:val="21"/>
              </w:rPr>
              <w:t>newLis</w:t>
            </w:r>
            <w:proofErr w:type="spellEnd"/>
          </w:p>
          <w:p w:rsidR="002016C1" w:rsidRDefault="00B555B0">
            <w:pPr>
              <w:rPr>
                <w:rFonts w:ascii="仿宋" w:eastAsia="仿宋" w:hAnsi="仿宋" w:cs="仿宋" w:hint="eastAsia"/>
                <w:szCs w:val="21"/>
              </w:rPr>
            </w:pPr>
            <w:r>
              <w:rPr>
                <w:rFonts w:ascii="仿宋" w:eastAsia="仿宋" w:hAnsi="仿宋" w:cs="仿宋" w:hint="eastAsia"/>
                <w:szCs w:val="21"/>
              </w:rPr>
              <w:t>t）等网站</w:t>
            </w:r>
          </w:p>
        </w:tc>
        <w:tc>
          <w:tcPr>
            <w:tcW w:w="729" w:type="pct"/>
            <w:vAlign w:val="center"/>
          </w:tcPr>
          <w:p w:rsidR="002016C1" w:rsidRDefault="00B555B0">
            <w:pPr>
              <w:rPr>
                <w:rFonts w:ascii="仿宋" w:eastAsia="仿宋" w:hAnsi="仿宋" w:cs="仿宋" w:hint="eastAsia"/>
                <w:szCs w:val="21"/>
              </w:rPr>
            </w:pPr>
            <w:r>
              <w:rPr>
                <w:rFonts w:ascii="仿宋" w:eastAsia="仿宋" w:hAnsi="仿宋" w:cs="仿宋" w:hint="eastAsia"/>
                <w:szCs w:val="21"/>
              </w:rPr>
              <w:t>口存在该种情形</w:t>
            </w:r>
          </w:p>
          <w:p w:rsidR="002016C1" w:rsidRDefault="00B555B0">
            <w:pPr>
              <w:rPr>
                <w:rFonts w:ascii="仿宋" w:eastAsia="仿宋" w:hAnsi="仿宋" w:cs="仿宋" w:hint="eastAsia"/>
                <w:szCs w:val="21"/>
              </w:rPr>
            </w:pPr>
            <w:r>
              <w:rPr>
                <w:rFonts w:ascii="仿宋" w:eastAsia="仿宋" w:hAnsi="仿宋" w:cs="仿宋" w:hint="eastAsia"/>
                <w:szCs w:val="21"/>
              </w:rPr>
              <w:t>口不存在该种情形</w:t>
            </w:r>
          </w:p>
        </w:tc>
        <w:tc>
          <w:tcPr>
            <w:tcW w:w="864" w:type="pct"/>
            <w:vAlign w:val="center"/>
          </w:tcPr>
          <w:p w:rsidR="002016C1" w:rsidRDefault="00B555B0">
            <w:pPr>
              <w:rPr>
                <w:rFonts w:ascii="仿宋" w:eastAsia="仿宋" w:hAnsi="仿宋" w:cs="仿宋" w:hint="eastAsia"/>
                <w:szCs w:val="21"/>
              </w:rPr>
            </w:pPr>
            <w:r>
              <w:rPr>
                <w:rFonts w:ascii="仿宋" w:eastAsia="仿宋" w:hAnsi="仿宋" w:cs="仿宋" w:hint="eastAsia"/>
                <w:szCs w:val="21"/>
              </w:rPr>
              <w:t>若为同一人，则该几家供应商不得参加同一合同项下的政府采购活动</w:t>
            </w:r>
          </w:p>
        </w:tc>
      </w:tr>
      <w:tr w:rsidR="002016C1">
        <w:tc>
          <w:tcPr>
            <w:tcW w:w="308" w:type="pct"/>
            <w:vAlign w:val="center"/>
          </w:tcPr>
          <w:p w:rsidR="002016C1" w:rsidRDefault="00B555B0">
            <w:pPr>
              <w:jc w:val="center"/>
              <w:rPr>
                <w:rFonts w:ascii="仿宋" w:eastAsia="仿宋" w:hAnsi="仿宋" w:cs="仿宋" w:hint="eastAsia"/>
                <w:szCs w:val="21"/>
              </w:rPr>
            </w:pPr>
            <w:r>
              <w:rPr>
                <w:rFonts w:ascii="仿宋" w:eastAsia="仿宋" w:hAnsi="仿宋" w:cs="仿宋" w:hint="eastAsia"/>
                <w:szCs w:val="21"/>
              </w:rPr>
              <w:t>4</w:t>
            </w:r>
          </w:p>
        </w:tc>
        <w:tc>
          <w:tcPr>
            <w:tcW w:w="1052" w:type="pct"/>
            <w:vAlign w:val="center"/>
          </w:tcPr>
          <w:p w:rsidR="002016C1" w:rsidRDefault="00B555B0">
            <w:pPr>
              <w:jc w:val="left"/>
              <w:rPr>
                <w:rFonts w:ascii="仿宋" w:eastAsia="仿宋" w:hAnsi="仿宋" w:cs="仿宋" w:hint="eastAsia"/>
                <w:szCs w:val="21"/>
              </w:rPr>
            </w:pPr>
            <w:r>
              <w:rPr>
                <w:rFonts w:ascii="仿宋" w:eastAsia="仿宋" w:hAnsi="仿宋" w:cs="仿宋" w:hint="eastAsia"/>
                <w:szCs w:val="21"/>
              </w:rPr>
              <w:t>不同供应商之间是否存在直接控股、管理关系</w:t>
            </w:r>
          </w:p>
        </w:tc>
        <w:tc>
          <w:tcPr>
            <w:tcW w:w="2045" w:type="pct"/>
            <w:vAlign w:val="center"/>
          </w:tcPr>
          <w:p w:rsidR="002016C1" w:rsidRDefault="00B555B0">
            <w:pPr>
              <w:rPr>
                <w:rFonts w:ascii="仿宋" w:eastAsia="仿宋" w:hAnsi="仿宋" w:cs="仿宋" w:hint="eastAsia"/>
                <w:szCs w:val="21"/>
              </w:rPr>
            </w:pPr>
            <w:r>
              <w:rPr>
                <w:rFonts w:ascii="仿宋" w:eastAsia="仿宋" w:hAnsi="仿宋" w:cs="仿宋" w:hint="eastAsia"/>
                <w:szCs w:val="21"/>
              </w:rPr>
              <w:t>国家企业信用信息公示系统</w:t>
            </w:r>
          </w:p>
          <w:p w:rsidR="002016C1" w:rsidRDefault="00B555B0">
            <w:pPr>
              <w:rPr>
                <w:rFonts w:ascii="仿宋" w:eastAsia="仿宋" w:hAnsi="仿宋" w:cs="仿宋" w:hint="eastAsia"/>
                <w:szCs w:val="21"/>
              </w:rPr>
            </w:pPr>
            <w:r>
              <w:rPr>
                <w:rFonts w:ascii="仿宋" w:eastAsia="仿宋" w:hAnsi="仿宋" w:cs="仿宋" w:hint="eastAsia"/>
                <w:szCs w:val="21"/>
              </w:rPr>
              <w:t>（https://www.gsxt.gov.cn/</w:t>
            </w:r>
          </w:p>
          <w:p w:rsidR="002016C1" w:rsidRDefault="00B555B0">
            <w:pPr>
              <w:rPr>
                <w:rFonts w:ascii="仿宋" w:eastAsia="仿宋" w:hAnsi="仿宋" w:cs="仿宋" w:hint="eastAsia"/>
                <w:szCs w:val="21"/>
              </w:rPr>
            </w:pPr>
            <w:r>
              <w:rPr>
                <w:rFonts w:ascii="仿宋" w:eastAsia="仿宋" w:hAnsi="仿宋" w:cs="仿宋" w:hint="eastAsia"/>
                <w:szCs w:val="21"/>
              </w:rPr>
              <w:t>index.html）、机关赋码和事</w:t>
            </w:r>
          </w:p>
          <w:p w:rsidR="002016C1" w:rsidRDefault="00B555B0">
            <w:pPr>
              <w:rPr>
                <w:rFonts w:ascii="仿宋" w:eastAsia="仿宋" w:hAnsi="仿宋" w:cs="仿宋" w:hint="eastAsia"/>
                <w:szCs w:val="21"/>
              </w:rPr>
            </w:pPr>
            <w:r>
              <w:rPr>
                <w:rFonts w:ascii="仿宋" w:eastAsia="仿宋" w:hAnsi="仿宋" w:cs="仿宋" w:hint="eastAsia"/>
                <w:szCs w:val="21"/>
              </w:rPr>
              <w:t>业单位登记管理网（http://w</w:t>
            </w:r>
          </w:p>
          <w:p w:rsidR="002016C1" w:rsidRDefault="00B555B0">
            <w:pPr>
              <w:rPr>
                <w:rFonts w:ascii="仿宋" w:eastAsia="仿宋" w:hAnsi="仿宋" w:cs="仿宋" w:hint="eastAsia"/>
                <w:szCs w:val="21"/>
              </w:rPr>
            </w:pPr>
            <w:r>
              <w:rPr>
                <w:rFonts w:ascii="仿宋" w:eastAsia="仿宋" w:hAnsi="仿宋" w:cs="仿宋" w:hint="eastAsia"/>
                <w:szCs w:val="21"/>
              </w:rPr>
              <w:t>ww.gjsy.gov.cn/</w:t>
            </w:r>
            <w:proofErr w:type="spellStart"/>
            <w:r>
              <w:rPr>
                <w:rFonts w:ascii="仿宋" w:eastAsia="仿宋" w:hAnsi="仿宋" w:cs="仿宋" w:hint="eastAsia"/>
                <w:szCs w:val="21"/>
              </w:rPr>
              <w:t>sydwfrxxcx</w:t>
            </w:r>
            <w:proofErr w:type="spellEnd"/>
          </w:p>
          <w:p w:rsidR="002016C1" w:rsidRDefault="00B555B0">
            <w:pPr>
              <w:rPr>
                <w:rFonts w:ascii="仿宋" w:eastAsia="仿宋" w:hAnsi="仿宋" w:cs="仿宋" w:hint="eastAsia"/>
                <w:szCs w:val="21"/>
              </w:rPr>
            </w:pPr>
            <w:r>
              <w:rPr>
                <w:rFonts w:ascii="仿宋" w:eastAsia="仿宋" w:hAnsi="仿宋" w:cs="仿宋" w:hint="eastAsia"/>
                <w:szCs w:val="21"/>
              </w:rPr>
              <w:t>/）、全国社会组织信用信息公</w:t>
            </w:r>
          </w:p>
          <w:p w:rsidR="002016C1" w:rsidRDefault="00B555B0">
            <w:pPr>
              <w:rPr>
                <w:rFonts w:ascii="仿宋" w:eastAsia="仿宋" w:hAnsi="仿宋" w:cs="仿宋" w:hint="eastAsia"/>
                <w:szCs w:val="21"/>
              </w:rPr>
            </w:pPr>
            <w:r>
              <w:rPr>
                <w:rFonts w:ascii="仿宋" w:eastAsia="仿宋" w:hAnsi="仿宋" w:cs="仿宋" w:hint="eastAsia"/>
                <w:szCs w:val="21"/>
              </w:rPr>
              <w:t>示平台（https://</w:t>
            </w:r>
            <w:proofErr w:type="gramStart"/>
            <w:r>
              <w:rPr>
                <w:rFonts w:ascii="仿宋" w:eastAsia="仿宋" w:hAnsi="仿宋" w:cs="仿宋" w:hint="eastAsia"/>
                <w:szCs w:val="21"/>
              </w:rPr>
              <w:t>xxgs.china</w:t>
            </w:r>
            <w:proofErr w:type="gramEnd"/>
          </w:p>
          <w:p w:rsidR="002016C1" w:rsidRDefault="00B555B0">
            <w:pPr>
              <w:rPr>
                <w:rFonts w:ascii="仿宋" w:eastAsia="仿宋" w:hAnsi="仿宋" w:cs="仿宋" w:hint="eastAsia"/>
                <w:szCs w:val="21"/>
              </w:rPr>
            </w:pPr>
            <w:r>
              <w:rPr>
                <w:rFonts w:ascii="仿宋" w:eastAsia="仿宋" w:hAnsi="仿宋" w:cs="仿宋" w:hint="eastAsia"/>
                <w:szCs w:val="21"/>
              </w:rPr>
              <w:t>npo.mca.gov.cn/</w:t>
            </w:r>
            <w:proofErr w:type="spellStart"/>
            <w:r>
              <w:rPr>
                <w:rFonts w:ascii="仿宋" w:eastAsia="仿宋" w:hAnsi="仿宋" w:cs="仿宋" w:hint="eastAsia"/>
                <w:szCs w:val="21"/>
              </w:rPr>
              <w:t>gsxt</w:t>
            </w:r>
            <w:proofErr w:type="spellEnd"/>
            <w:r>
              <w:rPr>
                <w:rFonts w:ascii="仿宋" w:eastAsia="仿宋" w:hAnsi="仿宋" w:cs="仿宋" w:hint="eastAsia"/>
                <w:szCs w:val="21"/>
              </w:rPr>
              <w:t>/</w:t>
            </w:r>
            <w:proofErr w:type="spellStart"/>
            <w:r>
              <w:rPr>
                <w:rFonts w:ascii="仿宋" w:eastAsia="仿宋" w:hAnsi="仿宋" w:cs="仿宋" w:hint="eastAsia"/>
                <w:szCs w:val="21"/>
              </w:rPr>
              <w:t>newLis</w:t>
            </w:r>
            <w:proofErr w:type="spellEnd"/>
          </w:p>
          <w:p w:rsidR="002016C1" w:rsidRDefault="00B555B0">
            <w:pPr>
              <w:rPr>
                <w:rFonts w:ascii="仿宋" w:eastAsia="仿宋" w:hAnsi="仿宋" w:cs="仿宋" w:hint="eastAsia"/>
                <w:b/>
                <w:bCs/>
                <w:szCs w:val="21"/>
              </w:rPr>
            </w:pPr>
            <w:r>
              <w:rPr>
                <w:rFonts w:ascii="仿宋" w:eastAsia="仿宋" w:hAnsi="仿宋" w:cs="仿宋" w:hint="eastAsia"/>
                <w:szCs w:val="21"/>
              </w:rPr>
              <w:t>t）等网站</w:t>
            </w:r>
          </w:p>
        </w:tc>
        <w:tc>
          <w:tcPr>
            <w:tcW w:w="729" w:type="pct"/>
            <w:vAlign w:val="center"/>
          </w:tcPr>
          <w:p w:rsidR="002016C1" w:rsidRDefault="00B555B0">
            <w:pPr>
              <w:rPr>
                <w:rFonts w:ascii="仿宋" w:eastAsia="仿宋" w:hAnsi="仿宋" w:cs="仿宋" w:hint="eastAsia"/>
                <w:szCs w:val="21"/>
              </w:rPr>
            </w:pPr>
            <w:r>
              <w:rPr>
                <w:rFonts w:ascii="仿宋" w:eastAsia="仿宋" w:hAnsi="仿宋" w:cs="仿宋" w:hint="eastAsia"/>
                <w:szCs w:val="21"/>
              </w:rPr>
              <w:t>口存在该种情形</w:t>
            </w:r>
          </w:p>
          <w:p w:rsidR="002016C1" w:rsidRDefault="00B555B0">
            <w:pPr>
              <w:rPr>
                <w:rFonts w:ascii="仿宋" w:eastAsia="仿宋" w:hAnsi="仿宋" w:cs="仿宋" w:hint="eastAsia"/>
                <w:szCs w:val="21"/>
              </w:rPr>
            </w:pPr>
            <w:r>
              <w:rPr>
                <w:rFonts w:ascii="仿宋" w:eastAsia="仿宋" w:hAnsi="仿宋" w:cs="仿宋" w:hint="eastAsia"/>
                <w:szCs w:val="21"/>
              </w:rPr>
              <w:t>口不存在该种情形</w:t>
            </w:r>
          </w:p>
        </w:tc>
        <w:tc>
          <w:tcPr>
            <w:tcW w:w="864" w:type="pct"/>
            <w:vAlign w:val="center"/>
          </w:tcPr>
          <w:p w:rsidR="002016C1" w:rsidRDefault="00B555B0">
            <w:pPr>
              <w:rPr>
                <w:rFonts w:ascii="仿宋" w:eastAsia="仿宋" w:hAnsi="仿宋" w:cs="仿宋" w:hint="eastAsia"/>
                <w:szCs w:val="21"/>
              </w:rPr>
            </w:pPr>
            <w:r>
              <w:rPr>
                <w:rFonts w:ascii="仿宋" w:eastAsia="仿宋" w:hAnsi="仿宋" w:cs="仿宋" w:hint="eastAsia"/>
                <w:szCs w:val="21"/>
              </w:rPr>
              <w:t>若存在直接控股、管理关系，则该几家供应商不得参加同一合同项下的政府采购活动</w:t>
            </w:r>
          </w:p>
        </w:tc>
      </w:tr>
      <w:tr w:rsidR="002016C1">
        <w:tc>
          <w:tcPr>
            <w:tcW w:w="308" w:type="pct"/>
            <w:vAlign w:val="center"/>
          </w:tcPr>
          <w:p w:rsidR="002016C1" w:rsidRDefault="00B555B0">
            <w:pPr>
              <w:jc w:val="center"/>
              <w:rPr>
                <w:rFonts w:ascii="仿宋" w:eastAsia="仿宋" w:hAnsi="仿宋" w:cs="仿宋" w:hint="eastAsia"/>
                <w:szCs w:val="21"/>
              </w:rPr>
            </w:pPr>
            <w:r>
              <w:rPr>
                <w:rFonts w:ascii="仿宋" w:eastAsia="仿宋" w:hAnsi="仿宋" w:cs="仿宋" w:hint="eastAsia"/>
                <w:szCs w:val="21"/>
              </w:rPr>
              <w:t>5</w:t>
            </w:r>
          </w:p>
        </w:tc>
        <w:tc>
          <w:tcPr>
            <w:tcW w:w="1052" w:type="pct"/>
            <w:vAlign w:val="center"/>
          </w:tcPr>
          <w:p w:rsidR="002016C1" w:rsidRDefault="00B555B0">
            <w:pPr>
              <w:jc w:val="left"/>
              <w:rPr>
                <w:rFonts w:ascii="仿宋" w:eastAsia="仿宋" w:hAnsi="仿宋" w:cs="仿宋" w:hint="eastAsia"/>
                <w:szCs w:val="21"/>
              </w:rPr>
            </w:pPr>
            <w:r>
              <w:rPr>
                <w:rFonts w:ascii="仿宋" w:eastAsia="仿宋" w:hAnsi="仿宋" w:cs="仿宋" w:hint="eastAsia"/>
                <w:szCs w:val="21"/>
              </w:rPr>
              <w:t>为采购项目提供整体设计、规范编制或者项目管理、监理、检测等服务的供应商，是否参加了该采购项目的其他采购活动</w:t>
            </w:r>
          </w:p>
        </w:tc>
        <w:tc>
          <w:tcPr>
            <w:tcW w:w="2045" w:type="pct"/>
            <w:vAlign w:val="center"/>
          </w:tcPr>
          <w:p w:rsidR="002016C1" w:rsidRDefault="00B555B0">
            <w:pPr>
              <w:rPr>
                <w:rFonts w:ascii="仿宋" w:eastAsia="仿宋" w:hAnsi="仿宋" w:cs="仿宋" w:hint="eastAsia"/>
                <w:szCs w:val="21"/>
              </w:rPr>
            </w:pPr>
            <w:r>
              <w:rPr>
                <w:rFonts w:ascii="仿宋" w:eastAsia="仿宋" w:hAnsi="仿宋" w:cs="仿宋" w:hint="eastAsia"/>
                <w:szCs w:val="21"/>
              </w:rPr>
              <w:t>采购人内部排查</w:t>
            </w:r>
          </w:p>
          <w:p w:rsidR="002016C1" w:rsidRDefault="002016C1">
            <w:pPr>
              <w:rPr>
                <w:rFonts w:ascii="Calibri" w:hAnsi="Calibri" w:cs="Calibri"/>
                <w:szCs w:val="21"/>
              </w:rPr>
            </w:pPr>
          </w:p>
          <w:p w:rsidR="002016C1" w:rsidRDefault="002016C1">
            <w:pPr>
              <w:jc w:val="center"/>
              <w:rPr>
                <w:szCs w:val="21"/>
              </w:rPr>
            </w:pPr>
          </w:p>
        </w:tc>
        <w:tc>
          <w:tcPr>
            <w:tcW w:w="729" w:type="pct"/>
            <w:vAlign w:val="center"/>
          </w:tcPr>
          <w:p w:rsidR="002016C1" w:rsidRDefault="00B555B0">
            <w:pPr>
              <w:rPr>
                <w:rFonts w:ascii="仿宋" w:eastAsia="仿宋" w:hAnsi="仿宋" w:cs="仿宋" w:hint="eastAsia"/>
                <w:szCs w:val="21"/>
              </w:rPr>
            </w:pPr>
            <w:r>
              <w:rPr>
                <w:rFonts w:ascii="仿宋" w:eastAsia="仿宋" w:hAnsi="仿宋" w:cs="仿宋" w:hint="eastAsia"/>
                <w:szCs w:val="21"/>
              </w:rPr>
              <w:t>口是</w:t>
            </w:r>
          </w:p>
          <w:p w:rsidR="002016C1" w:rsidRDefault="00B555B0">
            <w:pPr>
              <w:rPr>
                <w:rFonts w:ascii="仿宋" w:eastAsia="仿宋" w:hAnsi="仿宋" w:cs="仿宋" w:hint="eastAsia"/>
                <w:szCs w:val="21"/>
              </w:rPr>
            </w:pPr>
            <w:r>
              <w:rPr>
                <w:rFonts w:ascii="仿宋" w:eastAsia="仿宋" w:hAnsi="仿宋" w:cs="仿宋" w:hint="eastAsia"/>
                <w:szCs w:val="21"/>
              </w:rPr>
              <w:t>口否</w:t>
            </w:r>
          </w:p>
        </w:tc>
        <w:tc>
          <w:tcPr>
            <w:tcW w:w="864" w:type="pct"/>
            <w:vAlign w:val="center"/>
          </w:tcPr>
          <w:p w:rsidR="002016C1" w:rsidRDefault="00B555B0">
            <w:pPr>
              <w:rPr>
                <w:rFonts w:ascii="仿宋" w:eastAsia="仿宋" w:hAnsi="仿宋" w:cs="仿宋" w:hint="eastAsia"/>
                <w:szCs w:val="21"/>
              </w:rPr>
            </w:pPr>
            <w:r>
              <w:rPr>
                <w:rFonts w:ascii="仿宋" w:eastAsia="仿宋" w:hAnsi="仿宋" w:cs="仿宋" w:hint="eastAsia"/>
                <w:szCs w:val="21"/>
              </w:rPr>
              <w:t>采用单一来源方式的除外。若选择“是”，则属于审查不通过。</w:t>
            </w:r>
          </w:p>
        </w:tc>
      </w:tr>
    </w:tbl>
    <w:p w:rsidR="002016C1" w:rsidRDefault="00B555B0">
      <w:pPr>
        <w:keepNext/>
        <w:keepLines/>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备注：1.上述情形为日常监督检查和审计监督中发现的易发情形，在自行采购项目供应商审查时，除了上述易发情形，采购人还应核查供应商是否存在法律法规规定的其他严重违法失信行为，并在采购文件中明确供应商审查要求。</w:t>
      </w:r>
    </w:p>
    <w:p w:rsidR="002016C1" w:rsidRDefault="00B555B0">
      <w:pPr>
        <w:keepNext/>
        <w:keepLines/>
        <w:ind w:firstLineChars="200" w:firstLine="422"/>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2.上表第 3 项中的单位负责人，是指单位法定代表人或者法律、行政法规规定代表单位行使职权的主要负责人。</w:t>
      </w:r>
    </w:p>
    <w:p w:rsidR="002016C1" w:rsidRDefault="00B555B0">
      <w:pPr>
        <w:pStyle w:val="a8"/>
        <w:jc w:val="left"/>
        <w:rPr>
          <w:rFonts w:ascii="黑体" w:eastAsia="黑体" w:hAnsi="宋体" w:hint="eastAsia"/>
          <w:kern w:val="0"/>
        </w:rPr>
        <w:sectPr w:rsidR="002016C1">
          <w:pgSz w:w="11907" w:h="16840"/>
          <w:pgMar w:top="1440" w:right="1797" w:bottom="1440" w:left="1797" w:header="851" w:footer="992" w:gutter="0"/>
          <w:cols w:space="425"/>
          <w:titlePg/>
          <w:docGrid w:linePitch="462"/>
        </w:sectPr>
      </w:pPr>
      <w:r>
        <w:rPr>
          <w:rFonts w:ascii="仿宋" w:eastAsia="仿宋" w:hAnsi="仿宋" w:cs="仿宋" w:hint="eastAsia"/>
          <w:color w:val="000000"/>
          <w:kern w:val="0"/>
          <w:sz w:val="21"/>
          <w:szCs w:val="21"/>
          <w:lang w:bidi="ar"/>
        </w:rPr>
        <w:t xml:space="preserve">    3.上表第 4 项中的控股关系，是指单位或个人股东的控股关系，控股包括绝对控股</w:t>
      </w:r>
      <w:r>
        <w:rPr>
          <w:rFonts w:ascii="仿宋" w:eastAsia="仿宋" w:hAnsi="仿宋" w:cs="仿宋" w:hint="eastAsia"/>
          <w:color w:val="000000"/>
          <w:kern w:val="0"/>
          <w:sz w:val="21"/>
          <w:szCs w:val="21"/>
          <w:lang w:bidi="ar"/>
        </w:rPr>
        <w:lastRenderedPageBreak/>
        <w:t>和相对控股；管理关系，是指不具有出资持股关系的其他单位之间存在的管理与被管理关系，如上下级关系的事业单位和团体组织。控股、管理关系，仅限于直接控股、直接管理关系，不包括间接的控股或管理关系。例如，不是公司的股东，但通过投资关系、协议或者其他安排，能够实际支配公司行为的公司实际控制人。公司实际控制人与公司之间的关系不属于上表所说的直接控股关系。</w:t>
      </w:r>
    </w:p>
    <w:p w:rsidR="002016C1" w:rsidRDefault="00B555B0">
      <w:pPr>
        <w:pStyle w:val="2"/>
        <w:rPr>
          <w:rFonts w:hint="eastAsia"/>
        </w:rPr>
      </w:pPr>
      <w:r>
        <w:rPr>
          <w:rFonts w:hint="eastAsia"/>
        </w:rPr>
        <w:lastRenderedPageBreak/>
        <w:t>第五章  合同条款及格式</w:t>
      </w:r>
    </w:p>
    <w:p w:rsidR="002016C1" w:rsidRDefault="002016C1"/>
    <w:p w:rsidR="002016C1" w:rsidRDefault="00B555B0">
      <w:pPr>
        <w:jc w:val="center"/>
        <w:outlineLvl w:val="0"/>
      </w:pPr>
      <w:bookmarkStart w:id="82" w:name="_Toc3995"/>
      <w:r>
        <w:rPr>
          <w:rFonts w:hint="eastAsia"/>
          <w:b/>
          <w:sz w:val="24"/>
        </w:rPr>
        <w:t>（仅供参考，具体以项目需求及采购结果为准）</w:t>
      </w:r>
    </w:p>
    <w:p w:rsidR="002016C1" w:rsidRDefault="002016C1">
      <w:pPr>
        <w:jc w:val="center"/>
        <w:rPr>
          <w:rFonts w:ascii="宋体" w:hAnsi="宋体" w:cs="宋体" w:hint="eastAsia"/>
          <w:b/>
          <w:bCs/>
          <w:spacing w:val="-20"/>
          <w:kern w:val="44"/>
          <w:sz w:val="48"/>
          <w:szCs w:val="48"/>
        </w:rPr>
      </w:pPr>
    </w:p>
    <w:p w:rsidR="002016C1" w:rsidRDefault="002016C1">
      <w:pPr>
        <w:jc w:val="center"/>
        <w:rPr>
          <w:rFonts w:ascii="宋体" w:hAnsi="宋体" w:cs="宋体" w:hint="eastAsia"/>
          <w:b/>
          <w:bCs/>
          <w:spacing w:val="-20"/>
          <w:kern w:val="44"/>
          <w:sz w:val="48"/>
          <w:szCs w:val="48"/>
        </w:rPr>
      </w:pPr>
    </w:p>
    <w:p w:rsidR="002016C1" w:rsidRDefault="002016C1">
      <w:pPr>
        <w:pStyle w:val="a8"/>
      </w:pPr>
    </w:p>
    <w:p w:rsidR="002016C1" w:rsidRDefault="00B555B0">
      <w:pPr>
        <w:jc w:val="center"/>
        <w:rPr>
          <w:rFonts w:ascii="宋体" w:hAnsi="宋体" w:cs="宋体" w:hint="eastAsia"/>
          <w:b/>
          <w:bCs/>
          <w:spacing w:val="-20"/>
          <w:kern w:val="44"/>
          <w:sz w:val="48"/>
          <w:szCs w:val="48"/>
        </w:rPr>
      </w:pPr>
      <w:r>
        <w:rPr>
          <w:rFonts w:ascii="宋体" w:hAnsi="宋体" w:cs="宋体" w:hint="eastAsia"/>
          <w:b/>
          <w:bCs/>
          <w:spacing w:val="-20"/>
          <w:kern w:val="44"/>
          <w:sz w:val="48"/>
          <w:szCs w:val="48"/>
        </w:rPr>
        <w:t>政府采购货物买卖合同</w:t>
      </w:r>
    </w:p>
    <w:p w:rsidR="002016C1" w:rsidRDefault="00B555B0">
      <w:pPr>
        <w:jc w:val="center"/>
        <w:rPr>
          <w:rFonts w:ascii="宋体" w:hAnsi="宋体" w:cs="宋体" w:hint="eastAsia"/>
          <w:b/>
          <w:bCs/>
          <w:spacing w:val="-20"/>
          <w:kern w:val="44"/>
          <w:sz w:val="48"/>
          <w:szCs w:val="48"/>
        </w:rPr>
      </w:pPr>
      <w:r>
        <w:rPr>
          <w:rFonts w:ascii="宋体" w:hAnsi="宋体" w:cs="宋体" w:hint="eastAsia"/>
          <w:b/>
          <w:bCs/>
          <w:spacing w:val="-20"/>
          <w:kern w:val="44"/>
          <w:sz w:val="48"/>
          <w:szCs w:val="48"/>
        </w:rPr>
        <w:t>（试行）</w:t>
      </w:r>
    </w:p>
    <w:p w:rsidR="002016C1" w:rsidRDefault="002016C1">
      <w:pPr>
        <w:rPr>
          <w:rFonts w:ascii="宋体" w:hAnsi="宋体" w:cs="宋体" w:hint="eastAsia"/>
          <w:b/>
          <w:bCs/>
          <w:spacing w:val="-20"/>
          <w:kern w:val="44"/>
          <w:sz w:val="40"/>
          <w:szCs w:val="40"/>
        </w:rPr>
      </w:pPr>
    </w:p>
    <w:p w:rsidR="002016C1" w:rsidRDefault="002016C1">
      <w:pPr>
        <w:rPr>
          <w:rFonts w:ascii="宋体" w:hAnsi="宋体" w:cs="宋体" w:hint="eastAsia"/>
          <w:b/>
          <w:bCs/>
          <w:spacing w:val="-20"/>
          <w:kern w:val="44"/>
          <w:sz w:val="40"/>
          <w:szCs w:val="40"/>
        </w:rPr>
      </w:pPr>
    </w:p>
    <w:p w:rsidR="002016C1" w:rsidRDefault="002016C1">
      <w:pPr>
        <w:rPr>
          <w:rFonts w:ascii="宋体" w:hAnsi="宋体" w:cs="宋体" w:hint="eastAsia"/>
          <w:b/>
          <w:bCs/>
          <w:spacing w:val="-20"/>
          <w:kern w:val="44"/>
          <w:sz w:val="40"/>
          <w:szCs w:val="40"/>
        </w:rPr>
      </w:pPr>
    </w:p>
    <w:p w:rsidR="002016C1" w:rsidRDefault="00B555B0">
      <w:pPr>
        <w:spacing w:line="360" w:lineRule="auto"/>
        <w:ind w:leftChars="200" w:left="420"/>
        <w:rPr>
          <w:sz w:val="32"/>
          <w:szCs w:val="32"/>
        </w:rPr>
      </w:pPr>
      <w:r>
        <w:rPr>
          <w:rFonts w:ascii="宋体" w:hAnsi="宋体" w:cs="宋体" w:hint="eastAsia"/>
          <w:kern w:val="0"/>
          <w:sz w:val="32"/>
          <w:szCs w:val="32"/>
        </w:rPr>
        <w:t>项目名称：</w:t>
      </w:r>
      <w:r>
        <w:rPr>
          <w:rFonts w:hint="eastAsia"/>
          <w:sz w:val="32"/>
          <w:szCs w:val="32"/>
          <w:u w:val="single"/>
        </w:rPr>
        <w:t xml:space="preserve">                             </w:t>
      </w:r>
    </w:p>
    <w:p w:rsidR="002016C1" w:rsidRDefault="00B555B0">
      <w:pPr>
        <w:spacing w:line="360" w:lineRule="auto"/>
        <w:ind w:leftChars="200" w:left="420"/>
        <w:rPr>
          <w:sz w:val="32"/>
          <w:szCs w:val="32"/>
          <w:u w:val="single"/>
        </w:rPr>
      </w:pPr>
      <w:r>
        <w:rPr>
          <w:rFonts w:hint="eastAsia"/>
          <w:sz w:val="32"/>
          <w:szCs w:val="32"/>
        </w:rPr>
        <w:t>合同编号：</w:t>
      </w:r>
      <w:r>
        <w:rPr>
          <w:rFonts w:hint="eastAsia"/>
          <w:sz w:val="32"/>
          <w:szCs w:val="32"/>
          <w:u w:val="single"/>
        </w:rPr>
        <w:t xml:space="preserve">                             </w:t>
      </w:r>
    </w:p>
    <w:p w:rsidR="002016C1" w:rsidRDefault="00B555B0">
      <w:pPr>
        <w:spacing w:line="360" w:lineRule="auto"/>
        <w:ind w:leftChars="200" w:left="420"/>
        <w:rPr>
          <w:sz w:val="32"/>
          <w:szCs w:val="32"/>
        </w:rPr>
      </w:pPr>
      <w:r>
        <w:rPr>
          <w:rFonts w:hint="eastAsia"/>
          <w:sz w:val="32"/>
          <w:szCs w:val="32"/>
        </w:rPr>
        <w:t>甲</w:t>
      </w:r>
      <w:r>
        <w:rPr>
          <w:rFonts w:hint="eastAsia"/>
          <w:sz w:val="32"/>
          <w:szCs w:val="32"/>
        </w:rPr>
        <w:t xml:space="preserve">    </w:t>
      </w:r>
      <w:r>
        <w:rPr>
          <w:rFonts w:hint="eastAsia"/>
          <w:sz w:val="32"/>
          <w:szCs w:val="32"/>
        </w:rPr>
        <w:t>方：</w:t>
      </w:r>
      <w:r>
        <w:rPr>
          <w:rFonts w:hint="eastAsia"/>
          <w:sz w:val="32"/>
          <w:szCs w:val="32"/>
          <w:u w:val="single"/>
        </w:rPr>
        <w:t xml:space="preserve">                             </w:t>
      </w:r>
    </w:p>
    <w:p w:rsidR="002016C1" w:rsidRDefault="00B555B0">
      <w:pPr>
        <w:spacing w:line="360" w:lineRule="auto"/>
        <w:ind w:leftChars="200" w:left="420"/>
        <w:rPr>
          <w:sz w:val="32"/>
          <w:szCs w:val="32"/>
          <w:u w:val="single"/>
        </w:rPr>
      </w:pPr>
      <w:r>
        <w:rPr>
          <w:rFonts w:hint="eastAsia"/>
          <w:sz w:val="32"/>
          <w:szCs w:val="32"/>
        </w:rPr>
        <w:t>乙</w:t>
      </w:r>
      <w:r>
        <w:rPr>
          <w:rFonts w:hint="eastAsia"/>
          <w:sz w:val="32"/>
          <w:szCs w:val="32"/>
        </w:rPr>
        <w:t xml:space="preserve">    </w:t>
      </w:r>
      <w:r>
        <w:rPr>
          <w:rFonts w:hint="eastAsia"/>
          <w:sz w:val="32"/>
          <w:szCs w:val="32"/>
        </w:rPr>
        <w:t>方：</w:t>
      </w:r>
      <w:r>
        <w:rPr>
          <w:rFonts w:hint="eastAsia"/>
          <w:sz w:val="32"/>
          <w:szCs w:val="32"/>
          <w:u w:val="single"/>
        </w:rPr>
        <w:t xml:space="preserve">                             </w:t>
      </w:r>
    </w:p>
    <w:p w:rsidR="002016C1" w:rsidRDefault="00B555B0">
      <w:pPr>
        <w:spacing w:line="360" w:lineRule="auto"/>
        <w:ind w:leftChars="200" w:left="42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rsidR="002016C1" w:rsidRDefault="002016C1"/>
    <w:p w:rsidR="002016C1" w:rsidRDefault="00B555B0">
      <w:pPr>
        <w:rPr>
          <w:rFonts w:eastAsia="黑体"/>
          <w:sz w:val="44"/>
          <w:szCs w:val="44"/>
        </w:rPr>
      </w:pPr>
      <w:r>
        <w:rPr>
          <w:rFonts w:eastAsia="黑体"/>
          <w:sz w:val="44"/>
          <w:szCs w:val="44"/>
        </w:rPr>
        <w:br w:type="page"/>
      </w:r>
    </w:p>
    <w:p w:rsidR="002016C1" w:rsidRDefault="002016C1">
      <w:pPr>
        <w:rPr>
          <w:rFonts w:eastAsia="黑体"/>
          <w:sz w:val="44"/>
          <w:szCs w:val="44"/>
        </w:rPr>
      </w:pPr>
    </w:p>
    <w:p w:rsidR="002016C1" w:rsidRDefault="002016C1">
      <w:pPr>
        <w:rPr>
          <w:rFonts w:eastAsia="黑体"/>
          <w:sz w:val="44"/>
          <w:szCs w:val="44"/>
        </w:rPr>
      </w:pPr>
    </w:p>
    <w:p w:rsidR="002016C1" w:rsidRDefault="00B555B0">
      <w:pPr>
        <w:jc w:val="center"/>
        <w:rPr>
          <w:rFonts w:eastAsia="黑体"/>
          <w:sz w:val="44"/>
          <w:szCs w:val="44"/>
        </w:rPr>
      </w:pPr>
      <w:r>
        <w:rPr>
          <w:rFonts w:eastAsia="黑体" w:hint="eastAsia"/>
          <w:sz w:val="44"/>
          <w:szCs w:val="44"/>
        </w:rPr>
        <w:t>使</w:t>
      </w:r>
      <w:r>
        <w:rPr>
          <w:rFonts w:eastAsia="黑体" w:hint="eastAsia"/>
          <w:sz w:val="44"/>
          <w:szCs w:val="44"/>
        </w:rPr>
        <w:t xml:space="preserve"> </w:t>
      </w:r>
      <w:r>
        <w:rPr>
          <w:rFonts w:eastAsia="黑体" w:hint="eastAsia"/>
          <w:sz w:val="44"/>
          <w:szCs w:val="44"/>
        </w:rPr>
        <w:t>用</w:t>
      </w:r>
      <w:r>
        <w:rPr>
          <w:rFonts w:eastAsia="黑体" w:hint="eastAsia"/>
          <w:sz w:val="44"/>
          <w:szCs w:val="44"/>
        </w:rPr>
        <w:t xml:space="preserve"> </w:t>
      </w:r>
      <w:r>
        <w:rPr>
          <w:rFonts w:eastAsia="黑体" w:hint="eastAsia"/>
          <w:sz w:val="44"/>
          <w:szCs w:val="44"/>
        </w:rPr>
        <w:t>说</w:t>
      </w:r>
      <w:r>
        <w:rPr>
          <w:rFonts w:eastAsia="黑体" w:hint="eastAsia"/>
          <w:sz w:val="44"/>
          <w:szCs w:val="44"/>
        </w:rPr>
        <w:t xml:space="preserve"> </w:t>
      </w:r>
      <w:r>
        <w:rPr>
          <w:rFonts w:eastAsia="黑体" w:hint="eastAsia"/>
          <w:sz w:val="44"/>
          <w:szCs w:val="44"/>
        </w:rPr>
        <w:t>明</w:t>
      </w:r>
    </w:p>
    <w:p w:rsidR="002016C1" w:rsidRDefault="002016C1">
      <w:pPr>
        <w:ind w:firstLineChars="200" w:firstLine="640"/>
        <w:rPr>
          <w:rFonts w:ascii="仿宋_GB2312" w:eastAsia="仿宋_GB2312" w:hAnsi="仿宋_GB2312" w:cs="仿宋_GB2312" w:hint="eastAsia"/>
          <w:sz w:val="32"/>
          <w:szCs w:val="32"/>
        </w:rPr>
      </w:pPr>
    </w:p>
    <w:p w:rsidR="002016C1" w:rsidRDefault="00B555B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1.本合同标准文本适用于购买现成货物的采购项目，不包括需要供应商定制开发、创新研发的货物采购项目。</w:t>
      </w:r>
    </w:p>
    <w:p w:rsidR="002016C1" w:rsidRDefault="00B555B0">
      <w:pPr>
        <w:ind w:firstLineChars="200" w:firstLine="640"/>
        <w:rPr>
          <w:rFonts w:eastAsia="黑体"/>
          <w:sz w:val="44"/>
          <w:szCs w:val="44"/>
        </w:rPr>
      </w:pPr>
      <w:r>
        <w:rPr>
          <w:rFonts w:ascii="仿宋_GB2312" w:eastAsia="仿宋_GB2312" w:hAnsi="仿宋_GB2312" w:cs="仿宋_GB2312" w:hint="eastAsia"/>
          <w:sz w:val="32"/>
          <w:szCs w:val="32"/>
        </w:rPr>
        <w:t>2.本合同标准文本为政府采购货物买卖合同编制提供参考，可以结合采购项目具体情况，对文本作必要的调整修订后使用。</w:t>
      </w:r>
    </w:p>
    <w:p w:rsidR="002016C1" w:rsidRDefault="00B555B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3.本合同标准文本各条款中，如涉及填写多家供应商、制造商，多种采购标的、分包主要内容等信息的，可根据采购项目具体情况添加信息项。</w:t>
      </w:r>
    </w:p>
    <w:p w:rsidR="002016C1" w:rsidRDefault="002016C1">
      <w:pPr>
        <w:ind w:firstLineChars="200" w:firstLine="880"/>
        <w:rPr>
          <w:rFonts w:eastAsia="黑体"/>
          <w:sz w:val="44"/>
          <w:szCs w:val="44"/>
        </w:rPr>
        <w:sectPr w:rsidR="002016C1">
          <w:headerReference w:type="default" r:id="rId10"/>
          <w:footerReference w:type="default" r:id="rId11"/>
          <w:pgSz w:w="11906" w:h="16838"/>
          <w:pgMar w:top="1440" w:right="1800" w:bottom="1440" w:left="1800" w:header="851" w:footer="992" w:gutter="0"/>
          <w:cols w:space="425"/>
          <w:docGrid w:type="lines" w:linePitch="312"/>
        </w:sectPr>
      </w:pPr>
    </w:p>
    <w:p w:rsidR="002016C1" w:rsidRDefault="002016C1">
      <w:pPr>
        <w:keepNext/>
        <w:keepLines/>
        <w:adjustRightInd w:val="0"/>
        <w:snapToGrid w:val="0"/>
        <w:spacing w:line="400" w:lineRule="exact"/>
        <w:jc w:val="center"/>
        <w:outlineLvl w:val="1"/>
        <w:rPr>
          <w:rFonts w:ascii="黑体" w:eastAsia="黑体" w:hAnsi="黑体" w:hint="eastAsia"/>
          <w:b/>
          <w:bCs/>
          <w:sz w:val="28"/>
          <w:szCs w:val="28"/>
        </w:rPr>
      </w:pPr>
      <w:bookmarkStart w:id="83" w:name="_Toc22209"/>
      <w:bookmarkEnd w:id="82"/>
    </w:p>
    <w:p w:rsidR="002016C1" w:rsidRDefault="00B555B0">
      <w:pPr>
        <w:keepNext/>
        <w:keepLines/>
        <w:adjustRightInd w:val="0"/>
        <w:snapToGrid w:val="0"/>
        <w:spacing w:line="400" w:lineRule="exact"/>
        <w:jc w:val="center"/>
        <w:outlineLvl w:val="1"/>
        <w:rPr>
          <w:rFonts w:ascii="黑体" w:eastAsia="黑体" w:hAnsi="华文中宋" w:hint="eastAsia"/>
          <w:sz w:val="28"/>
          <w:szCs w:val="28"/>
        </w:rPr>
      </w:pPr>
      <w:r>
        <w:rPr>
          <w:rFonts w:ascii="黑体" w:eastAsia="黑体" w:hAnsi="黑体" w:hint="eastAsia"/>
          <w:sz w:val="28"/>
          <w:szCs w:val="28"/>
        </w:rPr>
        <w:t xml:space="preserve">第一节 </w:t>
      </w:r>
      <w:r>
        <w:rPr>
          <w:rFonts w:ascii="黑体" w:eastAsia="黑体" w:hAnsi="华文中宋" w:hint="eastAsia"/>
          <w:sz w:val="28"/>
          <w:szCs w:val="28"/>
        </w:rPr>
        <w:t>政府采购合同协议书</w:t>
      </w:r>
      <w:bookmarkEnd w:id="83"/>
    </w:p>
    <w:p w:rsidR="002016C1" w:rsidRDefault="002016C1">
      <w:pPr>
        <w:keepNext/>
        <w:keepLines/>
        <w:adjustRightInd w:val="0"/>
        <w:snapToGrid w:val="0"/>
        <w:spacing w:line="400" w:lineRule="exact"/>
        <w:jc w:val="center"/>
        <w:outlineLvl w:val="1"/>
        <w:rPr>
          <w:rFonts w:ascii="黑体" w:eastAsia="黑体" w:hAnsi="华文中宋" w:hint="eastAsia"/>
          <w:sz w:val="28"/>
          <w:szCs w:val="28"/>
        </w:rPr>
      </w:pPr>
    </w:p>
    <w:p w:rsidR="002016C1" w:rsidRDefault="00B555B0">
      <w:pPr>
        <w:adjustRightInd w:val="0"/>
        <w:snapToGrid w:val="0"/>
        <w:spacing w:line="400" w:lineRule="exact"/>
        <w:rPr>
          <w:rFonts w:ascii="宋体" w:hAnsi="宋体" w:hint="eastAsia"/>
          <w:szCs w:val="21"/>
        </w:rPr>
      </w:pPr>
      <w:r>
        <w:rPr>
          <w:rFonts w:ascii="宋体" w:hAnsi="宋体" w:hint="eastAsia"/>
          <w:szCs w:val="21"/>
        </w:rPr>
        <w:t>甲方（全称）：</w:t>
      </w:r>
      <w:r>
        <w:rPr>
          <w:rFonts w:ascii="宋体" w:hAnsi="宋体" w:hint="eastAsia"/>
          <w:szCs w:val="21"/>
          <w:u w:val="single"/>
        </w:rPr>
        <w:t xml:space="preserve">                       </w:t>
      </w:r>
      <w:r>
        <w:rPr>
          <w:rFonts w:ascii="宋体" w:hAnsi="宋体" w:hint="eastAsia"/>
          <w:szCs w:val="21"/>
        </w:rPr>
        <w:t>（采购人、受采购人委托签订合同的单位或采购</w:t>
      </w:r>
      <w:r>
        <w:rPr>
          <w:rFonts w:ascii="宋体" w:hAnsi="宋体" w:hint="eastAsia"/>
          <w:szCs w:val="21"/>
        </w:rPr>
        <w:tab/>
        <w:t xml:space="preserve">                                   文件约定的合同甲方）</w:t>
      </w:r>
    </w:p>
    <w:p w:rsidR="002016C1" w:rsidRDefault="00B555B0">
      <w:pPr>
        <w:adjustRightInd w:val="0"/>
        <w:snapToGrid w:val="0"/>
        <w:spacing w:line="400" w:lineRule="exact"/>
        <w:rPr>
          <w:rFonts w:ascii="宋体" w:hAnsi="宋体" w:hint="eastAsia"/>
          <w:szCs w:val="21"/>
        </w:rPr>
      </w:pPr>
      <w:r>
        <w:rPr>
          <w:rFonts w:ascii="宋体" w:hAnsi="宋体" w:hint="eastAsia"/>
          <w:szCs w:val="21"/>
        </w:rPr>
        <w:t>乙方1（全称）：</w:t>
      </w:r>
      <w:r>
        <w:rPr>
          <w:rFonts w:ascii="宋体" w:hAnsi="宋体" w:hint="eastAsia"/>
          <w:szCs w:val="21"/>
          <w:u w:val="single"/>
        </w:rPr>
        <w:t xml:space="preserve">                       </w:t>
      </w:r>
      <w:r>
        <w:rPr>
          <w:rFonts w:ascii="宋体" w:hAnsi="宋体" w:hint="eastAsia"/>
          <w:szCs w:val="21"/>
        </w:rPr>
        <w:t>（供应商）</w:t>
      </w:r>
    </w:p>
    <w:p w:rsidR="002016C1" w:rsidRDefault="00B555B0">
      <w:pPr>
        <w:adjustRightInd w:val="0"/>
        <w:snapToGrid w:val="0"/>
        <w:spacing w:line="400" w:lineRule="exact"/>
        <w:rPr>
          <w:rFonts w:ascii="宋体" w:hAnsi="宋体" w:hint="eastAsia"/>
          <w:szCs w:val="21"/>
        </w:rPr>
      </w:pPr>
      <w:r>
        <w:rPr>
          <w:rFonts w:ascii="宋体" w:hAnsi="宋体" w:hint="eastAsia"/>
          <w:szCs w:val="21"/>
        </w:rPr>
        <w:t>乙方2（全称）：</w:t>
      </w:r>
      <w:r>
        <w:rPr>
          <w:rFonts w:ascii="宋体" w:hAnsi="宋体" w:hint="eastAsia"/>
          <w:szCs w:val="21"/>
          <w:u w:val="single"/>
        </w:rPr>
        <w:t xml:space="preserve">                        </w:t>
      </w:r>
      <w:r>
        <w:rPr>
          <w:rFonts w:ascii="宋体" w:hAnsi="宋体" w:hint="eastAsia"/>
          <w:szCs w:val="21"/>
        </w:rPr>
        <w:t>（联合体成员供应商或其他合同主体）（如有）</w:t>
      </w:r>
    </w:p>
    <w:p w:rsidR="002016C1" w:rsidRDefault="00B555B0">
      <w:pPr>
        <w:adjustRightInd w:val="0"/>
        <w:snapToGrid w:val="0"/>
        <w:spacing w:line="400" w:lineRule="exact"/>
        <w:rPr>
          <w:rFonts w:ascii="宋体" w:hAnsi="宋体" w:hint="eastAsia"/>
          <w:szCs w:val="21"/>
        </w:rPr>
      </w:pPr>
      <w:r>
        <w:rPr>
          <w:rFonts w:hint="eastAsia"/>
        </w:rPr>
        <w:t>乙方</w:t>
      </w:r>
      <w:r>
        <w:rPr>
          <w:rFonts w:ascii="宋体" w:hAnsi="宋体" w:hint="eastAsia"/>
          <w:szCs w:val="21"/>
        </w:rPr>
        <w:t>3</w:t>
      </w:r>
      <w:r>
        <w:rPr>
          <w:rFonts w:hint="eastAsia"/>
        </w:rPr>
        <w:t>（全称）</w:t>
      </w:r>
      <w:r>
        <w:rPr>
          <w:rFonts w:ascii="宋体" w:hAnsi="宋体" w:hint="eastAsia"/>
          <w:szCs w:val="21"/>
          <w:u w:val="single"/>
        </w:rPr>
        <w:t xml:space="preserve">                          </w:t>
      </w:r>
      <w:r>
        <w:rPr>
          <w:rFonts w:ascii="宋体" w:hAnsi="宋体" w:hint="eastAsia"/>
          <w:szCs w:val="21"/>
        </w:rPr>
        <w:t>（联合体成员供应商或其他合同主体）（如有）</w:t>
      </w:r>
    </w:p>
    <w:p w:rsidR="002016C1" w:rsidRDefault="002016C1">
      <w:pPr>
        <w:spacing w:line="400" w:lineRule="exact"/>
      </w:pPr>
    </w:p>
    <w:p w:rsidR="002016C1" w:rsidRDefault="00B555B0">
      <w:pPr>
        <w:adjustRightInd w:val="0"/>
        <w:snapToGrid w:val="0"/>
        <w:spacing w:line="400" w:lineRule="exact"/>
        <w:ind w:firstLineChars="200" w:firstLine="420"/>
        <w:rPr>
          <w:rFonts w:ascii="宋体" w:hAnsi="宋体" w:hint="eastAsia"/>
          <w:szCs w:val="21"/>
        </w:rPr>
      </w:pPr>
      <w:r>
        <w:rPr>
          <w:rFonts w:ascii="宋体" w:hAnsi="宋体" w:hint="eastAsia"/>
          <w:szCs w:val="21"/>
        </w:rPr>
        <w:t xml:space="preserve">依据《中华人民共和国民法典》《中华人民共和国政府采购法》《深圳经济特区政府采购条例》等有关的法律法规，以及本采购项目的招标文件等采购文件、乙方的《投标（响应）文件》及《中标（成交）通知书》，甲乙双方同意签订本合同。具体情况及要求如下：     </w:t>
      </w:r>
    </w:p>
    <w:p w:rsidR="002016C1" w:rsidRDefault="00B555B0">
      <w:pPr>
        <w:numPr>
          <w:ilvl w:val="0"/>
          <w:numId w:val="24"/>
        </w:numPr>
        <w:adjustRightInd w:val="0"/>
        <w:snapToGrid w:val="0"/>
        <w:spacing w:line="400" w:lineRule="exact"/>
        <w:ind w:firstLineChars="200" w:firstLine="422"/>
        <w:rPr>
          <w:rFonts w:ascii="宋体" w:hAnsi="宋体" w:hint="eastAsia"/>
          <w:b/>
          <w:szCs w:val="21"/>
        </w:rPr>
      </w:pPr>
      <w:r>
        <w:rPr>
          <w:rFonts w:ascii="宋体" w:hAnsi="宋体" w:hint="eastAsia"/>
          <w:b/>
          <w:szCs w:val="21"/>
        </w:rPr>
        <w:t>项目信息</w:t>
      </w:r>
    </w:p>
    <w:p w:rsidR="002016C1" w:rsidRDefault="00B555B0">
      <w:pPr>
        <w:numPr>
          <w:ilvl w:val="0"/>
          <w:numId w:val="25"/>
        </w:numPr>
        <w:adjustRightInd w:val="0"/>
        <w:snapToGrid w:val="0"/>
        <w:spacing w:line="400" w:lineRule="exact"/>
        <w:ind w:firstLineChars="200" w:firstLine="420"/>
        <w:rPr>
          <w:rFonts w:ascii="宋体" w:hAnsi="宋体" w:hint="eastAsia"/>
          <w:szCs w:val="21"/>
          <w:u w:val="single"/>
        </w:rPr>
      </w:pPr>
      <w:r>
        <w:rPr>
          <w:rFonts w:ascii="宋体" w:hAnsi="宋体" w:hint="eastAsia"/>
          <w:szCs w:val="21"/>
        </w:rPr>
        <w:t>采购项目名称：</w:t>
      </w:r>
      <w:r>
        <w:rPr>
          <w:rFonts w:ascii="宋体" w:hAnsi="宋体" w:hint="eastAsia"/>
          <w:szCs w:val="21"/>
          <w:u w:val="single"/>
        </w:rPr>
        <w:t xml:space="preserve">                                            </w:t>
      </w:r>
    </w:p>
    <w:p w:rsidR="002016C1" w:rsidRDefault="00B555B0">
      <w:pPr>
        <w:numPr>
          <w:ilvl w:val="255"/>
          <w:numId w:val="0"/>
        </w:numPr>
        <w:tabs>
          <w:tab w:val="left" w:pos="999"/>
        </w:tabs>
        <w:adjustRightInd w:val="0"/>
        <w:snapToGrid w:val="0"/>
        <w:spacing w:line="400" w:lineRule="exact"/>
        <w:rPr>
          <w:rFonts w:ascii="宋体" w:hAnsi="宋体" w:hint="eastAsia"/>
          <w:szCs w:val="21"/>
        </w:rPr>
      </w:pPr>
      <w:r>
        <w:rPr>
          <w:rFonts w:ascii="宋体" w:hAnsi="宋体" w:hint="eastAsia"/>
          <w:szCs w:val="21"/>
        </w:rPr>
        <w:t xml:space="preserve">         采购项目编号：</w:t>
      </w:r>
      <w:r>
        <w:rPr>
          <w:rFonts w:ascii="宋体" w:hAnsi="宋体"/>
          <w:szCs w:val="21"/>
          <w:u w:val="single"/>
        </w:rPr>
        <w:t xml:space="preserve">                                          </w:t>
      </w:r>
    </w:p>
    <w:p w:rsidR="002016C1" w:rsidRDefault="00B555B0">
      <w:pPr>
        <w:adjustRightInd w:val="0"/>
        <w:snapToGrid w:val="0"/>
        <w:spacing w:line="400" w:lineRule="exact"/>
        <w:ind w:firstLineChars="200" w:firstLine="420"/>
        <w:rPr>
          <w:rFonts w:ascii="宋体" w:hAnsi="宋体" w:hint="eastAsia"/>
          <w:szCs w:val="21"/>
        </w:rPr>
      </w:pPr>
      <w:r>
        <w:rPr>
          <w:rFonts w:ascii="宋体" w:hAnsi="宋体" w:hint="eastAsia"/>
          <w:szCs w:val="21"/>
        </w:rPr>
        <w:t>（2）采购计划编号：</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w:t>
      </w:r>
    </w:p>
    <w:p w:rsidR="002016C1" w:rsidRDefault="00B555B0">
      <w:pPr>
        <w:adjustRightInd w:val="0"/>
        <w:snapToGrid w:val="0"/>
        <w:spacing w:line="400" w:lineRule="exact"/>
        <w:ind w:firstLineChars="200" w:firstLine="420"/>
        <w:rPr>
          <w:rFonts w:ascii="宋体" w:hAnsi="宋体" w:hint="eastAsia"/>
          <w:szCs w:val="21"/>
        </w:rPr>
      </w:pPr>
      <w:r>
        <w:rPr>
          <w:rFonts w:ascii="宋体" w:hAnsi="宋体" w:hint="eastAsia"/>
          <w:szCs w:val="21"/>
        </w:rPr>
        <w:t>（3）项目内容：</w:t>
      </w:r>
    </w:p>
    <w:p w:rsidR="002016C1" w:rsidRDefault="00B555B0">
      <w:pPr>
        <w:adjustRightInd w:val="0"/>
        <w:snapToGrid w:val="0"/>
        <w:spacing w:line="400" w:lineRule="exact"/>
        <w:ind w:firstLineChars="200" w:firstLine="420"/>
        <w:rPr>
          <w:rFonts w:ascii="宋体" w:hAnsi="宋体" w:hint="eastAsia"/>
          <w:szCs w:val="21"/>
        </w:rPr>
      </w:pPr>
      <w:r>
        <w:rPr>
          <w:rFonts w:ascii="宋体" w:hAnsi="宋体" w:hint="eastAsia"/>
          <w:szCs w:val="21"/>
        </w:rPr>
        <w:t xml:space="preserve">     采购标的及数量（台/套</w:t>
      </w:r>
      <w:r>
        <w:rPr>
          <w:rFonts w:ascii="宋体" w:hAnsi="宋体"/>
          <w:szCs w:val="21"/>
          <w:lang w:val="en"/>
        </w:rPr>
        <w:t>/</w:t>
      </w:r>
      <w:proofErr w:type="gramStart"/>
      <w:r>
        <w:rPr>
          <w:rFonts w:ascii="宋体" w:hAnsi="宋体" w:hint="eastAsia"/>
          <w:szCs w:val="21"/>
          <w:lang w:val="en"/>
        </w:rPr>
        <w:t>个</w:t>
      </w:r>
      <w:proofErr w:type="gramEnd"/>
      <w:r>
        <w:rPr>
          <w:rFonts w:ascii="宋体" w:hAnsi="宋体"/>
          <w:szCs w:val="21"/>
          <w:lang w:val="en"/>
        </w:rPr>
        <w:t>/</w:t>
      </w:r>
      <w:r>
        <w:rPr>
          <w:rFonts w:ascii="宋体" w:hAnsi="宋体" w:hint="eastAsia"/>
          <w:szCs w:val="21"/>
          <w:lang w:val="en"/>
        </w:rPr>
        <w:t>架</w:t>
      </w:r>
      <w:r>
        <w:rPr>
          <w:rFonts w:ascii="宋体" w:hAnsi="宋体"/>
          <w:szCs w:val="21"/>
          <w:lang w:val="en"/>
        </w:rPr>
        <w:t>/</w:t>
      </w:r>
      <w:r>
        <w:rPr>
          <w:rFonts w:ascii="宋体" w:hAnsi="宋体" w:hint="eastAsia"/>
          <w:szCs w:val="21"/>
          <w:lang w:val="en"/>
        </w:rPr>
        <w:t>组等</w:t>
      </w:r>
      <w:r>
        <w:rPr>
          <w:rFonts w:ascii="宋体" w:hAnsi="宋体" w:hint="eastAsia"/>
          <w:szCs w:val="21"/>
        </w:rPr>
        <w:t>）：</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 xml:space="preserve"> </w:t>
      </w:r>
    </w:p>
    <w:p w:rsidR="002016C1" w:rsidRDefault="00B555B0">
      <w:pPr>
        <w:numPr>
          <w:ilvl w:val="255"/>
          <w:numId w:val="0"/>
        </w:numPr>
        <w:adjustRightInd w:val="0"/>
        <w:snapToGrid w:val="0"/>
        <w:spacing w:line="400" w:lineRule="exact"/>
        <w:ind w:firstLineChars="200" w:firstLine="420"/>
        <w:rPr>
          <w:rFonts w:ascii="宋体" w:hAnsi="宋体" w:cs="宋体" w:hint="eastAsia"/>
          <w:szCs w:val="21"/>
          <w:lang w:val="en"/>
        </w:rPr>
      </w:pPr>
      <w:r>
        <w:rPr>
          <w:rFonts w:ascii="宋体" w:hAnsi="宋体" w:hint="eastAsia"/>
          <w:szCs w:val="21"/>
        </w:rPr>
        <w:t xml:space="preserve">     </w:t>
      </w:r>
      <w:r>
        <w:rPr>
          <w:rFonts w:ascii="宋体" w:hAnsi="宋体" w:cs="宋体" w:hint="eastAsia"/>
          <w:szCs w:val="21"/>
        </w:rPr>
        <w:t>品牌：</w:t>
      </w:r>
      <w:r>
        <w:rPr>
          <w:rFonts w:ascii="宋体" w:hAnsi="宋体" w:cs="宋体" w:hint="eastAsia"/>
          <w:szCs w:val="21"/>
          <w:u w:val="single"/>
        </w:rPr>
        <w:t xml:space="preserve">      </w:t>
      </w:r>
      <w:r>
        <w:rPr>
          <w:rFonts w:ascii="宋体" w:hAnsi="宋体" w:cs="宋体"/>
          <w:szCs w:val="21"/>
          <w:u w:val="single"/>
          <w:lang w:val="en"/>
        </w:rPr>
        <w:t xml:space="preserve">   </w:t>
      </w:r>
      <w:r>
        <w:rPr>
          <w:rFonts w:ascii="宋体" w:hAnsi="宋体" w:cs="宋体" w:hint="eastAsia"/>
          <w:szCs w:val="21"/>
          <w:u w:val="single"/>
        </w:rPr>
        <w:t xml:space="preserve">    </w:t>
      </w:r>
      <w:r>
        <w:rPr>
          <w:rFonts w:ascii="宋体" w:hAnsi="宋体" w:cs="宋体"/>
          <w:szCs w:val="21"/>
          <w:u w:val="single"/>
          <w:lang w:val="en"/>
        </w:rPr>
        <w:t xml:space="preserve"> </w:t>
      </w:r>
      <w:r>
        <w:rPr>
          <w:rFonts w:ascii="宋体" w:hAnsi="宋体" w:cs="宋体" w:hint="eastAsia"/>
          <w:szCs w:val="21"/>
          <w:u w:val="single"/>
        </w:rPr>
        <w:t xml:space="preserve"> </w:t>
      </w:r>
      <w:r>
        <w:rPr>
          <w:rFonts w:ascii="宋体" w:hAnsi="宋体" w:cs="宋体"/>
          <w:szCs w:val="21"/>
          <w:lang w:val="en"/>
        </w:rPr>
        <w:t xml:space="preserve">     </w:t>
      </w:r>
      <w:r>
        <w:rPr>
          <w:rFonts w:ascii="宋体" w:hAnsi="宋体" w:cs="宋体" w:hint="eastAsia"/>
          <w:szCs w:val="21"/>
        </w:rPr>
        <w:t>规格型号：</w:t>
      </w:r>
      <w:r>
        <w:rPr>
          <w:rFonts w:ascii="宋体" w:hAnsi="宋体" w:cs="宋体" w:hint="eastAsia"/>
          <w:szCs w:val="21"/>
          <w:u w:val="single"/>
        </w:rPr>
        <w:t xml:space="preserve">   </w:t>
      </w:r>
      <w:r>
        <w:rPr>
          <w:rFonts w:ascii="宋体" w:hAnsi="宋体" w:cs="宋体"/>
          <w:szCs w:val="21"/>
          <w:u w:val="single"/>
          <w:lang w:val="en"/>
        </w:rPr>
        <w:t xml:space="preserve">  </w:t>
      </w:r>
      <w:r>
        <w:rPr>
          <w:rFonts w:ascii="宋体" w:hAnsi="宋体" w:cs="宋体" w:hint="eastAsia"/>
          <w:szCs w:val="21"/>
          <w:u w:val="single"/>
        </w:rPr>
        <w:t xml:space="preserve">       </w:t>
      </w:r>
      <w:r>
        <w:rPr>
          <w:rFonts w:ascii="宋体" w:hAnsi="宋体" w:cs="宋体"/>
          <w:szCs w:val="21"/>
          <w:u w:val="single"/>
          <w:lang w:val="en"/>
        </w:rPr>
        <w:t xml:space="preserve">   </w:t>
      </w:r>
    </w:p>
    <w:p w:rsidR="002016C1" w:rsidRDefault="00B555B0">
      <w:pPr>
        <w:adjustRightInd w:val="0"/>
        <w:snapToGrid w:val="0"/>
        <w:spacing w:line="400" w:lineRule="exact"/>
        <w:ind w:firstLineChars="450" w:firstLine="945"/>
        <w:rPr>
          <w:rFonts w:ascii="宋体" w:hAnsi="宋体" w:hint="eastAsia"/>
          <w:szCs w:val="21"/>
          <w:u w:val="single"/>
        </w:rPr>
      </w:pPr>
      <w:r>
        <w:rPr>
          <w:rFonts w:ascii="宋体" w:hAnsi="宋体" w:hint="eastAsia"/>
          <w:szCs w:val="21"/>
        </w:rPr>
        <w:t>采购标的</w:t>
      </w:r>
      <w:proofErr w:type="gramStart"/>
      <w:r>
        <w:rPr>
          <w:rFonts w:ascii="宋体" w:hAnsi="宋体" w:hint="eastAsia"/>
          <w:szCs w:val="21"/>
        </w:rPr>
        <w:t>的</w:t>
      </w:r>
      <w:proofErr w:type="gramEnd"/>
      <w:r>
        <w:rPr>
          <w:rFonts w:ascii="宋体" w:hAnsi="宋体" w:hint="eastAsia"/>
          <w:szCs w:val="21"/>
        </w:rPr>
        <w:t>技术要求、商务要求具体见附件。</w:t>
      </w:r>
    </w:p>
    <w:p w:rsidR="002016C1" w:rsidRDefault="00B555B0">
      <w:pPr>
        <w:numPr>
          <w:ilvl w:val="255"/>
          <w:numId w:val="0"/>
        </w:numPr>
        <w:adjustRightInd w:val="0"/>
        <w:snapToGrid w:val="0"/>
        <w:spacing w:line="400" w:lineRule="exact"/>
        <w:ind w:firstLineChars="450" w:firstLine="945"/>
        <w:rPr>
          <w:rFonts w:ascii="宋体" w:hAnsi="宋体" w:cs="宋体" w:hint="eastAsia"/>
          <w:szCs w:val="21"/>
        </w:rPr>
      </w:pPr>
      <w:r>
        <w:rPr>
          <w:rFonts w:ascii="汉仪书宋二S" w:eastAsia="汉仪书宋二S" w:hAnsi="汉仪书宋二S" w:cs="汉仪书宋二S" w:hint="eastAsia"/>
          <w:szCs w:val="21"/>
        </w:rPr>
        <w:t>①</w:t>
      </w:r>
      <w:r>
        <w:rPr>
          <w:rFonts w:ascii="宋体" w:hAnsi="宋体" w:cs="宋体" w:hint="eastAsia"/>
          <w:szCs w:val="21"/>
        </w:rPr>
        <w:t>涉及信息类产品，请填写该产品关键部件的品牌、型号：</w:t>
      </w:r>
    </w:p>
    <w:p w:rsidR="002016C1" w:rsidRDefault="00B555B0">
      <w:pPr>
        <w:numPr>
          <w:ilvl w:val="255"/>
          <w:numId w:val="0"/>
        </w:numPr>
        <w:adjustRightInd w:val="0"/>
        <w:snapToGrid w:val="0"/>
        <w:spacing w:line="400" w:lineRule="exact"/>
        <w:ind w:firstLineChars="200" w:firstLine="420"/>
        <w:rPr>
          <w:rFonts w:ascii="宋体" w:hAnsi="宋体" w:cs="宋体" w:hint="eastAsia"/>
          <w:kern w:val="0"/>
          <w:szCs w:val="21"/>
          <w:u w:val="single"/>
        </w:rPr>
      </w:pPr>
      <w:r>
        <w:rPr>
          <w:rFonts w:ascii="宋体" w:hAnsi="宋体" w:cs="宋体" w:hint="eastAsia"/>
          <w:szCs w:val="21"/>
        </w:rPr>
        <w:t xml:space="preserve">     标的名称：</w:t>
      </w:r>
      <w:r>
        <w:rPr>
          <w:rFonts w:ascii="宋体" w:hAnsi="宋体" w:cs="宋体" w:hint="eastAsia"/>
          <w:kern w:val="0"/>
          <w:szCs w:val="21"/>
          <w:u w:val="single"/>
        </w:rPr>
        <w:t xml:space="preserve">      </w:t>
      </w:r>
      <w:r>
        <w:rPr>
          <w:rFonts w:ascii="宋体" w:hAnsi="宋体" w:cs="宋体"/>
          <w:kern w:val="0"/>
          <w:szCs w:val="21"/>
          <w:u w:val="single"/>
          <w:lang w:val="en"/>
        </w:rPr>
        <w:t xml:space="preserve">               </w:t>
      </w:r>
      <w:r>
        <w:rPr>
          <w:rFonts w:ascii="宋体" w:hAnsi="宋体" w:cs="宋体" w:hint="eastAsia"/>
          <w:kern w:val="0"/>
          <w:szCs w:val="21"/>
          <w:u w:val="single"/>
        </w:rPr>
        <w:t xml:space="preserve">    </w:t>
      </w:r>
    </w:p>
    <w:p w:rsidR="002016C1" w:rsidRDefault="00B555B0">
      <w:pPr>
        <w:numPr>
          <w:ilvl w:val="255"/>
          <w:numId w:val="0"/>
        </w:numPr>
        <w:adjustRightInd w:val="0"/>
        <w:snapToGrid w:val="0"/>
        <w:spacing w:line="400" w:lineRule="exact"/>
        <w:ind w:firstLineChars="200" w:firstLine="420"/>
        <w:rPr>
          <w:rFonts w:ascii="宋体" w:hAnsi="宋体" w:cs="宋体" w:hint="eastAsia"/>
          <w:szCs w:val="21"/>
        </w:rPr>
      </w:pPr>
      <w:r>
        <w:rPr>
          <w:rFonts w:ascii="宋体" w:hAnsi="宋体" w:cs="宋体" w:hint="eastAsia"/>
          <w:szCs w:val="21"/>
        </w:rPr>
        <w:t xml:space="preserve">     关键部件：</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hint="eastAsia"/>
          <w:szCs w:val="21"/>
        </w:rPr>
        <w:t>品牌：</w:t>
      </w:r>
      <w:r>
        <w:rPr>
          <w:rFonts w:ascii="宋体" w:hAnsi="宋体" w:cs="宋体" w:hint="eastAsia"/>
          <w:szCs w:val="21"/>
          <w:u w:val="single"/>
        </w:rPr>
        <w:t xml:space="preserve">        </w:t>
      </w:r>
      <w:r>
        <w:rPr>
          <w:rFonts w:ascii="宋体" w:hAnsi="宋体" w:cs="宋体" w:hint="eastAsia"/>
          <w:szCs w:val="21"/>
        </w:rPr>
        <w:t xml:space="preserve"> 型号：</w:t>
      </w:r>
      <w:r>
        <w:rPr>
          <w:rFonts w:ascii="宋体" w:hAnsi="宋体" w:cs="宋体" w:hint="eastAsia"/>
          <w:szCs w:val="21"/>
          <w:u w:val="single"/>
        </w:rPr>
        <w:t xml:space="preserve">       </w:t>
      </w:r>
      <w:r>
        <w:rPr>
          <w:rFonts w:ascii="宋体" w:hAnsi="宋体" w:cs="宋体" w:hint="eastAsia"/>
          <w:szCs w:val="21"/>
        </w:rPr>
        <w:t xml:space="preserve"> </w:t>
      </w:r>
    </w:p>
    <w:p w:rsidR="002016C1" w:rsidRDefault="00B555B0">
      <w:pPr>
        <w:autoSpaceDE w:val="0"/>
        <w:autoSpaceDN w:val="0"/>
        <w:adjustRightInd w:val="0"/>
        <w:spacing w:line="400" w:lineRule="exact"/>
        <w:ind w:firstLineChars="200" w:firstLine="420"/>
        <w:rPr>
          <w:rFonts w:ascii="宋体" w:hAnsi="宋体" w:cs="宋体" w:hint="eastAsia"/>
          <w:szCs w:val="21"/>
        </w:rPr>
      </w:pPr>
      <w:r>
        <w:rPr>
          <w:rFonts w:ascii="宋体" w:hAnsi="宋体" w:cs="宋体" w:hint="eastAsia"/>
          <w:szCs w:val="21"/>
        </w:rPr>
        <w:t xml:space="preserve">     关键部件：</w:t>
      </w:r>
      <w:r>
        <w:rPr>
          <w:rFonts w:ascii="宋体" w:hAnsi="宋体" w:cs="宋体" w:hint="eastAsia"/>
          <w:szCs w:val="21"/>
          <w:u w:val="single"/>
        </w:rPr>
        <w:t xml:space="preserve">          </w:t>
      </w:r>
      <w:r>
        <w:rPr>
          <w:rFonts w:ascii="宋体" w:hAnsi="宋体" w:cs="宋体" w:hint="eastAsia"/>
          <w:szCs w:val="21"/>
        </w:rPr>
        <w:t xml:space="preserve"> 品牌：</w:t>
      </w:r>
      <w:r>
        <w:rPr>
          <w:rFonts w:ascii="宋体" w:hAnsi="宋体" w:cs="宋体" w:hint="eastAsia"/>
          <w:szCs w:val="21"/>
          <w:u w:val="single"/>
        </w:rPr>
        <w:t xml:space="preserve">        </w:t>
      </w:r>
      <w:r>
        <w:rPr>
          <w:rFonts w:ascii="宋体" w:hAnsi="宋体" w:cs="宋体" w:hint="eastAsia"/>
          <w:szCs w:val="21"/>
        </w:rPr>
        <w:t xml:space="preserve"> 型号：</w:t>
      </w:r>
      <w:r>
        <w:rPr>
          <w:rFonts w:ascii="宋体" w:hAnsi="宋体" w:cs="宋体" w:hint="eastAsia"/>
          <w:szCs w:val="21"/>
          <w:u w:val="single"/>
        </w:rPr>
        <w:t xml:space="preserve">       </w:t>
      </w:r>
      <w:r>
        <w:rPr>
          <w:rFonts w:ascii="宋体" w:hAnsi="宋体" w:cs="宋体" w:hint="eastAsia"/>
          <w:szCs w:val="21"/>
        </w:rPr>
        <w:t xml:space="preserve"> </w:t>
      </w:r>
    </w:p>
    <w:p w:rsidR="002016C1" w:rsidRDefault="00B555B0">
      <w:pPr>
        <w:autoSpaceDE w:val="0"/>
        <w:autoSpaceDN w:val="0"/>
        <w:adjustRightInd w:val="0"/>
        <w:spacing w:line="400" w:lineRule="exact"/>
        <w:ind w:firstLineChars="200" w:firstLine="420"/>
        <w:rPr>
          <w:rFonts w:ascii="宋体" w:hAnsi="宋体" w:cs="宋体" w:hint="eastAsia"/>
          <w:szCs w:val="21"/>
        </w:rPr>
      </w:pPr>
      <w:r>
        <w:rPr>
          <w:rFonts w:ascii="宋体" w:hAnsi="宋体" w:cs="宋体" w:hint="eastAsia"/>
          <w:szCs w:val="21"/>
        </w:rPr>
        <w:t xml:space="preserve">     关键部件：</w:t>
      </w:r>
      <w:r>
        <w:rPr>
          <w:rFonts w:ascii="宋体" w:hAnsi="宋体" w:cs="宋体" w:hint="eastAsia"/>
          <w:szCs w:val="21"/>
          <w:u w:val="single"/>
        </w:rPr>
        <w:t xml:space="preserve">          </w:t>
      </w:r>
      <w:r>
        <w:rPr>
          <w:rFonts w:ascii="宋体" w:hAnsi="宋体" w:cs="宋体" w:hint="eastAsia"/>
          <w:szCs w:val="21"/>
        </w:rPr>
        <w:t xml:space="preserve"> 品牌：</w:t>
      </w:r>
      <w:r>
        <w:rPr>
          <w:rFonts w:ascii="宋体" w:hAnsi="宋体" w:cs="宋体" w:hint="eastAsia"/>
          <w:szCs w:val="21"/>
          <w:u w:val="single"/>
        </w:rPr>
        <w:t xml:space="preserve">        </w:t>
      </w:r>
      <w:r>
        <w:rPr>
          <w:rFonts w:ascii="宋体" w:hAnsi="宋体" w:cs="宋体" w:hint="eastAsia"/>
          <w:szCs w:val="21"/>
        </w:rPr>
        <w:t xml:space="preserve"> 型号：</w:t>
      </w:r>
      <w:r>
        <w:rPr>
          <w:rFonts w:ascii="宋体" w:hAnsi="宋体" w:cs="宋体" w:hint="eastAsia"/>
          <w:szCs w:val="21"/>
          <w:u w:val="single"/>
        </w:rPr>
        <w:t xml:space="preserve">       </w:t>
      </w:r>
    </w:p>
    <w:p w:rsidR="002016C1" w:rsidRDefault="00B555B0">
      <w:pPr>
        <w:numPr>
          <w:ilvl w:val="255"/>
          <w:numId w:val="0"/>
        </w:numPr>
        <w:autoSpaceDE w:val="0"/>
        <w:autoSpaceDN w:val="0"/>
        <w:adjustRightInd w:val="0"/>
        <w:snapToGrid w:val="0"/>
        <w:spacing w:line="400" w:lineRule="exact"/>
        <w:rPr>
          <w:rFonts w:ascii="宋体" w:hAnsi="宋体" w:cs="宋体" w:hint="eastAsia"/>
          <w:szCs w:val="21"/>
        </w:rPr>
      </w:pPr>
      <w:r>
        <w:rPr>
          <w:rFonts w:ascii="宋体" w:hAnsi="宋体" w:cs="宋体" w:hint="eastAsia"/>
          <w:szCs w:val="21"/>
        </w:rPr>
        <w:t xml:space="preserve">   （注：关键部件是指财政部会同有关部门发布的政府采购需求标准规定的需要通过国家有关部门指定的测评机构开展的安全可靠测评的软硬件，如CPU芯片、操作系统、数据库等）</w:t>
      </w:r>
    </w:p>
    <w:p w:rsidR="002016C1" w:rsidRDefault="00B555B0">
      <w:pPr>
        <w:numPr>
          <w:ilvl w:val="255"/>
          <w:numId w:val="0"/>
        </w:numPr>
        <w:autoSpaceDE w:val="0"/>
        <w:autoSpaceDN w:val="0"/>
        <w:adjustRightInd w:val="0"/>
        <w:snapToGrid w:val="0"/>
        <w:spacing w:line="400" w:lineRule="exact"/>
        <w:rPr>
          <w:rFonts w:ascii="宋体" w:hAnsi="宋体" w:cs="宋体" w:hint="eastAsia"/>
          <w:szCs w:val="21"/>
        </w:rPr>
      </w:pPr>
      <w:r>
        <w:rPr>
          <w:rFonts w:ascii="宋体" w:hAnsi="宋体" w:cs="宋体" w:hint="eastAsia"/>
          <w:szCs w:val="21"/>
        </w:rPr>
        <w:t xml:space="preserve">         </w:t>
      </w:r>
      <w:r>
        <w:rPr>
          <w:rFonts w:ascii="汉仪书宋二S" w:eastAsia="汉仪书宋二S" w:hAnsi="汉仪书宋二S" w:cs="汉仪书宋二S" w:hint="eastAsia"/>
          <w:szCs w:val="21"/>
        </w:rPr>
        <w:t>②</w:t>
      </w:r>
      <w:r>
        <w:rPr>
          <w:rFonts w:ascii="宋体" w:hAnsi="宋体" w:cs="宋体" w:hint="eastAsia"/>
          <w:szCs w:val="21"/>
        </w:rPr>
        <w:t>涉及车辆采购，请填写是否属于新能源汽车：</w:t>
      </w:r>
    </w:p>
    <w:p w:rsidR="002016C1" w:rsidRDefault="00B555B0">
      <w:pPr>
        <w:numPr>
          <w:ilvl w:val="255"/>
          <w:numId w:val="0"/>
        </w:numPr>
        <w:autoSpaceDE w:val="0"/>
        <w:autoSpaceDN w:val="0"/>
        <w:adjustRightInd w:val="0"/>
        <w:snapToGrid w:val="0"/>
        <w:spacing w:line="400" w:lineRule="exact"/>
        <w:rPr>
          <w:rFonts w:ascii="宋体" w:hAnsi="宋体" w:cs="宋体" w:hint="eastAsia"/>
          <w:szCs w:val="21"/>
        </w:rPr>
      </w:pPr>
      <w:r>
        <w:rPr>
          <w:rFonts w:ascii="宋体" w:hAnsi="宋体" w:cs="宋体" w:hint="eastAsia"/>
          <w:szCs w:val="21"/>
        </w:rPr>
        <w:t xml:space="preserve">         </w:t>
      </w:r>
      <w:r>
        <w:rPr>
          <w:rFonts w:ascii="宋体" w:hAnsi="宋体" w:cs="宋体" w:hint="eastAsia"/>
          <w:szCs w:val="21"/>
        </w:rPr>
        <w:sym w:font="Wingdings" w:char="00A8"/>
      </w:r>
      <w:r>
        <w:rPr>
          <w:rFonts w:ascii="宋体" w:hAnsi="宋体" w:cs="宋体" w:hint="eastAsia"/>
          <w:szCs w:val="21"/>
        </w:rPr>
        <w:t>是，</w:t>
      </w:r>
      <w:proofErr w:type="gramStart"/>
      <w:r>
        <w:rPr>
          <w:rFonts w:ascii="宋体" w:hAnsi="宋体" w:cs="宋体" w:hint="eastAsia"/>
          <w:szCs w:val="21"/>
        </w:rPr>
        <w:t>《政府采购品目分类目录》底级品目</w:t>
      </w:r>
      <w:proofErr w:type="gramEnd"/>
      <w:r>
        <w:rPr>
          <w:rFonts w:ascii="宋体" w:hAnsi="宋体" w:cs="宋体" w:hint="eastAsia"/>
          <w:szCs w:val="21"/>
        </w:rPr>
        <w:t>名称：</w:t>
      </w:r>
      <w:r>
        <w:rPr>
          <w:rFonts w:ascii="宋体" w:hAnsi="宋体" w:cs="宋体" w:hint="eastAsia"/>
          <w:szCs w:val="21"/>
          <w:u w:val="single"/>
        </w:rPr>
        <w:t xml:space="preserve">     </w:t>
      </w:r>
      <w:r>
        <w:rPr>
          <w:rFonts w:ascii="宋体" w:hAnsi="宋体" w:cs="宋体" w:hint="eastAsia"/>
          <w:szCs w:val="21"/>
        </w:rPr>
        <w:t xml:space="preserve"> 数量：</w:t>
      </w:r>
      <w:r>
        <w:rPr>
          <w:rFonts w:ascii="宋体" w:hAnsi="宋体" w:cs="宋体" w:hint="eastAsia"/>
          <w:szCs w:val="21"/>
          <w:u w:val="single"/>
        </w:rPr>
        <w:t xml:space="preserve">    </w:t>
      </w:r>
      <w:r>
        <w:rPr>
          <w:rFonts w:ascii="宋体" w:hAnsi="宋体" w:cs="宋体" w:hint="eastAsia"/>
          <w:szCs w:val="21"/>
        </w:rPr>
        <w:t xml:space="preserve"> 金额：</w:t>
      </w:r>
      <w:r>
        <w:rPr>
          <w:rFonts w:ascii="宋体" w:hAnsi="宋体" w:cs="宋体" w:hint="eastAsia"/>
          <w:szCs w:val="21"/>
          <w:u w:val="single"/>
        </w:rPr>
        <w:t xml:space="preserve">     </w:t>
      </w:r>
      <w:r>
        <w:rPr>
          <w:rFonts w:ascii="宋体" w:hAnsi="宋体" w:cs="宋体" w:hint="eastAsia"/>
          <w:szCs w:val="21"/>
        </w:rPr>
        <w:t xml:space="preserve"> </w:t>
      </w:r>
    </w:p>
    <w:p w:rsidR="002016C1" w:rsidRDefault="00B555B0">
      <w:pPr>
        <w:numPr>
          <w:ilvl w:val="255"/>
          <w:numId w:val="0"/>
        </w:numPr>
        <w:autoSpaceDE w:val="0"/>
        <w:autoSpaceDN w:val="0"/>
        <w:adjustRightInd w:val="0"/>
        <w:snapToGrid w:val="0"/>
        <w:spacing w:line="400" w:lineRule="exact"/>
        <w:rPr>
          <w:rFonts w:ascii="宋体" w:hAnsi="宋体" w:cs="宋体" w:hint="eastAsia"/>
          <w:szCs w:val="21"/>
        </w:rPr>
      </w:pPr>
      <w:r>
        <w:rPr>
          <w:rFonts w:ascii="宋体" w:hAnsi="宋体" w:cs="宋体" w:hint="eastAsia"/>
          <w:szCs w:val="21"/>
        </w:rPr>
        <w:t xml:space="preserve">         </w:t>
      </w:r>
      <w:r>
        <w:rPr>
          <w:rFonts w:ascii="宋体" w:hAnsi="宋体" w:cs="宋体" w:hint="eastAsia"/>
          <w:szCs w:val="21"/>
        </w:rPr>
        <w:sym w:font="Wingdings" w:char="00A8"/>
      </w:r>
      <w:proofErr w:type="gramStart"/>
      <w:r>
        <w:rPr>
          <w:rFonts w:ascii="宋体" w:hAnsi="宋体" w:cs="宋体" w:hint="eastAsia"/>
          <w:szCs w:val="21"/>
        </w:rPr>
        <w:t>否</w:t>
      </w:r>
      <w:proofErr w:type="gramEnd"/>
    </w:p>
    <w:p w:rsidR="002016C1" w:rsidRDefault="00B555B0">
      <w:pPr>
        <w:numPr>
          <w:ilvl w:val="255"/>
          <w:numId w:val="0"/>
        </w:numPr>
        <w:autoSpaceDE w:val="0"/>
        <w:autoSpaceDN w:val="0"/>
        <w:adjustRightInd w:val="0"/>
        <w:snapToGrid w:val="0"/>
        <w:spacing w:line="400" w:lineRule="exact"/>
        <w:rPr>
          <w:rFonts w:ascii="宋体" w:hAnsi="宋体" w:cs="宋体" w:hint="eastAsia"/>
          <w:szCs w:val="21"/>
        </w:rPr>
      </w:pPr>
      <w:r>
        <w:rPr>
          <w:rFonts w:ascii="宋体" w:hAnsi="宋体" w:cs="宋体" w:hint="eastAsia"/>
          <w:szCs w:val="21"/>
        </w:rPr>
        <w:lastRenderedPageBreak/>
        <w:t xml:space="preserve">    （</w:t>
      </w:r>
      <w:r>
        <w:rPr>
          <w:rFonts w:ascii="宋体" w:hAnsi="宋体" w:cs="宋体"/>
          <w:szCs w:val="21"/>
          <w:lang w:val="en"/>
        </w:rPr>
        <w:t>4</w:t>
      </w:r>
      <w:r>
        <w:rPr>
          <w:rFonts w:ascii="宋体" w:hAnsi="宋体" w:cs="宋体" w:hint="eastAsia"/>
          <w:szCs w:val="21"/>
        </w:rPr>
        <w:t>）政府采购组织形式：</w:t>
      </w:r>
      <w:r>
        <w:rPr>
          <w:rFonts w:ascii="宋体" w:hAnsi="宋体" w:cs="宋体" w:hint="eastAsia"/>
          <w:szCs w:val="21"/>
        </w:rPr>
        <w:sym w:font="Wingdings" w:char="00A8"/>
      </w:r>
      <w:r>
        <w:rPr>
          <w:rFonts w:ascii="宋体" w:hAnsi="宋体" w:cs="宋体" w:hint="eastAsia"/>
          <w:szCs w:val="21"/>
        </w:rPr>
        <w:t xml:space="preserve">集中采购    </w:t>
      </w:r>
      <w:r>
        <w:rPr>
          <w:rFonts w:ascii="宋体" w:hAnsi="宋体" w:cs="宋体" w:hint="eastAsia"/>
          <w:szCs w:val="21"/>
        </w:rPr>
        <w:sym w:font="Wingdings" w:char="00A8"/>
      </w:r>
      <w:r>
        <w:rPr>
          <w:rFonts w:ascii="宋体" w:hAnsi="宋体" w:cs="宋体" w:hint="eastAsia"/>
          <w:szCs w:val="21"/>
        </w:rPr>
        <w:t>自行采购</w:t>
      </w:r>
    </w:p>
    <w:p w:rsidR="002016C1" w:rsidRDefault="00B555B0">
      <w:pPr>
        <w:numPr>
          <w:ilvl w:val="255"/>
          <w:numId w:val="0"/>
        </w:numPr>
        <w:autoSpaceDE w:val="0"/>
        <w:autoSpaceDN w:val="0"/>
        <w:adjustRightInd w:val="0"/>
        <w:snapToGrid w:val="0"/>
        <w:spacing w:line="400" w:lineRule="exact"/>
        <w:ind w:leftChars="100" w:left="210" w:firstLineChars="100" w:firstLine="210"/>
        <w:rPr>
          <w:rFonts w:ascii="宋体" w:hAnsi="宋体" w:cs="宋体" w:hint="eastAsia"/>
          <w:szCs w:val="21"/>
          <w:u w:val="single"/>
        </w:rPr>
      </w:pPr>
      <w:r>
        <w:rPr>
          <w:rFonts w:ascii="宋体" w:hAnsi="宋体" w:cs="宋体" w:hint="eastAsia"/>
          <w:szCs w:val="21"/>
        </w:rPr>
        <w:t>（</w:t>
      </w:r>
      <w:r>
        <w:rPr>
          <w:rFonts w:ascii="宋体" w:hAnsi="宋体" w:cs="宋体"/>
          <w:szCs w:val="21"/>
          <w:lang w:val="en"/>
        </w:rPr>
        <w:t>5</w:t>
      </w:r>
      <w:r>
        <w:rPr>
          <w:rFonts w:ascii="宋体" w:hAnsi="宋体" w:cs="宋体" w:hint="eastAsia"/>
          <w:szCs w:val="21"/>
        </w:rPr>
        <w:t>）政府采购方式：</w:t>
      </w:r>
      <w:r>
        <w:rPr>
          <w:rFonts w:ascii="宋体" w:hAnsi="宋体" w:cs="宋体" w:hint="eastAsia"/>
          <w:szCs w:val="21"/>
        </w:rPr>
        <w:sym w:font="Wingdings" w:char="00A8"/>
      </w:r>
      <w:r>
        <w:rPr>
          <w:rFonts w:ascii="宋体" w:hAnsi="宋体" w:cs="宋体" w:hint="eastAsia"/>
          <w:szCs w:val="21"/>
        </w:rPr>
        <w:t xml:space="preserve">公开招标  </w:t>
      </w:r>
      <w:r>
        <w:rPr>
          <w:rFonts w:ascii="宋体" w:hAnsi="宋体" w:cs="宋体" w:hint="eastAsia"/>
          <w:szCs w:val="21"/>
        </w:rPr>
        <w:sym w:font="Wingdings" w:char="00A8"/>
      </w:r>
      <w:r>
        <w:rPr>
          <w:rFonts w:ascii="宋体" w:hAnsi="宋体" w:cs="宋体" w:hint="eastAsia"/>
          <w:szCs w:val="21"/>
        </w:rPr>
        <w:t>竞争性谈判</w:t>
      </w:r>
      <w:r>
        <w:rPr>
          <w:rFonts w:ascii="宋体" w:eastAsia="华文楷体" w:hAnsi="宋体" w:cs="宋体" w:hint="eastAsia"/>
          <w:sz w:val="22"/>
          <w:szCs w:val="21"/>
        </w:rPr>
        <w:t xml:space="preserve">  </w:t>
      </w:r>
      <w:r>
        <w:rPr>
          <w:rFonts w:ascii="宋体" w:hAnsi="宋体" w:cs="宋体" w:hint="eastAsia"/>
          <w:szCs w:val="21"/>
        </w:rPr>
        <w:sym w:font="Wingdings" w:char="00A8"/>
      </w:r>
      <w:r>
        <w:rPr>
          <w:rFonts w:ascii="宋体" w:hAnsi="宋体" w:cs="宋体" w:hint="eastAsia"/>
          <w:szCs w:val="21"/>
        </w:rPr>
        <w:t xml:space="preserve">单一来源  </w:t>
      </w:r>
      <w:r>
        <w:rPr>
          <w:rFonts w:ascii="宋体" w:hAnsi="宋体" w:cs="宋体" w:hint="eastAsia"/>
          <w:szCs w:val="21"/>
        </w:rPr>
        <w:sym w:font="Wingdings" w:char="00A8"/>
      </w:r>
      <w:r>
        <w:rPr>
          <w:rFonts w:ascii="宋体" w:hAnsi="宋体" w:cs="宋体" w:hint="eastAsia"/>
          <w:szCs w:val="21"/>
        </w:rPr>
        <w:t xml:space="preserve">竞价  </w:t>
      </w:r>
      <w:r>
        <w:rPr>
          <w:rFonts w:ascii="宋体" w:hAnsi="宋体" w:cs="宋体" w:hint="eastAsia"/>
          <w:szCs w:val="21"/>
        </w:rPr>
        <w:sym w:font="Wingdings" w:char="00A8"/>
      </w:r>
      <w:r>
        <w:rPr>
          <w:rFonts w:ascii="宋体" w:hAnsi="宋体" w:cs="宋体" w:hint="eastAsia"/>
          <w:szCs w:val="21"/>
        </w:rPr>
        <w:t xml:space="preserve">框架协议 </w:t>
      </w:r>
      <w:r>
        <w:rPr>
          <w:rFonts w:ascii="宋体" w:hAnsi="宋体" w:cs="宋体" w:hint="eastAsia"/>
          <w:szCs w:val="21"/>
        </w:rPr>
        <w:sym w:font="Wingdings" w:char="00A8"/>
      </w:r>
      <w:r>
        <w:rPr>
          <w:rFonts w:ascii="宋体" w:hAnsi="宋体" w:cs="宋体" w:hint="eastAsia"/>
          <w:szCs w:val="21"/>
        </w:rPr>
        <w:t>其他：</w:t>
      </w:r>
      <w:r>
        <w:rPr>
          <w:rFonts w:ascii="宋体" w:hAnsi="宋体" w:cs="宋体" w:hint="eastAsia"/>
          <w:szCs w:val="21"/>
          <w:u w:val="single"/>
        </w:rPr>
        <w:t xml:space="preserve">          </w:t>
      </w:r>
    </w:p>
    <w:p w:rsidR="002016C1" w:rsidRDefault="00B555B0">
      <w:pPr>
        <w:numPr>
          <w:ilvl w:val="255"/>
          <w:numId w:val="0"/>
        </w:numPr>
        <w:autoSpaceDE w:val="0"/>
        <w:autoSpaceDN w:val="0"/>
        <w:adjustRightInd w:val="0"/>
        <w:snapToGrid w:val="0"/>
        <w:spacing w:line="400" w:lineRule="exact"/>
        <w:ind w:firstLine="420"/>
        <w:rPr>
          <w:rFonts w:ascii="宋体" w:hAnsi="宋体" w:cs="宋体" w:hint="eastAsia"/>
          <w:szCs w:val="21"/>
        </w:rPr>
      </w:pPr>
      <w:r>
        <w:rPr>
          <w:rFonts w:ascii="宋体" w:hAnsi="宋体" w:cs="宋体" w:hint="eastAsia"/>
          <w:szCs w:val="21"/>
        </w:rPr>
        <w:t>（注：在框架协议采购的第二阶段，可选择使用该合同文本）</w:t>
      </w:r>
    </w:p>
    <w:p w:rsidR="002016C1" w:rsidRDefault="00B555B0">
      <w:pPr>
        <w:numPr>
          <w:ilvl w:val="255"/>
          <w:numId w:val="0"/>
        </w:numPr>
        <w:autoSpaceDE w:val="0"/>
        <w:autoSpaceDN w:val="0"/>
        <w:adjustRightInd w:val="0"/>
        <w:snapToGrid w:val="0"/>
        <w:spacing w:line="400" w:lineRule="exact"/>
        <w:ind w:firstLineChars="100" w:firstLine="220"/>
        <w:rPr>
          <w:rFonts w:ascii="宋体" w:hAnsi="宋体" w:hint="eastAsia"/>
          <w:szCs w:val="21"/>
        </w:rPr>
      </w:pPr>
      <w:r>
        <w:rPr>
          <w:rFonts w:ascii="宋体" w:eastAsia="华文楷体" w:hAnsi="宋体" w:cs="华文楷体" w:hint="eastAsia"/>
          <w:sz w:val="22"/>
          <w:szCs w:val="21"/>
        </w:rPr>
        <w:t xml:space="preserve"> </w:t>
      </w:r>
      <w:r>
        <w:rPr>
          <w:rFonts w:ascii="宋体" w:eastAsia="华文楷体" w:hAnsi="宋体" w:cs="华文楷体" w:hint="eastAsia"/>
          <w:sz w:val="22"/>
          <w:szCs w:val="21"/>
        </w:rPr>
        <w:t>（</w:t>
      </w:r>
      <w:r>
        <w:rPr>
          <w:rFonts w:ascii="宋体" w:eastAsia="华文楷体" w:hAnsi="宋体" w:cs="华文楷体"/>
          <w:sz w:val="22"/>
          <w:szCs w:val="21"/>
          <w:lang w:val="en"/>
        </w:rPr>
        <w:t>6</w:t>
      </w:r>
      <w:r>
        <w:rPr>
          <w:rFonts w:ascii="宋体" w:eastAsia="华文楷体" w:hAnsi="宋体" w:cs="华文楷体" w:hint="eastAsia"/>
          <w:sz w:val="22"/>
          <w:szCs w:val="21"/>
        </w:rPr>
        <w:t>）</w:t>
      </w:r>
      <w:r>
        <w:rPr>
          <w:rFonts w:ascii="宋体" w:hAnsi="宋体" w:hint="eastAsia"/>
          <w:szCs w:val="21"/>
        </w:rPr>
        <w:t>中标（成交）采购标的制造商是否为中小企业：</w:t>
      </w:r>
      <w:r>
        <w:rPr>
          <w:rFonts w:ascii="宋体" w:hAnsi="宋体" w:hint="eastAsia"/>
          <w:szCs w:val="21"/>
        </w:rPr>
        <w:sym w:font="Wingdings" w:char="00A8"/>
      </w:r>
      <w:r>
        <w:rPr>
          <w:rFonts w:ascii="宋体" w:hAnsi="宋体" w:hint="eastAsia"/>
          <w:szCs w:val="21"/>
        </w:rPr>
        <w:t xml:space="preserve">是      </w:t>
      </w:r>
      <w:r>
        <w:rPr>
          <w:rFonts w:ascii="宋体" w:hAnsi="宋体" w:hint="eastAsia"/>
          <w:szCs w:val="21"/>
        </w:rPr>
        <w:sym w:font="Wingdings" w:char="00A8"/>
      </w:r>
      <w:r>
        <w:rPr>
          <w:rFonts w:ascii="宋体" w:hAnsi="宋体" w:hint="eastAsia"/>
          <w:szCs w:val="21"/>
        </w:rPr>
        <w:t>否</w:t>
      </w:r>
    </w:p>
    <w:p w:rsidR="002016C1" w:rsidRDefault="00B555B0">
      <w:pPr>
        <w:numPr>
          <w:ilvl w:val="255"/>
          <w:numId w:val="0"/>
        </w:numPr>
        <w:adjustRightInd w:val="0"/>
        <w:snapToGrid w:val="0"/>
        <w:spacing w:line="400" w:lineRule="exact"/>
        <w:rPr>
          <w:rFonts w:ascii="宋体" w:hAnsi="宋体" w:hint="eastAsia"/>
          <w:iCs/>
          <w:szCs w:val="21"/>
        </w:rPr>
      </w:pPr>
      <w:r>
        <w:rPr>
          <w:rFonts w:ascii="宋体" w:hAnsi="宋体" w:hint="eastAsia"/>
          <w:szCs w:val="21"/>
        </w:rPr>
        <w:t xml:space="preserve">         本合同是否为专门面向中小企业的采购合同（中小企业预留合同）：</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rsidR="002016C1" w:rsidRDefault="00B555B0">
      <w:pPr>
        <w:numPr>
          <w:ilvl w:val="255"/>
          <w:numId w:val="0"/>
        </w:numPr>
        <w:adjustRightInd w:val="0"/>
        <w:snapToGrid w:val="0"/>
        <w:spacing w:line="400" w:lineRule="exact"/>
        <w:rPr>
          <w:rFonts w:ascii="宋体" w:hAnsi="宋体" w:hint="eastAsia"/>
          <w:iCs/>
          <w:szCs w:val="21"/>
        </w:rPr>
      </w:pPr>
      <w:r>
        <w:rPr>
          <w:rFonts w:hint="eastAsia"/>
        </w:rPr>
        <w:t xml:space="preserve">         </w:t>
      </w:r>
      <w:r>
        <w:rPr>
          <w:rFonts w:hint="eastAsia"/>
        </w:rPr>
        <w:t>若本项目</w:t>
      </w:r>
      <w:proofErr w:type="gramStart"/>
      <w:r>
        <w:rPr>
          <w:rFonts w:hint="eastAsia"/>
        </w:rPr>
        <w:t>不</w:t>
      </w:r>
      <w:proofErr w:type="gramEnd"/>
      <w:r>
        <w:rPr>
          <w:rFonts w:hint="eastAsia"/>
        </w:rPr>
        <w:t>专门面向中小企业采购，是否给予小</w:t>
      </w:r>
      <w:proofErr w:type="gramStart"/>
      <w:r>
        <w:rPr>
          <w:rFonts w:hint="eastAsia"/>
        </w:rPr>
        <w:t>微企业</w:t>
      </w:r>
      <w:proofErr w:type="gramEnd"/>
      <w:r>
        <w:rPr>
          <w:rFonts w:hint="eastAsia"/>
        </w:rPr>
        <w:t>评审优惠：</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rsidR="002016C1" w:rsidRDefault="00B555B0">
      <w:pPr>
        <w:numPr>
          <w:ilvl w:val="255"/>
          <w:numId w:val="0"/>
        </w:numPr>
        <w:adjustRightInd w:val="0"/>
        <w:snapToGrid w:val="0"/>
        <w:spacing w:line="400" w:lineRule="exact"/>
        <w:rPr>
          <w:rFonts w:ascii="宋体" w:hAnsi="宋体" w:hint="eastAsia"/>
          <w:iCs/>
          <w:szCs w:val="21"/>
        </w:rPr>
      </w:pPr>
      <w:r>
        <w:rPr>
          <w:rFonts w:hint="eastAsia"/>
        </w:rPr>
        <w:t xml:space="preserve">         </w:t>
      </w:r>
      <w:r>
        <w:rPr>
          <w:rFonts w:hint="eastAsia"/>
        </w:rPr>
        <w:t>中标（成交）采购标的制造商是否为残疾人福利性单位：</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rsidR="002016C1" w:rsidRDefault="00B555B0">
      <w:pPr>
        <w:snapToGrid w:val="0"/>
        <w:spacing w:line="400" w:lineRule="exact"/>
      </w:pPr>
      <w:r>
        <w:rPr>
          <w:rFonts w:hint="eastAsia"/>
        </w:rPr>
        <w:t xml:space="preserve">         </w:t>
      </w:r>
      <w:r>
        <w:rPr>
          <w:rFonts w:hint="eastAsia"/>
        </w:rPr>
        <w:t>中标（成交）采购标的制造商是否为监狱企业：</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rsidR="002016C1" w:rsidRDefault="00B555B0">
      <w:pPr>
        <w:adjustRightInd w:val="0"/>
        <w:snapToGrid w:val="0"/>
        <w:spacing w:line="400" w:lineRule="exact"/>
        <w:ind w:firstLineChars="200" w:firstLine="420"/>
        <w:rPr>
          <w:rFonts w:ascii="宋体" w:hAnsi="宋体" w:hint="eastAsia"/>
          <w:szCs w:val="21"/>
        </w:rPr>
      </w:pPr>
      <w:r>
        <w:rPr>
          <w:rFonts w:ascii="宋体" w:hAnsi="宋体" w:hint="eastAsia"/>
          <w:szCs w:val="21"/>
        </w:rPr>
        <w:t>（</w:t>
      </w:r>
      <w:r>
        <w:rPr>
          <w:rFonts w:ascii="宋体" w:hAnsi="宋体"/>
          <w:szCs w:val="21"/>
          <w:lang w:val="en"/>
        </w:rPr>
        <w:t>7</w:t>
      </w:r>
      <w:r>
        <w:rPr>
          <w:rFonts w:ascii="宋体" w:hAnsi="宋体" w:hint="eastAsia"/>
          <w:szCs w:val="21"/>
        </w:rPr>
        <w:t>）合同是否分包：</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rsidR="002016C1" w:rsidRDefault="00B555B0">
      <w:pPr>
        <w:adjustRightInd w:val="0"/>
        <w:snapToGrid w:val="0"/>
        <w:spacing w:line="400" w:lineRule="exact"/>
        <w:ind w:firstLineChars="400" w:firstLine="840"/>
        <w:rPr>
          <w:rFonts w:ascii="宋体" w:hAnsi="宋体" w:hint="eastAsia"/>
          <w:szCs w:val="21"/>
          <w:u w:val="single"/>
        </w:rPr>
      </w:pPr>
      <w:r>
        <w:rPr>
          <w:rFonts w:ascii="宋体" w:hAnsi="宋体" w:hint="eastAsia"/>
          <w:szCs w:val="21"/>
        </w:rPr>
        <w:t xml:space="preserve"> 分包主要内容：</w:t>
      </w:r>
      <w:r>
        <w:rPr>
          <w:rFonts w:ascii="宋体" w:hAnsi="宋体" w:hint="eastAsia"/>
          <w:szCs w:val="21"/>
          <w:u w:val="single"/>
        </w:rPr>
        <w:t xml:space="preserve">                                            </w:t>
      </w:r>
    </w:p>
    <w:p w:rsidR="002016C1" w:rsidRDefault="00B555B0">
      <w:pPr>
        <w:adjustRightInd w:val="0"/>
        <w:snapToGrid w:val="0"/>
        <w:spacing w:line="400" w:lineRule="exact"/>
        <w:ind w:firstLineChars="400" w:firstLine="840"/>
        <w:rPr>
          <w:rFonts w:ascii="宋体" w:hAnsi="宋体" w:hint="eastAsia"/>
          <w:szCs w:val="21"/>
        </w:rPr>
      </w:pPr>
      <w:r>
        <w:rPr>
          <w:rFonts w:ascii="宋体" w:hAnsi="宋体" w:hint="eastAsia"/>
          <w:szCs w:val="21"/>
        </w:rPr>
        <w:t xml:space="preserve"> 分包供应商/制造商名称（如供应商和制造商不同，请分别填写）：</w:t>
      </w:r>
    </w:p>
    <w:p w:rsidR="002016C1" w:rsidRDefault="00B555B0">
      <w:pPr>
        <w:adjustRightInd w:val="0"/>
        <w:snapToGrid w:val="0"/>
        <w:spacing w:line="400" w:lineRule="exact"/>
        <w:ind w:firstLineChars="400" w:firstLine="840"/>
        <w:rPr>
          <w:rFonts w:ascii="宋体" w:hAnsi="宋体" w:hint="eastAsia"/>
          <w:szCs w:val="21"/>
          <w:u w:val="single"/>
        </w:rPr>
      </w:pPr>
      <w:r>
        <w:rPr>
          <w:rFonts w:ascii="宋体" w:hAnsi="宋体" w:hint="eastAsia"/>
          <w:szCs w:val="21"/>
        </w:rPr>
        <w:t xml:space="preserve"> </w:t>
      </w:r>
      <w:r>
        <w:rPr>
          <w:rFonts w:ascii="宋体" w:hAnsi="宋体" w:hint="eastAsia"/>
          <w:szCs w:val="21"/>
          <w:u w:val="single"/>
        </w:rPr>
        <w:t xml:space="preserve">                                                          </w:t>
      </w:r>
    </w:p>
    <w:p w:rsidR="002016C1" w:rsidRDefault="00B555B0">
      <w:pPr>
        <w:adjustRightInd w:val="0"/>
        <w:snapToGrid w:val="0"/>
        <w:spacing w:line="400" w:lineRule="exact"/>
        <w:ind w:firstLineChars="400" w:firstLine="840"/>
        <w:rPr>
          <w:rFonts w:ascii="宋体" w:hAnsi="宋体" w:hint="eastAsia"/>
          <w:szCs w:val="21"/>
        </w:rPr>
      </w:pPr>
      <w:r>
        <w:rPr>
          <w:rFonts w:ascii="宋体" w:hAnsi="宋体" w:hint="eastAsia"/>
          <w:szCs w:val="21"/>
        </w:rPr>
        <w:t xml:space="preserve"> 分包供应商/制造商类型（如果供应商和制造商不同，只填写制造商类型）：</w:t>
      </w:r>
    </w:p>
    <w:p w:rsidR="002016C1" w:rsidRDefault="00B555B0">
      <w:pPr>
        <w:adjustRightInd w:val="0"/>
        <w:snapToGrid w:val="0"/>
        <w:spacing w:line="400" w:lineRule="exact"/>
        <w:ind w:firstLineChars="400" w:firstLine="840"/>
        <w:rPr>
          <w:rFonts w:ascii="宋体" w:hAnsi="宋体" w:hint="eastAsia"/>
          <w:iCs/>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大型企业  </w:t>
      </w:r>
      <w:r>
        <w:rPr>
          <w:rFonts w:ascii="宋体" w:hAnsi="宋体" w:hint="eastAsia"/>
          <w:iCs/>
          <w:szCs w:val="21"/>
        </w:rPr>
        <w:sym w:font="Wingdings" w:char="00A8"/>
      </w:r>
      <w:r>
        <w:rPr>
          <w:rFonts w:ascii="宋体" w:hAnsi="宋体" w:hint="eastAsia"/>
          <w:iCs/>
          <w:szCs w:val="21"/>
        </w:rPr>
        <w:t xml:space="preserve">中型企业  </w:t>
      </w:r>
      <w:r>
        <w:rPr>
          <w:rFonts w:ascii="宋体" w:hAnsi="宋体" w:hint="eastAsia"/>
          <w:iCs/>
          <w:szCs w:val="21"/>
        </w:rPr>
        <w:sym w:font="Wingdings" w:char="00A8"/>
      </w:r>
      <w:r>
        <w:rPr>
          <w:rFonts w:ascii="宋体" w:hAnsi="宋体" w:hint="eastAsia"/>
          <w:iCs/>
          <w:szCs w:val="21"/>
        </w:rPr>
        <w:t xml:space="preserve">小微型企业  </w:t>
      </w:r>
    </w:p>
    <w:p w:rsidR="002016C1" w:rsidRDefault="00B555B0">
      <w:pPr>
        <w:adjustRightInd w:val="0"/>
        <w:snapToGrid w:val="0"/>
        <w:spacing w:line="400" w:lineRule="exact"/>
        <w:ind w:firstLineChars="400" w:firstLine="840"/>
        <w:rPr>
          <w:rFonts w:eastAsia="华文楷体"/>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残疾人福利性单位 </w:t>
      </w:r>
      <w:r>
        <w:rPr>
          <w:rFonts w:ascii="宋体" w:hAnsi="宋体" w:hint="eastAsia"/>
          <w:iCs/>
          <w:szCs w:val="21"/>
        </w:rPr>
        <w:sym w:font="Wingdings" w:char="00A8"/>
      </w:r>
      <w:r>
        <w:rPr>
          <w:rFonts w:ascii="宋体" w:hAnsi="宋体" w:hint="eastAsia"/>
          <w:iCs/>
          <w:szCs w:val="21"/>
        </w:rPr>
        <w:t xml:space="preserve">监狱企业 </w:t>
      </w:r>
      <w:r>
        <w:rPr>
          <w:rFonts w:ascii="宋体" w:hAnsi="宋体" w:hint="eastAsia"/>
          <w:iCs/>
          <w:szCs w:val="21"/>
        </w:rPr>
        <w:sym w:font="Wingdings" w:char="00A8"/>
      </w:r>
      <w:r>
        <w:rPr>
          <w:rFonts w:ascii="宋体" w:hAnsi="宋体" w:hint="eastAsia"/>
          <w:iCs/>
          <w:szCs w:val="21"/>
        </w:rPr>
        <w:t>其他</w:t>
      </w:r>
    </w:p>
    <w:p w:rsidR="002016C1" w:rsidRDefault="00B555B0">
      <w:pPr>
        <w:numPr>
          <w:ilvl w:val="255"/>
          <w:numId w:val="0"/>
        </w:numPr>
        <w:adjustRightInd w:val="0"/>
        <w:snapToGrid w:val="0"/>
        <w:spacing w:line="400" w:lineRule="exact"/>
        <w:rPr>
          <w:rFonts w:ascii="宋体" w:hAnsi="宋体" w:cs="宋体" w:hint="eastAsia"/>
          <w:iCs/>
          <w:szCs w:val="21"/>
        </w:rPr>
      </w:pPr>
      <w:r>
        <w:rPr>
          <w:rFonts w:ascii="宋体" w:hAnsi="宋体" w:hint="eastAsia"/>
          <w:szCs w:val="21"/>
        </w:rPr>
        <w:t xml:space="preserve">    </w:t>
      </w:r>
      <w:r>
        <w:rPr>
          <w:rFonts w:ascii="宋体" w:hAnsi="宋体" w:cs="宋体" w:hint="eastAsia"/>
          <w:szCs w:val="21"/>
        </w:rPr>
        <w:t>（</w:t>
      </w:r>
      <w:r>
        <w:rPr>
          <w:rFonts w:ascii="宋体" w:hAnsi="宋体" w:cs="宋体"/>
          <w:szCs w:val="21"/>
          <w:lang w:val="en"/>
        </w:rPr>
        <w:t>8</w:t>
      </w:r>
      <w:r>
        <w:rPr>
          <w:rFonts w:ascii="宋体" w:hAnsi="宋体" w:cs="宋体" w:hint="eastAsia"/>
          <w:szCs w:val="21"/>
        </w:rPr>
        <w:t>）中标（成交）供应商是否为外商投资企业：</w:t>
      </w:r>
      <w:r>
        <w:rPr>
          <w:rFonts w:ascii="宋体" w:hAnsi="宋体" w:cs="宋体" w:hint="eastAsia"/>
          <w:iCs/>
          <w:szCs w:val="21"/>
        </w:rPr>
        <w:sym w:font="Wingdings" w:char="00A8"/>
      </w:r>
      <w:r>
        <w:rPr>
          <w:rFonts w:ascii="宋体" w:hAnsi="宋体" w:cs="宋体" w:hint="eastAsia"/>
          <w:iCs/>
          <w:szCs w:val="21"/>
        </w:rPr>
        <w:t xml:space="preserve">是       </w:t>
      </w:r>
      <w:r>
        <w:rPr>
          <w:rFonts w:ascii="宋体" w:hAnsi="宋体" w:cs="宋体" w:hint="eastAsia"/>
          <w:iCs/>
          <w:szCs w:val="21"/>
        </w:rPr>
        <w:sym w:font="Wingdings" w:char="00A8"/>
      </w:r>
      <w:r>
        <w:rPr>
          <w:rFonts w:ascii="宋体" w:hAnsi="宋体" w:cs="宋体" w:hint="eastAsia"/>
          <w:iCs/>
          <w:szCs w:val="21"/>
        </w:rPr>
        <w:t>否</w:t>
      </w:r>
    </w:p>
    <w:p w:rsidR="002016C1" w:rsidRDefault="00B555B0">
      <w:pPr>
        <w:tabs>
          <w:tab w:val="left" w:pos="1340"/>
        </w:tabs>
        <w:autoSpaceDE w:val="0"/>
        <w:autoSpaceDN w:val="0"/>
        <w:adjustRightInd w:val="0"/>
        <w:spacing w:line="400" w:lineRule="exact"/>
        <w:ind w:firstLineChars="200" w:firstLine="420"/>
        <w:rPr>
          <w:rFonts w:ascii="宋体" w:hAnsi="宋体" w:cs="宋体" w:hint="eastAsia"/>
          <w:szCs w:val="21"/>
          <w:u w:val="single"/>
        </w:rPr>
      </w:pPr>
      <w:r>
        <w:rPr>
          <w:rFonts w:ascii="宋体" w:hAnsi="宋体" w:cs="宋体" w:hint="eastAsia"/>
          <w:szCs w:val="21"/>
        </w:rPr>
        <w:t xml:space="preserve">     外商投资企业类型：</w:t>
      </w:r>
      <w:r>
        <w:rPr>
          <w:rFonts w:ascii="宋体" w:hAnsi="宋体" w:cs="宋体" w:hint="eastAsia"/>
          <w:iCs/>
          <w:szCs w:val="21"/>
        </w:rPr>
        <w:sym w:font="Wingdings" w:char="00A8"/>
      </w:r>
      <w:r>
        <w:rPr>
          <w:rFonts w:ascii="宋体" w:hAnsi="宋体" w:cs="宋体" w:hint="eastAsia"/>
          <w:szCs w:val="21"/>
        </w:rPr>
        <w:t xml:space="preserve">全部由外国投资者投资  </w:t>
      </w:r>
      <w:r>
        <w:rPr>
          <w:rFonts w:ascii="宋体" w:hAnsi="宋体" w:cs="宋体" w:hint="eastAsia"/>
          <w:iCs/>
          <w:szCs w:val="21"/>
        </w:rPr>
        <w:sym w:font="Wingdings" w:char="00A8"/>
      </w:r>
      <w:r>
        <w:rPr>
          <w:rFonts w:ascii="宋体" w:hAnsi="宋体" w:cs="宋体" w:hint="eastAsia"/>
          <w:iCs/>
          <w:szCs w:val="21"/>
        </w:rPr>
        <w:t>部分由外国投资者投资</w:t>
      </w:r>
    </w:p>
    <w:p w:rsidR="002016C1" w:rsidRDefault="00B555B0">
      <w:pPr>
        <w:numPr>
          <w:ilvl w:val="255"/>
          <w:numId w:val="0"/>
        </w:numPr>
        <w:adjustRightInd w:val="0"/>
        <w:snapToGrid w:val="0"/>
        <w:spacing w:line="400" w:lineRule="exact"/>
        <w:ind w:firstLineChars="200" w:firstLine="420"/>
        <w:rPr>
          <w:rFonts w:ascii="宋体" w:hAnsi="宋体" w:cs="宋体" w:hint="eastAsia"/>
          <w:szCs w:val="21"/>
        </w:rPr>
      </w:pPr>
      <w:r>
        <w:rPr>
          <w:rFonts w:ascii="宋体" w:hAnsi="宋体" w:cs="宋体" w:hint="eastAsia"/>
          <w:szCs w:val="21"/>
        </w:rPr>
        <w:t>（</w:t>
      </w:r>
      <w:r>
        <w:rPr>
          <w:rFonts w:ascii="宋体" w:hAnsi="宋体" w:cs="宋体"/>
          <w:szCs w:val="21"/>
          <w:lang w:val="en"/>
        </w:rPr>
        <w:t>9</w:t>
      </w:r>
      <w:r>
        <w:rPr>
          <w:rFonts w:ascii="宋体" w:hAnsi="宋体" w:cs="宋体" w:hint="eastAsia"/>
          <w:szCs w:val="21"/>
        </w:rPr>
        <w:t>）是否涉及进口产品：</w:t>
      </w:r>
    </w:p>
    <w:p w:rsidR="002016C1" w:rsidRDefault="00B555B0">
      <w:pPr>
        <w:numPr>
          <w:ilvl w:val="255"/>
          <w:numId w:val="0"/>
        </w:numPr>
        <w:adjustRightInd w:val="0"/>
        <w:snapToGrid w:val="0"/>
        <w:spacing w:line="400" w:lineRule="exact"/>
        <w:ind w:firstLineChars="400" w:firstLine="840"/>
        <w:rPr>
          <w:rFonts w:ascii="宋体" w:hAnsi="宋体" w:cs="宋体" w:hint="eastAsia"/>
          <w:szCs w:val="21"/>
          <w:u w:val="single"/>
        </w:rPr>
      </w:pPr>
      <w:r>
        <w:rPr>
          <w:rFonts w:ascii="宋体" w:hAnsi="宋体" w:cs="宋体" w:hint="eastAsia"/>
          <w:szCs w:val="21"/>
        </w:rPr>
        <w:t xml:space="preserve"> </w:t>
      </w:r>
      <w:r>
        <w:rPr>
          <w:rFonts w:ascii="宋体" w:hAnsi="宋体" w:cs="宋体" w:hint="eastAsia"/>
          <w:szCs w:val="21"/>
        </w:rPr>
        <w:sym w:font="Wingdings" w:char="00A8"/>
      </w:r>
      <w:r>
        <w:rPr>
          <w:rFonts w:ascii="宋体" w:hAnsi="宋体" w:cs="宋体" w:hint="eastAsia"/>
          <w:szCs w:val="21"/>
        </w:rPr>
        <w:t>是，</w:t>
      </w:r>
      <w:proofErr w:type="gramStart"/>
      <w:r>
        <w:rPr>
          <w:rFonts w:ascii="宋体" w:hAnsi="宋体" w:cs="宋体" w:hint="eastAsia"/>
          <w:szCs w:val="21"/>
        </w:rPr>
        <w:t>《政府采购品目分类目录》底级品目</w:t>
      </w:r>
      <w:proofErr w:type="gramEnd"/>
      <w:r>
        <w:rPr>
          <w:rFonts w:ascii="宋体" w:hAnsi="宋体" w:cs="宋体" w:hint="eastAsia"/>
          <w:szCs w:val="21"/>
        </w:rPr>
        <w:t>名称：</w:t>
      </w:r>
      <w:r>
        <w:rPr>
          <w:rFonts w:ascii="宋体" w:hAnsi="宋体" w:cs="宋体" w:hint="eastAsia"/>
          <w:szCs w:val="21"/>
          <w:u w:val="single"/>
        </w:rPr>
        <w:t xml:space="preserve">         </w:t>
      </w:r>
      <w:r>
        <w:rPr>
          <w:rFonts w:ascii="宋体" w:hAnsi="宋体" w:cs="宋体" w:hint="eastAsia"/>
          <w:szCs w:val="21"/>
        </w:rPr>
        <w:t xml:space="preserve"> 金额：</w:t>
      </w:r>
      <w:r>
        <w:rPr>
          <w:rFonts w:ascii="宋体" w:hAnsi="宋体" w:cs="宋体" w:hint="eastAsia"/>
          <w:szCs w:val="21"/>
          <w:u w:val="single"/>
        </w:rPr>
        <w:t xml:space="preserve">        </w:t>
      </w:r>
    </w:p>
    <w:p w:rsidR="002016C1" w:rsidRDefault="00B555B0">
      <w:pPr>
        <w:numPr>
          <w:ilvl w:val="255"/>
          <w:numId w:val="0"/>
        </w:numPr>
        <w:adjustRightInd w:val="0"/>
        <w:snapToGrid w:val="0"/>
        <w:spacing w:line="400" w:lineRule="exact"/>
        <w:ind w:firstLineChars="400" w:firstLine="840"/>
        <w:rPr>
          <w:rFonts w:ascii="宋体" w:hAnsi="宋体" w:hint="eastAsia"/>
          <w:szCs w:val="21"/>
        </w:rPr>
      </w:pPr>
      <w:r>
        <w:rPr>
          <w:rFonts w:ascii="宋体" w:hAnsi="宋体" w:cs="宋体" w:hint="eastAsia"/>
          <w:szCs w:val="21"/>
        </w:rPr>
        <w:t xml:space="preserve">        国别：</w:t>
      </w:r>
      <w:r>
        <w:rPr>
          <w:rFonts w:ascii="宋体" w:hAnsi="宋体" w:cs="宋体" w:hint="eastAsia"/>
          <w:szCs w:val="21"/>
          <w:u w:val="single"/>
        </w:rPr>
        <w:t xml:space="preserve">        </w:t>
      </w:r>
      <w:r>
        <w:rPr>
          <w:rFonts w:ascii="宋体" w:hAnsi="宋体" w:cs="宋体" w:hint="eastAsia"/>
          <w:szCs w:val="21"/>
        </w:rPr>
        <w:t xml:space="preserve"> 品牌：</w:t>
      </w:r>
      <w:r>
        <w:rPr>
          <w:rFonts w:ascii="宋体" w:hAnsi="宋体" w:cs="宋体" w:hint="eastAsia"/>
          <w:szCs w:val="21"/>
          <w:u w:val="single"/>
        </w:rPr>
        <w:t xml:space="preserve">        </w:t>
      </w:r>
      <w:r>
        <w:rPr>
          <w:rFonts w:ascii="宋体" w:hAnsi="宋体" w:cs="宋体" w:hint="eastAsia"/>
          <w:szCs w:val="21"/>
        </w:rPr>
        <w:t xml:space="preserve"> 规格型号：</w:t>
      </w:r>
      <w:r>
        <w:rPr>
          <w:rFonts w:ascii="宋体" w:hAnsi="宋体" w:cs="宋体" w:hint="eastAsia"/>
          <w:szCs w:val="21"/>
          <w:u w:val="single"/>
        </w:rPr>
        <w:t xml:space="preserve">        </w:t>
      </w:r>
      <w:r>
        <w:rPr>
          <w:rFonts w:ascii="宋体" w:hAnsi="宋体" w:hint="eastAsia"/>
          <w:szCs w:val="21"/>
        </w:rPr>
        <w:t xml:space="preserve">      </w:t>
      </w:r>
    </w:p>
    <w:p w:rsidR="002016C1" w:rsidRDefault="00B555B0">
      <w:pPr>
        <w:adjustRightInd w:val="0"/>
        <w:snapToGrid w:val="0"/>
        <w:spacing w:line="400" w:lineRule="exact"/>
        <w:ind w:firstLineChars="400" w:firstLine="840"/>
        <w:rPr>
          <w:rFonts w:ascii="宋体" w:hAnsi="宋体" w:hint="eastAsia"/>
          <w:szCs w:val="21"/>
        </w:rPr>
      </w:pPr>
      <w:r>
        <w:rPr>
          <w:rFonts w:ascii="宋体" w:hAnsi="宋体" w:hint="eastAsia"/>
          <w:szCs w:val="21"/>
        </w:rPr>
        <w:t xml:space="preserve"> </w:t>
      </w:r>
      <w:r>
        <w:rPr>
          <w:rFonts w:ascii="宋体" w:hAnsi="宋体" w:hint="eastAsia"/>
          <w:szCs w:val="21"/>
        </w:rPr>
        <w:sym w:font="Wingdings" w:char="00A8"/>
      </w:r>
      <w:proofErr w:type="gramStart"/>
      <w:r>
        <w:rPr>
          <w:rFonts w:ascii="宋体" w:hAnsi="宋体" w:hint="eastAsia"/>
          <w:szCs w:val="21"/>
        </w:rPr>
        <w:t>否</w:t>
      </w:r>
      <w:proofErr w:type="gramEnd"/>
    </w:p>
    <w:p w:rsidR="002016C1" w:rsidRDefault="00B555B0">
      <w:pPr>
        <w:numPr>
          <w:ilvl w:val="255"/>
          <w:numId w:val="0"/>
        </w:numPr>
        <w:tabs>
          <w:tab w:val="left" w:pos="740"/>
        </w:tabs>
        <w:adjustRightInd w:val="0"/>
        <w:snapToGrid w:val="0"/>
        <w:spacing w:line="400" w:lineRule="exact"/>
        <w:rPr>
          <w:rFonts w:ascii="宋体" w:hAnsi="宋体" w:hint="eastAsia"/>
          <w:szCs w:val="21"/>
        </w:rPr>
      </w:pPr>
      <w:r>
        <w:rPr>
          <w:rFonts w:ascii="宋体" w:hAnsi="宋体" w:hint="eastAsia"/>
          <w:szCs w:val="21"/>
        </w:rPr>
        <w:t xml:space="preserve">    （1</w:t>
      </w:r>
      <w:r>
        <w:rPr>
          <w:rFonts w:ascii="宋体" w:hAnsi="宋体"/>
          <w:szCs w:val="21"/>
          <w:lang w:val="en"/>
        </w:rPr>
        <w:t>0</w:t>
      </w:r>
      <w:r>
        <w:rPr>
          <w:rFonts w:ascii="宋体" w:hAnsi="宋体" w:hint="eastAsia"/>
          <w:szCs w:val="21"/>
        </w:rPr>
        <w:t>）是否涉及节能产品：</w:t>
      </w:r>
    </w:p>
    <w:p w:rsidR="002016C1" w:rsidRDefault="00B555B0">
      <w:pPr>
        <w:numPr>
          <w:ilvl w:val="255"/>
          <w:numId w:val="0"/>
        </w:numPr>
        <w:tabs>
          <w:tab w:val="left" w:pos="740"/>
        </w:tabs>
        <w:adjustRightInd w:val="0"/>
        <w:snapToGrid w:val="0"/>
        <w:spacing w:line="400" w:lineRule="exact"/>
        <w:rPr>
          <w:rFonts w:ascii="宋体" w:hAnsi="宋体" w:hint="eastAsia"/>
          <w:iCs/>
          <w:szCs w:val="21"/>
        </w:rPr>
      </w:pPr>
      <w:r>
        <w:rPr>
          <w:rFonts w:ascii="宋体" w:hAnsi="宋体" w:hint="eastAsia"/>
          <w:szCs w:val="21"/>
        </w:rPr>
        <w:t xml:space="preserve">         </w:t>
      </w:r>
      <w:r>
        <w:rPr>
          <w:rFonts w:ascii="宋体" w:hAnsi="宋体" w:hint="eastAsia"/>
          <w:szCs w:val="21"/>
        </w:rPr>
        <w:sym w:font="Wingdings" w:char="00A8"/>
      </w:r>
      <w:r>
        <w:rPr>
          <w:rFonts w:ascii="宋体" w:hAnsi="宋体" w:hint="eastAsia"/>
          <w:szCs w:val="21"/>
        </w:rPr>
        <w:t>是，《节能产品政府采购品目清单》</w:t>
      </w:r>
      <w:proofErr w:type="gramStart"/>
      <w:r>
        <w:rPr>
          <w:rFonts w:ascii="宋体" w:hAnsi="宋体" w:hint="eastAsia"/>
          <w:szCs w:val="21"/>
        </w:rPr>
        <w:t>的底级品目</w:t>
      </w:r>
      <w:proofErr w:type="gramEnd"/>
      <w:r>
        <w:rPr>
          <w:rFonts w:ascii="宋体" w:hAnsi="宋体" w:hint="eastAsia"/>
          <w:szCs w:val="21"/>
        </w:rPr>
        <w:t>名称：</w:t>
      </w:r>
      <w:r>
        <w:rPr>
          <w:rFonts w:ascii="宋体" w:hAnsi="宋体" w:hint="eastAsia"/>
          <w:szCs w:val="21"/>
          <w:u w:val="single"/>
        </w:rPr>
        <w:t xml:space="preserve">         </w:t>
      </w:r>
      <w:r>
        <w:rPr>
          <w:rFonts w:ascii="宋体" w:hAnsi="宋体" w:hint="eastAsia"/>
          <w:iCs/>
          <w:szCs w:val="21"/>
        </w:rPr>
        <w:t xml:space="preserve">     </w:t>
      </w:r>
    </w:p>
    <w:p w:rsidR="002016C1" w:rsidRDefault="00B555B0">
      <w:pPr>
        <w:numPr>
          <w:ilvl w:val="255"/>
          <w:numId w:val="0"/>
        </w:numPr>
        <w:tabs>
          <w:tab w:val="left" w:pos="740"/>
        </w:tabs>
        <w:adjustRightInd w:val="0"/>
        <w:snapToGrid w:val="0"/>
        <w:spacing w:line="400" w:lineRule="exact"/>
        <w:rPr>
          <w:rFonts w:ascii="宋体" w:hAnsi="宋体" w:hint="eastAsia"/>
          <w:iCs/>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强制采购       </w:t>
      </w:r>
      <w:r>
        <w:rPr>
          <w:rFonts w:ascii="宋体" w:hAnsi="宋体" w:hint="eastAsia"/>
          <w:iCs/>
          <w:szCs w:val="21"/>
        </w:rPr>
        <w:sym w:font="Wingdings" w:char="00A8"/>
      </w:r>
      <w:r>
        <w:rPr>
          <w:rFonts w:ascii="宋体" w:hAnsi="宋体" w:hint="eastAsia"/>
          <w:iCs/>
          <w:szCs w:val="21"/>
        </w:rPr>
        <w:t xml:space="preserve">优先采购    </w:t>
      </w:r>
    </w:p>
    <w:p w:rsidR="002016C1" w:rsidRDefault="00B555B0">
      <w:pPr>
        <w:numPr>
          <w:ilvl w:val="255"/>
          <w:numId w:val="0"/>
        </w:numPr>
        <w:tabs>
          <w:tab w:val="left" w:pos="740"/>
        </w:tabs>
        <w:adjustRightInd w:val="0"/>
        <w:snapToGrid w:val="0"/>
        <w:spacing w:line="400" w:lineRule="exact"/>
        <w:rPr>
          <w:rFonts w:ascii="宋体" w:hAnsi="宋体" w:hint="eastAsia"/>
          <w:szCs w:val="21"/>
        </w:rPr>
      </w:pPr>
      <w:r>
        <w:rPr>
          <w:rFonts w:ascii="宋体" w:hAnsi="宋体" w:hint="eastAsia"/>
          <w:iCs/>
          <w:szCs w:val="21"/>
        </w:rPr>
        <w:t xml:space="preserve">         </w:t>
      </w:r>
      <w:r>
        <w:rPr>
          <w:rFonts w:ascii="宋体" w:hAnsi="宋体" w:hint="eastAsia"/>
          <w:szCs w:val="21"/>
        </w:rPr>
        <w:sym w:font="Wingdings" w:char="00A8"/>
      </w:r>
      <w:proofErr w:type="gramStart"/>
      <w:r>
        <w:rPr>
          <w:rFonts w:ascii="宋体" w:hAnsi="宋体" w:hint="eastAsia"/>
          <w:szCs w:val="21"/>
        </w:rPr>
        <w:t>否</w:t>
      </w:r>
      <w:proofErr w:type="gramEnd"/>
    </w:p>
    <w:p w:rsidR="002016C1" w:rsidRDefault="00B555B0">
      <w:pPr>
        <w:numPr>
          <w:ilvl w:val="255"/>
          <w:numId w:val="0"/>
        </w:numPr>
        <w:tabs>
          <w:tab w:val="left" w:pos="740"/>
        </w:tabs>
        <w:adjustRightInd w:val="0"/>
        <w:snapToGrid w:val="0"/>
        <w:spacing w:line="400" w:lineRule="exact"/>
        <w:rPr>
          <w:rFonts w:ascii="宋体" w:hAnsi="宋体" w:hint="eastAsia"/>
          <w:szCs w:val="21"/>
        </w:rPr>
      </w:pPr>
      <w:r>
        <w:rPr>
          <w:rFonts w:ascii="宋体" w:hAnsi="宋体" w:hint="eastAsia"/>
          <w:szCs w:val="21"/>
        </w:rPr>
        <w:t xml:space="preserve">          是否涉及环境标志产品：</w:t>
      </w:r>
    </w:p>
    <w:p w:rsidR="002016C1" w:rsidRDefault="00B555B0">
      <w:pPr>
        <w:numPr>
          <w:ilvl w:val="255"/>
          <w:numId w:val="0"/>
        </w:numPr>
        <w:tabs>
          <w:tab w:val="left" w:pos="740"/>
        </w:tabs>
        <w:adjustRightInd w:val="0"/>
        <w:snapToGrid w:val="0"/>
        <w:spacing w:line="400" w:lineRule="exact"/>
        <w:rPr>
          <w:rFonts w:ascii="宋体" w:hAnsi="宋体" w:hint="eastAsia"/>
          <w:szCs w:val="21"/>
        </w:rPr>
      </w:pPr>
      <w:r>
        <w:rPr>
          <w:rFonts w:ascii="宋体" w:hAnsi="宋体" w:hint="eastAsia"/>
          <w:szCs w:val="21"/>
        </w:rPr>
        <w:t xml:space="preserve">         </w:t>
      </w:r>
      <w:r>
        <w:rPr>
          <w:rFonts w:ascii="宋体" w:hAnsi="宋体" w:hint="eastAsia"/>
          <w:szCs w:val="21"/>
        </w:rPr>
        <w:sym w:font="Wingdings" w:char="00A8"/>
      </w:r>
      <w:r>
        <w:rPr>
          <w:rFonts w:ascii="宋体" w:hAnsi="宋体" w:hint="eastAsia"/>
          <w:szCs w:val="21"/>
        </w:rPr>
        <w:t>是，《环境标志产品政府采购品目清单》</w:t>
      </w:r>
      <w:proofErr w:type="gramStart"/>
      <w:r>
        <w:rPr>
          <w:rFonts w:ascii="宋体" w:hAnsi="宋体" w:hint="eastAsia"/>
          <w:szCs w:val="21"/>
        </w:rPr>
        <w:t>的底级品目</w:t>
      </w:r>
      <w:proofErr w:type="gramEnd"/>
      <w:r>
        <w:rPr>
          <w:rFonts w:ascii="宋体" w:hAnsi="宋体" w:hint="eastAsia"/>
          <w:szCs w:val="21"/>
        </w:rPr>
        <w:t>名称：</w:t>
      </w:r>
      <w:r>
        <w:rPr>
          <w:rFonts w:ascii="宋体" w:hAnsi="宋体" w:hint="eastAsia"/>
          <w:szCs w:val="21"/>
          <w:u w:val="single"/>
        </w:rPr>
        <w:t xml:space="preserve">         </w:t>
      </w:r>
      <w:r>
        <w:rPr>
          <w:rFonts w:ascii="宋体" w:hAnsi="宋体" w:hint="eastAsia"/>
          <w:iCs/>
          <w:szCs w:val="21"/>
        </w:rPr>
        <w:t xml:space="preserve"> </w:t>
      </w:r>
    </w:p>
    <w:p w:rsidR="002016C1" w:rsidRDefault="00B555B0">
      <w:pPr>
        <w:numPr>
          <w:ilvl w:val="255"/>
          <w:numId w:val="0"/>
        </w:numPr>
        <w:tabs>
          <w:tab w:val="left" w:pos="740"/>
        </w:tabs>
        <w:adjustRightInd w:val="0"/>
        <w:snapToGrid w:val="0"/>
        <w:spacing w:line="400" w:lineRule="exact"/>
        <w:rPr>
          <w:rFonts w:ascii="宋体" w:hAnsi="宋体" w:hint="eastAsia"/>
          <w:iCs/>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强制采购       </w:t>
      </w:r>
      <w:r>
        <w:rPr>
          <w:rFonts w:ascii="宋体" w:hAnsi="宋体" w:hint="eastAsia"/>
          <w:iCs/>
          <w:szCs w:val="21"/>
        </w:rPr>
        <w:sym w:font="Wingdings" w:char="00A8"/>
      </w:r>
      <w:r>
        <w:rPr>
          <w:rFonts w:ascii="宋体" w:hAnsi="宋体" w:hint="eastAsia"/>
          <w:iCs/>
          <w:szCs w:val="21"/>
        </w:rPr>
        <w:t xml:space="preserve">优先采购    </w:t>
      </w:r>
    </w:p>
    <w:p w:rsidR="002016C1" w:rsidRDefault="00B555B0">
      <w:pPr>
        <w:numPr>
          <w:ilvl w:val="255"/>
          <w:numId w:val="0"/>
        </w:numPr>
        <w:tabs>
          <w:tab w:val="left" w:pos="740"/>
        </w:tabs>
        <w:adjustRightInd w:val="0"/>
        <w:snapToGrid w:val="0"/>
        <w:spacing w:line="400" w:lineRule="exact"/>
        <w:rPr>
          <w:rFonts w:ascii="宋体" w:hAnsi="宋体" w:hint="eastAsia"/>
          <w:szCs w:val="21"/>
        </w:rPr>
      </w:pPr>
      <w:r>
        <w:rPr>
          <w:rFonts w:ascii="宋体" w:hAnsi="宋体" w:hint="eastAsia"/>
          <w:iCs/>
          <w:szCs w:val="21"/>
        </w:rPr>
        <w:t xml:space="preserve">         </w:t>
      </w:r>
      <w:r>
        <w:rPr>
          <w:rFonts w:ascii="宋体" w:hAnsi="宋体" w:hint="eastAsia"/>
          <w:szCs w:val="21"/>
        </w:rPr>
        <w:sym w:font="Wingdings" w:char="00A8"/>
      </w:r>
      <w:proofErr w:type="gramStart"/>
      <w:r>
        <w:rPr>
          <w:rFonts w:ascii="宋体" w:hAnsi="宋体" w:hint="eastAsia"/>
          <w:szCs w:val="21"/>
        </w:rPr>
        <w:t>否</w:t>
      </w:r>
      <w:proofErr w:type="gramEnd"/>
    </w:p>
    <w:p w:rsidR="002016C1" w:rsidRDefault="00B555B0">
      <w:pPr>
        <w:numPr>
          <w:ilvl w:val="255"/>
          <w:numId w:val="0"/>
        </w:numPr>
        <w:autoSpaceDE w:val="0"/>
        <w:autoSpaceDN w:val="0"/>
        <w:adjustRightInd w:val="0"/>
        <w:snapToGrid w:val="0"/>
        <w:spacing w:line="400" w:lineRule="exact"/>
        <w:rPr>
          <w:rFonts w:ascii="宋体" w:hAnsi="宋体" w:hint="eastAsia"/>
          <w:szCs w:val="21"/>
        </w:rPr>
      </w:pPr>
      <w:r>
        <w:rPr>
          <w:rFonts w:ascii="宋体" w:eastAsia="华文楷体" w:hAnsi="宋体" w:cs="华文楷体" w:hint="eastAsia"/>
          <w:szCs w:val="21"/>
        </w:rPr>
        <w:t xml:space="preserve">          </w:t>
      </w:r>
      <w:r>
        <w:rPr>
          <w:rFonts w:ascii="宋体" w:hAnsi="宋体" w:hint="eastAsia"/>
          <w:szCs w:val="21"/>
        </w:rPr>
        <w:t xml:space="preserve">是否涉及绿色产品： </w:t>
      </w:r>
    </w:p>
    <w:p w:rsidR="002016C1" w:rsidRDefault="00B555B0">
      <w:pPr>
        <w:autoSpaceDE w:val="0"/>
        <w:autoSpaceDN w:val="0"/>
        <w:adjustRightInd w:val="0"/>
        <w:spacing w:line="400" w:lineRule="exact"/>
        <w:ind w:firstLine="420"/>
        <w:rPr>
          <w:rFonts w:ascii="宋体" w:hAnsi="宋体" w:cs="华文楷体" w:hint="eastAsia"/>
          <w:sz w:val="22"/>
          <w:szCs w:val="21"/>
          <w:u w:val="single"/>
        </w:rPr>
      </w:pPr>
      <w:r>
        <w:rPr>
          <w:rFonts w:ascii="宋体" w:hAnsi="宋体" w:hint="eastAsia"/>
          <w:szCs w:val="21"/>
        </w:rPr>
        <w:t xml:space="preserve">     </w:t>
      </w:r>
      <w:r>
        <w:rPr>
          <w:rFonts w:ascii="宋体" w:hAnsi="宋体" w:hint="eastAsia"/>
          <w:szCs w:val="21"/>
        </w:rPr>
        <w:sym w:font="Wingdings" w:char="00A8"/>
      </w:r>
      <w:r>
        <w:rPr>
          <w:rFonts w:ascii="宋体" w:hAnsi="宋体" w:hint="eastAsia"/>
          <w:szCs w:val="21"/>
        </w:rPr>
        <w:t>是，绿色产品政府采购相关政策确定</w:t>
      </w:r>
      <w:proofErr w:type="gramStart"/>
      <w:r>
        <w:rPr>
          <w:rFonts w:ascii="宋体" w:hAnsi="宋体" w:hint="eastAsia"/>
          <w:szCs w:val="21"/>
        </w:rPr>
        <w:t>的底级品目</w:t>
      </w:r>
      <w:proofErr w:type="gramEnd"/>
      <w:r>
        <w:rPr>
          <w:rFonts w:ascii="宋体" w:hAnsi="宋体" w:hint="eastAsia"/>
          <w:szCs w:val="21"/>
        </w:rPr>
        <w:t>名称：</w:t>
      </w:r>
      <w:r>
        <w:rPr>
          <w:rFonts w:ascii="宋体" w:hAnsi="宋体" w:cs="华文楷体" w:hint="eastAsia"/>
          <w:sz w:val="22"/>
          <w:szCs w:val="21"/>
          <w:u w:val="single"/>
        </w:rPr>
        <w:t xml:space="preserve">         </w:t>
      </w:r>
    </w:p>
    <w:p w:rsidR="002016C1" w:rsidRDefault="00B555B0">
      <w:pPr>
        <w:numPr>
          <w:ilvl w:val="255"/>
          <w:numId w:val="0"/>
        </w:numPr>
        <w:tabs>
          <w:tab w:val="left" w:pos="740"/>
        </w:tabs>
        <w:adjustRightInd w:val="0"/>
        <w:snapToGrid w:val="0"/>
        <w:spacing w:line="400" w:lineRule="exact"/>
        <w:rPr>
          <w:rFonts w:ascii="宋体" w:hAnsi="宋体" w:hint="eastAsia"/>
          <w:iCs/>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强制采购       </w:t>
      </w:r>
      <w:r>
        <w:rPr>
          <w:rFonts w:ascii="宋体" w:hAnsi="宋体" w:hint="eastAsia"/>
          <w:iCs/>
          <w:szCs w:val="21"/>
        </w:rPr>
        <w:sym w:font="Wingdings" w:char="00A8"/>
      </w:r>
      <w:r>
        <w:rPr>
          <w:rFonts w:ascii="宋体" w:hAnsi="宋体" w:hint="eastAsia"/>
          <w:iCs/>
          <w:szCs w:val="21"/>
        </w:rPr>
        <w:t xml:space="preserve">优先采购    </w:t>
      </w:r>
    </w:p>
    <w:p w:rsidR="002016C1" w:rsidRDefault="00B555B0">
      <w:pPr>
        <w:autoSpaceDE w:val="0"/>
        <w:autoSpaceDN w:val="0"/>
        <w:adjustRightInd w:val="0"/>
        <w:spacing w:line="400" w:lineRule="exact"/>
        <w:ind w:firstLine="420"/>
        <w:rPr>
          <w:rFonts w:ascii="宋体" w:eastAsia="华文楷体" w:hAnsi="宋体" w:cs="华文楷体" w:hint="eastAsia"/>
          <w:szCs w:val="21"/>
        </w:rPr>
      </w:pPr>
      <w:r>
        <w:rPr>
          <w:rFonts w:ascii="宋体" w:hAnsi="宋体" w:hint="eastAsia"/>
          <w:szCs w:val="21"/>
        </w:rPr>
        <w:lastRenderedPageBreak/>
        <w:t xml:space="preserve">     </w:t>
      </w:r>
      <w:r>
        <w:rPr>
          <w:rFonts w:ascii="宋体" w:hAnsi="宋体" w:hint="eastAsia"/>
          <w:szCs w:val="21"/>
        </w:rPr>
        <w:sym w:font="Wingdings" w:char="00A8"/>
      </w:r>
      <w:proofErr w:type="gramStart"/>
      <w:r>
        <w:rPr>
          <w:rFonts w:ascii="宋体" w:hAnsi="宋体" w:hint="eastAsia"/>
          <w:szCs w:val="21"/>
        </w:rPr>
        <w:t>否</w:t>
      </w:r>
      <w:proofErr w:type="gramEnd"/>
    </w:p>
    <w:p w:rsidR="002016C1" w:rsidRDefault="00B555B0">
      <w:pPr>
        <w:numPr>
          <w:ilvl w:val="255"/>
          <w:numId w:val="0"/>
        </w:numPr>
        <w:adjustRightInd w:val="0"/>
        <w:snapToGrid w:val="0"/>
        <w:spacing w:line="400" w:lineRule="exact"/>
        <w:rPr>
          <w:rFonts w:ascii="宋体" w:hAnsi="宋体" w:hint="eastAsia"/>
          <w:szCs w:val="21"/>
        </w:rPr>
      </w:pPr>
      <w:r>
        <w:rPr>
          <w:rFonts w:ascii="宋体" w:hAnsi="宋体" w:hint="eastAsia"/>
          <w:szCs w:val="21"/>
        </w:rPr>
        <w:t xml:space="preserve">    （1</w:t>
      </w:r>
      <w:r>
        <w:rPr>
          <w:rFonts w:ascii="宋体" w:hAnsi="宋体"/>
          <w:szCs w:val="21"/>
          <w:lang w:val="en"/>
        </w:rPr>
        <w:t>1</w:t>
      </w:r>
      <w:r>
        <w:rPr>
          <w:rFonts w:ascii="宋体" w:hAnsi="宋体" w:hint="eastAsia"/>
          <w:szCs w:val="21"/>
        </w:rPr>
        <w:t>）涉及商品包装和快递包装的，是否参考《商品包装政府采购需求标准（试行）》、《快递包装政府采购需求标准（试行）》明确产品及相关快递服务的具体包装要求：</w:t>
      </w:r>
    </w:p>
    <w:p w:rsidR="002016C1" w:rsidRDefault="00B555B0">
      <w:pPr>
        <w:numPr>
          <w:ilvl w:val="255"/>
          <w:numId w:val="0"/>
        </w:numPr>
        <w:adjustRightInd w:val="0"/>
        <w:snapToGrid w:val="0"/>
        <w:spacing w:line="400" w:lineRule="exact"/>
        <w:ind w:firstLineChars="400" w:firstLine="840"/>
        <w:rPr>
          <w:rFonts w:ascii="宋体" w:hAnsi="宋体" w:hint="eastAsia"/>
          <w:szCs w:val="21"/>
        </w:rPr>
      </w:pPr>
      <w:r>
        <w:rPr>
          <w:rFonts w:ascii="宋体" w:hAnsi="宋体" w:hint="eastAsia"/>
          <w:szCs w:val="21"/>
        </w:rPr>
        <w:sym w:font="Wingdings" w:char="00A8"/>
      </w:r>
      <w:r>
        <w:rPr>
          <w:rFonts w:ascii="宋体" w:hAnsi="宋体" w:hint="eastAsia"/>
          <w:szCs w:val="21"/>
        </w:rPr>
        <w:t xml:space="preserve">是       </w:t>
      </w:r>
      <w:r>
        <w:rPr>
          <w:rFonts w:ascii="宋体" w:hAnsi="宋体" w:hint="eastAsia"/>
          <w:szCs w:val="21"/>
        </w:rPr>
        <w:sym w:font="Wingdings" w:char="00A8"/>
      </w:r>
      <w:r>
        <w:rPr>
          <w:rFonts w:ascii="宋体" w:hAnsi="宋体" w:hint="eastAsia"/>
          <w:szCs w:val="21"/>
        </w:rPr>
        <w:t xml:space="preserve">否      </w:t>
      </w:r>
      <w:r>
        <w:rPr>
          <w:rFonts w:ascii="宋体" w:hAnsi="宋体" w:hint="eastAsia"/>
          <w:szCs w:val="21"/>
        </w:rPr>
        <w:sym w:font="Wingdings" w:char="00A8"/>
      </w:r>
      <w:r>
        <w:rPr>
          <w:rFonts w:ascii="宋体" w:hAnsi="宋体" w:hint="eastAsia"/>
          <w:szCs w:val="21"/>
        </w:rPr>
        <w:t>不涉及</w:t>
      </w:r>
    </w:p>
    <w:p w:rsidR="002016C1" w:rsidRDefault="00B555B0">
      <w:pPr>
        <w:numPr>
          <w:ilvl w:val="0"/>
          <w:numId w:val="24"/>
        </w:numPr>
        <w:adjustRightInd w:val="0"/>
        <w:snapToGrid w:val="0"/>
        <w:spacing w:line="400" w:lineRule="exact"/>
        <w:ind w:firstLineChars="200" w:firstLine="422"/>
        <w:rPr>
          <w:rFonts w:ascii="宋体" w:hAnsi="宋体" w:hint="eastAsia"/>
          <w:b/>
          <w:szCs w:val="21"/>
        </w:rPr>
      </w:pPr>
      <w:r>
        <w:rPr>
          <w:rFonts w:ascii="宋体" w:hAnsi="宋体" w:hint="eastAsia"/>
          <w:b/>
          <w:szCs w:val="21"/>
        </w:rPr>
        <w:t>合同金额</w:t>
      </w:r>
    </w:p>
    <w:p w:rsidR="002016C1" w:rsidRDefault="00B555B0">
      <w:pPr>
        <w:adjustRightInd w:val="0"/>
        <w:snapToGrid w:val="0"/>
        <w:spacing w:line="400" w:lineRule="exact"/>
        <w:ind w:firstLineChars="200" w:firstLine="420"/>
        <w:rPr>
          <w:rFonts w:ascii="宋体" w:hAnsi="宋体" w:hint="eastAsia"/>
          <w:szCs w:val="21"/>
        </w:rPr>
      </w:pPr>
      <w:r>
        <w:rPr>
          <w:rFonts w:ascii="宋体" w:hAnsi="宋体" w:hint="eastAsia"/>
          <w:szCs w:val="21"/>
        </w:rPr>
        <w:t>（1）合同金额小写：</w:t>
      </w:r>
      <w:r>
        <w:rPr>
          <w:rFonts w:ascii="宋体" w:hAnsi="宋体" w:hint="eastAsia"/>
          <w:szCs w:val="21"/>
          <w:u w:val="single"/>
        </w:rPr>
        <w:t xml:space="preserve">                           </w:t>
      </w:r>
    </w:p>
    <w:p w:rsidR="002016C1" w:rsidRDefault="00B555B0">
      <w:pPr>
        <w:adjustRightInd w:val="0"/>
        <w:snapToGrid w:val="0"/>
        <w:spacing w:line="400" w:lineRule="exact"/>
        <w:rPr>
          <w:rFonts w:ascii="宋体" w:hAnsi="宋体" w:hint="eastAsia"/>
          <w:szCs w:val="21"/>
          <w:u w:val="single"/>
        </w:rPr>
      </w:pPr>
      <w:r>
        <w:rPr>
          <w:rFonts w:ascii="宋体" w:hAnsi="宋体" w:hint="eastAsia"/>
          <w:szCs w:val="21"/>
        </w:rPr>
        <w:t xml:space="preserve">                 大写：</w:t>
      </w:r>
      <w:r>
        <w:rPr>
          <w:rFonts w:ascii="宋体" w:hAnsi="宋体" w:hint="eastAsia"/>
          <w:szCs w:val="21"/>
          <w:u w:val="single"/>
        </w:rPr>
        <w:t xml:space="preserve">                           </w:t>
      </w:r>
    </w:p>
    <w:p w:rsidR="002016C1" w:rsidRDefault="00B555B0">
      <w:pPr>
        <w:adjustRightInd w:val="0"/>
        <w:snapToGrid w:val="0"/>
        <w:spacing w:line="400" w:lineRule="exact"/>
        <w:rPr>
          <w:rFonts w:ascii="宋体" w:hAnsi="宋体" w:hint="eastAsia"/>
          <w:szCs w:val="21"/>
        </w:rPr>
      </w:pPr>
      <w:r>
        <w:rPr>
          <w:rFonts w:ascii="宋体" w:hAnsi="宋体" w:hint="eastAsia"/>
          <w:szCs w:val="21"/>
        </w:rPr>
        <w:t xml:space="preserve">         分包金额（如有）小写：</w:t>
      </w:r>
      <w:r>
        <w:rPr>
          <w:rFonts w:ascii="宋体" w:hAnsi="宋体" w:hint="eastAsia"/>
          <w:szCs w:val="21"/>
          <w:u w:val="single"/>
        </w:rPr>
        <w:t xml:space="preserve">                   </w:t>
      </w:r>
    </w:p>
    <w:p w:rsidR="002016C1" w:rsidRDefault="00B555B0">
      <w:pPr>
        <w:adjustRightInd w:val="0"/>
        <w:snapToGrid w:val="0"/>
        <w:spacing w:line="400" w:lineRule="exact"/>
        <w:rPr>
          <w:rFonts w:ascii="宋体" w:hAnsi="宋体" w:hint="eastAsia"/>
          <w:szCs w:val="21"/>
          <w:u w:val="single"/>
        </w:rPr>
      </w:pPr>
      <w:r>
        <w:rPr>
          <w:rFonts w:ascii="宋体" w:hAnsi="宋体" w:hint="eastAsia"/>
          <w:szCs w:val="21"/>
        </w:rPr>
        <w:t xml:space="preserve">                     大写：</w:t>
      </w:r>
      <w:r>
        <w:rPr>
          <w:rFonts w:ascii="宋体" w:hAnsi="宋体" w:hint="eastAsia"/>
          <w:szCs w:val="21"/>
          <w:u w:val="single"/>
        </w:rPr>
        <w:t xml:space="preserve">                       </w:t>
      </w:r>
    </w:p>
    <w:p w:rsidR="002016C1" w:rsidRDefault="00B555B0">
      <w:pPr>
        <w:adjustRightInd w:val="0"/>
        <w:snapToGrid w:val="0"/>
        <w:spacing w:line="400" w:lineRule="exact"/>
        <w:rPr>
          <w:rFonts w:ascii="宋体" w:hAnsi="宋体" w:hint="eastAsia"/>
          <w:szCs w:val="21"/>
        </w:rPr>
      </w:pPr>
      <w:r>
        <w:rPr>
          <w:rFonts w:ascii="宋体" w:hAnsi="宋体" w:hint="eastAsia"/>
          <w:szCs w:val="21"/>
        </w:rPr>
        <w:t xml:space="preserve">    （注：固定单价合同应填写单价和最高限价）</w:t>
      </w:r>
    </w:p>
    <w:p w:rsidR="002016C1" w:rsidRDefault="00B555B0">
      <w:pPr>
        <w:numPr>
          <w:ilvl w:val="255"/>
          <w:numId w:val="0"/>
        </w:numPr>
        <w:adjustRightInd w:val="0"/>
        <w:snapToGrid w:val="0"/>
        <w:spacing w:line="400" w:lineRule="exact"/>
        <w:rPr>
          <w:rFonts w:ascii="宋体" w:hAnsi="宋体" w:hint="eastAsia"/>
          <w:szCs w:val="21"/>
        </w:rPr>
      </w:pPr>
      <w:r>
        <w:rPr>
          <w:rFonts w:ascii="宋体" w:hAnsi="宋体" w:hint="eastAsia"/>
          <w:szCs w:val="21"/>
        </w:rPr>
        <w:t xml:space="preserve">    （2）合同定价方式（采用组合定价方式的，</w:t>
      </w:r>
      <w:proofErr w:type="gramStart"/>
      <w:r>
        <w:rPr>
          <w:rFonts w:ascii="宋体" w:hAnsi="宋体" w:hint="eastAsia"/>
          <w:szCs w:val="21"/>
        </w:rPr>
        <w:t>可以勾选多项</w:t>
      </w:r>
      <w:proofErr w:type="gramEnd"/>
      <w:r>
        <w:rPr>
          <w:rFonts w:ascii="宋体" w:hAnsi="宋体" w:hint="eastAsia"/>
          <w:szCs w:val="21"/>
        </w:rPr>
        <w:t>）：</w:t>
      </w:r>
    </w:p>
    <w:p w:rsidR="002016C1" w:rsidRDefault="00B555B0">
      <w:pPr>
        <w:adjustRightInd w:val="0"/>
        <w:snapToGrid w:val="0"/>
        <w:spacing w:line="400" w:lineRule="exact"/>
        <w:ind w:firstLineChars="200" w:firstLine="420"/>
        <w:rPr>
          <w:rFonts w:ascii="宋体" w:hAnsi="宋体" w:hint="eastAsia"/>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固定总价 </w:t>
      </w:r>
      <w:r>
        <w:rPr>
          <w:rFonts w:ascii="宋体" w:hAnsi="宋体" w:hint="eastAsia"/>
          <w:iCs/>
          <w:szCs w:val="21"/>
        </w:rPr>
        <w:sym w:font="Wingdings" w:char="00A8"/>
      </w:r>
      <w:r>
        <w:rPr>
          <w:rFonts w:ascii="宋体" w:hAnsi="宋体" w:hint="eastAsia"/>
          <w:iCs/>
          <w:szCs w:val="21"/>
        </w:rPr>
        <w:t xml:space="preserve">固定单价 </w:t>
      </w:r>
      <w:r>
        <w:rPr>
          <w:rFonts w:ascii="宋体" w:hAnsi="宋体" w:hint="eastAsia"/>
          <w:iCs/>
          <w:szCs w:val="21"/>
        </w:rPr>
        <w:sym w:font="Wingdings" w:char="00A8"/>
      </w:r>
      <w:r>
        <w:rPr>
          <w:rFonts w:ascii="宋体" w:hAnsi="宋体" w:hint="eastAsia"/>
          <w:iCs/>
          <w:szCs w:val="21"/>
        </w:rPr>
        <w:t xml:space="preserve">固定费率 </w:t>
      </w:r>
      <w:r>
        <w:rPr>
          <w:rFonts w:ascii="宋体" w:hAnsi="宋体" w:hint="eastAsia"/>
          <w:iCs/>
          <w:szCs w:val="21"/>
        </w:rPr>
        <w:sym w:font="Wingdings" w:char="00A8"/>
      </w:r>
      <w:r>
        <w:rPr>
          <w:rFonts w:ascii="宋体" w:hAnsi="宋体" w:hint="eastAsia"/>
          <w:iCs/>
          <w:szCs w:val="21"/>
        </w:rPr>
        <w:t xml:space="preserve">成本补偿 </w:t>
      </w:r>
      <w:r>
        <w:rPr>
          <w:rFonts w:ascii="宋体" w:hAnsi="宋体" w:hint="eastAsia"/>
          <w:iCs/>
          <w:szCs w:val="21"/>
        </w:rPr>
        <w:sym w:font="Wingdings" w:char="00A8"/>
      </w:r>
      <w:r>
        <w:rPr>
          <w:rFonts w:ascii="宋体" w:hAnsi="宋体" w:hint="eastAsia"/>
          <w:iCs/>
          <w:szCs w:val="21"/>
        </w:rPr>
        <w:t xml:space="preserve">绩效激励 </w:t>
      </w:r>
      <w:r>
        <w:rPr>
          <w:rFonts w:ascii="宋体" w:hAnsi="宋体" w:hint="eastAsia"/>
          <w:iCs/>
          <w:szCs w:val="21"/>
        </w:rPr>
        <w:sym w:font="Wingdings" w:char="00A8"/>
      </w:r>
      <w:r>
        <w:rPr>
          <w:rFonts w:ascii="宋体" w:hAnsi="宋体" w:hint="eastAsia"/>
          <w:iCs/>
          <w:szCs w:val="21"/>
        </w:rPr>
        <w:t>其他</w:t>
      </w:r>
      <w:r>
        <w:rPr>
          <w:rFonts w:ascii="宋体" w:hAnsi="宋体" w:hint="eastAsia"/>
          <w:szCs w:val="21"/>
          <w:u w:val="single"/>
        </w:rPr>
        <w:t xml:space="preserve">       </w:t>
      </w:r>
    </w:p>
    <w:p w:rsidR="002016C1" w:rsidRDefault="00B555B0">
      <w:pPr>
        <w:spacing w:line="400" w:lineRule="exact"/>
        <w:ind w:firstLineChars="200" w:firstLine="420"/>
        <w:rPr>
          <w:szCs w:val="21"/>
        </w:rPr>
      </w:pPr>
      <w:r>
        <w:rPr>
          <w:rFonts w:ascii="宋体" w:hAnsi="宋体" w:hint="eastAsia"/>
          <w:szCs w:val="21"/>
        </w:rPr>
        <w:t>（3）付款方式（按项目</w:t>
      </w:r>
      <w:proofErr w:type="gramStart"/>
      <w:r>
        <w:rPr>
          <w:rFonts w:ascii="宋体" w:hAnsi="宋体" w:hint="eastAsia"/>
          <w:szCs w:val="21"/>
        </w:rPr>
        <w:t>实际勾选填写</w:t>
      </w:r>
      <w:proofErr w:type="gramEnd"/>
      <w:r>
        <w:rPr>
          <w:rFonts w:ascii="宋体" w:hAnsi="宋体" w:hint="eastAsia"/>
          <w:szCs w:val="21"/>
        </w:rPr>
        <w:t>）：</w:t>
      </w:r>
    </w:p>
    <w:p w:rsidR="002016C1" w:rsidRDefault="00B555B0">
      <w:pPr>
        <w:adjustRightInd w:val="0"/>
        <w:snapToGrid w:val="0"/>
        <w:spacing w:line="400" w:lineRule="exact"/>
        <w:ind w:firstLineChars="300" w:firstLine="630"/>
        <w:rPr>
          <w:rFonts w:ascii="宋体" w:hAnsi="宋体" w:hint="eastAsia"/>
          <w:szCs w:val="21"/>
          <w:u w:val="single"/>
        </w:rPr>
      </w:pPr>
      <w:r>
        <w:rPr>
          <w:rFonts w:ascii="宋体" w:hAnsi="宋体" w:hint="eastAsia"/>
          <w:szCs w:val="21"/>
        </w:rPr>
        <w:sym w:font="Wingdings" w:char="00A8"/>
      </w:r>
      <w:r>
        <w:rPr>
          <w:rFonts w:ascii="宋体" w:hAnsi="宋体" w:hint="eastAsia"/>
          <w:szCs w:val="21"/>
        </w:rPr>
        <w:t>全额付款：</w:t>
      </w:r>
      <w:r>
        <w:rPr>
          <w:rFonts w:ascii="宋体" w:hAnsi="宋体" w:hint="eastAsia"/>
          <w:szCs w:val="21"/>
          <w:u w:val="single"/>
        </w:rPr>
        <w:t xml:space="preserve">     （应明确一次性支付合同款项的条件）                    </w:t>
      </w:r>
    </w:p>
    <w:p w:rsidR="002016C1" w:rsidRDefault="00B555B0">
      <w:pPr>
        <w:snapToGrid w:val="0"/>
        <w:spacing w:line="400" w:lineRule="exact"/>
        <w:ind w:firstLineChars="300" w:firstLine="630"/>
      </w:pPr>
      <w:r>
        <w:rPr>
          <w:rFonts w:ascii="宋体" w:hAnsi="宋体" w:hint="eastAsia"/>
          <w:szCs w:val="21"/>
        </w:rPr>
        <w:sym w:font="Wingdings" w:char="00A8"/>
      </w:r>
      <w:r>
        <w:rPr>
          <w:rFonts w:ascii="宋体" w:hAnsi="宋体" w:hint="eastAsia"/>
          <w:szCs w:val="21"/>
        </w:rPr>
        <w:t>分期付款：</w:t>
      </w:r>
      <w:r>
        <w:rPr>
          <w:rFonts w:ascii="宋体" w:hAnsi="宋体" w:hint="eastAsia"/>
          <w:szCs w:val="21"/>
          <w:u w:val="single"/>
        </w:rPr>
        <w:t xml:space="preserve">  （应明确分期支付合同款项的各期比例和支付条件，各期支付条件应与分期履约验收情况挂钩） </w:t>
      </w:r>
      <w:r>
        <w:rPr>
          <w:rFonts w:ascii="宋体" w:hAnsi="宋体" w:hint="eastAsia"/>
          <w:szCs w:val="21"/>
        </w:rPr>
        <w:t>，其中涉及预付款的：</w:t>
      </w:r>
      <w:r>
        <w:rPr>
          <w:rFonts w:ascii="宋体" w:hAnsi="宋体" w:hint="eastAsia"/>
          <w:szCs w:val="21"/>
          <w:u w:val="single"/>
        </w:rPr>
        <w:t xml:space="preserve"> （应明确预付款的支付比例和支付条件） </w:t>
      </w:r>
    </w:p>
    <w:p w:rsidR="002016C1" w:rsidRDefault="00B555B0">
      <w:pPr>
        <w:adjustRightInd w:val="0"/>
        <w:snapToGrid w:val="0"/>
        <w:spacing w:line="400" w:lineRule="exact"/>
        <w:ind w:firstLineChars="300" w:firstLine="630"/>
        <w:rPr>
          <w:rFonts w:ascii="宋体" w:hAnsi="宋体" w:hint="eastAsia"/>
          <w:szCs w:val="21"/>
          <w:u w:val="single"/>
        </w:rPr>
      </w:pPr>
      <w:r>
        <w:rPr>
          <w:rFonts w:ascii="宋体" w:hAnsi="宋体" w:hint="eastAsia"/>
          <w:szCs w:val="21"/>
        </w:rPr>
        <w:sym w:font="Wingdings" w:char="00A8"/>
      </w:r>
      <w:r>
        <w:rPr>
          <w:rFonts w:ascii="宋体" w:hAnsi="宋体" w:hint="eastAsia"/>
          <w:szCs w:val="21"/>
        </w:rPr>
        <w:t>成本补偿：</w:t>
      </w:r>
      <w:r>
        <w:rPr>
          <w:rFonts w:ascii="宋体" w:hAnsi="宋体" w:hint="eastAsia"/>
          <w:szCs w:val="21"/>
          <w:u w:val="single"/>
        </w:rPr>
        <w:t xml:space="preserve">      （应明确按照成本补偿方式的支付方式和支付条件）   </w:t>
      </w:r>
    </w:p>
    <w:p w:rsidR="002016C1" w:rsidRDefault="00B555B0">
      <w:pPr>
        <w:adjustRightInd w:val="0"/>
        <w:snapToGrid w:val="0"/>
        <w:spacing w:line="400" w:lineRule="exact"/>
        <w:ind w:firstLineChars="300" w:firstLine="630"/>
        <w:rPr>
          <w:rFonts w:ascii="宋体" w:hAnsi="宋体" w:hint="eastAsia"/>
          <w:szCs w:val="21"/>
        </w:rPr>
      </w:pPr>
      <w:r>
        <w:rPr>
          <w:rFonts w:ascii="宋体" w:hAnsi="宋体" w:hint="eastAsia"/>
          <w:szCs w:val="21"/>
        </w:rPr>
        <w:sym w:font="Wingdings" w:char="00A8"/>
      </w:r>
      <w:r>
        <w:rPr>
          <w:rFonts w:ascii="宋体" w:hAnsi="宋体" w:hint="eastAsia"/>
          <w:szCs w:val="21"/>
        </w:rPr>
        <w:t>绩效激励：</w:t>
      </w:r>
      <w:r>
        <w:rPr>
          <w:rFonts w:ascii="宋体" w:hAnsi="宋体" w:hint="eastAsia"/>
          <w:szCs w:val="21"/>
          <w:u w:val="single"/>
        </w:rPr>
        <w:t xml:space="preserve">      （应明确按照绩效激励方式的支付方式和支付条件）   </w:t>
      </w:r>
    </w:p>
    <w:p w:rsidR="002016C1" w:rsidRDefault="00B555B0">
      <w:pPr>
        <w:numPr>
          <w:ilvl w:val="0"/>
          <w:numId w:val="24"/>
        </w:numPr>
        <w:adjustRightInd w:val="0"/>
        <w:snapToGrid w:val="0"/>
        <w:spacing w:line="400" w:lineRule="exact"/>
        <w:ind w:firstLineChars="200" w:firstLine="422"/>
        <w:rPr>
          <w:rFonts w:ascii="宋体" w:hAnsi="宋体" w:hint="eastAsia"/>
          <w:b/>
          <w:szCs w:val="21"/>
          <w:u w:val="single"/>
        </w:rPr>
      </w:pPr>
      <w:r>
        <w:rPr>
          <w:rFonts w:ascii="宋体" w:hAnsi="宋体" w:hint="eastAsia"/>
          <w:b/>
          <w:szCs w:val="21"/>
        </w:rPr>
        <w:t>合同履行</w:t>
      </w:r>
    </w:p>
    <w:p w:rsidR="002016C1" w:rsidRDefault="00B555B0">
      <w:pPr>
        <w:adjustRightInd w:val="0"/>
        <w:snapToGrid w:val="0"/>
        <w:spacing w:line="400" w:lineRule="exact"/>
        <w:ind w:firstLineChars="200" w:firstLine="420"/>
        <w:rPr>
          <w:rFonts w:ascii="宋体" w:hAnsi="宋体" w:cs="宋体" w:hint="eastAsia"/>
          <w:szCs w:val="21"/>
        </w:rPr>
      </w:pPr>
      <w:r>
        <w:rPr>
          <w:rFonts w:ascii="宋体" w:hAnsi="宋体" w:cs="宋体" w:hint="eastAsia"/>
          <w:szCs w:val="21"/>
        </w:rPr>
        <w:t>（1）起始日期：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日，完成日期：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2016C1" w:rsidRDefault="00B555B0">
      <w:pPr>
        <w:adjustRightInd w:val="0"/>
        <w:snapToGrid w:val="0"/>
        <w:spacing w:line="400" w:lineRule="exact"/>
        <w:ind w:firstLineChars="200" w:firstLine="420"/>
        <w:rPr>
          <w:rFonts w:ascii="宋体" w:hAnsi="宋体" w:cs="宋体" w:hint="eastAsia"/>
          <w:szCs w:val="21"/>
          <w:u w:val="single"/>
        </w:rPr>
      </w:pPr>
      <w:r>
        <w:rPr>
          <w:rFonts w:ascii="宋体" w:hAnsi="宋体" w:cs="宋体" w:hint="eastAsia"/>
          <w:szCs w:val="21"/>
        </w:rPr>
        <w:t>（2）履约地点</w:t>
      </w:r>
      <w:r>
        <w:rPr>
          <w:rFonts w:ascii="宋体" w:hAnsi="宋体" w:cs="宋体" w:hint="eastAsia"/>
          <w:bCs/>
          <w:szCs w:val="21"/>
        </w:rPr>
        <w:t>：</w:t>
      </w:r>
      <w:r>
        <w:rPr>
          <w:rFonts w:ascii="宋体" w:hAnsi="宋体" w:cs="宋体" w:hint="eastAsia"/>
          <w:szCs w:val="21"/>
          <w:u w:val="single"/>
        </w:rPr>
        <w:t xml:space="preserve">                             </w:t>
      </w:r>
    </w:p>
    <w:p w:rsidR="002016C1" w:rsidRDefault="00B555B0">
      <w:pPr>
        <w:adjustRightInd w:val="0"/>
        <w:snapToGrid w:val="0"/>
        <w:spacing w:line="400" w:lineRule="exact"/>
        <w:ind w:firstLineChars="200" w:firstLine="420"/>
        <w:rPr>
          <w:rFonts w:ascii="宋体" w:hAnsi="宋体" w:cs="宋体" w:hint="eastAsia"/>
          <w:szCs w:val="21"/>
        </w:rPr>
      </w:pPr>
      <w:r>
        <w:rPr>
          <w:rFonts w:ascii="宋体" w:hAnsi="宋体" w:cs="宋体" w:hint="eastAsia"/>
          <w:bCs/>
          <w:szCs w:val="21"/>
        </w:rPr>
        <w:t>（3）履约担保：</w:t>
      </w:r>
      <w:r>
        <w:rPr>
          <w:rFonts w:ascii="宋体" w:hAnsi="宋体" w:cs="宋体" w:hint="eastAsia"/>
        </w:rPr>
        <w:t>是否收取履约保证金：</w:t>
      </w:r>
      <w:r>
        <w:rPr>
          <w:rFonts w:ascii="宋体" w:hAnsi="宋体" w:cs="宋体" w:hint="eastAsia"/>
          <w:szCs w:val="21"/>
        </w:rPr>
        <w:sym w:font="Wingdings" w:char="00A8"/>
      </w:r>
      <w:r>
        <w:rPr>
          <w:rFonts w:ascii="宋体" w:hAnsi="宋体" w:cs="宋体" w:hint="eastAsia"/>
          <w:szCs w:val="21"/>
        </w:rPr>
        <w:t xml:space="preserve">是    </w:t>
      </w:r>
      <w:r>
        <w:rPr>
          <w:rFonts w:ascii="宋体" w:hAnsi="宋体" w:cs="宋体" w:hint="eastAsia"/>
          <w:szCs w:val="21"/>
        </w:rPr>
        <w:sym w:font="Wingdings" w:char="00A8"/>
      </w:r>
      <w:r>
        <w:rPr>
          <w:rFonts w:ascii="宋体" w:hAnsi="宋体" w:cs="宋体" w:hint="eastAsia"/>
          <w:szCs w:val="21"/>
        </w:rPr>
        <w:t>否</w:t>
      </w:r>
    </w:p>
    <w:p w:rsidR="002016C1" w:rsidRDefault="00B555B0">
      <w:pPr>
        <w:autoSpaceDE w:val="0"/>
        <w:autoSpaceDN w:val="0"/>
        <w:adjustRightInd w:val="0"/>
        <w:spacing w:line="400" w:lineRule="exact"/>
        <w:ind w:firstLineChars="200" w:firstLine="440"/>
        <w:rPr>
          <w:rFonts w:ascii="宋体" w:hAnsi="宋体" w:cs="宋体" w:hint="eastAsia"/>
          <w:szCs w:val="21"/>
        </w:rPr>
      </w:pPr>
      <w:r>
        <w:rPr>
          <w:rFonts w:ascii="宋体" w:eastAsia="华文楷体" w:hAnsi="宋体" w:cs="宋体" w:hint="eastAsia"/>
          <w:bCs/>
          <w:sz w:val="22"/>
          <w:szCs w:val="21"/>
        </w:rPr>
        <w:t xml:space="preserve">  </w:t>
      </w:r>
      <w:r>
        <w:rPr>
          <w:rFonts w:ascii="宋体" w:hAnsi="宋体" w:cs="宋体" w:hint="eastAsia"/>
          <w:szCs w:val="21"/>
        </w:rPr>
        <w:t xml:space="preserve">  收取履约保证金形式：</w:t>
      </w:r>
      <w:r>
        <w:rPr>
          <w:rFonts w:ascii="宋体" w:hAnsi="宋体" w:cs="宋体" w:hint="eastAsia"/>
          <w:bCs/>
          <w:szCs w:val="21"/>
          <w:u w:val="single"/>
        </w:rPr>
        <w:t xml:space="preserve">                            </w:t>
      </w:r>
    </w:p>
    <w:p w:rsidR="002016C1" w:rsidRDefault="00B555B0">
      <w:pPr>
        <w:autoSpaceDE w:val="0"/>
        <w:autoSpaceDN w:val="0"/>
        <w:adjustRightInd w:val="0"/>
        <w:spacing w:line="400" w:lineRule="exact"/>
        <w:ind w:firstLineChars="200" w:firstLine="420"/>
        <w:rPr>
          <w:rFonts w:ascii="宋体" w:hAnsi="宋体" w:cs="宋体" w:hint="eastAsia"/>
          <w:szCs w:val="21"/>
        </w:rPr>
      </w:pPr>
      <w:r>
        <w:rPr>
          <w:rFonts w:ascii="宋体" w:hAnsi="宋体" w:cs="宋体" w:hint="eastAsia"/>
          <w:szCs w:val="21"/>
        </w:rPr>
        <w:t xml:space="preserve">    收取履约保证金金额：</w:t>
      </w:r>
      <w:r>
        <w:rPr>
          <w:rFonts w:ascii="宋体" w:hAnsi="宋体" w:cs="宋体" w:hint="eastAsia"/>
          <w:bCs/>
          <w:szCs w:val="21"/>
          <w:u w:val="single"/>
        </w:rPr>
        <w:t xml:space="preserve">                            </w:t>
      </w:r>
    </w:p>
    <w:p w:rsidR="002016C1" w:rsidRDefault="00B555B0">
      <w:pPr>
        <w:snapToGrid w:val="0"/>
        <w:spacing w:line="400" w:lineRule="exact"/>
        <w:ind w:firstLineChars="200" w:firstLine="420"/>
        <w:rPr>
          <w:rFonts w:ascii="宋体" w:hAnsi="宋体" w:cs="宋体" w:hint="eastAsia"/>
        </w:rPr>
      </w:pPr>
      <w:r>
        <w:rPr>
          <w:rFonts w:ascii="宋体" w:hAnsi="宋体" w:cs="宋体" w:hint="eastAsia"/>
          <w:bCs/>
          <w:szCs w:val="21"/>
        </w:rPr>
        <w:t xml:space="preserve">    履约担保期限：</w:t>
      </w:r>
      <w:r>
        <w:rPr>
          <w:rFonts w:ascii="宋体" w:hAnsi="宋体" w:cs="宋体" w:hint="eastAsia"/>
          <w:bCs/>
          <w:szCs w:val="21"/>
          <w:u w:val="single"/>
        </w:rPr>
        <w:t xml:space="preserve">                                  </w:t>
      </w:r>
    </w:p>
    <w:p w:rsidR="002016C1" w:rsidRDefault="00B555B0">
      <w:pPr>
        <w:adjustRightInd w:val="0"/>
        <w:snapToGrid w:val="0"/>
        <w:spacing w:line="400" w:lineRule="exact"/>
        <w:ind w:firstLineChars="200" w:firstLine="420"/>
        <w:rPr>
          <w:rFonts w:ascii="宋体" w:hAnsi="宋体" w:cs="宋体" w:hint="eastAsia"/>
          <w:bCs/>
          <w:szCs w:val="21"/>
        </w:rPr>
      </w:pPr>
      <w:r>
        <w:rPr>
          <w:rFonts w:ascii="宋体" w:hAnsi="宋体" w:cs="宋体" w:hint="eastAsia"/>
          <w:bCs/>
          <w:szCs w:val="21"/>
        </w:rPr>
        <w:t>（4）分期履行要求：</w:t>
      </w:r>
      <w:r>
        <w:rPr>
          <w:rFonts w:ascii="宋体" w:hAnsi="宋体" w:cs="宋体" w:hint="eastAsia"/>
          <w:bCs/>
          <w:szCs w:val="21"/>
          <w:u w:val="single"/>
        </w:rPr>
        <w:t xml:space="preserve">                                                        </w:t>
      </w:r>
    </w:p>
    <w:p w:rsidR="002016C1" w:rsidRDefault="00B555B0">
      <w:pPr>
        <w:adjustRightInd w:val="0"/>
        <w:snapToGrid w:val="0"/>
        <w:spacing w:line="400" w:lineRule="exact"/>
        <w:ind w:firstLineChars="200" w:firstLine="420"/>
        <w:rPr>
          <w:rFonts w:ascii="宋体" w:hAnsi="宋体" w:cs="宋体" w:hint="eastAsia"/>
          <w:szCs w:val="21"/>
          <w:u w:val="single"/>
        </w:rPr>
      </w:pPr>
      <w:r>
        <w:rPr>
          <w:rFonts w:ascii="宋体" w:hAnsi="宋体" w:cs="宋体" w:hint="eastAsia"/>
          <w:bCs/>
          <w:szCs w:val="21"/>
        </w:rPr>
        <w:t>（5）风险处置措施和替代方案：</w:t>
      </w:r>
      <w:r>
        <w:rPr>
          <w:rFonts w:ascii="宋体" w:hAnsi="宋体" w:cs="宋体" w:hint="eastAsia"/>
          <w:color w:val="0000FF"/>
          <w:szCs w:val="21"/>
          <w:u w:val="single"/>
        </w:rPr>
        <w:t xml:space="preserve"> </w:t>
      </w:r>
      <w:r>
        <w:rPr>
          <w:rFonts w:ascii="宋体" w:hAnsi="宋体" w:cs="宋体" w:hint="eastAsia"/>
          <w:color w:val="000000"/>
          <w:szCs w:val="21"/>
          <w:u w:val="single"/>
        </w:rPr>
        <w:t xml:space="preserve">              </w:t>
      </w:r>
      <w:r>
        <w:rPr>
          <w:rFonts w:ascii="宋体" w:hAnsi="宋体" w:cs="宋体" w:hint="eastAsia"/>
          <w:szCs w:val="21"/>
          <w:u w:val="single"/>
        </w:rPr>
        <w:t xml:space="preserve">                                                </w:t>
      </w:r>
    </w:p>
    <w:p w:rsidR="002016C1" w:rsidRDefault="00B555B0">
      <w:pPr>
        <w:numPr>
          <w:ilvl w:val="0"/>
          <w:numId w:val="24"/>
        </w:numPr>
        <w:adjustRightInd w:val="0"/>
        <w:snapToGrid w:val="0"/>
        <w:spacing w:line="400" w:lineRule="exact"/>
        <w:ind w:firstLineChars="200" w:firstLine="422"/>
        <w:rPr>
          <w:rFonts w:ascii="宋体" w:hAnsi="宋体" w:hint="eastAsia"/>
          <w:b/>
          <w:szCs w:val="21"/>
        </w:rPr>
      </w:pPr>
      <w:r>
        <w:rPr>
          <w:rFonts w:ascii="宋体" w:hAnsi="宋体" w:hint="eastAsia"/>
          <w:b/>
          <w:szCs w:val="21"/>
        </w:rPr>
        <w:t>合同验收</w:t>
      </w:r>
    </w:p>
    <w:p w:rsidR="002016C1" w:rsidRDefault="00B555B0">
      <w:pPr>
        <w:numPr>
          <w:ilvl w:val="0"/>
          <w:numId w:val="26"/>
        </w:numPr>
        <w:adjustRightInd w:val="0"/>
        <w:snapToGrid w:val="0"/>
        <w:spacing w:line="400" w:lineRule="exact"/>
        <w:ind w:firstLineChars="200" w:firstLine="420"/>
        <w:rPr>
          <w:rFonts w:ascii="宋体" w:hAnsi="宋体" w:hint="eastAsia"/>
          <w:bCs/>
          <w:szCs w:val="21"/>
        </w:rPr>
      </w:pPr>
      <w:r>
        <w:rPr>
          <w:rFonts w:ascii="宋体" w:hAnsi="宋体" w:hint="eastAsia"/>
          <w:bCs/>
          <w:szCs w:val="21"/>
        </w:rPr>
        <w:t>验收组织方式：</w:t>
      </w:r>
      <w:r>
        <w:rPr>
          <w:rFonts w:ascii="宋体" w:hAnsi="宋体" w:cs="宋体" w:hint="eastAsia"/>
          <w:szCs w:val="21"/>
        </w:rPr>
        <w:sym w:font="Wingdings" w:char="00A8"/>
      </w:r>
      <w:r>
        <w:rPr>
          <w:rFonts w:ascii="宋体" w:hAnsi="宋体" w:hint="eastAsia"/>
          <w:bCs/>
          <w:szCs w:val="21"/>
        </w:rPr>
        <w:t xml:space="preserve">自行组织 </w:t>
      </w:r>
      <w:r>
        <w:rPr>
          <w:rFonts w:ascii="宋体" w:hAnsi="宋体" w:cs="宋体" w:hint="eastAsia"/>
          <w:szCs w:val="21"/>
        </w:rPr>
        <w:sym w:font="Wingdings" w:char="00A8"/>
      </w:r>
      <w:r>
        <w:rPr>
          <w:rFonts w:ascii="宋体" w:hAnsi="宋体" w:hint="eastAsia"/>
          <w:bCs/>
          <w:szCs w:val="21"/>
        </w:rPr>
        <w:t>委托第三方组织</w:t>
      </w:r>
    </w:p>
    <w:p w:rsidR="002016C1" w:rsidRDefault="00B555B0">
      <w:pPr>
        <w:adjustRightInd w:val="0"/>
        <w:snapToGrid w:val="0"/>
        <w:spacing w:line="400" w:lineRule="exact"/>
        <w:rPr>
          <w:rFonts w:ascii="宋体" w:hAnsi="宋体" w:hint="eastAsia"/>
          <w:bCs/>
          <w:szCs w:val="21"/>
        </w:rPr>
      </w:pPr>
      <w:r>
        <w:rPr>
          <w:rFonts w:ascii="宋体" w:hAnsi="宋体" w:hint="eastAsia"/>
          <w:bCs/>
          <w:szCs w:val="21"/>
        </w:rPr>
        <w:t xml:space="preserve">         验收主体：</w:t>
      </w:r>
      <w:r>
        <w:rPr>
          <w:rFonts w:ascii="宋体" w:hAnsi="宋体" w:hint="eastAsia"/>
          <w:bCs/>
          <w:szCs w:val="21"/>
          <w:u w:val="single"/>
        </w:rPr>
        <w:t xml:space="preserve">                  </w:t>
      </w:r>
    </w:p>
    <w:p w:rsidR="002016C1" w:rsidRDefault="00B555B0">
      <w:pPr>
        <w:adjustRightInd w:val="0"/>
        <w:snapToGrid w:val="0"/>
        <w:spacing w:line="400" w:lineRule="exact"/>
        <w:rPr>
          <w:rFonts w:ascii="宋体" w:hAnsi="宋体" w:hint="eastAsia"/>
          <w:bCs/>
          <w:szCs w:val="21"/>
        </w:rPr>
      </w:pPr>
      <w:r>
        <w:rPr>
          <w:rFonts w:ascii="宋体" w:hAnsi="宋体" w:hint="eastAsia"/>
          <w:bCs/>
          <w:szCs w:val="21"/>
        </w:rPr>
        <w:t xml:space="preserve">        是否邀请本项目的其他供应商参加验收：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rsidR="002016C1" w:rsidRDefault="00B555B0">
      <w:pPr>
        <w:adjustRightInd w:val="0"/>
        <w:snapToGrid w:val="0"/>
        <w:spacing w:line="400" w:lineRule="exact"/>
        <w:ind w:firstLineChars="400" w:firstLine="840"/>
        <w:rPr>
          <w:rFonts w:ascii="宋体" w:hAnsi="宋体" w:hint="eastAsia"/>
          <w:bCs/>
          <w:szCs w:val="21"/>
        </w:rPr>
      </w:pPr>
      <w:r>
        <w:rPr>
          <w:rFonts w:ascii="宋体" w:hAnsi="宋体" w:hint="eastAsia"/>
          <w:bCs/>
          <w:szCs w:val="21"/>
        </w:rPr>
        <w:t>是否邀请专家参加验收：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rsidR="002016C1" w:rsidRDefault="00B555B0">
      <w:pPr>
        <w:adjustRightInd w:val="0"/>
        <w:snapToGrid w:val="0"/>
        <w:spacing w:line="400" w:lineRule="exact"/>
        <w:ind w:firstLineChars="400" w:firstLine="840"/>
        <w:rPr>
          <w:rFonts w:ascii="宋体" w:hAnsi="宋体" w:hint="eastAsia"/>
          <w:bCs/>
          <w:szCs w:val="21"/>
        </w:rPr>
      </w:pPr>
      <w:r>
        <w:rPr>
          <w:rFonts w:ascii="宋体" w:hAnsi="宋体" w:hint="eastAsia"/>
          <w:bCs/>
          <w:szCs w:val="21"/>
        </w:rPr>
        <w:lastRenderedPageBreak/>
        <w:t>是否邀请服务对象参加验收：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rsidR="002016C1" w:rsidRDefault="00B555B0">
      <w:pPr>
        <w:adjustRightInd w:val="0"/>
        <w:snapToGrid w:val="0"/>
        <w:spacing w:line="400" w:lineRule="exact"/>
        <w:ind w:firstLineChars="400" w:firstLine="840"/>
        <w:rPr>
          <w:rFonts w:ascii="宋体" w:hAnsi="宋体" w:hint="eastAsia"/>
          <w:bCs/>
          <w:szCs w:val="21"/>
        </w:rPr>
      </w:pPr>
      <w:r>
        <w:rPr>
          <w:rFonts w:ascii="宋体" w:hAnsi="宋体" w:hint="eastAsia"/>
          <w:bCs/>
          <w:szCs w:val="21"/>
        </w:rPr>
        <w:t>是否邀请第三方检测机构参加验收：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rsidR="002016C1" w:rsidRDefault="00B555B0">
      <w:pPr>
        <w:adjustRightInd w:val="0"/>
        <w:snapToGrid w:val="0"/>
        <w:spacing w:line="400" w:lineRule="exact"/>
        <w:ind w:firstLineChars="400" w:firstLine="840"/>
        <w:rPr>
          <w:rFonts w:ascii="宋体" w:hAnsi="宋体" w:hint="eastAsia"/>
          <w:bCs/>
          <w:szCs w:val="21"/>
        </w:rPr>
      </w:pPr>
      <w:r>
        <w:rPr>
          <w:rFonts w:ascii="宋体" w:hAnsi="宋体" w:hint="eastAsia"/>
          <w:bCs/>
          <w:szCs w:val="21"/>
        </w:rPr>
        <w:t>是否进行抽查检测：</w:t>
      </w:r>
      <w:r>
        <w:rPr>
          <w:rFonts w:ascii="宋体" w:hAnsi="宋体" w:cs="宋体" w:hint="eastAsia"/>
          <w:szCs w:val="21"/>
        </w:rPr>
        <w:sym w:font="Wingdings" w:char="00A8"/>
      </w:r>
      <w:r>
        <w:rPr>
          <w:rFonts w:ascii="宋体" w:hAnsi="宋体" w:hint="eastAsia"/>
          <w:bCs/>
          <w:szCs w:val="21"/>
        </w:rPr>
        <w:t>是，抽查比例：</w:t>
      </w:r>
      <w:r>
        <w:rPr>
          <w:rFonts w:ascii="宋体" w:hAnsi="宋体" w:hint="eastAsia"/>
          <w:bCs/>
          <w:szCs w:val="21"/>
          <w:u w:val="single"/>
        </w:rPr>
        <w:t xml:space="preserve">        </w:t>
      </w:r>
      <w:r>
        <w:rPr>
          <w:rFonts w:ascii="宋体" w:hAnsi="宋体" w:hint="eastAsia"/>
          <w:bCs/>
          <w:szCs w:val="21"/>
        </w:rPr>
        <w:t xml:space="preserve"> </w:t>
      </w:r>
      <w:r>
        <w:rPr>
          <w:rFonts w:ascii="宋体" w:hAnsi="宋体" w:cs="宋体" w:hint="eastAsia"/>
          <w:szCs w:val="21"/>
        </w:rPr>
        <w:sym w:font="Wingdings" w:char="00A8"/>
      </w:r>
      <w:proofErr w:type="gramStart"/>
      <w:r>
        <w:rPr>
          <w:rFonts w:ascii="宋体" w:hAnsi="宋体" w:hint="eastAsia"/>
          <w:bCs/>
          <w:szCs w:val="21"/>
        </w:rPr>
        <w:t>否</w:t>
      </w:r>
      <w:proofErr w:type="gramEnd"/>
    </w:p>
    <w:p w:rsidR="002016C1" w:rsidRDefault="00B555B0">
      <w:pPr>
        <w:adjustRightInd w:val="0"/>
        <w:snapToGrid w:val="0"/>
        <w:spacing w:line="400" w:lineRule="exact"/>
        <w:ind w:firstLineChars="400" w:firstLine="840"/>
        <w:rPr>
          <w:rFonts w:ascii="宋体" w:hAnsi="宋体" w:hint="eastAsia"/>
          <w:bCs/>
          <w:szCs w:val="21"/>
          <w:u w:val="single"/>
        </w:rPr>
      </w:pPr>
      <w:r>
        <w:rPr>
          <w:rFonts w:ascii="宋体" w:hAnsi="宋体" w:hint="eastAsia"/>
          <w:bCs/>
          <w:szCs w:val="21"/>
        </w:rPr>
        <w:t>是否存在破坏性检测：</w:t>
      </w:r>
      <w:r>
        <w:rPr>
          <w:rFonts w:ascii="宋体" w:hAnsi="宋体" w:cs="宋体" w:hint="eastAsia"/>
          <w:szCs w:val="21"/>
        </w:rPr>
        <w:sym w:font="Wingdings" w:char="00A8"/>
      </w:r>
      <w:r>
        <w:rPr>
          <w:rFonts w:ascii="宋体" w:hAnsi="宋体" w:hint="eastAsia"/>
          <w:bCs/>
          <w:szCs w:val="21"/>
        </w:rPr>
        <w:t>是，</w:t>
      </w:r>
      <w:r>
        <w:rPr>
          <w:rFonts w:ascii="宋体" w:hAnsi="宋体" w:hint="eastAsia"/>
          <w:bCs/>
          <w:szCs w:val="21"/>
          <w:u w:val="single"/>
        </w:rPr>
        <w:t>（应明确对被破坏的检测产品的处理方式）</w:t>
      </w:r>
    </w:p>
    <w:p w:rsidR="002016C1" w:rsidRDefault="00B555B0">
      <w:pPr>
        <w:adjustRightInd w:val="0"/>
        <w:snapToGrid w:val="0"/>
        <w:spacing w:line="400" w:lineRule="exact"/>
        <w:ind w:firstLineChars="400" w:firstLine="840"/>
        <w:rPr>
          <w:rFonts w:ascii="宋体" w:hAnsi="宋体" w:hint="eastAsia"/>
          <w:bCs/>
          <w:szCs w:val="21"/>
        </w:rPr>
      </w:pPr>
      <w:r>
        <w:rPr>
          <w:rFonts w:ascii="宋体" w:hAnsi="宋体" w:hint="eastAsia"/>
          <w:bCs/>
          <w:szCs w:val="21"/>
        </w:rPr>
        <w:t xml:space="preserve">                    </w:t>
      </w:r>
      <w:r>
        <w:rPr>
          <w:rFonts w:ascii="宋体" w:hAnsi="宋体" w:cs="宋体" w:hint="eastAsia"/>
          <w:szCs w:val="21"/>
        </w:rPr>
        <w:sym w:font="Wingdings" w:char="00A8"/>
      </w:r>
      <w:proofErr w:type="gramStart"/>
      <w:r>
        <w:rPr>
          <w:rFonts w:ascii="宋体" w:hAnsi="宋体" w:hint="eastAsia"/>
          <w:bCs/>
          <w:szCs w:val="21"/>
        </w:rPr>
        <w:t>否</w:t>
      </w:r>
      <w:proofErr w:type="gramEnd"/>
    </w:p>
    <w:p w:rsidR="002016C1" w:rsidRDefault="00B555B0">
      <w:pPr>
        <w:adjustRightInd w:val="0"/>
        <w:snapToGrid w:val="0"/>
        <w:spacing w:line="400" w:lineRule="exact"/>
        <w:ind w:firstLineChars="400" w:firstLine="840"/>
        <w:rPr>
          <w:rFonts w:ascii="宋体" w:hAnsi="宋体" w:hint="eastAsia"/>
          <w:bCs/>
          <w:szCs w:val="21"/>
          <w:u w:val="single"/>
        </w:rPr>
      </w:pPr>
      <w:r>
        <w:rPr>
          <w:rFonts w:ascii="宋体" w:hAnsi="宋体" w:hint="eastAsia"/>
          <w:bCs/>
          <w:szCs w:val="21"/>
        </w:rPr>
        <w:t>验收组织的其他事项：</w:t>
      </w:r>
      <w:r>
        <w:rPr>
          <w:rFonts w:ascii="宋体" w:hAnsi="宋体" w:hint="eastAsia"/>
          <w:bCs/>
          <w:szCs w:val="21"/>
          <w:u w:val="single"/>
        </w:rPr>
        <w:t xml:space="preserve">                </w:t>
      </w:r>
    </w:p>
    <w:p w:rsidR="002016C1" w:rsidRDefault="00B555B0">
      <w:pPr>
        <w:adjustRightInd w:val="0"/>
        <w:snapToGrid w:val="0"/>
        <w:spacing w:line="400" w:lineRule="exact"/>
        <w:ind w:firstLineChars="200" w:firstLine="420"/>
        <w:rPr>
          <w:rFonts w:ascii="宋体" w:hAnsi="宋体" w:hint="eastAsia"/>
          <w:bCs/>
          <w:szCs w:val="21"/>
          <w:u w:val="single"/>
        </w:rPr>
      </w:pPr>
      <w:r>
        <w:rPr>
          <w:rFonts w:ascii="宋体" w:hAnsi="宋体" w:hint="eastAsia"/>
          <w:bCs/>
          <w:szCs w:val="21"/>
        </w:rPr>
        <w:t>（2）履约验收时间：</w:t>
      </w:r>
      <w:r>
        <w:rPr>
          <w:rFonts w:ascii="宋体" w:hAnsi="宋体" w:hint="eastAsia"/>
          <w:bCs/>
          <w:szCs w:val="21"/>
          <w:u w:val="single"/>
        </w:rPr>
        <w:t xml:space="preserve">（计划于何时验收/供应商提出验收申请之日起   日内组织验收） </w:t>
      </w:r>
    </w:p>
    <w:p w:rsidR="002016C1" w:rsidRDefault="00B555B0">
      <w:pPr>
        <w:adjustRightInd w:val="0"/>
        <w:snapToGrid w:val="0"/>
        <w:spacing w:line="400" w:lineRule="exact"/>
        <w:ind w:firstLineChars="200" w:firstLine="420"/>
        <w:rPr>
          <w:rFonts w:ascii="宋体" w:hAnsi="宋体" w:hint="eastAsia"/>
          <w:bCs/>
          <w:szCs w:val="21"/>
        </w:rPr>
      </w:pPr>
      <w:r>
        <w:rPr>
          <w:rFonts w:ascii="宋体" w:hAnsi="宋体" w:hint="eastAsia"/>
          <w:bCs/>
          <w:szCs w:val="21"/>
        </w:rPr>
        <w:t>（3）履约验收方式：</w:t>
      </w:r>
      <w:r>
        <w:rPr>
          <w:rFonts w:ascii="宋体" w:hAnsi="宋体" w:cs="宋体" w:hint="eastAsia"/>
          <w:szCs w:val="21"/>
        </w:rPr>
        <w:sym w:font="Wingdings" w:char="00A8"/>
      </w:r>
      <w:r>
        <w:rPr>
          <w:rFonts w:ascii="宋体" w:hAnsi="宋体" w:hint="eastAsia"/>
          <w:bCs/>
          <w:szCs w:val="21"/>
        </w:rPr>
        <w:t xml:space="preserve">一次性验收         </w:t>
      </w:r>
    </w:p>
    <w:p w:rsidR="002016C1" w:rsidRDefault="00B555B0">
      <w:pPr>
        <w:adjustRightInd w:val="0"/>
        <w:snapToGrid w:val="0"/>
        <w:spacing w:line="400" w:lineRule="exact"/>
        <w:rPr>
          <w:rFonts w:ascii="宋体" w:hAnsi="宋体" w:hint="eastAsia"/>
          <w:bCs/>
          <w:szCs w:val="21"/>
        </w:rPr>
      </w:pPr>
      <w:r>
        <w:rPr>
          <w:rFonts w:ascii="宋体" w:hAnsi="宋体" w:hint="eastAsia"/>
          <w:bCs/>
          <w:szCs w:val="21"/>
        </w:rPr>
        <w:t xml:space="preserve">                       </w:t>
      </w:r>
      <w:r>
        <w:rPr>
          <w:rFonts w:ascii="宋体" w:hAnsi="宋体" w:cs="宋体" w:hint="eastAsia"/>
          <w:szCs w:val="21"/>
        </w:rPr>
        <w:sym w:font="Wingdings" w:char="00A8"/>
      </w:r>
      <w:r>
        <w:rPr>
          <w:rFonts w:ascii="宋体" w:hAnsi="宋体" w:hint="eastAsia"/>
          <w:bCs/>
          <w:szCs w:val="21"/>
        </w:rPr>
        <w:t>分期/分项验收：</w:t>
      </w:r>
      <w:r>
        <w:rPr>
          <w:rFonts w:ascii="宋体" w:hAnsi="宋体" w:hint="eastAsia"/>
          <w:bCs/>
          <w:szCs w:val="21"/>
          <w:u w:val="single"/>
        </w:rPr>
        <w:t xml:space="preserve"> （应明确分期</w:t>
      </w:r>
      <w:r>
        <w:rPr>
          <w:rFonts w:ascii="宋体" w:hAnsi="宋体"/>
          <w:bCs/>
          <w:szCs w:val="21"/>
          <w:u w:val="single"/>
          <w:lang w:val="en"/>
        </w:rPr>
        <w:t>/</w:t>
      </w:r>
      <w:r>
        <w:rPr>
          <w:rFonts w:ascii="宋体" w:hAnsi="宋体" w:hint="eastAsia"/>
          <w:bCs/>
          <w:szCs w:val="21"/>
          <w:u w:val="single"/>
          <w:lang w:val="en"/>
        </w:rPr>
        <w:t>分项验收的工作安排</w:t>
      </w:r>
      <w:r>
        <w:rPr>
          <w:rFonts w:ascii="宋体" w:hAnsi="宋体" w:hint="eastAsia"/>
          <w:bCs/>
          <w:szCs w:val="21"/>
          <w:u w:val="single"/>
        </w:rPr>
        <w:t xml:space="preserve">）  </w:t>
      </w:r>
    </w:p>
    <w:p w:rsidR="002016C1" w:rsidRDefault="00B555B0">
      <w:pPr>
        <w:adjustRightInd w:val="0"/>
        <w:snapToGrid w:val="0"/>
        <w:spacing w:line="400" w:lineRule="exact"/>
        <w:ind w:firstLineChars="200" w:firstLine="420"/>
        <w:rPr>
          <w:rFonts w:ascii="宋体" w:hAnsi="宋体" w:hint="eastAsia"/>
          <w:bCs/>
          <w:szCs w:val="21"/>
        </w:rPr>
      </w:pPr>
      <w:r>
        <w:rPr>
          <w:rFonts w:ascii="宋体" w:hAnsi="宋体" w:hint="eastAsia"/>
          <w:bCs/>
          <w:szCs w:val="21"/>
        </w:rPr>
        <w:t>（4）履约验收程序：</w:t>
      </w:r>
      <w:r>
        <w:rPr>
          <w:rFonts w:ascii="宋体" w:hAnsi="宋体" w:hint="eastAsia"/>
          <w:bCs/>
          <w:szCs w:val="21"/>
          <w:u w:val="single"/>
        </w:rPr>
        <w:t xml:space="preserve">                                         </w:t>
      </w:r>
    </w:p>
    <w:p w:rsidR="002016C1" w:rsidRDefault="00B555B0">
      <w:pPr>
        <w:adjustRightInd w:val="0"/>
        <w:snapToGrid w:val="0"/>
        <w:spacing w:line="400" w:lineRule="exact"/>
        <w:ind w:firstLineChars="200" w:firstLine="420"/>
        <w:rPr>
          <w:rFonts w:ascii="宋体" w:hAnsi="宋体" w:hint="eastAsia"/>
          <w:bCs/>
          <w:szCs w:val="21"/>
          <w:u w:val="single"/>
        </w:rPr>
      </w:pPr>
      <w:r>
        <w:rPr>
          <w:rFonts w:ascii="宋体" w:hAnsi="宋体" w:hint="eastAsia"/>
          <w:bCs/>
          <w:szCs w:val="21"/>
        </w:rPr>
        <w:t>（5）履约验收的内容：</w:t>
      </w:r>
      <w:r>
        <w:rPr>
          <w:rFonts w:ascii="宋体" w:hAnsi="宋体" w:hint="eastAsia"/>
          <w:bCs/>
          <w:szCs w:val="21"/>
          <w:u w:val="single"/>
        </w:rPr>
        <w:t xml:space="preserve"> （应当包括每一项技术和商务要求的履约情况，特别是落实政府采购扶持中小企业，支持绿色发展和乡村振兴等政策情况）                                      </w:t>
      </w:r>
    </w:p>
    <w:p w:rsidR="002016C1" w:rsidRDefault="00B555B0">
      <w:pPr>
        <w:adjustRightInd w:val="0"/>
        <w:snapToGrid w:val="0"/>
        <w:spacing w:line="400" w:lineRule="exact"/>
        <w:ind w:firstLineChars="200" w:firstLine="420"/>
        <w:rPr>
          <w:rFonts w:ascii="宋体" w:hAnsi="宋体" w:hint="eastAsia"/>
          <w:bCs/>
          <w:szCs w:val="21"/>
          <w:u w:val="single"/>
        </w:rPr>
      </w:pPr>
      <w:r>
        <w:rPr>
          <w:rFonts w:ascii="宋体" w:hAnsi="宋体" w:hint="eastAsia"/>
          <w:bCs/>
          <w:szCs w:val="21"/>
        </w:rPr>
        <w:t>（6）履约验收标准：</w:t>
      </w:r>
      <w:r>
        <w:rPr>
          <w:rFonts w:ascii="宋体" w:hAnsi="宋体" w:hint="eastAsia"/>
          <w:bCs/>
          <w:szCs w:val="21"/>
          <w:u w:val="single"/>
        </w:rPr>
        <w:t xml:space="preserve">                                         </w:t>
      </w:r>
    </w:p>
    <w:p w:rsidR="002016C1" w:rsidRDefault="00B555B0">
      <w:pPr>
        <w:autoSpaceDE w:val="0"/>
        <w:autoSpaceDN w:val="0"/>
        <w:adjustRightInd w:val="0"/>
        <w:spacing w:line="400" w:lineRule="exact"/>
        <w:ind w:firstLineChars="200" w:firstLine="420"/>
        <w:rPr>
          <w:rFonts w:ascii="宋体" w:hAnsi="宋体" w:cs="宋体" w:hint="eastAsia"/>
          <w:szCs w:val="21"/>
        </w:rPr>
      </w:pPr>
      <w:r>
        <w:rPr>
          <w:rFonts w:ascii="宋体" w:hAnsi="宋体" w:cs="宋体" w:hint="eastAsia"/>
          <w:bCs/>
          <w:szCs w:val="21"/>
        </w:rPr>
        <w:t>（7）是否以采购活动中供应商提供的样品作为参考：</w:t>
      </w:r>
      <w:r>
        <w:rPr>
          <w:rFonts w:ascii="宋体" w:hAnsi="宋体" w:cs="宋体" w:hint="eastAsia"/>
          <w:szCs w:val="21"/>
        </w:rPr>
        <w:sym w:font="Wingdings" w:char="00A8"/>
      </w:r>
      <w:r>
        <w:rPr>
          <w:rFonts w:ascii="宋体" w:hAnsi="宋体" w:cs="宋体" w:hint="eastAsia"/>
          <w:bCs/>
          <w:szCs w:val="21"/>
        </w:rPr>
        <w:t xml:space="preserve">是  </w:t>
      </w:r>
      <w:r>
        <w:rPr>
          <w:rFonts w:ascii="宋体" w:hAnsi="宋体" w:cs="宋体" w:hint="eastAsia"/>
          <w:szCs w:val="21"/>
        </w:rPr>
        <w:sym w:font="Wingdings" w:char="00A8"/>
      </w:r>
      <w:r>
        <w:rPr>
          <w:rFonts w:ascii="宋体" w:hAnsi="宋体" w:cs="宋体" w:hint="eastAsia"/>
          <w:bCs/>
          <w:szCs w:val="21"/>
        </w:rPr>
        <w:t>否</w:t>
      </w:r>
    </w:p>
    <w:p w:rsidR="002016C1" w:rsidRDefault="00B555B0">
      <w:pPr>
        <w:adjustRightInd w:val="0"/>
        <w:snapToGrid w:val="0"/>
        <w:spacing w:line="400" w:lineRule="exact"/>
        <w:ind w:firstLineChars="200" w:firstLine="420"/>
        <w:rPr>
          <w:rFonts w:ascii="宋体" w:hAnsi="宋体" w:cs="宋体" w:hint="eastAsia"/>
          <w:bCs/>
          <w:szCs w:val="21"/>
          <w:u w:val="single"/>
        </w:rPr>
      </w:pPr>
      <w:r>
        <w:rPr>
          <w:rFonts w:ascii="宋体" w:hAnsi="宋体" w:cs="宋体" w:hint="eastAsia"/>
          <w:bCs/>
          <w:szCs w:val="21"/>
        </w:rPr>
        <w:t>（8）履约验收其他事项：</w:t>
      </w:r>
      <w:r>
        <w:rPr>
          <w:rFonts w:ascii="宋体" w:hAnsi="宋体" w:cs="宋体" w:hint="eastAsia"/>
          <w:bCs/>
          <w:szCs w:val="21"/>
          <w:u w:val="single"/>
        </w:rPr>
        <w:t xml:space="preserve">      （产权过户登记等）          </w:t>
      </w:r>
    </w:p>
    <w:p w:rsidR="002016C1" w:rsidRDefault="00B555B0">
      <w:pPr>
        <w:numPr>
          <w:ilvl w:val="0"/>
          <w:numId w:val="24"/>
        </w:numPr>
        <w:adjustRightInd w:val="0"/>
        <w:snapToGrid w:val="0"/>
        <w:spacing w:line="400" w:lineRule="exact"/>
        <w:ind w:firstLineChars="200" w:firstLine="422"/>
        <w:rPr>
          <w:rFonts w:ascii="宋体" w:hAnsi="宋体" w:hint="eastAsia"/>
          <w:b/>
          <w:szCs w:val="21"/>
        </w:rPr>
      </w:pPr>
      <w:r>
        <w:rPr>
          <w:rFonts w:ascii="宋体" w:hAnsi="宋体" w:hint="eastAsia"/>
          <w:b/>
          <w:szCs w:val="21"/>
        </w:rPr>
        <w:t>组成合同的文件</w:t>
      </w:r>
    </w:p>
    <w:p w:rsidR="002016C1" w:rsidRDefault="00B555B0">
      <w:pPr>
        <w:adjustRightInd w:val="0"/>
        <w:snapToGrid w:val="0"/>
        <w:spacing w:line="400" w:lineRule="exact"/>
        <w:ind w:firstLineChars="200" w:firstLine="420"/>
        <w:rPr>
          <w:rFonts w:ascii="宋体" w:hAnsi="宋体" w:hint="eastAsia"/>
          <w:szCs w:val="21"/>
        </w:rPr>
      </w:pPr>
      <w:r>
        <w:rPr>
          <w:rFonts w:ascii="宋体" w:hAnsi="宋体" w:hint="eastAsia"/>
          <w:szCs w:val="21"/>
        </w:rPr>
        <w:t>本协议书与下列文件一起构成合同文件，如下述文件之间有任何抵触、矛盾或歧义，应按以下顺序解释：</w:t>
      </w:r>
    </w:p>
    <w:p w:rsidR="002016C1" w:rsidRDefault="00B555B0">
      <w:pPr>
        <w:adjustRightInd w:val="0"/>
        <w:snapToGrid w:val="0"/>
        <w:spacing w:line="400" w:lineRule="exact"/>
        <w:ind w:firstLineChars="200" w:firstLine="420"/>
        <w:rPr>
          <w:rFonts w:ascii="宋体" w:hAnsi="宋体" w:hint="eastAsia"/>
          <w:szCs w:val="21"/>
        </w:rPr>
      </w:pPr>
      <w:r>
        <w:rPr>
          <w:rFonts w:ascii="宋体" w:hAnsi="宋体" w:hint="eastAsia"/>
          <w:szCs w:val="21"/>
        </w:rPr>
        <w:t>（1）政府采购合同协议书及其变更、补充协议</w:t>
      </w:r>
    </w:p>
    <w:p w:rsidR="002016C1" w:rsidRDefault="00B555B0">
      <w:pPr>
        <w:adjustRightInd w:val="0"/>
        <w:snapToGrid w:val="0"/>
        <w:spacing w:line="400" w:lineRule="exact"/>
        <w:ind w:firstLineChars="200" w:firstLine="420"/>
        <w:rPr>
          <w:rFonts w:ascii="宋体" w:hAnsi="宋体" w:hint="eastAsia"/>
          <w:szCs w:val="21"/>
        </w:rPr>
      </w:pPr>
      <w:r>
        <w:rPr>
          <w:rFonts w:ascii="宋体" w:hAnsi="宋体" w:hint="eastAsia"/>
          <w:szCs w:val="21"/>
        </w:rPr>
        <w:t>（2）政府采购合同专用条款</w:t>
      </w:r>
    </w:p>
    <w:p w:rsidR="002016C1" w:rsidRDefault="00B555B0">
      <w:pPr>
        <w:adjustRightInd w:val="0"/>
        <w:snapToGrid w:val="0"/>
        <w:spacing w:line="400" w:lineRule="exact"/>
        <w:ind w:firstLineChars="200" w:firstLine="420"/>
        <w:rPr>
          <w:rFonts w:ascii="宋体" w:hAnsi="宋体" w:hint="eastAsia"/>
          <w:szCs w:val="21"/>
        </w:rPr>
      </w:pPr>
      <w:r>
        <w:rPr>
          <w:rFonts w:ascii="宋体" w:hAnsi="宋体" w:hint="eastAsia"/>
          <w:szCs w:val="21"/>
        </w:rPr>
        <w:t>（3）政府采购合同通用条款</w:t>
      </w:r>
    </w:p>
    <w:p w:rsidR="002016C1" w:rsidRDefault="00B555B0">
      <w:pPr>
        <w:adjustRightInd w:val="0"/>
        <w:snapToGrid w:val="0"/>
        <w:spacing w:line="400" w:lineRule="exact"/>
        <w:ind w:firstLineChars="200" w:firstLine="420"/>
        <w:rPr>
          <w:rFonts w:ascii="宋体" w:hAnsi="宋体" w:hint="eastAsia"/>
          <w:szCs w:val="21"/>
        </w:rPr>
      </w:pPr>
      <w:r>
        <w:rPr>
          <w:rFonts w:ascii="宋体" w:hAnsi="宋体" w:hint="eastAsia"/>
          <w:szCs w:val="21"/>
        </w:rPr>
        <w:t>（4）中标（成交）通知书</w:t>
      </w:r>
    </w:p>
    <w:p w:rsidR="002016C1" w:rsidRDefault="00B555B0">
      <w:pPr>
        <w:adjustRightInd w:val="0"/>
        <w:snapToGrid w:val="0"/>
        <w:spacing w:line="400" w:lineRule="exact"/>
        <w:ind w:firstLineChars="200" w:firstLine="420"/>
        <w:rPr>
          <w:rFonts w:ascii="宋体" w:hAnsi="宋体" w:hint="eastAsia"/>
          <w:szCs w:val="21"/>
        </w:rPr>
      </w:pPr>
      <w:r>
        <w:rPr>
          <w:rFonts w:ascii="宋体" w:hAnsi="宋体" w:hint="eastAsia"/>
          <w:szCs w:val="21"/>
        </w:rPr>
        <w:t>（5）投标（响应）文件</w:t>
      </w:r>
    </w:p>
    <w:p w:rsidR="002016C1" w:rsidRDefault="00B555B0">
      <w:pPr>
        <w:adjustRightInd w:val="0"/>
        <w:snapToGrid w:val="0"/>
        <w:spacing w:line="400" w:lineRule="exact"/>
        <w:ind w:firstLineChars="200" w:firstLine="420"/>
        <w:rPr>
          <w:rFonts w:ascii="宋体" w:hAnsi="宋体" w:hint="eastAsia"/>
          <w:szCs w:val="21"/>
        </w:rPr>
      </w:pPr>
      <w:r>
        <w:rPr>
          <w:rFonts w:ascii="宋体" w:hAnsi="宋体" w:hint="eastAsia"/>
          <w:szCs w:val="21"/>
        </w:rPr>
        <w:t>（6）采购文件</w:t>
      </w:r>
    </w:p>
    <w:p w:rsidR="002016C1" w:rsidRDefault="00B555B0">
      <w:pPr>
        <w:adjustRightInd w:val="0"/>
        <w:snapToGrid w:val="0"/>
        <w:spacing w:line="400" w:lineRule="exact"/>
        <w:ind w:firstLineChars="200" w:firstLine="420"/>
        <w:rPr>
          <w:rFonts w:ascii="宋体" w:hAnsi="宋体" w:hint="eastAsia"/>
          <w:szCs w:val="21"/>
        </w:rPr>
      </w:pPr>
      <w:r>
        <w:rPr>
          <w:rFonts w:ascii="宋体" w:hAnsi="宋体" w:hint="eastAsia"/>
          <w:szCs w:val="21"/>
        </w:rPr>
        <w:t>（7）有关技术文件，图纸</w:t>
      </w:r>
    </w:p>
    <w:p w:rsidR="002016C1" w:rsidRDefault="00B555B0">
      <w:pPr>
        <w:autoSpaceDE w:val="0"/>
        <w:autoSpaceDN w:val="0"/>
        <w:adjustRightInd w:val="0"/>
        <w:spacing w:line="400" w:lineRule="exact"/>
        <w:ind w:firstLineChars="200" w:firstLine="420"/>
        <w:rPr>
          <w:rFonts w:ascii="宋体" w:hAnsi="宋体" w:cs="宋体" w:hint="eastAsia"/>
          <w:szCs w:val="21"/>
        </w:rPr>
      </w:pPr>
      <w:r>
        <w:rPr>
          <w:rFonts w:ascii="宋体" w:hAnsi="宋体" w:cs="宋体" w:hint="eastAsia"/>
          <w:szCs w:val="21"/>
        </w:rPr>
        <w:t>（8）</w:t>
      </w:r>
      <w:r>
        <w:rPr>
          <w:rFonts w:ascii="宋体" w:hAnsi="宋体" w:cs="宋体" w:hint="eastAsia"/>
          <w:color w:val="000000"/>
          <w:szCs w:val="21"/>
        </w:rPr>
        <w:t>国家法律、行政法规和规章制度规定或合同约定的作为合同组成部分的其他文件</w:t>
      </w:r>
    </w:p>
    <w:p w:rsidR="002016C1" w:rsidRDefault="00B555B0">
      <w:pPr>
        <w:numPr>
          <w:ilvl w:val="0"/>
          <w:numId w:val="24"/>
        </w:numPr>
        <w:adjustRightInd w:val="0"/>
        <w:snapToGrid w:val="0"/>
        <w:spacing w:line="400" w:lineRule="exact"/>
        <w:ind w:firstLineChars="200" w:firstLine="422"/>
        <w:rPr>
          <w:rFonts w:ascii="宋体" w:hAnsi="宋体" w:hint="eastAsia"/>
          <w:b/>
          <w:szCs w:val="21"/>
        </w:rPr>
      </w:pPr>
      <w:r>
        <w:rPr>
          <w:rFonts w:ascii="宋体" w:hAnsi="宋体" w:hint="eastAsia"/>
          <w:b/>
          <w:szCs w:val="21"/>
        </w:rPr>
        <w:t>合同生效</w:t>
      </w:r>
    </w:p>
    <w:p w:rsidR="002016C1" w:rsidRDefault="00B555B0">
      <w:pPr>
        <w:adjustRightInd w:val="0"/>
        <w:snapToGrid w:val="0"/>
        <w:spacing w:line="400" w:lineRule="exact"/>
        <w:ind w:firstLineChars="200" w:firstLine="420"/>
        <w:rPr>
          <w:rFonts w:ascii="宋体" w:hAnsi="宋体" w:hint="eastAsia"/>
          <w:szCs w:val="21"/>
        </w:rPr>
      </w:pPr>
      <w:r>
        <w:rPr>
          <w:rFonts w:ascii="宋体" w:hAnsi="宋体" w:hint="eastAsia"/>
          <w:szCs w:val="21"/>
        </w:rPr>
        <w:t>本合同自</w:t>
      </w:r>
      <w:r>
        <w:rPr>
          <w:rFonts w:ascii="宋体" w:hAnsi="宋体" w:hint="eastAsia"/>
          <w:szCs w:val="21"/>
          <w:u w:val="single"/>
        </w:rPr>
        <w:t xml:space="preserve">                             </w:t>
      </w:r>
      <w:r>
        <w:rPr>
          <w:rFonts w:ascii="宋体" w:hAnsi="宋体" w:hint="eastAsia"/>
          <w:szCs w:val="21"/>
        </w:rPr>
        <w:t>生效。</w:t>
      </w:r>
    </w:p>
    <w:p w:rsidR="002016C1" w:rsidRDefault="00B555B0">
      <w:pPr>
        <w:numPr>
          <w:ilvl w:val="0"/>
          <w:numId w:val="24"/>
        </w:numPr>
        <w:adjustRightInd w:val="0"/>
        <w:snapToGrid w:val="0"/>
        <w:spacing w:line="400" w:lineRule="exact"/>
        <w:ind w:firstLineChars="200" w:firstLine="422"/>
        <w:rPr>
          <w:rFonts w:ascii="宋体" w:hAnsi="宋体" w:hint="eastAsia"/>
          <w:b/>
          <w:szCs w:val="21"/>
        </w:rPr>
      </w:pPr>
      <w:r>
        <w:rPr>
          <w:rFonts w:ascii="宋体" w:hAnsi="宋体" w:hint="eastAsia"/>
          <w:b/>
          <w:szCs w:val="21"/>
        </w:rPr>
        <w:t>合同份数</w:t>
      </w:r>
    </w:p>
    <w:p w:rsidR="002016C1" w:rsidRDefault="00B555B0">
      <w:pPr>
        <w:adjustRightInd w:val="0"/>
        <w:snapToGrid w:val="0"/>
        <w:spacing w:line="400" w:lineRule="exact"/>
        <w:ind w:firstLineChars="200" w:firstLine="420"/>
        <w:rPr>
          <w:rFonts w:ascii="宋体" w:hAnsi="宋体" w:hint="eastAsia"/>
          <w:szCs w:val="21"/>
        </w:rPr>
      </w:pPr>
      <w:r>
        <w:rPr>
          <w:rFonts w:ascii="宋体" w:hAnsi="宋体" w:hint="eastAsia"/>
          <w:szCs w:val="21"/>
        </w:rPr>
        <w:t>本合同一式</w:t>
      </w:r>
      <w:r>
        <w:rPr>
          <w:rFonts w:ascii="宋体" w:hAnsi="宋体" w:hint="eastAsia"/>
          <w:szCs w:val="21"/>
          <w:u w:val="single"/>
        </w:rPr>
        <w:t xml:space="preserve">    </w:t>
      </w:r>
      <w:r>
        <w:rPr>
          <w:rFonts w:ascii="宋体" w:hAnsi="宋体" w:hint="eastAsia"/>
          <w:szCs w:val="21"/>
        </w:rPr>
        <w:t>份，甲方执</w:t>
      </w:r>
      <w:r>
        <w:rPr>
          <w:rFonts w:ascii="宋体" w:hAnsi="宋体" w:hint="eastAsia"/>
          <w:szCs w:val="21"/>
          <w:u w:val="single"/>
        </w:rPr>
        <w:t xml:space="preserve">    </w:t>
      </w:r>
      <w:r>
        <w:rPr>
          <w:rFonts w:ascii="宋体" w:hAnsi="宋体" w:hint="eastAsia"/>
          <w:szCs w:val="21"/>
        </w:rPr>
        <w:t>份，乙方执</w:t>
      </w:r>
      <w:r>
        <w:rPr>
          <w:rFonts w:ascii="宋体" w:hAnsi="宋体" w:hint="eastAsia"/>
          <w:szCs w:val="21"/>
          <w:u w:val="single"/>
        </w:rPr>
        <w:t xml:space="preserve">    </w:t>
      </w:r>
      <w:r>
        <w:rPr>
          <w:rFonts w:ascii="宋体" w:hAnsi="宋体" w:hint="eastAsia"/>
          <w:szCs w:val="21"/>
        </w:rPr>
        <w:t>份，均具有同等法律效力。</w:t>
      </w:r>
    </w:p>
    <w:p w:rsidR="002016C1" w:rsidRDefault="00B555B0">
      <w:pPr>
        <w:adjustRightInd w:val="0"/>
        <w:snapToGrid w:val="0"/>
        <w:spacing w:line="400" w:lineRule="exact"/>
        <w:ind w:firstLineChars="200" w:firstLine="420"/>
        <w:rPr>
          <w:rFonts w:ascii="宋体" w:hAnsi="宋体" w:hint="eastAsia"/>
          <w:szCs w:val="21"/>
        </w:rPr>
      </w:pPr>
      <w:r>
        <w:rPr>
          <w:rFonts w:ascii="宋体" w:hAnsi="宋体" w:hint="eastAsia"/>
          <w:szCs w:val="21"/>
        </w:rPr>
        <w:t>合同订立时间：</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2016C1" w:rsidRDefault="00B555B0">
      <w:pPr>
        <w:adjustRightInd w:val="0"/>
        <w:snapToGrid w:val="0"/>
        <w:spacing w:line="400" w:lineRule="exact"/>
        <w:ind w:firstLineChars="200" w:firstLine="420"/>
        <w:rPr>
          <w:rFonts w:ascii="宋体" w:hAnsi="宋体" w:hint="eastAsia"/>
          <w:szCs w:val="21"/>
        </w:rPr>
      </w:pPr>
      <w:r>
        <w:rPr>
          <w:rFonts w:ascii="宋体" w:hAnsi="宋体" w:hint="eastAsia"/>
          <w:szCs w:val="21"/>
        </w:rPr>
        <w:t>合同订立地点：</w:t>
      </w:r>
      <w:r>
        <w:rPr>
          <w:rFonts w:ascii="宋体" w:hAnsi="宋体" w:hint="eastAsia"/>
          <w:szCs w:val="21"/>
          <w:u w:val="single"/>
        </w:rPr>
        <w:t xml:space="preserve">                           </w:t>
      </w:r>
    </w:p>
    <w:p w:rsidR="002016C1" w:rsidRDefault="00B555B0">
      <w:pPr>
        <w:adjustRightInd w:val="0"/>
        <w:snapToGrid w:val="0"/>
        <w:spacing w:line="400" w:lineRule="exact"/>
        <w:ind w:firstLineChars="200" w:firstLine="420"/>
      </w:pPr>
      <w:r>
        <w:rPr>
          <w:rFonts w:ascii="宋体" w:hAnsi="宋体" w:hint="eastAsia"/>
          <w:szCs w:val="21"/>
        </w:rPr>
        <w:t>附件：具体标的及其技术要求和商务要求、联合协议、分包意向协议等。</w:t>
      </w:r>
    </w:p>
    <w:p w:rsidR="002016C1" w:rsidRDefault="00B555B0">
      <w:r>
        <w:rPr>
          <w:rFonts w:hint="eastAsia"/>
        </w:rPr>
        <w:br w:type="page"/>
      </w:r>
    </w:p>
    <w:p w:rsidR="002016C1" w:rsidRDefault="002016C1">
      <w:pPr>
        <w:ind w:firstLineChars="200" w:firstLine="420"/>
        <w:rPr>
          <w:szCs w:val="21"/>
        </w:rPr>
      </w:pPr>
    </w:p>
    <w:tbl>
      <w:tblPr>
        <w:tblW w:w="839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4A0" w:firstRow="1" w:lastRow="0" w:firstColumn="1" w:lastColumn="0" w:noHBand="0" w:noVBand="1"/>
      </w:tblPr>
      <w:tblGrid>
        <w:gridCol w:w="1891"/>
        <w:gridCol w:w="2412"/>
        <w:gridCol w:w="1979"/>
        <w:gridCol w:w="2116"/>
      </w:tblGrid>
      <w:tr w:rsidR="002016C1">
        <w:trPr>
          <w:trHeight w:val="490"/>
        </w:trPr>
        <w:tc>
          <w:tcPr>
            <w:tcW w:w="4303" w:type="dxa"/>
            <w:gridSpan w:val="2"/>
            <w:tcBorders>
              <w:bottom w:val="single" w:sz="2" w:space="0" w:color="auto"/>
              <w:right w:val="single" w:sz="2" w:space="0" w:color="auto"/>
            </w:tcBorders>
            <w:vAlign w:val="center"/>
          </w:tcPr>
          <w:p w:rsidR="002016C1" w:rsidRDefault="00B555B0">
            <w:pPr>
              <w:adjustRightInd w:val="0"/>
              <w:snapToGrid w:val="0"/>
              <w:spacing w:line="300" w:lineRule="exact"/>
              <w:jc w:val="center"/>
            </w:pPr>
            <w:r>
              <w:rPr>
                <w:szCs w:val="21"/>
              </w:rPr>
              <w:t>甲方</w:t>
            </w:r>
            <w:r>
              <w:rPr>
                <w:rFonts w:hint="eastAsia"/>
                <w:szCs w:val="21"/>
              </w:rPr>
              <w:t>（采购人</w:t>
            </w:r>
            <w:r>
              <w:rPr>
                <w:rFonts w:ascii="宋体" w:hAnsi="宋体" w:hint="eastAsia"/>
                <w:szCs w:val="21"/>
              </w:rPr>
              <w:t>、受采购人委托签订合同的单位或</w:t>
            </w:r>
            <w:r>
              <w:rPr>
                <w:rFonts w:hint="eastAsia"/>
                <w:szCs w:val="21"/>
              </w:rPr>
              <w:t>采购文件约定的合同甲方）</w:t>
            </w:r>
          </w:p>
        </w:tc>
        <w:tc>
          <w:tcPr>
            <w:tcW w:w="4095" w:type="dxa"/>
            <w:gridSpan w:val="2"/>
            <w:tcBorders>
              <w:left w:val="single" w:sz="2" w:space="0" w:color="auto"/>
              <w:bottom w:val="single" w:sz="2" w:space="0" w:color="auto"/>
            </w:tcBorders>
            <w:vAlign w:val="center"/>
          </w:tcPr>
          <w:p w:rsidR="002016C1" w:rsidRDefault="00B555B0">
            <w:pPr>
              <w:adjustRightInd w:val="0"/>
              <w:snapToGrid w:val="0"/>
              <w:spacing w:line="300" w:lineRule="exact"/>
              <w:jc w:val="center"/>
            </w:pPr>
            <w:r>
              <w:rPr>
                <w:szCs w:val="21"/>
              </w:rPr>
              <w:t>乙方</w:t>
            </w:r>
            <w:r>
              <w:rPr>
                <w:rFonts w:hint="eastAsia"/>
                <w:szCs w:val="21"/>
              </w:rPr>
              <w:t>（供应商）</w:t>
            </w:r>
          </w:p>
        </w:tc>
      </w:tr>
      <w:tr w:rsidR="002016C1">
        <w:trPr>
          <w:trHeight w:val="917"/>
        </w:trPr>
        <w:tc>
          <w:tcPr>
            <w:tcW w:w="1891" w:type="dxa"/>
            <w:tcBorders>
              <w:top w:val="single" w:sz="2" w:space="0" w:color="auto"/>
              <w:bottom w:val="single" w:sz="2" w:space="0" w:color="auto"/>
              <w:right w:val="single" w:sz="2" w:space="0" w:color="auto"/>
            </w:tcBorders>
            <w:vAlign w:val="center"/>
          </w:tcPr>
          <w:p w:rsidR="002016C1" w:rsidRDefault="00B555B0">
            <w:pPr>
              <w:adjustRightInd w:val="0"/>
              <w:snapToGrid w:val="0"/>
              <w:spacing w:line="300" w:lineRule="exact"/>
              <w:jc w:val="center"/>
              <w:rPr>
                <w:szCs w:val="21"/>
              </w:rPr>
            </w:pPr>
            <w:r>
              <w:rPr>
                <w:szCs w:val="21"/>
              </w:rPr>
              <w:t>单位名称</w:t>
            </w:r>
            <w:r>
              <w:rPr>
                <w:rFonts w:hint="eastAsia"/>
                <w:szCs w:val="21"/>
              </w:rPr>
              <w:t>（公章或合同章）</w:t>
            </w:r>
          </w:p>
        </w:tc>
        <w:tc>
          <w:tcPr>
            <w:tcW w:w="2412" w:type="dxa"/>
            <w:tcBorders>
              <w:top w:val="single" w:sz="2" w:space="0" w:color="auto"/>
              <w:left w:val="single" w:sz="2" w:space="0" w:color="auto"/>
              <w:bottom w:val="single" w:sz="2" w:space="0" w:color="auto"/>
              <w:right w:val="single" w:sz="2" w:space="0" w:color="auto"/>
            </w:tcBorders>
            <w:vAlign w:val="center"/>
          </w:tcPr>
          <w:p w:rsidR="002016C1" w:rsidRDefault="002016C1">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rsidR="002016C1" w:rsidRDefault="00B555B0">
            <w:pPr>
              <w:adjustRightInd w:val="0"/>
              <w:snapToGrid w:val="0"/>
              <w:spacing w:line="300" w:lineRule="exact"/>
              <w:jc w:val="center"/>
              <w:rPr>
                <w:szCs w:val="21"/>
              </w:rPr>
            </w:pPr>
            <w:r>
              <w:rPr>
                <w:szCs w:val="21"/>
              </w:rPr>
              <w:t>单位名称</w:t>
            </w:r>
            <w:r>
              <w:rPr>
                <w:rFonts w:hint="eastAsia"/>
                <w:szCs w:val="21"/>
              </w:rPr>
              <w:t>（公章或合同章）</w:t>
            </w:r>
          </w:p>
        </w:tc>
        <w:tc>
          <w:tcPr>
            <w:tcW w:w="2116" w:type="dxa"/>
            <w:tcBorders>
              <w:top w:val="single" w:sz="2" w:space="0" w:color="auto"/>
              <w:left w:val="single" w:sz="2" w:space="0" w:color="auto"/>
              <w:bottom w:val="single" w:sz="2" w:space="0" w:color="auto"/>
            </w:tcBorders>
            <w:vAlign w:val="center"/>
          </w:tcPr>
          <w:p w:rsidR="002016C1" w:rsidRDefault="002016C1">
            <w:pPr>
              <w:adjustRightInd w:val="0"/>
              <w:snapToGrid w:val="0"/>
              <w:spacing w:line="300" w:lineRule="exact"/>
              <w:jc w:val="center"/>
              <w:rPr>
                <w:spacing w:val="20"/>
                <w:szCs w:val="21"/>
              </w:rPr>
            </w:pPr>
          </w:p>
        </w:tc>
      </w:tr>
      <w:tr w:rsidR="002016C1">
        <w:trPr>
          <w:trHeight w:val="1171"/>
        </w:trPr>
        <w:tc>
          <w:tcPr>
            <w:tcW w:w="1891" w:type="dxa"/>
            <w:vMerge w:val="restart"/>
            <w:tcBorders>
              <w:top w:val="single" w:sz="2" w:space="0" w:color="auto"/>
              <w:right w:val="single" w:sz="2" w:space="0" w:color="auto"/>
            </w:tcBorders>
            <w:vAlign w:val="center"/>
          </w:tcPr>
          <w:p w:rsidR="002016C1" w:rsidRDefault="00B555B0">
            <w:pPr>
              <w:adjustRightInd w:val="0"/>
              <w:snapToGrid w:val="0"/>
              <w:spacing w:line="300" w:lineRule="exact"/>
              <w:jc w:val="center"/>
              <w:rPr>
                <w:szCs w:val="21"/>
              </w:rPr>
            </w:pPr>
            <w:r>
              <w:rPr>
                <w:szCs w:val="21"/>
              </w:rPr>
              <w:t>法定代表人</w:t>
            </w:r>
          </w:p>
          <w:p w:rsidR="002016C1" w:rsidRDefault="00B555B0">
            <w:pPr>
              <w:adjustRightInd w:val="0"/>
              <w:snapToGrid w:val="0"/>
              <w:spacing w:line="300" w:lineRule="exact"/>
              <w:ind w:firstLineChars="48" w:firstLine="101"/>
              <w:jc w:val="center"/>
              <w:rPr>
                <w:szCs w:val="21"/>
              </w:rPr>
            </w:pPr>
            <w:r>
              <w:rPr>
                <w:rFonts w:hint="eastAsia"/>
                <w:szCs w:val="21"/>
              </w:rPr>
              <w:t>或其</w:t>
            </w:r>
            <w:r>
              <w:rPr>
                <w:szCs w:val="21"/>
              </w:rPr>
              <w:t>委托代理人</w:t>
            </w:r>
            <w:r>
              <w:rPr>
                <w:rFonts w:hint="eastAsia"/>
                <w:szCs w:val="21"/>
              </w:rPr>
              <w:t>（签章）</w:t>
            </w:r>
          </w:p>
        </w:tc>
        <w:tc>
          <w:tcPr>
            <w:tcW w:w="2412" w:type="dxa"/>
            <w:vMerge w:val="restart"/>
            <w:tcBorders>
              <w:top w:val="single" w:sz="2" w:space="0" w:color="auto"/>
              <w:left w:val="single" w:sz="2" w:space="0" w:color="auto"/>
              <w:right w:val="single" w:sz="2" w:space="0" w:color="auto"/>
            </w:tcBorders>
            <w:vAlign w:val="center"/>
          </w:tcPr>
          <w:p w:rsidR="002016C1" w:rsidRDefault="002016C1">
            <w:pPr>
              <w:adjustRightInd w:val="0"/>
              <w:snapToGrid w:val="0"/>
              <w:spacing w:line="300" w:lineRule="exact"/>
              <w:jc w:val="center"/>
              <w:rPr>
                <w:szCs w:val="21"/>
              </w:rPr>
            </w:pPr>
          </w:p>
        </w:tc>
        <w:tc>
          <w:tcPr>
            <w:tcW w:w="1979" w:type="dxa"/>
            <w:tcBorders>
              <w:top w:val="single" w:sz="2" w:space="0" w:color="auto"/>
              <w:left w:val="single" w:sz="2" w:space="0" w:color="auto"/>
              <w:right w:val="single" w:sz="2" w:space="0" w:color="auto"/>
            </w:tcBorders>
            <w:vAlign w:val="center"/>
          </w:tcPr>
          <w:p w:rsidR="002016C1" w:rsidRDefault="00B555B0">
            <w:pPr>
              <w:adjustRightInd w:val="0"/>
              <w:snapToGrid w:val="0"/>
              <w:spacing w:line="300" w:lineRule="exact"/>
              <w:jc w:val="center"/>
              <w:rPr>
                <w:szCs w:val="21"/>
              </w:rPr>
            </w:pPr>
            <w:r>
              <w:rPr>
                <w:szCs w:val="21"/>
              </w:rPr>
              <w:t>法定代表人</w:t>
            </w:r>
          </w:p>
          <w:p w:rsidR="002016C1" w:rsidRDefault="00B555B0">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2116" w:type="dxa"/>
            <w:tcBorders>
              <w:top w:val="single" w:sz="2" w:space="0" w:color="auto"/>
              <w:left w:val="single" w:sz="2" w:space="0" w:color="auto"/>
              <w:bottom w:val="single" w:sz="2" w:space="0" w:color="auto"/>
            </w:tcBorders>
            <w:vAlign w:val="center"/>
          </w:tcPr>
          <w:p w:rsidR="002016C1" w:rsidRDefault="002016C1">
            <w:pPr>
              <w:adjustRightInd w:val="0"/>
              <w:snapToGrid w:val="0"/>
              <w:spacing w:line="300" w:lineRule="exact"/>
              <w:jc w:val="center"/>
              <w:rPr>
                <w:szCs w:val="21"/>
              </w:rPr>
            </w:pPr>
          </w:p>
        </w:tc>
      </w:tr>
      <w:tr w:rsidR="002016C1">
        <w:trPr>
          <w:trHeight w:val="483"/>
        </w:trPr>
        <w:tc>
          <w:tcPr>
            <w:tcW w:w="1891" w:type="dxa"/>
            <w:vMerge/>
            <w:tcBorders>
              <w:bottom w:val="single" w:sz="2" w:space="0" w:color="auto"/>
              <w:right w:val="single" w:sz="2" w:space="0" w:color="auto"/>
            </w:tcBorders>
            <w:vAlign w:val="center"/>
          </w:tcPr>
          <w:p w:rsidR="002016C1" w:rsidRDefault="002016C1">
            <w:pPr>
              <w:adjustRightInd w:val="0"/>
              <w:snapToGrid w:val="0"/>
              <w:spacing w:line="300" w:lineRule="exact"/>
              <w:jc w:val="center"/>
              <w:rPr>
                <w:szCs w:val="21"/>
              </w:rPr>
            </w:pPr>
          </w:p>
        </w:tc>
        <w:tc>
          <w:tcPr>
            <w:tcW w:w="2412" w:type="dxa"/>
            <w:vMerge/>
            <w:tcBorders>
              <w:left w:val="single" w:sz="2" w:space="0" w:color="auto"/>
              <w:bottom w:val="single" w:sz="2" w:space="0" w:color="auto"/>
              <w:right w:val="single" w:sz="2" w:space="0" w:color="auto"/>
            </w:tcBorders>
            <w:vAlign w:val="center"/>
          </w:tcPr>
          <w:p w:rsidR="002016C1" w:rsidRDefault="002016C1">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rsidR="002016C1" w:rsidRDefault="00B555B0">
            <w:pPr>
              <w:adjustRightInd w:val="0"/>
              <w:snapToGrid w:val="0"/>
              <w:spacing w:line="300" w:lineRule="exact"/>
              <w:jc w:val="center"/>
              <w:rPr>
                <w:szCs w:val="21"/>
              </w:rPr>
            </w:pPr>
            <w:r>
              <w:rPr>
                <w:rFonts w:hint="eastAsia"/>
                <w:szCs w:val="21"/>
              </w:rPr>
              <w:t>拥有者性别</w:t>
            </w:r>
          </w:p>
        </w:tc>
        <w:tc>
          <w:tcPr>
            <w:tcW w:w="2116" w:type="dxa"/>
            <w:tcBorders>
              <w:top w:val="single" w:sz="2" w:space="0" w:color="auto"/>
              <w:left w:val="single" w:sz="2" w:space="0" w:color="auto"/>
              <w:bottom w:val="single" w:sz="2" w:space="0" w:color="auto"/>
            </w:tcBorders>
            <w:vAlign w:val="center"/>
          </w:tcPr>
          <w:p w:rsidR="002016C1" w:rsidRDefault="002016C1">
            <w:pPr>
              <w:adjustRightInd w:val="0"/>
              <w:snapToGrid w:val="0"/>
              <w:spacing w:line="300" w:lineRule="exact"/>
              <w:jc w:val="center"/>
              <w:rPr>
                <w:spacing w:val="20"/>
                <w:szCs w:val="21"/>
              </w:rPr>
            </w:pPr>
          </w:p>
        </w:tc>
      </w:tr>
      <w:tr w:rsidR="002016C1">
        <w:trPr>
          <w:trHeight w:val="483"/>
        </w:trPr>
        <w:tc>
          <w:tcPr>
            <w:tcW w:w="1891" w:type="dxa"/>
            <w:tcBorders>
              <w:top w:val="single" w:sz="2" w:space="0" w:color="auto"/>
              <w:bottom w:val="single" w:sz="2" w:space="0" w:color="auto"/>
              <w:right w:val="single" w:sz="2" w:space="0" w:color="auto"/>
            </w:tcBorders>
            <w:vAlign w:val="center"/>
          </w:tcPr>
          <w:p w:rsidR="002016C1" w:rsidRDefault="00B555B0">
            <w:pPr>
              <w:adjustRightInd w:val="0"/>
              <w:snapToGrid w:val="0"/>
              <w:spacing w:line="300" w:lineRule="exact"/>
              <w:jc w:val="center"/>
              <w:rPr>
                <w:szCs w:val="21"/>
              </w:rPr>
            </w:pPr>
            <w:r>
              <w:rPr>
                <w:rFonts w:hint="eastAsia"/>
                <w:szCs w:val="21"/>
              </w:rPr>
              <w:t>住</w:t>
            </w:r>
            <w:r>
              <w:rPr>
                <w:rFonts w:hint="eastAsia"/>
                <w:szCs w:val="21"/>
              </w:rPr>
              <w:t xml:space="preserve">  </w:t>
            </w:r>
            <w:r>
              <w:rPr>
                <w:rFonts w:hint="eastAsia"/>
                <w:szCs w:val="21"/>
              </w:rPr>
              <w:t>所</w:t>
            </w:r>
          </w:p>
        </w:tc>
        <w:tc>
          <w:tcPr>
            <w:tcW w:w="2412" w:type="dxa"/>
            <w:tcBorders>
              <w:top w:val="single" w:sz="2" w:space="0" w:color="auto"/>
              <w:left w:val="single" w:sz="2" w:space="0" w:color="auto"/>
              <w:bottom w:val="single" w:sz="2" w:space="0" w:color="auto"/>
              <w:right w:val="single" w:sz="2" w:space="0" w:color="auto"/>
            </w:tcBorders>
            <w:vAlign w:val="center"/>
          </w:tcPr>
          <w:p w:rsidR="002016C1" w:rsidRDefault="002016C1">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rsidR="002016C1" w:rsidRDefault="00B555B0">
            <w:pPr>
              <w:adjustRightInd w:val="0"/>
              <w:snapToGrid w:val="0"/>
              <w:spacing w:line="300" w:lineRule="exact"/>
              <w:jc w:val="center"/>
              <w:rPr>
                <w:szCs w:val="21"/>
              </w:rPr>
            </w:pPr>
            <w:r>
              <w:rPr>
                <w:rFonts w:hint="eastAsia"/>
                <w:szCs w:val="21"/>
              </w:rPr>
              <w:t>住</w:t>
            </w:r>
            <w:r>
              <w:rPr>
                <w:rFonts w:hint="eastAsia"/>
                <w:szCs w:val="21"/>
              </w:rPr>
              <w:t xml:space="preserve">  </w:t>
            </w:r>
            <w:r>
              <w:rPr>
                <w:rFonts w:hint="eastAsia"/>
                <w:szCs w:val="21"/>
              </w:rPr>
              <w:t>所</w:t>
            </w:r>
          </w:p>
        </w:tc>
        <w:tc>
          <w:tcPr>
            <w:tcW w:w="2116" w:type="dxa"/>
            <w:tcBorders>
              <w:top w:val="single" w:sz="2" w:space="0" w:color="auto"/>
              <w:left w:val="single" w:sz="2" w:space="0" w:color="auto"/>
              <w:bottom w:val="single" w:sz="2" w:space="0" w:color="auto"/>
            </w:tcBorders>
            <w:vAlign w:val="center"/>
          </w:tcPr>
          <w:p w:rsidR="002016C1" w:rsidRDefault="002016C1">
            <w:pPr>
              <w:adjustRightInd w:val="0"/>
              <w:snapToGrid w:val="0"/>
              <w:spacing w:line="300" w:lineRule="exact"/>
              <w:jc w:val="center"/>
              <w:rPr>
                <w:spacing w:val="20"/>
                <w:szCs w:val="21"/>
              </w:rPr>
            </w:pPr>
          </w:p>
        </w:tc>
      </w:tr>
      <w:tr w:rsidR="002016C1">
        <w:trPr>
          <w:trHeight w:val="483"/>
        </w:trPr>
        <w:tc>
          <w:tcPr>
            <w:tcW w:w="1891" w:type="dxa"/>
            <w:tcBorders>
              <w:top w:val="single" w:sz="2" w:space="0" w:color="auto"/>
              <w:bottom w:val="single" w:sz="2" w:space="0" w:color="auto"/>
              <w:right w:val="single" w:sz="2" w:space="0" w:color="auto"/>
            </w:tcBorders>
            <w:vAlign w:val="center"/>
          </w:tcPr>
          <w:p w:rsidR="002016C1" w:rsidRDefault="00B555B0">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2412" w:type="dxa"/>
            <w:tcBorders>
              <w:top w:val="single" w:sz="2" w:space="0" w:color="auto"/>
              <w:left w:val="single" w:sz="2" w:space="0" w:color="auto"/>
              <w:bottom w:val="single" w:sz="2" w:space="0" w:color="auto"/>
              <w:right w:val="single" w:sz="2" w:space="0" w:color="auto"/>
            </w:tcBorders>
            <w:vAlign w:val="center"/>
          </w:tcPr>
          <w:p w:rsidR="002016C1" w:rsidRDefault="002016C1">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rsidR="002016C1" w:rsidRDefault="00B555B0">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2116" w:type="dxa"/>
            <w:tcBorders>
              <w:top w:val="single" w:sz="2" w:space="0" w:color="auto"/>
              <w:left w:val="single" w:sz="2" w:space="0" w:color="auto"/>
              <w:bottom w:val="single" w:sz="2" w:space="0" w:color="auto"/>
            </w:tcBorders>
            <w:vAlign w:val="center"/>
          </w:tcPr>
          <w:p w:rsidR="002016C1" w:rsidRDefault="002016C1">
            <w:pPr>
              <w:adjustRightInd w:val="0"/>
              <w:snapToGrid w:val="0"/>
              <w:spacing w:line="300" w:lineRule="exact"/>
              <w:jc w:val="center"/>
              <w:rPr>
                <w:spacing w:val="20"/>
                <w:szCs w:val="21"/>
              </w:rPr>
            </w:pPr>
          </w:p>
        </w:tc>
      </w:tr>
      <w:tr w:rsidR="002016C1">
        <w:trPr>
          <w:trHeight w:val="483"/>
        </w:trPr>
        <w:tc>
          <w:tcPr>
            <w:tcW w:w="1891" w:type="dxa"/>
            <w:tcBorders>
              <w:top w:val="single" w:sz="2" w:space="0" w:color="auto"/>
              <w:bottom w:val="single" w:sz="2" w:space="0" w:color="auto"/>
              <w:right w:val="single" w:sz="2" w:space="0" w:color="auto"/>
            </w:tcBorders>
            <w:vAlign w:val="center"/>
          </w:tcPr>
          <w:p w:rsidR="002016C1" w:rsidRDefault="00B555B0">
            <w:pPr>
              <w:adjustRightInd w:val="0"/>
              <w:snapToGrid w:val="0"/>
              <w:spacing w:line="300" w:lineRule="exact"/>
              <w:jc w:val="center"/>
              <w:rPr>
                <w:szCs w:val="21"/>
              </w:rPr>
            </w:pPr>
            <w:r>
              <w:rPr>
                <w:szCs w:val="21"/>
              </w:rPr>
              <w:t>联系电话</w:t>
            </w:r>
          </w:p>
        </w:tc>
        <w:tc>
          <w:tcPr>
            <w:tcW w:w="2412" w:type="dxa"/>
            <w:tcBorders>
              <w:top w:val="single" w:sz="2" w:space="0" w:color="auto"/>
              <w:left w:val="single" w:sz="2" w:space="0" w:color="auto"/>
              <w:bottom w:val="single" w:sz="2" w:space="0" w:color="auto"/>
              <w:right w:val="single" w:sz="2" w:space="0" w:color="auto"/>
            </w:tcBorders>
            <w:vAlign w:val="center"/>
          </w:tcPr>
          <w:p w:rsidR="002016C1" w:rsidRDefault="002016C1">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rsidR="002016C1" w:rsidRDefault="00B555B0">
            <w:pPr>
              <w:adjustRightInd w:val="0"/>
              <w:snapToGrid w:val="0"/>
              <w:spacing w:line="300" w:lineRule="exact"/>
              <w:jc w:val="center"/>
              <w:rPr>
                <w:szCs w:val="21"/>
              </w:rPr>
            </w:pPr>
            <w:r>
              <w:rPr>
                <w:szCs w:val="21"/>
              </w:rPr>
              <w:t>联系电话</w:t>
            </w:r>
          </w:p>
        </w:tc>
        <w:tc>
          <w:tcPr>
            <w:tcW w:w="2116" w:type="dxa"/>
            <w:tcBorders>
              <w:top w:val="single" w:sz="2" w:space="0" w:color="auto"/>
              <w:left w:val="single" w:sz="2" w:space="0" w:color="auto"/>
              <w:bottom w:val="single" w:sz="2" w:space="0" w:color="auto"/>
            </w:tcBorders>
            <w:vAlign w:val="center"/>
          </w:tcPr>
          <w:p w:rsidR="002016C1" w:rsidRDefault="002016C1">
            <w:pPr>
              <w:adjustRightInd w:val="0"/>
              <w:snapToGrid w:val="0"/>
              <w:spacing w:line="300" w:lineRule="exact"/>
              <w:jc w:val="center"/>
              <w:rPr>
                <w:spacing w:val="20"/>
                <w:szCs w:val="21"/>
              </w:rPr>
            </w:pPr>
          </w:p>
        </w:tc>
      </w:tr>
      <w:tr w:rsidR="002016C1">
        <w:trPr>
          <w:trHeight w:val="483"/>
        </w:trPr>
        <w:tc>
          <w:tcPr>
            <w:tcW w:w="1891" w:type="dxa"/>
            <w:tcBorders>
              <w:top w:val="single" w:sz="2" w:space="0" w:color="auto"/>
              <w:bottom w:val="single" w:sz="2" w:space="0" w:color="auto"/>
              <w:right w:val="single" w:sz="2" w:space="0" w:color="auto"/>
            </w:tcBorders>
            <w:vAlign w:val="center"/>
          </w:tcPr>
          <w:p w:rsidR="002016C1" w:rsidRDefault="00B555B0">
            <w:pPr>
              <w:adjustRightInd w:val="0"/>
              <w:snapToGrid w:val="0"/>
              <w:spacing w:line="300" w:lineRule="exact"/>
              <w:jc w:val="center"/>
              <w:rPr>
                <w:szCs w:val="21"/>
              </w:rPr>
            </w:pPr>
            <w:r>
              <w:rPr>
                <w:rFonts w:hint="eastAsia"/>
                <w:szCs w:val="21"/>
              </w:rPr>
              <w:t>通信地址</w:t>
            </w:r>
          </w:p>
        </w:tc>
        <w:tc>
          <w:tcPr>
            <w:tcW w:w="2412" w:type="dxa"/>
            <w:tcBorders>
              <w:top w:val="single" w:sz="2" w:space="0" w:color="auto"/>
              <w:left w:val="single" w:sz="2" w:space="0" w:color="auto"/>
              <w:bottom w:val="single" w:sz="2" w:space="0" w:color="auto"/>
              <w:right w:val="single" w:sz="2" w:space="0" w:color="auto"/>
            </w:tcBorders>
            <w:vAlign w:val="center"/>
          </w:tcPr>
          <w:p w:rsidR="002016C1" w:rsidRDefault="002016C1">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rsidR="002016C1" w:rsidRDefault="00B555B0">
            <w:pPr>
              <w:adjustRightInd w:val="0"/>
              <w:snapToGrid w:val="0"/>
              <w:spacing w:line="300" w:lineRule="exact"/>
              <w:jc w:val="center"/>
              <w:rPr>
                <w:szCs w:val="21"/>
              </w:rPr>
            </w:pPr>
            <w:r>
              <w:rPr>
                <w:rFonts w:hint="eastAsia"/>
                <w:szCs w:val="21"/>
              </w:rPr>
              <w:t>通信地址</w:t>
            </w:r>
          </w:p>
        </w:tc>
        <w:tc>
          <w:tcPr>
            <w:tcW w:w="2116" w:type="dxa"/>
            <w:tcBorders>
              <w:top w:val="single" w:sz="2" w:space="0" w:color="auto"/>
              <w:left w:val="single" w:sz="2" w:space="0" w:color="auto"/>
              <w:bottom w:val="single" w:sz="2" w:space="0" w:color="auto"/>
            </w:tcBorders>
            <w:vAlign w:val="center"/>
          </w:tcPr>
          <w:p w:rsidR="002016C1" w:rsidRDefault="002016C1">
            <w:pPr>
              <w:adjustRightInd w:val="0"/>
              <w:snapToGrid w:val="0"/>
              <w:spacing w:line="300" w:lineRule="exact"/>
              <w:jc w:val="center"/>
              <w:rPr>
                <w:spacing w:val="20"/>
                <w:szCs w:val="21"/>
              </w:rPr>
            </w:pPr>
          </w:p>
        </w:tc>
      </w:tr>
      <w:tr w:rsidR="002016C1">
        <w:trPr>
          <w:trHeight w:val="483"/>
        </w:trPr>
        <w:tc>
          <w:tcPr>
            <w:tcW w:w="1891" w:type="dxa"/>
            <w:tcBorders>
              <w:top w:val="single" w:sz="2" w:space="0" w:color="auto"/>
              <w:bottom w:val="single" w:sz="2" w:space="0" w:color="auto"/>
              <w:right w:val="single" w:sz="2" w:space="0" w:color="auto"/>
            </w:tcBorders>
            <w:vAlign w:val="center"/>
          </w:tcPr>
          <w:p w:rsidR="002016C1" w:rsidRDefault="00B555B0">
            <w:pPr>
              <w:adjustRightInd w:val="0"/>
              <w:snapToGrid w:val="0"/>
              <w:spacing w:line="300" w:lineRule="exact"/>
              <w:jc w:val="center"/>
              <w:rPr>
                <w:szCs w:val="21"/>
              </w:rPr>
            </w:pPr>
            <w:r>
              <w:rPr>
                <w:szCs w:val="21"/>
              </w:rPr>
              <w:t>邮政编码</w:t>
            </w:r>
          </w:p>
        </w:tc>
        <w:tc>
          <w:tcPr>
            <w:tcW w:w="2412" w:type="dxa"/>
            <w:tcBorders>
              <w:top w:val="single" w:sz="2" w:space="0" w:color="auto"/>
              <w:left w:val="single" w:sz="2" w:space="0" w:color="auto"/>
              <w:bottom w:val="single" w:sz="2" w:space="0" w:color="auto"/>
              <w:right w:val="single" w:sz="2" w:space="0" w:color="auto"/>
            </w:tcBorders>
            <w:vAlign w:val="center"/>
          </w:tcPr>
          <w:p w:rsidR="002016C1" w:rsidRDefault="002016C1">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rsidR="002016C1" w:rsidRDefault="00B555B0">
            <w:pPr>
              <w:adjustRightInd w:val="0"/>
              <w:snapToGrid w:val="0"/>
              <w:spacing w:line="300" w:lineRule="exact"/>
              <w:jc w:val="center"/>
              <w:rPr>
                <w:szCs w:val="21"/>
              </w:rPr>
            </w:pPr>
            <w:r>
              <w:rPr>
                <w:szCs w:val="21"/>
              </w:rPr>
              <w:t>邮政编码</w:t>
            </w:r>
          </w:p>
        </w:tc>
        <w:tc>
          <w:tcPr>
            <w:tcW w:w="2116" w:type="dxa"/>
            <w:tcBorders>
              <w:top w:val="single" w:sz="2" w:space="0" w:color="auto"/>
              <w:left w:val="single" w:sz="2" w:space="0" w:color="auto"/>
              <w:bottom w:val="single" w:sz="2" w:space="0" w:color="auto"/>
            </w:tcBorders>
            <w:vAlign w:val="center"/>
          </w:tcPr>
          <w:p w:rsidR="002016C1" w:rsidRDefault="002016C1">
            <w:pPr>
              <w:adjustRightInd w:val="0"/>
              <w:snapToGrid w:val="0"/>
              <w:spacing w:line="300" w:lineRule="exact"/>
              <w:jc w:val="center"/>
              <w:rPr>
                <w:spacing w:val="20"/>
                <w:szCs w:val="21"/>
              </w:rPr>
            </w:pPr>
          </w:p>
        </w:tc>
      </w:tr>
      <w:tr w:rsidR="002016C1">
        <w:trPr>
          <w:trHeight w:val="483"/>
        </w:trPr>
        <w:tc>
          <w:tcPr>
            <w:tcW w:w="1891" w:type="dxa"/>
            <w:tcBorders>
              <w:top w:val="single" w:sz="2" w:space="0" w:color="auto"/>
              <w:bottom w:val="single" w:sz="2" w:space="0" w:color="auto"/>
              <w:right w:val="single" w:sz="2" w:space="0" w:color="auto"/>
            </w:tcBorders>
            <w:vAlign w:val="center"/>
          </w:tcPr>
          <w:p w:rsidR="002016C1" w:rsidRDefault="00B555B0">
            <w:pPr>
              <w:adjustRightInd w:val="0"/>
              <w:snapToGrid w:val="0"/>
              <w:spacing w:line="300" w:lineRule="exact"/>
              <w:jc w:val="center"/>
              <w:rPr>
                <w:szCs w:val="21"/>
              </w:rPr>
            </w:pPr>
            <w:r>
              <w:rPr>
                <w:rFonts w:hint="eastAsia"/>
                <w:szCs w:val="21"/>
              </w:rPr>
              <w:t>电子邮箱</w:t>
            </w:r>
          </w:p>
        </w:tc>
        <w:tc>
          <w:tcPr>
            <w:tcW w:w="2412" w:type="dxa"/>
            <w:tcBorders>
              <w:top w:val="single" w:sz="2" w:space="0" w:color="auto"/>
              <w:left w:val="single" w:sz="2" w:space="0" w:color="auto"/>
              <w:bottom w:val="single" w:sz="2" w:space="0" w:color="auto"/>
              <w:right w:val="single" w:sz="2" w:space="0" w:color="auto"/>
            </w:tcBorders>
            <w:vAlign w:val="center"/>
          </w:tcPr>
          <w:p w:rsidR="002016C1" w:rsidRDefault="002016C1">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rsidR="002016C1" w:rsidRDefault="00B555B0">
            <w:pPr>
              <w:adjustRightInd w:val="0"/>
              <w:snapToGrid w:val="0"/>
              <w:spacing w:line="300" w:lineRule="exact"/>
              <w:jc w:val="center"/>
              <w:rPr>
                <w:szCs w:val="21"/>
              </w:rPr>
            </w:pPr>
            <w:r>
              <w:rPr>
                <w:rFonts w:hint="eastAsia"/>
                <w:szCs w:val="21"/>
              </w:rPr>
              <w:t>电子邮箱</w:t>
            </w:r>
          </w:p>
        </w:tc>
        <w:tc>
          <w:tcPr>
            <w:tcW w:w="2116" w:type="dxa"/>
            <w:tcBorders>
              <w:top w:val="single" w:sz="2" w:space="0" w:color="auto"/>
              <w:left w:val="single" w:sz="2" w:space="0" w:color="auto"/>
              <w:bottom w:val="single" w:sz="2" w:space="0" w:color="auto"/>
            </w:tcBorders>
            <w:vAlign w:val="center"/>
          </w:tcPr>
          <w:p w:rsidR="002016C1" w:rsidRDefault="002016C1">
            <w:pPr>
              <w:adjustRightInd w:val="0"/>
              <w:snapToGrid w:val="0"/>
              <w:spacing w:line="300" w:lineRule="exact"/>
              <w:jc w:val="center"/>
              <w:rPr>
                <w:spacing w:val="20"/>
                <w:szCs w:val="21"/>
              </w:rPr>
            </w:pPr>
          </w:p>
        </w:tc>
      </w:tr>
      <w:tr w:rsidR="002016C1">
        <w:trPr>
          <w:trHeight w:val="483"/>
        </w:trPr>
        <w:tc>
          <w:tcPr>
            <w:tcW w:w="1891" w:type="dxa"/>
            <w:tcBorders>
              <w:top w:val="single" w:sz="2" w:space="0" w:color="auto"/>
              <w:bottom w:val="single" w:sz="2" w:space="0" w:color="auto"/>
              <w:right w:val="single" w:sz="2" w:space="0" w:color="auto"/>
            </w:tcBorders>
            <w:vAlign w:val="center"/>
          </w:tcPr>
          <w:p w:rsidR="002016C1" w:rsidRDefault="00B555B0">
            <w:pPr>
              <w:adjustRightInd w:val="0"/>
              <w:snapToGrid w:val="0"/>
              <w:spacing w:line="300" w:lineRule="exact"/>
              <w:jc w:val="center"/>
              <w:rPr>
                <w:szCs w:val="21"/>
              </w:rPr>
            </w:pPr>
            <w:r>
              <w:rPr>
                <w:rFonts w:hint="eastAsia"/>
                <w:szCs w:val="21"/>
              </w:rPr>
              <w:t>统一社会信用代码</w:t>
            </w:r>
          </w:p>
        </w:tc>
        <w:tc>
          <w:tcPr>
            <w:tcW w:w="2412" w:type="dxa"/>
            <w:tcBorders>
              <w:top w:val="single" w:sz="2" w:space="0" w:color="auto"/>
              <w:left w:val="single" w:sz="2" w:space="0" w:color="auto"/>
              <w:bottom w:val="single" w:sz="2" w:space="0" w:color="auto"/>
              <w:right w:val="single" w:sz="2" w:space="0" w:color="auto"/>
            </w:tcBorders>
            <w:vAlign w:val="center"/>
          </w:tcPr>
          <w:p w:rsidR="002016C1" w:rsidRDefault="002016C1">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rsidR="002016C1" w:rsidRDefault="00B555B0">
            <w:pPr>
              <w:adjustRightInd w:val="0"/>
              <w:snapToGrid w:val="0"/>
              <w:spacing w:line="300" w:lineRule="exact"/>
              <w:jc w:val="center"/>
              <w:rPr>
                <w:szCs w:val="21"/>
              </w:rPr>
            </w:pPr>
            <w:r>
              <w:rPr>
                <w:rFonts w:hint="eastAsia"/>
                <w:szCs w:val="21"/>
              </w:rPr>
              <w:t>统一社会信用代码</w:t>
            </w:r>
          </w:p>
        </w:tc>
        <w:tc>
          <w:tcPr>
            <w:tcW w:w="2116" w:type="dxa"/>
            <w:tcBorders>
              <w:top w:val="single" w:sz="2" w:space="0" w:color="auto"/>
              <w:left w:val="single" w:sz="2" w:space="0" w:color="auto"/>
              <w:bottom w:val="single" w:sz="2" w:space="0" w:color="auto"/>
            </w:tcBorders>
            <w:vAlign w:val="center"/>
          </w:tcPr>
          <w:p w:rsidR="002016C1" w:rsidRDefault="002016C1">
            <w:pPr>
              <w:adjustRightInd w:val="0"/>
              <w:snapToGrid w:val="0"/>
              <w:spacing w:line="300" w:lineRule="exact"/>
              <w:jc w:val="center"/>
              <w:rPr>
                <w:spacing w:val="20"/>
                <w:szCs w:val="21"/>
              </w:rPr>
            </w:pPr>
          </w:p>
        </w:tc>
      </w:tr>
      <w:tr w:rsidR="002016C1">
        <w:trPr>
          <w:trHeight w:val="483"/>
        </w:trPr>
        <w:tc>
          <w:tcPr>
            <w:tcW w:w="1891" w:type="dxa"/>
            <w:tcBorders>
              <w:top w:val="single" w:sz="2" w:space="0" w:color="auto"/>
              <w:bottom w:val="single" w:sz="2" w:space="0" w:color="auto"/>
              <w:right w:val="single" w:sz="2" w:space="0" w:color="auto"/>
            </w:tcBorders>
            <w:vAlign w:val="center"/>
          </w:tcPr>
          <w:p w:rsidR="002016C1" w:rsidRDefault="002016C1">
            <w:pPr>
              <w:adjustRightInd w:val="0"/>
              <w:snapToGrid w:val="0"/>
              <w:spacing w:line="300" w:lineRule="exact"/>
              <w:jc w:val="center"/>
              <w:rPr>
                <w:szCs w:val="21"/>
              </w:rPr>
            </w:pPr>
          </w:p>
        </w:tc>
        <w:tc>
          <w:tcPr>
            <w:tcW w:w="2412" w:type="dxa"/>
            <w:tcBorders>
              <w:top w:val="single" w:sz="2" w:space="0" w:color="auto"/>
              <w:left w:val="single" w:sz="2" w:space="0" w:color="auto"/>
              <w:bottom w:val="single" w:sz="2" w:space="0" w:color="auto"/>
              <w:right w:val="single" w:sz="2" w:space="0" w:color="auto"/>
            </w:tcBorders>
            <w:vAlign w:val="center"/>
          </w:tcPr>
          <w:p w:rsidR="002016C1" w:rsidRDefault="002016C1">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rsidR="002016C1" w:rsidRDefault="00B555B0">
            <w:pPr>
              <w:adjustRightInd w:val="0"/>
              <w:snapToGrid w:val="0"/>
              <w:spacing w:line="300" w:lineRule="exact"/>
              <w:jc w:val="center"/>
              <w:rPr>
                <w:szCs w:val="21"/>
              </w:rPr>
            </w:pPr>
            <w:r>
              <w:rPr>
                <w:szCs w:val="21"/>
              </w:rPr>
              <w:t>开户名称</w:t>
            </w:r>
          </w:p>
        </w:tc>
        <w:tc>
          <w:tcPr>
            <w:tcW w:w="2116" w:type="dxa"/>
            <w:tcBorders>
              <w:top w:val="single" w:sz="2" w:space="0" w:color="auto"/>
              <w:left w:val="single" w:sz="2" w:space="0" w:color="auto"/>
              <w:bottom w:val="single" w:sz="2" w:space="0" w:color="auto"/>
            </w:tcBorders>
            <w:vAlign w:val="center"/>
          </w:tcPr>
          <w:p w:rsidR="002016C1" w:rsidRDefault="002016C1">
            <w:pPr>
              <w:adjustRightInd w:val="0"/>
              <w:snapToGrid w:val="0"/>
              <w:spacing w:line="300" w:lineRule="exact"/>
              <w:jc w:val="center"/>
              <w:rPr>
                <w:spacing w:val="20"/>
                <w:szCs w:val="21"/>
              </w:rPr>
            </w:pPr>
          </w:p>
        </w:tc>
      </w:tr>
      <w:tr w:rsidR="002016C1">
        <w:trPr>
          <w:trHeight w:val="483"/>
        </w:trPr>
        <w:tc>
          <w:tcPr>
            <w:tcW w:w="1891" w:type="dxa"/>
            <w:tcBorders>
              <w:top w:val="single" w:sz="2" w:space="0" w:color="auto"/>
              <w:bottom w:val="single" w:sz="2" w:space="0" w:color="auto"/>
              <w:right w:val="single" w:sz="2" w:space="0" w:color="auto"/>
            </w:tcBorders>
            <w:vAlign w:val="center"/>
          </w:tcPr>
          <w:p w:rsidR="002016C1" w:rsidRDefault="002016C1">
            <w:pPr>
              <w:adjustRightInd w:val="0"/>
              <w:snapToGrid w:val="0"/>
              <w:spacing w:line="300" w:lineRule="exact"/>
              <w:jc w:val="center"/>
              <w:rPr>
                <w:szCs w:val="21"/>
              </w:rPr>
            </w:pPr>
          </w:p>
        </w:tc>
        <w:tc>
          <w:tcPr>
            <w:tcW w:w="2412" w:type="dxa"/>
            <w:tcBorders>
              <w:top w:val="single" w:sz="2" w:space="0" w:color="auto"/>
              <w:left w:val="single" w:sz="2" w:space="0" w:color="auto"/>
              <w:bottom w:val="single" w:sz="2" w:space="0" w:color="auto"/>
              <w:right w:val="single" w:sz="2" w:space="0" w:color="auto"/>
            </w:tcBorders>
            <w:vAlign w:val="center"/>
          </w:tcPr>
          <w:p w:rsidR="002016C1" w:rsidRDefault="002016C1">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rsidR="002016C1" w:rsidRDefault="00B555B0">
            <w:pPr>
              <w:adjustRightInd w:val="0"/>
              <w:snapToGrid w:val="0"/>
              <w:spacing w:line="300" w:lineRule="exact"/>
              <w:jc w:val="center"/>
              <w:rPr>
                <w:szCs w:val="21"/>
              </w:rPr>
            </w:pPr>
            <w:r>
              <w:rPr>
                <w:szCs w:val="21"/>
              </w:rPr>
              <w:t>开户银行</w:t>
            </w:r>
          </w:p>
        </w:tc>
        <w:tc>
          <w:tcPr>
            <w:tcW w:w="2116" w:type="dxa"/>
            <w:tcBorders>
              <w:top w:val="single" w:sz="2" w:space="0" w:color="auto"/>
              <w:left w:val="single" w:sz="2" w:space="0" w:color="auto"/>
              <w:bottom w:val="single" w:sz="2" w:space="0" w:color="auto"/>
            </w:tcBorders>
            <w:vAlign w:val="center"/>
          </w:tcPr>
          <w:p w:rsidR="002016C1" w:rsidRDefault="002016C1">
            <w:pPr>
              <w:adjustRightInd w:val="0"/>
              <w:snapToGrid w:val="0"/>
              <w:spacing w:line="300" w:lineRule="exact"/>
              <w:jc w:val="center"/>
              <w:rPr>
                <w:spacing w:val="20"/>
                <w:szCs w:val="21"/>
              </w:rPr>
            </w:pPr>
          </w:p>
        </w:tc>
      </w:tr>
      <w:tr w:rsidR="002016C1">
        <w:trPr>
          <w:trHeight w:val="483"/>
        </w:trPr>
        <w:tc>
          <w:tcPr>
            <w:tcW w:w="1891" w:type="dxa"/>
            <w:tcBorders>
              <w:top w:val="single" w:sz="2" w:space="0" w:color="auto"/>
              <w:bottom w:val="single" w:sz="2" w:space="0" w:color="auto"/>
              <w:right w:val="single" w:sz="2" w:space="0" w:color="auto"/>
            </w:tcBorders>
            <w:vAlign w:val="center"/>
          </w:tcPr>
          <w:p w:rsidR="002016C1" w:rsidRDefault="002016C1">
            <w:pPr>
              <w:adjustRightInd w:val="0"/>
              <w:snapToGrid w:val="0"/>
              <w:spacing w:line="300" w:lineRule="exact"/>
              <w:jc w:val="center"/>
              <w:rPr>
                <w:szCs w:val="21"/>
              </w:rPr>
            </w:pPr>
          </w:p>
        </w:tc>
        <w:tc>
          <w:tcPr>
            <w:tcW w:w="2412" w:type="dxa"/>
            <w:tcBorders>
              <w:top w:val="single" w:sz="2" w:space="0" w:color="auto"/>
              <w:left w:val="single" w:sz="2" w:space="0" w:color="auto"/>
              <w:bottom w:val="single" w:sz="2" w:space="0" w:color="auto"/>
              <w:right w:val="single" w:sz="2" w:space="0" w:color="auto"/>
            </w:tcBorders>
            <w:vAlign w:val="center"/>
          </w:tcPr>
          <w:p w:rsidR="002016C1" w:rsidRDefault="002016C1">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rsidR="002016C1" w:rsidRDefault="00B555B0">
            <w:pPr>
              <w:adjustRightInd w:val="0"/>
              <w:snapToGrid w:val="0"/>
              <w:spacing w:line="300" w:lineRule="exact"/>
              <w:jc w:val="center"/>
              <w:rPr>
                <w:szCs w:val="21"/>
              </w:rPr>
            </w:pPr>
            <w:r>
              <w:rPr>
                <w:szCs w:val="21"/>
              </w:rPr>
              <w:t>银行账号</w:t>
            </w:r>
          </w:p>
        </w:tc>
        <w:tc>
          <w:tcPr>
            <w:tcW w:w="2116" w:type="dxa"/>
            <w:tcBorders>
              <w:top w:val="single" w:sz="2" w:space="0" w:color="auto"/>
              <w:left w:val="single" w:sz="2" w:space="0" w:color="auto"/>
              <w:bottom w:val="single" w:sz="2" w:space="0" w:color="auto"/>
            </w:tcBorders>
            <w:vAlign w:val="center"/>
          </w:tcPr>
          <w:p w:rsidR="002016C1" w:rsidRDefault="002016C1">
            <w:pPr>
              <w:adjustRightInd w:val="0"/>
              <w:snapToGrid w:val="0"/>
              <w:spacing w:line="300" w:lineRule="exact"/>
              <w:jc w:val="center"/>
              <w:rPr>
                <w:spacing w:val="20"/>
                <w:szCs w:val="21"/>
              </w:rPr>
            </w:pPr>
          </w:p>
        </w:tc>
      </w:tr>
      <w:tr w:rsidR="002016C1">
        <w:trPr>
          <w:trHeight w:val="586"/>
        </w:trPr>
        <w:tc>
          <w:tcPr>
            <w:tcW w:w="8398" w:type="dxa"/>
            <w:gridSpan w:val="4"/>
            <w:tcBorders>
              <w:top w:val="single" w:sz="2" w:space="0" w:color="auto"/>
            </w:tcBorders>
            <w:vAlign w:val="center"/>
          </w:tcPr>
          <w:p w:rsidR="002016C1" w:rsidRDefault="00B555B0">
            <w:pPr>
              <w:adjustRightInd w:val="0"/>
              <w:snapToGrid w:val="0"/>
              <w:spacing w:beforeLines="50" w:before="120" w:line="360" w:lineRule="auto"/>
              <w:jc w:val="left"/>
              <w:rPr>
                <w:spacing w:val="20"/>
                <w:szCs w:val="21"/>
              </w:rPr>
            </w:pPr>
            <w:r>
              <w:rPr>
                <w:rFonts w:ascii="宋体" w:hAnsi="宋体" w:hint="eastAsia"/>
                <w:szCs w:val="21"/>
              </w:rPr>
              <w:t>注：涉及联合体或其他合同主体的信息应按上表格式加列。</w:t>
            </w:r>
          </w:p>
        </w:tc>
      </w:tr>
    </w:tbl>
    <w:p w:rsidR="002016C1" w:rsidRDefault="00B555B0">
      <w:pPr>
        <w:keepNext/>
        <w:keepLines/>
        <w:adjustRightInd w:val="0"/>
        <w:snapToGrid w:val="0"/>
        <w:spacing w:beforeLines="50" w:before="120" w:line="360" w:lineRule="auto"/>
        <w:jc w:val="center"/>
        <w:outlineLvl w:val="1"/>
        <w:rPr>
          <w:rFonts w:ascii="黑体" w:eastAsia="黑体" w:hAnsi="黑体" w:hint="eastAsia"/>
          <w:b/>
          <w:bCs/>
          <w:sz w:val="28"/>
          <w:szCs w:val="28"/>
        </w:rPr>
      </w:pPr>
      <w:r>
        <w:rPr>
          <w:rFonts w:ascii="宋体" w:hAnsi="宋体"/>
          <w:b/>
          <w:bCs/>
          <w:szCs w:val="21"/>
          <w:u w:val="single"/>
        </w:rPr>
        <w:br w:type="page"/>
      </w:r>
      <w:bookmarkStart w:id="84" w:name="_Toc27624"/>
      <w:r>
        <w:rPr>
          <w:rFonts w:ascii="黑体" w:eastAsia="黑体" w:hAnsi="黑体" w:hint="eastAsia"/>
          <w:sz w:val="28"/>
          <w:szCs w:val="28"/>
        </w:rPr>
        <w:lastRenderedPageBreak/>
        <w:t>第二节 政府采购合同通用条款</w:t>
      </w:r>
      <w:bookmarkEnd w:id="84"/>
    </w:p>
    <w:p w:rsidR="002016C1" w:rsidRDefault="00B555B0">
      <w:pPr>
        <w:tabs>
          <w:tab w:val="left" w:pos="8820"/>
          <w:tab w:val="left" w:pos="9345"/>
          <w:tab w:val="left" w:pos="9765"/>
        </w:tabs>
        <w:adjustRightInd w:val="0"/>
        <w:snapToGrid w:val="0"/>
        <w:spacing w:line="400" w:lineRule="exact"/>
        <w:jc w:val="left"/>
        <w:rPr>
          <w:rFonts w:ascii="宋体" w:hAnsi="宋体" w:hint="eastAsia"/>
          <w:b/>
          <w:bCs/>
          <w:sz w:val="24"/>
        </w:rPr>
      </w:pPr>
      <w:r>
        <w:rPr>
          <w:rFonts w:ascii="宋体" w:hAnsi="宋体" w:hint="eastAsia"/>
          <w:b/>
          <w:sz w:val="24"/>
        </w:rPr>
        <w:t xml:space="preserve">1. </w:t>
      </w:r>
      <w:r>
        <w:rPr>
          <w:rFonts w:ascii="宋体" w:hAnsi="宋体" w:hint="eastAsia"/>
          <w:b/>
          <w:bCs/>
          <w:sz w:val="24"/>
        </w:rPr>
        <w:t>定义</w:t>
      </w:r>
    </w:p>
    <w:p w:rsidR="002016C1" w:rsidRDefault="00B555B0">
      <w:pPr>
        <w:autoSpaceDE w:val="0"/>
        <w:autoSpaceDN w:val="0"/>
        <w:adjustRightInd w:val="0"/>
        <w:snapToGrid w:val="0"/>
        <w:spacing w:line="400" w:lineRule="exact"/>
        <w:ind w:firstLineChars="200" w:firstLine="420"/>
        <w:jc w:val="left"/>
        <w:rPr>
          <w:rFonts w:ascii="宋体" w:hAnsi="宋体" w:hint="eastAsia"/>
          <w:color w:val="000000"/>
          <w:szCs w:val="21"/>
        </w:rPr>
      </w:pPr>
      <w:r>
        <w:rPr>
          <w:rFonts w:ascii="宋体" w:hAnsi="宋体" w:hint="eastAsia"/>
          <w:color w:val="000000"/>
          <w:szCs w:val="21"/>
        </w:rPr>
        <w:t>1.1合同当事人</w:t>
      </w:r>
    </w:p>
    <w:p w:rsidR="002016C1" w:rsidRDefault="00B555B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（1）采购人（以下称甲方）是指使用财政性资金，通过政府采购方式向供应商购买货物及其相关服务的国家机关、事业单位、团体组织。</w:t>
      </w:r>
    </w:p>
    <w:p w:rsidR="002016C1" w:rsidRDefault="00B555B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（2）供应商（以下称乙方）是指参加政府采购活动并且中标（成交），向采购人提供合同约定的货物及其相关服务的法人、非法人组织或者自然人。</w:t>
      </w:r>
    </w:p>
    <w:p w:rsidR="002016C1" w:rsidRDefault="00B555B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（3）其他合同主体是指除采购人和供应商以外，</w:t>
      </w:r>
      <w:r>
        <w:rPr>
          <w:rFonts w:ascii="宋体" w:hAnsi="宋体" w:cs="宋体" w:hint="eastAsia"/>
          <w:bCs/>
          <w:color w:val="000000"/>
          <w:szCs w:val="21"/>
        </w:rPr>
        <w:t>依法参与合同缔结或履行，享有权利、承担义务的合同当事人</w:t>
      </w:r>
      <w:r>
        <w:rPr>
          <w:rFonts w:ascii="宋体" w:hAnsi="宋体" w:hint="eastAsia"/>
          <w:szCs w:val="21"/>
        </w:rPr>
        <w:t>。</w:t>
      </w:r>
    </w:p>
    <w:p w:rsidR="002016C1" w:rsidRDefault="00B555B0">
      <w:pPr>
        <w:tabs>
          <w:tab w:val="left" w:pos="570"/>
          <w:tab w:val="left" w:pos="9240"/>
          <w:tab w:val="left" w:pos="9555"/>
        </w:tabs>
        <w:adjustRightInd w:val="0"/>
        <w:snapToGrid w:val="0"/>
        <w:spacing w:line="400" w:lineRule="exact"/>
        <w:ind w:firstLineChars="200" w:firstLine="420"/>
        <w:jc w:val="left"/>
        <w:rPr>
          <w:rFonts w:ascii="宋体" w:hAnsi="宋体" w:hint="eastAsia"/>
          <w:szCs w:val="21"/>
        </w:rPr>
      </w:pPr>
      <w:r>
        <w:rPr>
          <w:rFonts w:ascii="宋体" w:hAnsi="宋体" w:hint="eastAsia"/>
          <w:szCs w:val="21"/>
        </w:rPr>
        <w:t>1.2本合同下列术语应解释为：</w:t>
      </w:r>
    </w:p>
    <w:p w:rsidR="002016C1" w:rsidRDefault="00B555B0">
      <w:pPr>
        <w:adjustRightInd w:val="0"/>
        <w:snapToGrid w:val="0"/>
        <w:spacing w:line="400" w:lineRule="exact"/>
        <w:ind w:firstLineChars="200" w:firstLine="420"/>
        <w:jc w:val="left"/>
        <w:rPr>
          <w:rFonts w:ascii="宋体" w:hAnsi="宋体" w:hint="eastAsia"/>
          <w:szCs w:val="21"/>
        </w:rPr>
      </w:pPr>
      <w:r>
        <w:rPr>
          <w:rFonts w:ascii="宋体" w:hAnsi="宋体" w:hint="eastAsia"/>
          <w:szCs w:val="21"/>
        </w:rPr>
        <w:t>（1）“合同”系指</w:t>
      </w:r>
      <w:r>
        <w:rPr>
          <w:rFonts w:ascii="宋体" w:hAnsi="宋体" w:cs="宋体" w:hint="eastAsia"/>
          <w:bCs/>
          <w:color w:val="000000"/>
          <w:szCs w:val="21"/>
        </w:rPr>
        <w:t>合同当事人意思表示达成一致的任何协议，包括签署的</w:t>
      </w:r>
      <w:r>
        <w:rPr>
          <w:rFonts w:ascii="宋体" w:hAnsi="宋体" w:hint="eastAsia"/>
          <w:szCs w:val="21"/>
        </w:rPr>
        <w:t>政府采购合同协议书及其变更、补充协议，政府采购合同专用条款，政府采购合同通用条款，中标（成交）通知书，投标（响应）文件，采购文件，有关技术文件和图纸，以及</w:t>
      </w:r>
      <w:r>
        <w:rPr>
          <w:rFonts w:ascii="宋体" w:hAnsi="宋体" w:cs="宋体" w:hint="eastAsia"/>
          <w:color w:val="000000"/>
          <w:szCs w:val="21"/>
        </w:rPr>
        <w:t>国家法律、行政法规和规章制度规定或合同约定的作为合同组成部分的其他文件</w:t>
      </w:r>
      <w:r>
        <w:rPr>
          <w:rFonts w:ascii="宋体" w:hAnsi="宋体" w:hint="eastAsia"/>
          <w:szCs w:val="21"/>
        </w:rPr>
        <w:t>。</w:t>
      </w:r>
    </w:p>
    <w:p w:rsidR="002016C1" w:rsidRDefault="00B555B0">
      <w:pPr>
        <w:tabs>
          <w:tab w:val="left" w:pos="570"/>
          <w:tab w:val="left" w:pos="9240"/>
          <w:tab w:val="left" w:pos="9555"/>
        </w:tabs>
        <w:adjustRightInd w:val="0"/>
        <w:snapToGrid w:val="0"/>
        <w:spacing w:line="400" w:lineRule="exact"/>
        <w:ind w:firstLineChars="200" w:firstLine="420"/>
        <w:jc w:val="left"/>
        <w:rPr>
          <w:rFonts w:ascii="宋体" w:hAnsi="宋体" w:hint="eastAsia"/>
          <w:szCs w:val="21"/>
        </w:rPr>
      </w:pPr>
      <w:r>
        <w:rPr>
          <w:rFonts w:ascii="宋体" w:hAnsi="宋体" w:hint="eastAsia"/>
          <w:szCs w:val="21"/>
        </w:rPr>
        <w:t>（2）“合同价款”系指根据本合同规定乙方在全面履行合同义务后甲方应支付给乙方的价款。</w:t>
      </w:r>
    </w:p>
    <w:p w:rsidR="002016C1" w:rsidRDefault="00B555B0">
      <w:pPr>
        <w:tabs>
          <w:tab w:val="left" w:pos="570"/>
          <w:tab w:val="left" w:pos="9240"/>
          <w:tab w:val="left" w:pos="9555"/>
        </w:tabs>
        <w:adjustRightInd w:val="0"/>
        <w:snapToGrid w:val="0"/>
        <w:spacing w:line="400" w:lineRule="exact"/>
        <w:ind w:firstLineChars="200" w:firstLine="420"/>
        <w:jc w:val="left"/>
        <w:rPr>
          <w:rFonts w:ascii="宋体" w:hAnsi="宋体" w:hint="eastAsia"/>
          <w:color w:val="000000"/>
          <w:szCs w:val="21"/>
        </w:rPr>
      </w:pPr>
      <w:r>
        <w:rPr>
          <w:rFonts w:ascii="宋体" w:hAnsi="宋体" w:hint="eastAsia"/>
          <w:szCs w:val="21"/>
        </w:rPr>
        <w:t>（3）“货物”系指乙方根据本合同规定须向甲方提供的各种形态和种类的物品，包括原材料、设备、产品（</w:t>
      </w:r>
      <w:r>
        <w:rPr>
          <w:rFonts w:ascii="宋体" w:hAnsi="宋体" w:hint="eastAsia"/>
          <w:color w:val="000000"/>
          <w:szCs w:val="21"/>
        </w:rPr>
        <w:t>包括软件）及相关的备品备件、工具、手册及</w:t>
      </w:r>
      <w:r>
        <w:rPr>
          <w:rFonts w:ascii="宋体" w:hAnsi="宋体"/>
          <w:color w:val="000000"/>
          <w:szCs w:val="21"/>
          <w:lang w:val="en"/>
        </w:rPr>
        <w:t>其他</w:t>
      </w:r>
      <w:r>
        <w:rPr>
          <w:rFonts w:ascii="宋体" w:hAnsi="宋体" w:hint="eastAsia"/>
          <w:color w:val="000000"/>
          <w:szCs w:val="21"/>
        </w:rPr>
        <w:t>技术资料和材料等。</w:t>
      </w:r>
    </w:p>
    <w:p w:rsidR="002016C1" w:rsidRDefault="00B555B0">
      <w:pPr>
        <w:adjustRightInd w:val="0"/>
        <w:snapToGrid w:val="0"/>
        <w:spacing w:line="400" w:lineRule="exact"/>
        <w:ind w:firstLineChars="200" w:firstLine="420"/>
        <w:jc w:val="left"/>
        <w:rPr>
          <w:rFonts w:ascii="宋体" w:hAnsi="宋体" w:hint="eastAsia"/>
          <w:color w:val="000000"/>
          <w:szCs w:val="21"/>
          <w:highlight w:val="yellow"/>
        </w:rPr>
      </w:pPr>
      <w:r>
        <w:rPr>
          <w:rFonts w:ascii="宋体" w:hAnsi="宋体" w:hint="eastAsia"/>
          <w:color w:val="000000"/>
          <w:szCs w:val="21"/>
        </w:rPr>
        <w:t>（4）“</w:t>
      </w:r>
      <w:r>
        <w:rPr>
          <w:rFonts w:ascii="宋体" w:hAnsi="宋体" w:hint="eastAsia"/>
          <w:szCs w:val="21"/>
        </w:rPr>
        <w:t>相关</w:t>
      </w:r>
      <w:r>
        <w:rPr>
          <w:rFonts w:ascii="宋体" w:hAnsi="宋体" w:hint="eastAsia"/>
          <w:color w:val="000000"/>
          <w:szCs w:val="21"/>
        </w:rPr>
        <w:t>服务”系指根据合同规定，乙方应提供的与货物有关的技术、管理和</w:t>
      </w:r>
      <w:r>
        <w:rPr>
          <w:rFonts w:ascii="宋体" w:hAnsi="宋体"/>
          <w:color w:val="000000"/>
          <w:szCs w:val="21"/>
          <w:lang w:val="en"/>
        </w:rPr>
        <w:t>其他</w:t>
      </w:r>
      <w:r>
        <w:rPr>
          <w:rFonts w:ascii="宋体" w:hAnsi="宋体" w:hint="eastAsia"/>
          <w:color w:val="000000"/>
          <w:szCs w:val="21"/>
        </w:rPr>
        <w:t>服务，包括但不限于：管理和质量保证、运输、保险、检验、现场准备、安装、集成、调试、培训、维修、废弃处置、技术支持等以及合同中规定乙方应承担的</w:t>
      </w:r>
      <w:r>
        <w:rPr>
          <w:rFonts w:ascii="宋体" w:hAnsi="宋体"/>
          <w:color w:val="000000"/>
          <w:szCs w:val="21"/>
          <w:lang w:val="en"/>
        </w:rPr>
        <w:t>其他</w:t>
      </w:r>
      <w:r>
        <w:rPr>
          <w:rFonts w:ascii="宋体" w:hAnsi="宋体" w:hint="eastAsia"/>
          <w:color w:val="000000"/>
          <w:szCs w:val="21"/>
        </w:rPr>
        <w:t>义务。</w:t>
      </w:r>
    </w:p>
    <w:p w:rsidR="002016C1" w:rsidRDefault="00B555B0">
      <w:pPr>
        <w:adjustRightInd w:val="0"/>
        <w:snapToGrid w:val="0"/>
        <w:spacing w:line="400" w:lineRule="exact"/>
        <w:ind w:firstLineChars="200" w:firstLine="420"/>
        <w:jc w:val="left"/>
        <w:rPr>
          <w:rFonts w:ascii="宋体" w:hAnsi="宋体" w:hint="eastAsia"/>
          <w:color w:val="000000"/>
          <w:szCs w:val="21"/>
          <w:highlight w:val="yellow"/>
        </w:rPr>
      </w:pPr>
      <w:r>
        <w:rPr>
          <w:rFonts w:ascii="宋体" w:hAnsi="宋体" w:hint="eastAsia"/>
          <w:color w:val="000000"/>
          <w:szCs w:val="21"/>
        </w:rPr>
        <w:t>（5）“分包”系指中标（成交）供应商按采购文件、投标（响应）文件的规定，根据分包意向协议，将中标（成交）项目中的部分履约内容，分给具有相应资质条件的供应</w:t>
      </w:r>
      <w:proofErr w:type="gramStart"/>
      <w:r>
        <w:rPr>
          <w:rFonts w:ascii="宋体" w:hAnsi="宋体" w:hint="eastAsia"/>
          <w:color w:val="000000"/>
          <w:szCs w:val="21"/>
        </w:rPr>
        <w:t>商履行</w:t>
      </w:r>
      <w:proofErr w:type="gramEnd"/>
      <w:r>
        <w:rPr>
          <w:rFonts w:ascii="宋体" w:hAnsi="宋体" w:hint="eastAsia"/>
          <w:color w:val="000000"/>
          <w:szCs w:val="21"/>
        </w:rPr>
        <w:t>合同的行为。</w:t>
      </w:r>
    </w:p>
    <w:p w:rsidR="002016C1" w:rsidRDefault="00B555B0">
      <w:pPr>
        <w:tabs>
          <w:tab w:val="left" w:pos="570"/>
          <w:tab w:val="left" w:pos="9240"/>
          <w:tab w:val="left" w:pos="9555"/>
        </w:tabs>
        <w:adjustRightInd w:val="0"/>
        <w:snapToGrid w:val="0"/>
        <w:spacing w:line="400" w:lineRule="exact"/>
        <w:ind w:firstLineChars="200" w:firstLine="420"/>
        <w:jc w:val="left"/>
        <w:rPr>
          <w:rFonts w:ascii="宋体" w:hAnsi="宋体" w:hint="eastAsia"/>
          <w:color w:val="000000"/>
          <w:szCs w:val="21"/>
        </w:rPr>
      </w:pPr>
      <w:r>
        <w:rPr>
          <w:rFonts w:ascii="宋体" w:hAnsi="宋体" w:hint="eastAsia"/>
          <w:color w:val="000000"/>
          <w:szCs w:val="21"/>
        </w:rPr>
        <w:t>（6）</w:t>
      </w:r>
      <w:r>
        <w:rPr>
          <w:rFonts w:ascii="宋体" w:hAnsi="宋体" w:hint="eastAsia"/>
          <w:szCs w:val="21"/>
        </w:rPr>
        <w:t>“联合体”系指由两个以上的自然人、法人或者非法人组织组成，以一个供应商的身份共同参加政府采购的主体</w:t>
      </w:r>
      <w:r>
        <w:rPr>
          <w:rFonts w:ascii="宋体" w:hAnsi="宋体" w:hint="eastAsia"/>
          <w:color w:val="000000"/>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hint="eastAsia"/>
          <w:b/>
          <w:bCs/>
          <w:color w:val="000000"/>
          <w:szCs w:val="21"/>
        </w:rPr>
        <w:t>政府采购合同专用条款</w:t>
      </w:r>
      <w:r>
        <w:rPr>
          <w:rFonts w:ascii="宋体" w:hAnsi="宋体" w:hint="eastAsia"/>
          <w:color w:val="000000"/>
          <w:szCs w:val="21"/>
        </w:rPr>
        <w:t>】。</w:t>
      </w:r>
    </w:p>
    <w:p w:rsidR="002016C1" w:rsidRDefault="00B555B0">
      <w:pPr>
        <w:tabs>
          <w:tab w:val="left" w:pos="570"/>
          <w:tab w:val="left" w:pos="9240"/>
          <w:tab w:val="left" w:pos="9555"/>
        </w:tabs>
        <w:adjustRightInd w:val="0"/>
        <w:snapToGrid w:val="0"/>
        <w:spacing w:line="400" w:lineRule="exact"/>
        <w:ind w:firstLineChars="200" w:firstLine="420"/>
        <w:jc w:val="left"/>
        <w:rPr>
          <w:rFonts w:ascii="宋体" w:hAnsi="宋体" w:hint="eastAsia"/>
          <w:color w:val="000000"/>
          <w:szCs w:val="21"/>
        </w:rPr>
      </w:pPr>
      <w:r>
        <w:rPr>
          <w:rFonts w:ascii="宋体" w:hAnsi="宋体" w:hint="eastAsia"/>
          <w:color w:val="000000"/>
          <w:szCs w:val="21"/>
        </w:rPr>
        <w:t>（7）其他术语解释，见【</w:t>
      </w:r>
      <w:r>
        <w:rPr>
          <w:rFonts w:ascii="宋体" w:hAnsi="宋体" w:hint="eastAsia"/>
          <w:b/>
          <w:bCs/>
          <w:color w:val="000000"/>
          <w:szCs w:val="21"/>
        </w:rPr>
        <w:t>政府采购合同专用条款</w:t>
      </w:r>
      <w:r>
        <w:rPr>
          <w:rFonts w:ascii="宋体" w:hAnsi="宋体" w:hint="eastAsia"/>
          <w:color w:val="000000"/>
          <w:szCs w:val="21"/>
        </w:rPr>
        <w:t>】。</w:t>
      </w:r>
    </w:p>
    <w:p w:rsidR="002016C1" w:rsidRDefault="00B555B0">
      <w:pPr>
        <w:numPr>
          <w:ilvl w:val="0"/>
          <w:numId w:val="27"/>
        </w:numPr>
        <w:autoSpaceDE w:val="0"/>
        <w:autoSpaceDN w:val="0"/>
        <w:adjustRightInd w:val="0"/>
        <w:snapToGrid w:val="0"/>
        <w:spacing w:line="400" w:lineRule="exact"/>
        <w:jc w:val="left"/>
        <w:rPr>
          <w:rFonts w:ascii="宋体" w:hAnsi="宋体" w:hint="eastAsia"/>
          <w:b/>
          <w:bCs/>
          <w:color w:val="000000"/>
          <w:sz w:val="24"/>
        </w:rPr>
      </w:pPr>
      <w:r>
        <w:rPr>
          <w:rFonts w:ascii="宋体" w:hAnsi="宋体" w:hint="eastAsia"/>
          <w:b/>
          <w:color w:val="000000"/>
          <w:sz w:val="24"/>
        </w:rPr>
        <w:t>合同标的及金额</w:t>
      </w:r>
    </w:p>
    <w:p w:rsidR="002016C1" w:rsidRDefault="00B555B0">
      <w:pPr>
        <w:autoSpaceDE w:val="0"/>
        <w:autoSpaceDN w:val="0"/>
        <w:adjustRightInd w:val="0"/>
        <w:snapToGrid w:val="0"/>
        <w:spacing w:line="400" w:lineRule="exact"/>
        <w:ind w:firstLineChars="200" w:firstLine="420"/>
        <w:jc w:val="left"/>
        <w:rPr>
          <w:rFonts w:ascii="宋体" w:hAnsi="宋体" w:hint="eastAsia"/>
          <w:b/>
          <w:bCs/>
          <w:i/>
          <w:iCs/>
          <w:color w:val="000000"/>
          <w:szCs w:val="21"/>
        </w:rPr>
      </w:pPr>
      <w:r>
        <w:rPr>
          <w:rFonts w:ascii="宋体" w:hAnsi="宋体" w:hint="eastAsia"/>
          <w:color w:val="000000"/>
          <w:szCs w:val="21"/>
        </w:rPr>
        <w:t>2.1 合同标的及金额应与中标（成交）结果一致。乙方为履行本合同而发生的所有费用均应包含在合同价款中，甲方不再另行支付</w:t>
      </w:r>
      <w:r>
        <w:rPr>
          <w:rFonts w:ascii="宋体" w:hAnsi="宋体"/>
          <w:color w:val="000000"/>
          <w:szCs w:val="21"/>
          <w:lang w:val="en"/>
        </w:rPr>
        <w:t>其他</w:t>
      </w:r>
      <w:r>
        <w:rPr>
          <w:rFonts w:ascii="宋体" w:hAnsi="宋体" w:hint="eastAsia"/>
          <w:color w:val="000000"/>
          <w:szCs w:val="21"/>
        </w:rPr>
        <w:t>任何费用。</w:t>
      </w:r>
    </w:p>
    <w:p w:rsidR="002016C1" w:rsidRDefault="00B555B0">
      <w:pPr>
        <w:adjustRightInd w:val="0"/>
        <w:snapToGrid w:val="0"/>
        <w:spacing w:line="400" w:lineRule="exact"/>
        <w:jc w:val="left"/>
        <w:rPr>
          <w:rFonts w:ascii="宋体" w:hAnsi="宋体" w:hint="eastAsia"/>
          <w:b/>
          <w:color w:val="000000"/>
          <w:sz w:val="24"/>
        </w:rPr>
      </w:pPr>
      <w:r>
        <w:rPr>
          <w:rFonts w:ascii="宋体" w:hAnsi="宋体" w:hint="eastAsia"/>
          <w:b/>
          <w:color w:val="000000"/>
          <w:sz w:val="24"/>
        </w:rPr>
        <w:lastRenderedPageBreak/>
        <w:t>3. 履行合同的时间、地点和方式</w:t>
      </w:r>
    </w:p>
    <w:p w:rsidR="002016C1" w:rsidRDefault="00B555B0">
      <w:pPr>
        <w:autoSpaceDE w:val="0"/>
        <w:autoSpaceDN w:val="0"/>
        <w:adjustRightInd w:val="0"/>
        <w:snapToGrid w:val="0"/>
        <w:spacing w:line="400" w:lineRule="exact"/>
        <w:ind w:firstLineChars="200" w:firstLine="420"/>
        <w:jc w:val="left"/>
        <w:rPr>
          <w:rFonts w:ascii="宋体" w:hAnsi="宋体" w:hint="eastAsia"/>
          <w:color w:val="000000"/>
          <w:szCs w:val="21"/>
        </w:rPr>
      </w:pPr>
      <w:r>
        <w:rPr>
          <w:rFonts w:ascii="宋体" w:hAnsi="宋体" w:hint="eastAsia"/>
          <w:color w:val="000000"/>
          <w:szCs w:val="21"/>
        </w:rPr>
        <w:t xml:space="preserve">3.1 </w:t>
      </w:r>
      <w:r>
        <w:rPr>
          <w:rFonts w:ascii="宋体" w:hAnsi="宋体" w:cs="宋体" w:hint="eastAsia"/>
          <w:szCs w:val="21"/>
        </w:rPr>
        <w:t>乙方应当在约定的时间、地点，按照约定方式履行合同。</w:t>
      </w:r>
    </w:p>
    <w:p w:rsidR="002016C1" w:rsidRDefault="00B555B0">
      <w:pPr>
        <w:autoSpaceDE w:val="0"/>
        <w:autoSpaceDN w:val="0"/>
        <w:adjustRightInd w:val="0"/>
        <w:snapToGrid w:val="0"/>
        <w:spacing w:line="400" w:lineRule="exact"/>
        <w:jc w:val="left"/>
        <w:rPr>
          <w:rFonts w:ascii="宋体" w:hAnsi="宋体" w:hint="eastAsia"/>
          <w:b/>
          <w:bCs/>
          <w:color w:val="000000"/>
          <w:sz w:val="24"/>
        </w:rPr>
      </w:pPr>
      <w:r>
        <w:rPr>
          <w:rFonts w:ascii="宋体" w:hAnsi="宋体" w:hint="eastAsia"/>
          <w:b/>
          <w:bCs/>
          <w:color w:val="000000"/>
          <w:sz w:val="24"/>
        </w:rPr>
        <w:t>4. 甲方的权利和义务</w:t>
      </w:r>
    </w:p>
    <w:p w:rsidR="002016C1" w:rsidRDefault="00B555B0">
      <w:pPr>
        <w:autoSpaceDE w:val="0"/>
        <w:autoSpaceDN w:val="0"/>
        <w:adjustRightInd w:val="0"/>
        <w:snapToGrid w:val="0"/>
        <w:spacing w:line="400" w:lineRule="exact"/>
        <w:ind w:firstLineChars="200" w:firstLine="420"/>
        <w:jc w:val="left"/>
        <w:rPr>
          <w:rFonts w:ascii="宋体" w:hAnsi="宋体" w:hint="eastAsia"/>
          <w:color w:val="000000"/>
          <w:szCs w:val="21"/>
        </w:rPr>
      </w:pPr>
      <w:r>
        <w:rPr>
          <w:rFonts w:ascii="宋体" w:hAnsi="宋体" w:hint="eastAsia"/>
          <w:color w:val="000000"/>
          <w:szCs w:val="21"/>
        </w:rPr>
        <w:t>4.1</w:t>
      </w:r>
      <w:r>
        <w:rPr>
          <w:rFonts w:ascii="宋体" w:hAnsi="宋体"/>
          <w:color w:val="000000"/>
          <w:szCs w:val="21"/>
        </w:rPr>
        <w:t xml:space="preserve"> 签署合同后，甲方</w:t>
      </w:r>
      <w:r>
        <w:rPr>
          <w:rFonts w:ascii="宋体" w:hAnsi="宋体" w:hint="eastAsia"/>
          <w:color w:val="000000"/>
          <w:szCs w:val="21"/>
        </w:rPr>
        <w:t>应</w:t>
      </w:r>
      <w:r>
        <w:rPr>
          <w:rFonts w:ascii="宋体" w:hAnsi="宋体"/>
          <w:color w:val="000000"/>
          <w:szCs w:val="21"/>
        </w:rPr>
        <w:t>确定</w:t>
      </w:r>
      <w:r>
        <w:rPr>
          <w:rFonts w:ascii="宋体" w:hAnsi="宋体" w:hint="eastAsia"/>
          <w:color w:val="000000"/>
          <w:szCs w:val="21"/>
        </w:rPr>
        <w:t>项目负责人（或项目联系人）</w:t>
      </w:r>
      <w:r>
        <w:rPr>
          <w:rFonts w:ascii="宋体" w:hAnsi="宋体"/>
          <w:color w:val="000000"/>
          <w:szCs w:val="21"/>
        </w:rPr>
        <w:t>，负责与本合同有关的事务。</w:t>
      </w:r>
      <w:r>
        <w:rPr>
          <w:rFonts w:ascii="宋体" w:hAnsi="宋体" w:hint="eastAsia"/>
          <w:color w:val="000000"/>
          <w:szCs w:val="21"/>
        </w:rPr>
        <w:t>甲方有权对乙方的履约行为进行检查，并</w:t>
      </w:r>
      <w:r>
        <w:rPr>
          <w:rFonts w:ascii="宋体" w:hAnsi="宋体"/>
          <w:color w:val="000000"/>
          <w:szCs w:val="21"/>
        </w:rPr>
        <w:t>及时确认乙方提交的事项</w:t>
      </w:r>
      <w:r>
        <w:rPr>
          <w:rFonts w:ascii="宋体" w:hAnsi="宋体" w:hint="eastAsia"/>
          <w:color w:val="000000"/>
          <w:szCs w:val="21"/>
        </w:rPr>
        <w:t>。甲方应当</w:t>
      </w:r>
      <w:r>
        <w:rPr>
          <w:rFonts w:ascii="宋体" w:hAnsi="宋体"/>
          <w:color w:val="000000"/>
          <w:szCs w:val="21"/>
        </w:rPr>
        <w:t>配合乙方完成</w:t>
      </w:r>
      <w:r>
        <w:rPr>
          <w:rFonts w:ascii="宋体" w:hAnsi="宋体" w:hint="eastAsia"/>
          <w:color w:val="000000"/>
          <w:szCs w:val="21"/>
        </w:rPr>
        <w:t>相关项目</w:t>
      </w:r>
      <w:r>
        <w:rPr>
          <w:rFonts w:ascii="宋体" w:hAnsi="宋体"/>
          <w:color w:val="000000"/>
          <w:szCs w:val="21"/>
        </w:rPr>
        <w:t>实施工作。</w:t>
      </w:r>
    </w:p>
    <w:p w:rsidR="002016C1" w:rsidRDefault="00B555B0">
      <w:pPr>
        <w:autoSpaceDE w:val="0"/>
        <w:autoSpaceDN w:val="0"/>
        <w:adjustRightInd w:val="0"/>
        <w:snapToGrid w:val="0"/>
        <w:spacing w:line="400" w:lineRule="exact"/>
        <w:ind w:firstLineChars="200" w:firstLine="420"/>
        <w:jc w:val="left"/>
        <w:rPr>
          <w:rFonts w:ascii="宋体" w:hAnsi="宋体" w:hint="eastAsia"/>
          <w:color w:val="000000"/>
          <w:szCs w:val="21"/>
        </w:rPr>
      </w:pPr>
      <w:r>
        <w:rPr>
          <w:rFonts w:ascii="宋体" w:hAnsi="宋体" w:hint="eastAsia"/>
          <w:color w:val="000000"/>
          <w:szCs w:val="21"/>
        </w:rPr>
        <w:t xml:space="preserve">4.2 </w:t>
      </w:r>
      <w:r>
        <w:rPr>
          <w:rFonts w:ascii="宋体" w:hAnsi="宋体"/>
          <w:color w:val="000000"/>
          <w:szCs w:val="21"/>
        </w:rPr>
        <w:t>甲方有权要求乙方按时提交各阶段有关</w:t>
      </w:r>
      <w:r>
        <w:rPr>
          <w:rFonts w:ascii="宋体" w:hAnsi="宋体" w:hint="eastAsia"/>
          <w:color w:val="000000"/>
          <w:szCs w:val="21"/>
        </w:rPr>
        <w:t>安排计划</w:t>
      </w:r>
      <w:r>
        <w:rPr>
          <w:rFonts w:ascii="宋体" w:hAnsi="宋体"/>
          <w:color w:val="000000"/>
          <w:szCs w:val="21"/>
        </w:rPr>
        <w:t>，并有权</w:t>
      </w:r>
      <w:r>
        <w:rPr>
          <w:rFonts w:ascii="宋体" w:hAnsi="宋体" w:hint="eastAsia"/>
          <w:color w:val="000000"/>
          <w:szCs w:val="21"/>
        </w:rPr>
        <w:t>定期核对乙方提供货物数量、规格、质量等内容。甲方</w:t>
      </w:r>
      <w:r>
        <w:rPr>
          <w:rFonts w:ascii="宋体" w:hAnsi="宋体"/>
          <w:color w:val="000000"/>
          <w:szCs w:val="21"/>
        </w:rPr>
        <w:t>有权督促乙方工作并要求乙方</w:t>
      </w:r>
      <w:r>
        <w:rPr>
          <w:rFonts w:ascii="宋体" w:hAnsi="宋体" w:hint="eastAsia"/>
          <w:color w:val="000000"/>
          <w:szCs w:val="21"/>
        </w:rPr>
        <w:t>更</w:t>
      </w:r>
      <w:r>
        <w:rPr>
          <w:rFonts w:ascii="宋体" w:hAnsi="宋体"/>
          <w:color w:val="000000"/>
          <w:szCs w:val="21"/>
        </w:rPr>
        <w:t>换不符合要求的</w:t>
      </w:r>
      <w:r>
        <w:rPr>
          <w:rFonts w:ascii="宋体" w:hAnsi="宋体" w:hint="eastAsia"/>
          <w:color w:val="000000"/>
          <w:szCs w:val="21"/>
        </w:rPr>
        <w:t>货物</w:t>
      </w:r>
      <w:r>
        <w:rPr>
          <w:rFonts w:ascii="宋体" w:hAnsi="宋体"/>
          <w:color w:val="000000"/>
          <w:szCs w:val="21"/>
        </w:rPr>
        <w:t>。</w:t>
      </w:r>
    </w:p>
    <w:p w:rsidR="002016C1" w:rsidRDefault="00B555B0">
      <w:pPr>
        <w:autoSpaceDE w:val="0"/>
        <w:autoSpaceDN w:val="0"/>
        <w:adjustRightInd w:val="0"/>
        <w:snapToGrid w:val="0"/>
        <w:spacing w:line="400" w:lineRule="exact"/>
        <w:ind w:firstLineChars="200" w:firstLine="420"/>
        <w:jc w:val="left"/>
        <w:rPr>
          <w:rFonts w:ascii="宋体" w:hAnsi="宋体" w:hint="eastAsia"/>
          <w:color w:val="000000"/>
          <w:szCs w:val="21"/>
        </w:rPr>
      </w:pPr>
      <w:r>
        <w:rPr>
          <w:rFonts w:ascii="宋体" w:hAnsi="宋体" w:hint="eastAsia"/>
          <w:color w:val="000000"/>
          <w:szCs w:val="21"/>
        </w:rPr>
        <w:t>4.</w:t>
      </w:r>
      <w:r>
        <w:rPr>
          <w:rFonts w:ascii="宋体" w:hAnsi="宋体"/>
          <w:color w:val="000000"/>
          <w:szCs w:val="21"/>
        </w:rPr>
        <w:t>3</w:t>
      </w:r>
      <w:r>
        <w:rPr>
          <w:rFonts w:ascii="宋体" w:hAnsi="宋体" w:hint="eastAsia"/>
          <w:color w:val="000000"/>
          <w:szCs w:val="21"/>
        </w:rPr>
        <w:t xml:space="preserve"> </w:t>
      </w:r>
      <w:r>
        <w:rPr>
          <w:rFonts w:ascii="宋体" w:hAnsi="宋体"/>
          <w:color w:val="000000"/>
          <w:szCs w:val="21"/>
        </w:rPr>
        <w:t>甲方</w:t>
      </w:r>
      <w:r>
        <w:rPr>
          <w:rFonts w:ascii="宋体" w:hAnsi="宋体" w:hint="eastAsia"/>
          <w:color w:val="000000"/>
          <w:szCs w:val="21"/>
        </w:rPr>
        <w:t>有权要求乙方对缺陷部分予以修复，并按合同约定享有货物保修及其他合同约定的权利。</w:t>
      </w:r>
    </w:p>
    <w:p w:rsidR="002016C1" w:rsidRDefault="00B555B0">
      <w:pPr>
        <w:snapToGrid w:val="0"/>
        <w:spacing w:line="400" w:lineRule="exact"/>
        <w:ind w:firstLineChars="200" w:firstLine="420"/>
        <w:rPr>
          <w:rFonts w:eastAsia="华文楷体"/>
        </w:rPr>
      </w:pPr>
      <w:r>
        <w:rPr>
          <w:rFonts w:ascii="宋体" w:hAnsi="宋体"/>
          <w:color w:val="000000"/>
          <w:szCs w:val="21"/>
        </w:rPr>
        <w:t>4.4 甲方应当按照合同约定及时对交付的货物进行验收</w:t>
      </w:r>
      <w:r>
        <w:rPr>
          <w:rFonts w:ascii="宋体" w:hAnsi="宋体" w:hint="eastAsia"/>
          <w:color w:val="000000"/>
          <w:szCs w:val="21"/>
        </w:rPr>
        <w:t>，</w:t>
      </w:r>
      <w:r>
        <w:rPr>
          <w:rFonts w:ascii="宋体" w:hAnsi="宋体" w:cs="宋体" w:hint="eastAsia"/>
          <w:szCs w:val="21"/>
        </w:rPr>
        <w:t>未</w:t>
      </w:r>
      <w:r>
        <w:rPr>
          <w:rFonts w:ascii="宋体" w:hAnsi="宋体" w:hint="eastAsia"/>
          <w:color w:val="000000"/>
          <w:szCs w:val="21"/>
        </w:rPr>
        <w:t>在</w:t>
      </w:r>
      <w:r>
        <w:rPr>
          <w:rFonts w:ascii="宋体" w:hAnsi="宋体" w:cs="宋体" w:hint="eastAsia"/>
          <w:b/>
          <w:bCs/>
          <w:szCs w:val="21"/>
        </w:rPr>
        <w:t>【政府采购合同专用条款】</w:t>
      </w:r>
      <w:r>
        <w:rPr>
          <w:rFonts w:ascii="宋体" w:hAnsi="宋体" w:cs="宋体" w:hint="eastAsia"/>
          <w:szCs w:val="21"/>
        </w:rPr>
        <w:t>约定的期限内对乙方履约提出任何异议或者向乙方</w:t>
      </w:r>
      <w:proofErr w:type="gramStart"/>
      <w:r>
        <w:rPr>
          <w:rFonts w:ascii="宋体" w:hAnsi="宋体" w:cs="宋体" w:hint="eastAsia"/>
          <w:szCs w:val="21"/>
        </w:rPr>
        <w:t>作出</w:t>
      </w:r>
      <w:proofErr w:type="gramEnd"/>
      <w:r>
        <w:rPr>
          <w:rFonts w:ascii="宋体" w:hAnsi="宋体" w:cs="宋体" w:hint="eastAsia"/>
          <w:szCs w:val="21"/>
        </w:rPr>
        <w:t>任何说明的，</w:t>
      </w:r>
      <w:r>
        <w:rPr>
          <w:rFonts w:ascii="宋体" w:hAnsi="宋体" w:hint="eastAsia"/>
          <w:color w:val="000000"/>
          <w:szCs w:val="21"/>
        </w:rPr>
        <w:t>视为验收通过。</w:t>
      </w:r>
    </w:p>
    <w:p w:rsidR="002016C1" w:rsidRDefault="00B555B0">
      <w:pPr>
        <w:autoSpaceDE w:val="0"/>
        <w:autoSpaceDN w:val="0"/>
        <w:adjustRightInd w:val="0"/>
        <w:snapToGrid w:val="0"/>
        <w:spacing w:line="400" w:lineRule="exact"/>
        <w:ind w:firstLineChars="200" w:firstLine="420"/>
        <w:jc w:val="left"/>
        <w:rPr>
          <w:rFonts w:ascii="宋体" w:hAnsi="宋体" w:hint="eastAsia"/>
          <w:color w:val="000000"/>
          <w:szCs w:val="21"/>
        </w:rPr>
      </w:pPr>
      <w:r>
        <w:rPr>
          <w:rFonts w:ascii="宋体" w:hAnsi="宋体"/>
          <w:color w:val="000000"/>
          <w:szCs w:val="21"/>
        </w:rPr>
        <w:t>4</w:t>
      </w:r>
      <w:r>
        <w:rPr>
          <w:rFonts w:ascii="宋体" w:hAnsi="宋体" w:hint="eastAsia"/>
          <w:color w:val="000000"/>
          <w:szCs w:val="21"/>
        </w:rPr>
        <w:t>.</w:t>
      </w:r>
      <w:r>
        <w:rPr>
          <w:rFonts w:ascii="宋体" w:hAnsi="宋体"/>
          <w:color w:val="000000"/>
          <w:szCs w:val="21"/>
        </w:rPr>
        <w:t xml:space="preserve">5 </w:t>
      </w:r>
      <w:r>
        <w:rPr>
          <w:rFonts w:ascii="宋体" w:hAnsi="宋体" w:hint="eastAsia"/>
          <w:color w:val="000000"/>
          <w:szCs w:val="21"/>
        </w:rPr>
        <w:t>甲方应当根据合同约定及时向乙方支付合同价款</w:t>
      </w:r>
      <w:r>
        <w:rPr>
          <w:rFonts w:ascii="宋体" w:hAnsi="宋体"/>
          <w:color w:val="000000"/>
          <w:szCs w:val="21"/>
        </w:rPr>
        <w:t>，不得以内部人员变更、履行内部付款流程等为由，拒绝或迟延支付。</w:t>
      </w:r>
    </w:p>
    <w:p w:rsidR="002016C1" w:rsidRDefault="00B555B0">
      <w:pPr>
        <w:autoSpaceDE w:val="0"/>
        <w:autoSpaceDN w:val="0"/>
        <w:adjustRightInd w:val="0"/>
        <w:snapToGrid w:val="0"/>
        <w:spacing w:line="400" w:lineRule="exact"/>
        <w:ind w:firstLineChars="200" w:firstLine="420"/>
        <w:jc w:val="left"/>
        <w:rPr>
          <w:rFonts w:ascii="宋体" w:hAnsi="宋体" w:hint="eastAsia"/>
          <w:color w:val="000000"/>
          <w:szCs w:val="21"/>
        </w:rPr>
      </w:pPr>
      <w:r>
        <w:rPr>
          <w:rFonts w:ascii="宋体" w:hAnsi="宋体" w:hint="eastAsia"/>
          <w:color w:val="000000"/>
          <w:szCs w:val="21"/>
        </w:rPr>
        <w:t>4.6</w:t>
      </w:r>
      <w:r>
        <w:rPr>
          <w:rFonts w:ascii="宋体" w:hAnsi="宋体"/>
          <w:color w:val="000000"/>
          <w:szCs w:val="21"/>
        </w:rPr>
        <w:t xml:space="preserve"> </w:t>
      </w:r>
      <w:r>
        <w:rPr>
          <w:rFonts w:ascii="宋体" w:hAnsi="宋体" w:hint="eastAsia"/>
          <w:color w:val="000000"/>
          <w:szCs w:val="21"/>
        </w:rPr>
        <w:t>国家法律法规规定及</w:t>
      </w:r>
      <w:r>
        <w:rPr>
          <w:rFonts w:ascii="宋体" w:hAnsi="宋体" w:cs="宋体" w:hint="eastAsia"/>
          <w:b/>
          <w:bCs/>
          <w:szCs w:val="21"/>
        </w:rPr>
        <w:t>【政府采购合同专用条款】</w:t>
      </w:r>
      <w:r>
        <w:rPr>
          <w:rFonts w:ascii="宋体" w:hAnsi="宋体" w:hint="eastAsia"/>
          <w:color w:val="000000"/>
          <w:szCs w:val="21"/>
        </w:rPr>
        <w:t>约定应由甲方承担的其他义务和责任。</w:t>
      </w:r>
    </w:p>
    <w:p w:rsidR="002016C1" w:rsidRDefault="00B555B0">
      <w:pPr>
        <w:autoSpaceDE w:val="0"/>
        <w:autoSpaceDN w:val="0"/>
        <w:adjustRightInd w:val="0"/>
        <w:snapToGrid w:val="0"/>
        <w:spacing w:line="400" w:lineRule="exact"/>
        <w:jc w:val="left"/>
        <w:rPr>
          <w:rFonts w:ascii="宋体" w:hAnsi="宋体" w:hint="eastAsia"/>
          <w:b/>
          <w:bCs/>
          <w:color w:val="000000"/>
          <w:sz w:val="24"/>
        </w:rPr>
      </w:pPr>
      <w:r>
        <w:rPr>
          <w:rFonts w:ascii="宋体" w:hAnsi="宋体" w:hint="eastAsia"/>
          <w:b/>
          <w:bCs/>
          <w:color w:val="000000"/>
          <w:sz w:val="24"/>
        </w:rPr>
        <w:t>5. 乙方的权利和义务</w:t>
      </w:r>
    </w:p>
    <w:p w:rsidR="002016C1" w:rsidRDefault="00B555B0">
      <w:pPr>
        <w:autoSpaceDE w:val="0"/>
        <w:autoSpaceDN w:val="0"/>
        <w:adjustRightInd w:val="0"/>
        <w:snapToGrid w:val="0"/>
        <w:spacing w:line="400" w:lineRule="exact"/>
        <w:ind w:firstLineChars="200" w:firstLine="420"/>
        <w:jc w:val="left"/>
        <w:rPr>
          <w:rFonts w:ascii="宋体" w:hAnsi="宋体" w:hint="eastAsia"/>
          <w:color w:val="000000"/>
          <w:szCs w:val="21"/>
        </w:rPr>
      </w:pPr>
      <w:r>
        <w:rPr>
          <w:rFonts w:ascii="宋体" w:hAnsi="宋体" w:hint="eastAsia"/>
          <w:color w:val="000000"/>
          <w:szCs w:val="21"/>
        </w:rPr>
        <w:t xml:space="preserve">5.1 </w:t>
      </w:r>
      <w:r>
        <w:rPr>
          <w:rFonts w:ascii="宋体" w:hAnsi="宋体"/>
          <w:color w:val="000000"/>
          <w:szCs w:val="21"/>
        </w:rPr>
        <w:t>签署合同后，乙方</w:t>
      </w:r>
      <w:r>
        <w:rPr>
          <w:rFonts w:ascii="宋体" w:hAnsi="宋体" w:hint="eastAsia"/>
          <w:color w:val="000000"/>
          <w:szCs w:val="21"/>
        </w:rPr>
        <w:t>应</w:t>
      </w:r>
      <w:r>
        <w:rPr>
          <w:rFonts w:ascii="宋体" w:hAnsi="宋体"/>
          <w:color w:val="000000"/>
          <w:szCs w:val="21"/>
        </w:rPr>
        <w:t>确定</w:t>
      </w:r>
      <w:r>
        <w:rPr>
          <w:rFonts w:ascii="宋体" w:hAnsi="宋体" w:hint="eastAsia"/>
          <w:color w:val="000000"/>
          <w:szCs w:val="21"/>
        </w:rPr>
        <w:t>项目负责人（或项目联系人）</w:t>
      </w:r>
      <w:r>
        <w:rPr>
          <w:rFonts w:ascii="宋体" w:hAnsi="宋体"/>
          <w:color w:val="000000"/>
          <w:szCs w:val="21"/>
        </w:rPr>
        <w:t>，负责与本合同有关的事务。</w:t>
      </w:r>
    </w:p>
    <w:p w:rsidR="002016C1" w:rsidRDefault="00B555B0">
      <w:pPr>
        <w:autoSpaceDE w:val="0"/>
        <w:autoSpaceDN w:val="0"/>
        <w:adjustRightInd w:val="0"/>
        <w:snapToGrid w:val="0"/>
        <w:spacing w:line="400" w:lineRule="exact"/>
        <w:ind w:firstLineChars="200" w:firstLine="420"/>
        <w:jc w:val="left"/>
        <w:rPr>
          <w:rFonts w:ascii="宋体" w:hAnsi="宋体" w:hint="eastAsia"/>
          <w:color w:val="000000"/>
          <w:szCs w:val="21"/>
        </w:rPr>
      </w:pPr>
      <w:r>
        <w:rPr>
          <w:rFonts w:ascii="宋体" w:hAnsi="宋体" w:hint="eastAsia"/>
          <w:color w:val="000000"/>
          <w:szCs w:val="21"/>
        </w:rPr>
        <w:t>5.</w:t>
      </w:r>
      <w:r>
        <w:rPr>
          <w:rFonts w:ascii="宋体" w:hAnsi="宋体"/>
          <w:color w:val="000000"/>
          <w:szCs w:val="21"/>
        </w:rPr>
        <w:t>2 乙方应按照合同要求</w:t>
      </w:r>
      <w:r>
        <w:rPr>
          <w:rFonts w:ascii="宋体" w:hAnsi="宋体" w:hint="eastAsia"/>
          <w:color w:val="000000"/>
          <w:szCs w:val="21"/>
        </w:rPr>
        <w:t>履约</w:t>
      </w:r>
      <w:r>
        <w:rPr>
          <w:rFonts w:ascii="宋体" w:hAnsi="宋体"/>
          <w:color w:val="000000"/>
          <w:szCs w:val="21"/>
        </w:rPr>
        <w:t>，充分合理安排，确保</w:t>
      </w:r>
      <w:r>
        <w:rPr>
          <w:rFonts w:ascii="宋体" w:hAnsi="宋体" w:hint="eastAsia"/>
          <w:color w:val="000000"/>
          <w:szCs w:val="21"/>
        </w:rPr>
        <w:t>提供的货物及相关服务符合合同有关</w:t>
      </w:r>
      <w:r>
        <w:rPr>
          <w:rFonts w:ascii="宋体" w:hAnsi="宋体"/>
          <w:color w:val="000000"/>
          <w:szCs w:val="21"/>
        </w:rPr>
        <w:t>要求</w:t>
      </w:r>
      <w:r>
        <w:rPr>
          <w:rFonts w:ascii="宋体" w:hAnsi="宋体" w:hint="eastAsia"/>
          <w:color w:val="000000"/>
          <w:szCs w:val="21"/>
        </w:rPr>
        <w:t>。接受项目行业管理部门及政府有关部门的指导，配合甲方的履约检查及验收，并</w:t>
      </w:r>
      <w:r>
        <w:rPr>
          <w:rFonts w:ascii="宋体" w:hAnsi="宋体"/>
          <w:color w:val="000000"/>
          <w:szCs w:val="21"/>
        </w:rPr>
        <w:t>负责项目实施过程中的所有协调工作。</w:t>
      </w:r>
    </w:p>
    <w:p w:rsidR="002016C1" w:rsidRDefault="00B555B0">
      <w:pPr>
        <w:spacing w:line="400" w:lineRule="exact"/>
        <w:ind w:firstLineChars="176" w:firstLine="370"/>
        <w:rPr>
          <w:rFonts w:ascii="宋体" w:hAnsi="宋体" w:cs="宋体" w:hint="eastAsia"/>
          <w:color w:val="000000"/>
          <w:szCs w:val="21"/>
        </w:rPr>
      </w:pPr>
      <w:r>
        <w:rPr>
          <w:rFonts w:ascii="宋体" w:hAnsi="宋体" w:hint="eastAsia"/>
          <w:color w:val="000000"/>
          <w:szCs w:val="21"/>
        </w:rPr>
        <w:t>5.</w:t>
      </w:r>
      <w:r>
        <w:rPr>
          <w:rFonts w:ascii="宋体" w:hAnsi="宋体"/>
          <w:color w:val="000000"/>
          <w:szCs w:val="21"/>
        </w:rPr>
        <w:t>3</w:t>
      </w:r>
      <w:r>
        <w:rPr>
          <w:rFonts w:ascii="宋体" w:hAnsi="宋体" w:hint="eastAsia"/>
          <w:color w:val="000000"/>
          <w:szCs w:val="21"/>
        </w:rPr>
        <w:t>乙方有权</w:t>
      </w:r>
      <w:r>
        <w:rPr>
          <w:rFonts w:ascii="宋体" w:hAnsi="宋体" w:cs="宋体" w:hint="eastAsia"/>
          <w:color w:val="000000"/>
          <w:szCs w:val="21"/>
        </w:rPr>
        <w:t>根据合同约定向甲方收取合同价款。</w:t>
      </w:r>
    </w:p>
    <w:p w:rsidR="002016C1" w:rsidRDefault="00B555B0">
      <w:pPr>
        <w:spacing w:line="400" w:lineRule="exact"/>
        <w:ind w:firstLineChars="176" w:firstLine="370"/>
        <w:rPr>
          <w:rFonts w:ascii="宋体" w:hAnsi="宋体" w:cs="宋体" w:hint="eastAsia"/>
          <w:color w:val="000000"/>
          <w:szCs w:val="21"/>
        </w:rPr>
      </w:pPr>
      <w:r>
        <w:rPr>
          <w:rFonts w:ascii="宋体" w:hAnsi="宋体" w:hint="eastAsia"/>
          <w:color w:val="000000"/>
          <w:szCs w:val="21"/>
        </w:rPr>
        <w:t>5.</w:t>
      </w:r>
      <w:r>
        <w:rPr>
          <w:rFonts w:ascii="宋体" w:hAnsi="宋体"/>
          <w:color w:val="000000"/>
          <w:szCs w:val="21"/>
        </w:rPr>
        <w:t>4</w:t>
      </w:r>
      <w:r>
        <w:rPr>
          <w:rFonts w:ascii="宋体" w:hAnsi="宋体" w:cs="宋体" w:hint="eastAsia"/>
          <w:color w:val="000000"/>
          <w:szCs w:val="21"/>
        </w:rPr>
        <w:t>国家法律法规规定</w:t>
      </w:r>
      <w:r>
        <w:rPr>
          <w:rFonts w:ascii="宋体" w:hAnsi="宋体" w:hint="eastAsia"/>
          <w:color w:val="000000"/>
          <w:szCs w:val="21"/>
        </w:rPr>
        <w:t>及</w:t>
      </w:r>
      <w:r>
        <w:rPr>
          <w:rFonts w:ascii="宋体" w:hAnsi="宋体" w:cs="宋体" w:hint="eastAsia"/>
          <w:b/>
          <w:bCs/>
          <w:szCs w:val="21"/>
        </w:rPr>
        <w:t>【政府采购合同专用条款】</w:t>
      </w:r>
      <w:r>
        <w:rPr>
          <w:rFonts w:ascii="宋体" w:hAnsi="宋体" w:cs="宋体" w:hint="eastAsia"/>
          <w:szCs w:val="21"/>
        </w:rPr>
        <w:t>约定应</w:t>
      </w:r>
      <w:r>
        <w:rPr>
          <w:rFonts w:ascii="宋体" w:hAnsi="宋体" w:cs="宋体" w:hint="eastAsia"/>
          <w:color w:val="000000"/>
          <w:szCs w:val="21"/>
        </w:rPr>
        <w:t>由乙方承担的其他义务和责任。</w:t>
      </w:r>
    </w:p>
    <w:p w:rsidR="002016C1" w:rsidRDefault="00B555B0">
      <w:pPr>
        <w:numPr>
          <w:ilvl w:val="0"/>
          <w:numId w:val="28"/>
        </w:numPr>
        <w:autoSpaceDE w:val="0"/>
        <w:autoSpaceDN w:val="0"/>
        <w:adjustRightInd w:val="0"/>
        <w:snapToGrid w:val="0"/>
        <w:spacing w:line="400" w:lineRule="exact"/>
        <w:jc w:val="left"/>
        <w:rPr>
          <w:rFonts w:ascii="宋体" w:hAnsi="宋体" w:hint="eastAsia"/>
          <w:b/>
          <w:bCs/>
          <w:color w:val="000000"/>
          <w:sz w:val="24"/>
        </w:rPr>
      </w:pPr>
      <w:r>
        <w:rPr>
          <w:rFonts w:ascii="宋体" w:hAnsi="宋体" w:hint="eastAsia"/>
          <w:b/>
          <w:bCs/>
          <w:color w:val="000000"/>
          <w:sz w:val="24"/>
        </w:rPr>
        <w:t>合同履行</w:t>
      </w:r>
    </w:p>
    <w:p w:rsidR="002016C1" w:rsidRDefault="00B555B0">
      <w:pPr>
        <w:autoSpaceDE w:val="0"/>
        <w:autoSpaceDN w:val="0"/>
        <w:adjustRightInd w:val="0"/>
        <w:snapToGrid w:val="0"/>
        <w:spacing w:line="400" w:lineRule="exact"/>
        <w:ind w:firstLineChars="200" w:firstLine="420"/>
        <w:jc w:val="left"/>
        <w:rPr>
          <w:rFonts w:ascii="宋体" w:hAnsi="宋体" w:hint="eastAsia"/>
          <w:color w:val="000000"/>
          <w:szCs w:val="21"/>
        </w:rPr>
      </w:pPr>
      <w:r>
        <w:rPr>
          <w:rFonts w:ascii="宋体" w:hAnsi="宋体" w:hint="eastAsia"/>
          <w:color w:val="000000"/>
          <w:szCs w:val="21"/>
        </w:rPr>
        <w:t>6.1 甲乙双方应当按照</w:t>
      </w:r>
      <w:r>
        <w:rPr>
          <w:rFonts w:ascii="宋体" w:hAnsi="宋体" w:cs="宋体" w:hint="eastAsia"/>
          <w:b/>
          <w:bCs/>
          <w:szCs w:val="21"/>
        </w:rPr>
        <w:t>【政府采购合同专用条款】</w:t>
      </w:r>
      <w:r>
        <w:rPr>
          <w:rFonts w:ascii="宋体" w:hAnsi="宋体" w:hint="eastAsia"/>
          <w:color w:val="000000"/>
          <w:szCs w:val="21"/>
        </w:rPr>
        <w:t>约定顺序履行合同义务；如果没有先后顺序的，应当同时履行。</w:t>
      </w:r>
    </w:p>
    <w:p w:rsidR="002016C1" w:rsidRDefault="00B555B0">
      <w:pPr>
        <w:autoSpaceDE w:val="0"/>
        <w:autoSpaceDN w:val="0"/>
        <w:adjustRightInd w:val="0"/>
        <w:snapToGrid w:val="0"/>
        <w:spacing w:line="400" w:lineRule="exact"/>
        <w:ind w:firstLineChars="200" w:firstLine="420"/>
        <w:jc w:val="left"/>
      </w:pPr>
      <w:r>
        <w:rPr>
          <w:rFonts w:ascii="宋体" w:hAnsi="宋体" w:hint="eastAsia"/>
          <w:color w:val="000000"/>
          <w:szCs w:val="21"/>
        </w:rPr>
        <w:t>6.2 甲乙双方按照合同约定顺序履行合同义务时，应当先履行一方未履行的，后履行一方有权拒绝其履行请求。先履行一方履行不符合约定的，后履行一方有权拒绝其相应的履行请求。</w:t>
      </w:r>
    </w:p>
    <w:p w:rsidR="002016C1" w:rsidRDefault="00B555B0">
      <w:pPr>
        <w:adjustRightInd w:val="0"/>
        <w:snapToGrid w:val="0"/>
        <w:spacing w:line="400" w:lineRule="exact"/>
        <w:jc w:val="left"/>
        <w:rPr>
          <w:rFonts w:ascii="宋体" w:hAnsi="宋体" w:hint="eastAsia"/>
          <w:b/>
          <w:bCs/>
          <w:color w:val="000000"/>
          <w:sz w:val="24"/>
        </w:rPr>
      </w:pPr>
      <w:r>
        <w:rPr>
          <w:rFonts w:ascii="宋体" w:hAnsi="宋体" w:hint="eastAsia"/>
          <w:b/>
          <w:bCs/>
          <w:color w:val="000000"/>
          <w:sz w:val="24"/>
        </w:rPr>
        <w:t>7. 货物包装、运输、保险和交付要求</w:t>
      </w:r>
    </w:p>
    <w:p w:rsidR="002016C1" w:rsidRDefault="00B555B0">
      <w:pPr>
        <w:autoSpaceDE w:val="0"/>
        <w:autoSpaceDN w:val="0"/>
        <w:adjustRightInd w:val="0"/>
        <w:snapToGrid w:val="0"/>
        <w:spacing w:line="400" w:lineRule="exact"/>
        <w:ind w:firstLineChars="200" w:firstLine="420"/>
        <w:jc w:val="left"/>
        <w:rPr>
          <w:rFonts w:ascii="宋体" w:hAnsi="宋体" w:hint="eastAsia"/>
          <w:color w:val="000000"/>
          <w:szCs w:val="21"/>
        </w:rPr>
      </w:pPr>
      <w:r>
        <w:rPr>
          <w:rFonts w:ascii="宋体" w:hAnsi="宋体" w:hint="eastAsia"/>
          <w:color w:val="000000"/>
          <w:szCs w:val="21"/>
        </w:rPr>
        <w:t>7.1 本合同</w:t>
      </w:r>
      <w:r>
        <w:rPr>
          <w:rFonts w:ascii="宋体" w:hAnsi="宋体" w:hint="eastAsia"/>
          <w:bCs/>
          <w:color w:val="000000"/>
          <w:szCs w:val="21"/>
        </w:rPr>
        <w:t>涉及商品包装、快递包装的，</w:t>
      </w:r>
      <w:r>
        <w:rPr>
          <w:rFonts w:ascii="宋体" w:hAnsi="宋体" w:hint="eastAsia"/>
          <w:color w:val="000000"/>
          <w:szCs w:val="21"/>
        </w:rPr>
        <w:t>除</w:t>
      </w:r>
      <w:r>
        <w:rPr>
          <w:rFonts w:ascii="宋体" w:hAnsi="宋体" w:hint="eastAsia"/>
          <w:b/>
          <w:color w:val="000000"/>
          <w:szCs w:val="21"/>
        </w:rPr>
        <w:t>【政府采购合同专用条款】</w:t>
      </w:r>
      <w:r>
        <w:rPr>
          <w:rFonts w:ascii="宋体" w:hAnsi="宋体" w:hint="eastAsia"/>
          <w:bCs/>
          <w:color w:val="000000"/>
          <w:szCs w:val="21"/>
        </w:rPr>
        <w:t>另有约定外，</w:t>
      </w:r>
      <w:r>
        <w:rPr>
          <w:rFonts w:ascii="宋体" w:hAnsi="宋体" w:hint="eastAsia"/>
          <w:color w:val="000000"/>
          <w:szCs w:val="21"/>
        </w:rPr>
        <w:t>包装应适应远距离运输、防潮、防震、防锈和防野蛮装卸等要求，确保货物安全无损地运</w:t>
      </w:r>
      <w:r>
        <w:rPr>
          <w:rFonts w:ascii="宋体" w:hAnsi="宋体" w:hint="eastAsia"/>
          <w:color w:val="000000"/>
          <w:szCs w:val="21"/>
        </w:rPr>
        <w:lastRenderedPageBreak/>
        <w:t>抵</w:t>
      </w:r>
      <w:r>
        <w:rPr>
          <w:rFonts w:ascii="宋体" w:hAnsi="宋体" w:hint="eastAsia"/>
          <w:b/>
          <w:color w:val="000000"/>
          <w:szCs w:val="21"/>
        </w:rPr>
        <w:t>【政府采购合同专用条款】</w:t>
      </w:r>
      <w:r>
        <w:rPr>
          <w:rFonts w:ascii="宋体" w:hAnsi="宋体" w:hint="eastAsia"/>
          <w:bCs/>
          <w:color w:val="000000"/>
          <w:szCs w:val="21"/>
        </w:rPr>
        <w:t>约定的</w:t>
      </w:r>
      <w:r>
        <w:rPr>
          <w:rFonts w:ascii="宋体" w:hAnsi="宋体" w:hint="eastAsia"/>
          <w:color w:val="000000"/>
          <w:szCs w:val="21"/>
        </w:rPr>
        <w:t>指定现场。</w:t>
      </w:r>
    </w:p>
    <w:p w:rsidR="002016C1" w:rsidRDefault="00B555B0">
      <w:pPr>
        <w:adjustRightInd w:val="0"/>
        <w:snapToGrid w:val="0"/>
        <w:spacing w:line="400" w:lineRule="exact"/>
        <w:ind w:firstLineChars="200" w:firstLine="420"/>
        <w:jc w:val="left"/>
        <w:rPr>
          <w:rFonts w:ascii="宋体" w:hAnsi="宋体" w:hint="eastAsia"/>
          <w:color w:val="000000"/>
          <w:szCs w:val="21"/>
        </w:rPr>
      </w:pPr>
      <w:r>
        <w:rPr>
          <w:rFonts w:ascii="宋体" w:hAnsi="宋体" w:hint="eastAsia"/>
          <w:color w:val="000000"/>
          <w:szCs w:val="21"/>
        </w:rPr>
        <w:t>7.2 除</w:t>
      </w:r>
      <w:r>
        <w:rPr>
          <w:rFonts w:ascii="宋体" w:hAnsi="宋体" w:hint="eastAsia"/>
          <w:b/>
          <w:color w:val="000000"/>
          <w:szCs w:val="21"/>
        </w:rPr>
        <w:t>【政府采购合同专用条款】</w:t>
      </w:r>
      <w:r>
        <w:rPr>
          <w:rFonts w:ascii="宋体" w:hAnsi="宋体" w:hint="eastAsia"/>
          <w:bCs/>
          <w:color w:val="000000"/>
          <w:szCs w:val="21"/>
        </w:rPr>
        <w:t>另有约定外，</w:t>
      </w:r>
      <w:r>
        <w:rPr>
          <w:rFonts w:ascii="宋体" w:hAnsi="宋体" w:hint="eastAsia"/>
          <w:color w:val="000000"/>
          <w:szCs w:val="21"/>
        </w:rPr>
        <w:t>乙方负责办理将货物运抵本合同规定的交货地点，并装卸、交付至甲方的一切运输事项，相关费用应包含在合同价款中。</w:t>
      </w:r>
    </w:p>
    <w:p w:rsidR="002016C1" w:rsidRDefault="00B555B0">
      <w:pPr>
        <w:adjustRightInd w:val="0"/>
        <w:snapToGrid w:val="0"/>
        <w:spacing w:line="400" w:lineRule="exact"/>
        <w:ind w:firstLineChars="200" w:firstLine="420"/>
        <w:jc w:val="left"/>
        <w:rPr>
          <w:rFonts w:ascii="宋体" w:hAnsi="宋体" w:hint="eastAsia"/>
          <w:color w:val="000000"/>
          <w:szCs w:val="21"/>
        </w:rPr>
      </w:pPr>
      <w:r>
        <w:rPr>
          <w:rFonts w:ascii="宋体" w:hAnsi="宋体" w:hint="eastAsia"/>
          <w:color w:val="000000"/>
          <w:szCs w:val="21"/>
        </w:rPr>
        <w:t>7.3 货物保险要求按</w:t>
      </w:r>
      <w:r>
        <w:rPr>
          <w:rFonts w:ascii="宋体" w:hAnsi="宋体" w:hint="eastAsia"/>
          <w:b/>
          <w:color w:val="000000"/>
          <w:szCs w:val="21"/>
        </w:rPr>
        <w:t>【政府采购合同专用条款】</w:t>
      </w:r>
      <w:r>
        <w:rPr>
          <w:rFonts w:ascii="宋体" w:hAnsi="宋体" w:hint="eastAsia"/>
          <w:bCs/>
          <w:color w:val="000000"/>
          <w:szCs w:val="21"/>
        </w:rPr>
        <w:t>规定执行</w:t>
      </w:r>
      <w:r>
        <w:rPr>
          <w:rFonts w:ascii="宋体" w:hAnsi="宋体" w:hint="eastAsia"/>
          <w:color w:val="000000"/>
          <w:szCs w:val="21"/>
        </w:rPr>
        <w:t>。</w:t>
      </w:r>
    </w:p>
    <w:p w:rsidR="002016C1" w:rsidRDefault="00B555B0">
      <w:pPr>
        <w:autoSpaceDE w:val="0"/>
        <w:autoSpaceDN w:val="0"/>
        <w:adjustRightInd w:val="0"/>
        <w:snapToGrid w:val="0"/>
        <w:spacing w:line="400" w:lineRule="exact"/>
        <w:ind w:firstLineChars="200" w:firstLine="420"/>
        <w:jc w:val="left"/>
        <w:rPr>
          <w:rFonts w:ascii="宋体" w:hAnsi="宋体" w:hint="eastAsia"/>
          <w:color w:val="000000"/>
          <w:szCs w:val="21"/>
        </w:rPr>
      </w:pPr>
      <w:r>
        <w:rPr>
          <w:rFonts w:ascii="宋体" w:hAnsi="宋体" w:hint="eastAsia"/>
          <w:color w:val="000000"/>
          <w:szCs w:val="21"/>
        </w:rPr>
        <w:t>7.4 除采购活动对商品包装、快递包装达成具体约定外，乙方提供的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2016C1" w:rsidRDefault="00B555B0">
      <w:pPr>
        <w:autoSpaceDE w:val="0"/>
        <w:autoSpaceDN w:val="0"/>
        <w:adjustRightInd w:val="0"/>
        <w:snapToGrid w:val="0"/>
        <w:spacing w:line="400" w:lineRule="exact"/>
        <w:ind w:firstLineChars="200" w:firstLine="420"/>
        <w:jc w:val="left"/>
        <w:rPr>
          <w:rFonts w:ascii="宋体" w:hAnsi="宋体" w:hint="eastAsia"/>
          <w:color w:val="000000"/>
          <w:szCs w:val="21"/>
        </w:rPr>
      </w:pPr>
      <w:r>
        <w:rPr>
          <w:rFonts w:ascii="宋体" w:hAnsi="宋体" w:hint="eastAsia"/>
          <w:color w:val="000000"/>
          <w:szCs w:val="21"/>
        </w:rPr>
        <w:t xml:space="preserve">7.5 </w:t>
      </w:r>
      <w:r>
        <w:rPr>
          <w:rFonts w:ascii="宋体" w:hAnsi="宋体" w:cs="宋体" w:hint="eastAsia"/>
          <w:color w:val="000000"/>
          <w:szCs w:val="21"/>
        </w:rPr>
        <w:t>乙方在运输到达之前应提前通知甲方，并提示货物运输装卸的注意事项，甲方配合乙方做好货物的接收工作。</w:t>
      </w:r>
    </w:p>
    <w:p w:rsidR="002016C1" w:rsidRDefault="00B555B0">
      <w:pPr>
        <w:autoSpaceDE w:val="0"/>
        <w:autoSpaceDN w:val="0"/>
        <w:adjustRightInd w:val="0"/>
        <w:spacing w:line="400" w:lineRule="exact"/>
        <w:ind w:firstLineChars="200" w:firstLine="420"/>
        <w:rPr>
          <w:rFonts w:ascii="华文楷体" w:eastAsia="华文楷体" w:hAnsi="华文楷体" w:cs="华文楷体" w:hint="eastAsia"/>
          <w:szCs w:val="21"/>
        </w:rPr>
      </w:pPr>
      <w:r>
        <w:rPr>
          <w:rFonts w:ascii="宋体" w:hAnsi="宋体" w:hint="eastAsia"/>
          <w:color w:val="000000"/>
          <w:szCs w:val="21"/>
        </w:rPr>
        <w:t>7.6 如因包装、运输问题导致货物损毁、丢失或者品质下降，甲方有权要求降价、换货、拒收部分或整批货物，由此产生的费用和损失，均由乙方承担。</w:t>
      </w:r>
    </w:p>
    <w:p w:rsidR="002016C1" w:rsidRDefault="00B555B0">
      <w:pPr>
        <w:adjustRightInd w:val="0"/>
        <w:snapToGrid w:val="0"/>
        <w:spacing w:line="400" w:lineRule="exact"/>
        <w:jc w:val="left"/>
        <w:rPr>
          <w:rFonts w:ascii="宋体" w:hAnsi="宋体" w:hint="eastAsia"/>
          <w:b/>
          <w:sz w:val="24"/>
        </w:rPr>
      </w:pPr>
      <w:r>
        <w:rPr>
          <w:rFonts w:ascii="宋体" w:hAnsi="宋体" w:hint="eastAsia"/>
          <w:b/>
          <w:color w:val="000000"/>
          <w:sz w:val="24"/>
        </w:rPr>
        <w:t xml:space="preserve">8. </w:t>
      </w:r>
      <w:r>
        <w:rPr>
          <w:rFonts w:ascii="宋体" w:hAnsi="宋体" w:hint="eastAsia"/>
          <w:b/>
          <w:sz w:val="24"/>
        </w:rPr>
        <w:t>质量标准和保证</w:t>
      </w:r>
    </w:p>
    <w:p w:rsidR="002016C1" w:rsidRDefault="00B555B0">
      <w:pPr>
        <w:adjustRightInd w:val="0"/>
        <w:snapToGrid w:val="0"/>
        <w:spacing w:line="400" w:lineRule="exact"/>
        <w:ind w:firstLineChars="200" w:firstLine="420"/>
        <w:jc w:val="left"/>
        <w:rPr>
          <w:rFonts w:ascii="宋体" w:hAnsi="宋体" w:cs="Courier New" w:hint="eastAsia"/>
          <w:b/>
          <w:szCs w:val="21"/>
        </w:rPr>
      </w:pPr>
      <w:r>
        <w:rPr>
          <w:rFonts w:ascii="宋体" w:hAnsi="宋体" w:cs="Courier New" w:hint="eastAsia"/>
          <w:szCs w:val="21"/>
        </w:rPr>
        <w:t>8.1 质量标准</w:t>
      </w:r>
    </w:p>
    <w:p w:rsidR="002016C1" w:rsidRDefault="00B555B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（1）本合同下提供的货物应符合合同</w:t>
      </w:r>
      <w:r>
        <w:rPr>
          <w:rFonts w:ascii="宋体" w:hAnsi="宋体" w:cs="宋体" w:hint="eastAsia"/>
          <w:color w:val="000000"/>
          <w:szCs w:val="21"/>
        </w:rPr>
        <w:t>约定的</w:t>
      </w:r>
      <w:r>
        <w:rPr>
          <w:rFonts w:ascii="宋体" w:hAnsi="宋体" w:cs="宋体" w:hint="eastAsia"/>
          <w:szCs w:val="21"/>
        </w:rPr>
        <w:t>品牌、规格型号、技术性能、配置、质量、数量等要求。</w:t>
      </w:r>
      <w:r>
        <w:rPr>
          <w:rFonts w:ascii="宋体" w:hAnsi="宋体" w:hint="eastAsia"/>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2016C1" w:rsidRDefault="00B555B0">
      <w:pPr>
        <w:adjustRightInd w:val="0"/>
        <w:snapToGrid w:val="0"/>
        <w:spacing w:line="400" w:lineRule="exact"/>
        <w:ind w:firstLineChars="200" w:firstLine="420"/>
        <w:jc w:val="left"/>
        <w:rPr>
          <w:rFonts w:ascii="宋体" w:hAnsi="宋体" w:cs="Courier New" w:hint="eastAsia"/>
          <w:szCs w:val="21"/>
        </w:rPr>
      </w:pPr>
      <w:r>
        <w:rPr>
          <w:rFonts w:ascii="宋体" w:hAnsi="宋体" w:cs="Courier New" w:hint="eastAsia"/>
          <w:szCs w:val="21"/>
        </w:rPr>
        <w:t>（2）采用中华人民共和国法定计量单位。</w:t>
      </w:r>
    </w:p>
    <w:p w:rsidR="002016C1" w:rsidRDefault="00B555B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（3）乙方所提供的货物应符合国家有关安全、环保、卫生的规定。</w:t>
      </w:r>
    </w:p>
    <w:p w:rsidR="002016C1" w:rsidRDefault="00B555B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（4）乙方应向甲方提交所提供货物的技术文件，包括相应的中文技术文件，如：产品目录、图纸、操作手册、使用说明、维护手册或服务指南等。上述文件应</w:t>
      </w:r>
      <w:proofErr w:type="gramStart"/>
      <w:r>
        <w:rPr>
          <w:rFonts w:ascii="宋体" w:hAnsi="宋体" w:hint="eastAsia"/>
          <w:szCs w:val="21"/>
        </w:rPr>
        <w:t>包装好随货物</w:t>
      </w:r>
      <w:proofErr w:type="gramEnd"/>
      <w:r>
        <w:rPr>
          <w:rFonts w:ascii="宋体" w:hAnsi="宋体" w:hint="eastAsia"/>
          <w:szCs w:val="21"/>
        </w:rPr>
        <w:t>一同发运。</w:t>
      </w:r>
    </w:p>
    <w:p w:rsidR="002016C1" w:rsidRDefault="00B555B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8.2 保证</w:t>
      </w:r>
    </w:p>
    <w:p w:rsidR="002016C1" w:rsidRDefault="00B555B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（1）乙方应保证提供的货物完全符合合同规定的质量、规格和性能要求。乙方应保证货物在正确安装、正常使用和保养条件下，</w:t>
      </w:r>
      <w:r>
        <w:rPr>
          <w:rFonts w:ascii="宋体" w:hAnsi="宋体" w:cs="宋体" w:hint="eastAsia"/>
          <w:szCs w:val="21"/>
        </w:rPr>
        <w:t>在其使用寿命期内具备合同约定的性能</w:t>
      </w:r>
      <w:r>
        <w:rPr>
          <w:rFonts w:ascii="宋体" w:hAnsi="宋体" w:hint="eastAsia"/>
          <w:szCs w:val="21"/>
        </w:rPr>
        <w:t>。存在质量保证期的，货物最终交付验收合格后在</w:t>
      </w:r>
      <w:r>
        <w:rPr>
          <w:rFonts w:ascii="宋体" w:hAnsi="宋体" w:hint="eastAsia"/>
          <w:b/>
          <w:szCs w:val="21"/>
        </w:rPr>
        <w:t>【政府采购合同专用条款】</w:t>
      </w:r>
      <w:r>
        <w:rPr>
          <w:rFonts w:ascii="宋体" w:hAnsi="宋体" w:hint="eastAsia"/>
          <w:szCs w:val="21"/>
        </w:rPr>
        <w:t>规定或乙方书面承诺（两者以较长的为准）的质量保证期内，</w:t>
      </w:r>
      <w:proofErr w:type="gramStart"/>
      <w:r>
        <w:rPr>
          <w:rFonts w:ascii="宋体" w:hAnsi="宋体" w:hint="eastAsia"/>
          <w:szCs w:val="21"/>
        </w:rPr>
        <w:t>本保证</w:t>
      </w:r>
      <w:proofErr w:type="gramEnd"/>
      <w:r>
        <w:rPr>
          <w:rFonts w:ascii="宋体" w:hAnsi="宋体" w:hint="eastAsia"/>
          <w:szCs w:val="21"/>
        </w:rPr>
        <w:t>保持有效。</w:t>
      </w:r>
    </w:p>
    <w:p w:rsidR="002016C1" w:rsidRDefault="00B555B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（2）在质量保证期内所发现的缺陷，甲方应尽快以书面形式通知乙方。</w:t>
      </w:r>
    </w:p>
    <w:p w:rsidR="002016C1" w:rsidRDefault="00B555B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（3）乙方收到通知后，应在</w:t>
      </w:r>
      <w:r>
        <w:rPr>
          <w:rFonts w:ascii="宋体" w:hAnsi="宋体" w:hint="eastAsia"/>
          <w:b/>
          <w:szCs w:val="21"/>
        </w:rPr>
        <w:t>【政府采购合同专用条款】</w:t>
      </w:r>
      <w:r>
        <w:rPr>
          <w:rFonts w:ascii="宋体" w:hAnsi="宋体" w:hint="eastAsia"/>
          <w:szCs w:val="21"/>
        </w:rPr>
        <w:t>规定的响应时间内以合理的速度免费维修或更换有缺陷的货物或部件。</w:t>
      </w:r>
    </w:p>
    <w:p w:rsidR="002016C1" w:rsidRDefault="00B555B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（4）在质量保证期内，如果货物的质量或规格与合同不符，或证实货物是有缺陷的，包括潜在的缺陷或使用不符合要求的材料等，甲方可以根据本合同第1</w:t>
      </w:r>
      <w:r>
        <w:rPr>
          <w:rFonts w:ascii="宋体" w:hAnsi="宋体" w:hint="eastAsia"/>
          <w:color w:val="000000"/>
          <w:szCs w:val="21"/>
        </w:rPr>
        <w:t>5</w:t>
      </w:r>
      <w:r>
        <w:rPr>
          <w:rFonts w:ascii="宋体" w:hAnsi="宋体" w:hint="eastAsia"/>
          <w:szCs w:val="21"/>
        </w:rPr>
        <w:t>.1条规定以书面形式</w:t>
      </w:r>
      <w:r>
        <w:rPr>
          <w:rFonts w:ascii="宋体" w:hAnsi="宋体" w:hint="eastAsia"/>
          <w:color w:val="000000"/>
          <w:szCs w:val="21"/>
        </w:rPr>
        <w:t>追究</w:t>
      </w:r>
      <w:r>
        <w:rPr>
          <w:rFonts w:ascii="宋体" w:hAnsi="宋体" w:hint="eastAsia"/>
          <w:szCs w:val="21"/>
        </w:rPr>
        <w:t>乙方</w:t>
      </w:r>
      <w:r>
        <w:rPr>
          <w:rFonts w:ascii="宋体" w:hAnsi="宋体" w:hint="eastAsia"/>
          <w:color w:val="000000"/>
          <w:szCs w:val="21"/>
        </w:rPr>
        <w:t>的违约责任</w:t>
      </w:r>
      <w:r>
        <w:rPr>
          <w:rFonts w:ascii="宋体" w:hAnsi="宋体" w:hint="eastAsia"/>
          <w:szCs w:val="21"/>
        </w:rPr>
        <w:t>。</w:t>
      </w:r>
    </w:p>
    <w:p w:rsidR="002016C1" w:rsidRDefault="00B555B0">
      <w:pPr>
        <w:adjustRightInd w:val="0"/>
        <w:snapToGrid w:val="0"/>
        <w:spacing w:line="400" w:lineRule="exact"/>
        <w:ind w:firstLineChars="200" w:firstLine="420"/>
        <w:jc w:val="left"/>
      </w:pPr>
      <w:r>
        <w:rPr>
          <w:rFonts w:ascii="宋体" w:hAnsi="宋体" w:hint="eastAsia"/>
          <w:szCs w:val="21"/>
        </w:rPr>
        <w:lastRenderedPageBreak/>
        <w:t>（5）乙方在约定的时间内未能弥补缺陷，甲方可采取必要的补救措施，但其风险和费用将由乙方承担，甲方根据合同约定对乙方行使的其他权利不受影响。</w:t>
      </w:r>
    </w:p>
    <w:p w:rsidR="002016C1" w:rsidRDefault="00B555B0">
      <w:pPr>
        <w:adjustRightInd w:val="0"/>
        <w:snapToGrid w:val="0"/>
        <w:spacing w:line="400" w:lineRule="exact"/>
        <w:jc w:val="left"/>
        <w:rPr>
          <w:rFonts w:ascii="宋体" w:hAnsi="宋体" w:hint="eastAsia"/>
          <w:b/>
          <w:bCs/>
          <w:sz w:val="24"/>
        </w:rPr>
      </w:pPr>
      <w:r>
        <w:rPr>
          <w:rFonts w:ascii="宋体" w:hAnsi="宋体" w:hint="eastAsia"/>
          <w:b/>
          <w:bCs/>
          <w:color w:val="000000"/>
          <w:sz w:val="24"/>
        </w:rPr>
        <w:t>9</w:t>
      </w:r>
      <w:r>
        <w:rPr>
          <w:rFonts w:ascii="宋体" w:hAnsi="宋体" w:hint="eastAsia"/>
          <w:b/>
          <w:bCs/>
          <w:sz w:val="24"/>
        </w:rPr>
        <w:t>.</w:t>
      </w:r>
      <w:r>
        <w:rPr>
          <w:rFonts w:ascii="宋体" w:hAnsi="宋体" w:hint="eastAsia"/>
          <w:b/>
          <w:bCs/>
          <w:color w:val="000000"/>
          <w:sz w:val="24"/>
        </w:rPr>
        <w:t xml:space="preserve"> </w:t>
      </w:r>
      <w:r>
        <w:rPr>
          <w:rFonts w:ascii="宋体" w:hAnsi="宋体" w:hint="eastAsia"/>
          <w:b/>
          <w:bCs/>
          <w:sz w:val="24"/>
        </w:rPr>
        <w:t>权利瑕疵担保</w:t>
      </w:r>
    </w:p>
    <w:p w:rsidR="002016C1" w:rsidRDefault="00B555B0">
      <w:pPr>
        <w:autoSpaceDE w:val="0"/>
        <w:autoSpaceDN w:val="0"/>
        <w:adjustRightInd w:val="0"/>
        <w:snapToGrid w:val="0"/>
        <w:spacing w:line="400" w:lineRule="exact"/>
        <w:ind w:firstLineChars="200" w:firstLine="420"/>
        <w:jc w:val="left"/>
        <w:rPr>
          <w:rFonts w:ascii="宋体" w:hAnsi="宋体" w:hint="eastAsia"/>
          <w:color w:val="000000"/>
          <w:szCs w:val="21"/>
        </w:rPr>
      </w:pPr>
      <w:r>
        <w:rPr>
          <w:rFonts w:ascii="宋体" w:hAnsi="宋体" w:hint="eastAsia"/>
          <w:color w:val="000000"/>
          <w:szCs w:val="21"/>
        </w:rPr>
        <w:t>9.1 乙方保证对其出售的货物享有合法的权利。</w:t>
      </w:r>
    </w:p>
    <w:p w:rsidR="002016C1" w:rsidRDefault="00B555B0">
      <w:pPr>
        <w:autoSpaceDE w:val="0"/>
        <w:autoSpaceDN w:val="0"/>
        <w:adjustRightInd w:val="0"/>
        <w:snapToGrid w:val="0"/>
        <w:spacing w:line="400" w:lineRule="exact"/>
        <w:ind w:firstLineChars="200" w:firstLine="420"/>
        <w:jc w:val="left"/>
        <w:rPr>
          <w:rFonts w:ascii="宋体" w:hAnsi="宋体" w:hint="eastAsia"/>
          <w:color w:val="000000"/>
          <w:szCs w:val="21"/>
        </w:rPr>
      </w:pPr>
      <w:r>
        <w:rPr>
          <w:rFonts w:ascii="宋体" w:hAnsi="宋体" w:hint="eastAsia"/>
          <w:color w:val="000000"/>
          <w:szCs w:val="21"/>
        </w:rPr>
        <w:t xml:space="preserve">9.2 </w:t>
      </w:r>
      <w:r>
        <w:rPr>
          <w:rFonts w:ascii="宋体" w:hAnsi="宋体" w:cs="宋体" w:hint="eastAsia"/>
          <w:szCs w:val="15"/>
        </w:rPr>
        <w:t>乙方保证在交付的货物上不存在抵押权等担保物权。</w:t>
      </w:r>
    </w:p>
    <w:p w:rsidR="002016C1" w:rsidRDefault="00B555B0">
      <w:pPr>
        <w:autoSpaceDE w:val="0"/>
        <w:autoSpaceDN w:val="0"/>
        <w:adjustRightInd w:val="0"/>
        <w:snapToGrid w:val="0"/>
        <w:spacing w:line="400" w:lineRule="exact"/>
        <w:ind w:firstLineChars="200" w:firstLine="420"/>
        <w:jc w:val="left"/>
        <w:rPr>
          <w:rFonts w:ascii="宋体" w:hAnsi="宋体" w:hint="eastAsia"/>
          <w:color w:val="000000"/>
          <w:szCs w:val="21"/>
        </w:rPr>
      </w:pPr>
      <w:r>
        <w:rPr>
          <w:rFonts w:ascii="宋体" w:hAnsi="宋体" w:hint="eastAsia"/>
          <w:color w:val="000000"/>
          <w:szCs w:val="21"/>
        </w:rPr>
        <w:t>9.3 如甲方使用上述货物构成对第三人侵权的，则由乙方承担全部责任。</w:t>
      </w:r>
    </w:p>
    <w:p w:rsidR="002016C1" w:rsidRDefault="00B555B0">
      <w:pPr>
        <w:autoSpaceDE w:val="0"/>
        <w:autoSpaceDN w:val="0"/>
        <w:adjustRightInd w:val="0"/>
        <w:snapToGrid w:val="0"/>
        <w:spacing w:line="400" w:lineRule="exact"/>
        <w:jc w:val="left"/>
        <w:rPr>
          <w:rFonts w:ascii="宋体" w:hAnsi="宋体" w:hint="eastAsia"/>
          <w:b/>
          <w:bCs/>
          <w:color w:val="000000"/>
          <w:sz w:val="24"/>
        </w:rPr>
      </w:pPr>
      <w:r>
        <w:rPr>
          <w:rFonts w:ascii="宋体" w:hAnsi="宋体" w:hint="eastAsia"/>
          <w:b/>
          <w:bCs/>
          <w:color w:val="000000"/>
          <w:sz w:val="24"/>
        </w:rPr>
        <w:t>10. 知识产权保护</w:t>
      </w:r>
    </w:p>
    <w:p w:rsidR="002016C1" w:rsidRDefault="00B555B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color w:val="000000"/>
          <w:szCs w:val="21"/>
        </w:rPr>
        <w:t>10.1 乙方对其所销售的货物应当享有知识产权或经权利人合法授权，保证没有侵犯任</w:t>
      </w:r>
      <w:r>
        <w:rPr>
          <w:rFonts w:ascii="宋体" w:hAnsi="宋体" w:hint="eastAsia"/>
          <w:szCs w:val="21"/>
        </w:rPr>
        <w:t>何第三人的知识产权等权利。</w:t>
      </w:r>
      <w:bookmarkStart w:id="85" w:name="_Hlk163047038"/>
      <w:r>
        <w:rPr>
          <w:rFonts w:ascii="宋体" w:hAnsi="宋体" w:cs="宋体" w:hint="eastAsia"/>
          <w:szCs w:val="15"/>
        </w:rPr>
        <w:t>因违反前述约定对第三人构成侵权的，应当由乙方向第三人承担法律责任；甲方依法向第三人赔偿后，有权向乙方追偿。甲方有其他损失的，乙方应当赔偿</w:t>
      </w:r>
      <w:bookmarkEnd w:id="85"/>
      <w:r>
        <w:rPr>
          <w:rFonts w:ascii="宋体" w:hAnsi="宋体" w:hint="eastAsia"/>
          <w:szCs w:val="21"/>
        </w:rPr>
        <w:t>。</w:t>
      </w:r>
    </w:p>
    <w:p w:rsidR="002016C1" w:rsidRDefault="00B555B0">
      <w:pPr>
        <w:autoSpaceDE w:val="0"/>
        <w:autoSpaceDN w:val="0"/>
        <w:adjustRightInd w:val="0"/>
        <w:snapToGrid w:val="0"/>
        <w:spacing w:line="400" w:lineRule="exact"/>
        <w:jc w:val="left"/>
        <w:rPr>
          <w:rFonts w:ascii="宋体" w:hAnsi="宋体" w:hint="eastAsia"/>
          <w:b/>
          <w:bCs/>
          <w:sz w:val="24"/>
        </w:rPr>
      </w:pPr>
      <w:r>
        <w:rPr>
          <w:rFonts w:ascii="宋体" w:hAnsi="宋体" w:hint="eastAsia"/>
          <w:b/>
          <w:bCs/>
          <w:sz w:val="24"/>
        </w:rPr>
        <w:t>11. 保密义务</w:t>
      </w:r>
    </w:p>
    <w:p w:rsidR="002016C1" w:rsidRDefault="00B555B0">
      <w:pPr>
        <w:autoSpaceDE w:val="0"/>
        <w:autoSpaceDN w:val="0"/>
        <w:adjustRightInd w:val="0"/>
        <w:snapToGrid w:val="0"/>
        <w:spacing w:line="400" w:lineRule="exact"/>
        <w:ind w:firstLineChars="200" w:firstLine="420"/>
        <w:jc w:val="left"/>
        <w:rPr>
          <w:rFonts w:ascii="宋体" w:hAnsi="宋体" w:cs="宋体" w:hint="eastAsia"/>
          <w:szCs w:val="15"/>
        </w:rPr>
      </w:pPr>
      <w:r>
        <w:rPr>
          <w:rFonts w:ascii="宋体" w:hAnsi="宋体" w:cs="宋体" w:hint="eastAsia"/>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hAnsi="宋体" w:cs="宋体" w:hint="eastAsia"/>
          <w:b/>
          <w:bCs/>
          <w:szCs w:val="15"/>
        </w:rPr>
        <w:t>【政府采购合同专用条款】</w:t>
      </w:r>
      <w:r>
        <w:rPr>
          <w:rFonts w:ascii="宋体" w:hAnsi="宋体" w:cs="宋体" w:hint="eastAsia"/>
          <w:szCs w:val="15"/>
        </w:rPr>
        <w:t>中约定。</w:t>
      </w:r>
    </w:p>
    <w:p w:rsidR="002016C1" w:rsidRDefault="00B555B0">
      <w:pPr>
        <w:autoSpaceDE w:val="0"/>
        <w:autoSpaceDN w:val="0"/>
        <w:adjustRightInd w:val="0"/>
        <w:snapToGrid w:val="0"/>
        <w:spacing w:line="400" w:lineRule="exact"/>
        <w:jc w:val="left"/>
        <w:rPr>
          <w:rFonts w:ascii="宋体" w:hAnsi="宋体" w:hint="eastAsia"/>
          <w:b/>
          <w:bCs/>
          <w:sz w:val="24"/>
        </w:rPr>
      </w:pPr>
      <w:r>
        <w:rPr>
          <w:rFonts w:ascii="宋体" w:hAnsi="宋体" w:hint="eastAsia"/>
          <w:b/>
          <w:bCs/>
          <w:sz w:val="24"/>
        </w:rPr>
        <w:t>12. 合同价款支付</w:t>
      </w:r>
    </w:p>
    <w:p w:rsidR="002016C1" w:rsidRDefault="00B555B0">
      <w:pPr>
        <w:adjustRightInd w:val="0"/>
        <w:snapToGrid w:val="0"/>
        <w:spacing w:line="400" w:lineRule="exact"/>
        <w:ind w:firstLineChars="200" w:firstLine="420"/>
        <w:jc w:val="left"/>
        <w:rPr>
          <w:rFonts w:ascii="宋体" w:hAnsi="宋体" w:hint="eastAsia"/>
          <w:szCs w:val="21"/>
        </w:rPr>
      </w:pPr>
      <w:r>
        <w:rPr>
          <w:rFonts w:ascii="宋体" w:hAnsi="宋体" w:hint="eastAsia"/>
          <w:szCs w:val="21"/>
        </w:rPr>
        <w:t>12.1 合同价款支付按照国库集中支付制度及财政管理相关规定执行。</w:t>
      </w:r>
    </w:p>
    <w:p w:rsidR="002016C1" w:rsidRDefault="00B555B0">
      <w:pPr>
        <w:keepNext/>
        <w:keepLines/>
        <w:spacing w:line="400" w:lineRule="exact"/>
        <w:ind w:firstLineChars="200" w:firstLine="420"/>
        <w:outlineLvl w:val="1"/>
        <w:rPr>
          <w:rFonts w:ascii="Arial" w:hAnsi="Arial"/>
          <w:b/>
          <w:bCs/>
          <w:sz w:val="24"/>
          <w:szCs w:val="32"/>
        </w:rPr>
      </w:pPr>
      <w:r>
        <w:rPr>
          <w:rFonts w:ascii="宋体" w:hAnsi="宋体" w:hint="eastAsia"/>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宋体" w:hAnsi="宋体" w:hint="eastAsia"/>
          <w:b/>
          <w:bCs/>
          <w:szCs w:val="21"/>
        </w:rPr>
        <w:t>政府采购合同专用条款</w:t>
      </w:r>
      <w:r>
        <w:rPr>
          <w:rFonts w:ascii="宋体" w:hAnsi="宋体" w:hint="eastAsia"/>
          <w:szCs w:val="21"/>
        </w:rPr>
        <w:t>】中约定。</w:t>
      </w:r>
    </w:p>
    <w:p w:rsidR="002016C1" w:rsidRDefault="00B555B0">
      <w:pPr>
        <w:spacing w:line="400" w:lineRule="exact"/>
        <w:rPr>
          <w:rFonts w:ascii="宋体" w:hAnsi="宋体" w:hint="eastAsia"/>
          <w:b/>
          <w:bCs/>
          <w:sz w:val="24"/>
        </w:rPr>
      </w:pPr>
      <w:r>
        <w:rPr>
          <w:rFonts w:ascii="宋体" w:hAnsi="宋体" w:hint="eastAsia"/>
          <w:b/>
          <w:bCs/>
          <w:sz w:val="24"/>
        </w:rPr>
        <w:t>13. 履约保证金</w:t>
      </w:r>
    </w:p>
    <w:p w:rsidR="002016C1" w:rsidRDefault="00B555B0">
      <w:pPr>
        <w:adjustRightInd w:val="0"/>
        <w:snapToGrid w:val="0"/>
        <w:spacing w:line="400" w:lineRule="exact"/>
        <w:ind w:firstLineChars="200" w:firstLine="420"/>
        <w:jc w:val="left"/>
        <w:rPr>
          <w:rFonts w:ascii="宋体" w:hAnsi="宋体" w:hint="eastAsia"/>
          <w:szCs w:val="21"/>
        </w:rPr>
      </w:pPr>
      <w:r>
        <w:rPr>
          <w:rFonts w:ascii="宋体" w:hAnsi="宋体" w:hint="eastAsia"/>
          <w:szCs w:val="21"/>
        </w:rPr>
        <w:t xml:space="preserve">13.1 </w:t>
      </w:r>
      <w:r>
        <w:rPr>
          <w:rFonts w:ascii="宋体" w:hAnsi="宋体" w:cs="宋体" w:hint="eastAsia"/>
          <w:szCs w:val="15"/>
        </w:rPr>
        <w:t>乙方应当以支票、汇票、本票或者金融机构、担保机构出具的保函等非现金形式提交。</w:t>
      </w:r>
    </w:p>
    <w:p w:rsidR="002016C1" w:rsidRDefault="00B555B0">
      <w:pPr>
        <w:adjustRightInd w:val="0"/>
        <w:snapToGrid w:val="0"/>
        <w:spacing w:line="400" w:lineRule="exact"/>
        <w:ind w:firstLineChars="200" w:firstLine="420"/>
        <w:jc w:val="left"/>
        <w:rPr>
          <w:rFonts w:ascii="宋体" w:hAnsi="宋体" w:hint="eastAsia"/>
          <w:szCs w:val="21"/>
        </w:rPr>
      </w:pPr>
      <w:r>
        <w:rPr>
          <w:rFonts w:ascii="宋体" w:hAnsi="宋体" w:hint="eastAsia"/>
          <w:szCs w:val="21"/>
        </w:rPr>
        <w:t>13.2 如果乙方出现</w:t>
      </w:r>
      <w:r>
        <w:rPr>
          <w:rFonts w:ascii="宋体" w:hAnsi="宋体" w:cs="宋体" w:hint="eastAsia"/>
          <w:b/>
          <w:bCs/>
          <w:szCs w:val="15"/>
        </w:rPr>
        <w:t>【政府采购合同专用条款】</w:t>
      </w:r>
      <w:r>
        <w:rPr>
          <w:rFonts w:ascii="宋体" w:hAnsi="宋体" w:cs="宋体" w:hint="eastAsia"/>
          <w:szCs w:val="15"/>
        </w:rPr>
        <w:t>约定情形的</w:t>
      </w:r>
      <w:r>
        <w:rPr>
          <w:rFonts w:ascii="宋体" w:hAnsi="宋体" w:hint="eastAsia"/>
          <w:szCs w:val="21"/>
        </w:rPr>
        <w:t>，履约保证金不予退还；如果乙方未能按合同约定全面履行义务，甲方有权从履约保证金中取得补偿或赔偿，且不影响甲方要求乙方承担合同约定的超过履约保证金的违约责任的权利。</w:t>
      </w:r>
    </w:p>
    <w:p w:rsidR="002016C1" w:rsidRDefault="00B555B0">
      <w:pPr>
        <w:spacing w:line="400" w:lineRule="exact"/>
        <w:ind w:firstLine="420"/>
      </w:pPr>
      <w:r>
        <w:rPr>
          <w:rFonts w:ascii="宋体" w:hAnsi="宋体" w:hint="eastAsia"/>
          <w:szCs w:val="21"/>
        </w:rPr>
        <w:t>13.3 甲方在项目通过验收后按照</w:t>
      </w:r>
      <w:r>
        <w:rPr>
          <w:rFonts w:ascii="宋体" w:hAnsi="宋体" w:hint="eastAsia"/>
          <w:b/>
          <w:szCs w:val="21"/>
        </w:rPr>
        <w:t>【政府采购合同专用条款】</w:t>
      </w:r>
      <w:r>
        <w:rPr>
          <w:rFonts w:ascii="宋体" w:hAnsi="宋体" w:hint="eastAsia"/>
          <w:szCs w:val="21"/>
        </w:rPr>
        <w:t>规定的时间内将履约保证金退还乙方；逾期退还的，乙方可要求甲方支付违约金，违约金按照</w:t>
      </w:r>
      <w:r>
        <w:rPr>
          <w:rFonts w:ascii="宋体" w:hAnsi="宋体" w:hint="eastAsia"/>
          <w:b/>
          <w:szCs w:val="21"/>
        </w:rPr>
        <w:t>【政府采购合同专用条款】</w:t>
      </w:r>
      <w:r>
        <w:rPr>
          <w:rFonts w:ascii="宋体" w:hAnsi="宋体" w:hint="eastAsia"/>
          <w:szCs w:val="21"/>
        </w:rPr>
        <w:t>规定支付。</w:t>
      </w:r>
    </w:p>
    <w:p w:rsidR="002016C1" w:rsidRDefault="00B555B0">
      <w:pPr>
        <w:autoSpaceDE w:val="0"/>
        <w:autoSpaceDN w:val="0"/>
        <w:adjustRightInd w:val="0"/>
        <w:snapToGrid w:val="0"/>
        <w:spacing w:line="400" w:lineRule="exact"/>
        <w:jc w:val="left"/>
        <w:rPr>
          <w:rFonts w:ascii="宋体" w:hAnsi="宋体" w:hint="eastAsia"/>
          <w:b/>
          <w:sz w:val="24"/>
        </w:rPr>
      </w:pPr>
      <w:r>
        <w:rPr>
          <w:rFonts w:ascii="宋体" w:hAnsi="宋体" w:hint="eastAsia"/>
          <w:b/>
          <w:bCs/>
          <w:sz w:val="24"/>
        </w:rPr>
        <w:t xml:space="preserve">14. </w:t>
      </w:r>
      <w:r>
        <w:rPr>
          <w:rFonts w:hint="eastAsia"/>
          <w:b/>
          <w:sz w:val="24"/>
        </w:rPr>
        <w:t>售后</w:t>
      </w:r>
      <w:r>
        <w:rPr>
          <w:rFonts w:ascii="宋体" w:hAnsi="宋体" w:hint="eastAsia"/>
          <w:b/>
          <w:sz w:val="24"/>
        </w:rPr>
        <w:t>服务</w:t>
      </w:r>
    </w:p>
    <w:p w:rsidR="002016C1" w:rsidRDefault="00B555B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 xml:space="preserve">14.1 </w:t>
      </w:r>
      <w:proofErr w:type="gramStart"/>
      <w:r>
        <w:rPr>
          <w:rFonts w:ascii="宋体" w:hAnsi="宋体" w:hint="eastAsia"/>
          <w:szCs w:val="21"/>
        </w:rPr>
        <w:t>除项目</w:t>
      </w:r>
      <w:proofErr w:type="gramEnd"/>
      <w:r>
        <w:rPr>
          <w:rFonts w:ascii="宋体" w:hAnsi="宋体" w:hint="eastAsia"/>
          <w:szCs w:val="21"/>
        </w:rPr>
        <w:t>不涉及或采购活动中明确约定无须承担外，乙方还应提供下列服务：</w:t>
      </w:r>
    </w:p>
    <w:p w:rsidR="002016C1" w:rsidRDefault="00B555B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（1）货物的现场移动、安装、调试、启动监督及技术支持；</w:t>
      </w:r>
    </w:p>
    <w:p w:rsidR="002016C1" w:rsidRDefault="00B555B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lastRenderedPageBreak/>
        <w:t>（2）提供货物组装和维修所需的专用工具和辅助材料；</w:t>
      </w:r>
    </w:p>
    <w:p w:rsidR="002016C1" w:rsidRDefault="00B555B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（3）在</w:t>
      </w:r>
      <w:r>
        <w:rPr>
          <w:rFonts w:ascii="宋体" w:hAnsi="宋体" w:cs="宋体" w:hint="eastAsia"/>
          <w:b/>
          <w:bCs/>
          <w:szCs w:val="15"/>
        </w:rPr>
        <w:t>【政府采购合同专用条款】</w:t>
      </w:r>
      <w:r>
        <w:rPr>
          <w:rFonts w:ascii="宋体" w:hAnsi="宋体" w:hint="eastAsia"/>
          <w:szCs w:val="21"/>
        </w:rPr>
        <w:t>约定的期限内对所有的货物实施运行监督、维修，但前提条件是该服务并不能免除乙方在质量保证期内所承担的义务；</w:t>
      </w:r>
    </w:p>
    <w:p w:rsidR="002016C1" w:rsidRDefault="00B555B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（4）在制造商所在地或指定现场就货物的安装、启动、运营、维护、废弃处置等对甲方操作人员进行培训</w:t>
      </w:r>
      <w:r>
        <w:rPr>
          <w:rFonts w:ascii="宋体" w:hAnsi="宋体" w:cs="宋体" w:hint="eastAsia"/>
          <w:szCs w:val="15"/>
        </w:rPr>
        <w:t>；</w:t>
      </w:r>
    </w:p>
    <w:p w:rsidR="002016C1" w:rsidRDefault="00B555B0">
      <w:pPr>
        <w:autoSpaceDE w:val="0"/>
        <w:autoSpaceDN w:val="0"/>
        <w:adjustRightInd w:val="0"/>
        <w:spacing w:line="400" w:lineRule="exact"/>
        <w:ind w:firstLineChars="200" w:firstLine="420"/>
        <w:rPr>
          <w:rFonts w:ascii="宋体" w:hAnsi="宋体" w:cs="宋体" w:hint="eastAsia"/>
          <w:szCs w:val="21"/>
        </w:rPr>
      </w:pPr>
      <w:r>
        <w:rPr>
          <w:rFonts w:ascii="宋体" w:hAnsi="宋体" w:cs="宋体" w:hint="eastAsia"/>
          <w:szCs w:val="21"/>
        </w:rPr>
        <w:t>（5）依照法律、行政法规的规定或者按照</w:t>
      </w:r>
      <w:r>
        <w:rPr>
          <w:rFonts w:ascii="宋体" w:hAnsi="宋体" w:cs="宋体" w:hint="eastAsia"/>
          <w:b/>
          <w:bCs/>
          <w:szCs w:val="21"/>
        </w:rPr>
        <w:t>【政府采购合同专用条款】</w:t>
      </w:r>
      <w:r>
        <w:rPr>
          <w:rFonts w:ascii="宋体" w:hAnsi="宋体" w:cs="宋体" w:hint="eastAsia"/>
          <w:szCs w:val="21"/>
        </w:rPr>
        <w:t>约定，货物在有效使用年限届满后应予回收的，乙方负有自行或者委托第三人对货物予以回收的义务；</w:t>
      </w:r>
    </w:p>
    <w:p w:rsidR="002016C1" w:rsidRDefault="00B555B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（6）</w:t>
      </w:r>
      <w:r>
        <w:rPr>
          <w:rFonts w:ascii="宋体" w:hAnsi="宋体" w:hint="eastAsia"/>
          <w:b/>
          <w:szCs w:val="21"/>
        </w:rPr>
        <w:t>【政府采购合同专用条款】</w:t>
      </w:r>
      <w:r>
        <w:rPr>
          <w:rFonts w:ascii="宋体" w:hAnsi="宋体" w:hint="eastAsia"/>
          <w:szCs w:val="21"/>
        </w:rPr>
        <w:t>规定由乙方提供的其他服务。</w:t>
      </w:r>
    </w:p>
    <w:p w:rsidR="002016C1" w:rsidRDefault="00B555B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14.2 乙方提供的售后服务的费用已包含在合同价款中，甲方不再另行支付。</w:t>
      </w:r>
    </w:p>
    <w:p w:rsidR="002016C1" w:rsidRDefault="00B555B0">
      <w:pPr>
        <w:adjustRightInd w:val="0"/>
        <w:snapToGrid w:val="0"/>
        <w:spacing w:line="400" w:lineRule="exact"/>
        <w:jc w:val="left"/>
        <w:rPr>
          <w:rFonts w:ascii="宋体" w:hAnsi="宋体" w:hint="eastAsia"/>
          <w:b/>
          <w:bCs/>
          <w:sz w:val="24"/>
        </w:rPr>
      </w:pPr>
      <w:r>
        <w:rPr>
          <w:rFonts w:ascii="宋体" w:hAnsi="宋体" w:hint="eastAsia"/>
          <w:b/>
          <w:bCs/>
          <w:sz w:val="24"/>
        </w:rPr>
        <w:t>15. 违约责任</w:t>
      </w:r>
    </w:p>
    <w:p w:rsidR="002016C1" w:rsidRDefault="00B555B0">
      <w:pPr>
        <w:adjustRightInd w:val="0"/>
        <w:snapToGrid w:val="0"/>
        <w:spacing w:line="400" w:lineRule="exact"/>
        <w:ind w:firstLineChars="200" w:firstLine="420"/>
        <w:jc w:val="left"/>
        <w:rPr>
          <w:rFonts w:ascii="宋体" w:hAnsi="宋体" w:hint="eastAsia"/>
          <w:bCs/>
          <w:szCs w:val="21"/>
        </w:rPr>
      </w:pPr>
      <w:r>
        <w:rPr>
          <w:rFonts w:ascii="宋体" w:hAnsi="宋体" w:hint="eastAsia"/>
          <w:bCs/>
          <w:szCs w:val="21"/>
        </w:rPr>
        <w:t>15.1质量瑕疵的违约责任</w:t>
      </w:r>
    </w:p>
    <w:p w:rsidR="002016C1" w:rsidRDefault="00B555B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乙方提供的产品不符合合同约定的质量标准或存在产品质量缺陷，甲方有权要求乙方根据</w:t>
      </w:r>
      <w:r>
        <w:rPr>
          <w:rFonts w:ascii="宋体" w:hAnsi="宋体" w:hint="eastAsia"/>
          <w:b/>
          <w:szCs w:val="21"/>
        </w:rPr>
        <w:t>【政府采购合同专用条款】</w:t>
      </w:r>
      <w:r>
        <w:rPr>
          <w:rFonts w:ascii="宋体" w:hAnsi="宋体" w:hint="eastAsia"/>
          <w:bCs/>
          <w:szCs w:val="21"/>
        </w:rPr>
        <w:t>要求</w:t>
      </w:r>
      <w:r>
        <w:rPr>
          <w:rFonts w:ascii="宋体" w:hAnsi="宋体" w:hint="eastAsia"/>
          <w:szCs w:val="21"/>
        </w:rPr>
        <w:t>及时修理、重作、更换，并承担由此给甲方造成的损失。</w:t>
      </w:r>
    </w:p>
    <w:p w:rsidR="002016C1" w:rsidRDefault="00B555B0">
      <w:pPr>
        <w:autoSpaceDE w:val="0"/>
        <w:autoSpaceDN w:val="0"/>
        <w:adjustRightInd w:val="0"/>
        <w:snapToGrid w:val="0"/>
        <w:spacing w:line="400" w:lineRule="exact"/>
        <w:ind w:firstLineChars="200" w:firstLine="420"/>
        <w:jc w:val="left"/>
        <w:rPr>
          <w:rFonts w:ascii="宋体" w:hAnsi="宋体" w:hint="eastAsia"/>
          <w:bCs/>
          <w:szCs w:val="21"/>
        </w:rPr>
      </w:pPr>
      <w:r>
        <w:rPr>
          <w:rFonts w:ascii="宋体" w:hAnsi="宋体" w:hint="eastAsia"/>
          <w:bCs/>
          <w:szCs w:val="21"/>
        </w:rPr>
        <w:t>15.2 迟延交货的违约责任</w:t>
      </w:r>
    </w:p>
    <w:p w:rsidR="002016C1" w:rsidRDefault="00B555B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2016C1" w:rsidRDefault="00B555B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（2）如果乙方没有按照合同规定的时间交货和提供相关服务，甲方有权从货款中扣除误期赔偿费而不影响合同项下的其他补救方法，赔偿费按</w:t>
      </w:r>
      <w:r>
        <w:rPr>
          <w:rFonts w:ascii="宋体" w:hAnsi="宋体" w:hint="eastAsia"/>
          <w:b/>
          <w:szCs w:val="21"/>
        </w:rPr>
        <w:t>【政府采购合同专用条款】</w:t>
      </w:r>
      <w:r>
        <w:rPr>
          <w:rFonts w:ascii="宋体" w:hAnsi="宋体" w:hint="eastAsia"/>
          <w:szCs w:val="21"/>
        </w:rPr>
        <w:t>规定执行。如果涉及公共利益，且赔偿金额无法弥补公共利益损失，甲方可要求继续履行或者采取其他补救措施。</w:t>
      </w:r>
    </w:p>
    <w:p w:rsidR="002016C1" w:rsidRDefault="00B555B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15.3 迟延支付的违约责任</w:t>
      </w:r>
    </w:p>
    <w:p w:rsidR="002016C1" w:rsidRDefault="00B555B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甲方存在迟延支付乙方合同款项的，应当承担</w:t>
      </w:r>
      <w:r>
        <w:rPr>
          <w:rFonts w:ascii="宋体" w:hAnsi="宋体" w:hint="eastAsia"/>
          <w:b/>
          <w:bCs/>
          <w:szCs w:val="21"/>
        </w:rPr>
        <w:t>【政府采购合同专用条款】</w:t>
      </w:r>
      <w:r>
        <w:rPr>
          <w:rFonts w:ascii="宋体" w:hAnsi="宋体" w:hint="eastAsia"/>
          <w:szCs w:val="21"/>
        </w:rPr>
        <w:t>规定的逾期付款利息。</w:t>
      </w:r>
    </w:p>
    <w:p w:rsidR="002016C1" w:rsidRDefault="00B555B0">
      <w:pPr>
        <w:adjustRightInd w:val="0"/>
        <w:snapToGrid w:val="0"/>
        <w:spacing w:line="400" w:lineRule="exact"/>
        <w:ind w:firstLineChars="200" w:firstLine="420"/>
        <w:jc w:val="left"/>
        <w:rPr>
          <w:rFonts w:ascii="宋体" w:hAnsi="宋体" w:hint="eastAsia"/>
          <w:szCs w:val="21"/>
        </w:rPr>
      </w:pPr>
      <w:r>
        <w:rPr>
          <w:rFonts w:ascii="宋体" w:hAnsi="宋体" w:hint="eastAsia"/>
          <w:bCs/>
          <w:szCs w:val="21"/>
        </w:rPr>
        <w:t>15.4其他违约责任根据项目实际需要按</w:t>
      </w:r>
      <w:r>
        <w:rPr>
          <w:rFonts w:ascii="宋体" w:hAnsi="宋体" w:hint="eastAsia"/>
          <w:b/>
          <w:bCs/>
          <w:szCs w:val="21"/>
        </w:rPr>
        <w:t>【政府采购合同专用条款】</w:t>
      </w:r>
      <w:r>
        <w:rPr>
          <w:rFonts w:ascii="宋体" w:hAnsi="宋体" w:hint="eastAsia"/>
          <w:szCs w:val="21"/>
        </w:rPr>
        <w:t>规定执行。</w:t>
      </w:r>
    </w:p>
    <w:p w:rsidR="002016C1" w:rsidRDefault="00B555B0">
      <w:pPr>
        <w:numPr>
          <w:ilvl w:val="0"/>
          <w:numId w:val="29"/>
        </w:numPr>
        <w:autoSpaceDE w:val="0"/>
        <w:autoSpaceDN w:val="0"/>
        <w:adjustRightInd w:val="0"/>
        <w:snapToGrid w:val="0"/>
        <w:spacing w:line="400" w:lineRule="exact"/>
        <w:jc w:val="left"/>
        <w:rPr>
          <w:rFonts w:ascii="宋体" w:hAnsi="宋体" w:hint="eastAsia"/>
          <w:b/>
          <w:sz w:val="24"/>
        </w:rPr>
      </w:pPr>
      <w:r>
        <w:rPr>
          <w:rFonts w:ascii="宋体" w:hAnsi="宋体" w:hint="eastAsia"/>
          <w:b/>
          <w:sz w:val="24"/>
        </w:rPr>
        <w:t>合同变更、中止与终止</w:t>
      </w:r>
    </w:p>
    <w:p w:rsidR="002016C1" w:rsidRDefault="00B555B0">
      <w:pPr>
        <w:adjustRightInd w:val="0"/>
        <w:snapToGrid w:val="0"/>
        <w:spacing w:line="400" w:lineRule="exact"/>
        <w:jc w:val="left"/>
        <w:rPr>
          <w:rFonts w:ascii="宋体" w:hAnsi="宋体" w:hint="eastAsia"/>
          <w:szCs w:val="21"/>
        </w:rPr>
      </w:pPr>
      <w:r>
        <w:rPr>
          <w:rFonts w:ascii="宋体" w:hAnsi="宋体" w:hint="eastAsia"/>
          <w:szCs w:val="21"/>
        </w:rPr>
        <w:t xml:space="preserve">    16.1合同的变更</w:t>
      </w:r>
    </w:p>
    <w:p w:rsidR="002016C1" w:rsidRDefault="00B555B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政府采购合同履行中，在不改变合同其他条款的前提下，甲方可以在合同价款10%的范围内追加与合同标的相同的货物，并就此与乙方协商一致后签订补充协议。</w:t>
      </w:r>
    </w:p>
    <w:p w:rsidR="002016C1" w:rsidRDefault="00B555B0">
      <w:pPr>
        <w:adjustRightInd w:val="0"/>
        <w:snapToGrid w:val="0"/>
        <w:spacing w:line="400" w:lineRule="exact"/>
        <w:ind w:firstLineChars="200" w:firstLine="420"/>
        <w:jc w:val="left"/>
        <w:rPr>
          <w:rFonts w:ascii="宋体" w:hAnsi="宋体" w:hint="eastAsia"/>
          <w:szCs w:val="21"/>
        </w:rPr>
      </w:pPr>
      <w:r>
        <w:rPr>
          <w:rFonts w:ascii="宋体" w:hAnsi="宋体" w:hint="eastAsia"/>
          <w:szCs w:val="21"/>
        </w:rPr>
        <w:t>16.2合同的中止</w:t>
      </w:r>
    </w:p>
    <w:p w:rsidR="002016C1" w:rsidRDefault="00B555B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（1）合同履行过程中因供应商就采购文件、采购过程或结果提起投诉的，甲方认为有必要的，可以中止合同的履行。</w:t>
      </w:r>
    </w:p>
    <w:p w:rsidR="002016C1" w:rsidRDefault="00B555B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lastRenderedPageBreak/>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2016C1" w:rsidRDefault="00B555B0">
      <w:pPr>
        <w:autoSpaceDE w:val="0"/>
        <w:autoSpaceDN w:val="0"/>
        <w:adjustRightInd w:val="0"/>
        <w:spacing w:line="400" w:lineRule="exact"/>
        <w:ind w:firstLineChars="200" w:firstLine="420"/>
        <w:rPr>
          <w:rFonts w:ascii="华文楷体" w:eastAsia="华文楷体" w:hAnsi="华文楷体" w:cs="华文楷体" w:hint="eastAsia"/>
          <w:szCs w:val="21"/>
        </w:rPr>
      </w:pPr>
      <w:r>
        <w:rPr>
          <w:rFonts w:ascii="宋体" w:hAnsi="宋体" w:cs="宋体" w:hint="eastAsia"/>
          <w:szCs w:val="21"/>
        </w:rPr>
        <w:t>（3）乙方分立、合并或者变更住所的，应当及时以书面形式告知甲方。乙方没有及时告知甲方，致使合同履行发生困难的，甲方可以中止合同履行并要求乙方承担由此给甲方造成的损失。</w:t>
      </w:r>
    </w:p>
    <w:p w:rsidR="002016C1" w:rsidRDefault="00B555B0">
      <w:pPr>
        <w:snapToGrid w:val="0"/>
        <w:spacing w:line="400" w:lineRule="exact"/>
        <w:ind w:firstLineChars="200" w:firstLine="420"/>
        <w:jc w:val="left"/>
      </w:pPr>
      <w:r>
        <w:rPr>
          <w:rFonts w:ascii="宋体" w:hAnsi="宋体" w:hint="eastAsia"/>
          <w:szCs w:val="21"/>
        </w:rPr>
        <w:t>（4）甲方不得以行政区划调整、政府换届、机构或者职能调整以及相关责任人更替为由中止合同。</w:t>
      </w:r>
    </w:p>
    <w:p w:rsidR="002016C1" w:rsidRDefault="00B555B0">
      <w:pPr>
        <w:adjustRightInd w:val="0"/>
        <w:snapToGrid w:val="0"/>
        <w:spacing w:line="400" w:lineRule="exact"/>
        <w:ind w:firstLineChars="200" w:firstLine="420"/>
        <w:jc w:val="left"/>
        <w:rPr>
          <w:rFonts w:ascii="宋体" w:hAnsi="宋体" w:hint="eastAsia"/>
          <w:szCs w:val="21"/>
        </w:rPr>
      </w:pPr>
      <w:r>
        <w:rPr>
          <w:rFonts w:ascii="宋体" w:hAnsi="宋体" w:hint="eastAsia"/>
          <w:szCs w:val="21"/>
        </w:rPr>
        <w:t>16.3合同的终止</w:t>
      </w:r>
    </w:p>
    <w:p w:rsidR="002016C1" w:rsidRDefault="00B555B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（1）合同因有效期限届满而终止；</w:t>
      </w:r>
    </w:p>
    <w:p w:rsidR="002016C1" w:rsidRDefault="00B555B0">
      <w:pPr>
        <w:snapToGrid w:val="0"/>
        <w:spacing w:line="400" w:lineRule="exact"/>
        <w:ind w:firstLineChars="200" w:firstLine="420"/>
        <w:rPr>
          <w:rFonts w:ascii="宋体" w:hAnsi="宋体" w:cs="宋体" w:hint="eastAsia"/>
          <w:szCs w:val="21"/>
        </w:rPr>
      </w:pPr>
      <w:r>
        <w:rPr>
          <w:rFonts w:ascii="宋体" w:hAnsi="宋体" w:hint="eastAsia"/>
          <w:szCs w:val="21"/>
        </w:rPr>
        <w:t>（2）乙方未按合同约定履行，构成根本性违约的，甲方有权终止合同，</w:t>
      </w:r>
      <w:r>
        <w:rPr>
          <w:rFonts w:ascii="宋体" w:hAnsi="宋体" w:cs="宋体" w:hint="eastAsia"/>
          <w:szCs w:val="21"/>
        </w:rPr>
        <w:t>并追究乙方的违约责任</w:t>
      </w:r>
      <w:r>
        <w:rPr>
          <w:rFonts w:ascii="宋体" w:hAnsi="宋体" w:hint="eastAsia"/>
          <w:szCs w:val="21"/>
        </w:rPr>
        <w:t>。</w:t>
      </w:r>
    </w:p>
    <w:p w:rsidR="002016C1" w:rsidRDefault="00B555B0">
      <w:pPr>
        <w:autoSpaceDE w:val="0"/>
        <w:autoSpaceDN w:val="0"/>
        <w:adjustRightInd w:val="0"/>
        <w:spacing w:line="400" w:lineRule="exact"/>
        <w:ind w:firstLineChars="200" w:firstLine="440"/>
        <w:rPr>
          <w:rFonts w:ascii="宋体" w:eastAsia="华文楷体" w:hAnsi="宋体" w:cs="华文楷体" w:hint="eastAsia"/>
          <w:sz w:val="22"/>
          <w:szCs w:val="21"/>
        </w:rPr>
      </w:pPr>
      <w:r>
        <w:rPr>
          <w:rFonts w:ascii="宋体" w:eastAsia="华文楷体" w:hAnsi="宋体" w:cs="华文楷体" w:hint="eastAsia"/>
          <w:sz w:val="22"/>
          <w:szCs w:val="21"/>
        </w:rPr>
        <w:t xml:space="preserve">16.4 </w:t>
      </w:r>
      <w:r>
        <w:rPr>
          <w:rFonts w:ascii="宋体" w:hAnsi="宋体" w:hint="eastAsia"/>
          <w:szCs w:val="21"/>
        </w:rPr>
        <w:t>涉及国家利益、社会公共利益的情形</w:t>
      </w:r>
    </w:p>
    <w:p w:rsidR="002016C1" w:rsidRDefault="00B555B0">
      <w:pPr>
        <w:autoSpaceDE w:val="0"/>
        <w:autoSpaceDN w:val="0"/>
        <w:adjustRightInd w:val="0"/>
        <w:spacing w:line="400" w:lineRule="exact"/>
        <w:ind w:firstLineChars="200" w:firstLine="420"/>
        <w:rPr>
          <w:rFonts w:ascii="华文楷体" w:eastAsia="华文楷体" w:hAnsi="华文楷体" w:cs="华文楷体" w:hint="eastAsia"/>
          <w:szCs w:val="21"/>
        </w:rPr>
      </w:pPr>
      <w:r>
        <w:rPr>
          <w:rFonts w:ascii="宋体" w:hAnsi="宋体" w:cs="宋体" w:hint="eastAsia"/>
          <w:szCs w:val="21"/>
        </w:rPr>
        <w:t>政府采购合同继续履行将损害国家利益和社会公共利益的，双方当事人应当变更、中止或者终止合同。有过错的一方应当承担赔偿责任，双方都有过错的，各自承担相应的责任。</w:t>
      </w:r>
    </w:p>
    <w:p w:rsidR="002016C1" w:rsidRDefault="00B555B0">
      <w:pPr>
        <w:autoSpaceDE w:val="0"/>
        <w:autoSpaceDN w:val="0"/>
        <w:adjustRightInd w:val="0"/>
        <w:snapToGrid w:val="0"/>
        <w:spacing w:line="400" w:lineRule="exact"/>
        <w:jc w:val="left"/>
        <w:rPr>
          <w:rFonts w:ascii="宋体" w:hAnsi="宋体" w:hint="eastAsia"/>
          <w:b/>
          <w:bCs/>
          <w:sz w:val="24"/>
        </w:rPr>
      </w:pPr>
      <w:r>
        <w:rPr>
          <w:rFonts w:ascii="宋体" w:hAnsi="宋体" w:hint="eastAsia"/>
          <w:b/>
          <w:bCs/>
          <w:sz w:val="24"/>
        </w:rPr>
        <w:t>17. 合同分包</w:t>
      </w:r>
    </w:p>
    <w:p w:rsidR="002016C1" w:rsidRDefault="00B555B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17.1 乙方不得将合同转包给其他供应商。涉及合同分包的，乙方应根据采购文件和投标（响应）文件规定进行合同分包。</w:t>
      </w:r>
    </w:p>
    <w:p w:rsidR="002016C1" w:rsidRDefault="00B555B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17.2 乙方执行政府采购政策向中小企业依法分包的，乙方应当按采购文件和投标（响应）文件签订分包意向协议，分包意向协议属于本合同组成部分。</w:t>
      </w:r>
    </w:p>
    <w:p w:rsidR="002016C1" w:rsidRDefault="00B555B0">
      <w:pPr>
        <w:autoSpaceDE w:val="0"/>
        <w:autoSpaceDN w:val="0"/>
        <w:adjustRightInd w:val="0"/>
        <w:snapToGrid w:val="0"/>
        <w:spacing w:line="400" w:lineRule="exact"/>
        <w:jc w:val="left"/>
        <w:rPr>
          <w:rFonts w:ascii="宋体" w:hAnsi="宋体" w:hint="eastAsia"/>
          <w:b/>
          <w:bCs/>
          <w:sz w:val="24"/>
        </w:rPr>
      </w:pPr>
      <w:r>
        <w:rPr>
          <w:rFonts w:ascii="宋体" w:hAnsi="宋体" w:hint="eastAsia"/>
          <w:b/>
          <w:bCs/>
          <w:sz w:val="24"/>
        </w:rPr>
        <w:t>18. 不可抗力</w:t>
      </w:r>
    </w:p>
    <w:p w:rsidR="002016C1" w:rsidRDefault="00B555B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18.1 不可抗力是指合同双方不能预见、不能避免且不能克服的客观情况。</w:t>
      </w:r>
    </w:p>
    <w:p w:rsidR="002016C1" w:rsidRDefault="00B555B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18.2 任何一方对由于不可抗力造成的部分或全部不能履行合同不承担违约责任。但迟延履行后发生不可抗力的，不能免除责任。</w:t>
      </w:r>
    </w:p>
    <w:p w:rsidR="002016C1" w:rsidRDefault="00B555B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rsidR="002016C1" w:rsidRDefault="00B555B0">
      <w:pPr>
        <w:autoSpaceDE w:val="0"/>
        <w:autoSpaceDN w:val="0"/>
        <w:adjustRightInd w:val="0"/>
        <w:snapToGrid w:val="0"/>
        <w:spacing w:line="400" w:lineRule="exact"/>
        <w:jc w:val="left"/>
        <w:rPr>
          <w:rFonts w:ascii="宋体" w:hAnsi="宋体" w:hint="eastAsia"/>
          <w:b/>
          <w:bCs/>
          <w:sz w:val="24"/>
        </w:rPr>
      </w:pPr>
      <w:r>
        <w:rPr>
          <w:rFonts w:ascii="宋体" w:hAnsi="宋体" w:hint="eastAsia"/>
          <w:b/>
          <w:bCs/>
          <w:sz w:val="24"/>
        </w:rPr>
        <w:t>19. 解决争议的方法</w:t>
      </w:r>
    </w:p>
    <w:p w:rsidR="002016C1" w:rsidRDefault="00B555B0">
      <w:pPr>
        <w:autoSpaceDE w:val="0"/>
        <w:autoSpaceDN w:val="0"/>
        <w:adjustRightInd w:val="0"/>
        <w:spacing w:line="400" w:lineRule="exact"/>
        <w:ind w:firstLineChars="200" w:firstLine="420"/>
        <w:rPr>
          <w:rFonts w:ascii="宋体" w:hAnsi="宋体" w:cs="宋体" w:hint="eastAsia"/>
          <w:szCs w:val="21"/>
        </w:rPr>
      </w:pPr>
      <w:r>
        <w:rPr>
          <w:rFonts w:ascii="宋体" w:hAnsi="宋体" w:cs="宋体" w:hint="eastAsia"/>
          <w:szCs w:val="21"/>
        </w:rPr>
        <w:t>19.1 因本合同及合同有关事项发生的争议，由甲乙双方友好协商解决。协商不成时，可以向有关组织申请调解。合同一方或双方不愿调解或调解不成的，可以通过仲裁或诉讼</w:t>
      </w:r>
      <w:r>
        <w:rPr>
          <w:rFonts w:ascii="宋体" w:hAnsi="宋体" w:cs="宋体" w:hint="eastAsia"/>
          <w:szCs w:val="21"/>
        </w:rPr>
        <w:lastRenderedPageBreak/>
        <w:t>的方式解决争议。</w:t>
      </w:r>
    </w:p>
    <w:p w:rsidR="002016C1" w:rsidRDefault="00B555B0">
      <w:pPr>
        <w:autoSpaceDE w:val="0"/>
        <w:autoSpaceDN w:val="0"/>
        <w:adjustRightInd w:val="0"/>
        <w:spacing w:line="400" w:lineRule="exact"/>
        <w:ind w:firstLineChars="200" w:firstLine="420"/>
        <w:rPr>
          <w:rFonts w:ascii="宋体" w:hAnsi="宋体" w:cs="宋体" w:hint="eastAsia"/>
          <w:szCs w:val="21"/>
        </w:rPr>
      </w:pPr>
      <w:r>
        <w:rPr>
          <w:rFonts w:ascii="宋体" w:hAnsi="宋体" w:cs="宋体" w:hint="eastAsia"/>
          <w:szCs w:val="21"/>
        </w:rPr>
        <w:t>19.2 选择仲裁的，应在</w:t>
      </w:r>
      <w:r>
        <w:rPr>
          <w:rFonts w:ascii="宋体" w:hAnsi="宋体" w:cs="宋体" w:hint="eastAsia"/>
          <w:b/>
          <w:bCs/>
          <w:szCs w:val="21"/>
        </w:rPr>
        <w:t>【政府采购合同专用条款】</w:t>
      </w:r>
      <w:r>
        <w:rPr>
          <w:rFonts w:ascii="宋体" w:hAnsi="宋体" w:cs="宋体" w:hint="eastAsia"/>
          <w:szCs w:val="21"/>
        </w:rPr>
        <w:t>中明确仲裁机构及仲裁地；通过诉讼方式解决的，可以在</w:t>
      </w:r>
      <w:r>
        <w:rPr>
          <w:rFonts w:ascii="宋体" w:hAnsi="宋体" w:cs="宋体" w:hint="eastAsia"/>
          <w:b/>
          <w:bCs/>
          <w:szCs w:val="21"/>
        </w:rPr>
        <w:t>【政府采购合同专用条款】</w:t>
      </w:r>
      <w:r>
        <w:rPr>
          <w:rFonts w:ascii="宋体" w:hAnsi="宋体" w:cs="宋体" w:hint="eastAsia"/>
          <w:szCs w:val="21"/>
        </w:rPr>
        <w:t>中进一步约定选择与争议有实际联系的地点的人民法院管辖，但管辖法院的约定不得违反级别管辖和专属管辖的规定。</w:t>
      </w:r>
    </w:p>
    <w:p w:rsidR="002016C1" w:rsidRDefault="00B555B0">
      <w:pPr>
        <w:autoSpaceDE w:val="0"/>
        <w:autoSpaceDN w:val="0"/>
        <w:adjustRightInd w:val="0"/>
        <w:spacing w:line="400" w:lineRule="exact"/>
        <w:ind w:firstLineChars="200" w:firstLine="420"/>
        <w:rPr>
          <w:rFonts w:ascii="宋体" w:hAnsi="宋体" w:cs="宋体" w:hint="eastAsia"/>
          <w:szCs w:val="21"/>
        </w:rPr>
      </w:pPr>
      <w:r>
        <w:rPr>
          <w:rFonts w:ascii="宋体" w:hAnsi="宋体" w:cs="宋体" w:hint="eastAsia"/>
          <w:szCs w:val="21"/>
        </w:rPr>
        <w:t>19.3 如甲乙双方有争议的事项不影响合同其他部分的履行，在争议解决期间，合同其他部分应当继续履行。</w:t>
      </w:r>
    </w:p>
    <w:p w:rsidR="002016C1" w:rsidRDefault="00B555B0">
      <w:pPr>
        <w:autoSpaceDE w:val="0"/>
        <w:autoSpaceDN w:val="0"/>
        <w:adjustRightInd w:val="0"/>
        <w:snapToGrid w:val="0"/>
        <w:spacing w:line="400" w:lineRule="exact"/>
        <w:jc w:val="left"/>
        <w:rPr>
          <w:rFonts w:ascii="宋体" w:hAnsi="宋体" w:hint="eastAsia"/>
          <w:sz w:val="24"/>
        </w:rPr>
      </w:pPr>
      <w:r>
        <w:rPr>
          <w:rFonts w:ascii="宋体" w:hAnsi="宋体" w:hint="eastAsia"/>
          <w:b/>
          <w:sz w:val="24"/>
        </w:rPr>
        <w:t>20. 政府采购政策</w:t>
      </w:r>
    </w:p>
    <w:p w:rsidR="002016C1" w:rsidRDefault="00B555B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 xml:space="preserve">20.1 </w:t>
      </w:r>
      <w:r>
        <w:rPr>
          <w:rFonts w:ascii="宋体" w:hAnsi="宋体" w:cs="宋体" w:hint="eastAsia"/>
          <w:lang w:val="en-GB"/>
        </w:rPr>
        <w:t>本合同应当按照规定执行政府采购政策。</w:t>
      </w:r>
    </w:p>
    <w:p w:rsidR="002016C1" w:rsidRDefault="00B555B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szCs w:val="21"/>
        </w:rPr>
        <w:t>2</w:t>
      </w:r>
      <w:r>
        <w:rPr>
          <w:rFonts w:ascii="宋体" w:hAnsi="宋体" w:hint="eastAsia"/>
          <w:szCs w:val="21"/>
        </w:rPr>
        <w:t>0.2 本合同依法执行政府采购政策的方式和内容，属于合同履约验收的范围。</w:t>
      </w:r>
      <w:r>
        <w:rPr>
          <w:rFonts w:ascii="宋体" w:hAnsi="宋体" w:cs="宋体" w:hint="eastAsia"/>
        </w:rPr>
        <w:t>甲乙双方</w:t>
      </w:r>
      <w:r>
        <w:rPr>
          <w:rFonts w:ascii="宋体" w:hAnsi="宋体" w:cs="宋体" w:hint="eastAsia"/>
          <w:lang w:val="en-GB"/>
        </w:rPr>
        <w:t>未按规定要求执行政府采购政策造成损失的</w:t>
      </w:r>
      <w:r>
        <w:rPr>
          <w:rFonts w:ascii="宋体" w:hAnsi="宋体" w:hint="eastAsia"/>
          <w:szCs w:val="21"/>
        </w:rPr>
        <w:t>，有过错的一方应当承担赔偿责任，双方都有过错的，各自承担相应的责任。</w:t>
      </w:r>
    </w:p>
    <w:p w:rsidR="002016C1" w:rsidRDefault="00B555B0">
      <w:pPr>
        <w:spacing w:line="400" w:lineRule="exact"/>
        <w:ind w:firstLineChars="200" w:firstLine="420"/>
        <w:rPr>
          <w:rFonts w:ascii="Calibri" w:hAnsi="Calibri"/>
          <w:szCs w:val="22"/>
        </w:rPr>
      </w:pPr>
      <w:r>
        <w:rPr>
          <w:rFonts w:ascii="宋体" w:hAnsi="宋体"/>
          <w:szCs w:val="21"/>
        </w:rPr>
        <w:t>2</w:t>
      </w:r>
      <w:r>
        <w:rPr>
          <w:rFonts w:ascii="宋体" w:hAnsi="宋体" w:hint="eastAsia"/>
          <w:szCs w:val="21"/>
        </w:rPr>
        <w:t>0.3 对于为落实中小企业支持政策，通过采购项目整体预留、设置采购</w:t>
      </w:r>
      <w:proofErr w:type="gramStart"/>
      <w:r>
        <w:rPr>
          <w:rFonts w:ascii="宋体" w:hAnsi="宋体" w:hint="eastAsia"/>
          <w:szCs w:val="21"/>
        </w:rPr>
        <w:t>包专门</w:t>
      </w:r>
      <w:proofErr w:type="gramEnd"/>
      <w:r>
        <w:rPr>
          <w:rFonts w:ascii="宋体" w:hAnsi="宋体" w:hint="eastAsia"/>
          <w:szCs w:val="21"/>
        </w:rPr>
        <w:t>预留、要求以联合体形</w:t>
      </w:r>
      <w:proofErr w:type="gramStart"/>
      <w:r>
        <w:rPr>
          <w:rFonts w:ascii="宋体" w:hAnsi="宋体" w:hint="eastAsia"/>
          <w:szCs w:val="21"/>
        </w:rPr>
        <w:t>式参加</w:t>
      </w:r>
      <w:proofErr w:type="gramEnd"/>
      <w:r>
        <w:rPr>
          <w:rFonts w:ascii="宋体" w:hAnsi="宋体" w:hint="eastAsia"/>
          <w:szCs w:val="21"/>
        </w:rPr>
        <w:t>或者合同分包等措施签订的采购合同，应当明确标注本合同为中小企业预留合同。其中，要求以联合体形</w:t>
      </w:r>
      <w:proofErr w:type="gramStart"/>
      <w:r>
        <w:rPr>
          <w:rFonts w:ascii="宋体" w:hAnsi="宋体" w:hint="eastAsia"/>
          <w:szCs w:val="21"/>
        </w:rPr>
        <w:t>式参加</w:t>
      </w:r>
      <w:proofErr w:type="gramEnd"/>
      <w:r>
        <w:rPr>
          <w:rFonts w:ascii="宋体" w:hAnsi="宋体" w:hint="eastAsia"/>
          <w:szCs w:val="21"/>
        </w:rPr>
        <w:t>采购活动或者合同分包的，须将联合协议或者分包意向协议作为采购合同的组成部分。</w:t>
      </w:r>
    </w:p>
    <w:p w:rsidR="002016C1" w:rsidRDefault="00B555B0">
      <w:pPr>
        <w:autoSpaceDE w:val="0"/>
        <w:autoSpaceDN w:val="0"/>
        <w:adjustRightInd w:val="0"/>
        <w:snapToGrid w:val="0"/>
        <w:spacing w:line="400" w:lineRule="exact"/>
        <w:jc w:val="left"/>
        <w:rPr>
          <w:rFonts w:ascii="宋体" w:hAnsi="宋体" w:hint="eastAsia"/>
          <w:b/>
          <w:sz w:val="24"/>
        </w:rPr>
      </w:pPr>
      <w:r>
        <w:rPr>
          <w:rFonts w:ascii="宋体" w:hAnsi="宋体" w:hint="eastAsia"/>
          <w:b/>
          <w:sz w:val="24"/>
        </w:rPr>
        <w:t>21. 法律适用</w:t>
      </w:r>
    </w:p>
    <w:p w:rsidR="002016C1" w:rsidRDefault="00B555B0">
      <w:pPr>
        <w:autoSpaceDE w:val="0"/>
        <w:autoSpaceDN w:val="0"/>
        <w:adjustRightInd w:val="0"/>
        <w:spacing w:line="400" w:lineRule="exact"/>
        <w:ind w:firstLineChars="200" w:firstLine="420"/>
        <w:rPr>
          <w:rFonts w:ascii="宋体" w:hAnsi="宋体" w:cs="宋体" w:hint="eastAsia"/>
          <w:szCs w:val="21"/>
        </w:rPr>
      </w:pPr>
      <w:r>
        <w:rPr>
          <w:rFonts w:ascii="宋体" w:hAnsi="宋体" w:cs="宋体" w:hint="eastAsia"/>
          <w:szCs w:val="21"/>
        </w:rPr>
        <w:t>21.1 本合同的订立、生效、解释、履行及与本合同有关的争议解决，均适用法律、行政法规。</w:t>
      </w:r>
    </w:p>
    <w:p w:rsidR="002016C1" w:rsidRDefault="00B555B0">
      <w:pPr>
        <w:autoSpaceDE w:val="0"/>
        <w:autoSpaceDN w:val="0"/>
        <w:adjustRightInd w:val="0"/>
        <w:spacing w:line="400" w:lineRule="exact"/>
        <w:ind w:firstLineChars="200" w:firstLine="420"/>
        <w:rPr>
          <w:rFonts w:ascii="宋体" w:hAnsi="宋体" w:cs="宋体" w:hint="eastAsia"/>
          <w:szCs w:val="21"/>
        </w:rPr>
      </w:pPr>
      <w:r>
        <w:rPr>
          <w:rFonts w:ascii="宋体" w:hAnsi="宋体" w:cs="宋体" w:hint="eastAsia"/>
          <w:szCs w:val="21"/>
        </w:rPr>
        <w:t>21.2 本合同条款与法律、行政法规的强制性规定不一致的，双方当事人应按照法律、行政法规的强制性规定修改本合同的相关条款。</w:t>
      </w:r>
    </w:p>
    <w:p w:rsidR="002016C1" w:rsidRDefault="00B555B0">
      <w:pPr>
        <w:numPr>
          <w:ilvl w:val="255"/>
          <w:numId w:val="0"/>
        </w:numPr>
        <w:autoSpaceDE w:val="0"/>
        <w:autoSpaceDN w:val="0"/>
        <w:adjustRightInd w:val="0"/>
        <w:snapToGrid w:val="0"/>
        <w:spacing w:line="400" w:lineRule="exact"/>
        <w:jc w:val="left"/>
        <w:rPr>
          <w:rFonts w:ascii="宋体" w:hAnsi="宋体" w:hint="eastAsia"/>
          <w:b/>
          <w:sz w:val="24"/>
        </w:rPr>
      </w:pPr>
      <w:r>
        <w:rPr>
          <w:rFonts w:ascii="宋体" w:hAnsi="宋体" w:hint="eastAsia"/>
          <w:b/>
          <w:sz w:val="24"/>
        </w:rPr>
        <w:t>22. 通知</w:t>
      </w:r>
    </w:p>
    <w:p w:rsidR="002016C1" w:rsidRDefault="00B555B0">
      <w:pPr>
        <w:autoSpaceDE w:val="0"/>
        <w:autoSpaceDN w:val="0"/>
        <w:adjustRightInd w:val="0"/>
        <w:spacing w:line="400" w:lineRule="exact"/>
        <w:ind w:firstLineChars="200" w:firstLine="420"/>
        <w:rPr>
          <w:rFonts w:ascii="宋体" w:hAnsi="宋体" w:cs="宋体" w:hint="eastAsia"/>
          <w:szCs w:val="21"/>
        </w:rPr>
      </w:pPr>
      <w:r>
        <w:rPr>
          <w:rFonts w:ascii="宋体" w:hAnsi="宋体" w:cs="宋体" w:hint="eastAsia"/>
          <w:szCs w:val="21"/>
        </w:rPr>
        <w:t>22.1 本合同任何</w:t>
      </w:r>
      <w:proofErr w:type="gramStart"/>
      <w:r>
        <w:rPr>
          <w:rFonts w:ascii="宋体" w:hAnsi="宋体" w:cs="宋体" w:hint="eastAsia"/>
          <w:szCs w:val="21"/>
        </w:rPr>
        <w:t>一</w:t>
      </w:r>
      <w:proofErr w:type="gramEnd"/>
      <w:r>
        <w:rPr>
          <w:rFonts w:ascii="宋体" w:hAnsi="宋体" w:cs="宋体" w:hint="eastAsia"/>
          <w:szCs w:val="21"/>
        </w:rPr>
        <w:t>方向对方发出的通知、信件、数据电文等，应当发送至本合同第一部分《政府采购合同协议书》所约定的通讯地址、联系人、联系电话或电子邮箱。</w:t>
      </w:r>
    </w:p>
    <w:p w:rsidR="002016C1" w:rsidRDefault="00B555B0">
      <w:pPr>
        <w:autoSpaceDE w:val="0"/>
        <w:autoSpaceDN w:val="0"/>
        <w:adjustRightInd w:val="0"/>
        <w:spacing w:line="400" w:lineRule="exact"/>
        <w:rPr>
          <w:rFonts w:ascii="华文楷体" w:eastAsia="华文楷体" w:hAnsi="华文楷体" w:cs="华文楷体" w:hint="eastAsia"/>
          <w:szCs w:val="21"/>
        </w:rPr>
      </w:pPr>
      <w:r>
        <w:rPr>
          <w:rFonts w:ascii="宋体" w:hAnsi="宋体" w:cs="宋体" w:hint="eastAsia"/>
          <w:szCs w:val="21"/>
        </w:rPr>
        <w:t xml:space="preserve">    22.2 一方当事人变更名称、住所、联系人、联系电话或电子邮箱等信息的，应当在变更后3日内及时书面通知对方，对方实际收到变更通知前的送达仍为有效送达。</w:t>
      </w:r>
    </w:p>
    <w:p w:rsidR="002016C1" w:rsidRDefault="00B555B0">
      <w:pPr>
        <w:adjustRightInd w:val="0"/>
        <w:snapToGrid w:val="0"/>
        <w:spacing w:line="400" w:lineRule="exact"/>
        <w:ind w:firstLineChars="200" w:firstLine="420"/>
        <w:jc w:val="left"/>
        <w:rPr>
          <w:rFonts w:ascii="宋体" w:hAnsi="宋体" w:hint="eastAsia"/>
          <w:szCs w:val="21"/>
        </w:rPr>
      </w:pPr>
      <w:r>
        <w:rPr>
          <w:rFonts w:ascii="宋体" w:hAnsi="宋体" w:hint="eastAsia"/>
          <w:szCs w:val="21"/>
        </w:rPr>
        <w:t>22.3本合同一方给另一方的通知均应采用书面形式，传真或快递送到本合同中规定的对方的地址和办理签收手续。</w:t>
      </w:r>
    </w:p>
    <w:p w:rsidR="002016C1" w:rsidRDefault="00B555B0">
      <w:pPr>
        <w:adjustRightInd w:val="0"/>
        <w:snapToGrid w:val="0"/>
        <w:spacing w:line="400" w:lineRule="exact"/>
        <w:ind w:firstLineChars="200" w:firstLine="420"/>
        <w:jc w:val="left"/>
        <w:rPr>
          <w:rFonts w:ascii="宋体" w:hAnsi="宋体" w:hint="eastAsia"/>
          <w:szCs w:val="21"/>
        </w:rPr>
      </w:pPr>
      <w:r>
        <w:rPr>
          <w:rFonts w:ascii="宋体" w:hAnsi="宋体" w:hint="eastAsia"/>
          <w:szCs w:val="21"/>
        </w:rPr>
        <w:t>22.4通知以送达之日或通知书中规定的生效之日起生效，两者中以较迟之日为准。</w:t>
      </w:r>
    </w:p>
    <w:p w:rsidR="002016C1" w:rsidRDefault="00B555B0">
      <w:pPr>
        <w:numPr>
          <w:ilvl w:val="0"/>
          <w:numId w:val="30"/>
        </w:numPr>
        <w:adjustRightInd w:val="0"/>
        <w:snapToGrid w:val="0"/>
        <w:spacing w:line="400" w:lineRule="exact"/>
        <w:jc w:val="left"/>
        <w:rPr>
          <w:rFonts w:ascii="宋体" w:hAnsi="宋体" w:hint="eastAsia"/>
          <w:b/>
          <w:bCs/>
          <w:sz w:val="24"/>
        </w:rPr>
      </w:pPr>
      <w:r>
        <w:rPr>
          <w:rFonts w:ascii="宋体" w:hAnsi="宋体" w:hint="eastAsia"/>
          <w:b/>
          <w:bCs/>
          <w:sz w:val="24"/>
        </w:rPr>
        <w:t>合同未尽事项</w:t>
      </w:r>
    </w:p>
    <w:p w:rsidR="002016C1" w:rsidRDefault="00B555B0">
      <w:pPr>
        <w:adjustRightInd w:val="0"/>
        <w:snapToGrid w:val="0"/>
        <w:spacing w:line="400" w:lineRule="exact"/>
        <w:ind w:firstLineChars="200" w:firstLine="420"/>
        <w:jc w:val="left"/>
        <w:rPr>
          <w:rFonts w:ascii="宋体" w:hAnsi="宋体" w:hint="eastAsia"/>
          <w:bCs/>
          <w:szCs w:val="21"/>
        </w:rPr>
      </w:pPr>
      <w:r>
        <w:rPr>
          <w:rFonts w:ascii="宋体" w:hAnsi="宋体" w:hint="eastAsia"/>
          <w:bCs/>
          <w:szCs w:val="21"/>
        </w:rPr>
        <w:t>23.1合同未尽事项见</w:t>
      </w:r>
      <w:r>
        <w:rPr>
          <w:rFonts w:ascii="宋体" w:hAnsi="宋体" w:hint="eastAsia"/>
          <w:b/>
          <w:szCs w:val="21"/>
        </w:rPr>
        <w:t>【政府采购合同专用条款】</w:t>
      </w:r>
      <w:r>
        <w:rPr>
          <w:rFonts w:ascii="宋体" w:hAnsi="宋体" w:hint="eastAsia"/>
          <w:bCs/>
          <w:szCs w:val="21"/>
        </w:rPr>
        <w:t>。</w:t>
      </w:r>
    </w:p>
    <w:p w:rsidR="002016C1" w:rsidRDefault="00B555B0">
      <w:pPr>
        <w:adjustRightInd w:val="0"/>
        <w:snapToGrid w:val="0"/>
        <w:spacing w:line="400" w:lineRule="exact"/>
        <w:jc w:val="left"/>
        <w:rPr>
          <w:rFonts w:ascii="黑体" w:eastAsia="黑体" w:hAnsi="华文中宋" w:hint="eastAsia"/>
          <w:sz w:val="28"/>
          <w:szCs w:val="28"/>
        </w:rPr>
      </w:pPr>
      <w:r>
        <w:rPr>
          <w:rFonts w:ascii="宋体" w:hAnsi="宋体" w:hint="eastAsia"/>
          <w:bCs/>
          <w:szCs w:val="21"/>
        </w:rPr>
        <w:t xml:space="preserve">    23.2 合同附件与合同正文具有同等的法律效力。</w:t>
      </w:r>
      <w:bookmarkStart w:id="86" w:name="_Toc20313"/>
    </w:p>
    <w:p w:rsidR="002016C1" w:rsidRDefault="00B555B0">
      <w:pPr>
        <w:adjustRightInd w:val="0"/>
        <w:snapToGrid w:val="0"/>
        <w:jc w:val="center"/>
        <w:rPr>
          <w:rFonts w:ascii="黑体" w:eastAsia="黑体" w:hAnsi="华文中宋" w:hint="eastAsia"/>
          <w:sz w:val="28"/>
          <w:szCs w:val="28"/>
        </w:rPr>
      </w:pPr>
      <w:r>
        <w:rPr>
          <w:rFonts w:ascii="黑体" w:eastAsia="黑体" w:hAnsi="华文中宋" w:hint="eastAsia"/>
          <w:sz w:val="28"/>
          <w:szCs w:val="28"/>
        </w:rPr>
        <w:br w:type="page"/>
      </w:r>
    </w:p>
    <w:p w:rsidR="002016C1" w:rsidRDefault="00B555B0">
      <w:pPr>
        <w:keepNext/>
        <w:keepLines/>
        <w:adjustRightInd w:val="0"/>
        <w:snapToGrid w:val="0"/>
        <w:spacing w:line="360" w:lineRule="auto"/>
        <w:jc w:val="center"/>
        <w:outlineLvl w:val="1"/>
        <w:rPr>
          <w:rFonts w:ascii="黑体" w:eastAsia="黑体" w:hAnsi="华文中宋" w:hint="eastAsia"/>
          <w:sz w:val="28"/>
          <w:szCs w:val="28"/>
        </w:rPr>
      </w:pPr>
      <w:r>
        <w:rPr>
          <w:rFonts w:ascii="黑体" w:eastAsia="黑体" w:hAnsi="华文中宋" w:hint="eastAsia"/>
          <w:sz w:val="28"/>
          <w:szCs w:val="28"/>
        </w:rPr>
        <w:lastRenderedPageBreak/>
        <w:t>第三节 政府采购合同专用条款</w:t>
      </w:r>
      <w:bookmarkEnd w:id="86"/>
    </w:p>
    <w:tbl>
      <w:tblPr>
        <w:tblW w:w="4999"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607"/>
        <w:gridCol w:w="1744"/>
        <w:gridCol w:w="5176"/>
      </w:tblGrid>
      <w:tr w:rsidR="002016C1">
        <w:trPr>
          <w:trHeight w:val="736"/>
        </w:trPr>
        <w:tc>
          <w:tcPr>
            <w:tcW w:w="942" w:type="pct"/>
            <w:vAlign w:val="center"/>
          </w:tcPr>
          <w:p w:rsidR="002016C1" w:rsidRDefault="00B555B0">
            <w:pPr>
              <w:adjustRightInd w:val="0"/>
              <w:snapToGrid w:val="0"/>
              <w:jc w:val="center"/>
              <w:rPr>
                <w:rFonts w:ascii="宋体" w:hAnsi="宋体" w:hint="eastAsia"/>
                <w:szCs w:val="21"/>
              </w:rPr>
            </w:pPr>
            <w:r>
              <w:rPr>
                <w:rFonts w:ascii="宋体" w:hAnsi="宋体" w:hint="eastAsia"/>
                <w:szCs w:val="21"/>
              </w:rPr>
              <w:t>第二节</w:t>
            </w:r>
          </w:p>
          <w:p w:rsidR="002016C1" w:rsidRDefault="00B555B0">
            <w:pPr>
              <w:adjustRightInd w:val="0"/>
              <w:snapToGrid w:val="0"/>
              <w:jc w:val="center"/>
              <w:rPr>
                <w:rFonts w:ascii="宋体" w:hAnsi="宋体" w:hint="eastAsia"/>
                <w:szCs w:val="21"/>
              </w:rPr>
            </w:pPr>
            <w:r>
              <w:rPr>
                <w:rFonts w:ascii="宋体" w:hAnsi="宋体" w:hint="eastAsia"/>
                <w:szCs w:val="21"/>
              </w:rPr>
              <w:t>第1.2（6）项</w:t>
            </w:r>
          </w:p>
        </w:tc>
        <w:tc>
          <w:tcPr>
            <w:tcW w:w="1022" w:type="pct"/>
            <w:vAlign w:val="center"/>
          </w:tcPr>
          <w:p w:rsidR="002016C1" w:rsidRDefault="00B555B0">
            <w:pPr>
              <w:adjustRightInd w:val="0"/>
              <w:snapToGrid w:val="0"/>
              <w:jc w:val="left"/>
              <w:rPr>
                <w:rFonts w:ascii="宋体" w:hAnsi="宋体" w:hint="eastAsia"/>
                <w:szCs w:val="21"/>
              </w:rPr>
            </w:pPr>
            <w:r>
              <w:rPr>
                <w:rFonts w:ascii="宋体" w:hAnsi="宋体" w:hint="eastAsia"/>
                <w:szCs w:val="21"/>
              </w:rPr>
              <w:t>联合体具体要求</w:t>
            </w:r>
          </w:p>
        </w:tc>
        <w:tc>
          <w:tcPr>
            <w:tcW w:w="3034" w:type="pct"/>
            <w:vAlign w:val="center"/>
          </w:tcPr>
          <w:p w:rsidR="002016C1" w:rsidRDefault="002016C1">
            <w:pPr>
              <w:adjustRightInd w:val="0"/>
              <w:snapToGrid w:val="0"/>
              <w:jc w:val="left"/>
              <w:rPr>
                <w:rFonts w:ascii="宋体" w:hAnsi="宋体" w:hint="eastAsia"/>
                <w:szCs w:val="21"/>
              </w:rPr>
            </w:pPr>
          </w:p>
        </w:tc>
      </w:tr>
      <w:tr w:rsidR="002016C1">
        <w:trPr>
          <w:trHeight w:val="604"/>
        </w:trPr>
        <w:tc>
          <w:tcPr>
            <w:tcW w:w="942" w:type="pct"/>
            <w:vAlign w:val="center"/>
          </w:tcPr>
          <w:p w:rsidR="002016C1" w:rsidRDefault="00B555B0">
            <w:pPr>
              <w:adjustRightInd w:val="0"/>
              <w:snapToGrid w:val="0"/>
              <w:jc w:val="center"/>
              <w:rPr>
                <w:rFonts w:ascii="宋体" w:hAnsi="宋体" w:hint="eastAsia"/>
                <w:szCs w:val="21"/>
              </w:rPr>
            </w:pPr>
            <w:r>
              <w:rPr>
                <w:rFonts w:ascii="宋体" w:hAnsi="宋体" w:hint="eastAsia"/>
                <w:szCs w:val="21"/>
              </w:rPr>
              <w:t>第二节</w:t>
            </w:r>
          </w:p>
          <w:p w:rsidR="002016C1" w:rsidRDefault="00B555B0">
            <w:pPr>
              <w:adjustRightInd w:val="0"/>
              <w:snapToGrid w:val="0"/>
              <w:jc w:val="center"/>
              <w:rPr>
                <w:rFonts w:ascii="宋体" w:hAnsi="宋体" w:hint="eastAsia"/>
                <w:szCs w:val="21"/>
              </w:rPr>
            </w:pPr>
            <w:r>
              <w:rPr>
                <w:rFonts w:ascii="宋体" w:hAnsi="宋体" w:hint="eastAsia"/>
                <w:szCs w:val="21"/>
              </w:rPr>
              <w:t>第1.2（7）项</w:t>
            </w:r>
          </w:p>
        </w:tc>
        <w:tc>
          <w:tcPr>
            <w:tcW w:w="1022" w:type="pct"/>
            <w:vAlign w:val="center"/>
          </w:tcPr>
          <w:p w:rsidR="002016C1" w:rsidRDefault="00B555B0">
            <w:pPr>
              <w:adjustRightInd w:val="0"/>
              <w:snapToGrid w:val="0"/>
              <w:jc w:val="left"/>
              <w:rPr>
                <w:rFonts w:ascii="宋体" w:hAnsi="宋体" w:hint="eastAsia"/>
                <w:szCs w:val="21"/>
              </w:rPr>
            </w:pPr>
            <w:r>
              <w:rPr>
                <w:rFonts w:ascii="宋体" w:hAnsi="宋体" w:hint="eastAsia"/>
                <w:szCs w:val="21"/>
              </w:rPr>
              <w:t>其他术语解释</w:t>
            </w:r>
          </w:p>
        </w:tc>
        <w:tc>
          <w:tcPr>
            <w:tcW w:w="3034" w:type="pct"/>
            <w:vAlign w:val="center"/>
          </w:tcPr>
          <w:p w:rsidR="002016C1" w:rsidRDefault="002016C1">
            <w:pPr>
              <w:adjustRightInd w:val="0"/>
              <w:snapToGrid w:val="0"/>
              <w:jc w:val="left"/>
              <w:rPr>
                <w:rFonts w:ascii="宋体" w:hAnsi="宋体" w:hint="eastAsia"/>
                <w:szCs w:val="21"/>
              </w:rPr>
            </w:pPr>
          </w:p>
        </w:tc>
      </w:tr>
      <w:tr w:rsidR="002016C1">
        <w:trPr>
          <w:trHeight w:val="736"/>
        </w:trPr>
        <w:tc>
          <w:tcPr>
            <w:tcW w:w="942" w:type="pct"/>
            <w:vAlign w:val="center"/>
          </w:tcPr>
          <w:p w:rsidR="002016C1" w:rsidRDefault="00B555B0">
            <w:pPr>
              <w:adjustRightInd w:val="0"/>
              <w:snapToGrid w:val="0"/>
              <w:jc w:val="center"/>
              <w:rPr>
                <w:rFonts w:ascii="宋体" w:hAnsi="宋体" w:hint="eastAsia"/>
                <w:szCs w:val="21"/>
              </w:rPr>
            </w:pPr>
            <w:r>
              <w:rPr>
                <w:rFonts w:ascii="宋体" w:hAnsi="宋体" w:hint="eastAsia"/>
                <w:szCs w:val="21"/>
              </w:rPr>
              <w:t>第二节</w:t>
            </w:r>
          </w:p>
          <w:p w:rsidR="002016C1" w:rsidRDefault="00B555B0">
            <w:pPr>
              <w:adjustRightInd w:val="0"/>
              <w:snapToGrid w:val="0"/>
              <w:jc w:val="center"/>
              <w:rPr>
                <w:rFonts w:ascii="宋体" w:hAnsi="宋体" w:hint="eastAsia"/>
                <w:szCs w:val="21"/>
              </w:rPr>
            </w:pPr>
            <w:r>
              <w:rPr>
                <w:rFonts w:ascii="宋体" w:hAnsi="宋体" w:hint="eastAsia"/>
                <w:szCs w:val="21"/>
              </w:rPr>
              <w:t>第4.4款</w:t>
            </w:r>
          </w:p>
        </w:tc>
        <w:tc>
          <w:tcPr>
            <w:tcW w:w="1022" w:type="pct"/>
            <w:vAlign w:val="center"/>
          </w:tcPr>
          <w:p w:rsidR="002016C1" w:rsidRDefault="00B555B0">
            <w:pPr>
              <w:adjustRightInd w:val="0"/>
              <w:snapToGrid w:val="0"/>
              <w:jc w:val="left"/>
              <w:rPr>
                <w:rFonts w:ascii="宋体" w:hAnsi="宋体" w:hint="eastAsia"/>
                <w:szCs w:val="21"/>
              </w:rPr>
            </w:pPr>
            <w:r>
              <w:rPr>
                <w:rFonts w:ascii="宋体" w:hAnsi="宋体" w:hint="eastAsia"/>
                <w:szCs w:val="21"/>
              </w:rPr>
              <w:t>履约验收中甲方提出异议或</w:t>
            </w:r>
            <w:proofErr w:type="gramStart"/>
            <w:r>
              <w:rPr>
                <w:rFonts w:ascii="宋体" w:hAnsi="宋体" w:hint="eastAsia"/>
                <w:szCs w:val="21"/>
              </w:rPr>
              <w:t>作出</w:t>
            </w:r>
            <w:proofErr w:type="gramEnd"/>
            <w:r>
              <w:rPr>
                <w:rFonts w:ascii="宋体" w:hAnsi="宋体" w:hint="eastAsia"/>
                <w:szCs w:val="21"/>
              </w:rPr>
              <w:t>说明的期限</w:t>
            </w:r>
          </w:p>
        </w:tc>
        <w:tc>
          <w:tcPr>
            <w:tcW w:w="3034" w:type="pct"/>
            <w:vAlign w:val="center"/>
          </w:tcPr>
          <w:p w:rsidR="002016C1" w:rsidRDefault="002016C1">
            <w:pPr>
              <w:adjustRightInd w:val="0"/>
              <w:snapToGrid w:val="0"/>
              <w:jc w:val="left"/>
              <w:rPr>
                <w:rFonts w:ascii="宋体" w:hAnsi="宋体" w:hint="eastAsia"/>
                <w:szCs w:val="21"/>
              </w:rPr>
            </w:pPr>
          </w:p>
        </w:tc>
      </w:tr>
      <w:tr w:rsidR="002016C1">
        <w:trPr>
          <w:trHeight w:val="736"/>
        </w:trPr>
        <w:tc>
          <w:tcPr>
            <w:tcW w:w="942" w:type="pct"/>
            <w:vAlign w:val="center"/>
          </w:tcPr>
          <w:p w:rsidR="002016C1" w:rsidRDefault="00B555B0">
            <w:pPr>
              <w:adjustRightInd w:val="0"/>
              <w:snapToGrid w:val="0"/>
              <w:jc w:val="center"/>
              <w:rPr>
                <w:rFonts w:ascii="宋体" w:hAnsi="宋体" w:hint="eastAsia"/>
                <w:szCs w:val="21"/>
              </w:rPr>
            </w:pPr>
            <w:r>
              <w:rPr>
                <w:rFonts w:ascii="宋体" w:hAnsi="宋体" w:hint="eastAsia"/>
                <w:szCs w:val="21"/>
              </w:rPr>
              <w:t>第二节</w:t>
            </w:r>
          </w:p>
          <w:p w:rsidR="002016C1" w:rsidRDefault="00B555B0">
            <w:pPr>
              <w:adjustRightInd w:val="0"/>
              <w:snapToGrid w:val="0"/>
              <w:jc w:val="center"/>
              <w:rPr>
                <w:rFonts w:ascii="宋体" w:hAnsi="宋体" w:hint="eastAsia"/>
                <w:szCs w:val="21"/>
              </w:rPr>
            </w:pPr>
            <w:r>
              <w:rPr>
                <w:rFonts w:ascii="宋体" w:hAnsi="宋体" w:hint="eastAsia"/>
                <w:szCs w:val="21"/>
              </w:rPr>
              <w:t>第4.6款</w:t>
            </w:r>
          </w:p>
        </w:tc>
        <w:tc>
          <w:tcPr>
            <w:tcW w:w="1022" w:type="pct"/>
            <w:vAlign w:val="center"/>
          </w:tcPr>
          <w:p w:rsidR="002016C1" w:rsidRDefault="00B555B0">
            <w:pPr>
              <w:adjustRightInd w:val="0"/>
              <w:snapToGrid w:val="0"/>
              <w:jc w:val="left"/>
              <w:rPr>
                <w:rFonts w:ascii="宋体" w:hAnsi="宋体" w:hint="eastAsia"/>
                <w:szCs w:val="21"/>
              </w:rPr>
            </w:pPr>
            <w:r>
              <w:rPr>
                <w:rFonts w:ascii="宋体" w:hAnsi="宋体" w:hint="eastAsia"/>
                <w:szCs w:val="21"/>
              </w:rPr>
              <w:t>约定甲方承担的其他义务和责任</w:t>
            </w:r>
          </w:p>
        </w:tc>
        <w:tc>
          <w:tcPr>
            <w:tcW w:w="3034" w:type="pct"/>
            <w:vAlign w:val="center"/>
          </w:tcPr>
          <w:p w:rsidR="002016C1" w:rsidRDefault="002016C1">
            <w:pPr>
              <w:adjustRightInd w:val="0"/>
              <w:snapToGrid w:val="0"/>
              <w:jc w:val="left"/>
              <w:rPr>
                <w:rFonts w:ascii="宋体" w:hAnsi="宋体" w:hint="eastAsia"/>
                <w:szCs w:val="21"/>
              </w:rPr>
            </w:pPr>
          </w:p>
        </w:tc>
      </w:tr>
      <w:tr w:rsidR="002016C1">
        <w:trPr>
          <w:trHeight w:val="736"/>
        </w:trPr>
        <w:tc>
          <w:tcPr>
            <w:tcW w:w="942" w:type="pct"/>
            <w:vAlign w:val="center"/>
          </w:tcPr>
          <w:p w:rsidR="002016C1" w:rsidRDefault="00B555B0">
            <w:pPr>
              <w:adjustRightInd w:val="0"/>
              <w:snapToGrid w:val="0"/>
              <w:jc w:val="center"/>
              <w:rPr>
                <w:rFonts w:ascii="宋体" w:hAnsi="宋体" w:hint="eastAsia"/>
                <w:szCs w:val="21"/>
              </w:rPr>
            </w:pPr>
            <w:r>
              <w:rPr>
                <w:rFonts w:ascii="宋体" w:hAnsi="宋体" w:hint="eastAsia"/>
                <w:szCs w:val="21"/>
              </w:rPr>
              <w:t>第二节</w:t>
            </w:r>
          </w:p>
          <w:p w:rsidR="002016C1" w:rsidRDefault="00B555B0">
            <w:pPr>
              <w:snapToGrid w:val="0"/>
              <w:jc w:val="center"/>
            </w:pPr>
            <w:r>
              <w:rPr>
                <w:rFonts w:ascii="宋体" w:hAnsi="宋体" w:hint="eastAsia"/>
                <w:szCs w:val="21"/>
              </w:rPr>
              <w:t>第5.4款</w:t>
            </w:r>
          </w:p>
        </w:tc>
        <w:tc>
          <w:tcPr>
            <w:tcW w:w="1022" w:type="pct"/>
            <w:vAlign w:val="center"/>
          </w:tcPr>
          <w:p w:rsidR="002016C1" w:rsidRDefault="00B555B0">
            <w:pPr>
              <w:adjustRightInd w:val="0"/>
              <w:snapToGrid w:val="0"/>
              <w:jc w:val="left"/>
              <w:rPr>
                <w:rFonts w:ascii="宋体" w:hAnsi="宋体" w:hint="eastAsia"/>
                <w:szCs w:val="21"/>
              </w:rPr>
            </w:pPr>
            <w:r>
              <w:rPr>
                <w:rFonts w:ascii="宋体" w:hAnsi="宋体" w:hint="eastAsia"/>
                <w:szCs w:val="21"/>
              </w:rPr>
              <w:t>约定乙方承担的其他义务和责任</w:t>
            </w:r>
          </w:p>
        </w:tc>
        <w:tc>
          <w:tcPr>
            <w:tcW w:w="3034" w:type="pct"/>
            <w:vAlign w:val="center"/>
          </w:tcPr>
          <w:p w:rsidR="002016C1" w:rsidRDefault="002016C1">
            <w:pPr>
              <w:adjustRightInd w:val="0"/>
              <w:snapToGrid w:val="0"/>
              <w:jc w:val="left"/>
              <w:rPr>
                <w:rFonts w:ascii="宋体" w:hAnsi="宋体" w:hint="eastAsia"/>
                <w:szCs w:val="21"/>
              </w:rPr>
            </w:pPr>
          </w:p>
        </w:tc>
      </w:tr>
      <w:tr w:rsidR="002016C1">
        <w:trPr>
          <w:trHeight w:val="736"/>
        </w:trPr>
        <w:tc>
          <w:tcPr>
            <w:tcW w:w="942" w:type="pct"/>
            <w:vAlign w:val="center"/>
          </w:tcPr>
          <w:p w:rsidR="002016C1" w:rsidRDefault="00B555B0">
            <w:pPr>
              <w:adjustRightInd w:val="0"/>
              <w:snapToGrid w:val="0"/>
              <w:jc w:val="center"/>
              <w:rPr>
                <w:rFonts w:ascii="宋体" w:hAnsi="宋体" w:hint="eastAsia"/>
                <w:szCs w:val="21"/>
              </w:rPr>
            </w:pPr>
            <w:r>
              <w:rPr>
                <w:rFonts w:ascii="宋体" w:hAnsi="宋体" w:hint="eastAsia"/>
                <w:szCs w:val="21"/>
              </w:rPr>
              <w:t>第二节</w:t>
            </w:r>
          </w:p>
          <w:p w:rsidR="002016C1" w:rsidRDefault="00B555B0">
            <w:pPr>
              <w:snapToGrid w:val="0"/>
              <w:jc w:val="center"/>
              <w:rPr>
                <w:rFonts w:ascii="宋体" w:hAnsi="宋体" w:hint="eastAsia"/>
                <w:szCs w:val="21"/>
              </w:rPr>
            </w:pPr>
            <w:r>
              <w:rPr>
                <w:rFonts w:ascii="宋体" w:hAnsi="宋体" w:hint="eastAsia"/>
                <w:szCs w:val="21"/>
              </w:rPr>
              <w:t>第6.1款</w:t>
            </w:r>
          </w:p>
        </w:tc>
        <w:tc>
          <w:tcPr>
            <w:tcW w:w="1022" w:type="pct"/>
            <w:vAlign w:val="center"/>
          </w:tcPr>
          <w:p w:rsidR="002016C1" w:rsidRDefault="00B555B0">
            <w:pPr>
              <w:adjustRightInd w:val="0"/>
              <w:snapToGrid w:val="0"/>
              <w:jc w:val="left"/>
              <w:rPr>
                <w:rFonts w:ascii="宋体" w:hAnsi="宋体" w:hint="eastAsia"/>
                <w:szCs w:val="21"/>
              </w:rPr>
            </w:pPr>
            <w:r>
              <w:rPr>
                <w:rFonts w:ascii="宋体" w:hAnsi="宋体" w:hint="eastAsia"/>
                <w:szCs w:val="21"/>
              </w:rPr>
              <w:t>履行合同义务的顺序</w:t>
            </w:r>
          </w:p>
        </w:tc>
        <w:tc>
          <w:tcPr>
            <w:tcW w:w="3034" w:type="pct"/>
            <w:vAlign w:val="center"/>
          </w:tcPr>
          <w:p w:rsidR="002016C1" w:rsidRDefault="002016C1">
            <w:pPr>
              <w:adjustRightInd w:val="0"/>
              <w:snapToGrid w:val="0"/>
              <w:jc w:val="left"/>
              <w:rPr>
                <w:rFonts w:ascii="宋体" w:hAnsi="宋体" w:hint="eastAsia"/>
                <w:szCs w:val="21"/>
              </w:rPr>
            </w:pPr>
          </w:p>
        </w:tc>
      </w:tr>
      <w:tr w:rsidR="002016C1">
        <w:trPr>
          <w:trHeight w:val="667"/>
        </w:trPr>
        <w:tc>
          <w:tcPr>
            <w:tcW w:w="942" w:type="pct"/>
            <w:vMerge w:val="restart"/>
            <w:vAlign w:val="center"/>
          </w:tcPr>
          <w:p w:rsidR="002016C1" w:rsidRDefault="00B555B0">
            <w:pPr>
              <w:adjustRightInd w:val="0"/>
              <w:snapToGrid w:val="0"/>
              <w:jc w:val="center"/>
              <w:rPr>
                <w:rFonts w:ascii="宋体" w:hAnsi="宋体" w:hint="eastAsia"/>
                <w:szCs w:val="21"/>
              </w:rPr>
            </w:pPr>
            <w:r>
              <w:rPr>
                <w:rFonts w:ascii="宋体" w:hAnsi="宋体" w:hint="eastAsia"/>
                <w:szCs w:val="21"/>
              </w:rPr>
              <w:t>第二节</w:t>
            </w:r>
          </w:p>
          <w:p w:rsidR="002016C1" w:rsidRDefault="00B555B0">
            <w:pPr>
              <w:adjustRightInd w:val="0"/>
              <w:snapToGrid w:val="0"/>
              <w:jc w:val="center"/>
              <w:rPr>
                <w:rFonts w:ascii="宋体" w:hAnsi="宋体" w:hint="eastAsia"/>
                <w:szCs w:val="21"/>
              </w:rPr>
            </w:pPr>
            <w:r>
              <w:rPr>
                <w:rFonts w:ascii="宋体" w:hAnsi="宋体" w:hint="eastAsia"/>
                <w:szCs w:val="21"/>
              </w:rPr>
              <w:t>第7.1款</w:t>
            </w:r>
          </w:p>
        </w:tc>
        <w:tc>
          <w:tcPr>
            <w:tcW w:w="1022" w:type="pct"/>
            <w:vAlign w:val="center"/>
          </w:tcPr>
          <w:p w:rsidR="002016C1" w:rsidRDefault="00B555B0">
            <w:pPr>
              <w:adjustRightInd w:val="0"/>
              <w:snapToGrid w:val="0"/>
              <w:jc w:val="left"/>
              <w:rPr>
                <w:rFonts w:ascii="宋体" w:hAnsi="宋体" w:hint="eastAsia"/>
                <w:szCs w:val="21"/>
              </w:rPr>
            </w:pPr>
            <w:r>
              <w:rPr>
                <w:rFonts w:ascii="宋体" w:hAnsi="宋体" w:hint="eastAsia"/>
                <w:szCs w:val="21"/>
              </w:rPr>
              <w:t>包装特殊要求</w:t>
            </w:r>
          </w:p>
        </w:tc>
        <w:tc>
          <w:tcPr>
            <w:tcW w:w="3034" w:type="pct"/>
            <w:vAlign w:val="center"/>
          </w:tcPr>
          <w:p w:rsidR="002016C1" w:rsidRDefault="002016C1"/>
        </w:tc>
      </w:tr>
      <w:tr w:rsidR="002016C1">
        <w:trPr>
          <w:trHeight w:val="667"/>
        </w:trPr>
        <w:tc>
          <w:tcPr>
            <w:tcW w:w="942" w:type="pct"/>
            <w:vMerge/>
            <w:vAlign w:val="center"/>
          </w:tcPr>
          <w:p w:rsidR="002016C1" w:rsidRDefault="002016C1">
            <w:pPr>
              <w:adjustRightInd w:val="0"/>
              <w:snapToGrid w:val="0"/>
              <w:jc w:val="center"/>
              <w:rPr>
                <w:rFonts w:ascii="宋体" w:hAnsi="宋体" w:hint="eastAsia"/>
                <w:szCs w:val="21"/>
              </w:rPr>
            </w:pPr>
          </w:p>
        </w:tc>
        <w:tc>
          <w:tcPr>
            <w:tcW w:w="1022" w:type="pct"/>
            <w:vAlign w:val="center"/>
          </w:tcPr>
          <w:p w:rsidR="002016C1" w:rsidRDefault="00B555B0">
            <w:pPr>
              <w:adjustRightInd w:val="0"/>
              <w:snapToGrid w:val="0"/>
              <w:jc w:val="left"/>
              <w:rPr>
                <w:rFonts w:ascii="宋体" w:hAnsi="宋体" w:hint="eastAsia"/>
                <w:szCs w:val="21"/>
              </w:rPr>
            </w:pPr>
            <w:r>
              <w:rPr>
                <w:rFonts w:ascii="宋体" w:hAnsi="宋体" w:hint="eastAsia"/>
                <w:szCs w:val="21"/>
              </w:rPr>
              <w:t>指定现场</w:t>
            </w:r>
          </w:p>
        </w:tc>
        <w:tc>
          <w:tcPr>
            <w:tcW w:w="3034" w:type="pct"/>
            <w:vAlign w:val="center"/>
          </w:tcPr>
          <w:p w:rsidR="002016C1" w:rsidRDefault="002016C1"/>
        </w:tc>
      </w:tr>
      <w:tr w:rsidR="002016C1">
        <w:trPr>
          <w:trHeight w:val="772"/>
        </w:trPr>
        <w:tc>
          <w:tcPr>
            <w:tcW w:w="942" w:type="pct"/>
            <w:vAlign w:val="center"/>
          </w:tcPr>
          <w:p w:rsidR="002016C1" w:rsidRDefault="00B555B0">
            <w:pPr>
              <w:adjustRightInd w:val="0"/>
              <w:snapToGrid w:val="0"/>
              <w:jc w:val="center"/>
              <w:rPr>
                <w:rFonts w:ascii="宋体" w:hAnsi="宋体" w:hint="eastAsia"/>
                <w:szCs w:val="21"/>
              </w:rPr>
            </w:pPr>
            <w:r>
              <w:rPr>
                <w:rFonts w:ascii="宋体" w:hAnsi="宋体" w:hint="eastAsia"/>
                <w:szCs w:val="21"/>
              </w:rPr>
              <w:t>第二节</w:t>
            </w:r>
          </w:p>
          <w:p w:rsidR="002016C1" w:rsidRDefault="00B555B0">
            <w:pPr>
              <w:adjustRightInd w:val="0"/>
              <w:snapToGrid w:val="0"/>
              <w:jc w:val="center"/>
              <w:rPr>
                <w:rFonts w:ascii="宋体" w:hAnsi="宋体" w:hint="eastAsia"/>
                <w:szCs w:val="21"/>
              </w:rPr>
            </w:pPr>
            <w:r>
              <w:rPr>
                <w:rFonts w:ascii="宋体" w:hAnsi="宋体" w:hint="eastAsia"/>
                <w:szCs w:val="21"/>
              </w:rPr>
              <w:t>第7.2款</w:t>
            </w:r>
          </w:p>
        </w:tc>
        <w:tc>
          <w:tcPr>
            <w:tcW w:w="1022" w:type="pct"/>
            <w:vAlign w:val="center"/>
          </w:tcPr>
          <w:p w:rsidR="002016C1" w:rsidRDefault="00B555B0">
            <w:pPr>
              <w:adjustRightInd w:val="0"/>
              <w:snapToGrid w:val="0"/>
              <w:jc w:val="left"/>
              <w:rPr>
                <w:rFonts w:ascii="宋体" w:hAnsi="宋体" w:hint="eastAsia"/>
                <w:szCs w:val="21"/>
              </w:rPr>
            </w:pPr>
            <w:r>
              <w:rPr>
                <w:rFonts w:ascii="宋体" w:hAnsi="宋体" w:hint="eastAsia"/>
                <w:szCs w:val="21"/>
              </w:rPr>
              <w:t>运输特殊要求</w:t>
            </w:r>
          </w:p>
        </w:tc>
        <w:tc>
          <w:tcPr>
            <w:tcW w:w="3034" w:type="pct"/>
            <w:vAlign w:val="center"/>
          </w:tcPr>
          <w:p w:rsidR="002016C1" w:rsidRDefault="002016C1"/>
        </w:tc>
      </w:tr>
      <w:tr w:rsidR="002016C1">
        <w:trPr>
          <w:trHeight w:val="667"/>
        </w:trPr>
        <w:tc>
          <w:tcPr>
            <w:tcW w:w="942" w:type="pct"/>
            <w:vAlign w:val="center"/>
          </w:tcPr>
          <w:p w:rsidR="002016C1" w:rsidRDefault="00B555B0">
            <w:pPr>
              <w:adjustRightInd w:val="0"/>
              <w:snapToGrid w:val="0"/>
              <w:jc w:val="center"/>
              <w:rPr>
                <w:rFonts w:ascii="宋体" w:hAnsi="宋体" w:hint="eastAsia"/>
                <w:szCs w:val="21"/>
              </w:rPr>
            </w:pPr>
            <w:r>
              <w:rPr>
                <w:rFonts w:ascii="宋体" w:hAnsi="宋体" w:hint="eastAsia"/>
                <w:szCs w:val="21"/>
              </w:rPr>
              <w:t>第二节</w:t>
            </w:r>
          </w:p>
          <w:p w:rsidR="002016C1" w:rsidRDefault="00B555B0">
            <w:pPr>
              <w:adjustRightInd w:val="0"/>
              <w:snapToGrid w:val="0"/>
              <w:jc w:val="center"/>
              <w:rPr>
                <w:rFonts w:ascii="宋体" w:hAnsi="宋体" w:hint="eastAsia"/>
                <w:szCs w:val="21"/>
              </w:rPr>
            </w:pPr>
            <w:r>
              <w:rPr>
                <w:rFonts w:ascii="宋体" w:hAnsi="宋体" w:hint="eastAsia"/>
                <w:szCs w:val="21"/>
              </w:rPr>
              <w:t>第7.3款</w:t>
            </w:r>
          </w:p>
        </w:tc>
        <w:tc>
          <w:tcPr>
            <w:tcW w:w="1022" w:type="pct"/>
            <w:vAlign w:val="center"/>
          </w:tcPr>
          <w:p w:rsidR="002016C1" w:rsidRDefault="00B555B0">
            <w:pPr>
              <w:adjustRightInd w:val="0"/>
              <w:snapToGrid w:val="0"/>
              <w:jc w:val="left"/>
              <w:rPr>
                <w:rFonts w:ascii="宋体" w:hAnsi="宋体" w:hint="eastAsia"/>
                <w:szCs w:val="21"/>
              </w:rPr>
            </w:pPr>
            <w:r>
              <w:rPr>
                <w:rFonts w:ascii="宋体" w:hAnsi="宋体" w:hint="eastAsia"/>
                <w:szCs w:val="21"/>
              </w:rPr>
              <w:t>保险要求</w:t>
            </w:r>
          </w:p>
        </w:tc>
        <w:tc>
          <w:tcPr>
            <w:tcW w:w="3034" w:type="pct"/>
            <w:vAlign w:val="center"/>
          </w:tcPr>
          <w:p w:rsidR="002016C1" w:rsidRDefault="002016C1"/>
        </w:tc>
      </w:tr>
      <w:tr w:rsidR="002016C1">
        <w:trPr>
          <w:trHeight w:val="736"/>
        </w:trPr>
        <w:tc>
          <w:tcPr>
            <w:tcW w:w="942" w:type="pct"/>
            <w:vAlign w:val="center"/>
          </w:tcPr>
          <w:p w:rsidR="002016C1" w:rsidRDefault="00B555B0">
            <w:pPr>
              <w:adjustRightInd w:val="0"/>
              <w:snapToGrid w:val="0"/>
              <w:jc w:val="center"/>
              <w:rPr>
                <w:rFonts w:ascii="宋体" w:hAnsi="宋体" w:hint="eastAsia"/>
                <w:szCs w:val="21"/>
              </w:rPr>
            </w:pPr>
            <w:r>
              <w:rPr>
                <w:rFonts w:ascii="宋体" w:hAnsi="宋体" w:hint="eastAsia"/>
                <w:szCs w:val="21"/>
              </w:rPr>
              <w:t>第二节</w:t>
            </w:r>
          </w:p>
          <w:p w:rsidR="002016C1" w:rsidRDefault="00B555B0">
            <w:pPr>
              <w:adjustRightInd w:val="0"/>
              <w:snapToGrid w:val="0"/>
              <w:jc w:val="center"/>
              <w:rPr>
                <w:rFonts w:ascii="宋体" w:hAnsi="宋体" w:hint="eastAsia"/>
                <w:szCs w:val="21"/>
              </w:rPr>
            </w:pPr>
            <w:r>
              <w:rPr>
                <w:rFonts w:ascii="宋体" w:hAnsi="宋体" w:hint="eastAsia"/>
                <w:szCs w:val="21"/>
              </w:rPr>
              <w:t>第8.2（1）项</w:t>
            </w:r>
          </w:p>
        </w:tc>
        <w:tc>
          <w:tcPr>
            <w:tcW w:w="1022" w:type="pct"/>
            <w:vAlign w:val="center"/>
          </w:tcPr>
          <w:p w:rsidR="002016C1" w:rsidRDefault="00B555B0">
            <w:pPr>
              <w:adjustRightInd w:val="0"/>
              <w:snapToGrid w:val="0"/>
              <w:jc w:val="left"/>
              <w:rPr>
                <w:rFonts w:ascii="宋体" w:hAnsi="宋体" w:hint="eastAsia"/>
                <w:szCs w:val="21"/>
              </w:rPr>
            </w:pPr>
            <w:r>
              <w:rPr>
                <w:rFonts w:ascii="宋体" w:hAnsi="宋体" w:hint="eastAsia"/>
                <w:szCs w:val="21"/>
              </w:rPr>
              <w:t>质量保证期</w:t>
            </w:r>
          </w:p>
        </w:tc>
        <w:tc>
          <w:tcPr>
            <w:tcW w:w="3034" w:type="pct"/>
            <w:vAlign w:val="center"/>
          </w:tcPr>
          <w:p w:rsidR="002016C1" w:rsidRDefault="002016C1">
            <w:pPr>
              <w:autoSpaceDE w:val="0"/>
              <w:autoSpaceDN w:val="0"/>
              <w:adjustRightInd w:val="0"/>
              <w:snapToGrid w:val="0"/>
              <w:ind w:firstLineChars="200" w:firstLine="420"/>
              <w:jc w:val="left"/>
              <w:rPr>
                <w:rFonts w:ascii="宋体" w:hAnsi="宋体" w:hint="eastAsia"/>
                <w:szCs w:val="21"/>
              </w:rPr>
            </w:pPr>
          </w:p>
        </w:tc>
      </w:tr>
      <w:tr w:rsidR="002016C1">
        <w:trPr>
          <w:trHeight w:val="736"/>
        </w:trPr>
        <w:tc>
          <w:tcPr>
            <w:tcW w:w="942" w:type="pct"/>
            <w:vAlign w:val="center"/>
          </w:tcPr>
          <w:p w:rsidR="002016C1" w:rsidRDefault="00B555B0">
            <w:pPr>
              <w:adjustRightInd w:val="0"/>
              <w:snapToGrid w:val="0"/>
              <w:jc w:val="center"/>
              <w:rPr>
                <w:rFonts w:ascii="宋体" w:hAnsi="宋体" w:hint="eastAsia"/>
                <w:szCs w:val="21"/>
              </w:rPr>
            </w:pPr>
            <w:r>
              <w:rPr>
                <w:rFonts w:ascii="宋体" w:hAnsi="宋体" w:hint="eastAsia"/>
                <w:szCs w:val="21"/>
              </w:rPr>
              <w:t>第二节</w:t>
            </w:r>
          </w:p>
          <w:p w:rsidR="002016C1" w:rsidRDefault="00B555B0">
            <w:pPr>
              <w:adjustRightInd w:val="0"/>
              <w:snapToGrid w:val="0"/>
              <w:jc w:val="center"/>
              <w:rPr>
                <w:rFonts w:ascii="宋体" w:hAnsi="宋体" w:hint="eastAsia"/>
                <w:szCs w:val="21"/>
              </w:rPr>
            </w:pPr>
            <w:r>
              <w:rPr>
                <w:rFonts w:ascii="宋体" w:hAnsi="宋体" w:hint="eastAsia"/>
                <w:szCs w:val="21"/>
              </w:rPr>
              <w:t>第8.2（3）项</w:t>
            </w:r>
          </w:p>
        </w:tc>
        <w:tc>
          <w:tcPr>
            <w:tcW w:w="1022" w:type="pct"/>
            <w:vAlign w:val="center"/>
          </w:tcPr>
          <w:p w:rsidR="002016C1" w:rsidRDefault="00B555B0">
            <w:pPr>
              <w:adjustRightInd w:val="0"/>
              <w:snapToGrid w:val="0"/>
              <w:jc w:val="left"/>
              <w:rPr>
                <w:rFonts w:ascii="宋体" w:hAnsi="宋体" w:hint="eastAsia"/>
                <w:szCs w:val="21"/>
              </w:rPr>
            </w:pPr>
            <w:r>
              <w:rPr>
                <w:rFonts w:ascii="宋体" w:hAnsi="宋体" w:hint="eastAsia"/>
                <w:szCs w:val="21"/>
              </w:rPr>
              <w:t>货物质量缺陷</w:t>
            </w:r>
          </w:p>
          <w:p w:rsidR="002016C1" w:rsidRDefault="00B555B0">
            <w:pPr>
              <w:adjustRightInd w:val="0"/>
              <w:snapToGrid w:val="0"/>
              <w:jc w:val="left"/>
              <w:rPr>
                <w:rFonts w:ascii="宋体" w:hAnsi="宋体" w:hint="eastAsia"/>
                <w:szCs w:val="21"/>
              </w:rPr>
            </w:pPr>
            <w:r>
              <w:rPr>
                <w:rFonts w:ascii="宋体" w:hAnsi="宋体" w:hint="eastAsia"/>
                <w:szCs w:val="21"/>
              </w:rPr>
              <w:t>响应时间</w:t>
            </w:r>
          </w:p>
        </w:tc>
        <w:tc>
          <w:tcPr>
            <w:tcW w:w="3034" w:type="pct"/>
            <w:vAlign w:val="center"/>
          </w:tcPr>
          <w:p w:rsidR="002016C1" w:rsidRDefault="002016C1">
            <w:pPr>
              <w:adjustRightInd w:val="0"/>
              <w:snapToGrid w:val="0"/>
              <w:jc w:val="left"/>
              <w:rPr>
                <w:rFonts w:ascii="宋体" w:hAnsi="宋体" w:hint="eastAsia"/>
                <w:szCs w:val="21"/>
              </w:rPr>
            </w:pPr>
          </w:p>
        </w:tc>
      </w:tr>
      <w:tr w:rsidR="002016C1">
        <w:trPr>
          <w:trHeight w:val="736"/>
        </w:trPr>
        <w:tc>
          <w:tcPr>
            <w:tcW w:w="942" w:type="pct"/>
            <w:vAlign w:val="center"/>
          </w:tcPr>
          <w:p w:rsidR="002016C1" w:rsidRDefault="00B555B0">
            <w:pPr>
              <w:snapToGrid w:val="0"/>
              <w:jc w:val="center"/>
              <w:rPr>
                <w:rFonts w:ascii="宋体" w:hAnsi="宋体" w:cs="宋体" w:hint="eastAsia"/>
                <w:szCs w:val="21"/>
              </w:rPr>
            </w:pPr>
            <w:r>
              <w:rPr>
                <w:rFonts w:ascii="宋体" w:hAnsi="宋体" w:cs="宋体" w:hint="eastAsia"/>
                <w:szCs w:val="21"/>
              </w:rPr>
              <w:t>第二节</w:t>
            </w:r>
          </w:p>
          <w:p w:rsidR="002016C1" w:rsidRDefault="00B555B0">
            <w:pPr>
              <w:autoSpaceDE w:val="0"/>
              <w:autoSpaceDN w:val="0"/>
              <w:adjustRightInd w:val="0"/>
              <w:spacing w:line="400" w:lineRule="exact"/>
              <w:jc w:val="center"/>
              <w:rPr>
                <w:rFonts w:ascii="华文楷体" w:eastAsia="华文楷体" w:hAnsi="华文楷体" w:cs="华文楷体" w:hint="eastAsia"/>
                <w:sz w:val="22"/>
                <w:szCs w:val="21"/>
              </w:rPr>
            </w:pPr>
            <w:r>
              <w:rPr>
                <w:rFonts w:ascii="宋体" w:hAnsi="宋体" w:cs="宋体" w:hint="eastAsia"/>
                <w:sz w:val="22"/>
                <w:szCs w:val="21"/>
              </w:rPr>
              <w:t>第11.1款</w:t>
            </w:r>
          </w:p>
        </w:tc>
        <w:tc>
          <w:tcPr>
            <w:tcW w:w="1022" w:type="pct"/>
            <w:vAlign w:val="center"/>
          </w:tcPr>
          <w:p w:rsidR="002016C1" w:rsidRDefault="00B555B0">
            <w:pPr>
              <w:adjustRightInd w:val="0"/>
              <w:snapToGrid w:val="0"/>
              <w:rPr>
                <w:rFonts w:ascii="宋体" w:hAnsi="宋体" w:hint="eastAsia"/>
                <w:szCs w:val="21"/>
              </w:rPr>
            </w:pPr>
            <w:r>
              <w:rPr>
                <w:rFonts w:ascii="宋体" w:hAnsi="宋体" w:hint="eastAsia"/>
                <w:szCs w:val="21"/>
              </w:rPr>
              <w:t>其他应当保密的信息</w:t>
            </w:r>
          </w:p>
        </w:tc>
        <w:tc>
          <w:tcPr>
            <w:tcW w:w="3034" w:type="pct"/>
            <w:vAlign w:val="center"/>
          </w:tcPr>
          <w:p w:rsidR="002016C1" w:rsidRDefault="002016C1">
            <w:pPr>
              <w:adjustRightInd w:val="0"/>
              <w:snapToGrid w:val="0"/>
              <w:jc w:val="left"/>
              <w:rPr>
                <w:rFonts w:ascii="宋体" w:hAnsi="宋体" w:hint="eastAsia"/>
                <w:szCs w:val="21"/>
              </w:rPr>
            </w:pPr>
          </w:p>
        </w:tc>
      </w:tr>
      <w:tr w:rsidR="002016C1">
        <w:trPr>
          <w:trHeight w:val="697"/>
        </w:trPr>
        <w:tc>
          <w:tcPr>
            <w:tcW w:w="942" w:type="pct"/>
            <w:vAlign w:val="center"/>
          </w:tcPr>
          <w:p w:rsidR="002016C1" w:rsidRDefault="00B555B0">
            <w:pPr>
              <w:adjustRightInd w:val="0"/>
              <w:snapToGrid w:val="0"/>
              <w:jc w:val="center"/>
              <w:rPr>
                <w:rFonts w:ascii="宋体" w:hAnsi="宋体" w:hint="eastAsia"/>
                <w:szCs w:val="21"/>
              </w:rPr>
            </w:pPr>
            <w:r>
              <w:rPr>
                <w:rFonts w:ascii="宋体" w:hAnsi="宋体" w:hint="eastAsia"/>
                <w:szCs w:val="21"/>
              </w:rPr>
              <w:t>第二节</w:t>
            </w:r>
          </w:p>
          <w:p w:rsidR="002016C1" w:rsidRDefault="00B555B0">
            <w:pPr>
              <w:adjustRightInd w:val="0"/>
              <w:snapToGrid w:val="0"/>
              <w:jc w:val="center"/>
              <w:rPr>
                <w:rFonts w:ascii="宋体" w:hAnsi="宋体" w:hint="eastAsia"/>
                <w:szCs w:val="21"/>
              </w:rPr>
            </w:pPr>
            <w:r>
              <w:rPr>
                <w:rFonts w:ascii="宋体" w:hAnsi="宋体" w:hint="eastAsia"/>
                <w:szCs w:val="21"/>
              </w:rPr>
              <w:t>第12.2款</w:t>
            </w:r>
          </w:p>
        </w:tc>
        <w:tc>
          <w:tcPr>
            <w:tcW w:w="1022" w:type="pct"/>
            <w:vAlign w:val="center"/>
          </w:tcPr>
          <w:p w:rsidR="002016C1" w:rsidRDefault="00B555B0">
            <w:pPr>
              <w:adjustRightInd w:val="0"/>
              <w:snapToGrid w:val="0"/>
              <w:jc w:val="left"/>
              <w:rPr>
                <w:rFonts w:ascii="宋体" w:hAnsi="宋体" w:hint="eastAsia"/>
                <w:szCs w:val="21"/>
              </w:rPr>
            </w:pPr>
            <w:r>
              <w:rPr>
                <w:rFonts w:ascii="宋体" w:hAnsi="宋体" w:hint="eastAsia"/>
                <w:szCs w:val="21"/>
              </w:rPr>
              <w:t>合同价款支付时间</w:t>
            </w:r>
          </w:p>
        </w:tc>
        <w:tc>
          <w:tcPr>
            <w:tcW w:w="3034" w:type="pct"/>
            <w:vAlign w:val="center"/>
          </w:tcPr>
          <w:p w:rsidR="002016C1" w:rsidRDefault="002016C1">
            <w:pPr>
              <w:adjustRightInd w:val="0"/>
              <w:snapToGrid w:val="0"/>
              <w:jc w:val="left"/>
              <w:rPr>
                <w:rFonts w:ascii="宋体" w:hAnsi="宋体" w:hint="eastAsia"/>
                <w:szCs w:val="21"/>
              </w:rPr>
            </w:pPr>
          </w:p>
        </w:tc>
      </w:tr>
      <w:tr w:rsidR="002016C1">
        <w:trPr>
          <w:trHeight w:val="697"/>
        </w:trPr>
        <w:tc>
          <w:tcPr>
            <w:tcW w:w="942" w:type="pct"/>
            <w:vAlign w:val="center"/>
          </w:tcPr>
          <w:p w:rsidR="002016C1" w:rsidRDefault="00B555B0">
            <w:pPr>
              <w:adjustRightInd w:val="0"/>
              <w:snapToGrid w:val="0"/>
              <w:jc w:val="center"/>
              <w:rPr>
                <w:rFonts w:ascii="宋体" w:hAnsi="宋体" w:hint="eastAsia"/>
                <w:szCs w:val="21"/>
              </w:rPr>
            </w:pPr>
            <w:r>
              <w:rPr>
                <w:rFonts w:ascii="宋体" w:hAnsi="宋体" w:hint="eastAsia"/>
                <w:szCs w:val="21"/>
              </w:rPr>
              <w:t>第二节</w:t>
            </w:r>
          </w:p>
          <w:p w:rsidR="002016C1" w:rsidRDefault="00B555B0">
            <w:pPr>
              <w:adjustRightInd w:val="0"/>
              <w:snapToGrid w:val="0"/>
              <w:jc w:val="center"/>
              <w:rPr>
                <w:rFonts w:ascii="宋体" w:hAnsi="宋体" w:hint="eastAsia"/>
                <w:szCs w:val="21"/>
              </w:rPr>
            </w:pPr>
            <w:r>
              <w:rPr>
                <w:rFonts w:ascii="宋体" w:hAnsi="宋体" w:hint="eastAsia"/>
                <w:szCs w:val="21"/>
              </w:rPr>
              <w:t>第13.2款</w:t>
            </w:r>
          </w:p>
        </w:tc>
        <w:tc>
          <w:tcPr>
            <w:tcW w:w="1022" w:type="pct"/>
            <w:vAlign w:val="center"/>
          </w:tcPr>
          <w:p w:rsidR="002016C1" w:rsidRDefault="00B555B0">
            <w:pPr>
              <w:adjustRightInd w:val="0"/>
              <w:snapToGrid w:val="0"/>
              <w:jc w:val="left"/>
              <w:rPr>
                <w:rFonts w:ascii="宋体" w:hAnsi="宋体" w:hint="eastAsia"/>
                <w:szCs w:val="21"/>
              </w:rPr>
            </w:pPr>
            <w:r>
              <w:rPr>
                <w:rFonts w:ascii="宋体" w:hAnsi="宋体" w:hint="eastAsia"/>
                <w:szCs w:val="21"/>
              </w:rPr>
              <w:t>履约保证金不予退还的情形</w:t>
            </w:r>
          </w:p>
        </w:tc>
        <w:tc>
          <w:tcPr>
            <w:tcW w:w="3034" w:type="pct"/>
            <w:vAlign w:val="center"/>
          </w:tcPr>
          <w:p w:rsidR="002016C1" w:rsidRDefault="002016C1">
            <w:pPr>
              <w:adjustRightInd w:val="0"/>
              <w:snapToGrid w:val="0"/>
              <w:jc w:val="left"/>
              <w:rPr>
                <w:rFonts w:ascii="宋体" w:hAnsi="宋体" w:hint="eastAsia"/>
                <w:szCs w:val="21"/>
              </w:rPr>
            </w:pPr>
          </w:p>
        </w:tc>
      </w:tr>
      <w:tr w:rsidR="002016C1">
        <w:trPr>
          <w:trHeight w:val="736"/>
        </w:trPr>
        <w:tc>
          <w:tcPr>
            <w:tcW w:w="942" w:type="pct"/>
            <w:vAlign w:val="center"/>
          </w:tcPr>
          <w:p w:rsidR="002016C1" w:rsidRDefault="00B555B0">
            <w:pPr>
              <w:adjustRightInd w:val="0"/>
              <w:snapToGrid w:val="0"/>
              <w:jc w:val="center"/>
              <w:rPr>
                <w:rFonts w:ascii="宋体" w:hAnsi="宋体" w:hint="eastAsia"/>
                <w:szCs w:val="21"/>
              </w:rPr>
            </w:pPr>
            <w:r>
              <w:rPr>
                <w:rFonts w:ascii="宋体" w:hAnsi="宋体" w:hint="eastAsia"/>
                <w:szCs w:val="21"/>
              </w:rPr>
              <w:t>第二节</w:t>
            </w:r>
          </w:p>
          <w:p w:rsidR="002016C1" w:rsidRDefault="00B555B0">
            <w:pPr>
              <w:adjustRightInd w:val="0"/>
              <w:snapToGrid w:val="0"/>
              <w:jc w:val="center"/>
              <w:rPr>
                <w:rFonts w:ascii="宋体" w:hAnsi="宋体" w:hint="eastAsia"/>
                <w:szCs w:val="21"/>
              </w:rPr>
            </w:pPr>
            <w:r>
              <w:rPr>
                <w:rFonts w:ascii="宋体" w:hAnsi="宋体" w:hint="eastAsia"/>
                <w:szCs w:val="21"/>
              </w:rPr>
              <w:t>第13.3款</w:t>
            </w:r>
          </w:p>
        </w:tc>
        <w:tc>
          <w:tcPr>
            <w:tcW w:w="1022" w:type="pct"/>
            <w:vAlign w:val="center"/>
          </w:tcPr>
          <w:p w:rsidR="002016C1" w:rsidRDefault="00B555B0">
            <w:pPr>
              <w:adjustRightInd w:val="0"/>
              <w:snapToGrid w:val="0"/>
              <w:jc w:val="left"/>
              <w:rPr>
                <w:rFonts w:ascii="宋体" w:hAnsi="宋体" w:hint="eastAsia"/>
                <w:szCs w:val="21"/>
              </w:rPr>
            </w:pPr>
            <w:r>
              <w:rPr>
                <w:rFonts w:ascii="宋体" w:hAnsi="宋体" w:hint="eastAsia"/>
                <w:szCs w:val="21"/>
              </w:rPr>
              <w:t>履约保证金退还时间及逾期退还的违约金</w:t>
            </w:r>
          </w:p>
        </w:tc>
        <w:tc>
          <w:tcPr>
            <w:tcW w:w="3034" w:type="pct"/>
            <w:vAlign w:val="center"/>
          </w:tcPr>
          <w:p w:rsidR="002016C1" w:rsidRDefault="002016C1">
            <w:pPr>
              <w:adjustRightInd w:val="0"/>
              <w:snapToGrid w:val="0"/>
              <w:jc w:val="left"/>
              <w:rPr>
                <w:rFonts w:ascii="宋体" w:hAnsi="宋体" w:hint="eastAsia"/>
                <w:szCs w:val="21"/>
              </w:rPr>
            </w:pPr>
          </w:p>
        </w:tc>
      </w:tr>
      <w:tr w:rsidR="002016C1">
        <w:trPr>
          <w:trHeight w:val="784"/>
        </w:trPr>
        <w:tc>
          <w:tcPr>
            <w:tcW w:w="942" w:type="pct"/>
            <w:vAlign w:val="center"/>
          </w:tcPr>
          <w:p w:rsidR="002016C1" w:rsidRDefault="00B555B0">
            <w:pPr>
              <w:adjustRightInd w:val="0"/>
              <w:snapToGrid w:val="0"/>
              <w:jc w:val="center"/>
              <w:rPr>
                <w:rFonts w:ascii="宋体" w:hAnsi="宋体" w:hint="eastAsia"/>
                <w:szCs w:val="21"/>
              </w:rPr>
            </w:pPr>
            <w:r>
              <w:rPr>
                <w:rFonts w:ascii="宋体" w:hAnsi="宋体" w:hint="eastAsia"/>
                <w:szCs w:val="21"/>
              </w:rPr>
              <w:t>第二节</w:t>
            </w:r>
          </w:p>
          <w:p w:rsidR="002016C1" w:rsidRDefault="00B555B0">
            <w:pPr>
              <w:adjustRightInd w:val="0"/>
              <w:snapToGrid w:val="0"/>
              <w:jc w:val="center"/>
              <w:rPr>
                <w:rFonts w:ascii="宋体" w:hAnsi="宋体" w:hint="eastAsia"/>
                <w:szCs w:val="21"/>
              </w:rPr>
            </w:pPr>
            <w:r>
              <w:rPr>
                <w:rFonts w:ascii="宋体" w:hAnsi="宋体" w:hint="eastAsia"/>
                <w:szCs w:val="21"/>
              </w:rPr>
              <w:t>第14.1（3）项</w:t>
            </w:r>
          </w:p>
        </w:tc>
        <w:tc>
          <w:tcPr>
            <w:tcW w:w="1022" w:type="pct"/>
            <w:vAlign w:val="center"/>
          </w:tcPr>
          <w:p w:rsidR="002016C1" w:rsidRDefault="00B555B0">
            <w:pPr>
              <w:adjustRightInd w:val="0"/>
              <w:snapToGrid w:val="0"/>
              <w:jc w:val="left"/>
              <w:rPr>
                <w:rFonts w:ascii="宋体" w:hAnsi="宋体" w:hint="eastAsia"/>
                <w:szCs w:val="21"/>
              </w:rPr>
            </w:pPr>
            <w:r>
              <w:rPr>
                <w:rFonts w:ascii="宋体" w:hAnsi="宋体" w:hint="eastAsia"/>
                <w:szCs w:val="21"/>
              </w:rPr>
              <w:t>运行监督、维修期限</w:t>
            </w:r>
          </w:p>
        </w:tc>
        <w:tc>
          <w:tcPr>
            <w:tcW w:w="3034" w:type="pct"/>
            <w:vAlign w:val="center"/>
          </w:tcPr>
          <w:p w:rsidR="002016C1" w:rsidRDefault="002016C1">
            <w:pPr>
              <w:adjustRightInd w:val="0"/>
              <w:snapToGrid w:val="0"/>
              <w:jc w:val="left"/>
              <w:rPr>
                <w:rFonts w:ascii="宋体" w:hAnsi="宋体" w:hint="eastAsia"/>
                <w:szCs w:val="21"/>
              </w:rPr>
            </w:pPr>
          </w:p>
        </w:tc>
      </w:tr>
      <w:tr w:rsidR="002016C1">
        <w:trPr>
          <w:trHeight w:val="784"/>
        </w:trPr>
        <w:tc>
          <w:tcPr>
            <w:tcW w:w="942" w:type="pct"/>
            <w:vAlign w:val="center"/>
          </w:tcPr>
          <w:p w:rsidR="002016C1" w:rsidRDefault="00B555B0">
            <w:pPr>
              <w:adjustRightInd w:val="0"/>
              <w:snapToGrid w:val="0"/>
              <w:jc w:val="center"/>
              <w:rPr>
                <w:rFonts w:ascii="宋体" w:hAnsi="宋体" w:hint="eastAsia"/>
                <w:szCs w:val="21"/>
              </w:rPr>
            </w:pPr>
            <w:r>
              <w:rPr>
                <w:rFonts w:ascii="宋体" w:hAnsi="宋体" w:hint="eastAsia"/>
                <w:szCs w:val="21"/>
              </w:rPr>
              <w:lastRenderedPageBreak/>
              <w:t>第二节</w:t>
            </w:r>
          </w:p>
          <w:p w:rsidR="002016C1" w:rsidRDefault="00B555B0">
            <w:pPr>
              <w:adjustRightInd w:val="0"/>
              <w:snapToGrid w:val="0"/>
              <w:jc w:val="center"/>
              <w:rPr>
                <w:rFonts w:ascii="宋体" w:hAnsi="宋体" w:hint="eastAsia"/>
                <w:szCs w:val="21"/>
              </w:rPr>
            </w:pPr>
            <w:r>
              <w:rPr>
                <w:rFonts w:ascii="宋体" w:hAnsi="宋体" w:hint="eastAsia"/>
                <w:szCs w:val="21"/>
              </w:rPr>
              <w:t>第14.1（5）项</w:t>
            </w:r>
          </w:p>
        </w:tc>
        <w:tc>
          <w:tcPr>
            <w:tcW w:w="1022" w:type="pct"/>
            <w:vAlign w:val="center"/>
          </w:tcPr>
          <w:p w:rsidR="002016C1" w:rsidRDefault="00B555B0">
            <w:pPr>
              <w:adjustRightInd w:val="0"/>
              <w:snapToGrid w:val="0"/>
              <w:jc w:val="left"/>
              <w:rPr>
                <w:rFonts w:ascii="宋体" w:hAnsi="宋体" w:hint="eastAsia"/>
                <w:szCs w:val="21"/>
              </w:rPr>
            </w:pPr>
            <w:r>
              <w:rPr>
                <w:rFonts w:ascii="宋体" w:hAnsi="宋体" w:hint="eastAsia"/>
                <w:szCs w:val="21"/>
              </w:rPr>
              <w:t>货物回收的约定</w:t>
            </w:r>
          </w:p>
        </w:tc>
        <w:tc>
          <w:tcPr>
            <w:tcW w:w="3034" w:type="pct"/>
            <w:vAlign w:val="center"/>
          </w:tcPr>
          <w:p w:rsidR="002016C1" w:rsidRDefault="002016C1">
            <w:pPr>
              <w:adjustRightInd w:val="0"/>
              <w:snapToGrid w:val="0"/>
              <w:jc w:val="left"/>
              <w:rPr>
                <w:rFonts w:ascii="宋体" w:hAnsi="宋体" w:hint="eastAsia"/>
                <w:szCs w:val="21"/>
              </w:rPr>
            </w:pPr>
          </w:p>
        </w:tc>
      </w:tr>
      <w:tr w:rsidR="002016C1">
        <w:trPr>
          <w:trHeight w:val="736"/>
        </w:trPr>
        <w:tc>
          <w:tcPr>
            <w:tcW w:w="942" w:type="pct"/>
            <w:vAlign w:val="center"/>
          </w:tcPr>
          <w:p w:rsidR="002016C1" w:rsidRDefault="00B555B0">
            <w:pPr>
              <w:adjustRightInd w:val="0"/>
              <w:snapToGrid w:val="0"/>
              <w:jc w:val="center"/>
              <w:rPr>
                <w:rFonts w:ascii="宋体" w:hAnsi="宋体" w:hint="eastAsia"/>
                <w:szCs w:val="21"/>
              </w:rPr>
            </w:pPr>
            <w:r>
              <w:rPr>
                <w:rFonts w:ascii="宋体" w:hAnsi="宋体" w:hint="eastAsia"/>
                <w:szCs w:val="21"/>
              </w:rPr>
              <w:t>第二节</w:t>
            </w:r>
          </w:p>
          <w:p w:rsidR="002016C1" w:rsidRDefault="00B555B0">
            <w:pPr>
              <w:adjustRightInd w:val="0"/>
              <w:snapToGrid w:val="0"/>
              <w:jc w:val="center"/>
              <w:rPr>
                <w:rFonts w:ascii="宋体" w:hAnsi="宋体" w:hint="eastAsia"/>
                <w:szCs w:val="21"/>
              </w:rPr>
            </w:pPr>
            <w:r>
              <w:rPr>
                <w:rFonts w:ascii="宋体" w:hAnsi="宋体" w:hint="eastAsia"/>
                <w:szCs w:val="21"/>
              </w:rPr>
              <w:t>第14.1（6）项</w:t>
            </w:r>
          </w:p>
        </w:tc>
        <w:tc>
          <w:tcPr>
            <w:tcW w:w="1022" w:type="pct"/>
            <w:vAlign w:val="center"/>
          </w:tcPr>
          <w:p w:rsidR="002016C1" w:rsidRDefault="00B555B0">
            <w:pPr>
              <w:adjustRightInd w:val="0"/>
              <w:snapToGrid w:val="0"/>
              <w:jc w:val="left"/>
              <w:rPr>
                <w:rFonts w:ascii="宋体" w:hAnsi="宋体" w:hint="eastAsia"/>
                <w:szCs w:val="21"/>
              </w:rPr>
            </w:pPr>
            <w:r>
              <w:rPr>
                <w:rFonts w:ascii="宋体" w:hAnsi="宋体" w:hint="eastAsia"/>
                <w:szCs w:val="21"/>
              </w:rPr>
              <w:t>乙方提供的其他服务</w:t>
            </w:r>
          </w:p>
        </w:tc>
        <w:tc>
          <w:tcPr>
            <w:tcW w:w="3034" w:type="pct"/>
            <w:vAlign w:val="center"/>
          </w:tcPr>
          <w:p w:rsidR="002016C1" w:rsidRDefault="002016C1">
            <w:pPr>
              <w:adjustRightInd w:val="0"/>
              <w:snapToGrid w:val="0"/>
              <w:jc w:val="left"/>
              <w:rPr>
                <w:rFonts w:ascii="宋体" w:hAnsi="宋体" w:hint="eastAsia"/>
                <w:szCs w:val="21"/>
              </w:rPr>
            </w:pPr>
          </w:p>
        </w:tc>
      </w:tr>
      <w:tr w:rsidR="002016C1">
        <w:trPr>
          <w:trHeight w:val="736"/>
        </w:trPr>
        <w:tc>
          <w:tcPr>
            <w:tcW w:w="942" w:type="pct"/>
            <w:vAlign w:val="center"/>
          </w:tcPr>
          <w:p w:rsidR="002016C1" w:rsidRDefault="00B555B0">
            <w:pPr>
              <w:adjustRightInd w:val="0"/>
              <w:snapToGrid w:val="0"/>
              <w:jc w:val="center"/>
              <w:rPr>
                <w:rFonts w:ascii="宋体" w:hAnsi="宋体" w:hint="eastAsia"/>
                <w:szCs w:val="21"/>
              </w:rPr>
            </w:pPr>
            <w:r>
              <w:rPr>
                <w:rFonts w:ascii="宋体" w:hAnsi="宋体" w:hint="eastAsia"/>
                <w:szCs w:val="21"/>
              </w:rPr>
              <w:t>第二节</w:t>
            </w:r>
          </w:p>
          <w:p w:rsidR="002016C1" w:rsidRDefault="00B555B0">
            <w:pPr>
              <w:adjustRightInd w:val="0"/>
              <w:snapToGrid w:val="0"/>
              <w:jc w:val="center"/>
              <w:rPr>
                <w:rFonts w:ascii="宋体" w:hAnsi="宋体" w:hint="eastAsia"/>
                <w:szCs w:val="21"/>
              </w:rPr>
            </w:pPr>
            <w:r>
              <w:rPr>
                <w:rFonts w:ascii="宋体" w:hAnsi="宋体" w:hint="eastAsia"/>
                <w:szCs w:val="21"/>
              </w:rPr>
              <w:t>第15.1款</w:t>
            </w:r>
          </w:p>
        </w:tc>
        <w:tc>
          <w:tcPr>
            <w:tcW w:w="1022" w:type="pct"/>
            <w:vAlign w:val="center"/>
          </w:tcPr>
          <w:p w:rsidR="002016C1" w:rsidRDefault="00B555B0">
            <w:pPr>
              <w:adjustRightInd w:val="0"/>
              <w:snapToGrid w:val="0"/>
              <w:jc w:val="left"/>
              <w:rPr>
                <w:rFonts w:ascii="宋体" w:hAnsi="宋体" w:hint="eastAsia"/>
                <w:szCs w:val="21"/>
              </w:rPr>
            </w:pPr>
            <w:r>
              <w:rPr>
                <w:rFonts w:ascii="宋体" w:hAnsi="宋体" w:hint="eastAsia"/>
                <w:szCs w:val="21"/>
              </w:rPr>
              <w:t>修理、重作、更换相关具体规定</w:t>
            </w:r>
          </w:p>
        </w:tc>
        <w:tc>
          <w:tcPr>
            <w:tcW w:w="3034" w:type="pct"/>
            <w:vAlign w:val="center"/>
          </w:tcPr>
          <w:p w:rsidR="002016C1" w:rsidRDefault="002016C1">
            <w:pPr>
              <w:adjustRightInd w:val="0"/>
              <w:snapToGrid w:val="0"/>
              <w:jc w:val="left"/>
              <w:rPr>
                <w:rFonts w:ascii="宋体" w:hAnsi="宋体" w:hint="eastAsia"/>
                <w:szCs w:val="21"/>
              </w:rPr>
            </w:pPr>
          </w:p>
        </w:tc>
      </w:tr>
      <w:tr w:rsidR="002016C1">
        <w:trPr>
          <w:trHeight w:val="736"/>
        </w:trPr>
        <w:tc>
          <w:tcPr>
            <w:tcW w:w="942" w:type="pct"/>
            <w:vAlign w:val="center"/>
          </w:tcPr>
          <w:p w:rsidR="002016C1" w:rsidRDefault="00B555B0">
            <w:pPr>
              <w:adjustRightInd w:val="0"/>
              <w:snapToGrid w:val="0"/>
              <w:jc w:val="center"/>
              <w:rPr>
                <w:rFonts w:ascii="宋体" w:hAnsi="宋体" w:hint="eastAsia"/>
                <w:szCs w:val="21"/>
              </w:rPr>
            </w:pPr>
            <w:r>
              <w:rPr>
                <w:rFonts w:ascii="宋体" w:hAnsi="宋体" w:hint="eastAsia"/>
                <w:szCs w:val="21"/>
              </w:rPr>
              <w:t>第二节</w:t>
            </w:r>
          </w:p>
          <w:p w:rsidR="002016C1" w:rsidRDefault="00B555B0">
            <w:pPr>
              <w:adjustRightInd w:val="0"/>
              <w:snapToGrid w:val="0"/>
              <w:jc w:val="center"/>
              <w:rPr>
                <w:rFonts w:ascii="宋体" w:hAnsi="宋体" w:hint="eastAsia"/>
                <w:szCs w:val="21"/>
              </w:rPr>
            </w:pPr>
            <w:r>
              <w:rPr>
                <w:rFonts w:ascii="宋体" w:hAnsi="宋体" w:hint="eastAsia"/>
                <w:szCs w:val="21"/>
              </w:rPr>
              <w:t>第15.2（2）项</w:t>
            </w:r>
          </w:p>
        </w:tc>
        <w:tc>
          <w:tcPr>
            <w:tcW w:w="1022" w:type="pct"/>
            <w:vAlign w:val="center"/>
          </w:tcPr>
          <w:p w:rsidR="002016C1" w:rsidRDefault="00B555B0">
            <w:pPr>
              <w:adjustRightInd w:val="0"/>
              <w:snapToGrid w:val="0"/>
              <w:jc w:val="left"/>
              <w:rPr>
                <w:rFonts w:ascii="宋体" w:hAnsi="宋体" w:hint="eastAsia"/>
                <w:szCs w:val="21"/>
              </w:rPr>
            </w:pPr>
            <w:r>
              <w:rPr>
                <w:rFonts w:ascii="宋体" w:hAnsi="宋体" w:hint="eastAsia"/>
                <w:szCs w:val="21"/>
              </w:rPr>
              <w:t>迟延交货赔偿费</w:t>
            </w:r>
          </w:p>
        </w:tc>
        <w:tc>
          <w:tcPr>
            <w:tcW w:w="3034" w:type="pct"/>
            <w:vAlign w:val="center"/>
          </w:tcPr>
          <w:p w:rsidR="002016C1" w:rsidRDefault="002016C1">
            <w:pPr>
              <w:adjustRightInd w:val="0"/>
              <w:snapToGrid w:val="0"/>
              <w:jc w:val="left"/>
              <w:rPr>
                <w:rFonts w:ascii="宋体" w:hAnsi="宋体" w:hint="eastAsia"/>
                <w:szCs w:val="21"/>
                <w:u w:val="single"/>
              </w:rPr>
            </w:pPr>
          </w:p>
        </w:tc>
      </w:tr>
      <w:tr w:rsidR="002016C1">
        <w:trPr>
          <w:trHeight w:val="736"/>
        </w:trPr>
        <w:tc>
          <w:tcPr>
            <w:tcW w:w="942" w:type="pct"/>
            <w:vAlign w:val="center"/>
          </w:tcPr>
          <w:p w:rsidR="002016C1" w:rsidRDefault="00B555B0">
            <w:pPr>
              <w:adjustRightInd w:val="0"/>
              <w:snapToGrid w:val="0"/>
              <w:jc w:val="center"/>
              <w:rPr>
                <w:rFonts w:ascii="宋体" w:hAnsi="宋体" w:hint="eastAsia"/>
                <w:szCs w:val="21"/>
              </w:rPr>
            </w:pPr>
            <w:r>
              <w:rPr>
                <w:rFonts w:ascii="宋体" w:hAnsi="宋体" w:hint="eastAsia"/>
                <w:szCs w:val="21"/>
              </w:rPr>
              <w:t>第二节</w:t>
            </w:r>
          </w:p>
          <w:p w:rsidR="002016C1" w:rsidRDefault="00B555B0">
            <w:pPr>
              <w:adjustRightInd w:val="0"/>
              <w:snapToGrid w:val="0"/>
              <w:jc w:val="center"/>
              <w:rPr>
                <w:rFonts w:ascii="宋体" w:hAnsi="宋体" w:hint="eastAsia"/>
                <w:szCs w:val="21"/>
              </w:rPr>
            </w:pPr>
            <w:r>
              <w:rPr>
                <w:rFonts w:ascii="宋体" w:hAnsi="宋体" w:hint="eastAsia"/>
                <w:szCs w:val="21"/>
              </w:rPr>
              <w:t>第15.3款</w:t>
            </w:r>
          </w:p>
        </w:tc>
        <w:tc>
          <w:tcPr>
            <w:tcW w:w="1022" w:type="pct"/>
            <w:vAlign w:val="center"/>
          </w:tcPr>
          <w:p w:rsidR="002016C1" w:rsidRDefault="00B555B0">
            <w:pPr>
              <w:adjustRightInd w:val="0"/>
              <w:snapToGrid w:val="0"/>
              <w:jc w:val="left"/>
              <w:rPr>
                <w:rFonts w:ascii="宋体" w:hAnsi="宋体" w:hint="eastAsia"/>
                <w:szCs w:val="21"/>
              </w:rPr>
            </w:pPr>
            <w:r>
              <w:rPr>
                <w:rFonts w:ascii="宋体" w:hAnsi="宋体" w:hint="eastAsia"/>
                <w:szCs w:val="21"/>
              </w:rPr>
              <w:t>逾期付款利息</w:t>
            </w:r>
          </w:p>
        </w:tc>
        <w:tc>
          <w:tcPr>
            <w:tcW w:w="3034" w:type="pct"/>
            <w:vAlign w:val="center"/>
          </w:tcPr>
          <w:p w:rsidR="002016C1" w:rsidRDefault="002016C1">
            <w:pPr>
              <w:adjustRightInd w:val="0"/>
              <w:snapToGrid w:val="0"/>
              <w:jc w:val="left"/>
              <w:rPr>
                <w:rFonts w:ascii="宋体" w:hAnsi="宋体" w:hint="eastAsia"/>
                <w:szCs w:val="21"/>
                <w:u w:val="single"/>
              </w:rPr>
            </w:pPr>
          </w:p>
        </w:tc>
      </w:tr>
      <w:tr w:rsidR="002016C1">
        <w:trPr>
          <w:trHeight w:val="876"/>
        </w:trPr>
        <w:tc>
          <w:tcPr>
            <w:tcW w:w="942" w:type="pct"/>
            <w:tcBorders>
              <w:bottom w:val="single" w:sz="2" w:space="0" w:color="auto"/>
              <w:right w:val="single" w:sz="2" w:space="0" w:color="auto"/>
            </w:tcBorders>
            <w:vAlign w:val="center"/>
          </w:tcPr>
          <w:p w:rsidR="002016C1" w:rsidRDefault="00B555B0">
            <w:pPr>
              <w:adjustRightInd w:val="0"/>
              <w:snapToGrid w:val="0"/>
              <w:jc w:val="center"/>
              <w:rPr>
                <w:rFonts w:ascii="宋体" w:hAnsi="宋体" w:hint="eastAsia"/>
                <w:szCs w:val="21"/>
              </w:rPr>
            </w:pPr>
            <w:r>
              <w:rPr>
                <w:rFonts w:ascii="宋体" w:hAnsi="宋体" w:hint="eastAsia"/>
                <w:szCs w:val="21"/>
              </w:rPr>
              <w:t>第二节</w:t>
            </w:r>
          </w:p>
          <w:p w:rsidR="002016C1" w:rsidRDefault="00B555B0">
            <w:pPr>
              <w:adjustRightInd w:val="0"/>
              <w:snapToGrid w:val="0"/>
              <w:jc w:val="center"/>
              <w:rPr>
                <w:rFonts w:ascii="宋体" w:hAnsi="宋体" w:hint="eastAsia"/>
                <w:szCs w:val="21"/>
              </w:rPr>
            </w:pPr>
            <w:r>
              <w:rPr>
                <w:rFonts w:ascii="宋体" w:hAnsi="宋体" w:hint="eastAsia"/>
                <w:szCs w:val="21"/>
              </w:rPr>
              <w:t>第15.4款</w:t>
            </w:r>
          </w:p>
        </w:tc>
        <w:tc>
          <w:tcPr>
            <w:tcW w:w="1022" w:type="pct"/>
            <w:tcBorders>
              <w:left w:val="single" w:sz="2" w:space="0" w:color="auto"/>
              <w:bottom w:val="single" w:sz="2" w:space="0" w:color="auto"/>
              <w:right w:val="single" w:sz="2" w:space="0" w:color="auto"/>
            </w:tcBorders>
            <w:vAlign w:val="center"/>
          </w:tcPr>
          <w:p w:rsidR="002016C1" w:rsidRDefault="00B555B0">
            <w:pPr>
              <w:adjustRightInd w:val="0"/>
              <w:snapToGrid w:val="0"/>
              <w:jc w:val="left"/>
              <w:rPr>
                <w:rFonts w:ascii="宋体" w:hAnsi="宋体" w:hint="eastAsia"/>
                <w:szCs w:val="21"/>
              </w:rPr>
            </w:pPr>
            <w:r>
              <w:rPr>
                <w:rFonts w:ascii="宋体" w:hAnsi="宋体" w:hint="eastAsia"/>
                <w:szCs w:val="21"/>
              </w:rPr>
              <w:t>其他违约责任</w:t>
            </w:r>
          </w:p>
        </w:tc>
        <w:tc>
          <w:tcPr>
            <w:tcW w:w="3034" w:type="pct"/>
            <w:tcBorders>
              <w:left w:val="single" w:sz="2" w:space="0" w:color="auto"/>
              <w:bottom w:val="single" w:sz="2" w:space="0" w:color="auto"/>
            </w:tcBorders>
            <w:vAlign w:val="center"/>
          </w:tcPr>
          <w:p w:rsidR="002016C1" w:rsidRDefault="002016C1">
            <w:pPr>
              <w:adjustRightInd w:val="0"/>
              <w:snapToGrid w:val="0"/>
              <w:jc w:val="left"/>
              <w:rPr>
                <w:rFonts w:ascii="宋体" w:hAnsi="宋体" w:hint="eastAsia"/>
                <w:szCs w:val="21"/>
                <w:u w:val="single"/>
              </w:rPr>
            </w:pPr>
          </w:p>
        </w:tc>
      </w:tr>
      <w:tr w:rsidR="002016C1">
        <w:trPr>
          <w:trHeight w:val="90"/>
        </w:trPr>
        <w:tc>
          <w:tcPr>
            <w:tcW w:w="942" w:type="pct"/>
            <w:tcBorders>
              <w:top w:val="single" w:sz="2" w:space="0" w:color="auto"/>
              <w:right w:val="single" w:sz="2" w:space="0" w:color="auto"/>
            </w:tcBorders>
            <w:vAlign w:val="center"/>
          </w:tcPr>
          <w:p w:rsidR="002016C1" w:rsidRDefault="00B555B0">
            <w:pPr>
              <w:adjustRightInd w:val="0"/>
              <w:snapToGrid w:val="0"/>
              <w:jc w:val="center"/>
              <w:rPr>
                <w:rFonts w:ascii="宋体" w:hAnsi="宋体" w:hint="eastAsia"/>
                <w:szCs w:val="21"/>
              </w:rPr>
            </w:pPr>
            <w:r>
              <w:rPr>
                <w:rFonts w:ascii="宋体" w:hAnsi="宋体" w:hint="eastAsia"/>
                <w:szCs w:val="21"/>
              </w:rPr>
              <w:t>第二节</w:t>
            </w:r>
          </w:p>
          <w:p w:rsidR="002016C1" w:rsidRDefault="00B555B0">
            <w:pPr>
              <w:adjustRightInd w:val="0"/>
              <w:snapToGrid w:val="0"/>
              <w:jc w:val="center"/>
              <w:rPr>
                <w:rFonts w:ascii="宋体" w:hAnsi="宋体" w:hint="eastAsia"/>
                <w:szCs w:val="21"/>
              </w:rPr>
            </w:pPr>
            <w:r>
              <w:rPr>
                <w:rFonts w:ascii="宋体" w:hAnsi="宋体" w:hint="eastAsia"/>
                <w:szCs w:val="21"/>
              </w:rPr>
              <w:t>第19.2款</w:t>
            </w:r>
          </w:p>
        </w:tc>
        <w:tc>
          <w:tcPr>
            <w:tcW w:w="1022" w:type="pct"/>
            <w:tcBorders>
              <w:top w:val="single" w:sz="2" w:space="0" w:color="auto"/>
              <w:left w:val="single" w:sz="2" w:space="0" w:color="auto"/>
              <w:right w:val="single" w:sz="2" w:space="0" w:color="auto"/>
            </w:tcBorders>
            <w:vAlign w:val="center"/>
          </w:tcPr>
          <w:p w:rsidR="002016C1" w:rsidRDefault="00B555B0">
            <w:pPr>
              <w:adjustRightInd w:val="0"/>
              <w:snapToGrid w:val="0"/>
              <w:jc w:val="left"/>
              <w:rPr>
                <w:rFonts w:ascii="宋体" w:hAnsi="宋体" w:hint="eastAsia"/>
                <w:szCs w:val="21"/>
              </w:rPr>
            </w:pPr>
            <w:r>
              <w:rPr>
                <w:rFonts w:ascii="宋体" w:hAnsi="宋体" w:hint="eastAsia"/>
                <w:szCs w:val="21"/>
              </w:rPr>
              <w:t>解决争议的方法</w:t>
            </w:r>
          </w:p>
        </w:tc>
        <w:tc>
          <w:tcPr>
            <w:tcW w:w="3034" w:type="pct"/>
            <w:tcBorders>
              <w:top w:val="single" w:sz="2" w:space="0" w:color="auto"/>
              <w:left w:val="single" w:sz="2" w:space="0" w:color="auto"/>
            </w:tcBorders>
            <w:vAlign w:val="center"/>
          </w:tcPr>
          <w:p w:rsidR="002016C1" w:rsidRDefault="00B555B0">
            <w:pPr>
              <w:autoSpaceDE w:val="0"/>
              <w:autoSpaceDN w:val="0"/>
              <w:adjustRightInd w:val="0"/>
              <w:snapToGrid w:val="0"/>
              <w:spacing w:line="400" w:lineRule="exact"/>
              <w:jc w:val="left"/>
              <w:rPr>
                <w:rFonts w:ascii="宋体" w:hAnsi="宋体" w:cs="宋体" w:hint="eastAsia"/>
                <w:iCs/>
                <w:szCs w:val="21"/>
              </w:rPr>
            </w:pPr>
            <w:r>
              <w:rPr>
                <w:rFonts w:ascii="宋体" w:hAnsi="宋体" w:cs="宋体" w:hint="eastAsia"/>
                <w:iCs/>
                <w:szCs w:val="21"/>
              </w:rPr>
              <w:t>因本合同及合同有关事项发生的争议，按下列第</w:t>
            </w:r>
            <w:r>
              <w:rPr>
                <w:rFonts w:ascii="宋体" w:hAnsi="宋体" w:cs="宋体" w:hint="eastAsia"/>
                <w:iCs/>
                <w:szCs w:val="21"/>
                <w:u w:val="single"/>
              </w:rPr>
              <w:t xml:space="preserve">   </w:t>
            </w:r>
            <w:r>
              <w:rPr>
                <w:rFonts w:ascii="宋体" w:hAnsi="宋体" w:cs="宋体" w:hint="eastAsia"/>
                <w:iCs/>
                <w:szCs w:val="21"/>
              </w:rPr>
              <w:t>种方式解决：</w:t>
            </w:r>
          </w:p>
          <w:p w:rsidR="002016C1" w:rsidRDefault="00B555B0">
            <w:pPr>
              <w:autoSpaceDE w:val="0"/>
              <w:autoSpaceDN w:val="0"/>
              <w:adjustRightInd w:val="0"/>
              <w:snapToGrid w:val="0"/>
              <w:spacing w:line="400" w:lineRule="exact"/>
              <w:jc w:val="left"/>
              <w:rPr>
                <w:rFonts w:ascii="宋体" w:hAnsi="宋体" w:cs="宋体" w:hint="eastAsia"/>
                <w:iCs/>
                <w:szCs w:val="21"/>
              </w:rPr>
            </w:pPr>
            <w:r>
              <w:rPr>
                <w:rFonts w:ascii="宋体" w:hAnsi="宋体" w:cs="宋体" w:hint="eastAsia"/>
                <w:iCs/>
                <w:szCs w:val="21"/>
              </w:rPr>
              <w:t>（1）向</w:t>
            </w:r>
            <w:r>
              <w:rPr>
                <w:rFonts w:ascii="宋体" w:hAnsi="宋体" w:cs="宋体" w:hint="eastAsia"/>
                <w:iCs/>
                <w:szCs w:val="21"/>
                <w:u w:val="single"/>
              </w:rPr>
              <w:t xml:space="preserve">                    </w:t>
            </w:r>
            <w:r>
              <w:rPr>
                <w:rFonts w:ascii="宋体" w:hAnsi="宋体" w:cs="宋体" w:hint="eastAsia"/>
                <w:iCs/>
                <w:szCs w:val="21"/>
              </w:rPr>
              <w:t>仲裁委员会申请仲裁，仲裁地点为</w:t>
            </w:r>
            <w:r>
              <w:rPr>
                <w:rFonts w:ascii="宋体" w:hAnsi="宋体" w:cs="宋体" w:hint="eastAsia"/>
                <w:iCs/>
                <w:szCs w:val="21"/>
                <w:u w:val="single"/>
              </w:rPr>
              <w:t xml:space="preserve">           </w:t>
            </w:r>
            <w:r>
              <w:rPr>
                <w:rFonts w:ascii="宋体" w:hAnsi="宋体" w:cs="宋体" w:hint="eastAsia"/>
                <w:iCs/>
                <w:szCs w:val="21"/>
              </w:rPr>
              <w:t>；</w:t>
            </w:r>
          </w:p>
          <w:p w:rsidR="002016C1" w:rsidRDefault="00B555B0">
            <w:pPr>
              <w:adjustRightInd w:val="0"/>
              <w:snapToGrid w:val="0"/>
              <w:jc w:val="left"/>
              <w:rPr>
                <w:rFonts w:ascii="宋体" w:hAnsi="宋体" w:hint="eastAsia"/>
                <w:szCs w:val="21"/>
                <w:u w:val="single"/>
              </w:rPr>
            </w:pPr>
            <w:r>
              <w:rPr>
                <w:rFonts w:ascii="宋体" w:hAnsi="宋体" w:cs="宋体" w:hint="eastAsia"/>
                <w:iCs/>
                <w:szCs w:val="21"/>
              </w:rPr>
              <w:t>（2）向</w:t>
            </w:r>
            <w:r>
              <w:rPr>
                <w:rFonts w:ascii="宋体" w:hAnsi="宋体" w:cs="宋体" w:hint="eastAsia"/>
                <w:iCs/>
                <w:szCs w:val="21"/>
                <w:u w:val="single"/>
              </w:rPr>
              <w:t xml:space="preserve">                    </w:t>
            </w:r>
            <w:r>
              <w:rPr>
                <w:rFonts w:ascii="宋体" w:hAnsi="宋体" w:cs="宋体" w:hint="eastAsia"/>
                <w:iCs/>
                <w:szCs w:val="21"/>
              </w:rPr>
              <w:t>人民法院起诉。</w:t>
            </w:r>
          </w:p>
        </w:tc>
      </w:tr>
      <w:tr w:rsidR="002016C1">
        <w:trPr>
          <w:trHeight w:val="770"/>
        </w:trPr>
        <w:tc>
          <w:tcPr>
            <w:tcW w:w="942" w:type="pct"/>
            <w:vAlign w:val="center"/>
          </w:tcPr>
          <w:p w:rsidR="002016C1" w:rsidRDefault="00B555B0">
            <w:pPr>
              <w:adjustRightInd w:val="0"/>
              <w:snapToGrid w:val="0"/>
              <w:jc w:val="center"/>
              <w:rPr>
                <w:rFonts w:ascii="宋体" w:hAnsi="宋体" w:hint="eastAsia"/>
                <w:szCs w:val="21"/>
              </w:rPr>
            </w:pPr>
            <w:r>
              <w:rPr>
                <w:rFonts w:ascii="宋体" w:hAnsi="宋体" w:hint="eastAsia"/>
                <w:szCs w:val="21"/>
              </w:rPr>
              <w:t>第二节</w:t>
            </w:r>
          </w:p>
          <w:p w:rsidR="002016C1" w:rsidRDefault="00B555B0">
            <w:pPr>
              <w:adjustRightInd w:val="0"/>
              <w:snapToGrid w:val="0"/>
              <w:jc w:val="center"/>
              <w:rPr>
                <w:rFonts w:ascii="宋体" w:hAnsi="宋体" w:hint="eastAsia"/>
                <w:szCs w:val="21"/>
              </w:rPr>
            </w:pPr>
            <w:r>
              <w:rPr>
                <w:rFonts w:ascii="宋体" w:hAnsi="宋体" w:hint="eastAsia"/>
                <w:szCs w:val="21"/>
              </w:rPr>
              <w:t>第23.1款</w:t>
            </w:r>
          </w:p>
        </w:tc>
        <w:tc>
          <w:tcPr>
            <w:tcW w:w="1022" w:type="pct"/>
            <w:vAlign w:val="center"/>
          </w:tcPr>
          <w:p w:rsidR="002016C1" w:rsidRDefault="00B555B0">
            <w:pPr>
              <w:adjustRightInd w:val="0"/>
              <w:snapToGrid w:val="0"/>
              <w:jc w:val="left"/>
              <w:rPr>
                <w:rFonts w:ascii="宋体" w:hAnsi="宋体" w:hint="eastAsia"/>
                <w:szCs w:val="21"/>
              </w:rPr>
            </w:pPr>
            <w:r>
              <w:rPr>
                <w:rFonts w:ascii="宋体" w:hAnsi="宋体" w:hint="eastAsia"/>
                <w:bCs/>
                <w:szCs w:val="21"/>
              </w:rPr>
              <w:t>其他专用条款</w:t>
            </w:r>
          </w:p>
        </w:tc>
        <w:tc>
          <w:tcPr>
            <w:tcW w:w="3034" w:type="pct"/>
            <w:vAlign w:val="center"/>
          </w:tcPr>
          <w:p w:rsidR="002016C1" w:rsidRDefault="002016C1">
            <w:pPr>
              <w:adjustRightInd w:val="0"/>
              <w:snapToGrid w:val="0"/>
              <w:jc w:val="left"/>
              <w:rPr>
                <w:rFonts w:ascii="宋体" w:hAnsi="宋体" w:hint="eastAsia"/>
                <w:szCs w:val="21"/>
              </w:rPr>
            </w:pPr>
          </w:p>
        </w:tc>
      </w:tr>
    </w:tbl>
    <w:p w:rsidR="002016C1" w:rsidRDefault="002016C1"/>
    <w:p w:rsidR="002016C1" w:rsidRDefault="002016C1"/>
    <w:p w:rsidR="002016C1" w:rsidRDefault="00B555B0">
      <w:pPr>
        <w:widowControl/>
        <w:jc w:val="left"/>
        <w:rPr>
          <w:rFonts w:ascii="宋体" w:hAnsi="宋体" w:hint="eastAsia"/>
          <w:szCs w:val="21"/>
        </w:rPr>
      </w:pPr>
      <w:r>
        <w:rPr>
          <w:rFonts w:ascii="宋体" w:hAnsi="宋体"/>
          <w:szCs w:val="21"/>
        </w:rPr>
        <w:br w:type="page"/>
      </w:r>
    </w:p>
    <w:p w:rsidR="002016C1" w:rsidRDefault="002016C1">
      <w:pPr>
        <w:widowControl/>
        <w:jc w:val="left"/>
        <w:rPr>
          <w:rFonts w:ascii="宋体" w:hAnsi="宋体" w:hint="eastAsia"/>
          <w:szCs w:val="21"/>
        </w:rPr>
      </w:pPr>
    </w:p>
    <w:p w:rsidR="002016C1" w:rsidRDefault="00B555B0">
      <w:pPr>
        <w:pStyle w:val="2"/>
        <w:spacing w:beforeLines="50" w:before="120" w:afterLines="50" w:after="120"/>
        <w:ind w:left="562"/>
        <w:rPr>
          <w:rFonts w:hint="eastAsia"/>
          <w:sz w:val="28"/>
          <w:szCs w:val="28"/>
        </w:rPr>
      </w:pPr>
      <w:r>
        <w:rPr>
          <w:rFonts w:hint="eastAsia"/>
          <w:sz w:val="28"/>
          <w:szCs w:val="28"/>
        </w:rPr>
        <w:t>第二册  通用条款（公开招标）</w:t>
      </w:r>
    </w:p>
    <w:p w:rsidR="002016C1" w:rsidRDefault="00B555B0">
      <w:pPr>
        <w:pStyle w:val="2"/>
        <w:numPr>
          <w:ilvl w:val="0"/>
          <w:numId w:val="31"/>
        </w:numPr>
        <w:spacing w:beforeLines="50" w:before="120" w:afterLines="50" w:after="120"/>
        <w:ind w:left="562" w:hanging="562"/>
        <w:rPr>
          <w:rFonts w:hint="eastAsia"/>
          <w:sz w:val="28"/>
          <w:szCs w:val="28"/>
        </w:rPr>
      </w:pPr>
      <w:bookmarkStart w:id="87" w:name="_Hlk72399513"/>
      <w:r>
        <w:rPr>
          <w:rFonts w:hint="eastAsia"/>
          <w:sz w:val="28"/>
          <w:szCs w:val="28"/>
        </w:rPr>
        <w:t>总则</w:t>
      </w:r>
    </w:p>
    <w:bookmarkEnd w:id="87"/>
    <w:p w:rsidR="002016C1" w:rsidRDefault="00B555B0">
      <w:pPr>
        <w:rPr>
          <w:rFonts w:ascii="黑体" w:eastAsia="黑体" w:hAnsi="宋体" w:hint="eastAsia"/>
          <w:sz w:val="24"/>
        </w:rPr>
      </w:pPr>
      <w:r>
        <w:rPr>
          <w:rFonts w:ascii="黑体" w:eastAsia="黑体" w:hAnsi="宋体" w:hint="eastAsia"/>
          <w:sz w:val="24"/>
        </w:rPr>
        <w:t>1. 通用条款说明</w:t>
      </w:r>
    </w:p>
    <w:p w:rsidR="002016C1" w:rsidRDefault="00B555B0">
      <w:pPr>
        <w:ind w:firstLineChars="196" w:firstLine="412"/>
        <w:rPr>
          <w:rFonts w:ascii="宋体" w:hAnsi="宋体" w:hint="eastAsia"/>
          <w:szCs w:val="21"/>
        </w:rPr>
      </w:pPr>
      <w:r>
        <w:rPr>
          <w:rFonts w:ascii="宋体" w:hAnsi="宋体" w:hint="eastAsia"/>
          <w:szCs w:val="21"/>
        </w:rPr>
        <w:t>1.1政府集中采购机构发出招标文件通用条款版本，列出深圳市政府采购项目进行招标采购所适用的通用条款内容。</w:t>
      </w:r>
      <w:bookmarkStart w:id="88" w:name="_Hlk72399729"/>
      <w:r>
        <w:rPr>
          <w:rFonts w:ascii="宋体" w:hAnsi="宋体" w:hint="eastAsia"/>
          <w:szCs w:val="21"/>
        </w:rPr>
        <w:t>如有需要，政府集中采购机构可以对通用条款的内容进行补充。</w:t>
      </w:r>
      <w:bookmarkEnd w:id="88"/>
    </w:p>
    <w:p w:rsidR="002016C1" w:rsidRDefault="00B555B0">
      <w:pPr>
        <w:ind w:firstLineChars="196" w:firstLine="412"/>
        <w:rPr>
          <w:rFonts w:ascii="宋体" w:hAnsi="宋体" w:hint="eastAsia"/>
          <w:szCs w:val="21"/>
        </w:rPr>
      </w:pPr>
      <w:r>
        <w:rPr>
          <w:rFonts w:ascii="宋体" w:hAnsi="宋体" w:hint="eastAsia"/>
          <w:szCs w:val="21"/>
        </w:rPr>
        <w:t>1.2招标文件分为第一册“专用条款”和第二册“通用条款”。</w:t>
      </w:r>
    </w:p>
    <w:p w:rsidR="002016C1" w:rsidRDefault="00B555B0">
      <w:pPr>
        <w:ind w:firstLineChars="196" w:firstLine="412"/>
        <w:rPr>
          <w:rFonts w:ascii="宋体" w:hAnsi="宋体" w:hint="eastAsia"/>
          <w:szCs w:val="21"/>
        </w:rPr>
      </w:pPr>
      <w:r>
        <w:rPr>
          <w:rFonts w:ascii="宋体" w:hAnsi="宋体" w:hint="eastAsia"/>
          <w:szCs w:val="21"/>
        </w:rPr>
        <w:t>1.3“专用条款”是对本次采购项目的具体要求，包含招标公告、对通用条款的补充内容及其他关键信息、用户需求书、投标文件格式及附件、合同条款及格式等内容。</w:t>
      </w:r>
    </w:p>
    <w:p w:rsidR="002016C1" w:rsidRDefault="00B555B0">
      <w:pPr>
        <w:ind w:firstLineChars="196" w:firstLine="412"/>
        <w:rPr>
          <w:rFonts w:ascii="宋体" w:hAnsi="宋体" w:hint="eastAsia"/>
          <w:szCs w:val="21"/>
        </w:rPr>
      </w:pPr>
      <w:r>
        <w:rPr>
          <w:rFonts w:ascii="宋体" w:hAnsi="宋体" w:hint="eastAsia"/>
          <w:szCs w:val="21"/>
        </w:rPr>
        <w:t>1.4“通用条款”是适用于政府采购公开招标项目的基础性条款，具有普遍性和通用性。</w:t>
      </w:r>
    </w:p>
    <w:p w:rsidR="002016C1" w:rsidRDefault="00B555B0">
      <w:pPr>
        <w:ind w:firstLineChars="196" w:firstLine="412"/>
        <w:rPr>
          <w:rFonts w:ascii="宋体" w:hAnsi="宋体" w:hint="eastAsia"/>
          <w:szCs w:val="21"/>
        </w:rPr>
      </w:pPr>
      <w:r>
        <w:rPr>
          <w:rFonts w:ascii="宋体" w:hAnsi="宋体" w:hint="eastAsia"/>
          <w:szCs w:val="21"/>
        </w:rPr>
        <w:t>1.5 “专用条款”和“通用条款”表述不一致或有冲突时，以“专用条款”为准。</w:t>
      </w:r>
    </w:p>
    <w:p w:rsidR="002016C1" w:rsidRDefault="00B555B0">
      <w:pPr>
        <w:rPr>
          <w:rFonts w:ascii="黑体" w:eastAsia="黑体" w:hAnsi="宋体" w:hint="eastAsia"/>
          <w:sz w:val="24"/>
        </w:rPr>
      </w:pPr>
      <w:r>
        <w:rPr>
          <w:rFonts w:ascii="黑体" w:eastAsia="黑体" w:hAnsi="宋体" w:hint="eastAsia"/>
          <w:sz w:val="24"/>
        </w:rPr>
        <w:t>2</w:t>
      </w:r>
      <w:r>
        <w:rPr>
          <w:rFonts w:ascii="黑体" w:eastAsia="黑体" w:hAnsi="宋体"/>
          <w:sz w:val="24"/>
        </w:rPr>
        <w:t>．</w:t>
      </w:r>
      <w:r>
        <w:rPr>
          <w:rFonts w:ascii="黑体" w:eastAsia="黑体" w:hAnsi="宋体" w:hint="eastAsia"/>
          <w:sz w:val="24"/>
        </w:rPr>
        <w:t>招标说明</w:t>
      </w:r>
    </w:p>
    <w:p w:rsidR="002016C1" w:rsidRDefault="00B555B0">
      <w:pPr>
        <w:ind w:firstLineChars="196" w:firstLine="412"/>
        <w:rPr>
          <w:rFonts w:ascii="宋体" w:hAnsi="宋体" w:hint="eastAsia"/>
          <w:szCs w:val="21"/>
        </w:rPr>
      </w:pPr>
      <w:r>
        <w:rPr>
          <w:rFonts w:ascii="宋体" w:hAnsi="宋体" w:hint="eastAsia"/>
          <w:szCs w:val="21"/>
        </w:rPr>
        <w:t>本项目参照《深圳经济特区政府采购条例》、《深圳经济特区政府采购条例实施细则》及政府采购其他法律法规，通过公开招标方式确定中标供应商。</w:t>
      </w:r>
    </w:p>
    <w:p w:rsidR="002016C1" w:rsidRDefault="00B555B0">
      <w:pPr>
        <w:rPr>
          <w:rFonts w:ascii="黑体" w:eastAsia="黑体" w:hAnsi="宋体" w:hint="eastAsia"/>
          <w:sz w:val="24"/>
        </w:rPr>
      </w:pPr>
      <w:r>
        <w:rPr>
          <w:rFonts w:ascii="黑体" w:eastAsia="黑体" w:hAnsi="宋体" w:hint="eastAsia"/>
          <w:sz w:val="24"/>
        </w:rPr>
        <w:t>3．定义</w:t>
      </w:r>
    </w:p>
    <w:p w:rsidR="002016C1" w:rsidRDefault="00B555B0">
      <w:pPr>
        <w:ind w:firstLineChars="200" w:firstLine="420"/>
        <w:rPr>
          <w:rFonts w:ascii="宋体" w:hAnsi="宋体" w:hint="eastAsia"/>
          <w:szCs w:val="21"/>
        </w:rPr>
      </w:pPr>
      <w:r>
        <w:rPr>
          <w:rFonts w:ascii="宋体" w:hAnsi="宋体"/>
          <w:szCs w:val="21"/>
        </w:rPr>
        <w:t>招标文件中下列术语应解释为：</w:t>
      </w:r>
    </w:p>
    <w:p w:rsidR="002016C1" w:rsidRDefault="00B555B0">
      <w:pPr>
        <w:ind w:firstLineChars="196" w:firstLine="412"/>
        <w:rPr>
          <w:rFonts w:ascii="宋体" w:hAnsi="宋体" w:hint="eastAsia"/>
          <w:szCs w:val="21"/>
        </w:rPr>
      </w:pPr>
      <w:r>
        <w:rPr>
          <w:rFonts w:ascii="宋体" w:hAnsi="宋体" w:hint="eastAsia"/>
          <w:szCs w:val="21"/>
        </w:rPr>
        <w:t>3.</w:t>
      </w:r>
      <w:r>
        <w:rPr>
          <w:rFonts w:ascii="宋体" w:hAnsi="宋体"/>
          <w:szCs w:val="21"/>
        </w:rPr>
        <w:t>1</w:t>
      </w:r>
      <w:r>
        <w:rPr>
          <w:rFonts w:ascii="宋体" w:hAnsi="宋体" w:hint="eastAsia"/>
          <w:szCs w:val="21"/>
        </w:rPr>
        <w:t>“采购人”：指利用财政性资金依法进行政府采购的国家机关、事业单位、团体组织；</w:t>
      </w:r>
      <w:r>
        <w:rPr>
          <w:rFonts w:ascii="宋体" w:hAnsi="宋体"/>
          <w:szCs w:val="21"/>
        </w:rPr>
        <w:t xml:space="preserve"> </w:t>
      </w:r>
    </w:p>
    <w:p w:rsidR="002016C1" w:rsidRDefault="00B555B0">
      <w:pPr>
        <w:ind w:firstLineChars="196" w:firstLine="412"/>
        <w:rPr>
          <w:rFonts w:ascii="宋体" w:hAnsi="宋体" w:hint="eastAsia"/>
          <w:szCs w:val="21"/>
        </w:rPr>
      </w:pPr>
      <w:r>
        <w:rPr>
          <w:rFonts w:ascii="宋体" w:hAnsi="宋体" w:hint="eastAsia"/>
          <w:szCs w:val="21"/>
        </w:rPr>
        <w:t>3.2 “政府集中采购机构”</w:t>
      </w:r>
      <w:r>
        <w:rPr>
          <w:rFonts w:ascii="Arial" w:hAnsi="Arial" w:cs="Arial" w:hint="eastAsia"/>
          <w:szCs w:val="21"/>
          <w:shd w:val="clear" w:color="auto" w:fill="FFFFFF"/>
        </w:rPr>
        <w:t>是指市政府设立的，组织实施政府采购项目，并对政府采购活动提供服务的专门机构；</w:t>
      </w:r>
      <w:r>
        <w:rPr>
          <w:rFonts w:ascii="宋体" w:hAnsi="宋体" w:hint="eastAsia"/>
          <w:szCs w:val="21"/>
        </w:rPr>
        <w:t>本文件所述的“政府集中采购机构”</w:t>
      </w:r>
      <w:r>
        <w:rPr>
          <w:rFonts w:ascii="宋体" w:hAnsi="宋体"/>
          <w:szCs w:val="21"/>
        </w:rPr>
        <w:t>指</w:t>
      </w:r>
      <w:r>
        <w:rPr>
          <w:rFonts w:ascii="宋体" w:hAnsi="宋体" w:hint="eastAsia"/>
          <w:b/>
          <w:bCs/>
          <w:szCs w:val="21"/>
        </w:rPr>
        <w:t>深圳公共资源交易中心</w:t>
      </w:r>
      <w:r>
        <w:rPr>
          <w:rFonts w:ascii="宋体" w:hAnsi="宋体" w:hint="eastAsia"/>
          <w:szCs w:val="21"/>
        </w:rPr>
        <w:t>；</w:t>
      </w:r>
    </w:p>
    <w:p w:rsidR="002016C1" w:rsidRDefault="00B555B0">
      <w:pPr>
        <w:ind w:firstLineChars="196" w:firstLine="412"/>
        <w:rPr>
          <w:rFonts w:ascii="宋体" w:hAnsi="宋体" w:hint="eastAsia"/>
          <w:szCs w:val="21"/>
        </w:rPr>
      </w:pPr>
      <w:r>
        <w:rPr>
          <w:rFonts w:ascii="宋体" w:hAnsi="宋体" w:hint="eastAsia"/>
          <w:szCs w:val="21"/>
        </w:rPr>
        <w:t>3.3“投标人”，</w:t>
      </w:r>
      <w:proofErr w:type="gramStart"/>
      <w:r>
        <w:rPr>
          <w:rFonts w:ascii="宋体" w:hAnsi="宋体" w:hint="eastAsia"/>
          <w:szCs w:val="21"/>
        </w:rPr>
        <w:t>即供应</w:t>
      </w:r>
      <w:proofErr w:type="gramEnd"/>
      <w:r>
        <w:rPr>
          <w:rFonts w:ascii="宋体" w:hAnsi="宋体" w:hint="eastAsia"/>
          <w:szCs w:val="21"/>
        </w:rPr>
        <w:t>商，指参加投标竞争并愿意按照招标文件要求向采购人提供货物、工程或者服务的依法成立的法人、其他组织或者自然人；</w:t>
      </w:r>
    </w:p>
    <w:p w:rsidR="002016C1" w:rsidRDefault="00B555B0">
      <w:pPr>
        <w:ind w:firstLineChars="196" w:firstLine="412"/>
        <w:rPr>
          <w:rFonts w:ascii="宋体" w:hAnsi="宋体" w:hint="eastAsia"/>
          <w:szCs w:val="21"/>
        </w:rPr>
      </w:pPr>
      <w:r>
        <w:rPr>
          <w:rFonts w:ascii="宋体" w:hAnsi="宋体" w:hint="eastAsia"/>
          <w:szCs w:val="21"/>
        </w:rPr>
        <w:t>3.4“评审委员会”是参照《深圳经济特区政府采购条例》、《深圳经济特区政府采购条例实施细则》等有关规定组建的专门负责本次招标评审工作的临时性机构；</w:t>
      </w:r>
    </w:p>
    <w:p w:rsidR="002016C1" w:rsidRDefault="00B555B0">
      <w:pPr>
        <w:ind w:firstLineChars="196" w:firstLine="412"/>
        <w:rPr>
          <w:rFonts w:ascii="宋体" w:hAnsi="宋体" w:hint="eastAsia"/>
          <w:szCs w:val="21"/>
        </w:rPr>
      </w:pPr>
      <w:r>
        <w:rPr>
          <w:rFonts w:ascii="宋体" w:hAnsi="宋体" w:hint="eastAsia"/>
          <w:szCs w:val="21"/>
        </w:rPr>
        <w:t>3.5“日期”</w:t>
      </w:r>
      <w:r>
        <w:rPr>
          <w:rFonts w:ascii="宋体" w:hAnsi="宋体"/>
          <w:szCs w:val="21"/>
        </w:rPr>
        <w:t>指</w:t>
      </w:r>
      <w:r>
        <w:rPr>
          <w:rFonts w:ascii="宋体" w:hAnsi="宋体" w:hint="eastAsia"/>
          <w:szCs w:val="21"/>
        </w:rPr>
        <w:t>公历日；</w:t>
      </w:r>
    </w:p>
    <w:p w:rsidR="002016C1" w:rsidRDefault="00B555B0">
      <w:pPr>
        <w:ind w:firstLineChars="196" w:firstLine="412"/>
        <w:rPr>
          <w:rFonts w:ascii="宋体" w:hAnsi="宋体" w:hint="eastAsia"/>
          <w:szCs w:val="21"/>
        </w:rPr>
      </w:pPr>
      <w:r>
        <w:rPr>
          <w:rFonts w:ascii="宋体" w:hAnsi="宋体" w:hint="eastAsia"/>
          <w:szCs w:val="21"/>
        </w:rPr>
        <w:t>3.6“合同”指由本次招标所产生的合同或合约文件；</w:t>
      </w:r>
    </w:p>
    <w:p w:rsidR="002016C1" w:rsidRDefault="00B555B0">
      <w:pPr>
        <w:ind w:firstLineChars="196" w:firstLine="412"/>
        <w:rPr>
          <w:rFonts w:ascii="宋体" w:hAnsi="宋体" w:hint="eastAsia"/>
          <w:szCs w:val="21"/>
        </w:rPr>
      </w:pPr>
      <w:r>
        <w:rPr>
          <w:rFonts w:ascii="宋体" w:hAnsi="宋体" w:hint="eastAsia"/>
          <w:szCs w:val="21"/>
        </w:rPr>
        <w:t>3.7“电子投标文件”指利用</w:t>
      </w:r>
      <w:r>
        <w:rPr>
          <w:rFonts w:ascii="宋体" w:hAnsi="宋体" w:hint="eastAsia"/>
          <w:b/>
          <w:bCs/>
          <w:color w:val="FF0000"/>
          <w:szCs w:val="21"/>
        </w:rPr>
        <w:t>深圳公共资源交易中心（深圳交易集团有限公司龙岗分公司）</w:t>
      </w:r>
      <w:r>
        <w:rPr>
          <w:rFonts w:ascii="宋体" w:hAnsi="宋体" w:hint="eastAsia"/>
          <w:szCs w:val="21"/>
        </w:rPr>
        <w:t>网站提供的深圳市自行采购系统投标文件编制工具（以下简称：投标文件制作软件）制作并加密的投标文件,适用于网上投标；（投标文件制作软件可从“下载地址：https://www.szggzy.com/jyfw/details.html?contentId=2053275”下载）</w:t>
      </w:r>
    </w:p>
    <w:p w:rsidR="002016C1" w:rsidRDefault="00B555B0">
      <w:pPr>
        <w:ind w:firstLineChars="196" w:firstLine="412"/>
        <w:rPr>
          <w:rFonts w:ascii="宋体" w:hAnsi="宋体" w:hint="eastAsia"/>
          <w:szCs w:val="21"/>
        </w:rPr>
      </w:pPr>
      <w:r>
        <w:rPr>
          <w:rFonts w:ascii="宋体" w:hAnsi="宋体" w:hint="eastAsia"/>
          <w:szCs w:val="21"/>
        </w:rPr>
        <w:t>3.8“网上投标”指通过</w:t>
      </w:r>
      <w:r>
        <w:rPr>
          <w:rFonts w:ascii="宋体" w:hAnsi="宋体" w:hint="eastAsia"/>
          <w:b/>
          <w:bCs/>
          <w:color w:val="FF0000"/>
          <w:szCs w:val="21"/>
        </w:rPr>
        <w:t>深圳公共资源交易中心（深圳交易集团有限公司龙岗分公司）</w:t>
      </w:r>
      <w:r>
        <w:rPr>
          <w:rFonts w:ascii="宋体" w:hAnsi="宋体" w:hint="eastAsia"/>
          <w:szCs w:val="21"/>
        </w:rPr>
        <w:t>网站上传电子投标文件；</w:t>
      </w:r>
    </w:p>
    <w:p w:rsidR="002016C1" w:rsidRDefault="00B555B0">
      <w:pPr>
        <w:ind w:firstLineChars="196" w:firstLine="412"/>
        <w:rPr>
          <w:rFonts w:ascii="宋体" w:hAnsi="宋体" w:hint="eastAsia"/>
          <w:szCs w:val="21"/>
        </w:rPr>
      </w:pPr>
      <w:r>
        <w:rPr>
          <w:rFonts w:ascii="宋体" w:hAnsi="宋体" w:hint="eastAsia"/>
          <w:szCs w:val="21"/>
        </w:rPr>
        <w:t>3.9招标文件中的标题或</w:t>
      </w:r>
      <w:proofErr w:type="gramStart"/>
      <w:r>
        <w:rPr>
          <w:rFonts w:ascii="宋体" w:hAnsi="宋体" w:hint="eastAsia"/>
          <w:szCs w:val="21"/>
        </w:rPr>
        <w:t>题名仅</w:t>
      </w:r>
      <w:proofErr w:type="gramEnd"/>
      <w:r>
        <w:rPr>
          <w:rFonts w:ascii="宋体" w:hAnsi="宋体" w:hint="eastAsia"/>
          <w:szCs w:val="21"/>
        </w:rPr>
        <w:t>起引导作用，而不应视为对招标文件内容的理解和解释。</w:t>
      </w:r>
    </w:p>
    <w:p w:rsidR="002016C1" w:rsidRDefault="00B555B0">
      <w:pPr>
        <w:rPr>
          <w:rFonts w:ascii="黑体" w:eastAsia="黑体" w:hAnsi="宋体" w:hint="eastAsia"/>
          <w:sz w:val="24"/>
        </w:rPr>
      </w:pPr>
      <w:r>
        <w:rPr>
          <w:rFonts w:ascii="黑体" w:eastAsia="黑体" w:hAnsi="宋体" w:hint="eastAsia"/>
          <w:sz w:val="24"/>
        </w:rPr>
        <w:t xml:space="preserve">4. </w:t>
      </w:r>
      <w:bookmarkStart w:id="89" w:name="_Hlk72398643"/>
      <w:r>
        <w:rPr>
          <w:rFonts w:ascii="黑体" w:eastAsia="黑体" w:hAnsi="宋体" w:hint="eastAsia"/>
          <w:sz w:val="24"/>
        </w:rPr>
        <w:t>政府采购供应商责任</w:t>
      </w:r>
    </w:p>
    <w:p w:rsidR="002016C1" w:rsidRDefault="00B555B0">
      <w:pPr>
        <w:ind w:firstLineChars="196" w:firstLine="412"/>
        <w:rPr>
          <w:rFonts w:ascii="宋体" w:hAnsi="宋体" w:hint="eastAsia"/>
          <w:szCs w:val="21"/>
        </w:rPr>
      </w:pPr>
      <w:r>
        <w:rPr>
          <w:rFonts w:ascii="宋体" w:hAnsi="宋体" w:hint="eastAsia"/>
          <w:szCs w:val="21"/>
        </w:rPr>
        <w:t>4.1欢迎诚信、有实力和有社会责任心的供应商参与政府采购事业。</w:t>
      </w:r>
    </w:p>
    <w:p w:rsidR="002016C1" w:rsidRDefault="00B555B0">
      <w:pPr>
        <w:ind w:firstLineChars="196" w:firstLine="412"/>
        <w:rPr>
          <w:rFonts w:ascii="宋体" w:hAnsi="宋体" w:hint="eastAsia"/>
          <w:szCs w:val="21"/>
        </w:rPr>
      </w:pPr>
      <w:r>
        <w:rPr>
          <w:rFonts w:ascii="宋体" w:hAnsi="宋体" w:hint="eastAsia"/>
          <w:szCs w:val="21"/>
        </w:rPr>
        <w:t>4.2投标人应当遵循公平竞争的原则，不得恶意串通，不得妨碍其他投标人的竞争行为，不得损害采购人或者其他投标人的合法权益。如违反上述要求，经核实后，供应商的投标无效。</w:t>
      </w:r>
    </w:p>
    <w:p w:rsidR="002016C1" w:rsidRDefault="00B555B0">
      <w:pPr>
        <w:rPr>
          <w:rFonts w:ascii="黑体" w:eastAsia="黑体" w:hAnsi="宋体" w:hint="eastAsia"/>
          <w:sz w:val="24"/>
        </w:rPr>
      </w:pPr>
      <w:r>
        <w:rPr>
          <w:rFonts w:ascii="黑体" w:eastAsia="黑体" w:hAnsi="宋体" w:hint="eastAsia"/>
          <w:sz w:val="24"/>
        </w:rPr>
        <w:t>5．投标人参加政府采购的条件</w:t>
      </w:r>
    </w:p>
    <w:p w:rsidR="002016C1" w:rsidRDefault="00B555B0">
      <w:pPr>
        <w:ind w:firstLineChars="196" w:firstLine="412"/>
        <w:jc w:val="left"/>
        <w:rPr>
          <w:rFonts w:ascii="宋体" w:hAnsi="宋体" w:hint="eastAsia"/>
          <w:szCs w:val="21"/>
        </w:rPr>
      </w:pPr>
      <w:r>
        <w:rPr>
          <w:rFonts w:ascii="宋体" w:hAnsi="宋体" w:hint="eastAsia"/>
          <w:szCs w:val="21"/>
        </w:rPr>
        <w:t>5.1投标人应在投标前到</w:t>
      </w:r>
      <w:r>
        <w:rPr>
          <w:rFonts w:ascii="宋体" w:hAnsi="宋体" w:hint="eastAsia"/>
          <w:b/>
          <w:bCs/>
          <w:szCs w:val="21"/>
        </w:rPr>
        <w:t>深圳公共资源交易中心（具体在深圳交易集团有限公司政府采购业务分公司进行办理）</w:t>
      </w:r>
      <w:r>
        <w:rPr>
          <w:rFonts w:ascii="宋体" w:hAnsi="宋体" w:hint="eastAsia"/>
          <w:szCs w:val="21"/>
        </w:rPr>
        <w:t>进行注册并办理电子密钥。《供应商注册及信息变更指引》详见www.szggzy.com网站“交易服务指南-政府采购”。</w:t>
      </w:r>
    </w:p>
    <w:p w:rsidR="002016C1" w:rsidRDefault="00B555B0">
      <w:pPr>
        <w:ind w:firstLineChars="196" w:firstLine="412"/>
        <w:jc w:val="left"/>
        <w:rPr>
          <w:rFonts w:ascii="宋体" w:hAnsi="宋体" w:hint="eastAsia"/>
          <w:szCs w:val="21"/>
        </w:rPr>
      </w:pPr>
      <w:r>
        <w:rPr>
          <w:rFonts w:ascii="宋体" w:hAnsi="宋体" w:hint="eastAsia"/>
          <w:szCs w:val="21"/>
        </w:rPr>
        <w:t>5.2投标人资格要求</w:t>
      </w:r>
    </w:p>
    <w:p w:rsidR="002016C1" w:rsidRDefault="00B555B0">
      <w:pPr>
        <w:ind w:firstLineChars="196" w:firstLine="412"/>
        <w:rPr>
          <w:rFonts w:ascii="宋体" w:hAnsi="宋体" w:hint="eastAsia"/>
          <w:szCs w:val="21"/>
        </w:rPr>
      </w:pPr>
      <w:r>
        <w:rPr>
          <w:rFonts w:ascii="宋体" w:hAnsi="宋体" w:hint="eastAsia"/>
          <w:szCs w:val="21"/>
        </w:rPr>
        <w:t>参加本项目的投标人应具备的资格条件详见本项目招标公告中“投标人资格要求”</w:t>
      </w:r>
      <w:r>
        <w:rPr>
          <w:rFonts w:ascii="宋体" w:hAnsi="宋体" w:hint="eastAsia"/>
          <w:szCs w:val="21"/>
        </w:rPr>
        <w:lastRenderedPageBreak/>
        <w:t>（即申请人的资格要求）的内容。</w:t>
      </w:r>
    </w:p>
    <w:p w:rsidR="002016C1" w:rsidRDefault="00B555B0">
      <w:pPr>
        <w:ind w:firstLineChars="196" w:firstLine="412"/>
        <w:rPr>
          <w:rFonts w:ascii="宋体" w:hAnsi="宋体" w:hint="eastAsia"/>
          <w:szCs w:val="21"/>
        </w:rPr>
      </w:pPr>
      <w:r>
        <w:rPr>
          <w:rFonts w:ascii="宋体" w:hAnsi="宋体" w:hint="eastAsia"/>
          <w:szCs w:val="21"/>
        </w:rPr>
        <w:t>5.3联合体投标</w:t>
      </w:r>
    </w:p>
    <w:p w:rsidR="002016C1" w:rsidRDefault="00B555B0">
      <w:pPr>
        <w:ind w:firstLineChars="196" w:firstLine="412"/>
        <w:rPr>
          <w:rFonts w:ascii="宋体" w:hAnsi="宋体" w:hint="eastAsia"/>
          <w:szCs w:val="21"/>
        </w:rPr>
      </w:pPr>
      <w:r>
        <w:rPr>
          <w:rFonts w:ascii="宋体" w:hAnsi="宋体" w:hint="eastAsia"/>
          <w:szCs w:val="21"/>
        </w:rPr>
        <w:t>5.3.1　以下有关联合体投标的条款仅适用于允许投标人组成联合体投标的项目。</w:t>
      </w:r>
    </w:p>
    <w:p w:rsidR="002016C1" w:rsidRDefault="00B555B0">
      <w:pPr>
        <w:ind w:firstLineChars="196" w:firstLine="412"/>
        <w:rPr>
          <w:rFonts w:ascii="宋体" w:hAnsi="宋体" w:hint="eastAsia"/>
          <w:szCs w:val="21"/>
        </w:rPr>
      </w:pPr>
      <w:r>
        <w:rPr>
          <w:rFonts w:ascii="宋体" w:hAnsi="宋体" w:hint="eastAsia"/>
          <w:szCs w:val="21"/>
        </w:rPr>
        <w:t>5.3.2  由两个或两个以上的自然人、法人或者其他组织可以组成一个联合体，以一个供应商的身份共同投标时，应符合以下原则：</w:t>
      </w:r>
    </w:p>
    <w:p w:rsidR="002016C1" w:rsidRDefault="00B555B0">
      <w:pPr>
        <w:ind w:firstLineChars="196" w:firstLine="412"/>
        <w:rPr>
          <w:rFonts w:ascii="宋体" w:hAnsi="宋体" w:hint="eastAsia"/>
        </w:rPr>
      </w:pPr>
      <w:r>
        <w:rPr>
          <w:rFonts w:ascii="宋体" w:hAnsi="宋体" w:hint="eastAsia"/>
        </w:rPr>
        <w:t>（1）投标联合体各方参加政府采购活动应当具备下列条件：</w:t>
      </w:r>
      <w:r>
        <w:rPr>
          <w:rFonts w:ascii="宋体" w:hAnsi="宋体"/>
        </w:rPr>
        <w:t xml:space="preserve"> </w:t>
      </w:r>
    </w:p>
    <w:p w:rsidR="002016C1" w:rsidRDefault="00B555B0">
      <w:pPr>
        <w:ind w:leftChars="200" w:left="420" w:firstLineChars="196" w:firstLine="412"/>
        <w:rPr>
          <w:rFonts w:ascii="宋体" w:hAnsi="宋体" w:hint="eastAsia"/>
        </w:rPr>
      </w:pPr>
      <w:r>
        <w:rPr>
          <w:rFonts w:ascii="宋体" w:hAnsi="宋体" w:hint="eastAsia"/>
        </w:rPr>
        <w:t>1、具有独立承担民事责任的能力；</w:t>
      </w:r>
      <w:r>
        <w:rPr>
          <w:rFonts w:ascii="宋体" w:hAnsi="宋体"/>
        </w:rPr>
        <w:t xml:space="preserve"> </w:t>
      </w:r>
    </w:p>
    <w:p w:rsidR="002016C1" w:rsidRDefault="00B555B0">
      <w:pPr>
        <w:ind w:left="420" w:firstLineChars="196" w:firstLine="412"/>
        <w:rPr>
          <w:rFonts w:ascii="宋体" w:hAnsi="宋体" w:hint="eastAsia"/>
        </w:rPr>
      </w:pPr>
      <w:r>
        <w:rPr>
          <w:rFonts w:ascii="宋体" w:hAnsi="宋体" w:hint="eastAsia"/>
        </w:rPr>
        <w:t>2、有良好的商业信誉和健全的财务会计制度；</w:t>
      </w:r>
      <w:r>
        <w:rPr>
          <w:rFonts w:ascii="宋体" w:hAnsi="宋体"/>
        </w:rPr>
        <w:t xml:space="preserve"> </w:t>
      </w:r>
    </w:p>
    <w:p w:rsidR="002016C1" w:rsidRDefault="00B555B0">
      <w:pPr>
        <w:ind w:leftChars="200" w:left="420" w:firstLineChars="196" w:firstLine="412"/>
        <w:rPr>
          <w:rFonts w:ascii="宋体" w:hAnsi="宋体" w:hint="eastAsia"/>
        </w:rPr>
      </w:pPr>
      <w:r>
        <w:rPr>
          <w:rFonts w:ascii="宋体" w:hAnsi="宋体" w:hint="eastAsia"/>
        </w:rPr>
        <w:t>3、具有履行合同所必需的设备和专业技术能力；</w:t>
      </w:r>
      <w:r>
        <w:rPr>
          <w:rFonts w:ascii="宋体" w:hAnsi="宋体"/>
        </w:rPr>
        <w:t xml:space="preserve"> </w:t>
      </w:r>
    </w:p>
    <w:p w:rsidR="002016C1" w:rsidRDefault="00B555B0">
      <w:pPr>
        <w:ind w:leftChars="200" w:left="420" w:firstLineChars="196" w:firstLine="412"/>
        <w:rPr>
          <w:rFonts w:ascii="宋体" w:hAnsi="宋体" w:hint="eastAsia"/>
        </w:rPr>
      </w:pPr>
      <w:r>
        <w:rPr>
          <w:rFonts w:ascii="宋体" w:hAnsi="宋体" w:hint="eastAsia"/>
        </w:rPr>
        <w:t>4、有依法缴纳税收和社会保障资金的良好记录；</w:t>
      </w:r>
      <w:r>
        <w:rPr>
          <w:rFonts w:ascii="宋体" w:hAnsi="宋体"/>
        </w:rPr>
        <w:t xml:space="preserve"> </w:t>
      </w:r>
    </w:p>
    <w:p w:rsidR="002016C1" w:rsidRDefault="00B555B0">
      <w:pPr>
        <w:ind w:leftChars="200" w:left="420" w:firstLineChars="196" w:firstLine="412"/>
        <w:rPr>
          <w:rFonts w:ascii="宋体" w:hAnsi="宋体" w:hint="eastAsia"/>
        </w:rPr>
      </w:pPr>
      <w:r>
        <w:rPr>
          <w:rFonts w:ascii="宋体" w:hAnsi="宋体" w:hint="eastAsia"/>
        </w:rPr>
        <w:t>5、参加政府采购活动前三年内，在经营活动中没有重大违法记录；</w:t>
      </w:r>
      <w:r>
        <w:rPr>
          <w:rFonts w:ascii="宋体" w:hAnsi="宋体"/>
        </w:rPr>
        <w:t xml:space="preserve"> </w:t>
      </w:r>
    </w:p>
    <w:p w:rsidR="002016C1" w:rsidRDefault="00B555B0">
      <w:pPr>
        <w:ind w:leftChars="200" w:left="420" w:firstLineChars="196" w:firstLine="412"/>
        <w:rPr>
          <w:rFonts w:ascii="宋体" w:hAnsi="宋体" w:hint="eastAsia"/>
        </w:rPr>
      </w:pPr>
      <w:r>
        <w:rPr>
          <w:rFonts w:ascii="宋体" w:hAnsi="宋体" w:hint="eastAsia"/>
        </w:rPr>
        <w:t>6、法律、行政法规规定的其他条件。</w:t>
      </w:r>
      <w:r>
        <w:rPr>
          <w:rFonts w:ascii="宋体" w:hAnsi="宋体"/>
        </w:rPr>
        <w:t xml:space="preserve"> </w:t>
      </w:r>
    </w:p>
    <w:p w:rsidR="002016C1" w:rsidRDefault="00B555B0">
      <w:pPr>
        <w:ind w:firstLineChars="196" w:firstLine="412"/>
        <w:rPr>
          <w:rFonts w:ascii="宋体" w:hAnsi="宋体" w:hint="eastAsia"/>
        </w:rPr>
      </w:pPr>
      <w:r>
        <w:rPr>
          <w:rFonts w:ascii="宋体" w:hAnsi="宋体" w:hint="eastAsia"/>
        </w:rPr>
        <w:t>（2）在投标截止前，投标联合体各方均应注册</w:t>
      </w:r>
      <w:proofErr w:type="gramStart"/>
      <w:r>
        <w:rPr>
          <w:rFonts w:ascii="宋体" w:hAnsi="宋体" w:hint="eastAsia"/>
        </w:rPr>
        <w:t>成政府</w:t>
      </w:r>
      <w:proofErr w:type="gramEnd"/>
      <w:r>
        <w:rPr>
          <w:rFonts w:ascii="宋体" w:hAnsi="宋体" w:hint="eastAsia"/>
        </w:rPr>
        <w:t>集中采购机构供应商；</w:t>
      </w:r>
    </w:p>
    <w:p w:rsidR="002016C1" w:rsidRDefault="00B555B0">
      <w:pPr>
        <w:ind w:firstLineChars="196" w:firstLine="412"/>
        <w:rPr>
          <w:rFonts w:ascii="宋体" w:hAnsi="宋体" w:hint="eastAsia"/>
        </w:rPr>
      </w:pPr>
      <w:r>
        <w:rPr>
          <w:rFonts w:ascii="宋体" w:hAnsi="宋体" w:hint="eastAsia"/>
        </w:rPr>
        <w:t>（3）联合体中有同类资质的供应</w:t>
      </w:r>
      <w:proofErr w:type="gramStart"/>
      <w:r>
        <w:rPr>
          <w:rFonts w:ascii="宋体" w:hAnsi="宋体" w:hint="eastAsia"/>
        </w:rPr>
        <w:t>商按照</w:t>
      </w:r>
      <w:proofErr w:type="gramEnd"/>
      <w:r>
        <w:rPr>
          <w:rFonts w:ascii="宋体" w:hAnsi="宋体" w:hint="eastAsia"/>
        </w:rPr>
        <w:t>联合体分工承担相同工作的，应当按照资质等级较低的供应商确定资质等级；</w:t>
      </w:r>
    </w:p>
    <w:p w:rsidR="002016C1" w:rsidRDefault="00B555B0">
      <w:pPr>
        <w:ind w:firstLineChars="196" w:firstLine="412"/>
      </w:pPr>
      <w:r>
        <w:rPr>
          <w:rFonts w:hint="eastAsia"/>
        </w:rPr>
        <w:t>（</w:t>
      </w:r>
      <w:r>
        <w:rPr>
          <w:rFonts w:hint="eastAsia"/>
        </w:rPr>
        <w:t>4</w:t>
      </w:r>
      <w:r>
        <w:rPr>
          <w:rFonts w:hint="eastAsia"/>
        </w:rPr>
        <w:t>）是否允许联合体参加投标，应当由采购人和采购代理机构根据项目的实际情况和潜在供应商的数量自主决定，如果决定接受联合体投标则应当在招标公告中明示；</w:t>
      </w:r>
    </w:p>
    <w:p w:rsidR="002016C1" w:rsidRDefault="00B555B0">
      <w:pPr>
        <w:ind w:firstLineChars="196" w:firstLine="412"/>
        <w:rPr>
          <w:rFonts w:ascii="宋体" w:hAnsi="宋体" w:hint="eastAsia"/>
        </w:rPr>
      </w:pPr>
      <w:r>
        <w:rPr>
          <w:rFonts w:ascii="宋体" w:hAnsi="宋体" w:hint="eastAsia"/>
        </w:rPr>
        <w:t>（5）投标人的投标文件及中标后签署的合同协议对联合体各方均具法律约束力；</w:t>
      </w:r>
    </w:p>
    <w:p w:rsidR="002016C1" w:rsidRDefault="00B555B0">
      <w:pPr>
        <w:ind w:firstLineChars="196" w:firstLine="412"/>
        <w:rPr>
          <w:rFonts w:ascii="宋体" w:hAnsi="宋体" w:hint="eastAsia"/>
        </w:rPr>
      </w:pPr>
      <w:r>
        <w:rPr>
          <w:rFonts w:ascii="宋体" w:hAnsi="宋体" w:hint="eastAsia"/>
        </w:rPr>
        <w:t>（6）联合体各方应当签订联合体投标协议，明确约定各方拟承担的工作和责任，并将该协议随投标文件一并递交给政府集中采购机构；</w:t>
      </w:r>
    </w:p>
    <w:p w:rsidR="002016C1" w:rsidRDefault="00B555B0">
      <w:pPr>
        <w:ind w:firstLineChars="196" w:firstLine="412"/>
        <w:rPr>
          <w:rFonts w:ascii="宋体" w:hAnsi="宋体" w:hint="eastAsia"/>
        </w:rPr>
      </w:pPr>
      <w:r>
        <w:rPr>
          <w:rFonts w:ascii="宋体" w:hAnsi="宋体" w:hint="eastAsia"/>
        </w:rPr>
        <w:t>（7）联合体中标后，联合体各方应当共同与采购人签订合同，就中标项目向采购人承担连带责任；</w:t>
      </w:r>
    </w:p>
    <w:p w:rsidR="002016C1" w:rsidRDefault="00B555B0">
      <w:pPr>
        <w:ind w:firstLineChars="196" w:firstLine="412"/>
        <w:rPr>
          <w:rFonts w:ascii="宋体" w:hAnsi="宋体" w:hint="eastAsia"/>
        </w:rPr>
      </w:pPr>
      <w:r>
        <w:rPr>
          <w:rFonts w:ascii="宋体" w:hAnsi="宋体" w:hint="eastAsia"/>
        </w:rPr>
        <w:t>（8）以联合体形</w:t>
      </w:r>
      <w:proofErr w:type="gramStart"/>
      <w:r>
        <w:rPr>
          <w:rFonts w:ascii="宋体" w:hAnsi="宋体" w:hint="eastAsia"/>
        </w:rPr>
        <w:t>式参加</w:t>
      </w:r>
      <w:proofErr w:type="gramEnd"/>
      <w:r>
        <w:rPr>
          <w:rFonts w:ascii="宋体" w:hAnsi="宋体" w:hint="eastAsia"/>
        </w:rPr>
        <w:t>政府采购活动的，联合体各方不得再单独参加或者与其</w:t>
      </w:r>
      <w:proofErr w:type="gramStart"/>
      <w:r>
        <w:rPr>
          <w:rFonts w:ascii="宋体" w:hAnsi="宋体" w:hint="eastAsia"/>
        </w:rPr>
        <w:t>他供应</w:t>
      </w:r>
      <w:proofErr w:type="gramEnd"/>
      <w:r>
        <w:rPr>
          <w:rFonts w:ascii="宋体" w:hAnsi="宋体" w:hint="eastAsia"/>
        </w:rPr>
        <w:t>商另外组成联合体参加同一合同项下的政府采购活动，出现上述情况者，其投标和与此有关联合体、总包单位的投标将被拒绝；</w:t>
      </w:r>
    </w:p>
    <w:p w:rsidR="002016C1" w:rsidRDefault="00B555B0">
      <w:pPr>
        <w:ind w:firstLineChars="196" w:firstLine="412"/>
        <w:rPr>
          <w:rFonts w:ascii="宋体" w:hAnsi="宋体" w:hint="eastAsia"/>
          <w:szCs w:val="21"/>
        </w:rPr>
      </w:pPr>
      <w:r>
        <w:rPr>
          <w:rFonts w:ascii="宋体" w:hAnsi="宋体" w:hint="eastAsia"/>
        </w:rPr>
        <w:t>（9）本通用条款中“投标人”一词亦指联合体各方，专用条款另有规定或说明的除外。</w:t>
      </w:r>
    </w:p>
    <w:p w:rsidR="002016C1" w:rsidRDefault="00B555B0">
      <w:pPr>
        <w:rPr>
          <w:rFonts w:ascii="黑体" w:eastAsia="黑体" w:hAnsi="宋体" w:hint="eastAsia"/>
          <w:sz w:val="24"/>
        </w:rPr>
      </w:pPr>
      <w:r>
        <w:rPr>
          <w:rFonts w:ascii="黑体" w:eastAsia="黑体" w:hAnsi="宋体" w:hint="eastAsia"/>
          <w:sz w:val="24"/>
        </w:rPr>
        <w:t>6．政策导向</w:t>
      </w:r>
    </w:p>
    <w:p w:rsidR="002016C1" w:rsidRDefault="00B555B0">
      <w:pPr>
        <w:ind w:firstLineChars="196" w:firstLine="412"/>
        <w:rPr>
          <w:rFonts w:ascii="宋体" w:hAnsi="宋体" w:hint="eastAsia"/>
        </w:rPr>
      </w:pPr>
      <w:r>
        <w:rPr>
          <w:rFonts w:ascii="宋体" w:hAnsi="宋体" w:hint="eastAsia"/>
        </w:rPr>
        <w:t>6.1</w:t>
      </w:r>
      <w:r>
        <w:rPr>
          <w:rFonts w:ascii="宋体" w:hAnsi="宋体"/>
        </w:rPr>
        <w:t xml:space="preserve">  </w:t>
      </w:r>
      <w:r>
        <w:rPr>
          <w:rFonts w:ascii="宋体" w:hAnsi="宋体" w:hint="eastAsia"/>
        </w:rPr>
        <w:t>政府采购支持本国产品、支持中小企业、监狱企业和残疾人福利性单位发展，支持乡村产业振兴，支持创新、节能减排、绿色环保等。</w:t>
      </w:r>
    </w:p>
    <w:p w:rsidR="002016C1" w:rsidRDefault="00B555B0">
      <w:pPr>
        <w:ind w:firstLine="405"/>
        <w:rPr>
          <w:rFonts w:ascii="宋体" w:hAnsi="宋体" w:hint="eastAsia"/>
        </w:rPr>
      </w:pPr>
      <w:r>
        <w:rPr>
          <w:rFonts w:ascii="宋体" w:hAnsi="宋体" w:hint="eastAsia"/>
        </w:rPr>
        <w:t>6.2</w:t>
      </w:r>
      <w:r>
        <w:rPr>
          <w:rFonts w:ascii="宋体" w:hAnsi="宋体"/>
        </w:rPr>
        <w:t xml:space="preserve">  </w:t>
      </w:r>
      <w:r>
        <w:rPr>
          <w:rFonts w:ascii="宋体" w:hAnsi="宋体" w:hint="eastAsia"/>
        </w:rPr>
        <w:t>本项目落实深圳市政府采购供应商诚信管理政策要求。</w:t>
      </w:r>
    </w:p>
    <w:p w:rsidR="002016C1" w:rsidRDefault="00B555B0">
      <w:pPr>
        <w:ind w:firstLine="405"/>
      </w:pPr>
      <w:r>
        <w:rPr>
          <w:rFonts w:ascii="宋体" w:hAnsi="宋体" w:hint="eastAsia"/>
        </w:rPr>
        <w:t>6.3  本项目支持投标人性别平等的相关政策。</w:t>
      </w:r>
    </w:p>
    <w:p w:rsidR="002016C1" w:rsidRDefault="00B555B0">
      <w:pPr>
        <w:rPr>
          <w:rFonts w:ascii="黑体" w:eastAsia="黑体" w:hAnsi="宋体" w:hint="eastAsia"/>
          <w:sz w:val="24"/>
        </w:rPr>
      </w:pPr>
      <w:r>
        <w:rPr>
          <w:rFonts w:ascii="黑体" w:eastAsia="黑体" w:hAnsi="宋体" w:hint="eastAsia"/>
          <w:sz w:val="24"/>
        </w:rPr>
        <w:t>7. 本项目若涉及采购货物，则合格的货物及相应服务应满足以下要求：</w:t>
      </w:r>
    </w:p>
    <w:p w:rsidR="002016C1" w:rsidRDefault="00B555B0">
      <w:pPr>
        <w:ind w:firstLineChars="196" w:firstLine="412"/>
        <w:rPr>
          <w:rFonts w:ascii="宋体" w:hAnsi="宋体" w:hint="eastAsia"/>
        </w:rPr>
      </w:pPr>
      <w:r>
        <w:rPr>
          <w:rFonts w:ascii="宋体" w:hAnsi="宋体" w:hint="eastAsia"/>
        </w:rPr>
        <w:t>7</w:t>
      </w:r>
      <w:r>
        <w:rPr>
          <w:rFonts w:ascii="宋体" w:hAnsi="宋体"/>
        </w:rPr>
        <w:t xml:space="preserve">.1  </w:t>
      </w:r>
      <w:r>
        <w:rPr>
          <w:rFonts w:ascii="宋体" w:hAnsi="宋体" w:hint="eastAsia"/>
        </w:rPr>
        <w:t>必须是全新、未使用过的原装合格正品（包括零部件），如安装或配置了软件的，须为正版软件。</w:t>
      </w:r>
    </w:p>
    <w:p w:rsidR="002016C1" w:rsidRDefault="00B555B0">
      <w:pPr>
        <w:ind w:firstLineChars="196" w:firstLine="412"/>
        <w:rPr>
          <w:rFonts w:ascii="宋体" w:hAnsi="宋体" w:hint="eastAsia"/>
        </w:rPr>
      </w:pPr>
      <w:r>
        <w:rPr>
          <w:rFonts w:ascii="宋体" w:hAnsi="宋体" w:hint="eastAsia"/>
        </w:rPr>
        <w:t>7.2  国产的货物及其有关服务必须符合中华人民共和国的设计、制造生产标准及行业标准。招标公告有其他要求的，亦应符合其要求。</w:t>
      </w:r>
    </w:p>
    <w:p w:rsidR="002016C1" w:rsidRDefault="00B555B0">
      <w:pPr>
        <w:ind w:firstLineChars="196" w:firstLine="412"/>
        <w:rPr>
          <w:rFonts w:ascii="宋体" w:hAnsi="宋体" w:hint="eastAsia"/>
        </w:rPr>
      </w:pPr>
      <w:r>
        <w:rPr>
          <w:rFonts w:ascii="宋体" w:hAnsi="宋体" w:hint="eastAsia"/>
        </w:rPr>
        <w:t>7</w:t>
      </w:r>
      <w:r>
        <w:rPr>
          <w:rFonts w:ascii="宋体" w:hAnsi="宋体"/>
        </w:rPr>
        <w:t>.</w:t>
      </w:r>
      <w:r>
        <w:rPr>
          <w:rFonts w:ascii="宋体" w:hAnsi="宋体" w:hint="eastAsia"/>
        </w:rPr>
        <w:t>3</w:t>
      </w:r>
      <w:r>
        <w:rPr>
          <w:rFonts w:ascii="宋体" w:hAnsi="宋体"/>
        </w:rPr>
        <w:t xml:space="preserve">  </w:t>
      </w:r>
      <w:r>
        <w:rPr>
          <w:rFonts w:ascii="宋体" w:hAnsi="宋体" w:hint="eastAsia"/>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rsidR="002016C1" w:rsidRDefault="00B555B0">
      <w:pPr>
        <w:ind w:firstLineChars="196" w:firstLine="412"/>
        <w:rPr>
          <w:rFonts w:ascii="宋体" w:hAnsi="宋体" w:hint="eastAsia"/>
        </w:rPr>
      </w:pPr>
      <w:r>
        <w:rPr>
          <w:rFonts w:ascii="宋体" w:hAnsi="宋体" w:hint="eastAsia"/>
        </w:rPr>
        <w:t>7</w:t>
      </w:r>
      <w:r>
        <w:rPr>
          <w:rFonts w:ascii="宋体" w:hAnsi="宋体"/>
        </w:rPr>
        <w:t>.</w:t>
      </w:r>
      <w:r>
        <w:rPr>
          <w:rFonts w:ascii="宋体" w:hAnsi="宋体" w:hint="eastAsia"/>
        </w:rPr>
        <w:t>4</w:t>
      </w:r>
      <w:r>
        <w:rPr>
          <w:rFonts w:ascii="宋体" w:hAnsi="宋体"/>
        </w:rPr>
        <w:t xml:space="preserve">  </w:t>
      </w:r>
      <w:r>
        <w:rPr>
          <w:rFonts w:ascii="宋体" w:hAnsi="宋体" w:hint="eastAsia"/>
        </w:rPr>
        <w:t>投标人</w:t>
      </w:r>
      <w:bookmarkStart w:id="90" w:name="_Hlk72152753"/>
      <w:r>
        <w:rPr>
          <w:rFonts w:ascii="宋体" w:hAnsi="宋体" w:hint="eastAsia"/>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90"/>
    </w:p>
    <w:p w:rsidR="002016C1" w:rsidRDefault="00B555B0">
      <w:pPr>
        <w:ind w:firstLineChars="196" w:firstLine="412"/>
        <w:rPr>
          <w:rFonts w:ascii="宋体" w:hAnsi="宋体" w:hint="eastAsia"/>
        </w:rPr>
      </w:pPr>
      <w:r>
        <w:rPr>
          <w:rFonts w:ascii="宋体" w:hAnsi="宋体" w:hint="eastAsia"/>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rsidR="002016C1" w:rsidRDefault="00B555B0">
      <w:pPr>
        <w:ind w:firstLineChars="196" w:firstLine="412"/>
        <w:rPr>
          <w:rFonts w:ascii="宋体" w:hAnsi="宋体" w:hint="eastAsia"/>
        </w:rPr>
      </w:pPr>
      <w:r>
        <w:rPr>
          <w:rFonts w:ascii="宋体" w:hAnsi="宋体" w:hint="eastAsia"/>
        </w:rPr>
        <w:t>7.6  工期要求：投标人在投标时对其所投项目应提交交货进度、交货计划等，在合同规定的时间内完成项目实施工作。</w:t>
      </w:r>
    </w:p>
    <w:p w:rsidR="002016C1" w:rsidRDefault="00B555B0">
      <w:pPr>
        <w:ind w:firstLineChars="196" w:firstLine="412"/>
        <w:rPr>
          <w:rFonts w:ascii="宋体" w:hAnsi="宋体" w:hint="eastAsia"/>
        </w:rPr>
      </w:pPr>
      <w:r>
        <w:rPr>
          <w:rFonts w:ascii="宋体" w:hAnsi="宋体" w:hint="eastAsia"/>
        </w:rPr>
        <w:lastRenderedPageBreak/>
        <w:t>7.7  投标人必须承担的设备运输、安装调试、验收检测和提供设备操作说明书、图纸等其他相关及类似的义务。</w:t>
      </w:r>
    </w:p>
    <w:p w:rsidR="002016C1" w:rsidRDefault="00B555B0">
      <w:pPr>
        <w:rPr>
          <w:rFonts w:ascii="黑体" w:eastAsia="黑体" w:hAnsi="宋体" w:hint="eastAsia"/>
          <w:sz w:val="24"/>
        </w:rPr>
      </w:pPr>
      <w:r>
        <w:rPr>
          <w:rFonts w:ascii="黑体" w:eastAsia="黑体" w:hAnsi="宋体" w:hint="eastAsia"/>
          <w:sz w:val="24"/>
        </w:rPr>
        <w:t>8．投标费用</w:t>
      </w:r>
    </w:p>
    <w:p w:rsidR="002016C1" w:rsidRDefault="00B555B0">
      <w:pPr>
        <w:ind w:firstLineChars="196" w:firstLine="412"/>
        <w:rPr>
          <w:rFonts w:ascii="宋体" w:hAnsi="宋体" w:hint="eastAsia"/>
          <w:szCs w:val="21"/>
        </w:rPr>
      </w:pPr>
      <w:r>
        <w:rPr>
          <w:rFonts w:ascii="宋体" w:hAnsi="宋体" w:hint="eastAsia"/>
          <w:szCs w:val="21"/>
        </w:rPr>
        <w:t>不论投标结果如何，投标人应承担其编制投标文件与递交投标文件所涉及的一切费用。</w:t>
      </w:r>
    </w:p>
    <w:p w:rsidR="002016C1" w:rsidRDefault="00B555B0">
      <w:pPr>
        <w:rPr>
          <w:rFonts w:ascii="黑体" w:eastAsia="黑体" w:hAnsi="宋体" w:hint="eastAsia"/>
          <w:sz w:val="24"/>
        </w:rPr>
      </w:pPr>
      <w:r>
        <w:rPr>
          <w:rFonts w:ascii="黑体" w:eastAsia="黑体" w:hAnsi="宋体" w:hint="eastAsia"/>
          <w:sz w:val="24"/>
        </w:rPr>
        <w:t>9．踏勘现场</w:t>
      </w:r>
    </w:p>
    <w:p w:rsidR="002016C1" w:rsidRDefault="00B555B0">
      <w:pPr>
        <w:ind w:firstLineChars="196" w:firstLine="412"/>
        <w:rPr>
          <w:rFonts w:ascii="宋体" w:hAnsi="宋体" w:hint="eastAsia"/>
          <w:szCs w:val="21"/>
        </w:rPr>
      </w:pPr>
      <w:r>
        <w:rPr>
          <w:rFonts w:ascii="宋体" w:hAnsi="宋体" w:hint="eastAsia"/>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rsidR="002016C1" w:rsidRDefault="00B555B0">
      <w:pPr>
        <w:ind w:firstLineChars="196" w:firstLine="412"/>
        <w:rPr>
          <w:rFonts w:ascii="宋体" w:hAnsi="宋体" w:hint="eastAsia"/>
        </w:rPr>
      </w:pPr>
      <w:r>
        <w:rPr>
          <w:rFonts w:ascii="宋体" w:hAnsi="宋体" w:hint="eastAsia"/>
        </w:rPr>
        <w:t>9.2投标人及其人员经过采购人的允许，可以进入采购人的项目现场踏勘。若招标文件要求投标人于统一时间地点踏勘现场的，投标人应当按时前往。</w:t>
      </w:r>
    </w:p>
    <w:p w:rsidR="002016C1" w:rsidRDefault="00B555B0">
      <w:pPr>
        <w:ind w:firstLineChars="196" w:firstLine="412"/>
        <w:rPr>
          <w:rFonts w:ascii="宋体" w:hAnsi="宋体" w:hint="eastAsia"/>
        </w:rPr>
      </w:pPr>
      <w:r>
        <w:rPr>
          <w:rFonts w:ascii="宋体" w:hAnsi="宋体" w:hint="eastAsia"/>
        </w:rPr>
        <w:t>9.3采购人应当通过政府集中采购机构向投标人提供有关现场的书面资料和数据。</w:t>
      </w:r>
    </w:p>
    <w:p w:rsidR="002016C1" w:rsidRDefault="00B555B0">
      <w:pPr>
        <w:ind w:firstLineChars="196" w:firstLine="412"/>
        <w:rPr>
          <w:rFonts w:ascii="宋体" w:hAnsi="宋体" w:hint="eastAsia"/>
        </w:rPr>
      </w:pPr>
      <w:r>
        <w:rPr>
          <w:rFonts w:ascii="宋体" w:hAnsi="宋体" w:hint="eastAsia"/>
        </w:rPr>
        <w:t>9.4任何人或任何组织在踏勘现场时向投标人提供的任何书面资料或口头承诺，未经政府集中采购机构在网上发布或书面通知，均作无效处理。</w:t>
      </w:r>
    </w:p>
    <w:p w:rsidR="002016C1" w:rsidRDefault="00B555B0">
      <w:pPr>
        <w:ind w:firstLineChars="196" w:firstLine="412"/>
        <w:rPr>
          <w:rFonts w:ascii="宋体" w:hAnsi="宋体" w:hint="eastAsia"/>
        </w:rPr>
      </w:pPr>
      <w:r>
        <w:rPr>
          <w:rFonts w:ascii="宋体" w:hAnsi="宋体"/>
          <w:szCs w:val="21"/>
        </w:rPr>
        <w:t>9</w:t>
      </w:r>
      <w:r>
        <w:rPr>
          <w:rFonts w:ascii="宋体" w:hAnsi="宋体" w:hint="eastAsia"/>
          <w:szCs w:val="21"/>
        </w:rPr>
        <w:t>.</w:t>
      </w:r>
      <w:r>
        <w:rPr>
          <w:rFonts w:ascii="宋体" w:hAnsi="宋体"/>
          <w:szCs w:val="21"/>
        </w:rPr>
        <w:t>5</w:t>
      </w:r>
      <w:r>
        <w:rPr>
          <w:rFonts w:ascii="宋体" w:hAnsi="宋体" w:hint="eastAsia"/>
          <w:szCs w:val="21"/>
        </w:rPr>
        <w:t>未参与踏勘现场不作为否定投标人资格的理由。</w:t>
      </w:r>
    </w:p>
    <w:p w:rsidR="002016C1" w:rsidRDefault="00B555B0">
      <w:pPr>
        <w:rPr>
          <w:rFonts w:ascii="宋体" w:hAnsi="宋体" w:hint="eastAsia"/>
          <w:szCs w:val="21"/>
        </w:rPr>
      </w:pPr>
      <w:r>
        <w:rPr>
          <w:rFonts w:ascii="黑体" w:eastAsia="黑体" w:hAnsi="宋体" w:hint="eastAsia"/>
          <w:sz w:val="24"/>
        </w:rPr>
        <w:t>1</w:t>
      </w:r>
      <w:r>
        <w:rPr>
          <w:rFonts w:ascii="黑体" w:eastAsia="黑体" w:hAnsi="宋体"/>
          <w:sz w:val="24"/>
        </w:rPr>
        <w:t>0</w:t>
      </w:r>
      <w:r>
        <w:rPr>
          <w:rFonts w:ascii="黑体" w:eastAsia="黑体" w:hAnsi="宋体" w:hint="eastAsia"/>
          <w:sz w:val="24"/>
        </w:rPr>
        <w:t>．标前会议</w:t>
      </w:r>
    </w:p>
    <w:p w:rsidR="002016C1" w:rsidRDefault="00B555B0">
      <w:pPr>
        <w:ind w:firstLineChars="196" w:firstLine="412"/>
        <w:rPr>
          <w:rFonts w:ascii="宋体" w:hAnsi="宋体" w:hint="eastAsia"/>
          <w:szCs w:val="21"/>
        </w:rPr>
      </w:pPr>
      <w:r>
        <w:rPr>
          <w:rFonts w:ascii="宋体" w:hAnsi="宋体" w:hint="eastAsia"/>
          <w:szCs w:val="21"/>
        </w:rPr>
        <w:t>1</w:t>
      </w:r>
      <w:r>
        <w:rPr>
          <w:rFonts w:ascii="宋体" w:hAnsi="宋体"/>
          <w:szCs w:val="21"/>
        </w:rPr>
        <w:t>0</w:t>
      </w:r>
      <w:r>
        <w:rPr>
          <w:rFonts w:ascii="宋体" w:hAnsi="宋体" w:hint="eastAsia"/>
          <w:szCs w:val="21"/>
        </w:rPr>
        <w:t>.</w:t>
      </w:r>
      <w:r>
        <w:rPr>
          <w:rFonts w:ascii="宋体" w:hAnsi="宋体"/>
          <w:szCs w:val="21"/>
        </w:rPr>
        <w:t>1</w:t>
      </w:r>
      <w:r>
        <w:rPr>
          <w:rFonts w:ascii="宋体" w:hAnsi="宋体" w:hint="eastAsia"/>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rsidR="002016C1" w:rsidRDefault="00B555B0">
      <w:pPr>
        <w:ind w:firstLineChars="196" w:firstLine="412"/>
        <w:rPr>
          <w:rFonts w:ascii="宋体" w:hAnsi="宋体" w:hint="eastAsia"/>
          <w:szCs w:val="21"/>
        </w:rPr>
      </w:pPr>
      <w:r>
        <w:rPr>
          <w:rFonts w:ascii="宋体" w:hAnsi="宋体"/>
        </w:rPr>
        <w:t>10</w:t>
      </w:r>
      <w:r>
        <w:rPr>
          <w:rFonts w:ascii="宋体" w:hAnsi="宋体" w:hint="eastAsia"/>
        </w:rPr>
        <w:t>.</w:t>
      </w:r>
      <w:r>
        <w:rPr>
          <w:rFonts w:ascii="宋体" w:hAnsi="宋体"/>
        </w:rPr>
        <w:t>2</w:t>
      </w:r>
      <w:r>
        <w:rPr>
          <w:rFonts w:ascii="宋体" w:hAnsi="宋体" w:hint="eastAsia"/>
        </w:rPr>
        <w:t>任何人或任何组织在标前会议时向投标人提供的任何书面资料或口头承诺，未经政府集中采购机构在网上发布或书面通知，均作无效处理。</w:t>
      </w:r>
    </w:p>
    <w:p w:rsidR="002016C1" w:rsidRDefault="00B555B0">
      <w:pPr>
        <w:ind w:firstLineChars="196" w:firstLine="412"/>
        <w:rPr>
          <w:rFonts w:ascii="宋体" w:hAnsi="宋体" w:hint="eastAsia"/>
          <w:szCs w:val="21"/>
        </w:rPr>
      </w:pPr>
      <w:r>
        <w:rPr>
          <w:rFonts w:ascii="宋体" w:hAnsi="宋体" w:hint="eastAsia"/>
          <w:szCs w:val="21"/>
        </w:rPr>
        <w:t>1</w:t>
      </w:r>
      <w:r>
        <w:rPr>
          <w:rFonts w:ascii="宋体" w:hAnsi="宋体"/>
          <w:szCs w:val="21"/>
        </w:rPr>
        <w:t>0</w:t>
      </w:r>
      <w:r>
        <w:rPr>
          <w:rFonts w:ascii="宋体" w:hAnsi="宋体" w:hint="eastAsia"/>
          <w:szCs w:val="21"/>
        </w:rPr>
        <w:t>.</w:t>
      </w:r>
      <w:r>
        <w:rPr>
          <w:rFonts w:ascii="宋体" w:hAnsi="宋体"/>
          <w:szCs w:val="21"/>
        </w:rPr>
        <w:t>3</w:t>
      </w:r>
      <w:r>
        <w:rPr>
          <w:rFonts w:ascii="宋体" w:hAnsi="宋体" w:hint="eastAsia"/>
          <w:szCs w:val="21"/>
        </w:rPr>
        <w:t>未参与标前会议不作为否定投标人资格的理由。</w:t>
      </w:r>
    </w:p>
    <w:bookmarkEnd w:id="89"/>
    <w:p w:rsidR="002016C1" w:rsidRDefault="002016C1">
      <w:pPr>
        <w:ind w:firstLineChars="196" w:firstLine="412"/>
        <w:rPr>
          <w:rFonts w:ascii="宋体" w:hAnsi="宋体" w:hint="eastAsia"/>
        </w:rPr>
      </w:pPr>
    </w:p>
    <w:p w:rsidR="002016C1" w:rsidRDefault="00B555B0">
      <w:pPr>
        <w:pStyle w:val="2"/>
        <w:numPr>
          <w:ilvl w:val="0"/>
          <w:numId w:val="31"/>
        </w:numPr>
        <w:spacing w:beforeLines="50" w:before="120" w:afterLines="50" w:after="120"/>
        <w:ind w:left="562" w:hanging="562"/>
        <w:rPr>
          <w:rFonts w:hint="eastAsia"/>
          <w:sz w:val="28"/>
          <w:szCs w:val="28"/>
        </w:rPr>
      </w:pPr>
      <w:r>
        <w:rPr>
          <w:rFonts w:hint="eastAsia"/>
          <w:sz w:val="28"/>
          <w:szCs w:val="28"/>
        </w:rPr>
        <w:t>招标文件</w:t>
      </w:r>
    </w:p>
    <w:p w:rsidR="002016C1" w:rsidRDefault="00B555B0">
      <w:pPr>
        <w:rPr>
          <w:rFonts w:ascii="黑体" w:eastAsia="黑体" w:hAnsi="宋体" w:hint="eastAsia"/>
          <w:sz w:val="24"/>
        </w:rPr>
      </w:pPr>
      <w:r>
        <w:rPr>
          <w:rFonts w:ascii="黑体" w:eastAsia="黑体" w:hAnsi="宋体" w:hint="eastAsia"/>
          <w:sz w:val="24"/>
        </w:rPr>
        <w:t>1</w:t>
      </w:r>
      <w:r>
        <w:rPr>
          <w:rFonts w:ascii="黑体" w:eastAsia="黑体" w:hAnsi="宋体"/>
          <w:sz w:val="24"/>
        </w:rPr>
        <w:t>1</w:t>
      </w:r>
      <w:r>
        <w:rPr>
          <w:rFonts w:ascii="黑体" w:eastAsia="黑体" w:hAnsi="宋体" w:hint="eastAsia"/>
          <w:sz w:val="24"/>
        </w:rPr>
        <w:t>．</w:t>
      </w:r>
      <w:bookmarkStart w:id="91" w:name="_Hlk72399819"/>
      <w:r>
        <w:rPr>
          <w:rFonts w:ascii="黑体" w:eastAsia="黑体" w:hAnsi="宋体" w:hint="eastAsia"/>
          <w:sz w:val="24"/>
        </w:rPr>
        <w:t>招标文件的编制与组成</w:t>
      </w:r>
    </w:p>
    <w:p w:rsidR="002016C1" w:rsidRDefault="00B555B0">
      <w:pPr>
        <w:snapToGrid w:val="0"/>
        <w:ind w:firstLineChars="200" w:firstLine="420"/>
        <w:rPr>
          <w:rFonts w:ascii="宋体" w:hAnsi="宋体" w:hint="eastAsia"/>
          <w:szCs w:val="21"/>
        </w:rPr>
      </w:pPr>
      <w:r>
        <w:rPr>
          <w:rFonts w:ascii="宋体" w:hAnsi="宋体" w:hint="eastAsia"/>
          <w:szCs w:val="21"/>
        </w:rPr>
        <w:t>1</w:t>
      </w:r>
      <w:r>
        <w:rPr>
          <w:rFonts w:ascii="宋体" w:hAnsi="宋体"/>
          <w:szCs w:val="21"/>
        </w:rPr>
        <w:t>1</w:t>
      </w:r>
      <w:r>
        <w:rPr>
          <w:rFonts w:ascii="宋体" w:hAnsi="宋体" w:hint="eastAsia"/>
          <w:szCs w:val="21"/>
        </w:rPr>
        <w:t>.1招标文件除以下内容外，政府集中采购机构在招标期间发出的澄清或修改等相关公告或通知内容，均是招标文件的组成部分，对投标人起约束作用；</w:t>
      </w:r>
    </w:p>
    <w:p w:rsidR="002016C1" w:rsidRDefault="00B555B0">
      <w:pPr>
        <w:ind w:firstLineChars="196" w:firstLine="412"/>
        <w:rPr>
          <w:rFonts w:ascii="宋体" w:hAnsi="宋体" w:hint="eastAsia"/>
          <w:szCs w:val="21"/>
        </w:rPr>
      </w:pPr>
      <w:r>
        <w:rPr>
          <w:rFonts w:ascii="宋体" w:hAnsi="宋体" w:hint="eastAsia"/>
          <w:szCs w:val="21"/>
        </w:rPr>
        <w:t>招标文件包括下列内容：</w:t>
      </w:r>
    </w:p>
    <w:p w:rsidR="002016C1" w:rsidRDefault="00B555B0">
      <w:pPr>
        <w:ind w:leftChars="200" w:left="420" w:firstLineChars="196" w:firstLine="413"/>
        <w:rPr>
          <w:rFonts w:ascii="宋体" w:hAnsi="宋体" w:hint="eastAsia"/>
          <w:b/>
          <w:szCs w:val="21"/>
        </w:rPr>
      </w:pPr>
      <w:r>
        <w:rPr>
          <w:rFonts w:ascii="宋体" w:hAnsi="宋体" w:hint="eastAsia"/>
          <w:b/>
          <w:szCs w:val="21"/>
        </w:rPr>
        <w:t>第一册  专用条款</w:t>
      </w:r>
    </w:p>
    <w:p w:rsidR="002016C1" w:rsidRDefault="00B555B0">
      <w:pPr>
        <w:ind w:leftChars="514" w:left="1079"/>
        <w:rPr>
          <w:rFonts w:ascii="宋体" w:hAnsi="宋体" w:hint="eastAsia"/>
          <w:b/>
          <w:szCs w:val="21"/>
        </w:rPr>
      </w:pPr>
      <w:r>
        <w:rPr>
          <w:rFonts w:ascii="宋体" w:hAnsi="宋体" w:hint="eastAsia"/>
          <w:b/>
          <w:szCs w:val="21"/>
        </w:rPr>
        <w:t>关键信息</w:t>
      </w:r>
    </w:p>
    <w:p w:rsidR="002016C1" w:rsidRDefault="00B555B0">
      <w:pPr>
        <w:ind w:leftChars="300" w:left="630" w:firstLineChars="196" w:firstLine="412"/>
        <w:rPr>
          <w:rFonts w:ascii="宋体" w:hAnsi="宋体" w:hint="eastAsia"/>
          <w:szCs w:val="21"/>
        </w:rPr>
      </w:pPr>
      <w:r>
        <w:rPr>
          <w:rFonts w:ascii="宋体" w:hAnsi="宋体" w:hint="eastAsia"/>
          <w:szCs w:val="21"/>
        </w:rPr>
        <w:t>第一章  招标公告</w:t>
      </w:r>
    </w:p>
    <w:p w:rsidR="002016C1" w:rsidRDefault="00B555B0">
      <w:pPr>
        <w:ind w:leftChars="300" w:left="630" w:firstLineChars="196" w:firstLine="412"/>
        <w:rPr>
          <w:rFonts w:ascii="宋体" w:hAnsi="宋体" w:hint="eastAsia"/>
          <w:szCs w:val="21"/>
        </w:rPr>
      </w:pPr>
      <w:r>
        <w:rPr>
          <w:rFonts w:ascii="宋体" w:hAnsi="宋体" w:hint="eastAsia"/>
          <w:szCs w:val="21"/>
        </w:rPr>
        <w:t>第二章  对通用条款的补充内容及其他关键信息</w:t>
      </w:r>
    </w:p>
    <w:p w:rsidR="002016C1" w:rsidRDefault="00B555B0">
      <w:pPr>
        <w:ind w:leftChars="300" w:left="630" w:firstLineChars="196" w:firstLine="412"/>
        <w:rPr>
          <w:rFonts w:ascii="宋体" w:hAnsi="宋体" w:hint="eastAsia"/>
          <w:szCs w:val="21"/>
        </w:rPr>
      </w:pPr>
      <w:r>
        <w:rPr>
          <w:rFonts w:ascii="宋体" w:hAnsi="宋体" w:hint="eastAsia"/>
          <w:szCs w:val="21"/>
        </w:rPr>
        <w:t>第三章  用户需求书</w:t>
      </w:r>
    </w:p>
    <w:p w:rsidR="002016C1" w:rsidRDefault="00B555B0">
      <w:pPr>
        <w:ind w:leftChars="300" w:left="630" w:firstLineChars="196" w:firstLine="412"/>
        <w:rPr>
          <w:rFonts w:ascii="宋体" w:hAnsi="宋体" w:hint="eastAsia"/>
          <w:szCs w:val="21"/>
        </w:rPr>
      </w:pPr>
      <w:r>
        <w:rPr>
          <w:rFonts w:hint="eastAsia"/>
        </w:rPr>
        <w:t>第四章</w:t>
      </w:r>
      <w:r>
        <w:rPr>
          <w:rFonts w:hint="eastAsia"/>
        </w:rPr>
        <w:t xml:space="preserve"> </w:t>
      </w:r>
      <w:r>
        <w:t xml:space="preserve"> </w:t>
      </w:r>
      <w:r>
        <w:rPr>
          <w:rFonts w:hint="eastAsia"/>
        </w:rPr>
        <w:t>投标文件格式及附件</w:t>
      </w:r>
    </w:p>
    <w:p w:rsidR="002016C1" w:rsidRDefault="00B555B0">
      <w:pPr>
        <w:ind w:leftChars="300" w:left="630" w:firstLineChars="196" w:firstLine="412"/>
        <w:rPr>
          <w:rFonts w:ascii="宋体" w:hAnsi="宋体" w:hint="eastAsia"/>
          <w:szCs w:val="21"/>
        </w:rPr>
      </w:pPr>
      <w:r>
        <w:rPr>
          <w:rFonts w:ascii="宋体" w:hAnsi="宋体" w:hint="eastAsia"/>
          <w:szCs w:val="21"/>
        </w:rPr>
        <w:t>第五章  合同条款及格式</w:t>
      </w:r>
    </w:p>
    <w:p w:rsidR="002016C1" w:rsidRDefault="00B555B0">
      <w:pPr>
        <w:ind w:leftChars="200" w:left="420" w:firstLineChars="196" w:firstLine="413"/>
        <w:rPr>
          <w:rFonts w:ascii="宋体" w:hAnsi="宋体" w:hint="eastAsia"/>
          <w:b/>
          <w:szCs w:val="21"/>
        </w:rPr>
      </w:pPr>
      <w:r>
        <w:rPr>
          <w:rFonts w:ascii="宋体" w:hAnsi="宋体" w:hint="eastAsia"/>
          <w:b/>
          <w:szCs w:val="21"/>
        </w:rPr>
        <w:t>第二册  通用条款</w:t>
      </w:r>
    </w:p>
    <w:p w:rsidR="002016C1" w:rsidRDefault="00B555B0">
      <w:pPr>
        <w:ind w:leftChars="300" w:left="630" w:firstLineChars="196" w:firstLine="412"/>
        <w:rPr>
          <w:rFonts w:ascii="宋体" w:hAnsi="宋体" w:hint="eastAsia"/>
          <w:szCs w:val="21"/>
        </w:rPr>
      </w:pPr>
      <w:r>
        <w:rPr>
          <w:rFonts w:ascii="宋体" w:hAnsi="宋体" w:hint="eastAsia"/>
          <w:szCs w:val="21"/>
        </w:rPr>
        <w:t>第一章  总则</w:t>
      </w:r>
    </w:p>
    <w:p w:rsidR="002016C1" w:rsidRDefault="00B555B0">
      <w:pPr>
        <w:ind w:leftChars="300" w:left="630" w:firstLineChars="196" w:firstLine="412"/>
        <w:rPr>
          <w:rFonts w:ascii="宋体" w:hAnsi="宋体" w:hint="eastAsia"/>
          <w:szCs w:val="21"/>
        </w:rPr>
      </w:pPr>
      <w:r>
        <w:rPr>
          <w:rFonts w:ascii="宋体" w:hAnsi="宋体" w:hint="eastAsia"/>
          <w:szCs w:val="21"/>
        </w:rPr>
        <w:t>第二章  招标文件</w:t>
      </w:r>
    </w:p>
    <w:p w:rsidR="002016C1" w:rsidRDefault="00B555B0">
      <w:pPr>
        <w:ind w:leftChars="300" w:left="630" w:firstLineChars="196" w:firstLine="412"/>
        <w:rPr>
          <w:rFonts w:ascii="宋体" w:hAnsi="宋体" w:hint="eastAsia"/>
          <w:szCs w:val="21"/>
        </w:rPr>
      </w:pPr>
      <w:r>
        <w:rPr>
          <w:rFonts w:ascii="宋体" w:hAnsi="宋体" w:hint="eastAsia"/>
          <w:szCs w:val="21"/>
        </w:rPr>
        <w:t>第三章  投标文件的编制</w:t>
      </w:r>
    </w:p>
    <w:p w:rsidR="002016C1" w:rsidRDefault="00B555B0">
      <w:pPr>
        <w:ind w:leftChars="300" w:left="630" w:firstLineChars="196" w:firstLine="412"/>
        <w:rPr>
          <w:rFonts w:ascii="宋体" w:hAnsi="宋体" w:hint="eastAsia"/>
          <w:szCs w:val="21"/>
        </w:rPr>
      </w:pPr>
      <w:r>
        <w:rPr>
          <w:rFonts w:ascii="宋体" w:hAnsi="宋体" w:hint="eastAsia"/>
          <w:szCs w:val="21"/>
        </w:rPr>
        <w:t>第四章  投标文件的递交</w:t>
      </w:r>
    </w:p>
    <w:p w:rsidR="002016C1" w:rsidRDefault="00B555B0">
      <w:pPr>
        <w:ind w:leftChars="300" w:left="630" w:firstLineChars="196" w:firstLine="412"/>
        <w:rPr>
          <w:rFonts w:ascii="宋体" w:hAnsi="宋体" w:hint="eastAsia"/>
          <w:szCs w:val="21"/>
        </w:rPr>
      </w:pPr>
      <w:r>
        <w:rPr>
          <w:rFonts w:ascii="宋体" w:hAnsi="宋体" w:hint="eastAsia"/>
          <w:szCs w:val="21"/>
        </w:rPr>
        <w:t>第五章  开标</w:t>
      </w:r>
    </w:p>
    <w:p w:rsidR="002016C1" w:rsidRDefault="00B555B0">
      <w:pPr>
        <w:ind w:leftChars="300" w:left="630" w:firstLineChars="196" w:firstLine="412"/>
        <w:rPr>
          <w:rFonts w:ascii="宋体" w:hAnsi="宋体" w:hint="eastAsia"/>
          <w:szCs w:val="21"/>
        </w:rPr>
      </w:pPr>
      <w:r>
        <w:rPr>
          <w:rFonts w:ascii="宋体" w:hAnsi="宋体" w:hint="eastAsia"/>
          <w:szCs w:val="21"/>
        </w:rPr>
        <w:t>第六章  评审要求</w:t>
      </w:r>
    </w:p>
    <w:p w:rsidR="002016C1" w:rsidRDefault="00B555B0">
      <w:pPr>
        <w:ind w:leftChars="300" w:left="630" w:firstLineChars="196" w:firstLine="412"/>
        <w:rPr>
          <w:rFonts w:ascii="宋体" w:hAnsi="宋体" w:hint="eastAsia"/>
          <w:szCs w:val="21"/>
        </w:rPr>
      </w:pPr>
      <w:r>
        <w:rPr>
          <w:rFonts w:ascii="宋体" w:hAnsi="宋体" w:hint="eastAsia"/>
          <w:szCs w:val="21"/>
        </w:rPr>
        <w:t>第七章  评审程序及评审方法</w:t>
      </w:r>
    </w:p>
    <w:p w:rsidR="002016C1" w:rsidRDefault="00B555B0">
      <w:pPr>
        <w:ind w:leftChars="300" w:left="630" w:firstLineChars="196" w:firstLine="412"/>
        <w:rPr>
          <w:rFonts w:ascii="宋体" w:hAnsi="宋体" w:hint="eastAsia"/>
          <w:szCs w:val="21"/>
        </w:rPr>
      </w:pPr>
      <w:r>
        <w:rPr>
          <w:rFonts w:ascii="宋体" w:hAnsi="宋体" w:hint="eastAsia"/>
          <w:szCs w:val="21"/>
        </w:rPr>
        <w:t>第八章  定标及公示</w:t>
      </w:r>
    </w:p>
    <w:p w:rsidR="002016C1" w:rsidRDefault="00B555B0">
      <w:pPr>
        <w:ind w:leftChars="300" w:left="630" w:firstLineChars="196" w:firstLine="412"/>
        <w:rPr>
          <w:rFonts w:ascii="宋体" w:hAnsi="宋体" w:hint="eastAsia"/>
          <w:szCs w:val="21"/>
        </w:rPr>
      </w:pPr>
      <w:r>
        <w:rPr>
          <w:rFonts w:ascii="宋体" w:hAnsi="宋体" w:hint="eastAsia"/>
          <w:szCs w:val="21"/>
        </w:rPr>
        <w:t>第九章  公开招标失败的后续处理</w:t>
      </w:r>
    </w:p>
    <w:p w:rsidR="002016C1" w:rsidRDefault="00B555B0">
      <w:pPr>
        <w:ind w:leftChars="300" w:left="630" w:firstLineChars="196" w:firstLine="412"/>
        <w:rPr>
          <w:rFonts w:ascii="宋体" w:hAnsi="宋体" w:hint="eastAsia"/>
          <w:szCs w:val="21"/>
        </w:rPr>
      </w:pPr>
      <w:r>
        <w:rPr>
          <w:rFonts w:ascii="宋体" w:hAnsi="宋体" w:hint="eastAsia"/>
          <w:szCs w:val="21"/>
        </w:rPr>
        <w:t>第十章  合同的授予与备案</w:t>
      </w:r>
    </w:p>
    <w:p w:rsidR="002016C1" w:rsidRDefault="00B555B0">
      <w:pPr>
        <w:ind w:leftChars="300" w:left="630" w:firstLineChars="196" w:firstLine="412"/>
        <w:rPr>
          <w:rFonts w:ascii="宋体" w:hAnsi="宋体" w:hint="eastAsia"/>
          <w:szCs w:val="21"/>
        </w:rPr>
      </w:pPr>
      <w:r>
        <w:rPr>
          <w:rFonts w:ascii="宋体" w:hAnsi="宋体" w:hint="eastAsia"/>
          <w:szCs w:val="21"/>
        </w:rPr>
        <w:t>第十一章  质疑处理</w:t>
      </w:r>
    </w:p>
    <w:p w:rsidR="002016C1" w:rsidRDefault="00B555B0">
      <w:pPr>
        <w:ind w:firstLineChars="196" w:firstLine="412"/>
        <w:rPr>
          <w:rFonts w:ascii="宋体" w:hAnsi="宋体" w:hint="eastAsia"/>
          <w:szCs w:val="21"/>
        </w:rPr>
      </w:pPr>
      <w:r>
        <w:rPr>
          <w:rFonts w:ascii="宋体" w:hAnsi="宋体" w:hint="eastAsia"/>
          <w:szCs w:val="21"/>
        </w:rPr>
        <w:t>1</w:t>
      </w:r>
      <w:r>
        <w:rPr>
          <w:rFonts w:ascii="宋体" w:hAnsi="宋体"/>
          <w:szCs w:val="21"/>
        </w:rPr>
        <w:t>1</w:t>
      </w:r>
      <w:r>
        <w:rPr>
          <w:rFonts w:ascii="宋体" w:hAnsi="宋体" w:hint="eastAsia"/>
          <w:szCs w:val="21"/>
        </w:rPr>
        <w:t>.2 投标人下载招标文件后，应仔细检查招标文件的所有内容，如有疑问应在答疑截</w:t>
      </w:r>
      <w:r>
        <w:rPr>
          <w:rFonts w:ascii="宋体" w:hAnsi="宋体" w:hint="eastAsia"/>
          <w:szCs w:val="21"/>
        </w:rPr>
        <w:lastRenderedPageBreak/>
        <w:t>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rsidR="002016C1" w:rsidRDefault="00B555B0">
      <w:pPr>
        <w:ind w:firstLineChars="196" w:firstLine="412"/>
        <w:rPr>
          <w:rFonts w:ascii="宋体" w:hAnsi="宋体" w:hint="eastAsia"/>
        </w:rPr>
      </w:pPr>
      <w:r>
        <w:rPr>
          <w:rFonts w:ascii="宋体" w:hAnsi="宋体" w:hint="eastAsia"/>
          <w:szCs w:val="21"/>
        </w:rPr>
        <w:t>1</w:t>
      </w:r>
      <w:r>
        <w:rPr>
          <w:rFonts w:ascii="宋体" w:hAnsi="宋体"/>
          <w:szCs w:val="21"/>
        </w:rPr>
        <w:t>1</w:t>
      </w:r>
      <w:r>
        <w:rPr>
          <w:rFonts w:ascii="宋体" w:hAnsi="宋体" w:hint="eastAsia"/>
          <w:szCs w:val="21"/>
        </w:rPr>
        <w:t>.3</w:t>
      </w:r>
      <w:r>
        <w:rPr>
          <w:rFonts w:ascii="宋体" w:hAnsi="宋体" w:hint="eastAsia"/>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rsidR="002016C1" w:rsidRDefault="00B555B0">
      <w:pPr>
        <w:pStyle w:val="a4"/>
      </w:pPr>
      <w:r>
        <w:rPr>
          <w:rFonts w:hint="eastAsia"/>
        </w:rPr>
        <w:t>11.4</w:t>
      </w:r>
      <w:r>
        <w:rPr>
          <w:rFonts w:hint="eastAsia"/>
        </w:rPr>
        <w:t>招标文件所称“原件备查”，是指在项目产生质疑、投诉等阶段，主管部门、采购人、代理机构、评审委员会等可以要求供应商提供原件进行核查。</w:t>
      </w:r>
    </w:p>
    <w:p w:rsidR="002016C1" w:rsidRDefault="00B555B0">
      <w:pPr>
        <w:rPr>
          <w:rFonts w:ascii="黑体" w:eastAsia="黑体" w:hAnsi="宋体" w:hint="eastAsia"/>
          <w:sz w:val="24"/>
        </w:rPr>
      </w:pPr>
      <w:r>
        <w:rPr>
          <w:rFonts w:ascii="黑体" w:eastAsia="黑体" w:hAnsi="宋体" w:hint="eastAsia"/>
          <w:sz w:val="24"/>
        </w:rPr>
        <w:t>1</w:t>
      </w:r>
      <w:r>
        <w:rPr>
          <w:rFonts w:ascii="黑体" w:eastAsia="黑体" w:hAnsi="宋体"/>
          <w:sz w:val="24"/>
        </w:rPr>
        <w:t>2</w:t>
      </w:r>
      <w:r>
        <w:rPr>
          <w:rFonts w:ascii="黑体" w:eastAsia="黑体" w:hAnsi="宋体" w:hint="eastAsia"/>
          <w:sz w:val="24"/>
        </w:rPr>
        <w:t>．招标文件的澄清</w:t>
      </w:r>
    </w:p>
    <w:p w:rsidR="002016C1" w:rsidRDefault="00B555B0">
      <w:pPr>
        <w:ind w:firstLineChars="196" w:firstLine="412"/>
        <w:rPr>
          <w:rFonts w:ascii="宋体" w:hAnsi="宋体" w:hint="eastAsia"/>
          <w:szCs w:val="21"/>
        </w:rPr>
      </w:pPr>
      <w:r>
        <w:rPr>
          <w:rFonts w:ascii="宋体" w:hAnsi="宋体" w:hint="eastAsia"/>
          <w:szCs w:val="21"/>
        </w:rPr>
        <w:t>1</w:t>
      </w:r>
      <w:r>
        <w:rPr>
          <w:rFonts w:ascii="宋体" w:hAnsi="宋体"/>
          <w:szCs w:val="21"/>
        </w:rPr>
        <w:t>2</w:t>
      </w:r>
      <w:r>
        <w:rPr>
          <w:rFonts w:ascii="宋体" w:hAnsi="宋体" w:hint="eastAsia"/>
          <w:szCs w:val="21"/>
        </w:rPr>
        <w:t>.1招标文件澄清的目的是澄清、解答投标人在查阅招标文件后或现场踏勘中可能提出的与投标有关的疑问或询问。</w:t>
      </w:r>
    </w:p>
    <w:p w:rsidR="002016C1" w:rsidRDefault="00B555B0">
      <w:pPr>
        <w:ind w:firstLineChars="196" w:firstLine="412"/>
        <w:rPr>
          <w:rFonts w:ascii="宋体" w:hAnsi="宋体" w:hint="eastAsia"/>
          <w:szCs w:val="21"/>
        </w:rPr>
      </w:pPr>
      <w:r>
        <w:rPr>
          <w:rFonts w:ascii="宋体" w:hAnsi="宋体" w:hint="eastAsia"/>
          <w:szCs w:val="21"/>
        </w:rPr>
        <w:t>1</w:t>
      </w:r>
      <w:r>
        <w:rPr>
          <w:rFonts w:ascii="宋体" w:hAnsi="宋体"/>
          <w:szCs w:val="21"/>
        </w:rPr>
        <w:t>2</w:t>
      </w:r>
      <w:r>
        <w:rPr>
          <w:rFonts w:ascii="宋体" w:hAnsi="宋体" w:hint="eastAsia"/>
          <w:szCs w:val="21"/>
        </w:rPr>
        <w:t>.2投标人如对招标文件内容有疑问，应当在招标公告规定的澄清（提问）截止时间前以网上提问的形式通过网上政府采购系统提交政府集中采购机构。</w:t>
      </w:r>
    </w:p>
    <w:p w:rsidR="002016C1" w:rsidRDefault="00B555B0">
      <w:pPr>
        <w:ind w:firstLineChars="196" w:firstLine="412"/>
        <w:rPr>
          <w:rFonts w:ascii="宋体" w:hAnsi="宋体" w:hint="eastAsia"/>
          <w:szCs w:val="21"/>
        </w:rPr>
      </w:pPr>
      <w:r>
        <w:rPr>
          <w:rFonts w:ascii="宋体" w:hAnsi="宋体" w:hint="eastAsia"/>
          <w:szCs w:val="21"/>
        </w:rPr>
        <w:t>1</w:t>
      </w:r>
      <w:r>
        <w:rPr>
          <w:rFonts w:ascii="宋体" w:hAnsi="宋体"/>
          <w:szCs w:val="21"/>
        </w:rPr>
        <w:t>2</w:t>
      </w:r>
      <w:r>
        <w:rPr>
          <w:rFonts w:ascii="宋体" w:hAnsi="宋体" w:hint="eastAsia"/>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ascii="宋体" w:hAnsi="宋体" w:hint="eastAsia"/>
          <w:szCs w:val="21"/>
        </w:rPr>
        <w:t>、1</w:t>
      </w:r>
      <w:r>
        <w:rPr>
          <w:rFonts w:ascii="宋体" w:hAnsi="宋体"/>
          <w:szCs w:val="21"/>
        </w:rPr>
        <w:t>3.4</w:t>
      </w:r>
      <w:r>
        <w:rPr>
          <w:rFonts w:ascii="宋体" w:hAnsi="宋体" w:hint="eastAsia"/>
          <w:szCs w:val="21"/>
        </w:rPr>
        <w:t>款规定执行。</w:t>
      </w:r>
    </w:p>
    <w:p w:rsidR="002016C1" w:rsidRDefault="00B555B0">
      <w:pPr>
        <w:rPr>
          <w:rFonts w:ascii="黑体" w:eastAsia="黑体" w:hAnsi="宋体" w:hint="eastAsia"/>
          <w:sz w:val="24"/>
        </w:rPr>
      </w:pPr>
      <w:r>
        <w:rPr>
          <w:rFonts w:ascii="黑体" w:eastAsia="黑体" w:hAnsi="宋体"/>
          <w:sz w:val="24"/>
        </w:rPr>
        <w:t>1</w:t>
      </w:r>
      <w:r>
        <w:rPr>
          <w:rFonts w:ascii="黑体" w:eastAsia="黑体" w:hAnsi="宋体" w:hint="eastAsia"/>
          <w:sz w:val="24"/>
        </w:rPr>
        <w:t>3．招标文件的修改</w:t>
      </w:r>
    </w:p>
    <w:p w:rsidR="002016C1" w:rsidRDefault="00B555B0">
      <w:pPr>
        <w:ind w:firstLineChars="196" w:firstLine="412"/>
        <w:rPr>
          <w:rFonts w:ascii="宋体" w:hAnsi="宋体" w:hint="eastAsia"/>
          <w:szCs w:val="21"/>
        </w:rPr>
      </w:pPr>
      <w:r>
        <w:rPr>
          <w:rFonts w:ascii="宋体" w:hAnsi="宋体"/>
          <w:szCs w:val="21"/>
        </w:rPr>
        <w:t>1</w:t>
      </w:r>
      <w:r>
        <w:rPr>
          <w:rFonts w:ascii="宋体" w:hAnsi="宋体" w:hint="eastAsia"/>
          <w:szCs w:val="21"/>
        </w:rPr>
        <w:t>3.1招标文件发出后，在投标截止日期</w:t>
      </w:r>
      <w:proofErr w:type="gramStart"/>
      <w:r>
        <w:rPr>
          <w:rFonts w:ascii="宋体" w:hAnsi="宋体" w:hint="eastAsia"/>
          <w:szCs w:val="21"/>
        </w:rPr>
        <w:t>前任何</w:t>
      </w:r>
      <w:proofErr w:type="gramEnd"/>
      <w:r>
        <w:rPr>
          <w:rFonts w:ascii="宋体" w:hAnsi="宋体" w:hint="eastAsia"/>
          <w:szCs w:val="21"/>
        </w:rPr>
        <w:t>时候，确需要变更招标文件内容的，政府集中采购机构可主动或在解答投标人提出的澄清问题时对招标文件进行修改。</w:t>
      </w:r>
    </w:p>
    <w:p w:rsidR="002016C1" w:rsidRDefault="00B555B0">
      <w:pPr>
        <w:ind w:firstLineChars="196" w:firstLine="412"/>
        <w:rPr>
          <w:rFonts w:ascii="宋体" w:hAnsi="宋体" w:hint="eastAsia"/>
          <w:szCs w:val="21"/>
        </w:rPr>
      </w:pPr>
      <w:r>
        <w:rPr>
          <w:rFonts w:ascii="宋体" w:hAnsi="宋体"/>
          <w:szCs w:val="21"/>
        </w:rPr>
        <w:t>1</w:t>
      </w:r>
      <w:r>
        <w:rPr>
          <w:rFonts w:ascii="宋体" w:hAnsi="宋体" w:hint="eastAsia"/>
          <w:szCs w:val="21"/>
        </w:rPr>
        <w:t>3.2招标文件的修改以书面形式（包括网站发布方式，如更正公告等）发送给所有投标人，招标文件的修改内容作为招标文件的组成部分，并具有约束力。</w:t>
      </w:r>
    </w:p>
    <w:p w:rsidR="002016C1" w:rsidRDefault="00B555B0">
      <w:pPr>
        <w:ind w:firstLineChars="196" w:firstLine="412"/>
        <w:rPr>
          <w:rFonts w:ascii="宋体" w:hAnsi="宋体" w:hint="eastAsia"/>
          <w:szCs w:val="21"/>
        </w:rPr>
      </w:pPr>
      <w:r>
        <w:rPr>
          <w:rFonts w:ascii="宋体" w:hAnsi="宋体"/>
          <w:szCs w:val="21"/>
        </w:rPr>
        <w:t>1</w:t>
      </w:r>
      <w:r>
        <w:rPr>
          <w:rFonts w:ascii="宋体" w:hAnsi="宋体" w:hint="eastAsia"/>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rsidR="002016C1" w:rsidRDefault="00B555B0">
      <w:pPr>
        <w:ind w:firstLineChars="196" w:firstLine="412"/>
        <w:rPr>
          <w:rFonts w:ascii="宋体" w:hAnsi="宋体" w:hint="eastAsia"/>
          <w:szCs w:val="21"/>
        </w:rPr>
      </w:pPr>
      <w:r>
        <w:rPr>
          <w:rFonts w:ascii="宋体" w:hAnsi="宋体"/>
          <w:szCs w:val="21"/>
        </w:rPr>
        <w:t>1</w:t>
      </w:r>
      <w:r>
        <w:rPr>
          <w:rFonts w:ascii="宋体" w:hAnsi="宋体" w:hint="eastAsia"/>
          <w:szCs w:val="21"/>
        </w:rPr>
        <w:t>3.4政府集中采购机构保证招标文件澄清答复内容和招标文件修改补充内容在投标截止时间前以书面形式（包括网站发布方式，如更正公告等）发送给所有投标人。为使投标人在编制投标文件时有充分时间对招标文件的修改部分进行研究，政府集中采购机构可以酌情延长递交投标文件的截止日期。</w:t>
      </w:r>
      <w:bookmarkEnd w:id="91"/>
    </w:p>
    <w:p w:rsidR="002016C1" w:rsidRDefault="002016C1">
      <w:pPr>
        <w:rPr>
          <w:rFonts w:ascii="宋体" w:hAnsi="宋体" w:hint="eastAsia"/>
          <w:szCs w:val="21"/>
        </w:rPr>
      </w:pPr>
    </w:p>
    <w:p w:rsidR="002016C1" w:rsidRDefault="00B555B0">
      <w:pPr>
        <w:pStyle w:val="2"/>
        <w:numPr>
          <w:ilvl w:val="0"/>
          <w:numId w:val="31"/>
        </w:numPr>
        <w:spacing w:beforeLines="50" w:before="120" w:afterLines="50" w:after="120"/>
        <w:ind w:left="562" w:hanging="562"/>
        <w:rPr>
          <w:rFonts w:hint="eastAsia"/>
          <w:sz w:val="28"/>
          <w:szCs w:val="28"/>
        </w:rPr>
      </w:pPr>
      <w:r>
        <w:rPr>
          <w:rFonts w:hint="eastAsia"/>
          <w:sz w:val="28"/>
          <w:szCs w:val="28"/>
        </w:rPr>
        <w:t>投标文件的编制</w:t>
      </w:r>
    </w:p>
    <w:p w:rsidR="002016C1" w:rsidRDefault="00B555B0">
      <w:pPr>
        <w:rPr>
          <w:rFonts w:ascii="黑体" w:eastAsia="黑体" w:hAnsi="宋体" w:hint="eastAsia"/>
          <w:sz w:val="24"/>
        </w:rPr>
      </w:pPr>
      <w:r>
        <w:rPr>
          <w:rFonts w:ascii="黑体" w:eastAsia="黑体" w:hAnsi="宋体" w:hint="eastAsia"/>
          <w:sz w:val="24"/>
        </w:rPr>
        <w:t>14．</w:t>
      </w:r>
      <w:bookmarkStart w:id="92" w:name="_Hlk72400236"/>
      <w:r>
        <w:rPr>
          <w:rFonts w:ascii="黑体" w:eastAsia="黑体" w:hAnsi="宋体" w:hint="eastAsia"/>
          <w:sz w:val="24"/>
        </w:rPr>
        <w:t>投标文件的语言及度量单位</w:t>
      </w:r>
    </w:p>
    <w:p w:rsidR="002016C1" w:rsidRDefault="00B555B0">
      <w:pPr>
        <w:ind w:firstLineChars="196" w:firstLine="412"/>
        <w:rPr>
          <w:rFonts w:ascii="宋体" w:hAnsi="宋体" w:hint="eastAsia"/>
          <w:szCs w:val="21"/>
        </w:rPr>
      </w:pPr>
      <w:r>
        <w:rPr>
          <w:rFonts w:ascii="宋体" w:hAnsi="宋体" w:hint="eastAsia"/>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rsidR="002016C1" w:rsidRDefault="00B555B0">
      <w:pPr>
        <w:ind w:firstLineChars="196" w:firstLine="412"/>
        <w:rPr>
          <w:rFonts w:ascii="宋体" w:hAnsi="宋体" w:hint="eastAsia"/>
          <w:szCs w:val="21"/>
        </w:rPr>
      </w:pPr>
      <w:r>
        <w:rPr>
          <w:rFonts w:ascii="宋体" w:hAnsi="宋体" w:hint="eastAsia"/>
          <w:szCs w:val="21"/>
        </w:rPr>
        <w:t>14.2 除技术规范另有规定外，投标文件使用的度量单位，均采用中华人民共和国法定计量单位。</w:t>
      </w:r>
    </w:p>
    <w:bookmarkEnd w:id="92"/>
    <w:p w:rsidR="002016C1" w:rsidRDefault="00B555B0">
      <w:pPr>
        <w:rPr>
          <w:rFonts w:ascii="黑体" w:eastAsia="黑体" w:hAnsi="宋体" w:hint="eastAsia"/>
          <w:sz w:val="24"/>
        </w:rPr>
      </w:pPr>
      <w:r>
        <w:rPr>
          <w:rFonts w:ascii="黑体" w:eastAsia="黑体" w:hAnsi="宋体" w:hint="eastAsia"/>
          <w:sz w:val="24"/>
        </w:rPr>
        <w:t>15．</w:t>
      </w:r>
      <w:bookmarkStart w:id="93" w:name="_Hlk72401567"/>
      <w:r>
        <w:rPr>
          <w:rFonts w:ascii="黑体" w:eastAsia="黑体" w:hAnsi="宋体" w:hint="eastAsia"/>
          <w:sz w:val="24"/>
        </w:rPr>
        <w:t>投标文件的组成</w:t>
      </w:r>
    </w:p>
    <w:p w:rsidR="002016C1" w:rsidRDefault="00B555B0">
      <w:pPr>
        <w:ind w:firstLineChars="196" w:firstLine="412"/>
        <w:rPr>
          <w:rFonts w:ascii="宋体" w:hAnsi="宋体" w:hint="eastAsia"/>
          <w:szCs w:val="21"/>
        </w:rPr>
      </w:pPr>
      <w:r>
        <w:rPr>
          <w:rFonts w:ascii="宋体" w:hAnsi="宋体" w:hint="eastAsia"/>
          <w:szCs w:val="21"/>
        </w:rPr>
        <w:t>具体内容在招标文件专用条款中进行规定。</w:t>
      </w:r>
    </w:p>
    <w:p w:rsidR="002016C1" w:rsidRDefault="00B555B0">
      <w:pPr>
        <w:rPr>
          <w:rFonts w:ascii="黑体" w:eastAsia="黑体" w:hAnsi="宋体" w:hint="eastAsia"/>
          <w:sz w:val="24"/>
        </w:rPr>
      </w:pPr>
      <w:r>
        <w:rPr>
          <w:rFonts w:ascii="黑体" w:eastAsia="黑体" w:hAnsi="宋体"/>
          <w:sz w:val="24"/>
        </w:rPr>
        <w:t>16．投标文件格式</w:t>
      </w:r>
    </w:p>
    <w:p w:rsidR="002016C1" w:rsidRDefault="00B555B0">
      <w:pPr>
        <w:ind w:firstLineChars="196" w:firstLine="412"/>
        <w:rPr>
          <w:rFonts w:ascii="宋体" w:hAnsi="宋体" w:hint="eastAsia"/>
          <w:szCs w:val="21"/>
        </w:rPr>
      </w:pPr>
      <w:r>
        <w:rPr>
          <w:rFonts w:ascii="宋体" w:hAnsi="宋体" w:hint="eastAsia"/>
          <w:szCs w:val="21"/>
        </w:rPr>
        <w:t>投标文件包括本通用条款第</w:t>
      </w:r>
      <w:r>
        <w:rPr>
          <w:rFonts w:ascii="宋体" w:hAnsi="宋体"/>
          <w:szCs w:val="21"/>
        </w:rPr>
        <w:t>15条中规定的内容。如招标文件提供了投标文件格式，则</w:t>
      </w:r>
      <w:r>
        <w:rPr>
          <w:rFonts w:ascii="宋体" w:hAnsi="宋体" w:hint="eastAsia"/>
          <w:b/>
          <w:bCs/>
          <w:szCs w:val="21"/>
        </w:rPr>
        <w:t>投标人提交的投标文件应毫无例外地使用招标文件所提供的相应格式</w:t>
      </w:r>
      <w:r>
        <w:rPr>
          <w:rFonts w:ascii="宋体" w:hAnsi="宋体" w:hint="eastAsia"/>
          <w:szCs w:val="21"/>
        </w:rPr>
        <w:t>（表格均可按同样格式扩展）。</w:t>
      </w:r>
    </w:p>
    <w:p w:rsidR="002016C1" w:rsidRDefault="00B555B0">
      <w:pPr>
        <w:rPr>
          <w:rFonts w:ascii="黑体" w:eastAsia="黑体" w:hAnsi="宋体" w:hint="eastAsia"/>
          <w:sz w:val="24"/>
        </w:rPr>
      </w:pPr>
      <w:r>
        <w:rPr>
          <w:rFonts w:ascii="黑体" w:eastAsia="黑体" w:hAnsi="宋体" w:hint="eastAsia"/>
          <w:sz w:val="24"/>
        </w:rPr>
        <w:t>17．投标货币</w:t>
      </w:r>
    </w:p>
    <w:p w:rsidR="002016C1" w:rsidRDefault="00B555B0">
      <w:pPr>
        <w:ind w:firstLineChars="196" w:firstLine="412"/>
        <w:rPr>
          <w:rFonts w:ascii="宋体" w:hAnsi="宋体" w:hint="eastAsia"/>
          <w:szCs w:val="21"/>
        </w:rPr>
      </w:pPr>
      <w:r>
        <w:rPr>
          <w:rFonts w:ascii="宋体" w:hAnsi="宋体" w:hint="eastAsia"/>
          <w:szCs w:val="21"/>
        </w:rPr>
        <w:t>本项目的投标报价应以人民币计。</w:t>
      </w:r>
    </w:p>
    <w:bookmarkEnd w:id="93"/>
    <w:p w:rsidR="002016C1" w:rsidRDefault="00B555B0">
      <w:pPr>
        <w:rPr>
          <w:rFonts w:ascii="黑体" w:eastAsia="黑体" w:hAnsi="宋体" w:hint="eastAsia"/>
          <w:sz w:val="24"/>
        </w:rPr>
      </w:pPr>
      <w:r>
        <w:rPr>
          <w:rFonts w:ascii="黑体" w:eastAsia="黑体" w:hAnsi="宋体" w:hint="eastAsia"/>
          <w:sz w:val="24"/>
        </w:rPr>
        <w:t>18．</w:t>
      </w:r>
      <w:bookmarkStart w:id="94" w:name="_Hlk72401735"/>
      <w:r>
        <w:rPr>
          <w:rFonts w:ascii="黑体" w:eastAsia="黑体" w:hAnsi="宋体" w:hint="eastAsia"/>
          <w:sz w:val="24"/>
        </w:rPr>
        <w:t>证明投标文件投标技术方案的合格性和符合招标文件规定的文件要求</w:t>
      </w:r>
    </w:p>
    <w:p w:rsidR="002016C1" w:rsidRDefault="00B555B0">
      <w:pPr>
        <w:ind w:firstLineChars="196" w:firstLine="412"/>
        <w:rPr>
          <w:rFonts w:ascii="宋体" w:hAnsi="宋体" w:hint="eastAsia"/>
          <w:szCs w:val="21"/>
        </w:rPr>
      </w:pPr>
      <w:r>
        <w:rPr>
          <w:rFonts w:ascii="宋体" w:hAnsi="宋体" w:hint="eastAsia"/>
          <w:szCs w:val="21"/>
        </w:rPr>
        <w:t>18</w:t>
      </w:r>
      <w:r>
        <w:rPr>
          <w:rFonts w:ascii="宋体" w:hAnsi="宋体"/>
          <w:szCs w:val="21"/>
        </w:rPr>
        <w:t xml:space="preserve">.1 </w:t>
      </w:r>
      <w:r>
        <w:rPr>
          <w:rFonts w:ascii="宋体" w:hAnsi="宋体" w:hint="eastAsia"/>
          <w:szCs w:val="21"/>
        </w:rPr>
        <w:t>投标人应提交证明文件，证明其投标技术方案项下的货物和服务的合格性符合招标文件规定。该投标技术方案及其证明文件均作为投标文件组成部分。</w:t>
      </w:r>
    </w:p>
    <w:p w:rsidR="002016C1" w:rsidRDefault="00B555B0">
      <w:pPr>
        <w:ind w:firstLineChars="196" w:firstLine="412"/>
        <w:rPr>
          <w:rFonts w:ascii="宋体" w:hAnsi="宋体" w:hint="eastAsia"/>
          <w:szCs w:val="21"/>
        </w:rPr>
      </w:pPr>
      <w:r>
        <w:rPr>
          <w:rFonts w:ascii="宋体" w:hAnsi="宋体"/>
          <w:szCs w:val="21"/>
        </w:rPr>
        <w:lastRenderedPageBreak/>
        <w:t>1</w:t>
      </w:r>
      <w:r>
        <w:rPr>
          <w:rFonts w:ascii="宋体" w:hAnsi="宋体" w:hint="eastAsia"/>
          <w:szCs w:val="21"/>
        </w:rPr>
        <w:t>8</w:t>
      </w:r>
      <w:r>
        <w:rPr>
          <w:rFonts w:ascii="宋体" w:hAnsi="宋体"/>
          <w:szCs w:val="21"/>
        </w:rPr>
        <w:t xml:space="preserve">.2 </w:t>
      </w:r>
      <w:r>
        <w:rPr>
          <w:rFonts w:ascii="宋体" w:hAnsi="宋体" w:hint="eastAsia"/>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rsidR="002016C1" w:rsidRDefault="00B555B0">
      <w:pPr>
        <w:ind w:firstLineChars="196" w:firstLine="412"/>
        <w:rPr>
          <w:rFonts w:ascii="宋体" w:hAnsi="宋体" w:hint="eastAsia"/>
          <w:szCs w:val="21"/>
        </w:rPr>
      </w:pPr>
      <w:r>
        <w:rPr>
          <w:rFonts w:ascii="宋体" w:hAnsi="宋体" w:hint="eastAsia"/>
          <w:szCs w:val="21"/>
        </w:rPr>
        <w:t>18.2.1主要技术指标和性能的详细说明。</w:t>
      </w:r>
    </w:p>
    <w:p w:rsidR="002016C1" w:rsidRDefault="00B555B0">
      <w:pPr>
        <w:ind w:firstLineChars="196" w:firstLine="412"/>
        <w:rPr>
          <w:rFonts w:ascii="宋体" w:hAnsi="宋体" w:hint="eastAsia"/>
          <w:szCs w:val="21"/>
        </w:rPr>
      </w:pPr>
      <w:r>
        <w:rPr>
          <w:rFonts w:ascii="宋体" w:hAnsi="宋体" w:hint="eastAsia"/>
          <w:szCs w:val="21"/>
        </w:rPr>
        <w:t>18.2.</w:t>
      </w:r>
      <w:r>
        <w:rPr>
          <w:rFonts w:ascii="宋体" w:hAnsi="宋体"/>
          <w:szCs w:val="21"/>
        </w:rPr>
        <w:t>2</w:t>
      </w:r>
      <w:r>
        <w:rPr>
          <w:rFonts w:ascii="宋体" w:hAnsi="宋体" w:hint="eastAsia"/>
          <w:szCs w:val="21"/>
        </w:rPr>
        <w:t>投标产品从采购人开始使用至招标文件中规定的周期内正常、连续地使用所必须的备件和专用工具清单，包括备件和专用工具的货源及现行价格。</w:t>
      </w:r>
    </w:p>
    <w:p w:rsidR="002016C1" w:rsidRDefault="00B555B0">
      <w:pPr>
        <w:ind w:firstLineChars="196" w:firstLine="412"/>
        <w:rPr>
          <w:rFonts w:ascii="宋体" w:hAnsi="宋体" w:hint="eastAsia"/>
          <w:szCs w:val="21"/>
        </w:rPr>
      </w:pPr>
      <w:r>
        <w:rPr>
          <w:rFonts w:ascii="宋体" w:hAnsi="宋体" w:hint="eastAsia"/>
          <w:szCs w:val="21"/>
        </w:rPr>
        <w:t>18.2.</w:t>
      </w:r>
      <w:r>
        <w:rPr>
          <w:rFonts w:ascii="宋体" w:hAnsi="宋体"/>
          <w:szCs w:val="21"/>
        </w:rPr>
        <w:t>3</w:t>
      </w:r>
      <w:r>
        <w:rPr>
          <w:rFonts w:ascii="宋体" w:hAnsi="宋体" w:hint="eastAsia"/>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rsidR="002016C1" w:rsidRDefault="00B555B0">
      <w:pPr>
        <w:ind w:firstLineChars="196" w:firstLine="412"/>
        <w:rPr>
          <w:rFonts w:ascii="宋体" w:hAnsi="宋体" w:hint="eastAsia"/>
          <w:szCs w:val="21"/>
        </w:rPr>
      </w:pPr>
      <w:r>
        <w:rPr>
          <w:rFonts w:ascii="宋体" w:hAnsi="宋体" w:hint="eastAsia"/>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ascii="宋体" w:hAnsi="宋体" w:hint="eastAsia"/>
          <w:szCs w:val="21"/>
        </w:rPr>
        <w:t>；</w:t>
      </w:r>
    </w:p>
    <w:p w:rsidR="002016C1" w:rsidRDefault="00B555B0">
      <w:pPr>
        <w:ind w:firstLineChars="196" w:firstLine="412"/>
        <w:rPr>
          <w:rFonts w:ascii="宋体" w:hAnsi="宋体" w:hint="eastAsia"/>
          <w:szCs w:val="21"/>
        </w:rPr>
      </w:pPr>
      <w:r>
        <w:rPr>
          <w:rFonts w:ascii="宋体" w:hAnsi="宋体" w:hint="eastAsia"/>
          <w:szCs w:val="21"/>
        </w:rPr>
        <w:t>18.2.5我国政府机构出具的产品检验和核准证件应为证件正面、背面和附件标注的全部具体内容；产品检验和核准证件的尺寸和清晰度应该能够在电脑上被阅读、识别和判断，提供原件扫描件。</w:t>
      </w:r>
    </w:p>
    <w:p w:rsidR="002016C1" w:rsidRDefault="00B555B0">
      <w:pPr>
        <w:ind w:firstLineChars="196" w:firstLine="412"/>
        <w:rPr>
          <w:rFonts w:ascii="宋体" w:hAnsi="宋体" w:hint="eastAsia"/>
          <w:szCs w:val="21"/>
        </w:rPr>
      </w:pPr>
      <w:r>
        <w:rPr>
          <w:rFonts w:ascii="宋体" w:hAnsi="宋体" w:hint="eastAsia"/>
          <w:szCs w:val="21"/>
        </w:rPr>
        <w:t>18.3相关资料不符合18.2款要求的，评审委员会有权认定为投标技术方案不合格响应，其相关分数予以扣减或作投标无效处理。</w:t>
      </w:r>
    </w:p>
    <w:p w:rsidR="002016C1" w:rsidRDefault="00B555B0">
      <w:pPr>
        <w:ind w:firstLineChars="196" w:firstLine="412"/>
        <w:rPr>
          <w:rFonts w:ascii="宋体" w:hAnsi="宋体" w:hint="eastAsia"/>
          <w:szCs w:val="21"/>
        </w:rPr>
      </w:pPr>
      <w:r>
        <w:rPr>
          <w:rFonts w:ascii="宋体" w:hAnsi="宋体"/>
          <w:szCs w:val="21"/>
        </w:rPr>
        <w:t>1</w:t>
      </w:r>
      <w:r>
        <w:rPr>
          <w:rFonts w:ascii="宋体" w:hAnsi="宋体" w:hint="eastAsia"/>
          <w:szCs w:val="21"/>
        </w:rPr>
        <w:t>8</w:t>
      </w:r>
      <w:r>
        <w:rPr>
          <w:rFonts w:ascii="宋体" w:hAnsi="宋体"/>
          <w:szCs w:val="21"/>
        </w:rPr>
        <w:t>.</w:t>
      </w:r>
      <w:r>
        <w:rPr>
          <w:rFonts w:ascii="宋体" w:hAnsi="宋体" w:hint="eastAsia"/>
          <w:szCs w:val="21"/>
        </w:rPr>
        <w:t>4投标人在阐述</w:t>
      </w:r>
      <w:proofErr w:type="gramStart"/>
      <w:r>
        <w:rPr>
          <w:rFonts w:ascii="宋体" w:hAnsi="宋体" w:hint="eastAsia"/>
          <w:szCs w:val="21"/>
        </w:rPr>
        <w:t>上述第18</w:t>
      </w:r>
      <w:proofErr w:type="gramEnd"/>
      <w:r>
        <w:rPr>
          <w:rFonts w:ascii="宋体" w:hAnsi="宋体" w:hint="eastAsia"/>
          <w:szCs w:val="21"/>
        </w:rPr>
        <w:t>.2时应注意采购人在技术规格中指出的工艺、材料和设备的标准以及参照的牌号或分类号仅</w:t>
      </w:r>
      <w:proofErr w:type="gramStart"/>
      <w:r>
        <w:rPr>
          <w:rFonts w:ascii="宋体" w:hAnsi="宋体" w:hint="eastAsia"/>
          <w:szCs w:val="21"/>
        </w:rPr>
        <w:t>起说明</w:t>
      </w:r>
      <w:proofErr w:type="gramEnd"/>
      <w:r>
        <w:rPr>
          <w:rFonts w:ascii="宋体" w:hAnsi="宋体" w:hint="eastAsia"/>
          <w:szCs w:val="21"/>
        </w:rPr>
        <w:t>作用，并没有任何限制性。投标人在投标中可以选用替代标准、牌号或分类号，但这些替代要实质上满足招标文件中技术规格的要求，是否</w:t>
      </w:r>
      <w:r>
        <w:rPr>
          <w:rFonts w:hint="eastAsia"/>
        </w:rPr>
        <w:t>满足要求</w:t>
      </w:r>
      <w:r>
        <w:rPr>
          <w:rFonts w:ascii="宋体" w:hAnsi="宋体" w:hint="eastAsia"/>
          <w:szCs w:val="21"/>
        </w:rPr>
        <w:t>，由评审委员会来评判。</w:t>
      </w:r>
    </w:p>
    <w:p w:rsidR="002016C1" w:rsidRDefault="00B555B0">
      <w:pPr>
        <w:ind w:firstLineChars="196" w:firstLine="412"/>
        <w:rPr>
          <w:rFonts w:ascii="宋体" w:hAnsi="宋体" w:hint="eastAsia"/>
          <w:szCs w:val="21"/>
        </w:rPr>
      </w:pPr>
      <w:r>
        <w:rPr>
          <w:rFonts w:ascii="宋体" w:hAnsi="宋体" w:hint="eastAsia"/>
          <w:szCs w:val="21"/>
        </w:rPr>
        <w:t>18.5除非另有规定或说明，投标人对同一项目投标时，不得同时提供两套或两套以上的投标方案。</w:t>
      </w:r>
    </w:p>
    <w:bookmarkEnd w:id="94"/>
    <w:p w:rsidR="002016C1" w:rsidRDefault="00B555B0">
      <w:pPr>
        <w:rPr>
          <w:rFonts w:ascii="黑体" w:eastAsia="黑体" w:hAnsi="宋体" w:hint="eastAsia"/>
          <w:sz w:val="24"/>
        </w:rPr>
      </w:pPr>
      <w:r>
        <w:rPr>
          <w:rFonts w:ascii="黑体" w:eastAsia="黑体" w:hAnsi="宋体" w:hint="eastAsia"/>
          <w:sz w:val="24"/>
        </w:rPr>
        <w:t>19．</w:t>
      </w:r>
      <w:bookmarkStart w:id="95" w:name="_Hlk72402034"/>
      <w:r>
        <w:rPr>
          <w:rFonts w:ascii="黑体" w:eastAsia="黑体" w:hAnsi="宋体" w:hint="eastAsia"/>
          <w:sz w:val="24"/>
        </w:rPr>
        <w:t>投标文件其他证明文件的要求</w:t>
      </w:r>
    </w:p>
    <w:p w:rsidR="002016C1" w:rsidRDefault="00B555B0">
      <w:pPr>
        <w:rPr>
          <w:rFonts w:ascii="宋体" w:hAnsi="宋体" w:hint="eastAsia"/>
          <w:color w:val="FF0000"/>
          <w:szCs w:val="21"/>
        </w:rPr>
      </w:pPr>
      <w:r>
        <w:rPr>
          <w:rFonts w:ascii="黑体" w:eastAsia="黑体" w:hAnsi="宋体" w:hint="eastAsia"/>
          <w:sz w:val="24"/>
        </w:rPr>
        <w:t xml:space="preserve">    </w:t>
      </w:r>
      <w:r>
        <w:rPr>
          <w:rFonts w:ascii="宋体" w:hAnsi="宋体" w:hint="eastAsia"/>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96" w:name="_Hlk71407299"/>
      <w:r>
        <w:rPr>
          <w:rFonts w:ascii="宋体" w:hAnsi="宋体" w:hint="eastAsia"/>
          <w:szCs w:val="21"/>
        </w:rPr>
        <w:t>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96"/>
    <w:p w:rsidR="002016C1" w:rsidRDefault="00B555B0">
      <w:pPr>
        <w:ind w:firstLineChars="196" w:firstLine="412"/>
        <w:rPr>
          <w:rFonts w:ascii="宋体" w:hAnsi="宋体" w:hint="eastAsia"/>
          <w:szCs w:val="21"/>
        </w:rPr>
      </w:pPr>
      <w:r>
        <w:rPr>
          <w:rFonts w:ascii="宋体" w:hAnsi="宋体" w:hint="eastAsia"/>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rsidR="002016C1" w:rsidRDefault="00B555B0">
      <w:pPr>
        <w:rPr>
          <w:rFonts w:ascii="黑体" w:eastAsia="黑体" w:hAnsi="宋体" w:hint="eastAsia"/>
          <w:sz w:val="24"/>
        </w:rPr>
      </w:pPr>
      <w:r>
        <w:rPr>
          <w:rFonts w:ascii="黑体" w:eastAsia="黑体" w:hAnsi="宋体" w:hint="eastAsia"/>
          <w:sz w:val="24"/>
        </w:rPr>
        <w:t>20．投标有效期</w:t>
      </w:r>
    </w:p>
    <w:p w:rsidR="002016C1" w:rsidRDefault="00B555B0">
      <w:pPr>
        <w:ind w:firstLineChars="196" w:firstLine="412"/>
        <w:rPr>
          <w:rFonts w:ascii="宋体" w:hAnsi="宋体" w:hint="eastAsia"/>
          <w:szCs w:val="21"/>
        </w:rPr>
      </w:pPr>
      <w:bookmarkStart w:id="97" w:name="_Hlk72402214"/>
      <w:bookmarkEnd w:id="95"/>
      <w:r>
        <w:rPr>
          <w:rFonts w:ascii="宋体" w:hAnsi="宋体" w:hint="eastAsia"/>
          <w:szCs w:val="21"/>
        </w:rPr>
        <w:t>20.1 投标有效期为</w:t>
      </w:r>
      <w:r>
        <w:rPr>
          <w:rFonts w:ascii="Arial" w:hAnsi="Arial" w:cs="Arial" w:hint="eastAsia"/>
          <w:szCs w:val="21"/>
        </w:rPr>
        <w:t>从投标截止之日算起的日历天数。</w:t>
      </w:r>
      <w:r>
        <w:rPr>
          <w:rFonts w:ascii="宋体" w:hAnsi="宋体" w:hint="eastAsia"/>
          <w:szCs w:val="21"/>
        </w:rPr>
        <w:t>在此期限内，所有投标文件均保持有效。</w:t>
      </w:r>
    </w:p>
    <w:p w:rsidR="002016C1" w:rsidRDefault="00B555B0">
      <w:pPr>
        <w:ind w:firstLineChars="196" w:firstLine="412"/>
        <w:rPr>
          <w:rFonts w:ascii="宋体" w:hAnsi="宋体" w:hint="eastAsia"/>
          <w:szCs w:val="21"/>
        </w:rPr>
      </w:pPr>
      <w:r>
        <w:rPr>
          <w:rFonts w:ascii="宋体" w:hAnsi="宋体" w:hint="eastAsia"/>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rsidR="002016C1" w:rsidRDefault="00B555B0">
      <w:pPr>
        <w:ind w:firstLineChars="196" w:firstLine="412"/>
        <w:rPr>
          <w:rFonts w:ascii="宋体" w:hAnsi="宋体" w:hint="eastAsia"/>
          <w:szCs w:val="21"/>
        </w:rPr>
      </w:pPr>
      <w:r>
        <w:rPr>
          <w:rFonts w:ascii="宋体" w:hAnsi="宋体" w:hint="eastAsia"/>
          <w:szCs w:val="21"/>
        </w:rPr>
        <w:t>20</w:t>
      </w:r>
      <w:r>
        <w:rPr>
          <w:rFonts w:ascii="宋体" w:hAnsi="宋体"/>
          <w:szCs w:val="21"/>
        </w:rPr>
        <w:t>.3</w:t>
      </w:r>
      <w:r>
        <w:rPr>
          <w:rFonts w:ascii="宋体" w:hAnsi="宋体" w:hint="eastAsia"/>
          <w:szCs w:val="21"/>
        </w:rPr>
        <w:t xml:space="preserve"> 中标供应商的投标文件有效期，截止于完成本招标文件规定的全部项目内容，并通过竣工验收及保修期结束。</w:t>
      </w:r>
    </w:p>
    <w:bookmarkEnd w:id="97"/>
    <w:p w:rsidR="002016C1" w:rsidRDefault="00B555B0">
      <w:pPr>
        <w:rPr>
          <w:rFonts w:ascii="黑体" w:eastAsia="黑体" w:hAnsi="宋体" w:hint="eastAsia"/>
          <w:sz w:val="24"/>
        </w:rPr>
      </w:pPr>
      <w:r>
        <w:rPr>
          <w:rFonts w:ascii="黑体" w:eastAsia="黑体" w:hAnsi="宋体" w:hint="eastAsia"/>
          <w:sz w:val="24"/>
        </w:rPr>
        <w:lastRenderedPageBreak/>
        <w:t>21．</w:t>
      </w:r>
      <w:bookmarkStart w:id="98" w:name="_Hlk72402325"/>
      <w:r>
        <w:rPr>
          <w:rFonts w:ascii="黑体" w:eastAsia="黑体" w:hAnsi="宋体" w:hint="eastAsia"/>
          <w:sz w:val="24"/>
        </w:rPr>
        <w:t xml:space="preserve">关于投标保证金 </w:t>
      </w:r>
    </w:p>
    <w:p w:rsidR="002016C1" w:rsidRDefault="00B555B0">
      <w:pPr>
        <w:rPr>
          <w:rFonts w:ascii="宋体" w:hAnsi="宋体" w:hint="eastAsia"/>
          <w:szCs w:val="21"/>
        </w:rPr>
      </w:pPr>
      <w:r>
        <w:rPr>
          <w:rFonts w:ascii="宋体" w:hAnsi="宋体" w:hint="eastAsia"/>
          <w:szCs w:val="21"/>
        </w:rPr>
        <w:t xml:space="preserve">    21.1</w:t>
      </w:r>
      <w:r>
        <w:rPr>
          <w:rFonts w:hint="eastAsia"/>
        </w:rPr>
        <w:t>根据《深圳市财政局关于调整政府采购投标（响应）保证金管理政策的通知》（</w:t>
      </w:r>
      <w:proofErr w:type="gramStart"/>
      <w:r>
        <w:rPr>
          <w:rFonts w:hint="eastAsia"/>
        </w:rPr>
        <w:t>深财购〔</w:t>
      </w:r>
      <w:r>
        <w:rPr>
          <w:rFonts w:hint="eastAsia"/>
        </w:rPr>
        <w:t>2021</w:t>
      </w:r>
      <w:r>
        <w:rPr>
          <w:rFonts w:hint="eastAsia"/>
        </w:rPr>
        <w:t>〕</w:t>
      </w:r>
      <w:proofErr w:type="gramEnd"/>
      <w:r>
        <w:rPr>
          <w:rFonts w:hint="eastAsia"/>
        </w:rPr>
        <w:t>51</w:t>
      </w:r>
      <w:r>
        <w:rPr>
          <w:rFonts w:hint="eastAsia"/>
        </w:rPr>
        <w:t>号）文的规定，本项目不收取投标保证金。</w:t>
      </w:r>
    </w:p>
    <w:p w:rsidR="002016C1" w:rsidRDefault="00B555B0">
      <w:pPr>
        <w:rPr>
          <w:rFonts w:ascii="黑体" w:eastAsia="黑体" w:hAnsi="宋体" w:hint="eastAsia"/>
          <w:sz w:val="24"/>
        </w:rPr>
      </w:pPr>
      <w:r>
        <w:rPr>
          <w:rFonts w:ascii="黑体" w:eastAsia="黑体" w:hAnsi="宋体" w:hint="eastAsia"/>
          <w:sz w:val="24"/>
        </w:rPr>
        <w:t>22．投标人的替代方案</w:t>
      </w:r>
    </w:p>
    <w:p w:rsidR="002016C1" w:rsidRDefault="00B555B0">
      <w:pPr>
        <w:ind w:firstLineChars="196" w:firstLine="412"/>
        <w:rPr>
          <w:rFonts w:ascii="宋体" w:hAnsi="宋体" w:hint="eastAsia"/>
          <w:szCs w:val="21"/>
        </w:rPr>
      </w:pPr>
      <w:r>
        <w:rPr>
          <w:rFonts w:ascii="宋体" w:hAnsi="宋体" w:hint="eastAsia"/>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rsidR="002016C1" w:rsidRDefault="00B555B0">
      <w:pPr>
        <w:ind w:firstLineChars="196" w:firstLine="412"/>
        <w:rPr>
          <w:rFonts w:ascii="宋体" w:hAnsi="宋体" w:hint="eastAsia"/>
          <w:szCs w:val="21"/>
        </w:rPr>
      </w:pPr>
      <w:r>
        <w:rPr>
          <w:rFonts w:ascii="宋体" w:hAnsi="宋体" w:hint="eastAsia"/>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98"/>
    <w:p w:rsidR="002016C1" w:rsidRDefault="00B555B0">
      <w:pPr>
        <w:rPr>
          <w:rFonts w:ascii="黑体" w:eastAsia="黑体" w:hAnsi="宋体" w:hint="eastAsia"/>
          <w:sz w:val="24"/>
        </w:rPr>
      </w:pPr>
      <w:r>
        <w:rPr>
          <w:rFonts w:ascii="黑体" w:eastAsia="黑体" w:hAnsi="宋体" w:hint="eastAsia"/>
          <w:sz w:val="24"/>
        </w:rPr>
        <w:t>23．</w:t>
      </w:r>
      <w:bookmarkStart w:id="99" w:name="_Hlk72402860"/>
      <w:r>
        <w:rPr>
          <w:rFonts w:ascii="黑体" w:eastAsia="黑体" w:hAnsi="宋体"/>
          <w:sz w:val="24"/>
        </w:rPr>
        <w:t>投标文件的</w:t>
      </w:r>
      <w:r>
        <w:rPr>
          <w:rFonts w:ascii="黑体" w:eastAsia="黑体" w:hAnsi="宋体" w:hint="eastAsia"/>
          <w:sz w:val="24"/>
        </w:rPr>
        <w:t>制作</w:t>
      </w:r>
      <w:r>
        <w:rPr>
          <w:rFonts w:ascii="黑体" w:eastAsia="黑体" w:hAnsi="宋体"/>
          <w:sz w:val="24"/>
        </w:rPr>
        <w:t>要求</w:t>
      </w:r>
    </w:p>
    <w:p w:rsidR="002016C1" w:rsidRDefault="00B555B0">
      <w:pPr>
        <w:ind w:firstLineChars="196" w:firstLine="412"/>
        <w:rPr>
          <w:rFonts w:ascii="宋体" w:hAnsi="宋体" w:hint="eastAsia"/>
        </w:rPr>
      </w:pPr>
      <w:r>
        <w:rPr>
          <w:rFonts w:ascii="宋体" w:hAnsi="宋体" w:hint="eastAsia"/>
        </w:rPr>
        <w:t>23.1投标人应准备所投项目的电子投标文件一份。此电子投标文件须由投标人根据政府集中采购机构提供的后缀名为.TYZB的电子招标文件，下载并使用相应的</w:t>
      </w:r>
      <w:r>
        <w:rPr>
          <w:rFonts w:ascii="宋体" w:hAnsi="宋体" w:hint="eastAsia"/>
          <w:szCs w:val="21"/>
        </w:rPr>
        <w:t>深圳市自行采购系统</w:t>
      </w:r>
      <w:r>
        <w:rPr>
          <w:rFonts w:ascii="宋体" w:hAnsi="宋体" w:hint="eastAsia"/>
        </w:rPr>
        <w:t>投标文件制作专用软件打开招标文件（.TYZB格式）【下载地址：https://www.szggzy.com/jyfw/list.html?id=jyfwzfcg】。</w:t>
      </w:r>
    </w:p>
    <w:p w:rsidR="002016C1" w:rsidRDefault="00B555B0">
      <w:pPr>
        <w:ind w:firstLineChars="196" w:firstLine="412"/>
        <w:rPr>
          <w:rFonts w:ascii="宋体" w:hAnsi="宋体" w:hint="eastAsia"/>
        </w:rPr>
      </w:pPr>
      <w:r>
        <w:rPr>
          <w:rFonts w:ascii="宋体" w:hAnsi="宋体" w:hint="eastAsia"/>
        </w:rPr>
        <w:t>23.2投标人在使用《投标书编制软件》编制投标书时须注意：</w:t>
      </w:r>
    </w:p>
    <w:p w:rsidR="002016C1" w:rsidRDefault="00B555B0">
      <w:pPr>
        <w:ind w:firstLineChars="196" w:firstLine="412"/>
        <w:rPr>
          <w:rFonts w:ascii="宋体" w:hAnsi="宋体" w:hint="eastAsia"/>
        </w:rPr>
      </w:pPr>
      <w:r>
        <w:rPr>
          <w:rFonts w:ascii="宋体" w:hAnsi="宋体" w:hint="eastAsia"/>
        </w:rPr>
        <w:t>23.2.1导入《投标书编制软件》的招标文件项目编号、</w:t>
      </w:r>
      <w:proofErr w:type="gramStart"/>
      <w:r>
        <w:rPr>
          <w:rFonts w:ascii="宋体" w:hAnsi="宋体" w:hint="eastAsia"/>
        </w:rPr>
        <w:t>包号应</w:t>
      </w:r>
      <w:proofErr w:type="gramEnd"/>
      <w:r>
        <w:rPr>
          <w:rFonts w:ascii="宋体" w:hAnsi="宋体" w:hint="eastAsia"/>
        </w:rPr>
        <w:t>与以此制作的投标文件项目编号、</w:t>
      </w:r>
      <w:proofErr w:type="gramStart"/>
      <w:r>
        <w:rPr>
          <w:rFonts w:ascii="宋体" w:hAnsi="宋体" w:hint="eastAsia"/>
        </w:rPr>
        <w:t>包号一致</w:t>
      </w:r>
      <w:proofErr w:type="gramEnd"/>
      <w:r>
        <w:rPr>
          <w:rFonts w:ascii="宋体" w:hAnsi="宋体" w:hint="eastAsia"/>
        </w:rPr>
        <w:t>。例如，不能将</w:t>
      </w:r>
      <w:proofErr w:type="gramStart"/>
      <w:r>
        <w:rPr>
          <w:rFonts w:ascii="宋体" w:hAnsi="宋体" w:hint="eastAsia"/>
        </w:rPr>
        <w:t>甲项目</w:t>
      </w:r>
      <w:proofErr w:type="gramEnd"/>
      <w:r>
        <w:rPr>
          <w:rFonts w:ascii="宋体" w:hAnsi="宋体" w:hint="eastAsia"/>
        </w:rPr>
        <w:t>A包的招标书导入《投标书编制软件》，制作</w:t>
      </w:r>
      <w:proofErr w:type="gramStart"/>
      <w:r>
        <w:rPr>
          <w:rFonts w:ascii="宋体" w:hAnsi="宋体" w:hint="eastAsia"/>
        </w:rPr>
        <w:t>乙项目</w:t>
      </w:r>
      <w:proofErr w:type="gramEnd"/>
      <w:r>
        <w:rPr>
          <w:rFonts w:ascii="宋体" w:hAnsi="宋体" w:hint="eastAsia"/>
        </w:rPr>
        <w:t>B包的投标书。</w:t>
      </w:r>
    </w:p>
    <w:p w:rsidR="002016C1" w:rsidRDefault="00B555B0">
      <w:pPr>
        <w:ind w:firstLineChars="196" w:firstLine="412"/>
        <w:rPr>
          <w:rFonts w:ascii="宋体" w:hAnsi="宋体" w:hint="eastAsia"/>
        </w:rPr>
      </w:pPr>
      <w:r>
        <w:rPr>
          <w:rFonts w:ascii="宋体" w:hAnsi="宋体" w:hint="eastAsia"/>
        </w:rPr>
        <w:t>23.2.2不能用非本公司的电子密钥加密本公司的投标文件，或者用其它公司的登录用户上传本公司的投标文件。</w:t>
      </w:r>
    </w:p>
    <w:p w:rsidR="002016C1" w:rsidRDefault="00B555B0">
      <w:pPr>
        <w:ind w:firstLineChars="196" w:firstLine="412"/>
        <w:rPr>
          <w:rFonts w:ascii="宋体" w:hAnsi="宋体" w:hint="eastAsia"/>
        </w:rPr>
      </w:pPr>
      <w:r>
        <w:rPr>
          <w:rFonts w:ascii="宋体" w:hAnsi="宋体" w:hint="eastAsia"/>
        </w:rPr>
        <w:t>23.2.3要求用《投标书编制软件》编制投标书的包，不能用其它方式编制投标书。编制投标文件时，电脑须连通互联网。</w:t>
      </w:r>
    </w:p>
    <w:p w:rsidR="002016C1" w:rsidRDefault="00B555B0">
      <w:pPr>
        <w:ind w:firstLineChars="196" w:firstLine="412"/>
        <w:rPr>
          <w:rFonts w:ascii="宋体" w:hAnsi="宋体" w:hint="eastAsia"/>
        </w:rPr>
      </w:pPr>
      <w:r>
        <w:rPr>
          <w:rFonts w:ascii="宋体" w:hAnsi="宋体" w:hint="eastAsia"/>
        </w:rPr>
        <w:t>23.2.4投标文件</w:t>
      </w:r>
      <w:proofErr w:type="gramStart"/>
      <w:r>
        <w:rPr>
          <w:rFonts w:ascii="宋体" w:hAnsi="宋体" w:hint="eastAsia"/>
        </w:rPr>
        <w:t>不</w:t>
      </w:r>
      <w:proofErr w:type="gramEnd"/>
      <w:r>
        <w:rPr>
          <w:rFonts w:ascii="宋体" w:hAnsi="宋体" w:hint="eastAsia"/>
        </w:rPr>
        <w:t>能带病毒。政府集中采购机构将用专业杀毒软件对投标文件进行病毒检测，如果这两种软件均报告发现病毒，则政府集中采购机构认为该投标文件带病毒。</w:t>
      </w:r>
    </w:p>
    <w:p w:rsidR="002016C1" w:rsidRDefault="00B555B0">
      <w:pPr>
        <w:ind w:firstLineChars="196" w:firstLine="412"/>
        <w:rPr>
          <w:rFonts w:ascii="宋体" w:hAnsi="宋体" w:hint="eastAsia"/>
          <w:b/>
        </w:rPr>
      </w:pPr>
      <w:r>
        <w:rPr>
          <w:rFonts w:ascii="宋体" w:hAnsi="宋体" w:hint="eastAsia"/>
        </w:rPr>
        <w:t>23.2.5</w:t>
      </w:r>
      <w:r>
        <w:rPr>
          <w:rFonts w:ascii="宋体" w:hAnsi="宋体" w:hint="eastAsia"/>
          <w:b/>
        </w:rPr>
        <w:t>“开标一览表”中的“投标报价”将作为价格分计算依据；其它信息仅是对投标文件相关内容的概括性表述，不作为评审依据。</w:t>
      </w:r>
    </w:p>
    <w:p w:rsidR="002016C1" w:rsidRDefault="00B555B0">
      <w:pPr>
        <w:ind w:firstLineChars="196" w:firstLine="412"/>
        <w:rPr>
          <w:rFonts w:ascii="宋体" w:hAnsi="宋体" w:hint="eastAsia"/>
        </w:rPr>
      </w:pPr>
      <w:r>
        <w:rPr>
          <w:rFonts w:ascii="宋体" w:hAnsi="宋体" w:hint="eastAsia"/>
        </w:rPr>
        <w:t>23.2.6投标人在编辑投标文件时，</w:t>
      </w:r>
      <w:r>
        <w:rPr>
          <w:rFonts w:ascii="宋体" w:hAnsi="宋体" w:hint="eastAsia"/>
          <w:b/>
        </w:rPr>
        <w:t>在投标文件目录中属于本节点内容的必须在本节点中填写，填写到其他节点或附件，</w:t>
      </w:r>
      <w:r>
        <w:rPr>
          <w:rFonts w:ascii="宋体" w:hAnsi="宋体" w:hint="eastAsia"/>
        </w:rPr>
        <w:t>一切后果由供应商自行承担。</w:t>
      </w:r>
    </w:p>
    <w:p w:rsidR="002016C1" w:rsidRDefault="00B555B0">
      <w:pPr>
        <w:ind w:firstLineChars="196" w:firstLine="412"/>
        <w:rPr>
          <w:rFonts w:ascii="宋体" w:hAnsi="宋体" w:hint="eastAsia"/>
        </w:rPr>
      </w:pPr>
      <w:r>
        <w:rPr>
          <w:rFonts w:ascii="宋体" w:hAnsi="宋体" w:hint="eastAsia"/>
        </w:rPr>
        <w:t>23.2.7投标文件编写完成后，</w:t>
      </w:r>
      <w:r>
        <w:rPr>
          <w:rFonts w:ascii="宋体" w:hAnsi="宋体" w:hint="eastAsia"/>
          <w:b/>
        </w:rPr>
        <w:t>可选择用属于投标人的电子密钥或电子营业执照进行加密。</w:t>
      </w:r>
    </w:p>
    <w:p w:rsidR="002016C1" w:rsidRDefault="00B555B0">
      <w:pPr>
        <w:ind w:firstLineChars="196" w:firstLine="412"/>
        <w:rPr>
          <w:rFonts w:ascii="宋体" w:hAnsi="宋体" w:hint="eastAsia"/>
        </w:rPr>
      </w:pPr>
      <w:r>
        <w:rPr>
          <w:rFonts w:ascii="宋体" w:hAnsi="宋体" w:hint="eastAsia"/>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rsidR="002016C1" w:rsidRDefault="00B555B0">
      <w:pPr>
        <w:ind w:firstLineChars="196" w:firstLine="412"/>
        <w:rPr>
          <w:rFonts w:ascii="宋体" w:hAnsi="宋体" w:hint="eastAsia"/>
        </w:rPr>
      </w:pPr>
      <w:r>
        <w:rPr>
          <w:rFonts w:ascii="宋体" w:hAnsi="宋体" w:hint="eastAsia"/>
        </w:rPr>
        <w:t>23.2.9如果开标时出现网络故障、技术故障，影响了政府采购活动，政府集中采购机构有权采取措施如延期、接受无法从网上</w:t>
      </w:r>
      <w:proofErr w:type="gramStart"/>
      <w:r>
        <w:rPr>
          <w:rFonts w:ascii="宋体" w:hAnsi="宋体" w:hint="eastAsia"/>
        </w:rPr>
        <w:t>上</w:t>
      </w:r>
      <w:proofErr w:type="gramEnd"/>
      <w:r>
        <w:rPr>
          <w:rFonts w:ascii="宋体" w:hAnsi="宋体" w:hint="eastAsia"/>
        </w:rPr>
        <w:t>传的投标书等，以保障政府采购活动的公开、公平和公正。</w:t>
      </w:r>
    </w:p>
    <w:p w:rsidR="002016C1" w:rsidRDefault="00B555B0">
      <w:pPr>
        <w:ind w:firstLineChars="196" w:firstLine="412"/>
        <w:rPr>
          <w:rFonts w:ascii="宋体" w:hAnsi="宋体" w:hint="eastAsia"/>
        </w:rPr>
      </w:pPr>
      <w:r>
        <w:rPr>
          <w:rFonts w:ascii="宋体" w:hAnsi="宋体" w:hint="eastAsia"/>
        </w:rPr>
        <w:t>23.3电报、电话、传真形式的投标概不接受。</w:t>
      </w:r>
    </w:p>
    <w:p w:rsidR="002016C1" w:rsidRDefault="00B555B0">
      <w:pPr>
        <w:ind w:firstLineChars="196" w:firstLine="413"/>
        <w:rPr>
          <w:rFonts w:ascii="宋体" w:hAnsi="宋体" w:hint="eastAsia"/>
          <w:b/>
        </w:rPr>
      </w:pPr>
      <w:r>
        <w:rPr>
          <w:rFonts w:ascii="宋体" w:hAnsi="宋体" w:hint="eastAsia"/>
          <w:b/>
        </w:rPr>
        <w:t>23.4经投标人电子密钥或电子营业执照加密的投标文件无须盖章或签字，</w:t>
      </w:r>
      <w:r>
        <w:rPr>
          <w:rFonts w:ascii="宋体" w:hAnsi="宋体" w:hint="eastAsia"/>
        </w:rPr>
        <w:t>专用条款另有要求的除外。</w:t>
      </w:r>
    </w:p>
    <w:p w:rsidR="002016C1" w:rsidRDefault="00B555B0">
      <w:pPr>
        <w:ind w:firstLineChars="196" w:firstLine="413"/>
        <w:rPr>
          <w:rFonts w:ascii="宋体" w:hAnsi="宋体" w:hint="eastAsia"/>
        </w:rPr>
      </w:pPr>
      <w:r>
        <w:rPr>
          <w:rFonts w:ascii="宋体" w:hAnsi="宋体" w:hint="eastAsia"/>
          <w:b/>
        </w:rPr>
        <w:t>23.5</w:t>
      </w:r>
      <w:r>
        <w:rPr>
          <w:rFonts w:ascii="宋体" w:hAnsi="宋体" w:hint="eastAsia"/>
        </w:rPr>
        <w:t xml:space="preserve"> 各类资格（资质）文件提供扫描件，专用条款另有要求的除外。</w:t>
      </w:r>
      <w:bookmarkEnd w:id="99"/>
    </w:p>
    <w:p w:rsidR="002016C1" w:rsidRDefault="002016C1">
      <w:pPr>
        <w:ind w:firstLineChars="196" w:firstLine="412"/>
        <w:rPr>
          <w:rFonts w:ascii="宋体" w:hAnsi="宋体" w:hint="eastAsia"/>
          <w:szCs w:val="21"/>
        </w:rPr>
      </w:pPr>
    </w:p>
    <w:p w:rsidR="002016C1" w:rsidRDefault="00B555B0">
      <w:pPr>
        <w:pStyle w:val="2"/>
        <w:numPr>
          <w:ilvl w:val="0"/>
          <w:numId w:val="31"/>
        </w:numPr>
        <w:spacing w:beforeLines="50" w:before="120" w:afterLines="50" w:after="120"/>
        <w:ind w:left="562" w:hanging="562"/>
        <w:rPr>
          <w:rFonts w:hint="eastAsia"/>
          <w:sz w:val="28"/>
          <w:szCs w:val="28"/>
        </w:rPr>
      </w:pPr>
      <w:r>
        <w:rPr>
          <w:rFonts w:hint="eastAsia"/>
          <w:sz w:val="28"/>
          <w:szCs w:val="28"/>
        </w:rPr>
        <w:t>投标文件的递交</w:t>
      </w:r>
    </w:p>
    <w:p w:rsidR="002016C1" w:rsidRDefault="00B555B0">
      <w:pPr>
        <w:rPr>
          <w:rFonts w:ascii="黑体" w:eastAsia="黑体" w:hAnsi="宋体" w:hint="eastAsia"/>
          <w:sz w:val="24"/>
        </w:rPr>
      </w:pPr>
      <w:bookmarkStart w:id="100" w:name="_Hlk72405459"/>
      <w:r>
        <w:rPr>
          <w:rFonts w:ascii="黑体" w:eastAsia="黑体" w:hAnsi="宋体" w:hint="eastAsia"/>
          <w:sz w:val="24"/>
        </w:rPr>
        <w:t>24．投标文件的保密</w:t>
      </w:r>
    </w:p>
    <w:p w:rsidR="002016C1" w:rsidRDefault="00B555B0">
      <w:pPr>
        <w:widowControl/>
        <w:ind w:firstLineChars="196" w:firstLine="412"/>
        <w:jc w:val="left"/>
        <w:rPr>
          <w:color w:val="FF0000"/>
        </w:rPr>
      </w:pPr>
      <w:r>
        <w:rPr>
          <w:rFonts w:ascii="宋体" w:hAnsi="宋体" w:hint="eastAsia"/>
        </w:rPr>
        <w:t>24.1</w:t>
      </w:r>
      <w:r>
        <w:rPr>
          <w:rFonts w:hint="eastAsia"/>
          <w:color w:val="FF0000"/>
        </w:rPr>
        <w:t>投标文件生成后会选择是否加密投标文件，如不加密则直接点击生成文件即可，如需加密请插入</w:t>
      </w:r>
      <w:r>
        <w:rPr>
          <w:rFonts w:hint="eastAsia"/>
          <w:color w:val="FF0000"/>
        </w:rPr>
        <w:t>CA</w:t>
      </w:r>
      <w:r>
        <w:rPr>
          <w:rFonts w:hint="eastAsia"/>
          <w:color w:val="FF0000"/>
        </w:rPr>
        <w:t>锁，点击加密后生成文件，需输入</w:t>
      </w:r>
      <w:r>
        <w:rPr>
          <w:rFonts w:hint="eastAsia"/>
          <w:color w:val="FF0000"/>
        </w:rPr>
        <w:t>CA</w:t>
      </w:r>
      <w:r>
        <w:rPr>
          <w:rFonts w:hint="eastAsia"/>
          <w:color w:val="FF0000"/>
        </w:rPr>
        <w:t>锁密码即可加密成功。</w:t>
      </w:r>
    </w:p>
    <w:p w:rsidR="002016C1" w:rsidRDefault="00B555B0">
      <w:pPr>
        <w:spacing w:line="360" w:lineRule="auto"/>
      </w:pPr>
      <w:r>
        <w:rPr>
          <w:rFonts w:hint="eastAsia"/>
          <w:noProof/>
        </w:rPr>
        <w:lastRenderedPageBreak/>
        <w:drawing>
          <wp:inline distT="0" distB="0" distL="114300" distR="114300">
            <wp:extent cx="5266690" cy="2126615"/>
            <wp:effectExtent l="0" t="0" r="10160" b="6985"/>
            <wp:docPr id="14" name="图片 14" descr="企业微信截图_1699261725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企业微信截图_16992617251837"/>
                    <pic:cNvPicPr>
                      <a:picLocks noChangeAspect="1"/>
                    </pic:cNvPicPr>
                  </pic:nvPicPr>
                  <pic:blipFill>
                    <a:blip r:embed="rId12"/>
                    <a:stretch>
                      <a:fillRect/>
                    </a:stretch>
                  </pic:blipFill>
                  <pic:spPr>
                    <a:xfrm>
                      <a:off x="0" y="0"/>
                      <a:ext cx="5266690" cy="2126615"/>
                    </a:xfrm>
                    <a:prstGeom prst="rect">
                      <a:avLst/>
                    </a:prstGeom>
                  </pic:spPr>
                </pic:pic>
              </a:graphicData>
            </a:graphic>
          </wp:inline>
        </w:drawing>
      </w:r>
    </w:p>
    <w:p w:rsidR="002016C1" w:rsidRDefault="00B555B0">
      <w:pPr>
        <w:jc w:val="left"/>
      </w:pPr>
      <w:r>
        <w:rPr>
          <w:rFonts w:hint="eastAsia"/>
        </w:rPr>
        <w:t>加密后会提示文件生成成功！</w:t>
      </w:r>
    </w:p>
    <w:p w:rsidR="002016C1" w:rsidRDefault="00B555B0">
      <w:pPr>
        <w:jc w:val="left"/>
        <w:rPr>
          <w:sz w:val="24"/>
        </w:rPr>
      </w:pPr>
      <w:r>
        <w:rPr>
          <w:rFonts w:hint="eastAsia"/>
          <w:color w:val="FF0000"/>
        </w:rPr>
        <w:t>(</w:t>
      </w:r>
      <w:r>
        <w:rPr>
          <w:rFonts w:hint="eastAsia"/>
          <w:color w:val="FF0000"/>
        </w:rPr>
        <w:t>注意：</w:t>
      </w:r>
      <w:r>
        <w:rPr>
          <w:rFonts w:hint="eastAsia"/>
        </w:rPr>
        <w:t>加密的投标文件</w:t>
      </w:r>
      <w:r>
        <w:rPr>
          <w:rFonts w:hint="eastAsia"/>
          <w:color w:val="FF0000"/>
        </w:rPr>
        <w:t>开标时须使用加密文件时使用的锁在项目规定时间内解密！</w:t>
      </w:r>
      <w:r>
        <w:rPr>
          <w:rFonts w:hint="eastAsia"/>
          <w:color w:val="FF0000"/>
        </w:rPr>
        <w:t>)</w:t>
      </w:r>
    </w:p>
    <w:p w:rsidR="002016C1" w:rsidRDefault="00B555B0">
      <w:pPr>
        <w:rPr>
          <w:rFonts w:ascii="宋体" w:hAnsi="宋体" w:hint="eastAsia"/>
        </w:rPr>
      </w:pPr>
      <w:r>
        <w:rPr>
          <w:noProof/>
        </w:rPr>
        <w:drawing>
          <wp:inline distT="0" distB="0" distL="114300" distR="114300">
            <wp:extent cx="5266690" cy="2185035"/>
            <wp:effectExtent l="0" t="0" r="10160" b="571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13"/>
                    <a:stretch>
                      <a:fillRect/>
                    </a:stretch>
                  </pic:blipFill>
                  <pic:spPr>
                    <a:xfrm>
                      <a:off x="0" y="0"/>
                      <a:ext cx="5266690" cy="2185035"/>
                    </a:xfrm>
                    <a:prstGeom prst="rect">
                      <a:avLst/>
                    </a:prstGeom>
                    <a:noFill/>
                    <a:ln>
                      <a:noFill/>
                    </a:ln>
                  </pic:spPr>
                </pic:pic>
              </a:graphicData>
            </a:graphic>
          </wp:inline>
        </w:drawing>
      </w:r>
    </w:p>
    <w:p w:rsidR="002016C1" w:rsidRDefault="00B555B0">
      <w:pPr>
        <w:rPr>
          <w:rFonts w:ascii="宋体" w:hAnsi="宋体" w:hint="eastAsia"/>
          <w:b/>
        </w:rPr>
      </w:pPr>
      <w:r>
        <w:rPr>
          <w:rFonts w:ascii="宋体" w:hAnsi="宋体" w:hint="eastAsia"/>
          <w:b/>
        </w:rPr>
        <w:t>24.2若采购项目出现延期情况：</w:t>
      </w:r>
    </w:p>
    <w:p w:rsidR="002016C1" w:rsidRDefault="00B555B0">
      <w:pPr>
        <w:ind w:firstLineChars="200" w:firstLine="422"/>
        <w:rPr>
          <w:rFonts w:ascii="黑体" w:eastAsia="黑体" w:hAnsi="宋体" w:hint="eastAsia"/>
          <w:b/>
          <w:sz w:val="24"/>
        </w:rPr>
      </w:pPr>
      <w:r>
        <w:rPr>
          <w:rFonts w:ascii="宋体" w:hAnsi="宋体" w:hint="eastAsia"/>
          <w:b/>
        </w:rPr>
        <w:t>如果供下载的招标文件有更新，投标人必须重新下载招标文件、重新制作投标文件、重新加密投标文件、重新上传投标文件；如果供下载的招标文件没有更新，投标人必须重新加密投标文件、重新上传投标文件（是否重新制作投标文件根据项目实际情况定）。否则，投标人自行承担投标文件无法解密导致投标无效的后果。</w:t>
      </w:r>
    </w:p>
    <w:p w:rsidR="002016C1" w:rsidRDefault="00B555B0">
      <w:pPr>
        <w:rPr>
          <w:rFonts w:ascii="黑体" w:eastAsia="黑体" w:hAnsi="宋体" w:hint="eastAsia"/>
          <w:sz w:val="24"/>
        </w:rPr>
      </w:pPr>
      <w:r>
        <w:rPr>
          <w:rFonts w:ascii="黑体" w:eastAsia="黑体" w:hAnsi="宋体" w:hint="eastAsia"/>
          <w:sz w:val="24"/>
        </w:rPr>
        <w:t>25．上传投标文件及投标截止日期</w:t>
      </w:r>
    </w:p>
    <w:p w:rsidR="002016C1" w:rsidRDefault="00B555B0">
      <w:pPr>
        <w:wordWrap w:val="0"/>
        <w:ind w:firstLineChars="196" w:firstLine="412"/>
        <w:rPr>
          <w:rFonts w:ascii="宋体" w:hAnsi="宋体" w:hint="eastAsia"/>
        </w:rPr>
      </w:pPr>
      <w:r>
        <w:rPr>
          <w:rFonts w:ascii="宋体" w:hAnsi="宋体" w:hint="eastAsia"/>
        </w:rPr>
        <w:t>25</w:t>
      </w:r>
      <w:r>
        <w:rPr>
          <w:rFonts w:ascii="宋体" w:hAnsi="宋体"/>
        </w:rPr>
        <w:t>.</w:t>
      </w:r>
      <w:r>
        <w:rPr>
          <w:rFonts w:ascii="宋体" w:hAnsi="宋体" w:hint="eastAsia"/>
        </w:rPr>
        <w:t>1实行网上投标，</w:t>
      </w:r>
      <w:r>
        <w:rPr>
          <w:rFonts w:hint="eastAsia"/>
        </w:rPr>
        <w:t>生成投标文件后供应商需要在投标文件递交截止时间之前递交投标文件，超过规定时间则无法递交</w:t>
      </w:r>
      <w:r>
        <w:rPr>
          <w:rFonts w:ascii="宋体" w:hAnsi="宋体" w:hint="eastAsia"/>
        </w:rPr>
        <w:t>。</w:t>
      </w:r>
    </w:p>
    <w:p w:rsidR="002016C1" w:rsidRDefault="00B555B0">
      <w:pPr>
        <w:ind w:firstLineChars="196" w:firstLine="412"/>
        <w:rPr>
          <w:rFonts w:ascii="宋体" w:hAnsi="宋体" w:hint="eastAsia"/>
        </w:rPr>
      </w:pPr>
      <w:r>
        <w:rPr>
          <w:rFonts w:ascii="宋体" w:hAnsi="宋体" w:hint="eastAsia"/>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rsidR="002016C1" w:rsidRDefault="00B555B0">
      <w:pPr>
        <w:ind w:firstLineChars="196" w:firstLine="412"/>
        <w:rPr>
          <w:rFonts w:ascii="宋体" w:hAnsi="宋体" w:hint="eastAsia"/>
        </w:rPr>
      </w:pPr>
      <w:r>
        <w:rPr>
          <w:rFonts w:ascii="宋体" w:hAnsi="宋体" w:hint="eastAsia"/>
        </w:rPr>
        <w:t>25</w:t>
      </w:r>
      <w:r>
        <w:rPr>
          <w:rFonts w:ascii="宋体" w:hAnsi="宋体"/>
        </w:rPr>
        <w:t>.</w:t>
      </w:r>
      <w:r>
        <w:rPr>
          <w:rFonts w:ascii="宋体" w:hAnsi="宋体" w:hint="eastAsia"/>
        </w:rPr>
        <w:t>3投标截止时间以后不得上传投标文件。</w:t>
      </w:r>
    </w:p>
    <w:p w:rsidR="002016C1" w:rsidRDefault="002016C1">
      <w:pPr>
        <w:ind w:firstLineChars="196" w:firstLine="412"/>
        <w:rPr>
          <w:rFonts w:ascii="宋体" w:hAnsi="宋体" w:hint="eastAsia"/>
        </w:rPr>
      </w:pPr>
    </w:p>
    <w:bookmarkEnd w:id="100"/>
    <w:p w:rsidR="002016C1" w:rsidRDefault="00B555B0">
      <w:pPr>
        <w:rPr>
          <w:rFonts w:ascii="黑体" w:eastAsia="黑体" w:hAnsi="宋体" w:hint="eastAsia"/>
          <w:sz w:val="24"/>
        </w:rPr>
      </w:pPr>
      <w:r>
        <w:rPr>
          <w:rFonts w:ascii="黑体" w:eastAsia="黑体" w:hAnsi="宋体" w:hint="eastAsia"/>
          <w:sz w:val="24"/>
        </w:rPr>
        <w:t>26. 样品、现场演示、方案讲解</w:t>
      </w:r>
    </w:p>
    <w:p w:rsidR="002016C1" w:rsidRDefault="00B555B0">
      <w:pPr>
        <w:ind w:firstLineChars="196" w:firstLine="412"/>
        <w:rPr>
          <w:rFonts w:ascii="宋体" w:hAnsi="宋体" w:hint="eastAsia"/>
          <w:szCs w:val="21"/>
        </w:rPr>
      </w:pPr>
      <w:r>
        <w:rPr>
          <w:rFonts w:ascii="宋体" w:hAnsi="宋体" w:hint="eastAsia"/>
          <w:szCs w:val="21"/>
        </w:rPr>
        <w:t>26.1 样品、现场演示、方案讲解等事项在招标文件专用条款中进行规定。</w:t>
      </w:r>
    </w:p>
    <w:p w:rsidR="002016C1" w:rsidRDefault="00B555B0">
      <w:pPr>
        <w:rPr>
          <w:rFonts w:ascii="黑体" w:eastAsia="黑体" w:hAnsi="宋体" w:hint="eastAsia"/>
          <w:sz w:val="24"/>
        </w:rPr>
      </w:pPr>
      <w:bookmarkStart w:id="101" w:name="_Hlk72428346"/>
      <w:r>
        <w:rPr>
          <w:rFonts w:ascii="黑体" w:eastAsia="黑体" w:hAnsi="宋体"/>
          <w:sz w:val="24"/>
        </w:rPr>
        <w:t>2</w:t>
      </w:r>
      <w:r>
        <w:rPr>
          <w:rFonts w:ascii="黑体" w:eastAsia="黑体" w:hAnsi="宋体" w:hint="eastAsia"/>
          <w:sz w:val="24"/>
        </w:rPr>
        <w:t>7．</w:t>
      </w:r>
      <w:r>
        <w:rPr>
          <w:rFonts w:ascii="黑体" w:eastAsia="黑体" w:hAnsi="宋体"/>
          <w:sz w:val="24"/>
        </w:rPr>
        <w:t>投标文件的修改和撤销</w:t>
      </w:r>
    </w:p>
    <w:p w:rsidR="002016C1" w:rsidRDefault="00B555B0">
      <w:pPr>
        <w:ind w:firstLineChars="196" w:firstLine="412"/>
        <w:rPr>
          <w:rFonts w:ascii="宋体" w:hAnsi="宋体" w:hint="eastAsia"/>
        </w:rPr>
      </w:pPr>
      <w:r>
        <w:rPr>
          <w:rFonts w:ascii="宋体" w:hAnsi="宋体"/>
        </w:rPr>
        <w:t>2</w:t>
      </w:r>
      <w:r>
        <w:rPr>
          <w:rFonts w:ascii="宋体" w:hAnsi="宋体" w:hint="eastAsia"/>
        </w:rPr>
        <w:t>7</w:t>
      </w:r>
      <w:r>
        <w:rPr>
          <w:rFonts w:ascii="宋体" w:hAnsi="宋体"/>
        </w:rPr>
        <w:t>.</w:t>
      </w:r>
      <w:r>
        <w:rPr>
          <w:rFonts w:ascii="宋体" w:hAnsi="宋体" w:hint="eastAsia"/>
        </w:rPr>
        <w:t>1</w:t>
      </w:r>
      <w:r>
        <w:rPr>
          <w:rFonts w:ascii="宋体" w:hAnsi="宋体"/>
        </w:rPr>
        <w:t>投标方在提交投标文件后可对其投标文件进行修改</w:t>
      </w:r>
      <w:r>
        <w:rPr>
          <w:rFonts w:ascii="宋体" w:hAnsi="宋体" w:hint="eastAsia"/>
        </w:rPr>
        <w:t>并重新上传投标文件</w:t>
      </w:r>
      <w:r>
        <w:rPr>
          <w:rFonts w:ascii="宋体" w:hAnsi="宋体"/>
        </w:rPr>
        <w:t>或</w:t>
      </w:r>
      <w:r>
        <w:rPr>
          <w:rFonts w:ascii="宋体" w:hAnsi="宋体" w:hint="eastAsia"/>
        </w:rPr>
        <w:t>在网上进行</w:t>
      </w:r>
      <w:r>
        <w:rPr>
          <w:rFonts w:ascii="宋体" w:hAnsi="宋体"/>
        </w:rPr>
        <w:t>撤销</w:t>
      </w:r>
      <w:r>
        <w:rPr>
          <w:rFonts w:ascii="宋体" w:hAnsi="宋体" w:hint="eastAsia"/>
        </w:rPr>
        <w:t>投标的操作</w:t>
      </w:r>
      <w:r>
        <w:rPr>
          <w:rFonts w:ascii="宋体" w:hAnsi="宋体"/>
        </w:rPr>
        <w:t>。</w:t>
      </w:r>
    </w:p>
    <w:p w:rsidR="002016C1" w:rsidRDefault="00B555B0">
      <w:pPr>
        <w:ind w:firstLineChars="196" w:firstLine="412"/>
        <w:rPr>
          <w:rFonts w:ascii="宋体" w:hAnsi="宋体" w:hint="eastAsia"/>
        </w:rPr>
      </w:pPr>
      <w:r>
        <w:rPr>
          <w:rFonts w:ascii="宋体" w:hAnsi="宋体"/>
        </w:rPr>
        <w:t>2</w:t>
      </w:r>
      <w:r>
        <w:rPr>
          <w:rFonts w:ascii="宋体" w:hAnsi="宋体" w:hint="eastAsia"/>
        </w:rPr>
        <w:t>7</w:t>
      </w:r>
      <w:r>
        <w:rPr>
          <w:rFonts w:ascii="宋体" w:hAnsi="宋体"/>
        </w:rPr>
        <w:t>.</w:t>
      </w:r>
      <w:r>
        <w:rPr>
          <w:rFonts w:ascii="宋体" w:hAnsi="宋体" w:hint="eastAsia"/>
        </w:rPr>
        <w:t>2</w:t>
      </w:r>
      <w:r>
        <w:rPr>
          <w:rFonts w:ascii="宋体" w:hAnsi="宋体"/>
        </w:rPr>
        <w:t>投标截止时间以后不得修改投标文件。</w:t>
      </w:r>
    </w:p>
    <w:p w:rsidR="002016C1" w:rsidRDefault="00B555B0">
      <w:pPr>
        <w:ind w:firstLineChars="196" w:firstLine="412"/>
        <w:rPr>
          <w:rFonts w:ascii="宋体" w:hAnsi="宋体" w:hint="eastAsia"/>
        </w:rPr>
      </w:pPr>
      <w:r>
        <w:rPr>
          <w:rFonts w:ascii="宋体" w:hAnsi="宋体"/>
        </w:rPr>
        <w:t>2</w:t>
      </w:r>
      <w:r>
        <w:rPr>
          <w:rFonts w:ascii="宋体" w:hAnsi="宋体" w:hint="eastAsia"/>
        </w:rPr>
        <w:t>7</w:t>
      </w:r>
      <w:r>
        <w:rPr>
          <w:rFonts w:ascii="宋体" w:hAnsi="宋体"/>
        </w:rPr>
        <w:t>.</w:t>
      </w:r>
      <w:r>
        <w:rPr>
          <w:rFonts w:ascii="宋体" w:hAnsi="宋体" w:hint="eastAsia"/>
        </w:rPr>
        <w:t>3从投标截止期至投标人在投标文件中确定的投标有效期之间的这段时间内，投标人不得撤回其投标。</w:t>
      </w:r>
    </w:p>
    <w:p w:rsidR="002016C1" w:rsidRDefault="00B555B0">
      <w:pPr>
        <w:ind w:firstLineChars="196" w:firstLine="412"/>
        <w:rPr>
          <w:rFonts w:ascii="宋体" w:hAnsi="宋体" w:hint="eastAsia"/>
          <w:szCs w:val="21"/>
        </w:rPr>
      </w:pPr>
      <w:r>
        <w:rPr>
          <w:rFonts w:ascii="宋体" w:hAnsi="宋体" w:hint="eastAsia"/>
          <w:szCs w:val="21"/>
        </w:rPr>
        <w:t>27.4政府集中采购机构不退还投标文件，专用条款另有规定的除外。</w:t>
      </w:r>
    </w:p>
    <w:bookmarkEnd w:id="101"/>
    <w:p w:rsidR="002016C1" w:rsidRDefault="00B555B0">
      <w:pPr>
        <w:pStyle w:val="2"/>
        <w:numPr>
          <w:ilvl w:val="0"/>
          <w:numId w:val="31"/>
        </w:numPr>
        <w:spacing w:beforeLines="50" w:before="120" w:afterLines="50" w:after="120"/>
        <w:ind w:left="562" w:hanging="562"/>
        <w:rPr>
          <w:rFonts w:hint="eastAsia"/>
          <w:sz w:val="28"/>
          <w:szCs w:val="28"/>
        </w:rPr>
      </w:pPr>
      <w:r>
        <w:rPr>
          <w:rFonts w:hint="eastAsia"/>
          <w:sz w:val="28"/>
          <w:szCs w:val="28"/>
        </w:rPr>
        <w:lastRenderedPageBreak/>
        <w:t>开标</w:t>
      </w:r>
    </w:p>
    <w:p w:rsidR="002016C1" w:rsidRDefault="00B555B0">
      <w:pPr>
        <w:rPr>
          <w:rFonts w:ascii="黑体" w:eastAsia="黑体" w:hAnsi="宋体" w:hint="eastAsia"/>
          <w:sz w:val="24"/>
        </w:rPr>
      </w:pPr>
      <w:r>
        <w:rPr>
          <w:rFonts w:ascii="黑体" w:eastAsia="黑体" w:hAnsi="宋体" w:hint="eastAsia"/>
          <w:sz w:val="24"/>
        </w:rPr>
        <w:t>28．开标</w:t>
      </w:r>
    </w:p>
    <w:p w:rsidR="002016C1" w:rsidRDefault="00B555B0">
      <w:pPr>
        <w:ind w:firstLineChars="171" w:firstLine="359"/>
        <w:rPr>
          <w:rFonts w:ascii="宋体" w:hAnsi="宋体" w:hint="eastAsia"/>
          <w:szCs w:val="21"/>
        </w:rPr>
      </w:pPr>
      <w:r>
        <w:rPr>
          <w:rFonts w:ascii="宋体" w:hAnsi="宋体"/>
          <w:szCs w:val="21"/>
        </w:rPr>
        <w:t>2</w:t>
      </w:r>
      <w:r>
        <w:rPr>
          <w:rFonts w:ascii="宋体" w:hAnsi="宋体" w:hint="eastAsia"/>
          <w:szCs w:val="21"/>
        </w:rPr>
        <w:t>8</w:t>
      </w:r>
      <w:r>
        <w:rPr>
          <w:rFonts w:ascii="宋体" w:hAnsi="宋体"/>
          <w:szCs w:val="21"/>
        </w:rPr>
        <w:t>.</w:t>
      </w:r>
      <w:r>
        <w:rPr>
          <w:rFonts w:ascii="宋体" w:hAnsi="宋体" w:hint="eastAsia"/>
          <w:szCs w:val="21"/>
        </w:rPr>
        <w:t>1</w:t>
      </w:r>
      <w:r>
        <w:rPr>
          <w:rFonts w:hint="eastAsia"/>
        </w:rPr>
        <w:t>如投标文件为加密，则需插入</w:t>
      </w:r>
      <w:r>
        <w:rPr>
          <w:rFonts w:hint="eastAsia"/>
        </w:rPr>
        <w:t>CA</w:t>
      </w:r>
      <w:r>
        <w:rPr>
          <w:rFonts w:hint="eastAsia"/>
        </w:rPr>
        <w:t>锁点击解密，</w:t>
      </w:r>
      <w:r>
        <w:rPr>
          <w:rFonts w:ascii="宋体" w:hAnsi="宋体" w:hint="eastAsia"/>
          <w:szCs w:val="21"/>
        </w:rPr>
        <w:t>逾期未解密的作无效处理，</w:t>
      </w:r>
      <w:r>
        <w:rPr>
          <w:rFonts w:hint="eastAsia"/>
        </w:rPr>
        <w:t>否则无需解密。</w:t>
      </w:r>
    </w:p>
    <w:p w:rsidR="002016C1" w:rsidRDefault="00B555B0">
      <w:pPr>
        <w:rPr>
          <w:rFonts w:ascii="宋体" w:hAnsi="宋体" w:hint="eastAsia"/>
          <w:szCs w:val="21"/>
        </w:rPr>
      </w:pPr>
      <w:r>
        <w:rPr>
          <w:noProof/>
        </w:rPr>
        <w:drawing>
          <wp:inline distT="0" distB="0" distL="114300" distR="114300">
            <wp:extent cx="5269230" cy="2591435"/>
            <wp:effectExtent l="0" t="0" r="7620" b="1841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14"/>
                    <a:stretch>
                      <a:fillRect/>
                    </a:stretch>
                  </pic:blipFill>
                  <pic:spPr>
                    <a:xfrm>
                      <a:off x="0" y="0"/>
                      <a:ext cx="5269230" cy="2591435"/>
                    </a:xfrm>
                    <a:prstGeom prst="rect">
                      <a:avLst/>
                    </a:prstGeom>
                    <a:noFill/>
                    <a:ln>
                      <a:noFill/>
                    </a:ln>
                  </pic:spPr>
                </pic:pic>
              </a:graphicData>
            </a:graphic>
          </wp:inline>
        </w:drawing>
      </w:r>
    </w:p>
    <w:p w:rsidR="002016C1" w:rsidRDefault="00B555B0">
      <w:pPr>
        <w:ind w:firstLineChars="150" w:firstLine="315"/>
        <w:rPr>
          <w:rFonts w:ascii="宋体" w:hAnsi="宋体" w:hint="eastAsia"/>
          <w:szCs w:val="21"/>
        </w:rPr>
      </w:pPr>
      <w:r>
        <w:rPr>
          <w:rFonts w:ascii="宋体" w:hAnsi="宋体" w:hint="eastAsia"/>
          <w:szCs w:val="21"/>
        </w:rPr>
        <w:t>28.2政府集中采购机构将在满足开标条件后，对投标文件进行开标。</w:t>
      </w:r>
    </w:p>
    <w:p w:rsidR="002016C1" w:rsidRDefault="002016C1">
      <w:pPr>
        <w:ind w:firstLineChars="150" w:firstLine="315"/>
        <w:rPr>
          <w:rFonts w:ascii="宋体" w:hAnsi="宋体" w:hint="eastAsia"/>
          <w:szCs w:val="21"/>
        </w:rPr>
      </w:pPr>
    </w:p>
    <w:p w:rsidR="002016C1" w:rsidRDefault="00B555B0">
      <w:pPr>
        <w:pStyle w:val="2"/>
        <w:numPr>
          <w:ilvl w:val="0"/>
          <w:numId w:val="31"/>
        </w:numPr>
        <w:spacing w:beforeLines="50" w:before="120" w:afterLines="50" w:after="120"/>
        <w:ind w:left="562" w:hanging="562"/>
        <w:rPr>
          <w:rFonts w:hint="eastAsia"/>
          <w:sz w:val="28"/>
          <w:szCs w:val="28"/>
        </w:rPr>
      </w:pPr>
      <w:r>
        <w:rPr>
          <w:rFonts w:hint="eastAsia"/>
          <w:sz w:val="28"/>
          <w:szCs w:val="28"/>
        </w:rPr>
        <w:t>评审要求</w:t>
      </w:r>
    </w:p>
    <w:p w:rsidR="002016C1" w:rsidRDefault="00B555B0">
      <w:pPr>
        <w:rPr>
          <w:rFonts w:ascii="黑体" w:eastAsia="黑体" w:hAnsi="宋体" w:hint="eastAsia"/>
          <w:sz w:val="24"/>
        </w:rPr>
      </w:pPr>
      <w:r>
        <w:rPr>
          <w:rFonts w:ascii="黑体" w:eastAsia="黑体" w:hAnsi="宋体" w:hint="eastAsia"/>
          <w:sz w:val="24"/>
        </w:rPr>
        <w:t>29．评审委员会组成</w:t>
      </w:r>
    </w:p>
    <w:p w:rsidR="002016C1" w:rsidRDefault="00B555B0">
      <w:pPr>
        <w:ind w:firstLineChars="196" w:firstLine="412"/>
        <w:rPr>
          <w:rFonts w:ascii="宋体" w:hAnsi="宋体" w:hint="eastAsia"/>
        </w:rPr>
      </w:pPr>
      <w:r>
        <w:rPr>
          <w:rFonts w:ascii="宋体" w:hAnsi="宋体" w:hint="eastAsia"/>
        </w:rPr>
        <w:t>29.1网上开标结束后召开评审会议，</w:t>
      </w:r>
      <w:r>
        <w:rPr>
          <w:rFonts w:ascii="宋体" w:hAnsi="宋体" w:hint="eastAsia"/>
          <w:szCs w:val="21"/>
        </w:rPr>
        <w:t>评审委员会</w:t>
      </w:r>
      <w:r>
        <w:rPr>
          <w:rFonts w:ascii="宋体" w:hAnsi="宋体" w:hint="eastAsia"/>
        </w:rPr>
        <w:t>由政府集中采购机构依法组建，负责评审活动。</w:t>
      </w:r>
    </w:p>
    <w:p w:rsidR="002016C1" w:rsidRDefault="00B555B0">
      <w:pPr>
        <w:ind w:firstLineChars="196" w:firstLine="412"/>
        <w:rPr>
          <w:rFonts w:ascii="宋体" w:hAnsi="宋体" w:hint="eastAsia"/>
        </w:rPr>
      </w:pPr>
      <w:bookmarkStart w:id="102" w:name="_Hlk72436580"/>
      <w:r>
        <w:rPr>
          <w:rFonts w:ascii="宋体" w:hAnsi="宋体" w:hint="eastAsia"/>
        </w:rPr>
        <w:t>评审委员会由采购人代表和评审专家组成。</w:t>
      </w:r>
      <w:bookmarkEnd w:id="102"/>
      <w:r>
        <w:rPr>
          <w:rFonts w:ascii="宋体" w:hAnsi="宋体" w:hint="eastAsia"/>
        </w:rPr>
        <w:t>评定</w:t>
      </w:r>
      <w:r>
        <w:rPr>
          <w:rFonts w:hint="eastAsia"/>
        </w:rPr>
        <w:t>分离项目</w:t>
      </w:r>
      <w:r>
        <w:t>评审专家</w:t>
      </w:r>
      <w:r>
        <w:rPr>
          <w:rFonts w:hint="eastAsia"/>
        </w:rPr>
        <w:t>均</w:t>
      </w:r>
      <w:r>
        <w:t>由</w:t>
      </w:r>
      <w:r>
        <w:rPr>
          <w:rFonts w:hint="eastAsia"/>
        </w:rPr>
        <w:t>评审专家组成。</w:t>
      </w:r>
      <w:r>
        <w:rPr>
          <w:rFonts w:ascii="宋体" w:hAnsi="宋体" w:hint="eastAsia"/>
          <w:szCs w:val="21"/>
        </w:rPr>
        <w:t>评审专家一般是</w:t>
      </w:r>
      <w:r>
        <w:rPr>
          <w:rFonts w:ascii="宋体" w:hAnsi="宋体" w:hint="eastAsia"/>
        </w:rPr>
        <w:t>从深圳市政府采购评审专家库中随机抽取。采购人代表须持本单位签发的《评审授权书》参加评审。</w:t>
      </w:r>
    </w:p>
    <w:p w:rsidR="002016C1" w:rsidRDefault="00B555B0">
      <w:pPr>
        <w:ind w:firstLineChars="196" w:firstLine="412"/>
        <w:rPr>
          <w:rFonts w:ascii="宋体" w:hAnsi="宋体" w:hint="eastAsia"/>
        </w:rPr>
      </w:pPr>
      <w:r>
        <w:rPr>
          <w:rFonts w:ascii="宋体" w:hAnsi="宋体" w:hint="eastAsia"/>
        </w:rPr>
        <w:t>29.2评审定标应当遵循公平、公正、科学、择优的原则。</w:t>
      </w:r>
    </w:p>
    <w:p w:rsidR="002016C1" w:rsidRDefault="00B555B0">
      <w:pPr>
        <w:ind w:firstLineChars="196" w:firstLine="412"/>
        <w:rPr>
          <w:rFonts w:ascii="宋体" w:hAnsi="宋体" w:hint="eastAsia"/>
        </w:rPr>
      </w:pPr>
      <w:r>
        <w:rPr>
          <w:rFonts w:ascii="宋体" w:hAnsi="宋体" w:hint="eastAsia"/>
        </w:rPr>
        <w:t>29.3评审活动依法进行，任何单位和个人不得非法干预评标过程和结果。</w:t>
      </w:r>
    </w:p>
    <w:p w:rsidR="002016C1" w:rsidRDefault="00B555B0">
      <w:pPr>
        <w:ind w:firstLineChars="196" w:firstLine="412"/>
        <w:rPr>
          <w:rFonts w:ascii="宋体" w:hAnsi="宋体" w:hint="eastAsia"/>
        </w:rPr>
      </w:pPr>
      <w:r>
        <w:rPr>
          <w:rFonts w:ascii="宋体" w:hAnsi="宋体" w:hint="eastAsia"/>
        </w:rPr>
        <w:t>29.4评审过程中不允许违背评标程序或采用招标文件未载明的评标方法或评标因素进行评标。</w:t>
      </w:r>
    </w:p>
    <w:p w:rsidR="002016C1" w:rsidRDefault="00B555B0">
      <w:pPr>
        <w:ind w:firstLineChars="196" w:firstLine="412"/>
        <w:rPr>
          <w:rFonts w:ascii="宋体" w:hAnsi="宋体" w:hint="eastAsia"/>
          <w:bCs/>
        </w:rPr>
      </w:pPr>
      <w:r>
        <w:rPr>
          <w:rFonts w:ascii="宋体" w:hAnsi="宋体" w:hint="eastAsia"/>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ascii="宋体" w:hAnsi="宋体" w:hint="eastAsia"/>
          <w:bCs/>
        </w:rPr>
        <w:t>）。</w:t>
      </w:r>
    </w:p>
    <w:p w:rsidR="002016C1" w:rsidRDefault="00B555B0">
      <w:pPr>
        <w:rPr>
          <w:rFonts w:ascii="黑体" w:eastAsia="黑体" w:hAnsi="宋体" w:hint="eastAsia"/>
          <w:sz w:val="24"/>
        </w:rPr>
      </w:pPr>
      <w:r>
        <w:rPr>
          <w:rFonts w:ascii="黑体" w:eastAsia="黑体" w:hAnsi="宋体" w:hint="eastAsia"/>
          <w:sz w:val="24"/>
        </w:rPr>
        <w:t>30．向评审委员会提供的资料</w:t>
      </w:r>
    </w:p>
    <w:p w:rsidR="002016C1" w:rsidRDefault="00B555B0">
      <w:pPr>
        <w:ind w:firstLineChars="196" w:firstLine="412"/>
        <w:rPr>
          <w:rFonts w:ascii="宋体" w:hAnsi="宋体" w:hint="eastAsia"/>
        </w:rPr>
      </w:pPr>
      <w:r>
        <w:rPr>
          <w:rFonts w:ascii="宋体" w:hAnsi="宋体" w:hint="eastAsia"/>
        </w:rPr>
        <w:t>30.1公开发布的招标文件，包括图纸、服务清单、答疑文件等；</w:t>
      </w:r>
    </w:p>
    <w:p w:rsidR="002016C1" w:rsidRDefault="00B555B0">
      <w:pPr>
        <w:ind w:firstLineChars="196" w:firstLine="412"/>
        <w:rPr>
          <w:rFonts w:ascii="宋体" w:hAnsi="宋体" w:hint="eastAsia"/>
        </w:rPr>
      </w:pPr>
      <w:r>
        <w:rPr>
          <w:rFonts w:ascii="宋体" w:hAnsi="宋体" w:hint="eastAsia"/>
        </w:rPr>
        <w:t>30.2其他评标必须的资料。</w:t>
      </w:r>
    </w:p>
    <w:p w:rsidR="002016C1" w:rsidRDefault="00B555B0">
      <w:pPr>
        <w:ind w:firstLineChars="196" w:firstLine="412"/>
        <w:rPr>
          <w:rFonts w:ascii="宋体" w:hAnsi="宋体" w:hint="eastAsia"/>
        </w:rPr>
      </w:pPr>
      <w:r>
        <w:rPr>
          <w:rFonts w:ascii="宋体" w:hAnsi="宋体" w:hint="eastAsia"/>
        </w:rPr>
        <w:t>30.3</w:t>
      </w:r>
      <w:r>
        <w:rPr>
          <w:rFonts w:ascii="宋体" w:hAnsi="宋体" w:hint="eastAsia"/>
          <w:szCs w:val="21"/>
        </w:rPr>
        <w:t>评审委员会</w:t>
      </w:r>
      <w:r>
        <w:rPr>
          <w:rFonts w:ascii="宋体" w:hAnsi="宋体" w:hint="eastAsia"/>
        </w:rPr>
        <w:t>应当认真研究招标文件，至少应了解熟悉以下内容：</w:t>
      </w:r>
    </w:p>
    <w:p w:rsidR="002016C1" w:rsidRDefault="00B555B0">
      <w:pPr>
        <w:ind w:firstLineChars="196" w:firstLine="412"/>
        <w:rPr>
          <w:rFonts w:ascii="宋体" w:hAnsi="宋体" w:hint="eastAsia"/>
        </w:rPr>
      </w:pPr>
      <w:r>
        <w:rPr>
          <w:rFonts w:ascii="宋体" w:hAnsi="宋体" w:hint="eastAsia"/>
        </w:rPr>
        <w:t>（1）招标的目的；</w:t>
      </w:r>
    </w:p>
    <w:p w:rsidR="002016C1" w:rsidRDefault="00B555B0">
      <w:pPr>
        <w:ind w:firstLineChars="196" w:firstLine="412"/>
        <w:rPr>
          <w:rFonts w:ascii="宋体" w:hAnsi="宋体" w:hint="eastAsia"/>
        </w:rPr>
      </w:pPr>
      <w:r>
        <w:rPr>
          <w:rFonts w:ascii="宋体" w:hAnsi="宋体" w:hint="eastAsia"/>
        </w:rPr>
        <w:t>（2）招标项目需求的范围和性质；</w:t>
      </w:r>
    </w:p>
    <w:p w:rsidR="002016C1" w:rsidRDefault="00B555B0">
      <w:pPr>
        <w:ind w:firstLineChars="196" w:firstLine="412"/>
        <w:rPr>
          <w:rFonts w:ascii="宋体" w:hAnsi="宋体" w:hint="eastAsia"/>
        </w:rPr>
      </w:pPr>
      <w:r>
        <w:rPr>
          <w:rFonts w:ascii="宋体" w:hAnsi="宋体" w:hint="eastAsia"/>
        </w:rPr>
        <w:t>（3）招标文件规定的投标人的资格、财政预算限额、商务条款；</w:t>
      </w:r>
    </w:p>
    <w:p w:rsidR="002016C1" w:rsidRDefault="00B555B0">
      <w:pPr>
        <w:ind w:firstLineChars="196" w:firstLine="412"/>
        <w:rPr>
          <w:rFonts w:ascii="宋体" w:hAnsi="宋体" w:hint="eastAsia"/>
        </w:rPr>
      </w:pPr>
      <w:r>
        <w:rPr>
          <w:rFonts w:ascii="宋体" w:hAnsi="宋体" w:hint="eastAsia"/>
        </w:rPr>
        <w:t>（4）招标文件规定的评标程序、评标方法和评标因素；</w:t>
      </w:r>
    </w:p>
    <w:p w:rsidR="002016C1" w:rsidRDefault="00B555B0">
      <w:pPr>
        <w:ind w:firstLineChars="196" w:firstLine="412"/>
        <w:rPr>
          <w:rFonts w:ascii="宋体" w:hAnsi="宋体" w:hint="eastAsia"/>
        </w:rPr>
      </w:pPr>
      <w:r>
        <w:rPr>
          <w:rFonts w:ascii="宋体" w:hAnsi="宋体" w:hint="eastAsia"/>
        </w:rPr>
        <w:t>（5）招标文件所列示的资格性审查表及符合性审查表。</w:t>
      </w:r>
    </w:p>
    <w:p w:rsidR="002016C1" w:rsidRDefault="00B555B0">
      <w:pPr>
        <w:rPr>
          <w:rFonts w:ascii="黑体" w:eastAsia="黑体" w:hAnsi="宋体" w:hint="eastAsia"/>
          <w:sz w:val="24"/>
        </w:rPr>
      </w:pPr>
      <w:r>
        <w:rPr>
          <w:rFonts w:ascii="黑体" w:eastAsia="黑体" w:hAnsi="宋体" w:hint="eastAsia"/>
          <w:sz w:val="24"/>
        </w:rPr>
        <w:t>31．独立评审</w:t>
      </w:r>
    </w:p>
    <w:p w:rsidR="002016C1" w:rsidRDefault="00B555B0">
      <w:pPr>
        <w:ind w:firstLineChars="196" w:firstLine="412"/>
        <w:rPr>
          <w:rFonts w:ascii="宋体" w:hAnsi="宋体" w:hint="eastAsia"/>
          <w:bCs/>
        </w:rPr>
      </w:pPr>
      <w:r>
        <w:rPr>
          <w:rFonts w:ascii="宋体" w:hAnsi="宋体" w:hint="eastAsia"/>
          <w:bCs/>
        </w:rPr>
        <w:t>3</w:t>
      </w:r>
      <w:r>
        <w:rPr>
          <w:rFonts w:ascii="宋体" w:hAnsi="宋体"/>
          <w:bCs/>
        </w:rPr>
        <w:t>1</w:t>
      </w:r>
      <w:r>
        <w:rPr>
          <w:rFonts w:ascii="宋体" w:hAnsi="宋体" w:hint="eastAsia"/>
          <w:bCs/>
        </w:rPr>
        <w:t>.1</w:t>
      </w:r>
      <w:r>
        <w:rPr>
          <w:rFonts w:ascii="宋体" w:hAnsi="宋体" w:hint="eastAsia"/>
          <w:szCs w:val="21"/>
        </w:rPr>
        <w:t>评审委员会</w:t>
      </w:r>
      <w:r>
        <w:rPr>
          <w:rFonts w:ascii="宋体" w:hAnsi="宋体" w:hint="eastAsia"/>
          <w:bCs/>
        </w:rPr>
        <w:t>成员的评标活动应当独立进行，并应遵循投标文件初审、澄清有关问题、比较与评价、确定中标供应商、编写评审报告的工作程序。</w:t>
      </w:r>
    </w:p>
    <w:p w:rsidR="002016C1" w:rsidRDefault="002016C1">
      <w:pPr>
        <w:ind w:firstLineChars="196" w:firstLine="412"/>
        <w:rPr>
          <w:rFonts w:ascii="宋体" w:hAnsi="宋体" w:hint="eastAsia"/>
          <w:bCs/>
          <w:szCs w:val="21"/>
        </w:rPr>
      </w:pPr>
    </w:p>
    <w:p w:rsidR="002016C1" w:rsidRDefault="00B555B0">
      <w:pPr>
        <w:pStyle w:val="2"/>
        <w:numPr>
          <w:ilvl w:val="0"/>
          <w:numId w:val="31"/>
        </w:numPr>
        <w:spacing w:beforeLines="50" w:before="120" w:afterLines="50" w:after="120"/>
        <w:ind w:left="562" w:hanging="562"/>
        <w:rPr>
          <w:rFonts w:hint="eastAsia"/>
          <w:sz w:val="28"/>
          <w:szCs w:val="28"/>
        </w:rPr>
      </w:pPr>
      <w:r>
        <w:rPr>
          <w:rFonts w:hint="eastAsia"/>
          <w:sz w:val="28"/>
          <w:szCs w:val="28"/>
        </w:rPr>
        <w:lastRenderedPageBreak/>
        <w:t>评审程序及评审方法</w:t>
      </w:r>
    </w:p>
    <w:p w:rsidR="002016C1" w:rsidRDefault="00B555B0">
      <w:pPr>
        <w:rPr>
          <w:rFonts w:ascii="黑体" w:eastAsia="黑体" w:hAnsi="宋体" w:hint="eastAsia"/>
          <w:sz w:val="24"/>
        </w:rPr>
      </w:pPr>
      <w:r>
        <w:rPr>
          <w:rFonts w:ascii="黑体" w:eastAsia="黑体" w:hAnsi="宋体" w:hint="eastAsia"/>
          <w:sz w:val="24"/>
        </w:rPr>
        <w:t>32．投标文件初审</w:t>
      </w:r>
    </w:p>
    <w:p w:rsidR="002016C1" w:rsidRDefault="00B555B0">
      <w:pPr>
        <w:ind w:firstLineChars="196" w:firstLine="412"/>
        <w:rPr>
          <w:rFonts w:ascii="宋体" w:hAnsi="宋体" w:hint="eastAsia"/>
        </w:rPr>
      </w:pPr>
      <w:r>
        <w:rPr>
          <w:rFonts w:ascii="宋体" w:hAnsi="宋体" w:hint="eastAsia"/>
        </w:rPr>
        <w:t>32.1投标文件初审包括资格性审查和符合性审查。</w:t>
      </w:r>
    </w:p>
    <w:p w:rsidR="002016C1" w:rsidRDefault="00B555B0">
      <w:pPr>
        <w:ind w:firstLineChars="196" w:firstLine="412"/>
        <w:rPr>
          <w:rFonts w:ascii="宋体" w:hAnsi="宋体" w:hint="eastAsia"/>
        </w:rPr>
      </w:pPr>
      <w:r>
        <w:rPr>
          <w:rFonts w:ascii="宋体" w:hAnsi="宋体" w:hint="eastAsia"/>
        </w:rPr>
        <w:t>资格性审查：依据法律法规和招标文件的规定，对投标文件中的资格证明等进行审查，以确定投标供应商是否具备投标资格。</w:t>
      </w:r>
    </w:p>
    <w:p w:rsidR="002016C1" w:rsidRDefault="00B555B0">
      <w:pPr>
        <w:ind w:firstLineChars="196" w:firstLine="412"/>
        <w:rPr>
          <w:rFonts w:ascii="宋体" w:hAnsi="宋体" w:hint="eastAsia"/>
        </w:rPr>
      </w:pPr>
      <w:r>
        <w:rPr>
          <w:rFonts w:ascii="宋体" w:hAnsi="宋体" w:hint="eastAsia"/>
        </w:rPr>
        <w:t>符合性审查：依据招标文件的规定，对投标文件的有效性、完整性和对招标文件的响应程度进行审查，以确定是否满足符合性审查的要求。</w:t>
      </w:r>
    </w:p>
    <w:p w:rsidR="002016C1" w:rsidRDefault="00B555B0">
      <w:pPr>
        <w:ind w:firstLineChars="196" w:firstLine="412"/>
        <w:rPr>
          <w:rFonts w:ascii="宋体" w:hAnsi="宋体" w:hint="eastAsia"/>
        </w:rPr>
      </w:pPr>
      <w:r>
        <w:rPr>
          <w:rFonts w:ascii="宋体" w:hAnsi="宋体" w:hint="eastAsia"/>
        </w:rPr>
        <w:t>32.2 投标文件初审内容请详见《资格性审查表》和《符合性审查表》部分。投标人若有一条审查不通过则按投标无效处理。</w:t>
      </w:r>
    </w:p>
    <w:p w:rsidR="002016C1" w:rsidRDefault="00B555B0">
      <w:pPr>
        <w:ind w:firstLineChars="196" w:firstLine="412"/>
        <w:rPr>
          <w:rFonts w:ascii="宋体" w:hAnsi="宋体" w:hint="eastAsia"/>
          <w:bCs/>
        </w:rPr>
      </w:pPr>
      <w:r>
        <w:rPr>
          <w:rFonts w:ascii="宋体" w:hAnsi="宋体" w:hint="eastAsia"/>
          <w:bCs/>
        </w:rPr>
        <w:t>32.3 投标文件初审中关于供应</w:t>
      </w:r>
      <w:proofErr w:type="gramStart"/>
      <w:r>
        <w:rPr>
          <w:rFonts w:ascii="宋体" w:hAnsi="宋体" w:hint="eastAsia"/>
          <w:bCs/>
        </w:rPr>
        <w:t>商家数</w:t>
      </w:r>
      <w:proofErr w:type="gramEnd"/>
      <w:r>
        <w:rPr>
          <w:rFonts w:ascii="宋体" w:hAnsi="宋体" w:hint="eastAsia"/>
          <w:bCs/>
        </w:rPr>
        <w:t>的计算:</w:t>
      </w:r>
    </w:p>
    <w:p w:rsidR="002016C1" w:rsidRDefault="00B555B0">
      <w:pPr>
        <w:ind w:firstLineChars="196" w:firstLine="412"/>
        <w:rPr>
          <w:rFonts w:ascii="宋体" w:hAnsi="宋体" w:hint="eastAsia"/>
          <w:bCs/>
        </w:rPr>
      </w:pPr>
      <w:r>
        <w:rPr>
          <w:rFonts w:ascii="宋体" w:hAnsi="宋体" w:hint="eastAsia"/>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rsidR="002016C1" w:rsidRDefault="00B555B0">
      <w:pPr>
        <w:ind w:firstLineChars="196" w:firstLine="412"/>
        <w:rPr>
          <w:rFonts w:ascii="宋体" w:hAnsi="宋体" w:hint="eastAsia"/>
          <w:bCs/>
        </w:rPr>
      </w:pPr>
      <w:r>
        <w:rPr>
          <w:rFonts w:ascii="宋体" w:hAnsi="宋体" w:hint="eastAsia"/>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ascii="宋体" w:hAnsi="宋体" w:hint="eastAsia"/>
          <w:bCs/>
          <w:szCs w:val="21"/>
        </w:rPr>
        <w:t>评审委员会</w:t>
      </w:r>
      <w:r>
        <w:rPr>
          <w:rFonts w:ascii="宋体" w:hAnsi="宋体" w:hint="eastAsia"/>
          <w:bCs/>
        </w:rPr>
        <w:t>按照招标文件规定的方式确定一个投标人获得中标人推荐资格，招标文件未规定的采取随机抽取方式确定，其他同品牌投标人不作为中标候选人。</w:t>
      </w:r>
    </w:p>
    <w:p w:rsidR="002016C1" w:rsidRDefault="00B555B0">
      <w:pPr>
        <w:ind w:firstLineChars="196" w:firstLine="412"/>
        <w:rPr>
          <w:rFonts w:ascii="宋体" w:hAnsi="宋体" w:hint="eastAsia"/>
          <w:bCs/>
        </w:rPr>
      </w:pPr>
      <w:r>
        <w:rPr>
          <w:rFonts w:ascii="宋体" w:hAnsi="宋体" w:hint="eastAsia"/>
          <w:bCs/>
        </w:rPr>
        <w:t>32.3.3非单一产品采购项目，采购人应当根据采购项目技术构成、产品价格比重等合理确定核心产品，并在招标文件中载明。多家投标人提供的核心产品品牌相同的，按前两款规定处理。</w:t>
      </w:r>
    </w:p>
    <w:p w:rsidR="002016C1" w:rsidRDefault="00B555B0">
      <w:pPr>
        <w:ind w:firstLineChars="196" w:firstLine="412"/>
        <w:rPr>
          <w:rFonts w:ascii="宋体" w:hAnsi="宋体" w:hint="eastAsia"/>
        </w:rPr>
      </w:pPr>
      <w:r>
        <w:rPr>
          <w:rFonts w:ascii="宋体" w:hAnsi="宋体" w:hint="eastAsia"/>
        </w:rPr>
        <w:t>32.4投标人投标文件作无效处理的情形，具体包括但不限于以下：</w:t>
      </w:r>
    </w:p>
    <w:p w:rsidR="002016C1" w:rsidRDefault="00B555B0">
      <w:pPr>
        <w:ind w:firstLineChars="196" w:firstLine="412"/>
      </w:pPr>
      <w:r>
        <w:rPr>
          <w:rFonts w:ascii="宋体" w:hAnsi="宋体" w:hint="eastAsia"/>
        </w:rPr>
        <w:t>32.4.1</w:t>
      </w:r>
      <w:r>
        <w:rPr>
          <w:rFonts w:hint="eastAsia"/>
        </w:rPr>
        <w:t>不同投标人的投标文件由同一单位或者同一个人编制，或者由同一个人分阶段参与编制；</w:t>
      </w:r>
    </w:p>
    <w:p w:rsidR="002016C1" w:rsidRDefault="00B555B0">
      <w:pPr>
        <w:ind w:firstLineChars="196" w:firstLine="412"/>
      </w:pPr>
      <w:r>
        <w:rPr>
          <w:rFonts w:ascii="宋体" w:hAnsi="宋体"/>
        </w:rPr>
        <w:t>32.4.</w:t>
      </w:r>
      <w:r>
        <w:rPr>
          <w:rFonts w:ascii="宋体" w:hAnsi="宋体" w:hint="eastAsia"/>
        </w:rPr>
        <w:t>2</w:t>
      </w:r>
      <w:r>
        <w:rPr>
          <w:rFonts w:hint="eastAsia"/>
        </w:rPr>
        <w:t>不同投标人委托同一单位或者个人办理投标事宜；</w:t>
      </w:r>
    </w:p>
    <w:p w:rsidR="002016C1" w:rsidRDefault="00B555B0">
      <w:pPr>
        <w:ind w:firstLineChars="196" w:firstLine="412"/>
        <w:rPr>
          <w:rFonts w:ascii="宋体" w:hAnsi="宋体" w:hint="eastAsia"/>
        </w:rPr>
      </w:pPr>
      <w:r>
        <w:rPr>
          <w:rFonts w:ascii="宋体" w:hAnsi="宋体" w:hint="eastAsia"/>
        </w:rPr>
        <w:t>32.4.3不同投标人的投标文件载明的项目管理成员或者联系人员为同一人；</w:t>
      </w:r>
    </w:p>
    <w:p w:rsidR="002016C1" w:rsidRDefault="00B555B0">
      <w:pPr>
        <w:ind w:firstLineChars="196" w:firstLine="412"/>
        <w:rPr>
          <w:rFonts w:ascii="宋体" w:hAnsi="宋体" w:hint="eastAsia"/>
        </w:rPr>
      </w:pPr>
      <w:r>
        <w:rPr>
          <w:rFonts w:ascii="宋体" w:hAnsi="宋体" w:hint="eastAsia"/>
        </w:rPr>
        <w:t>32.4.4不同投标人的投标文件异常一致或者投标报价呈规律性差异；</w:t>
      </w:r>
    </w:p>
    <w:p w:rsidR="002016C1" w:rsidRDefault="00B555B0">
      <w:pPr>
        <w:ind w:firstLineChars="196" w:firstLine="412"/>
        <w:rPr>
          <w:rFonts w:ascii="宋体" w:hAnsi="宋体" w:hint="eastAsia"/>
        </w:rPr>
      </w:pPr>
      <w:r>
        <w:rPr>
          <w:rFonts w:ascii="宋体" w:hAnsi="宋体" w:hint="eastAsia"/>
        </w:rPr>
        <w:t>32.4.5</w:t>
      </w:r>
      <w:r>
        <w:rPr>
          <w:rFonts w:ascii="宋体" w:hAnsi="宋体"/>
        </w:rPr>
        <w:t>不同投标供应商的投标文件或部分投标文件相互混装</w:t>
      </w:r>
      <w:r>
        <w:rPr>
          <w:rFonts w:ascii="宋体" w:hAnsi="宋体" w:hint="eastAsia"/>
        </w:rPr>
        <w:t>；</w:t>
      </w:r>
    </w:p>
    <w:p w:rsidR="002016C1" w:rsidRDefault="00B555B0">
      <w:pPr>
        <w:ind w:firstLineChars="196" w:firstLine="412"/>
        <w:rPr>
          <w:rFonts w:ascii="宋体" w:hAnsi="宋体" w:hint="eastAsia"/>
        </w:rPr>
      </w:pPr>
      <w:r>
        <w:rPr>
          <w:rFonts w:ascii="宋体" w:hAnsi="宋体" w:hint="eastAsia"/>
        </w:rPr>
        <w:t>32.4.6投标供应商之间相互约定给予未中标的供应商利益补偿；</w:t>
      </w:r>
    </w:p>
    <w:p w:rsidR="002016C1" w:rsidRDefault="00B555B0">
      <w:pPr>
        <w:ind w:firstLineChars="196" w:firstLine="412"/>
        <w:rPr>
          <w:rFonts w:ascii="宋体" w:hAnsi="宋体" w:hint="eastAsia"/>
        </w:rPr>
      </w:pPr>
      <w:r>
        <w:rPr>
          <w:rFonts w:ascii="宋体" w:hAnsi="宋体" w:hint="eastAsia"/>
        </w:rPr>
        <w:t>32.4.7不同投标供应商的法定代表人、主要经营负责人、项目投标授权代表人、项目负责人、主要技术人员为同一人、属同一单位或者同一单位缴纳社会保险；</w:t>
      </w:r>
    </w:p>
    <w:p w:rsidR="002016C1" w:rsidRDefault="00B555B0">
      <w:pPr>
        <w:ind w:firstLineChars="196" w:firstLine="412"/>
        <w:rPr>
          <w:rFonts w:ascii="宋体" w:hAnsi="宋体" w:hint="eastAsia"/>
        </w:rPr>
      </w:pPr>
      <w:r>
        <w:rPr>
          <w:rFonts w:ascii="宋体" w:hAnsi="宋体" w:hint="eastAsia"/>
        </w:rPr>
        <w:t>32.4.8不同投标供应商的投标文件内容存在非正常一致；</w:t>
      </w:r>
    </w:p>
    <w:p w:rsidR="002016C1" w:rsidRDefault="00B555B0">
      <w:pPr>
        <w:ind w:firstLineChars="196" w:firstLine="412"/>
        <w:rPr>
          <w:rFonts w:ascii="宋体" w:hAnsi="宋体" w:hint="eastAsia"/>
        </w:rPr>
      </w:pPr>
      <w:r>
        <w:rPr>
          <w:rFonts w:ascii="宋体" w:hAnsi="宋体" w:hint="eastAsia"/>
        </w:rPr>
        <w:t>32.4.9在同一单位工作人员为两家以上（含两家）供应商进行同一项投标活动；</w:t>
      </w:r>
    </w:p>
    <w:p w:rsidR="002016C1" w:rsidRDefault="00B555B0">
      <w:pPr>
        <w:ind w:firstLineChars="196" w:firstLine="412"/>
        <w:rPr>
          <w:rFonts w:ascii="宋体" w:hAnsi="宋体" w:hint="eastAsia"/>
        </w:rPr>
      </w:pPr>
      <w:r>
        <w:rPr>
          <w:rFonts w:ascii="宋体" w:hAnsi="宋体" w:hint="eastAsia"/>
        </w:rPr>
        <w:t>32.4.10主管部门依照法律、法规认定的其他情形。</w:t>
      </w:r>
    </w:p>
    <w:p w:rsidR="002016C1" w:rsidRDefault="00B555B0">
      <w:pPr>
        <w:rPr>
          <w:rFonts w:ascii="宋体" w:hAnsi="宋体" w:hint="eastAsia"/>
        </w:rPr>
      </w:pPr>
      <w:r>
        <w:rPr>
          <w:rFonts w:ascii="宋体" w:hAnsi="宋体" w:hint="eastAsia"/>
        </w:rPr>
        <w:t>32.5对不属于《资格性审查表》和《符合性审查表》所列的其他情形，除专用条款另有规定和32.4条款所列情形外，不得作为投标无效的理由。</w:t>
      </w:r>
    </w:p>
    <w:p w:rsidR="002016C1" w:rsidRDefault="00B555B0">
      <w:pPr>
        <w:rPr>
          <w:rFonts w:ascii="黑体" w:eastAsia="黑体" w:hAnsi="宋体" w:hint="eastAsia"/>
          <w:sz w:val="24"/>
        </w:rPr>
      </w:pPr>
      <w:r>
        <w:rPr>
          <w:rFonts w:ascii="黑体" w:eastAsia="黑体" w:hAnsi="宋体" w:hint="eastAsia"/>
          <w:sz w:val="24"/>
        </w:rPr>
        <w:t>33．澄清有关问题</w:t>
      </w:r>
    </w:p>
    <w:p w:rsidR="002016C1" w:rsidRDefault="00B555B0">
      <w:pPr>
        <w:ind w:firstLineChars="196" w:firstLine="412"/>
        <w:rPr>
          <w:rFonts w:ascii="宋体" w:hAnsi="宋体" w:hint="eastAsia"/>
        </w:rPr>
      </w:pPr>
      <w:bookmarkStart w:id="103" w:name="_Hlk71407321"/>
      <w:r>
        <w:rPr>
          <w:rFonts w:ascii="宋体" w:hAnsi="宋体" w:hint="eastAsia"/>
        </w:rPr>
        <w:t>3</w:t>
      </w:r>
      <w:r>
        <w:rPr>
          <w:rFonts w:ascii="宋体" w:hAnsi="宋体"/>
        </w:rPr>
        <w:t>3.1</w:t>
      </w:r>
      <w:r>
        <w:rPr>
          <w:rFonts w:ascii="宋体" w:hAnsi="宋体" w:hint="eastAsia"/>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ascii="宋体" w:hAnsi="宋体" w:hint="eastAsia"/>
        </w:rPr>
        <w:t>，评审委员会有权进行评判，但对同一条款的评判应适用于每个投标人。</w:t>
      </w:r>
      <w:bookmarkEnd w:id="103"/>
    </w:p>
    <w:p w:rsidR="002016C1" w:rsidRDefault="00B555B0">
      <w:pPr>
        <w:ind w:firstLineChars="196" w:firstLine="412"/>
        <w:rPr>
          <w:rFonts w:ascii="宋体" w:hAnsi="宋体" w:hint="eastAsia"/>
        </w:rPr>
      </w:pPr>
      <w:r>
        <w:rPr>
          <w:rFonts w:ascii="宋体" w:hAnsi="宋体" w:hint="eastAsia"/>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rsidR="002016C1" w:rsidRDefault="00B555B0">
      <w:pPr>
        <w:ind w:firstLineChars="196" w:firstLine="412"/>
        <w:rPr>
          <w:rFonts w:ascii="宋体" w:hAnsi="宋体" w:hint="eastAsia"/>
        </w:rPr>
      </w:pPr>
      <w:r>
        <w:rPr>
          <w:rFonts w:ascii="宋体" w:hAnsi="宋体"/>
        </w:rPr>
        <w:t>33.3</w:t>
      </w:r>
      <w:r>
        <w:rPr>
          <w:rFonts w:ascii="宋体" w:hAnsi="宋体" w:hint="eastAsia"/>
        </w:rPr>
        <w:t>对于投标文件中含义不明确、同类问题表述不一致或者有明显文字和计算错误的内容，评审委员会应当以书面形式要求投标人</w:t>
      </w:r>
      <w:proofErr w:type="gramStart"/>
      <w:r>
        <w:rPr>
          <w:rFonts w:ascii="宋体" w:hAnsi="宋体" w:hint="eastAsia"/>
        </w:rPr>
        <w:t>作出</w:t>
      </w:r>
      <w:proofErr w:type="gramEnd"/>
      <w:r>
        <w:rPr>
          <w:rFonts w:ascii="宋体" w:hAnsi="宋体" w:hint="eastAsia"/>
        </w:rPr>
        <w:t>必要的澄清、说明或者补正。</w:t>
      </w:r>
    </w:p>
    <w:p w:rsidR="002016C1" w:rsidRDefault="00B555B0">
      <w:pPr>
        <w:ind w:firstLineChars="196" w:firstLine="412"/>
        <w:rPr>
          <w:rFonts w:ascii="宋体" w:hAnsi="宋体" w:hint="eastAsia"/>
        </w:rPr>
      </w:pPr>
      <w:r>
        <w:rPr>
          <w:rFonts w:ascii="宋体" w:hAnsi="宋体" w:hint="eastAsia"/>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rsidR="002016C1" w:rsidRDefault="00B555B0">
      <w:pPr>
        <w:ind w:firstLineChars="196" w:firstLine="412"/>
        <w:rPr>
          <w:rFonts w:ascii="宋体" w:hAnsi="宋体" w:hint="eastAsia"/>
          <w:szCs w:val="21"/>
        </w:rPr>
      </w:pPr>
      <w:r>
        <w:rPr>
          <w:rFonts w:ascii="宋体" w:hAnsi="宋体" w:hint="eastAsia"/>
          <w:szCs w:val="21"/>
        </w:rPr>
        <w:lastRenderedPageBreak/>
        <w:t>根据本通用条款第34条，凡属于评审委员会在评审中发现的算术错误进行核实的修改不在此列。</w:t>
      </w:r>
    </w:p>
    <w:p w:rsidR="002016C1" w:rsidRDefault="00B555B0">
      <w:pPr>
        <w:rPr>
          <w:rFonts w:ascii="黑体" w:eastAsia="黑体" w:hAnsi="宋体" w:hint="eastAsia"/>
          <w:sz w:val="24"/>
        </w:rPr>
      </w:pPr>
      <w:bookmarkStart w:id="104" w:name="_Toc73518151"/>
      <w:bookmarkStart w:id="105" w:name="_Toc73521669"/>
      <w:bookmarkStart w:id="106" w:name="_Toc73521581"/>
      <w:bookmarkStart w:id="107" w:name="_Toc100052400"/>
      <w:bookmarkStart w:id="108" w:name="_Toc73517673"/>
      <w:r>
        <w:rPr>
          <w:rFonts w:ascii="黑体" w:eastAsia="黑体" w:hAnsi="宋体" w:hint="eastAsia"/>
          <w:sz w:val="24"/>
        </w:rPr>
        <w:t>34．错误的修正</w:t>
      </w:r>
      <w:bookmarkEnd w:id="104"/>
      <w:bookmarkEnd w:id="105"/>
      <w:bookmarkEnd w:id="106"/>
      <w:bookmarkEnd w:id="107"/>
      <w:bookmarkEnd w:id="108"/>
    </w:p>
    <w:p w:rsidR="002016C1" w:rsidRDefault="00B555B0">
      <w:pPr>
        <w:ind w:firstLineChars="196" w:firstLine="412"/>
        <w:rPr>
          <w:rFonts w:ascii="宋体" w:hAnsi="宋体" w:hint="eastAsia"/>
          <w:szCs w:val="21"/>
        </w:rPr>
      </w:pPr>
      <w:r>
        <w:rPr>
          <w:rFonts w:ascii="宋体" w:hAnsi="宋体" w:hint="eastAsia"/>
          <w:szCs w:val="21"/>
        </w:rPr>
        <w:t>投标文件报价出现前后不一致的，除专用条款另有规定外，按照下列规定修正：</w:t>
      </w:r>
    </w:p>
    <w:p w:rsidR="002016C1" w:rsidRDefault="00B555B0">
      <w:pPr>
        <w:ind w:firstLineChars="196" w:firstLine="412"/>
        <w:rPr>
          <w:rFonts w:ascii="宋体" w:hAnsi="宋体" w:hint="eastAsia"/>
          <w:szCs w:val="21"/>
        </w:rPr>
      </w:pPr>
      <w:r>
        <w:rPr>
          <w:rFonts w:ascii="宋体" w:hAnsi="宋体" w:hint="eastAsia"/>
          <w:szCs w:val="21"/>
        </w:rPr>
        <w:t>34.1投标文件中开标一览表投标报价内容与投标文件中投标报价相应内容不一致的，以开标一览表为准；</w:t>
      </w:r>
    </w:p>
    <w:p w:rsidR="002016C1" w:rsidRDefault="00B555B0">
      <w:pPr>
        <w:ind w:firstLineChars="196" w:firstLine="412"/>
        <w:rPr>
          <w:rFonts w:ascii="宋体" w:hAnsi="宋体" w:hint="eastAsia"/>
          <w:szCs w:val="21"/>
        </w:rPr>
      </w:pPr>
      <w:r>
        <w:rPr>
          <w:rFonts w:ascii="宋体" w:hAnsi="宋体" w:hint="eastAsia"/>
          <w:szCs w:val="21"/>
        </w:rPr>
        <w:t>34.2大写金额和小写金额不一致的，以大写金额为准；</w:t>
      </w:r>
    </w:p>
    <w:p w:rsidR="002016C1" w:rsidRDefault="00B555B0">
      <w:pPr>
        <w:ind w:firstLineChars="196" w:firstLine="412"/>
        <w:rPr>
          <w:rFonts w:ascii="宋体" w:hAnsi="宋体" w:hint="eastAsia"/>
          <w:szCs w:val="21"/>
        </w:rPr>
      </w:pPr>
      <w:r>
        <w:rPr>
          <w:rFonts w:ascii="宋体" w:hAnsi="宋体" w:hint="eastAsia"/>
          <w:szCs w:val="21"/>
        </w:rPr>
        <w:t>34.3单价金额小数点或者百分比有明显错位，以开标一览表的总价为准，并修改单价；</w:t>
      </w:r>
    </w:p>
    <w:p w:rsidR="002016C1" w:rsidRDefault="00B555B0">
      <w:pPr>
        <w:ind w:firstLineChars="196" w:firstLine="412"/>
        <w:rPr>
          <w:rFonts w:ascii="宋体" w:hAnsi="宋体" w:hint="eastAsia"/>
          <w:szCs w:val="21"/>
        </w:rPr>
      </w:pPr>
      <w:r>
        <w:rPr>
          <w:rFonts w:ascii="宋体" w:hAnsi="宋体" w:hint="eastAsia"/>
          <w:szCs w:val="21"/>
        </w:rPr>
        <w:t>34.4总价金额与按单价汇总金额不一致的，以单价金额计算结果为准。</w:t>
      </w:r>
    </w:p>
    <w:p w:rsidR="002016C1" w:rsidRDefault="00B555B0">
      <w:pPr>
        <w:ind w:firstLineChars="196" w:firstLine="412"/>
        <w:rPr>
          <w:rFonts w:ascii="宋体" w:hAnsi="宋体" w:hint="eastAsia"/>
          <w:szCs w:val="21"/>
        </w:rPr>
      </w:pPr>
      <w:r>
        <w:rPr>
          <w:rFonts w:ascii="宋体" w:hAnsi="宋体" w:hint="eastAsia"/>
          <w:szCs w:val="21"/>
        </w:rPr>
        <w:t>34.5同时出现两种以上不一致的，按照前款规定的顺序修正。修正后的报价按照本通用条款33条的规定，经投标人确认后产生约束力，投标人不确认的，其投标无效。</w:t>
      </w:r>
    </w:p>
    <w:p w:rsidR="002016C1" w:rsidRDefault="00B555B0">
      <w:pPr>
        <w:rPr>
          <w:rFonts w:ascii="黑体" w:eastAsia="黑体" w:hAnsi="宋体" w:hint="eastAsia"/>
          <w:sz w:val="24"/>
        </w:rPr>
      </w:pPr>
      <w:r>
        <w:rPr>
          <w:rFonts w:ascii="黑体" w:eastAsia="黑体" w:hAnsi="宋体" w:hint="eastAsia"/>
          <w:sz w:val="24"/>
        </w:rPr>
        <w:t>35．投标文件的比较与评价</w:t>
      </w:r>
    </w:p>
    <w:p w:rsidR="002016C1" w:rsidRDefault="00B555B0">
      <w:pPr>
        <w:ind w:firstLineChars="196" w:firstLine="412"/>
        <w:rPr>
          <w:rFonts w:ascii="宋体" w:hAnsi="宋体" w:hint="eastAsia"/>
          <w:szCs w:val="21"/>
        </w:rPr>
      </w:pPr>
      <w:r>
        <w:rPr>
          <w:rFonts w:ascii="宋体" w:hAnsi="宋体" w:hint="eastAsia"/>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rsidR="002016C1" w:rsidRDefault="00B555B0">
      <w:pPr>
        <w:ind w:firstLineChars="196" w:firstLine="412"/>
        <w:rPr>
          <w:rFonts w:ascii="宋体" w:hAnsi="宋体" w:hint="eastAsia"/>
          <w:szCs w:val="21"/>
        </w:rPr>
      </w:pPr>
      <w:r>
        <w:rPr>
          <w:rFonts w:ascii="宋体" w:hAnsi="宋体" w:hint="eastAsia"/>
          <w:szCs w:val="21"/>
        </w:rPr>
        <w:t>评审委员会成员对需要共同认定的事项存在争议的，应当按照少数服从多数的原则</w:t>
      </w:r>
      <w:proofErr w:type="gramStart"/>
      <w:r>
        <w:rPr>
          <w:rFonts w:ascii="宋体" w:hAnsi="宋体" w:hint="eastAsia"/>
          <w:szCs w:val="21"/>
        </w:rPr>
        <w:t>作出</w:t>
      </w:r>
      <w:proofErr w:type="gramEnd"/>
      <w:r>
        <w:rPr>
          <w:rFonts w:ascii="宋体" w:hAnsi="宋体" w:hint="eastAsia"/>
          <w:szCs w:val="21"/>
        </w:rPr>
        <w:t>结论。持不同意见的评审委员会成员应当书面</w:t>
      </w:r>
      <w:proofErr w:type="gramStart"/>
      <w:r>
        <w:rPr>
          <w:rFonts w:ascii="宋体" w:hAnsi="宋体" w:hint="eastAsia"/>
          <w:szCs w:val="21"/>
        </w:rPr>
        <w:t>作出</w:t>
      </w:r>
      <w:proofErr w:type="gramEnd"/>
      <w:r>
        <w:rPr>
          <w:rFonts w:ascii="宋体" w:hAnsi="宋体" w:hint="eastAsia"/>
          <w:szCs w:val="21"/>
        </w:rPr>
        <w:t>说明，否则视为无异议。</w:t>
      </w:r>
    </w:p>
    <w:p w:rsidR="002016C1" w:rsidRDefault="00B555B0">
      <w:pPr>
        <w:rPr>
          <w:rFonts w:ascii="黑体" w:eastAsia="黑体" w:hAnsi="宋体" w:hint="eastAsia"/>
          <w:sz w:val="24"/>
        </w:rPr>
      </w:pPr>
      <w:r>
        <w:rPr>
          <w:rFonts w:ascii="黑体" w:eastAsia="黑体" w:hAnsi="宋体" w:hint="eastAsia"/>
          <w:sz w:val="24"/>
        </w:rPr>
        <w:t>36. 实地考察或资料查验</w:t>
      </w:r>
    </w:p>
    <w:p w:rsidR="002016C1" w:rsidRDefault="00B555B0">
      <w:pPr>
        <w:ind w:firstLineChars="196" w:firstLine="412"/>
        <w:rPr>
          <w:rFonts w:ascii="宋体" w:hAnsi="宋体" w:hint="eastAsia"/>
          <w:szCs w:val="21"/>
        </w:rPr>
      </w:pPr>
      <w:r>
        <w:rPr>
          <w:rFonts w:ascii="宋体" w:hAnsi="宋体" w:hint="eastAsia"/>
          <w:szCs w:val="21"/>
        </w:rPr>
        <w:t>36.1在评审期间，评审委员会根据招标文件规定（详见“一、对通用条款的补充内容”），有权对本项目的投标人开展实地考察，投标人</w:t>
      </w:r>
      <w:proofErr w:type="gramStart"/>
      <w:r>
        <w:rPr>
          <w:rFonts w:ascii="宋体" w:hAnsi="宋体" w:hint="eastAsia"/>
          <w:szCs w:val="21"/>
        </w:rPr>
        <w:t>需时刻</w:t>
      </w:r>
      <w:proofErr w:type="gramEnd"/>
      <w:r>
        <w:rPr>
          <w:rFonts w:ascii="宋体" w:hAnsi="宋体" w:hint="eastAsia"/>
          <w:szCs w:val="21"/>
        </w:rPr>
        <w:t>做好接收实地考察的准备。</w:t>
      </w:r>
    </w:p>
    <w:p w:rsidR="002016C1" w:rsidRDefault="00B555B0">
      <w:pPr>
        <w:rPr>
          <w:rFonts w:ascii="黑体" w:eastAsia="黑体" w:hAnsi="宋体" w:hint="eastAsia"/>
          <w:sz w:val="24"/>
        </w:rPr>
      </w:pPr>
      <w:r>
        <w:rPr>
          <w:rFonts w:ascii="黑体" w:eastAsia="黑体" w:hAnsi="宋体" w:hint="eastAsia"/>
          <w:sz w:val="24"/>
        </w:rPr>
        <w:t>37．评审方法</w:t>
      </w:r>
    </w:p>
    <w:p w:rsidR="002016C1" w:rsidRDefault="00B555B0">
      <w:pPr>
        <w:ind w:firstLineChars="196" w:firstLine="413"/>
        <w:rPr>
          <w:rFonts w:ascii="宋体" w:hAnsi="宋体" w:hint="eastAsia"/>
          <w:b/>
          <w:bCs/>
          <w:szCs w:val="21"/>
        </w:rPr>
      </w:pPr>
      <w:r>
        <w:rPr>
          <w:rFonts w:ascii="宋体" w:hAnsi="宋体" w:hint="eastAsia"/>
          <w:b/>
          <w:bCs/>
          <w:szCs w:val="21"/>
        </w:rPr>
        <w:t>37.1.1最低价法</w:t>
      </w:r>
    </w:p>
    <w:p w:rsidR="002016C1" w:rsidRDefault="00B555B0">
      <w:pPr>
        <w:ind w:firstLineChars="196" w:firstLine="412"/>
        <w:rPr>
          <w:rFonts w:ascii="ˎ̥" w:hAnsi="ˎ̥" w:hint="eastAsia"/>
        </w:rPr>
      </w:pPr>
      <w:bookmarkStart w:id="109" w:name="_Hlk72438142"/>
      <w:r>
        <w:rPr>
          <w:rFonts w:ascii="ˎ̥" w:hAnsi="ˎ̥"/>
        </w:rPr>
        <w:t>最低价法，</w:t>
      </w:r>
      <w:r>
        <w:rPr>
          <w:rFonts w:ascii="ˎ̥" w:hAnsi="ˎ̥" w:hint="eastAsia"/>
        </w:rPr>
        <w:t>是指投标文件满足招标文件全部实质性要求，且投标报价最低的投标人为中标候选人的评标方法。</w:t>
      </w:r>
    </w:p>
    <w:p w:rsidR="002016C1" w:rsidRDefault="00B555B0">
      <w:pPr>
        <w:ind w:firstLineChars="196" w:firstLine="412"/>
        <w:rPr>
          <w:rFonts w:ascii="ˎ̥" w:hAnsi="ˎ̥" w:hint="eastAsia"/>
        </w:rPr>
      </w:pPr>
      <w:r>
        <w:rPr>
          <w:rFonts w:ascii="ˎ̥" w:hAnsi="ˎ̥" w:hint="eastAsia"/>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rsidR="002016C1" w:rsidRDefault="00B555B0">
      <w:pPr>
        <w:ind w:firstLineChars="196" w:firstLine="413"/>
        <w:rPr>
          <w:rFonts w:ascii="宋体" w:hAnsi="宋体" w:hint="eastAsia"/>
          <w:b/>
          <w:bCs/>
          <w:szCs w:val="21"/>
        </w:rPr>
      </w:pPr>
      <w:r>
        <w:rPr>
          <w:rFonts w:ascii="宋体" w:hAnsi="宋体" w:hint="eastAsia"/>
          <w:b/>
          <w:bCs/>
          <w:szCs w:val="21"/>
        </w:rPr>
        <w:t>37.1.2综合评分法</w:t>
      </w:r>
    </w:p>
    <w:p w:rsidR="002016C1" w:rsidRDefault="00B555B0">
      <w:pPr>
        <w:ind w:firstLineChars="196" w:firstLine="412"/>
        <w:rPr>
          <w:rFonts w:ascii="ˎ̥" w:hAnsi="ˎ̥" w:hint="eastAsia"/>
        </w:rPr>
      </w:pPr>
      <w:r>
        <w:rPr>
          <w:rFonts w:ascii="ˎ̥" w:hAnsi="ˎ̥"/>
        </w:rPr>
        <w:t>综合评分法，是指</w:t>
      </w:r>
      <w:r>
        <w:rPr>
          <w:rFonts w:ascii="ˎ̥" w:hAnsi="ˎ̥" w:hint="eastAsia"/>
        </w:rPr>
        <w:t>在</w:t>
      </w:r>
      <w:r>
        <w:rPr>
          <w:rFonts w:ascii="ˎ̥" w:hAnsi="ˎ̥"/>
        </w:rPr>
        <w:t>满足招标文件全部实质性要求</w:t>
      </w:r>
      <w:r>
        <w:rPr>
          <w:rFonts w:ascii="ˎ̥" w:hAnsi="ˎ̥" w:hint="eastAsia"/>
        </w:rPr>
        <w:t>的前提下</w:t>
      </w:r>
      <w:r>
        <w:rPr>
          <w:rFonts w:ascii="ˎ̥" w:hAnsi="ˎ̥"/>
        </w:rPr>
        <w:t>，</w:t>
      </w:r>
      <w:r>
        <w:rPr>
          <w:rFonts w:ascii="ˎ̥" w:hAnsi="ˎ̥" w:hint="eastAsia"/>
        </w:rPr>
        <w:t>按照招标文件中规定的各项因素进行综合评审，评审总得分排名前列的投标人，作为推荐的候选中标供应商</w:t>
      </w:r>
      <w:bookmarkEnd w:id="109"/>
      <w:r>
        <w:rPr>
          <w:rFonts w:ascii="ˎ̥" w:hAnsi="ˎ̥" w:hint="eastAsia"/>
        </w:rPr>
        <w:t>。</w:t>
      </w:r>
    </w:p>
    <w:p w:rsidR="002016C1" w:rsidRDefault="00B555B0">
      <w:pPr>
        <w:ind w:firstLineChars="196" w:firstLine="412"/>
        <w:rPr>
          <w:rFonts w:ascii="ˎ̥" w:hAnsi="ˎ̥" w:hint="eastAsia"/>
        </w:rPr>
      </w:pPr>
      <w:r>
        <w:rPr>
          <w:rFonts w:ascii="ˎ̥" w:hAnsi="ˎ̥" w:hint="eastAsia"/>
        </w:rPr>
        <w:t>采用综合评分法的，评标结果按评审后得分由高到低顺序排列。得分相同的，按投标报价由低到高顺序排列。得分且投标报价相同的并列。投标文件满足招标文件全部实质性要求，</w:t>
      </w:r>
      <w:proofErr w:type="gramStart"/>
      <w:r>
        <w:rPr>
          <w:rFonts w:ascii="ˎ̥" w:hAnsi="ˎ̥" w:hint="eastAsia"/>
        </w:rPr>
        <w:t>且按照</w:t>
      </w:r>
      <w:proofErr w:type="gramEnd"/>
      <w:r>
        <w:rPr>
          <w:rFonts w:ascii="ˎ̥" w:hAnsi="ˎ̥" w:hint="eastAsia"/>
        </w:rPr>
        <w:t>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rsidR="002016C1" w:rsidRDefault="00B555B0">
      <w:pPr>
        <w:ind w:firstLineChars="196" w:firstLine="413"/>
        <w:rPr>
          <w:rFonts w:ascii="宋体" w:hAnsi="宋体" w:hint="eastAsia"/>
          <w:b/>
          <w:bCs/>
          <w:szCs w:val="21"/>
        </w:rPr>
      </w:pPr>
      <w:r>
        <w:rPr>
          <w:rFonts w:ascii="宋体" w:hAnsi="宋体" w:hint="eastAsia"/>
          <w:b/>
          <w:bCs/>
          <w:szCs w:val="21"/>
        </w:rPr>
        <w:t>37.2本项目采用的评审方法见本项目招标文件第一册“专用条款”的相关内容。</w:t>
      </w:r>
    </w:p>
    <w:p w:rsidR="002016C1" w:rsidRDefault="00B555B0">
      <w:pPr>
        <w:ind w:firstLineChars="196" w:firstLine="413"/>
        <w:rPr>
          <w:rFonts w:ascii="宋体" w:hAnsi="宋体" w:hint="eastAsia"/>
          <w:b/>
          <w:bCs/>
          <w:szCs w:val="21"/>
        </w:rPr>
      </w:pPr>
      <w:r>
        <w:rPr>
          <w:rFonts w:ascii="宋体" w:hAnsi="宋体" w:hint="eastAsia"/>
          <w:b/>
          <w:bCs/>
          <w:szCs w:val="21"/>
        </w:rPr>
        <w:t>37.3重新评审的情形</w:t>
      </w:r>
    </w:p>
    <w:p w:rsidR="002016C1" w:rsidRDefault="00B555B0">
      <w:pPr>
        <w:ind w:firstLineChars="196" w:firstLine="412"/>
        <w:rPr>
          <w:rFonts w:ascii="宋体" w:hAnsi="宋体" w:hint="eastAsia"/>
          <w:b/>
          <w:bCs/>
          <w:szCs w:val="21"/>
        </w:rPr>
      </w:pPr>
      <w:r>
        <w:rPr>
          <w:rFonts w:ascii="宋体" w:hAnsi="宋体" w:cs="宋体" w:hint="eastAsia"/>
          <w:kern w:val="0"/>
          <w:szCs w:val="21"/>
        </w:rPr>
        <w:t>评审结果汇总完成后，除下列情形外，任何人不得修改评审结果：</w:t>
      </w:r>
    </w:p>
    <w:p w:rsidR="002016C1" w:rsidRDefault="00B555B0">
      <w:pPr>
        <w:ind w:firstLineChars="196" w:firstLine="412"/>
        <w:rPr>
          <w:rFonts w:ascii="宋体" w:hAnsi="宋体" w:cs="宋体" w:hint="eastAsia"/>
          <w:kern w:val="0"/>
          <w:szCs w:val="21"/>
        </w:rPr>
      </w:pPr>
      <w:r>
        <w:rPr>
          <w:rFonts w:ascii="宋体" w:hAnsi="宋体" w:cs="宋体" w:hint="eastAsia"/>
          <w:kern w:val="0"/>
          <w:szCs w:val="21"/>
        </w:rPr>
        <w:t>37.3.1分值汇总计算错误的；</w:t>
      </w:r>
    </w:p>
    <w:p w:rsidR="002016C1" w:rsidRDefault="00B555B0">
      <w:pPr>
        <w:ind w:firstLineChars="196" w:firstLine="412"/>
        <w:rPr>
          <w:rFonts w:ascii="宋体" w:hAnsi="宋体" w:cs="宋体" w:hint="eastAsia"/>
          <w:kern w:val="0"/>
          <w:szCs w:val="21"/>
        </w:rPr>
      </w:pPr>
      <w:r>
        <w:rPr>
          <w:rFonts w:ascii="宋体" w:hAnsi="宋体" w:cs="宋体" w:hint="eastAsia"/>
          <w:kern w:val="0"/>
          <w:szCs w:val="21"/>
        </w:rPr>
        <w:t>37.3.2分项评分超出评分标准范围的；</w:t>
      </w:r>
    </w:p>
    <w:p w:rsidR="002016C1" w:rsidRDefault="00B555B0">
      <w:pPr>
        <w:ind w:firstLineChars="196" w:firstLine="412"/>
        <w:rPr>
          <w:rFonts w:ascii="宋体" w:hAnsi="宋体" w:cs="宋体" w:hint="eastAsia"/>
          <w:kern w:val="0"/>
          <w:szCs w:val="21"/>
        </w:rPr>
      </w:pPr>
      <w:r>
        <w:rPr>
          <w:rFonts w:ascii="宋体" w:hAnsi="宋体" w:cs="宋体" w:hint="eastAsia"/>
          <w:kern w:val="0"/>
          <w:szCs w:val="21"/>
        </w:rPr>
        <w:t>37.3.3评审委员会成员对客观评审因素评分不一致的；</w:t>
      </w:r>
    </w:p>
    <w:p w:rsidR="002016C1" w:rsidRDefault="00B555B0">
      <w:pPr>
        <w:ind w:firstLineChars="196" w:firstLine="412"/>
        <w:rPr>
          <w:rFonts w:ascii="宋体" w:hAnsi="宋体" w:cs="宋体" w:hint="eastAsia"/>
          <w:kern w:val="0"/>
          <w:szCs w:val="21"/>
        </w:rPr>
      </w:pPr>
      <w:r>
        <w:rPr>
          <w:rFonts w:ascii="宋体" w:hAnsi="宋体" w:cs="宋体" w:hint="eastAsia"/>
          <w:kern w:val="0"/>
          <w:szCs w:val="21"/>
        </w:rPr>
        <w:t>37.3.4经评审委员会认定评分畸高、</w:t>
      </w:r>
      <w:proofErr w:type="gramStart"/>
      <w:r>
        <w:rPr>
          <w:rFonts w:ascii="宋体" w:hAnsi="宋体" w:cs="宋体" w:hint="eastAsia"/>
          <w:kern w:val="0"/>
          <w:szCs w:val="21"/>
        </w:rPr>
        <w:t>畸</w:t>
      </w:r>
      <w:proofErr w:type="gramEnd"/>
      <w:r>
        <w:rPr>
          <w:rFonts w:ascii="宋体" w:hAnsi="宋体" w:cs="宋体" w:hint="eastAsia"/>
          <w:kern w:val="0"/>
          <w:szCs w:val="21"/>
        </w:rPr>
        <w:t>低的。</w:t>
      </w:r>
    </w:p>
    <w:p w:rsidR="002016C1" w:rsidRDefault="00B555B0">
      <w:pPr>
        <w:ind w:firstLineChars="196" w:firstLine="412"/>
        <w:rPr>
          <w:rFonts w:ascii="宋体" w:hAnsi="宋体" w:cs="宋体" w:hint="eastAsia"/>
          <w:kern w:val="0"/>
          <w:szCs w:val="21"/>
        </w:rPr>
      </w:pPr>
      <w:r>
        <w:rPr>
          <w:rFonts w:ascii="宋体" w:hAnsi="宋体" w:cs="宋体" w:hint="eastAsia"/>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rsidR="002016C1" w:rsidRDefault="00B555B0">
      <w:pPr>
        <w:ind w:firstLineChars="196" w:firstLine="412"/>
        <w:rPr>
          <w:rFonts w:ascii="宋体" w:hAnsi="宋体" w:cs="宋体" w:hint="eastAsia"/>
          <w:kern w:val="0"/>
          <w:szCs w:val="21"/>
        </w:rPr>
      </w:pPr>
      <w:r>
        <w:rPr>
          <w:rFonts w:ascii="宋体" w:hAnsi="宋体" w:cs="宋体" w:hint="eastAsia"/>
          <w:kern w:val="0"/>
          <w:szCs w:val="21"/>
        </w:rPr>
        <w:t>投标人对本条第一款情形提出质疑的，采购人或者采购代理机构可以组织原评审委员会进行重新评审，重新评审改变评审结果的，应当书面报告本级财政部门。</w:t>
      </w:r>
    </w:p>
    <w:p w:rsidR="002016C1" w:rsidRDefault="00B555B0">
      <w:pPr>
        <w:ind w:firstLineChars="196" w:firstLine="413"/>
        <w:rPr>
          <w:rFonts w:ascii="宋体" w:hAnsi="宋体" w:hint="eastAsia"/>
          <w:b/>
          <w:bCs/>
          <w:szCs w:val="21"/>
        </w:rPr>
      </w:pPr>
      <w:r>
        <w:rPr>
          <w:rFonts w:ascii="宋体" w:hAnsi="宋体" w:hint="eastAsia"/>
          <w:b/>
          <w:bCs/>
          <w:szCs w:val="21"/>
        </w:rPr>
        <w:lastRenderedPageBreak/>
        <w:t>37.4重新组建评审委员会的情形</w:t>
      </w:r>
    </w:p>
    <w:p w:rsidR="002016C1" w:rsidRDefault="00B555B0">
      <w:pPr>
        <w:ind w:firstLineChars="196" w:firstLine="412"/>
        <w:rPr>
          <w:rFonts w:ascii="宋体" w:hAnsi="宋体" w:cs="宋体" w:hint="eastAsia"/>
          <w:kern w:val="0"/>
          <w:szCs w:val="21"/>
        </w:rPr>
      </w:pPr>
      <w:r>
        <w:rPr>
          <w:rFonts w:ascii="宋体" w:hAnsi="宋体" w:cs="宋体" w:hint="eastAsia"/>
          <w:kern w:val="0"/>
          <w:szCs w:val="21"/>
        </w:rPr>
        <w:t>评审委员会或者其成员存在下列情形导致评审结果无效的，重新组建评审委员会进行评标，并书面报告本级财政部门：</w:t>
      </w:r>
    </w:p>
    <w:p w:rsidR="002016C1" w:rsidRDefault="00B555B0">
      <w:pPr>
        <w:ind w:firstLineChars="196" w:firstLine="412"/>
        <w:rPr>
          <w:rFonts w:ascii="宋体" w:hAnsi="宋体" w:cs="宋体" w:hint="eastAsia"/>
          <w:kern w:val="0"/>
          <w:szCs w:val="21"/>
        </w:rPr>
      </w:pPr>
      <w:r>
        <w:rPr>
          <w:rFonts w:ascii="宋体" w:hAnsi="宋体" w:cs="宋体" w:hint="eastAsia"/>
          <w:kern w:val="0"/>
          <w:szCs w:val="21"/>
        </w:rPr>
        <w:t>37.4.1评审委员会组成不符合《政府采购货物和服务招标投标管理办法》规定的；</w:t>
      </w:r>
    </w:p>
    <w:p w:rsidR="002016C1" w:rsidRDefault="00B555B0">
      <w:pPr>
        <w:ind w:firstLineChars="196" w:firstLine="412"/>
        <w:rPr>
          <w:rFonts w:ascii="宋体" w:hAnsi="宋体" w:cs="宋体" w:hint="eastAsia"/>
          <w:kern w:val="0"/>
          <w:szCs w:val="21"/>
        </w:rPr>
      </w:pPr>
      <w:r>
        <w:rPr>
          <w:rFonts w:ascii="宋体" w:hAnsi="宋体" w:cs="宋体" w:hint="eastAsia"/>
          <w:kern w:val="0"/>
          <w:szCs w:val="21"/>
        </w:rPr>
        <w:t>37.4.2有《政府采购货物和服务招标投标管理办法》第六十二条第一至五项情形的；</w:t>
      </w:r>
    </w:p>
    <w:p w:rsidR="002016C1" w:rsidRDefault="00B555B0">
      <w:pPr>
        <w:ind w:firstLineChars="196" w:firstLine="412"/>
        <w:rPr>
          <w:rFonts w:ascii="宋体" w:hAnsi="宋体" w:cs="宋体" w:hint="eastAsia"/>
          <w:kern w:val="0"/>
          <w:szCs w:val="21"/>
        </w:rPr>
      </w:pPr>
      <w:r>
        <w:rPr>
          <w:rFonts w:ascii="宋体" w:hAnsi="宋体" w:cs="宋体" w:hint="eastAsia"/>
          <w:kern w:val="0"/>
          <w:szCs w:val="21"/>
        </w:rPr>
        <w:t>37.4.3评审委员会及其成员独立评标受到非法干预的；</w:t>
      </w:r>
    </w:p>
    <w:p w:rsidR="002016C1" w:rsidRDefault="00B555B0">
      <w:pPr>
        <w:ind w:firstLineChars="196" w:firstLine="412"/>
        <w:rPr>
          <w:rFonts w:ascii="宋体" w:hAnsi="宋体" w:cs="宋体" w:hint="eastAsia"/>
          <w:kern w:val="0"/>
          <w:szCs w:val="21"/>
        </w:rPr>
      </w:pPr>
      <w:r>
        <w:rPr>
          <w:rFonts w:ascii="宋体" w:hAnsi="宋体" w:cs="宋体" w:hint="eastAsia"/>
          <w:kern w:val="0"/>
          <w:szCs w:val="21"/>
        </w:rPr>
        <w:t>37.4.4有政府采购法实施条例第七十五条规定的违法行为的。</w:t>
      </w:r>
    </w:p>
    <w:p w:rsidR="002016C1" w:rsidRDefault="00B555B0">
      <w:pPr>
        <w:ind w:firstLineChars="196" w:firstLine="412"/>
        <w:rPr>
          <w:rFonts w:ascii="宋体" w:hAnsi="宋体" w:cs="宋体" w:hint="eastAsia"/>
          <w:kern w:val="0"/>
          <w:szCs w:val="21"/>
        </w:rPr>
      </w:pPr>
      <w:r>
        <w:rPr>
          <w:rFonts w:ascii="宋体" w:hAnsi="宋体" w:cs="宋体" w:hint="eastAsia"/>
          <w:kern w:val="0"/>
          <w:szCs w:val="21"/>
        </w:rPr>
        <w:t>有违法违规行为的原评审委员会成员不得参加重新组建的评审委员会。</w:t>
      </w:r>
    </w:p>
    <w:p w:rsidR="002016C1" w:rsidRDefault="002016C1">
      <w:pPr>
        <w:ind w:firstLineChars="196" w:firstLine="412"/>
        <w:rPr>
          <w:rFonts w:ascii="宋体" w:hAnsi="宋体" w:hint="eastAsia"/>
          <w:szCs w:val="21"/>
        </w:rPr>
      </w:pPr>
    </w:p>
    <w:p w:rsidR="002016C1" w:rsidRDefault="00B555B0">
      <w:pPr>
        <w:pStyle w:val="2"/>
        <w:numPr>
          <w:ilvl w:val="0"/>
          <w:numId w:val="31"/>
        </w:numPr>
        <w:spacing w:beforeLines="50" w:before="120" w:afterLines="50" w:after="120"/>
        <w:ind w:left="562" w:hanging="562"/>
        <w:rPr>
          <w:rFonts w:hint="eastAsia"/>
          <w:sz w:val="28"/>
          <w:szCs w:val="28"/>
        </w:rPr>
      </w:pPr>
      <w:r>
        <w:rPr>
          <w:rFonts w:hint="eastAsia"/>
          <w:sz w:val="28"/>
          <w:szCs w:val="28"/>
        </w:rPr>
        <w:t>定标及公示</w:t>
      </w:r>
    </w:p>
    <w:p w:rsidR="002016C1" w:rsidRDefault="00B555B0">
      <w:pPr>
        <w:rPr>
          <w:rFonts w:ascii="黑体" w:eastAsia="黑体" w:hAnsi="宋体" w:hint="eastAsia"/>
          <w:sz w:val="24"/>
        </w:rPr>
      </w:pPr>
      <w:r>
        <w:rPr>
          <w:rFonts w:ascii="黑体" w:eastAsia="黑体" w:hAnsi="宋体" w:hint="eastAsia"/>
          <w:sz w:val="24"/>
        </w:rPr>
        <w:t>38．定标方法</w:t>
      </w:r>
    </w:p>
    <w:p w:rsidR="002016C1" w:rsidRDefault="00B555B0">
      <w:pPr>
        <w:ind w:firstLineChars="196" w:firstLine="412"/>
        <w:rPr>
          <w:rFonts w:ascii="宋体" w:hAnsi="宋体" w:hint="eastAsia"/>
          <w:szCs w:val="21"/>
        </w:rPr>
      </w:pPr>
      <w:bookmarkStart w:id="110" w:name="_Hlk73782795"/>
      <w:r>
        <w:rPr>
          <w:rFonts w:ascii="宋体" w:hAnsi="宋体" w:hint="eastAsia"/>
          <w:szCs w:val="21"/>
        </w:rPr>
        <w:t>38.1非评定分离项目定标方法</w:t>
      </w:r>
    </w:p>
    <w:p w:rsidR="002016C1" w:rsidRDefault="00B555B0">
      <w:pPr>
        <w:ind w:firstLineChars="196" w:firstLine="412"/>
        <w:rPr>
          <w:rFonts w:ascii="宋体" w:hAnsi="宋体" w:hint="eastAsia"/>
          <w:szCs w:val="21"/>
        </w:rPr>
      </w:pPr>
      <w:r>
        <w:rPr>
          <w:rFonts w:ascii="宋体" w:hAnsi="宋体" w:hint="eastAsia"/>
          <w:szCs w:val="21"/>
        </w:rPr>
        <w:t>38</w:t>
      </w:r>
      <w:r>
        <w:rPr>
          <w:rFonts w:ascii="宋体" w:hAnsi="宋体"/>
          <w:szCs w:val="21"/>
        </w:rPr>
        <w:t>.</w:t>
      </w:r>
      <w:r>
        <w:rPr>
          <w:rFonts w:ascii="宋体" w:hAnsi="宋体" w:hint="eastAsia"/>
          <w:szCs w:val="21"/>
        </w:rPr>
        <w:t>1.1评审委员会依据本项目招标文件所约定的评审方法进行评审和比较，向政府集中采购机构提交书面评审报告，并根据评审方法比较评价结果从优</w:t>
      </w:r>
      <w:proofErr w:type="gramStart"/>
      <w:r>
        <w:rPr>
          <w:rFonts w:ascii="宋体" w:hAnsi="宋体" w:hint="eastAsia"/>
          <w:szCs w:val="21"/>
        </w:rPr>
        <w:t>到劣进行</w:t>
      </w:r>
      <w:proofErr w:type="gramEnd"/>
      <w:r>
        <w:rPr>
          <w:rFonts w:ascii="宋体" w:hAnsi="宋体" w:hint="eastAsia"/>
          <w:szCs w:val="21"/>
        </w:rPr>
        <w:t>排序，确定候选中标供应商。</w:t>
      </w:r>
    </w:p>
    <w:p w:rsidR="002016C1" w:rsidRDefault="00B555B0">
      <w:pPr>
        <w:ind w:firstLineChars="196" w:firstLine="412"/>
        <w:rPr>
          <w:rFonts w:ascii="ˎ̥" w:hAnsi="ˎ̥" w:hint="eastAsia"/>
        </w:rPr>
      </w:pPr>
      <w:r>
        <w:rPr>
          <w:rFonts w:ascii="宋体" w:hAnsi="宋体" w:hint="eastAsia"/>
          <w:szCs w:val="21"/>
        </w:rPr>
        <w:t>38</w:t>
      </w:r>
      <w:r>
        <w:rPr>
          <w:rFonts w:ascii="宋体" w:hAnsi="宋体"/>
          <w:szCs w:val="21"/>
        </w:rPr>
        <w:t>.</w:t>
      </w:r>
      <w:r>
        <w:rPr>
          <w:rFonts w:ascii="宋体" w:hAnsi="宋体" w:hint="eastAsia"/>
          <w:szCs w:val="21"/>
        </w:rPr>
        <w:t>1.2</w:t>
      </w:r>
      <w:r>
        <w:rPr>
          <w:rFonts w:ascii="ˎ̥" w:hAnsi="ˎ̥"/>
        </w:rPr>
        <w:t>采用最低价法的，评</w:t>
      </w:r>
      <w:r>
        <w:rPr>
          <w:rFonts w:ascii="ˎ̥" w:hAnsi="ˎ̥" w:hint="eastAsia"/>
        </w:rPr>
        <w:t>审</w:t>
      </w:r>
      <w:r>
        <w:rPr>
          <w:rFonts w:ascii="ˎ̥" w:hAnsi="ˎ̥"/>
        </w:rPr>
        <w:t>结果按投标报价由低到高顺序排列。投标报价相同的并列。投标文件满足招标文件全部实质性要求且投标报价最低的</w:t>
      </w:r>
      <w:r>
        <w:rPr>
          <w:rFonts w:ascii="ˎ̥" w:hAnsi="ˎ̥" w:hint="eastAsia"/>
        </w:rPr>
        <w:t>投标人为</w:t>
      </w:r>
      <w:bookmarkStart w:id="111" w:name="_Hlk73821177"/>
      <w:r>
        <w:rPr>
          <w:rFonts w:ascii="ˎ̥" w:hAnsi="ˎ̥" w:hint="eastAsia"/>
        </w:rPr>
        <w:t>中标供应商</w:t>
      </w:r>
      <w:r>
        <w:rPr>
          <w:rFonts w:ascii="ˎ̥" w:hAnsi="ˎ̥"/>
        </w:rPr>
        <w:t>（</w:t>
      </w:r>
      <w:r>
        <w:rPr>
          <w:rFonts w:ascii="ˎ̥" w:hAnsi="ˎ̥" w:hint="eastAsia"/>
        </w:rPr>
        <w:t>排名</w:t>
      </w:r>
      <w:r>
        <w:rPr>
          <w:rFonts w:ascii="ˎ̥" w:hAnsi="ˎ̥"/>
        </w:rPr>
        <w:t>第二</w:t>
      </w:r>
      <w:r>
        <w:rPr>
          <w:rFonts w:ascii="ˎ̥" w:hAnsi="ˎ̥" w:hint="eastAsia"/>
        </w:rPr>
        <w:t>的投标人为第一替补中标候选人、排名</w:t>
      </w:r>
      <w:r>
        <w:rPr>
          <w:rFonts w:ascii="ˎ̥" w:hAnsi="ˎ̥"/>
        </w:rPr>
        <w:t>第</w:t>
      </w:r>
      <w:r>
        <w:rPr>
          <w:rFonts w:ascii="ˎ̥" w:hAnsi="ˎ̥" w:hint="eastAsia"/>
        </w:rPr>
        <w:t>三的投标人为第二替补中标候选人</w:t>
      </w:r>
      <w:bookmarkEnd w:id="111"/>
      <w:r>
        <w:rPr>
          <w:rFonts w:ascii="ˎ̥" w:hAnsi="ˎ̥"/>
        </w:rPr>
        <w:t>）。</w:t>
      </w:r>
    </w:p>
    <w:p w:rsidR="002016C1" w:rsidRDefault="00B555B0">
      <w:pPr>
        <w:ind w:firstLineChars="196" w:firstLine="412"/>
        <w:rPr>
          <w:rFonts w:ascii="ˎ̥" w:hAnsi="ˎ̥" w:hint="eastAsia"/>
        </w:rPr>
      </w:pPr>
      <w:r>
        <w:rPr>
          <w:rFonts w:ascii="宋体" w:hAnsi="宋体" w:hint="eastAsia"/>
          <w:szCs w:val="21"/>
        </w:rPr>
        <w:t>38</w:t>
      </w:r>
      <w:r>
        <w:rPr>
          <w:rFonts w:ascii="宋体" w:hAnsi="宋体"/>
          <w:szCs w:val="21"/>
        </w:rPr>
        <w:t>.</w:t>
      </w:r>
      <w:r>
        <w:rPr>
          <w:rFonts w:ascii="宋体" w:hAnsi="宋体" w:hint="eastAsia"/>
          <w:szCs w:val="21"/>
        </w:rPr>
        <w:t>1.3</w:t>
      </w:r>
      <w:r>
        <w:rPr>
          <w:rFonts w:ascii="宋体" w:hAnsi="宋体"/>
          <w:szCs w:val="21"/>
        </w:rPr>
        <w:t>采</w:t>
      </w:r>
      <w:r>
        <w:rPr>
          <w:rFonts w:ascii="ˎ̥" w:hAnsi="ˎ̥"/>
        </w:rPr>
        <w:t>用综合评分法的，评标结果按评审后得分由高到低顺序排列。得分相同的，按投标报价由低到高顺序排列。得分且投标报价相同的并列。投标文件满足招标文件全部实质性要求，</w:t>
      </w:r>
      <w:proofErr w:type="gramStart"/>
      <w:r>
        <w:rPr>
          <w:rFonts w:ascii="ˎ̥" w:hAnsi="ˎ̥"/>
        </w:rPr>
        <w:t>且按照</w:t>
      </w:r>
      <w:proofErr w:type="gramEnd"/>
      <w:r>
        <w:rPr>
          <w:rFonts w:ascii="ˎ̥" w:hAnsi="ˎ̥"/>
        </w:rPr>
        <w:t>评审因素的量化指标评审得分最高的投标人</w:t>
      </w:r>
      <w:r>
        <w:rPr>
          <w:rFonts w:ascii="ˎ̥" w:hAnsi="ˎ̥" w:hint="eastAsia"/>
        </w:rPr>
        <w:t>为中标供应商</w:t>
      </w:r>
      <w:r>
        <w:rPr>
          <w:rFonts w:ascii="ˎ̥" w:hAnsi="ˎ̥"/>
        </w:rPr>
        <w:t>（</w:t>
      </w:r>
      <w:r>
        <w:rPr>
          <w:rFonts w:ascii="ˎ̥" w:hAnsi="ˎ̥" w:hint="eastAsia"/>
        </w:rPr>
        <w:t>排名</w:t>
      </w:r>
      <w:r>
        <w:rPr>
          <w:rFonts w:ascii="ˎ̥" w:hAnsi="ˎ̥"/>
        </w:rPr>
        <w:t>第二</w:t>
      </w:r>
      <w:r>
        <w:rPr>
          <w:rFonts w:ascii="ˎ̥" w:hAnsi="ˎ̥" w:hint="eastAsia"/>
        </w:rPr>
        <w:t>的投标人为第一替补中标候选人、排名</w:t>
      </w:r>
      <w:r>
        <w:rPr>
          <w:rFonts w:ascii="ˎ̥" w:hAnsi="ˎ̥"/>
        </w:rPr>
        <w:t>第</w:t>
      </w:r>
      <w:r>
        <w:rPr>
          <w:rFonts w:ascii="ˎ̥" w:hAnsi="ˎ̥" w:hint="eastAsia"/>
        </w:rPr>
        <w:t>三的投标人为第二替补中标候选人</w:t>
      </w:r>
      <w:r>
        <w:rPr>
          <w:rFonts w:ascii="ˎ̥" w:hAnsi="ˎ̥"/>
        </w:rPr>
        <w:t>）。</w:t>
      </w:r>
      <w:r>
        <w:rPr>
          <w:rFonts w:ascii="ˎ̥" w:hAnsi="ˎ̥" w:hint="eastAsia"/>
        </w:rPr>
        <w:t>出现</w:t>
      </w:r>
      <w:r>
        <w:rPr>
          <w:rFonts w:ascii="ˎ̥" w:hAnsi="ˎ̥"/>
        </w:rPr>
        <w:t>得分且投标报价相同的并列</w:t>
      </w:r>
      <w:r>
        <w:rPr>
          <w:rFonts w:ascii="ˎ̥" w:hAnsi="ˎ̥" w:hint="eastAsia"/>
        </w:rPr>
        <w:t>情况时，采取随机抽取的方式确定，具体操作办法及流程由评审委员会确定。</w:t>
      </w:r>
    </w:p>
    <w:p w:rsidR="002016C1" w:rsidRDefault="00B555B0">
      <w:pPr>
        <w:ind w:firstLineChars="196" w:firstLine="412"/>
        <w:rPr>
          <w:rFonts w:ascii="宋体" w:hAnsi="宋体" w:hint="eastAsia"/>
          <w:szCs w:val="21"/>
        </w:rPr>
      </w:pPr>
      <w:r>
        <w:rPr>
          <w:rFonts w:ascii="宋体" w:hAnsi="宋体" w:hint="eastAsia"/>
          <w:szCs w:val="21"/>
        </w:rPr>
        <w:t>38.2评定分离项目定标方法</w:t>
      </w:r>
    </w:p>
    <w:p w:rsidR="002016C1" w:rsidRDefault="00B555B0">
      <w:pPr>
        <w:ind w:firstLineChars="196" w:firstLine="412"/>
        <w:rPr>
          <w:rFonts w:ascii="宋体" w:hAnsi="宋体" w:hint="eastAsia"/>
          <w:szCs w:val="21"/>
        </w:rPr>
      </w:pPr>
      <w:r>
        <w:rPr>
          <w:rFonts w:ascii="宋体" w:hAnsi="宋体" w:hint="eastAsia"/>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rsidR="002016C1" w:rsidRDefault="00B555B0">
      <w:pPr>
        <w:ind w:firstLineChars="196" w:firstLine="412"/>
      </w:pPr>
      <w:r>
        <w:rPr>
          <w:rFonts w:ascii="宋体" w:hAnsi="宋体"/>
          <w:szCs w:val="21"/>
        </w:rPr>
        <w:t xml:space="preserve">38.2.2 </w:t>
      </w:r>
      <w:bookmarkStart w:id="112" w:name="_Hlk71469733"/>
      <w:r>
        <w:t>适用评定分离的政府采购项目，采用综合评分法评</w:t>
      </w:r>
      <w:r>
        <w:rPr>
          <w:rFonts w:hint="eastAsia"/>
        </w:rPr>
        <w:t>审。</w:t>
      </w:r>
      <w:r>
        <w:rPr>
          <w:rFonts w:ascii="宋体" w:hAnsi="宋体" w:hint="eastAsia"/>
          <w:szCs w:val="21"/>
        </w:rPr>
        <w:t>评审委员会按照评审结果，推荐</w:t>
      </w:r>
      <w:r>
        <w:t>三个合格的候选中标供应商。</w:t>
      </w:r>
    </w:p>
    <w:p w:rsidR="002016C1" w:rsidRDefault="00B555B0">
      <w:pPr>
        <w:ind w:firstLineChars="196" w:firstLine="412"/>
        <w:rPr>
          <w:rFonts w:ascii="宋体" w:hAnsi="宋体" w:hint="eastAsia"/>
          <w:szCs w:val="21"/>
        </w:rPr>
      </w:pPr>
      <w:r>
        <w:rPr>
          <w:rFonts w:ascii="宋体" w:hAnsi="宋体" w:hint="eastAsia"/>
          <w:szCs w:val="21"/>
        </w:rPr>
        <w:t>38.2.3</w:t>
      </w:r>
      <w:bookmarkStart w:id="113" w:name="_Hlk71469688"/>
      <w:r>
        <w:t>适用评定分离的政府采购项目，</w:t>
      </w:r>
      <w:r>
        <w:rPr>
          <w:rFonts w:ascii="宋体" w:hAnsi="宋体" w:hint="eastAsia"/>
          <w:szCs w:val="21"/>
        </w:rPr>
        <w:t>按照自定法确定中标供应商：自定法是指采购人组织定标委员会，由定标委员会在三家候选中标供应商中确定中标供应商。</w:t>
      </w:r>
      <w:bookmarkEnd w:id="112"/>
      <w:bookmarkEnd w:id="113"/>
    </w:p>
    <w:p w:rsidR="002016C1" w:rsidRDefault="00B555B0">
      <w:pPr>
        <w:ind w:firstLineChars="196" w:firstLine="412"/>
        <w:rPr>
          <w:rFonts w:ascii="宋体" w:hAnsi="宋体" w:hint="eastAsia"/>
          <w:szCs w:val="21"/>
        </w:rPr>
      </w:pPr>
      <w:r>
        <w:rPr>
          <w:rFonts w:ascii="宋体" w:hAnsi="宋体"/>
          <w:szCs w:val="21"/>
        </w:rPr>
        <w:t>38.2.4</w:t>
      </w:r>
      <w:r>
        <w:rPr>
          <w:rFonts w:ascii="宋体" w:hAnsi="宋体" w:hint="eastAsia"/>
          <w:szCs w:val="21"/>
        </w:rPr>
        <w:t>政府集中采购机构</w:t>
      </w:r>
      <w:r>
        <w:t>应当自评审结束之日起两个工作日内将候选中标供应商名单及其投标文件、评审报告送交采购人</w:t>
      </w:r>
      <w:r>
        <w:rPr>
          <w:rFonts w:ascii="宋体" w:hAnsi="宋体" w:hint="eastAsia"/>
          <w:szCs w:val="21"/>
        </w:rPr>
        <w:t>。</w:t>
      </w:r>
      <w:r>
        <w:t>采购人应当安排专人对定标过程进行书面记录，形成定标报告，作为采购文件的组成部分存档，并及时将定标结果反馈</w:t>
      </w:r>
      <w:r>
        <w:rPr>
          <w:rFonts w:hint="eastAsia"/>
        </w:rPr>
        <w:t>政府集中采购机构。具体定标程序及相关要求按照《深圳市财政局关于</w:t>
      </w:r>
      <w:r>
        <w:rPr>
          <w:rFonts w:hint="eastAsia"/>
        </w:rPr>
        <w:t>&lt;</w:t>
      </w:r>
      <w:r>
        <w:rPr>
          <w:rFonts w:hint="eastAsia"/>
        </w:rPr>
        <w:t>深圳市政府采购评标定标分离管理办法</w:t>
      </w:r>
      <w:r>
        <w:rPr>
          <w:rFonts w:hint="eastAsia"/>
        </w:rPr>
        <w:t>&gt;</w:t>
      </w:r>
      <w:r>
        <w:rPr>
          <w:rFonts w:hint="eastAsia"/>
        </w:rPr>
        <w:t>续期的通知》（深财</w:t>
      </w:r>
      <w:proofErr w:type="gramStart"/>
      <w:r>
        <w:rPr>
          <w:rFonts w:hint="eastAsia"/>
        </w:rPr>
        <w:t>规</w:t>
      </w:r>
      <w:proofErr w:type="gramEnd"/>
      <w:r>
        <w:rPr>
          <w:rFonts w:hint="eastAsia"/>
        </w:rPr>
        <w:t>〔</w:t>
      </w:r>
      <w:r>
        <w:rPr>
          <w:rFonts w:hint="eastAsia"/>
        </w:rPr>
        <w:t>2023</w:t>
      </w:r>
      <w:r>
        <w:rPr>
          <w:rFonts w:hint="eastAsia"/>
        </w:rPr>
        <w:t>〕</w:t>
      </w:r>
      <w:r>
        <w:rPr>
          <w:rFonts w:hint="eastAsia"/>
        </w:rPr>
        <w:t>1</w:t>
      </w:r>
      <w:r>
        <w:rPr>
          <w:rFonts w:hint="eastAsia"/>
        </w:rPr>
        <w:t>号）执行。</w:t>
      </w:r>
    </w:p>
    <w:p w:rsidR="002016C1" w:rsidRDefault="00B555B0">
      <w:pPr>
        <w:ind w:firstLineChars="196" w:firstLine="412"/>
        <w:rPr>
          <w:rFonts w:ascii="宋体" w:hAnsi="宋体" w:hint="eastAsia"/>
          <w:szCs w:val="21"/>
        </w:rPr>
      </w:pPr>
      <w:r>
        <w:rPr>
          <w:rFonts w:ascii="宋体" w:hAnsi="宋体" w:hint="eastAsia"/>
          <w:szCs w:val="21"/>
        </w:rPr>
        <w:t>说明：采购人及投标供应商应按照上述方法提前做好相关准备。</w:t>
      </w:r>
    </w:p>
    <w:p w:rsidR="002016C1" w:rsidRDefault="00B555B0">
      <w:pPr>
        <w:ind w:firstLineChars="196" w:firstLine="412"/>
        <w:rPr>
          <w:rFonts w:ascii="宋体" w:hAnsi="宋体" w:hint="eastAsia"/>
          <w:szCs w:val="21"/>
        </w:rPr>
      </w:pPr>
      <w:r>
        <w:rPr>
          <w:rFonts w:ascii="宋体" w:hAnsi="宋体" w:hint="eastAsia"/>
          <w:szCs w:val="21"/>
        </w:rPr>
        <w:t>38.3专用条款另有规定的，按专用条款相关要求定标。</w:t>
      </w:r>
      <w:bookmarkEnd w:id="110"/>
    </w:p>
    <w:p w:rsidR="002016C1" w:rsidRDefault="00B555B0">
      <w:pPr>
        <w:rPr>
          <w:rFonts w:ascii="黑体" w:eastAsia="黑体" w:hAnsi="宋体" w:hint="eastAsia"/>
          <w:sz w:val="24"/>
        </w:rPr>
      </w:pPr>
      <w:r>
        <w:rPr>
          <w:rFonts w:ascii="黑体" w:eastAsia="黑体" w:hAnsi="宋体" w:hint="eastAsia"/>
          <w:sz w:val="24"/>
        </w:rPr>
        <w:t>39．编写评审报告</w:t>
      </w:r>
    </w:p>
    <w:p w:rsidR="002016C1" w:rsidRDefault="00B555B0">
      <w:pPr>
        <w:ind w:firstLineChars="196" w:firstLine="412"/>
        <w:rPr>
          <w:rFonts w:ascii="宋体" w:hAnsi="宋体" w:hint="eastAsia"/>
          <w:szCs w:val="21"/>
        </w:rPr>
      </w:pPr>
      <w:r>
        <w:rPr>
          <w:rFonts w:ascii="宋体" w:hAnsi="宋体" w:hint="eastAsia"/>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w:t>
      </w:r>
      <w:proofErr w:type="gramStart"/>
      <w:r>
        <w:rPr>
          <w:rFonts w:ascii="宋体" w:hAnsi="宋体" w:hint="eastAsia"/>
          <w:szCs w:val="21"/>
        </w:rPr>
        <w:t>作出</w:t>
      </w:r>
      <w:proofErr w:type="gramEnd"/>
      <w:r>
        <w:rPr>
          <w:rFonts w:ascii="宋体" w:hAnsi="宋体" w:hint="eastAsia"/>
          <w:szCs w:val="21"/>
        </w:rPr>
        <w:t>书面说明并记录存档。</w:t>
      </w:r>
    </w:p>
    <w:p w:rsidR="002016C1" w:rsidRDefault="00B555B0">
      <w:pPr>
        <w:rPr>
          <w:rFonts w:ascii="黑体" w:eastAsia="黑体" w:hAnsi="宋体" w:hint="eastAsia"/>
          <w:sz w:val="24"/>
        </w:rPr>
      </w:pPr>
      <w:r>
        <w:rPr>
          <w:rFonts w:ascii="黑体" w:eastAsia="黑体" w:hAnsi="宋体" w:hint="eastAsia"/>
          <w:sz w:val="24"/>
        </w:rPr>
        <w:t>40．中标公告</w:t>
      </w:r>
    </w:p>
    <w:p w:rsidR="002016C1" w:rsidRDefault="00B555B0">
      <w:pPr>
        <w:ind w:firstLineChars="196" w:firstLine="412"/>
        <w:rPr>
          <w:rFonts w:ascii="宋体" w:hAnsi="宋体" w:hint="eastAsia"/>
          <w:szCs w:val="21"/>
        </w:rPr>
      </w:pPr>
      <w:r>
        <w:rPr>
          <w:rFonts w:ascii="宋体" w:hAnsi="宋体" w:hint="eastAsia"/>
          <w:szCs w:val="21"/>
        </w:rPr>
        <w:t>40.1</w:t>
      </w:r>
      <w:bookmarkStart w:id="114" w:name="_Hlk72438709"/>
      <w:r>
        <w:rPr>
          <w:rFonts w:ascii="宋体" w:hAnsi="宋体" w:hint="eastAsia"/>
          <w:szCs w:val="21"/>
        </w:rPr>
        <w:t>为体现“公开、公平、公正”的原则，评审结束后经采购人确认（确定）评审结果，政府集中采购机构将在</w:t>
      </w:r>
      <w:r>
        <w:rPr>
          <w:rFonts w:ascii="宋体" w:hAnsi="宋体" w:hint="eastAsia"/>
          <w:b/>
          <w:bCs/>
          <w:szCs w:val="21"/>
        </w:rPr>
        <w:t>深圳公共资源交易网（https://szggzy.com/）</w:t>
      </w:r>
      <w:r>
        <w:rPr>
          <w:rFonts w:ascii="宋体" w:hAnsi="宋体" w:hint="eastAsia"/>
          <w:szCs w:val="21"/>
        </w:rPr>
        <w:t>上发布中标结果公告。</w:t>
      </w:r>
      <w:bookmarkStart w:id="115" w:name="_Hlk72438751"/>
      <w:bookmarkEnd w:id="114"/>
      <w:r>
        <w:rPr>
          <w:rFonts w:ascii="宋体" w:hAnsi="宋体" w:hint="eastAsia"/>
          <w:szCs w:val="21"/>
        </w:rPr>
        <w:t>供应商如对评审结果有异议，</w:t>
      </w:r>
      <w:r>
        <w:rPr>
          <w:rFonts w:ascii="宋体" w:hAnsi="宋体"/>
          <w:szCs w:val="21"/>
        </w:rPr>
        <w:t>可在发布公示日期起</w:t>
      </w:r>
      <w:r>
        <w:rPr>
          <w:rFonts w:ascii="宋体" w:hAnsi="宋体" w:hint="eastAsia"/>
          <w:szCs w:val="21"/>
        </w:rPr>
        <w:t>七</w:t>
      </w:r>
      <w:r>
        <w:rPr>
          <w:rFonts w:ascii="宋体" w:hAnsi="宋体"/>
          <w:szCs w:val="21"/>
        </w:rPr>
        <w:t>个工作日内向</w:t>
      </w:r>
      <w:r>
        <w:rPr>
          <w:rFonts w:ascii="宋体" w:hAnsi="宋体" w:hint="eastAsia"/>
          <w:szCs w:val="21"/>
        </w:rPr>
        <w:t>政府集中采购</w:t>
      </w:r>
      <w:r>
        <w:rPr>
          <w:rFonts w:ascii="宋体" w:hAnsi="宋体" w:hint="eastAsia"/>
          <w:szCs w:val="21"/>
        </w:rPr>
        <w:lastRenderedPageBreak/>
        <w:t>机构</w:t>
      </w:r>
      <w:r>
        <w:rPr>
          <w:rFonts w:ascii="宋体" w:hAnsi="宋体"/>
          <w:szCs w:val="21"/>
        </w:rPr>
        <w:t>提出。 监督电话：0755-83948143。</w:t>
      </w:r>
      <w:r>
        <w:rPr>
          <w:rFonts w:ascii="宋体" w:hAnsi="宋体" w:hint="eastAsia"/>
          <w:szCs w:val="21"/>
        </w:rPr>
        <w:t>若在公示期内未提出质疑，则视为认同该评审结果。</w:t>
      </w:r>
    </w:p>
    <w:bookmarkEnd w:id="115"/>
    <w:p w:rsidR="002016C1" w:rsidRDefault="00B555B0">
      <w:pPr>
        <w:ind w:firstLineChars="196" w:firstLine="412"/>
        <w:rPr>
          <w:rFonts w:ascii="宋体" w:hAnsi="宋体" w:hint="eastAsia"/>
          <w:szCs w:val="21"/>
        </w:rPr>
      </w:pPr>
      <w:r>
        <w:rPr>
          <w:rFonts w:ascii="宋体" w:hAnsi="宋体" w:hint="eastAsia"/>
          <w:szCs w:val="21"/>
        </w:rPr>
        <w:t>40.2质疑、投诉供应商应保证质疑、投诉内容的真实性和可靠性，并承担相应的法律责任。</w:t>
      </w:r>
    </w:p>
    <w:p w:rsidR="002016C1" w:rsidRDefault="00B555B0">
      <w:pPr>
        <w:rPr>
          <w:rFonts w:ascii="黑体" w:eastAsia="黑体" w:hAnsi="宋体" w:hint="eastAsia"/>
          <w:sz w:val="24"/>
        </w:rPr>
      </w:pPr>
      <w:r>
        <w:rPr>
          <w:rFonts w:ascii="黑体" w:eastAsia="黑体" w:hAnsi="宋体" w:hint="eastAsia"/>
          <w:sz w:val="24"/>
        </w:rPr>
        <w:t>41．中标通知书</w:t>
      </w:r>
    </w:p>
    <w:p w:rsidR="002016C1" w:rsidRDefault="00B555B0">
      <w:pPr>
        <w:ind w:firstLineChars="196" w:firstLine="412"/>
        <w:rPr>
          <w:rFonts w:ascii="宋体" w:hAnsi="宋体" w:hint="eastAsia"/>
          <w:szCs w:val="21"/>
        </w:rPr>
      </w:pPr>
      <w:r>
        <w:rPr>
          <w:rFonts w:ascii="宋体" w:hAnsi="宋体" w:hint="eastAsia"/>
          <w:szCs w:val="21"/>
        </w:rPr>
        <w:t>41</w:t>
      </w:r>
      <w:r>
        <w:rPr>
          <w:rFonts w:ascii="宋体" w:hAnsi="宋体"/>
          <w:szCs w:val="21"/>
        </w:rPr>
        <w:t>.</w:t>
      </w:r>
      <w:r>
        <w:rPr>
          <w:rFonts w:ascii="宋体" w:hAnsi="宋体" w:hint="eastAsia"/>
          <w:szCs w:val="21"/>
        </w:rPr>
        <w:t>1</w:t>
      </w:r>
      <w:bookmarkStart w:id="116" w:name="_Hlk72438863"/>
      <w:r>
        <w:rPr>
          <w:rFonts w:ascii="宋体" w:hAnsi="宋体" w:hint="eastAsia"/>
          <w:szCs w:val="21"/>
        </w:rPr>
        <w:t>中标公告公布以后无异常的情况下,中标供应商和采购人可自行在</w:t>
      </w:r>
      <w:r>
        <w:rPr>
          <w:rFonts w:ascii="宋体" w:hAnsi="宋体" w:hint="eastAsia"/>
          <w:b/>
          <w:bCs/>
          <w:szCs w:val="21"/>
        </w:rPr>
        <w:t>“深圳市自行采购系统”</w:t>
      </w:r>
      <w:r>
        <w:rPr>
          <w:rFonts w:ascii="宋体" w:hAnsi="宋体" w:hint="eastAsia"/>
          <w:szCs w:val="21"/>
        </w:rPr>
        <w:t>上打印</w:t>
      </w:r>
      <w:r>
        <w:rPr>
          <w:rFonts w:ascii="宋体" w:hAnsi="宋体" w:hint="eastAsia"/>
          <w:b/>
          <w:szCs w:val="21"/>
        </w:rPr>
        <w:t>《数字中标通知书》</w:t>
      </w:r>
      <w:r>
        <w:rPr>
          <w:rFonts w:ascii="宋体" w:hAnsi="宋体" w:hint="eastAsia"/>
          <w:szCs w:val="21"/>
        </w:rPr>
        <w:t>。</w:t>
      </w:r>
      <w:bookmarkEnd w:id="116"/>
    </w:p>
    <w:p w:rsidR="002016C1" w:rsidRDefault="00B555B0">
      <w:pPr>
        <w:ind w:firstLineChars="196" w:firstLine="412"/>
        <w:rPr>
          <w:rFonts w:ascii="宋体" w:hAnsi="宋体" w:hint="eastAsia"/>
          <w:szCs w:val="21"/>
        </w:rPr>
      </w:pPr>
      <w:r>
        <w:rPr>
          <w:rFonts w:ascii="宋体" w:hAnsi="宋体" w:hint="eastAsia"/>
          <w:szCs w:val="21"/>
        </w:rPr>
        <w:t>41</w:t>
      </w:r>
      <w:r>
        <w:rPr>
          <w:rFonts w:ascii="宋体" w:hAnsi="宋体"/>
          <w:szCs w:val="21"/>
        </w:rPr>
        <w:t>.2</w:t>
      </w:r>
      <w:r>
        <w:rPr>
          <w:rFonts w:ascii="宋体" w:hAnsi="宋体" w:hint="eastAsia"/>
          <w:szCs w:val="21"/>
        </w:rPr>
        <w:t>中标通知书是合同的重要组成部分。</w:t>
      </w:r>
    </w:p>
    <w:p w:rsidR="002016C1" w:rsidRDefault="00B555B0">
      <w:pPr>
        <w:ind w:firstLineChars="196" w:firstLine="412"/>
        <w:rPr>
          <w:rFonts w:ascii="宋体" w:hAnsi="宋体" w:hint="eastAsia"/>
          <w:szCs w:val="21"/>
        </w:rPr>
      </w:pPr>
      <w:bookmarkStart w:id="117" w:name="_Hlk71407340"/>
      <w:r>
        <w:rPr>
          <w:rFonts w:ascii="宋体" w:hAnsi="宋体" w:hint="eastAsia"/>
          <w:szCs w:val="21"/>
        </w:rPr>
        <w:t>41.3因质疑投诉或其它原因导致项目结果变更或采购终止的，政府集中采购机构有权吊销中标通知书。</w:t>
      </w:r>
    </w:p>
    <w:bookmarkEnd w:id="117"/>
    <w:p w:rsidR="002016C1" w:rsidRDefault="002016C1">
      <w:pPr>
        <w:ind w:firstLineChars="196" w:firstLine="412"/>
        <w:rPr>
          <w:rFonts w:ascii="宋体" w:hAnsi="宋体" w:hint="eastAsia"/>
          <w:szCs w:val="21"/>
        </w:rPr>
      </w:pPr>
    </w:p>
    <w:p w:rsidR="002016C1" w:rsidRDefault="00B555B0">
      <w:pPr>
        <w:pStyle w:val="2"/>
        <w:numPr>
          <w:ilvl w:val="0"/>
          <w:numId w:val="31"/>
        </w:numPr>
        <w:spacing w:beforeLines="50" w:before="120" w:afterLines="50" w:after="120"/>
        <w:ind w:left="562" w:hanging="562"/>
        <w:rPr>
          <w:rFonts w:hint="eastAsia"/>
          <w:sz w:val="28"/>
          <w:szCs w:val="28"/>
        </w:rPr>
      </w:pPr>
      <w:r>
        <w:rPr>
          <w:rFonts w:hint="eastAsia"/>
          <w:sz w:val="28"/>
          <w:szCs w:val="28"/>
        </w:rPr>
        <w:t>公开招标失败的后续处理</w:t>
      </w:r>
    </w:p>
    <w:p w:rsidR="002016C1" w:rsidRDefault="00B555B0">
      <w:pPr>
        <w:rPr>
          <w:rFonts w:ascii="黑体" w:eastAsia="黑体" w:hAnsi="宋体" w:hint="eastAsia"/>
          <w:sz w:val="24"/>
        </w:rPr>
      </w:pPr>
      <w:r>
        <w:rPr>
          <w:rFonts w:ascii="黑体" w:eastAsia="黑体" w:hAnsi="宋体" w:hint="eastAsia"/>
          <w:sz w:val="24"/>
        </w:rPr>
        <w:t>42．公开招标失败的处理</w:t>
      </w:r>
    </w:p>
    <w:p w:rsidR="002016C1" w:rsidRDefault="00B555B0">
      <w:pPr>
        <w:ind w:firstLineChars="196" w:firstLine="412"/>
        <w:rPr>
          <w:rFonts w:ascii="宋体" w:hAnsi="宋体" w:hint="eastAsia"/>
        </w:rPr>
      </w:pPr>
      <w:r>
        <w:rPr>
          <w:rFonts w:ascii="宋体" w:hAnsi="宋体" w:hint="eastAsia"/>
          <w:szCs w:val="21"/>
        </w:rPr>
        <w:t>42.1本项目公开招标过程中若由于投标截止后</w:t>
      </w:r>
      <w:r>
        <w:rPr>
          <w:rFonts w:ascii="宋体" w:hAnsi="宋体" w:hint="eastAsia"/>
        </w:rPr>
        <w:t>实际递交</w:t>
      </w:r>
      <w:r>
        <w:rPr>
          <w:rFonts w:ascii="宋体" w:hAnsi="宋体"/>
        </w:rPr>
        <w:t>投标</w:t>
      </w:r>
      <w:r>
        <w:rPr>
          <w:rFonts w:ascii="宋体" w:hAnsi="宋体" w:hint="eastAsia"/>
        </w:rPr>
        <w:t>文件的供应商数量不足、经</w:t>
      </w:r>
      <w:r>
        <w:rPr>
          <w:rFonts w:ascii="宋体" w:hAnsi="宋体" w:hint="eastAsia"/>
          <w:szCs w:val="21"/>
        </w:rPr>
        <w:t>评审委员会</w:t>
      </w:r>
      <w:r>
        <w:rPr>
          <w:rFonts w:ascii="宋体" w:hAnsi="宋体" w:hint="eastAsia"/>
        </w:rPr>
        <w:t>评审对招标文件作实质响应的供应商不足等原因造成公开招标失败，可由</w:t>
      </w:r>
      <w:r>
        <w:rPr>
          <w:rFonts w:ascii="宋体" w:hAnsi="宋体" w:cs="宋体" w:hint="eastAsia"/>
        </w:rPr>
        <w:t>政府集中采购机构</w:t>
      </w:r>
      <w:r>
        <w:rPr>
          <w:rFonts w:ascii="宋体" w:hAnsi="宋体" w:hint="eastAsia"/>
        </w:rPr>
        <w:t>重新组织采购。</w:t>
      </w:r>
    </w:p>
    <w:p w:rsidR="002016C1" w:rsidRDefault="00B555B0">
      <w:pPr>
        <w:ind w:firstLineChars="196" w:firstLine="412"/>
        <w:rPr>
          <w:rFonts w:ascii="宋体" w:hAnsi="宋体" w:hint="eastAsia"/>
          <w:szCs w:val="21"/>
        </w:rPr>
      </w:pPr>
      <w:r>
        <w:rPr>
          <w:rFonts w:ascii="宋体" w:hAnsi="宋体" w:hint="eastAsia"/>
          <w:szCs w:val="21"/>
        </w:rPr>
        <w:t>42.2对公开招标失败的项目，评审委员会在出具该项目招标失败结论的同时，可以提出重新采购组织形式的建议，以及进一步完善招标文件的资格、技术、商务要求的修改建议。</w:t>
      </w:r>
    </w:p>
    <w:p w:rsidR="002016C1" w:rsidRDefault="00B555B0">
      <w:pPr>
        <w:ind w:firstLineChars="196" w:firstLine="412"/>
        <w:rPr>
          <w:rFonts w:ascii="宋体" w:hAnsi="宋体" w:hint="eastAsia"/>
          <w:szCs w:val="21"/>
        </w:rPr>
      </w:pPr>
      <w:r>
        <w:rPr>
          <w:rFonts w:ascii="宋体" w:hAnsi="宋体" w:hint="eastAsia"/>
          <w:szCs w:val="21"/>
        </w:rPr>
        <w:t>42.3重新组织采购有以下两种组织形式：</w:t>
      </w:r>
    </w:p>
    <w:p w:rsidR="002016C1" w:rsidRDefault="00B555B0">
      <w:pPr>
        <w:ind w:firstLineChars="196" w:firstLine="412"/>
        <w:rPr>
          <w:rFonts w:ascii="宋体" w:hAnsi="宋体" w:hint="eastAsia"/>
        </w:rPr>
      </w:pPr>
      <w:r>
        <w:rPr>
          <w:rFonts w:ascii="宋体" w:hAnsi="宋体" w:hint="eastAsia"/>
        </w:rPr>
        <w:t>（1）由政府集中采购机构重新组织公开招标；</w:t>
      </w:r>
    </w:p>
    <w:p w:rsidR="002016C1" w:rsidRDefault="00B555B0">
      <w:pPr>
        <w:ind w:firstLineChars="196" w:firstLine="412"/>
        <w:rPr>
          <w:rFonts w:ascii="宋体" w:hAnsi="宋体" w:hint="eastAsia"/>
        </w:rPr>
      </w:pPr>
      <w:r>
        <w:rPr>
          <w:rFonts w:ascii="宋体" w:hAnsi="宋体" w:hint="eastAsia"/>
        </w:rPr>
        <w:t>（2）根据实际情况需要向同级财政部门提出非公开招标方式申请，经同级财政部门批准，公开招标失败采购项目可转为竞争性谈判或单一来源谈判方式采购。</w:t>
      </w:r>
    </w:p>
    <w:p w:rsidR="002016C1" w:rsidRDefault="00B555B0">
      <w:pPr>
        <w:ind w:firstLineChars="196" w:firstLine="412"/>
        <w:rPr>
          <w:rFonts w:ascii="宋体" w:hAnsi="宋体" w:hint="eastAsia"/>
        </w:rPr>
      </w:pPr>
      <w:r>
        <w:rPr>
          <w:rFonts w:ascii="宋体" w:hAnsi="宋体" w:hint="eastAsia"/>
        </w:rPr>
        <w:t>42.4公开招标失败的采购项目重新组织公开招标，由政府集中采购机构重新按公开招标流程组织采购活动。</w:t>
      </w:r>
    </w:p>
    <w:p w:rsidR="002016C1" w:rsidRDefault="00B555B0">
      <w:pPr>
        <w:rPr>
          <w:rFonts w:ascii="宋体" w:hAnsi="宋体" w:hint="eastAsia"/>
        </w:rPr>
      </w:pPr>
      <w:r>
        <w:rPr>
          <w:rFonts w:ascii="黑体" w:eastAsia="黑体" w:hAnsi="宋体" w:hint="eastAsia"/>
          <w:sz w:val="24"/>
        </w:rPr>
        <w:t xml:space="preserve">    </w:t>
      </w:r>
      <w:r>
        <w:rPr>
          <w:rFonts w:ascii="宋体" w:hAnsi="宋体" w:hint="eastAsia"/>
        </w:rPr>
        <w:t>42.5公开招标失败的采购项目经同级财政部门批准转为竞争性谈判或单一来源谈判方式采购的，按规定要求组织政府采购工作。</w:t>
      </w:r>
    </w:p>
    <w:p w:rsidR="002016C1" w:rsidRDefault="002016C1">
      <w:pPr>
        <w:rPr>
          <w:rFonts w:ascii="黑体" w:eastAsia="黑体" w:hAnsi="宋体" w:hint="eastAsia"/>
          <w:sz w:val="24"/>
        </w:rPr>
      </w:pPr>
    </w:p>
    <w:p w:rsidR="002016C1" w:rsidRDefault="00B555B0">
      <w:pPr>
        <w:pStyle w:val="2"/>
        <w:numPr>
          <w:ilvl w:val="0"/>
          <w:numId w:val="31"/>
        </w:numPr>
        <w:spacing w:beforeLines="50" w:before="120" w:afterLines="50" w:after="120"/>
        <w:ind w:left="562" w:hanging="562"/>
        <w:rPr>
          <w:rFonts w:hint="eastAsia"/>
          <w:sz w:val="28"/>
          <w:szCs w:val="28"/>
        </w:rPr>
      </w:pPr>
      <w:bookmarkStart w:id="118" w:name="_Hlk72439043"/>
      <w:r>
        <w:rPr>
          <w:rFonts w:hint="eastAsia"/>
          <w:sz w:val="28"/>
          <w:szCs w:val="28"/>
        </w:rPr>
        <w:t>合同的授予与备案</w:t>
      </w:r>
      <w:bookmarkEnd w:id="118"/>
    </w:p>
    <w:p w:rsidR="002016C1" w:rsidRDefault="00B555B0">
      <w:pPr>
        <w:rPr>
          <w:rFonts w:ascii="黑体" w:eastAsia="黑体" w:hAnsi="宋体" w:hint="eastAsia"/>
          <w:sz w:val="24"/>
        </w:rPr>
      </w:pPr>
      <w:bookmarkStart w:id="119" w:name="_Toc73521586"/>
      <w:bookmarkStart w:id="120" w:name="_Toc73521674"/>
      <w:bookmarkStart w:id="121" w:name="_Toc73518157"/>
      <w:bookmarkStart w:id="122" w:name="_Toc73517679"/>
      <w:bookmarkStart w:id="123" w:name="_Toc100052408"/>
      <w:bookmarkStart w:id="124" w:name="_Hlk72439088"/>
      <w:r>
        <w:rPr>
          <w:rFonts w:ascii="黑体" w:eastAsia="黑体" w:hAnsi="宋体" w:hint="eastAsia"/>
          <w:sz w:val="24"/>
        </w:rPr>
        <w:t>43．合同授予标准</w:t>
      </w:r>
      <w:bookmarkEnd w:id="119"/>
      <w:bookmarkEnd w:id="120"/>
      <w:bookmarkEnd w:id="121"/>
      <w:bookmarkEnd w:id="122"/>
      <w:bookmarkEnd w:id="123"/>
    </w:p>
    <w:p w:rsidR="002016C1" w:rsidRDefault="00B555B0">
      <w:pPr>
        <w:ind w:firstLineChars="196" w:firstLine="412"/>
        <w:rPr>
          <w:rFonts w:ascii="宋体" w:hAnsi="宋体" w:hint="eastAsia"/>
          <w:szCs w:val="21"/>
        </w:rPr>
      </w:pPr>
      <w:r>
        <w:rPr>
          <w:rFonts w:ascii="宋体" w:hAnsi="宋体" w:hint="eastAsia"/>
          <w:szCs w:val="21"/>
        </w:rPr>
        <w:t>本项目的合同将授予经本招标文件规定评审确定的中标供应商。</w:t>
      </w:r>
    </w:p>
    <w:p w:rsidR="002016C1" w:rsidRDefault="00B555B0">
      <w:pPr>
        <w:rPr>
          <w:rFonts w:ascii="黑体" w:eastAsia="黑体" w:hAnsi="宋体" w:hint="eastAsia"/>
          <w:sz w:val="24"/>
        </w:rPr>
      </w:pPr>
      <w:bookmarkStart w:id="125" w:name="_Toc100052409"/>
      <w:bookmarkStart w:id="126" w:name="_Toc73517680"/>
      <w:bookmarkStart w:id="127" w:name="_Toc73518158"/>
      <w:bookmarkStart w:id="128" w:name="_Toc73521675"/>
      <w:bookmarkStart w:id="129" w:name="_Toc73521587"/>
      <w:r>
        <w:rPr>
          <w:rFonts w:ascii="黑体" w:eastAsia="黑体" w:hAnsi="宋体" w:hint="eastAsia"/>
          <w:sz w:val="24"/>
        </w:rPr>
        <w:t>44．</w:t>
      </w:r>
      <w:bookmarkEnd w:id="125"/>
      <w:bookmarkEnd w:id="126"/>
      <w:bookmarkEnd w:id="127"/>
      <w:bookmarkEnd w:id="128"/>
      <w:bookmarkEnd w:id="129"/>
      <w:r>
        <w:rPr>
          <w:rFonts w:ascii="黑体" w:eastAsia="黑体" w:hAnsi="宋体" w:hint="eastAsia"/>
          <w:sz w:val="24"/>
        </w:rPr>
        <w:t>接受和拒绝</w:t>
      </w:r>
      <w:proofErr w:type="gramStart"/>
      <w:r>
        <w:rPr>
          <w:rFonts w:ascii="黑体" w:eastAsia="黑体" w:hAnsi="宋体" w:hint="eastAsia"/>
          <w:sz w:val="24"/>
        </w:rPr>
        <w:t>任何或</w:t>
      </w:r>
      <w:proofErr w:type="gramEnd"/>
      <w:r>
        <w:rPr>
          <w:rFonts w:ascii="黑体" w:eastAsia="黑体" w:hAnsi="宋体" w:hint="eastAsia"/>
          <w:sz w:val="24"/>
        </w:rPr>
        <w:t>所有投标的权力</w:t>
      </w:r>
    </w:p>
    <w:p w:rsidR="002016C1" w:rsidRDefault="00B555B0">
      <w:pPr>
        <w:ind w:firstLineChars="196" w:firstLine="412"/>
        <w:rPr>
          <w:rFonts w:ascii="宋体" w:hAnsi="宋体" w:hint="eastAsia"/>
          <w:szCs w:val="21"/>
        </w:rPr>
      </w:pPr>
      <w:r>
        <w:rPr>
          <w:rFonts w:ascii="宋体" w:hAnsi="宋体" w:hint="eastAsia"/>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rsidR="002016C1" w:rsidRDefault="00B555B0">
      <w:pPr>
        <w:rPr>
          <w:rFonts w:ascii="黑体" w:eastAsia="黑体" w:hAnsi="宋体" w:hint="eastAsia"/>
          <w:sz w:val="24"/>
        </w:rPr>
      </w:pPr>
      <w:bookmarkStart w:id="130" w:name="_Toc100052410"/>
      <w:bookmarkStart w:id="131" w:name="_Toc73521589"/>
      <w:bookmarkStart w:id="132" w:name="_Toc73521677"/>
      <w:bookmarkStart w:id="133" w:name="_Toc73518160"/>
      <w:bookmarkStart w:id="134" w:name="_Toc73517682"/>
      <w:r>
        <w:rPr>
          <w:rFonts w:ascii="黑体" w:eastAsia="黑体" w:hAnsi="宋体" w:hint="eastAsia"/>
          <w:sz w:val="24"/>
        </w:rPr>
        <w:t>45．合同的签订</w:t>
      </w:r>
      <w:bookmarkEnd w:id="130"/>
      <w:bookmarkEnd w:id="131"/>
      <w:bookmarkEnd w:id="132"/>
      <w:bookmarkEnd w:id="133"/>
      <w:bookmarkEnd w:id="134"/>
    </w:p>
    <w:p w:rsidR="002016C1" w:rsidRDefault="00B555B0">
      <w:pPr>
        <w:ind w:firstLineChars="196" w:firstLine="412"/>
        <w:rPr>
          <w:rFonts w:ascii="宋体" w:hAnsi="宋体" w:hint="eastAsia"/>
          <w:szCs w:val="21"/>
        </w:rPr>
      </w:pPr>
      <w:r>
        <w:rPr>
          <w:rFonts w:ascii="宋体" w:hAnsi="宋体" w:hint="eastAsia"/>
          <w:szCs w:val="21"/>
        </w:rPr>
        <w:t>45.1中标人将于中标通知书发出之日起十个工作日内，按照采购文件（招标文件和投标文件等）内容与采购人签订政府采购合同；合同的实质性内容应当符合招标文件的规定；</w:t>
      </w:r>
    </w:p>
    <w:p w:rsidR="002016C1" w:rsidRDefault="00B555B0">
      <w:pPr>
        <w:ind w:firstLineChars="196" w:firstLine="412"/>
        <w:rPr>
          <w:rFonts w:ascii="宋体" w:hAnsi="宋体" w:hint="eastAsia"/>
          <w:szCs w:val="21"/>
        </w:rPr>
      </w:pPr>
      <w:r>
        <w:rPr>
          <w:rFonts w:ascii="宋体" w:hAnsi="宋体" w:hint="eastAsia"/>
          <w:szCs w:val="21"/>
        </w:rPr>
        <w:t>45.2中标人如不按本通用条款第45</w:t>
      </w:r>
      <w:r>
        <w:rPr>
          <w:rFonts w:ascii="宋体" w:hAnsi="宋体"/>
          <w:szCs w:val="21"/>
        </w:rPr>
        <w:t>.1</w:t>
      </w:r>
      <w:r>
        <w:rPr>
          <w:rFonts w:ascii="宋体" w:hAnsi="宋体" w:hint="eastAsia"/>
          <w:szCs w:val="21"/>
        </w:rPr>
        <w:t>款的规定与采购人签订合同，</w:t>
      </w:r>
      <w:r>
        <w:rPr>
          <w:rFonts w:ascii="宋体" w:hAnsi="宋体" w:cs="宋体"/>
          <w:kern w:val="0"/>
          <w:szCs w:val="21"/>
        </w:rPr>
        <w:t>情节严重的，由</w:t>
      </w:r>
      <w:r>
        <w:rPr>
          <w:rFonts w:ascii="宋体" w:hAnsi="宋体" w:cs="宋体" w:hint="eastAsia"/>
          <w:kern w:val="0"/>
          <w:szCs w:val="21"/>
        </w:rPr>
        <w:t>同级财政</w:t>
      </w:r>
      <w:r>
        <w:rPr>
          <w:rFonts w:ascii="宋体" w:hAnsi="宋体" w:cs="宋体"/>
          <w:kern w:val="0"/>
          <w:szCs w:val="21"/>
        </w:rPr>
        <w:t>部门记入供应商诚信档案，予以通报</w:t>
      </w:r>
      <w:r>
        <w:rPr>
          <w:rFonts w:ascii="宋体" w:hAnsi="宋体" w:hint="eastAsia"/>
          <w:szCs w:val="21"/>
        </w:rPr>
        <w:t>；</w:t>
      </w:r>
    </w:p>
    <w:p w:rsidR="002016C1" w:rsidRDefault="00B555B0">
      <w:pPr>
        <w:ind w:firstLineChars="196" w:firstLine="412"/>
        <w:rPr>
          <w:rFonts w:ascii="宋体" w:hAnsi="宋体" w:hint="eastAsia"/>
          <w:szCs w:val="21"/>
        </w:rPr>
      </w:pPr>
      <w:r>
        <w:rPr>
          <w:rFonts w:ascii="宋体" w:hAnsi="宋体" w:hint="eastAsia"/>
          <w:szCs w:val="21"/>
        </w:rPr>
        <w:t>45.3中标人应当按照合同约定履行义务，完成中标项目，不得将中标项目转让（转包）给他人。</w:t>
      </w:r>
    </w:p>
    <w:p w:rsidR="002016C1" w:rsidRDefault="00B555B0">
      <w:pPr>
        <w:rPr>
          <w:rFonts w:ascii="黑体" w:eastAsia="黑体" w:hAnsi="宋体" w:hint="eastAsia"/>
          <w:sz w:val="24"/>
        </w:rPr>
      </w:pPr>
      <w:bookmarkStart w:id="135" w:name="_Toc73521678"/>
      <w:bookmarkStart w:id="136" w:name="_Toc73518161"/>
      <w:bookmarkStart w:id="137" w:name="_Toc73521590"/>
      <w:bookmarkStart w:id="138" w:name="_Toc100052411"/>
      <w:bookmarkStart w:id="139" w:name="_Toc73517683"/>
      <w:r>
        <w:rPr>
          <w:rFonts w:ascii="黑体" w:eastAsia="黑体" w:hAnsi="宋体" w:hint="eastAsia"/>
          <w:sz w:val="24"/>
        </w:rPr>
        <w:t>46．履约担保</w:t>
      </w:r>
      <w:bookmarkEnd w:id="135"/>
      <w:bookmarkEnd w:id="136"/>
      <w:bookmarkEnd w:id="137"/>
      <w:bookmarkEnd w:id="138"/>
      <w:bookmarkEnd w:id="139"/>
    </w:p>
    <w:p w:rsidR="002016C1" w:rsidRDefault="00B555B0">
      <w:pPr>
        <w:ind w:firstLineChars="196" w:firstLine="412"/>
        <w:rPr>
          <w:rFonts w:ascii="宋体" w:hAnsi="宋体" w:hint="eastAsia"/>
          <w:szCs w:val="21"/>
        </w:rPr>
      </w:pPr>
      <w:r>
        <w:rPr>
          <w:rFonts w:ascii="宋体" w:hAnsi="宋体" w:hint="eastAsia"/>
          <w:szCs w:val="21"/>
        </w:rPr>
        <w:t>46.1在签订项目合同的同时，中标人应按“对通用条款的补充内容”中规定的金额向采购人提交履约担保；</w:t>
      </w:r>
    </w:p>
    <w:p w:rsidR="002016C1" w:rsidRDefault="00B555B0">
      <w:pPr>
        <w:ind w:firstLineChars="196" w:firstLine="412"/>
        <w:rPr>
          <w:rFonts w:ascii="宋体" w:hAnsi="宋体" w:hint="eastAsia"/>
          <w:szCs w:val="21"/>
        </w:rPr>
      </w:pPr>
      <w:r>
        <w:rPr>
          <w:rFonts w:ascii="宋体" w:hAnsi="宋体" w:hint="eastAsia"/>
          <w:szCs w:val="21"/>
        </w:rPr>
        <w:t>46.2，允许供应商自主选择以支票、汇票、本票、保函等非现金方式提交履约担保；</w:t>
      </w:r>
      <w:r>
        <w:lastRenderedPageBreak/>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rsidR="002016C1" w:rsidRDefault="00B555B0">
      <w:pPr>
        <w:rPr>
          <w:rFonts w:ascii="黑体" w:eastAsia="黑体" w:hAnsi="宋体" w:hint="eastAsia"/>
          <w:sz w:val="24"/>
        </w:rPr>
      </w:pPr>
      <w:r>
        <w:rPr>
          <w:rFonts w:ascii="黑体" w:eastAsia="黑体" w:hAnsi="宋体" w:hint="eastAsia"/>
          <w:sz w:val="24"/>
        </w:rPr>
        <w:t>47. 合同备案</w:t>
      </w:r>
    </w:p>
    <w:p w:rsidR="002016C1" w:rsidRDefault="00B555B0">
      <w:pPr>
        <w:ind w:firstLineChars="200" w:firstLine="420"/>
        <w:rPr>
          <w:rFonts w:ascii="宋体" w:hAnsi="宋体" w:hint="eastAsia"/>
          <w:szCs w:val="21"/>
        </w:rPr>
      </w:pPr>
      <w:r>
        <w:rPr>
          <w:rFonts w:ascii="宋体" w:hAnsi="宋体" w:hint="eastAsia"/>
          <w:szCs w:val="21"/>
        </w:rPr>
        <w:t>按采购单位内控规定备案。</w:t>
      </w:r>
    </w:p>
    <w:p w:rsidR="002016C1" w:rsidRDefault="00B555B0">
      <w:pPr>
        <w:rPr>
          <w:rFonts w:ascii="黑体" w:eastAsia="黑体" w:hAnsi="宋体" w:hint="eastAsia"/>
          <w:sz w:val="24"/>
        </w:rPr>
      </w:pPr>
      <w:r>
        <w:rPr>
          <w:rFonts w:ascii="黑体" w:eastAsia="黑体" w:hAnsi="宋体" w:hint="eastAsia"/>
          <w:sz w:val="24"/>
        </w:rPr>
        <w:t>48. 合同变更</w:t>
      </w:r>
    </w:p>
    <w:p w:rsidR="002016C1" w:rsidRDefault="00B555B0">
      <w:pPr>
        <w:rPr>
          <w:rFonts w:ascii="黑体" w:eastAsia="黑体" w:hAnsi="宋体" w:hint="eastAsia"/>
          <w:sz w:val="24"/>
        </w:rPr>
      </w:pPr>
      <w:r>
        <w:rPr>
          <w:rFonts w:ascii="宋体" w:hAnsi="宋体" w:hint="eastAsia"/>
          <w:szCs w:val="21"/>
        </w:rPr>
        <w:t>合同变更事宜按采购单位内控规定执行。</w:t>
      </w:r>
    </w:p>
    <w:p w:rsidR="002016C1" w:rsidRDefault="00B555B0">
      <w:pPr>
        <w:rPr>
          <w:rFonts w:ascii="黑体" w:eastAsia="黑体" w:hAnsi="宋体" w:hint="eastAsia"/>
          <w:sz w:val="24"/>
        </w:rPr>
      </w:pPr>
      <w:r>
        <w:rPr>
          <w:rFonts w:ascii="黑体" w:eastAsia="黑体" w:hAnsi="宋体" w:hint="eastAsia"/>
          <w:sz w:val="24"/>
        </w:rPr>
        <w:t>49. 项目验收</w:t>
      </w:r>
    </w:p>
    <w:p w:rsidR="002016C1" w:rsidRDefault="00B555B0">
      <w:pPr>
        <w:widowControl/>
        <w:ind w:right="176" w:firstLine="420"/>
        <w:jc w:val="left"/>
        <w:rPr>
          <w:rFonts w:ascii="宋体" w:hAnsi="宋体" w:hint="eastAsia"/>
        </w:rPr>
      </w:pPr>
      <w:r>
        <w:rPr>
          <w:rFonts w:ascii="宋体" w:hAnsi="宋体" w:hint="eastAsia"/>
        </w:rPr>
        <w:t>49.1采购人应当按照招标文件和合同规定的标准和方法，及时组织验收。</w:t>
      </w:r>
      <w:r>
        <w:rPr>
          <w:rFonts w:ascii="宋体" w:hAnsi="宋体"/>
        </w:rPr>
        <w:t xml:space="preserve"> </w:t>
      </w:r>
    </w:p>
    <w:p w:rsidR="002016C1" w:rsidRDefault="00B555B0">
      <w:pPr>
        <w:rPr>
          <w:rFonts w:ascii="黑体" w:eastAsia="黑体" w:hAnsi="宋体" w:hint="eastAsia"/>
          <w:sz w:val="24"/>
        </w:rPr>
      </w:pPr>
      <w:r>
        <w:rPr>
          <w:rFonts w:ascii="黑体" w:eastAsia="黑体" w:hAnsi="宋体" w:hint="eastAsia"/>
          <w:sz w:val="24"/>
        </w:rPr>
        <w:t>50. 宣传</w:t>
      </w:r>
    </w:p>
    <w:p w:rsidR="002016C1" w:rsidRDefault="00B555B0">
      <w:pPr>
        <w:ind w:leftChars="100" w:left="210" w:firstLineChars="196" w:firstLine="412"/>
        <w:rPr>
          <w:rFonts w:ascii="宋体" w:hAnsi="宋体" w:hint="eastAsia"/>
        </w:rPr>
      </w:pPr>
      <w:r>
        <w:rPr>
          <w:rFonts w:ascii="宋体" w:hAnsi="宋体" w:hint="eastAsia"/>
        </w:rPr>
        <w:t>凡与政府采购活动有关的宣传或广告，若当中提及政府采购，</w:t>
      </w:r>
      <w:r>
        <w:rPr>
          <w:rFonts w:ascii="宋体" w:hAnsi="宋体"/>
        </w:rPr>
        <w:t>必须事先将具体对外宣传方案报</w:t>
      </w:r>
      <w:r>
        <w:rPr>
          <w:rFonts w:ascii="宋体" w:hAnsi="宋体" w:hint="eastAsia"/>
        </w:rPr>
        <w:t>同级财政部门</w:t>
      </w:r>
      <w:r>
        <w:rPr>
          <w:rFonts w:ascii="宋体" w:hAnsi="宋体"/>
        </w:rPr>
        <w:t>和</w:t>
      </w:r>
      <w:r>
        <w:rPr>
          <w:rFonts w:ascii="宋体" w:hAnsi="宋体" w:hint="eastAsia"/>
        </w:rPr>
        <w:t>政府集中采购机构</w:t>
      </w:r>
      <w:r>
        <w:rPr>
          <w:rFonts w:ascii="宋体" w:hAnsi="宋体"/>
        </w:rPr>
        <w:t>，并征得其同意。对外市场宣传包括但不限于以下形式：</w:t>
      </w:r>
    </w:p>
    <w:p w:rsidR="002016C1" w:rsidRDefault="00B555B0">
      <w:pPr>
        <w:ind w:leftChars="100" w:left="210" w:firstLineChars="196" w:firstLine="412"/>
        <w:rPr>
          <w:rFonts w:ascii="宋体" w:hAnsi="宋体" w:hint="eastAsia"/>
        </w:rPr>
      </w:pPr>
      <w:r>
        <w:rPr>
          <w:rFonts w:ascii="宋体" w:hAnsi="宋体"/>
        </w:rPr>
        <w:t>a.名片、宣传册、广告标语等；</w:t>
      </w:r>
    </w:p>
    <w:p w:rsidR="002016C1" w:rsidRDefault="00B555B0">
      <w:pPr>
        <w:ind w:leftChars="100" w:left="210" w:firstLineChars="196" w:firstLine="412"/>
        <w:rPr>
          <w:rFonts w:ascii="宋体" w:hAnsi="宋体" w:hint="eastAsia"/>
        </w:rPr>
      </w:pPr>
      <w:r>
        <w:rPr>
          <w:rFonts w:ascii="宋体" w:hAnsi="宋体"/>
        </w:rPr>
        <w:t>b.案例介绍、推广等；</w:t>
      </w:r>
    </w:p>
    <w:p w:rsidR="002016C1" w:rsidRDefault="00B555B0">
      <w:pPr>
        <w:ind w:leftChars="100" w:left="210" w:firstLineChars="196" w:firstLine="412"/>
        <w:rPr>
          <w:rFonts w:ascii="宋体" w:hAnsi="宋体" w:hint="eastAsia"/>
        </w:rPr>
      </w:pPr>
      <w:r>
        <w:rPr>
          <w:rFonts w:ascii="宋体" w:hAnsi="宋体" w:hint="eastAsia"/>
        </w:rPr>
        <w:t>c.工作</w:t>
      </w:r>
      <w:r>
        <w:rPr>
          <w:rFonts w:ascii="宋体" w:hAnsi="宋体"/>
        </w:rPr>
        <w:t>人员向其他消费群体宣传。</w:t>
      </w:r>
    </w:p>
    <w:p w:rsidR="002016C1" w:rsidRDefault="00B555B0">
      <w:pPr>
        <w:rPr>
          <w:rFonts w:ascii="黑体" w:eastAsia="黑体" w:hAnsi="宋体" w:hint="eastAsia"/>
          <w:sz w:val="24"/>
        </w:rPr>
      </w:pPr>
      <w:r>
        <w:rPr>
          <w:rFonts w:ascii="黑体" w:eastAsia="黑体" w:hAnsi="宋体" w:hint="eastAsia"/>
          <w:sz w:val="24"/>
        </w:rPr>
        <w:t>51. 供应</w:t>
      </w:r>
      <w:proofErr w:type="gramStart"/>
      <w:r>
        <w:rPr>
          <w:rFonts w:ascii="黑体" w:eastAsia="黑体" w:hAnsi="宋体" w:hint="eastAsia"/>
          <w:sz w:val="24"/>
        </w:rPr>
        <w:t>商违法</w:t>
      </w:r>
      <w:proofErr w:type="gramEnd"/>
      <w:r>
        <w:rPr>
          <w:rFonts w:ascii="黑体" w:eastAsia="黑体" w:hAnsi="宋体" w:hint="eastAsia"/>
          <w:sz w:val="24"/>
        </w:rPr>
        <w:t>责任</w:t>
      </w:r>
    </w:p>
    <w:p w:rsidR="002016C1" w:rsidRDefault="00B555B0">
      <w:pPr>
        <w:ind w:firstLineChars="196" w:firstLine="412"/>
        <w:rPr>
          <w:rFonts w:ascii="宋体" w:hAnsi="宋体" w:hint="eastAsia"/>
          <w:szCs w:val="21"/>
        </w:rPr>
      </w:pPr>
      <w:r>
        <w:rPr>
          <w:rFonts w:ascii="宋体" w:hAnsi="宋体" w:hint="eastAsia"/>
          <w:szCs w:val="21"/>
        </w:rPr>
        <w:t>5</w:t>
      </w:r>
      <w:r>
        <w:rPr>
          <w:rFonts w:ascii="宋体" w:hAnsi="宋体"/>
          <w:szCs w:val="21"/>
        </w:rPr>
        <w:t>1.1</w:t>
      </w:r>
      <w:r>
        <w:rPr>
          <w:rFonts w:ascii="宋体" w:hAnsi="宋体" w:hint="eastAsia"/>
          <w:szCs w:val="21"/>
        </w:rPr>
        <w:t>《深圳经济特区政府采购条例》第五十七条 供应商在政府采购中，有下列行为之一的，一至三年内禁止其参与本市政府采购，并由主管部门记入供应商诚信档案，处以采购金额千分之十以上千</w:t>
      </w:r>
      <w:proofErr w:type="gramStart"/>
      <w:r>
        <w:rPr>
          <w:rFonts w:ascii="宋体" w:hAnsi="宋体" w:hint="eastAsia"/>
          <w:szCs w:val="21"/>
        </w:rPr>
        <w:t>分之二十</w:t>
      </w:r>
      <w:proofErr w:type="gramEnd"/>
      <w:r>
        <w:rPr>
          <w:rFonts w:ascii="宋体" w:hAnsi="宋体" w:hint="eastAsia"/>
          <w:szCs w:val="21"/>
        </w:rPr>
        <w:t>以下的罚款；情节严重的，取消其参与本市政府采购资格，处以采购金额千分之二十以上千</w:t>
      </w:r>
      <w:proofErr w:type="gramStart"/>
      <w:r>
        <w:rPr>
          <w:rFonts w:ascii="宋体" w:hAnsi="宋体" w:hint="eastAsia"/>
          <w:szCs w:val="21"/>
        </w:rPr>
        <w:t>分之三十</w:t>
      </w:r>
      <w:proofErr w:type="gramEnd"/>
      <w:r>
        <w:rPr>
          <w:rFonts w:ascii="宋体" w:hAnsi="宋体" w:hint="eastAsia"/>
          <w:szCs w:val="21"/>
        </w:rPr>
        <w:t>以下的罚款，并由市场监管部门依法吊销其营业执照；给他人造成损失的，依法承担赔偿责任；构成犯罪的，依法追究刑事责任：</w:t>
      </w:r>
    </w:p>
    <w:p w:rsidR="002016C1" w:rsidRDefault="00B555B0">
      <w:pPr>
        <w:ind w:firstLineChars="196" w:firstLine="412"/>
        <w:rPr>
          <w:rFonts w:ascii="宋体" w:hAnsi="宋体" w:hint="eastAsia"/>
          <w:szCs w:val="21"/>
        </w:rPr>
      </w:pPr>
      <w:r>
        <w:rPr>
          <w:rFonts w:ascii="宋体" w:hAnsi="宋体" w:hint="eastAsia"/>
          <w:szCs w:val="21"/>
        </w:rPr>
        <w:t>（1）在采购活动中应当回避而未回避的；</w:t>
      </w:r>
    </w:p>
    <w:p w:rsidR="002016C1" w:rsidRDefault="00B555B0">
      <w:pPr>
        <w:ind w:firstLineChars="196" w:firstLine="412"/>
        <w:rPr>
          <w:rFonts w:ascii="宋体" w:hAnsi="宋体" w:hint="eastAsia"/>
          <w:szCs w:val="21"/>
        </w:rPr>
      </w:pPr>
      <w:r>
        <w:rPr>
          <w:rFonts w:ascii="宋体" w:hAnsi="宋体" w:hint="eastAsia"/>
          <w:szCs w:val="21"/>
        </w:rPr>
        <w:t>（2）未按本条例规定签订、履行采购合同，造成严重后果的；</w:t>
      </w:r>
    </w:p>
    <w:p w:rsidR="002016C1" w:rsidRDefault="00B555B0">
      <w:pPr>
        <w:ind w:firstLineChars="196" w:firstLine="412"/>
        <w:rPr>
          <w:rFonts w:ascii="宋体" w:hAnsi="宋体" w:hint="eastAsia"/>
          <w:szCs w:val="21"/>
        </w:rPr>
      </w:pPr>
      <w:r>
        <w:rPr>
          <w:rFonts w:ascii="宋体" w:hAnsi="宋体" w:hint="eastAsia"/>
          <w:szCs w:val="21"/>
        </w:rPr>
        <w:t>（3）隐瞒真实情况，提供虚假资料的；</w:t>
      </w:r>
    </w:p>
    <w:p w:rsidR="002016C1" w:rsidRDefault="00B555B0">
      <w:pPr>
        <w:ind w:firstLineChars="196" w:firstLine="412"/>
        <w:rPr>
          <w:rFonts w:ascii="宋体" w:hAnsi="宋体" w:hint="eastAsia"/>
          <w:szCs w:val="21"/>
        </w:rPr>
      </w:pPr>
      <w:r>
        <w:rPr>
          <w:rFonts w:ascii="宋体" w:hAnsi="宋体" w:hint="eastAsia"/>
          <w:szCs w:val="21"/>
        </w:rPr>
        <w:t>（4）以非法手段排斥其他供应商参与竞争的；</w:t>
      </w:r>
    </w:p>
    <w:p w:rsidR="002016C1" w:rsidRDefault="00B555B0">
      <w:pPr>
        <w:ind w:firstLineChars="196" w:firstLine="412"/>
        <w:rPr>
          <w:rFonts w:ascii="宋体" w:hAnsi="宋体" w:hint="eastAsia"/>
          <w:szCs w:val="21"/>
        </w:rPr>
      </w:pPr>
      <w:r>
        <w:rPr>
          <w:rFonts w:ascii="宋体" w:hAnsi="宋体" w:hint="eastAsia"/>
          <w:szCs w:val="21"/>
        </w:rPr>
        <w:t>（5）与其他采购参加人串通投标的；</w:t>
      </w:r>
    </w:p>
    <w:p w:rsidR="002016C1" w:rsidRDefault="00B555B0">
      <w:pPr>
        <w:ind w:firstLineChars="196" w:firstLine="412"/>
        <w:rPr>
          <w:rFonts w:ascii="宋体" w:hAnsi="宋体" w:hint="eastAsia"/>
          <w:szCs w:val="21"/>
        </w:rPr>
      </w:pPr>
      <w:r>
        <w:rPr>
          <w:rFonts w:ascii="宋体" w:hAnsi="宋体" w:hint="eastAsia"/>
          <w:szCs w:val="21"/>
        </w:rPr>
        <w:t>（6）恶意投诉的；</w:t>
      </w:r>
    </w:p>
    <w:p w:rsidR="002016C1" w:rsidRDefault="00B555B0">
      <w:pPr>
        <w:ind w:firstLineChars="196" w:firstLine="412"/>
        <w:rPr>
          <w:rFonts w:ascii="宋体" w:hAnsi="宋体" w:hint="eastAsia"/>
          <w:szCs w:val="21"/>
        </w:rPr>
      </w:pPr>
      <w:r>
        <w:rPr>
          <w:rFonts w:ascii="宋体" w:hAnsi="宋体" w:hint="eastAsia"/>
          <w:szCs w:val="21"/>
        </w:rPr>
        <w:t>（7）向采购项目相关人行贿或者提供其他不当利益的；</w:t>
      </w:r>
    </w:p>
    <w:p w:rsidR="002016C1" w:rsidRDefault="00B555B0">
      <w:pPr>
        <w:ind w:firstLineChars="196" w:firstLine="412"/>
        <w:rPr>
          <w:rFonts w:ascii="宋体" w:hAnsi="宋体" w:hint="eastAsia"/>
          <w:szCs w:val="21"/>
        </w:rPr>
      </w:pPr>
      <w:r>
        <w:rPr>
          <w:rFonts w:ascii="宋体" w:hAnsi="宋体" w:hint="eastAsia"/>
          <w:szCs w:val="21"/>
        </w:rPr>
        <w:t>（8）阻碍、抗拒主管部门监督检查的；</w:t>
      </w:r>
    </w:p>
    <w:p w:rsidR="002016C1" w:rsidRDefault="00B555B0">
      <w:pPr>
        <w:ind w:firstLineChars="196" w:firstLine="412"/>
        <w:rPr>
          <w:rFonts w:ascii="宋体" w:hAnsi="宋体" w:hint="eastAsia"/>
          <w:szCs w:val="21"/>
        </w:rPr>
      </w:pPr>
      <w:r>
        <w:rPr>
          <w:rFonts w:ascii="宋体" w:hAnsi="宋体" w:hint="eastAsia"/>
          <w:szCs w:val="21"/>
        </w:rPr>
        <w:t>（9）其他违反本条例规定的行为。</w:t>
      </w:r>
    </w:p>
    <w:p w:rsidR="002016C1" w:rsidRDefault="00B555B0">
      <w:pPr>
        <w:ind w:firstLineChars="196" w:firstLine="412"/>
        <w:rPr>
          <w:rFonts w:ascii="宋体" w:hAnsi="宋体" w:hint="eastAsia"/>
          <w:szCs w:val="21"/>
        </w:rPr>
      </w:pPr>
      <w:r>
        <w:rPr>
          <w:rFonts w:ascii="宋体" w:hAnsi="宋体" w:hint="eastAsia"/>
          <w:szCs w:val="21"/>
        </w:rPr>
        <w:t>5</w:t>
      </w:r>
      <w:r>
        <w:rPr>
          <w:rFonts w:ascii="宋体" w:hAnsi="宋体"/>
          <w:szCs w:val="21"/>
        </w:rPr>
        <w:t xml:space="preserve">1.2 </w:t>
      </w:r>
      <w:r>
        <w:rPr>
          <w:rFonts w:ascii="宋体" w:hAnsi="宋体" w:hint="eastAsia"/>
          <w:szCs w:val="21"/>
        </w:rPr>
        <w:t>根据《深圳市财政局关于调整政府采购投标（响应）保证金管理政策的通知 》（</w:t>
      </w:r>
      <w:proofErr w:type="gramStart"/>
      <w:r>
        <w:rPr>
          <w:rFonts w:ascii="宋体" w:hAnsi="宋体" w:hint="eastAsia"/>
          <w:szCs w:val="21"/>
        </w:rPr>
        <w:t>深财购〔2021〕</w:t>
      </w:r>
      <w:proofErr w:type="gramEnd"/>
      <w:r>
        <w:rPr>
          <w:rFonts w:ascii="宋体" w:hAnsi="宋体" w:hint="eastAsia"/>
          <w:szCs w:val="21"/>
        </w:rPr>
        <w:t>51 号）的要求，供应商在政府采购活动中出现《深圳经济特区政府采购条例实施细则》第八十条所列情形的，</w:t>
      </w:r>
      <w:bookmarkStart w:id="140" w:name="_Hlk72440769"/>
      <w:r>
        <w:rPr>
          <w:rFonts w:ascii="宋体" w:hAnsi="宋体" w:hint="eastAsia"/>
          <w:szCs w:val="21"/>
        </w:rPr>
        <w:t>政府集中采购机构或采购人不予退还其交纳的谈判保证金，情节严重的，并由主管部门</w:t>
      </w:r>
      <w:bookmarkEnd w:id="140"/>
      <w:r>
        <w:rPr>
          <w:rFonts w:ascii="宋体" w:hAnsi="宋体" w:hint="eastAsia"/>
          <w:szCs w:val="21"/>
        </w:rPr>
        <w:t>记入供应商诚信档案，予以通报：</w:t>
      </w:r>
    </w:p>
    <w:p w:rsidR="002016C1" w:rsidRDefault="00B555B0">
      <w:pPr>
        <w:ind w:firstLineChars="196" w:firstLine="412"/>
        <w:rPr>
          <w:rFonts w:ascii="宋体" w:hAnsi="宋体" w:hint="eastAsia"/>
          <w:szCs w:val="21"/>
        </w:rPr>
      </w:pPr>
      <w:r>
        <w:rPr>
          <w:rFonts w:ascii="宋体" w:hAnsi="宋体" w:hint="eastAsia"/>
          <w:szCs w:val="21"/>
        </w:rPr>
        <w:t>（1</w:t>
      </w:r>
      <w:r>
        <w:rPr>
          <w:rFonts w:ascii="宋体" w:hAnsi="宋体"/>
          <w:szCs w:val="21"/>
        </w:rPr>
        <w:t>）投标截止后，撤销投标的；</w:t>
      </w:r>
    </w:p>
    <w:p w:rsidR="002016C1" w:rsidRDefault="00B555B0">
      <w:pPr>
        <w:ind w:firstLineChars="196" w:firstLine="412"/>
        <w:rPr>
          <w:rFonts w:ascii="宋体" w:hAnsi="宋体" w:hint="eastAsia"/>
          <w:szCs w:val="21"/>
        </w:rPr>
      </w:pPr>
      <w:r>
        <w:rPr>
          <w:rFonts w:ascii="宋体" w:hAnsi="宋体"/>
          <w:szCs w:val="21"/>
        </w:rPr>
        <w:t>（</w:t>
      </w:r>
      <w:r>
        <w:rPr>
          <w:rFonts w:ascii="宋体" w:hAnsi="宋体" w:hint="eastAsia"/>
          <w:szCs w:val="21"/>
        </w:rPr>
        <w:t>2</w:t>
      </w:r>
      <w:r>
        <w:rPr>
          <w:rFonts w:ascii="宋体" w:hAnsi="宋体"/>
          <w:szCs w:val="21"/>
        </w:rPr>
        <w:t>）中标后无正当理由未在规定期限内签订合同的；</w:t>
      </w:r>
    </w:p>
    <w:p w:rsidR="002016C1" w:rsidRDefault="00B555B0">
      <w:pPr>
        <w:ind w:firstLineChars="196" w:firstLine="412"/>
        <w:rPr>
          <w:rFonts w:ascii="宋体" w:hAnsi="宋体" w:hint="eastAsia"/>
          <w:szCs w:val="21"/>
        </w:rPr>
      </w:pPr>
      <w:r>
        <w:rPr>
          <w:rFonts w:ascii="宋体" w:hAnsi="宋体"/>
          <w:szCs w:val="21"/>
        </w:rPr>
        <w:t>（</w:t>
      </w:r>
      <w:r>
        <w:rPr>
          <w:rFonts w:ascii="宋体" w:hAnsi="宋体" w:hint="eastAsia"/>
          <w:szCs w:val="21"/>
        </w:rPr>
        <w:t>3</w:t>
      </w:r>
      <w:r>
        <w:rPr>
          <w:rFonts w:ascii="宋体" w:hAnsi="宋体"/>
          <w:szCs w:val="21"/>
        </w:rPr>
        <w:t>）将中标项目转让给他人、或者在投标文件中未说明且未经采购人、采购招标机构同意，将中标项目分包给他人的；</w:t>
      </w:r>
    </w:p>
    <w:p w:rsidR="002016C1" w:rsidRDefault="00B555B0">
      <w:pPr>
        <w:ind w:firstLineChars="196" w:firstLine="412"/>
        <w:rPr>
          <w:rFonts w:ascii="宋体" w:hAnsi="宋体" w:hint="eastAsia"/>
          <w:szCs w:val="21"/>
        </w:rPr>
      </w:pPr>
      <w:r>
        <w:rPr>
          <w:rFonts w:ascii="宋体" w:hAnsi="宋体"/>
          <w:szCs w:val="21"/>
        </w:rPr>
        <w:t>（</w:t>
      </w:r>
      <w:r>
        <w:rPr>
          <w:rFonts w:ascii="宋体" w:hAnsi="宋体" w:hint="eastAsia"/>
          <w:szCs w:val="21"/>
        </w:rPr>
        <w:t>4</w:t>
      </w:r>
      <w:r>
        <w:rPr>
          <w:rFonts w:ascii="宋体" w:hAnsi="宋体"/>
          <w:szCs w:val="21"/>
        </w:rPr>
        <w:t>）拒绝履行合同义务的</w:t>
      </w:r>
      <w:r>
        <w:rPr>
          <w:rFonts w:ascii="宋体" w:hAnsi="宋体" w:hint="eastAsia"/>
          <w:szCs w:val="21"/>
        </w:rPr>
        <w:t>。</w:t>
      </w:r>
    </w:p>
    <w:bookmarkEnd w:id="124"/>
    <w:p w:rsidR="002016C1" w:rsidRDefault="00B555B0">
      <w:pPr>
        <w:pStyle w:val="2"/>
        <w:numPr>
          <w:ilvl w:val="0"/>
          <w:numId w:val="31"/>
        </w:numPr>
        <w:spacing w:beforeLines="50" w:before="120" w:afterLines="50" w:after="120"/>
        <w:ind w:left="562" w:hanging="562"/>
        <w:rPr>
          <w:rFonts w:hint="eastAsia"/>
          <w:sz w:val="28"/>
          <w:szCs w:val="28"/>
        </w:rPr>
      </w:pPr>
      <w:r>
        <w:rPr>
          <w:rFonts w:hint="eastAsia"/>
          <w:sz w:val="28"/>
          <w:szCs w:val="28"/>
        </w:rPr>
        <w:t>质疑处理</w:t>
      </w:r>
    </w:p>
    <w:p w:rsidR="002016C1" w:rsidRDefault="00B555B0">
      <w:pPr>
        <w:rPr>
          <w:rFonts w:ascii="黑体" w:eastAsia="黑体" w:hAnsi="宋体" w:hint="eastAsia"/>
          <w:sz w:val="24"/>
        </w:rPr>
      </w:pPr>
      <w:bookmarkStart w:id="141" w:name="_Hlk72439706"/>
      <w:r>
        <w:rPr>
          <w:rFonts w:ascii="黑体" w:eastAsia="黑体" w:hAnsi="宋体" w:hint="eastAsia"/>
          <w:sz w:val="24"/>
        </w:rPr>
        <w:t>52.质疑提出与答复</w:t>
      </w:r>
    </w:p>
    <w:p w:rsidR="002016C1" w:rsidRDefault="00B555B0">
      <w:pPr>
        <w:rPr>
          <w:rFonts w:ascii="宋体" w:hAnsi="宋体" w:hint="eastAsia"/>
          <w:szCs w:val="21"/>
        </w:rPr>
      </w:pPr>
      <w:r>
        <w:rPr>
          <w:rFonts w:ascii="宋体" w:hAnsi="宋体" w:hint="eastAsia"/>
          <w:szCs w:val="21"/>
        </w:rPr>
        <w:t xml:space="preserve">    52.1提出质疑</w:t>
      </w:r>
    </w:p>
    <w:p w:rsidR="002016C1" w:rsidRDefault="00B555B0">
      <w:pPr>
        <w:rPr>
          <w:rFonts w:ascii="宋体" w:hAnsi="宋体" w:hint="eastAsia"/>
          <w:szCs w:val="21"/>
        </w:rPr>
      </w:pPr>
      <w:r>
        <w:rPr>
          <w:rFonts w:ascii="宋体" w:hAnsi="宋体" w:hint="eastAsia"/>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rsidR="002016C1" w:rsidRDefault="00B555B0">
      <w:pPr>
        <w:rPr>
          <w:rFonts w:ascii="宋体" w:hAnsi="宋体" w:hint="eastAsia"/>
          <w:szCs w:val="21"/>
        </w:rPr>
      </w:pPr>
      <w:r>
        <w:rPr>
          <w:rFonts w:ascii="宋体" w:hAnsi="宋体" w:hint="eastAsia"/>
          <w:szCs w:val="21"/>
        </w:rPr>
        <w:t xml:space="preserve">    52.2</w:t>
      </w:r>
      <w:r>
        <w:rPr>
          <w:rFonts w:ascii="宋体" w:hAnsi="宋体"/>
          <w:szCs w:val="21"/>
        </w:rPr>
        <w:t>法律依据</w:t>
      </w:r>
    </w:p>
    <w:p w:rsidR="002016C1" w:rsidRDefault="00B555B0">
      <w:pPr>
        <w:rPr>
          <w:rFonts w:ascii="宋体" w:hAnsi="宋体" w:hint="eastAsia"/>
          <w:szCs w:val="21"/>
        </w:rPr>
      </w:pPr>
      <w:r>
        <w:rPr>
          <w:rFonts w:ascii="宋体" w:hAnsi="宋体" w:hint="eastAsia"/>
          <w:szCs w:val="21"/>
        </w:rPr>
        <w:t xml:space="preserve">    《中华人民共和国政府采购法》、《中华人民共和国政府采购法实施条例》、</w:t>
      </w:r>
      <w:r>
        <w:rPr>
          <w:rFonts w:ascii="宋体" w:hAnsi="宋体"/>
          <w:szCs w:val="21"/>
        </w:rPr>
        <w:t>《</w:t>
      </w:r>
      <w:r>
        <w:rPr>
          <w:rFonts w:ascii="宋体" w:hAnsi="宋体" w:hint="eastAsia"/>
          <w:szCs w:val="21"/>
        </w:rPr>
        <w:t>深圳经济特区政府采购</w:t>
      </w:r>
      <w:r>
        <w:rPr>
          <w:rFonts w:ascii="宋体" w:hAnsi="宋体"/>
          <w:szCs w:val="21"/>
        </w:rPr>
        <w:t>条例</w:t>
      </w:r>
      <w:r>
        <w:rPr>
          <w:rFonts w:ascii="宋体" w:hAnsi="宋体" w:hint="eastAsia"/>
          <w:szCs w:val="21"/>
        </w:rPr>
        <w:t>》、《深圳经济特区政府采购条例实施细则》、《政府采购质疑和投诉办法》（财政部令第94号）和其他有关法律法规规定。</w:t>
      </w:r>
    </w:p>
    <w:p w:rsidR="002016C1" w:rsidRDefault="00B555B0">
      <w:pPr>
        <w:rPr>
          <w:rFonts w:ascii="宋体" w:hAnsi="宋体" w:hint="eastAsia"/>
          <w:szCs w:val="21"/>
        </w:rPr>
      </w:pPr>
      <w:r>
        <w:rPr>
          <w:rFonts w:ascii="宋体" w:hAnsi="宋体" w:hint="eastAsia"/>
          <w:szCs w:val="21"/>
        </w:rPr>
        <w:lastRenderedPageBreak/>
        <w:t xml:space="preserve">  </w:t>
      </w:r>
      <w:r>
        <w:rPr>
          <w:rFonts w:ascii="宋体" w:hAnsi="宋体" w:hint="eastAsia"/>
          <w:color w:val="FF0000"/>
          <w:szCs w:val="21"/>
        </w:rPr>
        <w:t xml:space="preserve">  </w:t>
      </w:r>
      <w:r>
        <w:rPr>
          <w:rFonts w:ascii="宋体" w:hAnsi="宋体" w:hint="eastAsia"/>
          <w:szCs w:val="21"/>
        </w:rPr>
        <w:t>52.3质疑条件</w:t>
      </w:r>
    </w:p>
    <w:p w:rsidR="002016C1" w:rsidRDefault="00B555B0">
      <w:pPr>
        <w:rPr>
          <w:rFonts w:ascii="宋体" w:hAnsi="宋体" w:hint="eastAsia"/>
          <w:szCs w:val="21"/>
        </w:rPr>
      </w:pPr>
      <w:r>
        <w:rPr>
          <w:rFonts w:ascii="宋体" w:hAnsi="宋体" w:hint="eastAsia"/>
          <w:szCs w:val="21"/>
        </w:rPr>
        <w:t xml:space="preserve">    52.3.1提出质疑的供应商应当是参与所质疑项目采购活动的供应商；</w:t>
      </w:r>
      <w:bookmarkStart w:id="142" w:name="_Hlk75374941"/>
      <w:r>
        <w:rPr>
          <w:rFonts w:ascii="宋体" w:hAnsi="宋体" w:hint="eastAsia"/>
          <w:szCs w:val="21"/>
        </w:rPr>
        <w:t>以联合体形</w:t>
      </w:r>
      <w:proofErr w:type="gramStart"/>
      <w:r>
        <w:rPr>
          <w:rFonts w:ascii="宋体" w:hAnsi="宋体" w:hint="eastAsia"/>
          <w:szCs w:val="21"/>
        </w:rPr>
        <w:t>式参与</w:t>
      </w:r>
      <w:proofErr w:type="gramEnd"/>
      <w:r>
        <w:rPr>
          <w:rFonts w:ascii="宋体" w:hAnsi="宋体" w:hint="eastAsia"/>
          <w:szCs w:val="21"/>
        </w:rPr>
        <w:t>的，质疑应当由组成联合体的所有成员共同提出</w:t>
      </w:r>
      <w:bookmarkEnd w:id="142"/>
      <w:r>
        <w:rPr>
          <w:rFonts w:ascii="宋体" w:hAnsi="宋体" w:hint="eastAsia"/>
          <w:szCs w:val="21"/>
        </w:rPr>
        <w:t>；</w:t>
      </w:r>
    </w:p>
    <w:p w:rsidR="002016C1" w:rsidRDefault="00B555B0">
      <w:pPr>
        <w:rPr>
          <w:rFonts w:ascii="宋体" w:hAnsi="宋体" w:hint="eastAsia"/>
          <w:szCs w:val="21"/>
        </w:rPr>
      </w:pPr>
      <w:r>
        <w:rPr>
          <w:rFonts w:ascii="宋体" w:hAnsi="宋体" w:hint="eastAsia"/>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rsidR="002016C1" w:rsidRDefault="00B555B0">
      <w:pPr>
        <w:ind w:firstLine="420"/>
        <w:rPr>
          <w:rFonts w:ascii="宋体" w:hAnsi="宋体" w:hint="eastAsia"/>
          <w:szCs w:val="21"/>
        </w:rPr>
      </w:pPr>
      <w:r>
        <w:rPr>
          <w:rFonts w:ascii="宋体" w:hAnsi="宋体" w:hint="eastAsia"/>
          <w:szCs w:val="21"/>
        </w:rPr>
        <w:t>52.3.3应提交书面质疑函，质疑</w:t>
      </w:r>
      <w:proofErr w:type="gramStart"/>
      <w:r>
        <w:rPr>
          <w:rFonts w:ascii="宋体" w:hAnsi="宋体" w:hint="eastAsia"/>
          <w:szCs w:val="21"/>
        </w:rPr>
        <w:t>函应当</w:t>
      </w:r>
      <w:proofErr w:type="gramEnd"/>
      <w:r>
        <w:rPr>
          <w:rFonts w:ascii="宋体" w:hAnsi="宋体" w:hint="eastAsia"/>
          <w:szCs w:val="21"/>
        </w:rPr>
        <w:t>包括以下内容：</w:t>
      </w:r>
      <w:r>
        <w:rPr>
          <w:rFonts w:ascii="宋体" w:hAnsi="宋体"/>
          <w:szCs w:val="21"/>
        </w:rPr>
        <w:t xml:space="preserve"> </w:t>
      </w:r>
    </w:p>
    <w:p w:rsidR="002016C1" w:rsidRDefault="00B555B0">
      <w:pPr>
        <w:ind w:firstLine="420"/>
        <w:rPr>
          <w:rFonts w:ascii="宋体" w:hAnsi="宋体" w:hint="eastAsia"/>
          <w:szCs w:val="21"/>
        </w:rPr>
      </w:pPr>
      <w:r>
        <w:rPr>
          <w:rFonts w:ascii="宋体" w:hAnsi="宋体" w:hint="eastAsia"/>
          <w:szCs w:val="21"/>
        </w:rPr>
        <w:t>（1）供应商的名称（或者姓名）、地址、邮编、邮箱、联系人及联系电话；</w:t>
      </w:r>
    </w:p>
    <w:p w:rsidR="002016C1" w:rsidRDefault="00B555B0">
      <w:pPr>
        <w:ind w:firstLineChars="200" w:firstLine="420"/>
        <w:rPr>
          <w:rFonts w:ascii="宋体" w:hAnsi="宋体" w:hint="eastAsia"/>
          <w:szCs w:val="21"/>
        </w:rPr>
      </w:pPr>
      <w:r>
        <w:rPr>
          <w:rFonts w:ascii="宋体" w:hAnsi="宋体" w:hint="eastAsia"/>
          <w:szCs w:val="21"/>
        </w:rPr>
        <w:t>（2）质疑项目的名称、编号；</w:t>
      </w:r>
    </w:p>
    <w:p w:rsidR="002016C1" w:rsidRDefault="00B555B0">
      <w:pPr>
        <w:ind w:firstLineChars="200" w:firstLine="420"/>
        <w:rPr>
          <w:rFonts w:ascii="宋体" w:hAnsi="宋体" w:hint="eastAsia"/>
          <w:szCs w:val="21"/>
        </w:rPr>
      </w:pPr>
      <w:r>
        <w:rPr>
          <w:rFonts w:ascii="宋体" w:hAnsi="宋体" w:hint="eastAsia"/>
          <w:szCs w:val="21"/>
        </w:rPr>
        <w:t>（3）具体、明确的质疑对象、质疑事项和质疑请求；</w:t>
      </w:r>
    </w:p>
    <w:p w:rsidR="002016C1" w:rsidRDefault="00B555B0">
      <w:pPr>
        <w:ind w:firstLineChars="200" w:firstLine="420"/>
        <w:rPr>
          <w:rFonts w:ascii="宋体" w:hAnsi="宋体" w:hint="eastAsia"/>
          <w:szCs w:val="21"/>
        </w:rPr>
      </w:pPr>
      <w:r>
        <w:rPr>
          <w:rFonts w:ascii="宋体" w:hAnsi="宋体" w:hint="eastAsia"/>
          <w:szCs w:val="21"/>
        </w:rPr>
        <w:t>（4）因质疑事项而受损害的权益；</w:t>
      </w:r>
    </w:p>
    <w:p w:rsidR="002016C1" w:rsidRDefault="00B555B0">
      <w:pPr>
        <w:ind w:firstLineChars="200" w:firstLine="420"/>
        <w:rPr>
          <w:rFonts w:ascii="宋体" w:hAnsi="宋体" w:hint="eastAsia"/>
          <w:szCs w:val="21"/>
        </w:rPr>
      </w:pPr>
      <w:r>
        <w:rPr>
          <w:rFonts w:ascii="宋体" w:hAnsi="宋体" w:hint="eastAsia"/>
          <w:szCs w:val="21"/>
        </w:rPr>
        <w:t>（5）事实依据；</w:t>
      </w:r>
    </w:p>
    <w:p w:rsidR="002016C1" w:rsidRDefault="00B555B0">
      <w:pPr>
        <w:ind w:firstLineChars="200" w:firstLine="420"/>
        <w:rPr>
          <w:rFonts w:ascii="宋体" w:hAnsi="宋体" w:hint="eastAsia"/>
          <w:szCs w:val="21"/>
        </w:rPr>
      </w:pPr>
      <w:r>
        <w:rPr>
          <w:rFonts w:ascii="宋体" w:hAnsi="宋体" w:hint="eastAsia"/>
          <w:szCs w:val="21"/>
        </w:rPr>
        <w:t>（6）必要的法律依据；</w:t>
      </w:r>
    </w:p>
    <w:p w:rsidR="002016C1" w:rsidRDefault="00B555B0">
      <w:pPr>
        <w:ind w:firstLineChars="200" w:firstLine="420"/>
        <w:rPr>
          <w:rFonts w:ascii="宋体" w:hAnsi="宋体" w:hint="eastAsia"/>
          <w:szCs w:val="21"/>
        </w:rPr>
      </w:pPr>
      <w:r>
        <w:rPr>
          <w:rFonts w:ascii="宋体" w:hAnsi="宋体" w:hint="eastAsia"/>
          <w:szCs w:val="21"/>
        </w:rPr>
        <w:t>（7）提出质疑的日期。</w:t>
      </w:r>
    </w:p>
    <w:p w:rsidR="002016C1" w:rsidRDefault="00B555B0">
      <w:pPr>
        <w:ind w:firstLineChars="200" w:firstLine="420"/>
        <w:rPr>
          <w:rFonts w:ascii="宋体" w:hAnsi="宋体" w:hint="eastAsia"/>
          <w:szCs w:val="21"/>
        </w:rPr>
      </w:pPr>
      <w:r>
        <w:rPr>
          <w:rFonts w:ascii="宋体" w:hAnsi="宋体" w:hint="eastAsia"/>
          <w:szCs w:val="21"/>
        </w:rPr>
        <w:t>供应商为自然人的，应当由本人签字；供应商为法人或者其他组织的，应当由法定代表人（负责人），或者其授权代理人签字或者盖章，并加盖公章。</w:t>
      </w:r>
    </w:p>
    <w:p w:rsidR="002016C1" w:rsidRDefault="00B555B0">
      <w:pPr>
        <w:ind w:firstLineChars="200" w:firstLine="420"/>
        <w:rPr>
          <w:rFonts w:ascii="宋体" w:hAnsi="宋体" w:hint="eastAsia"/>
          <w:szCs w:val="21"/>
        </w:rPr>
      </w:pPr>
      <w:r>
        <w:rPr>
          <w:rFonts w:ascii="宋体" w:hAnsi="宋体" w:hint="eastAsia"/>
          <w:szCs w:val="21"/>
        </w:rPr>
        <w:t>52.4提交</w:t>
      </w:r>
      <w:r>
        <w:rPr>
          <w:rFonts w:ascii="宋体" w:hAnsi="宋体"/>
          <w:szCs w:val="21"/>
        </w:rPr>
        <w:t>材料</w:t>
      </w:r>
    </w:p>
    <w:p w:rsidR="002016C1" w:rsidRDefault="00B555B0">
      <w:pPr>
        <w:ind w:firstLineChars="200" w:firstLine="420"/>
        <w:rPr>
          <w:rFonts w:ascii="宋体" w:hAnsi="宋体" w:hint="eastAsia"/>
          <w:szCs w:val="21"/>
        </w:rPr>
      </w:pPr>
      <w:r>
        <w:rPr>
          <w:rFonts w:ascii="宋体" w:hAnsi="宋体" w:hint="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rsidR="002016C1" w:rsidRDefault="00B555B0">
      <w:pPr>
        <w:ind w:firstLineChars="200" w:firstLine="420"/>
        <w:rPr>
          <w:rFonts w:ascii="宋体" w:hAnsi="宋体" w:hint="eastAsia"/>
          <w:szCs w:val="21"/>
        </w:rPr>
      </w:pPr>
      <w:r>
        <w:rPr>
          <w:rFonts w:ascii="宋体" w:hAnsi="宋体" w:hint="eastAsia"/>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rsidR="002016C1" w:rsidRDefault="00B555B0">
      <w:pPr>
        <w:ind w:firstLineChars="200" w:firstLine="420"/>
        <w:rPr>
          <w:rFonts w:ascii="宋体" w:hAnsi="宋体" w:hint="eastAsia"/>
          <w:szCs w:val="21"/>
        </w:rPr>
      </w:pPr>
      <w:r>
        <w:rPr>
          <w:rFonts w:ascii="宋体" w:hAnsi="宋体" w:hint="eastAsia"/>
          <w:szCs w:val="21"/>
        </w:rPr>
        <w:t>52.5收文地点</w:t>
      </w:r>
    </w:p>
    <w:p w:rsidR="002016C1" w:rsidRDefault="00B555B0">
      <w:pPr>
        <w:ind w:firstLineChars="200" w:firstLine="422"/>
        <w:rPr>
          <w:rFonts w:ascii="宋体" w:hAnsi="宋体" w:hint="eastAsia"/>
          <w:b/>
          <w:bCs/>
          <w:szCs w:val="21"/>
        </w:rPr>
      </w:pPr>
      <w:r>
        <w:rPr>
          <w:rFonts w:ascii="宋体" w:hAnsi="宋体" w:hint="eastAsia"/>
          <w:b/>
          <w:bCs/>
          <w:szCs w:val="21"/>
        </w:rPr>
        <w:t>地址：深圳公共资源交易中心（深圳交易集团有限公司龙岗分公司），质疑咨询电话：0755-89552533。</w:t>
      </w:r>
    </w:p>
    <w:p w:rsidR="002016C1" w:rsidRDefault="00B555B0">
      <w:pPr>
        <w:ind w:firstLineChars="200" w:firstLine="420"/>
        <w:rPr>
          <w:rFonts w:ascii="宋体" w:hAnsi="宋体" w:hint="eastAsia"/>
          <w:szCs w:val="21"/>
        </w:rPr>
      </w:pPr>
      <w:r>
        <w:rPr>
          <w:rFonts w:ascii="宋体" w:hAnsi="宋体" w:hint="eastAsia"/>
          <w:szCs w:val="21"/>
        </w:rPr>
        <w:t>52.6收文办理</w:t>
      </w:r>
      <w:r>
        <w:rPr>
          <w:rFonts w:ascii="宋体" w:hAnsi="宋体"/>
          <w:szCs w:val="21"/>
        </w:rPr>
        <w:t>程序</w:t>
      </w:r>
    </w:p>
    <w:p w:rsidR="002016C1" w:rsidRDefault="00B555B0">
      <w:pPr>
        <w:ind w:firstLineChars="200" w:firstLine="420"/>
        <w:rPr>
          <w:rFonts w:ascii="宋体" w:hAnsi="宋体" w:hint="eastAsia"/>
          <w:szCs w:val="21"/>
        </w:rPr>
      </w:pPr>
      <w:r>
        <w:rPr>
          <w:rFonts w:ascii="宋体" w:hAnsi="宋体" w:hint="eastAsia"/>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rsidR="002016C1" w:rsidRDefault="00B555B0">
      <w:pPr>
        <w:ind w:firstLineChars="200" w:firstLine="420"/>
        <w:rPr>
          <w:rFonts w:ascii="仿宋" w:eastAsia="仿宋" w:hAnsi="仿宋" w:hint="eastAsia"/>
          <w:sz w:val="28"/>
          <w:szCs w:val="28"/>
        </w:rPr>
      </w:pPr>
      <w:r>
        <w:rPr>
          <w:rFonts w:ascii="宋体" w:hAnsi="宋体" w:hint="eastAsia"/>
          <w:szCs w:val="21"/>
        </w:rPr>
        <w:t>52.6.2供应商提交的质疑材料不符合质疑条件的，视情况处理：</w:t>
      </w:r>
    </w:p>
    <w:p w:rsidR="002016C1" w:rsidRDefault="00B555B0">
      <w:pPr>
        <w:ind w:firstLineChars="200" w:firstLine="420"/>
        <w:rPr>
          <w:rFonts w:ascii="宋体" w:hAnsi="宋体" w:hint="eastAsia"/>
          <w:szCs w:val="21"/>
        </w:rPr>
      </w:pPr>
      <w:r>
        <w:rPr>
          <w:rFonts w:ascii="宋体" w:hAnsi="宋体" w:hint="eastAsia"/>
          <w:szCs w:val="21"/>
        </w:rPr>
        <w:t>供应商提交的质疑材料不全或者未按要求签字或者盖章的，政府集中采购机构应当一次性告知供应商需补正的内容和补正期限。</w:t>
      </w:r>
    </w:p>
    <w:p w:rsidR="002016C1" w:rsidRDefault="00B555B0">
      <w:pPr>
        <w:ind w:firstLineChars="200" w:firstLine="420"/>
        <w:rPr>
          <w:rFonts w:ascii="宋体" w:hAnsi="宋体" w:hint="eastAsia"/>
          <w:szCs w:val="21"/>
        </w:rPr>
      </w:pPr>
      <w:r>
        <w:rPr>
          <w:rFonts w:ascii="宋体" w:hAnsi="宋体" w:hint="eastAsia"/>
          <w:szCs w:val="21"/>
        </w:rPr>
        <w:t>供应商提交的质疑存在下列情形之一的，不予受理：</w:t>
      </w:r>
    </w:p>
    <w:p w:rsidR="002016C1" w:rsidRDefault="00B555B0">
      <w:pPr>
        <w:ind w:firstLineChars="200" w:firstLine="420"/>
        <w:rPr>
          <w:rFonts w:ascii="宋体" w:hAnsi="宋体" w:hint="eastAsia"/>
          <w:szCs w:val="21"/>
        </w:rPr>
      </w:pPr>
      <w:r>
        <w:rPr>
          <w:rFonts w:ascii="宋体" w:hAnsi="宋体" w:hint="eastAsia"/>
          <w:szCs w:val="21"/>
        </w:rPr>
        <w:t>（1）质疑主体不满足要求的；</w:t>
      </w:r>
    </w:p>
    <w:p w:rsidR="002016C1" w:rsidRDefault="00B555B0">
      <w:pPr>
        <w:ind w:firstLineChars="200" w:firstLine="420"/>
        <w:rPr>
          <w:rFonts w:ascii="宋体" w:hAnsi="宋体" w:hint="eastAsia"/>
          <w:szCs w:val="21"/>
        </w:rPr>
      </w:pPr>
      <w:r>
        <w:rPr>
          <w:rFonts w:ascii="宋体" w:hAnsi="宋体" w:hint="eastAsia"/>
          <w:szCs w:val="21"/>
        </w:rPr>
        <w:t>（2）供应商自身权益未受到损害的；</w:t>
      </w:r>
    </w:p>
    <w:p w:rsidR="002016C1" w:rsidRDefault="00B555B0">
      <w:pPr>
        <w:ind w:firstLineChars="200" w:firstLine="420"/>
        <w:rPr>
          <w:rFonts w:ascii="宋体" w:hAnsi="宋体" w:hint="eastAsia"/>
          <w:szCs w:val="21"/>
        </w:rPr>
      </w:pPr>
      <w:r>
        <w:rPr>
          <w:rFonts w:ascii="宋体" w:hAnsi="宋体" w:hint="eastAsia"/>
          <w:szCs w:val="21"/>
        </w:rPr>
        <w:t>（3）供应商未在法定质疑期限内提出质疑的；</w:t>
      </w:r>
    </w:p>
    <w:p w:rsidR="002016C1" w:rsidRDefault="00B555B0">
      <w:pPr>
        <w:ind w:firstLineChars="200" w:firstLine="420"/>
        <w:rPr>
          <w:rFonts w:ascii="宋体" w:hAnsi="宋体" w:hint="eastAsia"/>
          <w:szCs w:val="21"/>
        </w:rPr>
      </w:pPr>
      <w:r>
        <w:rPr>
          <w:rFonts w:ascii="宋体" w:hAnsi="宋体" w:hint="eastAsia"/>
          <w:szCs w:val="21"/>
        </w:rPr>
        <w:t>（4）质疑材料不全或者未按要求签字或者盖章的情况下，要求补正后，逾期未补正或者补正后仍不符合规定的；</w:t>
      </w:r>
    </w:p>
    <w:p w:rsidR="002016C1" w:rsidRDefault="00B555B0">
      <w:pPr>
        <w:ind w:firstLineChars="200" w:firstLine="420"/>
        <w:rPr>
          <w:rFonts w:ascii="宋体" w:hAnsi="宋体" w:hint="eastAsia"/>
          <w:szCs w:val="21"/>
        </w:rPr>
      </w:pPr>
      <w:r>
        <w:rPr>
          <w:rFonts w:ascii="宋体" w:hAnsi="宋体" w:hint="eastAsia"/>
          <w:szCs w:val="21"/>
        </w:rPr>
        <w:t>（5）其他不符合受理条件情形的。</w:t>
      </w:r>
    </w:p>
    <w:p w:rsidR="002016C1" w:rsidRDefault="00B555B0">
      <w:pPr>
        <w:ind w:firstLineChars="200" w:firstLine="420"/>
        <w:rPr>
          <w:rFonts w:ascii="宋体" w:hAnsi="宋体" w:hint="eastAsia"/>
          <w:szCs w:val="21"/>
        </w:rPr>
      </w:pPr>
      <w:r>
        <w:rPr>
          <w:rFonts w:ascii="宋体" w:hAnsi="宋体" w:hint="eastAsia"/>
          <w:szCs w:val="21"/>
        </w:rPr>
        <w:t>质疑事项不予受理的，政府集中采购机构应当向供应商出具不符合质疑条件告知书。</w:t>
      </w:r>
    </w:p>
    <w:p w:rsidR="002016C1" w:rsidRDefault="00B555B0">
      <w:pPr>
        <w:rPr>
          <w:rFonts w:ascii="宋体" w:hAnsi="宋体" w:hint="eastAsia"/>
          <w:szCs w:val="21"/>
        </w:rPr>
      </w:pPr>
      <w:r>
        <w:rPr>
          <w:rFonts w:ascii="宋体" w:hAnsi="宋体" w:hint="eastAsia"/>
          <w:color w:val="FF0000"/>
          <w:szCs w:val="21"/>
        </w:rPr>
        <w:t xml:space="preserve">  </w:t>
      </w:r>
      <w:r>
        <w:rPr>
          <w:rFonts w:ascii="宋体" w:hAnsi="宋体" w:hint="eastAsia"/>
          <w:szCs w:val="21"/>
        </w:rPr>
        <w:t xml:space="preserve">  52.7质疑答复时限</w:t>
      </w:r>
    </w:p>
    <w:p w:rsidR="002016C1" w:rsidRDefault="00B555B0">
      <w:pPr>
        <w:rPr>
          <w:rFonts w:ascii="宋体" w:hAnsi="宋体" w:hint="eastAsia"/>
          <w:szCs w:val="21"/>
        </w:rPr>
      </w:pPr>
      <w:r>
        <w:rPr>
          <w:rFonts w:ascii="宋体" w:hAnsi="宋体" w:hint="eastAsia"/>
          <w:szCs w:val="21"/>
        </w:rPr>
        <w:t xml:space="preserve">    自收文之日起七个工作日内。</w:t>
      </w:r>
    </w:p>
    <w:p w:rsidR="002016C1" w:rsidRDefault="00B555B0">
      <w:pPr>
        <w:rPr>
          <w:rFonts w:ascii="宋体" w:hAnsi="宋体" w:hint="eastAsia"/>
          <w:szCs w:val="21"/>
        </w:rPr>
      </w:pPr>
      <w:r>
        <w:rPr>
          <w:rFonts w:ascii="宋体" w:hAnsi="宋体" w:hint="eastAsia"/>
          <w:szCs w:val="21"/>
        </w:rPr>
        <w:t xml:space="preserve">    52.8投诉</w:t>
      </w:r>
    </w:p>
    <w:p w:rsidR="002016C1" w:rsidRDefault="00B555B0">
      <w:pPr>
        <w:rPr>
          <w:rFonts w:ascii="宋体" w:hAnsi="宋体" w:hint="eastAsia"/>
          <w:szCs w:val="21"/>
        </w:rPr>
      </w:pPr>
      <w:r>
        <w:rPr>
          <w:rFonts w:ascii="宋体" w:hAnsi="宋体" w:hint="eastAsia"/>
          <w:szCs w:val="21"/>
        </w:rPr>
        <w:t xml:space="preserve">    对质疑答复不满意或者未在规定时间内答复的，提出质疑的供应商可以在答复期满后15日内向</w:t>
      </w:r>
      <w:r>
        <w:rPr>
          <w:rFonts w:ascii="宋体" w:hAnsi="宋体" w:hint="eastAsia"/>
          <w:szCs w:val="21"/>
          <w:highlight w:val="yellow"/>
        </w:rPr>
        <w:t>采购人或采购人主管部门</w:t>
      </w:r>
      <w:r>
        <w:rPr>
          <w:rFonts w:ascii="宋体" w:hAnsi="宋体" w:hint="eastAsia"/>
          <w:szCs w:val="21"/>
        </w:rPr>
        <w:t>投诉。</w:t>
      </w:r>
    </w:p>
    <w:p w:rsidR="002016C1" w:rsidRDefault="00B555B0">
      <w:pPr>
        <w:rPr>
          <w:rFonts w:ascii="黑体" w:eastAsia="黑体" w:hAnsi="宋体" w:hint="eastAsia"/>
          <w:sz w:val="24"/>
        </w:rPr>
      </w:pPr>
      <w:r>
        <w:rPr>
          <w:rFonts w:ascii="黑体" w:eastAsia="黑体" w:hAnsi="宋体" w:hint="eastAsia"/>
          <w:sz w:val="24"/>
        </w:rPr>
        <w:t>53. 质疑后续处理</w:t>
      </w:r>
    </w:p>
    <w:p w:rsidR="002016C1" w:rsidRDefault="00B555B0">
      <w:pPr>
        <w:rPr>
          <w:rFonts w:ascii="宋体" w:hAnsi="宋体" w:hint="eastAsia"/>
          <w:szCs w:val="21"/>
        </w:rPr>
      </w:pPr>
      <w:r>
        <w:rPr>
          <w:rFonts w:ascii="宋体" w:hAnsi="宋体" w:hint="eastAsia"/>
          <w:szCs w:val="21"/>
        </w:rPr>
        <w:t xml:space="preserve">    53.1供应商质疑不成立，或者成立但未对中标、成交结果构成影响的，继续开展采购活动。</w:t>
      </w:r>
    </w:p>
    <w:p w:rsidR="002016C1" w:rsidRDefault="00B555B0">
      <w:pPr>
        <w:ind w:firstLine="420"/>
        <w:rPr>
          <w:rFonts w:ascii="宋体" w:hAnsi="宋体" w:hint="eastAsia"/>
          <w:szCs w:val="21"/>
        </w:rPr>
      </w:pPr>
      <w:r>
        <w:rPr>
          <w:rFonts w:ascii="宋体" w:hAnsi="宋体" w:hint="eastAsia"/>
          <w:szCs w:val="21"/>
        </w:rPr>
        <w:t>53.2供应商质疑成立且影响或者可能影响中标、成交结果的，按照下列情况处理：</w:t>
      </w:r>
      <w:r>
        <w:rPr>
          <w:rFonts w:ascii="宋体" w:hAnsi="宋体" w:hint="eastAsia"/>
          <w:szCs w:val="21"/>
        </w:rPr>
        <w:lastRenderedPageBreak/>
        <w:t>（1）对采购文件提出的质疑，依法通过澄清或者修改可以继续开展采购活动的，澄清或者修改采购文件后继续开展采购活动；否则应当修改采购文件后重新开展采购活动。（2）对采购过程、中标或者成交结果提出的质疑，合格供应</w:t>
      </w:r>
      <w:proofErr w:type="gramStart"/>
      <w:r>
        <w:rPr>
          <w:rFonts w:ascii="宋体" w:hAnsi="宋体" w:hint="eastAsia"/>
          <w:szCs w:val="21"/>
        </w:rPr>
        <w:t>商符合</w:t>
      </w:r>
      <w:proofErr w:type="gramEnd"/>
      <w:r>
        <w:rPr>
          <w:rFonts w:ascii="宋体" w:hAnsi="宋体" w:hint="eastAsia"/>
          <w:szCs w:val="21"/>
        </w:rPr>
        <w:t>法定数量时，可以从合格的中标或者成交候选人中另行确定中标、成交供应商的，应当依法另行确定中标、成交供应商；否则应当重新开展采购活动。</w:t>
      </w:r>
    </w:p>
    <w:p w:rsidR="002016C1" w:rsidRDefault="00B555B0">
      <w:pPr>
        <w:jc w:val="center"/>
      </w:pPr>
      <w:r>
        <w:t>---- END ----</w:t>
      </w:r>
      <w:bookmarkEnd w:id="141"/>
    </w:p>
    <w:sectPr w:rsidR="002016C1">
      <w:pgSz w:w="11907" w:h="16840"/>
      <w:pgMar w:top="1440" w:right="1797" w:bottom="1440" w:left="1797" w:header="851" w:footer="992" w:gutter="0"/>
      <w:cols w:space="425"/>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55B0" w:rsidRDefault="00B555B0">
      <w:r>
        <w:separator/>
      </w:r>
    </w:p>
  </w:endnote>
  <w:endnote w:type="continuationSeparator" w:id="0">
    <w:p w:rsidR="00B555B0" w:rsidRDefault="00B55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CB80F30D-3AA1-49C8-A090-BE5E20E0CD53}"/>
    <w:embedBold r:id="rId2" w:subsetted="1" w:fontKey="{39CB14CB-7652-45F3-9690-FFC2D7FB4F32}"/>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embedRegular r:id="rId3" w:subsetted="1" w:fontKey="{9D66250E-BA89-41AB-8261-F0BA0B4E1B19}"/>
  </w:font>
  <w:font w:name="长城仿宋">
    <w:altName w:val="仿宋"/>
    <w:charset w:val="86"/>
    <w:family w:val="modern"/>
    <w:pitch w:val="default"/>
    <w:sig w:usb0="00000000" w:usb1="00000000" w:usb2="00000010" w:usb3="00000000" w:csb0="00040000" w:csb1="00000000"/>
  </w:font>
  <w:font w:name="Helvetica">
    <w:panose1 w:val="020B050402020203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Arial (W1)">
    <w:altName w:val="Arial"/>
    <w:charset w:val="00"/>
    <w:family w:val="swiss"/>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auto"/>
    <w:pitch w:val="default"/>
    <w:sig w:usb0="00000000" w:usb1="00000000" w:usb2="00000000" w:usb3="00000000" w:csb0="00040001" w:csb1="00000000"/>
  </w:font>
  <w:font w:name="??">
    <w:altName w:val="Times New Roman"/>
    <w:charset w:val="01"/>
    <w:family w:val="auto"/>
    <w:pitch w:val="default"/>
    <w:sig w:usb0="00000000" w:usb1="00000000" w:usb2="00000000" w:usb3="00000000" w:csb0="00040001" w:csb1="00000000"/>
  </w:font>
  <w:font w:name="汉仪细等线简">
    <w:altName w:val="宋体"/>
    <w:charset w:val="86"/>
    <w:family w:val="modern"/>
    <w:pitch w:val="default"/>
    <w:sig w:usb0="00000000" w:usb1="00000000" w:usb2="00000012" w:usb3="00000000" w:csb0="00040000" w:csb1="00000000"/>
  </w:font>
  <w:font w:name="H Yb 2gj">
    <w:altName w:val="黑体"/>
    <w:charset w:val="86"/>
    <w:family w:val="auto"/>
    <w:pitch w:val="default"/>
    <w:sig w:usb0="00000000" w:usb1="00000000" w:usb2="00000010" w:usb3="00000000" w:csb0="00040000" w:csb1="00000000"/>
  </w:font>
  <w:font w:name="幼圆">
    <w:altName w:val="宋体"/>
    <w:panose1 w:val="0201050906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embedRegular r:id="rId4" w:subsetted="1" w:fontKey="{158505B0-E784-4431-8052-32B7EA81BEE7}"/>
    <w:embedBold r:id="rId5" w:subsetted="1" w:fontKey="{9E58F2DD-FD6E-4BB4-9913-C50E2DC22FDD}"/>
  </w:font>
  <w:font w:name="华文中宋">
    <w:panose1 w:val="02010600040101010101"/>
    <w:charset w:val="86"/>
    <w:family w:val="auto"/>
    <w:pitch w:val="variable"/>
    <w:sig w:usb0="00000287" w:usb1="080F0000" w:usb2="00000010" w:usb3="00000000" w:csb0="0004009F" w:csb1="00000000"/>
  </w:font>
  <w:font w:name="汉仪书宋二S">
    <w:altName w:val="宋体"/>
    <w:charset w:val="00"/>
    <w:family w:val="auto"/>
    <w:pitch w:val="default"/>
    <w:embedRegular r:id="rId6" w:fontKey="{0427B6F5-17A9-4F18-98EA-8A3B3377ED27}"/>
  </w:font>
  <w:font w:name="华文楷体">
    <w:panose1 w:val="02010600040101010101"/>
    <w:charset w:val="86"/>
    <w:family w:val="auto"/>
    <w:pitch w:val="variable"/>
    <w:sig w:usb0="00000287" w:usb1="080F0000" w:usb2="00000010" w:usb3="00000000" w:csb0="0004009F" w:csb1="00000000"/>
    <w:embedRegular r:id="rId7" w:subsetted="1" w:fontKey="{B41C54C6-442A-4A19-A92A-C0F13AC7DB7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6C1" w:rsidRDefault="00B555B0">
    <w:pPr>
      <w:pStyle w:val="af7"/>
      <w:framePr w:wrap="around" w:vAnchor="text" w:hAnchor="margin" w:xAlign="center" w:y="1"/>
      <w:rPr>
        <w:rStyle w:val="aff7"/>
      </w:rPr>
    </w:pPr>
    <w:r>
      <w:rPr>
        <w:rStyle w:val="aff7"/>
      </w:rPr>
      <w:fldChar w:fldCharType="begin"/>
    </w:r>
    <w:r>
      <w:rPr>
        <w:rStyle w:val="aff7"/>
      </w:rPr>
      <w:instrText xml:space="preserve">PAGE  </w:instrText>
    </w:r>
    <w:r>
      <w:rPr>
        <w:rStyle w:val="aff7"/>
      </w:rPr>
      <w:fldChar w:fldCharType="end"/>
    </w:r>
  </w:p>
  <w:p w:rsidR="002016C1" w:rsidRDefault="002016C1">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6C1" w:rsidRDefault="00B555B0">
    <w:pPr>
      <w:pStyle w:val="af7"/>
      <w:framePr w:wrap="around" w:vAnchor="text" w:hAnchor="margin" w:xAlign="center" w:y="1"/>
      <w:rPr>
        <w:rStyle w:val="aff7"/>
      </w:rPr>
    </w:pPr>
    <w:r>
      <w:t xml:space="preserve">- </w:t>
    </w:r>
    <w:r>
      <w:fldChar w:fldCharType="begin"/>
    </w:r>
    <w:r>
      <w:instrText xml:space="preserve"> PAGE </w:instrText>
    </w:r>
    <w:r>
      <w:fldChar w:fldCharType="separate"/>
    </w:r>
    <w:r>
      <w:t>32</w:t>
    </w:r>
    <w:r>
      <w:fldChar w:fldCharType="end"/>
    </w:r>
    <w:r>
      <w:t xml:space="preserve"> -</w:t>
    </w:r>
  </w:p>
  <w:p w:rsidR="002016C1" w:rsidRDefault="002016C1">
    <w:pPr>
      <w:pStyle w:val="a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6C1" w:rsidRDefault="002016C1">
    <w:pPr>
      <w:tabs>
        <w:tab w:val="center" w:pos="4153"/>
        <w:tab w:val="right" w:pos="8306"/>
      </w:tabs>
      <w:snapToGrid w:val="0"/>
      <w:jc w:val="lef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55B0" w:rsidRDefault="00B555B0">
      <w:r>
        <w:separator/>
      </w:r>
    </w:p>
  </w:footnote>
  <w:footnote w:type="continuationSeparator" w:id="0">
    <w:p w:rsidR="00B555B0" w:rsidRDefault="00B55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6C1" w:rsidRDefault="002016C1">
    <w:pPr>
      <w:pStyle w:val="af9"/>
      <w:pBdr>
        <w:bottom w:val="none" w:sz="0" w:space="1"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6C1" w:rsidRDefault="002016C1">
    <w:pPr>
      <w:pBdr>
        <w:top w:val="none" w:sz="0" w:space="1" w:color="auto"/>
        <w:left w:val="none" w:sz="0" w:space="4" w:color="auto"/>
        <w:bottom w:val="none" w:sz="0" w:space="1" w:color="auto"/>
        <w:right w:val="none" w:sz="0" w:space="4" w:color="auto"/>
      </w:pBdr>
      <w:tabs>
        <w:tab w:val="center" w:pos="4153"/>
        <w:tab w:val="right" w:pos="8306"/>
      </w:tabs>
      <w:snapToGrid w:val="0"/>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09221C"/>
    <w:multiLevelType w:val="singleLevel"/>
    <w:tmpl w:val="B609221C"/>
    <w:lvl w:ilvl="0">
      <w:start w:val="1"/>
      <w:numFmt w:val="decimal"/>
      <w:suff w:val="nothing"/>
      <w:lvlText w:val="%1、"/>
      <w:lvlJc w:val="left"/>
    </w:lvl>
  </w:abstractNum>
  <w:abstractNum w:abstractNumId="1" w15:restartNumberingAfterBreak="0">
    <w:nsid w:val="B9358C2E"/>
    <w:multiLevelType w:val="singleLevel"/>
    <w:tmpl w:val="B9358C2E"/>
    <w:lvl w:ilvl="0">
      <w:start w:val="2"/>
      <w:numFmt w:val="decimal"/>
      <w:suff w:val="nothing"/>
      <w:lvlText w:val="%1、"/>
      <w:lvlJc w:val="left"/>
    </w:lvl>
  </w:abstractNum>
  <w:abstractNum w:abstractNumId="2" w15:restartNumberingAfterBreak="0">
    <w:nsid w:val="BBFEB8A0"/>
    <w:multiLevelType w:val="singleLevel"/>
    <w:tmpl w:val="BBFEB8A0"/>
    <w:lvl w:ilvl="0">
      <w:start w:val="1"/>
      <w:numFmt w:val="decimal"/>
      <w:suff w:val="nothing"/>
      <w:lvlText w:val="%1、"/>
      <w:lvlJc w:val="left"/>
    </w:lvl>
  </w:abstractNum>
  <w:abstractNum w:abstractNumId="3" w15:restartNumberingAfterBreak="0">
    <w:nsid w:val="BF6BC116"/>
    <w:multiLevelType w:val="singleLevel"/>
    <w:tmpl w:val="BF6BC116"/>
    <w:lvl w:ilvl="0">
      <w:start w:val="16"/>
      <w:numFmt w:val="decimal"/>
      <w:suff w:val="space"/>
      <w:lvlText w:val="%1."/>
      <w:lvlJc w:val="left"/>
    </w:lvl>
  </w:abstractNum>
  <w:abstractNum w:abstractNumId="4" w15:restartNumberingAfterBreak="0">
    <w:nsid w:val="CEFEDB55"/>
    <w:multiLevelType w:val="singleLevel"/>
    <w:tmpl w:val="CEFEDB55"/>
    <w:lvl w:ilvl="0">
      <w:start w:val="1"/>
      <w:numFmt w:val="decimal"/>
      <w:suff w:val="nothing"/>
      <w:lvlText w:val="%1、"/>
      <w:lvlJc w:val="left"/>
    </w:lvl>
  </w:abstractNum>
  <w:abstractNum w:abstractNumId="5" w15:restartNumberingAfterBreak="0">
    <w:nsid w:val="CFE7C3F8"/>
    <w:multiLevelType w:val="singleLevel"/>
    <w:tmpl w:val="CFE7C3F8"/>
    <w:lvl w:ilvl="0">
      <w:start w:val="1"/>
      <w:numFmt w:val="decimal"/>
      <w:suff w:val="nothing"/>
      <w:lvlText w:val="（%1）"/>
      <w:lvlJc w:val="left"/>
    </w:lvl>
  </w:abstractNum>
  <w:abstractNum w:abstractNumId="6" w15:restartNumberingAfterBreak="0">
    <w:nsid w:val="D9760371"/>
    <w:multiLevelType w:val="singleLevel"/>
    <w:tmpl w:val="D9760371"/>
    <w:lvl w:ilvl="0">
      <w:start w:val="1"/>
      <w:numFmt w:val="decimal"/>
      <w:suff w:val="nothing"/>
      <w:lvlText w:val="%1、"/>
      <w:lvlJc w:val="left"/>
    </w:lvl>
  </w:abstractNum>
  <w:abstractNum w:abstractNumId="7" w15:restartNumberingAfterBreak="0">
    <w:nsid w:val="DDECD3BC"/>
    <w:multiLevelType w:val="singleLevel"/>
    <w:tmpl w:val="DDECD3BC"/>
    <w:lvl w:ilvl="0">
      <w:start w:val="6"/>
      <w:numFmt w:val="decimal"/>
      <w:suff w:val="space"/>
      <w:lvlText w:val="%1."/>
      <w:lvlJc w:val="left"/>
    </w:lvl>
  </w:abstractNum>
  <w:abstractNum w:abstractNumId="8" w15:restartNumberingAfterBreak="0">
    <w:nsid w:val="DE759F4B"/>
    <w:multiLevelType w:val="singleLevel"/>
    <w:tmpl w:val="DE759F4B"/>
    <w:lvl w:ilvl="0">
      <w:start w:val="2"/>
      <w:numFmt w:val="decimal"/>
      <w:suff w:val="space"/>
      <w:lvlText w:val="%1."/>
      <w:lvlJc w:val="left"/>
    </w:lvl>
  </w:abstractNum>
  <w:abstractNum w:abstractNumId="9" w15:restartNumberingAfterBreak="0">
    <w:nsid w:val="DEABE1DB"/>
    <w:multiLevelType w:val="singleLevel"/>
    <w:tmpl w:val="DEABE1DB"/>
    <w:lvl w:ilvl="0">
      <w:start w:val="23"/>
      <w:numFmt w:val="decimal"/>
      <w:suff w:val="space"/>
      <w:lvlText w:val="%1."/>
      <w:lvlJc w:val="left"/>
    </w:lvl>
  </w:abstractNum>
  <w:abstractNum w:abstractNumId="10" w15:restartNumberingAfterBreak="0">
    <w:nsid w:val="EDFFB391"/>
    <w:multiLevelType w:val="singleLevel"/>
    <w:tmpl w:val="EDFFB391"/>
    <w:lvl w:ilvl="0">
      <w:start w:val="2"/>
      <w:numFmt w:val="decimal"/>
      <w:suff w:val="nothing"/>
      <w:lvlText w:val="%1、"/>
      <w:lvlJc w:val="left"/>
    </w:lvl>
  </w:abstractNum>
  <w:abstractNum w:abstractNumId="11" w15:restartNumberingAfterBreak="0">
    <w:nsid w:val="EEBFA917"/>
    <w:multiLevelType w:val="singleLevel"/>
    <w:tmpl w:val="EEBFA917"/>
    <w:lvl w:ilvl="0">
      <w:start w:val="2"/>
      <w:numFmt w:val="decimal"/>
      <w:suff w:val="nothing"/>
      <w:lvlText w:val="%1、"/>
      <w:lvlJc w:val="left"/>
    </w:lvl>
  </w:abstractNum>
  <w:abstractNum w:abstractNumId="12" w15:restartNumberingAfterBreak="0">
    <w:nsid w:val="EF675D41"/>
    <w:multiLevelType w:val="singleLevel"/>
    <w:tmpl w:val="EF675D41"/>
    <w:lvl w:ilvl="0">
      <w:start w:val="1"/>
      <w:numFmt w:val="decimal"/>
      <w:suff w:val="nothing"/>
      <w:lvlText w:val="%1、"/>
      <w:lvlJc w:val="left"/>
    </w:lvl>
  </w:abstractNum>
  <w:abstractNum w:abstractNumId="13" w15:restartNumberingAfterBreak="0">
    <w:nsid w:val="FAFACB8C"/>
    <w:multiLevelType w:val="singleLevel"/>
    <w:tmpl w:val="FAFACB8C"/>
    <w:lvl w:ilvl="0">
      <w:start w:val="1"/>
      <w:numFmt w:val="decimal"/>
      <w:suff w:val="nothing"/>
      <w:lvlText w:val="%1、"/>
      <w:lvlJc w:val="left"/>
    </w:lvl>
  </w:abstractNum>
  <w:abstractNum w:abstractNumId="14" w15:restartNumberingAfterBreak="0">
    <w:nsid w:val="FBAFCF51"/>
    <w:multiLevelType w:val="singleLevel"/>
    <w:tmpl w:val="FBAFCF51"/>
    <w:lvl w:ilvl="0">
      <w:start w:val="1"/>
      <w:numFmt w:val="decimal"/>
      <w:suff w:val="nothing"/>
      <w:lvlText w:val="%1、"/>
      <w:lvlJc w:val="left"/>
    </w:lvl>
  </w:abstractNum>
  <w:abstractNum w:abstractNumId="15" w15:restartNumberingAfterBreak="0">
    <w:nsid w:val="FBEEE9C8"/>
    <w:multiLevelType w:val="singleLevel"/>
    <w:tmpl w:val="FBEEE9C8"/>
    <w:lvl w:ilvl="0">
      <w:start w:val="1"/>
      <w:numFmt w:val="decimal"/>
      <w:suff w:val="nothing"/>
      <w:lvlText w:val="%1、"/>
      <w:lvlJc w:val="left"/>
    </w:lvl>
  </w:abstractNum>
  <w:abstractNum w:abstractNumId="16" w15:restartNumberingAfterBreak="0">
    <w:nsid w:val="FDD74F97"/>
    <w:multiLevelType w:val="singleLevel"/>
    <w:tmpl w:val="FDD74F97"/>
    <w:lvl w:ilvl="0">
      <w:start w:val="1"/>
      <w:numFmt w:val="decimal"/>
      <w:suff w:val="nothing"/>
      <w:lvlText w:val="%1、"/>
      <w:lvlJc w:val="left"/>
    </w:lvl>
  </w:abstractNum>
  <w:abstractNum w:abstractNumId="17" w15:restartNumberingAfterBreak="0">
    <w:nsid w:val="FDF63E4A"/>
    <w:multiLevelType w:val="singleLevel"/>
    <w:tmpl w:val="FDF63E4A"/>
    <w:lvl w:ilvl="0">
      <w:start w:val="1"/>
      <w:numFmt w:val="decimal"/>
      <w:suff w:val="nothing"/>
      <w:lvlText w:val="%1、"/>
      <w:lvlJc w:val="left"/>
    </w:lvl>
  </w:abstractNum>
  <w:abstractNum w:abstractNumId="18" w15:restartNumberingAfterBreak="0">
    <w:nsid w:val="FEFFAAF8"/>
    <w:multiLevelType w:val="singleLevel"/>
    <w:tmpl w:val="FEFFAAF8"/>
    <w:lvl w:ilvl="0">
      <w:start w:val="1"/>
      <w:numFmt w:val="decimal"/>
      <w:suff w:val="nothing"/>
      <w:lvlText w:val="%1、"/>
      <w:lvlJc w:val="left"/>
    </w:lvl>
  </w:abstractNum>
  <w:abstractNum w:abstractNumId="19" w15:restartNumberingAfterBreak="0">
    <w:nsid w:val="FFEFC674"/>
    <w:multiLevelType w:val="singleLevel"/>
    <w:tmpl w:val="FFEFC674"/>
    <w:lvl w:ilvl="0">
      <w:start w:val="1"/>
      <w:numFmt w:val="decimal"/>
      <w:suff w:val="nothing"/>
      <w:lvlText w:val="（%1）"/>
      <w:lvlJc w:val="left"/>
    </w:lvl>
  </w:abstractNum>
  <w:abstractNum w:abstractNumId="20" w15:restartNumberingAfterBreak="0">
    <w:nsid w:val="FFFA9014"/>
    <w:multiLevelType w:val="singleLevel"/>
    <w:tmpl w:val="FFFA9014"/>
    <w:lvl w:ilvl="0">
      <w:start w:val="1"/>
      <w:numFmt w:val="decimal"/>
      <w:suff w:val="nothing"/>
      <w:lvlText w:val="%1、"/>
      <w:lvlJc w:val="left"/>
    </w:lvl>
  </w:abstractNum>
  <w:abstractNum w:abstractNumId="21" w15:restartNumberingAfterBreak="0">
    <w:nsid w:val="FFFE0093"/>
    <w:multiLevelType w:val="singleLevel"/>
    <w:tmpl w:val="FFFE0093"/>
    <w:lvl w:ilvl="0">
      <w:start w:val="1"/>
      <w:numFmt w:val="decimal"/>
      <w:suff w:val="nothing"/>
      <w:lvlText w:val="%1、"/>
      <w:lvlJc w:val="left"/>
    </w:lvl>
  </w:abstractNum>
  <w:abstractNum w:abstractNumId="22" w15:restartNumberingAfterBreak="0">
    <w:nsid w:val="FFFE50FD"/>
    <w:multiLevelType w:val="singleLevel"/>
    <w:tmpl w:val="FFFE50FD"/>
    <w:lvl w:ilvl="0">
      <w:start w:val="1"/>
      <w:numFmt w:val="decimal"/>
      <w:suff w:val="nothing"/>
      <w:lvlText w:val="%1、"/>
      <w:lvlJc w:val="left"/>
    </w:lvl>
  </w:abstractNum>
  <w:abstractNum w:abstractNumId="23" w15:restartNumberingAfterBreak="0">
    <w:nsid w:val="FFFFFF7C"/>
    <w:multiLevelType w:val="singleLevel"/>
    <w:tmpl w:val="FFFFFF7C"/>
    <w:lvl w:ilvl="0">
      <w:start w:val="1"/>
      <w:numFmt w:val="decimal"/>
      <w:pStyle w:val="41"/>
      <w:lvlText w:val="%1."/>
      <w:lvlJc w:val="left"/>
      <w:pPr>
        <w:tabs>
          <w:tab w:val="left" w:pos="7994"/>
        </w:tabs>
        <w:ind w:leftChars="800" w:left="7994" w:hangingChars="200" w:hanging="360"/>
      </w:pPr>
    </w:lvl>
  </w:abstractNum>
  <w:abstractNum w:abstractNumId="24"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25" w15:restartNumberingAfterBreak="0">
    <w:nsid w:val="09F81FD3"/>
    <w:multiLevelType w:val="multilevel"/>
    <w:tmpl w:val="09F81FD3"/>
    <w:lvl w:ilvl="0">
      <w:start w:val="1"/>
      <w:numFmt w:val="japaneseCounting"/>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12503483"/>
    <w:multiLevelType w:val="multilevel"/>
    <w:tmpl w:val="12503483"/>
    <w:lvl w:ilvl="0">
      <w:start w:val="1"/>
      <w:numFmt w:val="bullet"/>
      <w:pStyle w:val="a0"/>
      <w:lvlText w:val=""/>
      <w:lvlJc w:val="left"/>
      <w:pPr>
        <w:tabs>
          <w:tab w:val="left" w:pos="420"/>
        </w:tabs>
        <w:ind w:left="420" w:hanging="420"/>
      </w:pPr>
      <w:rPr>
        <w:rFonts w:ascii="Wingdings" w:hAnsi="Wingdings" w:hint="default"/>
      </w:rPr>
    </w:lvl>
    <w:lvl w:ilvl="1">
      <w:start w:val="1"/>
      <w:numFmt w:val="bullet"/>
      <w:pStyle w:val="a1"/>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7" w15:restartNumberingAfterBreak="0">
    <w:nsid w:val="160D20D0"/>
    <w:multiLevelType w:val="multilevel"/>
    <w:tmpl w:val="160D20D0"/>
    <w:lvl w:ilvl="0">
      <w:start w:val="1"/>
      <w:numFmt w:val="bullet"/>
      <w:pStyle w:val="RFItextfrom3rdLevel"/>
      <w:lvlText w:val=""/>
      <w:lvlJc w:val="left"/>
      <w:pPr>
        <w:tabs>
          <w:tab w:val="left" w:pos="840"/>
        </w:tabs>
        <w:ind w:left="840" w:hanging="420"/>
      </w:pPr>
      <w:rPr>
        <w:rFonts w:ascii="Wingdings" w:hAnsi="Wingdings" w:hint="default"/>
      </w:rPr>
    </w:lvl>
    <w:lvl w:ilvl="1">
      <w:start w:val="1"/>
      <w:numFmt w:val="bullet"/>
      <w:pStyle w:val="a2"/>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8" w15:restartNumberingAfterBreak="0">
    <w:nsid w:val="2F395B7B"/>
    <w:multiLevelType w:val="multilevel"/>
    <w:tmpl w:val="2F395B7B"/>
    <w:lvl w:ilvl="0">
      <w:start w:val="1"/>
      <w:numFmt w:val="bullet"/>
      <w:pStyle w:val="1"/>
      <w:lvlText w:val=""/>
      <w:lvlJc w:val="left"/>
      <w:pPr>
        <w:tabs>
          <w:tab w:val="left" w:pos="360"/>
        </w:tabs>
        <w:ind w:left="360" w:hanging="360"/>
      </w:pPr>
      <w:rPr>
        <w:rFonts w:ascii="Symbol" w:hAnsi="Symbol" w:hint="default"/>
      </w:rPr>
    </w:lvl>
    <w:lvl w:ilvl="1">
      <w:start w:val="1"/>
      <w:numFmt w:val="bullet"/>
      <w:lvlText w:val=""/>
      <w:lvlJc w:val="left"/>
      <w:pPr>
        <w:tabs>
          <w:tab w:val="left" w:pos="1140"/>
        </w:tabs>
        <w:ind w:left="1140" w:hanging="42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9" w15:restartNumberingAfterBreak="0">
    <w:nsid w:val="7A0F6431"/>
    <w:multiLevelType w:val="singleLevel"/>
    <w:tmpl w:val="7A0F6431"/>
    <w:lvl w:ilvl="0">
      <w:start w:val="1"/>
      <w:numFmt w:val="decimal"/>
      <w:suff w:val="space"/>
      <w:lvlText w:val="%1."/>
      <w:lvlJc w:val="left"/>
    </w:lvl>
  </w:abstractNum>
  <w:abstractNum w:abstractNumId="30" w15:restartNumberingAfterBreak="0">
    <w:nsid w:val="7AEF7716"/>
    <w:multiLevelType w:val="multilevel"/>
    <w:tmpl w:val="7AEF7716"/>
    <w:lvl w:ilvl="0">
      <w:start w:val="1"/>
      <w:numFmt w:val="chineseCountingThousand"/>
      <w:pStyle w:val="3"/>
      <w:lvlText w:val="%1"/>
      <w:lvlJc w:val="left"/>
      <w:pPr>
        <w:tabs>
          <w:tab w:val="left" w:pos="1290"/>
        </w:tabs>
        <w:ind w:left="630" w:hanging="420"/>
      </w:pPr>
      <w:rPr>
        <w:rFonts w:hint="eastAsia"/>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2042901404">
    <w:abstractNumId w:val="24"/>
  </w:num>
  <w:num w:numId="2" w16cid:durableId="1444152153">
    <w:abstractNumId w:val="23"/>
  </w:num>
  <w:num w:numId="3" w16cid:durableId="915823397">
    <w:abstractNumId w:val="27"/>
  </w:num>
  <w:num w:numId="4" w16cid:durableId="939333667">
    <w:abstractNumId w:val="26"/>
  </w:num>
  <w:num w:numId="5" w16cid:durableId="1762557606">
    <w:abstractNumId w:val="30"/>
  </w:num>
  <w:num w:numId="6" w16cid:durableId="386611963">
    <w:abstractNumId w:val="28"/>
  </w:num>
  <w:num w:numId="7" w16cid:durableId="1691642345">
    <w:abstractNumId w:val="12"/>
  </w:num>
  <w:num w:numId="8" w16cid:durableId="74715551">
    <w:abstractNumId w:val="11"/>
  </w:num>
  <w:num w:numId="9" w16cid:durableId="320624532">
    <w:abstractNumId w:val="15"/>
  </w:num>
  <w:num w:numId="10" w16cid:durableId="68115012">
    <w:abstractNumId w:val="4"/>
  </w:num>
  <w:num w:numId="11" w16cid:durableId="1906180191">
    <w:abstractNumId w:val="16"/>
  </w:num>
  <w:num w:numId="12" w16cid:durableId="1381632864">
    <w:abstractNumId w:val="14"/>
  </w:num>
  <w:num w:numId="13" w16cid:durableId="31811471">
    <w:abstractNumId w:val="6"/>
  </w:num>
  <w:num w:numId="14" w16cid:durableId="1390108873">
    <w:abstractNumId w:val="22"/>
  </w:num>
  <w:num w:numId="15" w16cid:durableId="536162660">
    <w:abstractNumId w:val="13"/>
  </w:num>
  <w:num w:numId="16" w16cid:durableId="1579289995">
    <w:abstractNumId w:val="17"/>
  </w:num>
  <w:num w:numId="17" w16cid:durableId="1180007603">
    <w:abstractNumId w:val="21"/>
  </w:num>
  <w:num w:numId="18" w16cid:durableId="1577469576">
    <w:abstractNumId w:val="2"/>
  </w:num>
  <w:num w:numId="19" w16cid:durableId="2081902076">
    <w:abstractNumId w:val="10"/>
  </w:num>
  <w:num w:numId="20" w16cid:durableId="1414164565">
    <w:abstractNumId w:val="18"/>
  </w:num>
  <w:num w:numId="21" w16cid:durableId="1418012368">
    <w:abstractNumId w:val="20"/>
  </w:num>
  <w:num w:numId="22" w16cid:durableId="1332564516">
    <w:abstractNumId w:val="0"/>
  </w:num>
  <w:num w:numId="23" w16cid:durableId="1382828661">
    <w:abstractNumId w:val="1"/>
  </w:num>
  <w:num w:numId="24" w16cid:durableId="281546120">
    <w:abstractNumId w:val="29"/>
  </w:num>
  <w:num w:numId="25" w16cid:durableId="1776368028">
    <w:abstractNumId w:val="5"/>
  </w:num>
  <w:num w:numId="26" w16cid:durableId="1122571311">
    <w:abstractNumId w:val="19"/>
  </w:num>
  <w:num w:numId="27" w16cid:durableId="1801876832">
    <w:abstractNumId w:val="8"/>
  </w:num>
  <w:num w:numId="28" w16cid:durableId="2017002377">
    <w:abstractNumId w:val="7"/>
  </w:num>
  <w:num w:numId="29" w16cid:durableId="1328677025">
    <w:abstractNumId w:val="3"/>
  </w:num>
  <w:num w:numId="30" w16cid:durableId="1155686609">
    <w:abstractNumId w:val="9"/>
  </w:num>
  <w:num w:numId="31" w16cid:durableId="190487087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TrueTypeFonts/>
  <w:saveSubsetFonts/>
  <w:bordersDoNotSurroundHeader/>
  <w:bordersDoNotSurroundFooter/>
  <w:hideSpellingErrors/>
  <w:proofState w:spelling="clean" w:grammar="clean"/>
  <w:defaultTabStop w:val="420"/>
  <w:noPunctuationKerning/>
  <w:characterSpacingControl w:val="doNotCompress"/>
  <w:hdrShapeDefaults>
    <o:shapedefaults v:ext="edit" spidmax="10241"/>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U0MmNkZGE2MGEwNWNiNjA4ZTFkMTI2N2Y4MzJjZTcifQ=="/>
    <w:docVar w:name="KSO_WPS_MARK_KEY" w:val="a5980290-81d1-4166-b591-31e4936b8684"/>
  </w:docVars>
  <w:rsids>
    <w:rsidRoot w:val="006C5683"/>
    <w:rsid w:val="BD631DF4"/>
    <w:rsid w:val="BE53D994"/>
    <w:rsid w:val="CBFB8575"/>
    <w:rsid w:val="CDFBDDFC"/>
    <w:rsid w:val="FC7EDCE7"/>
    <w:rsid w:val="FEFA2AFF"/>
    <w:rsid w:val="000006EA"/>
    <w:rsid w:val="00000AD9"/>
    <w:rsid w:val="000043C0"/>
    <w:rsid w:val="00004F2D"/>
    <w:rsid w:val="000050CA"/>
    <w:rsid w:val="000051C6"/>
    <w:rsid w:val="00005215"/>
    <w:rsid w:val="00005A10"/>
    <w:rsid w:val="00005D3D"/>
    <w:rsid w:val="0000667D"/>
    <w:rsid w:val="00006F7B"/>
    <w:rsid w:val="00007951"/>
    <w:rsid w:val="0000796B"/>
    <w:rsid w:val="00010063"/>
    <w:rsid w:val="00010102"/>
    <w:rsid w:val="0001019E"/>
    <w:rsid w:val="00011EA6"/>
    <w:rsid w:val="00012640"/>
    <w:rsid w:val="00012B21"/>
    <w:rsid w:val="0001300F"/>
    <w:rsid w:val="0001336E"/>
    <w:rsid w:val="0001480D"/>
    <w:rsid w:val="00014A5C"/>
    <w:rsid w:val="00015388"/>
    <w:rsid w:val="0001716B"/>
    <w:rsid w:val="00017F81"/>
    <w:rsid w:val="000211EA"/>
    <w:rsid w:val="000234B2"/>
    <w:rsid w:val="00024FD2"/>
    <w:rsid w:val="00025AE4"/>
    <w:rsid w:val="0002684B"/>
    <w:rsid w:val="00026A57"/>
    <w:rsid w:val="00027645"/>
    <w:rsid w:val="000300AE"/>
    <w:rsid w:val="000300EE"/>
    <w:rsid w:val="000302B6"/>
    <w:rsid w:val="0003106D"/>
    <w:rsid w:val="00031700"/>
    <w:rsid w:val="00031F6E"/>
    <w:rsid w:val="0003277F"/>
    <w:rsid w:val="00032948"/>
    <w:rsid w:val="00032B0A"/>
    <w:rsid w:val="0003315D"/>
    <w:rsid w:val="00033DE7"/>
    <w:rsid w:val="0003541F"/>
    <w:rsid w:val="00036A2B"/>
    <w:rsid w:val="00040D3C"/>
    <w:rsid w:val="00042C84"/>
    <w:rsid w:val="00043621"/>
    <w:rsid w:val="00043739"/>
    <w:rsid w:val="00043A89"/>
    <w:rsid w:val="00045739"/>
    <w:rsid w:val="00046D30"/>
    <w:rsid w:val="000510B6"/>
    <w:rsid w:val="00051133"/>
    <w:rsid w:val="00051F3F"/>
    <w:rsid w:val="000521D8"/>
    <w:rsid w:val="00052BC1"/>
    <w:rsid w:val="00053A89"/>
    <w:rsid w:val="0005582B"/>
    <w:rsid w:val="00055BD9"/>
    <w:rsid w:val="00056247"/>
    <w:rsid w:val="00056292"/>
    <w:rsid w:val="00056C11"/>
    <w:rsid w:val="00057302"/>
    <w:rsid w:val="00057332"/>
    <w:rsid w:val="00057D00"/>
    <w:rsid w:val="00060A3D"/>
    <w:rsid w:val="00060C1C"/>
    <w:rsid w:val="00061D20"/>
    <w:rsid w:val="0006267A"/>
    <w:rsid w:val="0006335B"/>
    <w:rsid w:val="00063C25"/>
    <w:rsid w:val="00064892"/>
    <w:rsid w:val="00066026"/>
    <w:rsid w:val="0006660A"/>
    <w:rsid w:val="0006670C"/>
    <w:rsid w:val="00067960"/>
    <w:rsid w:val="0007003A"/>
    <w:rsid w:val="00070210"/>
    <w:rsid w:val="000707BF"/>
    <w:rsid w:val="00071850"/>
    <w:rsid w:val="00072B70"/>
    <w:rsid w:val="00072CB4"/>
    <w:rsid w:val="000734CD"/>
    <w:rsid w:val="00074403"/>
    <w:rsid w:val="000750DC"/>
    <w:rsid w:val="00075497"/>
    <w:rsid w:val="0007583C"/>
    <w:rsid w:val="00075E26"/>
    <w:rsid w:val="00076057"/>
    <w:rsid w:val="00076D1F"/>
    <w:rsid w:val="000770EC"/>
    <w:rsid w:val="00080613"/>
    <w:rsid w:val="00082667"/>
    <w:rsid w:val="00082AD2"/>
    <w:rsid w:val="00083DC6"/>
    <w:rsid w:val="00084857"/>
    <w:rsid w:val="000849B8"/>
    <w:rsid w:val="000850AF"/>
    <w:rsid w:val="000852EB"/>
    <w:rsid w:val="000869D8"/>
    <w:rsid w:val="00086CA6"/>
    <w:rsid w:val="00090213"/>
    <w:rsid w:val="00092FC7"/>
    <w:rsid w:val="00093133"/>
    <w:rsid w:val="0009395E"/>
    <w:rsid w:val="00094C6E"/>
    <w:rsid w:val="000954D5"/>
    <w:rsid w:val="00095723"/>
    <w:rsid w:val="00095A74"/>
    <w:rsid w:val="0009618D"/>
    <w:rsid w:val="0009709B"/>
    <w:rsid w:val="000975E3"/>
    <w:rsid w:val="000A1DD1"/>
    <w:rsid w:val="000A21A5"/>
    <w:rsid w:val="000A3908"/>
    <w:rsid w:val="000A4C29"/>
    <w:rsid w:val="000A5B36"/>
    <w:rsid w:val="000A6E2B"/>
    <w:rsid w:val="000A79D3"/>
    <w:rsid w:val="000B05E2"/>
    <w:rsid w:val="000B2568"/>
    <w:rsid w:val="000B41BB"/>
    <w:rsid w:val="000B5357"/>
    <w:rsid w:val="000B597F"/>
    <w:rsid w:val="000B634D"/>
    <w:rsid w:val="000B73D2"/>
    <w:rsid w:val="000B7465"/>
    <w:rsid w:val="000C14CB"/>
    <w:rsid w:val="000C18BC"/>
    <w:rsid w:val="000C1D03"/>
    <w:rsid w:val="000C1EE4"/>
    <w:rsid w:val="000C1FF9"/>
    <w:rsid w:val="000C4151"/>
    <w:rsid w:val="000C4425"/>
    <w:rsid w:val="000C4B12"/>
    <w:rsid w:val="000C5FA7"/>
    <w:rsid w:val="000C7E71"/>
    <w:rsid w:val="000D0BCE"/>
    <w:rsid w:val="000D16AA"/>
    <w:rsid w:val="000D1A7D"/>
    <w:rsid w:val="000D2309"/>
    <w:rsid w:val="000D2CCA"/>
    <w:rsid w:val="000D366B"/>
    <w:rsid w:val="000D37B4"/>
    <w:rsid w:val="000D38F9"/>
    <w:rsid w:val="000D5D6B"/>
    <w:rsid w:val="000D7A20"/>
    <w:rsid w:val="000E0CBC"/>
    <w:rsid w:val="000E161C"/>
    <w:rsid w:val="000E1994"/>
    <w:rsid w:val="000E2C39"/>
    <w:rsid w:val="000E355C"/>
    <w:rsid w:val="000E4445"/>
    <w:rsid w:val="000E470B"/>
    <w:rsid w:val="000E4DE8"/>
    <w:rsid w:val="000E4EF8"/>
    <w:rsid w:val="000E50F5"/>
    <w:rsid w:val="000E5E99"/>
    <w:rsid w:val="000E655B"/>
    <w:rsid w:val="000E6A66"/>
    <w:rsid w:val="000F0C3B"/>
    <w:rsid w:val="000F0E9F"/>
    <w:rsid w:val="000F1540"/>
    <w:rsid w:val="000F1D4A"/>
    <w:rsid w:val="000F2065"/>
    <w:rsid w:val="000F2A88"/>
    <w:rsid w:val="000F2C23"/>
    <w:rsid w:val="000F2D1B"/>
    <w:rsid w:val="000F3658"/>
    <w:rsid w:val="000F3B37"/>
    <w:rsid w:val="000F3C85"/>
    <w:rsid w:val="000F3F12"/>
    <w:rsid w:val="000F565B"/>
    <w:rsid w:val="000F5C6C"/>
    <w:rsid w:val="000F5F3F"/>
    <w:rsid w:val="000F64AD"/>
    <w:rsid w:val="00100570"/>
    <w:rsid w:val="00101A3C"/>
    <w:rsid w:val="00101CE5"/>
    <w:rsid w:val="00101DD0"/>
    <w:rsid w:val="00102555"/>
    <w:rsid w:val="0010291B"/>
    <w:rsid w:val="00102B4B"/>
    <w:rsid w:val="00103AB9"/>
    <w:rsid w:val="00103E80"/>
    <w:rsid w:val="00107187"/>
    <w:rsid w:val="00107272"/>
    <w:rsid w:val="00107D54"/>
    <w:rsid w:val="00110383"/>
    <w:rsid w:val="00110B62"/>
    <w:rsid w:val="00111581"/>
    <w:rsid w:val="00111CEB"/>
    <w:rsid w:val="0011245C"/>
    <w:rsid w:val="0011500F"/>
    <w:rsid w:val="00115A55"/>
    <w:rsid w:val="0011665D"/>
    <w:rsid w:val="00116AAC"/>
    <w:rsid w:val="00117D55"/>
    <w:rsid w:val="001204B2"/>
    <w:rsid w:val="001212EF"/>
    <w:rsid w:val="001217DC"/>
    <w:rsid w:val="00121F81"/>
    <w:rsid w:val="0012203F"/>
    <w:rsid w:val="00123CC6"/>
    <w:rsid w:val="00125689"/>
    <w:rsid w:val="00125C8A"/>
    <w:rsid w:val="001261FC"/>
    <w:rsid w:val="001306FE"/>
    <w:rsid w:val="00130827"/>
    <w:rsid w:val="001308A2"/>
    <w:rsid w:val="00131140"/>
    <w:rsid w:val="001317AD"/>
    <w:rsid w:val="00131FC3"/>
    <w:rsid w:val="0013281E"/>
    <w:rsid w:val="00132FD3"/>
    <w:rsid w:val="001339CF"/>
    <w:rsid w:val="00134E0F"/>
    <w:rsid w:val="0013673A"/>
    <w:rsid w:val="00136D81"/>
    <w:rsid w:val="001410EB"/>
    <w:rsid w:val="00141224"/>
    <w:rsid w:val="00143103"/>
    <w:rsid w:val="00143554"/>
    <w:rsid w:val="00143653"/>
    <w:rsid w:val="00143934"/>
    <w:rsid w:val="00143B3A"/>
    <w:rsid w:val="00143E43"/>
    <w:rsid w:val="00143FFC"/>
    <w:rsid w:val="00145760"/>
    <w:rsid w:val="00146ABB"/>
    <w:rsid w:val="00147338"/>
    <w:rsid w:val="00147A48"/>
    <w:rsid w:val="00150143"/>
    <w:rsid w:val="001509AB"/>
    <w:rsid w:val="00152E91"/>
    <w:rsid w:val="0015460B"/>
    <w:rsid w:val="00154736"/>
    <w:rsid w:val="00156CA9"/>
    <w:rsid w:val="00157465"/>
    <w:rsid w:val="00157E23"/>
    <w:rsid w:val="00157FC3"/>
    <w:rsid w:val="00160ACE"/>
    <w:rsid w:val="00161C4F"/>
    <w:rsid w:val="00161C84"/>
    <w:rsid w:val="00161F2A"/>
    <w:rsid w:val="00161FDF"/>
    <w:rsid w:val="00162091"/>
    <w:rsid w:val="001626BD"/>
    <w:rsid w:val="00162C33"/>
    <w:rsid w:val="0016340E"/>
    <w:rsid w:val="00164E23"/>
    <w:rsid w:val="0016595F"/>
    <w:rsid w:val="00165A4C"/>
    <w:rsid w:val="00166A2C"/>
    <w:rsid w:val="00166BF2"/>
    <w:rsid w:val="00166CC3"/>
    <w:rsid w:val="00167E68"/>
    <w:rsid w:val="00170A9E"/>
    <w:rsid w:val="00170ED1"/>
    <w:rsid w:val="0017121A"/>
    <w:rsid w:val="00171401"/>
    <w:rsid w:val="0017141F"/>
    <w:rsid w:val="00171777"/>
    <w:rsid w:val="001719FB"/>
    <w:rsid w:val="00172B65"/>
    <w:rsid w:val="00172EF5"/>
    <w:rsid w:val="001732E1"/>
    <w:rsid w:val="00174268"/>
    <w:rsid w:val="0017486B"/>
    <w:rsid w:val="00175251"/>
    <w:rsid w:val="0017613E"/>
    <w:rsid w:val="00177167"/>
    <w:rsid w:val="00177753"/>
    <w:rsid w:val="00177BE4"/>
    <w:rsid w:val="00180EDB"/>
    <w:rsid w:val="00181A71"/>
    <w:rsid w:val="00182329"/>
    <w:rsid w:val="0018261B"/>
    <w:rsid w:val="001834A7"/>
    <w:rsid w:val="0018373B"/>
    <w:rsid w:val="00183C79"/>
    <w:rsid w:val="00183C8B"/>
    <w:rsid w:val="00183E75"/>
    <w:rsid w:val="001845CF"/>
    <w:rsid w:val="001865BB"/>
    <w:rsid w:val="00186EAE"/>
    <w:rsid w:val="00186F7A"/>
    <w:rsid w:val="00187518"/>
    <w:rsid w:val="00187743"/>
    <w:rsid w:val="00187F07"/>
    <w:rsid w:val="0019096C"/>
    <w:rsid w:val="00191EA7"/>
    <w:rsid w:val="00192164"/>
    <w:rsid w:val="00192883"/>
    <w:rsid w:val="00194C98"/>
    <w:rsid w:val="00194FB7"/>
    <w:rsid w:val="00195D28"/>
    <w:rsid w:val="00196B4E"/>
    <w:rsid w:val="001975A1"/>
    <w:rsid w:val="001A027A"/>
    <w:rsid w:val="001A08E4"/>
    <w:rsid w:val="001A0D2C"/>
    <w:rsid w:val="001A12B5"/>
    <w:rsid w:val="001A1C72"/>
    <w:rsid w:val="001A3980"/>
    <w:rsid w:val="001A422B"/>
    <w:rsid w:val="001A440A"/>
    <w:rsid w:val="001A4A55"/>
    <w:rsid w:val="001A5C6F"/>
    <w:rsid w:val="001A6A4F"/>
    <w:rsid w:val="001A76B7"/>
    <w:rsid w:val="001B015C"/>
    <w:rsid w:val="001B1339"/>
    <w:rsid w:val="001B1B58"/>
    <w:rsid w:val="001B1F55"/>
    <w:rsid w:val="001B2049"/>
    <w:rsid w:val="001B2934"/>
    <w:rsid w:val="001B4A37"/>
    <w:rsid w:val="001B5963"/>
    <w:rsid w:val="001B6FAD"/>
    <w:rsid w:val="001C04B2"/>
    <w:rsid w:val="001C14C1"/>
    <w:rsid w:val="001C1FDE"/>
    <w:rsid w:val="001C2063"/>
    <w:rsid w:val="001C21E1"/>
    <w:rsid w:val="001C3426"/>
    <w:rsid w:val="001C4675"/>
    <w:rsid w:val="001C4768"/>
    <w:rsid w:val="001C5839"/>
    <w:rsid w:val="001C6AF6"/>
    <w:rsid w:val="001C7129"/>
    <w:rsid w:val="001C77E1"/>
    <w:rsid w:val="001C7ADA"/>
    <w:rsid w:val="001C7B48"/>
    <w:rsid w:val="001C7EA0"/>
    <w:rsid w:val="001D121D"/>
    <w:rsid w:val="001D3543"/>
    <w:rsid w:val="001D4151"/>
    <w:rsid w:val="001D58E5"/>
    <w:rsid w:val="001D7299"/>
    <w:rsid w:val="001E0FAB"/>
    <w:rsid w:val="001E2084"/>
    <w:rsid w:val="001E2502"/>
    <w:rsid w:val="001E292F"/>
    <w:rsid w:val="001E351C"/>
    <w:rsid w:val="001E474D"/>
    <w:rsid w:val="001E5194"/>
    <w:rsid w:val="001E5851"/>
    <w:rsid w:val="001E5A81"/>
    <w:rsid w:val="001E62FB"/>
    <w:rsid w:val="001E68FE"/>
    <w:rsid w:val="001E6A0B"/>
    <w:rsid w:val="001E7067"/>
    <w:rsid w:val="001E77DA"/>
    <w:rsid w:val="001E7A2F"/>
    <w:rsid w:val="001E7AB0"/>
    <w:rsid w:val="001E7DD0"/>
    <w:rsid w:val="001F0349"/>
    <w:rsid w:val="001F077B"/>
    <w:rsid w:val="001F0B74"/>
    <w:rsid w:val="001F1045"/>
    <w:rsid w:val="001F2648"/>
    <w:rsid w:val="001F3E37"/>
    <w:rsid w:val="001F41B9"/>
    <w:rsid w:val="001F4BE8"/>
    <w:rsid w:val="001F4EB8"/>
    <w:rsid w:val="001F560A"/>
    <w:rsid w:val="001F6270"/>
    <w:rsid w:val="001F6318"/>
    <w:rsid w:val="001F65B1"/>
    <w:rsid w:val="001F6B83"/>
    <w:rsid w:val="001F6F6A"/>
    <w:rsid w:val="001F7595"/>
    <w:rsid w:val="002000B8"/>
    <w:rsid w:val="002005CD"/>
    <w:rsid w:val="00200B4C"/>
    <w:rsid w:val="002016C1"/>
    <w:rsid w:val="00202F46"/>
    <w:rsid w:val="00203267"/>
    <w:rsid w:val="00203897"/>
    <w:rsid w:val="0020391D"/>
    <w:rsid w:val="00205F9C"/>
    <w:rsid w:val="002060F7"/>
    <w:rsid w:val="00207BC6"/>
    <w:rsid w:val="00210771"/>
    <w:rsid w:val="00210EE2"/>
    <w:rsid w:val="00211885"/>
    <w:rsid w:val="00212864"/>
    <w:rsid w:val="00212ADF"/>
    <w:rsid w:val="002134CF"/>
    <w:rsid w:val="00213A60"/>
    <w:rsid w:val="0021429B"/>
    <w:rsid w:val="00215699"/>
    <w:rsid w:val="002159DE"/>
    <w:rsid w:val="00215E99"/>
    <w:rsid w:val="0021667D"/>
    <w:rsid w:val="002166A1"/>
    <w:rsid w:val="002166A6"/>
    <w:rsid w:val="00216BB6"/>
    <w:rsid w:val="0022039D"/>
    <w:rsid w:val="0022048B"/>
    <w:rsid w:val="0022175C"/>
    <w:rsid w:val="00222261"/>
    <w:rsid w:val="002227DF"/>
    <w:rsid w:val="00223AC8"/>
    <w:rsid w:val="00223C96"/>
    <w:rsid w:val="00224852"/>
    <w:rsid w:val="00224BE4"/>
    <w:rsid w:val="0022634D"/>
    <w:rsid w:val="00227512"/>
    <w:rsid w:val="0022766E"/>
    <w:rsid w:val="0022777A"/>
    <w:rsid w:val="002278D5"/>
    <w:rsid w:val="00227C13"/>
    <w:rsid w:val="00227D49"/>
    <w:rsid w:val="00227EE7"/>
    <w:rsid w:val="00227FC7"/>
    <w:rsid w:val="0023110A"/>
    <w:rsid w:val="00233A54"/>
    <w:rsid w:val="00234440"/>
    <w:rsid w:val="002347C9"/>
    <w:rsid w:val="00236E72"/>
    <w:rsid w:val="0023738E"/>
    <w:rsid w:val="002411BD"/>
    <w:rsid w:val="00242ED3"/>
    <w:rsid w:val="00244711"/>
    <w:rsid w:val="00244AE4"/>
    <w:rsid w:val="00245EBE"/>
    <w:rsid w:val="002472C1"/>
    <w:rsid w:val="002473F4"/>
    <w:rsid w:val="00247D64"/>
    <w:rsid w:val="00250934"/>
    <w:rsid w:val="00250F42"/>
    <w:rsid w:val="00252EBA"/>
    <w:rsid w:val="0025361A"/>
    <w:rsid w:val="002545EF"/>
    <w:rsid w:val="00254B44"/>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702CD"/>
    <w:rsid w:val="00270B4E"/>
    <w:rsid w:val="00271500"/>
    <w:rsid w:val="00272E57"/>
    <w:rsid w:val="00274663"/>
    <w:rsid w:val="00275641"/>
    <w:rsid w:val="0027569A"/>
    <w:rsid w:val="002767D9"/>
    <w:rsid w:val="00280382"/>
    <w:rsid w:val="00280F4B"/>
    <w:rsid w:val="002816D0"/>
    <w:rsid w:val="002821E9"/>
    <w:rsid w:val="002827D2"/>
    <w:rsid w:val="002835B7"/>
    <w:rsid w:val="00284C1F"/>
    <w:rsid w:val="00284F69"/>
    <w:rsid w:val="002851AF"/>
    <w:rsid w:val="00285866"/>
    <w:rsid w:val="00286129"/>
    <w:rsid w:val="00286E3A"/>
    <w:rsid w:val="0028787B"/>
    <w:rsid w:val="00290263"/>
    <w:rsid w:val="002908A7"/>
    <w:rsid w:val="00291768"/>
    <w:rsid w:val="00291796"/>
    <w:rsid w:val="00292F66"/>
    <w:rsid w:val="0029315D"/>
    <w:rsid w:val="00293A33"/>
    <w:rsid w:val="0029449E"/>
    <w:rsid w:val="0029488D"/>
    <w:rsid w:val="0029530C"/>
    <w:rsid w:val="00296020"/>
    <w:rsid w:val="00296695"/>
    <w:rsid w:val="0029693F"/>
    <w:rsid w:val="002969C6"/>
    <w:rsid w:val="00296BE2"/>
    <w:rsid w:val="00296F46"/>
    <w:rsid w:val="00296F8A"/>
    <w:rsid w:val="002A11CE"/>
    <w:rsid w:val="002A13E2"/>
    <w:rsid w:val="002A180F"/>
    <w:rsid w:val="002A1B36"/>
    <w:rsid w:val="002A1D41"/>
    <w:rsid w:val="002A37E6"/>
    <w:rsid w:val="002A4DFC"/>
    <w:rsid w:val="002B18D6"/>
    <w:rsid w:val="002B22D4"/>
    <w:rsid w:val="002B3984"/>
    <w:rsid w:val="002B4BF3"/>
    <w:rsid w:val="002B55C8"/>
    <w:rsid w:val="002B5E4B"/>
    <w:rsid w:val="002B64E9"/>
    <w:rsid w:val="002B660D"/>
    <w:rsid w:val="002B7969"/>
    <w:rsid w:val="002C0031"/>
    <w:rsid w:val="002C0485"/>
    <w:rsid w:val="002C0762"/>
    <w:rsid w:val="002C257A"/>
    <w:rsid w:val="002C2BEC"/>
    <w:rsid w:val="002C30C0"/>
    <w:rsid w:val="002C49CF"/>
    <w:rsid w:val="002C4F4B"/>
    <w:rsid w:val="002C5233"/>
    <w:rsid w:val="002C6EC0"/>
    <w:rsid w:val="002C7258"/>
    <w:rsid w:val="002D0189"/>
    <w:rsid w:val="002D0356"/>
    <w:rsid w:val="002D07C0"/>
    <w:rsid w:val="002D0F98"/>
    <w:rsid w:val="002D1DFB"/>
    <w:rsid w:val="002D45BF"/>
    <w:rsid w:val="002D4A85"/>
    <w:rsid w:val="002D6162"/>
    <w:rsid w:val="002D64DF"/>
    <w:rsid w:val="002D750A"/>
    <w:rsid w:val="002E242E"/>
    <w:rsid w:val="002E2FEC"/>
    <w:rsid w:val="002E38DB"/>
    <w:rsid w:val="002E3BEB"/>
    <w:rsid w:val="002E441D"/>
    <w:rsid w:val="002E4AB1"/>
    <w:rsid w:val="002E4F11"/>
    <w:rsid w:val="002E4F8A"/>
    <w:rsid w:val="002E505D"/>
    <w:rsid w:val="002E6F69"/>
    <w:rsid w:val="002E7296"/>
    <w:rsid w:val="002E73B8"/>
    <w:rsid w:val="002F04A7"/>
    <w:rsid w:val="002F0545"/>
    <w:rsid w:val="002F0823"/>
    <w:rsid w:val="002F2471"/>
    <w:rsid w:val="002F2B7A"/>
    <w:rsid w:val="002F2E1D"/>
    <w:rsid w:val="002F3105"/>
    <w:rsid w:val="002F59F2"/>
    <w:rsid w:val="002F5E6C"/>
    <w:rsid w:val="002F72FF"/>
    <w:rsid w:val="00300BF3"/>
    <w:rsid w:val="0030143F"/>
    <w:rsid w:val="00301A2B"/>
    <w:rsid w:val="00301BCD"/>
    <w:rsid w:val="00302988"/>
    <w:rsid w:val="00303ACF"/>
    <w:rsid w:val="0030463E"/>
    <w:rsid w:val="00304ED6"/>
    <w:rsid w:val="00306654"/>
    <w:rsid w:val="00306D5D"/>
    <w:rsid w:val="00306FF4"/>
    <w:rsid w:val="00310EE1"/>
    <w:rsid w:val="003122B0"/>
    <w:rsid w:val="00312390"/>
    <w:rsid w:val="003123F4"/>
    <w:rsid w:val="00312EAF"/>
    <w:rsid w:val="00313487"/>
    <w:rsid w:val="003138EB"/>
    <w:rsid w:val="00315880"/>
    <w:rsid w:val="00315A06"/>
    <w:rsid w:val="0031678B"/>
    <w:rsid w:val="0031683C"/>
    <w:rsid w:val="00317146"/>
    <w:rsid w:val="003176EA"/>
    <w:rsid w:val="00317D36"/>
    <w:rsid w:val="00321473"/>
    <w:rsid w:val="003225FB"/>
    <w:rsid w:val="00323A7C"/>
    <w:rsid w:val="00323BE9"/>
    <w:rsid w:val="00323C32"/>
    <w:rsid w:val="00323CC7"/>
    <w:rsid w:val="003247BA"/>
    <w:rsid w:val="00324A1D"/>
    <w:rsid w:val="00324C55"/>
    <w:rsid w:val="003250B4"/>
    <w:rsid w:val="00325742"/>
    <w:rsid w:val="00327224"/>
    <w:rsid w:val="00327AB3"/>
    <w:rsid w:val="00327F9E"/>
    <w:rsid w:val="00330527"/>
    <w:rsid w:val="00330C9F"/>
    <w:rsid w:val="003318A6"/>
    <w:rsid w:val="003321A8"/>
    <w:rsid w:val="00332EB1"/>
    <w:rsid w:val="00333E63"/>
    <w:rsid w:val="00334044"/>
    <w:rsid w:val="00334CB0"/>
    <w:rsid w:val="00335188"/>
    <w:rsid w:val="00335234"/>
    <w:rsid w:val="003373B8"/>
    <w:rsid w:val="003413F4"/>
    <w:rsid w:val="00342DC1"/>
    <w:rsid w:val="00342EF7"/>
    <w:rsid w:val="003432B6"/>
    <w:rsid w:val="003434E9"/>
    <w:rsid w:val="00343F41"/>
    <w:rsid w:val="00344BF3"/>
    <w:rsid w:val="00345CC1"/>
    <w:rsid w:val="00345EA7"/>
    <w:rsid w:val="0034652C"/>
    <w:rsid w:val="00346606"/>
    <w:rsid w:val="00346E73"/>
    <w:rsid w:val="00346F27"/>
    <w:rsid w:val="0035067B"/>
    <w:rsid w:val="00350681"/>
    <w:rsid w:val="00350B6E"/>
    <w:rsid w:val="00350FA8"/>
    <w:rsid w:val="00351A4A"/>
    <w:rsid w:val="00351D95"/>
    <w:rsid w:val="00351FB4"/>
    <w:rsid w:val="00353860"/>
    <w:rsid w:val="00354CD9"/>
    <w:rsid w:val="003556C1"/>
    <w:rsid w:val="00355EEE"/>
    <w:rsid w:val="00356FC1"/>
    <w:rsid w:val="00357883"/>
    <w:rsid w:val="00360494"/>
    <w:rsid w:val="00360B7E"/>
    <w:rsid w:val="00360C00"/>
    <w:rsid w:val="00361243"/>
    <w:rsid w:val="00361633"/>
    <w:rsid w:val="00361935"/>
    <w:rsid w:val="003626AE"/>
    <w:rsid w:val="0036292A"/>
    <w:rsid w:val="00362AF3"/>
    <w:rsid w:val="0036467D"/>
    <w:rsid w:val="00364BEE"/>
    <w:rsid w:val="0036508D"/>
    <w:rsid w:val="003651C8"/>
    <w:rsid w:val="00366321"/>
    <w:rsid w:val="00366419"/>
    <w:rsid w:val="003665E3"/>
    <w:rsid w:val="003669F1"/>
    <w:rsid w:val="00366F10"/>
    <w:rsid w:val="003700A3"/>
    <w:rsid w:val="00370B40"/>
    <w:rsid w:val="00371A92"/>
    <w:rsid w:val="00371C15"/>
    <w:rsid w:val="00372CDF"/>
    <w:rsid w:val="00373411"/>
    <w:rsid w:val="0037369C"/>
    <w:rsid w:val="00373D40"/>
    <w:rsid w:val="003741F6"/>
    <w:rsid w:val="00374A29"/>
    <w:rsid w:val="00374FA4"/>
    <w:rsid w:val="003756C6"/>
    <w:rsid w:val="00376548"/>
    <w:rsid w:val="00376E35"/>
    <w:rsid w:val="003773AC"/>
    <w:rsid w:val="00377F6C"/>
    <w:rsid w:val="00380094"/>
    <w:rsid w:val="00380256"/>
    <w:rsid w:val="0038165D"/>
    <w:rsid w:val="00383071"/>
    <w:rsid w:val="00385175"/>
    <w:rsid w:val="00385444"/>
    <w:rsid w:val="00385F39"/>
    <w:rsid w:val="00386070"/>
    <w:rsid w:val="00387DCF"/>
    <w:rsid w:val="00390006"/>
    <w:rsid w:val="003900A5"/>
    <w:rsid w:val="0039012D"/>
    <w:rsid w:val="003917AD"/>
    <w:rsid w:val="003917D1"/>
    <w:rsid w:val="00391FAB"/>
    <w:rsid w:val="00392539"/>
    <w:rsid w:val="00392677"/>
    <w:rsid w:val="0039320C"/>
    <w:rsid w:val="00393431"/>
    <w:rsid w:val="00393633"/>
    <w:rsid w:val="003945E2"/>
    <w:rsid w:val="00394981"/>
    <w:rsid w:val="00395100"/>
    <w:rsid w:val="003953A8"/>
    <w:rsid w:val="003958E6"/>
    <w:rsid w:val="00395D76"/>
    <w:rsid w:val="00396F7B"/>
    <w:rsid w:val="00396FA3"/>
    <w:rsid w:val="0039788E"/>
    <w:rsid w:val="00397F0D"/>
    <w:rsid w:val="003A011D"/>
    <w:rsid w:val="003A0DC3"/>
    <w:rsid w:val="003A1675"/>
    <w:rsid w:val="003A1CA9"/>
    <w:rsid w:val="003A1CF5"/>
    <w:rsid w:val="003A2812"/>
    <w:rsid w:val="003A2D0C"/>
    <w:rsid w:val="003A3304"/>
    <w:rsid w:val="003A3551"/>
    <w:rsid w:val="003A38F0"/>
    <w:rsid w:val="003A3EBB"/>
    <w:rsid w:val="003A443D"/>
    <w:rsid w:val="003A4DE4"/>
    <w:rsid w:val="003A6A5A"/>
    <w:rsid w:val="003A72E9"/>
    <w:rsid w:val="003B11DA"/>
    <w:rsid w:val="003B175A"/>
    <w:rsid w:val="003B3231"/>
    <w:rsid w:val="003B357A"/>
    <w:rsid w:val="003B4274"/>
    <w:rsid w:val="003B499C"/>
    <w:rsid w:val="003B4CCD"/>
    <w:rsid w:val="003B53D4"/>
    <w:rsid w:val="003B56D7"/>
    <w:rsid w:val="003B670E"/>
    <w:rsid w:val="003B7298"/>
    <w:rsid w:val="003C0FF8"/>
    <w:rsid w:val="003C1D0C"/>
    <w:rsid w:val="003C1F2E"/>
    <w:rsid w:val="003C42A3"/>
    <w:rsid w:val="003C49D5"/>
    <w:rsid w:val="003C4FD5"/>
    <w:rsid w:val="003C582B"/>
    <w:rsid w:val="003C6BFF"/>
    <w:rsid w:val="003D2333"/>
    <w:rsid w:val="003D24C4"/>
    <w:rsid w:val="003D2E1B"/>
    <w:rsid w:val="003D3241"/>
    <w:rsid w:val="003D39AE"/>
    <w:rsid w:val="003D3B44"/>
    <w:rsid w:val="003D4804"/>
    <w:rsid w:val="003D5413"/>
    <w:rsid w:val="003D7685"/>
    <w:rsid w:val="003D7E9A"/>
    <w:rsid w:val="003E0366"/>
    <w:rsid w:val="003E100C"/>
    <w:rsid w:val="003E1C0C"/>
    <w:rsid w:val="003E2FFE"/>
    <w:rsid w:val="003E37AA"/>
    <w:rsid w:val="003E4310"/>
    <w:rsid w:val="003E47DE"/>
    <w:rsid w:val="003E4FFA"/>
    <w:rsid w:val="003E6E11"/>
    <w:rsid w:val="003F0536"/>
    <w:rsid w:val="003F10D3"/>
    <w:rsid w:val="003F1548"/>
    <w:rsid w:val="003F2B3D"/>
    <w:rsid w:val="003F2FBA"/>
    <w:rsid w:val="003F3105"/>
    <w:rsid w:val="003F3C44"/>
    <w:rsid w:val="003F4172"/>
    <w:rsid w:val="003F4249"/>
    <w:rsid w:val="003F4768"/>
    <w:rsid w:val="003F4E3B"/>
    <w:rsid w:val="003F5086"/>
    <w:rsid w:val="003F5108"/>
    <w:rsid w:val="003F5C9D"/>
    <w:rsid w:val="003F5D2C"/>
    <w:rsid w:val="003F7679"/>
    <w:rsid w:val="00400C13"/>
    <w:rsid w:val="00401AD9"/>
    <w:rsid w:val="00401F48"/>
    <w:rsid w:val="00402311"/>
    <w:rsid w:val="0040239F"/>
    <w:rsid w:val="00402C97"/>
    <w:rsid w:val="00403364"/>
    <w:rsid w:val="0040415C"/>
    <w:rsid w:val="00404AA4"/>
    <w:rsid w:val="00404AF1"/>
    <w:rsid w:val="00404C61"/>
    <w:rsid w:val="004050C9"/>
    <w:rsid w:val="004051F0"/>
    <w:rsid w:val="00405C04"/>
    <w:rsid w:val="00406314"/>
    <w:rsid w:val="00406376"/>
    <w:rsid w:val="00406896"/>
    <w:rsid w:val="00411B37"/>
    <w:rsid w:val="0041244F"/>
    <w:rsid w:val="004125ED"/>
    <w:rsid w:val="0041353D"/>
    <w:rsid w:val="00413B39"/>
    <w:rsid w:val="0041450E"/>
    <w:rsid w:val="0041456E"/>
    <w:rsid w:val="00415370"/>
    <w:rsid w:val="00415781"/>
    <w:rsid w:val="00416485"/>
    <w:rsid w:val="00416F40"/>
    <w:rsid w:val="00417769"/>
    <w:rsid w:val="00417F0D"/>
    <w:rsid w:val="00420765"/>
    <w:rsid w:val="00421EF2"/>
    <w:rsid w:val="00422668"/>
    <w:rsid w:val="0042482B"/>
    <w:rsid w:val="00424946"/>
    <w:rsid w:val="0042602D"/>
    <w:rsid w:val="004261DA"/>
    <w:rsid w:val="00427004"/>
    <w:rsid w:val="00431540"/>
    <w:rsid w:val="00431AC1"/>
    <w:rsid w:val="00431DE1"/>
    <w:rsid w:val="004329C9"/>
    <w:rsid w:val="00432CD5"/>
    <w:rsid w:val="00432EF0"/>
    <w:rsid w:val="0043396E"/>
    <w:rsid w:val="00433CDB"/>
    <w:rsid w:val="00435D29"/>
    <w:rsid w:val="004363FA"/>
    <w:rsid w:val="004364CC"/>
    <w:rsid w:val="00437141"/>
    <w:rsid w:val="004405B0"/>
    <w:rsid w:val="00440853"/>
    <w:rsid w:val="00441905"/>
    <w:rsid w:val="00441FF9"/>
    <w:rsid w:val="0044382F"/>
    <w:rsid w:val="00443B96"/>
    <w:rsid w:val="00443E1D"/>
    <w:rsid w:val="004442EB"/>
    <w:rsid w:val="00444FA3"/>
    <w:rsid w:val="004459DC"/>
    <w:rsid w:val="00446553"/>
    <w:rsid w:val="00446A92"/>
    <w:rsid w:val="004501B4"/>
    <w:rsid w:val="0045082F"/>
    <w:rsid w:val="00450C00"/>
    <w:rsid w:val="0045135E"/>
    <w:rsid w:val="00452434"/>
    <w:rsid w:val="00452C53"/>
    <w:rsid w:val="004539C7"/>
    <w:rsid w:val="00454597"/>
    <w:rsid w:val="004548E6"/>
    <w:rsid w:val="0045543A"/>
    <w:rsid w:val="0045543C"/>
    <w:rsid w:val="004556FB"/>
    <w:rsid w:val="00455880"/>
    <w:rsid w:val="004561F9"/>
    <w:rsid w:val="0045637C"/>
    <w:rsid w:val="004563C4"/>
    <w:rsid w:val="004569A3"/>
    <w:rsid w:val="004578ED"/>
    <w:rsid w:val="00457EFC"/>
    <w:rsid w:val="0046064C"/>
    <w:rsid w:val="004611B6"/>
    <w:rsid w:val="00461997"/>
    <w:rsid w:val="00463F8B"/>
    <w:rsid w:val="004644C2"/>
    <w:rsid w:val="004649AD"/>
    <w:rsid w:val="004650E7"/>
    <w:rsid w:val="0046687B"/>
    <w:rsid w:val="00466CB4"/>
    <w:rsid w:val="00470418"/>
    <w:rsid w:val="004704EA"/>
    <w:rsid w:val="0047071D"/>
    <w:rsid w:val="004720F6"/>
    <w:rsid w:val="004727C4"/>
    <w:rsid w:val="00472F62"/>
    <w:rsid w:val="00473579"/>
    <w:rsid w:val="00473E50"/>
    <w:rsid w:val="00474E5A"/>
    <w:rsid w:val="00475355"/>
    <w:rsid w:val="0047558F"/>
    <w:rsid w:val="00475FD5"/>
    <w:rsid w:val="00476FB2"/>
    <w:rsid w:val="00476FED"/>
    <w:rsid w:val="0047725A"/>
    <w:rsid w:val="004812F4"/>
    <w:rsid w:val="0048231B"/>
    <w:rsid w:val="004838D4"/>
    <w:rsid w:val="004845AC"/>
    <w:rsid w:val="00484C31"/>
    <w:rsid w:val="00485E3C"/>
    <w:rsid w:val="00486F09"/>
    <w:rsid w:val="004877FB"/>
    <w:rsid w:val="004906DB"/>
    <w:rsid w:val="00490C0F"/>
    <w:rsid w:val="00491FF2"/>
    <w:rsid w:val="004925EE"/>
    <w:rsid w:val="00492735"/>
    <w:rsid w:val="00493926"/>
    <w:rsid w:val="004945E8"/>
    <w:rsid w:val="00494FC9"/>
    <w:rsid w:val="00495228"/>
    <w:rsid w:val="004963B6"/>
    <w:rsid w:val="004A1AB1"/>
    <w:rsid w:val="004A2013"/>
    <w:rsid w:val="004A201B"/>
    <w:rsid w:val="004A2B7A"/>
    <w:rsid w:val="004A3EB3"/>
    <w:rsid w:val="004A4377"/>
    <w:rsid w:val="004A57EB"/>
    <w:rsid w:val="004A5824"/>
    <w:rsid w:val="004A59D3"/>
    <w:rsid w:val="004A6156"/>
    <w:rsid w:val="004A6D7C"/>
    <w:rsid w:val="004A6F11"/>
    <w:rsid w:val="004A7224"/>
    <w:rsid w:val="004A74DD"/>
    <w:rsid w:val="004B00D1"/>
    <w:rsid w:val="004B0AC8"/>
    <w:rsid w:val="004B0B57"/>
    <w:rsid w:val="004B0BBE"/>
    <w:rsid w:val="004B0EB0"/>
    <w:rsid w:val="004B1246"/>
    <w:rsid w:val="004B1CAB"/>
    <w:rsid w:val="004B2FF9"/>
    <w:rsid w:val="004B3506"/>
    <w:rsid w:val="004B36ED"/>
    <w:rsid w:val="004B40DB"/>
    <w:rsid w:val="004B4EF6"/>
    <w:rsid w:val="004B612E"/>
    <w:rsid w:val="004B623B"/>
    <w:rsid w:val="004B6554"/>
    <w:rsid w:val="004B6B22"/>
    <w:rsid w:val="004B6C50"/>
    <w:rsid w:val="004C0DA0"/>
    <w:rsid w:val="004C3E02"/>
    <w:rsid w:val="004C422D"/>
    <w:rsid w:val="004C440E"/>
    <w:rsid w:val="004C4CEB"/>
    <w:rsid w:val="004C5CBA"/>
    <w:rsid w:val="004C64D8"/>
    <w:rsid w:val="004C64F7"/>
    <w:rsid w:val="004C6C09"/>
    <w:rsid w:val="004C6EA3"/>
    <w:rsid w:val="004C7BCD"/>
    <w:rsid w:val="004D000F"/>
    <w:rsid w:val="004D055D"/>
    <w:rsid w:val="004D1240"/>
    <w:rsid w:val="004D12B8"/>
    <w:rsid w:val="004D12F6"/>
    <w:rsid w:val="004D1946"/>
    <w:rsid w:val="004D32ED"/>
    <w:rsid w:val="004D3E71"/>
    <w:rsid w:val="004D49EE"/>
    <w:rsid w:val="004D4AE0"/>
    <w:rsid w:val="004D4C0B"/>
    <w:rsid w:val="004D69FC"/>
    <w:rsid w:val="004D72BA"/>
    <w:rsid w:val="004D77BD"/>
    <w:rsid w:val="004D77DE"/>
    <w:rsid w:val="004D7BF4"/>
    <w:rsid w:val="004D7C92"/>
    <w:rsid w:val="004E295C"/>
    <w:rsid w:val="004E38B2"/>
    <w:rsid w:val="004E3936"/>
    <w:rsid w:val="004E490B"/>
    <w:rsid w:val="004E57F7"/>
    <w:rsid w:val="004E5D9C"/>
    <w:rsid w:val="004E6191"/>
    <w:rsid w:val="004E6707"/>
    <w:rsid w:val="004E6B8E"/>
    <w:rsid w:val="004F0543"/>
    <w:rsid w:val="004F0D33"/>
    <w:rsid w:val="004F2385"/>
    <w:rsid w:val="004F246C"/>
    <w:rsid w:val="004F3A97"/>
    <w:rsid w:val="004F5591"/>
    <w:rsid w:val="004F5D14"/>
    <w:rsid w:val="004F68DC"/>
    <w:rsid w:val="004F7F44"/>
    <w:rsid w:val="00500598"/>
    <w:rsid w:val="00500F52"/>
    <w:rsid w:val="00500F7A"/>
    <w:rsid w:val="005012AD"/>
    <w:rsid w:val="005016E5"/>
    <w:rsid w:val="00501A56"/>
    <w:rsid w:val="00502317"/>
    <w:rsid w:val="005027BB"/>
    <w:rsid w:val="00503415"/>
    <w:rsid w:val="0050342E"/>
    <w:rsid w:val="005034C1"/>
    <w:rsid w:val="005037E1"/>
    <w:rsid w:val="00503B5C"/>
    <w:rsid w:val="0050456A"/>
    <w:rsid w:val="005047FC"/>
    <w:rsid w:val="0050487B"/>
    <w:rsid w:val="00505C46"/>
    <w:rsid w:val="005068E1"/>
    <w:rsid w:val="005070B6"/>
    <w:rsid w:val="005077C5"/>
    <w:rsid w:val="00510111"/>
    <w:rsid w:val="00510B80"/>
    <w:rsid w:val="0051168A"/>
    <w:rsid w:val="005117D2"/>
    <w:rsid w:val="005118A6"/>
    <w:rsid w:val="005122F4"/>
    <w:rsid w:val="0051405F"/>
    <w:rsid w:val="00514277"/>
    <w:rsid w:val="0051444F"/>
    <w:rsid w:val="005156A6"/>
    <w:rsid w:val="00516393"/>
    <w:rsid w:val="00516669"/>
    <w:rsid w:val="005179A5"/>
    <w:rsid w:val="00520B4F"/>
    <w:rsid w:val="00522582"/>
    <w:rsid w:val="00524AD7"/>
    <w:rsid w:val="005254FD"/>
    <w:rsid w:val="005268A9"/>
    <w:rsid w:val="0052720F"/>
    <w:rsid w:val="00527421"/>
    <w:rsid w:val="005275C4"/>
    <w:rsid w:val="00527D36"/>
    <w:rsid w:val="00531076"/>
    <w:rsid w:val="00531D28"/>
    <w:rsid w:val="005328A8"/>
    <w:rsid w:val="005338EE"/>
    <w:rsid w:val="00533920"/>
    <w:rsid w:val="00535141"/>
    <w:rsid w:val="00535324"/>
    <w:rsid w:val="00535504"/>
    <w:rsid w:val="005363B4"/>
    <w:rsid w:val="0053712D"/>
    <w:rsid w:val="005403F4"/>
    <w:rsid w:val="00540B60"/>
    <w:rsid w:val="00541076"/>
    <w:rsid w:val="00541136"/>
    <w:rsid w:val="0054216F"/>
    <w:rsid w:val="00542F18"/>
    <w:rsid w:val="0054343C"/>
    <w:rsid w:val="00544853"/>
    <w:rsid w:val="00544CA5"/>
    <w:rsid w:val="005450E2"/>
    <w:rsid w:val="00545B19"/>
    <w:rsid w:val="00547404"/>
    <w:rsid w:val="005474A2"/>
    <w:rsid w:val="00547520"/>
    <w:rsid w:val="0055035F"/>
    <w:rsid w:val="005507FD"/>
    <w:rsid w:val="005511C0"/>
    <w:rsid w:val="00551D4B"/>
    <w:rsid w:val="00551E3C"/>
    <w:rsid w:val="0055232C"/>
    <w:rsid w:val="0055278E"/>
    <w:rsid w:val="00555488"/>
    <w:rsid w:val="0055549A"/>
    <w:rsid w:val="00555B18"/>
    <w:rsid w:val="00555C9C"/>
    <w:rsid w:val="00556A4D"/>
    <w:rsid w:val="00557319"/>
    <w:rsid w:val="0055764E"/>
    <w:rsid w:val="00560528"/>
    <w:rsid w:val="00560699"/>
    <w:rsid w:val="00561503"/>
    <w:rsid w:val="00561923"/>
    <w:rsid w:val="005622F8"/>
    <w:rsid w:val="0056310A"/>
    <w:rsid w:val="0056336F"/>
    <w:rsid w:val="00563B9D"/>
    <w:rsid w:val="00565AF7"/>
    <w:rsid w:val="00566024"/>
    <w:rsid w:val="005671C3"/>
    <w:rsid w:val="0057060C"/>
    <w:rsid w:val="00570C0B"/>
    <w:rsid w:val="0057189C"/>
    <w:rsid w:val="00571BD2"/>
    <w:rsid w:val="00571CD7"/>
    <w:rsid w:val="00571D59"/>
    <w:rsid w:val="00572E3E"/>
    <w:rsid w:val="0057332B"/>
    <w:rsid w:val="0057364D"/>
    <w:rsid w:val="005737FC"/>
    <w:rsid w:val="0057420B"/>
    <w:rsid w:val="0057593B"/>
    <w:rsid w:val="005762CE"/>
    <w:rsid w:val="00576DC0"/>
    <w:rsid w:val="00580280"/>
    <w:rsid w:val="00580B9E"/>
    <w:rsid w:val="00580DAB"/>
    <w:rsid w:val="0058135A"/>
    <w:rsid w:val="005817D9"/>
    <w:rsid w:val="00581F7C"/>
    <w:rsid w:val="00583358"/>
    <w:rsid w:val="005839BF"/>
    <w:rsid w:val="00584058"/>
    <w:rsid w:val="00584413"/>
    <w:rsid w:val="005844A5"/>
    <w:rsid w:val="005846B4"/>
    <w:rsid w:val="005850E5"/>
    <w:rsid w:val="005851E0"/>
    <w:rsid w:val="00585571"/>
    <w:rsid w:val="005856F9"/>
    <w:rsid w:val="00585B91"/>
    <w:rsid w:val="00586BB0"/>
    <w:rsid w:val="00586BF1"/>
    <w:rsid w:val="00587DC4"/>
    <w:rsid w:val="0059008F"/>
    <w:rsid w:val="005903E4"/>
    <w:rsid w:val="005907D5"/>
    <w:rsid w:val="005910C0"/>
    <w:rsid w:val="005913EE"/>
    <w:rsid w:val="00592461"/>
    <w:rsid w:val="005950D6"/>
    <w:rsid w:val="0059519C"/>
    <w:rsid w:val="00595524"/>
    <w:rsid w:val="005974F3"/>
    <w:rsid w:val="0059751C"/>
    <w:rsid w:val="00597919"/>
    <w:rsid w:val="00597F9F"/>
    <w:rsid w:val="005A0B9F"/>
    <w:rsid w:val="005A0EFC"/>
    <w:rsid w:val="005A44E7"/>
    <w:rsid w:val="005A5D8E"/>
    <w:rsid w:val="005A63D8"/>
    <w:rsid w:val="005A71A7"/>
    <w:rsid w:val="005A7420"/>
    <w:rsid w:val="005A7C14"/>
    <w:rsid w:val="005A7DBE"/>
    <w:rsid w:val="005B0E69"/>
    <w:rsid w:val="005B152C"/>
    <w:rsid w:val="005B1C64"/>
    <w:rsid w:val="005B1DE8"/>
    <w:rsid w:val="005B2294"/>
    <w:rsid w:val="005B271E"/>
    <w:rsid w:val="005B2807"/>
    <w:rsid w:val="005B3606"/>
    <w:rsid w:val="005B388D"/>
    <w:rsid w:val="005B3E08"/>
    <w:rsid w:val="005B49B6"/>
    <w:rsid w:val="005B56EE"/>
    <w:rsid w:val="005B63E1"/>
    <w:rsid w:val="005B672C"/>
    <w:rsid w:val="005B747D"/>
    <w:rsid w:val="005B7733"/>
    <w:rsid w:val="005B7A22"/>
    <w:rsid w:val="005C0602"/>
    <w:rsid w:val="005C0D5D"/>
    <w:rsid w:val="005C1415"/>
    <w:rsid w:val="005C191A"/>
    <w:rsid w:val="005C2AA9"/>
    <w:rsid w:val="005C330D"/>
    <w:rsid w:val="005C40C7"/>
    <w:rsid w:val="005C4114"/>
    <w:rsid w:val="005C4EFF"/>
    <w:rsid w:val="005C4F43"/>
    <w:rsid w:val="005C6CC6"/>
    <w:rsid w:val="005C6E71"/>
    <w:rsid w:val="005C7363"/>
    <w:rsid w:val="005D0B55"/>
    <w:rsid w:val="005D4A04"/>
    <w:rsid w:val="005D4CF7"/>
    <w:rsid w:val="005D5347"/>
    <w:rsid w:val="005D5CC5"/>
    <w:rsid w:val="005D5FE6"/>
    <w:rsid w:val="005D61EA"/>
    <w:rsid w:val="005D74D8"/>
    <w:rsid w:val="005D787B"/>
    <w:rsid w:val="005E031D"/>
    <w:rsid w:val="005E03AC"/>
    <w:rsid w:val="005E04B5"/>
    <w:rsid w:val="005E0621"/>
    <w:rsid w:val="005E12BE"/>
    <w:rsid w:val="005E2C81"/>
    <w:rsid w:val="005E4D3C"/>
    <w:rsid w:val="005E7158"/>
    <w:rsid w:val="005E7ECB"/>
    <w:rsid w:val="005F0C00"/>
    <w:rsid w:val="005F1037"/>
    <w:rsid w:val="005F2BF8"/>
    <w:rsid w:val="005F2EA8"/>
    <w:rsid w:val="005F3B04"/>
    <w:rsid w:val="005F5574"/>
    <w:rsid w:val="005F5D1D"/>
    <w:rsid w:val="005F60C9"/>
    <w:rsid w:val="005F64C6"/>
    <w:rsid w:val="006008F1"/>
    <w:rsid w:val="00601714"/>
    <w:rsid w:val="00601735"/>
    <w:rsid w:val="00602BD2"/>
    <w:rsid w:val="00604980"/>
    <w:rsid w:val="0060614D"/>
    <w:rsid w:val="006100A4"/>
    <w:rsid w:val="00610871"/>
    <w:rsid w:val="00610E48"/>
    <w:rsid w:val="00610FE0"/>
    <w:rsid w:val="00613C47"/>
    <w:rsid w:val="00615086"/>
    <w:rsid w:val="00616201"/>
    <w:rsid w:val="00616225"/>
    <w:rsid w:val="00616BA2"/>
    <w:rsid w:val="0061705E"/>
    <w:rsid w:val="00617070"/>
    <w:rsid w:val="006170F1"/>
    <w:rsid w:val="00617914"/>
    <w:rsid w:val="00617A8B"/>
    <w:rsid w:val="00621904"/>
    <w:rsid w:val="00622248"/>
    <w:rsid w:val="00622FEA"/>
    <w:rsid w:val="00623CDF"/>
    <w:rsid w:val="00623DB1"/>
    <w:rsid w:val="006245F3"/>
    <w:rsid w:val="0062485E"/>
    <w:rsid w:val="00624DBE"/>
    <w:rsid w:val="00625450"/>
    <w:rsid w:val="0062557A"/>
    <w:rsid w:val="0062624F"/>
    <w:rsid w:val="006319CA"/>
    <w:rsid w:val="00633B3E"/>
    <w:rsid w:val="00634EC0"/>
    <w:rsid w:val="0063627F"/>
    <w:rsid w:val="006376C4"/>
    <w:rsid w:val="006403E7"/>
    <w:rsid w:val="00642D72"/>
    <w:rsid w:val="006443CB"/>
    <w:rsid w:val="006448B8"/>
    <w:rsid w:val="00644F80"/>
    <w:rsid w:val="00645874"/>
    <w:rsid w:val="00647673"/>
    <w:rsid w:val="00650F81"/>
    <w:rsid w:val="00650FC7"/>
    <w:rsid w:val="00651822"/>
    <w:rsid w:val="00651F86"/>
    <w:rsid w:val="00652D6B"/>
    <w:rsid w:val="0065395E"/>
    <w:rsid w:val="00653C24"/>
    <w:rsid w:val="00653D68"/>
    <w:rsid w:val="00653E4E"/>
    <w:rsid w:val="00654275"/>
    <w:rsid w:val="0065446D"/>
    <w:rsid w:val="00654891"/>
    <w:rsid w:val="00654894"/>
    <w:rsid w:val="00655104"/>
    <w:rsid w:val="00656067"/>
    <w:rsid w:val="00660693"/>
    <w:rsid w:val="006611D6"/>
    <w:rsid w:val="00661918"/>
    <w:rsid w:val="00662A5A"/>
    <w:rsid w:val="006636D0"/>
    <w:rsid w:val="00663834"/>
    <w:rsid w:val="00663BF1"/>
    <w:rsid w:val="006647D7"/>
    <w:rsid w:val="00664F1B"/>
    <w:rsid w:val="006653D7"/>
    <w:rsid w:val="00665BFF"/>
    <w:rsid w:val="006665BA"/>
    <w:rsid w:val="00666A4F"/>
    <w:rsid w:val="00667477"/>
    <w:rsid w:val="006703D9"/>
    <w:rsid w:val="00672DFC"/>
    <w:rsid w:val="00672F5B"/>
    <w:rsid w:val="00673DEE"/>
    <w:rsid w:val="00674E69"/>
    <w:rsid w:val="00675720"/>
    <w:rsid w:val="0067738E"/>
    <w:rsid w:val="00677F23"/>
    <w:rsid w:val="0068015A"/>
    <w:rsid w:val="0068055B"/>
    <w:rsid w:val="00680936"/>
    <w:rsid w:val="00680D8C"/>
    <w:rsid w:val="00680D99"/>
    <w:rsid w:val="006821B2"/>
    <w:rsid w:val="00682725"/>
    <w:rsid w:val="00682A1B"/>
    <w:rsid w:val="00682D73"/>
    <w:rsid w:val="00682ED3"/>
    <w:rsid w:val="00683126"/>
    <w:rsid w:val="00683993"/>
    <w:rsid w:val="006846E8"/>
    <w:rsid w:val="00685EBD"/>
    <w:rsid w:val="006861C3"/>
    <w:rsid w:val="00686AF3"/>
    <w:rsid w:val="00690F1F"/>
    <w:rsid w:val="006915BD"/>
    <w:rsid w:val="006915F2"/>
    <w:rsid w:val="00691DC2"/>
    <w:rsid w:val="00692582"/>
    <w:rsid w:val="00692592"/>
    <w:rsid w:val="00692A2F"/>
    <w:rsid w:val="0069322C"/>
    <w:rsid w:val="00693652"/>
    <w:rsid w:val="006939E7"/>
    <w:rsid w:val="00693D3E"/>
    <w:rsid w:val="006942F7"/>
    <w:rsid w:val="006956FB"/>
    <w:rsid w:val="00697D85"/>
    <w:rsid w:val="006A1A71"/>
    <w:rsid w:val="006A1D3D"/>
    <w:rsid w:val="006A2150"/>
    <w:rsid w:val="006A2216"/>
    <w:rsid w:val="006A241D"/>
    <w:rsid w:val="006A3288"/>
    <w:rsid w:val="006A43E6"/>
    <w:rsid w:val="006A47EB"/>
    <w:rsid w:val="006A4A22"/>
    <w:rsid w:val="006A4AEE"/>
    <w:rsid w:val="006A5E74"/>
    <w:rsid w:val="006A70BE"/>
    <w:rsid w:val="006A7290"/>
    <w:rsid w:val="006A7934"/>
    <w:rsid w:val="006A7BC8"/>
    <w:rsid w:val="006B0001"/>
    <w:rsid w:val="006B054B"/>
    <w:rsid w:val="006B059F"/>
    <w:rsid w:val="006B0E3A"/>
    <w:rsid w:val="006B2048"/>
    <w:rsid w:val="006B215A"/>
    <w:rsid w:val="006B2AD6"/>
    <w:rsid w:val="006B342E"/>
    <w:rsid w:val="006B3812"/>
    <w:rsid w:val="006B3B80"/>
    <w:rsid w:val="006B6EF0"/>
    <w:rsid w:val="006B6F32"/>
    <w:rsid w:val="006B7130"/>
    <w:rsid w:val="006B73CC"/>
    <w:rsid w:val="006B7695"/>
    <w:rsid w:val="006C0176"/>
    <w:rsid w:val="006C2994"/>
    <w:rsid w:val="006C35EC"/>
    <w:rsid w:val="006C4150"/>
    <w:rsid w:val="006C4382"/>
    <w:rsid w:val="006C4891"/>
    <w:rsid w:val="006C52BC"/>
    <w:rsid w:val="006C5683"/>
    <w:rsid w:val="006C5E33"/>
    <w:rsid w:val="006C5E48"/>
    <w:rsid w:val="006C6434"/>
    <w:rsid w:val="006C6CD8"/>
    <w:rsid w:val="006C70BB"/>
    <w:rsid w:val="006C7EB1"/>
    <w:rsid w:val="006D013F"/>
    <w:rsid w:val="006D017F"/>
    <w:rsid w:val="006D08BD"/>
    <w:rsid w:val="006D0F8E"/>
    <w:rsid w:val="006D1416"/>
    <w:rsid w:val="006D1D3F"/>
    <w:rsid w:val="006D253B"/>
    <w:rsid w:val="006D325A"/>
    <w:rsid w:val="006D386A"/>
    <w:rsid w:val="006D4242"/>
    <w:rsid w:val="006D45F0"/>
    <w:rsid w:val="006D4C8F"/>
    <w:rsid w:val="006D52A0"/>
    <w:rsid w:val="006D57CB"/>
    <w:rsid w:val="006D5819"/>
    <w:rsid w:val="006D5E6F"/>
    <w:rsid w:val="006D693F"/>
    <w:rsid w:val="006D6CDD"/>
    <w:rsid w:val="006D7604"/>
    <w:rsid w:val="006D765E"/>
    <w:rsid w:val="006D76CB"/>
    <w:rsid w:val="006E0455"/>
    <w:rsid w:val="006E4238"/>
    <w:rsid w:val="006E4551"/>
    <w:rsid w:val="006E5F01"/>
    <w:rsid w:val="006E7033"/>
    <w:rsid w:val="006E7404"/>
    <w:rsid w:val="006E7B97"/>
    <w:rsid w:val="006F05B9"/>
    <w:rsid w:val="006F1972"/>
    <w:rsid w:val="006F1EA3"/>
    <w:rsid w:val="006F2627"/>
    <w:rsid w:val="006F2A57"/>
    <w:rsid w:val="006F3187"/>
    <w:rsid w:val="006F3568"/>
    <w:rsid w:val="006F40AD"/>
    <w:rsid w:val="006F53EB"/>
    <w:rsid w:val="006F6360"/>
    <w:rsid w:val="006F6436"/>
    <w:rsid w:val="006F65C5"/>
    <w:rsid w:val="006F687A"/>
    <w:rsid w:val="006F68EF"/>
    <w:rsid w:val="006F6D4C"/>
    <w:rsid w:val="006F6E67"/>
    <w:rsid w:val="006F7157"/>
    <w:rsid w:val="006F78E0"/>
    <w:rsid w:val="007023EA"/>
    <w:rsid w:val="00702B1B"/>
    <w:rsid w:val="007032B3"/>
    <w:rsid w:val="00704164"/>
    <w:rsid w:val="007063BD"/>
    <w:rsid w:val="00706446"/>
    <w:rsid w:val="00706A58"/>
    <w:rsid w:val="00707517"/>
    <w:rsid w:val="007078ED"/>
    <w:rsid w:val="00710187"/>
    <w:rsid w:val="007101D7"/>
    <w:rsid w:val="00710D6E"/>
    <w:rsid w:val="007110E1"/>
    <w:rsid w:val="00711B18"/>
    <w:rsid w:val="007126D1"/>
    <w:rsid w:val="00714394"/>
    <w:rsid w:val="00714C87"/>
    <w:rsid w:val="00714ED6"/>
    <w:rsid w:val="00715E8D"/>
    <w:rsid w:val="00721C26"/>
    <w:rsid w:val="00721F7E"/>
    <w:rsid w:val="00722E29"/>
    <w:rsid w:val="00723ECB"/>
    <w:rsid w:val="00724606"/>
    <w:rsid w:val="00724A36"/>
    <w:rsid w:val="00724A60"/>
    <w:rsid w:val="00724E85"/>
    <w:rsid w:val="0072525D"/>
    <w:rsid w:val="00726E8A"/>
    <w:rsid w:val="00727047"/>
    <w:rsid w:val="00727A0E"/>
    <w:rsid w:val="00727C81"/>
    <w:rsid w:val="00730B33"/>
    <w:rsid w:val="00734510"/>
    <w:rsid w:val="00734887"/>
    <w:rsid w:val="007365B6"/>
    <w:rsid w:val="00737394"/>
    <w:rsid w:val="007401E2"/>
    <w:rsid w:val="00740205"/>
    <w:rsid w:val="007411E5"/>
    <w:rsid w:val="00741605"/>
    <w:rsid w:val="00742788"/>
    <w:rsid w:val="007436F2"/>
    <w:rsid w:val="00743B2E"/>
    <w:rsid w:val="0074436D"/>
    <w:rsid w:val="00746951"/>
    <w:rsid w:val="00746F65"/>
    <w:rsid w:val="00747230"/>
    <w:rsid w:val="007472C3"/>
    <w:rsid w:val="0074791E"/>
    <w:rsid w:val="00750948"/>
    <w:rsid w:val="00750A23"/>
    <w:rsid w:val="0075115D"/>
    <w:rsid w:val="00751A33"/>
    <w:rsid w:val="00751E0A"/>
    <w:rsid w:val="00753890"/>
    <w:rsid w:val="0075466D"/>
    <w:rsid w:val="007555DF"/>
    <w:rsid w:val="007569DC"/>
    <w:rsid w:val="0075711E"/>
    <w:rsid w:val="00757549"/>
    <w:rsid w:val="007579F2"/>
    <w:rsid w:val="00761434"/>
    <w:rsid w:val="00761FD5"/>
    <w:rsid w:val="00762BB6"/>
    <w:rsid w:val="0076341D"/>
    <w:rsid w:val="0076446D"/>
    <w:rsid w:val="007647EF"/>
    <w:rsid w:val="00765DD8"/>
    <w:rsid w:val="00766230"/>
    <w:rsid w:val="00766B33"/>
    <w:rsid w:val="00766D36"/>
    <w:rsid w:val="00767607"/>
    <w:rsid w:val="00767ACD"/>
    <w:rsid w:val="007705B5"/>
    <w:rsid w:val="0077270D"/>
    <w:rsid w:val="00773874"/>
    <w:rsid w:val="0077393B"/>
    <w:rsid w:val="00775D3B"/>
    <w:rsid w:val="0077615A"/>
    <w:rsid w:val="007806A0"/>
    <w:rsid w:val="00780FDB"/>
    <w:rsid w:val="007822E4"/>
    <w:rsid w:val="00782346"/>
    <w:rsid w:val="007838CD"/>
    <w:rsid w:val="007839A9"/>
    <w:rsid w:val="007840F3"/>
    <w:rsid w:val="007849BE"/>
    <w:rsid w:val="00785491"/>
    <w:rsid w:val="007858C0"/>
    <w:rsid w:val="0078679A"/>
    <w:rsid w:val="00786BDC"/>
    <w:rsid w:val="007871FE"/>
    <w:rsid w:val="00787C89"/>
    <w:rsid w:val="007908ED"/>
    <w:rsid w:val="00790F74"/>
    <w:rsid w:val="00792014"/>
    <w:rsid w:val="007921CD"/>
    <w:rsid w:val="00792288"/>
    <w:rsid w:val="00792447"/>
    <w:rsid w:val="007928C6"/>
    <w:rsid w:val="00792E73"/>
    <w:rsid w:val="0079694C"/>
    <w:rsid w:val="007A0187"/>
    <w:rsid w:val="007A19AC"/>
    <w:rsid w:val="007A23A3"/>
    <w:rsid w:val="007A268F"/>
    <w:rsid w:val="007A29EC"/>
    <w:rsid w:val="007A4A53"/>
    <w:rsid w:val="007A4C93"/>
    <w:rsid w:val="007A4E17"/>
    <w:rsid w:val="007A7F6D"/>
    <w:rsid w:val="007B0FBD"/>
    <w:rsid w:val="007B10EC"/>
    <w:rsid w:val="007B1BAF"/>
    <w:rsid w:val="007B20C3"/>
    <w:rsid w:val="007B2FE8"/>
    <w:rsid w:val="007B35F7"/>
    <w:rsid w:val="007B4DD5"/>
    <w:rsid w:val="007B4F72"/>
    <w:rsid w:val="007B5148"/>
    <w:rsid w:val="007B5A16"/>
    <w:rsid w:val="007B71AA"/>
    <w:rsid w:val="007B7F09"/>
    <w:rsid w:val="007C03FE"/>
    <w:rsid w:val="007C0E04"/>
    <w:rsid w:val="007C17D3"/>
    <w:rsid w:val="007C1FA2"/>
    <w:rsid w:val="007C2827"/>
    <w:rsid w:val="007C294A"/>
    <w:rsid w:val="007C3A26"/>
    <w:rsid w:val="007C4032"/>
    <w:rsid w:val="007C4CE1"/>
    <w:rsid w:val="007C537A"/>
    <w:rsid w:val="007C57D1"/>
    <w:rsid w:val="007C6B3E"/>
    <w:rsid w:val="007C7130"/>
    <w:rsid w:val="007C74E5"/>
    <w:rsid w:val="007C7F57"/>
    <w:rsid w:val="007D0348"/>
    <w:rsid w:val="007D0E43"/>
    <w:rsid w:val="007D13E7"/>
    <w:rsid w:val="007D1A3E"/>
    <w:rsid w:val="007D1E37"/>
    <w:rsid w:val="007D2335"/>
    <w:rsid w:val="007D358B"/>
    <w:rsid w:val="007D370E"/>
    <w:rsid w:val="007D4624"/>
    <w:rsid w:val="007D4A8F"/>
    <w:rsid w:val="007D563E"/>
    <w:rsid w:val="007D5A49"/>
    <w:rsid w:val="007D5FC1"/>
    <w:rsid w:val="007D6DAD"/>
    <w:rsid w:val="007D6EB6"/>
    <w:rsid w:val="007D715A"/>
    <w:rsid w:val="007D7EF9"/>
    <w:rsid w:val="007E002B"/>
    <w:rsid w:val="007E08DB"/>
    <w:rsid w:val="007E0B17"/>
    <w:rsid w:val="007E0D90"/>
    <w:rsid w:val="007E0E9E"/>
    <w:rsid w:val="007E12DC"/>
    <w:rsid w:val="007E1760"/>
    <w:rsid w:val="007E21FB"/>
    <w:rsid w:val="007E3B9D"/>
    <w:rsid w:val="007E420B"/>
    <w:rsid w:val="007E4932"/>
    <w:rsid w:val="007E4CAD"/>
    <w:rsid w:val="007E502C"/>
    <w:rsid w:val="007E516A"/>
    <w:rsid w:val="007E5BD7"/>
    <w:rsid w:val="007E6761"/>
    <w:rsid w:val="007E75F0"/>
    <w:rsid w:val="007E7968"/>
    <w:rsid w:val="007E79C4"/>
    <w:rsid w:val="007F013A"/>
    <w:rsid w:val="007F0730"/>
    <w:rsid w:val="007F1D54"/>
    <w:rsid w:val="007F2D90"/>
    <w:rsid w:val="007F3F6F"/>
    <w:rsid w:val="007F4118"/>
    <w:rsid w:val="007F48A9"/>
    <w:rsid w:val="007F4E28"/>
    <w:rsid w:val="007F4F82"/>
    <w:rsid w:val="007F5143"/>
    <w:rsid w:val="007F6758"/>
    <w:rsid w:val="007F6D96"/>
    <w:rsid w:val="00800D05"/>
    <w:rsid w:val="00801D7A"/>
    <w:rsid w:val="008020F2"/>
    <w:rsid w:val="00803F74"/>
    <w:rsid w:val="00804653"/>
    <w:rsid w:val="00804C48"/>
    <w:rsid w:val="0080505A"/>
    <w:rsid w:val="008060B3"/>
    <w:rsid w:val="00806205"/>
    <w:rsid w:val="00806639"/>
    <w:rsid w:val="00806A84"/>
    <w:rsid w:val="00806EF4"/>
    <w:rsid w:val="008073A4"/>
    <w:rsid w:val="00807C6C"/>
    <w:rsid w:val="008115ED"/>
    <w:rsid w:val="0081254B"/>
    <w:rsid w:val="0081340B"/>
    <w:rsid w:val="00815822"/>
    <w:rsid w:val="00815B93"/>
    <w:rsid w:val="00816585"/>
    <w:rsid w:val="0081760E"/>
    <w:rsid w:val="00817BB4"/>
    <w:rsid w:val="00817E4F"/>
    <w:rsid w:val="00820F5B"/>
    <w:rsid w:val="00821021"/>
    <w:rsid w:val="008214BB"/>
    <w:rsid w:val="00821B58"/>
    <w:rsid w:val="00822D4E"/>
    <w:rsid w:val="00822FBA"/>
    <w:rsid w:val="0082398C"/>
    <w:rsid w:val="00824FF1"/>
    <w:rsid w:val="00825196"/>
    <w:rsid w:val="00826F4C"/>
    <w:rsid w:val="008303A6"/>
    <w:rsid w:val="008310B4"/>
    <w:rsid w:val="00831573"/>
    <w:rsid w:val="00831C7F"/>
    <w:rsid w:val="00833C51"/>
    <w:rsid w:val="00834577"/>
    <w:rsid w:val="008349A6"/>
    <w:rsid w:val="00835271"/>
    <w:rsid w:val="00835679"/>
    <w:rsid w:val="008377DA"/>
    <w:rsid w:val="00841F21"/>
    <w:rsid w:val="00842991"/>
    <w:rsid w:val="008429B0"/>
    <w:rsid w:val="00843900"/>
    <w:rsid w:val="00844C5B"/>
    <w:rsid w:val="00845A15"/>
    <w:rsid w:val="0084632F"/>
    <w:rsid w:val="008474A9"/>
    <w:rsid w:val="00851180"/>
    <w:rsid w:val="00852528"/>
    <w:rsid w:val="0085434F"/>
    <w:rsid w:val="008543F7"/>
    <w:rsid w:val="008545DC"/>
    <w:rsid w:val="00854A7E"/>
    <w:rsid w:val="00855B06"/>
    <w:rsid w:val="00856B95"/>
    <w:rsid w:val="00856D1A"/>
    <w:rsid w:val="00857D29"/>
    <w:rsid w:val="00861313"/>
    <w:rsid w:val="0086161C"/>
    <w:rsid w:val="008617AF"/>
    <w:rsid w:val="00861DB0"/>
    <w:rsid w:val="00861E83"/>
    <w:rsid w:val="0086225C"/>
    <w:rsid w:val="008629A8"/>
    <w:rsid w:val="00863225"/>
    <w:rsid w:val="00863ADA"/>
    <w:rsid w:val="00865BAA"/>
    <w:rsid w:val="00865C83"/>
    <w:rsid w:val="008677CB"/>
    <w:rsid w:val="0087026D"/>
    <w:rsid w:val="0087056E"/>
    <w:rsid w:val="00870CB6"/>
    <w:rsid w:val="00870DF8"/>
    <w:rsid w:val="008722A6"/>
    <w:rsid w:val="008737AE"/>
    <w:rsid w:val="00873851"/>
    <w:rsid w:val="00873FEA"/>
    <w:rsid w:val="0087419B"/>
    <w:rsid w:val="008744CC"/>
    <w:rsid w:val="00874592"/>
    <w:rsid w:val="008751C1"/>
    <w:rsid w:val="0087595D"/>
    <w:rsid w:val="00876C1B"/>
    <w:rsid w:val="00876E70"/>
    <w:rsid w:val="008804E1"/>
    <w:rsid w:val="008815B6"/>
    <w:rsid w:val="008818F6"/>
    <w:rsid w:val="00881D45"/>
    <w:rsid w:val="0088398E"/>
    <w:rsid w:val="00885182"/>
    <w:rsid w:val="008858B7"/>
    <w:rsid w:val="0088647E"/>
    <w:rsid w:val="00886D52"/>
    <w:rsid w:val="00887215"/>
    <w:rsid w:val="00887E02"/>
    <w:rsid w:val="00890382"/>
    <w:rsid w:val="0089046A"/>
    <w:rsid w:val="00891106"/>
    <w:rsid w:val="00892833"/>
    <w:rsid w:val="00892DCB"/>
    <w:rsid w:val="00893479"/>
    <w:rsid w:val="0089375D"/>
    <w:rsid w:val="008943CB"/>
    <w:rsid w:val="008946B9"/>
    <w:rsid w:val="008A0882"/>
    <w:rsid w:val="008A10C1"/>
    <w:rsid w:val="008A181A"/>
    <w:rsid w:val="008A183F"/>
    <w:rsid w:val="008A1C47"/>
    <w:rsid w:val="008A2289"/>
    <w:rsid w:val="008A34BA"/>
    <w:rsid w:val="008A3766"/>
    <w:rsid w:val="008A4B88"/>
    <w:rsid w:val="008A4F66"/>
    <w:rsid w:val="008A5290"/>
    <w:rsid w:val="008A593A"/>
    <w:rsid w:val="008A6A60"/>
    <w:rsid w:val="008A6C5A"/>
    <w:rsid w:val="008A6CCA"/>
    <w:rsid w:val="008B1B8C"/>
    <w:rsid w:val="008B2C59"/>
    <w:rsid w:val="008B2DF3"/>
    <w:rsid w:val="008B376A"/>
    <w:rsid w:val="008B444E"/>
    <w:rsid w:val="008B569F"/>
    <w:rsid w:val="008B7220"/>
    <w:rsid w:val="008C0669"/>
    <w:rsid w:val="008C0814"/>
    <w:rsid w:val="008C0867"/>
    <w:rsid w:val="008C08A5"/>
    <w:rsid w:val="008C1DD7"/>
    <w:rsid w:val="008C26FA"/>
    <w:rsid w:val="008C2BC1"/>
    <w:rsid w:val="008C4566"/>
    <w:rsid w:val="008C46B6"/>
    <w:rsid w:val="008C4935"/>
    <w:rsid w:val="008C522A"/>
    <w:rsid w:val="008C5E71"/>
    <w:rsid w:val="008C64E3"/>
    <w:rsid w:val="008C6A8B"/>
    <w:rsid w:val="008C77F7"/>
    <w:rsid w:val="008D00EA"/>
    <w:rsid w:val="008D0D1E"/>
    <w:rsid w:val="008D1175"/>
    <w:rsid w:val="008D1627"/>
    <w:rsid w:val="008D1DA0"/>
    <w:rsid w:val="008D2828"/>
    <w:rsid w:val="008D284E"/>
    <w:rsid w:val="008D4ED3"/>
    <w:rsid w:val="008D54BF"/>
    <w:rsid w:val="008D5DC6"/>
    <w:rsid w:val="008D6A11"/>
    <w:rsid w:val="008E0D4B"/>
    <w:rsid w:val="008E1C27"/>
    <w:rsid w:val="008E1E54"/>
    <w:rsid w:val="008E2057"/>
    <w:rsid w:val="008E31EC"/>
    <w:rsid w:val="008E3C88"/>
    <w:rsid w:val="008E488D"/>
    <w:rsid w:val="008E4E17"/>
    <w:rsid w:val="008E5337"/>
    <w:rsid w:val="008E610D"/>
    <w:rsid w:val="008E69A2"/>
    <w:rsid w:val="008E78F2"/>
    <w:rsid w:val="008E7B12"/>
    <w:rsid w:val="008F022C"/>
    <w:rsid w:val="008F152D"/>
    <w:rsid w:val="008F2A60"/>
    <w:rsid w:val="008F310D"/>
    <w:rsid w:val="008F3888"/>
    <w:rsid w:val="008F3B22"/>
    <w:rsid w:val="008F43C7"/>
    <w:rsid w:val="008F4823"/>
    <w:rsid w:val="008F606D"/>
    <w:rsid w:val="008F7150"/>
    <w:rsid w:val="008F71CC"/>
    <w:rsid w:val="008F721C"/>
    <w:rsid w:val="00900662"/>
    <w:rsid w:val="00900B2A"/>
    <w:rsid w:val="00901953"/>
    <w:rsid w:val="00902166"/>
    <w:rsid w:val="00903C31"/>
    <w:rsid w:val="009040A1"/>
    <w:rsid w:val="0090473B"/>
    <w:rsid w:val="0090487F"/>
    <w:rsid w:val="00904A00"/>
    <w:rsid w:val="00904EAB"/>
    <w:rsid w:val="00904EAC"/>
    <w:rsid w:val="00905282"/>
    <w:rsid w:val="00905908"/>
    <w:rsid w:val="00906AD1"/>
    <w:rsid w:val="009075A4"/>
    <w:rsid w:val="009101AF"/>
    <w:rsid w:val="00911808"/>
    <w:rsid w:val="009145FB"/>
    <w:rsid w:val="0091555E"/>
    <w:rsid w:val="00915786"/>
    <w:rsid w:val="0091746C"/>
    <w:rsid w:val="00917816"/>
    <w:rsid w:val="00917D06"/>
    <w:rsid w:val="009207DB"/>
    <w:rsid w:val="00921202"/>
    <w:rsid w:val="00921B48"/>
    <w:rsid w:val="00922024"/>
    <w:rsid w:val="009222A3"/>
    <w:rsid w:val="009224EE"/>
    <w:rsid w:val="00922D24"/>
    <w:rsid w:val="00924853"/>
    <w:rsid w:val="009248C9"/>
    <w:rsid w:val="009252E0"/>
    <w:rsid w:val="00925501"/>
    <w:rsid w:val="00926982"/>
    <w:rsid w:val="00926D4C"/>
    <w:rsid w:val="0092704E"/>
    <w:rsid w:val="009270C4"/>
    <w:rsid w:val="0093083B"/>
    <w:rsid w:val="0093092B"/>
    <w:rsid w:val="00930C8D"/>
    <w:rsid w:val="009319D7"/>
    <w:rsid w:val="009325F7"/>
    <w:rsid w:val="00932BCF"/>
    <w:rsid w:val="00933396"/>
    <w:rsid w:val="00934D73"/>
    <w:rsid w:val="00935042"/>
    <w:rsid w:val="009354F5"/>
    <w:rsid w:val="0093740F"/>
    <w:rsid w:val="00937B4A"/>
    <w:rsid w:val="00937BE9"/>
    <w:rsid w:val="00937C1D"/>
    <w:rsid w:val="00940804"/>
    <w:rsid w:val="00940E9B"/>
    <w:rsid w:val="00940FC3"/>
    <w:rsid w:val="009410B3"/>
    <w:rsid w:val="0094131D"/>
    <w:rsid w:val="0094166C"/>
    <w:rsid w:val="00942120"/>
    <w:rsid w:val="00942292"/>
    <w:rsid w:val="0094245E"/>
    <w:rsid w:val="009425F7"/>
    <w:rsid w:val="00943BC0"/>
    <w:rsid w:val="00944BF0"/>
    <w:rsid w:val="00945EC2"/>
    <w:rsid w:val="00946136"/>
    <w:rsid w:val="00946CD9"/>
    <w:rsid w:val="00946E7C"/>
    <w:rsid w:val="00947046"/>
    <w:rsid w:val="00950297"/>
    <w:rsid w:val="009505F4"/>
    <w:rsid w:val="00951216"/>
    <w:rsid w:val="00951614"/>
    <w:rsid w:val="0095279B"/>
    <w:rsid w:val="009533C3"/>
    <w:rsid w:val="009535D3"/>
    <w:rsid w:val="00953807"/>
    <w:rsid w:val="00954282"/>
    <w:rsid w:val="00954427"/>
    <w:rsid w:val="0095611C"/>
    <w:rsid w:val="009564ED"/>
    <w:rsid w:val="00956CA2"/>
    <w:rsid w:val="0096079B"/>
    <w:rsid w:val="0096218D"/>
    <w:rsid w:val="00964509"/>
    <w:rsid w:val="0096501B"/>
    <w:rsid w:val="0096625E"/>
    <w:rsid w:val="0096662B"/>
    <w:rsid w:val="009666AF"/>
    <w:rsid w:val="00967180"/>
    <w:rsid w:val="0096797D"/>
    <w:rsid w:val="00970704"/>
    <w:rsid w:val="00970B65"/>
    <w:rsid w:val="00970D66"/>
    <w:rsid w:val="00971127"/>
    <w:rsid w:val="0097119E"/>
    <w:rsid w:val="009718E9"/>
    <w:rsid w:val="009734B8"/>
    <w:rsid w:val="00973514"/>
    <w:rsid w:val="009739F9"/>
    <w:rsid w:val="009741E7"/>
    <w:rsid w:val="00975C75"/>
    <w:rsid w:val="00977506"/>
    <w:rsid w:val="00977DFD"/>
    <w:rsid w:val="0098177A"/>
    <w:rsid w:val="00983583"/>
    <w:rsid w:val="00983EFD"/>
    <w:rsid w:val="009855B0"/>
    <w:rsid w:val="009859A8"/>
    <w:rsid w:val="00985F2F"/>
    <w:rsid w:val="00986257"/>
    <w:rsid w:val="00986564"/>
    <w:rsid w:val="0098658A"/>
    <w:rsid w:val="00986861"/>
    <w:rsid w:val="00987CBC"/>
    <w:rsid w:val="00991EB0"/>
    <w:rsid w:val="0099212B"/>
    <w:rsid w:val="0099245F"/>
    <w:rsid w:val="00993891"/>
    <w:rsid w:val="00995768"/>
    <w:rsid w:val="00995F21"/>
    <w:rsid w:val="00996203"/>
    <w:rsid w:val="00996326"/>
    <w:rsid w:val="009964FB"/>
    <w:rsid w:val="00996F95"/>
    <w:rsid w:val="00997B35"/>
    <w:rsid w:val="00997B6A"/>
    <w:rsid w:val="00997EA5"/>
    <w:rsid w:val="009A07D5"/>
    <w:rsid w:val="009A1FE7"/>
    <w:rsid w:val="009A2967"/>
    <w:rsid w:val="009A3274"/>
    <w:rsid w:val="009A36B7"/>
    <w:rsid w:val="009A3720"/>
    <w:rsid w:val="009A392B"/>
    <w:rsid w:val="009A3D58"/>
    <w:rsid w:val="009A42CF"/>
    <w:rsid w:val="009A44E8"/>
    <w:rsid w:val="009A581E"/>
    <w:rsid w:val="009A698D"/>
    <w:rsid w:val="009A6AB4"/>
    <w:rsid w:val="009A7461"/>
    <w:rsid w:val="009B0BF0"/>
    <w:rsid w:val="009B1DA5"/>
    <w:rsid w:val="009B1E1D"/>
    <w:rsid w:val="009B28FD"/>
    <w:rsid w:val="009B2AD6"/>
    <w:rsid w:val="009B3172"/>
    <w:rsid w:val="009B461D"/>
    <w:rsid w:val="009B4F1F"/>
    <w:rsid w:val="009B5594"/>
    <w:rsid w:val="009B59ED"/>
    <w:rsid w:val="009B6405"/>
    <w:rsid w:val="009B6D8D"/>
    <w:rsid w:val="009B729E"/>
    <w:rsid w:val="009B7498"/>
    <w:rsid w:val="009C217C"/>
    <w:rsid w:val="009C264B"/>
    <w:rsid w:val="009C34F1"/>
    <w:rsid w:val="009C3B80"/>
    <w:rsid w:val="009C3D84"/>
    <w:rsid w:val="009C3F5A"/>
    <w:rsid w:val="009C48C6"/>
    <w:rsid w:val="009C5D76"/>
    <w:rsid w:val="009C5DFB"/>
    <w:rsid w:val="009C5FDE"/>
    <w:rsid w:val="009C623B"/>
    <w:rsid w:val="009C667D"/>
    <w:rsid w:val="009C69E7"/>
    <w:rsid w:val="009C7B1D"/>
    <w:rsid w:val="009C7F10"/>
    <w:rsid w:val="009C7FF8"/>
    <w:rsid w:val="009D03F1"/>
    <w:rsid w:val="009D0921"/>
    <w:rsid w:val="009D101B"/>
    <w:rsid w:val="009D118E"/>
    <w:rsid w:val="009D1CF4"/>
    <w:rsid w:val="009D271A"/>
    <w:rsid w:val="009D380F"/>
    <w:rsid w:val="009D57A7"/>
    <w:rsid w:val="009D65EE"/>
    <w:rsid w:val="009D6865"/>
    <w:rsid w:val="009D6903"/>
    <w:rsid w:val="009E02F1"/>
    <w:rsid w:val="009E0525"/>
    <w:rsid w:val="009E199C"/>
    <w:rsid w:val="009E1F76"/>
    <w:rsid w:val="009E20A6"/>
    <w:rsid w:val="009E233F"/>
    <w:rsid w:val="009E323A"/>
    <w:rsid w:val="009E328B"/>
    <w:rsid w:val="009E68C1"/>
    <w:rsid w:val="009E6DD0"/>
    <w:rsid w:val="009E6DEE"/>
    <w:rsid w:val="009E700C"/>
    <w:rsid w:val="009F082A"/>
    <w:rsid w:val="009F0BD9"/>
    <w:rsid w:val="009F12B4"/>
    <w:rsid w:val="009F33FA"/>
    <w:rsid w:val="009F347C"/>
    <w:rsid w:val="009F3F14"/>
    <w:rsid w:val="009F54D7"/>
    <w:rsid w:val="009F5B9D"/>
    <w:rsid w:val="009F6619"/>
    <w:rsid w:val="009F68FF"/>
    <w:rsid w:val="00A00E77"/>
    <w:rsid w:val="00A01A4C"/>
    <w:rsid w:val="00A01C1F"/>
    <w:rsid w:val="00A01C98"/>
    <w:rsid w:val="00A020F7"/>
    <w:rsid w:val="00A025E5"/>
    <w:rsid w:val="00A04B2F"/>
    <w:rsid w:val="00A054CB"/>
    <w:rsid w:val="00A05E8F"/>
    <w:rsid w:val="00A06A54"/>
    <w:rsid w:val="00A10423"/>
    <w:rsid w:val="00A10A6F"/>
    <w:rsid w:val="00A115B1"/>
    <w:rsid w:val="00A118B4"/>
    <w:rsid w:val="00A129C6"/>
    <w:rsid w:val="00A14BDD"/>
    <w:rsid w:val="00A15A52"/>
    <w:rsid w:val="00A169FE"/>
    <w:rsid w:val="00A1706F"/>
    <w:rsid w:val="00A1721D"/>
    <w:rsid w:val="00A20630"/>
    <w:rsid w:val="00A20956"/>
    <w:rsid w:val="00A210DB"/>
    <w:rsid w:val="00A21667"/>
    <w:rsid w:val="00A220FB"/>
    <w:rsid w:val="00A223A5"/>
    <w:rsid w:val="00A22946"/>
    <w:rsid w:val="00A23770"/>
    <w:rsid w:val="00A241FD"/>
    <w:rsid w:val="00A24BC5"/>
    <w:rsid w:val="00A2504C"/>
    <w:rsid w:val="00A26CA4"/>
    <w:rsid w:val="00A26D2E"/>
    <w:rsid w:val="00A26E5D"/>
    <w:rsid w:val="00A276A6"/>
    <w:rsid w:val="00A276FF"/>
    <w:rsid w:val="00A27A41"/>
    <w:rsid w:val="00A30C82"/>
    <w:rsid w:val="00A31A01"/>
    <w:rsid w:val="00A32211"/>
    <w:rsid w:val="00A3279A"/>
    <w:rsid w:val="00A33842"/>
    <w:rsid w:val="00A33A1E"/>
    <w:rsid w:val="00A33FDC"/>
    <w:rsid w:val="00A34114"/>
    <w:rsid w:val="00A34C81"/>
    <w:rsid w:val="00A34E19"/>
    <w:rsid w:val="00A35C90"/>
    <w:rsid w:val="00A362F9"/>
    <w:rsid w:val="00A36BE7"/>
    <w:rsid w:val="00A36F35"/>
    <w:rsid w:val="00A373CC"/>
    <w:rsid w:val="00A3760C"/>
    <w:rsid w:val="00A37704"/>
    <w:rsid w:val="00A378A0"/>
    <w:rsid w:val="00A37E59"/>
    <w:rsid w:val="00A40108"/>
    <w:rsid w:val="00A404AF"/>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0D10"/>
    <w:rsid w:val="00A533D5"/>
    <w:rsid w:val="00A5510E"/>
    <w:rsid w:val="00A559F4"/>
    <w:rsid w:val="00A56173"/>
    <w:rsid w:val="00A56547"/>
    <w:rsid w:val="00A57079"/>
    <w:rsid w:val="00A570E0"/>
    <w:rsid w:val="00A606A0"/>
    <w:rsid w:val="00A60943"/>
    <w:rsid w:val="00A60A2E"/>
    <w:rsid w:val="00A60A60"/>
    <w:rsid w:val="00A61263"/>
    <w:rsid w:val="00A614AD"/>
    <w:rsid w:val="00A61608"/>
    <w:rsid w:val="00A616BD"/>
    <w:rsid w:val="00A61886"/>
    <w:rsid w:val="00A61E92"/>
    <w:rsid w:val="00A63D89"/>
    <w:rsid w:val="00A63EF3"/>
    <w:rsid w:val="00A650F1"/>
    <w:rsid w:val="00A6526E"/>
    <w:rsid w:val="00A65DA4"/>
    <w:rsid w:val="00A66E04"/>
    <w:rsid w:val="00A67194"/>
    <w:rsid w:val="00A671B3"/>
    <w:rsid w:val="00A67864"/>
    <w:rsid w:val="00A70242"/>
    <w:rsid w:val="00A7040E"/>
    <w:rsid w:val="00A7286F"/>
    <w:rsid w:val="00A734F2"/>
    <w:rsid w:val="00A73DEE"/>
    <w:rsid w:val="00A74678"/>
    <w:rsid w:val="00A75AEA"/>
    <w:rsid w:val="00A76063"/>
    <w:rsid w:val="00A767EB"/>
    <w:rsid w:val="00A771BF"/>
    <w:rsid w:val="00A77299"/>
    <w:rsid w:val="00A803C1"/>
    <w:rsid w:val="00A815B6"/>
    <w:rsid w:val="00A815F6"/>
    <w:rsid w:val="00A81953"/>
    <w:rsid w:val="00A823D7"/>
    <w:rsid w:val="00A827C9"/>
    <w:rsid w:val="00A8350D"/>
    <w:rsid w:val="00A85B31"/>
    <w:rsid w:val="00A861F3"/>
    <w:rsid w:val="00A86C48"/>
    <w:rsid w:val="00A90DB1"/>
    <w:rsid w:val="00A90FB8"/>
    <w:rsid w:val="00A9147B"/>
    <w:rsid w:val="00A91BA8"/>
    <w:rsid w:val="00A91EF1"/>
    <w:rsid w:val="00A91EF2"/>
    <w:rsid w:val="00A9325C"/>
    <w:rsid w:val="00A93680"/>
    <w:rsid w:val="00A9430B"/>
    <w:rsid w:val="00A94483"/>
    <w:rsid w:val="00A959CA"/>
    <w:rsid w:val="00A96FC6"/>
    <w:rsid w:val="00A97A16"/>
    <w:rsid w:val="00A97B61"/>
    <w:rsid w:val="00A97C2E"/>
    <w:rsid w:val="00A97CE3"/>
    <w:rsid w:val="00A97E0C"/>
    <w:rsid w:val="00AA01DA"/>
    <w:rsid w:val="00AA1178"/>
    <w:rsid w:val="00AA11BA"/>
    <w:rsid w:val="00AA2755"/>
    <w:rsid w:val="00AA2D62"/>
    <w:rsid w:val="00AA2E2C"/>
    <w:rsid w:val="00AA2E90"/>
    <w:rsid w:val="00AA3077"/>
    <w:rsid w:val="00AA375B"/>
    <w:rsid w:val="00AA38AF"/>
    <w:rsid w:val="00AA450C"/>
    <w:rsid w:val="00AA4B62"/>
    <w:rsid w:val="00AA5EB3"/>
    <w:rsid w:val="00AA6916"/>
    <w:rsid w:val="00AA6CBB"/>
    <w:rsid w:val="00AB040A"/>
    <w:rsid w:val="00AB110E"/>
    <w:rsid w:val="00AB11CF"/>
    <w:rsid w:val="00AB1287"/>
    <w:rsid w:val="00AB1CE8"/>
    <w:rsid w:val="00AB2655"/>
    <w:rsid w:val="00AB2F06"/>
    <w:rsid w:val="00AB4FFF"/>
    <w:rsid w:val="00AB5190"/>
    <w:rsid w:val="00AB5513"/>
    <w:rsid w:val="00AB5A0C"/>
    <w:rsid w:val="00AB6070"/>
    <w:rsid w:val="00AB6DFC"/>
    <w:rsid w:val="00AB7354"/>
    <w:rsid w:val="00AB7BFE"/>
    <w:rsid w:val="00AB7C46"/>
    <w:rsid w:val="00AB7DD5"/>
    <w:rsid w:val="00AC05D0"/>
    <w:rsid w:val="00AC3637"/>
    <w:rsid w:val="00AC3D4F"/>
    <w:rsid w:val="00AC3DB7"/>
    <w:rsid w:val="00AC4699"/>
    <w:rsid w:val="00AC5650"/>
    <w:rsid w:val="00AC59DF"/>
    <w:rsid w:val="00AC72C7"/>
    <w:rsid w:val="00AC7899"/>
    <w:rsid w:val="00AC7AAA"/>
    <w:rsid w:val="00AD13D6"/>
    <w:rsid w:val="00AD4087"/>
    <w:rsid w:val="00AD4E84"/>
    <w:rsid w:val="00AD629C"/>
    <w:rsid w:val="00AD6A21"/>
    <w:rsid w:val="00AD6BE0"/>
    <w:rsid w:val="00AD752F"/>
    <w:rsid w:val="00AE0C8D"/>
    <w:rsid w:val="00AE0E2A"/>
    <w:rsid w:val="00AE1411"/>
    <w:rsid w:val="00AE19B4"/>
    <w:rsid w:val="00AE2330"/>
    <w:rsid w:val="00AE55BC"/>
    <w:rsid w:val="00AE62E7"/>
    <w:rsid w:val="00AE686D"/>
    <w:rsid w:val="00AE6B27"/>
    <w:rsid w:val="00AF0DC0"/>
    <w:rsid w:val="00AF0F96"/>
    <w:rsid w:val="00AF21D7"/>
    <w:rsid w:val="00AF28EB"/>
    <w:rsid w:val="00AF31BA"/>
    <w:rsid w:val="00AF36B6"/>
    <w:rsid w:val="00AF4803"/>
    <w:rsid w:val="00AF4D10"/>
    <w:rsid w:val="00AF58CB"/>
    <w:rsid w:val="00AF726F"/>
    <w:rsid w:val="00B00506"/>
    <w:rsid w:val="00B00ED5"/>
    <w:rsid w:val="00B0128C"/>
    <w:rsid w:val="00B0190C"/>
    <w:rsid w:val="00B01C3F"/>
    <w:rsid w:val="00B02315"/>
    <w:rsid w:val="00B02BF0"/>
    <w:rsid w:val="00B02EA8"/>
    <w:rsid w:val="00B034DD"/>
    <w:rsid w:val="00B03AB4"/>
    <w:rsid w:val="00B0470E"/>
    <w:rsid w:val="00B05B91"/>
    <w:rsid w:val="00B06ED4"/>
    <w:rsid w:val="00B077CC"/>
    <w:rsid w:val="00B07A28"/>
    <w:rsid w:val="00B102E7"/>
    <w:rsid w:val="00B12A63"/>
    <w:rsid w:val="00B13397"/>
    <w:rsid w:val="00B1400D"/>
    <w:rsid w:val="00B147C9"/>
    <w:rsid w:val="00B15BB2"/>
    <w:rsid w:val="00B16EBE"/>
    <w:rsid w:val="00B20E3B"/>
    <w:rsid w:val="00B21D0E"/>
    <w:rsid w:val="00B22C57"/>
    <w:rsid w:val="00B23C76"/>
    <w:rsid w:val="00B23EEE"/>
    <w:rsid w:val="00B27298"/>
    <w:rsid w:val="00B27384"/>
    <w:rsid w:val="00B276E4"/>
    <w:rsid w:val="00B27A6D"/>
    <w:rsid w:val="00B309F9"/>
    <w:rsid w:val="00B30DAD"/>
    <w:rsid w:val="00B31782"/>
    <w:rsid w:val="00B32D93"/>
    <w:rsid w:val="00B3402E"/>
    <w:rsid w:val="00B360B7"/>
    <w:rsid w:val="00B36928"/>
    <w:rsid w:val="00B37293"/>
    <w:rsid w:val="00B4076A"/>
    <w:rsid w:val="00B413EB"/>
    <w:rsid w:val="00B428F3"/>
    <w:rsid w:val="00B42C20"/>
    <w:rsid w:val="00B43287"/>
    <w:rsid w:val="00B43864"/>
    <w:rsid w:val="00B43AD9"/>
    <w:rsid w:val="00B443D5"/>
    <w:rsid w:val="00B44482"/>
    <w:rsid w:val="00B450D9"/>
    <w:rsid w:val="00B46FF2"/>
    <w:rsid w:val="00B51B75"/>
    <w:rsid w:val="00B52AD3"/>
    <w:rsid w:val="00B539EB"/>
    <w:rsid w:val="00B54B76"/>
    <w:rsid w:val="00B555B0"/>
    <w:rsid w:val="00B55ECC"/>
    <w:rsid w:val="00B560E5"/>
    <w:rsid w:val="00B5610F"/>
    <w:rsid w:val="00B576E1"/>
    <w:rsid w:val="00B6088D"/>
    <w:rsid w:val="00B608F1"/>
    <w:rsid w:val="00B60F79"/>
    <w:rsid w:val="00B61158"/>
    <w:rsid w:val="00B6252C"/>
    <w:rsid w:val="00B62CBE"/>
    <w:rsid w:val="00B62EFD"/>
    <w:rsid w:val="00B63999"/>
    <w:rsid w:val="00B63B4A"/>
    <w:rsid w:val="00B63E1F"/>
    <w:rsid w:val="00B641C5"/>
    <w:rsid w:val="00B64F8D"/>
    <w:rsid w:val="00B6533C"/>
    <w:rsid w:val="00B65388"/>
    <w:rsid w:val="00B65FD8"/>
    <w:rsid w:val="00B6731A"/>
    <w:rsid w:val="00B673CA"/>
    <w:rsid w:val="00B70903"/>
    <w:rsid w:val="00B7108D"/>
    <w:rsid w:val="00B7117A"/>
    <w:rsid w:val="00B713F0"/>
    <w:rsid w:val="00B72053"/>
    <w:rsid w:val="00B733A9"/>
    <w:rsid w:val="00B73BEF"/>
    <w:rsid w:val="00B74530"/>
    <w:rsid w:val="00B7458C"/>
    <w:rsid w:val="00B74E4D"/>
    <w:rsid w:val="00B75D3F"/>
    <w:rsid w:val="00B75D4C"/>
    <w:rsid w:val="00B76F2C"/>
    <w:rsid w:val="00B77723"/>
    <w:rsid w:val="00B77863"/>
    <w:rsid w:val="00B801AC"/>
    <w:rsid w:val="00B815D3"/>
    <w:rsid w:val="00B8270D"/>
    <w:rsid w:val="00B827F1"/>
    <w:rsid w:val="00B82B33"/>
    <w:rsid w:val="00B8384C"/>
    <w:rsid w:val="00B843A1"/>
    <w:rsid w:val="00B8441F"/>
    <w:rsid w:val="00B854BE"/>
    <w:rsid w:val="00B85704"/>
    <w:rsid w:val="00B86421"/>
    <w:rsid w:val="00B866BF"/>
    <w:rsid w:val="00B868D6"/>
    <w:rsid w:val="00B86D0A"/>
    <w:rsid w:val="00B8748B"/>
    <w:rsid w:val="00B87B3F"/>
    <w:rsid w:val="00B90972"/>
    <w:rsid w:val="00B91818"/>
    <w:rsid w:val="00B922D6"/>
    <w:rsid w:val="00B92819"/>
    <w:rsid w:val="00B93E18"/>
    <w:rsid w:val="00B93E2C"/>
    <w:rsid w:val="00B94BE5"/>
    <w:rsid w:val="00B95B44"/>
    <w:rsid w:val="00B96069"/>
    <w:rsid w:val="00BA0A76"/>
    <w:rsid w:val="00BA11A9"/>
    <w:rsid w:val="00BA1642"/>
    <w:rsid w:val="00BA233D"/>
    <w:rsid w:val="00BA30C2"/>
    <w:rsid w:val="00BA31C6"/>
    <w:rsid w:val="00BA4B0A"/>
    <w:rsid w:val="00BA4FE7"/>
    <w:rsid w:val="00BA699B"/>
    <w:rsid w:val="00BA76AB"/>
    <w:rsid w:val="00BB0225"/>
    <w:rsid w:val="00BB0423"/>
    <w:rsid w:val="00BB1D73"/>
    <w:rsid w:val="00BB2CE4"/>
    <w:rsid w:val="00BB2D17"/>
    <w:rsid w:val="00BB2D1B"/>
    <w:rsid w:val="00BB42D2"/>
    <w:rsid w:val="00BB6ECF"/>
    <w:rsid w:val="00BB74B3"/>
    <w:rsid w:val="00BB777A"/>
    <w:rsid w:val="00BC06FE"/>
    <w:rsid w:val="00BC1765"/>
    <w:rsid w:val="00BC1FD6"/>
    <w:rsid w:val="00BC25D7"/>
    <w:rsid w:val="00BC320C"/>
    <w:rsid w:val="00BC4883"/>
    <w:rsid w:val="00BC5454"/>
    <w:rsid w:val="00BC5F7F"/>
    <w:rsid w:val="00BC74EE"/>
    <w:rsid w:val="00BC777E"/>
    <w:rsid w:val="00BD056C"/>
    <w:rsid w:val="00BD219A"/>
    <w:rsid w:val="00BD2C42"/>
    <w:rsid w:val="00BD2EF9"/>
    <w:rsid w:val="00BD2F1D"/>
    <w:rsid w:val="00BD3997"/>
    <w:rsid w:val="00BD5D7E"/>
    <w:rsid w:val="00BD68C2"/>
    <w:rsid w:val="00BD6EF9"/>
    <w:rsid w:val="00BD754C"/>
    <w:rsid w:val="00BD764C"/>
    <w:rsid w:val="00BD78C6"/>
    <w:rsid w:val="00BE01E1"/>
    <w:rsid w:val="00BE07A5"/>
    <w:rsid w:val="00BE15DA"/>
    <w:rsid w:val="00BE19AD"/>
    <w:rsid w:val="00BE369C"/>
    <w:rsid w:val="00BE4FBC"/>
    <w:rsid w:val="00BE5B7C"/>
    <w:rsid w:val="00BE6DBE"/>
    <w:rsid w:val="00BE72FD"/>
    <w:rsid w:val="00BE733C"/>
    <w:rsid w:val="00BE73D4"/>
    <w:rsid w:val="00BE7AF2"/>
    <w:rsid w:val="00BF1EF8"/>
    <w:rsid w:val="00BF25A9"/>
    <w:rsid w:val="00BF2DE5"/>
    <w:rsid w:val="00BF4429"/>
    <w:rsid w:val="00BF4C49"/>
    <w:rsid w:val="00BF4D1A"/>
    <w:rsid w:val="00BF5168"/>
    <w:rsid w:val="00BF51C9"/>
    <w:rsid w:val="00BF5A5B"/>
    <w:rsid w:val="00BF62DF"/>
    <w:rsid w:val="00BF6338"/>
    <w:rsid w:val="00BF6D56"/>
    <w:rsid w:val="00BF7EB2"/>
    <w:rsid w:val="00C00D03"/>
    <w:rsid w:val="00C00D9C"/>
    <w:rsid w:val="00C01DFC"/>
    <w:rsid w:val="00C0270E"/>
    <w:rsid w:val="00C0282B"/>
    <w:rsid w:val="00C03262"/>
    <w:rsid w:val="00C047A4"/>
    <w:rsid w:val="00C05013"/>
    <w:rsid w:val="00C067E0"/>
    <w:rsid w:val="00C0773D"/>
    <w:rsid w:val="00C1025D"/>
    <w:rsid w:val="00C11733"/>
    <w:rsid w:val="00C12CC1"/>
    <w:rsid w:val="00C12D93"/>
    <w:rsid w:val="00C12EE2"/>
    <w:rsid w:val="00C12EE5"/>
    <w:rsid w:val="00C1324B"/>
    <w:rsid w:val="00C139DE"/>
    <w:rsid w:val="00C13B55"/>
    <w:rsid w:val="00C13CB8"/>
    <w:rsid w:val="00C151CE"/>
    <w:rsid w:val="00C1561B"/>
    <w:rsid w:val="00C15BBB"/>
    <w:rsid w:val="00C16087"/>
    <w:rsid w:val="00C2092E"/>
    <w:rsid w:val="00C20F37"/>
    <w:rsid w:val="00C213FD"/>
    <w:rsid w:val="00C21C42"/>
    <w:rsid w:val="00C23520"/>
    <w:rsid w:val="00C24AE3"/>
    <w:rsid w:val="00C25082"/>
    <w:rsid w:val="00C2570A"/>
    <w:rsid w:val="00C265D4"/>
    <w:rsid w:val="00C26DC6"/>
    <w:rsid w:val="00C27447"/>
    <w:rsid w:val="00C275FC"/>
    <w:rsid w:val="00C30615"/>
    <w:rsid w:val="00C30715"/>
    <w:rsid w:val="00C30D84"/>
    <w:rsid w:val="00C3131B"/>
    <w:rsid w:val="00C317A7"/>
    <w:rsid w:val="00C33614"/>
    <w:rsid w:val="00C33AEC"/>
    <w:rsid w:val="00C34BBF"/>
    <w:rsid w:val="00C357CB"/>
    <w:rsid w:val="00C35C8E"/>
    <w:rsid w:val="00C36B1D"/>
    <w:rsid w:val="00C3742C"/>
    <w:rsid w:val="00C410D2"/>
    <w:rsid w:val="00C41363"/>
    <w:rsid w:val="00C42A78"/>
    <w:rsid w:val="00C437D6"/>
    <w:rsid w:val="00C4471B"/>
    <w:rsid w:val="00C45C94"/>
    <w:rsid w:val="00C4601D"/>
    <w:rsid w:val="00C46612"/>
    <w:rsid w:val="00C509D2"/>
    <w:rsid w:val="00C51CCA"/>
    <w:rsid w:val="00C523ED"/>
    <w:rsid w:val="00C53131"/>
    <w:rsid w:val="00C54473"/>
    <w:rsid w:val="00C54789"/>
    <w:rsid w:val="00C55945"/>
    <w:rsid w:val="00C55D94"/>
    <w:rsid w:val="00C55DCB"/>
    <w:rsid w:val="00C55FBB"/>
    <w:rsid w:val="00C57582"/>
    <w:rsid w:val="00C608EF"/>
    <w:rsid w:val="00C60D60"/>
    <w:rsid w:val="00C612BB"/>
    <w:rsid w:val="00C612BF"/>
    <w:rsid w:val="00C61338"/>
    <w:rsid w:val="00C6207E"/>
    <w:rsid w:val="00C6324D"/>
    <w:rsid w:val="00C64FAE"/>
    <w:rsid w:val="00C66344"/>
    <w:rsid w:val="00C66EDC"/>
    <w:rsid w:val="00C674F7"/>
    <w:rsid w:val="00C67D05"/>
    <w:rsid w:val="00C714EE"/>
    <w:rsid w:val="00C731E1"/>
    <w:rsid w:val="00C73883"/>
    <w:rsid w:val="00C7443F"/>
    <w:rsid w:val="00C745D7"/>
    <w:rsid w:val="00C7702A"/>
    <w:rsid w:val="00C7732F"/>
    <w:rsid w:val="00C773C8"/>
    <w:rsid w:val="00C80A25"/>
    <w:rsid w:val="00C80E5E"/>
    <w:rsid w:val="00C82930"/>
    <w:rsid w:val="00C82C9E"/>
    <w:rsid w:val="00C841BF"/>
    <w:rsid w:val="00C84F61"/>
    <w:rsid w:val="00C8531E"/>
    <w:rsid w:val="00C85560"/>
    <w:rsid w:val="00C85A3E"/>
    <w:rsid w:val="00C85A50"/>
    <w:rsid w:val="00C85B6C"/>
    <w:rsid w:val="00C85ECE"/>
    <w:rsid w:val="00C86BFE"/>
    <w:rsid w:val="00C86D8A"/>
    <w:rsid w:val="00C86FF3"/>
    <w:rsid w:val="00C87E2F"/>
    <w:rsid w:val="00C900B0"/>
    <w:rsid w:val="00C9080B"/>
    <w:rsid w:val="00C90EA7"/>
    <w:rsid w:val="00C90EF9"/>
    <w:rsid w:val="00C9146C"/>
    <w:rsid w:val="00C91711"/>
    <w:rsid w:val="00C91A95"/>
    <w:rsid w:val="00C92931"/>
    <w:rsid w:val="00C92949"/>
    <w:rsid w:val="00C9312F"/>
    <w:rsid w:val="00C94499"/>
    <w:rsid w:val="00C9491A"/>
    <w:rsid w:val="00C94BE9"/>
    <w:rsid w:val="00C95701"/>
    <w:rsid w:val="00C95DD7"/>
    <w:rsid w:val="00C95ED6"/>
    <w:rsid w:val="00C96BBB"/>
    <w:rsid w:val="00CA04D5"/>
    <w:rsid w:val="00CA0F7D"/>
    <w:rsid w:val="00CA1AC8"/>
    <w:rsid w:val="00CA1FB0"/>
    <w:rsid w:val="00CA24D1"/>
    <w:rsid w:val="00CA2AD9"/>
    <w:rsid w:val="00CA39CC"/>
    <w:rsid w:val="00CA3C11"/>
    <w:rsid w:val="00CA403D"/>
    <w:rsid w:val="00CA4743"/>
    <w:rsid w:val="00CA57FE"/>
    <w:rsid w:val="00CA5FF6"/>
    <w:rsid w:val="00CA6F32"/>
    <w:rsid w:val="00CA735E"/>
    <w:rsid w:val="00CB01B1"/>
    <w:rsid w:val="00CB138F"/>
    <w:rsid w:val="00CB13CF"/>
    <w:rsid w:val="00CB13E0"/>
    <w:rsid w:val="00CB199A"/>
    <w:rsid w:val="00CB2282"/>
    <w:rsid w:val="00CB2F02"/>
    <w:rsid w:val="00CB44CC"/>
    <w:rsid w:val="00CB4522"/>
    <w:rsid w:val="00CB4544"/>
    <w:rsid w:val="00CB76B8"/>
    <w:rsid w:val="00CB7703"/>
    <w:rsid w:val="00CB77EE"/>
    <w:rsid w:val="00CB783B"/>
    <w:rsid w:val="00CB7AE2"/>
    <w:rsid w:val="00CC1C1E"/>
    <w:rsid w:val="00CC2611"/>
    <w:rsid w:val="00CC2803"/>
    <w:rsid w:val="00CC295E"/>
    <w:rsid w:val="00CC48D6"/>
    <w:rsid w:val="00CC4B7F"/>
    <w:rsid w:val="00CC544C"/>
    <w:rsid w:val="00CC559E"/>
    <w:rsid w:val="00CC707F"/>
    <w:rsid w:val="00CC708A"/>
    <w:rsid w:val="00CC79CD"/>
    <w:rsid w:val="00CD0365"/>
    <w:rsid w:val="00CD1447"/>
    <w:rsid w:val="00CD1841"/>
    <w:rsid w:val="00CD1BF1"/>
    <w:rsid w:val="00CD1D2E"/>
    <w:rsid w:val="00CD27CD"/>
    <w:rsid w:val="00CD4BF8"/>
    <w:rsid w:val="00CD52CD"/>
    <w:rsid w:val="00CD652E"/>
    <w:rsid w:val="00CD6828"/>
    <w:rsid w:val="00CD685C"/>
    <w:rsid w:val="00CD68DD"/>
    <w:rsid w:val="00CD7B8B"/>
    <w:rsid w:val="00CE01F8"/>
    <w:rsid w:val="00CE0D43"/>
    <w:rsid w:val="00CE19B6"/>
    <w:rsid w:val="00CE24B9"/>
    <w:rsid w:val="00CE2B04"/>
    <w:rsid w:val="00CE3E8B"/>
    <w:rsid w:val="00CE47DC"/>
    <w:rsid w:val="00CE5298"/>
    <w:rsid w:val="00CE5322"/>
    <w:rsid w:val="00CE58EB"/>
    <w:rsid w:val="00CE6939"/>
    <w:rsid w:val="00CE705F"/>
    <w:rsid w:val="00CE745E"/>
    <w:rsid w:val="00CF0041"/>
    <w:rsid w:val="00CF0D4B"/>
    <w:rsid w:val="00CF2605"/>
    <w:rsid w:val="00CF2804"/>
    <w:rsid w:val="00CF35B2"/>
    <w:rsid w:val="00CF36C4"/>
    <w:rsid w:val="00CF38D4"/>
    <w:rsid w:val="00CF5C07"/>
    <w:rsid w:val="00CF5CFC"/>
    <w:rsid w:val="00D00272"/>
    <w:rsid w:val="00D00AF5"/>
    <w:rsid w:val="00D00E75"/>
    <w:rsid w:val="00D00EE2"/>
    <w:rsid w:val="00D01917"/>
    <w:rsid w:val="00D01EBC"/>
    <w:rsid w:val="00D036AC"/>
    <w:rsid w:val="00D03DE1"/>
    <w:rsid w:val="00D03EDD"/>
    <w:rsid w:val="00D03EEF"/>
    <w:rsid w:val="00D04F08"/>
    <w:rsid w:val="00D050BB"/>
    <w:rsid w:val="00D058B9"/>
    <w:rsid w:val="00D07010"/>
    <w:rsid w:val="00D07087"/>
    <w:rsid w:val="00D07A1B"/>
    <w:rsid w:val="00D07E2A"/>
    <w:rsid w:val="00D11666"/>
    <w:rsid w:val="00D11D07"/>
    <w:rsid w:val="00D138F2"/>
    <w:rsid w:val="00D1489F"/>
    <w:rsid w:val="00D159F8"/>
    <w:rsid w:val="00D15DD2"/>
    <w:rsid w:val="00D16E55"/>
    <w:rsid w:val="00D16ECF"/>
    <w:rsid w:val="00D17564"/>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DF4"/>
    <w:rsid w:val="00D26113"/>
    <w:rsid w:val="00D27131"/>
    <w:rsid w:val="00D30B0E"/>
    <w:rsid w:val="00D31AD0"/>
    <w:rsid w:val="00D31BBD"/>
    <w:rsid w:val="00D34305"/>
    <w:rsid w:val="00D34E83"/>
    <w:rsid w:val="00D35189"/>
    <w:rsid w:val="00D352D0"/>
    <w:rsid w:val="00D37354"/>
    <w:rsid w:val="00D404B1"/>
    <w:rsid w:val="00D4104F"/>
    <w:rsid w:val="00D43988"/>
    <w:rsid w:val="00D4707E"/>
    <w:rsid w:val="00D47238"/>
    <w:rsid w:val="00D4762C"/>
    <w:rsid w:val="00D47867"/>
    <w:rsid w:val="00D47B4E"/>
    <w:rsid w:val="00D47EAF"/>
    <w:rsid w:val="00D50B2A"/>
    <w:rsid w:val="00D51517"/>
    <w:rsid w:val="00D52D4A"/>
    <w:rsid w:val="00D52D7F"/>
    <w:rsid w:val="00D53034"/>
    <w:rsid w:val="00D538B0"/>
    <w:rsid w:val="00D541A8"/>
    <w:rsid w:val="00D55A05"/>
    <w:rsid w:val="00D562A8"/>
    <w:rsid w:val="00D61A9F"/>
    <w:rsid w:val="00D61EDD"/>
    <w:rsid w:val="00D628AF"/>
    <w:rsid w:val="00D6294B"/>
    <w:rsid w:val="00D654F8"/>
    <w:rsid w:val="00D66697"/>
    <w:rsid w:val="00D676B3"/>
    <w:rsid w:val="00D6787A"/>
    <w:rsid w:val="00D67ACA"/>
    <w:rsid w:val="00D67F69"/>
    <w:rsid w:val="00D70FAD"/>
    <w:rsid w:val="00D71103"/>
    <w:rsid w:val="00D71213"/>
    <w:rsid w:val="00D713E4"/>
    <w:rsid w:val="00D72FAD"/>
    <w:rsid w:val="00D7314F"/>
    <w:rsid w:val="00D73259"/>
    <w:rsid w:val="00D732D3"/>
    <w:rsid w:val="00D73678"/>
    <w:rsid w:val="00D73AF1"/>
    <w:rsid w:val="00D73E64"/>
    <w:rsid w:val="00D74504"/>
    <w:rsid w:val="00D74639"/>
    <w:rsid w:val="00D74926"/>
    <w:rsid w:val="00D75407"/>
    <w:rsid w:val="00D75449"/>
    <w:rsid w:val="00D7563E"/>
    <w:rsid w:val="00D76E21"/>
    <w:rsid w:val="00D770D5"/>
    <w:rsid w:val="00D809B7"/>
    <w:rsid w:val="00D812A9"/>
    <w:rsid w:val="00D813B0"/>
    <w:rsid w:val="00D8141C"/>
    <w:rsid w:val="00D81A57"/>
    <w:rsid w:val="00D81A98"/>
    <w:rsid w:val="00D8269A"/>
    <w:rsid w:val="00D82962"/>
    <w:rsid w:val="00D82A4C"/>
    <w:rsid w:val="00D830B5"/>
    <w:rsid w:val="00D83A65"/>
    <w:rsid w:val="00D846CF"/>
    <w:rsid w:val="00D84999"/>
    <w:rsid w:val="00D85683"/>
    <w:rsid w:val="00D86D21"/>
    <w:rsid w:val="00D8772B"/>
    <w:rsid w:val="00D9031D"/>
    <w:rsid w:val="00D90824"/>
    <w:rsid w:val="00D90F8A"/>
    <w:rsid w:val="00D91621"/>
    <w:rsid w:val="00D9180B"/>
    <w:rsid w:val="00D925BC"/>
    <w:rsid w:val="00D9323B"/>
    <w:rsid w:val="00D94EB6"/>
    <w:rsid w:val="00D95111"/>
    <w:rsid w:val="00D954B6"/>
    <w:rsid w:val="00D9553A"/>
    <w:rsid w:val="00D958D2"/>
    <w:rsid w:val="00D95C5C"/>
    <w:rsid w:val="00D96B91"/>
    <w:rsid w:val="00D9740F"/>
    <w:rsid w:val="00D97545"/>
    <w:rsid w:val="00D9787B"/>
    <w:rsid w:val="00D97BA1"/>
    <w:rsid w:val="00DA09FC"/>
    <w:rsid w:val="00DA0A19"/>
    <w:rsid w:val="00DA16AA"/>
    <w:rsid w:val="00DA28A7"/>
    <w:rsid w:val="00DA2BB0"/>
    <w:rsid w:val="00DA2FCA"/>
    <w:rsid w:val="00DA348E"/>
    <w:rsid w:val="00DA373A"/>
    <w:rsid w:val="00DA4A4E"/>
    <w:rsid w:val="00DA59D2"/>
    <w:rsid w:val="00DA5A9C"/>
    <w:rsid w:val="00DA5F60"/>
    <w:rsid w:val="00DA6E9D"/>
    <w:rsid w:val="00DA6FF3"/>
    <w:rsid w:val="00DB0066"/>
    <w:rsid w:val="00DB0F33"/>
    <w:rsid w:val="00DB1595"/>
    <w:rsid w:val="00DB297D"/>
    <w:rsid w:val="00DB2B7E"/>
    <w:rsid w:val="00DB2BA7"/>
    <w:rsid w:val="00DB2F6C"/>
    <w:rsid w:val="00DB345D"/>
    <w:rsid w:val="00DB5719"/>
    <w:rsid w:val="00DB624E"/>
    <w:rsid w:val="00DB65FF"/>
    <w:rsid w:val="00DB7C6B"/>
    <w:rsid w:val="00DC02EA"/>
    <w:rsid w:val="00DC1309"/>
    <w:rsid w:val="00DC16F9"/>
    <w:rsid w:val="00DC1CA6"/>
    <w:rsid w:val="00DC20CF"/>
    <w:rsid w:val="00DC3472"/>
    <w:rsid w:val="00DC4B44"/>
    <w:rsid w:val="00DC5C38"/>
    <w:rsid w:val="00DC61A3"/>
    <w:rsid w:val="00DC76E7"/>
    <w:rsid w:val="00DC7E69"/>
    <w:rsid w:val="00DD0467"/>
    <w:rsid w:val="00DD15EF"/>
    <w:rsid w:val="00DD1738"/>
    <w:rsid w:val="00DD190E"/>
    <w:rsid w:val="00DD3316"/>
    <w:rsid w:val="00DD3E02"/>
    <w:rsid w:val="00DD45AF"/>
    <w:rsid w:val="00DD5654"/>
    <w:rsid w:val="00DD5E57"/>
    <w:rsid w:val="00DD60E3"/>
    <w:rsid w:val="00DD7F9B"/>
    <w:rsid w:val="00DE1C74"/>
    <w:rsid w:val="00DE1CCF"/>
    <w:rsid w:val="00DE3385"/>
    <w:rsid w:val="00DE3CA1"/>
    <w:rsid w:val="00DE4007"/>
    <w:rsid w:val="00DE4053"/>
    <w:rsid w:val="00DE4638"/>
    <w:rsid w:val="00DE4651"/>
    <w:rsid w:val="00DE4FEE"/>
    <w:rsid w:val="00DE534A"/>
    <w:rsid w:val="00DE55FD"/>
    <w:rsid w:val="00DE60A8"/>
    <w:rsid w:val="00DE7265"/>
    <w:rsid w:val="00DE7525"/>
    <w:rsid w:val="00DE787B"/>
    <w:rsid w:val="00DE7C1C"/>
    <w:rsid w:val="00DF0111"/>
    <w:rsid w:val="00DF01E6"/>
    <w:rsid w:val="00DF14DF"/>
    <w:rsid w:val="00DF2247"/>
    <w:rsid w:val="00DF2353"/>
    <w:rsid w:val="00DF3AB2"/>
    <w:rsid w:val="00DF4116"/>
    <w:rsid w:val="00DF5129"/>
    <w:rsid w:val="00DF5784"/>
    <w:rsid w:val="00DF58B8"/>
    <w:rsid w:val="00DF5FF8"/>
    <w:rsid w:val="00DF6EE5"/>
    <w:rsid w:val="00DF7E7E"/>
    <w:rsid w:val="00E0077B"/>
    <w:rsid w:val="00E00898"/>
    <w:rsid w:val="00E03634"/>
    <w:rsid w:val="00E050B6"/>
    <w:rsid w:val="00E0557E"/>
    <w:rsid w:val="00E05980"/>
    <w:rsid w:val="00E05D14"/>
    <w:rsid w:val="00E0628E"/>
    <w:rsid w:val="00E06460"/>
    <w:rsid w:val="00E073CF"/>
    <w:rsid w:val="00E07997"/>
    <w:rsid w:val="00E07A6A"/>
    <w:rsid w:val="00E07EB8"/>
    <w:rsid w:val="00E107B2"/>
    <w:rsid w:val="00E10EB1"/>
    <w:rsid w:val="00E114CF"/>
    <w:rsid w:val="00E120E4"/>
    <w:rsid w:val="00E13636"/>
    <w:rsid w:val="00E149F4"/>
    <w:rsid w:val="00E14A90"/>
    <w:rsid w:val="00E16CF1"/>
    <w:rsid w:val="00E17F53"/>
    <w:rsid w:val="00E20354"/>
    <w:rsid w:val="00E207DB"/>
    <w:rsid w:val="00E20BB5"/>
    <w:rsid w:val="00E21F5A"/>
    <w:rsid w:val="00E221D8"/>
    <w:rsid w:val="00E234F1"/>
    <w:rsid w:val="00E23ACB"/>
    <w:rsid w:val="00E23BDA"/>
    <w:rsid w:val="00E25124"/>
    <w:rsid w:val="00E261F8"/>
    <w:rsid w:val="00E26E25"/>
    <w:rsid w:val="00E27DF3"/>
    <w:rsid w:val="00E3110A"/>
    <w:rsid w:val="00E319DC"/>
    <w:rsid w:val="00E324AD"/>
    <w:rsid w:val="00E3342D"/>
    <w:rsid w:val="00E33683"/>
    <w:rsid w:val="00E33734"/>
    <w:rsid w:val="00E33F82"/>
    <w:rsid w:val="00E34AA9"/>
    <w:rsid w:val="00E36A4F"/>
    <w:rsid w:val="00E376C4"/>
    <w:rsid w:val="00E37D5F"/>
    <w:rsid w:val="00E429A0"/>
    <w:rsid w:val="00E42D39"/>
    <w:rsid w:val="00E44CD4"/>
    <w:rsid w:val="00E45B91"/>
    <w:rsid w:val="00E46804"/>
    <w:rsid w:val="00E46C57"/>
    <w:rsid w:val="00E513EE"/>
    <w:rsid w:val="00E5176B"/>
    <w:rsid w:val="00E527C9"/>
    <w:rsid w:val="00E528BA"/>
    <w:rsid w:val="00E52A91"/>
    <w:rsid w:val="00E53497"/>
    <w:rsid w:val="00E534DF"/>
    <w:rsid w:val="00E55A50"/>
    <w:rsid w:val="00E565C2"/>
    <w:rsid w:val="00E56C9D"/>
    <w:rsid w:val="00E5723E"/>
    <w:rsid w:val="00E57362"/>
    <w:rsid w:val="00E60269"/>
    <w:rsid w:val="00E60887"/>
    <w:rsid w:val="00E60C32"/>
    <w:rsid w:val="00E61619"/>
    <w:rsid w:val="00E61E25"/>
    <w:rsid w:val="00E6272B"/>
    <w:rsid w:val="00E627F6"/>
    <w:rsid w:val="00E62F1A"/>
    <w:rsid w:val="00E63F1D"/>
    <w:rsid w:val="00E646D5"/>
    <w:rsid w:val="00E64BB7"/>
    <w:rsid w:val="00E64EEE"/>
    <w:rsid w:val="00E66F49"/>
    <w:rsid w:val="00E721A9"/>
    <w:rsid w:val="00E73549"/>
    <w:rsid w:val="00E7484F"/>
    <w:rsid w:val="00E74861"/>
    <w:rsid w:val="00E74B50"/>
    <w:rsid w:val="00E74EC9"/>
    <w:rsid w:val="00E75572"/>
    <w:rsid w:val="00E75733"/>
    <w:rsid w:val="00E75A9D"/>
    <w:rsid w:val="00E77754"/>
    <w:rsid w:val="00E80CF7"/>
    <w:rsid w:val="00E80FB4"/>
    <w:rsid w:val="00E81B8E"/>
    <w:rsid w:val="00E81ED7"/>
    <w:rsid w:val="00E8369B"/>
    <w:rsid w:val="00E8377F"/>
    <w:rsid w:val="00E83850"/>
    <w:rsid w:val="00E85244"/>
    <w:rsid w:val="00E85A96"/>
    <w:rsid w:val="00E86159"/>
    <w:rsid w:val="00E86741"/>
    <w:rsid w:val="00E87653"/>
    <w:rsid w:val="00E87AE4"/>
    <w:rsid w:val="00E90A5A"/>
    <w:rsid w:val="00E90C1F"/>
    <w:rsid w:val="00E9124A"/>
    <w:rsid w:val="00E9222C"/>
    <w:rsid w:val="00E9296D"/>
    <w:rsid w:val="00E92AA5"/>
    <w:rsid w:val="00E94509"/>
    <w:rsid w:val="00E94A0D"/>
    <w:rsid w:val="00E9558B"/>
    <w:rsid w:val="00E95A44"/>
    <w:rsid w:val="00E95D1B"/>
    <w:rsid w:val="00E969A4"/>
    <w:rsid w:val="00E9735C"/>
    <w:rsid w:val="00EA0266"/>
    <w:rsid w:val="00EA234B"/>
    <w:rsid w:val="00EA274B"/>
    <w:rsid w:val="00EA2EFA"/>
    <w:rsid w:val="00EA3184"/>
    <w:rsid w:val="00EA3732"/>
    <w:rsid w:val="00EA3794"/>
    <w:rsid w:val="00EA3CDD"/>
    <w:rsid w:val="00EA4124"/>
    <w:rsid w:val="00EA42EB"/>
    <w:rsid w:val="00EA5028"/>
    <w:rsid w:val="00EA50D6"/>
    <w:rsid w:val="00EA5714"/>
    <w:rsid w:val="00EA5E70"/>
    <w:rsid w:val="00EA60EF"/>
    <w:rsid w:val="00EA6A30"/>
    <w:rsid w:val="00EA6A41"/>
    <w:rsid w:val="00EA73C4"/>
    <w:rsid w:val="00EA7662"/>
    <w:rsid w:val="00EA7CC3"/>
    <w:rsid w:val="00EB016F"/>
    <w:rsid w:val="00EB04F4"/>
    <w:rsid w:val="00EB05E3"/>
    <w:rsid w:val="00EB212C"/>
    <w:rsid w:val="00EB2216"/>
    <w:rsid w:val="00EB27D1"/>
    <w:rsid w:val="00EB33F4"/>
    <w:rsid w:val="00EB3B9C"/>
    <w:rsid w:val="00EB40E0"/>
    <w:rsid w:val="00EB4C04"/>
    <w:rsid w:val="00EB6502"/>
    <w:rsid w:val="00EB66C0"/>
    <w:rsid w:val="00EB7D9C"/>
    <w:rsid w:val="00EC01F0"/>
    <w:rsid w:val="00EC1406"/>
    <w:rsid w:val="00EC1526"/>
    <w:rsid w:val="00EC23F3"/>
    <w:rsid w:val="00EC2677"/>
    <w:rsid w:val="00EC2AB5"/>
    <w:rsid w:val="00EC36F2"/>
    <w:rsid w:val="00EC4B79"/>
    <w:rsid w:val="00EC4F33"/>
    <w:rsid w:val="00EC5C8E"/>
    <w:rsid w:val="00EC7E82"/>
    <w:rsid w:val="00ED0785"/>
    <w:rsid w:val="00ED0B81"/>
    <w:rsid w:val="00ED19B3"/>
    <w:rsid w:val="00ED1A64"/>
    <w:rsid w:val="00ED28DD"/>
    <w:rsid w:val="00ED421C"/>
    <w:rsid w:val="00ED43A6"/>
    <w:rsid w:val="00ED4E89"/>
    <w:rsid w:val="00ED502A"/>
    <w:rsid w:val="00ED69B3"/>
    <w:rsid w:val="00ED6AF3"/>
    <w:rsid w:val="00ED6FB9"/>
    <w:rsid w:val="00ED7371"/>
    <w:rsid w:val="00ED7E2F"/>
    <w:rsid w:val="00ED7EA8"/>
    <w:rsid w:val="00EE1162"/>
    <w:rsid w:val="00EE1313"/>
    <w:rsid w:val="00EE2126"/>
    <w:rsid w:val="00EE2FBF"/>
    <w:rsid w:val="00EE3363"/>
    <w:rsid w:val="00EE3725"/>
    <w:rsid w:val="00EE3F3C"/>
    <w:rsid w:val="00EE4C7E"/>
    <w:rsid w:val="00EE556D"/>
    <w:rsid w:val="00EE60A2"/>
    <w:rsid w:val="00EE6184"/>
    <w:rsid w:val="00EE679C"/>
    <w:rsid w:val="00EE686B"/>
    <w:rsid w:val="00EE7596"/>
    <w:rsid w:val="00EE7A2C"/>
    <w:rsid w:val="00EF06D3"/>
    <w:rsid w:val="00EF09D3"/>
    <w:rsid w:val="00EF108A"/>
    <w:rsid w:val="00EF1240"/>
    <w:rsid w:val="00EF1F75"/>
    <w:rsid w:val="00EF2240"/>
    <w:rsid w:val="00EF297A"/>
    <w:rsid w:val="00EF3069"/>
    <w:rsid w:val="00EF31A5"/>
    <w:rsid w:val="00EF3742"/>
    <w:rsid w:val="00EF3EB5"/>
    <w:rsid w:val="00EF57B9"/>
    <w:rsid w:val="00EF57DF"/>
    <w:rsid w:val="00EF632B"/>
    <w:rsid w:val="00EF6556"/>
    <w:rsid w:val="00EF689A"/>
    <w:rsid w:val="00F02BAD"/>
    <w:rsid w:val="00F0319D"/>
    <w:rsid w:val="00F07050"/>
    <w:rsid w:val="00F07890"/>
    <w:rsid w:val="00F07A4C"/>
    <w:rsid w:val="00F07B03"/>
    <w:rsid w:val="00F115A2"/>
    <w:rsid w:val="00F11635"/>
    <w:rsid w:val="00F11928"/>
    <w:rsid w:val="00F12D86"/>
    <w:rsid w:val="00F131AA"/>
    <w:rsid w:val="00F131FD"/>
    <w:rsid w:val="00F1350B"/>
    <w:rsid w:val="00F13B05"/>
    <w:rsid w:val="00F13B5A"/>
    <w:rsid w:val="00F13EED"/>
    <w:rsid w:val="00F15AF2"/>
    <w:rsid w:val="00F21290"/>
    <w:rsid w:val="00F2299F"/>
    <w:rsid w:val="00F231F0"/>
    <w:rsid w:val="00F24787"/>
    <w:rsid w:val="00F25311"/>
    <w:rsid w:val="00F259A5"/>
    <w:rsid w:val="00F263E5"/>
    <w:rsid w:val="00F301E0"/>
    <w:rsid w:val="00F307CC"/>
    <w:rsid w:val="00F30BBA"/>
    <w:rsid w:val="00F31630"/>
    <w:rsid w:val="00F31A8F"/>
    <w:rsid w:val="00F320C0"/>
    <w:rsid w:val="00F32C7D"/>
    <w:rsid w:val="00F32D63"/>
    <w:rsid w:val="00F33C8D"/>
    <w:rsid w:val="00F34012"/>
    <w:rsid w:val="00F343A3"/>
    <w:rsid w:val="00F34C99"/>
    <w:rsid w:val="00F3531A"/>
    <w:rsid w:val="00F353E8"/>
    <w:rsid w:val="00F35AB2"/>
    <w:rsid w:val="00F400FB"/>
    <w:rsid w:val="00F41DB0"/>
    <w:rsid w:val="00F43631"/>
    <w:rsid w:val="00F43947"/>
    <w:rsid w:val="00F439BB"/>
    <w:rsid w:val="00F43CEB"/>
    <w:rsid w:val="00F449D7"/>
    <w:rsid w:val="00F460C4"/>
    <w:rsid w:val="00F461AE"/>
    <w:rsid w:val="00F467F9"/>
    <w:rsid w:val="00F47426"/>
    <w:rsid w:val="00F50D6C"/>
    <w:rsid w:val="00F5184D"/>
    <w:rsid w:val="00F51B88"/>
    <w:rsid w:val="00F51CB2"/>
    <w:rsid w:val="00F534D3"/>
    <w:rsid w:val="00F5421D"/>
    <w:rsid w:val="00F55022"/>
    <w:rsid w:val="00F55184"/>
    <w:rsid w:val="00F5704A"/>
    <w:rsid w:val="00F60DF3"/>
    <w:rsid w:val="00F61366"/>
    <w:rsid w:val="00F62057"/>
    <w:rsid w:val="00F62597"/>
    <w:rsid w:val="00F6264B"/>
    <w:rsid w:val="00F6290C"/>
    <w:rsid w:val="00F646C8"/>
    <w:rsid w:val="00F67988"/>
    <w:rsid w:val="00F67C01"/>
    <w:rsid w:val="00F70909"/>
    <w:rsid w:val="00F7114B"/>
    <w:rsid w:val="00F721EF"/>
    <w:rsid w:val="00F72AC2"/>
    <w:rsid w:val="00F72F17"/>
    <w:rsid w:val="00F73429"/>
    <w:rsid w:val="00F73B1E"/>
    <w:rsid w:val="00F74168"/>
    <w:rsid w:val="00F742F1"/>
    <w:rsid w:val="00F7470C"/>
    <w:rsid w:val="00F74942"/>
    <w:rsid w:val="00F7534A"/>
    <w:rsid w:val="00F76037"/>
    <w:rsid w:val="00F761E0"/>
    <w:rsid w:val="00F76832"/>
    <w:rsid w:val="00F76B53"/>
    <w:rsid w:val="00F76DA6"/>
    <w:rsid w:val="00F7761D"/>
    <w:rsid w:val="00F77724"/>
    <w:rsid w:val="00F77839"/>
    <w:rsid w:val="00F77AF3"/>
    <w:rsid w:val="00F77CE6"/>
    <w:rsid w:val="00F77DD1"/>
    <w:rsid w:val="00F8023F"/>
    <w:rsid w:val="00F8032A"/>
    <w:rsid w:val="00F81A48"/>
    <w:rsid w:val="00F82021"/>
    <w:rsid w:val="00F82080"/>
    <w:rsid w:val="00F82A7B"/>
    <w:rsid w:val="00F8476C"/>
    <w:rsid w:val="00F850A1"/>
    <w:rsid w:val="00F85CBD"/>
    <w:rsid w:val="00F87810"/>
    <w:rsid w:val="00F905B8"/>
    <w:rsid w:val="00F91164"/>
    <w:rsid w:val="00F91292"/>
    <w:rsid w:val="00F91BFE"/>
    <w:rsid w:val="00F91D47"/>
    <w:rsid w:val="00F92B0F"/>
    <w:rsid w:val="00F9354E"/>
    <w:rsid w:val="00F941FC"/>
    <w:rsid w:val="00F96D24"/>
    <w:rsid w:val="00F97093"/>
    <w:rsid w:val="00F97FF3"/>
    <w:rsid w:val="00FA0091"/>
    <w:rsid w:val="00FA1AA9"/>
    <w:rsid w:val="00FA2C8B"/>
    <w:rsid w:val="00FA3E0C"/>
    <w:rsid w:val="00FA4DBA"/>
    <w:rsid w:val="00FA4FBA"/>
    <w:rsid w:val="00FA5580"/>
    <w:rsid w:val="00FA655A"/>
    <w:rsid w:val="00FA69C3"/>
    <w:rsid w:val="00FA6AAC"/>
    <w:rsid w:val="00FA6CBC"/>
    <w:rsid w:val="00FA6D48"/>
    <w:rsid w:val="00FA7027"/>
    <w:rsid w:val="00FA7775"/>
    <w:rsid w:val="00FA7EC0"/>
    <w:rsid w:val="00FB1729"/>
    <w:rsid w:val="00FB30A2"/>
    <w:rsid w:val="00FB4993"/>
    <w:rsid w:val="00FC072E"/>
    <w:rsid w:val="00FC1364"/>
    <w:rsid w:val="00FC3252"/>
    <w:rsid w:val="00FC4323"/>
    <w:rsid w:val="00FC51AE"/>
    <w:rsid w:val="00FC550A"/>
    <w:rsid w:val="00FC551E"/>
    <w:rsid w:val="00FC5790"/>
    <w:rsid w:val="00FC6275"/>
    <w:rsid w:val="00FD039F"/>
    <w:rsid w:val="00FD053B"/>
    <w:rsid w:val="00FD0910"/>
    <w:rsid w:val="00FD0A92"/>
    <w:rsid w:val="00FD0AF0"/>
    <w:rsid w:val="00FD1234"/>
    <w:rsid w:val="00FD18F3"/>
    <w:rsid w:val="00FD194F"/>
    <w:rsid w:val="00FD1995"/>
    <w:rsid w:val="00FD2333"/>
    <w:rsid w:val="00FD25E1"/>
    <w:rsid w:val="00FD30DA"/>
    <w:rsid w:val="00FD4A75"/>
    <w:rsid w:val="00FD51FB"/>
    <w:rsid w:val="00FD54E6"/>
    <w:rsid w:val="00FD5688"/>
    <w:rsid w:val="00FD5725"/>
    <w:rsid w:val="00FD5E1C"/>
    <w:rsid w:val="00FD5F36"/>
    <w:rsid w:val="00FD6624"/>
    <w:rsid w:val="00FD7F6B"/>
    <w:rsid w:val="00FE0948"/>
    <w:rsid w:val="00FE1880"/>
    <w:rsid w:val="00FE3256"/>
    <w:rsid w:val="00FE3F8E"/>
    <w:rsid w:val="00FE445D"/>
    <w:rsid w:val="00FE47ED"/>
    <w:rsid w:val="00FE5101"/>
    <w:rsid w:val="00FE61DC"/>
    <w:rsid w:val="00FE67D0"/>
    <w:rsid w:val="00FE689B"/>
    <w:rsid w:val="00FE7081"/>
    <w:rsid w:val="00FE79CE"/>
    <w:rsid w:val="00FF06FA"/>
    <w:rsid w:val="00FF081E"/>
    <w:rsid w:val="00FF145C"/>
    <w:rsid w:val="00FF26EE"/>
    <w:rsid w:val="00FF28EC"/>
    <w:rsid w:val="00FF2AA0"/>
    <w:rsid w:val="00FF47A3"/>
    <w:rsid w:val="00FF4B3F"/>
    <w:rsid w:val="00FF4B43"/>
    <w:rsid w:val="00FF574F"/>
    <w:rsid w:val="011E42FB"/>
    <w:rsid w:val="012146C6"/>
    <w:rsid w:val="015D35F5"/>
    <w:rsid w:val="01852063"/>
    <w:rsid w:val="01E55D35"/>
    <w:rsid w:val="01F72B36"/>
    <w:rsid w:val="02095687"/>
    <w:rsid w:val="02743188"/>
    <w:rsid w:val="02AC10D3"/>
    <w:rsid w:val="034033B2"/>
    <w:rsid w:val="03766107"/>
    <w:rsid w:val="03B866D0"/>
    <w:rsid w:val="03C40B3F"/>
    <w:rsid w:val="03E11E16"/>
    <w:rsid w:val="04833B9D"/>
    <w:rsid w:val="04FC5581"/>
    <w:rsid w:val="05414BC4"/>
    <w:rsid w:val="05821997"/>
    <w:rsid w:val="0586565A"/>
    <w:rsid w:val="05891928"/>
    <w:rsid w:val="05BF24C9"/>
    <w:rsid w:val="05DF0DF0"/>
    <w:rsid w:val="06C559AF"/>
    <w:rsid w:val="0775586D"/>
    <w:rsid w:val="081C64DD"/>
    <w:rsid w:val="083E1B6F"/>
    <w:rsid w:val="08435461"/>
    <w:rsid w:val="08435AFA"/>
    <w:rsid w:val="088915A8"/>
    <w:rsid w:val="090C7C1B"/>
    <w:rsid w:val="0929095D"/>
    <w:rsid w:val="09493091"/>
    <w:rsid w:val="0A914C01"/>
    <w:rsid w:val="0AD31787"/>
    <w:rsid w:val="0AF96D6A"/>
    <w:rsid w:val="0B912479"/>
    <w:rsid w:val="0BCC39BB"/>
    <w:rsid w:val="0BDB3351"/>
    <w:rsid w:val="0C2520CA"/>
    <w:rsid w:val="0C4C5587"/>
    <w:rsid w:val="0C7777A9"/>
    <w:rsid w:val="0D490A8D"/>
    <w:rsid w:val="0D7E151D"/>
    <w:rsid w:val="0DC93D4A"/>
    <w:rsid w:val="0E365A76"/>
    <w:rsid w:val="0E5643EF"/>
    <w:rsid w:val="0E5C6181"/>
    <w:rsid w:val="0E6E6F80"/>
    <w:rsid w:val="0F7A7451"/>
    <w:rsid w:val="0FF94323"/>
    <w:rsid w:val="10512115"/>
    <w:rsid w:val="107A34BF"/>
    <w:rsid w:val="107A51CD"/>
    <w:rsid w:val="108D4A90"/>
    <w:rsid w:val="10993984"/>
    <w:rsid w:val="10E67EAB"/>
    <w:rsid w:val="11925F20"/>
    <w:rsid w:val="11C91423"/>
    <w:rsid w:val="123821EC"/>
    <w:rsid w:val="12E96032"/>
    <w:rsid w:val="12EC0F8D"/>
    <w:rsid w:val="13D4431F"/>
    <w:rsid w:val="14A17474"/>
    <w:rsid w:val="151D38BF"/>
    <w:rsid w:val="15BA18F1"/>
    <w:rsid w:val="15BF1762"/>
    <w:rsid w:val="160650C5"/>
    <w:rsid w:val="161A1EE6"/>
    <w:rsid w:val="16BA40A9"/>
    <w:rsid w:val="16E54E7B"/>
    <w:rsid w:val="16F47498"/>
    <w:rsid w:val="17051BB8"/>
    <w:rsid w:val="171338FD"/>
    <w:rsid w:val="175C01F8"/>
    <w:rsid w:val="17727A45"/>
    <w:rsid w:val="181638D8"/>
    <w:rsid w:val="18841AD7"/>
    <w:rsid w:val="18A015D3"/>
    <w:rsid w:val="18FA70FB"/>
    <w:rsid w:val="19834C82"/>
    <w:rsid w:val="198E1224"/>
    <w:rsid w:val="19B1604A"/>
    <w:rsid w:val="19B95C26"/>
    <w:rsid w:val="19E46AD9"/>
    <w:rsid w:val="1A126E19"/>
    <w:rsid w:val="1A612954"/>
    <w:rsid w:val="1A652503"/>
    <w:rsid w:val="1A88002F"/>
    <w:rsid w:val="1AC668AF"/>
    <w:rsid w:val="1B325F2A"/>
    <w:rsid w:val="1B3A138A"/>
    <w:rsid w:val="1B62301A"/>
    <w:rsid w:val="1C1F1E0E"/>
    <w:rsid w:val="1CF12935"/>
    <w:rsid w:val="1D190873"/>
    <w:rsid w:val="1D4B710C"/>
    <w:rsid w:val="1E330E9C"/>
    <w:rsid w:val="1E340CEE"/>
    <w:rsid w:val="1E34716B"/>
    <w:rsid w:val="1E9C6591"/>
    <w:rsid w:val="1F507A92"/>
    <w:rsid w:val="1FD21930"/>
    <w:rsid w:val="20043B19"/>
    <w:rsid w:val="20D17B68"/>
    <w:rsid w:val="2112344B"/>
    <w:rsid w:val="21481A39"/>
    <w:rsid w:val="219A1B7F"/>
    <w:rsid w:val="21B22A5C"/>
    <w:rsid w:val="21E65C8F"/>
    <w:rsid w:val="22D61F72"/>
    <w:rsid w:val="235220CD"/>
    <w:rsid w:val="23AA6A32"/>
    <w:rsid w:val="23C9229F"/>
    <w:rsid w:val="24195A43"/>
    <w:rsid w:val="245D31B5"/>
    <w:rsid w:val="24826101"/>
    <w:rsid w:val="25784A9C"/>
    <w:rsid w:val="25E16A45"/>
    <w:rsid w:val="25E46481"/>
    <w:rsid w:val="25F11338"/>
    <w:rsid w:val="25F46AB0"/>
    <w:rsid w:val="27217B54"/>
    <w:rsid w:val="277D1EE5"/>
    <w:rsid w:val="27A31B59"/>
    <w:rsid w:val="27B87AF2"/>
    <w:rsid w:val="27EE3E21"/>
    <w:rsid w:val="286C3B37"/>
    <w:rsid w:val="289002C6"/>
    <w:rsid w:val="28AF17E1"/>
    <w:rsid w:val="28C71A62"/>
    <w:rsid w:val="293801B5"/>
    <w:rsid w:val="298A23AD"/>
    <w:rsid w:val="2B033371"/>
    <w:rsid w:val="2B3A56AF"/>
    <w:rsid w:val="2BB71443"/>
    <w:rsid w:val="2BF00047"/>
    <w:rsid w:val="2C0853D9"/>
    <w:rsid w:val="2C240F34"/>
    <w:rsid w:val="2C64115C"/>
    <w:rsid w:val="2D0B54A3"/>
    <w:rsid w:val="2D230138"/>
    <w:rsid w:val="2D6F4378"/>
    <w:rsid w:val="2DED1D9C"/>
    <w:rsid w:val="2E0D5AEF"/>
    <w:rsid w:val="2E590BD6"/>
    <w:rsid w:val="2EA0509E"/>
    <w:rsid w:val="2EED420C"/>
    <w:rsid w:val="2F2B1BEC"/>
    <w:rsid w:val="2F3F3850"/>
    <w:rsid w:val="2F815A0A"/>
    <w:rsid w:val="2FF73D1D"/>
    <w:rsid w:val="300801AF"/>
    <w:rsid w:val="30104524"/>
    <w:rsid w:val="30113460"/>
    <w:rsid w:val="30204AC3"/>
    <w:rsid w:val="304B4E50"/>
    <w:rsid w:val="3063463F"/>
    <w:rsid w:val="308F3CFA"/>
    <w:rsid w:val="312B1B35"/>
    <w:rsid w:val="31A11AE9"/>
    <w:rsid w:val="31FC3EF9"/>
    <w:rsid w:val="322E5E24"/>
    <w:rsid w:val="32472AC4"/>
    <w:rsid w:val="324B16F5"/>
    <w:rsid w:val="32CF303F"/>
    <w:rsid w:val="3350673E"/>
    <w:rsid w:val="33977D4F"/>
    <w:rsid w:val="33B67A9F"/>
    <w:rsid w:val="33E02E1C"/>
    <w:rsid w:val="341D63B4"/>
    <w:rsid w:val="345C7C4E"/>
    <w:rsid w:val="34E60A39"/>
    <w:rsid w:val="351D0A98"/>
    <w:rsid w:val="354F755A"/>
    <w:rsid w:val="355C0DE1"/>
    <w:rsid w:val="35893F26"/>
    <w:rsid w:val="361D3B28"/>
    <w:rsid w:val="36383DD0"/>
    <w:rsid w:val="36F1018E"/>
    <w:rsid w:val="376857B1"/>
    <w:rsid w:val="377622CB"/>
    <w:rsid w:val="3780685D"/>
    <w:rsid w:val="37BA2F63"/>
    <w:rsid w:val="37C81053"/>
    <w:rsid w:val="37E817A5"/>
    <w:rsid w:val="37FF2AAE"/>
    <w:rsid w:val="3804257F"/>
    <w:rsid w:val="38704532"/>
    <w:rsid w:val="38AA04E2"/>
    <w:rsid w:val="38B04014"/>
    <w:rsid w:val="38D77AF6"/>
    <w:rsid w:val="38DA1EF9"/>
    <w:rsid w:val="38E050B1"/>
    <w:rsid w:val="394E75C1"/>
    <w:rsid w:val="398A2C99"/>
    <w:rsid w:val="39B41E0D"/>
    <w:rsid w:val="39B853D1"/>
    <w:rsid w:val="39DB34A5"/>
    <w:rsid w:val="39F74BA5"/>
    <w:rsid w:val="3A3C23C2"/>
    <w:rsid w:val="3AA207F7"/>
    <w:rsid w:val="3B040851"/>
    <w:rsid w:val="3B0C6205"/>
    <w:rsid w:val="3B825C27"/>
    <w:rsid w:val="3BA76A03"/>
    <w:rsid w:val="3BE30FA7"/>
    <w:rsid w:val="3C002C09"/>
    <w:rsid w:val="3C56385D"/>
    <w:rsid w:val="3C895347"/>
    <w:rsid w:val="3CDF3135"/>
    <w:rsid w:val="3D1D0F09"/>
    <w:rsid w:val="3D4153BD"/>
    <w:rsid w:val="3D605B64"/>
    <w:rsid w:val="3DB66D48"/>
    <w:rsid w:val="3E42676A"/>
    <w:rsid w:val="3E5C2109"/>
    <w:rsid w:val="3EFD74C4"/>
    <w:rsid w:val="3F26350E"/>
    <w:rsid w:val="3F2B5786"/>
    <w:rsid w:val="3F3E428E"/>
    <w:rsid w:val="3F513CB1"/>
    <w:rsid w:val="3FA86688"/>
    <w:rsid w:val="3FB269C3"/>
    <w:rsid w:val="3FD032C7"/>
    <w:rsid w:val="3FDB1D7E"/>
    <w:rsid w:val="402C6AD6"/>
    <w:rsid w:val="406D3E71"/>
    <w:rsid w:val="40767C0D"/>
    <w:rsid w:val="40B7508E"/>
    <w:rsid w:val="40E45FD9"/>
    <w:rsid w:val="410061AC"/>
    <w:rsid w:val="413E22CD"/>
    <w:rsid w:val="41571D6E"/>
    <w:rsid w:val="41804842"/>
    <w:rsid w:val="41B06223"/>
    <w:rsid w:val="41B829D4"/>
    <w:rsid w:val="41E77728"/>
    <w:rsid w:val="41F8244F"/>
    <w:rsid w:val="421F601D"/>
    <w:rsid w:val="42482AD4"/>
    <w:rsid w:val="42896114"/>
    <w:rsid w:val="42BE5CDC"/>
    <w:rsid w:val="430C0C47"/>
    <w:rsid w:val="432B6014"/>
    <w:rsid w:val="43A73423"/>
    <w:rsid w:val="43E62EC8"/>
    <w:rsid w:val="44B00772"/>
    <w:rsid w:val="451275EF"/>
    <w:rsid w:val="46CC258D"/>
    <w:rsid w:val="46E42C4A"/>
    <w:rsid w:val="46FF32EA"/>
    <w:rsid w:val="472C7633"/>
    <w:rsid w:val="47385FC3"/>
    <w:rsid w:val="474256D1"/>
    <w:rsid w:val="475D2AB1"/>
    <w:rsid w:val="47D965EA"/>
    <w:rsid w:val="48D43EA7"/>
    <w:rsid w:val="48DF625B"/>
    <w:rsid w:val="48EA0098"/>
    <w:rsid w:val="496D4057"/>
    <w:rsid w:val="49807693"/>
    <w:rsid w:val="49D82CEC"/>
    <w:rsid w:val="4ADA6DED"/>
    <w:rsid w:val="4BC16430"/>
    <w:rsid w:val="4BFD54DB"/>
    <w:rsid w:val="4C164FBE"/>
    <w:rsid w:val="4C271A49"/>
    <w:rsid w:val="4C325CE4"/>
    <w:rsid w:val="4C623D84"/>
    <w:rsid w:val="4CE935CD"/>
    <w:rsid w:val="4DC55A54"/>
    <w:rsid w:val="4DD637A3"/>
    <w:rsid w:val="4DEA0C18"/>
    <w:rsid w:val="4DF60365"/>
    <w:rsid w:val="4E0D2787"/>
    <w:rsid w:val="4E0D453F"/>
    <w:rsid w:val="4E1D6EC3"/>
    <w:rsid w:val="4E3A27E2"/>
    <w:rsid w:val="4E537D88"/>
    <w:rsid w:val="4E5E2A3C"/>
    <w:rsid w:val="4E7B22CD"/>
    <w:rsid w:val="4E9427AC"/>
    <w:rsid w:val="4ECD27ED"/>
    <w:rsid w:val="4F227A3B"/>
    <w:rsid w:val="4F2B0C9E"/>
    <w:rsid w:val="4FCD0FCF"/>
    <w:rsid w:val="4FEC07C0"/>
    <w:rsid w:val="4FF813ED"/>
    <w:rsid w:val="50043987"/>
    <w:rsid w:val="502F5B05"/>
    <w:rsid w:val="504C5A2E"/>
    <w:rsid w:val="505144B9"/>
    <w:rsid w:val="509960DB"/>
    <w:rsid w:val="50C70355"/>
    <w:rsid w:val="50F67A62"/>
    <w:rsid w:val="510E78E7"/>
    <w:rsid w:val="51BC1A0E"/>
    <w:rsid w:val="51D73B45"/>
    <w:rsid w:val="51F21254"/>
    <w:rsid w:val="51F97B0F"/>
    <w:rsid w:val="523258FE"/>
    <w:rsid w:val="52DF6974"/>
    <w:rsid w:val="53292792"/>
    <w:rsid w:val="53B57275"/>
    <w:rsid w:val="540A2A63"/>
    <w:rsid w:val="54A27FE5"/>
    <w:rsid w:val="551A77A3"/>
    <w:rsid w:val="552B71DA"/>
    <w:rsid w:val="55C80ACA"/>
    <w:rsid w:val="55F9355F"/>
    <w:rsid w:val="5606548A"/>
    <w:rsid w:val="56562CF2"/>
    <w:rsid w:val="572A016E"/>
    <w:rsid w:val="573D71DF"/>
    <w:rsid w:val="577D0663"/>
    <w:rsid w:val="57AE734F"/>
    <w:rsid w:val="58236A15"/>
    <w:rsid w:val="58321EC6"/>
    <w:rsid w:val="58501D07"/>
    <w:rsid w:val="585A3C87"/>
    <w:rsid w:val="58620FD6"/>
    <w:rsid w:val="586757C9"/>
    <w:rsid w:val="58807305"/>
    <w:rsid w:val="58A446B9"/>
    <w:rsid w:val="597C3E85"/>
    <w:rsid w:val="5A010A8E"/>
    <w:rsid w:val="5ABF28B9"/>
    <w:rsid w:val="5AC22B45"/>
    <w:rsid w:val="5ADD3C34"/>
    <w:rsid w:val="5AF11252"/>
    <w:rsid w:val="5B24477E"/>
    <w:rsid w:val="5B7128F8"/>
    <w:rsid w:val="5CCE757F"/>
    <w:rsid w:val="5CF67AD6"/>
    <w:rsid w:val="5D12364D"/>
    <w:rsid w:val="5D364701"/>
    <w:rsid w:val="5D5F6EC4"/>
    <w:rsid w:val="5D6121B1"/>
    <w:rsid w:val="5D652999"/>
    <w:rsid w:val="5D6730F6"/>
    <w:rsid w:val="5D8D7C8E"/>
    <w:rsid w:val="5DC61182"/>
    <w:rsid w:val="5E123C25"/>
    <w:rsid w:val="5E2935C7"/>
    <w:rsid w:val="5E506F37"/>
    <w:rsid w:val="5E643D94"/>
    <w:rsid w:val="5E6E14AE"/>
    <w:rsid w:val="5EB43E99"/>
    <w:rsid w:val="5EB54CAB"/>
    <w:rsid w:val="5EC74A26"/>
    <w:rsid w:val="5EEC4F2C"/>
    <w:rsid w:val="5F137888"/>
    <w:rsid w:val="5F3118C0"/>
    <w:rsid w:val="5F362174"/>
    <w:rsid w:val="5F465530"/>
    <w:rsid w:val="5F751DF8"/>
    <w:rsid w:val="5FAD15EE"/>
    <w:rsid w:val="60103A97"/>
    <w:rsid w:val="60C1328E"/>
    <w:rsid w:val="610C012A"/>
    <w:rsid w:val="61237EB8"/>
    <w:rsid w:val="61FC3A17"/>
    <w:rsid w:val="623A3232"/>
    <w:rsid w:val="624C3ACF"/>
    <w:rsid w:val="633C34A4"/>
    <w:rsid w:val="63657185"/>
    <w:rsid w:val="63BA64B1"/>
    <w:rsid w:val="63D37133"/>
    <w:rsid w:val="63F2576A"/>
    <w:rsid w:val="64232B20"/>
    <w:rsid w:val="64365814"/>
    <w:rsid w:val="64CB312C"/>
    <w:rsid w:val="64DB3FFC"/>
    <w:rsid w:val="64E32783"/>
    <w:rsid w:val="65007F4E"/>
    <w:rsid w:val="6585379C"/>
    <w:rsid w:val="658A3520"/>
    <w:rsid w:val="662D4763"/>
    <w:rsid w:val="66417024"/>
    <w:rsid w:val="664513D6"/>
    <w:rsid w:val="664B644A"/>
    <w:rsid w:val="666B09B5"/>
    <w:rsid w:val="66885224"/>
    <w:rsid w:val="67236729"/>
    <w:rsid w:val="672D1F69"/>
    <w:rsid w:val="677360E3"/>
    <w:rsid w:val="67F65590"/>
    <w:rsid w:val="68D357B0"/>
    <w:rsid w:val="69962BD5"/>
    <w:rsid w:val="69CB7493"/>
    <w:rsid w:val="69D4537F"/>
    <w:rsid w:val="6A365264"/>
    <w:rsid w:val="6AB30BF4"/>
    <w:rsid w:val="6B981DF8"/>
    <w:rsid w:val="6B9D025C"/>
    <w:rsid w:val="6BA75FB6"/>
    <w:rsid w:val="6BCA0C7C"/>
    <w:rsid w:val="6BFE0F28"/>
    <w:rsid w:val="6BFF52D4"/>
    <w:rsid w:val="6C59487A"/>
    <w:rsid w:val="6D9B19E5"/>
    <w:rsid w:val="6F5E0FC0"/>
    <w:rsid w:val="6F6F4E5B"/>
    <w:rsid w:val="6F9957DB"/>
    <w:rsid w:val="6FCD69D4"/>
    <w:rsid w:val="6FDB6345"/>
    <w:rsid w:val="6FF0D0C9"/>
    <w:rsid w:val="70A80E7F"/>
    <w:rsid w:val="70E241C6"/>
    <w:rsid w:val="71034F30"/>
    <w:rsid w:val="71603DA0"/>
    <w:rsid w:val="71FE7E7D"/>
    <w:rsid w:val="728B1D53"/>
    <w:rsid w:val="72991E28"/>
    <w:rsid w:val="73985F56"/>
    <w:rsid w:val="74564E86"/>
    <w:rsid w:val="753D3F57"/>
    <w:rsid w:val="75A153E9"/>
    <w:rsid w:val="75BA3232"/>
    <w:rsid w:val="76480505"/>
    <w:rsid w:val="76A16BB3"/>
    <w:rsid w:val="76D10E3F"/>
    <w:rsid w:val="76E35326"/>
    <w:rsid w:val="76EB17F6"/>
    <w:rsid w:val="77747E1D"/>
    <w:rsid w:val="778411AD"/>
    <w:rsid w:val="77901832"/>
    <w:rsid w:val="77B9304C"/>
    <w:rsid w:val="78440AD8"/>
    <w:rsid w:val="786B73C0"/>
    <w:rsid w:val="78857573"/>
    <w:rsid w:val="789442E7"/>
    <w:rsid w:val="78E74F63"/>
    <w:rsid w:val="79B506DE"/>
    <w:rsid w:val="79F41288"/>
    <w:rsid w:val="7A6B1587"/>
    <w:rsid w:val="7B1E65F5"/>
    <w:rsid w:val="7B9B0BBC"/>
    <w:rsid w:val="7B9F5272"/>
    <w:rsid w:val="7BBB7C03"/>
    <w:rsid w:val="7C0741E9"/>
    <w:rsid w:val="7C230F73"/>
    <w:rsid w:val="7D1B52B4"/>
    <w:rsid w:val="7D3744CD"/>
    <w:rsid w:val="7D7173A1"/>
    <w:rsid w:val="7D872C89"/>
    <w:rsid w:val="7DB23C95"/>
    <w:rsid w:val="7E433576"/>
    <w:rsid w:val="7E635932"/>
    <w:rsid w:val="7EA74A49"/>
    <w:rsid w:val="7EED3340"/>
    <w:rsid w:val="7F727327"/>
    <w:rsid w:val="7FCB4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10F94559-EDCF-4E2C-854C-0D6863332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unhideWhenUsed="1"/>
    <w:lsdException w:name="annotation text" w:semiHidden="1"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pPr>
      <w:widowControl w:val="0"/>
      <w:jc w:val="both"/>
    </w:pPr>
    <w:rPr>
      <w:kern w:val="2"/>
      <w:sz w:val="21"/>
      <w:szCs w:val="24"/>
    </w:rPr>
  </w:style>
  <w:style w:type="paragraph" w:styleId="10">
    <w:name w:val="heading 1"/>
    <w:basedOn w:val="30"/>
    <w:next w:val="a3"/>
    <w:link w:val="11"/>
    <w:qFormat/>
    <w:pPr>
      <w:spacing w:before="340" w:after="330" w:line="360" w:lineRule="auto"/>
      <w:jc w:val="center"/>
      <w:outlineLvl w:val="0"/>
    </w:pPr>
    <w:rPr>
      <w:rFonts w:eastAsia="黑体"/>
      <w:kern w:val="44"/>
      <w:szCs w:val="44"/>
    </w:rPr>
  </w:style>
  <w:style w:type="paragraph" w:styleId="2">
    <w:name w:val="heading 2"/>
    <w:basedOn w:val="30"/>
    <w:next w:val="4"/>
    <w:link w:val="20"/>
    <w:qFormat/>
    <w:pPr>
      <w:adjustRightInd w:val="0"/>
      <w:jc w:val="center"/>
      <w:textAlignment w:val="baseline"/>
      <w:outlineLvl w:val="1"/>
    </w:pPr>
    <w:rPr>
      <w:kern w:val="0"/>
      <w:sz w:val="24"/>
      <w:szCs w:val="20"/>
    </w:rPr>
  </w:style>
  <w:style w:type="paragraph" w:styleId="30">
    <w:name w:val="heading 3"/>
    <w:basedOn w:val="4"/>
    <w:next w:val="a3"/>
    <w:link w:val="31"/>
    <w:uiPriority w:val="9"/>
    <w:qFormat/>
    <w:pPr>
      <w:spacing w:before="260" w:after="260" w:line="240" w:lineRule="auto"/>
      <w:outlineLvl w:val="2"/>
    </w:pPr>
    <w:rPr>
      <w:rFonts w:ascii="宋体" w:eastAsia="宋体" w:hAnsi="宋体"/>
      <w:szCs w:val="32"/>
    </w:rPr>
  </w:style>
  <w:style w:type="paragraph" w:styleId="4">
    <w:name w:val="heading 4"/>
    <w:basedOn w:val="a3"/>
    <w:next w:val="a3"/>
    <w:link w:val="40"/>
    <w:uiPriority w:val="9"/>
    <w:qFormat/>
    <w:pPr>
      <w:keepNext/>
      <w:keepLines/>
      <w:spacing w:before="280" w:after="290" w:line="376" w:lineRule="auto"/>
      <w:outlineLvl w:val="3"/>
    </w:pPr>
    <w:rPr>
      <w:rFonts w:ascii="Arial" w:eastAsia="黑体" w:hAnsi="Arial"/>
      <w:b/>
      <w:bCs/>
      <w:sz w:val="28"/>
      <w:szCs w:val="28"/>
    </w:rPr>
  </w:style>
  <w:style w:type="paragraph" w:styleId="5">
    <w:name w:val="heading 5"/>
    <w:basedOn w:val="a3"/>
    <w:next w:val="a4"/>
    <w:link w:val="50"/>
    <w:qFormat/>
    <w:pPr>
      <w:keepNext/>
      <w:keepLines/>
      <w:spacing w:before="280" w:after="290" w:line="376" w:lineRule="auto"/>
      <w:outlineLvl w:val="4"/>
    </w:pPr>
    <w:rPr>
      <w:b/>
      <w:sz w:val="28"/>
      <w:szCs w:val="20"/>
    </w:rPr>
  </w:style>
  <w:style w:type="paragraph" w:styleId="6">
    <w:name w:val="heading 6"/>
    <w:basedOn w:val="a3"/>
    <w:next w:val="a4"/>
    <w:link w:val="60"/>
    <w:qFormat/>
    <w:pPr>
      <w:keepNext/>
      <w:keepLines/>
      <w:spacing w:before="240" w:after="64" w:line="320" w:lineRule="auto"/>
      <w:outlineLvl w:val="5"/>
    </w:pPr>
    <w:rPr>
      <w:rFonts w:ascii="Arial" w:eastAsia="黑体" w:hAnsi="Arial"/>
      <w:b/>
      <w:sz w:val="24"/>
      <w:szCs w:val="20"/>
    </w:rPr>
  </w:style>
  <w:style w:type="paragraph" w:styleId="7">
    <w:name w:val="heading 7"/>
    <w:basedOn w:val="a3"/>
    <w:next w:val="a4"/>
    <w:link w:val="70"/>
    <w:qFormat/>
    <w:pPr>
      <w:keepNext/>
      <w:keepLines/>
      <w:spacing w:before="240" w:after="64" w:line="320" w:lineRule="auto"/>
      <w:outlineLvl w:val="6"/>
    </w:pPr>
    <w:rPr>
      <w:b/>
      <w:sz w:val="24"/>
      <w:szCs w:val="20"/>
    </w:rPr>
  </w:style>
  <w:style w:type="paragraph" w:styleId="8">
    <w:name w:val="heading 8"/>
    <w:basedOn w:val="a3"/>
    <w:next w:val="a4"/>
    <w:link w:val="80"/>
    <w:qFormat/>
    <w:pPr>
      <w:keepNext/>
      <w:keepLines/>
      <w:spacing w:before="240" w:after="64" w:line="320" w:lineRule="auto"/>
      <w:outlineLvl w:val="7"/>
    </w:pPr>
    <w:rPr>
      <w:rFonts w:ascii="Arial" w:eastAsia="黑体" w:hAnsi="Arial"/>
      <w:sz w:val="24"/>
      <w:szCs w:val="20"/>
    </w:rPr>
  </w:style>
  <w:style w:type="paragraph" w:styleId="9">
    <w:name w:val="heading 9"/>
    <w:basedOn w:val="a3"/>
    <w:next w:val="a4"/>
    <w:link w:val="90"/>
    <w:qFormat/>
    <w:pPr>
      <w:keepNext/>
      <w:keepLines/>
      <w:spacing w:before="240" w:after="64" w:line="320" w:lineRule="auto"/>
      <w:outlineLvl w:val="8"/>
    </w:pPr>
    <w:rPr>
      <w:rFonts w:ascii="Arial" w:eastAsia="黑体" w:hAnsi="Arial"/>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Normal Indent"/>
    <w:basedOn w:val="a3"/>
    <w:next w:val="a8"/>
    <w:link w:val="a9"/>
    <w:qFormat/>
    <w:pPr>
      <w:ind w:firstLine="420"/>
    </w:pPr>
    <w:rPr>
      <w:szCs w:val="20"/>
    </w:rPr>
  </w:style>
  <w:style w:type="paragraph" w:styleId="a8">
    <w:name w:val="Body Text"/>
    <w:basedOn w:val="a3"/>
    <w:next w:val="a3"/>
    <w:link w:val="aa"/>
    <w:qFormat/>
    <w:pPr>
      <w:spacing w:line="360" w:lineRule="auto"/>
    </w:pPr>
    <w:rPr>
      <w:b/>
      <w:bCs/>
      <w:sz w:val="24"/>
    </w:rPr>
  </w:style>
  <w:style w:type="paragraph" w:styleId="TOC7">
    <w:name w:val="toc 7"/>
    <w:basedOn w:val="a3"/>
    <w:next w:val="a3"/>
    <w:semiHidden/>
    <w:qFormat/>
    <w:pPr>
      <w:ind w:left="1260"/>
      <w:jc w:val="left"/>
    </w:pPr>
    <w:rPr>
      <w:szCs w:val="21"/>
    </w:rPr>
  </w:style>
  <w:style w:type="paragraph" w:styleId="ab">
    <w:name w:val="caption"/>
    <w:basedOn w:val="a3"/>
    <w:next w:val="a3"/>
    <w:qFormat/>
    <w:pPr>
      <w:widowControl/>
      <w:spacing w:line="360" w:lineRule="auto"/>
      <w:ind w:firstLineChars="920" w:firstLine="1940"/>
      <w:jc w:val="left"/>
    </w:pPr>
    <w:rPr>
      <w:rFonts w:ascii="宋体" w:hAnsi="宋体"/>
      <w:b/>
      <w:bCs/>
      <w:kern w:val="0"/>
      <w:sz w:val="20"/>
      <w:szCs w:val="20"/>
    </w:rPr>
  </w:style>
  <w:style w:type="paragraph" w:styleId="a">
    <w:name w:val="List Bullet"/>
    <w:basedOn w:val="a3"/>
    <w:qFormat/>
    <w:pPr>
      <w:numPr>
        <w:numId w:val="1"/>
      </w:numPr>
    </w:pPr>
    <w:rPr>
      <w:szCs w:val="20"/>
    </w:rPr>
  </w:style>
  <w:style w:type="paragraph" w:styleId="ac">
    <w:name w:val="Document Map"/>
    <w:basedOn w:val="a3"/>
    <w:semiHidden/>
    <w:qFormat/>
    <w:pPr>
      <w:shd w:val="clear" w:color="auto" w:fill="000080"/>
    </w:pPr>
  </w:style>
  <w:style w:type="paragraph" w:styleId="ad">
    <w:name w:val="annotation text"/>
    <w:basedOn w:val="a3"/>
    <w:link w:val="ae"/>
    <w:uiPriority w:val="99"/>
    <w:semiHidden/>
    <w:qFormat/>
    <w:pPr>
      <w:autoSpaceDE w:val="0"/>
      <w:autoSpaceDN w:val="0"/>
      <w:adjustRightInd w:val="0"/>
      <w:jc w:val="left"/>
      <w:textAlignment w:val="baseline"/>
    </w:pPr>
    <w:rPr>
      <w:rFonts w:ascii="宋体"/>
      <w:kern w:val="0"/>
      <w:sz w:val="34"/>
      <w:szCs w:val="20"/>
    </w:rPr>
  </w:style>
  <w:style w:type="paragraph" w:styleId="32">
    <w:name w:val="Body Text 3"/>
    <w:basedOn w:val="a3"/>
    <w:link w:val="33"/>
    <w:qFormat/>
    <w:pPr>
      <w:spacing w:after="120"/>
    </w:pPr>
    <w:rPr>
      <w:sz w:val="16"/>
      <w:szCs w:val="16"/>
    </w:rPr>
  </w:style>
  <w:style w:type="paragraph" w:styleId="af">
    <w:name w:val="Body Text Indent"/>
    <w:basedOn w:val="a3"/>
    <w:link w:val="af0"/>
    <w:qFormat/>
    <w:pPr>
      <w:spacing w:line="360" w:lineRule="auto"/>
      <w:ind w:firstLineChars="200" w:firstLine="420"/>
    </w:pPr>
  </w:style>
  <w:style w:type="paragraph" w:styleId="TOC5">
    <w:name w:val="toc 5"/>
    <w:basedOn w:val="a3"/>
    <w:next w:val="a3"/>
    <w:semiHidden/>
    <w:qFormat/>
    <w:pPr>
      <w:ind w:left="840"/>
      <w:jc w:val="left"/>
    </w:pPr>
    <w:rPr>
      <w:szCs w:val="21"/>
    </w:rPr>
  </w:style>
  <w:style w:type="paragraph" w:styleId="TOC3">
    <w:name w:val="toc 3"/>
    <w:basedOn w:val="a3"/>
    <w:next w:val="a3"/>
    <w:semiHidden/>
    <w:qFormat/>
    <w:pPr>
      <w:ind w:left="420"/>
      <w:jc w:val="left"/>
    </w:pPr>
    <w:rPr>
      <w:i/>
      <w:iCs/>
    </w:rPr>
  </w:style>
  <w:style w:type="paragraph" w:styleId="af1">
    <w:name w:val="Plain Text"/>
    <w:basedOn w:val="a3"/>
    <w:link w:val="af2"/>
    <w:qFormat/>
    <w:rPr>
      <w:rFonts w:ascii="宋体" w:hAnsi="Courier New"/>
      <w:szCs w:val="20"/>
    </w:rPr>
  </w:style>
  <w:style w:type="paragraph" w:styleId="TOC8">
    <w:name w:val="toc 8"/>
    <w:basedOn w:val="a3"/>
    <w:next w:val="a3"/>
    <w:semiHidden/>
    <w:qFormat/>
    <w:pPr>
      <w:ind w:left="1470"/>
      <w:jc w:val="left"/>
    </w:pPr>
    <w:rPr>
      <w:szCs w:val="21"/>
    </w:rPr>
  </w:style>
  <w:style w:type="paragraph" w:styleId="af3">
    <w:name w:val="Date"/>
    <w:basedOn w:val="a3"/>
    <w:next w:val="a3"/>
    <w:link w:val="af4"/>
    <w:qFormat/>
    <w:rPr>
      <w:rFonts w:ascii="宋体" w:hAnsi="Courier New"/>
      <w:sz w:val="32"/>
      <w:szCs w:val="20"/>
    </w:rPr>
  </w:style>
  <w:style w:type="paragraph" w:styleId="21">
    <w:name w:val="Body Text Indent 2"/>
    <w:basedOn w:val="a3"/>
    <w:link w:val="22"/>
    <w:qFormat/>
    <w:pPr>
      <w:spacing w:beforeLines="50" w:afterLines="50" w:line="120" w:lineRule="auto"/>
      <w:ind w:firstLineChars="400" w:firstLine="840"/>
      <w:jc w:val="left"/>
    </w:pPr>
    <w:rPr>
      <w:rFonts w:ascii="宋体" w:hAnsi="宋体"/>
    </w:rPr>
  </w:style>
  <w:style w:type="paragraph" w:styleId="af5">
    <w:name w:val="Balloon Text"/>
    <w:basedOn w:val="a3"/>
    <w:link w:val="af6"/>
    <w:uiPriority w:val="99"/>
    <w:semiHidden/>
    <w:qFormat/>
    <w:rPr>
      <w:sz w:val="18"/>
      <w:szCs w:val="18"/>
    </w:rPr>
  </w:style>
  <w:style w:type="paragraph" w:styleId="af7">
    <w:name w:val="footer"/>
    <w:basedOn w:val="a3"/>
    <w:link w:val="af8"/>
    <w:qFormat/>
    <w:pPr>
      <w:tabs>
        <w:tab w:val="center" w:pos="4153"/>
        <w:tab w:val="right" w:pos="8306"/>
      </w:tabs>
      <w:snapToGrid w:val="0"/>
      <w:jc w:val="left"/>
    </w:pPr>
    <w:rPr>
      <w:sz w:val="18"/>
      <w:szCs w:val="18"/>
    </w:rPr>
  </w:style>
  <w:style w:type="paragraph" w:styleId="af9">
    <w:name w:val="header"/>
    <w:basedOn w:val="a3"/>
    <w:link w:val="afa"/>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3"/>
    <w:next w:val="a3"/>
    <w:qFormat/>
    <w:pPr>
      <w:spacing w:before="120" w:after="120"/>
      <w:jc w:val="left"/>
    </w:pPr>
    <w:rPr>
      <w:b/>
      <w:bCs/>
      <w:caps/>
    </w:rPr>
  </w:style>
  <w:style w:type="paragraph" w:styleId="TOC4">
    <w:name w:val="toc 4"/>
    <w:basedOn w:val="a3"/>
    <w:next w:val="a3"/>
    <w:semiHidden/>
    <w:qFormat/>
    <w:pPr>
      <w:ind w:left="630"/>
      <w:jc w:val="left"/>
    </w:pPr>
    <w:rPr>
      <w:szCs w:val="21"/>
    </w:rPr>
  </w:style>
  <w:style w:type="paragraph" w:styleId="afb">
    <w:name w:val="Subtitle"/>
    <w:next w:val="a3"/>
    <w:link w:val="afc"/>
    <w:qFormat/>
    <w:pPr>
      <w:wordWrap w:val="0"/>
      <w:spacing w:after="60"/>
      <w:jc w:val="center"/>
    </w:pPr>
    <w:rPr>
      <w:rFonts w:ascii="Calibri" w:hAnsi="Calibri"/>
      <w:sz w:val="24"/>
    </w:rPr>
  </w:style>
  <w:style w:type="paragraph" w:styleId="TOC6">
    <w:name w:val="toc 6"/>
    <w:basedOn w:val="a3"/>
    <w:next w:val="a3"/>
    <w:semiHidden/>
    <w:qFormat/>
    <w:pPr>
      <w:ind w:left="1050"/>
      <w:jc w:val="left"/>
    </w:pPr>
    <w:rPr>
      <w:szCs w:val="21"/>
    </w:rPr>
  </w:style>
  <w:style w:type="paragraph" w:styleId="34">
    <w:name w:val="Body Text Indent 3"/>
    <w:basedOn w:val="a3"/>
    <w:link w:val="35"/>
    <w:qFormat/>
    <w:pPr>
      <w:spacing w:line="360" w:lineRule="auto"/>
      <w:ind w:firstLineChars="200" w:firstLine="482"/>
    </w:pPr>
    <w:rPr>
      <w:rFonts w:ascii="宋体"/>
      <w:b/>
      <w:bCs/>
      <w:sz w:val="24"/>
    </w:rPr>
  </w:style>
  <w:style w:type="paragraph" w:styleId="TOC2">
    <w:name w:val="toc 2"/>
    <w:basedOn w:val="a3"/>
    <w:next w:val="a3"/>
    <w:semiHidden/>
    <w:qFormat/>
    <w:pPr>
      <w:tabs>
        <w:tab w:val="right" w:leader="dot" w:pos="8296"/>
      </w:tabs>
      <w:ind w:left="210"/>
      <w:jc w:val="left"/>
    </w:pPr>
    <w:rPr>
      <w:smallCaps/>
    </w:rPr>
  </w:style>
  <w:style w:type="paragraph" w:styleId="TOC9">
    <w:name w:val="toc 9"/>
    <w:basedOn w:val="a3"/>
    <w:next w:val="a3"/>
    <w:semiHidden/>
    <w:qFormat/>
    <w:pPr>
      <w:ind w:left="1680"/>
      <w:jc w:val="left"/>
    </w:pPr>
    <w:rPr>
      <w:szCs w:val="21"/>
    </w:rPr>
  </w:style>
  <w:style w:type="paragraph" w:styleId="23">
    <w:name w:val="Body Text 2"/>
    <w:basedOn w:val="a3"/>
    <w:link w:val="24"/>
    <w:qFormat/>
    <w:pPr>
      <w:spacing w:line="360" w:lineRule="auto"/>
    </w:pPr>
    <w:rPr>
      <w:sz w:val="24"/>
    </w:rPr>
  </w:style>
  <w:style w:type="paragraph" w:styleId="HTML">
    <w:name w:val="HTML Preformatted"/>
    <w:basedOn w:val="a3"/>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rPr>
  </w:style>
  <w:style w:type="paragraph" w:styleId="afd">
    <w:name w:val="Normal (Web)"/>
    <w:basedOn w:val="a3"/>
    <w:uiPriority w:val="99"/>
    <w:qFormat/>
    <w:pPr>
      <w:spacing w:beforeAutospacing="1" w:afterAutospacing="1"/>
      <w:jc w:val="left"/>
    </w:pPr>
    <w:rPr>
      <w:kern w:val="0"/>
      <w:sz w:val="24"/>
    </w:rPr>
  </w:style>
  <w:style w:type="paragraph" w:styleId="12">
    <w:name w:val="index 1"/>
    <w:basedOn w:val="a3"/>
    <w:next w:val="a3"/>
    <w:semiHidden/>
    <w:qFormat/>
    <w:pPr>
      <w:tabs>
        <w:tab w:val="left" w:pos="3360"/>
      </w:tabs>
      <w:spacing w:line="520" w:lineRule="exact"/>
      <w:ind w:leftChars="50" w:left="419" w:hangingChars="131" w:hanging="314"/>
      <w:jc w:val="center"/>
      <w:outlineLvl w:val="3"/>
    </w:pPr>
    <w:rPr>
      <w:rFonts w:ascii="宋体" w:hAnsi="宋体"/>
      <w:sz w:val="24"/>
    </w:rPr>
  </w:style>
  <w:style w:type="paragraph" w:styleId="afe">
    <w:name w:val="Title"/>
    <w:basedOn w:val="a3"/>
    <w:link w:val="aff"/>
    <w:qFormat/>
    <w:pPr>
      <w:spacing w:before="240" w:after="60"/>
      <w:jc w:val="center"/>
      <w:outlineLvl w:val="0"/>
    </w:pPr>
    <w:rPr>
      <w:rFonts w:ascii="Arial" w:eastAsia="隶书" w:hAnsi="Arial" w:cs="Arial"/>
      <w:b/>
      <w:bCs/>
      <w:sz w:val="32"/>
      <w:szCs w:val="32"/>
    </w:rPr>
  </w:style>
  <w:style w:type="paragraph" w:styleId="aff0">
    <w:name w:val="annotation subject"/>
    <w:basedOn w:val="ad"/>
    <w:next w:val="ad"/>
    <w:link w:val="aff1"/>
    <w:uiPriority w:val="99"/>
    <w:qFormat/>
    <w:pPr>
      <w:autoSpaceDE/>
      <w:autoSpaceDN/>
      <w:adjustRightInd/>
      <w:textAlignment w:val="auto"/>
    </w:pPr>
    <w:rPr>
      <w:rFonts w:ascii="Times New Roman"/>
      <w:b/>
      <w:bCs/>
      <w:kern w:val="2"/>
      <w:sz w:val="21"/>
      <w:szCs w:val="24"/>
    </w:rPr>
  </w:style>
  <w:style w:type="paragraph" w:styleId="aff2">
    <w:name w:val="Body Text First Indent"/>
    <w:basedOn w:val="a8"/>
    <w:link w:val="aff3"/>
    <w:qFormat/>
    <w:pPr>
      <w:spacing w:after="120" w:line="240" w:lineRule="auto"/>
      <w:ind w:firstLineChars="100" w:firstLine="420"/>
    </w:pPr>
    <w:rPr>
      <w:sz w:val="21"/>
    </w:rPr>
  </w:style>
  <w:style w:type="table" w:styleId="aff4">
    <w:name w:val="Table Grid"/>
    <w:basedOn w:val="a6"/>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5">
    <w:name w:val="Table Elegant"/>
    <w:basedOn w:val="a6"/>
    <w:qFormat/>
    <w:pPr>
      <w:widowControl w:val="0"/>
      <w:jc w:val="both"/>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f6">
    <w:name w:val="Strong"/>
    <w:qFormat/>
    <w:rPr>
      <w:b/>
      <w:bCs/>
    </w:rPr>
  </w:style>
  <w:style w:type="character" w:styleId="aff7">
    <w:name w:val="page number"/>
    <w:basedOn w:val="a5"/>
    <w:qFormat/>
  </w:style>
  <w:style w:type="character" w:styleId="aff8">
    <w:name w:val="FollowedHyperlink"/>
    <w:qFormat/>
    <w:rPr>
      <w:color w:val="800080"/>
      <w:u w:val="single"/>
    </w:rPr>
  </w:style>
  <w:style w:type="character" w:styleId="aff9">
    <w:name w:val="Emphasis"/>
    <w:basedOn w:val="a5"/>
    <w:qFormat/>
    <w:rPr>
      <w:sz w:val="20"/>
    </w:rPr>
  </w:style>
  <w:style w:type="character" w:styleId="affa">
    <w:name w:val="Hyperlink"/>
    <w:qFormat/>
    <w:rPr>
      <w:color w:val="0000FF"/>
      <w:u w:val="single"/>
    </w:rPr>
  </w:style>
  <w:style w:type="character" w:styleId="affb">
    <w:name w:val="annotation reference"/>
    <w:basedOn w:val="a5"/>
    <w:uiPriority w:val="99"/>
    <w:qFormat/>
    <w:rPr>
      <w:sz w:val="21"/>
      <w:szCs w:val="21"/>
    </w:rPr>
  </w:style>
  <w:style w:type="paragraph" w:styleId="affc">
    <w:name w:val="No Spacing"/>
    <w:uiPriority w:val="1"/>
    <w:qFormat/>
    <w:pPr>
      <w:widowControl w:val="0"/>
      <w:jc w:val="both"/>
    </w:pPr>
    <w:rPr>
      <w:rFonts w:ascii="Calibri" w:hAnsi="Calibri"/>
      <w:kern w:val="2"/>
      <w:sz w:val="21"/>
      <w:szCs w:val="22"/>
    </w:rPr>
  </w:style>
  <w:style w:type="character" w:customStyle="1" w:styleId="40">
    <w:name w:val="标题 4 字符"/>
    <w:link w:val="4"/>
    <w:uiPriority w:val="9"/>
    <w:qFormat/>
    <w:rPr>
      <w:rFonts w:ascii="Arial" w:eastAsia="黑体" w:hAnsi="Arial"/>
      <w:b/>
      <w:bCs/>
      <w:kern w:val="2"/>
      <w:sz w:val="28"/>
      <w:szCs w:val="28"/>
      <w:lang w:val="en-US" w:eastAsia="zh-CN" w:bidi="ar-SA"/>
    </w:rPr>
  </w:style>
  <w:style w:type="paragraph" w:customStyle="1" w:styleId="Char">
    <w:name w:val="Char"/>
    <w:basedOn w:val="a3"/>
    <w:qFormat/>
    <w:pPr>
      <w:widowControl/>
      <w:spacing w:after="160" w:line="240" w:lineRule="exact"/>
      <w:jc w:val="left"/>
    </w:pPr>
    <w:rPr>
      <w:rFonts w:ascii="Verdana" w:eastAsia="仿宋_GB2312" w:hAnsi="Verdana"/>
      <w:kern w:val="0"/>
      <w:sz w:val="24"/>
      <w:szCs w:val="20"/>
      <w:lang w:eastAsia="en-US"/>
    </w:rPr>
  </w:style>
  <w:style w:type="character" w:customStyle="1" w:styleId="31">
    <w:name w:val="标题 3 字符"/>
    <w:link w:val="30"/>
    <w:uiPriority w:val="9"/>
    <w:qFormat/>
    <w:rPr>
      <w:rFonts w:ascii="宋体" w:eastAsia="宋体" w:hAnsi="宋体"/>
      <w:b/>
      <w:bCs/>
      <w:kern w:val="2"/>
      <w:sz w:val="28"/>
      <w:szCs w:val="32"/>
      <w:lang w:val="en-US" w:eastAsia="zh-CN" w:bidi="ar-SA"/>
    </w:rPr>
  </w:style>
  <w:style w:type="character" w:customStyle="1" w:styleId="11">
    <w:name w:val="标题 1 字符"/>
    <w:link w:val="10"/>
    <w:qFormat/>
    <w:rPr>
      <w:rFonts w:ascii="宋体" w:eastAsia="黑体" w:hAnsi="宋体"/>
      <w:b/>
      <w:bCs/>
      <w:kern w:val="44"/>
      <w:sz w:val="28"/>
      <w:szCs w:val="44"/>
      <w:lang w:val="en-US" w:eastAsia="zh-CN" w:bidi="ar-SA"/>
    </w:rPr>
  </w:style>
  <w:style w:type="character" w:customStyle="1" w:styleId="a9">
    <w:name w:val="正文缩进 字符"/>
    <w:link w:val="a4"/>
    <w:qFormat/>
    <w:rPr>
      <w:rFonts w:eastAsia="宋体"/>
      <w:kern w:val="2"/>
      <w:sz w:val="21"/>
      <w:lang w:val="en-US" w:eastAsia="zh-CN" w:bidi="ar-SA"/>
    </w:rPr>
  </w:style>
  <w:style w:type="character" w:customStyle="1" w:styleId="3Char">
    <w:name w:val="标题 3 Char"/>
    <w:qFormat/>
    <w:rPr>
      <w:rFonts w:ascii="黑体" w:eastAsia="黑体"/>
      <w:bCs/>
      <w:sz w:val="30"/>
    </w:rPr>
  </w:style>
  <w:style w:type="paragraph" w:customStyle="1" w:styleId="41">
    <w:name w:val="样式41"/>
    <w:basedOn w:val="a3"/>
    <w:qFormat/>
    <w:pPr>
      <w:numPr>
        <w:numId w:val="2"/>
      </w:numPr>
      <w:tabs>
        <w:tab w:val="left" w:pos="945"/>
      </w:tabs>
      <w:spacing w:line="360" w:lineRule="auto"/>
    </w:pPr>
    <w:rPr>
      <w:b/>
      <w:color w:val="000000"/>
      <w:sz w:val="24"/>
      <w:szCs w:val="20"/>
    </w:rPr>
  </w:style>
  <w:style w:type="paragraph" w:customStyle="1" w:styleId="affd">
    <w:name w:val="图"/>
    <w:basedOn w:val="a3"/>
    <w:qFormat/>
    <w:pPr>
      <w:keepNext/>
      <w:adjustRightInd w:val="0"/>
      <w:snapToGrid w:val="0"/>
      <w:spacing w:before="60" w:after="60" w:line="300" w:lineRule="auto"/>
      <w:jc w:val="center"/>
    </w:pPr>
    <w:rPr>
      <w:spacing w:val="20"/>
      <w:kern w:val="0"/>
      <w:sz w:val="24"/>
      <w:szCs w:val="20"/>
    </w:rPr>
  </w:style>
  <w:style w:type="paragraph" w:customStyle="1" w:styleId="affe">
    <w:name w:val="文档正文"/>
    <w:basedOn w:val="a3"/>
    <w:qFormat/>
    <w:pPr>
      <w:adjustRightInd w:val="0"/>
      <w:spacing w:line="480" w:lineRule="atLeast"/>
      <w:ind w:firstLineChars="200" w:firstLine="567"/>
      <w:textAlignment w:val="baseline"/>
    </w:pPr>
    <w:rPr>
      <w:rFonts w:ascii="长城仿宋"/>
      <w:kern w:val="0"/>
      <w:szCs w:val="20"/>
    </w:rPr>
  </w:style>
  <w:style w:type="paragraph" w:customStyle="1" w:styleId="CharCharCharChar">
    <w:name w:val="Char Char Char Char"/>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Char11">
    <w:name w:val="Char11"/>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11">
    <w:name w:val="Char Char Char Char11"/>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TableContents">
    <w:name w:val="Table Contents"/>
    <w:basedOn w:val="a3"/>
    <w:qFormat/>
    <w:pPr>
      <w:suppressAutoHyphens/>
      <w:autoSpaceDE w:val="0"/>
      <w:spacing w:after="120"/>
      <w:jc w:val="left"/>
    </w:pPr>
    <w:rPr>
      <w:rFonts w:ascii="Helvetica" w:hAnsi="Helvetica"/>
      <w:kern w:val="1"/>
      <w:sz w:val="20"/>
      <w:szCs w:val="20"/>
    </w:rPr>
  </w:style>
  <w:style w:type="paragraph" w:customStyle="1" w:styleId="afff">
    <w:name w:val="自定义正文"/>
    <w:basedOn w:val="a3"/>
    <w:qFormat/>
    <w:pPr>
      <w:spacing w:afterLines="50"/>
      <w:ind w:leftChars="600" w:left="600"/>
    </w:pPr>
  </w:style>
  <w:style w:type="paragraph" w:customStyle="1" w:styleId="CharCharCharCharChar">
    <w:name w:val="Char Char Char Char Char"/>
    <w:basedOn w:val="a3"/>
    <w:qFormat/>
    <w:rPr>
      <w:rFonts w:ascii="Tahoma" w:hAnsi="Tahoma"/>
      <w:sz w:val="24"/>
      <w:szCs w:val="20"/>
    </w:rPr>
  </w:style>
  <w:style w:type="paragraph" w:customStyle="1" w:styleId="13">
    <w:name w:val="小标题 1"/>
    <w:basedOn w:val="a3"/>
    <w:qFormat/>
    <w:pPr>
      <w:autoSpaceDE w:val="0"/>
      <w:autoSpaceDN w:val="0"/>
      <w:adjustRightInd w:val="0"/>
      <w:spacing w:line="360" w:lineRule="atLeast"/>
    </w:pPr>
    <w:rPr>
      <w:rFonts w:ascii="文鼎粗黑" w:eastAsia="文鼎粗黑"/>
      <w:kern w:val="0"/>
      <w:sz w:val="22"/>
      <w:szCs w:val="20"/>
    </w:rPr>
  </w:style>
  <w:style w:type="paragraph" w:customStyle="1" w:styleId="CharChar">
    <w:name w:val="Char Char"/>
    <w:basedOn w:val="a3"/>
    <w:qFormat/>
    <w:rPr>
      <w:rFonts w:ascii="Tahoma" w:hAnsi="Tahoma"/>
      <w:sz w:val="24"/>
      <w:szCs w:val="20"/>
    </w:rPr>
  </w:style>
  <w:style w:type="paragraph" w:customStyle="1" w:styleId="afff0">
    <w:name w:val="È±Ê¡ÎÄ±¾"/>
    <w:basedOn w:val="a3"/>
    <w:qFormat/>
    <w:pPr>
      <w:widowControl/>
      <w:overflowPunct w:val="0"/>
      <w:autoSpaceDE w:val="0"/>
      <w:autoSpaceDN w:val="0"/>
      <w:adjustRightInd w:val="0"/>
      <w:jc w:val="left"/>
      <w:textAlignment w:val="baseline"/>
    </w:pPr>
    <w:rPr>
      <w:kern w:val="0"/>
      <w:sz w:val="24"/>
      <w:szCs w:val="20"/>
    </w:rPr>
  </w:style>
  <w:style w:type="character" w:customStyle="1" w:styleId="20">
    <w:name w:val="标题 2 字符"/>
    <w:link w:val="2"/>
    <w:qFormat/>
    <w:rPr>
      <w:rFonts w:ascii="宋体" w:eastAsia="宋体" w:hAnsi="宋体"/>
      <w:b/>
      <w:bCs/>
      <w:sz w:val="24"/>
      <w:lang w:val="en-US" w:eastAsia="zh-CN" w:bidi="ar-SA"/>
    </w:rPr>
  </w:style>
  <w:style w:type="paragraph" w:customStyle="1" w:styleId="CharCharCharCharCharChar1Char">
    <w:name w:val="Char Char Char Char Char Char1 Char"/>
    <w:basedOn w:val="a3"/>
    <w:qFormat/>
    <w:pPr>
      <w:widowControl/>
      <w:spacing w:after="160" w:line="240" w:lineRule="exact"/>
      <w:jc w:val="left"/>
    </w:pPr>
    <w:rPr>
      <w:rFonts w:ascii="Verdana" w:hAnsi="Verdana"/>
      <w:kern w:val="0"/>
      <w:szCs w:val="20"/>
      <w:lang w:eastAsia="en-US"/>
    </w:rPr>
  </w:style>
  <w:style w:type="paragraph" w:styleId="afff1">
    <w:name w:val="List Paragraph"/>
    <w:basedOn w:val="a3"/>
    <w:qFormat/>
    <w:pPr>
      <w:ind w:firstLineChars="200" w:firstLine="420"/>
    </w:pPr>
    <w:rPr>
      <w:rFonts w:ascii="Calibri" w:hAnsi="Calibri"/>
      <w:szCs w:val="22"/>
    </w:rPr>
  </w:style>
  <w:style w:type="paragraph" w:customStyle="1" w:styleId="USE1">
    <w:name w:val="USE 1"/>
    <w:basedOn w:val="a3"/>
    <w:qFormat/>
    <w:pPr>
      <w:spacing w:line="200" w:lineRule="atLeast"/>
      <w:jc w:val="left"/>
    </w:pPr>
    <w:rPr>
      <w:rFonts w:ascii="宋体" w:hAnsi="宋体"/>
      <w:b/>
      <w:sz w:val="24"/>
      <w:szCs w:val="28"/>
    </w:rPr>
  </w:style>
  <w:style w:type="paragraph" w:customStyle="1" w:styleId="RFItextfrom3rdLevel">
    <w:name w:val="RFI text from 3rd Level"/>
    <w:basedOn w:val="a3"/>
    <w:qFormat/>
    <w:pPr>
      <w:widowControl/>
      <w:numPr>
        <w:numId w:val="3"/>
      </w:numPr>
      <w:tabs>
        <w:tab w:val="clear" w:pos="840"/>
        <w:tab w:val="left" w:pos="1080"/>
      </w:tabs>
      <w:spacing w:beforeLines="50" w:line="360" w:lineRule="auto"/>
      <w:ind w:left="0" w:firstLine="0"/>
    </w:pPr>
    <w:rPr>
      <w:rFonts w:ascii="Arial (W1)" w:hAnsi="Arial (W1)"/>
      <w:bCs/>
      <w:kern w:val="0"/>
      <w:sz w:val="24"/>
      <w:lang w:val="en-GB"/>
    </w:rPr>
  </w:style>
  <w:style w:type="paragraph" w:customStyle="1" w:styleId="a2">
    <w:name w:val="正文文字缩进项目"/>
    <w:basedOn w:val="af"/>
    <w:qFormat/>
    <w:pPr>
      <w:numPr>
        <w:ilvl w:val="1"/>
        <w:numId w:val="3"/>
      </w:numPr>
      <w:tabs>
        <w:tab w:val="clear" w:pos="1260"/>
        <w:tab w:val="left" w:pos="840"/>
      </w:tabs>
      <w:spacing w:after="120" w:line="240" w:lineRule="auto"/>
      <w:ind w:left="840" w:firstLineChars="0" w:firstLine="0"/>
    </w:pPr>
    <w:rPr>
      <w:rFonts w:ascii="Tahoma" w:hAnsi="Tahoma"/>
      <w:sz w:val="22"/>
      <w:szCs w:val="20"/>
    </w:rPr>
  </w:style>
  <w:style w:type="paragraph" w:customStyle="1" w:styleId="21313">
    <w:name w:val="样式 标题 2 + 段前: 13 磅 段后: 13 磅 行距: 单倍行距"/>
    <w:basedOn w:val="2"/>
    <w:qFormat/>
    <w:pPr>
      <w:adjustRightInd/>
      <w:spacing w:before="0" w:after="0"/>
      <w:jc w:val="both"/>
      <w:textAlignment w:val="auto"/>
    </w:pPr>
    <w:rPr>
      <w:rFonts w:ascii="Cambria" w:hAnsi="Cambria" w:cs="宋体"/>
      <w:kern w:val="2"/>
      <w:sz w:val="32"/>
    </w:rPr>
  </w:style>
  <w:style w:type="character" w:customStyle="1" w:styleId="H4Char2">
    <w:name w:val="H4 Char2"/>
    <w:qFormat/>
    <w:rPr>
      <w:rFonts w:ascii="Arial" w:eastAsia="黑体" w:hAnsi="Arial"/>
      <w:b/>
      <w:bCs/>
      <w:kern w:val="2"/>
      <w:sz w:val="28"/>
      <w:szCs w:val="28"/>
      <w:lang w:val="en-US" w:eastAsia="zh-CN" w:bidi="ar-SA"/>
    </w:rPr>
  </w:style>
  <w:style w:type="character" w:customStyle="1" w:styleId="af0">
    <w:name w:val="正文文本缩进 字符"/>
    <w:link w:val="af"/>
    <w:qFormat/>
    <w:rPr>
      <w:rFonts w:eastAsia="宋体"/>
      <w:kern w:val="2"/>
      <w:sz w:val="21"/>
      <w:szCs w:val="24"/>
      <w:lang w:val="en-US" w:eastAsia="zh-CN" w:bidi="ar-SA"/>
    </w:rPr>
  </w:style>
  <w:style w:type="character" w:customStyle="1" w:styleId="50">
    <w:name w:val="标题 5 字符"/>
    <w:link w:val="5"/>
    <w:qFormat/>
    <w:rPr>
      <w:rFonts w:eastAsia="宋体"/>
      <w:b/>
      <w:kern w:val="2"/>
      <w:sz w:val="28"/>
      <w:lang w:val="en-US" w:eastAsia="zh-CN" w:bidi="ar-SA"/>
    </w:rPr>
  </w:style>
  <w:style w:type="character" w:customStyle="1" w:styleId="Char0">
    <w:name w:val="第*章 Char"/>
    <w:qFormat/>
    <w:rPr>
      <w:rFonts w:ascii="Arial" w:eastAsia="黑体" w:hAnsi="Arial"/>
      <w:b/>
      <w:bCs/>
      <w:kern w:val="2"/>
      <w:sz w:val="32"/>
      <w:szCs w:val="32"/>
    </w:rPr>
  </w:style>
  <w:style w:type="character" w:customStyle="1" w:styleId="1Char">
    <w:name w:val="章标题1 Char"/>
    <w:qFormat/>
    <w:rPr>
      <w:rFonts w:eastAsia="宋体"/>
      <w:b/>
      <w:bCs/>
      <w:kern w:val="2"/>
      <w:sz w:val="32"/>
      <w:szCs w:val="32"/>
      <w:lang w:val="en-US" w:eastAsia="zh-CN" w:bidi="ar-SA"/>
    </w:rPr>
  </w:style>
  <w:style w:type="character" w:customStyle="1" w:styleId="60">
    <w:name w:val="标题 6 字符"/>
    <w:link w:val="6"/>
    <w:qFormat/>
    <w:rPr>
      <w:rFonts w:ascii="Arial" w:eastAsia="黑体" w:hAnsi="Arial"/>
      <w:b/>
      <w:kern w:val="2"/>
      <w:sz w:val="24"/>
      <w:lang w:val="en-US" w:eastAsia="zh-CN" w:bidi="ar-SA"/>
    </w:rPr>
  </w:style>
  <w:style w:type="character" w:customStyle="1" w:styleId="70">
    <w:name w:val="标题 7 字符"/>
    <w:link w:val="7"/>
    <w:qFormat/>
    <w:rPr>
      <w:rFonts w:eastAsia="宋体"/>
      <w:b/>
      <w:kern w:val="2"/>
      <w:sz w:val="24"/>
      <w:lang w:val="en-US" w:eastAsia="zh-CN" w:bidi="ar-SA"/>
    </w:rPr>
  </w:style>
  <w:style w:type="character" w:customStyle="1" w:styleId="80">
    <w:name w:val="标题 8 字符"/>
    <w:link w:val="8"/>
    <w:qFormat/>
    <w:rPr>
      <w:rFonts w:ascii="Arial" w:eastAsia="黑体" w:hAnsi="Arial"/>
      <w:kern w:val="2"/>
      <w:sz w:val="24"/>
      <w:lang w:val="en-US" w:eastAsia="zh-CN" w:bidi="ar-SA"/>
    </w:rPr>
  </w:style>
  <w:style w:type="character" w:customStyle="1" w:styleId="90">
    <w:name w:val="标题 9 字符"/>
    <w:link w:val="9"/>
    <w:qFormat/>
    <w:rPr>
      <w:rFonts w:ascii="Arial" w:eastAsia="黑体" w:hAnsi="Arial"/>
      <w:kern w:val="2"/>
      <w:sz w:val="21"/>
      <w:lang w:val="en-US" w:eastAsia="zh-CN" w:bidi="ar-SA"/>
    </w:rPr>
  </w:style>
  <w:style w:type="character" w:customStyle="1" w:styleId="aff">
    <w:name w:val="标题 字符"/>
    <w:link w:val="afe"/>
    <w:qFormat/>
    <w:rPr>
      <w:rFonts w:ascii="Arial" w:eastAsia="隶书" w:hAnsi="Arial" w:cs="Arial"/>
      <w:b/>
      <w:bCs/>
      <w:kern w:val="2"/>
      <w:sz w:val="32"/>
      <w:szCs w:val="32"/>
      <w:lang w:val="en-US" w:eastAsia="zh-CN" w:bidi="ar-SA"/>
    </w:rPr>
  </w:style>
  <w:style w:type="character" w:customStyle="1" w:styleId="af4">
    <w:name w:val="日期 字符"/>
    <w:link w:val="af3"/>
    <w:qFormat/>
    <w:rPr>
      <w:rFonts w:ascii="宋体" w:eastAsia="宋体" w:hAnsi="Courier New"/>
      <w:kern w:val="2"/>
      <w:sz w:val="32"/>
      <w:lang w:val="en-US" w:eastAsia="zh-CN" w:bidi="ar-SA"/>
    </w:rPr>
  </w:style>
  <w:style w:type="character" w:customStyle="1" w:styleId="HTML0">
    <w:name w:val="HTML 预设格式 字符"/>
    <w:link w:val="HTML"/>
    <w:qFormat/>
    <w:rPr>
      <w:rFonts w:ascii="Arial Unicode MS" w:eastAsia="Arial Unicode MS" w:hAnsi="Arial Unicode MS"/>
      <w:color w:val="000000"/>
      <w:lang w:val="en-US" w:eastAsia="zh-CN" w:bidi="ar-SA"/>
    </w:rPr>
  </w:style>
  <w:style w:type="character" w:customStyle="1" w:styleId="af2">
    <w:name w:val="纯文本 字符"/>
    <w:link w:val="af1"/>
    <w:qFormat/>
    <w:rPr>
      <w:rFonts w:ascii="宋体" w:eastAsia="宋体" w:hAnsi="Courier New"/>
      <w:kern w:val="2"/>
      <w:sz w:val="21"/>
      <w:lang w:val="en-US" w:eastAsia="zh-CN" w:bidi="ar-SA"/>
    </w:rPr>
  </w:style>
  <w:style w:type="character" w:customStyle="1" w:styleId="Char1">
    <w:name w:val="正文文字首行缩进 Char"/>
    <w:qFormat/>
    <w:rPr>
      <w:kern w:val="2"/>
      <w:sz w:val="21"/>
      <w:szCs w:val="24"/>
    </w:rPr>
  </w:style>
  <w:style w:type="character" w:customStyle="1" w:styleId="aa">
    <w:name w:val="正文文本 字符"/>
    <w:link w:val="a8"/>
    <w:qFormat/>
    <w:rPr>
      <w:rFonts w:eastAsia="宋体"/>
      <w:b/>
      <w:bCs/>
      <w:kern w:val="2"/>
      <w:sz w:val="24"/>
      <w:szCs w:val="24"/>
      <w:lang w:val="en-US" w:eastAsia="zh-CN" w:bidi="ar-SA"/>
    </w:rPr>
  </w:style>
  <w:style w:type="character" w:customStyle="1" w:styleId="22">
    <w:name w:val="正文文本缩进 2 字符"/>
    <w:link w:val="21"/>
    <w:qFormat/>
    <w:rPr>
      <w:rFonts w:ascii="宋体" w:eastAsia="宋体" w:hAnsi="宋体"/>
      <w:kern w:val="2"/>
      <w:sz w:val="21"/>
      <w:szCs w:val="24"/>
      <w:lang w:val="en-US" w:eastAsia="zh-CN" w:bidi="ar-SA"/>
    </w:rPr>
  </w:style>
  <w:style w:type="character" w:customStyle="1" w:styleId="afa">
    <w:name w:val="页眉 字符"/>
    <w:link w:val="af9"/>
    <w:uiPriority w:val="99"/>
    <w:qFormat/>
    <w:rPr>
      <w:rFonts w:eastAsia="宋体"/>
      <w:kern w:val="2"/>
      <w:sz w:val="18"/>
      <w:szCs w:val="18"/>
      <w:lang w:val="en-US" w:eastAsia="zh-CN" w:bidi="ar-SA"/>
    </w:rPr>
  </w:style>
  <w:style w:type="character" w:customStyle="1" w:styleId="35">
    <w:name w:val="正文文本缩进 3 字符"/>
    <w:link w:val="34"/>
    <w:qFormat/>
    <w:rPr>
      <w:rFonts w:ascii="宋体" w:eastAsia="宋体"/>
      <w:b/>
      <w:bCs/>
      <w:kern w:val="2"/>
      <w:sz w:val="24"/>
      <w:szCs w:val="24"/>
      <w:lang w:val="en-US" w:eastAsia="zh-CN" w:bidi="ar-SA"/>
    </w:rPr>
  </w:style>
  <w:style w:type="character" w:customStyle="1" w:styleId="24">
    <w:name w:val="正文文本 2 字符"/>
    <w:link w:val="23"/>
    <w:qFormat/>
    <w:rPr>
      <w:rFonts w:eastAsia="宋体"/>
      <w:kern w:val="2"/>
      <w:sz w:val="24"/>
      <w:szCs w:val="24"/>
      <w:lang w:val="en-US" w:eastAsia="zh-CN" w:bidi="ar-SA"/>
    </w:rPr>
  </w:style>
  <w:style w:type="character" w:customStyle="1" w:styleId="af8">
    <w:name w:val="页脚 字符"/>
    <w:link w:val="af7"/>
    <w:qFormat/>
    <w:rPr>
      <w:rFonts w:eastAsia="宋体"/>
      <w:kern w:val="2"/>
      <w:sz w:val="18"/>
      <w:szCs w:val="18"/>
      <w:lang w:val="en-US" w:eastAsia="zh-CN" w:bidi="ar-SA"/>
    </w:rPr>
  </w:style>
  <w:style w:type="character" w:customStyle="1" w:styleId="33">
    <w:name w:val="正文文本 3 字符"/>
    <w:link w:val="32"/>
    <w:qFormat/>
    <w:rPr>
      <w:rFonts w:eastAsia="宋体"/>
      <w:kern w:val="2"/>
      <w:sz w:val="16"/>
      <w:szCs w:val="16"/>
      <w:lang w:val="en-US" w:eastAsia="zh-CN" w:bidi="ar-SA"/>
    </w:rPr>
  </w:style>
  <w:style w:type="character" w:customStyle="1" w:styleId="af6">
    <w:name w:val="批注框文本 字符"/>
    <w:link w:val="af5"/>
    <w:uiPriority w:val="99"/>
    <w:semiHidden/>
    <w:qFormat/>
    <w:rPr>
      <w:rFonts w:eastAsia="宋体"/>
      <w:kern w:val="2"/>
      <w:sz w:val="18"/>
      <w:szCs w:val="18"/>
      <w:lang w:val="en-US" w:eastAsia="zh-CN" w:bidi="ar-SA"/>
    </w:rPr>
  </w:style>
  <w:style w:type="paragraph" w:customStyle="1" w:styleId="14">
    <w:name w:val="样式1"/>
    <w:basedOn w:val="afe"/>
    <w:qFormat/>
    <w:pPr>
      <w:spacing w:before="120" w:after="120"/>
    </w:pPr>
    <w:rPr>
      <w:rFonts w:eastAsia="黑体"/>
      <w:b w:val="0"/>
      <w:sz w:val="30"/>
      <w:szCs w:val="21"/>
    </w:rPr>
  </w:style>
  <w:style w:type="paragraph" w:customStyle="1" w:styleId="25">
    <w:name w:val="样式2"/>
    <w:basedOn w:val="afe"/>
    <w:next w:val="14"/>
    <w:qFormat/>
    <w:pPr>
      <w:spacing w:before="120" w:after="120"/>
    </w:pPr>
    <w:rPr>
      <w:rFonts w:eastAsia="黑体"/>
      <w:b w:val="0"/>
      <w:sz w:val="30"/>
      <w:szCs w:val="30"/>
    </w:rPr>
  </w:style>
  <w:style w:type="character" w:customStyle="1" w:styleId="3CharChar">
    <w:name w:val="标题 3 Char Char"/>
    <w:qFormat/>
    <w:rPr>
      <w:rFonts w:eastAsia="宋体"/>
      <w:b/>
      <w:bCs/>
      <w:kern w:val="2"/>
      <w:sz w:val="32"/>
      <w:szCs w:val="32"/>
      <w:lang w:val="en-US" w:eastAsia="zh-CN" w:bidi="ar-SA"/>
    </w:rPr>
  </w:style>
  <w:style w:type="paragraph" w:customStyle="1" w:styleId="CharCharCharCharCharChar1CharCharCharCharCharCharCharCharCharCharCharCharChar">
    <w:name w:val="Char Char Char Char Char Char1 Char Char Char Char Char Char Char Char Char Char Char Char Char"/>
    <w:basedOn w:val="a3"/>
    <w:qFormat/>
    <w:pPr>
      <w:widowControl/>
      <w:spacing w:after="160" w:line="240" w:lineRule="exact"/>
      <w:jc w:val="left"/>
    </w:pPr>
    <w:rPr>
      <w:rFonts w:ascii="Arial" w:eastAsia="Times New Roman" w:hAnsi="Arial" w:cs="Verdana"/>
      <w:b/>
      <w:kern w:val="0"/>
      <w:sz w:val="24"/>
      <w:lang w:eastAsia="en-US"/>
    </w:rPr>
  </w:style>
  <w:style w:type="paragraph" w:customStyle="1" w:styleId="cont">
    <w:name w:val="cont"/>
    <w:basedOn w:val="a3"/>
    <w:qFormat/>
    <w:pPr>
      <w:adjustRightInd w:val="0"/>
      <w:spacing w:before="100" w:after="100" w:line="360" w:lineRule="auto"/>
      <w:ind w:firstLineChars="200" w:firstLine="200"/>
      <w:jc w:val="left"/>
      <w:textAlignment w:val="baseline"/>
    </w:pPr>
    <w:rPr>
      <w:rFonts w:ascii="Arial" w:hAnsi="Arial"/>
      <w:kern w:val="0"/>
      <w:sz w:val="24"/>
      <w:szCs w:val="20"/>
    </w:rPr>
  </w:style>
  <w:style w:type="paragraph" w:customStyle="1" w:styleId="--">
    <w:name w:val="--规划正文"/>
    <w:basedOn w:val="a3"/>
    <w:qFormat/>
    <w:pPr>
      <w:spacing w:line="360" w:lineRule="auto"/>
      <w:ind w:firstLineChars="200" w:firstLine="200"/>
    </w:pPr>
    <w:rPr>
      <w:szCs w:val="20"/>
    </w:rPr>
  </w:style>
  <w:style w:type="paragraph" w:customStyle="1" w:styleId="a1">
    <w:name w:val="设计依据"/>
    <w:basedOn w:val="a8"/>
    <w:qFormat/>
    <w:pPr>
      <w:numPr>
        <w:ilvl w:val="1"/>
        <w:numId w:val="4"/>
      </w:numPr>
      <w:tabs>
        <w:tab w:val="clear" w:pos="840"/>
        <w:tab w:val="left" w:pos="1440"/>
      </w:tabs>
      <w:adjustRightInd w:val="0"/>
      <w:ind w:left="1440"/>
      <w:textAlignment w:val="baseline"/>
    </w:pPr>
    <w:rPr>
      <w:rFonts w:ascii="宋体" w:hAnsi="宋体"/>
      <w:b w:val="0"/>
      <w:kern w:val="0"/>
      <w:sz w:val="28"/>
      <w:szCs w:val="18"/>
    </w:rPr>
  </w:style>
  <w:style w:type="paragraph" w:customStyle="1" w:styleId="a0">
    <w:name w:val="方案要点"/>
    <w:basedOn w:val="a3"/>
    <w:qFormat/>
    <w:pPr>
      <w:numPr>
        <w:numId w:val="4"/>
      </w:numPr>
      <w:spacing w:line="360" w:lineRule="auto"/>
    </w:pPr>
    <w:rPr>
      <w:rFonts w:ascii="仿宋_GB2312" w:eastAsia="仿宋_GB2312" w:hAnsi="宋体"/>
      <w:color w:val="000000"/>
      <w:sz w:val="28"/>
      <w:szCs w:val="28"/>
    </w:rPr>
  </w:style>
  <w:style w:type="paragraph" w:customStyle="1" w:styleId="42">
    <w:name w:val="样式4"/>
    <w:basedOn w:val="a3"/>
    <w:qFormat/>
    <w:pPr>
      <w:tabs>
        <w:tab w:val="left" w:pos="842"/>
      </w:tabs>
      <w:spacing w:line="360" w:lineRule="auto"/>
      <w:ind w:left="842" w:hanging="420"/>
    </w:pPr>
    <w:rPr>
      <w:sz w:val="24"/>
    </w:rPr>
  </w:style>
  <w:style w:type="paragraph" w:customStyle="1" w:styleId="afff2">
    <w:name w:val="文字"/>
    <w:basedOn w:val="a3"/>
    <w:qFormat/>
    <w:pPr>
      <w:tabs>
        <w:tab w:val="left" w:pos="8520"/>
      </w:tabs>
      <w:spacing w:line="312" w:lineRule="auto"/>
      <w:ind w:right="-210" w:firstLine="556"/>
    </w:pPr>
    <w:rPr>
      <w:rFonts w:ascii="宋体"/>
      <w:sz w:val="28"/>
      <w:szCs w:val="20"/>
    </w:rPr>
  </w:style>
  <w:style w:type="paragraph" w:customStyle="1" w:styleId="----">
    <w:name w:val="--规划-表格-居左"/>
    <w:basedOn w:val="--"/>
    <w:qFormat/>
    <w:pPr>
      <w:spacing w:line="240" w:lineRule="auto"/>
      <w:ind w:firstLineChars="0" w:firstLine="0"/>
    </w:pPr>
    <w:rPr>
      <w:sz w:val="20"/>
    </w:rPr>
  </w:style>
  <w:style w:type="paragraph" w:customStyle="1" w:styleId="----0">
    <w:name w:val="--规划-表格-居中"/>
    <w:basedOn w:val="--"/>
    <w:qFormat/>
    <w:pPr>
      <w:spacing w:line="240" w:lineRule="auto"/>
      <w:ind w:firstLineChars="0" w:firstLine="0"/>
      <w:jc w:val="center"/>
    </w:pPr>
    <w:rPr>
      <w:sz w:val="20"/>
    </w:rPr>
  </w:style>
  <w:style w:type="paragraph" w:customStyle="1" w:styleId="--0">
    <w:name w:val="--编号内缩进"/>
    <w:basedOn w:val="a3"/>
    <w:qFormat/>
    <w:pPr>
      <w:spacing w:line="360" w:lineRule="auto"/>
      <w:ind w:left="420" w:firstLineChars="200" w:firstLine="200"/>
    </w:pPr>
    <w:rPr>
      <w:szCs w:val="21"/>
    </w:rPr>
  </w:style>
  <w:style w:type="paragraph" w:customStyle="1" w:styleId="---">
    <w:name w:val="--规划-题注"/>
    <w:basedOn w:val="a3"/>
    <w:next w:val="--"/>
    <w:qFormat/>
    <w:pPr>
      <w:spacing w:line="360" w:lineRule="auto"/>
      <w:jc w:val="center"/>
    </w:pPr>
    <w:rPr>
      <w:rFonts w:eastAsia="黑体"/>
    </w:rPr>
  </w:style>
  <w:style w:type="paragraph" w:customStyle="1" w:styleId="---0">
    <w:name w:val="--规划-图和表"/>
    <w:next w:val="--"/>
    <w:qFormat/>
    <w:pPr>
      <w:jc w:val="center"/>
    </w:pPr>
    <w:rPr>
      <w:kern w:val="2"/>
      <w:sz w:val="21"/>
    </w:rPr>
  </w:style>
  <w:style w:type="paragraph" w:customStyle="1" w:styleId="---1">
    <w:name w:val="--规划-小标题"/>
    <w:basedOn w:val="a3"/>
    <w:next w:val="--"/>
    <w:qFormat/>
    <w:pPr>
      <w:keepNext/>
      <w:keepLines/>
      <w:spacing w:line="360" w:lineRule="auto"/>
      <w:outlineLvl w:val="4"/>
    </w:pPr>
    <w:rPr>
      <w:rFonts w:eastAsia="黑体"/>
    </w:rPr>
  </w:style>
  <w:style w:type="paragraph" w:customStyle="1" w:styleId="--Char">
    <w:name w:val="--规划正文 Char"/>
    <w:basedOn w:val="a3"/>
    <w:qFormat/>
    <w:pPr>
      <w:spacing w:line="360" w:lineRule="auto"/>
      <w:ind w:firstLineChars="200" w:firstLine="200"/>
    </w:pPr>
    <w:rPr>
      <w:sz w:val="24"/>
    </w:rPr>
  </w:style>
  <w:style w:type="paragraph" w:customStyle="1" w:styleId="afff3">
    <w:name w:val="缺省文本"/>
    <w:basedOn w:val="a3"/>
    <w:qFormat/>
    <w:pPr>
      <w:autoSpaceDE w:val="0"/>
      <w:autoSpaceDN w:val="0"/>
      <w:adjustRightInd w:val="0"/>
      <w:jc w:val="left"/>
    </w:pPr>
    <w:rPr>
      <w:kern w:val="0"/>
    </w:rPr>
  </w:style>
  <w:style w:type="paragraph" w:customStyle="1" w:styleId="afff4">
    <w:name w:val="封面文档标题"/>
    <w:basedOn w:val="a3"/>
    <w:qFormat/>
    <w:pPr>
      <w:autoSpaceDE w:val="0"/>
      <w:autoSpaceDN w:val="0"/>
      <w:adjustRightInd w:val="0"/>
      <w:spacing w:line="360" w:lineRule="auto"/>
      <w:jc w:val="center"/>
    </w:pPr>
    <w:rPr>
      <w:rFonts w:ascii="Arial" w:hAnsi="Arial"/>
      <w:b/>
      <w:kern w:val="0"/>
      <w:sz w:val="56"/>
    </w:rPr>
  </w:style>
  <w:style w:type="character" w:customStyle="1" w:styleId="--CharChar">
    <w:name w:val="--规划正文 Char Char"/>
    <w:qFormat/>
    <w:rPr>
      <w:rFonts w:eastAsia="宋体"/>
      <w:kern w:val="2"/>
      <w:sz w:val="24"/>
      <w:szCs w:val="24"/>
      <w:lang w:val="en-US" w:eastAsia="zh-CN" w:bidi="ar-SA"/>
    </w:rPr>
  </w:style>
  <w:style w:type="paragraph" w:customStyle="1" w:styleId="3">
    <w:name w:val="样式3"/>
    <w:basedOn w:val="10"/>
    <w:qFormat/>
    <w:pPr>
      <w:numPr>
        <w:numId w:val="5"/>
      </w:numPr>
      <w:spacing w:before="240" w:after="240" w:line="480" w:lineRule="auto"/>
      <w:ind w:rightChars="100" w:right="210"/>
      <w:jc w:val="left"/>
    </w:pPr>
    <w:rPr>
      <w:rFonts w:ascii="Times New Roman" w:hAnsi="Times New Roman"/>
      <w:sz w:val="32"/>
    </w:rPr>
  </w:style>
  <w:style w:type="character" w:customStyle="1" w:styleId="--Char1">
    <w:name w:val="--规划正文 Char1"/>
    <w:qFormat/>
    <w:rPr>
      <w:rFonts w:eastAsia="宋体"/>
      <w:kern w:val="2"/>
      <w:sz w:val="21"/>
      <w:lang w:val="en-US" w:eastAsia="zh-CN" w:bidi="ar-SA"/>
    </w:rPr>
  </w:style>
  <w:style w:type="paragraph" w:customStyle="1" w:styleId="word">
    <w:name w:val="word"/>
    <w:basedOn w:val="a3"/>
    <w:qFormat/>
    <w:pPr>
      <w:widowControl/>
      <w:spacing w:before="100" w:beforeAutospacing="1" w:after="100" w:afterAutospacing="1" w:line="301" w:lineRule="atLeast"/>
      <w:jc w:val="left"/>
    </w:pPr>
    <w:rPr>
      <w:rFonts w:ascii="ˎ̥" w:hAnsi="ˎ̥"/>
      <w:color w:val="000000"/>
      <w:kern w:val="0"/>
      <w:sz w:val="20"/>
      <w:szCs w:val="20"/>
    </w:rPr>
  </w:style>
  <w:style w:type="paragraph" w:customStyle="1" w:styleId="afff5">
    <w:name w:val="列表项目"/>
    <w:basedOn w:val="a3"/>
    <w:qFormat/>
    <w:pPr>
      <w:tabs>
        <w:tab w:val="left" w:pos="420"/>
        <w:tab w:val="left" w:pos="1080"/>
      </w:tabs>
      <w:spacing w:line="288" w:lineRule="auto"/>
      <w:ind w:left="1080" w:hanging="360"/>
    </w:pPr>
    <w:rPr>
      <w:sz w:val="24"/>
      <w:szCs w:val="20"/>
    </w:rPr>
  </w:style>
  <w:style w:type="character" w:customStyle="1" w:styleId="content1">
    <w:name w:val="content1"/>
    <w:qFormat/>
    <w:rPr>
      <w:rFonts w:ascii="??" w:hAnsi="??" w:hint="default"/>
      <w:sz w:val="16"/>
      <w:szCs w:val="16"/>
      <w:u w:val="none"/>
    </w:rPr>
  </w:style>
  <w:style w:type="character" w:customStyle="1" w:styleId="unnamed4">
    <w:name w:val="unnamed4"/>
    <w:basedOn w:val="a5"/>
    <w:qFormat/>
  </w:style>
  <w:style w:type="character" w:customStyle="1" w:styleId="font2">
    <w:name w:val="font2"/>
    <w:basedOn w:val="a5"/>
    <w:qFormat/>
  </w:style>
  <w:style w:type="character" w:customStyle="1" w:styleId="font41">
    <w:name w:val="font41"/>
    <w:qFormat/>
    <w:rPr>
      <w:color w:val="000000"/>
      <w:spacing w:val="260"/>
      <w:sz w:val="18"/>
      <w:szCs w:val="18"/>
      <w:u w:val="none"/>
    </w:rPr>
  </w:style>
  <w:style w:type="paragraph" w:customStyle="1" w:styleId="afff6">
    <w:name w:val="正文(首行缩进)"/>
    <w:qFormat/>
    <w:pPr>
      <w:spacing w:line="360" w:lineRule="auto"/>
      <w:ind w:firstLineChars="200" w:firstLine="488"/>
      <w:jc w:val="both"/>
    </w:pPr>
    <w:rPr>
      <w:rFonts w:eastAsia="仿宋_GB2312"/>
      <w:spacing w:val="2"/>
      <w:sz w:val="24"/>
      <w:szCs w:val="24"/>
    </w:rPr>
  </w:style>
  <w:style w:type="paragraph" w:customStyle="1" w:styleId="xl72">
    <w:name w:val="xl72"/>
    <w:basedOn w:val="a3"/>
    <w:qFormat/>
    <w:pPr>
      <w:widowControl/>
      <w:spacing w:before="100" w:beforeAutospacing="1" w:after="100" w:afterAutospacing="1"/>
      <w:jc w:val="left"/>
    </w:pPr>
    <w:rPr>
      <w:rFonts w:ascii="宋体" w:hAnsi="宋体"/>
      <w:b/>
      <w:bCs/>
      <w:kern w:val="0"/>
      <w:sz w:val="28"/>
      <w:szCs w:val="28"/>
    </w:rPr>
  </w:style>
  <w:style w:type="character" w:customStyle="1" w:styleId="aff3">
    <w:name w:val="正文文本首行缩进 字符"/>
    <w:link w:val="aff2"/>
    <w:qFormat/>
    <w:rPr>
      <w:rFonts w:eastAsia="宋体"/>
      <w:b/>
      <w:bCs/>
      <w:kern w:val="2"/>
      <w:sz w:val="21"/>
      <w:szCs w:val="24"/>
      <w:lang w:val="en-US" w:eastAsia="zh-CN" w:bidi="ar-SA"/>
    </w:rPr>
  </w:style>
  <w:style w:type="paragraph" w:customStyle="1" w:styleId="Char2">
    <w:name w:val="正文(首行缩进) Char"/>
    <w:qFormat/>
    <w:pPr>
      <w:spacing w:before="120" w:after="60" w:line="360" w:lineRule="auto"/>
      <w:ind w:firstLineChars="200" w:firstLine="200"/>
    </w:pPr>
    <w:rPr>
      <w:rFonts w:eastAsia="仿宋_GB2312"/>
      <w:spacing w:val="2"/>
      <w:kern w:val="24"/>
      <w:sz w:val="24"/>
      <w:szCs w:val="24"/>
    </w:rPr>
  </w:style>
  <w:style w:type="paragraph" w:customStyle="1" w:styleId="81">
    <w:name w:val="汉议细等线简8"/>
    <w:qFormat/>
    <w:pPr>
      <w:widowControl w:val="0"/>
      <w:autoSpaceDE w:val="0"/>
      <w:autoSpaceDN w:val="0"/>
      <w:adjustRightInd w:val="0"/>
      <w:spacing w:line="260" w:lineRule="atLeast"/>
      <w:jc w:val="both"/>
    </w:pPr>
    <w:rPr>
      <w:rFonts w:ascii="汉仪细等线简" w:eastAsia="汉仪细等线简"/>
      <w:color w:val="000000"/>
      <w:sz w:val="16"/>
      <w:szCs w:val="16"/>
    </w:rPr>
  </w:style>
  <w:style w:type="paragraph" w:customStyle="1" w:styleId="9BOLD">
    <w:name w:val="汉仪细等线简9BOLD"/>
    <w:basedOn w:val="a3"/>
    <w:qFormat/>
    <w:pPr>
      <w:autoSpaceDE w:val="0"/>
      <w:autoSpaceDN w:val="0"/>
      <w:adjustRightInd w:val="0"/>
      <w:spacing w:line="240" w:lineRule="atLeast"/>
    </w:pPr>
    <w:rPr>
      <w:rFonts w:ascii="汉仪细等线简" w:eastAsia="汉仪细等线简"/>
      <w:b/>
      <w:bCs/>
      <w:kern w:val="0"/>
      <w:sz w:val="18"/>
      <w:szCs w:val="18"/>
    </w:rPr>
  </w:style>
  <w:style w:type="character" w:customStyle="1" w:styleId="mode">
    <w:name w:val="mode"/>
    <w:basedOn w:val="a5"/>
    <w:qFormat/>
  </w:style>
  <w:style w:type="paragraph" w:customStyle="1" w:styleId="91">
    <w:name w:val="9"/>
    <w:basedOn w:val="a3"/>
    <w:next w:val="a4"/>
    <w:qFormat/>
    <w:pPr>
      <w:autoSpaceDE w:val="0"/>
      <w:autoSpaceDN w:val="0"/>
      <w:adjustRightInd w:val="0"/>
      <w:ind w:firstLine="420"/>
      <w:jc w:val="left"/>
      <w:textAlignment w:val="baseline"/>
    </w:pPr>
    <w:rPr>
      <w:rFonts w:ascii="宋体"/>
      <w:kern w:val="0"/>
      <w:sz w:val="34"/>
      <w:szCs w:val="20"/>
    </w:rPr>
  </w:style>
  <w:style w:type="character" w:customStyle="1" w:styleId="unnamed3">
    <w:name w:val="unnamed3"/>
    <w:basedOn w:val="a5"/>
    <w:qFormat/>
  </w:style>
  <w:style w:type="paragraph" w:customStyle="1" w:styleId="82">
    <w:name w:val="8"/>
    <w:basedOn w:val="a3"/>
    <w:next w:val="af"/>
    <w:qFormat/>
    <w:pPr>
      <w:spacing w:after="120"/>
      <w:ind w:leftChars="200" w:left="420"/>
    </w:pPr>
  </w:style>
  <w:style w:type="paragraph" w:customStyle="1" w:styleId="71">
    <w:name w:val="7"/>
    <w:basedOn w:val="a3"/>
    <w:qFormat/>
    <w:pPr>
      <w:autoSpaceDE w:val="0"/>
      <w:autoSpaceDN w:val="0"/>
      <w:adjustRightInd w:val="0"/>
      <w:spacing w:line="270" w:lineRule="atLeast"/>
      <w:jc w:val="left"/>
    </w:pPr>
    <w:rPr>
      <w:rFonts w:ascii="宋体"/>
      <w:kern w:val="0"/>
      <w:sz w:val="18"/>
      <w:szCs w:val="18"/>
    </w:rPr>
  </w:style>
  <w:style w:type="paragraph" w:customStyle="1" w:styleId="00">
    <w:name w:val="00"/>
    <w:basedOn w:val="a3"/>
    <w:qFormat/>
    <w:pPr>
      <w:autoSpaceDE w:val="0"/>
      <w:autoSpaceDN w:val="0"/>
      <w:adjustRightInd w:val="0"/>
      <w:jc w:val="left"/>
    </w:pPr>
    <w:rPr>
      <w:rFonts w:ascii="黑体" w:eastAsia="黑体"/>
      <w:b/>
      <w:bCs/>
      <w:kern w:val="0"/>
      <w:sz w:val="20"/>
      <w:szCs w:val="20"/>
    </w:rPr>
  </w:style>
  <w:style w:type="paragraph" w:customStyle="1" w:styleId="51">
    <w:name w:val="5"/>
    <w:basedOn w:val="a3"/>
    <w:qFormat/>
    <w:pPr>
      <w:autoSpaceDE w:val="0"/>
      <w:autoSpaceDN w:val="0"/>
      <w:adjustRightInd w:val="0"/>
      <w:jc w:val="left"/>
    </w:pPr>
    <w:rPr>
      <w:rFonts w:ascii="宋体"/>
      <w:b/>
      <w:bCs/>
      <w:kern w:val="0"/>
      <w:sz w:val="18"/>
      <w:szCs w:val="18"/>
    </w:rPr>
  </w:style>
  <w:style w:type="paragraph" w:customStyle="1" w:styleId="61">
    <w:name w:val="6"/>
    <w:basedOn w:val="51"/>
    <w:qFormat/>
    <w:pPr>
      <w:spacing w:line="270" w:lineRule="atLeast"/>
      <w:jc w:val="both"/>
    </w:pPr>
    <w:rPr>
      <w:b w:val="0"/>
      <w:bCs w:val="0"/>
    </w:rPr>
  </w:style>
  <w:style w:type="paragraph" w:customStyle="1" w:styleId="afff7">
    <w:name w:val="产品描述"/>
    <w:qFormat/>
    <w:pPr>
      <w:widowControl w:val="0"/>
      <w:autoSpaceDE w:val="0"/>
      <w:autoSpaceDN w:val="0"/>
      <w:adjustRightInd w:val="0"/>
      <w:spacing w:line="270" w:lineRule="atLeast"/>
      <w:ind w:firstLine="397"/>
      <w:jc w:val="both"/>
    </w:pPr>
    <w:rPr>
      <w:rFonts w:ascii="宋体"/>
      <w:sz w:val="18"/>
      <w:szCs w:val="18"/>
    </w:rPr>
  </w:style>
  <w:style w:type="paragraph" w:customStyle="1" w:styleId="afff8">
    <w:name w:val="姜文清定义的正文"/>
    <w:basedOn w:val="a3"/>
    <w:qFormat/>
    <w:pPr>
      <w:spacing w:line="240" w:lineRule="atLeast"/>
      <w:ind w:firstLine="567"/>
    </w:pPr>
    <w:rPr>
      <w:szCs w:val="20"/>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customStyle="1" w:styleId="CM2">
    <w:name w:val="CM2"/>
    <w:basedOn w:val="Default"/>
    <w:next w:val="Default"/>
    <w:qFormat/>
    <w:pPr>
      <w:spacing w:line="200" w:lineRule="atLeast"/>
    </w:pPr>
    <w:rPr>
      <w:rFonts w:ascii="Arial" w:eastAsia="宋体" w:hAnsi="Arial" w:cs="Times New Roman"/>
      <w:color w:val="auto"/>
    </w:rPr>
  </w:style>
  <w:style w:type="paragraph" w:customStyle="1" w:styleId="NormalParagraph">
    <w:name w:val="Normal Paragraph"/>
    <w:basedOn w:val="a3"/>
    <w:qFormat/>
    <w:pPr>
      <w:widowControl/>
      <w:spacing w:before="120" w:line="360" w:lineRule="auto"/>
      <w:ind w:firstLine="425"/>
    </w:pPr>
    <w:rPr>
      <w:kern w:val="0"/>
      <w:sz w:val="24"/>
    </w:rPr>
  </w:style>
  <w:style w:type="character" w:customStyle="1" w:styleId="blue">
    <w:name w:val="blue"/>
    <w:basedOn w:val="a5"/>
    <w:qFormat/>
  </w:style>
  <w:style w:type="paragraph" w:customStyle="1" w:styleId="blue1">
    <w:name w:val="blue1"/>
    <w:basedOn w:val="a3"/>
    <w:qFormat/>
    <w:pPr>
      <w:widowControl/>
      <w:spacing w:before="100" w:beforeAutospacing="1" w:after="100" w:afterAutospacing="1"/>
      <w:jc w:val="left"/>
    </w:pPr>
    <w:rPr>
      <w:rFonts w:ascii="宋体" w:hAnsi="宋体" w:cs="宋体"/>
      <w:kern w:val="0"/>
      <w:sz w:val="24"/>
    </w:rPr>
  </w:style>
  <w:style w:type="character" w:customStyle="1" w:styleId="font">
    <w:name w:val="font"/>
    <w:basedOn w:val="a5"/>
    <w:qFormat/>
  </w:style>
  <w:style w:type="character" w:customStyle="1" w:styleId="font11">
    <w:name w:val="font11"/>
    <w:qFormat/>
    <w:rPr>
      <w:rFonts w:ascii="ˎ̥" w:hAnsi="ˎ̥" w:hint="default"/>
    </w:rPr>
  </w:style>
  <w:style w:type="paragraph" w:customStyle="1" w:styleId="a14">
    <w:name w:val="a14"/>
    <w:basedOn w:val="a3"/>
    <w:qFormat/>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proddescription">
    <w:name w:val="proddescription"/>
    <w:basedOn w:val="a5"/>
    <w:qFormat/>
  </w:style>
  <w:style w:type="character" w:customStyle="1" w:styleId="prodheadlines">
    <w:name w:val="prodheadlines"/>
    <w:basedOn w:val="a5"/>
    <w:qFormat/>
  </w:style>
  <w:style w:type="character" w:customStyle="1" w:styleId="text">
    <w:name w:val="text"/>
    <w:basedOn w:val="a5"/>
    <w:qFormat/>
  </w:style>
  <w:style w:type="paragraph" w:customStyle="1" w:styleId="text1">
    <w:name w:val="text1"/>
    <w:basedOn w:val="a3"/>
    <w:qFormat/>
    <w:pPr>
      <w:widowControl/>
      <w:spacing w:before="100" w:beforeAutospacing="1" w:after="100" w:afterAutospacing="1"/>
      <w:jc w:val="left"/>
    </w:pPr>
    <w:rPr>
      <w:rFonts w:ascii="宋体" w:hAnsi="宋体" w:cs="宋体"/>
      <w:kern w:val="0"/>
      <w:sz w:val="24"/>
    </w:rPr>
  </w:style>
  <w:style w:type="paragraph" w:customStyle="1" w:styleId="z-1">
    <w:name w:val="z-窗体顶端1"/>
    <w:basedOn w:val="a3"/>
    <w:next w:val="a3"/>
    <w:hidden/>
    <w:qFormat/>
    <w:pPr>
      <w:widowControl/>
      <w:pBdr>
        <w:bottom w:val="single" w:sz="6" w:space="1" w:color="auto"/>
      </w:pBdr>
      <w:jc w:val="center"/>
    </w:pPr>
    <w:rPr>
      <w:rFonts w:ascii="Arial" w:hAnsi="Arial" w:cs="Arial"/>
      <w:vanish/>
      <w:kern w:val="0"/>
      <w:sz w:val="16"/>
      <w:szCs w:val="16"/>
    </w:rPr>
  </w:style>
  <w:style w:type="paragraph" w:customStyle="1" w:styleId="z-10">
    <w:name w:val="z-窗体底端1"/>
    <w:basedOn w:val="a3"/>
    <w:next w:val="a3"/>
    <w:hidden/>
    <w:qFormat/>
    <w:pPr>
      <w:widowControl/>
      <w:pBdr>
        <w:top w:val="single" w:sz="6" w:space="1" w:color="auto"/>
      </w:pBdr>
      <w:jc w:val="center"/>
    </w:pPr>
    <w:rPr>
      <w:rFonts w:ascii="Arial" w:hAnsi="Arial" w:cs="Arial"/>
      <w:vanish/>
      <w:kern w:val="0"/>
      <w:sz w:val="16"/>
      <w:szCs w:val="16"/>
    </w:rPr>
  </w:style>
  <w:style w:type="paragraph" w:customStyle="1" w:styleId="afff9">
    <w:name w:val="正文样式"/>
    <w:basedOn w:val="a3"/>
    <w:qFormat/>
    <w:pPr>
      <w:adjustRightInd w:val="0"/>
      <w:spacing w:line="400" w:lineRule="atLeast"/>
      <w:ind w:firstLineChars="203" w:firstLine="570"/>
      <w:textAlignment w:val="baseline"/>
    </w:pPr>
    <w:rPr>
      <w:rFonts w:eastAsia="仿宋_GB2312"/>
      <w:kern w:val="0"/>
      <w:sz w:val="28"/>
      <w:szCs w:val="20"/>
    </w:rPr>
  </w:style>
  <w:style w:type="paragraph" w:customStyle="1" w:styleId="xl34">
    <w:name w:val="xl34"/>
    <w:basedOn w:val="a3"/>
    <w:qFormat/>
    <w:pPr>
      <w:widowControl/>
      <w:pBdr>
        <w:left w:val="single" w:sz="4" w:space="0" w:color="auto"/>
      </w:pBdr>
      <w:spacing w:before="100" w:beforeAutospacing="1" w:after="100" w:afterAutospacing="1"/>
      <w:jc w:val="center"/>
      <w:textAlignment w:val="center"/>
    </w:pPr>
    <w:rPr>
      <w:rFonts w:ascii="宋体" w:hAnsi="宋体"/>
      <w:kern w:val="0"/>
      <w:sz w:val="24"/>
    </w:rPr>
  </w:style>
  <w:style w:type="paragraph" w:customStyle="1" w:styleId="afffa">
    <w:name w:val="段落正文"/>
    <w:basedOn w:val="af1"/>
    <w:qFormat/>
    <w:pPr>
      <w:ind w:firstLineChars="200" w:firstLine="560"/>
    </w:pPr>
    <w:rPr>
      <w:sz w:val="28"/>
    </w:rPr>
  </w:style>
  <w:style w:type="character" w:customStyle="1" w:styleId="gray6">
    <w:name w:val="gray6"/>
    <w:basedOn w:val="a5"/>
    <w:qFormat/>
  </w:style>
  <w:style w:type="character" w:customStyle="1" w:styleId="style9">
    <w:name w:val="style9"/>
    <w:basedOn w:val="a5"/>
    <w:qFormat/>
  </w:style>
  <w:style w:type="paragraph" w:customStyle="1" w:styleId="240">
    <w:name w:val="2册标题4"/>
    <w:basedOn w:val="a3"/>
    <w:next w:val="a3"/>
    <w:qFormat/>
    <w:pPr>
      <w:spacing w:beforeLines="50" w:afterLines="50" w:line="300" w:lineRule="auto"/>
      <w:ind w:leftChars="200" w:left="420"/>
      <w:outlineLvl w:val="3"/>
    </w:pPr>
    <w:rPr>
      <w:rFonts w:ascii="Arial" w:eastAsia="幼圆" w:hAnsi="Arial" w:cs="Arial"/>
      <w:b/>
      <w:sz w:val="24"/>
    </w:rPr>
  </w:style>
  <w:style w:type="character" w:customStyle="1" w:styleId="grame">
    <w:name w:val="grame"/>
    <w:basedOn w:val="a5"/>
    <w:qFormat/>
  </w:style>
  <w:style w:type="paragraph" w:customStyle="1" w:styleId="style2">
    <w:name w:val="style2"/>
    <w:basedOn w:val="a3"/>
    <w:qFormat/>
    <w:pPr>
      <w:widowControl/>
      <w:spacing w:before="100" w:beforeAutospacing="1" w:after="100" w:afterAutospacing="1"/>
      <w:jc w:val="left"/>
    </w:pPr>
    <w:rPr>
      <w:rFonts w:ascii="宋体" w:hAnsi="宋体" w:cs="宋体"/>
      <w:kern w:val="0"/>
      <w:sz w:val="18"/>
      <w:szCs w:val="18"/>
    </w:rPr>
  </w:style>
  <w:style w:type="paragraph" w:customStyle="1" w:styleId="Char10">
    <w:name w:val="Char1"/>
    <w:basedOn w:val="a3"/>
    <w:qFormat/>
    <w:pPr>
      <w:jc w:val="left"/>
    </w:pPr>
    <w:rPr>
      <w:rFonts w:ascii="Tahoma" w:hAnsi="Tahoma"/>
      <w:sz w:val="24"/>
      <w:szCs w:val="20"/>
    </w:rPr>
  </w:style>
  <w:style w:type="paragraph" w:customStyle="1" w:styleId="1">
    <w:name w:val="编号1"/>
    <w:basedOn w:val="a3"/>
    <w:qFormat/>
    <w:pPr>
      <w:numPr>
        <w:numId w:val="6"/>
      </w:numPr>
      <w:adjustRightInd w:val="0"/>
      <w:spacing w:line="300" w:lineRule="auto"/>
      <w:ind w:right="210"/>
      <w:textAlignment w:val="center"/>
    </w:pPr>
    <w:rPr>
      <w:rFonts w:ascii="宋体" w:hAnsi="宋体"/>
      <w:snapToGrid w:val="0"/>
      <w:spacing w:val="10"/>
      <w:kern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3"/>
    <w:qFormat/>
    <w:pPr>
      <w:widowControl/>
      <w:spacing w:line="400" w:lineRule="exact"/>
      <w:jc w:val="center"/>
    </w:pPr>
    <w:rPr>
      <w:rFonts w:ascii="Verdana" w:hAnsi="Verdana"/>
      <w:kern w:val="0"/>
      <w:szCs w:val="20"/>
      <w:lang w:eastAsia="en-US"/>
    </w:rPr>
  </w:style>
  <w:style w:type="paragraph" w:customStyle="1" w:styleId="font0">
    <w:name w:val="font0"/>
    <w:basedOn w:val="a3"/>
    <w:qFormat/>
    <w:pPr>
      <w:widowControl/>
      <w:spacing w:before="100" w:beforeAutospacing="1" w:after="100" w:afterAutospacing="1"/>
      <w:jc w:val="left"/>
    </w:pPr>
    <w:rPr>
      <w:rFonts w:ascii="宋体" w:hAnsi="宋体" w:hint="eastAsia"/>
      <w:kern w:val="0"/>
      <w:sz w:val="24"/>
    </w:rPr>
  </w:style>
  <w:style w:type="paragraph" w:customStyle="1" w:styleId="font5">
    <w:name w:val="font5"/>
    <w:basedOn w:val="a3"/>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3"/>
    <w:qFormat/>
    <w:pPr>
      <w:widowControl/>
      <w:spacing w:before="100" w:beforeAutospacing="1" w:after="100" w:afterAutospacing="1"/>
      <w:jc w:val="left"/>
    </w:pPr>
    <w:rPr>
      <w:kern w:val="0"/>
      <w:sz w:val="24"/>
    </w:rPr>
  </w:style>
  <w:style w:type="paragraph" w:customStyle="1" w:styleId="xl24">
    <w:name w:val="xl2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5">
    <w:name w:val="xl2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b">
    <w:name w:val="表格字"/>
    <w:basedOn w:val="a3"/>
    <w:qFormat/>
    <w:pPr>
      <w:adjustRightInd w:val="0"/>
      <w:jc w:val="center"/>
    </w:pPr>
    <w:rPr>
      <w:rFonts w:ascii="宋体"/>
      <w:sz w:val="24"/>
      <w:szCs w:val="20"/>
    </w:rPr>
  </w:style>
  <w:style w:type="character" w:customStyle="1" w:styleId="afffc">
    <w:name w:val="样式 小三 加粗"/>
    <w:qFormat/>
    <w:rPr>
      <w:rFonts w:eastAsia="宋体"/>
      <w:b/>
      <w:bCs/>
      <w:sz w:val="32"/>
    </w:rPr>
  </w:style>
  <w:style w:type="paragraph" w:customStyle="1" w:styleId="xl28">
    <w:name w:val="xl2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CharCharChar">
    <w:name w:val="Char Char Char"/>
    <w:basedOn w:val="a3"/>
    <w:qFormat/>
    <w:rPr>
      <w:rFonts w:ascii="Tahoma" w:hAnsi="Tahoma"/>
      <w:sz w:val="24"/>
      <w:szCs w:val="20"/>
    </w:rPr>
  </w:style>
  <w:style w:type="paragraph" w:customStyle="1" w:styleId="Char20">
    <w:name w:val="Char2"/>
    <w:basedOn w:val="a3"/>
    <w:qFormat/>
    <w:pPr>
      <w:widowControl/>
      <w:spacing w:after="160" w:line="240" w:lineRule="exact"/>
      <w:jc w:val="left"/>
    </w:pPr>
    <w:rPr>
      <w:rFonts w:ascii="Verdana" w:eastAsia="仿宋_GB2312" w:hAnsi="Verdana"/>
      <w:kern w:val="0"/>
      <w:sz w:val="24"/>
      <w:szCs w:val="20"/>
      <w:lang w:eastAsia="en-US"/>
    </w:rPr>
  </w:style>
  <w:style w:type="character" w:customStyle="1" w:styleId="info4">
    <w:name w:val="info4"/>
    <w:basedOn w:val="a5"/>
    <w:qFormat/>
  </w:style>
  <w:style w:type="paragraph" w:customStyle="1" w:styleId="afffd">
    <w:name w:val="缩进正文"/>
    <w:basedOn w:val="a3"/>
    <w:link w:val="Char3"/>
    <w:qFormat/>
    <w:pPr>
      <w:ind w:firstLineChars="200" w:firstLine="560"/>
    </w:pPr>
    <w:rPr>
      <w:rFonts w:eastAsia="仿宋_GB2312" w:cs="宋体"/>
      <w:sz w:val="28"/>
      <w:szCs w:val="20"/>
    </w:rPr>
  </w:style>
  <w:style w:type="character" w:customStyle="1" w:styleId="Char3">
    <w:name w:val="缩进正文 Char"/>
    <w:link w:val="afffd"/>
    <w:qFormat/>
    <w:rPr>
      <w:rFonts w:eastAsia="仿宋_GB2312" w:cs="宋体"/>
      <w:kern w:val="2"/>
      <w:sz w:val="28"/>
      <w:lang w:val="en-US" w:eastAsia="zh-CN" w:bidi="ar-SA"/>
    </w:rPr>
  </w:style>
  <w:style w:type="paragraph" w:customStyle="1" w:styleId="15">
    <w:name w:val="列出段落1"/>
    <w:basedOn w:val="a3"/>
    <w:qFormat/>
    <w:pPr>
      <w:ind w:firstLineChars="200" w:firstLine="420"/>
    </w:pPr>
    <w:rPr>
      <w:rFonts w:ascii="Calibri" w:hAnsi="Calibri" w:cs="Calibri"/>
      <w:szCs w:val="21"/>
    </w:rPr>
  </w:style>
  <w:style w:type="character" w:customStyle="1" w:styleId="ae">
    <w:name w:val="批注文字 字符"/>
    <w:basedOn w:val="a5"/>
    <w:link w:val="ad"/>
    <w:uiPriority w:val="99"/>
    <w:semiHidden/>
    <w:qFormat/>
    <w:rPr>
      <w:rFonts w:ascii="宋体"/>
      <w:sz w:val="34"/>
    </w:rPr>
  </w:style>
  <w:style w:type="character" w:customStyle="1" w:styleId="aff1">
    <w:name w:val="批注主题 字符"/>
    <w:basedOn w:val="ae"/>
    <w:link w:val="aff0"/>
    <w:uiPriority w:val="99"/>
    <w:qFormat/>
    <w:rPr>
      <w:rFonts w:ascii="宋体"/>
      <w:sz w:val="34"/>
    </w:rPr>
  </w:style>
  <w:style w:type="paragraph" w:customStyle="1" w:styleId="afffe">
    <w:name w:val="评价"/>
    <w:basedOn w:val="a3"/>
    <w:qFormat/>
    <w:pPr>
      <w:spacing w:afterLines="20"/>
      <w:ind w:firstLineChars="200" w:firstLine="1446"/>
    </w:pPr>
    <w:rPr>
      <w:rFonts w:ascii="Calibri" w:hAnsi="Calibri"/>
      <w:sz w:val="24"/>
    </w:rPr>
  </w:style>
  <w:style w:type="paragraph" w:customStyle="1" w:styleId="16">
    <w:name w:val="修订1"/>
    <w:hidden/>
    <w:uiPriority w:val="99"/>
    <w:semiHidden/>
    <w:qFormat/>
    <w:rPr>
      <w:kern w:val="2"/>
      <w:sz w:val="21"/>
      <w:szCs w:val="24"/>
    </w:rPr>
  </w:style>
  <w:style w:type="character" w:customStyle="1" w:styleId="alt-edited1">
    <w:name w:val="alt-edited1"/>
    <w:qFormat/>
    <w:rPr>
      <w:color w:val="4D90F0"/>
    </w:rPr>
  </w:style>
  <w:style w:type="paragraph" w:customStyle="1" w:styleId="toc14">
    <w:name w:val="toc 14"/>
    <w:next w:val="a3"/>
    <w:qFormat/>
    <w:pPr>
      <w:wordWrap w:val="0"/>
      <w:jc w:val="both"/>
    </w:pPr>
    <w:rPr>
      <w:rFonts w:ascii="Calibri" w:hAnsi="Calibri"/>
      <w:sz w:val="21"/>
    </w:rPr>
  </w:style>
  <w:style w:type="character" w:customStyle="1" w:styleId="Char12">
    <w:name w:val="文档结构图 Char1"/>
    <w:semiHidden/>
    <w:qFormat/>
    <w:rPr>
      <w:sz w:val="20"/>
    </w:rPr>
  </w:style>
  <w:style w:type="character" w:customStyle="1" w:styleId="Char4">
    <w:name w:val="文档结构图 Char"/>
    <w:semiHidden/>
    <w:qFormat/>
    <w:rPr>
      <w:sz w:val="20"/>
    </w:rPr>
  </w:style>
  <w:style w:type="character" w:customStyle="1" w:styleId="shorttext">
    <w:name w:val="short_text"/>
    <w:basedOn w:val="a5"/>
    <w:qFormat/>
    <w:rPr>
      <w:sz w:val="20"/>
    </w:rPr>
  </w:style>
  <w:style w:type="character" w:customStyle="1" w:styleId="Char13">
    <w:name w:val="标题 Char1"/>
    <w:qFormat/>
    <w:rPr>
      <w:b/>
      <w:sz w:val="20"/>
    </w:rPr>
  </w:style>
  <w:style w:type="character" w:customStyle="1" w:styleId="3Char1">
    <w:name w:val="正文文本缩进 3 Char1"/>
    <w:semiHidden/>
    <w:qFormat/>
    <w:rPr>
      <w:sz w:val="20"/>
    </w:rPr>
  </w:style>
  <w:style w:type="character" w:customStyle="1" w:styleId="font21">
    <w:name w:val="font21"/>
    <w:qFormat/>
    <w:rPr>
      <w:color w:val="FF0000"/>
      <w:sz w:val="20"/>
      <w:u w:val="none"/>
    </w:rPr>
  </w:style>
  <w:style w:type="character" w:customStyle="1" w:styleId="17">
    <w:name w:val="不明显强调1"/>
    <w:qFormat/>
    <w:rPr>
      <w:i/>
      <w:sz w:val="20"/>
    </w:rPr>
  </w:style>
  <w:style w:type="character" w:customStyle="1" w:styleId="font71">
    <w:name w:val="font71"/>
    <w:qFormat/>
    <w:rPr>
      <w:sz w:val="20"/>
      <w:u w:val="none"/>
    </w:rPr>
  </w:style>
  <w:style w:type="character" w:customStyle="1" w:styleId="Char14">
    <w:name w:val="页眉 Char1"/>
    <w:semiHidden/>
    <w:qFormat/>
    <w:rPr>
      <w:sz w:val="20"/>
    </w:rPr>
  </w:style>
  <w:style w:type="character" w:customStyle="1" w:styleId="2Char1">
    <w:name w:val="正文文本缩进 2 Char1"/>
    <w:semiHidden/>
    <w:qFormat/>
    <w:rPr>
      <w:sz w:val="20"/>
    </w:rPr>
  </w:style>
  <w:style w:type="character" w:customStyle="1" w:styleId="font61">
    <w:name w:val="font61"/>
    <w:qFormat/>
    <w:rPr>
      <w:sz w:val="20"/>
      <w:u w:val="none"/>
    </w:rPr>
  </w:style>
  <w:style w:type="character" w:customStyle="1" w:styleId="Char15">
    <w:name w:val="纯文本 Char1"/>
    <w:semiHidden/>
    <w:qFormat/>
    <w:rPr>
      <w:sz w:val="20"/>
    </w:rPr>
  </w:style>
  <w:style w:type="character" w:customStyle="1" w:styleId="3Char10">
    <w:name w:val="正文文本 3 Char1"/>
    <w:semiHidden/>
    <w:qFormat/>
    <w:rPr>
      <w:sz w:val="20"/>
    </w:rPr>
  </w:style>
  <w:style w:type="character" w:customStyle="1" w:styleId="Char16">
    <w:name w:val="正文文本缩进 Char1"/>
    <w:semiHidden/>
    <w:qFormat/>
    <w:rPr>
      <w:sz w:val="20"/>
    </w:rPr>
  </w:style>
  <w:style w:type="character" w:customStyle="1" w:styleId="18">
    <w:name w:val="明显参考1"/>
    <w:qFormat/>
    <w:rPr>
      <w:b/>
      <w:sz w:val="20"/>
    </w:rPr>
  </w:style>
  <w:style w:type="character" w:customStyle="1" w:styleId="apple-converted-space">
    <w:name w:val="apple-converted-space"/>
    <w:qFormat/>
    <w:rPr>
      <w:sz w:val="20"/>
    </w:rPr>
  </w:style>
  <w:style w:type="character" w:customStyle="1" w:styleId="19">
    <w:name w:val="书籍标题1"/>
    <w:qFormat/>
    <w:rPr>
      <w:b/>
      <w:i/>
      <w:sz w:val="20"/>
    </w:rPr>
  </w:style>
  <w:style w:type="character" w:customStyle="1" w:styleId="longtext">
    <w:name w:val="long_text"/>
    <w:qFormat/>
    <w:rPr>
      <w:sz w:val="20"/>
    </w:rPr>
  </w:style>
  <w:style w:type="character" w:customStyle="1" w:styleId="Char17">
    <w:name w:val="日期 Char1"/>
    <w:semiHidden/>
    <w:qFormat/>
    <w:rPr>
      <w:sz w:val="20"/>
    </w:rPr>
  </w:style>
  <w:style w:type="character" w:customStyle="1" w:styleId="Char18">
    <w:name w:val="批注文字 Char1"/>
    <w:semiHidden/>
    <w:qFormat/>
    <w:rPr>
      <w:sz w:val="20"/>
    </w:rPr>
  </w:style>
  <w:style w:type="character" w:customStyle="1" w:styleId="1a">
    <w:name w:val="明显强调1"/>
    <w:qFormat/>
    <w:rPr>
      <w:i/>
      <w:sz w:val="20"/>
    </w:rPr>
  </w:style>
  <w:style w:type="character" w:customStyle="1" w:styleId="160">
    <w:name w:val="16"/>
    <w:qFormat/>
    <w:rPr>
      <w:b/>
      <w:color w:val="FF0356"/>
      <w:sz w:val="20"/>
    </w:rPr>
  </w:style>
  <w:style w:type="character" w:customStyle="1" w:styleId="Char19">
    <w:name w:val="批注主题 Char1"/>
    <w:semiHidden/>
    <w:qFormat/>
    <w:rPr>
      <w:b/>
      <w:sz w:val="20"/>
    </w:rPr>
  </w:style>
  <w:style w:type="character" w:customStyle="1" w:styleId="2Char10">
    <w:name w:val="正文文本 2 Char1"/>
    <w:semiHidden/>
    <w:qFormat/>
    <w:rPr>
      <w:sz w:val="20"/>
    </w:rPr>
  </w:style>
  <w:style w:type="character" w:customStyle="1" w:styleId="font31">
    <w:name w:val="font31"/>
    <w:qFormat/>
    <w:rPr>
      <w:color w:val="FF0000"/>
      <w:sz w:val="20"/>
      <w:u w:val="none"/>
      <w:vertAlign w:val="superscript"/>
    </w:rPr>
  </w:style>
  <w:style w:type="character" w:customStyle="1" w:styleId="1b">
    <w:name w:val="不明显参考1"/>
    <w:qFormat/>
    <w:rPr>
      <w:sz w:val="20"/>
    </w:rPr>
  </w:style>
  <w:style w:type="character" w:customStyle="1" w:styleId="HTMLChar1">
    <w:name w:val="HTML 预设格式 Char1"/>
    <w:semiHidden/>
    <w:qFormat/>
    <w:rPr>
      <w:sz w:val="20"/>
    </w:rPr>
  </w:style>
  <w:style w:type="character" w:customStyle="1" w:styleId="font01">
    <w:name w:val="font01"/>
    <w:basedOn w:val="a5"/>
    <w:qFormat/>
    <w:rPr>
      <w:color w:val="FF0000"/>
      <w:sz w:val="20"/>
      <w:u w:val="none"/>
      <w:vertAlign w:val="superscript"/>
    </w:rPr>
  </w:style>
  <w:style w:type="character" w:customStyle="1" w:styleId="Char1a">
    <w:name w:val="页脚 Char1"/>
    <w:semiHidden/>
    <w:qFormat/>
    <w:rPr>
      <w:sz w:val="20"/>
    </w:rPr>
  </w:style>
  <w:style w:type="character" w:customStyle="1" w:styleId="Char1b">
    <w:name w:val="批注框文本 Char1"/>
    <w:semiHidden/>
    <w:qFormat/>
    <w:rPr>
      <w:sz w:val="20"/>
    </w:rPr>
  </w:style>
  <w:style w:type="paragraph" w:customStyle="1" w:styleId="26">
    <w:name w:val="列出段落2"/>
    <w:basedOn w:val="a3"/>
    <w:next w:val="toc814"/>
    <w:qFormat/>
    <w:pPr>
      <w:ind w:firstLine="420"/>
    </w:pPr>
    <w:rPr>
      <w:rFonts w:hAnsi="Calibri"/>
      <w:kern w:val="0"/>
      <w:szCs w:val="20"/>
    </w:rPr>
  </w:style>
  <w:style w:type="paragraph" w:customStyle="1" w:styleId="toc814">
    <w:name w:val="toc 814"/>
    <w:next w:val="a3"/>
    <w:qFormat/>
    <w:pPr>
      <w:wordWrap w:val="0"/>
      <w:ind w:left="2975"/>
      <w:jc w:val="both"/>
    </w:pPr>
    <w:rPr>
      <w:rFonts w:ascii="Calibri" w:hAnsi="Calibri"/>
      <w:sz w:val="21"/>
    </w:rPr>
  </w:style>
  <w:style w:type="paragraph" w:customStyle="1" w:styleId="toc62">
    <w:name w:val="toc 62"/>
    <w:next w:val="a3"/>
    <w:qFormat/>
    <w:pPr>
      <w:wordWrap w:val="0"/>
      <w:ind w:left="2125"/>
      <w:jc w:val="both"/>
    </w:pPr>
    <w:rPr>
      <w:rFonts w:ascii="Calibri" w:hAnsi="Calibri"/>
      <w:sz w:val="21"/>
    </w:rPr>
  </w:style>
  <w:style w:type="paragraph" w:customStyle="1" w:styleId="toc414">
    <w:name w:val="toc 414"/>
    <w:next w:val="a3"/>
    <w:qFormat/>
    <w:pPr>
      <w:wordWrap w:val="0"/>
      <w:ind w:left="1275"/>
      <w:jc w:val="both"/>
    </w:pPr>
    <w:rPr>
      <w:rFonts w:ascii="Calibri" w:hAnsi="Calibri"/>
      <w:sz w:val="21"/>
    </w:rPr>
  </w:style>
  <w:style w:type="paragraph" w:customStyle="1" w:styleId="toc411">
    <w:name w:val="toc 411"/>
    <w:next w:val="a3"/>
    <w:qFormat/>
    <w:pPr>
      <w:wordWrap w:val="0"/>
      <w:ind w:left="1275"/>
      <w:jc w:val="both"/>
    </w:pPr>
    <w:rPr>
      <w:rFonts w:ascii="Calibri" w:hAnsi="Calibri"/>
      <w:sz w:val="21"/>
    </w:rPr>
  </w:style>
  <w:style w:type="paragraph" w:customStyle="1" w:styleId="xl86">
    <w:name w:val="xl86"/>
    <w:basedOn w:val="a3"/>
    <w:next w:val="toc515"/>
    <w:qFormat/>
    <w:pPr>
      <w:widowControl/>
      <w:shd w:val="clear" w:color="000000" w:fill="FFFFFF"/>
      <w:spacing w:before="280" w:after="280"/>
      <w:jc w:val="center"/>
    </w:pPr>
    <w:rPr>
      <w:rFonts w:ascii="宋体" w:hAnsi="Calibri"/>
      <w:kern w:val="0"/>
      <w:sz w:val="20"/>
      <w:szCs w:val="20"/>
    </w:rPr>
  </w:style>
  <w:style w:type="paragraph" w:customStyle="1" w:styleId="toc515">
    <w:name w:val="toc 515"/>
    <w:next w:val="a3"/>
    <w:qFormat/>
    <w:pPr>
      <w:wordWrap w:val="0"/>
      <w:ind w:left="1700"/>
      <w:jc w:val="both"/>
    </w:pPr>
    <w:rPr>
      <w:rFonts w:ascii="Calibri" w:hAnsi="Calibri"/>
      <w:sz w:val="21"/>
    </w:rPr>
  </w:style>
  <w:style w:type="paragraph" w:customStyle="1" w:styleId="TOCHeading4">
    <w:name w:val="TOC Heading4"/>
    <w:next w:val="a3"/>
    <w:qFormat/>
    <w:pPr>
      <w:wordWrap w:val="0"/>
    </w:pPr>
    <w:rPr>
      <w:rFonts w:ascii="Calibri" w:hAnsi="Calibri"/>
      <w:sz w:val="32"/>
    </w:rPr>
  </w:style>
  <w:style w:type="paragraph" w:customStyle="1" w:styleId="toc15">
    <w:name w:val="toc 15"/>
    <w:next w:val="a3"/>
    <w:qFormat/>
    <w:pPr>
      <w:wordWrap w:val="0"/>
      <w:jc w:val="both"/>
    </w:pPr>
    <w:rPr>
      <w:rFonts w:ascii="Calibri" w:hAnsi="Calibri"/>
      <w:sz w:val="21"/>
    </w:rPr>
  </w:style>
  <w:style w:type="paragraph" w:customStyle="1" w:styleId="TOCHeading2">
    <w:name w:val="TOC Heading2"/>
    <w:next w:val="a3"/>
    <w:qFormat/>
    <w:pPr>
      <w:wordWrap w:val="0"/>
    </w:pPr>
    <w:rPr>
      <w:rFonts w:ascii="Calibri" w:hAnsi="Calibri"/>
      <w:sz w:val="32"/>
    </w:rPr>
  </w:style>
  <w:style w:type="paragraph" w:customStyle="1" w:styleId="TOCHeading1">
    <w:name w:val="TOC Heading1"/>
    <w:next w:val="a3"/>
    <w:qFormat/>
    <w:pPr>
      <w:wordWrap w:val="0"/>
    </w:pPr>
    <w:rPr>
      <w:rFonts w:ascii="Calibri" w:hAnsi="Calibri"/>
      <w:sz w:val="32"/>
    </w:rPr>
  </w:style>
  <w:style w:type="paragraph" w:customStyle="1" w:styleId="toc73">
    <w:name w:val="toc 73"/>
    <w:next w:val="a3"/>
    <w:qFormat/>
    <w:pPr>
      <w:wordWrap w:val="0"/>
      <w:ind w:left="2550"/>
      <w:jc w:val="both"/>
    </w:pPr>
    <w:rPr>
      <w:rFonts w:ascii="Calibri" w:hAnsi="Calibri"/>
      <w:sz w:val="21"/>
    </w:rPr>
  </w:style>
  <w:style w:type="paragraph" w:customStyle="1" w:styleId="font7">
    <w:name w:val="font7"/>
    <w:basedOn w:val="a3"/>
    <w:next w:val="toc810"/>
    <w:qFormat/>
    <w:pPr>
      <w:widowControl/>
      <w:spacing w:before="280" w:after="280"/>
    </w:pPr>
    <w:rPr>
      <w:rFonts w:ascii="Arial" w:hAnsi="Calibri"/>
      <w:kern w:val="0"/>
      <w:sz w:val="18"/>
      <w:szCs w:val="20"/>
    </w:rPr>
  </w:style>
  <w:style w:type="paragraph" w:customStyle="1" w:styleId="toc810">
    <w:name w:val="toc 810"/>
    <w:next w:val="a3"/>
    <w:qFormat/>
    <w:pPr>
      <w:wordWrap w:val="0"/>
      <w:ind w:left="2975"/>
      <w:jc w:val="both"/>
    </w:pPr>
    <w:rPr>
      <w:rFonts w:ascii="Calibri" w:hAnsi="Calibri"/>
      <w:sz w:val="21"/>
    </w:rPr>
  </w:style>
  <w:style w:type="paragraph" w:customStyle="1" w:styleId="xl113">
    <w:name w:val="xl113"/>
    <w:basedOn w:val="a3"/>
    <w:next w:val="TOCHeading10"/>
    <w:qFormat/>
    <w:pPr>
      <w:widowControl/>
      <w:shd w:val="clear" w:color="000000" w:fill="FFFFFF"/>
      <w:spacing w:before="280" w:after="280"/>
      <w:jc w:val="center"/>
    </w:pPr>
    <w:rPr>
      <w:rFonts w:ascii="宋体" w:hAnsi="Calibri"/>
      <w:b/>
      <w:kern w:val="0"/>
      <w:sz w:val="20"/>
      <w:szCs w:val="20"/>
    </w:rPr>
  </w:style>
  <w:style w:type="paragraph" w:customStyle="1" w:styleId="TOCHeading10">
    <w:name w:val="TOC Heading10"/>
    <w:next w:val="a3"/>
    <w:qFormat/>
    <w:pPr>
      <w:wordWrap w:val="0"/>
    </w:pPr>
    <w:rPr>
      <w:rFonts w:ascii="Calibri" w:hAnsi="Calibri"/>
      <w:sz w:val="32"/>
    </w:rPr>
  </w:style>
  <w:style w:type="paragraph" w:customStyle="1" w:styleId="toc89">
    <w:name w:val="toc 89"/>
    <w:next w:val="a3"/>
    <w:qFormat/>
    <w:pPr>
      <w:wordWrap w:val="0"/>
      <w:ind w:left="2975"/>
      <w:jc w:val="both"/>
    </w:pPr>
    <w:rPr>
      <w:rFonts w:ascii="Calibri" w:hAnsi="Calibri"/>
      <w:sz w:val="21"/>
    </w:rPr>
  </w:style>
  <w:style w:type="paragraph" w:customStyle="1" w:styleId="xl73">
    <w:name w:val="xl73"/>
    <w:basedOn w:val="a3"/>
    <w:next w:val="toc613"/>
    <w:qFormat/>
    <w:pPr>
      <w:widowControl/>
      <w:shd w:val="clear" w:color="000000" w:fill="FFFFFF"/>
      <w:spacing w:before="280" w:after="280"/>
      <w:jc w:val="center"/>
    </w:pPr>
    <w:rPr>
      <w:rFonts w:ascii="宋体" w:hAnsi="Calibri"/>
      <w:kern w:val="0"/>
      <w:sz w:val="20"/>
      <w:szCs w:val="20"/>
    </w:rPr>
  </w:style>
  <w:style w:type="paragraph" w:customStyle="1" w:styleId="toc613">
    <w:name w:val="toc 613"/>
    <w:next w:val="a3"/>
    <w:qFormat/>
    <w:pPr>
      <w:wordWrap w:val="0"/>
      <w:ind w:left="2125"/>
      <w:jc w:val="both"/>
    </w:pPr>
    <w:rPr>
      <w:rFonts w:ascii="Calibri" w:hAnsi="Calibri"/>
      <w:sz w:val="21"/>
    </w:rPr>
  </w:style>
  <w:style w:type="paragraph" w:customStyle="1" w:styleId="xl79">
    <w:name w:val="xl79"/>
    <w:basedOn w:val="a3"/>
    <w:next w:val="toc87"/>
    <w:qFormat/>
    <w:pPr>
      <w:widowControl/>
      <w:shd w:val="clear" w:color="000000" w:fill="FFFFFF"/>
      <w:spacing w:before="280" w:after="280"/>
    </w:pPr>
    <w:rPr>
      <w:rFonts w:ascii="宋体" w:hAnsi="Calibri"/>
      <w:b/>
      <w:kern w:val="0"/>
      <w:sz w:val="20"/>
      <w:szCs w:val="20"/>
    </w:rPr>
  </w:style>
  <w:style w:type="paragraph" w:customStyle="1" w:styleId="toc87">
    <w:name w:val="toc 87"/>
    <w:next w:val="a3"/>
    <w:qFormat/>
    <w:pPr>
      <w:wordWrap w:val="0"/>
      <w:ind w:left="2975"/>
      <w:jc w:val="both"/>
    </w:pPr>
    <w:rPr>
      <w:rFonts w:ascii="Calibri" w:hAnsi="Calibri"/>
      <w:sz w:val="21"/>
    </w:rPr>
  </w:style>
  <w:style w:type="paragraph" w:customStyle="1" w:styleId="toc11">
    <w:name w:val="toc 11"/>
    <w:next w:val="a3"/>
    <w:qFormat/>
    <w:pPr>
      <w:wordWrap w:val="0"/>
      <w:jc w:val="both"/>
    </w:pPr>
    <w:rPr>
      <w:rFonts w:ascii="Calibri" w:hAnsi="Calibri"/>
      <w:sz w:val="21"/>
    </w:rPr>
  </w:style>
  <w:style w:type="paragraph" w:customStyle="1" w:styleId="toc410">
    <w:name w:val="toc 410"/>
    <w:next w:val="a3"/>
    <w:qFormat/>
    <w:pPr>
      <w:wordWrap w:val="0"/>
      <w:ind w:left="1275"/>
      <w:jc w:val="both"/>
    </w:pPr>
    <w:rPr>
      <w:rFonts w:ascii="Calibri" w:hAnsi="Calibri"/>
      <w:sz w:val="21"/>
    </w:rPr>
  </w:style>
  <w:style w:type="paragraph" w:customStyle="1" w:styleId="toc611">
    <w:name w:val="toc 611"/>
    <w:next w:val="a3"/>
    <w:qFormat/>
    <w:pPr>
      <w:wordWrap w:val="0"/>
      <w:ind w:left="2125"/>
      <w:jc w:val="both"/>
    </w:pPr>
    <w:rPr>
      <w:rFonts w:ascii="Calibri" w:hAnsi="Calibri"/>
      <w:sz w:val="21"/>
    </w:rPr>
  </w:style>
  <w:style w:type="paragraph" w:customStyle="1" w:styleId="xl112">
    <w:name w:val="xl112"/>
    <w:basedOn w:val="a3"/>
    <w:next w:val="toc611"/>
    <w:qFormat/>
    <w:pPr>
      <w:widowControl/>
      <w:shd w:val="clear" w:color="000000" w:fill="FFFFFF"/>
      <w:spacing w:before="280" w:after="280"/>
      <w:jc w:val="center"/>
    </w:pPr>
    <w:rPr>
      <w:rFonts w:ascii="宋体" w:hAnsi="Calibri"/>
      <w:b/>
      <w:kern w:val="0"/>
      <w:sz w:val="20"/>
      <w:szCs w:val="20"/>
    </w:rPr>
  </w:style>
  <w:style w:type="paragraph" w:customStyle="1" w:styleId="toc514">
    <w:name w:val="toc 514"/>
    <w:next w:val="a3"/>
    <w:qFormat/>
    <w:pPr>
      <w:wordWrap w:val="0"/>
      <w:ind w:left="1700"/>
      <w:jc w:val="both"/>
    </w:pPr>
    <w:rPr>
      <w:rFonts w:ascii="Calibri" w:hAnsi="Calibri"/>
      <w:sz w:val="21"/>
    </w:rPr>
  </w:style>
  <w:style w:type="paragraph" w:customStyle="1" w:styleId="toc44">
    <w:name w:val="toc 44"/>
    <w:next w:val="a3"/>
    <w:qFormat/>
    <w:pPr>
      <w:wordWrap w:val="0"/>
      <w:ind w:left="1275"/>
      <w:jc w:val="both"/>
    </w:pPr>
    <w:rPr>
      <w:rFonts w:ascii="Calibri" w:hAnsi="Calibri"/>
      <w:sz w:val="21"/>
    </w:rPr>
  </w:style>
  <w:style w:type="paragraph" w:customStyle="1" w:styleId="toc412">
    <w:name w:val="toc 412"/>
    <w:next w:val="a3"/>
    <w:qFormat/>
    <w:pPr>
      <w:wordWrap w:val="0"/>
      <w:ind w:left="1275"/>
      <w:jc w:val="both"/>
    </w:pPr>
    <w:rPr>
      <w:rFonts w:ascii="Calibri" w:hAnsi="Calibri"/>
      <w:sz w:val="21"/>
    </w:rPr>
  </w:style>
  <w:style w:type="paragraph" w:customStyle="1" w:styleId="xl74">
    <w:name w:val="xl74"/>
    <w:basedOn w:val="a3"/>
    <w:next w:val="toc57"/>
    <w:qFormat/>
    <w:pPr>
      <w:widowControl/>
      <w:shd w:val="clear" w:color="000000" w:fill="FFFFFF"/>
      <w:spacing w:before="280" w:after="280"/>
    </w:pPr>
    <w:rPr>
      <w:rFonts w:ascii="宋体" w:hAnsi="Calibri"/>
      <w:kern w:val="0"/>
      <w:sz w:val="20"/>
      <w:szCs w:val="20"/>
    </w:rPr>
  </w:style>
  <w:style w:type="paragraph" w:customStyle="1" w:styleId="toc57">
    <w:name w:val="toc 57"/>
    <w:next w:val="a3"/>
    <w:qFormat/>
    <w:pPr>
      <w:wordWrap w:val="0"/>
      <w:ind w:left="1700"/>
      <w:jc w:val="both"/>
    </w:pPr>
    <w:rPr>
      <w:rFonts w:ascii="Calibri" w:hAnsi="Calibri"/>
      <w:sz w:val="21"/>
    </w:rPr>
  </w:style>
  <w:style w:type="paragraph" w:customStyle="1" w:styleId="toc912">
    <w:name w:val="toc 912"/>
    <w:next w:val="a3"/>
    <w:qFormat/>
    <w:pPr>
      <w:wordWrap w:val="0"/>
      <w:ind w:left="3400"/>
      <w:jc w:val="both"/>
    </w:pPr>
    <w:rPr>
      <w:rFonts w:ascii="Calibri" w:hAnsi="Calibri"/>
      <w:sz w:val="21"/>
    </w:rPr>
  </w:style>
  <w:style w:type="paragraph" w:customStyle="1" w:styleId="toc91">
    <w:name w:val="toc 91"/>
    <w:next w:val="a3"/>
    <w:qFormat/>
    <w:pPr>
      <w:wordWrap w:val="0"/>
      <w:ind w:left="3400"/>
      <w:jc w:val="both"/>
    </w:pPr>
    <w:rPr>
      <w:rFonts w:ascii="Calibri" w:hAnsi="Calibri"/>
      <w:sz w:val="21"/>
    </w:rPr>
  </w:style>
  <w:style w:type="paragraph" w:customStyle="1" w:styleId="toc38">
    <w:name w:val="toc 38"/>
    <w:next w:val="a3"/>
    <w:qFormat/>
    <w:pPr>
      <w:wordWrap w:val="0"/>
      <w:ind w:left="850"/>
      <w:jc w:val="both"/>
    </w:pPr>
    <w:rPr>
      <w:rFonts w:ascii="Calibri" w:hAnsi="Calibri"/>
      <w:sz w:val="21"/>
    </w:rPr>
  </w:style>
  <w:style w:type="paragraph" w:customStyle="1" w:styleId="toc95">
    <w:name w:val="toc 95"/>
    <w:next w:val="a3"/>
    <w:qFormat/>
    <w:pPr>
      <w:wordWrap w:val="0"/>
      <w:ind w:left="3400"/>
      <w:jc w:val="both"/>
    </w:pPr>
    <w:rPr>
      <w:rFonts w:ascii="Calibri" w:hAnsi="Calibri"/>
      <w:sz w:val="21"/>
    </w:rPr>
  </w:style>
  <w:style w:type="paragraph" w:customStyle="1" w:styleId="52">
    <w:name w:val="列出段落5"/>
    <w:basedOn w:val="a3"/>
    <w:next w:val="toc312"/>
    <w:qFormat/>
    <w:pPr>
      <w:ind w:firstLine="420"/>
    </w:pPr>
    <w:rPr>
      <w:rFonts w:hAnsi="Calibri"/>
      <w:kern w:val="0"/>
      <w:szCs w:val="20"/>
    </w:rPr>
  </w:style>
  <w:style w:type="paragraph" w:customStyle="1" w:styleId="toc312">
    <w:name w:val="toc 312"/>
    <w:next w:val="a3"/>
    <w:qFormat/>
    <w:pPr>
      <w:wordWrap w:val="0"/>
      <w:ind w:left="850"/>
      <w:jc w:val="both"/>
    </w:pPr>
    <w:rPr>
      <w:rFonts w:ascii="Calibri" w:hAnsi="Calibri"/>
      <w:sz w:val="21"/>
    </w:rPr>
  </w:style>
  <w:style w:type="paragraph" w:customStyle="1" w:styleId="xl66">
    <w:name w:val="xl66"/>
    <w:basedOn w:val="a3"/>
    <w:next w:val="toc56"/>
    <w:qFormat/>
    <w:pPr>
      <w:widowControl/>
      <w:shd w:val="clear" w:color="000000" w:fill="FFFFFF"/>
      <w:spacing w:before="280" w:after="280"/>
    </w:pPr>
    <w:rPr>
      <w:rFonts w:ascii="宋体" w:hAnsi="Calibri"/>
      <w:kern w:val="0"/>
      <w:sz w:val="20"/>
      <w:szCs w:val="20"/>
    </w:rPr>
  </w:style>
  <w:style w:type="paragraph" w:customStyle="1" w:styleId="toc56">
    <w:name w:val="toc 56"/>
    <w:next w:val="a3"/>
    <w:qFormat/>
    <w:pPr>
      <w:wordWrap w:val="0"/>
      <w:ind w:left="1700"/>
      <w:jc w:val="both"/>
    </w:pPr>
    <w:rPr>
      <w:rFonts w:ascii="Calibri" w:hAnsi="Calibri"/>
      <w:sz w:val="21"/>
    </w:rPr>
  </w:style>
  <w:style w:type="paragraph" w:customStyle="1" w:styleId="TOCHeading3">
    <w:name w:val="TOC Heading3"/>
    <w:next w:val="a3"/>
    <w:qFormat/>
    <w:pPr>
      <w:wordWrap w:val="0"/>
    </w:pPr>
    <w:rPr>
      <w:rFonts w:ascii="Calibri" w:hAnsi="Calibri"/>
      <w:sz w:val="32"/>
    </w:rPr>
  </w:style>
  <w:style w:type="paragraph" w:customStyle="1" w:styleId="toc65">
    <w:name w:val="toc 65"/>
    <w:next w:val="a3"/>
    <w:qFormat/>
    <w:pPr>
      <w:wordWrap w:val="0"/>
      <w:ind w:left="2125"/>
      <w:jc w:val="both"/>
    </w:pPr>
    <w:rPr>
      <w:rFonts w:ascii="Calibri" w:hAnsi="Calibri"/>
      <w:sz w:val="21"/>
    </w:rPr>
  </w:style>
  <w:style w:type="paragraph" w:customStyle="1" w:styleId="toc25">
    <w:name w:val="toc 25"/>
    <w:next w:val="a3"/>
    <w:qFormat/>
    <w:pPr>
      <w:wordWrap w:val="0"/>
      <w:ind w:left="425"/>
      <w:jc w:val="both"/>
    </w:pPr>
    <w:rPr>
      <w:rFonts w:ascii="Calibri" w:hAnsi="Calibri"/>
      <w:sz w:val="21"/>
    </w:rPr>
  </w:style>
  <w:style w:type="paragraph" w:customStyle="1" w:styleId="xl84">
    <w:name w:val="xl84"/>
    <w:basedOn w:val="a3"/>
    <w:next w:val="toc99"/>
    <w:qFormat/>
    <w:pPr>
      <w:widowControl/>
      <w:shd w:val="clear" w:color="000000" w:fill="FFFFFF"/>
      <w:spacing w:before="280" w:after="280"/>
      <w:jc w:val="center"/>
    </w:pPr>
    <w:rPr>
      <w:rFonts w:ascii="宋体" w:hAnsi="Calibri"/>
      <w:kern w:val="0"/>
      <w:sz w:val="20"/>
      <w:szCs w:val="20"/>
    </w:rPr>
  </w:style>
  <w:style w:type="paragraph" w:customStyle="1" w:styleId="toc99">
    <w:name w:val="toc 99"/>
    <w:next w:val="a3"/>
    <w:qFormat/>
    <w:pPr>
      <w:wordWrap w:val="0"/>
      <w:ind w:left="3400"/>
      <w:jc w:val="both"/>
    </w:pPr>
    <w:rPr>
      <w:rFonts w:ascii="Calibri" w:hAnsi="Calibri"/>
      <w:sz w:val="21"/>
    </w:rPr>
  </w:style>
  <w:style w:type="paragraph" w:customStyle="1" w:styleId="xl81">
    <w:name w:val="xl81"/>
    <w:basedOn w:val="a3"/>
    <w:next w:val="toc59"/>
    <w:qFormat/>
    <w:pPr>
      <w:widowControl/>
      <w:shd w:val="clear" w:color="000000" w:fill="FFFFFF"/>
      <w:spacing w:before="280" w:after="280"/>
    </w:pPr>
    <w:rPr>
      <w:rFonts w:ascii="宋体" w:hAnsi="Calibri"/>
      <w:kern w:val="0"/>
      <w:sz w:val="20"/>
      <w:szCs w:val="20"/>
    </w:rPr>
  </w:style>
  <w:style w:type="paragraph" w:customStyle="1" w:styleId="toc59">
    <w:name w:val="toc 59"/>
    <w:next w:val="a3"/>
    <w:qFormat/>
    <w:pPr>
      <w:wordWrap w:val="0"/>
      <w:ind w:left="1700"/>
      <w:jc w:val="both"/>
    </w:pPr>
    <w:rPr>
      <w:rFonts w:ascii="Calibri" w:hAnsi="Calibri"/>
      <w:sz w:val="21"/>
    </w:rPr>
  </w:style>
  <w:style w:type="paragraph" w:customStyle="1" w:styleId="110">
    <w:name w:val="目录 11"/>
    <w:next w:val="a3"/>
    <w:qFormat/>
    <w:pPr>
      <w:wordWrap w:val="0"/>
      <w:jc w:val="both"/>
    </w:pPr>
    <w:rPr>
      <w:rFonts w:ascii="Calibri" w:hAnsi="Calibri"/>
      <w:sz w:val="21"/>
    </w:rPr>
  </w:style>
  <w:style w:type="paragraph" w:customStyle="1" w:styleId="toc513">
    <w:name w:val="toc 513"/>
    <w:next w:val="a3"/>
    <w:qFormat/>
    <w:pPr>
      <w:wordWrap w:val="0"/>
      <w:ind w:left="1700"/>
      <w:jc w:val="both"/>
    </w:pPr>
    <w:rPr>
      <w:rFonts w:ascii="Calibri" w:hAnsi="Calibri"/>
      <w:sz w:val="21"/>
    </w:rPr>
  </w:style>
  <w:style w:type="paragraph" w:customStyle="1" w:styleId="TOCHeading12">
    <w:name w:val="TOC Heading12"/>
    <w:next w:val="a3"/>
    <w:qFormat/>
    <w:pPr>
      <w:wordWrap w:val="0"/>
    </w:pPr>
    <w:rPr>
      <w:rFonts w:ascii="Calibri" w:hAnsi="Calibri"/>
      <w:sz w:val="32"/>
    </w:rPr>
  </w:style>
  <w:style w:type="paragraph" w:customStyle="1" w:styleId="TOCHeading8">
    <w:name w:val="TOC Heading8"/>
    <w:next w:val="a3"/>
    <w:qFormat/>
    <w:pPr>
      <w:wordWrap w:val="0"/>
    </w:pPr>
    <w:rPr>
      <w:rFonts w:ascii="Calibri" w:hAnsi="Calibri"/>
      <w:sz w:val="32"/>
    </w:rPr>
  </w:style>
  <w:style w:type="paragraph" w:customStyle="1" w:styleId="toc711">
    <w:name w:val="toc 711"/>
    <w:next w:val="a3"/>
    <w:qFormat/>
    <w:pPr>
      <w:wordWrap w:val="0"/>
      <w:ind w:left="2550"/>
      <w:jc w:val="both"/>
    </w:pPr>
    <w:rPr>
      <w:rFonts w:ascii="Calibri" w:hAnsi="Calibri"/>
      <w:sz w:val="21"/>
    </w:rPr>
  </w:style>
  <w:style w:type="paragraph" w:customStyle="1" w:styleId="toc212">
    <w:name w:val="toc 212"/>
    <w:next w:val="a3"/>
    <w:qFormat/>
    <w:pPr>
      <w:wordWrap w:val="0"/>
      <w:ind w:left="425"/>
      <w:jc w:val="both"/>
    </w:pPr>
    <w:rPr>
      <w:rFonts w:ascii="Calibri" w:hAnsi="Calibri"/>
      <w:sz w:val="21"/>
    </w:rPr>
  </w:style>
  <w:style w:type="paragraph" w:customStyle="1" w:styleId="210">
    <w:name w:val="目录 21"/>
    <w:next w:val="a3"/>
    <w:qFormat/>
    <w:pPr>
      <w:wordWrap w:val="0"/>
      <w:ind w:left="425"/>
      <w:jc w:val="both"/>
    </w:pPr>
    <w:rPr>
      <w:rFonts w:ascii="Calibri" w:hAnsi="Calibri"/>
      <w:sz w:val="21"/>
    </w:rPr>
  </w:style>
  <w:style w:type="paragraph" w:customStyle="1" w:styleId="toc45">
    <w:name w:val="toc 45"/>
    <w:next w:val="a3"/>
    <w:qFormat/>
    <w:pPr>
      <w:wordWrap w:val="0"/>
      <w:ind w:left="1275"/>
      <w:jc w:val="both"/>
    </w:pPr>
    <w:rPr>
      <w:rFonts w:ascii="Calibri" w:hAnsi="Calibri"/>
      <w:sz w:val="21"/>
    </w:rPr>
  </w:style>
  <w:style w:type="paragraph" w:customStyle="1" w:styleId="xl116">
    <w:name w:val="xl116"/>
    <w:basedOn w:val="a3"/>
    <w:next w:val="toc78"/>
    <w:qFormat/>
    <w:pPr>
      <w:widowControl/>
      <w:shd w:val="clear" w:color="000000" w:fill="FFFFFF"/>
      <w:spacing w:before="280" w:after="280"/>
      <w:jc w:val="center"/>
    </w:pPr>
    <w:rPr>
      <w:rFonts w:ascii="Arial Narrow" w:hAnsi="Calibri"/>
      <w:kern w:val="0"/>
      <w:sz w:val="20"/>
      <w:szCs w:val="20"/>
    </w:rPr>
  </w:style>
  <w:style w:type="paragraph" w:customStyle="1" w:styleId="toc78">
    <w:name w:val="toc 78"/>
    <w:next w:val="a3"/>
    <w:qFormat/>
    <w:pPr>
      <w:wordWrap w:val="0"/>
      <w:ind w:left="2550"/>
      <w:jc w:val="both"/>
    </w:pPr>
    <w:rPr>
      <w:rFonts w:ascii="Calibri" w:hAnsi="Calibri"/>
      <w:sz w:val="21"/>
    </w:rPr>
  </w:style>
  <w:style w:type="paragraph" w:customStyle="1" w:styleId="font8">
    <w:name w:val="font8"/>
    <w:basedOn w:val="a3"/>
    <w:next w:val="TOCHeading11"/>
    <w:qFormat/>
    <w:pPr>
      <w:widowControl/>
      <w:spacing w:before="280" w:after="280"/>
    </w:pPr>
    <w:rPr>
      <w:rFonts w:ascii="Arial" w:hAnsi="Calibri"/>
      <w:kern w:val="0"/>
      <w:sz w:val="20"/>
      <w:szCs w:val="20"/>
    </w:rPr>
  </w:style>
  <w:style w:type="paragraph" w:customStyle="1" w:styleId="TOCHeading11">
    <w:name w:val="TOC Heading11"/>
    <w:next w:val="a3"/>
    <w:qFormat/>
    <w:pPr>
      <w:wordWrap w:val="0"/>
    </w:pPr>
    <w:rPr>
      <w:rFonts w:ascii="Calibri" w:hAnsi="Calibri"/>
      <w:sz w:val="32"/>
    </w:rPr>
  </w:style>
  <w:style w:type="paragraph" w:customStyle="1" w:styleId="xl69">
    <w:name w:val="xl69"/>
    <w:basedOn w:val="a3"/>
    <w:next w:val="toc48"/>
    <w:qFormat/>
    <w:pPr>
      <w:widowControl/>
      <w:shd w:val="clear" w:color="000000" w:fill="FFFFFF"/>
      <w:spacing w:before="280" w:after="280"/>
    </w:pPr>
    <w:rPr>
      <w:rFonts w:ascii="宋体" w:hAnsi="Calibri"/>
      <w:b/>
      <w:kern w:val="0"/>
      <w:sz w:val="20"/>
      <w:szCs w:val="20"/>
    </w:rPr>
  </w:style>
  <w:style w:type="paragraph" w:customStyle="1" w:styleId="toc48">
    <w:name w:val="toc 48"/>
    <w:next w:val="a3"/>
    <w:qFormat/>
    <w:pPr>
      <w:wordWrap w:val="0"/>
      <w:ind w:left="1275"/>
      <w:jc w:val="both"/>
    </w:pPr>
    <w:rPr>
      <w:rFonts w:ascii="Calibri" w:hAnsi="Calibri"/>
      <w:sz w:val="21"/>
    </w:rPr>
  </w:style>
  <w:style w:type="paragraph" w:customStyle="1" w:styleId="toc813">
    <w:name w:val="toc 813"/>
    <w:next w:val="a3"/>
    <w:qFormat/>
    <w:pPr>
      <w:wordWrap w:val="0"/>
      <w:ind w:left="2975"/>
      <w:jc w:val="both"/>
    </w:pPr>
    <w:rPr>
      <w:rFonts w:ascii="Calibri" w:hAnsi="Calibri"/>
      <w:sz w:val="21"/>
    </w:rPr>
  </w:style>
  <w:style w:type="paragraph" w:customStyle="1" w:styleId="910">
    <w:name w:val="目录 91"/>
    <w:next w:val="a3"/>
    <w:qFormat/>
    <w:pPr>
      <w:wordWrap w:val="0"/>
      <w:ind w:left="3400"/>
      <w:jc w:val="both"/>
    </w:pPr>
    <w:rPr>
      <w:rFonts w:ascii="Calibri" w:hAnsi="Calibri"/>
      <w:sz w:val="21"/>
    </w:rPr>
  </w:style>
  <w:style w:type="paragraph" w:customStyle="1" w:styleId="36">
    <w:name w:val="列出段落3"/>
    <w:basedOn w:val="a3"/>
    <w:next w:val="toc213"/>
    <w:qFormat/>
    <w:pPr>
      <w:ind w:firstLine="420"/>
    </w:pPr>
    <w:rPr>
      <w:rFonts w:hAnsi="Calibri"/>
      <w:kern w:val="0"/>
      <w:szCs w:val="20"/>
    </w:rPr>
  </w:style>
  <w:style w:type="paragraph" w:customStyle="1" w:styleId="toc213">
    <w:name w:val="toc 213"/>
    <w:next w:val="a3"/>
    <w:qFormat/>
    <w:pPr>
      <w:wordWrap w:val="0"/>
      <w:ind w:left="425"/>
      <w:jc w:val="both"/>
    </w:pPr>
    <w:rPr>
      <w:rFonts w:ascii="Calibri" w:hAnsi="Calibri"/>
      <w:sz w:val="21"/>
    </w:rPr>
  </w:style>
  <w:style w:type="paragraph" w:customStyle="1" w:styleId="TOC10">
    <w:name w:val="TOC 标题1"/>
    <w:next w:val="a3"/>
    <w:qFormat/>
    <w:pPr>
      <w:wordWrap w:val="0"/>
    </w:pPr>
    <w:rPr>
      <w:rFonts w:ascii="Calibri" w:hAnsi="Calibri"/>
      <w:sz w:val="32"/>
    </w:rPr>
  </w:style>
  <w:style w:type="paragraph" w:customStyle="1" w:styleId="TOCHeading5">
    <w:name w:val="TOC Heading5"/>
    <w:next w:val="a3"/>
    <w:qFormat/>
    <w:pPr>
      <w:wordWrap w:val="0"/>
    </w:pPr>
    <w:rPr>
      <w:rFonts w:ascii="Calibri" w:hAnsi="Calibri"/>
      <w:sz w:val="32"/>
    </w:rPr>
  </w:style>
  <w:style w:type="paragraph" w:customStyle="1" w:styleId="toc313">
    <w:name w:val="toc 313"/>
    <w:next w:val="a3"/>
    <w:qFormat/>
    <w:pPr>
      <w:wordWrap w:val="0"/>
      <w:ind w:left="850"/>
      <w:jc w:val="both"/>
    </w:pPr>
    <w:rPr>
      <w:rFonts w:ascii="Calibri" w:hAnsi="Calibri"/>
      <w:sz w:val="21"/>
    </w:rPr>
  </w:style>
  <w:style w:type="paragraph" w:customStyle="1" w:styleId="toc716">
    <w:name w:val="toc 716"/>
    <w:next w:val="a3"/>
    <w:qFormat/>
    <w:pPr>
      <w:wordWrap w:val="0"/>
      <w:ind w:left="2550"/>
      <w:jc w:val="both"/>
    </w:pPr>
    <w:rPr>
      <w:rFonts w:ascii="Calibri" w:hAnsi="Calibri"/>
      <w:sz w:val="21"/>
    </w:rPr>
  </w:style>
  <w:style w:type="paragraph" w:customStyle="1" w:styleId="xl115">
    <w:name w:val="xl115"/>
    <w:basedOn w:val="a3"/>
    <w:next w:val="toc712"/>
    <w:qFormat/>
    <w:pPr>
      <w:widowControl/>
      <w:shd w:val="clear" w:color="000000" w:fill="FFFFFF"/>
      <w:spacing w:before="280" w:after="280"/>
      <w:jc w:val="center"/>
    </w:pPr>
    <w:rPr>
      <w:rFonts w:ascii="宋体" w:hAnsi="Calibri"/>
      <w:b/>
      <w:kern w:val="0"/>
      <w:sz w:val="20"/>
      <w:szCs w:val="20"/>
    </w:rPr>
  </w:style>
  <w:style w:type="paragraph" w:customStyle="1" w:styleId="toc712">
    <w:name w:val="toc 712"/>
    <w:next w:val="a3"/>
    <w:qFormat/>
    <w:pPr>
      <w:wordWrap w:val="0"/>
      <w:ind w:left="2550"/>
      <w:jc w:val="both"/>
    </w:pPr>
    <w:rPr>
      <w:rFonts w:ascii="Calibri" w:hAnsi="Calibri"/>
      <w:sz w:val="21"/>
    </w:rPr>
  </w:style>
  <w:style w:type="paragraph" w:customStyle="1" w:styleId="toc64">
    <w:name w:val="toc 64"/>
    <w:next w:val="a3"/>
    <w:qFormat/>
    <w:pPr>
      <w:wordWrap w:val="0"/>
      <w:ind w:left="2125"/>
      <w:jc w:val="both"/>
    </w:pPr>
    <w:rPr>
      <w:rFonts w:ascii="Calibri" w:hAnsi="Calibri"/>
      <w:sz w:val="21"/>
    </w:rPr>
  </w:style>
  <w:style w:type="paragraph" w:customStyle="1" w:styleId="toc24">
    <w:name w:val="toc 24"/>
    <w:next w:val="a3"/>
    <w:qFormat/>
    <w:pPr>
      <w:wordWrap w:val="0"/>
      <w:ind w:left="425"/>
      <w:jc w:val="both"/>
    </w:pPr>
    <w:rPr>
      <w:rFonts w:ascii="Calibri" w:hAnsi="Calibri"/>
      <w:sz w:val="21"/>
    </w:rPr>
  </w:style>
  <w:style w:type="paragraph" w:customStyle="1" w:styleId="toc54">
    <w:name w:val="toc 54"/>
    <w:next w:val="a3"/>
    <w:qFormat/>
    <w:pPr>
      <w:wordWrap w:val="0"/>
      <w:ind w:left="1700"/>
      <w:jc w:val="both"/>
    </w:pPr>
    <w:rPr>
      <w:rFonts w:ascii="Calibri" w:hAnsi="Calibri"/>
      <w:sz w:val="21"/>
    </w:rPr>
  </w:style>
  <w:style w:type="paragraph" w:customStyle="1" w:styleId="xl93">
    <w:name w:val="xl93"/>
    <w:basedOn w:val="a3"/>
    <w:next w:val="toc112"/>
    <w:qFormat/>
    <w:pPr>
      <w:widowControl/>
      <w:shd w:val="clear" w:color="000000" w:fill="FFFFFF"/>
      <w:spacing w:before="280" w:after="280"/>
      <w:jc w:val="center"/>
    </w:pPr>
    <w:rPr>
      <w:rFonts w:ascii="宋体" w:hAnsi="Calibri"/>
      <w:kern w:val="0"/>
      <w:sz w:val="20"/>
      <w:szCs w:val="20"/>
    </w:rPr>
  </w:style>
  <w:style w:type="paragraph" w:customStyle="1" w:styleId="toc112">
    <w:name w:val="toc 112"/>
    <w:next w:val="a3"/>
    <w:qFormat/>
    <w:pPr>
      <w:wordWrap w:val="0"/>
      <w:jc w:val="both"/>
    </w:pPr>
    <w:rPr>
      <w:rFonts w:ascii="Calibri" w:hAnsi="Calibri"/>
      <w:sz w:val="21"/>
    </w:rPr>
  </w:style>
  <w:style w:type="paragraph" w:customStyle="1" w:styleId="xl96">
    <w:name w:val="xl96"/>
    <w:basedOn w:val="a3"/>
    <w:next w:val="toc514"/>
    <w:qFormat/>
    <w:pPr>
      <w:widowControl/>
      <w:shd w:val="clear" w:color="000000" w:fill="FFFFFF"/>
      <w:spacing w:before="280" w:after="280"/>
      <w:jc w:val="center"/>
    </w:pPr>
    <w:rPr>
      <w:rFonts w:ascii="宋体" w:hAnsi="Calibri"/>
      <w:kern w:val="0"/>
      <w:sz w:val="20"/>
      <w:szCs w:val="20"/>
    </w:rPr>
  </w:style>
  <w:style w:type="paragraph" w:customStyle="1" w:styleId="xl106">
    <w:name w:val="xl106"/>
    <w:basedOn w:val="a3"/>
    <w:next w:val="toc813"/>
    <w:qFormat/>
    <w:pPr>
      <w:widowControl/>
      <w:shd w:val="clear" w:color="000000" w:fill="FFFFFF"/>
      <w:spacing w:before="280" w:after="280"/>
    </w:pPr>
    <w:rPr>
      <w:rFonts w:ascii="宋体" w:hAnsi="Calibri"/>
      <w:kern w:val="0"/>
      <w:sz w:val="20"/>
      <w:szCs w:val="20"/>
    </w:rPr>
  </w:style>
  <w:style w:type="paragraph" w:customStyle="1" w:styleId="toc35">
    <w:name w:val="toc 35"/>
    <w:next w:val="a3"/>
    <w:qFormat/>
    <w:pPr>
      <w:wordWrap w:val="0"/>
      <w:ind w:left="850"/>
      <w:jc w:val="both"/>
    </w:pPr>
    <w:rPr>
      <w:rFonts w:ascii="Calibri" w:hAnsi="Calibri"/>
      <w:sz w:val="21"/>
    </w:rPr>
  </w:style>
  <w:style w:type="paragraph" w:customStyle="1" w:styleId="TOCHeading14">
    <w:name w:val="TOC Heading14"/>
    <w:next w:val="a3"/>
    <w:qFormat/>
    <w:pPr>
      <w:wordWrap w:val="0"/>
    </w:pPr>
    <w:rPr>
      <w:rFonts w:ascii="Calibri" w:hAnsi="Calibri"/>
      <w:sz w:val="32"/>
    </w:rPr>
  </w:style>
  <w:style w:type="paragraph" w:customStyle="1" w:styleId="CharCharCharCharCharCharChar1">
    <w:name w:val="Char Char Char Char Char Char Char1"/>
    <w:basedOn w:val="a3"/>
    <w:next w:val="toc67"/>
    <w:qFormat/>
    <w:pPr>
      <w:widowControl/>
      <w:spacing w:after="160" w:line="240" w:lineRule="exact"/>
    </w:pPr>
    <w:rPr>
      <w:rFonts w:hAnsi="Calibri"/>
      <w:kern w:val="0"/>
      <w:szCs w:val="20"/>
    </w:rPr>
  </w:style>
  <w:style w:type="paragraph" w:customStyle="1" w:styleId="toc67">
    <w:name w:val="toc 67"/>
    <w:next w:val="a3"/>
    <w:qFormat/>
    <w:pPr>
      <w:wordWrap w:val="0"/>
      <w:ind w:left="2125"/>
      <w:jc w:val="both"/>
    </w:pPr>
    <w:rPr>
      <w:rFonts w:ascii="Calibri" w:hAnsi="Calibri"/>
      <w:sz w:val="21"/>
    </w:rPr>
  </w:style>
  <w:style w:type="paragraph" w:customStyle="1" w:styleId="43">
    <w:name w:val="列出段落4"/>
    <w:basedOn w:val="a3"/>
    <w:next w:val="TOCHeading9"/>
    <w:qFormat/>
    <w:pPr>
      <w:ind w:firstLine="420"/>
    </w:pPr>
    <w:rPr>
      <w:rFonts w:hAnsi="Calibri"/>
      <w:kern w:val="0"/>
      <w:szCs w:val="20"/>
    </w:rPr>
  </w:style>
  <w:style w:type="paragraph" w:customStyle="1" w:styleId="TOCHeading9">
    <w:name w:val="TOC Heading9"/>
    <w:next w:val="a3"/>
    <w:qFormat/>
    <w:pPr>
      <w:wordWrap w:val="0"/>
    </w:pPr>
    <w:rPr>
      <w:rFonts w:ascii="Calibri" w:hAnsi="Calibri"/>
      <w:sz w:val="32"/>
    </w:rPr>
  </w:style>
  <w:style w:type="paragraph" w:customStyle="1" w:styleId="xl71">
    <w:name w:val="xl71"/>
    <w:basedOn w:val="a3"/>
    <w:next w:val="toc115"/>
    <w:qFormat/>
    <w:pPr>
      <w:widowControl/>
      <w:shd w:val="clear" w:color="000000" w:fill="FFFFFF"/>
      <w:spacing w:before="280" w:after="280"/>
    </w:pPr>
    <w:rPr>
      <w:rFonts w:ascii="宋体" w:hAnsi="Calibri"/>
      <w:kern w:val="0"/>
      <w:sz w:val="24"/>
      <w:szCs w:val="20"/>
    </w:rPr>
  </w:style>
  <w:style w:type="paragraph" w:customStyle="1" w:styleId="toc115">
    <w:name w:val="toc 115"/>
    <w:next w:val="a3"/>
    <w:qFormat/>
    <w:pPr>
      <w:wordWrap w:val="0"/>
      <w:jc w:val="both"/>
    </w:pPr>
    <w:rPr>
      <w:rFonts w:ascii="Calibri" w:hAnsi="Calibri"/>
      <w:sz w:val="21"/>
    </w:rPr>
  </w:style>
  <w:style w:type="paragraph" w:customStyle="1" w:styleId="toc51">
    <w:name w:val="toc 51"/>
    <w:next w:val="a3"/>
    <w:qFormat/>
    <w:pPr>
      <w:wordWrap w:val="0"/>
      <w:ind w:left="1700"/>
      <w:jc w:val="both"/>
    </w:pPr>
    <w:rPr>
      <w:rFonts w:ascii="Calibri" w:hAnsi="Calibri"/>
      <w:sz w:val="21"/>
    </w:rPr>
  </w:style>
  <w:style w:type="paragraph" w:customStyle="1" w:styleId="toc47">
    <w:name w:val="toc 47"/>
    <w:next w:val="a3"/>
    <w:qFormat/>
    <w:pPr>
      <w:wordWrap w:val="0"/>
      <w:ind w:left="1275"/>
      <w:jc w:val="both"/>
    </w:pPr>
    <w:rPr>
      <w:rFonts w:ascii="Calibri" w:hAnsi="Calibri"/>
      <w:sz w:val="21"/>
    </w:rPr>
  </w:style>
  <w:style w:type="paragraph" w:customStyle="1" w:styleId="xl108">
    <w:name w:val="xl108"/>
    <w:basedOn w:val="a3"/>
    <w:next w:val="toc18"/>
    <w:qFormat/>
    <w:pPr>
      <w:widowControl/>
      <w:shd w:val="clear" w:color="000000" w:fill="FFFFFF"/>
      <w:spacing w:before="280" w:after="280"/>
    </w:pPr>
    <w:rPr>
      <w:rFonts w:ascii="宋体" w:hAnsi="Calibri"/>
      <w:kern w:val="0"/>
      <w:sz w:val="18"/>
      <w:szCs w:val="20"/>
    </w:rPr>
  </w:style>
  <w:style w:type="paragraph" w:customStyle="1" w:styleId="toc18">
    <w:name w:val="toc 18"/>
    <w:next w:val="a3"/>
    <w:qFormat/>
    <w:pPr>
      <w:wordWrap w:val="0"/>
      <w:jc w:val="both"/>
    </w:pPr>
    <w:rPr>
      <w:rFonts w:ascii="Calibri" w:hAnsi="Calibri"/>
      <w:sz w:val="21"/>
    </w:rPr>
  </w:style>
  <w:style w:type="paragraph" w:customStyle="1" w:styleId="TOCHeading7">
    <w:name w:val="TOC Heading7"/>
    <w:next w:val="a3"/>
    <w:qFormat/>
    <w:pPr>
      <w:wordWrap w:val="0"/>
    </w:pPr>
    <w:rPr>
      <w:rFonts w:ascii="Calibri" w:hAnsi="Calibri"/>
      <w:sz w:val="32"/>
    </w:rPr>
  </w:style>
  <w:style w:type="character" w:customStyle="1" w:styleId="afc">
    <w:name w:val="副标题 字符"/>
    <w:basedOn w:val="a5"/>
    <w:link w:val="afb"/>
    <w:qFormat/>
    <w:rPr>
      <w:rFonts w:ascii="Calibri" w:hAnsi="Calibri"/>
      <w:sz w:val="24"/>
    </w:rPr>
  </w:style>
  <w:style w:type="paragraph" w:customStyle="1" w:styleId="710">
    <w:name w:val="目录 71"/>
    <w:next w:val="a3"/>
    <w:qFormat/>
    <w:pPr>
      <w:wordWrap w:val="0"/>
      <w:ind w:left="2550"/>
      <w:jc w:val="both"/>
    </w:pPr>
    <w:rPr>
      <w:rFonts w:ascii="Calibri" w:hAnsi="Calibri"/>
      <w:sz w:val="21"/>
    </w:rPr>
  </w:style>
  <w:style w:type="paragraph" w:customStyle="1" w:styleId="toc413">
    <w:name w:val="toc 413"/>
    <w:next w:val="a3"/>
    <w:qFormat/>
    <w:pPr>
      <w:wordWrap w:val="0"/>
      <w:ind w:left="1275"/>
      <w:jc w:val="both"/>
    </w:pPr>
    <w:rPr>
      <w:rFonts w:ascii="Calibri" w:hAnsi="Calibri"/>
      <w:sz w:val="21"/>
    </w:rPr>
  </w:style>
  <w:style w:type="paragraph" w:customStyle="1" w:styleId="toc85">
    <w:name w:val="toc 85"/>
    <w:next w:val="a3"/>
    <w:qFormat/>
    <w:pPr>
      <w:wordWrap w:val="0"/>
      <w:ind w:left="2975"/>
      <w:jc w:val="both"/>
    </w:pPr>
    <w:rPr>
      <w:rFonts w:ascii="Calibri" w:hAnsi="Calibri"/>
      <w:sz w:val="21"/>
    </w:rPr>
  </w:style>
  <w:style w:type="paragraph" w:customStyle="1" w:styleId="62">
    <w:name w:val="列出段落6"/>
    <w:basedOn w:val="a3"/>
    <w:next w:val="toc86"/>
    <w:qFormat/>
    <w:pPr>
      <w:ind w:firstLine="420"/>
    </w:pPr>
    <w:rPr>
      <w:rFonts w:hAnsi="Calibri"/>
      <w:kern w:val="0"/>
      <w:szCs w:val="20"/>
    </w:rPr>
  </w:style>
  <w:style w:type="paragraph" w:customStyle="1" w:styleId="toc86">
    <w:name w:val="toc 86"/>
    <w:next w:val="a3"/>
    <w:qFormat/>
    <w:pPr>
      <w:wordWrap w:val="0"/>
      <w:ind w:left="2975"/>
      <w:jc w:val="both"/>
    </w:pPr>
    <w:rPr>
      <w:rFonts w:ascii="Calibri" w:hAnsi="Calibri"/>
      <w:sz w:val="21"/>
    </w:rPr>
  </w:style>
  <w:style w:type="paragraph" w:customStyle="1" w:styleId="xl80">
    <w:name w:val="xl80"/>
    <w:basedOn w:val="a3"/>
    <w:next w:val="toc49"/>
    <w:qFormat/>
    <w:pPr>
      <w:widowControl/>
      <w:shd w:val="clear" w:color="000000" w:fill="FFFFFF"/>
      <w:spacing w:before="280" w:after="280"/>
      <w:jc w:val="center"/>
    </w:pPr>
    <w:rPr>
      <w:rFonts w:ascii="宋体" w:hAnsi="Calibri"/>
      <w:b/>
      <w:kern w:val="0"/>
      <w:sz w:val="20"/>
      <w:szCs w:val="20"/>
    </w:rPr>
  </w:style>
  <w:style w:type="paragraph" w:customStyle="1" w:styleId="toc49">
    <w:name w:val="toc 49"/>
    <w:next w:val="a3"/>
    <w:qFormat/>
    <w:pPr>
      <w:wordWrap w:val="0"/>
      <w:ind w:left="1275"/>
      <w:jc w:val="both"/>
    </w:pPr>
    <w:rPr>
      <w:rFonts w:ascii="Calibri" w:hAnsi="Calibri"/>
      <w:sz w:val="21"/>
    </w:rPr>
  </w:style>
  <w:style w:type="paragraph" w:customStyle="1" w:styleId="CharCharCharChar1">
    <w:name w:val="Char Char Char Char1"/>
    <w:basedOn w:val="a3"/>
    <w:next w:val="toc713"/>
    <w:qFormat/>
    <w:pPr>
      <w:widowControl/>
      <w:spacing w:after="160" w:line="240" w:lineRule="exact"/>
    </w:pPr>
    <w:rPr>
      <w:rFonts w:ascii="Verdana" w:eastAsia="仿宋_GB2312" w:hAnsi="Calibri"/>
      <w:kern w:val="0"/>
      <w:sz w:val="24"/>
      <w:szCs w:val="20"/>
    </w:rPr>
  </w:style>
  <w:style w:type="paragraph" w:customStyle="1" w:styleId="toc713">
    <w:name w:val="toc 713"/>
    <w:next w:val="a3"/>
    <w:qFormat/>
    <w:pPr>
      <w:wordWrap w:val="0"/>
      <w:ind w:left="2550"/>
      <w:jc w:val="both"/>
    </w:pPr>
    <w:rPr>
      <w:rFonts w:ascii="Calibri" w:hAnsi="Calibri"/>
      <w:sz w:val="21"/>
    </w:rPr>
  </w:style>
  <w:style w:type="paragraph" w:customStyle="1" w:styleId="xl102">
    <w:name w:val="xl102"/>
    <w:basedOn w:val="a3"/>
    <w:next w:val="toc17"/>
    <w:qFormat/>
    <w:pPr>
      <w:widowControl/>
      <w:shd w:val="clear" w:color="000000" w:fill="FFFFFF"/>
      <w:spacing w:before="280" w:after="280"/>
      <w:jc w:val="right"/>
    </w:pPr>
    <w:rPr>
      <w:rFonts w:ascii="宋体" w:hAnsi="Calibri"/>
      <w:kern w:val="0"/>
      <w:sz w:val="20"/>
      <w:szCs w:val="20"/>
    </w:rPr>
  </w:style>
  <w:style w:type="paragraph" w:customStyle="1" w:styleId="toc17">
    <w:name w:val="toc 17"/>
    <w:next w:val="a3"/>
    <w:qFormat/>
    <w:pPr>
      <w:wordWrap w:val="0"/>
      <w:jc w:val="both"/>
    </w:pPr>
    <w:rPr>
      <w:rFonts w:ascii="Calibri" w:hAnsi="Calibri"/>
      <w:sz w:val="21"/>
    </w:rPr>
  </w:style>
  <w:style w:type="paragraph" w:customStyle="1" w:styleId="toc46">
    <w:name w:val="toc 46"/>
    <w:next w:val="a3"/>
    <w:qFormat/>
    <w:pPr>
      <w:wordWrap w:val="0"/>
      <w:ind w:left="1275"/>
      <w:jc w:val="both"/>
    </w:pPr>
    <w:rPr>
      <w:rFonts w:ascii="Calibri" w:hAnsi="Calibri"/>
      <w:sz w:val="21"/>
    </w:rPr>
  </w:style>
  <w:style w:type="paragraph" w:customStyle="1" w:styleId="toc311">
    <w:name w:val="toc 311"/>
    <w:next w:val="a3"/>
    <w:qFormat/>
    <w:pPr>
      <w:wordWrap w:val="0"/>
      <w:ind w:left="850"/>
      <w:jc w:val="both"/>
    </w:pPr>
    <w:rPr>
      <w:rFonts w:ascii="Calibri" w:hAnsi="Calibri"/>
      <w:sz w:val="21"/>
    </w:rPr>
  </w:style>
  <w:style w:type="paragraph" w:customStyle="1" w:styleId="xl65">
    <w:name w:val="xl65"/>
    <w:basedOn w:val="a3"/>
    <w:next w:val="toc411"/>
    <w:qFormat/>
    <w:pPr>
      <w:widowControl/>
      <w:shd w:val="clear" w:color="000000" w:fill="FFFFFF"/>
      <w:spacing w:before="280" w:after="280"/>
      <w:jc w:val="center"/>
    </w:pPr>
    <w:rPr>
      <w:rFonts w:ascii="宋体" w:hAnsi="Calibri"/>
      <w:kern w:val="0"/>
      <w:sz w:val="20"/>
      <w:szCs w:val="20"/>
    </w:rPr>
  </w:style>
  <w:style w:type="paragraph" w:customStyle="1" w:styleId="toc94">
    <w:name w:val="toc 94"/>
    <w:next w:val="a3"/>
    <w:qFormat/>
    <w:pPr>
      <w:wordWrap w:val="0"/>
      <w:ind w:left="3400"/>
      <w:jc w:val="both"/>
    </w:pPr>
    <w:rPr>
      <w:rFonts w:ascii="Calibri" w:hAnsi="Calibri"/>
      <w:sz w:val="21"/>
    </w:rPr>
  </w:style>
  <w:style w:type="paragraph" w:customStyle="1" w:styleId="toc55">
    <w:name w:val="toc 55"/>
    <w:next w:val="a3"/>
    <w:qFormat/>
    <w:pPr>
      <w:wordWrap w:val="0"/>
      <w:ind w:left="1700"/>
      <w:jc w:val="both"/>
    </w:pPr>
    <w:rPr>
      <w:rFonts w:ascii="Calibri" w:hAnsi="Calibri"/>
      <w:sz w:val="21"/>
    </w:rPr>
  </w:style>
  <w:style w:type="paragraph" w:customStyle="1" w:styleId="toc812">
    <w:name w:val="toc 812"/>
    <w:next w:val="a3"/>
    <w:qFormat/>
    <w:pPr>
      <w:wordWrap w:val="0"/>
      <w:ind w:left="2975"/>
      <w:jc w:val="both"/>
    </w:pPr>
    <w:rPr>
      <w:rFonts w:ascii="Calibri" w:hAnsi="Calibri"/>
      <w:sz w:val="21"/>
    </w:rPr>
  </w:style>
  <w:style w:type="paragraph" w:customStyle="1" w:styleId="xl75">
    <w:name w:val="xl75"/>
    <w:basedOn w:val="a3"/>
    <w:next w:val="toc914"/>
    <w:qFormat/>
    <w:pPr>
      <w:widowControl/>
      <w:shd w:val="clear" w:color="000000" w:fill="FFFFFF"/>
      <w:spacing w:before="280" w:after="280"/>
    </w:pPr>
    <w:rPr>
      <w:rFonts w:ascii="宋体" w:hAnsi="Calibri"/>
      <w:kern w:val="0"/>
      <w:sz w:val="20"/>
      <w:szCs w:val="20"/>
    </w:rPr>
  </w:style>
  <w:style w:type="paragraph" w:customStyle="1" w:styleId="toc914">
    <w:name w:val="toc 914"/>
    <w:next w:val="a3"/>
    <w:qFormat/>
    <w:pPr>
      <w:wordWrap w:val="0"/>
      <w:ind w:left="3400"/>
      <w:jc w:val="both"/>
    </w:pPr>
    <w:rPr>
      <w:rFonts w:ascii="Calibri" w:hAnsi="Calibri"/>
      <w:sz w:val="21"/>
    </w:rPr>
  </w:style>
  <w:style w:type="paragraph" w:customStyle="1" w:styleId="toc19">
    <w:name w:val="toc 19"/>
    <w:next w:val="a3"/>
    <w:qFormat/>
    <w:pPr>
      <w:wordWrap w:val="0"/>
      <w:jc w:val="both"/>
    </w:pPr>
    <w:rPr>
      <w:rFonts w:ascii="Calibri" w:hAnsi="Calibri"/>
      <w:sz w:val="21"/>
    </w:rPr>
  </w:style>
  <w:style w:type="paragraph" w:customStyle="1" w:styleId="TOCHeading6">
    <w:name w:val="TOC Heading6"/>
    <w:next w:val="a3"/>
    <w:qFormat/>
    <w:pPr>
      <w:wordWrap w:val="0"/>
    </w:pPr>
    <w:rPr>
      <w:rFonts w:ascii="Calibri" w:hAnsi="Calibri"/>
      <w:sz w:val="32"/>
    </w:rPr>
  </w:style>
  <w:style w:type="paragraph" w:customStyle="1" w:styleId="toc52">
    <w:name w:val="toc 52"/>
    <w:next w:val="a3"/>
    <w:qFormat/>
    <w:pPr>
      <w:wordWrap w:val="0"/>
      <w:ind w:left="1700"/>
      <w:jc w:val="both"/>
    </w:pPr>
    <w:rPr>
      <w:rFonts w:ascii="Calibri" w:hAnsi="Calibri"/>
      <w:sz w:val="21"/>
    </w:rPr>
  </w:style>
  <w:style w:type="paragraph" w:customStyle="1" w:styleId="toc36">
    <w:name w:val="toc 36"/>
    <w:next w:val="a3"/>
    <w:qFormat/>
    <w:pPr>
      <w:wordWrap w:val="0"/>
      <w:ind w:left="850"/>
      <w:jc w:val="both"/>
    </w:pPr>
    <w:rPr>
      <w:rFonts w:ascii="Calibri" w:hAnsi="Calibri"/>
      <w:sz w:val="21"/>
    </w:rPr>
  </w:style>
  <w:style w:type="paragraph" w:customStyle="1" w:styleId="toc82">
    <w:name w:val="toc 82"/>
    <w:next w:val="a3"/>
    <w:qFormat/>
    <w:pPr>
      <w:wordWrap w:val="0"/>
      <w:ind w:left="2975"/>
      <w:jc w:val="both"/>
    </w:pPr>
    <w:rPr>
      <w:rFonts w:ascii="Calibri" w:hAnsi="Calibri"/>
      <w:sz w:val="21"/>
    </w:rPr>
  </w:style>
  <w:style w:type="paragraph" w:customStyle="1" w:styleId="xl104">
    <w:name w:val="xl104"/>
    <w:basedOn w:val="a3"/>
    <w:next w:val="toc210"/>
    <w:qFormat/>
    <w:pPr>
      <w:widowControl/>
      <w:shd w:val="clear" w:color="000000" w:fill="FFFFFF"/>
      <w:spacing w:before="280" w:after="280"/>
      <w:jc w:val="center"/>
    </w:pPr>
    <w:rPr>
      <w:rFonts w:ascii="宋体" w:hAnsi="Calibri"/>
      <w:kern w:val="0"/>
      <w:sz w:val="20"/>
      <w:szCs w:val="20"/>
    </w:rPr>
  </w:style>
  <w:style w:type="paragraph" w:customStyle="1" w:styleId="toc210">
    <w:name w:val="toc 210"/>
    <w:next w:val="a3"/>
    <w:qFormat/>
    <w:pPr>
      <w:wordWrap w:val="0"/>
      <w:ind w:left="425"/>
      <w:jc w:val="both"/>
    </w:pPr>
    <w:rPr>
      <w:rFonts w:ascii="Calibri" w:hAnsi="Calibri"/>
      <w:sz w:val="21"/>
    </w:rPr>
  </w:style>
  <w:style w:type="paragraph" w:customStyle="1" w:styleId="toc110">
    <w:name w:val="toc 110"/>
    <w:next w:val="a3"/>
    <w:qFormat/>
    <w:pPr>
      <w:wordWrap w:val="0"/>
      <w:jc w:val="both"/>
    </w:pPr>
    <w:rPr>
      <w:rFonts w:ascii="Calibri" w:hAnsi="Calibri"/>
      <w:sz w:val="21"/>
    </w:rPr>
  </w:style>
  <w:style w:type="paragraph" w:customStyle="1" w:styleId="toc66">
    <w:name w:val="toc 66"/>
    <w:next w:val="a3"/>
    <w:qFormat/>
    <w:pPr>
      <w:wordWrap w:val="0"/>
      <w:ind w:left="2125"/>
      <w:jc w:val="both"/>
    </w:pPr>
    <w:rPr>
      <w:rFonts w:ascii="Calibri" w:hAnsi="Calibri"/>
      <w:sz w:val="21"/>
    </w:rPr>
  </w:style>
  <w:style w:type="paragraph" w:customStyle="1" w:styleId="toc31">
    <w:name w:val="toc 31"/>
    <w:next w:val="a3"/>
    <w:qFormat/>
    <w:pPr>
      <w:wordWrap w:val="0"/>
      <w:ind w:left="850"/>
      <w:jc w:val="both"/>
    </w:pPr>
    <w:rPr>
      <w:rFonts w:ascii="Calibri" w:hAnsi="Calibri"/>
      <w:sz w:val="21"/>
    </w:rPr>
  </w:style>
  <w:style w:type="paragraph" w:customStyle="1" w:styleId="toc93">
    <w:name w:val="toc 93"/>
    <w:next w:val="a3"/>
    <w:qFormat/>
    <w:pPr>
      <w:wordWrap w:val="0"/>
      <w:ind w:left="3400"/>
      <w:jc w:val="both"/>
    </w:pPr>
    <w:rPr>
      <w:rFonts w:ascii="Calibri" w:hAnsi="Calibri"/>
      <w:sz w:val="21"/>
    </w:rPr>
  </w:style>
  <w:style w:type="paragraph" w:customStyle="1" w:styleId="toc614">
    <w:name w:val="toc 614"/>
    <w:next w:val="a3"/>
    <w:qFormat/>
    <w:pPr>
      <w:wordWrap w:val="0"/>
      <w:ind w:left="2125"/>
      <w:jc w:val="both"/>
    </w:pPr>
    <w:rPr>
      <w:rFonts w:ascii="Calibri" w:hAnsi="Calibri"/>
      <w:sz w:val="21"/>
    </w:rPr>
  </w:style>
  <w:style w:type="paragraph" w:customStyle="1" w:styleId="1c">
    <w:name w:val="无间隔1"/>
    <w:next w:val="toc110"/>
    <w:qFormat/>
    <w:pPr>
      <w:widowControl w:val="0"/>
      <w:jc w:val="both"/>
    </w:pPr>
    <w:rPr>
      <w:rFonts w:ascii="Calibri" w:hAnsi="Calibri"/>
      <w:sz w:val="22"/>
    </w:rPr>
  </w:style>
  <w:style w:type="paragraph" w:customStyle="1" w:styleId="410">
    <w:name w:val="目录 41"/>
    <w:next w:val="a3"/>
    <w:qFormat/>
    <w:pPr>
      <w:wordWrap w:val="0"/>
      <w:ind w:left="1275"/>
      <w:jc w:val="both"/>
    </w:pPr>
    <w:rPr>
      <w:rFonts w:ascii="Calibri" w:hAnsi="Calibri"/>
      <w:sz w:val="21"/>
    </w:rPr>
  </w:style>
  <w:style w:type="paragraph" w:customStyle="1" w:styleId="xl105">
    <w:name w:val="xl105"/>
    <w:basedOn w:val="a3"/>
    <w:next w:val="toc615"/>
    <w:qFormat/>
    <w:pPr>
      <w:widowControl/>
      <w:shd w:val="clear" w:color="000000" w:fill="FFFFFF"/>
      <w:spacing w:before="280" w:after="280"/>
    </w:pPr>
    <w:rPr>
      <w:rFonts w:ascii="宋体" w:hAnsi="Calibri"/>
      <w:kern w:val="0"/>
      <w:sz w:val="18"/>
      <w:szCs w:val="20"/>
    </w:rPr>
  </w:style>
  <w:style w:type="paragraph" w:customStyle="1" w:styleId="toc615">
    <w:name w:val="toc 615"/>
    <w:next w:val="a3"/>
    <w:qFormat/>
    <w:pPr>
      <w:wordWrap w:val="0"/>
      <w:ind w:left="2125"/>
      <w:jc w:val="both"/>
    </w:pPr>
    <w:rPr>
      <w:rFonts w:ascii="Calibri" w:hAnsi="Calibri"/>
      <w:sz w:val="21"/>
    </w:rPr>
  </w:style>
  <w:style w:type="paragraph" w:customStyle="1" w:styleId="toc41">
    <w:name w:val="toc 41"/>
    <w:next w:val="a3"/>
    <w:qFormat/>
    <w:pPr>
      <w:wordWrap w:val="0"/>
      <w:ind w:left="1275"/>
      <w:jc w:val="both"/>
    </w:pPr>
    <w:rPr>
      <w:rFonts w:ascii="Calibri" w:hAnsi="Calibri"/>
      <w:sz w:val="21"/>
    </w:rPr>
  </w:style>
  <w:style w:type="paragraph" w:customStyle="1" w:styleId="toc81">
    <w:name w:val="toc 81"/>
    <w:next w:val="a3"/>
    <w:qFormat/>
    <w:pPr>
      <w:wordWrap w:val="0"/>
      <w:ind w:left="2975"/>
      <w:jc w:val="both"/>
    </w:pPr>
    <w:rPr>
      <w:rFonts w:ascii="Calibri" w:hAnsi="Calibri"/>
      <w:sz w:val="21"/>
    </w:rPr>
  </w:style>
  <w:style w:type="paragraph" w:customStyle="1" w:styleId="xl111">
    <w:name w:val="xl111"/>
    <w:basedOn w:val="a3"/>
    <w:next w:val="toc88"/>
    <w:qFormat/>
    <w:pPr>
      <w:widowControl/>
      <w:shd w:val="clear" w:color="000000" w:fill="FFFFFF"/>
      <w:spacing w:before="280" w:after="280"/>
      <w:jc w:val="center"/>
    </w:pPr>
    <w:rPr>
      <w:rFonts w:ascii="宋体" w:hAnsi="Calibri"/>
      <w:b/>
      <w:kern w:val="0"/>
      <w:sz w:val="20"/>
      <w:szCs w:val="20"/>
    </w:rPr>
  </w:style>
  <w:style w:type="paragraph" w:customStyle="1" w:styleId="toc88">
    <w:name w:val="toc 88"/>
    <w:next w:val="a3"/>
    <w:qFormat/>
    <w:pPr>
      <w:wordWrap w:val="0"/>
      <w:ind w:left="2975"/>
      <w:jc w:val="both"/>
    </w:pPr>
    <w:rPr>
      <w:rFonts w:ascii="Calibri" w:hAnsi="Calibri"/>
      <w:sz w:val="21"/>
    </w:rPr>
  </w:style>
  <w:style w:type="paragraph" w:customStyle="1" w:styleId="toc84">
    <w:name w:val="toc 84"/>
    <w:next w:val="a3"/>
    <w:qFormat/>
    <w:pPr>
      <w:wordWrap w:val="0"/>
      <w:ind w:left="2975"/>
      <w:jc w:val="both"/>
    </w:pPr>
    <w:rPr>
      <w:rFonts w:ascii="Calibri" w:hAnsi="Calibri"/>
      <w:sz w:val="21"/>
    </w:rPr>
  </w:style>
  <w:style w:type="paragraph" w:customStyle="1" w:styleId="p0">
    <w:name w:val="p0"/>
    <w:basedOn w:val="a3"/>
    <w:next w:val="toc69"/>
    <w:qFormat/>
    <w:pPr>
      <w:widowControl/>
      <w:spacing w:before="280" w:after="280"/>
    </w:pPr>
    <w:rPr>
      <w:rFonts w:ascii="宋体" w:hAnsi="Calibri"/>
      <w:kern w:val="0"/>
      <w:sz w:val="24"/>
      <w:szCs w:val="20"/>
    </w:rPr>
  </w:style>
  <w:style w:type="paragraph" w:customStyle="1" w:styleId="toc69">
    <w:name w:val="toc 69"/>
    <w:next w:val="a3"/>
    <w:qFormat/>
    <w:pPr>
      <w:wordWrap w:val="0"/>
      <w:ind w:left="2125"/>
      <w:jc w:val="both"/>
    </w:pPr>
    <w:rPr>
      <w:rFonts w:ascii="Calibri" w:hAnsi="Calibri"/>
      <w:sz w:val="21"/>
    </w:rPr>
  </w:style>
  <w:style w:type="paragraph" w:customStyle="1" w:styleId="111">
    <w:name w:val="列出段落11"/>
    <w:basedOn w:val="a3"/>
    <w:next w:val="toc214"/>
    <w:qFormat/>
    <w:pPr>
      <w:widowControl/>
      <w:spacing w:line="360" w:lineRule="auto"/>
      <w:ind w:firstLine="420"/>
    </w:pPr>
    <w:rPr>
      <w:rFonts w:eastAsia="微软雅黑" w:hAnsi="Calibri"/>
      <w:kern w:val="0"/>
      <w:sz w:val="24"/>
      <w:szCs w:val="20"/>
    </w:rPr>
  </w:style>
  <w:style w:type="paragraph" w:customStyle="1" w:styleId="toc214">
    <w:name w:val="toc 214"/>
    <w:next w:val="a3"/>
    <w:qFormat/>
    <w:pPr>
      <w:wordWrap w:val="0"/>
      <w:ind w:left="425"/>
      <w:jc w:val="both"/>
    </w:pPr>
    <w:rPr>
      <w:rFonts w:ascii="Calibri" w:hAnsi="Calibri"/>
      <w:sz w:val="21"/>
    </w:rPr>
  </w:style>
  <w:style w:type="paragraph" w:customStyle="1" w:styleId="toc63">
    <w:name w:val="toc 63"/>
    <w:next w:val="a3"/>
    <w:qFormat/>
    <w:pPr>
      <w:wordWrap w:val="0"/>
      <w:ind w:left="2125"/>
      <w:jc w:val="both"/>
    </w:pPr>
    <w:rPr>
      <w:rFonts w:ascii="Calibri" w:hAnsi="Calibri"/>
      <w:sz w:val="21"/>
    </w:rPr>
  </w:style>
  <w:style w:type="paragraph" w:customStyle="1" w:styleId="xl91">
    <w:name w:val="xl91"/>
    <w:basedOn w:val="a3"/>
    <w:next w:val="toc38"/>
    <w:qFormat/>
    <w:pPr>
      <w:widowControl/>
      <w:shd w:val="clear" w:color="000000" w:fill="FFFFFF"/>
      <w:spacing w:before="280" w:after="280"/>
    </w:pPr>
    <w:rPr>
      <w:rFonts w:ascii="宋体" w:hAnsi="Calibri"/>
      <w:kern w:val="0"/>
      <w:sz w:val="20"/>
      <w:szCs w:val="20"/>
    </w:rPr>
  </w:style>
  <w:style w:type="paragraph" w:customStyle="1" w:styleId="toc316">
    <w:name w:val="toc 316"/>
    <w:next w:val="a3"/>
    <w:qFormat/>
    <w:pPr>
      <w:wordWrap w:val="0"/>
      <w:ind w:left="850"/>
      <w:jc w:val="both"/>
    </w:pPr>
    <w:rPr>
      <w:rFonts w:ascii="Calibri" w:hAnsi="Calibri"/>
      <w:sz w:val="21"/>
    </w:rPr>
  </w:style>
  <w:style w:type="paragraph" w:customStyle="1" w:styleId="Style1">
    <w:name w:val="_Style 1"/>
    <w:basedOn w:val="a3"/>
    <w:next w:val="TOCHeading13"/>
    <w:qFormat/>
    <w:pPr>
      <w:ind w:firstLine="420"/>
    </w:pPr>
    <w:rPr>
      <w:rFonts w:hAnsi="Calibri"/>
      <w:kern w:val="0"/>
      <w:szCs w:val="20"/>
    </w:rPr>
  </w:style>
  <w:style w:type="paragraph" w:customStyle="1" w:styleId="TOCHeading13">
    <w:name w:val="TOC Heading13"/>
    <w:next w:val="a3"/>
    <w:qFormat/>
    <w:pPr>
      <w:wordWrap w:val="0"/>
    </w:pPr>
    <w:rPr>
      <w:rFonts w:ascii="Calibri" w:hAnsi="Calibri"/>
      <w:sz w:val="32"/>
    </w:rPr>
  </w:style>
  <w:style w:type="paragraph" w:customStyle="1" w:styleId="toc116">
    <w:name w:val="toc 116"/>
    <w:next w:val="a3"/>
    <w:qFormat/>
    <w:pPr>
      <w:wordWrap w:val="0"/>
      <w:jc w:val="both"/>
    </w:pPr>
    <w:rPr>
      <w:rFonts w:ascii="Calibri" w:hAnsi="Calibri"/>
      <w:sz w:val="21"/>
    </w:rPr>
  </w:style>
  <w:style w:type="paragraph" w:customStyle="1" w:styleId="toc72">
    <w:name w:val="toc 72"/>
    <w:next w:val="a3"/>
    <w:qFormat/>
    <w:pPr>
      <w:wordWrap w:val="0"/>
      <w:ind w:left="2550"/>
      <w:jc w:val="both"/>
    </w:pPr>
    <w:rPr>
      <w:rFonts w:ascii="Calibri" w:hAnsi="Calibri"/>
      <w:sz w:val="21"/>
    </w:rPr>
  </w:style>
  <w:style w:type="paragraph" w:customStyle="1" w:styleId="xmsonormal">
    <w:name w:val="x_msonormal"/>
    <w:basedOn w:val="a3"/>
    <w:next w:val="toc413"/>
    <w:qFormat/>
    <w:pPr>
      <w:widowControl/>
      <w:spacing w:before="280" w:after="280"/>
    </w:pPr>
    <w:rPr>
      <w:rFonts w:ascii="PMingLiU" w:eastAsia="PMingLiU" w:hAnsi="Calibri"/>
      <w:kern w:val="0"/>
      <w:sz w:val="24"/>
      <w:szCs w:val="20"/>
    </w:rPr>
  </w:style>
  <w:style w:type="paragraph" w:customStyle="1" w:styleId="toc310">
    <w:name w:val="toc 310"/>
    <w:next w:val="a3"/>
    <w:qFormat/>
    <w:pPr>
      <w:wordWrap w:val="0"/>
      <w:ind w:left="850"/>
      <w:jc w:val="both"/>
    </w:pPr>
    <w:rPr>
      <w:rFonts w:ascii="Calibri" w:hAnsi="Calibri"/>
      <w:sz w:val="21"/>
    </w:rPr>
  </w:style>
  <w:style w:type="paragraph" w:customStyle="1" w:styleId="toc83">
    <w:name w:val="toc 83"/>
    <w:next w:val="a3"/>
    <w:qFormat/>
    <w:pPr>
      <w:wordWrap w:val="0"/>
      <w:ind w:left="2975"/>
      <w:jc w:val="both"/>
    </w:pPr>
    <w:rPr>
      <w:rFonts w:ascii="Calibri" w:hAnsi="Calibri"/>
      <w:sz w:val="21"/>
    </w:rPr>
  </w:style>
  <w:style w:type="paragraph" w:customStyle="1" w:styleId="TOCHeading17">
    <w:name w:val="TOC Heading17"/>
    <w:next w:val="a3"/>
    <w:qFormat/>
    <w:pPr>
      <w:wordWrap w:val="0"/>
    </w:pPr>
    <w:rPr>
      <w:rFonts w:ascii="Calibri" w:hAnsi="Calibri"/>
      <w:sz w:val="32"/>
    </w:rPr>
  </w:style>
  <w:style w:type="paragraph" w:customStyle="1" w:styleId="toc911">
    <w:name w:val="toc 911"/>
    <w:next w:val="a3"/>
    <w:qFormat/>
    <w:pPr>
      <w:wordWrap w:val="0"/>
      <w:ind w:left="3400"/>
      <w:jc w:val="both"/>
    </w:pPr>
    <w:rPr>
      <w:rFonts w:ascii="Calibri" w:hAnsi="Calibri"/>
      <w:sz w:val="21"/>
    </w:rPr>
  </w:style>
  <w:style w:type="paragraph" w:customStyle="1" w:styleId="toc811">
    <w:name w:val="toc 811"/>
    <w:next w:val="a3"/>
    <w:qFormat/>
    <w:pPr>
      <w:wordWrap w:val="0"/>
      <w:ind w:left="2975"/>
      <w:jc w:val="both"/>
    </w:pPr>
    <w:rPr>
      <w:rFonts w:ascii="Calibri" w:hAnsi="Calibri"/>
      <w:sz w:val="21"/>
    </w:rPr>
  </w:style>
  <w:style w:type="paragraph" w:customStyle="1" w:styleId="310">
    <w:name w:val="目录 31"/>
    <w:next w:val="a3"/>
    <w:qFormat/>
    <w:pPr>
      <w:wordWrap w:val="0"/>
      <w:ind w:left="850"/>
      <w:jc w:val="both"/>
    </w:pPr>
    <w:rPr>
      <w:rFonts w:ascii="Calibri" w:hAnsi="Calibri"/>
      <w:sz w:val="21"/>
    </w:rPr>
  </w:style>
  <w:style w:type="paragraph" w:customStyle="1" w:styleId="xl118">
    <w:name w:val="xl118"/>
    <w:basedOn w:val="a3"/>
    <w:next w:val="toc410"/>
    <w:qFormat/>
    <w:pPr>
      <w:widowControl/>
      <w:shd w:val="clear" w:color="000000" w:fill="FFFFFF"/>
      <w:spacing w:before="280" w:after="280"/>
      <w:jc w:val="center"/>
    </w:pPr>
    <w:rPr>
      <w:rFonts w:ascii="宋体" w:hAnsi="Calibri"/>
      <w:b/>
      <w:kern w:val="0"/>
      <w:sz w:val="20"/>
      <w:szCs w:val="20"/>
    </w:rPr>
  </w:style>
  <w:style w:type="paragraph" w:customStyle="1" w:styleId="xl83">
    <w:name w:val="xl83"/>
    <w:basedOn w:val="a3"/>
    <w:next w:val="TOCHeading14"/>
    <w:qFormat/>
    <w:pPr>
      <w:widowControl/>
      <w:shd w:val="clear" w:color="000000" w:fill="FFFFFF"/>
      <w:spacing w:before="280" w:after="280"/>
    </w:pPr>
    <w:rPr>
      <w:rFonts w:ascii="宋体" w:hAnsi="Calibri"/>
      <w:kern w:val="0"/>
      <w:sz w:val="20"/>
      <w:szCs w:val="20"/>
    </w:rPr>
  </w:style>
  <w:style w:type="paragraph" w:customStyle="1" w:styleId="xl103">
    <w:name w:val="xl103"/>
    <w:basedOn w:val="a3"/>
    <w:next w:val="toc111"/>
    <w:qFormat/>
    <w:pPr>
      <w:widowControl/>
      <w:shd w:val="clear" w:color="000000" w:fill="FFFFFF"/>
      <w:spacing w:before="280" w:after="280"/>
    </w:pPr>
    <w:rPr>
      <w:rFonts w:ascii="宋体" w:hAnsi="Calibri"/>
      <w:kern w:val="0"/>
      <w:sz w:val="20"/>
      <w:szCs w:val="20"/>
    </w:rPr>
  </w:style>
  <w:style w:type="paragraph" w:customStyle="1" w:styleId="toc111">
    <w:name w:val="toc 111"/>
    <w:next w:val="a3"/>
    <w:qFormat/>
    <w:pPr>
      <w:wordWrap w:val="0"/>
      <w:jc w:val="both"/>
    </w:pPr>
    <w:rPr>
      <w:rFonts w:ascii="Calibri" w:hAnsi="Calibri"/>
      <w:sz w:val="21"/>
    </w:rPr>
  </w:style>
  <w:style w:type="paragraph" w:customStyle="1" w:styleId="xl68">
    <w:name w:val="xl68"/>
    <w:basedOn w:val="a3"/>
    <w:next w:val="TOCHeading16"/>
    <w:qFormat/>
    <w:pPr>
      <w:widowControl/>
      <w:shd w:val="clear" w:color="000000" w:fill="FFFFFF"/>
      <w:spacing w:before="280" w:after="280"/>
    </w:pPr>
    <w:rPr>
      <w:rFonts w:ascii="宋体" w:hAnsi="Calibri"/>
      <w:b/>
      <w:kern w:val="0"/>
      <w:sz w:val="20"/>
      <w:szCs w:val="20"/>
    </w:rPr>
  </w:style>
  <w:style w:type="paragraph" w:customStyle="1" w:styleId="TOCHeading16">
    <w:name w:val="TOC Heading16"/>
    <w:next w:val="a3"/>
    <w:qFormat/>
    <w:pPr>
      <w:wordWrap w:val="0"/>
    </w:pPr>
    <w:rPr>
      <w:rFonts w:ascii="Calibri" w:hAnsi="Calibri"/>
      <w:sz w:val="32"/>
    </w:rPr>
  </w:style>
  <w:style w:type="paragraph" w:customStyle="1" w:styleId="toc113">
    <w:name w:val="toc 113"/>
    <w:next w:val="a3"/>
    <w:qFormat/>
    <w:pPr>
      <w:wordWrap w:val="0"/>
      <w:jc w:val="both"/>
    </w:pPr>
    <w:rPr>
      <w:rFonts w:ascii="Calibri" w:hAnsi="Calibri"/>
      <w:sz w:val="21"/>
    </w:rPr>
  </w:style>
  <w:style w:type="paragraph" w:customStyle="1" w:styleId="xl94">
    <w:name w:val="xl94"/>
    <w:basedOn w:val="a3"/>
    <w:next w:val="toc513"/>
    <w:qFormat/>
    <w:pPr>
      <w:widowControl/>
      <w:shd w:val="clear" w:color="000000" w:fill="FFFFFF"/>
      <w:spacing w:before="280" w:after="280"/>
      <w:jc w:val="center"/>
    </w:pPr>
    <w:rPr>
      <w:rFonts w:ascii="宋体" w:hAnsi="Calibri"/>
      <w:kern w:val="0"/>
      <w:sz w:val="20"/>
      <w:szCs w:val="20"/>
    </w:rPr>
  </w:style>
  <w:style w:type="paragraph" w:customStyle="1" w:styleId="toc53">
    <w:name w:val="toc 53"/>
    <w:next w:val="a3"/>
    <w:qFormat/>
    <w:pPr>
      <w:wordWrap w:val="0"/>
      <w:ind w:left="1700"/>
      <w:jc w:val="both"/>
    </w:pPr>
    <w:rPr>
      <w:rFonts w:ascii="Calibri" w:hAnsi="Calibri"/>
      <w:sz w:val="21"/>
    </w:rPr>
  </w:style>
  <w:style w:type="paragraph" w:customStyle="1" w:styleId="xl92">
    <w:name w:val="xl92"/>
    <w:basedOn w:val="a3"/>
    <w:next w:val="toc913"/>
    <w:qFormat/>
    <w:pPr>
      <w:widowControl/>
      <w:shd w:val="clear" w:color="000000" w:fill="FFFFFF"/>
      <w:spacing w:before="280" w:after="280"/>
    </w:pPr>
    <w:rPr>
      <w:rFonts w:ascii="宋体" w:hAnsi="Calibri"/>
      <w:kern w:val="0"/>
      <w:sz w:val="20"/>
      <w:szCs w:val="20"/>
    </w:rPr>
  </w:style>
  <w:style w:type="paragraph" w:customStyle="1" w:styleId="toc913">
    <w:name w:val="toc 913"/>
    <w:next w:val="a3"/>
    <w:qFormat/>
    <w:pPr>
      <w:wordWrap w:val="0"/>
      <w:ind w:left="3400"/>
      <w:jc w:val="both"/>
    </w:pPr>
    <w:rPr>
      <w:rFonts w:ascii="Calibri" w:hAnsi="Calibri"/>
      <w:sz w:val="21"/>
    </w:rPr>
  </w:style>
  <w:style w:type="paragraph" w:customStyle="1" w:styleId="toc512">
    <w:name w:val="toc 512"/>
    <w:next w:val="a3"/>
    <w:qFormat/>
    <w:pPr>
      <w:wordWrap w:val="0"/>
      <w:ind w:left="1700"/>
      <w:jc w:val="both"/>
    </w:pPr>
    <w:rPr>
      <w:rFonts w:ascii="Calibri" w:hAnsi="Calibri"/>
      <w:sz w:val="21"/>
    </w:rPr>
  </w:style>
  <w:style w:type="paragraph" w:customStyle="1" w:styleId="810">
    <w:name w:val="目录 81"/>
    <w:next w:val="a3"/>
    <w:qFormat/>
    <w:pPr>
      <w:wordWrap w:val="0"/>
      <w:ind w:left="2975"/>
      <w:jc w:val="both"/>
    </w:pPr>
    <w:rPr>
      <w:rFonts w:ascii="Calibri" w:hAnsi="Calibri"/>
      <w:sz w:val="21"/>
    </w:rPr>
  </w:style>
  <w:style w:type="paragraph" w:customStyle="1" w:styleId="affff">
    <w:name w:val="正文表标题"/>
    <w:next w:val="a3"/>
    <w:qFormat/>
    <w:pPr>
      <w:ind w:left="630"/>
      <w:jc w:val="center"/>
    </w:pPr>
    <w:rPr>
      <w:rFonts w:ascii="黑体" w:eastAsia="黑体" w:hAnsi="Calibri"/>
      <w:sz w:val="21"/>
    </w:rPr>
  </w:style>
  <w:style w:type="paragraph" w:customStyle="1" w:styleId="toc28">
    <w:name w:val="toc 28"/>
    <w:next w:val="a3"/>
    <w:qFormat/>
    <w:pPr>
      <w:wordWrap w:val="0"/>
      <w:ind w:left="425"/>
      <w:jc w:val="both"/>
    </w:pPr>
    <w:rPr>
      <w:rFonts w:ascii="Calibri" w:hAnsi="Calibri"/>
      <w:sz w:val="21"/>
    </w:rPr>
  </w:style>
  <w:style w:type="paragraph" w:customStyle="1" w:styleId="toc79">
    <w:name w:val="toc 79"/>
    <w:next w:val="a3"/>
    <w:qFormat/>
    <w:pPr>
      <w:wordWrap w:val="0"/>
      <w:ind w:left="2550"/>
      <w:jc w:val="both"/>
    </w:pPr>
    <w:rPr>
      <w:rFonts w:ascii="Calibri" w:hAnsi="Calibri"/>
      <w:sz w:val="21"/>
    </w:rPr>
  </w:style>
  <w:style w:type="paragraph" w:customStyle="1" w:styleId="xl110">
    <w:name w:val="xl110"/>
    <w:basedOn w:val="a3"/>
    <w:next w:val="toc614"/>
    <w:qFormat/>
    <w:pPr>
      <w:widowControl/>
      <w:shd w:val="clear" w:color="000000" w:fill="FFFFFF"/>
      <w:spacing w:before="280" w:after="280"/>
      <w:jc w:val="center"/>
    </w:pPr>
    <w:rPr>
      <w:rFonts w:ascii="宋体" w:hAnsi="Calibri"/>
      <w:kern w:val="0"/>
      <w:sz w:val="20"/>
      <w:szCs w:val="20"/>
    </w:rPr>
  </w:style>
  <w:style w:type="paragraph" w:customStyle="1" w:styleId="toc511">
    <w:name w:val="toc 511"/>
    <w:next w:val="a3"/>
    <w:qFormat/>
    <w:pPr>
      <w:wordWrap w:val="0"/>
      <w:ind w:left="1700"/>
      <w:jc w:val="both"/>
    </w:pPr>
    <w:rPr>
      <w:rFonts w:ascii="Calibri" w:hAnsi="Calibri"/>
      <w:sz w:val="21"/>
    </w:rPr>
  </w:style>
  <w:style w:type="paragraph" w:customStyle="1" w:styleId="toc416">
    <w:name w:val="toc 416"/>
    <w:next w:val="a3"/>
    <w:qFormat/>
    <w:pPr>
      <w:wordWrap w:val="0"/>
      <w:ind w:left="1275"/>
      <w:jc w:val="both"/>
    </w:pPr>
    <w:rPr>
      <w:rFonts w:ascii="Calibri" w:hAnsi="Calibri"/>
      <w:sz w:val="21"/>
    </w:rPr>
  </w:style>
  <w:style w:type="paragraph" w:customStyle="1" w:styleId="xl85">
    <w:name w:val="xl85"/>
    <w:basedOn w:val="a3"/>
    <w:next w:val="toc76"/>
    <w:qFormat/>
    <w:pPr>
      <w:widowControl/>
      <w:shd w:val="clear" w:color="000000" w:fill="FFFFFF"/>
      <w:spacing w:before="280" w:after="280"/>
      <w:jc w:val="center"/>
    </w:pPr>
    <w:rPr>
      <w:rFonts w:ascii="宋体" w:hAnsi="Calibri"/>
      <w:kern w:val="0"/>
      <w:sz w:val="20"/>
      <w:szCs w:val="20"/>
    </w:rPr>
  </w:style>
  <w:style w:type="paragraph" w:customStyle="1" w:styleId="toc76">
    <w:name w:val="toc 76"/>
    <w:next w:val="a3"/>
    <w:qFormat/>
    <w:pPr>
      <w:wordWrap w:val="0"/>
      <w:ind w:left="2550"/>
      <w:jc w:val="both"/>
    </w:pPr>
    <w:rPr>
      <w:rFonts w:ascii="Calibri" w:hAnsi="Calibri"/>
      <w:sz w:val="21"/>
    </w:rPr>
  </w:style>
  <w:style w:type="paragraph" w:customStyle="1" w:styleId="toc27">
    <w:name w:val="toc 27"/>
    <w:next w:val="a3"/>
    <w:qFormat/>
    <w:pPr>
      <w:wordWrap w:val="0"/>
      <w:ind w:left="425"/>
      <w:jc w:val="both"/>
    </w:pPr>
    <w:rPr>
      <w:rFonts w:ascii="Calibri" w:hAnsi="Calibri"/>
      <w:sz w:val="21"/>
    </w:rPr>
  </w:style>
  <w:style w:type="paragraph" w:customStyle="1" w:styleId="toc916">
    <w:name w:val="toc 916"/>
    <w:next w:val="a3"/>
    <w:qFormat/>
    <w:pPr>
      <w:wordWrap w:val="0"/>
      <w:ind w:left="3400"/>
      <w:jc w:val="both"/>
    </w:pPr>
    <w:rPr>
      <w:rFonts w:ascii="Calibri" w:hAnsi="Calibri"/>
      <w:sz w:val="21"/>
    </w:rPr>
  </w:style>
  <w:style w:type="paragraph" w:customStyle="1" w:styleId="toc77">
    <w:name w:val="toc 77"/>
    <w:next w:val="a3"/>
    <w:qFormat/>
    <w:pPr>
      <w:wordWrap w:val="0"/>
      <w:ind w:left="2550"/>
      <w:jc w:val="both"/>
    </w:pPr>
    <w:rPr>
      <w:rFonts w:ascii="Calibri" w:hAnsi="Calibri"/>
      <w:sz w:val="21"/>
    </w:rPr>
  </w:style>
  <w:style w:type="paragraph" w:customStyle="1" w:styleId="toc211">
    <w:name w:val="toc 211"/>
    <w:next w:val="a3"/>
    <w:qFormat/>
    <w:pPr>
      <w:wordWrap w:val="0"/>
      <w:ind w:left="425"/>
      <w:jc w:val="both"/>
    </w:pPr>
    <w:rPr>
      <w:rFonts w:ascii="Calibri" w:hAnsi="Calibri"/>
      <w:sz w:val="21"/>
    </w:rPr>
  </w:style>
  <w:style w:type="paragraph" w:customStyle="1" w:styleId="toc815">
    <w:name w:val="toc 815"/>
    <w:next w:val="a3"/>
    <w:qFormat/>
    <w:pPr>
      <w:wordWrap w:val="0"/>
      <w:ind w:left="2975"/>
      <w:jc w:val="both"/>
    </w:pPr>
    <w:rPr>
      <w:rFonts w:ascii="Calibri" w:hAnsi="Calibri"/>
      <w:sz w:val="21"/>
    </w:rPr>
  </w:style>
  <w:style w:type="paragraph" w:customStyle="1" w:styleId="xl99">
    <w:name w:val="xl99"/>
    <w:basedOn w:val="a3"/>
    <w:next w:val="toc512"/>
    <w:qFormat/>
    <w:pPr>
      <w:widowControl/>
      <w:shd w:val="clear" w:color="000000" w:fill="FFFFFF"/>
      <w:spacing w:before="280" w:after="280"/>
    </w:pPr>
    <w:rPr>
      <w:rFonts w:ascii="宋体" w:hAnsi="Calibri"/>
      <w:kern w:val="0"/>
      <w:sz w:val="18"/>
      <w:szCs w:val="20"/>
    </w:rPr>
  </w:style>
  <w:style w:type="paragraph" w:customStyle="1" w:styleId="xl97">
    <w:name w:val="xl97"/>
    <w:basedOn w:val="a3"/>
    <w:next w:val="TOCHeading12"/>
    <w:qFormat/>
    <w:pPr>
      <w:widowControl/>
      <w:shd w:val="clear" w:color="000000" w:fill="FFFFFF"/>
      <w:spacing w:before="280" w:after="280"/>
      <w:jc w:val="center"/>
    </w:pPr>
    <w:rPr>
      <w:rFonts w:ascii="宋体" w:hAnsi="Calibri"/>
      <w:kern w:val="0"/>
      <w:sz w:val="20"/>
      <w:szCs w:val="20"/>
    </w:rPr>
  </w:style>
  <w:style w:type="paragraph" w:customStyle="1" w:styleId="toc612">
    <w:name w:val="toc 612"/>
    <w:next w:val="a3"/>
    <w:qFormat/>
    <w:pPr>
      <w:wordWrap w:val="0"/>
      <w:ind w:left="2125"/>
      <w:jc w:val="both"/>
    </w:pPr>
    <w:rPr>
      <w:rFonts w:ascii="Calibri" w:hAnsi="Calibri"/>
      <w:sz w:val="21"/>
    </w:rPr>
  </w:style>
  <w:style w:type="paragraph" w:customStyle="1" w:styleId="toc315">
    <w:name w:val="toc 315"/>
    <w:next w:val="a3"/>
    <w:qFormat/>
    <w:pPr>
      <w:wordWrap w:val="0"/>
      <w:ind w:left="850"/>
      <w:jc w:val="both"/>
    </w:pPr>
    <w:rPr>
      <w:rFonts w:ascii="Calibri" w:hAnsi="Calibri"/>
      <w:sz w:val="21"/>
    </w:rPr>
  </w:style>
  <w:style w:type="paragraph" w:customStyle="1" w:styleId="TOCHeading15">
    <w:name w:val="TOC Heading15"/>
    <w:next w:val="a3"/>
    <w:qFormat/>
    <w:pPr>
      <w:wordWrap w:val="0"/>
    </w:pPr>
    <w:rPr>
      <w:rFonts w:ascii="Calibri" w:hAnsi="Calibri"/>
      <w:sz w:val="32"/>
    </w:rPr>
  </w:style>
  <w:style w:type="paragraph" w:customStyle="1" w:styleId="toc915">
    <w:name w:val="toc 915"/>
    <w:next w:val="a3"/>
    <w:qFormat/>
    <w:pPr>
      <w:wordWrap w:val="0"/>
      <w:ind w:left="3400"/>
      <w:jc w:val="both"/>
    </w:pPr>
    <w:rPr>
      <w:rFonts w:ascii="Calibri" w:hAnsi="Calibri"/>
      <w:sz w:val="21"/>
    </w:rPr>
  </w:style>
  <w:style w:type="paragraph" w:customStyle="1" w:styleId="toc39">
    <w:name w:val="toc 39"/>
    <w:next w:val="a3"/>
    <w:qFormat/>
    <w:pPr>
      <w:wordWrap w:val="0"/>
      <w:ind w:left="850"/>
      <w:jc w:val="both"/>
    </w:pPr>
    <w:rPr>
      <w:rFonts w:ascii="Calibri" w:hAnsi="Calibri"/>
      <w:sz w:val="21"/>
    </w:rPr>
  </w:style>
  <w:style w:type="paragraph" w:customStyle="1" w:styleId="toc710">
    <w:name w:val="toc 710"/>
    <w:next w:val="a3"/>
    <w:qFormat/>
    <w:pPr>
      <w:wordWrap w:val="0"/>
      <w:ind w:left="2550"/>
      <w:jc w:val="both"/>
    </w:pPr>
    <w:rPr>
      <w:rFonts w:ascii="Calibri" w:hAnsi="Calibri"/>
      <w:sz w:val="21"/>
    </w:rPr>
  </w:style>
  <w:style w:type="paragraph" w:customStyle="1" w:styleId="toc12">
    <w:name w:val="toc 12"/>
    <w:next w:val="a3"/>
    <w:qFormat/>
    <w:pPr>
      <w:wordWrap w:val="0"/>
      <w:jc w:val="both"/>
    </w:pPr>
    <w:rPr>
      <w:rFonts w:ascii="Calibri" w:hAnsi="Calibri"/>
      <w:sz w:val="21"/>
    </w:rPr>
  </w:style>
  <w:style w:type="paragraph" w:customStyle="1" w:styleId="xl95">
    <w:name w:val="xl95"/>
    <w:basedOn w:val="a3"/>
    <w:next w:val="toc415"/>
    <w:qFormat/>
    <w:pPr>
      <w:widowControl/>
      <w:shd w:val="clear" w:color="000000" w:fill="FFFFFF"/>
      <w:spacing w:before="280" w:after="280"/>
    </w:pPr>
    <w:rPr>
      <w:rFonts w:ascii="宋体" w:hAnsi="Calibri"/>
      <w:kern w:val="0"/>
      <w:sz w:val="20"/>
      <w:szCs w:val="20"/>
    </w:rPr>
  </w:style>
  <w:style w:type="paragraph" w:customStyle="1" w:styleId="toc415">
    <w:name w:val="toc 415"/>
    <w:next w:val="a3"/>
    <w:qFormat/>
    <w:pPr>
      <w:wordWrap w:val="0"/>
      <w:ind w:left="1275"/>
      <w:jc w:val="both"/>
    </w:pPr>
    <w:rPr>
      <w:rFonts w:ascii="Calibri" w:hAnsi="Calibri"/>
      <w:sz w:val="21"/>
    </w:rPr>
  </w:style>
  <w:style w:type="paragraph" w:customStyle="1" w:styleId="toc29">
    <w:name w:val="toc 29"/>
    <w:next w:val="a3"/>
    <w:qFormat/>
    <w:pPr>
      <w:wordWrap w:val="0"/>
      <w:ind w:left="425"/>
      <w:jc w:val="both"/>
    </w:pPr>
    <w:rPr>
      <w:rFonts w:ascii="Calibri" w:hAnsi="Calibri"/>
      <w:sz w:val="21"/>
    </w:rPr>
  </w:style>
  <w:style w:type="paragraph" w:customStyle="1" w:styleId="xl67">
    <w:name w:val="xl67"/>
    <w:basedOn w:val="a3"/>
    <w:next w:val="toc714"/>
    <w:qFormat/>
    <w:pPr>
      <w:widowControl/>
      <w:shd w:val="clear" w:color="000000" w:fill="FFFFFF"/>
      <w:spacing w:before="280" w:after="280"/>
      <w:jc w:val="center"/>
    </w:pPr>
    <w:rPr>
      <w:rFonts w:ascii="宋体" w:hAnsi="Calibri"/>
      <w:b/>
      <w:kern w:val="0"/>
      <w:sz w:val="20"/>
      <w:szCs w:val="20"/>
    </w:rPr>
  </w:style>
  <w:style w:type="paragraph" w:customStyle="1" w:styleId="toc714">
    <w:name w:val="toc 714"/>
    <w:next w:val="a3"/>
    <w:qFormat/>
    <w:pPr>
      <w:wordWrap w:val="0"/>
      <w:ind w:left="2550"/>
      <w:jc w:val="both"/>
    </w:pPr>
    <w:rPr>
      <w:rFonts w:ascii="Calibri" w:hAnsi="Calibri"/>
      <w:sz w:val="21"/>
    </w:rPr>
  </w:style>
  <w:style w:type="paragraph" w:customStyle="1" w:styleId="toc21">
    <w:name w:val="toc 21"/>
    <w:next w:val="a3"/>
    <w:qFormat/>
    <w:pPr>
      <w:wordWrap w:val="0"/>
      <w:ind w:left="425"/>
      <w:jc w:val="both"/>
    </w:pPr>
    <w:rPr>
      <w:rFonts w:ascii="Calibri" w:hAnsi="Calibri"/>
      <w:sz w:val="21"/>
    </w:rPr>
  </w:style>
  <w:style w:type="paragraph" w:customStyle="1" w:styleId="Affff0">
    <w:name w:val="正文 A"/>
    <w:next w:val="toc812"/>
    <w:qFormat/>
    <w:rPr>
      <w:rFonts w:ascii="Arial" w:eastAsia="Arial Unicode MS" w:hAnsi="Calibri"/>
      <w:color w:val="000000"/>
      <w:sz w:val="21"/>
    </w:rPr>
  </w:style>
  <w:style w:type="paragraph" w:customStyle="1" w:styleId="toc68">
    <w:name w:val="toc 68"/>
    <w:next w:val="a3"/>
    <w:qFormat/>
    <w:pPr>
      <w:wordWrap w:val="0"/>
      <w:ind w:left="2125"/>
      <w:jc w:val="both"/>
    </w:pPr>
    <w:rPr>
      <w:rFonts w:ascii="Calibri" w:hAnsi="Calibri"/>
      <w:sz w:val="21"/>
    </w:rPr>
  </w:style>
  <w:style w:type="paragraph" w:customStyle="1" w:styleId="toc58">
    <w:name w:val="toc 58"/>
    <w:next w:val="a3"/>
    <w:qFormat/>
    <w:pPr>
      <w:wordWrap w:val="0"/>
      <w:ind w:left="1700"/>
      <w:jc w:val="both"/>
    </w:pPr>
    <w:rPr>
      <w:rFonts w:ascii="Calibri" w:hAnsi="Calibri"/>
      <w:sz w:val="21"/>
    </w:rPr>
  </w:style>
  <w:style w:type="paragraph" w:customStyle="1" w:styleId="xl88">
    <w:name w:val="xl88"/>
    <w:basedOn w:val="a3"/>
    <w:next w:val="TOCHeading15"/>
    <w:qFormat/>
    <w:pPr>
      <w:widowControl/>
      <w:shd w:val="clear" w:color="000000" w:fill="FFFFFF"/>
      <w:spacing w:before="280" w:after="280"/>
      <w:jc w:val="center"/>
    </w:pPr>
    <w:rPr>
      <w:rFonts w:ascii="宋体" w:hAnsi="Calibri"/>
      <w:kern w:val="0"/>
      <w:sz w:val="20"/>
      <w:szCs w:val="20"/>
    </w:rPr>
  </w:style>
  <w:style w:type="paragraph" w:customStyle="1" w:styleId="toc71">
    <w:name w:val="toc 71"/>
    <w:next w:val="a3"/>
    <w:qFormat/>
    <w:pPr>
      <w:wordWrap w:val="0"/>
      <w:ind w:left="2550"/>
      <w:jc w:val="both"/>
    </w:pPr>
    <w:rPr>
      <w:rFonts w:ascii="Calibri" w:hAnsi="Calibri"/>
      <w:sz w:val="21"/>
    </w:rPr>
  </w:style>
  <w:style w:type="paragraph" w:customStyle="1" w:styleId="xl100">
    <w:name w:val="xl100"/>
    <w:basedOn w:val="a3"/>
    <w:next w:val="toc510"/>
    <w:qFormat/>
    <w:pPr>
      <w:widowControl/>
      <w:shd w:val="clear" w:color="000000" w:fill="FFFFFF"/>
      <w:spacing w:before="280" w:after="280"/>
    </w:pPr>
    <w:rPr>
      <w:rFonts w:ascii="宋体" w:hAnsi="Calibri"/>
      <w:kern w:val="0"/>
      <w:sz w:val="20"/>
      <w:szCs w:val="20"/>
    </w:rPr>
  </w:style>
  <w:style w:type="paragraph" w:customStyle="1" w:styleId="toc510">
    <w:name w:val="toc 510"/>
    <w:next w:val="a3"/>
    <w:qFormat/>
    <w:pPr>
      <w:wordWrap w:val="0"/>
      <w:ind w:left="1700"/>
      <w:jc w:val="both"/>
    </w:pPr>
    <w:rPr>
      <w:rFonts w:ascii="Calibri" w:hAnsi="Calibri"/>
      <w:sz w:val="21"/>
    </w:rPr>
  </w:style>
  <w:style w:type="paragraph" w:customStyle="1" w:styleId="toc314">
    <w:name w:val="toc 314"/>
    <w:next w:val="a3"/>
    <w:qFormat/>
    <w:pPr>
      <w:wordWrap w:val="0"/>
      <w:ind w:left="850"/>
      <w:jc w:val="both"/>
    </w:pPr>
    <w:rPr>
      <w:rFonts w:ascii="Calibri" w:hAnsi="Calibri"/>
      <w:sz w:val="21"/>
    </w:rPr>
  </w:style>
  <w:style w:type="paragraph" w:customStyle="1" w:styleId="xl114">
    <w:name w:val="xl114"/>
    <w:basedOn w:val="a3"/>
    <w:next w:val="toc711"/>
    <w:qFormat/>
    <w:pPr>
      <w:widowControl/>
      <w:shd w:val="clear" w:color="000000" w:fill="FFFFFF"/>
      <w:spacing w:before="280" w:after="280"/>
      <w:jc w:val="center"/>
    </w:pPr>
    <w:rPr>
      <w:rFonts w:ascii="宋体" w:hAnsi="Calibri"/>
      <w:b/>
      <w:kern w:val="0"/>
      <w:sz w:val="20"/>
      <w:szCs w:val="20"/>
    </w:rPr>
  </w:style>
  <w:style w:type="paragraph" w:customStyle="1" w:styleId="xl107">
    <w:name w:val="xl107"/>
    <w:basedOn w:val="a3"/>
    <w:next w:val="toc610"/>
    <w:qFormat/>
    <w:pPr>
      <w:widowControl/>
      <w:shd w:val="clear" w:color="000000" w:fill="FFFFFF"/>
      <w:spacing w:before="280" w:after="280"/>
    </w:pPr>
    <w:rPr>
      <w:rFonts w:ascii="宋体" w:hAnsi="Calibri"/>
      <w:kern w:val="0"/>
      <w:sz w:val="20"/>
      <w:szCs w:val="20"/>
    </w:rPr>
  </w:style>
  <w:style w:type="paragraph" w:customStyle="1" w:styleId="toc610">
    <w:name w:val="toc 610"/>
    <w:next w:val="a3"/>
    <w:qFormat/>
    <w:pPr>
      <w:wordWrap w:val="0"/>
      <w:ind w:left="2125"/>
      <w:jc w:val="both"/>
    </w:pPr>
    <w:rPr>
      <w:rFonts w:ascii="Calibri" w:hAnsi="Calibri"/>
      <w:sz w:val="21"/>
    </w:rPr>
  </w:style>
  <w:style w:type="paragraph" w:customStyle="1" w:styleId="toc22">
    <w:name w:val="toc 22"/>
    <w:next w:val="a3"/>
    <w:qFormat/>
    <w:pPr>
      <w:wordWrap w:val="0"/>
      <w:ind w:left="425"/>
      <w:jc w:val="both"/>
    </w:pPr>
    <w:rPr>
      <w:rFonts w:ascii="Calibri" w:hAnsi="Calibri"/>
      <w:sz w:val="21"/>
    </w:rPr>
  </w:style>
  <w:style w:type="paragraph" w:customStyle="1" w:styleId="xl90">
    <w:name w:val="xl90"/>
    <w:basedOn w:val="a3"/>
    <w:next w:val="toc414"/>
    <w:qFormat/>
    <w:pPr>
      <w:widowControl/>
      <w:shd w:val="clear" w:color="000000" w:fill="FFFFFF"/>
      <w:spacing w:before="280" w:after="280"/>
    </w:pPr>
    <w:rPr>
      <w:rFonts w:ascii="宋体" w:hAnsi="Calibri"/>
      <w:kern w:val="0"/>
      <w:sz w:val="18"/>
      <w:szCs w:val="20"/>
    </w:rPr>
  </w:style>
  <w:style w:type="paragraph" w:customStyle="1" w:styleId="toc616">
    <w:name w:val="toc 616"/>
    <w:next w:val="a3"/>
    <w:qFormat/>
    <w:pPr>
      <w:wordWrap w:val="0"/>
      <w:ind w:left="2125"/>
      <w:jc w:val="both"/>
    </w:pPr>
    <w:rPr>
      <w:rFonts w:ascii="Calibri" w:hAnsi="Calibri"/>
      <w:sz w:val="21"/>
    </w:rPr>
  </w:style>
  <w:style w:type="paragraph" w:customStyle="1" w:styleId="toc96">
    <w:name w:val="toc 96"/>
    <w:next w:val="a3"/>
    <w:qFormat/>
    <w:pPr>
      <w:wordWrap w:val="0"/>
      <w:ind w:left="3400"/>
      <w:jc w:val="both"/>
    </w:pPr>
    <w:rPr>
      <w:rFonts w:ascii="Calibri" w:hAnsi="Calibri"/>
      <w:sz w:val="21"/>
    </w:rPr>
  </w:style>
  <w:style w:type="paragraph" w:customStyle="1" w:styleId="toc42">
    <w:name w:val="toc 42"/>
    <w:next w:val="a3"/>
    <w:qFormat/>
    <w:pPr>
      <w:wordWrap w:val="0"/>
      <w:ind w:left="1275"/>
      <w:jc w:val="both"/>
    </w:pPr>
    <w:rPr>
      <w:rFonts w:ascii="Calibri" w:hAnsi="Calibri"/>
      <w:sz w:val="21"/>
    </w:rPr>
  </w:style>
  <w:style w:type="paragraph" w:customStyle="1" w:styleId="xl117">
    <w:name w:val="xl117"/>
    <w:basedOn w:val="a3"/>
    <w:next w:val="toc311"/>
    <w:qFormat/>
    <w:pPr>
      <w:widowControl/>
      <w:shd w:val="clear" w:color="000000" w:fill="FFFFFF"/>
      <w:spacing w:before="280" w:after="280"/>
      <w:jc w:val="center"/>
    </w:pPr>
    <w:rPr>
      <w:rFonts w:ascii="Arial Narrow" w:hAnsi="Calibri"/>
      <w:kern w:val="0"/>
      <w:sz w:val="24"/>
      <w:szCs w:val="20"/>
    </w:rPr>
  </w:style>
  <w:style w:type="paragraph" w:customStyle="1" w:styleId="p15">
    <w:name w:val="p15"/>
    <w:basedOn w:val="a3"/>
    <w:next w:val="toc412"/>
    <w:qFormat/>
    <w:pPr>
      <w:widowControl/>
      <w:ind w:firstLine="420"/>
    </w:pPr>
    <w:rPr>
      <w:rFonts w:hAnsi="Calibri"/>
      <w:kern w:val="0"/>
      <w:szCs w:val="20"/>
    </w:rPr>
  </w:style>
  <w:style w:type="paragraph" w:customStyle="1" w:styleId="xl87">
    <w:name w:val="xl87"/>
    <w:basedOn w:val="a3"/>
    <w:next w:val="toc98"/>
    <w:qFormat/>
    <w:pPr>
      <w:widowControl/>
      <w:shd w:val="clear" w:color="000000" w:fill="FFFFFF"/>
      <w:spacing w:before="280" w:after="280"/>
    </w:pPr>
    <w:rPr>
      <w:rFonts w:ascii="Arial" w:hAnsi="Calibri"/>
      <w:kern w:val="0"/>
      <w:sz w:val="18"/>
      <w:szCs w:val="20"/>
    </w:rPr>
  </w:style>
  <w:style w:type="paragraph" w:customStyle="1" w:styleId="toc98">
    <w:name w:val="toc 98"/>
    <w:next w:val="a3"/>
    <w:qFormat/>
    <w:pPr>
      <w:wordWrap w:val="0"/>
      <w:ind w:left="3400"/>
      <w:jc w:val="both"/>
    </w:pPr>
    <w:rPr>
      <w:rFonts w:ascii="Calibri" w:hAnsi="Calibri"/>
      <w:sz w:val="21"/>
    </w:rPr>
  </w:style>
  <w:style w:type="paragraph" w:customStyle="1" w:styleId="72">
    <w:name w:val="列出段落7"/>
    <w:basedOn w:val="a3"/>
    <w:next w:val="toc58"/>
    <w:qFormat/>
    <w:pPr>
      <w:ind w:firstLine="420"/>
    </w:pPr>
    <w:rPr>
      <w:rFonts w:hAnsi="Calibri"/>
      <w:kern w:val="0"/>
      <w:szCs w:val="20"/>
    </w:rPr>
  </w:style>
  <w:style w:type="paragraph" w:customStyle="1" w:styleId="xl78">
    <w:name w:val="xl78"/>
    <w:basedOn w:val="a3"/>
    <w:next w:val="toc710"/>
    <w:qFormat/>
    <w:pPr>
      <w:widowControl/>
      <w:shd w:val="clear" w:color="000000" w:fill="FFFFFF"/>
      <w:spacing w:before="280" w:after="280"/>
    </w:pPr>
    <w:rPr>
      <w:rFonts w:ascii="宋体" w:hAnsi="Calibri"/>
      <w:b/>
      <w:kern w:val="0"/>
      <w:sz w:val="20"/>
      <w:szCs w:val="20"/>
    </w:rPr>
  </w:style>
  <w:style w:type="paragraph" w:customStyle="1" w:styleId="toc516">
    <w:name w:val="toc 516"/>
    <w:next w:val="a3"/>
    <w:qFormat/>
    <w:pPr>
      <w:wordWrap w:val="0"/>
      <w:ind w:left="1700"/>
      <w:jc w:val="both"/>
    </w:pPr>
    <w:rPr>
      <w:rFonts w:ascii="Calibri" w:hAnsi="Calibri"/>
      <w:sz w:val="21"/>
    </w:rPr>
  </w:style>
  <w:style w:type="paragraph" w:customStyle="1" w:styleId="xl89">
    <w:name w:val="xl89"/>
    <w:basedOn w:val="a3"/>
    <w:next w:val="toc811"/>
    <w:qFormat/>
    <w:pPr>
      <w:widowControl/>
      <w:shd w:val="clear" w:color="000000" w:fill="FFFFFF"/>
      <w:spacing w:before="280" w:after="280"/>
    </w:pPr>
    <w:rPr>
      <w:rFonts w:ascii="宋体" w:hAnsi="Calibri"/>
      <w:kern w:val="0"/>
      <w:sz w:val="20"/>
      <w:szCs w:val="20"/>
    </w:rPr>
  </w:style>
  <w:style w:type="paragraph" w:customStyle="1" w:styleId="toc910">
    <w:name w:val="toc 910"/>
    <w:next w:val="a3"/>
    <w:qFormat/>
    <w:pPr>
      <w:wordWrap w:val="0"/>
      <w:ind w:left="3400"/>
      <w:jc w:val="both"/>
    </w:pPr>
    <w:rPr>
      <w:rFonts w:ascii="Calibri" w:hAnsi="Calibri"/>
      <w:sz w:val="21"/>
    </w:rPr>
  </w:style>
  <w:style w:type="paragraph" w:customStyle="1" w:styleId="toc34">
    <w:name w:val="toc 34"/>
    <w:next w:val="a3"/>
    <w:qFormat/>
    <w:pPr>
      <w:wordWrap w:val="0"/>
      <w:ind w:left="850"/>
      <w:jc w:val="both"/>
    </w:pPr>
    <w:rPr>
      <w:rFonts w:ascii="Calibri" w:hAnsi="Calibri"/>
      <w:sz w:val="21"/>
    </w:rPr>
  </w:style>
  <w:style w:type="paragraph" w:customStyle="1" w:styleId="toc816">
    <w:name w:val="toc 816"/>
    <w:next w:val="a3"/>
    <w:qFormat/>
    <w:pPr>
      <w:wordWrap w:val="0"/>
      <w:ind w:left="2975"/>
      <w:jc w:val="both"/>
    </w:pPr>
    <w:rPr>
      <w:rFonts w:ascii="Calibri" w:hAnsi="Calibri"/>
      <w:sz w:val="21"/>
    </w:rPr>
  </w:style>
  <w:style w:type="paragraph" w:customStyle="1" w:styleId="toc43">
    <w:name w:val="toc 43"/>
    <w:next w:val="a3"/>
    <w:qFormat/>
    <w:pPr>
      <w:wordWrap w:val="0"/>
      <w:ind w:left="1275"/>
      <w:jc w:val="both"/>
    </w:pPr>
    <w:rPr>
      <w:rFonts w:ascii="Calibri" w:hAnsi="Calibri"/>
      <w:sz w:val="21"/>
    </w:rPr>
  </w:style>
  <w:style w:type="paragraph" w:customStyle="1" w:styleId="toc16">
    <w:name w:val="toc 16"/>
    <w:next w:val="a3"/>
    <w:qFormat/>
    <w:pPr>
      <w:wordWrap w:val="0"/>
      <w:jc w:val="both"/>
    </w:pPr>
    <w:rPr>
      <w:rFonts w:ascii="Calibri" w:hAnsi="Calibri"/>
      <w:sz w:val="21"/>
    </w:rPr>
  </w:style>
  <w:style w:type="paragraph" w:styleId="affff1">
    <w:name w:val="Quote"/>
    <w:next w:val="a3"/>
    <w:link w:val="affff2"/>
    <w:qFormat/>
    <w:pPr>
      <w:wordWrap w:val="0"/>
      <w:spacing w:before="200" w:after="160"/>
      <w:ind w:left="864" w:right="864"/>
      <w:jc w:val="center"/>
    </w:pPr>
    <w:rPr>
      <w:rFonts w:ascii="Calibri" w:hAnsi="Calibri"/>
      <w:i/>
      <w:sz w:val="21"/>
    </w:rPr>
  </w:style>
  <w:style w:type="character" w:customStyle="1" w:styleId="affff2">
    <w:name w:val="引用 字符"/>
    <w:basedOn w:val="a5"/>
    <w:link w:val="affff1"/>
    <w:qFormat/>
    <w:rPr>
      <w:rFonts w:ascii="Calibri" w:hAnsi="Calibri"/>
      <w:i/>
      <w:sz w:val="21"/>
    </w:rPr>
  </w:style>
  <w:style w:type="paragraph" w:customStyle="1" w:styleId="toc114">
    <w:name w:val="toc 114"/>
    <w:next w:val="a3"/>
    <w:qFormat/>
    <w:pPr>
      <w:wordWrap w:val="0"/>
      <w:jc w:val="both"/>
    </w:pPr>
    <w:rPr>
      <w:rFonts w:ascii="Calibri" w:hAnsi="Calibri"/>
      <w:sz w:val="21"/>
    </w:rPr>
  </w:style>
  <w:style w:type="paragraph" w:customStyle="1" w:styleId="xl119">
    <w:name w:val="xl119"/>
    <w:basedOn w:val="a3"/>
    <w:next w:val="toc314"/>
    <w:qFormat/>
    <w:pPr>
      <w:widowControl/>
      <w:shd w:val="clear" w:color="000000" w:fill="FFFFFF"/>
      <w:spacing w:before="280" w:after="280"/>
      <w:jc w:val="center"/>
    </w:pPr>
    <w:rPr>
      <w:rFonts w:ascii="宋体" w:hAnsi="Calibri"/>
      <w:b/>
      <w:kern w:val="0"/>
      <w:sz w:val="20"/>
      <w:szCs w:val="20"/>
    </w:rPr>
  </w:style>
  <w:style w:type="paragraph" w:customStyle="1" w:styleId="toc37">
    <w:name w:val="toc 37"/>
    <w:next w:val="a3"/>
    <w:qFormat/>
    <w:pPr>
      <w:wordWrap w:val="0"/>
      <w:ind w:left="850"/>
      <w:jc w:val="both"/>
    </w:pPr>
    <w:rPr>
      <w:rFonts w:ascii="Calibri" w:hAnsi="Calibri"/>
      <w:sz w:val="21"/>
    </w:rPr>
  </w:style>
  <w:style w:type="paragraph" w:customStyle="1" w:styleId="xl109">
    <w:name w:val="xl109"/>
    <w:basedOn w:val="a3"/>
    <w:next w:val="toc27"/>
    <w:qFormat/>
    <w:pPr>
      <w:widowControl/>
      <w:shd w:val="clear" w:color="000000" w:fill="FFFFFF"/>
      <w:spacing w:before="280" w:after="280"/>
    </w:pPr>
    <w:rPr>
      <w:rFonts w:ascii="宋体" w:hAnsi="Calibri"/>
      <w:kern w:val="0"/>
      <w:sz w:val="20"/>
      <w:szCs w:val="20"/>
    </w:rPr>
  </w:style>
  <w:style w:type="paragraph" w:customStyle="1" w:styleId="toc215">
    <w:name w:val="toc 215"/>
    <w:next w:val="a3"/>
    <w:qFormat/>
    <w:pPr>
      <w:wordWrap w:val="0"/>
      <w:ind w:left="425"/>
      <w:jc w:val="both"/>
    </w:pPr>
    <w:rPr>
      <w:rFonts w:ascii="Calibri" w:hAnsi="Calibri"/>
      <w:sz w:val="21"/>
    </w:rPr>
  </w:style>
  <w:style w:type="paragraph" w:customStyle="1" w:styleId="xl76">
    <w:name w:val="xl76"/>
    <w:basedOn w:val="a3"/>
    <w:next w:val="toc315"/>
    <w:qFormat/>
    <w:pPr>
      <w:widowControl/>
      <w:shd w:val="clear" w:color="000000" w:fill="FFFFFF"/>
      <w:spacing w:before="280" w:after="280"/>
      <w:jc w:val="center"/>
    </w:pPr>
    <w:rPr>
      <w:rFonts w:ascii="宋体" w:hAnsi="Calibri"/>
      <w:b/>
      <w:kern w:val="0"/>
      <w:sz w:val="20"/>
      <w:szCs w:val="20"/>
    </w:rPr>
  </w:style>
  <w:style w:type="paragraph" w:customStyle="1" w:styleId="toc92">
    <w:name w:val="toc 92"/>
    <w:next w:val="a3"/>
    <w:qFormat/>
    <w:pPr>
      <w:wordWrap w:val="0"/>
      <w:ind w:left="3400"/>
      <w:jc w:val="both"/>
    </w:pPr>
    <w:rPr>
      <w:rFonts w:ascii="Calibri" w:hAnsi="Calibri"/>
      <w:sz w:val="21"/>
    </w:rPr>
  </w:style>
  <w:style w:type="paragraph" w:customStyle="1" w:styleId="toc216">
    <w:name w:val="toc 216"/>
    <w:next w:val="a3"/>
    <w:qFormat/>
    <w:pPr>
      <w:wordWrap w:val="0"/>
      <w:ind w:left="425"/>
      <w:jc w:val="both"/>
    </w:pPr>
    <w:rPr>
      <w:rFonts w:ascii="Calibri" w:hAnsi="Calibri"/>
      <w:sz w:val="21"/>
    </w:rPr>
  </w:style>
  <w:style w:type="paragraph" w:customStyle="1" w:styleId="xl70">
    <w:name w:val="xl70"/>
    <w:basedOn w:val="a3"/>
    <w:next w:val="toc113"/>
    <w:qFormat/>
    <w:pPr>
      <w:widowControl/>
      <w:shd w:val="clear" w:color="000000" w:fill="FFFFFF"/>
      <w:spacing w:before="280" w:after="280"/>
    </w:pPr>
    <w:rPr>
      <w:rFonts w:ascii="宋体" w:hAnsi="Calibri"/>
      <w:kern w:val="0"/>
      <w:sz w:val="20"/>
      <w:szCs w:val="20"/>
    </w:rPr>
  </w:style>
  <w:style w:type="paragraph" w:customStyle="1" w:styleId="toc33">
    <w:name w:val="toc 33"/>
    <w:next w:val="a3"/>
    <w:qFormat/>
    <w:pPr>
      <w:wordWrap w:val="0"/>
      <w:ind w:left="850"/>
      <w:jc w:val="both"/>
    </w:pPr>
    <w:rPr>
      <w:rFonts w:ascii="Calibri" w:hAnsi="Calibri"/>
      <w:sz w:val="21"/>
    </w:rPr>
  </w:style>
  <w:style w:type="paragraph" w:customStyle="1" w:styleId="toc61">
    <w:name w:val="toc 61"/>
    <w:next w:val="a3"/>
    <w:qFormat/>
    <w:pPr>
      <w:wordWrap w:val="0"/>
      <w:ind w:left="2125"/>
      <w:jc w:val="both"/>
    </w:pPr>
    <w:rPr>
      <w:rFonts w:ascii="Calibri" w:hAnsi="Calibri"/>
      <w:sz w:val="21"/>
    </w:rPr>
  </w:style>
  <w:style w:type="paragraph" w:customStyle="1" w:styleId="xl98">
    <w:name w:val="xl98"/>
    <w:basedOn w:val="a3"/>
    <w:next w:val="toc211"/>
    <w:qFormat/>
    <w:pPr>
      <w:widowControl/>
      <w:shd w:val="clear" w:color="000000" w:fill="FFFFFF"/>
      <w:spacing w:before="280" w:after="280"/>
      <w:jc w:val="center"/>
    </w:pPr>
    <w:rPr>
      <w:rFonts w:ascii="宋体" w:hAnsi="Calibri"/>
      <w:kern w:val="0"/>
      <w:sz w:val="20"/>
      <w:szCs w:val="20"/>
    </w:rPr>
  </w:style>
  <w:style w:type="paragraph" w:customStyle="1" w:styleId="toc26">
    <w:name w:val="toc 26"/>
    <w:next w:val="a3"/>
    <w:qFormat/>
    <w:pPr>
      <w:wordWrap w:val="0"/>
      <w:ind w:left="425"/>
      <w:jc w:val="both"/>
    </w:pPr>
    <w:rPr>
      <w:rFonts w:ascii="Calibri" w:hAnsi="Calibri"/>
      <w:sz w:val="21"/>
    </w:rPr>
  </w:style>
  <w:style w:type="paragraph" w:customStyle="1" w:styleId="toc13">
    <w:name w:val="toc 13"/>
    <w:next w:val="a3"/>
    <w:qFormat/>
    <w:pPr>
      <w:wordWrap w:val="0"/>
      <w:jc w:val="both"/>
    </w:pPr>
    <w:rPr>
      <w:rFonts w:ascii="Calibri" w:hAnsi="Calibri"/>
      <w:sz w:val="21"/>
    </w:rPr>
  </w:style>
  <w:style w:type="paragraph" w:customStyle="1" w:styleId="510">
    <w:name w:val="目录 51"/>
    <w:next w:val="a3"/>
    <w:qFormat/>
    <w:pPr>
      <w:wordWrap w:val="0"/>
      <w:ind w:left="1700"/>
      <w:jc w:val="both"/>
    </w:pPr>
    <w:rPr>
      <w:rFonts w:ascii="Calibri" w:hAnsi="Calibri"/>
      <w:sz w:val="21"/>
    </w:rPr>
  </w:style>
  <w:style w:type="paragraph" w:customStyle="1" w:styleId="xl101">
    <w:name w:val="xl101"/>
    <w:basedOn w:val="a3"/>
    <w:next w:val="toc96"/>
    <w:qFormat/>
    <w:pPr>
      <w:widowControl/>
      <w:spacing w:before="280" w:after="280"/>
    </w:pPr>
    <w:rPr>
      <w:rFonts w:ascii="宋体" w:hAnsi="Calibri"/>
      <w:kern w:val="0"/>
      <w:sz w:val="20"/>
      <w:szCs w:val="20"/>
    </w:rPr>
  </w:style>
  <w:style w:type="paragraph" w:customStyle="1" w:styleId="toc75">
    <w:name w:val="toc 75"/>
    <w:next w:val="a3"/>
    <w:qFormat/>
    <w:pPr>
      <w:wordWrap w:val="0"/>
      <w:ind w:left="2550"/>
      <w:jc w:val="both"/>
    </w:pPr>
    <w:rPr>
      <w:rFonts w:ascii="Calibri" w:hAnsi="Calibri"/>
      <w:sz w:val="21"/>
    </w:rPr>
  </w:style>
  <w:style w:type="paragraph" w:customStyle="1" w:styleId="toc715">
    <w:name w:val="toc 715"/>
    <w:next w:val="a3"/>
    <w:qFormat/>
    <w:pPr>
      <w:wordWrap w:val="0"/>
      <w:ind w:left="2550"/>
      <w:jc w:val="both"/>
    </w:pPr>
    <w:rPr>
      <w:rFonts w:ascii="Calibri" w:hAnsi="Calibri"/>
      <w:sz w:val="21"/>
    </w:rPr>
  </w:style>
  <w:style w:type="paragraph" w:styleId="affff3">
    <w:name w:val="Intense Quote"/>
    <w:next w:val="a3"/>
    <w:link w:val="affff4"/>
    <w:qFormat/>
    <w:pPr>
      <w:wordWrap w:val="0"/>
      <w:spacing w:before="360" w:after="360"/>
      <w:ind w:left="950" w:right="950"/>
      <w:jc w:val="center"/>
    </w:pPr>
    <w:rPr>
      <w:rFonts w:ascii="Calibri" w:hAnsi="Calibri"/>
      <w:i/>
      <w:sz w:val="21"/>
    </w:rPr>
  </w:style>
  <w:style w:type="character" w:customStyle="1" w:styleId="affff4">
    <w:name w:val="明显引用 字符"/>
    <w:basedOn w:val="a5"/>
    <w:link w:val="affff3"/>
    <w:qFormat/>
    <w:rPr>
      <w:rFonts w:ascii="Calibri" w:hAnsi="Calibri"/>
      <w:i/>
      <w:sz w:val="21"/>
    </w:rPr>
  </w:style>
  <w:style w:type="paragraph" w:customStyle="1" w:styleId="CharCharCharCharCharCharChar">
    <w:name w:val="Char Char Char Char Char Char Char"/>
    <w:basedOn w:val="a3"/>
    <w:next w:val="toc215"/>
    <w:qFormat/>
    <w:pPr>
      <w:widowControl/>
      <w:spacing w:after="160" w:line="240" w:lineRule="exact"/>
    </w:pPr>
    <w:rPr>
      <w:rFonts w:hAnsi="Calibri"/>
      <w:kern w:val="0"/>
      <w:szCs w:val="20"/>
    </w:rPr>
  </w:style>
  <w:style w:type="paragraph" w:customStyle="1" w:styleId="toc23">
    <w:name w:val="toc 23"/>
    <w:next w:val="a3"/>
    <w:qFormat/>
    <w:pPr>
      <w:wordWrap w:val="0"/>
      <w:ind w:left="425"/>
      <w:jc w:val="both"/>
    </w:pPr>
    <w:rPr>
      <w:rFonts w:ascii="Calibri" w:hAnsi="Calibri"/>
      <w:sz w:val="21"/>
    </w:rPr>
  </w:style>
  <w:style w:type="paragraph" w:customStyle="1" w:styleId="610">
    <w:name w:val="目录 61"/>
    <w:next w:val="a3"/>
    <w:qFormat/>
    <w:pPr>
      <w:wordWrap w:val="0"/>
      <w:ind w:left="2125"/>
      <w:jc w:val="both"/>
    </w:pPr>
    <w:rPr>
      <w:rFonts w:ascii="Calibri" w:hAnsi="Calibri"/>
      <w:sz w:val="21"/>
    </w:rPr>
  </w:style>
  <w:style w:type="paragraph" w:customStyle="1" w:styleId="toc97">
    <w:name w:val="toc 97"/>
    <w:next w:val="a3"/>
    <w:qFormat/>
    <w:pPr>
      <w:wordWrap w:val="0"/>
      <w:ind w:left="3400"/>
      <w:jc w:val="both"/>
    </w:pPr>
    <w:rPr>
      <w:rFonts w:ascii="Calibri" w:hAnsi="Calibri"/>
      <w:sz w:val="21"/>
    </w:rPr>
  </w:style>
  <w:style w:type="paragraph" w:customStyle="1" w:styleId="toc74">
    <w:name w:val="toc 74"/>
    <w:next w:val="a3"/>
    <w:qFormat/>
    <w:pPr>
      <w:wordWrap w:val="0"/>
      <w:ind w:left="2550"/>
      <w:jc w:val="both"/>
    </w:pPr>
    <w:rPr>
      <w:rFonts w:ascii="Calibri" w:hAnsi="Calibri"/>
      <w:sz w:val="21"/>
    </w:rPr>
  </w:style>
  <w:style w:type="paragraph" w:customStyle="1" w:styleId="xl64">
    <w:name w:val="xl64"/>
    <w:basedOn w:val="a3"/>
    <w:next w:val="toc114"/>
    <w:qFormat/>
    <w:pPr>
      <w:widowControl/>
      <w:shd w:val="clear" w:color="000000" w:fill="FFFFFF"/>
      <w:spacing w:before="280" w:after="280"/>
    </w:pPr>
    <w:rPr>
      <w:rFonts w:ascii="宋体" w:hAnsi="Calibri"/>
      <w:kern w:val="0"/>
      <w:sz w:val="20"/>
      <w:szCs w:val="20"/>
    </w:rPr>
  </w:style>
  <w:style w:type="paragraph" w:customStyle="1" w:styleId="xl82">
    <w:name w:val="xl82"/>
    <w:basedOn w:val="a3"/>
    <w:next w:val="toc313"/>
    <w:qFormat/>
    <w:pPr>
      <w:widowControl/>
      <w:shd w:val="clear" w:color="000000" w:fill="FFFFFF"/>
      <w:spacing w:before="280" w:after="280"/>
    </w:pPr>
    <w:rPr>
      <w:rFonts w:ascii="宋体" w:hAnsi="Calibri"/>
      <w:kern w:val="0"/>
      <w:sz w:val="20"/>
      <w:szCs w:val="20"/>
    </w:rPr>
  </w:style>
  <w:style w:type="paragraph" w:customStyle="1" w:styleId="toc32">
    <w:name w:val="toc 32"/>
    <w:next w:val="a3"/>
    <w:qFormat/>
    <w:pPr>
      <w:wordWrap w:val="0"/>
      <w:ind w:left="850"/>
      <w:jc w:val="both"/>
    </w:pPr>
    <w:rPr>
      <w:rFonts w:ascii="Calibri" w:hAnsi="Calibri"/>
      <w:sz w:val="21"/>
    </w:rPr>
  </w:style>
  <w:style w:type="paragraph" w:customStyle="1" w:styleId="xl77">
    <w:name w:val="xl77"/>
    <w:basedOn w:val="a3"/>
    <w:next w:val="toc910"/>
    <w:qFormat/>
    <w:pPr>
      <w:widowControl/>
      <w:shd w:val="clear" w:color="000000" w:fill="FFFFFF"/>
      <w:spacing w:before="280" w:after="280"/>
      <w:jc w:val="center"/>
    </w:pPr>
    <w:rPr>
      <w:rFonts w:ascii="宋体" w:hAnsi="Calibri"/>
      <w:kern w:val="0"/>
      <w:sz w:val="20"/>
      <w:szCs w:val="20"/>
    </w:rPr>
  </w:style>
  <w:style w:type="character" w:customStyle="1" w:styleId="Char1c">
    <w:name w:val="正文缩进 Char1"/>
    <w:qFormat/>
    <w:rPr>
      <w:rFonts w:eastAsia="宋体"/>
      <w:kern w:val="2"/>
      <w:sz w:val="21"/>
      <w:lang w:val="en-US" w:eastAsia="zh-CN" w:bidi="ar-SA"/>
    </w:rPr>
  </w:style>
  <w:style w:type="character" w:customStyle="1" w:styleId="fielderror">
    <w:name w:val="fielderror"/>
    <w:basedOn w:val="a5"/>
    <w:qFormat/>
    <w:rPr>
      <w:color w:val="800000"/>
    </w:rPr>
  </w:style>
  <w:style w:type="character" w:customStyle="1" w:styleId="hilite6">
    <w:name w:val="hilite6"/>
    <w:basedOn w:val="a5"/>
    <w:qFormat/>
    <w:rPr>
      <w:color w:val="000000"/>
    </w:rPr>
  </w:style>
  <w:style w:type="character" w:customStyle="1" w:styleId="active6">
    <w:name w:val="active6"/>
    <w:basedOn w:val="a5"/>
    <w:qFormat/>
    <w:rPr>
      <w:color w:val="FFFFFF"/>
    </w:rPr>
  </w:style>
  <w:style w:type="character" w:customStyle="1" w:styleId="inline-help">
    <w:name w:val="inline-help"/>
    <w:basedOn w:val="a5"/>
    <w:qFormat/>
  </w:style>
  <w:style w:type="character" w:customStyle="1" w:styleId="active">
    <w:name w:val="active"/>
    <w:basedOn w:val="a5"/>
    <w:qFormat/>
    <w:rPr>
      <w:color w:val="FFFFFF"/>
    </w:rPr>
  </w:style>
  <w:style w:type="table" w:customStyle="1" w:styleId="1d">
    <w:name w:val="网格型1"/>
    <w:basedOn w:val="a6"/>
    <w:uiPriority w:val="39"/>
    <w:qFormat/>
    <w:pPr>
      <w:widowControl w:val="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修订2"/>
    <w:hidden/>
    <w:uiPriority w:val="99"/>
    <w:semiHidden/>
    <w:qFormat/>
    <w:rPr>
      <w:kern w:val="2"/>
      <w:sz w:val="21"/>
      <w:szCs w:val="24"/>
    </w:rPr>
  </w:style>
  <w:style w:type="paragraph" w:customStyle="1" w:styleId="Style3">
    <w:name w:val="_Style 3"/>
    <w:basedOn w:val="a3"/>
    <w:qFormat/>
    <w:rPr>
      <w:rFonts w:ascii="Calibri" w:hAnsi="Calibri"/>
      <w:szCs w:val="21"/>
    </w:rPr>
  </w:style>
  <w:style w:type="paragraph" w:customStyle="1" w:styleId="37">
    <w:name w:val="修订3"/>
    <w:hidden/>
    <w:uiPriority w:val="99"/>
    <w:unhideWhenUsed/>
    <w:qFormat/>
    <w:rPr>
      <w:kern w:val="2"/>
      <w:sz w:val="21"/>
      <w:szCs w:val="24"/>
    </w:rPr>
  </w:style>
  <w:style w:type="paragraph" w:customStyle="1" w:styleId="44">
    <w:name w:val="修订4"/>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3.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81</Pages>
  <Words>57822</Words>
  <Characters>10567</Characters>
  <Application>Microsoft Office Word</Application>
  <DocSecurity>0</DocSecurity>
  <Lines>754</Lines>
  <Paragraphs>2358</Paragraphs>
  <ScaleCrop>false</ScaleCrop>
  <Company>Microsoft</Company>
  <LinksUpToDate>false</LinksUpToDate>
  <CharactersWithSpaces>66031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莫工</cp:lastModifiedBy>
  <cp:revision>137</cp:revision>
  <cp:lastPrinted>2021-05-17T03:04:00Z</cp:lastPrinted>
  <dcterms:created xsi:type="dcterms:W3CDTF">2021-05-07T21:47:00Z</dcterms:created>
  <dcterms:modified xsi:type="dcterms:W3CDTF">2025-07-08T09:44:00Z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D012203AA08447B6899F6F00A6C144EB_13</vt:lpwstr>
  </property>
  <property fmtid="{D5CDD505-2E9C-101B-9397-08002B2CF9AE}" pid="4" name="KSOTemplateDocerSaveRecord">
    <vt:lpwstr>eyJoZGlkIjoiNWE3MDJmOWE2YjBmYzM4NjVkYmM5YjNjNDFhNjBlZDQiLCJ1c2VySWQiOiI4NTkxMzM3MTkifQ==</vt:lpwstr>
  </property>
</Properties>
</file>