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F8034">
      <w:pPr>
        <w:jc w:val="center"/>
        <w:rPr>
          <w:rFonts w:hint="eastAsia" w:ascii="黑体" w:hAnsi="黑体" w:eastAsia="黑体" w:cs="黑体"/>
          <w:snapToGrid w:val="0"/>
          <w:color w:val="auto"/>
          <w:sz w:val="28"/>
          <w:szCs w:val="28"/>
          <w:lang w:val="en-US" w:eastAsia="zh-CN"/>
        </w:rPr>
      </w:pPr>
      <w:r>
        <w:rPr>
          <w:rFonts w:hint="eastAsia" w:ascii="黑体" w:hAnsi="黑体" w:eastAsia="黑体" w:cs="黑体"/>
          <w:snapToGrid w:val="0"/>
          <w:color w:val="auto"/>
          <w:sz w:val="28"/>
          <w:szCs w:val="28"/>
          <w:lang w:eastAsia="zh-CN"/>
        </w:rPr>
        <w:t>深圳市龙岗区南湾街道沙湾中学小型建设工程-校园安全环境整治工程</w:t>
      </w:r>
      <w:r>
        <w:rPr>
          <w:rFonts w:hint="eastAsia" w:ascii="黑体" w:hAnsi="黑体" w:eastAsia="黑体" w:cs="黑体"/>
          <w:snapToGrid w:val="0"/>
          <w:color w:val="auto"/>
          <w:sz w:val="28"/>
          <w:szCs w:val="28"/>
          <w:lang w:val="en-US" w:eastAsia="zh-CN"/>
        </w:rPr>
        <w:t>采购</w:t>
      </w:r>
      <w:bookmarkStart w:id="1" w:name="_GoBack"/>
      <w:bookmarkEnd w:id="1"/>
      <w:r>
        <w:rPr>
          <w:rFonts w:hint="eastAsia" w:ascii="黑体" w:hAnsi="黑体" w:eastAsia="黑体" w:cs="黑体"/>
          <w:snapToGrid w:val="0"/>
          <w:color w:val="auto"/>
          <w:sz w:val="28"/>
          <w:szCs w:val="28"/>
          <w:lang w:val="en-US" w:eastAsia="zh-CN"/>
        </w:rPr>
        <w:t>公告（第二次采购）</w:t>
      </w:r>
    </w:p>
    <w:p w14:paraId="6FD50A7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387EAD44">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深圳市龙岗区南湾街道沙湾中学小型建设工程-校园安全环境整治工程</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08</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22</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16</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00</w:t>
      </w:r>
      <w:r>
        <w:rPr>
          <w:rFonts w:hint="eastAsia" w:ascii="宋体" w:hAnsi="宋体" w:cs="Arial Unicode MS"/>
          <w:snapToGrid w:val="0"/>
          <w:kern w:val="0"/>
          <w:szCs w:val="21"/>
          <w:u w:val="single"/>
        </w:rPr>
        <w:t>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6F085091">
      <w:pPr>
        <w:adjustRightInd w:val="0"/>
        <w:snapToGrid w:val="0"/>
        <w:spacing w:line="360" w:lineRule="auto"/>
        <w:ind w:firstLine="420" w:firstLineChars="200"/>
        <w:jc w:val="left"/>
        <w:rPr>
          <w:rFonts w:ascii="宋体" w:hAnsi="宋体" w:cs="Arial Unicode MS"/>
          <w:snapToGrid w:val="0"/>
          <w:kern w:val="0"/>
          <w:szCs w:val="21"/>
        </w:rPr>
      </w:pPr>
    </w:p>
    <w:p w14:paraId="38029623">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53D23B41">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szCs w:val="21"/>
          <w:lang w:eastAsia="zh-CN"/>
        </w:rPr>
        <w:t>SZZZ2025-QB0030</w:t>
      </w:r>
    </w:p>
    <w:p w14:paraId="793114D7">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深圳市龙岗区南湾街道沙湾中学小型建设工程-校园安全环境整治工程</w:t>
      </w:r>
      <w:r>
        <w:rPr>
          <w:rFonts w:ascii="宋体" w:hAnsi="宋体" w:eastAsia="宋体"/>
          <w:b/>
          <w:snapToGrid w:val="0"/>
          <w:color w:val="auto"/>
          <w:sz w:val="21"/>
          <w:szCs w:val="21"/>
        </w:rPr>
        <w:t xml:space="preserve"> </w:t>
      </w:r>
    </w:p>
    <w:p w14:paraId="749E72AF">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26EF6A0A">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、预算金额：人民币655</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rPr>
        <w:t>376.18元</w:t>
      </w:r>
    </w:p>
    <w:p w14:paraId="772F5440">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、最高限价：人民币655</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rPr>
        <w:t>376.18元</w:t>
      </w:r>
    </w:p>
    <w:p w14:paraId="32D827C2">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37"/>
        <w:gridCol w:w="2553"/>
        <w:gridCol w:w="765"/>
        <w:gridCol w:w="765"/>
        <w:gridCol w:w="2681"/>
        <w:gridCol w:w="1022"/>
      </w:tblGrid>
      <w:tr w14:paraId="0604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78" w:type="pct"/>
            <w:shd w:val="clear" w:color="auto" w:fill="ABCDEF"/>
            <w:noWrap w:val="0"/>
            <w:vAlign w:val="center"/>
          </w:tcPr>
          <w:p w14:paraId="69F9B999">
            <w:pPr>
              <w:pStyle w:val="2"/>
              <w:spacing w:before="0" w:beforeAutospacing="0" w:after="0" w:afterAutospacing="0" w:line="360" w:lineRule="auto"/>
              <w:jc w:val="center"/>
              <w:rPr>
                <w:sz w:val="21"/>
              </w:rPr>
            </w:pPr>
            <w:r>
              <w:rPr>
                <w:rFonts w:hint="eastAsia"/>
                <w:sz w:val="21"/>
              </w:rPr>
              <w:t>序号</w:t>
            </w:r>
          </w:p>
        </w:tc>
        <w:tc>
          <w:tcPr>
            <w:tcW w:w="1515" w:type="pct"/>
            <w:shd w:val="clear" w:color="auto" w:fill="ABCDEF"/>
            <w:noWrap w:val="0"/>
            <w:vAlign w:val="center"/>
          </w:tcPr>
          <w:p w14:paraId="0B69F2F8">
            <w:pPr>
              <w:pStyle w:val="2"/>
              <w:spacing w:line="360" w:lineRule="auto"/>
              <w:jc w:val="center"/>
              <w:rPr>
                <w:sz w:val="21"/>
              </w:rPr>
            </w:pPr>
            <w:r>
              <w:rPr>
                <w:sz w:val="21"/>
              </w:rPr>
              <w:t>标的名称</w:t>
            </w:r>
          </w:p>
        </w:tc>
        <w:tc>
          <w:tcPr>
            <w:tcW w:w="454" w:type="pct"/>
            <w:shd w:val="clear" w:color="auto" w:fill="ABCDEF"/>
            <w:noWrap w:val="0"/>
            <w:vAlign w:val="center"/>
          </w:tcPr>
          <w:p w14:paraId="3DB505B5">
            <w:pPr>
              <w:pStyle w:val="2"/>
              <w:spacing w:before="0" w:beforeAutospacing="0" w:after="0" w:afterAutospacing="0" w:line="360" w:lineRule="auto"/>
              <w:jc w:val="center"/>
              <w:rPr>
                <w:sz w:val="21"/>
              </w:rPr>
            </w:pPr>
            <w:r>
              <w:rPr>
                <w:sz w:val="21"/>
              </w:rPr>
              <w:t>数量</w:t>
            </w:r>
          </w:p>
        </w:tc>
        <w:tc>
          <w:tcPr>
            <w:tcW w:w="454" w:type="pct"/>
            <w:shd w:val="clear" w:color="auto" w:fill="ABCDEF"/>
            <w:noWrap w:val="0"/>
            <w:vAlign w:val="center"/>
          </w:tcPr>
          <w:p w14:paraId="4047A4AF">
            <w:pPr>
              <w:pStyle w:val="2"/>
              <w:spacing w:before="0" w:beforeAutospacing="0" w:after="0" w:afterAutospacing="0" w:line="360" w:lineRule="auto"/>
              <w:jc w:val="center"/>
              <w:rPr>
                <w:sz w:val="21"/>
              </w:rPr>
            </w:pPr>
            <w:r>
              <w:rPr>
                <w:sz w:val="21"/>
              </w:rPr>
              <w:t>单位</w:t>
            </w:r>
          </w:p>
        </w:tc>
        <w:tc>
          <w:tcPr>
            <w:tcW w:w="1591" w:type="pct"/>
            <w:shd w:val="clear" w:color="auto" w:fill="ABCDEF"/>
            <w:noWrap w:val="0"/>
            <w:vAlign w:val="center"/>
          </w:tcPr>
          <w:p w14:paraId="0404914B">
            <w:pPr>
              <w:pStyle w:val="2"/>
              <w:spacing w:before="0" w:beforeAutospacing="0" w:after="0" w:afterAutospacing="0" w:line="360" w:lineRule="auto"/>
              <w:jc w:val="center"/>
              <w:rPr>
                <w:sz w:val="21"/>
              </w:rPr>
            </w:pPr>
            <w:r>
              <w:rPr>
                <w:rFonts w:hint="eastAsia"/>
                <w:sz w:val="21"/>
              </w:rPr>
              <w:t>简要技术需求或服务要求</w:t>
            </w:r>
          </w:p>
        </w:tc>
        <w:tc>
          <w:tcPr>
            <w:tcW w:w="606" w:type="pct"/>
            <w:shd w:val="clear" w:color="auto" w:fill="ABCDEF"/>
            <w:noWrap w:val="0"/>
            <w:vAlign w:val="center"/>
          </w:tcPr>
          <w:p w14:paraId="1D0133F9">
            <w:pPr>
              <w:pStyle w:val="2"/>
              <w:spacing w:before="0" w:beforeAutospacing="0" w:after="0" w:afterAutospacing="0" w:line="360" w:lineRule="auto"/>
              <w:jc w:val="center"/>
              <w:rPr>
                <w:sz w:val="21"/>
              </w:rPr>
            </w:pPr>
            <w:r>
              <w:rPr>
                <w:sz w:val="21"/>
              </w:rPr>
              <w:t>备注</w:t>
            </w:r>
          </w:p>
        </w:tc>
      </w:tr>
      <w:tr w14:paraId="0C0C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1344" w:hRule="atLeast"/>
        </w:trPr>
        <w:tc>
          <w:tcPr>
            <w:tcW w:w="378" w:type="pct"/>
            <w:noWrap w:val="0"/>
            <w:vAlign w:val="center"/>
          </w:tcPr>
          <w:p w14:paraId="1A819DA4">
            <w:pPr>
              <w:pStyle w:val="2"/>
              <w:spacing w:before="0" w:beforeAutospacing="0" w:after="0" w:afterAutospacing="0" w:line="360" w:lineRule="auto"/>
              <w:jc w:val="center"/>
              <w:rPr>
                <w:sz w:val="21"/>
              </w:rPr>
            </w:pPr>
            <w:r>
              <w:rPr>
                <w:rFonts w:hint="eastAsia"/>
                <w:sz w:val="21"/>
              </w:rPr>
              <w:t>1</w:t>
            </w:r>
          </w:p>
        </w:tc>
        <w:tc>
          <w:tcPr>
            <w:tcW w:w="1515" w:type="pct"/>
            <w:noWrap w:val="0"/>
            <w:vAlign w:val="center"/>
          </w:tcPr>
          <w:p w14:paraId="2C5661E8">
            <w:pPr>
              <w:pStyle w:val="2"/>
              <w:spacing w:line="360" w:lineRule="auto"/>
              <w:jc w:val="center"/>
              <w:rPr>
                <w:rFonts w:hint="eastAsia" w:eastAsia="宋体"/>
                <w:sz w:val="21"/>
                <w:lang w:eastAsia="zh-CN"/>
              </w:rPr>
            </w:pPr>
            <w:r>
              <w:rPr>
                <w:rFonts w:hint="eastAsia"/>
                <w:sz w:val="21"/>
                <w:lang w:eastAsia="zh-CN"/>
              </w:rPr>
              <w:t>深圳市龙岗区南湾街道沙湾中学小型建设工程-校园安全环境整治工程</w:t>
            </w:r>
          </w:p>
        </w:tc>
        <w:tc>
          <w:tcPr>
            <w:tcW w:w="454" w:type="pct"/>
            <w:noWrap w:val="0"/>
            <w:vAlign w:val="center"/>
          </w:tcPr>
          <w:p w14:paraId="071896C1">
            <w:pPr>
              <w:pStyle w:val="2"/>
              <w:spacing w:before="0" w:beforeAutospacing="0" w:after="0" w:afterAutospacing="0" w:line="360" w:lineRule="auto"/>
              <w:jc w:val="center"/>
              <w:rPr>
                <w:sz w:val="21"/>
              </w:rPr>
            </w:pPr>
            <w:r>
              <w:rPr>
                <w:rFonts w:hint="eastAsia"/>
                <w:sz w:val="21"/>
              </w:rPr>
              <w:t>1</w:t>
            </w:r>
          </w:p>
        </w:tc>
        <w:tc>
          <w:tcPr>
            <w:tcW w:w="454" w:type="pct"/>
            <w:noWrap w:val="0"/>
            <w:vAlign w:val="center"/>
          </w:tcPr>
          <w:p w14:paraId="1CB4445A">
            <w:pPr>
              <w:pStyle w:val="2"/>
              <w:spacing w:before="0" w:beforeAutospacing="0" w:after="0" w:afterAutospacing="0" w:line="360" w:lineRule="auto"/>
              <w:jc w:val="center"/>
              <w:rPr>
                <w:sz w:val="21"/>
              </w:rPr>
            </w:pPr>
            <w:r>
              <w:rPr>
                <w:rFonts w:hint="eastAsia"/>
                <w:sz w:val="21"/>
              </w:rPr>
              <w:t>项</w:t>
            </w:r>
          </w:p>
        </w:tc>
        <w:tc>
          <w:tcPr>
            <w:tcW w:w="1591" w:type="pct"/>
            <w:noWrap w:val="0"/>
            <w:vAlign w:val="center"/>
          </w:tcPr>
          <w:p w14:paraId="2FD47833">
            <w:pPr>
              <w:pStyle w:val="2"/>
              <w:spacing w:before="0" w:beforeAutospacing="0" w:after="0" w:afterAutospacing="0" w:line="360" w:lineRule="auto"/>
              <w:jc w:val="center"/>
              <w:rPr>
                <w:sz w:val="21"/>
              </w:rPr>
            </w:pPr>
            <w:r>
              <w:rPr>
                <w:rFonts w:hint="eastAsia"/>
                <w:sz w:val="21"/>
              </w:rPr>
              <w:t>详见招标文件工程技术要求</w:t>
            </w:r>
          </w:p>
        </w:tc>
        <w:tc>
          <w:tcPr>
            <w:tcW w:w="606" w:type="pct"/>
            <w:noWrap w:val="0"/>
            <w:vAlign w:val="center"/>
          </w:tcPr>
          <w:p w14:paraId="029A0089">
            <w:pPr>
              <w:widowControl/>
              <w:spacing w:line="360" w:lineRule="auto"/>
              <w:jc w:val="center"/>
              <w:rPr>
                <w:rFonts w:ascii="宋体" w:hAnsi="宋体"/>
              </w:rPr>
            </w:pPr>
            <w:r>
              <w:rPr>
                <w:rFonts w:hint="eastAsia" w:ascii="宋体" w:hAnsi="宋体"/>
              </w:rPr>
              <w:t>无</w:t>
            </w:r>
          </w:p>
        </w:tc>
      </w:tr>
    </w:tbl>
    <w:p w14:paraId="5117808C">
      <w:pPr>
        <w:pStyle w:val="5"/>
        <w:adjustRightInd w:val="0"/>
        <w:snapToGrid w:val="0"/>
        <w:spacing w:before="156"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1B053A94">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46694577">
      <w:pPr>
        <w:pStyle w:val="5"/>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114CF3C0">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71127F4C">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1、满足《中华人民共和国政府采购法》第二十二条规定（须提供具有独立承担民事责任能力的法人或其他组织</w:t>
      </w:r>
      <w:r>
        <w:rPr>
          <w:rFonts w:hint="eastAsia" w:ascii="宋体" w:hAnsi="宋体" w:eastAsia="宋体"/>
          <w:snapToGrid w:val="0"/>
          <w:color w:val="auto"/>
          <w:sz w:val="21"/>
          <w:lang w:eastAsia="zh-CN"/>
        </w:rPr>
        <w:t>或个体工商户</w:t>
      </w:r>
      <w:r>
        <w:rPr>
          <w:rFonts w:hint="eastAsia" w:ascii="宋体" w:hAnsi="宋体" w:eastAsia="宋体"/>
          <w:snapToGrid w:val="0"/>
          <w:color w:val="auto"/>
          <w:sz w:val="21"/>
        </w:rPr>
        <w:t>的营业执照或法人证书等证明材料复印件或扫描件以及《政府采购投标及履约承诺函》</w:t>
      </w:r>
      <w:r>
        <w:rPr>
          <w:rFonts w:hint="eastAsia" w:ascii="宋体" w:hAnsi="宋体" w:eastAsia="宋体"/>
          <w:snapToGrid w:val="0"/>
          <w:color w:val="auto"/>
          <w:sz w:val="21"/>
          <w:lang w:eastAsia="zh-CN"/>
        </w:rPr>
        <w:t>，均</w:t>
      </w:r>
      <w:r>
        <w:rPr>
          <w:rFonts w:hint="eastAsia" w:ascii="宋体" w:hAnsi="宋体" w:eastAsia="宋体"/>
          <w:snapToGrid w:val="0"/>
          <w:color w:val="auto"/>
          <w:sz w:val="21"/>
        </w:rPr>
        <w:t>加盖投标人公章）。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1EE2AD91">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2、落实政府采购政策需满足的资格要求：无。</w:t>
      </w:r>
    </w:p>
    <w:p w14:paraId="3B22FE3A">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3、本项目的特定资格要求：</w:t>
      </w:r>
    </w:p>
    <w:p w14:paraId="5A56112F">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（1）参与本项目投标前三年内，在经营活动中没有重大违法记录（须按本项目投标文件格式要求提供《政府采购投标及履约承诺函》加盖投标人公章）；</w:t>
      </w:r>
    </w:p>
    <w:p w14:paraId="4F3D9647">
      <w:pPr>
        <w:pStyle w:val="5"/>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rPr>
      </w:pPr>
      <w:r>
        <w:rPr>
          <w:rFonts w:hint="eastAsia" w:ascii="宋体" w:hAnsi="宋体" w:eastAsia="宋体"/>
          <w:snapToGrid w:val="0"/>
          <w:color w:val="auto"/>
          <w:sz w:val="21"/>
        </w:rPr>
        <w:t>（2）</w:t>
      </w:r>
      <w:r>
        <w:rPr>
          <w:rFonts w:hint="eastAsia" w:ascii="宋体" w:hAnsi="宋体" w:eastAsia="宋体"/>
          <w:snapToGrid w:val="0"/>
          <w:sz w:val="21"/>
        </w:rPr>
        <w:t>参与本项目政府采购活动时不存在被有关部门禁止参与政府采购活动且在有效期内的情况</w:t>
      </w:r>
      <w:r>
        <w:rPr>
          <w:rFonts w:hint="eastAsia" w:ascii="宋体" w:hAnsi="宋体" w:eastAsia="宋体"/>
          <w:snapToGrid w:val="0"/>
          <w:color w:val="auto"/>
          <w:sz w:val="21"/>
        </w:rPr>
        <w:t>（须按本项目投标文件格式要求提供《政府采购投标及履约承诺函》加盖投标人公章）；</w:t>
      </w:r>
    </w:p>
    <w:p w14:paraId="7B80A13C">
      <w:pPr>
        <w:widowControl/>
        <w:adjustRightInd w:val="0"/>
        <w:snapToGrid w:val="0"/>
        <w:spacing w:line="360" w:lineRule="auto"/>
        <w:ind w:firstLine="424" w:firstLineChars="202"/>
        <w:jc w:val="left"/>
        <w:rPr>
          <w:rFonts w:hint="eastAsia" w:ascii="宋体" w:hAnsi="宋体" w:cs="Arial Unicode MS"/>
          <w:snapToGrid w:val="0"/>
          <w:kern w:val="0"/>
          <w:szCs w:val="18"/>
        </w:rPr>
      </w:pPr>
      <w:r>
        <w:rPr>
          <w:rFonts w:hint="eastAsia" w:ascii="宋体" w:hAnsi="宋体" w:cs="Arial Unicode MS"/>
          <w:snapToGrid w:val="0"/>
          <w:kern w:val="0"/>
          <w:szCs w:val="18"/>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329AD65D">
      <w:pPr>
        <w:widowControl/>
        <w:adjustRightInd w:val="0"/>
        <w:snapToGrid w:val="0"/>
        <w:spacing w:line="360" w:lineRule="auto"/>
        <w:ind w:firstLine="424" w:firstLineChars="202"/>
        <w:jc w:val="left"/>
        <w:rPr>
          <w:rFonts w:ascii="宋体" w:hAnsi="宋体" w:cs="Arial Unicode MS"/>
          <w:snapToGrid w:val="0"/>
          <w:kern w:val="0"/>
          <w:szCs w:val="18"/>
        </w:rPr>
      </w:pPr>
      <w:r>
        <w:rPr>
          <w:rFonts w:hint="eastAsia" w:ascii="宋体" w:hAnsi="宋体" w:cs="Arial Unicode MS"/>
          <w:snapToGrid w:val="0"/>
          <w:kern w:val="0"/>
          <w:szCs w:val="18"/>
        </w:rPr>
        <w:t>（4）参与本项目政府采购活动不存在与其他采购参加人串通投标，隐瞒真实情况，提供虚假资料等违法违规情形</w:t>
      </w:r>
      <w:r>
        <w:rPr>
          <w:rFonts w:hint="eastAsia" w:ascii="宋体" w:hAnsi="宋体"/>
          <w:snapToGrid w:val="0"/>
        </w:rPr>
        <w:t>，不存在《深圳市财政局政府采购供应商信用信息管理办法》（深财规〔2023〕3号）列明的严重违法失信行为</w:t>
      </w:r>
      <w:r>
        <w:rPr>
          <w:rFonts w:hint="eastAsia" w:ascii="宋体" w:hAnsi="宋体" w:cs="Arial Unicode MS"/>
          <w:snapToGrid w:val="0"/>
          <w:kern w:val="0"/>
          <w:szCs w:val="18"/>
        </w:rPr>
        <w:t>（须按本项目投标文件格式要求提供《政府采购投标及履约承诺函》加盖投标人公章）；</w:t>
      </w:r>
    </w:p>
    <w:p w14:paraId="198AE846">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w:t>
      </w:r>
      <w:r>
        <w:rPr>
          <w:rFonts w:hint="eastAsia" w:ascii="宋体" w:hAnsi="宋体" w:eastAsia="宋体"/>
          <w:snapToGrid w:val="0"/>
          <w:color w:val="auto"/>
          <w:sz w:val="21"/>
          <w:lang w:val="en-US" w:eastAsia="zh-CN"/>
        </w:rPr>
        <w:t>5</w:t>
      </w:r>
      <w:r>
        <w:rPr>
          <w:rFonts w:hint="eastAsia" w:ascii="宋体" w:hAnsi="宋体" w:eastAsia="宋体"/>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18E8CB78">
      <w:pPr>
        <w:pStyle w:val="5"/>
        <w:numPr>
          <w:ilvl w:val="0"/>
          <w:numId w:val="0"/>
        </w:numPr>
        <w:adjustRightInd w:val="0"/>
        <w:snapToGrid w:val="0"/>
        <w:spacing w:before="0" w:beforeAutospacing="0" w:after="0" w:afterAutospacing="0" w:line="360" w:lineRule="auto"/>
        <w:ind w:left="0" w:leftChars="0" w:firstLine="420" w:firstLineChars="200"/>
        <w:rPr>
          <w:rFonts w:hint="eastAsia" w:ascii="宋体" w:hAnsi="宋体" w:eastAsia="宋体"/>
          <w:snapToGrid w:val="0"/>
          <w:color w:val="auto"/>
          <w:sz w:val="21"/>
        </w:rPr>
      </w:pPr>
      <w:r>
        <w:rPr>
          <w:rFonts w:hint="eastAsia" w:ascii="宋体" w:hAnsi="宋体" w:eastAsia="宋体"/>
          <w:snapToGrid w:val="0"/>
          <w:color w:val="auto"/>
          <w:sz w:val="21"/>
          <w:lang w:eastAsia="zh-CN"/>
        </w:rPr>
        <w:t>（</w:t>
      </w:r>
      <w:r>
        <w:rPr>
          <w:rFonts w:hint="eastAsia" w:ascii="宋体" w:hAnsi="宋体" w:eastAsia="宋体"/>
          <w:snapToGrid w:val="0"/>
          <w:color w:val="auto"/>
          <w:sz w:val="21"/>
          <w:lang w:val="en-US" w:eastAsia="zh-CN"/>
        </w:rPr>
        <w:t>6</w:t>
      </w:r>
      <w:r>
        <w:rPr>
          <w:rFonts w:hint="eastAsia" w:ascii="宋体" w:hAnsi="宋体" w:eastAsia="宋体"/>
          <w:snapToGrid w:val="0"/>
          <w:color w:val="auto"/>
          <w:sz w:val="21"/>
          <w:lang w:eastAsia="zh-CN"/>
        </w:rPr>
        <w:t>）</w:t>
      </w:r>
      <w:r>
        <w:rPr>
          <w:rFonts w:hint="eastAsia" w:ascii="宋体" w:hAnsi="宋体" w:eastAsia="宋体"/>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7E6D534D">
      <w:pPr>
        <w:widowControl/>
        <w:adjustRightInd w:val="0"/>
        <w:snapToGrid w:val="0"/>
        <w:spacing w:line="360" w:lineRule="auto"/>
        <w:ind w:firstLine="424" w:firstLineChars="202"/>
        <w:jc w:val="left"/>
        <w:rPr>
          <w:rFonts w:hint="eastAsia" w:ascii="宋体" w:hAnsi="宋体" w:cs="Arial Unicode MS"/>
          <w:snapToGrid w:val="0"/>
          <w:kern w:val="0"/>
          <w:szCs w:val="18"/>
        </w:rPr>
      </w:pPr>
      <w:r>
        <w:rPr>
          <w:rFonts w:hint="eastAsia" w:ascii="宋体" w:hAnsi="宋体"/>
          <w:snapToGrid w:val="0"/>
        </w:rPr>
        <w:t>（</w:t>
      </w:r>
      <w:r>
        <w:rPr>
          <w:rFonts w:hint="eastAsia" w:ascii="宋体" w:hAnsi="宋体"/>
          <w:snapToGrid w:val="0"/>
          <w:lang w:val="en-US" w:eastAsia="zh-CN"/>
        </w:rPr>
        <w:t>7</w:t>
      </w:r>
      <w:r>
        <w:rPr>
          <w:rFonts w:hint="eastAsia" w:ascii="宋体" w:hAnsi="宋体"/>
          <w:snapToGrid w:val="0"/>
        </w:rPr>
        <w:t>）未被列入失信被执行人、重大税收违法案件当事人名单及政府采购严重违法失信行为记录名单（信用中国网</w:t>
      </w:r>
      <w:r>
        <w:rPr>
          <w:rFonts w:hint="eastAsia" w:ascii="宋体" w:hAnsi="宋体"/>
          <w:snapToGrid w:val="0"/>
          <w:lang w:eastAsia="zh-CN"/>
        </w:rPr>
        <w:t>“信息公示”</w:t>
      </w:r>
      <w:r>
        <w:rPr>
          <w:rFonts w:hint="eastAsia" w:ascii="宋体" w:hAnsi="宋体"/>
          <w:snapToGrid w:val="0"/>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r>
        <w:rPr>
          <w:rFonts w:hint="eastAsia" w:ascii="宋体" w:hAnsi="宋体" w:cs="Arial Unicode MS"/>
          <w:snapToGrid w:val="0"/>
          <w:kern w:val="0"/>
          <w:szCs w:val="18"/>
        </w:rPr>
        <w:t>；</w:t>
      </w:r>
    </w:p>
    <w:p w14:paraId="6515A417">
      <w:pPr>
        <w:pStyle w:val="5"/>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rPr>
      </w:pPr>
      <w:r>
        <w:rPr>
          <w:rFonts w:hint="eastAsia" w:ascii="宋体" w:hAnsi="宋体" w:eastAsia="宋体"/>
          <w:snapToGrid w:val="0"/>
          <w:color w:val="auto"/>
          <w:sz w:val="21"/>
        </w:rPr>
        <w:t>（</w:t>
      </w:r>
      <w:r>
        <w:rPr>
          <w:rFonts w:hint="eastAsia" w:ascii="宋体" w:hAnsi="宋体" w:eastAsia="宋体"/>
          <w:snapToGrid w:val="0"/>
          <w:color w:val="auto"/>
          <w:sz w:val="21"/>
          <w:lang w:val="en-US" w:eastAsia="zh-CN"/>
        </w:rPr>
        <w:t>8</w:t>
      </w:r>
      <w:r>
        <w:rPr>
          <w:rFonts w:hint="eastAsia" w:ascii="宋体" w:hAnsi="宋体" w:eastAsia="宋体"/>
          <w:snapToGrid w:val="0"/>
          <w:color w:val="auto"/>
          <w:sz w:val="21"/>
        </w:rPr>
        <w:t>）具有建筑装修装饰工程专业承包二级（含）以上资质（提供有效资质证书复印件或扫描件加盖投标人公章，原件备查）；</w:t>
      </w:r>
    </w:p>
    <w:p w14:paraId="101D9152">
      <w:pPr>
        <w:pStyle w:val="5"/>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rPr>
      </w:pPr>
      <w:r>
        <w:rPr>
          <w:rFonts w:hint="eastAsia" w:ascii="宋体" w:hAnsi="宋体" w:eastAsia="宋体"/>
          <w:snapToGrid w:val="0"/>
          <w:color w:val="auto"/>
          <w:sz w:val="21"/>
        </w:rPr>
        <w:t>（</w:t>
      </w:r>
      <w:r>
        <w:rPr>
          <w:rFonts w:hint="eastAsia" w:ascii="宋体" w:hAnsi="宋体" w:eastAsia="宋体"/>
          <w:snapToGrid w:val="0"/>
          <w:color w:val="auto"/>
          <w:sz w:val="21"/>
          <w:lang w:val="en-US" w:eastAsia="zh-CN"/>
        </w:rPr>
        <w:t>9</w:t>
      </w:r>
      <w:r>
        <w:rPr>
          <w:rFonts w:hint="eastAsia" w:ascii="宋体" w:hAnsi="宋体" w:eastAsia="宋体"/>
          <w:snapToGrid w:val="0"/>
          <w:color w:val="auto"/>
          <w:sz w:val="21"/>
        </w:rPr>
        <w:t>）具有安全生产许可证（提供有效证书复印件或扫描件加盖投标人公章，原件备查）；</w:t>
      </w:r>
    </w:p>
    <w:p w14:paraId="5F9874E1">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w:t>
      </w:r>
      <w:r>
        <w:rPr>
          <w:rFonts w:hint="eastAsia" w:ascii="宋体" w:hAnsi="宋体" w:eastAsia="宋体"/>
          <w:snapToGrid w:val="0"/>
          <w:color w:val="auto"/>
          <w:sz w:val="21"/>
          <w:lang w:val="en-US" w:eastAsia="zh-CN"/>
        </w:rPr>
        <w:t>10</w:t>
      </w:r>
      <w:r>
        <w:rPr>
          <w:rFonts w:hint="eastAsia" w:ascii="宋体" w:hAnsi="宋体" w:eastAsia="宋体"/>
          <w:snapToGrid w:val="0"/>
          <w:color w:val="auto"/>
          <w:sz w:val="21"/>
        </w:rPr>
        <w:t>）</w:t>
      </w:r>
      <w:r>
        <w:rPr>
          <w:rFonts w:hint="eastAsia" w:ascii="宋体" w:hAnsi="宋体" w:eastAsia="宋体"/>
          <w:snapToGrid w:val="0"/>
          <w:sz w:val="21"/>
        </w:rPr>
        <w:t>本项目不接受联合体投标，不允许非法分包或转包。</w:t>
      </w:r>
    </w:p>
    <w:p w14:paraId="7AB44B63">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6249960">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21FC679">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18</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5B112FC8">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6DF9B5A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0ED14B6B">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6C0CB25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31CD8C9">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0F1832C3">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E0E48BF">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1F91B9D">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6D3EBF0">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423285">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99AEEA2">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22</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16</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00</w:t>
      </w:r>
      <w:r>
        <w:rPr>
          <w:rFonts w:hint="eastAsia" w:ascii="宋体" w:hAnsi="宋体" w:eastAsia="宋体"/>
          <w:snapToGrid w:val="0"/>
          <w:color w:val="auto"/>
          <w:sz w:val="21"/>
          <w:szCs w:val="21"/>
          <w:u w:val="single"/>
        </w:rPr>
        <w:t>分（北京时间）</w:t>
      </w:r>
    </w:p>
    <w:p w14:paraId="51A5FF5F">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412C194">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B0B16F1">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7BD10959">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0B07677E">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4CAF53E">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213597F1">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4042147">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0DEE4196">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777F0895">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6791308B">
      <w:pPr>
        <w:pStyle w:val="5"/>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4A4C099">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29ACC167">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69E687D9">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w:t>
      </w:r>
      <w:r>
        <w:rPr>
          <w:rFonts w:hint="eastAsia" w:ascii="宋体" w:hAnsi="宋体" w:eastAsia="宋体"/>
          <w:snapToGrid w:val="0"/>
          <w:color w:val="auto"/>
          <w:sz w:val="21"/>
          <w:szCs w:val="21"/>
        </w:rPr>
        <w:t>龙岗区南湾街道沙湾中学</w:t>
      </w:r>
      <w:r>
        <w:rPr>
          <w:rFonts w:ascii="宋体" w:hAnsi="宋体" w:eastAsia="宋体"/>
          <w:snapToGrid w:val="0"/>
          <w:color w:val="auto"/>
          <w:sz w:val="21"/>
          <w:szCs w:val="21"/>
        </w:rPr>
        <w:t xml:space="preserve"> </w:t>
      </w:r>
    </w:p>
    <w:p w14:paraId="364BE9C0">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地址：深圳市龙岗区南湾街道丹沙路46号</w:t>
      </w:r>
      <w:r>
        <w:rPr>
          <w:rFonts w:ascii="宋体" w:hAnsi="宋体" w:eastAsia="宋体"/>
          <w:snapToGrid w:val="0"/>
          <w:color w:val="auto"/>
          <w:sz w:val="21"/>
          <w:szCs w:val="21"/>
        </w:rPr>
        <w:t xml:space="preserve"> </w:t>
      </w:r>
    </w:p>
    <w:p w14:paraId="35378DC9">
      <w:pPr>
        <w:pStyle w:val="5"/>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eastAsia="zh-CN"/>
        </w:rPr>
        <w:t>李老师，</w:t>
      </w:r>
      <w:r>
        <w:rPr>
          <w:rFonts w:hint="eastAsia" w:ascii="宋体" w:hAnsi="宋体" w:eastAsia="宋体"/>
          <w:snapToGrid w:val="0"/>
          <w:color w:val="auto"/>
          <w:sz w:val="21"/>
          <w:szCs w:val="21"/>
          <w:lang w:val="en-US" w:eastAsia="zh-CN"/>
        </w:rPr>
        <w:t>0755-89894219</w:t>
      </w:r>
    </w:p>
    <w:p w14:paraId="0A11386B">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176D6E64">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4162638A">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0CA98CD3">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杨工</w:t>
      </w:r>
      <w:r>
        <w:rPr>
          <w:rFonts w:hint="eastAsia" w:ascii="宋体" w:hAnsi="宋体" w:eastAsia="宋体"/>
          <w:snapToGrid w:val="0"/>
          <w:color w:val="auto"/>
          <w:sz w:val="21"/>
          <w:szCs w:val="21"/>
        </w:rPr>
        <w:t>，0755-83026699</w:t>
      </w:r>
    </w:p>
    <w:p w14:paraId="1B1BF230">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09BE5AD0">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杨工</w:t>
      </w:r>
    </w:p>
    <w:p w14:paraId="77A2D8AA">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电话：0755-83026699</w:t>
      </w:r>
    </w:p>
    <w:p w14:paraId="7610B037">
      <w:pPr>
        <w:jc w:val="right"/>
        <w:rPr>
          <w:rFonts w:hint="eastAsia" w:ascii="宋体" w:hAnsi="宋体" w:eastAsia="宋体"/>
          <w:snapToGrid w:val="0"/>
          <w:color w:val="auto"/>
          <w:sz w:val="21"/>
          <w:szCs w:val="21"/>
        </w:rPr>
      </w:pPr>
    </w:p>
    <w:p w14:paraId="00205AB2">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snapToGrid w:val="0"/>
          <w:color w:val="auto"/>
          <w:sz w:val="22"/>
          <w:szCs w:val="22"/>
        </w:rPr>
      </w:pPr>
      <w:r>
        <w:rPr>
          <w:rFonts w:hint="eastAsia" w:ascii="宋体" w:hAnsi="宋体" w:eastAsia="宋体"/>
          <w:snapToGrid w:val="0"/>
          <w:color w:val="auto"/>
          <w:sz w:val="22"/>
          <w:szCs w:val="22"/>
        </w:rPr>
        <w:t>深圳市中正招标有限公司</w:t>
      </w:r>
    </w:p>
    <w:p w14:paraId="67E8FA58">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宋体" w:hAnsi="宋体" w:eastAsia="宋体"/>
          <w:snapToGrid w:val="0"/>
          <w:color w:val="auto"/>
          <w:sz w:val="22"/>
          <w:szCs w:val="22"/>
          <w:lang w:val="en-US" w:eastAsia="zh-CN"/>
        </w:rPr>
      </w:pPr>
      <w:r>
        <w:rPr>
          <w:rFonts w:hint="eastAsia" w:ascii="宋体" w:hAnsi="宋体" w:eastAsia="宋体"/>
          <w:snapToGrid w:val="0"/>
          <w:color w:val="auto"/>
          <w:sz w:val="22"/>
          <w:szCs w:val="22"/>
          <w:lang w:val="en-US" w:eastAsia="zh-CN"/>
        </w:rPr>
        <w:t>2025年8月11日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CC21C4"/>
    <w:rsid w:val="1CCC21C4"/>
    <w:rsid w:val="5F102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line="440" w:lineRule="atLeast"/>
      <w:jc w:val="left"/>
    </w:pPr>
    <w:rPr>
      <w:rFonts w:ascii="宋体" w:hAnsi="宋体"/>
      <w:color w:val="000000"/>
      <w:kern w:val="0"/>
      <w:sz w:val="30"/>
      <w:szCs w:val="30"/>
    </w:rPr>
  </w:style>
  <w:style w:type="paragraph" w:customStyle="1" w:styleId="5">
    <w:name w:val="p9"/>
    <w:basedOn w:val="1"/>
    <w:qFormat/>
    <w:uiPriority w:val="0"/>
    <w:pPr>
      <w:widowControl/>
      <w:spacing w:before="100" w:beforeAutospacing="1" w:after="100" w:afterAutospacing="1"/>
      <w:jc w:val="left"/>
    </w:pPr>
    <w:rPr>
      <w:rFonts w:ascii="_x000B__x000C_" w:hAnsi="_x000B__x000C_" w:eastAsia="Arial Unicode MS" w:cs="Arial Unicode MS"/>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2305</Words>
  <Characters>2498</Characters>
  <Lines>0</Lines>
  <Paragraphs>0</Paragraphs>
  <TotalTime>2</TotalTime>
  <ScaleCrop>false</ScaleCrop>
  <LinksUpToDate>false</LinksUpToDate>
  <CharactersWithSpaces>2505</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2025-08-11T12:22:00Z</dcterms:created>
  <dc:creator>中正招标杨工</dc:creator>
  <cp:lastModifiedBy>中正招标杨工</cp:lastModifiedBy>
  <cp:lastPrinted>2025-08-11T12:28:00Z</cp:lastPrinted>
  <dcterms:modified xsi:type="dcterms:W3CDTF">2025-08-11T12:39:37Z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5838A8F77A654DDBB4B72D632549E459_11</vt:lpwstr>
  </property>
  <property fmtid="{D5CDD505-2E9C-101B-9397-08002B2CF9AE}" pid="4" name="KSOTemplateDocerSaveRecord">
    <vt:lpwstr>eyJoZGlkIjoiOTMwM2Y2MTYwMDMxNDU2MTZiYjY1MzkzNDdkYmNhZGUiLCJ1c2VySWQiOiI1NDUwNDM1MTAifQ==</vt:lpwstr>
  </property>
</Properties>
</file>