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10.0 -->
  <w:body>
    <w:p w:rsidR="004A4765" w14:paraId="587BFFBE" w14:textId="77777777">
      <w:pPr>
        <w:widowControl w:val="0"/>
        <w:spacing w:before="0" w:after="0"/>
        <w:jc w:val="both"/>
        <w:rPr>
          <w:rFonts w:ascii="Calibri" w:eastAsia="宋体" w:hAnsi="Calibri" w:cs="宋体"/>
          <w:kern w:val="2"/>
          <w:sz w:val="21"/>
          <w:szCs w:val="22"/>
          <w:lang w:eastAsia="zh-CN"/>
        </w:rPr>
      </w:pPr>
    </w:p>
    <w:p w:rsidR="004A4765" w14:paraId="0686E118" w14:textId="77777777">
      <w:pPr>
        <w:spacing w:beforeAutospacing="1"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rsidR="004A4765" w14:paraId="37D27DE5" w14:textId="323DD41E">
      <w:pPr>
        <w:ind w:firstLine="1600" w:firstLineChars="500"/>
        <w:rPr>
          <w:rFonts w:ascii="宋体" w:eastAsia="宋体" w:hAnsi="宋体" w:hint="eastAsia"/>
          <w:kern w:val="2"/>
          <w:sz w:val="32"/>
          <w:szCs w:val="32"/>
          <w:lang w:eastAsia="zh-CN"/>
        </w:rPr>
      </w:pPr>
      <w:r>
        <w:rPr>
          <w:rFonts w:ascii="宋体" w:eastAsia="宋体" w:hAnsi="宋体" w:hint="eastAsia"/>
          <w:kern w:val="2"/>
          <w:sz w:val="32"/>
          <w:szCs w:val="32"/>
          <w:lang w:eastAsia="zh-CN"/>
        </w:rPr>
        <w:t>项目编号：</w:t>
      </w:r>
      <w:bookmarkStart w:id="0" w:name="OLE_LINK61"/>
      <w:r w:rsidRPr="00AB3351" w:rsidR="00AB3351">
        <w:rPr>
          <w:rFonts w:ascii="宋体" w:eastAsia="宋体" w:hAnsi="宋体"/>
          <w:kern w:val="2"/>
          <w:sz w:val="32"/>
          <w:szCs w:val="32"/>
          <w:lang w:eastAsia="zh-CN"/>
        </w:rPr>
        <w:t>SZZXDL-2025-01639</w:t>
      </w:r>
      <w:bookmarkEnd w:id="0"/>
    </w:p>
    <w:p w:rsidR="004A4765" w14:paraId="19F59570" w14:textId="77777777">
      <w:pPr>
        <w:ind w:left="3196" w:hanging="1600" w:leftChars="665" w:hangingChars="500"/>
        <w:rPr>
          <w:rFonts w:ascii="宋体" w:eastAsia="宋体" w:hAnsi="宋体" w:hint="eastAsia"/>
          <w:kern w:val="2"/>
          <w:sz w:val="32"/>
          <w:szCs w:val="32"/>
          <w:lang w:eastAsia="zh-CN"/>
        </w:rPr>
      </w:pPr>
      <w:r>
        <w:rPr>
          <w:rFonts w:ascii="宋体" w:eastAsia="宋体" w:hAnsi="宋体" w:hint="eastAsia"/>
          <w:kern w:val="2"/>
          <w:sz w:val="32"/>
          <w:szCs w:val="32"/>
          <w:lang w:eastAsia="zh-CN"/>
        </w:rPr>
        <w:t>项目名称：深圳汕头新材料产业双向协作综合服务项目</w:t>
      </w:r>
    </w:p>
    <w:p w:rsidR="004A4765" w14:paraId="50F1B696" w14:textId="77777777">
      <w:pPr>
        <w:ind w:firstLine="1600" w:firstLineChars="500"/>
        <w:rPr>
          <w:rFonts w:ascii="宋体" w:eastAsia="宋体" w:hAnsi="宋体" w:hint="eastAsia"/>
          <w:kern w:val="2"/>
          <w:sz w:val="32"/>
          <w:szCs w:val="32"/>
          <w:lang w:eastAsia="zh-CN"/>
        </w:rPr>
      </w:pPr>
      <w:r>
        <w:rPr>
          <w:rFonts w:ascii="宋体" w:eastAsia="宋体" w:hAnsi="宋体" w:hint="eastAsia"/>
          <w:kern w:val="2"/>
          <w:sz w:val="32"/>
          <w:szCs w:val="32"/>
          <w:lang w:eastAsia="zh-CN"/>
        </w:rPr>
        <w:t>包    号：A</w:t>
      </w:r>
    </w:p>
    <w:p w:rsidR="004A4765" w14:paraId="35298C64" w14:textId="77777777">
      <w:pPr>
        <w:ind w:firstLine="1600" w:firstLineChars="500"/>
        <w:rPr>
          <w:rFonts w:ascii="宋体" w:eastAsia="宋体" w:hAnsi="宋体" w:hint="eastAsia"/>
          <w:kern w:val="2"/>
          <w:sz w:val="32"/>
          <w:szCs w:val="32"/>
          <w:lang w:eastAsia="zh-CN"/>
        </w:rPr>
      </w:pPr>
      <w:r>
        <w:rPr>
          <w:rFonts w:ascii="宋体" w:eastAsia="宋体" w:hAnsi="宋体" w:hint="eastAsia"/>
          <w:kern w:val="2"/>
          <w:sz w:val="32"/>
          <w:szCs w:val="32"/>
          <w:lang w:eastAsia="zh-CN"/>
        </w:rPr>
        <w:t>项目类型：服务类</w:t>
      </w:r>
    </w:p>
    <w:p w:rsidR="004A4765" w14:paraId="5303EFF5" w14:textId="6FDDB8B6">
      <w:pPr>
        <w:ind w:firstLine="1600" w:firstLineChars="500"/>
        <w:rPr>
          <w:rFonts w:ascii="宋体" w:eastAsia="宋体" w:hAnsi="宋体" w:hint="eastAsia"/>
          <w:kern w:val="2"/>
          <w:sz w:val="32"/>
          <w:szCs w:val="32"/>
          <w:lang w:eastAsia="zh-CN"/>
        </w:rPr>
      </w:pPr>
      <w:r>
        <w:rPr>
          <w:rFonts w:ascii="宋体" w:eastAsia="宋体" w:hAnsi="宋体" w:hint="eastAsia"/>
          <w:kern w:val="2"/>
          <w:sz w:val="32"/>
          <w:szCs w:val="32"/>
          <w:lang w:eastAsia="zh-CN"/>
        </w:rPr>
        <w:t>采购人式：公开招标</w:t>
      </w:r>
    </w:p>
    <w:p w:rsidR="004A4765" w14:paraId="6AD53750" w14:textId="77777777">
      <w:pPr>
        <w:ind w:firstLine="1600" w:firstLineChars="500"/>
        <w:rPr>
          <w:rFonts w:ascii="宋体" w:eastAsia="宋体" w:hAnsi="宋体" w:hint="eastAsia"/>
          <w:kern w:val="2"/>
          <w:sz w:val="32"/>
          <w:szCs w:val="32"/>
          <w:lang w:eastAsia="zh-CN"/>
        </w:rPr>
      </w:pPr>
      <w:r>
        <w:rPr>
          <w:rFonts w:ascii="宋体" w:eastAsia="宋体" w:hAnsi="宋体" w:hint="eastAsia"/>
          <w:kern w:val="2"/>
          <w:sz w:val="32"/>
          <w:szCs w:val="32"/>
          <w:lang w:eastAsia="zh-CN"/>
        </w:rPr>
        <w:t>货币类型：人民币</w:t>
      </w:r>
    </w:p>
    <w:p w:rsidR="004A4765" w14:paraId="6AEAB838" w14:textId="77777777">
      <w:pPr>
        <w:ind w:firstLine="1600" w:firstLineChars="500"/>
        <w:rPr>
          <w:rFonts w:ascii="宋体" w:eastAsia="宋体" w:hAnsi="宋体" w:hint="eastAsia"/>
          <w:kern w:val="2"/>
          <w:sz w:val="32"/>
          <w:szCs w:val="32"/>
          <w:lang w:eastAsia="zh-CN"/>
        </w:rPr>
      </w:pPr>
      <w:r>
        <w:rPr>
          <w:rFonts w:ascii="宋体" w:eastAsia="宋体" w:hAnsi="宋体" w:hint="eastAsia"/>
          <w:kern w:val="2"/>
          <w:sz w:val="32"/>
          <w:szCs w:val="32"/>
          <w:lang w:eastAsia="zh-CN"/>
        </w:rPr>
        <w:t>评标方法：综合评分法</w:t>
      </w:r>
    </w:p>
    <w:p w:rsidR="004A4765" w14:paraId="7329699A" w14:textId="77777777">
      <w:pPr>
        <w:rPr>
          <w:rFonts w:ascii="黑体" w:eastAsia="黑体" w:hAnsi="黑体" w:hint="eastAsia"/>
          <w:kern w:val="2"/>
          <w:sz w:val="40"/>
          <w:szCs w:val="40"/>
          <w:lang w:eastAsia="zh-CN"/>
        </w:rPr>
      </w:pPr>
      <w:r>
        <w:rPr>
          <w:rFonts w:ascii="黑体" w:eastAsia="黑体" w:hAnsi="黑体"/>
          <w:kern w:val="2"/>
          <w:sz w:val="40"/>
          <w:szCs w:val="40"/>
          <w:lang w:eastAsia="zh-CN"/>
        </w:rPr>
        <w:br w:type="page"/>
      </w:r>
    </w:p>
    <w:p w:rsidR="004A4765" w:rsidRPr="00B960D4" w14:paraId="37874D00" w14:textId="77777777">
      <w:pPr>
        <w:rPr>
          <w:rFonts w:ascii="黑体" w:eastAsia="黑体" w:hAnsi="黑体" w:hint="eastAsia"/>
          <w:kern w:val="2"/>
          <w:sz w:val="40"/>
          <w:szCs w:val="40"/>
          <w:lang w:eastAsia="zh-CN"/>
        </w:rPr>
      </w:pPr>
    </w:p>
    <w:p w:rsidR="004A4765" w14:paraId="2A4A73CE" w14:textId="77777777">
      <w:pPr>
        <w:widowControl w:val="0"/>
        <w:tabs>
          <w:tab w:val="left" w:pos="2790"/>
        </w:tabs>
        <w:snapToGrid w:val="0"/>
        <w:jc w:val="center"/>
        <w:outlineLvl w:val="0"/>
        <w:rPr>
          <w:rFonts w:ascii="黑体" w:eastAsia="黑体" w:hAnsi="黑体" w:hint="eastAsia"/>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769"/>
        <w:gridCol w:w="8291"/>
      </w:tblGrid>
      <w:tr w14:paraId="4404B151" w14:textId="77777777">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1F447719" w14:textId="77777777">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673B39C0" w14:textId="77777777">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14:paraId="4B8C9EA5" w14:textId="77777777">
        <w:tblPrEx>
          <w:tblW w:w="5000" w:type="pct"/>
          <w:jc w:val="center"/>
          <w:tblLayout w:type="fixed"/>
          <w:tblCellMar>
            <w:top w:w="20" w:type="dxa"/>
            <w:bottom w:w="20" w:type="dxa"/>
          </w:tblCellMar>
          <w:tblLook w:val="04A0"/>
        </w:tblPrEx>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rsidR="004A4765" w14:paraId="4CB802CF" w14:textId="77777777">
            <w:pPr>
              <w:widowControl w:val="0"/>
              <w:spacing w:line="290" w:lineRule="exact"/>
              <w:jc w:val="center"/>
              <w:rPr>
                <w:rFonts w:ascii="宋体" w:eastAsia="宋体" w:hAnsi="宋体" w:cs="宋体" w:hint="eastAsia"/>
                <w:kern w:val="2"/>
                <w:sz w:val="21"/>
                <w:szCs w:val="21"/>
                <w:lang w:eastAsia="zh-CN"/>
              </w:rPr>
            </w:pPr>
            <w:r>
              <w:rPr>
                <w:rFonts w:ascii="Calibri" w:eastAsia="宋体" w:hAnsi="Calibri"/>
                <w:kern w:val="2"/>
                <w:sz w:val="21"/>
                <w:szCs w:val="22"/>
                <w:lang w:eastAsia="zh-CN"/>
              </w:rPr>
              <w:t>1</w:t>
            </w:r>
          </w:p>
        </w:tc>
        <w:tc>
          <w:tcPr>
            <w:tcW w:w="8669" w:type="dxa"/>
            <w:tcBorders>
              <w:top w:val="single" w:sz="8" w:space="0" w:color="000000"/>
              <w:left w:val="single" w:sz="8" w:space="0" w:color="000000"/>
              <w:bottom w:val="single" w:sz="8" w:space="0" w:color="000000"/>
              <w:right w:val="single" w:sz="8" w:space="0" w:color="000000"/>
            </w:tcBorders>
          </w:tcPr>
          <w:p w:rsidR="004A4765" w14:paraId="10D151F4" w14:textId="77777777">
            <w:pPr>
              <w:widowControl w:val="0"/>
              <w:spacing w:line="290" w:lineRule="exact"/>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rsidR="004A4765" w14:paraId="180813CA" w14:textId="77777777">
      <w:pPr>
        <w:widowControl w:val="0"/>
        <w:tabs>
          <w:tab w:val="left" w:pos="2790"/>
        </w:tabs>
        <w:snapToGrid w:val="0"/>
        <w:jc w:val="center"/>
        <w:rPr>
          <w:rFonts w:ascii="黑体" w:eastAsia="黑体" w:hAnsi="黑体" w:hint="eastAsia"/>
          <w:kern w:val="2"/>
          <w:sz w:val="40"/>
          <w:szCs w:val="40"/>
          <w:lang w:eastAsia="zh-CN"/>
        </w:rPr>
      </w:pPr>
    </w:p>
    <w:p w:rsidR="004A4765" w14:paraId="7FD4301C" w14:textId="77777777">
      <w:pPr>
        <w:widowControl w:val="0"/>
        <w:tabs>
          <w:tab w:val="left" w:pos="2790"/>
        </w:tabs>
        <w:snapToGrid w:val="0"/>
        <w:jc w:val="center"/>
        <w:outlineLvl w:val="0"/>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767"/>
        <w:gridCol w:w="8293"/>
      </w:tblGrid>
      <w:tr w14:paraId="22CE5692" w14:textId="77777777">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5DDF7FB8" w14:textId="77777777">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399"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58759F2C" w14:textId="77777777">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14:paraId="3FBB281F"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73901408"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1</w:t>
            </w:r>
          </w:p>
        </w:tc>
        <w:tc>
          <w:tcPr>
            <w:tcW w:w="8399" w:type="dxa"/>
            <w:tcBorders>
              <w:top w:val="single" w:sz="8" w:space="0" w:color="000000"/>
              <w:left w:val="single" w:sz="8" w:space="0" w:color="000000"/>
              <w:bottom w:val="single" w:sz="8" w:space="0" w:color="000000"/>
              <w:right w:val="single" w:sz="8" w:space="0" w:color="000000"/>
            </w:tcBorders>
          </w:tcPr>
          <w:p w:rsidR="004A4765" w14:paraId="531BB2D5" w14:textId="77777777">
            <w:pPr>
              <w:widowControl w:val="0"/>
              <w:spacing w:line="290" w:lineRule="exact"/>
              <w:jc w:val="both"/>
              <w:rPr>
                <w:rFonts w:ascii="Calibri" w:eastAsia="宋体" w:hAnsi="Calibri"/>
                <w:b/>
                <w:kern w:val="2"/>
                <w:sz w:val="21"/>
                <w:szCs w:val="22"/>
                <w:highlight w:val="yellow"/>
                <w:lang w:eastAsia="zh-CN"/>
              </w:rPr>
            </w:pPr>
            <w:r>
              <w:rPr>
                <w:rFonts w:ascii="Calibri" w:eastAsia="宋体" w:hAnsi="Calibri" w:cs="宋体" w:hint="eastAsia"/>
                <w:kern w:val="2"/>
                <w:sz w:val="21"/>
                <w:szCs w:val="22"/>
                <w:lang w:eastAsia="zh-CN"/>
              </w:rPr>
              <w:t>不得将一个包的内容拆开投标；</w:t>
            </w:r>
          </w:p>
        </w:tc>
      </w:tr>
      <w:tr w14:paraId="343E8DDE"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7BC70292"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2</w:t>
            </w:r>
          </w:p>
        </w:tc>
        <w:tc>
          <w:tcPr>
            <w:tcW w:w="8399" w:type="dxa"/>
            <w:tcBorders>
              <w:top w:val="single" w:sz="8" w:space="0" w:color="000000"/>
              <w:left w:val="single" w:sz="8" w:space="0" w:color="000000"/>
              <w:bottom w:val="single" w:sz="8" w:space="0" w:color="000000"/>
              <w:right w:val="single" w:sz="8" w:space="0" w:color="000000"/>
            </w:tcBorders>
          </w:tcPr>
          <w:p w:rsidR="004A4765" w14:paraId="6EE38E5C" w14:textId="77777777">
            <w:pPr>
              <w:widowControl w:val="0"/>
              <w:spacing w:line="290" w:lineRule="exact"/>
              <w:jc w:val="both"/>
              <w:rPr>
                <w:rFonts w:ascii="Calibri" w:eastAsia="宋体" w:hAnsi="Calibri"/>
                <w:kern w:val="2"/>
                <w:sz w:val="21"/>
                <w:szCs w:val="22"/>
                <w:lang w:eastAsia="zh-CN"/>
              </w:rPr>
            </w:pPr>
            <w:r>
              <w:rPr>
                <w:rFonts w:ascii="Calibri" w:eastAsia="宋体" w:hAnsi="Calibri" w:cs="宋体" w:hint="eastAsia"/>
                <w:kern w:val="2"/>
                <w:sz w:val="21"/>
                <w:szCs w:val="22"/>
                <w:lang w:eastAsia="zh-CN"/>
              </w:rPr>
              <w:t>对同一项目投标时，不得提供两套以上的投标方案（招标文件另有规定的除外）；</w:t>
            </w:r>
          </w:p>
        </w:tc>
      </w:tr>
      <w:tr w14:paraId="3CEAC78E"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20B1C1B1"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3</w:t>
            </w:r>
          </w:p>
        </w:tc>
        <w:tc>
          <w:tcPr>
            <w:tcW w:w="8399" w:type="dxa"/>
            <w:tcBorders>
              <w:top w:val="single" w:sz="8" w:space="0" w:color="000000"/>
              <w:left w:val="single" w:sz="8" w:space="0" w:color="000000"/>
              <w:bottom w:val="single" w:sz="8" w:space="0" w:color="000000"/>
              <w:right w:val="single" w:sz="8" w:space="0" w:color="000000"/>
            </w:tcBorders>
          </w:tcPr>
          <w:p w:rsidR="004A4765" w14:paraId="0CBD7F7F" w14:textId="77777777">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分项报价或投标总价不得高于</w:t>
            </w:r>
            <w:bookmarkStart w:id="1" w:name="_Hlk71832186"/>
            <w:r>
              <w:rPr>
                <w:rFonts w:ascii="Calibri" w:eastAsia="宋体" w:hAnsi="Calibri" w:cstheme="minorBidi" w:hint="eastAsia"/>
                <w:kern w:val="2"/>
                <w:sz w:val="21"/>
                <w:szCs w:val="22"/>
                <w:lang w:eastAsia="zh-CN"/>
              </w:rPr>
              <w:t>相应预算金额（或设定的预算金额下的最高限价）</w:t>
            </w:r>
            <w:bookmarkEnd w:id="1"/>
            <w:r>
              <w:rPr>
                <w:rFonts w:ascii="Calibri" w:eastAsia="宋体" w:hAnsi="Calibri" w:hint="eastAsia"/>
                <w:kern w:val="2"/>
                <w:sz w:val="21"/>
                <w:szCs w:val="22"/>
                <w:lang w:eastAsia="zh-CN"/>
              </w:rPr>
              <w:t>；</w:t>
            </w:r>
          </w:p>
        </w:tc>
      </w:tr>
      <w:tr w14:paraId="11DCDB93"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20231D82"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4</w:t>
            </w:r>
          </w:p>
        </w:tc>
        <w:tc>
          <w:tcPr>
            <w:tcW w:w="8399" w:type="dxa"/>
            <w:tcBorders>
              <w:top w:val="single" w:sz="8" w:space="0" w:color="000000"/>
              <w:left w:val="single" w:sz="8" w:space="0" w:color="000000"/>
              <w:bottom w:val="single" w:sz="8" w:space="0" w:color="000000"/>
              <w:right w:val="single" w:sz="8" w:space="0" w:color="000000"/>
            </w:tcBorders>
          </w:tcPr>
          <w:p w:rsidR="004A4765" w14:paraId="6779DB0D" w14:textId="77777777">
            <w:pPr>
              <w:widowControl w:val="0"/>
              <w:spacing w:line="290" w:lineRule="exact"/>
              <w:jc w:val="both"/>
              <w:rPr>
                <w:rFonts w:ascii="Calibri" w:eastAsia="宋体" w:hAnsi="Calibri"/>
                <w:kern w:val="2"/>
                <w:sz w:val="21"/>
                <w:szCs w:val="22"/>
                <w:lang w:eastAsia="zh-CN"/>
              </w:rPr>
            </w:pPr>
            <w:r>
              <w:rPr>
                <w:rFonts w:ascii="Calibri" w:eastAsia="宋体" w:hAnsi="Calibri" w:hint="eastAsia"/>
                <w:kern w:val="2"/>
                <w:sz w:val="21"/>
                <w:szCs w:val="2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408BF164"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4B9C8397"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5</w:t>
            </w:r>
          </w:p>
        </w:tc>
        <w:tc>
          <w:tcPr>
            <w:tcW w:w="8399" w:type="dxa"/>
            <w:tcBorders>
              <w:top w:val="single" w:sz="8" w:space="0" w:color="000000"/>
              <w:left w:val="single" w:sz="8" w:space="0" w:color="000000"/>
              <w:bottom w:val="single" w:sz="8" w:space="0" w:color="000000"/>
              <w:right w:val="single" w:sz="8" w:space="0" w:color="000000"/>
            </w:tcBorders>
          </w:tcPr>
          <w:p w:rsidR="004A4765" w14:paraId="288D6563" w14:textId="77777777">
            <w:pPr>
              <w:widowControl w:val="0"/>
              <w:spacing w:line="290" w:lineRule="exact"/>
              <w:jc w:val="both"/>
              <w:rPr>
                <w:rFonts w:ascii="Calibri" w:eastAsia="宋体" w:hAnsi="Calibri"/>
                <w:kern w:val="2"/>
                <w:sz w:val="21"/>
                <w:szCs w:val="22"/>
                <w:lang w:eastAsia="zh-CN"/>
              </w:rPr>
            </w:pPr>
            <w:r>
              <w:rPr>
                <w:rFonts w:ascii="Calibri" w:eastAsia="宋体" w:hAnsi="Calibri" w:cs="宋体" w:hint="eastAsia"/>
                <w:kern w:val="2"/>
                <w:sz w:val="21"/>
                <w:szCs w:val="22"/>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1C6282EC"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10929488"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6</w:t>
            </w:r>
          </w:p>
        </w:tc>
        <w:tc>
          <w:tcPr>
            <w:tcW w:w="8399" w:type="dxa"/>
            <w:tcBorders>
              <w:top w:val="single" w:sz="8" w:space="0" w:color="000000"/>
              <w:left w:val="single" w:sz="8" w:space="0" w:color="000000"/>
              <w:bottom w:val="single" w:sz="8" w:space="0" w:color="000000"/>
              <w:right w:val="single" w:sz="8" w:space="0" w:color="000000"/>
            </w:tcBorders>
          </w:tcPr>
          <w:p w:rsidR="004A4765" w14:paraId="1324A28C" w14:textId="77777777">
            <w:pPr>
              <w:widowControl w:val="0"/>
              <w:spacing w:line="290" w:lineRule="exact"/>
              <w:jc w:val="both"/>
              <w:rPr>
                <w:rFonts w:ascii="Calibri" w:eastAsia="宋体" w:hAnsi="Calibri"/>
                <w:kern w:val="2"/>
                <w:sz w:val="21"/>
                <w:szCs w:val="22"/>
                <w:lang w:eastAsia="zh-CN"/>
              </w:rPr>
            </w:pPr>
            <w:r>
              <w:rPr>
                <w:rFonts w:ascii="Calibri" w:eastAsia="宋体" w:hAnsi="Calibri" w:cs="宋体" w:hint="eastAsia"/>
                <w:kern w:val="2"/>
                <w:sz w:val="21"/>
                <w:szCs w:val="22"/>
                <w:lang w:eastAsia="zh-CN"/>
              </w:rPr>
              <w:t>未按招标文件所提供的样式填写《投标函》；未按招标文件所提供的《政府采购投标及履约承诺函》进行承诺；未按招标文件对投标文件组成的要求提供投标文件；</w:t>
            </w:r>
            <w:r>
              <w:rPr>
                <w:rFonts w:ascii="Calibri" w:eastAsia="宋体" w:hAnsi="Calibri"/>
                <w:kern w:val="2"/>
                <w:sz w:val="21"/>
                <w:szCs w:val="22"/>
                <w:lang w:eastAsia="zh-CN"/>
              </w:rPr>
              <w:t xml:space="preserve"> </w:t>
            </w:r>
          </w:p>
        </w:tc>
      </w:tr>
      <w:tr w14:paraId="24E52508"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5C871A21"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7</w:t>
            </w:r>
          </w:p>
        </w:tc>
        <w:tc>
          <w:tcPr>
            <w:tcW w:w="8399" w:type="dxa"/>
            <w:tcBorders>
              <w:top w:val="single" w:sz="8" w:space="0" w:color="000000"/>
              <w:left w:val="single" w:sz="8" w:space="0" w:color="000000"/>
              <w:bottom w:val="single" w:sz="8" w:space="0" w:color="000000"/>
              <w:right w:val="single" w:sz="8" w:space="0" w:color="000000"/>
            </w:tcBorders>
          </w:tcPr>
          <w:p w:rsidR="004A4765" w14:paraId="1DBBC665" w14:textId="77777777">
            <w:pPr>
              <w:widowControl w:val="0"/>
              <w:spacing w:line="290" w:lineRule="exact"/>
              <w:jc w:val="both"/>
              <w:rPr>
                <w:rFonts w:ascii="Calibri" w:eastAsia="宋体" w:hAnsi="Calibri"/>
                <w:kern w:val="2"/>
                <w:sz w:val="21"/>
                <w:szCs w:val="22"/>
                <w:lang w:eastAsia="zh-CN"/>
              </w:rPr>
            </w:pPr>
            <w:r>
              <w:rPr>
                <w:rFonts w:ascii="Calibri" w:eastAsia="宋体" w:hAnsi="Calibri" w:hint="eastAsia"/>
                <w:kern w:val="2"/>
                <w:sz w:val="21"/>
                <w:szCs w:val="22"/>
                <w:lang w:eastAsia="zh-CN"/>
              </w:rPr>
              <w:t>采购标的</w:t>
            </w:r>
            <w:r>
              <w:rPr>
                <w:rFonts w:ascii="Calibri" w:eastAsia="宋体" w:hAnsi="Calibri" w:hint="eastAsia"/>
                <w:kern w:val="2"/>
                <w:sz w:val="21"/>
                <w:szCs w:val="22"/>
                <w:lang w:eastAsia="zh-CN"/>
              </w:rPr>
              <w:t>/</w:t>
            </w:r>
            <w:r>
              <w:rPr>
                <w:rFonts w:ascii="Calibri" w:eastAsia="宋体" w:hAnsi="Calibri" w:hint="eastAsia"/>
                <w:kern w:val="2"/>
                <w:sz w:val="21"/>
                <w:szCs w:val="22"/>
                <w:lang w:eastAsia="zh-CN"/>
              </w:rPr>
              <w:t>服务清单</w:t>
            </w:r>
            <w:r>
              <w:rPr>
                <w:rFonts w:ascii="Calibri" w:eastAsia="宋体" w:hAnsi="Calibri" w:hint="eastAsia"/>
                <w:kern w:val="2"/>
                <w:sz w:val="21"/>
                <w:szCs w:val="22"/>
                <w:lang w:eastAsia="zh-CN"/>
              </w:rPr>
              <w:t>/</w:t>
            </w:r>
            <w:r>
              <w:rPr>
                <w:rFonts w:ascii="Calibri" w:eastAsia="宋体" w:hAnsi="Calibri" w:hint="eastAsia"/>
                <w:kern w:val="2"/>
                <w:sz w:val="21"/>
                <w:szCs w:val="22"/>
                <w:lang w:eastAsia="zh-CN"/>
              </w:rPr>
              <w:t>报价等任意一类有缺漏项或响应不全，或者对招标文件规定的项目需求内容或者需求数量进行修改，评审委员会判定投标响应不满足采购需求；</w:t>
            </w:r>
          </w:p>
        </w:tc>
      </w:tr>
      <w:tr w14:paraId="108351F0"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34B87A0E"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8</w:t>
            </w:r>
          </w:p>
        </w:tc>
        <w:tc>
          <w:tcPr>
            <w:tcW w:w="8399" w:type="dxa"/>
            <w:tcBorders>
              <w:top w:val="single" w:sz="8" w:space="0" w:color="000000"/>
              <w:left w:val="single" w:sz="8" w:space="0" w:color="000000"/>
              <w:bottom w:val="single" w:sz="8" w:space="0" w:color="000000"/>
              <w:right w:val="single" w:sz="8" w:space="0" w:color="000000"/>
            </w:tcBorders>
          </w:tcPr>
          <w:p w:rsidR="004A4765" w14:paraId="1A235061" w14:textId="77777777">
            <w:pPr>
              <w:widowControl w:val="0"/>
              <w:spacing w:line="290" w:lineRule="exact"/>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投标文件存在列放位置错误，导致属于信息公开情形的没有被公开；</w:t>
            </w:r>
          </w:p>
        </w:tc>
      </w:tr>
      <w:tr w14:paraId="32C3DBB6"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21A9C9A5"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9</w:t>
            </w:r>
          </w:p>
        </w:tc>
        <w:tc>
          <w:tcPr>
            <w:tcW w:w="8399" w:type="dxa"/>
            <w:tcBorders>
              <w:top w:val="single" w:sz="8" w:space="0" w:color="000000"/>
              <w:left w:val="single" w:sz="8" w:space="0" w:color="000000"/>
              <w:bottom w:val="single" w:sz="8" w:space="0" w:color="000000"/>
              <w:right w:val="single" w:sz="8" w:space="0" w:color="000000"/>
            </w:tcBorders>
          </w:tcPr>
          <w:p w:rsidR="004A4765" w14:paraId="37EEE6B3" w14:textId="77777777">
            <w:pPr>
              <w:widowControl w:val="0"/>
              <w:spacing w:line="290" w:lineRule="exact"/>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投标文件电子文档不得带病毒；</w:t>
            </w:r>
          </w:p>
        </w:tc>
      </w:tr>
      <w:tr w14:paraId="0BE9D63F"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021B4E1B" w14:textId="77777777">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10</w:t>
            </w:r>
          </w:p>
        </w:tc>
        <w:tc>
          <w:tcPr>
            <w:tcW w:w="8399" w:type="dxa"/>
            <w:tcBorders>
              <w:top w:val="single" w:sz="8" w:space="0" w:color="000000"/>
              <w:left w:val="single" w:sz="8" w:space="0" w:color="000000"/>
              <w:bottom w:val="single" w:sz="8" w:space="0" w:color="000000"/>
              <w:right w:val="single" w:sz="8" w:space="0" w:color="000000"/>
            </w:tcBorders>
          </w:tcPr>
          <w:p w:rsidR="004A4765" w14:paraId="22F91D43" w14:textId="77777777">
            <w:pPr>
              <w:widowControl w:val="0"/>
              <w:spacing w:line="290" w:lineRule="exact"/>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投标文件用不属于本公司的电子密钥或电子营业执照进行加密的；</w:t>
            </w:r>
          </w:p>
        </w:tc>
      </w:tr>
      <w:tr w14:paraId="13D44DB9" w14:textId="77777777">
        <w:tblPrEx>
          <w:tblW w:w="5000" w:type="pct"/>
          <w:jc w:val="center"/>
          <w:tblLayout w:type="fixed"/>
          <w:tblCellMar>
            <w:top w:w="20" w:type="dxa"/>
            <w:bottom w:w="20" w:type="dxa"/>
          </w:tblCellMar>
          <w:tblLook w:val="04A0"/>
        </w:tblPrEx>
        <w:trPr>
          <w:jc w:val="center"/>
        </w:trPr>
        <w:tc>
          <w:tcPr>
            <w:tcW w:w="774" w:type="dxa"/>
            <w:tcBorders>
              <w:top w:val="single" w:sz="8" w:space="0" w:color="000000"/>
              <w:left w:val="single" w:sz="8" w:space="0" w:color="000000"/>
              <w:bottom w:val="single" w:sz="8" w:space="0" w:color="000000"/>
              <w:right w:val="single" w:sz="8" w:space="0" w:color="000000"/>
            </w:tcBorders>
          </w:tcPr>
          <w:p w:rsidR="004A4765" w14:paraId="7592D4B4" w14:textId="77777777">
            <w:pPr>
              <w:widowControl w:val="0"/>
              <w:spacing w:line="290" w:lineRule="exact"/>
              <w:jc w:val="center"/>
              <w:rPr>
                <w:rFonts w:ascii="Calibri" w:eastAsia="宋体" w:hAnsi="Calibri"/>
                <w:kern w:val="2"/>
                <w:sz w:val="21"/>
                <w:szCs w:val="22"/>
                <w:lang w:eastAsia="zh-CN"/>
              </w:rPr>
            </w:pPr>
            <w:r>
              <w:rPr>
                <w:rFonts w:ascii="Calibri" w:eastAsia="宋体" w:hAnsi="Calibri" w:hint="eastAsia"/>
                <w:kern w:val="2"/>
                <w:sz w:val="21"/>
                <w:szCs w:val="22"/>
                <w:lang w:eastAsia="zh-CN"/>
              </w:rPr>
              <w:t>1</w:t>
            </w:r>
            <w:r>
              <w:rPr>
                <w:rFonts w:ascii="Calibri" w:eastAsia="宋体" w:hAnsi="Calibri"/>
                <w:kern w:val="2"/>
                <w:sz w:val="21"/>
                <w:szCs w:val="22"/>
                <w:lang w:eastAsia="zh-CN"/>
              </w:rPr>
              <w:t>1</w:t>
            </w:r>
          </w:p>
        </w:tc>
        <w:tc>
          <w:tcPr>
            <w:tcW w:w="8399" w:type="dxa"/>
            <w:tcBorders>
              <w:top w:val="single" w:sz="8" w:space="0" w:color="000000"/>
              <w:left w:val="single" w:sz="8" w:space="0" w:color="000000"/>
              <w:bottom w:val="single" w:sz="8" w:space="0" w:color="000000"/>
              <w:right w:val="single" w:sz="8" w:space="0" w:color="000000"/>
            </w:tcBorders>
          </w:tcPr>
          <w:p w:rsidR="004A4765" w14:paraId="0E68DBCB" w14:textId="77777777">
            <w:pPr>
              <w:widowControl w:val="0"/>
              <w:spacing w:line="290" w:lineRule="exact"/>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法律、法规、规章、规范性文件规定的其他情形。</w:t>
            </w:r>
          </w:p>
        </w:tc>
      </w:tr>
    </w:tbl>
    <w:p w:rsidR="004A4765" w14:paraId="2EB1058C" w14:textId="77777777">
      <w:pPr>
        <w:spacing w:before="100" w:beforeAutospacing="1" w:afterAutospacing="1"/>
        <w:jc w:val="center"/>
        <w:outlineLvl w:val="0"/>
        <w:rPr>
          <w:rFonts w:ascii="黑体" w:eastAsia="黑体" w:hAnsi="黑体" w:cs="宋体" w:hint="eastAsia"/>
          <w:kern w:val="2"/>
          <w:sz w:val="40"/>
          <w:szCs w:val="40"/>
          <w:lang w:eastAsia="zh-CN"/>
        </w:rPr>
      </w:pPr>
    </w:p>
    <w:p w:rsidR="004A4765" w14:paraId="1A0DFDB3" w14:textId="77777777">
      <w:pPr>
        <w:spacing w:before="100" w:beforeAutospacing="1" w:afterAutospacing="1"/>
        <w:jc w:val="center"/>
        <w:outlineLvl w:val="0"/>
        <w:rPr>
          <w:rFonts w:ascii="黑体" w:eastAsia="黑体" w:hAnsi="宋体" w:cs="宋体" w:hint="eastAsia"/>
          <w:kern w:val="2"/>
          <w:sz w:val="40"/>
          <w:szCs w:val="40"/>
          <w:lang w:eastAsia="zh-CN"/>
        </w:rPr>
      </w:pPr>
      <w:r>
        <w:rPr>
          <w:rFonts w:ascii="黑体" w:eastAsia="黑体" w:hAnsi="黑体" w:cs="宋体"/>
          <w:kern w:val="2"/>
          <w:sz w:val="40"/>
          <w:szCs w:val="40"/>
          <w:lang w:eastAsia="zh-CN"/>
        </w:rPr>
        <w:br w:type="page"/>
      </w:r>
      <w:r>
        <w:rPr>
          <w:rFonts w:ascii="黑体" w:eastAsia="黑体" w:hAnsi="黑体" w:cs="宋体" w:hint="eastAsia"/>
          <w:kern w:val="2"/>
          <w:sz w:val="40"/>
          <w:szCs w:val="40"/>
          <w:lang w:eastAsia="zh-CN"/>
        </w:rPr>
        <w:t>评标信息</w:t>
      </w:r>
    </w:p>
    <w:p w:rsidR="004A4765" w14:paraId="2D7C1BFB" w14:textId="77777777">
      <w:pPr>
        <w:widowControl w:val="0"/>
        <w:jc w:val="both"/>
        <w:rPr>
          <w:rFonts w:ascii="Calibri" w:eastAsia="宋体" w:hAnsi="Calibri"/>
          <w:kern w:val="2"/>
          <w:sz w:val="21"/>
          <w:szCs w:val="22"/>
          <w:lang w:eastAsia="zh-CN"/>
        </w:rPr>
      </w:pPr>
      <w:r>
        <w:rPr>
          <w:rFonts w:ascii="宋体" w:eastAsia="宋体" w:hAnsi="宋体" w:cstheme="minorBidi"/>
          <w:b/>
          <w:bCs/>
          <w:kern w:val="2"/>
          <w:sz w:val="21"/>
          <w:szCs w:val="22"/>
          <w:lang w:eastAsia="zh-CN"/>
        </w:rPr>
        <w:t>评标方法：综合评分法</w:t>
      </w:r>
    </w:p>
    <w:p w:rsidR="004A4765" w14:paraId="7488ED67" w14:textId="77777777">
      <w:pPr>
        <w:widowControl w:val="0"/>
        <w:ind w:firstLine="420"/>
        <w:jc w:val="both"/>
        <w:rPr>
          <w:rFonts w:ascii="Calibri" w:eastAsia="宋体" w:hAnsi="Calibri"/>
          <w:kern w:val="2"/>
          <w:sz w:val="21"/>
          <w:szCs w:val="21"/>
          <w:lang w:eastAsia="zh-CN"/>
        </w:rPr>
      </w:pPr>
      <w:bookmarkStart w:id="2" w:name="OLE_LINK1"/>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bookmarkEnd w:id="2"/>
    <w:p w:rsidR="004A4765" w14:paraId="67E03D3E" w14:textId="77777777">
      <w:pPr>
        <w:widowControl w:val="0"/>
        <w:ind w:firstLine="420"/>
        <w:jc w:val="both"/>
        <w:rPr>
          <w:rFonts w:ascii="Calibri" w:eastAsia="宋体" w:hAnsi="Calibri"/>
          <w:kern w:val="2"/>
          <w:sz w:val="21"/>
          <w:szCs w:val="22"/>
          <w:lang w:eastAsia="zh-CN"/>
        </w:rPr>
      </w:pPr>
      <w:r>
        <w:rPr>
          <w:rFonts w:ascii="宋体" w:eastAsia="宋体" w:hAnsi="宋体" w:cstheme="minorBidi"/>
          <w:kern w:val="2"/>
          <w:sz w:val="21"/>
          <w:szCs w:val="22"/>
          <w:lang w:eastAsia="zh-CN"/>
        </w:rPr>
        <w:t>价格分计算方法：</w:t>
      </w:r>
    </w:p>
    <w:p w:rsidR="004A4765" w14:paraId="36AA7134" w14:textId="77777777">
      <w:pPr>
        <w:ind w:left="420"/>
        <w:rPr>
          <w:rFonts w:ascii="Calibri" w:eastAsia="宋体" w:hAnsi="Calibri"/>
          <w:kern w:val="2"/>
          <w:sz w:val="21"/>
          <w:szCs w:val="22"/>
          <w:lang w:eastAsia="zh-CN"/>
        </w:rPr>
      </w:pPr>
      <w:r>
        <w:rPr>
          <w:rFonts w:ascii="宋体" w:eastAsia="宋体" w:hAnsi="宋体" w:cstheme="minorBidi"/>
          <w:kern w:val="2"/>
          <w:sz w:val="21"/>
          <w:szCs w:val="22"/>
          <w:lang w:eastAsia="zh-CN"/>
        </w:rPr>
        <w:t>采用低价优先法计算，即满足招标文件要求且投标价格最低的投标报价为评标基准价，其价格分为满分。其他投标人的价格分统一按照下列公式计算：</w:t>
      </w:r>
      <w:r>
        <w:rPr>
          <w:rFonts w:ascii="Calibri" w:eastAsia="宋体" w:hAnsi="Calibri" w:cstheme="minorBidi"/>
          <w:kern w:val="2"/>
          <w:sz w:val="21"/>
          <w:szCs w:val="22"/>
          <w:lang w:eastAsia="zh-CN"/>
        </w:rPr>
        <w:t xml:space="preserve"> </w:t>
      </w:r>
    </w:p>
    <w:p w:rsidR="004A4765" w14:paraId="488CF1FD" w14:textId="77777777">
      <w:pPr>
        <w:ind w:left="420"/>
        <w:rPr>
          <w:rFonts w:ascii="Calibri" w:eastAsia="宋体" w:hAnsi="Calibri"/>
          <w:kern w:val="2"/>
          <w:sz w:val="21"/>
          <w:szCs w:val="22"/>
          <w:lang w:eastAsia="zh-CN"/>
        </w:rPr>
      </w:pPr>
      <w:r>
        <w:rPr>
          <w:rFonts w:ascii="宋体" w:eastAsia="宋体" w:hAnsi="宋体" w:cstheme="minorBidi"/>
          <w:kern w:val="2"/>
          <w:sz w:val="21"/>
          <w:szCs w:val="22"/>
          <w:lang w:eastAsia="zh-CN"/>
        </w:rPr>
        <w:t>投标报价得分</w:t>
      </w:r>
      <w:r>
        <w:rPr>
          <w:rFonts w:ascii="Calibri" w:eastAsia="宋体" w:hAnsi="Calibri" w:cstheme="minorBidi"/>
          <w:kern w:val="2"/>
          <w:sz w:val="21"/>
          <w:szCs w:val="22"/>
          <w:lang w:eastAsia="zh-CN"/>
        </w:rPr>
        <w:t>=(</w:t>
      </w:r>
      <w:r>
        <w:rPr>
          <w:rFonts w:ascii="宋体" w:eastAsia="宋体" w:hAnsi="宋体" w:cstheme="minorBidi"/>
          <w:kern w:val="2"/>
          <w:sz w:val="21"/>
          <w:szCs w:val="22"/>
          <w:lang w:eastAsia="zh-CN"/>
        </w:rPr>
        <w:t>评标基准价／投标报价</w:t>
      </w:r>
      <w:r>
        <w:rPr>
          <w:rFonts w:ascii="Calibri" w:eastAsia="宋体" w:hAnsi="Calibri" w:cstheme="minorBidi"/>
          <w:kern w:val="2"/>
          <w:sz w:val="21"/>
          <w:szCs w:val="22"/>
          <w:lang w:eastAsia="zh-CN"/>
        </w:rPr>
        <w:t xml:space="preserve">)×100 </w:t>
      </w:r>
    </w:p>
    <w:p w:rsidR="004A4765" w14:paraId="657F9891" w14:textId="77777777">
      <w:pPr>
        <w:ind w:left="420"/>
        <w:rPr>
          <w:rFonts w:ascii="Calibri" w:eastAsia="宋体" w:hAnsi="Calibri"/>
          <w:kern w:val="2"/>
          <w:sz w:val="21"/>
          <w:szCs w:val="22"/>
          <w:lang w:eastAsia="zh-CN"/>
        </w:rPr>
      </w:pPr>
      <w:r>
        <w:rPr>
          <w:rFonts w:ascii="宋体" w:eastAsia="宋体" w:hAnsi="宋体" w:cstheme="minorBidi"/>
          <w:kern w:val="2"/>
          <w:sz w:val="21"/>
          <w:szCs w:val="22"/>
          <w:lang w:eastAsia="zh-CN"/>
        </w:rPr>
        <w:t>评标总得分＝</w:t>
      </w:r>
      <w:r>
        <w:rPr>
          <w:rFonts w:ascii="Calibri" w:eastAsia="宋体" w:hAnsi="Calibri" w:cstheme="minorBidi"/>
          <w:kern w:val="2"/>
          <w:sz w:val="21"/>
          <w:szCs w:val="22"/>
          <w:lang w:eastAsia="zh-CN"/>
        </w:rPr>
        <w:t>F1×A1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F2×A2</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 xml:space="preserve">Fn×An </w:t>
      </w:r>
    </w:p>
    <w:p w:rsidR="004A4765" w14:paraId="29835DA7" w14:textId="77777777">
      <w:pPr>
        <w:ind w:left="420"/>
        <w:rPr>
          <w:rFonts w:ascii="宋体" w:eastAsia="宋体" w:hAnsi="宋体" w:hint="eastAsia"/>
          <w:kern w:val="2"/>
          <w:sz w:val="21"/>
          <w:szCs w:val="22"/>
          <w:lang w:eastAsia="zh-CN"/>
        </w:rPr>
      </w:pPr>
      <w:r>
        <w:rPr>
          <w:rFonts w:ascii="Calibri" w:eastAsia="宋体" w:hAnsi="Calibri" w:cstheme="minorBidi"/>
          <w:kern w:val="2"/>
          <w:sz w:val="21"/>
          <w:szCs w:val="22"/>
          <w:lang w:eastAsia="zh-CN"/>
        </w:rPr>
        <w:t>F1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F2……Fn</w:t>
      </w:r>
      <w:r>
        <w:rPr>
          <w:rFonts w:ascii="宋体" w:eastAsia="宋体" w:hAnsi="宋体" w:cstheme="minorBidi"/>
          <w:kern w:val="2"/>
          <w:sz w:val="21"/>
          <w:szCs w:val="22"/>
          <w:lang w:eastAsia="zh-CN"/>
        </w:rPr>
        <w:t xml:space="preserve">分别为各项评审因素的得分； </w:t>
      </w:r>
    </w:p>
    <w:p w:rsidR="004A4765" w14:paraId="0710CB07" w14:textId="77777777">
      <w:pPr>
        <w:ind w:left="420"/>
        <w:rPr>
          <w:rFonts w:ascii="宋体" w:eastAsia="宋体" w:hAnsi="宋体" w:hint="eastAsia"/>
          <w:kern w:val="2"/>
          <w:sz w:val="21"/>
          <w:szCs w:val="22"/>
          <w:lang w:eastAsia="zh-CN"/>
        </w:rPr>
      </w:pPr>
      <w:r>
        <w:rPr>
          <w:rFonts w:ascii="Calibri" w:eastAsia="宋体" w:hAnsi="Calibri" w:cstheme="minorBidi"/>
          <w:kern w:val="2"/>
          <w:sz w:val="21"/>
          <w:szCs w:val="22"/>
          <w:lang w:eastAsia="zh-CN"/>
        </w:rPr>
        <w:t>A1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A2</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 xml:space="preserve">……An </w:t>
      </w:r>
      <w:r>
        <w:rPr>
          <w:rFonts w:ascii="宋体" w:eastAsia="宋体" w:hAnsi="宋体" w:cstheme="minorBidi"/>
          <w:kern w:val="2"/>
          <w:sz w:val="21"/>
          <w:szCs w:val="22"/>
          <w:lang w:eastAsia="zh-CN"/>
        </w:rPr>
        <w:t>分别为各项评审因素所占的权重</w:t>
      </w:r>
      <w:r>
        <w:rPr>
          <w:rFonts w:ascii="Calibri" w:eastAsia="宋体" w:hAnsi="Calibri" w:cstheme="minorBidi"/>
          <w:kern w:val="2"/>
          <w:sz w:val="21"/>
          <w:szCs w:val="22"/>
          <w:lang w:eastAsia="zh-CN"/>
        </w:rPr>
        <w:t>(A1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A2</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An</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1)</w:t>
      </w:r>
      <w:r>
        <w:rPr>
          <w:rFonts w:ascii="宋体" w:eastAsia="宋体" w:hAnsi="宋体" w:cstheme="minorBidi"/>
          <w:kern w:val="2"/>
          <w:sz w:val="21"/>
          <w:szCs w:val="22"/>
          <w:lang w:eastAsia="zh-CN"/>
        </w:rPr>
        <w:t xml:space="preserve">。 </w:t>
      </w:r>
    </w:p>
    <w:p w:rsidR="004A4765" w14:paraId="02A21F48" w14:textId="77777777">
      <w:pPr>
        <w:widowControl w:val="0"/>
        <w:jc w:val="both"/>
        <w:rPr>
          <w:rFonts w:ascii="宋体" w:eastAsia="宋体" w:hAnsi="宋体" w:hint="eastAsia"/>
          <w:kern w:val="2"/>
          <w:sz w:val="21"/>
          <w:szCs w:val="22"/>
          <w:lang w:eastAsia="zh-CN"/>
        </w:rPr>
      </w:pPr>
      <w:r>
        <w:rPr>
          <w:rFonts w:ascii="宋体" w:eastAsia="宋体" w:hAnsi="宋体" w:cstheme="minorBidi"/>
          <w:kern w:val="2"/>
          <w:sz w:val="21"/>
          <w:szCs w:val="22"/>
          <w:lang w:eastAsia="zh-CN"/>
        </w:rPr>
        <w:t>评标过程中，不得去掉报价中的最高报价和最低报价。</w:t>
      </w:r>
    </w:p>
    <w:p w:rsidR="004A4765" w14:paraId="7F46A390" w14:textId="77777777">
      <w:pPr>
        <w:widowControl w:val="0"/>
        <w:jc w:val="both"/>
        <w:rPr>
          <w:rFonts w:ascii="Calibri" w:eastAsia="宋体" w:hAnsi="Calibri" w:cs="宋体"/>
          <w:b/>
          <w:bCs/>
          <w:color w:val="FF0000"/>
          <w:kern w:val="2"/>
          <w:sz w:val="21"/>
          <w:szCs w:val="22"/>
          <w:lang w:eastAsia="zh-CN"/>
        </w:rPr>
      </w:pPr>
      <w:r>
        <w:rPr>
          <w:rFonts w:ascii="Calibri" w:eastAsia="宋体" w:hAnsi="Calibri" w:cs="宋体" w:hint="eastAsia"/>
          <w:b/>
          <w:bCs/>
          <w:color w:val="FF0000"/>
          <w:kern w:val="2"/>
          <w:sz w:val="21"/>
          <w:szCs w:val="22"/>
          <w:lang w:eastAsia="zh-CN"/>
        </w:rPr>
        <w:t>注：投标人的“投标技术响应”“技术要求偏离表中偏离情况”等必须与客观实际保持一致，响应不实且情节严重的，经查实，将依法记入供应商诚信档案或受到行政处罚。</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715"/>
        <w:gridCol w:w="715"/>
        <w:gridCol w:w="1284"/>
        <w:gridCol w:w="1072"/>
        <w:gridCol w:w="5274"/>
      </w:tblGrid>
      <w:tr w14:paraId="6CE11295" w14:textId="77777777">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Ex>
        <w:trPr>
          <w:jc w:val="center"/>
        </w:trPr>
        <w:tc>
          <w:tcPr>
            <w:tcW w:w="680"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78A0E2E1" w14:textId="77777777">
            <w:pPr>
              <w:wordWrap w:val="0"/>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2921"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66C34F78" w14:textId="77777777">
            <w:pPr>
              <w:wordWrap w:val="0"/>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5017"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30DABFEF" w14:textId="77777777">
            <w:pPr>
              <w:wordWrap w:val="0"/>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14:paraId="5549AC45" w14:textId="77777777">
        <w:tblPrEx>
          <w:tblW w:w="5000" w:type="pct"/>
          <w:jc w:val="center"/>
          <w:tblLayout w:type="fixed"/>
          <w:tblCellMar>
            <w:top w:w="20" w:type="dxa"/>
            <w:bottom w:w="20" w:type="dxa"/>
          </w:tblCellMar>
          <w:tblLook w:val="04A0"/>
        </w:tblPrEx>
        <w:trPr>
          <w:jc w:val="center"/>
        </w:trPr>
        <w:tc>
          <w:tcPr>
            <w:tcW w:w="680" w:type="dxa"/>
            <w:tcBorders>
              <w:top w:val="single" w:sz="8" w:space="0" w:color="000000"/>
              <w:left w:val="single" w:sz="8" w:space="0" w:color="000000"/>
              <w:bottom w:val="single" w:sz="8" w:space="0" w:color="000000"/>
              <w:right w:val="single" w:sz="8" w:space="0" w:color="000000"/>
            </w:tcBorders>
          </w:tcPr>
          <w:p w:rsidR="004A4765" w14:paraId="52DAF4C0" w14:textId="77777777">
            <w:pPr>
              <w:wordWrap w:val="0"/>
              <w:jc w:val="center"/>
              <w:rPr>
                <w:rFonts w:ascii="宋体" w:eastAsia="宋体" w:hAnsi="宋体" w:cs="宋体" w:hint="eastAsia"/>
                <w:b/>
                <w:bCs/>
                <w:sz w:val="21"/>
                <w:szCs w:val="21"/>
              </w:rPr>
            </w:pPr>
            <w:r>
              <w:rPr>
                <w:rFonts w:ascii="宋体" w:eastAsia="宋体" w:hAnsi="宋体" w:cs="宋体" w:hint="eastAsia"/>
                <w:b/>
                <w:bCs/>
                <w:sz w:val="21"/>
                <w:szCs w:val="21"/>
              </w:rPr>
              <w:t>1</w:t>
            </w:r>
          </w:p>
        </w:tc>
        <w:tc>
          <w:tcPr>
            <w:tcW w:w="2921" w:type="dxa"/>
            <w:gridSpan w:val="3"/>
            <w:tcBorders>
              <w:top w:val="single" w:sz="8" w:space="0" w:color="000000"/>
              <w:left w:val="single" w:sz="8" w:space="0" w:color="000000"/>
              <w:bottom w:val="single" w:sz="8" w:space="0" w:color="000000"/>
              <w:right w:val="single" w:sz="8" w:space="0" w:color="000000"/>
            </w:tcBorders>
          </w:tcPr>
          <w:p w:rsidR="004A4765" w14:paraId="4B47D60B" w14:textId="77777777">
            <w:pPr>
              <w:wordWrap w:val="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5017" w:type="dxa"/>
            <w:tcBorders>
              <w:top w:val="single" w:sz="8" w:space="0" w:color="000000"/>
              <w:left w:val="single" w:sz="8" w:space="0" w:color="000000"/>
              <w:bottom w:val="single" w:sz="8" w:space="0" w:color="000000"/>
              <w:right w:val="single" w:sz="8" w:space="0" w:color="000000"/>
            </w:tcBorders>
          </w:tcPr>
          <w:p w:rsidR="004A4765" w14:paraId="3A1BE1EB" w14:textId="77777777">
            <w:pPr>
              <w:wordWrap w:val="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10</w:t>
            </w:r>
          </w:p>
        </w:tc>
      </w:tr>
      <w:tr w14:paraId="34FF1DB5" w14:textId="77777777">
        <w:tblPrEx>
          <w:tblW w:w="5000" w:type="pct"/>
          <w:jc w:val="center"/>
          <w:tblLayout w:type="fixed"/>
          <w:tblCellMar>
            <w:top w:w="20" w:type="dxa"/>
            <w:bottom w:w="20" w:type="dxa"/>
          </w:tblCellMar>
          <w:tblLook w:val="04A0"/>
        </w:tblPrEx>
        <w:trPr>
          <w:jc w:val="center"/>
        </w:trPr>
        <w:tc>
          <w:tcPr>
            <w:tcW w:w="680" w:type="dxa"/>
            <w:vMerge w:val="restart"/>
            <w:tcBorders>
              <w:top w:val="single" w:sz="8" w:space="0" w:color="000000"/>
              <w:left w:val="single" w:sz="8" w:space="0" w:color="000000"/>
              <w:bottom w:val="single" w:sz="8" w:space="0" w:color="000000"/>
              <w:right w:val="single" w:sz="8" w:space="0" w:color="000000"/>
            </w:tcBorders>
          </w:tcPr>
          <w:p w:rsidR="004A4765" w14:paraId="1ED79095" w14:textId="77777777">
            <w:pPr>
              <w:wordWrap w:val="0"/>
              <w:jc w:val="center"/>
              <w:rPr>
                <w:rFonts w:ascii="宋体" w:eastAsia="宋体" w:hAnsi="宋体" w:cs="宋体" w:hint="eastAsia"/>
                <w:b/>
                <w:bCs/>
                <w:sz w:val="21"/>
                <w:szCs w:val="21"/>
              </w:rPr>
            </w:pPr>
            <w:r>
              <w:rPr>
                <w:rFonts w:ascii="宋体" w:eastAsia="宋体" w:hAnsi="宋体" w:cs="宋体" w:hint="eastAsia"/>
                <w:b/>
                <w:bCs/>
                <w:sz w:val="21"/>
                <w:szCs w:val="21"/>
              </w:rPr>
              <w:t>2</w:t>
            </w:r>
          </w:p>
        </w:tc>
        <w:tc>
          <w:tcPr>
            <w:tcW w:w="2921" w:type="dxa"/>
            <w:gridSpan w:val="3"/>
            <w:tcBorders>
              <w:top w:val="single" w:sz="8" w:space="0" w:color="000000"/>
              <w:left w:val="single" w:sz="8" w:space="0" w:color="000000"/>
              <w:bottom w:val="single" w:sz="8" w:space="0" w:color="000000"/>
              <w:right w:val="single" w:sz="8" w:space="0" w:color="000000"/>
            </w:tcBorders>
          </w:tcPr>
          <w:p w:rsidR="004A4765" w14:paraId="1C669D1B" w14:textId="77777777">
            <w:pPr>
              <w:wordWrap w:val="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技术部分</w:t>
            </w:r>
          </w:p>
        </w:tc>
        <w:tc>
          <w:tcPr>
            <w:tcW w:w="5017" w:type="dxa"/>
            <w:tcBorders>
              <w:top w:val="single" w:sz="8" w:space="0" w:color="000000"/>
              <w:left w:val="single" w:sz="8" w:space="0" w:color="000000"/>
              <w:bottom w:val="single" w:sz="8" w:space="0" w:color="000000"/>
              <w:right w:val="single" w:sz="8" w:space="0" w:color="000000"/>
            </w:tcBorders>
          </w:tcPr>
          <w:p w:rsidR="004A4765" w14:paraId="5882D0D8" w14:textId="0609DBBA">
            <w:pPr>
              <w:wordWrap w:val="0"/>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50</w:t>
            </w:r>
          </w:p>
        </w:tc>
      </w:tr>
      <w:tr w14:paraId="67E8D58E"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3CAB00A3" w14:textId="77777777">
            <w:pPr>
              <w:rPr>
                <w:rFonts w:ascii="宋体" w:eastAsia="宋体" w:hAnsi="宋体" w:cs="宋体" w:hint="eastAsia"/>
                <w:b/>
                <w:bCs/>
                <w:color w:val="0000FF"/>
                <w:sz w:val="21"/>
                <w:szCs w:val="21"/>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47CDB8D3"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序号</w:t>
            </w:r>
          </w:p>
        </w:tc>
        <w:tc>
          <w:tcPr>
            <w:tcW w:w="1221"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1D2F8941"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评分因素</w:t>
            </w:r>
          </w:p>
        </w:tc>
        <w:tc>
          <w:tcPr>
            <w:tcW w:w="102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693652F3"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权重(%)</w:t>
            </w:r>
          </w:p>
        </w:tc>
        <w:tc>
          <w:tcPr>
            <w:tcW w:w="5017"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6BDED433"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评分准则</w:t>
            </w:r>
          </w:p>
        </w:tc>
      </w:tr>
      <w:tr w14:paraId="300BE7BA"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0FC947D3" w14:textId="77777777">
            <w:pPr>
              <w:rPr>
                <w:rFonts w:ascii="宋体" w:eastAsia="宋体" w:hAnsi="宋体" w:cs="宋体" w:hint="eastAsia"/>
                <w:b/>
                <w:bCs/>
                <w:color w:val="0000FF"/>
                <w:sz w:val="21"/>
                <w:szCs w:val="21"/>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5E2E7BC8"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1</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757FBD14"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对项目需求的响应及理解</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1F08EF2A"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5017" w:type="dxa"/>
            <w:tcBorders>
              <w:top w:val="single" w:sz="8" w:space="0" w:color="000000"/>
              <w:left w:val="single" w:sz="8" w:space="0" w:color="000000"/>
              <w:bottom w:val="single" w:sz="8" w:space="0" w:color="000000"/>
              <w:right w:val="single" w:sz="8" w:space="0" w:color="000000"/>
            </w:tcBorders>
          </w:tcPr>
          <w:p w:rsidR="004A4765" w14:paraId="2E7B611A" w14:textId="77777777">
            <w:pPr>
              <w:widowControl w:val="0"/>
              <w:wordWrap w:val="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rsidR="00725675" w:rsidRPr="00725675" w:rsidP="00725675" w14:paraId="31ED4D10"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1.对深圳、汕头两市新材料产业以及合作园区产业分析，包括但不限于国家、广东省、深圳市、汕头市电池领域新材料相关情况的总体分析，如重点政策、重点项目、目标企业等；</w:t>
            </w:r>
          </w:p>
          <w:p w:rsidR="00725675" w:rsidRPr="00725675" w:rsidP="00725675" w14:paraId="77B2350D"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2.对深圳、汕头新材料产业双向协作、融合发展面临的机遇挑战、存在的问题以及对策建议等工作内容的理解把握；</w:t>
            </w:r>
          </w:p>
          <w:p w:rsidR="00725675" w:rsidRPr="00725675" w:rsidP="00725675" w14:paraId="0AAA368D"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3.对本项目需求理解细致情况（需结合汕头、深圳两市在电池正极、负极、隔膜、电解液、电解质等领域产业情况进行分析）；</w:t>
            </w:r>
          </w:p>
          <w:p w:rsidR="00725675" w:rsidP="00725675" w14:paraId="6AE32081"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4.对服务需求的技术响应程度（需结合汕头、深圳两市在电池正极、负极、隔膜、电解液、电解质等领域产业情况进行分析）。</w:t>
            </w:r>
          </w:p>
          <w:p w:rsidR="004A4765" w:rsidP="00725675" w14:paraId="37161B32" w14:textId="3C64321C">
            <w:pPr>
              <w:widowControl w:val="0"/>
              <w:wordWrap w:val="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rsidR="00725675" w:rsidRPr="00725675" w:rsidP="00725675" w14:paraId="3DB85044"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1.每提供上述一项内容的，得15分，最高得60分。</w:t>
            </w:r>
          </w:p>
          <w:p w:rsidR="00725675" w:rsidRPr="00725675" w:rsidP="00725675" w14:paraId="62EC0C74"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2.在此基础上，评审委员根据各供应商的具体响应内容按照量化的评审因素指标进一步评审：</w:t>
            </w:r>
          </w:p>
          <w:p w:rsidR="00725675" w:rsidRPr="00725675" w:rsidP="00725675" w14:paraId="14A6B07C"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（1）评审为优（如响应内容全面、清晰，对深圳汕头新材料产业的细分领域企业、行业、数据等进行深入分析研究，提出的落实措施详细具体、可行性强，体现出很强的资源平台能力）的，加40分；</w:t>
            </w:r>
          </w:p>
          <w:p w:rsidR="00725675" w:rsidRPr="00725675" w:rsidP="00725675" w14:paraId="59CD3F91"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（2）评审为良（如响应内容较全面、较清晰，对深</w:t>
            </w:r>
            <w:r w:rsidRPr="00725675">
              <w:rPr>
                <w:rFonts w:ascii="宋体" w:eastAsia="宋体" w:hAnsi="宋体" w:cs="宋体" w:hint="eastAsia"/>
                <w:kern w:val="2"/>
                <w:sz w:val="21"/>
                <w:szCs w:val="21"/>
                <w:lang w:eastAsia="zh-CN"/>
              </w:rPr>
              <w:t>圳汕头新材料产业的细分领域企业、行业、数据等进行较为深入的分析研究，提出的落实措施较具体、可行性较强，体现出较强的资源平台能力)的，加25分；</w:t>
            </w:r>
          </w:p>
          <w:p w:rsidR="00725675" w:rsidRPr="00725675" w:rsidP="00725675" w14:paraId="320C7232"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（3）评审为中（如响应内容基本完整，缺少关于深圳汕头新材料产业细分领域企业、行业、数据等分析研究，提出的具体落实措施针对性和可操作性一般，体现资源平台能力较弱）的，加10分；</w:t>
            </w:r>
          </w:p>
          <w:p w:rsidR="00725675" w:rsidRPr="00725675" w:rsidP="00725675" w14:paraId="2285BDCF"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（4）评审为差（如响应内容缺失或与项目关联度不大的，加0分。</w:t>
            </w:r>
          </w:p>
          <w:p w:rsidR="004A4765" w:rsidP="00725675" w14:paraId="32DA0363" w14:textId="7FCF7946">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未提供不得分。</w:t>
            </w:r>
          </w:p>
        </w:tc>
      </w:tr>
      <w:tr w14:paraId="21BBB02C"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2C4FCB3B" w14:textId="77777777">
            <w:pPr>
              <w:rPr>
                <w:rFonts w:ascii="宋体" w:eastAsia="宋体" w:hAnsi="宋体" w:cs="宋体" w:hint="eastAsia"/>
                <w:b/>
                <w:bCs/>
                <w:color w:val="0000FF"/>
                <w:sz w:val="21"/>
                <w:szCs w:val="21"/>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2072E458" w14:textId="77777777">
            <w:pPr>
              <w:wordWrap w:val="0"/>
              <w:jc w:val="center"/>
              <w:rPr>
                <w:rFonts w:ascii="宋体" w:eastAsia="宋体" w:hAnsi="宋体" w:cs="宋体" w:hint="eastAsia"/>
                <w:sz w:val="21"/>
                <w:szCs w:val="21"/>
                <w:lang w:eastAsia="zh-CN"/>
              </w:rPr>
            </w:pPr>
            <w:r>
              <w:rPr>
                <w:rFonts w:ascii="宋体" w:eastAsia="宋体" w:hAnsi="宋体" w:cs="宋体" w:hint="eastAsia"/>
                <w:sz w:val="21"/>
                <w:szCs w:val="21"/>
              </w:rPr>
              <w:t>2</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10238A67"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实施方案</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53F29254"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w:t>
            </w:r>
          </w:p>
        </w:tc>
        <w:tc>
          <w:tcPr>
            <w:tcW w:w="5017" w:type="dxa"/>
            <w:tcBorders>
              <w:top w:val="single" w:sz="8" w:space="0" w:color="000000"/>
              <w:left w:val="single" w:sz="8" w:space="0" w:color="000000"/>
              <w:bottom w:val="single" w:sz="8" w:space="0" w:color="000000"/>
              <w:right w:val="single" w:sz="8" w:space="0" w:color="000000"/>
            </w:tcBorders>
          </w:tcPr>
          <w:p w:rsidR="004A4765" w14:paraId="5781368E"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（一）评分内容：</w:t>
            </w:r>
          </w:p>
          <w:p w:rsidR="00725675" w:rsidRPr="00725675" w:rsidP="00725675" w14:paraId="38524B05"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在投标文件中详细说明项目实施工作方案，方案需重点围绕汕头、深圳两市在电池正极、负极、隔膜、电解液、电解质等领域合作的可能性、可行性等进行表述，包括但不限于：</w:t>
            </w:r>
          </w:p>
          <w:p w:rsidR="00725675" w:rsidRPr="00725675" w:rsidP="00725675" w14:paraId="4814C3E6"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1.汕头新材料目标企业和与其结对合作的汕头市外企业机构的遴选路径，组织开展企业对接活动的方式方法、形成潜在招商引资项目的路径等；</w:t>
            </w:r>
          </w:p>
          <w:p w:rsidR="00725675" w:rsidRPr="00725675" w:rsidP="00725675" w14:paraId="5FAC3A86"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2.深圳、汕头新材料产业联盟组建筹备方案以及日常产业对接活动开展计划，要求提供相关企业平台资源、同类案例或经验；</w:t>
            </w:r>
          </w:p>
          <w:p w:rsidR="00725675" w:rsidRPr="00725675" w:rsidP="00725675" w14:paraId="6D4E1D10"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结合合作园区空间载体、主导产业、现有企业以及政策等情况，借鉴深圳在电池、储能等有关新材料产业园区的政策、基金、企业服务、活动开展、项目招引等经验举措，研提新材料产业园区级政策建议，要求提供同类案例或经验；</w:t>
            </w:r>
          </w:p>
          <w:p w:rsidR="00725675" w:rsidRPr="00725675" w:rsidP="00725675" w14:paraId="68BDEEB7"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4.结合广东省、汕头市、深圳市近三年已开展或筹备开展的新材料领域重大展会、活动，提供2场高规格投资对接活动的方案（包括但不限于邀请市区领导、500强企业、头部企业、上市企业以及科研院所教授等专业领域权威专家参加），要求提供同类案例或经验；</w:t>
            </w:r>
          </w:p>
          <w:p w:rsidR="004A4765" w:rsidP="00725675" w14:paraId="0224CCCF" w14:textId="597BBEB7">
            <w:pPr>
              <w:wordWrap w:val="0"/>
              <w:rPr>
                <w:rFonts w:ascii="宋体" w:eastAsia="宋体" w:hAnsi="宋体" w:cs="宋体" w:hint="eastAsia"/>
                <w:b/>
                <w:bCs/>
                <w:sz w:val="21"/>
                <w:szCs w:val="21"/>
                <w:lang w:eastAsia="zh-CN"/>
              </w:rPr>
            </w:pPr>
            <w:r w:rsidRPr="00725675">
              <w:rPr>
                <w:rFonts w:ascii="宋体" w:eastAsia="宋体" w:hAnsi="宋体" w:cs="宋体" w:hint="eastAsia"/>
                <w:kern w:val="2"/>
                <w:sz w:val="21"/>
                <w:szCs w:val="21"/>
                <w:lang w:eastAsia="zh-CN"/>
              </w:rPr>
              <w:t>5.开展专业对接服务方案，包括但不限于组织外地企业机构到合作园区考察，要求提供同类案例或经验。</w:t>
            </w:r>
          </w:p>
          <w:p w:rsidR="004A4765" w14:paraId="4E433ADA"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（二）评分依据：</w:t>
            </w:r>
          </w:p>
          <w:p w:rsidR="004A4765" w:rsidRPr="00725675" w14:paraId="357E1751"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1.每提供上述一项内容的，得12分，最高得60分。</w:t>
            </w:r>
          </w:p>
          <w:p w:rsidR="004A4765" w:rsidRPr="00725675" w14:paraId="2FC3D1E5"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2.在此基础上，评审委员根据各供应商的具体响应内容按照量化的评审因素指标进一步评审：</w:t>
            </w:r>
          </w:p>
          <w:p w:rsidR="004A4765" w:rsidRPr="00725675" w14:paraId="693D681F"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（1）评审为优（如响应内容全面、清晰、针对性强、科学合理、可操作性强，所掌握的企业平台资源和同类案例或服务经验丰富，具体细分产业/企业/行业/数据等深入分析对比清晰）的，加40分；</w:t>
            </w:r>
          </w:p>
          <w:p w:rsidR="004A4765" w:rsidRPr="00725675" w14:paraId="55726EFC"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（2）评审为良（如响应内容较全面、较清晰、针对性较强、较科学合理、可操作性较强，所掌握的企</w:t>
            </w:r>
            <w:r w:rsidRPr="00725675">
              <w:rPr>
                <w:rFonts w:ascii="宋体" w:eastAsia="宋体" w:hAnsi="宋体" w:cs="宋体" w:hint="eastAsia"/>
                <w:kern w:val="2"/>
                <w:sz w:val="21"/>
                <w:szCs w:val="21"/>
                <w:lang w:eastAsia="zh-CN"/>
              </w:rPr>
              <w:t>业平台资源和同类案例或服务经验较丰富，具体细分产业/企业/行业/数据等深入分析对比较清晰）的，加25分；</w:t>
            </w:r>
          </w:p>
          <w:p w:rsidR="004A4765" w:rsidRPr="00725675" w14:paraId="67087BEA"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（3）评审为中（如响应内容基本完整，针对性一般，可操作性一般，所掌握的企业平台资源和同类案例或服务经验较少，具体细分产业/企业/行业/数据等深入分析对比一般）的，加10分；</w:t>
            </w:r>
          </w:p>
          <w:p w:rsidR="004A4765" w:rsidRPr="00725675" w14:paraId="2046A31A"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（4）评审为差（如响应内容缺失或与项目关联度不大）的，加0分。</w:t>
            </w:r>
          </w:p>
          <w:p w:rsidR="004A4765" w14:paraId="4DAA0A77" w14:textId="537151AC">
            <w:pPr>
              <w:wordWrap w:val="0"/>
              <w:rPr>
                <w:rFonts w:ascii="宋体" w:eastAsia="宋体" w:hAnsi="宋体" w:cs="宋体" w:hint="eastAsia"/>
                <w:b/>
                <w:bCs/>
                <w:sz w:val="21"/>
                <w:szCs w:val="21"/>
                <w:lang w:eastAsia="zh-CN"/>
              </w:rPr>
            </w:pPr>
            <w:r w:rsidRPr="00725675">
              <w:rPr>
                <w:rFonts w:ascii="宋体" w:eastAsia="宋体" w:hAnsi="宋体" w:cs="宋体" w:hint="eastAsia"/>
                <w:kern w:val="2"/>
                <w:sz w:val="21"/>
                <w:szCs w:val="21"/>
                <w:lang w:eastAsia="zh-CN"/>
              </w:rPr>
              <w:t>未提供不得分。</w:t>
            </w:r>
          </w:p>
        </w:tc>
      </w:tr>
      <w:tr w14:paraId="4138D713"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06CC9AEC" w14:textId="77777777">
            <w:pPr>
              <w:rPr>
                <w:rFonts w:ascii="宋体" w:eastAsia="宋体" w:hAnsi="宋体" w:cs="宋体" w:hint="eastAsia"/>
                <w:b/>
                <w:bCs/>
                <w:color w:val="0000FF"/>
                <w:sz w:val="21"/>
                <w:szCs w:val="21"/>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207D5360" w14:textId="77777777">
            <w:pPr>
              <w:wordWrap w:val="0"/>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6A294679"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项目重点难点分析、应对措施及相关的合理化建议</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350C7A22"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w:t>
            </w:r>
          </w:p>
        </w:tc>
        <w:tc>
          <w:tcPr>
            <w:tcW w:w="5017" w:type="dxa"/>
            <w:tcBorders>
              <w:top w:val="single" w:sz="8" w:space="0" w:color="000000"/>
              <w:left w:val="single" w:sz="8" w:space="0" w:color="000000"/>
              <w:bottom w:val="single" w:sz="8" w:space="0" w:color="000000"/>
              <w:right w:val="single" w:sz="8" w:space="0" w:color="000000"/>
            </w:tcBorders>
          </w:tcPr>
          <w:p w:rsidR="004A4765" w14:paraId="3706F0BB"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（一）评分内容：</w:t>
            </w:r>
          </w:p>
          <w:p w:rsidR="00725675" w:rsidRPr="00725675" w:rsidP="00725675" w14:paraId="2C3BAB97"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围绕深圳、汕头两市新材料相关产业以及合作园区企业、产业的特点，就两市新材料企业合作的重点难点进行深入分析，包括但不限于新材料领域产业协同；新材料电池方向如：正极材料、负极材料、隔膜、电解质等电池或储能方向；其他可能合作重点方向等；</w:t>
            </w:r>
          </w:p>
          <w:p w:rsidR="00725675" w:rsidRPr="00725675" w:rsidP="00725675" w14:paraId="08328817"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提出推动目标企业对接的具体应对措施及相关的合理化建议（需重点结合深圳汕头两市或国内其他城市目标企业到合作园区考察、投资的谈判条件、谈判策略等情况进行分析，并形成目标企业库、可能合作点、需要提供的主要工作措施及资源部署等）；</w:t>
            </w:r>
          </w:p>
          <w:p w:rsidR="004A4765" w:rsidP="00725675" w14:paraId="0FB3E7CD" w14:textId="0C326F54">
            <w:pPr>
              <w:wordWrap w:val="0"/>
              <w:rPr>
                <w:rFonts w:ascii="宋体" w:eastAsia="宋体" w:hAnsi="宋体" w:cs="宋体" w:hint="eastAsia"/>
                <w:b/>
                <w:bCs/>
                <w:sz w:val="21"/>
                <w:szCs w:val="21"/>
                <w:lang w:eastAsia="zh-CN"/>
              </w:rPr>
            </w:pPr>
            <w:r w:rsidRPr="00725675">
              <w:rPr>
                <w:rFonts w:ascii="宋体" w:eastAsia="宋体" w:hAnsi="宋体" w:cs="宋体" w:hint="eastAsia"/>
                <w:kern w:val="2"/>
                <w:sz w:val="21"/>
                <w:szCs w:val="21"/>
                <w:lang w:eastAsia="zh-CN"/>
              </w:rPr>
              <w:t>3.提供所掌握的电池储能等领域相关企业资源情况。</w:t>
            </w:r>
          </w:p>
          <w:p w:rsidR="004A4765" w14:paraId="5435A2AD"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（二）评分依据：</w:t>
            </w:r>
          </w:p>
          <w:p w:rsidR="00725675" w:rsidRPr="00725675" w:rsidP="00725675" w14:paraId="7B3C7169"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1.每提供上述一项内容的，得20分，最高得60分。</w:t>
            </w:r>
          </w:p>
          <w:p w:rsidR="00725675" w:rsidRPr="00725675" w:rsidP="00725675" w14:paraId="58D7D3E9"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2.在此基础上，评审委员根据各供应商的具体响应内容按照量化的评审因素指标进一步评审：</w:t>
            </w:r>
          </w:p>
          <w:p w:rsidR="00725675" w:rsidRPr="00725675" w:rsidP="00725675" w14:paraId="6AE97AC4"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（1）评审为优（如响应内容全面、清晰、针对性强、科学合理、可操作性强，所掌握的企业资源丰富，具体细分产业/企业/行业/数据等深入分析对比清晰）的，加40分；</w:t>
            </w:r>
          </w:p>
          <w:p w:rsidR="00725675" w:rsidRPr="00725675" w:rsidP="00725675" w14:paraId="1A17AB57"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（2）评审为良（如响应内容较全面、较清晰、针对性较强、较科学合理、可操作性较强，所掌握的企业资源较丰富，具体细分产业/企业/行业/数据等深入分析对比较清晰）的，加25分；</w:t>
            </w:r>
          </w:p>
          <w:p w:rsidR="00725675" w:rsidRPr="00725675" w:rsidP="00725675" w14:paraId="1914DF15"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（3）评审为中（如响应内容基本完整，针对性一般，可操作性一般，所掌握的企业资源较少，具体细分产业/企业/行业/数据等深入分析对比一般）的，加10分；</w:t>
            </w:r>
          </w:p>
          <w:p w:rsidR="00725675" w:rsidRPr="00725675" w:rsidP="00725675" w14:paraId="50BEDE21"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（4）评审为差（如响应内容缺失或与项目关联度不大）的，加0分。</w:t>
            </w:r>
          </w:p>
          <w:p w:rsidR="004A4765" w:rsidP="00725675" w14:paraId="2EF21D99" w14:textId="455C65FD">
            <w:pPr>
              <w:wordWrap w:val="0"/>
              <w:rPr>
                <w:rFonts w:ascii="宋体" w:eastAsia="宋体" w:hAnsi="宋体" w:cs="宋体" w:hint="eastAsia"/>
                <w:sz w:val="21"/>
                <w:szCs w:val="21"/>
              </w:rPr>
            </w:pPr>
            <w:r w:rsidRPr="00725675">
              <w:rPr>
                <w:rFonts w:ascii="宋体" w:eastAsia="宋体" w:hAnsi="宋体" w:cs="宋体" w:hint="eastAsia"/>
                <w:kern w:val="2"/>
                <w:sz w:val="21"/>
                <w:szCs w:val="21"/>
                <w:lang w:eastAsia="zh-CN"/>
              </w:rPr>
              <w:t>未提供不得分。</w:t>
            </w:r>
          </w:p>
        </w:tc>
      </w:tr>
      <w:tr w14:paraId="42B5F6C6"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5A3EF5EC" w14:textId="77777777">
            <w:pPr>
              <w:rPr>
                <w:rFonts w:ascii="宋体" w:eastAsia="宋体" w:hAnsi="宋体" w:cs="宋体" w:hint="eastAsia"/>
                <w:b/>
                <w:bCs/>
                <w:color w:val="0000FF"/>
                <w:sz w:val="21"/>
                <w:szCs w:val="21"/>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591D0296" w14:textId="77777777">
            <w:pPr>
              <w:wordWrap w:val="0"/>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5A47F4FB"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质量保障</w:t>
            </w:r>
            <w:r>
              <w:rPr>
                <w:rFonts w:ascii="宋体" w:eastAsia="宋体" w:hAnsi="宋体" w:cs="宋体" w:hint="eastAsia"/>
                <w:kern w:val="2"/>
                <w:sz w:val="21"/>
                <w:szCs w:val="21"/>
                <w:lang w:eastAsia="zh-CN"/>
              </w:rPr>
              <w:t>措施及方案</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3DD931AE"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5017" w:type="dxa"/>
            <w:tcBorders>
              <w:top w:val="single" w:sz="8" w:space="0" w:color="000000"/>
              <w:left w:val="single" w:sz="8" w:space="0" w:color="000000"/>
              <w:bottom w:val="single" w:sz="8" w:space="0" w:color="000000"/>
              <w:right w:val="single" w:sz="8" w:space="0" w:color="000000"/>
            </w:tcBorders>
          </w:tcPr>
          <w:p w:rsidR="004A4765" w14:paraId="696188DB"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（一）评分内容：</w:t>
            </w:r>
          </w:p>
          <w:p w:rsidR="00725675" w:rsidRPr="00725675" w:rsidP="00725675" w14:paraId="178A2A89"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在投标文件中详细说明质量保障措施及方案，根据招标文件的需求和投标文件响应情况，编制项目质量保障措施及方案。围绕深圳、汕头两市新材料相关产业以及合作园区企业、产业的特点，就两市新材料企业合作的重点难点进行深入分析，包括但不限于以下内容：</w:t>
            </w:r>
          </w:p>
          <w:p w:rsidR="00725675" w:rsidRPr="00725675" w:rsidP="00725675" w14:paraId="2A8E7E25"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1.项目质量管理（需结合项目谋划、过程管理、项目验收等环节，陈述与采购人，汕头市、区政府，合作园区管委会等政府及部门之间的协同工作机制、工作资源保障等）；</w:t>
            </w:r>
          </w:p>
          <w:p w:rsidR="00725675" w:rsidRPr="00725675" w:rsidP="00725675" w14:paraId="378A2A02"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2.人员保障措施及详细方案；</w:t>
            </w:r>
          </w:p>
          <w:p w:rsidR="004A4765" w:rsidP="00725675" w14:paraId="441AFD0A" w14:textId="4A7A5D07">
            <w:pPr>
              <w:wordWrap w:val="0"/>
              <w:rPr>
                <w:rFonts w:ascii="宋体" w:eastAsia="宋体" w:hAnsi="宋体" w:cs="宋体" w:hint="eastAsia"/>
                <w:b/>
                <w:bCs/>
                <w:sz w:val="21"/>
                <w:szCs w:val="21"/>
                <w:lang w:eastAsia="zh-CN"/>
              </w:rPr>
            </w:pPr>
            <w:r w:rsidRPr="00725675">
              <w:rPr>
                <w:rFonts w:ascii="宋体" w:eastAsia="宋体" w:hAnsi="宋体" w:cs="宋体" w:hint="eastAsia"/>
                <w:kern w:val="2"/>
                <w:sz w:val="21"/>
                <w:szCs w:val="21"/>
                <w:lang w:eastAsia="zh-CN"/>
              </w:rPr>
              <w:t>3.项目进度安排以及保障措施。</w:t>
            </w:r>
          </w:p>
          <w:p w:rsidR="004A4765" w14:paraId="56439EF3"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（二）评分依据：</w:t>
            </w:r>
          </w:p>
          <w:p w:rsidR="00725675" w:rsidRPr="00725675" w:rsidP="00725675" w14:paraId="2DD769B6"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1.每提供上述一项内容的，得20分，最高得60分。</w:t>
            </w:r>
          </w:p>
          <w:p w:rsidR="00725675" w:rsidRPr="00725675" w:rsidP="00725675" w14:paraId="3BFF2A95"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2.在此基础上，评审委员根据各供应商的具体响应内容按照量化的评审因素指标进一步评审：</w:t>
            </w:r>
          </w:p>
          <w:p w:rsidR="00725675" w:rsidRPr="00725675" w:rsidP="00725675" w14:paraId="47116A33"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（1）评审为优（如响应内容全面、清晰、针对性强、科学合理、可操作性强）的，加40分；</w:t>
            </w:r>
          </w:p>
          <w:p w:rsidR="00725675" w:rsidRPr="00725675" w:rsidP="00725675" w14:paraId="0223F8BA"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（2）评审为良（如响应内容较全面、较清晰、针对性较强、较科学合理、可操作性较强）的，加25分；</w:t>
            </w:r>
          </w:p>
          <w:p w:rsidR="00725675" w:rsidRPr="00725675" w:rsidP="00725675" w14:paraId="3909B503"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（3）评审为中（如响应内容基本完整，针对性一般，可操作性一般）的，加10分；</w:t>
            </w:r>
          </w:p>
          <w:p w:rsidR="004A4765" w:rsidP="00725675" w14:paraId="34ECF046" w14:textId="44720BD5">
            <w:pPr>
              <w:widowControl w:val="0"/>
              <w:wordWrap w:val="0"/>
              <w:jc w:val="both"/>
              <w:rPr>
                <w:rFonts w:ascii="宋体" w:eastAsia="宋体" w:hAnsi="宋体" w:cs="宋体" w:hint="eastAsia"/>
                <w:sz w:val="21"/>
                <w:szCs w:val="21"/>
                <w:lang w:eastAsia="zh-CN"/>
              </w:rPr>
            </w:pPr>
            <w:r w:rsidRPr="00725675">
              <w:rPr>
                <w:rFonts w:ascii="宋体" w:eastAsia="宋体" w:hAnsi="宋体" w:cs="宋体" w:hint="eastAsia"/>
                <w:kern w:val="2"/>
                <w:sz w:val="21"/>
                <w:szCs w:val="21"/>
                <w:lang w:eastAsia="zh-CN"/>
              </w:rPr>
              <w:t>（4）评审为差（如响应内容缺失或与项目关联度不大）的，加0分。</w:t>
            </w:r>
          </w:p>
        </w:tc>
      </w:tr>
      <w:tr w14:paraId="2398293F"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45A1233F" w14:textId="77777777">
            <w:pPr>
              <w:rPr>
                <w:rFonts w:ascii="宋体" w:eastAsia="宋体" w:hAnsi="宋体" w:cs="宋体" w:hint="eastAsia"/>
                <w:b/>
                <w:bCs/>
                <w:color w:val="0000FF"/>
                <w:sz w:val="21"/>
                <w:szCs w:val="21"/>
                <w:lang w:eastAsia="zh-CN"/>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1514139B" w14:textId="77777777">
            <w:pPr>
              <w:wordWrap w:val="0"/>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1321AB63"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拟安排的项目负责人情况（仅限一人）</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7B9E5A14"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w:t>
            </w:r>
          </w:p>
        </w:tc>
        <w:tc>
          <w:tcPr>
            <w:tcW w:w="5017" w:type="dxa"/>
            <w:tcBorders>
              <w:top w:val="single" w:sz="8" w:space="0" w:color="000000"/>
              <w:left w:val="single" w:sz="8" w:space="0" w:color="000000"/>
              <w:bottom w:val="single" w:sz="8" w:space="0" w:color="000000"/>
              <w:right w:val="single" w:sz="8" w:space="0" w:color="000000"/>
            </w:tcBorders>
          </w:tcPr>
          <w:p w:rsidR="004A4765" w14:paraId="04E2C141"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（一）评分内容：</w:t>
            </w:r>
          </w:p>
          <w:p w:rsidR="00725675" w:rsidRPr="00725675" w:rsidP="00725675" w14:paraId="19F2EF97"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拟安排的项目负责人情况（仅限1人）满足：</w:t>
            </w:r>
          </w:p>
          <w:p w:rsidR="00725675" w:rsidRPr="00725675" w:rsidP="00725675" w14:paraId="17DE3E7D"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1.具有管理学或材料学相关专业学历，本科得5分，研究生得20分，提供多个学历的仅按最高得分计算1次得分，本小项最高得20分；</w:t>
            </w:r>
          </w:p>
          <w:p w:rsidR="00725675" w:rsidRPr="00725675" w:rsidP="00725675" w14:paraId="440FF197"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2.具有主编新材料领域相关专著且已由出版社出版的，每提供1个得20分，本小项最高得40分；</w:t>
            </w:r>
          </w:p>
          <w:p w:rsidR="00725675" w:rsidRPr="00725675" w:rsidP="00725675" w14:paraId="32B3FFD4"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3.具有参与新材料领域相关国家标准、行业标准、地方标准（已发布）制定经验的，每提供1个国家标准的得20分；每提供1个行业标准的得10分；每提供1个地方标准得5分，本小项最高得40分。</w:t>
            </w:r>
          </w:p>
          <w:p w:rsidR="004A4765" w:rsidP="00725675" w14:paraId="3D081A12" w14:textId="4F1D8CC9">
            <w:pPr>
              <w:wordWrap w:val="0"/>
              <w:rPr>
                <w:rFonts w:ascii="宋体" w:eastAsia="宋体" w:hAnsi="宋体" w:cs="宋体" w:hint="eastAsia"/>
                <w:b/>
                <w:bCs/>
                <w:sz w:val="21"/>
                <w:szCs w:val="21"/>
                <w:lang w:eastAsia="zh-CN"/>
              </w:rPr>
            </w:pPr>
            <w:r w:rsidRPr="00725675">
              <w:rPr>
                <w:rFonts w:ascii="宋体" w:eastAsia="宋体" w:hAnsi="宋体" w:cs="宋体" w:hint="eastAsia"/>
                <w:kern w:val="2"/>
                <w:sz w:val="21"/>
                <w:szCs w:val="21"/>
                <w:lang w:eastAsia="zh-CN"/>
              </w:rPr>
              <w:t>以上累计最高得100分</w:t>
            </w:r>
            <w:r>
              <w:rPr>
                <w:rFonts w:ascii="宋体" w:eastAsia="宋体" w:hAnsi="宋体" w:cs="宋体" w:hint="eastAsia"/>
                <w:kern w:val="2"/>
                <w:sz w:val="21"/>
                <w:szCs w:val="21"/>
                <w:lang w:eastAsia="zh-CN"/>
              </w:rPr>
              <w:t>。</w:t>
            </w:r>
          </w:p>
          <w:p w:rsidR="004A4765" w14:paraId="636716AC"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（二）评分依据：</w:t>
            </w:r>
          </w:p>
          <w:p w:rsidR="004A4765" w:rsidRPr="00725675" w14:paraId="4394E713" w14:textId="77777777">
            <w:pPr>
              <w:wordWrap w:val="0"/>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上述人员为投标人自有员工，提供通过投标单位缴纳的载有社保部门公章的截标日前近1个月个人社保证明，如截标日前近一个月的社保证明因社保部门原因暂时无法提供，可往前顺延一个月；投标人如成立不足一个月的，无需提供社保证明，以投标人营业执照成立时间为准，提供承诺函（格式自拟）说明该员工为自有员工。如为退休返聘人员的，提供返聘合同关键信息页即可。</w:t>
            </w:r>
          </w:p>
          <w:p w:rsidR="004A4765" w:rsidRPr="00725675" w14:paraId="38635C95" w14:textId="77777777">
            <w:pPr>
              <w:wordWrap w:val="0"/>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学历考察需提供：①学历证书扫描件②学历认证报告或学信网（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w:t>
            </w:r>
          </w:p>
          <w:p w:rsidR="00725675" w14:paraId="419F9869" w14:textId="22A6D015">
            <w:pPr>
              <w:wordWrap w:val="0"/>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3.涉及出版专著的，提供专著出版刊物扫描件或截图，需体现主编人员姓名信息、专著主要内容和出版社单位信息</w:t>
            </w:r>
            <w:r>
              <w:rPr>
                <w:rFonts w:ascii="宋体" w:eastAsia="宋体" w:hAnsi="宋体" w:cs="宋体" w:hint="eastAsia"/>
                <w:kern w:val="2"/>
                <w:sz w:val="21"/>
                <w:szCs w:val="21"/>
                <w:lang w:eastAsia="zh-CN"/>
              </w:rPr>
              <w:t>。</w:t>
            </w:r>
          </w:p>
          <w:p w:rsidR="004A4765" w:rsidRPr="00725675" w14:paraId="57B614F4" w14:textId="3EB85B9E">
            <w:pPr>
              <w:wordWrap w:val="0"/>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4.涉及考察人员编制标准经验的，要求提供全国标准信息公共服务平台https://std.samr.gov.cn，需体现人员信息，标准需为在本项目投标截止日前已发布的，以发布日期为准。</w:t>
            </w:r>
          </w:p>
          <w:p w:rsidR="004A4765" w14:paraId="07BED700" w14:textId="6F8061AF">
            <w:pPr>
              <w:wordWrap w:val="0"/>
              <w:rPr>
                <w:rFonts w:ascii="宋体" w:eastAsia="宋体" w:hAnsi="宋体" w:cs="宋体" w:hint="eastAsia"/>
                <w:b/>
                <w:bCs/>
                <w:sz w:val="21"/>
                <w:szCs w:val="21"/>
                <w:lang w:eastAsia="zh-CN"/>
              </w:rPr>
            </w:pPr>
            <w:r w:rsidRPr="00725675">
              <w:rPr>
                <w:rFonts w:ascii="宋体" w:eastAsia="宋体" w:hAnsi="宋体" w:cs="宋体" w:hint="eastAsia"/>
                <w:kern w:val="2"/>
                <w:sz w:val="21"/>
                <w:szCs w:val="21"/>
                <w:lang w:eastAsia="zh-CN"/>
              </w:rPr>
              <w:t>5.以上资料均要求提供扫描件。评分中出现无证明资料或专家无法凭所提供资料判断是否得分的情况，一律作不得分处理。</w:t>
            </w:r>
          </w:p>
        </w:tc>
      </w:tr>
      <w:tr w14:paraId="6C86C337"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77030765" w14:textId="77777777">
            <w:pPr>
              <w:rPr>
                <w:rFonts w:ascii="宋体" w:eastAsia="宋体" w:hAnsi="宋体" w:cs="宋体" w:hint="eastAsia"/>
                <w:b/>
                <w:bCs/>
                <w:color w:val="0000FF"/>
                <w:sz w:val="21"/>
                <w:szCs w:val="21"/>
                <w:lang w:eastAsia="zh-CN"/>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1EFB2453" w14:textId="77777777">
            <w:pPr>
              <w:wordWrap w:val="0"/>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6</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1CAD24ED"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拟安排的项目主要团队成员（主要技术人员）情况（项目负责人除外）</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3064EC50" w14:textId="554A67AC">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5017" w:type="dxa"/>
            <w:tcBorders>
              <w:top w:val="single" w:sz="8" w:space="0" w:color="000000"/>
              <w:left w:val="single" w:sz="8" w:space="0" w:color="000000"/>
              <w:bottom w:val="single" w:sz="8" w:space="0" w:color="000000"/>
              <w:right w:val="single" w:sz="8" w:space="0" w:color="000000"/>
            </w:tcBorders>
          </w:tcPr>
          <w:p w:rsidR="004A4765" w14:paraId="6D2BA243"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（一）评分内容：</w:t>
            </w:r>
          </w:p>
          <w:p w:rsidR="00725675" w:rsidRPr="00725675" w:rsidP="00725675" w14:paraId="15A47A4A"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团队成员（不含项目负责人）满足：</w:t>
            </w:r>
          </w:p>
          <w:p w:rsidR="00725675" w:rsidRPr="00725675" w:rsidP="00725675" w14:paraId="61F433CF"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团队成员具有参与组织新材料产业相关展览展会活动经验的，展览展会活动名称带有“中国”或“中国国际”或同类表述（如活动名称或内容为中国某地方省市，不作为国家级）的或主办单位为国家级政府部门的，每提供1个国际级或国家级的得25分；带有省级行政区名称或同类表述的或主办单位为省级政府部门的，每提供1个省级（不含副省级）的得15分，本小项最高得40分；同一人可重复得分；</w:t>
            </w:r>
          </w:p>
          <w:p w:rsidR="00725675" w:rsidRPr="00725675" w:rsidP="00725675" w14:paraId="70747E9D"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2.具有参与新材料领域相关标准（已发布）制定的经验，提供1个得30分，最高得60分，同一人可重复得分。</w:t>
            </w:r>
          </w:p>
          <w:p w:rsidR="004A4765" w:rsidP="00725675" w14:paraId="36B69339" w14:textId="2E3BB904">
            <w:pPr>
              <w:wordWrap w:val="0"/>
              <w:rPr>
                <w:rFonts w:ascii="宋体" w:eastAsia="宋体" w:hAnsi="宋体" w:cs="宋体" w:hint="eastAsia"/>
                <w:b/>
                <w:bCs/>
                <w:sz w:val="21"/>
                <w:szCs w:val="21"/>
                <w:lang w:eastAsia="zh-CN"/>
              </w:rPr>
            </w:pPr>
            <w:r w:rsidRPr="00725675">
              <w:rPr>
                <w:rFonts w:ascii="宋体" w:eastAsia="宋体" w:hAnsi="宋体" w:cs="宋体" w:hint="eastAsia"/>
                <w:kern w:val="2"/>
                <w:sz w:val="21"/>
                <w:szCs w:val="21"/>
                <w:lang w:eastAsia="zh-CN"/>
              </w:rPr>
              <w:t>本项累计最高得100分。</w:t>
            </w:r>
          </w:p>
          <w:p w:rsidR="004A4765" w14:paraId="5375A36B" w14:textId="77777777">
            <w:pPr>
              <w:wordWrap w:val="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（二）评分依据：</w:t>
            </w:r>
          </w:p>
          <w:p w:rsidR="00725675" w:rsidRPr="00725675" w:rsidP="00725675" w14:paraId="67279921"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上述人员需为投标人自有员工，提供通过投标单位缴纳的载有社保部门公章的截标日前近1个月个人社保证明，如截标日前近一个月的社保证明因社保部门原因暂时无法提供，可往前顺延一个月；投标人如成立不足一个月的，无需提供社保证明，以投标人营业执照成立时间为准，提供承诺函（格式自拟）说明该员工为自有员工。如为退休返聘人员的，提供返聘合同关键信息页即可。</w:t>
            </w:r>
          </w:p>
          <w:p w:rsidR="00725675" w:rsidRPr="00725675" w:rsidP="00725675" w14:paraId="752A7475"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2.评分项1 需同时提供：</w:t>
            </w:r>
          </w:p>
          <w:p w:rsidR="00725675" w:rsidRPr="00725675" w:rsidP="00725675" w14:paraId="78C2A044"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（1）活动方案或活动网站信息公布截图，且需提供活动现场照片，需体现主办单位信息、活动名称、</w:t>
            </w:r>
            <w:r w:rsidRPr="00725675">
              <w:rPr>
                <w:rFonts w:ascii="宋体" w:eastAsia="宋体" w:hAnsi="宋体" w:cs="宋体" w:hint="eastAsia"/>
                <w:kern w:val="2"/>
                <w:sz w:val="21"/>
                <w:szCs w:val="21"/>
                <w:lang w:eastAsia="zh-CN"/>
              </w:rPr>
              <w:t>活动内容（注：国际级或国家级活动名称需带有“中国”或“中国国际”或同类表述的或主办单位为国家级政府部门的；省级活动名称带有省级行政区名称或同类表述的或主办单位为省级政府部门的；如活动名称或内容同时带有中国或中国国际和某地方省市的，不作为国家级）；</w:t>
            </w:r>
          </w:p>
          <w:p w:rsidR="00725675" w:rsidRPr="00725675" w:rsidP="00725675" w14:paraId="5D8B42F8"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政府部门或事业单位官方网站报道截图或政府管理相关媒体报道截图或合同关键信息，通过报道截图或合同关键信息（包括但不限于签订协议或合同双方的单位名称、协议或合同项目名称、项目内容与含签订协议或合同双方的盖章、签订日期的关键页，人员信息）无法判断是否得分的，还须同时提供能证明得分的其它证明资料，如项目报告或合同甲方出具的证明文件等；</w:t>
            </w:r>
          </w:p>
          <w:p w:rsidR="00725675" w:rsidRPr="00725675" w:rsidP="00725675" w14:paraId="4294FE15"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评分项2涉及考察人员编制标准经验的，要求提供全国标准信息公共服务平台https://std.samr.gov.cn或全国团体标准信息平台www.ttbz.org.cn/网站截图，需体现人员信息，标准需为在本项目投标截止日前已发布的，以发布日期为准。</w:t>
            </w:r>
          </w:p>
          <w:p w:rsidR="004A4765" w:rsidP="00725675" w14:paraId="29EE38DE" w14:textId="68E44B3C">
            <w:pPr>
              <w:wordWrap w:val="0"/>
              <w:rPr>
                <w:rFonts w:ascii="宋体" w:eastAsia="宋体" w:hAnsi="宋体" w:cs="宋体" w:hint="eastAsia"/>
                <w:sz w:val="21"/>
                <w:szCs w:val="21"/>
                <w:lang w:eastAsia="zh-CN"/>
              </w:rPr>
            </w:pPr>
            <w:r w:rsidRPr="00725675">
              <w:rPr>
                <w:rFonts w:ascii="宋体" w:eastAsia="宋体" w:hAnsi="宋体" w:cs="宋体" w:hint="eastAsia"/>
                <w:kern w:val="2"/>
                <w:sz w:val="21"/>
                <w:szCs w:val="21"/>
                <w:lang w:eastAsia="zh-CN"/>
              </w:rPr>
              <w:t>4.以上资料需提供扫描件。未按要求提供或提供不清晰导致专家无法判断的不得分。</w:t>
            </w:r>
          </w:p>
        </w:tc>
      </w:tr>
      <w:tr w14:paraId="2E8027C7" w14:textId="77777777">
        <w:tblPrEx>
          <w:tblW w:w="5000" w:type="pct"/>
          <w:jc w:val="center"/>
          <w:tblLayout w:type="fixed"/>
          <w:tblCellMar>
            <w:top w:w="20" w:type="dxa"/>
            <w:bottom w:w="20" w:type="dxa"/>
          </w:tblCellMar>
          <w:tblLook w:val="04A0"/>
        </w:tblPrEx>
        <w:trPr>
          <w:jc w:val="center"/>
        </w:trPr>
        <w:tc>
          <w:tcPr>
            <w:tcW w:w="680" w:type="dxa"/>
            <w:vMerge w:val="restart"/>
            <w:tcBorders>
              <w:top w:val="single" w:sz="8" w:space="0" w:color="000000"/>
              <w:left w:val="single" w:sz="8" w:space="0" w:color="000000"/>
              <w:bottom w:val="single" w:sz="8" w:space="0" w:color="000000"/>
              <w:right w:val="single" w:sz="8" w:space="0" w:color="000000"/>
            </w:tcBorders>
          </w:tcPr>
          <w:p w:rsidR="004A4765" w14:paraId="7CC31664" w14:textId="77777777">
            <w:pPr>
              <w:wordWrap w:val="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2921" w:type="dxa"/>
            <w:gridSpan w:val="3"/>
            <w:tcBorders>
              <w:top w:val="single" w:sz="8" w:space="0" w:color="000000"/>
              <w:left w:val="single" w:sz="8" w:space="0" w:color="000000"/>
              <w:bottom w:val="single" w:sz="8" w:space="0" w:color="000000"/>
              <w:right w:val="single" w:sz="8" w:space="0" w:color="000000"/>
            </w:tcBorders>
          </w:tcPr>
          <w:p w:rsidR="004A4765" w14:paraId="792396EC" w14:textId="77777777">
            <w:pPr>
              <w:wordWrap w:val="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综合实力</w:t>
            </w:r>
          </w:p>
        </w:tc>
        <w:tc>
          <w:tcPr>
            <w:tcW w:w="5017" w:type="dxa"/>
            <w:tcBorders>
              <w:top w:val="single" w:sz="8" w:space="0" w:color="000000"/>
              <w:left w:val="single" w:sz="8" w:space="0" w:color="000000"/>
              <w:bottom w:val="single" w:sz="8" w:space="0" w:color="000000"/>
              <w:right w:val="single" w:sz="8" w:space="0" w:color="000000"/>
            </w:tcBorders>
          </w:tcPr>
          <w:p w:rsidR="004A4765" w14:paraId="6B24593A" w14:textId="100E89AD">
            <w:pPr>
              <w:wordWrap w:val="0"/>
              <w:jc w:val="center"/>
              <w:rPr>
                <w:rFonts w:ascii="宋体" w:eastAsia="宋体" w:hAnsi="宋体" w:cs="宋体" w:hint="eastAsia"/>
                <w:b/>
                <w:bCs/>
                <w:color w:val="0000FF"/>
                <w:sz w:val="21"/>
                <w:szCs w:val="21"/>
              </w:rPr>
            </w:pPr>
            <w:r>
              <w:rPr>
                <w:rFonts w:ascii="宋体" w:eastAsia="宋体" w:hAnsi="宋体" w:cs="宋体" w:hint="eastAsia"/>
                <w:sz w:val="21"/>
                <w:szCs w:val="21"/>
                <w:lang w:eastAsia="zh-CN"/>
              </w:rPr>
              <w:t>3</w:t>
            </w:r>
            <w:r w:rsidR="00725675">
              <w:rPr>
                <w:rFonts w:ascii="宋体" w:eastAsia="宋体" w:hAnsi="宋体" w:cs="宋体" w:hint="eastAsia"/>
                <w:sz w:val="21"/>
                <w:szCs w:val="21"/>
                <w:lang w:eastAsia="zh-CN"/>
              </w:rPr>
              <w:t>5</w:t>
            </w:r>
          </w:p>
        </w:tc>
      </w:tr>
      <w:tr w14:paraId="47DCD2E6"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0C60CBD2" w14:textId="77777777">
            <w:pPr>
              <w:rPr>
                <w:rFonts w:ascii="宋体" w:eastAsia="宋体" w:hAnsi="宋体" w:cs="宋体" w:hint="eastAsia"/>
                <w:b/>
                <w:bCs/>
                <w:color w:val="0000FF"/>
                <w:sz w:val="21"/>
                <w:szCs w:val="21"/>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3CFB7CC8"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序号</w:t>
            </w:r>
          </w:p>
        </w:tc>
        <w:tc>
          <w:tcPr>
            <w:tcW w:w="1221"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1E5DA78E"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评分因素</w:t>
            </w:r>
          </w:p>
        </w:tc>
        <w:tc>
          <w:tcPr>
            <w:tcW w:w="102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09E6DA4E"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权重(分)</w:t>
            </w:r>
          </w:p>
        </w:tc>
        <w:tc>
          <w:tcPr>
            <w:tcW w:w="5017"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3999FF13"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评分准则</w:t>
            </w:r>
          </w:p>
        </w:tc>
      </w:tr>
      <w:tr w14:paraId="0BB50E84"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048BAD8B" w14:textId="77777777">
            <w:pPr>
              <w:rPr>
                <w:rFonts w:ascii="宋体" w:eastAsia="宋体" w:hAnsi="宋体" w:cs="宋体" w:hint="eastAsia"/>
                <w:b/>
                <w:bCs/>
                <w:color w:val="0000FF"/>
                <w:sz w:val="21"/>
                <w:szCs w:val="21"/>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458A4440"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1</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19C5BD6D"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违约承诺</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21D53109"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5017" w:type="dxa"/>
            <w:tcBorders>
              <w:top w:val="single" w:sz="8" w:space="0" w:color="000000"/>
              <w:left w:val="single" w:sz="8" w:space="0" w:color="000000"/>
              <w:bottom w:val="single" w:sz="8" w:space="0" w:color="000000"/>
              <w:right w:val="single" w:sz="8" w:space="0" w:color="000000"/>
            </w:tcBorders>
          </w:tcPr>
          <w:p w:rsidR="004A4765" w14:paraId="254E276E" w14:textId="77777777">
            <w:pPr>
              <w:widowControl w:val="0"/>
              <w:wordWrap w:val="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rsidR="004A4765" w:rsidRPr="00725675" w14:paraId="7B3A1E9B"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投标人提供书面承诺：需在合同签订之日起10个工作日内，按时开展该合同服务。如未能按时开展，将视为违约，采购人有权依法立即解除项目合同，且中标方还需向采购人支付中标价5%的违约金，并赔偿其他损失。</w:t>
            </w:r>
          </w:p>
          <w:p w:rsidR="004A4765" w14:paraId="3397EF7F" w14:textId="445661C8">
            <w:pPr>
              <w:widowControl w:val="0"/>
              <w:wordWrap w:val="0"/>
              <w:jc w:val="both"/>
              <w:rPr>
                <w:rFonts w:ascii="宋体" w:eastAsia="宋体" w:hAnsi="宋体" w:cs="宋体" w:hint="eastAsia"/>
                <w:b/>
                <w:bCs/>
                <w:kern w:val="2"/>
                <w:sz w:val="21"/>
                <w:szCs w:val="21"/>
                <w:lang w:eastAsia="zh-CN"/>
              </w:rPr>
            </w:pPr>
            <w:r w:rsidRPr="00725675">
              <w:rPr>
                <w:rFonts w:ascii="宋体" w:eastAsia="宋体" w:hAnsi="宋体" w:cs="宋体" w:hint="eastAsia"/>
                <w:kern w:val="2"/>
                <w:sz w:val="21"/>
                <w:szCs w:val="21"/>
                <w:lang w:eastAsia="zh-CN"/>
              </w:rPr>
              <w:t>提供上述全部内容得100分，本项最高得100分。</w:t>
            </w:r>
            <w:r>
              <w:rPr>
                <w:rFonts w:ascii="宋体" w:eastAsia="宋体" w:hAnsi="宋体" w:cs="宋体" w:hint="eastAsia"/>
                <w:b/>
                <w:bCs/>
                <w:kern w:val="2"/>
                <w:sz w:val="21"/>
                <w:szCs w:val="21"/>
                <w:lang w:eastAsia="zh-CN"/>
              </w:rPr>
              <w:t>（二）评分依据：</w:t>
            </w:r>
          </w:p>
          <w:p w:rsidR="004A4765" w14:paraId="39B137EB" w14:textId="77777777">
            <w:pPr>
              <w:widowControl w:val="0"/>
              <w:wordWrap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1.提供违约承诺函（格式自拟）。</w:t>
            </w:r>
          </w:p>
          <w:p w:rsidR="004A4765" w14:paraId="5B07DF7F" w14:textId="77777777">
            <w:pPr>
              <w:widowControl w:val="0"/>
              <w:wordWrap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2.未按要求提供或提供不清晰导致专家无法判断的不得分。</w:t>
            </w:r>
          </w:p>
        </w:tc>
      </w:tr>
      <w:tr w14:paraId="6A98D813"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0F84E92C" w14:textId="77777777">
            <w:pPr>
              <w:rPr>
                <w:rFonts w:ascii="宋体" w:eastAsia="宋体" w:hAnsi="宋体" w:cs="宋体" w:hint="eastAsia"/>
                <w:b/>
                <w:bCs/>
                <w:color w:val="0000FF"/>
                <w:sz w:val="21"/>
                <w:szCs w:val="21"/>
                <w:lang w:eastAsia="zh-CN"/>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606790C5"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2</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0ECE2449"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投标人同类项目业绩情况</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7DF2983D" w14:textId="44051514">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sidR="00725675">
              <w:rPr>
                <w:rFonts w:ascii="宋体" w:eastAsia="宋体" w:hAnsi="宋体" w:cs="宋体" w:hint="eastAsia"/>
                <w:kern w:val="2"/>
                <w:sz w:val="21"/>
                <w:szCs w:val="21"/>
                <w:lang w:eastAsia="zh-CN"/>
              </w:rPr>
              <w:t>5</w:t>
            </w:r>
          </w:p>
        </w:tc>
        <w:tc>
          <w:tcPr>
            <w:tcW w:w="5017" w:type="dxa"/>
            <w:tcBorders>
              <w:top w:val="single" w:sz="8" w:space="0" w:color="000000"/>
              <w:left w:val="single" w:sz="8" w:space="0" w:color="000000"/>
              <w:bottom w:val="single" w:sz="8" w:space="0" w:color="000000"/>
              <w:right w:val="single" w:sz="8" w:space="0" w:color="000000"/>
            </w:tcBorders>
          </w:tcPr>
          <w:p w:rsidR="004A4765" w14:paraId="2C48D443" w14:textId="77777777">
            <w:pPr>
              <w:widowControl w:val="0"/>
              <w:wordWrap w:val="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rsidR="00725675" w:rsidRPr="00725675" w:rsidP="00725675" w14:paraId="7ACA5BCB"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1.2023年1月1日至本项目投标截止日（以活动举办时间为准）投标人具有主办新材料产业相关交流对接大会或论坛活动的，提供1个的得10分，在此基础上每多提供1个加5分，本小项最高得20分。</w:t>
            </w:r>
          </w:p>
          <w:p w:rsidR="00725675" w:rsidRPr="00725675" w:rsidP="00725675" w14:paraId="40307242"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2.2023年1月1日至本项目投标截止日（以活动举办时间为准）投标人具有承办市级或以上政府部门主办组织的新材料产业相关论坛活动的得10分，本小项最高得10分。</w:t>
            </w:r>
          </w:p>
          <w:p w:rsidR="00725675" w:rsidRPr="00725675" w:rsidP="00725675" w14:paraId="1D9C1D07"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3.2023年1月1日至本项目投标截止日（以合同签订时间为准），投标人具有承接市级或以上政府部</w:t>
            </w:r>
            <w:r w:rsidRPr="00725675">
              <w:rPr>
                <w:rFonts w:ascii="宋体" w:eastAsia="宋体" w:hAnsi="宋体" w:cs="宋体" w:hint="eastAsia"/>
                <w:kern w:val="2"/>
                <w:sz w:val="21"/>
                <w:szCs w:val="21"/>
                <w:lang w:eastAsia="zh-CN"/>
              </w:rPr>
              <w:t>门或事业单位委托的新材料产业发展相关研究经验的，得10分，本小项最高得10分。</w:t>
            </w:r>
          </w:p>
          <w:p w:rsidR="00725675" w:rsidRPr="00725675" w:rsidP="00725675" w14:paraId="09126139"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4.2021年1月1日至本项目投标截止日（以合同签订时间为准），投标人具有承接市级或以上政府部门或事业单位委托的建设或搭建新材料产业类示范基地或服务基地（平台）经验，每提供1个得10分，本小项最高得20分。</w:t>
            </w:r>
          </w:p>
          <w:p w:rsidR="00725675" w:rsidRPr="00725675" w:rsidP="00725675" w14:paraId="21288CB8"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5.2025年1月1日至本项目投标截止日（以合同签订时间或活动举办时间为准）投标人具有承接市级或以上政府部门委托的组织新材料有关企业参加展会或对外交流活动相关经验，且同时满足以下条件：展会或活动属于国家级的得20分，展会或活动属于省级（不含副省级）的得10分，展会或活动属于市级（含副省级）的得5分，展会或活动级别以主办方行政级别为准，本小项最高得20分。</w:t>
            </w:r>
          </w:p>
          <w:p w:rsidR="00725675" w:rsidRPr="00725675" w:rsidP="00725675" w14:paraId="2BAB2D7C"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6.至本项目投标截止日（以合同签订时间为准），投标人具有区（县）级或以上政府部门或事业单位委托的招商引资或投资推广类服务项目，每提供4个得10分，本小项最高得20分。</w:t>
            </w:r>
          </w:p>
          <w:p w:rsidR="004A4765" w:rsidP="00725675" w14:paraId="57582260" w14:textId="60FCC231">
            <w:pPr>
              <w:widowControl w:val="0"/>
              <w:wordWrap w:val="0"/>
              <w:jc w:val="both"/>
              <w:rPr>
                <w:rFonts w:ascii="宋体" w:eastAsia="宋体" w:hAnsi="宋体" w:cs="宋体" w:hint="eastAsia"/>
                <w:b/>
                <w:bCs/>
                <w:kern w:val="2"/>
                <w:sz w:val="21"/>
                <w:szCs w:val="21"/>
                <w:lang w:eastAsia="zh-CN"/>
              </w:rPr>
            </w:pPr>
            <w:r w:rsidRPr="00725675">
              <w:rPr>
                <w:rFonts w:ascii="宋体" w:eastAsia="宋体" w:hAnsi="宋体" w:cs="宋体" w:hint="eastAsia"/>
                <w:kern w:val="2"/>
                <w:sz w:val="21"/>
                <w:szCs w:val="21"/>
                <w:lang w:eastAsia="zh-CN"/>
              </w:rPr>
              <w:t>上述累计最高得100分，同一项目不得重复累计得分。</w:t>
            </w:r>
          </w:p>
          <w:p w:rsidR="004A4765" w14:paraId="30EFD166" w14:textId="77777777">
            <w:pPr>
              <w:widowControl w:val="0"/>
              <w:wordWrap w:val="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rsidR="00725675" w:rsidRPr="00725675" w:rsidP="00725675" w14:paraId="2250CECE"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1.评分项1要求同时提供：</w:t>
            </w:r>
          </w:p>
          <w:p w:rsidR="00725675" w:rsidRPr="00725675" w:rsidP="00725675" w14:paraId="111A81CA"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（1）活动方案或活动网站信息公布截图，且需提供活动现场照片，需体现主办单位信息、活动名称；</w:t>
            </w:r>
          </w:p>
          <w:p w:rsidR="00725675" w:rsidRPr="00725675" w:rsidP="00725675" w14:paraId="40F1EAC4"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（2）政府部门或事业单位官方网站报道截图或政府管理相关媒体报道截图；</w:t>
            </w:r>
          </w:p>
          <w:p w:rsidR="00725675" w:rsidRPr="00725675" w:rsidP="00725675" w14:paraId="1BC82684"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2.评分项2要求提供政府部门发布的论坛活动信息（提供政府部门或政府相关媒体发布信息截图），及合同关键信息或主办方出具的证明文件；</w:t>
            </w:r>
          </w:p>
          <w:p w:rsidR="00725675" w:rsidRPr="00725675" w:rsidP="00725675" w14:paraId="687A4A1A"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3.评分项3、4、5、6要求提供合同关键信息，通过合同关键信息（包括但不限于签订协议或合同双方的单位名称、协议或合同项目名称、项目内容与含签订协议或合同双方的盖章、签订日期的关键页）无法判断是否得分的，还须同时提供能证明得分的其它证明资料，如项目报告或合同甲方出具的证明文件等；</w:t>
            </w:r>
          </w:p>
          <w:p w:rsidR="00725675" w:rsidRPr="00725675" w:rsidP="00725675" w14:paraId="3679B178" w14:textId="7777777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4.所提供业绩不得与其他评审因素重复得分，仅按最高得分计算1次得分。</w:t>
            </w:r>
          </w:p>
          <w:p w:rsidR="004A4765" w:rsidP="00725675" w14:paraId="0E88D13C" w14:textId="759A2341">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5.以上资料均要求提供扫描件。评分中出现无证明资料或专家无法凭所提供资料判断是否得分的情况，一律作不得分处理。</w:t>
            </w:r>
          </w:p>
        </w:tc>
      </w:tr>
      <w:tr w14:paraId="234222CA"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2FBD2CD8" w14:textId="77777777">
            <w:pPr>
              <w:rPr>
                <w:rFonts w:ascii="宋体" w:eastAsia="宋体" w:hAnsi="宋体" w:cs="宋体" w:hint="eastAsia"/>
                <w:b/>
                <w:bCs/>
                <w:color w:val="0000FF"/>
                <w:sz w:val="21"/>
                <w:szCs w:val="21"/>
                <w:lang w:eastAsia="zh-CN"/>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798B021F"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3</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217E4EC5"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投标人获奖情况</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21DB8C44"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5017" w:type="dxa"/>
            <w:tcBorders>
              <w:top w:val="single" w:sz="8" w:space="0" w:color="000000"/>
              <w:left w:val="single" w:sz="8" w:space="0" w:color="000000"/>
              <w:bottom w:val="single" w:sz="8" w:space="0" w:color="000000"/>
              <w:right w:val="single" w:sz="8" w:space="0" w:color="000000"/>
            </w:tcBorders>
          </w:tcPr>
          <w:p w:rsidR="004A4765" w14:paraId="2AEB4F4A" w14:textId="77777777">
            <w:pPr>
              <w:widowControl w:val="0"/>
              <w:wordWrap w:val="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rsidR="004A4765" w14:paraId="7A9CCF45" w14:textId="402AA2A2">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2023年1月1日至本项目投标截止日(以获得时间为准)，投标人获得市级或以上政府部门或事业单位颁发的新材料产业相关服务或组织活动荣誉（或感谢信），每提供1个的得50分，本项最高得100分。</w:t>
            </w:r>
          </w:p>
          <w:p w:rsidR="004A4765" w14:paraId="20E82D51" w14:textId="77777777">
            <w:pPr>
              <w:widowControl w:val="0"/>
              <w:wordWrap w:val="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rsidR="004A4765" w:rsidRPr="00725675" w14:paraId="4368340E" w14:textId="101D15E7">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1.要求提供荣誉或感谢信等证明材料作为得分依据。</w:t>
            </w:r>
          </w:p>
          <w:p w:rsidR="004A4765" w14:paraId="57536045" w14:textId="39E29AA2">
            <w:pPr>
              <w:widowControl w:val="0"/>
              <w:wordWrap w:val="0"/>
              <w:jc w:val="both"/>
              <w:rPr>
                <w:rFonts w:ascii="宋体" w:eastAsia="宋体" w:hAnsi="宋体" w:cs="宋体" w:hint="eastAsia"/>
                <w:kern w:val="2"/>
                <w:sz w:val="21"/>
                <w:szCs w:val="21"/>
                <w:lang w:eastAsia="zh-CN"/>
              </w:rPr>
            </w:pPr>
            <w:r w:rsidRPr="00725675">
              <w:rPr>
                <w:rFonts w:ascii="宋体" w:eastAsia="宋体" w:hAnsi="宋体" w:cs="宋体" w:hint="eastAsia"/>
                <w:kern w:val="2"/>
                <w:sz w:val="21"/>
                <w:szCs w:val="21"/>
                <w:lang w:eastAsia="zh-CN"/>
              </w:rPr>
              <w:t>2.以上资料均要求提供扫描件。评分中出现无证明资料或专家无法凭所提供资料判断是否得分的情况，一律作不得分处理。</w:t>
            </w:r>
          </w:p>
        </w:tc>
      </w:tr>
      <w:tr w14:paraId="1FA7C13C" w14:textId="77777777">
        <w:tblPrEx>
          <w:tblW w:w="5000" w:type="pct"/>
          <w:jc w:val="center"/>
          <w:tblLayout w:type="fixed"/>
          <w:tblCellMar>
            <w:top w:w="20" w:type="dxa"/>
            <w:bottom w:w="20" w:type="dxa"/>
          </w:tblCellMar>
          <w:tblLook w:val="04A0"/>
        </w:tblPrEx>
        <w:trPr>
          <w:jc w:val="center"/>
        </w:trPr>
        <w:tc>
          <w:tcPr>
            <w:tcW w:w="680" w:type="dxa"/>
            <w:tcBorders>
              <w:top w:val="single" w:sz="8" w:space="0" w:color="000000"/>
              <w:left w:val="single" w:sz="8" w:space="0" w:color="000000"/>
              <w:bottom w:val="single" w:sz="8" w:space="0" w:color="000000"/>
              <w:right w:val="single" w:sz="8" w:space="0" w:color="000000"/>
            </w:tcBorders>
            <w:vAlign w:val="center"/>
          </w:tcPr>
          <w:p w:rsidR="004A4765" w14:paraId="238D95CC" w14:textId="77777777">
            <w:pPr>
              <w:rPr>
                <w:rFonts w:ascii="宋体" w:eastAsia="宋体" w:hAnsi="宋体" w:cs="宋体" w:hint="eastAsia"/>
                <w:b/>
                <w:bCs/>
                <w:color w:val="0000FF"/>
                <w:sz w:val="21"/>
                <w:szCs w:val="21"/>
                <w:lang w:eastAsia="zh-CN"/>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36A7ECD6" w14:textId="77777777">
            <w:pPr>
              <w:wordWrap w:val="0"/>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7AF6EC86"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服务网点</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5EC81609" w14:textId="77777777">
            <w:pPr>
              <w:widowControl w:val="0"/>
              <w:wordWrap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5017" w:type="dxa"/>
            <w:tcBorders>
              <w:top w:val="single" w:sz="8" w:space="0" w:color="000000"/>
              <w:left w:val="single" w:sz="8" w:space="0" w:color="000000"/>
              <w:bottom w:val="single" w:sz="8" w:space="0" w:color="000000"/>
              <w:right w:val="single" w:sz="8" w:space="0" w:color="000000"/>
            </w:tcBorders>
          </w:tcPr>
          <w:p w:rsidR="004A4765" w14:paraId="47DC7E3C" w14:textId="77777777">
            <w:pPr>
              <w:widowControl w:val="0"/>
              <w:wordWrap w:val="0"/>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rsidR="004A4765" w:rsidP="00725675" w14:paraId="7093C812" w14:textId="77777777">
            <w:pPr>
              <w:widowControl w:val="0"/>
              <w:wordWrap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1.投标人在深圳市或汕头市内设有固定服务网点的，得100分；</w:t>
            </w:r>
          </w:p>
          <w:p w:rsidR="004A4765" w:rsidP="00725675" w14:paraId="2BF71C1C" w14:textId="77777777">
            <w:pPr>
              <w:widowControl w:val="0"/>
              <w:wordWrap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2.投标人承诺中标后在深圳市或汕头市范围内设有固定服务网点的得100分（承诺函格式自拟）。</w:t>
            </w:r>
          </w:p>
          <w:p w:rsidR="004A4765" w:rsidP="00725675" w14:paraId="2ACD2D5F" w14:textId="77777777">
            <w:pPr>
              <w:widowControl w:val="0"/>
              <w:wordWrap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以上二项不可累计得分。</w:t>
            </w:r>
          </w:p>
          <w:p w:rsidR="004A4765" w14:paraId="5F9B7439" w14:textId="77777777">
            <w:pPr>
              <w:widowControl w:val="0"/>
              <w:wordWrap w:val="0"/>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rsidR="004A4765" w14:paraId="4665F95E" w14:textId="77777777">
            <w:pPr>
              <w:widowControl w:val="0"/>
              <w:wordWrap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投标人提供办公场所的自有房产证明或租赁合同扫描件；或提供符合上述要求的承诺函。</w:t>
            </w:r>
          </w:p>
          <w:p w:rsidR="004A4765" w14:paraId="350E6072" w14:textId="77777777">
            <w:pPr>
              <w:widowControl w:val="0"/>
              <w:wordWrap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未按要求提供或提供不清晰导致专家无法判断的不得分。</w:t>
            </w:r>
          </w:p>
        </w:tc>
      </w:tr>
      <w:tr w14:paraId="3FA5FA16" w14:textId="77777777">
        <w:tblPrEx>
          <w:tblW w:w="5000" w:type="pct"/>
          <w:jc w:val="center"/>
          <w:tblLayout w:type="fixed"/>
          <w:tblCellMar>
            <w:top w:w="20" w:type="dxa"/>
            <w:bottom w:w="20" w:type="dxa"/>
          </w:tblCellMar>
          <w:tblLook w:val="04A0"/>
        </w:tblPrEx>
        <w:trPr>
          <w:jc w:val="center"/>
        </w:trPr>
        <w:tc>
          <w:tcPr>
            <w:tcW w:w="680" w:type="dxa"/>
            <w:vMerge w:val="restart"/>
            <w:tcBorders>
              <w:top w:val="single" w:sz="8" w:space="0" w:color="000000"/>
              <w:left w:val="single" w:sz="8" w:space="0" w:color="000000"/>
              <w:bottom w:val="single" w:sz="8" w:space="0" w:color="000000"/>
              <w:right w:val="single" w:sz="8" w:space="0" w:color="000000"/>
            </w:tcBorders>
          </w:tcPr>
          <w:p w:rsidR="004A4765" w14:paraId="11C9567D" w14:textId="77777777">
            <w:pPr>
              <w:wordWrap w:val="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4</w:t>
            </w:r>
          </w:p>
        </w:tc>
        <w:tc>
          <w:tcPr>
            <w:tcW w:w="2921" w:type="dxa"/>
            <w:gridSpan w:val="3"/>
            <w:tcBorders>
              <w:top w:val="single" w:sz="8" w:space="0" w:color="000000"/>
              <w:left w:val="single" w:sz="8" w:space="0" w:color="000000"/>
              <w:bottom w:val="single" w:sz="8" w:space="0" w:color="000000"/>
              <w:right w:val="single" w:sz="8" w:space="0" w:color="000000"/>
            </w:tcBorders>
          </w:tcPr>
          <w:p w:rsidR="004A4765" w14:paraId="27EA20A4" w14:textId="77777777">
            <w:pPr>
              <w:wordWrap w:val="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诚信情况</w:t>
            </w:r>
          </w:p>
        </w:tc>
        <w:tc>
          <w:tcPr>
            <w:tcW w:w="5017" w:type="dxa"/>
            <w:tcBorders>
              <w:top w:val="single" w:sz="8" w:space="0" w:color="000000"/>
              <w:left w:val="single" w:sz="8" w:space="0" w:color="000000"/>
              <w:bottom w:val="single" w:sz="8" w:space="0" w:color="000000"/>
              <w:right w:val="single" w:sz="8" w:space="0" w:color="000000"/>
            </w:tcBorders>
          </w:tcPr>
          <w:p w:rsidR="004A4765" w14:paraId="1A3BBA6D" w14:textId="77777777">
            <w:pPr>
              <w:wordWrap w:val="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5</w:t>
            </w:r>
          </w:p>
        </w:tc>
      </w:tr>
      <w:tr w14:paraId="2EFAB070"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shd w:val="clear" w:color="auto" w:fill="E6EFFA"/>
            <w:vAlign w:val="center"/>
          </w:tcPr>
          <w:p w:rsidR="004A4765" w14:paraId="7520D2DE" w14:textId="77777777">
            <w:pPr>
              <w:rPr>
                <w:rFonts w:ascii="宋体" w:eastAsia="宋体" w:hAnsi="宋体" w:cs="宋体" w:hint="eastAsia"/>
                <w:b/>
                <w:bCs/>
                <w:color w:val="0000FF"/>
                <w:sz w:val="21"/>
                <w:szCs w:val="21"/>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7AF64090"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序号</w:t>
            </w:r>
          </w:p>
        </w:tc>
        <w:tc>
          <w:tcPr>
            <w:tcW w:w="1221"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69769D5A"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评分因素</w:t>
            </w:r>
          </w:p>
        </w:tc>
        <w:tc>
          <w:tcPr>
            <w:tcW w:w="1020"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73ABD92B"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权重(分)</w:t>
            </w:r>
          </w:p>
        </w:tc>
        <w:tc>
          <w:tcPr>
            <w:tcW w:w="5017" w:type="dxa"/>
            <w:tcBorders>
              <w:top w:val="outset" w:sz="6" w:space="0" w:color="000000"/>
              <w:left w:val="outset" w:sz="6" w:space="0" w:color="000000"/>
              <w:bottom w:val="outset" w:sz="6" w:space="0" w:color="000000"/>
              <w:right w:val="outset" w:sz="6" w:space="0" w:color="000000"/>
            </w:tcBorders>
            <w:shd w:val="clear" w:color="auto" w:fill="E6EFFA"/>
            <w:vAlign w:val="center"/>
          </w:tcPr>
          <w:p w:rsidR="004A4765" w14:paraId="6CCCD8F8"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评分准则</w:t>
            </w:r>
          </w:p>
        </w:tc>
      </w:tr>
      <w:tr w14:paraId="3EA3C161" w14:textId="77777777">
        <w:tblPrEx>
          <w:tblW w:w="5000" w:type="pct"/>
          <w:jc w:val="center"/>
          <w:tblLayout w:type="fixed"/>
          <w:tblCellMar>
            <w:top w:w="20" w:type="dxa"/>
            <w:bottom w:w="20" w:type="dxa"/>
          </w:tblCellMar>
          <w:tblLook w:val="04A0"/>
        </w:tblPrEx>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tcPr>
          <w:p w:rsidR="004A4765" w14:paraId="51FE7B52" w14:textId="77777777">
            <w:pPr>
              <w:rPr>
                <w:rFonts w:ascii="宋体" w:eastAsia="宋体" w:hAnsi="宋体" w:cs="宋体" w:hint="eastAsia"/>
                <w:b/>
                <w:bCs/>
                <w:color w:val="0000FF"/>
                <w:sz w:val="21"/>
                <w:szCs w:val="21"/>
              </w:rPr>
            </w:pPr>
          </w:p>
        </w:tc>
        <w:tc>
          <w:tcPr>
            <w:tcW w:w="680" w:type="dxa"/>
            <w:tcBorders>
              <w:top w:val="single" w:sz="8" w:space="0" w:color="000000"/>
              <w:left w:val="single" w:sz="8" w:space="0" w:color="000000"/>
              <w:bottom w:val="single" w:sz="8" w:space="0" w:color="000000"/>
              <w:right w:val="single" w:sz="8" w:space="0" w:color="000000"/>
            </w:tcBorders>
            <w:vAlign w:val="center"/>
          </w:tcPr>
          <w:p w:rsidR="004A4765" w14:paraId="53B37037"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1</w:t>
            </w:r>
          </w:p>
        </w:tc>
        <w:tc>
          <w:tcPr>
            <w:tcW w:w="1221" w:type="dxa"/>
            <w:tcBorders>
              <w:top w:val="single" w:sz="8" w:space="0" w:color="000000"/>
              <w:left w:val="single" w:sz="8" w:space="0" w:color="000000"/>
              <w:bottom w:val="single" w:sz="8" w:space="0" w:color="000000"/>
              <w:right w:val="single" w:sz="8" w:space="0" w:color="000000"/>
            </w:tcBorders>
            <w:vAlign w:val="center"/>
          </w:tcPr>
          <w:p w:rsidR="004A4765" w14:paraId="0F39E544"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诚信情况</w:t>
            </w:r>
          </w:p>
        </w:tc>
        <w:tc>
          <w:tcPr>
            <w:tcW w:w="1020" w:type="dxa"/>
            <w:tcBorders>
              <w:top w:val="single" w:sz="8" w:space="0" w:color="000000"/>
              <w:left w:val="single" w:sz="8" w:space="0" w:color="000000"/>
              <w:bottom w:val="single" w:sz="8" w:space="0" w:color="000000"/>
              <w:right w:val="single" w:sz="8" w:space="0" w:color="000000"/>
            </w:tcBorders>
            <w:vAlign w:val="center"/>
          </w:tcPr>
          <w:p w:rsidR="004A4765" w14:paraId="3C2BB285" w14:textId="77777777">
            <w:pPr>
              <w:wordWrap w:val="0"/>
              <w:jc w:val="center"/>
              <w:rPr>
                <w:rFonts w:ascii="宋体" w:eastAsia="宋体" w:hAnsi="宋体" w:cs="宋体" w:hint="eastAsia"/>
                <w:sz w:val="21"/>
                <w:szCs w:val="21"/>
              </w:rPr>
            </w:pPr>
            <w:r>
              <w:rPr>
                <w:rFonts w:ascii="宋体" w:eastAsia="宋体" w:hAnsi="宋体" w:cs="宋体" w:hint="eastAsia"/>
                <w:sz w:val="21"/>
                <w:szCs w:val="21"/>
              </w:rPr>
              <w:t>5</w:t>
            </w:r>
          </w:p>
        </w:tc>
        <w:tc>
          <w:tcPr>
            <w:tcW w:w="5017" w:type="dxa"/>
            <w:tcBorders>
              <w:top w:val="single" w:sz="8" w:space="0" w:color="000000"/>
              <w:left w:val="single" w:sz="8" w:space="0" w:color="000000"/>
              <w:bottom w:val="single" w:sz="8" w:space="0" w:color="000000"/>
              <w:right w:val="single" w:sz="8" w:space="0" w:color="000000"/>
            </w:tcBorders>
          </w:tcPr>
          <w:p w:rsidR="004A4765" w14:paraId="02F80AAE" w14:textId="77777777">
            <w:pPr>
              <w:wordWrap w:val="0"/>
              <w:rPr>
                <w:rFonts w:ascii="宋体" w:eastAsia="宋体" w:hAnsi="宋体" w:cs="宋体" w:hint="eastAsia"/>
                <w:b/>
                <w:bCs/>
                <w:sz w:val="21"/>
                <w:szCs w:val="21"/>
                <w:lang w:eastAsia="zh-CN"/>
              </w:rPr>
            </w:pPr>
            <w:bookmarkStart w:id="3" w:name="OLE_LINK6"/>
            <w:r>
              <w:rPr>
                <w:rFonts w:ascii="宋体" w:eastAsia="宋体" w:hAnsi="宋体" w:cs="宋体" w:hint="eastAsia"/>
                <w:b/>
                <w:bCs/>
                <w:sz w:val="21"/>
                <w:szCs w:val="21"/>
                <w:lang w:eastAsia="zh-CN"/>
              </w:rPr>
              <w:t xml:space="preserve">（一）评分内容： </w:t>
            </w:r>
          </w:p>
          <w:p w:rsidR="004A4765" w14:paraId="6DBD078C" w14:textId="77777777">
            <w:pPr>
              <w:wordWrap w:val="0"/>
              <w:rPr>
                <w:rFonts w:ascii="宋体" w:eastAsia="宋体" w:hAnsi="宋体" w:cs="宋体" w:hint="eastAsia"/>
                <w:bCs/>
                <w:sz w:val="21"/>
                <w:szCs w:val="21"/>
                <w:lang w:eastAsia="zh-CN"/>
              </w:rPr>
            </w:pPr>
            <w:r>
              <w:rPr>
                <w:rFonts w:ascii="宋体" w:eastAsia="宋体" w:hAnsi="宋体" w:cs="宋体" w:hint="eastAsia"/>
                <w:bCs/>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rsidR="004A4765" w14:paraId="17E63EF6" w14:textId="77777777">
            <w:pPr>
              <w:wordWrap w:val="0"/>
              <w:rPr>
                <w:rFonts w:ascii="宋体" w:eastAsia="宋体" w:hAnsi="宋体" w:cs="宋体" w:hint="eastAsia"/>
                <w:b/>
                <w:bCs/>
                <w:sz w:val="21"/>
                <w:szCs w:val="21"/>
              </w:rPr>
            </w:pPr>
            <w:r>
              <w:rPr>
                <w:rFonts w:ascii="宋体" w:eastAsia="宋体" w:hAnsi="宋体" w:cs="宋体" w:hint="eastAsia"/>
                <w:b/>
                <w:bCs/>
                <w:sz w:val="21"/>
                <w:szCs w:val="21"/>
              </w:rPr>
              <w:t>（二）评分依据：</w:t>
            </w:r>
          </w:p>
          <w:p w:rsidR="004A4765" w14:paraId="66D8AD33" w14:textId="77777777">
            <w:pPr>
              <w:wordWrap w:val="0"/>
              <w:rPr>
                <w:rFonts w:ascii="宋体" w:eastAsia="宋体" w:hAnsi="宋体" w:cs="宋体" w:hint="eastAsia"/>
                <w:bCs/>
                <w:sz w:val="21"/>
                <w:szCs w:val="21"/>
              </w:rPr>
            </w:pPr>
            <w:r>
              <w:rPr>
                <w:rFonts w:ascii="宋体" w:eastAsia="宋体" w:hAnsi="宋体" w:cs="宋体" w:hint="eastAsia"/>
                <w:bCs/>
                <w:sz w:val="21"/>
                <w:szCs w:val="21"/>
              </w:rPr>
              <w:t>查询渠道：通过“信用中国”（www.creditchina.gov.cn，下载信用信息报告）、“中国政府采购网”（www.ccgp.gov.cn）、以及“深圳市政府采购监管网”（http://zfcg.sz.gov.cn）查询供应商信用信息，信用信息以开标当日的查询结果为准。</w:t>
            </w:r>
            <w:bookmarkEnd w:id="3"/>
          </w:p>
        </w:tc>
      </w:tr>
    </w:tbl>
    <w:p w:rsidR="004A4765" w14:paraId="79A535F5" w14:textId="77777777">
      <w:pPr>
        <w:widowControl w:val="0"/>
        <w:jc w:val="both"/>
        <w:rPr>
          <w:rFonts w:ascii="宋体" w:eastAsia="宋体" w:hAnsi="宋体" w:cs="宋体" w:hint="eastAsia"/>
          <w:b/>
          <w:bCs/>
          <w:color w:val="FF0000"/>
          <w:kern w:val="2"/>
          <w:sz w:val="21"/>
          <w:szCs w:val="22"/>
          <w:lang w:eastAsia="zh-CN"/>
        </w:rPr>
      </w:pPr>
    </w:p>
    <w:p w:rsidR="004A4765" w14:paraId="4F92C057" w14:textId="77777777">
      <w:pPr>
        <w:rPr>
          <w:rFonts w:ascii="宋体" w:eastAsia="宋体" w:hAnsi="宋体" w:cs="宋体" w:hint="eastAsia"/>
          <w:b/>
          <w:bCs/>
          <w:color w:val="FF0000"/>
          <w:kern w:val="2"/>
          <w:sz w:val="21"/>
          <w:szCs w:val="22"/>
          <w:lang w:eastAsia="zh-CN"/>
        </w:rPr>
      </w:pPr>
      <w:r>
        <w:rPr>
          <w:rFonts w:ascii="宋体" w:eastAsia="宋体" w:hAnsi="宋体" w:cs="宋体"/>
          <w:b/>
          <w:bCs/>
          <w:color w:val="FF0000"/>
          <w:kern w:val="2"/>
          <w:sz w:val="21"/>
          <w:szCs w:val="22"/>
          <w:lang w:eastAsia="zh-CN"/>
        </w:rPr>
        <w:br w:type="page"/>
      </w:r>
    </w:p>
    <w:p w:rsidR="004A4765" w14:paraId="6CF295BC" w14:textId="77777777">
      <w:pPr>
        <w:widowControl w:val="0"/>
        <w:jc w:val="both"/>
        <w:rPr>
          <w:rFonts w:ascii="宋体" w:eastAsia="宋体" w:hAnsi="宋体" w:cs="宋体" w:hint="eastAsia"/>
          <w:b/>
          <w:bCs/>
          <w:color w:val="FF0000"/>
          <w:kern w:val="2"/>
          <w:sz w:val="21"/>
          <w:szCs w:val="22"/>
          <w:lang w:eastAsia="zh-CN"/>
        </w:rPr>
      </w:pPr>
    </w:p>
    <w:p w:rsidR="004A4765" w14:paraId="6D6C1B28" w14:textId="77777777">
      <w:pPr>
        <w:widowControl w:val="0"/>
        <w:jc w:val="center"/>
        <w:rPr>
          <w:rFonts w:ascii="Calibri" w:eastAsia="宋体" w:hAnsi="Calibri" w:cs="宋体"/>
          <w:b/>
          <w:kern w:val="2"/>
          <w:sz w:val="120"/>
          <w:szCs w:val="120"/>
          <w:lang w:eastAsia="zh-CN"/>
        </w:rPr>
      </w:pPr>
      <w:bookmarkStart w:id="4" w:name="_Hlk71465316"/>
    </w:p>
    <w:p w:rsidR="004A4765" w14:paraId="647EA4E8" w14:textId="77777777">
      <w:pPr>
        <w:widowControl w:val="0"/>
        <w:jc w:val="center"/>
        <w:rPr>
          <w:rFonts w:ascii="Calibri" w:eastAsia="宋体" w:hAnsi="Calibri" w:cs="宋体"/>
          <w:b/>
          <w:kern w:val="2"/>
          <w:sz w:val="120"/>
          <w:szCs w:val="120"/>
          <w:lang w:eastAsia="zh-CN"/>
        </w:rPr>
      </w:pPr>
    </w:p>
    <w:p w:rsidR="004A4765" w14:paraId="07A8A37F" w14:textId="77777777">
      <w:pPr>
        <w:widowControl w:val="0"/>
        <w:jc w:val="center"/>
        <w:rPr>
          <w:rFonts w:ascii="Calibri" w:eastAsia="宋体" w:hAnsi="Calibri" w:cs="宋体"/>
          <w:b/>
          <w:kern w:val="2"/>
          <w:sz w:val="120"/>
          <w:szCs w:val="120"/>
          <w:lang w:eastAsia="zh-CN"/>
        </w:rPr>
      </w:pPr>
      <w:r>
        <w:rPr>
          <w:rFonts w:ascii="Calibri" w:eastAsia="宋体" w:hAnsi="Calibri" w:cs="宋体" w:hint="eastAsia"/>
          <w:b/>
          <w:kern w:val="2"/>
          <w:sz w:val="120"/>
          <w:szCs w:val="120"/>
          <w:lang w:eastAsia="zh-CN"/>
        </w:rPr>
        <w:t>自行采购</w:t>
      </w:r>
    </w:p>
    <w:p w:rsidR="004A4765" w14:paraId="4EFD1885" w14:textId="77777777">
      <w:pPr>
        <w:widowControl w:val="0"/>
        <w:jc w:val="center"/>
        <w:rPr>
          <w:rFonts w:ascii="Calibri" w:eastAsia="宋体" w:hAnsi="Calibri" w:cs="宋体"/>
          <w:b/>
          <w:kern w:val="2"/>
          <w:sz w:val="120"/>
          <w:szCs w:val="120"/>
          <w:lang w:eastAsia="zh-CN"/>
        </w:rPr>
      </w:pPr>
      <w:r>
        <w:rPr>
          <w:rFonts w:ascii="Calibri" w:eastAsia="宋体" w:hAnsi="Calibri" w:cs="宋体" w:hint="eastAsia"/>
          <w:b/>
          <w:kern w:val="2"/>
          <w:sz w:val="120"/>
          <w:szCs w:val="120"/>
          <w:lang w:eastAsia="zh-CN"/>
        </w:rPr>
        <w:t>招标文件</w:t>
      </w:r>
    </w:p>
    <w:p w:rsidR="004A4765" w14:paraId="7E544099" w14:textId="77777777">
      <w:pPr>
        <w:widowControl w:val="0"/>
        <w:jc w:val="center"/>
        <w:rPr>
          <w:rFonts w:ascii="Calibri" w:eastAsia="宋体" w:hAnsi="Calibri" w:cs="宋体"/>
          <w:b/>
          <w:kern w:val="2"/>
          <w:sz w:val="52"/>
          <w:szCs w:val="52"/>
          <w:lang w:eastAsia="zh-CN"/>
        </w:rPr>
      </w:pPr>
      <w:r>
        <w:rPr>
          <w:rFonts w:ascii="Calibri" w:eastAsia="宋体" w:hAnsi="Calibri" w:cs="宋体" w:hint="eastAsia"/>
          <w:b/>
          <w:kern w:val="2"/>
          <w:sz w:val="52"/>
          <w:szCs w:val="52"/>
          <w:lang w:eastAsia="zh-CN"/>
        </w:rPr>
        <w:t>（服务类）</w:t>
      </w:r>
    </w:p>
    <w:p w:rsidR="004A4765" w14:paraId="729FF5A5" w14:textId="77777777">
      <w:pPr>
        <w:widowControl w:val="0"/>
        <w:jc w:val="both"/>
        <w:rPr>
          <w:rFonts w:ascii="Calibri" w:eastAsia="宋体" w:hAnsi="Calibri" w:cs="宋体"/>
          <w:kern w:val="2"/>
          <w:sz w:val="21"/>
          <w:szCs w:val="22"/>
          <w:lang w:eastAsia="zh-CN"/>
        </w:rPr>
      </w:pPr>
    </w:p>
    <w:p w:rsidR="004A4765" w14:paraId="666D59BC" w14:textId="77777777">
      <w:pPr>
        <w:widowControl w:val="0"/>
        <w:jc w:val="both"/>
        <w:rPr>
          <w:rFonts w:ascii="Calibri" w:eastAsia="宋体" w:hAnsi="Calibri" w:cs="宋体"/>
          <w:kern w:val="2"/>
          <w:sz w:val="21"/>
          <w:szCs w:val="22"/>
          <w:lang w:eastAsia="zh-CN"/>
        </w:rPr>
      </w:pPr>
    </w:p>
    <w:p w:rsidR="004A4765" w14:paraId="2F834194" w14:textId="77777777">
      <w:pPr>
        <w:widowControl w:val="0"/>
        <w:jc w:val="both"/>
        <w:rPr>
          <w:rFonts w:ascii="Calibri" w:eastAsia="宋体" w:hAnsi="Calibri" w:cs="宋体"/>
          <w:kern w:val="2"/>
          <w:sz w:val="21"/>
          <w:szCs w:val="22"/>
          <w:lang w:eastAsia="zh-CN"/>
        </w:rPr>
      </w:pPr>
    </w:p>
    <w:p w:rsidR="004A4765" w14:paraId="4AAAF6E3" w14:textId="77777777">
      <w:pPr>
        <w:rPr>
          <w:rFonts w:ascii="Calibri" w:eastAsia="宋体" w:hAnsi="Calibri" w:cs="宋体"/>
          <w:kern w:val="2"/>
          <w:sz w:val="21"/>
          <w:szCs w:val="22"/>
          <w:lang w:eastAsia="zh-CN"/>
        </w:rPr>
      </w:pPr>
    </w:p>
    <w:p w:rsidR="004A4765" w14:paraId="229ACE9C" w14:textId="77777777">
      <w:pPr>
        <w:ind w:left="2940"/>
        <w:rPr>
          <w:rFonts w:eastAsia="宋体"/>
          <w:lang w:eastAsia="zh-CN"/>
        </w:rPr>
      </w:pPr>
    </w:p>
    <w:p w:rsidR="004A4765" w14:paraId="2937F680" w14:textId="77777777">
      <w:pPr>
        <w:widowControl w:val="0"/>
        <w:jc w:val="both"/>
        <w:rPr>
          <w:rFonts w:ascii="Calibri" w:eastAsia="宋体" w:hAnsi="Calibri" w:cs="宋体"/>
          <w:kern w:val="2"/>
          <w:sz w:val="21"/>
          <w:szCs w:val="22"/>
          <w:lang w:eastAsia="zh-CN"/>
        </w:rPr>
      </w:pPr>
    </w:p>
    <w:p w:rsidR="004A4765" w14:paraId="78CECCF5" w14:textId="77777777">
      <w:pPr>
        <w:widowControl w:val="0"/>
        <w:jc w:val="both"/>
        <w:rPr>
          <w:rFonts w:ascii="Calibri" w:eastAsia="宋体" w:hAnsi="Calibri" w:cs="宋体"/>
          <w:kern w:val="2"/>
          <w:sz w:val="21"/>
          <w:szCs w:val="22"/>
          <w:lang w:eastAsia="zh-CN"/>
        </w:rPr>
      </w:pPr>
    </w:p>
    <w:p w:rsidR="004A4765" w14:paraId="22A15207" w14:textId="77777777">
      <w:pPr>
        <w:widowControl w:val="0"/>
        <w:jc w:val="center"/>
        <w:rPr>
          <w:rFonts w:ascii="Calibri" w:eastAsia="宋体" w:hAnsi="Calibri" w:cs="宋体"/>
          <w:b/>
          <w:kern w:val="2"/>
          <w:sz w:val="44"/>
          <w:szCs w:val="44"/>
          <w:lang w:eastAsia="zh-CN"/>
        </w:rPr>
      </w:pPr>
      <w:r>
        <w:rPr>
          <w:rFonts w:ascii="宋体" w:eastAsia="宋体" w:hAnsi="宋体" w:cs="宋体" w:hint="eastAsia"/>
          <w:b/>
          <w:kern w:val="2"/>
          <w:sz w:val="44"/>
          <w:szCs w:val="44"/>
          <w:lang w:eastAsia="zh-CN"/>
        </w:rPr>
        <w:t>深圳市深汕</w:t>
      </w:r>
      <w:r>
        <w:rPr>
          <w:rFonts w:ascii="宋体" w:eastAsia="宋体" w:hAnsi="宋体" w:cs="宋体"/>
          <w:b/>
          <w:kern w:val="2"/>
          <w:sz w:val="44"/>
          <w:szCs w:val="44"/>
          <w:lang w:eastAsia="zh-CN"/>
        </w:rPr>
        <w:t>交易</w:t>
      </w:r>
      <w:r>
        <w:rPr>
          <w:rFonts w:ascii="宋体" w:eastAsia="宋体" w:hAnsi="宋体" w:cs="宋体" w:hint="eastAsia"/>
          <w:b/>
          <w:kern w:val="2"/>
          <w:sz w:val="44"/>
          <w:szCs w:val="44"/>
          <w:lang w:eastAsia="zh-CN"/>
        </w:rPr>
        <w:t>有</w:t>
      </w:r>
      <w:r>
        <w:rPr>
          <w:rFonts w:ascii="宋体" w:eastAsia="宋体" w:hAnsi="宋体" w:cs="宋体"/>
          <w:b/>
          <w:kern w:val="2"/>
          <w:sz w:val="44"/>
          <w:szCs w:val="44"/>
          <w:lang w:eastAsia="zh-CN"/>
        </w:rPr>
        <w:t>限公司</w:t>
      </w:r>
    </w:p>
    <w:p w:rsidR="004A4765" w14:paraId="52FFE475" w14:textId="77777777">
      <w:pPr>
        <w:widowControl w:val="0"/>
        <w:jc w:val="center"/>
        <w:rPr>
          <w:rFonts w:ascii="Calibri" w:eastAsia="宋体" w:hAnsi="Calibri" w:cs="宋体"/>
          <w:b/>
          <w:kern w:val="2"/>
          <w:sz w:val="44"/>
          <w:szCs w:val="44"/>
          <w:lang w:eastAsia="zh-CN"/>
        </w:rPr>
      </w:pPr>
      <w:r>
        <w:rPr>
          <w:rFonts w:ascii="宋体" w:eastAsia="宋体" w:hAnsi="宋体" w:cs="宋体" w:hint="eastAsia"/>
          <w:b/>
          <w:kern w:val="2"/>
          <w:sz w:val="44"/>
          <w:szCs w:val="44"/>
          <w:lang w:eastAsia="zh-CN"/>
        </w:rPr>
        <w:t>（</w:t>
      </w:r>
      <w:r>
        <w:rPr>
          <w:rFonts w:ascii="Calibri" w:eastAsia="宋体" w:hAnsi="Calibri" w:cs="宋体"/>
          <w:b/>
          <w:kern w:val="2"/>
          <w:sz w:val="44"/>
          <w:szCs w:val="44"/>
          <w:lang w:eastAsia="zh-CN"/>
        </w:rPr>
        <w:t>20</w:t>
      </w:r>
      <w:r>
        <w:rPr>
          <w:rFonts w:ascii="Calibri" w:eastAsia="宋体" w:hAnsi="Calibri" w:cs="宋体" w:hint="eastAsia"/>
          <w:b/>
          <w:kern w:val="2"/>
          <w:sz w:val="44"/>
          <w:szCs w:val="44"/>
          <w:lang w:eastAsia="zh-CN"/>
        </w:rPr>
        <w:t>25</w:t>
      </w:r>
      <w:r>
        <w:rPr>
          <w:rFonts w:ascii="宋体" w:eastAsia="宋体" w:hAnsi="宋体" w:cs="宋体" w:hint="eastAsia"/>
          <w:b/>
          <w:kern w:val="2"/>
          <w:sz w:val="44"/>
          <w:szCs w:val="44"/>
          <w:lang w:eastAsia="zh-CN"/>
        </w:rPr>
        <w:t>）</w:t>
      </w:r>
    </w:p>
    <w:bookmarkEnd w:id="4"/>
    <w:p w:rsidR="004A4765" w14:paraId="5DD1CC6E" w14:textId="77777777">
      <w:pPr>
        <w:widowControl w:val="0"/>
        <w:jc w:val="center"/>
        <w:rPr>
          <w:rFonts w:ascii="宋体" w:eastAsia="宋体" w:hAnsi="宋体" w:cs="宋体" w:hint="eastAsia"/>
          <w:color w:val="FF0000"/>
          <w:kern w:val="2"/>
          <w:sz w:val="21"/>
          <w:szCs w:val="21"/>
          <w:lang w:eastAsia="zh-CN"/>
        </w:rPr>
      </w:pPr>
      <w:r>
        <w:rPr>
          <w:rFonts w:ascii="Calibri" w:eastAsia="宋体" w:hAnsi="Calibri" w:cs="宋体" w:hint="eastAsia"/>
          <w:b/>
          <w:color w:val="FF0000"/>
          <w:kern w:val="2"/>
          <w:sz w:val="52"/>
          <w:szCs w:val="52"/>
          <w:lang w:eastAsia="zh-CN"/>
        </w:rPr>
        <w:br w:type="page"/>
      </w:r>
      <w:bookmarkStart w:id="5" w:name="_Hlk73564573"/>
      <w:r>
        <w:rPr>
          <w:rFonts w:ascii="宋体" w:eastAsia="黑体" w:hAnsi="宋体" w:cs="宋体" w:hint="eastAsia"/>
          <w:b/>
          <w:bCs/>
          <w:color w:val="FF0000"/>
          <w:kern w:val="44"/>
          <w:sz w:val="28"/>
          <w:szCs w:val="44"/>
          <w:lang w:eastAsia="zh-CN"/>
        </w:rPr>
        <w:t>特别警示条款</w:t>
      </w:r>
    </w:p>
    <w:bookmarkEnd w:id="5"/>
    <w:p w:rsidR="004A4765" w14:paraId="25CF3157" w14:textId="77777777">
      <w:pPr>
        <w:widowControl w:val="0"/>
        <w:pBdr>
          <w:top w:val="none" w:sz="0" w:space="1" w:color="auto"/>
          <w:left w:val="none" w:sz="0" w:space="4" w:color="auto"/>
          <w:bottom w:val="none" w:sz="0" w:space="1" w:color="auto"/>
          <w:right w:val="none" w:sz="0" w:space="4" w:color="auto"/>
        </w:pBdr>
        <w:spacing w:after="312" w:afterLines="100" w:line="400" w:lineRule="exact"/>
        <w:ind w:firstLine="420" w:firstLineChars="200"/>
        <w:jc w:val="both"/>
        <w:rPr>
          <w:rFonts w:ascii="宋体" w:eastAsia="宋体" w:hAnsi="宋体" w:cs="宋体" w:hint="eastAsia"/>
          <w:b/>
          <w:bCs/>
          <w:color w:val="FF0000"/>
          <w:kern w:val="2"/>
          <w:sz w:val="21"/>
          <w:szCs w:val="21"/>
          <w:highlight w:val="yellow"/>
          <w:lang w:eastAsia="zh-CN"/>
        </w:rPr>
      </w:pPr>
      <w:r>
        <w:rPr>
          <w:rFonts w:ascii="宋体" w:eastAsia="宋体" w:hAnsi="宋体" w:cs="宋体" w:hint="eastAsia"/>
          <w:b/>
          <w:bCs/>
          <w:color w:val="FF0000"/>
          <w:kern w:val="2"/>
          <w:sz w:val="21"/>
          <w:szCs w:val="21"/>
          <w:highlight w:val="yellow"/>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5000" w:type="pct"/>
        <w:tblLayout w:type="fixed"/>
        <w:tblLook w:val="04A0"/>
      </w:tblPr>
      <w:tblGrid>
        <w:gridCol w:w="862"/>
        <w:gridCol w:w="8198"/>
      </w:tblGrid>
      <w:tr w14:paraId="615A1392" w14:textId="77777777">
        <w:tblPrEx>
          <w:tblW w:w="5000" w:type="pct"/>
          <w:tblLayout w:type="fixed"/>
          <w:tblLook w:val="04A0"/>
        </w:tblPrEx>
        <w:trPr>
          <w:trHeight w:val="660"/>
        </w:trPr>
        <w:tc>
          <w:tcPr>
            <w:tcW w:w="811" w:type="dxa"/>
            <w:tcBorders>
              <w:tl2br w:val="nil"/>
              <w:tr2bl w:val="nil"/>
            </w:tcBorders>
            <w:vAlign w:val="center"/>
          </w:tcPr>
          <w:p w:rsidR="004A4765" w14:paraId="258B9FFC" w14:textId="77777777">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rPr>
            </w:pPr>
            <w:r>
              <w:rPr>
                <w:rFonts w:ascii="宋体" w:hAnsi="宋体" w:cs="宋体" w:hint="eastAsia"/>
                <w:color w:val="FF0000"/>
                <w:kern w:val="2"/>
                <w:sz w:val="21"/>
                <w:szCs w:val="21"/>
              </w:rPr>
              <w:t>序号</w:t>
            </w:r>
          </w:p>
        </w:tc>
        <w:tc>
          <w:tcPr>
            <w:tcW w:w="7711" w:type="dxa"/>
            <w:tcBorders>
              <w:tl2br w:val="nil"/>
              <w:tr2bl w:val="nil"/>
            </w:tcBorders>
            <w:vAlign w:val="center"/>
          </w:tcPr>
          <w:p w:rsidR="004A4765" w14:paraId="1F1877E2" w14:textId="77777777">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rPr>
            </w:pPr>
            <w:r>
              <w:rPr>
                <w:rFonts w:ascii="宋体" w:hAnsi="宋体" w:cs="宋体" w:hint="eastAsia"/>
                <w:b/>
                <w:bCs/>
                <w:color w:val="FF0000"/>
                <w:kern w:val="2"/>
                <w:sz w:val="21"/>
                <w:szCs w:val="21"/>
              </w:rPr>
              <w:t>供应商参与投标禁止情形</w:t>
            </w:r>
          </w:p>
        </w:tc>
      </w:tr>
      <w:tr w14:paraId="4FD720B4" w14:textId="77777777">
        <w:tblPrEx>
          <w:tblW w:w="5000" w:type="pct"/>
          <w:tblLayout w:type="fixed"/>
          <w:tblLook w:val="04A0"/>
        </w:tblPrEx>
        <w:tc>
          <w:tcPr>
            <w:tcW w:w="811" w:type="dxa"/>
            <w:tcBorders>
              <w:tl2br w:val="nil"/>
              <w:tr2bl w:val="nil"/>
            </w:tcBorders>
            <w:vAlign w:val="center"/>
          </w:tcPr>
          <w:p w:rsidR="004A4765" w14:paraId="4861E7A0" w14:textId="77777777">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rPr>
            </w:pPr>
            <w:r>
              <w:rPr>
                <w:rFonts w:ascii="宋体" w:hAnsi="宋体" w:cs="宋体" w:hint="eastAsia"/>
                <w:color w:val="FF0000"/>
                <w:kern w:val="2"/>
                <w:sz w:val="21"/>
                <w:szCs w:val="21"/>
              </w:rPr>
              <w:t>1</w:t>
            </w:r>
          </w:p>
        </w:tc>
        <w:tc>
          <w:tcPr>
            <w:tcW w:w="7711" w:type="dxa"/>
            <w:tcBorders>
              <w:tl2br w:val="nil"/>
              <w:tr2bl w:val="nil"/>
            </w:tcBorders>
            <w:vAlign w:val="center"/>
          </w:tcPr>
          <w:p w:rsidR="004A4765" w14:paraId="44259D2E" w14:textId="77777777">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rPr>
            </w:pPr>
            <w:r>
              <w:rPr>
                <w:rFonts w:ascii="宋体" w:hAnsi="宋体" w:cs="宋体" w:hint="eastAsia"/>
                <w:color w:val="FF0000"/>
                <w:kern w:val="2"/>
                <w:sz w:val="21"/>
                <w:szCs w:val="21"/>
              </w:rPr>
              <w:t>与其他投标供应商的法定代表人、主要经营负责人、投标授权代表人、项目负责人、主要技术人员为</w:t>
            </w:r>
            <w:r>
              <w:rPr>
                <w:rFonts w:ascii="宋体" w:hAnsi="宋体" w:cs="宋体" w:hint="eastAsia"/>
                <w:b/>
                <w:bCs/>
                <w:color w:val="FF0000"/>
                <w:kern w:val="2"/>
                <w:sz w:val="21"/>
                <w:szCs w:val="21"/>
              </w:rPr>
              <w:t>同一人、属同一单位或者在同一单位缴纳社会保险</w:t>
            </w:r>
            <w:r>
              <w:rPr>
                <w:rFonts w:ascii="宋体" w:hAnsi="宋体" w:cs="宋体" w:hint="eastAsia"/>
                <w:color w:val="FF0000"/>
                <w:kern w:val="2"/>
                <w:sz w:val="21"/>
                <w:szCs w:val="21"/>
              </w:rPr>
              <w:t>。</w:t>
            </w:r>
          </w:p>
        </w:tc>
      </w:tr>
      <w:tr w14:paraId="67B6DA2C" w14:textId="77777777">
        <w:tblPrEx>
          <w:tblW w:w="5000" w:type="pct"/>
          <w:tblLayout w:type="fixed"/>
          <w:tblLook w:val="04A0"/>
        </w:tblPrEx>
        <w:trPr>
          <w:trHeight w:val="90"/>
        </w:trPr>
        <w:tc>
          <w:tcPr>
            <w:tcW w:w="811" w:type="dxa"/>
            <w:tcBorders>
              <w:tl2br w:val="nil"/>
              <w:tr2bl w:val="nil"/>
            </w:tcBorders>
            <w:vAlign w:val="center"/>
          </w:tcPr>
          <w:p w:rsidR="004A4765" w14:paraId="5D8D5890" w14:textId="77777777">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rPr>
            </w:pPr>
            <w:r>
              <w:rPr>
                <w:rFonts w:ascii="宋体" w:hAnsi="宋体" w:cs="宋体" w:hint="eastAsia"/>
                <w:color w:val="FF0000"/>
                <w:kern w:val="2"/>
                <w:sz w:val="21"/>
                <w:szCs w:val="21"/>
              </w:rPr>
              <w:t>2</w:t>
            </w:r>
          </w:p>
        </w:tc>
        <w:tc>
          <w:tcPr>
            <w:tcW w:w="7711" w:type="dxa"/>
            <w:tcBorders>
              <w:tl2br w:val="nil"/>
              <w:tr2bl w:val="nil"/>
            </w:tcBorders>
            <w:vAlign w:val="center"/>
          </w:tcPr>
          <w:p w:rsidR="004A4765" w14:paraId="2011EF92" w14:textId="77777777">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rPr>
            </w:pPr>
            <w:r>
              <w:rPr>
                <w:rFonts w:ascii="宋体" w:hAnsi="宋体" w:cs="宋体" w:hint="eastAsia"/>
                <w:color w:val="FF0000"/>
                <w:kern w:val="2"/>
                <w:sz w:val="21"/>
                <w:szCs w:val="21"/>
              </w:rPr>
              <w:t>参与本项目政府采购活动时，与其他投标供应商存在单位负责人为</w:t>
            </w:r>
            <w:r>
              <w:rPr>
                <w:rFonts w:ascii="宋体" w:hAnsi="宋体" w:cs="宋体" w:hint="eastAsia"/>
                <w:b/>
                <w:bCs/>
                <w:color w:val="FF0000"/>
                <w:kern w:val="2"/>
                <w:sz w:val="21"/>
                <w:szCs w:val="21"/>
              </w:rPr>
              <w:t>同一人或直接控股、管理关系</w:t>
            </w:r>
            <w:r>
              <w:rPr>
                <w:rFonts w:ascii="宋体" w:hAnsi="宋体" w:cs="宋体" w:hint="eastAsia"/>
                <w:color w:val="FF0000"/>
                <w:kern w:val="2"/>
                <w:sz w:val="21"/>
                <w:szCs w:val="21"/>
              </w:rPr>
              <w:t>。</w:t>
            </w:r>
          </w:p>
        </w:tc>
      </w:tr>
      <w:tr w14:paraId="5C7F65C2" w14:textId="77777777">
        <w:tblPrEx>
          <w:tblW w:w="5000" w:type="pct"/>
          <w:tblLayout w:type="fixed"/>
          <w:tblLook w:val="04A0"/>
        </w:tblPrEx>
        <w:tc>
          <w:tcPr>
            <w:tcW w:w="811" w:type="dxa"/>
            <w:tcBorders>
              <w:tl2br w:val="nil"/>
              <w:tr2bl w:val="nil"/>
            </w:tcBorders>
            <w:vAlign w:val="center"/>
          </w:tcPr>
          <w:p w:rsidR="004A4765" w14:paraId="40F7A239" w14:textId="77777777">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rPr>
            </w:pPr>
            <w:r>
              <w:rPr>
                <w:rFonts w:ascii="宋体" w:hAnsi="宋体" w:cs="宋体" w:hint="eastAsia"/>
                <w:color w:val="FF0000"/>
                <w:kern w:val="2"/>
                <w:sz w:val="21"/>
                <w:szCs w:val="21"/>
              </w:rPr>
              <w:t>3</w:t>
            </w:r>
          </w:p>
        </w:tc>
        <w:tc>
          <w:tcPr>
            <w:tcW w:w="7711" w:type="dxa"/>
            <w:tcBorders>
              <w:tl2br w:val="nil"/>
              <w:tr2bl w:val="nil"/>
            </w:tcBorders>
            <w:vAlign w:val="center"/>
          </w:tcPr>
          <w:p w:rsidR="004A4765" w14:paraId="5B6C39DC" w14:textId="77777777">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rPr>
            </w:pPr>
            <w:r>
              <w:rPr>
                <w:rFonts w:ascii="宋体" w:hAnsi="宋体" w:cs="宋体" w:hint="eastAsia"/>
                <w:color w:val="FF0000"/>
                <w:kern w:val="2"/>
                <w:sz w:val="21"/>
                <w:szCs w:val="21"/>
              </w:rPr>
              <w:t>与其他投标供应商的投标文件或部分投标文件</w:t>
            </w:r>
            <w:r>
              <w:rPr>
                <w:rFonts w:ascii="宋体" w:hAnsi="宋体" w:cs="宋体" w:hint="eastAsia"/>
                <w:b/>
                <w:bCs/>
                <w:color w:val="FF0000"/>
                <w:kern w:val="2"/>
                <w:sz w:val="21"/>
                <w:szCs w:val="21"/>
              </w:rPr>
              <w:t>相互混装或存在非正常一致</w:t>
            </w:r>
            <w:r>
              <w:rPr>
                <w:rFonts w:ascii="宋体" w:hAnsi="宋体" w:cs="宋体" w:hint="eastAsia"/>
                <w:color w:val="FF0000"/>
                <w:kern w:val="2"/>
                <w:sz w:val="21"/>
                <w:szCs w:val="21"/>
              </w:rPr>
              <w:t>。</w:t>
            </w:r>
          </w:p>
        </w:tc>
      </w:tr>
      <w:tr w14:paraId="1AB8E38F" w14:textId="77777777">
        <w:tblPrEx>
          <w:tblW w:w="5000" w:type="pct"/>
          <w:tblLayout w:type="fixed"/>
          <w:tblLook w:val="04A0"/>
        </w:tblPrEx>
        <w:trPr>
          <w:trHeight w:val="1325"/>
        </w:trPr>
        <w:tc>
          <w:tcPr>
            <w:tcW w:w="811" w:type="dxa"/>
            <w:tcBorders>
              <w:tl2br w:val="nil"/>
              <w:tr2bl w:val="nil"/>
            </w:tcBorders>
            <w:vAlign w:val="center"/>
          </w:tcPr>
          <w:p w:rsidR="004A4765" w14:paraId="4E1C0747" w14:textId="77777777">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rPr>
            </w:pPr>
            <w:r>
              <w:rPr>
                <w:rFonts w:ascii="宋体" w:hAnsi="宋体" w:cs="宋体" w:hint="eastAsia"/>
                <w:color w:val="FF0000"/>
                <w:kern w:val="2"/>
                <w:sz w:val="21"/>
                <w:szCs w:val="21"/>
              </w:rPr>
              <w:t>4</w:t>
            </w:r>
          </w:p>
        </w:tc>
        <w:tc>
          <w:tcPr>
            <w:tcW w:w="7711" w:type="dxa"/>
            <w:tcBorders>
              <w:tl2br w:val="nil"/>
              <w:tr2bl w:val="nil"/>
            </w:tcBorders>
            <w:vAlign w:val="center"/>
          </w:tcPr>
          <w:p w:rsidR="004A4765" w14:paraId="2667EEC5" w14:textId="77777777">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rPr>
            </w:pPr>
            <w:r>
              <w:rPr>
                <w:rFonts w:ascii="宋体" w:hAnsi="宋体" w:cs="宋体" w:hint="eastAsia"/>
                <w:color w:val="FF0000"/>
                <w:kern w:val="2"/>
                <w:sz w:val="21"/>
                <w:szCs w:val="21"/>
              </w:rPr>
              <w:t>与其他投标供应商的投标文件由</w:t>
            </w:r>
            <w:r>
              <w:rPr>
                <w:rFonts w:ascii="宋体" w:hAnsi="宋体" w:cs="宋体" w:hint="eastAsia"/>
                <w:b/>
                <w:bCs/>
                <w:color w:val="FF0000"/>
                <w:kern w:val="2"/>
                <w:sz w:val="21"/>
                <w:szCs w:val="21"/>
              </w:rPr>
              <w:t>同一单位或者同一人编制</w:t>
            </w:r>
            <w:r>
              <w:rPr>
                <w:rFonts w:ascii="宋体" w:hAnsi="宋体" w:cs="宋体" w:hint="eastAsia"/>
                <w:color w:val="FF0000"/>
                <w:kern w:val="2"/>
                <w:sz w:val="21"/>
                <w:szCs w:val="21"/>
              </w:rPr>
              <w:t>，或者使用</w:t>
            </w:r>
            <w:r>
              <w:rPr>
                <w:rFonts w:ascii="宋体" w:hAnsi="宋体" w:cs="宋体" w:hint="eastAsia"/>
                <w:b/>
                <w:bCs/>
                <w:color w:val="FF0000"/>
                <w:kern w:val="2"/>
                <w:sz w:val="21"/>
                <w:szCs w:val="21"/>
              </w:rPr>
              <w:t>同一设备编制</w:t>
            </w:r>
            <w:r>
              <w:rPr>
                <w:rFonts w:ascii="宋体" w:hAnsi="宋体" w:cs="宋体" w:hint="eastAsia"/>
                <w:color w:val="FF0000"/>
                <w:kern w:val="2"/>
                <w:sz w:val="21"/>
                <w:szCs w:val="21"/>
              </w:rPr>
              <w:t>（“文件制作机器码”“文件创建标识码”一致）。</w:t>
            </w:r>
          </w:p>
        </w:tc>
      </w:tr>
      <w:tr w14:paraId="2E675715" w14:textId="77777777">
        <w:tblPrEx>
          <w:tblW w:w="5000" w:type="pct"/>
          <w:tblLayout w:type="fixed"/>
          <w:tblLook w:val="04A0"/>
        </w:tblPrEx>
        <w:trPr>
          <w:trHeight w:val="985"/>
        </w:trPr>
        <w:tc>
          <w:tcPr>
            <w:tcW w:w="811" w:type="dxa"/>
            <w:tcBorders>
              <w:tl2br w:val="nil"/>
              <w:tr2bl w:val="nil"/>
            </w:tcBorders>
            <w:vAlign w:val="center"/>
          </w:tcPr>
          <w:p w:rsidR="004A4765" w14:paraId="54909118" w14:textId="77777777">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rPr>
            </w:pPr>
            <w:r>
              <w:rPr>
                <w:rFonts w:ascii="宋体" w:hAnsi="宋体" w:cs="宋体" w:hint="eastAsia"/>
                <w:color w:val="FF0000"/>
                <w:kern w:val="2"/>
                <w:sz w:val="21"/>
                <w:szCs w:val="21"/>
              </w:rPr>
              <w:t>5</w:t>
            </w:r>
          </w:p>
        </w:tc>
        <w:tc>
          <w:tcPr>
            <w:tcW w:w="7711" w:type="dxa"/>
            <w:tcBorders>
              <w:tl2br w:val="nil"/>
              <w:tr2bl w:val="nil"/>
            </w:tcBorders>
            <w:vAlign w:val="center"/>
          </w:tcPr>
          <w:p w:rsidR="004A4765" w14:paraId="75C4A737" w14:textId="77777777">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rPr>
            </w:pPr>
            <w:r>
              <w:rPr>
                <w:rFonts w:ascii="宋体" w:hAnsi="宋体" w:cs="宋体" w:hint="eastAsia"/>
                <w:color w:val="FF0000"/>
                <w:kern w:val="2"/>
                <w:sz w:val="21"/>
                <w:szCs w:val="21"/>
              </w:rPr>
              <w:t>提供</w:t>
            </w:r>
            <w:r>
              <w:rPr>
                <w:rFonts w:ascii="宋体" w:hAnsi="宋体" w:cs="宋体" w:hint="eastAsia"/>
                <w:b/>
                <w:bCs/>
                <w:color w:val="FF0000"/>
                <w:kern w:val="2"/>
                <w:sz w:val="21"/>
                <w:szCs w:val="21"/>
              </w:rPr>
              <w:t>未经出具机构核实</w:t>
            </w:r>
            <w:r>
              <w:rPr>
                <w:rFonts w:ascii="宋体" w:hAnsi="宋体" w:cs="宋体" w:hint="eastAsia"/>
                <w:color w:val="FF0000"/>
                <w:kern w:val="2"/>
                <w:sz w:val="21"/>
                <w:szCs w:val="21"/>
              </w:rPr>
              <w:t>的虚假的检验检测报告、业绩材料、社保缴纳证明、学历学位证书、职称认证证书等材料。</w:t>
            </w:r>
          </w:p>
        </w:tc>
      </w:tr>
      <w:tr w14:paraId="73FDF915" w14:textId="77777777">
        <w:tblPrEx>
          <w:tblW w:w="5000" w:type="pct"/>
          <w:tblLayout w:type="fixed"/>
          <w:tblLook w:val="04A0"/>
        </w:tblPrEx>
        <w:trPr>
          <w:trHeight w:val="588"/>
        </w:trPr>
        <w:tc>
          <w:tcPr>
            <w:tcW w:w="811" w:type="dxa"/>
            <w:tcBorders>
              <w:tl2br w:val="nil"/>
              <w:tr2bl w:val="nil"/>
            </w:tcBorders>
            <w:vAlign w:val="center"/>
          </w:tcPr>
          <w:p w:rsidR="004A4765" w14:paraId="3890C920" w14:textId="77777777">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rPr>
            </w:pPr>
            <w:r>
              <w:rPr>
                <w:rFonts w:ascii="宋体" w:hAnsi="宋体" w:cs="宋体" w:hint="eastAsia"/>
                <w:color w:val="FF0000"/>
                <w:kern w:val="2"/>
                <w:sz w:val="21"/>
                <w:szCs w:val="21"/>
              </w:rPr>
              <w:t>6</w:t>
            </w:r>
          </w:p>
        </w:tc>
        <w:tc>
          <w:tcPr>
            <w:tcW w:w="7711" w:type="dxa"/>
            <w:tcBorders>
              <w:tl2br w:val="nil"/>
              <w:tr2bl w:val="nil"/>
            </w:tcBorders>
            <w:vAlign w:val="center"/>
          </w:tcPr>
          <w:p w:rsidR="004A4765" w14:paraId="2C522449" w14:textId="77777777">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rPr>
            </w:pPr>
            <w:r>
              <w:rPr>
                <w:rFonts w:ascii="宋体" w:hAnsi="宋体" w:cs="宋体" w:hint="eastAsia"/>
                <w:color w:val="FF0000"/>
                <w:kern w:val="2"/>
                <w:sz w:val="21"/>
                <w:szCs w:val="21"/>
              </w:rPr>
              <w:t>擅自将投标密钥或电子营业执照出借他人使用或未妥善保管。</w:t>
            </w:r>
          </w:p>
        </w:tc>
      </w:tr>
    </w:tbl>
    <w:p w:rsidR="004A4765" w14:paraId="2B31A6E6"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一、</w:t>
      </w:r>
      <w:r>
        <w:rPr>
          <w:rFonts w:ascii="宋体" w:eastAsia="宋体" w:hAnsi="宋体" w:cs="宋体" w:hint="eastAsia"/>
          <w:b/>
          <w:bCs/>
          <w:color w:val="FF0000"/>
          <w:kern w:val="2"/>
          <w:sz w:val="20"/>
          <w:szCs w:val="20"/>
          <w:lang w:eastAsia="zh-CN"/>
        </w:rPr>
        <w:t>《深圳经济特区政府采购条例》第五十七条</w:t>
      </w:r>
      <w:r>
        <w:rPr>
          <w:rFonts w:ascii="宋体" w:eastAsia="宋体" w:hAnsi="宋体" w:cs="宋体"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rsidR="004A4765" w14:paraId="7AFA3FBE"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（一）在采购活动中应当回避而未回避的；</w:t>
      </w:r>
    </w:p>
    <w:p w:rsidR="004A4765" w14:paraId="1F279386"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（二）未按本条例规定签订、履行采购合同，造成严重后果的；</w:t>
      </w:r>
    </w:p>
    <w:p w:rsidR="004A4765" w14:paraId="513831AF"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（三）隐瞒真实情况，提供虚假资料的；</w:t>
      </w:r>
    </w:p>
    <w:p w:rsidR="004A4765" w14:paraId="25B6D562"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（四）以非法手段排斥其他供应商参与竞争的；</w:t>
      </w:r>
    </w:p>
    <w:p w:rsidR="004A4765" w14:paraId="3B0144C1"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（五）与其他采购参加人串通投标的；</w:t>
      </w:r>
    </w:p>
    <w:p w:rsidR="004A4765" w14:paraId="0F27D431"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（六）恶意投诉的；</w:t>
      </w:r>
    </w:p>
    <w:p w:rsidR="004A4765" w14:paraId="01F2D74A"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（七）向采购项目相关人行贿或者提供其他不当利益的；</w:t>
      </w:r>
    </w:p>
    <w:p w:rsidR="004A4765" w14:paraId="3F5B3ED8"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（八）阻碍、抗拒主管部门监督检查的；</w:t>
      </w:r>
    </w:p>
    <w:p w:rsidR="004A4765" w14:paraId="5C2CC248"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（九）其他违反本条例规定的行为。</w:t>
      </w:r>
    </w:p>
    <w:p w:rsidR="004A4765" w14:paraId="19B973F5"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b/>
          <w:bCs/>
          <w:color w:val="FF0000"/>
          <w:kern w:val="2"/>
          <w:sz w:val="20"/>
          <w:szCs w:val="20"/>
          <w:lang w:eastAsia="zh-CN"/>
        </w:rPr>
        <w:t xml:space="preserve">二、《深圳经济特区政府采购条例实施细则》第七十五条 </w:t>
      </w:r>
      <w:r>
        <w:rPr>
          <w:rFonts w:ascii="宋体" w:eastAsia="宋体" w:hAnsi="宋体" w:cs="宋体"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w:t>
      </w:r>
      <w:r>
        <w:rPr>
          <w:rFonts w:ascii="宋体" w:eastAsia="宋体" w:hAnsi="宋体" w:cs="宋体" w:hint="eastAsia"/>
          <w:color w:val="FF0000"/>
          <w:kern w:val="2"/>
          <w:sz w:val="20"/>
          <w:szCs w:val="20"/>
          <w:lang w:eastAsia="zh-CN"/>
        </w:rPr>
        <w:t>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rsidR="004A4765" w14:paraId="621F0BE2"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b/>
          <w:bCs/>
          <w:color w:val="FF0000"/>
          <w:kern w:val="2"/>
          <w:sz w:val="20"/>
          <w:szCs w:val="20"/>
          <w:lang w:eastAsia="zh-CN"/>
        </w:rPr>
        <w:t xml:space="preserve">三、《深圳经济特区政府采购条例实施细则》第七十七条 </w:t>
      </w:r>
      <w:r>
        <w:rPr>
          <w:rFonts w:ascii="宋体" w:eastAsia="宋体" w:hAnsi="宋体" w:cs="宋体"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rsidR="004A4765" w14:paraId="289580F8" w14:textId="77777777">
      <w:pPr>
        <w:widowControl w:val="0"/>
        <w:spacing w:line="280" w:lineRule="exact"/>
        <w:ind w:firstLine="400" w:firstLineChars="200"/>
        <w:jc w:val="both"/>
        <w:rPr>
          <w:rFonts w:ascii="宋体" w:eastAsia="宋体" w:hAnsi="宋体" w:cs="宋体" w:hint="eastAsia"/>
          <w:color w:val="FF0000"/>
          <w:kern w:val="2"/>
          <w:sz w:val="20"/>
          <w:szCs w:val="20"/>
          <w:lang w:eastAsia="zh-CN"/>
        </w:rPr>
      </w:pPr>
      <w:r>
        <w:rPr>
          <w:rFonts w:ascii="宋体" w:eastAsia="宋体" w:hAnsi="宋体" w:cs="宋体" w:hint="eastAsia"/>
          <w:color w:val="FF0000"/>
          <w:kern w:val="2"/>
          <w:sz w:val="20"/>
          <w:szCs w:val="20"/>
          <w:lang w:eastAsia="zh-CN"/>
        </w:rPr>
        <w:t>投标供应商不能提供项目负责人或者主要技术人员的劳动合同、社会保险等劳动关系证明材料的，视为存在前款第（三）项规定的情形。</w:t>
      </w:r>
    </w:p>
    <w:p w:rsidR="004A4765" w14:paraId="36DEA11E" w14:textId="77777777">
      <w:pPr>
        <w:widowControl w:val="0"/>
        <w:spacing w:line="280" w:lineRule="exact"/>
        <w:ind w:firstLine="420" w:firstLineChars="200"/>
        <w:jc w:val="both"/>
        <w:rPr>
          <w:rFonts w:ascii="Calibri" w:eastAsia="宋体" w:hAnsi="Calibri" w:cs="宋体"/>
          <w:b/>
          <w:color w:val="FF0000"/>
          <w:kern w:val="2"/>
          <w:sz w:val="21"/>
          <w:szCs w:val="22"/>
          <w:lang w:eastAsia="zh-CN"/>
        </w:rPr>
      </w:pPr>
      <w:r>
        <w:rPr>
          <w:rFonts w:ascii="Calibri" w:eastAsia="宋体" w:hAnsi="Calibri" w:cs="宋体"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rsidR="004A4765" w14:paraId="14FFA180" w14:textId="77777777">
      <w:pPr>
        <w:widowControl w:val="0"/>
        <w:spacing w:line="280" w:lineRule="exact"/>
        <w:ind w:firstLine="400" w:firstLineChars="200"/>
        <w:jc w:val="both"/>
        <w:rPr>
          <w:rFonts w:ascii="宋体" w:eastAsia="宋体" w:hAnsi="宋体" w:cs="宋体" w:hint="eastAsia"/>
          <w:bCs/>
          <w:color w:val="FF0000"/>
          <w:kern w:val="2"/>
          <w:sz w:val="20"/>
          <w:szCs w:val="20"/>
          <w:lang w:eastAsia="zh-CN"/>
        </w:rPr>
      </w:pPr>
      <w:r>
        <w:rPr>
          <w:rFonts w:ascii="宋体" w:eastAsia="宋体" w:hAnsi="宋体" w:cs="宋体" w:hint="eastAsia"/>
          <w:bCs/>
          <w:color w:val="FF0000"/>
          <w:kern w:val="2"/>
          <w:sz w:val="20"/>
          <w:szCs w:val="20"/>
          <w:lang w:eastAsia="zh-CN"/>
        </w:rPr>
        <w:t>五、供应商在使用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rsidR="004A4765" w14:paraId="623439EB" w14:textId="77777777">
      <w:pPr>
        <w:widowControl w:val="0"/>
        <w:spacing w:line="280" w:lineRule="exact"/>
        <w:ind w:firstLine="400" w:firstLineChars="200"/>
        <w:jc w:val="both"/>
        <w:rPr>
          <w:rFonts w:ascii="宋体" w:eastAsia="宋体" w:hAnsi="宋体" w:cs="宋体" w:hint="eastAsia"/>
          <w:bCs/>
          <w:color w:val="FF0000"/>
          <w:kern w:val="2"/>
          <w:sz w:val="20"/>
          <w:szCs w:val="20"/>
          <w:lang w:eastAsia="zh-CN"/>
        </w:rPr>
      </w:pPr>
      <w:r>
        <w:rPr>
          <w:rFonts w:ascii="宋体" w:eastAsia="宋体" w:hAnsi="宋体" w:cs="宋体"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rsidR="004A4765" w14:paraId="20CB6692" w14:textId="77777777">
      <w:pPr>
        <w:widowControl w:val="0"/>
        <w:spacing w:line="280" w:lineRule="exact"/>
        <w:ind w:firstLine="400" w:firstLineChars="200"/>
        <w:jc w:val="both"/>
        <w:rPr>
          <w:rFonts w:ascii="宋体" w:eastAsia="宋体" w:hAnsi="宋体" w:cs="宋体" w:hint="eastAsia"/>
          <w:bCs/>
          <w:color w:val="FF0000"/>
          <w:kern w:val="2"/>
          <w:sz w:val="20"/>
          <w:szCs w:val="20"/>
          <w:lang w:eastAsia="zh-CN"/>
        </w:rPr>
      </w:pPr>
      <w:r>
        <w:rPr>
          <w:rFonts w:ascii="宋体" w:eastAsia="宋体" w:hAnsi="宋体" w:cs="宋体"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宋体" w:hint="eastAsia"/>
          <w:color w:val="FF0000"/>
          <w:kern w:val="2"/>
          <w:sz w:val="20"/>
          <w:szCs w:val="20"/>
          <w:lang w:eastAsia="zh-CN"/>
        </w:rPr>
        <w:t>取消参与本市政府采购资格、依法吊销其营业执照等行政处罚，构成犯罪的，依法追究刑事责任</w:t>
      </w:r>
      <w:r>
        <w:rPr>
          <w:rFonts w:ascii="宋体" w:eastAsia="宋体" w:hAnsi="宋体" w:cs="宋体" w:hint="eastAsia"/>
          <w:bCs/>
          <w:color w:val="FF0000"/>
          <w:kern w:val="2"/>
          <w:sz w:val="20"/>
          <w:szCs w:val="20"/>
          <w:lang w:eastAsia="zh-CN"/>
        </w:rPr>
        <w:t>，请各供应商独立编制、上传投标文件，妥善保管和使用电子秘钥。</w:t>
      </w:r>
    </w:p>
    <w:p w:rsidR="004A4765" w14:paraId="5ED7D2C0" w14:textId="77777777">
      <w:pPr>
        <w:widowControl w:val="0"/>
        <w:snapToGrid w:val="0"/>
        <w:rPr>
          <w:rFonts w:ascii="宋体" w:eastAsia="宋体" w:hAnsi="宋体" w:cs="宋体" w:hint="eastAsia"/>
          <w:bCs/>
          <w:color w:val="FF0000"/>
          <w:kern w:val="2"/>
          <w:sz w:val="21"/>
          <w:szCs w:val="21"/>
          <w:lang w:eastAsia="zh-CN"/>
        </w:rPr>
      </w:pPr>
      <w:r>
        <w:rPr>
          <w:rFonts w:ascii="宋体" w:eastAsia="宋体" w:hAnsi="宋体" w:cs="宋体"/>
          <w:bCs/>
          <w:color w:val="FF0000"/>
          <w:kern w:val="2"/>
          <w:sz w:val="21"/>
          <w:szCs w:val="21"/>
          <w:lang w:eastAsia="zh-CN"/>
        </w:rPr>
        <w:br w:type="page"/>
      </w:r>
    </w:p>
    <w:p w:rsidR="004A4765" w14:paraId="00F23561" w14:textId="77777777">
      <w:pPr>
        <w:keepNext/>
        <w:keepLines/>
        <w:widowControl w:val="0"/>
        <w:spacing w:before="340" w:after="78"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w:t>
      </w:r>
      <w:r>
        <w:rPr>
          <w:rFonts w:ascii="Arial" w:eastAsia="宋体" w:hAnsi="Arial" w:hint="eastAsia"/>
          <w:b/>
          <w:bCs/>
          <w:kern w:val="44"/>
          <w:sz w:val="32"/>
          <w:szCs w:val="32"/>
          <w:lang w:eastAsia="zh-CN"/>
        </w:rPr>
        <w:t xml:space="preserve">   </w:t>
      </w:r>
      <w:r>
        <w:rPr>
          <w:rFonts w:ascii="Arial" w:eastAsia="宋体" w:hAnsi="Arial" w:hint="eastAsia"/>
          <w:b/>
          <w:bCs/>
          <w:kern w:val="44"/>
          <w:sz w:val="32"/>
          <w:szCs w:val="32"/>
          <w:lang w:eastAsia="zh-CN"/>
        </w:rPr>
        <w:t>录</w:t>
      </w:r>
    </w:p>
    <w:p w:rsidR="004A4765" w14:paraId="09289DE9" w14:textId="77777777">
      <w:pPr>
        <w:widowControl w:val="0"/>
        <w:jc w:val="both"/>
        <w:rPr>
          <w:rFonts w:ascii="Calibri" w:eastAsia="宋体" w:hAnsi="Calibri" w:cs="宋体"/>
          <w:b/>
          <w:kern w:val="2"/>
          <w:lang w:eastAsia="zh-CN"/>
        </w:rPr>
      </w:pPr>
      <w:r>
        <w:rPr>
          <w:rFonts w:ascii="Calibri" w:eastAsia="宋体" w:hAnsi="Calibri" w:cs="宋体" w:hint="eastAsia"/>
          <w:b/>
          <w:kern w:val="2"/>
          <w:lang w:eastAsia="zh-CN"/>
        </w:rPr>
        <w:t>第一册</w:t>
      </w:r>
      <w:r>
        <w:rPr>
          <w:rFonts w:ascii="Calibri" w:eastAsia="宋体" w:hAnsi="Calibri" w:cs="宋体" w:hint="eastAsia"/>
          <w:b/>
          <w:kern w:val="2"/>
          <w:lang w:eastAsia="zh-CN"/>
        </w:rPr>
        <w:t xml:space="preserve">  </w:t>
      </w:r>
      <w:r>
        <w:rPr>
          <w:rFonts w:ascii="Calibri" w:eastAsia="宋体" w:hAnsi="Calibri" w:cs="宋体" w:hint="eastAsia"/>
          <w:b/>
          <w:kern w:val="2"/>
          <w:lang w:eastAsia="zh-CN"/>
        </w:rPr>
        <w:t>专用条款</w:t>
      </w:r>
    </w:p>
    <w:p w:rsidR="004A4765" w14:paraId="7989DA86" w14:textId="77777777">
      <w:pPr>
        <w:widowControl w:val="0"/>
        <w:ind w:left="720" w:firstLine="470" w:leftChars="300" w:firstLineChars="196"/>
        <w:jc w:val="both"/>
        <w:rPr>
          <w:rFonts w:ascii="Calibri" w:eastAsia="宋体" w:hAnsi="Calibri" w:cs="宋体"/>
          <w:b/>
          <w:kern w:val="2"/>
          <w:lang w:eastAsia="zh-CN"/>
        </w:rPr>
      </w:pPr>
      <w:r>
        <w:rPr>
          <w:rFonts w:ascii="Calibri" w:eastAsia="宋体" w:hAnsi="Calibri" w:cs="宋体" w:hint="eastAsia"/>
          <w:b/>
          <w:kern w:val="2"/>
          <w:lang w:eastAsia="zh-CN"/>
        </w:rPr>
        <w:tab/>
      </w:r>
      <w:r>
        <w:rPr>
          <w:rFonts w:ascii="宋体" w:eastAsia="宋体" w:hAnsi="宋体" w:cs="宋体" w:hint="eastAsia"/>
          <w:kern w:val="2"/>
          <w:sz w:val="21"/>
          <w:szCs w:val="21"/>
          <w:lang w:eastAsia="zh-CN"/>
        </w:rPr>
        <w:t>关键信息</w:t>
      </w:r>
    </w:p>
    <w:p w:rsidR="004A4765" w14:paraId="6895FCD6"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招标公告</w:t>
      </w:r>
    </w:p>
    <w:p w:rsidR="004A4765" w14:paraId="4C8E2491"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对通用条款的补充内容及其他关键信息</w:t>
      </w:r>
    </w:p>
    <w:p w:rsidR="004A4765" w14:paraId="332D84C5"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第三章 </w:t>
      </w:r>
      <w:r>
        <w:rPr>
          <w:rFonts w:ascii="宋体" w:eastAsia="宋体" w:hAnsi="宋体" w:cs="宋体"/>
          <w:kern w:val="2"/>
          <w:sz w:val="21"/>
          <w:szCs w:val="21"/>
          <w:lang w:eastAsia="zh-CN"/>
        </w:rPr>
        <w:t xml:space="preserve"> </w:t>
      </w:r>
      <w:r>
        <w:rPr>
          <w:rFonts w:ascii="宋体" w:eastAsia="宋体" w:hAnsi="宋体" w:cs="宋体" w:hint="eastAsia"/>
          <w:kern w:val="2"/>
          <w:sz w:val="21"/>
          <w:szCs w:val="21"/>
          <w:lang w:eastAsia="zh-CN"/>
        </w:rPr>
        <w:t>用户需求书</w:t>
      </w:r>
    </w:p>
    <w:p w:rsidR="004A4765" w14:paraId="64A9E54D"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第四章 </w:t>
      </w:r>
      <w:r>
        <w:rPr>
          <w:rFonts w:ascii="宋体" w:eastAsia="宋体" w:hAnsi="宋体" w:cs="宋体"/>
          <w:kern w:val="2"/>
          <w:sz w:val="21"/>
          <w:szCs w:val="21"/>
          <w:lang w:eastAsia="zh-CN"/>
        </w:rPr>
        <w:t xml:space="preserve"> </w:t>
      </w:r>
      <w:r>
        <w:rPr>
          <w:rFonts w:ascii="宋体" w:eastAsia="宋体" w:hAnsi="宋体" w:cs="宋体" w:hint="eastAsia"/>
          <w:kern w:val="2"/>
          <w:sz w:val="21"/>
          <w:szCs w:val="21"/>
          <w:lang w:eastAsia="zh-CN"/>
        </w:rPr>
        <w:t>投标文件组成要求及格式</w:t>
      </w:r>
    </w:p>
    <w:p w:rsidR="004A4765" w14:paraId="5582B1D0"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合同条款及格式</w:t>
      </w:r>
    </w:p>
    <w:p w:rsidR="004A4765" w14:paraId="6826FC2B" w14:textId="77777777">
      <w:pPr>
        <w:widowControl w:val="0"/>
        <w:jc w:val="both"/>
        <w:rPr>
          <w:rFonts w:ascii="Calibri" w:eastAsia="宋体" w:hAnsi="Calibri" w:cs="宋体"/>
          <w:b/>
          <w:kern w:val="2"/>
          <w:szCs w:val="22"/>
          <w:lang w:eastAsia="zh-CN"/>
        </w:rPr>
      </w:pPr>
    </w:p>
    <w:p w:rsidR="004A4765" w14:paraId="5EA90A7E" w14:textId="77777777">
      <w:pPr>
        <w:widowControl w:val="0"/>
        <w:jc w:val="both"/>
        <w:rPr>
          <w:rFonts w:ascii="Calibri" w:eastAsia="宋体" w:hAnsi="Calibri" w:cs="宋体"/>
          <w:b/>
          <w:kern w:val="2"/>
          <w:lang w:eastAsia="zh-CN"/>
        </w:rPr>
      </w:pPr>
      <w:r>
        <w:rPr>
          <w:rFonts w:ascii="Calibri" w:eastAsia="宋体" w:hAnsi="Calibri" w:cs="宋体" w:hint="eastAsia"/>
          <w:b/>
          <w:kern w:val="2"/>
          <w:lang w:eastAsia="zh-CN"/>
        </w:rPr>
        <w:t>第二册</w:t>
      </w:r>
      <w:r>
        <w:rPr>
          <w:rFonts w:ascii="Calibri" w:eastAsia="宋体" w:hAnsi="Calibri" w:cs="宋体" w:hint="eastAsia"/>
          <w:b/>
          <w:kern w:val="2"/>
          <w:lang w:eastAsia="zh-CN"/>
        </w:rPr>
        <w:t xml:space="preserve">  </w:t>
      </w:r>
      <w:r>
        <w:rPr>
          <w:rFonts w:ascii="Calibri" w:eastAsia="宋体" w:hAnsi="Calibri" w:cs="宋体" w:hint="eastAsia"/>
          <w:b/>
          <w:kern w:val="2"/>
          <w:lang w:eastAsia="zh-CN"/>
        </w:rPr>
        <w:t>通用条款</w:t>
      </w:r>
    </w:p>
    <w:p w:rsidR="004A4765" w14:paraId="2A11EEDA"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总则</w:t>
      </w:r>
    </w:p>
    <w:p w:rsidR="004A4765" w14:paraId="1A25384B"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招标文件</w:t>
      </w:r>
    </w:p>
    <w:p w:rsidR="004A4765" w14:paraId="5BC76C1A"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投标文件的编制</w:t>
      </w:r>
    </w:p>
    <w:p w:rsidR="004A4765" w14:paraId="30CA1C4A"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投标文件的递交</w:t>
      </w:r>
    </w:p>
    <w:p w:rsidR="004A4765" w14:paraId="59DE60EE"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开标</w:t>
      </w:r>
    </w:p>
    <w:p w:rsidR="004A4765" w14:paraId="54BD3A67"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第六章  评审要求</w:t>
      </w:r>
    </w:p>
    <w:p w:rsidR="004A4765" w14:paraId="2A07E304"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第七章  评审程序及评审方法</w:t>
      </w:r>
    </w:p>
    <w:p w:rsidR="004A4765" w14:paraId="111032D7"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第八章  定标及公示</w:t>
      </w:r>
    </w:p>
    <w:p w:rsidR="004A4765" w14:paraId="40E79ABD"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第九章  公开招标失败的后续处理</w:t>
      </w:r>
    </w:p>
    <w:p w:rsidR="004A4765" w14:paraId="26CA211B"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第十章  合同的授予与备案</w:t>
      </w:r>
    </w:p>
    <w:p w:rsidR="004A4765" w14:paraId="7F013467" w14:textId="77777777">
      <w:pPr>
        <w:widowControl w:val="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 xml:space="preserve">                 </w:t>
      </w:r>
      <w:r>
        <w:rPr>
          <w:rFonts w:ascii="Calibri" w:eastAsia="宋体" w:hAnsi="Calibri" w:cs="宋体" w:hint="eastAsia"/>
          <w:kern w:val="2"/>
          <w:sz w:val="21"/>
          <w:szCs w:val="22"/>
          <w:lang w:eastAsia="zh-CN"/>
        </w:rPr>
        <w:t>第十一章</w:t>
      </w:r>
      <w:r>
        <w:rPr>
          <w:rFonts w:ascii="Calibri" w:eastAsia="宋体" w:hAnsi="Calibri" w:cs="宋体" w:hint="eastAsia"/>
          <w:kern w:val="2"/>
          <w:sz w:val="21"/>
          <w:szCs w:val="22"/>
          <w:lang w:eastAsia="zh-CN"/>
        </w:rPr>
        <w:t xml:space="preserve">  </w:t>
      </w:r>
      <w:r>
        <w:rPr>
          <w:rFonts w:ascii="Calibri" w:eastAsia="宋体" w:hAnsi="Calibri" w:cs="宋体" w:hint="eastAsia"/>
          <w:kern w:val="2"/>
          <w:sz w:val="21"/>
          <w:szCs w:val="22"/>
          <w:lang w:eastAsia="zh-CN"/>
        </w:rPr>
        <w:t>质疑处理</w:t>
      </w:r>
    </w:p>
    <w:p w:rsidR="004A4765" w14:paraId="149656DB" w14:textId="77777777">
      <w:pPr>
        <w:widowControl w:val="0"/>
        <w:jc w:val="both"/>
        <w:rPr>
          <w:rFonts w:ascii="Calibri" w:eastAsia="宋体" w:hAnsi="Calibri" w:cs="宋体"/>
          <w:kern w:val="2"/>
          <w:sz w:val="21"/>
          <w:szCs w:val="22"/>
          <w:lang w:eastAsia="zh-CN"/>
        </w:rPr>
      </w:pPr>
    </w:p>
    <w:p w:rsidR="004A4765" w14:paraId="3265F48B" w14:textId="77777777">
      <w:pPr>
        <w:widowControl w:val="0"/>
        <w:jc w:val="both"/>
        <w:rPr>
          <w:rFonts w:ascii="Calibri" w:eastAsia="宋体" w:hAnsi="Calibri" w:cs="宋体"/>
          <w:kern w:val="2"/>
          <w:sz w:val="21"/>
          <w:szCs w:val="22"/>
          <w:lang w:eastAsia="zh-CN"/>
        </w:rPr>
      </w:pPr>
    </w:p>
    <w:p w:rsidR="004A4765" w14:paraId="4B9E6A73" w14:textId="77777777">
      <w:pPr>
        <w:rPr>
          <w:rFonts w:ascii="宋体" w:eastAsia="黑体" w:hAnsi="宋体" w:hint="eastAsia"/>
          <w:b/>
          <w:bCs/>
          <w:color w:val="0000FF"/>
          <w:kern w:val="44"/>
          <w:sz w:val="36"/>
          <w:szCs w:val="44"/>
          <w:lang w:eastAsia="zh-CN"/>
        </w:rPr>
      </w:pPr>
      <w:r>
        <w:rPr>
          <w:rFonts w:ascii="宋体" w:eastAsia="黑体" w:hAnsi="宋体"/>
          <w:b/>
          <w:bCs/>
          <w:color w:val="0000FF"/>
          <w:kern w:val="44"/>
          <w:sz w:val="36"/>
          <w:szCs w:val="44"/>
          <w:lang w:eastAsia="zh-CN"/>
        </w:rPr>
        <w:br w:type="page"/>
      </w:r>
    </w:p>
    <w:p w:rsidR="004A4765" w14:paraId="4BCFB94D" w14:textId="77777777">
      <w:pPr>
        <w:keepNext/>
        <w:keepLines/>
        <w:widowControl w:val="0"/>
        <w:spacing w:before="340" w:after="78"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w:t>
      </w:r>
      <w:r>
        <w:rPr>
          <w:rFonts w:ascii="Arial" w:eastAsia="宋体" w:hAnsi="Arial" w:hint="eastAsia"/>
          <w:b/>
          <w:bCs/>
          <w:kern w:val="44"/>
          <w:sz w:val="32"/>
          <w:szCs w:val="32"/>
          <w:lang w:eastAsia="zh-CN"/>
        </w:rPr>
        <w:t xml:space="preserve">  </w:t>
      </w:r>
      <w:r>
        <w:rPr>
          <w:rFonts w:ascii="Arial" w:eastAsia="宋体" w:hAnsi="Arial" w:hint="eastAsia"/>
          <w:b/>
          <w:bCs/>
          <w:kern w:val="44"/>
          <w:sz w:val="32"/>
          <w:szCs w:val="32"/>
          <w:lang w:eastAsia="zh-CN"/>
        </w:rPr>
        <w:t>专用条款</w:t>
      </w:r>
    </w:p>
    <w:p w:rsidR="004A4765" w14:paraId="4A168297" w14:textId="77777777">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rsidR="004A4765" w14:paraId="7589F988" w14:textId="77777777">
      <w:pPr>
        <w:widowControl w:val="0"/>
        <w:snapToGrid w:val="0"/>
        <w:spacing w:line="300" w:lineRule="exact"/>
        <w:jc w:val="both"/>
        <w:rPr>
          <w:rFonts w:ascii="Arial" w:eastAsia="宋体" w:hAnsi="Arial"/>
          <w:kern w:val="2"/>
          <w:lang w:eastAsia="zh-CN"/>
        </w:rPr>
      </w:pPr>
      <w:r>
        <w:rPr>
          <w:rFonts w:ascii="Arial" w:eastAsia="宋体" w:hAnsi="Arial" w:hint="eastAsia"/>
          <w:b/>
          <w:bCs/>
          <w:kern w:val="2"/>
          <w:lang w:eastAsia="zh-CN"/>
        </w:rPr>
        <w:t>申请人的资格要求：</w:t>
      </w:r>
    </w:p>
    <w:p w:rsidR="004A4765" w14:paraId="053E5811"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bookmarkStart w:id="6" w:name="OLE_LINK3"/>
      <w:bookmarkStart w:id="7" w:name="OLE_LINK2"/>
      <w:r>
        <w:rPr>
          <w:rFonts w:ascii="宋体" w:eastAsia="宋体" w:hAnsi="宋体" w:cs="宋体" w:hint="eastAsia"/>
          <w:sz w:val="21"/>
          <w:szCs w:val="21"/>
          <w:lang w:eastAsia="zh-CN"/>
        </w:rPr>
        <w:t>1.具有独立法人资格或是具有独立承担民事责任能力的其它组织（提供营业执照或事业单位法人证书等证明资料扫描件，分支机构参与投标的，须同时提供：①分支机构营业执照或其他主体证明资料复印件；②总公司盖章授权文件且授权书载明其民事责任由总公司承担）；</w:t>
      </w:r>
    </w:p>
    <w:p w:rsidR="004A4765" w14:paraId="3DA07C55"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2.本项目不接受联合体投标，不接受投标人选用进口产品参与投标，详见招标文件“第三章 用户需求书”。</w:t>
      </w:r>
    </w:p>
    <w:p w:rsidR="004A4765" w14:paraId="62930341"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3.参与本项目政府采购活动时不存在被有关部门禁止参与政府采购活动且在有效期内的情况（由供应商在《政府采购投标及履约承诺函》中作出声明）。</w:t>
      </w:r>
    </w:p>
    <w:p w:rsidR="004A4765" w14:paraId="572B5EE1"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4.具备《中华人民共和国政府采购法》第二十二条第一款的条件（由供应商在《政府采购投标及履约承诺函》中作出声明）。</w:t>
      </w:r>
    </w:p>
    <w:p w:rsidR="004A4765" w14:paraId="4410A873"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5.未被列入失信被执行人、重大税收违法案件当事人名单、政府采购严重违法失信行为记录名单（由供应商在《政府采购投标及履约承诺函》中作出声明）；</w:t>
      </w:r>
    </w:p>
    <w:p w:rsidR="004A4765" w14:paraId="5DF021AE"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6.不存在《深圳市财政局政府采购供应商信用信息管理办法》（深财规〔2023〕3号）列明的严重违法失信行为（由供应商在《政府采购投标及履约承诺函》中作出声明）；</w:t>
      </w:r>
    </w:p>
    <w:p w:rsidR="004A4765" w14:paraId="2750CF01"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7.为采购项目提供整体设计、规范编制或者项目管理、监理、检测等服务的供应商，不得再参加该采购项目的其他采购活动（由供应商在《政府采购投标及履约承诺函》中作出声明）；</w:t>
      </w:r>
    </w:p>
    <w:p w:rsidR="004A4765" w14:paraId="4EBFC82F"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rsidR="004A4765" w14:paraId="698AB2F3"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w:t>
      </w:r>
      <w:bookmarkStart w:id="8" w:name="OLE_LINK4"/>
      <w:bookmarkStart w:id="9" w:name="OLE_LINK5"/>
      <w:r>
        <w:rPr>
          <w:rFonts w:ascii="宋体" w:eastAsia="宋体" w:hAnsi="宋体" w:cs="宋体" w:hint="eastAsia"/>
          <w:sz w:val="21"/>
          <w:szCs w:val="21"/>
          <w:lang w:eastAsia="zh-CN"/>
        </w:rPr>
        <w:t>本项目全部专门面向中小企业采购：</w:t>
      </w:r>
      <w:bookmarkEnd w:id="8"/>
      <w:bookmarkEnd w:id="9"/>
      <w:r>
        <w:rPr>
          <w:rFonts w:ascii="宋体" w:eastAsia="宋体" w:hAnsi="宋体" w:cs="宋体" w:hint="eastAsia"/>
          <w:sz w:val="21"/>
          <w:szCs w:val="21"/>
          <w:lang w:eastAsia="zh-CN"/>
        </w:rPr>
        <w:t>否。</w:t>
      </w:r>
    </w:p>
    <w:bookmarkEnd w:id="6"/>
    <w:bookmarkEnd w:id="7"/>
    <w:p w:rsidR="004A4765" w14:paraId="29DA8990"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w:t>
      </w:r>
    </w:p>
    <w:p w:rsidR="004A4765" w14:paraId="275B268A" w14:textId="77777777">
      <w:pPr>
        <w:widowControl w:val="0"/>
        <w:pBdr>
          <w:top w:val="nil"/>
          <w:left w:val="nil"/>
          <w:bottom w:val="nil"/>
          <w:right w:val="nil"/>
          <w:between w:val="nil"/>
        </w:pBdr>
        <w:shd w:val="clear" w:color="FFFFFF" w:fill="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rsidR="004A4765" w14:paraId="28F9B4E7" w14:textId="77777777">
      <w:pPr>
        <w:widowControl w:val="0"/>
        <w:pBdr>
          <w:top w:val="nil"/>
          <w:left w:val="nil"/>
          <w:bottom w:val="nil"/>
          <w:right w:val="nil"/>
          <w:between w:val="nil"/>
        </w:pBdr>
        <w:shd w:val="clear" w:color="FFFFFF" w:fill="auto"/>
        <w:ind w:firstLine="420" w:firstLineChars="200"/>
        <w:jc w:val="both"/>
        <w:rPr>
          <w:rFonts w:ascii="Arial" w:eastAsia="宋体" w:hAnsi="Arial"/>
          <w:kern w:val="2"/>
          <w:lang w:eastAsia="zh-CN"/>
        </w:rPr>
      </w:pPr>
      <w:r>
        <w:rPr>
          <w:rFonts w:ascii="宋体" w:eastAsia="宋体" w:hAnsi="宋体" w:cs="宋体" w:hint="eastAsia"/>
          <w:sz w:val="21"/>
          <w:szCs w:val="21"/>
          <w:lang w:eastAsia="zh-CN"/>
        </w:rPr>
        <w:t>（2）供应商投标（上传投标文件）必须先行办理注册手续，具体请按照本公告相关内容指引办理。</w:t>
      </w:r>
    </w:p>
    <w:p w:rsidR="004A4765" w14:paraId="39C74AC7" w14:textId="77777777">
      <w:pPr>
        <w:widowControl w:val="0"/>
        <w:spacing w:after="78" w:afterLines="25"/>
        <w:jc w:val="center"/>
        <w:rPr>
          <w:rFonts w:ascii="Arial" w:eastAsia="宋体" w:hAnsi="Arial"/>
          <w:b/>
          <w:color w:val="FF0000"/>
          <w:kern w:val="2"/>
          <w:sz w:val="32"/>
          <w:szCs w:val="32"/>
          <w:lang w:eastAsia="zh-CN"/>
        </w:rPr>
      </w:pPr>
      <w:r>
        <w:rPr>
          <w:rFonts w:ascii="Arial" w:eastAsia="宋体" w:hAnsi="Arial" w:hint="eastAsia"/>
          <w:b/>
          <w:color w:val="FF0000"/>
          <w:kern w:val="2"/>
          <w:lang w:eastAsia="zh-CN"/>
        </w:rPr>
        <w:t>完整公告内容以网站公布信息为准，详见：</w:t>
      </w:r>
      <w:r>
        <w:rPr>
          <w:rFonts w:ascii="Calibri" w:eastAsia="宋体" w:hAnsi="Calibri" w:cs="宋体" w:hint="eastAsia"/>
          <w:b/>
          <w:color w:val="FF0000"/>
          <w:kern w:val="2"/>
          <w:lang w:eastAsia="zh-CN"/>
        </w:rPr>
        <w:t>深圳交易集团官网（</w:t>
      </w:r>
      <w:r>
        <w:rPr>
          <w:rFonts w:ascii="Calibri" w:eastAsia="宋体" w:hAnsi="Calibri" w:cs="宋体" w:hint="eastAsia"/>
          <w:b/>
          <w:color w:val="FF0000"/>
          <w:kern w:val="2"/>
          <w:lang w:eastAsia="zh-CN"/>
        </w:rPr>
        <w:t>https://www.szexgrp.com/jyfw/zfcg-view.html?id=zfcg</w:t>
      </w:r>
      <w:r>
        <w:rPr>
          <w:rFonts w:ascii="Calibri" w:eastAsia="宋体" w:hAnsi="Calibri" w:cs="宋体" w:hint="eastAsia"/>
          <w:b/>
          <w:color w:val="FF0000"/>
          <w:kern w:val="2"/>
          <w:lang w:eastAsia="zh-CN"/>
        </w:rPr>
        <w:t>）或深圳政府采购自行采购系统网（</w:t>
      </w:r>
      <w:r>
        <w:rPr>
          <w:rFonts w:ascii="Calibri" w:eastAsia="宋体" w:hAnsi="Calibri" w:cs="宋体"/>
          <w:b/>
          <w:color w:val="FF0000"/>
          <w:kern w:val="2"/>
          <w:lang w:eastAsia="zh-CN"/>
        </w:rPr>
        <w:t>https://zxcg.szggzy.com/home/index.html</w:t>
      </w:r>
      <w:r>
        <w:rPr>
          <w:rFonts w:ascii="Calibri" w:eastAsia="宋体" w:hAnsi="Calibri" w:cs="宋体" w:hint="eastAsia"/>
          <w:b/>
          <w:color w:val="FF0000"/>
          <w:kern w:val="2"/>
          <w:lang w:eastAsia="zh-CN"/>
        </w:rPr>
        <w:t>）</w:t>
      </w:r>
    </w:p>
    <w:p w:rsidR="004A4765" w14:paraId="3218852C" w14:textId="77777777">
      <w:pPr>
        <w:keepNext/>
        <w:keepLines/>
        <w:widowControl w:val="0"/>
        <w:spacing w:before="260" w:after="260" w:line="416" w:lineRule="auto"/>
        <w:jc w:val="center"/>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 xml:space="preserve">第二章 </w:t>
      </w:r>
      <w:bookmarkStart w:id="10" w:name="_Hlk71926094"/>
      <w:r>
        <w:rPr>
          <w:rFonts w:ascii="宋体" w:eastAsia="宋体" w:hAnsi="宋体" w:hint="eastAsia"/>
          <w:b/>
          <w:bCs/>
          <w:sz w:val="28"/>
          <w:szCs w:val="28"/>
          <w:lang w:eastAsia="zh-CN"/>
        </w:rPr>
        <w:t>对通用条款的补充内容及其他关键信息</w:t>
      </w:r>
      <w:bookmarkEnd w:id="10"/>
    </w:p>
    <w:p w:rsidR="004A4765" w14:paraId="0CB8A671" w14:textId="77777777">
      <w:pPr>
        <w:keepNext/>
        <w:keepLines/>
        <w:widowControl w:val="0"/>
        <w:adjustRightInd w:val="0"/>
        <w:spacing w:before="156" w:beforeLines="50" w:after="156" w:afterLines="50"/>
        <w:jc w:val="center"/>
        <w:textAlignment w:val="baseline"/>
        <w:outlineLvl w:val="2"/>
        <w:rPr>
          <w:rFonts w:ascii="宋体" w:eastAsia="宋体" w:hAnsi="宋体" w:hint="eastAsia"/>
          <w:b/>
          <w:bCs/>
          <w:lang w:eastAsia="zh-CN"/>
        </w:rPr>
      </w:pPr>
      <w:bookmarkStart w:id="11" w:name="_Toc73521635"/>
      <w:bookmarkStart w:id="12" w:name="_Toc73521547"/>
      <w:bookmarkStart w:id="13" w:name="_Toc60631620"/>
      <w:bookmarkStart w:id="14" w:name="_Toc101074876"/>
      <w:bookmarkStart w:id="15" w:name="_Toc60560625"/>
      <w:bookmarkStart w:id="16" w:name="_Toc100052364"/>
      <w:bookmarkStart w:id="17" w:name="_Toc73518117"/>
      <w:bookmarkStart w:id="18" w:name="_Toc73517639"/>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938"/>
        <w:gridCol w:w="1675"/>
        <w:gridCol w:w="6447"/>
      </w:tblGrid>
      <w:tr w14:paraId="14340EF2" w14:textId="77777777">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Ex>
        <w:trPr>
          <w:cantSplit/>
          <w:trHeight w:val="20"/>
          <w:jc w:val="center"/>
        </w:trPr>
        <w:tc>
          <w:tcPr>
            <w:tcW w:w="955" w:type="dxa"/>
            <w:vAlign w:val="center"/>
          </w:tcPr>
          <w:bookmarkEnd w:id="11"/>
          <w:bookmarkEnd w:id="12"/>
          <w:bookmarkEnd w:id="13"/>
          <w:bookmarkEnd w:id="14"/>
          <w:bookmarkEnd w:id="15"/>
          <w:bookmarkEnd w:id="16"/>
          <w:bookmarkEnd w:id="17"/>
          <w:bookmarkEnd w:id="18"/>
          <w:p w:rsidR="004A4765" w14:paraId="1E32F224" w14:textId="77777777">
            <w:pPr>
              <w:widowControl w:val="0"/>
              <w:jc w:val="center"/>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通用条款序号</w:t>
            </w:r>
          </w:p>
        </w:tc>
        <w:tc>
          <w:tcPr>
            <w:tcW w:w="1708" w:type="dxa"/>
            <w:vAlign w:val="center"/>
          </w:tcPr>
          <w:p w:rsidR="004A4765" w14:paraId="53A1EBC2" w14:textId="77777777">
            <w:pPr>
              <w:widowControl w:val="0"/>
              <w:jc w:val="center"/>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涉及事项</w:t>
            </w:r>
          </w:p>
        </w:tc>
        <w:tc>
          <w:tcPr>
            <w:tcW w:w="6591" w:type="dxa"/>
            <w:vAlign w:val="center"/>
          </w:tcPr>
          <w:p w:rsidR="004A4765" w14:paraId="26F6C6B1" w14:textId="77777777">
            <w:pPr>
              <w:widowControl w:val="0"/>
              <w:jc w:val="center"/>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 xml:space="preserve">具 </w:t>
            </w:r>
            <w:r>
              <w:rPr>
                <w:rFonts w:ascii="宋体" w:eastAsia="宋体" w:hAnsi="宋体" w:cs="宋体"/>
                <w:b/>
                <w:bCs/>
                <w:kern w:val="2"/>
                <w:sz w:val="21"/>
                <w:szCs w:val="22"/>
                <w:lang w:eastAsia="zh-CN"/>
              </w:rPr>
              <w:t xml:space="preserve"> </w:t>
            </w:r>
            <w:r>
              <w:rPr>
                <w:rFonts w:ascii="宋体" w:eastAsia="宋体" w:hAnsi="宋体" w:cs="宋体" w:hint="eastAsia"/>
                <w:b/>
                <w:bCs/>
                <w:kern w:val="2"/>
                <w:sz w:val="21"/>
                <w:szCs w:val="22"/>
                <w:lang w:eastAsia="zh-CN"/>
              </w:rPr>
              <w:t xml:space="preserve">体 </w:t>
            </w:r>
            <w:r>
              <w:rPr>
                <w:rFonts w:ascii="宋体" w:eastAsia="宋体" w:hAnsi="宋体" w:cs="宋体"/>
                <w:b/>
                <w:bCs/>
                <w:kern w:val="2"/>
                <w:sz w:val="21"/>
                <w:szCs w:val="22"/>
                <w:lang w:eastAsia="zh-CN"/>
              </w:rPr>
              <w:t xml:space="preserve"> </w:t>
            </w:r>
            <w:r>
              <w:rPr>
                <w:rFonts w:ascii="宋体" w:eastAsia="宋体" w:hAnsi="宋体" w:cs="宋体" w:hint="eastAsia"/>
                <w:b/>
                <w:bCs/>
                <w:kern w:val="2"/>
                <w:sz w:val="21"/>
                <w:szCs w:val="22"/>
                <w:lang w:eastAsia="zh-CN"/>
              </w:rPr>
              <w:t xml:space="preserve">补 </w:t>
            </w:r>
            <w:r>
              <w:rPr>
                <w:rFonts w:ascii="宋体" w:eastAsia="宋体" w:hAnsi="宋体" w:cs="宋体"/>
                <w:b/>
                <w:bCs/>
                <w:kern w:val="2"/>
                <w:sz w:val="21"/>
                <w:szCs w:val="22"/>
                <w:lang w:eastAsia="zh-CN"/>
              </w:rPr>
              <w:t xml:space="preserve"> </w:t>
            </w:r>
            <w:r>
              <w:rPr>
                <w:rFonts w:ascii="宋体" w:eastAsia="宋体" w:hAnsi="宋体" w:cs="宋体" w:hint="eastAsia"/>
                <w:b/>
                <w:bCs/>
                <w:kern w:val="2"/>
                <w:sz w:val="21"/>
                <w:szCs w:val="22"/>
                <w:lang w:eastAsia="zh-CN"/>
              </w:rPr>
              <w:t xml:space="preserve">充 </w:t>
            </w:r>
            <w:r>
              <w:rPr>
                <w:rFonts w:ascii="宋体" w:eastAsia="宋体" w:hAnsi="宋体" w:cs="宋体"/>
                <w:b/>
                <w:bCs/>
                <w:kern w:val="2"/>
                <w:sz w:val="21"/>
                <w:szCs w:val="22"/>
                <w:lang w:eastAsia="zh-CN"/>
              </w:rPr>
              <w:t xml:space="preserve"> </w:t>
            </w:r>
            <w:r>
              <w:rPr>
                <w:rFonts w:ascii="宋体" w:eastAsia="宋体" w:hAnsi="宋体" w:cs="宋体" w:hint="eastAsia"/>
                <w:b/>
                <w:bCs/>
                <w:kern w:val="2"/>
                <w:sz w:val="21"/>
                <w:szCs w:val="22"/>
                <w:lang w:eastAsia="zh-CN"/>
              </w:rPr>
              <w:t xml:space="preserve">内 </w:t>
            </w:r>
            <w:r>
              <w:rPr>
                <w:rFonts w:ascii="宋体" w:eastAsia="宋体" w:hAnsi="宋体" w:cs="宋体"/>
                <w:b/>
                <w:bCs/>
                <w:kern w:val="2"/>
                <w:sz w:val="21"/>
                <w:szCs w:val="22"/>
                <w:lang w:eastAsia="zh-CN"/>
              </w:rPr>
              <w:t xml:space="preserve"> </w:t>
            </w:r>
            <w:r>
              <w:rPr>
                <w:rFonts w:ascii="宋体" w:eastAsia="宋体" w:hAnsi="宋体" w:cs="宋体" w:hint="eastAsia"/>
                <w:b/>
                <w:bCs/>
                <w:kern w:val="2"/>
                <w:sz w:val="21"/>
                <w:szCs w:val="22"/>
                <w:lang w:eastAsia="zh-CN"/>
              </w:rPr>
              <w:t>容</w:t>
            </w:r>
          </w:p>
        </w:tc>
      </w:tr>
      <w:tr w14:paraId="46928557" w14:textId="77777777">
        <w:tblPrEx>
          <w:tblW w:w="5000" w:type="pct"/>
          <w:jc w:val="center"/>
          <w:tblLayout w:type="fixed"/>
          <w:tblLook w:val="04A0"/>
        </w:tblPrEx>
        <w:trPr>
          <w:cantSplit/>
          <w:trHeight w:val="502"/>
          <w:jc w:val="center"/>
        </w:trPr>
        <w:tc>
          <w:tcPr>
            <w:tcW w:w="955" w:type="dxa"/>
            <w:vAlign w:val="center"/>
          </w:tcPr>
          <w:p w:rsidR="004A4765" w14:paraId="6B84D49C"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w:t>
            </w:r>
            <w:r>
              <w:rPr>
                <w:rFonts w:ascii="宋体" w:eastAsia="宋体" w:hAnsi="宋体" w:cs="宋体"/>
                <w:kern w:val="2"/>
                <w:sz w:val="21"/>
                <w:szCs w:val="22"/>
                <w:lang w:eastAsia="zh-CN"/>
              </w:rPr>
              <w:t>.1</w:t>
            </w:r>
          </w:p>
        </w:tc>
        <w:tc>
          <w:tcPr>
            <w:tcW w:w="1708" w:type="dxa"/>
            <w:vAlign w:val="center"/>
          </w:tcPr>
          <w:p w:rsidR="004A4765" w14:paraId="1EE9A048" w14:textId="77777777">
            <w:pPr>
              <w:widowControl w:val="0"/>
              <w:jc w:val="center"/>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采购人</w:t>
            </w:r>
          </w:p>
        </w:tc>
        <w:tc>
          <w:tcPr>
            <w:tcW w:w="6591" w:type="dxa"/>
            <w:vAlign w:val="center"/>
          </w:tcPr>
          <w:p w:rsidR="004A4765" w14:paraId="6AA27A33" w14:textId="77777777">
            <w:pPr>
              <w:widowControl w:val="0"/>
              <w:rPr>
                <w:rFonts w:ascii="宋体" w:eastAsia="宋体" w:hAnsi="宋体" w:cs="宋体" w:hint="eastAsia"/>
                <w:kern w:val="2"/>
                <w:sz w:val="21"/>
                <w:szCs w:val="22"/>
                <w:lang w:eastAsia="zh-CN"/>
              </w:rPr>
            </w:pPr>
            <w:r w:rsidRPr="00725675">
              <w:rPr>
                <w:rFonts w:ascii="宋体" w:eastAsia="宋体" w:hAnsi="宋体" w:cs="Arial" w:hint="eastAsia"/>
                <w:kern w:val="2"/>
                <w:sz w:val="21"/>
                <w:szCs w:val="21"/>
                <w:lang w:eastAsia="zh-CN"/>
              </w:rPr>
              <w:t>深圳对口帮扶协作汕头指挥部</w:t>
            </w:r>
          </w:p>
        </w:tc>
      </w:tr>
      <w:tr w14:paraId="001A065C" w14:textId="77777777">
        <w:tblPrEx>
          <w:tblW w:w="5000" w:type="pct"/>
          <w:jc w:val="center"/>
          <w:tblLayout w:type="fixed"/>
          <w:tblLook w:val="04A0"/>
        </w:tblPrEx>
        <w:trPr>
          <w:cantSplit/>
          <w:trHeight w:val="607"/>
          <w:jc w:val="center"/>
        </w:trPr>
        <w:tc>
          <w:tcPr>
            <w:tcW w:w="955" w:type="dxa"/>
            <w:vAlign w:val="center"/>
          </w:tcPr>
          <w:p w:rsidR="004A4765" w14:paraId="3B4B69F3"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w:t>
            </w:r>
            <w:r>
              <w:rPr>
                <w:rFonts w:ascii="宋体" w:eastAsia="宋体" w:hAnsi="宋体" w:cs="宋体"/>
                <w:kern w:val="2"/>
                <w:sz w:val="21"/>
                <w:szCs w:val="22"/>
                <w:lang w:eastAsia="zh-CN"/>
              </w:rPr>
              <w:t>.2</w:t>
            </w:r>
          </w:p>
        </w:tc>
        <w:tc>
          <w:tcPr>
            <w:tcW w:w="1708" w:type="dxa"/>
            <w:vAlign w:val="center"/>
          </w:tcPr>
          <w:p w:rsidR="004A4765" w14:paraId="216625D1"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采购代理机构</w:t>
            </w:r>
          </w:p>
        </w:tc>
        <w:tc>
          <w:tcPr>
            <w:tcW w:w="6591" w:type="dxa"/>
            <w:vAlign w:val="center"/>
          </w:tcPr>
          <w:p w:rsidR="004A4765" w14:paraId="589EAF0A" w14:textId="77777777">
            <w:pPr>
              <w:widowControl w:val="0"/>
              <w:rPr>
                <w:rFonts w:ascii="宋体" w:eastAsia="宋体" w:hAnsi="宋体" w:cs="宋体" w:hint="eastAsia"/>
                <w:kern w:val="2"/>
                <w:sz w:val="21"/>
                <w:szCs w:val="22"/>
                <w:lang w:eastAsia="zh-CN"/>
              </w:rPr>
            </w:pPr>
            <w:r>
              <w:rPr>
                <w:rFonts w:ascii="宋体" w:eastAsia="宋体" w:hAnsi="宋体" w:cs="Arial" w:hint="eastAsia"/>
                <w:kern w:val="2"/>
                <w:sz w:val="21"/>
                <w:szCs w:val="21"/>
                <w:lang w:eastAsia="zh-CN"/>
              </w:rPr>
              <w:t>本文件所述的“采购代理机构”</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w:t>
            </w:r>
            <w:r>
              <w:rPr>
                <w:rFonts w:ascii="宋体" w:eastAsia="宋体" w:hAnsi="宋体" w:cs="Arial"/>
                <w:b/>
                <w:bCs/>
                <w:kern w:val="2"/>
                <w:sz w:val="21"/>
                <w:szCs w:val="21"/>
                <w:lang w:eastAsia="zh-CN"/>
              </w:rPr>
              <w:t>深汕交易有限公司</w:t>
            </w:r>
          </w:p>
        </w:tc>
      </w:tr>
      <w:tr w14:paraId="7AE13273" w14:textId="77777777">
        <w:tblPrEx>
          <w:tblW w:w="5000" w:type="pct"/>
          <w:jc w:val="center"/>
          <w:tblLayout w:type="fixed"/>
          <w:tblLook w:val="04A0"/>
        </w:tblPrEx>
        <w:trPr>
          <w:cantSplit/>
          <w:trHeight w:val="547"/>
          <w:jc w:val="center"/>
        </w:trPr>
        <w:tc>
          <w:tcPr>
            <w:tcW w:w="955" w:type="dxa"/>
            <w:vAlign w:val="center"/>
          </w:tcPr>
          <w:p w:rsidR="004A4765" w14:paraId="77285488"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5</w:t>
            </w:r>
            <w:r>
              <w:rPr>
                <w:rFonts w:ascii="宋体" w:eastAsia="宋体" w:hAnsi="宋体" w:cs="宋体"/>
                <w:kern w:val="2"/>
                <w:sz w:val="21"/>
                <w:szCs w:val="22"/>
                <w:lang w:eastAsia="zh-CN"/>
              </w:rPr>
              <w:t>.3</w:t>
            </w:r>
          </w:p>
        </w:tc>
        <w:tc>
          <w:tcPr>
            <w:tcW w:w="1708" w:type="dxa"/>
            <w:vAlign w:val="center"/>
          </w:tcPr>
          <w:p w:rsidR="004A4765" w14:paraId="6E6C920B"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联合体投标</w:t>
            </w:r>
          </w:p>
        </w:tc>
        <w:tc>
          <w:tcPr>
            <w:tcW w:w="6591" w:type="dxa"/>
            <w:vAlign w:val="center"/>
          </w:tcPr>
          <w:p w:rsidR="004A4765" w14:paraId="3181BD61" w14:textId="77777777">
            <w:pPr>
              <w:widowControl w:val="0"/>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详见本项目招标公告申请人的资格要求</w:t>
            </w:r>
          </w:p>
        </w:tc>
      </w:tr>
      <w:tr w14:paraId="680E3A84" w14:textId="77777777">
        <w:tblPrEx>
          <w:tblW w:w="5000" w:type="pct"/>
          <w:jc w:val="center"/>
          <w:tblLayout w:type="fixed"/>
          <w:tblLook w:val="04A0"/>
        </w:tblPrEx>
        <w:trPr>
          <w:cantSplit/>
          <w:trHeight w:val="502"/>
          <w:jc w:val="center"/>
        </w:trPr>
        <w:tc>
          <w:tcPr>
            <w:tcW w:w="955" w:type="dxa"/>
            <w:vAlign w:val="center"/>
          </w:tcPr>
          <w:p w:rsidR="004A4765" w14:paraId="71BD1625"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9</w:t>
            </w:r>
          </w:p>
        </w:tc>
        <w:tc>
          <w:tcPr>
            <w:tcW w:w="1708" w:type="dxa"/>
            <w:vAlign w:val="center"/>
          </w:tcPr>
          <w:p w:rsidR="004A4765" w14:paraId="484E7BBB"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踏勘现场</w:t>
            </w:r>
          </w:p>
        </w:tc>
        <w:tc>
          <w:tcPr>
            <w:tcW w:w="6591" w:type="dxa"/>
            <w:vAlign w:val="center"/>
          </w:tcPr>
          <w:p w:rsidR="004A4765" w14:paraId="6AB3DF77" w14:textId="77777777">
            <w:pPr>
              <w:widowControl w:val="0"/>
              <w:snapToGrid w:val="0"/>
              <w:rPr>
                <w:rFonts w:ascii="宋体" w:eastAsia="宋体" w:hAnsi="宋体" w:cs="宋体" w:hint="eastAsia"/>
                <w:kern w:val="2"/>
                <w:sz w:val="21"/>
                <w:szCs w:val="22"/>
                <w:lang w:eastAsia="zh-CN"/>
              </w:rPr>
            </w:pPr>
            <w:r>
              <w:rPr>
                <w:rFonts w:ascii="宋体" w:eastAsia="宋体" w:hAnsi="宋体" w:cs="Arial" w:hint="eastAsia"/>
                <w:kern w:val="2"/>
                <w:sz w:val="21"/>
                <w:szCs w:val="21"/>
                <w:lang w:eastAsia="zh-CN"/>
              </w:rPr>
              <w:t>不组织</w:t>
            </w:r>
          </w:p>
        </w:tc>
      </w:tr>
      <w:tr w14:paraId="189FEFB1" w14:textId="77777777">
        <w:tblPrEx>
          <w:tblW w:w="5000" w:type="pct"/>
          <w:jc w:val="center"/>
          <w:tblLayout w:type="fixed"/>
          <w:tblLook w:val="04A0"/>
        </w:tblPrEx>
        <w:trPr>
          <w:cantSplit/>
          <w:trHeight w:val="532"/>
          <w:jc w:val="center"/>
        </w:trPr>
        <w:tc>
          <w:tcPr>
            <w:tcW w:w="955" w:type="dxa"/>
            <w:vAlign w:val="center"/>
          </w:tcPr>
          <w:p w:rsidR="004A4765" w14:paraId="59F14622"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w:t>
            </w:r>
            <w:r>
              <w:rPr>
                <w:rFonts w:ascii="宋体" w:eastAsia="宋体" w:hAnsi="宋体" w:cs="宋体"/>
                <w:kern w:val="2"/>
                <w:sz w:val="21"/>
                <w:szCs w:val="22"/>
                <w:lang w:eastAsia="zh-CN"/>
              </w:rPr>
              <w:t>0</w:t>
            </w:r>
          </w:p>
        </w:tc>
        <w:tc>
          <w:tcPr>
            <w:tcW w:w="1708" w:type="dxa"/>
            <w:vAlign w:val="center"/>
          </w:tcPr>
          <w:p w:rsidR="004A4765" w14:paraId="01616FE6"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标前会议</w:t>
            </w:r>
          </w:p>
        </w:tc>
        <w:tc>
          <w:tcPr>
            <w:tcW w:w="6591" w:type="dxa"/>
            <w:vAlign w:val="center"/>
          </w:tcPr>
          <w:p w:rsidR="004A4765" w14:paraId="502197EC" w14:textId="77777777">
            <w:pPr>
              <w:widowControl w:val="0"/>
              <w:rPr>
                <w:rFonts w:ascii="宋体" w:eastAsia="宋体" w:hAnsi="宋体" w:cs="宋体" w:hint="eastAsia"/>
                <w:kern w:val="2"/>
                <w:sz w:val="21"/>
                <w:szCs w:val="22"/>
                <w:lang w:eastAsia="zh-CN"/>
              </w:rPr>
            </w:pPr>
            <w:r>
              <w:rPr>
                <w:rFonts w:ascii="宋体" w:eastAsia="宋体" w:hAnsi="宋体" w:cs="Arial" w:hint="eastAsia"/>
                <w:kern w:val="2"/>
                <w:sz w:val="21"/>
                <w:szCs w:val="21"/>
                <w:lang w:eastAsia="zh-CN"/>
              </w:rPr>
              <w:t>不组织</w:t>
            </w:r>
          </w:p>
        </w:tc>
      </w:tr>
      <w:tr w14:paraId="6CA1A4DF" w14:textId="77777777">
        <w:tblPrEx>
          <w:tblW w:w="5000" w:type="pct"/>
          <w:jc w:val="center"/>
          <w:tblLayout w:type="fixed"/>
          <w:tblLook w:val="04A0"/>
        </w:tblPrEx>
        <w:trPr>
          <w:cantSplit/>
          <w:trHeight w:val="817"/>
          <w:jc w:val="center"/>
        </w:trPr>
        <w:tc>
          <w:tcPr>
            <w:tcW w:w="955" w:type="dxa"/>
            <w:vAlign w:val="center"/>
          </w:tcPr>
          <w:p w:rsidR="004A4765" w14:paraId="0CE36212"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w:t>
            </w:r>
            <w:r>
              <w:rPr>
                <w:rFonts w:ascii="宋体" w:eastAsia="宋体" w:hAnsi="宋体" w:cs="宋体"/>
                <w:kern w:val="2"/>
                <w:sz w:val="21"/>
                <w:szCs w:val="22"/>
                <w:lang w:eastAsia="zh-CN"/>
              </w:rPr>
              <w:t>2</w:t>
            </w:r>
            <w:r>
              <w:rPr>
                <w:rFonts w:ascii="宋体" w:eastAsia="宋体" w:hAnsi="宋体" w:cs="宋体" w:hint="eastAsia"/>
                <w:kern w:val="2"/>
                <w:sz w:val="21"/>
                <w:szCs w:val="22"/>
                <w:lang w:eastAsia="zh-CN"/>
              </w:rPr>
              <w:t>/1</w:t>
            </w:r>
            <w:r>
              <w:rPr>
                <w:rFonts w:ascii="宋体" w:eastAsia="宋体" w:hAnsi="宋体" w:cs="宋体"/>
                <w:kern w:val="2"/>
                <w:sz w:val="21"/>
                <w:szCs w:val="22"/>
                <w:lang w:eastAsia="zh-CN"/>
              </w:rPr>
              <w:t>3</w:t>
            </w:r>
          </w:p>
        </w:tc>
        <w:tc>
          <w:tcPr>
            <w:tcW w:w="1708" w:type="dxa"/>
            <w:vAlign w:val="center"/>
          </w:tcPr>
          <w:p w:rsidR="004A4765" w14:paraId="464A35F2"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招标文件的澄清和修改</w:t>
            </w:r>
          </w:p>
        </w:tc>
        <w:tc>
          <w:tcPr>
            <w:tcW w:w="6591" w:type="dxa"/>
            <w:vAlign w:val="center"/>
          </w:tcPr>
          <w:p w:rsidR="004A4765" w14:paraId="5EC09164" w14:textId="77777777">
            <w:pPr>
              <w:widowControl w:val="0"/>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对招标文件澄清/修改时间不晚于投标截止日三日前，投标人有义务在招标期间在采购代理机构网站浏览与本项目有关的澄清和修改信息。</w:t>
            </w:r>
          </w:p>
        </w:tc>
      </w:tr>
      <w:tr w14:paraId="4355172C" w14:textId="77777777">
        <w:tblPrEx>
          <w:tblW w:w="5000" w:type="pct"/>
          <w:jc w:val="center"/>
          <w:tblLayout w:type="fixed"/>
          <w:tblLook w:val="04A0"/>
        </w:tblPrEx>
        <w:trPr>
          <w:cantSplit/>
          <w:trHeight w:val="622"/>
          <w:jc w:val="center"/>
        </w:trPr>
        <w:tc>
          <w:tcPr>
            <w:tcW w:w="955" w:type="dxa"/>
            <w:vAlign w:val="center"/>
          </w:tcPr>
          <w:p w:rsidR="004A4765" w14:paraId="21B5FD68"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w:t>
            </w:r>
            <w:r>
              <w:rPr>
                <w:rFonts w:ascii="宋体" w:eastAsia="宋体" w:hAnsi="宋体" w:cs="宋体"/>
                <w:kern w:val="2"/>
                <w:sz w:val="21"/>
                <w:szCs w:val="22"/>
                <w:lang w:eastAsia="zh-CN"/>
              </w:rPr>
              <w:t>0</w:t>
            </w:r>
          </w:p>
        </w:tc>
        <w:tc>
          <w:tcPr>
            <w:tcW w:w="1708" w:type="dxa"/>
            <w:vAlign w:val="center"/>
          </w:tcPr>
          <w:p w:rsidR="004A4765" w14:paraId="1AE8EB33"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投标有效期</w:t>
            </w:r>
          </w:p>
        </w:tc>
        <w:tc>
          <w:tcPr>
            <w:tcW w:w="6591" w:type="dxa"/>
            <w:vAlign w:val="center"/>
          </w:tcPr>
          <w:p w:rsidR="004A4765" w14:paraId="0A8437BD" w14:textId="77777777">
            <w:pPr>
              <w:widowControl w:val="0"/>
              <w:rPr>
                <w:rFonts w:ascii="宋体" w:eastAsia="宋体" w:hAnsi="宋体" w:cs="宋体" w:hint="eastAsia"/>
                <w:kern w:val="2"/>
                <w:sz w:val="21"/>
                <w:szCs w:val="22"/>
                <w:lang w:eastAsia="zh-CN"/>
              </w:rPr>
            </w:pPr>
            <w:r>
              <w:rPr>
                <w:rFonts w:ascii="宋体" w:eastAsia="宋体" w:hAnsi="宋体" w:cs="Arial" w:hint="eastAsia"/>
                <w:kern w:val="2"/>
                <w:sz w:val="21"/>
                <w:szCs w:val="21"/>
                <w:lang w:eastAsia="zh-CN"/>
              </w:rPr>
              <w:t>投标有效期：从投标截止之日起</w:t>
            </w:r>
            <w:r>
              <w:rPr>
                <w:rFonts w:ascii="宋体" w:eastAsia="宋体" w:hAnsi="宋体" w:hint="eastAsia"/>
                <w:b/>
                <w:color w:val="0000FF"/>
                <w:kern w:val="2"/>
                <w:u w:val="single"/>
                <w:lang w:eastAsia="zh-CN"/>
              </w:rPr>
              <w:t xml:space="preserve"> 120 </w:t>
            </w:r>
            <w:r>
              <w:rPr>
                <w:rFonts w:ascii="宋体" w:eastAsia="宋体" w:hAnsi="宋体" w:cs="Arial" w:hint="eastAsia"/>
                <w:kern w:val="2"/>
                <w:sz w:val="21"/>
                <w:szCs w:val="21"/>
                <w:lang w:eastAsia="zh-CN"/>
              </w:rPr>
              <w:t>个日历日。</w:t>
            </w:r>
          </w:p>
        </w:tc>
      </w:tr>
      <w:tr w14:paraId="4F04C7FB" w14:textId="77777777">
        <w:tblPrEx>
          <w:tblW w:w="5000" w:type="pct"/>
          <w:jc w:val="center"/>
          <w:tblLayout w:type="fixed"/>
          <w:tblLook w:val="04A0"/>
        </w:tblPrEx>
        <w:trPr>
          <w:cantSplit/>
          <w:trHeight w:val="652"/>
          <w:jc w:val="center"/>
        </w:trPr>
        <w:tc>
          <w:tcPr>
            <w:tcW w:w="955" w:type="dxa"/>
            <w:vAlign w:val="center"/>
          </w:tcPr>
          <w:p w:rsidR="004A4765" w14:paraId="251BE778"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w:t>
            </w:r>
            <w:r>
              <w:rPr>
                <w:rFonts w:ascii="宋体" w:eastAsia="宋体" w:hAnsi="宋体" w:cs="宋体"/>
                <w:kern w:val="2"/>
                <w:sz w:val="21"/>
                <w:szCs w:val="22"/>
                <w:lang w:eastAsia="zh-CN"/>
              </w:rPr>
              <w:t>2</w:t>
            </w:r>
          </w:p>
        </w:tc>
        <w:tc>
          <w:tcPr>
            <w:tcW w:w="1708" w:type="dxa"/>
            <w:vAlign w:val="center"/>
          </w:tcPr>
          <w:p w:rsidR="004A4765" w14:paraId="40D2E4DB"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投标人的替代方案</w:t>
            </w:r>
          </w:p>
        </w:tc>
        <w:tc>
          <w:tcPr>
            <w:tcW w:w="6591" w:type="dxa"/>
            <w:vAlign w:val="center"/>
          </w:tcPr>
          <w:p w:rsidR="004A4765" w14:paraId="18692834" w14:textId="77777777">
            <w:pPr>
              <w:widowControl w:val="0"/>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不接受</w:t>
            </w:r>
          </w:p>
        </w:tc>
      </w:tr>
      <w:tr w14:paraId="77595B04" w14:textId="77777777">
        <w:tblPrEx>
          <w:tblW w:w="5000" w:type="pct"/>
          <w:jc w:val="center"/>
          <w:tblLayout w:type="fixed"/>
          <w:tblLook w:val="04A0"/>
        </w:tblPrEx>
        <w:trPr>
          <w:cantSplit/>
          <w:trHeight w:val="652"/>
          <w:jc w:val="center"/>
        </w:trPr>
        <w:tc>
          <w:tcPr>
            <w:tcW w:w="955" w:type="dxa"/>
            <w:vAlign w:val="center"/>
          </w:tcPr>
          <w:p w:rsidR="004A4765" w14:paraId="060EE241"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w:t>
            </w:r>
            <w:r>
              <w:rPr>
                <w:rFonts w:ascii="宋体" w:eastAsia="宋体" w:hAnsi="宋体" w:cs="宋体"/>
                <w:kern w:val="2"/>
                <w:sz w:val="21"/>
                <w:szCs w:val="22"/>
                <w:lang w:eastAsia="zh-CN"/>
              </w:rPr>
              <w:t>5</w:t>
            </w:r>
          </w:p>
        </w:tc>
        <w:tc>
          <w:tcPr>
            <w:tcW w:w="1708" w:type="dxa"/>
            <w:vAlign w:val="center"/>
          </w:tcPr>
          <w:p w:rsidR="004A4765" w14:paraId="389E99E4"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投标文件的大小</w:t>
            </w:r>
          </w:p>
        </w:tc>
        <w:tc>
          <w:tcPr>
            <w:tcW w:w="6591" w:type="dxa"/>
            <w:vAlign w:val="center"/>
          </w:tcPr>
          <w:p w:rsidR="004A4765" w14:paraId="590090FF" w14:textId="77777777">
            <w:pPr>
              <w:widowControl w:val="0"/>
              <w:rPr>
                <w:rFonts w:ascii="宋体" w:eastAsia="宋体" w:hAnsi="宋体" w:cs="宋体" w:hint="eastAsia"/>
                <w:kern w:val="2"/>
                <w:sz w:val="21"/>
                <w:szCs w:val="22"/>
                <w:lang w:eastAsia="zh-CN"/>
              </w:rPr>
            </w:pPr>
            <w:r>
              <w:rPr>
                <w:rFonts w:ascii="宋体" w:eastAsia="宋体" w:hAnsi="宋体" w:cs="Arial" w:hint="eastAsia"/>
                <w:kern w:val="2"/>
                <w:sz w:val="21"/>
                <w:szCs w:val="21"/>
                <w:lang w:eastAsia="zh-CN"/>
              </w:rPr>
              <w:t>投标文件大小不得超过100MB</w:t>
            </w:r>
          </w:p>
        </w:tc>
      </w:tr>
      <w:tr w14:paraId="5EC43B42" w14:textId="77777777">
        <w:tblPrEx>
          <w:tblW w:w="5000" w:type="pct"/>
          <w:jc w:val="center"/>
          <w:tblLayout w:type="fixed"/>
          <w:tblLook w:val="04A0"/>
        </w:tblPrEx>
        <w:trPr>
          <w:cantSplit/>
          <w:trHeight w:val="652"/>
          <w:jc w:val="center"/>
        </w:trPr>
        <w:tc>
          <w:tcPr>
            <w:tcW w:w="955" w:type="dxa"/>
            <w:vAlign w:val="center"/>
          </w:tcPr>
          <w:p w:rsidR="004A4765" w14:paraId="57713DB2"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w:t>
            </w:r>
            <w:r>
              <w:rPr>
                <w:rFonts w:ascii="宋体" w:eastAsia="宋体" w:hAnsi="宋体" w:cs="宋体"/>
                <w:kern w:val="2"/>
                <w:sz w:val="21"/>
                <w:szCs w:val="22"/>
                <w:lang w:eastAsia="zh-CN"/>
              </w:rPr>
              <w:t>6</w:t>
            </w:r>
          </w:p>
        </w:tc>
        <w:tc>
          <w:tcPr>
            <w:tcW w:w="1708" w:type="dxa"/>
            <w:vAlign w:val="center"/>
          </w:tcPr>
          <w:p w:rsidR="004A4765" w14:paraId="12839D79" w14:textId="77777777">
            <w:pPr>
              <w:widowControl w:val="0"/>
              <w:jc w:val="center"/>
              <w:rPr>
                <w:rFonts w:ascii="宋体" w:eastAsia="宋体" w:hAnsi="宋体" w:cs="宋体" w:hint="eastAsia"/>
                <w:kern w:val="2"/>
                <w:sz w:val="21"/>
                <w:szCs w:val="22"/>
                <w:lang w:eastAsia="zh-CN"/>
              </w:rPr>
            </w:pPr>
            <w:bookmarkStart w:id="19" w:name="_Hlk71664860"/>
            <w:r>
              <w:rPr>
                <w:rFonts w:ascii="宋体" w:eastAsia="宋体" w:hAnsi="宋体" w:cs="宋体" w:hint="eastAsia"/>
                <w:kern w:val="2"/>
                <w:sz w:val="21"/>
                <w:szCs w:val="22"/>
                <w:lang w:eastAsia="zh-CN"/>
              </w:rPr>
              <w:t>样品、现场演示、方案讲解</w:t>
            </w:r>
            <w:bookmarkEnd w:id="19"/>
          </w:p>
        </w:tc>
        <w:tc>
          <w:tcPr>
            <w:tcW w:w="6591" w:type="dxa"/>
            <w:vAlign w:val="center"/>
          </w:tcPr>
          <w:p w:rsidR="004A4765" w14:paraId="3BAA9727" w14:textId="77777777">
            <w:pPr>
              <w:widowControl w:val="0"/>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如有样品、演示、方案讲解，具体安排见第三章 用户需求书相关要求</w:t>
            </w:r>
          </w:p>
        </w:tc>
      </w:tr>
      <w:tr w14:paraId="12EB9B08" w14:textId="77777777">
        <w:tblPrEx>
          <w:tblW w:w="5000" w:type="pct"/>
          <w:jc w:val="center"/>
          <w:tblLayout w:type="fixed"/>
          <w:tblLook w:val="04A0"/>
        </w:tblPrEx>
        <w:trPr>
          <w:cantSplit/>
          <w:trHeight w:val="472"/>
          <w:jc w:val="center"/>
        </w:trPr>
        <w:tc>
          <w:tcPr>
            <w:tcW w:w="955" w:type="dxa"/>
            <w:vAlign w:val="center"/>
          </w:tcPr>
          <w:p w:rsidR="004A4765" w14:paraId="62F8EA61"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w:t>
            </w:r>
            <w:r>
              <w:rPr>
                <w:rFonts w:ascii="宋体" w:eastAsia="宋体" w:hAnsi="宋体" w:cs="宋体"/>
                <w:kern w:val="2"/>
                <w:sz w:val="21"/>
                <w:szCs w:val="22"/>
                <w:lang w:eastAsia="zh-CN"/>
              </w:rPr>
              <w:t>7</w:t>
            </w:r>
          </w:p>
        </w:tc>
        <w:tc>
          <w:tcPr>
            <w:tcW w:w="1708" w:type="dxa"/>
            <w:vAlign w:val="center"/>
          </w:tcPr>
          <w:p w:rsidR="004A4765" w14:paraId="6980C19C"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评审方法</w:t>
            </w:r>
          </w:p>
        </w:tc>
        <w:tc>
          <w:tcPr>
            <w:tcW w:w="6591" w:type="dxa"/>
            <w:vAlign w:val="center"/>
          </w:tcPr>
          <w:p w:rsidR="004A4765" w14:paraId="16755E27" w14:textId="77777777">
            <w:pPr>
              <w:widowControl w:val="0"/>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综合评分</w:t>
            </w:r>
            <w:r>
              <w:rPr>
                <w:rFonts w:ascii="宋体" w:eastAsia="宋体" w:hAnsi="宋体" w:cs="宋体"/>
                <w:b/>
                <w:bCs/>
                <w:kern w:val="2"/>
                <w:sz w:val="21"/>
                <w:szCs w:val="22"/>
                <w:lang w:eastAsia="zh-CN"/>
              </w:rPr>
              <w:t>法</w:t>
            </w:r>
          </w:p>
        </w:tc>
      </w:tr>
      <w:tr w14:paraId="2F4C7A45" w14:textId="77777777">
        <w:tblPrEx>
          <w:tblW w:w="5000" w:type="pct"/>
          <w:jc w:val="center"/>
          <w:tblLayout w:type="fixed"/>
          <w:tblLook w:val="04A0"/>
        </w:tblPrEx>
        <w:trPr>
          <w:cantSplit/>
          <w:trHeight w:val="502"/>
          <w:jc w:val="center"/>
        </w:trPr>
        <w:tc>
          <w:tcPr>
            <w:tcW w:w="955" w:type="dxa"/>
            <w:vAlign w:val="center"/>
          </w:tcPr>
          <w:p w:rsidR="004A4765" w14:paraId="017C80EC"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w:t>
            </w:r>
            <w:r>
              <w:rPr>
                <w:rFonts w:ascii="宋体" w:eastAsia="宋体" w:hAnsi="宋体" w:cs="宋体"/>
                <w:kern w:val="2"/>
                <w:sz w:val="21"/>
                <w:szCs w:val="22"/>
                <w:lang w:eastAsia="zh-CN"/>
              </w:rPr>
              <w:t>8.1</w:t>
            </w:r>
          </w:p>
        </w:tc>
        <w:tc>
          <w:tcPr>
            <w:tcW w:w="1708" w:type="dxa"/>
            <w:vAlign w:val="center"/>
          </w:tcPr>
          <w:p w:rsidR="004A4765" w14:paraId="33E9839D"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定标方法</w:t>
            </w:r>
          </w:p>
        </w:tc>
        <w:tc>
          <w:tcPr>
            <w:tcW w:w="6591" w:type="dxa"/>
            <w:vAlign w:val="center"/>
          </w:tcPr>
          <w:p w:rsidR="004A4765" w14:paraId="4E00AF66" w14:textId="77777777">
            <w:pPr>
              <w:widowControl w:val="0"/>
              <w:snapToGrid w:val="0"/>
              <w:jc w:val="both"/>
              <w:rPr>
                <w:rFonts w:ascii="宋体" w:eastAsia="宋体" w:hAnsi="宋体" w:cs="宋体" w:hint="eastAsia"/>
                <w:b/>
                <w:bCs/>
                <w:kern w:val="2"/>
                <w:sz w:val="21"/>
                <w:szCs w:val="22"/>
                <w:highlight w:val="yellow"/>
                <w:lang w:eastAsia="zh-CN"/>
              </w:rPr>
            </w:pPr>
            <w:r>
              <w:rPr>
                <w:rFonts w:ascii="宋体" w:eastAsia="宋体" w:hAnsi="宋体" w:hint="eastAsia"/>
                <w:b/>
                <w:bCs/>
                <w:kern w:val="2"/>
                <w:sz w:val="21"/>
                <w:szCs w:val="21"/>
                <w:highlight w:val="yellow"/>
                <w:lang w:eastAsia="zh-CN"/>
              </w:rPr>
              <w:t>非评定分离</w:t>
            </w:r>
          </w:p>
        </w:tc>
      </w:tr>
      <w:tr w14:paraId="62A7802E" w14:textId="77777777">
        <w:tblPrEx>
          <w:tblW w:w="5000" w:type="pct"/>
          <w:jc w:val="center"/>
          <w:tblLayout w:type="fixed"/>
          <w:tblLook w:val="04A0"/>
        </w:tblPrEx>
        <w:trPr>
          <w:cantSplit/>
          <w:trHeight w:val="562"/>
          <w:jc w:val="center"/>
        </w:trPr>
        <w:tc>
          <w:tcPr>
            <w:tcW w:w="955" w:type="dxa"/>
            <w:vAlign w:val="center"/>
          </w:tcPr>
          <w:p w:rsidR="004A4765" w14:paraId="190D8836"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38.2</w:t>
            </w:r>
          </w:p>
        </w:tc>
        <w:tc>
          <w:tcPr>
            <w:tcW w:w="1708" w:type="dxa"/>
          </w:tcPr>
          <w:p w:rsidR="004A4765" w14:paraId="0343AE28" w14:textId="77777777">
            <w:pPr>
              <w:widowControl w:val="0"/>
              <w:jc w:val="center"/>
              <w:rPr>
                <w:rFonts w:ascii="宋体" w:eastAsia="宋体" w:hAnsi="宋体" w:cs="宋体" w:hint="eastAsia"/>
                <w:kern w:val="2"/>
                <w:sz w:val="21"/>
                <w:szCs w:val="22"/>
                <w:lang w:eastAsia="zh-CN"/>
              </w:rPr>
            </w:pPr>
            <w:r w:rsidRPr="00725675">
              <w:rPr>
                <w:rFonts w:ascii="宋体" w:eastAsia="宋体" w:hAnsi="宋体" w:cs="宋体" w:hint="eastAsia"/>
                <w:kern w:val="2"/>
                <w:sz w:val="21"/>
                <w:szCs w:val="22"/>
                <w:lang w:eastAsia="zh-CN"/>
              </w:rPr>
              <w:t>替补中标候选人</w:t>
            </w:r>
          </w:p>
        </w:tc>
        <w:tc>
          <w:tcPr>
            <w:tcW w:w="6591" w:type="dxa"/>
          </w:tcPr>
          <w:p w:rsidR="004A4765" w14:paraId="67EF7A25" w14:textId="77777777">
            <w:pPr>
              <w:widowControl w:val="0"/>
              <w:rPr>
                <w:rFonts w:ascii="宋体" w:eastAsia="宋体" w:hAnsi="宋体" w:cs="Arial" w:hint="eastAsia"/>
                <w:kern w:val="2"/>
                <w:sz w:val="21"/>
                <w:szCs w:val="21"/>
                <w:lang w:eastAsia="zh-CN"/>
              </w:rPr>
            </w:pPr>
            <w:r>
              <w:rPr>
                <w:rFonts w:ascii="宋体" w:eastAsia="宋体" w:hAnsi="宋体" w:cs="Arial" w:hint="eastAsia"/>
                <w:kern w:val="2"/>
                <w:sz w:val="21"/>
                <w:szCs w:val="21"/>
                <w:lang w:eastAsia="zh-CN"/>
              </w:rPr>
              <w:t>（排名第三的投标人为第一替补中标候选人、排名第四的投标人为第二替补中标候选人，以此类推）</w:t>
            </w:r>
          </w:p>
        </w:tc>
      </w:tr>
      <w:tr w14:paraId="6EF15AD3" w14:textId="77777777">
        <w:tblPrEx>
          <w:tblW w:w="5000" w:type="pct"/>
          <w:jc w:val="center"/>
          <w:tblLayout w:type="fixed"/>
          <w:tblLook w:val="04A0"/>
        </w:tblPrEx>
        <w:trPr>
          <w:cantSplit/>
          <w:trHeight w:val="547"/>
          <w:jc w:val="center"/>
        </w:trPr>
        <w:tc>
          <w:tcPr>
            <w:tcW w:w="955" w:type="dxa"/>
            <w:vAlign w:val="center"/>
          </w:tcPr>
          <w:p w:rsidR="004A4765" w14:paraId="254C7B77"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4</w:t>
            </w:r>
            <w:r>
              <w:rPr>
                <w:rFonts w:ascii="宋体" w:eastAsia="宋体" w:hAnsi="宋体" w:cs="宋体"/>
                <w:kern w:val="2"/>
                <w:sz w:val="21"/>
                <w:szCs w:val="22"/>
                <w:lang w:eastAsia="zh-CN"/>
              </w:rPr>
              <w:t>6</w:t>
            </w:r>
          </w:p>
        </w:tc>
        <w:tc>
          <w:tcPr>
            <w:tcW w:w="1708" w:type="dxa"/>
            <w:vAlign w:val="center"/>
          </w:tcPr>
          <w:p w:rsidR="004A4765" w14:paraId="03E2C377"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履约担保</w:t>
            </w:r>
          </w:p>
        </w:tc>
        <w:tc>
          <w:tcPr>
            <w:tcW w:w="6591" w:type="dxa"/>
            <w:vAlign w:val="center"/>
          </w:tcPr>
          <w:p w:rsidR="004A4765" w14:paraId="23C8B7DD" w14:textId="77777777">
            <w:pPr>
              <w:widowControl w:val="0"/>
              <w:rPr>
                <w:rFonts w:ascii="宋体" w:eastAsia="宋体" w:hAnsi="宋体" w:cs="Arial" w:hint="eastAsia"/>
                <w:kern w:val="2"/>
                <w:sz w:val="21"/>
                <w:szCs w:val="21"/>
                <w:lang w:eastAsia="zh-CN"/>
              </w:rPr>
            </w:pPr>
            <w:r>
              <w:rPr>
                <w:rFonts w:ascii="宋体" w:eastAsia="宋体" w:hAnsi="宋体" w:cs="Arial" w:hint="eastAsia"/>
                <w:kern w:val="2"/>
                <w:sz w:val="21"/>
                <w:szCs w:val="21"/>
                <w:lang w:eastAsia="zh-CN"/>
              </w:rPr>
              <w:t>不需要</w:t>
            </w:r>
          </w:p>
        </w:tc>
      </w:tr>
      <w:tr w14:paraId="161FD8A0" w14:textId="77777777">
        <w:tblPrEx>
          <w:tblW w:w="5000" w:type="pct"/>
          <w:jc w:val="center"/>
          <w:tblLayout w:type="fixed"/>
          <w:tblLook w:val="04A0"/>
        </w:tblPrEx>
        <w:trPr>
          <w:cantSplit/>
          <w:trHeight w:val="1012"/>
          <w:jc w:val="center"/>
        </w:trPr>
        <w:tc>
          <w:tcPr>
            <w:tcW w:w="955" w:type="dxa"/>
            <w:vAlign w:val="center"/>
          </w:tcPr>
          <w:p w:rsidR="004A4765" w14:paraId="73799DFC"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52.8</w:t>
            </w:r>
          </w:p>
        </w:tc>
        <w:tc>
          <w:tcPr>
            <w:tcW w:w="1708" w:type="dxa"/>
            <w:vAlign w:val="center"/>
          </w:tcPr>
          <w:p w:rsidR="004A4765" w14:paraId="651E3C39" w14:textId="77777777">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投诉</w:t>
            </w:r>
          </w:p>
        </w:tc>
        <w:tc>
          <w:tcPr>
            <w:tcW w:w="6591" w:type="dxa"/>
            <w:vAlign w:val="center"/>
          </w:tcPr>
          <w:p w:rsidR="004A4765" w14:paraId="743AB52F" w14:textId="77777777">
            <w:pPr>
              <w:widowControl w:val="0"/>
              <w:rPr>
                <w:rFonts w:ascii="宋体" w:eastAsia="宋体" w:hAnsi="宋体" w:cs="Arial" w:hint="eastAsia"/>
                <w:kern w:val="2"/>
                <w:sz w:val="21"/>
                <w:szCs w:val="21"/>
                <w:lang w:eastAsia="zh-CN"/>
              </w:rPr>
            </w:pPr>
            <w:r>
              <w:rPr>
                <w:rFonts w:ascii="宋体" w:eastAsia="宋体" w:hAnsi="宋体" w:cs="Arial" w:hint="eastAsia"/>
                <w:kern w:val="2"/>
                <w:sz w:val="21"/>
                <w:szCs w:val="21"/>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rsidR="004A4765" w14:paraId="66C5C3BD" w14:textId="77777777">
      <w:pPr>
        <w:jc w:val="center"/>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备注：本表是通用条款相关条款的补充和明确，如与通用条款内容相冲突的，以本表为准。</w:t>
      </w:r>
    </w:p>
    <w:p w:rsidR="004A4765" w14:paraId="209DC653" w14:textId="77777777">
      <w:pPr>
        <w:rPr>
          <w:rFonts w:ascii="宋体" w:eastAsia="宋体" w:hAnsi="宋体" w:hint="eastAsia"/>
          <w:b/>
          <w:bCs/>
          <w:lang w:eastAsia="zh-CN"/>
        </w:rPr>
      </w:pPr>
      <w:r>
        <w:rPr>
          <w:rFonts w:ascii="宋体" w:eastAsia="宋体" w:hAnsi="宋体"/>
          <w:b/>
          <w:bCs/>
          <w:lang w:eastAsia="zh-CN"/>
        </w:rPr>
        <w:br w:type="page"/>
      </w:r>
      <w:r>
        <w:rPr>
          <w:rFonts w:ascii="宋体" w:eastAsia="宋体" w:hAnsi="宋体" w:hint="eastAsia"/>
          <w:b/>
          <w:bCs/>
          <w:lang w:eastAsia="zh-CN"/>
        </w:rPr>
        <w:t>二、其他关键信息</w:t>
      </w:r>
    </w:p>
    <w:p w:rsidR="004A4765" w14:paraId="363EDA5F" w14:textId="77777777">
      <w:pPr>
        <w:widowControl w:val="0"/>
        <w:tabs>
          <w:tab w:val="left" w:pos="720"/>
        </w:tabs>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（一）</w:t>
      </w:r>
      <w:r>
        <w:rPr>
          <w:rFonts w:ascii="黑体" w:eastAsia="黑体" w:hAnsi="宋体" w:cs="宋体" w:hint="eastAsia"/>
          <w:bCs/>
          <w:kern w:val="2"/>
          <w:szCs w:val="22"/>
          <w:lang w:eastAsia="zh-CN"/>
        </w:rPr>
        <w:t>与“对通用条款的补充内容”章节相关的事项</w:t>
      </w:r>
    </w:p>
    <w:p w:rsidR="004A4765" w14:paraId="3794EA83" w14:textId="77777777">
      <w:pPr>
        <w:widowControl w:val="0"/>
        <w:tabs>
          <w:tab w:val="left" w:pos="720"/>
        </w:tabs>
        <w:jc w:val="both"/>
        <w:rPr>
          <w:rFonts w:ascii="Calibri" w:eastAsia="宋体" w:hAnsi="Calibri" w:cs="宋体"/>
          <w:kern w:val="2"/>
          <w:sz w:val="21"/>
          <w:szCs w:val="22"/>
          <w:lang w:eastAsia="zh-CN"/>
        </w:rPr>
      </w:pPr>
      <w:r>
        <w:rPr>
          <w:rFonts w:ascii="黑体" w:eastAsia="黑体" w:hAnsi="宋体" w:cs="宋体" w:hint="eastAsia"/>
          <w:bCs/>
          <w:kern w:val="2"/>
          <w:szCs w:val="22"/>
          <w:lang w:eastAsia="zh-CN"/>
        </w:rPr>
        <w:t>1、评标定标信息</w:t>
      </w:r>
    </w:p>
    <w:p w:rsidR="004A4765" w14:paraId="62C12637" w14:textId="77777777">
      <w:pPr>
        <w:widowControl w:val="0"/>
        <w:jc w:val="center"/>
        <w:rPr>
          <w:rFonts w:ascii="Calibri" w:eastAsia="宋体" w:hAnsi="Calibri" w:cs="宋体"/>
          <w:kern w:val="2"/>
          <w:sz w:val="21"/>
          <w:szCs w:val="22"/>
          <w:lang w:eastAsia="zh-CN"/>
        </w:rPr>
      </w:pPr>
      <w:r>
        <w:rPr>
          <w:rFonts w:ascii="Calibri" w:eastAsia="宋体" w:hAnsi="Calibri" w:cs="宋体" w:hint="eastAsia"/>
          <w:b/>
          <w:kern w:val="2"/>
          <w:sz w:val="21"/>
          <w:szCs w:val="22"/>
          <w:lang w:eastAsia="zh-CN"/>
        </w:rPr>
        <w:t>非评定分离项目</w:t>
      </w:r>
    </w:p>
    <w:tbl>
      <w:tblPr>
        <w:tblStyle w:val="TableGrid"/>
        <w:tblW w:w="5000" w:type="pct"/>
        <w:tblLayout w:type="fixed"/>
        <w:tblLook w:val="04A0"/>
      </w:tblPr>
      <w:tblGrid>
        <w:gridCol w:w="4530"/>
        <w:gridCol w:w="4530"/>
      </w:tblGrid>
      <w:tr w14:paraId="18DF8D93" w14:textId="77777777">
        <w:tblPrEx>
          <w:tblW w:w="5000" w:type="pct"/>
          <w:tblLayout w:type="fixed"/>
          <w:tblLook w:val="04A0"/>
        </w:tblPrEx>
        <w:tc>
          <w:tcPr>
            <w:tcW w:w="2500" w:type="pct"/>
          </w:tcPr>
          <w:p w:rsidR="004A4765" w14:paraId="56CB54B5" w14:textId="77777777">
            <w:pPr>
              <w:jc w:val="center"/>
              <w:rPr>
                <w:rFonts w:ascii="Calibri" w:hAnsi="Calibri"/>
                <w:kern w:val="2"/>
                <w:sz w:val="21"/>
                <w:szCs w:val="22"/>
              </w:rPr>
            </w:pPr>
            <w:r>
              <w:rPr>
                <w:rFonts w:ascii="Calibri" w:hAnsi="Calibri" w:cstheme="minorBidi" w:hint="eastAsia"/>
                <w:kern w:val="2"/>
                <w:sz w:val="21"/>
                <w:szCs w:val="22"/>
              </w:rPr>
              <w:t>评标方法</w:t>
            </w:r>
          </w:p>
        </w:tc>
        <w:tc>
          <w:tcPr>
            <w:tcW w:w="2500" w:type="pct"/>
          </w:tcPr>
          <w:p w:rsidR="004A4765" w14:paraId="1E25A2DD" w14:textId="77777777">
            <w:pPr>
              <w:jc w:val="center"/>
              <w:rPr>
                <w:rFonts w:ascii="Calibri" w:hAnsi="Calibri"/>
                <w:kern w:val="2"/>
                <w:sz w:val="21"/>
                <w:szCs w:val="22"/>
              </w:rPr>
            </w:pPr>
            <w:r>
              <w:rPr>
                <w:rFonts w:ascii="Calibri" w:hAnsi="Calibri" w:cstheme="minorBidi" w:hint="eastAsia"/>
                <w:kern w:val="2"/>
                <w:sz w:val="21"/>
                <w:szCs w:val="22"/>
              </w:rPr>
              <w:t>综合评分法</w:t>
            </w:r>
          </w:p>
        </w:tc>
      </w:tr>
      <w:tr w14:paraId="59F68493" w14:textId="77777777">
        <w:tblPrEx>
          <w:tblW w:w="5000" w:type="pct"/>
          <w:tblLayout w:type="fixed"/>
          <w:tblLook w:val="04A0"/>
        </w:tblPrEx>
        <w:tc>
          <w:tcPr>
            <w:tcW w:w="2500" w:type="pct"/>
          </w:tcPr>
          <w:p w:rsidR="004A4765" w14:paraId="0EC96EAC" w14:textId="77777777">
            <w:pPr>
              <w:jc w:val="center"/>
              <w:rPr>
                <w:rFonts w:ascii="Calibri" w:hAnsi="Calibri"/>
                <w:kern w:val="2"/>
                <w:sz w:val="21"/>
                <w:szCs w:val="22"/>
              </w:rPr>
            </w:pPr>
            <w:r>
              <w:rPr>
                <w:rFonts w:ascii="Calibri" w:hAnsi="Calibri" w:cstheme="minorBidi" w:hint="eastAsia"/>
                <w:kern w:val="2"/>
                <w:sz w:val="21"/>
                <w:szCs w:val="22"/>
              </w:rPr>
              <w:t>候选中标供应商家数</w:t>
            </w:r>
          </w:p>
        </w:tc>
        <w:tc>
          <w:tcPr>
            <w:tcW w:w="2500" w:type="pct"/>
          </w:tcPr>
          <w:p w:rsidR="004A4765" w14:paraId="33A3A371" w14:textId="77777777">
            <w:pPr>
              <w:jc w:val="center"/>
              <w:rPr>
                <w:rFonts w:ascii="Calibri" w:hAnsi="Calibri"/>
                <w:kern w:val="2"/>
                <w:sz w:val="21"/>
                <w:szCs w:val="22"/>
              </w:rPr>
            </w:pPr>
            <w:r>
              <w:rPr>
                <w:rFonts w:ascii="Calibri" w:hAnsi="Calibri" w:cstheme="minorBidi"/>
                <w:kern w:val="2"/>
                <w:sz w:val="21"/>
                <w:szCs w:val="22"/>
              </w:rPr>
              <w:t>3</w:t>
            </w:r>
          </w:p>
        </w:tc>
      </w:tr>
      <w:tr w14:paraId="6BBAAC50" w14:textId="77777777">
        <w:tblPrEx>
          <w:tblW w:w="5000" w:type="pct"/>
          <w:tblLayout w:type="fixed"/>
          <w:tblLook w:val="04A0"/>
        </w:tblPrEx>
        <w:tc>
          <w:tcPr>
            <w:tcW w:w="2500" w:type="pct"/>
          </w:tcPr>
          <w:p w:rsidR="004A4765" w14:paraId="16333842" w14:textId="77777777">
            <w:pPr>
              <w:jc w:val="center"/>
              <w:rPr>
                <w:rFonts w:ascii="Calibri" w:hAnsi="Calibri"/>
                <w:kern w:val="2"/>
                <w:sz w:val="21"/>
                <w:szCs w:val="22"/>
              </w:rPr>
            </w:pPr>
            <w:r>
              <w:rPr>
                <w:rFonts w:ascii="Calibri" w:hAnsi="Calibri" w:cstheme="minorBidi" w:hint="eastAsia"/>
                <w:kern w:val="2"/>
                <w:sz w:val="21"/>
                <w:szCs w:val="22"/>
              </w:rPr>
              <w:t>中标供应商家数</w:t>
            </w:r>
          </w:p>
        </w:tc>
        <w:tc>
          <w:tcPr>
            <w:tcW w:w="2500" w:type="pct"/>
          </w:tcPr>
          <w:p w:rsidR="004A4765" w14:paraId="233F0101" w14:textId="77777777">
            <w:pPr>
              <w:jc w:val="center"/>
              <w:rPr>
                <w:rFonts w:ascii="Calibri" w:hAnsi="Calibri"/>
                <w:kern w:val="2"/>
                <w:sz w:val="21"/>
                <w:szCs w:val="22"/>
              </w:rPr>
            </w:pPr>
            <w:r>
              <w:rPr>
                <w:rFonts w:ascii="Calibri" w:hAnsi="Calibri" w:cstheme="minorBidi" w:hint="eastAsia"/>
                <w:kern w:val="2"/>
                <w:sz w:val="21"/>
                <w:szCs w:val="22"/>
              </w:rPr>
              <w:t>1</w:t>
            </w:r>
          </w:p>
        </w:tc>
      </w:tr>
    </w:tbl>
    <w:p w:rsidR="004A4765" w14:paraId="2CA877C4" w14:textId="77777777">
      <w:pPr>
        <w:widowControl w:val="0"/>
        <w:tabs>
          <w:tab w:val="left" w:pos="720"/>
        </w:tabs>
        <w:jc w:val="both"/>
        <w:rPr>
          <w:rFonts w:ascii="黑体" w:eastAsia="黑体" w:hAnsi="宋体" w:cs="宋体" w:hint="eastAsia"/>
          <w:kern w:val="2"/>
          <w:szCs w:val="22"/>
          <w:lang w:eastAsia="zh-CN"/>
        </w:rPr>
      </w:pPr>
    </w:p>
    <w:p w:rsidR="004A4765" w14:paraId="382CBEDC" w14:textId="77777777">
      <w:pPr>
        <w:widowControl w:val="0"/>
        <w:tabs>
          <w:tab w:val="left" w:pos="720"/>
        </w:tabs>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（二）其他事项</w:t>
      </w:r>
    </w:p>
    <w:p w:rsidR="004A4765" w14:paraId="0302526B" w14:textId="77777777">
      <w:pPr>
        <w:widowControl w:val="0"/>
        <w:ind w:firstLine="480" w:firstLineChars="200"/>
        <w:jc w:val="both"/>
        <w:rPr>
          <w:rFonts w:ascii="黑体" w:eastAsia="黑体" w:hAnsi="黑体" w:cs="黑体" w:hint="eastAsia"/>
          <w:kern w:val="2"/>
          <w:lang w:eastAsia="zh-CN"/>
        </w:rPr>
      </w:pPr>
      <w:r>
        <w:rPr>
          <w:rFonts w:ascii="黑体" w:eastAsia="黑体" w:hAnsi="黑体" w:cs="黑体" w:hint="eastAsia"/>
          <w:kern w:val="2"/>
          <w:lang w:eastAsia="zh-CN"/>
        </w:rPr>
        <w:t>1、关于享受优惠政策的主体及价格扣除比例</w:t>
      </w:r>
    </w:p>
    <w:p w:rsidR="004A4765" w14:paraId="0DB30EEA"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（1）专门面向中小企业采购的项目，不再执行价格扣除比例。</w:t>
      </w:r>
    </w:p>
    <w:p w:rsidR="004A4765" w14:paraId="437CEF8A" w14:textId="45530966">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（2）非专门面向中小企业采购的项目，应执行价格扣除比例：供应商提供的服务全部由优惠主体承接，则对其投标总价给予</w:t>
      </w:r>
      <w:r>
        <w:rPr>
          <w:rFonts w:ascii="宋体" w:eastAsia="宋体" w:hAnsi="宋体" w:cs="宋体" w:hint="eastAsia"/>
          <w:b/>
          <w:bCs/>
          <w:color w:val="FF0000"/>
          <w:kern w:val="2"/>
          <w:sz w:val="21"/>
          <w:szCs w:val="21"/>
          <w:u w:val="single"/>
          <w:lang w:eastAsia="zh-CN"/>
        </w:rPr>
        <w:t xml:space="preserve"> 10 %</w:t>
      </w:r>
      <w:r>
        <w:rPr>
          <w:rFonts w:ascii="宋体" w:eastAsia="宋体" w:hAnsi="宋体" w:cs="宋体" w:hint="eastAsia"/>
          <w:color w:val="000000"/>
          <w:kern w:val="2"/>
          <w:sz w:val="21"/>
          <w:szCs w:val="21"/>
          <w:lang w:eastAsia="zh-CN"/>
        </w:rPr>
        <w:t>（10%~20%）</w:t>
      </w:r>
      <w:r>
        <w:rPr>
          <w:rFonts w:ascii="宋体" w:eastAsia="宋体" w:hAnsi="宋体" w:cs="宋体" w:hint="eastAsia"/>
          <w:kern w:val="2"/>
          <w:sz w:val="21"/>
          <w:szCs w:val="21"/>
          <w:lang w:eastAsia="zh-CN"/>
        </w:rPr>
        <w:t>的扣除，用扣除后的价格参与评审。满足多项优惠政策的企业，不重复享受多项价格扣除政策。</w:t>
      </w:r>
    </w:p>
    <w:p w:rsidR="004A4765" w14:paraId="1E972B77"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rsidR="004A4765" w14:paraId="21B8A318" w14:textId="77777777">
      <w:pPr>
        <w:widowControl w:val="0"/>
        <w:numPr>
          <w:ilvl w:val="0"/>
          <w:numId w:val="1"/>
        </w:numPr>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hint="eastAsia"/>
          <w:b/>
          <w:bCs/>
          <w:color w:val="FF0000"/>
          <w:kern w:val="2"/>
          <w:sz w:val="21"/>
          <w:szCs w:val="21"/>
          <w:lang w:eastAsia="zh-CN"/>
        </w:rPr>
        <w:t>《中小企业声明函》中相关企业（服务承接商）所属行业应当与采购标的所属行业相一致，标的所属行业以招标文件第一册第三章用户需求书“服务需求明细”的“标的所属行业”一栏为准。</w:t>
      </w:r>
    </w:p>
    <w:p w:rsidR="004A4765" w14:paraId="78F92906" w14:textId="77777777">
      <w:pPr>
        <w:widowControl w:val="0"/>
        <w:numPr>
          <w:ilvl w:val="0"/>
          <w:numId w:val="1"/>
        </w:numPr>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提供的格式）。</w:t>
      </w:r>
    </w:p>
    <w:p w:rsidR="004A4765" w14:paraId="002F4E1E" w14:textId="77777777">
      <w:pPr>
        <w:widowControl w:val="0"/>
        <w:numPr>
          <w:ilvl w:val="0"/>
          <w:numId w:val="1"/>
        </w:numPr>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享受价格扣除获得政府采购合同的，小微企业不得将合同分包给大中型企业。</w:t>
      </w:r>
    </w:p>
    <w:p w:rsidR="004A4765" w14:paraId="485420AE" w14:textId="77777777">
      <w:pPr>
        <w:widowControl w:val="0"/>
        <w:ind w:firstLine="480" w:firstLineChars="200"/>
        <w:jc w:val="both"/>
        <w:rPr>
          <w:rFonts w:ascii="宋体" w:eastAsia="宋体" w:hAnsi="宋体" w:cs="宋体" w:hint="eastAsia"/>
          <w:b/>
          <w:bCs/>
          <w:color w:val="FF0000"/>
          <w:kern w:val="2"/>
          <w:sz w:val="21"/>
          <w:szCs w:val="21"/>
          <w:lang w:eastAsia="zh-CN"/>
        </w:rPr>
      </w:pPr>
      <w:r>
        <w:rPr>
          <w:rFonts w:ascii="黑体" w:eastAsia="黑体" w:hAnsi="黑体" w:cs="黑体" w:hint="eastAsia"/>
          <w:kern w:val="2"/>
          <w:lang w:eastAsia="zh-CN"/>
        </w:rPr>
        <w:t>2、</w:t>
      </w:r>
      <w:r>
        <w:rPr>
          <w:rFonts w:ascii="黑体" w:eastAsia="黑体" w:hAnsi="黑体" w:cs="黑体" w:hint="eastAsia"/>
          <w:color w:val="FF0000"/>
          <w:kern w:val="2"/>
          <w:lang w:eastAsia="zh-CN"/>
        </w:rPr>
        <w:t>本项目为代理服务项目，将向中标（成交）供应商收取代理服务费。</w:t>
      </w:r>
    </w:p>
    <w:p w:rsidR="004A4765" w14:paraId="51C80741" w14:textId="77777777">
      <w:pPr>
        <w:widowControl w:val="0"/>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中标（成交）供应商在领取《中标（成交）通知书》之前须向深圳市深汕交易有限公司交纳代理服务费。若因中标（成交）供应商交纳代理服务费所产生的时间影响到合同签订的，由中标（成交）供应商自行承担责任。代理服务费标准参照下列标准收取。</w:t>
      </w:r>
      <w:r>
        <w:rPr>
          <w:rFonts w:ascii="宋体" w:eastAsia="宋体" w:hAnsi="宋体" w:cs="宋体" w:hint="eastAsia"/>
          <w:b/>
          <w:color w:val="FF0000"/>
          <w:kern w:val="2"/>
          <w:sz w:val="21"/>
          <w:szCs w:val="21"/>
          <w:lang w:eastAsia="zh-CN"/>
        </w:rPr>
        <w:t>本项目类型为</w:t>
      </w:r>
      <w:r>
        <w:rPr>
          <w:rFonts w:ascii="宋体" w:eastAsia="宋体" w:hAnsi="宋体" w:cs="宋体" w:hint="eastAsia"/>
          <w:b/>
          <w:color w:val="FF0000"/>
          <w:kern w:val="2"/>
          <w:sz w:val="21"/>
          <w:szCs w:val="21"/>
          <w:u w:val="single"/>
          <w:lang w:eastAsia="zh-CN"/>
        </w:rPr>
        <w:t>服务采购</w:t>
      </w:r>
      <w:r>
        <w:rPr>
          <w:rFonts w:ascii="宋体" w:eastAsia="宋体" w:hAnsi="宋体" w:cs="宋体" w:hint="eastAsia"/>
          <w:b/>
          <w:color w:val="FF0000"/>
          <w:kern w:val="2"/>
          <w:sz w:val="21"/>
          <w:szCs w:val="21"/>
          <w:lang w:eastAsia="zh-CN"/>
        </w:rPr>
        <w:t>：</w:t>
      </w:r>
    </w:p>
    <w:p w:rsidR="004A4765" w14:paraId="6A34961F" w14:textId="77777777">
      <w:pPr>
        <w:widowControl w:val="0"/>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（1）代理服务费以《中标（成交）通知书》确定的中标（成交）金额作为计算基数，按差额定率累进法计算。</w:t>
      </w:r>
    </w:p>
    <w:p w:rsidR="004A4765" w14:paraId="3CC81F9D" w14:textId="77777777">
      <w:pPr>
        <w:widowControl w:val="0"/>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（2）中标（成交）金额的各部分费率如下表：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21"/>
        <w:gridCol w:w="1913"/>
        <w:gridCol w:w="1913"/>
        <w:gridCol w:w="1913"/>
      </w:tblGrid>
      <w:tr w14:paraId="08F17623"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01"/>
          <w:jc w:val="center"/>
        </w:trPr>
        <w:tc>
          <w:tcPr>
            <w:tcW w:w="3125" w:type="dxa"/>
            <w:vAlign w:val="center"/>
          </w:tcPr>
          <w:p w:rsidR="004A4765" w14:paraId="0C66647B"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中标（成交）金额</w:t>
            </w:r>
          </w:p>
        </w:tc>
        <w:tc>
          <w:tcPr>
            <w:tcW w:w="1799" w:type="dxa"/>
            <w:vAlign w:val="center"/>
          </w:tcPr>
          <w:p w:rsidR="004A4765" w14:paraId="1906FE52"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货物采购</w:t>
            </w:r>
          </w:p>
        </w:tc>
        <w:tc>
          <w:tcPr>
            <w:tcW w:w="1799" w:type="dxa"/>
            <w:vAlign w:val="center"/>
          </w:tcPr>
          <w:p w:rsidR="004A4765" w14:paraId="53EAC3FD"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服务采购</w:t>
            </w:r>
          </w:p>
        </w:tc>
        <w:tc>
          <w:tcPr>
            <w:tcW w:w="1799" w:type="dxa"/>
            <w:vAlign w:val="center"/>
          </w:tcPr>
          <w:p w:rsidR="004A4765" w14:paraId="2177FA41"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工程采购</w:t>
            </w:r>
          </w:p>
        </w:tc>
      </w:tr>
      <w:tr w14:paraId="552EB16E" w14:textId="77777777">
        <w:tblPrEx>
          <w:tblW w:w="5000" w:type="pct"/>
          <w:jc w:val="center"/>
          <w:tblLayout w:type="fixed"/>
          <w:tblLook w:val="04A0"/>
        </w:tblPrEx>
        <w:trPr>
          <w:jc w:val="center"/>
        </w:trPr>
        <w:tc>
          <w:tcPr>
            <w:tcW w:w="3125" w:type="dxa"/>
            <w:vAlign w:val="center"/>
          </w:tcPr>
          <w:p w:rsidR="004A4765" w14:paraId="3833123B"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100万元以下</w:t>
            </w:r>
          </w:p>
        </w:tc>
        <w:tc>
          <w:tcPr>
            <w:tcW w:w="1799" w:type="dxa"/>
            <w:vAlign w:val="center"/>
          </w:tcPr>
          <w:p w:rsidR="004A4765" w14:paraId="024EC13D"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1.5%</w:t>
            </w:r>
          </w:p>
        </w:tc>
        <w:tc>
          <w:tcPr>
            <w:tcW w:w="1799" w:type="dxa"/>
            <w:vAlign w:val="center"/>
          </w:tcPr>
          <w:p w:rsidR="004A4765" w14:paraId="40CE77BE"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1.5%</w:t>
            </w:r>
          </w:p>
        </w:tc>
        <w:tc>
          <w:tcPr>
            <w:tcW w:w="1799" w:type="dxa"/>
            <w:vAlign w:val="center"/>
          </w:tcPr>
          <w:p w:rsidR="004A4765" w14:paraId="747F883B"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1.0%</w:t>
            </w:r>
          </w:p>
        </w:tc>
      </w:tr>
      <w:tr w14:paraId="13B93BCB" w14:textId="77777777">
        <w:tblPrEx>
          <w:tblW w:w="5000" w:type="pct"/>
          <w:jc w:val="center"/>
          <w:tblLayout w:type="fixed"/>
          <w:tblLook w:val="04A0"/>
        </w:tblPrEx>
        <w:trPr>
          <w:jc w:val="center"/>
        </w:trPr>
        <w:tc>
          <w:tcPr>
            <w:tcW w:w="3125" w:type="dxa"/>
            <w:vAlign w:val="center"/>
          </w:tcPr>
          <w:p w:rsidR="004A4765" w14:paraId="529B96D9"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100万元（含）-500万元</w:t>
            </w:r>
          </w:p>
        </w:tc>
        <w:tc>
          <w:tcPr>
            <w:tcW w:w="1799" w:type="dxa"/>
            <w:vAlign w:val="center"/>
          </w:tcPr>
          <w:p w:rsidR="004A4765" w14:paraId="0E41E3E8"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1.1%</w:t>
            </w:r>
          </w:p>
        </w:tc>
        <w:tc>
          <w:tcPr>
            <w:tcW w:w="1799" w:type="dxa"/>
            <w:vAlign w:val="center"/>
          </w:tcPr>
          <w:p w:rsidR="004A4765" w14:paraId="293F4313"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0.8%</w:t>
            </w:r>
          </w:p>
        </w:tc>
        <w:tc>
          <w:tcPr>
            <w:tcW w:w="1799" w:type="dxa"/>
            <w:vAlign w:val="center"/>
          </w:tcPr>
          <w:p w:rsidR="004A4765" w14:paraId="112DCE5F"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0.7%</w:t>
            </w:r>
          </w:p>
        </w:tc>
      </w:tr>
      <w:tr w14:paraId="696863A0" w14:textId="77777777">
        <w:tblPrEx>
          <w:tblW w:w="5000" w:type="pct"/>
          <w:jc w:val="center"/>
          <w:tblLayout w:type="fixed"/>
          <w:tblLook w:val="04A0"/>
        </w:tblPrEx>
        <w:trPr>
          <w:jc w:val="center"/>
        </w:trPr>
        <w:tc>
          <w:tcPr>
            <w:tcW w:w="3125" w:type="dxa"/>
            <w:vAlign w:val="center"/>
          </w:tcPr>
          <w:p w:rsidR="004A4765" w14:paraId="1BFC6151"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500万元（含）-1000万元</w:t>
            </w:r>
          </w:p>
        </w:tc>
        <w:tc>
          <w:tcPr>
            <w:tcW w:w="1799" w:type="dxa"/>
            <w:vAlign w:val="center"/>
          </w:tcPr>
          <w:p w:rsidR="004A4765" w14:paraId="559E38F8"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0.8%</w:t>
            </w:r>
          </w:p>
        </w:tc>
        <w:tc>
          <w:tcPr>
            <w:tcW w:w="1799" w:type="dxa"/>
            <w:vAlign w:val="center"/>
          </w:tcPr>
          <w:p w:rsidR="004A4765" w14:paraId="47A44BF4"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0.45%</w:t>
            </w:r>
          </w:p>
        </w:tc>
        <w:tc>
          <w:tcPr>
            <w:tcW w:w="1799" w:type="dxa"/>
            <w:vAlign w:val="center"/>
          </w:tcPr>
          <w:p w:rsidR="004A4765" w14:paraId="659F3DF9"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0.55%</w:t>
            </w:r>
          </w:p>
        </w:tc>
      </w:tr>
      <w:tr w14:paraId="004D903A" w14:textId="77777777">
        <w:tblPrEx>
          <w:tblW w:w="5000" w:type="pct"/>
          <w:jc w:val="center"/>
          <w:tblLayout w:type="fixed"/>
          <w:tblLook w:val="04A0"/>
        </w:tblPrEx>
        <w:trPr>
          <w:jc w:val="center"/>
        </w:trPr>
        <w:tc>
          <w:tcPr>
            <w:tcW w:w="3125" w:type="dxa"/>
            <w:vAlign w:val="center"/>
          </w:tcPr>
          <w:p w:rsidR="004A4765" w14:paraId="69D9BD7D"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1000万元（含）-5000万元</w:t>
            </w:r>
          </w:p>
        </w:tc>
        <w:tc>
          <w:tcPr>
            <w:tcW w:w="1799" w:type="dxa"/>
            <w:vAlign w:val="center"/>
          </w:tcPr>
          <w:p w:rsidR="004A4765" w14:paraId="0BAD3907"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0.5%</w:t>
            </w:r>
          </w:p>
        </w:tc>
        <w:tc>
          <w:tcPr>
            <w:tcW w:w="1799" w:type="dxa"/>
            <w:vAlign w:val="center"/>
          </w:tcPr>
          <w:p w:rsidR="004A4765" w14:paraId="38BCC787"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0.25%</w:t>
            </w:r>
          </w:p>
        </w:tc>
        <w:tc>
          <w:tcPr>
            <w:tcW w:w="1799" w:type="dxa"/>
            <w:vAlign w:val="center"/>
          </w:tcPr>
          <w:p w:rsidR="004A4765" w14:paraId="6066666B"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0.35%</w:t>
            </w:r>
          </w:p>
        </w:tc>
      </w:tr>
      <w:tr w14:paraId="1551D26F" w14:textId="77777777">
        <w:tblPrEx>
          <w:tblW w:w="5000" w:type="pct"/>
          <w:jc w:val="center"/>
          <w:tblLayout w:type="fixed"/>
          <w:tblLook w:val="04A0"/>
        </w:tblPrEx>
        <w:trPr>
          <w:jc w:val="center"/>
        </w:trPr>
        <w:tc>
          <w:tcPr>
            <w:tcW w:w="3125" w:type="dxa"/>
            <w:vAlign w:val="center"/>
          </w:tcPr>
          <w:p w:rsidR="004A4765" w14:paraId="0280B7D5"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5000万元（含）-1亿元</w:t>
            </w:r>
          </w:p>
        </w:tc>
        <w:tc>
          <w:tcPr>
            <w:tcW w:w="1799" w:type="dxa"/>
            <w:vAlign w:val="center"/>
          </w:tcPr>
          <w:p w:rsidR="004A4765" w14:paraId="6D5C2663"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0.25%</w:t>
            </w:r>
          </w:p>
        </w:tc>
        <w:tc>
          <w:tcPr>
            <w:tcW w:w="1799" w:type="dxa"/>
            <w:vAlign w:val="center"/>
          </w:tcPr>
          <w:p w:rsidR="004A4765" w14:paraId="50811E39"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0.1%</w:t>
            </w:r>
          </w:p>
        </w:tc>
        <w:tc>
          <w:tcPr>
            <w:tcW w:w="1799" w:type="dxa"/>
            <w:vAlign w:val="center"/>
          </w:tcPr>
          <w:p w:rsidR="004A4765" w14:paraId="1ACB65CD"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0.2%</w:t>
            </w:r>
          </w:p>
        </w:tc>
      </w:tr>
      <w:tr w14:paraId="42F6DDC0" w14:textId="77777777">
        <w:tblPrEx>
          <w:tblW w:w="5000" w:type="pct"/>
          <w:jc w:val="center"/>
          <w:tblLayout w:type="fixed"/>
          <w:tblLook w:val="04A0"/>
        </w:tblPrEx>
        <w:trPr>
          <w:jc w:val="center"/>
        </w:trPr>
        <w:tc>
          <w:tcPr>
            <w:tcW w:w="3125" w:type="dxa"/>
            <w:vAlign w:val="center"/>
          </w:tcPr>
          <w:p w:rsidR="004A4765" w14:paraId="00EA979E"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1亿元（含）-5亿元</w:t>
            </w:r>
          </w:p>
        </w:tc>
        <w:tc>
          <w:tcPr>
            <w:tcW w:w="1799" w:type="dxa"/>
            <w:vAlign w:val="center"/>
          </w:tcPr>
          <w:p w:rsidR="004A4765" w14:paraId="6F0CE5FA"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0.05%</w:t>
            </w:r>
          </w:p>
        </w:tc>
        <w:tc>
          <w:tcPr>
            <w:tcW w:w="1799" w:type="dxa"/>
            <w:vAlign w:val="center"/>
          </w:tcPr>
          <w:p w:rsidR="004A4765" w14:paraId="47EBEE0E"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0.05%</w:t>
            </w:r>
          </w:p>
        </w:tc>
        <w:tc>
          <w:tcPr>
            <w:tcW w:w="1799" w:type="dxa"/>
            <w:vAlign w:val="center"/>
          </w:tcPr>
          <w:p w:rsidR="004A4765" w14:paraId="3C03A47E"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0.05%</w:t>
            </w:r>
          </w:p>
        </w:tc>
      </w:tr>
      <w:tr w14:paraId="3C5E0CF1" w14:textId="77777777">
        <w:tblPrEx>
          <w:tblW w:w="5000" w:type="pct"/>
          <w:jc w:val="center"/>
          <w:tblLayout w:type="fixed"/>
          <w:tblLook w:val="04A0"/>
        </w:tblPrEx>
        <w:trPr>
          <w:jc w:val="center"/>
        </w:trPr>
        <w:tc>
          <w:tcPr>
            <w:tcW w:w="3125" w:type="dxa"/>
            <w:vAlign w:val="center"/>
          </w:tcPr>
          <w:p w:rsidR="004A4765" w14:paraId="06486BF7"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5亿元（含）-10亿元</w:t>
            </w:r>
          </w:p>
        </w:tc>
        <w:tc>
          <w:tcPr>
            <w:tcW w:w="1799" w:type="dxa"/>
            <w:vAlign w:val="center"/>
          </w:tcPr>
          <w:p w:rsidR="004A4765" w14:paraId="455DEB85"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0.035%</w:t>
            </w:r>
          </w:p>
        </w:tc>
        <w:tc>
          <w:tcPr>
            <w:tcW w:w="1799" w:type="dxa"/>
            <w:vAlign w:val="center"/>
          </w:tcPr>
          <w:p w:rsidR="004A4765" w14:paraId="52A22497"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0.035%</w:t>
            </w:r>
          </w:p>
        </w:tc>
        <w:tc>
          <w:tcPr>
            <w:tcW w:w="1799" w:type="dxa"/>
            <w:vAlign w:val="center"/>
          </w:tcPr>
          <w:p w:rsidR="004A4765" w14:paraId="5DCE560A"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0.035%</w:t>
            </w:r>
          </w:p>
        </w:tc>
      </w:tr>
      <w:tr w14:paraId="609DA54D" w14:textId="77777777">
        <w:tblPrEx>
          <w:tblW w:w="5000" w:type="pct"/>
          <w:jc w:val="center"/>
          <w:tblLayout w:type="fixed"/>
          <w:tblLook w:val="04A0"/>
        </w:tblPrEx>
        <w:trPr>
          <w:trHeight w:val="90"/>
          <w:jc w:val="center"/>
        </w:trPr>
        <w:tc>
          <w:tcPr>
            <w:tcW w:w="3125" w:type="dxa"/>
            <w:vAlign w:val="center"/>
          </w:tcPr>
          <w:p w:rsidR="004A4765" w14:paraId="3A0D3765"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10亿元（含）-50亿元</w:t>
            </w:r>
          </w:p>
        </w:tc>
        <w:tc>
          <w:tcPr>
            <w:tcW w:w="1799" w:type="dxa"/>
            <w:vAlign w:val="center"/>
          </w:tcPr>
          <w:p w:rsidR="004A4765" w14:paraId="49B6D5A4"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0.008%</w:t>
            </w:r>
          </w:p>
        </w:tc>
        <w:tc>
          <w:tcPr>
            <w:tcW w:w="1799" w:type="dxa"/>
            <w:vAlign w:val="center"/>
          </w:tcPr>
          <w:p w:rsidR="004A4765" w14:paraId="69729D3A"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0.008%</w:t>
            </w:r>
          </w:p>
        </w:tc>
        <w:tc>
          <w:tcPr>
            <w:tcW w:w="1799" w:type="dxa"/>
            <w:vAlign w:val="center"/>
          </w:tcPr>
          <w:p w:rsidR="004A4765" w14:paraId="2626F286"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0.008%</w:t>
            </w:r>
          </w:p>
        </w:tc>
      </w:tr>
      <w:tr w14:paraId="0659322C" w14:textId="77777777">
        <w:tblPrEx>
          <w:tblW w:w="5000" w:type="pct"/>
          <w:jc w:val="center"/>
          <w:tblLayout w:type="fixed"/>
          <w:tblLook w:val="04A0"/>
        </w:tblPrEx>
        <w:trPr>
          <w:jc w:val="center"/>
        </w:trPr>
        <w:tc>
          <w:tcPr>
            <w:tcW w:w="3125" w:type="dxa"/>
            <w:vAlign w:val="center"/>
          </w:tcPr>
          <w:p w:rsidR="004A4765" w14:paraId="5DEDFD69"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50亿元（含）-100亿元</w:t>
            </w:r>
          </w:p>
        </w:tc>
        <w:tc>
          <w:tcPr>
            <w:tcW w:w="1799" w:type="dxa"/>
            <w:vAlign w:val="center"/>
          </w:tcPr>
          <w:p w:rsidR="004A4765" w14:paraId="7CCF358C"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0.006%</w:t>
            </w:r>
          </w:p>
        </w:tc>
        <w:tc>
          <w:tcPr>
            <w:tcW w:w="1799" w:type="dxa"/>
            <w:vAlign w:val="center"/>
          </w:tcPr>
          <w:p w:rsidR="004A4765" w14:paraId="0D0FCEDF"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0.006%</w:t>
            </w:r>
          </w:p>
        </w:tc>
        <w:tc>
          <w:tcPr>
            <w:tcW w:w="1799" w:type="dxa"/>
            <w:vAlign w:val="center"/>
          </w:tcPr>
          <w:p w:rsidR="004A4765" w14:paraId="6D8DC774"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0.006%</w:t>
            </w:r>
          </w:p>
        </w:tc>
      </w:tr>
      <w:tr w14:paraId="4CD22D68" w14:textId="77777777">
        <w:tblPrEx>
          <w:tblW w:w="5000" w:type="pct"/>
          <w:jc w:val="center"/>
          <w:tblLayout w:type="fixed"/>
          <w:tblLook w:val="04A0"/>
        </w:tblPrEx>
        <w:trPr>
          <w:jc w:val="center"/>
        </w:trPr>
        <w:tc>
          <w:tcPr>
            <w:tcW w:w="3125" w:type="dxa"/>
            <w:vAlign w:val="center"/>
          </w:tcPr>
          <w:p w:rsidR="004A4765" w14:paraId="1A3F0D63"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100亿元（含）以上</w:t>
            </w:r>
          </w:p>
        </w:tc>
        <w:tc>
          <w:tcPr>
            <w:tcW w:w="1799" w:type="dxa"/>
            <w:vAlign w:val="center"/>
          </w:tcPr>
          <w:p w:rsidR="004A4765" w14:paraId="442BC44D"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0.004%</w:t>
            </w:r>
          </w:p>
        </w:tc>
        <w:tc>
          <w:tcPr>
            <w:tcW w:w="1799" w:type="dxa"/>
            <w:vAlign w:val="center"/>
          </w:tcPr>
          <w:p w:rsidR="004A4765" w14:paraId="5CC640A5"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0.004%</w:t>
            </w:r>
          </w:p>
        </w:tc>
        <w:tc>
          <w:tcPr>
            <w:tcW w:w="1799" w:type="dxa"/>
            <w:vAlign w:val="center"/>
          </w:tcPr>
          <w:p w:rsidR="004A4765" w14:paraId="4738EF91" w14:textId="77777777">
            <w:pPr>
              <w:spacing w:line="360" w:lineRule="auto"/>
              <w:jc w:val="center"/>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0.004%</w:t>
            </w:r>
          </w:p>
        </w:tc>
      </w:tr>
    </w:tbl>
    <w:p w:rsidR="004A4765" w14:paraId="38D6AB60" w14:textId="77777777">
      <w:pPr>
        <w:widowControl w:val="0"/>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备注：1.每宗交易代理服务费不低于 5000 元；</w:t>
      </w:r>
    </w:p>
    <w:p w:rsidR="004A4765" w14:paraId="601AC3B6" w14:textId="77777777">
      <w:pPr>
        <w:widowControl w:val="0"/>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2.对于报总价的采购类项目，中标（成交）价为中标（成交）金额；对于报单价、折扣或费率的采购类项目，中标（成交）价为预算上限金额或经委托方与代理方确定的支付上限金额；</w:t>
      </w:r>
    </w:p>
    <w:p w:rsidR="004A4765" w14:paraId="43C1343F" w14:textId="77777777">
      <w:pPr>
        <w:widowControl w:val="0"/>
        <w:ind w:firstLine="420" w:firstLineChars="200"/>
        <w:jc w:val="both"/>
        <w:rPr>
          <w:rFonts w:ascii="宋体" w:eastAsia="宋体" w:hAnsi="宋体" w:cs="宋体" w:hint="eastAsia"/>
          <w:color w:val="FF0000"/>
          <w:kern w:val="2"/>
          <w:sz w:val="21"/>
          <w:szCs w:val="21"/>
          <w:lang w:eastAsia="zh-CN"/>
        </w:rPr>
      </w:pPr>
    </w:p>
    <w:p w:rsidR="004A4765" w14:paraId="51FCF83F" w14:textId="77777777">
      <w:pPr>
        <w:widowControl w:val="0"/>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如某货物采购项目，中标（成交）金额为600万元，总共交纳的代理服务费的具体计算过程如下：</w:t>
      </w:r>
    </w:p>
    <w:p w:rsidR="004A4765" w14:paraId="6470F3DC" w14:textId="77777777">
      <w:pPr>
        <w:widowControl w:val="0"/>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标准代理服务费＝（100万以下部分的代理服务费）+（100万～500万部分的代理服务费）+（500万～600万部分的代理服务费）＝100万元×1.5%+（500-100）万元×1.1%+（600-500）万元×0.8%=1.5万元+4.4万元+0.8万元＝6.7万元</w:t>
      </w:r>
    </w:p>
    <w:p w:rsidR="004A4765" w14:paraId="039EDB70" w14:textId="77777777">
      <w:pPr>
        <w:widowControl w:val="0"/>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3.中标（成交）供应商中标（成交）后，必须按规定采用银行对公转账方式向深圳市深汕交易有限公司直接交纳代理服务费，交纳信息及要求按照缴款（付款）通知书执行。</w:t>
      </w:r>
    </w:p>
    <w:p w:rsidR="004A4765" w14:paraId="25D42F8D" w14:textId="77777777">
      <w:pPr>
        <w:rPr>
          <w:rFonts w:ascii="宋体" w:eastAsia="宋体" w:hAnsi="宋体" w:hint="eastAsia"/>
          <w:b/>
          <w:bCs/>
          <w:sz w:val="28"/>
          <w:szCs w:val="28"/>
          <w:lang w:eastAsia="zh-CN"/>
        </w:rPr>
      </w:pPr>
      <w:r>
        <w:rPr>
          <w:rFonts w:ascii="宋体" w:eastAsia="宋体" w:hAnsi="宋体"/>
          <w:b/>
          <w:bCs/>
          <w:sz w:val="28"/>
          <w:szCs w:val="28"/>
          <w:lang w:eastAsia="zh-CN"/>
        </w:rPr>
        <w:br w:type="page"/>
      </w:r>
    </w:p>
    <w:p w:rsidR="004A4765" w14:paraId="5323CAF8" w14:textId="77777777">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rsidR="004A4765" w14:paraId="5856AED5" w14:textId="77777777">
      <w:pPr>
        <w:keepNext/>
        <w:keepLines/>
        <w:widowControl w:val="0"/>
        <w:tabs>
          <w:tab w:val="left" w:pos="1680"/>
        </w:tabs>
        <w:spacing w:before="260" w:after="78"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tblPr>
      <w:tblGrid>
        <w:gridCol w:w="1009"/>
        <w:gridCol w:w="5142"/>
        <w:gridCol w:w="2723"/>
      </w:tblGrid>
      <w:tr w14:paraId="1AE9392A" w14:textId="77777777" w:rsidTr="008420DF">
        <w:tblPrEx>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tblPrEx>
        <w:trPr>
          <w:trHeight w:val="552"/>
          <w:jc w:val="center"/>
        </w:trPr>
        <w:tc>
          <w:tcPr>
            <w:tcW w:w="569" w:type="pct"/>
            <w:shd w:val="clear" w:color="auto" w:fill="C6D9F1"/>
            <w:vAlign w:val="center"/>
          </w:tcPr>
          <w:p w:rsidR="004A4765" w14:paraId="675961B6" w14:textId="77777777">
            <w:pPr>
              <w:widowControl w:val="0"/>
              <w:jc w:val="center"/>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序号</w:t>
            </w:r>
          </w:p>
        </w:tc>
        <w:tc>
          <w:tcPr>
            <w:tcW w:w="2897" w:type="pct"/>
            <w:shd w:val="clear" w:color="auto" w:fill="C6D9F1"/>
            <w:vAlign w:val="center"/>
          </w:tcPr>
          <w:p w:rsidR="004A4765" w14:paraId="7457CF89" w14:textId="77777777">
            <w:pPr>
              <w:widowControl w:val="0"/>
              <w:jc w:val="center"/>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采购项目名称</w:t>
            </w:r>
          </w:p>
        </w:tc>
        <w:tc>
          <w:tcPr>
            <w:tcW w:w="1534" w:type="pct"/>
            <w:shd w:val="clear" w:color="auto" w:fill="C6D9F1"/>
            <w:vAlign w:val="center"/>
          </w:tcPr>
          <w:p w:rsidR="004A4765" w14:paraId="47088B5C" w14:textId="77777777">
            <w:pPr>
              <w:widowControl w:val="0"/>
              <w:jc w:val="center"/>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预算金额（元）</w:t>
            </w:r>
          </w:p>
        </w:tc>
      </w:tr>
      <w:tr w14:paraId="0EF8A40B" w14:textId="77777777" w:rsidTr="008420DF">
        <w:tblPrEx>
          <w:tblW w:w="5000" w:type="pct"/>
          <w:jc w:val="center"/>
          <w:tblLayout w:type="fixed"/>
          <w:tblCellMar>
            <w:top w:w="15" w:type="dxa"/>
            <w:left w:w="15" w:type="dxa"/>
            <w:bottom w:w="15" w:type="dxa"/>
            <w:right w:w="15" w:type="dxa"/>
          </w:tblCellMar>
          <w:tblLook w:val="04A0"/>
        </w:tblPrEx>
        <w:trPr>
          <w:trHeight w:val="701"/>
          <w:jc w:val="center"/>
        </w:trPr>
        <w:tc>
          <w:tcPr>
            <w:tcW w:w="569" w:type="pct"/>
            <w:vAlign w:val="center"/>
          </w:tcPr>
          <w:p w:rsidR="004A4765" w14:paraId="2DA8A889" w14:textId="77777777">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1</w:t>
            </w:r>
          </w:p>
        </w:tc>
        <w:tc>
          <w:tcPr>
            <w:tcW w:w="2897" w:type="pct"/>
            <w:vAlign w:val="center"/>
          </w:tcPr>
          <w:p w:rsidR="004A4765" w14:paraId="0386A414" w14:textId="77777777">
            <w:pPr>
              <w:widowControl w:val="0"/>
              <w:jc w:val="center"/>
              <w:rPr>
                <w:rFonts w:ascii="Calibri" w:eastAsia="宋体" w:hAnsi="Calibri" w:cs="宋体"/>
                <w:kern w:val="2"/>
                <w:sz w:val="21"/>
                <w:szCs w:val="22"/>
                <w:lang w:eastAsia="zh-CN"/>
              </w:rPr>
            </w:pPr>
            <w:r>
              <w:rPr>
                <w:rFonts w:eastAsia="宋体" w:hint="eastAsia"/>
                <w:lang w:eastAsia="zh-CN"/>
              </w:rPr>
              <w:t>深圳汕头新材料产业双向协作综合服务项目</w:t>
            </w:r>
          </w:p>
        </w:tc>
        <w:tc>
          <w:tcPr>
            <w:tcW w:w="1534" w:type="pct"/>
            <w:vAlign w:val="center"/>
          </w:tcPr>
          <w:p w:rsidR="004A4765" w14:paraId="60EB1CD2" w14:textId="77777777">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1000000.00</w:t>
            </w:r>
          </w:p>
        </w:tc>
      </w:tr>
    </w:tbl>
    <w:p w:rsidR="004A4765" w14:paraId="113E2845" w14:textId="77777777">
      <w:pPr>
        <w:keepNext/>
        <w:keepLines/>
        <w:widowControl w:val="0"/>
        <w:numPr>
          <w:ilvl w:val="0"/>
          <w:numId w:val="2"/>
        </w:numPr>
        <w:spacing w:before="156" w:beforeLines="50" w:after="156" w:afterLines="50"/>
        <w:jc w:val="center"/>
        <w:outlineLvl w:val="2"/>
        <w:rPr>
          <w:rFonts w:ascii="宋体" w:eastAsia="宋体" w:hAnsi="宋体" w:cs="宋体" w:hint="eastAsia"/>
          <w:b/>
          <w:bCs/>
          <w:kern w:val="2"/>
          <w:sz w:val="32"/>
          <w:szCs w:val="32"/>
          <w:lang w:eastAsia="zh-CN"/>
        </w:rPr>
      </w:pPr>
      <w:r>
        <w:rPr>
          <w:rFonts w:ascii="宋体" w:eastAsia="宋体" w:hAnsi="宋体" w:cs="宋体" w:hint="eastAsia"/>
          <w:b/>
          <w:bCs/>
          <w:kern w:val="2"/>
          <w:sz w:val="32"/>
          <w:szCs w:val="32"/>
          <w:lang w:eastAsia="zh-CN"/>
        </w:rPr>
        <w:t>项目概况</w:t>
      </w:r>
    </w:p>
    <w:p w:rsidR="004A4765" w:rsidP="00725675" w14:paraId="6B0F0C63" w14:textId="1992425F">
      <w:pPr>
        <w:keepNext/>
        <w:keepLines/>
        <w:widowControl w:val="0"/>
        <w:spacing w:before="156" w:beforeLines="50" w:after="156" w:afterLines="50"/>
        <w:ind w:firstLine="420" w:firstLineChars="200"/>
        <w:rPr>
          <w:rFonts w:ascii="宋体" w:eastAsia="宋体" w:hAnsi="宋体" w:cs="宋体" w:hint="eastAsia"/>
          <w:bCs/>
          <w:color w:val="000000"/>
          <w:kern w:val="2"/>
          <w:sz w:val="21"/>
          <w:szCs w:val="21"/>
          <w:lang w:eastAsia="zh-CN"/>
        </w:rPr>
      </w:pPr>
      <w:r w:rsidRPr="00725675">
        <w:rPr>
          <w:rFonts w:ascii="宋体" w:eastAsia="宋体" w:hAnsi="宋体" w:cs="宋体" w:hint="eastAsia"/>
          <w:bCs/>
          <w:color w:val="000000"/>
          <w:kern w:val="2"/>
          <w:sz w:val="21"/>
          <w:szCs w:val="21"/>
          <w:lang w:eastAsia="zh-CN"/>
        </w:rPr>
        <w:t>为加快推动广东省“百县千镇万村高质量发展工程”具体部署落地，按照《深圳市—汕头市产业转移合作园区规划建设方案》等有关文件精神及主要领导指示批示精神，立足汕头资源禀赋优势，聚焦深圳市—汕头市产业转移合作园区（以下简称“合作园区”），重点围绕新材料产业开展双向协作，增强产业协作的实效</w:t>
      </w:r>
      <w:r>
        <w:rPr>
          <w:rFonts w:ascii="宋体" w:eastAsia="宋体" w:hAnsi="宋体" w:cs="宋体" w:hint="eastAsia"/>
          <w:bCs/>
          <w:color w:val="000000"/>
          <w:kern w:val="2"/>
          <w:sz w:val="21"/>
          <w:szCs w:val="21"/>
          <w:lang w:eastAsia="zh-CN"/>
        </w:rPr>
        <w:t>。</w:t>
      </w:r>
    </w:p>
    <w:p w:rsidR="004A4765" w14:paraId="3E806EBF" w14:textId="77777777">
      <w:pPr>
        <w:keepNext/>
        <w:keepLines/>
        <w:widowControl w:val="0"/>
        <w:spacing w:before="156" w:beforeLines="50" w:after="156" w:afterLines="50"/>
        <w:jc w:val="center"/>
        <w:outlineLvl w:val="2"/>
        <w:rPr>
          <w:rFonts w:ascii="宋体" w:eastAsia="宋体" w:hAnsi="宋体" w:cs="宋体" w:hint="eastAsia"/>
          <w:b/>
          <w:bCs/>
          <w:kern w:val="2"/>
          <w:sz w:val="32"/>
          <w:szCs w:val="32"/>
          <w:lang w:eastAsia="zh-CN"/>
        </w:rPr>
      </w:pPr>
      <w:r>
        <w:rPr>
          <w:rFonts w:ascii="宋体" w:eastAsia="宋体" w:hAnsi="宋体" w:cs="宋体" w:hint="eastAsia"/>
          <w:b/>
          <w:bCs/>
          <w:kern w:val="2"/>
          <w:sz w:val="32"/>
          <w:szCs w:val="32"/>
          <w:lang w:eastAsia="zh-CN"/>
        </w:rPr>
        <w:t>三、</w:t>
      </w:r>
      <w:bookmarkStart w:id="20" w:name="_Hlk72073432"/>
      <w:r>
        <w:rPr>
          <w:rFonts w:ascii="宋体" w:eastAsia="宋体" w:hAnsi="宋体" w:cs="宋体" w:hint="eastAsia"/>
          <w:b/>
          <w:bCs/>
          <w:kern w:val="2"/>
          <w:sz w:val="32"/>
          <w:szCs w:val="32"/>
          <w:lang w:eastAsia="zh-CN"/>
        </w:rPr>
        <w:t>服务需求明细</w:t>
      </w:r>
      <w:bookmarkEnd w:id="20"/>
    </w:p>
    <w:tbl>
      <w:tblPr>
        <w:tblStyle w:val="TableNormal"/>
        <w:tblpPr w:leftFromText="180" w:rightFromText="180" w:vertAnchor="text" w:horzAnchor="margin" w:tblpXSpec="center" w:tblpY="17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3"/>
        <w:gridCol w:w="3103"/>
        <w:gridCol w:w="720"/>
        <w:gridCol w:w="1432"/>
        <w:gridCol w:w="1431"/>
        <w:gridCol w:w="1431"/>
      </w:tblGrid>
      <w:tr w14:paraId="7F5BD644" w14:textId="77777777" w:rsidTr="008420DF">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70"/>
          <w:jc w:val="center"/>
        </w:trPr>
        <w:tc>
          <w:tcPr>
            <w:tcW w:w="520" w:type="pct"/>
            <w:vAlign w:val="center"/>
          </w:tcPr>
          <w:p w:rsidR="004A4765" w14:paraId="49E1416E" w14:textId="77777777">
            <w:pPr>
              <w:widowControl w:val="0"/>
              <w:jc w:val="center"/>
              <w:rPr>
                <w:rFonts w:ascii="Calibri" w:eastAsia="宋体" w:hAnsi="Calibri" w:cs="宋体"/>
                <w:bCs/>
                <w:kern w:val="2"/>
                <w:sz w:val="21"/>
                <w:szCs w:val="21"/>
                <w:lang w:eastAsia="zh-CN"/>
              </w:rPr>
            </w:pPr>
            <w:r>
              <w:rPr>
                <w:rFonts w:ascii="Calibri" w:eastAsia="宋体" w:hAnsi="Calibri" w:cs="宋体" w:hint="eastAsia"/>
                <w:bCs/>
                <w:kern w:val="2"/>
                <w:sz w:val="21"/>
                <w:szCs w:val="21"/>
                <w:lang w:eastAsia="zh-CN"/>
              </w:rPr>
              <w:t>序号</w:t>
            </w:r>
          </w:p>
        </w:tc>
        <w:tc>
          <w:tcPr>
            <w:tcW w:w="1712" w:type="pct"/>
            <w:vAlign w:val="center"/>
          </w:tcPr>
          <w:p w:rsidR="004A4765" w14:paraId="237E1F86" w14:textId="77777777">
            <w:pPr>
              <w:widowControl w:val="0"/>
              <w:jc w:val="center"/>
              <w:rPr>
                <w:rFonts w:ascii="Calibri" w:eastAsia="宋体" w:hAnsi="Calibri" w:cs="宋体"/>
                <w:bCs/>
                <w:kern w:val="2"/>
                <w:sz w:val="21"/>
                <w:szCs w:val="21"/>
                <w:lang w:eastAsia="zh-CN"/>
              </w:rPr>
            </w:pPr>
            <w:r>
              <w:rPr>
                <w:rFonts w:ascii="Calibri" w:eastAsia="宋体" w:hAnsi="Calibri" w:cs="宋体" w:hint="eastAsia"/>
                <w:bCs/>
                <w:kern w:val="2"/>
                <w:sz w:val="21"/>
                <w:szCs w:val="21"/>
                <w:lang w:eastAsia="zh-CN"/>
              </w:rPr>
              <w:t>服务需求名称（标的名称）</w:t>
            </w:r>
          </w:p>
        </w:tc>
        <w:tc>
          <w:tcPr>
            <w:tcW w:w="397" w:type="pct"/>
            <w:vAlign w:val="center"/>
          </w:tcPr>
          <w:p w:rsidR="004A4765" w14:paraId="55D04473" w14:textId="77777777">
            <w:pPr>
              <w:widowControl w:val="0"/>
              <w:jc w:val="center"/>
              <w:rPr>
                <w:rFonts w:ascii="Calibri" w:eastAsia="宋体" w:hAnsi="Calibri" w:cs="宋体"/>
                <w:bCs/>
                <w:kern w:val="2"/>
                <w:sz w:val="21"/>
                <w:szCs w:val="21"/>
                <w:lang w:eastAsia="zh-CN"/>
              </w:rPr>
            </w:pPr>
            <w:r>
              <w:rPr>
                <w:rFonts w:ascii="Calibri" w:eastAsia="宋体" w:hAnsi="Calibri" w:cs="宋体" w:hint="eastAsia"/>
                <w:bCs/>
                <w:kern w:val="2"/>
                <w:sz w:val="21"/>
                <w:szCs w:val="21"/>
                <w:lang w:eastAsia="zh-CN"/>
              </w:rPr>
              <w:t>数量</w:t>
            </w:r>
          </w:p>
        </w:tc>
        <w:tc>
          <w:tcPr>
            <w:tcW w:w="790" w:type="pct"/>
            <w:vAlign w:val="center"/>
          </w:tcPr>
          <w:p w:rsidR="004A4765" w14:paraId="11934176" w14:textId="77777777">
            <w:pPr>
              <w:widowControl w:val="0"/>
              <w:jc w:val="center"/>
              <w:rPr>
                <w:rFonts w:ascii="Calibri" w:eastAsia="宋体" w:hAnsi="Calibri" w:cs="宋体"/>
                <w:bCs/>
                <w:kern w:val="2"/>
                <w:sz w:val="21"/>
                <w:szCs w:val="21"/>
                <w:lang w:eastAsia="zh-CN"/>
              </w:rPr>
            </w:pPr>
            <w:r>
              <w:rPr>
                <w:rFonts w:ascii="Calibri" w:eastAsia="宋体" w:hAnsi="Calibri" w:cs="宋体" w:hint="eastAsia"/>
                <w:bCs/>
                <w:kern w:val="2"/>
                <w:sz w:val="21"/>
                <w:szCs w:val="21"/>
                <w:lang w:eastAsia="zh-CN"/>
              </w:rPr>
              <w:t>单位</w:t>
            </w:r>
          </w:p>
        </w:tc>
        <w:tc>
          <w:tcPr>
            <w:tcW w:w="790" w:type="pct"/>
            <w:vAlign w:val="center"/>
          </w:tcPr>
          <w:p w:rsidR="004A4765" w14:paraId="0E439E78" w14:textId="77777777">
            <w:pPr>
              <w:widowControl w:val="0"/>
              <w:jc w:val="center"/>
              <w:rPr>
                <w:rFonts w:ascii="Calibri" w:eastAsia="宋体" w:hAnsi="Calibri" w:cs="宋体"/>
                <w:bCs/>
                <w:kern w:val="2"/>
                <w:sz w:val="21"/>
                <w:szCs w:val="21"/>
                <w:lang w:eastAsia="zh-CN"/>
              </w:rPr>
            </w:pPr>
            <w:r>
              <w:rPr>
                <w:rFonts w:eastAsia="宋体" w:hAnsi="Calibri" w:cs="宋体" w:hint="eastAsia"/>
                <w:b/>
                <w:bCs/>
                <w:color w:val="FF0000"/>
                <w:kern w:val="2"/>
                <w:sz w:val="21"/>
                <w:szCs w:val="21"/>
                <w:lang w:eastAsia="zh-CN"/>
              </w:rPr>
              <w:t>是否专门面向中小企业</w:t>
            </w:r>
          </w:p>
        </w:tc>
        <w:tc>
          <w:tcPr>
            <w:tcW w:w="790" w:type="pct"/>
            <w:vAlign w:val="center"/>
          </w:tcPr>
          <w:p w:rsidR="004A4765" w14:paraId="23B3CF27" w14:textId="77777777">
            <w:pPr>
              <w:widowControl w:val="0"/>
              <w:jc w:val="center"/>
              <w:rPr>
                <w:rFonts w:ascii="Calibri" w:eastAsia="宋体" w:hAnsi="Calibri" w:cs="宋体"/>
                <w:bCs/>
                <w:kern w:val="2"/>
                <w:sz w:val="21"/>
                <w:szCs w:val="21"/>
                <w:lang w:eastAsia="zh-CN"/>
              </w:rPr>
            </w:pPr>
            <w:r>
              <w:rPr>
                <w:rFonts w:eastAsia="宋体" w:hAnsi="Calibri" w:cs="宋体" w:hint="eastAsia"/>
                <w:b/>
                <w:bCs/>
                <w:color w:val="FF0000"/>
                <w:kern w:val="2"/>
                <w:sz w:val="21"/>
                <w:szCs w:val="21"/>
                <w:lang w:eastAsia="zh-CN"/>
              </w:rPr>
              <w:t>标的所属行业</w:t>
            </w:r>
          </w:p>
        </w:tc>
      </w:tr>
      <w:tr w14:paraId="04B30A4E" w14:textId="77777777" w:rsidTr="008420DF">
        <w:tblPrEx>
          <w:tblW w:w="5000" w:type="pct"/>
          <w:jc w:val="center"/>
          <w:tblLayout w:type="fixed"/>
          <w:tblLook w:val="04A0"/>
        </w:tblPrEx>
        <w:trPr>
          <w:trHeight w:val="170"/>
          <w:jc w:val="center"/>
        </w:trPr>
        <w:tc>
          <w:tcPr>
            <w:tcW w:w="520" w:type="pct"/>
            <w:vAlign w:val="center"/>
          </w:tcPr>
          <w:p w:rsidR="004A4765" w14:paraId="04850671" w14:textId="77777777">
            <w:pPr>
              <w:widowControl w:val="0"/>
              <w:jc w:val="center"/>
              <w:rPr>
                <w:rFonts w:ascii="Calibri" w:eastAsia="宋体" w:hAnsi="Calibri" w:cs="宋体"/>
                <w:bCs/>
                <w:kern w:val="2"/>
                <w:sz w:val="21"/>
                <w:szCs w:val="21"/>
                <w:lang w:eastAsia="zh-CN"/>
              </w:rPr>
            </w:pPr>
            <w:r>
              <w:rPr>
                <w:rFonts w:ascii="Calibri" w:eastAsia="宋体" w:hAnsi="Calibri" w:cs="宋体" w:hint="eastAsia"/>
                <w:bCs/>
                <w:kern w:val="2"/>
                <w:sz w:val="21"/>
                <w:szCs w:val="21"/>
                <w:lang w:eastAsia="zh-CN"/>
              </w:rPr>
              <w:t>1</w:t>
            </w:r>
          </w:p>
        </w:tc>
        <w:tc>
          <w:tcPr>
            <w:tcW w:w="1712" w:type="pct"/>
            <w:vAlign w:val="center"/>
          </w:tcPr>
          <w:p w:rsidR="004A4765" w14:paraId="7984BE67" w14:textId="77777777">
            <w:pPr>
              <w:widowControl w:val="0"/>
              <w:jc w:val="center"/>
              <w:rPr>
                <w:rFonts w:ascii="Calibri" w:eastAsia="宋体" w:hAnsi="Calibri" w:cs="宋体"/>
                <w:kern w:val="2"/>
                <w:sz w:val="21"/>
                <w:szCs w:val="22"/>
                <w:lang w:eastAsia="zh-CN"/>
              </w:rPr>
            </w:pPr>
            <w:r>
              <w:rPr>
                <w:rFonts w:eastAsia="宋体" w:hint="eastAsia"/>
                <w:lang w:eastAsia="zh-CN"/>
              </w:rPr>
              <w:t>深圳汕头新材料产业双向协作综合服务项目</w:t>
            </w:r>
          </w:p>
        </w:tc>
        <w:tc>
          <w:tcPr>
            <w:tcW w:w="397" w:type="pct"/>
            <w:vAlign w:val="center"/>
          </w:tcPr>
          <w:p w:rsidR="004A4765" w14:paraId="329063C6" w14:textId="77777777">
            <w:pPr>
              <w:widowControl w:val="0"/>
              <w:jc w:val="center"/>
              <w:rPr>
                <w:rFonts w:ascii="Calibri" w:eastAsia="宋体" w:hAnsi="Calibri" w:cs="宋体"/>
                <w:bCs/>
                <w:kern w:val="2"/>
                <w:sz w:val="21"/>
                <w:szCs w:val="21"/>
                <w:lang w:eastAsia="zh-CN"/>
              </w:rPr>
            </w:pPr>
            <w:r>
              <w:rPr>
                <w:rFonts w:ascii="Calibri" w:eastAsia="宋体" w:hAnsi="Calibri" w:cs="宋体"/>
                <w:kern w:val="2"/>
                <w:sz w:val="21"/>
                <w:szCs w:val="22"/>
                <w:lang w:eastAsia="zh-CN"/>
              </w:rPr>
              <w:t>1</w:t>
            </w:r>
          </w:p>
        </w:tc>
        <w:tc>
          <w:tcPr>
            <w:tcW w:w="790" w:type="pct"/>
            <w:vAlign w:val="center"/>
          </w:tcPr>
          <w:p w:rsidR="004A4765" w14:paraId="026FAFFD" w14:textId="77777777">
            <w:pPr>
              <w:widowControl w:val="0"/>
              <w:jc w:val="center"/>
              <w:rPr>
                <w:rFonts w:ascii="Calibri" w:eastAsia="宋体" w:hAnsi="Calibri" w:cs="宋体"/>
                <w:bCs/>
                <w:kern w:val="2"/>
                <w:sz w:val="21"/>
                <w:szCs w:val="21"/>
                <w:lang w:eastAsia="zh-CN"/>
              </w:rPr>
            </w:pPr>
            <w:r>
              <w:rPr>
                <w:rFonts w:ascii="Calibri" w:eastAsia="宋体" w:hAnsi="Calibri" w:cs="宋体" w:hint="eastAsia"/>
                <w:bCs/>
                <w:kern w:val="2"/>
                <w:sz w:val="21"/>
                <w:szCs w:val="21"/>
                <w:lang w:eastAsia="zh-CN"/>
              </w:rPr>
              <w:t>项</w:t>
            </w:r>
          </w:p>
        </w:tc>
        <w:tc>
          <w:tcPr>
            <w:tcW w:w="790" w:type="pct"/>
            <w:vAlign w:val="center"/>
          </w:tcPr>
          <w:p w:rsidR="004A4765" w14:paraId="096A5E2D" w14:textId="77777777">
            <w:pPr>
              <w:widowControl w:val="0"/>
              <w:jc w:val="center"/>
              <w:rPr>
                <w:rFonts w:ascii="Calibri" w:eastAsia="宋体" w:hAnsi="Calibri" w:cs="宋体"/>
                <w:bCs/>
                <w:kern w:val="2"/>
                <w:sz w:val="21"/>
                <w:szCs w:val="21"/>
                <w:lang w:eastAsia="zh-CN"/>
              </w:rPr>
            </w:pPr>
            <w:r>
              <w:rPr>
                <w:rFonts w:ascii="Calibri" w:eastAsia="宋体" w:hAnsi="Calibri" w:cs="宋体" w:hint="eastAsia"/>
                <w:bCs/>
                <w:kern w:val="2"/>
                <w:sz w:val="21"/>
                <w:szCs w:val="21"/>
                <w:lang w:eastAsia="zh-CN"/>
              </w:rPr>
              <w:t>否</w:t>
            </w:r>
          </w:p>
        </w:tc>
        <w:tc>
          <w:tcPr>
            <w:tcW w:w="790" w:type="pct"/>
            <w:vAlign w:val="center"/>
          </w:tcPr>
          <w:p w:rsidR="004A4765" w14:paraId="31828FAA" w14:textId="77777777">
            <w:pPr>
              <w:widowControl w:val="0"/>
              <w:jc w:val="center"/>
              <w:rPr>
                <w:rFonts w:ascii="Calibri" w:eastAsia="宋体" w:hAnsi="Calibri" w:cs="宋体"/>
                <w:bCs/>
                <w:kern w:val="2"/>
                <w:sz w:val="21"/>
                <w:szCs w:val="21"/>
                <w:lang w:eastAsia="zh-CN"/>
              </w:rPr>
            </w:pPr>
            <w:r>
              <w:rPr>
                <w:rFonts w:ascii="宋体" w:eastAsia="宋体" w:hAnsi="宋体" w:cs="宋体" w:hint="eastAsia"/>
                <w:sz w:val="21"/>
                <w:szCs w:val="21"/>
                <w:lang w:eastAsia="zh-CN"/>
              </w:rPr>
              <w:t>租赁和商务服务业</w:t>
            </w:r>
          </w:p>
        </w:tc>
      </w:tr>
    </w:tbl>
    <w:p w:rsidR="004A4765" w14:paraId="35F5B908" w14:textId="77777777">
      <w:pPr>
        <w:keepNext/>
        <w:keepLines/>
        <w:widowControl w:val="0"/>
        <w:tabs>
          <w:tab w:val="left" w:pos="1680"/>
        </w:tabs>
        <w:spacing w:before="260" w:after="78" w:afterLines="25"/>
        <w:jc w:val="center"/>
        <w:outlineLvl w:val="2"/>
        <w:rPr>
          <w:rFonts w:ascii="Arial" w:eastAsia="宋体" w:hAnsi="Arial"/>
          <w:b/>
          <w:bCs/>
          <w:kern w:val="2"/>
          <w:sz w:val="32"/>
          <w:szCs w:val="32"/>
          <w:lang w:eastAsia="zh-CN"/>
        </w:rPr>
      </w:pPr>
      <w:bookmarkStart w:id="21" w:name="_Toc128884461"/>
      <w:r>
        <w:rPr>
          <w:rFonts w:ascii="Arial" w:eastAsia="宋体" w:hAnsi="Arial" w:hint="eastAsia"/>
          <w:b/>
          <w:bCs/>
          <w:kern w:val="2"/>
          <w:sz w:val="32"/>
          <w:szCs w:val="32"/>
          <w:lang w:eastAsia="zh-CN"/>
        </w:rPr>
        <w:t>四、实质性条款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0"/>
        <w:gridCol w:w="8270"/>
      </w:tblGrid>
      <w:tr w14:paraId="0C7DF0B6" w14:textId="77777777" w:rsidTr="00725675">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4"/>
          <w:jc w:val="center"/>
        </w:trPr>
        <w:tc>
          <w:tcPr>
            <w:tcW w:w="818" w:type="dxa"/>
            <w:vAlign w:val="center"/>
          </w:tcPr>
          <w:bookmarkEnd w:id="21"/>
          <w:p w:rsidR="004A4765" w14:paraId="76473B63" w14:textId="77777777">
            <w:pPr>
              <w:widowControl w:val="0"/>
              <w:jc w:val="both"/>
              <w:rPr>
                <w:rFonts w:ascii="Calibri" w:eastAsia="宋体" w:hAnsi="Calibri"/>
                <w:kern w:val="2"/>
                <w:sz w:val="21"/>
                <w:szCs w:val="22"/>
                <w:lang w:eastAsia="zh-CN"/>
              </w:rPr>
            </w:pPr>
            <w:r>
              <w:rPr>
                <w:rFonts w:ascii="Calibri" w:eastAsia="宋体" w:hAnsi="Calibri" w:hint="eastAsia"/>
                <w:kern w:val="2"/>
                <w:sz w:val="21"/>
                <w:szCs w:val="22"/>
                <w:lang w:eastAsia="zh-CN"/>
              </w:rPr>
              <w:t>序号</w:t>
            </w:r>
          </w:p>
        </w:tc>
        <w:tc>
          <w:tcPr>
            <w:tcW w:w="8681" w:type="dxa"/>
            <w:vAlign w:val="center"/>
          </w:tcPr>
          <w:p w:rsidR="004A4765" w14:paraId="798B18CE" w14:textId="77777777">
            <w:pPr>
              <w:widowControl w:val="0"/>
              <w:jc w:val="center"/>
              <w:rPr>
                <w:rFonts w:ascii="Calibri" w:eastAsia="宋体" w:hAnsi="Calibri"/>
                <w:kern w:val="2"/>
                <w:sz w:val="21"/>
                <w:szCs w:val="22"/>
                <w:lang w:eastAsia="zh-CN"/>
              </w:rPr>
            </w:pPr>
            <w:r>
              <w:rPr>
                <w:rFonts w:ascii="Calibri" w:eastAsia="宋体" w:hAnsi="Calibri" w:hint="eastAsia"/>
                <w:kern w:val="2"/>
                <w:sz w:val="21"/>
                <w:szCs w:val="22"/>
                <w:lang w:eastAsia="zh-CN"/>
              </w:rPr>
              <w:t>实质性条款具体内容</w:t>
            </w:r>
          </w:p>
        </w:tc>
      </w:tr>
      <w:tr w14:paraId="5104D74A" w14:textId="77777777" w:rsidTr="00725675">
        <w:tblPrEx>
          <w:tblW w:w="5000" w:type="pct"/>
          <w:jc w:val="center"/>
          <w:tblLayout w:type="fixed"/>
          <w:tblLook w:val="04A0"/>
        </w:tblPrEx>
        <w:trPr>
          <w:trHeight w:val="247"/>
          <w:jc w:val="center"/>
        </w:trPr>
        <w:tc>
          <w:tcPr>
            <w:tcW w:w="818" w:type="dxa"/>
            <w:vAlign w:val="center"/>
          </w:tcPr>
          <w:p w:rsidR="00725675" w:rsidP="00725675" w14:paraId="15C21DE1" w14:textId="77777777">
            <w:pPr>
              <w:widowControl w:val="0"/>
              <w:jc w:val="center"/>
              <w:rPr>
                <w:rFonts w:ascii="Calibri" w:eastAsia="宋体" w:hAnsi="Calibri"/>
                <w:kern w:val="2"/>
                <w:sz w:val="21"/>
                <w:szCs w:val="22"/>
                <w:lang w:eastAsia="zh-CN"/>
              </w:rPr>
            </w:pPr>
            <w:r>
              <w:rPr>
                <w:rFonts w:ascii="Calibri" w:eastAsia="宋体" w:hAnsi="Calibri" w:hint="eastAsia"/>
                <w:bCs/>
                <w:kern w:val="2"/>
                <w:sz w:val="21"/>
                <w:szCs w:val="21"/>
                <w:lang w:eastAsia="zh-CN"/>
              </w:rPr>
              <w:t>1</w:t>
            </w:r>
          </w:p>
        </w:tc>
        <w:tc>
          <w:tcPr>
            <w:tcW w:w="8681" w:type="dxa"/>
            <w:vAlign w:val="center"/>
          </w:tcPr>
          <w:p w:rsidR="00725675" w:rsidP="00725675" w14:paraId="67F9473C" w14:textId="562A570C">
            <w:pPr>
              <w:widowControl w:val="0"/>
              <w:rPr>
                <w:rFonts w:ascii="宋体" w:eastAsia="宋体" w:hAnsi="宋体" w:cs="宋体" w:hint="eastAsia"/>
                <w:sz w:val="21"/>
                <w:szCs w:val="21"/>
                <w:lang w:eastAsia="zh-CN"/>
              </w:rPr>
            </w:pPr>
            <w:r>
              <w:rPr>
                <w:rFonts w:ascii="宋体" w:eastAsia="宋体" w:hAnsi="宋体" w:cs="宋体" w:hint="eastAsia"/>
                <w:b/>
                <w:bCs/>
                <w:color w:val="FF0000"/>
                <w:szCs w:val="21"/>
                <w:lang w:eastAsia="zh-CN" w:bidi="ar"/>
              </w:rPr>
              <w:t>★</w:t>
            </w:r>
            <w:r>
              <w:rPr>
                <w:rFonts w:ascii="宋体" w:eastAsia="宋体" w:hAnsi="宋体" w:cs="宋体" w:hint="eastAsia"/>
                <w:szCs w:val="21"/>
                <w:lang w:eastAsia="zh-CN"/>
              </w:rPr>
              <w:t>服务期限：</w:t>
            </w:r>
            <w:r>
              <w:rPr>
                <w:rFonts w:eastAsia="宋体"/>
                <w:lang w:eastAsia="zh-CN"/>
              </w:rPr>
              <w:t>自合同签订之日起</w:t>
            </w:r>
            <w:r>
              <w:rPr>
                <w:rFonts w:eastAsia="宋体" w:hint="eastAsia"/>
                <w:lang w:eastAsia="zh-CN"/>
              </w:rPr>
              <w:t>1</w:t>
            </w:r>
            <w:r>
              <w:rPr>
                <w:rFonts w:eastAsia="宋体" w:hint="eastAsia"/>
                <w:lang w:eastAsia="zh-CN"/>
              </w:rPr>
              <w:t>年</w:t>
            </w:r>
            <w:r>
              <w:rPr>
                <w:rFonts w:eastAsia="宋体"/>
                <w:lang w:eastAsia="zh-CN"/>
              </w:rPr>
              <w:t>（</w:t>
            </w:r>
            <w:r>
              <w:rPr>
                <w:rFonts w:eastAsia="宋体" w:hint="eastAsia"/>
                <w:lang w:eastAsia="zh-CN"/>
              </w:rPr>
              <w:t>12</w:t>
            </w:r>
            <w:r>
              <w:rPr>
                <w:rFonts w:eastAsia="宋体" w:hint="eastAsia"/>
                <w:lang w:eastAsia="zh-CN"/>
              </w:rPr>
              <w:t>个月</w:t>
            </w:r>
            <w:r>
              <w:rPr>
                <w:rFonts w:eastAsia="宋体"/>
                <w:lang w:eastAsia="zh-CN"/>
              </w:rPr>
              <w:t>）</w:t>
            </w:r>
            <w:r>
              <w:rPr>
                <w:rFonts w:eastAsia="宋体" w:hint="eastAsia"/>
                <w:lang w:eastAsia="zh-CN"/>
              </w:rPr>
              <w:t>。本项目为长期服务项目，长期服务政府采购合同履行期限最长不得超过三十六个月。如采购人对履约情况不满意，采购人不再续约。</w:t>
            </w:r>
            <w:r>
              <w:rPr>
                <w:rFonts w:eastAsia="宋体" w:hint="eastAsia"/>
                <w:b/>
                <w:bCs/>
                <w:lang w:eastAsia="zh-CN"/>
              </w:rPr>
              <w:t>履约考核评价为优秀的，采购人可以选择续期，续期最多不超过两次。</w:t>
            </w:r>
          </w:p>
        </w:tc>
      </w:tr>
      <w:tr w14:paraId="149729C7" w14:textId="77777777" w:rsidTr="00725675">
        <w:tblPrEx>
          <w:tblW w:w="5000" w:type="pct"/>
          <w:jc w:val="center"/>
          <w:tblLayout w:type="fixed"/>
          <w:tblLook w:val="04A0"/>
        </w:tblPrEx>
        <w:trPr>
          <w:jc w:val="center"/>
        </w:trPr>
        <w:tc>
          <w:tcPr>
            <w:tcW w:w="818" w:type="dxa"/>
            <w:vAlign w:val="center"/>
          </w:tcPr>
          <w:p w:rsidR="00725675" w:rsidP="00725675" w14:paraId="777E5603" w14:textId="77777777">
            <w:pPr>
              <w:widowControl w:val="0"/>
              <w:jc w:val="center"/>
              <w:rPr>
                <w:rFonts w:ascii="Calibri" w:eastAsia="宋体" w:hAnsi="Calibri"/>
                <w:kern w:val="2"/>
                <w:sz w:val="21"/>
                <w:szCs w:val="22"/>
                <w:lang w:eastAsia="zh-CN"/>
              </w:rPr>
            </w:pPr>
            <w:r>
              <w:rPr>
                <w:rFonts w:ascii="Calibri" w:eastAsia="宋体" w:hAnsi="Calibri" w:hint="eastAsia"/>
                <w:bCs/>
                <w:kern w:val="2"/>
                <w:sz w:val="21"/>
                <w:szCs w:val="21"/>
                <w:lang w:eastAsia="zh-CN"/>
              </w:rPr>
              <w:t>2</w:t>
            </w:r>
          </w:p>
        </w:tc>
        <w:tc>
          <w:tcPr>
            <w:tcW w:w="8681" w:type="dxa"/>
            <w:vAlign w:val="center"/>
          </w:tcPr>
          <w:p w:rsidR="00725675" w:rsidP="00725675" w14:paraId="70E21571" w14:textId="6EA3B1C6">
            <w:pPr>
              <w:widowControl w:val="0"/>
              <w:rPr>
                <w:rFonts w:ascii="宋体" w:eastAsia="宋体" w:hAnsi="宋体" w:cs="宋体" w:hint="eastAsia"/>
                <w:sz w:val="21"/>
                <w:szCs w:val="21"/>
                <w:lang w:eastAsia="zh-CN" w:bidi="ar"/>
              </w:rPr>
            </w:pPr>
            <w:r>
              <w:rPr>
                <w:rFonts w:eastAsia="宋体" w:hint="eastAsia"/>
                <w:lang w:eastAsia="zh-CN" w:bidi="ar"/>
              </w:rPr>
              <w:t>满足服务成果</w:t>
            </w:r>
            <w:r>
              <w:rPr>
                <w:rFonts w:eastAsia="宋体"/>
                <w:lang w:eastAsia="zh-CN" w:bidi="ar"/>
              </w:rPr>
              <w:t>要求中</w:t>
            </w:r>
            <w:r>
              <w:rPr>
                <w:rFonts w:eastAsia="宋体" w:hint="eastAsia"/>
                <w:lang w:eastAsia="zh-CN" w:bidi="ar"/>
              </w:rPr>
              <w:t>带</w:t>
            </w:r>
            <w:r>
              <w:rPr>
                <w:rFonts w:ascii="宋体" w:eastAsia="宋体" w:hAnsi="宋体" w:cs="宋体" w:hint="eastAsia"/>
                <w:b/>
                <w:bCs/>
                <w:color w:val="FF0000"/>
                <w:szCs w:val="21"/>
                <w:lang w:eastAsia="zh-CN" w:bidi="ar"/>
              </w:rPr>
              <w:t>★</w:t>
            </w:r>
            <w:r>
              <w:rPr>
                <w:rFonts w:eastAsia="宋体" w:hint="eastAsia"/>
                <w:lang w:eastAsia="zh-CN" w:bidi="ar"/>
              </w:rPr>
              <w:t>的</w:t>
            </w:r>
            <w:r>
              <w:rPr>
                <w:rFonts w:eastAsia="宋体"/>
                <w:lang w:eastAsia="zh-CN" w:bidi="ar"/>
              </w:rPr>
              <w:t>内容</w:t>
            </w:r>
            <w:r>
              <w:rPr>
                <w:rFonts w:eastAsia="宋体" w:hint="eastAsia"/>
                <w:lang w:eastAsia="zh-CN" w:bidi="ar"/>
              </w:rPr>
              <w:t>（响应</w:t>
            </w:r>
            <w:r>
              <w:rPr>
                <w:rFonts w:eastAsia="宋体"/>
                <w:lang w:eastAsia="zh-CN" w:bidi="ar"/>
              </w:rPr>
              <w:t>时</w:t>
            </w:r>
            <w:r>
              <w:rPr>
                <w:rFonts w:eastAsia="宋体" w:hint="eastAsia"/>
                <w:lang w:eastAsia="zh-CN" w:bidi="ar"/>
              </w:rPr>
              <w:t>需</w:t>
            </w:r>
            <w:r>
              <w:rPr>
                <w:rFonts w:eastAsia="宋体"/>
                <w:lang w:eastAsia="zh-CN" w:bidi="ar"/>
              </w:rPr>
              <w:t>提供承诺函</w:t>
            </w:r>
            <w:r>
              <w:rPr>
                <w:rFonts w:eastAsia="宋体" w:hint="eastAsia"/>
                <w:lang w:eastAsia="zh-CN" w:bidi="ar"/>
              </w:rPr>
              <w:t>，</w:t>
            </w:r>
            <w:r>
              <w:rPr>
                <w:rFonts w:eastAsia="宋体"/>
                <w:lang w:eastAsia="zh-CN" w:bidi="ar"/>
              </w:rPr>
              <w:t>格式自拟</w:t>
            </w:r>
            <w:r>
              <w:rPr>
                <w:rFonts w:eastAsia="宋体" w:hint="eastAsia"/>
                <w:lang w:eastAsia="zh-CN" w:bidi="ar"/>
              </w:rPr>
              <w:t>）。</w:t>
            </w:r>
          </w:p>
        </w:tc>
      </w:tr>
      <w:tr w14:paraId="07BF00AE" w14:textId="77777777" w:rsidTr="00725675">
        <w:tblPrEx>
          <w:tblW w:w="5000" w:type="pct"/>
          <w:jc w:val="center"/>
          <w:tblLayout w:type="fixed"/>
          <w:tblLook w:val="04A0"/>
        </w:tblPrEx>
        <w:trPr>
          <w:jc w:val="center"/>
        </w:trPr>
        <w:tc>
          <w:tcPr>
            <w:tcW w:w="818" w:type="dxa"/>
            <w:vAlign w:val="center"/>
          </w:tcPr>
          <w:p w:rsidR="00725675" w:rsidP="00725675" w14:paraId="31D1DC5C" w14:textId="77777777">
            <w:pPr>
              <w:widowControl w:val="0"/>
              <w:jc w:val="center"/>
              <w:rPr>
                <w:rFonts w:ascii="Calibri" w:eastAsia="宋体" w:hAnsi="Calibri"/>
                <w:bCs/>
                <w:kern w:val="2"/>
                <w:sz w:val="21"/>
                <w:szCs w:val="21"/>
                <w:lang w:eastAsia="zh-CN"/>
              </w:rPr>
            </w:pPr>
            <w:r>
              <w:rPr>
                <w:rFonts w:ascii="Calibri" w:eastAsia="宋体" w:hAnsi="Calibri" w:hint="eastAsia"/>
                <w:bCs/>
                <w:kern w:val="2"/>
                <w:sz w:val="21"/>
                <w:szCs w:val="21"/>
                <w:lang w:eastAsia="zh-CN"/>
              </w:rPr>
              <w:t>3</w:t>
            </w:r>
          </w:p>
        </w:tc>
        <w:tc>
          <w:tcPr>
            <w:tcW w:w="8681" w:type="dxa"/>
            <w:vAlign w:val="center"/>
          </w:tcPr>
          <w:p w:rsidR="00725675" w:rsidP="00725675" w14:paraId="1F417F2E" w14:textId="1530CBD4">
            <w:pPr>
              <w:widowControl w:val="0"/>
              <w:rPr>
                <w:rFonts w:ascii="宋体" w:eastAsia="宋体" w:hAnsi="宋体" w:cs="宋体" w:hint="eastAsia"/>
                <w:sz w:val="21"/>
                <w:szCs w:val="21"/>
                <w:lang w:eastAsia="zh-CN" w:bidi="ar"/>
              </w:rPr>
            </w:pPr>
            <w:r>
              <w:rPr>
                <w:rFonts w:eastAsia="宋体" w:hint="eastAsia"/>
                <w:lang w:eastAsia="zh-CN" w:bidi="ar"/>
              </w:rPr>
              <w:t>满足人员</w:t>
            </w:r>
            <w:r>
              <w:rPr>
                <w:rFonts w:eastAsia="宋体"/>
                <w:lang w:eastAsia="zh-CN" w:bidi="ar"/>
              </w:rPr>
              <w:t>要求中</w:t>
            </w:r>
            <w:r>
              <w:rPr>
                <w:rFonts w:eastAsia="宋体" w:hint="eastAsia"/>
                <w:lang w:eastAsia="zh-CN" w:bidi="ar"/>
              </w:rPr>
              <w:t>带</w:t>
            </w:r>
            <w:r>
              <w:rPr>
                <w:rFonts w:ascii="宋体" w:eastAsia="宋体" w:hAnsi="宋体" w:cs="宋体" w:hint="eastAsia"/>
                <w:b/>
                <w:bCs/>
                <w:color w:val="FF0000"/>
                <w:szCs w:val="21"/>
                <w:lang w:eastAsia="zh-CN" w:bidi="ar"/>
              </w:rPr>
              <w:t>★</w:t>
            </w:r>
            <w:r>
              <w:rPr>
                <w:rFonts w:eastAsia="宋体" w:hint="eastAsia"/>
                <w:lang w:eastAsia="zh-CN" w:bidi="ar"/>
              </w:rPr>
              <w:t>的</w:t>
            </w:r>
            <w:r>
              <w:rPr>
                <w:rFonts w:eastAsia="宋体"/>
                <w:lang w:eastAsia="zh-CN" w:bidi="ar"/>
              </w:rPr>
              <w:t>内容</w:t>
            </w:r>
            <w:r>
              <w:rPr>
                <w:rFonts w:eastAsia="宋体" w:hint="eastAsia"/>
                <w:lang w:eastAsia="zh-CN" w:bidi="ar"/>
              </w:rPr>
              <w:t>（响应</w:t>
            </w:r>
            <w:r>
              <w:rPr>
                <w:rFonts w:eastAsia="宋体"/>
                <w:lang w:eastAsia="zh-CN" w:bidi="ar"/>
              </w:rPr>
              <w:t>即可</w:t>
            </w:r>
            <w:r>
              <w:rPr>
                <w:rFonts w:eastAsia="宋体" w:hint="eastAsia"/>
                <w:lang w:eastAsia="zh-CN" w:bidi="ar"/>
              </w:rPr>
              <w:t>）。</w:t>
            </w:r>
          </w:p>
        </w:tc>
      </w:tr>
    </w:tbl>
    <w:p w:rsidR="004A4765" w14:paraId="4DAD66FC" w14:textId="77777777">
      <w:pPr>
        <w:widowControl w:val="0"/>
        <w:ind w:firstLine="420" w:firstLineChars="200"/>
        <w:rPr>
          <w:rFonts w:ascii="楷体_GB2312" w:eastAsia="楷体_GB2312" w:hAnsi="Calibri" w:cs="宋体"/>
          <w:b/>
          <w:bCs/>
          <w:kern w:val="2"/>
          <w:lang w:eastAsia="zh-CN"/>
        </w:rPr>
      </w:pPr>
      <w:r>
        <w:rPr>
          <w:rFonts w:ascii="Calibri" w:eastAsia="宋体" w:hAnsi="Calibri" w:cs="宋体" w:hint="eastAsia"/>
          <w:b/>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签合同，一切后果由投标人承担。</w:t>
      </w:r>
      <w:r>
        <w:rPr>
          <w:rFonts w:ascii="Calibri" w:eastAsia="宋体" w:hAnsi="Calibri" w:cs="宋体"/>
          <w:kern w:val="2"/>
          <w:sz w:val="21"/>
          <w:szCs w:val="22"/>
          <w:lang w:eastAsia="zh-CN"/>
        </w:rPr>
        <w:br w:type="page"/>
      </w:r>
    </w:p>
    <w:p w:rsidR="004A4765" w14:paraId="738D7D73" w14:textId="77777777">
      <w:pPr>
        <w:keepNext/>
        <w:keepLines/>
        <w:widowControl w:val="0"/>
        <w:tabs>
          <w:tab w:val="left" w:pos="1680"/>
        </w:tabs>
        <w:spacing w:before="260" w:after="78"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rsidR="004A4765" w:rsidP="008420DF" w14:paraId="3C508660" w14:textId="77777777">
      <w:pPr>
        <w:widowControl w:val="0"/>
        <w:ind w:firstLine="420" w:firstLineChars="200"/>
        <w:jc w:val="both"/>
        <w:rPr>
          <w:rFonts w:ascii="宋体" w:eastAsia="宋体" w:hAnsi="宋体" w:cs="宋体" w:hint="eastAsia"/>
          <w:b/>
          <w:bCs/>
          <w:color w:val="000000"/>
          <w:kern w:val="2"/>
          <w:sz w:val="21"/>
          <w:szCs w:val="21"/>
          <w:lang w:eastAsia="zh-CN" w:bidi="en-US"/>
        </w:rPr>
      </w:pPr>
      <w:bookmarkStart w:id="22" w:name="OLE_LINK32"/>
      <w:r>
        <w:rPr>
          <w:rFonts w:ascii="宋体" w:eastAsia="宋体" w:hAnsi="宋体" w:cs="宋体" w:hint="eastAsia"/>
          <w:b/>
          <w:bCs/>
          <w:color w:val="000000"/>
          <w:kern w:val="2"/>
          <w:sz w:val="21"/>
          <w:szCs w:val="21"/>
          <w:lang w:eastAsia="zh-CN" w:bidi="en-US"/>
        </w:rPr>
        <w:t>（一）</w:t>
      </w:r>
      <w:bookmarkEnd w:id="22"/>
      <w:r>
        <w:rPr>
          <w:rFonts w:ascii="宋体" w:eastAsia="宋体" w:hAnsi="宋体" w:cs="宋体" w:hint="eastAsia"/>
          <w:b/>
          <w:bCs/>
          <w:color w:val="000000"/>
          <w:kern w:val="2"/>
          <w:sz w:val="21"/>
          <w:szCs w:val="21"/>
          <w:lang w:eastAsia="zh-CN" w:bidi="en-US"/>
        </w:rPr>
        <w:t>服务内容：</w:t>
      </w:r>
    </w:p>
    <w:p w:rsidR="008420DF" w:rsidRPr="008420DF" w:rsidP="008420DF" w14:paraId="19BADD82"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1.协助确立深圳汕头新材料领域双向产业协作目标企业及合作项目。结合汕头及深圳新材料产业发展特点，实地调研汕头市新材料重点企业情况，聚焦电池、储能等重点领域和关键环节，遴选出汕头核心企业和与其结对合作的汕头市外企业机构（需采购人和汕头有关辖区政府、产业部门认可），并组织多次对接洽谈，形成重复谈判案例。</w:t>
      </w:r>
    </w:p>
    <w:p w:rsidR="008420DF" w:rsidRPr="008420DF" w:rsidP="008420DF" w14:paraId="30D090F4"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2.协助组建深圳汕头新材料产业联盟并开展日常产业对接工作。协助新材料产业联盟前期筹备工作、建立汕头市内外新材料专家或顾问库以及目标企业库、确定新材料产业联盟年度主要对接活动任务、协助组织对接活动。</w:t>
      </w:r>
    </w:p>
    <w:p w:rsidR="008420DF" w:rsidRPr="008420DF" w:rsidP="008420DF" w14:paraId="4C55BA7B"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3.协助拟写新材料产业园区级政策。在全国统一大市场和公平竞争等规则框架下，聚焦合作园区，分析现有政策及企业诉求的匹配度，协助拟写新材料等产业类政策，精准服务园区及企业。</w:t>
      </w:r>
    </w:p>
    <w:p w:rsidR="008420DF" w:rsidRPr="008420DF" w:rsidP="008420DF" w14:paraId="0FDFD25C"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4.协助提供专业对接服务。协助组织外地意向企业机构（原则上需为汕头市以外企业，企业或关联企业年营收规模不小于1亿元；汕头市上市公司等行业龙头除外）到合作园区考察，具体企业机构名单需得到采购人或合作园区所在辖区政府认可。</w:t>
      </w:r>
    </w:p>
    <w:p w:rsidR="008420DF" w:rsidRPr="008420DF" w:rsidP="008420DF" w14:paraId="1895C673"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5.协助组织2场高规格投资对接活动。</w:t>
      </w:r>
    </w:p>
    <w:p w:rsidR="004A4765" w:rsidP="008420DF" w14:paraId="7DF991F9" w14:textId="44EAF801">
      <w:pPr>
        <w:widowControl w:val="0"/>
        <w:ind w:firstLine="420" w:firstLineChars="200"/>
        <w:jc w:val="both"/>
        <w:rPr>
          <w:rFonts w:ascii="宋体" w:eastAsia="宋体" w:hAnsi="宋体" w:cs="宋体" w:hint="eastAsia"/>
          <w:b/>
          <w:bCs/>
          <w:color w:val="000000"/>
          <w:kern w:val="2"/>
          <w:sz w:val="21"/>
          <w:szCs w:val="21"/>
          <w:lang w:eastAsia="zh-CN"/>
        </w:rPr>
      </w:pPr>
      <w:r w:rsidRPr="008420DF">
        <w:rPr>
          <w:rFonts w:ascii="宋体" w:eastAsia="宋体" w:hAnsi="宋体" w:cs="宋体" w:hint="eastAsia"/>
          <w:color w:val="000000"/>
          <w:kern w:val="2"/>
          <w:sz w:val="21"/>
          <w:szCs w:val="21"/>
          <w:lang w:eastAsia="zh-CN"/>
        </w:rPr>
        <w:t>6.提供专业咨询服务。发挥服务方的资讯优势，积极收集国内竞争城市新材料相关政策资源信息等，为合作园区潜在或在谈项目提供资源对接、谈判策略等专业服务，每月形成书面分析材料并由项目负责人向采购人进行专题汇报</w:t>
      </w:r>
      <w:r>
        <w:rPr>
          <w:rFonts w:ascii="宋体" w:eastAsia="宋体" w:hAnsi="宋体" w:cs="宋体" w:hint="eastAsia"/>
          <w:color w:val="000000"/>
          <w:kern w:val="2"/>
          <w:sz w:val="21"/>
          <w:szCs w:val="21"/>
          <w:lang w:eastAsia="zh-CN"/>
        </w:rPr>
        <w:t>。</w:t>
      </w:r>
    </w:p>
    <w:p w:rsidR="004A4765" w:rsidP="008420DF" w14:paraId="057392D6" w14:textId="77777777">
      <w:pPr>
        <w:widowControl w:val="0"/>
        <w:ind w:firstLine="420" w:firstLineChars="200"/>
        <w:jc w:val="both"/>
        <w:rPr>
          <w:rFonts w:ascii="宋体" w:eastAsia="宋体" w:hAnsi="宋体" w:cs="宋体" w:hint="eastAsia"/>
          <w:b/>
          <w:bCs/>
          <w:color w:val="000000"/>
          <w:kern w:val="2"/>
          <w:sz w:val="21"/>
          <w:szCs w:val="21"/>
          <w:lang w:eastAsia="zh-CN" w:bidi="en-US"/>
        </w:rPr>
      </w:pPr>
      <w:r>
        <w:rPr>
          <w:rFonts w:ascii="宋体" w:eastAsia="宋体" w:hAnsi="宋体" w:cs="宋体" w:hint="eastAsia"/>
          <w:b/>
          <w:bCs/>
          <w:color w:val="000000"/>
          <w:kern w:val="2"/>
          <w:sz w:val="21"/>
          <w:szCs w:val="21"/>
          <w:lang w:eastAsia="zh-CN" w:bidi="en-US"/>
        </w:rPr>
        <w:t>（二）服务要求：</w:t>
      </w:r>
    </w:p>
    <w:p w:rsidR="008420DF" w:rsidRPr="008420DF" w:rsidP="008420DF" w14:paraId="31C91571"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1.项目管理及实施要求</w:t>
      </w:r>
    </w:p>
    <w:p w:rsidR="008420DF" w:rsidRPr="008420DF" w:rsidP="008420DF" w14:paraId="0A484F85"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（1）组织实施要求。为确保本次项目相关工作管理规范、实施有力，中标方应成立项目组，按采购人要求完成工作任务。</w:t>
      </w:r>
    </w:p>
    <w:p w:rsidR="008420DF" w:rsidRPr="008420DF" w:rsidP="008420DF" w14:paraId="131F4F07"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（2）编制计划并认真组织实施。该项目要求采取承诺制完成所有服务内容，项目组需专人负责，项目负责团队与采购人建立相对固定的工作反馈机制。</w:t>
      </w:r>
    </w:p>
    <w:p w:rsidR="008420DF" w:rsidRPr="008420DF" w:rsidP="008420DF" w14:paraId="33276B61"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（3）中标人具备诚信履约的能力。中标人应以结果为导向，高度重视财政资金安全、成果应用及绩效考核，并配合做好档案整理等各项工作。</w:t>
      </w:r>
    </w:p>
    <w:p w:rsidR="008420DF" w:rsidRPr="008420DF" w:rsidP="008420DF" w14:paraId="0A4F25AF"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（4）中标人不得以任何名义分包本项目工作中的主体工作内容。</w:t>
      </w:r>
    </w:p>
    <w:p w:rsidR="008420DF" w:rsidRPr="008420DF" w:rsidP="008420DF" w14:paraId="19655BF4" w14:textId="233E3E75">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（5）项目完成后，中标人按照服务内容要求向</w:t>
      </w:r>
      <w:r w:rsidR="005C6CA2">
        <w:rPr>
          <w:rFonts w:ascii="宋体" w:eastAsia="宋体" w:hAnsi="宋体" w:cs="宋体" w:hint="eastAsia"/>
          <w:color w:val="000000"/>
          <w:kern w:val="2"/>
          <w:sz w:val="21"/>
          <w:szCs w:val="21"/>
          <w:lang w:eastAsia="zh-CN"/>
        </w:rPr>
        <w:t>采购人</w:t>
      </w:r>
      <w:r w:rsidRPr="008420DF">
        <w:rPr>
          <w:rFonts w:ascii="宋体" w:eastAsia="宋体" w:hAnsi="宋体" w:cs="宋体" w:hint="eastAsia"/>
          <w:color w:val="000000"/>
          <w:kern w:val="2"/>
          <w:sz w:val="21"/>
          <w:szCs w:val="21"/>
          <w:lang w:eastAsia="zh-CN"/>
        </w:rPr>
        <w:t>提交并汇报工作成果，并就重要事项交换意见，对工作成果进行充实完善；配合</w:t>
      </w:r>
      <w:r w:rsidR="005C6CA2">
        <w:rPr>
          <w:rFonts w:ascii="宋体" w:eastAsia="宋体" w:hAnsi="宋体" w:cs="宋体" w:hint="eastAsia"/>
          <w:color w:val="000000"/>
          <w:kern w:val="2"/>
          <w:sz w:val="21"/>
          <w:szCs w:val="21"/>
          <w:lang w:eastAsia="zh-CN"/>
        </w:rPr>
        <w:t>采购人</w:t>
      </w:r>
      <w:r w:rsidRPr="008420DF">
        <w:rPr>
          <w:rFonts w:ascii="宋体" w:eastAsia="宋体" w:hAnsi="宋体" w:cs="宋体" w:hint="eastAsia"/>
          <w:color w:val="000000"/>
          <w:kern w:val="2"/>
          <w:sz w:val="21"/>
          <w:szCs w:val="21"/>
          <w:lang w:eastAsia="zh-CN"/>
        </w:rPr>
        <w:t>召开项目专家研讨会，并根据专家意见对工作成果进行充实完善。</w:t>
      </w:r>
    </w:p>
    <w:p w:rsidR="008420DF" w:rsidRPr="008420DF" w:rsidP="008420DF" w14:paraId="60856E04"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 xml:space="preserve"> 2.服务质量保障</w:t>
      </w:r>
    </w:p>
    <w:p w:rsidR="008420DF" w:rsidRPr="008420DF" w:rsidP="008420DF" w14:paraId="79DA6924"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1）中标人需深度掌握新材料领域国家、广东省、深圳市、汕头市的相关政策，了解市场、竞争及行业趋势，具备企业库、专家库储备资源，具有主办（承办）省市招商引资活动、境内外重大展会及高峰论坛、开展行业软科学课题研究以及服务市区政府部门产业协作、招商引资工作经验，为项目开展提供基础支撑。</w:t>
      </w:r>
    </w:p>
    <w:p w:rsidR="008420DF" w:rsidRPr="008420DF" w:rsidP="008420DF" w14:paraId="4B00742D"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（2）中标人应精准理解采购需求，明确项目目标成果，给出具体可行的工作方案，科学规划执行，保障项目按计划推进。</w:t>
      </w:r>
    </w:p>
    <w:p w:rsidR="008420DF" w:rsidRPr="008420DF" w:rsidP="008420DF" w14:paraId="6B75C3FA"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3.服务成果要求</w:t>
      </w:r>
    </w:p>
    <w:p w:rsidR="008420DF" w:rsidRPr="008420DF" w:rsidP="008420DF" w14:paraId="1FEC41A9" w14:textId="326B7AFB">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000000"/>
          <w:kern w:val="2"/>
          <w:sz w:val="21"/>
          <w:szCs w:val="21"/>
          <w:lang w:eastAsia="zh-CN"/>
        </w:rPr>
        <w:t>中标人应向</w:t>
      </w:r>
      <w:r w:rsidR="005C6CA2">
        <w:rPr>
          <w:rFonts w:ascii="宋体" w:eastAsia="宋体" w:hAnsi="宋体" w:cs="宋体" w:hint="eastAsia"/>
          <w:color w:val="000000"/>
          <w:kern w:val="2"/>
          <w:sz w:val="21"/>
          <w:szCs w:val="21"/>
          <w:lang w:eastAsia="zh-CN"/>
        </w:rPr>
        <w:t>采购人</w:t>
      </w:r>
      <w:r w:rsidRPr="008420DF">
        <w:rPr>
          <w:rFonts w:ascii="宋体" w:eastAsia="宋体" w:hAnsi="宋体" w:cs="宋体" w:hint="eastAsia"/>
          <w:color w:val="000000"/>
          <w:kern w:val="2"/>
          <w:sz w:val="21"/>
          <w:szCs w:val="21"/>
          <w:lang w:eastAsia="zh-CN"/>
        </w:rPr>
        <w:t>提交相关专项工作成果，具体内容包括但不限于：</w:t>
      </w:r>
    </w:p>
    <w:p w:rsidR="008420DF" w:rsidRPr="008420DF" w:rsidP="008420DF" w14:paraId="459FC357"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EE0000"/>
          <w:kern w:val="2"/>
          <w:sz w:val="21"/>
          <w:szCs w:val="21"/>
          <w:lang w:eastAsia="zh-CN" w:bidi="en-US"/>
        </w:rPr>
        <w:t>★</w:t>
      </w:r>
      <w:r w:rsidRPr="008420DF">
        <w:rPr>
          <w:rFonts w:ascii="宋体" w:eastAsia="宋体" w:hAnsi="宋体" w:cs="宋体" w:hint="eastAsia"/>
          <w:color w:val="000000"/>
          <w:kern w:val="2"/>
          <w:sz w:val="21"/>
          <w:szCs w:val="21"/>
          <w:lang w:eastAsia="zh-CN"/>
        </w:rPr>
        <w:t>（1）完成遴选出汕头核心企业不少于10家，邀请董事长、总经理级别参与洽谈；遴选出契合汕头核心企业对接合作的市外优质企业数量不少于30家次，邀请总监（部门负责人）或以上级别参与洽谈对接；促成汕头核心企业与市外优质企业形成重复谈判3次以上的案例不少于10个，形成汕头核心企业及其合作企业服务工作台账（内容包括但不限于企业调研情况、遴选理由、合作点分析、洽谈对接情况、重复谈判案例、工作成效）等并提供给采购人（响应时需提供承诺函，格式自拟）。</w:t>
      </w:r>
    </w:p>
    <w:p w:rsidR="008420DF" w:rsidRPr="008420DF" w:rsidP="008420DF" w14:paraId="1D15BD5F"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EE0000"/>
          <w:kern w:val="2"/>
          <w:sz w:val="21"/>
          <w:szCs w:val="21"/>
          <w:lang w:eastAsia="zh-CN" w:bidi="en-US"/>
        </w:rPr>
        <w:t>★</w:t>
      </w:r>
      <w:r w:rsidRPr="008420DF">
        <w:rPr>
          <w:rFonts w:ascii="宋体" w:eastAsia="宋体" w:hAnsi="宋体" w:cs="宋体" w:hint="eastAsia"/>
          <w:color w:val="000000"/>
          <w:kern w:val="2"/>
          <w:sz w:val="21"/>
          <w:szCs w:val="21"/>
          <w:lang w:eastAsia="zh-CN"/>
        </w:rPr>
        <w:t>（2）完成累计组织日常对接活动场次不少于6场次（不含2场高规格对接活动），且平均每次不少于5家优质企业,形成深圳汕头新材料产业联盟服务工作台账（内容包括但不限于联盟前期筹备工作、专家库或顾问库、企业库、对接活动开展情况）并提供给采购人（响应时需提供承诺函，格式自拟）。</w:t>
      </w:r>
    </w:p>
    <w:p w:rsidR="008420DF" w:rsidRPr="008420DF" w:rsidP="008420DF" w14:paraId="660E940A"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EE0000"/>
          <w:kern w:val="2"/>
          <w:sz w:val="21"/>
          <w:szCs w:val="21"/>
          <w:lang w:eastAsia="zh-CN" w:bidi="en-US"/>
        </w:rPr>
        <w:t>★</w:t>
      </w:r>
      <w:r w:rsidRPr="008420DF">
        <w:rPr>
          <w:rFonts w:ascii="宋体" w:eastAsia="宋体" w:hAnsi="宋体" w:cs="宋体" w:hint="eastAsia"/>
          <w:color w:val="000000"/>
          <w:kern w:val="2"/>
          <w:sz w:val="21"/>
          <w:szCs w:val="21"/>
          <w:lang w:eastAsia="zh-CN"/>
        </w:rPr>
        <w:t>（3）完成新材料产业园区级政策建议不少于1份并提供给采购人（响应时需提供承诺函，格式自拟）。</w:t>
      </w:r>
    </w:p>
    <w:p w:rsidR="008420DF" w:rsidRPr="008420DF" w:rsidP="008420DF" w14:paraId="58523C1E"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EE0000"/>
          <w:kern w:val="2"/>
          <w:sz w:val="21"/>
          <w:szCs w:val="21"/>
          <w:lang w:eastAsia="zh-CN" w:bidi="en-US"/>
        </w:rPr>
        <w:t>★</w:t>
      </w:r>
      <w:r w:rsidRPr="008420DF">
        <w:rPr>
          <w:rFonts w:ascii="宋体" w:eastAsia="宋体" w:hAnsi="宋体" w:cs="宋体" w:hint="eastAsia"/>
          <w:color w:val="000000"/>
          <w:kern w:val="2"/>
          <w:sz w:val="21"/>
          <w:szCs w:val="21"/>
          <w:lang w:eastAsia="zh-CN"/>
        </w:rPr>
        <w:t>（4）协助组织外地意向企业机构到合作园区考察不少于50家次，形成企业对接项目相关发展、投资建设情况报告（月报）并提供给采购人（响应时需提供承诺函，格式自拟）。</w:t>
      </w:r>
    </w:p>
    <w:p w:rsidR="008420DF" w:rsidRPr="008420DF" w:rsidP="008420DF" w14:paraId="65D927BC"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EE0000"/>
          <w:kern w:val="2"/>
          <w:sz w:val="21"/>
          <w:szCs w:val="21"/>
          <w:lang w:eastAsia="zh-CN" w:bidi="en-US"/>
        </w:rPr>
        <w:t>★</w:t>
      </w:r>
      <w:r w:rsidRPr="008420DF">
        <w:rPr>
          <w:rFonts w:ascii="宋体" w:eastAsia="宋体" w:hAnsi="宋体" w:cs="宋体" w:hint="eastAsia"/>
          <w:color w:val="000000"/>
          <w:kern w:val="2"/>
          <w:sz w:val="21"/>
          <w:szCs w:val="21"/>
          <w:lang w:eastAsia="zh-CN"/>
        </w:rPr>
        <w:t>（5）促成拟投资额亿元以上项目洽谈，形成项目台账并提供给采购人（响应时需提供承诺函，格式自拟）。</w:t>
      </w:r>
    </w:p>
    <w:p w:rsidR="008420DF" w:rsidRPr="008420DF" w:rsidP="008420DF" w14:paraId="56D63328"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EE0000"/>
          <w:kern w:val="2"/>
          <w:sz w:val="21"/>
          <w:szCs w:val="21"/>
          <w:lang w:eastAsia="zh-CN" w:bidi="en-US"/>
        </w:rPr>
        <w:t>★</w:t>
      </w:r>
      <w:r w:rsidRPr="008420DF">
        <w:rPr>
          <w:rFonts w:ascii="宋体" w:eastAsia="宋体" w:hAnsi="宋体" w:cs="宋体" w:hint="eastAsia"/>
          <w:color w:val="000000"/>
          <w:kern w:val="2"/>
          <w:sz w:val="21"/>
          <w:szCs w:val="21"/>
          <w:lang w:eastAsia="zh-CN"/>
        </w:rPr>
        <w:t>（6）保障促成市领导参与项目谈判或企业对接次数不少于3次，区领导参与项目谈判或企业对接次数不少于5次，形成市区领导汇报项目台账并提供给采购人（响应时需提供承诺函，格式自拟）。</w:t>
      </w:r>
    </w:p>
    <w:p w:rsidR="008420DF" w:rsidRPr="008420DF" w:rsidP="008420DF" w14:paraId="727579E4" w14:textId="77777777">
      <w:pPr>
        <w:widowControl w:val="0"/>
        <w:ind w:firstLine="420" w:firstLineChars="200"/>
        <w:jc w:val="both"/>
        <w:rPr>
          <w:rFonts w:ascii="宋体" w:eastAsia="宋体" w:hAnsi="宋体" w:cs="宋体" w:hint="eastAsia"/>
          <w:color w:val="000000"/>
          <w:kern w:val="2"/>
          <w:sz w:val="21"/>
          <w:szCs w:val="21"/>
          <w:lang w:eastAsia="zh-CN"/>
        </w:rPr>
      </w:pPr>
      <w:r w:rsidRPr="008420DF">
        <w:rPr>
          <w:rFonts w:ascii="宋体" w:eastAsia="宋体" w:hAnsi="宋体" w:cs="宋体" w:hint="eastAsia"/>
          <w:color w:val="EE0000"/>
          <w:kern w:val="2"/>
          <w:sz w:val="21"/>
          <w:szCs w:val="21"/>
          <w:lang w:eastAsia="zh-CN" w:bidi="en-US"/>
        </w:rPr>
        <w:t>★</w:t>
      </w:r>
      <w:r w:rsidRPr="008420DF">
        <w:rPr>
          <w:rFonts w:ascii="宋体" w:eastAsia="宋体" w:hAnsi="宋体" w:cs="宋体" w:hint="eastAsia"/>
          <w:color w:val="000000"/>
          <w:kern w:val="2"/>
          <w:sz w:val="21"/>
          <w:szCs w:val="21"/>
          <w:lang w:eastAsia="zh-CN"/>
        </w:rPr>
        <w:t>（7）完成2场高规格投资对接活动，形成工作方案、组织执行过程等材料各1套并提供给采购人（响应时需提供承诺函，格式自拟）。</w:t>
      </w:r>
    </w:p>
    <w:p w:rsidR="004A4765" w:rsidRPr="00725675" w:rsidP="008420DF" w14:paraId="4E8F9EE6" w14:textId="1FD22368">
      <w:pPr>
        <w:widowControl w:val="0"/>
        <w:ind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rPr>
        <w:t>（8）实施专项工作的调研记录、会议纪录、活动策划方案及执行过程等活动记录材料需汇总成册</w:t>
      </w:r>
      <w:r w:rsidRPr="00725675">
        <w:rPr>
          <w:rFonts w:ascii="宋体" w:eastAsia="宋体" w:hAnsi="宋体" w:cs="宋体" w:hint="eastAsia"/>
          <w:color w:val="000000"/>
          <w:kern w:val="2"/>
          <w:sz w:val="21"/>
          <w:szCs w:val="21"/>
          <w:lang w:eastAsia="zh-CN"/>
        </w:rPr>
        <w:t>。</w:t>
      </w:r>
    </w:p>
    <w:p w:rsidR="004A4765" w:rsidP="008420DF" w14:paraId="323FE1A3" w14:textId="71BADC12">
      <w:pPr>
        <w:widowControl w:val="0"/>
        <w:ind w:firstLine="420" w:firstLineChars="200"/>
        <w:jc w:val="both"/>
        <w:rPr>
          <w:rFonts w:ascii="宋体" w:eastAsia="宋体" w:hAnsi="宋体" w:cs="宋体" w:hint="eastAsia"/>
          <w:b/>
          <w:bCs/>
          <w:color w:val="000000"/>
          <w:kern w:val="2"/>
          <w:sz w:val="21"/>
          <w:szCs w:val="21"/>
          <w:lang w:eastAsia="zh-CN" w:bidi="en-US"/>
        </w:rPr>
      </w:pPr>
      <w:r>
        <w:rPr>
          <w:rFonts w:ascii="宋体" w:eastAsia="宋体" w:hAnsi="宋体" w:cs="宋体" w:hint="eastAsia"/>
          <w:b/>
          <w:bCs/>
          <w:color w:val="000000"/>
          <w:kern w:val="2"/>
          <w:sz w:val="21"/>
          <w:szCs w:val="21"/>
          <w:lang w:eastAsia="zh-CN" w:bidi="en-US"/>
        </w:rPr>
        <w:t>（</w:t>
      </w:r>
      <w:r w:rsidR="008420DF">
        <w:rPr>
          <w:rFonts w:ascii="宋体" w:eastAsia="宋体" w:hAnsi="宋体" w:cs="宋体" w:hint="eastAsia"/>
          <w:b/>
          <w:bCs/>
          <w:color w:val="000000"/>
          <w:kern w:val="2"/>
          <w:sz w:val="21"/>
          <w:szCs w:val="21"/>
          <w:lang w:eastAsia="zh-CN" w:bidi="en-US"/>
        </w:rPr>
        <w:t>三</w:t>
      </w:r>
      <w:r>
        <w:rPr>
          <w:rFonts w:ascii="宋体" w:eastAsia="宋体" w:hAnsi="宋体" w:cs="宋体" w:hint="eastAsia"/>
          <w:b/>
          <w:bCs/>
          <w:color w:val="000000"/>
          <w:kern w:val="2"/>
          <w:sz w:val="21"/>
          <w:szCs w:val="21"/>
          <w:lang w:eastAsia="zh-CN" w:bidi="en-US"/>
        </w:rPr>
        <w:t>）人员要求</w:t>
      </w:r>
    </w:p>
    <w:p w:rsidR="004A4765" w:rsidP="00725675" w14:paraId="33AB598F"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EE0000"/>
          <w:kern w:val="2"/>
          <w:sz w:val="21"/>
          <w:szCs w:val="21"/>
          <w:lang w:eastAsia="zh-CN" w:bidi="en-US"/>
        </w:rPr>
        <w:t>★</w:t>
      </w:r>
      <w:r>
        <w:rPr>
          <w:rFonts w:ascii="宋体" w:eastAsia="宋体" w:hAnsi="宋体" w:cs="宋体" w:hint="eastAsia"/>
          <w:color w:val="000000"/>
          <w:kern w:val="2"/>
          <w:sz w:val="21"/>
          <w:szCs w:val="21"/>
          <w:lang w:eastAsia="zh-CN" w:bidi="en-US"/>
        </w:rPr>
        <w:t>1.项目负责人1名，团队人员不少于5名（响应即可，并提供人员名单）；</w:t>
      </w:r>
    </w:p>
    <w:p w:rsidR="004A4765" w:rsidP="00725675" w14:paraId="43576A41" w14:textId="77777777">
      <w:pPr>
        <w:widowControl w:val="0"/>
        <w:ind w:firstLine="420" w:firstLineChars="200"/>
        <w:jc w:val="both"/>
        <w:rPr>
          <w:rFonts w:ascii="宋体" w:eastAsia="宋体" w:hAnsi="宋体" w:cs="宋体" w:hint="eastAsia"/>
          <w:color w:val="000000"/>
          <w:kern w:val="2"/>
          <w:sz w:val="21"/>
          <w:szCs w:val="21"/>
          <w:lang w:eastAsia="zh-CN" w:bidi="en-US"/>
        </w:rPr>
      </w:pPr>
      <w:r>
        <w:rPr>
          <w:rFonts w:ascii="宋体" w:eastAsia="宋体" w:hAnsi="宋体" w:cs="宋体" w:hint="eastAsia"/>
          <w:color w:val="000000"/>
          <w:kern w:val="2"/>
          <w:sz w:val="21"/>
          <w:szCs w:val="21"/>
          <w:lang w:eastAsia="zh-CN" w:bidi="en-US"/>
        </w:rPr>
        <w:t>2.项目负责人具有管理学或材料学相关专业学历，深度掌握新材料领域国家、省、深圳、汕头的相关政策，了解市场、竞争及行业趋势，具有参与新材料领域行业课题研究经验和新材料领域相关标准（已发布）制定经验，发表新材料领域行业相关专业著作的经验。</w:t>
      </w:r>
    </w:p>
    <w:p w:rsidR="004A4765" w:rsidP="00725675" w14:paraId="270054BB" w14:textId="77777777">
      <w:pPr>
        <w:widowControl w:val="0"/>
        <w:ind w:firstLine="420" w:firstLineChars="200"/>
        <w:jc w:val="both"/>
        <w:rPr>
          <w:rFonts w:ascii="宋体" w:eastAsia="宋体" w:hAnsi="宋体" w:cs="宋体" w:hint="eastAsia"/>
          <w:color w:val="000000"/>
          <w:kern w:val="2"/>
          <w:sz w:val="21"/>
          <w:szCs w:val="21"/>
          <w:lang w:eastAsia="zh-CN" w:bidi="en-US"/>
        </w:rPr>
      </w:pPr>
      <w:r>
        <w:rPr>
          <w:rFonts w:ascii="宋体" w:eastAsia="宋体" w:hAnsi="宋体" w:cs="宋体" w:hint="eastAsia"/>
          <w:color w:val="000000"/>
          <w:kern w:val="2"/>
          <w:sz w:val="21"/>
          <w:szCs w:val="21"/>
          <w:lang w:eastAsia="zh-CN" w:bidi="en-US"/>
        </w:rPr>
        <w:t>3.团队成员（不含项目负责人）具有大专（或以上）学历；参与过招商活动或产业对接活动或大型论坛或展览展示相关业绩；具有参与新材料领域相关标准（已发布）制定的经验。</w:t>
      </w:r>
    </w:p>
    <w:p w:rsidR="004A4765" w14:paraId="192487E8" w14:textId="591B1427">
      <w:pPr>
        <w:keepNext/>
        <w:keepLines/>
        <w:widowControl w:val="0"/>
        <w:tabs>
          <w:tab w:val="left" w:pos="1680"/>
        </w:tabs>
        <w:spacing w:before="260" w:after="78"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六、商务要求</w:t>
      </w:r>
    </w:p>
    <w:p w:rsidR="004A4765" w14:paraId="55949A64" w14:textId="4083E524">
      <w:pPr>
        <w:widowControl w:val="0"/>
        <w:ind w:firstLine="420" w:firstLineChars="200"/>
        <w:jc w:val="both"/>
        <w:rPr>
          <w:rFonts w:ascii="宋体" w:eastAsia="宋体" w:hAnsi="宋体" w:cs="宋体" w:hint="eastAsia"/>
          <w:b/>
          <w:bCs/>
          <w:color w:val="000000"/>
          <w:kern w:val="2"/>
          <w:sz w:val="21"/>
          <w:szCs w:val="21"/>
          <w:lang w:eastAsia="zh-CN" w:bidi="en-US"/>
        </w:rPr>
      </w:pPr>
      <w:r>
        <w:rPr>
          <w:rFonts w:ascii="宋体" w:eastAsia="宋体" w:hAnsi="宋体" w:cs="宋体" w:hint="eastAsia"/>
          <w:b/>
          <w:bCs/>
          <w:color w:val="000000"/>
          <w:kern w:val="2"/>
          <w:sz w:val="21"/>
          <w:szCs w:val="21"/>
          <w:lang w:eastAsia="zh-CN" w:bidi="en-US"/>
        </w:rPr>
        <w:t>（一）</w:t>
      </w:r>
      <w:r w:rsidRPr="008420DF">
        <w:rPr>
          <w:rFonts w:ascii="宋体" w:eastAsia="宋体" w:hAnsi="宋体" w:cs="宋体" w:hint="eastAsia"/>
          <w:b/>
          <w:bCs/>
          <w:color w:val="EE0000"/>
          <w:kern w:val="2"/>
          <w:sz w:val="21"/>
          <w:szCs w:val="21"/>
          <w:lang w:eastAsia="zh-CN" w:bidi="en-US"/>
        </w:rPr>
        <w:t>★</w:t>
      </w:r>
      <w:r>
        <w:rPr>
          <w:rFonts w:ascii="宋体" w:eastAsia="宋体" w:hAnsi="宋体" w:cs="宋体" w:hint="eastAsia"/>
          <w:b/>
          <w:bCs/>
          <w:color w:val="000000"/>
          <w:kern w:val="2"/>
          <w:sz w:val="21"/>
          <w:szCs w:val="21"/>
          <w:lang w:eastAsia="zh-CN" w:bidi="en-US"/>
        </w:rPr>
        <w:t>服务期限：自合同签订之日起1年（12个月）。本项目为长期服务项目，长期服务政府采购合同履行期限最长不得超过三十六个月。如采购人对履约情况不满意，采购人不再续约。履约考核评价为优秀的，采购人可以选择续期，续期最多不超过两次。</w:t>
      </w:r>
    </w:p>
    <w:p w:rsidR="008420DF" w14:paraId="22E51BD7" w14:textId="1D52CD74">
      <w:pPr>
        <w:widowControl w:val="0"/>
        <w:ind w:firstLine="420" w:firstLineChars="200"/>
        <w:jc w:val="both"/>
        <w:rPr>
          <w:rFonts w:ascii="宋体" w:eastAsia="宋体" w:hAnsi="宋体" w:cs="宋体" w:hint="eastAsia"/>
          <w:b/>
          <w:bCs/>
          <w:color w:val="000000"/>
          <w:kern w:val="2"/>
          <w:sz w:val="21"/>
          <w:szCs w:val="21"/>
          <w:lang w:eastAsia="zh-CN" w:bidi="en-US"/>
        </w:rPr>
      </w:pPr>
      <w:r>
        <w:rPr>
          <w:rFonts w:ascii="宋体" w:eastAsia="宋体" w:hAnsi="宋体" w:cs="宋体" w:hint="eastAsia"/>
          <w:b/>
          <w:bCs/>
          <w:color w:val="000000"/>
          <w:kern w:val="2"/>
          <w:sz w:val="21"/>
          <w:szCs w:val="21"/>
          <w:lang w:eastAsia="zh-CN" w:bidi="en-US"/>
        </w:rPr>
        <w:t>（二）</w:t>
      </w:r>
      <w:r>
        <w:rPr>
          <w:rFonts w:ascii="宋体" w:eastAsia="宋体" w:hAnsi="宋体" w:cs="宋体" w:hint="eastAsia"/>
          <w:b/>
          <w:bCs/>
          <w:color w:val="000000"/>
          <w:kern w:val="2"/>
          <w:sz w:val="21"/>
          <w:szCs w:val="21"/>
          <w:lang w:eastAsia="zh-CN" w:bidi="en-US"/>
        </w:rPr>
        <w:t>报价要求：</w:t>
      </w:r>
      <w:r>
        <w:rPr>
          <w:rFonts w:eastAsia="宋体" w:hint="eastAsia"/>
          <w:lang w:eastAsia="zh-CN"/>
        </w:rPr>
        <w:t>本次投标报价为总价包干，投标报价总价作为中标人与采购人签定的合同金额。项目预算为合同</w:t>
      </w:r>
      <w:r>
        <w:rPr>
          <w:rFonts w:eastAsia="宋体"/>
          <w:lang w:eastAsia="zh-CN"/>
        </w:rPr>
        <w:t>最高支付上限</w:t>
      </w:r>
      <w:r>
        <w:rPr>
          <w:rFonts w:eastAsia="宋体" w:hint="eastAsia"/>
          <w:lang w:eastAsia="zh-CN"/>
        </w:rPr>
        <w:t>，投标人的报价不可高于预算（限价），否则投标人的投标文件视同无效。项目服务费包括但不限于调研费、中标服务费、资料费、税金、人员费用、差旅费、后续服务等所有费用，并提供合同要求的有关成果材料，以及其它相关服务的全部费用。</w:t>
      </w:r>
    </w:p>
    <w:p w:rsidR="008420DF" w:rsidRPr="008420DF" w:rsidP="008420DF" w14:paraId="584239C7" w14:textId="77777777">
      <w:pPr>
        <w:widowControl w:val="0"/>
        <w:ind w:firstLine="420" w:firstLineChars="200"/>
        <w:jc w:val="both"/>
        <w:rPr>
          <w:rFonts w:ascii="宋体" w:eastAsia="宋体" w:hAnsi="宋体" w:cs="宋体" w:hint="eastAsia"/>
          <w:color w:val="000000"/>
          <w:kern w:val="2"/>
          <w:sz w:val="21"/>
          <w:szCs w:val="21"/>
          <w:lang w:eastAsia="zh-CN" w:bidi="en-US"/>
        </w:rPr>
      </w:pPr>
      <w:r>
        <w:rPr>
          <w:rFonts w:ascii="宋体" w:eastAsia="宋体" w:hAnsi="宋体" w:cs="宋体" w:hint="eastAsia"/>
          <w:b/>
          <w:bCs/>
          <w:color w:val="000000"/>
          <w:kern w:val="2"/>
          <w:sz w:val="21"/>
          <w:szCs w:val="21"/>
          <w:lang w:eastAsia="zh-CN" w:bidi="en-US"/>
        </w:rPr>
        <w:t>（三）付款期限和方式</w:t>
      </w:r>
      <w:r w:rsidRPr="008420DF">
        <w:rPr>
          <w:rFonts w:ascii="宋体" w:eastAsia="宋体" w:hAnsi="宋体" w:cs="宋体" w:hint="eastAsia"/>
          <w:b/>
          <w:bCs/>
          <w:color w:val="000000"/>
          <w:kern w:val="2"/>
          <w:sz w:val="21"/>
          <w:szCs w:val="21"/>
          <w:lang w:eastAsia="zh-CN" w:bidi="en-US"/>
        </w:rPr>
        <w:t>：</w:t>
      </w:r>
      <w:r w:rsidRPr="008420DF">
        <w:rPr>
          <w:rFonts w:ascii="宋体" w:eastAsia="宋体" w:hAnsi="宋体" w:cs="宋体" w:hint="eastAsia"/>
          <w:color w:val="000000"/>
          <w:kern w:val="2"/>
          <w:sz w:val="21"/>
          <w:szCs w:val="21"/>
          <w:lang w:eastAsia="zh-CN" w:bidi="en-US"/>
        </w:rPr>
        <w:t>项目资金分3期支付至中标人指定银行账户。</w:t>
      </w:r>
    </w:p>
    <w:p w:rsidR="004A4765" w:rsidP="008420DF" w14:paraId="5AC6DB63" w14:textId="7FAF5A1D">
      <w:pPr>
        <w:widowControl w:val="0"/>
        <w:ind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双方签订合同后，采购人向中标人支付合同总额的50%作为首付款；合同签订后第6个月，中标人将本项目已实现的阶段性成果报告等相关材料全部提交采购人，配合采购人组织中期专家评审，验收合格后，采购人向中标人支付项目合同总额的40%；合同执行完毕后，中标人将本项目最终成果全部提交给采购人，配合采购人组织专家评审，验收合格的，支付剩余尾款</w:t>
      </w:r>
      <w:r>
        <w:rPr>
          <w:rFonts w:ascii="宋体" w:eastAsia="宋体" w:hAnsi="宋体" w:cs="宋体" w:hint="eastAsia"/>
          <w:color w:val="000000"/>
          <w:kern w:val="2"/>
          <w:sz w:val="21"/>
          <w:szCs w:val="21"/>
          <w:lang w:eastAsia="zh-CN" w:bidi="en-US"/>
        </w:rPr>
        <w:t>。</w:t>
      </w:r>
    </w:p>
    <w:p w:rsidR="004A4765" w14:paraId="31D736A6" w14:textId="0F605059">
      <w:pPr>
        <w:widowControl w:val="0"/>
        <w:ind w:firstLine="420" w:firstLineChars="200"/>
        <w:jc w:val="both"/>
        <w:rPr>
          <w:rFonts w:ascii="宋体" w:eastAsia="宋体" w:hAnsi="宋体" w:cs="宋体" w:hint="eastAsia"/>
          <w:b/>
          <w:bCs/>
          <w:color w:val="000000"/>
          <w:kern w:val="2"/>
          <w:sz w:val="21"/>
          <w:szCs w:val="21"/>
          <w:lang w:eastAsia="zh-CN" w:bidi="en-US"/>
        </w:rPr>
      </w:pPr>
      <w:r>
        <w:rPr>
          <w:rFonts w:ascii="宋体" w:eastAsia="宋体" w:hAnsi="宋体" w:cs="宋体" w:hint="eastAsia"/>
          <w:b/>
          <w:bCs/>
          <w:color w:val="000000"/>
          <w:kern w:val="2"/>
          <w:sz w:val="21"/>
          <w:szCs w:val="21"/>
          <w:lang w:eastAsia="zh-CN" w:bidi="en-US"/>
        </w:rPr>
        <w:t>（</w:t>
      </w:r>
      <w:r w:rsidR="008420DF">
        <w:rPr>
          <w:rFonts w:ascii="宋体" w:eastAsia="宋体" w:hAnsi="宋体" w:cs="宋体" w:hint="eastAsia"/>
          <w:b/>
          <w:bCs/>
          <w:color w:val="000000"/>
          <w:kern w:val="2"/>
          <w:sz w:val="21"/>
          <w:szCs w:val="21"/>
          <w:lang w:eastAsia="zh-CN" w:bidi="en-US"/>
        </w:rPr>
        <w:t>四</w:t>
      </w:r>
      <w:r>
        <w:rPr>
          <w:rFonts w:ascii="宋体" w:eastAsia="宋体" w:hAnsi="宋体" w:cs="宋体" w:hint="eastAsia"/>
          <w:b/>
          <w:bCs/>
          <w:color w:val="000000"/>
          <w:kern w:val="2"/>
          <w:sz w:val="21"/>
          <w:szCs w:val="21"/>
          <w:lang w:eastAsia="zh-CN" w:bidi="en-US"/>
        </w:rPr>
        <w:t>）验收条件：</w:t>
      </w:r>
    </w:p>
    <w:p w:rsidR="008420DF" w:rsidRPr="008420DF" w:rsidP="008420DF" w14:paraId="3A370A5F"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1.验收应符合国家、地方标准，且应符合采购文件和投标文件的要求及承诺。</w:t>
      </w:r>
    </w:p>
    <w:p w:rsidR="004A4765" w:rsidP="008420DF" w14:paraId="5AA9F12F" w14:textId="6C95ADEF">
      <w:pPr>
        <w:widowControl w:val="0"/>
        <w:ind w:firstLine="420" w:firstLineChars="200"/>
        <w:jc w:val="both"/>
        <w:rPr>
          <w:rFonts w:ascii="宋体" w:eastAsia="宋体" w:hAnsi="宋体" w:cs="宋体" w:hint="eastAsia"/>
          <w:b/>
          <w:bCs/>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2.由采购人组织进行中期验收和终期验收。中标人在项目验收时，需按照工作目标的成果要求，过程文件及工作台账、完整版报告、简版报告、报告汇报材料等文档汇集成册，由采购人组织专家进行验收，专家费用由中标人负责</w:t>
      </w:r>
      <w:r>
        <w:rPr>
          <w:rFonts w:ascii="宋体" w:eastAsia="宋体" w:hAnsi="宋体" w:cs="宋体" w:hint="eastAsia"/>
          <w:color w:val="000000"/>
          <w:kern w:val="2"/>
          <w:sz w:val="21"/>
          <w:szCs w:val="21"/>
          <w:lang w:eastAsia="zh-CN" w:bidi="en-US"/>
        </w:rPr>
        <w:t>。</w:t>
      </w:r>
    </w:p>
    <w:p w:rsidR="004A4765" w14:paraId="1A2C952A" w14:textId="0D673ED0">
      <w:pPr>
        <w:widowControl w:val="0"/>
        <w:ind w:firstLine="420" w:firstLineChars="200"/>
        <w:jc w:val="both"/>
        <w:rPr>
          <w:rFonts w:ascii="宋体" w:eastAsia="宋体" w:hAnsi="宋体" w:cs="宋体" w:hint="eastAsia"/>
          <w:b/>
          <w:bCs/>
          <w:color w:val="000000"/>
          <w:kern w:val="2"/>
          <w:sz w:val="21"/>
          <w:szCs w:val="21"/>
          <w:lang w:eastAsia="zh-CN" w:bidi="en-US"/>
        </w:rPr>
      </w:pPr>
      <w:r>
        <w:rPr>
          <w:rFonts w:ascii="宋体" w:eastAsia="宋体" w:hAnsi="宋体" w:cs="宋体" w:hint="eastAsia"/>
          <w:b/>
          <w:bCs/>
          <w:color w:val="000000"/>
          <w:kern w:val="2"/>
          <w:sz w:val="21"/>
          <w:szCs w:val="21"/>
          <w:lang w:eastAsia="zh-CN" w:bidi="en-US"/>
        </w:rPr>
        <w:t>（</w:t>
      </w:r>
      <w:r w:rsidR="008420DF">
        <w:rPr>
          <w:rFonts w:ascii="宋体" w:eastAsia="宋体" w:hAnsi="宋体" w:cs="宋体" w:hint="eastAsia"/>
          <w:b/>
          <w:bCs/>
          <w:color w:val="000000"/>
          <w:kern w:val="2"/>
          <w:sz w:val="21"/>
          <w:szCs w:val="21"/>
          <w:lang w:eastAsia="zh-CN" w:bidi="en-US"/>
        </w:rPr>
        <w:t>五</w:t>
      </w:r>
      <w:r>
        <w:rPr>
          <w:rFonts w:ascii="宋体" w:eastAsia="宋体" w:hAnsi="宋体" w:cs="宋体" w:hint="eastAsia"/>
          <w:b/>
          <w:bCs/>
          <w:color w:val="000000"/>
          <w:kern w:val="2"/>
          <w:sz w:val="21"/>
          <w:szCs w:val="21"/>
          <w:lang w:eastAsia="zh-CN" w:bidi="en-US"/>
        </w:rPr>
        <w:t>）成果、保密及违约责任：</w:t>
      </w:r>
    </w:p>
    <w:p w:rsidR="008420DF" w:rsidRPr="008420DF" w:rsidP="008420DF" w14:paraId="61154754"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1.双方对本项目有关的知识产权以及与之相关的所有权利归属约定如下： 本项目全部阶段性成果和最终成果的知识产权以及与之相关的所有权利归双方共同所有。本项目合同签署前双方已经拥有的知识产权权利，仍归各自所有。</w:t>
      </w:r>
    </w:p>
    <w:p w:rsidR="008420DF" w:rsidRPr="008420DF" w:rsidP="008420DF" w14:paraId="085E48EC"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2.双方确定，采购人有权利用中标人按照本项目约定提供的研究开发成果，进行后续改进。由此产生的具有实质性或创造性技术进步特征的新的技术成果及其权利归属，全部由采购人享有。具体相关利益的分配办法如下：采购人100%。</w:t>
      </w:r>
    </w:p>
    <w:p w:rsidR="008420DF" w:rsidRPr="008420DF" w:rsidP="008420DF" w14:paraId="24202C53"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3.中标人所提交的全部中间成果和最终成果材料及任何数据、资料、软件等不得侵犯任何第三方的知识产权或其他权利，由于该等文件、材料、数据、资料、软件侵权所导致的任何索赔或责任均由中标人承担，同时，采购人保留要求中标人赔偿相应损失的权利，包括但不限于上述索赔或责任所产生的诉讼费用、合理的律师费用、鉴定评估费用、调查费用、和解金额或生效法律文书中规定的赔偿金额。</w:t>
      </w:r>
    </w:p>
    <w:p w:rsidR="008420DF" w:rsidRPr="008420DF" w:rsidP="008420DF" w14:paraId="0151348A"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4.除用于政府部门科研项目申报外，未经采购人书面同意，中标人不得将本项目的中间成果和最终成果文件及任何数据、资料、软件向任何第三方转让、授权任何第三方使用或用于本合同项目外的其他项目。经核实发生以上情况，中标人应向采购人支付本合同总价款20%的违约金，如果违约金无法弥补采购人的损失，采购人有权要求中标方赔偿全部损失。</w:t>
      </w:r>
    </w:p>
    <w:p w:rsidR="004A4765" w:rsidRPr="008420DF" w:rsidP="008420DF" w14:paraId="710BBC9C" w14:textId="23593115">
      <w:pPr>
        <w:widowControl w:val="0"/>
        <w:ind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5.中标人完成本项目的研究开发人员享有在有关技术成果材料上写明技术成果完成者的权利和与采购人共同获得有关署名权、荣誉证书、奖励的权利。</w:t>
      </w:r>
    </w:p>
    <w:p w:rsidR="004A4765" w:rsidRPr="008420DF" w:rsidP="008420DF" w14:paraId="086B17A0" w14:textId="1D31671F">
      <w:pPr>
        <w:widowControl w:val="0"/>
        <w:ind w:firstLine="420" w:firstLineChars="200"/>
        <w:jc w:val="both"/>
        <w:rPr>
          <w:rFonts w:ascii="宋体" w:eastAsia="宋体" w:hAnsi="宋体" w:cs="宋体" w:hint="eastAsia"/>
          <w:b/>
          <w:bCs/>
          <w:color w:val="000000"/>
          <w:kern w:val="2"/>
          <w:sz w:val="21"/>
          <w:szCs w:val="21"/>
          <w:lang w:eastAsia="zh-CN" w:bidi="en-US"/>
        </w:rPr>
      </w:pPr>
      <w:r>
        <w:rPr>
          <w:rFonts w:ascii="宋体" w:eastAsia="宋体" w:hAnsi="宋体" w:cs="宋体" w:hint="eastAsia"/>
          <w:b/>
          <w:bCs/>
          <w:color w:val="000000"/>
          <w:kern w:val="2"/>
          <w:sz w:val="21"/>
          <w:szCs w:val="21"/>
          <w:lang w:eastAsia="zh-CN" w:bidi="en-US"/>
        </w:rPr>
        <w:t>（六）</w:t>
      </w:r>
      <w:r w:rsidRPr="008420DF">
        <w:rPr>
          <w:rFonts w:ascii="宋体" w:eastAsia="宋体" w:hAnsi="宋体" w:cs="宋体" w:hint="eastAsia"/>
          <w:b/>
          <w:bCs/>
          <w:color w:val="000000"/>
          <w:kern w:val="2"/>
          <w:sz w:val="21"/>
          <w:szCs w:val="21"/>
          <w:lang w:eastAsia="zh-CN" w:bidi="en-US"/>
        </w:rPr>
        <w:t>保密要求：</w:t>
      </w:r>
    </w:p>
    <w:p w:rsidR="004A4765" w:rsidRPr="00725675" w14:paraId="75FA464C"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725675">
        <w:rPr>
          <w:rFonts w:ascii="宋体" w:eastAsia="宋体" w:hAnsi="宋体" w:cs="宋体" w:hint="eastAsia"/>
          <w:color w:val="000000"/>
          <w:kern w:val="2"/>
          <w:sz w:val="21"/>
          <w:szCs w:val="21"/>
          <w:lang w:eastAsia="zh-CN" w:bidi="en-US"/>
        </w:rPr>
        <w:t>1.中标人对在完成任务过程中通过提交资料、口头陈述等方法知悉的商业秘密、信息等负有保密义务，未经采购人书面许可，不得向任何第三方披露，不得将保密资料的部分或全部用于本项目合同约定事项以外的其他用途。中标人有义务对保密资料采取不低于对其本身商业秘密所采取的保护手段予以保护。中标人可仅为本项目合同目的向其内部有知悉必要的雇员披露保密资料，但同时须指示其雇员遵守本条规定的保密及不披露义务。</w:t>
      </w:r>
    </w:p>
    <w:p w:rsidR="004A4765" w:rsidRPr="00725675" w14:paraId="214056B5"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725675">
        <w:rPr>
          <w:rFonts w:ascii="宋体" w:eastAsia="宋体" w:hAnsi="宋体" w:cs="宋体" w:hint="eastAsia"/>
          <w:color w:val="000000"/>
          <w:kern w:val="2"/>
          <w:sz w:val="21"/>
          <w:szCs w:val="21"/>
          <w:lang w:eastAsia="zh-CN" w:bidi="en-US"/>
        </w:rPr>
        <w:t xml:space="preserve">2.中标人仅限于为履行本项目合同之目的对保密资料进行使用，且应当妥善保管保密资料，并对保密资料发生的被盗、泄露或其他有损保密资料保密性的事件承担全部责任，因此造成采购人损失的，应承担赔偿责任。  </w:t>
      </w:r>
    </w:p>
    <w:p w:rsidR="004A4765" w:rsidRPr="00725675" w14:paraId="33FEFC5E"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725675">
        <w:rPr>
          <w:rFonts w:ascii="宋体" w:eastAsia="宋体" w:hAnsi="宋体" w:cs="宋体" w:hint="eastAsia"/>
          <w:color w:val="000000"/>
          <w:kern w:val="2"/>
          <w:sz w:val="21"/>
          <w:szCs w:val="21"/>
          <w:lang w:eastAsia="zh-CN" w:bidi="en-US"/>
        </w:rPr>
        <w:t>3.若根据有关法律、司法或行政程序，需要披露保密信息，则任一方在披露有关保密信息之前的合理时间内通知并取得对方书面同意，并应配合对方采取适当和有效的措施以依法避免或限制对保密信息的披露。</w:t>
      </w:r>
    </w:p>
    <w:p w:rsidR="004A4765" w:rsidRPr="00725675" w14:paraId="180B1D5E" w14:textId="77777777">
      <w:pPr>
        <w:widowControl w:val="0"/>
        <w:ind w:firstLine="420" w:firstLineChars="200"/>
        <w:jc w:val="both"/>
        <w:rPr>
          <w:rFonts w:ascii="宋体" w:eastAsia="宋体" w:hAnsi="宋体" w:cs="宋体" w:hint="eastAsia"/>
          <w:color w:val="000000"/>
          <w:kern w:val="2"/>
          <w:sz w:val="21"/>
          <w:szCs w:val="21"/>
          <w:lang w:eastAsia="zh-CN" w:bidi="en-US"/>
        </w:rPr>
      </w:pPr>
      <w:r w:rsidRPr="00725675">
        <w:rPr>
          <w:rFonts w:ascii="宋体" w:eastAsia="宋体" w:hAnsi="宋体" w:cs="宋体" w:hint="eastAsia"/>
          <w:color w:val="000000"/>
          <w:kern w:val="2"/>
          <w:sz w:val="21"/>
          <w:szCs w:val="21"/>
          <w:lang w:eastAsia="zh-CN" w:bidi="en-US"/>
        </w:rPr>
        <w:t>4.保密义务永久有效，采购人已向社会公开的除外。</w:t>
      </w:r>
    </w:p>
    <w:p w:rsidR="004A4765" w:rsidRPr="008420DF" w:rsidP="008420DF" w14:paraId="1BD24169" w14:textId="6F38435D">
      <w:pPr>
        <w:widowControl w:val="0"/>
        <w:ind w:firstLine="420" w:firstLineChars="200"/>
        <w:jc w:val="both"/>
        <w:rPr>
          <w:rFonts w:ascii="宋体" w:eastAsia="宋体" w:hAnsi="宋体" w:cs="宋体" w:hint="eastAsia"/>
          <w:b/>
          <w:bCs/>
          <w:color w:val="000000"/>
          <w:kern w:val="2"/>
          <w:sz w:val="21"/>
          <w:szCs w:val="21"/>
          <w:lang w:eastAsia="zh-CN" w:bidi="en-US"/>
        </w:rPr>
      </w:pPr>
      <w:r>
        <w:rPr>
          <w:rFonts w:ascii="宋体" w:eastAsia="宋体" w:hAnsi="宋体" w:cs="宋体" w:hint="eastAsia"/>
          <w:b/>
          <w:bCs/>
          <w:color w:val="000000"/>
          <w:kern w:val="2"/>
          <w:sz w:val="21"/>
          <w:szCs w:val="21"/>
          <w:lang w:eastAsia="zh-CN" w:bidi="en-US"/>
        </w:rPr>
        <w:t>（七）</w:t>
      </w:r>
      <w:r w:rsidRPr="008420DF">
        <w:rPr>
          <w:rFonts w:ascii="宋体" w:eastAsia="宋体" w:hAnsi="宋体" w:cs="宋体" w:hint="eastAsia"/>
          <w:b/>
          <w:bCs/>
          <w:color w:val="000000"/>
          <w:kern w:val="2"/>
          <w:sz w:val="21"/>
          <w:szCs w:val="21"/>
          <w:lang w:eastAsia="zh-CN" w:bidi="en-US"/>
        </w:rPr>
        <w:t>违约责任：</w:t>
      </w:r>
    </w:p>
    <w:p w:rsidR="008420DF" w:rsidRPr="008420DF" w:rsidP="008420DF" w14:paraId="5BE2CB8D" w14:textId="77777777">
      <w:pPr>
        <w:widowControl w:val="0"/>
        <w:numPr>
          <w:ilvl w:val="12"/>
          <w:numId w:val="0"/>
        </w:numPr>
        <w:ind w:left="0"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1.中标人提供的服务不符合本项目规定的，采购人有权拒收，并且中标人须向采购人支付本项目合同金额5%的违约金。</w:t>
      </w:r>
    </w:p>
    <w:p w:rsidR="008420DF" w:rsidRPr="008420DF" w:rsidP="008420DF" w14:paraId="26A7D81C" w14:textId="77777777">
      <w:pPr>
        <w:widowControl w:val="0"/>
        <w:numPr>
          <w:ilvl w:val="12"/>
          <w:numId w:val="0"/>
        </w:numPr>
        <w:ind w:left="0"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2.本项目履行期间，发生下述情形时，采购人有权解除本项目合同，不予支付服务费并可要求返还已支付的服务费，中标人应向采购人支付合同总价款20%的违约金，同时，采购人保留要求中标人赔偿相应损失的权利：</w:t>
      </w:r>
    </w:p>
    <w:p w:rsidR="008420DF" w:rsidRPr="008420DF" w:rsidP="008420DF" w14:paraId="101A75A1" w14:textId="77777777">
      <w:pPr>
        <w:widowControl w:val="0"/>
        <w:numPr>
          <w:ilvl w:val="12"/>
          <w:numId w:val="0"/>
        </w:numPr>
        <w:ind w:left="0"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（1）中标人未能按项目约定的日期(含协商延缓的日期)提交成果，延误时间超过15个工作日；</w:t>
      </w:r>
    </w:p>
    <w:p w:rsidR="008420DF" w:rsidRPr="008420DF" w:rsidP="008420DF" w14:paraId="621F5197" w14:textId="77777777">
      <w:pPr>
        <w:widowControl w:val="0"/>
        <w:numPr>
          <w:ilvl w:val="12"/>
          <w:numId w:val="0"/>
        </w:numPr>
        <w:ind w:left="0"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（2）因中标人工作的错误或遗漏造成成果质量损失，且中标人未按采购人要求采取及时有效的补救措施的；</w:t>
      </w:r>
    </w:p>
    <w:p w:rsidR="008420DF" w:rsidRPr="008420DF" w:rsidP="008420DF" w14:paraId="6689FF38" w14:textId="77777777">
      <w:pPr>
        <w:widowControl w:val="0"/>
        <w:numPr>
          <w:ilvl w:val="12"/>
          <w:numId w:val="0"/>
        </w:numPr>
        <w:ind w:left="0"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（3）中标人虽如期提交阶段性成果和最终成果，但最终成果连续二次未能通过验收的；</w:t>
      </w:r>
    </w:p>
    <w:p w:rsidR="008420DF" w:rsidRPr="008420DF" w:rsidP="008420DF" w14:paraId="571100BA" w14:textId="77777777">
      <w:pPr>
        <w:widowControl w:val="0"/>
        <w:numPr>
          <w:ilvl w:val="12"/>
          <w:numId w:val="0"/>
        </w:numPr>
        <w:ind w:left="0"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（4）未经采购人书面在先同意，中标人擅自将本项目与任何第三方合作，或将本项目全部或部分擅自转包给任何第三方，且未按采购人的要求终止与第三方的合同的；</w:t>
      </w:r>
    </w:p>
    <w:p w:rsidR="008420DF" w:rsidRPr="008420DF" w:rsidP="008420DF" w14:paraId="4255C34D" w14:textId="77777777">
      <w:pPr>
        <w:widowControl w:val="0"/>
        <w:numPr>
          <w:ilvl w:val="12"/>
          <w:numId w:val="0"/>
        </w:numPr>
        <w:ind w:left="0"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（5）发现中标人或中标人工作人员出现全部或部分丧失履行委托服务能力的情况，采购人有权通知中标人限期整改或更换工作人员，期限届满中标人并未进行改善的；</w:t>
      </w:r>
    </w:p>
    <w:p w:rsidR="008420DF" w:rsidRPr="008420DF" w:rsidP="008420DF" w14:paraId="6F3231BE" w14:textId="77777777">
      <w:pPr>
        <w:widowControl w:val="0"/>
        <w:numPr>
          <w:ilvl w:val="12"/>
          <w:numId w:val="0"/>
        </w:numPr>
        <w:ind w:left="0" w:firstLine="420" w:firstLineChars="200"/>
        <w:jc w:val="both"/>
        <w:rPr>
          <w:rFonts w:ascii="宋体" w:eastAsia="宋体" w:hAnsi="宋体" w:cs="宋体" w:hint="eastAsia"/>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（6）中标人明确表示或者以自己的行为表明不履行本合同的。</w:t>
      </w:r>
    </w:p>
    <w:p w:rsidR="004A4765" w:rsidP="008420DF" w14:paraId="10C141F3" w14:textId="73AB3EE1">
      <w:pPr>
        <w:widowControl w:val="0"/>
        <w:numPr>
          <w:ilvl w:val="12"/>
          <w:numId w:val="0"/>
        </w:numPr>
        <w:ind w:left="0" w:firstLine="420" w:firstLineChars="200"/>
        <w:jc w:val="both"/>
        <w:rPr>
          <w:rFonts w:ascii="宋体" w:eastAsia="宋体" w:hAnsi="宋体" w:cs="宋体" w:hint="eastAsia"/>
          <w:b/>
          <w:bCs/>
          <w:color w:val="000000"/>
          <w:kern w:val="2"/>
          <w:sz w:val="21"/>
          <w:szCs w:val="21"/>
          <w:lang w:eastAsia="zh-CN" w:bidi="en-US"/>
        </w:rPr>
      </w:pPr>
      <w:r w:rsidRPr="008420DF">
        <w:rPr>
          <w:rFonts w:ascii="宋体" w:eastAsia="宋体" w:hAnsi="宋体" w:cs="宋体" w:hint="eastAsia"/>
          <w:color w:val="000000"/>
          <w:kern w:val="2"/>
          <w:sz w:val="21"/>
          <w:szCs w:val="21"/>
          <w:lang w:eastAsia="zh-CN" w:bidi="en-US"/>
        </w:rPr>
        <w:t>3.上述违约责任各自独立且可累加。本项目所约定的违约金如低于因违约行为所造成的损失，违约方应补偿上述不足部分的损失</w:t>
      </w:r>
      <w:r>
        <w:rPr>
          <w:rFonts w:ascii="宋体" w:eastAsia="宋体" w:hAnsi="宋体" w:cs="宋体" w:hint="eastAsia"/>
          <w:color w:val="000000"/>
          <w:kern w:val="2"/>
          <w:sz w:val="21"/>
          <w:szCs w:val="21"/>
          <w:lang w:eastAsia="zh-CN" w:bidi="en-US"/>
        </w:rPr>
        <w:t>。</w:t>
      </w:r>
    </w:p>
    <w:p w:rsidR="004A4765" w:rsidP="008420DF" w14:paraId="227747D4" w14:textId="5CC1D9B5">
      <w:pPr>
        <w:widowControl w:val="0"/>
        <w:ind w:firstLine="420" w:firstLineChars="200"/>
        <w:jc w:val="both"/>
        <w:rPr>
          <w:rFonts w:ascii="宋体" w:eastAsia="宋体" w:hAnsi="宋体" w:cs="宋体" w:hint="eastAsia"/>
          <w:b/>
          <w:bCs/>
          <w:color w:val="000000"/>
          <w:kern w:val="2"/>
          <w:sz w:val="21"/>
          <w:szCs w:val="21"/>
          <w:lang w:eastAsia="zh-CN" w:bidi="en-US"/>
        </w:rPr>
      </w:pPr>
      <w:r>
        <w:rPr>
          <w:rFonts w:ascii="宋体" w:eastAsia="宋体" w:hAnsi="宋体" w:cs="宋体" w:hint="eastAsia"/>
          <w:b/>
          <w:bCs/>
          <w:color w:val="000000"/>
          <w:kern w:val="2"/>
          <w:sz w:val="21"/>
          <w:szCs w:val="21"/>
          <w:lang w:eastAsia="zh-CN" w:bidi="en-US"/>
        </w:rPr>
        <w:t>（八）争议解决：</w:t>
      </w:r>
    </w:p>
    <w:p w:rsidR="004A4765" w:rsidRPr="00725675" w14:paraId="4FEC3B24" w14:textId="69AC15D5">
      <w:pPr>
        <w:widowControl w:val="0"/>
        <w:ind w:firstLine="420" w:firstLineChars="200"/>
        <w:jc w:val="both"/>
        <w:rPr>
          <w:rFonts w:ascii="宋体" w:eastAsia="宋体" w:hAnsi="宋体" w:cs="宋体" w:hint="eastAsia"/>
          <w:color w:val="000000"/>
          <w:kern w:val="2"/>
          <w:sz w:val="21"/>
          <w:szCs w:val="21"/>
          <w:lang w:eastAsia="zh-CN" w:bidi="en-US"/>
        </w:rPr>
      </w:pPr>
      <w:bookmarkStart w:id="23" w:name="OLE_LINK21"/>
      <w:bookmarkStart w:id="24" w:name="OLE_LINK24"/>
      <w:r w:rsidRPr="008420DF">
        <w:rPr>
          <w:rFonts w:ascii="宋体" w:eastAsia="宋体" w:hAnsi="宋体" w:cs="宋体" w:hint="eastAsia"/>
          <w:color w:val="000000"/>
          <w:kern w:val="2"/>
          <w:sz w:val="21"/>
          <w:szCs w:val="21"/>
          <w:lang w:eastAsia="zh-CN" w:bidi="en-US"/>
        </w:rPr>
        <w:t>执行本项目发生的争议，由双方协商解决。如协商不成的，应提交采购人所在地人民法院诉讼解决</w:t>
      </w:r>
      <w:r w:rsidRPr="00725675">
        <w:rPr>
          <w:rFonts w:ascii="宋体" w:eastAsia="宋体" w:hAnsi="宋体" w:cs="宋体" w:hint="eastAsia"/>
          <w:color w:val="000000"/>
          <w:kern w:val="2"/>
          <w:sz w:val="21"/>
          <w:szCs w:val="21"/>
          <w:lang w:eastAsia="zh-CN" w:bidi="en-US"/>
        </w:rPr>
        <w:t>。</w:t>
      </w:r>
      <w:bookmarkEnd w:id="23"/>
      <w:bookmarkEnd w:id="24"/>
    </w:p>
    <w:p w:rsidR="004A4765" w14:paraId="40D3D601" w14:textId="77777777">
      <w:pPr>
        <w:widowControl w:val="0"/>
        <w:jc w:val="center"/>
        <w:outlineLvl w:val="2"/>
        <w:rPr>
          <w:rFonts w:ascii="Calibri" w:eastAsia="宋体" w:hAnsi="Calibri" w:cs="宋体"/>
          <w:b/>
          <w:kern w:val="2"/>
          <w:sz w:val="32"/>
          <w:szCs w:val="32"/>
          <w:lang w:eastAsia="zh-CN"/>
        </w:rPr>
      </w:pPr>
      <w:r>
        <w:rPr>
          <w:rFonts w:ascii="Calibri" w:eastAsia="宋体" w:hAnsi="Calibri" w:cs="宋体" w:hint="eastAsia"/>
          <w:b/>
          <w:kern w:val="2"/>
          <w:sz w:val="32"/>
          <w:szCs w:val="32"/>
          <w:lang w:eastAsia="zh-CN"/>
        </w:rPr>
        <w:t>七、其他重要条款</w:t>
      </w:r>
    </w:p>
    <w:p w:rsidR="004A4765" w14:paraId="4ADA8775" w14:textId="09CE7522">
      <w:pPr>
        <w:widowControl w:val="0"/>
        <w:ind w:firstLine="420" w:firstLineChars="200"/>
        <w:jc w:val="both"/>
        <w:rPr>
          <w:rFonts w:ascii="Calibri" w:eastAsia="宋体" w:hAnsi="Calibri" w:cs="宋体"/>
          <w:bCs/>
          <w:kern w:val="2"/>
          <w:sz w:val="21"/>
          <w:szCs w:val="21"/>
          <w:lang w:eastAsia="zh-CN"/>
        </w:rPr>
      </w:pPr>
      <w:r>
        <w:rPr>
          <w:rFonts w:ascii="Calibri" w:eastAsia="宋体" w:hAnsi="Calibri" w:cs="宋体" w:hint="eastAsia"/>
          <w:bCs/>
          <w:kern w:val="2"/>
          <w:sz w:val="21"/>
          <w:szCs w:val="21"/>
          <w:lang w:eastAsia="zh-CN"/>
        </w:rPr>
        <w:t>1</w:t>
      </w:r>
      <w:r>
        <w:rPr>
          <w:rFonts w:ascii="Calibri" w:eastAsia="宋体" w:hAnsi="Calibri" w:cs="宋体" w:hint="eastAsia"/>
          <w:bCs/>
          <w:kern w:val="2"/>
          <w:sz w:val="21"/>
          <w:szCs w:val="21"/>
          <w:lang w:eastAsia="zh-CN"/>
        </w:rPr>
        <w:t>、</w:t>
      </w:r>
      <w:r>
        <w:rPr>
          <w:rFonts w:ascii="Calibri" w:eastAsia="宋体" w:hAnsi="Calibri" w:cstheme="minorBidi" w:hint="eastAsia"/>
          <w:bCs/>
          <w:kern w:val="2"/>
          <w:sz w:val="21"/>
          <w:szCs w:val="21"/>
          <w:lang w:eastAsia="zh-CN"/>
        </w:rPr>
        <w:t>本项目采用包干制，报价应包括服务成本、法定税费和企业的利润，包括但不限于项目管理费、人工费、交通运输费及税金等。报价应涵盖本项目招标范围和招标文件所列的各项内容中所述的全部。由投标人根据招标需求自行测算投标报价；一经中标，投标报价即作为中标单位与采购人签订的合同金额</w:t>
      </w:r>
      <w:r>
        <w:rPr>
          <w:rFonts w:ascii="Calibri" w:eastAsia="宋体" w:hAnsi="Calibri" w:cs="宋体" w:hint="eastAsia"/>
          <w:bCs/>
          <w:kern w:val="2"/>
          <w:sz w:val="21"/>
          <w:szCs w:val="21"/>
          <w:lang w:eastAsia="zh-CN"/>
        </w:rPr>
        <w:t>。</w:t>
      </w:r>
    </w:p>
    <w:p w:rsidR="004A4765" w14:paraId="486DA86C" w14:textId="77777777">
      <w:pPr>
        <w:widowControl w:val="0"/>
        <w:spacing w:before="78" w:beforeLines="25" w:after="78" w:afterLines="25"/>
        <w:ind w:firstLine="393" w:firstLineChars="187"/>
        <w:jc w:val="both"/>
        <w:rPr>
          <w:rFonts w:ascii="宋体" w:eastAsia="宋体" w:hAnsi="宋体" w:cs="宋体" w:hint="eastAsia"/>
          <w:kern w:val="2"/>
          <w:sz w:val="21"/>
          <w:szCs w:val="21"/>
          <w:lang w:eastAsia="zh-CN"/>
        </w:rPr>
      </w:pPr>
      <w:r>
        <w:rPr>
          <w:rFonts w:ascii="Calibri" w:eastAsia="宋体" w:hAnsi="Calibri" w:cs="宋体"/>
          <w:bCs/>
          <w:kern w:val="2"/>
          <w:sz w:val="21"/>
          <w:szCs w:val="21"/>
          <w:lang w:eastAsia="zh-CN"/>
        </w:rPr>
        <w:t>2</w:t>
      </w:r>
      <w:r>
        <w:rPr>
          <w:rFonts w:ascii="Calibri" w:eastAsia="宋体" w:hAnsi="Calibri" w:cs="宋体" w:hint="eastAsia"/>
          <w:bCs/>
          <w:kern w:val="2"/>
          <w:sz w:val="21"/>
          <w:szCs w:val="21"/>
          <w:lang w:eastAsia="zh-CN"/>
        </w:rPr>
        <w:t>、投标人应充分了解项目的位置、情况、道路及任何其它足以影响投标报价的情况，任何因忽视或误解项目情况而导致的索赔或服务期限延长申请将不获批准。</w:t>
      </w:r>
    </w:p>
    <w:p w:rsidR="004A4765" w14:paraId="4AB8E206" w14:textId="77777777">
      <w:pPr>
        <w:widowControl w:val="0"/>
        <w:ind w:firstLine="420" w:firstLineChars="200"/>
        <w:jc w:val="both"/>
        <w:rPr>
          <w:rFonts w:ascii="Calibri" w:eastAsia="宋体" w:hAnsi="Calibri" w:cs="宋体"/>
          <w:bCs/>
          <w:kern w:val="2"/>
          <w:sz w:val="21"/>
          <w:szCs w:val="21"/>
          <w:lang w:eastAsia="zh-CN"/>
        </w:rPr>
      </w:pPr>
      <w:r>
        <w:rPr>
          <w:rFonts w:ascii="Calibri" w:eastAsia="宋体" w:hAnsi="Calibri" w:cs="宋体"/>
          <w:bCs/>
          <w:kern w:val="2"/>
          <w:sz w:val="21"/>
          <w:szCs w:val="21"/>
          <w:lang w:eastAsia="zh-CN"/>
        </w:rPr>
        <w:t>3</w:t>
      </w:r>
      <w:r>
        <w:rPr>
          <w:rFonts w:ascii="Calibri" w:eastAsia="宋体" w:hAnsi="Calibri" w:cs="宋体" w:hint="eastAsia"/>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rsidR="004A4765" w14:paraId="4616B09C" w14:textId="77777777">
      <w:pPr>
        <w:widowControl w:val="0"/>
        <w:ind w:firstLine="420" w:firstLineChars="200"/>
        <w:jc w:val="both"/>
        <w:rPr>
          <w:rFonts w:ascii="Calibri" w:eastAsia="宋体" w:hAnsi="Calibri" w:cs="宋体"/>
          <w:bCs/>
          <w:kern w:val="2"/>
          <w:sz w:val="21"/>
          <w:szCs w:val="21"/>
          <w:lang w:eastAsia="zh-CN"/>
        </w:rPr>
      </w:pPr>
      <w:r>
        <w:rPr>
          <w:rFonts w:eastAsia="宋体" w:hAnsi="Calibri" w:cs="宋体" w:hint="eastAsia"/>
          <w:bCs/>
          <w:kern w:val="2"/>
          <w:sz w:val="21"/>
          <w:szCs w:val="21"/>
          <w:lang w:eastAsia="zh-CN"/>
        </w:rPr>
        <w:t>4</w:t>
      </w:r>
      <w:r>
        <w:rPr>
          <w:rFonts w:ascii="Calibri" w:eastAsia="宋体" w:hAnsi="Calibri" w:cs="宋体" w:hint="eastAsia"/>
          <w:bCs/>
          <w:kern w:val="2"/>
          <w:sz w:val="21"/>
          <w:szCs w:val="21"/>
          <w:lang w:eastAsia="zh-CN"/>
        </w:rPr>
        <w:t>、除政府采购合同继续履行将损害国家利益和社会公共利益外，双方当事人不得擅自变更、中止或者终止合同。</w:t>
      </w:r>
    </w:p>
    <w:p w:rsidR="004A4765" w14:paraId="37E35703" w14:textId="77777777">
      <w:pPr>
        <w:widowControl w:val="0"/>
        <w:ind w:firstLine="420" w:firstLineChars="200"/>
        <w:jc w:val="both"/>
        <w:rPr>
          <w:rFonts w:ascii="Calibri" w:eastAsia="宋体" w:hAnsi="Calibri"/>
          <w:bCs/>
          <w:kern w:val="2"/>
          <w:sz w:val="21"/>
          <w:szCs w:val="21"/>
          <w:lang w:eastAsia="zh-CN"/>
        </w:rPr>
      </w:pPr>
      <w:r>
        <w:rPr>
          <w:rFonts w:ascii="Calibri" w:eastAsia="宋体" w:hAnsi="Calibri" w:hint="eastAsia"/>
          <w:bCs/>
          <w:kern w:val="2"/>
          <w:sz w:val="21"/>
          <w:szCs w:val="21"/>
          <w:highlight w:val="yellow"/>
          <w:lang w:eastAsia="zh-CN"/>
        </w:rPr>
        <w:t>5</w:t>
      </w:r>
      <w:r>
        <w:rPr>
          <w:rFonts w:ascii="Calibri" w:eastAsia="宋体" w:hAnsi="Calibri" w:hint="eastAsia"/>
          <w:bCs/>
          <w:kern w:val="2"/>
          <w:sz w:val="21"/>
          <w:szCs w:val="21"/>
          <w:highlight w:val="yellow"/>
          <w:lang w:eastAsia="zh-CN"/>
        </w:rPr>
        <w:t>、“信用中国”（</w:t>
      </w:r>
      <w:r>
        <w:rPr>
          <w:rFonts w:ascii="Calibri" w:eastAsia="宋体" w:hAnsi="Calibri" w:hint="eastAsia"/>
          <w:bCs/>
          <w:kern w:val="2"/>
          <w:sz w:val="21"/>
          <w:szCs w:val="21"/>
          <w:highlight w:val="yellow"/>
          <w:lang w:eastAsia="zh-CN"/>
        </w:rPr>
        <w:t>www.creditchina.gov.cn</w:t>
      </w:r>
      <w:r>
        <w:rPr>
          <w:rFonts w:ascii="Calibri" w:eastAsia="宋体" w:hAnsi="Calibri" w:hint="eastAsia"/>
          <w:bCs/>
          <w:kern w:val="2"/>
          <w:sz w:val="21"/>
          <w:szCs w:val="21"/>
          <w:highlight w:val="yellow"/>
          <w:lang w:eastAsia="zh-CN"/>
        </w:rPr>
        <w:t>，查询“信用服务”栏的“重大税收违法失信主体”“失信被执行人”或者下载信用信息报告），“中国政府采购网”（</w:t>
      </w:r>
      <w:r>
        <w:rPr>
          <w:rFonts w:ascii="Calibri" w:eastAsia="宋体" w:hAnsi="Calibri" w:hint="eastAsia"/>
          <w:bCs/>
          <w:kern w:val="2"/>
          <w:sz w:val="21"/>
          <w:szCs w:val="21"/>
          <w:highlight w:val="yellow"/>
          <w:lang w:eastAsia="zh-CN"/>
        </w:rPr>
        <w:t>www.ccgp.gov.cn</w:t>
      </w:r>
      <w:r>
        <w:rPr>
          <w:rFonts w:ascii="Calibri" w:eastAsia="宋体" w:hAnsi="Calibri" w:hint="eastAsia"/>
          <w:bCs/>
          <w:kern w:val="2"/>
          <w:sz w:val="21"/>
          <w:szCs w:val="21"/>
          <w:highlight w:val="yellow"/>
          <w:lang w:eastAsia="zh-CN"/>
        </w:rPr>
        <w:t>）中的“政府采购严重违法失信行为记录名单”，以及“深圳市政府采购监管网”（</w:t>
      </w:r>
      <w:r>
        <w:rPr>
          <w:rFonts w:ascii="Calibri" w:eastAsia="宋体" w:hAnsi="Calibri" w:hint="eastAsia"/>
          <w:bCs/>
          <w:kern w:val="2"/>
          <w:sz w:val="21"/>
          <w:szCs w:val="21"/>
          <w:highlight w:val="yellow"/>
          <w:lang w:eastAsia="zh-CN"/>
        </w:rPr>
        <w:t>http://zfcg.sz.gov.cn</w:t>
      </w:r>
      <w:r>
        <w:rPr>
          <w:rFonts w:ascii="Calibri" w:eastAsia="宋体" w:hAnsi="Calibri" w:hint="eastAsia"/>
          <w:bCs/>
          <w:kern w:val="2"/>
          <w:sz w:val="21"/>
          <w:szCs w:val="21"/>
          <w:highlight w:val="yellow"/>
          <w:lang w:eastAsia="zh-CN"/>
        </w:rPr>
        <w:t>）为供应商信用信息的查询渠道，相关信息以开标当日的查询结果为准。</w:t>
      </w:r>
    </w:p>
    <w:p w:rsidR="004A4765" w14:paraId="65AD8104" w14:textId="77777777">
      <w:pPr>
        <w:widowControl w:val="0"/>
        <w:jc w:val="both"/>
        <w:rPr>
          <w:rFonts w:ascii="宋体" w:eastAsia="宋体" w:hAnsi="宋体" w:hint="eastAsia"/>
          <w:b/>
          <w:bCs/>
          <w:sz w:val="28"/>
          <w:szCs w:val="28"/>
          <w:lang w:eastAsia="zh-CN"/>
        </w:rPr>
      </w:pPr>
      <w:r>
        <w:rPr>
          <w:rFonts w:ascii="宋体" w:eastAsia="宋体" w:hAnsi="宋体" w:hint="eastAsia"/>
          <w:b/>
          <w:bCs/>
          <w:sz w:val="28"/>
          <w:szCs w:val="28"/>
          <w:lang w:eastAsia="zh-CN"/>
        </w:rPr>
        <w:br w:type="page"/>
      </w:r>
    </w:p>
    <w:p w:rsidR="004A4765" w14:paraId="3EC7337E" w14:textId="77777777">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w:t>
      </w:r>
      <w:r>
        <w:rPr>
          <w:rFonts w:ascii="宋体" w:eastAsia="宋体" w:hAnsi="宋体"/>
          <w:b/>
          <w:bCs/>
          <w:sz w:val="28"/>
          <w:szCs w:val="28"/>
          <w:lang w:eastAsia="zh-CN"/>
        </w:rPr>
        <w:t xml:space="preserve"> </w:t>
      </w:r>
      <w:r>
        <w:rPr>
          <w:rFonts w:ascii="宋体" w:eastAsia="宋体" w:hAnsi="宋体" w:hint="eastAsia"/>
          <w:b/>
          <w:bCs/>
          <w:sz w:val="28"/>
          <w:szCs w:val="28"/>
          <w:lang w:eastAsia="zh-CN"/>
        </w:rPr>
        <w:t xml:space="preserve"> 投标文件组成要求及格式</w:t>
      </w:r>
    </w:p>
    <w:p w:rsidR="004A4765" w14:paraId="6B6C1420" w14:textId="77777777">
      <w:pPr>
        <w:widowControl w:val="0"/>
        <w:jc w:val="both"/>
        <w:rPr>
          <w:rFonts w:ascii="黑体" w:eastAsia="黑体" w:hAnsi="Calibri" w:cs="宋体"/>
          <w:b/>
          <w:bCs/>
          <w:color w:val="FF0000"/>
          <w:kern w:val="2"/>
          <w:sz w:val="28"/>
          <w:szCs w:val="22"/>
          <w:lang w:eastAsia="zh-CN"/>
        </w:rPr>
      </w:pPr>
      <w:r>
        <w:rPr>
          <w:rFonts w:ascii="黑体" w:eastAsia="黑体" w:hAnsi="Calibri" w:cs="宋体" w:hint="eastAsia"/>
          <w:b/>
          <w:bCs/>
          <w:color w:val="FF0000"/>
          <w:kern w:val="2"/>
          <w:sz w:val="28"/>
          <w:szCs w:val="22"/>
          <w:lang w:eastAsia="zh-CN"/>
        </w:rPr>
        <w:t>特别提醒：</w:t>
      </w:r>
    </w:p>
    <w:p w:rsidR="004A4765" w14:paraId="5D8366D1"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rsidR="004A4765" w14:paraId="62C30D23" w14:textId="77777777">
      <w:pPr>
        <w:widowControl w:val="0"/>
        <w:jc w:val="both"/>
        <w:rPr>
          <w:rFonts w:ascii="宋体" w:eastAsia="宋体" w:hAnsi="宋体" w:cs="宋体" w:hint="eastAsia"/>
          <w:b/>
          <w:bCs/>
          <w:color w:val="FF0000"/>
          <w:kern w:val="2"/>
          <w:sz w:val="21"/>
          <w:szCs w:val="21"/>
          <w:lang w:eastAsia="zh-CN"/>
        </w:rPr>
      </w:pPr>
      <w:r>
        <w:rPr>
          <w:rFonts w:ascii="宋体" w:eastAsia="宋体" w:hAnsi="宋体" w:cs="宋体" w:hint="eastAsia"/>
          <w:kern w:val="2"/>
          <w:sz w:val="21"/>
          <w:szCs w:val="21"/>
          <w:lang w:eastAsia="zh-CN"/>
        </w:rPr>
        <w:t xml:space="preserve">    投标文件正文（信息公开部分）必须编制于“正文（公开部分）”部分，投标文件附件（非信息公开部分）必须编制于“附件（不公开部分）”部分。</w:t>
      </w:r>
    </w:p>
    <w:p w:rsidR="004A4765" w14:paraId="28977CC1" w14:textId="77777777">
      <w:pPr>
        <w:widowControl w:val="0"/>
        <w:ind w:firstLine="420" w:firstLineChars="200"/>
        <w:jc w:val="both"/>
        <w:rPr>
          <w:rFonts w:ascii="宋体" w:eastAsia="宋体" w:hAnsi="宋体" w:cs="宋体" w:hint="eastAsia"/>
          <w:kern w:val="2"/>
          <w:sz w:val="21"/>
          <w:szCs w:val="21"/>
          <w:lang w:eastAsia="zh-CN"/>
        </w:rPr>
      </w:pPr>
      <w:bookmarkStart w:id="25" w:name="_Hlk72257167"/>
      <w:r>
        <w:rPr>
          <w:rFonts w:ascii="宋体" w:eastAsia="宋体" w:hAnsi="宋体" w:cs="宋体" w:hint="eastAsia"/>
          <w:kern w:val="2"/>
          <w:sz w:val="21"/>
          <w:szCs w:val="21"/>
          <w:lang w:eastAsia="zh-CN"/>
        </w:rPr>
        <w:t>采购代理机构公布投标文件正文（信息公开部分）时为计算机截取信息自动公布，</w:t>
      </w:r>
      <w:r>
        <w:rPr>
          <w:rFonts w:ascii="宋体" w:eastAsia="宋体" w:hAnsi="宋体" w:cs="宋体" w:hint="eastAsia"/>
          <w:b/>
          <w:bCs/>
          <w:kern w:val="2"/>
          <w:sz w:val="21"/>
          <w:szCs w:val="21"/>
          <w:lang w:eastAsia="zh-CN"/>
        </w:rPr>
        <w:t>如投标人误将涉及个人隐私的信息放入投标文件正文，相关后果由投标人自负；</w:t>
      </w:r>
      <w:r>
        <w:rPr>
          <w:rFonts w:ascii="宋体" w:eastAsia="宋体" w:hAnsi="宋体" w:cs="宋体" w:hint="eastAsia"/>
          <w:kern w:val="2"/>
          <w:sz w:val="21"/>
          <w:szCs w:val="21"/>
          <w:highlight w:val="yellow"/>
          <w:lang w:eastAsia="zh-CN"/>
        </w:rPr>
        <w:t>如投标人将必须放于投标文件正文（信息公开部分）的内容放入投标文件附件（非信息公开部分），将作投标无效处理。</w:t>
      </w:r>
    </w:p>
    <w:p w:rsidR="004A4765" w14:paraId="0544EB73" w14:textId="77777777">
      <w:pPr>
        <w:rPr>
          <w:rFonts w:ascii="宋体" w:eastAsia="宋体" w:hAnsi="宋体" w:hint="eastAsia"/>
          <w:b/>
          <w:color w:val="FF0000"/>
          <w:kern w:val="2"/>
          <w:lang w:eastAsia="zh-CN"/>
        </w:rPr>
      </w:pPr>
      <w:r>
        <w:rPr>
          <w:rFonts w:ascii="宋体" w:eastAsia="宋体" w:hAnsi="宋体"/>
          <w:b/>
          <w:color w:val="FF0000"/>
          <w:kern w:val="2"/>
          <w:lang w:eastAsia="zh-CN"/>
        </w:rPr>
        <w:br w:type="page"/>
      </w:r>
    </w:p>
    <w:bookmarkEnd w:id="25"/>
    <w:p w:rsidR="004A4765" w14:paraId="6AB4B69E" w14:textId="77777777">
      <w:pPr>
        <w:widowControl w:val="0"/>
        <w:snapToGrid w:val="0"/>
        <w:jc w:val="both"/>
        <w:rPr>
          <w:rFonts w:ascii="宋体" w:eastAsia="宋体" w:hAnsi="宋体" w:cs="宋体" w:hint="eastAsia"/>
          <w:b/>
          <w:color w:val="FF0000"/>
          <w:lang w:eastAsia="zh-CN"/>
        </w:rPr>
      </w:pPr>
      <w:r>
        <w:rPr>
          <w:rFonts w:ascii="宋体" w:eastAsia="宋体" w:hAnsi="宋体" w:cs="宋体" w:hint="eastAsia"/>
          <w:b/>
          <w:sz w:val="32"/>
          <w:szCs w:val="32"/>
          <w:lang w:eastAsia="zh-CN"/>
        </w:rPr>
        <w:t>投标文件组成：</w:t>
      </w:r>
    </w:p>
    <w:p w:rsidR="004A4765" w14:paraId="526335AA" w14:textId="77777777">
      <w:pPr>
        <w:widowControl w:val="0"/>
        <w:snapToGrid w:val="0"/>
        <w:jc w:val="both"/>
        <w:rPr>
          <w:rFonts w:ascii="宋体" w:eastAsia="宋体" w:hAnsi="宋体" w:cs="宋体" w:hint="eastAsia"/>
          <w:b/>
          <w:color w:val="FF0000"/>
          <w:lang w:eastAsia="zh-CN"/>
        </w:rPr>
      </w:pPr>
      <w:r>
        <w:rPr>
          <w:rFonts w:ascii="宋体" w:eastAsia="宋体" w:hAnsi="宋体" w:cs="宋体" w:hint="eastAsia"/>
          <w:b/>
          <w:color w:val="FF0000"/>
          <w:lang w:eastAsia="zh-CN"/>
        </w:rPr>
        <w:t>1.投标文件正文（信息公开部分），主要包括以下内容：</w:t>
      </w:r>
    </w:p>
    <w:p w:rsidR="004A4765" w:rsidRPr="008420DF" w:rsidP="001A4031" w14:paraId="039E95AA" w14:textId="58A81B8F">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sidRPr="008420DF">
        <w:rPr>
          <w:rFonts w:ascii="宋体" w:eastAsia="宋体" w:hAnsi="宋体" w:cs="宋体" w:hint="eastAsia"/>
          <w:b/>
          <w:kern w:val="2"/>
          <w:sz w:val="21"/>
          <w:szCs w:val="22"/>
          <w:lang w:eastAsia="zh-CN"/>
        </w:rPr>
        <w:t>投标函；</w:t>
      </w:r>
    </w:p>
    <w:p w:rsidR="004A4765" w:rsidRPr="008420DF" w:rsidP="001A4031" w14:paraId="08EC31F3" w14:textId="6B61251D">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bookmarkStart w:id="26" w:name="_Hlk72062521"/>
      <w:r w:rsidRPr="008420DF">
        <w:rPr>
          <w:rFonts w:ascii="宋体" w:eastAsia="宋体" w:hAnsi="宋体" w:cs="宋体" w:hint="eastAsia"/>
          <w:b/>
          <w:kern w:val="2"/>
          <w:sz w:val="21"/>
          <w:szCs w:val="22"/>
          <w:lang w:eastAsia="zh-CN"/>
        </w:rPr>
        <w:t>政府采购投标及履约承诺函</w:t>
      </w:r>
      <w:bookmarkEnd w:id="26"/>
      <w:r w:rsidRPr="008420DF">
        <w:rPr>
          <w:rFonts w:ascii="宋体" w:eastAsia="宋体" w:hAnsi="宋体" w:cs="宋体" w:hint="eastAsia"/>
          <w:b/>
          <w:kern w:val="2"/>
          <w:sz w:val="21"/>
          <w:szCs w:val="22"/>
          <w:lang w:eastAsia="zh-CN"/>
        </w:rPr>
        <w:t>；</w:t>
      </w:r>
    </w:p>
    <w:p w:rsidR="004A4765" w:rsidP="001A4031" w14:paraId="4CD1EFB8" w14:textId="1609E1D1">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sidRPr="008420DF">
        <w:rPr>
          <w:rFonts w:ascii="宋体" w:eastAsia="宋体" w:hAnsi="宋体" w:cs="宋体" w:hint="eastAsia"/>
          <w:b/>
          <w:kern w:val="2"/>
          <w:sz w:val="21"/>
          <w:szCs w:val="22"/>
          <w:lang w:eastAsia="zh-CN"/>
        </w:rPr>
        <w:t>投标人情况及资格证明文件；</w:t>
      </w:r>
    </w:p>
    <w:p w:rsidR="00702373" w:rsidRPr="008420DF" w:rsidP="001A4031" w14:paraId="745564A1" w14:textId="5E07EABF">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项目详细报价；</w:t>
      </w:r>
    </w:p>
    <w:p w:rsidR="004A4765" w:rsidRPr="008420DF" w:rsidP="001A4031" w14:paraId="0EFCD897" w14:textId="253381B0">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sidRPr="008420DF">
        <w:rPr>
          <w:rFonts w:ascii="宋体" w:eastAsia="宋体" w:hAnsi="宋体" w:cs="宋体" w:hint="eastAsia"/>
          <w:b/>
          <w:kern w:val="2"/>
          <w:sz w:val="21"/>
          <w:szCs w:val="22"/>
          <w:lang w:eastAsia="zh-CN"/>
        </w:rPr>
        <w:t>违约承诺；</w:t>
      </w:r>
    </w:p>
    <w:p w:rsidR="004A4765" w:rsidRPr="008420DF" w:rsidP="001A4031" w14:paraId="3F3FCE6A" w14:textId="7AB29B72">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sidRPr="008420DF">
        <w:rPr>
          <w:rFonts w:ascii="宋体" w:eastAsia="宋体" w:hAnsi="宋体" w:cs="宋体" w:hint="eastAsia"/>
          <w:b/>
          <w:kern w:val="2"/>
          <w:sz w:val="21"/>
          <w:szCs w:val="22"/>
          <w:lang w:eastAsia="zh-CN"/>
        </w:rPr>
        <w:t>投标人同类项目业绩情况；</w:t>
      </w:r>
    </w:p>
    <w:p w:rsidR="004A4765" w:rsidRPr="008420DF" w:rsidP="001A4031" w14:paraId="6B12F54E" w14:textId="7268A23A">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sidRPr="008420DF">
        <w:rPr>
          <w:rFonts w:ascii="宋体" w:eastAsia="宋体" w:hAnsi="宋体" w:cs="宋体" w:hint="eastAsia"/>
          <w:b/>
          <w:kern w:val="2"/>
          <w:sz w:val="21"/>
          <w:szCs w:val="22"/>
          <w:lang w:eastAsia="zh-CN"/>
        </w:rPr>
        <w:t>投标人获奖情况；</w:t>
      </w:r>
    </w:p>
    <w:p w:rsidR="004A4765" w:rsidRPr="008420DF" w:rsidP="001A4031" w14:paraId="6427EBEF" w14:textId="2ADB98D4">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sidRPr="008420DF">
        <w:rPr>
          <w:rFonts w:ascii="宋体" w:eastAsia="宋体" w:hAnsi="宋体" w:cs="宋体" w:hint="eastAsia"/>
          <w:b/>
          <w:kern w:val="2"/>
          <w:sz w:val="21"/>
          <w:szCs w:val="22"/>
          <w:lang w:eastAsia="zh-CN"/>
        </w:rPr>
        <w:t>服务网点；</w:t>
      </w:r>
    </w:p>
    <w:p w:rsidR="004A4765" w:rsidRPr="008420DF" w:rsidP="001A4031" w14:paraId="5A3725B9" w14:textId="4365A7CA">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sidRPr="008420DF">
        <w:rPr>
          <w:rFonts w:ascii="宋体" w:eastAsia="宋体" w:hAnsi="宋体" w:cs="宋体" w:hint="eastAsia"/>
          <w:b/>
          <w:kern w:val="2"/>
          <w:sz w:val="21"/>
          <w:szCs w:val="22"/>
          <w:lang w:eastAsia="zh-CN"/>
        </w:rPr>
        <w:t>投标人认为需要加以说明的其他内容的（公开</w:t>
      </w:r>
      <w:r w:rsidRPr="008420DF">
        <w:rPr>
          <w:rFonts w:ascii="宋体" w:eastAsia="宋体" w:hAnsi="宋体" w:cs="宋体"/>
          <w:b/>
          <w:kern w:val="2"/>
          <w:sz w:val="21"/>
          <w:szCs w:val="22"/>
          <w:lang w:eastAsia="zh-CN"/>
        </w:rPr>
        <w:t>部分</w:t>
      </w:r>
      <w:r w:rsidRPr="008420DF">
        <w:rPr>
          <w:rFonts w:ascii="宋体" w:eastAsia="宋体" w:hAnsi="宋体" w:cs="宋体" w:hint="eastAsia"/>
          <w:b/>
          <w:kern w:val="2"/>
          <w:sz w:val="21"/>
          <w:szCs w:val="22"/>
          <w:lang w:eastAsia="zh-CN"/>
        </w:rPr>
        <w:t>）。</w:t>
      </w:r>
    </w:p>
    <w:p w:rsidR="004A4765" w14:paraId="4481C52D" w14:textId="77777777">
      <w:pPr>
        <w:widowControl w:val="0"/>
        <w:snapToGrid w:val="0"/>
        <w:jc w:val="both"/>
        <w:rPr>
          <w:rFonts w:ascii="宋体" w:eastAsia="宋体" w:hAnsi="宋体" w:cs="宋体" w:hint="eastAsia"/>
          <w:b/>
          <w:color w:val="FF0000"/>
          <w:lang w:eastAsia="zh-CN"/>
        </w:rPr>
      </w:pPr>
    </w:p>
    <w:p w:rsidR="004A4765" w14:paraId="174E0808" w14:textId="77777777">
      <w:pPr>
        <w:widowControl w:val="0"/>
        <w:snapToGrid w:val="0"/>
        <w:jc w:val="both"/>
        <w:rPr>
          <w:rFonts w:ascii="宋体" w:eastAsia="宋体" w:hAnsi="宋体" w:cs="宋体" w:hint="eastAsia"/>
          <w:b/>
          <w:color w:val="FF0000"/>
          <w:lang w:eastAsia="zh-CN"/>
        </w:rPr>
      </w:pPr>
      <w:r>
        <w:rPr>
          <w:rFonts w:ascii="宋体" w:eastAsia="宋体" w:hAnsi="宋体" w:cs="宋体" w:hint="eastAsia"/>
          <w:b/>
          <w:color w:val="FF0000"/>
          <w:lang w:eastAsia="zh-CN"/>
        </w:rPr>
        <w:t>2.投标文件附件（信息不公开部分），主要包括以下内容：</w:t>
      </w:r>
    </w:p>
    <w:p w:rsidR="004A4765" w:rsidP="001A4031" w14:paraId="1960F6FB" w14:textId="11695C29">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供应商</w:t>
      </w:r>
      <w:r>
        <w:rPr>
          <w:rFonts w:ascii="宋体" w:eastAsia="宋体" w:hAnsi="宋体" w:cs="宋体"/>
          <w:b/>
          <w:kern w:val="2"/>
          <w:sz w:val="21"/>
          <w:szCs w:val="22"/>
          <w:lang w:eastAsia="zh-CN"/>
        </w:rPr>
        <w:t>基本情况表</w:t>
      </w:r>
      <w:r>
        <w:rPr>
          <w:rFonts w:ascii="宋体" w:eastAsia="宋体" w:hAnsi="宋体" w:cs="宋体" w:hint="eastAsia"/>
          <w:b/>
          <w:kern w:val="2"/>
          <w:sz w:val="21"/>
          <w:szCs w:val="22"/>
          <w:lang w:eastAsia="zh-CN"/>
        </w:rPr>
        <w:t>；</w:t>
      </w:r>
    </w:p>
    <w:p w:rsidR="004A4765" w:rsidP="001A4031" w14:paraId="19B4159C" w14:textId="59323972">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法定代表人（负责人）证明书；</w:t>
      </w:r>
    </w:p>
    <w:p w:rsidR="004A4765" w:rsidP="001A4031" w14:paraId="48E4B2CC" w14:textId="0AD17955">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投标文件签署授权委托书；</w:t>
      </w:r>
    </w:p>
    <w:p w:rsidR="004A4765" w:rsidP="001A4031" w14:paraId="2FDFAD73" w14:textId="2427385B">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sidRPr="001A4031">
        <w:rPr>
          <w:rFonts w:ascii="宋体" w:eastAsia="宋体" w:hAnsi="宋体" w:cs="宋体" w:hint="eastAsia"/>
          <w:b/>
          <w:kern w:val="2"/>
          <w:sz w:val="21"/>
          <w:szCs w:val="22"/>
          <w:lang w:eastAsia="zh-CN"/>
        </w:rPr>
        <w:t>实质性条款响应情况表；</w:t>
      </w:r>
    </w:p>
    <w:p w:rsidR="004A4765" w:rsidP="001A4031" w14:paraId="7A8DB45C" w14:textId="7E3A312D">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对项目需求的响应及理解；</w:t>
      </w:r>
    </w:p>
    <w:p w:rsidR="004A4765" w:rsidP="001A4031" w14:paraId="0C488E36" w14:textId="7F84FBCB">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实施方案；</w:t>
      </w:r>
    </w:p>
    <w:p w:rsidR="004A4765" w:rsidP="001A4031" w14:paraId="69194952" w14:textId="7F7CB7FB">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项目重点难点分析、应对措施及相关的合理化建议；</w:t>
      </w:r>
    </w:p>
    <w:p w:rsidR="004A4765" w:rsidP="001A4031" w14:paraId="0E43FB30" w14:textId="34B980F4">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质量保障措施及方案；</w:t>
      </w:r>
    </w:p>
    <w:p w:rsidR="004A4765" w:rsidP="001A4031" w14:paraId="1914ECEF" w14:textId="1DC25382">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拟安排的项目负责人情况（仅限</w:t>
      </w:r>
      <w:r w:rsidR="006D78FC">
        <w:rPr>
          <w:rFonts w:ascii="宋体" w:eastAsia="宋体" w:hAnsi="宋体" w:cs="宋体" w:hint="eastAsia"/>
          <w:b/>
          <w:kern w:val="2"/>
          <w:sz w:val="21"/>
          <w:szCs w:val="22"/>
          <w:lang w:eastAsia="zh-CN"/>
        </w:rPr>
        <w:t>一</w:t>
      </w:r>
      <w:r>
        <w:rPr>
          <w:rFonts w:ascii="宋体" w:eastAsia="宋体" w:hAnsi="宋体" w:cs="宋体" w:hint="eastAsia"/>
          <w:b/>
          <w:kern w:val="2"/>
          <w:sz w:val="21"/>
          <w:szCs w:val="22"/>
          <w:lang w:eastAsia="zh-CN"/>
        </w:rPr>
        <w:t>人）；</w:t>
      </w:r>
    </w:p>
    <w:p w:rsidR="004A4765" w:rsidP="001A4031" w14:paraId="7CC551FD" w14:textId="517A75B4">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拟安排的项目主要团队成员（主要技术人员）情况（项目负责人除外）；</w:t>
      </w:r>
    </w:p>
    <w:p w:rsidR="004A4765" w:rsidP="001A4031" w14:paraId="1BE1B243" w14:textId="68B44D41">
      <w:pPr>
        <w:keepNext/>
        <w:keepLines/>
        <w:widowControl w:val="0"/>
        <w:numPr>
          <w:ilvl w:val="0"/>
          <w:numId w:val="4"/>
        </w:numPr>
        <w:adjustRightInd w:val="0"/>
        <w:snapToGrid w:val="0"/>
        <w:spacing w:line="360" w:lineRule="auto"/>
        <w:ind w:left="357" w:right="161" w:hanging="357" w:rightChars="67"/>
        <w:jc w:val="left"/>
        <w:textAlignment w:val="baseline"/>
        <w:outlineLvl w:val="9"/>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投标人认为需要加以说明的其他内容（不公开</w:t>
      </w:r>
      <w:r>
        <w:rPr>
          <w:rFonts w:ascii="宋体" w:eastAsia="宋体" w:hAnsi="宋体" w:cs="宋体"/>
          <w:b/>
          <w:kern w:val="2"/>
          <w:sz w:val="21"/>
          <w:szCs w:val="22"/>
          <w:lang w:eastAsia="zh-CN"/>
        </w:rPr>
        <w:t>部分</w:t>
      </w:r>
      <w:r>
        <w:rPr>
          <w:rFonts w:ascii="宋体" w:eastAsia="宋体" w:hAnsi="宋体" w:cs="宋体" w:hint="eastAsia"/>
          <w:b/>
          <w:kern w:val="2"/>
          <w:sz w:val="21"/>
          <w:szCs w:val="22"/>
          <w:lang w:eastAsia="zh-CN"/>
        </w:rPr>
        <w:t>）。</w:t>
      </w:r>
    </w:p>
    <w:p w:rsidR="004A4765" w14:paraId="7AC1A63A" w14:textId="77777777">
      <w:pPr>
        <w:widowControl w:val="0"/>
        <w:jc w:val="both"/>
        <w:rPr>
          <w:rFonts w:ascii="宋体" w:eastAsia="宋体" w:hAnsi="宋体" w:cs="宋体" w:hint="eastAsia"/>
          <w:b/>
          <w:kern w:val="2"/>
          <w:lang w:eastAsia="zh-CN"/>
        </w:rPr>
      </w:pPr>
      <w:bookmarkStart w:id="27" w:name="_Hlk72257771"/>
      <w:r>
        <w:rPr>
          <w:rFonts w:ascii="宋体" w:eastAsia="宋体" w:hAnsi="宋体" w:cs="宋体" w:hint="eastAsia"/>
          <w:b/>
          <w:kern w:val="2"/>
          <w:lang w:eastAsia="zh-CN"/>
        </w:rPr>
        <w:t>备注：</w:t>
      </w:r>
    </w:p>
    <w:p w:rsidR="004A4765" w14:paraId="03BEF208" w14:textId="77777777">
      <w:pPr>
        <w:widowControl w:val="0"/>
        <w:snapToGrid w:val="0"/>
        <w:spacing w:after="78" w:afterLines="25"/>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1.本项目为网上电子投标项目，投标文件不需法人或授权委托人另行签字，无需加盖单位公章，招标文件另有规定的除外。</w:t>
      </w:r>
    </w:p>
    <w:p w:rsidR="004A4765" w14:paraId="7B4F4FDF" w14:textId="77777777">
      <w:pPr>
        <w:widowControl w:val="0"/>
        <w:snapToGrid w:val="0"/>
        <w:spacing w:after="78" w:afterLines="25"/>
        <w:ind w:firstLine="480" w:firstLineChars="200"/>
        <w:jc w:val="both"/>
        <w:rPr>
          <w:rFonts w:ascii="宋体" w:eastAsia="黑体" w:hAnsi="宋体" w:hint="eastAsia"/>
          <w:bCs/>
          <w:kern w:val="44"/>
          <w:sz w:val="32"/>
          <w:szCs w:val="32"/>
          <w:lang w:eastAsia="zh-CN"/>
        </w:rPr>
      </w:pPr>
      <w:bookmarkStart w:id="28" w:name="_Hlk72263559"/>
      <w:r>
        <w:rPr>
          <w:rFonts w:ascii="宋体" w:eastAsia="宋体" w:hAnsi="宋体" w:cs="宋体" w:hint="eastAsia"/>
          <w:b/>
          <w:kern w:val="2"/>
          <w:lang w:eastAsia="zh-CN"/>
        </w:rPr>
        <w:t>2.关于填写“开标一览表”的说明：“开标一览表”中除“投标总价”外，其他信息不作评审依据。</w:t>
      </w:r>
      <w:bookmarkEnd w:id="27"/>
      <w:bookmarkEnd w:id="28"/>
      <w:r>
        <w:rPr>
          <w:rFonts w:ascii="宋体" w:eastAsia="黑体" w:hAnsi="宋体"/>
          <w:bCs/>
          <w:kern w:val="44"/>
          <w:sz w:val="32"/>
          <w:szCs w:val="32"/>
          <w:lang w:eastAsia="zh-CN"/>
        </w:rPr>
        <w:br w:type="page"/>
      </w:r>
    </w:p>
    <w:p w:rsidR="004A4765" w14:paraId="23815572" w14:textId="77777777">
      <w:pPr>
        <w:outlineLvl w:val="2"/>
        <w:rPr>
          <w:rFonts w:ascii="宋体" w:eastAsia="宋体" w:hAnsi="宋体" w:cs="宋体" w:hint="eastAsia"/>
          <w:b/>
          <w:color w:val="FF0000"/>
          <w:sz w:val="32"/>
          <w:szCs w:val="32"/>
          <w:lang w:eastAsia="zh-CN"/>
        </w:rPr>
      </w:pPr>
      <w:r>
        <w:rPr>
          <w:rFonts w:ascii="宋体" w:eastAsia="宋体" w:hAnsi="宋体" w:cs="宋体" w:hint="eastAsia"/>
          <w:b/>
          <w:color w:val="FF0000"/>
          <w:sz w:val="32"/>
          <w:szCs w:val="32"/>
          <w:lang w:eastAsia="zh-CN"/>
        </w:rPr>
        <w:t>投标文件正文（信息公开部分）</w:t>
      </w:r>
    </w:p>
    <w:p w:rsidR="004A4765" w14:paraId="6D2C06C9" w14:textId="77777777">
      <w:pPr>
        <w:keepNext/>
        <w:keepLines/>
        <w:widowControl w:val="0"/>
        <w:adjustRightInd w:val="0"/>
        <w:snapToGrid w:val="0"/>
        <w:spacing w:line="360" w:lineRule="auto"/>
        <w:ind w:right="161" w:rightChars="67"/>
        <w:jc w:val="center"/>
        <w:textAlignment w:val="baseline"/>
        <w:outlineLvl w:val="3"/>
        <w:rPr>
          <w:rFonts w:ascii="Calibri" w:eastAsia="宋体" w:hAnsi="Calibri" w:cs="宋体"/>
          <w:b/>
          <w:kern w:val="2"/>
          <w:sz w:val="21"/>
          <w:szCs w:val="22"/>
          <w:lang w:eastAsia="zh-CN"/>
        </w:rPr>
      </w:pPr>
      <w:bookmarkStart w:id="29" w:name="OLE_LINK60"/>
      <w:r>
        <w:rPr>
          <w:rFonts w:ascii="Calibri" w:eastAsia="宋体" w:hAnsi="Calibri" w:cs="宋体" w:hint="eastAsia"/>
          <w:b/>
          <w:kern w:val="2"/>
          <w:sz w:val="21"/>
          <w:szCs w:val="22"/>
          <w:lang w:eastAsia="zh-CN"/>
        </w:rPr>
        <w:t>一、</w:t>
      </w:r>
      <w:r>
        <w:rPr>
          <w:rFonts w:ascii="Calibri" w:eastAsia="宋体" w:hAnsi="Calibri" w:cs="宋体"/>
          <w:b/>
          <w:kern w:val="2"/>
          <w:sz w:val="21"/>
          <w:szCs w:val="22"/>
          <w:lang w:eastAsia="zh-CN"/>
        </w:rPr>
        <w:t>投标</w:t>
      </w:r>
      <w:r>
        <w:rPr>
          <w:rFonts w:ascii="Calibri" w:eastAsia="宋体" w:hAnsi="Calibri" w:cs="宋体" w:hint="eastAsia"/>
          <w:b/>
          <w:kern w:val="2"/>
          <w:sz w:val="21"/>
          <w:szCs w:val="22"/>
          <w:lang w:eastAsia="zh-CN"/>
        </w:rPr>
        <w:t>函</w:t>
      </w:r>
    </w:p>
    <w:bookmarkEnd w:id="29"/>
    <w:p w:rsidR="004A4765" w14:paraId="41A5996B" w14:textId="77777777">
      <w:pPr>
        <w:widowControl w:val="0"/>
        <w:snapToGrid w:val="0"/>
        <w:spacing w:line="360" w:lineRule="auto"/>
        <w:jc w:val="both"/>
        <w:rPr>
          <w:rFonts w:ascii="Arial" w:eastAsia="宋体" w:hAnsi="Arial"/>
          <w:kern w:val="2"/>
          <w:sz w:val="21"/>
          <w:lang w:eastAsia="zh-CN"/>
        </w:rPr>
      </w:pPr>
    </w:p>
    <w:p w:rsidR="004A4765" w14:paraId="674A9DBD" w14:textId="77777777">
      <w:pPr>
        <w:widowControl w:val="0"/>
        <w:spacing w:line="360" w:lineRule="auto"/>
        <w:jc w:val="both"/>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致：</w:t>
      </w:r>
      <w:r>
        <w:rPr>
          <w:rFonts w:ascii="宋体" w:eastAsia="宋体" w:hAnsi="宋体" w:cs="宋体" w:hint="eastAsia"/>
          <w:color w:val="FF0000"/>
          <w:kern w:val="2"/>
          <w:sz w:val="22"/>
          <w:szCs w:val="22"/>
          <w:u w:val="single"/>
          <w:lang w:eastAsia="zh-CN"/>
        </w:rPr>
        <w:t>深圳市深汕交易有限公司</w:t>
      </w:r>
      <w:r>
        <w:rPr>
          <w:rFonts w:ascii="宋体" w:eastAsia="宋体" w:hAnsi="宋体" w:cs="宋体" w:hint="eastAsia"/>
          <w:kern w:val="2"/>
          <w:sz w:val="22"/>
          <w:szCs w:val="22"/>
          <w:u w:val="single"/>
          <w:lang w:eastAsia="zh-CN"/>
        </w:rPr>
        <w:t xml:space="preserve">  </w:t>
      </w:r>
    </w:p>
    <w:p w:rsidR="004A4765" w14:paraId="46B650F5" w14:textId="77777777">
      <w:pPr>
        <w:widowControl w:val="0"/>
        <w:ind w:firstLine="440" w:firstLineChars="200"/>
        <w:jc w:val="both"/>
        <w:rPr>
          <w:rFonts w:ascii="宋体" w:eastAsia="宋体" w:hAnsi="宋体" w:cs="宋体" w:hint="eastAsia"/>
          <w:kern w:val="2"/>
          <w:sz w:val="22"/>
          <w:szCs w:val="22"/>
          <w:lang w:eastAsia="zh-CN"/>
        </w:rPr>
      </w:pPr>
      <w:bookmarkStart w:id="30" w:name="_Hlk73818812"/>
      <w:r>
        <w:rPr>
          <w:rFonts w:ascii="宋体" w:eastAsia="宋体" w:hAnsi="宋体" w:cs="宋体"/>
          <w:kern w:val="2"/>
          <w:sz w:val="22"/>
          <w:szCs w:val="22"/>
          <w:lang w:eastAsia="zh-CN"/>
        </w:rPr>
        <w:t>1、</w:t>
      </w:r>
      <w:r>
        <w:rPr>
          <w:rFonts w:ascii="Calibri" w:eastAsia="宋体" w:hAnsi="Calibri" w:cs="宋体" w:hint="eastAsia"/>
          <w:kern w:val="2"/>
          <w:sz w:val="22"/>
          <w:szCs w:val="22"/>
          <w:lang w:eastAsia="zh-CN"/>
        </w:rPr>
        <w:t>根据已收到贵单位的项目编号为</w:t>
      </w:r>
      <w:r>
        <w:rPr>
          <w:rFonts w:ascii="Calibri" w:eastAsia="宋体" w:hAnsi="Calibri" w:cs="宋体" w:hint="eastAsia"/>
          <w:kern w:val="2"/>
          <w:sz w:val="22"/>
          <w:szCs w:val="22"/>
          <w:u w:val="thick"/>
          <w:lang w:eastAsia="zh-CN"/>
        </w:rPr>
        <w:t xml:space="preserve">            </w:t>
      </w:r>
      <w:r>
        <w:rPr>
          <w:rFonts w:ascii="Calibri" w:eastAsia="宋体" w:hAnsi="Calibri" w:cs="宋体" w:hint="eastAsia"/>
          <w:kern w:val="2"/>
          <w:sz w:val="22"/>
          <w:szCs w:val="22"/>
          <w:lang w:eastAsia="zh-CN"/>
        </w:rPr>
        <w:t>的</w:t>
      </w:r>
      <w:r>
        <w:rPr>
          <w:rFonts w:ascii="Calibri" w:eastAsia="宋体" w:hAnsi="Calibri" w:cs="宋体" w:hint="eastAsia"/>
          <w:kern w:val="2"/>
          <w:sz w:val="22"/>
          <w:szCs w:val="22"/>
          <w:u w:val="thick"/>
          <w:lang w:eastAsia="zh-CN"/>
        </w:rPr>
        <w:t xml:space="preserve">                                   </w:t>
      </w:r>
      <w:r>
        <w:rPr>
          <w:rFonts w:ascii="Calibri" w:eastAsia="宋体" w:hAnsi="Calibri" w:cs="宋体" w:hint="eastAsia"/>
          <w:kern w:val="2"/>
          <w:sz w:val="22"/>
          <w:szCs w:val="22"/>
          <w:lang w:eastAsia="zh-CN"/>
        </w:rPr>
        <w:t>的招标文件，遵照《深圳经济特区政府采购条例》和《深圳网上政府采购管理暂行办法》等有关规定，我单位经研究上述招标文件的专用条款及通用条款后，</w:t>
      </w:r>
      <w:bookmarkStart w:id="31" w:name="_Hlk72263588"/>
      <w:r>
        <w:rPr>
          <w:rFonts w:ascii="Calibri" w:eastAsia="宋体" w:hAnsi="Calibri" w:cs="宋体" w:hint="eastAsia"/>
          <w:kern w:val="2"/>
          <w:sz w:val="22"/>
          <w:szCs w:val="22"/>
          <w:lang w:eastAsia="zh-CN"/>
        </w:rPr>
        <w:t>愿意按照招标文件要求承包上述项目并修补其任何缺陷。</w:t>
      </w:r>
      <w:bookmarkEnd w:id="31"/>
    </w:p>
    <w:p w:rsidR="004A4765" w14:paraId="32E6F7CB" w14:textId="77777777">
      <w:pPr>
        <w:widowControl w:val="0"/>
        <w:ind w:firstLine="440" w:firstLineChars="200"/>
        <w:jc w:val="both"/>
        <w:rPr>
          <w:rFonts w:ascii="宋体" w:eastAsia="宋体" w:hAnsi="宋体" w:cs="宋体" w:hint="eastAsia"/>
          <w:kern w:val="2"/>
          <w:sz w:val="22"/>
          <w:szCs w:val="22"/>
          <w:lang w:eastAsia="zh-CN"/>
        </w:rPr>
      </w:pPr>
      <w:r>
        <w:rPr>
          <w:rFonts w:ascii="宋体" w:eastAsia="宋体" w:hAnsi="宋体" w:cs="宋体"/>
          <w:kern w:val="2"/>
          <w:sz w:val="22"/>
          <w:szCs w:val="22"/>
          <w:lang w:eastAsia="zh-CN"/>
        </w:rPr>
        <w:t>2</w:t>
      </w:r>
      <w:r>
        <w:rPr>
          <w:rFonts w:ascii="宋体" w:eastAsia="宋体" w:hAnsi="宋体" w:cs="宋体" w:hint="eastAsia"/>
          <w:kern w:val="2"/>
          <w:sz w:val="22"/>
          <w:szCs w:val="22"/>
          <w:lang w:eastAsia="zh-CN"/>
        </w:rPr>
        <w:t>、投标价格见</w:t>
      </w:r>
      <w:r>
        <w:rPr>
          <w:rFonts w:ascii="Calibri" w:eastAsia="宋体" w:hAnsi="Calibri" w:cs="宋体" w:hint="eastAsia"/>
          <w:kern w:val="2"/>
          <w:sz w:val="22"/>
          <w:szCs w:val="22"/>
          <w:lang w:eastAsia="zh-CN"/>
        </w:rPr>
        <w:t>投标书编制软件中《开标一览表》中填写的投标总价。</w:t>
      </w:r>
    </w:p>
    <w:p w:rsidR="004A4765" w14:paraId="0FE28766" w14:textId="77777777">
      <w:pPr>
        <w:widowControl w:val="0"/>
        <w:ind w:firstLine="440" w:firstLineChars="200"/>
        <w:jc w:val="both"/>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3、如果我单位中标，我单位将按照招标文件的要求足额提交履约担保。</w:t>
      </w:r>
    </w:p>
    <w:p w:rsidR="004A4765" w14:paraId="1B174557" w14:textId="77777777">
      <w:pPr>
        <w:widowControl w:val="0"/>
        <w:ind w:firstLine="440" w:firstLineChars="200"/>
        <w:jc w:val="both"/>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4、我单位同意所递交的投标文件在“对通用条款的补充内容”中明确的投标有效期内有效，在此期间内我单位的投标有可能中标，我方将受此约束。</w:t>
      </w:r>
    </w:p>
    <w:p w:rsidR="004A4765" w14:paraId="27B99EAE" w14:textId="77777777">
      <w:pPr>
        <w:widowControl w:val="0"/>
        <w:ind w:firstLine="440" w:firstLineChars="200"/>
        <w:jc w:val="both"/>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5、除非另外达成协议并生效，贵单位的中标通知书和本投标文件将构成合同的重要内容。</w:t>
      </w:r>
    </w:p>
    <w:p w:rsidR="004A4765" w14:paraId="38CCF272" w14:textId="77777777">
      <w:pPr>
        <w:widowControl w:val="0"/>
        <w:ind w:left="480" w:leftChars="200"/>
        <w:jc w:val="both"/>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6、我单位理解贵单位将不受必须接受所收到的最低报价或其它任何投标文件的约束。</w:t>
      </w:r>
      <w:bookmarkEnd w:id="30"/>
    </w:p>
    <w:p w:rsidR="004A4765" w14:paraId="113263AB" w14:textId="77777777">
      <w:pPr>
        <w:widowControl w:val="0"/>
        <w:ind w:left="480" w:leftChars="200"/>
        <w:jc w:val="both"/>
        <w:rPr>
          <w:rFonts w:ascii="宋体" w:eastAsia="宋体" w:hAnsi="宋体" w:cs="宋体" w:hint="eastAsia"/>
          <w:b/>
          <w:kern w:val="2"/>
          <w:sz w:val="22"/>
          <w:szCs w:val="22"/>
          <w:lang w:eastAsia="zh-CN"/>
        </w:rPr>
      </w:pPr>
      <w:r>
        <w:rPr>
          <w:rFonts w:ascii="宋体" w:eastAsia="宋体" w:hAnsi="宋体" w:cs="宋体" w:hint="eastAsia"/>
          <w:b/>
          <w:kern w:val="2"/>
          <w:sz w:val="22"/>
          <w:szCs w:val="22"/>
          <w:lang w:eastAsia="zh-CN"/>
        </w:rPr>
        <w:t>7、</w:t>
      </w:r>
      <w:r>
        <w:rPr>
          <w:rFonts w:ascii="宋体" w:eastAsia="宋体" w:hAnsi="宋体" w:cs="宋体"/>
          <w:b/>
          <w:kern w:val="2"/>
          <w:sz w:val="22"/>
          <w:szCs w:val="22"/>
          <w:lang w:eastAsia="zh-CN"/>
        </w:rPr>
        <w:t>如我单位提交样品，且未在规定时间内取回样品的，视同放弃取回，同意深圳市深汕交易有限公司对我单位提交的样品进行清理。</w:t>
      </w:r>
    </w:p>
    <w:p w:rsidR="004A4765" w14:paraId="477CC636" w14:textId="77777777">
      <w:pPr>
        <w:widowControl w:val="0"/>
        <w:ind w:left="480" w:firstLine="220" w:leftChars="200" w:firstLineChars="100"/>
        <w:jc w:val="both"/>
        <w:rPr>
          <w:rFonts w:ascii="Calibri" w:eastAsia="宋体" w:hAnsi="Calibri" w:cs="宋体"/>
          <w:kern w:val="2"/>
          <w:sz w:val="22"/>
          <w:szCs w:val="22"/>
          <w:lang w:eastAsia="zh-CN"/>
        </w:rPr>
      </w:pPr>
      <w:r>
        <w:rPr>
          <w:rFonts w:ascii="Calibri" w:eastAsia="宋体" w:hAnsi="Calibri" w:cs="宋体" w:hint="eastAsia"/>
          <w:kern w:val="2"/>
          <w:sz w:val="22"/>
          <w:szCs w:val="22"/>
          <w:lang w:eastAsia="zh-CN"/>
        </w:rPr>
        <w:t>投标人：</w:t>
      </w:r>
      <w:r>
        <w:rPr>
          <w:rFonts w:ascii="Calibri" w:eastAsia="宋体" w:hAnsi="Calibri" w:cs="宋体" w:hint="eastAsia"/>
          <w:kern w:val="2"/>
          <w:sz w:val="22"/>
          <w:szCs w:val="22"/>
          <w:u w:val="thick"/>
          <w:lang w:eastAsia="zh-CN"/>
        </w:rPr>
        <w:t xml:space="preserve">       </w:t>
      </w:r>
      <w:r>
        <w:rPr>
          <w:rFonts w:ascii="Calibri" w:eastAsia="宋体" w:hAnsi="Calibri" w:cs="宋体" w:hint="eastAsia"/>
          <w:kern w:val="2"/>
          <w:sz w:val="22"/>
          <w:szCs w:val="22"/>
          <w:lang w:eastAsia="zh-CN"/>
        </w:rPr>
        <w:t>；</w:t>
      </w:r>
      <w:r>
        <w:rPr>
          <w:rFonts w:ascii="Calibri" w:eastAsia="宋体" w:hAnsi="Calibri" w:cs="宋体" w:hint="eastAsia"/>
          <w:kern w:val="2"/>
          <w:sz w:val="22"/>
          <w:szCs w:val="22"/>
          <w:lang w:eastAsia="zh-CN"/>
        </w:rPr>
        <w:t xml:space="preserve">  </w:t>
      </w:r>
      <w:r>
        <w:rPr>
          <w:rFonts w:ascii="Calibri" w:eastAsia="宋体" w:hAnsi="Calibri" w:cs="宋体" w:hint="eastAsia"/>
          <w:kern w:val="2"/>
          <w:sz w:val="22"/>
          <w:szCs w:val="22"/>
          <w:lang w:eastAsia="zh-CN"/>
        </w:rPr>
        <w:t>单位地址：</w:t>
      </w:r>
      <w:r>
        <w:rPr>
          <w:rFonts w:ascii="Calibri" w:eastAsia="宋体" w:hAnsi="Calibri" w:cs="宋体" w:hint="eastAsia"/>
          <w:kern w:val="2"/>
          <w:sz w:val="22"/>
          <w:szCs w:val="22"/>
          <w:u w:val="thick"/>
          <w:lang w:eastAsia="zh-CN"/>
        </w:rPr>
        <w:t xml:space="preserve">       </w:t>
      </w:r>
      <w:r>
        <w:rPr>
          <w:rFonts w:eastAsia="宋体" w:hAnsi="Calibri" w:cs="宋体" w:hint="eastAsia"/>
          <w:kern w:val="2"/>
          <w:sz w:val="22"/>
          <w:szCs w:val="22"/>
          <w:u w:val="thick"/>
          <w:lang w:eastAsia="zh-CN"/>
        </w:rPr>
        <w:t xml:space="preserve">          </w:t>
      </w:r>
      <w:r>
        <w:rPr>
          <w:rFonts w:ascii="Calibri" w:eastAsia="宋体" w:hAnsi="Calibri" w:cs="宋体" w:hint="eastAsia"/>
          <w:kern w:val="2"/>
          <w:sz w:val="22"/>
          <w:szCs w:val="22"/>
          <w:u w:val="thick"/>
          <w:lang w:eastAsia="zh-CN"/>
        </w:rPr>
        <w:t xml:space="preserve"> </w:t>
      </w:r>
      <w:r>
        <w:rPr>
          <w:rFonts w:eastAsia="宋体" w:hAnsi="Calibri" w:cs="宋体" w:hint="eastAsia"/>
          <w:kern w:val="2"/>
          <w:sz w:val="22"/>
          <w:szCs w:val="22"/>
          <w:u w:val="thick"/>
          <w:lang w:eastAsia="zh-CN"/>
        </w:rPr>
        <w:t xml:space="preserve">  </w:t>
      </w:r>
      <w:r>
        <w:rPr>
          <w:rFonts w:ascii="Calibri" w:eastAsia="宋体" w:hAnsi="Calibri" w:cs="宋体" w:hint="eastAsia"/>
          <w:kern w:val="2"/>
          <w:sz w:val="22"/>
          <w:szCs w:val="22"/>
          <w:lang w:eastAsia="zh-CN"/>
        </w:rPr>
        <w:t>；</w:t>
      </w:r>
    </w:p>
    <w:p w:rsidR="004A4765" w14:paraId="7C046D2F" w14:textId="77777777">
      <w:pPr>
        <w:widowControl w:val="0"/>
        <w:ind w:left="480" w:firstLine="220" w:leftChars="200" w:firstLineChars="100"/>
        <w:jc w:val="both"/>
        <w:rPr>
          <w:rFonts w:ascii="Calibri" w:eastAsia="宋体" w:hAnsi="Calibri" w:cs="宋体"/>
          <w:kern w:val="2"/>
          <w:sz w:val="22"/>
          <w:szCs w:val="22"/>
          <w:lang w:eastAsia="zh-CN"/>
        </w:rPr>
      </w:pPr>
      <w:r>
        <w:rPr>
          <w:rFonts w:ascii="Calibri" w:eastAsia="宋体" w:hAnsi="Calibri" w:cs="宋体" w:hint="eastAsia"/>
          <w:kern w:val="2"/>
          <w:sz w:val="22"/>
          <w:szCs w:val="22"/>
          <w:lang w:eastAsia="zh-CN"/>
        </w:rPr>
        <w:t>法定代表人（负责人）或其</w:t>
      </w:r>
      <w:r>
        <w:rPr>
          <w:rFonts w:eastAsia="宋体" w:hAnsi="Calibri" w:cs="宋体" w:hint="eastAsia"/>
          <w:kern w:val="2"/>
          <w:sz w:val="22"/>
          <w:szCs w:val="22"/>
          <w:lang w:eastAsia="zh-CN"/>
        </w:rPr>
        <w:t>授权</w:t>
      </w:r>
      <w:r>
        <w:rPr>
          <w:rFonts w:ascii="Calibri" w:eastAsia="宋体" w:hAnsi="Calibri" w:cs="宋体" w:hint="eastAsia"/>
          <w:kern w:val="2"/>
          <w:sz w:val="22"/>
          <w:szCs w:val="22"/>
          <w:lang w:eastAsia="zh-CN"/>
        </w:rPr>
        <w:t>委托代理人：</w:t>
      </w:r>
      <w:r>
        <w:rPr>
          <w:rFonts w:ascii="Calibri" w:eastAsia="宋体" w:hAnsi="Calibri" w:cs="宋体" w:hint="eastAsia"/>
          <w:kern w:val="2"/>
          <w:sz w:val="22"/>
          <w:szCs w:val="22"/>
          <w:u w:val="thick"/>
          <w:lang w:eastAsia="zh-CN"/>
        </w:rPr>
        <w:t xml:space="preserve">         </w:t>
      </w:r>
      <w:r>
        <w:rPr>
          <w:rFonts w:ascii="Calibri" w:eastAsia="宋体" w:hAnsi="Calibri" w:cs="宋体" w:hint="eastAsia"/>
          <w:kern w:val="2"/>
          <w:sz w:val="22"/>
          <w:szCs w:val="22"/>
          <w:lang w:eastAsia="zh-CN"/>
        </w:rPr>
        <w:t>；</w:t>
      </w:r>
    </w:p>
    <w:p w:rsidR="004A4765" w14:paraId="13083105" w14:textId="77777777">
      <w:pPr>
        <w:widowControl w:val="0"/>
        <w:ind w:left="480" w:firstLine="220" w:leftChars="200" w:firstLineChars="100"/>
        <w:jc w:val="both"/>
        <w:rPr>
          <w:rFonts w:ascii="Calibri" w:eastAsia="宋体" w:hAnsi="Calibri" w:cs="宋体"/>
          <w:kern w:val="2"/>
          <w:sz w:val="22"/>
          <w:szCs w:val="22"/>
          <w:lang w:eastAsia="zh-CN"/>
        </w:rPr>
      </w:pPr>
      <w:r>
        <w:rPr>
          <w:rFonts w:ascii="Calibri" w:eastAsia="宋体" w:hAnsi="Calibri" w:cs="宋体" w:hint="eastAsia"/>
          <w:kern w:val="2"/>
          <w:sz w:val="22"/>
          <w:szCs w:val="22"/>
          <w:lang w:eastAsia="zh-CN"/>
        </w:rPr>
        <w:t>电话：</w:t>
      </w:r>
      <w:r>
        <w:rPr>
          <w:rFonts w:ascii="Calibri" w:eastAsia="宋体" w:hAnsi="Calibri" w:cs="宋体" w:hint="eastAsia"/>
          <w:kern w:val="2"/>
          <w:sz w:val="22"/>
          <w:szCs w:val="22"/>
          <w:u w:val="thick"/>
          <w:lang w:eastAsia="zh-CN"/>
        </w:rPr>
        <w:t xml:space="preserve">         </w:t>
      </w:r>
      <w:r>
        <w:rPr>
          <w:rFonts w:ascii="Calibri" w:eastAsia="宋体" w:hAnsi="Calibri" w:cs="宋体" w:hint="eastAsia"/>
          <w:kern w:val="2"/>
          <w:sz w:val="22"/>
          <w:szCs w:val="22"/>
          <w:lang w:eastAsia="zh-CN"/>
        </w:rPr>
        <w:t xml:space="preserve"> </w:t>
      </w:r>
      <w:r>
        <w:rPr>
          <w:rFonts w:ascii="Calibri" w:eastAsia="宋体" w:hAnsi="Calibri" w:cs="宋体" w:hint="eastAsia"/>
          <w:kern w:val="2"/>
          <w:sz w:val="22"/>
          <w:szCs w:val="22"/>
          <w:lang w:eastAsia="zh-CN"/>
        </w:rPr>
        <w:t>；</w:t>
      </w:r>
      <w:r>
        <w:rPr>
          <w:rFonts w:ascii="Calibri" w:eastAsia="宋体" w:hAnsi="Calibri" w:cs="宋体" w:hint="eastAsia"/>
          <w:kern w:val="2"/>
          <w:sz w:val="22"/>
          <w:szCs w:val="22"/>
          <w:lang w:eastAsia="zh-CN"/>
        </w:rPr>
        <w:t xml:space="preserve">     </w:t>
      </w:r>
    </w:p>
    <w:p w:rsidR="004A4765" w14:paraId="16943428" w14:textId="77777777">
      <w:pPr>
        <w:widowControl w:val="0"/>
        <w:ind w:left="480" w:firstLine="220" w:leftChars="200" w:firstLineChars="100"/>
        <w:jc w:val="both"/>
        <w:rPr>
          <w:rFonts w:ascii="Calibri" w:eastAsia="宋体" w:hAnsi="Calibri" w:cs="宋体"/>
          <w:kern w:val="2"/>
          <w:sz w:val="28"/>
          <w:lang w:eastAsia="zh-CN"/>
        </w:rPr>
      </w:pPr>
      <w:r>
        <w:rPr>
          <w:rFonts w:ascii="宋体" w:eastAsia="宋体" w:hAnsi="宋体" w:cs="宋体" w:hint="eastAsia"/>
          <w:kern w:val="2"/>
          <w:sz w:val="22"/>
          <w:szCs w:val="22"/>
          <w:lang w:eastAsia="zh-CN"/>
        </w:rPr>
        <w:t>日期：</w:t>
      </w:r>
      <w:r>
        <w:rPr>
          <w:rFonts w:ascii="宋体" w:eastAsia="宋体" w:hAnsi="宋体" w:cs="宋体" w:hint="eastAsia"/>
          <w:kern w:val="2"/>
          <w:sz w:val="22"/>
          <w:szCs w:val="22"/>
          <w:u w:val="thick"/>
          <w:lang w:eastAsia="zh-CN"/>
        </w:rPr>
        <w:t xml:space="preserve">       </w:t>
      </w:r>
      <w:r>
        <w:rPr>
          <w:rFonts w:ascii="宋体" w:eastAsia="宋体" w:hAnsi="宋体" w:cs="宋体" w:hint="eastAsia"/>
          <w:kern w:val="2"/>
          <w:sz w:val="22"/>
          <w:szCs w:val="22"/>
          <w:lang w:eastAsia="zh-CN"/>
        </w:rPr>
        <w:t>年</w:t>
      </w:r>
      <w:r>
        <w:rPr>
          <w:rFonts w:ascii="宋体" w:eastAsia="宋体" w:hAnsi="宋体" w:cs="宋体" w:hint="eastAsia"/>
          <w:kern w:val="2"/>
          <w:sz w:val="22"/>
          <w:szCs w:val="22"/>
          <w:u w:val="thick"/>
          <w:lang w:eastAsia="zh-CN"/>
        </w:rPr>
        <w:t xml:space="preserve">     </w:t>
      </w:r>
      <w:r>
        <w:rPr>
          <w:rFonts w:ascii="宋体" w:eastAsia="宋体" w:hAnsi="宋体" w:cs="宋体" w:hint="eastAsia"/>
          <w:kern w:val="2"/>
          <w:sz w:val="22"/>
          <w:szCs w:val="22"/>
          <w:lang w:eastAsia="zh-CN"/>
        </w:rPr>
        <w:t>月</w:t>
      </w:r>
      <w:r>
        <w:rPr>
          <w:rFonts w:ascii="宋体" w:eastAsia="宋体" w:hAnsi="宋体" w:cs="宋体" w:hint="eastAsia"/>
          <w:kern w:val="2"/>
          <w:sz w:val="22"/>
          <w:szCs w:val="22"/>
          <w:u w:val="thick"/>
          <w:lang w:eastAsia="zh-CN"/>
        </w:rPr>
        <w:t xml:space="preserve">    </w:t>
      </w:r>
      <w:r>
        <w:rPr>
          <w:rFonts w:ascii="宋体" w:eastAsia="宋体" w:hAnsi="宋体" w:cs="宋体" w:hint="eastAsia"/>
          <w:kern w:val="2"/>
          <w:sz w:val="22"/>
          <w:szCs w:val="22"/>
          <w:lang w:eastAsia="zh-CN"/>
        </w:rPr>
        <w:t>日</w:t>
      </w:r>
      <w:r>
        <w:rPr>
          <w:rFonts w:ascii="Calibri" w:eastAsia="宋体" w:hAnsi="Calibri" w:cs="宋体" w:hint="eastAsia"/>
          <w:kern w:val="2"/>
          <w:sz w:val="28"/>
          <w:lang w:eastAsia="zh-CN"/>
        </w:rPr>
        <w:t xml:space="preserve">                                </w:t>
      </w:r>
    </w:p>
    <w:p w:rsidR="004A4765" w14:paraId="2F327DF9" w14:textId="77777777">
      <w:pPr>
        <w:widowControl w:val="0"/>
        <w:ind w:left="480" w:leftChars="200"/>
        <w:jc w:val="both"/>
        <w:rPr>
          <w:rFonts w:ascii="Calibri" w:eastAsia="宋体" w:hAnsi="Calibri" w:cs="宋体"/>
          <w:kern w:val="2"/>
          <w:szCs w:val="22"/>
          <w:lang w:eastAsia="zh-CN"/>
        </w:rPr>
      </w:pPr>
      <w:r>
        <w:rPr>
          <w:rFonts w:ascii="Calibri" w:eastAsia="宋体" w:hAnsi="Calibri" w:cs="宋体" w:hint="eastAsia"/>
          <w:kern w:val="2"/>
          <w:szCs w:val="22"/>
          <w:lang w:eastAsia="zh-CN"/>
        </w:rPr>
        <w:t xml:space="preserve">                       </w:t>
      </w:r>
    </w:p>
    <w:p w:rsidR="004A4765" w:rsidRPr="008420DF" w:rsidP="008420DF" w14:paraId="0A7E2C75" w14:textId="77777777">
      <w:pPr>
        <w:keepNext/>
        <w:keepLines/>
        <w:widowControl w:val="0"/>
        <w:adjustRightInd w:val="0"/>
        <w:snapToGrid w:val="0"/>
        <w:spacing w:line="360" w:lineRule="auto"/>
        <w:ind w:right="161" w:rightChars="67"/>
        <w:jc w:val="center"/>
        <w:textAlignment w:val="baseline"/>
        <w:rPr>
          <w:rFonts w:ascii="宋体" w:eastAsia="宋体" w:hAnsi="宋体" w:cs="宋体" w:hint="eastAsia"/>
          <w:kern w:val="2"/>
          <w:sz w:val="21"/>
          <w:szCs w:val="21"/>
          <w:lang w:eastAsia="zh-CN"/>
        </w:rPr>
      </w:pPr>
    </w:p>
    <w:p w:rsidR="004A4765" w:rsidRPr="008420DF" w:rsidP="008420DF" w14:paraId="605F3288" w14:textId="77777777">
      <w:pPr>
        <w:keepNext/>
        <w:keepLines/>
        <w:widowControl w:val="0"/>
        <w:adjustRightInd w:val="0"/>
        <w:snapToGrid w:val="0"/>
        <w:spacing w:line="360" w:lineRule="auto"/>
        <w:ind w:right="161" w:rightChars="67"/>
        <w:jc w:val="center"/>
        <w:textAlignment w:val="baseline"/>
        <w:rPr>
          <w:rFonts w:ascii="宋体" w:eastAsia="宋体" w:hAnsi="宋体" w:cs="宋体" w:hint="eastAsia"/>
          <w:kern w:val="2"/>
          <w:sz w:val="21"/>
          <w:szCs w:val="21"/>
          <w:lang w:eastAsia="zh-CN"/>
        </w:rPr>
      </w:pPr>
    </w:p>
    <w:p w:rsidR="004A4765" w14:paraId="34CCEA35" w14:textId="77777777">
      <w:pPr>
        <w:keepNext/>
        <w:keepLines/>
        <w:widowControl w:val="0"/>
        <w:adjustRightInd w:val="0"/>
        <w:snapToGrid w:val="0"/>
        <w:spacing w:line="360" w:lineRule="auto"/>
        <w:ind w:right="161"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二、政府采购投标及履约承诺函</w:t>
      </w:r>
    </w:p>
    <w:p w:rsidR="004A4765" w14:paraId="53053E5B" w14:textId="77777777">
      <w:pPr>
        <w:widowControl w:val="0"/>
        <w:spacing w:line="260" w:lineRule="exact"/>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致：</w:t>
      </w:r>
      <w:r>
        <w:rPr>
          <w:rFonts w:ascii="宋体" w:eastAsia="宋体" w:hAnsi="宋体" w:cs="宋体" w:hint="eastAsia"/>
          <w:color w:val="FF0000"/>
          <w:kern w:val="2"/>
          <w:sz w:val="21"/>
          <w:szCs w:val="21"/>
          <w:u w:val="single"/>
          <w:lang w:eastAsia="zh-CN"/>
        </w:rPr>
        <w:t>深圳市深汕交易有限公司</w:t>
      </w:r>
    </w:p>
    <w:p w:rsidR="004A4765" w14:paraId="4884FD95" w14:textId="77777777">
      <w:pPr>
        <w:widowControl w:val="0"/>
        <w:spacing w:line="260" w:lineRule="exact"/>
        <w:ind w:right="-815"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rsidR="004A4765" w14:paraId="0CA09F20" w14:textId="77777777">
      <w:pPr>
        <w:widowControl w:val="0"/>
        <w:spacing w:line="26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1.我单位参与本项目</w:t>
      </w:r>
      <w:r>
        <w:rPr>
          <w:rFonts w:ascii="宋体" w:eastAsia="宋体" w:hAnsi="宋体" w:cs="宋体" w:hint="eastAsia"/>
          <w:kern w:val="2"/>
          <w:sz w:val="21"/>
          <w:szCs w:val="22"/>
          <w:lang w:eastAsia="zh-CN"/>
        </w:rPr>
        <w:t>所投标（响应）的货物、工程或服务，不存在侵犯知识产权的情况。</w:t>
      </w:r>
    </w:p>
    <w:p w:rsidR="004A4765" w14:paraId="0A2A44F1" w14:textId="77777777">
      <w:pPr>
        <w:widowControl w:val="0"/>
        <w:spacing w:line="26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w:t>
      </w:r>
      <w:r>
        <w:rPr>
          <w:rFonts w:ascii="Calibri" w:eastAsia="宋体" w:hAnsi="Calibri" w:cs="宋体" w:hint="eastAsia"/>
          <w:kern w:val="2"/>
          <w:sz w:val="21"/>
          <w:szCs w:val="22"/>
          <w:lang w:eastAsia="zh-CN"/>
        </w:rPr>
        <w:t>政府采购活动时不存在被有关部门禁止参与政府采购活动且在有效期内的情况。</w:t>
      </w:r>
    </w:p>
    <w:p w:rsidR="004A4765" w14:paraId="05004086" w14:textId="77777777">
      <w:pPr>
        <w:widowControl w:val="0"/>
        <w:spacing w:line="26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3.我单位具备《中华人民共和国政府采购法》第二十二条第一款规定的六项条件。</w:t>
      </w:r>
    </w:p>
    <w:p w:rsidR="004A4765" w14:paraId="7D82F0F7" w14:textId="77777777">
      <w:pPr>
        <w:widowControl w:val="0"/>
        <w:spacing w:line="260" w:lineRule="exact"/>
        <w:ind w:firstLine="420" w:firstLineChars="200"/>
        <w:jc w:val="both"/>
        <w:rPr>
          <w:rFonts w:ascii="Calibri" w:eastAsia="宋体" w:hAnsi="Calibri" w:cs="宋体"/>
          <w:kern w:val="2"/>
          <w:sz w:val="21"/>
          <w:szCs w:val="22"/>
          <w:lang w:eastAsia="zh-CN"/>
        </w:rPr>
      </w:pPr>
      <w:r>
        <w:rPr>
          <w:rFonts w:ascii="宋体" w:eastAsia="宋体" w:hAnsi="宋体" w:cs="宋体" w:hint="eastAsia"/>
          <w:kern w:val="2"/>
          <w:sz w:val="21"/>
          <w:szCs w:val="21"/>
          <w:lang w:eastAsia="zh-CN"/>
        </w:rPr>
        <w:t>4.我单位</w:t>
      </w:r>
      <w:r>
        <w:rPr>
          <w:rFonts w:ascii="Calibri" w:eastAsia="宋体" w:hAnsi="Calibri" w:cs="宋体" w:hint="eastAsia"/>
          <w:kern w:val="2"/>
          <w:sz w:val="21"/>
          <w:szCs w:val="22"/>
          <w:lang w:eastAsia="zh-CN"/>
        </w:rPr>
        <w:t>未被列入失信被执行人、重大税收违法案件当事人名单、政府采购严重违法失信行为记录名单。</w:t>
      </w:r>
    </w:p>
    <w:p w:rsidR="004A4765" w14:paraId="373177F9" w14:textId="77777777">
      <w:pPr>
        <w:widowControl w:val="0"/>
        <w:spacing w:line="260" w:lineRule="exact"/>
        <w:ind w:firstLine="420" w:firstLineChars="200"/>
        <w:jc w:val="both"/>
        <w:rPr>
          <w:rFonts w:ascii="Calibri" w:eastAsia="宋体" w:hAnsi="Calibri" w:cs="宋体"/>
          <w:kern w:val="2"/>
          <w:sz w:val="21"/>
          <w:szCs w:val="22"/>
          <w:lang w:eastAsia="zh-CN"/>
        </w:rPr>
      </w:pPr>
      <w:r>
        <w:rPr>
          <w:rFonts w:eastAsia="宋体" w:hAnsi="Calibri" w:cs="宋体" w:hint="eastAsia"/>
          <w:color w:val="FF0000"/>
          <w:kern w:val="2"/>
          <w:sz w:val="21"/>
          <w:szCs w:val="22"/>
          <w:lang w:eastAsia="zh-CN"/>
        </w:rPr>
        <w:t>5.</w:t>
      </w:r>
      <w:r>
        <w:rPr>
          <w:rFonts w:eastAsia="宋体" w:hAnsi="Calibri" w:cs="宋体" w:hint="eastAsia"/>
          <w:color w:val="FF0000"/>
          <w:kern w:val="2"/>
          <w:sz w:val="21"/>
          <w:szCs w:val="22"/>
          <w:lang w:eastAsia="zh-CN"/>
        </w:rPr>
        <w:t>我单位不存在《深圳市财政局政府采购供应商信用信息管理办法》（深财规〔</w:t>
      </w:r>
      <w:r>
        <w:rPr>
          <w:rFonts w:eastAsia="宋体" w:hAnsi="Calibri" w:cs="宋体" w:hint="eastAsia"/>
          <w:color w:val="FF0000"/>
          <w:kern w:val="2"/>
          <w:sz w:val="21"/>
          <w:szCs w:val="22"/>
          <w:lang w:eastAsia="zh-CN"/>
        </w:rPr>
        <w:t>2023</w:t>
      </w:r>
      <w:r>
        <w:rPr>
          <w:rFonts w:eastAsia="宋体" w:hAnsi="Calibri" w:cs="宋体" w:hint="eastAsia"/>
          <w:color w:val="FF0000"/>
          <w:kern w:val="2"/>
          <w:sz w:val="21"/>
          <w:szCs w:val="22"/>
          <w:lang w:eastAsia="zh-CN"/>
        </w:rPr>
        <w:t>〕</w:t>
      </w:r>
      <w:r>
        <w:rPr>
          <w:rFonts w:eastAsia="宋体" w:hAnsi="Calibri" w:cs="宋体" w:hint="eastAsia"/>
          <w:color w:val="FF0000"/>
          <w:kern w:val="2"/>
          <w:sz w:val="21"/>
          <w:szCs w:val="22"/>
          <w:lang w:eastAsia="zh-CN"/>
        </w:rPr>
        <w:t>3</w:t>
      </w:r>
      <w:r>
        <w:rPr>
          <w:rFonts w:eastAsia="宋体" w:hAnsi="Calibri" w:cs="宋体" w:hint="eastAsia"/>
          <w:color w:val="FF0000"/>
          <w:kern w:val="2"/>
          <w:sz w:val="21"/>
          <w:szCs w:val="22"/>
          <w:lang w:eastAsia="zh-CN"/>
        </w:rPr>
        <w:t>号）列明的严重违法失信行为。</w:t>
      </w:r>
    </w:p>
    <w:p w:rsidR="004A4765" w14:paraId="4BF4DC8C" w14:textId="77777777">
      <w:pPr>
        <w:widowControl w:val="0"/>
        <w:spacing w:line="26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rsidR="004A4765" w14:paraId="40803BF5" w14:textId="77777777">
      <w:pPr>
        <w:widowControl w:val="0"/>
        <w:spacing w:line="26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rsidR="004A4765" w14:paraId="66739740" w14:textId="77777777">
      <w:pPr>
        <w:widowControl w:val="0"/>
        <w:spacing w:line="26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rsidR="004A4765" w14:paraId="344F5DD5" w14:textId="77777777">
      <w:pPr>
        <w:widowControl w:val="0"/>
        <w:spacing w:line="26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rsidR="004A4765" w14:paraId="69066DFA" w14:textId="77777777">
      <w:pPr>
        <w:widowControl w:val="0"/>
        <w:spacing w:line="26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9.我单位承诺中标后项目不转包，未经采购人同意不进行分包。</w:t>
      </w:r>
    </w:p>
    <w:p w:rsidR="004A4765" w14:paraId="0412B9AA" w14:textId="77777777">
      <w:pPr>
        <w:widowControl w:val="0"/>
        <w:spacing w:line="260" w:lineRule="exact"/>
        <w:ind w:firstLine="420" w:firstLineChars="200"/>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10</w:t>
      </w:r>
      <w:r>
        <w:rPr>
          <w:rFonts w:ascii="宋体" w:eastAsia="宋体" w:hAnsi="宋体" w:cs="宋体"/>
          <w:kern w:val="2"/>
          <w:sz w:val="21"/>
          <w:szCs w:val="21"/>
          <w:lang w:eastAsia="zh-CN"/>
        </w:rPr>
        <w:t>.</w:t>
      </w:r>
      <w:r>
        <w:rPr>
          <w:rFonts w:ascii="宋体" w:eastAsia="宋体" w:hAnsi="宋体" w:cs="宋体" w:hint="eastAsia"/>
          <w:kern w:val="2"/>
          <w:sz w:val="21"/>
          <w:szCs w:val="22"/>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rsidR="004A4765" w14:paraId="4EBFC6D0" w14:textId="77777777">
      <w:pPr>
        <w:widowControl w:val="0"/>
        <w:spacing w:line="260" w:lineRule="exact"/>
        <w:ind w:firstLine="420" w:firstLineChars="200"/>
        <w:jc w:val="both"/>
        <w:rPr>
          <w:rFonts w:ascii="宋体" w:eastAsia="宋体" w:hAnsi="宋体" w:cs="宋体" w:hint="eastAsia"/>
          <w:b/>
          <w:sz w:val="21"/>
          <w:szCs w:val="21"/>
          <w:lang w:eastAsia="zh-CN"/>
        </w:rPr>
      </w:pPr>
      <w:r>
        <w:rPr>
          <w:rFonts w:ascii="宋体" w:eastAsia="宋体" w:hAnsi="宋体" w:cs="宋体" w:hint="eastAsia"/>
          <w:kern w:val="2"/>
          <w:sz w:val="21"/>
          <w:szCs w:val="22"/>
          <w:lang w:eastAsia="zh-CN"/>
        </w:rPr>
        <w:t>11</w:t>
      </w:r>
      <w:r>
        <w:rPr>
          <w:rFonts w:ascii="宋体" w:eastAsia="宋体" w:hAnsi="宋体" w:cs="宋体"/>
          <w:kern w:val="2"/>
          <w:sz w:val="21"/>
          <w:szCs w:val="22"/>
          <w:lang w:eastAsia="zh-CN"/>
        </w:rPr>
        <w:t>.</w:t>
      </w:r>
      <w:r>
        <w:rPr>
          <w:rFonts w:ascii="宋体" w:eastAsia="宋体" w:hAnsi="宋体" w:cs="宋体" w:hint="eastAsia"/>
          <w:kern w:val="2"/>
          <w:sz w:val="21"/>
          <w:szCs w:val="22"/>
          <w:lang w:eastAsia="zh-CN"/>
        </w:rPr>
        <w:t>我单位保证，若所投货物涉及</w:t>
      </w:r>
      <w:r>
        <w:rPr>
          <w:rFonts w:ascii="宋体" w:eastAsia="宋体" w:hAnsi="宋体" w:cs="宋体"/>
          <w:kern w:val="2"/>
          <w:sz w:val="21"/>
          <w:szCs w:val="22"/>
          <w:lang w:eastAsia="zh-CN"/>
        </w:rPr>
        <w:t>《</w:t>
      </w:r>
      <w:r>
        <w:rPr>
          <w:rFonts w:ascii="宋体" w:eastAsia="宋体" w:hAnsi="宋体" w:cs="宋体" w:hint="eastAsia"/>
          <w:kern w:val="2"/>
          <w:sz w:val="21"/>
          <w:szCs w:val="22"/>
          <w:lang w:eastAsia="zh-CN"/>
        </w:rPr>
        <w:t>财政部生态环境部关于印发节能产品政府采购品目清单的通知》（财库〔20</w:t>
      </w:r>
      <w:r>
        <w:rPr>
          <w:rFonts w:ascii="宋体" w:eastAsia="宋体" w:hAnsi="宋体" w:cs="宋体"/>
          <w:kern w:val="2"/>
          <w:sz w:val="21"/>
          <w:szCs w:val="22"/>
          <w:lang w:eastAsia="zh-CN"/>
        </w:rPr>
        <w:t>19</w:t>
      </w:r>
      <w:r>
        <w:rPr>
          <w:rFonts w:ascii="宋体" w:eastAsia="宋体" w:hAnsi="宋体" w:cs="宋体" w:hint="eastAsia"/>
          <w:kern w:val="2"/>
          <w:sz w:val="21"/>
          <w:szCs w:val="22"/>
          <w:lang w:eastAsia="zh-CN"/>
        </w:rPr>
        <w:t>〕</w:t>
      </w:r>
      <w:r>
        <w:rPr>
          <w:rFonts w:ascii="宋体" w:eastAsia="宋体" w:hAnsi="宋体" w:cs="宋体"/>
          <w:kern w:val="2"/>
          <w:sz w:val="21"/>
          <w:szCs w:val="22"/>
          <w:lang w:eastAsia="zh-CN"/>
        </w:rPr>
        <w:t>19</w:t>
      </w:r>
      <w:r>
        <w:rPr>
          <w:rFonts w:ascii="宋体" w:eastAsia="宋体" w:hAnsi="宋体" w:cs="宋体" w:hint="eastAsia"/>
          <w:kern w:val="2"/>
          <w:sz w:val="21"/>
          <w:szCs w:val="22"/>
          <w:lang w:eastAsia="zh-CN"/>
        </w:rPr>
        <w:t>号）列明的政府采购强制产品，则所投该产品符合节能产品的认证要求。若所投产品包括数据中心相关设备的，应满足</w:t>
      </w:r>
      <w:r>
        <w:rPr>
          <w:rFonts w:ascii="Calibri" w:eastAsia="宋体" w:hAnsi="Calibri" w:cs="宋体" w:hint="eastAsia"/>
          <w:kern w:val="2"/>
          <w:sz w:val="21"/>
          <w:szCs w:val="22"/>
          <w:lang w:eastAsia="zh-CN"/>
        </w:rPr>
        <w:t>《财政部</w:t>
      </w:r>
      <w:r>
        <w:rPr>
          <w:rFonts w:ascii="Calibri" w:eastAsia="宋体" w:hAnsi="Calibri" w:cs="宋体" w:hint="eastAsia"/>
          <w:kern w:val="2"/>
          <w:sz w:val="21"/>
          <w:szCs w:val="22"/>
          <w:lang w:eastAsia="zh-CN"/>
        </w:rPr>
        <w:t xml:space="preserve"> </w:t>
      </w:r>
      <w:r>
        <w:rPr>
          <w:rFonts w:ascii="Calibri" w:eastAsia="宋体" w:hAnsi="Calibri" w:cs="宋体" w:hint="eastAsia"/>
          <w:kern w:val="2"/>
          <w:sz w:val="21"/>
          <w:szCs w:val="22"/>
          <w:lang w:eastAsia="zh-CN"/>
        </w:rPr>
        <w:t>生态环境部</w:t>
      </w:r>
      <w:r>
        <w:rPr>
          <w:rFonts w:ascii="Calibri" w:eastAsia="宋体" w:hAnsi="Calibri" w:cs="宋体" w:hint="eastAsia"/>
          <w:kern w:val="2"/>
          <w:sz w:val="21"/>
          <w:szCs w:val="22"/>
          <w:lang w:eastAsia="zh-CN"/>
        </w:rPr>
        <w:t xml:space="preserve"> </w:t>
      </w:r>
      <w:r>
        <w:rPr>
          <w:rFonts w:ascii="Calibri" w:eastAsia="宋体" w:hAnsi="Calibri" w:cs="宋体" w:hint="eastAsia"/>
          <w:kern w:val="2"/>
          <w:sz w:val="21"/>
          <w:szCs w:val="22"/>
          <w:lang w:eastAsia="zh-CN"/>
        </w:rPr>
        <w:t>工业和信息化部关于印发</w:t>
      </w:r>
      <w:r>
        <w:rPr>
          <w:rFonts w:ascii="Calibri" w:eastAsia="宋体" w:hAnsi="Calibri" w:cs="宋体" w:hint="eastAsia"/>
          <w:kern w:val="2"/>
          <w:sz w:val="21"/>
          <w:szCs w:val="22"/>
          <w:lang w:eastAsia="zh-CN"/>
        </w:rPr>
        <w:t>&lt;</w:t>
      </w:r>
      <w:r>
        <w:rPr>
          <w:rFonts w:ascii="Calibri" w:eastAsia="宋体" w:hAnsi="Calibri" w:cs="宋体" w:hint="eastAsia"/>
          <w:kern w:val="2"/>
          <w:sz w:val="21"/>
          <w:szCs w:val="22"/>
          <w:lang w:eastAsia="zh-CN"/>
        </w:rPr>
        <w:t>绿色数据中心政府采购需求标准（试行）</w:t>
      </w:r>
      <w:r>
        <w:rPr>
          <w:rFonts w:ascii="Calibri" w:eastAsia="宋体" w:hAnsi="Calibri" w:cs="宋体" w:hint="eastAsia"/>
          <w:kern w:val="2"/>
          <w:sz w:val="21"/>
          <w:szCs w:val="22"/>
          <w:lang w:eastAsia="zh-CN"/>
        </w:rPr>
        <w:t>&gt;</w:t>
      </w:r>
      <w:r>
        <w:rPr>
          <w:rFonts w:ascii="Calibri" w:eastAsia="宋体" w:hAnsi="Calibri" w:cs="宋体" w:hint="eastAsia"/>
          <w:kern w:val="2"/>
          <w:sz w:val="21"/>
          <w:szCs w:val="22"/>
          <w:lang w:eastAsia="zh-CN"/>
        </w:rPr>
        <w:t>的通知》（财库〔</w:t>
      </w:r>
      <w:r>
        <w:rPr>
          <w:rFonts w:ascii="Calibri" w:eastAsia="宋体" w:hAnsi="Calibri" w:cs="宋体" w:hint="eastAsia"/>
          <w:kern w:val="2"/>
          <w:sz w:val="21"/>
          <w:szCs w:val="22"/>
          <w:lang w:eastAsia="zh-CN"/>
        </w:rPr>
        <w:t>2023</w:t>
      </w:r>
      <w:r>
        <w:rPr>
          <w:rFonts w:ascii="Calibri" w:eastAsia="宋体" w:hAnsi="Calibri" w:cs="宋体" w:hint="eastAsia"/>
          <w:kern w:val="2"/>
          <w:sz w:val="21"/>
          <w:szCs w:val="22"/>
          <w:lang w:eastAsia="zh-CN"/>
        </w:rPr>
        <w:t>〕</w:t>
      </w:r>
      <w:r>
        <w:rPr>
          <w:rFonts w:ascii="Calibri" w:eastAsia="宋体" w:hAnsi="Calibri" w:cs="宋体" w:hint="eastAsia"/>
          <w:kern w:val="2"/>
          <w:sz w:val="21"/>
          <w:szCs w:val="22"/>
          <w:lang w:eastAsia="zh-CN"/>
        </w:rPr>
        <w:t>7</w:t>
      </w:r>
      <w:r>
        <w:rPr>
          <w:rFonts w:ascii="Calibri" w:eastAsia="宋体" w:hAnsi="Calibri" w:cs="宋体" w:hint="eastAsia"/>
          <w:kern w:val="2"/>
          <w:sz w:val="21"/>
          <w:szCs w:val="22"/>
          <w:lang w:eastAsia="zh-CN"/>
        </w:rPr>
        <w:t>号）</w:t>
      </w:r>
      <w:r>
        <w:rPr>
          <w:rFonts w:eastAsia="宋体" w:hAnsi="Calibri" w:cs="宋体" w:hint="eastAsia"/>
          <w:kern w:val="2"/>
          <w:sz w:val="21"/>
          <w:szCs w:val="22"/>
          <w:lang w:eastAsia="zh-CN"/>
        </w:rPr>
        <w:t>要求。若所投产品涉及国家强制性标准的，所投产品应符合国家强制性标准相关要求。</w:t>
      </w:r>
    </w:p>
    <w:p w:rsidR="004A4765" w14:paraId="52D976D6" w14:textId="77777777">
      <w:pPr>
        <w:widowControl w:val="0"/>
        <w:spacing w:line="260" w:lineRule="exact"/>
        <w:ind w:firstLine="420" w:firstLineChars="200"/>
        <w:jc w:val="both"/>
        <w:rPr>
          <w:rFonts w:ascii="宋体" w:eastAsia="宋体" w:hAnsi="宋体" w:cs="宋体" w:hint="eastAsia"/>
          <w:bCs/>
          <w:kern w:val="2"/>
          <w:sz w:val="21"/>
          <w:szCs w:val="22"/>
          <w:lang w:eastAsia="zh-CN"/>
        </w:rPr>
      </w:pPr>
      <w:r>
        <w:rPr>
          <w:rFonts w:ascii="宋体" w:eastAsia="宋体" w:hAnsi="宋体" w:cs="宋体" w:hint="eastAsia"/>
          <w:bCs/>
          <w:sz w:val="21"/>
          <w:szCs w:val="21"/>
          <w:lang w:eastAsia="zh-CN"/>
        </w:rPr>
        <w:t>12.</w:t>
      </w:r>
      <w:r>
        <w:rPr>
          <w:rFonts w:ascii="宋体" w:eastAsia="宋体" w:hAnsi="宋体" w:cs="宋体" w:hint="eastAsia"/>
          <w:bCs/>
          <w:kern w:val="2"/>
          <w:sz w:val="21"/>
          <w:szCs w:val="22"/>
          <w:lang w:eastAsia="zh-CN"/>
        </w:rPr>
        <w:t>我单位已知悉并同意中标（成交）结果信息公示（公开）的内容。</w:t>
      </w:r>
    </w:p>
    <w:p w:rsidR="004A4765" w14:paraId="6944E196" w14:textId="77777777">
      <w:pPr>
        <w:widowControl w:val="0"/>
        <w:spacing w:line="260" w:lineRule="exact"/>
        <w:ind w:firstLine="420" w:firstLineChars="200"/>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rsidR="004A4765" w14:paraId="5982047B" w14:textId="77777777">
      <w:pPr>
        <w:widowControl w:val="0"/>
        <w:spacing w:line="260" w:lineRule="exact"/>
        <w:ind w:firstLine="420" w:firstLineChars="200"/>
        <w:jc w:val="both"/>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14.我单位清楚，如存在违反投标承诺行为情节严重的，将根据《深圳市财政局关于印发&lt;深圳市财政局政府采购供应商信用信息管理办法&gt;的通知》，依法被列入失信信息。</w:t>
      </w:r>
    </w:p>
    <w:p w:rsidR="004A4765" w14:paraId="2B752452" w14:textId="77777777">
      <w:pPr>
        <w:widowControl w:val="0"/>
        <w:spacing w:line="260" w:lineRule="exact"/>
        <w:ind w:firstLine="420" w:firstLineChars="20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rsidR="004A4765" w14:paraId="41527681" w14:textId="77777777">
      <w:pPr>
        <w:widowControl w:val="0"/>
        <w:spacing w:line="360" w:lineRule="auto"/>
        <w:ind w:firstLine="480" w:firstLineChars="200"/>
        <w:jc w:val="both"/>
        <w:rPr>
          <w:rFonts w:ascii="楷体_GB2312" w:eastAsia="楷体_GB2312" w:hAnsi="Calibri" w:cs="宋体"/>
          <w:b/>
          <w:bCs/>
          <w:kern w:val="2"/>
          <w:lang w:eastAsia="zh-CN"/>
        </w:rPr>
      </w:pPr>
    </w:p>
    <w:p w:rsidR="004A4765" w14:paraId="76342829" w14:textId="77777777">
      <w:pPr>
        <w:widowControl w:val="0"/>
        <w:spacing w:line="26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以上承诺，如有违反，愿依照国家相关法律法规处理，并承担由此给采购人带来的损失。</w:t>
      </w:r>
    </w:p>
    <w:p w:rsidR="004A4765" w14:paraId="5AB0FEC5" w14:textId="77777777">
      <w:pPr>
        <w:widowControl w:val="0"/>
        <w:spacing w:before="78" w:beforeLines="25" w:after="78" w:afterLines="25" w:line="260" w:lineRule="exact"/>
        <w:ind w:firstLine="5460" w:firstLineChars="26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p>
    <w:p w:rsidR="004A4765" w14:paraId="620FF5FC" w14:textId="77777777">
      <w:pPr>
        <w:widowControl w:val="0"/>
        <w:spacing w:before="78" w:beforeLines="25" w:after="78" w:afterLines="25" w:line="260" w:lineRule="exact"/>
        <w:ind w:firstLine="5460" w:firstLineChars="2600"/>
        <w:jc w:val="both"/>
        <w:rPr>
          <w:rFonts w:ascii="Calibri" w:eastAsia="宋体" w:hAnsi="Calibri" w:cs="宋体"/>
          <w:color w:val="FF0000"/>
          <w:kern w:val="2"/>
          <w:sz w:val="21"/>
          <w:szCs w:val="22"/>
          <w:lang w:eastAsia="zh-CN"/>
        </w:rPr>
      </w:pPr>
      <w:r>
        <w:rPr>
          <w:rFonts w:ascii="Calibri" w:eastAsia="宋体" w:hAnsi="Calibri" w:cs="宋体" w:hint="eastAsia"/>
          <w:color w:val="FF0000"/>
          <w:kern w:val="2"/>
          <w:sz w:val="21"/>
          <w:szCs w:val="21"/>
          <w:lang w:eastAsia="zh-CN"/>
        </w:rPr>
        <w:t>投标人：</w:t>
      </w:r>
      <w:r>
        <w:rPr>
          <w:rFonts w:ascii="Calibri" w:eastAsia="宋体" w:hAnsi="Calibri" w:cs="宋体" w:hint="eastAsia"/>
          <w:color w:val="FF0000"/>
          <w:kern w:val="2"/>
          <w:sz w:val="21"/>
          <w:szCs w:val="21"/>
          <w:u w:val="single"/>
          <w:lang w:eastAsia="zh-CN"/>
        </w:rPr>
        <w:t xml:space="preserve">              </w:t>
      </w:r>
    </w:p>
    <w:p w:rsidR="004A4765" w14:paraId="25F362B6" w14:textId="77777777">
      <w:pPr>
        <w:widowControl w:val="0"/>
        <w:spacing w:line="260" w:lineRule="exact"/>
        <w:jc w:val="both"/>
        <w:rPr>
          <w:rFonts w:ascii="宋体" w:eastAsia="宋体" w:hAnsi="宋体" w:hint="eastAsia"/>
          <w:b/>
          <w:bCs/>
          <w:szCs w:val="20"/>
          <w:lang w:eastAsia="zh-CN"/>
        </w:rPr>
      </w:pPr>
      <w:r>
        <w:rPr>
          <w:rFonts w:ascii="宋体" w:eastAsia="宋体" w:hAnsi="宋体" w:cs="宋体" w:hint="eastAsia"/>
          <w:color w:val="FF0000"/>
          <w:kern w:val="2"/>
          <w:sz w:val="21"/>
          <w:szCs w:val="21"/>
          <w:lang w:eastAsia="zh-CN"/>
        </w:rPr>
        <w:t xml:space="preserve">                                                    日期：</w:t>
      </w:r>
      <w:r>
        <w:rPr>
          <w:rFonts w:ascii="宋体" w:eastAsia="宋体" w:hAnsi="宋体" w:cs="宋体" w:hint="eastAsia"/>
          <w:color w:val="FF0000"/>
          <w:kern w:val="2"/>
          <w:sz w:val="21"/>
          <w:szCs w:val="21"/>
          <w:u w:val="single"/>
          <w:lang w:eastAsia="zh-CN"/>
        </w:rPr>
        <w:t xml:space="preserve">    </w:t>
      </w:r>
      <w:r>
        <w:rPr>
          <w:rFonts w:ascii="宋体" w:eastAsia="宋体" w:hAnsi="宋体" w:cs="宋体" w:hint="eastAsia"/>
          <w:color w:val="FF0000"/>
          <w:kern w:val="2"/>
          <w:sz w:val="21"/>
          <w:szCs w:val="21"/>
          <w:lang w:eastAsia="zh-CN"/>
        </w:rPr>
        <w:t>年</w:t>
      </w:r>
      <w:r>
        <w:rPr>
          <w:rFonts w:ascii="宋体" w:eastAsia="宋体" w:hAnsi="宋体" w:cs="宋体" w:hint="eastAsia"/>
          <w:color w:val="FF0000"/>
          <w:kern w:val="2"/>
          <w:sz w:val="21"/>
          <w:szCs w:val="21"/>
          <w:u w:val="single"/>
          <w:lang w:eastAsia="zh-CN"/>
        </w:rPr>
        <w:t xml:space="preserve">   </w:t>
      </w:r>
      <w:r>
        <w:rPr>
          <w:rFonts w:ascii="宋体" w:eastAsia="宋体" w:hAnsi="宋体" w:cs="宋体" w:hint="eastAsia"/>
          <w:color w:val="FF0000"/>
          <w:kern w:val="2"/>
          <w:sz w:val="21"/>
          <w:szCs w:val="21"/>
          <w:lang w:eastAsia="zh-CN"/>
        </w:rPr>
        <w:t>月</w:t>
      </w:r>
      <w:r>
        <w:rPr>
          <w:rFonts w:ascii="宋体" w:eastAsia="宋体" w:hAnsi="宋体" w:cs="宋体" w:hint="eastAsia"/>
          <w:color w:val="FF0000"/>
          <w:kern w:val="2"/>
          <w:sz w:val="21"/>
          <w:szCs w:val="21"/>
          <w:u w:val="single"/>
          <w:lang w:eastAsia="zh-CN"/>
        </w:rPr>
        <w:t xml:space="preserve">   </w:t>
      </w:r>
      <w:r>
        <w:rPr>
          <w:rFonts w:ascii="宋体" w:eastAsia="宋体" w:hAnsi="宋体" w:cs="宋体" w:hint="eastAsia"/>
          <w:color w:val="FF0000"/>
          <w:kern w:val="2"/>
          <w:sz w:val="21"/>
          <w:szCs w:val="21"/>
          <w:lang w:eastAsia="zh-CN"/>
        </w:rPr>
        <w:t>日</w:t>
      </w:r>
      <w:r>
        <w:rPr>
          <w:rFonts w:ascii="宋体" w:eastAsia="宋体" w:hAnsi="宋体" w:hint="eastAsia"/>
          <w:b/>
          <w:bCs/>
          <w:szCs w:val="20"/>
          <w:lang w:eastAsia="zh-CN"/>
        </w:rPr>
        <w:br w:type="page"/>
      </w:r>
    </w:p>
    <w:p w:rsidR="004A4765" w14:paraId="19B6ED93" w14:textId="77777777">
      <w:pPr>
        <w:keepNext/>
        <w:keepLines/>
        <w:widowControl w:val="0"/>
        <w:adjustRightInd w:val="0"/>
        <w:snapToGrid w:val="0"/>
        <w:spacing w:line="360" w:lineRule="auto"/>
        <w:ind w:right="161"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三、投标人情况及资格证明文件</w:t>
      </w:r>
    </w:p>
    <w:p w:rsidR="004A4765" w14:paraId="5DC404E9" w14:textId="77777777">
      <w:pPr>
        <w:widowControl w:val="0"/>
        <w:spacing w:before="156" w:beforeLines="50"/>
        <w:jc w:val="center"/>
        <w:rPr>
          <w:rFonts w:ascii="Calibri" w:eastAsia="宋体" w:hAnsi="Calibri" w:cs="宋体"/>
          <w:b/>
          <w:bCs/>
          <w:color w:val="FF0000"/>
          <w:kern w:val="2"/>
          <w:sz w:val="21"/>
          <w:szCs w:val="22"/>
          <w:lang w:eastAsia="zh-CN"/>
        </w:rPr>
      </w:pPr>
      <w:r>
        <w:rPr>
          <w:rFonts w:ascii="黑体" w:eastAsia="黑体" w:hAnsi="宋体" w:cs="宋体" w:hint="eastAsia"/>
          <w:bCs/>
          <w:szCs w:val="32"/>
          <w:lang w:eastAsia="zh-CN"/>
        </w:rPr>
        <w:t>（一）投标人资格证明文件</w:t>
      </w:r>
    </w:p>
    <w:p w:rsidR="004A4765" w14:paraId="0BE4F7E5" w14:textId="77777777">
      <w:pPr>
        <w:widowControl w:val="0"/>
        <w:spacing w:before="156" w:beforeLines="50"/>
        <w:jc w:val="center"/>
        <w:rPr>
          <w:rFonts w:ascii="Calibri" w:eastAsia="宋体" w:hAnsi="Calibri" w:cs="宋体"/>
          <w:b/>
          <w:bCs/>
          <w:color w:val="FF0000"/>
          <w:kern w:val="2"/>
          <w:sz w:val="21"/>
          <w:szCs w:val="22"/>
          <w:lang w:eastAsia="zh-CN"/>
        </w:rPr>
      </w:pPr>
      <w:r>
        <w:rPr>
          <w:rFonts w:ascii="Calibri" w:eastAsia="宋体" w:hAnsi="Calibri" w:cs="宋体" w:hint="eastAsia"/>
          <w:b/>
          <w:bCs/>
          <w:color w:val="FF0000"/>
          <w:kern w:val="2"/>
          <w:sz w:val="21"/>
          <w:szCs w:val="22"/>
          <w:lang w:eastAsia="zh-CN"/>
        </w:rPr>
        <w:t>（特别提示：投标人须按本招标文件第一册第一章招标公告</w:t>
      </w:r>
      <w:r>
        <w:rPr>
          <w:rFonts w:ascii="Calibri" w:eastAsia="宋体" w:hAnsi="Calibri" w:cs="宋体" w:hint="eastAsia"/>
          <w:b/>
          <w:bCs/>
          <w:color w:val="FF0000"/>
          <w:kern w:val="2"/>
          <w:sz w:val="21"/>
          <w:szCs w:val="22"/>
          <w:lang w:eastAsia="zh-CN"/>
        </w:rPr>
        <w:t xml:space="preserve"> </w:t>
      </w:r>
      <w:r>
        <w:rPr>
          <w:rFonts w:ascii="Calibri" w:eastAsia="宋体" w:hAnsi="Calibri" w:cs="宋体" w:hint="eastAsia"/>
          <w:b/>
          <w:bCs/>
          <w:color w:val="FF0000"/>
          <w:kern w:val="2"/>
          <w:sz w:val="21"/>
          <w:szCs w:val="22"/>
          <w:lang w:eastAsia="zh-CN"/>
        </w:rPr>
        <w:t>“申请人的资格要求”（即投标人资格要求）提供相关的资格证明资料，未提供或提供不完整、不符合要求的，将作投标无效处理，</w:t>
      </w:r>
      <w:r>
        <w:rPr>
          <w:rFonts w:eastAsia="宋体" w:hAnsi="Calibri" w:cs="宋体" w:hint="eastAsia"/>
          <w:b/>
          <w:bCs/>
          <w:color w:val="FF0000"/>
          <w:kern w:val="2"/>
          <w:sz w:val="21"/>
          <w:szCs w:val="22"/>
          <w:lang w:eastAsia="zh-CN"/>
        </w:rPr>
        <w:t>其中要求提供《政府采购投标及履约承诺函》《供应商基本情况表》且已在规定章节中提供的，此处不重复提供</w:t>
      </w:r>
      <w:r>
        <w:rPr>
          <w:rFonts w:ascii="Calibri" w:eastAsia="宋体" w:hAnsi="Calibri" w:cs="宋体" w:hint="eastAsia"/>
          <w:b/>
          <w:bCs/>
          <w:color w:val="FF0000"/>
          <w:kern w:val="2"/>
          <w:sz w:val="21"/>
          <w:szCs w:val="22"/>
          <w:lang w:eastAsia="zh-CN"/>
        </w:rPr>
        <w:t>。）</w:t>
      </w:r>
    </w:p>
    <w:p w:rsidR="004A4765" w14:paraId="3507FD27" w14:textId="77777777">
      <w:pPr>
        <w:widowControl w:val="0"/>
        <w:spacing w:line="360" w:lineRule="auto"/>
        <w:ind w:firstLine="480" w:firstLineChars="200"/>
        <w:jc w:val="both"/>
        <w:rPr>
          <w:rFonts w:ascii="楷体_GB2312" w:eastAsia="楷体_GB2312" w:hAnsi="Calibri" w:cs="宋体"/>
          <w:b/>
          <w:bCs/>
          <w:kern w:val="2"/>
          <w:lang w:eastAsia="zh-CN"/>
        </w:rPr>
      </w:pPr>
    </w:p>
    <w:p w:rsidR="004A4765" w14:paraId="2DD23D3F" w14:textId="77777777">
      <w:pPr>
        <w:widowControl w:val="0"/>
        <w:spacing w:before="156" w:beforeLines="50"/>
        <w:jc w:val="center"/>
        <w:rPr>
          <w:rFonts w:ascii="宋体" w:eastAsia="宋体" w:hAnsi="宋体" w:hint="eastAsia"/>
          <w:b/>
          <w:bCs/>
          <w:szCs w:val="20"/>
          <w:lang w:eastAsia="zh-CN"/>
        </w:rPr>
      </w:pPr>
      <w:r>
        <w:rPr>
          <w:rFonts w:ascii="黑体" w:eastAsia="黑体" w:hAnsi="宋体" w:cs="宋体" w:hint="eastAsia"/>
          <w:bCs/>
          <w:szCs w:val="32"/>
          <w:lang w:eastAsia="zh-CN"/>
        </w:rPr>
        <w:t>（二）中小企业声明函、残疾人福利性单位声明函及监狱企业声明函</w:t>
      </w:r>
    </w:p>
    <w:p w:rsidR="004A4765" w14:paraId="154F0C76" w14:textId="77777777">
      <w:pPr>
        <w:widowControl w:val="0"/>
        <w:snapToGrid w:val="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填写指引：</w:t>
      </w:r>
    </w:p>
    <w:p w:rsidR="004A4765" w14:paraId="0AF86E78" w14:textId="77777777">
      <w:pPr>
        <w:widowControl w:val="0"/>
        <w:snapToGrid w:val="0"/>
        <w:ind w:firstLine="420" w:firstLineChars="20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1、该部分内容由投标人根据自身实际情况填写，投标人提供的声明函不属实的，属于提供虚假资料谋取中标，依照《中华人民共和国政府采购法》等国家有关规定追究相应责任。</w:t>
      </w:r>
    </w:p>
    <w:p w:rsidR="004A4765" w14:paraId="42DAAEEB" w14:textId="77777777">
      <w:pPr>
        <w:widowControl w:val="0"/>
        <w:snapToGrid w:val="0"/>
        <w:ind w:firstLine="420" w:firstLineChars="20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2、该部分内容填写需要参考的相关文件：</w:t>
      </w:r>
    </w:p>
    <w:p w:rsidR="004A4765" w14:paraId="1460F120" w14:textId="77777777">
      <w:pPr>
        <w:widowControl w:val="0"/>
        <w:snapToGrid w:val="0"/>
        <w:ind w:firstLine="420" w:firstLineChars="20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(1)财政部《政府采购促进中小企业发展管理办法》（财库〔2020〕46号）；</w:t>
      </w:r>
    </w:p>
    <w:p w:rsidR="004A4765" w14:paraId="7E33C3E6" w14:textId="77777777">
      <w:pPr>
        <w:widowControl w:val="0"/>
        <w:snapToGrid w:val="0"/>
        <w:ind w:firstLine="420" w:firstLineChars="20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(2)《工业和信息化部、国家统计局、国家发展和改革委员会、财政部关于印发中小企业划型标准规定的通知》（工信部联企业〔2011〕300 号，以下简称300号文）；</w:t>
      </w:r>
    </w:p>
    <w:p w:rsidR="004A4765" w14:paraId="08751CF3" w14:textId="77777777">
      <w:pPr>
        <w:widowControl w:val="0"/>
        <w:snapToGrid w:val="0"/>
        <w:ind w:firstLine="420" w:firstLineChars="20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(3)《统计上大中小微型企业划分办法(2017)》（国统字〔2017〕213 号）；</w:t>
      </w:r>
    </w:p>
    <w:p w:rsidR="004A4765" w14:paraId="1CF46B9C" w14:textId="77777777">
      <w:pPr>
        <w:widowControl w:val="0"/>
        <w:snapToGrid w:val="0"/>
        <w:ind w:firstLine="420" w:firstLineChars="20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(4)《关于促进残疾人就业政府采购政策的通知》（财库〔2017〕141号）；</w:t>
      </w:r>
    </w:p>
    <w:p w:rsidR="004A4765" w14:paraId="2005A0A3" w14:textId="77777777">
      <w:pPr>
        <w:widowControl w:val="0"/>
        <w:snapToGrid w:val="0"/>
        <w:ind w:firstLine="420" w:firstLineChars="20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(5)《关于政府采购支持监狱企业发展有关问题的通知》（财库〔2014〕68号）</w:t>
      </w:r>
    </w:p>
    <w:p w:rsidR="004A4765" w14:paraId="7F0F1BBA" w14:textId="77777777">
      <w:pPr>
        <w:widowControl w:val="0"/>
        <w:snapToGrid w:val="0"/>
        <w:ind w:firstLine="420" w:firstLineChars="20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3、请依照提供的格式和内容填写声明函，不要随意变更格式；声明函不需要盖章或签字。</w:t>
      </w:r>
    </w:p>
    <w:p w:rsidR="004A4765" w14:paraId="606A3958" w14:textId="77777777">
      <w:pPr>
        <w:widowControl w:val="0"/>
        <w:snapToGrid w:val="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 xml:space="preserve">    4、声明函具体填写要求：</w:t>
      </w:r>
    </w:p>
    <w:p w:rsidR="004A4765" w14:paraId="5907847A" w14:textId="77777777">
      <w:pPr>
        <w:widowControl w:val="0"/>
        <w:snapToGrid w:val="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 xml:space="preserve">    （1）声明是中小企业须填写《中小企业声明函》的以下内容：</w:t>
      </w:r>
    </w:p>
    <w:p w:rsidR="004A4765" w14:paraId="4009460E" w14:textId="77777777">
      <w:pPr>
        <w:widowControl w:val="0"/>
        <w:snapToGrid w:val="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 xml:space="preserve">    第一处，在“采购人名称”下划线处如实填写采购人名称（深圳市深汕交易有限公司不是本项目的采购人，而是组织实施机构）；</w:t>
      </w:r>
    </w:p>
    <w:p w:rsidR="004A4765" w14:paraId="54BB62B2" w14:textId="77777777">
      <w:pPr>
        <w:widowControl w:val="0"/>
        <w:snapToGrid w:val="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 xml:space="preserve">    </w:t>
      </w:r>
      <w:r>
        <w:rPr>
          <w:rFonts w:ascii="黑体" w:eastAsia="黑体" w:hAnsi="宋体" w:cs="宋体" w:hint="eastAsia"/>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r>
        <w:rPr>
          <w:rFonts w:ascii="黑体" w:eastAsia="黑体" w:hAnsi="黑体" w:cs="黑体" w:hint="eastAsia"/>
          <w:color w:val="FF0000"/>
          <w:kern w:val="2"/>
          <w:sz w:val="21"/>
          <w:szCs w:val="21"/>
          <w:lang w:eastAsia="zh-CN"/>
        </w:rPr>
        <w:t>；</w:t>
      </w:r>
    </w:p>
    <w:p w:rsidR="004A4765" w14:paraId="560BB0ED" w14:textId="77777777">
      <w:pPr>
        <w:widowControl w:val="0"/>
        <w:snapToGrid w:val="0"/>
        <w:jc w:val="both"/>
        <w:rPr>
          <w:rFonts w:ascii="黑体" w:eastAsia="黑体" w:hAnsi="黑体" w:cs="黑体" w:hint="eastAsia"/>
          <w:color w:val="FF0000"/>
          <w:kern w:val="2"/>
          <w:sz w:val="21"/>
          <w:szCs w:val="21"/>
          <w:lang w:eastAsia="zh-CN"/>
        </w:rPr>
      </w:pPr>
      <w:r>
        <w:rPr>
          <w:rFonts w:ascii="黑体" w:eastAsia="黑体" w:hAnsi="黑体" w:cs="黑体" w:hint="eastAsia"/>
          <w:color w:val="FF0000"/>
          <w:kern w:val="2"/>
          <w:sz w:val="21"/>
          <w:szCs w:val="21"/>
          <w:lang w:eastAsia="zh-CN"/>
        </w:rPr>
        <w:t xml:space="preserve">    第三处，在“标的名称”下划线处填写所采购服务（标的）的具体名称</w:t>
      </w:r>
      <w:r>
        <w:rPr>
          <w:rFonts w:ascii="黑体" w:eastAsia="黑体" w:hAnsi="黑体" w:cs="黑体" w:hint="eastAsia"/>
          <w:color w:val="0000FF"/>
          <w:kern w:val="2"/>
          <w:sz w:val="21"/>
          <w:szCs w:val="21"/>
          <w:lang w:eastAsia="zh-CN"/>
        </w:rPr>
        <w:t>（以招标文件第一册第三章用户需求书“服务需求明细”的“服务需求名称”一栏为准）</w:t>
      </w:r>
      <w:r>
        <w:rPr>
          <w:rFonts w:ascii="黑体" w:eastAsia="黑体" w:hAnsi="黑体" w:cs="黑体" w:hint="eastAsia"/>
          <w:color w:val="FF0000"/>
          <w:kern w:val="2"/>
          <w:sz w:val="21"/>
          <w:szCs w:val="21"/>
          <w:lang w:eastAsia="zh-CN"/>
        </w:rPr>
        <w:t>；如果涉及多项服务（标的）为同一企业承接，“标的名称”下划线处可以如实填写多项服务；</w:t>
      </w:r>
      <w:r>
        <w:rPr>
          <w:rFonts w:ascii="黑体" w:eastAsia="黑体" w:hAnsi="宋体" w:cs="宋体" w:hint="eastAsia"/>
          <w:bCs/>
          <w:color w:val="FF0000"/>
          <w:sz w:val="21"/>
          <w:szCs w:val="21"/>
          <w:lang w:eastAsia="zh-CN"/>
        </w:rPr>
        <w:t>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rsidR="004A4765" w14:paraId="6FB84F64" w14:textId="77777777">
      <w:pPr>
        <w:ind w:firstLine="480" w:firstLineChars="200"/>
        <w:rPr>
          <w:rFonts w:ascii="黑体" w:eastAsia="黑体" w:hAnsi="宋体" w:hint="eastAsia"/>
          <w:bCs/>
          <w:color w:val="FF0000"/>
          <w:szCs w:val="21"/>
          <w:lang w:eastAsia="zh-CN"/>
        </w:rPr>
      </w:pPr>
      <w:r>
        <w:rPr>
          <w:rFonts w:ascii="黑体" w:eastAsia="黑体" w:hAnsi="宋体" w:hint="eastAsia"/>
          <w:bCs/>
          <w:color w:val="FF0000"/>
          <w:szCs w:val="21"/>
          <w:lang w:eastAsia="zh-CN"/>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rsidR="004A4765" w14:paraId="10FAE15D" w14:textId="77777777">
      <w:pPr>
        <w:ind w:firstLine="480" w:firstLineChars="200"/>
        <w:rPr>
          <w:rFonts w:ascii="黑体" w:eastAsia="黑体" w:hAnsi="宋体" w:hint="eastAsia"/>
          <w:bCs/>
          <w:color w:val="FF0000"/>
          <w:szCs w:val="21"/>
          <w:lang w:eastAsia="zh-CN"/>
        </w:rPr>
      </w:pPr>
      <w:r>
        <w:rPr>
          <w:rFonts w:ascii="黑体" w:eastAsia="黑体" w:hAnsi="宋体" w:hint="eastAsia"/>
          <w:bCs/>
          <w:color w:val="FF0000"/>
          <w:szCs w:val="21"/>
          <w:lang w:eastAsia="zh-CN"/>
        </w:rPr>
        <w:t>第五处，在“企业名称”下划线处如实填写</w:t>
      </w:r>
      <w:r>
        <w:rPr>
          <w:rFonts w:ascii="黑体" w:eastAsia="黑体" w:hAnsi="宋体" w:hint="eastAsia"/>
          <w:b/>
          <w:color w:val="FF0000"/>
          <w:szCs w:val="21"/>
          <w:lang w:eastAsia="zh-CN"/>
        </w:rPr>
        <w:t>服务承接商名称。</w:t>
      </w:r>
      <w:r>
        <w:rPr>
          <w:rFonts w:ascii="黑体" w:eastAsia="黑体" w:hAnsi="宋体" w:hint="eastAsia"/>
          <w:bCs/>
          <w:color w:val="FF0000"/>
          <w:szCs w:val="21"/>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rsidR="004A4765" w14:paraId="09F4AFE8" w14:textId="77777777">
      <w:pPr>
        <w:ind w:firstLine="420" w:firstLineChars="200"/>
        <w:rPr>
          <w:rFonts w:ascii="黑体" w:eastAsia="黑体" w:hAnsi="宋体" w:hint="eastAsia"/>
          <w:bCs/>
          <w:color w:val="FF0000"/>
          <w:szCs w:val="21"/>
          <w:lang w:eastAsia="zh-CN"/>
        </w:rPr>
      </w:pPr>
      <w:r>
        <w:rPr>
          <w:rFonts w:ascii="黑体" w:eastAsia="黑体" w:hAnsi="宋体" w:hint="eastAsia"/>
          <w:bCs/>
          <w:color w:val="FF0000"/>
          <w:sz w:val="21"/>
          <w:szCs w:val="21"/>
          <w:lang w:eastAsia="zh-CN"/>
        </w:rPr>
        <w:t>第六、</w:t>
      </w:r>
      <w:r>
        <w:rPr>
          <w:rFonts w:ascii="黑体" w:eastAsia="黑体" w:hAnsi="宋体" w:hint="eastAsia"/>
          <w:bCs/>
          <w:color w:val="FF0000"/>
          <w:szCs w:val="21"/>
          <w:lang w:eastAsia="zh-CN"/>
        </w:rPr>
        <w:t>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rsidR="004A4765" w14:paraId="67A16BD5" w14:textId="77777777">
      <w:pPr>
        <w:ind w:firstLine="480" w:firstLineChars="200"/>
        <w:rPr>
          <w:rFonts w:ascii="黑体" w:eastAsia="黑体" w:hAnsi="宋体" w:hint="eastAsia"/>
          <w:bCs/>
          <w:color w:val="FF0000"/>
          <w:szCs w:val="21"/>
          <w:lang w:eastAsia="zh-CN"/>
        </w:rPr>
      </w:pPr>
      <w:r>
        <w:rPr>
          <w:rFonts w:ascii="黑体" w:eastAsia="黑体" w:hAnsi="宋体" w:hint="eastAsia"/>
          <w:bCs/>
          <w:color w:val="FF0000"/>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rsidR="004A4765" w14:paraId="4079813D" w14:textId="77777777">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rsidR="004A4765" w14:paraId="3B0DB4B0" w14:textId="77777777">
      <w:pPr>
        <w:ind w:firstLine="480" w:firstLineChars="200"/>
        <w:rPr>
          <w:rFonts w:ascii="黑体" w:eastAsia="黑体" w:hAnsi="宋体" w:hint="eastAsia"/>
          <w:bCs/>
          <w:color w:val="FF0000"/>
          <w:szCs w:val="21"/>
          <w:lang w:eastAsia="zh-CN"/>
        </w:rPr>
      </w:pPr>
      <w:r>
        <w:rPr>
          <w:rFonts w:ascii="黑体" w:eastAsia="黑体" w:hAnsi="宋体" w:hint="eastAsia"/>
          <w:bCs/>
          <w:color w:val="FF0000"/>
          <w:szCs w:val="21"/>
          <w:lang w:eastAsia="zh-CN"/>
        </w:rPr>
        <w:t>（3）事业单位、社会组织等非企业主体不享受中小企业扶持政策。</w:t>
      </w:r>
    </w:p>
    <w:p w:rsidR="004A4765" w14:paraId="3F67DA1C" w14:textId="77777777">
      <w:pPr>
        <w:ind w:firstLine="480" w:firstLineChars="200"/>
        <w:rPr>
          <w:rFonts w:ascii="黑体" w:eastAsia="黑体" w:hAnsi="宋体" w:hint="eastAsia"/>
          <w:bCs/>
          <w:color w:val="FF0000"/>
          <w:szCs w:val="21"/>
          <w:lang w:eastAsia="zh-CN"/>
        </w:rPr>
      </w:pPr>
      <w:r>
        <w:rPr>
          <w:rFonts w:ascii="黑体" w:eastAsia="黑体" w:hAnsi="宋体" w:hint="eastAsia"/>
          <w:bCs/>
          <w:color w:val="FF0000"/>
          <w:szCs w:val="21"/>
          <w:lang w:eastAsia="zh-CN"/>
        </w:rPr>
        <w:t>（4）声明是残疾人福利性单位须填写《残疾人福利性单位声明函》的相关内容，具体参照以上《中小企业声明函》填写要求执行。</w:t>
      </w:r>
    </w:p>
    <w:p w:rsidR="004A4765" w14:paraId="606CF201" w14:textId="77777777">
      <w:pPr>
        <w:ind w:firstLine="480" w:firstLineChars="200"/>
        <w:rPr>
          <w:rFonts w:ascii="黑体" w:eastAsia="黑体" w:hAnsi="宋体" w:hint="eastAsia"/>
          <w:bCs/>
          <w:color w:val="FF0000"/>
          <w:szCs w:val="21"/>
          <w:lang w:eastAsia="zh-CN"/>
        </w:rPr>
      </w:pPr>
      <w:r>
        <w:rPr>
          <w:rFonts w:ascii="黑体" w:eastAsia="黑体" w:hAnsi="宋体" w:hint="eastAsia"/>
          <w:bCs/>
          <w:color w:val="FF0000"/>
          <w:szCs w:val="21"/>
          <w:lang w:eastAsia="zh-CN"/>
        </w:rPr>
        <w:t>（5）声明是监狱企业须填写《监狱企业声明函》的三项内容（填写位置的字体已加粗），具体参照以上《中小企业声明函》填写要求执行。</w:t>
      </w:r>
    </w:p>
    <w:p w:rsidR="004A4765" w14:paraId="2A62C485" w14:textId="77777777">
      <w:pPr>
        <w:ind w:firstLine="480" w:firstLineChars="200"/>
        <w:rPr>
          <w:rFonts w:ascii="黑体" w:eastAsia="黑体" w:hAnsi="宋体" w:hint="eastAsia"/>
          <w:bCs/>
          <w:color w:val="FF0000"/>
          <w:szCs w:val="21"/>
          <w:lang w:eastAsia="zh-CN"/>
        </w:rPr>
      </w:pPr>
      <w:r>
        <w:rPr>
          <w:rFonts w:ascii="黑体" w:eastAsia="黑体" w:hAnsi="宋体" w:hint="eastAsia"/>
          <w:bCs/>
          <w:color w:val="FF0000"/>
          <w:szCs w:val="21"/>
          <w:lang w:eastAsia="zh-CN"/>
        </w:rPr>
        <w:t>5、本项目属于服务类项目，相关服务承接商应当为中小企业或残疾人福利性单位或监狱企业，如包含硬件设备、产品等货物采购的，不再对其中涉及的货物制造商作出要求。</w:t>
      </w:r>
    </w:p>
    <w:p w:rsidR="004A4765" w14:paraId="6253A5DC" w14:textId="77777777">
      <w:pPr>
        <w:ind w:firstLine="480" w:firstLineChars="200"/>
        <w:rPr>
          <w:rFonts w:ascii="黑体" w:eastAsia="黑体" w:hAnsi="宋体" w:hint="eastAsia"/>
          <w:bCs/>
          <w:color w:val="FF0000"/>
          <w:szCs w:val="21"/>
          <w:lang w:eastAsia="zh-CN"/>
        </w:rPr>
      </w:pPr>
      <w:r>
        <w:rPr>
          <w:rFonts w:ascii="黑体" w:eastAsia="黑体" w:hAnsi="宋体" w:hint="eastAsia"/>
          <w:bCs/>
          <w:color w:val="FF0000"/>
          <w:szCs w:val="21"/>
          <w:lang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rsidR="004A4765" w14:paraId="4C7251E8" w14:textId="77777777">
      <w:pPr>
        <w:ind w:firstLine="480" w:firstLineChars="200"/>
        <w:rPr>
          <w:rFonts w:ascii="黑体" w:eastAsia="黑体" w:hAnsi="宋体" w:hint="eastAsia"/>
          <w:bCs/>
          <w:color w:val="FF0000"/>
          <w:szCs w:val="21"/>
          <w:lang w:eastAsia="zh-CN"/>
        </w:rPr>
      </w:pPr>
      <w:r>
        <w:rPr>
          <w:rFonts w:ascii="黑体" w:eastAsia="黑体" w:hAnsi="宋体" w:hint="eastAsia"/>
          <w:bCs/>
          <w:color w:val="FF0000"/>
          <w:szCs w:val="21"/>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rsidR="004A4765" w14:paraId="7DF237EA" w14:textId="77777777">
      <w:pPr>
        <w:widowControl w:val="0"/>
        <w:snapToGrid w:val="0"/>
        <w:jc w:val="center"/>
        <w:rPr>
          <w:rFonts w:ascii="宋体" w:eastAsia="宋体" w:hAnsi="宋体" w:hint="eastAsia"/>
          <w:b/>
          <w:bCs/>
          <w:kern w:val="2"/>
          <w:lang w:eastAsia="zh-CN"/>
        </w:rPr>
      </w:pPr>
    </w:p>
    <w:p w:rsidR="004A4765" w14:paraId="3C0E4E68" w14:textId="77777777">
      <w:pPr>
        <w:widowControl w:val="0"/>
        <w:snapToGrid w:val="0"/>
        <w:jc w:val="center"/>
        <w:rPr>
          <w:rFonts w:ascii="Arial" w:eastAsia="宋体" w:hAnsi="Arial"/>
          <w:b/>
          <w:kern w:val="2"/>
          <w:lang w:eastAsia="zh-CN"/>
        </w:rPr>
      </w:pPr>
      <w:r>
        <w:rPr>
          <w:rFonts w:ascii="宋体" w:eastAsia="宋体" w:hAnsi="宋体"/>
          <w:b/>
          <w:bCs/>
          <w:kern w:val="2"/>
          <w:lang w:eastAsia="zh-CN"/>
        </w:rPr>
        <w:t>1</w:t>
      </w:r>
      <w:r>
        <w:rPr>
          <w:rFonts w:ascii="宋体" w:eastAsia="宋体" w:hAnsi="宋体" w:hint="eastAsia"/>
          <w:b/>
          <w:bCs/>
          <w:kern w:val="2"/>
          <w:lang w:eastAsia="zh-CN"/>
        </w:rPr>
        <w:t>、</w:t>
      </w:r>
      <w:r>
        <w:rPr>
          <w:rFonts w:ascii="Arial" w:eastAsia="宋体" w:hAnsi="Arial" w:hint="eastAsia"/>
          <w:b/>
          <w:kern w:val="2"/>
          <w:lang w:eastAsia="zh-CN"/>
        </w:rPr>
        <w:t>中小企业声明函（服务）</w:t>
      </w:r>
    </w:p>
    <w:p w:rsidR="004A4765" w14:paraId="7A9635A6" w14:textId="77777777">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w:t>
      </w:r>
      <w:r>
        <w:rPr>
          <w:rFonts w:ascii="宋体" w:eastAsia="宋体" w:hAnsi="宋体" w:cs="宋体" w:hint="eastAsia"/>
          <w:kern w:val="2"/>
          <w:sz w:val="21"/>
          <w:szCs w:val="21"/>
          <w:lang w:eastAsia="zh-CN"/>
        </w:rPr>
        <w:t>业）的具体情况如下：</w:t>
      </w:r>
    </w:p>
    <w:p w:rsidR="004A4765" w14:paraId="052DF932" w14:textId="77777777">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rsidR="004A4765" w14:paraId="4229C026" w14:textId="77777777">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rsidR="004A4765" w14:paraId="083D3483" w14:textId="77777777">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rsidR="004A4765" w14:paraId="06924800" w14:textId="77777777">
      <w:pPr>
        <w:widowControl w:val="0"/>
        <w:spacing w:line="360" w:lineRule="auto"/>
        <w:ind w:firstLine="420" w:firstLineChars="200"/>
        <w:jc w:val="both"/>
        <w:rPr>
          <w:rFonts w:ascii="宋体" w:eastAsia="宋体" w:hAnsi="宋体" w:cs="宋体" w:hint="eastAsia"/>
          <w:kern w:val="2"/>
          <w:sz w:val="21"/>
          <w:szCs w:val="21"/>
          <w:lang w:eastAsia="zh-CN"/>
        </w:rPr>
      </w:pPr>
      <w:bookmarkStart w:id="32" w:name="_Hlk73562275"/>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2"/>
    </w:p>
    <w:p w:rsidR="004A4765" w14:paraId="041118E2" w14:textId="77777777">
      <w:pPr>
        <w:widowControl w:val="0"/>
        <w:spacing w:after="78" w:afterLines="25" w:line="300" w:lineRule="auto"/>
        <w:jc w:val="center"/>
        <w:rPr>
          <w:rFonts w:ascii="宋体" w:eastAsia="宋体" w:hAnsi="宋体" w:hint="eastAsia"/>
          <w:b/>
          <w:kern w:val="2"/>
          <w:lang w:eastAsia="zh-CN"/>
        </w:rPr>
      </w:pPr>
    </w:p>
    <w:p w:rsidR="004A4765" w14:paraId="563E7D00" w14:textId="77777777">
      <w:pPr>
        <w:widowControl w:val="0"/>
        <w:spacing w:after="78" w:afterLines="25" w:line="300" w:lineRule="auto"/>
        <w:jc w:val="center"/>
        <w:rPr>
          <w:rFonts w:ascii="宋体" w:eastAsia="宋体" w:hAnsi="宋体" w:hint="eastAsia"/>
          <w:b/>
          <w:kern w:val="2"/>
          <w:lang w:eastAsia="zh-CN"/>
        </w:rPr>
      </w:pPr>
    </w:p>
    <w:p w:rsidR="004A4765" w14:paraId="66BA54B8" w14:textId="77777777">
      <w:pPr>
        <w:widowControl w:val="0"/>
        <w:spacing w:after="78" w:afterLines="25" w:line="300" w:lineRule="auto"/>
        <w:jc w:val="center"/>
        <w:rPr>
          <w:rFonts w:ascii="Arial" w:eastAsia="宋体" w:hAnsi="Arial"/>
          <w:b/>
          <w:kern w:val="2"/>
          <w:lang w:eastAsia="zh-CN"/>
        </w:rPr>
      </w:pPr>
      <w:r>
        <w:rPr>
          <w:rFonts w:ascii="宋体" w:eastAsia="宋体" w:hAnsi="宋体" w:hint="eastAsia"/>
          <w:b/>
          <w:kern w:val="2"/>
          <w:lang w:eastAsia="zh-CN"/>
        </w:rPr>
        <w:t>2、残疾人福利性单位声明函（服务）</w:t>
      </w:r>
    </w:p>
    <w:p w:rsidR="004A4765" w14:paraId="5E0C3A7A" w14:textId="77777777">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rsidR="004A4765" w14:paraId="65517082" w14:textId="77777777">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rsidR="004A4765" w14:paraId="5C6653E7" w14:textId="77777777">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rsidR="004A4765" w14:paraId="3C1C6D1A" w14:textId="77777777">
      <w:pPr>
        <w:widowControl w:val="0"/>
        <w:wordWrap w:val="0"/>
        <w:spacing w:after="78" w:afterLines="25" w:line="300" w:lineRule="auto"/>
        <w:ind w:firstLine="420" w:firstLineChars="200"/>
        <w:jc w:val="right"/>
        <w:rPr>
          <w:rFonts w:ascii="宋体" w:eastAsia="宋体" w:hAnsi="宋体" w:hint="eastAsia"/>
          <w:kern w:val="2"/>
          <w:sz w:val="21"/>
          <w:lang w:eastAsia="zh-CN"/>
        </w:rPr>
      </w:pPr>
      <w:r>
        <w:rPr>
          <w:rFonts w:ascii="宋体" w:eastAsia="宋体" w:hAnsi="宋体" w:hint="eastAsia"/>
          <w:kern w:val="2"/>
          <w:sz w:val="21"/>
          <w:szCs w:val="21"/>
          <w:lang w:eastAsia="zh-CN"/>
        </w:rPr>
        <w:t xml:space="preserve">      </w:t>
      </w:r>
    </w:p>
    <w:p w:rsidR="004A4765" w14:paraId="3D566070" w14:textId="77777777">
      <w:pPr>
        <w:widowControl w:val="0"/>
        <w:spacing w:after="78" w:afterLines="25" w:line="300" w:lineRule="auto"/>
        <w:ind w:firstLine="420" w:firstLineChars="200"/>
        <w:jc w:val="both"/>
        <w:rPr>
          <w:rFonts w:ascii="宋体" w:eastAsia="宋体" w:hAnsi="宋体" w:hint="eastAsia"/>
          <w:kern w:val="2"/>
          <w:sz w:val="21"/>
          <w:szCs w:val="21"/>
          <w:highlight w:val="yellow"/>
          <w:lang w:eastAsia="zh-CN"/>
        </w:rPr>
      </w:pPr>
      <w:r>
        <w:rPr>
          <w:rFonts w:ascii="宋体" w:eastAsia="宋体" w:hAnsi="宋体" w:hint="eastAsia"/>
          <w:b/>
          <w:kern w:val="2"/>
          <w:sz w:val="21"/>
          <w:szCs w:val="21"/>
          <w:highlight w:val="yellow"/>
          <w:lang w:eastAsia="zh-CN"/>
        </w:rPr>
        <w:t>说明：</w:t>
      </w:r>
      <w:r>
        <w:rPr>
          <w:rFonts w:ascii="宋体" w:eastAsia="宋体" w:hAnsi="宋体" w:hint="eastAsia"/>
          <w:kern w:val="2"/>
          <w:sz w:val="21"/>
          <w:szCs w:val="21"/>
          <w:highlight w:val="yellow"/>
          <w:lang w:eastAsia="zh-CN"/>
        </w:rPr>
        <w:t>根据财库〔2017〕141号文件的规定,享受政府采购支持政策的残疾人福利性单位应当同时满足以下条件：</w:t>
      </w:r>
    </w:p>
    <w:p w:rsidR="004A4765" w14:paraId="33EE72B8" w14:textId="77777777">
      <w:pPr>
        <w:widowControl w:val="0"/>
        <w:spacing w:after="78" w:afterLines="25" w:line="300" w:lineRule="auto"/>
        <w:ind w:firstLine="420" w:firstLineChars="200"/>
        <w:jc w:val="both"/>
        <w:rPr>
          <w:rFonts w:ascii="宋体" w:eastAsia="宋体" w:hAnsi="宋体" w:hint="eastAsia"/>
          <w:kern w:val="2"/>
          <w:sz w:val="21"/>
          <w:szCs w:val="21"/>
          <w:highlight w:val="yellow"/>
          <w:lang w:eastAsia="zh-CN"/>
        </w:rPr>
      </w:pPr>
      <w:r>
        <w:rPr>
          <w:rFonts w:ascii="宋体" w:eastAsia="宋体" w:hAnsi="宋体" w:hint="eastAsia"/>
          <w:kern w:val="2"/>
          <w:sz w:val="21"/>
          <w:szCs w:val="21"/>
          <w:highlight w:val="yellow"/>
          <w:lang w:eastAsia="zh-CN"/>
        </w:rPr>
        <w:t>（一）</w:t>
      </w:r>
      <w:r>
        <w:rPr>
          <w:rFonts w:ascii="宋体" w:eastAsia="宋体" w:hAnsi="宋体" w:hint="eastAsia"/>
          <w:b/>
          <w:kern w:val="2"/>
          <w:sz w:val="21"/>
          <w:szCs w:val="21"/>
          <w:highlight w:val="yellow"/>
          <w:lang w:eastAsia="zh-CN"/>
        </w:rPr>
        <w:t>安置的残疾人占本单位在职职工人数的比例不低于25%（含25%），并且安置的残疾</w:t>
      </w:r>
      <w:r>
        <w:rPr>
          <w:rFonts w:ascii="宋体" w:eastAsia="宋体" w:hAnsi="宋体" w:hint="eastAsia"/>
          <w:b/>
          <w:kern w:val="2"/>
          <w:sz w:val="21"/>
          <w:szCs w:val="21"/>
          <w:highlight w:val="yellow"/>
          <w:lang w:eastAsia="zh-CN"/>
        </w:rPr>
        <w:t>人人数不少于10人（含10人）</w:t>
      </w:r>
      <w:r>
        <w:rPr>
          <w:rFonts w:ascii="宋体" w:eastAsia="宋体" w:hAnsi="宋体" w:hint="eastAsia"/>
          <w:kern w:val="2"/>
          <w:sz w:val="21"/>
          <w:szCs w:val="21"/>
          <w:highlight w:val="yellow"/>
          <w:lang w:eastAsia="zh-CN"/>
        </w:rPr>
        <w:t>；</w:t>
      </w:r>
    </w:p>
    <w:p w:rsidR="004A4765" w14:paraId="324FAFBD" w14:textId="77777777">
      <w:pPr>
        <w:widowControl w:val="0"/>
        <w:spacing w:after="78" w:afterLines="25" w:line="300" w:lineRule="auto"/>
        <w:ind w:firstLine="420" w:firstLineChars="200"/>
        <w:jc w:val="both"/>
        <w:rPr>
          <w:rFonts w:ascii="宋体" w:eastAsia="宋体" w:hAnsi="宋体" w:hint="eastAsia"/>
          <w:kern w:val="2"/>
          <w:sz w:val="21"/>
          <w:szCs w:val="21"/>
          <w:highlight w:val="yellow"/>
          <w:lang w:eastAsia="zh-CN"/>
        </w:rPr>
      </w:pPr>
      <w:r>
        <w:rPr>
          <w:rFonts w:ascii="宋体" w:eastAsia="宋体" w:hAnsi="宋体" w:hint="eastAsia"/>
          <w:kern w:val="2"/>
          <w:sz w:val="21"/>
          <w:szCs w:val="21"/>
          <w:highlight w:val="yellow"/>
          <w:lang w:eastAsia="zh-CN"/>
        </w:rPr>
        <w:t>（二）依法与安置的每位残疾人签订了一年以上（含一年）的劳动合同或服务协议；</w:t>
      </w:r>
    </w:p>
    <w:p w:rsidR="004A4765" w14:paraId="5AFB91B3" w14:textId="77777777">
      <w:pPr>
        <w:widowControl w:val="0"/>
        <w:spacing w:after="78" w:afterLines="25" w:line="300" w:lineRule="auto"/>
        <w:ind w:firstLine="420" w:firstLineChars="200"/>
        <w:jc w:val="both"/>
        <w:rPr>
          <w:rFonts w:ascii="宋体" w:eastAsia="宋体" w:hAnsi="宋体" w:hint="eastAsia"/>
          <w:kern w:val="2"/>
          <w:sz w:val="21"/>
          <w:szCs w:val="21"/>
          <w:highlight w:val="yellow"/>
          <w:lang w:eastAsia="zh-CN"/>
        </w:rPr>
      </w:pPr>
      <w:r>
        <w:rPr>
          <w:rFonts w:ascii="宋体" w:eastAsia="宋体" w:hAnsi="宋体" w:hint="eastAsia"/>
          <w:kern w:val="2"/>
          <w:sz w:val="21"/>
          <w:szCs w:val="21"/>
          <w:highlight w:val="yellow"/>
          <w:lang w:eastAsia="zh-CN"/>
        </w:rPr>
        <w:t>（三）为安置的每位残疾人按月足额缴纳了基本养老保险、基本医疗保险、失业保险、工伤保险和生育保险等社会保险费；</w:t>
      </w:r>
    </w:p>
    <w:p w:rsidR="004A4765" w14:paraId="6816D866" w14:textId="77777777">
      <w:pPr>
        <w:widowControl w:val="0"/>
        <w:spacing w:after="78" w:afterLines="25" w:line="300" w:lineRule="auto"/>
        <w:ind w:firstLine="420" w:firstLineChars="200"/>
        <w:jc w:val="both"/>
        <w:rPr>
          <w:rFonts w:ascii="宋体" w:eastAsia="宋体" w:hAnsi="宋体" w:hint="eastAsia"/>
          <w:kern w:val="2"/>
          <w:sz w:val="21"/>
          <w:szCs w:val="21"/>
          <w:highlight w:val="yellow"/>
          <w:lang w:eastAsia="zh-CN"/>
        </w:rPr>
      </w:pPr>
      <w:r>
        <w:rPr>
          <w:rFonts w:ascii="宋体" w:eastAsia="宋体" w:hAnsi="宋体" w:hint="eastAsia"/>
          <w:kern w:val="2"/>
          <w:sz w:val="21"/>
          <w:szCs w:val="21"/>
          <w:highlight w:val="yellow"/>
          <w:lang w:eastAsia="zh-CN"/>
        </w:rPr>
        <w:t>（四）通过银行等金融机构向安置的每位残疾人，按月支付了不低于单位所在区县适用的经省级人民政府批准的月最低工资标准的工资；</w:t>
      </w:r>
    </w:p>
    <w:p w:rsidR="004A4765" w14:paraId="1B3082CF" w14:textId="77777777">
      <w:pPr>
        <w:widowControl w:val="0"/>
        <w:spacing w:after="78" w:afterLines="25" w:line="30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highlight w:val="yellow"/>
          <w:lang w:eastAsia="zh-CN"/>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rsidR="004A4765" w14:paraId="079A482F" w14:textId="77777777">
      <w:pPr>
        <w:jc w:val="center"/>
        <w:rPr>
          <w:rFonts w:ascii="Arial" w:eastAsia="宋体" w:hAnsi="Arial"/>
          <w:b/>
          <w:kern w:val="2"/>
          <w:lang w:eastAsia="zh-CN"/>
        </w:rPr>
      </w:pPr>
      <w:r>
        <w:rPr>
          <w:rFonts w:ascii="宋体" w:eastAsia="宋体" w:hAnsi="宋体" w:hint="eastAsia"/>
          <w:b/>
          <w:kern w:val="2"/>
          <w:lang w:eastAsia="zh-CN"/>
        </w:rPr>
        <w:t>3、</w:t>
      </w:r>
      <w:r>
        <w:rPr>
          <w:rFonts w:ascii="Arial" w:eastAsia="宋体" w:hAnsi="Arial" w:hint="eastAsia"/>
          <w:b/>
          <w:kern w:val="2"/>
          <w:lang w:eastAsia="zh-CN"/>
        </w:rPr>
        <w:t>监狱企业声明函</w:t>
      </w:r>
      <w:r>
        <w:rPr>
          <w:rFonts w:ascii="Calibri" w:eastAsia="宋体" w:hAnsi="Calibri" w:cs="宋体" w:hint="eastAsia"/>
          <w:b/>
          <w:kern w:val="2"/>
          <w:szCs w:val="22"/>
          <w:lang w:eastAsia="zh-CN"/>
        </w:rPr>
        <w:t>【服务类，监狱企业如需享受优惠政策，还须另行提供省级以上监狱管理局、戒毒管理局（含新疆生产建设兵团）出具的监狱企业证明文件】</w:t>
      </w:r>
    </w:p>
    <w:p w:rsidR="004A4765" w14:paraId="7DF95B0B"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本投标人郑重声明，根据《财政部司法部关于政府采购支持监狱企业发展有关问题的通知》（财库〔</w:t>
      </w:r>
      <w:r>
        <w:rPr>
          <w:rFonts w:ascii="宋体" w:eastAsia="宋体" w:hAnsi="宋体" w:cs="宋体"/>
          <w:kern w:val="2"/>
          <w:sz w:val="21"/>
          <w:szCs w:val="21"/>
          <w:lang w:eastAsia="zh-CN"/>
        </w:rPr>
        <w:t>2014</w:t>
      </w:r>
      <w:r>
        <w:rPr>
          <w:rFonts w:ascii="宋体" w:eastAsia="宋体" w:hAnsi="宋体" w:cs="宋体" w:hint="eastAsia"/>
          <w:kern w:val="2"/>
          <w:sz w:val="21"/>
          <w:szCs w:val="21"/>
          <w:lang w:eastAsia="zh-CN"/>
        </w:rPr>
        <w:t>〕</w:t>
      </w:r>
      <w:r>
        <w:rPr>
          <w:rFonts w:ascii="宋体" w:eastAsia="宋体" w:hAnsi="宋体" w:cs="宋体"/>
          <w:kern w:val="2"/>
          <w:sz w:val="21"/>
          <w:szCs w:val="21"/>
          <w:lang w:eastAsia="zh-CN"/>
        </w:rPr>
        <w:t>68</w:t>
      </w:r>
      <w:r>
        <w:rPr>
          <w:rFonts w:ascii="宋体" w:eastAsia="宋体" w:hAnsi="宋体" w:cs="宋体" w:hint="eastAsia"/>
          <w:kern w:val="2"/>
          <w:sz w:val="21"/>
          <w:szCs w:val="21"/>
          <w:lang w:eastAsia="zh-CN"/>
        </w:rPr>
        <w:t>号）的规定，本投标人</w:t>
      </w:r>
      <w:r>
        <w:rPr>
          <w:rFonts w:ascii="宋体" w:eastAsia="宋体" w:hAnsi="宋体" w:cs="宋体"/>
          <w:kern w:val="2"/>
          <w:sz w:val="21"/>
          <w:szCs w:val="21"/>
          <w:lang w:eastAsia="zh-CN"/>
        </w:rPr>
        <w:t>参加</w:t>
      </w:r>
      <w:r>
        <w:rPr>
          <w:rFonts w:ascii="宋体" w:eastAsia="宋体" w:hAnsi="宋体" w:cs="宋体"/>
          <w:b/>
          <w:bCs/>
          <w:kern w:val="2"/>
          <w:sz w:val="21"/>
          <w:szCs w:val="21"/>
          <w:u w:val="single"/>
          <w:lang w:eastAsia="zh-CN"/>
        </w:rPr>
        <w:t>（</w:t>
      </w:r>
      <w:r>
        <w:rPr>
          <w:rFonts w:ascii="宋体" w:eastAsia="宋体" w:hAnsi="宋体" w:cs="宋体" w:hint="eastAsia"/>
          <w:b/>
          <w:bCs/>
          <w:kern w:val="2"/>
          <w:sz w:val="21"/>
          <w:szCs w:val="21"/>
          <w:u w:val="single"/>
          <w:lang w:eastAsia="zh-CN"/>
        </w:rPr>
        <w:t>采购人</w:t>
      </w:r>
      <w:r>
        <w:rPr>
          <w:rFonts w:ascii="宋体" w:eastAsia="宋体" w:hAnsi="宋体" w:cs="宋体"/>
          <w:b/>
          <w:bCs/>
          <w:kern w:val="2"/>
          <w:sz w:val="21"/>
          <w:szCs w:val="21"/>
          <w:u w:val="single"/>
          <w:lang w:eastAsia="zh-CN"/>
        </w:rPr>
        <w:t>名称）</w:t>
      </w:r>
      <w:r>
        <w:rPr>
          <w:rFonts w:ascii="宋体" w:eastAsia="宋体" w:hAnsi="宋体" w:cs="宋体"/>
          <w:kern w:val="2"/>
          <w:sz w:val="21"/>
          <w:szCs w:val="21"/>
          <w:lang w:eastAsia="zh-CN"/>
        </w:rPr>
        <w:t>的</w:t>
      </w:r>
      <w:r>
        <w:rPr>
          <w:rFonts w:ascii="宋体" w:eastAsia="宋体" w:hAnsi="宋体" w:cs="宋体"/>
          <w:b/>
          <w:bCs/>
          <w:kern w:val="2"/>
          <w:sz w:val="21"/>
          <w:szCs w:val="21"/>
          <w:u w:val="single"/>
          <w:lang w:eastAsia="zh-CN"/>
        </w:rPr>
        <w:t>（项目名称）</w:t>
      </w:r>
      <w:r>
        <w:rPr>
          <w:rFonts w:ascii="宋体" w:eastAsia="宋体" w:hAnsi="宋体" w:cs="宋体"/>
          <w:kern w:val="2"/>
          <w:sz w:val="21"/>
          <w:szCs w:val="21"/>
          <w:lang w:eastAsia="zh-CN"/>
        </w:rPr>
        <w:t>采购活动，</w:t>
      </w:r>
      <w:r>
        <w:rPr>
          <w:rFonts w:ascii="宋体" w:eastAsia="宋体" w:hAnsi="宋体" w:cs="宋体" w:hint="eastAsia"/>
          <w:kern w:val="2"/>
          <w:sz w:val="21"/>
          <w:szCs w:val="21"/>
          <w:lang w:eastAsia="zh-CN"/>
        </w:rPr>
        <w:t>服务</w:t>
      </w:r>
      <w:r>
        <w:rPr>
          <w:rFonts w:ascii="宋体" w:eastAsia="宋体" w:hAnsi="宋体" w:cs="宋体"/>
          <w:kern w:val="2"/>
          <w:sz w:val="21"/>
          <w:szCs w:val="21"/>
          <w:lang w:eastAsia="zh-CN"/>
        </w:rPr>
        <w:t>全部由符合政策要求的</w:t>
      </w:r>
      <w:r>
        <w:rPr>
          <w:rFonts w:ascii="宋体" w:eastAsia="宋体" w:hAnsi="宋体" w:cs="宋体" w:hint="eastAsia"/>
          <w:kern w:val="2"/>
          <w:sz w:val="21"/>
          <w:szCs w:val="21"/>
          <w:lang w:eastAsia="zh-CN"/>
        </w:rPr>
        <w:t>监狱企业承接</w:t>
      </w:r>
      <w:r>
        <w:rPr>
          <w:rFonts w:ascii="宋体" w:eastAsia="宋体" w:hAnsi="宋体" w:cs="宋体"/>
          <w:kern w:val="2"/>
          <w:sz w:val="21"/>
          <w:szCs w:val="21"/>
          <w:lang w:eastAsia="zh-CN"/>
        </w:rPr>
        <w:t>。相关</w:t>
      </w:r>
      <w:r>
        <w:rPr>
          <w:rFonts w:ascii="宋体" w:eastAsia="宋体" w:hAnsi="宋体" w:cs="宋体" w:hint="eastAsia"/>
          <w:kern w:val="2"/>
          <w:sz w:val="21"/>
          <w:szCs w:val="21"/>
          <w:lang w:eastAsia="zh-CN"/>
        </w:rPr>
        <w:t>监狱企业</w:t>
      </w:r>
      <w:r>
        <w:rPr>
          <w:rFonts w:ascii="宋体" w:eastAsia="宋体" w:hAnsi="宋体" w:cs="宋体"/>
          <w:kern w:val="2"/>
          <w:sz w:val="21"/>
          <w:szCs w:val="21"/>
          <w:lang w:eastAsia="zh-CN"/>
        </w:rPr>
        <w:t>的具体情况如下：</w:t>
      </w:r>
    </w:p>
    <w:p w:rsidR="004A4765" w14:paraId="73DF6AEF"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1.</w:t>
      </w:r>
      <w:r>
        <w:rPr>
          <w:rFonts w:ascii="宋体" w:eastAsia="宋体" w:hAnsi="宋体" w:cs="宋体"/>
          <w:b/>
          <w:bCs/>
          <w:kern w:val="2"/>
          <w:sz w:val="21"/>
          <w:szCs w:val="21"/>
          <w:u w:val="single"/>
          <w:lang w:eastAsia="zh-CN"/>
        </w:rPr>
        <w:t xml:space="preserve"> </w:t>
      </w:r>
      <w:r>
        <w:rPr>
          <w:rFonts w:ascii="宋体" w:eastAsia="宋体" w:hAnsi="宋体" w:cs="宋体"/>
          <w:b/>
          <w:bCs/>
          <w:i/>
          <w:iCs/>
          <w:kern w:val="2"/>
          <w:sz w:val="21"/>
          <w:szCs w:val="21"/>
          <w:u w:val="single"/>
          <w:lang w:eastAsia="zh-CN"/>
        </w:rPr>
        <w:t>（标的名称</w:t>
      </w:r>
      <w:r>
        <w:rPr>
          <w:rFonts w:ascii="宋体" w:eastAsia="宋体" w:hAnsi="宋体" w:cs="宋体"/>
          <w:b/>
          <w:bCs/>
          <w:kern w:val="2"/>
          <w:sz w:val="21"/>
          <w:szCs w:val="21"/>
          <w:u w:val="single"/>
          <w:lang w:eastAsia="zh-CN"/>
        </w:rPr>
        <w:t>）</w:t>
      </w:r>
      <w:r>
        <w:rPr>
          <w:rFonts w:ascii="宋体" w:eastAsia="宋体" w:hAnsi="宋体" w:cs="宋体"/>
          <w:kern w:val="2"/>
          <w:sz w:val="21"/>
          <w:szCs w:val="21"/>
          <w:lang w:eastAsia="zh-CN"/>
        </w:rPr>
        <w:t xml:space="preserve"> </w:t>
      </w:r>
      <w:r>
        <w:rPr>
          <w:rFonts w:ascii="宋体" w:eastAsia="宋体" w:hAnsi="宋体" w:cs="宋体" w:hint="eastAsia"/>
          <w:kern w:val="2"/>
          <w:sz w:val="21"/>
          <w:szCs w:val="21"/>
          <w:lang w:eastAsia="zh-CN"/>
        </w:rPr>
        <w:t>，承接单位</w:t>
      </w:r>
      <w:r>
        <w:rPr>
          <w:rFonts w:ascii="宋体" w:eastAsia="宋体" w:hAnsi="宋体" w:cs="宋体"/>
          <w:kern w:val="2"/>
          <w:sz w:val="21"/>
          <w:szCs w:val="21"/>
          <w:lang w:eastAsia="zh-CN"/>
        </w:rPr>
        <w:t>为</w:t>
      </w:r>
      <w:r>
        <w:rPr>
          <w:rFonts w:ascii="宋体" w:eastAsia="宋体" w:hAnsi="宋体" w:cs="宋体"/>
          <w:b/>
          <w:bCs/>
          <w:i/>
          <w:iCs/>
          <w:kern w:val="2"/>
          <w:sz w:val="21"/>
          <w:szCs w:val="21"/>
          <w:u w:val="single"/>
          <w:lang w:eastAsia="zh-CN"/>
        </w:rPr>
        <w:t>（</w:t>
      </w:r>
      <w:r>
        <w:rPr>
          <w:rFonts w:ascii="宋体" w:eastAsia="宋体" w:hAnsi="宋体" w:cs="宋体" w:hint="eastAsia"/>
          <w:b/>
          <w:bCs/>
          <w:i/>
          <w:iCs/>
          <w:kern w:val="2"/>
          <w:sz w:val="21"/>
          <w:szCs w:val="21"/>
          <w:u w:val="single"/>
          <w:lang w:eastAsia="zh-CN"/>
        </w:rPr>
        <w:t>企业</w:t>
      </w:r>
      <w:r>
        <w:rPr>
          <w:rFonts w:ascii="宋体" w:eastAsia="宋体" w:hAnsi="宋体" w:cs="宋体"/>
          <w:b/>
          <w:bCs/>
          <w:i/>
          <w:iCs/>
          <w:kern w:val="2"/>
          <w:sz w:val="21"/>
          <w:szCs w:val="21"/>
          <w:u w:val="single"/>
          <w:lang w:eastAsia="zh-CN"/>
        </w:rPr>
        <w:t>名称）</w:t>
      </w:r>
      <w:r>
        <w:rPr>
          <w:rFonts w:ascii="宋体" w:eastAsia="宋体" w:hAnsi="宋体" w:cs="宋体"/>
          <w:kern w:val="2"/>
          <w:sz w:val="21"/>
          <w:szCs w:val="21"/>
          <w:lang w:eastAsia="zh-CN"/>
        </w:rPr>
        <w:t>，属于</w:t>
      </w:r>
      <w:r>
        <w:rPr>
          <w:rFonts w:ascii="宋体" w:eastAsia="宋体" w:hAnsi="宋体" w:cs="宋体" w:hint="eastAsia"/>
          <w:b/>
          <w:bCs/>
          <w:i/>
          <w:iCs/>
          <w:kern w:val="2"/>
          <w:sz w:val="21"/>
          <w:szCs w:val="21"/>
          <w:u w:val="single"/>
          <w:lang w:eastAsia="zh-CN"/>
        </w:rPr>
        <w:t>监狱企业</w:t>
      </w:r>
      <w:r>
        <w:rPr>
          <w:rFonts w:ascii="宋体" w:eastAsia="宋体" w:hAnsi="宋体" w:cs="宋体"/>
          <w:kern w:val="2"/>
          <w:sz w:val="21"/>
          <w:szCs w:val="21"/>
          <w:lang w:eastAsia="zh-CN"/>
        </w:rPr>
        <w:t>；</w:t>
      </w:r>
    </w:p>
    <w:p w:rsidR="004A4765" w14:paraId="090204CA"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2.</w:t>
      </w:r>
      <w:r>
        <w:rPr>
          <w:rFonts w:ascii="宋体" w:eastAsia="宋体" w:hAnsi="宋体" w:cs="宋体"/>
          <w:b/>
          <w:bCs/>
          <w:kern w:val="2"/>
          <w:sz w:val="21"/>
          <w:szCs w:val="21"/>
          <w:u w:val="single"/>
          <w:lang w:eastAsia="zh-CN"/>
        </w:rPr>
        <w:t xml:space="preserve"> </w:t>
      </w:r>
      <w:r>
        <w:rPr>
          <w:rFonts w:ascii="宋体" w:eastAsia="宋体" w:hAnsi="宋体" w:cs="宋体"/>
          <w:b/>
          <w:bCs/>
          <w:i/>
          <w:iCs/>
          <w:kern w:val="2"/>
          <w:sz w:val="21"/>
          <w:szCs w:val="21"/>
          <w:u w:val="single"/>
          <w:lang w:eastAsia="zh-CN"/>
        </w:rPr>
        <w:t>（标的名称）</w:t>
      </w:r>
      <w:r>
        <w:rPr>
          <w:rFonts w:ascii="宋体" w:eastAsia="宋体" w:hAnsi="宋体" w:cs="宋体"/>
          <w:i/>
          <w:iCs/>
          <w:kern w:val="2"/>
          <w:sz w:val="21"/>
          <w:szCs w:val="21"/>
          <w:lang w:eastAsia="zh-CN"/>
        </w:rPr>
        <w:t xml:space="preserve"> </w:t>
      </w:r>
      <w:r>
        <w:rPr>
          <w:rFonts w:ascii="宋体" w:eastAsia="宋体" w:hAnsi="宋体" w:cs="宋体" w:hint="eastAsia"/>
          <w:kern w:val="2"/>
          <w:sz w:val="21"/>
          <w:szCs w:val="21"/>
          <w:lang w:eastAsia="zh-CN"/>
        </w:rPr>
        <w:t>，承接单位</w:t>
      </w:r>
      <w:r>
        <w:rPr>
          <w:rFonts w:ascii="宋体" w:eastAsia="宋体" w:hAnsi="宋体" w:cs="宋体"/>
          <w:kern w:val="2"/>
          <w:sz w:val="21"/>
          <w:szCs w:val="21"/>
          <w:lang w:eastAsia="zh-CN"/>
        </w:rPr>
        <w:t>为</w:t>
      </w:r>
      <w:r>
        <w:rPr>
          <w:rFonts w:ascii="宋体" w:eastAsia="宋体" w:hAnsi="宋体" w:cs="宋体"/>
          <w:b/>
          <w:bCs/>
          <w:i/>
          <w:iCs/>
          <w:kern w:val="2"/>
          <w:sz w:val="21"/>
          <w:szCs w:val="21"/>
          <w:u w:val="single"/>
          <w:lang w:eastAsia="zh-CN"/>
        </w:rPr>
        <w:t>（</w:t>
      </w:r>
      <w:r>
        <w:rPr>
          <w:rFonts w:ascii="宋体" w:eastAsia="宋体" w:hAnsi="宋体" w:cs="宋体" w:hint="eastAsia"/>
          <w:b/>
          <w:bCs/>
          <w:i/>
          <w:iCs/>
          <w:kern w:val="2"/>
          <w:sz w:val="21"/>
          <w:szCs w:val="21"/>
          <w:u w:val="single"/>
          <w:lang w:eastAsia="zh-CN"/>
        </w:rPr>
        <w:t>企业</w:t>
      </w:r>
      <w:r>
        <w:rPr>
          <w:rFonts w:ascii="宋体" w:eastAsia="宋体" w:hAnsi="宋体" w:cs="宋体"/>
          <w:b/>
          <w:bCs/>
          <w:i/>
          <w:iCs/>
          <w:kern w:val="2"/>
          <w:sz w:val="21"/>
          <w:szCs w:val="21"/>
          <w:u w:val="single"/>
          <w:lang w:eastAsia="zh-CN"/>
        </w:rPr>
        <w:t>名称）</w:t>
      </w:r>
      <w:r>
        <w:rPr>
          <w:rFonts w:ascii="宋体" w:eastAsia="宋体" w:hAnsi="宋体" w:cs="宋体"/>
          <w:kern w:val="2"/>
          <w:sz w:val="21"/>
          <w:szCs w:val="21"/>
          <w:lang w:eastAsia="zh-CN"/>
        </w:rPr>
        <w:t>，属于</w:t>
      </w:r>
      <w:r>
        <w:rPr>
          <w:rFonts w:ascii="宋体" w:eastAsia="宋体" w:hAnsi="宋体" w:cs="宋体" w:hint="eastAsia"/>
          <w:b/>
          <w:bCs/>
          <w:i/>
          <w:iCs/>
          <w:kern w:val="2"/>
          <w:sz w:val="21"/>
          <w:szCs w:val="21"/>
          <w:u w:val="single"/>
          <w:lang w:eastAsia="zh-CN"/>
        </w:rPr>
        <w:t>监狱企业</w:t>
      </w:r>
      <w:r>
        <w:rPr>
          <w:rFonts w:ascii="宋体" w:eastAsia="宋体" w:hAnsi="宋体" w:cs="宋体" w:hint="eastAsia"/>
          <w:kern w:val="2"/>
          <w:sz w:val="21"/>
          <w:szCs w:val="21"/>
          <w:lang w:eastAsia="zh-CN"/>
        </w:rPr>
        <w:t>。</w:t>
      </w:r>
    </w:p>
    <w:p w:rsidR="004A4765" w14:paraId="6CA801A5"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 xml:space="preserve">…… </w:t>
      </w:r>
    </w:p>
    <w:p w:rsidR="004A4765" w14:paraId="6F2B9C2F"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本</w:t>
      </w:r>
      <w:r>
        <w:rPr>
          <w:rFonts w:ascii="宋体" w:eastAsia="宋体" w:hAnsi="宋体" w:cs="宋体" w:hint="eastAsia"/>
          <w:kern w:val="2"/>
          <w:sz w:val="21"/>
          <w:szCs w:val="21"/>
          <w:lang w:eastAsia="zh-CN"/>
        </w:rPr>
        <w:t>投标人</w:t>
      </w:r>
      <w:r>
        <w:rPr>
          <w:rFonts w:ascii="宋体" w:eastAsia="宋体" w:hAnsi="宋体" w:cs="宋体"/>
          <w:kern w:val="2"/>
          <w:sz w:val="21"/>
          <w:szCs w:val="21"/>
          <w:lang w:eastAsia="zh-CN"/>
        </w:rPr>
        <w:t>对上述声明内容的真实性负责。如有虚假，将依法承担相应责任。</w:t>
      </w:r>
    </w:p>
    <w:p w:rsidR="004A4765" w14:paraId="249C7C40"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附：省级以上监狱管理局、戒毒管理局（含新疆生产建设兵团）出具的监狱企业证明文件。</w:t>
      </w:r>
    </w:p>
    <w:p w:rsidR="004A4765" w14:paraId="6D246AB7" w14:textId="77777777">
      <w:pPr>
        <w:widowControl w:val="0"/>
        <w:tabs>
          <w:tab w:val="left" w:pos="720"/>
        </w:tabs>
        <w:jc w:val="center"/>
        <w:rPr>
          <w:rFonts w:ascii="Calibri" w:eastAsia="宋体" w:hAnsi="Calibri" w:cs="宋体"/>
          <w:b/>
          <w:kern w:val="2"/>
          <w:szCs w:val="22"/>
          <w:lang w:eastAsia="zh-CN"/>
        </w:rPr>
      </w:pPr>
    </w:p>
    <w:p w:rsidR="00AB3351" w14:paraId="69DCB84F" w14:textId="1941ADA4">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宋体" w:eastAsia="宋体" w:hAnsi="宋体" w:cs="宋体" w:hint="eastAsia"/>
          <w:b/>
          <w:kern w:val="2"/>
          <w:sz w:val="21"/>
          <w:szCs w:val="21"/>
          <w:lang w:eastAsia="zh-CN"/>
        </w:rPr>
      </w:pPr>
      <w:bookmarkStart w:id="33" w:name="OLE_LINK29"/>
      <w:bookmarkStart w:id="34" w:name="OLE_LINK30"/>
      <w:bookmarkStart w:id="35" w:name="OLE_LINK22"/>
      <w:bookmarkStart w:id="36" w:name="OLE_LINK23"/>
      <w:r>
        <w:rPr>
          <w:rFonts w:ascii="宋体" w:eastAsia="宋体" w:hAnsi="宋体" w:cs="宋体" w:hint="eastAsia"/>
          <w:b/>
          <w:kern w:val="2"/>
          <w:sz w:val="21"/>
          <w:szCs w:val="21"/>
          <w:lang w:eastAsia="zh-CN"/>
        </w:rPr>
        <w:t>四、</w:t>
      </w:r>
      <w:r>
        <w:rPr>
          <w:rFonts w:ascii="宋体" w:eastAsia="宋体" w:hAnsi="宋体" w:cs="宋体" w:hint="eastAsia"/>
          <w:b/>
          <w:kern w:val="2"/>
          <w:sz w:val="21"/>
          <w:szCs w:val="21"/>
          <w:lang w:eastAsia="zh-CN"/>
        </w:rPr>
        <w:t>项目详细报价</w:t>
      </w:r>
    </w:p>
    <w:p w:rsidR="00702373" w:rsidRPr="00702373" w:rsidP="00702373" w14:paraId="475525B8" w14:textId="77777777">
      <w:pPr>
        <w:jc w:val="center"/>
        <w:rPr>
          <w:rFonts w:ascii="楷体_GB2312" w:eastAsia="楷体_GB2312"/>
          <w:b/>
          <w:lang w:eastAsia="zh-CN"/>
        </w:rPr>
      </w:pPr>
      <w:r w:rsidRPr="00702373">
        <w:rPr>
          <w:rFonts w:ascii="楷体_GB2312" w:eastAsia="楷体_GB2312" w:hint="eastAsia"/>
          <w:b/>
          <w:lang w:eastAsia="zh-CN"/>
        </w:rPr>
        <w:t>（一）分项报价清单</w:t>
      </w:r>
    </w:p>
    <w:p w:rsidR="00702373" w:rsidP="00702373" w14:paraId="2894E6AD" w14:textId="77777777">
      <w:pPr>
        <w:jc w:val="center"/>
        <w:rPr>
          <w:rFonts w:eastAsia="宋体"/>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1792"/>
        <w:gridCol w:w="3245"/>
        <w:gridCol w:w="2259"/>
        <w:gridCol w:w="1764"/>
      </w:tblGrid>
      <w:tr w14:paraId="3C217AAE" w14:textId="77777777" w:rsidTr="00C443FA">
        <w:tblPrEx>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Ex>
        <w:trPr>
          <w:cantSplit/>
          <w:trHeight w:val="720"/>
          <w:jc w:val="center"/>
        </w:trPr>
        <w:tc>
          <w:tcPr>
            <w:tcW w:w="2253" w:type="dxa"/>
            <w:tcBorders>
              <w:top w:val="double" w:sz="4" w:space="0" w:color="auto"/>
              <w:bottom w:val="single" w:sz="4" w:space="0" w:color="auto"/>
            </w:tcBorders>
            <w:vAlign w:val="center"/>
          </w:tcPr>
          <w:p w:rsidR="00702373" w:rsidP="00C443FA" w14:paraId="736244B9" w14:textId="77777777">
            <w:pPr>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序号</w:t>
            </w:r>
          </w:p>
        </w:tc>
        <w:tc>
          <w:tcPr>
            <w:tcW w:w="4138" w:type="dxa"/>
            <w:tcBorders>
              <w:top w:val="double" w:sz="4" w:space="0" w:color="auto"/>
              <w:bottom w:val="single" w:sz="4" w:space="0" w:color="auto"/>
            </w:tcBorders>
            <w:vAlign w:val="center"/>
          </w:tcPr>
          <w:p w:rsidR="00702373" w:rsidP="00C443FA" w14:paraId="1BF37129" w14:textId="77777777">
            <w:pPr>
              <w:adjustRightInd w:val="0"/>
              <w:snapToGrid w:val="0"/>
              <w:spacing w:line="300" w:lineRule="auto"/>
              <w:jc w:val="center"/>
              <w:rPr>
                <w:rFonts w:ascii="宋体" w:eastAsia="宋体" w:hAnsi="宋体" w:hint="eastAsia"/>
                <w:snapToGrid w:val="0"/>
                <w:szCs w:val="21"/>
              </w:rPr>
            </w:pPr>
            <w:r>
              <w:rPr>
                <w:rFonts w:ascii="宋体" w:eastAsia="宋体" w:hAnsi="宋体" w:hint="eastAsia"/>
                <w:snapToGrid w:val="0"/>
                <w:szCs w:val="21"/>
                <w:lang w:eastAsia="zh-CN"/>
              </w:rPr>
              <w:t>报价上限（元）</w:t>
            </w:r>
          </w:p>
        </w:tc>
        <w:tc>
          <w:tcPr>
            <w:tcW w:w="2859" w:type="dxa"/>
            <w:tcBorders>
              <w:top w:val="double" w:sz="4" w:space="0" w:color="auto"/>
              <w:bottom w:val="single" w:sz="4" w:space="0" w:color="auto"/>
            </w:tcBorders>
            <w:vAlign w:val="center"/>
          </w:tcPr>
          <w:p w:rsidR="00702373" w:rsidP="00C443FA" w14:paraId="6548E06C" w14:textId="77777777">
            <w:pPr>
              <w:adjustRightInd w:val="0"/>
              <w:snapToGrid w:val="0"/>
              <w:spacing w:line="300" w:lineRule="auto"/>
              <w:jc w:val="center"/>
              <w:rPr>
                <w:rFonts w:ascii="宋体" w:eastAsia="宋体" w:hAnsi="宋体" w:hint="eastAsia"/>
                <w:snapToGrid w:val="0"/>
                <w:szCs w:val="21"/>
                <w:lang w:eastAsia="zh-CN"/>
              </w:rPr>
            </w:pPr>
            <w:r>
              <w:rPr>
                <w:rFonts w:ascii="宋体" w:eastAsia="宋体" w:hAnsi="宋体" w:hint="eastAsia"/>
                <w:snapToGrid w:val="0"/>
                <w:szCs w:val="21"/>
              </w:rPr>
              <w:t>投标</w:t>
            </w:r>
            <w:r>
              <w:rPr>
                <w:rFonts w:ascii="宋体" w:eastAsia="宋体" w:hAnsi="宋体" w:hint="eastAsia"/>
                <w:snapToGrid w:val="0"/>
                <w:szCs w:val="21"/>
                <w:lang w:eastAsia="zh-CN"/>
              </w:rPr>
              <w:t>报价（元）</w:t>
            </w:r>
          </w:p>
        </w:tc>
        <w:tc>
          <w:tcPr>
            <w:tcW w:w="2217" w:type="dxa"/>
            <w:tcBorders>
              <w:top w:val="double" w:sz="4" w:space="0" w:color="auto"/>
              <w:bottom w:val="single" w:sz="4" w:space="0" w:color="auto"/>
            </w:tcBorders>
            <w:vAlign w:val="center"/>
          </w:tcPr>
          <w:p w:rsidR="00702373" w:rsidP="00C443FA" w14:paraId="37D687B8" w14:textId="77777777">
            <w:pPr>
              <w:adjustRightInd w:val="0"/>
              <w:snapToGrid w:val="0"/>
              <w:spacing w:line="300" w:lineRule="auto"/>
              <w:jc w:val="center"/>
              <w:rPr>
                <w:rFonts w:ascii="宋体" w:eastAsia="宋体" w:hAnsi="宋体" w:hint="eastAsia"/>
                <w:snapToGrid w:val="0"/>
                <w:szCs w:val="21"/>
              </w:rPr>
            </w:pPr>
            <w:r>
              <w:rPr>
                <w:rFonts w:ascii="宋体" w:eastAsia="宋体" w:hAnsi="宋体" w:hint="eastAsia"/>
                <w:snapToGrid w:val="0"/>
                <w:szCs w:val="21"/>
              </w:rPr>
              <w:t>备注</w:t>
            </w:r>
          </w:p>
        </w:tc>
      </w:tr>
      <w:tr w14:paraId="226F242B" w14:textId="77777777" w:rsidTr="00C443FA">
        <w:tblPrEx>
          <w:tblW w:w="5000" w:type="pct"/>
          <w:jc w:val="center"/>
          <w:tblLayout w:type="fixed"/>
          <w:tblLook w:val="04A0"/>
        </w:tblPrEx>
        <w:trPr>
          <w:cantSplit/>
          <w:trHeight w:val="738"/>
          <w:jc w:val="center"/>
        </w:trPr>
        <w:tc>
          <w:tcPr>
            <w:tcW w:w="2253" w:type="dxa"/>
            <w:tcBorders>
              <w:top w:val="single" w:sz="4" w:space="0" w:color="auto"/>
              <w:bottom w:val="single" w:sz="4" w:space="0" w:color="auto"/>
            </w:tcBorders>
            <w:vAlign w:val="center"/>
          </w:tcPr>
          <w:p w:rsidR="00702373" w:rsidP="00C443FA" w14:paraId="6B6C4112" w14:textId="77777777">
            <w:pPr>
              <w:adjustRightInd w:val="0"/>
              <w:snapToGrid w:val="0"/>
              <w:spacing w:line="300" w:lineRule="auto"/>
              <w:jc w:val="center"/>
              <w:rPr>
                <w:rFonts w:ascii="宋体" w:eastAsia="宋体" w:hAnsi="宋体" w:hint="eastAsia"/>
                <w:snapToGrid w:val="0"/>
                <w:szCs w:val="21"/>
                <w:u w:val="single"/>
              </w:rPr>
            </w:pPr>
            <w:r>
              <w:rPr>
                <w:rFonts w:ascii="宋体" w:eastAsia="宋体" w:hAnsi="宋体" w:cs="宋体"/>
                <w:szCs w:val="21"/>
              </w:rPr>
              <w:t>1</w:t>
            </w:r>
          </w:p>
        </w:tc>
        <w:tc>
          <w:tcPr>
            <w:tcW w:w="4138" w:type="dxa"/>
            <w:tcBorders>
              <w:top w:val="single" w:sz="4" w:space="0" w:color="auto"/>
              <w:bottom w:val="single" w:sz="4" w:space="0" w:color="auto"/>
            </w:tcBorders>
            <w:vAlign w:val="center"/>
          </w:tcPr>
          <w:p w:rsidR="00702373" w:rsidP="00C443FA" w14:paraId="330943E7" w14:textId="3FA6B3BD">
            <w:pPr>
              <w:adjustRightInd w:val="0"/>
              <w:snapToGrid w:val="0"/>
              <w:spacing w:line="300" w:lineRule="auto"/>
              <w:ind w:left="240" w:leftChars="100"/>
              <w:jc w:val="center"/>
              <w:rPr>
                <w:rFonts w:ascii="宋体" w:eastAsia="宋体" w:hAnsi="宋体" w:cs="宋体" w:hint="eastAsia"/>
                <w:szCs w:val="21"/>
                <w:u w:val="single"/>
                <w:lang w:eastAsia="zh-CN"/>
              </w:rPr>
            </w:pPr>
            <w:r>
              <w:rPr>
                <w:rFonts w:ascii="宋体" w:eastAsia="宋体" w:hAnsi="宋体" w:cs="宋体" w:hint="eastAsia"/>
                <w:szCs w:val="21"/>
                <w:lang w:eastAsia="zh-CN"/>
              </w:rPr>
              <w:t>1000000.00</w:t>
            </w:r>
          </w:p>
        </w:tc>
        <w:tc>
          <w:tcPr>
            <w:tcW w:w="2859" w:type="dxa"/>
            <w:tcBorders>
              <w:top w:val="single" w:sz="4" w:space="0" w:color="auto"/>
              <w:bottom w:val="single" w:sz="4" w:space="0" w:color="auto"/>
            </w:tcBorders>
            <w:vAlign w:val="center"/>
          </w:tcPr>
          <w:p w:rsidR="00702373" w:rsidP="00C443FA" w14:paraId="057ED235" w14:textId="77777777">
            <w:pPr>
              <w:adjustRightInd w:val="0"/>
              <w:snapToGrid w:val="0"/>
              <w:spacing w:line="300" w:lineRule="auto"/>
              <w:ind w:left="240" w:leftChars="100"/>
              <w:rPr>
                <w:rFonts w:eastAsia="宋体"/>
                <w:lang w:eastAsia="zh-CN"/>
              </w:rPr>
            </w:pPr>
            <w:r>
              <w:rPr>
                <w:rFonts w:ascii="宋体" w:eastAsia="宋体" w:hAnsi="宋体" w:cs="宋体"/>
                <w:szCs w:val="21"/>
                <w:u w:val="single"/>
              </w:rPr>
              <w:t xml:space="preserve">      </w:t>
            </w:r>
          </w:p>
        </w:tc>
        <w:tc>
          <w:tcPr>
            <w:tcW w:w="2217" w:type="dxa"/>
            <w:tcBorders>
              <w:top w:val="single" w:sz="4" w:space="0" w:color="auto"/>
              <w:bottom w:val="single" w:sz="4" w:space="0" w:color="auto"/>
            </w:tcBorders>
            <w:vAlign w:val="center"/>
          </w:tcPr>
          <w:p w:rsidR="00702373" w:rsidP="00C443FA" w14:paraId="6D52F432" w14:textId="77777777">
            <w:pPr>
              <w:adjustRightInd w:val="0"/>
              <w:snapToGrid w:val="0"/>
              <w:spacing w:line="300" w:lineRule="auto"/>
              <w:jc w:val="center"/>
              <w:rPr>
                <w:rFonts w:ascii="宋体" w:eastAsia="宋体" w:hAnsi="宋体" w:hint="eastAsia"/>
                <w:snapToGrid w:val="0"/>
                <w:szCs w:val="21"/>
                <w:lang w:eastAsia="zh-CN"/>
              </w:rPr>
            </w:pPr>
          </w:p>
        </w:tc>
      </w:tr>
    </w:tbl>
    <w:p w:rsidR="00702373" w:rsidP="00702373" w14:paraId="1CCB3ECB" w14:textId="77777777">
      <w:pPr>
        <w:ind w:right="161"/>
        <w:rPr>
          <w:rFonts w:eastAsia="宋体"/>
          <w:lang w:eastAsia="zh-CN"/>
        </w:rPr>
      </w:pPr>
      <w:r>
        <w:rPr>
          <w:rFonts w:eastAsia="宋体" w:hint="eastAsia"/>
          <w:lang w:eastAsia="zh-CN"/>
        </w:rPr>
        <w:t>注：</w:t>
      </w:r>
      <w:r>
        <w:rPr>
          <w:rFonts w:eastAsia="宋体" w:hint="eastAsia"/>
          <w:lang w:eastAsia="zh-CN"/>
        </w:rPr>
        <w:t>1</w:t>
      </w:r>
      <w:r>
        <w:rPr>
          <w:rFonts w:eastAsia="宋体" w:hint="eastAsia"/>
          <w:lang w:eastAsia="zh-CN"/>
        </w:rPr>
        <w:t>、本项目采用总价报价，合计需与系统的开标一览表保持一致。、</w:t>
      </w:r>
    </w:p>
    <w:p w:rsidR="00702373" w:rsidP="00702373" w14:paraId="3C34BBED" w14:textId="77777777">
      <w:pPr>
        <w:ind w:right="161"/>
        <w:rPr>
          <w:rFonts w:eastAsia="宋体"/>
          <w:lang w:eastAsia="zh-CN"/>
        </w:rPr>
      </w:pPr>
      <w:r>
        <w:rPr>
          <w:rFonts w:eastAsia="宋体" w:hint="eastAsia"/>
          <w:lang w:eastAsia="zh-CN"/>
        </w:rPr>
        <w:t>2</w:t>
      </w:r>
      <w:r>
        <w:rPr>
          <w:rFonts w:eastAsia="宋体" w:hint="eastAsia"/>
          <w:lang w:eastAsia="zh-CN"/>
        </w:rPr>
        <w:t>、报价上限不得超过预算金额，否则投标无效。</w:t>
      </w:r>
    </w:p>
    <w:p w:rsidR="00702373" w:rsidP="00702373" w14:paraId="4E1A4631" w14:textId="77777777">
      <w:pPr>
        <w:ind w:right="161" w:firstLine="480" w:firstLineChars="200"/>
        <w:rPr>
          <w:rFonts w:eastAsia="宋体"/>
          <w:lang w:eastAsia="zh-CN"/>
        </w:rPr>
      </w:pPr>
    </w:p>
    <w:p w:rsidR="00702373" w:rsidRPr="00702373" w:rsidP="00702373" w14:paraId="6103B07F" w14:textId="77777777">
      <w:pPr>
        <w:ind w:right="161"/>
        <w:jc w:val="center"/>
        <w:rPr>
          <w:rFonts w:ascii="仿宋_GB2312" w:eastAsia="仿宋_GB2312"/>
          <w:b/>
          <w:bCs/>
          <w:lang w:eastAsia="zh-CN"/>
        </w:rPr>
      </w:pPr>
      <w:r w:rsidRPr="00702373">
        <w:rPr>
          <w:rFonts w:ascii="仿宋_GB2312" w:eastAsia="仿宋_GB2312" w:hint="eastAsia"/>
          <w:b/>
          <w:bCs/>
          <w:lang w:eastAsia="zh-CN"/>
        </w:rPr>
        <w:t>（二）投标人认为需要涉及的其他内容报价清单</w:t>
      </w:r>
    </w:p>
    <w:p w:rsidR="004A4765" w14:paraId="540737B9" w14:textId="7D402409">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五、违约承诺</w:t>
      </w:r>
    </w:p>
    <w:p w:rsidR="004A4765" w14:paraId="04B4E79C" w14:textId="1CC0E09F">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六、投标人同类项目业绩情况</w:t>
      </w:r>
    </w:p>
    <w:p w:rsidR="004A4765" w14:paraId="472F702E" w14:textId="004E11A2">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七、投标人获奖情况</w:t>
      </w:r>
    </w:p>
    <w:p w:rsidR="008420DF" w14:paraId="29B2DD77" w14:textId="0237C1CF">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八</w:t>
      </w:r>
      <w:r>
        <w:rPr>
          <w:rFonts w:ascii="宋体" w:eastAsia="宋体" w:hAnsi="宋体" w:cs="宋体" w:hint="eastAsia"/>
          <w:b/>
          <w:kern w:val="2"/>
          <w:sz w:val="21"/>
          <w:szCs w:val="21"/>
          <w:lang w:eastAsia="zh-CN"/>
        </w:rPr>
        <w:t>、服务网点</w:t>
      </w:r>
    </w:p>
    <w:p w:rsidR="004A4765" w14:paraId="11406E72" w14:textId="5ABF2080">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九</w:t>
      </w:r>
      <w:r w:rsidR="008420DF">
        <w:rPr>
          <w:rFonts w:ascii="宋体" w:eastAsia="宋体" w:hAnsi="宋体" w:cs="宋体" w:hint="eastAsia"/>
          <w:b/>
          <w:kern w:val="2"/>
          <w:sz w:val="21"/>
          <w:szCs w:val="21"/>
          <w:lang w:eastAsia="zh-CN"/>
        </w:rPr>
        <w:t>、投标人认为需要加以说明的其他内容的（公开部分）；</w:t>
      </w:r>
      <w:bookmarkEnd w:id="33"/>
      <w:bookmarkEnd w:id="34"/>
    </w:p>
    <w:bookmarkEnd w:id="35"/>
    <w:bookmarkEnd w:id="36"/>
    <w:p w:rsidR="004A4765" w:rsidP="001A4031" w14:paraId="3AF9A37A" w14:textId="77777777">
      <w:pPr>
        <w:keepNext/>
        <w:keepLines/>
        <w:widowControl w:val="0"/>
        <w:numPr>
          <w:ilvl w:val="0"/>
          <w:numId w:val="0"/>
        </w:numPr>
        <w:adjustRightInd w:val="0"/>
        <w:snapToGrid w:val="0"/>
        <w:spacing w:after="78" w:afterLines="25" w:line="360" w:lineRule="auto"/>
        <w:ind w:left="57" w:right="161" w:hanging="57" w:rightChars="67"/>
        <w:jc w:val="both"/>
        <w:textAlignment w:val="baseline"/>
        <w:outlineLvl w:val="9"/>
        <w:rPr>
          <w:rFonts w:ascii="宋体" w:eastAsia="宋体" w:hAnsi="宋体" w:cs="宋体" w:hint="eastAsia"/>
          <w:b/>
          <w:kern w:val="2"/>
          <w:sz w:val="21"/>
          <w:szCs w:val="21"/>
          <w:lang w:eastAsia="zh-CN"/>
        </w:rPr>
      </w:pPr>
    </w:p>
    <w:p w:rsidR="004A4765" w14:paraId="4FA648D5" w14:textId="77777777">
      <w:pPr>
        <w:keepNext/>
        <w:keepLines/>
        <w:widowControl w:val="0"/>
        <w:numPr>
          <w:ilvl w:val="0"/>
          <w:numId w:val="0"/>
        </w:numPr>
        <w:adjustRightInd w:val="0"/>
        <w:snapToGrid w:val="0"/>
        <w:spacing w:after="78" w:afterLines="25" w:line="360" w:lineRule="auto"/>
        <w:ind w:left="57" w:right="161" w:hanging="57" w:rightChars="67"/>
        <w:jc w:val="center"/>
        <w:textAlignment w:val="baseline"/>
        <w:outlineLvl w:val="3"/>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（本章未提供的招标要求的其他文件格式由供应商自拟）</w:t>
      </w:r>
    </w:p>
    <w:p w:rsidR="004A4765" w14:paraId="4FEEE038" w14:textId="77777777">
      <w:pPr>
        <w:widowControl w:val="0"/>
        <w:spacing w:after="78" w:afterLines="25" w:line="300" w:lineRule="auto"/>
        <w:jc w:val="center"/>
        <w:rPr>
          <w:rFonts w:ascii="Arial" w:eastAsia="宋体" w:hAnsi="Arial"/>
          <w:b/>
          <w:kern w:val="2"/>
          <w:lang w:eastAsia="zh-CN"/>
        </w:rPr>
      </w:pPr>
    </w:p>
    <w:p w:rsidR="004A4765" w14:paraId="5D00FE77" w14:textId="77777777">
      <w:pPr>
        <w:widowControl w:val="0"/>
        <w:jc w:val="center"/>
        <w:rPr>
          <w:rFonts w:ascii="Calibri" w:eastAsia="宋体" w:hAnsi="Calibri" w:cs="宋体"/>
          <w:b/>
          <w:color w:val="FF0000"/>
          <w:kern w:val="2"/>
          <w:szCs w:val="22"/>
          <w:lang w:eastAsia="zh-CN"/>
        </w:rPr>
      </w:pPr>
      <w:r>
        <w:rPr>
          <w:rFonts w:ascii="Calibri" w:eastAsia="宋体" w:hAnsi="Calibri" w:cs="宋体" w:hint="eastAsia"/>
          <w:b/>
          <w:color w:val="FF0000"/>
          <w:kern w:val="2"/>
          <w:szCs w:val="22"/>
          <w:lang w:eastAsia="zh-CN"/>
        </w:rPr>
        <w:t>（信息公开部分的内容到此为止！以下为信息不公开部分。）</w:t>
      </w:r>
    </w:p>
    <w:p w:rsidR="004A4765" w14:paraId="481286CD" w14:textId="77777777">
      <w:pPr>
        <w:widowControl w:val="0"/>
        <w:spacing w:line="360" w:lineRule="auto"/>
        <w:ind w:firstLine="480" w:firstLineChars="200"/>
        <w:jc w:val="center"/>
        <w:rPr>
          <w:rFonts w:ascii="楷体_GB2312" w:eastAsia="楷体_GB2312" w:hAnsi="Calibri" w:cs="宋体"/>
          <w:b/>
          <w:kern w:val="2"/>
          <w:lang w:eastAsia="zh-CN"/>
        </w:rPr>
      </w:pPr>
    </w:p>
    <w:p w:rsidR="004A4765" w14:paraId="2C52D46D" w14:textId="77777777">
      <w:pPr>
        <w:outlineLvl w:val="2"/>
        <w:rPr>
          <w:rFonts w:ascii="Arial" w:eastAsia="宋体" w:hAnsi="Arial"/>
          <w:b/>
          <w:color w:val="FF0000"/>
          <w:kern w:val="2"/>
          <w:sz w:val="32"/>
          <w:szCs w:val="32"/>
          <w:lang w:eastAsia="zh-CN"/>
        </w:rPr>
      </w:pPr>
      <w:r>
        <w:rPr>
          <w:rFonts w:ascii="Arial" w:eastAsia="宋体" w:hAnsi="Arial"/>
          <w:kern w:val="2"/>
          <w:sz w:val="21"/>
          <w:lang w:eastAsia="zh-CN"/>
        </w:rPr>
        <w:br w:type="page"/>
      </w:r>
      <w:r>
        <w:rPr>
          <w:rFonts w:ascii="宋体" w:eastAsia="宋体" w:hAnsi="宋体" w:cs="宋体" w:hint="eastAsia"/>
          <w:b/>
          <w:color w:val="FF0000"/>
          <w:sz w:val="32"/>
          <w:szCs w:val="32"/>
          <w:lang w:eastAsia="zh-CN"/>
        </w:rPr>
        <w:t>投标文件附件（信息不公开部分）</w:t>
      </w:r>
    </w:p>
    <w:p w:rsidR="00AB3351" w14:paraId="70C60D47" w14:textId="6BAFAD66">
      <w:pPr>
        <w:keepNext/>
        <w:keepLines/>
        <w:widowControl w:val="0"/>
        <w:adjustRightInd w:val="0"/>
        <w:snapToGrid w:val="0"/>
        <w:spacing w:line="360" w:lineRule="auto"/>
        <w:ind w:right="161" w:rightChars="67"/>
        <w:jc w:val="center"/>
        <w:textAlignment w:val="baseline"/>
        <w:outlineLvl w:val="3"/>
        <w:rPr>
          <w:rFonts w:ascii="Calibri" w:eastAsia="宋体" w:hAnsi="Calibri" w:cs="宋体"/>
          <w:b/>
          <w:kern w:val="2"/>
          <w:sz w:val="21"/>
          <w:szCs w:val="22"/>
          <w:lang w:eastAsia="zh-CN"/>
        </w:rPr>
      </w:pPr>
      <w:bookmarkStart w:id="37" w:name="OLE_LINK12"/>
      <w:r>
        <w:rPr>
          <w:rFonts w:ascii="Calibri" w:eastAsia="宋体" w:hAnsi="Calibri" w:cs="宋体" w:hint="eastAsia"/>
          <w:b/>
          <w:kern w:val="2"/>
          <w:sz w:val="21"/>
          <w:szCs w:val="22"/>
          <w:lang w:eastAsia="zh-CN"/>
        </w:rPr>
        <w:t>十、供应商基本</w:t>
      </w:r>
      <w:r>
        <w:rPr>
          <w:rFonts w:ascii="Calibri" w:eastAsia="宋体" w:hAnsi="Calibri" w:cs="宋体"/>
          <w:b/>
          <w:kern w:val="2"/>
          <w:sz w:val="21"/>
          <w:szCs w:val="22"/>
          <w:lang w:eastAsia="zh-CN"/>
        </w:rPr>
        <w:t>情况表</w:t>
      </w:r>
    </w:p>
    <w:tbl>
      <w:tblPr>
        <w:tblStyle w:val="TableGrid"/>
        <w:tblW w:w="5000" w:type="pct"/>
        <w:jc w:val="center"/>
        <w:tblLayout w:type="fixed"/>
        <w:tblLook w:val="04A0"/>
      </w:tblPr>
      <w:tblGrid>
        <w:gridCol w:w="744"/>
        <w:gridCol w:w="685"/>
        <w:gridCol w:w="1625"/>
        <w:gridCol w:w="960"/>
        <w:gridCol w:w="799"/>
        <w:gridCol w:w="1218"/>
        <w:gridCol w:w="1518"/>
        <w:gridCol w:w="1511"/>
      </w:tblGrid>
      <w:tr w14:paraId="2CC95814" w14:textId="77777777">
        <w:tblPrEx>
          <w:tblW w:w="5000" w:type="pct"/>
          <w:jc w:val="center"/>
          <w:tblLayout w:type="fixed"/>
          <w:tblLook w:val="04A0"/>
        </w:tblPrEx>
        <w:trPr>
          <w:jc w:val="center"/>
        </w:trPr>
        <w:tc>
          <w:tcPr>
            <w:tcW w:w="788" w:type="pct"/>
            <w:gridSpan w:val="2"/>
            <w:vAlign w:val="center"/>
          </w:tcPr>
          <w:bookmarkEnd w:id="37"/>
          <w:p w:rsidR="004A4765" w14:paraId="2C249BF0" w14:textId="77777777">
            <w:pPr>
              <w:jc w:val="center"/>
              <w:rPr>
                <w:rFonts w:ascii="宋体" w:hAnsi="宋体" w:cs="宋体" w:hint="eastAsia"/>
                <w:kern w:val="2"/>
                <w:sz w:val="21"/>
                <w:szCs w:val="21"/>
              </w:rPr>
            </w:pPr>
            <w:r>
              <w:rPr>
                <w:rFonts w:ascii="宋体" w:hAnsi="宋体" w:cs="宋体" w:hint="eastAsia"/>
                <w:kern w:val="2"/>
                <w:sz w:val="21"/>
                <w:szCs w:val="21"/>
              </w:rPr>
              <w:t>投标（响应）供应商</w:t>
            </w:r>
          </w:p>
        </w:tc>
        <w:tc>
          <w:tcPr>
            <w:tcW w:w="1427" w:type="pct"/>
            <w:gridSpan w:val="2"/>
            <w:vAlign w:val="center"/>
          </w:tcPr>
          <w:p w:rsidR="004A4765" w14:paraId="20FD414F" w14:textId="77777777">
            <w:pPr>
              <w:jc w:val="center"/>
              <w:rPr>
                <w:rFonts w:ascii="宋体" w:hAnsi="宋体" w:cs="宋体" w:hint="eastAsia"/>
                <w:kern w:val="2"/>
                <w:sz w:val="21"/>
                <w:szCs w:val="21"/>
              </w:rPr>
            </w:pPr>
          </w:p>
        </w:tc>
        <w:tc>
          <w:tcPr>
            <w:tcW w:w="1113" w:type="pct"/>
            <w:gridSpan w:val="2"/>
            <w:vAlign w:val="center"/>
          </w:tcPr>
          <w:p w:rsidR="004A4765" w14:paraId="7D4ED8B0" w14:textId="77777777">
            <w:pPr>
              <w:jc w:val="center"/>
              <w:rPr>
                <w:rFonts w:ascii="宋体" w:hAnsi="宋体" w:cs="宋体" w:hint="eastAsia"/>
                <w:kern w:val="2"/>
                <w:sz w:val="21"/>
                <w:szCs w:val="21"/>
              </w:rPr>
            </w:pPr>
            <w:r>
              <w:rPr>
                <w:rFonts w:ascii="宋体" w:hAnsi="宋体" w:cs="宋体" w:hint="eastAsia"/>
                <w:kern w:val="2"/>
                <w:sz w:val="21"/>
                <w:szCs w:val="21"/>
              </w:rPr>
              <w:t>项目名称及编号</w:t>
            </w:r>
          </w:p>
        </w:tc>
        <w:tc>
          <w:tcPr>
            <w:tcW w:w="1671" w:type="pct"/>
            <w:gridSpan w:val="2"/>
            <w:vAlign w:val="center"/>
          </w:tcPr>
          <w:p w:rsidR="004A4765" w14:paraId="39EC6836" w14:textId="77777777">
            <w:pPr>
              <w:jc w:val="center"/>
              <w:rPr>
                <w:rFonts w:ascii="宋体" w:hAnsi="宋体" w:cs="宋体" w:hint="eastAsia"/>
                <w:kern w:val="2"/>
                <w:sz w:val="21"/>
                <w:szCs w:val="21"/>
              </w:rPr>
            </w:pPr>
          </w:p>
        </w:tc>
      </w:tr>
      <w:tr w14:paraId="1447D554" w14:textId="77777777">
        <w:tblPrEx>
          <w:tblW w:w="5000" w:type="pct"/>
          <w:jc w:val="center"/>
          <w:tblLayout w:type="fixed"/>
          <w:tblLook w:val="04A0"/>
        </w:tblPrEx>
        <w:trPr>
          <w:jc w:val="center"/>
        </w:trPr>
        <w:tc>
          <w:tcPr>
            <w:tcW w:w="5000" w:type="pct"/>
            <w:gridSpan w:val="8"/>
            <w:vAlign w:val="center"/>
          </w:tcPr>
          <w:p w:rsidR="004A4765" w14:paraId="7939AC8D" w14:textId="77777777">
            <w:pPr>
              <w:jc w:val="center"/>
              <w:rPr>
                <w:rFonts w:ascii="宋体" w:hAnsi="宋体" w:cs="宋体" w:hint="eastAsia"/>
                <w:kern w:val="2"/>
                <w:sz w:val="21"/>
                <w:szCs w:val="21"/>
              </w:rPr>
            </w:pPr>
            <w:r>
              <w:rPr>
                <w:rFonts w:ascii="宋体" w:hAnsi="宋体" w:cs="宋体" w:hint="eastAsia"/>
                <w:b/>
                <w:bCs/>
                <w:kern w:val="2"/>
                <w:sz w:val="21"/>
                <w:szCs w:val="21"/>
              </w:rPr>
              <w:t>投标（响应）供应商相关人员情况</w:t>
            </w:r>
          </w:p>
        </w:tc>
      </w:tr>
      <w:tr w14:paraId="13B66C4C" w14:textId="77777777">
        <w:tblPrEx>
          <w:tblW w:w="5000" w:type="pct"/>
          <w:jc w:val="center"/>
          <w:tblLayout w:type="fixed"/>
          <w:tblLook w:val="04A0"/>
        </w:tblPrEx>
        <w:trPr>
          <w:jc w:val="center"/>
        </w:trPr>
        <w:tc>
          <w:tcPr>
            <w:tcW w:w="410" w:type="pct"/>
            <w:tcBorders>
              <w:bottom w:val="single" w:sz="4" w:space="0" w:color="auto"/>
            </w:tcBorders>
            <w:vAlign w:val="center"/>
          </w:tcPr>
          <w:p w:rsidR="004A4765" w14:paraId="69E5D55B" w14:textId="77777777">
            <w:pPr>
              <w:snapToGrid w:val="0"/>
              <w:jc w:val="center"/>
              <w:rPr>
                <w:rFonts w:ascii="宋体" w:hAnsi="宋体" w:cs="宋体" w:hint="eastAsia"/>
                <w:kern w:val="2"/>
                <w:sz w:val="21"/>
                <w:szCs w:val="21"/>
              </w:rPr>
            </w:pPr>
            <w:r>
              <w:rPr>
                <w:rFonts w:ascii="宋体" w:hAnsi="宋体" w:cs="宋体" w:hint="eastAsia"/>
                <w:kern w:val="2"/>
                <w:sz w:val="21"/>
                <w:szCs w:val="21"/>
              </w:rPr>
              <w:t>序号</w:t>
            </w:r>
          </w:p>
        </w:tc>
        <w:tc>
          <w:tcPr>
            <w:tcW w:w="1275" w:type="pct"/>
            <w:gridSpan w:val="2"/>
            <w:tcBorders>
              <w:bottom w:val="single" w:sz="4" w:space="0" w:color="auto"/>
            </w:tcBorders>
            <w:vAlign w:val="center"/>
          </w:tcPr>
          <w:p w:rsidR="004A4765" w14:paraId="7C755B26" w14:textId="77777777">
            <w:pPr>
              <w:jc w:val="center"/>
              <w:rPr>
                <w:rFonts w:ascii="宋体" w:hAnsi="宋体" w:cs="宋体" w:hint="eastAsia"/>
                <w:kern w:val="2"/>
                <w:sz w:val="21"/>
                <w:szCs w:val="21"/>
              </w:rPr>
            </w:pPr>
            <w:r>
              <w:rPr>
                <w:rFonts w:ascii="宋体" w:hAnsi="宋体" w:cs="宋体" w:hint="eastAsia"/>
                <w:kern w:val="2"/>
                <w:sz w:val="21"/>
                <w:szCs w:val="21"/>
              </w:rPr>
              <w:t>职务</w:t>
            </w:r>
          </w:p>
        </w:tc>
        <w:tc>
          <w:tcPr>
            <w:tcW w:w="530" w:type="pct"/>
            <w:tcBorders>
              <w:bottom w:val="single" w:sz="4" w:space="0" w:color="auto"/>
            </w:tcBorders>
            <w:vAlign w:val="center"/>
          </w:tcPr>
          <w:p w:rsidR="004A4765" w14:paraId="20C5019C" w14:textId="77777777">
            <w:pPr>
              <w:jc w:val="center"/>
              <w:rPr>
                <w:rFonts w:ascii="宋体" w:hAnsi="宋体" w:cs="宋体" w:hint="eastAsia"/>
                <w:kern w:val="2"/>
                <w:sz w:val="21"/>
                <w:szCs w:val="21"/>
              </w:rPr>
            </w:pPr>
            <w:r>
              <w:rPr>
                <w:rFonts w:ascii="宋体" w:hAnsi="宋体" w:cs="宋体" w:hint="eastAsia"/>
                <w:kern w:val="2"/>
                <w:sz w:val="21"/>
                <w:szCs w:val="21"/>
              </w:rPr>
              <w:t>姓名</w:t>
            </w:r>
          </w:p>
        </w:tc>
        <w:tc>
          <w:tcPr>
            <w:tcW w:w="1113" w:type="pct"/>
            <w:gridSpan w:val="2"/>
            <w:tcBorders>
              <w:bottom w:val="single" w:sz="4" w:space="0" w:color="auto"/>
            </w:tcBorders>
            <w:vAlign w:val="center"/>
          </w:tcPr>
          <w:p w:rsidR="004A4765" w14:paraId="0DA43691" w14:textId="77777777">
            <w:pPr>
              <w:jc w:val="center"/>
              <w:rPr>
                <w:rFonts w:ascii="宋体" w:hAnsi="宋体" w:cs="宋体" w:hint="eastAsia"/>
                <w:kern w:val="2"/>
                <w:sz w:val="21"/>
                <w:szCs w:val="21"/>
              </w:rPr>
            </w:pPr>
            <w:r>
              <w:rPr>
                <w:rFonts w:ascii="宋体" w:hAnsi="宋体" w:cs="宋体" w:hint="eastAsia"/>
                <w:kern w:val="2"/>
                <w:sz w:val="21"/>
                <w:szCs w:val="21"/>
              </w:rPr>
              <w:t>身份证号码</w:t>
            </w:r>
          </w:p>
        </w:tc>
        <w:tc>
          <w:tcPr>
            <w:tcW w:w="838" w:type="pct"/>
            <w:tcBorders>
              <w:bottom w:val="single" w:sz="4" w:space="0" w:color="auto"/>
            </w:tcBorders>
            <w:vAlign w:val="center"/>
          </w:tcPr>
          <w:p w:rsidR="004A4765" w14:paraId="17404B54" w14:textId="77777777">
            <w:pPr>
              <w:snapToGrid w:val="0"/>
              <w:jc w:val="center"/>
              <w:rPr>
                <w:rFonts w:ascii="宋体" w:hAnsi="宋体" w:cs="宋体" w:hint="eastAsia"/>
                <w:kern w:val="2"/>
                <w:sz w:val="21"/>
                <w:szCs w:val="21"/>
              </w:rPr>
            </w:pPr>
            <w:r>
              <w:rPr>
                <w:rFonts w:ascii="宋体" w:hAnsi="宋体" w:cs="宋体" w:hint="eastAsia"/>
                <w:kern w:val="2"/>
                <w:sz w:val="21"/>
                <w:szCs w:val="21"/>
              </w:rPr>
              <w:t>劳动合同</w:t>
            </w:r>
          </w:p>
          <w:p w:rsidR="004A4765" w14:paraId="0125D8B7" w14:textId="77777777">
            <w:pPr>
              <w:snapToGrid w:val="0"/>
              <w:jc w:val="center"/>
              <w:rPr>
                <w:rFonts w:ascii="宋体" w:hAnsi="宋体" w:cs="宋体" w:hint="eastAsia"/>
                <w:kern w:val="2"/>
                <w:sz w:val="21"/>
                <w:szCs w:val="21"/>
              </w:rPr>
            </w:pPr>
            <w:r>
              <w:rPr>
                <w:rFonts w:ascii="宋体" w:hAnsi="宋体" w:cs="宋体" w:hint="eastAsia"/>
                <w:kern w:val="2"/>
                <w:sz w:val="21"/>
                <w:szCs w:val="21"/>
              </w:rPr>
              <w:t>关系单位</w:t>
            </w:r>
          </w:p>
        </w:tc>
        <w:tc>
          <w:tcPr>
            <w:tcW w:w="833" w:type="pct"/>
            <w:tcBorders>
              <w:bottom w:val="single" w:sz="4" w:space="0" w:color="auto"/>
            </w:tcBorders>
            <w:vAlign w:val="center"/>
          </w:tcPr>
          <w:p w:rsidR="004A4765" w14:paraId="6961207E" w14:textId="77777777">
            <w:pPr>
              <w:snapToGrid w:val="0"/>
              <w:jc w:val="center"/>
              <w:rPr>
                <w:rFonts w:ascii="宋体" w:hAnsi="宋体" w:cs="宋体" w:hint="eastAsia"/>
                <w:kern w:val="2"/>
                <w:sz w:val="21"/>
                <w:szCs w:val="21"/>
              </w:rPr>
            </w:pPr>
            <w:r>
              <w:rPr>
                <w:rFonts w:ascii="宋体" w:hAnsi="宋体" w:cs="宋体" w:hint="eastAsia"/>
                <w:kern w:val="2"/>
                <w:sz w:val="21"/>
                <w:szCs w:val="21"/>
              </w:rPr>
              <w:t>缴纳社会</w:t>
            </w:r>
          </w:p>
          <w:p w:rsidR="004A4765" w14:paraId="34509311" w14:textId="77777777">
            <w:pPr>
              <w:snapToGrid w:val="0"/>
              <w:jc w:val="center"/>
              <w:rPr>
                <w:rFonts w:ascii="宋体" w:hAnsi="宋体" w:cs="宋体" w:hint="eastAsia"/>
                <w:kern w:val="2"/>
                <w:sz w:val="21"/>
                <w:szCs w:val="21"/>
              </w:rPr>
            </w:pPr>
            <w:r>
              <w:rPr>
                <w:rFonts w:ascii="宋体" w:hAnsi="宋体" w:cs="宋体" w:hint="eastAsia"/>
                <w:kern w:val="2"/>
                <w:sz w:val="21"/>
                <w:szCs w:val="21"/>
              </w:rPr>
              <w:t>保险单位</w:t>
            </w:r>
          </w:p>
        </w:tc>
      </w:tr>
      <w:tr w14:paraId="54A85A53" w14:textId="77777777">
        <w:tblPrEx>
          <w:tblW w:w="5000" w:type="pct"/>
          <w:jc w:val="center"/>
          <w:tblLayout w:type="fixed"/>
          <w:tblLook w:val="04A0"/>
        </w:tblPrEx>
        <w:trPr>
          <w:jc w:val="center"/>
        </w:trPr>
        <w:tc>
          <w:tcPr>
            <w:tcW w:w="410" w:type="pct"/>
            <w:tcBorders>
              <w:top w:val="single" w:sz="4" w:space="0" w:color="auto"/>
              <w:left w:val="single" w:sz="4" w:space="0" w:color="auto"/>
              <w:bottom w:val="single" w:sz="4" w:space="0" w:color="auto"/>
              <w:right w:val="single" w:sz="4" w:space="0" w:color="auto"/>
            </w:tcBorders>
            <w:vAlign w:val="center"/>
          </w:tcPr>
          <w:p w:rsidR="004A4765" w14:paraId="1442842A" w14:textId="77777777">
            <w:pPr>
              <w:jc w:val="center"/>
              <w:rPr>
                <w:rFonts w:ascii="宋体" w:hAnsi="宋体" w:cs="宋体" w:hint="eastAsia"/>
                <w:kern w:val="2"/>
                <w:sz w:val="21"/>
                <w:szCs w:val="21"/>
              </w:rPr>
            </w:pPr>
            <w:r>
              <w:rPr>
                <w:rFonts w:ascii="宋体" w:hAnsi="宋体" w:cs="宋体" w:hint="eastAsia"/>
                <w:kern w:val="2"/>
                <w:sz w:val="21"/>
                <w:szCs w:val="21"/>
              </w:rPr>
              <w:t>1</w:t>
            </w:r>
          </w:p>
        </w:tc>
        <w:tc>
          <w:tcPr>
            <w:tcW w:w="1275" w:type="pct"/>
            <w:gridSpan w:val="2"/>
            <w:tcBorders>
              <w:top w:val="single" w:sz="4" w:space="0" w:color="auto"/>
              <w:left w:val="single" w:sz="4" w:space="0" w:color="auto"/>
              <w:bottom w:val="single" w:sz="4" w:space="0" w:color="auto"/>
              <w:right w:val="single" w:sz="4" w:space="0" w:color="auto"/>
            </w:tcBorders>
            <w:vAlign w:val="center"/>
          </w:tcPr>
          <w:p w:rsidR="004A4765" w14:paraId="46398FFD" w14:textId="77777777">
            <w:pPr>
              <w:spacing w:line="460" w:lineRule="exact"/>
              <w:jc w:val="center"/>
              <w:rPr>
                <w:rFonts w:ascii="宋体" w:hAnsi="宋体" w:cs="宋体" w:hint="eastAsia"/>
                <w:kern w:val="2"/>
                <w:sz w:val="21"/>
                <w:szCs w:val="21"/>
              </w:rPr>
            </w:pPr>
            <w:r>
              <w:rPr>
                <w:rFonts w:ascii="宋体" w:hAnsi="宋体" w:cs="宋体" w:hint="eastAsia"/>
                <w:kern w:val="2"/>
                <w:sz w:val="21"/>
                <w:szCs w:val="21"/>
              </w:rPr>
              <w:t>法定代表人/单位负责人/主要经营负责人</w:t>
            </w:r>
          </w:p>
        </w:tc>
        <w:tc>
          <w:tcPr>
            <w:tcW w:w="530" w:type="pct"/>
            <w:tcBorders>
              <w:top w:val="single" w:sz="4" w:space="0" w:color="auto"/>
              <w:left w:val="single" w:sz="4" w:space="0" w:color="auto"/>
              <w:bottom w:val="single" w:sz="4" w:space="0" w:color="auto"/>
              <w:right w:val="single" w:sz="4" w:space="0" w:color="auto"/>
            </w:tcBorders>
            <w:vAlign w:val="center"/>
          </w:tcPr>
          <w:p w:rsidR="004A4765" w14:paraId="284B0676" w14:textId="77777777">
            <w:pPr>
              <w:jc w:val="center"/>
              <w:rPr>
                <w:rFonts w:ascii="宋体" w:hAnsi="宋体" w:cs="宋体" w:hint="eastAsia"/>
                <w:kern w:val="2"/>
                <w:sz w:val="21"/>
                <w:szCs w:val="21"/>
              </w:rPr>
            </w:pPr>
          </w:p>
        </w:tc>
        <w:tc>
          <w:tcPr>
            <w:tcW w:w="1113" w:type="pct"/>
            <w:gridSpan w:val="2"/>
            <w:tcBorders>
              <w:top w:val="single" w:sz="4" w:space="0" w:color="auto"/>
              <w:left w:val="single" w:sz="4" w:space="0" w:color="auto"/>
              <w:bottom w:val="single" w:sz="4" w:space="0" w:color="auto"/>
              <w:right w:val="single" w:sz="4" w:space="0" w:color="auto"/>
            </w:tcBorders>
            <w:vAlign w:val="center"/>
          </w:tcPr>
          <w:p w:rsidR="004A4765" w14:paraId="750AC46C" w14:textId="77777777">
            <w:pPr>
              <w:jc w:val="center"/>
              <w:rPr>
                <w:rFonts w:ascii="宋体" w:hAnsi="宋体" w:cs="宋体" w:hint="eastAsia"/>
                <w:kern w:val="2"/>
                <w:sz w:val="21"/>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4A4765" w14:paraId="63331023" w14:textId="77777777">
            <w:pPr>
              <w:jc w:val="center"/>
              <w:rPr>
                <w:rFonts w:ascii="宋体" w:hAnsi="宋体" w:cs="宋体" w:hint="eastAsia"/>
                <w:kern w:val="2"/>
                <w:sz w:val="21"/>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4A4765" w14:paraId="1FAC0026" w14:textId="77777777">
            <w:pPr>
              <w:jc w:val="center"/>
              <w:rPr>
                <w:rFonts w:ascii="宋体" w:hAnsi="宋体" w:cs="宋体" w:hint="eastAsia"/>
                <w:kern w:val="2"/>
                <w:sz w:val="21"/>
                <w:szCs w:val="21"/>
              </w:rPr>
            </w:pPr>
          </w:p>
        </w:tc>
      </w:tr>
      <w:tr w14:paraId="138692BA" w14:textId="77777777">
        <w:tblPrEx>
          <w:tblW w:w="5000" w:type="pct"/>
          <w:jc w:val="center"/>
          <w:tblLayout w:type="fixed"/>
          <w:tblLook w:val="04A0"/>
        </w:tblPrEx>
        <w:trPr>
          <w:jc w:val="center"/>
        </w:trPr>
        <w:tc>
          <w:tcPr>
            <w:tcW w:w="410" w:type="pct"/>
            <w:tcBorders>
              <w:top w:val="single" w:sz="4" w:space="0" w:color="auto"/>
              <w:left w:val="single" w:sz="4" w:space="0" w:color="auto"/>
              <w:bottom w:val="single" w:sz="4" w:space="0" w:color="auto"/>
              <w:right w:val="single" w:sz="4" w:space="0" w:color="auto"/>
            </w:tcBorders>
            <w:vAlign w:val="center"/>
          </w:tcPr>
          <w:p w:rsidR="004A4765" w14:paraId="5E0CB775" w14:textId="77777777">
            <w:pPr>
              <w:jc w:val="center"/>
              <w:rPr>
                <w:rFonts w:ascii="宋体" w:hAnsi="宋体" w:cs="宋体" w:hint="eastAsia"/>
                <w:kern w:val="2"/>
                <w:sz w:val="21"/>
                <w:szCs w:val="21"/>
              </w:rPr>
            </w:pPr>
            <w:r>
              <w:rPr>
                <w:rFonts w:ascii="宋体" w:hAnsi="宋体" w:cs="宋体" w:hint="eastAsia"/>
                <w:kern w:val="2"/>
                <w:sz w:val="21"/>
                <w:szCs w:val="21"/>
              </w:rPr>
              <w:t>2</w:t>
            </w:r>
          </w:p>
        </w:tc>
        <w:tc>
          <w:tcPr>
            <w:tcW w:w="1275" w:type="pct"/>
            <w:gridSpan w:val="2"/>
            <w:tcBorders>
              <w:top w:val="single" w:sz="4" w:space="0" w:color="auto"/>
              <w:left w:val="single" w:sz="4" w:space="0" w:color="auto"/>
              <w:bottom w:val="single" w:sz="4" w:space="0" w:color="auto"/>
              <w:right w:val="single" w:sz="4" w:space="0" w:color="auto"/>
            </w:tcBorders>
            <w:vAlign w:val="center"/>
          </w:tcPr>
          <w:p w:rsidR="004A4765" w14:paraId="113284CA" w14:textId="77777777">
            <w:pPr>
              <w:jc w:val="center"/>
              <w:rPr>
                <w:rFonts w:ascii="宋体" w:hAnsi="宋体" w:cs="宋体" w:hint="eastAsia"/>
                <w:kern w:val="2"/>
                <w:sz w:val="21"/>
                <w:szCs w:val="21"/>
              </w:rPr>
            </w:pPr>
            <w:r>
              <w:rPr>
                <w:rFonts w:ascii="宋体" w:hAnsi="宋体" w:cs="宋体" w:hint="eastAsia"/>
                <w:kern w:val="2"/>
                <w:sz w:val="21"/>
                <w:szCs w:val="21"/>
              </w:rPr>
              <w:t>项目投标授权代表人</w:t>
            </w:r>
          </w:p>
        </w:tc>
        <w:tc>
          <w:tcPr>
            <w:tcW w:w="530" w:type="pct"/>
            <w:tcBorders>
              <w:top w:val="single" w:sz="4" w:space="0" w:color="auto"/>
              <w:left w:val="single" w:sz="4" w:space="0" w:color="auto"/>
              <w:bottom w:val="single" w:sz="4" w:space="0" w:color="auto"/>
              <w:right w:val="single" w:sz="4" w:space="0" w:color="auto"/>
            </w:tcBorders>
            <w:vAlign w:val="center"/>
          </w:tcPr>
          <w:p w:rsidR="004A4765" w14:paraId="4B53A8E5" w14:textId="77777777">
            <w:pPr>
              <w:jc w:val="center"/>
              <w:rPr>
                <w:rFonts w:ascii="宋体" w:hAnsi="宋体" w:cs="宋体" w:hint="eastAsia"/>
                <w:kern w:val="2"/>
                <w:sz w:val="21"/>
                <w:szCs w:val="21"/>
              </w:rPr>
            </w:pPr>
          </w:p>
        </w:tc>
        <w:tc>
          <w:tcPr>
            <w:tcW w:w="1113" w:type="pct"/>
            <w:gridSpan w:val="2"/>
            <w:tcBorders>
              <w:top w:val="single" w:sz="4" w:space="0" w:color="auto"/>
              <w:left w:val="single" w:sz="4" w:space="0" w:color="auto"/>
              <w:bottom w:val="single" w:sz="4" w:space="0" w:color="auto"/>
              <w:right w:val="single" w:sz="4" w:space="0" w:color="auto"/>
            </w:tcBorders>
            <w:vAlign w:val="center"/>
          </w:tcPr>
          <w:p w:rsidR="004A4765" w14:paraId="3B4414E7" w14:textId="77777777">
            <w:pPr>
              <w:jc w:val="center"/>
              <w:rPr>
                <w:rFonts w:ascii="宋体" w:hAnsi="宋体" w:cs="宋体" w:hint="eastAsia"/>
                <w:kern w:val="2"/>
                <w:sz w:val="21"/>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4A4765" w14:paraId="5865B46F" w14:textId="77777777">
            <w:pPr>
              <w:jc w:val="center"/>
              <w:rPr>
                <w:rFonts w:ascii="宋体" w:hAnsi="宋体" w:cs="宋体" w:hint="eastAsia"/>
                <w:kern w:val="2"/>
                <w:sz w:val="21"/>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4A4765" w14:paraId="04C638D4" w14:textId="77777777">
            <w:pPr>
              <w:jc w:val="center"/>
              <w:rPr>
                <w:rFonts w:ascii="宋体" w:hAnsi="宋体" w:cs="宋体" w:hint="eastAsia"/>
                <w:kern w:val="2"/>
                <w:sz w:val="21"/>
                <w:szCs w:val="21"/>
              </w:rPr>
            </w:pPr>
          </w:p>
        </w:tc>
      </w:tr>
      <w:tr w14:paraId="54A0E907" w14:textId="77777777">
        <w:tblPrEx>
          <w:tblW w:w="5000" w:type="pct"/>
          <w:jc w:val="center"/>
          <w:tblLayout w:type="fixed"/>
          <w:tblLook w:val="04A0"/>
        </w:tblPrEx>
        <w:trPr>
          <w:jc w:val="center"/>
        </w:trPr>
        <w:tc>
          <w:tcPr>
            <w:tcW w:w="410" w:type="pct"/>
            <w:tcBorders>
              <w:top w:val="single" w:sz="4" w:space="0" w:color="auto"/>
            </w:tcBorders>
            <w:vAlign w:val="center"/>
          </w:tcPr>
          <w:p w:rsidR="004A4765" w14:paraId="1456FB7B" w14:textId="77777777">
            <w:pPr>
              <w:jc w:val="center"/>
              <w:rPr>
                <w:rFonts w:ascii="宋体" w:hAnsi="宋体" w:cs="宋体" w:hint="eastAsia"/>
                <w:kern w:val="2"/>
                <w:sz w:val="21"/>
                <w:szCs w:val="21"/>
              </w:rPr>
            </w:pPr>
            <w:r>
              <w:rPr>
                <w:rFonts w:ascii="宋体" w:hAnsi="宋体" w:cs="宋体" w:hint="eastAsia"/>
                <w:kern w:val="2"/>
                <w:sz w:val="21"/>
                <w:szCs w:val="21"/>
              </w:rPr>
              <w:t>3</w:t>
            </w:r>
          </w:p>
        </w:tc>
        <w:tc>
          <w:tcPr>
            <w:tcW w:w="1275" w:type="pct"/>
            <w:gridSpan w:val="2"/>
            <w:tcBorders>
              <w:top w:val="single" w:sz="4" w:space="0" w:color="auto"/>
            </w:tcBorders>
            <w:vAlign w:val="center"/>
          </w:tcPr>
          <w:p w:rsidR="004A4765" w14:paraId="6674D2E9" w14:textId="77777777">
            <w:pPr>
              <w:jc w:val="center"/>
              <w:rPr>
                <w:rFonts w:ascii="宋体" w:hAnsi="宋体" w:cs="宋体" w:hint="eastAsia"/>
                <w:kern w:val="2"/>
                <w:sz w:val="21"/>
                <w:szCs w:val="21"/>
              </w:rPr>
            </w:pPr>
            <w:r>
              <w:rPr>
                <w:rFonts w:ascii="宋体" w:hAnsi="宋体" w:cs="宋体" w:hint="eastAsia"/>
                <w:kern w:val="2"/>
                <w:sz w:val="21"/>
                <w:szCs w:val="21"/>
              </w:rPr>
              <w:t>项目负责人</w:t>
            </w:r>
          </w:p>
        </w:tc>
        <w:tc>
          <w:tcPr>
            <w:tcW w:w="530" w:type="pct"/>
            <w:tcBorders>
              <w:top w:val="single" w:sz="4" w:space="0" w:color="auto"/>
            </w:tcBorders>
            <w:vAlign w:val="center"/>
          </w:tcPr>
          <w:p w:rsidR="004A4765" w14:paraId="14D870DF" w14:textId="77777777">
            <w:pPr>
              <w:jc w:val="center"/>
              <w:rPr>
                <w:rFonts w:ascii="宋体" w:hAnsi="宋体" w:cs="宋体" w:hint="eastAsia"/>
                <w:kern w:val="2"/>
                <w:sz w:val="21"/>
                <w:szCs w:val="21"/>
              </w:rPr>
            </w:pPr>
          </w:p>
        </w:tc>
        <w:tc>
          <w:tcPr>
            <w:tcW w:w="1113" w:type="pct"/>
            <w:gridSpan w:val="2"/>
            <w:tcBorders>
              <w:top w:val="single" w:sz="4" w:space="0" w:color="auto"/>
            </w:tcBorders>
            <w:vAlign w:val="center"/>
          </w:tcPr>
          <w:p w:rsidR="004A4765" w14:paraId="01DCC138" w14:textId="77777777">
            <w:pPr>
              <w:jc w:val="center"/>
              <w:rPr>
                <w:rFonts w:ascii="宋体" w:hAnsi="宋体" w:cs="宋体" w:hint="eastAsia"/>
                <w:kern w:val="2"/>
                <w:sz w:val="21"/>
                <w:szCs w:val="21"/>
              </w:rPr>
            </w:pPr>
          </w:p>
        </w:tc>
        <w:tc>
          <w:tcPr>
            <w:tcW w:w="838" w:type="pct"/>
            <w:tcBorders>
              <w:top w:val="single" w:sz="4" w:space="0" w:color="auto"/>
            </w:tcBorders>
            <w:vAlign w:val="center"/>
          </w:tcPr>
          <w:p w:rsidR="004A4765" w14:paraId="1F46F3E4" w14:textId="77777777">
            <w:pPr>
              <w:jc w:val="center"/>
              <w:rPr>
                <w:rFonts w:ascii="宋体" w:hAnsi="宋体" w:cs="宋体" w:hint="eastAsia"/>
                <w:kern w:val="2"/>
                <w:sz w:val="21"/>
                <w:szCs w:val="21"/>
              </w:rPr>
            </w:pPr>
          </w:p>
        </w:tc>
        <w:tc>
          <w:tcPr>
            <w:tcW w:w="833" w:type="pct"/>
            <w:tcBorders>
              <w:top w:val="single" w:sz="4" w:space="0" w:color="auto"/>
            </w:tcBorders>
            <w:vAlign w:val="center"/>
          </w:tcPr>
          <w:p w:rsidR="004A4765" w14:paraId="52675FDB" w14:textId="77777777">
            <w:pPr>
              <w:jc w:val="center"/>
              <w:rPr>
                <w:rFonts w:ascii="宋体" w:hAnsi="宋体" w:cs="宋体" w:hint="eastAsia"/>
                <w:kern w:val="2"/>
                <w:sz w:val="21"/>
                <w:szCs w:val="21"/>
              </w:rPr>
            </w:pPr>
          </w:p>
        </w:tc>
      </w:tr>
      <w:tr w14:paraId="698B695E" w14:textId="77777777">
        <w:tblPrEx>
          <w:tblW w:w="5000" w:type="pct"/>
          <w:jc w:val="center"/>
          <w:tblLayout w:type="fixed"/>
          <w:tblLook w:val="04A0"/>
        </w:tblPrEx>
        <w:trPr>
          <w:jc w:val="center"/>
        </w:trPr>
        <w:tc>
          <w:tcPr>
            <w:tcW w:w="410" w:type="pct"/>
            <w:vAlign w:val="center"/>
          </w:tcPr>
          <w:p w:rsidR="004A4765" w14:paraId="0053A16C" w14:textId="77777777">
            <w:pPr>
              <w:jc w:val="center"/>
              <w:rPr>
                <w:rFonts w:ascii="宋体" w:hAnsi="宋体" w:cs="宋体" w:hint="eastAsia"/>
                <w:kern w:val="2"/>
                <w:sz w:val="21"/>
                <w:szCs w:val="21"/>
              </w:rPr>
            </w:pPr>
            <w:r>
              <w:rPr>
                <w:rFonts w:ascii="宋体" w:hAnsi="宋体" w:cs="宋体" w:hint="eastAsia"/>
                <w:kern w:val="2"/>
                <w:sz w:val="21"/>
                <w:szCs w:val="21"/>
              </w:rPr>
              <w:t>4</w:t>
            </w:r>
          </w:p>
        </w:tc>
        <w:tc>
          <w:tcPr>
            <w:tcW w:w="1275" w:type="pct"/>
            <w:gridSpan w:val="2"/>
            <w:vAlign w:val="center"/>
          </w:tcPr>
          <w:p w:rsidR="004A4765" w14:paraId="221BD1EF" w14:textId="77777777">
            <w:pPr>
              <w:jc w:val="center"/>
              <w:rPr>
                <w:rFonts w:ascii="宋体" w:hAnsi="宋体" w:cs="宋体" w:hint="eastAsia"/>
                <w:kern w:val="2"/>
                <w:sz w:val="21"/>
                <w:szCs w:val="21"/>
              </w:rPr>
            </w:pPr>
            <w:r>
              <w:rPr>
                <w:rFonts w:ascii="宋体" w:hAnsi="宋体" w:cs="宋体" w:hint="eastAsia"/>
                <w:kern w:val="2"/>
                <w:sz w:val="21"/>
                <w:szCs w:val="21"/>
              </w:rPr>
              <w:t>主要技术人员</w:t>
            </w:r>
          </w:p>
        </w:tc>
        <w:tc>
          <w:tcPr>
            <w:tcW w:w="530" w:type="pct"/>
            <w:vAlign w:val="center"/>
          </w:tcPr>
          <w:p w:rsidR="004A4765" w14:paraId="6A632748" w14:textId="77777777">
            <w:pPr>
              <w:jc w:val="center"/>
              <w:rPr>
                <w:rFonts w:ascii="宋体" w:hAnsi="宋体" w:cs="宋体" w:hint="eastAsia"/>
                <w:kern w:val="2"/>
                <w:sz w:val="21"/>
                <w:szCs w:val="21"/>
              </w:rPr>
            </w:pPr>
          </w:p>
        </w:tc>
        <w:tc>
          <w:tcPr>
            <w:tcW w:w="1113" w:type="pct"/>
            <w:gridSpan w:val="2"/>
            <w:vAlign w:val="center"/>
          </w:tcPr>
          <w:p w:rsidR="004A4765" w14:paraId="1A01114F" w14:textId="77777777">
            <w:pPr>
              <w:jc w:val="center"/>
              <w:rPr>
                <w:rFonts w:ascii="宋体" w:hAnsi="宋体" w:cs="宋体" w:hint="eastAsia"/>
                <w:kern w:val="2"/>
                <w:sz w:val="21"/>
                <w:szCs w:val="21"/>
              </w:rPr>
            </w:pPr>
          </w:p>
        </w:tc>
        <w:tc>
          <w:tcPr>
            <w:tcW w:w="838" w:type="pct"/>
            <w:vAlign w:val="center"/>
          </w:tcPr>
          <w:p w:rsidR="004A4765" w14:paraId="2D996046" w14:textId="77777777">
            <w:pPr>
              <w:jc w:val="center"/>
              <w:rPr>
                <w:rFonts w:ascii="宋体" w:hAnsi="宋体" w:cs="宋体" w:hint="eastAsia"/>
                <w:kern w:val="2"/>
                <w:sz w:val="21"/>
                <w:szCs w:val="21"/>
              </w:rPr>
            </w:pPr>
          </w:p>
        </w:tc>
        <w:tc>
          <w:tcPr>
            <w:tcW w:w="833" w:type="pct"/>
            <w:vAlign w:val="center"/>
          </w:tcPr>
          <w:p w:rsidR="004A4765" w14:paraId="5155805D" w14:textId="77777777">
            <w:pPr>
              <w:jc w:val="center"/>
              <w:rPr>
                <w:rFonts w:ascii="宋体" w:hAnsi="宋体" w:cs="宋体" w:hint="eastAsia"/>
                <w:kern w:val="2"/>
                <w:sz w:val="21"/>
                <w:szCs w:val="21"/>
              </w:rPr>
            </w:pPr>
          </w:p>
        </w:tc>
      </w:tr>
      <w:tr w14:paraId="1371EAAF" w14:textId="77777777">
        <w:tblPrEx>
          <w:tblW w:w="5000" w:type="pct"/>
          <w:jc w:val="center"/>
          <w:tblLayout w:type="fixed"/>
          <w:tblLook w:val="04A0"/>
        </w:tblPrEx>
        <w:trPr>
          <w:jc w:val="center"/>
        </w:trPr>
        <w:tc>
          <w:tcPr>
            <w:tcW w:w="410" w:type="pct"/>
            <w:vAlign w:val="center"/>
          </w:tcPr>
          <w:p w:rsidR="004A4765" w14:paraId="0F54CCFC" w14:textId="77777777">
            <w:pPr>
              <w:jc w:val="center"/>
              <w:rPr>
                <w:rFonts w:ascii="宋体" w:hAnsi="宋体" w:cs="宋体" w:hint="eastAsia"/>
                <w:kern w:val="2"/>
                <w:sz w:val="21"/>
                <w:szCs w:val="21"/>
              </w:rPr>
            </w:pPr>
            <w:r>
              <w:rPr>
                <w:rFonts w:ascii="宋体" w:hAnsi="宋体" w:cs="宋体" w:hint="eastAsia"/>
                <w:kern w:val="2"/>
                <w:sz w:val="21"/>
                <w:szCs w:val="21"/>
              </w:rPr>
              <w:t>5</w:t>
            </w:r>
          </w:p>
        </w:tc>
        <w:tc>
          <w:tcPr>
            <w:tcW w:w="1275" w:type="pct"/>
            <w:gridSpan w:val="2"/>
            <w:vAlign w:val="center"/>
          </w:tcPr>
          <w:p w:rsidR="004A4765" w14:paraId="55AC21BE" w14:textId="77777777">
            <w:pPr>
              <w:snapToGrid w:val="0"/>
              <w:jc w:val="center"/>
              <w:rPr>
                <w:rFonts w:ascii="宋体" w:hAnsi="宋体" w:cs="宋体" w:hint="eastAsia"/>
                <w:kern w:val="2"/>
                <w:sz w:val="21"/>
                <w:szCs w:val="21"/>
              </w:rPr>
            </w:pPr>
            <w:r>
              <w:rPr>
                <w:rFonts w:ascii="宋体" w:hAnsi="宋体" w:cs="宋体" w:hint="eastAsia"/>
                <w:kern w:val="2"/>
                <w:sz w:val="21"/>
                <w:szCs w:val="21"/>
              </w:rPr>
              <w:t>投标文件编制人员</w:t>
            </w:r>
          </w:p>
        </w:tc>
        <w:tc>
          <w:tcPr>
            <w:tcW w:w="530" w:type="pct"/>
            <w:vAlign w:val="center"/>
          </w:tcPr>
          <w:p w:rsidR="004A4765" w14:paraId="0CCFE07A" w14:textId="77777777">
            <w:pPr>
              <w:jc w:val="center"/>
              <w:rPr>
                <w:rFonts w:ascii="宋体" w:hAnsi="宋体" w:cs="宋体" w:hint="eastAsia"/>
                <w:kern w:val="2"/>
                <w:sz w:val="21"/>
                <w:szCs w:val="21"/>
              </w:rPr>
            </w:pPr>
          </w:p>
        </w:tc>
        <w:tc>
          <w:tcPr>
            <w:tcW w:w="1113" w:type="pct"/>
            <w:gridSpan w:val="2"/>
            <w:vAlign w:val="center"/>
          </w:tcPr>
          <w:p w:rsidR="004A4765" w14:paraId="6A653418" w14:textId="77777777">
            <w:pPr>
              <w:jc w:val="center"/>
              <w:rPr>
                <w:rFonts w:ascii="宋体" w:hAnsi="宋体" w:cs="宋体" w:hint="eastAsia"/>
                <w:kern w:val="2"/>
                <w:sz w:val="21"/>
                <w:szCs w:val="21"/>
              </w:rPr>
            </w:pPr>
          </w:p>
        </w:tc>
        <w:tc>
          <w:tcPr>
            <w:tcW w:w="838" w:type="pct"/>
            <w:vAlign w:val="center"/>
          </w:tcPr>
          <w:p w:rsidR="004A4765" w14:paraId="7E3EB62B" w14:textId="77777777">
            <w:pPr>
              <w:jc w:val="center"/>
              <w:rPr>
                <w:rFonts w:ascii="宋体" w:hAnsi="宋体" w:cs="宋体" w:hint="eastAsia"/>
                <w:kern w:val="2"/>
                <w:sz w:val="21"/>
                <w:szCs w:val="21"/>
              </w:rPr>
            </w:pPr>
          </w:p>
        </w:tc>
        <w:tc>
          <w:tcPr>
            <w:tcW w:w="833" w:type="pct"/>
            <w:vAlign w:val="center"/>
          </w:tcPr>
          <w:p w:rsidR="004A4765" w14:paraId="38E4DAB7" w14:textId="77777777">
            <w:pPr>
              <w:jc w:val="center"/>
              <w:rPr>
                <w:rFonts w:ascii="宋体" w:hAnsi="宋体" w:cs="宋体" w:hint="eastAsia"/>
                <w:kern w:val="2"/>
                <w:sz w:val="21"/>
                <w:szCs w:val="21"/>
              </w:rPr>
            </w:pPr>
          </w:p>
        </w:tc>
      </w:tr>
      <w:tr w14:paraId="20D50CB4" w14:textId="77777777">
        <w:tblPrEx>
          <w:tblW w:w="5000" w:type="pct"/>
          <w:jc w:val="center"/>
          <w:tblLayout w:type="fixed"/>
          <w:tblLook w:val="04A0"/>
        </w:tblPrEx>
        <w:trPr>
          <w:jc w:val="center"/>
        </w:trPr>
        <w:tc>
          <w:tcPr>
            <w:tcW w:w="5000" w:type="pct"/>
            <w:gridSpan w:val="8"/>
            <w:vAlign w:val="center"/>
          </w:tcPr>
          <w:p w:rsidR="004A4765" w14:paraId="0028F729" w14:textId="77777777">
            <w:pPr>
              <w:jc w:val="left"/>
              <w:rPr>
                <w:rFonts w:ascii="宋体" w:hAnsi="宋体" w:cs="宋体" w:hint="eastAsia"/>
                <w:kern w:val="2"/>
                <w:sz w:val="21"/>
                <w:szCs w:val="21"/>
              </w:rPr>
            </w:pPr>
            <w:r>
              <w:rPr>
                <w:rFonts w:ascii="宋体" w:hAnsi="宋体" w:cs="宋体" w:hint="eastAsia"/>
                <w:b/>
                <w:bCs/>
                <w:kern w:val="2"/>
                <w:sz w:val="21"/>
                <w:szCs w:val="21"/>
              </w:rPr>
              <w:t>说明：同一职务有多人担任（如主要技术人员），应分行填写。</w:t>
            </w:r>
          </w:p>
        </w:tc>
      </w:tr>
      <w:tr w14:paraId="776C98F8" w14:textId="77777777">
        <w:tblPrEx>
          <w:tblW w:w="5000" w:type="pct"/>
          <w:jc w:val="center"/>
          <w:tblLayout w:type="fixed"/>
          <w:tblLook w:val="04A0"/>
        </w:tblPrEx>
        <w:trPr>
          <w:trHeight w:val="539"/>
          <w:jc w:val="center"/>
        </w:trPr>
        <w:tc>
          <w:tcPr>
            <w:tcW w:w="5000" w:type="pct"/>
            <w:gridSpan w:val="8"/>
            <w:vAlign w:val="center"/>
          </w:tcPr>
          <w:p w:rsidR="004A4765" w14:paraId="101432AD" w14:textId="77777777">
            <w:pPr>
              <w:jc w:val="center"/>
              <w:rPr>
                <w:rFonts w:ascii="宋体" w:hAnsi="宋体" w:cs="宋体" w:hint="eastAsia"/>
                <w:b/>
                <w:bCs/>
                <w:kern w:val="2"/>
                <w:sz w:val="21"/>
                <w:szCs w:val="21"/>
              </w:rPr>
            </w:pPr>
            <w:r>
              <w:rPr>
                <w:rFonts w:ascii="宋体" w:hAnsi="宋体" w:cs="宋体" w:hint="eastAsia"/>
                <w:b/>
                <w:bCs/>
                <w:kern w:val="2"/>
                <w:sz w:val="21"/>
                <w:szCs w:val="21"/>
              </w:rPr>
              <w:t>投标（响应）供应商关联关系情况</w:t>
            </w:r>
          </w:p>
        </w:tc>
      </w:tr>
      <w:tr w14:paraId="36880D20" w14:textId="77777777">
        <w:tblPrEx>
          <w:tblW w:w="5000" w:type="pct"/>
          <w:jc w:val="center"/>
          <w:tblLayout w:type="fixed"/>
          <w:tblLook w:val="04A0"/>
        </w:tblPrEx>
        <w:trPr>
          <w:jc w:val="center"/>
        </w:trPr>
        <w:tc>
          <w:tcPr>
            <w:tcW w:w="410" w:type="pct"/>
            <w:tcBorders>
              <w:bottom w:val="single" w:sz="4" w:space="0" w:color="auto"/>
            </w:tcBorders>
            <w:vAlign w:val="center"/>
          </w:tcPr>
          <w:p w:rsidR="004A4765" w14:paraId="3AB78E46" w14:textId="77777777">
            <w:pPr>
              <w:jc w:val="center"/>
              <w:rPr>
                <w:rFonts w:ascii="宋体" w:hAnsi="宋体" w:cs="宋体" w:hint="eastAsia"/>
                <w:kern w:val="2"/>
                <w:sz w:val="21"/>
                <w:szCs w:val="21"/>
              </w:rPr>
            </w:pPr>
            <w:r>
              <w:rPr>
                <w:rFonts w:ascii="宋体" w:hAnsi="宋体" w:cs="宋体" w:hint="eastAsia"/>
                <w:kern w:val="2"/>
                <w:sz w:val="21"/>
                <w:szCs w:val="21"/>
              </w:rPr>
              <w:t>序号</w:t>
            </w:r>
          </w:p>
        </w:tc>
        <w:tc>
          <w:tcPr>
            <w:tcW w:w="1275" w:type="pct"/>
            <w:gridSpan w:val="2"/>
            <w:tcBorders>
              <w:bottom w:val="single" w:sz="4" w:space="0" w:color="auto"/>
            </w:tcBorders>
            <w:vAlign w:val="center"/>
          </w:tcPr>
          <w:p w:rsidR="004A4765" w14:paraId="3814A134" w14:textId="77777777">
            <w:pPr>
              <w:jc w:val="center"/>
              <w:rPr>
                <w:rFonts w:ascii="宋体" w:hAnsi="宋体" w:cs="宋体" w:hint="eastAsia"/>
                <w:kern w:val="2"/>
                <w:sz w:val="21"/>
                <w:szCs w:val="21"/>
              </w:rPr>
            </w:pPr>
            <w:r>
              <w:rPr>
                <w:rFonts w:ascii="宋体" w:hAnsi="宋体" w:cs="宋体" w:hint="eastAsia"/>
                <w:kern w:val="2"/>
                <w:sz w:val="21"/>
                <w:szCs w:val="21"/>
              </w:rPr>
              <w:t>关联关系类型</w:t>
            </w:r>
          </w:p>
        </w:tc>
        <w:tc>
          <w:tcPr>
            <w:tcW w:w="971" w:type="pct"/>
            <w:gridSpan w:val="2"/>
            <w:tcBorders>
              <w:bottom w:val="single" w:sz="4" w:space="0" w:color="auto"/>
            </w:tcBorders>
            <w:vAlign w:val="center"/>
          </w:tcPr>
          <w:p w:rsidR="004A4765" w14:paraId="220EB116" w14:textId="77777777">
            <w:pPr>
              <w:jc w:val="center"/>
              <w:rPr>
                <w:rFonts w:ascii="宋体" w:hAnsi="宋体" w:cs="宋体" w:hint="eastAsia"/>
                <w:kern w:val="2"/>
                <w:sz w:val="21"/>
                <w:szCs w:val="21"/>
              </w:rPr>
            </w:pPr>
            <w:r>
              <w:rPr>
                <w:rFonts w:ascii="宋体" w:hAnsi="宋体" w:cs="宋体" w:hint="eastAsia"/>
                <w:kern w:val="2"/>
                <w:sz w:val="21"/>
                <w:szCs w:val="21"/>
              </w:rPr>
              <w:t>关联主体名称</w:t>
            </w:r>
          </w:p>
        </w:tc>
        <w:tc>
          <w:tcPr>
            <w:tcW w:w="2343" w:type="pct"/>
            <w:gridSpan w:val="3"/>
            <w:tcBorders>
              <w:bottom w:val="single" w:sz="4" w:space="0" w:color="auto"/>
            </w:tcBorders>
            <w:vAlign w:val="center"/>
          </w:tcPr>
          <w:p w:rsidR="004A4765" w14:paraId="5D76001F" w14:textId="77777777">
            <w:pPr>
              <w:jc w:val="center"/>
              <w:rPr>
                <w:rFonts w:ascii="宋体" w:hAnsi="宋体" w:cs="宋体" w:hint="eastAsia"/>
                <w:kern w:val="2"/>
                <w:sz w:val="21"/>
                <w:szCs w:val="21"/>
              </w:rPr>
            </w:pPr>
            <w:r>
              <w:rPr>
                <w:rFonts w:ascii="宋体" w:hAnsi="宋体" w:cs="宋体" w:hint="eastAsia"/>
                <w:kern w:val="2"/>
                <w:sz w:val="21"/>
                <w:szCs w:val="21"/>
              </w:rPr>
              <w:t>备注</w:t>
            </w:r>
          </w:p>
        </w:tc>
      </w:tr>
      <w:tr w14:paraId="716CFE7B" w14:textId="77777777">
        <w:tblPrEx>
          <w:tblW w:w="5000" w:type="pct"/>
          <w:jc w:val="center"/>
          <w:tblLayout w:type="fixed"/>
          <w:tblLook w:val="04A0"/>
        </w:tblPrEx>
        <w:trPr>
          <w:jc w:val="center"/>
        </w:trPr>
        <w:tc>
          <w:tcPr>
            <w:tcW w:w="410" w:type="pct"/>
            <w:tcBorders>
              <w:top w:val="single" w:sz="4" w:space="0" w:color="auto"/>
              <w:left w:val="single" w:sz="4" w:space="0" w:color="auto"/>
              <w:bottom w:val="single" w:sz="4" w:space="0" w:color="auto"/>
              <w:right w:val="single" w:sz="4" w:space="0" w:color="auto"/>
            </w:tcBorders>
            <w:vAlign w:val="center"/>
          </w:tcPr>
          <w:p w:rsidR="004A4765" w14:paraId="30B9A2E9" w14:textId="77777777">
            <w:pPr>
              <w:jc w:val="center"/>
              <w:rPr>
                <w:rFonts w:ascii="宋体" w:hAnsi="宋体" w:cs="宋体" w:hint="eastAsia"/>
                <w:kern w:val="2"/>
                <w:sz w:val="21"/>
                <w:szCs w:val="21"/>
              </w:rPr>
            </w:pPr>
            <w:r>
              <w:rPr>
                <w:rFonts w:ascii="宋体" w:hAnsi="宋体" w:cs="宋体" w:hint="eastAsia"/>
                <w:kern w:val="2"/>
                <w:sz w:val="21"/>
                <w:szCs w:val="21"/>
              </w:rPr>
              <w:t>1</w:t>
            </w:r>
          </w:p>
        </w:tc>
        <w:tc>
          <w:tcPr>
            <w:tcW w:w="1275" w:type="pct"/>
            <w:gridSpan w:val="2"/>
            <w:tcBorders>
              <w:top w:val="single" w:sz="4" w:space="0" w:color="auto"/>
              <w:left w:val="single" w:sz="4" w:space="0" w:color="auto"/>
              <w:bottom w:val="single" w:sz="4" w:space="0" w:color="auto"/>
              <w:right w:val="single" w:sz="4" w:space="0" w:color="auto"/>
            </w:tcBorders>
            <w:vAlign w:val="center"/>
          </w:tcPr>
          <w:p w:rsidR="004A4765" w14:paraId="112B02C7" w14:textId="77777777">
            <w:pPr>
              <w:jc w:val="center"/>
              <w:rPr>
                <w:rFonts w:ascii="宋体" w:hAnsi="宋体" w:cs="宋体" w:hint="eastAsia"/>
                <w:kern w:val="2"/>
                <w:sz w:val="21"/>
                <w:szCs w:val="21"/>
              </w:rPr>
            </w:pPr>
            <w:r>
              <w:rPr>
                <w:rFonts w:ascii="宋体" w:hAnsi="宋体" w:cs="宋体" w:hint="eastAsia"/>
                <w:kern w:val="2"/>
                <w:sz w:val="21"/>
                <w:szCs w:val="21"/>
              </w:rPr>
              <w:t>控股股东</w:t>
            </w:r>
          </w:p>
        </w:tc>
        <w:tc>
          <w:tcPr>
            <w:tcW w:w="971" w:type="pct"/>
            <w:gridSpan w:val="2"/>
            <w:tcBorders>
              <w:top w:val="single" w:sz="4" w:space="0" w:color="auto"/>
              <w:left w:val="single" w:sz="4" w:space="0" w:color="auto"/>
              <w:bottom w:val="single" w:sz="4" w:space="0" w:color="auto"/>
              <w:right w:val="single" w:sz="4" w:space="0" w:color="auto"/>
            </w:tcBorders>
            <w:vAlign w:val="center"/>
          </w:tcPr>
          <w:p w:rsidR="004A4765" w14:paraId="1E24575B" w14:textId="77777777">
            <w:pPr>
              <w:jc w:val="center"/>
              <w:rPr>
                <w:rFonts w:ascii="宋体" w:hAnsi="宋体" w:cs="宋体" w:hint="eastAsia"/>
                <w:kern w:val="2"/>
                <w:sz w:val="21"/>
                <w:szCs w:val="21"/>
              </w:rPr>
            </w:pPr>
          </w:p>
        </w:tc>
        <w:tc>
          <w:tcPr>
            <w:tcW w:w="2343" w:type="pct"/>
            <w:gridSpan w:val="3"/>
            <w:tcBorders>
              <w:top w:val="single" w:sz="4" w:space="0" w:color="auto"/>
              <w:left w:val="single" w:sz="4" w:space="0" w:color="auto"/>
              <w:bottom w:val="single" w:sz="4" w:space="0" w:color="auto"/>
              <w:right w:val="single" w:sz="4" w:space="0" w:color="auto"/>
            </w:tcBorders>
            <w:vAlign w:val="center"/>
          </w:tcPr>
          <w:p w:rsidR="004A4765" w14:paraId="74808152" w14:textId="77777777">
            <w:pPr>
              <w:snapToGrid w:val="0"/>
              <w:jc w:val="left"/>
              <w:rPr>
                <w:rFonts w:ascii="宋体" w:hAnsi="宋体" w:cs="宋体" w:hint="eastAsia"/>
                <w:kern w:val="2"/>
                <w:sz w:val="21"/>
                <w:szCs w:val="21"/>
              </w:rPr>
            </w:pPr>
            <w:r>
              <w:rPr>
                <w:rFonts w:ascii="宋体" w:hAnsi="宋体" w:cs="宋体" w:hint="eastAsia"/>
                <w:kern w:val="2"/>
                <w:sz w:val="21"/>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D3E4283" w14:textId="77777777">
        <w:tblPrEx>
          <w:tblW w:w="5000" w:type="pct"/>
          <w:jc w:val="center"/>
          <w:tblLayout w:type="fixed"/>
          <w:tblLook w:val="04A0"/>
        </w:tblPrEx>
        <w:trPr>
          <w:trHeight w:val="789"/>
          <w:jc w:val="center"/>
        </w:trPr>
        <w:tc>
          <w:tcPr>
            <w:tcW w:w="410" w:type="pct"/>
            <w:tcBorders>
              <w:top w:val="single" w:sz="4" w:space="0" w:color="auto"/>
              <w:left w:val="single" w:sz="4" w:space="0" w:color="auto"/>
              <w:bottom w:val="single" w:sz="4" w:space="0" w:color="auto"/>
              <w:right w:val="single" w:sz="4" w:space="0" w:color="auto"/>
            </w:tcBorders>
            <w:vAlign w:val="center"/>
          </w:tcPr>
          <w:p w:rsidR="004A4765" w14:paraId="0F1B4A84" w14:textId="77777777">
            <w:pPr>
              <w:jc w:val="center"/>
              <w:rPr>
                <w:rFonts w:ascii="宋体" w:hAnsi="宋体" w:cs="宋体" w:hint="eastAsia"/>
                <w:kern w:val="2"/>
                <w:sz w:val="21"/>
                <w:szCs w:val="21"/>
              </w:rPr>
            </w:pPr>
            <w:r>
              <w:rPr>
                <w:rFonts w:ascii="宋体" w:hAnsi="宋体" w:cs="宋体" w:hint="eastAsia"/>
                <w:kern w:val="2"/>
                <w:sz w:val="21"/>
                <w:szCs w:val="21"/>
              </w:rPr>
              <w:t>2</w:t>
            </w:r>
          </w:p>
        </w:tc>
        <w:tc>
          <w:tcPr>
            <w:tcW w:w="1275" w:type="pct"/>
            <w:gridSpan w:val="2"/>
            <w:tcBorders>
              <w:top w:val="single" w:sz="4" w:space="0" w:color="auto"/>
              <w:left w:val="single" w:sz="4" w:space="0" w:color="auto"/>
              <w:bottom w:val="single" w:sz="4" w:space="0" w:color="auto"/>
              <w:right w:val="single" w:sz="4" w:space="0" w:color="auto"/>
            </w:tcBorders>
            <w:vAlign w:val="center"/>
          </w:tcPr>
          <w:p w:rsidR="004A4765" w14:paraId="424B512C" w14:textId="77777777">
            <w:pPr>
              <w:jc w:val="center"/>
              <w:rPr>
                <w:rFonts w:ascii="宋体" w:hAnsi="宋体" w:cs="宋体" w:hint="eastAsia"/>
                <w:kern w:val="2"/>
                <w:sz w:val="21"/>
                <w:szCs w:val="21"/>
              </w:rPr>
            </w:pPr>
            <w:r>
              <w:rPr>
                <w:rFonts w:ascii="宋体" w:hAnsi="宋体" w:cs="宋体" w:hint="eastAsia"/>
                <w:kern w:val="2"/>
                <w:sz w:val="21"/>
                <w:szCs w:val="21"/>
              </w:rPr>
              <w:t>管理关系</w:t>
            </w:r>
          </w:p>
        </w:tc>
        <w:tc>
          <w:tcPr>
            <w:tcW w:w="971" w:type="pct"/>
            <w:gridSpan w:val="2"/>
            <w:tcBorders>
              <w:top w:val="single" w:sz="4" w:space="0" w:color="auto"/>
              <w:left w:val="single" w:sz="4" w:space="0" w:color="auto"/>
              <w:bottom w:val="single" w:sz="4" w:space="0" w:color="auto"/>
              <w:right w:val="single" w:sz="4" w:space="0" w:color="auto"/>
            </w:tcBorders>
            <w:vAlign w:val="center"/>
          </w:tcPr>
          <w:p w:rsidR="004A4765" w14:paraId="78AC49C5" w14:textId="77777777">
            <w:pPr>
              <w:jc w:val="center"/>
              <w:rPr>
                <w:rFonts w:ascii="宋体" w:hAnsi="宋体" w:cs="宋体" w:hint="eastAsia"/>
                <w:kern w:val="2"/>
                <w:sz w:val="21"/>
                <w:szCs w:val="21"/>
              </w:rPr>
            </w:pPr>
          </w:p>
        </w:tc>
        <w:tc>
          <w:tcPr>
            <w:tcW w:w="2343" w:type="pct"/>
            <w:gridSpan w:val="3"/>
            <w:tcBorders>
              <w:top w:val="single" w:sz="4" w:space="0" w:color="auto"/>
              <w:left w:val="single" w:sz="4" w:space="0" w:color="auto"/>
              <w:bottom w:val="single" w:sz="4" w:space="0" w:color="auto"/>
              <w:right w:val="single" w:sz="4" w:space="0" w:color="auto"/>
            </w:tcBorders>
            <w:vAlign w:val="center"/>
          </w:tcPr>
          <w:p w:rsidR="004A4765" w14:paraId="1B8EADD8" w14:textId="77777777">
            <w:pPr>
              <w:snapToGrid w:val="0"/>
              <w:jc w:val="left"/>
              <w:rPr>
                <w:rFonts w:ascii="宋体" w:hAnsi="宋体" w:cs="宋体" w:hint="eastAsia"/>
                <w:kern w:val="2"/>
                <w:sz w:val="21"/>
                <w:szCs w:val="21"/>
              </w:rPr>
            </w:pPr>
            <w:r>
              <w:rPr>
                <w:rFonts w:ascii="宋体" w:hAnsi="宋体" w:cs="宋体" w:hint="eastAsia"/>
                <w:kern w:val="2"/>
                <w:sz w:val="21"/>
                <w:szCs w:val="21"/>
              </w:rPr>
              <w:t>指对投标（响应）供应商不具有出资持股关系，但对其存在管理关系的主体。</w:t>
            </w:r>
          </w:p>
        </w:tc>
      </w:tr>
      <w:tr w14:paraId="0584DFA5" w14:textId="77777777">
        <w:tblPrEx>
          <w:tblW w:w="5000" w:type="pct"/>
          <w:jc w:val="center"/>
          <w:tblLayout w:type="fixed"/>
          <w:tblLook w:val="04A0"/>
        </w:tblPrEx>
        <w:trPr>
          <w:trHeight w:val="455"/>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rsidR="004A4765" w14:paraId="6F88EC0A" w14:textId="77777777">
            <w:pPr>
              <w:snapToGrid w:val="0"/>
              <w:jc w:val="left"/>
              <w:rPr>
                <w:rFonts w:ascii="宋体" w:hAnsi="宋体" w:cs="宋体" w:hint="eastAsia"/>
                <w:kern w:val="2"/>
                <w:sz w:val="21"/>
                <w:szCs w:val="21"/>
              </w:rPr>
            </w:pPr>
            <w:r>
              <w:rPr>
                <w:rFonts w:ascii="宋体" w:hAnsi="宋体" w:cs="宋体" w:hint="eastAsia"/>
                <w:b/>
                <w:bCs/>
                <w:kern w:val="2"/>
                <w:sz w:val="21"/>
                <w:szCs w:val="21"/>
              </w:rPr>
              <w:t>说明：同一关联关系类型有多个主体的，应分行填写。</w:t>
            </w:r>
          </w:p>
        </w:tc>
      </w:tr>
    </w:tbl>
    <w:p w:rsidR="004A4765" w14:paraId="1E323DB9" w14:textId="77777777">
      <w:pPr>
        <w:widowControl w:val="0"/>
        <w:spacing w:line="300" w:lineRule="auto"/>
        <w:ind w:left="140"/>
        <w:jc w:val="center"/>
        <w:rPr>
          <w:rFonts w:ascii="宋体" w:eastAsia="宋体" w:hAnsi="宋体" w:hint="eastAsia"/>
          <w:b/>
          <w:bCs/>
          <w:szCs w:val="20"/>
          <w:lang w:eastAsia="zh-CN"/>
        </w:rPr>
      </w:pPr>
    </w:p>
    <w:p w:rsidR="004A4765" w14:paraId="1AF301FA" w14:textId="2F65DBC6">
      <w:pPr>
        <w:keepNext/>
        <w:keepLines/>
        <w:widowControl w:val="0"/>
        <w:adjustRightInd w:val="0"/>
        <w:snapToGrid w:val="0"/>
        <w:spacing w:line="360" w:lineRule="auto"/>
        <w:ind w:right="161"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十</w:t>
      </w:r>
      <w:r w:rsidR="00AB3351">
        <w:rPr>
          <w:rFonts w:ascii="Calibri" w:eastAsia="宋体" w:hAnsi="Calibri" w:cs="宋体" w:hint="eastAsia"/>
          <w:b/>
          <w:kern w:val="2"/>
          <w:sz w:val="21"/>
          <w:szCs w:val="22"/>
          <w:lang w:eastAsia="zh-CN"/>
        </w:rPr>
        <w:t>一</w:t>
      </w:r>
      <w:r>
        <w:rPr>
          <w:rFonts w:ascii="Calibri" w:eastAsia="宋体" w:hAnsi="Calibri" w:cs="宋体" w:hint="eastAsia"/>
          <w:b/>
          <w:kern w:val="2"/>
          <w:sz w:val="21"/>
          <w:szCs w:val="22"/>
          <w:lang w:eastAsia="zh-CN"/>
        </w:rPr>
        <w:t>、法定代表人（负责人）证明书</w:t>
      </w:r>
    </w:p>
    <w:p w:rsidR="004A4765" w14:paraId="3877FC7B" w14:textId="77777777">
      <w:pPr>
        <w:widowControl w:val="0"/>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u w:val="single"/>
          <w:lang w:eastAsia="zh-CN"/>
        </w:rPr>
        <w:t xml:space="preserve">         </w:t>
      </w:r>
      <w:r>
        <w:rPr>
          <w:rFonts w:eastAsia="宋体" w:hAnsi="Calibri" w:cs="宋体" w:hint="eastAsia"/>
          <w:kern w:val="2"/>
          <w:sz w:val="21"/>
          <w:szCs w:val="21"/>
          <w:u w:val="single"/>
          <w:lang w:eastAsia="zh-CN"/>
        </w:rPr>
        <w:t xml:space="preserve">  </w:t>
      </w:r>
      <w:r>
        <w:rPr>
          <w:rFonts w:ascii="Calibri" w:eastAsia="宋体" w:hAnsi="Calibri" w:cs="宋体" w:hint="eastAsia"/>
          <w:kern w:val="2"/>
          <w:sz w:val="21"/>
          <w:szCs w:val="21"/>
          <w:u w:val="single"/>
          <w:lang w:eastAsia="zh-CN"/>
        </w:rPr>
        <w:t xml:space="preserve">   </w:t>
      </w:r>
      <w:r>
        <w:rPr>
          <w:rFonts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w:t>
      </w:r>
      <w:r>
        <w:rPr>
          <w:rFonts w:eastAsia="宋体" w:hAnsi="Calibri" w:cs="宋体" w:hint="eastAsia"/>
          <w:kern w:val="2"/>
          <w:sz w:val="21"/>
          <w:szCs w:val="21"/>
          <w:lang w:eastAsia="zh-CN"/>
        </w:rPr>
        <w:t>姓名</w:t>
      </w:r>
      <w:r>
        <w:rPr>
          <w:rFonts w:ascii="Calibri" w:eastAsia="宋体" w:hAnsi="Calibri" w:cs="宋体" w:hint="eastAsia"/>
          <w:kern w:val="2"/>
          <w:sz w:val="21"/>
          <w:szCs w:val="21"/>
          <w:lang w:eastAsia="zh-CN"/>
        </w:rPr>
        <w:t>），现任我单位</w:t>
      </w:r>
      <w:r>
        <w:rPr>
          <w:rFonts w:ascii="Calibri" w:eastAsia="宋体" w:hAnsi="Calibri" w:cs="宋体" w:hint="eastAsia"/>
          <w:kern w:val="2"/>
          <w:sz w:val="21"/>
          <w:szCs w:val="21"/>
          <w:u w:val="single"/>
          <w:lang w:eastAsia="zh-CN"/>
        </w:rPr>
        <w:t xml:space="preserve">     </w:t>
      </w:r>
      <w:r>
        <w:rPr>
          <w:rFonts w:eastAsia="宋体" w:hAnsi="Calibri" w:cs="宋体" w:hint="eastAsia"/>
          <w:kern w:val="2"/>
          <w:sz w:val="21"/>
          <w:szCs w:val="21"/>
          <w:u w:val="single"/>
          <w:lang w:eastAsia="zh-CN"/>
        </w:rPr>
        <w:t xml:space="preserve">    </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职务，为法定代表人（负责人），</w:t>
      </w:r>
      <w:r>
        <w:rPr>
          <w:rFonts w:eastAsia="宋体" w:hAnsi="Calibri" w:cs="宋体" w:hint="eastAsia"/>
          <w:kern w:val="2"/>
          <w:sz w:val="21"/>
          <w:szCs w:val="21"/>
          <w:lang w:eastAsia="zh-CN"/>
        </w:rPr>
        <w:t>身份证件</w:t>
      </w:r>
      <w:r>
        <w:rPr>
          <w:rFonts w:ascii="Calibri" w:eastAsia="宋体" w:hAnsi="Calibri" w:cs="宋体" w:hint="eastAsia"/>
          <w:kern w:val="2"/>
          <w:sz w:val="21"/>
          <w:szCs w:val="21"/>
          <w:lang w:eastAsia="zh-CN"/>
        </w:rPr>
        <w:t>号</w:t>
      </w:r>
      <w:r>
        <w:rPr>
          <w:rFonts w:eastAsia="宋体" w:hAnsi="Calibri" w:cs="宋体" w:hint="eastAsia"/>
          <w:kern w:val="2"/>
          <w:sz w:val="21"/>
          <w:szCs w:val="21"/>
          <w:lang w:eastAsia="zh-CN"/>
        </w:rPr>
        <w:t>为</w:t>
      </w:r>
      <w:r>
        <w:rPr>
          <w:rFonts w:ascii="Calibri" w:eastAsia="宋体" w:hAnsi="Calibri" w:cs="宋体" w:hint="eastAsia"/>
          <w:kern w:val="2"/>
          <w:sz w:val="21"/>
          <w:szCs w:val="21"/>
          <w:lang w:eastAsia="zh-CN"/>
        </w:rPr>
        <w:t>：</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，联系电话：</w:t>
      </w:r>
      <w:r>
        <w:rPr>
          <w:rFonts w:eastAsia="宋体" w:hAnsi="Calibri" w:cs="宋体" w:hint="eastAsia"/>
          <w:kern w:val="2"/>
          <w:sz w:val="21"/>
          <w:szCs w:val="21"/>
          <w:u w:val="single"/>
          <w:lang w:eastAsia="zh-CN"/>
        </w:rPr>
        <w:t xml:space="preserve">                </w:t>
      </w:r>
      <w:r>
        <w:rPr>
          <w:rFonts w:eastAsia="宋体" w:hAnsi="Calibri" w:cs="宋体" w:hint="eastAsia"/>
          <w:kern w:val="2"/>
          <w:sz w:val="21"/>
          <w:szCs w:val="21"/>
          <w:lang w:eastAsia="zh-CN"/>
        </w:rPr>
        <w:t>。</w:t>
      </w:r>
    </w:p>
    <w:p w:rsidR="004A4765" w14:paraId="6E4BA5C8" w14:textId="77777777">
      <w:pPr>
        <w:widowControl w:val="0"/>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特此证明。</w:t>
      </w:r>
    </w:p>
    <w:p w:rsidR="004A4765" w14:paraId="047B404E" w14:textId="77777777">
      <w:pPr>
        <w:widowControl w:val="0"/>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说明：</w:t>
      </w:r>
      <w:r>
        <w:rPr>
          <w:rFonts w:ascii="Calibri" w:eastAsia="宋体" w:hAnsi="Calibri" w:cs="宋体" w:hint="eastAsia"/>
          <w:kern w:val="2"/>
          <w:sz w:val="21"/>
          <w:szCs w:val="21"/>
          <w:lang w:eastAsia="zh-CN"/>
        </w:rPr>
        <w:t>1</w:t>
      </w:r>
      <w:r>
        <w:rPr>
          <w:rFonts w:ascii="Calibri" w:eastAsia="宋体" w:hAnsi="Calibri" w:cs="宋体" w:hint="eastAsia"/>
          <w:kern w:val="2"/>
          <w:sz w:val="21"/>
          <w:szCs w:val="21"/>
          <w:lang w:eastAsia="zh-CN"/>
        </w:rPr>
        <w:t>、法定代表人为投标人（企业事业单位、国家机关、社会团体）的主要行政负责人。</w:t>
      </w:r>
    </w:p>
    <w:p w:rsidR="004A4765" w14:paraId="0725A989" w14:textId="77777777">
      <w:pPr>
        <w:widowControl w:val="0"/>
        <w:numPr>
          <w:ilvl w:val="0"/>
          <w:numId w:val="5"/>
        </w:numPr>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本证明书要供法定代表人（负责人）</w:t>
      </w:r>
      <w:r>
        <w:rPr>
          <w:rFonts w:eastAsia="宋体" w:hAnsi="Calibri" w:cs="宋体" w:hint="eastAsia"/>
          <w:kern w:val="2"/>
          <w:sz w:val="21"/>
          <w:szCs w:val="21"/>
          <w:lang w:eastAsia="zh-CN"/>
        </w:rPr>
        <w:t>相关身份证明文件：身份证扫描件（正反两面）；港澳台居民可提供来往通行证扫描件；非中国国籍管辖范围人员，可提供公安部门认可的身份证</w:t>
      </w:r>
      <w:r>
        <w:rPr>
          <w:rFonts w:eastAsia="宋体" w:hAnsi="Calibri" w:cs="宋体" w:hint="eastAsia"/>
          <w:kern w:val="2"/>
          <w:sz w:val="21"/>
          <w:szCs w:val="21"/>
          <w:lang w:eastAsia="zh-CN"/>
        </w:rPr>
        <w:t>明材料扫描件。</w:t>
      </w:r>
    </w:p>
    <w:p w:rsidR="004A4765" w14:paraId="7C436139" w14:textId="77777777">
      <w:pPr>
        <w:widowControl w:val="0"/>
        <w:numPr>
          <w:ilvl w:val="0"/>
          <w:numId w:val="5"/>
        </w:numPr>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本项目投标授权代表为法定代表人（负责人）的，无需提供《投标文件签署授权委托书》。</w:t>
      </w:r>
    </w:p>
    <w:p w:rsidR="004A4765" w14:paraId="5B09CAE5" w14:textId="77777777">
      <w:pPr>
        <w:widowControl w:val="0"/>
        <w:numPr>
          <w:ilvl w:val="0"/>
          <w:numId w:val="5"/>
        </w:numPr>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内容必须填写真实、清楚，涂改无效，不得转让、买卖。</w:t>
      </w:r>
    </w:p>
    <w:tbl>
      <w:tblPr>
        <w:tblStyle w:val="TableGrid"/>
        <w:tblW w:w="5000" w:type="pct"/>
        <w:tblLayout w:type="fixed"/>
        <w:tblLook w:val="04A0"/>
      </w:tblPr>
      <w:tblGrid>
        <w:gridCol w:w="4529"/>
        <w:gridCol w:w="4531"/>
      </w:tblGrid>
      <w:tr w14:paraId="314F0481" w14:textId="77777777">
        <w:tblPrEx>
          <w:tblW w:w="5000" w:type="pct"/>
          <w:tblLayout w:type="fixed"/>
          <w:tblLook w:val="04A0"/>
        </w:tblPrEx>
        <w:tc>
          <w:tcPr>
            <w:tcW w:w="4264" w:type="dxa"/>
          </w:tcPr>
          <w:p w:rsidR="004A4765" w14:paraId="7EA99F71" w14:textId="77777777">
            <w:pPr>
              <w:jc w:val="center"/>
              <w:rPr>
                <w:rFonts w:ascii="Calibri" w:hAnsi="Calibri" w:cs="宋体"/>
                <w:kern w:val="2"/>
                <w:sz w:val="21"/>
                <w:szCs w:val="22"/>
              </w:rPr>
            </w:pPr>
            <w:r>
              <w:rPr>
                <w:rFonts w:hAnsi="Calibri" w:cs="宋体" w:hint="eastAsia"/>
                <w:kern w:val="2"/>
                <w:sz w:val="21"/>
                <w:szCs w:val="22"/>
              </w:rPr>
              <w:t>证件扫描件正面</w:t>
            </w:r>
          </w:p>
          <w:p w:rsidR="004A4765" w14:paraId="60129906" w14:textId="77777777">
            <w:pPr>
              <w:spacing w:line="360" w:lineRule="auto"/>
              <w:ind w:firstLine="480" w:firstLineChars="200"/>
              <w:rPr>
                <w:rFonts w:ascii="楷体_GB2312" w:eastAsia="楷体_GB2312" w:hAnsi="Calibri" w:cs="宋体"/>
                <w:b/>
                <w:bCs/>
                <w:kern w:val="2"/>
              </w:rPr>
            </w:pPr>
            <w:r>
              <w:rPr>
                <w:rFonts w:ascii="楷体_GB2312" w:eastAsia="楷体_GB2312" w:hAnsi="Calibri" w:cs="宋体" w:hint="eastAsia"/>
                <w:b/>
                <w:bCs/>
                <w:kern w:val="2"/>
              </w:rPr>
              <w:t xml:space="preserve"> </w:t>
            </w:r>
          </w:p>
          <w:p w:rsidR="004A4765" w14:paraId="5F11094B" w14:textId="77777777">
            <w:pPr>
              <w:spacing w:line="360" w:lineRule="auto"/>
              <w:ind w:firstLine="480" w:firstLineChars="200"/>
              <w:jc w:val="center"/>
              <w:rPr>
                <w:rFonts w:ascii="楷体_GB2312" w:eastAsia="楷体_GB2312" w:hAnsi="Calibri" w:cs="宋体"/>
                <w:b/>
                <w:kern w:val="2"/>
              </w:rPr>
            </w:pPr>
          </w:p>
          <w:p w:rsidR="004A4765" w14:paraId="0CC75380" w14:textId="77777777">
            <w:pPr>
              <w:spacing w:line="360" w:lineRule="auto"/>
              <w:ind w:firstLine="480" w:firstLineChars="200"/>
              <w:jc w:val="center"/>
              <w:rPr>
                <w:rFonts w:ascii="楷体_GB2312" w:eastAsia="楷体_GB2312" w:hAnsi="Calibri" w:cs="宋体"/>
                <w:b/>
                <w:kern w:val="2"/>
              </w:rPr>
            </w:pPr>
          </w:p>
          <w:p w:rsidR="004A4765" w14:paraId="17D8B2DD" w14:textId="77777777">
            <w:pPr>
              <w:spacing w:line="360" w:lineRule="auto"/>
              <w:ind w:firstLine="480" w:firstLineChars="200"/>
              <w:jc w:val="center"/>
              <w:rPr>
                <w:rFonts w:ascii="楷体_GB2312" w:eastAsia="楷体_GB2312" w:hAnsi="Calibri" w:cs="宋体"/>
                <w:b/>
                <w:kern w:val="2"/>
              </w:rPr>
            </w:pPr>
          </w:p>
          <w:p w:rsidR="004A4765" w14:paraId="64CEEF9E" w14:textId="77777777">
            <w:pPr>
              <w:spacing w:line="360" w:lineRule="auto"/>
              <w:ind w:firstLine="480" w:firstLineChars="200"/>
              <w:jc w:val="center"/>
              <w:rPr>
                <w:rFonts w:ascii="楷体_GB2312" w:eastAsia="楷体_GB2312" w:hAnsi="Calibri" w:cs="宋体"/>
                <w:b/>
                <w:kern w:val="2"/>
              </w:rPr>
            </w:pPr>
          </w:p>
          <w:p w:rsidR="004A4765" w14:paraId="44E79FCF" w14:textId="77777777">
            <w:pPr>
              <w:spacing w:line="360" w:lineRule="auto"/>
              <w:ind w:firstLine="480" w:firstLineChars="200"/>
              <w:jc w:val="center"/>
              <w:rPr>
                <w:rFonts w:ascii="楷体_GB2312" w:eastAsia="楷体_GB2312" w:hAnsi="Calibri" w:cs="宋体"/>
                <w:b/>
                <w:kern w:val="2"/>
              </w:rPr>
            </w:pPr>
          </w:p>
        </w:tc>
        <w:tc>
          <w:tcPr>
            <w:tcW w:w="4265" w:type="dxa"/>
          </w:tcPr>
          <w:p w:rsidR="004A4765" w14:paraId="437E9032" w14:textId="77777777">
            <w:pPr>
              <w:jc w:val="center"/>
              <w:rPr>
                <w:rFonts w:ascii="Calibri" w:hAnsi="Calibri" w:cs="宋体"/>
                <w:kern w:val="2"/>
                <w:sz w:val="21"/>
                <w:szCs w:val="22"/>
              </w:rPr>
            </w:pPr>
            <w:r>
              <w:rPr>
                <w:rFonts w:hAnsi="Calibri" w:cs="宋体" w:hint="eastAsia"/>
                <w:kern w:val="2"/>
                <w:sz w:val="21"/>
                <w:szCs w:val="22"/>
              </w:rPr>
              <w:t>证件扫描件反面</w:t>
            </w:r>
          </w:p>
          <w:p w:rsidR="004A4765" w14:paraId="2DC56CFE" w14:textId="77777777">
            <w:pPr>
              <w:spacing w:line="360" w:lineRule="auto"/>
              <w:ind w:firstLine="480" w:firstLineChars="200"/>
              <w:rPr>
                <w:rFonts w:ascii="楷体_GB2312" w:eastAsia="楷体_GB2312" w:hAnsi="Calibri" w:cs="宋体"/>
                <w:b/>
                <w:bCs/>
                <w:kern w:val="2"/>
              </w:rPr>
            </w:pPr>
          </w:p>
          <w:p w:rsidR="004A4765" w14:paraId="120FA522" w14:textId="77777777">
            <w:pPr>
              <w:spacing w:line="360" w:lineRule="auto"/>
              <w:ind w:firstLine="480" w:firstLineChars="200"/>
              <w:jc w:val="center"/>
              <w:rPr>
                <w:rFonts w:ascii="楷体_GB2312" w:eastAsia="楷体_GB2312" w:hAnsi="Calibri" w:cs="宋体"/>
                <w:b/>
                <w:kern w:val="2"/>
              </w:rPr>
            </w:pPr>
          </w:p>
        </w:tc>
      </w:tr>
    </w:tbl>
    <w:p w:rsidR="004A4765" w14:paraId="7BC291F8" w14:textId="77777777">
      <w:pPr>
        <w:widowControl w:val="0"/>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p w:rsidR="004A4765" w14:paraId="22C3E860" w14:textId="77777777">
      <w:pPr>
        <w:widowControl w:val="0"/>
        <w:snapToGrid w:val="0"/>
        <w:jc w:val="both"/>
        <w:rPr>
          <w:rFonts w:ascii="Arial" w:eastAsia="宋体" w:hAnsi="Arial"/>
          <w:kern w:val="2"/>
          <w:sz w:val="21"/>
          <w:lang w:eastAsia="zh-CN"/>
        </w:rPr>
      </w:pPr>
    </w:p>
    <w:p w:rsidR="004A4765" w14:paraId="1D3A15EF" w14:textId="14D23FF8">
      <w:pPr>
        <w:keepNext/>
        <w:keepLines/>
        <w:widowControl w:val="0"/>
        <w:adjustRightInd w:val="0"/>
        <w:snapToGrid w:val="0"/>
        <w:spacing w:line="360" w:lineRule="auto"/>
        <w:ind w:right="161"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十</w:t>
      </w:r>
      <w:r w:rsidR="00AB3351">
        <w:rPr>
          <w:rFonts w:ascii="Calibri" w:eastAsia="宋体" w:hAnsi="Calibri" w:cs="宋体" w:hint="eastAsia"/>
          <w:b/>
          <w:kern w:val="2"/>
          <w:sz w:val="21"/>
          <w:szCs w:val="22"/>
          <w:lang w:eastAsia="zh-CN"/>
        </w:rPr>
        <w:t>二</w:t>
      </w:r>
      <w:r>
        <w:rPr>
          <w:rFonts w:ascii="Calibri" w:eastAsia="宋体" w:hAnsi="Calibri" w:cs="宋体" w:hint="eastAsia"/>
          <w:b/>
          <w:kern w:val="2"/>
          <w:sz w:val="21"/>
          <w:szCs w:val="22"/>
          <w:lang w:eastAsia="zh-CN"/>
        </w:rPr>
        <w:t>、投标文件签署授权委托书</w:t>
      </w:r>
    </w:p>
    <w:p w:rsidR="004A4765" w14:paraId="72E27183" w14:textId="77777777">
      <w:pPr>
        <w:widowControl w:val="0"/>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本授权委托书声明：我</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（姓名）系</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（投标人名称）的法定代表人（负责人），现授权委托</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rsidR="004A4765" w14:paraId="3F116620" w14:textId="77777777">
      <w:pPr>
        <w:widowControl w:val="0"/>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代理人无转委托权，特此委托。</w:t>
      </w:r>
    </w:p>
    <w:p w:rsidR="004A4765" w14:paraId="31FC2C0C" w14:textId="77777777">
      <w:pPr>
        <w:widowControl w:val="0"/>
        <w:spacing w:line="360" w:lineRule="auto"/>
        <w:ind w:firstLine="420" w:firstLineChars="200"/>
        <w:jc w:val="both"/>
        <w:rPr>
          <w:rFonts w:ascii="Calibri" w:eastAsia="宋体" w:hAnsi="Calibri" w:cs="宋体"/>
          <w:kern w:val="2"/>
          <w:sz w:val="21"/>
          <w:szCs w:val="21"/>
          <w:lang w:eastAsia="zh-CN"/>
        </w:rPr>
      </w:pPr>
    </w:p>
    <w:p w:rsidR="004A4765" w14:paraId="382283F5" w14:textId="77777777">
      <w:pPr>
        <w:widowControl w:val="0"/>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代理人：</w:t>
      </w:r>
      <w:r>
        <w:rPr>
          <w:rFonts w:ascii="Calibri" w:eastAsia="宋体" w:hAnsi="Calibri" w:cs="宋体" w:hint="eastAsia"/>
          <w:kern w:val="2"/>
          <w:sz w:val="21"/>
          <w:szCs w:val="21"/>
          <w:u w:val="single"/>
          <w:lang w:eastAsia="zh-CN"/>
        </w:rPr>
        <w:t xml:space="preserve">      </w:t>
      </w:r>
      <w:r>
        <w:rPr>
          <w:rFonts w:eastAsia="宋体" w:hAnsi="Calibri" w:cs="宋体" w:hint="eastAsia"/>
          <w:kern w:val="2"/>
          <w:sz w:val="21"/>
          <w:szCs w:val="21"/>
          <w:u w:val="single"/>
          <w:lang w:eastAsia="zh-CN"/>
        </w:rPr>
        <w:t xml:space="preserve">  </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w:t>
      </w:r>
    </w:p>
    <w:p w:rsidR="004A4765" w14:paraId="44BB8005" w14:textId="77777777">
      <w:pPr>
        <w:widowControl w:val="0"/>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身份</w:t>
      </w:r>
      <w:r>
        <w:rPr>
          <w:rFonts w:eastAsia="宋体" w:hAnsi="Calibri" w:cs="宋体" w:hint="eastAsia"/>
          <w:kern w:val="2"/>
          <w:sz w:val="21"/>
          <w:szCs w:val="21"/>
          <w:lang w:eastAsia="zh-CN"/>
        </w:rPr>
        <w:t>证件号</w:t>
      </w:r>
      <w:r>
        <w:rPr>
          <w:rFonts w:ascii="Calibri" w:eastAsia="宋体" w:hAnsi="Calibri" w:cs="宋体" w:hint="eastAsia"/>
          <w:kern w:val="2"/>
          <w:sz w:val="21"/>
          <w:szCs w:val="21"/>
          <w:lang w:eastAsia="zh-CN"/>
        </w:rPr>
        <w:t>：</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，职务：</w:t>
      </w:r>
      <w:r>
        <w:rPr>
          <w:rFonts w:ascii="Calibri" w:eastAsia="宋体" w:hAnsi="Calibri" w:cs="宋体" w:hint="eastAsia"/>
          <w:kern w:val="2"/>
          <w:sz w:val="21"/>
          <w:szCs w:val="21"/>
          <w:u w:val="single"/>
          <w:lang w:eastAsia="zh-CN"/>
        </w:rPr>
        <w:t xml:space="preserve">   </w:t>
      </w:r>
      <w:r>
        <w:rPr>
          <w:rFonts w:eastAsia="宋体" w:hAnsi="Calibri" w:cs="宋体" w:hint="eastAsia"/>
          <w:kern w:val="2"/>
          <w:sz w:val="21"/>
          <w:szCs w:val="21"/>
          <w:u w:val="single"/>
          <w:lang w:eastAsia="zh-CN"/>
        </w:rPr>
        <w:t xml:space="preserve">         </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w:t>
      </w:r>
    </w:p>
    <w:p w:rsidR="004A4765" w14:paraId="06590841" w14:textId="77777777">
      <w:pPr>
        <w:widowControl w:val="0"/>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联系电话：</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，手机：</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w:t>
      </w:r>
      <w:r>
        <w:rPr>
          <w:rFonts w:eastAsia="宋体" w:hAnsi="Calibri" w:cs="宋体" w:hint="eastAsia"/>
          <w:kern w:val="2"/>
          <w:sz w:val="21"/>
          <w:szCs w:val="21"/>
          <w:lang w:eastAsia="zh-CN"/>
        </w:rPr>
        <w:t>电子邮箱：</w:t>
      </w:r>
      <w:r>
        <w:rPr>
          <w:rFonts w:ascii="Calibri" w:eastAsia="宋体" w:hAnsi="Calibri" w:cs="宋体" w:hint="eastAsia"/>
          <w:kern w:val="2"/>
          <w:sz w:val="21"/>
          <w:szCs w:val="21"/>
          <w:u w:val="single"/>
          <w:lang w:eastAsia="zh-CN"/>
        </w:rPr>
        <w:t xml:space="preserve">            </w:t>
      </w:r>
      <w:r>
        <w:rPr>
          <w:rFonts w:eastAsia="宋体" w:hAnsi="Calibri" w:cs="宋体" w:hint="eastAsia"/>
          <w:kern w:val="2"/>
          <w:sz w:val="21"/>
          <w:szCs w:val="21"/>
          <w:u w:val="single"/>
          <w:lang w:eastAsia="zh-CN"/>
        </w:rPr>
        <w:t xml:space="preserve">  </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w:t>
      </w:r>
    </w:p>
    <w:p w:rsidR="004A4765" w14:paraId="7F2F3280" w14:textId="77777777">
      <w:pPr>
        <w:widowControl w:val="0"/>
        <w:spacing w:line="360" w:lineRule="auto"/>
        <w:ind w:firstLine="420" w:firstLineChars="2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授权委托日期：</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年</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月</w:t>
      </w:r>
      <w:r>
        <w:rPr>
          <w:rFonts w:ascii="Calibri" w:eastAsia="宋体" w:hAnsi="Calibri" w:cs="宋体" w:hint="eastAsia"/>
          <w:kern w:val="2"/>
          <w:sz w:val="21"/>
          <w:szCs w:val="21"/>
          <w:lang w:eastAsia="zh-CN"/>
        </w:rPr>
        <w:t xml:space="preserve"> </w:t>
      </w:r>
      <w:r>
        <w:rPr>
          <w:rFonts w:ascii="Calibri" w:eastAsia="宋体" w:hAnsi="Calibri" w:cs="宋体" w:hint="eastAsia"/>
          <w:kern w:val="2"/>
          <w:sz w:val="21"/>
          <w:szCs w:val="21"/>
          <w:u w:val="single"/>
          <w:lang w:eastAsia="zh-CN"/>
        </w:rPr>
        <w:t xml:space="preserve">      </w:t>
      </w:r>
      <w:r>
        <w:rPr>
          <w:rFonts w:ascii="Calibri" w:eastAsia="宋体" w:hAnsi="Calibri" w:cs="宋体" w:hint="eastAsia"/>
          <w:kern w:val="2"/>
          <w:sz w:val="21"/>
          <w:szCs w:val="21"/>
          <w:lang w:eastAsia="zh-CN"/>
        </w:rPr>
        <w:t>日。</w:t>
      </w:r>
    </w:p>
    <w:p w:rsidR="004A4765" w14:paraId="54AD1DDD" w14:textId="77777777">
      <w:pPr>
        <w:widowControl w:val="0"/>
        <w:spacing w:line="360" w:lineRule="auto"/>
        <w:ind w:firstLine="420" w:firstLineChars="200"/>
        <w:jc w:val="both"/>
        <w:rPr>
          <w:rFonts w:ascii="Calibri" w:eastAsia="宋体" w:hAnsi="Calibri" w:cs="宋体"/>
          <w:b/>
          <w:color w:val="FF0000"/>
          <w:kern w:val="2"/>
          <w:sz w:val="21"/>
          <w:szCs w:val="21"/>
          <w:lang w:eastAsia="zh-CN"/>
        </w:rPr>
      </w:pPr>
      <w:r>
        <w:rPr>
          <w:rFonts w:ascii="Calibri" w:eastAsia="宋体" w:hAnsi="Calibri" w:cs="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Layout w:type="fixed"/>
        <w:tblLook w:val="04A0"/>
      </w:tblPr>
      <w:tblGrid>
        <w:gridCol w:w="4529"/>
        <w:gridCol w:w="4531"/>
      </w:tblGrid>
      <w:tr w14:paraId="5D449C14" w14:textId="77777777">
        <w:tblPrEx>
          <w:tblW w:w="5000" w:type="pct"/>
          <w:tblLayout w:type="fixed"/>
          <w:tblLook w:val="04A0"/>
        </w:tblPrEx>
        <w:trPr>
          <w:trHeight w:val="3008"/>
        </w:trPr>
        <w:tc>
          <w:tcPr>
            <w:tcW w:w="4264" w:type="dxa"/>
          </w:tcPr>
          <w:p w:rsidR="004A4765" w14:paraId="259BB5AE" w14:textId="77777777">
            <w:pPr>
              <w:jc w:val="center"/>
              <w:rPr>
                <w:rFonts w:ascii="Calibri" w:hAnsi="Calibri" w:cs="宋体"/>
                <w:kern w:val="2"/>
                <w:sz w:val="21"/>
                <w:szCs w:val="22"/>
              </w:rPr>
            </w:pPr>
            <w:r>
              <w:rPr>
                <w:rFonts w:hAnsi="Calibri" w:cs="宋体" w:hint="eastAsia"/>
                <w:kern w:val="2"/>
                <w:sz w:val="21"/>
                <w:szCs w:val="22"/>
              </w:rPr>
              <w:t>证件扫描件正面</w:t>
            </w:r>
          </w:p>
          <w:p w:rsidR="004A4765" w14:paraId="18C43765" w14:textId="77777777">
            <w:pPr>
              <w:spacing w:line="360" w:lineRule="auto"/>
              <w:ind w:firstLine="480" w:firstLineChars="200"/>
              <w:rPr>
                <w:rFonts w:ascii="楷体_GB2312" w:eastAsia="楷体_GB2312" w:hAnsi="Calibri" w:cs="宋体"/>
                <w:b/>
                <w:bCs/>
                <w:kern w:val="2"/>
              </w:rPr>
            </w:pPr>
          </w:p>
          <w:p w:rsidR="004A4765" w14:paraId="3A67F7D9" w14:textId="77777777">
            <w:pPr>
              <w:spacing w:line="360" w:lineRule="auto"/>
              <w:ind w:firstLine="480" w:firstLineChars="200"/>
              <w:jc w:val="center"/>
              <w:rPr>
                <w:rFonts w:ascii="楷体_GB2312" w:eastAsia="楷体_GB2312" w:hAnsi="Calibri" w:cs="宋体"/>
                <w:b/>
                <w:kern w:val="2"/>
              </w:rPr>
            </w:pPr>
          </w:p>
        </w:tc>
        <w:tc>
          <w:tcPr>
            <w:tcW w:w="4265" w:type="dxa"/>
          </w:tcPr>
          <w:p w:rsidR="004A4765" w14:paraId="79393010" w14:textId="77777777">
            <w:pPr>
              <w:jc w:val="center"/>
              <w:rPr>
                <w:rFonts w:ascii="Calibri" w:hAnsi="Calibri" w:cs="宋体"/>
                <w:kern w:val="2"/>
                <w:sz w:val="21"/>
                <w:szCs w:val="22"/>
              </w:rPr>
            </w:pPr>
            <w:r>
              <w:rPr>
                <w:rFonts w:hAnsi="Calibri" w:cs="宋体" w:hint="eastAsia"/>
                <w:kern w:val="2"/>
                <w:sz w:val="21"/>
                <w:szCs w:val="22"/>
              </w:rPr>
              <w:t>证件扫描件反面</w:t>
            </w:r>
          </w:p>
          <w:p w:rsidR="004A4765" w14:paraId="738978CD" w14:textId="77777777">
            <w:pPr>
              <w:spacing w:line="360" w:lineRule="auto"/>
              <w:ind w:firstLine="480" w:firstLineChars="200"/>
              <w:rPr>
                <w:rFonts w:ascii="楷体_GB2312" w:eastAsia="楷体_GB2312" w:hAnsi="Calibri" w:cs="宋体"/>
                <w:b/>
                <w:bCs/>
                <w:kern w:val="2"/>
              </w:rPr>
            </w:pPr>
          </w:p>
          <w:p w:rsidR="004A4765" w14:paraId="238B4C10" w14:textId="77777777">
            <w:pPr>
              <w:spacing w:line="360" w:lineRule="auto"/>
              <w:ind w:firstLine="480" w:firstLineChars="200"/>
              <w:jc w:val="center"/>
              <w:rPr>
                <w:rFonts w:ascii="楷体_GB2312" w:eastAsia="楷体_GB2312" w:hAnsi="Calibri" w:cs="宋体"/>
                <w:b/>
                <w:kern w:val="2"/>
              </w:rPr>
            </w:pPr>
          </w:p>
        </w:tc>
      </w:tr>
    </w:tbl>
    <w:p w:rsidR="004A4765" w14:paraId="447B088F" w14:textId="77777777">
      <w:pPr>
        <w:widowControl w:val="0"/>
        <w:jc w:val="both"/>
        <w:rPr>
          <w:rFonts w:ascii="宋体" w:eastAsia="宋体" w:hAnsi="宋体" w:hint="eastAsia"/>
          <w:color w:val="FF0000"/>
          <w:kern w:val="2"/>
          <w:sz w:val="28"/>
          <w:szCs w:val="28"/>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p w:rsidR="004A4765" w14:paraId="5513D438" w14:textId="7884519A">
      <w:pPr>
        <w:keepNext/>
        <w:keepLines/>
        <w:widowControl w:val="0"/>
        <w:adjustRightInd w:val="0"/>
        <w:snapToGrid w:val="0"/>
        <w:spacing w:line="360" w:lineRule="auto"/>
        <w:ind w:right="161"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十</w:t>
      </w:r>
      <w:r w:rsidR="00AB3351">
        <w:rPr>
          <w:rFonts w:ascii="Calibri" w:eastAsia="宋体" w:hAnsi="Calibri" w:cs="宋体" w:hint="eastAsia"/>
          <w:b/>
          <w:kern w:val="2"/>
          <w:sz w:val="21"/>
          <w:szCs w:val="22"/>
          <w:lang w:eastAsia="zh-CN"/>
        </w:rPr>
        <w:t>三</w:t>
      </w:r>
      <w:r>
        <w:rPr>
          <w:rFonts w:ascii="Calibri" w:eastAsia="宋体" w:hAnsi="Calibri" w:cs="宋体" w:hint="eastAsia"/>
          <w:b/>
          <w:kern w:val="2"/>
          <w:sz w:val="21"/>
          <w:szCs w:val="22"/>
          <w:lang w:eastAsia="zh-CN"/>
        </w:rPr>
        <w:t>、实质性条款响应情况表</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2"/>
        <w:gridCol w:w="2937"/>
        <w:gridCol w:w="1750"/>
        <w:gridCol w:w="2031"/>
        <w:gridCol w:w="1560"/>
      </w:tblGrid>
      <w:tr w14:paraId="2B046874"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31"/>
        </w:trPr>
        <w:tc>
          <w:tcPr>
            <w:tcW w:w="431" w:type="pct"/>
            <w:vAlign w:val="center"/>
          </w:tcPr>
          <w:p w:rsidR="004A4765" w14:paraId="48C7BDBD" w14:textId="77777777">
            <w:pPr>
              <w:widowControl w:val="0"/>
              <w:adjustRightInd w:val="0"/>
              <w:snapToGrid w:val="0"/>
              <w:spacing w:line="360" w:lineRule="auto"/>
              <w:jc w:val="center"/>
              <w:rPr>
                <w:rFonts w:ascii="宋体" w:eastAsia="宋体" w:hAnsi="宋体" w:cs="宋体" w:hint="eastAsia"/>
                <w:sz w:val="21"/>
                <w:szCs w:val="21"/>
                <w:lang w:eastAsia="zh-CN"/>
              </w:rPr>
            </w:pPr>
            <w:bookmarkStart w:id="38" w:name="_Hlk72092651"/>
            <w:r>
              <w:rPr>
                <w:rFonts w:ascii="宋体" w:eastAsia="宋体" w:hAnsi="宋体" w:cs="宋体" w:hint="eastAsia"/>
                <w:sz w:val="21"/>
                <w:szCs w:val="21"/>
                <w:lang w:eastAsia="zh-CN"/>
              </w:rPr>
              <w:t>序号</w:t>
            </w:r>
          </w:p>
        </w:tc>
        <w:tc>
          <w:tcPr>
            <w:tcW w:w="1621" w:type="pct"/>
            <w:vAlign w:val="center"/>
          </w:tcPr>
          <w:p w:rsidR="004A4765" w14:paraId="1BF5C0E3" w14:textId="77777777">
            <w:pPr>
              <w:widowControl w:val="0"/>
              <w:adjustRightInd w:val="0"/>
              <w:snapToGrid w:val="0"/>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实质性条款具体内容</w:t>
            </w:r>
          </w:p>
        </w:tc>
        <w:tc>
          <w:tcPr>
            <w:tcW w:w="966" w:type="pct"/>
            <w:vAlign w:val="center"/>
          </w:tcPr>
          <w:p w:rsidR="004A4765" w14:paraId="1418B779" w14:textId="77777777">
            <w:pPr>
              <w:widowControl w:val="0"/>
              <w:adjustRightInd w:val="0"/>
              <w:snapToGrid w:val="0"/>
              <w:spacing w:line="360" w:lineRule="auto"/>
              <w:jc w:val="center"/>
              <w:rPr>
                <w:rFonts w:ascii="宋体" w:eastAsia="宋体" w:hAnsi="宋体" w:cs="宋体" w:hint="eastAsia"/>
                <w:sz w:val="21"/>
                <w:szCs w:val="21"/>
                <w:lang w:eastAsia="zh-CN"/>
              </w:rPr>
            </w:pPr>
            <w:r>
              <w:rPr>
                <w:rFonts w:ascii="Calibri" w:eastAsia="宋体" w:hAnsi="Calibri" w:cs="宋体" w:hint="eastAsia"/>
                <w:kern w:val="2"/>
                <w:sz w:val="21"/>
                <w:szCs w:val="22"/>
                <w:lang w:eastAsia="zh-CN"/>
              </w:rPr>
              <w:t>投标响应</w:t>
            </w:r>
          </w:p>
        </w:tc>
        <w:tc>
          <w:tcPr>
            <w:tcW w:w="1121" w:type="pct"/>
            <w:vAlign w:val="center"/>
          </w:tcPr>
          <w:p w:rsidR="004A4765" w14:paraId="4B81DD02" w14:textId="77777777">
            <w:pPr>
              <w:widowControl w:val="0"/>
              <w:adjustRightInd w:val="0"/>
              <w:snapToGrid w:val="0"/>
              <w:spacing w:line="360" w:lineRule="auto"/>
              <w:jc w:val="center"/>
              <w:rPr>
                <w:rFonts w:ascii="宋体" w:eastAsia="宋体" w:hAnsi="宋体" w:cs="宋体" w:hint="eastAsia"/>
                <w:sz w:val="21"/>
                <w:szCs w:val="21"/>
                <w:lang w:eastAsia="zh-CN"/>
              </w:rPr>
            </w:pPr>
            <w:r>
              <w:rPr>
                <w:rFonts w:ascii="Calibri" w:eastAsia="宋体" w:hAnsi="Calibri" w:cs="宋体" w:hint="eastAsia"/>
                <w:kern w:val="2"/>
                <w:sz w:val="21"/>
                <w:szCs w:val="22"/>
                <w:lang w:eastAsia="zh-CN"/>
              </w:rPr>
              <w:t>偏离情况</w:t>
            </w:r>
          </w:p>
        </w:tc>
        <w:tc>
          <w:tcPr>
            <w:tcW w:w="862" w:type="pct"/>
            <w:vAlign w:val="center"/>
          </w:tcPr>
          <w:p w:rsidR="004A4765" w14:paraId="582E9CEC" w14:textId="77777777">
            <w:pPr>
              <w:widowControl w:val="0"/>
              <w:adjustRightInd w:val="0"/>
              <w:snapToGrid w:val="0"/>
              <w:spacing w:line="360" w:lineRule="auto"/>
              <w:jc w:val="center"/>
              <w:rPr>
                <w:rFonts w:ascii="宋体" w:eastAsia="宋体" w:hAnsi="宋体" w:cs="宋体" w:hint="eastAsia"/>
                <w:sz w:val="21"/>
                <w:szCs w:val="21"/>
                <w:lang w:eastAsia="zh-CN"/>
              </w:rPr>
            </w:pPr>
            <w:r>
              <w:rPr>
                <w:rFonts w:ascii="Calibri" w:eastAsia="宋体" w:hAnsi="Calibri" w:cs="宋体" w:hint="eastAsia"/>
                <w:kern w:val="2"/>
                <w:sz w:val="21"/>
                <w:szCs w:val="22"/>
                <w:lang w:eastAsia="zh-CN"/>
              </w:rPr>
              <w:t>说明</w:t>
            </w:r>
          </w:p>
        </w:tc>
      </w:tr>
      <w:bookmarkEnd w:id="38"/>
      <w:tr w14:paraId="6A3E3A11" w14:textId="77777777">
        <w:tblPrEx>
          <w:tblW w:w="5000" w:type="pct"/>
          <w:tblLayout w:type="fixed"/>
          <w:tblLook w:val="04A0"/>
        </w:tblPrEx>
        <w:tc>
          <w:tcPr>
            <w:tcW w:w="431" w:type="pct"/>
          </w:tcPr>
          <w:p w:rsidR="004A4765" w14:paraId="64C81835" w14:textId="77777777">
            <w:pPr>
              <w:widowControl w:val="0"/>
              <w:adjustRightInd w:val="0"/>
              <w:snapToGrid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w:t>
            </w:r>
          </w:p>
        </w:tc>
        <w:tc>
          <w:tcPr>
            <w:tcW w:w="1621" w:type="pct"/>
            <w:vAlign w:val="center"/>
          </w:tcPr>
          <w:p w:rsidR="004A4765" w14:paraId="1DE623D1" w14:textId="77777777">
            <w:pPr>
              <w:widowControl w:val="0"/>
              <w:adjustRightInd w:val="0"/>
              <w:snapToGrid w:val="0"/>
              <w:spacing w:line="360" w:lineRule="auto"/>
              <w:jc w:val="center"/>
              <w:rPr>
                <w:rFonts w:ascii="Calibri" w:eastAsia="宋体" w:hAnsi="宋体" w:cs="宋体" w:hint="eastAsia"/>
                <w:sz w:val="21"/>
                <w:szCs w:val="21"/>
                <w:lang w:eastAsia="zh-CN"/>
              </w:rPr>
            </w:pPr>
          </w:p>
        </w:tc>
        <w:tc>
          <w:tcPr>
            <w:tcW w:w="966" w:type="pct"/>
          </w:tcPr>
          <w:p w:rsidR="004A4765" w14:paraId="641A600F" w14:textId="77777777">
            <w:pPr>
              <w:widowControl w:val="0"/>
              <w:adjustRightInd w:val="0"/>
              <w:snapToGrid w:val="0"/>
              <w:spacing w:line="360" w:lineRule="auto"/>
              <w:jc w:val="both"/>
              <w:rPr>
                <w:rFonts w:ascii="宋体" w:eastAsia="宋体" w:hAnsi="宋体" w:cs="宋体" w:hint="eastAsia"/>
                <w:sz w:val="21"/>
                <w:szCs w:val="21"/>
                <w:lang w:eastAsia="zh-CN"/>
              </w:rPr>
            </w:pPr>
          </w:p>
        </w:tc>
        <w:tc>
          <w:tcPr>
            <w:tcW w:w="1121" w:type="pct"/>
          </w:tcPr>
          <w:p w:rsidR="004A4765" w14:paraId="71B70031" w14:textId="77777777">
            <w:pPr>
              <w:widowControl w:val="0"/>
              <w:adjustRightInd w:val="0"/>
              <w:snapToGrid w:val="0"/>
              <w:spacing w:line="360" w:lineRule="auto"/>
              <w:jc w:val="both"/>
              <w:rPr>
                <w:rFonts w:ascii="宋体" w:eastAsia="宋体" w:hAnsi="宋体" w:cs="宋体" w:hint="eastAsia"/>
                <w:sz w:val="21"/>
                <w:szCs w:val="21"/>
                <w:lang w:eastAsia="zh-CN"/>
              </w:rPr>
            </w:pPr>
          </w:p>
        </w:tc>
        <w:tc>
          <w:tcPr>
            <w:tcW w:w="862" w:type="pct"/>
          </w:tcPr>
          <w:p w:rsidR="004A4765" w14:paraId="0084D975" w14:textId="77777777">
            <w:pPr>
              <w:widowControl w:val="0"/>
              <w:adjustRightInd w:val="0"/>
              <w:snapToGrid w:val="0"/>
              <w:spacing w:line="360" w:lineRule="auto"/>
              <w:jc w:val="both"/>
              <w:rPr>
                <w:rFonts w:ascii="宋体" w:eastAsia="宋体" w:hAnsi="宋体" w:cs="宋体" w:hint="eastAsia"/>
                <w:sz w:val="21"/>
                <w:szCs w:val="21"/>
                <w:lang w:eastAsia="zh-CN"/>
              </w:rPr>
            </w:pPr>
          </w:p>
        </w:tc>
      </w:tr>
      <w:tr w14:paraId="10C89A37" w14:textId="77777777">
        <w:tblPrEx>
          <w:tblW w:w="5000" w:type="pct"/>
          <w:tblLayout w:type="fixed"/>
          <w:tblLook w:val="04A0"/>
        </w:tblPrEx>
        <w:tc>
          <w:tcPr>
            <w:tcW w:w="431" w:type="pct"/>
          </w:tcPr>
          <w:p w:rsidR="004A4765" w14:paraId="00977124" w14:textId="77777777">
            <w:pPr>
              <w:widowControl w:val="0"/>
              <w:adjustRightInd w:val="0"/>
              <w:snapToGrid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621" w:type="pct"/>
            <w:vAlign w:val="center"/>
          </w:tcPr>
          <w:p w:rsidR="004A4765" w14:paraId="46E66B9C" w14:textId="77777777">
            <w:pPr>
              <w:widowControl w:val="0"/>
              <w:adjustRightInd w:val="0"/>
              <w:snapToGrid w:val="0"/>
              <w:spacing w:line="360" w:lineRule="auto"/>
              <w:jc w:val="center"/>
              <w:rPr>
                <w:rFonts w:ascii="Calibri" w:eastAsia="宋体" w:hAnsi="宋体" w:cs="宋体" w:hint="eastAsia"/>
                <w:sz w:val="21"/>
                <w:szCs w:val="21"/>
                <w:lang w:eastAsia="zh-CN"/>
              </w:rPr>
            </w:pPr>
          </w:p>
        </w:tc>
        <w:tc>
          <w:tcPr>
            <w:tcW w:w="966" w:type="pct"/>
          </w:tcPr>
          <w:p w:rsidR="004A4765" w14:paraId="553D0E49" w14:textId="77777777">
            <w:pPr>
              <w:widowControl w:val="0"/>
              <w:adjustRightInd w:val="0"/>
              <w:snapToGrid w:val="0"/>
              <w:spacing w:line="360" w:lineRule="auto"/>
              <w:jc w:val="both"/>
              <w:rPr>
                <w:rFonts w:ascii="宋体" w:eastAsia="宋体" w:hAnsi="宋体" w:cs="宋体" w:hint="eastAsia"/>
                <w:sz w:val="21"/>
                <w:szCs w:val="21"/>
                <w:lang w:eastAsia="zh-CN"/>
              </w:rPr>
            </w:pPr>
          </w:p>
        </w:tc>
        <w:tc>
          <w:tcPr>
            <w:tcW w:w="1121" w:type="pct"/>
          </w:tcPr>
          <w:p w:rsidR="004A4765" w14:paraId="375C82E2" w14:textId="77777777">
            <w:pPr>
              <w:widowControl w:val="0"/>
              <w:adjustRightInd w:val="0"/>
              <w:snapToGrid w:val="0"/>
              <w:spacing w:line="360" w:lineRule="auto"/>
              <w:jc w:val="both"/>
              <w:rPr>
                <w:rFonts w:ascii="宋体" w:eastAsia="宋体" w:hAnsi="宋体" w:cs="宋体" w:hint="eastAsia"/>
                <w:sz w:val="21"/>
                <w:szCs w:val="21"/>
                <w:lang w:eastAsia="zh-CN"/>
              </w:rPr>
            </w:pPr>
          </w:p>
        </w:tc>
        <w:tc>
          <w:tcPr>
            <w:tcW w:w="862" w:type="pct"/>
          </w:tcPr>
          <w:p w:rsidR="004A4765" w14:paraId="4A4E37EE" w14:textId="77777777">
            <w:pPr>
              <w:widowControl w:val="0"/>
              <w:adjustRightInd w:val="0"/>
              <w:snapToGrid w:val="0"/>
              <w:spacing w:line="360" w:lineRule="auto"/>
              <w:jc w:val="both"/>
              <w:rPr>
                <w:rFonts w:ascii="宋体" w:eastAsia="宋体" w:hAnsi="宋体" w:cs="宋体" w:hint="eastAsia"/>
                <w:sz w:val="21"/>
                <w:szCs w:val="21"/>
                <w:lang w:eastAsia="zh-CN"/>
              </w:rPr>
            </w:pPr>
          </w:p>
        </w:tc>
      </w:tr>
    </w:tbl>
    <w:p w:rsidR="004A4765" w14:paraId="56CA688F" w14:textId="77777777">
      <w:pPr>
        <w:widowControl w:val="0"/>
        <w:snapToGrid w:val="0"/>
        <w:jc w:val="both"/>
        <w:rPr>
          <w:rFonts w:ascii="宋体" w:eastAsia="宋体" w:hAnsi="宋体" w:hint="eastAsia"/>
          <w:b/>
          <w:kern w:val="2"/>
          <w:lang w:eastAsia="zh-CN"/>
        </w:rPr>
      </w:pPr>
      <w:r>
        <w:rPr>
          <w:rFonts w:ascii="宋体" w:eastAsia="宋体" w:hAnsi="宋体" w:hint="eastAsia"/>
          <w:b/>
          <w:kern w:val="2"/>
          <w:lang w:eastAsia="zh-CN"/>
        </w:rPr>
        <w:t>注：</w:t>
      </w:r>
    </w:p>
    <w:p w:rsidR="004A4765" w14:paraId="6B0368B4" w14:textId="77777777">
      <w:pPr>
        <w:widowControl w:val="0"/>
        <w:ind w:firstLine="480" w:firstLineChars="200"/>
        <w:jc w:val="both"/>
        <w:rPr>
          <w:rFonts w:ascii="Calibri" w:eastAsia="宋体" w:hAnsi="Calibri" w:cs="宋体"/>
          <w:bCs/>
          <w:kern w:val="2"/>
          <w:szCs w:val="22"/>
          <w:lang w:eastAsia="zh-CN"/>
        </w:rPr>
      </w:pPr>
      <w:r>
        <w:rPr>
          <w:rFonts w:ascii="Calibri" w:eastAsia="宋体" w:hAnsi="Calibri" w:cs="宋体" w:hint="eastAsia"/>
          <w:bCs/>
          <w:kern w:val="2"/>
          <w:szCs w:val="22"/>
          <w:lang w:eastAsia="zh-CN"/>
        </w:rPr>
        <w:t>1.</w:t>
      </w:r>
      <w:r>
        <w:rPr>
          <w:rFonts w:ascii="Calibri" w:eastAsia="宋体" w:hAnsi="Calibri" w:cs="宋体" w:hint="eastAsia"/>
          <w:bCs/>
          <w:kern w:val="2"/>
          <w:szCs w:val="22"/>
          <w:lang w:eastAsia="zh-CN"/>
        </w:rPr>
        <w:t>上表所列各项均为不可负偏离条款。</w:t>
      </w:r>
    </w:p>
    <w:p w:rsidR="004A4765" w14:paraId="1A4A7FD3" w14:textId="77777777">
      <w:pPr>
        <w:widowControl w:val="0"/>
        <w:ind w:firstLine="480" w:firstLineChars="200"/>
        <w:jc w:val="both"/>
        <w:rPr>
          <w:rFonts w:ascii="Calibri" w:eastAsia="宋体" w:hAnsi="Calibri" w:cs="宋体"/>
          <w:bCs/>
          <w:kern w:val="2"/>
          <w:szCs w:val="22"/>
          <w:lang w:eastAsia="zh-CN"/>
        </w:rPr>
      </w:pPr>
      <w:r>
        <w:rPr>
          <w:rFonts w:ascii="Calibri" w:eastAsia="宋体" w:hAnsi="Calibri" w:cs="宋体" w:hint="eastAsia"/>
          <w:bCs/>
          <w:kern w:val="2"/>
          <w:szCs w:val="22"/>
          <w:lang w:eastAsia="zh-CN"/>
        </w:rPr>
        <w:t>2.</w:t>
      </w:r>
      <w:r>
        <w:rPr>
          <w:rFonts w:ascii="Calibri" w:eastAsia="宋体" w:hAnsi="Calibri" w:cs="宋体" w:hint="eastAsia"/>
          <w:bCs/>
          <w:kern w:val="2"/>
          <w:szCs w:val="22"/>
          <w:lang w:eastAsia="zh-CN"/>
        </w:rPr>
        <w:t>“投标响应”一栏应当详细填写投标人自身响应情况，而不能不合理照搬照抄招实质性条款具体内容。</w:t>
      </w:r>
      <w:r>
        <w:rPr>
          <w:rFonts w:ascii="Calibri" w:eastAsia="宋体" w:hAnsi="Calibri" w:cs="宋体" w:hint="eastAsia"/>
          <w:b/>
          <w:kern w:val="2"/>
          <w:szCs w:val="22"/>
          <w:lang w:eastAsia="zh-CN"/>
        </w:rPr>
        <w:t>如完全满足实质性条款具体内容可填写“完全响应”，除招标文件另有注明外，不强制要求逐条列出响应。</w:t>
      </w:r>
    </w:p>
    <w:p w:rsidR="004A4765" w14:paraId="3886A655" w14:textId="77777777">
      <w:pPr>
        <w:widowControl w:val="0"/>
        <w:ind w:firstLine="480" w:firstLineChars="200"/>
        <w:jc w:val="both"/>
        <w:rPr>
          <w:rFonts w:ascii="Calibri" w:eastAsia="宋体" w:hAnsi="Calibri" w:cs="宋体"/>
          <w:bCs/>
          <w:kern w:val="2"/>
          <w:szCs w:val="22"/>
          <w:lang w:eastAsia="zh-CN"/>
        </w:rPr>
      </w:pPr>
      <w:r>
        <w:rPr>
          <w:rFonts w:ascii="Calibri" w:eastAsia="宋体" w:hAnsi="Calibri" w:cs="宋体" w:hint="eastAsia"/>
          <w:bCs/>
          <w:kern w:val="2"/>
          <w:szCs w:val="22"/>
          <w:lang w:eastAsia="zh-CN"/>
        </w:rPr>
        <w:t>3</w:t>
      </w:r>
      <w:r>
        <w:rPr>
          <w:rFonts w:ascii="Calibri" w:eastAsia="宋体" w:hAnsi="Calibri" w:cs="宋体"/>
          <w:bCs/>
          <w:kern w:val="2"/>
          <w:szCs w:val="22"/>
          <w:lang w:eastAsia="zh-CN"/>
        </w:rPr>
        <w:t>.</w:t>
      </w:r>
      <w:r>
        <w:rPr>
          <w:rFonts w:ascii="Calibri" w:eastAsia="宋体" w:hAnsi="Calibri" w:cs="宋体" w:hint="eastAsia"/>
          <w:bCs/>
          <w:kern w:val="2"/>
          <w:szCs w:val="22"/>
          <w:lang w:eastAsia="zh-CN"/>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rsidR="004A4765" w14:paraId="7157B17A" w14:textId="77777777">
      <w:pPr>
        <w:widowControl w:val="0"/>
        <w:ind w:firstLine="480" w:firstLineChars="200"/>
        <w:jc w:val="both"/>
        <w:rPr>
          <w:rFonts w:ascii="Calibri" w:eastAsia="宋体" w:hAnsi="Calibri" w:cs="宋体"/>
          <w:bCs/>
          <w:kern w:val="2"/>
          <w:szCs w:val="22"/>
          <w:lang w:eastAsia="zh-CN"/>
        </w:rPr>
      </w:pPr>
      <w:r>
        <w:rPr>
          <w:rFonts w:ascii="Calibri" w:eastAsia="宋体" w:hAnsi="Calibri" w:cs="宋体"/>
          <w:bCs/>
          <w:kern w:val="2"/>
          <w:szCs w:val="22"/>
          <w:lang w:eastAsia="zh-CN"/>
        </w:rPr>
        <w:t>4.</w:t>
      </w:r>
      <w:r>
        <w:rPr>
          <w:rFonts w:ascii="Calibri" w:eastAsia="宋体" w:hAnsi="Calibri" w:cs="宋体" w:hint="eastAsia"/>
          <w:bCs/>
          <w:kern w:val="2"/>
          <w:szCs w:val="22"/>
          <w:lang w:eastAsia="zh-CN"/>
        </w:rPr>
        <w:t>评审委员会有权对投标响应情况作出判断（作出评审结论）。</w:t>
      </w:r>
    </w:p>
    <w:p w:rsidR="004A4765" w14:paraId="209ECFDD" w14:textId="77777777">
      <w:pPr>
        <w:widowControl w:val="0"/>
        <w:ind w:firstLine="480" w:firstLineChars="200"/>
        <w:jc w:val="both"/>
        <w:rPr>
          <w:rFonts w:ascii="Calibri" w:eastAsia="宋体" w:hAnsi="Calibri" w:cs="宋体"/>
          <w:bCs/>
          <w:kern w:val="2"/>
          <w:szCs w:val="22"/>
          <w:lang w:eastAsia="zh-CN"/>
        </w:rPr>
      </w:pPr>
      <w:r>
        <w:rPr>
          <w:rFonts w:ascii="Calibri" w:eastAsia="宋体" w:hAnsi="Calibri" w:cs="宋体"/>
          <w:bCs/>
          <w:kern w:val="2"/>
          <w:szCs w:val="22"/>
          <w:lang w:eastAsia="zh-CN"/>
        </w:rPr>
        <w:t>5</w:t>
      </w:r>
      <w:r>
        <w:rPr>
          <w:rFonts w:ascii="Calibri" w:eastAsia="宋体" w:hAnsi="Calibri" w:cs="宋体" w:hint="eastAsia"/>
          <w:bCs/>
          <w:kern w:val="2"/>
          <w:szCs w:val="22"/>
          <w:lang w:eastAsia="zh-CN"/>
        </w:rPr>
        <w:t>.</w:t>
      </w:r>
      <w:r>
        <w:rPr>
          <w:rFonts w:ascii="Calibri" w:eastAsia="宋体" w:hAnsi="Calibri" w:cs="宋体" w:hint="eastAsia"/>
          <w:bCs/>
          <w:kern w:val="2"/>
          <w:szCs w:val="22"/>
          <w:lang w:eastAsia="zh-CN"/>
        </w:rPr>
        <w:t>实质性响应条款“投标响应情况”与投标文件其它内容冲突的，以实质性响应条款“投标响应情况”为准。</w:t>
      </w:r>
    </w:p>
    <w:p w:rsidR="004A4765" w14:paraId="601E254C" w14:textId="77777777">
      <w:pPr>
        <w:widowControl w:val="0"/>
        <w:ind w:firstLine="480" w:firstLineChars="200"/>
        <w:jc w:val="both"/>
        <w:rPr>
          <w:rFonts w:ascii="Calibri" w:eastAsia="宋体" w:hAnsi="Calibri" w:cs="宋体"/>
          <w:bCs/>
          <w:kern w:val="2"/>
          <w:szCs w:val="22"/>
          <w:lang w:eastAsia="zh-CN"/>
        </w:rPr>
      </w:pPr>
      <w:r>
        <w:rPr>
          <w:rFonts w:ascii="Calibri" w:eastAsia="宋体" w:hAnsi="Calibri" w:cs="宋体" w:hint="eastAsia"/>
          <w:bCs/>
          <w:kern w:val="2"/>
          <w:szCs w:val="22"/>
          <w:lang w:eastAsia="zh-CN"/>
        </w:rPr>
        <w:t>6.</w:t>
      </w:r>
      <w:r>
        <w:rPr>
          <w:rFonts w:ascii="Calibri" w:eastAsia="宋体" w:hAnsi="Calibri" w:cs="宋体" w:hint="eastAsia"/>
          <w:bCs/>
          <w:kern w:val="2"/>
          <w:szCs w:val="22"/>
          <w:lang w:eastAsia="zh-CN"/>
        </w:rPr>
        <w:t>要求提供证明资料，在“说明”一栏中列明证明资料的位置</w:t>
      </w:r>
      <w:r>
        <w:rPr>
          <w:rFonts w:ascii="Calibri" w:eastAsia="宋体" w:hAnsi="Calibri" w:cs="宋体" w:hint="eastAsia"/>
          <w:bCs/>
          <w:kern w:val="2"/>
          <w:szCs w:val="22"/>
          <w:lang w:eastAsia="zh-CN"/>
        </w:rPr>
        <w:t>,</w:t>
      </w:r>
      <w:r>
        <w:rPr>
          <w:rFonts w:ascii="Calibri" w:eastAsia="宋体" w:hAnsi="Calibri" w:cs="宋体" w:hint="eastAsia"/>
          <w:bCs/>
          <w:kern w:val="2"/>
          <w:szCs w:val="22"/>
          <w:lang w:eastAsia="zh-CN"/>
        </w:rPr>
        <w:t>以便评审；未要求提供证明材料的，投标人可以不提供。</w:t>
      </w:r>
    </w:p>
    <w:p w:rsidR="004A4765" w14:paraId="7BD4C2B5" w14:textId="77777777">
      <w:pPr>
        <w:widowControl w:val="0"/>
        <w:jc w:val="both"/>
        <w:rPr>
          <w:rFonts w:ascii="Calibri" w:eastAsia="宋体" w:hAnsi="Calibri" w:cs="宋体"/>
          <w:kern w:val="2"/>
          <w:sz w:val="21"/>
          <w:szCs w:val="22"/>
          <w:lang w:eastAsia="zh-CN"/>
        </w:rPr>
      </w:pPr>
    </w:p>
    <w:p w:rsidR="004A4765" w14:paraId="586D828C" w14:textId="77777777">
      <w:pPr>
        <w:widowControl w:val="0"/>
        <w:spacing w:line="300" w:lineRule="auto"/>
        <w:jc w:val="both"/>
        <w:rPr>
          <w:rFonts w:ascii="Arial" w:eastAsia="宋体" w:hAnsi="Arial"/>
          <w:kern w:val="2"/>
          <w:lang w:eastAsia="zh-CN"/>
        </w:rPr>
      </w:pPr>
      <w:r>
        <w:rPr>
          <w:rFonts w:ascii="Arial" w:eastAsia="宋体" w:hAnsi="Arial" w:hint="eastAsia"/>
          <w:kern w:val="2"/>
          <w:lang w:eastAsia="zh-CN"/>
        </w:rPr>
        <w:t>此表格式可根据评分准则要求进行调整，并将要求提供的证明材料扫描件附后。</w:t>
      </w:r>
    </w:p>
    <w:p w:rsidR="004A4765" w14:paraId="177F33B0" w14:textId="511E1C6B">
      <w:pPr>
        <w:ind w:right="161"/>
        <w:rPr>
          <w:rFonts w:ascii="Calibri" w:eastAsia="宋体" w:hAnsi="Calibri" w:cs="宋体"/>
          <w:b/>
          <w:kern w:val="2"/>
          <w:sz w:val="21"/>
          <w:szCs w:val="22"/>
          <w:lang w:eastAsia="zh-CN"/>
        </w:rPr>
      </w:pPr>
      <w:bookmarkStart w:id="39" w:name="_Hlk72062872"/>
    </w:p>
    <w:p w:rsidR="004A4765" w14:paraId="726FA9F2" w14:textId="0DE54270">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十</w:t>
      </w:r>
      <w:r w:rsidR="00AB3351">
        <w:rPr>
          <w:rFonts w:ascii="Calibri" w:eastAsia="宋体" w:hAnsi="Calibri" w:cs="宋体" w:hint="eastAsia"/>
          <w:b/>
          <w:kern w:val="2"/>
          <w:sz w:val="21"/>
          <w:szCs w:val="22"/>
          <w:lang w:eastAsia="zh-CN"/>
        </w:rPr>
        <w:t>四</w:t>
      </w:r>
      <w:r>
        <w:rPr>
          <w:rFonts w:ascii="Calibri" w:eastAsia="宋体" w:hAnsi="Calibri" w:cs="宋体" w:hint="eastAsia"/>
          <w:b/>
          <w:kern w:val="2"/>
          <w:sz w:val="21"/>
          <w:szCs w:val="22"/>
          <w:lang w:eastAsia="zh-CN"/>
        </w:rPr>
        <w:t>、对项目需求的响应及理解</w:t>
      </w:r>
    </w:p>
    <w:p w:rsidR="004A4765" w14:paraId="52D33C9F" w14:textId="3FBAC61C">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十</w:t>
      </w:r>
      <w:r w:rsidR="00AB3351">
        <w:rPr>
          <w:rFonts w:ascii="Calibri" w:eastAsia="宋体" w:hAnsi="Calibri" w:cs="宋体" w:hint="eastAsia"/>
          <w:b/>
          <w:kern w:val="2"/>
          <w:sz w:val="21"/>
          <w:szCs w:val="22"/>
          <w:lang w:eastAsia="zh-CN"/>
        </w:rPr>
        <w:t>五</w:t>
      </w:r>
      <w:r>
        <w:rPr>
          <w:rFonts w:ascii="Calibri" w:eastAsia="宋体" w:hAnsi="Calibri" w:cs="宋体" w:hint="eastAsia"/>
          <w:b/>
          <w:kern w:val="2"/>
          <w:sz w:val="21"/>
          <w:szCs w:val="22"/>
          <w:lang w:eastAsia="zh-CN"/>
        </w:rPr>
        <w:t>、实施方案</w:t>
      </w:r>
    </w:p>
    <w:p w:rsidR="004A4765" w14:paraId="640D57FF" w14:textId="1E16CB11">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十</w:t>
      </w:r>
      <w:r w:rsidR="00AB3351">
        <w:rPr>
          <w:rFonts w:ascii="Calibri" w:eastAsia="宋体" w:hAnsi="Calibri" w:cs="宋体" w:hint="eastAsia"/>
          <w:b/>
          <w:kern w:val="2"/>
          <w:sz w:val="21"/>
          <w:szCs w:val="22"/>
          <w:lang w:eastAsia="zh-CN"/>
        </w:rPr>
        <w:t>六</w:t>
      </w:r>
      <w:r>
        <w:rPr>
          <w:rFonts w:ascii="Calibri" w:eastAsia="宋体" w:hAnsi="Calibri" w:cs="宋体" w:hint="eastAsia"/>
          <w:b/>
          <w:kern w:val="2"/>
          <w:sz w:val="21"/>
          <w:szCs w:val="22"/>
          <w:lang w:eastAsia="zh-CN"/>
        </w:rPr>
        <w:t>、项目重点难点分析、应对措施及相关的合理化建议</w:t>
      </w:r>
    </w:p>
    <w:p w:rsidR="004A4765" w14:paraId="0F4051AF" w14:textId="20B925B3">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十</w:t>
      </w:r>
      <w:r w:rsidR="00AB3351">
        <w:rPr>
          <w:rFonts w:ascii="Calibri" w:eastAsia="宋体" w:hAnsi="Calibri" w:cs="宋体" w:hint="eastAsia"/>
          <w:b/>
          <w:kern w:val="2"/>
          <w:sz w:val="21"/>
          <w:szCs w:val="22"/>
          <w:lang w:eastAsia="zh-CN"/>
        </w:rPr>
        <w:t>七</w:t>
      </w:r>
      <w:r>
        <w:rPr>
          <w:rFonts w:ascii="Calibri" w:eastAsia="宋体" w:hAnsi="Calibri" w:cs="宋体" w:hint="eastAsia"/>
          <w:b/>
          <w:kern w:val="2"/>
          <w:sz w:val="21"/>
          <w:szCs w:val="22"/>
          <w:lang w:eastAsia="zh-CN"/>
        </w:rPr>
        <w:t>、质量保障措施及方案</w:t>
      </w:r>
    </w:p>
    <w:p w:rsidR="004A4765" w14:paraId="58E446EC" w14:textId="52B2E5AC">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十</w:t>
      </w:r>
      <w:r w:rsidR="00AB3351">
        <w:rPr>
          <w:rFonts w:ascii="Calibri" w:eastAsia="宋体" w:hAnsi="Calibri" w:cs="宋体" w:hint="eastAsia"/>
          <w:b/>
          <w:kern w:val="2"/>
          <w:sz w:val="21"/>
          <w:szCs w:val="22"/>
          <w:lang w:eastAsia="zh-CN"/>
        </w:rPr>
        <w:t>八</w:t>
      </w:r>
      <w:r>
        <w:rPr>
          <w:rFonts w:ascii="Calibri" w:eastAsia="宋体" w:hAnsi="Calibri" w:cs="宋体" w:hint="eastAsia"/>
          <w:b/>
          <w:kern w:val="2"/>
          <w:sz w:val="21"/>
          <w:szCs w:val="22"/>
          <w:lang w:eastAsia="zh-CN"/>
        </w:rPr>
        <w:t>、拟安排的项目负责人情况（仅限一人）</w:t>
      </w:r>
    </w:p>
    <w:p w:rsidR="004A4765" w14:paraId="14B7E1D4" w14:textId="12E09260">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十</w:t>
      </w:r>
      <w:r w:rsidR="00AB3351">
        <w:rPr>
          <w:rFonts w:ascii="Calibri" w:eastAsia="宋体" w:hAnsi="Calibri" w:cs="宋体" w:hint="eastAsia"/>
          <w:b/>
          <w:kern w:val="2"/>
          <w:sz w:val="21"/>
          <w:szCs w:val="22"/>
          <w:lang w:eastAsia="zh-CN"/>
        </w:rPr>
        <w:t>九</w:t>
      </w:r>
      <w:r>
        <w:rPr>
          <w:rFonts w:ascii="Calibri" w:eastAsia="宋体" w:hAnsi="Calibri" w:cs="宋体" w:hint="eastAsia"/>
          <w:b/>
          <w:kern w:val="2"/>
          <w:sz w:val="21"/>
          <w:szCs w:val="22"/>
          <w:lang w:eastAsia="zh-CN"/>
        </w:rPr>
        <w:t>、拟安排的项目主要团队成员（主要技术人员）情况（项目负责人除外）</w:t>
      </w:r>
    </w:p>
    <w:p w:rsidR="001A4031" w14:paraId="0DF5289F" w14:textId="77777777">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Calibri" w:eastAsia="宋体" w:hAnsi="Calibri" w:cs="宋体"/>
          <w:b/>
          <w:kern w:val="2"/>
          <w:sz w:val="21"/>
          <w:szCs w:val="22"/>
          <w:lang w:eastAsia="zh-CN"/>
        </w:rPr>
      </w:pPr>
    </w:p>
    <w:p w:rsidR="004A4765" w14:paraId="51E5277C" w14:textId="075D16D5">
      <w:pPr>
        <w:keepNext/>
        <w:keepLines/>
        <w:widowControl w:val="0"/>
        <w:numPr>
          <w:ilvl w:val="0"/>
          <w:numId w:val="0"/>
        </w:numPr>
        <w:adjustRightInd w:val="0"/>
        <w:snapToGrid w:val="0"/>
        <w:spacing w:line="360" w:lineRule="auto"/>
        <w:ind w:left="0" w:right="161" w:firstLine="0" w:rightChars="67"/>
        <w:jc w:val="center"/>
        <w:textAlignment w:val="baseline"/>
        <w:outlineLvl w:val="3"/>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二十、投标人认为需要加以说明的其他内容（不公开部分）。</w:t>
      </w:r>
    </w:p>
    <w:bookmarkEnd w:id="39"/>
    <w:p w:rsidR="004A4765" w14:paraId="37156D96" w14:textId="77777777">
      <w:pPr>
        <w:jc w:val="center"/>
        <w:rPr>
          <w:rFonts w:ascii="黑体" w:eastAsia="黑体" w:hAnsi="宋体" w:cs="宋体" w:hint="eastAsia"/>
          <w:szCs w:val="20"/>
          <w:lang w:eastAsia="zh-CN"/>
        </w:rPr>
      </w:pPr>
      <w:r>
        <w:rPr>
          <w:rFonts w:ascii="黑体" w:eastAsia="黑体" w:hAnsi="宋体" w:cs="宋体" w:hint="eastAsia"/>
          <w:szCs w:val="20"/>
          <w:lang w:eastAsia="zh-CN"/>
        </w:rPr>
        <w:t>（一）</w:t>
      </w:r>
      <w:r>
        <w:rPr>
          <w:rFonts w:ascii="黑体" w:eastAsia="黑体" w:hAnsi="宋体" w:cs="宋体" w:hint="eastAsia"/>
          <w:szCs w:val="20"/>
          <w:highlight w:val="yellow"/>
          <w:lang w:eastAsia="zh-CN"/>
        </w:rPr>
        <w:t>政府采购违法行为风险知悉确认书</w:t>
      </w:r>
    </w:p>
    <w:p w:rsidR="004A4765" w14:paraId="1AF5D326" w14:textId="77777777">
      <w:pPr>
        <w:jc w:val="center"/>
        <w:rPr>
          <w:rFonts w:ascii="黑体" w:eastAsia="黑体" w:hAnsi="宋体" w:cs="宋体" w:hint="eastAsia"/>
          <w:szCs w:val="20"/>
          <w:lang w:eastAsia="zh-CN"/>
        </w:rPr>
      </w:pPr>
    </w:p>
    <w:p w:rsidR="004A4765" w14:paraId="102AF7B0" w14:textId="77777777">
      <w:pPr>
        <w:widowControl w:val="0"/>
        <w:spacing w:after="156" w:afterLines="50" w:line="360" w:lineRule="exact"/>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jc w:val="center"/>
        <w:tblLayout w:type="fixed"/>
        <w:tblLook w:val="04A0"/>
      </w:tblPr>
      <w:tblGrid>
        <w:gridCol w:w="756"/>
        <w:gridCol w:w="8304"/>
      </w:tblGrid>
      <w:tr w14:paraId="3A82B2D2" w14:textId="77777777">
        <w:tblPrEx>
          <w:tblW w:w="5000" w:type="pct"/>
          <w:jc w:val="center"/>
          <w:tblLayout w:type="fixed"/>
          <w:tblLook w:val="04A0"/>
        </w:tblPrEx>
        <w:trPr>
          <w:trHeight w:val="151"/>
          <w:jc w:val="center"/>
        </w:trPr>
        <w:tc>
          <w:tcPr>
            <w:tcW w:w="711" w:type="dxa"/>
          </w:tcPr>
          <w:p w:rsidR="004A4765" w14:paraId="7734EA98"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序号</w:t>
            </w:r>
          </w:p>
        </w:tc>
        <w:tc>
          <w:tcPr>
            <w:tcW w:w="7811" w:type="dxa"/>
          </w:tcPr>
          <w:p w:rsidR="004A4765" w14:paraId="71594E0C" w14:textId="77777777">
            <w:pPr>
              <w:spacing w:line="400" w:lineRule="exact"/>
              <w:jc w:val="center"/>
              <w:rPr>
                <w:rFonts w:ascii="宋体" w:hAnsi="宋体" w:cs="宋体" w:hint="eastAsia"/>
                <w:kern w:val="2"/>
                <w:sz w:val="21"/>
                <w:szCs w:val="21"/>
              </w:rPr>
            </w:pPr>
            <w:r>
              <w:rPr>
                <w:rFonts w:ascii="宋体" w:hAnsi="宋体" w:cs="宋体" w:hint="eastAsia"/>
                <w:b/>
                <w:bCs/>
                <w:kern w:val="2"/>
                <w:sz w:val="21"/>
                <w:szCs w:val="21"/>
              </w:rPr>
              <w:t>供应商参与投标禁止情形</w:t>
            </w:r>
          </w:p>
        </w:tc>
      </w:tr>
      <w:tr w14:paraId="18435609" w14:textId="77777777">
        <w:tblPrEx>
          <w:tblW w:w="5000" w:type="pct"/>
          <w:jc w:val="center"/>
          <w:tblLayout w:type="fixed"/>
          <w:tblLook w:val="04A0"/>
        </w:tblPrEx>
        <w:trPr>
          <w:jc w:val="center"/>
        </w:trPr>
        <w:tc>
          <w:tcPr>
            <w:tcW w:w="711" w:type="dxa"/>
          </w:tcPr>
          <w:p w:rsidR="004A4765" w14:paraId="5B72190A"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1</w:t>
            </w:r>
          </w:p>
        </w:tc>
        <w:tc>
          <w:tcPr>
            <w:tcW w:w="7811" w:type="dxa"/>
            <w:vAlign w:val="center"/>
          </w:tcPr>
          <w:p w:rsidR="004A4765" w14:paraId="142CFCA0"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与其他投标供应商的法定代表人、主要经营负责人、投标授权代表人、项目负责人、主要技术人员为</w:t>
            </w:r>
            <w:r>
              <w:rPr>
                <w:rFonts w:ascii="宋体" w:hAnsi="宋体" w:cs="宋体" w:hint="eastAsia"/>
                <w:b/>
                <w:bCs/>
                <w:kern w:val="2"/>
                <w:sz w:val="21"/>
                <w:szCs w:val="21"/>
              </w:rPr>
              <w:t>同一人、属同一单位或者在同一单位缴纳社会保险</w:t>
            </w:r>
            <w:r>
              <w:rPr>
                <w:rFonts w:ascii="宋体" w:hAnsi="宋体" w:cs="宋体" w:hint="eastAsia"/>
                <w:kern w:val="2"/>
                <w:sz w:val="21"/>
                <w:szCs w:val="21"/>
              </w:rPr>
              <w:t>。</w:t>
            </w:r>
          </w:p>
        </w:tc>
      </w:tr>
      <w:tr w14:paraId="0F787986" w14:textId="77777777">
        <w:tblPrEx>
          <w:tblW w:w="5000" w:type="pct"/>
          <w:jc w:val="center"/>
          <w:tblLayout w:type="fixed"/>
          <w:tblLook w:val="04A0"/>
        </w:tblPrEx>
        <w:trPr>
          <w:trHeight w:val="90"/>
          <w:jc w:val="center"/>
        </w:trPr>
        <w:tc>
          <w:tcPr>
            <w:tcW w:w="711" w:type="dxa"/>
          </w:tcPr>
          <w:p w:rsidR="004A4765" w14:paraId="538972F4"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2</w:t>
            </w:r>
          </w:p>
        </w:tc>
        <w:tc>
          <w:tcPr>
            <w:tcW w:w="7811" w:type="dxa"/>
            <w:vAlign w:val="center"/>
          </w:tcPr>
          <w:p w:rsidR="004A4765" w14:paraId="5D1A474A"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参与本项目政府采购活动时，与其他投标供应商存在单位负责人为</w:t>
            </w:r>
            <w:r>
              <w:rPr>
                <w:rFonts w:ascii="宋体" w:hAnsi="宋体" w:cs="宋体" w:hint="eastAsia"/>
                <w:b/>
                <w:bCs/>
                <w:kern w:val="2"/>
                <w:sz w:val="21"/>
                <w:szCs w:val="21"/>
              </w:rPr>
              <w:t>同一人或直接控股、管理关系</w:t>
            </w:r>
            <w:r>
              <w:rPr>
                <w:rFonts w:ascii="宋体" w:hAnsi="宋体" w:cs="宋体" w:hint="eastAsia"/>
                <w:kern w:val="2"/>
                <w:sz w:val="21"/>
                <w:szCs w:val="21"/>
              </w:rPr>
              <w:t>。</w:t>
            </w:r>
          </w:p>
        </w:tc>
      </w:tr>
      <w:tr w14:paraId="68AC91E5" w14:textId="77777777">
        <w:tblPrEx>
          <w:tblW w:w="5000" w:type="pct"/>
          <w:jc w:val="center"/>
          <w:tblLayout w:type="fixed"/>
          <w:tblLook w:val="04A0"/>
        </w:tblPrEx>
        <w:trPr>
          <w:jc w:val="center"/>
        </w:trPr>
        <w:tc>
          <w:tcPr>
            <w:tcW w:w="711" w:type="dxa"/>
          </w:tcPr>
          <w:p w:rsidR="004A4765" w14:paraId="382FE646"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3</w:t>
            </w:r>
          </w:p>
        </w:tc>
        <w:tc>
          <w:tcPr>
            <w:tcW w:w="7811" w:type="dxa"/>
            <w:vAlign w:val="center"/>
          </w:tcPr>
          <w:p w:rsidR="004A4765" w14:paraId="212C9227"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与其他投标供应商的投标文件或部分投标文件</w:t>
            </w:r>
            <w:r>
              <w:rPr>
                <w:rFonts w:ascii="宋体" w:hAnsi="宋体" w:cs="宋体" w:hint="eastAsia"/>
                <w:b/>
                <w:bCs/>
                <w:kern w:val="2"/>
                <w:sz w:val="21"/>
                <w:szCs w:val="21"/>
              </w:rPr>
              <w:t>相互混装或存在非正常一致</w:t>
            </w:r>
            <w:r>
              <w:rPr>
                <w:rFonts w:ascii="宋体" w:hAnsi="宋体" w:cs="宋体" w:hint="eastAsia"/>
                <w:kern w:val="2"/>
                <w:sz w:val="21"/>
                <w:szCs w:val="21"/>
              </w:rPr>
              <w:t>。</w:t>
            </w:r>
          </w:p>
        </w:tc>
      </w:tr>
      <w:tr w14:paraId="25B79EEA" w14:textId="77777777">
        <w:tblPrEx>
          <w:tblW w:w="5000" w:type="pct"/>
          <w:jc w:val="center"/>
          <w:tblLayout w:type="fixed"/>
          <w:tblLook w:val="04A0"/>
        </w:tblPrEx>
        <w:trPr>
          <w:jc w:val="center"/>
        </w:trPr>
        <w:tc>
          <w:tcPr>
            <w:tcW w:w="711" w:type="dxa"/>
          </w:tcPr>
          <w:p w:rsidR="004A4765" w14:paraId="4F8AB2E5"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4</w:t>
            </w:r>
          </w:p>
        </w:tc>
        <w:tc>
          <w:tcPr>
            <w:tcW w:w="7811" w:type="dxa"/>
            <w:vAlign w:val="center"/>
          </w:tcPr>
          <w:p w:rsidR="004A4765" w14:paraId="5BC475DB"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与其他投标供应商的投标文件由</w:t>
            </w:r>
            <w:r>
              <w:rPr>
                <w:rFonts w:ascii="宋体" w:hAnsi="宋体" w:cs="宋体" w:hint="eastAsia"/>
                <w:b/>
                <w:bCs/>
                <w:kern w:val="2"/>
                <w:sz w:val="21"/>
                <w:szCs w:val="21"/>
              </w:rPr>
              <w:t>同一单位或者同一人编制</w:t>
            </w:r>
            <w:r>
              <w:rPr>
                <w:rFonts w:ascii="宋体" w:hAnsi="宋体" w:cs="宋体" w:hint="eastAsia"/>
                <w:kern w:val="2"/>
                <w:sz w:val="21"/>
                <w:szCs w:val="21"/>
              </w:rPr>
              <w:t>，或者使用</w:t>
            </w:r>
            <w:r>
              <w:rPr>
                <w:rFonts w:ascii="宋体" w:hAnsi="宋体" w:cs="宋体" w:hint="eastAsia"/>
                <w:b/>
                <w:bCs/>
                <w:kern w:val="2"/>
                <w:sz w:val="21"/>
                <w:szCs w:val="21"/>
              </w:rPr>
              <w:t>同一设备编制</w:t>
            </w:r>
            <w:r>
              <w:rPr>
                <w:rFonts w:ascii="宋体" w:hAnsi="宋体" w:cs="宋体" w:hint="eastAsia"/>
                <w:kern w:val="2"/>
                <w:sz w:val="21"/>
                <w:szCs w:val="21"/>
              </w:rPr>
              <w:t>（“文件制作机器码”“文件创建标识码”一致）。</w:t>
            </w:r>
          </w:p>
        </w:tc>
      </w:tr>
      <w:tr w14:paraId="599638A1" w14:textId="77777777">
        <w:tblPrEx>
          <w:tblW w:w="5000" w:type="pct"/>
          <w:jc w:val="center"/>
          <w:tblLayout w:type="fixed"/>
          <w:tblLook w:val="04A0"/>
        </w:tblPrEx>
        <w:trPr>
          <w:trHeight w:val="90"/>
          <w:jc w:val="center"/>
        </w:trPr>
        <w:tc>
          <w:tcPr>
            <w:tcW w:w="711" w:type="dxa"/>
          </w:tcPr>
          <w:p w:rsidR="004A4765" w14:paraId="42126299"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5</w:t>
            </w:r>
          </w:p>
        </w:tc>
        <w:tc>
          <w:tcPr>
            <w:tcW w:w="7811" w:type="dxa"/>
            <w:vAlign w:val="center"/>
          </w:tcPr>
          <w:p w:rsidR="004A4765" w14:paraId="69AFD036"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提供</w:t>
            </w:r>
            <w:r>
              <w:rPr>
                <w:rFonts w:ascii="宋体" w:hAnsi="宋体" w:cs="宋体" w:hint="eastAsia"/>
                <w:b/>
                <w:bCs/>
                <w:kern w:val="2"/>
                <w:sz w:val="21"/>
                <w:szCs w:val="21"/>
              </w:rPr>
              <w:t>未经出具机构核实</w:t>
            </w:r>
            <w:r>
              <w:rPr>
                <w:rFonts w:ascii="宋体" w:hAnsi="宋体" w:cs="宋体" w:hint="eastAsia"/>
                <w:kern w:val="2"/>
                <w:sz w:val="21"/>
                <w:szCs w:val="21"/>
              </w:rPr>
              <w:t>的虚假的检验检测报告、业绩材料、社保缴纳证明、学历学位证书、职称认证证书等材料。</w:t>
            </w:r>
          </w:p>
        </w:tc>
      </w:tr>
      <w:tr w14:paraId="06F755AA" w14:textId="77777777">
        <w:tblPrEx>
          <w:tblW w:w="5000" w:type="pct"/>
          <w:jc w:val="center"/>
          <w:tblLayout w:type="fixed"/>
          <w:tblLook w:val="04A0"/>
        </w:tblPrEx>
        <w:trPr>
          <w:jc w:val="center"/>
        </w:trPr>
        <w:tc>
          <w:tcPr>
            <w:tcW w:w="711" w:type="dxa"/>
          </w:tcPr>
          <w:p w:rsidR="004A4765" w14:paraId="2A9C6CA6" w14:textId="77777777">
            <w:pPr>
              <w:spacing w:line="400" w:lineRule="exact"/>
              <w:jc w:val="center"/>
              <w:rPr>
                <w:rFonts w:ascii="宋体" w:hAnsi="宋体" w:cs="宋体" w:hint="eastAsia"/>
                <w:kern w:val="2"/>
                <w:sz w:val="21"/>
                <w:szCs w:val="21"/>
              </w:rPr>
            </w:pPr>
            <w:r>
              <w:rPr>
                <w:rFonts w:ascii="宋体" w:hAnsi="宋体" w:cs="宋体" w:hint="eastAsia"/>
                <w:kern w:val="2"/>
                <w:sz w:val="21"/>
                <w:szCs w:val="21"/>
              </w:rPr>
              <w:t>6</w:t>
            </w:r>
          </w:p>
        </w:tc>
        <w:tc>
          <w:tcPr>
            <w:tcW w:w="7811" w:type="dxa"/>
            <w:vAlign w:val="center"/>
          </w:tcPr>
          <w:p w:rsidR="004A4765" w14:paraId="48871A56" w14:textId="77777777">
            <w:pPr>
              <w:spacing w:line="400" w:lineRule="exact"/>
              <w:jc w:val="left"/>
              <w:rPr>
                <w:rFonts w:ascii="宋体" w:hAnsi="宋体" w:cs="宋体" w:hint="eastAsia"/>
                <w:kern w:val="2"/>
                <w:sz w:val="21"/>
                <w:szCs w:val="21"/>
              </w:rPr>
            </w:pPr>
            <w:r>
              <w:rPr>
                <w:rFonts w:ascii="宋体" w:hAnsi="宋体" w:cs="宋体" w:hint="eastAsia"/>
                <w:kern w:val="2"/>
                <w:sz w:val="21"/>
                <w:szCs w:val="21"/>
              </w:rPr>
              <w:t>擅自将投标密钥或电子营业执照出借他人使用或未妥善保管。</w:t>
            </w:r>
          </w:p>
        </w:tc>
      </w:tr>
    </w:tbl>
    <w:p w:rsidR="004A4765" w14:paraId="5EDE2802" w14:textId="77777777">
      <w:pPr>
        <w:widowControl w:val="0"/>
        <w:ind w:firstLine="420" w:firstLineChars="200"/>
        <w:jc w:val="both"/>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一、本公司已充分知悉“隐瞒真实情况，提供虚假资料”的法定情形，相关情形包括但不限于：</w:t>
      </w:r>
    </w:p>
    <w:p w:rsidR="004A4765" w14:paraId="5AE8E891"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（一）通过转让或者租借等方式从其他单位获取资格或者资质证书投标的。</w:t>
      </w:r>
    </w:p>
    <w:p w:rsidR="004A4765" w14:paraId="6093FE9B"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（二）由其他单位或者其他单位负责人在投标供应商编制的投标文件上加盖印章或者签字的。</w:t>
      </w:r>
    </w:p>
    <w:p w:rsidR="004A4765" w14:paraId="114EB660"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（三）项目负责人或者主要技术人员不是本单位人员的。</w:t>
      </w:r>
    </w:p>
    <w:p w:rsidR="004A4765" w14:paraId="429820D6"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（四）投标保证金不是从投标供应商基本账户转出的。</w:t>
      </w:r>
    </w:p>
    <w:p w:rsidR="004A4765" w14:paraId="7765CDB6"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（五）其他隐瞒真实情况、提供虚假资料的行为。</w:t>
      </w:r>
    </w:p>
    <w:p w:rsidR="004A4765" w14:paraId="36F0AFCD" w14:textId="77777777">
      <w:pPr>
        <w:widowControl w:val="0"/>
        <w:ind w:firstLine="420" w:firstLineChars="200"/>
        <w:jc w:val="both"/>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二、本公司已充分知悉“与其他采购参加人串通投标”的法定情形，相关情形包括但不限于：</w:t>
      </w:r>
    </w:p>
    <w:p w:rsidR="004A4765" w14:paraId="67704E18"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（一）投标供应商之间相互约定给予未中标的供应商利益补偿。</w:t>
      </w:r>
    </w:p>
    <w:p w:rsidR="004A4765" w14:paraId="173F9DC8"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（二）不同投标供应商的法定代表人、主要经营负责人、项目投标授权代表人、项目负责人、主要技术人员为同一人、属同一单位或者在同一单位缴纳社会保险。</w:t>
      </w:r>
    </w:p>
    <w:p w:rsidR="004A4765" w14:paraId="123F8F29"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（三）不同投标供应商的投标文件由同一单位或者同一人编制，或者由同一人分阶段参与编制的。</w:t>
      </w:r>
    </w:p>
    <w:p w:rsidR="004A4765" w14:paraId="4A3996C4"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（四）不同投标供应商的投标文件或部分投标文件相互混装。</w:t>
      </w:r>
    </w:p>
    <w:p w:rsidR="004A4765" w14:paraId="6259BE7D"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（五）不同投标供应商的投标文件内容存在非正常一致。</w:t>
      </w:r>
    </w:p>
    <w:p w:rsidR="004A4765" w14:paraId="086C666A"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（六）由同一单位工作人员为两家以上（含两家）供应商进行同一项投标活动的。</w:t>
      </w:r>
    </w:p>
    <w:p w:rsidR="004A4765" w14:paraId="6ED73EC6"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（七）不同投标人的投标报价呈规律性差异。</w:t>
      </w:r>
    </w:p>
    <w:p w:rsidR="004A4765" w14:paraId="365982BA"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（八）不同投标人的投标保证金从同一单位或者个人的账户转出。</w:t>
      </w:r>
    </w:p>
    <w:p w:rsidR="004A4765" w14:paraId="77C7203A"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（九）主管部门依照法律、法规认定的其他情形。</w:t>
      </w:r>
    </w:p>
    <w:p w:rsidR="004A4765" w14:paraId="5F28BDEF" w14:textId="77777777">
      <w:pPr>
        <w:widowControl w:val="0"/>
        <w:ind w:firstLine="420" w:firstLineChars="200"/>
        <w:jc w:val="both"/>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三、本公司已充分知悉下列情形所对应的法律风险，并在投标前已对相关风险事项进行排查。</w:t>
      </w:r>
    </w:p>
    <w:p w:rsidR="004A4765" w14:paraId="0F9FE781" w14:textId="77777777">
      <w:pPr>
        <w:widowControl w:val="0"/>
        <w:ind w:firstLine="420" w:firstLineChars="200"/>
        <w:jc w:val="both"/>
        <w:rPr>
          <w:rFonts w:ascii="Calibri" w:eastAsia="宋体" w:hAnsi="Calibri" w:cs="宋体"/>
          <w:b/>
          <w:kern w:val="2"/>
          <w:sz w:val="21"/>
          <w:szCs w:val="22"/>
          <w:lang w:eastAsia="zh-CN"/>
        </w:rPr>
      </w:pPr>
      <w:r>
        <w:rPr>
          <w:rFonts w:ascii="Calibri" w:eastAsia="宋体" w:hAnsi="Calibri" w:cs="宋体" w:hint="eastAsia"/>
          <w:kern w:val="2"/>
          <w:sz w:val="21"/>
          <w:szCs w:val="22"/>
          <w:lang w:eastAsia="zh-CN"/>
        </w:rPr>
        <w:t>（一）对于从其他主体获取的投标资料，供应商应审慎核查，确保投标资料的真实性。</w:t>
      </w:r>
      <w:r>
        <w:rPr>
          <w:rFonts w:ascii="Calibri" w:eastAsia="宋体" w:hAnsi="Calibri" w:cs="宋体" w:hint="eastAsia"/>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rsidR="004A4765" w14:paraId="59A87F71"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rsidR="004A4765" w14:paraId="49B7B91E" w14:textId="77777777">
      <w:pPr>
        <w:widowControl w:val="0"/>
        <w:spacing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（三）我单位对投标电子密钥或电子营业执照负有妥善保管、及时变更和续期等主体责任；使用电子密钥或电子营业执照在深圳政府采购网站进行的活动，均具有法律效力，须承担相应的法律后果。若</w:t>
      </w:r>
      <w:r>
        <w:rPr>
          <w:rFonts w:ascii="宋体" w:eastAsia="宋体" w:hAnsi="宋体" w:cs="宋体" w:hint="eastAsia"/>
          <w:b/>
          <w:bCs/>
          <w:kern w:val="2"/>
          <w:sz w:val="21"/>
          <w:szCs w:val="21"/>
          <w:lang w:eastAsia="zh-CN"/>
        </w:rPr>
        <w:t>擅自将投标密钥或电子营业执照出借他人使用所造成的法律后果，由我单位自行承担</w:t>
      </w:r>
      <w:r>
        <w:rPr>
          <w:rFonts w:ascii="宋体" w:eastAsia="宋体" w:hAnsi="宋体" w:cs="宋体" w:hint="eastAsia"/>
          <w:kern w:val="2"/>
          <w:sz w:val="21"/>
          <w:szCs w:val="21"/>
          <w:lang w:eastAsia="zh-CN"/>
        </w:rPr>
        <w:t>。</w:t>
      </w:r>
    </w:p>
    <w:p w:rsidR="004A4765" w14:paraId="757F1A3D" w14:textId="77777777">
      <w:pPr>
        <w:widowControl w:val="0"/>
        <w:ind w:firstLine="420" w:firstLineChars="200"/>
        <w:jc w:val="both"/>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四、本公司已充分知悉政府采购违法、违规行为的法律后果。</w:t>
      </w:r>
    </w:p>
    <w:p w:rsidR="004A4765" w14:paraId="58AB8A8A"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经查实，若我单位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rsidR="004A4765" w14:paraId="1C4E3D0C" w14:textId="77777777">
      <w:pPr>
        <w:widowControl w:val="0"/>
        <w:ind w:firstLine="420" w:firstLineChars="200"/>
        <w:jc w:val="both"/>
        <w:rPr>
          <w:rFonts w:ascii="Calibri" w:eastAsia="宋体" w:hAnsi="Calibri" w:cs="宋体"/>
          <w:kern w:val="2"/>
          <w:sz w:val="21"/>
          <w:szCs w:val="22"/>
          <w:lang w:eastAsia="zh-CN"/>
        </w:rPr>
      </w:pPr>
      <w:r>
        <w:rPr>
          <w:rFonts w:ascii="Calibri" w:eastAsia="宋体" w:hAnsi="Calibri" w:cs="宋体" w:hint="eastAsia"/>
          <w:kern w:val="2"/>
          <w:sz w:val="21"/>
          <w:szCs w:val="22"/>
          <w:highlight w:val="yellow"/>
          <w:lang w:eastAsia="zh-CN"/>
        </w:rPr>
        <w:t>以下文字请投标供应商抄写并确认：“本公司已仔细阅读《政府采购违法行为风险知悉确认书》，充分知悉违法行为的法律后果，并承诺将严谨、诚信、依法依规参与政府采购活动”。</w:t>
      </w:r>
    </w:p>
    <w:tbl>
      <w:tblPr>
        <w:tblStyle w:val="1"/>
        <w:tblW w:w="5000" w:type="pct"/>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9060"/>
      </w:tblGrid>
      <w:tr w14:paraId="438BC0AB" w14:textId="77777777">
        <w:tblPrEx>
          <w:tblW w:w="5000" w:type="pct"/>
          <w:tblBorders>
            <w:top w:val="none" w:sz="0" w:space="0" w:color="auto"/>
            <w:left w:val="none" w:sz="0" w:space="0" w:color="auto"/>
            <w:right w:val="none" w:sz="0" w:space="0" w:color="auto"/>
            <w:insideH w:val="none" w:sz="0" w:space="0" w:color="auto"/>
            <w:insideV w:val="none" w:sz="0" w:space="0" w:color="auto"/>
          </w:tblBorders>
          <w:tblLayout w:type="fixed"/>
          <w:tblLook w:val="04A0"/>
        </w:tblPrEx>
        <w:trPr>
          <w:trHeight w:val="304"/>
        </w:trPr>
        <w:tc>
          <w:tcPr>
            <w:tcW w:w="8529" w:type="dxa"/>
            <w:tcBorders>
              <w:top w:val="nil"/>
              <w:left w:val="nil"/>
              <w:bottom w:val="single" w:sz="8" w:space="0" w:color="000000"/>
              <w:right w:val="nil"/>
            </w:tcBorders>
          </w:tcPr>
          <w:p w:rsidR="004A4765" w14:paraId="0BFE897B" w14:textId="77777777">
            <w:pPr>
              <w:autoSpaceDE w:val="0"/>
              <w:autoSpaceDN w:val="0"/>
              <w:spacing w:line="400" w:lineRule="exact"/>
              <w:ind w:firstLine="1866"/>
              <w:rPr>
                <w:rFonts w:ascii="宋体" w:hAnsi="宋体" w:cs="宋体" w:hint="eastAsia"/>
                <w:spacing w:val="-4"/>
                <w:sz w:val="21"/>
                <w:szCs w:val="21"/>
              </w:rPr>
            </w:pPr>
          </w:p>
        </w:tc>
      </w:tr>
      <w:tr w14:paraId="42A5852D" w14:textId="77777777">
        <w:tblPrEx>
          <w:tblW w:w="5000" w:type="pct"/>
          <w:tblLayout w:type="fixed"/>
          <w:tblLook w:val="04A0"/>
        </w:tblPrEx>
        <w:tc>
          <w:tcPr>
            <w:tcW w:w="8529" w:type="dxa"/>
            <w:tcBorders>
              <w:top w:val="single" w:sz="8" w:space="0" w:color="000000"/>
              <w:left w:val="nil"/>
              <w:bottom w:val="single" w:sz="8" w:space="0" w:color="000000"/>
              <w:right w:val="nil"/>
            </w:tcBorders>
          </w:tcPr>
          <w:p w:rsidR="004A4765" w14:paraId="3E9BB30B" w14:textId="77777777">
            <w:pPr>
              <w:autoSpaceDE w:val="0"/>
              <w:autoSpaceDN w:val="0"/>
              <w:spacing w:line="400" w:lineRule="exact"/>
              <w:ind w:firstLine="1866"/>
              <w:rPr>
                <w:rFonts w:ascii="宋体" w:hAnsi="宋体" w:cs="宋体" w:hint="eastAsia"/>
                <w:spacing w:val="-4"/>
                <w:sz w:val="21"/>
                <w:szCs w:val="21"/>
              </w:rPr>
            </w:pPr>
          </w:p>
        </w:tc>
      </w:tr>
      <w:tr w14:paraId="36250F01" w14:textId="77777777">
        <w:tblPrEx>
          <w:tblW w:w="5000" w:type="pct"/>
          <w:tblLayout w:type="fixed"/>
          <w:tblLook w:val="04A0"/>
        </w:tblPrEx>
        <w:tc>
          <w:tcPr>
            <w:tcW w:w="8529" w:type="dxa"/>
            <w:tcBorders>
              <w:top w:val="single" w:sz="8" w:space="0" w:color="000000"/>
              <w:left w:val="nil"/>
              <w:bottom w:val="single" w:sz="8" w:space="0" w:color="000000"/>
              <w:right w:val="nil"/>
            </w:tcBorders>
          </w:tcPr>
          <w:p w:rsidR="004A4765" w14:paraId="40B602FE" w14:textId="77777777">
            <w:pPr>
              <w:autoSpaceDE w:val="0"/>
              <w:autoSpaceDN w:val="0"/>
              <w:spacing w:line="400" w:lineRule="exact"/>
              <w:ind w:firstLine="1866"/>
              <w:rPr>
                <w:rFonts w:ascii="宋体" w:hAnsi="宋体" w:cs="宋体" w:hint="eastAsia"/>
                <w:spacing w:val="-4"/>
                <w:sz w:val="21"/>
                <w:szCs w:val="21"/>
              </w:rPr>
            </w:pPr>
          </w:p>
        </w:tc>
      </w:tr>
      <w:tr w14:paraId="7E6EC90E" w14:textId="77777777">
        <w:tblPrEx>
          <w:tblW w:w="5000" w:type="pct"/>
          <w:tblLayout w:type="fixed"/>
          <w:tblLook w:val="04A0"/>
        </w:tblPrEx>
        <w:tc>
          <w:tcPr>
            <w:tcW w:w="8529" w:type="dxa"/>
            <w:tcBorders>
              <w:top w:val="single" w:sz="8" w:space="0" w:color="000000"/>
              <w:left w:val="nil"/>
              <w:bottom w:val="single" w:sz="8" w:space="0" w:color="auto"/>
              <w:right w:val="nil"/>
            </w:tcBorders>
          </w:tcPr>
          <w:p w:rsidR="004A4765" w14:paraId="626C9580" w14:textId="77777777">
            <w:pPr>
              <w:autoSpaceDE w:val="0"/>
              <w:autoSpaceDN w:val="0"/>
              <w:spacing w:line="400" w:lineRule="exact"/>
              <w:ind w:firstLine="1866"/>
              <w:rPr>
                <w:rFonts w:ascii="宋体" w:hAnsi="宋体" w:cs="宋体" w:hint="eastAsia"/>
                <w:spacing w:val="-4"/>
                <w:sz w:val="21"/>
                <w:szCs w:val="21"/>
              </w:rPr>
            </w:pPr>
          </w:p>
        </w:tc>
      </w:tr>
    </w:tbl>
    <w:p w:rsidR="004A4765" w14:paraId="741488F0" w14:textId="77777777">
      <w:pPr>
        <w:wordWrap w:val="0"/>
        <w:autoSpaceDE w:val="0"/>
        <w:autoSpaceDN w:val="0"/>
        <w:spacing w:line="40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负责人/投标授权代表签名：</w:t>
      </w:r>
      <w:r>
        <w:rPr>
          <w:rFonts w:ascii="宋体" w:eastAsia="宋体" w:hAnsi="宋体" w:cs="宋体" w:hint="eastAsia"/>
          <w:spacing w:val="-4"/>
          <w:sz w:val="21"/>
          <w:szCs w:val="21"/>
          <w:u w:val="single"/>
          <w:lang w:eastAsia="zh-CN"/>
        </w:rPr>
        <w:t xml:space="preserve">              </w:t>
      </w:r>
    </w:p>
    <w:p w:rsidR="004A4765" w14:paraId="4634F353" w14:textId="77777777">
      <w:pPr>
        <w:wordWrap w:val="0"/>
        <w:autoSpaceDE w:val="0"/>
        <w:autoSpaceDN w:val="0"/>
        <w:spacing w:line="40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知悉人（公章）：</w:t>
      </w:r>
      <w:r>
        <w:rPr>
          <w:rFonts w:ascii="宋体" w:eastAsia="宋体" w:hAnsi="宋体" w:cs="宋体" w:hint="eastAsia"/>
          <w:spacing w:val="-4"/>
          <w:sz w:val="21"/>
          <w:szCs w:val="21"/>
          <w:u w:val="single"/>
          <w:lang w:eastAsia="zh-CN"/>
        </w:rPr>
        <w:t xml:space="preserve">              </w:t>
      </w:r>
    </w:p>
    <w:p w:rsidR="004A4765" w14:paraId="49E13FB5" w14:textId="77777777">
      <w:pPr>
        <w:wordWrap w:val="0"/>
        <w:autoSpaceDE w:val="0"/>
        <w:autoSpaceDN w:val="0"/>
        <w:spacing w:line="40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rsidR="004A4765" w14:paraId="403D84D1" w14:textId="77777777">
      <w:pPr>
        <w:autoSpaceDE w:val="0"/>
        <w:autoSpaceDN w:val="0"/>
        <w:spacing w:line="400" w:lineRule="exact"/>
        <w:ind w:right="1414" w:firstLine="420" w:firstLineChars="200"/>
        <w:rPr>
          <w:rFonts w:ascii="宋体" w:eastAsia="宋体" w:hAnsi="宋体" w:cs="宋体" w:hint="eastAsia"/>
          <w:b/>
          <w:bCs/>
          <w:color w:val="FF0000"/>
          <w:spacing w:val="-4"/>
          <w:sz w:val="21"/>
          <w:szCs w:val="21"/>
          <w:lang w:eastAsia="zh-CN"/>
        </w:rPr>
      </w:pPr>
      <w:r>
        <w:rPr>
          <w:rFonts w:ascii="宋体" w:eastAsia="宋体" w:hAnsi="宋体" w:cs="宋体" w:hint="eastAsia"/>
          <w:spacing w:val="-4"/>
          <w:sz w:val="21"/>
          <w:szCs w:val="21"/>
          <w:lang w:eastAsia="zh-CN"/>
        </w:rPr>
        <w:t xml:space="preserve">    </w:t>
      </w:r>
      <w:r>
        <w:rPr>
          <w:rFonts w:ascii="宋体" w:eastAsia="宋体" w:hAnsi="宋体" w:cs="宋体" w:hint="eastAsia"/>
          <w:b/>
          <w:bCs/>
          <w:color w:val="FF0000"/>
          <w:spacing w:val="-4"/>
          <w:sz w:val="21"/>
          <w:szCs w:val="21"/>
          <w:lang w:eastAsia="zh-CN"/>
        </w:rPr>
        <w:t>注：</w:t>
      </w:r>
    </w:p>
    <w:p w:rsidR="004A4765" w14:paraId="71413AB6" w14:textId="77777777">
      <w:pPr>
        <w:autoSpaceDE w:val="0"/>
        <w:autoSpaceDN w:val="0"/>
        <w:spacing w:line="400" w:lineRule="exact"/>
        <w:ind w:firstLine="420" w:firstLineChars="200"/>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1.</w:t>
      </w:r>
      <w:r>
        <w:rPr>
          <w:rFonts w:ascii="Calibri" w:eastAsia="宋体" w:hAnsi="Calibri" w:cs="宋体" w:hint="eastAsia"/>
          <w:kern w:val="2"/>
          <w:sz w:val="21"/>
          <w:szCs w:val="22"/>
          <w:lang w:eastAsia="zh-CN"/>
        </w:rPr>
        <w:t xml:space="preserve"> </w:t>
      </w:r>
      <w:r>
        <w:rPr>
          <w:rFonts w:ascii="宋体" w:eastAsia="宋体" w:hAnsi="宋体" w:cs="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rsidR="004A4765" w14:paraId="321A8806" w14:textId="77777777">
      <w:pPr>
        <w:autoSpaceDE w:val="0"/>
        <w:autoSpaceDN w:val="0"/>
        <w:spacing w:line="400" w:lineRule="exact"/>
        <w:ind w:firstLine="420" w:firstLineChars="200"/>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2.投标供应商负责人或投标授权代表签字</w:t>
      </w:r>
      <w:r>
        <w:rPr>
          <w:rFonts w:ascii="宋体" w:eastAsia="宋体" w:hAnsi="宋体" w:cs="宋体" w:hint="eastAsia"/>
          <w:b/>
          <w:bCs/>
          <w:color w:val="FF0000"/>
          <w:spacing w:val="-4"/>
          <w:sz w:val="21"/>
          <w:szCs w:val="21"/>
          <w:highlight w:val="yellow"/>
          <w:lang w:eastAsia="zh-CN"/>
        </w:rPr>
        <w:t>并加盖单位公章</w:t>
      </w:r>
      <w:r>
        <w:rPr>
          <w:rFonts w:ascii="宋体" w:eastAsia="宋体" w:hAnsi="宋体" w:cs="宋体" w:hint="eastAsia"/>
          <w:b/>
          <w:bCs/>
          <w:color w:val="FF0000"/>
          <w:spacing w:val="-4"/>
          <w:sz w:val="21"/>
          <w:szCs w:val="21"/>
          <w:lang w:eastAsia="zh-CN"/>
        </w:rPr>
        <w:t>后，扫描上传至投标文件一并提交。</w:t>
      </w:r>
    </w:p>
    <w:p w:rsidR="004A4765" w14:paraId="1E9D6146" w14:textId="77777777">
      <w:pPr>
        <w:widowControl w:val="0"/>
        <w:spacing w:line="360" w:lineRule="auto"/>
        <w:ind w:firstLine="480" w:firstLineChars="200"/>
        <w:jc w:val="both"/>
        <w:rPr>
          <w:rFonts w:ascii="楷体_GB2312" w:eastAsia="楷体_GB2312" w:hAnsi="Calibri" w:cs="宋体"/>
          <w:b/>
          <w:bCs/>
          <w:kern w:val="2"/>
          <w:lang w:eastAsia="zh-CN"/>
        </w:rPr>
      </w:pPr>
    </w:p>
    <w:p w:rsidR="004A4765" w14:paraId="3C8B3928" w14:textId="77777777">
      <w:pPr>
        <w:widowControl w:val="0"/>
        <w:jc w:val="center"/>
        <w:rPr>
          <w:rFonts w:ascii="黑体" w:eastAsia="黑体" w:hAnsi="Calibri" w:cs="宋体"/>
          <w:kern w:val="2"/>
          <w:szCs w:val="20"/>
          <w:lang w:eastAsia="zh-CN"/>
        </w:rPr>
      </w:pPr>
      <w:r>
        <w:rPr>
          <w:rFonts w:ascii="黑体" w:eastAsia="黑体" w:hAnsi="Calibri" w:cs="宋体" w:hint="eastAsia"/>
          <w:kern w:val="2"/>
          <w:szCs w:val="20"/>
          <w:lang w:eastAsia="zh-CN"/>
        </w:rPr>
        <w:t>（二）订单融资情况</w:t>
      </w:r>
    </w:p>
    <w:p w:rsidR="004A4765" w14:paraId="3D15C437" w14:textId="77777777">
      <w:pPr>
        <w:widowControl w:val="0"/>
        <w:ind w:firstLine="420" w:firstLineChars="200"/>
        <w:jc w:val="both"/>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1、关于政府采购订单融资政策</w:t>
      </w:r>
    </w:p>
    <w:p w:rsidR="004A4765" w14:paraId="2E5A6520" w14:textId="77777777">
      <w:pPr>
        <w:widowControl w:val="0"/>
        <w:ind w:firstLine="420" w:firstLineChars="200"/>
        <w:jc w:val="both"/>
        <w:rPr>
          <w:rFonts w:ascii="楷体_GB2312" w:eastAsia="楷体_GB2312" w:hAnsi="Calibri" w:cs="宋体"/>
          <w:bCs/>
          <w:kern w:val="2"/>
          <w:sz w:val="21"/>
          <w:szCs w:val="21"/>
          <w:lang w:eastAsia="zh-CN"/>
        </w:rPr>
      </w:pPr>
      <w:r>
        <w:rPr>
          <w:rFonts w:ascii="楷体_GB2312" w:eastAsia="楷体_GB2312" w:hAnsi="Calibri" w:cs="宋体" w:hint="eastAsia"/>
          <w:bCs/>
          <w:kern w:val="2"/>
          <w:sz w:val="21"/>
          <w:szCs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rsidR="004A4765" w14:paraId="6EDC2483" w14:textId="77777777">
      <w:pPr>
        <w:widowControl w:val="0"/>
        <w:ind w:firstLine="420" w:firstLineChars="200"/>
        <w:jc w:val="both"/>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2、供应商账户信息</w:t>
      </w:r>
    </w:p>
    <w:p w:rsidR="004A4765" w14:paraId="010E74A6" w14:textId="77777777">
      <w:pPr>
        <w:widowControl w:val="0"/>
        <w:ind w:left="480" w:firstLine="210" w:leftChars="200" w:firstLineChars="1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投标人（单位全称）：</w:t>
      </w:r>
      <w:r>
        <w:rPr>
          <w:rFonts w:ascii="Calibri" w:eastAsia="宋体" w:hAnsi="Calibri" w:cs="宋体" w:hint="eastAsia"/>
          <w:kern w:val="2"/>
          <w:sz w:val="21"/>
          <w:szCs w:val="21"/>
          <w:u w:val="thick"/>
          <w:lang w:eastAsia="zh-CN"/>
        </w:rPr>
        <w:t xml:space="preserve">                           </w:t>
      </w:r>
      <w:r>
        <w:rPr>
          <w:rFonts w:ascii="Calibri" w:eastAsia="宋体" w:hAnsi="Calibri" w:cs="宋体" w:hint="eastAsia"/>
          <w:kern w:val="2"/>
          <w:sz w:val="21"/>
          <w:szCs w:val="21"/>
          <w:lang w:eastAsia="zh-CN"/>
        </w:rPr>
        <w:t>；</w:t>
      </w:r>
      <w:r>
        <w:rPr>
          <w:rFonts w:ascii="Calibri" w:eastAsia="宋体" w:hAnsi="Calibri" w:cs="宋体" w:hint="eastAsia"/>
          <w:kern w:val="2"/>
          <w:sz w:val="21"/>
          <w:szCs w:val="21"/>
          <w:lang w:eastAsia="zh-CN"/>
        </w:rPr>
        <w:t xml:space="preserve">  </w:t>
      </w:r>
    </w:p>
    <w:p w:rsidR="004A4765" w14:paraId="5C9ACBBA" w14:textId="77777777">
      <w:pPr>
        <w:widowControl w:val="0"/>
        <w:ind w:left="480" w:firstLine="210" w:leftChars="200" w:firstLineChars="1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投标人单位地址：</w:t>
      </w:r>
      <w:r>
        <w:rPr>
          <w:rFonts w:ascii="Calibri" w:eastAsia="宋体" w:hAnsi="Calibri" w:cs="宋体" w:hint="eastAsia"/>
          <w:kern w:val="2"/>
          <w:sz w:val="21"/>
          <w:szCs w:val="21"/>
          <w:u w:val="thick"/>
          <w:lang w:eastAsia="zh-CN"/>
        </w:rPr>
        <w:t xml:space="preserve">                    </w:t>
      </w:r>
      <w:r>
        <w:rPr>
          <w:rFonts w:ascii="Calibri" w:eastAsia="宋体" w:hAnsi="Calibri" w:cs="宋体" w:hint="eastAsia"/>
          <w:kern w:val="2"/>
          <w:sz w:val="21"/>
          <w:szCs w:val="21"/>
          <w:lang w:eastAsia="zh-CN"/>
        </w:rPr>
        <w:t>；</w:t>
      </w:r>
    </w:p>
    <w:p w:rsidR="004A4765" w14:paraId="0759CC10" w14:textId="77777777">
      <w:pPr>
        <w:widowControl w:val="0"/>
        <w:ind w:left="480" w:firstLine="210" w:leftChars="200" w:firstLineChars="1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法定代表人（负责人）或其授权委托代理人：</w:t>
      </w:r>
      <w:r>
        <w:rPr>
          <w:rFonts w:ascii="Calibri" w:eastAsia="宋体" w:hAnsi="Calibri" w:cs="宋体" w:hint="eastAsia"/>
          <w:kern w:val="2"/>
          <w:sz w:val="21"/>
          <w:szCs w:val="21"/>
          <w:u w:val="thick"/>
          <w:lang w:eastAsia="zh-CN"/>
        </w:rPr>
        <w:t xml:space="preserve">                      </w:t>
      </w:r>
      <w:r>
        <w:rPr>
          <w:rFonts w:ascii="Calibri" w:eastAsia="宋体" w:hAnsi="Calibri" w:cs="宋体" w:hint="eastAsia"/>
          <w:kern w:val="2"/>
          <w:sz w:val="21"/>
          <w:szCs w:val="21"/>
          <w:lang w:eastAsia="zh-CN"/>
        </w:rPr>
        <w:t>；</w:t>
      </w:r>
    </w:p>
    <w:p w:rsidR="004A4765" w14:paraId="2EC02128" w14:textId="77777777">
      <w:pPr>
        <w:widowControl w:val="0"/>
        <w:ind w:left="480" w:firstLine="210" w:leftChars="200" w:firstLineChars="100"/>
        <w:jc w:val="both"/>
        <w:rPr>
          <w:rFonts w:ascii="Calibri" w:eastAsia="宋体" w:hAnsi="Calibri" w:cs="宋体"/>
          <w:kern w:val="2"/>
          <w:sz w:val="21"/>
          <w:szCs w:val="21"/>
          <w:u w:val="thick"/>
          <w:lang w:eastAsia="zh-CN"/>
        </w:rPr>
      </w:pPr>
      <w:r>
        <w:rPr>
          <w:rFonts w:ascii="Calibri" w:eastAsia="宋体" w:hAnsi="Calibri" w:cs="宋体" w:hint="eastAsia"/>
          <w:kern w:val="2"/>
          <w:sz w:val="21"/>
          <w:szCs w:val="21"/>
          <w:lang w:eastAsia="zh-CN"/>
        </w:rPr>
        <w:t>联系电话：</w:t>
      </w:r>
      <w:r>
        <w:rPr>
          <w:rFonts w:ascii="Calibri" w:eastAsia="宋体" w:hAnsi="Calibri" w:cs="宋体" w:hint="eastAsia"/>
          <w:kern w:val="2"/>
          <w:sz w:val="21"/>
          <w:szCs w:val="21"/>
          <w:u w:val="thick"/>
          <w:lang w:eastAsia="zh-CN"/>
        </w:rPr>
        <w:t xml:space="preserve">                     </w:t>
      </w:r>
      <w:r>
        <w:rPr>
          <w:rFonts w:ascii="Calibri" w:eastAsia="宋体" w:hAnsi="Calibri" w:cs="宋体" w:hint="eastAsia"/>
          <w:kern w:val="2"/>
          <w:sz w:val="21"/>
          <w:szCs w:val="21"/>
          <w:lang w:eastAsia="zh-CN"/>
        </w:rPr>
        <w:t>；</w:t>
      </w:r>
    </w:p>
    <w:p w:rsidR="004A4765" w14:paraId="7839EBCD" w14:textId="77777777">
      <w:pPr>
        <w:widowControl w:val="0"/>
        <w:ind w:left="480" w:firstLine="210" w:leftChars="200" w:firstLineChars="1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开户银行名称：</w:t>
      </w:r>
      <w:r>
        <w:rPr>
          <w:rFonts w:ascii="Calibri" w:eastAsia="宋体" w:hAnsi="Calibri" w:cs="宋体" w:hint="eastAsia"/>
          <w:kern w:val="2"/>
          <w:sz w:val="21"/>
          <w:szCs w:val="21"/>
          <w:u w:val="thick"/>
          <w:lang w:eastAsia="zh-CN"/>
        </w:rPr>
        <w:t xml:space="preserve">                                                 </w:t>
      </w:r>
      <w:r>
        <w:rPr>
          <w:rFonts w:ascii="Calibri" w:eastAsia="宋体" w:hAnsi="Calibri" w:cs="宋体" w:hint="eastAsia"/>
          <w:kern w:val="2"/>
          <w:sz w:val="21"/>
          <w:szCs w:val="21"/>
          <w:lang w:eastAsia="zh-CN"/>
        </w:rPr>
        <w:t>；</w:t>
      </w:r>
    </w:p>
    <w:p w:rsidR="004A4765" w14:paraId="0A1B12BF" w14:textId="77777777">
      <w:pPr>
        <w:widowControl w:val="0"/>
        <w:ind w:left="480" w:firstLine="210" w:leftChars="200" w:firstLineChars="100"/>
        <w:jc w:val="both"/>
        <w:rPr>
          <w:rFonts w:ascii="Calibri" w:eastAsia="宋体" w:hAnsi="Calibri" w:cs="宋体"/>
          <w:kern w:val="2"/>
          <w:sz w:val="21"/>
          <w:szCs w:val="21"/>
          <w:u w:val="thick"/>
          <w:lang w:eastAsia="zh-CN"/>
        </w:rPr>
      </w:pPr>
      <w:r>
        <w:rPr>
          <w:rFonts w:ascii="Calibri" w:eastAsia="宋体" w:hAnsi="Calibri" w:cs="宋体" w:hint="eastAsia"/>
          <w:kern w:val="2"/>
          <w:sz w:val="21"/>
          <w:szCs w:val="21"/>
          <w:lang w:eastAsia="zh-CN"/>
        </w:rPr>
        <w:t>开户银行账号：</w:t>
      </w:r>
      <w:r>
        <w:rPr>
          <w:rFonts w:ascii="Calibri" w:eastAsia="宋体" w:hAnsi="Calibri" w:cs="宋体" w:hint="eastAsia"/>
          <w:kern w:val="2"/>
          <w:sz w:val="21"/>
          <w:szCs w:val="21"/>
          <w:u w:val="thick"/>
          <w:lang w:eastAsia="zh-CN"/>
        </w:rPr>
        <w:t xml:space="preserve">                                                  </w:t>
      </w:r>
      <w:r>
        <w:rPr>
          <w:rFonts w:ascii="Calibri" w:eastAsia="宋体" w:hAnsi="Calibri" w:cs="宋体" w:hint="eastAsia"/>
          <w:kern w:val="2"/>
          <w:sz w:val="21"/>
          <w:szCs w:val="21"/>
          <w:lang w:eastAsia="zh-CN"/>
        </w:rPr>
        <w:t>；</w:t>
      </w:r>
    </w:p>
    <w:p w:rsidR="004A4765" w14:paraId="29DF5154" w14:textId="77777777">
      <w:pPr>
        <w:widowControl w:val="0"/>
        <w:ind w:left="480" w:firstLine="210" w:leftChars="200" w:firstLineChars="1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开户银行地址：</w:t>
      </w:r>
      <w:r>
        <w:rPr>
          <w:rFonts w:ascii="Calibri" w:eastAsia="宋体" w:hAnsi="Calibri" w:cs="宋体" w:hint="eastAsia"/>
          <w:kern w:val="2"/>
          <w:sz w:val="21"/>
          <w:szCs w:val="21"/>
          <w:u w:val="thick"/>
          <w:lang w:eastAsia="zh-CN"/>
        </w:rPr>
        <w:t xml:space="preserve">                                                  </w:t>
      </w:r>
      <w:r>
        <w:rPr>
          <w:rFonts w:ascii="Calibri" w:eastAsia="宋体" w:hAnsi="Calibri" w:cs="宋体" w:hint="eastAsia"/>
          <w:kern w:val="2"/>
          <w:sz w:val="21"/>
          <w:szCs w:val="21"/>
          <w:lang w:eastAsia="zh-CN"/>
        </w:rPr>
        <w:t>。</w:t>
      </w:r>
    </w:p>
    <w:p w:rsidR="004A4765" w14:paraId="71E0362D" w14:textId="77777777">
      <w:pPr>
        <w:widowControl w:val="0"/>
        <w:ind w:left="480" w:firstLine="210" w:leftChars="200" w:firstLineChars="100"/>
        <w:jc w:val="both"/>
        <w:rPr>
          <w:rFonts w:ascii="Calibri" w:eastAsia="宋体" w:hAnsi="Calibri" w:cs="宋体"/>
          <w:kern w:val="2"/>
          <w:sz w:val="21"/>
          <w:szCs w:val="21"/>
          <w:lang w:eastAsia="zh-CN"/>
        </w:rPr>
      </w:pPr>
      <w:r>
        <w:rPr>
          <w:rFonts w:ascii="Calibri" w:eastAsia="宋体" w:hAnsi="Calibri" w:cs="宋体" w:hint="eastAsia"/>
          <w:kern w:val="2"/>
          <w:sz w:val="21"/>
          <w:szCs w:val="21"/>
          <w:lang w:eastAsia="zh-CN"/>
        </w:rPr>
        <w:t xml:space="preserve"> </w:t>
      </w:r>
      <w:r>
        <w:rPr>
          <w:rFonts w:ascii="宋体" w:eastAsia="宋体" w:hAnsi="宋体" w:cs="宋体" w:hint="eastAsia"/>
          <w:b/>
          <w:bCs/>
          <w:color w:val="FF0000"/>
          <w:spacing w:val="-4"/>
          <w:sz w:val="21"/>
          <w:szCs w:val="21"/>
          <w:lang w:eastAsia="zh-CN"/>
        </w:rPr>
        <w:t>注：本项填写内容作为订单融资开展的参考信息，不作为供应商资格性审查及符合性审查条件。</w:t>
      </w:r>
    </w:p>
    <w:p w:rsidR="004A4765" w14:paraId="6A2CE3B8" w14:textId="77777777">
      <w:pPr>
        <w:widowControl w:val="0"/>
        <w:spacing w:line="360" w:lineRule="auto"/>
        <w:ind w:firstLine="480" w:firstLineChars="200"/>
        <w:jc w:val="center"/>
        <w:rPr>
          <w:rFonts w:ascii="楷体_GB2312" w:eastAsia="楷体_GB2312" w:hAnsi="Calibri" w:cs="宋体"/>
          <w:b/>
          <w:kern w:val="2"/>
          <w:lang w:eastAsia="zh-CN"/>
        </w:rPr>
      </w:pPr>
    </w:p>
    <w:p w:rsidR="004A4765" w14:paraId="594FDE03" w14:textId="77777777">
      <w:pPr>
        <w:widowControl w:val="0"/>
        <w:spacing w:line="360" w:lineRule="auto"/>
        <w:ind w:firstLine="480" w:firstLineChars="200"/>
        <w:jc w:val="center"/>
        <w:rPr>
          <w:rFonts w:ascii="楷体_GB2312" w:eastAsia="楷体_GB2312" w:hAnsi="Calibri" w:cs="宋体"/>
          <w:b/>
          <w:kern w:val="2"/>
          <w:lang w:eastAsia="zh-CN"/>
        </w:rPr>
      </w:pPr>
      <w:r>
        <w:rPr>
          <w:rFonts w:ascii="楷体_GB2312" w:eastAsia="楷体_GB2312" w:hAnsi="Calibri" w:cs="宋体" w:hint="eastAsia"/>
          <w:b/>
          <w:kern w:val="2"/>
          <w:lang w:eastAsia="zh-CN"/>
        </w:rPr>
        <w:t>（三）投标人认为需要加以说明的其他内容（格式自定）</w:t>
      </w:r>
    </w:p>
    <w:p w:rsidR="004A4765" w14:paraId="1ADF3E27" w14:textId="77777777">
      <w:pPr>
        <w:wordWrap w:val="0"/>
        <w:autoSpaceDE w:val="0"/>
        <w:autoSpaceDN w:val="0"/>
        <w:spacing w:line="400" w:lineRule="exact"/>
        <w:ind w:right="808" w:firstLine="420" w:firstLineChars="200"/>
        <w:jc w:val="right"/>
        <w:rPr>
          <w:rFonts w:ascii="Arial" w:eastAsia="宋体" w:hAnsi="Arial"/>
          <w:kern w:val="2"/>
          <w:lang w:eastAsia="zh-CN"/>
        </w:rPr>
      </w:pPr>
      <w:r>
        <w:rPr>
          <w:rFonts w:ascii="宋体" w:eastAsia="宋体" w:hAnsi="宋体" w:cs="宋体" w:hint="eastAsia"/>
          <w:spacing w:val="-4"/>
          <w:sz w:val="21"/>
          <w:szCs w:val="21"/>
          <w:lang w:eastAsia="zh-CN"/>
        </w:rPr>
        <w:t xml:space="preserve">    </w:t>
      </w:r>
    </w:p>
    <w:p w:rsidR="004A4765" w14:paraId="295C5EDB" w14:textId="77777777">
      <w:pPr>
        <w:widowControl w:val="0"/>
        <w:spacing w:after="78" w:afterLines="25" w:line="300" w:lineRule="auto"/>
        <w:jc w:val="center"/>
        <w:rPr>
          <w:rFonts w:ascii="Arial" w:eastAsia="宋体" w:hAnsi="Arial"/>
          <w:b/>
          <w:kern w:val="2"/>
          <w:lang w:eastAsia="zh-CN"/>
        </w:rPr>
      </w:pPr>
      <w:r>
        <w:rPr>
          <w:rFonts w:ascii="Arial" w:eastAsia="宋体" w:hAnsi="Arial" w:hint="eastAsia"/>
          <w:b/>
          <w:kern w:val="2"/>
          <w:lang w:eastAsia="zh-CN"/>
        </w:rPr>
        <w:t>（本章未提供的招标要求的其他文件格式由供应商自拟）</w:t>
      </w:r>
    </w:p>
    <w:p w:rsidR="004A4765" w14:paraId="2AE38E12" w14:textId="77777777">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Arial" w:eastAsia="宋体" w:hAnsi="Arial"/>
          <w:b/>
          <w:kern w:val="2"/>
          <w:lang w:eastAsia="zh-CN"/>
        </w:rPr>
        <w:br w:type="page"/>
      </w:r>
      <w:r>
        <w:rPr>
          <w:rFonts w:ascii="宋体" w:eastAsia="宋体" w:hAnsi="宋体" w:hint="eastAsia"/>
          <w:b/>
          <w:bCs/>
          <w:sz w:val="28"/>
          <w:szCs w:val="28"/>
          <w:lang w:eastAsia="zh-CN"/>
        </w:rPr>
        <w:t>第五章  合同条款及格式</w:t>
      </w:r>
    </w:p>
    <w:p w:rsidR="004A4765" w14:paraId="125138BB" w14:textId="77777777">
      <w:pPr>
        <w:jc w:val="center"/>
        <w:rPr>
          <w:rFonts w:ascii="宋体" w:eastAsia="黑体" w:hAnsi="宋体" w:hint="eastAsia"/>
          <w:bCs/>
          <w:kern w:val="44"/>
          <w:sz w:val="28"/>
          <w:szCs w:val="44"/>
          <w:lang w:eastAsia="zh-CN"/>
        </w:rPr>
      </w:pPr>
      <w:bookmarkStart w:id="40" w:name="_Hlk72574405"/>
      <w:bookmarkStart w:id="41" w:name="OLE_LINK52"/>
      <w:r>
        <w:rPr>
          <w:rFonts w:ascii="Calibri" w:eastAsia="宋体" w:hAnsi="Calibri" w:cs="宋体" w:hint="eastAsia"/>
          <w:b/>
          <w:kern w:val="2"/>
          <w:szCs w:val="22"/>
          <w:lang w:eastAsia="zh-CN"/>
        </w:rPr>
        <w:t>（仅供参考，具体以项目需求及采购结果为准）</w:t>
      </w:r>
      <w:bookmarkEnd w:id="40"/>
    </w:p>
    <w:bookmarkEnd w:id="41"/>
    <w:p w:rsidR="004A4765" w14:paraId="53D608A1" w14:textId="77777777">
      <w:pPr>
        <w:rPr>
          <w:rFonts w:eastAsia="宋体"/>
          <w:lang w:eastAsia="zh-CN"/>
        </w:rPr>
      </w:pPr>
    </w:p>
    <w:p w:rsidR="00725675" w:rsidRPr="00AB3351" w:rsidP="00725675" w14:paraId="694098BE" w14:textId="77777777">
      <w:pPr>
        <w:rPr>
          <w:rFonts w:ascii="宋体" w:eastAsia="宋体" w:hAnsi="宋体" w:hint="eastAsia"/>
          <w:b/>
          <w:bCs/>
          <w:sz w:val="28"/>
          <w:szCs w:val="28"/>
          <w:lang w:eastAsia="zh-CN"/>
        </w:rPr>
      </w:pPr>
      <w:r w:rsidRPr="00AB3351">
        <w:rPr>
          <w:rFonts w:ascii="宋体" w:eastAsia="宋体" w:hAnsi="宋体" w:hint="eastAsia"/>
          <w:b/>
          <w:bCs/>
          <w:sz w:val="28"/>
          <w:szCs w:val="28"/>
          <w:lang w:eastAsia="zh-CN"/>
        </w:rPr>
        <w:t>合同编号：</w:t>
      </w:r>
    </w:p>
    <w:p w:rsidR="00725675" w:rsidRPr="00AB3351" w:rsidP="00725675" w14:paraId="6E30AE27" w14:textId="77777777">
      <w:pPr>
        <w:rPr>
          <w:rFonts w:ascii="宋体" w:eastAsia="宋体" w:hAnsi="宋体" w:hint="eastAsia"/>
          <w:b/>
          <w:bCs/>
          <w:sz w:val="28"/>
          <w:szCs w:val="28"/>
          <w:lang w:eastAsia="zh-CN"/>
        </w:rPr>
      </w:pPr>
    </w:p>
    <w:p w:rsidR="00725675" w:rsidRPr="00AB3351" w:rsidP="00725675" w14:paraId="4B2E094A" w14:textId="77777777">
      <w:pPr>
        <w:rPr>
          <w:rFonts w:ascii="宋体" w:eastAsia="宋体" w:hAnsi="宋体" w:hint="eastAsia"/>
          <w:b/>
          <w:bCs/>
          <w:sz w:val="28"/>
          <w:szCs w:val="28"/>
          <w:lang w:eastAsia="zh-CN"/>
        </w:rPr>
      </w:pPr>
    </w:p>
    <w:p w:rsidR="00725675" w:rsidRPr="00AB3351" w:rsidP="00AB3351" w14:paraId="402740D0" w14:textId="77777777">
      <w:pPr>
        <w:jc w:val="center"/>
        <w:rPr>
          <w:rFonts w:ascii="宋体" w:eastAsia="宋体" w:hAnsi="宋体" w:hint="eastAsia"/>
          <w:b/>
          <w:bCs/>
          <w:sz w:val="44"/>
          <w:szCs w:val="44"/>
          <w:lang w:eastAsia="zh-CN"/>
        </w:rPr>
      </w:pPr>
      <w:r w:rsidRPr="00AB3351">
        <w:rPr>
          <w:rFonts w:ascii="宋体" w:eastAsia="宋体" w:hAnsi="宋体" w:hint="eastAsia"/>
          <w:b/>
          <w:bCs/>
          <w:sz w:val="44"/>
          <w:szCs w:val="44"/>
          <w:lang w:eastAsia="zh-CN"/>
        </w:rPr>
        <w:t>采购合同书</w:t>
      </w:r>
    </w:p>
    <w:p w:rsidR="00725675" w:rsidRPr="00AB3351" w:rsidP="00725675" w14:paraId="3CEE38BD" w14:textId="77777777">
      <w:pPr>
        <w:rPr>
          <w:rFonts w:ascii="宋体" w:eastAsia="宋体" w:hAnsi="宋体" w:hint="eastAsia"/>
          <w:b/>
          <w:bCs/>
          <w:sz w:val="28"/>
          <w:szCs w:val="28"/>
          <w:lang w:eastAsia="zh-CN"/>
        </w:rPr>
      </w:pPr>
    </w:p>
    <w:p w:rsidR="00725675" w:rsidRPr="00AB3351" w:rsidP="00725675" w14:paraId="14832E3A" w14:textId="77777777">
      <w:pPr>
        <w:rPr>
          <w:rFonts w:ascii="宋体" w:eastAsia="宋体" w:hAnsi="宋体" w:hint="eastAsia"/>
          <w:b/>
          <w:bCs/>
          <w:sz w:val="28"/>
          <w:szCs w:val="28"/>
          <w:lang w:eastAsia="zh-CN"/>
        </w:rPr>
      </w:pPr>
    </w:p>
    <w:p w:rsidR="00725675" w:rsidRPr="00AB3351" w:rsidP="00725675" w14:paraId="07911C59" w14:textId="77777777">
      <w:pPr>
        <w:rPr>
          <w:rFonts w:ascii="宋体" w:eastAsia="宋体" w:hAnsi="宋体" w:hint="eastAsia"/>
          <w:b/>
          <w:bCs/>
          <w:sz w:val="28"/>
          <w:szCs w:val="28"/>
          <w:lang w:eastAsia="zh-CN"/>
        </w:rPr>
      </w:pPr>
    </w:p>
    <w:p w:rsidR="00725675" w:rsidRPr="00AB3351" w:rsidP="00725675" w14:paraId="64F93B6D" w14:textId="77777777">
      <w:pPr>
        <w:rPr>
          <w:rFonts w:ascii="宋体" w:eastAsia="宋体" w:hAnsi="宋体" w:hint="eastAsia"/>
          <w:b/>
          <w:bCs/>
          <w:sz w:val="28"/>
          <w:szCs w:val="28"/>
          <w:lang w:eastAsia="zh-CN"/>
        </w:rPr>
      </w:pPr>
      <w:r w:rsidRPr="00AB3351">
        <w:rPr>
          <w:rFonts w:ascii="宋体" w:eastAsia="宋体" w:hAnsi="宋体" w:hint="eastAsia"/>
          <w:b/>
          <w:bCs/>
          <w:sz w:val="28"/>
          <w:szCs w:val="28"/>
          <w:lang w:eastAsia="zh-CN"/>
        </w:rPr>
        <w:t>项目编号：</w:t>
      </w:r>
    </w:p>
    <w:p w:rsidR="00725675" w:rsidRPr="00AB3351" w:rsidP="00725675" w14:paraId="4869AE2C" w14:textId="77777777">
      <w:pPr>
        <w:rPr>
          <w:rFonts w:ascii="宋体" w:eastAsia="宋体" w:hAnsi="宋体" w:hint="eastAsia"/>
          <w:b/>
          <w:bCs/>
          <w:sz w:val="28"/>
          <w:szCs w:val="28"/>
          <w:lang w:eastAsia="zh-CN"/>
        </w:rPr>
      </w:pPr>
      <w:r w:rsidRPr="00AB3351">
        <w:rPr>
          <w:rFonts w:ascii="宋体" w:eastAsia="宋体" w:hAnsi="宋体" w:hint="eastAsia"/>
          <w:b/>
          <w:bCs/>
          <w:sz w:val="28"/>
          <w:szCs w:val="28"/>
          <w:lang w:eastAsia="zh-CN"/>
        </w:rPr>
        <w:t>项目名称：深圳汕头新材料产业双向协作综合服务项目</w:t>
      </w:r>
    </w:p>
    <w:tbl>
      <w:tblPr>
        <w:tblStyle w:val="TableNormal"/>
        <w:tblW w:w="5000" w:type="pct"/>
        <w:jc w:val="center"/>
        <w:tblLayout w:type="fixed"/>
        <w:tblLook w:val="04A0"/>
      </w:tblPr>
      <w:tblGrid>
        <w:gridCol w:w="9060"/>
      </w:tblGrid>
      <w:tr w14:paraId="060D7FDB" w14:textId="77777777" w:rsidTr="00C443FA">
        <w:tblPrEx>
          <w:tblW w:w="5000" w:type="pct"/>
          <w:jc w:val="center"/>
          <w:tblLayout w:type="fixed"/>
          <w:tblLook w:val="04A0"/>
        </w:tblPrEx>
        <w:trPr>
          <w:trHeight w:val="446"/>
          <w:jc w:val="center"/>
        </w:trPr>
        <w:tc>
          <w:tcPr>
            <w:tcW w:w="8423" w:type="dxa"/>
          </w:tcPr>
          <w:p w:rsidR="00725675" w:rsidRPr="00AB3351" w:rsidP="00C443FA" w14:paraId="194BA534" w14:textId="77777777">
            <w:pPr>
              <w:rPr>
                <w:rFonts w:ascii="宋体" w:eastAsia="宋体" w:hAnsi="宋体" w:hint="eastAsia"/>
                <w:b/>
                <w:bCs/>
                <w:sz w:val="28"/>
                <w:szCs w:val="28"/>
                <w:lang w:eastAsia="zh-CN"/>
              </w:rPr>
            </w:pPr>
          </w:p>
        </w:tc>
      </w:tr>
    </w:tbl>
    <w:p w:rsidR="00725675" w:rsidRPr="00AB3351" w:rsidP="00725675" w14:paraId="4EEE9E5E" w14:textId="77777777">
      <w:pPr>
        <w:rPr>
          <w:rFonts w:ascii="宋体" w:eastAsia="宋体" w:hAnsi="宋体" w:hint="eastAsia"/>
          <w:b/>
          <w:bCs/>
          <w:sz w:val="28"/>
          <w:szCs w:val="28"/>
          <w:lang w:eastAsia="zh-CN"/>
        </w:rPr>
      </w:pPr>
    </w:p>
    <w:p w:rsidR="00725675" w:rsidRPr="00AB3351" w:rsidP="00725675" w14:paraId="333E63A0" w14:textId="77777777">
      <w:pPr>
        <w:rPr>
          <w:rFonts w:ascii="宋体" w:eastAsia="宋体" w:hAnsi="宋体" w:hint="eastAsia"/>
          <w:b/>
          <w:bCs/>
          <w:sz w:val="28"/>
          <w:szCs w:val="28"/>
          <w:lang w:eastAsia="zh-CN"/>
        </w:rPr>
      </w:pPr>
      <w:r w:rsidRPr="00AB3351">
        <w:rPr>
          <w:rFonts w:ascii="宋体" w:eastAsia="宋体" w:hAnsi="宋体" w:hint="eastAsia"/>
          <w:b/>
          <w:bCs/>
          <w:sz w:val="28"/>
          <w:szCs w:val="28"/>
          <w:lang w:eastAsia="zh-CN"/>
        </w:rPr>
        <w:t>甲方（采购单位）：深圳对口帮扶协作汕头指挥部</w:t>
      </w:r>
    </w:p>
    <w:p w:rsidR="00725675" w:rsidRPr="00AB3351" w:rsidP="00725675" w14:paraId="7B80C50B" w14:textId="77777777">
      <w:pPr>
        <w:rPr>
          <w:rFonts w:ascii="宋体" w:eastAsia="宋体" w:hAnsi="宋体" w:hint="eastAsia"/>
          <w:b/>
          <w:bCs/>
          <w:sz w:val="28"/>
          <w:szCs w:val="28"/>
          <w:lang w:eastAsia="zh-CN"/>
        </w:rPr>
      </w:pPr>
      <w:r w:rsidRPr="00AB3351">
        <w:rPr>
          <w:rFonts w:ascii="宋体" w:eastAsia="宋体" w:hAnsi="宋体" w:hint="eastAsia"/>
          <w:b/>
          <w:bCs/>
          <w:sz w:val="28"/>
          <w:szCs w:val="28"/>
          <w:lang w:eastAsia="zh-CN"/>
        </w:rPr>
        <w:t xml:space="preserve">乙方（服务单位）：                                    </w:t>
      </w:r>
    </w:p>
    <w:p w:rsidR="00725675" w:rsidRPr="00AB3351" w:rsidP="00725675" w14:paraId="1614219F" w14:textId="77777777">
      <w:pPr>
        <w:rPr>
          <w:rFonts w:ascii="宋体" w:eastAsia="宋体" w:hAnsi="宋体" w:hint="eastAsia"/>
          <w:b/>
          <w:bCs/>
          <w:sz w:val="28"/>
          <w:szCs w:val="28"/>
          <w:lang w:eastAsia="zh-CN"/>
        </w:rPr>
      </w:pPr>
    </w:p>
    <w:p w:rsidR="00725675" w:rsidRPr="00AB3351" w:rsidP="00725675" w14:paraId="1D5A9686" w14:textId="77777777">
      <w:pPr>
        <w:rPr>
          <w:rFonts w:ascii="宋体" w:eastAsia="宋体" w:hAnsi="宋体" w:hint="eastAsia"/>
          <w:b/>
          <w:bCs/>
          <w:sz w:val="28"/>
          <w:szCs w:val="28"/>
          <w:lang w:eastAsia="zh-CN"/>
        </w:rPr>
      </w:pPr>
    </w:p>
    <w:p w:rsidR="00725675" w:rsidRPr="00AB3351" w:rsidP="00725675" w14:paraId="374D4A47" w14:textId="77777777">
      <w:pPr>
        <w:rPr>
          <w:rFonts w:ascii="宋体" w:eastAsia="宋体" w:hAnsi="宋体" w:hint="eastAsia"/>
          <w:b/>
          <w:bCs/>
          <w:sz w:val="28"/>
          <w:szCs w:val="28"/>
          <w:lang w:eastAsia="zh-CN"/>
        </w:rPr>
      </w:pPr>
      <w:r w:rsidRPr="00AB3351">
        <w:rPr>
          <w:rFonts w:ascii="宋体" w:eastAsia="宋体" w:hAnsi="宋体" w:hint="eastAsia"/>
          <w:b/>
          <w:bCs/>
          <w:sz w:val="28"/>
          <w:szCs w:val="28"/>
          <w:lang w:eastAsia="zh-CN"/>
        </w:rPr>
        <w:t>合同日期：   2025年   月   日</w:t>
      </w:r>
    </w:p>
    <w:p w:rsidR="00725675" w:rsidP="00725675" w14:paraId="2B275717" w14:textId="77777777">
      <w:pPr>
        <w:rPr>
          <w:rFonts w:eastAsia="宋体"/>
          <w:lang w:eastAsia="zh-CN"/>
        </w:rPr>
        <w:sectPr w:rsidSect="00725675">
          <w:headerReference w:type="even" r:id="rId4"/>
          <w:headerReference w:type="default" r:id="rId5"/>
          <w:footerReference w:type="default" r:id="rId6"/>
          <w:headerReference w:type="first" r:id="rId7"/>
          <w:footerReference w:type="first" r:id="rId8"/>
          <w:pgSz w:w="11906" w:h="16838"/>
          <w:pgMar w:top="1985" w:right="1474" w:bottom="1871" w:left="1588" w:header="794" w:footer="964" w:gutter="0"/>
          <w:cols w:space="720"/>
          <w:titlePg/>
          <w:docGrid w:type="lines" w:linePitch="312"/>
        </w:sectPr>
      </w:pPr>
    </w:p>
    <w:p w:rsidR="00725675" w:rsidP="00725675" w14:paraId="1F44EA45" w14:textId="77777777">
      <w:pPr>
        <w:rPr>
          <w:rFonts w:eastAsia="宋体"/>
          <w:lang w:eastAsia="zh-CN"/>
        </w:rPr>
      </w:pPr>
      <w:r>
        <w:rPr>
          <w:rFonts w:eastAsia="宋体" w:hint="eastAsia"/>
          <w:lang w:eastAsia="zh-CN"/>
        </w:rPr>
        <w:t>甲方（采购单位）：</w:t>
      </w:r>
    </w:p>
    <w:p w:rsidR="00725675" w:rsidP="00725675" w14:paraId="31DC1589" w14:textId="77777777">
      <w:pPr>
        <w:rPr>
          <w:rFonts w:eastAsia="宋体"/>
          <w:lang w:eastAsia="zh-CN"/>
        </w:rPr>
      </w:pPr>
      <w:r>
        <w:rPr>
          <w:rFonts w:eastAsia="宋体" w:hint="eastAsia"/>
          <w:lang w:eastAsia="zh-CN"/>
        </w:rPr>
        <w:t>法定代表人：</w:t>
      </w:r>
    </w:p>
    <w:p w:rsidR="00725675" w:rsidP="00725675" w14:paraId="6332F2A6" w14:textId="77777777">
      <w:pPr>
        <w:rPr>
          <w:rFonts w:eastAsia="宋体"/>
          <w:lang w:eastAsia="zh-CN"/>
        </w:rPr>
      </w:pPr>
      <w:r>
        <w:rPr>
          <w:rFonts w:eastAsia="宋体" w:hint="eastAsia"/>
          <w:lang w:eastAsia="zh-CN"/>
        </w:rPr>
        <w:t>地址：</w:t>
      </w:r>
    </w:p>
    <w:p w:rsidR="00725675" w:rsidP="00725675" w14:paraId="3493A7E4" w14:textId="77777777">
      <w:pPr>
        <w:rPr>
          <w:rFonts w:eastAsia="宋体"/>
          <w:lang w:eastAsia="zh-CN"/>
        </w:rPr>
      </w:pPr>
      <w:r>
        <w:rPr>
          <w:rFonts w:eastAsia="宋体" w:hint="eastAsia"/>
          <w:lang w:eastAsia="zh-CN"/>
        </w:rPr>
        <w:t>乙方（服务单位）：</w:t>
      </w:r>
    </w:p>
    <w:p w:rsidR="00725675" w:rsidP="00725675" w14:paraId="1F9CAAA6" w14:textId="77777777">
      <w:pPr>
        <w:rPr>
          <w:rFonts w:eastAsia="宋体"/>
          <w:lang w:eastAsia="zh-CN"/>
        </w:rPr>
      </w:pPr>
      <w:r>
        <w:rPr>
          <w:rFonts w:eastAsia="宋体" w:hint="eastAsia"/>
          <w:lang w:eastAsia="zh-CN"/>
        </w:rPr>
        <w:t>法定代表人：</w:t>
      </w:r>
    </w:p>
    <w:p w:rsidR="00725675" w:rsidP="00725675" w14:paraId="584B6D75" w14:textId="77777777">
      <w:pPr>
        <w:rPr>
          <w:rFonts w:eastAsia="宋体"/>
          <w:lang w:eastAsia="zh-CN"/>
        </w:rPr>
      </w:pPr>
      <w:r>
        <w:rPr>
          <w:rFonts w:eastAsia="宋体" w:hint="eastAsia"/>
          <w:lang w:eastAsia="zh-CN"/>
        </w:rPr>
        <w:t>地址：</w:t>
      </w:r>
    </w:p>
    <w:p w:rsidR="00725675" w:rsidP="00725675" w14:paraId="60B30276" w14:textId="77777777">
      <w:pPr>
        <w:rPr>
          <w:rFonts w:eastAsia="宋体"/>
          <w:lang w:eastAsia="zh-CN"/>
        </w:rPr>
      </w:pPr>
    </w:p>
    <w:p w:rsidR="00725675" w:rsidP="00725675" w14:paraId="4E72445B" w14:textId="77777777">
      <w:pPr>
        <w:rPr>
          <w:rFonts w:eastAsia="宋体"/>
          <w:lang w:eastAsia="zh-CN"/>
        </w:rPr>
      </w:pPr>
      <w:r>
        <w:rPr>
          <w:rFonts w:eastAsia="宋体" w:hint="eastAsia"/>
          <w:lang w:eastAsia="zh-CN"/>
        </w:rPr>
        <w:t>依据《中华人民共和国民法典》以及深圳汕头新材料产业双向协作综合服务项目招标文件（项目编号：</w:t>
      </w:r>
      <w:r>
        <w:rPr>
          <w:rFonts w:eastAsia="宋体" w:hint="eastAsia"/>
          <w:lang w:eastAsia="zh-CN"/>
        </w:rPr>
        <w:t xml:space="preserve">                 </w:t>
      </w:r>
      <w:r>
        <w:rPr>
          <w:rFonts w:eastAsia="宋体" w:hint="eastAsia"/>
          <w:lang w:eastAsia="zh-CN"/>
        </w:rPr>
        <w:t>，采购代理机构：</w:t>
      </w:r>
      <w:r>
        <w:rPr>
          <w:rFonts w:eastAsia="宋体" w:hint="eastAsia"/>
          <w:lang w:eastAsia="zh-CN"/>
        </w:rPr>
        <w:t>XXX</w:t>
      </w:r>
      <w:r>
        <w:rPr>
          <w:rFonts w:eastAsia="宋体" w:hint="eastAsia"/>
          <w:lang w:eastAsia="zh-CN"/>
        </w:rPr>
        <w:t>）要求的招标结果，经双方协商，本着平等互利和诚实信用的原则，一致同意签订本合同如下。</w:t>
      </w:r>
    </w:p>
    <w:p w:rsidR="00725675" w:rsidP="00725675" w14:paraId="10B52895" w14:textId="77777777">
      <w:pPr>
        <w:rPr>
          <w:rFonts w:eastAsia="宋体"/>
          <w:lang w:eastAsia="zh-CN"/>
        </w:rPr>
      </w:pPr>
      <w:r>
        <w:rPr>
          <w:rFonts w:eastAsia="宋体" w:hint="eastAsia"/>
          <w:lang w:eastAsia="zh-CN"/>
        </w:rPr>
        <w:t>一、服务内容</w:t>
      </w:r>
    </w:p>
    <w:p w:rsidR="00725675" w:rsidP="00725675" w14:paraId="10E2A796" w14:textId="77777777">
      <w:pPr>
        <w:rPr>
          <w:rFonts w:eastAsia="宋体"/>
          <w:lang w:eastAsia="zh-CN"/>
        </w:rPr>
      </w:pPr>
      <w:r>
        <w:rPr>
          <w:rFonts w:eastAsia="宋体" w:hint="eastAsia"/>
          <w:lang w:eastAsia="zh-CN"/>
        </w:rPr>
        <w:t>（一）甲方委托乙方提供以下服务：</w:t>
      </w:r>
    </w:p>
    <w:p w:rsidR="00725675" w:rsidP="00725675" w14:paraId="6243D598" w14:textId="77777777">
      <w:pPr>
        <w:rPr>
          <w:rFonts w:eastAsia="宋体"/>
          <w:lang w:eastAsia="zh-CN"/>
        </w:rPr>
      </w:pPr>
      <w:r>
        <w:rPr>
          <w:rFonts w:eastAsia="宋体"/>
          <w:lang w:eastAsia="zh-CN"/>
        </w:rPr>
        <w:t>1.</w:t>
      </w:r>
      <w:r>
        <w:rPr>
          <w:rFonts w:eastAsia="宋体"/>
          <w:lang w:eastAsia="zh-CN"/>
        </w:rPr>
        <w:t>协助确立深圳汕头新材料领域双向产业协作目标企业及合作项目。结合汕头及深圳新材料产业发展特点，实地调研汕头市新材料重点企业情况，聚焦</w:t>
      </w:r>
      <w:r>
        <w:rPr>
          <w:rFonts w:eastAsia="宋体" w:hint="eastAsia"/>
          <w:lang w:eastAsia="zh-CN"/>
        </w:rPr>
        <w:t>电池、储能等</w:t>
      </w:r>
      <w:r>
        <w:rPr>
          <w:rFonts w:eastAsia="宋体"/>
          <w:lang w:eastAsia="zh-CN"/>
        </w:rPr>
        <w:t>重点领域和关键环节，遴选出汕头核心企业和与其结对合作的汕头市外企业机构（需</w:t>
      </w:r>
      <w:r>
        <w:rPr>
          <w:rFonts w:eastAsia="宋体" w:hint="eastAsia"/>
          <w:lang w:eastAsia="zh-CN"/>
        </w:rPr>
        <w:t>甲方</w:t>
      </w:r>
      <w:r>
        <w:rPr>
          <w:rFonts w:eastAsia="宋体"/>
          <w:lang w:eastAsia="zh-CN"/>
        </w:rPr>
        <w:t>和汕头有关辖区政府、产业部门认可），并组织多次对接洽谈，形成重复谈判案例。</w:t>
      </w:r>
    </w:p>
    <w:p w:rsidR="00725675" w:rsidP="00725675" w14:paraId="5F661995" w14:textId="77777777">
      <w:pPr>
        <w:rPr>
          <w:rFonts w:eastAsia="宋体"/>
          <w:lang w:eastAsia="zh-CN"/>
        </w:rPr>
      </w:pPr>
      <w:r>
        <w:rPr>
          <w:rFonts w:eastAsia="宋体"/>
          <w:lang w:eastAsia="zh-CN"/>
        </w:rPr>
        <w:t>2.</w:t>
      </w:r>
      <w:r>
        <w:rPr>
          <w:rFonts w:eastAsia="宋体"/>
          <w:lang w:eastAsia="zh-CN"/>
        </w:rPr>
        <w:t>协助组建</w:t>
      </w:r>
      <w:r>
        <w:rPr>
          <w:rFonts w:eastAsia="宋体" w:hint="eastAsia"/>
          <w:lang w:eastAsia="zh-CN"/>
        </w:rPr>
        <w:t>深圳汕头新材料产业联盟</w:t>
      </w:r>
      <w:r>
        <w:rPr>
          <w:rFonts w:eastAsia="宋体"/>
          <w:lang w:eastAsia="zh-CN"/>
        </w:rPr>
        <w:t>并开展日常产业对接工作。协助新材料产业联盟前期筹备工作、建立汕头市内外新材料专家或顾问库以及目标企业库、确定新材料联盟年度主要对接活动任务、协助组织对接活动。</w:t>
      </w:r>
    </w:p>
    <w:p w:rsidR="00725675" w:rsidP="00725675" w14:paraId="6AF06283" w14:textId="77777777">
      <w:pPr>
        <w:rPr>
          <w:rFonts w:eastAsia="宋体"/>
          <w:lang w:eastAsia="zh-CN"/>
        </w:rPr>
      </w:pPr>
      <w:r>
        <w:rPr>
          <w:rFonts w:eastAsia="宋体"/>
          <w:lang w:eastAsia="zh-CN"/>
        </w:rPr>
        <w:t>3.</w:t>
      </w:r>
      <w:r>
        <w:rPr>
          <w:rFonts w:eastAsia="宋体"/>
          <w:lang w:eastAsia="zh-CN"/>
        </w:rPr>
        <w:t>协助拟写新材料产业园区级政策。在全国统一大市场和公平竞争等规则框架下，聚焦深圳市</w:t>
      </w:r>
      <w:r>
        <w:rPr>
          <w:rFonts w:eastAsia="宋体"/>
          <w:lang w:eastAsia="zh-CN"/>
        </w:rPr>
        <w:t>-</w:t>
      </w:r>
      <w:r>
        <w:rPr>
          <w:rFonts w:eastAsia="宋体"/>
          <w:lang w:eastAsia="zh-CN"/>
        </w:rPr>
        <w:t>汕头市产业转移合作园区</w:t>
      </w:r>
      <w:r>
        <w:rPr>
          <w:rFonts w:eastAsia="宋体" w:hint="eastAsia"/>
          <w:lang w:eastAsia="zh-CN"/>
        </w:rPr>
        <w:t>（以下简称“合作园区”）</w:t>
      </w:r>
      <w:r>
        <w:rPr>
          <w:rFonts w:eastAsia="宋体"/>
          <w:lang w:eastAsia="zh-CN"/>
        </w:rPr>
        <w:t>，分析现有政策及企业诉求的匹配度，</w:t>
      </w:r>
      <w:r>
        <w:rPr>
          <w:rFonts w:eastAsia="宋体" w:hint="eastAsia"/>
          <w:lang w:eastAsia="zh-CN"/>
        </w:rPr>
        <w:t>协助拟写新材料等产业类政策，精准服务园区及企业</w:t>
      </w:r>
      <w:r>
        <w:rPr>
          <w:rFonts w:eastAsia="宋体"/>
          <w:lang w:eastAsia="zh-CN"/>
        </w:rPr>
        <w:t>。</w:t>
      </w:r>
    </w:p>
    <w:p w:rsidR="00725675" w:rsidP="00725675" w14:paraId="23001F52" w14:textId="77777777">
      <w:pPr>
        <w:rPr>
          <w:rFonts w:eastAsia="宋体"/>
          <w:lang w:eastAsia="zh-CN"/>
        </w:rPr>
      </w:pPr>
      <w:r>
        <w:rPr>
          <w:rFonts w:eastAsia="宋体"/>
          <w:lang w:eastAsia="zh-CN"/>
        </w:rPr>
        <w:t>4.</w:t>
      </w:r>
      <w:r>
        <w:rPr>
          <w:rFonts w:eastAsia="宋体" w:hint="eastAsia"/>
          <w:lang w:eastAsia="zh-CN"/>
        </w:rPr>
        <w:t>协助提供专业对接服务。协助组织外地意向企业机构（原则上需为汕头市以外企业，企业或关联企业年营收规模不小于</w:t>
      </w:r>
      <w:r>
        <w:rPr>
          <w:rFonts w:eastAsia="宋体" w:hint="eastAsia"/>
          <w:lang w:eastAsia="zh-CN"/>
        </w:rPr>
        <w:t>1</w:t>
      </w:r>
      <w:r>
        <w:rPr>
          <w:rFonts w:eastAsia="宋体" w:hint="eastAsia"/>
          <w:lang w:eastAsia="zh-CN"/>
        </w:rPr>
        <w:t>亿元；汕头市上市公司等行业龙头除外）到合作园区考察，具体企业机构名单需得到指挥部或合作园区所在辖区政府认可。</w:t>
      </w:r>
    </w:p>
    <w:p w:rsidR="00725675" w:rsidP="00725675" w14:paraId="56BE5DA3" w14:textId="77777777">
      <w:pPr>
        <w:rPr>
          <w:rFonts w:eastAsia="宋体"/>
          <w:lang w:eastAsia="zh-CN"/>
        </w:rPr>
      </w:pPr>
      <w:r>
        <w:rPr>
          <w:rFonts w:eastAsia="宋体"/>
          <w:lang w:eastAsia="zh-CN"/>
        </w:rPr>
        <w:t>5.</w:t>
      </w:r>
      <w:r>
        <w:rPr>
          <w:rFonts w:eastAsia="宋体"/>
          <w:lang w:eastAsia="zh-CN"/>
        </w:rPr>
        <w:t>协助组织</w:t>
      </w:r>
      <w:r>
        <w:rPr>
          <w:rFonts w:eastAsia="宋体"/>
          <w:lang w:eastAsia="zh-CN"/>
        </w:rPr>
        <w:t>2</w:t>
      </w:r>
      <w:r>
        <w:rPr>
          <w:rFonts w:eastAsia="宋体"/>
          <w:lang w:eastAsia="zh-CN"/>
        </w:rPr>
        <w:t>场高规格投资对接活动。</w:t>
      </w:r>
    </w:p>
    <w:p w:rsidR="00725675" w:rsidP="00725675" w14:paraId="601B0FAD" w14:textId="77777777">
      <w:pPr>
        <w:rPr>
          <w:rFonts w:eastAsia="宋体"/>
          <w:lang w:eastAsia="zh-CN"/>
        </w:rPr>
      </w:pPr>
      <w:r>
        <w:rPr>
          <w:rFonts w:eastAsia="宋体"/>
          <w:lang w:eastAsia="zh-CN"/>
        </w:rPr>
        <w:t>6.</w:t>
      </w:r>
      <w:r>
        <w:rPr>
          <w:rFonts w:eastAsia="宋体" w:hint="eastAsia"/>
          <w:lang w:eastAsia="zh-CN"/>
        </w:rPr>
        <w:t>提供专业咨询服务。发挥服务方的资讯优势，积极收集国内竞争城市新材料相关政策资源信息等，为合作园区潜在或在谈项目提供资源对接、谈判策略等专业服务，每月形成书面分析材料并由项目负责人向甲方进行专题汇报。</w:t>
      </w:r>
    </w:p>
    <w:p w:rsidR="00725675" w:rsidP="00236CAE" w14:paraId="09355B68" w14:textId="77777777">
      <w:pPr>
        <w:rPr>
          <w:rFonts w:eastAsia="宋体"/>
          <w:lang w:eastAsia="zh-CN"/>
        </w:rPr>
      </w:pPr>
      <w:r>
        <w:rPr>
          <w:rFonts w:eastAsia="宋体" w:hint="eastAsia"/>
          <w:lang w:eastAsia="zh-CN"/>
        </w:rPr>
        <w:t>（二）人员要求：</w:t>
      </w:r>
    </w:p>
    <w:p w:rsidR="00725675" w:rsidP="00236CAE" w14:paraId="5F006C69" w14:textId="44E9EE5C">
      <w:pPr>
        <w:rPr>
          <w:rFonts w:eastAsia="宋体"/>
          <w:lang w:eastAsia="zh-CN"/>
        </w:rPr>
      </w:pPr>
      <w:r>
        <w:rPr>
          <w:rFonts w:eastAsia="宋体" w:hint="eastAsia"/>
          <w:lang w:eastAsia="zh-CN"/>
        </w:rPr>
        <w:t>1.</w:t>
      </w:r>
      <w:r>
        <w:rPr>
          <w:rFonts w:eastAsia="宋体" w:hint="eastAsia"/>
          <w:lang w:eastAsia="zh-CN"/>
        </w:rPr>
        <w:t>项目负责人</w:t>
      </w:r>
      <w:r>
        <w:rPr>
          <w:rFonts w:eastAsia="宋体" w:hint="eastAsia"/>
          <w:lang w:eastAsia="zh-CN"/>
        </w:rPr>
        <w:t>1</w:t>
      </w:r>
      <w:r>
        <w:rPr>
          <w:rFonts w:eastAsia="宋体" w:hint="eastAsia"/>
          <w:lang w:eastAsia="zh-CN"/>
        </w:rPr>
        <w:t>名</w:t>
      </w:r>
      <w:r>
        <w:rPr>
          <w:rFonts w:eastAsia="宋体"/>
          <w:lang w:eastAsia="zh-CN"/>
        </w:rPr>
        <w:t>，团队人员不少于</w:t>
      </w:r>
      <w:r>
        <w:rPr>
          <w:rFonts w:eastAsia="宋体" w:hint="eastAsia"/>
          <w:lang w:eastAsia="zh-CN"/>
        </w:rPr>
        <w:t>5</w:t>
      </w:r>
      <w:r>
        <w:rPr>
          <w:rFonts w:eastAsia="宋体" w:hint="eastAsia"/>
          <w:lang w:eastAsia="zh-CN"/>
        </w:rPr>
        <w:t>名</w:t>
      </w:r>
      <w:r>
        <w:rPr>
          <w:rFonts w:eastAsia="宋体"/>
          <w:lang w:eastAsia="zh-CN"/>
        </w:rPr>
        <w:t>；</w:t>
      </w:r>
    </w:p>
    <w:p w:rsidR="00725675" w:rsidP="00236CAE" w14:paraId="2E4BEADC" w14:textId="77777777">
      <w:pPr>
        <w:rPr>
          <w:rFonts w:eastAsia="宋体"/>
          <w:lang w:eastAsia="zh-CN"/>
        </w:rPr>
      </w:pPr>
      <w:r>
        <w:rPr>
          <w:rFonts w:eastAsia="宋体" w:hint="eastAsia"/>
          <w:lang w:eastAsia="zh-CN"/>
        </w:rPr>
        <w:t>2.</w:t>
      </w:r>
      <w:r>
        <w:rPr>
          <w:rFonts w:eastAsia="宋体" w:hint="eastAsia"/>
          <w:lang w:eastAsia="zh-CN"/>
        </w:rPr>
        <w:t>项目负责人具有管理学或材料学相关专业学历，深度掌握新材料领域国家、广东省、深圳市、汕头市的相关政策，了解市场、竞争及行业趋势，具有参与新材料领域行业课题研究经验和新材料领域相关标准（已发布）制定经验，发表新材料领域行业相关专业著作的经验。</w:t>
      </w:r>
    </w:p>
    <w:p w:rsidR="00725675" w:rsidP="00725675" w14:paraId="317DD749" w14:textId="77777777">
      <w:pPr>
        <w:rPr>
          <w:rFonts w:eastAsia="宋体"/>
          <w:lang w:eastAsia="zh-CN"/>
        </w:rPr>
      </w:pPr>
      <w:r>
        <w:rPr>
          <w:rFonts w:eastAsia="宋体" w:hint="eastAsia"/>
          <w:lang w:eastAsia="zh-CN"/>
        </w:rPr>
        <w:t>3.</w:t>
      </w:r>
      <w:r>
        <w:rPr>
          <w:rFonts w:eastAsia="宋体" w:hint="eastAsia"/>
          <w:lang w:eastAsia="zh-CN"/>
        </w:rPr>
        <w:t>团队成员（不含项目负责人）具有大专（或以上）学历；参与过招商活动或产业对接活动或大型论坛或展览展示相关业绩；具有参与新材料领域相关标准（已发布）制定的经验。</w:t>
      </w:r>
    </w:p>
    <w:p w:rsidR="00725675" w:rsidP="00725675" w14:paraId="43B8CB6F" w14:textId="77777777">
      <w:pPr>
        <w:rPr>
          <w:rFonts w:eastAsia="宋体"/>
          <w:lang w:eastAsia="zh-CN"/>
        </w:rPr>
      </w:pPr>
      <w:r>
        <w:rPr>
          <w:rFonts w:eastAsia="宋体" w:hint="eastAsia"/>
          <w:lang w:eastAsia="zh-CN"/>
        </w:rPr>
        <w:t>二、项目服务费用及付款方式</w:t>
      </w:r>
    </w:p>
    <w:p w:rsidR="00725675" w:rsidP="00725675" w14:paraId="236138D8" w14:textId="77777777">
      <w:pPr>
        <w:rPr>
          <w:rFonts w:eastAsia="宋体"/>
          <w:lang w:eastAsia="zh-CN"/>
        </w:rPr>
      </w:pPr>
      <w:r>
        <w:rPr>
          <w:rFonts w:eastAsia="宋体" w:hint="eastAsia"/>
          <w:lang w:eastAsia="zh-CN"/>
        </w:rPr>
        <w:t>1.</w:t>
      </w:r>
      <w:r>
        <w:rPr>
          <w:rFonts w:eastAsia="宋体" w:hint="eastAsia"/>
          <w:lang w:eastAsia="zh-CN"/>
        </w:rPr>
        <w:t>本项目合同含税总价为</w:t>
      </w:r>
      <w:r>
        <w:rPr>
          <w:rFonts w:eastAsia="宋体" w:hint="eastAsia"/>
          <w:u w:val="single"/>
          <w:lang w:eastAsia="zh-CN"/>
        </w:rPr>
        <w:t>￥</w:t>
      </w:r>
      <w:r>
        <w:rPr>
          <w:rFonts w:eastAsia="宋体" w:hint="eastAsia"/>
          <w:u w:val="single"/>
          <w:lang w:eastAsia="zh-CN"/>
        </w:rPr>
        <w:t xml:space="preserve">  </w:t>
      </w:r>
      <w:r>
        <w:rPr>
          <w:rFonts w:eastAsia="宋体" w:hint="eastAsia"/>
          <w:lang w:eastAsia="zh-CN"/>
        </w:rPr>
        <w:t>元（大写：</w:t>
      </w:r>
      <w:r>
        <w:rPr>
          <w:rFonts w:eastAsia="宋体" w:hint="eastAsia"/>
          <w:b/>
          <w:lang w:eastAsia="zh-CN"/>
        </w:rPr>
        <w:t>人民币</w:t>
      </w:r>
      <w:r>
        <w:rPr>
          <w:rFonts w:eastAsia="宋体" w:hint="eastAsia"/>
          <w:b/>
          <w:lang w:eastAsia="zh-CN"/>
        </w:rPr>
        <w:t xml:space="preserve"> </w:t>
      </w:r>
      <w:r>
        <w:rPr>
          <w:rFonts w:eastAsia="宋体" w:hint="eastAsia"/>
          <w:lang w:eastAsia="zh-CN"/>
        </w:rPr>
        <w:t>元整）。项目服务费包括但不限于调研费、中标服务费、资料费、税金、人员费用、差旅费等所有费用，并提供合同要求的成果文件，以及其它相关服务的全部费用。</w:t>
      </w:r>
    </w:p>
    <w:p w:rsidR="00725675" w:rsidP="00725675" w14:paraId="63CE6FF0" w14:textId="77777777">
      <w:pPr>
        <w:rPr>
          <w:rFonts w:eastAsia="宋体"/>
          <w:lang w:eastAsia="zh-CN"/>
        </w:rPr>
      </w:pPr>
      <w:r>
        <w:rPr>
          <w:rFonts w:eastAsia="宋体" w:hint="eastAsia"/>
          <w:lang w:eastAsia="zh-CN"/>
        </w:rPr>
        <w:t>2.</w:t>
      </w:r>
      <w:r>
        <w:rPr>
          <w:rFonts w:eastAsia="宋体" w:hint="eastAsia"/>
          <w:lang w:eastAsia="zh-CN"/>
        </w:rPr>
        <w:t>支付方式和时间如下：</w:t>
      </w:r>
    </w:p>
    <w:p w:rsidR="00725675" w:rsidP="00725675" w14:paraId="01A9303E" w14:textId="77777777">
      <w:pPr>
        <w:rPr>
          <w:rFonts w:eastAsia="宋体"/>
          <w:lang w:eastAsia="zh-CN"/>
        </w:rPr>
      </w:pPr>
      <w:r>
        <w:rPr>
          <w:rFonts w:eastAsia="宋体" w:hint="eastAsia"/>
          <w:lang w:eastAsia="zh-CN"/>
        </w:rPr>
        <w:t>项目资金分</w:t>
      </w:r>
      <w:r>
        <w:rPr>
          <w:rFonts w:eastAsia="宋体" w:hint="eastAsia"/>
          <w:lang w:eastAsia="zh-CN"/>
        </w:rPr>
        <w:t>3</w:t>
      </w:r>
      <w:r>
        <w:rPr>
          <w:rFonts w:eastAsia="宋体" w:hint="eastAsia"/>
          <w:lang w:eastAsia="zh-CN"/>
        </w:rPr>
        <w:t>期支付至乙方指定银行账户：</w:t>
      </w:r>
    </w:p>
    <w:p w:rsidR="00725675" w:rsidP="00725675" w14:paraId="52AC7D22" w14:textId="77777777">
      <w:pPr>
        <w:keepNext w:val="0"/>
        <w:keepLines w:val="0"/>
        <w:widowControl w:val="0"/>
        <w:numPr>
          <w:ilvl w:val="0"/>
          <w:numId w:val="6"/>
        </w:numPr>
        <w:adjustRightInd/>
        <w:snapToGrid/>
        <w:spacing w:line="240" w:lineRule="auto"/>
        <w:ind w:left="0" w:right="0" w:firstLine="420" w:rightChars="0"/>
        <w:jc w:val="both"/>
        <w:textAlignment w:val="auto"/>
        <w:outlineLvl w:val="9"/>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首期：本合同签订后</w:t>
      </w:r>
      <w:r>
        <w:rPr>
          <w:rFonts w:ascii="Calibri" w:eastAsia="宋体" w:hAnsi="Calibri" w:cs="宋体" w:hint="eastAsia"/>
          <w:b/>
          <w:kern w:val="2"/>
          <w:sz w:val="21"/>
          <w:szCs w:val="22"/>
          <w:lang w:eastAsia="zh-CN"/>
        </w:rPr>
        <w:t>15</w:t>
      </w:r>
      <w:r>
        <w:rPr>
          <w:rFonts w:ascii="Calibri" w:eastAsia="宋体" w:hAnsi="Calibri" w:cs="宋体" w:hint="eastAsia"/>
          <w:b/>
          <w:kern w:val="2"/>
          <w:sz w:val="21"/>
          <w:szCs w:val="22"/>
          <w:lang w:eastAsia="zh-CN"/>
        </w:rPr>
        <w:t>个工作日内，向乙方支付本合同价款的</w:t>
      </w:r>
      <w:r>
        <w:rPr>
          <w:rFonts w:ascii="Calibri" w:eastAsia="宋体" w:hAnsi="Calibri" w:cs="宋体"/>
          <w:b/>
          <w:kern w:val="2"/>
          <w:sz w:val="21"/>
          <w:szCs w:val="22"/>
          <w:lang w:eastAsia="zh-CN"/>
        </w:rPr>
        <w:t>50</w:t>
      </w:r>
      <w:r>
        <w:rPr>
          <w:rFonts w:ascii="Calibri" w:eastAsia="宋体" w:hAnsi="Calibri" w:cs="宋体" w:hint="eastAsia"/>
          <w:b/>
          <w:kern w:val="2"/>
          <w:sz w:val="21"/>
          <w:szCs w:val="22"/>
          <w:lang w:eastAsia="zh-CN"/>
        </w:rPr>
        <w:t>%</w:t>
      </w:r>
      <w:r>
        <w:rPr>
          <w:rFonts w:ascii="Calibri" w:eastAsia="宋体" w:hAnsi="Calibri" w:cs="宋体" w:hint="eastAsia"/>
          <w:b/>
          <w:kern w:val="2"/>
          <w:sz w:val="21"/>
          <w:szCs w:val="22"/>
          <w:lang w:eastAsia="zh-CN"/>
        </w:rPr>
        <w:t>，即</w:t>
      </w:r>
      <w:r>
        <w:rPr>
          <w:rFonts w:ascii="Calibri" w:eastAsia="宋体" w:hAnsi="Calibri" w:cs="宋体" w:hint="eastAsia"/>
          <w:b/>
          <w:kern w:val="2"/>
          <w:sz w:val="21"/>
          <w:szCs w:val="22"/>
          <w:u w:val="single"/>
          <w:lang w:eastAsia="zh-CN"/>
        </w:rPr>
        <w:t>￥</w:t>
      </w:r>
      <w:r>
        <w:rPr>
          <w:rFonts w:ascii="Calibri" w:eastAsia="宋体" w:hAnsi="Calibri" w:cs="宋体" w:hint="eastAsia"/>
          <w:b/>
          <w:kern w:val="2"/>
          <w:sz w:val="21"/>
          <w:szCs w:val="22"/>
          <w:u w:val="single"/>
          <w:lang w:eastAsia="zh-CN"/>
        </w:rPr>
        <w:t xml:space="preserve"> </w:t>
      </w:r>
      <w:r>
        <w:rPr>
          <w:rFonts w:ascii="Calibri" w:eastAsia="宋体" w:hAnsi="Calibri" w:cs="宋体" w:hint="eastAsia"/>
          <w:b/>
          <w:kern w:val="2"/>
          <w:sz w:val="21"/>
          <w:szCs w:val="22"/>
          <w:u w:val="single"/>
          <w:lang w:eastAsia="zh-CN"/>
        </w:rPr>
        <w:t>元（大写：人民币</w:t>
      </w:r>
      <w:r>
        <w:rPr>
          <w:rFonts w:ascii="Calibri" w:eastAsia="宋体" w:hAnsi="Calibri" w:cs="宋体" w:hint="eastAsia"/>
          <w:b/>
          <w:kern w:val="2"/>
          <w:sz w:val="21"/>
          <w:szCs w:val="22"/>
          <w:u w:val="single"/>
          <w:lang w:eastAsia="zh-CN"/>
        </w:rPr>
        <w:t xml:space="preserve"> </w:t>
      </w:r>
      <w:r>
        <w:rPr>
          <w:rFonts w:ascii="Calibri" w:eastAsia="宋体" w:hAnsi="Calibri" w:cs="宋体" w:hint="eastAsia"/>
          <w:b/>
          <w:kern w:val="2"/>
          <w:sz w:val="21"/>
          <w:szCs w:val="22"/>
          <w:u w:val="single"/>
          <w:lang w:eastAsia="zh-CN"/>
        </w:rPr>
        <w:t>元整）</w:t>
      </w:r>
      <w:r>
        <w:rPr>
          <w:rFonts w:ascii="Calibri" w:eastAsia="宋体" w:hAnsi="Calibri" w:cs="宋体" w:hint="eastAsia"/>
          <w:b/>
          <w:kern w:val="2"/>
          <w:sz w:val="21"/>
          <w:szCs w:val="22"/>
          <w:lang w:eastAsia="zh-CN"/>
        </w:rPr>
        <w:t>。</w:t>
      </w:r>
    </w:p>
    <w:p w:rsidR="00725675" w:rsidP="00725675" w14:paraId="3E496D8D" w14:textId="77777777">
      <w:pPr>
        <w:keepNext w:val="0"/>
        <w:keepLines w:val="0"/>
        <w:widowControl w:val="0"/>
        <w:numPr>
          <w:ilvl w:val="0"/>
          <w:numId w:val="6"/>
        </w:numPr>
        <w:adjustRightInd/>
        <w:snapToGrid/>
        <w:spacing w:line="240" w:lineRule="auto"/>
        <w:ind w:left="0" w:right="0" w:firstLine="420" w:rightChars="0"/>
        <w:jc w:val="both"/>
        <w:textAlignment w:val="auto"/>
        <w:outlineLvl w:val="9"/>
        <w:rPr>
          <w:rFonts w:ascii="Calibri" w:eastAsia="宋体" w:hAnsi="Calibri" w:cs="宋体"/>
          <w:b/>
          <w:kern w:val="2"/>
          <w:sz w:val="21"/>
          <w:szCs w:val="22"/>
          <w:lang w:eastAsia="zh-CN"/>
        </w:rPr>
      </w:pPr>
      <w:r>
        <w:rPr>
          <w:rFonts w:ascii="Calibri" w:eastAsia="宋体" w:hAnsi="Calibri" w:cs="宋体" w:hint="eastAsia"/>
          <w:b/>
          <w:kern w:val="2"/>
          <w:sz w:val="21"/>
          <w:szCs w:val="22"/>
          <w:lang w:eastAsia="zh-CN"/>
        </w:rPr>
        <w:t>第</w:t>
      </w:r>
      <w:r>
        <w:rPr>
          <w:rFonts w:ascii="Calibri" w:eastAsia="宋体" w:hAnsi="Calibri" w:cs="宋体" w:hint="eastAsia"/>
          <w:b/>
          <w:kern w:val="2"/>
          <w:sz w:val="21"/>
          <w:szCs w:val="22"/>
          <w:lang w:eastAsia="zh-CN"/>
        </w:rPr>
        <w:t>2</w:t>
      </w:r>
      <w:r>
        <w:rPr>
          <w:rFonts w:ascii="Calibri" w:eastAsia="宋体" w:hAnsi="Calibri" w:cs="宋体" w:hint="eastAsia"/>
          <w:b/>
          <w:kern w:val="2"/>
          <w:sz w:val="21"/>
          <w:szCs w:val="22"/>
          <w:lang w:eastAsia="zh-CN"/>
        </w:rPr>
        <w:t>期：合同签订后第</w:t>
      </w:r>
      <w:r>
        <w:rPr>
          <w:rFonts w:ascii="Calibri" w:eastAsia="宋体" w:hAnsi="Calibri" w:cs="宋体"/>
          <w:b/>
          <w:kern w:val="2"/>
          <w:sz w:val="21"/>
          <w:szCs w:val="22"/>
          <w:lang w:eastAsia="zh-CN"/>
        </w:rPr>
        <w:t>6</w:t>
      </w:r>
      <w:r>
        <w:rPr>
          <w:rFonts w:ascii="Calibri" w:eastAsia="宋体" w:hAnsi="Calibri" w:cs="宋体"/>
          <w:b/>
          <w:kern w:val="2"/>
          <w:sz w:val="21"/>
          <w:szCs w:val="22"/>
          <w:lang w:eastAsia="zh-CN"/>
        </w:rPr>
        <w:t>个月，</w:t>
      </w:r>
      <w:r>
        <w:rPr>
          <w:rFonts w:ascii="Calibri" w:eastAsia="宋体" w:hAnsi="Calibri" w:cs="宋体" w:hint="eastAsia"/>
          <w:b/>
          <w:kern w:val="2"/>
          <w:sz w:val="21"/>
          <w:szCs w:val="22"/>
          <w:lang w:eastAsia="zh-CN"/>
        </w:rPr>
        <w:t>乙方将本项目已实现的阶段性成果验收报告全部提交采购人，配合采购人组织中期专家评审，验收合格后，采购人向中标人支付项目合同总额的</w:t>
      </w:r>
      <w:r>
        <w:rPr>
          <w:rFonts w:ascii="Calibri" w:eastAsia="宋体" w:hAnsi="Calibri" w:cs="宋体"/>
          <w:b/>
          <w:kern w:val="2"/>
          <w:sz w:val="21"/>
          <w:szCs w:val="22"/>
          <w:lang w:eastAsia="zh-CN"/>
        </w:rPr>
        <w:t>40%</w:t>
      </w:r>
      <w:r>
        <w:rPr>
          <w:rFonts w:ascii="Calibri" w:eastAsia="宋体" w:hAnsi="Calibri" w:cs="宋体" w:hint="eastAsia"/>
          <w:b/>
          <w:kern w:val="2"/>
          <w:sz w:val="21"/>
          <w:szCs w:val="22"/>
          <w:lang w:eastAsia="zh-CN"/>
        </w:rPr>
        <w:t>，即</w:t>
      </w:r>
      <w:r>
        <w:rPr>
          <w:rFonts w:ascii="Calibri" w:eastAsia="宋体" w:hAnsi="Calibri" w:cs="宋体" w:hint="eastAsia"/>
          <w:b/>
          <w:kern w:val="2"/>
          <w:sz w:val="21"/>
          <w:szCs w:val="22"/>
          <w:u w:val="single"/>
          <w:lang w:eastAsia="zh-CN"/>
        </w:rPr>
        <w:t>￥</w:t>
      </w:r>
      <w:r>
        <w:rPr>
          <w:rFonts w:ascii="Calibri" w:eastAsia="宋体" w:hAnsi="Calibri" w:cs="宋体" w:hint="eastAsia"/>
          <w:b/>
          <w:kern w:val="2"/>
          <w:sz w:val="21"/>
          <w:szCs w:val="22"/>
          <w:u w:val="single"/>
          <w:lang w:eastAsia="zh-CN"/>
        </w:rPr>
        <w:t xml:space="preserve"> </w:t>
      </w:r>
      <w:r>
        <w:rPr>
          <w:rFonts w:ascii="Calibri" w:eastAsia="宋体" w:hAnsi="Calibri" w:cs="宋体" w:hint="eastAsia"/>
          <w:b/>
          <w:kern w:val="2"/>
          <w:sz w:val="21"/>
          <w:szCs w:val="22"/>
          <w:u w:val="single"/>
          <w:lang w:eastAsia="zh-CN"/>
        </w:rPr>
        <w:t>元（大写：人民币</w:t>
      </w:r>
      <w:r>
        <w:rPr>
          <w:rFonts w:ascii="Calibri" w:eastAsia="宋体" w:hAnsi="Calibri" w:cs="宋体" w:hint="eastAsia"/>
          <w:b/>
          <w:kern w:val="2"/>
          <w:sz w:val="21"/>
          <w:szCs w:val="22"/>
          <w:u w:val="single"/>
          <w:lang w:eastAsia="zh-CN"/>
        </w:rPr>
        <w:t xml:space="preserve"> </w:t>
      </w:r>
      <w:r>
        <w:rPr>
          <w:rFonts w:ascii="Calibri" w:eastAsia="宋体" w:hAnsi="Calibri" w:cs="宋体" w:hint="eastAsia"/>
          <w:b/>
          <w:kern w:val="2"/>
          <w:sz w:val="21"/>
          <w:szCs w:val="22"/>
          <w:u w:val="single"/>
          <w:lang w:eastAsia="zh-CN"/>
        </w:rPr>
        <w:t>元整）。</w:t>
      </w:r>
    </w:p>
    <w:p w:rsidR="00725675" w:rsidP="00725675" w14:paraId="21FC8441" w14:textId="77777777">
      <w:pPr>
        <w:keepNext w:val="0"/>
        <w:keepLines w:val="0"/>
        <w:widowControl w:val="0"/>
        <w:numPr>
          <w:ilvl w:val="0"/>
          <w:numId w:val="6"/>
        </w:numPr>
        <w:adjustRightInd/>
        <w:snapToGrid/>
        <w:spacing w:line="240" w:lineRule="auto"/>
        <w:ind w:left="0" w:right="0" w:firstLine="420" w:rightChars="0"/>
        <w:jc w:val="both"/>
        <w:textAlignment w:val="auto"/>
        <w:outlineLvl w:val="9"/>
        <w:rPr>
          <w:rFonts w:ascii="宋体" w:eastAsia="宋体" w:hAnsi="宋体" w:cs="宋体" w:hint="eastAsia"/>
          <w:b/>
          <w:kern w:val="2"/>
          <w:sz w:val="21"/>
          <w:szCs w:val="22"/>
          <w:lang w:eastAsia="zh-CN"/>
        </w:rPr>
      </w:pPr>
      <w:r>
        <w:rPr>
          <w:rFonts w:ascii="Calibri" w:eastAsia="宋体" w:hAnsi="Calibri" w:cs="宋体" w:hint="eastAsia"/>
          <w:b/>
          <w:kern w:val="2"/>
          <w:sz w:val="21"/>
          <w:szCs w:val="22"/>
          <w:lang w:eastAsia="zh-CN"/>
        </w:rPr>
        <w:t>第</w:t>
      </w:r>
      <w:r>
        <w:rPr>
          <w:rFonts w:ascii="Calibri" w:eastAsia="宋体" w:hAnsi="Calibri" w:cs="宋体" w:hint="eastAsia"/>
          <w:b/>
          <w:kern w:val="2"/>
          <w:sz w:val="21"/>
          <w:szCs w:val="22"/>
          <w:lang w:eastAsia="zh-CN"/>
        </w:rPr>
        <w:t>3</w:t>
      </w:r>
      <w:r>
        <w:rPr>
          <w:rFonts w:ascii="Calibri" w:eastAsia="宋体" w:hAnsi="Calibri" w:cs="宋体" w:hint="eastAsia"/>
          <w:b/>
          <w:kern w:val="2"/>
          <w:sz w:val="21"/>
          <w:szCs w:val="22"/>
          <w:lang w:eastAsia="zh-CN"/>
        </w:rPr>
        <w:t>期：合同执行完毕后，</w:t>
      </w:r>
      <w:r>
        <w:rPr>
          <w:rFonts w:ascii="宋体" w:eastAsia="宋体" w:hAnsi="宋体" w:cs="宋体" w:hint="eastAsia"/>
          <w:b/>
          <w:kern w:val="2"/>
          <w:sz w:val="21"/>
          <w:szCs w:val="22"/>
          <w:lang w:eastAsia="zh-CN"/>
        </w:rPr>
        <w:t>乙方</w:t>
      </w:r>
      <w:r>
        <w:rPr>
          <w:rFonts w:ascii="Calibri" w:eastAsia="宋体" w:hAnsi="Calibri" w:cs="宋体" w:hint="eastAsia"/>
          <w:b/>
          <w:kern w:val="2"/>
          <w:sz w:val="21"/>
          <w:szCs w:val="22"/>
          <w:lang w:eastAsia="zh-CN"/>
        </w:rPr>
        <w:t>将本项目最终成果全部提交给采购人，配合采购人组织专家评审，验收合格的，支付剩余尾款，</w:t>
      </w:r>
      <w:r>
        <w:rPr>
          <w:rFonts w:ascii="宋体" w:eastAsia="宋体" w:hAnsi="宋体" w:cs="宋体" w:hint="eastAsia"/>
          <w:b/>
          <w:kern w:val="2"/>
          <w:sz w:val="21"/>
          <w:szCs w:val="22"/>
          <w:lang w:eastAsia="zh-CN"/>
        </w:rPr>
        <w:t>即</w:t>
      </w:r>
      <w:r>
        <w:rPr>
          <w:rFonts w:ascii="宋体" w:eastAsia="宋体" w:hAnsi="宋体" w:cs="宋体" w:hint="eastAsia"/>
          <w:b/>
          <w:kern w:val="2"/>
          <w:sz w:val="21"/>
          <w:szCs w:val="22"/>
          <w:u w:val="single"/>
          <w:lang w:eastAsia="zh-CN"/>
        </w:rPr>
        <w:t>￥ 元（大写：人民币 元整）</w:t>
      </w:r>
      <w:r>
        <w:rPr>
          <w:rFonts w:ascii="宋体" w:eastAsia="宋体" w:hAnsi="宋体" w:cs="宋体" w:hint="eastAsia"/>
          <w:b/>
          <w:kern w:val="2"/>
          <w:sz w:val="21"/>
          <w:szCs w:val="22"/>
          <w:lang w:eastAsia="zh-CN"/>
        </w:rPr>
        <w:t>。</w:t>
      </w:r>
    </w:p>
    <w:p w:rsidR="00725675" w:rsidP="00725675" w14:paraId="6F6A76C5" w14:textId="77777777">
      <w:pPr>
        <w:rPr>
          <w:rFonts w:eastAsia="宋体"/>
          <w:lang w:eastAsia="zh-CN"/>
        </w:rPr>
      </w:pPr>
      <w:r>
        <w:rPr>
          <w:rFonts w:eastAsia="宋体" w:hint="eastAsia"/>
          <w:lang w:eastAsia="zh-CN"/>
        </w:rPr>
        <w:t>上述每期款项均在满足付款条件，且甲方收到乙方开具的载明相应金额的合格发票后</w:t>
      </w:r>
      <w:r>
        <w:rPr>
          <w:rFonts w:eastAsia="宋体" w:hint="eastAsia"/>
          <w:lang w:eastAsia="zh-CN"/>
        </w:rPr>
        <w:t>15</w:t>
      </w:r>
      <w:r>
        <w:rPr>
          <w:rFonts w:eastAsia="宋体" w:hint="eastAsia"/>
          <w:lang w:eastAsia="zh-CN"/>
        </w:rPr>
        <w:t>个工作日内付至乙方指定银行账户。如未及时收到相关请款材料</w:t>
      </w:r>
      <w:r>
        <w:rPr>
          <w:rFonts w:eastAsia="宋体" w:hint="eastAsia"/>
          <w:lang w:eastAsia="zh-CN"/>
        </w:rPr>
        <w:t>,</w:t>
      </w:r>
      <w:r>
        <w:rPr>
          <w:rFonts w:eastAsia="宋体" w:hint="eastAsia"/>
          <w:lang w:eastAsia="zh-CN"/>
        </w:rPr>
        <w:t>则甲方相应付款时间顺延。</w:t>
      </w:r>
    </w:p>
    <w:p w:rsidR="00725675" w:rsidP="00725675" w14:paraId="625B5681" w14:textId="77777777">
      <w:pPr>
        <w:rPr>
          <w:rFonts w:eastAsia="宋体"/>
          <w:lang w:eastAsia="zh-CN"/>
        </w:rPr>
      </w:pPr>
      <w:r>
        <w:rPr>
          <w:rFonts w:eastAsia="宋体" w:hint="eastAsia"/>
          <w:lang w:eastAsia="zh-CN"/>
        </w:rPr>
        <w:t>3.</w:t>
      </w:r>
      <w:r>
        <w:rPr>
          <w:rFonts w:eastAsia="宋体" w:hint="eastAsia"/>
          <w:lang w:eastAsia="zh-CN"/>
        </w:rPr>
        <w:t>乙方指定银行账户信息如下：</w:t>
      </w:r>
    </w:p>
    <w:p w:rsidR="00725675" w:rsidP="00725675" w14:paraId="65128547" w14:textId="77777777">
      <w:pPr>
        <w:rPr>
          <w:rFonts w:eastAsia="宋体"/>
          <w:lang w:eastAsia="zh-CN"/>
        </w:rPr>
      </w:pPr>
      <w:r>
        <w:rPr>
          <w:rFonts w:eastAsia="宋体" w:hint="eastAsia"/>
          <w:lang w:eastAsia="zh-CN"/>
        </w:rPr>
        <w:t>户名：</w:t>
      </w:r>
    </w:p>
    <w:p w:rsidR="00725675" w:rsidP="00725675" w14:paraId="128FDCA6" w14:textId="77777777">
      <w:pPr>
        <w:rPr>
          <w:rFonts w:eastAsia="宋体"/>
          <w:lang w:eastAsia="zh-CN"/>
        </w:rPr>
      </w:pPr>
      <w:r>
        <w:rPr>
          <w:rFonts w:eastAsia="宋体" w:hint="eastAsia"/>
          <w:lang w:eastAsia="zh-CN"/>
        </w:rPr>
        <w:t>开户银行：</w:t>
      </w:r>
    </w:p>
    <w:p w:rsidR="00725675" w:rsidP="00725675" w14:paraId="34107657" w14:textId="77777777">
      <w:pPr>
        <w:rPr>
          <w:rFonts w:eastAsia="宋体"/>
          <w:lang w:eastAsia="zh-CN"/>
        </w:rPr>
      </w:pPr>
      <w:r>
        <w:rPr>
          <w:rFonts w:eastAsia="宋体" w:hint="eastAsia"/>
          <w:lang w:eastAsia="zh-CN"/>
        </w:rPr>
        <w:t>账号：</w:t>
      </w:r>
    </w:p>
    <w:p w:rsidR="00725675" w:rsidP="00725675" w14:paraId="7698BD9F" w14:textId="77777777">
      <w:pPr>
        <w:rPr>
          <w:rFonts w:eastAsia="宋体"/>
          <w:lang w:eastAsia="zh-CN"/>
        </w:rPr>
      </w:pPr>
      <w:r>
        <w:rPr>
          <w:rFonts w:eastAsia="宋体" w:hint="eastAsia"/>
          <w:lang w:eastAsia="zh-CN"/>
        </w:rPr>
        <w:t>三、服务期限、成果形式及最终成果验收</w:t>
      </w:r>
    </w:p>
    <w:p w:rsidR="00725675" w:rsidP="00725675" w14:paraId="5CAF6AAE" w14:textId="77777777">
      <w:pPr>
        <w:rPr>
          <w:rFonts w:eastAsia="宋体"/>
          <w:lang w:eastAsia="zh-CN"/>
        </w:rPr>
      </w:pPr>
      <w:r>
        <w:rPr>
          <w:rFonts w:eastAsia="宋体" w:hint="eastAsia"/>
          <w:lang w:eastAsia="zh-CN"/>
        </w:rPr>
        <w:t>1.</w:t>
      </w:r>
      <w:r>
        <w:rPr>
          <w:rFonts w:eastAsia="宋体" w:hint="eastAsia"/>
          <w:lang w:eastAsia="zh-CN"/>
        </w:rPr>
        <w:t>本合同服务时间为自签署合同之日起一年内。视合同履行情况，履约考核评价为优秀的，甲方可以选择续期，续期最多不超过两次。</w:t>
      </w:r>
    </w:p>
    <w:p w:rsidR="00725675" w:rsidP="00725675" w14:paraId="509C8108" w14:textId="77777777">
      <w:pPr>
        <w:rPr>
          <w:rFonts w:eastAsia="宋体"/>
          <w:lang w:eastAsia="zh-CN"/>
        </w:rPr>
      </w:pPr>
      <w:r>
        <w:rPr>
          <w:rFonts w:eastAsia="宋体" w:hint="eastAsia"/>
          <w:lang w:eastAsia="zh-CN"/>
        </w:rPr>
        <w:t>2.</w:t>
      </w:r>
      <w:r>
        <w:rPr>
          <w:rFonts w:eastAsia="宋体"/>
          <w:lang w:eastAsia="zh-CN"/>
        </w:rPr>
        <w:t>成果形式及最终成果验收</w:t>
      </w:r>
    </w:p>
    <w:p w:rsidR="00725675" w:rsidP="00725675" w14:paraId="1F0EF85C" w14:textId="77777777">
      <w:pPr>
        <w:rPr>
          <w:rFonts w:eastAsia="宋体"/>
          <w:lang w:eastAsia="zh-CN"/>
        </w:rPr>
      </w:pPr>
      <w:r>
        <w:rPr>
          <w:rFonts w:eastAsia="宋体" w:hint="eastAsia"/>
          <w:lang w:eastAsia="zh-CN"/>
        </w:rPr>
        <w:t>乙方应向甲方提交相关专项工作成果，具体内容包括但不限于：</w:t>
      </w:r>
    </w:p>
    <w:p w:rsidR="00725675" w:rsidP="00236CAE" w14:paraId="1C5A9CD8" w14:textId="77777777">
      <w:pPr>
        <w:rPr>
          <w:rFonts w:eastAsia="宋体"/>
          <w:lang w:eastAsia="zh-CN"/>
        </w:rPr>
      </w:pPr>
      <w:r>
        <w:rPr>
          <w:rFonts w:eastAsia="宋体" w:hint="eastAsia"/>
          <w:lang w:eastAsia="zh-CN"/>
        </w:rPr>
        <w:t>（</w:t>
      </w:r>
      <w:r>
        <w:rPr>
          <w:rFonts w:eastAsia="宋体" w:hint="eastAsia"/>
          <w:lang w:eastAsia="zh-CN"/>
        </w:rPr>
        <w:t>1</w:t>
      </w:r>
      <w:r>
        <w:rPr>
          <w:rFonts w:eastAsia="宋体" w:hint="eastAsia"/>
          <w:lang w:eastAsia="zh-CN"/>
        </w:rPr>
        <w:t>）完成遴选出汕头核心企业不少于</w:t>
      </w:r>
      <w:r>
        <w:rPr>
          <w:rFonts w:eastAsia="宋体" w:hint="eastAsia"/>
          <w:lang w:eastAsia="zh-CN"/>
        </w:rPr>
        <w:t>10</w:t>
      </w:r>
      <w:r>
        <w:rPr>
          <w:rFonts w:eastAsia="宋体" w:hint="eastAsia"/>
          <w:lang w:eastAsia="zh-CN"/>
        </w:rPr>
        <w:t>家，邀请董事长、总经理级别参与洽谈；遴选出契合汕头核心企业对接合作的市外优质企业数量不少于</w:t>
      </w:r>
      <w:r>
        <w:rPr>
          <w:rFonts w:eastAsia="宋体" w:hint="eastAsia"/>
          <w:lang w:eastAsia="zh-CN"/>
        </w:rPr>
        <w:t>30</w:t>
      </w:r>
      <w:r>
        <w:rPr>
          <w:rFonts w:eastAsia="宋体" w:hint="eastAsia"/>
          <w:lang w:eastAsia="zh-CN"/>
        </w:rPr>
        <w:t>家次，邀请总监（部门负责人）或以上级别参与洽谈对接；促成汕头核心企业与市外优质企业形成重复谈判</w:t>
      </w:r>
      <w:r>
        <w:rPr>
          <w:rFonts w:eastAsia="宋体" w:hint="eastAsia"/>
          <w:lang w:eastAsia="zh-CN"/>
        </w:rPr>
        <w:t>3</w:t>
      </w:r>
      <w:r>
        <w:rPr>
          <w:rFonts w:eastAsia="宋体" w:hint="eastAsia"/>
          <w:lang w:eastAsia="zh-CN"/>
        </w:rPr>
        <w:t>次以上的案例不少于</w:t>
      </w:r>
      <w:r>
        <w:rPr>
          <w:rFonts w:eastAsia="宋体" w:hint="eastAsia"/>
          <w:lang w:eastAsia="zh-CN"/>
        </w:rPr>
        <w:t>10</w:t>
      </w:r>
      <w:r>
        <w:rPr>
          <w:rFonts w:eastAsia="宋体" w:hint="eastAsia"/>
          <w:lang w:eastAsia="zh-CN"/>
        </w:rPr>
        <w:t>个，形成汕头核心企业及其合作企业服务工作台账（内容包括但不限于企业调研情况、遴选理由、合作点分析、洽谈对接情况、重复谈判案例、工作成效）等。</w:t>
      </w:r>
    </w:p>
    <w:p w:rsidR="00725675" w:rsidP="00236CAE" w14:paraId="5B3FBF84" w14:textId="77777777">
      <w:pPr>
        <w:rPr>
          <w:rFonts w:eastAsia="宋体"/>
          <w:lang w:eastAsia="zh-CN"/>
        </w:rPr>
      </w:pPr>
      <w:r>
        <w:rPr>
          <w:rFonts w:eastAsia="宋体" w:hint="eastAsia"/>
          <w:lang w:eastAsia="zh-CN"/>
        </w:rPr>
        <w:t>（</w:t>
      </w:r>
      <w:r>
        <w:rPr>
          <w:rFonts w:eastAsia="宋体" w:hint="eastAsia"/>
          <w:lang w:eastAsia="zh-CN"/>
        </w:rPr>
        <w:t>2</w:t>
      </w:r>
      <w:r>
        <w:rPr>
          <w:rFonts w:eastAsia="宋体" w:hint="eastAsia"/>
          <w:lang w:eastAsia="zh-CN"/>
        </w:rPr>
        <w:t>）完成累计组织日常对接活动场次不少于</w:t>
      </w:r>
      <w:r>
        <w:rPr>
          <w:rFonts w:eastAsia="宋体" w:hint="eastAsia"/>
          <w:lang w:eastAsia="zh-CN"/>
        </w:rPr>
        <w:t>6</w:t>
      </w:r>
      <w:r>
        <w:rPr>
          <w:rFonts w:eastAsia="宋体" w:hint="eastAsia"/>
          <w:lang w:eastAsia="zh-CN"/>
        </w:rPr>
        <w:t>场次（不含</w:t>
      </w:r>
      <w:r>
        <w:rPr>
          <w:rFonts w:eastAsia="宋体" w:hint="eastAsia"/>
          <w:lang w:eastAsia="zh-CN"/>
        </w:rPr>
        <w:t>2</w:t>
      </w:r>
      <w:r>
        <w:rPr>
          <w:rFonts w:eastAsia="宋体" w:hint="eastAsia"/>
          <w:lang w:eastAsia="zh-CN"/>
        </w:rPr>
        <w:t>场高规格对接活动），且平均每次不少于</w:t>
      </w:r>
      <w:r>
        <w:rPr>
          <w:rFonts w:eastAsia="宋体" w:hint="eastAsia"/>
          <w:lang w:eastAsia="zh-CN"/>
        </w:rPr>
        <w:t>5</w:t>
      </w:r>
      <w:r>
        <w:rPr>
          <w:rFonts w:eastAsia="宋体" w:hint="eastAsia"/>
          <w:lang w:eastAsia="zh-CN"/>
        </w:rPr>
        <w:t>家优质企业</w:t>
      </w:r>
      <w:r>
        <w:rPr>
          <w:rFonts w:eastAsia="宋体" w:hint="eastAsia"/>
          <w:lang w:eastAsia="zh-CN"/>
        </w:rPr>
        <w:t>,</w:t>
      </w:r>
      <w:r>
        <w:rPr>
          <w:rFonts w:eastAsia="宋体" w:hint="eastAsia"/>
          <w:lang w:eastAsia="zh-CN"/>
        </w:rPr>
        <w:t>形成深圳汕头新材料产业联盟服务工作台账（内容包括但不限于联盟前期筹备工作、专家库或顾问库、企业库、对接活动开展情况）。</w:t>
      </w:r>
    </w:p>
    <w:p w:rsidR="00725675" w:rsidP="00236CAE" w14:paraId="37A31BDF" w14:textId="77777777">
      <w:pPr>
        <w:rPr>
          <w:rFonts w:eastAsia="宋体"/>
          <w:lang w:eastAsia="zh-CN"/>
        </w:rPr>
      </w:pPr>
      <w:r>
        <w:rPr>
          <w:rFonts w:eastAsia="宋体" w:hint="eastAsia"/>
          <w:lang w:eastAsia="zh-CN"/>
        </w:rPr>
        <w:t>（</w:t>
      </w:r>
      <w:r>
        <w:rPr>
          <w:rFonts w:eastAsia="宋体" w:hint="eastAsia"/>
          <w:lang w:eastAsia="zh-CN"/>
        </w:rPr>
        <w:t>3</w:t>
      </w:r>
      <w:r>
        <w:rPr>
          <w:rFonts w:eastAsia="宋体" w:hint="eastAsia"/>
          <w:lang w:eastAsia="zh-CN"/>
        </w:rPr>
        <w:t>）完成新材料产业园区级政策建议不少于</w:t>
      </w:r>
      <w:r>
        <w:rPr>
          <w:rFonts w:eastAsia="宋体" w:hint="eastAsia"/>
          <w:lang w:eastAsia="zh-CN"/>
        </w:rPr>
        <w:t>1</w:t>
      </w:r>
      <w:r>
        <w:rPr>
          <w:rFonts w:eastAsia="宋体" w:hint="eastAsia"/>
          <w:lang w:eastAsia="zh-CN"/>
        </w:rPr>
        <w:t>份。</w:t>
      </w:r>
    </w:p>
    <w:p w:rsidR="00725675" w:rsidP="00236CAE" w14:paraId="07710997" w14:textId="77777777">
      <w:pPr>
        <w:rPr>
          <w:rFonts w:eastAsia="宋体"/>
          <w:lang w:eastAsia="zh-CN"/>
        </w:rPr>
      </w:pPr>
      <w:r>
        <w:rPr>
          <w:rFonts w:eastAsia="宋体" w:hint="eastAsia"/>
          <w:lang w:eastAsia="zh-CN"/>
        </w:rPr>
        <w:t>（</w:t>
      </w:r>
      <w:r>
        <w:rPr>
          <w:rFonts w:eastAsia="宋体" w:hint="eastAsia"/>
          <w:lang w:eastAsia="zh-CN"/>
        </w:rPr>
        <w:t>4</w:t>
      </w:r>
      <w:r>
        <w:rPr>
          <w:rFonts w:eastAsia="宋体" w:hint="eastAsia"/>
          <w:lang w:eastAsia="zh-CN"/>
        </w:rPr>
        <w:t>）协助组织外地意向企业机构到合作园区考察不少于</w:t>
      </w:r>
      <w:r>
        <w:rPr>
          <w:rFonts w:eastAsia="宋体" w:hint="eastAsia"/>
          <w:lang w:eastAsia="zh-CN"/>
        </w:rPr>
        <w:t>50</w:t>
      </w:r>
      <w:r>
        <w:rPr>
          <w:rFonts w:eastAsia="宋体" w:hint="eastAsia"/>
          <w:lang w:eastAsia="zh-CN"/>
        </w:rPr>
        <w:t>家次，形成企业对接项目相关发展、投资建设情况报告（月报）。</w:t>
      </w:r>
    </w:p>
    <w:p w:rsidR="00725675" w:rsidP="00236CAE" w14:paraId="16899596" w14:textId="77777777">
      <w:pPr>
        <w:rPr>
          <w:rFonts w:eastAsia="宋体"/>
          <w:lang w:eastAsia="zh-CN"/>
        </w:rPr>
      </w:pPr>
      <w:r>
        <w:rPr>
          <w:rFonts w:eastAsia="宋体" w:hint="eastAsia"/>
          <w:lang w:eastAsia="zh-CN"/>
        </w:rPr>
        <w:t>（</w:t>
      </w:r>
      <w:r>
        <w:rPr>
          <w:rFonts w:eastAsia="宋体" w:hint="eastAsia"/>
          <w:lang w:eastAsia="zh-CN"/>
        </w:rPr>
        <w:t>5</w:t>
      </w:r>
      <w:r>
        <w:rPr>
          <w:rFonts w:eastAsia="宋体" w:hint="eastAsia"/>
          <w:lang w:eastAsia="zh-CN"/>
        </w:rPr>
        <w:t>）促成拟投资额亿元以上项目洽谈，形成项目台账。</w:t>
      </w:r>
    </w:p>
    <w:p w:rsidR="00725675" w:rsidP="00236CAE" w14:paraId="373C6A05" w14:textId="77777777">
      <w:pPr>
        <w:rPr>
          <w:rFonts w:eastAsia="宋体"/>
          <w:lang w:eastAsia="zh-CN"/>
        </w:rPr>
      </w:pPr>
      <w:r>
        <w:rPr>
          <w:rFonts w:eastAsia="宋体" w:hint="eastAsia"/>
          <w:lang w:eastAsia="zh-CN"/>
        </w:rPr>
        <w:t>（</w:t>
      </w:r>
      <w:r>
        <w:rPr>
          <w:rFonts w:eastAsia="宋体" w:hint="eastAsia"/>
          <w:lang w:eastAsia="zh-CN"/>
        </w:rPr>
        <w:t>6</w:t>
      </w:r>
      <w:r>
        <w:rPr>
          <w:rFonts w:eastAsia="宋体" w:hint="eastAsia"/>
          <w:lang w:eastAsia="zh-CN"/>
        </w:rPr>
        <w:t>）保障促成市领导参与项目谈判或企业对接次数不少于</w:t>
      </w:r>
      <w:r>
        <w:rPr>
          <w:rFonts w:eastAsia="宋体" w:hint="eastAsia"/>
          <w:lang w:eastAsia="zh-CN"/>
        </w:rPr>
        <w:t>3</w:t>
      </w:r>
      <w:r>
        <w:rPr>
          <w:rFonts w:eastAsia="宋体" w:hint="eastAsia"/>
          <w:lang w:eastAsia="zh-CN"/>
        </w:rPr>
        <w:t>次，区领导参与项目谈判或企业对接次数不少于</w:t>
      </w:r>
      <w:r>
        <w:rPr>
          <w:rFonts w:eastAsia="宋体" w:hint="eastAsia"/>
          <w:lang w:eastAsia="zh-CN"/>
        </w:rPr>
        <w:t>5</w:t>
      </w:r>
      <w:r>
        <w:rPr>
          <w:rFonts w:eastAsia="宋体" w:hint="eastAsia"/>
          <w:lang w:eastAsia="zh-CN"/>
        </w:rPr>
        <w:t>次，形成市区领导汇报项目台账。</w:t>
      </w:r>
    </w:p>
    <w:p w:rsidR="00725675" w:rsidP="00236CAE" w14:paraId="23BC0315" w14:textId="77777777">
      <w:pPr>
        <w:rPr>
          <w:rFonts w:eastAsia="宋体"/>
          <w:lang w:eastAsia="zh-CN"/>
        </w:rPr>
      </w:pPr>
      <w:r>
        <w:rPr>
          <w:rFonts w:eastAsia="宋体" w:hint="eastAsia"/>
          <w:lang w:eastAsia="zh-CN"/>
        </w:rPr>
        <w:t>（</w:t>
      </w:r>
      <w:r>
        <w:rPr>
          <w:rFonts w:eastAsia="宋体" w:hint="eastAsia"/>
          <w:lang w:eastAsia="zh-CN"/>
        </w:rPr>
        <w:t>7</w:t>
      </w:r>
      <w:r>
        <w:rPr>
          <w:rFonts w:eastAsia="宋体" w:hint="eastAsia"/>
          <w:lang w:eastAsia="zh-CN"/>
        </w:rPr>
        <w:t>）完成</w:t>
      </w:r>
      <w:r>
        <w:rPr>
          <w:rFonts w:eastAsia="宋体" w:hint="eastAsia"/>
          <w:lang w:eastAsia="zh-CN"/>
        </w:rPr>
        <w:t>2</w:t>
      </w:r>
      <w:r>
        <w:rPr>
          <w:rFonts w:eastAsia="宋体" w:hint="eastAsia"/>
          <w:lang w:eastAsia="zh-CN"/>
        </w:rPr>
        <w:t>场高规格投资对接活动，形成工作方案、组织执行过程等材料各</w:t>
      </w:r>
      <w:r>
        <w:rPr>
          <w:rFonts w:eastAsia="宋体" w:hint="eastAsia"/>
          <w:lang w:eastAsia="zh-CN"/>
        </w:rPr>
        <w:t>1</w:t>
      </w:r>
      <w:r>
        <w:rPr>
          <w:rFonts w:eastAsia="宋体" w:hint="eastAsia"/>
          <w:lang w:eastAsia="zh-CN"/>
        </w:rPr>
        <w:t>套。</w:t>
      </w:r>
    </w:p>
    <w:p w:rsidR="00725675" w:rsidP="00236CAE" w14:paraId="7ECEF81E" w14:textId="77777777">
      <w:pPr>
        <w:rPr>
          <w:rFonts w:eastAsia="宋体"/>
          <w:lang w:eastAsia="zh-CN"/>
        </w:rPr>
      </w:pPr>
      <w:r>
        <w:rPr>
          <w:rFonts w:eastAsia="宋体" w:hint="eastAsia"/>
          <w:lang w:eastAsia="zh-CN"/>
        </w:rPr>
        <w:t>（</w:t>
      </w:r>
      <w:r>
        <w:rPr>
          <w:rFonts w:eastAsia="宋体" w:hint="eastAsia"/>
          <w:lang w:eastAsia="zh-CN"/>
        </w:rPr>
        <w:t>8</w:t>
      </w:r>
      <w:r>
        <w:rPr>
          <w:rFonts w:eastAsia="宋体" w:hint="eastAsia"/>
          <w:lang w:eastAsia="zh-CN"/>
        </w:rPr>
        <w:t>）实施专项工作的调研记录、会议纪录、活动策划方案及执行过程等活动记录材料需汇总成册。</w:t>
      </w:r>
    </w:p>
    <w:p w:rsidR="00725675" w:rsidP="00725675" w14:paraId="65119FA4" w14:textId="77777777">
      <w:pPr>
        <w:ind w:firstLine="480" w:firstLineChars="200"/>
        <w:rPr>
          <w:rFonts w:eastAsia="宋体"/>
          <w:lang w:eastAsia="zh-CN"/>
        </w:rPr>
      </w:pPr>
      <w:r>
        <w:rPr>
          <w:rFonts w:eastAsia="宋体" w:hint="eastAsia"/>
          <w:lang w:eastAsia="zh-CN"/>
        </w:rPr>
        <w:t>验收方式：验收合格的标志为通过甲方组织的验收。</w:t>
      </w:r>
    </w:p>
    <w:p w:rsidR="00725675" w:rsidP="00725675" w14:paraId="70264372" w14:textId="77777777">
      <w:pPr>
        <w:rPr>
          <w:rFonts w:eastAsia="宋体"/>
          <w:lang w:eastAsia="zh-CN"/>
        </w:rPr>
      </w:pPr>
      <w:r>
        <w:rPr>
          <w:rFonts w:eastAsia="宋体" w:hint="eastAsia"/>
          <w:lang w:eastAsia="zh-CN"/>
        </w:rPr>
        <w:t>四、约定事项的变更</w:t>
      </w:r>
    </w:p>
    <w:p w:rsidR="00725675" w:rsidP="00725675" w14:paraId="06F669B3" w14:textId="77777777">
      <w:pPr>
        <w:rPr>
          <w:rFonts w:eastAsia="宋体"/>
          <w:lang w:eastAsia="zh-CN"/>
        </w:rPr>
      </w:pPr>
      <w:r>
        <w:rPr>
          <w:rFonts w:eastAsia="宋体" w:hint="eastAsia"/>
          <w:lang w:eastAsia="zh-CN"/>
        </w:rPr>
        <w:t>如果出现不可预见的情况，影响服务工作的如期完成，或需要提前出具报告，甲、乙双方均可要求变更约定事项，但应及时通知对方，并由双方协商解决。</w:t>
      </w:r>
    </w:p>
    <w:p w:rsidR="00725675" w:rsidP="00725675" w14:paraId="3641A01D" w14:textId="77777777">
      <w:pPr>
        <w:rPr>
          <w:rFonts w:eastAsia="宋体"/>
          <w:lang w:eastAsia="zh-CN"/>
        </w:rPr>
      </w:pPr>
      <w:r>
        <w:rPr>
          <w:rFonts w:eastAsia="宋体" w:hint="eastAsia"/>
          <w:lang w:eastAsia="zh-CN"/>
        </w:rPr>
        <w:t>五、违约责任</w:t>
      </w:r>
    </w:p>
    <w:p w:rsidR="00725675" w:rsidP="00725675" w14:paraId="0EA85932" w14:textId="77777777">
      <w:pPr>
        <w:rPr>
          <w:rFonts w:eastAsia="宋体"/>
          <w:lang w:eastAsia="zh-CN"/>
        </w:rPr>
      </w:pPr>
      <w:r>
        <w:rPr>
          <w:rFonts w:eastAsia="宋体" w:hint="eastAsia"/>
          <w:lang w:eastAsia="zh-CN"/>
        </w:rPr>
        <w:t>1.</w:t>
      </w:r>
      <w:r>
        <w:rPr>
          <w:rFonts w:eastAsia="宋体" w:hint="eastAsia"/>
          <w:lang w:eastAsia="zh-CN"/>
        </w:rPr>
        <w:t>如乙方提供的服务不符合本项目规定的，甲方有权拒收，并且乙方须向甲方支付本项目合同金额</w:t>
      </w:r>
      <w:r>
        <w:rPr>
          <w:rFonts w:eastAsia="宋体"/>
          <w:lang w:eastAsia="zh-CN"/>
        </w:rPr>
        <w:t>5%</w:t>
      </w:r>
      <w:r>
        <w:rPr>
          <w:rFonts w:eastAsia="宋体" w:hint="eastAsia"/>
          <w:lang w:eastAsia="zh-CN"/>
        </w:rPr>
        <w:t>的违约金。</w:t>
      </w:r>
    </w:p>
    <w:p w:rsidR="00725675" w:rsidP="00725675" w14:paraId="6B7292C7" w14:textId="77777777">
      <w:pPr>
        <w:rPr>
          <w:rFonts w:eastAsia="宋体"/>
          <w:lang w:eastAsia="zh-CN"/>
        </w:rPr>
      </w:pPr>
      <w:r>
        <w:rPr>
          <w:rFonts w:eastAsia="宋体" w:hint="eastAsia"/>
          <w:lang w:eastAsia="zh-CN"/>
        </w:rPr>
        <w:t>2.</w:t>
      </w:r>
      <w:r>
        <w:rPr>
          <w:rFonts w:eastAsia="宋体" w:hint="eastAsia"/>
          <w:lang w:eastAsia="zh-CN"/>
        </w:rPr>
        <w:t>本合同履行期间，发生下述情形时，甲方有权解除本合同，不予支付服务费并可要求返还已支付的服务费，乙方应向甲方支付合同总价款</w:t>
      </w:r>
      <w:r>
        <w:rPr>
          <w:rFonts w:eastAsia="宋体" w:hint="eastAsia"/>
          <w:lang w:eastAsia="zh-CN"/>
        </w:rPr>
        <w:t>20%</w:t>
      </w:r>
      <w:r>
        <w:rPr>
          <w:rFonts w:eastAsia="宋体" w:hint="eastAsia"/>
          <w:lang w:eastAsia="zh-CN"/>
        </w:rPr>
        <w:t>的违约金，同时，甲方保留要求乙方赔偿相应损失的权利：</w:t>
      </w:r>
    </w:p>
    <w:p w:rsidR="00725675" w:rsidP="00725675" w14:paraId="2575BE4D" w14:textId="77777777">
      <w:pPr>
        <w:rPr>
          <w:rFonts w:eastAsia="宋体"/>
          <w:lang w:eastAsia="zh-CN"/>
        </w:rPr>
      </w:pPr>
      <w:r>
        <w:rPr>
          <w:rFonts w:eastAsia="宋体" w:hint="eastAsia"/>
          <w:lang w:eastAsia="zh-CN"/>
        </w:rPr>
        <w:t>（</w:t>
      </w:r>
      <w:r>
        <w:rPr>
          <w:rFonts w:eastAsia="宋体" w:hint="eastAsia"/>
          <w:lang w:eastAsia="zh-CN"/>
        </w:rPr>
        <w:t>1</w:t>
      </w:r>
      <w:r>
        <w:rPr>
          <w:rFonts w:eastAsia="宋体" w:hint="eastAsia"/>
          <w:lang w:eastAsia="zh-CN"/>
        </w:rPr>
        <w:t>）乙方未能按合同约定的日期</w:t>
      </w:r>
      <w:r>
        <w:rPr>
          <w:rFonts w:eastAsia="宋体" w:hint="eastAsia"/>
          <w:lang w:eastAsia="zh-CN"/>
        </w:rPr>
        <w:t>(</w:t>
      </w:r>
      <w:r>
        <w:rPr>
          <w:rFonts w:eastAsia="宋体" w:hint="eastAsia"/>
          <w:lang w:eastAsia="zh-CN"/>
        </w:rPr>
        <w:t>含协商延缓的日期</w:t>
      </w:r>
      <w:r>
        <w:rPr>
          <w:rFonts w:eastAsia="宋体" w:hint="eastAsia"/>
          <w:lang w:eastAsia="zh-CN"/>
        </w:rPr>
        <w:t>)</w:t>
      </w:r>
      <w:r>
        <w:rPr>
          <w:rFonts w:eastAsia="宋体" w:hint="eastAsia"/>
          <w:lang w:eastAsia="zh-CN"/>
        </w:rPr>
        <w:t>提交成果，延误时间超过</w:t>
      </w:r>
      <w:r>
        <w:rPr>
          <w:rFonts w:eastAsia="宋体" w:hint="eastAsia"/>
          <w:lang w:eastAsia="zh-CN"/>
        </w:rPr>
        <w:t>15</w:t>
      </w:r>
      <w:r>
        <w:rPr>
          <w:rFonts w:eastAsia="宋体" w:hint="eastAsia"/>
          <w:lang w:eastAsia="zh-CN"/>
        </w:rPr>
        <w:t>个工作日；</w:t>
      </w:r>
    </w:p>
    <w:p w:rsidR="00725675" w:rsidP="00725675" w14:paraId="311259EE" w14:textId="77777777">
      <w:pPr>
        <w:rPr>
          <w:rFonts w:eastAsia="宋体"/>
          <w:lang w:eastAsia="zh-CN"/>
        </w:rPr>
      </w:pPr>
      <w:r>
        <w:rPr>
          <w:rFonts w:eastAsia="宋体" w:hint="eastAsia"/>
          <w:lang w:eastAsia="zh-CN"/>
        </w:rPr>
        <w:t>（</w:t>
      </w:r>
      <w:r>
        <w:rPr>
          <w:rFonts w:eastAsia="宋体" w:hint="eastAsia"/>
          <w:lang w:eastAsia="zh-CN"/>
        </w:rPr>
        <w:t>2</w:t>
      </w:r>
      <w:r>
        <w:rPr>
          <w:rFonts w:eastAsia="宋体" w:hint="eastAsia"/>
          <w:lang w:eastAsia="zh-CN"/>
        </w:rPr>
        <w:t>）因乙方工作的错误或遗漏造成成果质量损失，且乙方未按甲方要求采取及时有效的补救措施的；</w:t>
      </w:r>
    </w:p>
    <w:p w:rsidR="00725675" w:rsidP="00725675" w14:paraId="2810BDA7" w14:textId="77777777">
      <w:pPr>
        <w:rPr>
          <w:rFonts w:eastAsia="宋体"/>
          <w:lang w:eastAsia="zh-CN"/>
        </w:rPr>
      </w:pPr>
      <w:r>
        <w:rPr>
          <w:rFonts w:eastAsia="宋体" w:hint="eastAsia"/>
          <w:lang w:eastAsia="zh-CN"/>
        </w:rPr>
        <w:t>（</w:t>
      </w:r>
      <w:r>
        <w:rPr>
          <w:rFonts w:eastAsia="宋体" w:hint="eastAsia"/>
          <w:lang w:eastAsia="zh-CN"/>
        </w:rPr>
        <w:t>3</w:t>
      </w:r>
      <w:r>
        <w:rPr>
          <w:rFonts w:eastAsia="宋体" w:hint="eastAsia"/>
          <w:lang w:eastAsia="zh-CN"/>
        </w:rPr>
        <w:t>）乙方虽如期提交阶段性成果和最终成果，但最终成果连续二次未能通过验收的；</w:t>
      </w:r>
    </w:p>
    <w:p w:rsidR="00725675" w:rsidP="00725675" w14:paraId="2548805E" w14:textId="77777777">
      <w:pPr>
        <w:rPr>
          <w:rFonts w:eastAsia="宋体"/>
          <w:lang w:eastAsia="zh-CN"/>
        </w:rPr>
      </w:pPr>
      <w:r>
        <w:rPr>
          <w:rFonts w:eastAsia="宋体" w:hint="eastAsia"/>
          <w:lang w:eastAsia="zh-CN"/>
        </w:rPr>
        <w:t>（</w:t>
      </w:r>
      <w:r>
        <w:rPr>
          <w:rFonts w:eastAsia="宋体" w:hint="eastAsia"/>
          <w:lang w:eastAsia="zh-CN"/>
        </w:rPr>
        <w:t>4</w:t>
      </w:r>
      <w:r>
        <w:rPr>
          <w:rFonts w:eastAsia="宋体" w:hint="eastAsia"/>
          <w:lang w:eastAsia="zh-CN"/>
        </w:rPr>
        <w:t>）未经甲方书面在先同意，乙方擅自将本合同项目与任何第三方合作，或将本合同标的的全部或部分擅自转包给任何第三方，且未按甲方的要求终止与第三方的合同的；</w:t>
      </w:r>
    </w:p>
    <w:p w:rsidR="00725675" w:rsidP="00725675" w14:paraId="697161AD" w14:textId="77777777">
      <w:pPr>
        <w:rPr>
          <w:rFonts w:eastAsia="宋体"/>
          <w:lang w:eastAsia="zh-CN"/>
        </w:rPr>
      </w:pPr>
      <w:r>
        <w:rPr>
          <w:rFonts w:eastAsia="宋体" w:hint="eastAsia"/>
          <w:lang w:eastAsia="zh-CN"/>
        </w:rPr>
        <w:t>（</w:t>
      </w:r>
      <w:r>
        <w:rPr>
          <w:rFonts w:eastAsia="宋体" w:hint="eastAsia"/>
          <w:lang w:eastAsia="zh-CN"/>
        </w:rPr>
        <w:t>5</w:t>
      </w:r>
      <w:r>
        <w:rPr>
          <w:rFonts w:eastAsia="宋体" w:hint="eastAsia"/>
          <w:lang w:eastAsia="zh-CN"/>
        </w:rPr>
        <w:t>）发现乙方或乙方工作人员出现全部或部分丧失履行委托服务能力的情况，甲方有权通知乙方限期整改或更换工作人员，期限届满乙方并未进行改善的；</w:t>
      </w:r>
    </w:p>
    <w:p w:rsidR="00725675" w:rsidP="00725675" w14:paraId="3DBD0749" w14:textId="77777777">
      <w:pPr>
        <w:rPr>
          <w:rFonts w:eastAsia="宋体"/>
          <w:lang w:eastAsia="zh-CN"/>
        </w:rPr>
      </w:pPr>
      <w:r>
        <w:rPr>
          <w:rFonts w:eastAsia="宋体" w:hint="eastAsia"/>
          <w:lang w:eastAsia="zh-CN"/>
        </w:rPr>
        <w:t>（</w:t>
      </w:r>
      <w:r>
        <w:rPr>
          <w:rFonts w:eastAsia="宋体" w:hint="eastAsia"/>
          <w:lang w:eastAsia="zh-CN"/>
        </w:rPr>
        <w:t>6</w:t>
      </w:r>
      <w:r>
        <w:rPr>
          <w:rFonts w:eastAsia="宋体" w:hint="eastAsia"/>
          <w:lang w:eastAsia="zh-CN"/>
        </w:rPr>
        <w:t>）乙方明确表示或者以自己的行为表明不履行本合同的。</w:t>
      </w:r>
    </w:p>
    <w:p w:rsidR="00725675" w:rsidP="00725675" w14:paraId="17CD4268" w14:textId="77777777">
      <w:pPr>
        <w:rPr>
          <w:rFonts w:eastAsia="宋体"/>
          <w:lang w:eastAsia="zh-CN"/>
        </w:rPr>
      </w:pPr>
      <w:r>
        <w:rPr>
          <w:rFonts w:eastAsia="宋体" w:hint="eastAsia"/>
          <w:lang w:eastAsia="zh-CN"/>
        </w:rPr>
        <w:t>3.</w:t>
      </w:r>
      <w:r>
        <w:rPr>
          <w:rFonts w:eastAsia="宋体" w:hint="eastAsia"/>
          <w:lang w:eastAsia="zh-CN"/>
        </w:rPr>
        <w:t>上述违约责任各自独立且可累加。本合同所约定的违约金如低于因违约行为所造成的损失，违约方应补偿上述不足部分的损失。</w:t>
      </w:r>
    </w:p>
    <w:p w:rsidR="00725675" w:rsidP="00725675" w14:paraId="38793CD0" w14:textId="77777777">
      <w:pPr>
        <w:rPr>
          <w:rFonts w:eastAsia="宋体"/>
          <w:lang w:eastAsia="zh-CN"/>
        </w:rPr>
      </w:pPr>
      <w:r>
        <w:rPr>
          <w:rFonts w:eastAsia="宋体" w:hint="eastAsia"/>
          <w:lang w:eastAsia="zh-CN"/>
        </w:rPr>
        <w:t>六、保密条款</w:t>
      </w:r>
    </w:p>
    <w:p w:rsidR="00725675" w:rsidP="00725675" w14:paraId="1E1ED7C6" w14:textId="77777777">
      <w:pPr>
        <w:rPr>
          <w:rFonts w:eastAsia="宋体"/>
          <w:lang w:eastAsia="zh-CN"/>
        </w:rPr>
      </w:pPr>
      <w:r>
        <w:rPr>
          <w:rFonts w:eastAsia="宋体" w:hint="eastAsia"/>
          <w:lang w:eastAsia="zh-CN"/>
        </w:rPr>
        <w:t>1.</w:t>
      </w:r>
      <w:r>
        <w:rPr>
          <w:rFonts w:eastAsia="宋体" w:hint="eastAsia"/>
          <w:lang w:eastAsia="zh-CN"/>
        </w:rPr>
        <w:t>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rsidR="00725675" w:rsidP="00725675" w14:paraId="20488319" w14:textId="77777777">
      <w:pPr>
        <w:rPr>
          <w:rFonts w:eastAsia="宋体"/>
          <w:lang w:eastAsia="zh-CN"/>
        </w:rPr>
      </w:pPr>
      <w:r>
        <w:rPr>
          <w:rFonts w:eastAsia="宋体" w:hint="eastAsia"/>
          <w:lang w:eastAsia="zh-CN"/>
        </w:rPr>
        <w:t>2.</w:t>
      </w:r>
      <w:r>
        <w:rPr>
          <w:rFonts w:eastAsia="宋体" w:hint="eastAsia"/>
          <w:lang w:eastAsia="zh-CN"/>
        </w:rPr>
        <w:t>乙方应以保密方式处理在编制本项目成果文件过程中自甲方、甲方工作人员或甲方局属企业获得的相关信息、资料、图纸、数据等，或由甲方在履行本合同过程中明确指明为秘密的任何信息，以及乙方因本项目工作内容所直接或间接取得、处理或接触的任何其他资料。未经甲方书面在先同意，乙方不得向任何第三方透露与本项目有关的内容，或公开本项目的成果文件内容。即使向与履行本合同有关的人员提供前述保密信息，也应限于履行合同的必需范围，且这些人员应接受至少与本条款同等严格的保密条款的约束。</w:t>
      </w:r>
    </w:p>
    <w:p w:rsidR="00725675" w:rsidP="00725675" w14:paraId="18DA2A74" w14:textId="77777777">
      <w:pPr>
        <w:rPr>
          <w:rFonts w:eastAsia="宋体"/>
          <w:lang w:eastAsia="zh-CN"/>
        </w:rPr>
      </w:pPr>
      <w:r>
        <w:rPr>
          <w:rFonts w:eastAsia="宋体" w:hint="eastAsia"/>
          <w:lang w:eastAsia="zh-CN"/>
        </w:rPr>
        <w:t>3.</w:t>
      </w:r>
      <w:r>
        <w:rPr>
          <w:rFonts w:eastAsia="宋体" w:hint="eastAsia"/>
          <w:lang w:eastAsia="zh-CN"/>
        </w:rPr>
        <w:t>如乙方违反上述保密条款，甲方有权解除本合同，乙方应在合同解除通知发出之日起</w:t>
      </w:r>
      <w:r>
        <w:rPr>
          <w:rFonts w:eastAsia="宋体" w:hint="eastAsia"/>
          <w:lang w:eastAsia="zh-CN"/>
        </w:rPr>
        <w:t>10</w:t>
      </w:r>
      <w:r>
        <w:rPr>
          <w:rFonts w:eastAsia="宋体" w:hint="eastAsia"/>
          <w:lang w:eastAsia="zh-CN"/>
        </w:rPr>
        <w:t>日内向甲方支付本合同服务费总金额</w:t>
      </w:r>
      <w:r>
        <w:rPr>
          <w:rFonts w:eastAsia="宋体" w:hint="eastAsia"/>
          <w:lang w:eastAsia="zh-CN"/>
        </w:rPr>
        <w:t>20%</w:t>
      </w:r>
      <w:r>
        <w:rPr>
          <w:rFonts w:eastAsia="宋体" w:hint="eastAsia"/>
          <w:lang w:eastAsia="zh-CN"/>
        </w:rPr>
        <w:t>的违约金，如果违约金无法弥补甲方损失，甲方保留要求乙方赔偿全部损失的权利。</w:t>
      </w:r>
    </w:p>
    <w:p w:rsidR="00725675" w:rsidP="00725675" w14:paraId="049B6BDA" w14:textId="77777777">
      <w:pPr>
        <w:rPr>
          <w:rFonts w:eastAsia="宋体"/>
          <w:lang w:eastAsia="zh-CN"/>
        </w:rPr>
      </w:pPr>
      <w:r>
        <w:rPr>
          <w:rFonts w:eastAsia="宋体" w:hint="eastAsia"/>
          <w:lang w:eastAsia="zh-CN"/>
        </w:rPr>
        <w:t>4.</w:t>
      </w:r>
      <w:r>
        <w:rPr>
          <w:rFonts w:eastAsia="宋体" w:hint="eastAsia"/>
          <w:lang w:eastAsia="zh-CN"/>
        </w:rPr>
        <w:t>无论本合同或本合同其他条款是否有效，本保密条款始终约束双方。国家秘密的保密期限由国家有关部门确定，工作秘密的保密期限由甲方确定。</w:t>
      </w:r>
    </w:p>
    <w:p w:rsidR="00725675" w:rsidP="00725675" w14:paraId="59853727" w14:textId="77777777">
      <w:pPr>
        <w:rPr>
          <w:rFonts w:eastAsia="宋体"/>
          <w:lang w:eastAsia="zh-CN"/>
        </w:rPr>
      </w:pPr>
      <w:r>
        <w:rPr>
          <w:rFonts w:eastAsia="宋体" w:hint="eastAsia"/>
          <w:lang w:eastAsia="zh-CN"/>
        </w:rPr>
        <w:t>七、适用法律和争议解决</w:t>
      </w:r>
    </w:p>
    <w:p w:rsidR="00725675" w:rsidP="00725675" w14:paraId="66A1AC68" w14:textId="77777777">
      <w:pPr>
        <w:rPr>
          <w:rFonts w:eastAsia="宋体"/>
          <w:lang w:eastAsia="zh-CN"/>
        </w:rPr>
      </w:pPr>
      <w:r>
        <w:rPr>
          <w:rFonts w:eastAsia="宋体" w:hint="eastAsia"/>
          <w:lang w:eastAsia="zh-CN"/>
        </w:rPr>
        <w:t>执行本项目发生的争议，由双方协商解决。如协商不成的，应提交甲方所在地人民法院诉讼解决。</w:t>
      </w:r>
    </w:p>
    <w:p w:rsidR="00725675" w:rsidP="00725675" w14:paraId="635FF86E" w14:textId="77777777">
      <w:pPr>
        <w:rPr>
          <w:rFonts w:eastAsia="宋体"/>
          <w:lang w:eastAsia="zh-CN"/>
        </w:rPr>
      </w:pPr>
      <w:r>
        <w:rPr>
          <w:rFonts w:eastAsia="宋体" w:hint="eastAsia"/>
          <w:lang w:eastAsia="zh-CN"/>
        </w:rPr>
        <w:t>八、成果权属与知识产权</w:t>
      </w:r>
    </w:p>
    <w:p w:rsidR="00725675" w:rsidP="00725675" w14:paraId="73CA8E51" w14:textId="77777777">
      <w:pPr>
        <w:rPr>
          <w:rFonts w:eastAsia="宋体"/>
          <w:lang w:eastAsia="zh-CN"/>
        </w:rPr>
      </w:pPr>
      <w:r>
        <w:rPr>
          <w:rFonts w:eastAsia="宋体" w:hint="eastAsia"/>
          <w:lang w:eastAsia="zh-CN"/>
        </w:rPr>
        <w:t>1.</w:t>
      </w:r>
      <w:r>
        <w:rPr>
          <w:rFonts w:eastAsia="宋体" w:hint="eastAsia"/>
          <w:lang w:eastAsia="zh-CN"/>
        </w:rPr>
        <w:t>双方对本合同有关的知识产权以及与之相关的所有权利归属约定如下：</w:t>
      </w:r>
      <w:r>
        <w:rPr>
          <w:rFonts w:eastAsia="宋体" w:hint="eastAsia"/>
          <w:lang w:eastAsia="zh-CN"/>
        </w:rPr>
        <w:t xml:space="preserve"> </w:t>
      </w:r>
      <w:r>
        <w:rPr>
          <w:rFonts w:eastAsia="宋体" w:hint="eastAsia"/>
          <w:lang w:eastAsia="zh-CN"/>
        </w:rPr>
        <w:t>本项目全部阶段性成果和最终成果的知识产权以及与之相关的所有权利归甲乙双方共同所有</w:t>
      </w:r>
      <w:r>
        <w:rPr>
          <w:rFonts w:eastAsia="宋体" w:hint="eastAsia"/>
          <w:bCs/>
          <w:lang w:eastAsia="zh-CN"/>
        </w:rPr>
        <w:t>。</w:t>
      </w:r>
      <w:r>
        <w:rPr>
          <w:rFonts w:eastAsia="宋体" w:hint="eastAsia"/>
          <w:lang w:eastAsia="zh-CN"/>
        </w:rPr>
        <w:t>本合同签署前双方已经拥有的知识产权权利，仍归各自所有。</w:t>
      </w:r>
    </w:p>
    <w:p w:rsidR="00725675" w:rsidP="00725675" w14:paraId="3CC2AB05" w14:textId="77777777">
      <w:pPr>
        <w:rPr>
          <w:rFonts w:eastAsia="宋体"/>
          <w:lang w:eastAsia="zh-CN"/>
        </w:rPr>
      </w:pPr>
      <w:r>
        <w:rPr>
          <w:rFonts w:eastAsia="宋体" w:hint="eastAsia"/>
          <w:lang w:eastAsia="zh-CN"/>
        </w:rPr>
        <w:t>2.</w:t>
      </w:r>
      <w:r>
        <w:rPr>
          <w:rFonts w:eastAsia="宋体" w:hint="eastAsia"/>
          <w:lang w:eastAsia="zh-CN"/>
        </w:rPr>
        <w:t>双方确定，甲方有权利用乙方按照本合同约定提供的研究开发成果，进行后续改进。由此产生的具有实质性或创造性技术进步特征的新的技术成果及其权利归属，全部由甲方享有。具体相关利益的分配办法如下：甲方</w:t>
      </w:r>
      <w:r>
        <w:rPr>
          <w:rFonts w:eastAsia="宋体" w:hint="eastAsia"/>
          <w:lang w:eastAsia="zh-CN"/>
        </w:rPr>
        <w:t>100%</w:t>
      </w:r>
      <w:r>
        <w:rPr>
          <w:rFonts w:eastAsia="宋体" w:hint="eastAsia"/>
          <w:lang w:eastAsia="zh-CN"/>
        </w:rPr>
        <w:t>。</w:t>
      </w:r>
    </w:p>
    <w:p w:rsidR="00725675" w:rsidP="00725675" w14:paraId="1327A062" w14:textId="77777777">
      <w:pPr>
        <w:rPr>
          <w:rFonts w:eastAsia="宋体"/>
          <w:lang w:eastAsia="zh-CN"/>
        </w:rPr>
      </w:pPr>
      <w:r>
        <w:rPr>
          <w:rFonts w:eastAsia="宋体" w:hint="eastAsia"/>
          <w:lang w:eastAsia="zh-CN"/>
        </w:rPr>
        <w:t>3.</w:t>
      </w:r>
      <w:r>
        <w:rPr>
          <w:rFonts w:eastAsia="宋体" w:hint="eastAsia"/>
          <w:lang w:eastAsia="zh-CN"/>
        </w:rPr>
        <w:t>乙方所提交的全部中间成果和最终成果文件及任何数据、资料、软件等不得侵犯任何第三方的知识产权或其他权利，由于该等文件、数据、资料、软件侵权所导致的任何索赔或责任均由乙方承担。同时，甲方保留要求乙方赔偿相应损失的权利，包括但不限于上述索赔或责任所产生的诉讼费用、合理的律师费用、鉴定评估费用、调查费用、和解金额或生效法律文书中规定的赔偿金额。</w:t>
      </w:r>
    </w:p>
    <w:p w:rsidR="00725675" w:rsidP="00725675" w14:paraId="7240809A" w14:textId="77777777">
      <w:pPr>
        <w:rPr>
          <w:rFonts w:eastAsia="宋体"/>
          <w:lang w:eastAsia="zh-CN"/>
        </w:rPr>
      </w:pPr>
      <w:r>
        <w:rPr>
          <w:rFonts w:eastAsia="宋体" w:hint="eastAsia"/>
          <w:lang w:eastAsia="zh-CN"/>
        </w:rPr>
        <w:t>4.</w:t>
      </w:r>
      <w:r>
        <w:rPr>
          <w:rFonts w:eastAsia="宋体"/>
          <w:lang w:eastAsia="zh-CN"/>
        </w:rPr>
        <w:t>除用于政府部门科研项目申报外，</w:t>
      </w:r>
      <w:r>
        <w:rPr>
          <w:rFonts w:eastAsia="宋体" w:hint="eastAsia"/>
          <w:lang w:eastAsia="zh-CN"/>
        </w:rPr>
        <w:t>未经甲方书面同意，乙方不得将本项目的中间成果和最终成果文件及任何数据、资料、软件向任何第三方转让、授权任何第三方使用或用于本合同项目外的其他项目。经核实发生以上情况，乙方应向甲方支付本合同总价款</w:t>
      </w:r>
      <w:r>
        <w:rPr>
          <w:rFonts w:eastAsia="宋体" w:hint="eastAsia"/>
          <w:lang w:eastAsia="zh-CN"/>
        </w:rPr>
        <w:t>20%</w:t>
      </w:r>
      <w:r>
        <w:rPr>
          <w:rFonts w:eastAsia="宋体" w:hint="eastAsia"/>
          <w:lang w:eastAsia="zh-CN"/>
        </w:rPr>
        <w:t>的违约金，如果违约金无法弥补甲方的损失，甲方有权要求乙方赔偿全部损失。</w:t>
      </w:r>
    </w:p>
    <w:p w:rsidR="00725675" w:rsidP="00725675" w14:paraId="2F928C35" w14:textId="77777777">
      <w:pPr>
        <w:rPr>
          <w:rFonts w:eastAsia="宋体"/>
          <w:lang w:eastAsia="zh-CN"/>
        </w:rPr>
      </w:pPr>
      <w:r>
        <w:rPr>
          <w:rFonts w:eastAsia="宋体" w:hint="eastAsia"/>
          <w:lang w:eastAsia="zh-CN"/>
        </w:rPr>
        <w:t>5.</w:t>
      </w:r>
      <w:r>
        <w:rPr>
          <w:rFonts w:eastAsia="宋体" w:hint="eastAsia"/>
          <w:lang w:eastAsia="zh-CN"/>
        </w:rPr>
        <w:t>乙方完成本合同项目的研究开发人员享有在有关技术成果文件上写明技术成果完成者的权利和与甲方共同获得有关署名权、荣誉证书、奖励的权利。</w:t>
      </w:r>
    </w:p>
    <w:p w:rsidR="00725675" w:rsidP="00725675" w14:paraId="24199543" w14:textId="77777777">
      <w:pPr>
        <w:rPr>
          <w:rFonts w:eastAsia="宋体"/>
          <w:lang w:eastAsia="zh-CN"/>
        </w:rPr>
      </w:pPr>
      <w:r>
        <w:rPr>
          <w:rFonts w:eastAsia="宋体" w:hint="eastAsia"/>
          <w:lang w:eastAsia="zh-CN"/>
        </w:rPr>
        <w:t>九、不可抗力</w:t>
      </w:r>
    </w:p>
    <w:p w:rsidR="00725675" w:rsidP="00725675" w14:paraId="047FF42D" w14:textId="77777777">
      <w:pPr>
        <w:rPr>
          <w:rFonts w:eastAsia="宋体"/>
          <w:lang w:eastAsia="zh-CN"/>
        </w:rPr>
      </w:pPr>
      <w:r>
        <w:rPr>
          <w:rFonts w:eastAsia="宋体"/>
          <w:lang w:eastAsia="zh-CN"/>
        </w:rPr>
        <w:t>任何一方由于不可抗力原因不能履行合同时，应在不可抗力事件结束后</w:t>
      </w:r>
      <w:r>
        <w:rPr>
          <w:rFonts w:eastAsia="宋体"/>
          <w:lang w:eastAsia="zh-CN"/>
        </w:rPr>
        <w:t>1</w:t>
      </w:r>
      <w:r>
        <w:rPr>
          <w:rFonts w:eastAsia="宋体"/>
          <w:lang w:eastAsia="zh-CN"/>
        </w:rPr>
        <w:t>日内向对方通报，以减轻可能给对方造成的损失，在取得有关机构的不可抗力证明或双方谅解确认后，允许延期履行或修订合同，并根据情况可部分或全部免于承担违约责任。</w:t>
      </w:r>
    </w:p>
    <w:p w:rsidR="00725675" w:rsidP="00725675" w14:paraId="3BC704BE" w14:textId="77777777">
      <w:pPr>
        <w:rPr>
          <w:rFonts w:eastAsia="宋体"/>
          <w:lang w:eastAsia="zh-CN"/>
        </w:rPr>
      </w:pPr>
      <w:r>
        <w:rPr>
          <w:rFonts w:eastAsia="宋体" w:hint="eastAsia"/>
          <w:lang w:eastAsia="zh-CN"/>
        </w:rPr>
        <w:t>十、双方对其他有关事项的约定</w:t>
      </w:r>
    </w:p>
    <w:p w:rsidR="00725675" w:rsidP="00725675" w14:paraId="5D0DAECF" w14:textId="77777777">
      <w:pPr>
        <w:rPr>
          <w:rFonts w:eastAsia="宋体"/>
          <w:lang w:eastAsia="zh-CN"/>
        </w:rPr>
      </w:pPr>
      <w:r>
        <w:rPr>
          <w:rFonts w:eastAsia="宋体"/>
          <w:lang w:eastAsia="zh-CN"/>
        </w:rPr>
        <w:t>1.</w:t>
      </w:r>
      <w:r>
        <w:rPr>
          <w:rFonts w:eastAsia="宋体"/>
          <w:lang w:eastAsia="zh-CN"/>
        </w:rPr>
        <w:t>本合同所有附件、招标文件、投标文件、中标通知书均为合同的有效组成部分，与本合同具有同等法律效力。</w:t>
      </w:r>
    </w:p>
    <w:p w:rsidR="00725675" w:rsidP="00725675" w14:paraId="70F82778" w14:textId="77777777">
      <w:pPr>
        <w:rPr>
          <w:rFonts w:eastAsia="宋体"/>
          <w:lang w:eastAsia="zh-CN"/>
        </w:rPr>
      </w:pPr>
      <w:r>
        <w:rPr>
          <w:rFonts w:eastAsia="宋体"/>
          <w:lang w:eastAsia="zh-CN"/>
        </w:rPr>
        <w:t>2.</w:t>
      </w:r>
      <w:r>
        <w:rPr>
          <w:rFonts w:eastAsia="宋体"/>
          <w:lang w:eastAsia="zh-CN"/>
        </w:rPr>
        <w:t>在执行本合同的过程中，所有经双方签署确认的文件（包括会议纪要、补充协议、往来信函）即成为本合同的有效组成部分。</w:t>
      </w:r>
    </w:p>
    <w:p w:rsidR="00725675" w:rsidP="00725675" w14:paraId="7B0F127D" w14:textId="77777777">
      <w:pPr>
        <w:rPr>
          <w:rFonts w:eastAsia="宋体"/>
          <w:lang w:eastAsia="zh-CN"/>
        </w:rPr>
      </w:pPr>
      <w:r>
        <w:rPr>
          <w:rFonts w:eastAsia="宋体"/>
          <w:lang w:eastAsia="zh-CN"/>
        </w:rPr>
        <w:t>3.</w:t>
      </w:r>
      <w:r>
        <w:rPr>
          <w:rFonts w:eastAsia="宋体"/>
          <w:lang w:eastAsia="zh-CN"/>
        </w:rPr>
        <w:t>如一方地址、电话、传真号码有变更，应在变更当日内书面通知对方，否则，应承担相应责任。</w:t>
      </w:r>
    </w:p>
    <w:p w:rsidR="00725675" w:rsidP="00725675" w14:paraId="0C4534D5" w14:textId="77777777">
      <w:pPr>
        <w:rPr>
          <w:rFonts w:eastAsia="宋体"/>
          <w:lang w:eastAsia="zh-CN"/>
        </w:rPr>
      </w:pPr>
      <w:r>
        <w:rPr>
          <w:rFonts w:eastAsia="宋体" w:hint="eastAsia"/>
          <w:lang w:eastAsia="zh-CN"/>
        </w:rPr>
        <w:t>4.</w:t>
      </w:r>
      <w:r>
        <w:rPr>
          <w:rFonts w:eastAsia="宋体" w:hint="eastAsia"/>
          <w:lang w:eastAsia="zh-CN"/>
        </w:rPr>
        <w:t>本合同未尽事宜，由双方协商签订补充协议进行约定。补充协议应以书面形式作成，经双方盖章后与本合同具有同等法律效力。</w:t>
      </w:r>
    </w:p>
    <w:p w:rsidR="00725675" w:rsidP="00725675" w14:paraId="560886C0" w14:textId="77777777">
      <w:pPr>
        <w:rPr>
          <w:rFonts w:eastAsia="宋体"/>
          <w:lang w:eastAsia="zh-CN"/>
        </w:rPr>
      </w:pPr>
      <w:r>
        <w:rPr>
          <w:rFonts w:eastAsia="宋体" w:hint="eastAsia"/>
          <w:lang w:eastAsia="zh-CN"/>
        </w:rPr>
        <w:t>5.</w:t>
      </w:r>
      <w:r>
        <w:rPr>
          <w:rFonts w:eastAsia="宋体" w:hint="eastAsia"/>
          <w:lang w:eastAsia="zh-CN"/>
        </w:rPr>
        <w:t>本合同自双方签字盖章之日起生效。</w:t>
      </w:r>
    </w:p>
    <w:p w:rsidR="00725675" w:rsidP="00725675" w14:paraId="20265682" w14:textId="77777777">
      <w:pPr>
        <w:rPr>
          <w:rFonts w:eastAsia="宋体"/>
          <w:snapToGrid w:val="0"/>
          <w:lang w:eastAsia="zh-CN"/>
        </w:rPr>
      </w:pPr>
      <w:r>
        <w:rPr>
          <w:rFonts w:eastAsia="宋体" w:hint="eastAsia"/>
          <w:lang w:eastAsia="zh-CN"/>
        </w:rPr>
        <w:t>6.</w:t>
      </w:r>
      <w:r>
        <w:rPr>
          <w:rFonts w:eastAsia="宋体" w:hint="eastAsia"/>
          <w:lang w:eastAsia="zh-CN"/>
        </w:rPr>
        <w:t>本合同一式四份，甲、乙双方各执两份，具有同等法律效力。</w:t>
      </w:r>
    </w:p>
    <w:p w:rsidR="00725675" w:rsidP="00725675" w14:paraId="79D17C22" w14:textId="77777777">
      <w:pPr>
        <w:rPr>
          <w:rFonts w:eastAsia="宋体"/>
          <w:lang w:eastAsia="zh-CN"/>
        </w:rPr>
      </w:pPr>
    </w:p>
    <w:p w:rsidR="00725675" w:rsidP="00725675" w14:paraId="74942C6B" w14:textId="77777777">
      <w:pPr>
        <w:rPr>
          <w:rFonts w:eastAsia="宋体"/>
          <w:lang w:eastAsia="zh-CN"/>
        </w:rPr>
      </w:pPr>
    </w:p>
    <w:tbl>
      <w:tblPr>
        <w:tblStyle w:val="TableNormal"/>
        <w:tblW w:w="5000" w:type="pct"/>
        <w:tblBorders>
          <w:top w:val="nil"/>
          <w:left w:val="nil"/>
          <w:bottom w:val="nil"/>
          <w:right w:val="nil"/>
        </w:tblBorders>
        <w:tblLayout w:type="fixed"/>
        <w:tblLook w:val="04A0"/>
      </w:tblPr>
      <w:tblGrid>
        <w:gridCol w:w="4715"/>
        <w:gridCol w:w="4135"/>
      </w:tblGrid>
      <w:tr w14:paraId="7CFAA79B" w14:textId="77777777" w:rsidTr="00C443FA">
        <w:tblPrEx>
          <w:tblW w:w="5000" w:type="pct"/>
          <w:tblBorders>
            <w:top w:val="nil"/>
            <w:left w:val="nil"/>
            <w:bottom w:val="nil"/>
            <w:right w:val="nil"/>
          </w:tblBorders>
          <w:tblLayout w:type="fixed"/>
          <w:tblLook w:val="04A0"/>
        </w:tblPrEx>
        <w:tc>
          <w:tcPr>
            <w:tcW w:w="2663" w:type="pct"/>
            <w:tcBorders>
              <w:top w:val="nil"/>
              <w:left w:val="nil"/>
              <w:bottom w:val="nil"/>
              <w:right w:val="nil"/>
            </w:tcBorders>
            <w:tcMar>
              <w:top w:w="0" w:type="dxa"/>
              <w:left w:w="105" w:type="dxa"/>
              <w:bottom w:w="0" w:type="dxa"/>
              <w:right w:w="105" w:type="dxa"/>
            </w:tcMar>
          </w:tcPr>
          <w:p w:rsidR="00725675" w:rsidP="00C443FA" w14:paraId="7378FFAD" w14:textId="77777777">
            <w:pPr>
              <w:spacing w:line="360" w:lineRule="auto"/>
              <w:jc w:val="both"/>
              <w:rPr>
                <w:rFonts w:ascii="宋体" w:eastAsia="宋体" w:hAnsi="宋体" w:cs="宋体"/>
                <w:bCs/>
                <w:lang w:eastAsia="zh-Hans"/>
              </w:rPr>
            </w:pPr>
            <w:r>
              <w:rPr>
                <w:rFonts w:ascii="宋体" w:eastAsia="宋体" w:hAnsi="宋体" w:cs="宋体"/>
                <w:bCs/>
                <w:lang w:eastAsia="zh-Hans"/>
              </w:rPr>
              <w:t>甲方（盖章）：</w:t>
            </w:r>
          </w:p>
        </w:tc>
        <w:tc>
          <w:tcPr>
            <w:tcW w:w="2336" w:type="pct"/>
            <w:tcBorders>
              <w:top w:val="nil"/>
              <w:left w:val="nil"/>
              <w:bottom w:val="nil"/>
              <w:right w:val="nil"/>
            </w:tcBorders>
            <w:tcMar>
              <w:top w:w="0" w:type="dxa"/>
              <w:left w:w="105" w:type="dxa"/>
              <w:bottom w:w="0" w:type="dxa"/>
              <w:right w:w="105" w:type="dxa"/>
            </w:tcMar>
          </w:tcPr>
          <w:p w:rsidR="00725675" w:rsidP="00C443FA" w14:paraId="03F584F7" w14:textId="77777777">
            <w:pPr>
              <w:spacing w:line="360" w:lineRule="auto"/>
              <w:jc w:val="both"/>
              <w:rPr>
                <w:rFonts w:ascii="宋体" w:eastAsia="宋体" w:hAnsi="宋体" w:cs="宋体"/>
                <w:bCs/>
                <w:lang w:eastAsia="zh-Hans"/>
              </w:rPr>
            </w:pPr>
            <w:r>
              <w:rPr>
                <w:rFonts w:ascii="宋体" w:eastAsia="宋体" w:hAnsi="宋体" w:cs="宋体"/>
                <w:bCs/>
                <w:lang w:eastAsia="zh-Hans"/>
              </w:rPr>
              <w:t>乙方（盖章）：</w:t>
            </w:r>
          </w:p>
        </w:tc>
      </w:tr>
      <w:tr w14:paraId="1739B1A6" w14:textId="77777777" w:rsidTr="00C443FA">
        <w:tblPrEx>
          <w:tblW w:w="5000" w:type="pct"/>
          <w:tblLayout w:type="fixed"/>
          <w:tblLook w:val="04A0"/>
        </w:tblPrEx>
        <w:tc>
          <w:tcPr>
            <w:tcW w:w="2663" w:type="pct"/>
            <w:tcBorders>
              <w:top w:val="nil"/>
              <w:left w:val="nil"/>
              <w:bottom w:val="nil"/>
              <w:right w:val="nil"/>
            </w:tcBorders>
            <w:tcMar>
              <w:top w:w="0" w:type="dxa"/>
              <w:left w:w="105" w:type="dxa"/>
              <w:bottom w:w="0" w:type="dxa"/>
              <w:right w:w="105" w:type="dxa"/>
            </w:tcMar>
          </w:tcPr>
          <w:p w:rsidR="00725675" w:rsidP="00C443FA" w14:paraId="36FCE822" w14:textId="77777777">
            <w:pPr>
              <w:spacing w:line="360" w:lineRule="auto"/>
              <w:ind w:firstLine="380"/>
              <w:jc w:val="both"/>
              <w:rPr>
                <w:rFonts w:ascii="宋体" w:eastAsia="宋体" w:hAnsi="宋体" w:cs="宋体"/>
                <w:bCs/>
                <w:lang w:eastAsia="zh-Hans"/>
              </w:rPr>
            </w:pPr>
          </w:p>
        </w:tc>
        <w:tc>
          <w:tcPr>
            <w:tcW w:w="2336" w:type="pct"/>
            <w:tcBorders>
              <w:top w:val="nil"/>
              <w:left w:val="nil"/>
              <w:bottom w:val="nil"/>
              <w:right w:val="nil"/>
            </w:tcBorders>
            <w:tcMar>
              <w:top w:w="0" w:type="dxa"/>
              <w:left w:w="105" w:type="dxa"/>
              <w:bottom w:w="0" w:type="dxa"/>
              <w:right w:w="105" w:type="dxa"/>
            </w:tcMar>
          </w:tcPr>
          <w:p w:rsidR="00725675" w:rsidP="00C443FA" w14:paraId="1F623FE3" w14:textId="77777777">
            <w:pPr>
              <w:spacing w:line="360" w:lineRule="auto"/>
              <w:ind w:firstLine="380"/>
              <w:jc w:val="both"/>
              <w:rPr>
                <w:rFonts w:ascii="宋体" w:eastAsia="宋体" w:hAnsi="宋体" w:cs="宋体"/>
                <w:bCs/>
                <w:lang w:eastAsia="zh-Hans"/>
              </w:rPr>
            </w:pPr>
          </w:p>
        </w:tc>
      </w:tr>
      <w:tr w14:paraId="334F77BF" w14:textId="77777777" w:rsidTr="00C443FA">
        <w:tblPrEx>
          <w:tblW w:w="5000" w:type="pct"/>
          <w:tblLayout w:type="fixed"/>
          <w:tblLook w:val="04A0"/>
        </w:tblPrEx>
        <w:tc>
          <w:tcPr>
            <w:tcW w:w="2663" w:type="pct"/>
            <w:tcBorders>
              <w:top w:val="nil"/>
              <w:left w:val="nil"/>
              <w:bottom w:val="nil"/>
              <w:right w:val="nil"/>
            </w:tcBorders>
            <w:tcMar>
              <w:top w:w="0" w:type="dxa"/>
              <w:left w:w="105" w:type="dxa"/>
              <w:bottom w:w="0" w:type="dxa"/>
              <w:right w:w="105" w:type="dxa"/>
            </w:tcMar>
          </w:tcPr>
          <w:p w:rsidR="00725675" w:rsidP="00C443FA" w14:paraId="1B60DA0A" w14:textId="77777777">
            <w:pPr>
              <w:spacing w:line="360" w:lineRule="auto"/>
              <w:jc w:val="both"/>
              <w:rPr>
                <w:rFonts w:ascii="宋体" w:eastAsia="宋体" w:hAnsi="宋体" w:cs="宋体"/>
                <w:bCs/>
                <w:lang w:eastAsia="zh-Hans"/>
              </w:rPr>
            </w:pPr>
            <w:r>
              <w:rPr>
                <w:rFonts w:ascii="宋体" w:eastAsia="宋体" w:hAnsi="宋体" w:cs="宋体"/>
                <w:bCs/>
                <w:lang w:eastAsia="zh-Hans"/>
              </w:rPr>
              <w:t>代表：</w:t>
            </w:r>
          </w:p>
        </w:tc>
        <w:tc>
          <w:tcPr>
            <w:tcW w:w="2336" w:type="pct"/>
            <w:tcBorders>
              <w:top w:val="nil"/>
              <w:left w:val="nil"/>
              <w:bottom w:val="nil"/>
              <w:right w:val="nil"/>
            </w:tcBorders>
            <w:tcMar>
              <w:top w:w="0" w:type="dxa"/>
              <w:left w:w="105" w:type="dxa"/>
              <w:bottom w:w="0" w:type="dxa"/>
              <w:right w:w="105" w:type="dxa"/>
            </w:tcMar>
          </w:tcPr>
          <w:p w:rsidR="00725675" w:rsidP="00C443FA" w14:paraId="6D9975F7" w14:textId="77777777">
            <w:pPr>
              <w:spacing w:line="360" w:lineRule="auto"/>
              <w:jc w:val="both"/>
              <w:rPr>
                <w:rFonts w:ascii="宋体" w:eastAsia="宋体" w:hAnsi="宋体" w:cs="宋体"/>
                <w:bCs/>
                <w:lang w:eastAsia="zh-Hans"/>
              </w:rPr>
            </w:pPr>
            <w:r>
              <w:rPr>
                <w:rFonts w:ascii="宋体" w:eastAsia="宋体" w:hAnsi="宋体" w:cs="宋体"/>
                <w:bCs/>
                <w:lang w:eastAsia="zh-Hans"/>
              </w:rPr>
              <w:t>代表：</w:t>
            </w:r>
          </w:p>
        </w:tc>
      </w:tr>
      <w:tr w14:paraId="6561D278" w14:textId="77777777" w:rsidTr="00C443FA">
        <w:tblPrEx>
          <w:tblW w:w="5000" w:type="pct"/>
          <w:tblLayout w:type="fixed"/>
          <w:tblLook w:val="04A0"/>
        </w:tblPrEx>
        <w:tc>
          <w:tcPr>
            <w:tcW w:w="2663" w:type="pct"/>
            <w:tcBorders>
              <w:top w:val="nil"/>
              <w:left w:val="nil"/>
              <w:bottom w:val="nil"/>
              <w:right w:val="nil"/>
            </w:tcBorders>
            <w:tcMar>
              <w:top w:w="0" w:type="dxa"/>
              <w:left w:w="105" w:type="dxa"/>
              <w:bottom w:w="0" w:type="dxa"/>
              <w:right w:w="105" w:type="dxa"/>
            </w:tcMar>
          </w:tcPr>
          <w:p w:rsidR="00725675" w:rsidP="00C443FA" w14:paraId="0AB1AD56" w14:textId="77777777">
            <w:pPr>
              <w:spacing w:line="360" w:lineRule="auto"/>
              <w:jc w:val="both"/>
              <w:rPr>
                <w:rFonts w:ascii="宋体" w:eastAsia="宋体" w:hAnsi="宋体" w:cs="宋体"/>
                <w:lang w:eastAsia="zh-Hans"/>
              </w:rPr>
            </w:pPr>
            <w:r>
              <w:rPr>
                <w:rFonts w:ascii="宋体" w:eastAsia="宋体" w:hAnsi="宋体" w:cs="宋体"/>
                <w:lang w:eastAsia="zh-Hans"/>
              </w:rPr>
              <w:t>签订地点：</w:t>
            </w:r>
          </w:p>
        </w:tc>
        <w:tc>
          <w:tcPr>
            <w:tcW w:w="2336" w:type="pct"/>
            <w:tcBorders>
              <w:top w:val="nil"/>
              <w:left w:val="nil"/>
              <w:bottom w:val="nil"/>
              <w:right w:val="nil"/>
            </w:tcBorders>
            <w:tcMar>
              <w:top w:w="0" w:type="dxa"/>
              <w:left w:w="105" w:type="dxa"/>
              <w:bottom w:w="0" w:type="dxa"/>
              <w:right w:w="105" w:type="dxa"/>
            </w:tcMar>
          </w:tcPr>
          <w:p w:rsidR="00725675" w:rsidP="00C443FA" w14:paraId="5D5372A3" w14:textId="77777777">
            <w:pPr>
              <w:spacing w:line="360" w:lineRule="auto"/>
              <w:jc w:val="both"/>
              <w:rPr>
                <w:rFonts w:ascii="宋体" w:eastAsia="宋体" w:hAnsi="宋体" w:cs="宋体"/>
                <w:lang w:eastAsia="zh-Hans"/>
              </w:rPr>
            </w:pPr>
            <w:r>
              <w:rPr>
                <w:rFonts w:ascii="宋体" w:eastAsia="宋体" w:hAnsi="宋体" w:cs="宋体"/>
                <w:lang w:eastAsia="zh-Hans"/>
              </w:rPr>
              <w:t>签订地点：</w:t>
            </w:r>
          </w:p>
        </w:tc>
      </w:tr>
      <w:tr w14:paraId="78E65B61" w14:textId="77777777" w:rsidTr="00C443FA">
        <w:tblPrEx>
          <w:tblW w:w="5000" w:type="pct"/>
          <w:tblLayout w:type="fixed"/>
          <w:tblLook w:val="04A0"/>
        </w:tblPrEx>
        <w:tc>
          <w:tcPr>
            <w:tcW w:w="2663" w:type="pct"/>
            <w:tcBorders>
              <w:top w:val="nil"/>
              <w:left w:val="nil"/>
              <w:bottom w:val="nil"/>
              <w:right w:val="nil"/>
            </w:tcBorders>
            <w:tcMar>
              <w:top w:w="0" w:type="dxa"/>
              <w:left w:w="105" w:type="dxa"/>
              <w:bottom w:w="0" w:type="dxa"/>
              <w:right w:w="105" w:type="dxa"/>
            </w:tcMar>
          </w:tcPr>
          <w:p w:rsidR="00725675" w:rsidP="00C443FA" w14:paraId="74D43E13" w14:textId="77777777">
            <w:pPr>
              <w:spacing w:line="360" w:lineRule="auto"/>
              <w:jc w:val="both"/>
              <w:rPr>
                <w:rFonts w:ascii="宋体" w:eastAsia="宋体" w:hAnsi="宋体" w:cs="宋体"/>
                <w:lang w:eastAsia="zh-Hans"/>
              </w:rPr>
            </w:pPr>
            <w:r>
              <w:rPr>
                <w:rFonts w:ascii="宋体" w:eastAsia="宋体" w:hAnsi="宋体" w:cs="宋体"/>
                <w:lang w:eastAsia="zh-Hans"/>
              </w:rPr>
              <w:t>签订日期：</w:t>
            </w:r>
            <w:r>
              <w:rPr>
                <w:rFonts w:ascii="宋体" w:eastAsia="宋体" w:hAnsi="宋体" w:cs="宋体"/>
                <w:lang w:eastAsia="zh-CN"/>
              </w:rPr>
              <w:t xml:space="preserve">   </w:t>
            </w:r>
            <w:r>
              <w:rPr>
                <w:rFonts w:ascii="宋体" w:eastAsia="宋体" w:hAnsi="宋体" w:cs="宋体"/>
                <w:lang w:eastAsia="zh-Hans"/>
              </w:rPr>
              <w:t>年</w:t>
            </w:r>
            <w:r>
              <w:rPr>
                <w:rFonts w:ascii="宋体" w:eastAsia="宋体" w:hAnsi="宋体" w:cs="宋体"/>
                <w:lang w:eastAsia="zh-CN"/>
              </w:rPr>
              <w:t xml:space="preserve">  </w:t>
            </w:r>
            <w:r>
              <w:rPr>
                <w:rFonts w:ascii="宋体" w:eastAsia="宋体" w:hAnsi="宋体" w:cs="宋体"/>
                <w:lang w:eastAsia="zh-Hans"/>
              </w:rPr>
              <w:t>月</w:t>
            </w:r>
            <w:r>
              <w:rPr>
                <w:rFonts w:ascii="宋体" w:eastAsia="宋体" w:hAnsi="宋体" w:cs="宋体"/>
                <w:lang w:eastAsia="zh-CN"/>
              </w:rPr>
              <w:t xml:space="preserve">  </w:t>
            </w:r>
            <w:r>
              <w:rPr>
                <w:rFonts w:ascii="宋体" w:eastAsia="宋体" w:hAnsi="宋体" w:cs="宋体"/>
                <w:lang w:eastAsia="zh-Hans"/>
              </w:rPr>
              <w:t>日</w:t>
            </w:r>
          </w:p>
        </w:tc>
        <w:tc>
          <w:tcPr>
            <w:tcW w:w="2336" w:type="pct"/>
            <w:tcBorders>
              <w:top w:val="nil"/>
              <w:left w:val="nil"/>
              <w:bottom w:val="nil"/>
              <w:right w:val="nil"/>
            </w:tcBorders>
            <w:tcMar>
              <w:top w:w="0" w:type="dxa"/>
              <w:left w:w="105" w:type="dxa"/>
              <w:bottom w:w="0" w:type="dxa"/>
              <w:right w:w="105" w:type="dxa"/>
            </w:tcMar>
          </w:tcPr>
          <w:p w:rsidR="00725675" w:rsidP="00C443FA" w14:paraId="0D5E621B" w14:textId="77777777">
            <w:pPr>
              <w:spacing w:line="360" w:lineRule="auto"/>
              <w:jc w:val="both"/>
              <w:rPr>
                <w:rFonts w:ascii="宋体" w:eastAsia="宋体" w:hAnsi="宋体" w:cs="宋体"/>
                <w:lang w:eastAsia="zh-Hans"/>
              </w:rPr>
            </w:pPr>
            <w:r>
              <w:rPr>
                <w:rFonts w:ascii="宋体" w:eastAsia="宋体" w:hAnsi="宋体" w:cs="宋体"/>
                <w:lang w:eastAsia="zh-Hans"/>
              </w:rPr>
              <w:t>签订日期：</w:t>
            </w:r>
            <w:r>
              <w:rPr>
                <w:rFonts w:ascii="宋体" w:eastAsia="宋体" w:hAnsi="宋体" w:cs="宋体"/>
                <w:lang w:eastAsia="zh-CN"/>
              </w:rPr>
              <w:t xml:space="preserve">   </w:t>
            </w:r>
            <w:r>
              <w:rPr>
                <w:rFonts w:ascii="宋体" w:eastAsia="宋体" w:hAnsi="宋体" w:cs="宋体"/>
                <w:lang w:eastAsia="zh-Hans"/>
              </w:rPr>
              <w:t>年</w:t>
            </w:r>
            <w:r>
              <w:rPr>
                <w:rFonts w:ascii="宋体" w:eastAsia="宋体" w:hAnsi="宋体" w:cs="宋体"/>
                <w:lang w:eastAsia="zh-CN"/>
              </w:rPr>
              <w:t xml:space="preserve">  </w:t>
            </w:r>
            <w:r>
              <w:rPr>
                <w:rFonts w:ascii="宋体" w:eastAsia="宋体" w:hAnsi="宋体" w:cs="宋体"/>
                <w:lang w:eastAsia="zh-Hans"/>
              </w:rPr>
              <w:t>月</w:t>
            </w:r>
            <w:r>
              <w:rPr>
                <w:rFonts w:ascii="宋体" w:eastAsia="宋体" w:hAnsi="宋体" w:cs="宋体"/>
                <w:lang w:eastAsia="zh-CN"/>
              </w:rPr>
              <w:t xml:space="preserve">  </w:t>
            </w:r>
            <w:r>
              <w:rPr>
                <w:rFonts w:ascii="宋体" w:eastAsia="宋体" w:hAnsi="宋体" w:cs="宋体"/>
                <w:lang w:eastAsia="zh-Hans"/>
              </w:rPr>
              <w:t>日</w:t>
            </w:r>
          </w:p>
        </w:tc>
      </w:tr>
    </w:tbl>
    <w:p w:rsidR="00725675" w14:paraId="432954D7" w14:textId="77777777">
      <w:pPr>
        <w:keepNext/>
        <w:keepLines/>
        <w:widowControl w:val="0"/>
        <w:spacing w:before="340" w:after="60" w:afterLines="25" w:line="578" w:lineRule="auto"/>
        <w:jc w:val="center"/>
        <w:outlineLvl w:val="0"/>
        <w:rPr>
          <w:rFonts w:ascii="Arial" w:eastAsia="宋体" w:hAnsi="Arial"/>
          <w:b/>
          <w:bCs/>
          <w:kern w:val="44"/>
          <w:sz w:val="32"/>
          <w:szCs w:val="32"/>
          <w:lang w:eastAsia="zh-CN"/>
        </w:rPr>
      </w:pPr>
    </w:p>
    <w:p w:rsidR="00725675" w14:paraId="168756CD" w14:textId="77777777">
      <w:pPr>
        <w:rPr>
          <w:rFonts w:ascii="Arial" w:eastAsia="宋体" w:hAnsi="Arial"/>
          <w:b/>
          <w:bCs/>
          <w:kern w:val="44"/>
          <w:sz w:val="32"/>
          <w:szCs w:val="32"/>
          <w:lang w:eastAsia="zh-CN"/>
        </w:rPr>
      </w:pPr>
      <w:r>
        <w:rPr>
          <w:rFonts w:ascii="Arial" w:eastAsia="宋体" w:hAnsi="Arial"/>
          <w:b/>
          <w:bCs/>
          <w:kern w:val="44"/>
          <w:sz w:val="32"/>
          <w:szCs w:val="32"/>
          <w:lang w:eastAsia="zh-CN"/>
        </w:rPr>
        <w:br w:type="page"/>
      </w:r>
    </w:p>
    <w:p w:rsidR="004A4765" w14:paraId="473AEC13" w14:textId="23A89C77">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w:t>
      </w:r>
      <w:r>
        <w:rPr>
          <w:rFonts w:ascii="Arial" w:eastAsia="宋体" w:hAnsi="Arial" w:hint="eastAsia"/>
          <w:b/>
          <w:bCs/>
          <w:kern w:val="44"/>
          <w:sz w:val="32"/>
          <w:szCs w:val="32"/>
          <w:lang w:eastAsia="zh-CN"/>
        </w:rPr>
        <w:t xml:space="preserve">  </w:t>
      </w:r>
      <w:r>
        <w:rPr>
          <w:rFonts w:ascii="Arial" w:eastAsia="宋体" w:hAnsi="Arial" w:hint="eastAsia"/>
          <w:b/>
          <w:bCs/>
          <w:kern w:val="44"/>
          <w:sz w:val="32"/>
          <w:szCs w:val="32"/>
          <w:lang w:eastAsia="zh-CN"/>
        </w:rPr>
        <w:t>通用条款（公开招标）</w:t>
      </w:r>
    </w:p>
    <w:p w:rsidR="004A4765" w14:paraId="2BACB375" w14:textId="77777777">
      <w:pPr>
        <w:keepNext/>
        <w:keepLines/>
        <w:widowControl w:val="0"/>
        <w:numPr>
          <w:ilvl w:val="0"/>
          <w:numId w:val="7"/>
        </w:numPr>
        <w:tabs>
          <w:tab w:val="left" w:pos="720"/>
        </w:tabs>
        <w:spacing w:before="120" w:beforeLines="50" w:after="120" w:afterLines="50" w:line="416" w:lineRule="auto"/>
        <w:ind w:left="562" w:hanging="562"/>
        <w:jc w:val="center"/>
        <w:outlineLvl w:val="1"/>
        <w:rPr>
          <w:rFonts w:ascii="Cambria" w:eastAsia="宋体" w:hAnsi="Cambria" w:cs="宋体"/>
          <w:b/>
          <w:bCs/>
          <w:kern w:val="2"/>
          <w:sz w:val="28"/>
          <w:szCs w:val="28"/>
          <w:lang w:eastAsia="zh-CN"/>
        </w:rPr>
      </w:pPr>
      <w:bookmarkStart w:id="42" w:name="_Hlk72399513"/>
      <w:r>
        <w:rPr>
          <w:rFonts w:ascii="Cambria" w:eastAsia="宋体" w:hAnsi="Cambria" w:cs="宋体" w:hint="eastAsia"/>
          <w:b/>
          <w:bCs/>
          <w:kern w:val="2"/>
          <w:sz w:val="28"/>
          <w:szCs w:val="28"/>
          <w:lang w:eastAsia="zh-CN"/>
        </w:rPr>
        <w:t>总则</w:t>
      </w:r>
    </w:p>
    <w:p w:rsidR="004A4765" w14:paraId="63E14B04" w14:textId="77777777">
      <w:pPr>
        <w:widowControl w:val="0"/>
        <w:jc w:val="both"/>
        <w:rPr>
          <w:rFonts w:ascii="黑体" w:eastAsia="黑体" w:hAnsi="宋体" w:cs="宋体" w:hint="eastAsia"/>
          <w:kern w:val="2"/>
          <w:szCs w:val="22"/>
          <w:lang w:eastAsia="zh-CN"/>
        </w:rPr>
      </w:pPr>
      <w:bookmarkStart w:id="43" w:name="_Hlk72439706"/>
      <w:bookmarkEnd w:id="42"/>
      <w:r>
        <w:rPr>
          <w:rFonts w:ascii="黑体" w:eastAsia="黑体" w:hAnsi="宋体" w:cs="宋体" w:hint="eastAsia"/>
          <w:kern w:val="2"/>
          <w:szCs w:val="22"/>
          <w:lang w:eastAsia="zh-CN"/>
        </w:rPr>
        <w:t>1. 通用条款说明</w:t>
      </w:r>
    </w:p>
    <w:p w:rsidR="004A4765" w14:paraId="72EBD87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1.1采购代理机构发出招标文件通用条款版本，列出深圳市政府采购项目进行招标采购所适用的通用条款内容。</w:t>
      </w:r>
      <w:bookmarkStart w:id="44" w:name="_Hlk72399729"/>
      <w:r>
        <w:rPr>
          <w:rFonts w:ascii="宋体" w:eastAsia="宋体" w:hAnsi="宋体" w:cs="宋体" w:hint="eastAsia"/>
          <w:kern w:val="2"/>
          <w:sz w:val="21"/>
          <w:szCs w:val="21"/>
          <w:lang w:eastAsia="zh-CN"/>
        </w:rPr>
        <w:t>如有需要，采购代理机构可以对通用条款的内容进行补充。</w:t>
      </w:r>
      <w:bookmarkEnd w:id="44"/>
    </w:p>
    <w:p w:rsidR="004A4765" w14:paraId="5E3A2F9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1.2招标文件分为第一册“专用条款”和第二册“通用条款”。</w:t>
      </w:r>
    </w:p>
    <w:p w:rsidR="004A4765" w14:paraId="5B8462E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rsidR="004A4765" w14:paraId="5066A3E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1.4“通用条款”是适用于政府采购公开招标项目的基础性条款，具有普遍性和通用性。</w:t>
      </w:r>
    </w:p>
    <w:p w:rsidR="004A4765" w14:paraId="752D935C"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 “专用条款”和“通用条款”表述不一致或有冲突时，以“专用条款”为准。</w:t>
      </w:r>
    </w:p>
    <w:p w:rsidR="004A4765" w14:paraId="03AAC2ED"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2</w:t>
      </w:r>
      <w:r>
        <w:rPr>
          <w:rFonts w:ascii="黑体" w:eastAsia="黑体" w:hAnsi="宋体" w:cs="宋体"/>
          <w:kern w:val="2"/>
          <w:szCs w:val="22"/>
          <w:lang w:eastAsia="zh-CN"/>
        </w:rPr>
        <w:t>．</w:t>
      </w:r>
      <w:r>
        <w:rPr>
          <w:rFonts w:ascii="黑体" w:eastAsia="黑体" w:hAnsi="宋体" w:cs="宋体" w:hint="eastAsia"/>
          <w:kern w:val="2"/>
          <w:szCs w:val="22"/>
          <w:lang w:eastAsia="zh-CN"/>
        </w:rPr>
        <w:t>招标说明</w:t>
      </w:r>
    </w:p>
    <w:p w:rsidR="004A4765" w14:paraId="773A0A69"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本项目按照《深圳经济特区政府采购条例》、《深圳经济特区政府采购条例实施细则》及政府采购其他法律法规，通过公开招标方式确定中标供应商。</w:t>
      </w:r>
    </w:p>
    <w:p w:rsidR="004A4765" w14:paraId="2C6D9AB0"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3．定义</w:t>
      </w:r>
    </w:p>
    <w:p w:rsidR="004A4765" w14:paraId="518CA10D"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招标文件中下列术语应解释为：</w:t>
      </w:r>
    </w:p>
    <w:p w:rsidR="004A4765" w14:paraId="1F194829"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“采购人”：指利用财政性资金依法进行政府采购的国家机关、事业单位、团体组织；</w:t>
      </w:r>
      <w:r>
        <w:rPr>
          <w:rFonts w:ascii="宋体" w:eastAsia="宋体" w:hAnsi="宋体" w:cs="宋体"/>
          <w:kern w:val="2"/>
          <w:sz w:val="21"/>
          <w:szCs w:val="21"/>
          <w:lang w:eastAsia="zh-CN"/>
        </w:rPr>
        <w:t xml:space="preserve"> </w:t>
      </w:r>
    </w:p>
    <w:p w:rsidR="004A4765" w14:paraId="23EB7D1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3.2 “采购代理机构”</w:t>
      </w:r>
      <w:r>
        <w:rPr>
          <w:rFonts w:ascii="Arial" w:eastAsia="宋体" w:hAnsi="Arial" w:cs="Arial" w:hint="eastAsia"/>
          <w:kern w:val="2"/>
          <w:sz w:val="21"/>
          <w:szCs w:val="21"/>
          <w:shd w:val="clear" w:color="auto" w:fill="FFFFFF"/>
          <w:lang w:eastAsia="zh-CN"/>
        </w:rPr>
        <w:t>是指市政府设立的，组织实施政府采购项目，并对政府采购活动提供服务的专门机构；</w:t>
      </w:r>
      <w:r>
        <w:rPr>
          <w:rFonts w:ascii="宋体" w:eastAsia="宋体" w:hAnsi="宋体" w:cs="宋体" w:hint="eastAsia"/>
          <w:kern w:val="2"/>
          <w:sz w:val="21"/>
          <w:szCs w:val="21"/>
          <w:lang w:eastAsia="zh-CN"/>
        </w:rPr>
        <w:t>本文件所述的“采购代理机构”</w:t>
      </w:r>
      <w:r>
        <w:rPr>
          <w:rFonts w:ascii="宋体" w:eastAsia="宋体" w:hAnsi="宋体" w:cs="宋体"/>
          <w:kern w:val="2"/>
          <w:sz w:val="21"/>
          <w:szCs w:val="21"/>
          <w:lang w:eastAsia="zh-CN"/>
        </w:rPr>
        <w:t>指</w:t>
      </w:r>
      <w:r>
        <w:rPr>
          <w:rFonts w:ascii="宋体" w:eastAsia="宋体" w:hAnsi="宋体" w:cs="宋体" w:hint="eastAsia"/>
          <w:b/>
          <w:bCs/>
          <w:kern w:val="2"/>
          <w:sz w:val="21"/>
          <w:szCs w:val="21"/>
          <w:lang w:eastAsia="zh-CN"/>
        </w:rPr>
        <w:t>深圳市深汕交易有限公司</w:t>
      </w:r>
      <w:r>
        <w:rPr>
          <w:rFonts w:ascii="宋体" w:eastAsia="宋体" w:hAnsi="宋体" w:cs="宋体" w:hint="eastAsia"/>
          <w:kern w:val="2"/>
          <w:sz w:val="21"/>
          <w:szCs w:val="21"/>
          <w:lang w:eastAsia="zh-CN"/>
        </w:rPr>
        <w:t>；</w:t>
      </w:r>
    </w:p>
    <w:p w:rsidR="004A4765" w14:paraId="29ECBFBC"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3.3“投标人”，即供应商，指参加投标竞争并愿意按照招标文件要求向采购人提供货物、工程或者服务的依法成立的法人、其他组织或者自然人；</w:t>
      </w:r>
    </w:p>
    <w:p w:rsidR="004A4765" w14:paraId="4D02D73D"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rsidR="004A4765" w14:paraId="4C6EC7B7"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3.5“日期”</w:t>
      </w:r>
      <w:r>
        <w:rPr>
          <w:rFonts w:ascii="宋体" w:eastAsia="宋体" w:hAnsi="宋体" w:cs="宋体"/>
          <w:kern w:val="2"/>
          <w:sz w:val="21"/>
          <w:szCs w:val="21"/>
          <w:lang w:eastAsia="zh-CN"/>
        </w:rPr>
        <w:t>指</w:t>
      </w:r>
      <w:r>
        <w:rPr>
          <w:rFonts w:ascii="宋体" w:eastAsia="宋体" w:hAnsi="宋体" w:cs="宋体" w:hint="eastAsia"/>
          <w:kern w:val="2"/>
          <w:sz w:val="21"/>
          <w:szCs w:val="21"/>
          <w:lang w:eastAsia="zh-CN"/>
        </w:rPr>
        <w:t>公历日；</w:t>
      </w:r>
    </w:p>
    <w:p w:rsidR="004A4765" w14:paraId="47A2499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3.6“合同”指由本次招标所产生的合同或合约文件；</w:t>
      </w:r>
    </w:p>
    <w:p w:rsidR="004A4765" w14:paraId="15E0466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3.7“电子投标文件”指利用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rsidR="004A4765" w14:paraId="676CE48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3.8“网上投标”指通过网站上传电子投标文件；</w:t>
      </w:r>
    </w:p>
    <w:p w:rsidR="004A4765" w14:paraId="004BA0F9"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3.9招标文件中的标题或题名仅起引导作用，而不应视为对招标文件内容的理解和解释。</w:t>
      </w:r>
    </w:p>
    <w:p w:rsidR="004A4765" w14:paraId="25B910E7"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 xml:space="preserve">4. </w:t>
      </w:r>
      <w:bookmarkStart w:id="45" w:name="_Hlk72398643"/>
      <w:r>
        <w:rPr>
          <w:rFonts w:ascii="黑体" w:eastAsia="黑体" w:hAnsi="宋体" w:cs="宋体" w:hint="eastAsia"/>
          <w:kern w:val="2"/>
          <w:szCs w:val="22"/>
          <w:lang w:eastAsia="zh-CN"/>
        </w:rPr>
        <w:t>政府采购供应商责任</w:t>
      </w:r>
    </w:p>
    <w:p w:rsidR="004A4765" w14:paraId="0FD9553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4.1欢迎诚信、有实力和有社会责任心的供应商参与政府采购事业。</w:t>
      </w:r>
    </w:p>
    <w:p w:rsidR="004A4765" w14:paraId="01C7423E"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rsidR="004A4765" w14:paraId="72816997"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5．投标人参加政府采购的条件</w:t>
      </w:r>
    </w:p>
    <w:p w:rsidR="004A4765" w14:paraId="34C7BA2D" w14:textId="77777777">
      <w:pPr>
        <w:widowControl w:val="0"/>
        <w:ind w:firstLine="412" w:firstLineChars="196"/>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5.1投标人应在投标前到</w:t>
      </w:r>
      <w:r>
        <w:rPr>
          <w:rFonts w:ascii="宋体" w:eastAsia="宋体" w:hAnsi="宋体" w:cs="宋体" w:hint="eastAsia"/>
          <w:b/>
          <w:bCs/>
          <w:kern w:val="2"/>
          <w:sz w:val="21"/>
          <w:szCs w:val="21"/>
          <w:lang w:eastAsia="zh-CN"/>
        </w:rPr>
        <w:t>深圳市深汕交易有限公司（具体在深圳交易集团有限公司政府采购业务分公司进行办理）</w:t>
      </w:r>
      <w:r>
        <w:rPr>
          <w:rFonts w:ascii="宋体" w:eastAsia="宋体" w:hAnsi="宋体" w:cs="宋体" w:hint="eastAsia"/>
          <w:kern w:val="2"/>
          <w:sz w:val="21"/>
          <w:szCs w:val="21"/>
          <w:lang w:eastAsia="zh-CN"/>
        </w:rPr>
        <w:t>进行注册并办理电子密钥。《供应商注册及信息变更指引》详见www.szggzy.com网站“交易服务指南-政府采购”。</w:t>
      </w:r>
    </w:p>
    <w:p w:rsidR="004A4765" w14:paraId="48B99D3E"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5.2投标人资格要求</w:t>
      </w:r>
    </w:p>
    <w:p w:rsidR="004A4765" w14:paraId="41F9218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参加本项目的投标人应具备的资格条件详见本项目招标公告中 “投标人资格要求”（即</w:t>
      </w:r>
      <w:r>
        <w:rPr>
          <w:rFonts w:ascii="宋体" w:eastAsia="宋体" w:hAnsi="宋体" w:cs="宋体" w:hint="eastAsia"/>
          <w:kern w:val="2"/>
          <w:sz w:val="21"/>
          <w:szCs w:val="21"/>
          <w:lang w:eastAsia="zh-CN"/>
        </w:rPr>
        <w:t>申请人的资格要求）的内容。</w:t>
      </w:r>
    </w:p>
    <w:p w:rsidR="004A4765" w14:paraId="6117661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5.3联合体投标</w:t>
      </w:r>
    </w:p>
    <w:p w:rsidR="004A4765" w14:paraId="5559274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5.3.1　以下有关联合体投标的条款仅适用于允许投标人组成联合体投标的项目。</w:t>
      </w:r>
    </w:p>
    <w:p w:rsidR="004A4765" w14:paraId="0BB6A9B7"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5.3.2  由两个或两个以上的自然人、法人或者其他组织可以组成一个联合体，以一个供应商的身份共同投标时，应符合以下原则：</w:t>
      </w:r>
    </w:p>
    <w:p w:rsidR="004A4765" w14:paraId="1CAF7C57"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（1）投标联合体各方参加政府采购活动应当具备下列条件：</w:t>
      </w:r>
      <w:r>
        <w:rPr>
          <w:rFonts w:ascii="宋体" w:eastAsia="宋体" w:hAnsi="宋体" w:cs="宋体"/>
          <w:kern w:val="2"/>
          <w:sz w:val="21"/>
          <w:szCs w:val="22"/>
          <w:lang w:eastAsia="zh-CN"/>
        </w:rPr>
        <w:t xml:space="preserve"> </w:t>
      </w:r>
    </w:p>
    <w:p w:rsidR="004A4765" w14:paraId="657BAE43" w14:textId="77777777">
      <w:pPr>
        <w:widowControl w:val="0"/>
        <w:ind w:left="480" w:firstLine="412" w:leftChars="200"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1、具有独立承担民事责任的能力；</w:t>
      </w:r>
      <w:r>
        <w:rPr>
          <w:rFonts w:ascii="宋体" w:eastAsia="宋体" w:hAnsi="宋体" w:cs="宋体"/>
          <w:kern w:val="2"/>
          <w:sz w:val="21"/>
          <w:szCs w:val="22"/>
          <w:lang w:eastAsia="zh-CN"/>
        </w:rPr>
        <w:t xml:space="preserve"> </w:t>
      </w:r>
    </w:p>
    <w:p w:rsidR="004A4765" w14:paraId="01FA8A00" w14:textId="77777777">
      <w:pPr>
        <w:widowControl w:val="0"/>
        <w:ind w:left="420"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2、有良好的商业信誉和健全的财务会计制度；</w:t>
      </w:r>
      <w:r>
        <w:rPr>
          <w:rFonts w:ascii="宋体" w:eastAsia="宋体" w:hAnsi="宋体" w:cs="宋体"/>
          <w:kern w:val="2"/>
          <w:sz w:val="21"/>
          <w:szCs w:val="22"/>
          <w:lang w:eastAsia="zh-CN"/>
        </w:rPr>
        <w:t xml:space="preserve"> </w:t>
      </w:r>
    </w:p>
    <w:p w:rsidR="004A4765" w14:paraId="0A903FBF" w14:textId="77777777">
      <w:pPr>
        <w:widowControl w:val="0"/>
        <w:ind w:left="480" w:firstLine="412" w:leftChars="200"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3、具有履行合同所必需的设备和专业技术能力；</w:t>
      </w:r>
      <w:r>
        <w:rPr>
          <w:rFonts w:ascii="宋体" w:eastAsia="宋体" w:hAnsi="宋体" w:cs="宋体"/>
          <w:kern w:val="2"/>
          <w:sz w:val="21"/>
          <w:szCs w:val="22"/>
          <w:lang w:eastAsia="zh-CN"/>
        </w:rPr>
        <w:t xml:space="preserve"> </w:t>
      </w:r>
    </w:p>
    <w:p w:rsidR="004A4765" w14:paraId="2D10D691" w14:textId="77777777">
      <w:pPr>
        <w:widowControl w:val="0"/>
        <w:ind w:left="480" w:firstLine="412" w:leftChars="200"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4、有依法缴纳税收和社会保障资金的良好记录；</w:t>
      </w:r>
      <w:r>
        <w:rPr>
          <w:rFonts w:ascii="宋体" w:eastAsia="宋体" w:hAnsi="宋体" w:cs="宋体"/>
          <w:kern w:val="2"/>
          <w:sz w:val="21"/>
          <w:szCs w:val="22"/>
          <w:lang w:eastAsia="zh-CN"/>
        </w:rPr>
        <w:t xml:space="preserve"> </w:t>
      </w:r>
    </w:p>
    <w:p w:rsidR="004A4765" w14:paraId="430A9C77" w14:textId="77777777">
      <w:pPr>
        <w:widowControl w:val="0"/>
        <w:ind w:left="480" w:firstLine="412" w:leftChars="200"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5、参加政府采购活动前三年内，在经营活动中没有重大违法记录；</w:t>
      </w:r>
      <w:r>
        <w:rPr>
          <w:rFonts w:ascii="宋体" w:eastAsia="宋体" w:hAnsi="宋体" w:cs="宋体"/>
          <w:kern w:val="2"/>
          <w:sz w:val="21"/>
          <w:szCs w:val="22"/>
          <w:lang w:eastAsia="zh-CN"/>
        </w:rPr>
        <w:t xml:space="preserve"> </w:t>
      </w:r>
    </w:p>
    <w:p w:rsidR="004A4765" w14:paraId="13E64A37" w14:textId="77777777">
      <w:pPr>
        <w:widowControl w:val="0"/>
        <w:ind w:left="480" w:firstLine="412" w:leftChars="200"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6、法律、行政法规规定的其他条件。</w:t>
      </w:r>
      <w:r>
        <w:rPr>
          <w:rFonts w:ascii="宋体" w:eastAsia="宋体" w:hAnsi="宋体" w:cs="宋体"/>
          <w:kern w:val="2"/>
          <w:sz w:val="21"/>
          <w:szCs w:val="22"/>
          <w:lang w:eastAsia="zh-CN"/>
        </w:rPr>
        <w:t xml:space="preserve"> </w:t>
      </w:r>
    </w:p>
    <w:p w:rsidR="004A4765" w14:paraId="736426BC"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（2）在投标截止前，投标联合体各方均应注册成采购代理机构供应商；</w:t>
      </w:r>
    </w:p>
    <w:p w:rsidR="004A4765" w14:paraId="5999F254"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（3）联合体中有同类资质的供应商按照联合体分工承担相同工作的，应当按照资质等级较低的供应商确定资质等级；</w:t>
      </w:r>
    </w:p>
    <w:p w:rsidR="004A4765" w14:paraId="5EF249A8" w14:textId="77777777">
      <w:pPr>
        <w:widowControl w:val="0"/>
        <w:ind w:firstLine="412" w:firstLineChars="196"/>
        <w:jc w:val="both"/>
        <w:rPr>
          <w:rFonts w:ascii="Calibri" w:eastAsia="宋体" w:hAnsi="Calibri" w:cs="宋体"/>
          <w:kern w:val="2"/>
          <w:sz w:val="21"/>
          <w:szCs w:val="22"/>
          <w:lang w:eastAsia="zh-CN"/>
        </w:rPr>
      </w:pPr>
      <w:r>
        <w:rPr>
          <w:rFonts w:ascii="Calibri" w:eastAsia="宋体" w:hAnsi="Calibri" w:cs="宋体" w:hint="eastAsia"/>
          <w:kern w:val="2"/>
          <w:sz w:val="21"/>
          <w:szCs w:val="22"/>
          <w:lang w:eastAsia="zh-CN"/>
        </w:rPr>
        <w:t>（</w:t>
      </w:r>
      <w:r>
        <w:rPr>
          <w:rFonts w:ascii="Calibri" w:eastAsia="宋体" w:hAnsi="Calibri" w:cs="宋体" w:hint="eastAsia"/>
          <w:kern w:val="2"/>
          <w:sz w:val="21"/>
          <w:szCs w:val="22"/>
          <w:lang w:eastAsia="zh-CN"/>
        </w:rPr>
        <w:t>4</w:t>
      </w:r>
      <w:r>
        <w:rPr>
          <w:rFonts w:ascii="Calibri" w:eastAsia="宋体" w:hAnsi="Calibri" w:cs="宋体" w:hint="eastAsia"/>
          <w:kern w:val="2"/>
          <w:sz w:val="21"/>
          <w:szCs w:val="22"/>
          <w:lang w:eastAsia="zh-CN"/>
        </w:rPr>
        <w:t>）是否允许联合体参加投标，应当由采购人和采购代理机构根据项目的实际情况和潜在供应商的数量自主决定，如果决定接受联合体投标则应当在招标公告中明示；</w:t>
      </w:r>
    </w:p>
    <w:p w:rsidR="004A4765" w14:paraId="5AC23E78"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（5）投标人的投标文件及中标后签署的合同协议对联合体各方均具法律约束力；</w:t>
      </w:r>
    </w:p>
    <w:p w:rsidR="004A4765" w14:paraId="3850A9BE"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（6）联合体各方应当签订联合体投标协议，明确约定各方拟承担的工作和责任，并将该协议随投标文件一并递交给采购代理机构；</w:t>
      </w:r>
    </w:p>
    <w:p w:rsidR="004A4765" w14:paraId="5D47B681"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（7）联合体中标后，联合体各方应当共同与采购人签订合同，就中标项目向采购人承担连带责任；</w:t>
      </w:r>
    </w:p>
    <w:p w:rsidR="004A4765" w14:paraId="3FC7FA14"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rsidR="004A4765" w14:paraId="2F5DFB46"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（9）本通用条款中“投标人”一词亦指联合体各方，专用条款另有规定或说明的除外。</w:t>
      </w:r>
    </w:p>
    <w:p w:rsidR="004A4765" w14:paraId="5DAF4D49"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6．政策导向</w:t>
      </w:r>
    </w:p>
    <w:p w:rsidR="004A4765" w14:paraId="79EFE45F"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6.1</w:t>
      </w:r>
      <w:r>
        <w:rPr>
          <w:rFonts w:ascii="宋体" w:eastAsia="宋体" w:hAnsi="宋体" w:cs="宋体"/>
          <w:kern w:val="2"/>
          <w:sz w:val="21"/>
          <w:szCs w:val="22"/>
          <w:lang w:eastAsia="zh-CN"/>
        </w:rPr>
        <w:t xml:space="preserve">  </w:t>
      </w:r>
      <w:r>
        <w:rPr>
          <w:rFonts w:ascii="宋体" w:eastAsia="宋体" w:hAnsi="宋体" w:cs="宋体" w:hint="eastAsia"/>
          <w:kern w:val="2"/>
          <w:sz w:val="21"/>
          <w:szCs w:val="22"/>
          <w:lang w:eastAsia="zh-CN"/>
        </w:rPr>
        <w:t>政府采购扶持贫困地区、中小企业、监狱企业和残疾人福利性单位发展，支持节能减排、环境保护。</w:t>
      </w:r>
    </w:p>
    <w:p w:rsidR="004A4765" w14:paraId="1C27B602" w14:textId="77777777">
      <w:pPr>
        <w:widowControl w:val="0"/>
        <w:ind w:firstLine="405"/>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6.2</w:t>
      </w:r>
      <w:r>
        <w:rPr>
          <w:rFonts w:ascii="宋体" w:eastAsia="宋体" w:hAnsi="宋体" w:cs="宋体"/>
          <w:kern w:val="2"/>
          <w:sz w:val="21"/>
          <w:szCs w:val="22"/>
          <w:lang w:eastAsia="zh-CN"/>
        </w:rPr>
        <w:t xml:space="preserve">  </w:t>
      </w:r>
      <w:r>
        <w:rPr>
          <w:rFonts w:ascii="宋体" w:eastAsia="宋体" w:hAnsi="宋体" w:cs="宋体" w:hint="eastAsia"/>
          <w:kern w:val="2"/>
          <w:sz w:val="21"/>
          <w:szCs w:val="22"/>
          <w:lang w:eastAsia="zh-CN"/>
        </w:rPr>
        <w:t>本项目落实深圳市政府采购供应商诚信管理政策要求。</w:t>
      </w:r>
    </w:p>
    <w:p w:rsidR="004A4765" w14:paraId="7121D6A3" w14:textId="77777777">
      <w:pPr>
        <w:widowControl w:val="0"/>
        <w:ind w:firstLine="405"/>
        <w:jc w:val="both"/>
        <w:rPr>
          <w:rFonts w:ascii="Calibri" w:eastAsia="宋体" w:hAnsi="Calibri" w:cs="宋体"/>
          <w:kern w:val="2"/>
          <w:sz w:val="21"/>
          <w:szCs w:val="22"/>
          <w:lang w:eastAsia="zh-CN"/>
        </w:rPr>
      </w:pPr>
      <w:r>
        <w:rPr>
          <w:rFonts w:ascii="宋体" w:eastAsia="宋体" w:hAnsi="宋体" w:cs="宋体" w:hint="eastAsia"/>
          <w:kern w:val="2"/>
          <w:sz w:val="21"/>
          <w:szCs w:val="22"/>
          <w:lang w:eastAsia="zh-CN"/>
        </w:rPr>
        <w:t>6.3  本项目支持投标人性别平等的相关政策。</w:t>
      </w:r>
    </w:p>
    <w:p w:rsidR="004A4765" w14:paraId="1191C06A"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7. 本项目若涉及采购货物，则合格的货物及相应服务应满足以下要求：</w:t>
      </w:r>
    </w:p>
    <w:p w:rsidR="004A4765" w14:paraId="46F066F5"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7</w:t>
      </w:r>
      <w:r>
        <w:rPr>
          <w:rFonts w:ascii="宋体" w:eastAsia="宋体" w:hAnsi="宋体" w:cs="宋体"/>
          <w:kern w:val="2"/>
          <w:sz w:val="21"/>
          <w:szCs w:val="22"/>
          <w:lang w:eastAsia="zh-CN"/>
        </w:rPr>
        <w:t xml:space="preserve">.1  </w:t>
      </w:r>
      <w:r>
        <w:rPr>
          <w:rFonts w:ascii="宋体" w:eastAsia="宋体" w:hAnsi="宋体" w:cs="宋体" w:hint="eastAsia"/>
          <w:kern w:val="2"/>
          <w:sz w:val="21"/>
          <w:szCs w:val="22"/>
          <w:lang w:eastAsia="zh-CN"/>
        </w:rPr>
        <w:t>必须是全新、未使用过的原装合格正品（包括零部件），如安装或配置了软件的，须为正版软件。</w:t>
      </w:r>
    </w:p>
    <w:p w:rsidR="004A4765" w14:paraId="401D7B8E"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7.2  国产的货物及其有关服务必须符合中华人民共和国的设计、制造生产标准及行业标准。招标公告有其他要求的，亦应符合其要求。</w:t>
      </w:r>
    </w:p>
    <w:p w:rsidR="004A4765" w14:paraId="7ACED05B"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7</w:t>
      </w:r>
      <w:r>
        <w:rPr>
          <w:rFonts w:ascii="宋体" w:eastAsia="宋体" w:hAnsi="宋体" w:cs="宋体"/>
          <w:kern w:val="2"/>
          <w:sz w:val="21"/>
          <w:szCs w:val="22"/>
          <w:lang w:eastAsia="zh-CN"/>
        </w:rPr>
        <w:t>.</w:t>
      </w:r>
      <w:r>
        <w:rPr>
          <w:rFonts w:ascii="宋体" w:eastAsia="宋体" w:hAnsi="宋体" w:cs="宋体" w:hint="eastAsia"/>
          <w:kern w:val="2"/>
          <w:sz w:val="21"/>
          <w:szCs w:val="22"/>
          <w:lang w:eastAsia="zh-CN"/>
        </w:rPr>
        <w:t>3</w:t>
      </w:r>
      <w:r>
        <w:rPr>
          <w:rFonts w:ascii="宋体" w:eastAsia="宋体" w:hAnsi="宋体" w:cs="宋体"/>
          <w:kern w:val="2"/>
          <w:sz w:val="21"/>
          <w:szCs w:val="22"/>
          <w:lang w:eastAsia="zh-CN"/>
        </w:rPr>
        <w:t xml:space="preserve">  </w:t>
      </w:r>
      <w:r>
        <w:rPr>
          <w:rFonts w:ascii="宋体" w:eastAsia="宋体" w:hAnsi="宋体" w:cs="宋体" w:hint="eastAsia"/>
          <w:kern w:val="2"/>
          <w:sz w:val="21"/>
          <w:szCs w:val="22"/>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rsidR="004A4765" w14:paraId="0B48E849"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7</w:t>
      </w:r>
      <w:r>
        <w:rPr>
          <w:rFonts w:ascii="宋体" w:eastAsia="宋体" w:hAnsi="宋体" w:cs="宋体"/>
          <w:kern w:val="2"/>
          <w:sz w:val="21"/>
          <w:szCs w:val="22"/>
          <w:lang w:eastAsia="zh-CN"/>
        </w:rPr>
        <w:t>.</w:t>
      </w:r>
      <w:r>
        <w:rPr>
          <w:rFonts w:ascii="宋体" w:eastAsia="宋体" w:hAnsi="宋体" w:cs="宋体" w:hint="eastAsia"/>
          <w:kern w:val="2"/>
          <w:sz w:val="21"/>
          <w:szCs w:val="22"/>
          <w:lang w:eastAsia="zh-CN"/>
        </w:rPr>
        <w:t>4</w:t>
      </w:r>
      <w:r>
        <w:rPr>
          <w:rFonts w:ascii="宋体" w:eastAsia="宋体" w:hAnsi="宋体" w:cs="宋体"/>
          <w:kern w:val="2"/>
          <w:sz w:val="21"/>
          <w:szCs w:val="22"/>
          <w:lang w:eastAsia="zh-CN"/>
        </w:rPr>
        <w:t xml:space="preserve">  </w:t>
      </w:r>
      <w:r>
        <w:rPr>
          <w:rFonts w:ascii="宋体" w:eastAsia="宋体" w:hAnsi="宋体" w:cs="宋体" w:hint="eastAsia"/>
          <w:kern w:val="2"/>
          <w:sz w:val="21"/>
          <w:szCs w:val="22"/>
          <w:lang w:eastAsia="zh-CN"/>
        </w:rPr>
        <w:t>投标人</w:t>
      </w:r>
      <w:bookmarkStart w:id="46" w:name="_Hlk72152753"/>
      <w:r>
        <w:rPr>
          <w:rFonts w:ascii="宋体" w:eastAsia="宋体" w:hAnsi="宋体" w:cs="宋体" w:hint="eastAsia"/>
          <w:kern w:val="2"/>
          <w:sz w:val="21"/>
          <w:szCs w:val="22"/>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46"/>
    </w:p>
    <w:p w:rsidR="004A4765" w14:paraId="2BFCC15F"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rsidR="004A4765" w14:paraId="54B1B1CD"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7.6  工期要求：投标人在投标时对其所投项目应提交交货进度、交货计划等，在合同规定的时间内完成项目实施工作。</w:t>
      </w:r>
    </w:p>
    <w:p w:rsidR="004A4765" w14:paraId="7EEFE8FF"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7.7  投标人必须承担的设备运输、安装调试、验收检测和提供设备操作说明书、图纸等其他相关及类似的义务。</w:t>
      </w:r>
    </w:p>
    <w:p w:rsidR="004A4765" w14:paraId="11B13D34"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8．投标费用</w:t>
      </w:r>
    </w:p>
    <w:p w:rsidR="004A4765" w14:paraId="2BE31F5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不论投标结果如何，投标人应承担其编制投标文件与递交投标文件所涉及的一切费用。</w:t>
      </w:r>
    </w:p>
    <w:p w:rsidR="004A4765" w14:paraId="12D857C4"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9．踏勘现场</w:t>
      </w:r>
    </w:p>
    <w:p w:rsidR="004A4765" w14:paraId="0801F62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rsidR="004A4765" w14:paraId="005B273A"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9.2投标人及其人员经过采购人的允许，可以进入采购人的项目现场踏勘。若招标文件要求投标人于统一时间地点踏勘现场的，投标人应当按时前往。</w:t>
      </w:r>
    </w:p>
    <w:p w:rsidR="004A4765" w14:paraId="5D246020"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9.3采购人应当通过采购代理机构向投标人提供有关现场的书面资料和数据。</w:t>
      </w:r>
    </w:p>
    <w:p w:rsidR="004A4765" w14:paraId="694CD54F"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9.4任何人或任何组织在踏勘现场时向投标人提供的任何书面资料或口头承诺，未经采购代理机构在网上发布或书面通知，均作无效处理。</w:t>
      </w:r>
    </w:p>
    <w:p w:rsidR="004A4765" w14:paraId="323F262F"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kern w:val="2"/>
          <w:sz w:val="21"/>
          <w:szCs w:val="21"/>
          <w:lang w:eastAsia="zh-CN"/>
        </w:rPr>
        <w:t>9</w:t>
      </w:r>
      <w:r>
        <w:rPr>
          <w:rFonts w:ascii="宋体" w:eastAsia="宋体" w:hAnsi="宋体" w:cs="宋体" w:hint="eastAsia"/>
          <w:kern w:val="2"/>
          <w:sz w:val="21"/>
          <w:szCs w:val="21"/>
          <w:lang w:eastAsia="zh-CN"/>
        </w:rPr>
        <w:t>.</w:t>
      </w:r>
      <w:r>
        <w:rPr>
          <w:rFonts w:ascii="宋体" w:eastAsia="宋体" w:hAnsi="宋体" w:cs="宋体"/>
          <w:kern w:val="2"/>
          <w:sz w:val="21"/>
          <w:szCs w:val="21"/>
          <w:lang w:eastAsia="zh-CN"/>
        </w:rPr>
        <w:t>5</w:t>
      </w:r>
      <w:r>
        <w:rPr>
          <w:rFonts w:ascii="宋体" w:eastAsia="宋体" w:hAnsi="宋体" w:cs="宋体" w:hint="eastAsia"/>
          <w:kern w:val="2"/>
          <w:sz w:val="21"/>
          <w:szCs w:val="21"/>
          <w:lang w:eastAsia="zh-CN"/>
        </w:rPr>
        <w:t>未参与踏勘现场不作为否定投标人资格的理由。</w:t>
      </w:r>
    </w:p>
    <w:p w:rsidR="004A4765" w14:paraId="089ACF6B" w14:textId="77777777">
      <w:pPr>
        <w:widowControl w:val="0"/>
        <w:jc w:val="both"/>
        <w:rPr>
          <w:rFonts w:ascii="宋体" w:eastAsia="宋体" w:hAnsi="宋体" w:cs="宋体" w:hint="eastAsia"/>
          <w:kern w:val="2"/>
          <w:sz w:val="21"/>
          <w:szCs w:val="21"/>
          <w:lang w:eastAsia="zh-CN"/>
        </w:rPr>
      </w:pPr>
      <w:r>
        <w:rPr>
          <w:rFonts w:ascii="黑体" w:eastAsia="黑体" w:hAnsi="宋体" w:cs="宋体" w:hint="eastAsia"/>
          <w:kern w:val="2"/>
          <w:szCs w:val="22"/>
          <w:lang w:eastAsia="zh-CN"/>
        </w:rPr>
        <w:t>1</w:t>
      </w:r>
      <w:r>
        <w:rPr>
          <w:rFonts w:ascii="黑体" w:eastAsia="黑体" w:hAnsi="宋体" w:cs="宋体"/>
          <w:kern w:val="2"/>
          <w:szCs w:val="22"/>
          <w:lang w:eastAsia="zh-CN"/>
        </w:rPr>
        <w:t>0</w:t>
      </w:r>
      <w:r>
        <w:rPr>
          <w:rFonts w:ascii="黑体" w:eastAsia="黑体" w:hAnsi="宋体" w:cs="宋体" w:hint="eastAsia"/>
          <w:kern w:val="2"/>
          <w:szCs w:val="22"/>
          <w:lang w:eastAsia="zh-CN"/>
        </w:rPr>
        <w:t>．标前会议</w:t>
      </w:r>
    </w:p>
    <w:p w:rsidR="004A4765" w14:paraId="268A1866"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0</w:t>
      </w:r>
      <w:r>
        <w:rPr>
          <w:rFonts w:ascii="宋体" w:eastAsia="宋体" w:hAnsi="宋体" w:cs="宋体" w:hint="eastAsia"/>
          <w:kern w:val="2"/>
          <w:sz w:val="21"/>
          <w:szCs w:val="21"/>
          <w:lang w:eastAsia="zh-CN"/>
        </w:rPr>
        <w:t>.</w:t>
      </w: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如采购人或采购代理机构认为有必要组织标前会议，投标人应按照招标文件规定的时间或采购代理机构另行书面通知（包括采购代理机构网站发布方式，如更正公告等）的时间和地点，参与标前会议。</w:t>
      </w:r>
    </w:p>
    <w:p w:rsidR="004A4765" w14:paraId="6497FA22"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2"/>
          <w:lang w:eastAsia="zh-CN"/>
        </w:rPr>
        <w:t>10</w:t>
      </w:r>
      <w:r>
        <w:rPr>
          <w:rFonts w:ascii="宋体" w:eastAsia="宋体" w:hAnsi="宋体" w:cs="宋体" w:hint="eastAsia"/>
          <w:kern w:val="2"/>
          <w:sz w:val="21"/>
          <w:szCs w:val="22"/>
          <w:lang w:eastAsia="zh-CN"/>
        </w:rPr>
        <w:t>.</w:t>
      </w:r>
      <w:r>
        <w:rPr>
          <w:rFonts w:ascii="宋体" w:eastAsia="宋体" w:hAnsi="宋体" w:cs="宋体"/>
          <w:kern w:val="2"/>
          <w:sz w:val="21"/>
          <w:szCs w:val="22"/>
          <w:lang w:eastAsia="zh-CN"/>
        </w:rPr>
        <w:t>2</w:t>
      </w:r>
      <w:r>
        <w:rPr>
          <w:rFonts w:ascii="宋体" w:eastAsia="宋体" w:hAnsi="宋体" w:cs="宋体" w:hint="eastAsia"/>
          <w:kern w:val="2"/>
          <w:sz w:val="21"/>
          <w:szCs w:val="22"/>
          <w:lang w:eastAsia="zh-CN"/>
        </w:rPr>
        <w:t>任何人或任何组织在标前会议时向投标人提供的任何书面资料或口头承诺，未经采购代理机构在网上发布或书面通知，均作无效处理。</w:t>
      </w:r>
    </w:p>
    <w:p w:rsidR="004A4765" w14:paraId="781D3E07"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0</w:t>
      </w:r>
      <w:r>
        <w:rPr>
          <w:rFonts w:ascii="宋体" w:eastAsia="宋体" w:hAnsi="宋体" w:cs="宋体" w:hint="eastAsia"/>
          <w:kern w:val="2"/>
          <w:sz w:val="21"/>
          <w:szCs w:val="21"/>
          <w:lang w:eastAsia="zh-CN"/>
        </w:rPr>
        <w:t>.</w:t>
      </w:r>
      <w:r>
        <w:rPr>
          <w:rFonts w:ascii="宋体" w:eastAsia="宋体" w:hAnsi="宋体" w:cs="宋体"/>
          <w:kern w:val="2"/>
          <w:sz w:val="21"/>
          <w:szCs w:val="21"/>
          <w:lang w:eastAsia="zh-CN"/>
        </w:rPr>
        <w:t>3</w:t>
      </w:r>
      <w:r>
        <w:rPr>
          <w:rFonts w:ascii="宋体" w:eastAsia="宋体" w:hAnsi="宋体" w:cs="宋体" w:hint="eastAsia"/>
          <w:kern w:val="2"/>
          <w:sz w:val="21"/>
          <w:szCs w:val="21"/>
          <w:lang w:eastAsia="zh-CN"/>
        </w:rPr>
        <w:t>未参与标前会议不作为否定投标人资格的理由。</w:t>
      </w:r>
    </w:p>
    <w:bookmarkEnd w:id="45"/>
    <w:p w:rsidR="004A4765" w14:paraId="124BACBE" w14:textId="77777777">
      <w:pPr>
        <w:widowControl w:val="0"/>
        <w:ind w:firstLine="412" w:firstLineChars="196"/>
        <w:jc w:val="both"/>
        <w:rPr>
          <w:rFonts w:ascii="宋体" w:eastAsia="宋体" w:hAnsi="宋体" w:cs="宋体" w:hint="eastAsia"/>
          <w:kern w:val="2"/>
          <w:sz w:val="21"/>
          <w:szCs w:val="22"/>
          <w:lang w:eastAsia="zh-CN"/>
        </w:rPr>
      </w:pPr>
    </w:p>
    <w:p w:rsidR="004A4765" w14:paraId="5D6A529C"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招标文件</w:t>
      </w:r>
    </w:p>
    <w:p w:rsidR="004A4765" w14:paraId="2723E9AB"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1</w:t>
      </w:r>
      <w:r>
        <w:rPr>
          <w:rFonts w:ascii="黑体" w:eastAsia="黑体" w:hAnsi="宋体" w:cs="宋体"/>
          <w:kern w:val="2"/>
          <w:szCs w:val="22"/>
          <w:lang w:eastAsia="zh-CN"/>
        </w:rPr>
        <w:t>1</w:t>
      </w:r>
      <w:r>
        <w:rPr>
          <w:rFonts w:ascii="黑体" w:eastAsia="黑体" w:hAnsi="宋体" w:cs="宋体" w:hint="eastAsia"/>
          <w:kern w:val="2"/>
          <w:szCs w:val="22"/>
          <w:lang w:eastAsia="zh-CN"/>
        </w:rPr>
        <w:t>．</w:t>
      </w:r>
      <w:bookmarkStart w:id="47" w:name="_Hlk72399819"/>
      <w:r>
        <w:rPr>
          <w:rFonts w:ascii="黑体" w:eastAsia="黑体" w:hAnsi="宋体" w:cs="宋体" w:hint="eastAsia"/>
          <w:kern w:val="2"/>
          <w:szCs w:val="22"/>
          <w:lang w:eastAsia="zh-CN"/>
        </w:rPr>
        <w:t>招标文件的编制与组成</w:t>
      </w:r>
    </w:p>
    <w:p w:rsidR="004A4765" w14:paraId="4F993065" w14:textId="77777777">
      <w:pPr>
        <w:widowControl w:val="0"/>
        <w:snapToGrid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.1招标文件除以下内容外，采购代理机构在招标期间发出的澄清或修改等相关公告或通知内容，均是招标文件的组成部分，对投标人起约束作用；</w:t>
      </w:r>
    </w:p>
    <w:p w:rsidR="004A4765" w14:paraId="25F8E56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招标文件包括下列内容：</w:t>
      </w:r>
    </w:p>
    <w:p w:rsidR="004A4765" w14:paraId="02985272" w14:textId="77777777">
      <w:pPr>
        <w:widowControl w:val="0"/>
        <w:ind w:left="480" w:firstLine="412" w:leftChars="200" w:firstLineChars="196"/>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第一册  专用条款</w:t>
      </w:r>
    </w:p>
    <w:p w:rsidR="004A4765" w14:paraId="3F173B74" w14:textId="77777777">
      <w:pPr>
        <w:widowControl w:val="0"/>
        <w:ind w:left="1234" w:leftChars="514"/>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关键信息</w:t>
      </w:r>
    </w:p>
    <w:p w:rsidR="004A4765" w14:paraId="12670CA9"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招标公告</w:t>
      </w:r>
    </w:p>
    <w:p w:rsidR="004A4765" w14:paraId="51FB2026"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对通用条款的补充内容及其他关键信息</w:t>
      </w:r>
    </w:p>
    <w:p w:rsidR="004A4765" w14:paraId="326DF202"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用户需求书</w:t>
      </w:r>
    </w:p>
    <w:p w:rsidR="004A4765" w14:paraId="341D5695"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Calibri" w:eastAsia="宋体" w:hAnsi="Calibri" w:cs="宋体" w:hint="eastAsia"/>
          <w:kern w:val="2"/>
          <w:sz w:val="21"/>
          <w:szCs w:val="22"/>
          <w:lang w:eastAsia="zh-CN"/>
        </w:rPr>
        <w:t>第四章</w:t>
      </w:r>
      <w:r>
        <w:rPr>
          <w:rFonts w:ascii="Calibri" w:eastAsia="宋体" w:hAnsi="Calibri" w:cs="宋体" w:hint="eastAsia"/>
          <w:kern w:val="2"/>
          <w:sz w:val="21"/>
          <w:szCs w:val="22"/>
          <w:lang w:eastAsia="zh-CN"/>
        </w:rPr>
        <w:t xml:space="preserve"> </w:t>
      </w:r>
      <w:r>
        <w:rPr>
          <w:rFonts w:ascii="Calibri" w:eastAsia="宋体" w:hAnsi="Calibri" w:cs="宋体"/>
          <w:kern w:val="2"/>
          <w:sz w:val="21"/>
          <w:szCs w:val="22"/>
          <w:lang w:eastAsia="zh-CN"/>
        </w:rPr>
        <w:t xml:space="preserve"> </w:t>
      </w:r>
      <w:r>
        <w:rPr>
          <w:rFonts w:ascii="Calibri" w:eastAsia="宋体" w:hAnsi="Calibri" w:cs="宋体" w:hint="eastAsia"/>
          <w:kern w:val="2"/>
          <w:sz w:val="21"/>
          <w:szCs w:val="22"/>
          <w:lang w:eastAsia="zh-CN"/>
        </w:rPr>
        <w:t>投标文件格式及附件</w:t>
      </w:r>
    </w:p>
    <w:p w:rsidR="004A4765" w14:paraId="63AF63E3"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合同条款及格式</w:t>
      </w:r>
    </w:p>
    <w:p w:rsidR="004A4765" w14:paraId="1D6FD05E" w14:textId="77777777">
      <w:pPr>
        <w:widowControl w:val="0"/>
        <w:ind w:left="480" w:firstLine="412" w:leftChars="200" w:firstLineChars="196"/>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第二册  通用条款</w:t>
      </w:r>
    </w:p>
    <w:p w:rsidR="004A4765" w14:paraId="72B28E04"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总则</w:t>
      </w:r>
    </w:p>
    <w:p w:rsidR="004A4765" w14:paraId="3294690E"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招标文件</w:t>
      </w:r>
    </w:p>
    <w:p w:rsidR="004A4765" w14:paraId="28E9CD5B"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投标文件的编制</w:t>
      </w:r>
    </w:p>
    <w:p w:rsidR="004A4765" w14:paraId="52C15DE3"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投标文件的递交</w:t>
      </w:r>
    </w:p>
    <w:p w:rsidR="004A4765" w14:paraId="0DD9A23C"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开标</w:t>
      </w:r>
    </w:p>
    <w:p w:rsidR="004A4765" w14:paraId="010D3B1A"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第六章  评审要求</w:t>
      </w:r>
    </w:p>
    <w:p w:rsidR="004A4765" w14:paraId="2BFC6DFD"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第七章  评审程序及评审方法</w:t>
      </w:r>
    </w:p>
    <w:p w:rsidR="004A4765" w14:paraId="5C1F9F64"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第八章  定标及公示</w:t>
      </w:r>
    </w:p>
    <w:p w:rsidR="004A4765" w14:paraId="42647CEF"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第九章  公开招标失败的后续处理</w:t>
      </w:r>
    </w:p>
    <w:p w:rsidR="004A4765" w14:paraId="0C62B150"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第十章  合同的授予与备案</w:t>
      </w:r>
    </w:p>
    <w:p w:rsidR="004A4765" w14:paraId="498F0ECE" w14:textId="77777777">
      <w:pPr>
        <w:widowControl w:val="0"/>
        <w:ind w:left="720" w:firstLine="412" w:leftChars="300"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第十一章  质疑处理</w:t>
      </w:r>
    </w:p>
    <w:p w:rsidR="004A4765" w14:paraId="15AA82B8"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rsidR="004A4765" w14:paraId="7B5AA389"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.3</w:t>
      </w:r>
      <w:r>
        <w:rPr>
          <w:rFonts w:ascii="宋体" w:eastAsia="宋体" w:hAnsi="宋体" w:cs="宋体" w:hint="eastAsia"/>
          <w:kern w:val="2"/>
          <w:sz w:val="21"/>
          <w:szCs w:val="22"/>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rsidR="004A4765" w14:paraId="3679F24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11.4招标文件所称“原件备查”，是指在项目产生质疑、投诉等阶段，主管部门、采购人、代理机构、评审委员会等可以要求供应商提供原件进行核查。</w:t>
      </w:r>
    </w:p>
    <w:p w:rsidR="004A4765" w14:paraId="68D0E2C6"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1</w:t>
      </w:r>
      <w:r>
        <w:rPr>
          <w:rFonts w:ascii="黑体" w:eastAsia="黑体" w:hAnsi="宋体" w:cs="宋体"/>
          <w:kern w:val="2"/>
          <w:szCs w:val="22"/>
          <w:lang w:eastAsia="zh-CN"/>
        </w:rPr>
        <w:t>2</w:t>
      </w:r>
      <w:r>
        <w:rPr>
          <w:rFonts w:ascii="黑体" w:eastAsia="黑体" w:hAnsi="宋体" w:cs="宋体" w:hint="eastAsia"/>
          <w:kern w:val="2"/>
          <w:szCs w:val="22"/>
          <w:lang w:eastAsia="zh-CN"/>
        </w:rPr>
        <w:t>．招标文件的澄清</w:t>
      </w:r>
    </w:p>
    <w:p w:rsidR="004A4765" w14:paraId="10F1CEC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2</w:t>
      </w:r>
      <w:r>
        <w:rPr>
          <w:rFonts w:ascii="宋体" w:eastAsia="宋体" w:hAnsi="宋体" w:cs="宋体" w:hint="eastAsia"/>
          <w:kern w:val="2"/>
          <w:sz w:val="21"/>
          <w:szCs w:val="21"/>
          <w:lang w:eastAsia="zh-CN"/>
        </w:rPr>
        <w:t>.1招标文件澄清的目的是澄清、解答投标人在查阅招标文件后或现场踏勘中可能提出的与投标有关的疑问或询问。</w:t>
      </w:r>
    </w:p>
    <w:p w:rsidR="004A4765" w14:paraId="3E1D0E5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2</w:t>
      </w:r>
      <w:r>
        <w:rPr>
          <w:rFonts w:ascii="宋体" w:eastAsia="宋体" w:hAnsi="宋体" w:cs="宋体" w:hint="eastAsia"/>
          <w:kern w:val="2"/>
          <w:sz w:val="21"/>
          <w:szCs w:val="21"/>
          <w:lang w:eastAsia="zh-CN"/>
        </w:rPr>
        <w:t>.2投标人如对招标文件内容有疑问，应当在招标公告规定的澄清（提问）截止时间前以网上提问的形式通过网上政府采购系统提交采购代理机构。</w:t>
      </w:r>
    </w:p>
    <w:p w:rsidR="004A4765" w14:paraId="5DD3FAE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2</w:t>
      </w:r>
      <w:r>
        <w:rPr>
          <w:rFonts w:ascii="宋体" w:eastAsia="宋体" w:hAnsi="宋体" w:cs="宋体" w:hint="eastAsia"/>
          <w:kern w:val="2"/>
          <w:sz w:val="21"/>
          <w:szCs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ascii="宋体" w:eastAsia="宋体" w:hAnsi="宋体" w:cs="宋体"/>
          <w:kern w:val="2"/>
          <w:sz w:val="21"/>
          <w:szCs w:val="21"/>
          <w:lang w:eastAsia="zh-CN"/>
        </w:rPr>
        <w:t>3.3</w:t>
      </w: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3.4</w:t>
      </w:r>
      <w:r>
        <w:rPr>
          <w:rFonts w:ascii="宋体" w:eastAsia="宋体" w:hAnsi="宋体" w:cs="宋体" w:hint="eastAsia"/>
          <w:kern w:val="2"/>
          <w:sz w:val="21"/>
          <w:szCs w:val="21"/>
          <w:lang w:eastAsia="zh-CN"/>
        </w:rPr>
        <w:t>款规定执行。</w:t>
      </w:r>
    </w:p>
    <w:p w:rsidR="004A4765" w14:paraId="2B79380D" w14:textId="77777777">
      <w:pPr>
        <w:widowControl w:val="0"/>
        <w:jc w:val="both"/>
        <w:rPr>
          <w:rFonts w:ascii="黑体" w:eastAsia="黑体" w:hAnsi="宋体" w:cs="宋体" w:hint="eastAsia"/>
          <w:kern w:val="2"/>
          <w:szCs w:val="22"/>
          <w:lang w:eastAsia="zh-CN"/>
        </w:rPr>
      </w:pPr>
      <w:r>
        <w:rPr>
          <w:rFonts w:ascii="黑体" w:eastAsia="黑体" w:hAnsi="宋体" w:cs="宋体"/>
          <w:kern w:val="2"/>
          <w:szCs w:val="22"/>
          <w:lang w:eastAsia="zh-CN"/>
        </w:rPr>
        <w:t>1</w:t>
      </w:r>
      <w:r>
        <w:rPr>
          <w:rFonts w:ascii="黑体" w:eastAsia="黑体" w:hAnsi="宋体" w:cs="宋体" w:hint="eastAsia"/>
          <w:kern w:val="2"/>
          <w:szCs w:val="22"/>
          <w:lang w:eastAsia="zh-CN"/>
        </w:rPr>
        <w:t>3．招标文件的修改</w:t>
      </w:r>
    </w:p>
    <w:p w:rsidR="004A4765" w14:paraId="4866CEFC"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3.1招标文件发出后，在投标截止日期前任何时候，确需要变更招标文件内容的，采购代理机构可主动或在解答投标人提出的澄清问题时对招标文件进行修改。</w:t>
      </w:r>
    </w:p>
    <w:p w:rsidR="004A4765" w14:paraId="0B482E2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3.2招标文件的修改以书面形式（包括采购代理机构网站发布方式，如更正公告等）发送给所有投标人，招标文件的修改内容作为招标文件的组成部分，并具有约束力。</w:t>
      </w:r>
    </w:p>
    <w:p w:rsidR="004A4765" w14:paraId="0F1FB72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rsidR="004A4765" w14:paraId="7357E72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47"/>
    </w:p>
    <w:p w:rsidR="004A4765" w14:paraId="1173E285" w14:textId="77777777">
      <w:pPr>
        <w:widowControl w:val="0"/>
        <w:jc w:val="both"/>
        <w:rPr>
          <w:rFonts w:ascii="宋体" w:eastAsia="宋体" w:hAnsi="宋体" w:cs="宋体" w:hint="eastAsia"/>
          <w:kern w:val="2"/>
          <w:sz w:val="21"/>
          <w:szCs w:val="21"/>
          <w:lang w:eastAsia="zh-CN"/>
        </w:rPr>
      </w:pPr>
    </w:p>
    <w:p w:rsidR="004A4765" w14:paraId="58995F8D"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投标文件的编制</w:t>
      </w:r>
    </w:p>
    <w:p w:rsidR="004A4765" w14:paraId="3AC6E963"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14．</w:t>
      </w:r>
      <w:bookmarkStart w:id="48" w:name="_Hlk72400236"/>
      <w:r>
        <w:rPr>
          <w:rFonts w:ascii="黑体" w:eastAsia="黑体" w:hAnsi="宋体" w:cs="宋体" w:hint="eastAsia"/>
          <w:kern w:val="2"/>
          <w:szCs w:val="22"/>
          <w:lang w:eastAsia="zh-CN"/>
        </w:rPr>
        <w:t>投标文件的语言及度量单位</w:t>
      </w:r>
    </w:p>
    <w:p w:rsidR="004A4765" w14:paraId="6BD3CD3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rsidR="004A4765" w14:paraId="55B63048"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14.2 除技术规范另有规定外，投标文件使用的度量单位，均采用中华人民共和国法定计量单位。</w:t>
      </w:r>
    </w:p>
    <w:bookmarkEnd w:id="48"/>
    <w:p w:rsidR="004A4765" w14:paraId="5F8FFB08"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15．</w:t>
      </w:r>
      <w:bookmarkStart w:id="49" w:name="_Hlk72401567"/>
      <w:r>
        <w:rPr>
          <w:rFonts w:ascii="黑体" w:eastAsia="黑体" w:hAnsi="宋体" w:cs="宋体" w:hint="eastAsia"/>
          <w:kern w:val="2"/>
          <w:szCs w:val="22"/>
          <w:lang w:eastAsia="zh-CN"/>
        </w:rPr>
        <w:t>投标文件的组成</w:t>
      </w:r>
    </w:p>
    <w:p w:rsidR="004A4765" w14:paraId="767022BB"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具体内容在招标文件专用条款中进行规定。</w:t>
      </w:r>
    </w:p>
    <w:p w:rsidR="004A4765" w14:paraId="08ADA10C" w14:textId="77777777">
      <w:pPr>
        <w:widowControl w:val="0"/>
        <w:jc w:val="both"/>
        <w:rPr>
          <w:rFonts w:ascii="黑体" w:eastAsia="黑体" w:hAnsi="宋体" w:cs="宋体" w:hint="eastAsia"/>
          <w:kern w:val="2"/>
          <w:szCs w:val="22"/>
          <w:lang w:eastAsia="zh-CN"/>
        </w:rPr>
      </w:pPr>
      <w:r>
        <w:rPr>
          <w:rFonts w:ascii="黑体" w:eastAsia="黑体" w:hAnsi="宋体" w:cs="宋体"/>
          <w:kern w:val="2"/>
          <w:szCs w:val="22"/>
          <w:lang w:eastAsia="zh-CN"/>
        </w:rPr>
        <w:t>16．投标文件格式</w:t>
      </w:r>
    </w:p>
    <w:p w:rsidR="004A4765" w14:paraId="5E0644A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投标文件包括本通用条款第</w:t>
      </w:r>
      <w:r>
        <w:rPr>
          <w:rFonts w:ascii="宋体" w:eastAsia="宋体" w:hAnsi="宋体" w:cs="宋体"/>
          <w:kern w:val="2"/>
          <w:sz w:val="21"/>
          <w:szCs w:val="21"/>
          <w:lang w:eastAsia="zh-CN"/>
        </w:rPr>
        <w:t>15条中规定的内容。如招标文件提供了投标文件格式，则</w:t>
      </w:r>
      <w:r>
        <w:rPr>
          <w:rFonts w:ascii="宋体" w:eastAsia="宋体" w:hAnsi="宋体" w:cs="宋体" w:hint="eastAsia"/>
          <w:b/>
          <w:bCs/>
          <w:kern w:val="2"/>
          <w:sz w:val="21"/>
          <w:szCs w:val="21"/>
          <w:lang w:eastAsia="zh-CN"/>
        </w:rPr>
        <w:t>投标人提交的投标文件应毫无例外地使用招标文件所提供的相应格式</w:t>
      </w:r>
      <w:r>
        <w:rPr>
          <w:rFonts w:ascii="宋体" w:eastAsia="宋体" w:hAnsi="宋体" w:cs="宋体" w:hint="eastAsia"/>
          <w:kern w:val="2"/>
          <w:sz w:val="21"/>
          <w:szCs w:val="21"/>
          <w:lang w:eastAsia="zh-CN"/>
        </w:rPr>
        <w:t>（表格均可按同样格式扩展）。</w:t>
      </w:r>
    </w:p>
    <w:p w:rsidR="004A4765" w14:paraId="2B8146F0"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17．投标货币</w:t>
      </w:r>
    </w:p>
    <w:p w:rsidR="004A4765" w14:paraId="6452B30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本项目的投标报价应以人民币计。</w:t>
      </w:r>
    </w:p>
    <w:bookmarkEnd w:id="49"/>
    <w:p w:rsidR="004A4765" w14:paraId="0FE3C321"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18．</w:t>
      </w:r>
      <w:bookmarkStart w:id="50" w:name="_Hlk72401735"/>
      <w:r>
        <w:rPr>
          <w:rFonts w:ascii="黑体" w:eastAsia="黑体" w:hAnsi="宋体" w:cs="宋体" w:hint="eastAsia"/>
          <w:kern w:val="2"/>
          <w:szCs w:val="22"/>
          <w:lang w:eastAsia="zh-CN"/>
        </w:rPr>
        <w:t>证明投标文件投标技术方案的合格性和符合招标文件规定的文件要求</w:t>
      </w:r>
    </w:p>
    <w:p w:rsidR="004A4765" w14:paraId="1B6A2B69"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18</w:t>
      </w:r>
      <w:r>
        <w:rPr>
          <w:rFonts w:ascii="宋体" w:eastAsia="宋体" w:hAnsi="宋体" w:cs="宋体"/>
          <w:kern w:val="2"/>
          <w:sz w:val="21"/>
          <w:szCs w:val="21"/>
          <w:lang w:eastAsia="zh-CN"/>
        </w:rPr>
        <w:t xml:space="preserve">.1 </w:t>
      </w:r>
      <w:r>
        <w:rPr>
          <w:rFonts w:ascii="宋体" w:eastAsia="宋体" w:hAnsi="宋体" w:cs="宋体"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rsidR="004A4765" w14:paraId="753A364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8</w:t>
      </w:r>
      <w:r>
        <w:rPr>
          <w:rFonts w:ascii="宋体" w:eastAsia="宋体" w:hAnsi="宋体" w:cs="宋体"/>
          <w:kern w:val="2"/>
          <w:sz w:val="21"/>
          <w:szCs w:val="21"/>
          <w:lang w:eastAsia="zh-CN"/>
        </w:rPr>
        <w:t xml:space="preserve">.2 </w:t>
      </w:r>
      <w:r>
        <w:rPr>
          <w:rFonts w:ascii="宋体" w:eastAsia="宋体" w:hAnsi="宋体" w:cs="宋体"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rsidR="004A4765" w14:paraId="242CEB5B"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18.2.1主要技术指标和性能的详细说明。</w:t>
      </w:r>
    </w:p>
    <w:p w:rsidR="004A4765" w14:paraId="4C65BAE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18.2.</w:t>
      </w:r>
      <w:r>
        <w:rPr>
          <w:rFonts w:ascii="宋体" w:eastAsia="宋体" w:hAnsi="宋体" w:cs="宋体"/>
          <w:kern w:val="2"/>
          <w:sz w:val="21"/>
          <w:szCs w:val="21"/>
          <w:lang w:eastAsia="zh-CN"/>
        </w:rPr>
        <w:t>2</w:t>
      </w:r>
      <w:r>
        <w:rPr>
          <w:rFonts w:ascii="宋体" w:eastAsia="宋体" w:hAnsi="宋体" w:cs="宋体" w:hint="eastAsia"/>
          <w:kern w:val="2"/>
          <w:sz w:val="21"/>
          <w:szCs w:val="21"/>
          <w:lang w:eastAsia="zh-CN"/>
        </w:rPr>
        <w:t>投标产品从采购人开始使用至招标文件中规定的周期内正常、连续地使用所必须的备件和专用工具清单，包括备件和专用工具的货源及现行价格。</w:t>
      </w:r>
    </w:p>
    <w:p w:rsidR="004A4765" w14:paraId="2679C3DD"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18.2.</w:t>
      </w:r>
      <w:r>
        <w:rPr>
          <w:rFonts w:ascii="宋体" w:eastAsia="宋体" w:hAnsi="宋体" w:cs="宋体"/>
          <w:kern w:val="2"/>
          <w:sz w:val="21"/>
          <w:szCs w:val="21"/>
          <w:lang w:eastAsia="zh-CN"/>
        </w:rPr>
        <w:t>3</w:t>
      </w:r>
      <w:r>
        <w:rPr>
          <w:rFonts w:ascii="宋体" w:eastAsia="宋体" w:hAnsi="宋体" w:cs="宋体"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rsidR="004A4765" w14:paraId="5BBD34AD"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ascii="Calibri" w:eastAsia="宋体" w:hAnsi="Calibri" w:cs="宋体" w:hint="eastAsia"/>
          <w:kern w:val="2"/>
          <w:sz w:val="21"/>
          <w:szCs w:val="22"/>
          <w:lang w:eastAsia="zh-CN"/>
        </w:rPr>
        <w:t>清晰度要求能够使用电脑阅读、识别和判断</w:t>
      </w:r>
      <w:r>
        <w:rPr>
          <w:rFonts w:ascii="宋体" w:eastAsia="宋体" w:hAnsi="宋体" w:cs="宋体" w:hint="eastAsia"/>
          <w:kern w:val="2"/>
          <w:sz w:val="21"/>
          <w:szCs w:val="21"/>
          <w:lang w:eastAsia="zh-CN"/>
        </w:rPr>
        <w:t>；</w:t>
      </w:r>
    </w:p>
    <w:p w:rsidR="004A4765" w14:paraId="1554DB2D"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rsidR="004A4765" w14:paraId="363640B8"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18.3相关资料不符合18.2款要求的，评审委员会有权认定为投标技术方案不合格响应，其相关分数予以扣减或作投标无效处理。</w:t>
      </w:r>
    </w:p>
    <w:p w:rsidR="004A4765" w14:paraId="51E3D10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8</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ascii="Calibri" w:eastAsia="宋体" w:hAnsi="Calibri" w:cs="宋体" w:hint="eastAsia"/>
          <w:kern w:val="2"/>
          <w:sz w:val="21"/>
          <w:szCs w:val="22"/>
          <w:lang w:eastAsia="zh-CN"/>
        </w:rPr>
        <w:t>满足要求</w:t>
      </w:r>
      <w:r>
        <w:rPr>
          <w:rFonts w:ascii="宋体" w:eastAsia="宋体" w:hAnsi="宋体" w:cs="宋体" w:hint="eastAsia"/>
          <w:kern w:val="2"/>
          <w:sz w:val="21"/>
          <w:szCs w:val="21"/>
          <w:lang w:eastAsia="zh-CN"/>
        </w:rPr>
        <w:t>，由评审委员会来评判。</w:t>
      </w:r>
    </w:p>
    <w:p w:rsidR="004A4765" w14:paraId="52FC28E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18.5除非另有规定或说明，投标人对同一项目投标时，不得同时提供两套或两套以上的投标方案。</w:t>
      </w:r>
    </w:p>
    <w:bookmarkEnd w:id="50"/>
    <w:p w:rsidR="004A4765" w14:paraId="7FDDFBC0"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19．</w:t>
      </w:r>
      <w:bookmarkStart w:id="51" w:name="_Hlk72402034"/>
      <w:r>
        <w:rPr>
          <w:rFonts w:ascii="黑体" w:eastAsia="黑体" w:hAnsi="宋体" w:cs="宋体" w:hint="eastAsia"/>
          <w:kern w:val="2"/>
          <w:szCs w:val="22"/>
          <w:lang w:eastAsia="zh-CN"/>
        </w:rPr>
        <w:t>投标文件其他证明文件的要求</w:t>
      </w:r>
    </w:p>
    <w:p w:rsidR="004A4765" w14:paraId="12D69B63" w14:textId="77777777">
      <w:pPr>
        <w:widowControl w:val="0"/>
        <w:jc w:val="both"/>
        <w:rPr>
          <w:rFonts w:ascii="宋体" w:eastAsia="宋体" w:hAnsi="宋体" w:cs="宋体" w:hint="eastAsia"/>
          <w:color w:val="FF0000"/>
          <w:kern w:val="2"/>
          <w:sz w:val="21"/>
          <w:szCs w:val="21"/>
          <w:lang w:eastAsia="zh-CN"/>
        </w:rPr>
      </w:pPr>
      <w:r>
        <w:rPr>
          <w:rFonts w:ascii="黑体" w:eastAsia="黑体" w:hAnsi="宋体" w:cs="宋体" w:hint="eastAsia"/>
          <w:kern w:val="2"/>
          <w:szCs w:val="22"/>
          <w:lang w:eastAsia="zh-CN"/>
        </w:rPr>
        <w:t xml:space="preserve">    </w:t>
      </w:r>
      <w:r>
        <w:rPr>
          <w:rFonts w:ascii="宋体" w:eastAsia="宋体" w:hAnsi="宋体" w:cs="宋体" w:hint="eastAsia"/>
          <w:kern w:val="2"/>
          <w:sz w:val="21"/>
          <w:szCs w:val="21"/>
          <w:lang w:eastAsia="zh-CN"/>
        </w:rPr>
        <w:t>19.1</w:t>
      </w:r>
      <w:bookmarkStart w:id="52" w:name="_Hlk71407299"/>
      <w:r>
        <w:rPr>
          <w:rFonts w:ascii="宋体" w:eastAsia="宋体" w:hAnsi="宋体" w:cs="宋体" w:hint="eastAsia"/>
          <w:kern w:val="2"/>
          <w:sz w:val="21"/>
          <w:szCs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以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2"/>
    <w:p w:rsidR="004A4765" w14:paraId="6A3CECF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w:t>
      </w:r>
      <w:r>
        <w:rPr>
          <w:rFonts w:ascii="宋体" w:eastAsia="宋体" w:hAnsi="宋体" w:cs="宋体" w:hint="eastAsia"/>
          <w:kern w:val="2"/>
          <w:sz w:val="21"/>
          <w:szCs w:val="21"/>
          <w:lang w:eastAsia="zh-CN"/>
        </w:rPr>
        <w:t>原级别资质（资格）投标。</w:t>
      </w:r>
    </w:p>
    <w:p w:rsidR="004A4765" w14:paraId="174EA7E5"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20．投标有效期</w:t>
      </w:r>
    </w:p>
    <w:p w:rsidR="004A4765" w14:paraId="299AD60F" w14:textId="77777777">
      <w:pPr>
        <w:widowControl w:val="0"/>
        <w:ind w:firstLine="412" w:firstLineChars="196"/>
        <w:jc w:val="both"/>
        <w:rPr>
          <w:rFonts w:ascii="宋体" w:eastAsia="宋体" w:hAnsi="宋体" w:cs="宋体" w:hint="eastAsia"/>
          <w:kern w:val="2"/>
          <w:sz w:val="21"/>
          <w:szCs w:val="21"/>
          <w:lang w:eastAsia="zh-CN"/>
        </w:rPr>
      </w:pPr>
      <w:bookmarkStart w:id="53" w:name="_Hlk72402214"/>
      <w:bookmarkEnd w:id="51"/>
      <w:r>
        <w:rPr>
          <w:rFonts w:ascii="宋体" w:eastAsia="宋体" w:hAnsi="宋体" w:cs="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cs="宋体" w:hint="eastAsia"/>
          <w:kern w:val="2"/>
          <w:sz w:val="21"/>
          <w:szCs w:val="21"/>
          <w:lang w:eastAsia="zh-CN"/>
        </w:rPr>
        <w:t>在此期限内，所有投标文件均保持有效。</w:t>
      </w:r>
    </w:p>
    <w:p w:rsidR="004A4765" w14:paraId="68F1E84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rsidR="004A4765" w14:paraId="368EB68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w:t>
      </w:r>
      <w:r>
        <w:rPr>
          <w:rFonts w:ascii="宋体" w:eastAsia="宋体" w:hAnsi="宋体" w:cs="宋体"/>
          <w:kern w:val="2"/>
          <w:sz w:val="21"/>
          <w:szCs w:val="21"/>
          <w:lang w:eastAsia="zh-CN"/>
        </w:rPr>
        <w:t>.3</w:t>
      </w:r>
      <w:r>
        <w:rPr>
          <w:rFonts w:ascii="宋体" w:eastAsia="宋体" w:hAnsi="宋体" w:cs="宋体" w:hint="eastAsia"/>
          <w:kern w:val="2"/>
          <w:sz w:val="21"/>
          <w:szCs w:val="21"/>
          <w:lang w:eastAsia="zh-CN"/>
        </w:rPr>
        <w:t xml:space="preserve"> 中标供应商的投标文件有效期，截止于完成本招标文件规定的全部项目内容，并通过竣工验收及保修期结束。</w:t>
      </w:r>
    </w:p>
    <w:bookmarkEnd w:id="53"/>
    <w:p w:rsidR="004A4765" w14:paraId="4BF933C6"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21．</w:t>
      </w:r>
      <w:bookmarkStart w:id="54" w:name="_Hlk72402325"/>
      <w:r>
        <w:rPr>
          <w:rFonts w:ascii="黑体" w:eastAsia="黑体" w:hAnsi="宋体" w:cs="宋体" w:hint="eastAsia"/>
          <w:kern w:val="2"/>
          <w:szCs w:val="22"/>
          <w:lang w:eastAsia="zh-CN"/>
        </w:rPr>
        <w:t xml:space="preserve">关于投标保证金 </w:t>
      </w:r>
    </w:p>
    <w:p w:rsidR="004A4765" w14:paraId="76B304A0"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21.1</w:t>
      </w:r>
      <w:r>
        <w:rPr>
          <w:rFonts w:ascii="Calibri" w:eastAsia="宋体" w:hAnsi="Calibri" w:cs="宋体" w:hint="eastAsia"/>
          <w:kern w:val="2"/>
          <w:sz w:val="21"/>
          <w:szCs w:val="22"/>
          <w:lang w:eastAsia="zh-CN"/>
        </w:rPr>
        <w:t>根据《深圳市财政局关于调整政府采购投标（响应）保证金管理政策的通知》（深财购〔</w:t>
      </w:r>
      <w:r>
        <w:rPr>
          <w:rFonts w:ascii="Calibri" w:eastAsia="宋体" w:hAnsi="Calibri" w:cs="宋体" w:hint="eastAsia"/>
          <w:kern w:val="2"/>
          <w:sz w:val="21"/>
          <w:szCs w:val="22"/>
          <w:lang w:eastAsia="zh-CN"/>
        </w:rPr>
        <w:t>2021</w:t>
      </w:r>
      <w:r>
        <w:rPr>
          <w:rFonts w:ascii="Calibri" w:eastAsia="宋体" w:hAnsi="Calibri" w:cs="宋体" w:hint="eastAsia"/>
          <w:kern w:val="2"/>
          <w:sz w:val="21"/>
          <w:szCs w:val="22"/>
          <w:lang w:eastAsia="zh-CN"/>
        </w:rPr>
        <w:t>〕</w:t>
      </w:r>
      <w:r>
        <w:rPr>
          <w:rFonts w:ascii="Calibri" w:eastAsia="宋体" w:hAnsi="Calibri" w:cs="宋体" w:hint="eastAsia"/>
          <w:kern w:val="2"/>
          <w:sz w:val="21"/>
          <w:szCs w:val="22"/>
          <w:lang w:eastAsia="zh-CN"/>
        </w:rPr>
        <w:t>51</w:t>
      </w:r>
      <w:r>
        <w:rPr>
          <w:rFonts w:ascii="Calibri" w:eastAsia="宋体" w:hAnsi="Calibri" w:cs="宋体" w:hint="eastAsia"/>
          <w:kern w:val="2"/>
          <w:sz w:val="21"/>
          <w:szCs w:val="22"/>
          <w:lang w:eastAsia="zh-CN"/>
        </w:rPr>
        <w:t>号）文的规定，本项目不收取投标保证金。</w:t>
      </w:r>
    </w:p>
    <w:p w:rsidR="004A4765" w14:paraId="5481338C"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22．投标人的替代方案</w:t>
      </w:r>
    </w:p>
    <w:p w:rsidR="004A4765" w14:paraId="00C52B8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rsidR="004A4765" w14:paraId="7284DDBD"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4"/>
    <w:p w:rsidR="004A4765" w14:paraId="4900DD85"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23．</w:t>
      </w:r>
      <w:bookmarkStart w:id="55" w:name="_Hlk72402860"/>
      <w:r>
        <w:rPr>
          <w:rFonts w:ascii="黑体" w:eastAsia="黑体" w:hAnsi="宋体" w:cs="宋体"/>
          <w:kern w:val="2"/>
          <w:szCs w:val="22"/>
          <w:lang w:eastAsia="zh-CN"/>
        </w:rPr>
        <w:t>投标文件的</w:t>
      </w:r>
      <w:r>
        <w:rPr>
          <w:rFonts w:ascii="黑体" w:eastAsia="黑体" w:hAnsi="宋体" w:cs="宋体" w:hint="eastAsia"/>
          <w:kern w:val="2"/>
          <w:szCs w:val="22"/>
          <w:lang w:eastAsia="zh-CN"/>
        </w:rPr>
        <w:t>制作</w:t>
      </w:r>
      <w:r>
        <w:rPr>
          <w:rFonts w:ascii="黑体" w:eastAsia="黑体" w:hAnsi="宋体" w:cs="宋体"/>
          <w:kern w:val="2"/>
          <w:szCs w:val="22"/>
          <w:lang w:eastAsia="zh-CN"/>
        </w:rPr>
        <w:t>要求</w:t>
      </w:r>
    </w:p>
    <w:p w:rsidR="004A4765" w14:paraId="737002A6"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23.1投标人应准备所投项目的电子投标文件一份。</w:t>
      </w:r>
    </w:p>
    <w:p w:rsidR="004A4765" w14:paraId="303995E0"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23.2投标人在使用《投标书编制软件》编制投标书时须注意：</w:t>
      </w:r>
    </w:p>
    <w:p w:rsidR="004A4765" w14:paraId="0F7512B7"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23.2.1导入《投标书编制软件》的招标文件项目编号、包号应与以此制作的投标文件项目编号、包号一致。例如，不能将甲项目A包的招标书导入《投标书编制软件》，制作乙项目B包的投标书。</w:t>
      </w:r>
    </w:p>
    <w:p w:rsidR="004A4765" w14:paraId="079DE4A4"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23.2.2不能用非本公司的电子密钥加密本公司的投标文件，或者用其它公司的登录用户上传本公司的投标文件。</w:t>
      </w:r>
    </w:p>
    <w:p w:rsidR="004A4765" w14:paraId="54787ADA"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23.2.3要求用《投标书编制软件》编制投标书的包，不能用其它方式编制投标书。编制投标文件时，电脑须连通互联网。</w:t>
      </w:r>
    </w:p>
    <w:p w:rsidR="004A4765" w14:paraId="732FFB69"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23.2.4投标文件不能带病毒。采购代理机构将用专业杀毒软件对投标文件进行病毒检测，如果这两种软件均报告发现病毒，则采购代理机构认为该投标文件带病毒。</w:t>
      </w:r>
    </w:p>
    <w:p w:rsidR="004A4765" w14:paraId="753278D6"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23.2.5完整填写“投标关键信息”。</w:t>
      </w:r>
    </w:p>
    <w:p w:rsidR="004A4765" w14:paraId="1A992C65" w14:textId="77777777">
      <w:pPr>
        <w:widowControl w:val="0"/>
        <w:ind w:firstLine="412" w:firstLineChars="196"/>
        <w:jc w:val="both"/>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备注： “开标一览表”中的“投标报价”将作为价格分计算依据；其它信息仅是对投标文件相关内容的概括性表述，不作为评审依据。</w:t>
      </w:r>
    </w:p>
    <w:p w:rsidR="004A4765" w14:paraId="39D242EC"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23.2.6投标人在编辑投标文件时，</w:t>
      </w:r>
      <w:r>
        <w:rPr>
          <w:rFonts w:ascii="宋体" w:eastAsia="宋体" w:hAnsi="宋体" w:cs="宋体" w:hint="eastAsia"/>
          <w:b/>
          <w:kern w:val="2"/>
          <w:sz w:val="21"/>
          <w:szCs w:val="22"/>
          <w:lang w:eastAsia="zh-CN"/>
        </w:rPr>
        <w:t>在投标文件目录中属于本节点内容的必须在本节点中填写，填写到其他节点或附件，</w:t>
      </w:r>
      <w:r>
        <w:rPr>
          <w:rFonts w:ascii="宋体" w:eastAsia="宋体" w:hAnsi="宋体" w:cs="宋体" w:hint="eastAsia"/>
          <w:kern w:val="2"/>
          <w:sz w:val="21"/>
          <w:szCs w:val="22"/>
          <w:lang w:eastAsia="zh-CN"/>
        </w:rPr>
        <w:t>一切后果由供应商自行承担。</w:t>
      </w:r>
    </w:p>
    <w:p w:rsidR="004A4765" w14:paraId="03BAB8E3"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23.2.7投标文件编写完成后，</w:t>
      </w:r>
      <w:r>
        <w:rPr>
          <w:rFonts w:ascii="宋体" w:eastAsia="宋体" w:hAnsi="宋体" w:cs="宋体" w:hint="eastAsia"/>
          <w:b/>
          <w:kern w:val="2"/>
          <w:sz w:val="21"/>
          <w:szCs w:val="22"/>
          <w:lang w:eastAsia="zh-CN"/>
        </w:rPr>
        <w:t>需要用属于投标人的电子密钥或电子营业执照进行加密。</w:t>
      </w:r>
    </w:p>
    <w:p w:rsidR="004A4765" w14:paraId="75F58D84"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rsidR="004A4765" w14:paraId="340A99C1"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23.2.9如果开标时出现网络故障、技术故障，影响了政府采购活动，采购代理机构有权采取措施如延期、接受无法从网上上传的投标书等，以保障政府采购活动的公开、公平和公正。</w:t>
      </w:r>
    </w:p>
    <w:p w:rsidR="004A4765" w14:paraId="675DE430"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23.3电报、电话、传真形式的投标概不接受。</w:t>
      </w:r>
    </w:p>
    <w:p w:rsidR="004A4765" w14:paraId="25DB11DA" w14:textId="77777777">
      <w:pPr>
        <w:widowControl w:val="0"/>
        <w:ind w:firstLine="412" w:firstLineChars="196"/>
        <w:jc w:val="both"/>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23.4经投标人电子密钥或电子营业执照加密的投标文件无须盖章或签字，</w:t>
      </w:r>
      <w:r>
        <w:rPr>
          <w:rFonts w:ascii="宋体" w:eastAsia="宋体" w:hAnsi="宋体" w:cs="宋体" w:hint="eastAsia"/>
          <w:kern w:val="2"/>
          <w:sz w:val="21"/>
          <w:szCs w:val="22"/>
          <w:lang w:eastAsia="zh-CN"/>
        </w:rPr>
        <w:t>专用条款另有要求的除外。</w:t>
      </w:r>
    </w:p>
    <w:p w:rsidR="004A4765" w14:paraId="3B478BFE"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b/>
          <w:kern w:val="2"/>
          <w:sz w:val="21"/>
          <w:szCs w:val="22"/>
          <w:lang w:eastAsia="zh-CN"/>
        </w:rPr>
        <w:t>23.5</w:t>
      </w:r>
      <w:r>
        <w:rPr>
          <w:rFonts w:ascii="宋体" w:eastAsia="宋体" w:hAnsi="宋体" w:cs="宋体" w:hint="eastAsia"/>
          <w:kern w:val="2"/>
          <w:sz w:val="21"/>
          <w:szCs w:val="22"/>
          <w:lang w:eastAsia="zh-CN"/>
        </w:rPr>
        <w:t xml:space="preserve"> 各类资格（资质）文件提供扫描件，专用条款另有要求的除外。</w:t>
      </w:r>
      <w:bookmarkEnd w:id="55"/>
    </w:p>
    <w:p w:rsidR="004A4765" w14:paraId="21BB85F8" w14:textId="77777777">
      <w:pPr>
        <w:widowControl w:val="0"/>
        <w:ind w:firstLine="412" w:firstLineChars="196"/>
        <w:jc w:val="both"/>
        <w:rPr>
          <w:rFonts w:ascii="宋体" w:eastAsia="宋体" w:hAnsi="宋体" w:cs="宋体" w:hint="eastAsia"/>
          <w:kern w:val="2"/>
          <w:sz w:val="21"/>
          <w:szCs w:val="21"/>
          <w:lang w:eastAsia="zh-CN"/>
        </w:rPr>
      </w:pPr>
    </w:p>
    <w:p w:rsidR="004A4765" w14:paraId="23AF15F6"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投标文件的递交</w:t>
      </w:r>
    </w:p>
    <w:p w:rsidR="004A4765" w14:paraId="6EB25854" w14:textId="77777777">
      <w:pPr>
        <w:widowControl w:val="0"/>
        <w:jc w:val="both"/>
        <w:rPr>
          <w:rFonts w:ascii="黑体" w:eastAsia="黑体" w:hAnsi="宋体" w:cs="宋体" w:hint="eastAsia"/>
          <w:kern w:val="2"/>
          <w:szCs w:val="22"/>
          <w:lang w:eastAsia="zh-CN"/>
        </w:rPr>
      </w:pPr>
      <w:bookmarkStart w:id="56" w:name="_Hlk72405459"/>
      <w:r>
        <w:rPr>
          <w:rFonts w:ascii="黑体" w:eastAsia="黑体" w:hAnsi="宋体" w:cs="宋体" w:hint="eastAsia"/>
          <w:kern w:val="2"/>
          <w:szCs w:val="22"/>
          <w:lang w:eastAsia="zh-CN"/>
        </w:rPr>
        <w:t>24．投标文件的保密</w:t>
      </w:r>
    </w:p>
    <w:p w:rsidR="004A4765" w14:paraId="436F2D71"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24.1</w:t>
      </w:r>
      <w:r>
        <w:rPr>
          <w:rFonts w:ascii="宋体" w:eastAsia="宋体" w:hAnsi="宋体" w:cs="宋体" w:hint="eastAsia"/>
          <w:kern w:val="2"/>
          <w:sz w:val="21"/>
          <w:szCs w:val="22"/>
          <w:highlight w:val="cyan"/>
          <w:lang w:eastAsia="zh-CN"/>
        </w:rPr>
        <w:t>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rsidR="004A4765" w14:paraId="3642EDEB" w14:textId="77777777">
      <w:pPr>
        <w:widowControl w:val="0"/>
        <w:jc w:val="both"/>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24.2若采购项目出现延期情况：</w:t>
      </w:r>
    </w:p>
    <w:p w:rsidR="004A4765" w14:paraId="7B7FDB7A" w14:textId="77777777">
      <w:pPr>
        <w:widowControl w:val="0"/>
        <w:ind w:firstLine="420" w:firstLineChars="200"/>
        <w:jc w:val="both"/>
        <w:rPr>
          <w:rFonts w:ascii="黑体" w:eastAsia="黑体" w:hAnsi="宋体" w:cs="宋体" w:hint="eastAsia"/>
          <w:b/>
          <w:kern w:val="2"/>
          <w:szCs w:val="22"/>
          <w:lang w:eastAsia="zh-CN"/>
        </w:rPr>
      </w:pPr>
      <w:r>
        <w:rPr>
          <w:rFonts w:ascii="宋体" w:eastAsia="宋体" w:hAnsi="宋体" w:cs="宋体" w:hint="eastAsia"/>
          <w:b/>
          <w:kern w:val="2"/>
          <w:sz w:val="21"/>
          <w:szCs w:val="22"/>
          <w:lang w:eastAsia="zh-CN"/>
        </w:rPr>
        <w:t>如果供下载的招标文件有更新，投标人必须重新下载招标文件、重新制作投标文件、重新加密投标文件、重新上传投标文件。</w:t>
      </w:r>
    </w:p>
    <w:p w:rsidR="004A4765" w14:paraId="0BB59139"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25．上传投标文件及投标截止日期</w:t>
      </w:r>
    </w:p>
    <w:p w:rsidR="004A4765" w14:paraId="3250F54D"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25</w:t>
      </w:r>
      <w:r>
        <w:rPr>
          <w:rFonts w:ascii="宋体" w:eastAsia="宋体" w:hAnsi="宋体" w:cs="宋体"/>
          <w:kern w:val="2"/>
          <w:sz w:val="21"/>
          <w:szCs w:val="22"/>
          <w:lang w:eastAsia="zh-CN"/>
        </w:rPr>
        <w:t>.</w:t>
      </w:r>
      <w:r>
        <w:rPr>
          <w:rFonts w:ascii="宋体" w:eastAsia="宋体" w:hAnsi="宋体" w:cs="宋体" w:hint="eastAsia"/>
          <w:kern w:val="2"/>
          <w:sz w:val="21"/>
          <w:szCs w:val="22"/>
          <w:lang w:eastAsia="zh-CN"/>
        </w:rPr>
        <w:t>1</w:t>
      </w:r>
      <w:r>
        <w:rPr>
          <w:rFonts w:ascii="宋体" w:eastAsia="宋体" w:hAnsi="宋体" w:cs="宋体" w:hint="eastAsia"/>
          <w:kern w:val="2"/>
          <w:sz w:val="21"/>
          <w:szCs w:val="22"/>
          <w:highlight w:val="cyan"/>
          <w:lang w:eastAsia="zh-CN"/>
        </w:rPr>
        <w:t>实行网上投标，</w:t>
      </w:r>
      <w:r>
        <w:rPr>
          <w:rFonts w:ascii="宋体" w:eastAsia="宋体" w:hAnsi="宋体" w:cs="宋体"/>
          <w:kern w:val="2"/>
          <w:sz w:val="21"/>
          <w:szCs w:val="22"/>
          <w:highlight w:val="cyan"/>
          <w:lang w:eastAsia="zh-CN"/>
        </w:rPr>
        <w:t>投标人必须</w:t>
      </w:r>
      <w:r>
        <w:rPr>
          <w:rFonts w:ascii="宋体" w:eastAsia="宋体" w:hAnsi="宋体" w:cs="宋体" w:hint="eastAsia"/>
          <w:kern w:val="2"/>
          <w:sz w:val="21"/>
          <w:szCs w:val="22"/>
          <w:highlight w:val="cyan"/>
          <w:lang w:eastAsia="zh-CN"/>
        </w:rPr>
        <w:t>在招标</w:t>
      </w:r>
      <w:r>
        <w:rPr>
          <w:rFonts w:ascii="宋体" w:eastAsia="宋体" w:hAnsi="宋体" w:cs="宋体"/>
          <w:kern w:val="2"/>
          <w:sz w:val="21"/>
          <w:szCs w:val="22"/>
          <w:highlight w:val="cyan"/>
          <w:lang w:eastAsia="zh-CN"/>
        </w:rPr>
        <w:t>文件规定的投标截止时间前</w:t>
      </w:r>
      <w:r>
        <w:rPr>
          <w:rFonts w:ascii="宋体" w:eastAsia="宋体" w:hAnsi="宋体" w:cs="宋体" w:hint="eastAsia"/>
          <w:kern w:val="2"/>
          <w:sz w:val="21"/>
          <w:szCs w:val="22"/>
          <w:highlight w:val="cyan"/>
          <w:lang w:eastAsia="zh-CN"/>
        </w:rPr>
        <w:t>用电子密钥登录“深圳政府采购自行采购系统（https://trade.szggzy.com/ggzy/center/#/login）”上传投标文件。</w:t>
      </w:r>
      <w:r>
        <w:rPr>
          <w:rFonts w:ascii="宋体" w:eastAsia="宋体" w:hAnsi="宋体" w:cs="宋体" w:hint="eastAsia"/>
          <w:kern w:val="2"/>
          <w:sz w:val="21"/>
          <w:szCs w:val="22"/>
          <w:lang w:eastAsia="zh-CN"/>
        </w:rPr>
        <w:t>如上传过程中遇到问题，可拨打采购公告中的技术支持电话。如多次上传均告失败，请在投标截止时间之前携带加密后的电子投标文件送达至</w:t>
      </w:r>
      <w:r>
        <w:rPr>
          <w:rFonts w:ascii="宋体" w:eastAsia="宋体" w:hAnsi="宋体" w:cs="宋体" w:hint="eastAsia"/>
          <w:b/>
          <w:bCs/>
          <w:kern w:val="2"/>
          <w:sz w:val="21"/>
          <w:szCs w:val="21"/>
          <w:lang w:eastAsia="zh-CN"/>
        </w:rPr>
        <w:t>深圳市深汕交易有限公司</w:t>
      </w:r>
      <w:r>
        <w:rPr>
          <w:rFonts w:ascii="宋体" w:eastAsia="宋体" w:hAnsi="宋体" w:cs="宋体" w:hint="eastAsia"/>
          <w:b/>
          <w:bCs/>
          <w:kern w:val="2"/>
          <w:sz w:val="21"/>
          <w:szCs w:val="22"/>
          <w:lang w:eastAsia="zh-CN"/>
        </w:rPr>
        <w:t>（地址：深圳市深汕特别合作区管委会怡和楼一栋四楼）</w:t>
      </w:r>
      <w:r>
        <w:rPr>
          <w:rFonts w:ascii="宋体" w:eastAsia="宋体" w:hAnsi="宋体" w:cs="宋体"/>
          <w:b/>
          <w:bCs/>
          <w:kern w:val="2"/>
          <w:sz w:val="21"/>
          <w:szCs w:val="22"/>
          <w:lang w:eastAsia="zh-CN"/>
        </w:rPr>
        <w:t>协助上传</w:t>
      </w:r>
      <w:r>
        <w:rPr>
          <w:rFonts w:ascii="宋体" w:eastAsia="宋体" w:hAnsi="宋体" w:cs="宋体" w:hint="eastAsia"/>
          <w:b/>
          <w:bCs/>
          <w:kern w:val="2"/>
          <w:sz w:val="21"/>
          <w:szCs w:val="22"/>
          <w:lang w:eastAsia="zh-CN"/>
        </w:rPr>
        <w:t>，</w:t>
      </w:r>
      <w:r>
        <w:rPr>
          <w:rFonts w:ascii="宋体" w:eastAsia="宋体" w:hAnsi="宋体" w:cs="宋体"/>
          <w:b/>
          <w:bCs/>
          <w:kern w:val="2"/>
          <w:sz w:val="21"/>
          <w:szCs w:val="22"/>
          <w:lang w:eastAsia="zh-CN"/>
        </w:rPr>
        <w:t>但上传过程</w:t>
      </w:r>
      <w:r>
        <w:rPr>
          <w:rFonts w:ascii="宋体" w:eastAsia="宋体" w:hAnsi="宋体" w:cs="宋体" w:hint="eastAsia"/>
          <w:b/>
          <w:bCs/>
          <w:kern w:val="2"/>
          <w:sz w:val="21"/>
          <w:szCs w:val="22"/>
          <w:lang w:eastAsia="zh-CN"/>
        </w:rPr>
        <w:t>中</w:t>
      </w:r>
      <w:r>
        <w:rPr>
          <w:rFonts w:ascii="宋体" w:eastAsia="宋体" w:hAnsi="宋体" w:cs="宋体"/>
          <w:b/>
          <w:bCs/>
          <w:kern w:val="2"/>
          <w:sz w:val="21"/>
          <w:szCs w:val="22"/>
          <w:lang w:eastAsia="zh-CN"/>
        </w:rPr>
        <w:t>投标截止时间到达仍无法上传成功的，由投标人自行负责</w:t>
      </w:r>
      <w:r>
        <w:rPr>
          <w:rFonts w:ascii="宋体" w:eastAsia="宋体" w:hAnsi="宋体" w:cs="宋体" w:hint="eastAsia"/>
          <w:kern w:val="2"/>
          <w:sz w:val="21"/>
          <w:szCs w:val="22"/>
          <w:lang w:eastAsia="zh-CN"/>
        </w:rPr>
        <w:t>。</w:t>
      </w:r>
    </w:p>
    <w:p w:rsidR="004A4765" w14:paraId="5A7A349F"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rsidR="004A4765" w14:paraId="30DEC8FA"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25</w:t>
      </w:r>
      <w:r>
        <w:rPr>
          <w:rFonts w:ascii="宋体" w:eastAsia="宋体" w:hAnsi="宋体" w:cs="宋体"/>
          <w:kern w:val="2"/>
          <w:sz w:val="21"/>
          <w:szCs w:val="22"/>
          <w:lang w:eastAsia="zh-CN"/>
        </w:rPr>
        <w:t>.</w:t>
      </w:r>
      <w:r>
        <w:rPr>
          <w:rFonts w:ascii="宋体" w:eastAsia="宋体" w:hAnsi="宋体" w:cs="宋体" w:hint="eastAsia"/>
          <w:kern w:val="2"/>
          <w:sz w:val="21"/>
          <w:szCs w:val="22"/>
          <w:lang w:eastAsia="zh-CN"/>
        </w:rPr>
        <w:t>3投标截止时间以后不得上传投标文件。</w:t>
      </w:r>
    </w:p>
    <w:p w:rsidR="004A4765" w14:paraId="38CAD00A" w14:textId="77777777">
      <w:pPr>
        <w:widowControl w:val="0"/>
        <w:ind w:firstLine="412" w:firstLineChars="196"/>
        <w:jc w:val="both"/>
        <w:rPr>
          <w:rFonts w:ascii="宋体" w:eastAsia="宋体" w:hAnsi="宋体" w:cs="宋体" w:hint="eastAsia"/>
          <w:kern w:val="2"/>
          <w:sz w:val="21"/>
          <w:szCs w:val="22"/>
          <w:lang w:eastAsia="zh-CN"/>
        </w:rPr>
      </w:pPr>
    </w:p>
    <w:p w:rsidR="004A4765" w14:paraId="5C9D658A" w14:textId="77777777">
      <w:pPr>
        <w:widowControl w:val="0"/>
        <w:ind w:firstLine="412" w:firstLineChars="196"/>
        <w:jc w:val="both"/>
        <w:rPr>
          <w:rFonts w:ascii="宋体" w:eastAsia="宋体" w:hAnsi="宋体" w:cs="宋体" w:hint="eastAsia"/>
          <w:kern w:val="2"/>
          <w:sz w:val="21"/>
          <w:szCs w:val="22"/>
          <w:lang w:eastAsia="zh-CN"/>
        </w:rPr>
      </w:pPr>
    </w:p>
    <w:bookmarkEnd w:id="56"/>
    <w:p w:rsidR="004A4765" w14:paraId="6CC8F6CA"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26. 样品、现场演示、方案讲解</w:t>
      </w:r>
    </w:p>
    <w:p w:rsidR="004A4765" w14:paraId="77D658CC"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26.1 样品、现场演示、方案讲解等事项在招标文件专用条款中进行规定。</w:t>
      </w:r>
    </w:p>
    <w:p w:rsidR="004A4765" w14:paraId="560DAD0A" w14:textId="77777777">
      <w:pPr>
        <w:widowControl w:val="0"/>
        <w:jc w:val="both"/>
        <w:rPr>
          <w:rFonts w:ascii="黑体" w:eastAsia="黑体" w:hAnsi="宋体" w:cs="宋体" w:hint="eastAsia"/>
          <w:kern w:val="2"/>
          <w:szCs w:val="22"/>
          <w:lang w:eastAsia="zh-CN"/>
        </w:rPr>
      </w:pPr>
      <w:bookmarkStart w:id="57" w:name="_Hlk72428346"/>
      <w:r>
        <w:rPr>
          <w:rFonts w:ascii="黑体" w:eastAsia="黑体" w:hAnsi="宋体" w:cs="宋体"/>
          <w:kern w:val="2"/>
          <w:szCs w:val="22"/>
          <w:lang w:eastAsia="zh-CN"/>
        </w:rPr>
        <w:t>2</w:t>
      </w:r>
      <w:r>
        <w:rPr>
          <w:rFonts w:ascii="黑体" w:eastAsia="黑体" w:hAnsi="宋体" w:cs="宋体" w:hint="eastAsia"/>
          <w:kern w:val="2"/>
          <w:szCs w:val="22"/>
          <w:lang w:eastAsia="zh-CN"/>
        </w:rPr>
        <w:t>7．</w:t>
      </w:r>
      <w:r>
        <w:rPr>
          <w:rFonts w:ascii="黑体" w:eastAsia="黑体" w:hAnsi="宋体" w:cs="宋体"/>
          <w:kern w:val="2"/>
          <w:szCs w:val="22"/>
          <w:lang w:eastAsia="zh-CN"/>
        </w:rPr>
        <w:t>投标文件的修改和撤销</w:t>
      </w:r>
    </w:p>
    <w:p w:rsidR="004A4765" w14:paraId="35842712"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kern w:val="2"/>
          <w:sz w:val="21"/>
          <w:szCs w:val="22"/>
          <w:lang w:eastAsia="zh-CN"/>
        </w:rPr>
        <w:t>2</w:t>
      </w:r>
      <w:r>
        <w:rPr>
          <w:rFonts w:ascii="宋体" w:eastAsia="宋体" w:hAnsi="宋体" w:cs="宋体" w:hint="eastAsia"/>
          <w:kern w:val="2"/>
          <w:sz w:val="21"/>
          <w:szCs w:val="22"/>
          <w:lang w:eastAsia="zh-CN"/>
        </w:rPr>
        <w:t>7</w:t>
      </w:r>
      <w:r>
        <w:rPr>
          <w:rFonts w:ascii="宋体" w:eastAsia="宋体" w:hAnsi="宋体" w:cs="宋体"/>
          <w:kern w:val="2"/>
          <w:sz w:val="21"/>
          <w:szCs w:val="22"/>
          <w:lang w:eastAsia="zh-CN"/>
        </w:rPr>
        <w:t>.</w:t>
      </w:r>
      <w:r>
        <w:rPr>
          <w:rFonts w:ascii="宋体" w:eastAsia="宋体" w:hAnsi="宋体" w:cs="宋体" w:hint="eastAsia"/>
          <w:kern w:val="2"/>
          <w:sz w:val="21"/>
          <w:szCs w:val="22"/>
          <w:lang w:eastAsia="zh-CN"/>
        </w:rPr>
        <w:t>1</w:t>
      </w:r>
      <w:r>
        <w:rPr>
          <w:rFonts w:ascii="宋体" w:eastAsia="宋体" w:hAnsi="宋体" w:cs="宋体"/>
          <w:kern w:val="2"/>
          <w:sz w:val="21"/>
          <w:szCs w:val="22"/>
          <w:lang w:eastAsia="zh-CN"/>
        </w:rPr>
        <w:t>投标方在提交投标文件后可对其投标文件进行修改</w:t>
      </w:r>
      <w:r>
        <w:rPr>
          <w:rFonts w:ascii="宋体" w:eastAsia="宋体" w:hAnsi="宋体" w:cs="宋体" w:hint="eastAsia"/>
          <w:kern w:val="2"/>
          <w:sz w:val="21"/>
          <w:szCs w:val="22"/>
          <w:lang w:eastAsia="zh-CN"/>
        </w:rPr>
        <w:t>并重新上传投标文件</w:t>
      </w:r>
      <w:r>
        <w:rPr>
          <w:rFonts w:ascii="宋体" w:eastAsia="宋体" w:hAnsi="宋体" w:cs="宋体"/>
          <w:kern w:val="2"/>
          <w:sz w:val="21"/>
          <w:szCs w:val="22"/>
          <w:lang w:eastAsia="zh-CN"/>
        </w:rPr>
        <w:t>或</w:t>
      </w:r>
      <w:r>
        <w:rPr>
          <w:rFonts w:ascii="宋体" w:eastAsia="宋体" w:hAnsi="宋体" w:cs="宋体" w:hint="eastAsia"/>
          <w:kern w:val="2"/>
          <w:sz w:val="21"/>
          <w:szCs w:val="22"/>
          <w:lang w:eastAsia="zh-CN"/>
        </w:rPr>
        <w:t>在网上进行</w:t>
      </w:r>
      <w:r>
        <w:rPr>
          <w:rFonts w:ascii="宋体" w:eastAsia="宋体" w:hAnsi="宋体" w:cs="宋体"/>
          <w:kern w:val="2"/>
          <w:sz w:val="21"/>
          <w:szCs w:val="22"/>
          <w:lang w:eastAsia="zh-CN"/>
        </w:rPr>
        <w:t>撤销</w:t>
      </w:r>
      <w:r>
        <w:rPr>
          <w:rFonts w:ascii="宋体" w:eastAsia="宋体" w:hAnsi="宋体" w:cs="宋体" w:hint="eastAsia"/>
          <w:kern w:val="2"/>
          <w:sz w:val="21"/>
          <w:szCs w:val="22"/>
          <w:lang w:eastAsia="zh-CN"/>
        </w:rPr>
        <w:t>投标的操作</w:t>
      </w:r>
      <w:r>
        <w:rPr>
          <w:rFonts w:ascii="宋体" w:eastAsia="宋体" w:hAnsi="宋体" w:cs="宋体"/>
          <w:kern w:val="2"/>
          <w:sz w:val="21"/>
          <w:szCs w:val="22"/>
          <w:lang w:eastAsia="zh-CN"/>
        </w:rPr>
        <w:t>。</w:t>
      </w:r>
    </w:p>
    <w:p w:rsidR="004A4765" w14:paraId="2DDF4B7A"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kern w:val="2"/>
          <w:sz w:val="21"/>
          <w:szCs w:val="22"/>
          <w:lang w:eastAsia="zh-CN"/>
        </w:rPr>
        <w:t>2</w:t>
      </w:r>
      <w:r>
        <w:rPr>
          <w:rFonts w:ascii="宋体" w:eastAsia="宋体" w:hAnsi="宋体" w:cs="宋体" w:hint="eastAsia"/>
          <w:kern w:val="2"/>
          <w:sz w:val="21"/>
          <w:szCs w:val="22"/>
          <w:lang w:eastAsia="zh-CN"/>
        </w:rPr>
        <w:t>7</w:t>
      </w:r>
      <w:r>
        <w:rPr>
          <w:rFonts w:ascii="宋体" w:eastAsia="宋体" w:hAnsi="宋体" w:cs="宋体"/>
          <w:kern w:val="2"/>
          <w:sz w:val="21"/>
          <w:szCs w:val="22"/>
          <w:lang w:eastAsia="zh-CN"/>
        </w:rPr>
        <w:t>.</w:t>
      </w:r>
      <w:r>
        <w:rPr>
          <w:rFonts w:ascii="宋体" w:eastAsia="宋体" w:hAnsi="宋体" w:cs="宋体" w:hint="eastAsia"/>
          <w:kern w:val="2"/>
          <w:sz w:val="21"/>
          <w:szCs w:val="22"/>
          <w:lang w:eastAsia="zh-CN"/>
        </w:rPr>
        <w:t>2</w:t>
      </w:r>
      <w:r>
        <w:rPr>
          <w:rFonts w:ascii="宋体" w:eastAsia="宋体" w:hAnsi="宋体" w:cs="宋体"/>
          <w:kern w:val="2"/>
          <w:sz w:val="21"/>
          <w:szCs w:val="22"/>
          <w:lang w:eastAsia="zh-CN"/>
        </w:rPr>
        <w:t>投标截止时间以后不得修改投标文件。</w:t>
      </w:r>
    </w:p>
    <w:p w:rsidR="004A4765" w14:paraId="44A87065"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kern w:val="2"/>
          <w:sz w:val="21"/>
          <w:szCs w:val="22"/>
          <w:lang w:eastAsia="zh-CN"/>
        </w:rPr>
        <w:t>2</w:t>
      </w:r>
      <w:r>
        <w:rPr>
          <w:rFonts w:ascii="宋体" w:eastAsia="宋体" w:hAnsi="宋体" w:cs="宋体" w:hint="eastAsia"/>
          <w:kern w:val="2"/>
          <w:sz w:val="21"/>
          <w:szCs w:val="22"/>
          <w:lang w:eastAsia="zh-CN"/>
        </w:rPr>
        <w:t>7</w:t>
      </w:r>
      <w:r>
        <w:rPr>
          <w:rFonts w:ascii="宋体" w:eastAsia="宋体" w:hAnsi="宋体" w:cs="宋体"/>
          <w:kern w:val="2"/>
          <w:sz w:val="21"/>
          <w:szCs w:val="22"/>
          <w:lang w:eastAsia="zh-CN"/>
        </w:rPr>
        <w:t>.</w:t>
      </w:r>
      <w:r>
        <w:rPr>
          <w:rFonts w:ascii="宋体" w:eastAsia="宋体" w:hAnsi="宋体" w:cs="宋体" w:hint="eastAsia"/>
          <w:kern w:val="2"/>
          <w:sz w:val="21"/>
          <w:szCs w:val="22"/>
          <w:lang w:eastAsia="zh-CN"/>
        </w:rPr>
        <w:t>3从投标截止期至投标人在投标文件中确定的投标有效期之间的这段时间内，投标人不得撤回其投标。</w:t>
      </w:r>
    </w:p>
    <w:p w:rsidR="004A4765" w14:paraId="6C60F33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27.4采购代理机构不退还投标文件，专用条款另有规定的除外。</w:t>
      </w:r>
    </w:p>
    <w:bookmarkEnd w:id="57"/>
    <w:p w:rsidR="004A4765" w14:paraId="5DA33DBE"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开标</w:t>
      </w:r>
    </w:p>
    <w:p w:rsidR="004A4765" w14:paraId="142EE7D3"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28．开标</w:t>
      </w:r>
    </w:p>
    <w:p w:rsidR="004A4765" w14:paraId="5E411FA6" w14:textId="77777777">
      <w:pPr>
        <w:widowControl w:val="0"/>
        <w:ind w:firstLine="359" w:firstLineChars="171"/>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2</w:t>
      </w:r>
      <w:r>
        <w:rPr>
          <w:rFonts w:ascii="宋体" w:eastAsia="宋体" w:hAnsi="宋体" w:cs="宋体" w:hint="eastAsia"/>
          <w:kern w:val="2"/>
          <w:sz w:val="21"/>
          <w:szCs w:val="21"/>
          <w:lang w:eastAsia="zh-CN"/>
        </w:rPr>
        <w:t>8</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1投标人须在开标当日的开标时间至解密截止时间内进行解密，逾期未解密的作无效处理。解密方法：登录“</w:t>
      </w:r>
      <w:r>
        <w:rPr>
          <w:rFonts w:ascii="宋体" w:eastAsia="宋体" w:hAnsi="宋体" w:cs="宋体" w:hint="eastAsia"/>
          <w:kern w:val="2"/>
          <w:sz w:val="21"/>
          <w:szCs w:val="22"/>
          <w:lang w:eastAsia="zh-CN"/>
        </w:rPr>
        <w:t>深圳政府采购自行采购系统（https://trade.szggzy.com/ggzy/center/#/login）</w:t>
      </w:r>
      <w:r>
        <w:rPr>
          <w:rFonts w:ascii="宋体" w:eastAsia="宋体" w:hAnsi="宋体" w:cs="宋体" w:hint="eastAsia"/>
          <w:kern w:val="2"/>
          <w:sz w:val="21"/>
          <w:szCs w:val="21"/>
          <w:lang w:eastAsia="zh-CN"/>
        </w:rPr>
        <w:t>”，使用本单位制作电子投标文件同一个电子密钥进行在线解密、查询开标情况。</w:t>
      </w:r>
    </w:p>
    <w:p w:rsidR="004A4765" w14:paraId="43E1C915" w14:textId="77777777">
      <w:pPr>
        <w:widowControl w:val="0"/>
        <w:ind w:firstLine="315" w:firstLineChars="15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rsidR="004A4765" w14:paraId="1F83ED3E" w14:textId="77777777">
      <w:pPr>
        <w:widowControl w:val="0"/>
        <w:ind w:firstLine="315" w:firstLineChars="150"/>
        <w:jc w:val="both"/>
        <w:rPr>
          <w:rFonts w:ascii="宋体" w:eastAsia="宋体" w:hAnsi="宋体" w:cs="宋体" w:hint="eastAsia"/>
          <w:kern w:val="2"/>
          <w:sz w:val="21"/>
          <w:szCs w:val="21"/>
          <w:lang w:eastAsia="zh-CN"/>
        </w:rPr>
      </w:pPr>
    </w:p>
    <w:p w:rsidR="004A4765" w14:paraId="3A192BD4"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评审要求</w:t>
      </w:r>
    </w:p>
    <w:p w:rsidR="004A4765" w14:paraId="2935FDE8"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29．评审委员会组成</w:t>
      </w:r>
    </w:p>
    <w:p w:rsidR="004A4765" w14:paraId="298712F7"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29.1网上开标结束后召开评审会议，</w:t>
      </w:r>
      <w:r>
        <w:rPr>
          <w:rFonts w:ascii="宋体" w:eastAsia="宋体" w:hAnsi="宋体" w:cs="宋体" w:hint="eastAsia"/>
          <w:kern w:val="2"/>
          <w:sz w:val="21"/>
          <w:szCs w:val="21"/>
          <w:lang w:eastAsia="zh-CN"/>
        </w:rPr>
        <w:t>评审委员会</w:t>
      </w:r>
      <w:r>
        <w:rPr>
          <w:rFonts w:ascii="宋体" w:eastAsia="宋体" w:hAnsi="宋体" w:cs="宋体" w:hint="eastAsia"/>
          <w:kern w:val="2"/>
          <w:sz w:val="21"/>
          <w:szCs w:val="22"/>
          <w:lang w:eastAsia="zh-CN"/>
        </w:rPr>
        <w:t>由采购代理机构依法组建，负责评审活动。</w:t>
      </w:r>
    </w:p>
    <w:p w:rsidR="004A4765" w14:paraId="7ACB6994" w14:textId="77777777">
      <w:pPr>
        <w:widowControl w:val="0"/>
        <w:ind w:firstLine="412" w:firstLineChars="196"/>
        <w:jc w:val="both"/>
        <w:rPr>
          <w:rFonts w:ascii="宋体" w:eastAsia="宋体" w:hAnsi="宋体" w:cs="宋体" w:hint="eastAsia"/>
          <w:kern w:val="2"/>
          <w:sz w:val="21"/>
          <w:szCs w:val="22"/>
          <w:lang w:eastAsia="zh-CN"/>
        </w:rPr>
      </w:pPr>
      <w:bookmarkStart w:id="58" w:name="_Hlk72436580"/>
      <w:r>
        <w:rPr>
          <w:rFonts w:ascii="宋体" w:eastAsia="宋体" w:hAnsi="宋体" w:cs="宋体" w:hint="eastAsia"/>
          <w:kern w:val="2"/>
          <w:sz w:val="21"/>
          <w:szCs w:val="22"/>
          <w:lang w:eastAsia="zh-CN"/>
        </w:rPr>
        <w:t>评审委员会由采购人代表和评审专家组成，成员人数应当为5人以上单数（部分条件下为7人以上单数），其中评审专家不得少于成员总数的三分之二。</w:t>
      </w:r>
      <w:bookmarkEnd w:id="58"/>
      <w:r>
        <w:rPr>
          <w:rFonts w:ascii="宋体" w:eastAsia="宋体" w:hAnsi="宋体" w:cs="宋体" w:hint="eastAsia"/>
          <w:kern w:val="2"/>
          <w:sz w:val="21"/>
          <w:szCs w:val="22"/>
          <w:lang w:eastAsia="zh-CN"/>
        </w:rPr>
        <w:t>评定</w:t>
      </w:r>
      <w:r>
        <w:rPr>
          <w:rFonts w:ascii="Calibri" w:eastAsia="宋体" w:hAnsi="Calibri" w:cs="宋体" w:hint="eastAsia"/>
          <w:kern w:val="2"/>
          <w:sz w:val="21"/>
          <w:szCs w:val="22"/>
          <w:lang w:eastAsia="zh-CN"/>
        </w:rPr>
        <w:t>分离项目</w:t>
      </w:r>
      <w:r>
        <w:rPr>
          <w:rFonts w:ascii="Calibri" w:eastAsia="宋体" w:hAnsi="Calibri" w:cs="宋体"/>
          <w:kern w:val="2"/>
          <w:sz w:val="21"/>
          <w:szCs w:val="22"/>
          <w:lang w:eastAsia="zh-CN"/>
        </w:rPr>
        <w:t>评审专家</w:t>
      </w:r>
      <w:r>
        <w:rPr>
          <w:rFonts w:ascii="Calibri" w:eastAsia="宋体" w:hAnsi="Calibri" w:cs="宋体" w:hint="eastAsia"/>
          <w:kern w:val="2"/>
          <w:sz w:val="21"/>
          <w:szCs w:val="22"/>
          <w:lang w:eastAsia="zh-CN"/>
        </w:rPr>
        <w:t>均</w:t>
      </w:r>
      <w:r>
        <w:rPr>
          <w:rFonts w:ascii="Calibri" w:eastAsia="宋体" w:hAnsi="Calibri" w:cs="宋体"/>
          <w:kern w:val="2"/>
          <w:sz w:val="21"/>
          <w:szCs w:val="22"/>
          <w:lang w:eastAsia="zh-CN"/>
        </w:rPr>
        <w:t>由</w:t>
      </w:r>
      <w:r>
        <w:rPr>
          <w:rFonts w:ascii="Calibri" w:eastAsia="宋体" w:hAnsi="Calibri" w:cs="宋体" w:hint="eastAsia"/>
          <w:kern w:val="2"/>
          <w:sz w:val="21"/>
          <w:szCs w:val="22"/>
          <w:lang w:eastAsia="zh-CN"/>
        </w:rPr>
        <w:t>评审专家组成。</w:t>
      </w:r>
      <w:r>
        <w:rPr>
          <w:rFonts w:ascii="宋体" w:eastAsia="宋体" w:hAnsi="宋体" w:cs="宋体" w:hint="eastAsia"/>
          <w:kern w:val="2"/>
          <w:sz w:val="21"/>
          <w:szCs w:val="21"/>
          <w:lang w:eastAsia="zh-CN"/>
        </w:rPr>
        <w:t>评审专家一般是</w:t>
      </w:r>
      <w:r>
        <w:rPr>
          <w:rFonts w:ascii="宋体" w:eastAsia="宋体" w:hAnsi="宋体" w:cs="宋体" w:hint="eastAsia"/>
          <w:kern w:val="2"/>
          <w:sz w:val="21"/>
          <w:szCs w:val="22"/>
          <w:lang w:eastAsia="zh-CN"/>
        </w:rPr>
        <w:t>从深圳市政府采购评审专家库中随机抽取。采购人代表须持本单位签发的《评审授权书》参加评审。</w:t>
      </w:r>
    </w:p>
    <w:p w:rsidR="004A4765" w14:paraId="5865BEE8" w14:textId="77777777">
      <w:pPr>
        <w:widowControl w:val="0"/>
        <w:spacing w:after="120"/>
        <w:ind w:firstLine="420" w:firstLineChars="200"/>
        <w:jc w:val="both"/>
        <w:rPr>
          <w:rFonts w:eastAsia="宋体"/>
          <w:kern w:val="2"/>
          <w:sz w:val="21"/>
          <w:lang w:eastAsia="zh-CN"/>
        </w:rPr>
      </w:pPr>
      <w:r>
        <w:rPr>
          <w:rFonts w:ascii="宋体" w:eastAsia="宋体" w:hAnsi="宋体" w:hint="eastAsia"/>
          <w:color w:val="FF0000"/>
          <w:kern w:val="2"/>
          <w:sz w:val="21"/>
          <w:lang w:eastAsia="zh-CN"/>
        </w:rPr>
        <w:t>根据财政部门要求，将食材、厨具、家具、窗帘、餐饮服务、物业管理、清扫服务、保安服务、园林绿化、社工服务、“城市管家”十一类采购项目作为严管项目，实行“通用品目+专业品目”组合抽取制。严管项目的范围由市财政部门根据监管需要适时调整。上述所称专业品目是指，与项目采购标的相对应的品目，具体由采购人商采购代理机构根据项目需求自主确定。通用品目具体由会计、审计、法律、人力资源管理、资产评估、金融服务品目下的所有专家合并组成。专业品目下产生的专家人数占抽取总人数的比例不得超过50%（含本数），除此之外的专家均从通用品目库中随机抽取。注：论证专家抽取规则无需按此要求执行，具体严管项目的范围由市财政部门根据监管需要适时调整。</w:t>
      </w:r>
    </w:p>
    <w:p w:rsidR="004A4765" w14:paraId="435CB641"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29.2评审定标应当遵循公平、公正、科学、择优的原则。</w:t>
      </w:r>
    </w:p>
    <w:p w:rsidR="004A4765" w14:paraId="64D204DA"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29.3评审活动依法进行，任何单位和个人不得非法干预评标过程和结果。</w:t>
      </w:r>
    </w:p>
    <w:p w:rsidR="004A4765" w14:paraId="327FC1E6"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29.4评审过程中不允许违背评标程序或采用招标文件未载明的评标方法或评标因素进行评标。</w:t>
      </w:r>
    </w:p>
    <w:p w:rsidR="004A4765" w14:paraId="098AF14D" w14:textId="77777777">
      <w:pPr>
        <w:widowControl w:val="0"/>
        <w:ind w:firstLine="412" w:firstLineChars="196"/>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29.5 开标后，直到签订合同为止，凡属于对投标文件的审查、澄清、评价和比较的有关资料以及中标候选人的推荐情况、与评审有关的其他任何情况均严格保密（</w:t>
      </w:r>
      <w:r>
        <w:rPr>
          <w:rFonts w:ascii="Calibri" w:eastAsia="宋体" w:hAnsi="Calibri" w:cs="宋体" w:hint="eastAsia"/>
          <w:kern w:val="2"/>
          <w:sz w:val="21"/>
          <w:szCs w:val="22"/>
          <w:lang w:eastAsia="zh-CN"/>
        </w:rPr>
        <w:t>信息公开的内容除外</w:t>
      </w:r>
      <w:r>
        <w:rPr>
          <w:rFonts w:ascii="宋体" w:eastAsia="宋体" w:hAnsi="宋体" w:cs="宋体" w:hint="eastAsia"/>
          <w:bCs/>
          <w:kern w:val="2"/>
          <w:sz w:val="21"/>
          <w:szCs w:val="22"/>
          <w:lang w:eastAsia="zh-CN"/>
        </w:rPr>
        <w:t>）。</w:t>
      </w:r>
    </w:p>
    <w:p w:rsidR="004A4765" w14:paraId="3414713D"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30．向评审委员会提供的资料</w:t>
      </w:r>
    </w:p>
    <w:p w:rsidR="004A4765" w14:paraId="71F67F7E"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30.1公开发布的招标文件，包括图纸、服务清单、答疑文件等；</w:t>
      </w:r>
    </w:p>
    <w:p w:rsidR="004A4765" w14:paraId="0886AEF7"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30.2其他评标必须的资料。</w:t>
      </w:r>
    </w:p>
    <w:p w:rsidR="004A4765" w14:paraId="787DBC33"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30.3</w:t>
      </w:r>
      <w:r>
        <w:rPr>
          <w:rFonts w:ascii="宋体" w:eastAsia="宋体" w:hAnsi="宋体" w:cs="宋体" w:hint="eastAsia"/>
          <w:kern w:val="2"/>
          <w:sz w:val="21"/>
          <w:szCs w:val="21"/>
          <w:lang w:eastAsia="zh-CN"/>
        </w:rPr>
        <w:t>评审委员会</w:t>
      </w:r>
      <w:r>
        <w:rPr>
          <w:rFonts w:ascii="宋体" w:eastAsia="宋体" w:hAnsi="宋体" w:cs="宋体" w:hint="eastAsia"/>
          <w:kern w:val="2"/>
          <w:sz w:val="21"/>
          <w:szCs w:val="22"/>
          <w:lang w:eastAsia="zh-CN"/>
        </w:rPr>
        <w:t>应当认真研究招标文件，至少应了解熟悉以下内容：</w:t>
      </w:r>
    </w:p>
    <w:p w:rsidR="004A4765" w14:paraId="0F50517B"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（1）招标的目的；</w:t>
      </w:r>
    </w:p>
    <w:p w:rsidR="004A4765" w14:paraId="2F034A19"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（2）招标项目需求的范围和性质；</w:t>
      </w:r>
    </w:p>
    <w:p w:rsidR="004A4765" w14:paraId="63DB581C"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（3）招标文件规定的投标人的资格、财政预算限额、商务条款；</w:t>
      </w:r>
    </w:p>
    <w:p w:rsidR="004A4765" w14:paraId="5252F851"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（4）招标文件规定的评标程序、评标方法和评标因素；</w:t>
      </w:r>
    </w:p>
    <w:p w:rsidR="004A4765" w14:paraId="487DD84E"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（5）招标文件所列示的资格性审查表及符合性审查表。</w:t>
      </w:r>
    </w:p>
    <w:p w:rsidR="004A4765" w14:paraId="1F68E293"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31．独立评审</w:t>
      </w:r>
    </w:p>
    <w:p w:rsidR="004A4765" w14:paraId="42E21328" w14:textId="77777777">
      <w:pPr>
        <w:widowControl w:val="0"/>
        <w:ind w:firstLine="412" w:firstLineChars="196"/>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3</w:t>
      </w:r>
      <w:r>
        <w:rPr>
          <w:rFonts w:ascii="宋体" w:eastAsia="宋体" w:hAnsi="宋体" w:cs="宋体"/>
          <w:bCs/>
          <w:kern w:val="2"/>
          <w:sz w:val="21"/>
          <w:szCs w:val="22"/>
          <w:lang w:eastAsia="zh-CN"/>
        </w:rPr>
        <w:t>1</w:t>
      </w:r>
      <w:r>
        <w:rPr>
          <w:rFonts w:ascii="宋体" w:eastAsia="宋体" w:hAnsi="宋体" w:cs="宋体" w:hint="eastAsia"/>
          <w:bCs/>
          <w:kern w:val="2"/>
          <w:sz w:val="21"/>
          <w:szCs w:val="22"/>
          <w:lang w:eastAsia="zh-CN"/>
        </w:rPr>
        <w:t>.1</w:t>
      </w:r>
      <w:r>
        <w:rPr>
          <w:rFonts w:ascii="宋体" w:eastAsia="宋体" w:hAnsi="宋体" w:cs="宋体" w:hint="eastAsia"/>
          <w:kern w:val="2"/>
          <w:sz w:val="21"/>
          <w:szCs w:val="21"/>
          <w:lang w:eastAsia="zh-CN"/>
        </w:rPr>
        <w:t>评审委员会</w:t>
      </w:r>
      <w:r>
        <w:rPr>
          <w:rFonts w:ascii="宋体" w:eastAsia="宋体" w:hAnsi="宋体" w:cs="宋体" w:hint="eastAsia"/>
          <w:bCs/>
          <w:kern w:val="2"/>
          <w:sz w:val="21"/>
          <w:szCs w:val="22"/>
          <w:lang w:eastAsia="zh-CN"/>
        </w:rPr>
        <w:t>成员的评标活动应当独立进行，并应遵循投标文件初审、澄清有关问题、比较与评价、确定中标供应商、编写评审报告的工作程序。</w:t>
      </w:r>
    </w:p>
    <w:p w:rsidR="004A4765" w14:paraId="55947C8F" w14:textId="77777777">
      <w:pPr>
        <w:widowControl w:val="0"/>
        <w:ind w:firstLine="412" w:firstLineChars="196"/>
        <w:jc w:val="both"/>
        <w:rPr>
          <w:rFonts w:ascii="宋体" w:eastAsia="宋体" w:hAnsi="宋体" w:cs="宋体" w:hint="eastAsia"/>
          <w:bCs/>
          <w:kern w:val="2"/>
          <w:sz w:val="21"/>
          <w:szCs w:val="21"/>
          <w:lang w:eastAsia="zh-CN"/>
        </w:rPr>
      </w:pPr>
    </w:p>
    <w:p w:rsidR="004A4765" w14:paraId="69638F0C"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评审程序及评审方法</w:t>
      </w:r>
    </w:p>
    <w:p w:rsidR="004A4765" w14:paraId="4ECCB55F"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32．投标文件初审</w:t>
      </w:r>
    </w:p>
    <w:p w:rsidR="004A4765" w14:paraId="12E118E0"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32.1投标文件初审包括资格性审查和符合性审查。</w:t>
      </w:r>
    </w:p>
    <w:p w:rsidR="004A4765" w14:paraId="66FA123C"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资格性审查：依据法律法规和招标文件的规定，对投标文件中的资格证明等进行审查，以确定投标供应商是否具备投标资格。</w:t>
      </w:r>
    </w:p>
    <w:p w:rsidR="004A4765" w14:paraId="0149D424"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符合性审查：依据招标文件的规定，对投标文件的有效性、完整性和对招标文件的响应程度进行审查，以确定是否满足符合性审查的要求。</w:t>
      </w:r>
    </w:p>
    <w:p w:rsidR="004A4765" w14:paraId="572BEE34"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32.2 投标文件初审内容请详见《资格性审查表》和《符合性审查表》部分。投标人若有一条审查不通过则按投标无效处理。</w:t>
      </w:r>
    </w:p>
    <w:p w:rsidR="004A4765" w14:paraId="460F7783" w14:textId="77777777">
      <w:pPr>
        <w:widowControl w:val="0"/>
        <w:ind w:firstLine="412" w:firstLineChars="196"/>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32.3 投标文件初审中关于供应商家数的计算:</w:t>
      </w:r>
    </w:p>
    <w:p w:rsidR="004A4765" w14:paraId="26251C21" w14:textId="77777777">
      <w:pPr>
        <w:widowControl w:val="0"/>
        <w:ind w:firstLine="412" w:firstLineChars="196"/>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rsidR="004A4765" w14:paraId="45A0A4AD" w14:textId="77777777">
      <w:pPr>
        <w:widowControl w:val="0"/>
        <w:ind w:firstLine="412" w:firstLineChars="196"/>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ascii="宋体" w:eastAsia="宋体" w:hAnsi="宋体" w:cs="宋体" w:hint="eastAsia"/>
          <w:bCs/>
          <w:kern w:val="2"/>
          <w:sz w:val="21"/>
          <w:szCs w:val="21"/>
          <w:lang w:eastAsia="zh-CN"/>
        </w:rPr>
        <w:t>评审委员会</w:t>
      </w:r>
      <w:r>
        <w:rPr>
          <w:rFonts w:ascii="宋体" w:eastAsia="宋体" w:hAnsi="宋体" w:cs="宋体" w:hint="eastAsia"/>
          <w:bCs/>
          <w:kern w:val="2"/>
          <w:sz w:val="21"/>
          <w:szCs w:val="22"/>
          <w:lang w:eastAsia="zh-CN"/>
        </w:rPr>
        <w:t>按照招标文件规定的方式确定一个投标人获得中标人推荐资格，招标文件未规定的采取随机抽取方式确定，其他同品牌投标人不作为中标候选人。</w:t>
      </w:r>
    </w:p>
    <w:p w:rsidR="004A4765" w14:paraId="382FA3E1" w14:textId="77777777">
      <w:pPr>
        <w:widowControl w:val="0"/>
        <w:ind w:firstLine="412" w:firstLineChars="196"/>
        <w:jc w:val="both"/>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32.3.3非单一产品采购项目，采购人应当根据采购项目技术构成、产品价格比重等合理确定核心产品，并在招标文件中载明。多家投标人提供的核心产品品牌相同的，按前两款规定处理。</w:t>
      </w:r>
    </w:p>
    <w:p w:rsidR="004A4765" w14:paraId="35CFFC03"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32.4投标人投标文件作无效处理的情形，具体包括但不限于以下：</w:t>
      </w:r>
    </w:p>
    <w:p w:rsidR="004A4765" w14:paraId="1B727D28" w14:textId="77777777">
      <w:pPr>
        <w:widowControl w:val="0"/>
        <w:ind w:firstLine="412" w:firstLineChars="196"/>
        <w:jc w:val="both"/>
        <w:rPr>
          <w:rFonts w:ascii="Calibri" w:eastAsia="宋体" w:hAnsi="Calibri" w:cs="宋体"/>
          <w:kern w:val="2"/>
          <w:sz w:val="21"/>
          <w:szCs w:val="22"/>
          <w:lang w:eastAsia="zh-CN"/>
        </w:rPr>
      </w:pPr>
      <w:r>
        <w:rPr>
          <w:rFonts w:ascii="宋体" w:eastAsia="宋体" w:hAnsi="宋体" w:cs="宋体" w:hint="eastAsia"/>
          <w:kern w:val="2"/>
          <w:sz w:val="21"/>
          <w:szCs w:val="22"/>
          <w:lang w:eastAsia="zh-CN"/>
        </w:rPr>
        <w:t>32.4.1</w:t>
      </w:r>
      <w:r>
        <w:rPr>
          <w:rFonts w:ascii="Calibri" w:eastAsia="宋体" w:hAnsi="Calibri" w:cs="宋体" w:hint="eastAsia"/>
          <w:kern w:val="2"/>
          <w:sz w:val="21"/>
          <w:szCs w:val="22"/>
          <w:lang w:eastAsia="zh-CN"/>
        </w:rPr>
        <w:t>不同投标人的投标文件由同一单位或者同一个人编制，或者由同一个人分阶段参与编制；</w:t>
      </w:r>
    </w:p>
    <w:p w:rsidR="004A4765" w14:paraId="475FE723" w14:textId="77777777">
      <w:pPr>
        <w:widowControl w:val="0"/>
        <w:ind w:firstLine="412" w:firstLineChars="196"/>
        <w:jc w:val="both"/>
        <w:rPr>
          <w:rFonts w:ascii="Calibri" w:eastAsia="宋体" w:hAnsi="Calibri" w:cs="宋体"/>
          <w:kern w:val="2"/>
          <w:sz w:val="21"/>
          <w:szCs w:val="22"/>
          <w:lang w:eastAsia="zh-CN"/>
        </w:rPr>
      </w:pPr>
      <w:r>
        <w:rPr>
          <w:rFonts w:ascii="宋体" w:eastAsia="宋体" w:hAnsi="宋体" w:cs="宋体"/>
          <w:kern w:val="2"/>
          <w:sz w:val="21"/>
          <w:szCs w:val="22"/>
          <w:lang w:eastAsia="zh-CN"/>
        </w:rPr>
        <w:t>32.4.</w:t>
      </w:r>
      <w:r>
        <w:rPr>
          <w:rFonts w:ascii="宋体" w:eastAsia="宋体" w:hAnsi="宋体" w:cs="宋体" w:hint="eastAsia"/>
          <w:kern w:val="2"/>
          <w:sz w:val="21"/>
          <w:szCs w:val="22"/>
          <w:lang w:eastAsia="zh-CN"/>
        </w:rPr>
        <w:t>2</w:t>
      </w:r>
      <w:r>
        <w:rPr>
          <w:rFonts w:ascii="Calibri" w:eastAsia="宋体" w:hAnsi="Calibri" w:cs="宋体" w:hint="eastAsia"/>
          <w:kern w:val="2"/>
          <w:sz w:val="21"/>
          <w:szCs w:val="22"/>
          <w:lang w:eastAsia="zh-CN"/>
        </w:rPr>
        <w:t>不同投标人委托同一单位或者个人办理投标事宜；</w:t>
      </w:r>
    </w:p>
    <w:p w:rsidR="004A4765" w14:paraId="5B315950"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32.4.3不同投标人的投标文件载明的项目管理成员或者联系人员为同一人；</w:t>
      </w:r>
    </w:p>
    <w:p w:rsidR="004A4765" w14:paraId="0EE6CDA6"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32.4.4不同投标人的投标文件异常一致或者投标报价呈规律性差异；</w:t>
      </w:r>
    </w:p>
    <w:p w:rsidR="004A4765" w14:paraId="1A3D7195"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32.4.5</w:t>
      </w:r>
      <w:r>
        <w:rPr>
          <w:rFonts w:ascii="宋体" w:eastAsia="宋体" w:hAnsi="宋体" w:cs="宋体"/>
          <w:kern w:val="2"/>
          <w:sz w:val="21"/>
          <w:szCs w:val="22"/>
          <w:lang w:eastAsia="zh-CN"/>
        </w:rPr>
        <w:t>不同投标供应商的投标文件或部分投标文件相互混装</w:t>
      </w:r>
      <w:r>
        <w:rPr>
          <w:rFonts w:ascii="宋体" w:eastAsia="宋体" w:hAnsi="宋体" w:cs="宋体" w:hint="eastAsia"/>
          <w:kern w:val="2"/>
          <w:sz w:val="21"/>
          <w:szCs w:val="22"/>
          <w:lang w:eastAsia="zh-CN"/>
        </w:rPr>
        <w:t>；</w:t>
      </w:r>
    </w:p>
    <w:p w:rsidR="004A4765" w14:paraId="4E409B2F"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32.4.6投标供应商之间相互约定给予未中标的供应商利益补偿；</w:t>
      </w:r>
    </w:p>
    <w:p w:rsidR="004A4765" w14:paraId="00EDE50D"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32.4.7不同投标供应商的法定代表人、主要经营负责人、项目投标授权代表人、项目负责人、主要技术人员为同一人、属同一单位或者同一单位缴纳社会保险；</w:t>
      </w:r>
    </w:p>
    <w:p w:rsidR="004A4765" w14:paraId="4D22B35D"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32.4.8不同投标供应商的投标文件内容存在非正常一致；</w:t>
      </w:r>
    </w:p>
    <w:p w:rsidR="004A4765" w14:paraId="456AC0C3"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32.4.9在同一单位工作人员为两家以上（含两家）供应商进行同一项投标活动；</w:t>
      </w:r>
    </w:p>
    <w:p w:rsidR="004A4765" w14:paraId="097AE2C5"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32.4.10主管部门依照法律、法规认定的其他情形。</w:t>
      </w:r>
    </w:p>
    <w:p w:rsidR="004A4765" w14:paraId="46DE78B7" w14:textId="77777777">
      <w:pPr>
        <w:widowControl w:val="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32.5对不属于《资格性审查表》和《符合性审查表》所列的其他情形，除专用条款另有规定和32.4条款所列情形外，不得作为投标无效的理由。</w:t>
      </w:r>
    </w:p>
    <w:p w:rsidR="004A4765" w14:paraId="56AD32C3"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33．澄清有关问题</w:t>
      </w:r>
    </w:p>
    <w:p w:rsidR="004A4765" w14:paraId="02E90043" w14:textId="77777777">
      <w:pPr>
        <w:widowControl w:val="0"/>
        <w:ind w:firstLine="412" w:firstLineChars="196"/>
        <w:jc w:val="both"/>
        <w:rPr>
          <w:rFonts w:ascii="宋体" w:eastAsia="宋体" w:hAnsi="宋体" w:cs="宋体" w:hint="eastAsia"/>
          <w:kern w:val="2"/>
          <w:sz w:val="21"/>
          <w:szCs w:val="22"/>
          <w:lang w:eastAsia="zh-CN"/>
        </w:rPr>
      </w:pPr>
      <w:bookmarkStart w:id="59" w:name="_Hlk71407321"/>
      <w:r>
        <w:rPr>
          <w:rFonts w:ascii="宋体" w:eastAsia="宋体" w:hAnsi="宋体" w:cs="宋体" w:hint="eastAsia"/>
          <w:kern w:val="2"/>
          <w:sz w:val="21"/>
          <w:szCs w:val="22"/>
          <w:lang w:eastAsia="zh-CN"/>
        </w:rPr>
        <w:t>3</w:t>
      </w:r>
      <w:r>
        <w:rPr>
          <w:rFonts w:ascii="宋体" w:eastAsia="宋体" w:hAnsi="宋体" w:cs="宋体"/>
          <w:kern w:val="2"/>
          <w:sz w:val="21"/>
          <w:szCs w:val="22"/>
          <w:lang w:eastAsia="zh-CN"/>
        </w:rPr>
        <w:t>3.1</w:t>
      </w:r>
      <w:r>
        <w:rPr>
          <w:rFonts w:ascii="宋体" w:eastAsia="宋体" w:hAnsi="宋体" w:cs="宋体" w:hint="eastAsia"/>
          <w:kern w:val="2"/>
          <w:sz w:val="21"/>
          <w:szCs w:val="22"/>
          <w:lang w:eastAsia="zh-CN"/>
        </w:rPr>
        <w:t>对招标文件中描述有歧义或前后不一致的地方（不含</w:t>
      </w:r>
      <w:r>
        <w:rPr>
          <w:rFonts w:ascii="Calibri" w:eastAsia="宋体" w:hAnsi="Calibri" w:cs="宋体"/>
          <w:kern w:val="2"/>
          <w:sz w:val="21"/>
          <w:szCs w:val="21"/>
          <w:lang w:eastAsia="zh-CN"/>
        </w:rPr>
        <w:t>招标文件存在歧义、重大缺陷导致评</w:t>
      </w:r>
      <w:r>
        <w:rPr>
          <w:rFonts w:ascii="Calibri" w:eastAsia="宋体" w:hAnsi="Calibri" w:cs="宋体" w:hint="eastAsia"/>
          <w:kern w:val="2"/>
          <w:sz w:val="21"/>
          <w:szCs w:val="21"/>
          <w:lang w:eastAsia="zh-CN"/>
        </w:rPr>
        <w:t>审</w:t>
      </w:r>
      <w:r>
        <w:rPr>
          <w:rFonts w:ascii="Calibri" w:eastAsia="宋体" w:hAnsi="Calibri" w:cs="宋体"/>
          <w:kern w:val="2"/>
          <w:sz w:val="21"/>
          <w:szCs w:val="21"/>
          <w:lang w:eastAsia="zh-CN"/>
        </w:rPr>
        <w:t>工作无法进行</w:t>
      </w:r>
      <w:r>
        <w:rPr>
          <w:rFonts w:ascii="Calibri" w:eastAsia="宋体" w:hAnsi="Calibri" w:cs="宋体" w:hint="eastAsia"/>
          <w:kern w:val="2"/>
          <w:sz w:val="21"/>
          <w:szCs w:val="21"/>
          <w:lang w:eastAsia="zh-CN"/>
        </w:rPr>
        <w:t>的情况）</w:t>
      </w:r>
      <w:r>
        <w:rPr>
          <w:rFonts w:ascii="宋体" w:eastAsia="宋体" w:hAnsi="宋体" w:cs="宋体" w:hint="eastAsia"/>
          <w:kern w:val="2"/>
          <w:sz w:val="21"/>
          <w:szCs w:val="22"/>
          <w:lang w:eastAsia="zh-CN"/>
        </w:rPr>
        <w:t>，评审委员会有权进行评判，但对同一条款的评判应适用于每个投标人。</w:t>
      </w:r>
      <w:bookmarkEnd w:id="59"/>
    </w:p>
    <w:p w:rsidR="004A4765" w14:paraId="45D2940D"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w:t>
      </w:r>
      <w:r>
        <w:rPr>
          <w:rFonts w:ascii="宋体" w:eastAsia="宋体" w:hAnsi="宋体" w:cs="宋体"/>
          <w:kern w:val="2"/>
          <w:sz w:val="21"/>
          <w:szCs w:val="22"/>
          <w:lang w:eastAsia="zh-CN"/>
        </w:rPr>
        <w:t>3.2</w:t>
      </w:r>
      <w:r>
        <w:rPr>
          <w:rFonts w:ascii="Calibri" w:eastAsia="宋体" w:hAnsi="Calibri" w:cs="宋体"/>
          <w:kern w:val="2"/>
          <w:sz w:val="21"/>
          <w:szCs w:val="21"/>
          <w:lang w:eastAsia="zh-CN"/>
        </w:rPr>
        <w:t>评</w:t>
      </w:r>
      <w:r>
        <w:rPr>
          <w:rFonts w:ascii="Calibri" w:eastAsia="宋体" w:hAnsi="Calibri" w:cs="宋体" w:hint="eastAsia"/>
          <w:kern w:val="2"/>
          <w:sz w:val="21"/>
          <w:szCs w:val="21"/>
          <w:lang w:eastAsia="zh-CN"/>
        </w:rPr>
        <w:t>审</w:t>
      </w:r>
      <w:r>
        <w:rPr>
          <w:rFonts w:ascii="Calibri" w:eastAsia="宋体" w:hAnsi="Calibri" w:cs="宋体"/>
          <w:kern w:val="2"/>
          <w:sz w:val="21"/>
          <w:szCs w:val="21"/>
          <w:lang w:eastAsia="zh-CN"/>
        </w:rPr>
        <w:t>委员会发现招标文件存在歧义、重大缺陷导致评</w:t>
      </w:r>
      <w:r>
        <w:rPr>
          <w:rFonts w:ascii="Calibri" w:eastAsia="宋体" w:hAnsi="Calibri" w:cs="宋体" w:hint="eastAsia"/>
          <w:kern w:val="2"/>
          <w:sz w:val="21"/>
          <w:szCs w:val="21"/>
          <w:lang w:eastAsia="zh-CN"/>
        </w:rPr>
        <w:t>审</w:t>
      </w:r>
      <w:r>
        <w:rPr>
          <w:rFonts w:ascii="Calibri" w:eastAsia="宋体" w:hAnsi="Calibri" w:cs="宋体"/>
          <w:kern w:val="2"/>
          <w:sz w:val="21"/>
          <w:szCs w:val="21"/>
          <w:lang w:eastAsia="zh-CN"/>
        </w:rPr>
        <w:t>工作无法进行，或者招标文件内容违反国家有关强制性规定的，应当停止评</w:t>
      </w:r>
      <w:r>
        <w:rPr>
          <w:rFonts w:ascii="Calibri" w:eastAsia="宋体" w:hAnsi="Calibri" w:cs="宋体" w:hint="eastAsia"/>
          <w:kern w:val="2"/>
          <w:sz w:val="21"/>
          <w:szCs w:val="21"/>
          <w:lang w:eastAsia="zh-CN"/>
        </w:rPr>
        <w:t>审</w:t>
      </w:r>
      <w:r>
        <w:rPr>
          <w:rFonts w:ascii="Calibri" w:eastAsia="宋体" w:hAnsi="Calibri" w:cs="宋体"/>
          <w:kern w:val="2"/>
          <w:sz w:val="21"/>
          <w:szCs w:val="21"/>
          <w:lang w:eastAsia="zh-CN"/>
        </w:rPr>
        <w:t>工作，与</w:t>
      </w:r>
      <w:r>
        <w:rPr>
          <w:rFonts w:ascii="Calibri" w:eastAsia="宋体" w:hAnsi="Calibri" w:cs="宋体" w:hint="eastAsia"/>
          <w:kern w:val="2"/>
          <w:sz w:val="21"/>
          <w:szCs w:val="21"/>
          <w:lang w:eastAsia="zh-CN"/>
        </w:rPr>
        <w:t>采购代理机构</w:t>
      </w:r>
      <w:r>
        <w:rPr>
          <w:rFonts w:ascii="Calibri" w:eastAsia="宋体" w:hAnsi="Calibri" w:cs="宋体"/>
          <w:kern w:val="2"/>
          <w:sz w:val="21"/>
          <w:szCs w:val="21"/>
          <w:lang w:eastAsia="zh-CN"/>
        </w:rPr>
        <w:t>沟通并作书面记录。</w:t>
      </w:r>
      <w:r>
        <w:rPr>
          <w:rFonts w:ascii="Calibri" w:eastAsia="宋体" w:hAnsi="Calibri" w:cs="宋体" w:hint="eastAsia"/>
          <w:kern w:val="2"/>
          <w:sz w:val="21"/>
          <w:szCs w:val="21"/>
          <w:lang w:eastAsia="zh-CN"/>
        </w:rPr>
        <w:t>经</w:t>
      </w:r>
      <w:r>
        <w:rPr>
          <w:rFonts w:ascii="Calibri" w:eastAsia="宋体" w:hAnsi="Calibri" w:cs="宋体"/>
          <w:kern w:val="2"/>
          <w:sz w:val="21"/>
          <w:szCs w:val="21"/>
          <w:lang w:eastAsia="zh-CN"/>
        </w:rPr>
        <w:t>确认后，</w:t>
      </w:r>
      <w:r>
        <w:rPr>
          <w:rFonts w:ascii="Calibri" w:eastAsia="宋体" w:hAnsi="Calibri" w:cs="宋体" w:hint="eastAsia"/>
          <w:kern w:val="2"/>
          <w:sz w:val="21"/>
          <w:szCs w:val="21"/>
          <w:lang w:eastAsia="zh-CN"/>
        </w:rPr>
        <w:t>项目</w:t>
      </w:r>
      <w:r>
        <w:rPr>
          <w:rFonts w:ascii="Calibri" w:eastAsia="宋体" w:hAnsi="Calibri" w:cs="宋体"/>
          <w:kern w:val="2"/>
          <w:sz w:val="21"/>
          <w:szCs w:val="21"/>
          <w:lang w:eastAsia="zh-CN"/>
        </w:rPr>
        <w:t>应当修改招标文件，重新组织采购活动。</w:t>
      </w:r>
    </w:p>
    <w:p w:rsidR="004A4765" w14:paraId="7E5640EA"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kern w:val="2"/>
          <w:sz w:val="21"/>
          <w:szCs w:val="22"/>
          <w:lang w:eastAsia="zh-CN"/>
        </w:rPr>
        <w:t>33.3</w:t>
      </w:r>
      <w:r>
        <w:rPr>
          <w:rFonts w:ascii="宋体" w:eastAsia="宋体" w:hAnsi="宋体" w:cs="宋体" w:hint="eastAsia"/>
          <w:kern w:val="2"/>
          <w:sz w:val="21"/>
          <w:szCs w:val="22"/>
          <w:lang w:eastAsia="zh-CN"/>
        </w:rPr>
        <w:t>对于投标文件中含义不明确、同类问题表述不一致或者有明显文字和计算错误的内容，评审委员会应当以书面形式要求投标人作出必要的澄清、说明或者补正。</w:t>
      </w:r>
    </w:p>
    <w:p w:rsidR="004A4765" w14:paraId="3026D69C"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rsidR="004A4765" w14:paraId="51B08B1D"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根据本通用条款第34条，凡属于评审委员会在评审中发现的算术错误进行核实的修改不在此列。</w:t>
      </w:r>
    </w:p>
    <w:p w:rsidR="004A4765" w14:paraId="5F077C3C" w14:textId="77777777">
      <w:pPr>
        <w:widowControl w:val="0"/>
        <w:jc w:val="both"/>
        <w:rPr>
          <w:rFonts w:ascii="黑体" w:eastAsia="黑体" w:hAnsi="宋体" w:cs="宋体" w:hint="eastAsia"/>
          <w:kern w:val="2"/>
          <w:szCs w:val="22"/>
          <w:lang w:eastAsia="zh-CN"/>
        </w:rPr>
      </w:pPr>
      <w:bookmarkStart w:id="60" w:name="_Toc73517673"/>
      <w:bookmarkStart w:id="61" w:name="_Toc73521581"/>
      <w:bookmarkStart w:id="62" w:name="_Toc73518151"/>
      <w:bookmarkStart w:id="63" w:name="_Toc73521669"/>
      <w:bookmarkStart w:id="64" w:name="_Toc100052400"/>
      <w:r>
        <w:rPr>
          <w:rFonts w:ascii="黑体" w:eastAsia="黑体" w:hAnsi="宋体" w:cs="宋体" w:hint="eastAsia"/>
          <w:kern w:val="2"/>
          <w:szCs w:val="22"/>
          <w:lang w:eastAsia="zh-CN"/>
        </w:rPr>
        <w:t>34．错误的修正</w:t>
      </w:r>
      <w:bookmarkEnd w:id="60"/>
      <w:bookmarkEnd w:id="61"/>
      <w:bookmarkEnd w:id="62"/>
      <w:bookmarkEnd w:id="63"/>
      <w:bookmarkEnd w:id="64"/>
    </w:p>
    <w:p w:rsidR="004A4765" w14:paraId="5F106A4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投标文件报价出现前后不一致的，除专用条款另有规定外，按照下列规定修正：</w:t>
      </w:r>
    </w:p>
    <w:p w:rsidR="004A4765" w14:paraId="73B8E011"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34.1投标文件中开标一览表投标报价内容与投标文件中投标报价相应内容不一致的，以开标一览表为准；</w:t>
      </w:r>
    </w:p>
    <w:p w:rsidR="004A4765" w14:paraId="5660FCA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34.2大写金额和小写金额不一致的，以大写金额为准；</w:t>
      </w:r>
    </w:p>
    <w:p w:rsidR="004A4765" w14:paraId="752DBFF9"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34.3单价金额小数点或者百分比有明显错位，以开标一览表的总价为准，并修改单价；</w:t>
      </w:r>
    </w:p>
    <w:p w:rsidR="004A4765" w14:paraId="608C549F"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34.4总价金额与按单价汇总金额不一致的，以单价金额计算结果为准。</w:t>
      </w:r>
    </w:p>
    <w:p w:rsidR="004A4765" w14:paraId="24C1D1AB"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rsidR="004A4765" w14:paraId="1F9C73F2"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35．投标文件的比较与评价</w:t>
      </w:r>
    </w:p>
    <w:p w:rsidR="004A4765" w14:paraId="617E0C5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rsidR="004A4765" w14:paraId="506E8BC1"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rsidR="004A4765" w14:paraId="722C72C7"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36. 实地考察或资料查验</w:t>
      </w:r>
    </w:p>
    <w:p w:rsidR="004A4765" w14:paraId="76317B8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36.1在评审过程中，评审委员会有权决定是否对本项目投标人进行实地考察或资料查验（原件）。投标人应随时做好接受实地考察或资料查验的准备。</w:t>
      </w:r>
    </w:p>
    <w:p w:rsidR="004A4765" w14:paraId="73D1BD48"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37．评审方法</w:t>
      </w:r>
    </w:p>
    <w:p w:rsidR="004A4765" w14:paraId="6F62BCC3" w14:textId="77777777">
      <w:pPr>
        <w:widowControl w:val="0"/>
        <w:ind w:firstLine="412" w:firstLineChars="196"/>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37.1.1最低价法</w:t>
      </w:r>
    </w:p>
    <w:p w:rsidR="004A4765" w14:paraId="0037A6D3" w14:textId="77777777">
      <w:pPr>
        <w:widowControl w:val="0"/>
        <w:ind w:firstLine="412" w:firstLineChars="196"/>
        <w:jc w:val="both"/>
        <w:rPr>
          <w:rFonts w:ascii="ˎ̥" w:eastAsia="宋体" w:hAnsi="ˎ̥" w:cs="宋体" w:hint="eastAsia"/>
          <w:kern w:val="2"/>
          <w:sz w:val="21"/>
          <w:szCs w:val="22"/>
          <w:lang w:eastAsia="zh-CN"/>
        </w:rPr>
      </w:pPr>
      <w:bookmarkStart w:id="65" w:name="_Hlk72438142"/>
      <w:r>
        <w:rPr>
          <w:rFonts w:ascii="ˎ̥" w:eastAsia="宋体" w:hAnsi="ˎ̥" w:cs="宋体"/>
          <w:kern w:val="2"/>
          <w:sz w:val="21"/>
          <w:szCs w:val="22"/>
          <w:lang w:eastAsia="zh-CN"/>
        </w:rPr>
        <w:t>最低价法，是指</w:t>
      </w:r>
      <w:r>
        <w:rPr>
          <w:rFonts w:ascii="ˎ̥" w:eastAsia="宋体" w:hAnsi="ˎ̥" w:cs="宋体" w:hint="eastAsia"/>
          <w:kern w:val="2"/>
          <w:sz w:val="21"/>
          <w:szCs w:val="22"/>
          <w:lang w:eastAsia="zh-CN"/>
        </w:rPr>
        <w:t>完全</w:t>
      </w:r>
      <w:r>
        <w:rPr>
          <w:rFonts w:ascii="ˎ̥" w:eastAsia="宋体" w:hAnsi="ˎ̥" w:cs="宋体"/>
          <w:kern w:val="2"/>
          <w:sz w:val="21"/>
          <w:szCs w:val="22"/>
          <w:lang w:eastAsia="zh-CN"/>
        </w:rPr>
        <w:t>满足招标文件实质性要求，</w:t>
      </w:r>
      <w:r>
        <w:rPr>
          <w:rFonts w:ascii="ˎ̥" w:eastAsia="宋体" w:hAnsi="ˎ̥" w:cs="宋体" w:hint="eastAsia"/>
          <w:kern w:val="2"/>
          <w:sz w:val="21"/>
          <w:szCs w:val="22"/>
          <w:lang w:eastAsia="zh-CN"/>
        </w:rPr>
        <w:t>按照报价由低到高的顺序，依据招标文件中规定的数量或者比例推荐候选中标供应商。</w:t>
      </w:r>
    </w:p>
    <w:p w:rsidR="004A4765" w14:paraId="79F552EF" w14:textId="77777777">
      <w:pPr>
        <w:widowControl w:val="0"/>
        <w:ind w:firstLine="412" w:firstLineChars="196"/>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37.1.2综合评分法</w:t>
      </w:r>
    </w:p>
    <w:p w:rsidR="004A4765" w14:paraId="7B10419E" w14:textId="77777777">
      <w:pPr>
        <w:widowControl w:val="0"/>
        <w:ind w:firstLine="412" w:firstLineChars="196"/>
        <w:jc w:val="both"/>
        <w:rPr>
          <w:rFonts w:ascii="ˎ̥" w:eastAsia="宋体" w:hAnsi="ˎ̥" w:cs="宋体" w:hint="eastAsia"/>
          <w:kern w:val="2"/>
          <w:sz w:val="21"/>
          <w:szCs w:val="22"/>
          <w:lang w:eastAsia="zh-CN"/>
        </w:rPr>
      </w:pPr>
      <w:r>
        <w:rPr>
          <w:rFonts w:ascii="ˎ̥" w:eastAsia="宋体" w:hAnsi="ˎ̥" w:cs="宋体"/>
          <w:kern w:val="2"/>
          <w:sz w:val="21"/>
          <w:szCs w:val="22"/>
          <w:lang w:eastAsia="zh-CN"/>
        </w:rPr>
        <w:t>综合评分法，是指</w:t>
      </w:r>
      <w:r>
        <w:rPr>
          <w:rFonts w:ascii="ˎ̥" w:eastAsia="宋体" w:hAnsi="ˎ̥" w:cs="宋体" w:hint="eastAsia"/>
          <w:kern w:val="2"/>
          <w:sz w:val="21"/>
          <w:szCs w:val="22"/>
          <w:lang w:eastAsia="zh-CN"/>
        </w:rPr>
        <w:t>在</w:t>
      </w:r>
      <w:r>
        <w:rPr>
          <w:rFonts w:ascii="ˎ̥" w:eastAsia="宋体" w:hAnsi="ˎ̥" w:cs="宋体"/>
          <w:kern w:val="2"/>
          <w:sz w:val="21"/>
          <w:szCs w:val="22"/>
          <w:lang w:eastAsia="zh-CN"/>
        </w:rPr>
        <w:t>满足招标文件全部实质性要求</w:t>
      </w:r>
      <w:r>
        <w:rPr>
          <w:rFonts w:ascii="ˎ̥" w:eastAsia="宋体" w:hAnsi="ˎ̥" w:cs="宋体" w:hint="eastAsia"/>
          <w:kern w:val="2"/>
          <w:sz w:val="21"/>
          <w:szCs w:val="22"/>
          <w:lang w:eastAsia="zh-CN"/>
        </w:rPr>
        <w:t>的前提下</w:t>
      </w:r>
      <w:r>
        <w:rPr>
          <w:rFonts w:ascii="ˎ̥" w:eastAsia="宋体" w:hAnsi="ˎ̥" w:cs="宋体"/>
          <w:kern w:val="2"/>
          <w:sz w:val="21"/>
          <w:szCs w:val="22"/>
          <w:lang w:eastAsia="zh-CN"/>
        </w:rPr>
        <w:t>，</w:t>
      </w:r>
      <w:r>
        <w:rPr>
          <w:rFonts w:ascii="ˎ̥" w:eastAsia="宋体" w:hAnsi="ˎ̥" w:cs="宋体" w:hint="eastAsia"/>
          <w:kern w:val="2"/>
          <w:sz w:val="21"/>
          <w:szCs w:val="22"/>
          <w:lang w:eastAsia="zh-CN"/>
        </w:rPr>
        <w:t>按照招标文件中规定的各项因素进行综合评审，评审总得分排名前列的投标人，作为推荐的候选中标供应商。</w:t>
      </w:r>
      <w:bookmarkEnd w:id="65"/>
      <w:r>
        <w:rPr>
          <w:rFonts w:ascii="宋体" w:eastAsia="宋体" w:hAnsi="宋体" w:cs="宋体" w:hint="eastAsia"/>
          <w:bCs/>
          <w:color w:val="FF0000"/>
          <w:kern w:val="2"/>
          <w:sz w:val="21"/>
          <w:szCs w:val="21"/>
          <w:lang w:eastAsia="zh-CN"/>
        </w:rPr>
        <w:t xml:space="preserve">  </w:t>
      </w:r>
      <w:r>
        <w:rPr>
          <w:rFonts w:ascii="宋体" w:eastAsia="宋体" w:hAnsi="宋体" w:cs="宋体" w:hint="eastAsia"/>
          <w:bCs/>
          <w:kern w:val="2"/>
          <w:sz w:val="21"/>
          <w:szCs w:val="21"/>
          <w:lang w:eastAsia="zh-CN"/>
        </w:rPr>
        <w:t xml:space="preserve">                                                                                                                                                                                                                                                                                                                                                                                                                                                                                                                                                                                                                                                                                                                                                                                                                                                                                                                                                                                                                                                                                                                                                                                                                                                                                                                                                                                                                                                                                                                                                                                                                                                                                                                                                                                                                                                                                                                                                                                                                                                                                                                                                                                                                                                                                                                                                                                                                                                                                                                                                                                                                                                                                                                                                                                                                                                                                                                                                                                                                           </w:t>
      </w:r>
    </w:p>
    <w:p w:rsidR="004A4765" w14:paraId="05137AD2" w14:textId="77777777">
      <w:pPr>
        <w:widowControl w:val="0"/>
        <w:ind w:firstLine="412" w:firstLineChars="196"/>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37.2 本项目采用的评审方法见本项目招标文件第一册“专用条款”的相关内容。</w:t>
      </w:r>
    </w:p>
    <w:p w:rsidR="004A4765" w14:paraId="07260C08" w14:textId="77777777">
      <w:pPr>
        <w:widowControl w:val="0"/>
        <w:ind w:firstLine="412" w:firstLineChars="196"/>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37.3重新评审的情形</w:t>
      </w:r>
    </w:p>
    <w:p w:rsidR="004A4765" w14:paraId="6891101A" w14:textId="77777777">
      <w:pPr>
        <w:widowControl w:val="0"/>
        <w:ind w:firstLine="412" w:firstLineChars="196"/>
        <w:jc w:val="both"/>
        <w:rPr>
          <w:rFonts w:ascii="宋体" w:eastAsia="宋体" w:hAnsi="宋体" w:cs="宋体" w:hint="eastAsia"/>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rsidR="004A4765" w14:paraId="329D1FDA"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37.3.1分值汇总计算错误的；</w:t>
      </w:r>
    </w:p>
    <w:p w:rsidR="004A4765" w14:paraId="2A2D3F52"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37.3.2分项评分超出评分标准范围的；</w:t>
      </w:r>
    </w:p>
    <w:p w:rsidR="004A4765" w14:paraId="1062D9B0"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37.3.3评审委员会成员对客观评审因素评分不一致的；</w:t>
      </w:r>
    </w:p>
    <w:p w:rsidR="004A4765" w14:paraId="4E57E3A5"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37.3.4经评审委员会认定评分畸高、畸低的。</w:t>
      </w:r>
    </w:p>
    <w:p w:rsidR="004A4765" w14:paraId="443D5946"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rsidR="004A4765" w14:paraId="02A9B354"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rsidR="004A4765" w14:paraId="30330D30" w14:textId="77777777">
      <w:pPr>
        <w:widowControl w:val="0"/>
        <w:ind w:firstLine="412" w:firstLineChars="196"/>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 xml:space="preserve"> 37.4重新组建评审委员会的情形</w:t>
      </w:r>
    </w:p>
    <w:p w:rsidR="004A4765" w14:paraId="1E278F01"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rsidR="004A4765" w14:paraId="20EFDF41"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rsidR="004A4765" w14:paraId="3FFE8249"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rsidR="004A4765" w14:paraId="435CC95F"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37.4.3评审委员会及其成员独立评标受到非法干预的；</w:t>
      </w:r>
    </w:p>
    <w:p w:rsidR="004A4765" w14:paraId="56DEBB5A"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37.4.4有政府采购法实施条例第七十五条规定的违法行为的。</w:t>
      </w:r>
    </w:p>
    <w:p w:rsidR="004A4765" w14:paraId="76A3B717" w14:textId="77777777">
      <w:pPr>
        <w:widowControl w:val="0"/>
        <w:ind w:firstLine="412" w:firstLineChars="196"/>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rsidR="004A4765" w14:paraId="38048103" w14:textId="77777777">
      <w:pPr>
        <w:widowControl w:val="0"/>
        <w:ind w:firstLine="412" w:firstLineChars="196"/>
        <w:jc w:val="both"/>
        <w:rPr>
          <w:rFonts w:ascii="宋体" w:eastAsia="宋体" w:hAnsi="宋体" w:cs="宋体" w:hint="eastAsia"/>
          <w:kern w:val="2"/>
          <w:sz w:val="21"/>
          <w:szCs w:val="21"/>
          <w:lang w:eastAsia="zh-CN"/>
        </w:rPr>
      </w:pPr>
    </w:p>
    <w:p w:rsidR="004A4765" w14:paraId="100E647D"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定标及公示</w:t>
      </w:r>
    </w:p>
    <w:p w:rsidR="004A4765" w14:paraId="3AA32BDC"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38．定标方法</w:t>
      </w:r>
    </w:p>
    <w:p w:rsidR="004A4765" w14:paraId="754B11F2" w14:textId="77777777">
      <w:pPr>
        <w:widowControl w:val="0"/>
        <w:ind w:firstLine="412" w:firstLineChars="196"/>
        <w:jc w:val="both"/>
        <w:rPr>
          <w:rFonts w:ascii="宋体" w:eastAsia="宋体" w:hAnsi="宋体" w:cs="宋体" w:hint="eastAsia"/>
          <w:kern w:val="2"/>
          <w:sz w:val="21"/>
          <w:szCs w:val="21"/>
          <w:lang w:eastAsia="zh-CN"/>
        </w:rPr>
      </w:pPr>
      <w:bookmarkStart w:id="66" w:name="_Hlk73782795"/>
      <w:r>
        <w:rPr>
          <w:rFonts w:ascii="宋体" w:eastAsia="宋体" w:hAnsi="宋体" w:cs="宋体" w:hint="eastAsia"/>
          <w:kern w:val="2"/>
          <w:sz w:val="21"/>
          <w:szCs w:val="21"/>
          <w:lang w:eastAsia="zh-CN"/>
        </w:rPr>
        <w:t>38.1非评定分离项目定标方法</w:t>
      </w:r>
    </w:p>
    <w:p w:rsidR="004A4765" w14:paraId="0284A5D1"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1.1评审委员会依据本项目招标文件所约定的评审方法进行评审和比较，向采购代理机构提交书面评审报告，并根据评审方法比较评价结果从优到劣进行排序，确定候选中标供应商。</w:t>
      </w:r>
    </w:p>
    <w:p w:rsidR="004A4765" w14:paraId="3845AFE8" w14:textId="77777777">
      <w:pPr>
        <w:widowControl w:val="0"/>
        <w:ind w:firstLine="412" w:firstLineChars="196"/>
        <w:jc w:val="both"/>
        <w:rPr>
          <w:rFonts w:ascii="ˎ̥" w:eastAsia="宋体" w:hAnsi="ˎ̥" w:cs="宋体" w:hint="eastAsia"/>
          <w:kern w:val="2"/>
          <w:sz w:val="21"/>
          <w:szCs w:val="22"/>
          <w:lang w:eastAsia="zh-CN"/>
        </w:rPr>
      </w:pPr>
      <w:r>
        <w:rPr>
          <w:rFonts w:ascii="宋体" w:eastAsia="宋体" w:hAnsi="宋体" w:cs="宋体" w:hint="eastAsia"/>
          <w:kern w:val="2"/>
          <w:sz w:val="21"/>
          <w:szCs w:val="21"/>
          <w:lang w:eastAsia="zh-CN"/>
        </w:rPr>
        <w:t>38</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1.2</w:t>
      </w:r>
      <w:r>
        <w:rPr>
          <w:rFonts w:ascii="ˎ̥" w:eastAsia="宋体" w:hAnsi="ˎ̥" w:cs="宋体"/>
          <w:kern w:val="2"/>
          <w:sz w:val="21"/>
          <w:szCs w:val="22"/>
          <w:lang w:eastAsia="zh-CN"/>
        </w:rPr>
        <w:t>采用最低价法的，评</w:t>
      </w:r>
      <w:r>
        <w:rPr>
          <w:rFonts w:ascii="ˎ̥" w:eastAsia="宋体" w:hAnsi="ˎ̥" w:cs="宋体" w:hint="eastAsia"/>
          <w:kern w:val="2"/>
          <w:sz w:val="21"/>
          <w:szCs w:val="22"/>
          <w:lang w:eastAsia="zh-CN"/>
        </w:rPr>
        <w:t>审</w:t>
      </w:r>
      <w:r>
        <w:rPr>
          <w:rFonts w:ascii="ˎ̥" w:eastAsia="宋体" w:hAnsi="ˎ̥" w:cs="宋体"/>
          <w:kern w:val="2"/>
          <w:sz w:val="21"/>
          <w:szCs w:val="22"/>
          <w:lang w:eastAsia="zh-CN"/>
        </w:rPr>
        <w:t>结果按投标报价由低到高顺序排列。投标报价相同的并列。投标文件满足招标文件全部实质性要求且投标报价最低的</w:t>
      </w:r>
      <w:r>
        <w:rPr>
          <w:rFonts w:ascii="ˎ̥" w:eastAsia="宋体" w:hAnsi="ˎ̥" w:cs="宋体" w:hint="eastAsia"/>
          <w:kern w:val="2"/>
          <w:sz w:val="21"/>
          <w:szCs w:val="22"/>
          <w:lang w:eastAsia="zh-CN"/>
        </w:rPr>
        <w:t>投标人为</w:t>
      </w:r>
      <w:bookmarkStart w:id="67" w:name="_Hlk73821177"/>
      <w:r>
        <w:rPr>
          <w:rFonts w:ascii="ˎ̥" w:eastAsia="宋体" w:hAnsi="ˎ̥" w:cs="宋体" w:hint="eastAsia"/>
          <w:kern w:val="2"/>
          <w:sz w:val="21"/>
          <w:szCs w:val="22"/>
          <w:lang w:eastAsia="zh-CN"/>
        </w:rPr>
        <w:t>唯一候选中标供应商</w:t>
      </w:r>
      <w:bookmarkEnd w:id="67"/>
      <w:r>
        <w:rPr>
          <w:rFonts w:ascii="ˎ̥" w:eastAsia="宋体" w:hAnsi="ˎ̥" w:cs="宋体"/>
          <w:kern w:val="2"/>
          <w:sz w:val="21"/>
          <w:szCs w:val="22"/>
          <w:lang w:eastAsia="zh-CN"/>
        </w:rPr>
        <w:t>。</w:t>
      </w:r>
    </w:p>
    <w:p w:rsidR="004A4765" w14:paraId="45036A8F" w14:textId="77777777">
      <w:pPr>
        <w:widowControl w:val="0"/>
        <w:ind w:firstLine="412" w:firstLineChars="196"/>
        <w:jc w:val="both"/>
        <w:rPr>
          <w:rFonts w:ascii="ˎ̥" w:eastAsia="宋体" w:hAnsi="ˎ̥" w:cs="宋体" w:hint="eastAsia"/>
          <w:kern w:val="2"/>
          <w:sz w:val="21"/>
          <w:szCs w:val="22"/>
          <w:lang w:eastAsia="zh-CN"/>
        </w:rPr>
      </w:pPr>
      <w:r>
        <w:rPr>
          <w:rFonts w:ascii="宋体" w:eastAsia="宋体" w:hAnsi="宋体" w:cs="宋体" w:hint="eastAsia"/>
          <w:kern w:val="2"/>
          <w:sz w:val="21"/>
          <w:szCs w:val="21"/>
          <w:lang w:eastAsia="zh-CN"/>
        </w:rPr>
        <w:t>38</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1.3</w:t>
      </w:r>
      <w:r>
        <w:rPr>
          <w:rFonts w:ascii="宋体" w:eastAsia="宋体" w:hAnsi="宋体" w:cs="宋体"/>
          <w:kern w:val="2"/>
          <w:sz w:val="21"/>
          <w:szCs w:val="21"/>
          <w:lang w:eastAsia="zh-CN"/>
        </w:rPr>
        <w:t>采</w:t>
      </w:r>
      <w:r>
        <w:rPr>
          <w:rFonts w:ascii="ˎ̥" w:eastAsia="宋体" w:hAnsi="ˎ̥" w:cs="宋体"/>
          <w:kern w:val="2"/>
          <w:sz w:val="21"/>
          <w:szCs w:val="22"/>
          <w:lang w:eastAsia="zh-CN"/>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ascii="ˎ̥" w:eastAsia="宋体" w:hAnsi="ˎ̥" w:cs="宋体" w:hint="eastAsia"/>
          <w:kern w:val="2"/>
          <w:sz w:val="21"/>
          <w:szCs w:val="22"/>
          <w:lang w:eastAsia="zh-CN"/>
        </w:rPr>
        <w:t>为唯一候选中标供应商</w:t>
      </w:r>
      <w:r>
        <w:rPr>
          <w:rFonts w:ascii="ˎ̥" w:eastAsia="宋体" w:hAnsi="ˎ̥" w:cs="宋体"/>
          <w:kern w:val="2"/>
          <w:sz w:val="21"/>
          <w:szCs w:val="22"/>
          <w:lang w:eastAsia="zh-CN"/>
        </w:rPr>
        <w:t>。</w:t>
      </w:r>
      <w:r>
        <w:rPr>
          <w:rFonts w:ascii="ˎ̥" w:eastAsia="宋体" w:hAnsi="ˎ̥" w:cs="宋体" w:hint="eastAsia"/>
          <w:kern w:val="2"/>
          <w:sz w:val="21"/>
          <w:szCs w:val="22"/>
          <w:lang w:eastAsia="zh-CN"/>
        </w:rPr>
        <w:t>出现</w:t>
      </w:r>
      <w:r>
        <w:rPr>
          <w:rFonts w:ascii="ˎ̥" w:eastAsia="宋体" w:hAnsi="ˎ̥" w:cs="宋体"/>
          <w:kern w:val="2"/>
          <w:sz w:val="21"/>
          <w:szCs w:val="22"/>
          <w:lang w:eastAsia="zh-CN"/>
        </w:rPr>
        <w:t>得分且投标报价相同的并列</w:t>
      </w:r>
      <w:r>
        <w:rPr>
          <w:rFonts w:ascii="ˎ̥" w:eastAsia="宋体" w:hAnsi="ˎ̥" w:cs="宋体" w:hint="eastAsia"/>
          <w:kern w:val="2"/>
          <w:sz w:val="21"/>
          <w:szCs w:val="22"/>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rsidR="004A4765" w14:paraId="3969D3FD"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38.2评定分离项目定标方法</w:t>
      </w:r>
    </w:p>
    <w:p w:rsidR="004A4765" w14:paraId="3E8EBED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rsidR="004A4765" w14:paraId="43EEF2CE" w14:textId="77777777">
      <w:pPr>
        <w:widowControl w:val="0"/>
        <w:ind w:firstLine="412" w:firstLineChars="196"/>
        <w:jc w:val="both"/>
        <w:rPr>
          <w:rFonts w:ascii="Calibri" w:eastAsia="宋体" w:hAnsi="Calibri" w:cs="宋体"/>
          <w:kern w:val="2"/>
          <w:sz w:val="21"/>
          <w:szCs w:val="22"/>
          <w:lang w:eastAsia="zh-CN"/>
        </w:rPr>
      </w:pPr>
      <w:r>
        <w:rPr>
          <w:rFonts w:ascii="宋体" w:eastAsia="宋体" w:hAnsi="宋体" w:cs="宋体"/>
          <w:kern w:val="2"/>
          <w:sz w:val="21"/>
          <w:szCs w:val="21"/>
          <w:lang w:eastAsia="zh-CN"/>
        </w:rPr>
        <w:t xml:space="preserve">38.2.2 </w:t>
      </w:r>
      <w:bookmarkStart w:id="68" w:name="_Hlk71469733"/>
      <w:r>
        <w:rPr>
          <w:rFonts w:ascii="Calibri" w:eastAsia="宋体" w:hAnsi="Calibri" w:cs="宋体"/>
          <w:kern w:val="2"/>
          <w:sz w:val="21"/>
          <w:szCs w:val="22"/>
          <w:lang w:eastAsia="zh-CN"/>
        </w:rPr>
        <w:t>适用评定分离的政府采购项目，采用综合评分法评</w:t>
      </w:r>
      <w:r>
        <w:rPr>
          <w:rFonts w:ascii="Calibri" w:eastAsia="宋体" w:hAnsi="Calibri" w:cs="宋体" w:hint="eastAsia"/>
          <w:kern w:val="2"/>
          <w:sz w:val="21"/>
          <w:szCs w:val="22"/>
          <w:lang w:eastAsia="zh-CN"/>
        </w:rPr>
        <w:t>审。</w:t>
      </w:r>
      <w:r>
        <w:rPr>
          <w:rFonts w:ascii="宋体" w:eastAsia="宋体" w:hAnsi="宋体" w:cs="宋体" w:hint="eastAsia"/>
          <w:kern w:val="2"/>
          <w:sz w:val="21"/>
          <w:szCs w:val="21"/>
          <w:lang w:eastAsia="zh-CN"/>
        </w:rPr>
        <w:t>评审委员会按照评审结果，推荐</w:t>
      </w:r>
      <w:r>
        <w:rPr>
          <w:rFonts w:ascii="Calibri" w:eastAsia="宋体" w:hAnsi="Calibri" w:cs="宋体"/>
          <w:kern w:val="2"/>
          <w:sz w:val="21"/>
          <w:szCs w:val="22"/>
          <w:lang w:eastAsia="zh-CN"/>
        </w:rPr>
        <w:t>三个合格的候选中标供应商。</w:t>
      </w:r>
    </w:p>
    <w:p w:rsidR="004A4765" w14:paraId="6DA1399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38.2.3</w:t>
      </w:r>
      <w:bookmarkStart w:id="69" w:name="_Hlk71469688"/>
      <w:r>
        <w:rPr>
          <w:rFonts w:ascii="Calibri" w:eastAsia="宋体" w:hAnsi="Calibri" w:cs="宋体"/>
          <w:kern w:val="2"/>
          <w:sz w:val="21"/>
          <w:szCs w:val="22"/>
          <w:lang w:eastAsia="zh-CN"/>
        </w:rPr>
        <w:t>适用评定分离的政府采购项目，</w:t>
      </w:r>
      <w:r>
        <w:rPr>
          <w:rFonts w:ascii="宋体" w:eastAsia="宋体" w:hAnsi="宋体" w:cs="宋体" w:hint="eastAsia"/>
          <w:kern w:val="2"/>
          <w:sz w:val="21"/>
          <w:szCs w:val="21"/>
          <w:lang w:eastAsia="zh-CN"/>
        </w:rPr>
        <w:t>按照自定法确定中标供应商：自定法是指采购人组织定标委员会，由定标委员会在三家候选中标供应商中确定中标供应商。</w:t>
      </w:r>
      <w:bookmarkEnd w:id="68"/>
      <w:bookmarkEnd w:id="69"/>
    </w:p>
    <w:p w:rsidR="004A4765" w14:paraId="3120B77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38.2.4</w:t>
      </w:r>
      <w:r>
        <w:rPr>
          <w:rFonts w:ascii="宋体" w:eastAsia="宋体" w:hAnsi="宋体" w:cs="宋体" w:hint="eastAsia"/>
          <w:kern w:val="2"/>
          <w:sz w:val="21"/>
          <w:szCs w:val="21"/>
          <w:lang w:eastAsia="zh-CN"/>
        </w:rPr>
        <w:t>采购代理机构</w:t>
      </w:r>
      <w:r>
        <w:rPr>
          <w:rFonts w:ascii="Calibri" w:eastAsia="宋体" w:hAnsi="Calibri" w:cs="宋体"/>
          <w:kern w:val="2"/>
          <w:sz w:val="21"/>
          <w:szCs w:val="22"/>
          <w:lang w:eastAsia="zh-CN"/>
        </w:rPr>
        <w:t>应当自评审结束之日起两个工作日内将候选中标供应商名单及其投标文件、评审报告送交采购人</w:t>
      </w:r>
      <w:r>
        <w:rPr>
          <w:rFonts w:ascii="宋体" w:eastAsia="宋体" w:hAnsi="宋体" w:cs="宋体" w:hint="eastAsia"/>
          <w:kern w:val="2"/>
          <w:sz w:val="21"/>
          <w:szCs w:val="21"/>
          <w:lang w:eastAsia="zh-CN"/>
        </w:rPr>
        <w:t>。</w:t>
      </w:r>
      <w:r>
        <w:rPr>
          <w:rFonts w:ascii="Calibri" w:eastAsia="宋体" w:hAnsi="Calibri" w:cs="宋体"/>
          <w:kern w:val="2"/>
          <w:sz w:val="21"/>
          <w:szCs w:val="22"/>
          <w:lang w:eastAsia="zh-CN"/>
        </w:rPr>
        <w:t>采购人应当安排专人对定标过程进行书面记录，形成定标报告，作为采购文件的组成部分存档，并及时将定标结果反馈</w:t>
      </w:r>
      <w:r>
        <w:rPr>
          <w:rFonts w:ascii="Calibri" w:eastAsia="宋体" w:hAnsi="Calibri" w:cs="宋体" w:hint="eastAsia"/>
          <w:kern w:val="2"/>
          <w:sz w:val="21"/>
          <w:szCs w:val="22"/>
          <w:lang w:eastAsia="zh-CN"/>
        </w:rPr>
        <w:t>采购代理机构。具体定标程序及相关要求以按照《</w:t>
      </w:r>
      <w:r>
        <w:rPr>
          <w:rFonts w:ascii="Calibri" w:eastAsia="宋体" w:hAnsi="Calibri" w:cs="宋体"/>
          <w:kern w:val="2"/>
          <w:sz w:val="21"/>
          <w:szCs w:val="22"/>
          <w:lang w:eastAsia="zh-CN"/>
        </w:rPr>
        <w:t>深圳市财政局关于印发</w:t>
      </w:r>
      <w:r>
        <w:rPr>
          <w:rFonts w:ascii="宋体" w:eastAsia="宋体" w:hAnsi="宋体" w:cs="宋体" w:hint="eastAsia"/>
          <w:kern w:val="2"/>
          <w:sz w:val="21"/>
          <w:szCs w:val="22"/>
          <w:lang w:eastAsia="zh-CN"/>
        </w:rPr>
        <w:t>〈</w:t>
      </w:r>
      <w:r>
        <w:rPr>
          <w:rFonts w:ascii="Calibri" w:eastAsia="宋体" w:hAnsi="Calibri" w:cs="宋体"/>
          <w:kern w:val="2"/>
          <w:sz w:val="21"/>
          <w:szCs w:val="22"/>
          <w:lang w:eastAsia="zh-CN"/>
        </w:rPr>
        <w:t>深圳市政府采购评标定标分离管理办法</w:t>
      </w:r>
      <w:r>
        <w:rPr>
          <w:rFonts w:ascii="宋体" w:eastAsia="宋体" w:hAnsi="宋体" w:cs="宋体" w:hint="eastAsia"/>
          <w:kern w:val="2"/>
          <w:sz w:val="21"/>
          <w:szCs w:val="22"/>
          <w:lang w:eastAsia="zh-CN"/>
        </w:rPr>
        <w:t>〉</w:t>
      </w:r>
      <w:r>
        <w:rPr>
          <w:rFonts w:ascii="Calibri" w:eastAsia="宋体" w:hAnsi="Calibri" w:cs="宋体"/>
          <w:kern w:val="2"/>
          <w:sz w:val="21"/>
          <w:szCs w:val="22"/>
          <w:lang w:eastAsia="zh-CN"/>
        </w:rPr>
        <w:t>的通知</w:t>
      </w:r>
      <w:r>
        <w:rPr>
          <w:rFonts w:ascii="Calibri" w:eastAsia="宋体" w:hAnsi="Calibri" w:cs="宋体" w:hint="eastAsia"/>
          <w:kern w:val="2"/>
          <w:sz w:val="21"/>
          <w:szCs w:val="22"/>
          <w:lang w:eastAsia="zh-CN"/>
        </w:rPr>
        <w:t>》（深财规【</w:t>
      </w:r>
      <w:r>
        <w:rPr>
          <w:rFonts w:ascii="Calibri" w:eastAsia="宋体" w:hAnsi="Calibri" w:cs="宋体" w:hint="eastAsia"/>
          <w:kern w:val="2"/>
          <w:sz w:val="21"/>
          <w:szCs w:val="22"/>
          <w:lang w:eastAsia="zh-CN"/>
        </w:rPr>
        <w:t>2</w:t>
      </w:r>
      <w:r>
        <w:rPr>
          <w:rFonts w:ascii="Calibri" w:eastAsia="宋体" w:hAnsi="Calibri" w:cs="宋体"/>
          <w:kern w:val="2"/>
          <w:sz w:val="21"/>
          <w:szCs w:val="22"/>
          <w:lang w:eastAsia="zh-CN"/>
        </w:rPr>
        <w:t>020</w:t>
      </w:r>
      <w:r>
        <w:rPr>
          <w:rFonts w:ascii="Calibri" w:eastAsia="宋体" w:hAnsi="Calibri" w:cs="宋体" w:hint="eastAsia"/>
          <w:kern w:val="2"/>
          <w:sz w:val="21"/>
          <w:szCs w:val="22"/>
          <w:lang w:eastAsia="zh-CN"/>
        </w:rPr>
        <w:t>】</w:t>
      </w:r>
      <w:r>
        <w:rPr>
          <w:rFonts w:ascii="Calibri" w:eastAsia="宋体" w:hAnsi="Calibri" w:cs="宋体" w:hint="eastAsia"/>
          <w:kern w:val="2"/>
          <w:sz w:val="21"/>
          <w:szCs w:val="22"/>
          <w:lang w:eastAsia="zh-CN"/>
        </w:rPr>
        <w:t>1</w:t>
      </w:r>
      <w:r>
        <w:rPr>
          <w:rFonts w:ascii="Calibri" w:eastAsia="宋体" w:hAnsi="Calibri" w:cs="宋体" w:hint="eastAsia"/>
          <w:kern w:val="2"/>
          <w:sz w:val="21"/>
          <w:szCs w:val="22"/>
          <w:lang w:eastAsia="zh-CN"/>
        </w:rPr>
        <w:t>号）执行。</w:t>
      </w:r>
    </w:p>
    <w:p w:rsidR="004A4765" w14:paraId="6DDD279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说明：采购人及投标供应商应按照上述方法提前做好相关准备。</w:t>
      </w:r>
    </w:p>
    <w:p w:rsidR="004A4765" w14:paraId="06CC0259"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38.3专用条款另有规定的，按专用条款相关要求定标。</w:t>
      </w:r>
      <w:bookmarkEnd w:id="66"/>
    </w:p>
    <w:p w:rsidR="004A4765" w14:paraId="399DCABC"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39．编写评审报告</w:t>
      </w:r>
    </w:p>
    <w:p w:rsidR="004A4765" w14:paraId="6334950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rsidR="004A4765" w14:paraId="55A70B89"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40．中标公告</w:t>
      </w:r>
    </w:p>
    <w:p w:rsidR="004A4765" w14:paraId="29B1F4B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40.1</w:t>
      </w:r>
      <w:bookmarkStart w:id="70" w:name="_Hlk72438709"/>
      <w:r>
        <w:rPr>
          <w:rFonts w:ascii="宋体" w:eastAsia="宋体" w:hAnsi="宋体" w:cs="宋体" w:hint="eastAsia"/>
          <w:kern w:val="2"/>
          <w:sz w:val="21"/>
          <w:szCs w:val="21"/>
          <w:lang w:eastAsia="zh-CN"/>
        </w:rPr>
        <w:t>为体现“公开、公平、公正”的原则，评审结束后经采购人确认（确定）评审结果，采购代理机构将在</w:t>
      </w:r>
      <w:r>
        <w:rPr>
          <w:rFonts w:ascii="宋体" w:eastAsia="宋体" w:hAnsi="宋体" w:cs="宋体" w:hint="eastAsia"/>
          <w:b/>
          <w:bCs/>
          <w:kern w:val="2"/>
          <w:sz w:val="21"/>
          <w:szCs w:val="21"/>
          <w:lang w:eastAsia="zh-CN"/>
        </w:rPr>
        <w:t>深圳公共资源交易网（https://szggzy.com/）</w:t>
      </w:r>
      <w:r>
        <w:rPr>
          <w:rFonts w:ascii="宋体" w:eastAsia="宋体" w:hAnsi="宋体" w:cs="宋体" w:hint="eastAsia"/>
          <w:kern w:val="2"/>
          <w:sz w:val="21"/>
          <w:szCs w:val="21"/>
          <w:lang w:eastAsia="zh-CN"/>
        </w:rPr>
        <w:t>上发布中标结果公告。</w:t>
      </w:r>
      <w:bookmarkStart w:id="71" w:name="_Hlk72438751"/>
      <w:bookmarkEnd w:id="70"/>
      <w:r>
        <w:rPr>
          <w:rFonts w:ascii="宋体" w:eastAsia="宋体" w:hAnsi="宋体" w:cs="宋体" w:hint="eastAsia"/>
          <w:kern w:val="2"/>
          <w:sz w:val="21"/>
          <w:szCs w:val="21"/>
          <w:lang w:eastAsia="zh-CN"/>
        </w:rPr>
        <w:t>供应商如对评审结果有异议，</w:t>
      </w:r>
      <w:r>
        <w:rPr>
          <w:rFonts w:ascii="宋体" w:eastAsia="宋体" w:hAnsi="宋体" w:cs="宋体"/>
          <w:kern w:val="2"/>
          <w:sz w:val="21"/>
          <w:szCs w:val="21"/>
          <w:lang w:eastAsia="zh-CN"/>
        </w:rPr>
        <w:t>可在发布公示日期起</w:t>
      </w:r>
      <w:r>
        <w:rPr>
          <w:rFonts w:ascii="宋体" w:eastAsia="宋体" w:hAnsi="宋体" w:cs="宋体" w:hint="eastAsia"/>
          <w:kern w:val="2"/>
          <w:sz w:val="21"/>
          <w:szCs w:val="21"/>
          <w:lang w:eastAsia="zh-CN"/>
        </w:rPr>
        <w:t>七</w:t>
      </w:r>
      <w:r>
        <w:rPr>
          <w:rFonts w:ascii="宋体" w:eastAsia="宋体" w:hAnsi="宋体" w:cs="宋体"/>
          <w:kern w:val="2"/>
          <w:sz w:val="21"/>
          <w:szCs w:val="21"/>
          <w:lang w:eastAsia="zh-CN"/>
        </w:rPr>
        <w:t>个工作日内向</w:t>
      </w:r>
      <w:r>
        <w:rPr>
          <w:rFonts w:ascii="宋体" w:eastAsia="宋体" w:hAnsi="宋体" w:cs="宋体" w:hint="eastAsia"/>
          <w:kern w:val="2"/>
          <w:sz w:val="21"/>
          <w:szCs w:val="21"/>
          <w:lang w:eastAsia="zh-CN"/>
        </w:rPr>
        <w:t>采购代理机构</w:t>
      </w:r>
      <w:r>
        <w:rPr>
          <w:rFonts w:ascii="宋体" w:eastAsia="宋体" w:hAnsi="宋体" w:cs="宋体"/>
          <w:kern w:val="2"/>
          <w:sz w:val="21"/>
          <w:szCs w:val="21"/>
          <w:lang w:eastAsia="zh-CN"/>
        </w:rPr>
        <w:t>提出。 监督电话：0755-83948143。</w:t>
      </w:r>
      <w:r>
        <w:rPr>
          <w:rFonts w:ascii="宋体" w:eastAsia="宋体" w:hAnsi="宋体" w:cs="宋体" w:hint="eastAsia"/>
          <w:kern w:val="2"/>
          <w:sz w:val="21"/>
          <w:szCs w:val="21"/>
          <w:lang w:eastAsia="zh-CN"/>
        </w:rPr>
        <w:t>若在公示期内未提出质疑，则视为认同该评审结果。</w:t>
      </w:r>
    </w:p>
    <w:bookmarkEnd w:id="71"/>
    <w:p w:rsidR="004A4765" w14:paraId="4A5D24F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40.2质疑、投诉供应商应保证质疑、投诉内容的真实性和可靠性，并承担相应的法律责任。</w:t>
      </w:r>
    </w:p>
    <w:p w:rsidR="004A4765" w14:paraId="392C1FAF"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41．中标通知书</w:t>
      </w:r>
    </w:p>
    <w:p w:rsidR="004A4765" w14:paraId="3904D578"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1</w:t>
      </w:r>
      <w:bookmarkStart w:id="72" w:name="_Hlk72438863"/>
      <w:r>
        <w:rPr>
          <w:rFonts w:ascii="宋体" w:eastAsia="宋体" w:hAnsi="宋体" w:cs="宋体" w:hint="eastAsia"/>
          <w:kern w:val="2"/>
          <w:sz w:val="21"/>
          <w:szCs w:val="21"/>
          <w:lang w:eastAsia="zh-CN"/>
        </w:rPr>
        <w:t>中标公告公布以后无异常的情况下,中标供应商和采购人可自行登录</w:t>
      </w:r>
      <w:r>
        <w:rPr>
          <w:rFonts w:ascii="宋体" w:eastAsia="宋体" w:hAnsi="宋体" w:cs="宋体" w:hint="eastAsia"/>
          <w:b/>
          <w:bCs/>
          <w:kern w:val="2"/>
          <w:sz w:val="21"/>
          <w:szCs w:val="21"/>
          <w:lang w:eastAsia="zh-CN"/>
        </w:rPr>
        <w:t>“</w:t>
      </w:r>
      <w:r>
        <w:rPr>
          <w:rFonts w:ascii="宋体" w:eastAsia="宋体" w:hAnsi="宋体" w:cs="宋体" w:hint="eastAsia"/>
          <w:kern w:val="2"/>
          <w:sz w:val="21"/>
          <w:szCs w:val="22"/>
          <w:lang w:eastAsia="zh-CN"/>
        </w:rPr>
        <w:t>深圳政府采购自行采购系统（https://trade.szggzy.com/ggzy/center/#/login）</w:t>
      </w:r>
      <w:r>
        <w:rPr>
          <w:rFonts w:ascii="宋体" w:eastAsia="宋体" w:hAnsi="宋体" w:cs="宋体" w:hint="eastAsia"/>
          <w:b/>
          <w:bCs/>
          <w:kern w:val="2"/>
          <w:sz w:val="21"/>
          <w:szCs w:val="21"/>
          <w:lang w:eastAsia="zh-CN"/>
        </w:rPr>
        <w:t>”</w:t>
      </w:r>
      <w:r>
        <w:rPr>
          <w:rFonts w:ascii="宋体" w:eastAsia="宋体" w:hAnsi="宋体" w:cs="宋体" w:hint="eastAsia"/>
          <w:kern w:val="2"/>
          <w:sz w:val="21"/>
          <w:szCs w:val="21"/>
          <w:lang w:eastAsia="zh-CN"/>
        </w:rPr>
        <w:t>上打印</w:t>
      </w:r>
      <w:r>
        <w:rPr>
          <w:rFonts w:ascii="宋体" w:eastAsia="宋体" w:hAnsi="宋体" w:cs="宋体" w:hint="eastAsia"/>
          <w:b/>
          <w:kern w:val="2"/>
          <w:sz w:val="21"/>
          <w:szCs w:val="21"/>
          <w:lang w:eastAsia="zh-CN"/>
        </w:rPr>
        <w:t>数字中标通知书</w:t>
      </w:r>
      <w:r>
        <w:rPr>
          <w:rFonts w:ascii="宋体" w:eastAsia="宋体" w:hAnsi="宋体" w:cs="宋体" w:hint="eastAsia"/>
          <w:kern w:val="2"/>
          <w:sz w:val="21"/>
          <w:szCs w:val="21"/>
          <w:lang w:eastAsia="zh-CN"/>
        </w:rPr>
        <w:t>。</w:t>
      </w:r>
      <w:bookmarkEnd w:id="72"/>
    </w:p>
    <w:p w:rsidR="004A4765" w14:paraId="2FE24CA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w:t>
      </w:r>
      <w:r>
        <w:rPr>
          <w:rFonts w:ascii="宋体" w:eastAsia="宋体" w:hAnsi="宋体" w:cs="宋体"/>
          <w:kern w:val="2"/>
          <w:sz w:val="21"/>
          <w:szCs w:val="21"/>
          <w:lang w:eastAsia="zh-CN"/>
        </w:rPr>
        <w:t>.2</w:t>
      </w:r>
      <w:r>
        <w:rPr>
          <w:rFonts w:ascii="宋体" w:eastAsia="宋体" w:hAnsi="宋体" w:cs="宋体" w:hint="eastAsia"/>
          <w:kern w:val="2"/>
          <w:sz w:val="21"/>
          <w:szCs w:val="21"/>
          <w:lang w:eastAsia="zh-CN"/>
        </w:rPr>
        <w:t>中标通知书是合同的重要组成部分。</w:t>
      </w:r>
    </w:p>
    <w:p w:rsidR="004A4765" w14:paraId="090D1A64" w14:textId="77777777">
      <w:pPr>
        <w:widowControl w:val="0"/>
        <w:ind w:firstLine="412" w:firstLineChars="196"/>
        <w:jc w:val="both"/>
        <w:rPr>
          <w:rFonts w:ascii="宋体" w:eastAsia="宋体" w:hAnsi="宋体" w:cs="宋体" w:hint="eastAsia"/>
          <w:kern w:val="2"/>
          <w:sz w:val="21"/>
          <w:szCs w:val="21"/>
          <w:lang w:eastAsia="zh-CN"/>
        </w:rPr>
      </w:pPr>
      <w:bookmarkStart w:id="73" w:name="_Hlk71407340"/>
      <w:r>
        <w:rPr>
          <w:rFonts w:ascii="宋体" w:eastAsia="宋体" w:hAnsi="宋体" w:cs="宋体" w:hint="eastAsia"/>
          <w:kern w:val="2"/>
          <w:sz w:val="21"/>
          <w:szCs w:val="21"/>
          <w:lang w:eastAsia="zh-CN"/>
        </w:rPr>
        <w:t>41.3因质疑投诉或其它原因导致项目结果变更或采购终止的，采购代理机构有权吊销中标通知书。</w:t>
      </w:r>
    </w:p>
    <w:bookmarkEnd w:id="73"/>
    <w:p w:rsidR="004A4765" w14:paraId="0FFC788E" w14:textId="77777777">
      <w:pPr>
        <w:widowControl w:val="0"/>
        <w:ind w:firstLine="412" w:firstLineChars="196"/>
        <w:jc w:val="both"/>
        <w:rPr>
          <w:rFonts w:ascii="宋体" w:eastAsia="宋体" w:hAnsi="宋体" w:cs="宋体" w:hint="eastAsia"/>
          <w:kern w:val="2"/>
          <w:sz w:val="21"/>
          <w:szCs w:val="21"/>
          <w:lang w:eastAsia="zh-CN"/>
        </w:rPr>
      </w:pPr>
    </w:p>
    <w:p w:rsidR="004A4765" w14:paraId="1D6FEA82"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公开招标失败的后续处理</w:t>
      </w:r>
    </w:p>
    <w:p w:rsidR="004A4765" w14:paraId="65376D90"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42．公开招标失败的处理</w:t>
      </w:r>
    </w:p>
    <w:p w:rsidR="004A4765" w14:paraId="7A5C161B"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42.1本项目公开招标过程中若由于投标截止后</w:t>
      </w:r>
      <w:r>
        <w:rPr>
          <w:rFonts w:ascii="宋体" w:eastAsia="宋体" w:hAnsi="宋体" w:cs="宋体" w:hint="eastAsia"/>
          <w:kern w:val="2"/>
          <w:sz w:val="21"/>
          <w:szCs w:val="22"/>
          <w:lang w:eastAsia="zh-CN"/>
        </w:rPr>
        <w:t>实际递交</w:t>
      </w:r>
      <w:r>
        <w:rPr>
          <w:rFonts w:ascii="宋体" w:eastAsia="宋体" w:hAnsi="宋体" w:cs="宋体"/>
          <w:kern w:val="2"/>
          <w:sz w:val="21"/>
          <w:szCs w:val="22"/>
          <w:lang w:eastAsia="zh-CN"/>
        </w:rPr>
        <w:t>投标</w:t>
      </w:r>
      <w:r>
        <w:rPr>
          <w:rFonts w:ascii="宋体" w:eastAsia="宋体" w:hAnsi="宋体" w:cs="宋体" w:hint="eastAsia"/>
          <w:kern w:val="2"/>
          <w:sz w:val="21"/>
          <w:szCs w:val="22"/>
          <w:lang w:eastAsia="zh-CN"/>
        </w:rPr>
        <w:t>文件的供应商数量不足、经</w:t>
      </w:r>
      <w:r>
        <w:rPr>
          <w:rFonts w:ascii="宋体" w:eastAsia="宋体" w:hAnsi="宋体" w:cs="宋体" w:hint="eastAsia"/>
          <w:kern w:val="2"/>
          <w:sz w:val="21"/>
          <w:szCs w:val="21"/>
          <w:lang w:eastAsia="zh-CN"/>
        </w:rPr>
        <w:t>评审委员会</w:t>
      </w:r>
      <w:r>
        <w:rPr>
          <w:rFonts w:ascii="宋体" w:eastAsia="宋体" w:hAnsi="宋体" w:cs="宋体" w:hint="eastAsia"/>
          <w:kern w:val="2"/>
          <w:sz w:val="21"/>
          <w:szCs w:val="22"/>
          <w:lang w:eastAsia="zh-CN"/>
        </w:rPr>
        <w:t>评审对招标文件作实质响应的供应商不足等原因造成公开招标失败，可由采购代理机构重新组织采购。</w:t>
      </w:r>
    </w:p>
    <w:p w:rsidR="004A4765" w14:paraId="03889AD7"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rsidR="004A4765" w14:paraId="0072B18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42.3重新组织采购有以下两种组织形式：</w:t>
      </w:r>
    </w:p>
    <w:p w:rsidR="004A4765" w14:paraId="53BD1D06"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（1）由采购代理机构重新组织公开招标；</w:t>
      </w:r>
    </w:p>
    <w:p w:rsidR="004A4765" w14:paraId="2DA7F769"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（2）根据实际情况需要向同级财政部门提出非公开招标方式申请，经同级财政部门批准，公开招标失败采购项目可转为竞争性谈判或单一来源谈判方式采购。</w:t>
      </w:r>
    </w:p>
    <w:p w:rsidR="004A4765" w14:paraId="1E5DD602" w14:textId="77777777">
      <w:pPr>
        <w:widowControl w:val="0"/>
        <w:ind w:firstLine="412"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42.4公开招标失败的采购项目重新组织公开招标，由采购代理机构重新按公开招标流程组织采购活动。</w:t>
      </w:r>
    </w:p>
    <w:p w:rsidR="004A4765" w14:paraId="76BAC6BC" w14:textId="77777777">
      <w:pPr>
        <w:widowControl w:val="0"/>
        <w:jc w:val="both"/>
        <w:rPr>
          <w:rFonts w:ascii="宋体" w:eastAsia="宋体" w:hAnsi="宋体" w:cs="宋体" w:hint="eastAsia"/>
          <w:kern w:val="2"/>
          <w:sz w:val="21"/>
          <w:szCs w:val="22"/>
          <w:lang w:eastAsia="zh-CN"/>
        </w:rPr>
      </w:pPr>
      <w:r>
        <w:rPr>
          <w:rFonts w:ascii="黑体" w:eastAsia="黑体" w:hAnsi="宋体" w:cs="宋体" w:hint="eastAsia"/>
          <w:kern w:val="2"/>
          <w:szCs w:val="22"/>
          <w:lang w:eastAsia="zh-CN"/>
        </w:rPr>
        <w:t xml:space="preserve">    </w:t>
      </w:r>
      <w:r>
        <w:rPr>
          <w:rFonts w:ascii="宋体" w:eastAsia="宋体" w:hAnsi="宋体" w:cs="宋体" w:hint="eastAsia"/>
          <w:kern w:val="2"/>
          <w:sz w:val="21"/>
          <w:szCs w:val="22"/>
          <w:lang w:eastAsia="zh-CN"/>
        </w:rPr>
        <w:t>42.5公开招标失败的采购项目经同级财政部门批准转为竞争性谈判或单一来源谈判方式采购的，按规定要求组织政府采购工作。</w:t>
      </w:r>
    </w:p>
    <w:p w:rsidR="004A4765" w14:paraId="13E29B26" w14:textId="77777777">
      <w:pPr>
        <w:widowControl w:val="0"/>
        <w:jc w:val="both"/>
        <w:rPr>
          <w:rFonts w:ascii="黑体" w:eastAsia="黑体" w:hAnsi="宋体" w:cs="宋体" w:hint="eastAsia"/>
          <w:kern w:val="2"/>
          <w:szCs w:val="22"/>
          <w:lang w:eastAsia="zh-CN"/>
        </w:rPr>
      </w:pPr>
    </w:p>
    <w:p w:rsidR="004A4765" w14:paraId="6A427EFD"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bookmarkStart w:id="74" w:name="_Hlk72439043"/>
      <w:r>
        <w:rPr>
          <w:rFonts w:ascii="Cambria" w:eastAsia="宋体" w:hAnsi="Cambria" w:cs="宋体" w:hint="eastAsia"/>
          <w:b/>
          <w:bCs/>
          <w:kern w:val="2"/>
          <w:sz w:val="28"/>
          <w:szCs w:val="28"/>
          <w:lang w:eastAsia="zh-CN"/>
        </w:rPr>
        <w:t>合同的授予与备案</w:t>
      </w:r>
      <w:bookmarkEnd w:id="74"/>
    </w:p>
    <w:p w:rsidR="004A4765" w14:paraId="4C55F8F7" w14:textId="77777777">
      <w:pPr>
        <w:widowControl w:val="0"/>
        <w:jc w:val="both"/>
        <w:rPr>
          <w:rFonts w:ascii="黑体" w:eastAsia="黑体" w:hAnsi="宋体" w:cs="宋体" w:hint="eastAsia"/>
          <w:kern w:val="2"/>
          <w:szCs w:val="22"/>
          <w:lang w:eastAsia="zh-CN"/>
        </w:rPr>
      </w:pPr>
      <w:bookmarkStart w:id="75" w:name="_Toc73518157"/>
      <w:bookmarkStart w:id="76" w:name="_Toc73521586"/>
      <w:bookmarkStart w:id="77" w:name="_Toc73521674"/>
      <w:bookmarkStart w:id="78" w:name="_Toc100052408"/>
      <w:bookmarkStart w:id="79" w:name="_Toc73517679"/>
      <w:bookmarkStart w:id="80" w:name="_Hlk72439088"/>
      <w:r>
        <w:rPr>
          <w:rFonts w:ascii="黑体" w:eastAsia="黑体" w:hAnsi="宋体" w:cs="宋体" w:hint="eastAsia"/>
          <w:kern w:val="2"/>
          <w:szCs w:val="22"/>
          <w:lang w:eastAsia="zh-CN"/>
        </w:rPr>
        <w:t>43．合同授予标准</w:t>
      </w:r>
      <w:bookmarkEnd w:id="75"/>
      <w:bookmarkEnd w:id="76"/>
      <w:bookmarkEnd w:id="77"/>
      <w:bookmarkEnd w:id="78"/>
      <w:bookmarkEnd w:id="79"/>
    </w:p>
    <w:p w:rsidR="004A4765" w14:paraId="6D3783B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本项目的合同将授予经本招标文件规定评审确定的中标供应商。</w:t>
      </w:r>
    </w:p>
    <w:p w:rsidR="004A4765" w14:paraId="087A94F2" w14:textId="77777777">
      <w:pPr>
        <w:widowControl w:val="0"/>
        <w:jc w:val="both"/>
        <w:rPr>
          <w:rFonts w:ascii="黑体" w:eastAsia="黑体" w:hAnsi="宋体" w:cs="宋体" w:hint="eastAsia"/>
          <w:kern w:val="2"/>
          <w:szCs w:val="22"/>
          <w:lang w:eastAsia="zh-CN"/>
        </w:rPr>
      </w:pPr>
      <w:bookmarkStart w:id="81" w:name="_Toc73521587"/>
      <w:bookmarkStart w:id="82" w:name="_Toc73518158"/>
      <w:bookmarkStart w:id="83" w:name="_Toc100052409"/>
      <w:bookmarkStart w:id="84" w:name="_Toc73521675"/>
      <w:bookmarkStart w:id="85" w:name="_Toc73517680"/>
      <w:r>
        <w:rPr>
          <w:rFonts w:ascii="黑体" w:eastAsia="黑体" w:hAnsi="宋体" w:cs="宋体" w:hint="eastAsia"/>
          <w:kern w:val="2"/>
          <w:szCs w:val="22"/>
          <w:lang w:eastAsia="zh-CN"/>
        </w:rPr>
        <w:t>44．</w:t>
      </w:r>
      <w:bookmarkEnd w:id="81"/>
      <w:bookmarkEnd w:id="82"/>
      <w:bookmarkEnd w:id="83"/>
      <w:bookmarkEnd w:id="84"/>
      <w:bookmarkEnd w:id="85"/>
      <w:r>
        <w:rPr>
          <w:rFonts w:ascii="黑体" w:eastAsia="黑体" w:hAnsi="宋体" w:cs="宋体" w:hint="eastAsia"/>
          <w:kern w:val="2"/>
          <w:szCs w:val="22"/>
          <w:lang w:eastAsia="zh-CN"/>
        </w:rPr>
        <w:t>接受和拒绝任何或所有投标的权力</w:t>
      </w:r>
    </w:p>
    <w:p w:rsidR="004A4765" w14:paraId="70F2B9D7"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rsidR="004A4765" w14:paraId="64A34E10" w14:textId="77777777">
      <w:pPr>
        <w:widowControl w:val="0"/>
        <w:jc w:val="both"/>
        <w:rPr>
          <w:rFonts w:ascii="黑体" w:eastAsia="黑体" w:hAnsi="宋体" w:cs="宋体" w:hint="eastAsia"/>
          <w:kern w:val="2"/>
          <w:szCs w:val="22"/>
          <w:lang w:eastAsia="zh-CN"/>
        </w:rPr>
      </w:pPr>
      <w:bookmarkStart w:id="86" w:name="_Toc73518160"/>
      <w:bookmarkStart w:id="87" w:name="_Toc73521677"/>
      <w:bookmarkStart w:id="88" w:name="_Toc100052410"/>
      <w:bookmarkStart w:id="89" w:name="_Toc73517682"/>
      <w:bookmarkStart w:id="90" w:name="_Toc73521589"/>
      <w:r>
        <w:rPr>
          <w:rFonts w:ascii="黑体" w:eastAsia="黑体" w:hAnsi="宋体" w:cs="宋体" w:hint="eastAsia"/>
          <w:kern w:val="2"/>
          <w:szCs w:val="22"/>
          <w:lang w:eastAsia="zh-CN"/>
        </w:rPr>
        <w:t>45．合同的签订</w:t>
      </w:r>
      <w:bookmarkEnd w:id="86"/>
      <w:bookmarkEnd w:id="87"/>
      <w:bookmarkEnd w:id="88"/>
      <w:bookmarkEnd w:id="89"/>
      <w:bookmarkEnd w:id="90"/>
    </w:p>
    <w:p w:rsidR="004A4765" w14:paraId="019A2E5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45.1中标人将于中标通知书发出之日起十个工作日内，按照采购文件（招标文件和投标文件等）内容与采购人签订政府采购合同；合同的实质性内容应当符合招标文件的规定；</w:t>
      </w:r>
    </w:p>
    <w:p w:rsidR="004A4765" w14:paraId="2FAA5808"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45.2中标人如不按本通用条款第45</w:t>
      </w:r>
      <w:r>
        <w:rPr>
          <w:rFonts w:ascii="宋体" w:eastAsia="宋体" w:hAnsi="宋体" w:cs="宋体"/>
          <w:kern w:val="2"/>
          <w:sz w:val="21"/>
          <w:szCs w:val="21"/>
          <w:lang w:eastAsia="zh-CN"/>
        </w:rPr>
        <w:t>.1</w:t>
      </w:r>
      <w:r>
        <w:rPr>
          <w:rFonts w:ascii="宋体" w:eastAsia="宋体" w:hAnsi="宋体" w:cs="宋体" w:hint="eastAsia"/>
          <w:kern w:val="2"/>
          <w:sz w:val="21"/>
          <w:szCs w:val="21"/>
          <w:lang w:eastAsia="zh-CN"/>
        </w:rPr>
        <w:t>款的规定与采购人签订合同，</w:t>
      </w:r>
      <w:r>
        <w:rPr>
          <w:rFonts w:ascii="宋体" w:eastAsia="宋体" w:hAnsi="宋体" w:cs="宋体"/>
          <w:sz w:val="21"/>
          <w:szCs w:val="21"/>
          <w:lang w:eastAsia="zh-CN"/>
        </w:rPr>
        <w:t>情节严重的，由</w:t>
      </w:r>
      <w:r>
        <w:rPr>
          <w:rFonts w:ascii="宋体" w:eastAsia="宋体" w:hAnsi="宋体" w:cs="宋体" w:hint="eastAsia"/>
          <w:sz w:val="21"/>
          <w:szCs w:val="21"/>
          <w:lang w:eastAsia="zh-CN"/>
        </w:rPr>
        <w:t>同级财政</w:t>
      </w:r>
      <w:r>
        <w:rPr>
          <w:rFonts w:ascii="宋体" w:eastAsia="宋体" w:hAnsi="宋体" w:cs="宋体"/>
          <w:sz w:val="21"/>
          <w:szCs w:val="21"/>
          <w:lang w:eastAsia="zh-CN"/>
        </w:rPr>
        <w:t>部门记入供应商诚信档案，予以通报</w:t>
      </w:r>
      <w:r>
        <w:rPr>
          <w:rFonts w:ascii="宋体" w:eastAsia="宋体" w:hAnsi="宋体" w:cs="宋体" w:hint="eastAsia"/>
          <w:kern w:val="2"/>
          <w:sz w:val="21"/>
          <w:szCs w:val="21"/>
          <w:lang w:eastAsia="zh-CN"/>
        </w:rPr>
        <w:t>；</w:t>
      </w:r>
    </w:p>
    <w:p w:rsidR="004A4765" w14:paraId="23EABA02"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45.3中标人应当按照合同约定履行义务，完成中标项目，不得将中标项目转让（转包）给他人。</w:t>
      </w:r>
    </w:p>
    <w:p w:rsidR="004A4765" w14:paraId="02BD5E7C" w14:textId="77777777">
      <w:pPr>
        <w:widowControl w:val="0"/>
        <w:jc w:val="both"/>
        <w:rPr>
          <w:rFonts w:ascii="黑体" w:eastAsia="黑体" w:hAnsi="宋体" w:cs="宋体" w:hint="eastAsia"/>
          <w:kern w:val="2"/>
          <w:szCs w:val="22"/>
          <w:lang w:eastAsia="zh-CN"/>
        </w:rPr>
      </w:pPr>
      <w:bookmarkStart w:id="91" w:name="_Toc100052411"/>
      <w:bookmarkStart w:id="92" w:name="_Toc73521678"/>
      <w:bookmarkStart w:id="93" w:name="_Toc73518161"/>
      <w:bookmarkStart w:id="94" w:name="_Toc73521590"/>
      <w:bookmarkStart w:id="95" w:name="_Toc73517683"/>
      <w:r>
        <w:rPr>
          <w:rFonts w:ascii="黑体" w:eastAsia="黑体" w:hAnsi="宋体" w:cs="宋体" w:hint="eastAsia"/>
          <w:kern w:val="2"/>
          <w:szCs w:val="22"/>
          <w:lang w:eastAsia="zh-CN"/>
        </w:rPr>
        <w:t>46．履约担保</w:t>
      </w:r>
      <w:bookmarkEnd w:id="91"/>
      <w:bookmarkEnd w:id="92"/>
      <w:bookmarkEnd w:id="93"/>
      <w:bookmarkEnd w:id="94"/>
      <w:bookmarkEnd w:id="95"/>
    </w:p>
    <w:p w:rsidR="004A4765" w14:paraId="4D67731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46.1在签订项目合同的同时，中标人应按“对通用条款的补充内容”中规定的金额向采购人提交履约担保；</w:t>
      </w:r>
    </w:p>
    <w:p w:rsidR="004A4765" w14:paraId="4AEE05AE"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46.2，允许供应商自主选择以支票、汇票、本票、保函等非现金方式提交履约担保；</w:t>
      </w:r>
      <w:r>
        <w:rPr>
          <w:rFonts w:ascii="Calibri" w:eastAsia="宋体" w:hAnsi="Calibri" w:cs="宋体"/>
          <w:kern w:val="2"/>
          <w:sz w:val="21"/>
          <w:szCs w:val="22"/>
          <w:lang w:eastAsia="zh-CN"/>
        </w:rPr>
        <w:t>中标</w:t>
      </w:r>
      <w:r>
        <w:rPr>
          <w:rFonts w:ascii="Calibri" w:eastAsia="宋体" w:hAnsi="Calibri" w:cs="宋体" w:hint="eastAsia"/>
          <w:kern w:val="2"/>
          <w:sz w:val="21"/>
          <w:szCs w:val="22"/>
          <w:lang w:eastAsia="zh-CN"/>
        </w:rPr>
        <w:t>人</w:t>
      </w:r>
      <w:r>
        <w:rPr>
          <w:rFonts w:ascii="Calibri" w:eastAsia="宋体" w:hAnsi="Calibri" w:cs="宋体"/>
          <w:kern w:val="2"/>
          <w:sz w:val="21"/>
          <w:szCs w:val="22"/>
          <w:lang w:eastAsia="zh-CN"/>
        </w:rPr>
        <w:t>提交履约</w:t>
      </w:r>
      <w:r>
        <w:rPr>
          <w:rFonts w:ascii="Calibri" w:eastAsia="宋体" w:hAnsi="Calibri" w:cs="宋体" w:hint="eastAsia"/>
          <w:kern w:val="2"/>
          <w:sz w:val="21"/>
          <w:szCs w:val="22"/>
          <w:lang w:eastAsia="zh-CN"/>
        </w:rPr>
        <w:t>担保不是</w:t>
      </w:r>
      <w:r>
        <w:rPr>
          <w:rFonts w:ascii="Calibri" w:eastAsia="宋体" w:hAnsi="Calibri" w:cs="宋体"/>
          <w:kern w:val="2"/>
          <w:sz w:val="21"/>
          <w:szCs w:val="22"/>
          <w:lang w:eastAsia="zh-CN"/>
        </w:rPr>
        <w:t>合同签订的</w:t>
      </w:r>
      <w:r>
        <w:rPr>
          <w:rFonts w:ascii="Calibri" w:eastAsia="宋体" w:hAnsi="Calibri" w:cs="宋体" w:hint="eastAsia"/>
          <w:kern w:val="2"/>
          <w:sz w:val="21"/>
          <w:szCs w:val="22"/>
          <w:lang w:eastAsia="zh-CN"/>
        </w:rPr>
        <w:t>前提</w:t>
      </w:r>
      <w:r>
        <w:rPr>
          <w:rFonts w:ascii="Calibri" w:eastAsia="宋体" w:hAnsi="Calibri" w:cs="宋体"/>
          <w:kern w:val="2"/>
          <w:sz w:val="21"/>
          <w:szCs w:val="22"/>
          <w:lang w:eastAsia="zh-CN"/>
        </w:rPr>
        <w:t>条件，不要求中标</w:t>
      </w:r>
      <w:r>
        <w:rPr>
          <w:rFonts w:ascii="Calibri" w:eastAsia="宋体" w:hAnsi="Calibri" w:cs="宋体" w:hint="eastAsia"/>
          <w:kern w:val="2"/>
          <w:sz w:val="21"/>
          <w:szCs w:val="22"/>
          <w:lang w:eastAsia="zh-CN"/>
        </w:rPr>
        <w:t>人</w:t>
      </w:r>
      <w:r>
        <w:rPr>
          <w:rFonts w:ascii="Calibri" w:eastAsia="宋体" w:hAnsi="Calibri" w:cs="宋体"/>
          <w:kern w:val="2"/>
          <w:sz w:val="21"/>
          <w:szCs w:val="22"/>
          <w:lang w:eastAsia="zh-CN"/>
        </w:rPr>
        <w:t>提供除法律、法规明确规定外的其他</w:t>
      </w:r>
      <w:r>
        <w:rPr>
          <w:rFonts w:ascii="Calibri" w:eastAsia="宋体" w:hAnsi="Calibri" w:cs="宋体"/>
          <w:kern w:val="2"/>
          <w:sz w:val="21"/>
          <w:szCs w:val="22"/>
          <w:lang w:eastAsia="zh-CN"/>
        </w:rPr>
        <w:t>担保</w:t>
      </w:r>
      <w:r>
        <w:rPr>
          <w:rFonts w:ascii="Calibri" w:eastAsia="宋体" w:hAnsi="Calibri" w:cs="宋体" w:hint="eastAsia"/>
          <w:kern w:val="2"/>
          <w:sz w:val="21"/>
          <w:szCs w:val="22"/>
          <w:lang w:eastAsia="zh-CN"/>
        </w:rPr>
        <w:t>。</w:t>
      </w:r>
    </w:p>
    <w:p w:rsidR="004A4765" w14:paraId="483267AB"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47. 合同备案</w:t>
      </w:r>
    </w:p>
    <w:p w:rsidR="004A4765" w14:paraId="23F85E28" w14:textId="77777777">
      <w:pPr>
        <w:widowControl w:val="0"/>
        <w:jc w:val="both"/>
        <w:rPr>
          <w:rFonts w:ascii="黑体" w:eastAsia="黑体" w:hAnsi="宋体" w:cs="宋体" w:hint="eastAsia"/>
          <w:kern w:val="2"/>
          <w:szCs w:val="22"/>
          <w:lang w:eastAsia="zh-CN"/>
        </w:rPr>
      </w:pPr>
      <w:r>
        <w:rPr>
          <w:rFonts w:ascii="宋体" w:eastAsia="宋体" w:hAnsi="宋体" w:hint="eastAsia"/>
          <w:kern w:val="2"/>
          <w:sz w:val="21"/>
          <w:szCs w:val="21"/>
          <w:lang w:eastAsia="zh-CN"/>
        </w:rPr>
        <w:t>采购人与中标供应商自中标通知书发出之日起10个工作日内签订政府采购合同，并按财政部门规定提交备案。</w:t>
      </w:r>
      <w:r>
        <w:rPr>
          <w:rFonts w:ascii="黑体" w:eastAsia="黑体" w:hAnsi="宋体" w:cs="宋体" w:hint="eastAsia"/>
          <w:kern w:val="2"/>
          <w:szCs w:val="22"/>
          <w:lang w:eastAsia="zh-CN"/>
        </w:rPr>
        <w:t>48. 合同变更</w:t>
      </w:r>
    </w:p>
    <w:p w:rsidR="004A4765" w14:paraId="5941FF7E"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合同变更事宜按《深圳市财政局关于优化政府采购合同备案的通知》（深财发保〔2022〕2号）相关规定执行。</w:t>
      </w:r>
    </w:p>
    <w:p w:rsidR="004A4765" w14:paraId="1A797852"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49. 项目验收</w:t>
      </w:r>
    </w:p>
    <w:p w:rsidR="004A4765" w14:paraId="7DFE06AD" w14:textId="77777777">
      <w:pPr>
        <w:ind w:right="176" w:firstLine="420"/>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49.1采购人应当按照招标文件和合同规定的标准和方法，及时组织验收。</w:t>
      </w:r>
      <w:r>
        <w:rPr>
          <w:rFonts w:ascii="宋体" w:eastAsia="宋体" w:hAnsi="宋体" w:cs="宋体"/>
          <w:kern w:val="2"/>
          <w:sz w:val="21"/>
          <w:szCs w:val="22"/>
          <w:lang w:eastAsia="zh-CN"/>
        </w:rPr>
        <w:t xml:space="preserve"> </w:t>
      </w:r>
    </w:p>
    <w:p w:rsidR="004A4765" w14:paraId="3C0BE465"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50. 宣传</w:t>
      </w:r>
    </w:p>
    <w:p w:rsidR="004A4765" w14:paraId="10AAF5AC" w14:textId="77777777">
      <w:pPr>
        <w:widowControl w:val="0"/>
        <w:ind w:left="240" w:firstLine="412" w:leftChars="100"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凡与政府采购活动有关的宣传或广告，若当中提及政府采购，</w:t>
      </w:r>
      <w:r>
        <w:rPr>
          <w:rFonts w:ascii="宋体" w:eastAsia="宋体" w:hAnsi="宋体" w:cs="宋体"/>
          <w:kern w:val="2"/>
          <w:sz w:val="21"/>
          <w:szCs w:val="22"/>
          <w:lang w:eastAsia="zh-CN"/>
        </w:rPr>
        <w:t>必须事先将具体对外宣传方案报</w:t>
      </w:r>
      <w:r>
        <w:rPr>
          <w:rFonts w:ascii="宋体" w:eastAsia="宋体" w:hAnsi="宋体" w:cs="宋体" w:hint="eastAsia"/>
          <w:kern w:val="2"/>
          <w:sz w:val="21"/>
          <w:szCs w:val="22"/>
          <w:lang w:eastAsia="zh-CN"/>
        </w:rPr>
        <w:t>同级财政部门</w:t>
      </w:r>
      <w:r>
        <w:rPr>
          <w:rFonts w:ascii="宋体" w:eastAsia="宋体" w:hAnsi="宋体" w:cs="宋体"/>
          <w:kern w:val="2"/>
          <w:sz w:val="21"/>
          <w:szCs w:val="22"/>
          <w:lang w:eastAsia="zh-CN"/>
        </w:rPr>
        <w:t>和</w:t>
      </w:r>
      <w:r>
        <w:rPr>
          <w:rFonts w:ascii="宋体" w:eastAsia="宋体" w:hAnsi="宋体" w:cs="宋体" w:hint="eastAsia"/>
          <w:kern w:val="2"/>
          <w:sz w:val="21"/>
          <w:szCs w:val="22"/>
          <w:lang w:eastAsia="zh-CN"/>
        </w:rPr>
        <w:t>采购代理机构</w:t>
      </w:r>
      <w:r>
        <w:rPr>
          <w:rFonts w:ascii="宋体" w:eastAsia="宋体" w:hAnsi="宋体" w:cs="宋体"/>
          <w:kern w:val="2"/>
          <w:sz w:val="21"/>
          <w:szCs w:val="22"/>
          <w:lang w:eastAsia="zh-CN"/>
        </w:rPr>
        <w:t>，并征得其同意。对外市场宣传包括但不限于以下形式：</w:t>
      </w:r>
    </w:p>
    <w:p w:rsidR="004A4765" w14:paraId="750A92D2" w14:textId="77777777">
      <w:pPr>
        <w:widowControl w:val="0"/>
        <w:ind w:left="240" w:firstLine="412" w:leftChars="100" w:firstLineChars="196"/>
        <w:jc w:val="both"/>
        <w:rPr>
          <w:rFonts w:ascii="宋体" w:eastAsia="宋体" w:hAnsi="宋体" w:cs="宋体" w:hint="eastAsia"/>
          <w:kern w:val="2"/>
          <w:sz w:val="21"/>
          <w:szCs w:val="22"/>
          <w:lang w:eastAsia="zh-CN"/>
        </w:rPr>
      </w:pPr>
      <w:r>
        <w:rPr>
          <w:rFonts w:ascii="宋体" w:eastAsia="宋体" w:hAnsi="宋体" w:cs="宋体"/>
          <w:kern w:val="2"/>
          <w:sz w:val="21"/>
          <w:szCs w:val="22"/>
          <w:lang w:eastAsia="zh-CN"/>
        </w:rPr>
        <w:t>a.名片、宣传册、广告标语等；</w:t>
      </w:r>
    </w:p>
    <w:p w:rsidR="004A4765" w14:paraId="1849AB8B" w14:textId="77777777">
      <w:pPr>
        <w:widowControl w:val="0"/>
        <w:ind w:left="240" w:firstLine="412" w:leftChars="100" w:firstLineChars="196"/>
        <w:jc w:val="both"/>
        <w:rPr>
          <w:rFonts w:ascii="宋体" w:eastAsia="宋体" w:hAnsi="宋体" w:cs="宋体" w:hint="eastAsia"/>
          <w:kern w:val="2"/>
          <w:sz w:val="21"/>
          <w:szCs w:val="22"/>
          <w:lang w:eastAsia="zh-CN"/>
        </w:rPr>
      </w:pPr>
      <w:r>
        <w:rPr>
          <w:rFonts w:ascii="宋体" w:eastAsia="宋体" w:hAnsi="宋体" w:cs="宋体"/>
          <w:kern w:val="2"/>
          <w:sz w:val="21"/>
          <w:szCs w:val="22"/>
          <w:lang w:eastAsia="zh-CN"/>
        </w:rPr>
        <w:t>b.案例介绍、推广等；</w:t>
      </w:r>
    </w:p>
    <w:p w:rsidR="004A4765" w14:paraId="58977DCE" w14:textId="77777777">
      <w:pPr>
        <w:widowControl w:val="0"/>
        <w:ind w:left="240" w:firstLine="412" w:leftChars="100" w:firstLineChars="196"/>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c.工作</w:t>
      </w:r>
      <w:r>
        <w:rPr>
          <w:rFonts w:ascii="宋体" w:eastAsia="宋体" w:hAnsi="宋体" w:cs="宋体"/>
          <w:kern w:val="2"/>
          <w:sz w:val="21"/>
          <w:szCs w:val="22"/>
          <w:lang w:eastAsia="zh-CN"/>
        </w:rPr>
        <w:t>人员向其他消费群体宣传。</w:t>
      </w:r>
    </w:p>
    <w:p w:rsidR="004A4765" w14:paraId="6D72A388"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51. 供应商违法责任</w:t>
      </w:r>
    </w:p>
    <w:p w:rsidR="004A4765" w14:paraId="20A8A212"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r>
        <w:rPr>
          <w:rFonts w:ascii="宋体" w:eastAsia="宋体" w:hAnsi="宋体" w:cs="宋体"/>
          <w:kern w:val="2"/>
          <w:sz w:val="21"/>
          <w:szCs w:val="21"/>
          <w:lang w:eastAsia="zh-CN"/>
        </w:rPr>
        <w:t>1.1</w:t>
      </w:r>
      <w:r>
        <w:rPr>
          <w:rFonts w:ascii="宋体" w:eastAsia="宋体" w:hAnsi="宋体" w:cs="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rsidR="004A4765" w14:paraId="1682D26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（1）在采购活动中应当回避而未回避的；</w:t>
      </w:r>
    </w:p>
    <w:p w:rsidR="004A4765" w14:paraId="3D24E2BD"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（2）未按本条例规定签订、履行采购合同，造成严重后果的；</w:t>
      </w:r>
    </w:p>
    <w:p w:rsidR="004A4765" w14:paraId="2CBADFC5"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（3）隐瞒真实情况，提供虚假资料的；</w:t>
      </w:r>
    </w:p>
    <w:p w:rsidR="004A4765" w14:paraId="105F3A0B"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（4）以非法手段排斥其他供应商参与竞争的；</w:t>
      </w:r>
    </w:p>
    <w:p w:rsidR="004A4765" w14:paraId="35EC2BDA"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（5）与其他采购参加人串通投标的；</w:t>
      </w:r>
    </w:p>
    <w:p w:rsidR="004A4765" w14:paraId="3E1E52D1"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（6）恶意投诉的；</w:t>
      </w:r>
    </w:p>
    <w:p w:rsidR="004A4765" w14:paraId="41014ED6"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（7）向采购项目相关人行贿或者提供其他不当利益的；</w:t>
      </w:r>
    </w:p>
    <w:p w:rsidR="004A4765" w14:paraId="4F01978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（8）阻碍、抗拒主管部门监督检查的；</w:t>
      </w:r>
    </w:p>
    <w:p w:rsidR="004A4765" w14:paraId="2878A2DC"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（9）其他违反本条例规定的行为。</w:t>
      </w:r>
    </w:p>
    <w:p w:rsidR="004A4765" w14:paraId="45691B34"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r>
        <w:rPr>
          <w:rFonts w:ascii="宋体" w:eastAsia="宋体" w:hAnsi="宋体" w:cs="宋体"/>
          <w:kern w:val="2"/>
          <w:sz w:val="21"/>
          <w:szCs w:val="21"/>
          <w:lang w:eastAsia="zh-CN"/>
        </w:rPr>
        <w:t xml:space="preserve">1.2 </w:t>
      </w:r>
      <w:r>
        <w:rPr>
          <w:rFonts w:ascii="宋体" w:eastAsia="宋体" w:hAnsi="宋体" w:cs="宋体" w:hint="eastAsia"/>
          <w:kern w:val="2"/>
          <w:sz w:val="21"/>
          <w:szCs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96" w:name="_Hlk72440769"/>
      <w:r>
        <w:rPr>
          <w:rFonts w:ascii="宋体" w:eastAsia="宋体" w:hAnsi="宋体" w:cs="宋体" w:hint="eastAsia"/>
          <w:kern w:val="2"/>
          <w:sz w:val="21"/>
          <w:szCs w:val="21"/>
          <w:lang w:eastAsia="zh-CN"/>
        </w:rPr>
        <w:t>采购代理机构或采购人不予退还其交纳的谈判保证金，情节严重的，并由主管部门</w:t>
      </w:r>
      <w:bookmarkEnd w:id="96"/>
      <w:r>
        <w:rPr>
          <w:rFonts w:ascii="宋体" w:eastAsia="宋体" w:hAnsi="宋体" w:cs="宋体" w:hint="eastAsia"/>
          <w:kern w:val="2"/>
          <w:sz w:val="21"/>
          <w:szCs w:val="21"/>
          <w:lang w:eastAsia="zh-CN"/>
        </w:rPr>
        <w:t>记入供应商诚信档案，予以通报：</w:t>
      </w:r>
    </w:p>
    <w:p w:rsidR="004A4765" w14:paraId="17341702"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kern w:val="2"/>
          <w:sz w:val="21"/>
          <w:szCs w:val="21"/>
          <w:lang w:eastAsia="zh-CN"/>
        </w:rPr>
        <w:t>）投标截止后，撤销投标的；</w:t>
      </w:r>
    </w:p>
    <w:p w:rsidR="004A4765" w14:paraId="28A71E43"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2</w:t>
      </w:r>
      <w:r>
        <w:rPr>
          <w:rFonts w:ascii="宋体" w:eastAsia="宋体" w:hAnsi="宋体" w:cs="宋体"/>
          <w:kern w:val="2"/>
          <w:sz w:val="21"/>
          <w:szCs w:val="21"/>
          <w:lang w:eastAsia="zh-CN"/>
        </w:rPr>
        <w:t>）中标后无正当理由未在规定期限内签订合同的；</w:t>
      </w:r>
    </w:p>
    <w:p w:rsidR="004A4765" w14:paraId="37DADD7E"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3</w:t>
      </w:r>
      <w:r>
        <w:rPr>
          <w:rFonts w:ascii="宋体" w:eastAsia="宋体" w:hAnsi="宋体" w:cs="宋体"/>
          <w:kern w:val="2"/>
          <w:sz w:val="21"/>
          <w:szCs w:val="21"/>
          <w:lang w:eastAsia="zh-CN"/>
        </w:rPr>
        <w:t>）将中标项目转让给他人、或者在投标文件中未说明且未经采购人、采购招标机构同意，将中标项目分包给他人的；</w:t>
      </w:r>
    </w:p>
    <w:p w:rsidR="004A4765" w14:paraId="3A6A2C7C" w14:textId="77777777">
      <w:pPr>
        <w:widowControl w:val="0"/>
        <w:ind w:firstLine="412" w:firstLineChars="196"/>
        <w:jc w:val="both"/>
        <w:rPr>
          <w:rFonts w:ascii="宋体" w:eastAsia="宋体" w:hAnsi="宋体" w:cs="宋体" w:hint="eastAsia"/>
          <w:kern w:val="2"/>
          <w:sz w:val="21"/>
          <w:szCs w:val="21"/>
          <w:lang w:eastAsia="zh-CN"/>
        </w:rPr>
      </w:pP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4</w:t>
      </w:r>
      <w:r>
        <w:rPr>
          <w:rFonts w:ascii="宋体" w:eastAsia="宋体" w:hAnsi="宋体" w:cs="宋体"/>
          <w:kern w:val="2"/>
          <w:sz w:val="21"/>
          <w:szCs w:val="21"/>
          <w:lang w:eastAsia="zh-CN"/>
        </w:rPr>
        <w:t>）拒绝履行合同义务的</w:t>
      </w:r>
      <w:r>
        <w:rPr>
          <w:rFonts w:ascii="宋体" w:eastAsia="宋体" w:hAnsi="宋体" w:cs="宋体" w:hint="eastAsia"/>
          <w:kern w:val="2"/>
          <w:sz w:val="21"/>
          <w:szCs w:val="21"/>
          <w:lang w:eastAsia="zh-CN"/>
        </w:rPr>
        <w:t>。</w:t>
      </w:r>
    </w:p>
    <w:bookmarkEnd w:id="80"/>
    <w:p w:rsidR="004A4765" w14:paraId="49863854" w14:textId="77777777">
      <w:pPr>
        <w:keepNext/>
        <w:keepLines/>
        <w:widowControl w:val="0"/>
        <w:numPr>
          <w:ilvl w:val="0"/>
          <w:numId w:val="7"/>
        </w:numPr>
        <w:tabs>
          <w:tab w:val="left" w:pos="720"/>
        </w:tabs>
        <w:spacing w:before="120" w:beforeLines="50" w:after="120" w:afterLines="50" w:line="416" w:lineRule="auto"/>
        <w:ind w:left="562" w:hanging="562"/>
        <w:jc w:val="both"/>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质疑处理</w:t>
      </w:r>
    </w:p>
    <w:p w:rsidR="004A4765" w14:paraId="1756C3CD"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52.质疑提出与答复</w:t>
      </w:r>
    </w:p>
    <w:p w:rsidR="004A4765" w14:paraId="08E75496"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52.1提出质疑</w:t>
      </w:r>
    </w:p>
    <w:p w:rsidR="004A4765" w14:paraId="1999C851"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rsidR="004A4765" w14:paraId="48715359"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52.2</w:t>
      </w:r>
      <w:r>
        <w:rPr>
          <w:rFonts w:ascii="宋体" w:eastAsia="宋体" w:hAnsi="宋体" w:cs="宋体"/>
          <w:kern w:val="2"/>
          <w:sz w:val="21"/>
          <w:szCs w:val="21"/>
          <w:lang w:eastAsia="zh-CN"/>
        </w:rPr>
        <w:t>法律依据</w:t>
      </w:r>
    </w:p>
    <w:p w:rsidR="004A4765" w14:paraId="1536C00B"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《中华人民共和国政府采购法》、《中华人民共和国政府采购法实施条例》、</w:t>
      </w:r>
      <w:r>
        <w:rPr>
          <w:rFonts w:ascii="宋体" w:eastAsia="宋体" w:hAnsi="宋体" w:cs="宋体"/>
          <w:kern w:val="2"/>
          <w:sz w:val="21"/>
          <w:szCs w:val="21"/>
          <w:lang w:eastAsia="zh-CN"/>
        </w:rPr>
        <w:t>《</w:t>
      </w:r>
      <w:r>
        <w:rPr>
          <w:rFonts w:ascii="宋体" w:eastAsia="宋体" w:hAnsi="宋体" w:cs="宋体" w:hint="eastAsia"/>
          <w:kern w:val="2"/>
          <w:sz w:val="21"/>
          <w:szCs w:val="21"/>
          <w:lang w:eastAsia="zh-CN"/>
        </w:rPr>
        <w:t>深圳经济特区政府采购</w:t>
      </w:r>
      <w:r>
        <w:rPr>
          <w:rFonts w:ascii="宋体" w:eastAsia="宋体" w:hAnsi="宋体" w:cs="宋体"/>
          <w:kern w:val="2"/>
          <w:sz w:val="21"/>
          <w:szCs w:val="21"/>
          <w:lang w:eastAsia="zh-CN"/>
        </w:rPr>
        <w:t>条例</w:t>
      </w:r>
      <w:r>
        <w:rPr>
          <w:rFonts w:ascii="宋体" w:eastAsia="宋体" w:hAnsi="宋体" w:cs="宋体" w:hint="eastAsia"/>
          <w:kern w:val="2"/>
          <w:sz w:val="21"/>
          <w:szCs w:val="21"/>
          <w:lang w:eastAsia="zh-CN"/>
        </w:rPr>
        <w:t>》、《深圳经济特区政府采购条例实施细则》、《政府采购质疑和投诉办法》（财政部令第94号）和其他有关法律法规规定。</w:t>
      </w:r>
    </w:p>
    <w:p w:rsidR="004A4765" w14:paraId="69F52C1B"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宋体" w:eastAsia="宋体" w:hAnsi="宋体" w:cs="宋体" w:hint="eastAsia"/>
          <w:color w:val="FF0000"/>
          <w:kern w:val="2"/>
          <w:sz w:val="21"/>
          <w:szCs w:val="21"/>
          <w:lang w:eastAsia="zh-CN"/>
        </w:rPr>
        <w:t xml:space="preserve">  </w:t>
      </w:r>
      <w:r>
        <w:rPr>
          <w:rFonts w:ascii="宋体" w:eastAsia="宋体" w:hAnsi="宋体" w:cs="宋体" w:hint="eastAsia"/>
          <w:kern w:val="2"/>
          <w:sz w:val="21"/>
          <w:szCs w:val="21"/>
          <w:lang w:eastAsia="zh-CN"/>
        </w:rPr>
        <w:t>52.3质疑条件</w:t>
      </w:r>
    </w:p>
    <w:p w:rsidR="004A4765" w14:paraId="69E80439"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52.3.1提出质疑的供应商应当是参与所质疑项目采购活动的供应商；</w:t>
      </w:r>
      <w:bookmarkStart w:id="97" w:name="_Hlk75374941"/>
      <w:r>
        <w:rPr>
          <w:rFonts w:ascii="宋体" w:eastAsia="宋体" w:hAnsi="宋体" w:cs="宋体" w:hint="eastAsia"/>
          <w:kern w:val="2"/>
          <w:sz w:val="21"/>
          <w:szCs w:val="21"/>
          <w:lang w:eastAsia="zh-CN"/>
        </w:rPr>
        <w:t>以联合体形式参与的，质疑应当由组成联合体的所有成员共同提出</w:t>
      </w:r>
      <w:bookmarkEnd w:id="97"/>
      <w:r>
        <w:rPr>
          <w:rFonts w:ascii="宋体" w:eastAsia="宋体" w:hAnsi="宋体" w:cs="宋体" w:hint="eastAsia"/>
          <w:kern w:val="2"/>
          <w:sz w:val="21"/>
          <w:szCs w:val="21"/>
          <w:lang w:eastAsia="zh-CN"/>
        </w:rPr>
        <w:t>；</w:t>
      </w:r>
    </w:p>
    <w:p w:rsidR="004A4765" w14:paraId="6EE26CD8"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rsidR="004A4765" w14:paraId="4C06DF60" w14:textId="77777777">
      <w:pPr>
        <w:widowControl w:val="0"/>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52.3.3应提交书面质疑函，质疑函应当包括以下内容：</w:t>
      </w:r>
      <w:r>
        <w:rPr>
          <w:rFonts w:ascii="宋体" w:eastAsia="宋体" w:hAnsi="宋体" w:cs="宋体"/>
          <w:kern w:val="2"/>
          <w:sz w:val="21"/>
          <w:szCs w:val="21"/>
          <w:lang w:eastAsia="zh-CN"/>
        </w:rPr>
        <w:t xml:space="preserve"> </w:t>
      </w:r>
    </w:p>
    <w:p w:rsidR="004A4765" w14:paraId="6B87D18C" w14:textId="77777777">
      <w:pPr>
        <w:widowControl w:val="0"/>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（1）供应商的名称（或者姓名）、地址、邮编、邮箱、联系人及联系电话；</w:t>
      </w:r>
    </w:p>
    <w:p w:rsidR="004A4765" w14:paraId="209BD15E"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（2）质疑项目的名称、编号；</w:t>
      </w:r>
    </w:p>
    <w:p w:rsidR="004A4765" w14:paraId="7C4381EC"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（3）具体、明确的质疑对象、质疑事项和质疑请求；</w:t>
      </w:r>
    </w:p>
    <w:p w:rsidR="004A4765" w14:paraId="7C6DB210"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（4）因质疑事项而受损害的权益；</w:t>
      </w:r>
    </w:p>
    <w:p w:rsidR="004A4765" w14:paraId="34A61944"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（5）事实依据；</w:t>
      </w:r>
    </w:p>
    <w:p w:rsidR="004A4765" w14:paraId="37D439D6"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（6）必要的法律依据；</w:t>
      </w:r>
    </w:p>
    <w:p w:rsidR="004A4765" w14:paraId="73AF2867"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（7）提出质疑的日期。</w:t>
      </w:r>
    </w:p>
    <w:p w:rsidR="004A4765" w14:paraId="2269AC04"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供应商为自然人的，应当由本人签字；供应商为法人或者其他组织的，应当由法定代表人（负责人），或者其授权代理人签字或者盖章，并加盖公章。</w:t>
      </w:r>
    </w:p>
    <w:p w:rsidR="004A4765" w14:paraId="58B92757"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52.4提交</w:t>
      </w:r>
      <w:r>
        <w:rPr>
          <w:rFonts w:ascii="宋体" w:eastAsia="宋体" w:hAnsi="宋体" w:cs="宋体"/>
          <w:kern w:val="2"/>
          <w:sz w:val="21"/>
          <w:szCs w:val="21"/>
          <w:lang w:eastAsia="zh-CN"/>
        </w:rPr>
        <w:t>材料</w:t>
      </w:r>
    </w:p>
    <w:p w:rsidR="004A4765" w14:paraId="4B0C5B4D"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rsidR="004A4765" w14:paraId="18C14BE0"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供应商可以委托代理人进行质疑。</w:t>
      </w:r>
      <w:r>
        <w:rPr>
          <w:rFonts w:ascii="宋体" w:eastAsia="宋体" w:hAnsi="宋体" w:cs="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rsidR="004A4765" w14:paraId="2AE9ADCF"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52.5收文地点</w:t>
      </w:r>
    </w:p>
    <w:p w:rsidR="004A4765" w14:paraId="1E9D061A" w14:textId="77777777">
      <w:pPr>
        <w:widowControl w:val="0"/>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地址：深圳市深汕交易有限公司深圳市深汕特别合作区管委会怡和楼一栋四楼，质疑咨询电话：0755-22109056。</w:t>
      </w:r>
    </w:p>
    <w:p w:rsidR="004A4765" w14:paraId="4606C234"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52.6收文办理</w:t>
      </w:r>
      <w:r>
        <w:rPr>
          <w:rFonts w:ascii="宋体" w:eastAsia="宋体" w:hAnsi="宋体" w:cs="宋体"/>
          <w:kern w:val="2"/>
          <w:sz w:val="21"/>
          <w:szCs w:val="21"/>
          <w:lang w:eastAsia="zh-CN"/>
        </w:rPr>
        <w:t>程序</w:t>
      </w:r>
    </w:p>
    <w:p w:rsidR="004A4765" w14:paraId="0BDFB633"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rsidR="004A4765" w14:paraId="43B7298B" w14:textId="77777777">
      <w:pPr>
        <w:widowControl w:val="0"/>
        <w:ind w:firstLine="420" w:firstLineChars="200"/>
        <w:jc w:val="both"/>
        <w:rPr>
          <w:rFonts w:ascii="仿宋" w:eastAsia="仿宋" w:hAnsi="仿宋" w:cs="宋体" w:hint="eastAsia"/>
          <w:kern w:val="2"/>
          <w:sz w:val="28"/>
          <w:szCs w:val="28"/>
          <w:lang w:eastAsia="zh-CN"/>
        </w:rPr>
      </w:pPr>
      <w:r>
        <w:rPr>
          <w:rFonts w:ascii="宋体" w:eastAsia="宋体" w:hAnsi="宋体" w:cs="宋体" w:hint="eastAsia"/>
          <w:kern w:val="2"/>
          <w:sz w:val="21"/>
          <w:szCs w:val="21"/>
          <w:lang w:eastAsia="zh-CN"/>
        </w:rPr>
        <w:t>52.6.2供应商提交的质疑材料不符合质疑条件的，视情况处理：</w:t>
      </w:r>
    </w:p>
    <w:p w:rsidR="004A4765" w14:paraId="0E5624DC"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供应商提交的质疑材料不全或者未按要求签字或者盖章的，采购代理机构应当一次性告知供应商需补正的内容和补正期限。</w:t>
      </w:r>
    </w:p>
    <w:p w:rsidR="004A4765" w14:paraId="34838AAE"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供应商提交的质疑存在下列情形之一的，不予受理：</w:t>
      </w:r>
    </w:p>
    <w:p w:rsidR="004A4765" w14:paraId="29C7DEA2"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（1）质疑主体不满足要求的；</w:t>
      </w:r>
    </w:p>
    <w:p w:rsidR="004A4765" w14:paraId="5E4AAE56"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（2）供应商自身权益未受到损害的；</w:t>
      </w:r>
    </w:p>
    <w:p w:rsidR="004A4765" w14:paraId="426BA97E"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（3）供应商未在法定质疑期限内提出质疑的；</w:t>
      </w:r>
    </w:p>
    <w:p w:rsidR="004A4765" w14:paraId="399FF43D"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（4）质疑材料不全或者未按要求签字或者盖章的情况下，要求补正后，逾期未补正或者补正后仍不符合规定的；</w:t>
      </w:r>
    </w:p>
    <w:p w:rsidR="004A4765" w14:paraId="7588425E"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（5）其他不符合受理条件情形的。</w:t>
      </w:r>
    </w:p>
    <w:p w:rsidR="004A4765" w14:paraId="1371AB54" w14:textId="77777777">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质疑事项不予受理的，采购代理机构应当向供应商出具不符合质疑条件告知书。</w:t>
      </w:r>
    </w:p>
    <w:p w:rsidR="004A4765" w14:paraId="760CB987"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color w:val="FF0000"/>
          <w:kern w:val="2"/>
          <w:sz w:val="21"/>
          <w:szCs w:val="21"/>
          <w:lang w:eastAsia="zh-CN"/>
        </w:rPr>
        <w:t xml:space="preserve">  </w:t>
      </w:r>
      <w:r>
        <w:rPr>
          <w:rFonts w:ascii="宋体" w:eastAsia="宋体" w:hAnsi="宋体" w:cs="宋体" w:hint="eastAsia"/>
          <w:kern w:val="2"/>
          <w:sz w:val="21"/>
          <w:szCs w:val="21"/>
          <w:lang w:eastAsia="zh-CN"/>
        </w:rPr>
        <w:t xml:space="preserve">  52.7质疑答复时限</w:t>
      </w:r>
    </w:p>
    <w:p w:rsidR="004A4765" w14:paraId="224DD3DB"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自收文之日起七个工作日内。</w:t>
      </w:r>
    </w:p>
    <w:p w:rsidR="004A4765" w14:paraId="687E34D7"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52.8投诉</w:t>
      </w:r>
    </w:p>
    <w:p w:rsidR="004A4765" w14:paraId="1A850DBA"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对质疑答复不满意或者未在规定时间内答复的，提出质疑的供应商可以在答复期满后15个工作日内向本项目预算主管单位投诉。</w:t>
      </w:r>
    </w:p>
    <w:p w:rsidR="004A4765" w14:paraId="1FB5A3F8" w14:textId="77777777">
      <w:pPr>
        <w:widowControl w:val="0"/>
        <w:jc w:val="both"/>
        <w:rPr>
          <w:rFonts w:ascii="黑体" w:eastAsia="黑体" w:hAnsi="宋体" w:cs="宋体" w:hint="eastAsia"/>
          <w:kern w:val="2"/>
          <w:szCs w:val="22"/>
          <w:lang w:eastAsia="zh-CN"/>
        </w:rPr>
      </w:pPr>
      <w:r>
        <w:rPr>
          <w:rFonts w:ascii="黑体" w:eastAsia="黑体" w:hAnsi="宋体" w:cs="宋体" w:hint="eastAsia"/>
          <w:kern w:val="2"/>
          <w:szCs w:val="22"/>
          <w:lang w:eastAsia="zh-CN"/>
        </w:rPr>
        <w:t>53. 质疑后续处理</w:t>
      </w:r>
    </w:p>
    <w:p w:rsidR="004A4765" w14:paraId="0DB7FE3C" w14:textId="77777777">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53.1供应商质疑不成立，或者成立但未对中标、成交结果构成影响的，继续开展采购活动。</w:t>
      </w:r>
    </w:p>
    <w:p w:rsidR="004A4765" w14:paraId="3C8CA5EC" w14:textId="77777777">
      <w:pPr>
        <w:widowControl w:val="0"/>
        <w:jc w:val="both"/>
        <w:rPr>
          <w:rFonts w:ascii="Calibri" w:eastAsia="宋体" w:hAnsi="Calibri" w:cs="宋体"/>
          <w:kern w:val="2"/>
          <w:sz w:val="21"/>
          <w:szCs w:val="22"/>
          <w:lang w:eastAsia="zh-CN"/>
        </w:rPr>
      </w:pPr>
      <w:r>
        <w:rPr>
          <w:rFonts w:ascii="宋体" w:eastAsia="宋体" w:hAnsi="宋体" w:cs="宋体" w:hint="eastAsia"/>
          <w:kern w:val="2"/>
          <w:sz w:val="21"/>
          <w:szCs w:val="21"/>
          <w:lang w:eastAsia="zh-CN"/>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rPr>
          <w:rFonts w:ascii="Calibri" w:eastAsia="宋体" w:hAnsi="Calibri" w:cs="宋体"/>
          <w:kern w:val="2"/>
          <w:sz w:val="21"/>
          <w:szCs w:val="22"/>
          <w:lang w:eastAsia="zh-CN"/>
        </w:rPr>
        <w:t>---- END ----</w:t>
      </w:r>
    </w:p>
    <w:bookmarkEnd w:id="43"/>
    <w:p w:rsidR="004A4765" w14:paraId="06CC914A" w14:textId="77777777">
      <w:pPr>
        <w:widowControl w:val="0"/>
        <w:rPr>
          <w:rFonts w:ascii="微软雅黑" w:eastAsia="微软雅黑" w:hAnsi="微软雅黑" w:cs="微软雅黑" w:hint="eastAsia"/>
          <w:color w:val="333333"/>
          <w:lang w:val="en" w:eastAsia="zh-CN"/>
        </w:rPr>
        <w:sectPr>
          <w:headerReference w:type="even" r:id="rId9"/>
          <w:headerReference w:type="default" r:id="rId10"/>
          <w:footerReference w:type="even" r:id="rId11"/>
          <w:footerReference w:type="default" r:id="rId12"/>
          <w:headerReference w:type="first" r:id="rId13"/>
          <w:pgSz w:w="12240" w:h="15840"/>
          <w:pgMar w:top="1440" w:right="1800" w:bottom="1440" w:left="1800" w:header="708" w:footer="708" w:gutter="0"/>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深圳汕头新材料产业双向协作综合服务项目-A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二、政府采购投标及履约承诺函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三、投标人情况及资格证明文件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四、项目详细报价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五、违约承诺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六、投标人同类项目业绩情况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七、投标人获奖情况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八、服务网点</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九、投标人认为需要加以说明的其他内容的（公开部分）</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十一、法定代表人（负责人）证明书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十二、投标文件签署授权委托书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十三、实质性条款响应情况表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十四、对项目需求的响应及理解</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十五、实施方案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十六、项目重点难点分析、应对措施及相关的合理化建议</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十七、质量保障措施及方案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十八、拟安排的项目负责人情况（仅限一人）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十九、拟安排的项目主要团队成员（主要技术人员）情况（项目负责人除外）</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二十、投标人认为需要加以说明的其他内容（不公开部分）</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SZZXDL-2025-01639-001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深圳汕头新材料产业双向协作综合服务项目-A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投标人不符合资格要求，或未提交相应的资格证明资料（详见招标公告投标人资格要求，即申请人的资格要求）。</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采购标的/服务清单/报价等任意一类有缺漏项或响应不全，或者对招标文件规定的项目需求内容或者需求数量进行修改，评审委员会判定投标响应不满足采购需求；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投标人违反该情形则视为符合性不通过</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对项目需求的响应及理解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拟安排的项目主要团队成员（主要技术人员）情况（项目负责人除外）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综合实力</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投标人获奖情况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服务网点</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详见采购文件。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书宋_GBK">
    <w:charset w:val="86"/>
    <w:family w:val="auto"/>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5675" w14:paraId="6133D4B8" w14:textId="77777777">
    <w:pP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5675" w14:paraId="7B1316DE" w14:textId="77777777">
    <w:pPr>
      <w:rPr>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4765" w14:paraId="51358851" w14:textId="77777777">
    <w:pPr>
      <w:pStyle w:val="Footer"/>
      <w:spacing w:after="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4765" w14:paraId="70D426E4" w14:textId="77777777">
    <w:pPr>
      <w:pStyle w:val="Footer"/>
      <w:jc w:val="center"/>
    </w:pPr>
    <w:r>
      <w:fldChar w:fldCharType="begin"/>
    </w:r>
    <w:r>
      <w:instrText xml:space="preserve"> PAGE   \* MERGEFORMAT </w:instrText>
    </w:r>
    <w:r>
      <w:fldChar w:fldCharType="separate"/>
    </w:r>
    <w:r>
      <w:rPr>
        <w:lang w:val="zh-CN"/>
      </w:rPr>
      <w:t>23</w:t>
    </w:r>
    <w:r>
      <w:rPr>
        <w:lang w:val="zh-CN"/>
      </w:rPr>
      <w:fldChar w:fldCharType="end"/>
    </w:r>
  </w:p>
  <w:p w:rsidR="004A4765" w14:paraId="029D1489" w14:textId="77777777">
    <w:pPr>
      <w:pStyle w:val="Footer"/>
      <w:spacing w:after="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5675" w14:paraId="3E13F48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5675" w14:paraId="11DD9739"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5675" w14:paraId="3CBA1CBA"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4765" w14:paraId="7A2B4185" w14:textId="77777777">
    <w:pPr>
      <w:pStyle w:val="Header"/>
      <w:spacing w:after="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4765" w14:paraId="1DEF7A54" w14:textId="77777777">
    <w:pPr>
      <w:pStyle w:val="Header"/>
      <w:spacing w:after="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4765" w14:paraId="5F1B417D" w14:textId="77777777">
    <w:pPr>
      <w:pStyle w:val="Heade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DBD051B6"/>
    <w:multiLevelType w:val="singleLevel"/>
    <w:tmpl w:val="DBD051B6"/>
    <w:lvl w:ilvl="0">
      <w:start w:val="1"/>
      <w:numFmt w:val="decimal"/>
      <w:suff w:val="nothing"/>
      <w:lvlText w:val="（%1）"/>
      <w:lvlJc w:val="left"/>
    </w:lvl>
  </w:abstractNum>
  <w:abstractNum w:abstractNumId="1">
    <w:nsid w:val="EEE787EF"/>
    <w:multiLevelType w:val="singleLevel"/>
    <w:tmpl w:val="EEE787EF"/>
    <w:lvl w:ilvl="0">
      <w:start w:val="2"/>
      <w:numFmt w:val="chineseCounting"/>
      <w:suff w:val="nothing"/>
      <w:lvlText w:val="%1、"/>
      <w:lvlJc w:val="left"/>
      <w:rPr>
        <w:rFonts w:hint="eastAsia"/>
      </w:rPr>
    </w:lvl>
  </w:abstractNum>
  <w:abstractNum w:abstractNumId="2">
    <w:nsid w:val="00000001"/>
    <w:multiLevelType w:val="singleLevel"/>
    <w:tmpl w:val="00000001"/>
    <w:lvl w:ilvl="0">
      <w:start w:val="2"/>
      <w:numFmt w:val="decimal"/>
      <w:suff w:val="nothing"/>
      <w:lvlText w:val="%1、"/>
      <w:lvlJc w:val="left"/>
    </w:lvl>
  </w:abstractNum>
  <w:abstractNum w:abstractNumId="3">
    <w:nsid w:val="00000003"/>
    <w:multiLevelType w:val="multilevel"/>
    <w:tmpl w:val="00000003"/>
    <w:lvl w:ilvl="0">
      <w:start w:val="1"/>
      <w:numFmt w:val="chineseCountingThousand"/>
      <w:pStyle w:val="ListParagraph"/>
      <w:suff w:val="nothing"/>
      <w:lvlText w:val="%1、"/>
      <w:lvlJc w:val="left"/>
      <w:pPr>
        <w:ind w:left="57" w:hanging="57"/>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4"/>
    <w:multiLevelType w:val="multilevel"/>
    <w:tmpl w:val="00000004"/>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4EB94B80"/>
    <w:multiLevelType w:val="singleLevel"/>
    <w:tmpl w:val="4EB94B80"/>
    <w:lvl w:ilvl="0">
      <w:start w:val="3"/>
      <w:numFmt w:val="decimal"/>
      <w:suff w:val="nothing"/>
      <w:lvlText w:val="（%1）"/>
      <w:lvlJc w:val="left"/>
    </w:lvl>
  </w:abstractNum>
  <w:abstractNum w:abstractNumId="6">
    <w:nsid w:val="59AD79F2"/>
    <w:multiLevelType w:val="hybridMultilevel"/>
    <w:tmpl w:val="6E7E6880"/>
    <w:lvl w:ilvl="0">
      <w:start w:val="1"/>
      <w:numFmt w:val="decimal"/>
      <w:lvlText w:val="%1)"/>
      <w:lvlJc w:val="left"/>
      <w:pPr>
        <w:ind w:left="360" w:hanging="360"/>
      </w:pPr>
      <w:rPr>
        <w:rFonts w:hint="default"/>
      </w:rPr>
    </w:lvl>
    <w:lvl w:ilvl="1" w:tentative="1">
      <w:start w:val="1"/>
      <w:numFmt w:val="lowerLetter"/>
      <w:lvlText w:val="%2)"/>
      <w:lvlJc w:val="left"/>
      <w:pPr>
        <w:ind w:left="880" w:hanging="440"/>
      </w:pPr>
    </w:lvl>
    <w:lvl w:ilvl="2" w:tentative="1">
      <w:start w:val="1"/>
      <w:numFmt w:val="lowerRoman"/>
      <w:lvlText w:val="%3."/>
      <w:lvlJc w:val="right"/>
      <w:pPr>
        <w:ind w:left="1320" w:hanging="440"/>
      </w:pPr>
    </w:lvl>
    <w:lvl w:ilvl="3" w:tentative="1">
      <w:start w:val="1"/>
      <w:numFmt w:val="decimal"/>
      <w:lvlText w:val="%4."/>
      <w:lvlJc w:val="left"/>
      <w:pPr>
        <w:ind w:left="1760" w:hanging="440"/>
      </w:pPr>
    </w:lvl>
    <w:lvl w:ilvl="4" w:tentative="1">
      <w:start w:val="1"/>
      <w:numFmt w:val="lowerLetter"/>
      <w:lvlText w:val="%5)"/>
      <w:lvlJc w:val="left"/>
      <w:pPr>
        <w:ind w:left="2200" w:hanging="440"/>
      </w:pPr>
    </w:lvl>
    <w:lvl w:ilvl="5" w:tentative="1">
      <w:start w:val="1"/>
      <w:numFmt w:val="lowerRoman"/>
      <w:lvlText w:val="%6."/>
      <w:lvlJc w:val="right"/>
      <w:pPr>
        <w:ind w:left="2640" w:hanging="440"/>
      </w:pPr>
    </w:lvl>
    <w:lvl w:ilvl="6" w:tentative="1">
      <w:start w:val="1"/>
      <w:numFmt w:val="decimal"/>
      <w:lvlText w:val="%7."/>
      <w:lvlJc w:val="left"/>
      <w:pPr>
        <w:ind w:left="3080" w:hanging="440"/>
      </w:pPr>
    </w:lvl>
    <w:lvl w:ilvl="7" w:tentative="1">
      <w:start w:val="1"/>
      <w:numFmt w:val="lowerLetter"/>
      <w:lvlText w:val="%8)"/>
      <w:lvlJc w:val="left"/>
      <w:pPr>
        <w:ind w:left="3520" w:hanging="440"/>
      </w:pPr>
    </w:lvl>
    <w:lvl w:ilvl="8" w:tentative="1">
      <w:start w:val="1"/>
      <w:numFmt w:val="lowerRoman"/>
      <w:lvlText w:val="%9."/>
      <w:lvlJc w:val="right"/>
      <w:pPr>
        <w:ind w:left="3960" w:hanging="440"/>
      </w:pPr>
    </w:lvl>
  </w:abstractNum>
  <w:num w:numId="1" w16cid:durableId="698118739">
    <w:abstractNumId w:val="5"/>
  </w:num>
  <w:num w:numId="2" w16cid:durableId="1712806568">
    <w:abstractNumId w:val="1"/>
  </w:num>
  <w:num w:numId="3" w16cid:durableId="1674605393">
    <w:abstractNumId w:val="3"/>
  </w:num>
  <w:num w:numId="4" w16cid:durableId="283855816">
    <w:abstractNumId w:val="6"/>
  </w:num>
  <w:num w:numId="5" w16cid:durableId="664475738">
    <w:abstractNumId w:val="2"/>
  </w:num>
  <w:num w:numId="6" w16cid:durableId="592323094">
    <w:abstractNumId w:val="0"/>
  </w:num>
  <w:num w:numId="7" w16cid:durableId="275214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A4031"/>
    <w:rsid w:val="00236CAE"/>
    <w:rsid w:val="004A4765"/>
    <w:rsid w:val="005C6CA2"/>
    <w:rsid w:val="006D78FC"/>
    <w:rsid w:val="00702373"/>
    <w:rsid w:val="00725675"/>
    <w:rsid w:val="008420DF"/>
    <w:rsid w:val="00A77B3E"/>
    <w:rsid w:val="00AB3351"/>
    <w:rsid w:val="00B960D4"/>
    <w:rsid w:val="00C443FA"/>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qFormat/>
    <w:rPr>
      <w:rFonts w:ascii="宋体" w:hAnsi="Courier New" w:eastAsiaTheme="minorEastAsia"/>
      <w:szCs w:val="20"/>
    </w:rPr>
  </w:style>
  <w:style w:type="paragraph" w:styleId="Index8">
    <w:name w:val="index 8"/>
    <w:basedOn w:val="Normal"/>
    <w:next w:val="Normal"/>
    <w:qFormat/>
    <w:pPr>
      <w:ind w:left="2940"/>
    </w:pPr>
    <w:rPr>
      <w:rFonts w:eastAsiaTheme="minorEastAsia"/>
    </w:rPr>
  </w:style>
  <w:style w:type="table" w:styleId="TableGrid">
    <w:name w:val="Table Grid"/>
    <w:basedOn w:val="TableNormal"/>
    <w:qFormat/>
    <w:pPr>
      <w:widowControl w:val="0"/>
      <w:jc w:val="both"/>
    </w:pPr>
    <w:rPr>
      <w:rFonts w:eastAsia="宋体"/>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keepNext/>
      <w:keepLines/>
      <w:widowControl w:val="0"/>
      <w:numPr>
        <w:numId w:val="3"/>
      </w:numPr>
      <w:adjustRightInd w:val="0"/>
      <w:snapToGrid w:val="0"/>
      <w:spacing w:line="360" w:lineRule="auto"/>
      <w:ind w:right="141" w:rightChars="67"/>
      <w:jc w:val="center"/>
      <w:textAlignment w:val="baseline"/>
      <w:outlineLvl w:val="3"/>
    </w:pPr>
    <w:rPr>
      <w:rFonts w:ascii="Calibri" w:eastAsia="宋体" w:hAnsi="Calibri" w:cs="宋体"/>
      <w:b/>
      <w:kern w:val="2"/>
      <w:sz w:val="21"/>
      <w:szCs w:val="22"/>
      <w:lang w:eastAsia="zh-CN"/>
    </w:rPr>
  </w:style>
  <w:style w:type="paragraph" w:styleId="NoSpacing">
    <w:name w:val="No Spacing"/>
    <w:uiPriority w:val="1"/>
    <w:qFormat/>
    <w:pPr>
      <w:widowControl w:val="0"/>
      <w:jc w:val="both"/>
    </w:pPr>
    <w:rPr>
      <w:rFonts w:ascii="Calibri" w:eastAsia="宋体" w:hAnsi="Calibri"/>
      <w:kern w:val="2"/>
      <w:sz w:val="21"/>
      <w:szCs w:val="22"/>
      <w:lang w:eastAsia="zh-CN"/>
    </w:rPr>
  </w:style>
  <w:style w:type="table" w:customStyle="1" w:styleId="1">
    <w:name w:val="网格型1"/>
    <w:basedOn w:val="TableNormal"/>
    <w:qFormat/>
    <w:pPr>
      <w:widowControl w:val="0"/>
      <w:jc w:val="both"/>
    </w:pPr>
    <w:rPr>
      <w:rFonts w:eastAsia="宋体"/>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a"/>
    <w:uiPriority w:val="99"/>
    <w:qFormat/>
    <w:pPr>
      <w:widowControl w:val="0"/>
      <w:pBdr>
        <w:bottom w:val="single" w:sz="6" w:space="1" w:color="auto"/>
      </w:pBdr>
      <w:tabs>
        <w:tab w:val="center" w:pos="4153"/>
        <w:tab w:val="right" w:pos="8306"/>
      </w:tabs>
      <w:snapToGrid w:val="0"/>
      <w:jc w:val="center"/>
    </w:pPr>
    <w:rPr>
      <w:rFonts w:ascii="Calibri" w:eastAsia="宋体" w:hAnsi="Calibri" w:cs="宋体"/>
      <w:kern w:val="2"/>
      <w:sz w:val="18"/>
      <w:szCs w:val="18"/>
      <w:lang w:eastAsia="zh-CN"/>
    </w:rPr>
  </w:style>
  <w:style w:type="character" w:customStyle="1" w:styleId="a">
    <w:name w:val="页眉 字符"/>
    <w:basedOn w:val="DefaultParagraphFont"/>
    <w:link w:val="Header"/>
    <w:uiPriority w:val="99"/>
    <w:qFormat/>
    <w:rPr>
      <w:rFonts w:eastAsia="宋体"/>
      <w:sz w:val="18"/>
      <w:szCs w:val="18"/>
      <w:lang w:eastAsia="zh-CN"/>
    </w:rPr>
  </w:style>
  <w:style w:type="paragraph" w:styleId="Footer">
    <w:name w:val="footer"/>
    <w:basedOn w:val="Normal"/>
    <w:link w:val="a0"/>
    <w:qFormat/>
    <w:pPr>
      <w:widowControl w:val="0"/>
      <w:tabs>
        <w:tab w:val="center" w:pos="4153"/>
        <w:tab w:val="right" w:pos="8306"/>
      </w:tabs>
      <w:snapToGrid w:val="0"/>
    </w:pPr>
    <w:rPr>
      <w:rFonts w:ascii="Calibri" w:eastAsia="宋体" w:hAnsi="Calibri" w:cs="宋体"/>
      <w:kern w:val="2"/>
      <w:sz w:val="18"/>
      <w:szCs w:val="18"/>
      <w:lang w:eastAsia="zh-CN"/>
    </w:rPr>
  </w:style>
  <w:style w:type="character" w:customStyle="1" w:styleId="a0">
    <w:name w:val="页脚 字符"/>
    <w:basedOn w:val="DefaultParagraphFont"/>
    <w:link w:val="Footer"/>
    <w:qFormat/>
    <w:rPr>
      <w:rFonts w:eastAsia="宋体"/>
      <w:sz w:val="18"/>
      <w:szCs w:val="18"/>
      <w:lang w:eastAsia="zh-CN"/>
    </w:rPr>
  </w:style>
  <w:style w:type="paragraph" w:customStyle="1" w:styleId="null3">
    <w:name w:val="null3"/>
    <w:autoRedefine/>
    <w:qFormat/>
    <w:rPr>
      <w:rFonts w:ascii="Calibri" w:eastAsia="宋体" w:hAnsi="Calibri"/>
      <w:lang w:eastAsia="zh-Hans"/>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6.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footer" Target="footer2.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