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480"/>
      </w:pPr>
    </w:p>
    <w:p>
      <w:pPr>
        <w:jc w:val="center"/>
        <w:rPr>
          <w:rFonts w:hint="eastAsia" w:ascii="宋体" w:hAnsi="宋体" w:cs="宋体"/>
        </w:rPr>
      </w:pPr>
      <w:r>
        <w:rPr>
          <w:rFonts w:hint="eastAsia" w:ascii="宋体" w:hAnsi="宋体" w:cs="宋体"/>
          <w:b/>
          <w:bCs/>
          <w:sz w:val="96"/>
          <w:szCs w:val="96"/>
        </w:rPr>
        <w:t>深汕公安分局2025年移动布控球</w:t>
      </w:r>
      <w:r>
        <w:rPr>
          <w:rFonts w:hint="eastAsia" w:ascii="宋体" w:hAnsi="宋体" w:cs="宋体"/>
          <w:b/>
          <w:bCs/>
          <w:sz w:val="96"/>
          <w:szCs w:val="96"/>
          <w:lang w:eastAsia="zh-CN"/>
        </w:rPr>
        <w:t>采购</w:t>
      </w:r>
      <w:r>
        <w:rPr>
          <w:rFonts w:hint="eastAsia" w:ascii="宋体" w:hAnsi="宋体" w:cs="宋体"/>
          <w:b/>
          <w:bCs/>
          <w:sz w:val="96"/>
          <w:szCs w:val="96"/>
        </w:rPr>
        <w:t>项目</w:t>
      </w:r>
    </w:p>
    <w:p>
      <w:pPr>
        <w:jc w:val="center"/>
        <w:rPr>
          <w:rFonts w:hint="eastAsia" w:ascii="宋体" w:hAnsi="宋体" w:cs="宋体"/>
          <w:sz w:val="52"/>
          <w:szCs w:val="52"/>
        </w:rPr>
      </w:pPr>
    </w:p>
    <w:p>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pPr>
        <w:rPr>
          <w:rFonts w:hint="eastAsia" w:ascii="宋体" w:hAnsi="宋体" w:cs="宋体"/>
          <w:b/>
          <w:bCs/>
          <w:sz w:val="36"/>
          <w:szCs w:val="36"/>
        </w:rPr>
      </w:pPr>
    </w:p>
    <w:p>
      <w:pPr>
        <w:ind w:firstLine="1084" w:firstLineChars="300"/>
        <w:rPr>
          <w:rFonts w:hint="eastAsia" w:ascii="宋体" w:hAnsi="宋体" w:cs="宋体"/>
          <w:b/>
          <w:bCs/>
          <w:sz w:val="36"/>
          <w:szCs w:val="36"/>
        </w:rPr>
      </w:pPr>
    </w:p>
    <w:p>
      <w:pPr>
        <w:ind w:firstLine="1084" w:firstLineChars="300"/>
        <w:rPr>
          <w:rFonts w:hint="default" w:ascii="宋体" w:hAnsi="宋体" w:eastAsia="宋体" w:cs="宋体"/>
          <w:b/>
          <w:bCs/>
          <w:sz w:val="36"/>
          <w:szCs w:val="36"/>
          <w:lang w:val="en-US" w:eastAsia="zh-CN"/>
        </w:rPr>
      </w:pPr>
      <w:r>
        <w:rPr>
          <w:rFonts w:hint="eastAsia" w:ascii="宋体" w:hAnsi="宋体" w:cs="宋体"/>
          <w:b/>
          <w:bCs/>
          <w:sz w:val="36"/>
          <w:szCs w:val="36"/>
        </w:rPr>
        <w:t>项目编号：</w:t>
      </w:r>
      <w:r>
        <w:rPr>
          <w:rFonts w:hint="eastAsia" w:ascii="宋体" w:hAnsi="宋体" w:cs="宋体"/>
          <w:b/>
          <w:bCs/>
          <w:sz w:val="36"/>
          <w:szCs w:val="36"/>
          <w:lang w:val="en-US" w:eastAsia="zh-CN"/>
        </w:rPr>
        <w:t>SSZXJY-2025-01602</w:t>
      </w:r>
    </w:p>
    <w:p>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lang w:eastAsia="zh-CN"/>
        </w:rPr>
        <w:t>货物</w:t>
      </w:r>
      <w:r>
        <w:rPr>
          <w:rFonts w:hint="eastAsia" w:ascii="宋体" w:hAnsi="宋体" w:cs="宋体"/>
          <w:b/>
          <w:bCs/>
          <w:sz w:val="36"/>
          <w:szCs w:val="36"/>
        </w:rPr>
        <w:t>类</w:t>
      </w:r>
    </w:p>
    <w:p>
      <w:pPr>
        <w:pStyle w:val="12"/>
        <w:ind w:firstLine="1084" w:firstLineChars="300"/>
        <w:rPr>
          <w:rFonts w:hint="default" w:ascii="宋体" w:hAnsi="宋体" w:eastAsia="宋体" w:cs="宋体"/>
          <w:b/>
          <w:bCs/>
          <w:sz w:val="36"/>
          <w:szCs w:val="36"/>
          <w:lang w:val="en-US" w:eastAsia="zh-CN"/>
        </w:rPr>
      </w:pPr>
      <w:r>
        <w:rPr>
          <w:rFonts w:hint="eastAsia" w:ascii="宋体" w:hAnsi="宋体" w:cs="宋体"/>
          <w:b/>
          <w:bCs/>
          <w:sz w:val="36"/>
          <w:szCs w:val="36"/>
        </w:rPr>
        <w:t>采购人：</w:t>
      </w:r>
      <w:r>
        <w:rPr>
          <w:rFonts w:hint="eastAsia" w:ascii="宋体" w:hAnsi="宋体" w:cs="宋体"/>
          <w:b/>
          <w:bCs/>
          <w:sz w:val="36"/>
          <w:szCs w:val="36"/>
          <w:lang w:val="en-US" w:eastAsia="zh-CN"/>
        </w:rPr>
        <w:t>深圳市公安局深汕特别合作区分局</w:t>
      </w:r>
    </w:p>
    <w:p>
      <w:pPr>
        <w:pStyle w:val="12"/>
        <w:rPr>
          <w:rFonts w:hint="eastAsia" w:ascii="宋体" w:hAnsi="宋体" w:cs="宋体"/>
          <w:sz w:val="48"/>
        </w:rPr>
      </w:pPr>
    </w:p>
    <w:p>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kern w:val="0"/>
          <w:szCs w:val="21"/>
          <w:lang w:eastAsia="zh-CN"/>
        </w:rPr>
      </w:pPr>
      <w:r>
        <w:rPr>
          <w:rFonts w:hint="eastAsia" w:ascii="宋体" w:hAnsi="宋体" w:cs="宋体"/>
          <w:bCs/>
          <w:kern w:val="0"/>
          <w:szCs w:val="21"/>
          <w:lang w:val="en-US" w:eastAsia="zh-CN"/>
        </w:rPr>
        <w:t>8</w:t>
      </w:r>
      <w:r>
        <w:rPr>
          <w:rFonts w:hint="eastAsia" w:ascii="宋体" w:hAnsi="宋体" w:cs="宋体"/>
          <w:bCs/>
          <w:kern w:val="0"/>
          <w:szCs w:val="21"/>
        </w:rPr>
        <w:t>.</w:t>
      </w:r>
      <w:r>
        <w:rPr>
          <w:rFonts w:hint="eastAsia" w:ascii="宋体" w:hAnsi="宋体" w:cs="宋体"/>
          <w:kern w:val="0"/>
          <w:szCs w:val="21"/>
        </w:rPr>
        <w:t xml:space="preserve">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kern w:val="0"/>
          <w:szCs w:val="21"/>
          <w:lang w:eastAsia="zh-CN"/>
        </w:rPr>
        <w:t>；</w:t>
      </w:r>
    </w:p>
    <w:p>
      <w:pPr>
        <w:pStyle w:val="16"/>
        <w:keepNext w:val="0"/>
        <w:keepLines w:val="0"/>
        <w:widowControl/>
        <w:suppressLineNumbers w:val="0"/>
        <w:shd w:val="clear" w:fill="FFFFFF"/>
        <w:wordWrap/>
        <w:spacing w:before="0" w:beforeAutospacing="0" w:after="0" w:afterAutospacing="0"/>
        <w:ind w:left="0" w:right="0" w:firstLine="480" w:firstLineChars="200"/>
        <w:jc w:val="left"/>
        <w:rPr>
          <w:rFonts w:hint="eastAsia"/>
          <w:lang w:eastAsia="zh-CN"/>
        </w:rPr>
      </w:pPr>
      <w:r>
        <w:rPr>
          <w:rFonts w:hint="eastAsia" w:ascii="宋体" w:hAnsi="宋体" w:cs="宋体"/>
          <w:bCs/>
          <w:kern w:val="0"/>
          <w:szCs w:val="21"/>
          <w:lang w:val="en-US" w:eastAsia="zh-CN"/>
        </w:rPr>
        <w:t>9</w:t>
      </w:r>
      <w:r>
        <w:rPr>
          <w:rFonts w:hint="eastAsia" w:ascii="宋体" w:hAnsi="宋体" w:cs="宋体"/>
          <w:bCs/>
          <w:kern w:val="0"/>
          <w:szCs w:val="21"/>
        </w:rPr>
        <w:t>.</w:t>
      </w:r>
      <w:r>
        <w:rPr>
          <w:b w:val="0"/>
          <w:i w:val="0"/>
          <w:caps w:val="0"/>
          <w:color w:val="000000"/>
          <w:spacing w:val="0"/>
          <w:sz w:val="21"/>
          <w:szCs w:val="21"/>
          <w:shd w:val="clear" w:fill="FFFFFF"/>
        </w:rPr>
        <w:t>本项目全部专门面向中小企业采购：是，本项目的承接服务商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pPr>
        <w:widowControl/>
        <w:adjustRightInd w:val="0"/>
        <w:ind w:firstLine="441"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pPr>
        <w:widowControl/>
        <w:adjustRightInd w:val="0"/>
        <w:ind w:firstLine="722"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pPr>
        <w:pStyle w:val="17"/>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pPr>
        <w:pStyle w:val="17"/>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pPr>
        <w:pStyle w:val="17"/>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pPr>
        <w:pStyle w:val="17"/>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pPr>
        <w:pStyle w:val="17"/>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pPr>
        <w:widowControl/>
        <w:adjustRightInd w:val="0"/>
        <w:ind w:firstLine="421"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1、有效供应商及数量。</w:t>
      </w:r>
    </w:p>
    <w:p>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pPr>
        <w:widowControl/>
        <w:adjustRightInd w:val="0"/>
        <w:ind w:firstLine="421"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（四）供应商实质性响应标准：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pPr>
        <w:ind w:firstLine="411" w:firstLineChars="196"/>
        <w:rPr>
          <w:rFonts w:hint="eastAsia" w:ascii="宋体" w:hAnsi="宋体"/>
          <w:szCs w:val="21"/>
          <w:highlight w:val="none"/>
        </w:rPr>
      </w:pPr>
      <w:r>
        <w:rPr>
          <w:rFonts w:hint="eastAsia" w:ascii="宋体" w:hAnsi="宋体"/>
          <w:szCs w:val="21"/>
          <w:highlight w:val="none"/>
        </w:rPr>
        <w:t>投标文件报价出现前后不一致的，除另有规定外，按照下列规定修正：</w:t>
      </w:r>
    </w:p>
    <w:p>
      <w:pPr>
        <w:ind w:firstLine="411" w:firstLineChars="196"/>
        <w:rPr>
          <w:rFonts w:hint="eastAsia"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pPr>
        <w:ind w:firstLine="411" w:firstLineChars="196"/>
        <w:rPr>
          <w:rFonts w:hint="eastAsia" w:ascii="宋体" w:hAnsi="宋体"/>
          <w:szCs w:val="21"/>
          <w:highlight w:val="none"/>
        </w:rPr>
      </w:pPr>
      <w:r>
        <w:rPr>
          <w:rFonts w:hint="eastAsia" w:ascii="宋体" w:hAnsi="宋体"/>
          <w:szCs w:val="21"/>
          <w:highlight w:val="none"/>
        </w:rPr>
        <w:t>2、大写金额和小写金额不一致的，以大写金额为准；</w:t>
      </w:r>
    </w:p>
    <w:p>
      <w:pPr>
        <w:ind w:firstLine="411" w:firstLineChars="196"/>
        <w:rPr>
          <w:rFonts w:hint="eastAsia" w:ascii="宋体" w:hAnsi="宋体"/>
          <w:szCs w:val="21"/>
          <w:highlight w:val="none"/>
        </w:rPr>
      </w:pPr>
      <w:r>
        <w:rPr>
          <w:rFonts w:hint="eastAsia" w:ascii="宋体" w:hAnsi="宋体"/>
          <w:szCs w:val="21"/>
          <w:highlight w:val="none"/>
        </w:rPr>
        <w:t>3、单价金额小数点或者百分比有明显错位，以开标一览表的总价为准，并修改单价；</w:t>
      </w:r>
    </w:p>
    <w:p>
      <w:pPr>
        <w:ind w:firstLine="411" w:firstLineChars="196"/>
        <w:rPr>
          <w:rFonts w:hint="eastAsia" w:ascii="宋体" w:hAnsi="宋体"/>
          <w:szCs w:val="21"/>
          <w:highlight w:val="none"/>
        </w:rPr>
      </w:pPr>
      <w:r>
        <w:rPr>
          <w:rFonts w:hint="eastAsia" w:ascii="宋体" w:hAnsi="宋体"/>
          <w:szCs w:val="21"/>
          <w:highlight w:val="none"/>
        </w:rPr>
        <w:t>4、总价金额与按单价汇总金额不一致的，以单价金额计算结果为准。</w:t>
      </w:r>
    </w:p>
    <w:p>
      <w:pPr>
        <w:ind w:firstLine="411" w:firstLineChars="196"/>
        <w:rPr>
          <w:rFonts w:hint="eastAsia" w:ascii="宋体" w:hAnsi="宋体" w:cs="宋体"/>
          <w:kern w:val="0"/>
          <w:szCs w:val="21"/>
          <w:highlight w:val="none"/>
        </w:rPr>
      </w:pPr>
      <w:r>
        <w:rPr>
          <w:rFonts w:hint="eastAsia" w:ascii="宋体" w:hAnsi="宋体"/>
          <w:szCs w:val="21"/>
          <w:highlight w:val="none"/>
        </w:rPr>
        <w:t>5、同时出现两种以上不一致的，按照前款规定的顺序修正。</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采购人以修正后的分项报价之和为成交金额并签订合同。</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pPr>
        <w:widowControl/>
        <w:adjustRightInd w:val="0"/>
        <w:ind w:firstLine="420" w:firstLineChars="200"/>
        <w:rPr>
          <w:rFonts w:hint="eastAsia" w:ascii="宋体" w:hAnsi="宋体" w:cs="宋体"/>
          <w:b/>
          <w:bCs/>
          <w:kern w:val="0"/>
          <w:szCs w:val="21"/>
        </w:rPr>
      </w:pPr>
      <w:r>
        <w:rPr>
          <w:rFonts w:hint="eastAsia" w:ascii="华文仿宋" w:hAnsi="华文仿宋" w:eastAsia="华文仿宋" w:cs="华文仿宋"/>
          <w:b/>
          <w:bCs/>
          <w:kern w:val="0"/>
          <w:szCs w:val="21"/>
          <w:lang w:eastAsia="zh-CN"/>
        </w:rPr>
        <w:t>☑</w:t>
      </w:r>
      <w:r>
        <w:rPr>
          <w:rFonts w:hint="eastAsia" w:ascii="宋体" w:hAnsi="宋体" w:cs="宋体"/>
          <w:b/>
          <w:bCs/>
          <w:kern w:val="0"/>
          <w:szCs w:val="21"/>
        </w:rPr>
        <w:t>1.1采购人可选择继续开展项目，按以下规则处理：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pPr>
        <w:widowControl/>
        <w:adjustRightInd w:val="0"/>
        <w:ind w:firstLine="420" w:firstLineChars="200"/>
        <w:rPr>
          <w:rFonts w:hint="eastAsia"/>
        </w:rPr>
      </w:pPr>
      <w:r>
        <w:rPr>
          <w:rFonts w:hint="eastAsia" w:ascii="华文仿宋" w:hAnsi="华文仿宋" w:eastAsia="华文仿宋" w:cs="华文仿宋"/>
          <w:kern w:val="0"/>
          <w:szCs w:val="21"/>
          <w:lang w:val="en-US" w:eastAsia="zh-CN"/>
        </w:rPr>
        <w:t>□</w:t>
      </w:r>
      <w:r>
        <w:rPr>
          <w:rFonts w:hint="eastAsia" w:ascii="宋体" w:hAnsi="宋体" w:cs="宋体"/>
          <w:kern w:val="0"/>
          <w:szCs w:val="21"/>
          <w:lang w:val="en-US" w:eastAsia="zh-CN"/>
        </w:rPr>
        <w:t>1.2采购人可选择项目询价失败，重新采购。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pPr>
        <w:widowControl/>
        <w:adjustRightInd w:val="0"/>
        <w:ind w:firstLine="421"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（八）重要提示：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（九）异议/咨询</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本项目设计供应商：无</w:t>
      </w:r>
    </w:p>
    <w:p>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本项目造价咨询供应商：无</w:t>
      </w:r>
    </w:p>
    <w:p>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本项目监理供应商：无</w:t>
      </w:r>
    </w:p>
    <w:p>
      <w:pPr>
        <w:spacing w:line="240" w:lineRule="exact"/>
        <w:ind w:firstLine="420" w:firstLineChars="200"/>
        <w:rPr>
          <w:rFonts w:hint="eastAsia" w:ascii="宋体" w:hAnsi="宋体" w:cs="宋体"/>
          <w:color w:val="auto"/>
          <w:kern w:val="0"/>
          <w:szCs w:val="21"/>
        </w:rPr>
      </w:pPr>
      <w:r>
        <w:rPr>
          <w:rFonts w:ascii="宋体" w:hAnsi="宋体" w:cs="宋体"/>
          <w:color w:val="auto"/>
          <w:kern w:val="0"/>
          <w:szCs w:val="21"/>
        </w:rPr>
        <w:t>本项目检测供应商：无</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（十一）本文件最终解释权归采购人</w:t>
      </w:r>
    </w:p>
    <w:p>
      <w:pPr>
        <w:widowControl/>
        <w:jc w:val="left"/>
        <w:rPr>
          <w:rFonts w:hint="eastAsia" w:ascii="宋体" w:hAnsi="宋体" w:cs="宋体"/>
          <w:b/>
          <w:kern w:val="0"/>
          <w:sz w:val="36"/>
          <w:szCs w:val="36"/>
        </w:rPr>
      </w:pPr>
      <w:r>
        <w:rPr>
          <w:rFonts w:hint="eastAsia" w:ascii="宋体" w:hAnsi="宋体" w:cs="宋体"/>
          <w:b/>
          <w:kern w:val="0"/>
          <w:sz w:val="36"/>
          <w:szCs w:val="36"/>
        </w:rPr>
        <w:br w:type="page"/>
      </w:r>
    </w:p>
    <w:p>
      <w:pPr>
        <w:widowControl/>
        <w:adjustRightInd w:val="0"/>
        <w:ind w:firstLine="722"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pPr>
        <w:ind w:firstLine="421" w:firstLineChars="200"/>
        <w:rPr>
          <w:rFonts w:hint="eastAsia" w:ascii="宋体" w:hAnsi="宋体" w:cs="宋体"/>
          <w:b/>
          <w:bCs/>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为提高辖区视频监控覆盖率，着力践行“以人民为中心”的发展思想，有效震慑违法犯罪的发生，在服务群众、维护社会治安等方面发挥更大作用，深汕公安分局将在辖区增设一批移动布控球。</w:t>
      </w:r>
    </w:p>
    <w:p>
      <w:pPr>
        <w:spacing w:line="300" w:lineRule="auto"/>
        <w:jc w:val="center"/>
        <w:rPr>
          <w:rFonts w:hint="default" w:ascii="宋体" w:hAnsi="宋体"/>
          <w:b/>
          <w:bCs/>
          <w:snapToGrid w:val="0"/>
          <w:color w:val="000000"/>
          <w:kern w:val="0"/>
          <w:sz w:val="28"/>
          <w:szCs w:val="28"/>
          <w:lang w:val="en-US"/>
        </w:rPr>
      </w:pPr>
      <w:r>
        <w:rPr>
          <w:rFonts w:hint="eastAsia" w:ascii="宋体" w:hAnsi="宋体"/>
          <w:b/>
          <w:bCs/>
          <w:snapToGrid w:val="0"/>
          <w:color w:val="000000"/>
          <w:kern w:val="0"/>
          <w:sz w:val="28"/>
          <w:szCs w:val="28"/>
          <w:lang w:val="en-US" w:eastAsia="zh-CN"/>
        </w:rPr>
        <w:t>货物清单</w:t>
      </w:r>
    </w:p>
    <w:p>
      <w:pPr>
        <w:outlineLvl w:val="3"/>
        <w:rPr>
          <w:rFonts w:hint="eastAsia" w:ascii="宋体" w:hAnsi="宋体"/>
          <w:b/>
          <w:bCs/>
          <w:snapToGrid w:val="0"/>
          <w:color w:val="000000"/>
          <w:kern w:val="0"/>
          <w:sz w:val="28"/>
          <w:szCs w:val="28"/>
        </w:rPr>
      </w:pP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货物总清单</w:t>
      </w:r>
    </w:p>
    <w:tbl>
      <w:tblPr>
        <w:tblStyle w:val="20"/>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402" w:type="dxa"/>
            <w:shd w:val="clear" w:color="auto" w:fill="C6D9F1"/>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项目</w:t>
            </w:r>
            <w:r>
              <w:rPr>
                <w:rFonts w:hint="eastAsia" w:ascii="宋体" w:hAnsi="宋体" w:eastAsia="宋体" w:cs="宋体"/>
                <w:b/>
                <w:sz w:val="24"/>
                <w:szCs w:val="24"/>
              </w:rPr>
              <w:t>名称</w:t>
            </w:r>
          </w:p>
        </w:tc>
        <w:tc>
          <w:tcPr>
            <w:tcW w:w="732" w:type="dxa"/>
            <w:shd w:val="clear" w:color="auto" w:fill="C6D9F1"/>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855" w:type="dxa"/>
            <w:shd w:val="clear" w:color="auto" w:fill="C6D9F1"/>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1839" w:type="dxa"/>
            <w:shd w:val="clear" w:color="auto" w:fill="C6D9F1"/>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预算金额（元）</w:t>
            </w:r>
          </w:p>
        </w:tc>
        <w:tc>
          <w:tcPr>
            <w:tcW w:w="850" w:type="dxa"/>
            <w:shd w:val="clear" w:color="auto" w:fill="C6D9F1"/>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402"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深汕公安分局2025年移动布控球采购项目</w:t>
            </w:r>
          </w:p>
        </w:tc>
        <w:tc>
          <w:tcPr>
            <w:tcW w:w="732"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5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839"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130000</w:t>
            </w:r>
          </w:p>
        </w:tc>
        <w:tc>
          <w:tcPr>
            <w:tcW w:w="850" w:type="dxa"/>
            <w:vAlign w:val="center"/>
          </w:tcPr>
          <w:p>
            <w:pPr>
              <w:spacing w:line="360" w:lineRule="auto"/>
              <w:jc w:val="center"/>
              <w:rPr>
                <w:rFonts w:hint="eastAsia" w:ascii="宋体" w:hAnsi="宋体" w:eastAsia="宋体" w:cs="宋体"/>
                <w:sz w:val="24"/>
                <w:szCs w:val="24"/>
              </w:rPr>
            </w:pPr>
          </w:p>
        </w:tc>
      </w:tr>
    </w:tbl>
    <w:p>
      <w:pPr>
        <w:rPr>
          <w:rFonts w:hint="eastAsia" w:ascii="宋体" w:hAnsi="宋体"/>
          <w:b/>
          <w:bCs/>
          <w:snapToGrid w:val="0"/>
          <w:color w:val="000000"/>
          <w:kern w:val="0"/>
          <w:szCs w:val="21"/>
        </w:rPr>
      </w:pPr>
    </w:p>
    <w:p>
      <w:pPr>
        <w:outlineLvl w:val="3"/>
        <w:rPr>
          <w:rFonts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货物</w:t>
      </w:r>
      <w:r>
        <w:rPr>
          <w:rFonts w:hint="eastAsia" w:ascii="宋体" w:hAnsi="宋体" w:cs="宋体"/>
          <w:b/>
          <w:color w:val="auto"/>
          <w:szCs w:val="21"/>
          <w:highlight w:val="none"/>
          <w:lang w:val="en-US" w:eastAsia="zh-CN"/>
        </w:rPr>
        <w:t>明细</w:t>
      </w:r>
      <w:r>
        <w:rPr>
          <w:rFonts w:hint="eastAsia" w:ascii="宋体" w:hAnsi="宋体" w:cs="宋体"/>
          <w:b/>
          <w:color w:val="auto"/>
          <w:szCs w:val="21"/>
          <w:highlight w:val="none"/>
        </w:rPr>
        <w:t>清单</w:t>
      </w:r>
    </w:p>
    <w:tbl>
      <w:tblPr>
        <w:tblStyle w:val="20"/>
        <w:tblW w:w="50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2"/>
        <w:gridCol w:w="3099"/>
        <w:gridCol w:w="1705"/>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货物名称</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高清网络摄像机</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2</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摄象机支架</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3</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摄象机室外电源</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4</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高清网络摄像机室外防水箱</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5</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高清网络摄像机内存卡</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张</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6</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流量卡</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张/年（80G/月）</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7</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智能球型摄象机</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color w:val="000000"/>
                <w:kern w:val="0"/>
                <w:sz w:val="22"/>
                <w:szCs w:val="22"/>
                <w:u w:val="none"/>
                <w:lang w:val="en-US" w:eastAsia="zh-CN" w:bidi="ar"/>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等线" w:hAnsi="等线" w:eastAsia="等线" w:cs="等线"/>
                <w:i w:val="0"/>
                <w:iCs w:val="0"/>
                <w:color w:val="000000"/>
                <w:kern w:val="0"/>
                <w:sz w:val="21"/>
                <w:szCs w:val="21"/>
                <w:highlight w:val="none"/>
                <w:u w:val="none"/>
                <w:lang w:val="en-US" w:eastAsia="zh-CN" w:bidi="ar"/>
              </w:rPr>
            </w:pPr>
            <w:r>
              <w:rPr>
                <w:rFonts w:hint="eastAsia" w:ascii="等线" w:hAnsi="等线" w:eastAsia="等线" w:cs="等线"/>
                <w:i w:val="0"/>
                <w:iCs w:val="0"/>
                <w:color w:val="000000"/>
                <w:kern w:val="0"/>
                <w:sz w:val="21"/>
                <w:szCs w:val="21"/>
                <w:highlight w:val="none"/>
                <w:u w:val="none"/>
                <w:lang w:val="en-US" w:eastAsia="zh-CN" w:bidi="ar"/>
              </w:rPr>
              <w:t>8</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5G无线路由器</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等线" w:hAnsi="等线" w:eastAsia="等线" w:cs="等线"/>
                <w:i w:val="0"/>
                <w:iCs w:val="0"/>
                <w:color w:val="000000"/>
                <w:kern w:val="0"/>
                <w:sz w:val="21"/>
                <w:szCs w:val="21"/>
                <w:highlight w:val="none"/>
                <w:u w:val="none"/>
                <w:lang w:val="en-US" w:eastAsia="zh-CN" w:bidi="ar"/>
              </w:rPr>
            </w:pPr>
            <w:r>
              <w:rPr>
                <w:rFonts w:hint="eastAsia" w:ascii="等线" w:hAnsi="等线" w:eastAsia="等线" w:cs="等线"/>
                <w:i w:val="0"/>
                <w:iCs w:val="0"/>
                <w:color w:val="000000"/>
                <w:kern w:val="0"/>
                <w:sz w:val="21"/>
                <w:szCs w:val="21"/>
                <w:highlight w:val="none"/>
                <w:u w:val="none"/>
                <w:lang w:val="en-US" w:eastAsia="zh-CN" w:bidi="ar"/>
              </w:rPr>
              <w:t>9</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智能球型摄象机内存卡</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张</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等线" w:hAnsi="等线" w:eastAsia="等线" w:cs="等线"/>
                <w:i w:val="0"/>
                <w:iCs w:val="0"/>
                <w:color w:val="000000"/>
                <w:kern w:val="0"/>
                <w:sz w:val="21"/>
                <w:szCs w:val="21"/>
                <w:highlight w:val="none"/>
                <w:u w:val="none"/>
                <w:lang w:val="en-US" w:eastAsia="zh-CN" w:bidi="ar"/>
              </w:rPr>
            </w:pPr>
            <w:r>
              <w:rPr>
                <w:rFonts w:hint="eastAsia" w:ascii="等线" w:hAnsi="等线" w:eastAsia="等线" w:cs="等线"/>
                <w:i w:val="0"/>
                <w:iCs w:val="0"/>
                <w:color w:val="000000"/>
                <w:kern w:val="0"/>
                <w:sz w:val="21"/>
                <w:szCs w:val="21"/>
                <w:highlight w:val="none"/>
                <w:u w:val="none"/>
                <w:lang w:val="en-US" w:eastAsia="zh-CN" w:bidi="ar"/>
              </w:rPr>
              <w:t>10</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球型摄象机支架</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根</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等线" w:hAnsi="等线" w:eastAsia="等线" w:cs="等线"/>
                <w:i w:val="0"/>
                <w:iCs w:val="0"/>
                <w:color w:val="000000"/>
                <w:kern w:val="0"/>
                <w:sz w:val="21"/>
                <w:szCs w:val="21"/>
                <w:highlight w:val="none"/>
                <w:u w:val="none"/>
                <w:lang w:val="en-US" w:eastAsia="zh-CN" w:bidi="ar"/>
              </w:rPr>
            </w:pPr>
            <w:r>
              <w:rPr>
                <w:rFonts w:hint="eastAsia" w:ascii="等线" w:hAnsi="等线" w:eastAsia="等线" w:cs="等线"/>
                <w:i w:val="0"/>
                <w:iCs w:val="0"/>
                <w:color w:val="000000"/>
                <w:kern w:val="0"/>
                <w:sz w:val="21"/>
                <w:szCs w:val="21"/>
                <w:highlight w:val="none"/>
                <w:u w:val="none"/>
                <w:lang w:val="en-US" w:eastAsia="zh-CN" w:bidi="ar"/>
              </w:rPr>
              <w:t>11</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立杆</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根</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等线" w:hAnsi="等线" w:eastAsia="等线" w:cs="等线"/>
                <w:i w:val="0"/>
                <w:iCs w:val="0"/>
                <w:color w:val="000000"/>
                <w:kern w:val="0"/>
                <w:sz w:val="21"/>
                <w:szCs w:val="21"/>
                <w:highlight w:val="none"/>
                <w:u w:val="none"/>
                <w:lang w:val="en-US" w:eastAsia="zh-CN" w:bidi="ar"/>
              </w:rPr>
            </w:pPr>
            <w:r>
              <w:rPr>
                <w:rFonts w:hint="eastAsia" w:ascii="等线" w:hAnsi="等线" w:eastAsia="等线" w:cs="等线"/>
                <w:i w:val="0"/>
                <w:iCs w:val="0"/>
                <w:color w:val="000000"/>
                <w:kern w:val="0"/>
                <w:sz w:val="21"/>
                <w:szCs w:val="21"/>
                <w:highlight w:val="none"/>
                <w:u w:val="none"/>
                <w:lang w:val="en-US" w:eastAsia="zh-CN" w:bidi="ar"/>
              </w:rPr>
              <w:t>12</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立杆基础</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套</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等线" w:hAnsi="等线" w:eastAsia="等线" w:cs="等线"/>
                <w:i w:val="0"/>
                <w:iCs w:val="0"/>
                <w:color w:val="000000"/>
                <w:kern w:val="0"/>
                <w:sz w:val="21"/>
                <w:szCs w:val="21"/>
                <w:highlight w:val="none"/>
                <w:u w:val="none"/>
                <w:lang w:val="en-US" w:eastAsia="zh-CN" w:bidi="ar"/>
              </w:rPr>
            </w:pPr>
            <w:r>
              <w:rPr>
                <w:rFonts w:hint="eastAsia" w:ascii="等线" w:hAnsi="等线" w:eastAsia="等线" w:cs="等线"/>
                <w:i w:val="0"/>
                <w:iCs w:val="0"/>
                <w:color w:val="000000"/>
                <w:kern w:val="0"/>
                <w:sz w:val="21"/>
                <w:szCs w:val="21"/>
                <w:highlight w:val="none"/>
                <w:u w:val="none"/>
                <w:lang w:val="en-US" w:eastAsia="zh-CN" w:bidi="ar"/>
              </w:rPr>
              <w:t>13</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智能球型摄象机室外设备箱</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套</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等线" w:hAnsi="等线" w:eastAsia="等线" w:cs="等线"/>
                <w:i w:val="0"/>
                <w:iCs w:val="0"/>
                <w:color w:val="000000"/>
                <w:kern w:val="0"/>
                <w:sz w:val="21"/>
                <w:szCs w:val="21"/>
                <w:highlight w:val="none"/>
                <w:u w:val="none"/>
                <w:lang w:val="en-US" w:eastAsia="zh-CN" w:bidi="ar"/>
              </w:rPr>
            </w:pPr>
            <w:r>
              <w:rPr>
                <w:rFonts w:hint="eastAsia" w:ascii="等线" w:hAnsi="等线" w:eastAsia="等线" w:cs="等线"/>
                <w:i w:val="0"/>
                <w:iCs w:val="0"/>
                <w:color w:val="000000"/>
                <w:kern w:val="0"/>
                <w:sz w:val="21"/>
                <w:szCs w:val="21"/>
                <w:highlight w:val="none"/>
                <w:u w:val="none"/>
                <w:lang w:val="en-US" w:eastAsia="zh-CN" w:bidi="ar"/>
              </w:rPr>
              <w:t>14</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电缆</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米</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等线" w:hAnsi="等线" w:eastAsia="等线" w:cs="等线"/>
                <w:i w:val="0"/>
                <w:iCs w:val="0"/>
                <w:color w:val="000000"/>
                <w:kern w:val="0"/>
                <w:sz w:val="21"/>
                <w:szCs w:val="21"/>
                <w:highlight w:val="none"/>
                <w:u w:val="none"/>
                <w:lang w:val="en-US" w:eastAsia="zh-CN" w:bidi="ar"/>
              </w:rPr>
            </w:pPr>
            <w:r>
              <w:rPr>
                <w:rFonts w:hint="eastAsia" w:ascii="等线" w:hAnsi="等线" w:eastAsia="等线" w:cs="等线"/>
                <w:i w:val="0"/>
                <w:iCs w:val="0"/>
                <w:color w:val="000000"/>
                <w:kern w:val="0"/>
                <w:sz w:val="21"/>
                <w:szCs w:val="21"/>
                <w:highlight w:val="none"/>
                <w:u w:val="none"/>
                <w:lang w:val="en-US" w:eastAsia="zh-CN" w:bidi="ar"/>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等线" w:hAnsi="等线" w:eastAsia="等线" w:cs="等线"/>
                <w:i w:val="0"/>
                <w:iCs w:val="0"/>
                <w:color w:val="000000"/>
                <w:kern w:val="0"/>
                <w:sz w:val="21"/>
                <w:szCs w:val="21"/>
                <w:highlight w:val="none"/>
                <w:u w:val="none"/>
                <w:lang w:val="en-US" w:eastAsia="zh-CN" w:bidi="ar"/>
              </w:rPr>
            </w:pPr>
            <w:r>
              <w:rPr>
                <w:rFonts w:hint="eastAsia" w:ascii="等线" w:hAnsi="等线" w:eastAsia="等线" w:cs="等线"/>
                <w:i w:val="0"/>
                <w:iCs w:val="0"/>
                <w:color w:val="000000"/>
                <w:kern w:val="0"/>
                <w:sz w:val="21"/>
                <w:szCs w:val="21"/>
                <w:highlight w:val="none"/>
                <w:u w:val="none"/>
                <w:lang w:val="en-US" w:eastAsia="zh-CN" w:bidi="ar"/>
              </w:rPr>
              <w:t>15</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辅材</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项</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等线" w:hAnsi="等线" w:eastAsia="等线" w:cs="等线"/>
                <w:i w:val="0"/>
                <w:iCs w:val="0"/>
                <w:color w:val="000000"/>
                <w:kern w:val="0"/>
                <w:sz w:val="21"/>
                <w:szCs w:val="21"/>
                <w:highlight w:val="none"/>
                <w:u w:val="none"/>
                <w:lang w:val="en-US" w:eastAsia="zh-CN" w:bidi="ar"/>
              </w:rPr>
            </w:pPr>
            <w:r>
              <w:rPr>
                <w:rFonts w:hint="eastAsia" w:ascii="等线" w:hAnsi="等线" w:eastAsia="等线" w:cs="等线"/>
                <w:i w:val="0"/>
                <w:iCs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等线" w:hAnsi="等线" w:eastAsia="等线" w:cs="等线"/>
                <w:i w:val="0"/>
                <w:iCs w:val="0"/>
                <w:color w:val="000000"/>
                <w:kern w:val="0"/>
                <w:sz w:val="21"/>
                <w:szCs w:val="21"/>
                <w:highlight w:val="none"/>
                <w:u w:val="none"/>
                <w:lang w:val="en-US" w:eastAsia="zh-CN" w:bidi="ar"/>
              </w:rPr>
            </w:pPr>
            <w:r>
              <w:rPr>
                <w:rFonts w:hint="eastAsia" w:ascii="等线" w:hAnsi="等线" w:eastAsia="等线" w:cs="等线"/>
                <w:i w:val="0"/>
                <w:iCs w:val="0"/>
                <w:color w:val="000000"/>
                <w:kern w:val="0"/>
                <w:sz w:val="21"/>
                <w:szCs w:val="21"/>
                <w:highlight w:val="none"/>
                <w:u w:val="none"/>
                <w:lang w:val="en-US" w:eastAsia="zh-CN" w:bidi="ar"/>
              </w:rPr>
              <w:t>16</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人工</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项</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等线" w:hAnsi="等线" w:eastAsia="等线" w:cs="等线"/>
                <w:i w:val="0"/>
                <w:iCs w:val="0"/>
                <w:color w:val="000000"/>
                <w:kern w:val="0"/>
                <w:sz w:val="21"/>
                <w:szCs w:val="21"/>
                <w:highlight w:val="none"/>
                <w:u w:val="none"/>
                <w:lang w:val="en-US" w:eastAsia="zh-CN" w:bidi="ar"/>
              </w:rPr>
            </w:pPr>
            <w:r>
              <w:rPr>
                <w:rFonts w:hint="eastAsia" w:ascii="等线" w:hAnsi="等线" w:eastAsia="等线" w:cs="等线"/>
                <w:i w:val="0"/>
                <w:iCs w:val="0"/>
                <w:color w:val="000000"/>
                <w:kern w:val="0"/>
                <w:sz w:val="21"/>
                <w:szCs w:val="21"/>
                <w:highlight w:val="none"/>
                <w:u w:val="none"/>
                <w:lang w:val="en-US" w:eastAsia="zh-CN" w:bidi="ar"/>
              </w:rPr>
              <w:t>1</w:t>
            </w:r>
          </w:p>
        </w:tc>
      </w:tr>
    </w:tbl>
    <w:p>
      <w:pPr>
        <w:ind w:firstLine="421" w:firstLineChars="200"/>
        <w:rPr>
          <w:rFonts w:hint="eastAsia" w:ascii="宋体" w:hAnsi="宋体" w:cs="宋体"/>
          <w:b/>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2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pPr>
        <w:bidi w:val="0"/>
        <w:rPr>
          <w:b/>
          <w:bCs/>
        </w:rPr>
      </w:pPr>
      <w:r>
        <w:rPr>
          <w:rFonts w:hint="eastAsia"/>
          <w:b/>
          <w:bCs/>
        </w:rPr>
        <w:t>注：上表所列内容为不可负偏离条款，负偏离将视为未实质性满足招标文件要求作投标无效处理。</w:t>
      </w:r>
    </w:p>
    <w:p>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915"/>
        <w:gridCol w:w="6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货物名称</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高清网络摄像机</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400万像素分辨率（通常为2560×1440或3040×1368）、1/3" Progressive Scan CMOS传感器、支持H.265/H.264视频压缩、120dB宽动态范围、红外/白光补光（最远20米）以及</w:t>
            </w:r>
            <w:r>
              <w:rPr>
                <w:rFonts w:hint="eastAsia" w:ascii="宋体" w:hAnsi="宋体" w:cs="宋体"/>
                <w:i w:val="0"/>
                <w:color w:val="000000"/>
                <w:kern w:val="0"/>
                <w:sz w:val="22"/>
                <w:szCs w:val="22"/>
                <w:u w:val="none"/>
                <w:lang w:val="en-US" w:eastAsia="zh-CN" w:bidi="ar"/>
              </w:rPr>
              <w:t>支持</w:t>
            </w:r>
            <w:r>
              <w:rPr>
                <w:rFonts w:hint="eastAsia" w:ascii="宋体" w:hAnsi="宋体" w:eastAsia="宋体" w:cs="宋体"/>
                <w:i w:val="0"/>
                <w:color w:val="000000"/>
                <w:kern w:val="0"/>
                <w:sz w:val="22"/>
                <w:szCs w:val="22"/>
                <w:u w:val="none"/>
                <w:lang w:val="en-US" w:eastAsia="zh-CN" w:bidi="ar"/>
              </w:rPr>
              <w:t>MicroSD卡存储（最大256GB）‌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摄象机支架</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材质：铝合金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尺寸：70×97.1×173.4mm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重量：最大承受重量为2KG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角度：调整角度：水平：360°，垂直：-45°~45°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产品重量：201g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摄象机室外电源</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12V，2A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2"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高清网络摄像机室外防水箱</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cs="宋体"/>
                <w:i w:val="0"/>
                <w:color w:val="000000"/>
                <w:kern w:val="0"/>
                <w:sz w:val="22"/>
                <w:szCs w:val="22"/>
                <w:u w:val="none"/>
                <w:lang w:val="en-US" w:eastAsia="zh-CN" w:bidi="ar"/>
              </w:rPr>
              <w:t>材质：塑料；规格：</w:t>
            </w:r>
            <w:r>
              <w:rPr>
                <w:rFonts w:hint="eastAsia" w:ascii="宋体" w:hAnsi="宋体" w:eastAsia="宋体" w:cs="宋体"/>
                <w:i w:val="0"/>
                <w:color w:val="000000"/>
                <w:kern w:val="0"/>
                <w:sz w:val="22"/>
                <w:szCs w:val="22"/>
                <w:u w:val="none"/>
                <w:lang w:val="en-US" w:eastAsia="zh-CN" w:bidi="ar"/>
              </w:rPr>
              <w:t>长：11.8cm宽9.2cm高11.2cm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高清网络摄像机内存卡内存卡</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256G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流量卡</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cs="宋体"/>
                <w:i w:val="0"/>
                <w:color w:val="000000"/>
                <w:kern w:val="0"/>
                <w:sz w:val="22"/>
                <w:szCs w:val="22"/>
                <w:u w:val="none"/>
                <w:lang w:val="en-US" w:eastAsia="zh-CN" w:bidi="ar"/>
              </w:rPr>
              <w:t>期限一年，</w:t>
            </w:r>
            <w:r>
              <w:rPr>
                <w:rFonts w:hint="eastAsia" w:ascii="宋体" w:hAnsi="宋体" w:eastAsia="宋体" w:cs="宋体"/>
                <w:i w:val="0"/>
                <w:color w:val="000000"/>
                <w:kern w:val="0"/>
                <w:sz w:val="22"/>
                <w:szCs w:val="22"/>
                <w:u w:val="none"/>
                <w:lang w:val="en-US" w:eastAsia="zh-CN" w:bidi="ar"/>
              </w:rPr>
              <w:t>5G</w:t>
            </w:r>
            <w:r>
              <w:rPr>
                <w:rFonts w:hint="eastAsia" w:ascii="宋体" w:hAnsi="宋体" w:cs="宋体"/>
                <w:i w:val="0"/>
                <w:color w:val="000000"/>
                <w:kern w:val="0"/>
                <w:sz w:val="22"/>
                <w:szCs w:val="22"/>
                <w:u w:val="none"/>
                <w:lang w:val="en-US" w:eastAsia="zh-CN" w:bidi="ar"/>
              </w:rPr>
              <w:t>通信，流量：≥</w:t>
            </w:r>
            <w:r>
              <w:rPr>
                <w:rFonts w:hint="eastAsia" w:ascii="宋体" w:hAnsi="宋体" w:eastAsia="宋体" w:cs="宋体"/>
                <w:i w:val="0"/>
                <w:color w:val="000000"/>
                <w:kern w:val="0"/>
                <w:sz w:val="22"/>
                <w:szCs w:val="22"/>
                <w:u w:val="none"/>
                <w:lang w:val="en-US" w:eastAsia="zh-CN" w:bidi="ar"/>
              </w:rPr>
              <w:t>80G/月。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智能球型摄象机</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传感器类型：1/1.8" Progressive Scan CMOS</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 xml:space="preserve">最低照度：彩色：0.0005 Lux @（F1.5，AGC ON）；黑白：0.0001 Lux @（F1.5，AGC ON）；0 Lux with light </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焦距：5.9-147.5mm，25倍光学变倍</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 xml:space="preserve">视场角：59.8-2.7度(广角-望远) </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补光灯类型：混合光（红外+白光）</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补光灯距离：红外照射距离：最远可达200 m，白光照射距离：最远可达30 m</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 xml:space="preserve">防补光过曝：支持 </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水平范围：360°</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垂直范围：-15°-90°(自动翻转)</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水平速度：水平键控速度：0.1°-160°/s,速度可设;水平预置点速度：240°/s</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 xml:space="preserve">垂直速度：垂直键控速度：0.1°-120°/s,速度可设;垂直预置点速度：200°/s </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主码流帧率分辨率：50 Hz：25 fps（2688 × 1520 ,  2560 × 1440，1920 × 1080，1280 × 960，1280 × 720）</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60 Hz：30 fps（2688 × 1520 , 2560 × 1440，1920 × 1080，1280 × 960，1280 × 720）</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 xml:space="preserve">视频压缩标准：H.265，H.264，MJPEG，Smart264，Smart265 </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 xml:space="preserve">宽动态：120 dB超宽动态 </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网络接口：RJ45网口;自适应10M/100M网络数据</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SD卡扩展：内置</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MicroSD/MicroSDHC/MicroSDXC 插槽，最大支持512 GB</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报警：2路报警输入，1路报警输出</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音频：1路音频输入，音频峰值：2-2.4V[p-p]，输入阻抗：1 kΩ±10%</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1路音频输出，线性电平，阻抗：600 Ω</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RS-485：采用半双工模式，支持自适应HIKVISION，PELCO-P和PELCO-D（可添加）协议</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 xml:space="preserve"> </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电源：供电方式：DC：36 V，1.67 A</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最大功耗：30 W（其中加热最大功耗3.5 W，补光灯最大功耗4.2 W）</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雨刷：支持</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工作温湿度：-30 °C~65 °C；湿度小于95%</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尺寸：Ø218.4 × 324.2 mm</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 xml:space="preserve">重量：4.2 kg </w:t>
            </w:r>
            <w:r>
              <w:rPr>
                <w:rFonts w:hint="eastAsia" w:ascii="宋体" w:hAnsi="宋体" w:eastAsia="宋体" w:cs="宋体"/>
                <w:i w:val="0"/>
                <w:color w:val="000000"/>
                <w:sz w:val="22"/>
                <w:szCs w:val="22"/>
                <w:u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sz w:val="22"/>
                <w:szCs w:val="22"/>
                <w:u w:val="none"/>
              </w:rPr>
              <w:t>防护：</w:t>
            </w:r>
            <w:r>
              <w:rPr>
                <w:rFonts w:hint="eastAsia" w:ascii="宋体" w:hAnsi="宋体" w:cs="宋体"/>
                <w:i w:val="0"/>
                <w:color w:val="000000"/>
                <w:sz w:val="22"/>
                <w:szCs w:val="22"/>
                <w:u w:val="none"/>
                <w:lang w:eastAsia="zh-CN"/>
              </w:rPr>
              <w:t>≥</w:t>
            </w:r>
            <w:r>
              <w:rPr>
                <w:rFonts w:hint="eastAsia" w:ascii="宋体" w:hAnsi="宋体" w:eastAsia="宋体" w:cs="宋体"/>
                <w:i w:val="0"/>
                <w:color w:val="000000"/>
                <w:sz w:val="22"/>
                <w:szCs w:val="22"/>
                <w:u w:val="none"/>
              </w:rPr>
              <w:t xml:space="preserve">IP66；符合GB/T 17626.5 认证标准 </w:t>
            </w:r>
            <w:r>
              <w:rPr>
                <w:rFonts w:hint="eastAsia" w:ascii="宋体" w:hAnsi="宋体" w:eastAsia="宋体" w:cs="宋体"/>
                <w:i w:val="0"/>
                <w:color w:val="000000"/>
                <w:sz w:val="22"/>
                <w:szCs w:val="22"/>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5G无线路由器</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工业级5G插卡路由器无线CPE 5G转网口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智能球型摄象机内存卡</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512G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球型摄象机支架</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颜色：白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材质：铝合金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尺寸：Φ116.5×400mm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立杆</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高度4米，悬臂长≧1米，内外热镀锌，避雷针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立杆基础</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管道、窨井等配套土建施工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13</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智能球型摄象机室外设备箱</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cs="宋体"/>
                <w:i w:val="0"/>
                <w:color w:val="000000"/>
                <w:kern w:val="0"/>
                <w:sz w:val="22"/>
                <w:szCs w:val="22"/>
                <w:u w:val="none"/>
                <w:lang w:val="en-US" w:eastAsia="zh-CN" w:bidi="ar"/>
              </w:rPr>
              <w:t>材质：铝合金，品牌</w:t>
            </w:r>
            <w:r>
              <w:rPr>
                <w:rFonts w:hint="eastAsia" w:ascii="宋体" w:hAnsi="宋体" w:eastAsia="宋体" w:cs="宋体"/>
                <w:i w:val="0"/>
                <w:color w:val="000000"/>
                <w:kern w:val="0"/>
                <w:sz w:val="22"/>
                <w:szCs w:val="22"/>
                <w:u w:val="none"/>
                <w:lang w:val="en-US" w:eastAsia="zh-CN" w:bidi="ar"/>
              </w:rPr>
              <w:t>定制，规格：长39.5cm宽25cm高59.5cm，公安标识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14</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电缆</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RVV3*2.5电缆线</w:t>
            </w:r>
            <w:r>
              <w:rPr>
                <w:rFonts w:hint="eastAsia" w:ascii="宋体" w:hAnsi="宋体" w:cs="宋体"/>
                <w:i w:val="0"/>
                <w:color w:val="000000"/>
                <w:kern w:val="0"/>
                <w:sz w:val="22"/>
                <w:szCs w:val="22"/>
                <w:u w:val="none"/>
                <w:lang w:val="en-US" w:eastAsia="zh-CN" w:bidi="ar"/>
              </w:rPr>
              <w:t>，≥650米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15</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辅材</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水晶头、接地线、PVC线管等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16</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人工</w:t>
            </w:r>
          </w:p>
        </w:tc>
        <w:tc>
          <w:tcPr>
            <w:tcW w:w="4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color w:val="000000"/>
                <w:kern w:val="0"/>
                <w:sz w:val="22"/>
                <w:szCs w:val="22"/>
                <w:u w:val="none"/>
                <w:lang w:val="en-US" w:eastAsia="zh-CN" w:bidi="ar"/>
              </w:rPr>
              <w:t>设备安装、电缆敷设，及调试等</w:t>
            </w:r>
            <w:r>
              <w:rPr>
                <w:rFonts w:hint="eastAsia" w:ascii="宋体" w:hAnsi="宋体" w:cs="宋体"/>
                <w:i w:val="0"/>
                <w:color w:val="000000"/>
                <w:kern w:val="0"/>
                <w:sz w:val="22"/>
                <w:szCs w:val="22"/>
                <w:u w:val="none"/>
                <w:lang w:val="en-US" w:eastAsia="zh-CN" w:bidi="ar"/>
              </w:rPr>
              <w:t>（包含不少于3次机动迁改）</w:t>
            </w:r>
          </w:p>
        </w:tc>
      </w:tr>
    </w:tbl>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pPr>
        <w:spacing w:line="360" w:lineRule="auto"/>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p>
      <w:pPr>
        <w:keepNext w:val="0"/>
        <w:keepLines w:val="0"/>
        <w:widowControl/>
        <w:numPr>
          <w:ilvl w:val="0"/>
          <w:numId w:val="1"/>
        </w:numPr>
        <w:suppressLineNumbers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免费保修期内售后服务要求</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维修响应及故障解决时间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在保修期内，一旦发生质量问题，</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保证在接到通知24小时内赶到现场进行修理或更换。</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after="160" w:line="360" w:lineRule="auto"/>
        <w:ind w:left="0" w:leftChars="0"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关于免费保修期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line="360" w:lineRule="auto"/>
        <w:ind w:lef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货物免费保修期</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年，时间自最终验收合格并交付使用之日起计算。</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after="160" w:line="360" w:lineRule="auto"/>
        <w:ind w:left="0" w:leftChars="0"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其他售后服务要求</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在质保期内，中标供应商应无偿并迅速更换由于元件缺陷及制造工艺等问题而发生故障的产品。质保期满以后，中标供应商应按其在深圳地区同类产品的优惠价格提供保修服务。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其他</w:t>
      </w:r>
      <w:r>
        <w:rPr>
          <w:rFonts w:hint="eastAsia" w:ascii="宋体" w:hAnsi="宋体" w:eastAsia="宋体" w:cs="宋体"/>
          <w:b/>
          <w:bCs w:val="0"/>
          <w:color w:val="auto"/>
          <w:sz w:val="21"/>
          <w:szCs w:val="21"/>
          <w:highlight w:val="none"/>
        </w:rPr>
        <w:tab/>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4.1要求中标方在交货完成后一周内，免费向用户方进行技术培训工作。</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4.2投标人应按其投标文件中的承诺，进行其他售后服务工作。</w:t>
      </w:r>
    </w:p>
    <w:p>
      <w:pPr>
        <w:keepNext w:val="0"/>
        <w:keepLines w:val="0"/>
        <w:widowControl/>
        <w:numPr>
          <w:ilvl w:val="0"/>
          <w:numId w:val="0"/>
        </w:numPr>
        <w:suppressLineNumbers w:val="0"/>
        <w:spacing w:after="160"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（二）其他商务要求</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运输及包装方式</w:t>
      </w:r>
      <w:r>
        <w:rPr>
          <w:rFonts w:hint="eastAsia" w:ascii="宋体" w:hAnsi="宋体" w:eastAsia="宋体" w:cs="宋体"/>
          <w:b/>
          <w:bCs w:val="0"/>
          <w:color w:val="auto"/>
          <w:sz w:val="21"/>
          <w:szCs w:val="21"/>
          <w:highlight w:val="none"/>
        </w:rPr>
        <w:tab/>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保证货物的包装符合产品运输的要求，足以保护货物在运输过程中不受锈蚀、损坏或灭失。凡由于包装不良造成的损失和由此产生的费用均由中标人承担。</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关于交货</w:t>
      </w:r>
      <w:r>
        <w:rPr>
          <w:rFonts w:hint="eastAsia" w:ascii="宋体" w:hAnsi="宋体" w:eastAsia="宋体" w:cs="宋体"/>
          <w:b/>
          <w:bCs w:val="0"/>
          <w:color w:val="auto"/>
          <w:sz w:val="21"/>
          <w:szCs w:val="21"/>
          <w:highlight w:val="none"/>
        </w:rPr>
        <w:tab/>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2.1交货地点：采购人指定地点。</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2.2投标人必须承担的设备运输、安装调试、验收检测和提供设备操作说明书、图纸等其他类似的义务。</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2.3签订合同后</w:t>
      </w:r>
      <w:r>
        <w:rPr>
          <w:rFonts w:hint="eastAsia" w:cs="Times New Roman"/>
          <w:color w:val="auto"/>
          <w:lang w:val="en-US" w:eastAsia="zh-CN"/>
        </w:rPr>
        <w:t>7</w:t>
      </w:r>
      <w:r>
        <w:rPr>
          <w:rFonts w:hint="eastAsia" w:ascii="Times New Roman" w:hAnsi="Times New Roman" w:eastAsia="宋体" w:cs="Times New Roman"/>
          <w:color w:val="auto"/>
          <w:lang w:val="en-US" w:eastAsia="zh-CN"/>
        </w:rPr>
        <w:t>天（日历日）内交货。</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关于验收</w:t>
      </w:r>
      <w:r>
        <w:rPr>
          <w:rFonts w:hint="eastAsia" w:ascii="宋体" w:hAnsi="宋体" w:eastAsia="宋体" w:cs="宋体"/>
          <w:b/>
          <w:bCs w:val="0"/>
          <w:color w:val="auto"/>
          <w:sz w:val="21"/>
          <w:szCs w:val="21"/>
          <w:highlight w:val="none"/>
        </w:rPr>
        <w:tab/>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3.1投标人货物经过双方检验认可后，签署验收报告，产品保修期自验收合格之日起算，由投标人提供产品保修文件。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3.2当满足以下条件时，采购人才向中标人签发货物验收报告：</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a、中标人已按照合同规定提供了全部产品及完整的技术资料。</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b、货物符合招标文件技术规格书的要求，性能满足要求。</w:t>
      </w:r>
      <w:bookmarkStart w:id="10" w:name="_GoBack"/>
      <w:bookmarkEnd w:id="10"/>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c、成交供应商在收到成交通知书后签订合同前，到使用单位搭建测试环境，对技术参数功能进行逐条演示，不满足则按照相关法律法规作出处理。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 xml:space="preserve">付款方式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4.1按深圳市深汕特别合作区发展改革和财政局的相关规定办理。</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4.2</w:t>
      </w:r>
      <w:r>
        <w:rPr>
          <w:rFonts w:hint="eastAsia" w:cs="Times New Roman"/>
          <w:color w:val="auto"/>
          <w:lang w:val="en-US" w:eastAsia="zh-CN"/>
        </w:rPr>
        <w:t>项目结束后经甲方验收合格且甲方收到乙方提供的符合甲方要求的合法等额发票等请款材料后，甲方支付合同总价款的100%</w:t>
      </w:r>
      <w:r>
        <w:rPr>
          <w:rFonts w:hint="eastAsia" w:ascii="Times New Roman" w:hAnsi="Times New Roman" w:eastAsia="宋体" w:cs="Times New Roman"/>
          <w:color w:val="auto"/>
          <w:lang w:val="en-US" w:eastAsia="zh-CN"/>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 xml:space="preserve">违约责任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5.1中标人不能交货的，需偿付不能交货部分货款的100%的违约金并按主管部门相关规定处理。</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5.2中标人所交付产品、工程或服务不符合其投标承诺的，或在投标阶段为了中标而盲目虚假承诺、低价恶性竞争，在履约阶段则通过偷工减料、以次充好而获取利润的，</w:t>
      </w:r>
      <w:r>
        <w:rPr>
          <w:rFonts w:hint="eastAsia" w:cs="Times New Roman"/>
          <w:color w:val="auto"/>
          <w:lang w:val="en-US" w:eastAsia="zh-CN"/>
        </w:rPr>
        <w:t>将</w:t>
      </w:r>
      <w:r>
        <w:rPr>
          <w:rFonts w:hint="eastAsia" w:ascii="Times New Roman" w:hAnsi="Times New Roman" w:eastAsia="宋体" w:cs="Times New Roman"/>
          <w:color w:val="auto"/>
          <w:lang w:val="en-US" w:eastAsia="zh-CN"/>
        </w:rPr>
        <w:t>被履约评价工作实施机构评为履约等级“差”并按主管部门相关规定处理。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 xml:space="preserve">争议解决办法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本项目发生的争议，由双方友好协商解决。协商解决不成的，应当向采购人所在地人民法院提起诉讼。</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报价要求</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7.1投标报价以人民币报价，为工地交货价。投标总价必须是完成该项目的一切费用总和，包括投标费、设备费、运输费、装卸费、保险费、技术培训费、设备安装费、调试费、检测费、国家规定的各项税费等。</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7.2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其他</w:t>
      </w:r>
      <w:r>
        <w:rPr>
          <w:rFonts w:hint="eastAsia" w:ascii="宋体" w:hAnsi="宋体" w:eastAsia="宋体" w:cs="宋体"/>
          <w:b/>
          <w:bCs w:val="0"/>
          <w:color w:val="auto"/>
          <w:sz w:val="21"/>
          <w:szCs w:val="21"/>
          <w:highlight w:val="none"/>
        </w:rPr>
        <w:t>要求</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bookmarkStart w:id="1" w:name="_Toc370481837"/>
      <w:r>
        <w:rPr>
          <w:rFonts w:hint="eastAsia" w:ascii="Times New Roman" w:hAnsi="Times New Roman" w:eastAsia="宋体" w:cs="Times New Roman"/>
          <w:color w:val="auto"/>
          <w:lang w:val="en-US" w:eastAsia="zh-CN"/>
        </w:rPr>
        <w:t>8.1中标供应商必须按照采购人（用户）的技术要求进行系统的设计、设备选型和建设。</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bookmarkStart w:id="2" w:name="_Hlk517768392"/>
      <w:r>
        <w:rPr>
          <w:rFonts w:hint="eastAsia" w:ascii="Times New Roman" w:hAnsi="Times New Roman" w:eastAsia="宋体" w:cs="Times New Roman"/>
          <w:color w:val="auto"/>
          <w:lang w:val="en-US" w:eastAsia="zh-CN"/>
        </w:rPr>
        <w:t>8.2中标供应商须保证项目建成后，能统一联网至市公安局、分局、派出所。若中标供应商提供虚假材料，导致后续项目无法顺利开展、实施，采购人（用户）有权取消中标人资格。</w:t>
      </w:r>
    </w:p>
    <w:bookmarkEnd w:id="1"/>
    <w:bookmarkEnd w:id="2"/>
    <w:p>
      <w:pPr>
        <w:pStyle w:val="9"/>
        <w:rPr>
          <w:rFonts w:hint="eastAsia"/>
          <w:lang w:val="en-US" w:eastAsia="zh-CN"/>
        </w:rPr>
      </w:pPr>
    </w:p>
    <w:p>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pPr>
        <w:jc w:val="center"/>
        <w:rPr>
          <w:rFonts w:hint="eastAsia" w:ascii="宋体" w:hAnsi="宋体" w:cs="Arial"/>
          <w:b/>
          <w:bCs/>
          <w:sz w:val="52"/>
          <w:szCs w:val="52"/>
        </w:rPr>
      </w:pPr>
    </w:p>
    <w:p>
      <w:pPr>
        <w:pStyle w:val="9"/>
        <w:ind w:firstLine="480"/>
      </w:pPr>
    </w:p>
    <w:p>
      <w:pPr>
        <w:jc w:val="center"/>
        <w:rPr>
          <w:rFonts w:hint="eastAsia" w:ascii="宋体" w:hAnsi="宋体" w:cs="Arial"/>
          <w:b/>
          <w:bCs/>
          <w:sz w:val="52"/>
          <w:szCs w:val="52"/>
        </w:rPr>
      </w:pPr>
    </w:p>
    <w:p>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pPr>
        <w:jc w:val="center"/>
        <w:rPr>
          <w:rFonts w:ascii="宋体" w:cs="Arial"/>
          <w:b/>
          <w:bCs/>
          <w:sz w:val="28"/>
          <w:szCs w:val="28"/>
        </w:rPr>
      </w:pPr>
    </w:p>
    <w:p>
      <w:pPr>
        <w:jc w:val="center"/>
        <w:rPr>
          <w:rFonts w:hint="eastAsia"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rPr>
          <w:rFonts w:ascii="宋体" w:cs="Arial"/>
          <w:b/>
          <w:bCs/>
          <w:sz w:val="28"/>
          <w:szCs w:val="28"/>
        </w:rPr>
      </w:pPr>
      <w:r>
        <w:rPr>
          <w:rFonts w:hint="eastAsia" w:ascii="宋体" w:hAnsi="宋体" w:cs="Arial"/>
          <w:b/>
          <w:bCs/>
          <w:sz w:val="28"/>
          <w:szCs w:val="28"/>
        </w:rPr>
        <w:t>项目名称：</w:t>
      </w:r>
    </w:p>
    <w:p>
      <w:pPr>
        <w:rPr>
          <w:rFonts w:ascii="宋体" w:cs="Arial"/>
          <w:b/>
          <w:bCs/>
          <w:sz w:val="28"/>
          <w:szCs w:val="28"/>
        </w:rPr>
      </w:pPr>
      <w:r>
        <w:rPr>
          <w:rFonts w:hint="eastAsia" w:ascii="宋体" w:hAnsi="宋体" w:cs="Arial"/>
          <w:b/>
          <w:bCs/>
          <w:sz w:val="28"/>
          <w:szCs w:val="28"/>
        </w:rPr>
        <w:t>项目编号：</w:t>
      </w:r>
    </w:p>
    <w:p>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pPr>
        <w:rPr>
          <w:rFonts w:ascii="宋体" w:cs="Arial"/>
          <w:b/>
          <w:bCs/>
          <w:sz w:val="28"/>
          <w:szCs w:val="28"/>
        </w:rPr>
      </w:pPr>
      <w:r>
        <w:rPr>
          <w:rFonts w:hint="eastAsia" w:ascii="宋体" w:hAnsi="宋体" w:cs="Arial"/>
          <w:b/>
          <w:bCs/>
          <w:sz w:val="28"/>
          <w:szCs w:val="28"/>
        </w:rPr>
        <w:t>地址：</w:t>
      </w:r>
    </w:p>
    <w:p>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rPr>
          <w:rFonts w:hint="eastAsia" w:ascii="宋体" w:hAnsi="宋体" w:cs="Arial"/>
          <w:b/>
          <w:bCs/>
          <w:sz w:val="28"/>
          <w:szCs w:val="28"/>
          <w:u w:val="single"/>
        </w:rPr>
      </w:pPr>
      <w:r>
        <w:rPr>
          <w:rFonts w:hint="eastAsia" w:ascii="宋体" w:hAnsi="宋体" w:cs="Arial"/>
          <w:b/>
          <w:bCs/>
          <w:sz w:val="28"/>
          <w:szCs w:val="28"/>
        </w:rPr>
        <w:t>联系电话：</w:t>
      </w:r>
    </w:p>
    <w:p>
      <w:pPr>
        <w:rPr>
          <w:rFonts w:ascii="宋体" w:cs="Arial"/>
          <w:b/>
          <w:bCs/>
          <w:sz w:val="28"/>
          <w:szCs w:val="28"/>
        </w:rPr>
      </w:pPr>
      <w:r>
        <w:rPr>
          <w:rFonts w:ascii="宋体" w:cs="Arial"/>
          <w:b/>
          <w:bCs/>
          <w:sz w:val="28"/>
          <w:szCs w:val="28"/>
        </w:rPr>
        <w:br w:type="page"/>
      </w:r>
    </w:p>
    <w:p>
      <w:pPr>
        <w:pStyle w:val="6"/>
        <w:jc w:val="center"/>
      </w:pPr>
      <w:r>
        <w:rPr>
          <w:rFonts w:hint="eastAsia"/>
        </w:rPr>
        <w:t>目录</w:t>
      </w:r>
    </w:p>
    <w:p/>
    <w:p>
      <w:r>
        <w:rPr>
          <w:rFonts w:hint="eastAsia"/>
        </w:rPr>
        <w:t>一、</w:t>
      </w:r>
      <w:r>
        <w:rPr>
          <w:rFonts w:hint="eastAsia"/>
          <w:lang w:eastAsia="zh-CN"/>
        </w:rPr>
        <w:t>询价</w:t>
      </w:r>
      <w:r>
        <w:rPr>
          <w:rFonts w:hint="eastAsia"/>
        </w:rPr>
        <w:t>承诺函</w:t>
      </w:r>
    </w:p>
    <w:p>
      <w:r>
        <w:rPr>
          <w:rFonts w:hint="eastAsia"/>
        </w:rPr>
        <w:t>二、营业执照及资格证明文件</w:t>
      </w:r>
    </w:p>
    <w:p>
      <w:r>
        <w:rPr>
          <w:rFonts w:hint="eastAsia"/>
        </w:rPr>
        <w:t>三、法定代表人（负责人或执行事务合伙人）证明书</w:t>
      </w:r>
    </w:p>
    <w:p>
      <w:r>
        <w:rPr>
          <w:rFonts w:hint="eastAsia"/>
        </w:rPr>
        <w:t>四、法定代表人（负责人或执行事务合伙人）授权书</w:t>
      </w:r>
    </w:p>
    <w:p>
      <w:r>
        <w:rPr>
          <w:rFonts w:hint="eastAsia"/>
        </w:rPr>
        <w:t>五、</w:t>
      </w:r>
      <w:bookmarkStart w:id="3" w:name="_Hlk72092634"/>
      <w:r>
        <w:rPr>
          <w:rFonts w:hint="eastAsia"/>
        </w:rPr>
        <w:t>实质性条款响应情况表</w:t>
      </w:r>
      <w:bookmarkEnd w:id="3"/>
    </w:p>
    <w:p>
      <w:r>
        <w:rPr>
          <w:rFonts w:hint="eastAsia"/>
        </w:rPr>
        <w:t>六、报价表</w:t>
      </w:r>
    </w:p>
    <w:p>
      <w:r>
        <w:rPr>
          <w:rFonts w:hint="eastAsia"/>
        </w:rPr>
        <w:t>七、供应商认为需要提供的其它文件（如有）</w:t>
      </w:r>
    </w:p>
    <w:p>
      <w:pPr>
        <w:pStyle w:val="26"/>
      </w:pPr>
    </w:p>
    <w:p>
      <w:pPr>
        <w:widowControl/>
        <w:spacing w:before="100" w:beforeAutospacing="1" w:after="100" w:afterAutospacing="1"/>
        <w:rPr>
          <w:rFonts w:hint="eastAsia" w:ascii="宋体" w:hAnsi="宋体" w:cs="宋体"/>
          <w:b/>
          <w:bCs/>
          <w:kern w:val="0"/>
          <w:sz w:val="24"/>
          <w:szCs w:val="36"/>
        </w:rPr>
      </w:pPr>
    </w:p>
    <w:p>
      <w:pPr>
        <w:widowControl/>
        <w:jc w:val="left"/>
        <w:rPr>
          <w:rFonts w:hint="eastAsia" w:ascii="宋体" w:hAnsi="宋体"/>
          <w:b/>
          <w:sz w:val="30"/>
          <w:szCs w:val="30"/>
        </w:rPr>
      </w:pPr>
      <w:r>
        <w:rPr>
          <w:rFonts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一、</w:t>
      </w:r>
      <w:bookmarkStart w:id="4" w:name="_Hlk187676828"/>
      <w:r>
        <w:rPr>
          <w:rFonts w:hint="eastAsia" w:ascii="宋体" w:hAnsi="宋体"/>
          <w:b/>
          <w:sz w:val="30"/>
          <w:szCs w:val="30"/>
          <w:lang w:eastAsia="zh-CN"/>
        </w:rPr>
        <w:t>询价</w:t>
      </w:r>
      <w:r>
        <w:rPr>
          <w:rFonts w:hint="eastAsia" w:ascii="宋体" w:hAnsi="宋体"/>
          <w:b/>
          <w:sz w:val="30"/>
          <w:szCs w:val="30"/>
        </w:rPr>
        <w:t>承诺函</w:t>
      </w:r>
      <w:bookmarkEnd w:id="4"/>
    </w:p>
    <w:p>
      <w:pPr>
        <w:rPr>
          <w:rFonts w:hint="eastAsia" w:ascii="宋体" w:hAnsi="宋体"/>
        </w:rPr>
      </w:pPr>
      <w:r>
        <w:rPr>
          <w:rFonts w:hint="eastAsia" w:ascii="宋体" w:hAnsi="宋体"/>
        </w:rPr>
        <w:t>致：采购人</w:t>
      </w:r>
    </w:p>
    <w:p>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pPr>
        <w:ind w:firstLine="420" w:firstLineChars="200"/>
        <w:rPr>
          <w:rFonts w:hint="eastAsia" w:ascii="宋体" w:hAnsi="宋体"/>
        </w:rPr>
      </w:pPr>
      <w:r>
        <w:rPr>
          <w:rFonts w:hint="eastAsia" w:ascii="宋体" w:hAnsi="宋体"/>
        </w:rPr>
        <w:t>4、我公司具备《中华人民共和国政府采购法》第二十二条第一款的条件。</w:t>
      </w:r>
    </w:p>
    <w:p>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pPr>
        <w:ind w:firstLine="420" w:firstLineChars="200"/>
        <w:rPr>
          <w:rFonts w:hint="eastAsia" w:ascii="宋体" w:hAnsi="宋体"/>
        </w:rPr>
      </w:pPr>
      <w:r>
        <w:rPr>
          <w:rFonts w:hint="eastAsia" w:ascii="宋体" w:hAnsi="宋体"/>
        </w:rPr>
        <w:t>特此承诺！</w:t>
      </w:r>
    </w:p>
    <w:p>
      <w:pPr>
        <w:ind w:firstLine="420" w:firstLineChars="200"/>
        <w:rPr>
          <w:rFonts w:hint="eastAsia" w:ascii="宋体" w:hAnsi="宋体"/>
        </w:rPr>
      </w:pPr>
    </w:p>
    <w:p>
      <w:pPr>
        <w:snapToGrid w:val="0"/>
        <w:ind w:firstLine="4935" w:firstLineChars="2350"/>
        <w:rPr>
          <w:szCs w:val="21"/>
        </w:rPr>
      </w:pPr>
      <w:r>
        <w:rPr>
          <w:rFonts w:hint="eastAsia"/>
          <w:szCs w:val="21"/>
        </w:rPr>
        <w:t xml:space="preserve">供应商名称： </w:t>
      </w:r>
    </w:p>
    <w:p>
      <w:pPr>
        <w:snapToGrid w:val="0"/>
        <w:ind w:firstLine="4935" w:firstLineChars="2350"/>
        <w:rPr>
          <w:rFonts w:hint="eastAsia" w:ascii="宋体" w:hAnsi="宋体" w:cs="Arial"/>
          <w:bCs/>
          <w:szCs w:val="21"/>
        </w:rPr>
      </w:pPr>
      <w:r>
        <w:rPr>
          <w:rFonts w:hint="eastAsia" w:ascii="宋体" w:hAnsi="宋体" w:cs="Arial"/>
          <w:bCs/>
          <w:szCs w:val="21"/>
        </w:rPr>
        <w:t>日  期：       年    月   日</w:t>
      </w:r>
    </w:p>
    <w:p>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pPr>
        <w:pStyle w:val="26"/>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pPr>
        <w:widowControl/>
        <w:jc w:val="left"/>
        <w:rPr>
          <w:rFonts w:hint="eastAsia" w:ascii="宋体" w:hAnsi="宋体"/>
        </w:rPr>
      </w:pPr>
      <w:r>
        <w:rPr>
          <w:rFonts w:hint="eastAsia" w:ascii="宋体" w:hAnsi="宋体"/>
        </w:rPr>
        <w:br w:type="page"/>
      </w:r>
    </w:p>
    <w:p>
      <w:pPr>
        <w:pStyle w:val="26"/>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pPr>
        <w:spacing w:after="0" w:line="240" w:lineRule="auto"/>
        <w:jc w:val="left"/>
        <w:rPr>
          <w:szCs w:val="21"/>
        </w:rPr>
      </w:pPr>
      <w:r>
        <w:rPr>
          <w:rFonts w:hint="eastAsia"/>
          <w:szCs w:val="21"/>
        </w:rPr>
        <w:t>填表单位</w:t>
      </w:r>
      <w:bookmarkStart w:id="5" w:name="_Hlk189743140"/>
      <w:r>
        <w:rPr>
          <w:rFonts w:hint="eastAsia"/>
          <w:szCs w:val="21"/>
        </w:rPr>
        <w:t>（</w:t>
      </w:r>
      <w:r>
        <w:rPr>
          <w:rFonts w:hint="eastAsia"/>
          <w:b/>
          <w:bCs/>
          <w:color w:val="FF0000"/>
          <w:szCs w:val="21"/>
        </w:rPr>
        <w:t>加盖单位公章，必填项</w:t>
      </w:r>
      <w:r>
        <w:rPr>
          <w:rFonts w:hint="eastAsia"/>
          <w:szCs w:val="21"/>
        </w:rPr>
        <w:t>）</w:t>
      </w:r>
      <w:bookmarkEnd w:id="5"/>
      <w:r>
        <w:rPr>
          <w:rFonts w:hint="eastAsia"/>
          <w:szCs w:val="21"/>
        </w:rPr>
        <w:t>：</w:t>
      </w:r>
    </w:p>
    <w:p>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pPr>
        <w:spacing w:after="0" w:line="75" w:lineRule="exact"/>
        <w:rPr>
          <w:rFonts w:hint="eastAsia" w:ascii="宋体" w:hAnsi="宋体" w:cs="宋体"/>
          <w:szCs w:val="21"/>
        </w:rPr>
      </w:pPr>
    </w:p>
    <w:tbl>
      <w:tblPr>
        <w:tblStyle w:val="45"/>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b/>
                <w:bCs/>
                <w:color w:val="FF0000"/>
                <w:spacing w:val="-4"/>
                <w:szCs w:val="21"/>
              </w:rPr>
            </w:pPr>
            <w:bookmarkStart w:id="6" w:name="_Hlk189743651"/>
            <w:r>
              <w:rPr>
                <w:rFonts w:hint="eastAsia" w:ascii="宋体" w:hAnsi="宋体" w:cs="宋体"/>
                <w:b/>
                <w:bCs/>
                <w:color w:val="FF0000"/>
                <w:spacing w:val="-4"/>
                <w:szCs w:val="21"/>
              </w:rPr>
              <w:t>法定代表人/单位负责人/主要经营负责人</w:t>
            </w:r>
            <w:bookmarkEnd w:id="6"/>
            <w:r>
              <w:rPr>
                <w:rFonts w:hint="eastAsia" w:ascii="宋体" w:hAnsi="宋体" w:cs="宋体"/>
                <w:b/>
                <w:bCs/>
                <w:color w:val="FF0000"/>
                <w:spacing w:val="-4"/>
                <w:szCs w:val="21"/>
              </w:rPr>
              <w:t>（必填项）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pPr>
        <w:widowControl/>
        <w:jc w:val="left"/>
        <w:rPr>
          <w:rFonts w:ascii="Cambria" w:hAnsi="Cambria"/>
          <w:b/>
          <w:bCs/>
          <w:sz w:val="32"/>
          <w:szCs w:val="32"/>
        </w:rPr>
      </w:pPr>
      <w:r>
        <w:br w:type="page"/>
      </w:r>
    </w:p>
    <w:p>
      <w:pPr>
        <w:pStyle w:val="26"/>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pPr>
        <w:pStyle w:val="8"/>
        <w:ind w:firstLine="408" w:firstLineChars="200"/>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pPr>
        <w:pStyle w:val="8"/>
        <w:ind w:firstLine="408" w:firstLineChars="200"/>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pPr>
        <w:pStyle w:val="8"/>
        <w:ind w:firstLine="408" w:firstLineChars="200"/>
        <w:rPr>
          <w:rFonts w:hint="eastAsia" w:ascii="宋体" w:hAnsi="宋体" w:cs="宋体"/>
          <w:spacing w:val="-3"/>
          <w:szCs w:val="21"/>
        </w:rPr>
      </w:pPr>
    </w:p>
    <w:p>
      <w:pPr>
        <w:ind w:firstLine="408" w:firstLineChars="200"/>
        <w:rPr>
          <w:rFonts w:hint="eastAsia" w:ascii="宋体" w:hAnsi="宋体" w:cs="宋体"/>
          <w:spacing w:val="-3"/>
          <w:szCs w:val="21"/>
        </w:rPr>
      </w:pPr>
      <w:r>
        <w:rPr>
          <w:rFonts w:hint="eastAsia" w:ascii="宋体" w:hAnsi="宋体" w:cs="宋体"/>
          <w:spacing w:val="-3"/>
          <w:szCs w:val="21"/>
        </w:rPr>
        <w:t>注：</w:t>
      </w:r>
    </w:p>
    <w:p>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hint="eastAsia" w:ascii="宋体" w:hAnsi="宋体"/>
          <w:b/>
          <w:bCs/>
        </w:rPr>
      </w:pPr>
      <w:r>
        <w:rPr>
          <w:rFonts w:hint="eastAsia" w:ascii="宋体" w:hAnsi="宋体"/>
          <w:b/>
          <w:bCs/>
        </w:rPr>
        <w:br w:type="page"/>
      </w:r>
    </w:p>
    <w:p>
      <w:pPr>
        <w:pStyle w:val="26"/>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pPr>
        <w:pStyle w:val="26"/>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ind w:firstLine="421"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pPr>
        <w:pStyle w:val="26"/>
        <w:ind w:firstLine="421" w:firstLineChars="200"/>
        <w:rPr>
          <w:rFonts w:hint="eastAsia" w:ascii="宋体" w:hAnsi="宋体" w:eastAsia="宋体" w:cs="Times New Roman"/>
          <w:b/>
          <w:bCs/>
          <w:color w:val="auto"/>
          <w:kern w:val="2"/>
          <w:sz w:val="21"/>
        </w:rPr>
      </w:pPr>
    </w:p>
    <w:p>
      <w:pPr>
        <w:pStyle w:val="26"/>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pPr>
        <w:jc w:val="left"/>
        <w:rPr>
          <w:rFonts w:hint="eastAsia" w:ascii="宋体" w:hAnsi="宋体" w:cs="宋体"/>
          <w:spacing w:val="-3"/>
          <w:szCs w:val="21"/>
        </w:rPr>
      </w:pPr>
      <w:r>
        <w:rPr>
          <w:rFonts w:hint="eastAsia" w:ascii="宋体" w:hAnsi="宋体" w:cs="宋体"/>
          <w:spacing w:val="-3"/>
          <w:szCs w:val="21"/>
        </w:rPr>
        <w:t>致：采购人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pPr>
        <w:jc w:val="left"/>
        <w:rPr>
          <w:rFonts w:hint="eastAsia" w:ascii="宋体" w:hAnsi="宋体" w:cs="宋体"/>
          <w:spacing w:val="-3"/>
          <w:szCs w:val="21"/>
        </w:rPr>
      </w:pPr>
    </w:p>
    <w:p>
      <w:pPr>
        <w:jc w:val="center"/>
        <w:rPr>
          <w:rFonts w:hint="eastAsia" w:ascii="宋体" w:hAnsi="宋体" w:cs="宋体"/>
          <w:spacing w:val="-3"/>
          <w:szCs w:val="21"/>
        </w:rPr>
      </w:pPr>
      <w:r>
        <w:rPr>
          <w:rFonts w:hint="eastAsia" w:ascii="宋体" w:hAnsi="宋体" w:cs="宋体"/>
          <w:spacing w:val="-3"/>
          <w:szCs w:val="21"/>
        </w:rPr>
        <w:t xml:space="preserve">                               供应商名称： </w:t>
      </w:r>
    </w:p>
    <w:p>
      <w:pPr>
        <w:jc w:val="right"/>
        <w:rPr>
          <w:rFonts w:hint="eastAsia" w:ascii="宋体" w:hAnsi="宋体" w:cs="宋体"/>
          <w:spacing w:val="-3"/>
          <w:szCs w:val="21"/>
        </w:rPr>
      </w:pPr>
      <w:r>
        <w:rPr>
          <w:rFonts w:hint="eastAsia" w:ascii="宋体" w:hAnsi="宋体" w:cs="宋体"/>
          <w:spacing w:val="-3"/>
          <w:szCs w:val="21"/>
        </w:rPr>
        <w:t>日  期：       年    月   日</w:t>
      </w:r>
    </w:p>
    <w:p>
      <w:pPr>
        <w:widowControl/>
        <w:jc w:val="left"/>
        <w:rPr>
          <w:sz w:val="24"/>
        </w:rPr>
      </w:pPr>
      <w:r>
        <w:br w:type="page"/>
      </w:r>
    </w:p>
    <w:p>
      <w:pPr>
        <w:pStyle w:val="26"/>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pPr>
        <w:spacing w:before="156" w:beforeLines="50" w:after="0" w:line="240" w:lineRule="auto"/>
        <w:ind w:firstLine="421"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pPr>
        <w:rPr>
          <w:rFonts w:hint="eastAsia" w:ascii="宋体" w:hAnsi="宋体"/>
          <w:b/>
          <w:sz w:val="30"/>
          <w:szCs w:val="30"/>
        </w:rPr>
      </w:pPr>
      <w:r>
        <w:rPr>
          <w:rFonts w:hint="eastAsia"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说明：1、法定代表人为投标人（企业事业单位、国家机关、社会团体）的主要行政负责人。</w:t>
      </w:r>
    </w:p>
    <w:p>
      <w:pPr>
        <w:spacing w:line="360" w:lineRule="auto"/>
        <w:ind w:firstLine="420" w:firstLineChars="200"/>
        <w:rPr>
          <w:szCs w:val="21"/>
        </w:rPr>
      </w:pPr>
      <w:r>
        <w:rPr>
          <w:rFonts w:hint="eastAsia"/>
          <w:szCs w:val="21"/>
        </w:rPr>
        <w:t>2、内容必须填写真实、清楚，涂改无效，不得转让、买卖。</w:t>
      </w:r>
    </w:p>
    <w:p>
      <w:pPr>
        <w:spacing w:line="360" w:lineRule="auto"/>
        <w:ind w:firstLine="421"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pPr>
        <w:rPr>
          <w:szCs w:val="21"/>
        </w:rPr>
      </w:pPr>
    </w:p>
    <w:p>
      <w:pPr>
        <w:widowControl/>
        <w:jc w:val="left"/>
        <w:rPr>
          <w:rFonts w:hint="eastAsia" w:ascii="宋体" w:hAnsi="宋体"/>
          <w:b/>
          <w:sz w:val="30"/>
          <w:szCs w:val="30"/>
        </w:rPr>
      </w:pPr>
      <w:r>
        <w:rPr>
          <w:rFonts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pPr>
        <w:ind w:firstLine="420" w:firstLineChars="200"/>
        <w:rPr>
          <w:rFonts w:hint="eastAsia" w:ascii="宋体" w:hAnsi="宋体" w:cs="宋体"/>
          <w:szCs w:val="21"/>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pPr>
        <w:spacing w:line="360" w:lineRule="auto"/>
        <w:ind w:firstLine="420"/>
        <w:rPr>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1"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pPr>
        <w:rPr>
          <w:rFonts w:hint="eastAsia" w:ascii="宋体" w:hAnsi="宋体"/>
        </w:rPr>
      </w:pPr>
    </w:p>
    <w:p>
      <w:pPr>
        <w:widowControl/>
        <w:jc w:val="left"/>
        <w:rPr>
          <w:rFonts w:hint="eastAsia" w:ascii="宋体" w:hAnsi="宋体"/>
          <w:b/>
          <w:sz w:val="30"/>
          <w:szCs w:val="30"/>
        </w:rPr>
      </w:pPr>
      <w:r>
        <w:rPr>
          <w:rFonts w:ascii="宋体" w:hAnsi="宋体"/>
          <w:b/>
          <w:sz w:val="30"/>
          <w:szCs w:val="30"/>
        </w:rPr>
        <w:br w:type="page"/>
      </w:r>
    </w:p>
    <w:p>
      <w:pPr>
        <w:pStyle w:val="6"/>
        <w:jc w:val="center"/>
        <w:rPr>
          <w:rFonts w:hint="eastAsia" w:ascii="宋体" w:hAnsi="宋体"/>
          <w:sz w:val="30"/>
          <w:szCs w:val="30"/>
        </w:rPr>
      </w:pPr>
      <w:r>
        <w:rPr>
          <w:rFonts w:hint="eastAsia" w:ascii="宋体" w:hAnsi="宋体"/>
          <w:sz w:val="30"/>
          <w:szCs w:val="30"/>
        </w:rPr>
        <w:t>五、实质性条款响应情况表</w:t>
      </w:r>
    </w:p>
    <w:tbl>
      <w:tblPr>
        <w:tblStyle w:val="20"/>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after="0" w:line="240" w:lineRule="auto"/>
              <w:jc w:val="center"/>
              <w:rPr>
                <w:rFonts w:hint="eastAsia" w:ascii="宋体" w:hAnsi="宋体"/>
                <w:kern w:val="0"/>
                <w:szCs w:val="21"/>
              </w:rPr>
            </w:pPr>
            <w:bookmarkStart w:id="7" w:name="_Hlk72092651"/>
            <w:r>
              <w:rPr>
                <w:rFonts w:hint="eastAsia" w:ascii="宋体" w:hAnsi="宋体"/>
                <w:kern w:val="0"/>
                <w:szCs w:val="21"/>
              </w:rPr>
              <w:t>序号</w:t>
            </w:r>
          </w:p>
        </w:tc>
        <w:tc>
          <w:tcPr>
            <w:tcW w:w="4393"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pPr>
              <w:adjustRightInd w:val="0"/>
              <w:snapToGrid w:val="0"/>
              <w:spacing w:after="0" w:line="240" w:lineRule="auto"/>
              <w:jc w:val="center"/>
              <w:rPr>
                <w:rFonts w:hint="eastAsia" w:ascii="宋体" w:hAnsi="宋体"/>
                <w:kern w:val="0"/>
                <w:szCs w:val="21"/>
              </w:rPr>
            </w:pPr>
            <w:r>
              <w:rPr>
                <w:rFonts w:hint="eastAsia"/>
              </w:rPr>
              <w:t>说明</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pPr>
              <w:adjustRightInd w:val="0"/>
              <w:snapToGrid w:val="0"/>
              <w:spacing w:after="0" w:line="240" w:lineRule="auto"/>
              <w:rPr>
                <w:rFonts w:hint="eastAsia" w:ascii="宋体" w:hAnsi="宋体"/>
                <w:kern w:val="0"/>
                <w:szCs w:val="21"/>
              </w:rPr>
            </w:pPr>
          </w:p>
        </w:tc>
        <w:tc>
          <w:tcPr>
            <w:tcW w:w="1134" w:type="dxa"/>
            <w:vAlign w:val="center"/>
          </w:tcPr>
          <w:p>
            <w:pPr>
              <w:adjustRightInd w:val="0"/>
              <w:snapToGrid w:val="0"/>
              <w:spacing w:after="0" w:line="240" w:lineRule="auto"/>
              <w:rPr>
                <w:rFonts w:hint="eastAsia" w:ascii="宋体" w:hAnsi="宋体"/>
                <w:kern w:val="0"/>
                <w:szCs w:val="21"/>
              </w:rPr>
            </w:pPr>
          </w:p>
        </w:tc>
        <w:tc>
          <w:tcPr>
            <w:tcW w:w="851" w:type="dxa"/>
            <w:vAlign w:val="center"/>
          </w:tcPr>
          <w:p>
            <w:pPr>
              <w:adjustRightInd w:val="0"/>
              <w:snapToGrid w:val="0"/>
              <w:spacing w:after="0" w:line="240" w:lineRule="auto"/>
              <w:rPr>
                <w:rFonts w:hint="eastAsia" w:ascii="宋体" w:hAnsi="宋体"/>
                <w:kern w:val="0"/>
                <w:szCs w:val="21"/>
              </w:rPr>
            </w:pPr>
          </w:p>
        </w:tc>
      </w:tr>
    </w:tbl>
    <w:p>
      <w:pPr>
        <w:bidi w:val="0"/>
        <w:rPr>
          <w:rFonts w:hint="eastAsia"/>
        </w:rPr>
      </w:pPr>
    </w:p>
    <w:p>
      <w:pPr>
        <w:pStyle w:val="9"/>
        <w:ind w:firstLine="480"/>
        <w:rPr>
          <w:rFonts w:hint="eastAsia"/>
        </w:rPr>
      </w:pPr>
      <w:r>
        <w:rPr>
          <w:rFonts w:hint="eastAsia"/>
        </w:rPr>
        <w:br w:type="page"/>
      </w:r>
    </w:p>
    <w:p>
      <w:pPr>
        <w:pStyle w:val="29"/>
        <w:ind w:firstLine="0" w:firstLineChars="0"/>
        <w:jc w:val="center"/>
        <w:outlineLvl w:val="1"/>
      </w:pPr>
      <w:r>
        <w:rPr>
          <w:rFonts w:hint="eastAsia" w:ascii="宋体" w:hAnsi="宋体"/>
          <w:b/>
          <w:sz w:val="30"/>
          <w:szCs w:val="30"/>
        </w:rPr>
        <w:t>六、报价表</w:t>
      </w:r>
    </w:p>
    <w:p>
      <w:pPr>
        <w:pStyle w:val="29"/>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8" w:name="OLE_LINK46"/>
      <w:bookmarkStart w:id="9" w:name="OLE_LINK48"/>
    </w:p>
    <w:p>
      <w:pPr>
        <w:spacing w:line="360" w:lineRule="auto"/>
        <w:rPr>
          <w:rFonts w:hint="eastAsia" w:ascii="宋体" w:hAnsi="宋体" w:cs="宋体"/>
          <w:szCs w:val="21"/>
        </w:rPr>
      </w:pPr>
      <w:r>
        <w:rPr>
          <w:rFonts w:hint="eastAsia" w:ascii="宋体" w:hAnsi="宋体" w:cs="宋体"/>
          <w:szCs w:val="21"/>
        </w:rPr>
        <w:t>项目编号：</w:t>
      </w:r>
    </w:p>
    <w:tbl>
      <w:tblPr>
        <w:tblStyle w:val="20"/>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pPr>
              <w:pStyle w:val="2"/>
              <w:jc w:val="center"/>
              <w:rPr>
                <w:rFonts w:hint="eastAsia" w:hAnsi="宋体" w:cs="宋体"/>
                <w:szCs w:val="21"/>
              </w:rPr>
            </w:pPr>
            <w:r>
              <w:rPr>
                <w:rFonts w:hint="eastAsia" w:hAnsi="宋体" w:cs="宋体"/>
                <w:szCs w:val="21"/>
              </w:rPr>
              <w:t>项目名称</w:t>
            </w:r>
          </w:p>
        </w:tc>
        <w:tc>
          <w:tcPr>
            <w:tcW w:w="2058" w:type="pct"/>
            <w:vAlign w:val="center"/>
          </w:tcPr>
          <w:p>
            <w:pPr>
              <w:pStyle w:val="2"/>
              <w:jc w:val="center"/>
              <w:rPr>
                <w:rFonts w:hint="eastAsia" w:hAnsi="宋体" w:cs="宋体"/>
                <w:szCs w:val="21"/>
              </w:rPr>
            </w:pPr>
            <w:r>
              <w:rPr>
                <w:rFonts w:hint="eastAsia" w:hAnsi="宋体" w:cs="宋体"/>
                <w:szCs w:val="21"/>
              </w:rPr>
              <w:t>报价总价</w:t>
            </w:r>
          </w:p>
          <w:p>
            <w:pPr>
              <w:pStyle w:val="2"/>
              <w:jc w:val="center"/>
              <w:rPr>
                <w:rFonts w:hint="eastAsia" w:hAnsi="宋体" w:cs="宋体"/>
                <w:szCs w:val="21"/>
              </w:rPr>
            </w:pPr>
            <w:r>
              <w:rPr>
                <w:rFonts w:hint="eastAsia" w:hAnsi="宋体" w:cs="宋体"/>
                <w:szCs w:val="21"/>
              </w:rPr>
              <w:t>（人民币/元）</w:t>
            </w:r>
          </w:p>
        </w:tc>
        <w:tc>
          <w:tcPr>
            <w:tcW w:w="1073" w:type="pct"/>
            <w:vAlign w:val="center"/>
          </w:tcPr>
          <w:p>
            <w:pPr>
              <w:pStyle w:val="2"/>
              <w:jc w:val="center"/>
              <w:rPr>
                <w:rFonts w:hint="eastAsia" w:hAnsi="宋体" w:cs="宋体"/>
                <w:szCs w:val="21"/>
              </w:rPr>
            </w:pPr>
            <w:r>
              <w:rPr>
                <w:rFonts w:hint="eastAsia"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pPr>
              <w:pStyle w:val="2"/>
              <w:rPr>
                <w:rFonts w:hint="eastAsia" w:hAnsi="宋体" w:cs="宋体"/>
                <w:szCs w:val="21"/>
              </w:rPr>
            </w:pPr>
          </w:p>
        </w:tc>
        <w:tc>
          <w:tcPr>
            <w:tcW w:w="2058" w:type="pct"/>
            <w:vAlign w:val="center"/>
          </w:tcPr>
          <w:p>
            <w:pPr>
              <w:pStyle w:val="2"/>
              <w:rPr>
                <w:rFonts w:hint="eastAsia" w:hAnsi="宋体" w:cs="宋体"/>
                <w:szCs w:val="21"/>
              </w:rPr>
            </w:pPr>
          </w:p>
          <w:p>
            <w:pPr>
              <w:pStyle w:val="2"/>
              <w:rPr>
                <w:rFonts w:hint="eastAsia" w:hAnsi="宋体" w:cs="宋体"/>
                <w:szCs w:val="21"/>
              </w:rPr>
            </w:pPr>
            <w:r>
              <w:rPr>
                <w:rFonts w:hint="eastAsia" w:hAnsi="宋体" w:cs="宋体"/>
                <w:szCs w:val="21"/>
              </w:rPr>
              <w:t>小写：</w:t>
            </w:r>
          </w:p>
          <w:p>
            <w:pPr>
              <w:pStyle w:val="2"/>
              <w:rPr>
                <w:rFonts w:hint="eastAsia" w:hAnsi="宋体" w:cs="宋体"/>
                <w:szCs w:val="21"/>
              </w:rPr>
            </w:pPr>
          </w:p>
          <w:p>
            <w:pPr>
              <w:pStyle w:val="2"/>
              <w:rPr>
                <w:rFonts w:hint="eastAsia" w:hAnsi="宋体" w:cs="宋体"/>
                <w:szCs w:val="21"/>
              </w:rPr>
            </w:pPr>
            <w:r>
              <w:rPr>
                <w:rFonts w:hint="eastAsia" w:hAnsi="宋体" w:cs="宋体"/>
                <w:szCs w:val="21"/>
              </w:rPr>
              <w:t>大写：</w:t>
            </w:r>
          </w:p>
          <w:p>
            <w:pPr>
              <w:pStyle w:val="2"/>
              <w:rPr>
                <w:rFonts w:hint="eastAsia" w:hAnsi="宋体" w:cs="宋体"/>
                <w:szCs w:val="21"/>
              </w:rPr>
            </w:pPr>
          </w:p>
        </w:tc>
        <w:tc>
          <w:tcPr>
            <w:tcW w:w="1073" w:type="pct"/>
            <w:vAlign w:val="center"/>
          </w:tcPr>
          <w:p>
            <w:pPr>
              <w:pStyle w:val="2"/>
              <w:rPr>
                <w:rFonts w:hint="eastAsia" w:hAnsi="宋体" w:cs="宋体"/>
                <w:szCs w:val="21"/>
              </w:rPr>
            </w:pPr>
          </w:p>
        </w:tc>
      </w:tr>
    </w:tbl>
    <w:p>
      <w:pPr>
        <w:rPr>
          <w:rFonts w:hint="eastAsia" w:ascii="宋体" w:hAnsi="宋体" w:cs="宋体"/>
          <w:szCs w:val="21"/>
        </w:rPr>
      </w:pP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8"/>
    <w:bookmarkEnd w:id="9"/>
    <w:p>
      <w:pPr>
        <w:pStyle w:val="29"/>
        <w:ind w:firstLine="0" w:firstLineChars="0"/>
        <w:rPr>
          <w:rFonts w:hint="eastAsia" w:ascii="宋体" w:hAnsi="宋体"/>
          <w:b/>
          <w:sz w:val="30"/>
          <w:szCs w:val="30"/>
        </w:rPr>
      </w:pPr>
    </w:p>
    <w:p>
      <w:pPr>
        <w:widowControl/>
        <w:jc w:val="left"/>
        <w:rPr>
          <w:rFonts w:hint="eastAsia" w:ascii="宋体" w:hAnsi="宋体"/>
          <w:b/>
          <w:sz w:val="30"/>
          <w:szCs w:val="30"/>
        </w:rPr>
      </w:pPr>
      <w:r>
        <w:rPr>
          <w:rFonts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pPr>
        <w:jc w:val="center"/>
        <w:outlineLvl w:val="0"/>
      </w:pPr>
      <w:r>
        <w:rPr>
          <w:rFonts w:hint="eastAsia"/>
          <w:b/>
          <w:sz w:val="24"/>
        </w:rPr>
        <w:t>（仅供参考，具体以项目需求及采购结果为准）</w:t>
      </w:r>
    </w:p>
    <w:p>
      <w:pPr>
        <w:rPr>
          <w:rFonts w:ascii="仿宋_GB2312" w:eastAsia="仿宋_GB2312"/>
          <w:sz w:val="30"/>
          <w:szCs w:val="30"/>
        </w:rPr>
      </w:pPr>
    </w:p>
    <w:p>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pPr>
        <w:rPr>
          <w:szCs w:val="21"/>
        </w:rPr>
      </w:pPr>
    </w:p>
    <w:p>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pPr>
        <w:rPr>
          <w:szCs w:val="21"/>
        </w:rPr>
      </w:pPr>
      <w:r>
        <w:rPr>
          <w:szCs w:val="21"/>
        </w:rPr>
        <w:tab/>
      </w:r>
      <w:r>
        <w:rPr>
          <w:szCs w:val="21"/>
        </w:rPr>
        <w:tab/>
      </w:r>
      <w:r>
        <w:rPr>
          <w:rFonts w:hint="eastAsia"/>
          <w:szCs w:val="21"/>
        </w:rPr>
        <w:t>点击查看下载邀请公告</w:t>
      </w:r>
    </w:p>
    <w:p>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pPr>
        <w:rPr>
          <w:szCs w:val="21"/>
        </w:rPr>
      </w:pPr>
      <w:r>
        <w:rPr>
          <w:rFonts w:hint="eastAsia"/>
          <w:szCs w:val="21"/>
        </w:rPr>
        <w:t>点击应答报价，填写报价，将应答文件作为附件上传，点击提交</w:t>
      </w:r>
    </w:p>
    <w:p>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pPr>
        <w:rPr>
          <w:rFonts w:hint="eastAsia" w:ascii="等线" w:hAnsi="等线" w:eastAsia="等线"/>
          <w:szCs w:val="21"/>
        </w:rPr>
      </w:pPr>
    </w:p>
    <w:p>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H Yb 2gj">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Arial Unicode MS">
    <w:altName w:val="DejaVu Sans"/>
    <w:panose1 w:val="020B0604020202020204"/>
    <w:charset w:val="86"/>
    <w:family w:val="swiss"/>
    <w:pitch w:val="default"/>
    <w:sig w:usb0="00000000" w:usb1="00000000" w:usb2="0000003F" w:usb3="00000000" w:csb0="603F01FF" w:csb1="FFFF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sans-serif">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M6pebnPAAAABQEAAA8A&#10;AAAAAAAAAQAgAAAAOAAAAGRycy9kb3ducmV2LnhtbFBLAQIUABQAAAAIAIdO4kDPHLs70QEAAKcD&#10;AAAOAAAAAAAAAAEAIAAAADQBAABkcnMvZTJvRG9jLnhtbFBLBQYAAAAABgAGAFkBAAB3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02CB1"/>
    <w:multiLevelType w:val="singleLevel"/>
    <w:tmpl w:val="9D302CB1"/>
    <w:lvl w:ilvl="0" w:tentative="0">
      <w:start w:val="1"/>
      <w:numFmt w:val="decimal"/>
      <w:suff w:val="nothing"/>
      <w:lvlText w:val="%1、"/>
      <w:lvlJc w:val="left"/>
    </w:lvl>
  </w:abstractNum>
  <w:abstractNum w:abstractNumId="1">
    <w:nsid w:val="AB24CD70"/>
    <w:multiLevelType w:val="singleLevel"/>
    <w:tmpl w:val="AB24CD70"/>
    <w:lvl w:ilvl="0" w:tentative="0">
      <w:start w:val="1"/>
      <w:numFmt w:val="decimal"/>
      <w:suff w:val="nothing"/>
      <w:lvlText w:val="%1、"/>
      <w:lvlJc w:val="left"/>
    </w:lvl>
  </w:abstractNum>
  <w:abstractNum w:abstractNumId="2">
    <w:nsid w:val="0ADEAACC"/>
    <w:multiLevelType w:val="singleLevel"/>
    <w:tmpl w:val="0ADEAAC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046899"/>
    <w:rsid w:val="02676536"/>
    <w:rsid w:val="027F313D"/>
    <w:rsid w:val="031E62CB"/>
    <w:rsid w:val="038156D1"/>
    <w:rsid w:val="03DF67B3"/>
    <w:rsid w:val="03E032C1"/>
    <w:rsid w:val="0403584D"/>
    <w:rsid w:val="043011FB"/>
    <w:rsid w:val="04B107F3"/>
    <w:rsid w:val="04F41598"/>
    <w:rsid w:val="056C63BB"/>
    <w:rsid w:val="05B253F0"/>
    <w:rsid w:val="05C313AC"/>
    <w:rsid w:val="0627033B"/>
    <w:rsid w:val="06A80B5A"/>
    <w:rsid w:val="06EF56F4"/>
    <w:rsid w:val="08662E4F"/>
    <w:rsid w:val="08B131D7"/>
    <w:rsid w:val="08E700B0"/>
    <w:rsid w:val="08EB56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4331E76"/>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F64450"/>
    <w:rsid w:val="1B720258"/>
    <w:rsid w:val="1B903EE9"/>
    <w:rsid w:val="1BA51042"/>
    <w:rsid w:val="1CCF1771"/>
    <w:rsid w:val="1D1D7568"/>
    <w:rsid w:val="1D232E70"/>
    <w:rsid w:val="1D393246"/>
    <w:rsid w:val="1D8636DD"/>
    <w:rsid w:val="1DD00AB6"/>
    <w:rsid w:val="1EC07C63"/>
    <w:rsid w:val="1EFD7811"/>
    <w:rsid w:val="1FBD5D4F"/>
    <w:rsid w:val="1FFE4147"/>
    <w:rsid w:val="206104AB"/>
    <w:rsid w:val="20EB1A8B"/>
    <w:rsid w:val="217F114F"/>
    <w:rsid w:val="21EC60B0"/>
    <w:rsid w:val="22066450"/>
    <w:rsid w:val="224C30E3"/>
    <w:rsid w:val="228C3284"/>
    <w:rsid w:val="24F966A0"/>
    <w:rsid w:val="25914A5C"/>
    <w:rsid w:val="261966A6"/>
    <w:rsid w:val="26555BF8"/>
    <w:rsid w:val="26613595"/>
    <w:rsid w:val="269641C6"/>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304156"/>
    <w:rsid w:val="2BBD12AA"/>
    <w:rsid w:val="2BF07614"/>
    <w:rsid w:val="2C1F6654"/>
    <w:rsid w:val="2C2F765F"/>
    <w:rsid w:val="2CBF1BAC"/>
    <w:rsid w:val="2D2B793A"/>
    <w:rsid w:val="2DAC211D"/>
    <w:rsid w:val="2E5860CE"/>
    <w:rsid w:val="2EC61441"/>
    <w:rsid w:val="2EDE3101"/>
    <w:rsid w:val="2FA31782"/>
    <w:rsid w:val="2FC82472"/>
    <w:rsid w:val="2FC8645A"/>
    <w:rsid w:val="30135E4B"/>
    <w:rsid w:val="30E57296"/>
    <w:rsid w:val="313564FF"/>
    <w:rsid w:val="33314CA9"/>
    <w:rsid w:val="34115D03"/>
    <w:rsid w:val="3445338B"/>
    <w:rsid w:val="348C7842"/>
    <w:rsid w:val="34A75871"/>
    <w:rsid w:val="34F67EE0"/>
    <w:rsid w:val="360C62D3"/>
    <w:rsid w:val="36407B95"/>
    <w:rsid w:val="366724DD"/>
    <w:rsid w:val="369003F3"/>
    <w:rsid w:val="369F457E"/>
    <w:rsid w:val="36BC2039"/>
    <w:rsid w:val="372C73BF"/>
    <w:rsid w:val="37783EB8"/>
    <w:rsid w:val="37855B5B"/>
    <w:rsid w:val="39522C4F"/>
    <w:rsid w:val="39965EB4"/>
    <w:rsid w:val="39B60CF9"/>
    <w:rsid w:val="39C233C9"/>
    <w:rsid w:val="3A591CBB"/>
    <w:rsid w:val="3AC11C0B"/>
    <w:rsid w:val="3AC5785E"/>
    <w:rsid w:val="3B5D0EF4"/>
    <w:rsid w:val="3B6F18D7"/>
    <w:rsid w:val="3B84632D"/>
    <w:rsid w:val="3BB1327A"/>
    <w:rsid w:val="3BC92571"/>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3FE225C4"/>
    <w:rsid w:val="3FFF9759"/>
    <w:rsid w:val="40F80C31"/>
    <w:rsid w:val="41650C0D"/>
    <w:rsid w:val="41695F34"/>
    <w:rsid w:val="41BC69C3"/>
    <w:rsid w:val="41F63994"/>
    <w:rsid w:val="422B3CC4"/>
    <w:rsid w:val="425273BE"/>
    <w:rsid w:val="42E11F92"/>
    <w:rsid w:val="42FE39BD"/>
    <w:rsid w:val="43987A99"/>
    <w:rsid w:val="43B3073F"/>
    <w:rsid w:val="442451E1"/>
    <w:rsid w:val="458E2D7C"/>
    <w:rsid w:val="45961056"/>
    <w:rsid w:val="45D06B81"/>
    <w:rsid w:val="46625A9C"/>
    <w:rsid w:val="46B3016A"/>
    <w:rsid w:val="474D5277"/>
    <w:rsid w:val="480A7E67"/>
    <w:rsid w:val="483A6DB8"/>
    <w:rsid w:val="48442464"/>
    <w:rsid w:val="48497225"/>
    <w:rsid w:val="485968EF"/>
    <w:rsid w:val="48BF0932"/>
    <w:rsid w:val="491F7545"/>
    <w:rsid w:val="4A757FD0"/>
    <w:rsid w:val="4B4844F0"/>
    <w:rsid w:val="4BC94BDB"/>
    <w:rsid w:val="4BD8290E"/>
    <w:rsid w:val="4C011ADB"/>
    <w:rsid w:val="4C2A5769"/>
    <w:rsid w:val="4C735875"/>
    <w:rsid w:val="4D700CFE"/>
    <w:rsid w:val="4E3F37F1"/>
    <w:rsid w:val="4E8B06CC"/>
    <w:rsid w:val="4FC560A3"/>
    <w:rsid w:val="503F29AA"/>
    <w:rsid w:val="50C87CE4"/>
    <w:rsid w:val="51143A06"/>
    <w:rsid w:val="51522CC3"/>
    <w:rsid w:val="51D87312"/>
    <w:rsid w:val="51E33FB3"/>
    <w:rsid w:val="52952D55"/>
    <w:rsid w:val="53032779"/>
    <w:rsid w:val="531C7948"/>
    <w:rsid w:val="531E7EBF"/>
    <w:rsid w:val="53591BE0"/>
    <w:rsid w:val="5408474F"/>
    <w:rsid w:val="54554E92"/>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C714D1B"/>
    <w:rsid w:val="5D0F6392"/>
    <w:rsid w:val="5D741361"/>
    <w:rsid w:val="5E184528"/>
    <w:rsid w:val="5E25263B"/>
    <w:rsid w:val="5E2876F5"/>
    <w:rsid w:val="5E4775F9"/>
    <w:rsid w:val="5E564D2B"/>
    <w:rsid w:val="5EDFF0B8"/>
    <w:rsid w:val="5F85500D"/>
    <w:rsid w:val="601B6CAE"/>
    <w:rsid w:val="61CB22EF"/>
    <w:rsid w:val="620A4B83"/>
    <w:rsid w:val="624352C6"/>
    <w:rsid w:val="627961EF"/>
    <w:rsid w:val="62D97490"/>
    <w:rsid w:val="63291771"/>
    <w:rsid w:val="635B53F4"/>
    <w:rsid w:val="638616CA"/>
    <w:rsid w:val="6431561E"/>
    <w:rsid w:val="646A06F8"/>
    <w:rsid w:val="64EE6A20"/>
    <w:rsid w:val="66E05D15"/>
    <w:rsid w:val="673D43D6"/>
    <w:rsid w:val="68144CE6"/>
    <w:rsid w:val="68F147C3"/>
    <w:rsid w:val="694B5840"/>
    <w:rsid w:val="6A015822"/>
    <w:rsid w:val="6A325FF9"/>
    <w:rsid w:val="6A576651"/>
    <w:rsid w:val="6AA96333"/>
    <w:rsid w:val="6AC87D14"/>
    <w:rsid w:val="6B246507"/>
    <w:rsid w:val="6C892A9E"/>
    <w:rsid w:val="6D3B69F3"/>
    <w:rsid w:val="6DFE1580"/>
    <w:rsid w:val="6E4A44E4"/>
    <w:rsid w:val="6E9D4964"/>
    <w:rsid w:val="6EA41EA1"/>
    <w:rsid w:val="6ECE4405"/>
    <w:rsid w:val="6FA9A744"/>
    <w:rsid w:val="700F0193"/>
    <w:rsid w:val="703C530B"/>
    <w:rsid w:val="70552422"/>
    <w:rsid w:val="70723796"/>
    <w:rsid w:val="70904E30"/>
    <w:rsid w:val="71013E28"/>
    <w:rsid w:val="714479C8"/>
    <w:rsid w:val="714707D4"/>
    <w:rsid w:val="72BF06E3"/>
    <w:rsid w:val="72D87E05"/>
    <w:rsid w:val="72EE0533"/>
    <w:rsid w:val="734F041B"/>
    <w:rsid w:val="737B4CAA"/>
    <w:rsid w:val="74553583"/>
    <w:rsid w:val="754E0C44"/>
    <w:rsid w:val="76313693"/>
    <w:rsid w:val="76720DAB"/>
    <w:rsid w:val="769F35AF"/>
    <w:rsid w:val="76F123A0"/>
    <w:rsid w:val="77404F00"/>
    <w:rsid w:val="776948B3"/>
    <w:rsid w:val="77C55F6C"/>
    <w:rsid w:val="77F250B7"/>
    <w:rsid w:val="788121DE"/>
    <w:rsid w:val="789417E7"/>
    <w:rsid w:val="78C0027C"/>
    <w:rsid w:val="79691145"/>
    <w:rsid w:val="79817886"/>
    <w:rsid w:val="79881DE9"/>
    <w:rsid w:val="79C47907"/>
    <w:rsid w:val="79DD3120"/>
    <w:rsid w:val="7A287E87"/>
    <w:rsid w:val="7A477AC9"/>
    <w:rsid w:val="7A497E37"/>
    <w:rsid w:val="7ACD5E42"/>
    <w:rsid w:val="7B0138FB"/>
    <w:rsid w:val="7B9A3006"/>
    <w:rsid w:val="7BAC1C5B"/>
    <w:rsid w:val="7BEFF262"/>
    <w:rsid w:val="7C173D7F"/>
    <w:rsid w:val="7C276531"/>
    <w:rsid w:val="7C332759"/>
    <w:rsid w:val="7D4C363C"/>
    <w:rsid w:val="7D570C13"/>
    <w:rsid w:val="7DD8172B"/>
    <w:rsid w:val="7E5263ED"/>
    <w:rsid w:val="7EA63A70"/>
    <w:rsid w:val="7FA35A4A"/>
    <w:rsid w:val="7FC00B62"/>
    <w:rsid w:val="7FFE4749"/>
    <w:rsid w:val="A9BD4701"/>
    <w:rsid w:val="B2DFCF0D"/>
    <w:rsid w:val="DFFFAF09"/>
    <w:rsid w:val="EFEF62E2"/>
    <w:rsid w:val="FFE528A5"/>
    <w:rsid w:val="FFFD60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4"/>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8"/>
    <w:basedOn w:val="1"/>
    <w:next w:val="1"/>
    <w:qFormat/>
    <w:uiPriority w:val="0"/>
    <w:pPr>
      <w:ind w:left="2940"/>
    </w:pPr>
    <w:rPr>
      <w:rFonts w:ascii="Times New Roman" w:hAnsi="Times New Roman"/>
    </w:rPr>
  </w:style>
  <w:style w:type="paragraph" w:styleId="8">
    <w:name w:val="Normal Indent"/>
    <w:basedOn w:val="1"/>
    <w:next w:val="9"/>
    <w:link w:val="30"/>
    <w:qFormat/>
    <w:uiPriority w:val="0"/>
    <w:pPr>
      <w:ind w:firstLine="420"/>
    </w:pPr>
    <w:rPr>
      <w:szCs w:val="20"/>
    </w:rPr>
  </w:style>
  <w:style w:type="paragraph" w:styleId="9">
    <w:name w:val="Body Text"/>
    <w:basedOn w:val="1"/>
    <w:next w:val="1"/>
    <w:qFormat/>
    <w:uiPriority w:val="0"/>
    <w:pPr>
      <w:spacing w:before="10" w:after="10" w:line="360" w:lineRule="auto"/>
      <w:ind w:firstLine="200" w:firstLineChars="200"/>
    </w:pPr>
    <w:rPr>
      <w:sz w:val="24"/>
    </w:rPr>
  </w:style>
  <w:style w:type="paragraph" w:styleId="10">
    <w:name w:val="annotation text"/>
    <w:basedOn w:val="1"/>
    <w:next w:val="11"/>
    <w:link w:val="32"/>
    <w:qFormat/>
    <w:uiPriority w:val="0"/>
    <w:pPr>
      <w:jc w:val="left"/>
    </w:pPr>
  </w:style>
  <w:style w:type="paragraph" w:styleId="11">
    <w:name w:val="toc 5"/>
    <w:basedOn w:val="1"/>
    <w:next w:val="1"/>
    <w:qFormat/>
    <w:uiPriority w:val="0"/>
    <w:pPr>
      <w:ind w:left="840"/>
      <w:jc w:val="left"/>
    </w:pPr>
    <w:rPr>
      <w:rFonts w:cs="Calibri"/>
      <w:sz w:val="18"/>
      <w:szCs w:val="18"/>
    </w:rPr>
  </w:style>
  <w:style w:type="paragraph" w:styleId="12">
    <w:name w:val="Balloon Text"/>
    <w:basedOn w:val="1"/>
    <w:link w:val="31"/>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after="120" w:line="480" w:lineRule="auto"/>
    </w:pPr>
  </w:style>
  <w:style w:type="paragraph" w:styleId="1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9">
    <w:name w:val="annotation subject"/>
    <w:basedOn w:val="10"/>
    <w:next w:val="10"/>
    <w:link w:val="33"/>
    <w:qFormat/>
    <w:uiPriority w:val="0"/>
    <w:rPr>
      <w:b/>
      <w:bCs/>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FollowedHyperlink"/>
    <w:basedOn w:val="22"/>
    <w:unhideWhenUsed/>
    <w:qFormat/>
    <w:uiPriority w:val="0"/>
    <w:rPr>
      <w:color w:val="800080"/>
      <w:u w:val="single"/>
    </w:rPr>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paragraph" w:customStyle="1" w:styleId="26">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character" w:customStyle="1" w:styleId="27">
    <w:name w:val="页眉 字符"/>
    <w:basedOn w:val="22"/>
    <w:link w:val="14"/>
    <w:qFormat/>
    <w:uiPriority w:val="0"/>
    <w:rPr>
      <w:kern w:val="2"/>
      <w:sz w:val="18"/>
      <w:szCs w:val="18"/>
    </w:rPr>
  </w:style>
  <w:style w:type="character" w:customStyle="1" w:styleId="28">
    <w:name w:val="页脚 字符"/>
    <w:basedOn w:val="22"/>
    <w:link w:val="13"/>
    <w:qFormat/>
    <w:uiPriority w:val="0"/>
    <w:rPr>
      <w:kern w:val="2"/>
      <w:sz w:val="18"/>
      <w:szCs w:val="18"/>
    </w:rPr>
  </w:style>
  <w:style w:type="paragraph" w:customStyle="1" w:styleId="29">
    <w:name w:val="列出段落1"/>
    <w:basedOn w:val="1"/>
    <w:qFormat/>
    <w:uiPriority w:val="34"/>
    <w:pPr>
      <w:ind w:firstLine="420" w:firstLineChars="200"/>
    </w:pPr>
    <w:rPr>
      <w:szCs w:val="21"/>
    </w:rPr>
  </w:style>
  <w:style w:type="character" w:customStyle="1" w:styleId="30">
    <w:name w:val="正文缩进 字符"/>
    <w:basedOn w:val="22"/>
    <w:link w:val="8"/>
    <w:qFormat/>
    <w:uiPriority w:val="0"/>
    <w:rPr>
      <w:kern w:val="2"/>
      <w:sz w:val="21"/>
    </w:rPr>
  </w:style>
  <w:style w:type="character" w:customStyle="1" w:styleId="31">
    <w:name w:val="批注框文本 字符"/>
    <w:basedOn w:val="22"/>
    <w:link w:val="12"/>
    <w:qFormat/>
    <w:uiPriority w:val="0"/>
    <w:rPr>
      <w:kern w:val="2"/>
      <w:sz w:val="18"/>
      <w:szCs w:val="18"/>
    </w:rPr>
  </w:style>
  <w:style w:type="character" w:customStyle="1" w:styleId="32">
    <w:name w:val="批注文字 字符"/>
    <w:basedOn w:val="22"/>
    <w:link w:val="10"/>
    <w:qFormat/>
    <w:uiPriority w:val="0"/>
    <w:rPr>
      <w:kern w:val="2"/>
      <w:sz w:val="21"/>
      <w:szCs w:val="24"/>
    </w:rPr>
  </w:style>
  <w:style w:type="character" w:customStyle="1" w:styleId="33">
    <w:name w:val="批注主题 字符"/>
    <w:basedOn w:val="32"/>
    <w:link w:val="19"/>
    <w:qFormat/>
    <w:uiPriority w:val="0"/>
    <w:rPr>
      <w:b/>
      <w:bCs/>
      <w:kern w:val="2"/>
      <w:sz w:val="21"/>
      <w:szCs w:val="24"/>
    </w:rPr>
  </w:style>
  <w:style w:type="character" w:customStyle="1" w:styleId="34">
    <w:name w:val="标题 3 字符"/>
    <w:basedOn w:val="22"/>
    <w:link w:val="6"/>
    <w:qFormat/>
    <w:uiPriority w:val="0"/>
    <w:rPr>
      <w:rFonts w:ascii="Arial" w:hAnsi="Arial"/>
      <w:b/>
      <w:bCs/>
      <w:sz w:val="32"/>
      <w:szCs w:val="32"/>
    </w:rPr>
  </w:style>
  <w:style w:type="paragraph" w:customStyle="1" w:styleId="35">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6">
    <w:name w:val="彩色列表 - 强调文字颜色 111"/>
    <w:basedOn w:val="1"/>
    <w:qFormat/>
    <w:uiPriority w:val="0"/>
    <w:pPr>
      <w:ind w:firstLine="420" w:firstLineChars="200"/>
    </w:pPr>
  </w:style>
  <w:style w:type="paragraph" w:customStyle="1" w:styleId="37">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8">
    <w:name w:val="List Paragraph"/>
    <w:basedOn w:val="1"/>
    <w:unhideWhenUsed/>
    <w:qFormat/>
    <w:uiPriority w:val="99"/>
    <w:pPr>
      <w:ind w:firstLine="420" w:firstLineChars="200"/>
    </w:pPr>
  </w:style>
  <w:style w:type="paragraph" w:customStyle="1" w:styleId="39">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1">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2">
    <w:name w:val="Body text|1_"/>
    <w:basedOn w:val="22"/>
    <w:link w:val="43"/>
    <w:qFormat/>
    <w:locked/>
    <w:uiPriority w:val="0"/>
    <w:rPr>
      <w:rFonts w:ascii="宋体" w:hAnsi="宋体" w:cs="宋体"/>
      <w:lang w:val="zh-TW" w:eastAsia="zh-TW" w:bidi="zh-TW"/>
    </w:rPr>
  </w:style>
  <w:style w:type="paragraph" w:customStyle="1" w:styleId="43">
    <w:name w:val="Body text|1"/>
    <w:basedOn w:val="1"/>
    <w:link w:val="42"/>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4">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5">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7051</Words>
  <Characters>7440</Characters>
  <Lines>57</Lines>
  <Paragraphs>16</Paragraphs>
  <TotalTime>112</TotalTime>
  <ScaleCrop>false</ScaleCrop>
  <LinksUpToDate>false</LinksUpToDate>
  <CharactersWithSpaces>7520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2024-05-13T17:58:00Z</dcterms:created>
  <dc:creator>谢嘉骏</dc:creator>
  <cp:lastModifiedBy>sssuper</cp:lastModifiedBy>
  <dcterms:modified xsi:type="dcterms:W3CDTF">2025-12-09T11:08:00Z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4DDC1FE44E04CC24850F316977C4A317</vt:lpwstr>
  </property>
  <property fmtid="{D5CDD505-2E9C-101B-9397-08002B2CF9AE}" pid="4" name="KSOTemplateDocerSaveRecord">
    <vt:lpwstr>eyJoZGlkIjoiNDdiOGY2NDY2ODE4YzAwOTcyYTFkYmI4YThjMThlZGQiLCJ1c2VySWQiOiIyNTcwOTQ5NzUifQ==</vt:lpwstr>
  </property>
</Properties>
</file>