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61384">
      <w:pPr>
        <w:pStyle w:val="6"/>
        <w:ind w:firstLine="0" w:firstLineChars="0"/>
        <w:rPr>
          <w:rFonts w:hint="eastAsia" w:ascii="宋体" w:hAnsi="宋体"/>
        </w:rPr>
      </w:pPr>
    </w:p>
    <w:p w14:paraId="19177144">
      <w:pPr>
        <w:pStyle w:val="6"/>
        <w:ind w:firstLine="0" w:firstLineChars="0"/>
        <w:rPr>
          <w:rFonts w:hint="eastAsia" w:ascii="宋体" w:hAnsi="宋体"/>
        </w:rPr>
      </w:pPr>
    </w:p>
    <w:p w14:paraId="33610E07">
      <w:pPr>
        <w:pStyle w:val="6"/>
        <w:ind w:firstLine="0" w:firstLineChars="0"/>
        <w:rPr>
          <w:rFonts w:hint="eastAsia" w:ascii="宋体" w:hAnsi="宋体"/>
        </w:rPr>
      </w:pPr>
    </w:p>
    <w:p w14:paraId="2D63F198">
      <w:pPr>
        <w:pStyle w:val="6"/>
        <w:ind w:firstLine="420"/>
        <w:rPr>
          <w:rFonts w:hint="eastAsia" w:ascii="宋体" w:hAnsi="宋体"/>
        </w:rPr>
      </w:pPr>
    </w:p>
    <w:p w14:paraId="7A2C7F8F">
      <w:pPr>
        <w:autoSpaceDE w:val="0"/>
        <w:autoSpaceDN w:val="0"/>
        <w:adjustRightInd w:val="0"/>
        <w:snapToGrid w:val="0"/>
        <w:spacing w:line="240" w:lineRule="auto"/>
        <w:ind w:firstLine="0" w:firstLineChars="0"/>
        <w:jc w:val="center"/>
        <w:rPr>
          <w:rFonts w:hint="eastAsia" w:ascii="宋体" w:hAnsi="宋体"/>
          <w:b/>
          <w:sz w:val="60"/>
          <w:szCs w:val="60"/>
          <w14:shadow w14:blurRad="50800" w14:dist="38100" w14:dir="2700000" w14:sx="100000" w14:sy="100000" w14:kx="0" w14:ky="0" w14:algn="tl">
            <w14:srgbClr w14:val="000000">
              <w14:alpha w14:val="60000"/>
            </w14:srgbClr>
          </w14:shadow>
        </w:rPr>
      </w:pPr>
      <w:r>
        <w:rPr>
          <w:rFonts w:hint="eastAsia" w:ascii="宋体" w:hAnsi="宋体"/>
          <w:b/>
          <w:sz w:val="60"/>
          <w:szCs w:val="60"/>
          <w14:shadow w14:blurRad="50800" w14:dist="38100" w14:dir="2700000" w14:sx="100000" w14:sy="100000" w14:kx="0" w14:ky="0" w14:algn="tl">
            <w14:srgbClr w14:val="000000">
              <w14:alpha w14:val="60000"/>
            </w14:srgbClr>
          </w14:shadow>
        </w:rPr>
        <w:t>深圳市深航货运有限公司</w:t>
      </w:r>
      <w:r>
        <w:rPr>
          <w:rFonts w:hint="eastAsia" w:ascii="宋体" w:hAnsi="宋体"/>
          <w:b/>
          <w:sz w:val="60"/>
          <w:szCs w:val="60"/>
          <w:lang w:val="en-US" w:eastAsia="zh-CN"/>
          <w14:shadow w14:blurRad="50800" w14:dist="38100" w14:dir="2700000" w14:sx="100000" w14:sy="100000" w14:kx="0" w14:ky="0" w14:algn="tl">
            <w14:srgbClr w14:val="000000">
              <w14:alpha w14:val="60000"/>
            </w14:srgbClr>
          </w14:shadow>
        </w:rPr>
        <w:t>2026-2029年</w:t>
      </w:r>
      <w:r>
        <w:rPr>
          <w:rFonts w:hint="eastAsia" w:ascii="宋体" w:hAnsi="宋体"/>
          <w:b/>
          <w:sz w:val="60"/>
          <w:szCs w:val="60"/>
          <w14:shadow w14:blurRad="50800" w14:dist="38100" w14:dir="2700000" w14:sx="100000" w14:sy="100000" w14:kx="0" w14:ky="0" w14:algn="tl">
            <w14:srgbClr w14:val="000000">
              <w14:alpha w14:val="60000"/>
            </w14:srgbClr>
          </w14:shadow>
        </w:rPr>
        <w:t>反光背心及反光雨衣采购项目</w:t>
      </w:r>
    </w:p>
    <w:p w14:paraId="18269C65">
      <w:pPr>
        <w:autoSpaceDE w:val="0"/>
        <w:autoSpaceDN w:val="0"/>
        <w:adjustRightInd w:val="0"/>
        <w:snapToGrid w:val="0"/>
        <w:spacing w:line="240" w:lineRule="auto"/>
        <w:ind w:firstLine="0" w:firstLineChars="0"/>
        <w:jc w:val="center"/>
        <w:rPr>
          <w:rFonts w:hint="eastAsia" w:ascii="宋体" w:hAnsi="宋体"/>
          <w:b/>
          <w:sz w:val="60"/>
          <w:szCs w:val="60"/>
          <w14:shadow w14:blurRad="50800" w14:dist="38100" w14:dir="2700000" w14:sx="100000" w14:sy="100000" w14:kx="0" w14:ky="0" w14:algn="tl">
            <w14:srgbClr w14:val="000000">
              <w14:alpha w14:val="60000"/>
            </w14:srgbClr>
          </w14:shadow>
        </w:rPr>
      </w:pPr>
      <w:r>
        <w:rPr>
          <w:rFonts w:hint="eastAsia" w:ascii="宋体" w:hAnsi="宋体"/>
          <w:b/>
          <w:sz w:val="60"/>
          <w:szCs w:val="60"/>
          <w:lang w:eastAsia="zh-Hans"/>
          <w14:shadow w14:blurRad="50800" w14:dist="38100" w14:dir="2700000" w14:sx="100000" w14:sy="100000" w14:kx="0" w14:ky="0" w14:algn="tl">
            <w14:srgbClr w14:val="000000">
              <w14:alpha w14:val="60000"/>
            </w14:srgbClr>
          </w14:shadow>
        </w:rPr>
        <w:t>采购</w:t>
      </w:r>
      <w:r>
        <w:rPr>
          <w:rFonts w:hint="eastAsia" w:ascii="宋体" w:hAnsi="宋体"/>
          <w:b/>
          <w:sz w:val="60"/>
          <w:szCs w:val="60"/>
          <w14:shadow w14:blurRad="50800" w14:dist="38100" w14:dir="2700000" w14:sx="100000" w14:sy="100000" w14:kx="0" w14:ky="0" w14:algn="tl">
            <w14:srgbClr w14:val="000000">
              <w14:alpha w14:val="60000"/>
            </w14:srgbClr>
          </w14:shadow>
        </w:rPr>
        <w:t>文件</w:t>
      </w:r>
    </w:p>
    <w:p w14:paraId="1C4A8385">
      <w:pPr>
        <w:pStyle w:val="6"/>
        <w:ind w:firstLine="420"/>
      </w:pPr>
    </w:p>
    <w:p w14:paraId="71A43AF6">
      <w:pPr>
        <w:pStyle w:val="6"/>
        <w:ind w:firstLine="420"/>
      </w:pPr>
    </w:p>
    <w:p w14:paraId="4476F1AB">
      <w:pPr>
        <w:pStyle w:val="6"/>
        <w:ind w:firstLine="420"/>
      </w:pPr>
    </w:p>
    <w:p w14:paraId="2222022B">
      <w:pPr>
        <w:pStyle w:val="6"/>
        <w:ind w:firstLine="420"/>
      </w:pPr>
    </w:p>
    <w:p w14:paraId="0DB9E552">
      <w:pPr>
        <w:pStyle w:val="6"/>
        <w:ind w:firstLine="420"/>
      </w:pPr>
    </w:p>
    <w:tbl>
      <w:tblPr>
        <w:tblStyle w:val="17"/>
        <w:tblW w:w="8956" w:type="dxa"/>
        <w:tblInd w:w="0" w:type="dxa"/>
        <w:tblLayout w:type="fixed"/>
        <w:tblCellMar>
          <w:top w:w="0" w:type="dxa"/>
          <w:left w:w="108" w:type="dxa"/>
          <w:bottom w:w="0" w:type="dxa"/>
          <w:right w:w="108" w:type="dxa"/>
        </w:tblCellMar>
      </w:tblPr>
      <w:tblGrid>
        <w:gridCol w:w="2121"/>
        <w:gridCol w:w="6835"/>
      </w:tblGrid>
      <w:tr w14:paraId="70731FEA">
        <w:tblPrEx>
          <w:tblCellMar>
            <w:top w:w="0" w:type="dxa"/>
            <w:left w:w="108" w:type="dxa"/>
            <w:bottom w:w="0" w:type="dxa"/>
            <w:right w:w="108" w:type="dxa"/>
          </w:tblCellMar>
        </w:tblPrEx>
        <w:trPr>
          <w:trHeight w:val="90" w:hRule="atLeast"/>
        </w:trPr>
        <w:tc>
          <w:tcPr>
            <w:tcW w:w="2121" w:type="dxa"/>
            <w:vAlign w:val="center"/>
          </w:tcPr>
          <w:p w14:paraId="2F9F2905">
            <w:pPr>
              <w:keepNext w:val="0"/>
              <w:keepLines w:val="0"/>
              <w:suppressLineNumbers w:val="0"/>
              <w:autoSpaceDE w:val="0"/>
              <w:autoSpaceDN w:val="0"/>
              <w:adjustRightInd w:val="0"/>
              <w:snapToGrid w:val="0"/>
              <w:spacing w:before="0" w:beforeAutospacing="0" w:after="0" w:afterAutospacing="0" w:line="360" w:lineRule="auto"/>
              <w:ind w:left="0" w:right="0" w:firstLine="0" w:firstLineChars="0"/>
              <w:rPr>
                <w:rFonts w:hint="eastAsia" w:ascii="宋体" w:hAnsi="宋体"/>
                <w:b/>
                <w:sz w:val="32"/>
                <w:szCs w:val="32"/>
              </w:rPr>
            </w:pPr>
            <w:r>
              <w:rPr>
                <w:rFonts w:hint="eastAsia" w:ascii="宋体" w:hAnsi="宋体"/>
                <w:b/>
                <w:sz w:val="32"/>
                <w:szCs w:val="32"/>
              </w:rPr>
              <w:t>项目名称：</w:t>
            </w:r>
          </w:p>
        </w:tc>
        <w:tc>
          <w:tcPr>
            <w:tcW w:w="6835" w:type="dxa"/>
            <w:vAlign w:val="center"/>
          </w:tcPr>
          <w:p w14:paraId="07F5816E">
            <w:pPr>
              <w:keepNext w:val="0"/>
              <w:keepLines w:val="0"/>
              <w:suppressLineNumbers w:val="0"/>
              <w:autoSpaceDE w:val="0"/>
              <w:autoSpaceDN w:val="0"/>
              <w:adjustRightInd w:val="0"/>
              <w:snapToGrid w:val="0"/>
              <w:spacing w:before="0" w:beforeAutospacing="0" w:after="0" w:afterAutospacing="0" w:line="360" w:lineRule="auto"/>
              <w:ind w:left="0" w:right="0" w:firstLine="0" w:firstLineChars="0"/>
              <w:rPr>
                <w:rFonts w:hint="eastAsia" w:ascii="宋体" w:hAnsi="宋体"/>
                <w:b/>
                <w:color w:val="000000" w:themeColor="text1"/>
                <w:sz w:val="32"/>
                <w:szCs w:val="32"/>
                <w:u w:val="single"/>
                <w14:textFill>
                  <w14:solidFill>
                    <w14:schemeClr w14:val="tx1"/>
                  </w14:solidFill>
                </w14:textFill>
              </w:rPr>
            </w:pPr>
            <w:r>
              <w:rPr>
                <w:rFonts w:hint="eastAsia" w:ascii="宋体" w:hAnsi="宋体"/>
                <w:b/>
                <w:color w:val="000000" w:themeColor="text1"/>
                <w:sz w:val="32"/>
                <w:szCs w:val="32"/>
                <w:u w:val="single"/>
                <w14:textFill>
                  <w14:solidFill>
                    <w14:schemeClr w14:val="tx1"/>
                  </w14:solidFill>
                </w14:textFill>
              </w:rPr>
              <w:t>深圳市深航货运有限公司</w:t>
            </w:r>
            <w:r>
              <w:rPr>
                <w:rFonts w:hint="eastAsia" w:ascii="宋体" w:hAnsi="宋体"/>
                <w:b/>
                <w:color w:val="000000" w:themeColor="text1"/>
                <w:sz w:val="32"/>
                <w:szCs w:val="32"/>
                <w:u w:val="single"/>
                <w:lang w:val="en-US" w:eastAsia="zh-CN"/>
                <w14:textFill>
                  <w14:solidFill>
                    <w14:schemeClr w14:val="tx1"/>
                  </w14:solidFill>
                </w14:textFill>
              </w:rPr>
              <w:t>2026-2029年</w:t>
            </w:r>
            <w:r>
              <w:rPr>
                <w:rFonts w:hint="eastAsia" w:ascii="宋体" w:hAnsi="宋体"/>
                <w:b/>
                <w:color w:val="000000" w:themeColor="text1"/>
                <w:sz w:val="32"/>
                <w:szCs w:val="32"/>
                <w:u w:val="single"/>
                <w14:textFill>
                  <w14:solidFill>
                    <w14:schemeClr w14:val="tx1"/>
                  </w14:solidFill>
                </w14:textFill>
              </w:rPr>
              <w:t>反光背心及反光雨衣采购项目</w:t>
            </w:r>
          </w:p>
        </w:tc>
      </w:tr>
      <w:tr w14:paraId="43FB2E40">
        <w:tblPrEx>
          <w:tblCellMar>
            <w:top w:w="0" w:type="dxa"/>
            <w:left w:w="108" w:type="dxa"/>
            <w:bottom w:w="0" w:type="dxa"/>
            <w:right w:w="108" w:type="dxa"/>
          </w:tblCellMar>
        </w:tblPrEx>
        <w:trPr>
          <w:trHeight w:val="90" w:hRule="atLeast"/>
        </w:trPr>
        <w:tc>
          <w:tcPr>
            <w:tcW w:w="2121" w:type="dxa"/>
            <w:vAlign w:val="center"/>
          </w:tcPr>
          <w:p w14:paraId="0B9C54BD">
            <w:pPr>
              <w:keepNext w:val="0"/>
              <w:keepLines w:val="0"/>
              <w:suppressLineNumbers w:val="0"/>
              <w:autoSpaceDE w:val="0"/>
              <w:autoSpaceDN w:val="0"/>
              <w:adjustRightInd w:val="0"/>
              <w:snapToGrid w:val="0"/>
              <w:spacing w:before="0" w:beforeAutospacing="0" w:after="0" w:afterAutospacing="0" w:line="360" w:lineRule="auto"/>
              <w:ind w:left="0" w:right="0" w:firstLine="0" w:firstLineChars="0"/>
              <w:rPr>
                <w:rFonts w:hint="eastAsia" w:ascii="宋体" w:hAnsi="宋体"/>
                <w:b/>
                <w:sz w:val="32"/>
                <w:szCs w:val="32"/>
              </w:rPr>
            </w:pPr>
            <w:r>
              <w:rPr>
                <w:rFonts w:hint="eastAsia" w:ascii="宋体" w:hAnsi="宋体"/>
                <w:b/>
                <w:sz w:val="32"/>
                <w:szCs w:val="32"/>
              </w:rPr>
              <w:t>项目编号：</w:t>
            </w:r>
          </w:p>
        </w:tc>
        <w:tc>
          <w:tcPr>
            <w:tcW w:w="6835" w:type="dxa"/>
            <w:vAlign w:val="center"/>
          </w:tcPr>
          <w:p w14:paraId="076B8C8A">
            <w:pPr>
              <w:keepNext w:val="0"/>
              <w:keepLines w:val="0"/>
              <w:suppressLineNumbers w:val="0"/>
              <w:autoSpaceDE w:val="0"/>
              <w:autoSpaceDN w:val="0"/>
              <w:adjustRightInd w:val="0"/>
              <w:snapToGrid w:val="0"/>
              <w:spacing w:before="0" w:beforeAutospacing="0" w:after="0" w:afterAutospacing="0" w:line="360" w:lineRule="auto"/>
              <w:ind w:left="0" w:right="0" w:firstLine="0" w:firstLineChars="0"/>
              <w:rPr>
                <w:rFonts w:hint="eastAsia" w:ascii="宋体" w:hAnsi="宋体"/>
                <w:b/>
                <w:color w:val="000000" w:themeColor="text1"/>
                <w:sz w:val="32"/>
                <w:szCs w:val="32"/>
                <w:u w:val="single"/>
                <w14:textFill>
                  <w14:solidFill>
                    <w14:schemeClr w14:val="tx1"/>
                  </w14:solidFill>
                </w14:textFill>
              </w:rPr>
            </w:pPr>
            <w:r>
              <w:rPr>
                <w:rFonts w:hint="eastAsia" w:ascii="宋体" w:hAnsi="宋体"/>
                <w:b/>
                <w:color w:val="000000" w:themeColor="text1"/>
                <w:sz w:val="32"/>
                <w:szCs w:val="32"/>
                <w:u w:val="single"/>
                <w14:textFill>
                  <w14:solidFill>
                    <w14:schemeClr w14:val="tx1"/>
                  </w14:solidFill>
                </w14:textFill>
              </w:rPr>
              <w:t xml:space="preserve">SZAHY-LB-2603 </w:t>
            </w:r>
          </w:p>
        </w:tc>
      </w:tr>
      <w:tr w14:paraId="65AF1614">
        <w:tblPrEx>
          <w:tblCellMar>
            <w:top w:w="0" w:type="dxa"/>
            <w:left w:w="108" w:type="dxa"/>
            <w:bottom w:w="0" w:type="dxa"/>
            <w:right w:w="108" w:type="dxa"/>
          </w:tblCellMar>
        </w:tblPrEx>
        <w:tc>
          <w:tcPr>
            <w:tcW w:w="2121" w:type="dxa"/>
            <w:vAlign w:val="center"/>
          </w:tcPr>
          <w:p w14:paraId="162A15DC">
            <w:pPr>
              <w:keepNext w:val="0"/>
              <w:keepLines w:val="0"/>
              <w:suppressLineNumbers w:val="0"/>
              <w:autoSpaceDE w:val="0"/>
              <w:autoSpaceDN w:val="0"/>
              <w:adjustRightInd w:val="0"/>
              <w:snapToGrid w:val="0"/>
              <w:spacing w:before="0" w:beforeAutospacing="0" w:after="0" w:afterAutospacing="0" w:line="360" w:lineRule="auto"/>
              <w:ind w:left="0" w:right="0" w:firstLine="0" w:firstLineChars="0"/>
              <w:rPr>
                <w:rFonts w:hint="eastAsia" w:ascii="宋体" w:hAnsi="宋体"/>
                <w:b/>
                <w:sz w:val="32"/>
                <w:szCs w:val="32"/>
              </w:rPr>
            </w:pPr>
            <w:r>
              <w:rPr>
                <w:rFonts w:hint="eastAsia" w:ascii="宋体" w:hAnsi="宋体"/>
                <w:b/>
                <w:sz w:val="32"/>
                <w:szCs w:val="32"/>
                <w:lang w:eastAsia="zh-Hans"/>
              </w:rPr>
              <w:t>采购</w:t>
            </w:r>
            <w:r>
              <w:rPr>
                <w:rFonts w:hint="eastAsia" w:ascii="宋体" w:hAnsi="宋体"/>
                <w:b/>
                <w:sz w:val="32"/>
                <w:szCs w:val="32"/>
              </w:rPr>
              <w:t>人：</w:t>
            </w:r>
          </w:p>
        </w:tc>
        <w:tc>
          <w:tcPr>
            <w:tcW w:w="6835" w:type="dxa"/>
            <w:vAlign w:val="center"/>
          </w:tcPr>
          <w:p w14:paraId="67954CC5">
            <w:pPr>
              <w:keepNext w:val="0"/>
              <w:keepLines w:val="0"/>
              <w:suppressLineNumbers w:val="0"/>
              <w:autoSpaceDE w:val="0"/>
              <w:autoSpaceDN w:val="0"/>
              <w:adjustRightInd w:val="0"/>
              <w:snapToGrid w:val="0"/>
              <w:spacing w:before="0" w:beforeAutospacing="0" w:after="0" w:afterAutospacing="0" w:line="360" w:lineRule="auto"/>
              <w:ind w:left="0" w:right="0" w:firstLine="0" w:firstLineChars="0"/>
              <w:rPr>
                <w:rFonts w:hint="eastAsia" w:ascii="宋体" w:hAnsi="宋体"/>
                <w:b/>
                <w:sz w:val="32"/>
                <w:szCs w:val="32"/>
                <w:u w:val="single"/>
              </w:rPr>
            </w:pPr>
            <w:r>
              <w:rPr>
                <w:rFonts w:hint="eastAsia" w:ascii="宋体" w:hAnsi="宋体"/>
                <w:b/>
                <w:sz w:val="32"/>
                <w:szCs w:val="32"/>
                <w:u w:val="single"/>
              </w:rPr>
              <w:t>深圳市深航货运有限公司</w:t>
            </w:r>
          </w:p>
        </w:tc>
      </w:tr>
    </w:tbl>
    <w:p w14:paraId="08EEE86B">
      <w:pPr>
        <w:pStyle w:val="6"/>
        <w:ind w:firstLine="420"/>
      </w:pPr>
    </w:p>
    <w:p w14:paraId="5056FA9B">
      <w:pPr>
        <w:widowControl/>
        <w:spacing w:line="240" w:lineRule="auto"/>
        <w:ind w:firstLine="0" w:firstLineChars="0"/>
        <w:jc w:val="left"/>
      </w:pPr>
      <w:r>
        <w:br w:type="page"/>
      </w:r>
    </w:p>
    <w:p w14:paraId="33D8ECD1">
      <w:pPr>
        <w:pStyle w:val="6"/>
        <w:ind w:firstLine="0" w:firstLineChars="0"/>
      </w:pPr>
    </w:p>
    <w:sdt>
      <w:sdtPr>
        <w:rPr>
          <w:rFonts w:ascii="Times New Roman" w:hAnsi="Times New Roman" w:eastAsia="宋体" w:cs="Times New Roman"/>
          <w:color w:val="auto"/>
          <w:kern w:val="2"/>
          <w:sz w:val="21"/>
          <w:szCs w:val="24"/>
          <w:lang w:val="zh-CN"/>
        </w:rPr>
        <w:id w:val="-1"/>
      </w:sdtPr>
      <w:sdtEndPr>
        <w:rPr>
          <w:rFonts w:ascii="Times New Roman" w:hAnsi="Times New Roman" w:eastAsia="宋体" w:cs="Times New Roman"/>
          <w:b/>
          <w:bCs/>
          <w:color w:val="auto"/>
          <w:kern w:val="2"/>
          <w:sz w:val="21"/>
          <w:szCs w:val="24"/>
          <w:lang w:val="zh-CN"/>
        </w:rPr>
      </w:sdtEndPr>
      <w:sdtContent>
        <w:p w14:paraId="2401E5F8">
          <w:pPr>
            <w:pStyle w:val="33"/>
            <w:jc w:val="center"/>
            <w:rPr>
              <w:rStyle w:val="23"/>
              <w:bCs/>
              <w:color w:val="auto"/>
            </w:rPr>
          </w:pPr>
          <w:r>
            <w:rPr>
              <w:rStyle w:val="23"/>
              <w:bCs/>
              <w:color w:val="auto"/>
            </w:rPr>
            <w:t>目录</w:t>
          </w:r>
        </w:p>
        <w:p w14:paraId="77E01EFA">
          <w:pPr>
            <w:pStyle w:val="12"/>
            <w:rPr>
              <w:rFonts w:hint="eastAsia" w:asciiTheme="minorHAnsi" w:hAnsiTheme="minorHAnsi" w:eastAsiaTheme="minorEastAsia" w:cstheme="minorBidi"/>
              <w:szCs w:val="22"/>
            </w:rPr>
          </w:pPr>
          <w:r>
            <w:fldChar w:fldCharType="begin"/>
          </w:r>
          <w:r>
            <w:instrText xml:space="preserve"> TOC \o "1-3" \h \z \u </w:instrText>
          </w:r>
          <w:r>
            <w:fldChar w:fldCharType="separate"/>
          </w:r>
          <w:r>
            <w:fldChar w:fldCharType="begin"/>
          </w:r>
          <w:r>
            <w:instrText xml:space="preserve"> HYPERLINK \l "_Toc160096476" </w:instrText>
          </w:r>
          <w:r>
            <w:fldChar w:fldCharType="separate"/>
          </w:r>
          <w:r>
            <w:rPr>
              <w:rStyle w:val="21"/>
            </w:rPr>
            <w:t xml:space="preserve">第一章 </w:t>
          </w:r>
          <w:r>
            <w:rPr>
              <w:rStyle w:val="21"/>
              <w:lang w:eastAsia="zh-Hans"/>
            </w:rPr>
            <w:t>供应商</w:t>
          </w:r>
          <w:r>
            <w:rPr>
              <w:rStyle w:val="21"/>
            </w:rPr>
            <w:t>须知</w:t>
          </w:r>
          <w:r>
            <w:tab/>
          </w:r>
          <w:r>
            <w:fldChar w:fldCharType="begin"/>
          </w:r>
          <w:r>
            <w:instrText xml:space="preserve"> PAGEREF _Toc160096476 \h </w:instrText>
          </w:r>
          <w:r>
            <w:fldChar w:fldCharType="separate"/>
          </w:r>
          <w:r>
            <w:t>3</w:t>
          </w:r>
          <w:r>
            <w:fldChar w:fldCharType="end"/>
          </w:r>
          <w:r>
            <w:fldChar w:fldCharType="end"/>
          </w:r>
        </w:p>
        <w:p w14:paraId="6C114C63">
          <w:pPr>
            <w:pStyle w:val="13"/>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"_Toc160096477" </w:instrText>
          </w:r>
          <w:r>
            <w:fldChar w:fldCharType="separate"/>
          </w:r>
          <w:r>
            <w:rPr>
              <w:rStyle w:val="21"/>
            </w:rPr>
            <w:t xml:space="preserve">第一节 </w:t>
          </w:r>
          <w:r>
            <w:rPr>
              <w:rStyle w:val="21"/>
              <w:lang w:eastAsia="zh-Hans"/>
            </w:rPr>
            <w:t>供应商</w:t>
          </w:r>
          <w:r>
            <w:rPr>
              <w:rStyle w:val="21"/>
            </w:rPr>
            <w:t>须知前附表</w:t>
          </w:r>
          <w:r>
            <w:tab/>
          </w:r>
          <w:r>
            <w:fldChar w:fldCharType="begin"/>
          </w:r>
          <w:r>
            <w:instrText xml:space="preserve"> PAGEREF _Toc160096477 \h </w:instrText>
          </w:r>
          <w:r>
            <w:fldChar w:fldCharType="separate"/>
          </w:r>
          <w:r>
            <w:t>4</w:t>
          </w:r>
          <w:r>
            <w:fldChar w:fldCharType="end"/>
          </w:r>
          <w:r>
            <w:fldChar w:fldCharType="end"/>
          </w:r>
        </w:p>
        <w:p w14:paraId="6EAC5DA2">
          <w:pPr>
            <w:pStyle w:val="8"/>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"_Toc160096478" </w:instrText>
          </w:r>
          <w:r>
            <w:fldChar w:fldCharType="separate"/>
          </w:r>
          <w:r>
            <w:rPr>
              <w:rStyle w:val="21"/>
              <w:lang w:eastAsia="zh-Hans"/>
            </w:rPr>
            <w:t>供应商</w:t>
          </w:r>
          <w:r>
            <w:rPr>
              <w:rStyle w:val="21"/>
            </w:rPr>
            <w:t>须知前附表（一）</w:t>
          </w:r>
          <w:r>
            <w:tab/>
          </w:r>
          <w:r>
            <w:fldChar w:fldCharType="begin"/>
          </w:r>
          <w:r>
            <w:instrText xml:space="preserve"> PAGEREF _Toc160096478 \h </w:instrText>
          </w:r>
          <w:r>
            <w:fldChar w:fldCharType="separate"/>
          </w:r>
          <w:r>
            <w:t>4</w:t>
          </w:r>
          <w:r>
            <w:fldChar w:fldCharType="end"/>
          </w:r>
          <w:r>
            <w:fldChar w:fldCharType="end"/>
          </w:r>
        </w:p>
        <w:p w14:paraId="659110CD">
          <w:pPr>
            <w:pStyle w:val="8"/>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"_Toc160096479" </w:instrText>
          </w:r>
          <w:r>
            <w:fldChar w:fldCharType="separate"/>
          </w:r>
          <w:r>
            <w:rPr>
              <w:rStyle w:val="21"/>
              <w:lang w:eastAsia="zh-Hans"/>
            </w:rPr>
            <w:t>供应商</w:t>
          </w:r>
          <w:r>
            <w:rPr>
              <w:rStyle w:val="21"/>
            </w:rPr>
            <w:t>须知前附表（二）</w:t>
          </w:r>
          <w:r>
            <w:tab/>
          </w:r>
          <w:r>
            <w:fldChar w:fldCharType="begin"/>
          </w:r>
          <w:r>
            <w:instrText xml:space="preserve"> PAGEREF _Toc160096479 \h </w:instrText>
          </w:r>
          <w:r>
            <w:fldChar w:fldCharType="separate"/>
          </w:r>
          <w:r>
            <w:t>5</w:t>
          </w:r>
          <w:r>
            <w:fldChar w:fldCharType="end"/>
          </w:r>
          <w:r>
            <w:fldChar w:fldCharType="end"/>
          </w:r>
        </w:p>
        <w:p w14:paraId="093E798B">
          <w:pPr>
            <w:pStyle w:val="8"/>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"_Toc160096480" </w:instrText>
          </w:r>
          <w:r>
            <w:fldChar w:fldCharType="separate"/>
          </w:r>
          <w:r>
            <w:rPr>
              <w:rStyle w:val="21"/>
            </w:rPr>
            <w:t>需要补充的其他内容</w:t>
          </w:r>
          <w:r>
            <w:tab/>
          </w:r>
          <w:r>
            <w:fldChar w:fldCharType="begin"/>
          </w:r>
          <w:r>
            <w:instrText xml:space="preserve"> PAGEREF _Toc160096480 \h </w:instrText>
          </w:r>
          <w:r>
            <w:fldChar w:fldCharType="separate"/>
          </w:r>
          <w:r>
            <w:t>8</w:t>
          </w:r>
          <w:r>
            <w:fldChar w:fldCharType="end"/>
          </w:r>
          <w:r>
            <w:fldChar w:fldCharType="end"/>
          </w:r>
        </w:p>
        <w:p w14:paraId="3CC980A5">
          <w:pPr>
            <w:pStyle w:val="8"/>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"_Toc160096481" </w:instrText>
          </w:r>
          <w:r>
            <w:fldChar w:fldCharType="separate"/>
          </w:r>
          <w:r>
            <w:rPr>
              <w:rStyle w:val="21"/>
              <w:lang w:eastAsia="zh-Hans"/>
            </w:rPr>
            <w:t>供应商</w:t>
          </w:r>
          <w:r>
            <w:rPr>
              <w:rStyle w:val="21"/>
            </w:rPr>
            <w:t>廉洁诚信承诺须知</w:t>
          </w:r>
          <w:r>
            <w:tab/>
          </w:r>
          <w:r>
            <w:fldChar w:fldCharType="begin"/>
          </w:r>
          <w:r>
            <w:instrText xml:space="preserve"> PAGEREF _Toc160096481 \h </w:instrText>
          </w:r>
          <w:r>
            <w:fldChar w:fldCharType="separate"/>
          </w:r>
          <w:r>
            <w:t>9</w:t>
          </w:r>
          <w:r>
            <w:fldChar w:fldCharType="end"/>
          </w:r>
          <w:r>
            <w:fldChar w:fldCharType="end"/>
          </w:r>
        </w:p>
        <w:p w14:paraId="195907CB">
          <w:pPr>
            <w:pStyle w:val="8"/>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"_Toc160096482" </w:instrText>
          </w:r>
          <w:r>
            <w:fldChar w:fldCharType="separate"/>
          </w:r>
          <w:r>
            <w:rPr>
              <w:rStyle w:val="21"/>
              <w:lang w:eastAsia="zh-Hans"/>
            </w:rPr>
            <w:t>响应</w:t>
          </w:r>
          <w:r>
            <w:rPr>
              <w:rStyle w:val="21"/>
            </w:rPr>
            <w:t>文件编制及封装要求</w:t>
          </w:r>
          <w:r>
            <w:tab/>
          </w:r>
          <w:r>
            <w:fldChar w:fldCharType="begin"/>
          </w:r>
          <w:r>
            <w:instrText xml:space="preserve"> PAGEREF _Toc160096482 \h </w:instrText>
          </w:r>
          <w:r>
            <w:fldChar w:fldCharType="separate"/>
          </w:r>
          <w:r>
            <w:t>9</w:t>
          </w:r>
          <w:r>
            <w:fldChar w:fldCharType="end"/>
          </w:r>
          <w:r>
            <w:fldChar w:fldCharType="end"/>
          </w:r>
        </w:p>
        <w:p w14:paraId="078CC606">
          <w:pPr>
            <w:pStyle w:val="13"/>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"_Toc160096483" </w:instrText>
          </w:r>
          <w:r>
            <w:fldChar w:fldCharType="separate"/>
          </w:r>
          <w:r>
            <w:rPr>
              <w:rStyle w:val="21"/>
            </w:rPr>
            <w:t>第二节 否决性条款摘要</w:t>
          </w:r>
          <w:r>
            <w:tab/>
          </w:r>
          <w:r>
            <w:fldChar w:fldCharType="begin"/>
          </w:r>
          <w:r>
            <w:instrText xml:space="preserve"> PAGEREF _Toc160096483 \h </w:instrText>
          </w:r>
          <w:r>
            <w:fldChar w:fldCharType="separate"/>
          </w:r>
          <w:r>
            <w:t>11</w:t>
          </w:r>
          <w:r>
            <w:fldChar w:fldCharType="end"/>
          </w:r>
          <w:r>
            <w:fldChar w:fldCharType="end"/>
          </w:r>
        </w:p>
        <w:p w14:paraId="3E958E66">
          <w:pPr>
            <w:pStyle w:val="13"/>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"_Toc160096484" </w:instrText>
          </w:r>
          <w:r>
            <w:fldChar w:fldCharType="separate"/>
          </w:r>
          <w:r>
            <w:rPr>
              <w:rStyle w:val="21"/>
            </w:rPr>
            <w:t>第三节 总则</w:t>
          </w:r>
          <w:r>
            <w:tab/>
          </w:r>
          <w:r>
            <w:fldChar w:fldCharType="begin"/>
          </w:r>
          <w:r>
            <w:instrText xml:space="preserve"> PAGEREF _Toc160096484 \h </w:instrText>
          </w:r>
          <w:r>
            <w:fldChar w:fldCharType="separate"/>
          </w:r>
          <w:r>
            <w:t>13</w:t>
          </w:r>
          <w:r>
            <w:fldChar w:fldCharType="end"/>
          </w:r>
          <w:r>
            <w:fldChar w:fldCharType="end"/>
          </w:r>
        </w:p>
        <w:p w14:paraId="0A84BE11">
          <w:pPr>
            <w:pStyle w:val="12"/>
            <w:rPr>
              <w:rFonts w:hint="eastAsia" w:asciiTheme="minorHAnsi" w:hAnsiTheme="minorHAnsi" w:eastAsiaTheme="minorEastAsia" w:cstheme="minorBidi"/>
              <w:szCs w:val="22"/>
            </w:rPr>
          </w:pPr>
          <w:r>
            <w:fldChar w:fldCharType="begin"/>
          </w:r>
          <w:r>
            <w:instrText xml:space="preserve"> HYPERLINK \l "_Toc160096485" </w:instrText>
          </w:r>
          <w:r>
            <w:fldChar w:fldCharType="separate"/>
          </w:r>
          <w:r>
            <w:rPr>
              <w:rStyle w:val="21"/>
            </w:rPr>
            <w:t>第二章 评</w:t>
          </w:r>
          <w:r>
            <w:rPr>
              <w:rStyle w:val="21"/>
              <w:lang w:eastAsia="zh-Hans"/>
            </w:rPr>
            <w:t>审</w:t>
          </w:r>
          <w:r>
            <w:rPr>
              <w:rStyle w:val="21"/>
            </w:rPr>
            <w:t>办法</w:t>
          </w:r>
          <w:r>
            <w:tab/>
          </w:r>
          <w:r>
            <w:fldChar w:fldCharType="begin"/>
          </w:r>
          <w:r>
            <w:instrText xml:space="preserve"> PAGEREF _Toc160096485 \h </w:instrText>
          </w:r>
          <w:r>
            <w:fldChar w:fldCharType="separate"/>
          </w:r>
          <w:r>
            <w:t>23</w:t>
          </w:r>
          <w:r>
            <w:fldChar w:fldCharType="end"/>
          </w:r>
          <w:r>
            <w:fldChar w:fldCharType="end"/>
          </w:r>
        </w:p>
        <w:p w14:paraId="217C51F1">
          <w:pPr>
            <w:pStyle w:val="12"/>
            <w:rPr>
              <w:rFonts w:hint="eastAsia" w:asciiTheme="minorHAnsi" w:hAnsiTheme="minorHAnsi" w:eastAsiaTheme="minorEastAsia" w:cstheme="minorBidi"/>
              <w:szCs w:val="22"/>
            </w:rPr>
          </w:pPr>
          <w:r>
            <w:fldChar w:fldCharType="begin"/>
          </w:r>
          <w:r>
            <w:instrText xml:space="preserve"> HYPERLINK \l "_Toc160096486" </w:instrText>
          </w:r>
          <w:r>
            <w:fldChar w:fldCharType="separate"/>
          </w:r>
          <w:r>
            <w:rPr>
              <w:rStyle w:val="21"/>
            </w:rPr>
            <w:t>第三章 项目需求</w:t>
          </w:r>
          <w:r>
            <w:tab/>
          </w:r>
          <w:r>
            <w:fldChar w:fldCharType="begin"/>
          </w:r>
          <w:r>
            <w:instrText xml:space="preserve"> PAGEREF _Toc160096486 \h </w:instrText>
          </w:r>
          <w:r>
            <w:fldChar w:fldCharType="separate"/>
          </w:r>
          <w:r>
            <w:t>27</w:t>
          </w:r>
          <w:r>
            <w:fldChar w:fldCharType="end"/>
          </w:r>
          <w:r>
            <w:fldChar w:fldCharType="end"/>
          </w:r>
        </w:p>
        <w:p w14:paraId="39605422">
          <w:pPr>
            <w:pStyle w:val="12"/>
            <w:rPr>
              <w:rFonts w:hint="eastAsia" w:asciiTheme="minorHAnsi" w:hAnsiTheme="minorHAnsi" w:eastAsiaTheme="minorEastAsia" w:cstheme="minorBidi"/>
              <w:szCs w:val="22"/>
            </w:rPr>
          </w:pPr>
          <w:r>
            <w:fldChar w:fldCharType="begin"/>
          </w:r>
          <w:r>
            <w:instrText xml:space="preserve"> HYPERLINK \l "_Toc160096487" </w:instrText>
          </w:r>
          <w:r>
            <w:fldChar w:fldCharType="separate"/>
          </w:r>
          <w:r>
            <w:rPr>
              <w:rStyle w:val="21"/>
            </w:rPr>
            <w:t xml:space="preserve">第四章 </w:t>
          </w:r>
          <w:r>
            <w:rPr>
              <w:rStyle w:val="21"/>
              <w:lang w:eastAsia="zh-Hans"/>
            </w:rPr>
            <w:t>响应</w:t>
          </w:r>
          <w:r>
            <w:rPr>
              <w:rStyle w:val="21"/>
            </w:rPr>
            <w:t>文件格式</w:t>
          </w:r>
          <w:r>
            <w:tab/>
          </w:r>
          <w:r>
            <w:fldChar w:fldCharType="begin"/>
          </w:r>
          <w:r>
            <w:instrText xml:space="preserve"> PAGEREF _Toc160096487 \h </w:instrText>
          </w:r>
          <w:r>
            <w:fldChar w:fldCharType="separate"/>
          </w:r>
          <w:r>
            <w:t>29</w:t>
          </w:r>
          <w:r>
            <w:fldChar w:fldCharType="end"/>
          </w:r>
          <w:r>
            <w:fldChar w:fldCharType="end"/>
          </w:r>
        </w:p>
        <w:p w14:paraId="3F885E10">
          <w:pPr>
            <w:pStyle w:val="13"/>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"_Toc160096488" </w:instrText>
          </w:r>
          <w:r>
            <w:fldChar w:fldCharType="separate"/>
          </w:r>
          <w:r>
            <w:rPr>
              <w:rStyle w:val="21"/>
            </w:rPr>
            <w:t>目录</w:t>
          </w:r>
          <w:r>
            <w:tab/>
          </w:r>
          <w:r>
            <w:fldChar w:fldCharType="begin"/>
          </w:r>
          <w:r>
            <w:instrText xml:space="preserve"> PAGEREF _Toc160096488 \h </w:instrText>
          </w:r>
          <w:r>
            <w:fldChar w:fldCharType="separate"/>
          </w:r>
          <w:r>
            <w:t>31</w:t>
          </w:r>
          <w:r>
            <w:fldChar w:fldCharType="end"/>
          </w:r>
          <w:r>
            <w:fldChar w:fldCharType="end"/>
          </w:r>
        </w:p>
        <w:p w14:paraId="6D8D711D">
          <w:pPr>
            <w:pStyle w:val="13"/>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"_Toc160096489" </w:instrText>
          </w:r>
          <w:r>
            <w:fldChar w:fldCharType="separate"/>
          </w:r>
          <w:r>
            <w:rPr>
              <w:rStyle w:val="21"/>
            </w:rPr>
            <w:t>一、资格审查文件</w:t>
          </w:r>
          <w:r>
            <w:tab/>
          </w:r>
          <w:r>
            <w:fldChar w:fldCharType="begin"/>
          </w:r>
          <w:r>
            <w:instrText xml:space="preserve"> PAGEREF _Toc160096489 \h </w:instrText>
          </w:r>
          <w:r>
            <w:fldChar w:fldCharType="separate"/>
          </w:r>
          <w:r>
            <w:t>32</w:t>
          </w:r>
          <w:r>
            <w:fldChar w:fldCharType="end"/>
          </w:r>
          <w:r>
            <w:fldChar w:fldCharType="end"/>
          </w:r>
        </w:p>
        <w:p w14:paraId="6639558D">
          <w:pPr>
            <w:pStyle w:val="13"/>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"_Toc160096490" </w:instrText>
          </w:r>
          <w:r>
            <w:fldChar w:fldCharType="separate"/>
          </w:r>
          <w:r>
            <w:rPr>
              <w:rStyle w:val="21"/>
            </w:rPr>
            <w:t>二、</w:t>
          </w:r>
          <w:r>
            <w:rPr>
              <w:rStyle w:val="21"/>
              <w:lang w:eastAsia="zh-Hans"/>
            </w:rPr>
            <w:t>其他初步评审文件</w:t>
          </w:r>
          <w:r>
            <w:rPr>
              <w:rStyle w:val="21"/>
            </w:rPr>
            <w:t>部分</w:t>
          </w:r>
          <w:r>
            <w:tab/>
          </w:r>
          <w:r>
            <w:fldChar w:fldCharType="begin"/>
          </w:r>
          <w:r>
            <w:instrText xml:space="preserve"> PAGEREF _Toc160096490 \h </w:instrText>
          </w:r>
          <w:r>
            <w:fldChar w:fldCharType="separate"/>
          </w:r>
          <w:r>
            <w:t>40</w:t>
          </w:r>
          <w:r>
            <w:fldChar w:fldCharType="end"/>
          </w:r>
          <w:r>
            <w:fldChar w:fldCharType="end"/>
          </w:r>
        </w:p>
        <w:p w14:paraId="4093F157">
          <w:pPr>
            <w:pStyle w:val="13"/>
            <w:tabs>
              <w:tab w:val="right" w:leader="dot" w:pos="8948"/>
            </w:tabs>
            <w:ind w:firstLine="420"/>
            <w:rPr>
              <w:rFonts w:hint="eastAsia" w:asciiTheme="minorHAnsi" w:hAnsiTheme="minorHAnsi" w:eastAsiaTheme="minorEastAsia" w:cstheme="minorBidi"/>
              <w:szCs w:val="22"/>
            </w:rPr>
          </w:pPr>
          <w:r>
            <w:fldChar w:fldCharType="begin"/>
          </w:r>
          <w:r>
            <w:instrText xml:space="preserve"> HYPERLINK \l "_Toc160096491" </w:instrText>
          </w:r>
          <w:r>
            <w:fldChar w:fldCharType="separate"/>
          </w:r>
          <w:r>
            <w:rPr>
              <w:rStyle w:val="21"/>
              <w:lang w:eastAsia="zh-Hans"/>
            </w:rPr>
            <w:t>三</w:t>
          </w:r>
          <w:r>
            <w:rPr>
              <w:rStyle w:val="21"/>
            </w:rPr>
            <w:t>、价格部分</w:t>
          </w:r>
          <w:r>
            <w:tab/>
          </w:r>
          <w:r>
            <w:fldChar w:fldCharType="begin"/>
          </w:r>
          <w:r>
            <w:instrText xml:space="preserve"> PAGEREF _Toc160096491 \h </w:instrText>
          </w:r>
          <w:r>
            <w:fldChar w:fldCharType="separate"/>
          </w:r>
          <w:r>
            <w:t>45</w:t>
          </w:r>
          <w:r>
            <w:fldChar w:fldCharType="end"/>
          </w:r>
          <w:r>
            <w:fldChar w:fldCharType="end"/>
          </w:r>
        </w:p>
        <w:p w14:paraId="069E7EC2">
          <w:pPr>
            <w:pStyle w:val="12"/>
            <w:rPr>
              <w:rFonts w:hint="eastAsia" w:asciiTheme="minorHAnsi" w:hAnsiTheme="minorHAnsi" w:eastAsiaTheme="minorEastAsia" w:cstheme="minorBidi"/>
              <w:szCs w:val="22"/>
            </w:rPr>
          </w:pPr>
          <w:r>
            <w:fldChar w:fldCharType="begin"/>
          </w:r>
          <w:r>
            <w:instrText xml:space="preserve"> HYPERLINK \l "_Toc160096492" </w:instrText>
          </w:r>
          <w:r>
            <w:fldChar w:fldCharType="separate"/>
          </w:r>
          <w:r>
            <w:rPr>
              <w:rStyle w:val="21"/>
            </w:rPr>
            <w:t>第五章 合同条款及格式</w:t>
          </w:r>
          <w:r>
            <w:tab/>
          </w:r>
          <w:r>
            <w:fldChar w:fldCharType="begin"/>
          </w:r>
          <w:r>
            <w:instrText xml:space="preserve"> PAGEREF _Toc160096492 \h </w:instrText>
          </w:r>
          <w:r>
            <w:fldChar w:fldCharType="separate"/>
          </w:r>
          <w:r>
            <w:t>47</w:t>
          </w:r>
          <w:r>
            <w:fldChar w:fldCharType="end"/>
          </w:r>
          <w:r>
            <w:fldChar w:fldCharType="end"/>
          </w:r>
        </w:p>
        <w:p w14:paraId="09719E63">
          <w:pPr>
            <w:ind w:firstLine="422"/>
          </w:pPr>
          <w:r>
            <w:rPr>
              <w:b/>
              <w:bCs/>
              <w:lang w:val="zh-CN"/>
            </w:rPr>
            <w:fldChar w:fldCharType="end"/>
          </w:r>
        </w:p>
      </w:sdtContent>
    </w:sdt>
    <w:p w14:paraId="66D6017F">
      <w:pPr>
        <w:ind w:firstLine="0" w:firstLineChars="0"/>
      </w:pPr>
    </w:p>
    <w:p w14:paraId="3B04548E">
      <w:pPr>
        <w:pStyle w:val="6"/>
        <w:ind w:firstLine="420"/>
      </w:pPr>
    </w:p>
    <w:p w14:paraId="302CA93F">
      <w:pPr>
        <w:widowControl/>
        <w:spacing w:line="240" w:lineRule="auto"/>
        <w:ind w:firstLine="0" w:firstLineChars="0"/>
        <w:jc w:val="left"/>
      </w:pPr>
      <w:r>
        <w:br w:type="page"/>
      </w:r>
    </w:p>
    <w:p w14:paraId="3C65B1AD">
      <w:pPr>
        <w:pStyle w:val="2"/>
      </w:pPr>
      <w:bookmarkStart w:id="0" w:name="_Toc160096476"/>
      <w:r>
        <w:rPr>
          <w:rFonts w:hint="eastAsia"/>
        </w:rPr>
        <w:t xml:space="preserve">第一章 </w:t>
      </w:r>
      <w:r>
        <w:rPr>
          <w:rFonts w:hint="eastAsia"/>
          <w:lang w:eastAsia="zh-Hans"/>
        </w:rPr>
        <w:t>供应商</w:t>
      </w:r>
      <w:r>
        <w:rPr>
          <w:rFonts w:hint="eastAsia"/>
        </w:rPr>
        <w:t>须知</w:t>
      </w:r>
      <w:bookmarkEnd w:id="0"/>
    </w:p>
    <w:p w14:paraId="245E00E2">
      <w:pPr>
        <w:pStyle w:val="3"/>
      </w:pPr>
      <w:bookmarkStart w:id="1" w:name="_Toc152042304"/>
      <w:bookmarkStart w:id="2" w:name="_Toc24997"/>
      <w:bookmarkStart w:id="3" w:name="_Toc3787"/>
      <w:bookmarkStart w:id="4" w:name="_Toc160096477"/>
      <w:bookmarkStart w:id="5" w:name="_Toc110862713"/>
      <w:bookmarkStart w:id="6" w:name="_Toc379581309"/>
      <w:bookmarkStart w:id="7" w:name="_Toc152045528"/>
      <w:bookmarkStart w:id="8" w:name="_Toc144974496"/>
      <w:r>
        <w:rPr>
          <w:rFonts w:hint="eastAsia"/>
        </w:rPr>
        <w:t xml:space="preserve">第一节 </w:t>
      </w:r>
      <w:r>
        <w:rPr>
          <w:rFonts w:hint="eastAsia"/>
          <w:lang w:eastAsia="zh-Hans"/>
        </w:rPr>
        <w:t>供应商</w:t>
      </w:r>
      <w:r>
        <w:rPr>
          <w:rFonts w:hint="eastAsia"/>
        </w:rPr>
        <w:t>须知前附表</w:t>
      </w:r>
      <w:bookmarkEnd w:id="1"/>
      <w:bookmarkEnd w:id="2"/>
      <w:bookmarkEnd w:id="3"/>
      <w:bookmarkEnd w:id="4"/>
      <w:bookmarkEnd w:id="5"/>
      <w:bookmarkEnd w:id="6"/>
      <w:bookmarkEnd w:id="7"/>
      <w:bookmarkEnd w:id="8"/>
    </w:p>
    <w:p w14:paraId="45549912">
      <w:pPr>
        <w:ind w:firstLine="0" w:firstLineChars="0"/>
        <w:rPr>
          <w:b/>
          <w:bCs/>
        </w:rPr>
      </w:pPr>
      <w:r>
        <w:rPr>
          <w:rFonts w:hint="eastAsia"/>
          <w:b/>
          <w:bCs/>
        </w:rPr>
        <w:t>重要提示：</w:t>
      </w:r>
    </w:p>
    <w:p w14:paraId="59811F81">
      <w:pPr>
        <w:ind w:firstLine="420"/>
      </w:pPr>
      <w:r>
        <w:rPr>
          <w:rFonts w:hint="eastAsia"/>
        </w:rPr>
        <w:t>1. 本表为对项目情况、询价</w:t>
      </w:r>
      <w:r>
        <w:rPr>
          <w:rFonts w:hint="eastAsia"/>
          <w:lang w:eastAsia="zh-Hans"/>
        </w:rPr>
        <w:t>采购</w:t>
      </w:r>
      <w:r>
        <w:rPr>
          <w:rFonts w:hint="eastAsia"/>
        </w:rPr>
        <w:t>程序的主要时限、</w:t>
      </w:r>
      <w:r>
        <w:rPr>
          <w:rFonts w:hint="eastAsia"/>
          <w:lang w:eastAsia="zh-Hans"/>
        </w:rPr>
        <w:t>响应</w:t>
      </w:r>
      <w:r>
        <w:rPr>
          <w:rFonts w:hint="eastAsia"/>
        </w:rPr>
        <w:t>文件编制要求的有关信息，是对</w:t>
      </w:r>
      <w:r>
        <w:rPr>
          <w:rFonts w:hint="eastAsia"/>
          <w:lang w:eastAsia="zh-Hans"/>
        </w:rPr>
        <w:t>响应</w:t>
      </w:r>
      <w:r>
        <w:rPr>
          <w:rFonts w:hint="eastAsia"/>
        </w:rPr>
        <w:t>须知的具体补充。如出现前后不一致的表述以</w:t>
      </w:r>
      <w:r>
        <w:rPr>
          <w:rFonts w:hint="eastAsia"/>
          <w:lang w:eastAsia="zh-Hans"/>
        </w:rPr>
        <w:t>供应商</w:t>
      </w:r>
      <w:r>
        <w:rPr>
          <w:rFonts w:hint="eastAsia"/>
        </w:rPr>
        <w:t>须知前附表为准。</w:t>
      </w:r>
    </w:p>
    <w:p w14:paraId="49A27B25">
      <w:pPr>
        <w:ind w:firstLine="420"/>
      </w:pPr>
      <w:r>
        <w:rPr>
          <w:rFonts w:hint="eastAsia"/>
        </w:rPr>
        <w:t>2. 本文所示时间均为北京时间。</w:t>
      </w:r>
    </w:p>
    <w:p w14:paraId="795B07C4">
      <w:pPr>
        <w:ind w:firstLine="420"/>
      </w:pPr>
      <w:r>
        <w:t xml:space="preserve">3. </w:t>
      </w:r>
      <w:r>
        <w:rPr>
          <w:rFonts w:hint="eastAsia"/>
        </w:rPr>
        <w:t>用“</w:t>
      </w:r>
      <w:r>
        <w:rPr>
          <w:rFonts w:hint="eastAsia"/>
        </w:rPr>
        <w:sym w:font="Wingdings 2" w:char="F052"/>
      </w:r>
      <w:r>
        <w:t>”</w:t>
      </w:r>
      <w:r>
        <w:rPr>
          <w:rFonts w:hint="eastAsia"/>
        </w:rPr>
        <w:t>标识时表明该选项被</w:t>
      </w:r>
      <w:r>
        <w:rPr>
          <w:rFonts w:hint="eastAsia"/>
          <w:lang w:eastAsia="zh-Hans"/>
        </w:rPr>
        <w:t>采购</w:t>
      </w:r>
      <w:r>
        <w:rPr>
          <w:rFonts w:hint="eastAsia"/>
        </w:rPr>
        <w:t>人选用，用“</w:t>
      </w:r>
      <w:r>
        <w:rPr>
          <w:rFonts w:hint="eastAsia" w:ascii="宋体" w:hAnsi="宋体"/>
        </w:rPr>
        <w:t>□</w:t>
      </w:r>
      <w:r>
        <w:rPr>
          <w:rFonts w:hint="eastAsia"/>
        </w:rPr>
        <w:t>”标识时表明该选项未被</w:t>
      </w:r>
      <w:r>
        <w:rPr>
          <w:rFonts w:hint="eastAsia"/>
          <w:lang w:eastAsia="zh-Hans"/>
        </w:rPr>
        <w:t>采购</w:t>
      </w:r>
      <w:r>
        <w:rPr>
          <w:rFonts w:hint="eastAsia"/>
        </w:rPr>
        <w:t>人选用。本文件中对应模板性条款未被</w:t>
      </w:r>
      <w:r>
        <w:rPr>
          <w:rFonts w:hint="eastAsia"/>
          <w:lang w:eastAsia="zh-Hans"/>
        </w:rPr>
        <w:t>采购</w:t>
      </w:r>
      <w:r>
        <w:rPr>
          <w:rFonts w:hint="eastAsia"/>
        </w:rPr>
        <w:t>人选用的内容，自动不适用。</w:t>
      </w:r>
    </w:p>
    <w:p w14:paraId="3445D56D">
      <w:pPr>
        <w:ind w:firstLine="420"/>
      </w:pPr>
      <w:r>
        <w:rPr>
          <w:rFonts w:hint="eastAsia"/>
        </w:rPr>
        <w:t xml:space="preserve">4. </w:t>
      </w:r>
      <w:r>
        <w:rPr>
          <w:rFonts w:hint="eastAsia"/>
          <w:lang w:eastAsia="zh-Hans"/>
        </w:rPr>
        <w:t>采购</w:t>
      </w:r>
      <w:r>
        <w:rPr>
          <w:rFonts w:hint="eastAsia"/>
        </w:rPr>
        <w:t>人在编制</w:t>
      </w:r>
      <w:r>
        <w:rPr>
          <w:rFonts w:hint="eastAsia"/>
          <w:lang w:eastAsia="zh-Hans"/>
        </w:rPr>
        <w:t>采购</w:t>
      </w:r>
      <w:r>
        <w:rPr>
          <w:rFonts w:hint="eastAsia"/>
        </w:rPr>
        <w:t>文件时，示范文本中的空格部分应根据</w:t>
      </w:r>
      <w:r>
        <w:rPr>
          <w:rFonts w:hint="eastAsia"/>
          <w:lang w:eastAsia="zh-Hans"/>
        </w:rPr>
        <w:t>采购</w:t>
      </w:r>
      <w:r>
        <w:rPr>
          <w:rFonts w:hint="eastAsia"/>
        </w:rPr>
        <w:t>项目实际需求填写，无内容或不采用者应用斜画线表示或者注明“本项目不适用”。</w:t>
      </w:r>
    </w:p>
    <w:tbl>
      <w:tblPr>
        <w:tblStyle w:val="17"/>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2196"/>
        <w:gridCol w:w="5714"/>
      </w:tblGrid>
      <w:tr w14:paraId="4D5F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48" w:type="dxa"/>
            <w:gridSpan w:val="3"/>
            <w:tcBorders>
              <w:top w:val="single" w:color="auto" w:sz="4" w:space="0"/>
            </w:tcBorders>
            <w:vAlign w:val="center"/>
          </w:tcPr>
          <w:p w14:paraId="76198DBC">
            <w:pPr>
              <w:pStyle w:val="4"/>
              <w:keepNext w:val="0"/>
              <w:keepLines w:val="0"/>
              <w:suppressLineNumbers w:val="0"/>
              <w:spacing w:before="0" w:beforeAutospacing="0" w:after="0" w:afterAutospacing="0"/>
              <w:ind w:left="0" w:right="0"/>
              <w:rPr>
                <w:rFonts w:hint="eastAsia"/>
              </w:rPr>
            </w:pPr>
            <w:bookmarkStart w:id="9" w:name="_Toc160096478"/>
            <w:r>
              <w:rPr>
                <w:rFonts w:hint="eastAsia"/>
                <w:lang w:eastAsia="zh-Hans"/>
              </w:rPr>
              <w:t>供应商</w:t>
            </w:r>
            <w:r>
              <w:rPr>
                <w:rFonts w:hint="eastAsia"/>
              </w:rPr>
              <w:t>须知前附表（一）</w:t>
            </w:r>
            <w:bookmarkEnd w:id="9"/>
          </w:p>
        </w:tc>
      </w:tr>
      <w:tr w14:paraId="6D70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6132C0E5">
            <w:pPr>
              <w:pStyle w:val="30"/>
              <w:keepNext w:val="0"/>
              <w:keepLines w:val="0"/>
              <w:suppressLineNumbers w:val="0"/>
              <w:spacing w:before="0" w:beforeAutospacing="0" w:after="0" w:afterAutospacing="0"/>
              <w:ind w:left="0" w:right="0"/>
              <w:jc w:val="center"/>
              <w:rPr>
                <w:rFonts w:hint="eastAsia"/>
                <w:b/>
                <w:bCs/>
                <w:szCs w:val="21"/>
              </w:rPr>
            </w:pPr>
            <w:r>
              <w:rPr>
                <w:rFonts w:hint="eastAsia"/>
                <w:b/>
                <w:bCs/>
                <w:szCs w:val="21"/>
              </w:rPr>
              <w:t>条款号</w:t>
            </w:r>
          </w:p>
        </w:tc>
        <w:tc>
          <w:tcPr>
            <w:tcW w:w="2196" w:type="dxa"/>
            <w:vAlign w:val="center"/>
          </w:tcPr>
          <w:p w14:paraId="731F063A">
            <w:pPr>
              <w:pStyle w:val="30"/>
              <w:keepNext w:val="0"/>
              <w:keepLines w:val="0"/>
              <w:suppressLineNumbers w:val="0"/>
              <w:spacing w:before="0" w:beforeAutospacing="0" w:after="0" w:afterAutospacing="0"/>
              <w:ind w:left="0" w:right="0"/>
              <w:jc w:val="center"/>
              <w:rPr>
                <w:rFonts w:hint="eastAsia"/>
                <w:b/>
                <w:bCs/>
                <w:szCs w:val="21"/>
              </w:rPr>
            </w:pPr>
            <w:r>
              <w:rPr>
                <w:rFonts w:hint="eastAsia"/>
                <w:b/>
                <w:bCs/>
                <w:szCs w:val="21"/>
              </w:rPr>
              <w:t>名称</w:t>
            </w:r>
          </w:p>
        </w:tc>
        <w:tc>
          <w:tcPr>
            <w:tcW w:w="5714" w:type="dxa"/>
            <w:vAlign w:val="center"/>
          </w:tcPr>
          <w:p w14:paraId="083ED4A3">
            <w:pPr>
              <w:pStyle w:val="30"/>
              <w:keepNext w:val="0"/>
              <w:keepLines w:val="0"/>
              <w:suppressLineNumbers w:val="0"/>
              <w:spacing w:before="0" w:beforeAutospacing="0" w:after="0" w:afterAutospacing="0"/>
              <w:ind w:left="0" w:right="0"/>
              <w:jc w:val="center"/>
              <w:rPr>
                <w:rFonts w:hint="eastAsia"/>
                <w:b/>
                <w:bCs/>
                <w:szCs w:val="21"/>
              </w:rPr>
            </w:pPr>
            <w:r>
              <w:rPr>
                <w:rFonts w:hint="eastAsia"/>
                <w:b/>
                <w:bCs/>
                <w:szCs w:val="21"/>
              </w:rPr>
              <w:t>编列内容</w:t>
            </w:r>
          </w:p>
        </w:tc>
      </w:tr>
      <w:tr w14:paraId="42CF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8" w:type="dxa"/>
            <w:vAlign w:val="center"/>
          </w:tcPr>
          <w:p w14:paraId="0236AC3C">
            <w:pPr>
              <w:pStyle w:val="30"/>
              <w:keepNext w:val="0"/>
              <w:keepLines w:val="0"/>
              <w:suppressLineNumbers w:val="0"/>
              <w:spacing w:before="0" w:beforeAutospacing="0" w:after="0" w:afterAutospacing="0"/>
              <w:ind w:left="0" w:right="0"/>
              <w:jc w:val="center"/>
              <w:rPr>
                <w:rFonts w:hint="eastAsia"/>
                <w:bCs/>
                <w:szCs w:val="21"/>
              </w:rPr>
            </w:pPr>
            <w:r>
              <w:rPr>
                <w:rFonts w:hint="eastAsia"/>
                <w:bCs/>
                <w:szCs w:val="21"/>
              </w:rPr>
              <w:t>1.1</w:t>
            </w:r>
          </w:p>
        </w:tc>
        <w:tc>
          <w:tcPr>
            <w:tcW w:w="2196" w:type="dxa"/>
            <w:vAlign w:val="center"/>
          </w:tcPr>
          <w:p w14:paraId="067A3512">
            <w:pPr>
              <w:pStyle w:val="30"/>
              <w:keepNext w:val="0"/>
              <w:keepLines w:val="0"/>
              <w:suppressLineNumbers w:val="0"/>
              <w:spacing w:before="0" w:beforeAutospacing="0" w:after="0" w:afterAutospacing="0"/>
              <w:ind w:left="0" w:right="0"/>
              <w:rPr>
                <w:rFonts w:hint="eastAsia"/>
              </w:rPr>
            </w:pPr>
            <w:r>
              <w:rPr>
                <w:rFonts w:hint="eastAsia"/>
                <w:lang w:eastAsia="zh-Hans"/>
              </w:rPr>
              <w:t>采购</w:t>
            </w:r>
            <w:r>
              <w:rPr>
                <w:rFonts w:hint="eastAsia"/>
              </w:rPr>
              <w:t>人</w:t>
            </w:r>
          </w:p>
        </w:tc>
        <w:tc>
          <w:tcPr>
            <w:tcW w:w="5714" w:type="dxa"/>
            <w:vAlign w:val="center"/>
          </w:tcPr>
          <w:p w14:paraId="19529AA8">
            <w:pPr>
              <w:pStyle w:val="30"/>
              <w:keepNext w:val="0"/>
              <w:keepLines w:val="0"/>
              <w:suppressLineNumbers w:val="0"/>
              <w:spacing w:before="0" w:beforeAutospacing="0" w:after="0" w:afterAutospacing="0"/>
              <w:ind w:left="0" w:right="0"/>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名称：深圳市深航货运有限公司</w:t>
            </w:r>
          </w:p>
          <w:p w14:paraId="1103E276">
            <w:pPr>
              <w:pStyle w:val="30"/>
              <w:keepNext w:val="0"/>
              <w:keepLines w:val="0"/>
              <w:suppressLineNumbers w:val="0"/>
              <w:spacing w:before="0" w:beforeAutospacing="0" w:after="0" w:afterAutospacing="0"/>
              <w:ind w:left="0" w:right="0"/>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联系地址：深圳市航站四路深航基地仓库</w:t>
            </w:r>
          </w:p>
          <w:p w14:paraId="5D137F60">
            <w:pPr>
              <w:pStyle w:val="30"/>
              <w:keepNext w:val="0"/>
              <w:keepLines w:val="0"/>
              <w:suppressLineNumbers w:val="0"/>
              <w:spacing w:before="0" w:beforeAutospacing="0" w:after="0" w:afterAutospacing="0"/>
              <w:ind w:left="0" w:right="0"/>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联系人：蔡小姐</w:t>
            </w:r>
          </w:p>
          <w:p w14:paraId="500A7867">
            <w:pPr>
              <w:pStyle w:val="30"/>
              <w:keepNext w:val="0"/>
              <w:keepLines w:val="0"/>
              <w:suppressLineNumbers w:val="0"/>
              <w:spacing w:before="0" w:beforeAutospacing="0" w:after="0" w:afterAutospacing="0"/>
              <w:ind w:left="0" w:right="0"/>
              <w:rPr>
                <w:rFonts w:hint="eastAsia" w:eastAsia="宋体" w:cs="宋体"/>
                <w:color w:val="000000" w:themeColor="text1"/>
                <w:lang w:eastAsia="zh-CN"/>
                <w14:textFill>
                  <w14:solidFill>
                    <w14:schemeClr w14:val="tx1"/>
                  </w14:solidFill>
                </w14:textFill>
              </w:rPr>
            </w:pPr>
            <w:r>
              <w:rPr>
                <w:rFonts w:hint="eastAsia" w:cs="宋体"/>
                <w:color w:val="000000" w:themeColor="text1"/>
                <w14:textFill>
                  <w14:solidFill>
                    <w14:schemeClr w14:val="tx1"/>
                  </w14:solidFill>
                </w14:textFill>
              </w:rPr>
              <w:t>联系电话：0755-2316</w:t>
            </w:r>
            <w:r>
              <w:rPr>
                <w:rFonts w:hint="eastAsia" w:cs="宋体"/>
                <w:color w:val="000000" w:themeColor="text1"/>
                <w:lang w:eastAsia="zh-CN"/>
                <w14:textFill>
                  <w14:solidFill>
                    <w14:schemeClr w14:val="tx1"/>
                  </w14:solidFill>
                </w14:textFill>
              </w:rPr>
              <w:t>3751</w:t>
            </w:r>
          </w:p>
          <w:p w14:paraId="3CB9E694">
            <w:pPr>
              <w:pStyle w:val="30"/>
              <w:keepNext w:val="0"/>
              <w:keepLines w:val="0"/>
              <w:suppressLineNumbers w:val="0"/>
              <w:spacing w:before="0" w:beforeAutospacing="0" w:after="0" w:afterAutospacing="0"/>
              <w:ind w:left="0" w:right="0"/>
              <w:rPr>
                <w:rFonts w:hint="eastAsia"/>
                <w:color w:val="000000" w:themeColor="text1"/>
                <w:kern w:val="0"/>
                <w:u w:val="single"/>
                <w14:textFill>
                  <w14:solidFill>
                    <w14:schemeClr w14:val="tx1"/>
                  </w14:solidFill>
                </w14:textFill>
              </w:rPr>
            </w:pPr>
            <w:r>
              <w:rPr>
                <w:rFonts w:hint="eastAsia"/>
                <w:color w:val="000000" w:themeColor="text1"/>
                <w14:textFill>
                  <w14:solidFill>
                    <w14:schemeClr w14:val="tx1"/>
                  </w14:solidFill>
                </w14:textFill>
              </w:rPr>
              <w:t>电子邮箱：H02843@shenzhenair.com</w:t>
            </w:r>
          </w:p>
        </w:tc>
      </w:tr>
      <w:tr w14:paraId="08168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restart"/>
            <w:vAlign w:val="center"/>
          </w:tcPr>
          <w:p w14:paraId="2ED981EF">
            <w:pPr>
              <w:pStyle w:val="30"/>
              <w:keepNext w:val="0"/>
              <w:keepLines w:val="0"/>
              <w:suppressLineNumbers w:val="0"/>
              <w:spacing w:before="0" w:beforeAutospacing="0" w:after="0" w:afterAutospacing="0"/>
              <w:ind w:left="0" w:right="0"/>
              <w:jc w:val="center"/>
              <w:rPr>
                <w:rFonts w:hint="eastAsia"/>
                <w:bCs/>
                <w:szCs w:val="21"/>
              </w:rPr>
            </w:pPr>
            <w:r>
              <w:rPr>
                <w:rFonts w:hint="eastAsia"/>
                <w:bCs/>
                <w:szCs w:val="21"/>
              </w:rPr>
              <w:t>1.2</w:t>
            </w:r>
          </w:p>
        </w:tc>
        <w:tc>
          <w:tcPr>
            <w:tcW w:w="2196" w:type="dxa"/>
            <w:vAlign w:val="center"/>
          </w:tcPr>
          <w:p w14:paraId="695A7049">
            <w:pPr>
              <w:pStyle w:val="30"/>
              <w:keepNext w:val="0"/>
              <w:keepLines w:val="0"/>
              <w:suppressLineNumbers w:val="0"/>
              <w:spacing w:before="0" w:beforeAutospacing="0" w:after="0" w:afterAutospacing="0"/>
              <w:ind w:left="0" w:right="0"/>
              <w:rPr>
                <w:rFonts w:hint="eastAsia"/>
              </w:rPr>
            </w:pPr>
            <w:r>
              <w:rPr>
                <w:rFonts w:hint="eastAsia"/>
              </w:rPr>
              <w:t>项目编号</w:t>
            </w:r>
          </w:p>
        </w:tc>
        <w:tc>
          <w:tcPr>
            <w:tcW w:w="5714" w:type="dxa"/>
            <w:vAlign w:val="center"/>
          </w:tcPr>
          <w:p w14:paraId="4D927EC7">
            <w:pPr>
              <w:pStyle w:val="30"/>
              <w:keepNext w:val="0"/>
              <w:keepLines w:val="0"/>
              <w:suppressLineNumbers w:val="0"/>
              <w:spacing w:before="0" w:beforeAutospacing="0" w:after="0" w:afterAutospacing="0"/>
              <w:ind w:left="0" w:right="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SZAHY-LB-2603</w:t>
            </w:r>
          </w:p>
        </w:tc>
      </w:tr>
      <w:tr w14:paraId="75EC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continue"/>
            <w:vAlign w:val="center"/>
          </w:tcPr>
          <w:p w14:paraId="630AF2A8">
            <w:pPr>
              <w:pStyle w:val="30"/>
              <w:keepNext w:val="0"/>
              <w:keepLines w:val="0"/>
              <w:suppressLineNumbers w:val="0"/>
              <w:spacing w:before="0" w:beforeAutospacing="0" w:after="0" w:afterAutospacing="0"/>
              <w:ind w:left="0" w:right="0"/>
              <w:jc w:val="center"/>
              <w:rPr>
                <w:rFonts w:hint="eastAsia"/>
                <w:szCs w:val="21"/>
              </w:rPr>
            </w:pPr>
          </w:p>
        </w:tc>
        <w:tc>
          <w:tcPr>
            <w:tcW w:w="2196" w:type="dxa"/>
            <w:vAlign w:val="center"/>
          </w:tcPr>
          <w:p w14:paraId="360BFB5C">
            <w:pPr>
              <w:pStyle w:val="30"/>
              <w:keepNext w:val="0"/>
              <w:keepLines w:val="0"/>
              <w:suppressLineNumbers w:val="0"/>
              <w:spacing w:before="0" w:beforeAutospacing="0" w:after="0" w:afterAutospacing="0"/>
              <w:ind w:left="0" w:right="0"/>
              <w:rPr>
                <w:rFonts w:hint="eastAsia"/>
              </w:rPr>
            </w:pPr>
            <w:r>
              <w:rPr>
                <w:rFonts w:hint="eastAsia"/>
              </w:rPr>
              <w:t>项目名称</w:t>
            </w:r>
          </w:p>
        </w:tc>
        <w:tc>
          <w:tcPr>
            <w:tcW w:w="5714" w:type="dxa"/>
            <w:vAlign w:val="center"/>
          </w:tcPr>
          <w:p w14:paraId="04B6DA95">
            <w:pPr>
              <w:pStyle w:val="30"/>
              <w:keepNext w:val="0"/>
              <w:keepLines w:val="0"/>
              <w:suppressLineNumbers w:val="0"/>
              <w:spacing w:before="0" w:beforeAutospacing="0" w:after="0" w:afterAutospacing="0"/>
              <w:ind w:left="0" w:right="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深圳市深航货运有限公司</w:t>
            </w:r>
            <w:r>
              <w:rPr>
                <w:rFonts w:hint="eastAsia" w:ascii="宋体" w:hAnsi="宋体"/>
                <w:color w:val="000000" w:themeColor="text1"/>
                <w:szCs w:val="21"/>
                <w:u w:val="single"/>
                <w:lang w:val="en-US" w:eastAsia="zh-CN"/>
                <w14:textFill>
                  <w14:solidFill>
                    <w14:schemeClr w14:val="tx1"/>
                  </w14:solidFill>
                </w14:textFill>
              </w:rPr>
              <w:t>2026-2029年</w:t>
            </w:r>
            <w:r>
              <w:rPr>
                <w:rFonts w:hint="eastAsia" w:ascii="宋体" w:hAnsi="宋体"/>
                <w:color w:val="000000" w:themeColor="text1"/>
                <w:szCs w:val="21"/>
                <w:u w:val="single"/>
                <w14:textFill>
                  <w14:solidFill>
                    <w14:schemeClr w14:val="tx1"/>
                  </w14:solidFill>
                </w14:textFill>
              </w:rPr>
              <w:t>反光背心及反光雨衣采购项目</w:t>
            </w:r>
          </w:p>
        </w:tc>
      </w:tr>
      <w:tr w14:paraId="4DE6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restart"/>
            <w:vAlign w:val="center"/>
          </w:tcPr>
          <w:p w14:paraId="02200459">
            <w:pPr>
              <w:pStyle w:val="30"/>
              <w:keepNext w:val="0"/>
              <w:keepLines w:val="0"/>
              <w:suppressLineNumbers w:val="0"/>
              <w:spacing w:before="0" w:beforeAutospacing="0" w:after="0" w:afterAutospacing="0"/>
              <w:ind w:left="0" w:right="0"/>
              <w:jc w:val="center"/>
              <w:rPr>
                <w:rFonts w:hint="eastAsia"/>
                <w:bCs/>
                <w:szCs w:val="21"/>
              </w:rPr>
            </w:pPr>
            <w:r>
              <w:rPr>
                <w:rFonts w:hint="eastAsia"/>
                <w:bCs/>
                <w:szCs w:val="21"/>
              </w:rPr>
              <w:t>1.3</w:t>
            </w:r>
          </w:p>
        </w:tc>
        <w:tc>
          <w:tcPr>
            <w:tcW w:w="2196" w:type="dxa"/>
            <w:vAlign w:val="center"/>
          </w:tcPr>
          <w:p w14:paraId="2153756B">
            <w:pPr>
              <w:pStyle w:val="30"/>
              <w:keepNext w:val="0"/>
              <w:keepLines w:val="0"/>
              <w:suppressLineNumbers w:val="0"/>
              <w:spacing w:before="0" w:beforeAutospacing="0" w:after="0" w:afterAutospacing="0"/>
              <w:ind w:left="0" w:right="0"/>
              <w:rPr>
                <w:rFonts w:hint="eastAsia"/>
              </w:rPr>
            </w:pPr>
            <w:r>
              <w:rPr>
                <w:rFonts w:hint="eastAsia"/>
              </w:rPr>
              <w:t>公告日期</w:t>
            </w:r>
          </w:p>
        </w:tc>
        <w:tc>
          <w:tcPr>
            <w:tcW w:w="5714" w:type="dxa"/>
            <w:vAlign w:val="center"/>
          </w:tcPr>
          <w:p w14:paraId="19CC4E5C">
            <w:pPr>
              <w:pStyle w:val="30"/>
              <w:keepNext w:val="0"/>
              <w:keepLines w:val="0"/>
              <w:suppressLineNumbers w:val="0"/>
              <w:spacing w:before="0" w:beforeAutospacing="0" w:after="0" w:afterAutospacing="0"/>
              <w:ind w:left="0" w:right="0"/>
              <w:rPr>
                <w:rFonts w:hint="eastAsia"/>
              </w:rPr>
            </w:pPr>
            <w:r>
              <w:rPr>
                <w:rFonts w:hint="eastAsia"/>
              </w:rPr>
              <w:t>详见</w:t>
            </w:r>
            <w:r>
              <w:rPr>
                <w:rFonts w:hint="eastAsia"/>
                <w:lang w:eastAsia="zh-Hans"/>
              </w:rPr>
              <w:t>采购</w:t>
            </w:r>
            <w:r>
              <w:rPr>
                <w:rFonts w:hint="eastAsia"/>
              </w:rPr>
              <w:t>公告</w:t>
            </w:r>
          </w:p>
        </w:tc>
      </w:tr>
      <w:tr w14:paraId="2D8B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continue"/>
            <w:vAlign w:val="center"/>
          </w:tcPr>
          <w:p w14:paraId="2EC4CA3B">
            <w:pPr>
              <w:pStyle w:val="30"/>
              <w:keepNext w:val="0"/>
              <w:keepLines w:val="0"/>
              <w:suppressLineNumbers w:val="0"/>
              <w:spacing w:before="0" w:beforeAutospacing="0" w:after="0" w:afterAutospacing="0"/>
              <w:ind w:left="0" w:right="0"/>
              <w:jc w:val="center"/>
              <w:rPr>
                <w:rFonts w:hint="eastAsia"/>
                <w:szCs w:val="21"/>
              </w:rPr>
            </w:pPr>
          </w:p>
        </w:tc>
        <w:tc>
          <w:tcPr>
            <w:tcW w:w="2196" w:type="dxa"/>
            <w:vAlign w:val="center"/>
          </w:tcPr>
          <w:p w14:paraId="4E8F10CD">
            <w:pPr>
              <w:pStyle w:val="30"/>
              <w:keepNext w:val="0"/>
              <w:keepLines w:val="0"/>
              <w:suppressLineNumbers w:val="0"/>
              <w:spacing w:before="0" w:beforeAutospacing="0" w:after="0" w:afterAutospacing="0"/>
              <w:ind w:left="0" w:right="0"/>
              <w:rPr>
                <w:rFonts w:hint="eastAsia"/>
              </w:rPr>
            </w:pPr>
            <w:r>
              <w:rPr>
                <w:rFonts w:hint="eastAsia"/>
              </w:rPr>
              <w:t>项目类别</w:t>
            </w:r>
          </w:p>
        </w:tc>
        <w:tc>
          <w:tcPr>
            <w:tcW w:w="5714" w:type="dxa"/>
            <w:vAlign w:val="center"/>
          </w:tcPr>
          <w:p w14:paraId="61845A5E">
            <w:pPr>
              <w:pStyle w:val="30"/>
              <w:keepNext w:val="0"/>
              <w:keepLines w:val="0"/>
              <w:suppressLineNumbers w:val="0"/>
              <w:spacing w:before="0" w:beforeAutospacing="0" w:after="0" w:afterAutospacing="0"/>
              <w:ind w:left="0" w:right="0"/>
              <w:rPr>
                <w:rFonts w:hint="eastAsia"/>
              </w:rPr>
            </w:pPr>
            <w:sdt>
              <w:sdtPr>
                <w:rPr>
                  <w:rFonts w:hint="eastAsia" w:cs="宋体"/>
                  <w:kern w:val="0"/>
                </w:rPr>
                <w:id w:val="147461860"/>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rPr>
              <w:t xml:space="preserve">货物类    </w:t>
            </w:r>
            <w:sdt>
              <w:sdtPr>
                <w:rPr>
                  <w:rFonts w:hint="eastAsia" w:ascii="宋体" w:hAnsi="宋体"/>
                  <w:kern w:val="0"/>
                </w:rPr>
                <w:id w:val="683874829"/>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服务类</w:t>
            </w:r>
          </w:p>
        </w:tc>
      </w:tr>
      <w:tr w14:paraId="0526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continue"/>
            <w:vAlign w:val="center"/>
          </w:tcPr>
          <w:p w14:paraId="63E2F546">
            <w:pPr>
              <w:pStyle w:val="30"/>
              <w:keepNext w:val="0"/>
              <w:keepLines w:val="0"/>
              <w:suppressLineNumbers w:val="0"/>
              <w:spacing w:before="0" w:beforeAutospacing="0" w:after="0" w:afterAutospacing="0"/>
              <w:ind w:left="0" w:right="0"/>
              <w:jc w:val="center"/>
              <w:rPr>
                <w:rFonts w:hint="eastAsia"/>
                <w:szCs w:val="21"/>
              </w:rPr>
            </w:pPr>
          </w:p>
        </w:tc>
        <w:tc>
          <w:tcPr>
            <w:tcW w:w="2196" w:type="dxa"/>
            <w:vAlign w:val="center"/>
          </w:tcPr>
          <w:p w14:paraId="14E871AC">
            <w:pPr>
              <w:pStyle w:val="30"/>
              <w:keepNext w:val="0"/>
              <w:keepLines w:val="0"/>
              <w:suppressLineNumbers w:val="0"/>
              <w:spacing w:before="0" w:beforeAutospacing="0" w:after="0" w:afterAutospacing="0"/>
              <w:ind w:left="0" w:right="0"/>
              <w:rPr>
                <w:rFonts w:hint="eastAsia"/>
              </w:rPr>
            </w:pPr>
            <w:r>
              <w:rPr>
                <w:rFonts w:hint="eastAsia"/>
                <w:lang w:eastAsia="zh-Hans"/>
              </w:rPr>
              <w:t>采购</w:t>
            </w:r>
            <w:r>
              <w:rPr>
                <w:rFonts w:hint="eastAsia"/>
              </w:rPr>
              <w:t>方式</w:t>
            </w:r>
          </w:p>
        </w:tc>
        <w:tc>
          <w:tcPr>
            <w:tcW w:w="5714" w:type="dxa"/>
            <w:vAlign w:val="center"/>
          </w:tcPr>
          <w:p w14:paraId="345D94E6">
            <w:pPr>
              <w:pStyle w:val="30"/>
              <w:keepNext w:val="0"/>
              <w:keepLines w:val="0"/>
              <w:suppressLineNumbers w:val="0"/>
              <w:spacing w:before="0" w:beforeAutospacing="0" w:after="0" w:afterAutospacing="0"/>
              <w:ind w:left="0" w:right="0"/>
              <w:rPr>
                <w:rFonts w:hint="eastAsia"/>
                <w:lang w:eastAsia="zh-Hans"/>
              </w:rPr>
            </w:pPr>
            <w:sdt>
              <w:sdtPr>
                <w:rPr>
                  <w:rFonts w:hint="eastAsia" w:cs="宋体"/>
                  <w:kern w:val="0"/>
                </w:rPr>
                <w:id w:val="147479817"/>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rPr>
              <w:t>公开</w:t>
            </w:r>
            <w:r>
              <w:rPr>
                <w:rFonts w:hint="eastAsia"/>
                <w:lang w:eastAsia="zh-Hans"/>
              </w:rPr>
              <w:t>询价</w:t>
            </w:r>
            <w:r>
              <w:rPr>
                <w:rFonts w:hint="eastAsia"/>
              </w:rPr>
              <w:t xml:space="preserve">  </w:t>
            </w:r>
            <w:sdt>
              <w:sdtPr>
                <w:rPr>
                  <w:rFonts w:hint="eastAsia" w:ascii="宋体" w:hAnsi="宋体"/>
                  <w:kern w:val="0"/>
                </w:rPr>
                <w:id w:val="336964349"/>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邀请</w:t>
            </w:r>
            <w:r>
              <w:rPr>
                <w:rFonts w:hint="eastAsia"/>
                <w:lang w:eastAsia="zh-Hans"/>
              </w:rPr>
              <w:t>询价</w:t>
            </w:r>
          </w:p>
        </w:tc>
      </w:tr>
      <w:tr w14:paraId="528F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continue"/>
            <w:vAlign w:val="center"/>
          </w:tcPr>
          <w:p w14:paraId="1E9A11B0">
            <w:pPr>
              <w:pStyle w:val="30"/>
              <w:keepNext w:val="0"/>
              <w:keepLines w:val="0"/>
              <w:suppressLineNumbers w:val="0"/>
              <w:spacing w:before="0" w:beforeAutospacing="0" w:after="0" w:afterAutospacing="0"/>
              <w:ind w:left="0" w:right="0"/>
              <w:jc w:val="center"/>
              <w:rPr>
                <w:rFonts w:hint="eastAsia"/>
                <w:szCs w:val="21"/>
              </w:rPr>
            </w:pPr>
          </w:p>
        </w:tc>
        <w:tc>
          <w:tcPr>
            <w:tcW w:w="2196" w:type="dxa"/>
            <w:vAlign w:val="center"/>
          </w:tcPr>
          <w:p w14:paraId="17A5541F">
            <w:pPr>
              <w:pStyle w:val="30"/>
              <w:keepNext w:val="0"/>
              <w:keepLines w:val="0"/>
              <w:suppressLineNumbers w:val="0"/>
              <w:spacing w:before="0" w:beforeAutospacing="0" w:after="0" w:afterAutospacing="0"/>
              <w:ind w:left="0" w:right="0"/>
              <w:rPr>
                <w:rFonts w:hint="eastAsia"/>
              </w:rPr>
            </w:pPr>
            <w:r>
              <w:rPr>
                <w:rFonts w:hint="eastAsia"/>
              </w:rPr>
              <w:t>资格审查方式</w:t>
            </w:r>
          </w:p>
        </w:tc>
        <w:tc>
          <w:tcPr>
            <w:tcW w:w="5714" w:type="dxa"/>
            <w:vAlign w:val="center"/>
          </w:tcPr>
          <w:p w14:paraId="3C98F22B">
            <w:pPr>
              <w:pStyle w:val="30"/>
              <w:keepNext w:val="0"/>
              <w:keepLines w:val="0"/>
              <w:suppressLineNumbers w:val="0"/>
              <w:spacing w:before="0" w:beforeAutospacing="0" w:after="0" w:afterAutospacing="0"/>
              <w:ind w:left="0" w:right="0"/>
              <w:rPr>
                <w:rFonts w:hint="eastAsia" w:cs="Segoe UI Symbol"/>
              </w:rPr>
            </w:pPr>
            <w:sdt>
              <w:sdtPr>
                <w:rPr>
                  <w:rFonts w:hint="eastAsia" w:cs="宋体"/>
                  <w:kern w:val="0"/>
                </w:rPr>
                <w:id w:val="147461852"/>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rPr>
              <w:t xml:space="preserve">资格后审  </w:t>
            </w:r>
            <w:sdt>
              <w:sdtPr>
                <w:rPr>
                  <w:rFonts w:hint="eastAsia" w:ascii="宋体" w:hAnsi="宋体"/>
                  <w:kern w:val="0"/>
                </w:rPr>
                <w:id w:val="1764411548"/>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资格预审</w:t>
            </w:r>
          </w:p>
        </w:tc>
      </w:tr>
      <w:tr w14:paraId="157C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8" w:type="dxa"/>
            <w:vAlign w:val="center"/>
          </w:tcPr>
          <w:p w14:paraId="597EB2FF">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1.4</w:t>
            </w:r>
          </w:p>
        </w:tc>
        <w:tc>
          <w:tcPr>
            <w:tcW w:w="2196" w:type="dxa"/>
            <w:vAlign w:val="center"/>
          </w:tcPr>
          <w:p w14:paraId="6CA5CD48">
            <w:pPr>
              <w:pStyle w:val="30"/>
              <w:keepNext w:val="0"/>
              <w:keepLines w:val="0"/>
              <w:suppressLineNumbers w:val="0"/>
              <w:spacing w:before="0" w:beforeAutospacing="0" w:after="0" w:afterAutospacing="0"/>
              <w:ind w:left="0" w:right="0"/>
              <w:rPr>
                <w:rFonts w:hint="eastAsia"/>
              </w:rPr>
            </w:pPr>
            <w:r>
              <w:rPr>
                <w:rFonts w:hint="eastAsia"/>
              </w:rPr>
              <w:t>最高限价</w:t>
            </w:r>
          </w:p>
        </w:tc>
        <w:tc>
          <w:tcPr>
            <w:tcW w:w="5714" w:type="dxa"/>
            <w:vAlign w:val="center"/>
          </w:tcPr>
          <w:p w14:paraId="2FC12B88">
            <w:pPr>
              <w:pStyle w:val="30"/>
              <w:keepNext w:val="0"/>
              <w:keepLines w:val="0"/>
              <w:suppressLineNumbers w:val="0"/>
              <w:spacing w:before="0" w:beforeAutospacing="0" w:after="0" w:afterAutospacing="0"/>
              <w:ind w:left="0" w:right="0"/>
              <w:rPr>
                <w:rFonts w:hint="eastAsia"/>
              </w:rPr>
            </w:pPr>
            <w:sdt>
              <w:sdtPr>
                <w:rPr>
                  <w:rFonts w:hint="eastAsia" w:cs="宋体"/>
                  <w:kern w:val="0"/>
                </w:rPr>
                <w:id w:val="147466529"/>
                <w14:checkbox>
                  <w14:checked w14:val="0"/>
                  <w14:checkedState w14:val="00FE" w14:font="Wingdings"/>
                  <w14:uncheckedState w14:val="2610" w14:font="MS Gothic"/>
                </w14:checkbox>
              </w:sdtPr>
              <w:sdtEndPr>
                <w:rPr>
                  <w:rFonts w:hint="eastAsia" w:cs="宋体"/>
                  <w:kern w:val="0"/>
                </w:rPr>
              </w:sdtEndPr>
              <w:sdtContent>
                <w:r>
                  <w:rPr>
                    <w:rFonts w:hint="eastAsia" w:ascii="MS Gothic" w:hAnsi="MS Gothic" w:cs="宋体"/>
                    <w:kern w:val="0"/>
                  </w:rPr>
                  <w:t>☐</w:t>
                </w:r>
              </w:sdtContent>
            </w:sdt>
            <w:r>
              <w:rPr>
                <w:rFonts w:hint="eastAsia"/>
              </w:rPr>
              <w:t>本项目不设置最高限价。</w:t>
            </w:r>
          </w:p>
          <w:p w14:paraId="20AFDB4C">
            <w:pPr>
              <w:pStyle w:val="30"/>
              <w:keepNext w:val="0"/>
              <w:keepLines w:val="0"/>
              <w:suppressLineNumbers w:val="0"/>
              <w:spacing w:before="0" w:beforeAutospacing="0" w:after="0" w:afterAutospacing="0"/>
              <w:ind w:left="0" w:right="0"/>
              <w:rPr>
                <w:rFonts w:hint="eastAsia"/>
              </w:rPr>
            </w:pPr>
            <w:sdt>
              <w:sdtPr>
                <w:rPr>
                  <w:rFonts w:hint="eastAsia" w:cs="宋体"/>
                  <w:kern w:val="0"/>
                </w:rPr>
                <w:id w:val="147466389"/>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rPr>
                  <w:t>þ</w:t>
                </w:r>
              </w:sdtContent>
            </w:sdt>
            <w:r>
              <w:rPr>
                <w:rFonts w:hint="eastAsia"/>
              </w:rPr>
              <w:t>本项目设置最高限价</w:t>
            </w:r>
            <w:r>
              <w:rPr>
                <w:rFonts w:hint="eastAsia"/>
                <w:lang w:eastAsia="zh-CN"/>
              </w:rPr>
              <w:t>：</w:t>
            </w:r>
            <w:r>
              <w:rPr>
                <w:rFonts w:hint="eastAsia"/>
                <w:lang w:val="en-US" w:eastAsia="zh-CN"/>
              </w:rPr>
              <w:t>人民币</w:t>
            </w:r>
            <w:r>
              <w:rPr>
                <w:rFonts w:hint="eastAsia"/>
              </w:rPr>
              <w:t>547800元（含税）。</w:t>
            </w:r>
          </w:p>
        </w:tc>
      </w:tr>
      <w:tr w14:paraId="4005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8" w:type="dxa"/>
            <w:vAlign w:val="center"/>
          </w:tcPr>
          <w:p w14:paraId="6BE235CE">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1.5</w:t>
            </w:r>
          </w:p>
        </w:tc>
        <w:tc>
          <w:tcPr>
            <w:tcW w:w="2196" w:type="dxa"/>
            <w:vAlign w:val="center"/>
          </w:tcPr>
          <w:p w14:paraId="603719AB">
            <w:pPr>
              <w:pStyle w:val="30"/>
              <w:keepNext w:val="0"/>
              <w:keepLines w:val="0"/>
              <w:suppressLineNumbers w:val="0"/>
              <w:spacing w:before="0" w:beforeAutospacing="0" w:after="0" w:afterAutospacing="0"/>
              <w:ind w:left="0" w:right="0"/>
              <w:rPr>
                <w:rFonts w:hint="eastAsia"/>
              </w:rPr>
            </w:pPr>
            <w:r>
              <w:rPr>
                <w:rFonts w:hint="eastAsia"/>
                <w:lang w:eastAsia="zh-Hans"/>
              </w:rPr>
              <w:t>采购</w:t>
            </w:r>
            <w:r>
              <w:rPr>
                <w:rFonts w:hint="eastAsia"/>
              </w:rPr>
              <w:t>文件附件</w:t>
            </w:r>
          </w:p>
        </w:tc>
        <w:tc>
          <w:tcPr>
            <w:tcW w:w="5714" w:type="dxa"/>
            <w:vAlign w:val="center"/>
          </w:tcPr>
          <w:p w14:paraId="3CE09C73">
            <w:pPr>
              <w:pStyle w:val="30"/>
              <w:keepNext w:val="0"/>
              <w:keepLines w:val="0"/>
              <w:suppressLineNumbers w:val="0"/>
              <w:spacing w:before="0" w:beforeAutospacing="0" w:after="0" w:afterAutospacing="0"/>
              <w:ind w:left="0" w:right="0"/>
              <w:rPr>
                <w:rFonts w:hint="eastAsia" w:ascii="宋体" w:hAnsi="宋体"/>
                <w:kern w:val="0"/>
              </w:rPr>
            </w:pPr>
            <w:sdt>
              <w:sdtPr>
                <w:rPr>
                  <w:rFonts w:hint="eastAsia" w:cs="宋体"/>
                  <w:kern w:val="0"/>
                </w:rPr>
                <w:id w:val="147466337"/>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rPr>
                  <w:t></w:t>
                </w:r>
              </w:sdtContent>
            </w:sdt>
            <w:r>
              <w:rPr>
                <w:rFonts w:hint="eastAsia" w:ascii="宋体" w:hAnsi="宋体"/>
                <w:kern w:val="0"/>
              </w:rPr>
              <w:t>无附件</w:t>
            </w:r>
          </w:p>
          <w:p w14:paraId="0FDEADC3">
            <w:pPr>
              <w:pStyle w:val="30"/>
              <w:keepNext w:val="0"/>
              <w:keepLines w:val="0"/>
              <w:suppressLineNumbers w:val="0"/>
              <w:spacing w:before="0" w:beforeAutospacing="0" w:after="0" w:afterAutospacing="0"/>
              <w:ind w:left="0" w:right="0"/>
              <w:rPr>
                <w:rFonts w:hint="eastAsia" w:ascii="宋体" w:hAnsi="宋体"/>
                <w:kern w:val="0"/>
              </w:rPr>
            </w:pPr>
            <w:sdt>
              <w:sdtPr>
                <w:rPr>
                  <w:rFonts w:hint="eastAsia" w:ascii="宋体" w:hAnsi="宋体"/>
                  <w:kern w:val="0"/>
                </w:rPr>
                <w:id w:val="252628353"/>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kern w:val="0"/>
              </w:rPr>
              <w:t>包含以下附件：</w:t>
            </w:r>
          </w:p>
          <w:p w14:paraId="6CBCDE57">
            <w:pPr>
              <w:pStyle w:val="30"/>
              <w:keepNext w:val="0"/>
              <w:keepLines w:val="0"/>
              <w:suppressLineNumbers w:val="0"/>
              <w:spacing w:before="0" w:beforeAutospacing="0" w:after="0" w:afterAutospacing="0"/>
              <w:ind w:left="0" w:right="0"/>
              <w:rPr>
                <w:rFonts w:hint="eastAsia"/>
              </w:rPr>
            </w:pPr>
            <w:r>
              <w:rPr>
                <w:rFonts w:hint="eastAsia"/>
              </w:rPr>
              <w:t>1．</w:t>
            </w:r>
          </w:p>
          <w:p w14:paraId="24AA9AE8">
            <w:pPr>
              <w:pStyle w:val="30"/>
              <w:keepNext w:val="0"/>
              <w:keepLines w:val="0"/>
              <w:suppressLineNumbers w:val="0"/>
              <w:spacing w:before="0" w:beforeAutospacing="0" w:after="0" w:afterAutospacing="0"/>
              <w:ind w:left="0" w:right="0"/>
              <w:rPr>
                <w:rFonts w:hint="eastAsia"/>
              </w:rPr>
            </w:pPr>
            <w:r>
              <w:rPr>
                <w:rFonts w:hint="eastAsia"/>
              </w:rPr>
              <w:t>2．</w:t>
            </w:r>
          </w:p>
        </w:tc>
      </w:tr>
      <w:tr w14:paraId="4EBB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8" w:type="dxa"/>
            <w:vMerge w:val="restart"/>
            <w:vAlign w:val="center"/>
          </w:tcPr>
          <w:p w14:paraId="2B5801E8">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1.6</w:t>
            </w:r>
          </w:p>
        </w:tc>
        <w:tc>
          <w:tcPr>
            <w:tcW w:w="2196" w:type="dxa"/>
            <w:vAlign w:val="center"/>
          </w:tcPr>
          <w:p w14:paraId="6A4DFA12">
            <w:pPr>
              <w:pStyle w:val="30"/>
              <w:keepNext w:val="0"/>
              <w:keepLines w:val="0"/>
              <w:suppressLineNumbers w:val="0"/>
              <w:spacing w:before="0" w:beforeAutospacing="0" w:after="0" w:afterAutospacing="0"/>
              <w:ind w:left="0" w:right="0"/>
              <w:rPr>
                <w:rFonts w:hint="eastAsia"/>
                <w:shd w:val="clear" w:color="auto" w:fill="FFFFFF"/>
              </w:rPr>
            </w:pPr>
            <w:r>
              <w:rPr>
                <w:rFonts w:hint="eastAsia"/>
                <w:shd w:val="clear" w:color="auto" w:fill="FFFFFF"/>
                <w:lang w:eastAsia="zh-Hans"/>
              </w:rPr>
              <w:t>采购</w:t>
            </w:r>
            <w:r>
              <w:rPr>
                <w:rFonts w:hint="eastAsia"/>
                <w:shd w:val="clear" w:color="auto" w:fill="FFFFFF"/>
              </w:rPr>
              <w:t>人受理项目咨询和质疑渠道</w:t>
            </w:r>
          </w:p>
        </w:tc>
        <w:tc>
          <w:tcPr>
            <w:tcW w:w="5714" w:type="dxa"/>
            <w:vAlign w:val="center"/>
          </w:tcPr>
          <w:p w14:paraId="4C7F67BE">
            <w:pPr>
              <w:pStyle w:val="30"/>
              <w:keepNext w:val="0"/>
              <w:keepLines w:val="0"/>
              <w:suppressLineNumbers w:val="0"/>
              <w:spacing w:before="0" w:beforeAutospacing="0" w:after="0" w:afterAutospacing="0"/>
              <w:ind w:left="0" w:right="0"/>
              <w:rPr>
                <w:rFonts w:hint="eastAsia"/>
              </w:rPr>
            </w:pPr>
            <w:r>
              <w:rPr>
                <w:rFonts w:hint="eastAsia"/>
              </w:rPr>
              <w:t>电子邮箱：H02843@shenzhenair.com</w:t>
            </w:r>
          </w:p>
        </w:tc>
      </w:tr>
      <w:tr w14:paraId="5972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8" w:type="dxa"/>
            <w:vMerge w:val="continue"/>
            <w:vAlign w:val="center"/>
          </w:tcPr>
          <w:p w14:paraId="1643F85F">
            <w:pPr>
              <w:pStyle w:val="30"/>
              <w:keepNext w:val="0"/>
              <w:keepLines w:val="0"/>
              <w:suppressLineNumbers w:val="0"/>
              <w:spacing w:before="0" w:beforeAutospacing="0" w:after="0" w:afterAutospacing="0"/>
              <w:ind w:left="0" w:right="0"/>
              <w:jc w:val="center"/>
              <w:rPr>
                <w:rFonts w:hint="eastAsia"/>
                <w:szCs w:val="21"/>
              </w:rPr>
            </w:pPr>
          </w:p>
        </w:tc>
        <w:tc>
          <w:tcPr>
            <w:tcW w:w="2196" w:type="dxa"/>
            <w:vAlign w:val="center"/>
          </w:tcPr>
          <w:p w14:paraId="489C04D7">
            <w:pPr>
              <w:pStyle w:val="30"/>
              <w:keepNext w:val="0"/>
              <w:keepLines w:val="0"/>
              <w:suppressLineNumbers w:val="0"/>
              <w:spacing w:before="0" w:beforeAutospacing="0" w:after="0" w:afterAutospacing="0"/>
              <w:ind w:left="0" w:right="0"/>
              <w:rPr>
                <w:rFonts w:hint="eastAsia"/>
                <w:shd w:val="clear" w:color="auto" w:fill="FFFFFF"/>
              </w:rPr>
            </w:pPr>
            <w:r>
              <w:rPr>
                <w:rFonts w:hint="eastAsia"/>
                <w:shd w:val="clear" w:color="auto" w:fill="FFFFFF"/>
              </w:rPr>
              <w:t>采购人受理投诉渠道</w:t>
            </w:r>
          </w:p>
        </w:tc>
        <w:tc>
          <w:tcPr>
            <w:tcW w:w="5714" w:type="dxa"/>
            <w:vAlign w:val="center"/>
          </w:tcPr>
          <w:p w14:paraId="24728C04">
            <w:pPr>
              <w:pStyle w:val="30"/>
              <w:keepNext w:val="0"/>
              <w:keepLines w:val="0"/>
              <w:suppressLineNumbers w:val="0"/>
              <w:spacing w:before="0" w:beforeAutospacing="0" w:after="0" w:afterAutospacing="0"/>
              <w:ind w:left="0" w:right="0"/>
              <w:rPr>
                <w:rFonts w:hint="eastAsia"/>
              </w:rPr>
            </w:pPr>
            <w:r>
              <w:rPr>
                <w:rFonts w:hint="eastAsia"/>
              </w:rPr>
              <w:t>电子邮箱</w:t>
            </w:r>
            <w:r>
              <w:rPr>
                <w:rFonts w:hint="eastAsia"/>
                <w:color w:val="000000" w:themeColor="text1"/>
                <w14:textFill>
                  <w14:solidFill>
                    <w14:schemeClr w14:val="tx1"/>
                  </w14:solidFill>
                </w14:textFill>
              </w:rPr>
              <w:t>：X00266@shenzhenair.com</w:t>
            </w:r>
          </w:p>
        </w:tc>
      </w:tr>
      <w:tr w14:paraId="1A96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0E78E307">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1.7</w:t>
            </w:r>
          </w:p>
        </w:tc>
        <w:tc>
          <w:tcPr>
            <w:tcW w:w="2196" w:type="dxa"/>
            <w:vAlign w:val="center"/>
          </w:tcPr>
          <w:p w14:paraId="4EAA49C0">
            <w:pPr>
              <w:pStyle w:val="30"/>
              <w:keepNext w:val="0"/>
              <w:keepLines w:val="0"/>
              <w:suppressLineNumbers w:val="0"/>
              <w:spacing w:before="0" w:beforeAutospacing="0" w:after="0" w:afterAutospacing="0"/>
              <w:ind w:left="0" w:right="0"/>
              <w:rPr>
                <w:rFonts w:hint="eastAsia"/>
                <w:shd w:val="clear" w:color="auto" w:fill="FFFFFF"/>
              </w:rPr>
            </w:pPr>
            <w:r>
              <w:rPr>
                <w:rFonts w:hint="eastAsia"/>
                <w:shd w:val="clear" w:color="auto" w:fill="FFFFFF"/>
              </w:rPr>
              <w:t>响应文件递交截止时间及</w:t>
            </w:r>
            <w:r>
              <w:rPr>
                <w:rFonts w:hint="eastAsia"/>
                <w:shd w:val="clear" w:color="auto" w:fill="FFFFFF"/>
                <w:lang w:eastAsia="zh-Hans"/>
              </w:rPr>
              <w:t>评审</w:t>
            </w:r>
            <w:r>
              <w:rPr>
                <w:rFonts w:hint="eastAsia"/>
                <w:shd w:val="clear" w:color="auto" w:fill="FFFFFF"/>
              </w:rPr>
              <w:t>时间</w:t>
            </w:r>
          </w:p>
        </w:tc>
        <w:tc>
          <w:tcPr>
            <w:tcW w:w="5714" w:type="dxa"/>
            <w:vAlign w:val="center"/>
          </w:tcPr>
          <w:p w14:paraId="75DC2C27">
            <w:pPr>
              <w:pStyle w:val="30"/>
              <w:keepNext w:val="0"/>
              <w:keepLines w:val="0"/>
              <w:suppressLineNumbers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月</w:t>
            </w:r>
            <w:r>
              <w:rPr>
                <w:rFonts w:hint="eastAsia"/>
                <w:color w:val="000000" w:themeColor="text1"/>
                <w:u w:val="single"/>
                <w:lang w:val="en-US" w:eastAsia="zh-CN"/>
                <w14:textFill>
                  <w14:solidFill>
                    <w14:schemeClr w14:val="tx1"/>
                  </w14:solidFill>
                </w14:textFill>
              </w:rPr>
              <w:t xml:space="preserve"> 20 </w:t>
            </w:r>
            <w:r>
              <w:rPr>
                <w:rFonts w:hint="eastAsia"/>
                <w:color w:val="000000" w:themeColor="text1"/>
                <w14:textFill>
                  <w14:solidFill>
                    <w14:schemeClr w14:val="tx1"/>
                  </w14:solidFill>
                </w14:textFill>
              </w:rPr>
              <w:t>日</w:t>
            </w:r>
            <w:r>
              <w:rPr>
                <w:rFonts w:hint="eastAsia"/>
                <w:color w:val="000000" w:themeColor="text1"/>
                <w:u w:val="single"/>
                <w14:textFill>
                  <w14:solidFill>
                    <w14:schemeClr w14:val="tx1"/>
                  </w14:solidFill>
                </w14:textFill>
              </w:rPr>
              <w:t>09:30</w:t>
            </w:r>
            <w:r>
              <w:rPr>
                <w:rFonts w:hint="eastAsia"/>
                <w:color w:val="000000" w:themeColor="text1"/>
                <w14:textFill>
                  <w14:solidFill>
                    <w14:schemeClr w14:val="tx1"/>
                  </w14:solidFill>
                </w14:textFill>
              </w:rPr>
              <w:t>（北京时间）</w:t>
            </w:r>
          </w:p>
        </w:tc>
      </w:tr>
      <w:tr w14:paraId="659A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28218977">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1.8</w:t>
            </w:r>
          </w:p>
        </w:tc>
        <w:tc>
          <w:tcPr>
            <w:tcW w:w="2196" w:type="dxa"/>
            <w:vAlign w:val="center"/>
          </w:tcPr>
          <w:p w14:paraId="29A36EE7">
            <w:pPr>
              <w:pStyle w:val="30"/>
              <w:keepNext w:val="0"/>
              <w:keepLines w:val="0"/>
              <w:suppressLineNumbers w:val="0"/>
              <w:spacing w:before="0" w:beforeAutospacing="0" w:after="0" w:afterAutospacing="0"/>
              <w:ind w:left="0" w:right="0"/>
              <w:rPr>
                <w:rFonts w:hint="eastAsia"/>
                <w:shd w:val="clear" w:color="auto" w:fill="FFFFFF"/>
              </w:rPr>
            </w:pPr>
            <w:r>
              <w:rPr>
                <w:rFonts w:hint="eastAsia"/>
                <w:lang w:eastAsia="zh-Hans"/>
              </w:rPr>
              <w:t>响应</w:t>
            </w:r>
            <w:r>
              <w:rPr>
                <w:rFonts w:hint="eastAsia"/>
              </w:rPr>
              <w:t>文件递交地点</w:t>
            </w:r>
          </w:p>
        </w:tc>
        <w:tc>
          <w:tcPr>
            <w:tcW w:w="5714" w:type="dxa"/>
            <w:vAlign w:val="center"/>
          </w:tcPr>
          <w:p w14:paraId="7DE25122">
            <w:pPr>
              <w:pStyle w:val="30"/>
              <w:keepNext w:val="0"/>
              <w:keepLines w:val="0"/>
              <w:suppressLineNumbers w:val="0"/>
              <w:spacing w:before="0" w:beforeAutospacing="0" w:after="0" w:afterAutospacing="0"/>
              <w:ind w:left="0" w:right="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地址：</w:t>
            </w:r>
            <w:r>
              <w:rPr>
                <w:rFonts w:hint="eastAsia" w:cs="宋体"/>
                <w:color w:val="000000" w:themeColor="text1"/>
                <w14:textFill>
                  <w14:solidFill>
                    <w14:schemeClr w14:val="tx1"/>
                  </w14:solidFill>
                </w14:textFill>
              </w:rPr>
              <w:t>广东省深圳市宝安区航站四路深航基地综合楼623房</w:t>
            </w:r>
          </w:p>
          <w:p w14:paraId="6E4F6E8C">
            <w:pPr>
              <w:pStyle w:val="30"/>
              <w:keepNext w:val="0"/>
              <w:keepLines w:val="0"/>
              <w:suppressLineNumbers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接收时间：工作日8:30-11:30:，13:30-16:30。</w:t>
            </w:r>
          </w:p>
          <w:p w14:paraId="7850F1F5">
            <w:pPr>
              <w:pStyle w:val="30"/>
              <w:keepNext w:val="0"/>
              <w:keepLines w:val="0"/>
              <w:suppressLineNumbers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联系人：蔡小姐</w:t>
            </w:r>
          </w:p>
          <w:p w14:paraId="545F4302">
            <w:pPr>
              <w:pStyle w:val="30"/>
              <w:keepNext w:val="0"/>
              <w:keepLines w:val="0"/>
              <w:suppressLineNumbers w:val="0"/>
              <w:spacing w:before="0" w:beforeAutospacing="0" w:after="0" w:afterAutospacing="0"/>
              <w:ind w:left="0" w:right="0"/>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联系电话：0755-2316</w:t>
            </w:r>
            <w:r>
              <w:rPr>
                <w:rFonts w:hint="eastAsia"/>
                <w:color w:val="000000" w:themeColor="text1"/>
                <w:lang w:eastAsia="zh-CN"/>
                <w14:textFill>
                  <w14:solidFill>
                    <w14:schemeClr w14:val="tx1"/>
                  </w14:solidFill>
                </w14:textFill>
              </w:rPr>
              <w:t>3751</w:t>
            </w:r>
          </w:p>
        </w:tc>
      </w:tr>
      <w:tr w14:paraId="6AAD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restart"/>
            <w:vAlign w:val="center"/>
          </w:tcPr>
          <w:p w14:paraId="72237D1B">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1.9</w:t>
            </w:r>
          </w:p>
        </w:tc>
        <w:tc>
          <w:tcPr>
            <w:tcW w:w="2196" w:type="dxa"/>
            <w:vMerge w:val="restart"/>
            <w:vAlign w:val="center"/>
          </w:tcPr>
          <w:p w14:paraId="56835F48">
            <w:pPr>
              <w:pStyle w:val="30"/>
              <w:keepNext w:val="0"/>
              <w:keepLines w:val="0"/>
              <w:suppressLineNumbers w:val="0"/>
              <w:spacing w:before="0" w:beforeAutospacing="0" w:after="0" w:afterAutospacing="0"/>
              <w:ind w:left="0" w:right="0"/>
              <w:rPr>
                <w:rFonts w:hint="eastAsia"/>
                <w:shd w:val="clear" w:color="auto" w:fill="FFFFFF"/>
              </w:rPr>
            </w:pPr>
            <w:r>
              <w:rPr>
                <w:rFonts w:hint="eastAsia"/>
              </w:rPr>
              <w:t>样品</w:t>
            </w:r>
          </w:p>
        </w:tc>
        <w:tc>
          <w:tcPr>
            <w:tcW w:w="5714" w:type="dxa"/>
            <w:vAlign w:val="center"/>
          </w:tcPr>
          <w:p w14:paraId="08EB2B58">
            <w:pPr>
              <w:pStyle w:val="30"/>
              <w:keepNext w:val="0"/>
              <w:keepLines w:val="0"/>
              <w:suppressLineNumbers w:val="0"/>
              <w:spacing w:before="0" w:beforeAutospacing="0" w:after="0" w:afterAutospacing="0"/>
              <w:ind w:left="0" w:right="0"/>
              <w:rPr>
                <w:rFonts w:hint="eastAsia"/>
              </w:rPr>
            </w:pPr>
            <w:sdt>
              <w:sdtPr>
                <w:rPr>
                  <w:rFonts w:hint="eastAsia" w:ascii="宋体" w:hAnsi="宋体"/>
                  <w:color w:val="FF0000"/>
                  <w:kern w:val="0"/>
                </w:rPr>
                <w:id w:val="1993902741"/>
                <w14:checkbox>
                  <w14:checked w14:val="1"/>
                  <w14:checkedState w14:val="0052" w14:font="Wingdings 2"/>
                  <w14:uncheckedState w14:val="2610" w14:font="MS Gothic"/>
                </w14:checkbox>
              </w:sdtPr>
              <w:sdtEndPr>
                <w:rPr>
                  <w:rFonts w:hint="eastAsia" w:ascii="宋体" w:hAnsi="宋体"/>
                  <w:color w:val="auto"/>
                  <w:kern w:val="0"/>
                </w:rPr>
              </w:sdtEndPr>
              <w:sdtContent>
                <w:r>
                  <w:rPr>
                    <w:rFonts w:hint="eastAsia" w:ascii="Wingdings 2" w:hAnsi="Wingdings 2" w:eastAsia="MS Gothic" w:cs="Times New Roman"/>
                    <w:kern w:val="0"/>
                    <w:sz w:val="21"/>
                    <w:szCs w:val="24"/>
                    <w:lang w:val="en-US" w:eastAsia="zh-CN" w:bidi="ar-SA"/>
                  </w:rPr>
                  <w:t>R</w:t>
                </w:r>
              </w:sdtContent>
            </w:sdt>
            <w:r>
              <w:rPr>
                <w:rFonts w:hint="eastAsia"/>
              </w:rPr>
              <w:t>要求递交样品</w:t>
            </w:r>
          </w:p>
          <w:p w14:paraId="40EA8ECF">
            <w:pPr>
              <w:pStyle w:val="30"/>
              <w:keepNext w:val="0"/>
              <w:keepLines w:val="0"/>
              <w:suppressLineNumbers w:val="0"/>
              <w:spacing w:before="0" w:beforeAutospacing="0" w:after="0" w:afterAutospacing="0"/>
              <w:ind w:left="0" w:right="0"/>
              <w:rPr>
                <w:rFonts w:hint="eastAsia"/>
              </w:rPr>
            </w:pPr>
            <w:r>
              <w:rPr>
                <w:rFonts w:hint="eastAsia"/>
              </w:rPr>
              <w:t>1.样品递交时，须附样品清单。</w:t>
            </w:r>
          </w:p>
          <w:p w14:paraId="01756BC0">
            <w:pPr>
              <w:pStyle w:val="30"/>
              <w:keepNext w:val="0"/>
              <w:keepLines w:val="0"/>
              <w:suppressLineNumbers w:val="0"/>
              <w:spacing w:before="0" w:beforeAutospacing="0" w:after="0" w:afterAutospacing="0"/>
              <w:ind w:left="0" w:right="0"/>
              <w:rPr>
                <w:rFonts w:hint="eastAsia"/>
              </w:rPr>
            </w:pPr>
            <w:r>
              <w:rPr>
                <w:rFonts w:hint="eastAsia"/>
              </w:rPr>
              <w:t>2. 供应商须严格按照采购文件第三章《项目需求》中样品的要求，递</w:t>
            </w:r>
            <w:bookmarkStart w:id="79" w:name="_GoBack"/>
            <w:bookmarkEnd w:id="79"/>
            <w:r>
              <w:rPr>
                <w:rFonts w:hint="eastAsia"/>
              </w:rPr>
              <w:t>交相应的样品。</w:t>
            </w:r>
          </w:p>
          <w:p w14:paraId="10B36258">
            <w:pPr>
              <w:pStyle w:val="30"/>
              <w:keepNext w:val="0"/>
              <w:keepLines w:val="0"/>
              <w:suppressLineNumbers w:val="0"/>
              <w:spacing w:before="0" w:beforeAutospacing="0" w:after="0" w:afterAutospacing="0"/>
              <w:ind w:left="0" w:right="0"/>
              <w:rPr>
                <w:rFonts w:hint="eastAsia"/>
              </w:rPr>
            </w:pPr>
            <w:r>
              <w:rPr>
                <w:rFonts w:hint="eastAsia"/>
              </w:rPr>
              <w:t>3. 样品须整体密封，并在密封外包装标识清楚项目名称、供应商单位名称，于截止时间前送达采购人指定地点。</w:t>
            </w:r>
          </w:p>
          <w:p w14:paraId="4CD08949">
            <w:pPr>
              <w:pStyle w:val="30"/>
              <w:keepNext w:val="0"/>
              <w:keepLines w:val="0"/>
              <w:suppressLineNumbers w:val="0"/>
              <w:spacing w:before="0" w:beforeAutospacing="0" w:after="0" w:afterAutospacing="0"/>
              <w:ind w:left="0" w:right="0"/>
              <w:rPr>
                <w:rFonts w:hint="eastAsia"/>
              </w:rPr>
            </w:pPr>
            <w:r>
              <w:rPr>
                <w:rFonts w:hint="eastAsia"/>
              </w:rPr>
              <w:t>4. 供应商递交样品的人工、运输等相应成本由供应商自行承担。</w:t>
            </w:r>
          </w:p>
          <w:p w14:paraId="772F8727">
            <w:pPr>
              <w:pStyle w:val="30"/>
              <w:keepNext w:val="0"/>
              <w:keepLines w:val="0"/>
              <w:suppressLineNumbers w:val="0"/>
              <w:spacing w:before="0" w:beforeAutospacing="0" w:after="0" w:afterAutospacing="0"/>
              <w:ind w:left="0" w:right="0"/>
              <w:rPr>
                <w:rFonts w:hint="eastAsia"/>
              </w:rPr>
            </w:pPr>
            <w:r>
              <w:rPr>
                <w:rFonts w:hint="eastAsia"/>
              </w:rPr>
              <w:t>5. 样品接收时间：工作日8:30-11:30，13:30-16:30。</w:t>
            </w:r>
          </w:p>
          <w:p w14:paraId="7560CC37">
            <w:pPr>
              <w:pStyle w:val="30"/>
              <w:keepNext w:val="0"/>
              <w:keepLines w:val="0"/>
              <w:suppressLineNumbers w:val="0"/>
              <w:spacing w:before="0" w:beforeAutospacing="0" w:after="0" w:afterAutospacing="0"/>
              <w:ind w:left="0" w:right="0"/>
              <w:rPr>
                <w:rFonts w:hint="eastAsia"/>
              </w:rPr>
            </w:pPr>
            <w:r>
              <w:rPr>
                <w:rFonts w:hint="eastAsia"/>
              </w:rPr>
              <w:t>6. 样品递交截止时间：</w:t>
            </w:r>
            <w:r>
              <w:rPr>
                <w:rFonts w:hint="eastAsia"/>
                <w:u w:val="single"/>
              </w:rPr>
              <w:t xml:space="preserve"> 2026 年</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10</w:t>
            </w:r>
            <w:r>
              <w:rPr>
                <w:rFonts w:hint="eastAsia"/>
                <w:color w:val="000000" w:themeColor="text1"/>
                <w:u w:val="single"/>
                <w14:textFill>
                  <w14:solidFill>
                    <w14:schemeClr w14:val="tx1"/>
                  </w14:solidFill>
                </w14:textFill>
              </w:rPr>
              <w:t>月</w:t>
            </w:r>
            <w:r>
              <w:rPr>
                <w:rFonts w:hint="eastAsia"/>
                <w:color w:val="000000" w:themeColor="text1"/>
                <w:u w:val="single"/>
                <w:lang w:val="en-US" w:eastAsia="zh-CN"/>
                <w14:textFill>
                  <w14:solidFill>
                    <w14:schemeClr w14:val="tx1"/>
                  </w14:solidFill>
                </w14:textFill>
              </w:rPr>
              <w:t xml:space="preserve"> 20 </w:t>
            </w:r>
            <w:r>
              <w:rPr>
                <w:rFonts w:hint="eastAsia"/>
                <w:u w:val="single"/>
              </w:rPr>
              <w:t xml:space="preserve">日9：30  </w:t>
            </w:r>
            <w:r>
              <w:rPr>
                <w:rFonts w:hint="eastAsia"/>
              </w:rPr>
              <w:t>（以</w:t>
            </w:r>
            <w:r>
              <w:rPr>
                <w:rFonts w:hint="eastAsia"/>
                <w:lang w:eastAsia="zh-Hans"/>
              </w:rPr>
              <w:t>采购</w:t>
            </w:r>
            <w:r>
              <w:rPr>
                <w:rFonts w:hint="eastAsia"/>
              </w:rPr>
              <w:t>人收到样品为准）</w:t>
            </w:r>
          </w:p>
          <w:p w14:paraId="1D874D4C">
            <w:pPr>
              <w:pStyle w:val="30"/>
              <w:keepNext w:val="0"/>
              <w:keepLines w:val="0"/>
              <w:suppressLineNumbers w:val="0"/>
              <w:spacing w:before="0" w:beforeAutospacing="0" w:after="0" w:afterAutospacing="0"/>
              <w:ind w:left="0" w:right="0"/>
              <w:rPr>
                <w:rFonts w:hint="default" w:eastAsia="宋体"/>
                <w:lang w:val="en-US" w:eastAsia="zh-CN"/>
              </w:rPr>
            </w:pPr>
            <w:r>
              <w:rPr>
                <w:rFonts w:hint="eastAsia"/>
              </w:rPr>
              <w:t>7. 联系人及联系电话：</w:t>
            </w:r>
            <w:r>
              <w:rPr>
                <w:rFonts w:hint="eastAsia"/>
                <w:lang w:val="en-US" w:eastAsia="zh-CN"/>
              </w:rPr>
              <w:t xml:space="preserve">蔡小姐 </w:t>
            </w:r>
            <w:r>
              <w:rPr>
                <w:rFonts w:hint="eastAsia"/>
                <w:color w:val="000000" w:themeColor="text1"/>
                <w14:textFill>
                  <w14:solidFill>
                    <w14:schemeClr w14:val="tx1"/>
                  </w14:solidFill>
                </w14:textFill>
              </w:rPr>
              <w:t>0755-2316</w:t>
            </w:r>
            <w:r>
              <w:rPr>
                <w:rFonts w:hint="eastAsia"/>
                <w:color w:val="000000" w:themeColor="text1"/>
                <w:lang w:val="en-US" w:eastAsia="zh-CN"/>
                <w14:textFill>
                  <w14:solidFill>
                    <w14:schemeClr w14:val="tx1"/>
                  </w14:solidFill>
                </w14:textFill>
              </w:rPr>
              <w:t>3751</w:t>
            </w:r>
          </w:p>
        </w:tc>
      </w:tr>
      <w:tr w14:paraId="36C2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Merge w:val="continue"/>
            <w:vAlign w:val="center"/>
          </w:tcPr>
          <w:p w14:paraId="0F73C975">
            <w:pPr>
              <w:pStyle w:val="30"/>
              <w:keepNext w:val="0"/>
              <w:keepLines w:val="0"/>
              <w:suppressLineNumbers w:val="0"/>
              <w:spacing w:before="0" w:beforeAutospacing="0" w:after="0" w:afterAutospacing="0"/>
              <w:ind w:left="0" w:right="0"/>
              <w:jc w:val="center"/>
              <w:rPr>
                <w:rFonts w:hint="eastAsia"/>
                <w:szCs w:val="21"/>
              </w:rPr>
            </w:pPr>
          </w:p>
        </w:tc>
        <w:tc>
          <w:tcPr>
            <w:tcW w:w="2196" w:type="dxa"/>
            <w:vMerge w:val="continue"/>
            <w:vAlign w:val="center"/>
          </w:tcPr>
          <w:p w14:paraId="68043D88">
            <w:pPr>
              <w:pStyle w:val="30"/>
              <w:keepNext w:val="0"/>
              <w:keepLines w:val="0"/>
              <w:suppressLineNumbers w:val="0"/>
              <w:spacing w:before="0" w:beforeAutospacing="0" w:after="0" w:afterAutospacing="0"/>
              <w:ind w:left="0" w:right="0"/>
              <w:rPr>
                <w:rFonts w:hint="eastAsia"/>
                <w:shd w:val="clear" w:color="auto" w:fill="FFFFFF"/>
              </w:rPr>
            </w:pPr>
          </w:p>
        </w:tc>
        <w:tc>
          <w:tcPr>
            <w:tcW w:w="5714" w:type="dxa"/>
            <w:vAlign w:val="center"/>
          </w:tcPr>
          <w:p w14:paraId="05B974CF">
            <w:pPr>
              <w:pStyle w:val="30"/>
              <w:keepNext w:val="0"/>
              <w:keepLines w:val="0"/>
              <w:suppressLineNumbers w:val="0"/>
              <w:spacing w:before="0" w:beforeAutospacing="0" w:after="0" w:afterAutospacing="0"/>
              <w:ind w:left="0" w:right="0"/>
              <w:rPr>
                <w:rFonts w:hint="eastAsia"/>
                <w:kern w:val="0"/>
                <w:u w:val="single"/>
                <w:shd w:val="clear" w:color="auto" w:fill="FFFFFF"/>
              </w:rPr>
            </w:pPr>
            <w:sdt>
              <w:sdtPr>
                <w:rPr>
                  <w:rFonts w:hint="eastAsia" w:cs="宋体"/>
                  <w:kern w:val="0"/>
                </w:rPr>
                <w:id w:val="147479728"/>
                <w14:checkbox>
                  <w14:checked w14:val="0"/>
                  <w14:checkedState w14:val="00FE" w14:font="Wingdings"/>
                  <w14:uncheckedState w14:val="2610" w14:font="MS Gothic"/>
                </w14:checkbox>
              </w:sdtPr>
              <w:sdtEndPr>
                <w:rPr>
                  <w:rFonts w:hint="eastAsia" w:cs="宋体"/>
                  <w:kern w:val="0"/>
                </w:rPr>
              </w:sdtEndPr>
              <w:sdtContent>
                <w:bookmarkStart w:id="10" w:name="OLE_LINK3"/>
                <w:r>
                  <w:rPr>
                    <w:rFonts w:hint="eastAsia" w:ascii="MS Gothic" w:hAnsi="MS Gothic" w:eastAsia="MS Gothic" w:cs="宋体"/>
                    <w:kern w:val="0"/>
                    <w:sz w:val="21"/>
                    <w:szCs w:val="24"/>
                    <w:lang w:val="en-US" w:eastAsia="zh-CN" w:bidi="ar-SA"/>
                  </w:rPr>
                  <w:t>☐</w:t>
                </w:r>
              </w:sdtContent>
            </w:sdt>
            <w:bookmarkEnd w:id="10"/>
            <w:r>
              <w:rPr>
                <w:rFonts w:hint="eastAsia"/>
                <w:kern w:val="0"/>
              </w:rPr>
              <w:t>不要求递交样品。中选供应商应</w:t>
            </w:r>
            <w:r>
              <w:rPr>
                <w:rFonts w:hint="eastAsia"/>
              </w:rPr>
              <w:t>采购文件第三章《项目需求》中样品的要求</w:t>
            </w:r>
            <w:r>
              <w:rPr>
                <w:rFonts w:hint="eastAsia"/>
                <w:kern w:val="0"/>
              </w:rPr>
              <w:t>提供样品，待需求方确认样品合格后，再签署采购合同。</w:t>
            </w:r>
          </w:p>
        </w:tc>
      </w:tr>
      <w:tr w14:paraId="71B8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6C312F2C">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1.10</w:t>
            </w:r>
          </w:p>
        </w:tc>
        <w:tc>
          <w:tcPr>
            <w:tcW w:w="2196" w:type="dxa"/>
            <w:vAlign w:val="center"/>
          </w:tcPr>
          <w:p w14:paraId="35EBA5A5">
            <w:pPr>
              <w:pStyle w:val="30"/>
              <w:keepNext w:val="0"/>
              <w:keepLines w:val="0"/>
              <w:suppressLineNumbers w:val="0"/>
              <w:spacing w:before="0" w:beforeAutospacing="0" w:after="0" w:afterAutospacing="0"/>
              <w:ind w:left="0" w:right="0"/>
              <w:rPr>
                <w:rFonts w:hint="eastAsia"/>
              </w:rPr>
            </w:pPr>
            <w:r>
              <w:rPr>
                <w:rFonts w:hint="eastAsia"/>
                <w:lang w:eastAsia="zh-Hans"/>
              </w:rPr>
              <w:t>评审</w:t>
            </w:r>
            <w:r>
              <w:rPr>
                <w:rFonts w:hint="eastAsia"/>
              </w:rPr>
              <w:t>地点</w:t>
            </w:r>
          </w:p>
        </w:tc>
        <w:tc>
          <w:tcPr>
            <w:tcW w:w="5714" w:type="dxa"/>
            <w:vAlign w:val="center"/>
          </w:tcPr>
          <w:p w14:paraId="2C3E6BC2">
            <w:pPr>
              <w:pStyle w:val="30"/>
              <w:keepNext w:val="0"/>
              <w:keepLines w:val="0"/>
              <w:suppressLineNumbers w:val="0"/>
              <w:spacing w:before="0" w:beforeAutospacing="0" w:after="0" w:afterAutospacing="0"/>
              <w:ind w:left="0" w:right="0"/>
              <w:rPr>
                <w:rFonts w:hint="eastAsia" w:ascii="宋体" w:hAnsi="宋体"/>
              </w:rPr>
            </w:pPr>
            <w:r>
              <w:rPr>
                <w:rFonts w:hint="eastAsia" w:ascii="宋体" w:hAnsi="宋体"/>
                <w:kern w:val="0"/>
              </w:rPr>
              <w:t>深圳市深航货运有限公司，</w:t>
            </w:r>
            <w:r>
              <w:rPr>
                <w:rFonts w:hint="eastAsia"/>
                <w:lang w:eastAsia="zh-Hans"/>
              </w:rPr>
              <w:t>供应商</w:t>
            </w:r>
            <w:r>
              <w:rPr>
                <w:rFonts w:hint="eastAsia" w:ascii="宋体" w:hAnsi="宋体"/>
                <w:kern w:val="0"/>
              </w:rPr>
              <w:t>无需到现场参加。</w:t>
            </w:r>
          </w:p>
        </w:tc>
      </w:tr>
      <w:tr w14:paraId="3D8A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544C4E6C">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1.11</w:t>
            </w:r>
          </w:p>
        </w:tc>
        <w:tc>
          <w:tcPr>
            <w:tcW w:w="2196" w:type="dxa"/>
            <w:vAlign w:val="center"/>
          </w:tcPr>
          <w:p w14:paraId="0E696FDC">
            <w:pPr>
              <w:pStyle w:val="30"/>
              <w:keepNext w:val="0"/>
              <w:keepLines w:val="0"/>
              <w:suppressLineNumbers w:val="0"/>
              <w:spacing w:before="0" w:beforeAutospacing="0" w:after="0" w:afterAutospacing="0"/>
              <w:ind w:left="0" w:right="0"/>
              <w:rPr>
                <w:rFonts w:hint="eastAsia"/>
              </w:rPr>
            </w:pPr>
            <w:r>
              <w:rPr>
                <w:rFonts w:hint="eastAsia"/>
                <w:shd w:val="clear" w:color="auto" w:fill="FFFFFF"/>
                <w:lang w:eastAsia="zh-Hans"/>
              </w:rPr>
              <w:t>响应文件</w:t>
            </w:r>
            <w:r>
              <w:rPr>
                <w:rFonts w:hint="eastAsia"/>
                <w:shd w:val="clear" w:color="auto" w:fill="FFFFFF"/>
              </w:rPr>
              <w:t>有效期</w:t>
            </w:r>
          </w:p>
        </w:tc>
        <w:tc>
          <w:tcPr>
            <w:tcW w:w="5714" w:type="dxa"/>
            <w:vAlign w:val="center"/>
          </w:tcPr>
          <w:p w14:paraId="7DF5109A">
            <w:pPr>
              <w:pStyle w:val="30"/>
              <w:keepNext w:val="0"/>
              <w:keepLines w:val="0"/>
              <w:suppressLineNumbers w:val="0"/>
              <w:spacing w:before="0" w:beforeAutospacing="0" w:after="0" w:afterAutospacing="0"/>
              <w:ind w:left="0" w:right="0"/>
              <w:rPr>
                <w:rFonts w:hint="eastAsia" w:ascii="Segoe UI Symbol" w:hAnsi="Segoe UI Symbol" w:cs="Segoe UI Symbol"/>
                <w:kern w:val="0"/>
              </w:rPr>
            </w:pPr>
            <w:r>
              <w:rPr>
                <w:rFonts w:hint="eastAsia"/>
                <w:kern w:val="0"/>
                <w:u w:val="single"/>
                <w:shd w:val="clear" w:color="auto" w:fill="FFFFFF"/>
              </w:rPr>
              <w:t>120</w:t>
            </w:r>
            <w:r>
              <w:rPr>
                <w:rFonts w:hint="eastAsia"/>
                <w:shd w:val="clear" w:color="auto" w:fill="FFFFFF"/>
              </w:rPr>
              <w:t>个日历日（自</w:t>
            </w:r>
            <w:r>
              <w:rPr>
                <w:rFonts w:hint="eastAsia"/>
                <w:shd w:val="clear" w:color="auto" w:fill="FFFFFF"/>
                <w:lang w:eastAsia="zh-Hans"/>
              </w:rPr>
              <w:t>响应文件递交</w:t>
            </w:r>
            <w:r>
              <w:rPr>
                <w:rFonts w:hint="eastAsia"/>
                <w:shd w:val="clear" w:color="auto" w:fill="FFFFFF"/>
              </w:rPr>
              <w:t>截止之日起算）</w:t>
            </w:r>
          </w:p>
        </w:tc>
      </w:tr>
      <w:tr w14:paraId="6FB0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13F21C78">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1.12</w:t>
            </w:r>
          </w:p>
        </w:tc>
        <w:tc>
          <w:tcPr>
            <w:tcW w:w="2196" w:type="dxa"/>
            <w:vAlign w:val="center"/>
          </w:tcPr>
          <w:p w14:paraId="4A3AE4BC">
            <w:pPr>
              <w:pStyle w:val="30"/>
              <w:keepNext w:val="0"/>
              <w:keepLines w:val="0"/>
              <w:suppressLineNumbers w:val="0"/>
              <w:spacing w:before="0" w:beforeAutospacing="0" w:after="0" w:afterAutospacing="0"/>
              <w:ind w:left="0" w:right="0"/>
              <w:rPr>
                <w:rFonts w:hint="eastAsia"/>
                <w:shd w:val="clear" w:color="auto" w:fill="FFFFFF"/>
              </w:rPr>
            </w:pPr>
            <w:r>
              <w:rPr>
                <w:rFonts w:hint="eastAsia" w:cs="宋体"/>
              </w:rPr>
              <w:t>推荐中</w:t>
            </w:r>
            <w:r>
              <w:rPr>
                <w:rFonts w:hint="eastAsia" w:cs="宋体"/>
                <w:lang w:eastAsia="zh-Hans"/>
              </w:rPr>
              <w:t>选</w:t>
            </w:r>
            <w:r>
              <w:rPr>
                <w:rFonts w:hint="eastAsia" w:cs="宋体"/>
              </w:rPr>
              <w:t>候选人数量</w:t>
            </w:r>
          </w:p>
        </w:tc>
        <w:tc>
          <w:tcPr>
            <w:tcW w:w="5714" w:type="dxa"/>
            <w:vAlign w:val="center"/>
          </w:tcPr>
          <w:p w14:paraId="5065E287">
            <w:pPr>
              <w:pStyle w:val="30"/>
              <w:keepNext w:val="0"/>
              <w:keepLines w:val="0"/>
              <w:suppressLineNumbers w:val="0"/>
              <w:spacing w:before="0" w:beforeAutospacing="0" w:after="0" w:afterAutospacing="0"/>
              <w:ind w:left="0" w:right="0"/>
              <w:rPr>
                <w:rFonts w:hint="eastAsia"/>
                <w:shd w:val="clear" w:color="auto" w:fill="FFFFFF"/>
              </w:rPr>
            </w:pPr>
            <w:r>
              <w:rPr>
                <w:rFonts w:hint="eastAsia" w:cs="Segoe UI Symbol"/>
                <w:kern w:val="0"/>
              </w:rPr>
              <w:t>评审组推荐的中</w:t>
            </w:r>
            <w:r>
              <w:rPr>
                <w:rFonts w:hint="eastAsia" w:cs="Segoe UI Symbol"/>
                <w:kern w:val="0"/>
                <w:lang w:eastAsia="zh-Hans"/>
              </w:rPr>
              <w:t>选</w:t>
            </w:r>
            <w:r>
              <w:rPr>
                <w:rFonts w:hint="eastAsia" w:cs="Segoe UI Symbol"/>
                <w:kern w:val="0"/>
              </w:rPr>
              <w:t>候选人数：</w:t>
            </w:r>
            <w:r>
              <w:rPr>
                <w:rFonts w:hint="eastAsia" w:cs="Segoe UI Symbol"/>
                <w:kern w:val="0"/>
                <w:u w:val="single"/>
              </w:rPr>
              <w:t>不超过 3</w:t>
            </w:r>
            <w:r>
              <w:rPr>
                <w:rFonts w:hint="eastAsia" w:cs="Segoe UI Symbol"/>
                <w:kern w:val="0"/>
              </w:rPr>
              <w:t>个</w:t>
            </w:r>
          </w:p>
        </w:tc>
      </w:tr>
      <w:tr w14:paraId="595D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55C3FD1C">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1.13</w:t>
            </w:r>
          </w:p>
        </w:tc>
        <w:tc>
          <w:tcPr>
            <w:tcW w:w="2196" w:type="dxa"/>
            <w:vAlign w:val="center"/>
          </w:tcPr>
          <w:p w14:paraId="5AD1ED11">
            <w:pPr>
              <w:pStyle w:val="30"/>
              <w:keepNext w:val="0"/>
              <w:keepLines w:val="0"/>
              <w:suppressLineNumbers w:val="0"/>
              <w:spacing w:before="0" w:beforeAutospacing="0" w:after="0" w:afterAutospacing="0"/>
              <w:ind w:left="0" w:right="0"/>
              <w:rPr>
                <w:rFonts w:hint="eastAsia"/>
                <w:kern w:val="0"/>
              </w:rPr>
            </w:pPr>
            <w:r>
              <w:rPr>
                <w:rFonts w:hint="eastAsia" w:cs="宋体"/>
              </w:rPr>
              <w:t>确定中选供应商方式</w:t>
            </w:r>
          </w:p>
        </w:tc>
        <w:tc>
          <w:tcPr>
            <w:tcW w:w="5714" w:type="dxa"/>
            <w:vAlign w:val="center"/>
          </w:tcPr>
          <w:p w14:paraId="42809378">
            <w:pPr>
              <w:pStyle w:val="30"/>
              <w:keepNext w:val="0"/>
              <w:keepLines w:val="0"/>
              <w:suppressLineNumbers w:val="0"/>
              <w:spacing w:before="0" w:beforeAutospacing="0" w:after="0" w:afterAutospacing="0"/>
              <w:ind w:left="0" w:right="0"/>
              <w:rPr>
                <w:rFonts w:hint="eastAsia" w:cs="宋体"/>
                <w:kern w:val="0"/>
              </w:rPr>
            </w:pPr>
            <w:r>
              <w:rPr>
                <w:rFonts w:hint="eastAsia" w:cs="宋体"/>
                <w:kern w:val="0"/>
                <w:lang w:eastAsia="zh-Hans"/>
              </w:rPr>
              <w:t>采购</w:t>
            </w:r>
            <w:r>
              <w:rPr>
                <w:rFonts w:hint="eastAsia" w:cs="宋体"/>
                <w:kern w:val="0"/>
              </w:rPr>
              <w:t>人依据评审组推荐的中</w:t>
            </w:r>
            <w:r>
              <w:rPr>
                <w:rFonts w:hint="eastAsia" w:cs="宋体"/>
                <w:kern w:val="0"/>
                <w:lang w:eastAsia="zh-Hans"/>
              </w:rPr>
              <w:t>选</w:t>
            </w:r>
            <w:r>
              <w:rPr>
                <w:rFonts w:hint="eastAsia" w:cs="宋体"/>
                <w:kern w:val="0"/>
              </w:rPr>
              <w:t>候选人确定</w:t>
            </w:r>
            <w:r>
              <w:rPr>
                <w:rFonts w:hint="eastAsia" w:cs="宋体"/>
                <w:kern w:val="0"/>
                <w:u w:val="single"/>
              </w:rPr>
              <w:t xml:space="preserve"> 1 </w:t>
            </w:r>
            <w:r>
              <w:rPr>
                <w:rFonts w:hint="eastAsia" w:cs="宋体"/>
                <w:kern w:val="0"/>
              </w:rPr>
              <w:t>个中</w:t>
            </w:r>
            <w:r>
              <w:rPr>
                <w:rFonts w:hint="eastAsia" w:cs="宋体"/>
                <w:kern w:val="0"/>
                <w:lang w:eastAsia="zh-Hans"/>
              </w:rPr>
              <w:t>选</w:t>
            </w:r>
            <w:r>
              <w:rPr>
                <w:rFonts w:hint="eastAsia" w:cs="宋体"/>
                <w:kern w:val="0"/>
              </w:rPr>
              <w:t>供应商。</w:t>
            </w:r>
          </w:p>
          <w:p w14:paraId="59A64AD1">
            <w:pPr>
              <w:pStyle w:val="30"/>
              <w:keepNext w:val="0"/>
              <w:keepLines w:val="0"/>
              <w:suppressLineNumbers w:val="0"/>
              <w:spacing w:before="0" w:beforeAutospacing="0" w:after="0" w:afterAutospacing="0"/>
              <w:ind w:left="0" w:right="0"/>
              <w:rPr>
                <w:rFonts w:hint="eastAsia" w:cs="宋体"/>
                <w:kern w:val="0"/>
              </w:rPr>
            </w:pPr>
            <w:r>
              <w:rPr>
                <w:rFonts w:hint="eastAsia" w:cs="宋体"/>
                <w:kern w:val="0"/>
              </w:rPr>
              <w:t>如多家供应商不含税总价报价相同时，采购人将根据以下标准推荐中选候选人：</w:t>
            </w:r>
          </w:p>
          <w:p w14:paraId="5B91272A">
            <w:pPr>
              <w:pStyle w:val="30"/>
              <w:keepNext w:val="0"/>
              <w:keepLines w:val="0"/>
              <w:suppressLineNumbers w:val="0"/>
              <w:spacing w:before="0" w:beforeAutospacing="0" w:after="0" w:afterAutospacing="0"/>
              <w:ind w:left="0" w:right="0"/>
              <w:rPr>
                <w:rFonts w:hint="eastAsia" w:cs="宋体"/>
                <w:kern w:val="0"/>
              </w:rPr>
            </w:pPr>
            <w:sdt>
              <w:sdtPr>
                <w:rPr>
                  <w:rFonts w:hint="eastAsia" w:cs="宋体"/>
                  <w:kern w:val="0"/>
                </w:rPr>
                <w:id w:val="740687999"/>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cs="宋体"/>
                <w:kern w:val="0"/>
              </w:rPr>
              <w:t>推荐注册资金更高的供应商为中选候选人；</w:t>
            </w:r>
          </w:p>
          <w:p w14:paraId="6A985E08">
            <w:pPr>
              <w:pStyle w:val="30"/>
              <w:keepNext w:val="0"/>
              <w:keepLines w:val="0"/>
              <w:suppressLineNumbers w:val="0"/>
              <w:spacing w:before="0" w:beforeAutospacing="0" w:after="0" w:afterAutospacing="0"/>
              <w:ind w:left="0" w:right="0"/>
              <w:rPr>
                <w:rFonts w:hint="eastAsia" w:cs="宋体"/>
                <w:kern w:val="0"/>
              </w:rPr>
            </w:pPr>
            <w:sdt>
              <w:sdtPr>
                <w:rPr>
                  <w:rFonts w:hint="eastAsia" w:cs="宋体"/>
                  <w:kern w:val="0"/>
                </w:rPr>
                <w:id w:val="946121480"/>
                <w14:checkbox>
                  <w14:checked w14:val="0"/>
                  <w14:checkedState w14:val="00FE" w14:font="Wingdings"/>
                  <w14:uncheckedState w14:val="2610" w14:font="MS Gothic"/>
                </w14:checkbox>
              </w:sdtPr>
              <w:sdtEndPr>
                <w:rPr>
                  <w:rFonts w:hint="eastAsia" w:cs="宋体"/>
                  <w:kern w:val="0"/>
                </w:rPr>
              </w:sdtEndPr>
              <w:sdtContent>
                <w:bookmarkStart w:id="11" w:name="OLE_LINK1"/>
                <w:r>
                  <w:rPr>
                    <w:rFonts w:hint="eastAsia" w:ascii="MS Gothic" w:hAnsi="MS Gothic" w:eastAsia="MS Gothic" w:cs="宋体"/>
                    <w:kern w:val="0"/>
                  </w:rPr>
                  <w:t>☐</w:t>
                </w:r>
              </w:sdtContent>
            </w:sdt>
            <w:bookmarkEnd w:id="11"/>
            <w:r>
              <w:rPr>
                <w:rFonts w:hint="eastAsia" w:cs="宋体"/>
                <w:kern w:val="0"/>
              </w:rPr>
              <w:t>推荐合同案例金额更高的供应商为中选候选人；</w:t>
            </w:r>
          </w:p>
          <w:p w14:paraId="725C48B2">
            <w:pPr>
              <w:pStyle w:val="30"/>
              <w:keepNext w:val="0"/>
              <w:keepLines w:val="0"/>
              <w:suppressLineNumbers w:val="0"/>
              <w:spacing w:before="0" w:beforeAutospacing="0" w:after="0" w:afterAutospacing="0"/>
              <w:ind w:left="0" w:right="0"/>
              <w:rPr>
                <w:rFonts w:hint="eastAsia" w:cs="宋体"/>
                <w:kern w:val="0"/>
                <w:u w:val="single"/>
              </w:rPr>
            </w:pPr>
            <w:sdt>
              <w:sdtPr>
                <w:rPr>
                  <w:rFonts w:hint="eastAsia" w:cs="宋体"/>
                  <w:kern w:val="0"/>
                </w:rPr>
                <w:id w:val="-1289821149"/>
                <w14:checkbox>
                  <w14:checked w14:val="0"/>
                  <w14:checkedState w14:val="00FE" w14:font="Wingdings"/>
                  <w14:uncheckedState w14:val="2610" w14:font="MS Gothic"/>
                </w14:checkbox>
              </w:sdtPr>
              <w:sdtEndPr>
                <w:rPr>
                  <w:rFonts w:hint="eastAsia" w:cs="宋体"/>
                  <w:kern w:val="0"/>
                </w:rPr>
              </w:sdtEndPr>
              <w:sdtContent>
                <w:r>
                  <w:rPr>
                    <w:rFonts w:hint="eastAsia" w:ascii="MS Gothic" w:hAnsi="MS Gothic" w:eastAsia="MS Gothic" w:cs="宋体"/>
                    <w:kern w:val="0"/>
                  </w:rPr>
                  <w:t>☐</w:t>
                </w:r>
              </w:sdtContent>
            </w:sdt>
            <w:r>
              <w:rPr>
                <w:rFonts w:hint="eastAsia" w:cs="宋体"/>
                <w:kern w:val="0"/>
              </w:rPr>
              <w:t>其他：</w:t>
            </w:r>
            <w:r>
              <w:rPr>
                <w:rFonts w:hint="eastAsia" w:cs="宋体"/>
                <w:kern w:val="0"/>
                <w:u w:val="single"/>
              </w:rPr>
              <w:t xml:space="preserve">               </w:t>
            </w:r>
          </w:p>
        </w:tc>
      </w:tr>
      <w:tr w14:paraId="4F29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8" w:type="dxa"/>
            <w:vAlign w:val="center"/>
          </w:tcPr>
          <w:p w14:paraId="7FC799E0">
            <w:pPr>
              <w:pStyle w:val="30"/>
              <w:keepNext w:val="0"/>
              <w:keepLines w:val="0"/>
              <w:suppressLineNumbers w:val="0"/>
              <w:spacing w:before="0" w:beforeAutospacing="0" w:after="0" w:afterAutospacing="0"/>
              <w:ind w:left="0" w:right="0"/>
              <w:jc w:val="center"/>
              <w:rPr>
                <w:rFonts w:hint="eastAsia"/>
                <w:szCs w:val="21"/>
              </w:rPr>
            </w:pPr>
            <w:r>
              <w:rPr>
                <w:rFonts w:hint="eastAsia"/>
                <w:szCs w:val="21"/>
              </w:rPr>
              <w:t>1.14</w:t>
            </w:r>
          </w:p>
        </w:tc>
        <w:tc>
          <w:tcPr>
            <w:tcW w:w="2196" w:type="dxa"/>
            <w:vAlign w:val="center"/>
          </w:tcPr>
          <w:p w14:paraId="27671C9D">
            <w:pPr>
              <w:pStyle w:val="30"/>
              <w:keepNext w:val="0"/>
              <w:keepLines w:val="0"/>
              <w:suppressLineNumbers w:val="0"/>
              <w:spacing w:before="0" w:beforeAutospacing="0" w:after="0" w:afterAutospacing="0"/>
              <w:ind w:left="0" w:right="0"/>
              <w:rPr>
                <w:rFonts w:hint="eastAsia"/>
              </w:rPr>
            </w:pPr>
            <w:r>
              <w:rPr>
                <w:rFonts w:hint="eastAsia"/>
                <w:shd w:val="clear" w:color="auto" w:fill="FFFFFF"/>
              </w:rPr>
              <w:t>签订合同时间</w:t>
            </w:r>
          </w:p>
        </w:tc>
        <w:tc>
          <w:tcPr>
            <w:tcW w:w="5714" w:type="dxa"/>
            <w:tcBorders>
              <w:bottom w:val="single" w:color="auto" w:sz="2" w:space="0"/>
            </w:tcBorders>
            <w:vAlign w:val="center"/>
          </w:tcPr>
          <w:p w14:paraId="39C17ECA">
            <w:pPr>
              <w:pStyle w:val="30"/>
              <w:keepNext w:val="0"/>
              <w:keepLines w:val="0"/>
              <w:suppressLineNumbers w:val="0"/>
              <w:spacing w:before="0" w:beforeAutospacing="0" w:after="0" w:afterAutospacing="0"/>
              <w:ind w:left="0" w:right="0"/>
              <w:rPr>
                <w:rFonts w:hint="eastAsia" w:cs="Segoe UI Symbol"/>
                <w:kern w:val="0"/>
              </w:rPr>
            </w:pPr>
            <w:r>
              <w:rPr>
                <w:rFonts w:hint="eastAsia"/>
                <w:shd w:val="clear" w:color="auto" w:fill="FFFFFF"/>
              </w:rPr>
              <w:t>中</w:t>
            </w:r>
            <w:r>
              <w:rPr>
                <w:rFonts w:hint="eastAsia"/>
                <w:shd w:val="clear" w:color="auto" w:fill="FFFFFF"/>
                <w:lang w:eastAsia="zh-Hans"/>
              </w:rPr>
              <w:t>选</w:t>
            </w:r>
            <w:r>
              <w:rPr>
                <w:rFonts w:hint="eastAsia"/>
                <w:shd w:val="clear" w:color="auto" w:fill="FFFFFF"/>
              </w:rPr>
              <w:t>通知书发出之日起</w:t>
            </w:r>
            <w:r>
              <w:rPr>
                <w:rFonts w:hint="eastAsia"/>
                <w:u w:val="single"/>
                <w:shd w:val="clear" w:color="auto" w:fill="FFFFFF"/>
              </w:rPr>
              <w:t xml:space="preserve"> 60 </w:t>
            </w:r>
            <w:r>
              <w:rPr>
                <w:rFonts w:hint="eastAsia"/>
                <w:shd w:val="clear" w:color="auto" w:fill="FFFFFF"/>
              </w:rPr>
              <w:t>日内。</w:t>
            </w:r>
          </w:p>
        </w:tc>
      </w:tr>
    </w:tbl>
    <w:p w14:paraId="1337C54F">
      <w:pPr>
        <w:pStyle w:val="6"/>
        <w:ind w:firstLine="420"/>
      </w:pPr>
    </w:p>
    <w:tbl>
      <w:tblPr>
        <w:tblStyle w:val="17"/>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040"/>
        <w:gridCol w:w="5822"/>
      </w:tblGrid>
      <w:tr w14:paraId="54E8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49" w:type="dxa"/>
            <w:gridSpan w:val="3"/>
            <w:tcBorders>
              <w:top w:val="single" w:color="auto" w:sz="4" w:space="0"/>
            </w:tcBorders>
            <w:vAlign w:val="center"/>
          </w:tcPr>
          <w:p w14:paraId="5D9915DB">
            <w:pPr>
              <w:pStyle w:val="4"/>
              <w:keepNext w:val="0"/>
              <w:keepLines w:val="0"/>
              <w:suppressLineNumbers w:val="0"/>
              <w:spacing w:before="0" w:beforeAutospacing="0" w:after="0" w:afterAutospacing="0"/>
              <w:ind w:left="0" w:right="0"/>
              <w:rPr>
                <w:rFonts w:hint="eastAsia"/>
              </w:rPr>
            </w:pPr>
            <w:bookmarkStart w:id="12" w:name="_Toc160096479"/>
            <w:r>
              <w:rPr>
                <w:rFonts w:hint="eastAsia"/>
                <w:lang w:eastAsia="zh-Hans"/>
              </w:rPr>
              <w:t>供应商</w:t>
            </w:r>
            <w:r>
              <w:rPr>
                <w:rFonts w:hint="eastAsia"/>
              </w:rPr>
              <w:t>须知前附表（二）</w:t>
            </w:r>
            <w:bookmarkEnd w:id="12"/>
          </w:p>
        </w:tc>
      </w:tr>
      <w:tr w14:paraId="454B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Align w:val="center"/>
          </w:tcPr>
          <w:p w14:paraId="6E26BDF7">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rPr>
              <w:t>条款号</w:t>
            </w:r>
          </w:p>
        </w:tc>
        <w:tc>
          <w:tcPr>
            <w:tcW w:w="2040" w:type="dxa"/>
            <w:vAlign w:val="center"/>
          </w:tcPr>
          <w:p w14:paraId="5F52AD15">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rPr>
              <w:t>名称</w:t>
            </w:r>
          </w:p>
        </w:tc>
        <w:tc>
          <w:tcPr>
            <w:tcW w:w="5822" w:type="dxa"/>
            <w:vAlign w:val="center"/>
          </w:tcPr>
          <w:p w14:paraId="01C6DE5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rPr>
              <w:t>编列内容</w:t>
            </w:r>
          </w:p>
        </w:tc>
      </w:tr>
      <w:tr w14:paraId="620A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87" w:type="dxa"/>
            <w:vAlign w:val="center"/>
          </w:tcPr>
          <w:p w14:paraId="7BC15E9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2.1</w:t>
            </w:r>
          </w:p>
        </w:tc>
        <w:tc>
          <w:tcPr>
            <w:tcW w:w="2040" w:type="dxa"/>
            <w:vAlign w:val="center"/>
          </w:tcPr>
          <w:p w14:paraId="4455BCC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资金来源和落实</w:t>
            </w:r>
          </w:p>
          <w:p w14:paraId="283767D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情况</w:t>
            </w:r>
          </w:p>
        </w:tc>
        <w:tc>
          <w:tcPr>
            <w:tcW w:w="5822" w:type="dxa"/>
            <w:vAlign w:val="center"/>
          </w:tcPr>
          <w:p w14:paraId="7096BB1A">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资金来源：企业自筹</w:t>
            </w:r>
          </w:p>
          <w:p w14:paraId="6194D026">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出资比例：100%</w:t>
            </w:r>
          </w:p>
          <w:p w14:paraId="25023DD0">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资金落实情况：</w:t>
            </w:r>
            <w:sdt>
              <w:sdtPr>
                <w:rPr>
                  <w:rFonts w:hint="eastAsia" w:ascii="宋体" w:hAnsi="宋体"/>
                  <w:kern w:val="0"/>
                </w:rPr>
                <w:id w:val="510343177"/>
                <w14:checkbox>
                  <w14:checked w14:val="1"/>
                  <w14:checkedState w14:val="0052" w14:font="Wingdings 2"/>
                  <w14:uncheckedState w14:val="2610" w14:font="MS Gothic"/>
                </w14:checkbox>
              </w:sdtPr>
              <w:sdtEndPr>
                <w:rPr>
                  <w:rFonts w:hint="eastAsia" w:ascii="宋体" w:hAnsi="宋体"/>
                  <w:kern w:val="0"/>
                </w:rPr>
              </w:sdtEndPr>
              <w:sdtContent>
                <w:bookmarkStart w:id="13" w:name="OLE_LINK4"/>
                <w:r>
                  <w:rPr>
                    <w:rFonts w:hint="eastAsia" w:ascii="宋体" w:hAnsi="宋体"/>
                    <w:kern w:val="0"/>
                  </w:rPr>
                  <w:sym w:font="Wingdings 2" w:char="F052"/>
                </w:r>
              </w:sdtContent>
            </w:sdt>
            <w:bookmarkEnd w:id="13"/>
            <w:r>
              <w:rPr>
                <w:rFonts w:hint="eastAsia" w:ascii="宋体" w:hAnsi="宋体"/>
                <w:szCs w:val="21"/>
              </w:rPr>
              <w:t>已落实 </w:t>
            </w:r>
            <w:sdt>
              <w:sdtPr>
                <w:rPr>
                  <w:rFonts w:hint="eastAsia" w:ascii="宋体" w:hAnsi="宋体"/>
                  <w:kern w:val="0"/>
                </w:rPr>
                <w:id w:val="2129354863"/>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未落实 </w:t>
            </w:r>
            <w:sdt>
              <w:sdtPr>
                <w:rPr>
                  <w:rFonts w:hint="eastAsia" w:ascii="宋体" w:hAnsi="宋体"/>
                  <w:kern w:val="0"/>
                </w:rPr>
                <w:id w:val="727954953"/>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其他：</w:t>
            </w:r>
            <w:r>
              <w:rPr>
                <w:rFonts w:hint="eastAsia" w:ascii="宋体" w:hAnsi="宋体"/>
                <w:szCs w:val="21"/>
                <w:u w:val="single"/>
              </w:rPr>
              <w:t xml:space="preserve">          </w:t>
            </w:r>
          </w:p>
        </w:tc>
      </w:tr>
      <w:tr w14:paraId="51E9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Merge w:val="restart"/>
            <w:vAlign w:val="center"/>
          </w:tcPr>
          <w:p w14:paraId="396CB09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2.2</w:t>
            </w:r>
          </w:p>
        </w:tc>
        <w:tc>
          <w:tcPr>
            <w:tcW w:w="2040" w:type="dxa"/>
            <w:vAlign w:val="center"/>
          </w:tcPr>
          <w:p w14:paraId="19BE8A4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lang w:eastAsia="zh-Hans"/>
              </w:rPr>
              <w:t>采购</w:t>
            </w:r>
            <w:r>
              <w:rPr>
                <w:rFonts w:hint="eastAsia" w:ascii="宋体" w:hAnsi="宋体"/>
                <w:szCs w:val="21"/>
              </w:rPr>
              <w:t>范围</w:t>
            </w:r>
          </w:p>
        </w:tc>
        <w:tc>
          <w:tcPr>
            <w:tcW w:w="5822" w:type="dxa"/>
            <w:vAlign w:val="center"/>
          </w:tcPr>
          <w:p w14:paraId="3DCBE3AB">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eastAsia="宋体"/>
                <w:szCs w:val="21"/>
                <w:lang w:val="en-US" w:eastAsia="zh-CN"/>
              </w:rPr>
            </w:pPr>
            <w:r>
              <w:rPr>
                <w:rFonts w:hint="eastAsia" w:ascii="宋体" w:hAnsi="宋体"/>
                <w:szCs w:val="21"/>
                <w:lang w:val="en-US" w:eastAsia="zh-CN"/>
              </w:rPr>
              <w:t>反光衣背心及反光雨衣等物资</w:t>
            </w:r>
          </w:p>
        </w:tc>
      </w:tr>
      <w:tr w14:paraId="08EB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Merge w:val="continue"/>
            <w:vAlign w:val="center"/>
          </w:tcPr>
          <w:p w14:paraId="152D11CB">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p>
        </w:tc>
        <w:tc>
          <w:tcPr>
            <w:tcW w:w="2040" w:type="dxa"/>
            <w:vAlign w:val="center"/>
          </w:tcPr>
          <w:p w14:paraId="7D1061DF">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项目概况</w:t>
            </w:r>
          </w:p>
        </w:tc>
        <w:tc>
          <w:tcPr>
            <w:tcW w:w="5822" w:type="dxa"/>
            <w:vAlign w:val="center"/>
          </w:tcPr>
          <w:p w14:paraId="7887B300">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eastAsia="宋体"/>
                <w:szCs w:val="21"/>
                <w:lang w:val="en-US" w:eastAsia="zh-CN"/>
              </w:rPr>
            </w:pPr>
            <w:r>
              <w:rPr>
                <w:rFonts w:hint="eastAsia" w:ascii="宋体" w:hAnsi="宋体"/>
                <w:szCs w:val="21"/>
              </w:rPr>
              <w:t>现场作业保障需要</w:t>
            </w:r>
            <w:r>
              <w:rPr>
                <w:rFonts w:hint="eastAsia" w:ascii="宋体" w:hAnsi="宋体"/>
                <w:szCs w:val="21"/>
                <w:lang w:eastAsia="zh-CN"/>
              </w:rPr>
              <w:t>，</w:t>
            </w:r>
            <w:r>
              <w:rPr>
                <w:rFonts w:hint="eastAsia" w:ascii="宋体" w:hAnsi="宋体"/>
                <w:szCs w:val="21"/>
                <w:lang w:val="en-US" w:eastAsia="zh-CN"/>
              </w:rPr>
              <w:t>需采购反光背心及反光雨衣。</w:t>
            </w:r>
          </w:p>
        </w:tc>
      </w:tr>
      <w:tr w14:paraId="224F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Align w:val="center"/>
          </w:tcPr>
          <w:p w14:paraId="3B2FAB4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2.3</w:t>
            </w:r>
          </w:p>
        </w:tc>
        <w:tc>
          <w:tcPr>
            <w:tcW w:w="2040" w:type="dxa"/>
            <w:vAlign w:val="center"/>
          </w:tcPr>
          <w:p w14:paraId="2EC9E3A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交货期</w:t>
            </w:r>
          </w:p>
        </w:tc>
        <w:tc>
          <w:tcPr>
            <w:tcW w:w="5822" w:type="dxa"/>
            <w:vAlign w:val="center"/>
          </w:tcPr>
          <w:p w14:paraId="122EA3D5">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供应商收到订单起20个工作日内</w:t>
            </w:r>
          </w:p>
        </w:tc>
      </w:tr>
      <w:tr w14:paraId="45EE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Align w:val="center"/>
          </w:tcPr>
          <w:p w14:paraId="6D05562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2.4</w:t>
            </w:r>
          </w:p>
        </w:tc>
        <w:tc>
          <w:tcPr>
            <w:tcW w:w="2040" w:type="dxa"/>
          </w:tcPr>
          <w:p w14:paraId="00C63AE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交货地点</w:t>
            </w:r>
          </w:p>
        </w:tc>
        <w:tc>
          <w:tcPr>
            <w:tcW w:w="5822" w:type="dxa"/>
          </w:tcPr>
          <w:p w14:paraId="4FCEA721">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olor w:val="000000" w:themeColor="text1"/>
                <w:szCs w:val="21"/>
                <w14:textFill>
                  <w14:solidFill>
                    <w14:schemeClr w14:val="tx1"/>
                  </w14:solidFill>
                </w14:textFill>
              </w:rPr>
            </w:pPr>
            <w:r>
              <w:rPr>
                <w:rFonts w:hint="eastAsia" w:cs="宋体"/>
                <w:color w:val="000000" w:themeColor="text1"/>
                <w14:textFill>
                  <w14:solidFill>
                    <w14:schemeClr w14:val="tx1"/>
                  </w14:solidFill>
                </w14:textFill>
              </w:rPr>
              <w:t>宝安区航站四路深航基地7号安检门处</w:t>
            </w:r>
          </w:p>
        </w:tc>
      </w:tr>
      <w:tr w14:paraId="36C4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Align w:val="center"/>
          </w:tcPr>
          <w:p w14:paraId="684320C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2.5</w:t>
            </w:r>
          </w:p>
        </w:tc>
        <w:tc>
          <w:tcPr>
            <w:tcW w:w="2040" w:type="dxa"/>
            <w:vAlign w:val="center"/>
          </w:tcPr>
          <w:p w14:paraId="724E1816">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Cs/>
                <w:szCs w:val="21"/>
              </w:rPr>
            </w:pPr>
            <w:r>
              <w:rPr>
                <w:rFonts w:hint="eastAsia"/>
                <w:bCs/>
                <w:szCs w:val="21"/>
                <w:lang w:eastAsia="zh-Hans"/>
              </w:rPr>
              <w:t>供应商</w:t>
            </w:r>
            <w:r>
              <w:rPr>
                <w:rFonts w:hint="eastAsia"/>
                <w:bCs/>
                <w:szCs w:val="21"/>
              </w:rPr>
              <w:t>资格条件</w:t>
            </w:r>
          </w:p>
        </w:tc>
        <w:tc>
          <w:tcPr>
            <w:tcW w:w="5822" w:type="dxa"/>
            <w:vAlign w:val="center"/>
          </w:tcPr>
          <w:p w14:paraId="3C1F88A6">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（一）供应商为中华人民共和国境内注册的独立法人或其他组织。</w:t>
            </w:r>
          </w:p>
          <w:p w14:paraId="17C93490">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资料提交要求：供应商提供营业执照复印件，加盖单位公章。</w:t>
            </w:r>
          </w:p>
          <w:p w14:paraId="1BF51D15">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（二）供应商须提供单个合同，合同含税总金额在15万元（含）以上且真实有效的合同案例。合同具体要求为：</w:t>
            </w:r>
          </w:p>
          <w:p w14:paraId="1CCF5264">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1.合同清单（项目）内容须包括本项目需求同类的内容，至少含1项。</w:t>
            </w:r>
          </w:p>
          <w:p w14:paraId="265C78E3">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2.如合同未体现总金额，可根据合同清单（该清单须为原合同内容，或为含双方名称或盖章的附件）单价及预估数量核算总金额，或可提供与合同对应的增值税发票复印件，以对应单一合同的累计开票金额为准；</w:t>
            </w:r>
          </w:p>
          <w:p w14:paraId="0B5A7DEA">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3.合同签署日期或生效日期在2024年1月1日至采购公告发布日（如合同签署日期、生效日期不明确，但合同约定交货日期在上述时间段内，视为符合本款条件）；</w:t>
            </w:r>
          </w:p>
          <w:p w14:paraId="7A727847">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资料提交要求：提供加盖公章的合同复印件。合同复印件须包括合同首页、合同标的物清单、合同总金额页及合同签字/盖章页，合同须包含签订双方的公司名称，合同签字/盖章页面无双方盖章或签字视为无效。合同复印件须清晰，模糊不清视为无效。</w:t>
            </w:r>
          </w:p>
          <w:p w14:paraId="4C1234CA">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发票验证要求：供应商需提供与合同对应产品（至少含1项）不低于15万元的增值税专用发票复印件。</w:t>
            </w:r>
          </w:p>
          <w:p w14:paraId="7F9AF3E2">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如不能配合提供上述相应资料证明合同的真实有效性，采购方有权废除中选供应商资格。</w:t>
            </w:r>
          </w:p>
          <w:p w14:paraId="248EB237">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（三）供应商须提供被授权人在所属单位202</w:t>
            </w:r>
            <w:r>
              <w:rPr>
                <w:rFonts w:hint="eastAsia" w:ascii="宋体" w:hAnsi="宋体"/>
                <w:szCs w:val="21"/>
                <w:lang w:val="en-US" w:eastAsia="zh-CN"/>
              </w:rPr>
              <w:t>6</w:t>
            </w:r>
            <w:r>
              <w:rPr>
                <w:rFonts w:hint="eastAsia" w:ascii="宋体" w:hAnsi="宋体"/>
                <w:szCs w:val="21"/>
              </w:rPr>
              <w:t>年</w:t>
            </w:r>
            <w:r>
              <w:rPr>
                <w:rFonts w:hint="eastAsia" w:ascii="宋体" w:hAnsi="宋体"/>
                <w:szCs w:val="21"/>
                <w:lang w:val="en-US" w:eastAsia="zh-CN"/>
              </w:rPr>
              <w:t>5</w:t>
            </w:r>
            <w:r>
              <w:rPr>
                <w:rFonts w:hint="eastAsia" w:ascii="宋体" w:hAnsi="宋体"/>
                <w:szCs w:val="21"/>
              </w:rPr>
              <w:t>月至采购公告发布日，连续3个月（含）以上社保缴纳清单。</w:t>
            </w:r>
          </w:p>
          <w:p w14:paraId="775178A5">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资料提交要求：提供当地所辖社保局盖章的社保清单原件或社保局官网打印含有效验证码的社保明细清单，并加盖供应商公章。社保清单上单位名称必须同供应商名称完全一致；如社保为分公司自行缴纳，社保清单上单位名称必须为供应商分公司；如属于第三方代缴，则需提供委托代缴合同复印件以及包含人员清单的代缴证明和社保缴纳清单，并加盖公章。如供应商代表为公司法定代表人，则无需提供社保缴纳明细清单。</w:t>
            </w:r>
          </w:p>
          <w:p w14:paraId="26AAE27A">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（四）供应商近三年内在经营活动中不存在以下重大违法记录及不良信用记录：</w:t>
            </w:r>
          </w:p>
          <w:p w14:paraId="78D3249E">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1．供应商被人民法院列入失信被执行人；</w:t>
            </w:r>
          </w:p>
          <w:p w14:paraId="2BC1B431">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2．供应商或其法定代表人或拟派项目经理（项目负责人）被人民检察院列入行贿犯罪档案；</w:t>
            </w:r>
          </w:p>
          <w:p w14:paraId="08C9419E">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3．供应商被税务部门列入重大税收违法失信主体；</w:t>
            </w:r>
          </w:p>
          <w:p w14:paraId="05F0ABD2">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4．供应商被政府采购监管部门列入政府采购严重违法失信行为记录名单；</w:t>
            </w:r>
          </w:p>
          <w:p w14:paraId="1E4CDF07">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5．供应商因相互串通或者与采购方内部相关人员串通，被行政机关实施的、除警告和通报批评外的行政处罚。</w:t>
            </w:r>
          </w:p>
          <w:p w14:paraId="490F6A00">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资料提交要求：要求供应商提供承诺函，加盖供应商公章。</w:t>
            </w:r>
          </w:p>
          <w:p w14:paraId="6304748A">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（五）不接受联合体参与。</w:t>
            </w:r>
          </w:p>
          <w:p w14:paraId="37A440E0">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（六）与采购方存在利害关系可能影响采购公正性的法人、其他组织或者个人，不得参加响应。单位负责人为同一人或者存在控股、管理关系的不同单位，不得同时参加。违反以上规定的，相关响应文件均无效。</w:t>
            </w:r>
          </w:p>
          <w:p w14:paraId="2E48B7E9">
            <w:pPr>
              <w:keepNext w:val="0"/>
              <w:keepLines w:val="0"/>
              <w:suppressLineNumbers w:val="0"/>
              <w:autoSpaceDE w:val="0"/>
              <w:autoSpaceDN w:val="0"/>
              <w:adjustRightInd w:val="0"/>
              <w:snapToGrid w:val="0"/>
              <w:spacing w:before="0" w:beforeAutospacing="0" w:after="0" w:afterAutospacing="0"/>
              <w:ind w:left="0" w:right="0" w:firstLine="420"/>
              <w:jc w:val="left"/>
              <w:rPr>
                <w:rFonts w:hint="eastAsia" w:ascii="宋体" w:hAnsi="宋体"/>
                <w:szCs w:val="21"/>
              </w:rPr>
            </w:pPr>
            <w:r>
              <w:rPr>
                <w:rFonts w:hint="eastAsia" w:ascii="宋体" w:hAnsi="宋体"/>
                <w:szCs w:val="21"/>
              </w:rPr>
              <w:t>（七）不在深圳航空有限责任公司和深圳市深航货运有限公司受限供应商名单之列，不在深圳航空有限责任公司和深圳市深航货运有限公司</w:t>
            </w:r>
            <w:r>
              <w:rPr>
                <w:rFonts w:hint="eastAsia" w:ascii="宋体" w:hAnsi="宋体"/>
                <w:szCs w:val="21"/>
                <w:lang w:val="en-US" w:eastAsia="zh-CN"/>
              </w:rPr>
              <w:t>绩效淘汰供应商名单之列，</w:t>
            </w:r>
            <w:r>
              <w:rPr>
                <w:rFonts w:hint="eastAsia" w:ascii="宋体" w:hAnsi="宋体"/>
                <w:szCs w:val="21"/>
              </w:rPr>
              <w:t>不在深圳航空有限责任公司和深圳市深航货运有限公司禁止交易企业名单之列。</w:t>
            </w:r>
          </w:p>
        </w:tc>
      </w:tr>
      <w:tr w14:paraId="65BE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Align w:val="center"/>
          </w:tcPr>
          <w:p w14:paraId="1D99D9B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2.6</w:t>
            </w:r>
          </w:p>
        </w:tc>
        <w:tc>
          <w:tcPr>
            <w:tcW w:w="2040" w:type="dxa"/>
          </w:tcPr>
          <w:p w14:paraId="32417BC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lang w:eastAsia="zh-Hans"/>
              </w:rPr>
            </w:pPr>
            <w:r>
              <w:rPr>
                <w:rFonts w:hint="eastAsia" w:ascii="宋体" w:hAnsi="宋体"/>
                <w:szCs w:val="21"/>
              </w:rPr>
              <w:t>是否接受联合体</w:t>
            </w:r>
            <w:r>
              <w:rPr>
                <w:rFonts w:hint="eastAsia" w:ascii="宋体" w:hAnsi="宋体"/>
                <w:szCs w:val="21"/>
                <w:lang w:eastAsia="zh-Hans"/>
              </w:rPr>
              <w:t>响应</w:t>
            </w:r>
          </w:p>
        </w:tc>
        <w:tc>
          <w:tcPr>
            <w:tcW w:w="5822" w:type="dxa"/>
            <w:vAlign w:val="center"/>
          </w:tcPr>
          <w:p w14:paraId="15371DCC">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kern w:val="0"/>
                <w:szCs w:val="21"/>
              </w:rPr>
            </w:pPr>
            <w:sdt>
              <w:sdtPr>
                <w:rPr>
                  <w:rFonts w:hint="eastAsia" w:cs="宋体"/>
                  <w:kern w:val="0"/>
                </w:rPr>
                <w:id w:val="147467295"/>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kern w:val="0"/>
                <w:szCs w:val="21"/>
              </w:rPr>
              <w:t>不接受</w:t>
            </w:r>
          </w:p>
          <w:p w14:paraId="7E7EE90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sdt>
              <w:sdtPr>
                <w:rPr>
                  <w:rFonts w:hint="eastAsia" w:ascii="宋体" w:hAnsi="宋体"/>
                  <w:kern w:val="0"/>
                  <w:szCs w:val="21"/>
                </w:rPr>
                <w:id w:val="994387738"/>
                <w14:checkbox>
                  <w14:checked w14:val="0"/>
                  <w14:checkedState w14:val="0052" w14:font="Wingdings 2"/>
                  <w14:uncheckedState w14:val="2610" w14:font="MS Gothic"/>
                </w14:checkbox>
              </w:sdtPr>
              <w:sdtEndPr>
                <w:rPr>
                  <w:rFonts w:hint="eastAsia" w:ascii="宋体" w:hAnsi="宋体"/>
                  <w:kern w:val="0"/>
                  <w:szCs w:val="21"/>
                </w:rPr>
              </w:sdtEndPr>
              <w:sdtContent>
                <w:r>
                  <w:rPr>
                    <w:rFonts w:hint="eastAsia" w:ascii="MS Gothic" w:hAnsi="MS Gothic" w:eastAsia="MS Gothic"/>
                    <w:kern w:val="0"/>
                    <w:szCs w:val="21"/>
                  </w:rPr>
                  <w:t>☐</w:t>
                </w:r>
              </w:sdtContent>
            </w:sdt>
            <w:r>
              <w:rPr>
                <w:rFonts w:hint="eastAsia" w:ascii="宋体" w:hAnsi="宋体"/>
                <w:kern w:val="0"/>
                <w:szCs w:val="21"/>
              </w:rPr>
              <w:t>接受，应满足下列要求：</w:t>
            </w:r>
            <w:r>
              <w:rPr>
                <w:rFonts w:hint="eastAsia" w:ascii="宋体" w:hAnsi="宋体"/>
                <w:kern w:val="0"/>
                <w:szCs w:val="21"/>
                <w:u w:val="single"/>
              </w:rPr>
              <w:t xml:space="preserve">                    </w:t>
            </w:r>
          </w:p>
        </w:tc>
      </w:tr>
      <w:tr w14:paraId="294B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87" w:type="dxa"/>
            <w:vAlign w:val="center"/>
          </w:tcPr>
          <w:p w14:paraId="64EB822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2.7</w:t>
            </w:r>
          </w:p>
        </w:tc>
        <w:tc>
          <w:tcPr>
            <w:tcW w:w="2040" w:type="dxa"/>
            <w:vAlign w:val="center"/>
          </w:tcPr>
          <w:p w14:paraId="39EBEBF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shd w:val="clear" w:color="auto" w:fill="FFFFFF"/>
              </w:rPr>
            </w:pPr>
            <w:r>
              <w:rPr>
                <w:rFonts w:hint="eastAsia" w:ascii="宋体" w:hAnsi="宋体"/>
                <w:szCs w:val="21"/>
                <w:shd w:val="clear" w:color="auto" w:fill="FFFFFF"/>
              </w:rPr>
              <w:t>踏勘/答疑会</w:t>
            </w:r>
          </w:p>
        </w:tc>
        <w:tc>
          <w:tcPr>
            <w:tcW w:w="5822" w:type="dxa"/>
            <w:vAlign w:val="center"/>
          </w:tcPr>
          <w:p w14:paraId="2AC8B44E">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kern w:val="0"/>
                <w:szCs w:val="21"/>
                <w:shd w:val="clear" w:color="auto" w:fill="FFFFFF"/>
              </w:rPr>
            </w:pPr>
            <w:sdt>
              <w:sdtPr>
                <w:rPr>
                  <w:rFonts w:hint="eastAsia" w:cs="宋体"/>
                  <w:kern w:val="0"/>
                </w:rPr>
                <w:id w:val="147482927"/>
                <w14:checkbox>
                  <w14:checked w14:val="0"/>
                  <w14:checkedState w14:val="00FE" w14:font="Wingdings"/>
                  <w14:uncheckedState w14:val="2610" w14:font="MS Gothic"/>
                </w14:checkbox>
              </w:sdtPr>
              <w:sdtEndPr>
                <w:rPr>
                  <w:rFonts w:hint="eastAsia" w:cs="宋体"/>
                  <w:kern w:val="0"/>
                </w:rPr>
              </w:sdtEndPr>
              <w:sdtContent>
                <w:r>
                  <w:rPr>
                    <w:rFonts w:hint="eastAsia" w:ascii="MS Gothic" w:hAnsi="MS Gothic" w:eastAsia="MS Gothic" w:cs="宋体"/>
                    <w:kern w:val="0"/>
                    <w:sz w:val="21"/>
                    <w:szCs w:val="24"/>
                    <w:lang w:val="en-US" w:eastAsia="zh-CN" w:bidi="ar-SA"/>
                  </w:rPr>
                  <w:t>☐</w:t>
                </w:r>
              </w:sdtContent>
            </w:sdt>
            <w:r>
              <w:rPr>
                <w:rFonts w:hint="eastAsia" w:ascii="宋体" w:hAnsi="宋体"/>
                <w:kern w:val="0"/>
                <w:szCs w:val="21"/>
                <w:shd w:val="clear" w:color="auto" w:fill="FFFFFF"/>
              </w:rPr>
              <w:t>不组织。可在</w:t>
            </w:r>
            <w:r>
              <w:rPr>
                <w:rFonts w:hint="eastAsia" w:ascii="宋体" w:hAnsi="宋体"/>
                <w:kern w:val="0"/>
                <w:szCs w:val="21"/>
                <w:u w:val="single"/>
                <w:shd w:val="clear" w:color="auto" w:fill="FFFFFF"/>
              </w:rPr>
              <w:t xml:space="preserve">  /  </w:t>
            </w:r>
            <w:r>
              <w:rPr>
                <w:rFonts w:hint="eastAsia" w:ascii="宋体" w:hAnsi="宋体"/>
                <w:kern w:val="0"/>
                <w:szCs w:val="21"/>
                <w:shd w:val="clear" w:color="auto" w:fill="FFFFFF"/>
              </w:rPr>
              <w:t>至</w:t>
            </w:r>
            <w:r>
              <w:rPr>
                <w:rFonts w:hint="eastAsia" w:ascii="宋体" w:hAnsi="宋体"/>
                <w:kern w:val="0"/>
                <w:szCs w:val="21"/>
                <w:u w:val="single"/>
                <w:shd w:val="clear" w:color="auto" w:fill="FFFFFF"/>
              </w:rPr>
              <w:t xml:space="preserve">  /  </w:t>
            </w:r>
            <w:r>
              <w:rPr>
                <w:rFonts w:hint="eastAsia" w:ascii="宋体" w:hAnsi="宋体"/>
                <w:kern w:val="0"/>
                <w:szCs w:val="21"/>
                <w:shd w:val="clear" w:color="auto" w:fill="FFFFFF"/>
              </w:rPr>
              <w:t>自行踏勘</w:t>
            </w:r>
          </w:p>
          <w:p w14:paraId="70B9F00C">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kern w:val="0"/>
                <w:szCs w:val="21"/>
                <w:shd w:val="clear" w:color="auto" w:fill="FFFFFF"/>
              </w:rPr>
            </w:pPr>
            <w:sdt>
              <w:sdtPr>
                <w:rPr>
                  <w:rFonts w:hint="eastAsia" w:ascii="宋体" w:hAnsi="宋体"/>
                  <w:kern w:val="0"/>
                  <w:szCs w:val="21"/>
                  <w:shd w:val="clear" w:color="auto" w:fill="FFFFFF"/>
                </w:rPr>
                <w:id w:val="673928477"/>
                <w14:checkbox>
                  <w14:checked w14:val="1"/>
                  <w14:checkedState w14:val="0052" w14:font="Wingdings 2"/>
                  <w14:uncheckedState w14:val="2610" w14:font="MS Gothic"/>
                </w14:checkbox>
              </w:sdtPr>
              <w:sdtEndPr>
                <w:rPr>
                  <w:rFonts w:hint="eastAsia" w:ascii="宋体" w:hAnsi="宋体"/>
                  <w:kern w:val="0"/>
                  <w:szCs w:val="21"/>
                  <w:shd w:val="clear" w:color="auto" w:fill="FFFFFF"/>
                </w:rPr>
              </w:sdtEndPr>
              <w:sdtContent>
                <w:r>
                  <w:rPr>
                    <w:rFonts w:hint="eastAsia" w:ascii="Wingdings 2" w:hAnsi="Wingdings 2" w:eastAsia="MS Gothic" w:cs="Times New Roman"/>
                    <w:kern w:val="0"/>
                    <w:sz w:val="21"/>
                    <w:szCs w:val="21"/>
                    <w:shd w:val="clear" w:color="auto" w:fill="FFFFFF"/>
                    <w:lang w:val="en-US" w:eastAsia="zh-CN" w:bidi="ar-SA"/>
                  </w:rPr>
                  <w:t>R</w:t>
                </w:r>
              </w:sdtContent>
            </w:sdt>
            <w:r>
              <w:rPr>
                <w:rFonts w:hint="eastAsia" w:ascii="宋体" w:hAnsi="宋体"/>
                <w:kern w:val="0"/>
                <w:szCs w:val="21"/>
                <w:shd w:val="clear" w:color="auto" w:fill="FFFFFF"/>
              </w:rPr>
              <w:t>组织：</w:t>
            </w:r>
          </w:p>
          <w:p w14:paraId="283AE2CA">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eastAsia="宋体"/>
                <w:kern w:val="0"/>
                <w:szCs w:val="21"/>
                <w:lang w:val="en-US" w:eastAsia="zh-CN"/>
              </w:rPr>
            </w:pPr>
            <w:r>
              <w:rPr>
                <w:rFonts w:hint="eastAsia" w:ascii="宋体" w:hAnsi="宋体"/>
                <w:kern w:val="0"/>
                <w:szCs w:val="21"/>
              </w:rPr>
              <w:t>踏勘/答疑会时间：</w:t>
            </w:r>
            <w:r>
              <w:rPr>
                <w:rFonts w:hint="eastAsia" w:ascii="宋体" w:hAnsi="宋体"/>
                <w:kern w:val="0"/>
                <w:szCs w:val="21"/>
                <w:u w:val="single"/>
                <w:lang w:val="en-US" w:eastAsia="zh-CN"/>
              </w:rPr>
              <w:t>2026年</w:t>
            </w:r>
            <w:r>
              <w:rPr>
                <w:rFonts w:hint="eastAsia" w:ascii="宋体" w:hAnsi="宋体"/>
                <w:kern w:val="0"/>
                <w:szCs w:val="21"/>
                <w:u w:val="single"/>
              </w:rPr>
              <w:t xml:space="preserve"> </w:t>
            </w:r>
            <w:r>
              <w:rPr>
                <w:rFonts w:hint="eastAsia" w:ascii="宋体" w:hAnsi="宋体"/>
                <w:kern w:val="0"/>
                <w:szCs w:val="21"/>
                <w:u w:val="single"/>
                <w:lang w:val="en-US" w:eastAsia="zh-CN"/>
              </w:rPr>
              <w:t>10月 9 日09:30</w:t>
            </w:r>
          </w:p>
          <w:p w14:paraId="761B1E8B">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kern w:val="0"/>
                <w:szCs w:val="21"/>
                <w:u w:val="single"/>
              </w:rPr>
            </w:pPr>
            <w:r>
              <w:rPr>
                <w:rFonts w:hint="eastAsia" w:ascii="宋体" w:hAnsi="宋体"/>
                <w:kern w:val="0"/>
                <w:szCs w:val="21"/>
              </w:rPr>
              <w:t>集合地点：</w:t>
            </w:r>
            <w:r>
              <w:rPr>
                <w:rFonts w:hint="eastAsia" w:ascii="宋体" w:hAnsi="宋体"/>
                <w:kern w:val="0"/>
                <w:szCs w:val="21"/>
                <w:u w:val="single"/>
              </w:rPr>
              <w:t>广东省深圳市宝安区航站四路深航基地综合楼62</w:t>
            </w:r>
            <w:r>
              <w:rPr>
                <w:rFonts w:hint="eastAsia" w:ascii="宋体" w:hAnsi="宋体"/>
                <w:kern w:val="0"/>
                <w:szCs w:val="21"/>
                <w:u w:val="single"/>
                <w:lang w:val="en-US" w:eastAsia="zh-CN"/>
              </w:rPr>
              <w:t>6会议室</w:t>
            </w:r>
          </w:p>
          <w:p w14:paraId="096FBF6C">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kern w:val="0"/>
                <w:szCs w:val="21"/>
                <w:u w:val="single"/>
              </w:rPr>
            </w:pPr>
            <w:r>
              <w:rPr>
                <w:rFonts w:hint="eastAsia" w:ascii="宋体" w:hAnsi="宋体"/>
                <w:kern w:val="0"/>
                <w:szCs w:val="21"/>
              </w:rPr>
              <w:t>联系人：</w:t>
            </w:r>
            <w:r>
              <w:rPr>
                <w:rFonts w:hint="eastAsia" w:ascii="宋体" w:hAnsi="宋体"/>
                <w:kern w:val="0"/>
                <w:szCs w:val="21"/>
                <w:u w:val="single"/>
                <w:lang w:val="en-US" w:eastAsia="zh-CN"/>
              </w:rPr>
              <w:t>蔡小姐</w:t>
            </w:r>
          </w:p>
          <w:p w14:paraId="1F0F4EB4">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kern w:val="0"/>
                <w:szCs w:val="21"/>
                <w:u w:val="single"/>
              </w:rPr>
            </w:pPr>
            <w:r>
              <w:rPr>
                <w:rFonts w:hint="eastAsia" w:ascii="宋体" w:hAnsi="宋体"/>
                <w:kern w:val="0"/>
                <w:szCs w:val="21"/>
              </w:rPr>
              <w:t>联系电话：</w:t>
            </w:r>
            <w:r>
              <w:rPr>
                <w:rFonts w:hint="eastAsia"/>
                <w:color w:val="000000" w:themeColor="text1"/>
                <w:u w:val="single"/>
                <w14:textFill>
                  <w14:solidFill>
                    <w14:schemeClr w14:val="tx1"/>
                  </w14:solidFill>
                </w14:textFill>
              </w:rPr>
              <w:t>0755-2316</w:t>
            </w:r>
            <w:r>
              <w:rPr>
                <w:rFonts w:hint="eastAsia"/>
                <w:color w:val="000000" w:themeColor="text1"/>
                <w:u w:val="single"/>
                <w:lang w:val="en-US" w:eastAsia="zh-CN"/>
                <w14:textFill>
                  <w14:solidFill>
                    <w14:schemeClr w14:val="tx1"/>
                  </w14:solidFill>
                </w14:textFill>
              </w:rPr>
              <w:t>3751</w:t>
            </w:r>
            <w:r>
              <w:rPr>
                <w:rFonts w:hint="eastAsia" w:ascii="宋体" w:hAnsi="宋体"/>
                <w:kern w:val="0"/>
                <w:szCs w:val="21"/>
                <w:u w:val="single"/>
              </w:rPr>
              <w:t xml:space="preserve"> </w:t>
            </w:r>
          </w:p>
        </w:tc>
      </w:tr>
      <w:tr w14:paraId="0E3C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87" w:type="dxa"/>
            <w:vAlign w:val="center"/>
          </w:tcPr>
          <w:p w14:paraId="411549A7">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2.8</w:t>
            </w:r>
          </w:p>
        </w:tc>
        <w:tc>
          <w:tcPr>
            <w:tcW w:w="2040" w:type="dxa"/>
            <w:vAlign w:val="center"/>
          </w:tcPr>
          <w:p w14:paraId="68B7607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shd w:val="clear" w:color="auto" w:fill="FFFFFF"/>
              </w:rPr>
            </w:pPr>
            <w:r>
              <w:rPr>
                <w:rFonts w:hint="eastAsia" w:ascii="宋体" w:hAnsi="宋体"/>
                <w:szCs w:val="21"/>
              </w:rPr>
              <w:t>响应和偏离</w:t>
            </w:r>
          </w:p>
        </w:tc>
        <w:tc>
          <w:tcPr>
            <w:tcW w:w="5822" w:type="dxa"/>
            <w:vAlign w:val="center"/>
          </w:tcPr>
          <w:p w14:paraId="5DFD6690">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r>
              <w:rPr>
                <w:rFonts w:hint="eastAsia" w:ascii="宋体" w:hAnsi="宋体" w:cs="Segoe UI Symbol"/>
                <w:kern w:val="0"/>
                <w:szCs w:val="21"/>
              </w:rPr>
              <w:t>商务、技术条款响应和偏离说明如下：</w:t>
            </w:r>
          </w:p>
          <w:p w14:paraId="5D548345">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r>
              <w:rPr>
                <w:rFonts w:hint="eastAsia" w:ascii="宋体" w:hAnsi="宋体" w:cs="Segoe UI Symbol"/>
                <w:kern w:val="0"/>
                <w:szCs w:val="21"/>
              </w:rPr>
              <w:t>偏离：本</w:t>
            </w:r>
            <w:r>
              <w:rPr>
                <w:rFonts w:hint="eastAsia" w:ascii="宋体" w:hAnsi="宋体" w:cs="Segoe UI Symbol"/>
                <w:kern w:val="0"/>
                <w:szCs w:val="21"/>
                <w:lang w:eastAsia="zh-Hans"/>
              </w:rPr>
              <w:t>采购</w:t>
            </w:r>
            <w:r>
              <w:rPr>
                <w:rFonts w:hint="eastAsia" w:ascii="宋体" w:hAnsi="宋体" w:cs="Segoe UI Symbol"/>
                <w:kern w:val="0"/>
                <w:szCs w:val="21"/>
              </w:rPr>
              <w:t>文件中标注“★”的条款未实质性响应（发生负偏离），将导致</w:t>
            </w:r>
            <w:r>
              <w:rPr>
                <w:rFonts w:hint="eastAsia" w:ascii="宋体" w:hAnsi="宋体" w:cs="Segoe UI Symbol"/>
                <w:kern w:val="0"/>
                <w:szCs w:val="21"/>
                <w:lang w:eastAsia="zh-Hans"/>
              </w:rPr>
              <w:t>响应</w:t>
            </w:r>
            <w:r>
              <w:rPr>
                <w:rFonts w:hint="eastAsia" w:ascii="宋体" w:hAnsi="宋体" w:cs="Segoe UI Symbol"/>
                <w:kern w:val="0"/>
                <w:szCs w:val="21"/>
              </w:rPr>
              <w:t>被否决。</w:t>
            </w:r>
          </w:p>
        </w:tc>
      </w:tr>
      <w:tr w14:paraId="7734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Align w:val="center"/>
          </w:tcPr>
          <w:p w14:paraId="4D0D1E1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2.9</w:t>
            </w:r>
          </w:p>
        </w:tc>
        <w:tc>
          <w:tcPr>
            <w:tcW w:w="2040" w:type="dxa"/>
            <w:vAlign w:val="center"/>
          </w:tcPr>
          <w:p w14:paraId="0B48E3A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shd w:val="clear" w:color="auto" w:fill="FFFFFF"/>
              </w:rPr>
            </w:pPr>
            <w:r>
              <w:rPr>
                <w:rFonts w:hint="eastAsia" w:ascii="宋体" w:hAnsi="宋体"/>
                <w:szCs w:val="21"/>
              </w:rPr>
              <w:t>货币</w:t>
            </w:r>
          </w:p>
        </w:tc>
        <w:tc>
          <w:tcPr>
            <w:tcW w:w="5822" w:type="dxa"/>
            <w:vAlign w:val="center"/>
          </w:tcPr>
          <w:p w14:paraId="06514799">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shd w:val="clear" w:color="auto" w:fill="FFFFFF"/>
              </w:rPr>
            </w:pPr>
            <w:sdt>
              <w:sdtPr>
                <w:rPr>
                  <w:rFonts w:hint="eastAsia" w:cs="宋体"/>
                  <w:kern w:val="0"/>
                </w:rPr>
                <w:id w:val="147465742"/>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Segoe UI Symbol"/>
                <w:kern w:val="0"/>
                <w:szCs w:val="21"/>
              </w:rPr>
              <w:t xml:space="preserve">人民币  </w:t>
            </w:r>
            <w:sdt>
              <w:sdtPr>
                <w:rPr>
                  <w:rFonts w:hint="eastAsia" w:ascii="宋体" w:hAnsi="宋体" w:cs="Segoe UI Symbol"/>
                  <w:kern w:val="0"/>
                  <w:szCs w:val="21"/>
                </w:rPr>
                <w:id w:val="-1894951192"/>
                <w14:checkbox>
                  <w14:checked w14:val="0"/>
                  <w14:checkedState w14:val="0052" w14:font="Wingdings 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其他：</w:t>
            </w:r>
            <w:r>
              <w:rPr>
                <w:rFonts w:hint="eastAsia" w:ascii="宋体" w:hAnsi="宋体" w:cs="Segoe UI Symbol"/>
                <w:kern w:val="0"/>
                <w:szCs w:val="21"/>
                <w:u w:val="single"/>
              </w:rPr>
              <w:t xml:space="preserve">               </w:t>
            </w:r>
          </w:p>
        </w:tc>
      </w:tr>
      <w:tr w14:paraId="3C0B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87" w:type="dxa"/>
            <w:vAlign w:val="center"/>
          </w:tcPr>
          <w:p w14:paraId="2EE926BB">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2.10</w:t>
            </w:r>
          </w:p>
        </w:tc>
        <w:tc>
          <w:tcPr>
            <w:tcW w:w="2040" w:type="dxa"/>
            <w:vAlign w:val="center"/>
          </w:tcPr>
          <w:p w14:paraId="417F914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报价方式和内容</w:t>
            </w:r>
          </w:p>
        </w:tc>
        <w:tc>
          <w:tcPr>
            <w:tcW w:w="5822" w:type="dxa"/>
            <w:vAlign w:val="center"/>
          </w:tcPr>
          <w:p w14:paraId="55F607BF">
            <w:pPr>
              <w:keepNext w:val="0"/>
              <w:keepLines w:val="0"/>
              <w:suppressLineNumbers w:val="0"/>
              <w:spacing w:before="0" w:beforeAutospacing="0" w:after="0" w:afterAutospacing="0"/>
              <w:ind w:left="0" w:right="0" w:firstLine="0" w:firstLineChars="0"/>
              <w:rPr>
                <w:rFonts w:hint="eastAsia"/>
                <w:szCs w:val="21"/>
              </w:rPr>
            </w:pPr>
            <w:r>
              <w:rPr>
                <w:rFonts w:hint="eastAsia"/>
                <w:szCs w:val="21"/>
              </w:rPr>
              <w:t>1．报价：</w:t>
            </w:r>
            <w:r>
              <w:rPr>
                <w:rFonts w:hint="eastAsia" w:cs="Segoe UI Symbol"/>
                <w:kern w:val="0"/>
                <w:szCs w:val="21"/>
                <w:lang w:eastAsia="zh-Hans"/>
              </w:rPr>
              <w:t>采购</w:t>
            </w:r>
            <w:r>
              <w:rPr>
                <w:rFonts w:hint="eastAsia" w:cs="Segoe UI Symbol"/>
                <w:kern w:val="0"/>
                <w:szCs w:val="21"/>
              </w:rPr>
              <w:t>人指定目的地交货价</w:t>
            </w:r>
            <w:r>
              <w:rPr>
                <w:rFonts w:hint="eastAsia"/>
                <w:szCs w:val="21"/>
              </w:rPr>
              <w:t>。</w:t>
            </w:r>
          </w:p>
          <w:p w14:paraId="5A93FCE2">
            <w:pPr>
              <w:keepNext w:val="0"/>
              <w:keepLines w:val="0"/>
              <w:suppressLineNumbers w:val="0"/>
              <w:spacing w:before="0" w:beforeAutospacing="0" w:after="0" w:afterAutospacing="0"/>
              <w:ind w:left="0" w:right="0" w:firstLine="0" w:firstLineChars="0"/>
              <w:rPr>
                <w:rFonts w:hint="eastAsia"/>
                <w:szCs w:val="21"/>
              </w:rPr>
            </w:pPr>
            <w:r>
              <w:rPr>
                <w:rFonts w:hint="eastAsia"/>
                <w:szCs w:val="21"/>
              </w:rPr>
              <w:t>2．报价单位为：元。</w:t>
            </w:r>
          </w:p>
          <w:p w14:paraId="7A59436A">
            <w:pPr>
              <w:keepNext w:val="0"/>
              <w:keepLines w:val="0"/>
              <w:suppressLineNumbers w:val="0"/>
              <w:spacing w:before="0" w:beforeAutospacing="0" w:after="0" w:afterAutospacing="0"/>
              <w:ind w:left="0" w:right="0" w:firstLine="0" w:firstLineChars="0"/>
              <w:rPr>
                <w:rFonts w:hint="eastAsia"/>
                <w:szCs w:val="21"/>
              </w:rPr>
            </w:pPr>
            <w:r>
              <w:rPr>
                <w:rFonts w:hint="eastAsia"/>
                <w:szCs w:val="21"/>
              </w:rPr>
              <w:t>3．报价应是综合单价包干，即为完成项目所需的全部费用，包括但不限于供货期内应含所投货物的费用、税费（包括但不限于增值税等）及包装、运至最终目的地的运输、现场摆放、售后服务等工作所发生的费用。</w:t>
            </w:r>
          </w:p>
          <w:p w14:paraId="4D7C2721">
            <w:pPr>
              <w:keepNext w:val="0"/>
              <w:keepLines w:val="0"/>
              <w:suppressLineNumbers w:val="0"/>
              <w:spacing w:before="0" w:beforeAutospacing="0" w:after="0" w:afterAutospacing="0"/>
              <w:ind w:left="0" w:right="0" w:firstLine="0" w:firstLineChars="0"/>
              <w:rPr>
                <w:rFonts w:hint="eastAsia"/>
                <w:szCs w:val="21"/>
              </w:rPr>
            </w:pPr>
            <w:r>
              <w:rPr>
                <w:rFonts w:hint="eastAsia"/>
                <w:szCs w:val="21"/>
              </w:rPr>
              <w:t>4．如果</w:t>
            </w:r>
            <w:r>
              <w:rPr>
                <w:rFonts w:hint="eastAsia"/>
                <w:szCs w:val="21"/>
                <w:lang w:eastAsia="zh-Hans"/>
              </w:rPr>
              <w:t>供应商</w:t>
            </w:r>
            <w:r>
              <w:rPr>
                <w:rFonts w:hint="eastAsia"/>
                <w:szCs w:val="21"/>
              </w:rPr>
              <w:t>在</w:t>
            </w:r>
            <w:r>
              <w:rPr>
                <w:rFonts w:hint="eastAsia"/>
                <w:szCs w:val="21"/>
                <w:lang w:eastAsia="zh-Hans"/>
              </w:rPr>
              <w:t>响应</w:t>
            </w:r>
            <w:r>
              <w:rPr>
                <w:rFonts w:hint="eastAsia"/>
                <w:szCs w:val="21"/>
              </w:rPr>
              <w:t>时未在报价表中列出，但实施过程中又必须发生费用项目，</w:t>
            </w:r>
            <w:r>
              <w:rPr>
                <w:rFonts w:hint="eastAsia"/>
                <w:szCs w:val="21"/>
                <w:lang w:eastAsia="zh-Hans"/>
              </w:rPr>
              <w:t>采购</w:t>
            </w:r>
            <w:r>
              <w:rPr>
                <w:rFonts w:hint="eastAsia"/>
                <w:szCs w:val="21"/>
              </w:rPr>
              <w:t>人有权认为，此部分所产生的费用已经综合在报价中，</w:t>
            </w:r>
            <w:r>
              <w:rPr>
                <w:rFonts w:hint="eastAsia"/>
                <w:szCs w:val="21"/>
                <w:lang w:eastAsia="zh-Hans"/>
              </w:rPr>
              <w:t>供应商</w:t>
            </w:r>
            <w:r>
              <w:rPr>
                <w:rFonts w:hint="eastAsia"/>
                <w:szCs w:val="21"/>
              </w:rPr>
              <w:t>不得以任何理由提出索赔或增加费用项目。</w:t>
            </w:r>
          </w:p>
          <w:p w14:paraId="2EF5ECF0">
            <w:pPr>
              <w:keepNext w:val="0"/>
              <w:keepLines w:val="0"/>
              <w:suppressLineNumbers w:val="0"/>
              <w:spacing w:before="0" w:beforeAutospacing="0" w:after="0" w:afterAutospacing="0"/>
              <w:ind w:left="0" w:right="0" w:firstLine="0" w:firstLineChars="0"/>
              <w:rPr>
                <w:rFonts w:hint="eastAsia"/>
                <w:szCs w:val="21"/>
              </w:rPr>
            </w:pPr>
            <w:r>
              <w:rPr>
                <w:rFonts w:hint="eastAsia"/>
                <w:szCs w:val="21"/>
              </w:rPr>
              <w:t>5．参与本次</w:t>
            </w:r>
            <w:r>
              <w:rPr>
                <w:rFonts w:hint="eastAsia"/>
                <w:szCs w:val="21"/>
                <w:lang w:eastAsia="zh-Hans"/>
              </w:rPr>
              <w:t>询价采购</w:t>
            </w:r>
            <w:r>
              <w:rPr>
                <w:rFonts w:hint="eastAsia"/>
                <w:szCs w:val="21"/>
              </w:rPr>
              <w:t>产生的一切费用由</w:t>
            </w:r>
            <w:r>
              <w:rPr>
                <w:rFonts w:hint="eastAsia"/>
                <w:szCs w:val="21"/>
                <w:lang w:eastAsia="zh-Hans"/>
              </w:rPr>
              <w:t>供应商</w:t>
            </w:r>
            <w:r>
              <w:rPr>
                <w:rFonts w:hint="eastAsia"/>
                <w:szCs w:val="21"/>
              </w:rPr>
              <w:t>自理。</w:t>
            </w:r>
            <w:r>
              <w:rPr>
                <w:rFonts w:hint="eastAsia"/>
                <w:szCs w:val="21"/>
                <w:lang w:eastAsia="zh-Hans"/>
              </w:rPr>
              <w:t>供应商</w:t>
            </w:r>
            <w:r>
              <w:rPr>
                <w:rFonts w:hint="eastAsia"/>
                <w:szCs w:val="21"/>
              </w:rPr>
              <w:t>不得要求追加任何费用。</w:t>
            </w:r>
          </w:p>
          <w:p w14:paraId="2B8F85C3">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MS Mincho" w:hAnsi="MS Mincho" w:eastAsia="MS Mincho" w:cs="MS Mincho"/>
                <w:szCs w:val="21"/>
              </w:rPr>
            </w:pPr>
            <w:r>
              <w:rPr>
                <w:rFonts w:hint="eastAsia"/>
                <w:szCs w:val="21"/>
              </w:rPr>
              <w:t>6．</w:t>
            </w:r>
            <w:r>
              <w:rPr>
                <w:rFonts w:hint="eastAsia"/>
                <w:szCs w:val="21"/>
                <w:lang w:eastAsia="zh-Hans"/>
              </w:rPr>
              <w:t>供应商</w:t>
            </w:r>
            <w:r>
              <w:rPr>
                <w:rFonts w:hint="eastAsia"/>
                <w:szCs w:val="21"/>
              </w:rPr>
              <w:t>对同一个品类只能有一个报价，任何有选择的报价将不予接受。</w:t>
            </w:r>
          </w:p>
        </w:tc>
      </w:tr>
      <w:tr w14:paraId="6ACB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87" w:type="dxa"/>
            <w:vAlign w:val="center"/>
          </w:tcPr>
          <w:p w14:paraId="173352F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2.11</w:t>
            </w:r>
          </w:p>
        </w:tc>
        <w:tc>
          <w:tcPr>
            <w:tcW w:w="2040" w:type="dxa"/>
            <w:vAlign w:val="center"/>
          </w:tcPr>
          <w:p w14:paraId="2703111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是否允许递交</w:t>
            </w:r>
          </w:p>
          <w:p w14:paraId="3BB2A79F">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备选</w:t>
            </w:r>
            <w:r>
              <w:rPr>
                <w:rFonts w:hint="eastAsia" w:ascii="宋体" w:hAnsi="宋体"/>
                <w:szCs w:val="21"/>
                <w:lang w:eastAsia="zh-Hans"/>
              </w:rPr>
              <w:t>响应</w:t>
            </w:r>
            <w:r>
              <w:rPr>
                <w:rFonts w:hint="eastAsia" w:ascii="宋体" w:hAnsi="宋体"/>
                <w:szCs w:val="21"/>
              </w:rPr>
              <w:t>方案</w:t>
            </w:r>
          </w:p>
        </w:tc>
        <w:tc>
          <w:tcPr>
            <w:tcW w:w="5822" w:type="dxa"/>
            <w:vAlign w:val="center"/>
          </w:tcPr>
          <w:p w14:paraId="4FD54E8F">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sdt>
              <w:sdtPr>
                <w:rPr>
                  <w:rFonts w:hint="eastAsia" w:cs="宋体"/>
                  <w:kern w:val="0"/>
                </w:rPr>
                <w:id w:val="147464178"/>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szCs w:val="21"/>
              </w:rPr>
              <w:t>不允许</w:t>
            </w:r>
          </w:p>
          <w:p w14:paraId="4533AEF2">
            <w:pPr>
              <w:keepNext w:val="0"/>
              <w:keepLines w:val="0"/>
              <w:suppressLineNumbers w:val="0"/>
              <w:spacing w:before="0" w:beforeAutospacing="0" w:after="0" w:afterAutospacing="0"/>
              <w:ind w:left="0" w:right="0" w:firstLine="0" w:firstLineChars="0"/>
              <w:rPr>
                <w:rFonts w:hint="eastAsia" w:ascii="宋体" w:hAnsi="宋体"/>
                <w:szCs w:val="21"/>
              </w:rPr>
            </w:pPr>
            <w:sdt>
              <w:sdtPr>
                <w:rPr>
                  <w:rFonts w:hint="eastAsia" w:ascii="宋体" w:hAnsi="宋体"/>
                  <w:kern w:val="0"/>
                </w:rPr>
                <w:id w:val="1092974186"/>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允许</w:t>
            </w:r>
          </w:p>
        </w:tc>
      </w:tr>
      <w:tr w14:paraId="42B1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087" w:type="dxa"/>
            <w:vAlign w:val="center"/>
          </w:tcPr>
          <w:p w14:paraId="178C4B7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2.12</w:t>
            </w:r>
          </w:p>
        </w:tc>
        <w:tc>
          <w:tcPr>
            <w:tcW w:w="2040" w:type="dxa"/>
            <w:vAlign w:val="center"/>
          </w:tcPr>
          <w:p w14:paraId="7C36DF2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合同案例查验</w:t>
            </w:r>
          </w:p>
        </w:tc>
        <w:tc>
          <w:tcPr>
            <w:tcW w:w="5822" w:type="dxa"/>
            <w:vAlign w:val="center"/>
          </w:tcPr>
          <w:p w14:paraId="601ACDDA">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kern w:val="0"/>
              </w:rPr>
            </w:pPr>
            <w:r>
              <w:rPr>
                <w:rFonts w:hint="eastAsia" w:ascii="宋体" w:hAnsi="宋体"/>
                <w:kern w:val="0"/>
              </w:rPr>
              <w:t>供应商对于响应文件中涉及的合同案例，应准备以下材料以备采购人查验：</w:t>
            </w:r>
          </w:p>
          <w:p w14:paraId="7F580E84">
            <w:pPr>
              <w:pStyle w:val="6"/>
              <w:keepNext w:val="0"/>
              <w:keepLines w:val="0"/>
              <w:numPr>
                <w:ilvl w:val="0"/>
                <w:numId w:val="1"/>
              </w:numPr>
              <w:suppressLineNumbers w:val="0"/>
              <w:spacing w:before="0" w:beforeAutospacing="0" w:after="0" w:afterAutospacing="0"/>
              <w:ind w:right="0" w:firstLineChars="0"/>
              <w:rPr>
                <w:rFonts w:hint="eastAsia"/>
              </w:rPr>
            </w:pPr>
            <w:r>
              <w:rPr>
                <w:rFonts w:hint="eastAsia"/>
              </w:rPr>
              <w:t>合同案例对应的合同原件；</w:t>
            </w:r>
          </w:p>
          <w:p w14:paraId="7031D47D">
            <w:pPr>
              <w:pStyle w:val="6"/>
              <w:keepNext w:val="0"/>
              <w:keepLines w:val="0"/>
              <w:numPr>
                <w:ilvl w:val="0"/>
                <w:numId w:val="1"/>
              </w:numPr>
              <w:suppressLineNumbers w:val="0"/>
              <w:spacing w:before="0" w:beforeAutospacing="0" w:after="0" w:afterAutospacing="0"/>
              <w:ind w:right="0" w:firstLineChars="0"/>
              <w:rPr>
                <w:rFonts w:hint="eastAsia"/>
              </w:rPr>
            </w:pPr>
            <w:r>
              <w:rPr>
                <w:rFonts w:hint="eastAsia"/>
              </w:rPr>
              <w:t>合同案例对应开具的增值税发票复印件，银行流水交易记录等。</w:t>
            </w:r>
          </w:p>
        </w:tc>
      </w:tr>
      <w:tr w14:paraId="275C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087" w:type="dxa"/>
            <w:vMerge w:val="restart"/>
            <w:vAlign w:val="center"/>
          </w:tcPr>
          <w:p w14:paraId="3461E634">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2.13</w:t>
            </w:r>
          </w:p>
        </w:tc>
        <w:tc>
          <w:tcPr>
            <w:tcW w:w="2040" w:type="dxa"/>
            <w:vAlign w:val="center"/>
          </w:tcPr>
          <w:p w14:paraId="2AC91BE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lang w:eastAsia="zh-Hans"/>
              </w:rPr>
              <w:t>采购</w:t>
            </w:r>
            <w:r>
              <w:rPr>
                <w:rFonts w:hint="eastAsia" w:ascii="宋体" w:hAnsi="宋体"/>
                <w:szCs w:val="21"/>
              </w:rPr>
              <w:t>公告</w:t>
            </w:r>
          </w:p>
        </w:tc>
        <w:tc>
          <w:tcPr>
            <w:tcW w:w="5822" w:type="dxa"/>
            <w:vMerge w:val="restart"/>
            <w:vAlign w:val="center"/>
          </w:tcPr>
          <w:p w14:paraId="003F490E">
            <w:pPr>
              <w:pStyle w:val="30"/>
              <w:keepNext w:val="0"/>
              <w:keepLines w:val="0"/>
              <w:suppressLineNumbers w:val="0"/>
              <w:spacing w:before="0" w:beforeAutospacing="0" w:after="0" w:afterAutospacing="0"/>
              <w:ind w:left="0" w:right="0"/>
              <w:rPr>
                <w:rFonts w:hint="eastAsia"/>
              </w:rPr>
            </w:pPr>
            <w:r>
              <w:rPr>
                <w:rFonts w:hint="eastAsia"/>
              </w:rPr>
              <w:t>本项目公告及公示同时在以下平台发布：</w:t>
            </w:r>
          </w:p>
          <w:p w14:paraId="16E2480C">
            <w:pPr>
              <w:pStyle w:val="30"/>
              <w:keepNext w:val="0"/>
              <w:keepLines w:val="0"/>
              <w:suppressLineNumbers w:val="0"/>
              <w:spacing w:before="0" w:beforeAutospacing="0" w:after="0" w:afterAutospacing="0"/>
              <w:ind w:left="0" w:right="0"/>
              <w:rPr>
                <w:rFonts w:hint="eastAsia"/>
              </w:rPr>
            </w:pPr>
            <w:r>
              <w:rPr>
                <w:rFonts w:hint="eastAsia"/>
              </w:rPr>
              <w:t>1．深航官网（</w:t>
            </w:r>
            <w:r>
              <w:rPr>
                <w:rFonts w:hint="eastAsia"/>
              </w:rPr>
              <w:fldChar w:fldCharType="begin"/>
            </w:r>
            <w:r>
              <w:rPr>
                <w:rFonts w:hint="eastAsia"/>
              </w:rPr>
              <w:instrText xml:space="preserve"> HYPERLINK "http://www.shenzhenair.com）、" </w:instrText>
            </w:r>
            <w:r>
              <w:rPr>
                <w:rFonts w:hint="eastAsia"/>
              </w:rPr>
              <w:fldChar w:fldCharType="separate"/>
            </w:r>
            <w:r>
              <w:rPr>
                <w:rFonts w:hint="eastAsia"/>
              </w:rPr>
              <w:t>www.shenzhenair.com）</w:t>
            </w:r>
            <w:r>
              <w:rPr>
                <w:rFonts w:hint="eastAsia"/>
              </w:rPr>
              <w:fldChar w:fldCharType="end"/>
            </w:r>
          </w:p>
          <w:p w14:paraId="01F2C36A">
            <w:pPr>
              <w:pStyle w:val="30"/>
              <w:keepNext w:val="0"/>
              <w:keepLines w:val="0"/>
              <w:suppressLineNumbers w:val="0"/>
              <w:spacing w:before="0" w:beforeAutospacing="0" w:after="0" w:afterAutospacing="0"/>
              <w:ind w:left="0" w:right="0"/>
              <w:rPr>
                <w:rFonts w:hint="eastAsia"/>
              </w:rPr>
            </w:pPr>
            <w:r>
              <w:rPr>
                <w:rFonts w:hint="eastAsia"/>
              </w:rPr>
              <w:t>2.中国招标投标公共服务平台（www.cebpubservice.com）</w:t>
            </w:r>
          </w:p>
          <w:p w14:paraId="593F6D30">
            <w:pPr>
              <w:pStyle w:val="30"/>
              <w:keepNext w:val="0"/>
              <w:keepLines w:val="0"/>
              <w:suppressLineNumbers w:val="0"/>
              <w:spacing w:before="0" w:beforeAutospacing="0" w:after="0" w:afterAutospacing="0"/>
              <w:ind w:left="0" w:right="0"/>
              <w:rPr>
                <w:rFonts w:hint="eastAsia"/>
              </w:rPr>
            </w:pPr>
            <w:r>
              <w:rPr>
                <w:rFonts w:hint="eastAsia"/>
              </w:rPr>
              <w:t>3．深圳阳光采购平台（https://www.szygcgpt.com）</w:t>
            </w:r>
          </w:p>
          <w:p w14:paraId="714CB8DD">
            <w:pPr>
              <w:pStyle w:val="30"/>
              <w:keepNext w:val="0"/>
              <w:keepLines w:val="0"/>
              <w:suppressLineNumbers w:val="0"/>
              <w:spacing w:before="0" w:beforeAutospacing="0" w:after="0" w:afterAutospacing="0"/>
              <w:ind w:left="0" w:right="0"/>
              <w:rPr>
                <w:rFonts w:hint="eastAsia" w:ascii="MS Mincho" w:hAnsi="MS Mincho" w:eastAsia="MS Mincho" w:cs="MS Mincho"/>
                <w:szCs w:val="21"/>
              </w:rPr>
            </w:pPr>
            <w:r>
              <w:rPr>
                <w:rFonts w:hint="eastAsia"/>
              </w:rPr>
              <w:t>各公布渠道网络信息不一致时以深航官网（</w:t>
            </w:r>
            <w:r>
              <w:rPr>
                <w:rFonts w:hint="eastAsia"/>
              </w:rPr>
              <w:fldChar w:fldCharType="begin"/>
            </w:r>
            <w:r>
              <w:rPr>
                <w:rFonts w:hint="eastAsia"/>
              </w:rPr>
              <w:instrText xml:space="preserve"> HYPERLINK "http://www.shenzhenair.com）、" </w:instrText>
            </w:r>
            <w:r>
              <w:rPr>
                <w:rFonts w:hint="eastAsia"/>
              </w:rPr>
              <w:fldChar w:fldCharType="separate"/>
            </w:r>
            <w:r>
              <w:rPr>
                <w:rFonts w:hint="eastAsia"/>
              </w:rPr>
              <w:t>www.shenzhenair.com）</w:t>
            </w:r>
            <w:r>
              <w:rPr>
                <w:rFonts w:hint="eastAsia"/>
              </w:rPr>
              <w:fldChar w:fldCharType="end"/>
            </w:r>
            <w:r>
              <w:rPr>
                <w:rFonts w:hint="eastAsia"/>
              </w:rPr>
              <w:t>内容为准。</w:t>
            </w:r>
          </w:p>
        </w:tc>
      </w:tr>
      <w:tr w14:paraId="64CD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1087" w:type="dxa"/>
            <w:vMerge w:val="continue"/>
            <w:vAlign w:val="center"/>
          </w:tcPr>
          <w:p w14:paraId="31C8496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p>
        </w:tc>
        <w:tc>
          <w:tcPr>
            <w:tcW w:w="2040" w:type="dxa"/>
            <w:vAlign w:val="center"/>
          </w:tcPr>
          <w:p w14:paraId="6BB5737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采购结果公示</w:t>
            </w:r>
          </w:p>
        </w:tc>
        <w:tc>
          <w:tcPr>
            <w:tcW w:w="5822" w:type="dxa"/>
            <w:vMerge w:val="continue"/>
            <w:vAlign w:val="center"/>
          </w:tcPr>
          <w:p w14:paraId="2B1BCE7D">
            <w:pPr>
              <w:pStyle w:val="30"/>
              <w:keepNext w:val="0"/>
              <w:keepLines w:val="0"/>
              <w:suppressLineNumbers w:val="0"/>
              <w:spacing w:before="0" w:beforeAutospacing="0" w:after="0" w:afterAutospacing="0"/>
              <w:ind w:left="0" w:right="0"/>
              <w:rPr>
                <w:rFonts w:hint="eastAsia"/>
              </w:rPr>
            </w:pPr>
          </w:p>
        </w:tc>
      </w:tr>
      <w:tr w14:paraId="00B6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7" w:type="dxa"/>
            <w:vMerge w:val="restart"/>
            <w:vAlign w:val="center"/>
          </w:tcPr>
          <w:p w14:paraId="329081D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2.14</w:t>
            </w:r>
          </w:p>
        </w:tc>
        <w:tc>
          <w:tcPr>
            <w:tcW w:w="2040" w:type="dxa"/>
            <w:vMerge w:val="restart"/>
            <w:vAlign w:val="center"/>
          </w:tcPr>
          <w:p w14:paraId="6CD2B31B">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履约担保</w:t>
            </w:r>
          </w:p>
        </w:tc>
        <w:tc>
          <w:tcPr>
            <w:tcW w:w="5822" w:type="dxa"/>
            <w:vAlign w:val="center"/>
          </w:tcPr>
          <w:p w14:paraId="6A2DF902">
            <w:pPr>
              <w:keepNext w:val="0"/>
              <w:keepLines w:val="0"/>
              <w:suppressLineNumbers w:val="0"/>
              <w:spacing w:before="0" w:beforeAutospacing="0" w:after="0" w:afterAutospacing="0"/>
              <w:ind w:left="0" w:right="0" w:firstLine="0" w:firstLineChars="0"/>
              <w:rPr>
                <w:rFonts w:hint="eastAsia" w:ascii="宋体" w:hAnsi="宋体"/>
                <w:szCs w:val="21"/>
              </w:rPr>
            </w:pPr>
            <w:r>
              <w:rPr>
                <w:rFonts w:hint="eastAsia" w:ascii="宋体" w:hAnsi="宋体" w:cs="Segoe UI Symbol"/>
                <w:kern w:val="0"/>
                <w:szCs w:val="21"/>
              </w:rPr>
              <w:t>是否要求中选供应商提交履约担保：</w:t>
            </w:r>
            <w:sdt>
              <w:sdtPr>
                <w:rPr>
                  <w:rFonts w:hint="eastAsia" w:ascii="宋体" w:hAnsi="宋体"/>
                  <w:kern w:val="0"/>
                </w:rPr>
                <w:id w:val="1571696880"/>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cs="Segoe UI Symbol"/>
                <w:kern w:val="0"/>
                <w:szCs w:val="21"/>
              </w:rPr>
              <w:t xml:space="preserve">要求  </w:t>
            </w:r>
            <w:sdt>
              <w:sdtPr>
                <w:rPr>
                  <w:rFonts w:hint="eastAsia" w:cs="宋体"/>
                  <w:kern w:val="0"/>
                </w:rPr>
                <w:id w:val="147482418"/>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Segoe UI Symbol"/>
                <w:kern w:val="0"/>
                <w:szCs w:val="21"/>
              </w:rPr>
              <w:t>不要求</w:t>
            </w:r>
          </w:p>
        </w:tc>
      </w:tr>
      <w:tr w14:paraId="2DD5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87" w:type="dxa"/>
            <w:vMerge w:val="continue"/>
            <w:vAlign w:val="center"/>
          </w:tcPr>
          <w:p w14:paraId="7CD6292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p>
        </w:tc>
        <w:tc>
          <w:tcPr>
            <w:tcW w:w="2040" w:type="dxa"/>
            <w:vMerge w:val="continue"/>
            <w:vAlign w:val="center"/>
          </w:tcPr>
          <w:p w14:paraId="3EF63C4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p>
        </w:tc>
        <w:tc>
          <w:tcPr>
            <w:tcW w:w="5822" w:type="dxa"/>
            <w:vAlign w:val="center"/>
          </w:tcPr>
          <w:p w14:paraId="077427B9">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r>
              <w:rPr>
                <w:rFonts w:hint="eastAsia" w:ascii="宋体" w:hAnsi="宋体" w:cs="Segoe UI Symbol"/>
                <w:kern w:val="0"/>
                <w:szCs w:val="21"/>
              </w:rPr>
              <w:t>履约担保的形式：</w:t>
            </w:r>
            <w:sdt>
              <w:sdtPr>
                <w:rPr>
                  <w:rFonts w:hint="eastAsia" w:ascii="宋体" w:hAnsi="宋体"/>
                  <w:kern w:val="0"/>
                </w:rPr>
                <w:id w:val="1812130547"/>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cs="Segoe UI Symbol"/>
                <w:kern w:val="0"/>
                <w:szCs w:val="21"/>
              </w:rPr>
              <w:t xml:space="preserve">现金、转账  </w:t>
            </w:r>
            <w:sdt>
              <w:sdtPr>
                <w:rPr>
                  <w:rFonts w:hint="eastAsia" w:ascii="宋体" w:hAnsi="宋体"/>
                  <w:kern w:val="0"/>
                </w:rPr>
                <w:id w:val="1564055739"/>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cs="Segoe UI Symbol"/>
                <w:kern w:val="0"/>
                <w:szCs w:val="21"/>
              </w:rPr>
              <w:t>银行保函</w:t>
            </w:r>
          </w:p>
          <w:p w14:paraId="0E249E34">
            <w:pPr>
              <w:keepNext w:val="0"/>
              <w:keepLines w:val="0"/>
              <w:suppressLineNumbers w:val="0"/>
              <w:spacing w:before="0" w:beforeAutospacing="0" w:after="0" w:afterAutospacing="0"/>
              <w:ind w:left="0" w:right="0" w:firstLine="0" w:firstLineChars="0"/>
              <w:rPr>
                <w:rFonts w:hint="eastAsia" w:ascii="宋体" w:hAnsi="宋体"/>
                <w:szCs w:val="21"/>
              </w:rPr>
            </w:pPr>
            <w:r>
              <w:rPr>
                <w:rFonts w:hint="eastAsia" w:ascii="宋体" w:hAnsi="宋体" w:cs="Segoe UI Symbol"/>
                <w:kern w:val="0"/>
                <w:szCs w:val="21"/>
              </w:rPr>
              <w:t>履约担保的金额：</w:t>
            </w:r>
            <w:r>
              <w:rPr>
                <w:rFonts w:hint="eastAsia" w:ascii="宋体" w:hAnsi="宋体" w:cs="Segoe UI Symbol"/>
                <w:kern w:val="0"/>
                <w:szCs w:val="21"/>
                <w:u w:val="single"/>
              </w:rPr>
              <w:t xml:space="preserve">       </w:t>
            </w:r>
            <w:r>
              <w:rPr>
                <w:rFonts w:hint="eastAsia" w:ascii="宋体" w:hAnsi="宋体" w:cs="Segoe UI Symbol"/>
                <w:kern w:val="0"/>
                <w:szCs w:val="21"/>
              </w:rPr>
              <w:t>万元</w:t>
            </w:r>
          </w:p>
        </w:tc>
      </w:tr>
    </w:tbl>
    <w:p w14:paraId="050AD4C5">
      <w:pPr>
        <w:pStyle w:val="6"/>
        <w:ind w:firstLine="0" w:firstLineChars="0"/>
      </w:pPr>
    </w:p>
    <w:tbl>
      <w:tblPr>
        <w:tblStyle w:val="17"/>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7797"/>
      </w:tblGrid>
      <w:tr w14:paraId="5B44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26" w:type="dxa"/>
            <w:gridSpan w:val="2"/>
            <w:vAlign w:val="center"/>
          </w:tcPr>
          <w:p w14:paraId="0B912BAA">
            <w:pPr>
              <w:pStyle w:val="4"/>
              <w:keepNext w:val="0"/>
              <w:keepLines w:val="0"/>
              <w:suppressLineNumbers w:val="0"/>
              <w:spacing w:before="0" w:beforeAutospacing="0" w:after="0" w:afterAutospacing="0"/>
              <w:ind w:left="0" w:right="0"/>
              <w:rPr>
                <w:rFonts w:hint="eastAsia"/>
              </w:rPr>
            </w:pPr>
            <w:bookmarkStart w:id="14" w:name="_Toc160096480"/>
            <w:r>
              <w:rPr>
                <w:rFonts w:hint="eastAsia"/>
              </w:rPr>
              <w:t>需要补充的其他内容</w:t>
            </w:r>
            <w:bookmarkEnd w:id="14"/>
          </w:p>
        </w:tc>
      </w:tr>
      <w:tr w14:paraId="2E93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9" w:type="dxa"/>
            <w:vAlign w:val="center"/>
          </w:tcPr>
          <w:p w14:paraId="7753A2E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3.1</w:t>
            </w:r>
          </w:p>
        </w:tc>
        <w:tc>
          <w:tcPr>
            <w:tcW w:w="7797" w:type="dxa"/>
            <w:vAlign w:val="center"/>
          </w:tcPr>
          <w:p w14:paraId="5E9C55C6">
            <w:pPr>
              <w:keepNext w:val="0"/>
              <w:keepLines w:val="0"/>
              <w:suppressLineNumbers w:val="0"/>
              <w:spacing w:before="0" w:beforeAutospacing="0" w:after="0" w:afterAutospacing="0"/>
              <w:ind w:left="0" w:right="0" w:firstLine="0" w:firstLineChars="0"/>
              <w:rPr>
                <w:rFonts w:hint="eastAsia" w:ascii="宋体" w:hAnsi="宋体"/>
                <w:szCs w:val="21"/>
              </w:rPr>
            </w:pPr>
            <w:r>
              <w:rPr>
                <w:rFonts w:hint="eastAsia" w:ascii="宋体" w:hAnsi="宋体"/>
                <w:szCs w:val="21"/>
                <w:lang w:eastAsia="zh-Hans"/>
              </w:rPr>
              <w:t>采购评审</w:t>
            </w:r>
            <w:r>
              <w:rPr>
                <w:rFonts w:hint="eastAsia" w:ascii="宋体" w:hAnsi="宋体"/>
                <w:szCs w:val="21"/>
              </w:rPr>
              <w:t>过程中发现有效</w:t>
            </w:r>
            <w:r>
              <w:rPr>
                <w:rFonts w:hint="eastAsia" w:ascii="宋体" w:hAnsi="宋体"/>
                <w:szCs w:val="21"/>
                <w:lang w:eastAsia="zh-Hans"/>
              </w:rPr>
              <w:t>响应</w:t>
            </w:r>
            <w:r>
              <w:rPr>
                <w:rFonts w:hint="eastAsia" w:ascii="宋体" w:hAnsi="宋体"/>
                <w:szCs w:val="21"/>
              </w:rPr>
              <w:t>不足三个的，</w:t>
            </w:r>
            <w:r>
              <w:rPr>
                <w:rFonts w:hint="eastAsia" w:ascii="宋体" w:hAnsi="宋体"/>
                <w:szCs w:val="21"/>
                <w:lang w:eastAsia="zh-Hans"/>
              </w:rPr>
              <w:t>评审组</w:t>
            </w:r>
            <w:r>
              <w:rPr>
                <w:rFonts w:hint="eastAsia" w:ascii="宋体" w:hAnsi="宋体"/>
                <w:szCs w:val="21"/>
              </w:rPr>
              <w:t>应当对</w:t>
            </w:r>
            <w:r>
              <w:rPr>
                <w:rFonts w:hint="eastAsia" w:ascii="宋体" w:hAnsi="宋体"/>
                <w:szCs w:val="21"/>
                <w:lang w:eastAsia="zh-Hans"/>
              </w:rPr>
              <w:t>响应</w:t>
            </w:r>
            <w:r>
              <w:rPr>
                <w:rFonts w:hint="eastAsia" w:ascii="宋体" w:hAnsi="宋体"/>
                <w:szCs w:val="21"/>
              </w:rPr>
              <w:t>是否明显缺乏竞争和是否需要否决全部</w:t>
            </w:r>
            <w:r>
              <w:rPr>
                <w:rFonts w:hint="eastAsia" w:ascii="宋体" w:hAnsi="宋体"/>
                <w:szCs w:val="21"/>
                <w:lang w:eastAsia="zh-Hans"/>
              </w:rPr>
              <w:t>响应</w:t>
            </w:r>
            <w:r>
              <w:rPr>
                <w:rFonts w:hint="eastAsia" w:ascii="宋体" w:hAnsi="宋体"/>
                <w:szCs w:val="21"/>
              </w:rPr>
              <w:t>进行充分论证，并在评</w:t>
            </w:r>
            <w:r>
              <w:rPr>
                <w:rFonts w:hint="eastAsia" w:ascii="宋体" w:hAnsi="宋体"/>
                <w:szCs w:val="21"/>
                <w:lang w:eastAsia="zh-Hans"/>
              </w:rPr>
              <w:t>审</w:t>
            </w:r>
            <w:r>
              <w:rPr>
                <w:rFonts w:hint="eastAsia" w:ascii="宋体" w:hAnsi="宋体"/>
                <w:szCs w:val="21"/>
              </w:rPr>
              <w:t>报告中记载论证过程和结果。</w:t>
            </w:r>
          </w:p>
        </w:tc>
      </w:tr>
      <w:tr w14:paraId="3986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9" w:type="dxa"/>
            <w:vAlign w:val="center"/>
          </w:tcPr>
          <w:p w14:paraId="6772E9E4">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3.2</w:t>
            </w:r>
          </w:p>
        </w:tc>
        <w:tc>
          <w:tcPr>
            <w:tcW w:w="7797" w:type="dxa"/>
            <w:vAlign w:val="center"/>
          </w:tcPr>
          <w:p w14:paraId="3E83CA7C">
            <w:pPr>
              <w:keepNext w:val="0"/>
              <w:keepLines w:val="0"/>
              <w:suppressLineNumbers w:val="0"/>
              <w:snapToGrid w:val="0"/>
              <w:spacing w:before="0" w:beforeAutospacing="0" w:after="0" w:afterAutospacing="0"/>
              <w:ind w:left="0" w:right="0" w:firstLine="0" w:firstLineChars="0"/>
              <w:rPr>
                <w:rFonts w:hint="eastAsia"/>
                <w:szCs w:val="21"/>
              </w:rPr>
            </w:pPr>
            <w:r>
              <w:rPr>
                <w:rFonts w:hint="eastAsia"/>
                <w:szCs w:val="21"/>
              </w:rPr>
              <w:t>若出现供应商报价明显偏高、严重不平衡报价、串通等损害</w:t>
            </w:r>
            <w:r>
              <w:rPr>
                <w:rFonts w:hint="eastAsia"/>
                <w:szCs w:val="21"/>
                <w:lang w:eastAsia="zh-Hans"/>
              </w:rPr>
              <w:t>采购</w:t>
            </w:r>
            <w:r>
              <w:rPr>
                <w:rFonts w:hint="eastAsia"/>
                <w:szCs w:val="21"/>
              </w:rPr>
              <w:t>人利益的情况，</w:t>
            </w:r>
            <w:r>
              <w:rPr>
                <w:rFonts w:hint="eastAsia" w:ascii="宋体" w:hAnsi="宋体"/>
                <w:szCs w:val="21"/>
                <w:lang w:eastAsia="zh-Hans"/>
              </w:rPr>
              <w:t>评审组</w:t>
            </w:r>
            <w:r>
              <w:rPr>
                <w:rFonts w:hint="eastAsia"/>
                <w:szCs w:val="21"/>
              </w:rPr>
              <w:t>可否决其</w:t>
            </w:r>
            <w:r>
              <w:rPr>
                <w:rFonts w:hint="eastAsia"/>
                <w:szCs w:val="21"/>
                <w:lang w:eastAsia="zh-Hans"/>
              </w:rPr>
              <w:t>响应文件</w:t>
            </w:r>
            <w:r>
              <w:rPr>
                <w:rFonts w:hint="eastAsia"/>
                <w:szCs w:val="21"/>
              </w:rPr>
              <w:t>。</w:t>
            </w:r>
          </w:p>
          <w:p w14:paraId="60FBDE26">
            <w:pPr>
              <w:keepNext w:val="0"/>
              <w:keepLines w:val="0"/>
              <w:suppressLineNumbers w:val="0"/>
              <w:snapToGrid w:val="0"/>
              <w:spacing w:before="0" w:beforeAutospacing="0" w:after="0" w:afterAutospacing="0"/>
              <w:ind w:left="0" w:right="0" w:firstLine="0" w:firstLineChars="0"/>
              <w:rPr>
                <w:rFonts w:hint="eastAsia"/>
                <w:szCs w:val="21"/>
              </w:rPr>
            </w:pPr>
            <w:r>
              <w:rPr>
                <w:rFonts w:hint="eastAsia" w:ascii="宋体" w:hAnsi="宋体"/>
                <w:szCs w:val="21"/>
                <w:lang w:eastAsia="zh-Hans"/>
              </w:rPr>
              <w:t>评审组</w:t>
            </w:r>
            <w:r>
              <w:rPr>
                <w:rFonts w:hint="eastAsia"/>
                <w:spacing w:val="-4"/>
              </w:rPr>
              <w:t>发现</w:t>
            </w:r>
            <w:r>
              <w:rPr>
                <w:rFonts w:hint="eastAsia"/>
                <w:spacing w:val="-4"/>
                <w:lang w:eastAsia="zh-Hans"/>
              </w:rPr>
              <w:t>供应商</w:t>
            </w:r>
            <w:r>
              <w:rPr>
                <w:rFonts w:hint="eastAsia"/>
                <w:spacing w:val="-4"/>
              </w:rPr>
              <w:t>的报价明显低于其他报价，可能低于成本或影响诚信履约的，</w:t>
            </w:r>
            <w:r>
              <w:rPr>
                <w:rFonts w:hint="eastAsia"/>
                <w:spacing w:val="-1"/>
              </w:rPr>
              <w:t>应当要求该</w:t>
            </w:r>
            <w:r>
              <w:rPr>
                <w:rFonts w:hint="eastAsia"/>
                <w:spacing w:val="-1"/>
                <w:lang w:eastAsia="zh-Hans"/>
              </w:rPr>
              <w:t>供应</w:t>
            </w:r>
            <w:r>
              <w:rPr>
                <w:rFonts w:hint="eastAsia"/>
                <w:spacing w:val="-4"/>
                <w:lang w:eastAsia="zh-Hans"/>
              </w:rPr>
              <w:t>商</w:t>
            </w:r>
            <w:r>
              <w:rPr>
                <w:rFonts w:hint="eastAsia"/>
                <w:spacing w:val="-4"/>
              </w:rPr>
              <w:t>在评</w:t>
            </w:r>
            <w:r>
              <w:rPr>
                <w:rFonts w:hint="eastAsia"/>
                <w:spacing w:val="-4"/>
                <w:lang w:eastAsia="zh-Hans"/>
              </w:rPr>
              <w:t>审</w:t>
            </w:r>
            <w:r>
              <w:rPr>
                <w:rFonts w:hint="eastAsia"/>
                <w:spacing w:val="-4"/>
              </w:rPr>
              <w:t>的合理时间内作出书面说明并提供相应的证明材料。</w:t>
            </w:r>
            <w:r>
              <w:rPr>
                <w:rFonts w:hint="eastAsia"/>
                <w:spacing w:val="-4"/>
                <w:lang w:eastAsia="zh-Hans"/>
              </w:rPr>
              <w:t>供应商</w:t>
            </w:r>
            <w:r>
              <w:rPr>
                <w:rFonts w:hint="eastAsia"/>
                <w:spacing w:val="-4"/>
              </w:rPr>
              <w:t>不能合理说明或者不能提供相应证明材料证明其报价合理性的，由</w:t>
            </w:r>
            <w:r>
              <w:rPr>
                <w:rFonts w:hint="eastAsia"/>
                <w:spacing w:val="-4"/>
                <w:lang w:eastAsia="zh-Hans"/>
              </w:rPr>
              <w:t>评审组</w:t>
            </w:r>
            <w:r>
              <w:rPr>
                <w:rFonts w:hint="eastAsia"/>
                <w:spacing w:val="-4"/>
              </w:rPr>
              <w:t>认定该</w:t>
            </w:r>
            <w:r>
              <w:rPr>
                <w:rFonts w:hint="eastAsia"/>
                <w:spacing w:val="-4"/>
                <w:lang w:eastAsia="zh-Hans"/>
              </w:rPr>
              <w:t>供应商</w:t>
            </w:r>
            <w:r>
              <w:rPr>
                <w:rFonts w:hint="eastAsia"/>
                <w:spacing w:val="-4"/>
              </w:rPr>
              <w:t>以低于成本报价</w:t>
            </w:r>
            <w:r>
              <w:rPr>
                <w:rFonts w:hint="eastAsia"/>
                <w:spacing w:val="-4"/>
                <w:lang w:eastAsia="zh-Hans"/>
              </w:rPr>
              <w:t>响应</w:t>
            </w:r>
            <w:r>
              <w:rPr>
                <w:rFonts w:hint="eastAsia"/>
                <w:spacing w:val="-4"/>
              </w:rPr>
              <w:t>，并否决其</w:t>
            </w:r>
            <w:r>
              <w:rPr>
                <w:rFonts w:hint="eastAsia"/>
                <w:spacing w:val="-4"/>
                <w:lang w:eastAsia="zh-Hans"/>
              </w:rPr>
              <w:t>响应文件</w:t>
            </w:r>
            <w:r>
              <w:rPr>
                <w:rFonts w:hint="eastAsia"/>
                <w:spacing w:val="-4"/>
              </w:rPr>
              <w:t>。</w:t>
            </w:r>
          </w:p>
        </w:tc>
      </w:tr>
      <w:tr w14:paraId="0A0A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9" w:type="dxa"/>
            <w:vAlign w:val="center"/>
          </w:tcPr>
          <w:p w14:paraId="6BCF5CC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3.3</w:t>
            </w:r>
          </w:p>
        </w:tc>
        <w:tc>
          <w:tcPr>
            <w:tcW w:w="7797" w:type="dxa"/>
            <w:vAlign w:val="center"/>
          </w:tcPr>
          <w:p w14:paraId="0D261BED">
            <w:pPr>
              <w:keepNext w:val="0"/>
              <w:keepLines w:val="0"/>
              <w:suppressLineNumbers w:val="0"/>
              <w:spacing w:before="0" w:beforeAutospacing="0" w:after="0" w:afterAutospacing="0"/>
              <w:ind w:left="0" w:right="0" w:firstLine="0" w:firstLineChars="0"/>
              <w:rPr>
                <w:rFonts w:hint="eastAsia" w:ascii="宋体" w:hAnsi="宋体"/>
                <w:szCs w:val="21"/>
              </w:rPr>
            </w:pPr>
            <w:r>
              <w:rPr>
                <w:rFonts w:hint="eastAsia"/>
                <w:szCs w:val="22"/>
                <w:lang w:eastAsia="zh-Hans"/>
              </w:rPr>
              <w:t>供应商</w:t>
            </w:r>
            <w:r>
              <w:rPr>
                <w:rFonts w:hint="eastAsia"/>
                <w:szCs w:val="22"/>
              </w:rPr>
              <w:t>应对</w:t>
            </w:r>
            <w:r>
              <w:rPr>
                <w:rFonts w:hint="eastAsia"/>
                <w:szCs w:val="22"/>
                <w:lang w:eastAsia="zh-Hans"/>
              </w:rPr>
              <w:t>响应</w:t>
            </w:r>
            <w:r>
              <w:rPr>
                <w:rFonts w:hint="eastAsia"/>
                <w:szCs w:val="22"/>
              </w:rPr>
              <w:t>内容所涉及的一切专利等知识产权承担责任，并负有保护</w:t>
            </w:r>
            <w:r>
              <w:rPr>
                <w:rFonts w:hint="eastAsia"/>
                <w:szCs w:val="22"/>
                <w:lang w:eastAsia="zh-Hans"/>
              </w:rPr>
              <w:t>采购</w:t>
            </w:r>
            <w:r>
              <w:rPr>
                <w:rFonts w:hint="eastAsia"/>
                <w:szCs w:val="22"/>
              </w:rPr>
              <w:t>人的利益不受任何损害的责任。一切由于文字、商标和技术专利等侵权引起的法律诉讼和裁决等均由</w:t>
            </w:r>
            <w:r>
              <w:rPr>
                <w:rFonts w:hint="eastAsia"/>
                <w:szCs w:val="22"/>
                <w:lang w:eastAsia="zh-Hans"/>
              </w:rPr>
              <w:t>供应商</w:t>
            </w:r>
            <w:r>
              <w:rPr>
                <w:rFonts w:hint="eastAsia"/>
                <w:szCs w:val="22"/>
              </w:rPr>
              <w:t>负责，与</w:t>
            </w:r>
            <w:r>
              <w:rPr>
                <w:rFonts w:hint="eastAsia"/>
                <w:szCs w:val="22"/>
                <w:lang w:eastAsia="zh-Hans"/>
              </w:rPr>
              <w:t>采购</w:t>
            </w:r>
            <w:r>
              <w:rPr>
                <w:rFonts w:hint="eastAsia"/>
                <w:szCs w:val="22"/>
              </w:rPr>
              <w:t>人无关。</w:t>
            </w:r>
          </w:p>
        </w:tc>
      </w:tr>
      <w:tr w14:paraId="4F79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9" w:type="dxa"/>
            <w:vAlign w:val="center"/>
          </w:tcPr>
          <w:p w14:paraId="3FE42D78">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3.4</w:t>
            </w:r>
          </w:p>
        </w:tc>
        <w:tc>
          <w:tcPr>
            <w:tcW w:w="7797" w:type="dxa"/>
            <w:vAlign w:val="center"/>
          </w:tcPr>
          <w:p w14:paraId="2FB123A5">
            <w:pPr>
              <w:keepNext w:val="0"/>
              <w:keepLines w:val="0"/>
              <w:suppressLineNumbers w:val="0"/>
              <w:adjustRightInd w:val="0"/>
              <w:snapToGrid w:val="0"/>
              <w:spacing w:before="0" w:beforeAutospacing="0" w:after="0" w:afterAutospacing="0"/>
              <w:ind w:left="0" w:right="0" w:firstLine="0" w:firstLineChars="0"/>
              <w:rPr>
                <w:rFonts w:hint="eastAsia"/>
                <w:szCs w:val="22"/>
              </w:rPr>
            </w:pPr>
            <w:r>
              <w:rPr>
                <w:rFonts w:hint="eastAsia"/>
                <w:szCs w:val="22"/>
                <w:lang w:eastAsia="zh-Hans"/>
              </w:rPr>
              <w:t>供应商</w:t>
            </w:r>
            <w:r>
              <w:rPr>
                <w:rFonts w:hint="eastAsia"/>
                <w:szCs w:val="22"/>
              </w:rPr>
              <w:t>不得存在</w:t>
            </w:r>
            <w:r>
              <w:rPr>
                <w:rFonts w:hint="eastAsia"/>
                <w:szCs w:val="22"/>
                <w:lang w:eastAsia="zh-Hans"/>
              </w:rPr>
              <w:t>采购</w:t>
            </w:r>
            <w:r>
              <w:rPr>
                <w:rFonts w:hint="eastAsia"/>
                <w:szCs w:val="22"/>
              </w:rPr>
              <w:t>文件第一章《</w:t>
            </w:r>
            <w:r>
              <w:rPr>
                <w:rFonts w:hint="eastAsia"/>
                <w:szCs w:val="22"/>
                <w:lang w:eastAsia="zh-Hans"/>
              </w:rPr>
              <w:t>供应商</w:t>
            </w:r>
            <w:r>
              <w:rPr>
                <w:rFonts w:hint="eastAsia"/>
                <w:szCs w:val="22"/>
              </w:rPr>
              <w:t>须知》第三节总则第1.2.5项“</w:t>
            </w:r>
            <w:r>
              <w:rPr>
                <w:rFonts w:hint="eastAsia"/>
                <w:szCs w:val="22"/>
                <w:lang w:eastAsia="zh-Hans"/>
              </w:rPr>
              <w:t>供应商</w:t>
            </w:r>
            <w:r>
              <w:rPr>
                <w:rFonts w:hint="eastAsia"/>
                <w:szCs w:val="22"/>
              </w:rPr>
              <w:t>不得存在下列情形之一”中的各类情形。</w:t>
            </w:r>
          </w:p>
          <w:p w14:paraId="39B13C9F">
            <w:pPr>
              <w:keepNext w:val="0"/>
              <w:keepLines w:val="0"/>
              <w:suppressLineNumbers w:val="0"/>
              <w:adjustRightInd w:val="0"/>
              <w:snapToGrid w:val="0"/>
              <w:spacing w:before="0" w:beforeAutospacing="0" w:after="0" w:afterAutospacing="0"/>
              <w:ind w:left="0" w:right="0" w:firstLine="0" w:firstLineChars="0"/>
              <w:rPr>
                <w:rFonts w:hint="eastAsia"/>
                <w:szCs w:val="22"/>
              </w:rPr>
            </w:pPr>
            <w:r>
              <w:rPr>
                <w:rFonts w:hint="eastAsia"/>
                <w:szCs w:val="22"/>
                <w:lang w:eastAsia="zh-Hans"/>
              </w:rPr>
              <w:t>采购</w:t>
            </w:r>
            <w:r>
              <w:rPr>
                <w:rFonts w:hint="eastAsia"/>
                <w:szCs w:val="22"/>
              </w:rPr>
              <w:t>文件第一章《</w:t>
            </w:r>
            <w:r>
              <w:rPr>
                <w:rFonts w:hint="eastAsia"/>
                <w:szCs w:val="22"/>
                <w:lang w:eastAsia="zh-Hans"/>
              </w:rPr>
              <w:t>供应商</w:t>
            </w:r>
            <w:r>
              <w:rPr>
                <w:rFonts w:hint="eastAsia"/>
                <w:szCs w:val="22"/>
              </w:rPr>
              <w:t>须知》第三节总则第1.2.5项“</w:t>
            </w:r>
            <w:r>
              <w:rPr>
                <w:rFonts w:hint="eastAsia"/>
                <w:szCs w:val="22"/>
                <w:lang w:eastAsia="zh-Hans"/>
              </w:rPr>
              <w:t>供应商</w:t>
            </w:r>
            <w:r>
              <w:rPr>
                <w:rFonts w:hint="eastAsia"/>
                <w:szCs w:val="22"/>
              </w:rPr>
              <w:t>不得存在下列情形之一”中的各类情形，无需在</w:t>
            </w:r>
            <w:r>
              <w:rPr>
                <w:rFonts w:hint="eastAsia"/>
                <w:szCs w:val="22"/>
                <w:lang w:eastAsia="zh-Hans"/>
              </w:rPr>
              <w:t>响应</w:t>
            </w:r>
            <w:r>
              <w:rPr>
                <w:rFonts w:hint="eastAsia"/>
                <w:szCs w:val="22"/>
              </w:rPr>
              <w:t>阶段提供相关证明（</w:t>
            </w:r>
            <w:r>
              <w:rPr>
                <w:rFonts w:hint="eastAsia"/>
                <w:szCs w:val="22"/>
                <w:lang w:eastAsia="zh-Hans"/>
              </w:rPr>
              <w:t>响应</w:t>
            </w:r>
            <w:r>
              <w:rPr>
                <w:rFonts w:hint="eastAsia"/>
                <w:szCs w:val="22"/>
              </w:rPr>
              <w:t>文件格式有要求的除外）。</w:t>
            </w:r>
          </w:p>
          <w:p w14:paraId="5F6F64C5">
            <w:pPr>
              <w:keepNext w:val="0"/>
              <w:keepLines w:val="0"/>
              <w:suppressLineNumbers w:val="0"/>
              <w:spacing w:before="0" w:beforeAutospacing="0" w:after="0" w:afterAutospacing="0"/>
              <w:ind w:left="0" w:right="0" w:firstLine="0" w:firstLineChars="0"/>
              <w:rPr>
                <w:rFonts w:hint="eastAsia" w:ascii="宋体" w:hAnsi="宋体"/>
                <w:szCs w:val="21"/>
              </w:rPr>
            </w:pPr>
            <w:r>
              <w:rPr>
                <w:rFonts w:hint="eastAsia"/>
                <w:szCs w:val="22"/>
              </w:rPr>
              <w:t>但只要存在上述情形，不论于何时发现，相关</w:t>
            </w:r>
            <w:r>
              <w:rPr>
                <w:rFonts w:hint="eastAsia"/>
                <w:szCs w:val="22"/>
                <w:lang w:eastAsia="zh-Hans"/>
              </w:rPr>
              <w:t>响应文件</w:t>
            </w:r>
            <w:r>
              <w:rPr>
                <w:rFonts w:hint="eastAsia"/>
                <w:szCs w:val="22"/>
              </w:rPr>
              <w:t>均做无效处理。</w:t>
            </w:r>
          </w:p>
        </w:tc>
      </w:tr>
    </w:tbl>
    <w:p w14:paraId="0C90BB30">
      <w:pPr>
        <w:pStyle w:val="6"/>
        <w:ind w:firstLine="0" w:firstLineChars="0"/>
      </w:pPr>
    </w:p>
    <w:tbl>
      <w:tblPr>
        <w:tblStyle w:val="17"/>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7787"/>
      </w:tblGrid>
      <w:tr w14:paraId="21D9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959" w:type="dxa"/>
            <w:gridSpan w:val="2"/>
            <w:vAlign w:val="center"/>
          </w:tcPr>
          <w:p w14:paraId="2769D33E">
            <w:pPr>
              <w:pStyle w:val="4"/>
              <w:keepNext w:val="0"/>
              <w:keepLines w:val="0"/>
              <w:suppressLineNumbers w:val="0"/>
              <w:spacing w:before="0" w:beforeAutospacing="0" w:after="0" w:afterAutospacing="0"/>
              <w:ind w:left="0" w:right="0"/>
              <w:rPr>
                <w:rFonts w:hint="eastAsia"/>
              </w:rPr>
            </w:pPr>
            <w:bookmarkStart w:id="15" w:name="_Toc160096481"/>
            <w:r>
              <w:rPr>
                <w:rFonts w:hint="eastAsia"/>
                <w:lang w:eastAsia="zh-Hans"/>
              </w:rPr>
              <w:t>供应商</w:t>
            </w:r>
            <w:r>
              <w:rPr>
                <w:rFonts w:hint="eastAsia"/>
              </w:rPr>
              <w:t>廉洁诚信承诺须知</w:t>
            </w:r>
            <w:bookmarkEnd w:id="15"/>
          </w:p>
        </w:tc>
      </w:tr>
      <w:tr w14:paraId="0895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14:paraId="367BF896">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4.1</w:t>
            </w:r>
          </w:p>
        </w:tc>
        <w:tc>
          <w:tcPr>
            <w:tcW w:w="7787" w:type="dxa"/>
            <w:vAlign w:val="center"/>
          </w:tcPr>
          <w:p w14:paraId="4CFC5D58">
            <w:pPr>
              <w:keepNext w:val="0"/>
              <w:keepLines w:val="0"/>
              <w:suppressLineNumbers w:val="0"/>
              <w:spacing w:before="0" w:beforeAutospacing="0" w:after="0" w:afterAutospacing="0"/>
              <w:ind w:left="0" w:right="0" w:firstLine="0" w:firstLineChars="0"/>
              <w:rPr>
                <w:rFonts w:hint="eastAsia" w:ascii="宋体" w:hAnsi="宋体"/>
                <w:szCs w:val="21"/>
              </w:rPr>
            </w:pPr>
            <w:r>
              <w:rPr>
                <w:rFonts w:hint="eastAsia" w:ascii="宋体" w:hAnsi="宋体"/>
                <w:szCs w:val="21"/>
                <w:lang w:eastAsia="zh-Hans"/>
              </w:rPr>
              <w:t>供应商</w:t>
            </w:r>
            <w:r>
              <w:rPr>
                <w:rFonts w:hint="eastAsia" w:ascii="宋体" w:hAnsi="宋体"/>
                <w:szCs w:val="21"/>
              </w:rPr>
              <w:t>自愿参与本</w:t>
            </w:r>
            <w:r>
              <w:rPr>
                <w:rFonts w:hint="eastAsia" w:ascii="宋体" w:hAnsi="宋体"/>
                <w:szCs w:val="21"/>
                <w:lang w:eastAsia="zh-Hans"/>
              </w:rPr>
              <w:t>采购</w:t>
            </w:r>
            <w:r>
              <w:rPr>
                <w:rFonts w:hint="eastAsia" w:ascii="宋体" w:hAnsi="宋体"/>
                <w:szCs w:val="21"/>
              </w:rPr>
              <w:t>项目，与</w:t>
            </w:r>
            <w:r>
              <w:rPr>
                <w:rFonts w:hint="eastAsia" w:ascii="宋体" w:hAnsi="宋体"/>
                <w:szCs w:val="21"/>
                <w:lang w:eastAsia="zh-Hans"/>
              </w:rPr>
              <w:t>采购</w:t>
            </w:r>
            <w:r>
              <w:rPr>
                <w:rFonts w:hint="eastAsia" w:ascii="宋体" w:hAnsi="宋体"/>
                <w:szCs w:val="21"/>
              </w:rPr>
              <w:t>人诚信合作、互惠共赢，维护双方共同的合法权益，维护公平、公正、公开的竞争环境。</w:t>
            </w:r>
          </w:p>
        </w:tc>
      </w:tr>
      <w:tr w14:paraId="402C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14:paraId="7968A27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4.2</w:t>
            </w:r>
          </w:p>
        </w:tc>
        <w:tc>
          <w:tcPr>
            <w:tcW w:w="7787" w:type="dxa"/>
            <w:vAlign w:val="center"/>
          </w:tcPr>
          <w:p w14:paraId="3E2E18B5">
            <w:pPr>
              <w:keepNext w:val="0"/>
              <w:keepLines w:val="0"/>
              <w:suppressLineNumbers w:val="0"/>
              <w:snapToGrid w:val="0"/>
              <w:spacing w:before="0" w:beforeAutospacing="0" w:after="0" w:afterAutospacing="0"/>
              <w:ind w:left="0" w:right="34" w:rightChars="16" w:firstLine="0" w:firstLineChars="0"/>
              <w:rPr>
                <w:rFonts w:hint="eastAsia"/>
                <w:szCs w:val="21"/>
              </w:rPr>
            </w:pPr>
            <w:r>
              <w:rPr>
                <w:rFonts w:hint="eastAsia"/>
                <w:szCs w:val="21"/>
              </w:rPr>
              <w:t>参与本</w:t>
            </w:r>
            <w:r>
              <w:rPr>
                <w:rFonts w:hint="eastAsia"/>
                <w:szCs w:val="21"/>
                <w:lang w:eastAsia="zh-Hans"/>
              </w:rPr>
              <w:t>采购</w:t>
            </w:r>
            <w:r>
              <w:rPr>
                <w:rFonts w:hint="eastAsia"/>
                <w:szCs w:val="21"/>
              </w:rPr>
              <w:t>项目过程中，</w:t>
            </w:r>
            <w:r>
              <w:rPr>
                <w:rFonts w:hint="eastAsia" w:ascii="宋体" w:hAnsi="宋体"/>
                <w:szCs w:val="21"/>
                <w:lang w:eastAsia="zh-Hans"/>
              </w:rPr>
              <w:t>供应商</w:t>
            </w:r>
            <w:r>
              <w:rPr>
                <w:rFonts w:hint="eastAsia"/>
                <w:szCs w:val="21"/>
              </w:rPr>
              <w:t>履行以下廉洁诚信承诺：</w:t>
            </w:r>
          </w:p>
          <w:p w14:paraId="0976B14C">
            <w:pPr>
              <w:keepNext w:val="0"/>
              <w:keepLines w:val="0"/>
              <w:suppressLineNumbers w:val="0"/>
              <w:snapToGrid w:val="0"/>
              <w:spacing w:before="0" w:beforeAutospacing="0" w:after="0" w:afterAutospacing="0"/>
              <w:ind w:left="0" w:right="34" w:rightChars="16" w:firstLine="0" w:firstLineChars="0"/>
              <w:rPr>
                <w:rFonts w:hint="eastAsia"/>
                <w:szCs w:val="21"/>
              </w:rPr>
            </w:pPr>
            <w:r>
              <w:rPr>
                <w:rFonts w:hint="eastAsia"/>
                <w:szCs w:val="21"/>
              </w:rPr>
              <w:t>1．不以金钱方式（包括但不限于现金、银行卡、支付凭证、礼金、消费卡、有价证券、股权、其他金融产品等）贿赂</w:t>
            </w:r>
            <w:r>
              <w:rPr>
                <w:rFonts w:hint="eastAsia"/>
                <w:szCs w:val="21"/>
                <w:lang w:eastAsia="zh-Hans"/>
              </w:rPr>
              <w:t>采购人</w:t>
            </w:r>
            <w:r>
              <w:rPr>
                <w:rFonts w:hint="eastAsia"/>
                <w:szCs w:val="21"/>
              </w:rPr>
              <w:t>相关人员。</w:t>
            </w:r>
          </w:p>
          <w:p w14:paraId="297C6669">
            <w:pPr>
              <w:keepNext w:val="0"/>
              <w:keepLines w:val="0"/>
              <w:suppressLineNumbers w:val="0"/>
              <w:snapToGrid w:val="0"/>
              <w:spacing w:before="0" w:beforeAutospacing="0" w:after="0" w:afterAutospacing="0"/>
              <w:ind w:left="0" w:right="34" w:rightChars="16" w:firstLine="0" w:firstLineChars="0"/>
              <w:rPr>
                <w:rFonts w:hint="eastAsia"/>
                <w:szCs w:val="21"/>
              </w:rPr>
            </w:pPr>
            <w:r>
              <w:rPr>
                <w:rFonts w:hint="eastAsia"/>
                <w:szCs w:val="21"/>
              </w:rPr>
              <w:t>2．不以实物方式（包括但不限于馈赠礼品、家电、设备、健身器材、汽车、住房等）贿赂</w:t>
            </w:r>
            <w:r>
              <w:rPr>
                <w:rFonts w:hint="eastAsia"/>
                <w:szCs w:val="21"/>
                <w:lang w:eastAsia="zh-Hans"/>
              </w:rPr>
              <w:t>采购人</w:t>
            </w:r>
            <w:r>
              <w:rPr>
                <w:rFonts w:hint="eastAsia"/>
                <w:szCs w:val="21"/>
              </w:rPr>
              <w:t>相关人员。</w:t>
            </w:r>
          </w:p>
          <w:p w14:paraId="24718DA8">
            <w:pPr>
              <w:keepNext w:val="0"/>
              <w:keepLines w:val="0"/>
              <w:suppressLineNumbers w:val="0"/>
              <w:snapToGrid w:val="0"/>
              <w:spacing w:before="0" w:beforeAutospacing="0" w:after="0" w:afterAutospacing="0"/>
              <w:ind w:left="0" w:right="34" w:rightChars="16" w:firstLine="0" w:firstLineChars="0"/>
              <w:rPr>
                <w:rFonts w:hint="eastAsia"/>
                <w:szCs w:val="21"/>
              </w:rPr>
            </w:pPr>
            <w:r>
              <w:rPr>
                <w:rFonts w:hint="eastAsia"/>
                <w:szCs w:val="21"/>
              </w:rPr>
              <w:t>3．不以消费方式（包括但不限于宴请、娱乐消费、旅游、国内或国外考察等）贿赂</w:t>
            </w:r>
            <w:r>
              <w:rPr>
                <w:rFonts w:hint="eastAsia"/>
                <w:szCs w:val="21"/>
                <w:lang w:eastAsia="zh-Hans"/>
              </w:rPr>
              <w:t>采购人</w:t>
            </w:r>
            <w:r>
              <w:rPr>
                <w:rFonts w:hint="eastAsia"/>
                <w:szCs w:val="21"/>
              </w:rPr>
              <w:t>相关人员。</w:t>
            </w:r>
          </w:p>
          <w:p w14:paraId="335432C2">
            <w:pPr>
              <w:keepNext w:val="0"/>
              <w:keepLines w:val="0"/>
              <w:suppressLineNumbers w:val="0"/>
              <w:snapToGrid w:val="0"/>
              <w:spacing w:before="0" w:beforeAutospacing="0" w:after="0" w:afterAutospacing="0"/>
              <w:ind w:left="0" w:right="34" w:rightChars="16" w:firstLine="0" w:firstLineChars="0"/>
              <w:rPr>
                <w:rFonts w:hint="eastAsia"/>
                <w:szCs w:val="21"/>
              </w:rPr>
            </w:pPr>
            <w:r>
              <w:rPr>
                <w:rFonts w:hint="eastAsia"/>
                <w:szCs w:val="21"/>
              </w:rPr>
              <w:t>4．不以任何理由和形式向</w:t>
            </w:r>
            <w:r>
              <w:rPr>
                <w:rFonts w:hint="eastAsia"/>
                <w:szCs w:val="21"/>
                <w:lang w:eastAsia="zh-Hans"/>
              </w:rPr>
              <w:t>采购人</w:t>
            </w:r>
            <w:r>
              <w:rPr>
                <w:rFonts w:hint="eastAsia"/>
                <w:szCs w:val="21"/>
              </w:rPr>
              <w:t>相关人员及其亲友（包括但不限于其配偶、子女及亲属、朋友等）提供便利条件以谋取不当利益。</w:t>
            </w:r>
          </w:p>
        </w:tc>
      </w:tr>
      <w:tr w14:paraId="393B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14:paraId="7660F318">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4.3</w:t>
            </w:r>
          </w:p>
        </w:tc>
        <w:tc>
          <w:tcPr>
            <w:tcW w:w="7787" w:type="dxa"/>
            <w:vAlign w:val="center"/>
          </w:tcPr>
          <w:p w14:paraId="005ADF7A">
            <w:pPr>
              <w:keepNext w:val="0"/>
              <w:keepLines w:val="0"/>
              <w:suppressLineNumbers w:val="0"/>
              <w:snapToGrid w:val="0"/>
              <w:spacing w:before="0" w:beforeAutospacing="0" w:after="0" w:afterAutospacing="0"/>
              <w:ind w:left="0" w:right="34" w:rightChars="16" w:firstLine="0" w:firstLineChars="0"/>
              <w:rPr>
                <w:rFonts w:hint="eastAsia"/>
                <w:szCs w:val="21"/>
              </w:rPr>
            </w:pPr>
            <w:r>
              <w:rPr>
                <w:rFonts w:hint="eastAsia"/>
                <w:szCs w:val="21"/>
              </w:rPr>
              <w:t>如</w:t>
            </w:r>
            <w:r>
              <w:rPr>
                <w:rFonts w:hint="eastAsia"/>
                <w:szCs w:val="21"/>
                <w:lang w:eastAsia="zh-Hans"/>
              </w:rPr>
              <w:t>供应商</w:t>
            </w:r>
            <w:r>
              <w:rPr>
                <w:rFonts w:hint="eastAsia"/>
                <w:szCs w:val="21"/>
              </w:rPr>
              <w:t>违反廉洁诚信承诺，自愿接受</w:t>
            </w:r>
            <w:r>
              <w:rPr>
                <w:rFonts w:hint="eastAsia"/>
                <w:szCs w:val="21"/>
                <w:lang w:eastAsia="zh-Hans"/>
              </w:rPr>
              <w:t>采购人</w:t>
            </w:r>
            <w:r>
              <w:rPr>
                <w:rFonts w:hint="eastAsia"/>
                <w:szCs w:val="21"/>
              </w:rPr>
              <w:t>给予的</w:t>
            </w:r>
            <w:r>
              <w:rPr>
                <w:rFonts w:hint="eastAsia"/>
              </w:rPr>
              <w:t>警告、终止合作关系、列入</w:t>
            </w:r>
            <w:r>
              <w:rPr>
                <w:rFonts w:hint="eastAsia"/>
                <w:szCs w:val="21"/>
                <w:lang w:eastAsia="zh-Hans"/>
              </w:rPr>
              <w:t>采购人</w:t>
            </w:r>
            <w:r>
              <w:rPr>
                <w:rFonts w:hint="eastAsia"/>
              </w:rPr>
              <w:t>黑名单等处理，由此造成的一切损失由</w:t>
            </w:r>
            <w:r>
              <w:rPr>
                <w:rFonts w:hint="eastAsia"/>
                <w:lang w:eastAsia="zh-Hans"/>
              </w:rPr>
              <w:t>供应商</w:t>
            </w:r>
            <w:r>
              <w:rPr>
                <w:rFonts w:hint="eastAsia"/>
              </w:rPr>
              <w:t>承担，同时，赔偿对</w:t>
            </w:r>
            <w:r>
              <w:rPr>
                <w:rFonts w:hint="eastAsia"/>
                <w:szCs w:val="21"/>
                <w:lang w:eastAsia="zh-Hans"/>
              </w:rPr>
              <w:t>采购人</w:t>
            </w:r>
            <w:r>
              <w:rPr>
                <w:rFonts w:hint="eastAsia"/>
              </w:rPr>
              <w:t>造成的损失，并自愿承担法律责任。</w:t>
            </w:r>
          </w:p>
        </w:tc>
      </w:tr>
      <w:tr w14:paraId="6BCC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14:paraId="4BEFFDB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4.4</w:t>
            </w:r>
          </w:p>
        </w:tc>
        <w:tc>
          <w:tcPr>
            <w:tcW w:w="7787" w:type="dxa"/>
            <w:vAlign w:val="center"/>
          </w:tcPr>
          <w:p w14:paraId="50E49245">
            <w:pPr>
              <w:keepNext w:val="0"/>
              <w:keepLines w:val="0"/>
              <w:suppressLineNumbers w:val="0"/>
              <w:snapToGrid w:val="0"/>
              <w:spacing w:before="0" w:beforeAutospacing="0" w:after="0" w:afterAutospacing="0"/>
              <w:ind w:left="0" w:right="34" w:rightChars="16" w:firstLine="0" w:firstLineChars="0"/>
              <w:rPr>
                <w:rFonts w:hint="eastAsia"/>
                <w:szCs w:val="21"/>
              </w:rPr>
            </w:pPr>
            <w:r>
              <w:rPr>
                <w:rFonts w:hint="eastAsia"/>
                <w:szCs w:val="21"/>
              </w:rPr>
              <w:t>如</w:t>
            </w:r>
            <w:r>
              <w:rPr>
                <w:rFonts w:hint="eastAsia"/>
                <w:szCs w:val="21"/>
                <w:lang w:eastAsia="zh-Hans"/>
              </w:rPr>
              <w:t>供应商</w:t>
            </w:r>
            <w:r>
              <w:rPr>
                <w:rFonts w:hint="eastAsia"/>
                <w:szCs w:val="21"/>
              </w:rPr>
              <w:t>发现</w:t>
            </w:r>
            <w:r>
              <w:rPr>
                <w:rFonts w:hint="eastAsia"/>
                <w:szCs w:val="21"/>
                <w:lang w:eastAsia="zh-Hans"/>
              </w:rPr>
              <w:t>采购人</w:t>
            </w:r>
            <w:r>
              <w:rPr>
                <w:rFonts w:hint="eastAsia"/>
                <w:szCs w:val="21"/>
              </w:rPr>
              <w:t>相关人员向</w:t>
            </w:r>
            <w:r>
              <w:rPr>
                <w:rFonts w:hint="eastAsia"/>
                <w:szCs w:val="21"/>
                <w:lang w:eastAsia="zh-Hans"/>
              </w:rPr>
              <w:t>供应商</w:t>
            </w:r>
            <w:r>
              <w:rPr>
                <w:rFonts w:hint="eastAsia"/>
                <w:szCs w:val="21"/>
              </w:rPr>
              <w:t>索取好处或贿赂，</w:t>
            </w:r>
            <w:r>
              <w:rPr>
                <w:rFonts w:hint="eastAsia"/>
                <w:szCs w:val="21"/>
                <w:lang w:eastAsia="zh-Hans"/>
              </w:rPr>
              <w:t>供应商</w:t>
            </w:r>
            <w:r>
              <w:rPr>
                <w:rFonts w:hint="eastAsia"/>
                <w:szCs w:val="21"/>
              </w:rPr>
              <w:t>有义务及时向</w:t>
            </w:r>
            <w:r>
              <w:rPr>
                <w:rFonts w:hint="eastAsia"/>
                <w:szCs w:val="21"/>
                <w:lang w:eastAsia="zh-Hans"/>
              </w:rPr>
              <w:t>采购人</w:t>
            </w:r>
            <w:r>
              <w:rPr>
                <w:rFonts w:hint="eastAsia"/>
                <w:szCs w:val="21"/>
              </w:rPr>
              <w:t>以投诉形式反馈。</w:t>
            </w:r>
          </w:p>
        </w:tc>
      </w:tr>
    </w:tbl>
    <w:p w14:paraId="1561436E">
      <w:pPr>
        <w:pStyle w:val="6"/>
        <w:ind w:firstLine="0" w:firstLineChars="0"/>
      </w:pPr>
    </w:p>
    <w:tbl>
      <w:tblPr>
        <w:tblStyle w:val="17"/>
        <w:tblW w:w="89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018"/>
        <w:gridCol w:w="2124"/>
        <w:gridCol w:w="5807"/>
      </w:tblGrid>
      <w:tr w14:paraId="5FD97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8949" w:type="dxa"/>
            <w:gridSpan w:val="3"/>
            <w:shd w:val="clear" w:color="auto" w:fill="FFFFFF"/>
            <w:vAlign w:val="center"/>
          </w:tcPr>
          <w:p w14:paraId="4F648F47">
            <w:pPr>
              <w:pStyle w:val="4"/>
              <w:keepNext w:val="0"/>
              <w:keepLines w:val="0"/>
              <w:suppressLineNumbers w:val="0"/>
              <w:spacing w:before="0" w:beforeAutospacing="0" w:after="0" w:afterAutospacing="0"/>
              <w:ind w:left="0" w:right="0"/>
              <w:rPr>
                <w:rFonts w:hint="eastAsia"/>
              </w:rPr>
            </w:pPr>
            <w:bookmarkStart w:id="16" w:name="_Toc160096482"/>
            <w:r>
              <w:rPr>
                <w:rFonts w:hint="eastAsia"/>
                <w:lang w:eastAsia="zh-Hans"/>
              </w:rPr>
              <w:t>响应</w:t>
            </w:r>
            <w:r>
              <w:rPr>
                <w:rFonts w:hint="eastAsia"/>
              </w:rPr>
              <w:t>文件编制及封装要求</w:t>
            </w:r>
            <w:bookmarkEnd w:id="16"/>
          </w:p>
        </w:tc>
      </w:tr>
      <w:tr w14:paraId="5F698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 w:hRule="atLeast"/>
        </w:trPr>
        <w:tc>
          <w:tcPr>
            <w:tcW w:w="1018" w:type="dxa"/>
            <w:shd w:val="clear" w:color="auto" w:fill="FFFFFF"/>
            <w:vAlign w:val="center"/>
          </w:tcPr>
          <w:p w14:paraId="350799E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rPr>
              <w:t>条款号</w:t>
            </w:r>
          </w:p>
        </w:tc>
        <w:tc>
          <w:tcPr>
            <w:tcW w:w="2124" w:type="dxa"/>
            <w:shd w:val="clear" w:color="auto" w:fill="FFFFFF"/>
            <w:vAlign w:val="center"/>
          </w:tcPr>
          <w:p w14:paraId="7FA853B6">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rPr>
              <w:t>内容</w:t>
            </w:r>
          </w:p>
        </w:tc>
        <w:tc>
          <w:tcPr>
            <w:tcW w:w="5807" w:type="dxa"/>
            <w:shd w:val="clear" w:color="auto" w:fill="FFFFFF"/>
            <w:vAlign w:val="center"/>
          </w:tcPr>
          <w:p w14:paraId="77A065A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rPr>
              <w:t>规定</w:t>
            </w:r>
          </w:p>
        </w:tc>
      </w:tr>
      <w:tr w14:paraId="06CF9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1018" w:type="dxa"/>
            <w:shd w:val="clear" w:color="auto" w:fill="FFFFFF"/>
            <w:vAlign w:val="center"/>
          </w:tcPr>
          <w:p w14:paraId="6DA29B5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5.1</w:t>
            </w:r>
          </w:p>
        </w:tc>
        <w:tc>
          <w:tcPr>
            <w:tcW w:w="2124" w:type="dxa"/>
            <w:tcBorders>
              <w:bottom w:val="single" w:color="auto" w:sz="4" w:space="0"/>
            </w:tcBorders>
            <w:shd w:val="clear" w:color="auto" w:fill="FFFFFF"/>
            <w:vAlign w:val="center"/>
          </w:tcPr>
          <w:p w14:paraId="122EC34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cs="Courier New"/>
                <w:kern w:val="0"/>
                <w:szCs w:val="21"/>
                <w:lang w:eastAsia="zh-Hans"/>
              </w:rPr>
              <w:t>响应</w:t>
            </w:r>
            <w:r>
              <w:rPr>
                <w:rFonts w:hint="eastAsia" w:ascii="宋体" w:hAnsi="宋体" w:cs="Courier New"/>
                <w:kern w:val="0"/>
                <w:szCs w:val="21"/>
              </w:rPr>
              <w:t>文件组成</w:t>
            </w:r>
          </w:p>
        </w:tc>
        <w:tc>
          <w:tcPr>
            <w:tcW w:w="5807" w:type="dxa"/>
            <w:shd w:val="clear" w:color="auto" w:fill="FFFFFF"/>
            <w:vAlign w:val="center"/>
          </w:tcPr>
          <w:p w14:paraId="2706771A">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rPr>
            </w:pPr>
            <w:r>
              <w:rPr>
                <w:rFonts w:hint="eastAsia"/>
                <w:lang w:eastAsia="zh-Hans"/>
              </w:rPr>
              <w:t>响应</w:t>
            </w:r>
            <w:r>
              <w:rPr>
                <w:rFonts w:hint="eastAsia"/>
              </w:rPr>
              <w:t>文件包含以下组成部分：</w:t>
            </w:r>
          </w:p>
          <w:p w14:paraId="3E13E109">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rPr>
            </w:pPr>
            <w:sdt>
              <w:sdtPr>
                <w:rPr>
                  <w:rFonts w:hint="eastAsia" w:cs="宋体"/>
                  <w:kern w:val="0"/>
                </w:rPr>
                <w:id w:val="147461200"/>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rPr>
              <w:t>资格审查文件</w:t>
            </w:r>
          </w:p>
          <w:p w14:paraId="1BACDFC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lang w:eastAsia="zh-Hans"/>
              </w:rPr>
            </w:pPr>
            <w:sdt>
              <w:sdtPr>
                <w:rPr>
                  <w:rFonts w:hint="eastAsia" w:cs="宋体"/>
                  <w:kern w:val="0"/>
                </w:rPr>
                <w:id w:val="147463258"/>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szCs w:val="21"/>
              </w:rPr>
              <w:t>其他</w:t>
            </w:r>
            <w:r>
              <w:rPr>
                <w:rFonts w:hint="eastAsia" w:ascii="宋体" w:hAnsi="宋体"/>
                <w:szCs w:val="21"/>
                <w:lang w:eastAsia="zh-Hans"/>
              </w:rPr>
              <w:t>初步评审文件</w:t>
            </w:r>
          </w:p>
          <w:p w14:paraId="52119009">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rPr>
            </w:pPr>
            <w:sdt>
              <w:sdtPr>
                <w:rPr>
                  <w:rFonts w:hint="eastAsia" w:cs="宋体"/>
                  <w:kern w:val="0"/>
                </w:rPr>
                <w:id w:val="147458621"/>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rPr>
              <w:t>价格部分</w:t>
            </w:r>
          </w:p>
        </w:tc>
      </w:tr>
      <w:tr w14:paraId="1DC69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1018" w:type="dxa"/>
            <w:vMerge w:val="restart"/>
            <w:shd w:val="clear" w:color="auto" w:fill="FFFFFF"/>
            <w:vAlign w:val="center"/>
          </w:tcPr>
          <w:p w14:paraId="643B7FF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5.2</w:t>
            </w:r>
          </w:p>
        </w:tc>
        <w:tc>
          <w:tcPr>
            <w:tcW w:w="2124" w:type="dxa"/>
            <w:tcBorders>
              <w:bottom w:val="single" w:color="auto" w:sz="4" w:space="0"/>
            </w:tcBorders>
            <w:shd w:val="clear" w:color="auto" w:fill="FFFFFF"/>
            <w:vAlign w:val="center"/>
          </w:tcPr>
          <w:p w14:paraId="59A8331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Courier New"/>
                <w:kern w:val="0"/>
                <w:szCs w:val="21"/>
              </w:rPr>
            </w:pPr>
            <w:r>
              <w:rPr>
                <w:rFonts w:hint="eastAsia" w:ascii="宋体" w:hAnsi="宋体" w:cs="Courier New"/>
                <w:kern w:val="0"/>
                <w:szCs w:val="21"/>
              </w:rPr>
              <w:t>资格审查文件</w:t>
            </w:r>
          </w:p>
          <w:p w14:paraId="24BDD553">
            <w:pPr>
              <w:pStyle w:val="6"/>
              <w:keepNext w:val="0"/>
              <w:keepLines w:val="0"/>
              <w:suppressLineNumbers w:val="0"/>
              <w:spacing w:before="0" w:beforeAutospacing="0" w:afterAutospacing="0"/>
              <w:ind w:left="0" w:right="0" w:firstLine="0" w:firstLineChars="0"/>
              <w:jc w:val="center"/>
              <w:rPr>
                <w:rFonts w:hint="eastAsia"/>
              </w:rPr>
            </w:pPr>
            <w:r>
              <w:rPr>
                <w:rFonts w:hint="eastAsia"/>
              </w:rPr>
              <w:t>编制内容</w:t>
            </w:r>
          </w:p>
        </w:tc>
        <w:tc>
          <w:tcPr>
            <w:tcW w:w="5807" w:type="dxa"/>
            <w:shd w:val="clear" w:color="auto" w:fill="FFFFFF"/>
            <w:vAlign w:val="center"/>
          </w:tcPr>
          <w:p w14:paraId="21AD994F">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cs="宋体"/>
                  <w:kern w:val="0"/>
                </w:rPr>
                <w:id w:val="147452732"/>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Courier New"/>
                <w:kern w:val="0"/>
                <w:szCs w:val="21"/>
              </w:rPr>
              <w:t>营业执照</w:t>
            </w:r>
          </w:p>
          <w:p w14:paraId="1BDF427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cs="宋体"/>
                  <w:kern w:val="0"/>
                </w:rPr>
                <w:id w:val="147469089"/>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Courier New"/>
                <w:kern w:val="0"/>
                <w:szCs w:val="21"/>
              </w:rPr>
              <w:t>法定代表人资格证明书</w:t>
            </w:r>
          </w:p>
          <w:p w14:paraId="5F05B61B">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cs="宋体"/>
                  <w:kern w:val="0"/>
                </w:rPr>
                <w:id w:val="147481439"/>
                <w14:checkbox>
                  <w14:checked w14:val="1"/>
                  <w14:checkedState w14:val="00FE" w14:font="Wingdings"/>
                  <w14:uncheckedState w14:val="2610" w14:font="MS Gothic"/>
                </w14:checkbox>
              </w:sdtPr>
              <w:sdtEndPr>
                <w:rPr>
                  <w:rFonts w:hint="eastAsia" w:cs="宋体"/>
                  <w:kern w:val="0"/>
                </w:rPr>
              </w:sdtEndPr>
              <w:sdtContent>
                <w:bookmarkStart w:id="17" w:name="OLE_LINK29"/>
                <w:r>
                  <w:rPr>
                    <w:rFonts w:hint="eastAsia" w:ascii="Wingdings" w:hAnsi="Wingdings" w:eastAsia="MS Gothic" w:cs="宋体"/>
                    <w:kern w:val="0"/>
                    <w:sz w:val="21"/>
                    <w:szCs w:val="24"/>
                    <w:lang w:val="en-US" w:eastAsia="zh-CN" w:bidi="ar-SA"/>
                  </w:rPr>
                  <w:t>þ</w:t>
                </w:r>
              </w:sdtContent>
            </w:sdt>
            <w:bookmarkEnd w:id="17"/>
            <w:r>
              <w:rPr>
                <w:rFonts w:hint="eastAsia" w:ascii="宋体" w:hAnsi="宋体" w:cs="Courier New"/>
                <w:kern w:val="0"/>
                <w:szCs w:val="21"/>
              </w:rPr>
              <w:t>法定代表人授权委托书</w:t>
            </w:r>
          </w:p>
          <w:p w14:paraId="792812B4">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ascii="宋体" w:hAnsi="宋体"/>
                  <w:b/>
                  <w:snapToGrid w:val="0"/>
                  <w:color w:val="000000" w:themeColor="text1"/>
                  <w:kern w:val="0"/>
                  <w:szCs w:val="21"/>
                  <w14:textFill>
                    <w14:solidFill>
                      <w14:schemeClr w14:val="tx1"/>
                    </w14:solidFill>
                  </w14:textFill>
                </w:rPr>
                <w:id w:val="553354534"/>
                <w14:checkbox>
                  <w14:checked w14:val="1"/>
                  <w14:checkedState w14:val="0052" w14:font="Wingdings 2"/>
                  <w14:uncheckedState w14:val="2610" w14:font="MS Gothic"/>
                </w14:checkbox>
              </w:sdtPr>
              <w:sdtEndPr>
                <w:rPr>
                  <w:rFonts w:hint="eastAsia" w:ascii="宋体" w:hAnsi="宋体"/>
                  <w:b/>
                  <w:snapToGrid w:val="0"/>
                  <w:color w:val="000000" w:themeColor="text1"/>
                  <w:kern w:val="0"/>
                  <w:szCs w:val="21"/>
                  <w14:textFill>
                    <w14:solidFill>
                      <w14:schemeClr w14:val="tx1"/>
                    </w14:solidFill>
                  </w14:textFill>
                </w:rPr>
              </w:sdtEndPr>
              <w:sdtContent>
                <w:r>
                  <w:rPr>
                    <w:rFonts w:hint="eastAsia" w:ascii="MS Gothic" w:hAnsi="MS Gothic" w:eastAsia="MS Gothic"/>
                    <w:b/>
                    <w:snapToGrid w:val="0"/>
                    <w:color w:val="000000" w:themeColor="text1"/>
                    <w:kern w:val="0"/>
                    <w:szCs w:val="21"/>
                    <w14:textFill>
                      <w14:solidFill>
                        <w14:schemeClr w14:val="tx1"/>
                      </w14:solidFill>
                    </w14:textFill>
                  </w:rPr>
                  <w:sym w:font="Wingdings 2" w:char="F052"/>
                </w:r>
              </w:sdtContent>
            </w:sdt>
            <w:r>
              <w:rPr>
                <w:rFonts w:hint="eastAsia" w:ascii="宋体" w:hAnsi="宋体" w:cs="Courier New"/>
                <w:color w:val="000000" w:themeColor="text1"/>
                <w:kern w:val="0"/>
                <w:szCs w:val="21"/>
                <w14:textFill>
                  <w14:solidFill>
                    <w14:schemeClr w14:val="tx1"/>
                  </w14:solidFill>
                </w14:textFill>
              </w:rPr>
              <w:t>承诺函</w:t>
            </w:r>
          </w:p>
          <w:p w14:paraId="11628EFC">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color w:val="000000" w:themeColor="text1"/>
                <w:kern w:val="0"/>
                <w:szCs w:val="21"/>
                <w14:textFill>
                  <w14:solidFill>
                    <w14:schemeClr w14:val="tx1"/>
                  </w14:solidFill>
                </w14:textFill>
              </w:rPr>
            </w:pPr>
            <w:sdt>
              <w:sdtPr>
                <w:rPr>
                  <w:rFonts w:hint="eastAsia" w:ascii="宋体" w:hAnsi="宋体"/>
                  <w:b/>
                  <w:snapToGrid w:val="0"/>
                  <w:color w:val="000000" w:themeColor="text1"/>
                  <w:kern w:val="0"/>
                  <w:szCs w:val="21"/>
                  <w14:textFill>
                    <w14:solidFill>
                      <w14:schemeClr w14:val="tx1"/>
                    </w14:solidFill>
                  </w14:textFill>
                </w:rPr>
                <w:id w:val="-1730530526"/>
                <w14:checkbox>
                  <w14:checked w14:val="1"/>
                  <w14:checkedState w14:val="0052" w14:font="Wingdings 2"/>
                  <w14:uncheckedState w14:val="2610" w14:font="MS Gothic"/>
                </w14:checkbox>
              </w:sdtPr>
              <w:sdtEndPr>
                <w:rPr>
                  <w:rFonts w:hint="eastAsia" w:ascii="宋体" w:hAnsi="宋体"/>
                  <w:b/>
                  <w:snapToGrid w:val="0"/>
                  <w:color w:val="000000" w:themeColor="text1"/>
                  <w:kern w:val="0"/>
                  <w:szCs w:val="21"/>
                  <w14:textFill>
                    <w14:solidFill>
                      <w14:schemeClr w14:val="tx1"/>
                    </w14:solidFill>
                  </w14:textFill>
                </w:rPr>
              </w:sdtEndPr>
              <w:sdtContent>
                <w:bookmarkStart w:id="18" w:name="OLE_LINK30"/>
                <w:bookmarkStart w:id="19" w:name="OLE_LINK31"/>
                <w:bookmarkStart w:id="20" w:name="OLE_LINK32"/>
                <w:bookmarkStart w:id="21" w:name="OLE_LINK33"/>
                <w:r>
                  <w:rPr>
                    <w:rFonts w:hint="eastAsia" w:ascii="MS Gothic" w:hAnsi="MS Gothic" w:eastAsia="MS Gothic"/>
                    <w:b/>
                    <w:snapToGrid w:val="0"/>
                    <w:color w:val="000000" w:themeColor="text1"/>
                    <w:kern w:val="0"/>
                    <w:szCs w:val="21"/>
                    <w14:textFill>
                      <w14:solidFill>
                        <w14:schemeClr w14:val="tx1"/>
                      </w14:solidFill>
                    </w14:textFill>
                  </w:rPr>
                  <w:sym w:font="Wingdings 2" w:char="F052"/>
                </w:r>
              </w:sdtContent>
            </w:sdt>
            <w:bookmarkEnd w:id="18"/>
            <w:bookmarkEnd w:id="19"/>
            <w:r>
              <w:rPr>
                <w:rFonts w:hint="eastAsia" w:ascii="宋体" w:hAnsi="宋体" w:cs="Courier New"/>
                <w:color w:val="000000" w:themeColor="text1"/>
                <w:kern w:val="0"/>
                <w:szCs w:val="21"/>
                <w14:textFill>
                  <w14:solidFill>
                    <w14:schemeClr w14:val="tx1"/>
                  </w14:solidFill>
                </w14:textFill>
              </w:rPr>
              <w:t>被授权人社保证明</w:t>
            </w:r>
          </w:p>
          <w:bookmarkEnd w:id="20"/>
          <w:bookmarkEnd w:id="21"/>
          <w:p w14:paraId="0D141C50">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cs="宋体"/>
                  <w:kern w:val="0"/>
                </w:rPr>
                <w:id w:val="147481986"/>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Courier New"/>
                <w:kern w:val="0"/>
                <w:szCs w:val="21"/>
                <w:lang w:eastAsia="zh-Hans"/>
              </w:rPr>
              <w:t>供应商</w:t>
            </w:r>
            <w:r>
              <w:rPr>
                <w:rFonts w:hint="eastAsia" w:ascii="宋体" w:hAnsi="宋体" w:cs="Courier New"/>
                <w:kern w:val="0"/>
                <w:szCs w:val="21"/>
              </w:rPr>
              <w:t>股东关系构成表</w:t>
            </w:r>
          </w:p>
          <w:p w14:paraId="578ED67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ascii="宋体" w:hAnsi="宋体"/>
                  <w:kern w:val="0"/>
                </w:rPr>
                <w:id w:val="278074683"/>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其他：</w:t>
            </w:r>
            <w:r>
              <w:rPr>
                <w:rFonts w:hint="eastAsia" w:ascii="宋体" w:hAnsi="宋体" w:cs="Courier New"/>
                <w:kern w:val="0"/>
                <w:szCs w:val="21"/>
                <w:u w:val="single"/>
              </w:rPr>
              <w:t xml:space="preserve">              </w:t>
            </w:r>
          </w:p>
        </w:tc>
      </w:tr>
      <w:tr w14:paraId="358D3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1018" w:type="dxa"/>
            <w:vMerge w:val="continue"/>
            <w:shd w:val="clear" w:color="auto" w:fill="FFFFFF"/>
            <w:vAlign w:val="center"/>
          </w:tcPr>
          <w:p w14:paraId="66801614">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p>
        </w:tc>
        <w:tc>
          <w:tcPr>
            <w:tcW w:w="2124" w:type="dxa"/>
            <w:shd w:val="clear" w:color="auto" w:fill="FFFFFF"/>
            <w:vAlign w:val="center"/>
          </w:tcPr>
          <w:p w14:paraId="5ADBF9DF">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lang w:eastAsia="zh-Hans"/>
              </w:rPr>
              <w:t>其他</w:t>
            </w:r>
            <w:r>
              <w:rPr>
                <w:rFonts w:hint="eastAsia" w:ascii="宋体" w:hAnsi="宋体"/>
                <w:szCs w:val="21"/>
              </w:rPr>
              <w:t>初步评审文件</w:t>
            </w:r>
          </w:p>
          <w:p w14:paraId="440DBC79">
            <w:pPr>
              <w:pStyle w:val="6"/>
              <w:keepNext w:val="0"/>
              <w:keepLines w:val="0"/>
              <w:suppressLineNumbers w:val="0"/>
              <w:spacing w:before="0" w:beforeAutospacing="0" w:afterAutospacing="0"/>
              <w:ind w:left="0" w:right="0" w:firstLine="0" w:firstLineChars="0"/>
              <w:jc w:val="center"/>
              <w:rPr>
                <w:rFonts w:hint="eastAsia"/>
              </w:rPr>
            </w:pPr>
            <w:r>
              <w:rPr>
                <w:rFonts w:hint="eastAsia" w:ascii="宋体" w:hAnsi="宋体" w:cs="Courier New"/>
                <w:kern w:val="0"/>
                <w:szCs w:val="21"/>
              </w:rPr>
              <w:t>编制内容</w:t>
            </w:r>
          </w:p>
        </w:tc>
        <w:tc>
          <w:tcPr>
            <w:tcW w:w="5807" w:type="dxa"/>
            <w:shd w:val="clear" w:color="auto" w:fill="FFFFFF"/>
            <w:vAlign w:val="center"/>
          </w:tcPr>
          <w:p w14:paraId="5E044D5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cs="宋体"/>
                  <w:kern w:val="0"/>
                </w:rPr>
                <w:id w:val="147461202"/>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Courier New"/>
                <w:kern w:val="0"/>
                <w:szCs w:val="21"/>
                <w:lang w:eastAsia="zh-Hans"/>
              </w:rPr>
              <w:t>响应</w:t>
            </w:r>
            <w:r>
              <w:rPr>
                <w:rFonts w:hint="eastAsia" w:ascii="宋体" w:hAnsi="宋体" w:cs="Courier New"/>
                <w:kern w:val="0"/>
                <w:szCs w:val="21"/>
              </w:rPr>
              <w:t>函</w:t>
            </w:r>
          </w:p>
          <w:p w14:paraId="6617E536">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rPr>
            </w:pPr>
            <w:sdt>
              <w:sdtPr>
                <w:rPr>
                  <w:rFonts w:hint="eastAsia" w:cs="宋体"/>
                  <w:kern w:val="0"/>
                </w:rPr>
                <w:id w:val="147476673"/>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Courier New"/>
                <w:kern w:val="0"/>
                <w:szCs w:val="21"/>
              </w:rPr>
              <w:t>星号条款总体响应表</w:t>
            </w:r>
          </w:p>
          <w:p w14:paraId="3DC123F5">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Courier New"/>
                <w:kern w:val="0"/>
                <w:szCs w:val="21"/>
              </w:rPr>
            </w:pPr>
            <w:sdt>
              <w:sdtPr>
                <w:rPr>
                  <w:rFonts w:hint="eastAsia" w:ascii="宋体" w:hAnsi="宋体"/>
                  <w:kern w:val="0"/>
                </w:rPr>
                <w:id w:val="487905722"/>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cs="Courier New"/>
                <w:kern w:val="0"/>
                <w:szCs w:val="21"/>
              </w:rPr>
              <w:t>其他</w:t>
            </w:r>
            <w:r>
              <w:rPr>
                <w:rFonts w:hint="eastAsia" w:ascii="宋体" w:hAnsi="宋体"/>
                <w:szCs w:val="21"/>
              </w:rPr>
              <w:t>：</w:t>
            </w:r>
            <w:r>
              <w:rPr>
                <w:rFonts w:hint="eastAsia" w:ascii="宋体" w:hAnsi="宋体" w:cs="Courier New"/>
                <w:kern w:val="0"/>
                <w:szCs w:val="21"/>
                <w:u w:val="single"/>
              </w:rPr>
              <w:t xml:space="preserve">              </w:t>
            </w:r>
          </w:p>
        </w:tc>
      </w:tr>
      <w:tr w14:paraId="59239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1018" w:type="dxa"/>
            <w:vMerge w:val="continue"/>
            <w:shd w:val="clear" w:color="auto" w:fill="FFFFFF"/>
            <w:vAlign w:val="center"/>
          </w:tcPr>
          <w:p w14:paraId="04B4418E">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bookmarkStart w:id="22" w:name="OLE_LINK8" w:colFirst="2" w:colLast="2"/>
          </w:p>
        </w:tc>
        <w:tc>
          <w:tcPr>
            <w:tcW w:w="2124" w:type="dxa"/>
            <w:shd w:val="clear" w:color="auto" w:fill="FFFFFF"/>
            <w:vAlign w:val="center"/>
          </w:tcPr>
          <w:p w14:paraId="124393F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价格部分</w:t>
            </w:r>
          </w:p>
          <w:p w14:paraId="458F5699">
            <w:pPr>
              <w:pStyle w:val="6"/>
              <w:keepNext w:val="0"/>
              <w:keepLines w:val="0"/>
              <w:suppressLineNumbers w:val="0"/>
              <w:spacing w:before="0" w:beforeAutospacing="0" w:after="0" w:afterAutospacing="0"/>
              <w:ind w:left="0" w:right="0" w:firstLine="0" w:firstLineChars="0"/>
              <w:jc w:val="center"/>
              <w:rPr>
                <w:rFonts w:hint="eastAsia"/>
              </w:rPr>
            </w:pPr>
            <w:r>
              <w:rPr>
                <w:rFonts w:hint="eastAsia" w:ascii="宋体" w:hAnsi="宋体"/>
                <w:bCs/>
                <w:snapToGrid w:val="0"/>
                <w:kern w:val="0"/>
                <w:szCs w:val="21"/>
              </w:rPr>
              <w:t>编制内容</w:t>
            </w:r>
          </w:p>
        </w:tc>
        <w:tc>
          <w:tcPr>
            <w:tcW w:w="5807" w:type="dxa"/>
            <w:shd w:val="clear" w:color="auto" w:fill="FFFFFF"/>
            <w:vAlign w:val="center"/>
          </w:tcPr>
          <w:p w14:paraId="26FA0174">
            <w:pPr>
              <w:keepNext w:val="0"/>
              <w:keepLines w:val="0"/>
              <w:suppressLineNumbers w:val="0"/>
              <w:autoSpaceDE w:val="0"/>
              <w:autoSpaceDN w:val="0"/>
              <w:adjustRightInd w:val="0"/>
              <w:snapToGrid w:val="0"/>
              <w:spacing w:before="0" w:beforeAutospacing="0" w:after="0" w:afterAutospacing="0"/>
              <w:ind w:left="0" w:right="0" w:firstLine="0" w:firstLineChars="0"/>
              <w:textAlignment w:val="baseline"/>
              <w:rPr>
                <w:rFonts w:hint="eastAsia" w:ascii="宋体" w:hAnsi="宋体" w:cs="Courier New"/>
                <w:kern w:val="0"/>
                <w:szCs w:val="21"/>
              </w:rPr>
            </w:pPr>
            <w:sdt>
              <w:sdtPr>
                <w:rPr>
                  <w:rFonts w:hint="eastAsia" w:cs="宋体"/>
                  <w:kern w:val="0"/>
                </w:rPr>
                <w:id w:val="147471517"/>
                <w14:checkbox>
                  <w14:checked w14:val="1"/>
                  <w14:checkedState w14:val="00FE" w14:font="Wingdings"/>
                  <w14:uncheckedState w14:val="2610" w14:font="MS Gothic"/>
                </w14:checkbox>
              </w:sdtPr>
              <w:sdtEndPr>
                <w:rPr>
                  <w:rFonts w:hint="eastAsia" w:cs="宋体"/>
                  <w:kern w:val="0"/>
                </w:rPr>
              </w:sdtEndPr>
              <w:sdtContent>
                <w:r>
                  <w:rPr>
                    <w:rFonts w:hint="eastAsia" w:ascii="Wingdings" w:hAnsi="Wingdings" w:eastAsia="MS Gothic" w:cs="宋体"/>
                    <w:kern w:val="0"/>
                    <w:sz w:val="21"/>
                    <w:szCs w:val="24"/>
                    <w:lang w:val="en-US" w:eastAsia="zh-CN" w:bidi="ar-SA"/>
                  </w:rPr>
                  <w:t>þ</w:t>
                </w:r>
              </w:sdtContent>
            </w:sdt>
            <w:r>
              <w:rPr>
                <w:rFonts w:hint="eastAsia" w:ascii="宋体" w:hAnsi="宋体" w:cs="Courier New"/>
                <w:kern w:val="0"/>
                <w:szCs w:val="21"/>
              </w:rPr>
              <w:t>报价表</w:t>
            </w:r>
          </w:p>
          <w:p w14:paraId="601678C2">
            <w:pPr>
              <w:pStyle w:val="6"/>
              <w:keepNext w:val="0"/>
              <w:keepLines w:val="0"/>
              <w:suppressLineNumbers w:val="0"/>
              <w:spacing w:before="0" w:beforeAutospacing="0" w:after="0" w:afterAutospacing="0"/>
              <w:ind w:left="0" w:right="0" w:firstLine="10" w:firstLineChars="5"/>
              <w:rPr>
                <w:rFonts w:hint="eastAsia"/>
              </w:rPr>
            </w:pPr>
            <w:sdt>
              <w:sdtPr>
                <w:rPr>
                  <w:rFonts w:hint="eastAsia" w:ascii="宋体" w:hAnsi="宋体"/>
                  <w:kern w:val="0"/>
                </w:rPr>
                <w:id w:val="2100520018"/>
                <w14:checkbox>
                  <w14:checked w14:val="0"/>
                  <w14:checkedState w14:val="0052" w14:font="Wingdings 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其他：</w:t>
            </w:r>
            <w:r>
              <w:rPr>
                <w:rFonts w:hint="eastAsia" w:ascii="宋体" w:hAnsi="宋体" w:cs="Courier New"/>
                <w:kern w:val="0"/>
                <w:szCs w:val="21"/>
                <w:u w:val="single"/>
              </w:rPr>
              <w:t xml:space="preserve">              </w:t>
            </w:r>
          </w:p>
        </w:tc>
      </w:tr>
      <w:bookmarkEnd w:id="22"/>
      <w:tr w14:paraId="0AE5C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3" w:hRule="atLeast"/>
        </w:trPr>
        <w:tc>
          <w:tcPr>
            <w:tcW w:w="1018" w:type="dxa"/>
            <w:shd w:val="clear" w:color="auto" w:fill="FFFFFF"/>
            <w:vAlign w:val="center"/>
          </w:tcPr>
          <w:p w14:paraId="46831BF6">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5.3</w:t>
            </w:r>
          </w:p>
        </w:tc>
        <w:tc>
          <w:tcPr>
            <w:tcW w:w="2124" w:type="dxa"/>
            <w:shd w:val="clear" w:color="auto" w:fill="FFFFFF"/>
            <w:vAlign w:val="center"/>
          </w:tcPr>
          <w:p w14:paraId="2ED4995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rPr>
              <w:t>封装要求</w:t>
            </w:r>
          </w:p>
        </w:tc>
        <w:tc>
          <w:tcPr>
            <w:tcW w:w="5807" w:type="dxa"/>
            <w:shd w:val="clear" w:color="auto" w:fill="FFFFFF"/>
            <w:vAlign w:val="center"/>
          </w:tcPr>
          <w:p w14:paraId="2D0A6FF3">
            <w:pPr>
              <w:keepNext w:val="0"/>
              <w:keepLines w:val="0"/>
              <w:suppressLineNumbers w:val="0"/>
              <w:spacing w:before="0" w:beforeAutospacing="0" w:after="0" w:afterAutospacing="0"/>
              <w:ind w:left="0" w:right="0" w:firstLine="420"/>
              <w:rPr>
                <w:rFonts w:hint="eastAsia"/>
                <w:snapToGrid w:val="0"/>
              </w:rPr>
            </w:pPr>
            <w:r>
              <w:rPr>
                <w:rFonts w:hint="eastAsia"/>
                <w:snapToGrid w:val="0"/>
                <w:lang w:eastAsia="zh-Hans"/>
              </w:rPr>
              <w:t>供应商</w:t>
            </w:r>
            <w:r>
              <w:rPr>
                <w:rFonts w:hint="eastAsia"/>
                <w:snapToGrid w:val="0"/>
              </w:rPr>
              <w:t>代表在递交</w:t>
            </w:r>
            <w:r>
              <w:rPr>
                <w:rFonts w:hint="eastAsia"/>
                <w:snapToGrid w:val="0"/>
                <w:lang w:eastAsia="zh-Hans"/>
              </w:rPr>
              <w:t>响应</w:t>
            </w:r>
            <w:r>
              <w:rPr>
                <w:rFonts w:hint="eastAsia"/>
                <w:snapToGrid w:val="0"/>
              </w:rPr>
              <w:t>文件时，</w:t>
            </w:r>
            <w:r>
              <w:rPr>
                <w:rFonts w:hint="eastAsia"/>
                <w:snapToGrid w:val="0"/>
                <w:lang w:eastAsia="zh-Hans"/>
              </w:rPr>
              <w:t>响应</w:t>
            </w:r>
            <w:r>
              <w:rPr>
                <w:rFonts w:hint="eastAsia"/>
                <w:snapToGrid w:val="0"/>
              </w:rPr>
              <w:t>文件应包括资格审查文件</w:t>
            </w:r>
            <w:r>
              <w:rPr>
                <w:rFonts w:hint="eastAsia"/>
                <w:snapToGrid w:val="0"/>
                <w:lang w:eastAsia="zh-Hans"/>
              </w:rPr>
              <w:t>、其他初步评审文件</w:t>
            </w:r>
            <w:r>
              <w:rPr>
                <w:rFonts w:hint="eastAsia"/>
                <w:snapToGrid w:val="0"/>
              </w:rPr>
              <w:t>和</w:t>
            </w:r>
            <w:r>
              <w:rPr>
                <w:rFonts w:hint="eastAsia"/>
                <w:snapToGrid w:val="0"/>
                <w:lang w:eastAsia="zh-Hans"/>
              </w:rPr>
              <w:t>价格部分，并</w:t>
            </w:r>
            <w:r>
              <w:rPr>
                <w:rFonts w:hint="eastAsia"/>
                <w:snapToGrid w:val="0"/>
              </w:rPr>
              <w:t xml:space="preserve">按顺序装订成册。 </w:t>
            </w:r>
          </w:p>
          <w:p w14:paraId="0475879C">
            <w:pPr>
              <w:keepNext w:val="0"/>
              <w:keepLines w:val="0"/>
              <w:suppressLineNumbers w:val="0"/>
              <w:spacing w:before="0" w:beforeAutospacing="0" w:after="0" w:afterAutospacing="0"/>
              <w:ind w:left="0" w:right="0" w:firstLine="420"/>
              <w:rPr>
                <w:rFonts w:hint="eastAsia"/>
                <w:snapToGrid w:val="0"/>
              </w:rPr>
            </w:pPr>
            <w:r>
              <w:rPr>
                <w:rFonts w:hint="eastAsia"/>
                <w:snapToGrid w:val="0"/>
                <w:lang w:eastAsia="zh-Hans"/>
              </w:rPr>
              <w:t>响应</w:t>
            </w:r>
            <w:r>
              <w:rPr>
                <w:rFonts w:hint="eastAsia"/>
                <w:snapToGrid w:val="0"/>
              </w:rPr>
              <w:t xml:space="preserve">文件封装要求如下： </w:t>
            </w:r>
          </w:p>
          <w:p w14:paraId="2BE02658">
            <w:pPr>
              <w:keepNext w:val="0"/>
              <w:keepLines w:val="0"/>
              <w:suppressLineNumbers w:val="0"/>
              <w:spacing w:before="0" w:beforeAutospacing="0" w:after="0" w:afterAutospacing="0"/>
              <w:ind w:left="0" w:right="0" w:firstLine="420"/>
              <w:rPr>
                <w:rFonts w:hint="eastAsia"/>
                <w:snapToGrid w:val="0"/>
              </w:rPr>
            </w:pPr>
            <w:r>
              <w:rPr>
                <w:rFonts w:hint="eastAsia"/>
                <w:snapToGrid w:val="0"/>
                <w:lang w:eastAsia="zh-Hans"/>
              </w:rPr>
              <w:t>响应文件</w:t>
            </w:r>
            <w:r>
              <w:rPr>
                <w:rFonts w:hint="eastAsia"/>
                <w:snapToGrid w:val="0"/>
              </w:rPr>
              <w:t>必须一式2份（正本 1 份，副本2份），与包含</w:t>
            </w:r>
            <w:r>
              <w:rPr>
                <w:rFonts w:hint="eastAsia"/>
                <w:snapToGrid w:val="0"/>
                <w:lang w:eastAsia="zh-Hans"/>
              </w:rPr>
              <w:t>响应文件</w:t>
            </w:r>
            <w:r>
              <w:rPr>
                <w:rFonts w:hint="eastAsia"/>
                <w:snapToGrid w:val="0"/>
              </w:rPr>
              <w:t>电子版的U盘一并</w:t>
            </w:r>
            <w:bookmarkStart w:id="23" w:name="OLE_LINK10"/>
            <w:r>
              <w:rPr>
                <w:rFonts w:hint="eastAsia"/>
                <w:snapToGrid w:val="0"/>
              </w:rPr>
              <w:t>装</w:t>
            </w:r>
            <w:bookmarkEnd w:id="23"/>
            <w:r>
              <w:rPr>
                <w:rFonts w:hint="eastAsia"/>
                <w:snapToGrid w:val="0"/>
              </w:rPr>
              <w:t>袋密封，密封袋须注明“深圳市深航货运有限公司印刷品采购项目</w:t>
            </w:r>
            <w:r>
              <w:rPr>
                <w:rFonts w:hint="eastAsia"/>
                <w:snapToGrid w:val="0"/>
                <w:lang w:eastAsia="zh-Hans"/>
              </w:rPr>
              <w:t>响应</w:t>
            </w:r>
            <w:r>
              <w:rPr>
                <w:rFonts w:hint="eastAsia"/>
                <w:snapToGrid w:val="0"/>
              </w:rPr>
              <w:t xml:space="preserve">文件”字样。  </w:t>
            </w:r>
          </w:p>
          <w:p w14:paraId="158DC537">
            <w:pPr>
              <w:keepNext w:val="0"/>
              <w:keepLines w:val="0"/>
              <w:suppressLineNumbers w:val="0"/>
              <w:spacing w:before="0" w:beforeAutospacing="0" w:after="0" w:afterAutospacing="0"/>
              <w:ind w:left="0" w:right="0" w:firstLine="420"/>
              <w:rPr>
                <w:rFonts w:hint="eastAsia"/>
                <w:b/>
                <w:bCs/>
                <w:color w:val="FF0000"/>
              </w:rPr>
            </w:pPr>
            <w:r>
              <w:rPr>
                <w:rFonts w:hint="eastAsia"/>
                <w:snapToGrid w:val="0"/>
              </w:rPr>
              <w:t>注意：密封要求为：用封条封住封口并在封条上加盖</w:t>
            </w:r>
            <w:r>
              <w:rPr>
                <w:rFonts w:hint="eastAsia"/>
                <w:snapToGrid w:val="0"/>
                <w:lang w:eastAsia="zh-Hans"/>
              </w:rPr>
              <w:t>供应商</w:t>
            </w:r>
            <w:r>
              <w:rPr>
                <w:rFonts w:hint="eastAsia"/>
                <w:snapToGrid w:val="0"/>
              </w:rPr>
              <w:t>公章，并在封面上留下联系方式。</w:t>
            </w:r>
          </w:p>
          <w:p w14:paraId="7AD39ACE">
            <w:pPr>
              <w:pStyle w:val="6"/>
              <w:keepNext w:val="0"/>
              <w:keepLines w:val="0"/>
              <w:suppressLineNumbers w:val="0"/>
              <w:spacing w:before="0" w:beforeAutospacing="0" w:after="0" w:afterAutospacing="0"/>
              <w:ind w:left="0" w:right="0" w:firstLine="0" w:firstLineChars="0"/>
              <w:rPr>
                <w:rFonts w:hint="eastAsia"/>
                <w:b/>
                <w:bCs/>
                <w:color w:val="FF0000"/>
              </w:rPr>
            </w:pPr>
            <w:r>
              <w:rPr>
                <w:rFonts w:hint="eastAsia"/>
                <w:b/>
                <w:bCs/>
                <w:color w:val="FF0000"/>
              </w:rPr>
              <w:t>特别提示：</w:t>
            </w:r>
          </w:p>
          <w:p w14:paraId="22E6CA26">
            <w:pPr>
              <w:pStyle w:val="6"/>
              <w:keepNext w:val="0"/>
              <w:keepLines w:val="0"/>
              <w:suppressLineNumbers w:val="0"/>
              <w:spacing w:before="0" w:beforeAutospacing="0" w:after="0" w:afterAutospacing="0"/>
              <w:ind w:left="0" w:right="0" w:firstLine="0" w:firstLineChars="0"/>
              <w:rPr>
                <w:rFonts w:hint="eastAsia"/>
              </w:rPr>
            </w:pPr>
            <w:r>
              <w:rPr>
                <w:rFonts w:hint="eastAsia"/>
                <w:color w:val="FF0000"/>
                <w:lang w:eastAsia="zh-Hans"/>
              </w:rPr>
              <w:t>供应商</w:t>
            </w:r>
            <w:r>
              <w:rPr>
                <w:rFonts w:hint="eastAsia"/>
                <w:color w:val="FF0000"/>
              </w:rPr>
              <w:t>以快递方式递交</w:t>
            </w:r>
            <w:r>
              <w:rPr>
                <w:rFonts w:hint="eastAsia"/>
                <w:color w:val="FF0000"/>
                <w:lang w:eastAsia="zh-Hans"/>
              </w:rPr>
              <w:t>响应</w:t>
            </w:r>
            <w:r>
              <w:rPr>
                <w:rFonts w:hint="eastAsia"/>
                <w:color w:val="FF0000"/>
              </w:rPr>
              <w:t>文件的，务必提前寄出并预留充足的快递时间。快递包装不得作为</w:t>
            </w:r>
            <w:r>
              <w:rPr>
                <w:rFonts w:hint="eastAsia"/>
                <w:color w:val="FF0000"/>
                <w:lang w:eastAsia="zh-Hans"/>
              </w:rPr>
              <w:t>响应</w:t>
            </w:r>
            <w:r>
              <w:rPr>
                <w:rFonts w:hint="eastAsia"/>
                <w:color w:val="FF0000"/>
              </w:rPr>
              <w:t>文件密封包装袋。快递外包装须注明项目名称、项目联系人的联系方式等信息。</w:t>
            </w:r>
          </w:p>
        </w:tc>
      </w:tr>
      <w:tr w14:paraId="349EE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8949" w:type="dxa"/>
            <w:gridSpan w:val="3"/>
            <w:shd w:val="clear" w:color="auto" w:fill="FFFFFF"/>
            <w:vAlign w:val="center"/>
          </w:tcPr>
          <w:p w14:paraId="2C8DE1A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napToGrid w:val="0"/>
                <w:kern w:val="0"/>
                <w:szCs w:val="21"/>
              </w:rPr>
            </w:pPr>
            <w:r>
              <w:rPr>
                <w:rFonts w:hint="eastAsia" w:ascii="宋体" w:hAnsi="宋体"/>
                <w:b/>
                <w:bCs/>
                <w:snapToGrid w:val="0"/>
                <w:kern w:val="0"/>
                <w:szCs w:val="21"/>
              </w:rPr>
              <w:t>备注：</w:t>
            </w:r>
          </w:p>
          <w:p w14:paraId="5A16B80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Cs/>
                <w:snapToGrid w:val="0"/>
                <w:kern w:val="0"/>
                <w:szCs w:val="21"/>
              </w:rPr>
            </w:pPr>
            <w:r>
              <w:rPr>
                <w:rFonts w:hint="eastAsia" w:ascii="宋体" w:hAnsi="宋体"/>
                <w:bCs/>
                <w:snapToGrid w:val="0"/>
                <w:kern w:val="0"/>
                <w:szCs w:val="21"/>
              </w:rPr>
              <w:t>本表如出现前后不一的缺漏情况，以</w:t>
            </w:r>
            <w:r>
              <w:rPr>
                <w:rFonts w:hint="eastAsia" w:ascii="宋体" w:hAnsi="宋体"/>
                <w:bCs/>
                <w:snapToGrid w:val="0"/>
                <w:kern w:val="0"/>
                <w:szCs w:val="21"/>
                <w:lang w:eastAsia="zh-Hans"/>
              </w:rPr>
              <w:t>采购</w:t>
            </w:r>
            <w:r>
              <w:rPr>
                <w:rFonts w:hint="eastAsia" w:ascii="宋体" w:hAnsi="宋体"/>
                <w:bCs/>
                <w:snapToGrid w:val="0"/>
                <w:kern w:val="0"/>
                <w:szCs w:val="21"/>
              </w:rPr>
              <w:t>文件中列明较多的为准，如出现名称不一致的情况以</w:t>
            </w:r>
            <w:r>
              <w:rPr>
                <w:rFonts w:hint="eastAsia" w:ascii="宋体" w:hAnsi="宋体"/>
                <w:bCs/>
                <w:snapToGrid w:val="0"/>
                <w:kern w:val="0"/>
                <w:szCs w:val="21"/>
                <w:lang w:eastAsia="zh-Hans"/>
              </w:rPr>
              <w:t>响应</w:t>
            </w:r>
            <w:r>
              <w:rPr>
                <w:rFonts w:hint="eastAsia" w:ascii="宋体" w:hAnsi="宋体"/>
                <w:bCs/>
                <w:snapToGrid w:val="0"/>
                <w:kern w:val="0"/>
                <w:szCs w:val="21"/>
              </w:rPr>
              <w:t>文件格式的名称为准。</w:t>
            </w:r>
          </w:p>
        </w:tc>
      </w:tr>
    </w:tbl>
    <w:p w14:paraId="4F3B9F3D">
      <w:pPr>
        <w:pStyle w:val="6"/>
        <w:ind w:firstLine="420"/>
      </w:pPr>
      <w:r>
        <w:br w:type="page"/>
      </w:r>
    </w:p>
    <w:p w14:paraId="3D58C6EB">
      <w:pPr>
        <w:pStyle w:val="3"/>
      </w:pPr>
      <w:bookmarkStart w:id="24" w:name="_Toc160096483"/>
      <w:bookmarkStart w:id="25" w:name="_Hlk148182270"/>
      <w:r>
        <w:rPr>
          <w:rFonts w:hint="eastAsia"/>
        </w:rPr>
        <w:t>第二节 否决性条款摘要</w:t>
      </w:r>
      <w:bookmarkEnd w:id="24"/>
    </w:p>
    <w:p w14:paraId="11D40475">
      <w:pPr>
        <w:pStyle w:val="30"/>
      </w:pPr>
      <w:r>
        <w:rPr>
          <w:rFonts w:hint="eastAsia"/>
          <w:b/>
        </w:rPr>
        <w:t>提示</w:t>
      </w:r>
      <w:r>
        <w:rPr>
          <w:rFonts w:hint="eastAsia"/>
          <w:b/>
          <w:lang w:eastAsia="zh-Hans"/>
        </w:rPr>
        <w:t>供应商</w:t>
      </w:r>
      <w:r>
        <w:rPr>
          <w:rFonts w:hint="eastAsia"/>
          <w:b/>
        </w:rPr>
        <w:t>和评审组</w:t>
      </w:r>
      <w:r>
        <w:rPr>
          <w:rFonts w:hint="eastAsia"/>
        </w:rPr>
        <w:t>：本章节内容是本项目</w:t>
      </w:r>
      <w:r>
        <w:rPr>
          <w:rFonts w:hint="eastAsia"/>
          <w:lang w:eastAsia="zh-Hans"/>
        </w:rPr>
        <w:t>采购</w:t>
      </w:r>
      <w:r>
        <w:rPr>
          <w:rFonts w:hint="eastAsia"/>
        </w:rPr>
        <w:t>文件中涉及的所有否决性条款的汇总，否决性条款包括：</w:t>
      </w:r>
      <w:r>
        <w:rPr>
          <w:rFonts w:hint="eastAsia"/>
          <w:lang w:eastAsia="zh-Hans"/>
        </w:rPr>
        <w:t>响应</w:t>
      </w:r>
      <w:r>
        <w:rPr>
          <w:rFonts w:hint="eastAsia"/>
        </w:rPr>
        <w:t>文件不予受理的情形和</w:t>
      </w:r>
      <w:r>
        <w:rPr>
          <w:rFonts w:hint="eastAsia"/>
          <w:lang w:eastAsia="zh-Hans"/>
        </w:rPr>
        <w:t>作</w:t>
      </w:r>
      <w:r>
        <w:rPr>
          <w:rFonts w:hint="eastAsia"/>
        </w:rPr>
        <w:t>废响应文件条款。</w:t>
      </w:r>
      <w:r>
        <w:rPr>
          <w:rFonts w:hint="eastAsia"/>
          <w:lang w:eastAsia="zh-Hans"/>
        </w:rPr>
        <w:t>采购</w:t>
      </w:r>
      <w:r>
        <w:rPr>
          <w:rFonts w:hint="eastAsia"/>
        </w:rPr>
        <w:t>文件中有关否决性条款的阐述与本节不一致的，以本节内容为准。除出现以下情形外，</w:t>
      </w:r>
      <w:r>
        <w:rPr>
          <w:rFonts w:hint="eastAsia"/>
          <w:lang w:eastAsia="zh-Hans"/>
        </w:rPr>
        <w:t>响应</w:t>
      </w:r>
      <w:r>
        <w:rPr>
          <w:rFonts w:hint="eastAsia"/>
        </w:rPr>
        <w:t>文件的其他任何情形均不得作否决处理。</w:t>
      </w:r>
    </w:p>
    <w:p w14:paraId="0DBBC33D">
      <w:pPr>
        <w:pStyle w:val="30"/>
      </w:pPr>
    </w:p>
    <w:p w14:paraId="773DC09E">
      <w:pPr>
        <w:pStyle w:val="30"/>
        <w:numPr>
          <w:ilvl w:val="0"/>
          <w:numId w:val="2"/>
        </w:numPr>
        <w:rPr>
          <w:b/>
          <w:bCs/>
        </w:rPr>
      </w:pPr>
      <w:r>
        <w:rPr>
          <w:rFonts w:hint="eastAsia"/>
          <w:b/>
          <w:bCs/>
          <w:lang w:eastAsia="zh-Hans"/>
        </w:rPr>
        <w:t>响应</w:t>
      </w:r>
      <w:r>
        <w:rPr>
          <w:rFonts w:hint="eastAsia"/>
          <w:b/>
          <w:bCs/>
        </w:rPr>
        <w:t>文件有下列情形之一的，其</w:t>
      </w:r>
      <w:r>
        <w:rPr>
          <w:rFonts w:hint="eastAsia"/>
          <w:b/>
          <w:bCs/>
          <w:lang w:eastAsia="zh-Hans"/>
        </w:rPr>
        <w:t>响应</w:t>
      </w:r>
      <w:r>
        <w:rPr>
          <w:rFonts w:hint="eastAsia"/>
          <w:b/>
          <w:bCs/>
        </w:rPr>
        <w:t>将不予受理（由</w:t>
      </w:r>
      <w:r>
        <w:rPr>
          <w:rFonts w:hint="eastAsia"/>
          <w:b/>
          <w:bCs/>
          <w:lang w:eastAsia="zh-Hans"/>
        </w:rPr>
        <w:t>采购</w:t>
      </w:r>
      <w:r>
        <w:rPr>
          <w:rFonts w:hint="eastAsia"/>
          <w:b/>
          <w:bCs/>
        </w:rPr>
        <w:t>人负责判定）：</w:t>
      </w:r>
    </w:p>
    <w:p w14:paraId="171355DA">
      <w:pPr>
        <w:pStyle w:val="30"/>
        <w:numPr>
          <w:ilvl w:val="1"/>
          <w:numId w:val="2"/>
        </w:numPr>
        <w:rPr>
          <w:bCs/>
        </w:rPr>
      </w:pPr>
      <w:r>
        <w:rPr>
          <w:rFonts w:hint="eastAsia"/>
        </w:rPr>
        <w:t>在供应商须知前附表规定的响应文件递交截止时间以后逾期送达的或者未送达指定地点的响应文件；</w:t>
      </w:r>
    </w:p>
    <w:p w14:paraId="5BD147C3">
      <w:pPr>
        <w:pStyle w:val="30"/>
        <w:numPr>
          <w:ilvl w:val="1"/>
          <w:numId w:val="2"/>
        </w:numPr>
        <w:rPr>
          <w:bCs/>
        </w:rPr>
      </w:pPr>
      <w:r>
        <w:rPr>
          <w:rFonts w:hint="eastAsia"/>
          <w:lang w:eastAsia="zh-Hans"/>
        </w:rPr>
        <w:t>响应</w:t>
      </w:r>
      <w:r>
        <w:rPr>
          <w:rFonts w:hint="eastAsia"/>
        </w:rPr>
        <w:t>文件未按规定密封的。</w:t>
      </w:r>
    </w:p>
    <w:p w14:paraId="06BAED31">
      <w:pPr>
        <w:pStyle w:val="30"/>
        <w:rPr>
          <w:bCs/>
        </w:rPr>
      </w:pPr>
    </w:p>
    <w:p w14:paraId="4C2A331D">
      <w:pPr>
        <w:pStyle w:val="30"/>
        <w:numPr>
          <w:ilvl w:val="0"/>
          <w:numId w:val="2"/>
        </w:numPr>
        <w:rPr>
          <w:b/>
          <w:bCs/>
        </w:rPr>
      </w:pPr>
      <w:r>
        <w:rPr>
          <w:rFonts w:hint="eastAsia"/>
          <w:b/>
          <w:bCs/>
        </w:rPr>
        <w:t>供应商串通与</w:t>
      </w:r>
      <w:r>
        <w:rPr>
          <w:rFonts w:hint="eastAsia"/>
          <w:b/>
          <w:bCs/>
          <w:lang w:eastAsia="zh-Hans"/>
        </w:rPr>
        <w:t>响应文件作废</w:t>
      </w:r>
      <w:r>
        <w:rPr>
          <w:rFonts w:hint="eastAsia"/>
          <w:b/>
          <w:bCs/>
        </w:rPr>
        <w:t>的判定与处理（初步评审由评审组负责判定）</w:t>
      </w:r>
    </w:p>
    <w:p w14:paraId="09F7AFDD">
      <w:pPr>
        <w:pStyle w:val="30"/>
        <w:numPr>
          <w:ilvl w:val="1"/>
          <w:numId w:val="2"/>
        </w:numPr>
        <w:rPr>
          <w:b/>
          <w:bCs/>
        </w:rPr>
      </w:pPr>
      <w:r>
        <w:rPr>
          <w:rFonts w:hint="eastAsia"/>
          <w:b/>
          <w:bCs/>
        </w:rPr>
        <w:t>供应商串通的判定与处理</w:t>
      </w:r>
    </w:p>
    <w:p w14:paraId="7E2259F8">
      <w:pPr>
        <w:ind w:firstLine="420"/>
        <w:rPr>
          <w:bCs/>
        </w:rPr>
      </w:pPr>
      <w:r>
        <w:rPr>
          <w:rFonts w:hint="eastAsia"/>
        </w:rPr>
        <w:t>有下列情形之一的，经评审组遵循少数服从多数的原则集体表决认定后，按供应商串通行为对待，并作废其响应文件：</w:t>
      </w:r>
    </w:p>
    <w:p w14:paraId="06E27123">
      <w:pPr>
        <w:pStyle w:val="30"/>
        <w:numPr>
          <w:ilvl w:val="2"/>
          <w:numId w:val="2"/>
        </w:numPr>
        <w:rPr>
          <w:bCs/>
        </w:rPr>
      </w:pPr>
      <w:r>
        <w:rPr>
          <w:rFonts w:hint="eastAsia" w:ascii="宋体" w:hAnsi="宋体"/>
        </w:rPr>
        <w:t>不同</w:t>
      </w:r>
      <w:r>
        <w:rPr>
          <w:rFonts w:hint="eastAsia" w:ascii="宋体" w:hAnsi="宋体"/>
          <w:lang w:eastAsia="zh-Hans"/>
        </w:rPr>
        <w:t>供应商</w:t>
      </w:r>
      <w:r>
        <w:rPr>
          <w:rFonts w:hint="eastAsia" w:ascii="宋体" w:hAnsi="宋体"/>
        </w:rPr>
        <w:t>的</w:t>
      </w:r>
      <w:r>
        <w:rPr>
          <w:rFonts w:hint="eastAsia" w:ascii="宋体" w:hAnsi="宋体"/>
          <w:lang w:eastAsia="zh-Hans"/>
        </w:rPr>
        <w:t>响应</w:t>
      </w:r>
      <w:r>
        <w:rPr>
          <w:rFonts w:hint="eastAsia" w:ascii="宋体" w:hAnsi="宋体"/>
        </w:rPr>
        <w:t>文件由同一单位或者个人编制；</w:t>
      </w:r>
    </w:p>
    <w:p w14:paraId="381B10E0">
      <w:pPr>
        <w:pStyle w:val="31"/>
        <w:widowControl w:val="0"/>
        <w:numPr>
          <w:ilvl w:val="2"/>
          <w:numId w:val="2"/>
        </w:numPr>
        <w:spacing w:line="400" w:lineRule="exact"/>
        <w:ind w:firstLineChars="0"/>
      </w:pPr>
      <w:r>
        <w:rPr>
          <w:rFonts w:hint="eastAsia"/>
        </w:rPr>
        <w:t>不同</w:t>
      </w:r>
      <w:r>
        <w:rPr>
          <w:rFonts w:hint="eastAsia" w:ascii="宋体" w:hAnsi="宋体"/>
          <w:lang w:eastAsia="zh-Hans"/>
        </w:rPr>
        <w:t>供应商</w:t>
      </w:r>
      <w:r>
        <w:rPr>
          <w:rFonts w:hint="eastAsia"/>
        </w:rPr>
        <w:t>委托同一单位或者个人办理</w:t>
      </w:r>
      <w:r>
        <w:rPr>
          <w:rFonts w:hint="eastAsia"/>
          <w:lang w:eastAsia="zh-Hans"/>
        </w:rPr>
        <w:t>响应采购项目相关</w:t>
      </w:r>
      <w:r>
        <w:rPr>
          <w:rFonts w:hint="eastAsia"/>
        </w:rPr>
        <w:t>事宜；</w:t>
      </w:r>
    </w:p>
    <w:p w14:paraId="01632DF5">
      <w:pPr>
        <w:pStyle w:val="31"/>
        <w:widowControl w:val="0"/>
        <w:numPr>
          <w:ilvl w:val="2"/>
          <w:numId w:val="2"/>
        </w:numPr>
        <w:spacing w:line="400" w:lineRule="exact"/>
        <w:ind w:firstLineChars="0"/>
      </w:pPr>
      <w:r>
        <w:rPr>
          <w:rFonts w:hint="eastAsia"/>
        </w:rPr>
        <w:t>不同</w:t>
      </w:r>
      <w:r>
        <w:rPr>
          <w:rFonts w:hint="eastAsia" w:ascii="宋体" w:hAnsi="宋体"/>
          <w:lang w:eastAsia="zh-Hans"/>
        </w:rPr>
        <w:t>供应商</w:t>
      </w:r>
      <w:r>
        <w:rPr>
          <w:rFonts w:hint="eastAsia"/>
        </w:rPr>
        <w:t>的</w:t>
      </w:r>
      <w:r>
        <w:rPr>
          <w:rFonts w:hint="eastAsia" w:ascii="宋体" w:hAnsi="宋体"/>
          <w:lang w:eastAsia="zh-Hans"/>
        </w:rPr>
        <w:t>响应</w:t>
      </w:r>
      <w:r>
        <w:rPr>
          <w:rFonts w:hint="eastAsia"/>
        </w:rPr>
        <w:t>文件载明的项目管理成员为同一人；</w:t>
      </w:r>
    </w:p>
    <w:p w14:paraId="54E6B58B">
      <w:pPr>
        <w:pStyle w:val="31"/>
        <w:widowControl w:val="0"/>
        <w:numPr>
          <w:ilvl w:val="2"/>
          <w:numId w:val="2"/>
        </w:numPr>
        <w:spacing w:line="400" w:lineRule="exact"/>
        <w:ind w:firstLineChars="0"/>
      </w:pPr>
      <w:r>
        <w:rPr>
          <w:rFonts w:hint="eastAsia"/>
        </w:rPr>
        <w:t>不同</w:t>
      </w:r>
      <w:r>
        <w:rPr>
          <w:rFonts w:hint="eastAsia" w:ascii="宋体" w:hAnsi="宋体"/>
          <w:lang w:eastAsia="zh-Hans"/>
        </w:rPr>
        <w:t>供应商</w:t>
      </w:r>
      <w:r>
        <w:rPr>
          <w:rFonts w:hint="eastAsia"/>
        </w:rPr>
        <w:t>的</w:t>
      </w:r>
      <w:r>
        <w:rPr>
          <w:rFonts w:hint="eastAsia" w:ascii="宋体" w:hAnsi="宋体"/>
          <w:lang w:eastAsia="zh-Hans"/>
        </w:rPr>
        <w:t>响应</w:t>
      </w:r>
      <w:r>
        <w:rPr>
          <w:rFonts w:hint="eastAsia"/>
        </w:rPr>
        <w:t>文件异常一致或者报价呈规律性差异；</w:t>
      </w:r>
    </w:p>
    <w:p w14:paraId="31CF6F6A">
      <w:pPr>
        <w:pStyle w:val="31"/>
        <w:widowControl w:val="0"/>
        <w:numPr>
          <w:ilvl w:val="2"/>
          <w:numId w:val="2"/>
        </w:numPr>
        <w:spacing w:line="400" w:lineRule="exact"/>
        <w:ind w:firstLineChars="0"/>
      </w:pPr>
      <w:r>
        <w:rPr>
          <w:rFonts w:hint="eastAsia"/>
        </w:rPr>
        <w:t>不同</w:t>
      </w:r>
      <w:r>
        <w:rPr>
          <w:rFonts w:hint="eastAsia" w:ascii="宋体" w:hAnsi="宋体"/>
          <w:lang w:eastAsia="zh-Hans"/>
        </w:rPr>
        <w:t>供应商</w:t>
      </w:r>
      <w:r>
        <w:rPr>
          <w:rFonts w:hint="eastAsia"/>
        </w:rPr>
        <w:t>的</w:t>
      </w:r>
      <w:r>
        <w:rPr>
          <w:rFonts w:hint="eastAsia" w:ascii="宋体" w:hAnsi="宋体"/>
          <w:lang w:eastAsia="zh-Hans"/>
        </w:rPr>
        <w:t>响应</w:t>
      </w:r>
      <w:r>
        <w:rPr>
          <w:rFonts w:hint="eastAsia"/>
        </w:rPr>
        <w:t>文件相互混装；</w:t>
      </w:r>
    </w:p>
    <w:p w14:paraId="7DF1F33F">
      <w:pPr>
        <w:pStyle w:val="31"/>
        <w:widowControl w:val="0"/>
        <w:numPr>
          <w:ilvl w:val="2"/>
          <w:numId w:val="2"/>
        </w:numPr>
        <w:spacing w:line="400" w:lineRule="exact"/>
        <w:ind w:firstLineChars="0"/>
      </w:pPr>
      <w:r>
        <w:rPr>
          <w:rFonts w:hint="eastAsia" w:ascii="宋体" w:hAnsi="宋体"/>
          <w:lang w:eastAsia="zh-Hans"/>
        </w:rPr>
        <w:t>供应商</w:t>
      </w:r>
      <w:r>
        <w:rPr>
          <w:rFonts w:hint="eastAsia"/>
        </w:rPr>
        <w:t>以他人名义</w:t>
      </w:r>
      <w:r>
        <w:rPr>
          <w:rFonts w:hint="eastAsia" w:ascii="宋体" w:hAnsi="宋体"/>
          <w:lang w:eastAsia="zh-Hans"/>
        </w:rPr>
        <w:t>响应</w:t>
      </w:r>
      <w:r>
        <w:rPr>
          <w:rFonts w:hint="eastAsia"/>
        </w:rPr>
        <w:t>、串通</w:t>
      </w:r>
      <w:r>
        <w:rPr>
          <w:rFonts w:hint="eastAsia" w:ascii="宋体" w:hAnsi="宋体"/>
          <w:lang w:eastAsia="zh-Hans"/>
        </w:rPr>
        <w:t>响应</w:t>
      </w:r>
      <w:r>
        <w:rPr>
          <w:rFonts w:hint="eastAsia"/>
        </w:rPr>
        <w:t>，以行贿手段谋取中</w:t>
      </w:r>
      <w:r>
        <w:rPr>
          <w:rFonts w:hint="eastAsia"/>
          <w:lang w:eastAsia="zh-Hans"/>
        </w:rPr>
        <w:t>选</w:t>
      </w:r>
      <w:r>
        <w:rPr>
          <w:rFonts w:hint="eastAsia"/>
        </w:rPr>
        <w:t>或者以其他弄虚作假方式</w:t>
      </w:r>
      <w:r>
        <w:rPr>
          <w:rFonts w:hint="eastAsia" w:ascii="宋体" w:hAnsi="宋体"/>
          <w:lang w:eastAsia="zh-Hans"/>
        </w:rPr>
        <w:t>响应</w:t>
      </w:r>
      <w:r>
        <w:rPr>
          <w:rFonts w:hint="eastAsia"/>
        </w:rPr>
        <w:t>。</w:t>
      </w:r>
    </w:p>
    <w:p w14:paraId="460DAB80">
      <w:pPr>
        <w:pStyle w:val="30"/>
        <w:numPr>
          <w:ilvl w:val="1"/>
          <w:numId w:val="2"/>
        </w:numPr>
        <w:rPr>
          <w:b/>
          <w:bCs/>
        </w:rPr>
      </w:pPr>
      <w:r>
        <w:rPr>
          <w:rFonts w:hint="eastAsia"/>
          <w:b/>
          <w:bCs/>
        </w:rPr>
        <w:t>响应文件作废的判定与处理</w:t>
      </w:r>
    </w:p>
    <w:p w14:paraId="157931D5">
      <w:pPr>
        <w:ind w:firstLine="420"/>
        <w:rPr>
          <w:bCs/>
        </w:rPr>
      </w:pPr>
      <w:r>
        <w:rPr>
          <w:rFonts w:hint="eastAsia"/>
        </w:rPr>
        <w:t>有下列情形之一的，经评审组遵循少数服从多数的原则集体表决认定后，按作废响应文件处理并让其退出评</w:t>
      </w:r>
      <w:r>
        <w:rPr>
          <w:rFonts w:hint="eastAsia"/>
          <w:lang w:eastAsia="zh-Hans"/>
        </w:rPr>
        <w:t>审</w:t>
      </w:r>
      <w:r>
        <w:rPr>
          <w:rFonts w:hint="eastAsia"/>
        </w:rPr>
        <w:t>程序：</w:t>
      </w:r>
    </w:p>
    <w:p w14:paraId="6579742B">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响应</w:t>
      </w:r>
      <w:r>
        <w:rPr>
          <w:rFonts w:hint="eastAsia"/>
        </w:rPr>
        <w:t>文件未按采购文件要求经</w:t>
      </w:r>
      <w:r>
        <w:rPr>
          <w:rFonts w:hint="eastAsia"/>
          <w:lang w:eastAsia="zh-Hans"/>
        </w:rPr>
        <w:t>供应商</w:t>
      </w:r>
      <w:r>
        <w:rPr>
          <w:rFonts w:hint="eastAsia"/>
        </w:rPr>
        <w:t>盖章和签字的；</w:t>
      </w:r>
    </w:p>
    <w:p w14:paraId="7F6A93DF">
      <w:pPr>
        <w:pStyle w:val="31"/>
        <w:widowControl w:val="0"/>
        <w:numPr>
          <w:ilvl w:val="2"/>
          <w:numId w:val="2"/>
        </w:numPr>
        <w:autoSpaceDE w:val="0"/>
        <w:autoSpaceDN w:val="0"/>
        <w:adjustRightInd w:val="0"/>
        <w:snapToGrid w:val="0"/>
        <w:spacing w:line="400" w:lineRule="exact"/>
        <w:ind w:firstLineChars="0"/>
        <w:jc w:val="left"/>
      </w:pPr>
      <w:r>
        <w:rPr>
          <w:rFonts w:hint="eastAsia"/>
        </w:rPr>
        <w:t>响应文件报价超出</w:t>
      </w:r>
      <w:r>
        <w:rPr>
          <w:rFonts w:hint="eastAsia"/>
          <w:snapToGrid w:val="0"/>
          <w:kern w:val="0"/>
        </w:rPr>
        <w:t>最高限价的，或按本</w:t>
      </w:r>
      <w:r>
        <w:rPr>
          <w:rFonts w:hint="eastAsia"/>
          <w:snapToGrid w:val="0"/>
          <w:kern w:val="0"/>
          <w:lang w:eastAsia="zh-Hans"/>
        </w:rPr>
        <w:t>采购</w:t>
      </w:r>
      <w:r>
        <w:rPr>
          <w:rFonts w:hint="eastAsia"/>
          <w:snapToGrid w:val="0"/>
          <w:kern w:val="0"/>
        </w:rPr>
        <w:t>文件第一章第三节</w:t>
      </w:r>
      <w:r>
        <w:rPr>
          <w:snapToGrid w:val="0"/>
          <w:kern w:val="0"/>
        </w:rPr>
        <w:t>3.2</w:t>
      </w:r>
      <w:r>
        <w:rPr>
          <w:rFonts w:hint="eastAsia"/>
          <w:snapToGrid w:val="0"/>
          <w:kern w:val="0"/>
        </w:rPr>
        <w:t>规定的调整方法确定的调整后价格超出最高限价的；</w:t>
      </w:r>
    </w:p>
    <w:p w14:paraId="36B7D4B0">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供应商</w:t>
      </w:r>
      <w:r>
        <w:rPr>
          <w:rFonts w:hint="eastAsia"/>
        </w:rPr>
        <w:t>资格条件不符合国家有关规定和</w:t>
      </w:r>
      <w:r>
        <w:rPr>
          <w:rFonts w:hint="eastAsia"/>
          <w:lang w:eastAsia="zh-Hans"/>
        </w:rPr>
        <w:t>采购</w:t>
      </w:r>
      <w:r>
        <w:rPr>
          <w:rFonts w:hint="eastAsia"/>
        </w:rPr>
        <w:t>文件要求的；</w:t>
      </w:r>
    </w:p>
    <w:p w14:paraId="45673562">
      <w:pPr>
        <w:pStyle w:val="31"/>
        <w:widowControl w:val="0"/>
        <w:numPr>
          <w:ilvl w:val="2"/>
          <w:numId w:val="2"/>
        </w:numPr>
        <w:autoSpaceDE w:val="0"/>
        <w:autoSpaceDN w:val="0"/>
        <w:adjustRightInd w:val="0"/>
        <w:snapToGrid w:val="0"/>
        <w:spacing w:line="400" w:lineRule="exact"/>
        <w:ind w:firstLineChars="0"/>
        <w:jc w:val="left"/>
      </w:pPr>
      <w:r>
        <w:rPr>
          <w:rFonts w:hint="eastAsia"/>
        </w:rPr>
        <w:t>未按</w:t>
      </w:r>
      <w:r>
        <w:rPr>
          <w:rFonts w:hint="eastAsia"/>
          <w:lang w:eastAsia="zh-Hans"/>
        </w:rPr>
        <w:t>采购</w:t>
      </w:r>
      <w:r>
        <w:rPr>
          <w:rFonts w:hint="eastAsia"/>
        </w:rPr>
        <w:t>文件规定提交《</w:t>
      </w:r>
      <w:r>
        <w:rPr>
          <w:rFonts w:hint="eastAsia"/>
          <w:lang w:eastAsia="zh-Hans"/>
        </w:rPr>
        <w:t>响应</w:t>
      </w:r>
      <w:r>
        <w:rPr>
          <w:rFonts w:hint="eastAsia"/>
        </w:rPr>
        <w:t>函》的，或《</w:t>
      </w:r>
      <w:r>
        <w:rPr>
          <w:rFonts w:hint="eastAsia"/>
          <w:lang w:eastAsia="zh-Hans"/>
        </w:rPr>
        <w:t>响应</w:t>
      </w:r>
      <w:r>
        <w:rPr>
          <w:rFonts w:hint="eastAsia"/>
        </w:rPr>
        <w:t>函》未按</w:t>
      </w:r>
      <w:r>
        <w:rPr>
          <w:rFonts w:hint="eastAsia"/>
          <w:lang w:eastAsia="zh-Hans"/>
        </w:rPr>
        <w:t>采购</w:t>
      </w:r>
      <w:r>
        <w:rPr>
          <w:rFonts w:hint="eastAsia"/>
        </w:rPr>
        <w:t>文件规定填写、漏填或内容填写错误，可能导致影响项目实施，损害</w:t>
      </w:r>
      <w:r>
        <w:rPr>
          <w:rFonts w:hint="eastAsia"/>
          <w:lang w:eastAsia="zh-Hans"/>
        </w:rPr>
        <w:t>采购</w:t>
      </w:r>
      <w:r>
        <w:rPr>
          <w:rFonts w:hint="eastAsia"/>
        </w:rPr>
        <w:t>人利益的；</w:t>
      </w:r>
    </w:p>
    <w:p w14:paraId="2377DB74">
      <w:pPr>
        <w:pStyle w:val="31"/>
        <w:widowControl w:val="0"/>
        <w:numPr>
          <w:ilvl w:val="2"/>
          <w:numId w:val="2"/>
        </w:numPr>
        <w:autoSpaceDE w:val="0"/>
        <w:autoSpaceDN w:val="0"/>
        <w:adjustRightInd w:val="0"/>
        <w:snapToGrid w:val="0"/>
        <w:spacing w:line="400" w:lineRule="exact"/>
        <w:ind w:firstLineChars="0"/>
        <w:jc w:val="left"/>
      </w:pPr>
      <w:r>
        <w:rPr>
          <w:rFonts w:hint="eastAsia"/>
        </w:rPr>
        <w:t>组成联合体</w:t>
      </w:r>
      <w:r>
        <w:rPr>
          <w:rFonts w:hint="eastAsia"/>
          <w:lang w:eastAsia="zh-Hans"/>
        </w:rPr>
        <w:t>响应</w:t>
      </w:r>
      <w:r>
        <w:rPr>
          <w:rFonts w:hint="eastAsia"/>
        </w:rPr>
        <w:t>的，</w:t>
      </w:r>
      <w:r>
        <w:rPr>
          <w:rFonts w:hint="eastAsia"/>
          <w:lang w:eastAsia="zh-Hans"/>
        </w:rPr>
        <w:t>响应</w:t>
      </w:r>
      <w:r>
        <w:rPr>
          <w:rFonts w:hint="eastAsia"/>
        </w:rPr>
        <w:t>文件中未按规定提交联合体所有成员共同</w:t>
      </w:r>
      <w:r>
        <w:rPr>
          <w:rFonts w:hint="eastAsia"/>
          <w:lang w:eastAsia="zh-Hans"/>
        </w:rPr>
        <w:t>响应</w:t>
      </w:r>
      <w:r>
        <w:rPr>
          <w:rFonts w:hint="eastAsia"/>
        </w:rPr>
        <w:t>协议的；</w:t>
      </w:r>
    </w:p>
    <w:p w14:paraId="482AA55E">
      <w:pPr>
        <w:pStyle w:val="31"/>
        <w:widowControl w:val="0"/>
        <w:numPr>
          <w:ilvl w:val="2"/>
          <w:numId w:val="2"/>
        </w:numPr>
        <w:autoSpaceDE w:val="0"/>
        <w:autoSpaceDN w:val="0"/>
        <w:adjustRightInd w:val="0"/>
        <w:snapToGrid w:val="0"/>
        <w:spacing w:line="400" w:lineRule="exact"/>
        <w:ind w:firstLineChars="0"/>
        <w:jc w:val="left"/>
      </w:pPr>
      <w:r>
        <w:rPr>
          <w:rFonts w:hint="eastAsia"/>
        </w:rPr>
        <w:t>参加联合体的各成员再以自己的名义单独</w:t>
      </w:r>
      <w:r>
        <w:rPr>
          <w:rFonts w:hint="eastAsia"/>
          <w:lang w:eastAsia="zh-Hans"/>
        </w:rPr>
        <w:t>响应</w:t>
      </w:r>
      <w:r>
        <w:rPr>
          <w:rFonts w:hint="eastAsia"/>
        </w:rPr>
        <w:t>的，或同时参加两个（含两个）以上的联合体</w:t>
      </w:r>
      <w:r>
        <w:rPr>
          <w:rFonts w:hint="eastAsia"/>
          <w:lang w:eastAsia="zh-Hans"/>
        </w:rPr>
        <w:t>响应</w:t>
      </w:r>
      <w:r>
        <w:rPr>
          <w:rFonts w:hint="eastAsia"/>
        </w:rPr>
        <w:t>的；</w:t>
      </w:r>
    </w:p>
    <w:p w14:paraId="2716D1C7">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供应商</w:t>
      </w:r>
      <w:r>
        <w:t>递交两份或多份内容不同的</w:t>
      </w:r>
      <w:r>
        <w:rPr>
          <w:rFonts w:hint="eastAsia"/>
          <w:lang w:eastAsia="zh-Hans"/>
        </w:rPr>
        <w:t>响应</w:t>
      </w:r>
      <w:r>
        <w:t>文件，或在一份</w:t>
      </w:r>
      <w:r>
        <w:rPr>
          <w:rFonts w:hint="eastAsia"/>
          <w:lang w:eastAsia="zh-Hans"/>
        </w:rPr>
        <w:t>响应</w:t>
      </w:r>
      <w:r>
        <w:t>文件中，有两个或多个报价且</w:t>
      </w:r>
      <w:r>
        <w:rPr>
          <w:rFonts w:hint="eastAsia"/>
        </w:rPr>
        <w:t>根据</w:t>
      </w:r>
      <w:r>
        <w:rPr>
          <w:rFonts w:hint="eastAsia"/>
          <w:lang w:eastAsia="zh-Hans"/>
        </w:rPr>
        <w:t>采购</w:t>
      </w:r>
      <w:r>
        <w:rPr>
          <w:rFonts w:hint="eastAsia"/>
        </w:rPr>
        <w:t>文件规定的修正原则无法确定</w:t>
      </w:r>
      <w:r>
        <w:t>哪一个有效的</w:t>
      </w:r>
      <w:r>
        <w:rPr>
          <w:rFonts w:hint="eastAsia"/>
        </w:rPr>
        <w:t>。</w:t>
      </w:r>
      <w:r>
        <w:t>按</w:t>
      </w:r>
      <w:r>
        <w:rPr>
          <w:rFonts w:hint="eastAsia"/>
          <w:lang w:eastAsia="zh-Hans"/>
        </w:rPr>
        <w:t>采购</w:t>
      </w:r>
      <w:r>
        <w:t>文件规定提供可选择性方案报价的除外；</w:t>
      </w:r>
    </w:p>
    <w:p w14:paraId="317A95D6">
      <w:pPr>
        <w:pStyle w:val="31"/>
        <w:widowControl w:val="0"/>
        <w:numPr>
          <w:ilvl w:val="2"/>
          <w:numId w:val="2"/>
        </w:numPr>
        <w:autoSpaceDE w:val="0"/>
        <w:autoSpaceDN w:val="0"/>
        <w:adjustRightInd w:val="0"/>
        <w:snapToGrid w:val="0"/>
        <w:spacing w:line="400" w:lineRule="exact"/>
        <w:ind w:firstLineChars="0"/>
        <w:jc w:val="left"/>
      </w:pPr>
      <w:r>
        <w:t>对</w:t>
      </w:r>
      <w:r>
        <w:rPr>
          <w:rFonts w:hint="eastAsia"/>
          <w:lang w:eastAsia="zh-Hans"/>
        </w:rPr>
        <w:t>采购</w:t>
      </w:r>
      <w:r>
        <w:t>文件提出的实质性要求和条件未作出响应的</w:t>
      </w:r>
      <w:r>
        <w:rPr>
          <w:rFonts w:hint="eastAsia"/>
        </w:rPr>
        <w:t>或不满足的，对</w:t>
      </w:r>
      <w:r>
        <w:rPr>
          <w:rFonts w:hint="eastAsia"/>
          <w:lang w:eastAsia="zh-Hans"/>
        </w:rPr>
        <w:t>采购</w:t>
      </w:r>
      <w:r>
        <w:rPr>
          <w:rFonts w:hint="eastAsia"/>
        </w:rPr>
        <w:t>文件实质性条款为</w:t>
      </w:r>
      <w:r>
        <w:rPr>
          <w:rFonts w:hint="eastAsia"/>
          <w:lang w:eastAsia="zh-Hans"/>
        </w:rPr>
        <w:t>采购</w:t>
      </w:r>
      <w:r>
        <w:rPr>
          <w:rFonts w:hint="eastAsia"/>
        </w:rPr>
        <w:t>文件中所有标注“★”号的条款以及初步评审表要求的内容未作出响应的或不满足的</w:t>
      </w:r>
      <w:r>
        <w:t>；</w:t>
      </w:r>
    </w:p>
    <w:p w14:paraId="46D304B7">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供应商</w:t>
      </w:r>
      <w:r>
        <w:rPr>
          <w:rFonts w:hint="eastAsia"/>
        </w:rPr>
        <w:t>未按</w:t>
      </w:r>
      <w:r>
        <w:rPr>
          <w:rFonts w:hint="eastAsia"/>
          <w:lang w:eastAsia="zh-Hans"/>
        </w:rPr>
        <w:t>采购</w:t>
      </w:r>
      <w:r>
        <w:rPr>
          <w:rFonts w:hint="eastAsia"/>
        </w:rPr>
        <w:t>文件要求提供有效授权委托书的；</w:t>
      </w:r>
    </w:p>
    <w:p w14:paraId="2868AF62">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供应商</w:t>
      </w:r>
      <w:r>
        <w:rPr>
          <w:rFonts w:hint="eastAsia"/>
        </w:rPr>
        <w:t>名称或组织机构与资格审查、资格预审时不一致，且未提供有效的工商信息变更证明的；</w:t>
      </w:r>
    </w:p>
    <w:p w14:paraId="531D0057">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供应商</w:t>
      </w:r>
      <w:r>
        <w:rPr>
          <w:rFonts w:hint="eastAsia"/>
        </w:rPr>
        <w:t>未按</w:t>
      </w:r>
      <w:r>
        <w:rPr>
          <w:rFonts w:hint="eastAsia"/>
          <w:lang w:eastAsia="zh-Hans"/>
        </w:rPr>
        <w:t>采购</w:t>
      </w:r>
      <w:r>
        <w:rPr>
          <w:rFonts w:hint="eastAsia"/>
        </w:rPr>
        <w:t>文件要求提供有效证明文件的；</w:t>
      </w:r>
    </w:p>
    <w:p w14:paraId="1AA2FD39">
      <w:pPr>
        <w:pStyle w:val="31"/>
        <w:widowControl w:val="0"/>
        <w:numPr>
          <w:ilvl w:val="2"/>
          <w:numId w:val="2"/>
        </w:numPr>
        <w:autoSpaceDE w:val="0"/>
        <w:autoSpaceDN w:val="0"/>
        <w:adjustRightInd w:val="0"/>
        <w:snapToGrid w:val="0"/>
        <w:spacing w:line="400" w:lineRule="exact"/>
        <w:ind w:firstLineChars="0"/>
        <w:jc w:val="left"/>
      </w:pPr>
      <w:r>
        <w:rPr>
          <w:rFonts w:hint="eastAsia"/>
        </w:rPr>
        <w:t>单位负责人为同一人或者存在控股、管理关系的不同单位，参与同一</w:t>
      </w:r>
      <w:r>
        <w:rPr>
          <w:rFonts w:hint="eastAsia"/>
          <w:lang w:eastAsia="zh-Hans"/>
        </w:rPr>
        <w:t>采购</w:t>
      </w:r>
      <w:r>
        <w:rPr>
          <w:rFonts w:hint="eastAsia"/>
        </w:rPr>
        <w:t>项目</w:t>
      </w:r>
      <w:r>
        <w:rPr>
          <w:rFonts w:hint="eastAsia"/>
          <w:lang w:eastAsia="zh-Hans"/>
        </w:rPr>
        <w:t>的</w:t>
      </w:r>
      <w:r>
        <w:rPr>
          <w:rFonts w:hint="eastAsia"/>
        </w:rPr>
        <w:t>；</w:t>
      </w:r>
    </w:p>
    <w:p w14:paraId="79D93198">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供应商</w:t>
      </w:r>
      <w:r>
        <w:t>未能按照</w:t>
      </w:r>
      <w:r>
        <w:rPr>
          <w:rFonts w:hint="eastAsia"/>
        </w:rPr>
        <w:t>评审组</w:t>
      </w:r>
      <w:r>
        <w:t>要求，对其</w:t>
      </w:r>
      <w:r>
        <w:rPr>
          <w:rFonts w:hint="eastAsia"/>
          <w:lang w:eastAsia="zh-Hans"/>
        </w:rPr>
        <w:t>响应</w:t>
      </w:r>
      <w:r>
        <w:t>文件进行澄清、说明和补正的</w:t>
      </w:r>
      <w:r>
        <w:rPr>
          <w:rFonts w:hint="eastAsia"/>
        </w:rPr>
        <w:t>，或</w:t>
      </w:r>
      <w:r>
        <w:rPr>
          <w:rFonts w:hint="eastAsia"/>
          <w:lang w:eastAsia="zh-Hans"/>
        </w:rPr>
        <w:t>供应商</w:t>
      </w:r>
      <w:r>
        <w:rPr>
          <w:rFonts w:hint="eastAsia"/>
        </w:rPr>
        <w:t>不接受根据</w:t>
      </w:r>
      <w:r>
        <w:rPr>
          <w:rFonts w:hint="eastAsia"/>
          <w:lang w:eastAsia="zh-Hans"/>
        </w:rPr>
        <w:t>采购</w:t>
      </w:r>
      <w:r>
        <w:rPr>
          <w:rFonts w:hint="eastAsia"/>
        </w:rPr>
        <w:t>文件规定对报价进行算术修正的；</w:t>
      </w:r>
    </w:p>
    <w:p w14:paraId="1C5095C6">
      <w:pPr>
        <w:pStyle w:val="31"/>
        <w:widowControl w:val="0"/>
        <w:numPr>
          <w:ilvl w:val="2"/>
          <w:numId w:val="2"/>
        </w:numPr>
        <w:autoSpaceDE w:val="0"/>
        <w:autoSpaceDN w:val="0"/>
        <w:adjustRightInd w:val="0"/>
        <w:snapToGrid w:val="0"/>
        <w:spacing w:line="400" w:lineRule="exact"/>
        <w:ind w:firstLineChars="0"/>
        <w:jc w:val="left"/>
      </w:pPr>
      <w:r>
        <w:rPr>
          <w:rFonts w:hint="eastAsia"/>
          <w:lang w:eastAsia="zh-Hans"/>
        </w:rPr>
        <w:t>供应商</w:t>
      </w:r>
      <w:r>
        <w:rPr>
          <w:rFonts w:hint="eastAsia"/>
        </w:rPr>
        <w:t>对于</w:t>
      </w:r>
      <w:r>
        <w:rPr>
          <w:rFonts w:hint="eastAsia"/>
          <w:lang w:eastAsia="zh-Hans"/>
        </w:rPr>
        <w:t>响应</w:t>
      </w:r>
      <w:r>
        <w:rPr>
          <w:rFonts w:hint="eastAsia"/>
        </w:rPr>
        <w:t>文件中涉及资格条件要求的合同案例，无法按</w:t>
      </w:r>
      <w:r>
        <w:rPr>
          <w:rFonts w:hint="eastAsia"/>
          <w:lang w:eastAsia="zh-Hans"/>
        </w:rPr>
        <w:t>采购</w:t>
      </w:r>
      <w:r>
        <w:rPr>
          <w:rFonts w:hint="eastAsia"/>
        </w:rPr>
        <w:t>文件对于合同案例的查验要求，提供验证真实有效性所需的证明材料的；</w:t>
      </w:r>
    </w:p>
    <w:p w14:paraId="5A8E82A7">
      <w:pPr>
        <w:pStyle w:val="31"/>
        <w:widowControl w:val="0"/>
        <w:numPr>
          <w:ilvl w:val="2"/>
          <w:numId w:val="2"/>
        </w:numPr>
        <w:autoSpaceDE w:val="0"/>
        <w:autoSpaceDN w:val="0"/>
        <w:adjustRightInd w:val="0"/>
        <w:snapToGrid w:val="0"/>
        <w:spacing w:line="400" w:lineRule="exact"/>
        <w:ind w:firstLineChars="0"/>
        <w:jc w:val="left"/>
      </w:pPr>
      <w:r>
        <w:rPr>
          <w:rFonts w:hint="eastAsia"/>
          <w:snapToGrid w:val="0"/>
          <w:kern w:val="0"/>
        </w:rPr>
        <w:t>若出现</w:t>
      </w:r>
      <w:r>
        <w:rPr>
          <w:rFonts w:hint="eastAsia"/>
          <w:lang w:eastAsia="zh-Hans"/>
        </w:rPr>
        <w:t>供应商</w:t>
      </w:r>
      <w:r>
        <w:rPr>
          <w:rFonts w:hint="eastAsia"/>
          <w:snapToGrid w:val="0"/>
          <w:kern w:val="0"/>
        </w:rPr>
        <w:t>的报价明显低于其他报价，使得其报价可能低于其成本的，应当要求该</w:t>
      </w:r>
      <w:r>
        <w:rPr>
          <w:rFonts w:hint="eastAsia"/>
          <w:snapToGrid w:val="0"/>
          <w:kern w:val="0"/>
          <w:lang w:eastAsia="zh-Hans"/>
        </w:rPr>
        <w:t>供应商</w:t>
      </w:r>
      <w:r>
        <w:rPr>
          <w:rFonts w:hint="eastAsia"/>
          <w:snapToGrid w:val="0"/>
          <w:kern w:val="0"/>
        </w:rPr>
        <w:t>作出书面说明并提供相应的证明材料。</w:t>
      </w:r>
      <w:r>
        <w:rPr>
          <w:rFonts w:hint="eastAsia"/>
          <w:lang w:eastAsia="zh-Hans"/>
        </w:rPr>
        <w:t>供应商</w:t>
      </w:r>
      <w:r>
        <w:rPr>
          <w:rFonts w:hint="eastAsia"/>
          <w:snapToGrid w:val="0"/>
          <w:kern w:val="0"/>
        </w:rPr>
        <w:t>不能合理说明或者不能提供相应证明材料的，由</w:t>
      </w:r>
      <w:r>
        <w:rPr>
          <w:rFonts w:hint="eastAsia"/>
        </w:rPr>
        <w:t>评审组</w:t>
      </w:r>
      <w:r>
        <w:rPr>
          <w:rFonts w:hint="eastAsia"/>
          <w:snapToGrid w:val="0"/>
          <w:kern w:val="0"/>
        </w:rPr>
        <w:t>认定该</w:t>
      </w:r>
      <w:r>
        <w:rPr>
          <w:rFonts w:hint="eastAsia"/>
          <w:lang w:eastAsia="zh-Hans"/>
        </w:rPr>
        <w:t>供应商</w:t>
      </w:r>
      <w:r>
        <w:rPr>
          <w:rFonts w:hint="eastAsia"/>
          <w:snapToGrid w:val="0"/>
          <w:kern w:val="0"/>
        </w:rPr>
        <w:t>以低于成本报价</w:t>
      </w:r>
      <w:r>
        <w:rPr>
          <w:rFonts w:hint="eastAsia"/>
          <w:snapToGrid w:val="0"/>
          <w:kern w:val="0"/>
          <w:lang w:eastAsia="zh-Hans"/>
        </w:rPr>
        <w:t>响应</w:t>
      </w:r>
      <w:r>
        <w:rPr>
          <w:rFonts w:hint="eastAsia"/>
          <w:snapToGrid w:val="0"/>
          <w:kern w:val="0"/>
        </w:rPr>
        <w:t>，并否决其</w:t>
      </w:r>
      <w:r>
        <w:rPr>
          <w:rFonts w:hint="eastAsia"/>
          <w:snapToGrid w:val="0"/>
          <w:kern w:val="0"/>
          <w:lang w:eastAsia="zh-Hans"/>
        </w:rPr>
        <w:t>响应</w:t>
      </w:r>
      <w:r>
        <w:rPr>
          <w:rFonts w:hint="eastAsia"/>
          <w:snapToGrid w:val="0"/>
          <w:kern w:val="0"/>
        </w:rPr>
        <w:t>。</w:t>
      </w:r>
    </w:p>
    <w:p w14:paraId="28372393">
      <w:pPr>
        <w:pStyle w:val="31"/>
        <w:widowControl w:val="0"/>
        <w:numPr>
          <w:ilvl w:val="2"/>
          <w:numId w:val="2"/>
        </w:numPr>
        <w:autoSpaceDE w:val="0"/>
        <w:autoSpaceDN w:val="0"/>
        <w:adjustRightInd w:val="0"/>
        <w:snapToGrid w:val="0"/>
        <w:spacing w:line="400" w:lineRule="exact"/>
        <w:ind w:firstLineChars="0"/>
        <w:jc w:val="left"/>
      </w:pPr>
      <w:bookmarkStart w:id="26" w:name="_Hlk158130778"/>
      <w:r>
        <w:rPr>
          <w:rFonts w:hint="eastAsia"/>
        </w:rPr>
        <w:t>响应</w:t>
      </w:r>
      <w:r>
        <w:t>文件经核实存在弄虚作假情形的。</w:t>
      </w:r>
      <w:bookmarkEnd w:id="26"/>
    </w:p>
    <w:p w14:paraId="665C8F3F">
      <w:pPr>
        <w:pStyle w:val="31"/>
        <w:widowControl w:val="0"/>
        <w:numPr>
          <w:ilvl w:val="2"/>
          <w:numId w:val="2"/>
        </w:numPr>
        <w:autoSpaceDE w:val="0"/>
        <w:autoSpaceDN w:val="0"/>
        <w:adjustRightInd w:val="0"/>
        <w:snapToGrid w:val="0"/>
        <w:spacing w:line="400" w:lineRule="exact"/>
        <w:ind w:firstLineChars="0"/>
        <w:jc w:val="left"/>
      </w:pPr>
      <w:r>
        <w:rPr>
          <w:rFonts w:hint="eastAsia"/>
        </w:rPr>
        <w:t>符合法律法规或主管部门规范性文件规定可以</w:t>
      </w:r>
      <w:r>
        <w:rPr>
          <w:rFonts w:hint="eastAsia"/>
          <w:lang w:eastAsia="zh-Hans"/>
        </w:rPr>
        <w:t>作</w:t>
      </w:r>
      <w:r>
        <w:rPr>
          <w:rFonts w:hint="eastAsia"/>
        </w:rPr>
        <w:t>废响应文件情形的。</w:t>
      </w:r>
    </w:p>
    <w:p w14:paraId="07F063B8">
      <w:pPr>
        <w:autoSpaceDE w:val="0"/>
        <w:autoSpaceDN w:val="0"/>
        <w:adjustRightInd w:val="0"/>
        <w:snapToGrid w:val="0"/>
        <w:ind w:firstLine="0" w:firstLineChars="0"/>
        <w:jc w:val="left"/>
      </w:pPr>
      <w:r>
        <w:rPr>
          <w:rFonts w:hint="eastAsia"/>
          <w:b/>
        </w:rPr>
        <w:t>注：</w:t>
      </w:r>
      <w:r>
        <w:rPr>
          <w:rFonts w:hint="eastAsia"/>
          <w:lang w:eastAsia="zh-Hans"/>
        </w:rPr>
        <w:t>采购</w:t>
      </w:r>
      <w:r>
        <w:rPr>
          <w:rFonts w:hint="eastAsia"/>
        </w:rPr>
        <w:t>人对上述内容有修改或补充的，以下述条款为准。</w:t>
      </w:r>
    </w:p>
    <w:p w14:paraId="2C2E38AD">
      <w:pPr>
        <w:pStyle w:val="6"/>
        <w:spacing w:after="0"/>
        <w:ind w:firstLine="420"/>
      </w:pPr>
    </w:p>
    <w:p w14:paraId="04410C7C">
      <w:pPr>
        <w:pStyle w:val="30"/>
        <w:numPr>
          <w:ilvl w:val="0"/>
          <w:numId w:val="2"/>
        </w:numPr>
        <w:rPr>
          <w:b/>
        </w:rPr>
      </w:pPr>
      <w:r>
        <w:rPr>
          <w:rFonts w:hint="eastAsia"/>
          <w:b/>
          <w:lang w:eastAsia="zh-Hans"/>
        </w:rPr>
        <w:t>采购</w:t>
      </w:r>
      <w:r>
        <w:rPr>
          <w:rFonts w:hint="eastAsia"/>
          <w:b/>
        </w:rPr>
        <w:t>人修改或补充的</w:t>
      </w:r>
      <w:r>
        <w:rPr>
          <w:rFonts w:hint="eastAsia"/>
          <w:b/>
          <w:lang w:eastAsia="zh-Hans"/>
        </w:rPr>
        <w:t>响应</w:t>
      </w:r>
      <w:r>
        <w:rPr>
          <w:rFonts w:hint="eastAsia"/>
          <w:b/>
        </w:rPr>
        <w:t>文件不予受理的情形：</w:t>
      </w:r>
      <w:bookmarkStart w:id="27" w:name="_Hlk159167541"/>
      <w:r>
        <w:rPr>
          <w:rFonts w:hint="eastAsia"/>
          <w:b/>
          <w:u w:val="single"/>
        </w:rPr>
        <w:t xml:space="preserve"> </w:t>
      </w:r>
      <w:r>
        <w:rPr>
          <w:b/>
          <w:u w:val="single"/>
        </w:rPr>
        <w:t xml:space="preserve">    </w:t>
      </w:r>
      <w:r>
        <w:rPr>
          <w:rFonts w:hint="eastAsia"/>
          <w:b/>
          <w:u w:val="single"/>
        </w:rPr>
        <w:t xml:space="preserve"> </w:t>
      </w:r>
      <w:r>
        <w:rPr>
          <w:b/>
          <w:u w:val="single"/>
        </w:rPr>
        <w:t xml:space="preserve">        </w:t>
      </w:r>
      <w:r>
        <w:rPr>
          <w:rFonts w:hint="eastAsia"/>
          <w:b/>
          <w:u w:val="single"/>
        </w:rPr>
        <w:t xml:space="preserve"> </w:t>
      </w:r>
      <w:r>
        <w:rPr>
          <w:b/>
          <w:u w:val="single"/>
        </w:rPr>
        <w:t xml:space="preserve">   </w:t>
      </w:r>
      <w:r>
        <w:rPr>
          <w:rFonts w:hint="eastAsia"/>
          <w:b/>
          <w:u w:val="single"/>
        </w:rPr>
        <w:t xml:space="preserve"> </w:t>
      </w:r>
      <w:bookmarkEnd w:id="27"/>
    </w:p>
    <w:p w14:paraId="4E889709">
      <w:pPr>
        <w:pStyle w:val="30"/>
        <w:rPr>
          <w:bCs/>
        </w:rPr>
      </w:pPr>
    </w:p>
    <w:p w14:paraId="691711A1">
      <w:pPr>
        <w:pStyle w:val="30"/>
        <w:numPr>
          <w:ilvl w:val="0"/>
          <w:numId w:val="2"/>
        </w:numPr>
        <w:rPr>
          <w:b/>
        </w:rPr>
      </w:pPr>
      <w:r>
        <w:rPr>
          <w:rFonts w:hint="eastAsia"/>
          <w:b/>
          <w:lang w:eastAsia="zh-Hans"/>
        </w:rPr>
        <w:t>采购</w:t>
      </w:r>
      <w:r>
        <w:rPr>
          <w:rFonts w:hint="eastAsia"/>
          <w:b/>
        </w:rPr>
        <w:t>人修改或补充的</w:t>
      </w:r>
      <w:r>
        <w:rPr>
          <w:rFonts w:hint="eastAsia"/>
          <w:b/>
          <w:lang w:eastAsia="zh-Hans"/>
        </w:rPr>
        <w:t>响应文件作</w:t>
      </w:r>
      <w:r>
        <w:rPr>
          <w:rFonts w:hint="eastAsia"/>
          <w:b/>
        </w:rPr>
        <w:t>废</w:t>
      </w:r>
      <w:r>
        <w:rPr>
          <w:rFonts w:hint="eastAsia"/>
          <w:b/>
          <w:lang w:eastAsia="zh-Hans"/>
        </w:rPr>
        <w:t>的</w:t>
      </w:r>
      <w:r>
        <w:rPr>
          <w:rFonts w:hint="eastAsia"/>
          <w:b/>
        </w:rPr>
        <w:t>情形：</w:t>
      </w:r>
      <w:r>
        <w:rPr>
          <w:rFonts w:hint="eastAsia"/>
          <w:b/>
          <w:u w:val="single"/>
        </w:rPr>
        <w:t xml:space="preserve">                   </w:t>
      </w:r>
    </w:p>
    <w:p w14:paraId="350C33C4">
      <w:pPr>
        <w:ind w:firstLine="0" w:firstLineChars="0"/>
      </w:pPr>
    </w:p>
    <w:bookmarkEnd w:id="25"/>
    <w:p w14:paraId="302ABDB8">
      <w:pPr>
        <w:widowControl/>
        <w:spacing w:line="240" w:lineRule="auto"/>
        <w:ind w:firstLine="0" w:firstLineChars="0"/>
        <w:jc w:val="left"/>
      </w:pPr>
      <w:r>
        <w:br w:type="page"/>
      </w:r>
    </w:p>
    <w:p w14:paraId="72BD1BAD">
      <w:pPr>
        <w:pStyle w:val="3"/>
      </w:pPr>
      <w:bookmarkStart w:id="28" w:name="_Toc160096484"/>
      <w:bookmarkStart w:id="29" w:name="_Hlk148181302"/>
      <w:r>
        <w:rPr>
          <w:rFonts w:hint="eastAsia"/>
        </w:rPr>
        <w:t>第三节 总则</w:t>
      </w:r>
      <w:bookmarkEnd w:id="28"/>
    </w:p>
    <w:p w14:paraId="5BDBA1E6">
      <w:pPr>
        <w:pStyle w:val="31"/>
        <w:widowControl w:val="0"/>
        <w:numPr>
          <w:ilvl w:val="0"/>
          <w:numId w:val="3"/>
        </w:numPr>
        <w:spacing w:line="400" w:lineRule="exact"/>
        <w:ind w:firstLineChars="0"/>
        <w:rPr>
          <w:b/>
          <w:bCs/>
        </w:rPr>
      </w:pPr>
      <w:r>
        <w:rPr>
          <w:rFonts w:hint="eastAsia"/>
          <w:b/>
          <w:bCs/>
        </w:rPr>
        <w:t>说明</w:t>
      </w:r>
    </w:p>
    <w:p w14:paraId="13DEDDAF">
      <w:pPr>
        <w:pStyle w:val="31"/>
        <w:widowControl w:val="0"/>
        <w:numPr>
          <w:ilvl w:val="1"/>
          <w:numId w:val="3"/>
        </w:numPr>
        <w:spacing w:line="400" w:lineRule="exact"/>
        <w:ind w:firstLineChars="0"/>
        <w:rPr>
          <w:b/>
          <w:bCs/>
        </w:rPr>
      </w:pPr>
      <w:r>
        <w:rPr>
          <w:rFonts w:hint="eastAsia"/>
          <w:b/>
          <w:bCs/>
        </w:rPr>
        <w:t>项目概况</w:t>
      </w:r>
    </w:p>
    <w:p w14:paraId="67EB2FFB">
      <w:pPr>
        <w:ind w:firstLine="420"/>
      </w:pPr>
      <w:r>
        <w:rPr>
          <w:rFonts w:hint="eastAsia"/>
        </w:rPr>
        <w:t>关于本</w:t>
      </w:r>
      <w:r>
        <w:rPr>
          <w:rFonts w:hint="eastAsia"/>
          <w:lang w:eastAsia="zh-Hans"/>
        </w:rPr>
        <w:t>采购</w:t>
      </w:r>
      <w:r>
        <w:rPr>
          <w:rFonts w:hint="eastAsia"/>
        </w:rPr>
        <w:t>项目的具体信息，包括</w:t>
      </w:r>
      <w:r>
        <w:rPr>
          <w:rFonts w:hint="eastAsia"/>
          <w:lang w:eastAsia="zh-Hans"/>
        </w:rPr>
        <w:t>采购</w:t>
      </w:r>
      <w:r>
        <w:rPr>
          <w:rFonts w:hint="eastAsia"/>
        </w:rPr>
        <w:t>人、资金来源和落实情况、</w:t>
      </w:r>
      <w:r>
        <w:rPr>
          <w:rFonts w:hint="eastAsia"/>
          <w:lang w:eastAsia="zh-Hans"/>
        </w:rPr>
        <w:t>采购</w:t>
      </w:r>
      <w:r>
        <w:rPr>
          <w:rFonts w:hint="eastAsia"/>
        </w:rPr>
        <w:t>范围、项目概况、服务期和服务地点等，详见</w:t>
      </w:r>
      <w:r>
        <w:rPr>
          <w:rFonts w:hint="eastAsia"/>
          <w:lang w:eastAsia="zh-Hans"/>
        </w:rPr>
        <w:t>供应商</w:t>
      </w:r>
      <w:r>
        <w:rPr>
          <w:rFonts w:hint="eastAsia"/>
        </w:rPr>
        <w:t>须知前附表。</w:t>
      </w:r>
    </w:p>
    <w:p w14:paraId="449C8CDF">
      <w:pPr>
        <w:pStyle w:val="31"/>
        <w:widowControl w:val="0"/>
        <w:numPr>
          <w:ilvl w:val="1"/>
          <w:numId w:val="3"/>
        </w:numPr>
        <w:spacing w:line="400" w:lineRule="exact"/>
        <w:ind w:firstLineChars="0"/>
        <w:rPr>
          <w:b/>
          <w:bCs/>
        </w:rPr>
      </w:pPr>
      <w:r>
        <w:rPr>
          <w:rFonts w:hint="eastAsia"/>
          <w:b/>
          <w:bCs/>
          <w:lang w:eastAsia="zh-Hans"/>
        </w:rPr>
        <w:t>供应商</w:t>
      </w:r>
      <w:r>
        <w:rPr>
          <w:rFonts w:hint="eastAsia"/>
          <w:b/>
          <w:bCs/>
        </w:rPr>
        <w:t>资格要求</w:t>
      </w:r>
    </w:p>
    <w:p w14:paraId="44D514F0">
      <w:pPr>
        <w:pStyle w:val="31"/>
        <w:widowControl w:val="0"/>
        <w:numPr>
          <w:ilvl w:val="2"/>
          <w:numId w:val="3"/>
        </w:numPr>
        <w:spacing w:line="400" w:lineRule="exact"/>
        <w:ind w:firstLineChars="0"/>
      </w:pPr>
      <w:r>
        <w:rPr>
          <w:rFonts w:hint="eastAsia"/>
          <w:lang w:eastAsia="zh-Hans"/>
        </w:rPr>
        <w:t>供应商</w:t>
      </w:r>
      <w:r>
        <w:rPr>
          <w:rFonts w:hint="eastAsia"/>
        </w:rPr>
        <w:t>应具备承担本次询价</w:t>
      </w:r>
      <w:r>
        <w:rPr>
          <w:rFonts w:hint="eastAsia"/>
          <w:lang w:eastAsia="zh-Hans"/>
        </w:rPr>
        <w:t>采购</w:t>
      </w:r>
      <w:r>
        <w:rPr>
          <w:rFonts w:hint="eastAsia"/>
        </w:rPr>
        <w:t>项目的资质条件、能力和信誉。</w:t>
      </w:r>
    </w:p>
    <w:p w14:paraId="3D91116E">
      <w:pPr>
        <w:pStyle w:val="31"/>
        <w:widowControl w:val="0"/>
        <w:numPr>
          <w:ilvl w:val="2"/>
          <w:numId w:val="3"/>
        </w:numPr>
        <w:spacing w:line="400" w:lineRule="exact"/>
        <w:ind w:firstLineChars="0"/>
      </w:pPr>
      <w:r>
        <w:rPr>
          <w:rFonts w:hint="eastAsia"/>
        </w:rPr>
        <w:t>资格条件：见</w:t>
      </w:r>
      <w:r>
        <w:rPr>
          <w:rFonts w:hint="eastAsia"/>
          <w:lang w:eastAsia="zh-Hans"/>
        </w:rPr>
        <w:t>供应商</w:t>
      </w:r>
      <w:r>
        <w:rPr>
          <w:rFonts w:hint="eastAsia"/>
        </w:rPr>
        <w:t>须知前附表。</w:t>
      </w:r>
    </w:p>
    <w:p w14:paraId="0156856D">
      <w:pPr>
        <w:pStyle w:val="31"/>
        <w:widowControl w:val="0"/>
        <w:numPr>
          <w:ilvl w:val="2"/>
          <w:numId w:val="3"/>
        </w:numPr>
        <w:spacing w:line="400" w:lineRule="exact"/>
        <w:ind w:firstLineChars="0"/>
      </w:pPr>
      <w:r>
        <w:rPr>
          <w:rFonts w:hint="eastAsia"/>
        </w:rPr>
        <w:t>其他要求：见</w:t>
      </w:r>
      <w:r>
        <w:rPr>
          <w:rFonts w:hint="eastAsia"/>
          <w:lang w:eastAsia="zh-Hans"/>
        </w:rPr>
        <w:t>供应商</w:t>
      </w:r>
      <w:r>
        <w:rPr>
          <w:rFonts w:hint="eastAsia"/>
        </w:rPr>
        <w:t>须知前附表</w:t>
      </w:r>
    </w:p>
    <w:p w14:paraId="6F495F9E">
      <w:pPr>
        <w:pStyle w:val="31"/>
        <w:widowControl w:val="0"/>
        <w:numPr>
          <w:ilvl w:val="2"/>
          <w:numId w:val="3"/>
        </w:numPr>
        <w:spacing w:line="400" w:lineRule="exact"/>
        <w:ind w:firstLineChars="0"/>
      </w:pPr>
      <w:r>
        <w:rPr>
          <w:rFonts w:hint="eastAsia"/>
          <w:lang w:eastAsia="zh-Hans"/>
        </w:rPr>
        <w:t>供应商</w:t>
      </w:r>
      <w:r>
        <w:rPr>
          <w:rFonts w:hint="eastAsia"/>
        </w:rPr>
        <w:t>须知前附表规定接受联合体</w:t>
      </w:r>
      <w:r>
        <w:rPr>
          <w:rFonts w:hint="eastAsia"/>
          <w:lang w:eastAsia="zh-Hans"/>
        </w:rPr>
        <w:t>响应</w:t>
      </w:r>
      <w:r>
        <w:rPr>
          <w:rFonts w:hint="eastAsia"/>
        </w:rPr>
        <w:t>的，还应遵守以下规定：</w:t>
      </w:r>
    </w:p>
    <w:p w14:paraId="6CE61301">
      <w:pPr>
        <w:pStyle w:val="31"/>
        <w:widowControl w:val="0"/>
        <w:numPr>
          <w:ilvl w:val="3"/>
          <w:numId w:val="3"/>
        </w:numPr>
        <w:spacing w:line="400" w:lineRule="exact"/>
        <w:ind w:firstLineChars="0"/>
      </w:pPr>
      <w:r>
        <w:rPr>
          <w:rFonts w:hint="eastAsia"/>
        </w:rPr>
        <w:t>联合体各方应按</w:t>
      </w:r>
      <w:r>
        <w:rPr>
          <w:rFonts w:hint="eastAsia"/>
          <w:lang w:eastAsia="zh-Hans"/>
        </w:rPr>
        <w:t>采购</w:t>
      </w:r>
      <w:r>
        <w:rPr>
          <w:rFonts w:hint="eastAsia"/>
        </w:rPr>
        <w:t>文件提供的格式签订联合体协议书，明确联合体牵头人和各方权利义务，并承诺就中</w:t>
      </w:r>
      <w:r>
        <w:rPr>
          <w:rFonts w:hint="eastAsia"/>
          <w:lang w:eastAsia="zh-Hans"/>
        </w:rPr>
        <w:t>选</w:t>
      </w:r>
      <w:r>
        <w:rPr>
          <w:rFonts w:hint="eastAsia"/>
        </w:rPr>
        <w:t>项目向</w:t>
      </w:r>
      <w:r>
        <w:rPr>
          <w:rFonts w:hint="eastAsia"/>
          <w:lang w:eastAsia="zh-Hans"/>
        </w:rPr>
        <w:t>采购</w:t>
      </w:r>
      <w:r>
        <w:rPr>
          <w:rFonts w:hint="eastAsia"/>
        </w:rPr>
        <w:t>人承担连带责任；</w:t>
      </w:r>
    </w:p>
    <w:p w14:paraId="5173F43D">
      <w:pPr>
        <w:pStyle w:val="31"/>
        <w:widowControl w:val="0"/>
        <w:numPr>
          <w:ilvl w:val="3"/>
          <w:numId w:val="3"/>
        </w:numPr>
        <w:spacing w:line="400" w:lineRule="exact"/>
        <w:ind w:firstLineChars="0"/>
      </w:pPr>
      <w:r>
        <w:rPr>
          <w:rFonts w:hint="eastAsia"/>
        </w:rPr>
        <w:t>由同一专业的单位组成的联合体，按照资质等级较低的单位确定资质等级；</w:t>
      </w:r>
    </w:p>
    <w:p w14:paraId="686DB122">
      <w:pPr>
        <w:pStyle w:val="31"/>
        <w:widowControl w:val="0"/>
        <w:numPr>
          <w:ilvl w:val="3"/>
          <w:numId w:val="3"/>
        </w:numPr>
        <w:spacing w:line="400" w:lineRule="exact"/>
        <w:ind w:firstLineChars="0"/>
      </w:pPr>
      <w:r>
        <w:rPr>
          <w:rFonts w:hint="eastAsia"/>
        </w:rPr>
        <w:t>联合体各方不得再以自己名义单独或参加其他联合体响应本</w:t>
      </w:r>
      <w:r>
        <w:rPr>
          <w:rFonts w:hint="eastAsia"/>
          <w:lang w:eastAsia="zh-Hans"/>
        </w:rPr>
        <w:t>采购</w:t>
      </w:r>
      <w:r>
        <w:rPr>
          <w:rFonts w:hint="eastAsia"/>
        </w:rPr>
        <w:t>项目，否则各相关</w:t>
      </w:r>
      <w:r>
        <w:rPr>
          <w:rFonts w:hint="eastAsia"/>
          <w:lang w:eastAsia="zh-Hans"/>
        </w:rPr>
        <w:t>响应</w:t>
      </w:r>
      <w:r>
        <w:rPr>
          <w:rFonts w:hint="eastAsia"/>
        </w:rPr>
        <w:t>均无效。</w:t>
      </w:r>
    </w:p>
    <w:p w14:paraId="5331518C">
      <w:pPr>
        <w:pStyle w:val="31"/>
        <w:widowControl w:val="0"/>
        <w:numPr>
          <w:ilvl w:val="2"/>
          <w:numId w:val="3"/>
        </w:numPr>
        <w:spacing w:line="400" w:lineRule="exact"/>
        <w:ind w:firstLineChars="0"/>
      </w:pPr>
      <w:r>
        <w:rPr>
          <w:rFonts w:hint="eastAsia"/>
          <w:lang w:eastAsia="zh-Hans"/>
        </w:rPr>
        <w:t>供应商</w:t>
      </w:r>
      <w:r>
        <w:rPr>
          <w:rFonts w:hint="eastAsia"/>
        </w:rPr>
        <w:t>不得存在下列情形之一：</w:t>
      </w:r>
    </w:p>
    <w:p w14:paraId="26124CCA">
      <w:pPr>
        <w:pStyle w:val="31"/>
        <w:widowControl w:val="0"/>
        <w:numPr>
          <w:ilvl w:val="3"/>
          <w:numId w:val="3"/>
        </w:numPr>
        <w:spacing w:line="400" w:lineRule="exact"/>
        <w:ind w:firstLineChars="0"/>
      </w:pPr>
      <w:r>
        <w:rPr>
          <w:rFonts w:hint="eastAsia"/>
        </w:rPr>
        <w:t>与</w:t>
      </w:r>
      <w:r>
        <w:rPr>
          <w:rFonts w:hint="eastAsia"/>
          <w:lang w:eastAsia="zh-Hans"/>
        </w:rPr>
        <w:t>采购</w:t>
      </w:r>
      <w:r>
        <w:rPr>
          <w:rFonts w:hint="eastAsia"/>
        </w:rPr>
        <w:t>人存在利害关系且可能影响</w:t>
      </w:r>
      <w:r>
        <w:rPr>
          <w:rFonts w:hint="eastAsia"/>
          <w:lang w:eastAsia="zh-Hans"/>
        </w:rPr>
        <w:t>采购</w:t>
      </w:r>
      <w:r>
        <w:rPr>
          <w:rFonts w:hint="eastAsia"/>
        </w:rPr>
        <w:t>公正性；</w:t>
      </w:r>
    </w:p>
    <w:p w14:paraId="2718AE90">
      <w:pPr>
        <w:pStyle w:val="31"/>
        <w:widowControl w:val="0"/>
        <w:numPr>
          <w:ilvl w:val="3"/>
          <w:numId w:val="3"/>
        </w:numPr>
        <w:spacing w:line="400" w:lineRule="exact"/>
        <w:ind w:firstLineChars="0"/>
      </w:pPr>
      <w:r>
        <w:rPr>
          <w:rFonts w:hint="eastAsia"/>
        </w:rPr>
        <w:t>与本次</w:t>
      </w:r>
      <w:r>
        <w:rPr>
          <w:rFonts w:hint="eastAsia"/>
          <w:lang w:eastAsia="zh-Hans"/>
        </w:rPr>
        <w:t>采购</w:t>
      </w:r>
      <w:r>
        <w:rPr>
          <w:rFonts w:hint="eastAsia"/>
        </w:rPr>
        <w:t>项目的其他</w:t>
      </w:r>
      <w:r>
        <w:rPr>
          <w:rFonts w:hint="eastAsia"/>
          <w:lang w:eastAsia="zh-Hans"/>
        </w:rPr>
        <w:t>供应商</w:t>
      </w:r>
      <w:r>
        <w:rPr>
          <w:rFonts w:hint="eastAsia"/>
        </w:rPr>
        <w:t>为同一个单位负责人；</w:t>
      </w:r>
    </w:p>
    <w:p w14:paraId="78ED813B">
      <w:pPr>
        <w:pStyle w:val="31"/>
        <w:widowControl w:val="0"/>
        <w:numPr>
          <w:ilvl w:val="3"/>
          <w:numId w:val="3"/>
        </w:numPr>
        <w:spacing w:line="400" w:lineRule="exact"/>
        <w:ind w:firstLineChars="0"/>
      </w:pPr>
      <w:r>
        <w:rPr>
          <w:rFonts w:hint="eastAsia"/>
        </w:rPr>
        <w:t>与本次</w:t>
      </w:r>
      <w:r>
        <w:rPr>
          <w:rFonts w:hint="eastAsia"/>
          <w:lang w:eastAsia="zh-Hans"/>
        </w:rPr>
        <w:t>采购</w:t>
      </w:r>
      <w:r>
        <w:rPr>
          <w:rFonts w:hint="eastAsia"/>
        </w:rPr>
        <w:t>项目的其他</w:t>
      </w:r>
      <w:r>
        <w:rPr>
          <w:rFonts w:hint="eastAsia"/>
          <w:lang w:eastAsia="zh-Hans"/>
        </w:rPr>
        <w:t>供应商</w:t>
      </w:r>
      <w:r>
        <w:rPr>
          <w:rFonts w:hint="eastAsia"/>
        </w:rPr>
        <w:t>存在控股、管理关系；</w:t>
      </w:r>
    </w:p>
    <w:p w14:paraId="4A83BA1B">
      <w:pPr>
        <w:pStyle w:val="31"/>
        <w:widowControl w:val="0"/>
        <w:numPr>
          <w:ilvl w:val="3"/>
          <w:numId w:val="3"/>
        </w:numPr>
        <w:spacing w:line="400" w:lineRule="exact"/>
        <w:ind w:firstLineChars="0"/>
      </w:pPr>
      <w:r>
        <w:rPr>
          <w:rFonts w:hint="eastAsia"/>
        </w:rPr>
        <w:t>为本次</w:t>
      </w:r>
      <w:r>
        <w:rPr>
          <w:rFonts w:hint="eastAsia"/>
          <w:lang w:eastAsia="zh-Hans"/>
        </w:rPr>
        <w:t>采购</w:t>
      </w:r>
      <w:r>
        <w:rPr>
          <w:rFonts w:hint="eastAsia"/>
        </w:rPr>
        <w:t>项目提供过设计、编制技术规范和其他文件的咨询服务；</w:t>
      </w:r>
    </w:p>
    <w:p w14:paraId="3A877972">
      <w:pPr>
        <w:pStyle w:val="31"/>
        <w:widowControl w:val="0"/>
        <w:numPr>
          <w:ilvl w:val="3"/>
          <w:numId w:val="3"/>
        </w:numPr>
        <w:spacing w:line="400" w:lineRule="exact"/>
        <w:ind w:firstLineChars="0"/>
      </w:pPr>
      <w:r>
        <w:rPr>
          <w:rFonts w:hint="eastAsia"/>
        </w:rPr>
        <w:t>被责令停产停业、暂扣或者吊销许可证、暂扣或者吊销执照；</w:t>
      </w:r>
    </w:p>
    <w:p w14:paraId="7A4AE9DF">
      <w:pPr>
        <w:pStyle w:val="31"/>
        <w:widowControl w:val="0"/>
        <w:numPr>
          <w:ilvl w:val="3"/>
          <w:numId w:val="3"/>
        </w:numPr>
        <w:spacing w:line="400" w:lineRule="exact"/>
        <w:ind w:firstLineChars="0"/>
      </w:pPr>
      <w:r>
        <w:rPr>
          <w:rFonts w:hint="eastAsia"/>
        </w:rPr>
        <w:t>进入清算程序，或被宣告破产，或其他丧失履约能力的情形；</w:t>
      </w:r>
    </w:p>
    <w:p w14:paraId="26FAF996">
      <w:pPr>
        <w:pStyle w:val="31"/>
        <w:widowControl w:val="0"/>
        <w:numPr>
          <w:ilvl w:val="3"/>
          <w:numId w:val="3"/>
        </w:numPr>
        <w:spacing w:line="400" w:lineRule="exact"/>
        <w:ind w:firstLineChars="0"/>
      </w:pPr>
      <w:r>
        <w:rPr>
          <w:rFonts w:hint="eastAsia"/>
        </w:rPr>
        <w:t>法律法规或</w:t>
      </w:r>
      <w:r>
        <w:rPr>
          <w:rFonts w:hint="eastAsia"/>
          <w:lang w:eastAsia="zh-Hans"/>
        </w:rPr>
        <w:t>供应商</w:t>
      </w:r>
      <w:r>
        <w:rPr>
          <w:rFonts w:hint="eastAsia"/>
        </w:rPr>
        <w:t>须知前附表规定的其他情形。</w:t>
      </w:r>
    </w:p>
    <w:p w14:paraId="0545C6CA">
      <w:pPr>
        <w:pStyle w:val="31"/>
        <w:widowControl w:val="0"/>
        <w:numPr>
          <w:ilvl w:val="1"/>
          <w:numId w:val="3"/>
        </w:numPr>
        <w:spacing w:line="400" w:lineRule="exact"/>
        <w:ind w:firstLineChars="0"/>
        <w:rPr>
          <w:b/>
          <w:bCs/>
        </w:rPr>
      </w:pPr>
      <w:r>
        <w:rPr>
          <w:rFonts w:hint="eastAsia"/>
          <w:b/>
          <w:bCs/>
        </w:rPr>
        <w:t>费用承担</w:t>
      </w:r>
    </w:p>
    <w:p w14:paraId="60E7D7F2">
      <w:pPr>
        <w:ind w:firstLine="420"/>
      </w:pPr>
      <w:r>
        <w:rPr>
          <w:rFonts w:hint="eastAsia"/>
          <w:lang w:eastAsia="zh-Hans"/>
        </w:rPr>
        <w:t>供应商</w:t>
      </w:r>
      <w:r>
        <w:rPr>
          <w:rFonts w:hint="eastAsia"/>
        </w:rPr>
        <w:t>准备和参加询价</w:t>
      </w:r>
      <w:r>
        <w:rPr>
          <w:rFonts w:hint="eastAsia"/>
          <w:lang w:eastAsia="zh-Hans"/>
        </w:rPr>
        <w:t>采购</w:t>
      </w:r>
      <w:r>
        <w:rPr>
          <w:rFonts w:hint="eastAsia"/>
        </w:rPr>
        <w:t>活动发生的费用自理。</w:t>
      </w:r>
    </w:p>
    <w:p w14:paraId="39545155">
      <w:pPr>
        <w:pStyle w:val="31"/>
        <w:widowControl w:val="0"/>
        <w:numPr>
          <w:ilvl w:val="1"/>
          <w:numId w:val="3"/>
        </w:numPr>
        <w:spacing w:line="400" w:lineRule="exact"/>
        <w:ind w:firstLineChars="0"/>
        <w:rPr>
          <w:b/>
          <w:bCs/>
        </w:rPr>
      </w:pPr>
      <w:r>
        <w:rPr>
          <w:rFonts w:hint="eastAsia"/>
          <w:b/>
          <w:bCs/>
        </w:rPr>
        <w:t>保密</w:t>
      </w:r>
    </w:p>
    <w:p w14:paraId="72C0EB5D">
      <w:pPr>
        <w:ind w:firstLine="420"/>
      </w:pPr>
      <w:r>
        <w:rPr>
          <w:rFonts w:hint="eastAsia"/>
        </w:rPr>
        <w:t>参与</w:t>
      </w:r>
      <w:r>
        <w:rPr>
          <w:rFonts w:hint="eastAsia"/>
          <w:lang w:eastAsia="zh-Hans"/>
        </w:rPr>
        <w:t>采购</w:t>
      </w:r>
      <w:r>
        <w:rPr>
          <w:rFonts w:hint="eastAsia"/>
        </w:rPr>
        <w:t>活动的各方应对</w:t>
      </w:r>
      <w:r>
        <w:rPr>
          <w:rFonts w:hint="eastAsia"/>
          <w:lang w:eastAsia="zh-Hans"/>
        </w:rPr>
        <w:t>采购</w:t>
      </w:r>
      <w:r>
        <w:rPr>
          <w:rFonts w:hint="eastAsia"/>
        </w:rPr>
        <w:t>文件和</w:t>
      </w:r>
      <w:r>
        <w:rPr>
          <w:rFonts w:hint="eastAsia"/>
          <w:lang w:eastAsia="zh-Hans"/>
        </w:rPr>
        <w:t>响应</w:t>
      </w:r>
      <w:r>
        <w:rPr>
          <w:rFonts w:hint="eastAsia"/>
        </w:rPr>
        <w:t>文件中的商业和技术等秘密保密，违者应对由此造成的后果承担法律责任。</w:t>
      </w:r>
    </w:p>
    <w:p w14:paraId="6E12458B">
      <w:pPr>
        <w:pStyle w:val="31"/>
        <w:widowControl w:val="0"/>
        <w:numPr>
          <w:ilvl w:val="1"/>
          <w:numId w:val="3"/>
        </w:numPr>
        <w:spacing w:line="400" w:lineRule="exact"/>
        <w:ind w:firstLineChars="0"/>
        <w:rPr>
          <w:b/>
          <w:bCs/>
        </w:rPr>
      </w:pPr>
      <w:r>
        <w:rPr>
          <w:rFonts w:hint="eastAsia"/>
          <w:b/>
          <w:bCs/>
        </w:rPr>
        <w:t>语言文字</w:t>
      </w:r>
    </w:p>
    <w:p w14:paraId="4E02E1F4">
      <w:pPr>
        <w:ind w:firstLine="420"/>
      </w:pPr>
      <w:r>
        <w:rPr>
          <w:rFonts w:hint="eastAsia"/>
        </w:rPr>
        <w:t>除专用术语外，与</w:t>
      </w:r>
      <w:r>
        <w:rPr>
          <w:rFonts w:hint="eastAsia"/>
          <w:lang w:eastAsia="zh-Hans"/>
        </w:rPr>
        <w:t>采购</w:t>
      </w:r>
      <w:r>
        <w:rPr>
          <w:rFonts w:hint="eastAsia"/>
        </w:rPr>
        <w:t>有关的语言均使用中文。必要时专用术语应附有中文注释。</w:t>
      </w:r>
    </w:p>
    <w:p w14:paraId="5FA31C3D">
      <w:pPr>
        <w:pStyle w:val="31"/>
        <w:widowControl w:val="0"/>
        <w:numPr>
          <w:ilvl w:val="1"/>
          <w:numId w:val="3"/>
        </w:numPr>
        <w:spacing w:line="400" w:lineRule="exact"/>
        <w:ind w:firstLineChars="0"/>
        <w:rPr>
          <w:b/>
          <w:bCs/>
        </w:rPr>
      </w:pPr>
      <w:r>
        <w:rPr>
          <w:rFonts w:hint="eastAsia"/>
          <w:b/>
          <w:bCs/>
        </w:rPr>
        <w:t>计量单位</w:t>
      </w:r>
    </w:p>
    <w:p w14:paraId="0F7F3EC2">
      <w:pPr>
        <w:ind w:firstLine="420"/>
      </w:pPr>
      <w:r>
        <w:rPr>
          <w:rFonts w:hint="eastAsia"/>
        </w:rPr>
        <w:t>所有计量均采用中华人民共和国法定计量单位。</w:t>
      </w:r>
    </w:p>
    <w:p w14:paraId="1F974FDA">
      <w:pPr>
        <w:pStyle w:val="31"/>
        <w:widowControl w:val="0"/>
        <w:numPr>
          <w:ilvl w:val="1"/>
          <w:numId w:val="3"/>
        </w:numPr>
        <w:spacing w:line="400" w:lineRule="exact"/>
        <w:ind w:firstLineChars="0"/>
        <w:rPr>
          <w:b/>
          <w:bCs/>
        </w:rPr>
      </w:pPr>
      <w:r>
        <w:rPr>
          <w:rFonts w:hint="eastAsia"/>
          <w:b/>
          <w:bCs/>
        </w:rPr>
        <w:t>踏勘/答疑会</w:t>
      </w:r>
    </w:p>
    <w:p w14:paraId="0ADF1A97">
      <w:pPr>
        <w:pStyle w:val="31"/>
        <w:widowControl w:val="0"/>
        <w:numPr>
          <w:ilvl w:val="2"/>
          <w:numId w:val="3"/>
        </w:numPr>
        <w:spacing w:line="400" w:lineRule="exact"/>
        <w:ind w:firstLineChars="0"/>
      </w:pPr>
      <w:r>
        <w:rPr>
          <w:rFonts w:hint="eastAsia"/>
          <w:lang w:eastAsia="zh-Hans"/>
        </w:rPr>
        <w:t>供应商</w:t>
      </w:r>
      <w:r>
        <w:rPr>
          <w:rFonts w:hint="eastAsia"/>
        </w:rPr>
        <w:t>须知前附表规定组织踏勘/答疑会的，</w:t>
      </w:r>
      <w:r>
        <w:rPr>
          <w:rFonts w:hint="eastAsia"/>
          <w:lang w:eastAsia="zh-Hans"/>
        </w:rPr>
        <w:t>采购</w:t>
      </w:r>
      <w:r>
        <w:rPr>
          <w:rFonts w:hint="eastAsia"/>
        </w:rPr>
        <w:t>人按</w:t>
      </w:r>
      <w:r>
        <w:rPr>
          <w:rFonts w:hint="eastAsia"/>
          <w:lang w:eastAsia="zh-Hans"/>
        </w:rPr>
        <w:t>供应商</w:t>
      </w:r>
      <w:r>
        <w:rPr>
          <w:rFonts w:hint="eastAsia"/>
        </w:rPr>
        <w:t>须知前附表规定的时间、地点组织</w:t>
      </w:r>
      <w:r>
        <w:rPr>
          <w:rFonts w:hint="eastAsia"/>
          <w:lang w:eastAsia="zh-Hans"/>
        </w:rPr>
        <w:t>供应商</w:t>
      </w:r>
      <w:r>
        <w:rPr>
          <w:rFonts w:hint="eastAsia"/>
        </w:rPr>
        <w:t>参与踏勘/答疑会。</w:t>
      </w:r>
    </w:p>
    <w:p w14:paraId="2C0BD5C5">
      <w:pPr>
        <w:pStyle w:val="31"/>
        <w:widowControl w:val="0"/>
        <w:numPr>
          <w:ilvl w:val="2"/>
          <w:numId w:val="3"/>
        </w:numPr>
        <w:spacing w:line="400" w:lineRule="exact"/>
        <w:ind w:firstLineChars="0"/>
      </w:pPr>
      <w:r>
        <w:rPr>
          <w:rFonts w:hint="eastAsia"/>
          <w:lang w:eastAsia="zh-Hans"/>
        </w:rPr>
        <w:t>供应商</w:t>
      </w:r>
      <w:r>
        <w:rPr>
          <w:rFonts w:hint="eastAsia"/>
        </w:rPr>
        <w:t>参与踏勘/答疑会发生的费用自理。</w:t>
      </w:r>
    </w:p>
    <w:p w14:paraId="5D14A1E8">
      <w:pPr>
        <w:pStyle w:val="31"/>
        <w:widowControl w:val="0"/>
        <w:numPr>
          <w:ilvl w:val="2"/>
          <w:numId w:val="3"/>
        </w:numPr>
        <w:spacing w:line="400" w:lineRule="exact"/>
        <w:ind w:firstLineChars="0"/>
      </w:pPr>
      <w:r>
        <w:rPr>
          <w:rFonts w:hint="eastAsia"/>
        </w:rPr>
        <w:t>除</w:t>
      </w:r>
      <w:r>
        <w:rPr>
          <w:rFonts w:hint="eastAsia"/>
          <w:lang w:eastAsia="zh-Hans"/>
        </w:rPr>
        <w:t>采购</w:t>
      </w:r>
      <w:r>
        <w:rPr>
          <w:rFonts w:hint="eastAsia"/>
        </w:rPr>
        <w:t>人的原因外，</w:t>
      </w:r>
      <w:r>
        <w:rPr>
          <w:rFonts w:hint="eastAsia"/>
          <w:lang w:eastAsia="zh-Hans"/>
        </w:rPr>
        <w:t>供应商</w:t>
      </w:r>
      <w:r>
        <w:rPr>
          <w:rFonts w:hint="eastAsia"/>
        </w:rPr>
        <w:t>自行负责在踏勘/答疑会现场中所发生的人员伤亡和财产损失。</w:t>
      </w:r>
    </w:p>
    <w:p w14:paraId="7B943C16">
      <w:pPr>
        <w:pStyle w:val="31"/>
        <w:widowControl w:val="0"/>
        <w:numPr>
          <w:ilvl w:val="2"/>
          <w:numId w:val="3"/>
        </w:numPr>
        <w:spacing w:line="400" w:lineRule="exact"/>
        <w:ind w:firstLineChars="0"/>
      </w:pPr>
      <w:r>
        <w:rPr>
          <w:rFonts w:hint="eastAsia"/>
          <w:lang w:eastAsia="zh-Hans"/>
        </w:rPr>
        <w:t>采购</w:t>
      </w:r>
      <w:r>
        <w:rPr>
          <w:rFonts w:hint="eastAsia"/>
        </w:rPr>
        <w:t>人在踏勘现场中介绍的场地和相关的周边环境情况，及答疑会中介绍的产品情况，供</w:t>
      </w:r>
      <w:r>
        <w:rPr>
          <w:rFonts w:hint="eastAsia"/>
          <w:lang w:eastAsia="zh-Hans"/>
        </w:rPr>
        <w:t>供应商</w:t>
      </w:r>
      <w:r>
        <w:rPr>
          <w:rFonts w:hint="eastAsia"/>
        </w:rPr>
        <w:t>人在编制</w:t>
      </w:r>
      <w:r>
        <w:rPr>
          <w:rFonts w:hint="eastAsia"/>
          <w:lang w:eastAsia="zh-Hans"/>
        </w:rPr>
        <w:t>响应</w:t>
      </w:r>
      <w:r>
        <w:rPr>
          <w:rFonts w:hint="eastAsia"/>
        </w:rPr>
        <w:t>文件时参考，</w:t>
      </w:r>
      <w:r>
        <w:rPr>
          <w:rFonts w:hint="eastAsia"/>
          <w:lang w:eastAsia="zh-Hans"/>
        </w:rPr>
        <w:t>采购</w:t>
      </w:r>
      <w:r>
        <w:rPr>
          <w:rFonts w:hint="eastAsia"/>
        </w:rPr>
        <w:t>人不对</w:t>
      </w:r>
      <w:r>
        <w:rPr>
          <w:rFonts w:hint="eastAsia"/>
          <w:lang w:eastAsia="zh-Hans"/>
        </w:rPr>
        <w:t>供应商</w:t>
      </w:r>
      <w:r>
        <w:rPr>
          <w:rFonts w:hint="eastAsia"/>
        </w:rPr>
        <w:t>据此作出的判断和决策负责。</w:t>
      </w:r>
    </w:p>
    <w:p w14:paraId="00D20D09">
      <w:pPr>
        <w:pStyle w:val="31"/>
        <w:widowControl w:val="0"/>
        <w:numPr>
          <w:ilvl w:val="1"/>
          <w:numId w:val="3"/>
        </w:numPr>
        <w:spacing w:line="400" w:lineRule="exact"/>
        <w:ind w:firstLineChars="0"/>
        <w:rPr>
          <w:b/>
          <w:bCs/>
        </w:rPr>
      </w:pPr>
      <w:r>
        <w:rPr>
          <w:rFonts w:hint="eastAsia"/>
          <w:b/>
          <w:bCs/>
        </w:rPr>
        <w:t>分包</w:t>
      </w:r>
    </w:p>
    <w:p w14:paraId="154ABB42">
      <w:pPr>
        <w:pStyle w:val="31"/>
        <w:widowControl w:val="0"/>
        <w:numPr>
          <w:ilvl w:val="2"/>
          <w:numId w:val="3"/>
        </w:numPr>
        <w:spacing w:line="400" w:lineRule="exact"/>
        <w:ind w:firstLineChars="0"/>
      </w:pPr>
      <w:r>
        <w:rPr>
          <w:rFonts w:hint="eastAsia"/>
        </w:rPr>
        <w:t>中</w:t>
      </w:r>
      <w:r>
        <w:rPr>
          <w:rFonts w:hint="eastAsia"/>
          <w:lang w:eastAsia="zh-Hans"/>
        </w:rPr>
        <w:t>选</w:t>
      </w:r>
      <w:r>
        <w:rPr>
          <w:rFonts w:hint="eastAsia"/>
        </w:rPr>
        <w:t>供应商应当按照合同约定履行义务，完成中</w:t>
      </w:r>
      <w:r>
        <w:rPr>
          <w:rFonts w:hint="eastAsia"/>
          <w:lang w:eastAsia="zh-Hans"/>
        </w:rPr>
        <w:t>选</w:t>
      </w:r>
      <w:r>
        <w:rPr>
          <w:rFonts w:hint="eastAsia"/>
        </w:rPr>
        <w:t>项目。中</w:t>
      </w:r>
      <w:r>
        <w:rPr>
          <w:rFonts w:hint="eastAsia"/>
          <w:lang w:eastAsia="zh-Hans"/>
        </w:rPr>
        <w:t>选</w:t>
      </w:r>
      <w:r>
        <w:rPr>
          <w:rFonts w:hint="eastAsia"/>
        </w:rPr>
        <w:t>供应商不得向他人转让中</w:t>
      </w:r>
      <w:r>
        <w:rPr>
          <w:rFonts w:hint="eastAsia"/>
          <w:lang w:eastAsia="zh-Hans"/>
        </w:rPr>
        <w:t>选</w:t>
      </w:r>
      <w:r>
        <w:rPr>
          <w:rFonts w:hint="eastAsia"/>
        </w:rPr>
        <w:t>项目，也不得将中</w:t>
      </w:r>
      <w:r>
        <w:rPr>
          <w:rFonts w:hint="eastAsia"/>
          <w:lang w:eastAsia="zh-Hans"/>
        </w:rPr>
        <w:t>选</w:t>
      </w:r>
      <w:r>
        <w:rPr>
          <w:rFonts w:hint="eastAsia"/>
        </w:rPr>
        <w:t>项目肢解后分别向他人转让。</w:t>
      </w:r>
    </w:p>
    <w:p w14:paraId="6EFE942A">
      <w:pPr>
        <w:pStyle w:val="31"/>
        <w:widowControl w:val="0"/>
        <w:numPr>
          <w:ilvl w:val="2"/>
          <w:numId w:val="3"/>
        </w:numPr>
        <w:spacing w:line="400" w:lineRule="exact"/>
        <w:ind w:firstLineChars="0"/>
      </w:pPr>
      <w:r>
        <w:rPr>
          <w:rFonts w:hint="eastAsia"/>
        </w:rPr>
        <w:t>中</w:t>
      </w:r>
      <w:r>
        <w:rPr>
          <w:rFonts w:hint="eastAsia"/>
          <w:lang w:eastAsia="zh-Hans"/>
        </w:rPr>
        <w:t>选</w:t>
      </w:r>
      <w:r>
        <w:rPr>
          <w:rFonts w:hint="eastAsia"/>
        </w:rPr>
        <w:t>供应商按照合同约定或者经</w:t>
      </w:r>
      <w:r>
        <w:rPr>
          <w:rFonts w:hint="eastAsia"/>
          <w:lang w:eastAsia="zh-Hans"/>
        </w:rPr>
        <w:t>采购</w:t>
      </w:r>
      <w:r>
        <w:rPr>
          <w:rFonts w:hint="eastAsia"/>
        </w:rPr>
        <w:t>人同意，可以将中</w:t>
      </w:r>
      <w:r>
        <w:rPr>
          <w:rFonts w:hint="eastAsia"/>
          <w:lang w:eastAsia="zh-Hans"/>
        </w:rPr>
        <w:t>选</w:t>
      </w:r>
      <w:r>
        <w:rPr>
          <w:rFonts w:hint="eastAsia"/>
        </w:rPr>
        <w:t>项目的部分非主体、非关键性工作分包给他人完成。接受分包的人应当具备相应的资格条件，并不得再次分包。中</w:t>
      </w:r>
      <w:r>
        <w:rPr>
          <w:rFonts w:hint="eastAsia"/>
          <w:lang w:eastAsia="zh-Hans"/>
        </w:rPr>
        <w:t>选</w:t>
      </w:r>
      <w:r>
        <w:rPr>
          <w:rFonts w:hint="eastAsia"/>
        </w:rPr>
        <w:t>供应商应当就分包项目向</w:t>
      </w:r>
      <w:r>
        <w:rPr>
          <w:rFonts w:hint="eastAsia"/>
          <w:lang w:eastAsia="zh-Hans"/>
        </w:rPr>
        <w:t>采购</w:t>
      </w:r>
      <w:r>
        <w:rPr>
          <w:rFonts w:hint="eastAsia"/>
        </w:rPr>
        <w:t>人负责，接受分包的人就分包项目承担连带责任。</w:t>
      </w:r>
    </w:p>
    <w:p w14:paraId="3786F5A6">
      <w:pPr>
        <w:pStyle w:val="31"/>
        <w:widowControl w:val="0"/>
        <w:numPr>
          <w:ilvl w:val="1"/>
          <w:numId w:val="3"/>
        </w:numPr>
        <w:spacing w:line="400" w:lineRule="exact"/>
        <w:ind w:firstLineChars="0"/>
        <w:rPr>
          <w:b/>
          <w:bCs/>
        </w:rPr>
      </w:pPr>
      <w:r>
        <w:rPr>
          <w:rFonts w:hint="eastAsia"/>
          <w:b/>
          <w:bCs/>
        </w:rPr>
        <w:t>响应和偏离</w:t>
      </w:r>
    </w:p>
    <w:p w14:paraId="4F8AB034">
      <w:pPr>
        <w:pStyle w:val="31"/>
        <w:widowControl w:val="0"/>
        <w:numPr>
          <w:ilvl w:val="2"/>
          <w:numId w:val="3"/>
        </w:numPr>
        <w:spacing w:line="400" w:lineRule="exact"/>
        <w:ind w:firstLineChars="0"/>
      </w:pPr>
      <w:r>
        <w:rPr>
          <w:rFonts w:hint="eastAsia"/>
          <w:lang w:eastAsia="zh-Hans"/>
        </w:rPr>
        <w:t>响应</w:t>
      </w:r>
      <w:r>
        <w:rPr>
          <w:rFonts w:hint="eastAsia"/>
        </w:rPr>
        <w:t>文件应当对</w:t>
      </w:r>
      <w:r>
        <w:rPr>
          <w:rFonts w:hint="eastAsia"/>
          <w:lang w:eastAsia="zh-Hans"/>
        </w:rPr>
        <w:t>采购</w:t>
      </w:r>
      <w:r>
        <w:rPr>
          <w:rFonts w:hint="eastAsia"/>
        </w:rPr>
        <w:t>文件的实质性要求和条件作出满足性或更有利于</w:t>
      </w:r>
      <w:r>
        <w:rPr>
          <w:rFonts w:hint="eastAsia"/>
          <w:lang w:eastAsia="zh-Hans"/>
        </w:rPr>
        <w:t>采购</w:t>
      </w:r>
      <w:r>
        <w:rPr>
          <w:rFonts w:hint="eastAsia"/>
        </w:rPr>
        <w:t>人的响应，否则，</w:t>
      </w:r>
      <w:r>
        <w:rPr>
          <w:rFonts w:hint="eastAsia"/>
          <w:lang w:eastAsia="zh-Hans"/>
        </w:rPr>
        <w:t>供应商</w:t>
      </w:r>
      <w:r>
        <w:rPr>
          <w:rFonts w:hint="eastAsia"/>
        </w:rPr>
        <w:t>的</w:t>
      </w:r>
      <w:r>
        <w:rPr>
          <w:rFonts w:hint="eastAsia"/>
          <w:lang w:eastAsia="zh-Hans"/>
        </w:rPr>
        <w:t>响应文件</w:t>
      </w:r>
      <w:r>
        <w:rPr>
          <w:rFonts w:hint="eastAsia"/>
        </w:rPr>
        <w:t>将被否决。响应和偏离的说明详见</w:t>
      </w:r>
      <w:r>
        <w:rPr>
          <w:rFonts w:hint="eastAsia"/>
          <w:lang w:eastAsia="zh-Hans"/>
        </w:rPr>
        <w:t>供应商</w:t>
      </w:r>
      <w:r>
        <w:rPr>
          <w:rFonts w:hint="eastAsia"/>
        </w:rPr>
        <w:t>须知前附表。</w:t>
      </w:r>
    </w:p>
    <w:p w14:paraId="16969EFF">
      <w:pPr>
        <w:pStyle w:val="31"/>
        <w:widowControl w:val="0"/>
        <w:numPr>
          <w:ilvl w:val="2"/>
          <w:numId w:val="3"/>
        </w:numPr>
        <w:spacing w:line="400" w:lineRule="exact"/>
        <w:ind w:firstLineChars="0"/>
      </w:pPr>
      <w:r>
        <w:rPr>
          <w:rFonts w:hint="eastAsia"/>
          <w:lang w:eastAsia="zh-Hans"/>
        </w:rPr>
        <w:t>供应商</w:t>
      </w:r>
      <w:r>
        <w:rPr>
          <w:rFonts w:hint="eastAsia"/>
        </w:rPr>
        <w:t>应根据</w:t>
      </w:r>
      <w:r>
        <w:rPr>
          <w:rFonts w:hint="eastAsia"/>
          <w:lang w:eastAsia="zh-Hans"/>
        </w:rPr>
        <w:t>采购</w:t>
      </w:r>
      <w:r>
        <w:rPr>
          <w:rFonts w:hint="eastAsia"/>
        </w:rPr>
        <w:t>文件的要求提供设备技术性能指标的详细描述、技术支持资料及技术服务和质保期、服务计划等内容，以对</w:t>
      </w:r>
      <w:r>
        <w:rPr>
          <w:rFonts w:hint="eastAsia"/>
          <w:lang w:eastAsia="zh-Hans"/>
        </w:rPr>
        <w:t>采购</w:t>
      </w:r>
      <w:r>
        <w:rPr>
          <w:rFonts w:hint="eastAsia"/>
        </w:rPr>
        <w:t>文件作出响应。</w:t>
      </w:r>
    </w:p>
    <w:p w14:paraId="2B5E69E4">
      <w:pPr>
        <w:pStyle w:val="31"/>
        <w:widowControl w:val="0"/>
        <w:numPr>
          <w:ilvl w:val="2"/>
          <w:numId w:val="3"/>
        </w:numPr>
        <w:spacing w:line="400" w:lineRule="exact"/>
        <w:ind w:firstLineChars="0"/>
      </w:pPr>
      <w:r>
        <w:rPr>
          <w:rFonts w:hint="eastAsia"/>
          <w:lang w:eastAsia="zh-Hans"/>
        </w:rPr>
        <w:t>响应</w:t>
      </w:r>
      <w:r>
        <w:rPr>
          <w:rFonts w:hint="eastAsia"/>
        </w:rPr>
        <w:t>文件中应针对实质性要求和条件中列明的技术要求提供技术支持资料。技术支持资料以制造商公开发布的印刷资料，或检测机构出具的检测报告或</w:t>
      </w:r>
      <w:r>
        <w:rPr>
          <w:rFonts w:hint="eastAsia"/>
          <w:lang w:eastAsia="zh-Hans"/>
        </w:rPr>
        <w:t>供应商</w:t>
      </w:r>
      <w:r>
        <w:rPr>
          <w:rFonts w:hint="eastAsia"/>
        </w:rPr>
        <w:t>须知前附表允许的其他形式为准，不符合前述要求的，视为无技术支持资料。</w:t>
      </w:r>
    </w:p>
    <w:p w14:paraId="60110DB8">
      <w:pPr>
        <w:pStyle w:val="31"/>
        <w:widowControl w:val="0"/>
        <w:numPr>
          <w:ilvl w:val="2"/>
          <w:numId w:val="3"/>
        </w:numPr>
        <w:spacing w:line="400" w:lineRule="exact"/>
        <w:ind w:firstLineChars="0"/>
      </w:pPr>
      <w:r>
        <w:rPr>
          <w:rFonts w:hint="eastAsia"/>
          <w:lang w:eastAsia="zh-Hans"/>
        </w:rPr>
        <w:t>响应</w:t>
      </w:r>
      <w:r>
        <w:rPr>
          <w:rFonts w:hint="eastAsia"/>
        </w:rPr>
        <w:t>文件对</w:t>
      </w:r>
      <w:r>
        <w:rPr>
          <w:rFonts w:hint="eastAsia"/>
          <w:lang w:eastAsia="zh-Hans"/>
        </w:rPr>
        <w:t>采购</w:t>
      </w:r>
      <w:r>
        <w:rPr>
          <w:rFonts w:hint="eastAsia"/>
        </w:rPr>
        <w:t>文件的全部偏离，均应在</w:t>
      </w:r>
      <w:r>
        <w:rPr>
          <w:rFonts w:hint="eastAsia"/>
          <w:lang w:eastAsia="zh-Hans"/>
        </w:rPr>
        <w:t>响应</w:t>
      </w:r>
      <w:r>
        <w:rPr>
          <w:rFonts w:hint="eastAsia"/>
        </w:rPr>
        <w:t>文件中列明，除列明的内容外，视为</w:t>
      </w:r>
      <w:r>
        <w:rPr>
          <w:rFonts w:hint="eastAsia"/>
          <w:lang w:eastAsia="zh-Hans"/>
        </w:rPr>
        <w:t>供应商</w:t>
      </w:r>
      <w:r>
        <w:rPr>
          <w:rFonts w:hint="eastAsia"/>
        </w:rPr>
        <w:t>响应</w:t>
      </w:r>
      <w:r>
        <w:rPr>
          <w:rFonts w:hint="eastAsia"/>
          <w:lang w:eastAsia="zh-Hans"/>
        </w:rPr>
        <w:t>采购</w:t>
      </w:r>
      <w:r>
        <w:rPr>
          <w:rFonts w:hint="eastAsia"/>
        </w:rPr>
        <w:t>文件的全部要求。</w:t>
      </w:r>
    </w:p>
    <w:p w14:paraId="09482709">
      <w:pPr>
        <w:pStyle w:val="31"/>
        <w:widowControl w:val="0"/>
        <w:numPr>
          <w:ilvl w:val="1"/>
          <w:numId w:val="3"/>
        </w:numPr>
        <w:spacing w:line="400" w:lineRule="exact"/>
        <w:ind w:firstLineChars="0"/>
        <w:rPr>
          <w:b/>
          <w:bCs/>
        </w:rPr>
      </w:pPr>
      <w:r>
        <w:rPr>
          <w:rFonts w:hint="eastAsia"/>
          <w:b/>
          <w:bCs/>
        </w:rPr>
        <w:t>响应文件副本处置</w:t>
      </w:r>
    </w:p>
    <w:p w14:paraId="300E39EB">
      <w:pPr>
        <w:pStyle w:val="31"/>
        <w:widowControl w:val="0"/>
        <w:numPr>
          <w:ilvl w:val="2"/>
          <w:numId w:val="3"/>
        </w:numPr>
        <w:spacing w:line="400" w:lineRule="exact"/>
        <w:ind w:firstLineChars="0"/>
        <w:rPr>
          <w:b/>
          <w:bCs/>
        </w:rPr>
      </w:pPr>
      <w:bookmarkStart w:id="30" w:name="_Hlk158130883"/>
      <w:r>
        <w:rPr>
          <w:rFonts w:hint="eastAsia"/>
        </w:rPr>
        <w:t>采购项目采购结果公示结束并发布中选通知书后1</w:t>
      </w:r>
      <w:r>
        <w:t>5</w:t>
      </w:r>
      <w:r>
        <w:rPr>
          <w:rFonts w:hint="eastAsia"/>
        </w:rPr>
        <w:t>日内，未中选的供应商可联系采购人自行取回响应文件副本，发生的费用自理。逾期未联系领取的，采购人将予以销毁处理。</w:t>
      </w:r>
      <w:bookmarkEnd w:id="30"/>
    </w:p>
    <w:p w14:paraId="2CD0C84F">
      <w:pPr>
        <w:pStyle w:val="31"/>
        <w:widowControl w:val="0"/>
        <w:numPr>
          <w:ilvl w:val="2"/>
          <w:numId w:val="3"/>
        </w:numPr>
        <w:spacing w:line="400" w:lineRule="exact"/>
        <w:ind w:firstLineChars="0"/>
        <w:rPr>
          <w:b/>
          <w:bCs/>
        </w:rPr>
      </w:pPr>
      <w:bookmarkStart w:id="31" w:name="_Hlk158130895"/>
      <w:r>
        <w:rPr>
          <w:rFonts w:hint="eastAsia"/>
        </w:rPr>
        <w:t>中选供应商的响应文件副本由采购人留存。</w:t>
      </w:r>
      <w:bookmarkEnd w:id="31"/>
    </w:p>
    <w:bookmarkEnd w:id="29"/>
    <w:p w14:paraId="60A153AB">
      <w:pPr>
        <w:pStyle w:val="31"/>
        <w:widowControl w:val="0"/>
        <w:spacing w:line="400" w:lineRule="exact"/>
        <w:ind w:firstLine="0" w:firstLineChars="0"/>
      </w:pPr>
    </w:p>
    <w:p w14:paraId="2813A036">
      <w:pPr>
        <w:pStyle w:val="31"/>
        <w:widowControl w:val="0"/>
        <w:numPr>
          <w:ilvl w:val="0"/>
          <w:numId w:val="3"/>
        </w:numPr>
        <w:spacing w:line="400" w:lineRule="exact"/>
        <w:ind w:firstLineChars="0"/>
        <w:rPr>
          <w:b/>
          <w:bCs/>
        </w:rPr>
      </w:pPr>
      <w:r>
        <w:rPr>
          <w:rFonts w:hint="eastAsia"/>
          <w:b/>
          <w:bCs/>
          <w:lang w:eastAsia="zh-Hans"/>
        </w:rPr>
        <w:t>采购</w:t>
      </w:r>
      <w:r>
        <w:rPr>
          <w:rFonts w:hint="eastAsia"/>
          <w:b/>
          <w:bCs/>
        </w:rPr>
        <w:t>文件</w:t>
      </w:r>
    </w:p>
    <w:p w14:paraId="13F61056">
      <w:pPr>
        <w:pStyle w:val="31"/>
        <w:widowControl w:val="0"/>
        <w:numPr>
          <w:ilvl w:val="1"/>
          <w:numId w:val="3"/>
        </w:numPr>
        <w:spacing w:line="400" w:lineRule="exact"/>
        <w:ind w:firstLineChars="0"/>
        <w:rPr>
          <w:b/>
          <w:bCs/>
        </w:rPr>
      </w:pPr>
      <w:r>
        <w:rPr>
          <w:rFonts w:hint="eastAsia"/>
          <w:b/>
          <w:bCs/>
        </w:rPr>
        <w:t>本</w:t>
      </w:r>
      <w:r>
        <w:rPr>
          <w:rFonts w:hint="eastAsia"/>
          <w:b/>
          <w:bCs/>
          <w:lang w:eastAsia="zh-Hans"/>
        </w:rPr>
        <w:t>采购</w:t>
      </w:r>
      <w:r>
        <w:rPr>
          <w:rFonts w:hint="eastAsia"/>
          <w:b/>
          <w:bCs/>
        </w:rPr>
        <w:t>文件由以下部分组成：</w:t>
      </w:r>
    </w:p>
    <w:p w14:paraId="61DD691D">
      <w:pPr>
        <w:pStyle w:val="31"/>
        <w:widowControl w:val="0"/>
        <w:numPr>
          <w:ilvl w:val="2"/>
          <w:numId w:val="3"/>
        </w:numPr>
        <w:spacing w:line="400" w:lineRule="exact"/>
        <w:ind w:firstLineChars="0"/>
      </w:pPr>
      <w:r>
        <w:rPr>
          <w:rFonts w:hint="eastAsia"/>
          <w:lang w:eastAsia="zh-Hans"/>
        </w:rPr>
        <w:t>供应商</w:t>
      </w:r>
      <w:r>
        <w:rPr>
          <w:rFonts w:hint="eastAsia"/>
        </w:rPr>
        <w:t>须知；</w:t>
      </w:r>
    </w:p>
    <w:p w14:paraId="06166E62">
      <w:pPr>
        <w:pStyle w:val="31"/>
        <w:widowControl w:val="0"/>
        <w:numPr>
          <w:ilvl w:val="2"/>
          <w:numId w:val="3"/>
        </w:numPr>
        <w:spacing w:line="400" w:lineRule="exact"/>
        <w:ind w:firstLineChars="0"/>
      </w:pPr>
      <w:r>
        <w:rPr>
          <w:rFonts w:hint="eastAsia"/>
        </w:rPr>
        <w:t>评</w:t>
      </w:r>
      <w:r>
        <w:rPr>
          <w:rFonts w:hint="eastAsia"/>
          <w:lang w:eastAsia="zh-Hans"/>
        </w:rPr>
        <w:t>审</w:t>
      </w:r>
      <w:r>
        <w:rPr>
          <w:rFonts w:hint="eastAsia"/>
        </w:rPr>
        <w:t>办法；</w:t>
      </w:r>
    </w:p>
    <w:p w14:paraId="259547D9">
      <w:pPr>
        <w:pStyle w:val="31"/>
        <w:widowControl w:val="0"/>
        <w:numPr>
          <w:ilvl w:val="2"/>
          <w:numId w:val="3"/>
        </w:numPr>
        <w:spacing w:line="400" w:lineRule="exact"/>
        <w:ind w:firstLineChars="0"/>
      </w:pPr>
      <w:r>
        <w:rPr>
          <w:rFonts w:hint="eastAsia"/>
        </w:rPr>
        <w:t>项目需求；</w:t>
      </w:r>
    </w:p>
    <w:p w14:paraId="6AF203AE">
      <w:pPr>
        <w:pStyle w:val="31"/>
        <w:widowControl w:val="0"/>
        <w:numPr>
          <w:ilvl w:val="2"/>
          <w:numId w:val="3"/>
        </w:numPr>
        <w:spacing w:line="400" w:lineRule="exact"/>
        <w:ind w:firstLineChars="0"/>
      </w:pPr>
      <w:r>
        <w:rPr>
          <w:rFonts w:hint="eastAsia"/>
          <w:lang w:eastAsia="zh-Hans"/>
        </w:rPr>
        <w:t>响应</w:t>
      </w:r>
      <w:r>
        <w:rPr>
          <w:rFonts w:hint="eastAsia"/>
        </w:rPr>
        <w:t>文件格式；</w:t>
      </w:r>
    </w:p>
    <w:p w14:paraId="61841EB9">
      <w:pPr>
        <w:pStyle w:val="31"/>
        <w:widowControl w:val="0"/>
        <w:numPr>
          <w:ilvl w:val="2"/>
          <w:numId w:val="3"/>
        </w:numPr>
        <w:spacing w:line="400" w:lineRule="exact"/>
        <w:ind w:firstLineChars="0"/>
      </w:pPr>
      <w:r>
        <w:rPr>
          <w:rFonts w:hint="eastAsia"/>
        </w:rPr>
        <w:t>合同条款及格式。</w:t>
      </w:r>
    </w:p>
    <w:p w14:paraId="249B8A6E">
      <w:pPr>
        <w:pStyle w:val="31"/>
        <w:widowControl w:val="0"/>
        <w:spacing w:line="400" w:lineRule="exact"/>
        <w:ind w:firstLine="0" w:firstLineChars="0"/>
      </w:pPr>
      <w:r>
        <w:rPr>
          <w:rFonts w:hint="eastAsia"/>
        </w:rPr>
        <w:t>注：</w:t>
      </w:r>
      <w:r>
        <w:rPr>
          <w:rFonts w:hint="eastAsia"/>
          <w:lang w:eastAsia="zh-Hans"/>
        </w:rPr>
        <w:t>采购</w:t>
      </w:r>
      <w:r>
        <w:rPr>
          <w:rFonts w:hint="eastAsia"/>
        </w:rPr>
        <w:t>人对本项目</w:t>
      </w:r>
      <w:r>
        <w:rPr>
          <w:rFonts w:hint="eastAsia"/>
          <w:lang w:eastAsia="zh-Hans"/>
        </w:rPr>
        <w:t>采购</w:t>
      </w:r>
      <w:r>
        <w:rPr>
          <w:rFonts w:hint="eastAsia"/>
        </w:rPr>
        <w:t>文件作出的所有澄清或修改内容，构成</w:t>
      </w:r>
      <w:r>
        <w:rPr>
          <w:rFonts w:hint="eastAsia"/>
          <w:lang w:eastAsia="zh-Hans"/>
        </w:rPr>
        <w:t>采购</w:t>
      </w:r>
      <w:r>
        <w:rPr>
          <w:rFonts w:hint="eastAsia"/>
        </w:rPr>
        <w:t>文件的组成部分。</w:t>
      </w:r>
    </w:p>
    <w:p w14:paraId="7E1A7506">
      <w:pPr>
        <w:pStyle w:val="31"/>
        <w:widowControl w:val="0"/>
        <w:numPr>
          <w:ilvl w:val="1"/>
          <w:numId w:val="3"/>
        </w:numPr>
        <w:spacing w:line="400" w:lineRule="exact"/>
        <w:ind w:firstLineChars="0"/>
        <w:rPr>
          <w:b/>
          <w:bCs/>
        </w:rPr>
      </w:pPr>
      <w:r>
        <w:rPr>
          <w:rFonts w:hint="eastAsia"/>
          <w:b/>
          <w:bCs/>
          <w:lang w:eastAsia="zh-Hans"/>
        </w:rPr>
        <w:t>采购</w:t>
      </w:r>
      <w:r>
        <w:rPr>
          <w:rFonts w:hint="eastAsia"/>
          <w:b/>
          <w:bCs/>
        </w:rPr>
        <w:t>文件的澄清</w:t>
      </w:r>
    </w:p>
    <w:p w14:paraId="580869EE">
      <w:pPr>
        <w:pStyle w:val="31"/>
        <w:widowControl w:val="0"/>
        <w:numPr>
          <w:ilvl w:val="2"/>
          <w:numId w:val="3"/>
        </w:numPr>
        <w:spacing w:line="400" w:lineRule="exact"/>
        <w:ind w:firstLineChars="0"/>
      </w:pPr>
      <w:r>
        <w:rPr>
          <w:rFonts w:hint="eastAsia"/>
          <w:lang w:eastAsia="zh-Hans"/>
        </w:rPr>
        <w:t>供应商</w:t>
      </w:r>
      <w:r>
        <w:rPr>
          <w:rFonts w:hint="eastAsia"/>
        </w:rPr>
        <w:t>应仔细阅读和检查</w:t>
      </w:r>
      <w:r>
        <w:rPr>
          <w:rFonts w:hint="eastAsia"/>
          <w:lang w:eastAsia="zh-Hans"/>
        </w:rPr>
        <w:t>采购</w:t>
      </w:r>
      <w:r>
        <w:rPr>
          <w:rFonts w:hint="eastAsia"/>
        </w:rPr>
        <w:t>文件的全部内容。如发现缺页或附件不全，应及时向</w:t>
      </w:r>
      <w:r>
        <w:rPr>
          <w:rFonts w:hint="eastAsia"/>
          <w:lang w:eastAsia="zh-Hans"/>
        </w:rPr>
        <w:t>采购</w:t>
      </w:r>
      <w:r>
        <w:rPr>
          <w:rFonts w:hint="eastAsia"/>
        </w:rPr>
        <w:t>人提出，以便补齐。如有质疑，</w:t>
      </w:r>
      <w:r>
        <w:rPr>
          <w:rFonts w:hint="eastAsia"/>
          <w:lang w:eastAsia="zh-Hans"/>
        </w:rPr>
        <w:t>供应商</w:t>
      </w:r>
      <w:r>
        <w:rPr>
          <w:rFonts w:hint="eastAsia"/>
        </w:rPr>
        <w:t>应按本章节第</w:t>
      </w:r>
      <w:r>
        <w:t>6</w:t>
      </w:r>
      <w:r>
        <w:rPr>
          <w:rFonts w:hint="eastAsia"/>
        </w:rPr>
        <w:t>条的相关规定向</w:t>
      </w:r>
      <w:r>
        <w:rPr>
          <w:rFonts w:hint="eastAsia"/>
          <w:lang w:eastAsia="zh-Hans"/>
        </w:rPr>
        <w:t>采购</w:t>
      </w:r>
      <w:r>
        <w:rPr>
          <w:rFonts w:hint="eastAsia"/>
        </w:rPr>
        <w:t>人提出。</w:t>
      </w:r>
    </w:p>
    <w:p w14:paraId="55D4A7F3">
      <w:pPr>
        <w:pStyle w:val="31"/>
        <w:widowControl w:val="0"/>
        <w:numPr>
          <w:ilvl w:val="2"/>
          <w:numId w:val="3"/>
        </w:numPr>
        <w:spacing w:line="400" w:lineRule="exact"/>
        <w:ind w:firstLineChars="0"/>
      </w:pPr>
      <w:r>
        <w:rPr>
          <w:rFonts w:hint="eastAsia"/>
          <w:lang w:eastAsia="zh-Hans"/>
        </w:rPr>
        <w:t>采购</w:t>
      </w:r>
      <w:r>
        <w:rPr>
          <w:rFonts w:hint="eastAsia"/>
        </w:rPr>
        <w:t>文件的澄清将在</w:t>
      </w:r>
      <w:r>
        <w:rPr>
          <w:rFonts w:hint="eastAsia"/>
          <w:lang w:eastAsia="zh-Hans"/>
        </w:rPr>
        <w:t>供应商</w:t>
      </w:r>
      <w:r>
        <w:rPr>
          <w:rFonts w:hint="eastAsia"/>
        </w:rPr>
        <w:t>须知前附表规定的时间内，以公告或电子邮件形式向所有潜在</w:t>
      </w:r>
      <w:r>
        <w:rPr>
          <w:rFonts w:hint="eastAsia"/>
          <w:lang w:eastAsia="zh-Hans"/>
        </w:rPr>
        <w:t>供应商</w:t>
      </w:r>
      <w:r>
        <w:rPr>
          <w:rFonts w:hint="eastAsia"/>
        </w:rPr>
        <w:t>发布，但不指明澄清问题的来源。如果澄清发出的时间和内容明显影响</w:t>
      </w:r>
      <w:r>
        <w:rPr>
          <w:rFonts w:hint="eastAsia"/>
          <w:lang w:eastAsia="zh-Hans"/>
        </w:rPr>
        <w:t>响应</w:t>
      </w:r>
      <w:r>
        <w:rPr>
          <w:rFonts w:hint="eastAsia"/>
        </w:rPr>
        <w:t>文件编制的，将相应延长</w:t>
      </w:r>
      <w:r>
        <w:rPr>
          <w:rFonts w:hint="eastAsia"/>
          <w:lang w:eastAsia="zh-Hans"/>
        </w:rPr>
        <w:t>响应文件递交</w:t>
      </w:r>
      <w:r>
        <w:rPr>
          <w:rFonts w:hint="eastAsia"/>
        </w:rPr>
        <w:t>截止时间。</w:t>
      </w:r>
    </w:p>
    <w:p w14:paraId="5A3C02F9">
      <w:pPr>
        <w:pStyle w:val="31"/>
        <w:widowControl w:val="0"/>
        <w:spacing w:line="400" w:lineRule="exact"/>
        <w:ind w:firstLine="0" w:firstLineChars="0"/>
      </w:pPr>
    </w:p>
    <w:p w14:paraId="4B4AE14C">
      <w:pPr>
        <w:pStyle w:val="31"/>
        <w:widowControl w:val="0"/>
        <w:numPr>
          <w:ilvl w:val="0"/>
          <w:numId w:val="3"/>
        </w:numPr>
        <w:spacing w:line="400" w:lineRule="exact"/>
        <w:ind w:firstLineChars="0"/>
        <w:rPr>
          <w:b/>
          <w:bCs/>
        </w:rPr>
      </w:pPr>
      <w:r>
        <w:rPr>
          <w:rFonts w:hint="eastAsia"/>
          <w:b/>
          <w:bCs/>
          <w:lang w:eastAsia="zh-Hans"/>
        </w:rPr>
        <w:t>响应</w:t>
      </w:r>
      <w:r>
        <w:rPr>
          <w:rFonts w:hint="eastAsia"/>
          <w:b/>
          <w:bCs/>
        </w:rPr>
        <w:t>文件</w:t>
      </w:r>
    </w:p>
    <w:p w14:paraId="12B20E75">
      <w:pPr>
        <w:pStyle w:val="31"/>
        <w:widowControl w:val="0"/>
        <w:numPr>
          <w:ilvl w:val="1"/>
          <w:numId w:val="3"/>
        </w:numPr>
        <w:spacing w:line="400" w:lineRule="exact"/>
        <w:ind w:firstLineChars="0"/>
        <w:rPr>
          <w:b/>
          <w:bCs/>
        </w:rPr>
      </w:pPr>
      <w:r>
        <w:rPr>
          <w:rFonts w:hint="eastAsia"/>
          <w:b/>
          <w:bCs/>
          <w:lang w:eastAsia="zh-Hans"/>
        </w:rPr>
        <w:t>响应</w:t>
      </w:r>
      <w:r>
        <w:rPr>
          <w:rFonts w:hint="eastAsia"/>
          <w:b/>
          <w:bCs/>
        </w:rPr>
        <w:t>文件的组成</w:t>
      </w:r>
    </w:p>
    <w:p w14:paraId="53E15CEB">
      <w:pPr>
        <w:pStyle w:val="31"/>
        <w:widowControl w:val="0"/>
        <w:numPr>
          <w:ilvl w:val="2"/>
          <w:numId w:val="3"/>
        </w:numPr>
        <w:spacing w:line="400" w:lineRule="exact"/>
        <w:ind w:firstLineChars="0"/>
      </w:pPr>
      <w:r>
        <w:rPr>
          <w:rFonts w:hint="eastAsia"/>
          <w:lang w:eastAsia="zh-Hans"/>
        </w:rPr>
        <w:t>响应</w:t>
      </w:r>
      <w:r>
        <w:rPr>
          <w:rFonts w:hint="eastAsia"/>
        </w:rPr>
        <w:t>文件组成及格式见本</w:t>
      </w:r>
      <w:r>
        <w:rPr>
          <w:rFonts w:hint="eastAsia"/>
          <w:lang w:eastAsia="zh-Hans"/>
        </w:rPr>
        <w:t>采购</w:t>
      </w:r>
      <w:r>
        <w:rPr>
          <w:rFonts w:hint="eastAsia"/>
        </w:rPr>
        <w:t>文件第一章第一节和第四章。</w:t>
      </w:r>
      <w:r>
        <w:rPr>
          <w:rFonts w:hint="eastAsia"/>
          <w:lang w:eastAsia="zh-Hans"/>
        </w:rPr>
        <w:t>供应商</w:t>
      </w:r>
      <w:r>
        <w:rPr>
          <w:rFonts w:hint="eastAsia"/>
        </w:rPr>
        <w:t>在评</w:t>
      </w:r>
      <w:r>
        <w:rPr>
          <w:rFonts w:hint="eastAsia"/>
          <w:lang w:eastAsia="zh-Hans"/>
        </w:rPr>
        <w:t>审</w:t>
      </w:r>
      <w:r>
        <w:rPr>
          <w:rFonts w:hint="eastAsia"/>
        </w:rPr>
        <w:t>过程中作出的符合法律法规和</w:t>
      </w:r>
      <w:r>
        <w:rPr>
          <w:rFonts w:hint="eastAsia"/>
          <w:lang w:eastAsia="zh-Hans"/>
        </w:rPr>
        <w:t>采购</w:t>
      </w:r>
      <w:r>
        <w:rPr>
          <w:rFonts w:hint="eastAsia"/>
        </w:rPr>
        <w:t>文件规定的澄清确认，构成</w:t>
      </w:r>
      <w:r>
        <w:rPr>
          <w:rFonts w:hint="eastAsia"/>
          <w:lang w:eastAsia="zh-Hans"/>
        </w:rPr>
        <w:t>响应</w:t>
      </w:r>
      <w:r>
        <w:rPr>
          <w:rFonts w:hint="eastAsia"/>
        </w:rPr>
        <w:t>文件的组成部分。</w:t>
      </w:r>
    </w:p>
    <w:p w14:paraId="07B688FA">
      <w:pPr>
        <w:pStyle w:val="31"/>
        <w:widowControl w:val="0"/>
        <w:numPr>
          <w:ilvl w:val="2"/>
          <w:numId w:val="3"/>
        </w:numPr>
        <w:spacing w:line="400" w:lineRule="exact"/>
        <w:ind w:firstLineChars="0"/>
      </w:pPr>
      <w:r>
        <w:rPr>
          <w:rFonts w:hint="eastAsia"/>
          <w:lang w:eastAsia="zh-Hans"/>
        </w:rPr>
        <w:t>供应商</w:t>
      </w:r>
      <w:r>
        <w:rPr>
          <w:rFonts w:hint="eastAsia"/>
        </w:rPr>
        <w:t>须知前附表规定不接受联合体</w:t>
      </w:r>
      <w:r>
        <w:rPr>
          <w:rFonts w:hint="eastAsia"/>
          <w:lang w:eastAsia="zh-Hans"/>
        </w:rPr>
        <w:t>响应</w:t>
      </w:r>
      <w:r>
        <w:rPr>
          <w:rFonts w:hint="eastAsia"/>
        </w:rPr>
        <w:t>的，或</w:t>
      </w:r>
      <w:r>
        <w:rPr>
          <w:rFonts w:hint="eastAsia"/>
          <w:lang w:eastAsia="zh-Hans"/>
        </w:rPr>
        <w:t>供应商</w:t>
      </w:r>
      <w:r>
        <w:rPr>
          <w:rFonts w:hint="eastAsia"/>
        </w:rPr>
        <w:t>没有组成联合体的，</w:t>
      </w:r>
      <w:r>
        <w:rPr>
          <w:rFonts w:hint="eastAsia"/>
          <w:lang w:eastAsia="zh-Hans"/>
        </w:rPr>
        <w:t>响应</w:t>
      </w:r>
      <w:r>
        <w:rPr>
          <w:rFonts w:hint="eastAsia"/>
        </w:rPr>
        <w:t>文件不包括</w:t>
      </w:r>
      <w:r>
        <w:rPr>
          <w:rFonts w:hint="eastAsia"/>
          <w:lang w:eastAsia="zh-Hans"/>
        </w:rPr>
        <w:t>供应商</w:t>
      </w:r>
      <w:r>
        <w:rPr>
          <w:rFonts w:hint="eastAsia"/>
        </w:rPr>
        <w:t>须知前附表所指的联合体协议书。</w:t>
      </w:r>
    </w:p>
    <w:p w14:paraId="00B19DFD">
      <w:pPr>
        <w:pStyle w:val="31"/>
        <w:widowControl w:val="0"/>
        <w:numPr>
          <w:ilvl w:val="1"/>
          <w:numId w:val="3"/>
        </w:numPr>
        <w:spacing w:line="400" w:lineRule="exact"/>
        <w:ind w:firstLineChars="0"/>
        <w:rPr>
          <w:b/>
          <w:bCs/>
        </w:rPr>
      </w:pPr>
      <w:r>
        <w:rPr>
          <w:rFonts w:hint="eastAsia"/>
          <w:b/>
          <w:bCs/>
        </w:rPr>
        <w:t>供应商报价</w:t>
      </w:r>
    </w:p>
    <w:p w14:paraId="3906AB1B">
      <w:pPr>
        <w:pStyle w:val="31"/>
        <w:widowControl w:val="0"/>
        <w:numPr>
          <w:ilvl w:val="2"/>
          <w:numId w:val="3"/>
        </w:numPr>
        <w:spacing w:line="400" w:lineRule="exact"/>
        <w:ind w:firstLineChars="0"/>
      </w:pPr>
      <w:r>
        <w:rPr>
          <w:rFonts w:hint="eastAsia"/>
        </w:rPr>
        <w:t>供应商报价应包括国家规定的增值税税金，除</w:t>
      </w:r>
      <w:r>
        <w:rPr>
          <w:rFonts w:hint="eastAsia"/>
          <w:lang w:eastAsia="zh-Hans"/>
        </w:rPr>
        <w:t>供应商</w:t>
      </w:r>
      <w:r>
        <w:rPr>
          <w:rFonts w:hint="eastAsia"/>
        </w:rPr>
        <w:t>须知前附表另有规定外，增值税税金按一般计税方法计算。</w:t>
      </w:r>
    </w:p>
    <w:p w14:paraId="4FDF0D7D">
      <w:pPr>
        <w:pStyle w:val="31"/>
        <w:widowControl w:val="0"/>
        <w:numPr>
          <w:ilvl w:val="2"/>
          <w:numId w:val="3"/>
        </w:numPr>
        <w:spacing w:line="400" w:lineRule="exact"/>
        <w:ind w:firstLineChars="0"/>
      </w:pPr>
      <w:r>
        <w:rPr>
          <w:rFonts w:hint="eastAsia"/>
          <w:lang w:eastAsia="zh-Hans"/>
        </w:rPr>
        <w:t>供应商</w:t>
      </w:r>
      <w:r>
        <w:rPr>
          <w:rFonts w:hint="eastAsia"/>
        </w:rPr>
        <w:t>应充分了解该项目的总体情况以及影响报价的其他要素。</w:t>
      </w:r>
    </w:p>
    <w:p w14:paraId="3B15622E">
      <w:pPr>
        <w:pStyle w:val="31"/>
        <w:widowControl w:val="0"/>
        <w:numPr>
          <w:ilvl w:val="2"/>
          <w:numId w:val="3"/>
        </w:numPr>
        <w:spacing w:line="400" w:lineRule="exact"/>
        <w:ind w:firstLineChars="0"/>
      </w:pPr>
      <w:r>
        <w:rPr>
          <w:rFonts w:hint="eastAsia"/>
        </w:rPr>
        <w:t>供应商报价算术修正原则详见第二章《评</w:t>
      </w:r>
      <w:r>
        <w:rPr>
          <w:rFonts w:hint="eastAsia"/>
          <w:lang w:eastAsia="zh-Hans"/>
        </w:rPr>
        <w:t>审</w:t>
      </w:r>
      <w:r>
        <w:rPr>
          <w:rFonts w:hint="eastAsia"/>
        </w:rPr>
        <w:t>办法》。</w:t>
      </w:r>
    </w:p>
    <w:p w14:paraId="3E645C86">
      <w:pPr>
        <w:pStyle w:val="31"/>
        <w:widowControl w:val="0"/>
        <w:numPr>
          <w:ilvl w:val="2"/>
          <w:numId w:val="3"/>
        </w:numPr>
        <w:spacing w:line="400" w:lineRule="exact"/>
        <w:ind w:firstLineChars="0"/>
      </w:pPr>
      <w:r>
        <w:rPr>
          <w:rFonts w:hint="eastAsia"/>
          <w:lang w:eastAsia="zh-Hans"/>
        </w:rPr>
        <w:t>采购</w:t>
      </w:r>
      <w:r>
        <w:rPr>
          <w:rFonts w:hint="eastAsia"/>
        </w:rPr>
        <w:t>人设有最高限价的，</w:t>
      </w:r>
      <w:r>
        <w:rPr>
          <w:rFonts w:hint="eastAsia"/>
          <w:lang w:eastAsia="zh-Hans"/>
        </w:rPr>
        <w:t>供应商提供</w:t>
      </w:r>
      <w:r>
        <w:rPr>
          <w:rFonts w:hint="eastAsia"/>
        </w:rPr>
        <w:t>的响应报价不得超过最高限价，最高限价在</w:t>
      </w:r>
      <w:r>
        <w:rPr>
          <w:rFonts w:hint="eastAsia"/>
          <w:lang w:eastAsia="zh-Hans"/>
        </w:rPr>
        <w:t>供应商</w:t>
      </w:r>
      <w:r>
        <w:rPr>
          <w:rFonts w:hint="eastAsia"/>
        </w:rPr>
        <w:t>须知前附表中载明。</w:t>
      </w:r>
    </w:p>
    <w:p w14:paraId="2B3E440B">
      <w:pPr>
        <w:pStyle w:val="31"/>
        <w:widowControl w:val="0"/>
        <w:numPr>
          <w:ilvl w:val="2"/>
          <w:numId w:val="3"/>
        </w:numPr>
        <w:spacing w:line="400" w:lineRule="exact"/>
        <w:ind w:firstLineChars="0"/>
      </w:pPr>
      <w:r>
        <w:rPr>
          <w:rFonts w:hint="eastAsia"/>
        </w:rPr>
        <w:t>供应商报价的其他要求见</w:t>
      </w:r>
      <w:r>
        <w:rPr>
          <w:rFonts w:hint="eastAsia"/>
          <w:lang w:eastAsia="zh-Hans"/>
        </w:rPr>
        <w:t>供应商</w:t>
      </w:r>
      <w:r>
        <w:rPr>
          <w:rFonts w:hint="eastAsia"/>
        </w:rPr>
        <w:t>须知前附表。</w:t>
      </w:r>
    </w:p>
    <w:p w14:paraId="0EC518CA">
      <w:pPr>
        <w:pStyle w:val="31"/>
        <w:widowControl w:val="0"/>
        <w:numPr>
          <w:ilvl w:val="1"/>
          <w:numId w:val="3"/>
        </w:numPr>
        <w:spacing w:line="400" w:lineRule="exact"/>
        <w:ind w:firstLineChars="0"/>
        <w:rPr>
          <w:b/>
          <w:bCs/>
        </w:rPr>
      </w:pPr>
      <w:r>
        <w:rPr>
          <w:rFonts w:hint="eastAsia"/>
          <w:b/>
          <w:bCs/>
          <w:lang w:eastAsia="zh-Hans"/>
        </w:rPr>
        <w:t>响应文件</w:t>
      </w:r>
      <w:r>
        <w:rPr>
          <w:rFonts w:hint="eastAsia"/>
          <w:b/>
          <w:bCs/>
        </w:rPr>
        <w:t>有效期</w:t>
      </w:r>
    </w:p>
    <w:p w14:paraId="3A54B91A">
      <w:pPr>
        <w:pStyle w:val="31"/>
        <w:widowControl w:val="0"/>
        <w:numPr>
          <w:ilvl w:val="2"/>
          <w:numId w:val="3"/>
        </w:numPr>
        <w:spacing w:line="400" w:lineRule="exact"/>
        <w:ind w:firstLineChars="0"/>
      </w:pPr>
      <w:r>
        <w:rPr>
          <w:rFonts w:hint="eastAsia"/>
        </w:rPr>
        <w:t>除</w:t>
      </w:r>
      <w:r>
        <w:rPr>
          <w:rFonts w:hint="eastAsia"/>
          <w:lang w:eastAsia="zh-Hans"/>
        </w:rPr>
        <w:t>供应商</w:t>
      </w:r>
      <w:r>
        <w:rPr>
          <w:rFonts w:hint="eastAsia"/>
        </w:rPr>
        <w:t>须知前附表另有规定外，</w:t>
      </w:r>
      <w:r>
        <w:rPr>
          <w:rFonts w:hint="eastAsia"/>
          <w:lang w:eastAsia="zh-Hans"/>
        </w:rPr>
        <w:t>响应文件</w:t>
      </w:r>
      <w:r>
        <w:rPr>
          <w:rFonts w:hint="eastAsia"/>
        </w:rPr>
        <w:t>有效期为120个日历日。</w:t>
      </w:r>
    </w:p>
    <w:p w14:paraId="5F4DEB5E">
      <w:pPr>
        <w:pStyle w:val="31"/>
        <w:widowControl w:val="0"/>
        <w:numPr>
          <w:ilvl w:val="2"/>
          <w:numId w:val="3"/>
        </w:numPr>
        <w:spacing w:line="400" w:lineRule="exact"/>
        <w:ind w:firstLineChars="0"/>
      </w:pPr>
      <w:r>
        <w:rPr>
          <w:rFonts w:hint="eastAsia"/>
        </w:rPr>
        <w:t>在</w:t>
      </w:r>
      <w:r>
        <w:rPr>
          <w:rFonts w:hint="eastAsia"/>
          <w:lang w:eastAsia="zh-Hans"/>
        </w:rPr>
        <w:t>响应文件</w:t>
      </w:r>
      <w:r>
        <w:rPr>
          <w:rFonts w:hint="eastAsia"/>
        </w:rPr>
        <w:t>有效期内，</w:t>
      </w:r>
      <w:r>
        <w:rPr>
          <w:rFonts w:hint="eastAsia"/>
          <w:lang w:eastAsia="zh-Hans"/>
        </w:rPr>
        <w:t>供应商</w:t>
      </w:r>
      <w:r>
        <w:rPr>
          <w:rFonts w:hint="eastAsia"/>
        </w:rPr>
        <w:t>撤销或修改</w:t>
      </w:r>
      <w:r>
        <w:rPr>
          <w:rFonts w:hint="eastAsia"/>
          <w:lang w:eastAsia="zh-Hans"/>
        </w:rPr>
        <w:t>响应</w:t>
      </w:r>
      <w:r>
        <w:rPr>
          <w:rFonts w:hint="eastAsia"/>
        </w:rPr>
        <w:t>文件的，应承担</w:t>
      </w:r>
      <w:r>
        <w:rPr>
          <w:rFonts w:hint="eastAsia"/>
          <w:lang w:eastAsia="zh-Hans"/>
        </w:rPr>
        <w:t>采购</w:t>
      </w:r>
      <w:r>
        <w:rPr>
          <w:rFonts w:hint="eastAsia"/>
        </w:rPr>
        <w:t>文件和法律规定的责任。</w:t>
      </w:r>
    </w:p>
    <w:p w14:paraId="4B4B5595">
      <w:pPr>
        <w:pStyle w:val="31"/>
        <w:widowControl w:val="0"/>
        <w:numPr>
          <w:ilvl w:val="2"/>
          <w:numId w:val="3"/>
        </w:numPr>
        <w:spacing w:line="400" w:lineRule="exact"/>
        <w:ind w:firstLineChars="0"/>
      </w:pPr>
      <w:r>
        <w:rPr>
          <w:rFonts w:hint="eastAsia"/>
        </w:rPr>
        <w:t>出现特殊情况需要延长</w:t>
      </w:r>
      <w:r>
        <w:rPr>
          <w:rFonts w:hint="eastAsia"/>
          <w:lang w:eastAsia="zh-Hans"/>
        </w:rPr>
        <w:t>响应文件</w:t>
      </w:r>
      <w:r>
        <w:rPr>
          <w:rFonts w:hint="eastAsia"/>
        </w:rPr>
        <w:t>有效期的，</w:t>
      </w:r>
      <w:r>
        <w:rPr>
          <w:rFonts w:hint="eastAsia"/>
          <w:lang w:eastAsia="zh-Hans"/>
        </w:rPr>
        <w:t>采购</w:t>
      </w:r>
      <w:r>
        <w:rPr>
          <w:rFonts w:hint="eastAsia"/>
        </w:rPr>
        <w:t>人以公告或电子邮件形式通知所有</w:t>
      </w:r>
      <w:r>
        <w:rPr>
          <w:rFonts w:hint="eastAsia"/>
          <w:lang w:eastAsia="zh-Hans"/>
        </w:rPr>
        <w:t>供应商</w:t>
      </w:r>
      <w:r>
        <w:rPr>
          <w:rFonts w:hint="eastAsia"/>
        </w:rPr>
        <w:t>延长</w:t>
      </w:r>
      <w:r>
        <w:rPr>
          <w:rFonts w:hint="eastAsia"/>
          <w:lang w:eastAsia="zh-Hans"/>
        </w:rPr>
        <w:t>响应文件</w:t>
      </w:r>
      <w:r>
        <w:rPr>
          <w:rFonts w:hint="eastAsia"/>
        </w:rPr>
        <w:t>有效期。</w:t>
      </w:r>
      <w:r>
        <w:rPr>
          <w:rFonts w:hint="eastAsia"/>
          <w:lang w:eastAsia="zh-Hans"/>
        </w:rPr>
        <w:t>供应商</w:t>
      </w:r>
      <w:r>
        <w:rPr>
          <w:rFonts w:hint="eastAsia"/>
        </w:rPr>
        <w:t>应予以书面答复，同意延长的，其响应文件有效期相应延长，但不得要求或被允许撤销或修改其</w:t>
      </w:r>
      <w:r>
        <w:rPr>
          <w:rFonts w:hint="eastAsia"/>
          <w:lang w:eastAsia="zh-Hans"/>
        </w:rPr>
        <w:t>响应</w:t>
      </w:r>
      <w:r>
        <w:rPr>
          <w:rFonts w:hint="eastAsia"/>
        </w:rPr>
        <w:t>文件；</w:t>
      </w:r>
      <w:r>
        <w:rPr>
          <w:rFonts w:hint="eastAsia"/>
          <w:lang w:eastAsia="zh-Hans"/>
        </w:rPr>
        <w:t>供应商</w:t>
      </w:r>
      <w:r>
        <w:rPr>
          <w:rFonts w:hint="eastAsia"/>
        </w:rPr>
        <w:t>拒绝延长的，其</w:t>
      </w:r>
      <w:r>
        <w:rPr>
          <w:rFonts w:hint="eastAsia"/>
          <w:lang w:eastAsia="zh-Hans"/>
        </w:rPr>
        <w:t>响应文件</w:t>
      </w:r>
      <w:r>
        <w:rPr>
          <w:rFonts w:hint="eastAsia"/>
        </w:rPr>
        <w:t>失效。</w:t>
      </w:r>
    </w:p>
    <w:p w14:paraId="241F0634">
      <w:pPr>
        <w:pStyle w:val="31"/>
        <w:widowControl w:val="0"/>
        <w:numPr>
          <w:ilvl w:val="1"/>
          <w:numId w:val="3"/>
        </w:numPr>
        <w:spacing w:line="400" w:lineRule="exact"/>
        <w:ind w:firstLineChars="0"/>
        <w:rPr>
          <w:b/>
          <w:bCs/>
        </w:rPr>
      </w:pPr>
      <w:r>
        <w:rPr>
          <w:rFonts w:hint="eastAsia"/>
          <w:b/>
          <w:bCs/>
        </w:rPr>
        <w:t>资格审查资料（适用于已进行资格预审的）</w:t>
      </w:r>
    </w:p>
    <w:p w14:paraId="553DC0E5">
      <w:pPr>
        <w:ind w:firstLine="420"/>
      </w:pPr>
      <w:r>
        <w:rPr>
          <w:rFonts w:hint="eastAsia"/>
          <w:lang w:eastAsia="zh-Hans"/>
        </w:rPr>
        <w:t>供应商</w:t>
      </w:r>
      <w:r>
        <w:rPr>
          <w:rFonts w:hint="eastAsia"/>
        </w:rPr>
        <w:t>在递交</w:t>
      </w:r>
      <w:r>
        <w:rPr>
          <w:rFonts w:hint="eastAsia"/>
          <w:lang w:eastAsia="zh-Hans"/>
        </w:rPr>
        <w:t>响应</w:t>
      </w:r>
      <w:r>
        <w:rPr>
          <w:rFonts w:hint="eastAsia"/>
        </w:rPr>
        <w:t>文件前，发生可能影响其</w:t>
      </w:r>
      <w:r>
        <w:rPr>
          <w:rFonts w:hint="eastAsia"/>
          <w:lang w:eastAsia="zh-Hans"/>
        </w:rPr>
        <w:t>响应</w:t>
      </w:r>
      <w:r>
        <w:rPr>
          <w:rFonts w:hint="eastAsia"/>
        </w:rPr>
        <w:t>资格的新情况的，应更新或补充其在申请资格预审时提供的资料，以证实其各项资格条件仍能继续满足资格预审文件的要求，且没有实质性降低。</w:t>
      </w:r>
    </w:p>
    <w:p w14:paraId="3D1E0063">
      <w:pPr>
        <w:pStyle w:val="31"/>
        <w:widowControl w:val="0"/>
        <w:numPr>
          <w:ilvl w:val="1"/>
          <w:numId w:val="3"/>
        </w:numPr>
        <w:spacing w:line="400" w:lineRule="exact"/>
        <w:ind w:firstLineChars="0"/>
        <w:rPr>
          <w:b/>
          <w:bCs/>
        </w:rPr>
      </w:pPr>
      <w:r>
        <w:rPr>
          <w:rFonts w:hint="eastAsia"/>
          <w:b/>
          <w:bCs/>
        </w:rPr>
        <w:t>资格审查资料（适用于资格后审的）</w:t>
      </w:r>
    </w:p>
    <w:p w14:paraId="43019EB8">
      <w:pPr>
        <w:pStyle w:val="31"/>
        <w:widowControl w:val="0"/>
        <w:numPr>
          <w:ilvl w:val="2"/>
          <w:numId w:val="3"/>
        </w:numPr>
        <w:spacing w:line="400" w:lineRule="exact"/>
        <w:ind w:firstLineChars="0"/>
      </w:pPr>
      <w:r>
        <w:rPr>
          <w:rFonts w:hint="eastAsia"/>
        </w:rPr>
        <w:t>除</w:t>
      </w:r>
      <w:r>
        <w:rPr>
          <w:rFonts w:hint="eastAsia"/>
          <w:lang w:eastAsia="zh-Hans"/>
        </w:rPr>
        <w:t>供应商</w:t>
      </w:r>
      <w:r>
        <w:rPr>
          <w:rFonts w:hint="eastAsia"/>
        </w:rPr>
        <w:t>须知前附表另有规定外，</w:t>
      </w:r>
      <w:r>
        <w:rPr>
          <w:rFonts w:hint="eastAsia"/>
          <w:lang w:eastAsia="zh-Hans"/>
        </w:rPr>
        <w:t>供应商</w:t>
      </w:r>
      <w:r>
        <w:rPr>
          <w:rFonts w:hint="eastAsia"/>
        </w:rPr>
        <w:t>应按本采购文件要求提供资格审查资料，以证明其满足本章节第1.</w:t>
      </w:r>
      <w:r>
        <w:t>2</w:t>
      </w:r>
      <w:r>
        <w:rPr>
          <w:rFonts w:hint="eastAsia"/>
        </w:rPr>
        <w:t>款规定的要求。</w:t>
      </w:r>
    </w:p>
    <w:p w14:paraId="3032E0FF">
      <w:pPr>
        <w:pStyle w:val="31"/>
        <w:widowControl w:val="0"/>
        <w:numPr>
          <w:ilvl w:val="2"/>
          <w:numId w:val="3"/>
        </w:numPr>
        <w:spacing w:line="400" w:lineRule="exact"/>
        <w:ind w:firstLineChars="0"/>
      </w:pPr>
      <w:r>
        <w:rPr>
          <w:rFonts w:hint="eastAsia"/>
          <w:lang w:eastAsia="zh-Hans"/>
        </w:rPr>
        <w:t>供应商</w:t>
      </w:r>
      <w:r>
        <w:rPr>
          <w:rFonts w:hint="eastAsia"/>
        </w:rPr>
        <w:t>须知前附表规定接受联合体</w:t>
      </w:r>
      <w:r>
        <w:rPr>
          <w:rFonts w:hint="eastAsia"/>
          <w:lang w:eastAsia="zh-Hans"/>
        </w:rPr>
        <w:t>响应</w:t>
      </w:r>
      <w:r>
        <w:rPr>
          <w:rFonts w:hint="eastAsia"/>
        </w:rPr>
        <w:t>的，本章节第3.</w:t>
      </w:r>
      <w:r>
        <w:t>5</w:t>
      </w:r>
      <w:r>
        <w:rPr>
          <w:rFonts w:hint="eastAsia"/>
        </w:rPr>
        <w:t>.1规定的资料应包括联合体各方相关情况。</w:t>
      </w:r>
    </w:p>
    <w:p w14:paraId="2AEE5C8C">
      <w:pPr>
        <w:pStyle w:val="31"/>
        <w:widowControl w:val="0"/>
        <w:numPr>
          <w:ilvl w:val="1"/>
          <w:numId w:val="3"/>
        </w:numPr>
        <w:spacing w:line="400" w:lineRule="exact"/>
        <w:ind w:firstLineChars="0"/>
        <w:rPr>
          <w:b/>
          <w:bCs/>
        </w:rPr>
      </w:pPr>
      <w:r>
        <w:rPr>
          <w:rFonts w:hint="eastAsia"/>
          <w:b/>
          <w:bCs/>
        </w:rPr>
        <w:t>备选</w:t>
      </w:r>
      <w:r>
        <w:rPr>
          <w:rFonts w:hint="eastAsia"/>
          <w:b/>
          <w:bCs/>
          <w:lang w:eastAsia="zh-Hans"/>
        </w:rPr>
        <w:t>响应</w:t>
      </w:r>
      <w:r>
        <w:rPr>
          <w:rFonts w:hint="eastAsia"/>
          <w:b/>
          <w:bCs/>
        </w:rPr>
        <w:t>方案</w:t>
      </w:r>
    </w:p>
    <w:p w14:paraId="15612C65">
      <w:pPr>
        <w:pStyle w:val="31"/>
        <w:widowControl w:val="0"/>
        <w:numPr>
          <w:ilvl w:val="2"/>
          <w:numId w:val="3"/>
        </w:numPr>
        <w:spacing w:line="400" w:lineRule="exact"/>
        <w:ind w:firstLineChars="0"/>
      </w:pPr>
      <w:r>
        <w:rPr>
          <w:rFonts w:hint="eastAsia"/>
        </w:rPr>
        <w:t>除</w:t>
      </w:r>
      <w:r>
        <w:rPr>
          <w:rFonts w:hint="eastAsia"/>
          <w:lang w:eastAsia="zh-Hans"/>
        </w:rPr>
        <w:t>供应商</w:t>
      </w:r>
      <w:r>
        <w:rPr>
          <w:rFonts w:hint="eastAsia"/>
        </w:rPr>
        <w:t>须知前附表规定允许外，</w:t>
      </w:r>
      <w:r>
        <w:rPr>
          <w:rFonts w:hint="eastAsia"/>
          <w:lang w:eastAsia="zh-Hans"/>
        </w:rPr>
        <w:t>供应商</w:t>
      </w:r>
      <w:r>
        <w:rPr>
          <w:rFonts w:hint="eastAsia"/>
        </w:rPr>
        <w:t>不得递交备选</w:t>
      </w:r>
      <w:r>
        <w:rPr>
          <w:rFonts w:hint="eastAsia"/>
          <w:lang w:eastAsia="zh-Hans"/>
        </w:rPr>
        <w:t>响应</w:t>
      </w:r>
      <w:r>
        <w:rPr>
          <w:rFonts w:hint="eastAsia"/>
        </w:rPr>
        <w:t>方案。</w:t>
      </w:r>
    </w:p>
    <w:p w14:paraId="4BF0E7BF">
      <w:pPr>
        <w:pStyle w:val="31"/>
        <w:widowControl w:val="0"/>
        <w:numPr>
          <w:ilvl w:val="2"/>
          <w:numId w:val="3"/>
        </w:numPr>
        <w:spacing w:line="400" w:lineRule="exact"/>
        <w:ind w:firstLineChars="0"/>
      </w:pPr>
      <w:r>
        <w:rPr>
          <w:rFonts w:hint="eastAsia"/>
        </w:rPr>
        <w:t>允许</w:t>
      </w:r>
      <w:r>
        <w:rPr>
          <w:rFonts w:hint="eastAsia"/>
          <w:lang w:eastAsia="zh-Hans"/>
        </w:rPr>
        <w:t>供应商</w:t>
      </w:r>
      <w:r>
        <w:rPr>
          <w:rFonts w:hint="eastAsia"/>
        </w:rPr>
        <w:t>递交备选</w:t>
      </w:r>
      <w:r>
        <w:rPr>
          <w:rFonts w:hint="eastAsia"/>
          <w:lang w:eastAsia="zh-Hans"/>
        </w:rPr>
        <w:t>响应</w:t>
      </w:r>
      <w:r>
        <w:rPr>
          <w:rFonts w:hint="eastAsia"/>
        </w:rPr>
        <w:t>方案的，只有中</w:t>
      </w:r>
      <w:r>
        <w:rPr>
          <w:rFonts w:hint="eastAsia"/>
          <w:lang w:eastAsia="zh-Hans"/>
        </w:rPr>
        <w:t>选</w:t>
      </w:r>
      <w:r>
        <w:rPr>
          <w:rFonts w:hint="eastAsia"/>
        </w:rPr>
        <w:t>供应商所递交的备选</w:t>
      </w:r>
      <w:r>
        <w:rPr>
          <w:rFonts w:hint="eastAsia"/>
          <w:lang w:eastAsia="zh-Hans"/>
        </w:rPr>
        <w:t>响应</w:t>
      </w:r>
      <w:r>
        <w:rPr>
          <w:rFonts w:hint="eastAsia"/>
        </w:rPr>
        <w:t>方案方可予以考虑。</w:t>
      </w:r>
      <w:r>
        <w:rPr>
          <w:rFonts w:hint="eastAsia"/>
          <w:lang w:eastAsia="zh-Hans"/>
        </w:rPr>
        <w:t>评审组</w:t>
      </w:r>
      <w:r>
        <w:rPr>
          <w:rFonts w:hint="eastAsia"/>
        </w:rPr>
        <w:t>认为中</w:t>
      </w:r>
      <w:r>
        <w:rPr>
          <w:rFonts w:hint="eastAsia"/>
          <w:lang w:eastAsia="zh-Hans"/>
        </w:rPr>
        <w:t>选</w:t>
      </w:r>
      <w:r>
        <w:rPr>
          <w:rFonts w:hint="eastAsia"/>
        </w:rPr>
        <w:t>供应商的备选</w:t>
      </w:r>
      <w:r>
        <w:rPr>
          <w:rFonts w:hint="eastAsia"/>
          <w:lang w:eastAsia="zh-Hans"/>
        </w:rPr>
        <w:t>响应</w:t>
      </w:r>
      <w:r>
        <w:rPr>
          <w:rFonts w:hint="eastAsia"/>
        </w:rPr>
        <w:t>方案优于其按照</w:t>
      </w:r>
      <w:r>
        <w:rPr>
          <w:rFonts w:hint="eastAsia"/>
          <w:lang w:eastAsia="zh-Hans"/>
        </w:rPr>
        <w:t>采购</w:t>
      </w:r>
      <w:r>
        <w:rPr>
          <w:rFonts w:hint="eastAsia"/>
        </w:rPr>
        <w:t>文件要求编制的</w:t>
      </w:r>
      <w:r>
        <w:rPr>
          <w:rFonts w:hint="eastAsia"/>
          <w:lang w:eastAsia="zh-Hans"/>
        </w:rPr>
        <w:t>响应</w:t>
      </w:r>
      <w:r>
        <w:rPr>
          <w:rFonts w:hint="eastAsia"/>
        </w:rPr>
        <w:t>方案的，可以接受该备选</w:t>
      </w:r>
      <w:r>
        <w:rPr>
          <w:rFonts w:hint="eastAsia"/>
          <w:lang w:eastAsia="zh-Hans"/>
        </w:rPr>
        <w:t>响应</w:t>
      </w:r>
      <w:r>
        <w:rPr>
          <w:rFonts w:hint="eastAsia"/>
        </w:rPr>
        <w:t>方案。</w:t>
      </w:r>
    </w:p>
    <w:p w14:paraId="73F7680B">
      <w:pPr>
        <w:pStyle w:val="31"/>
        <w:widowControl w:val="0"/>
        <w:numPr>
          <w:ilvl w:val="2"/>
          <w:numId w:val="3"/>
        </w:numPr>
        <w:spacing w:line="400" w:lineRule="exact"/>
        <w:ind w:firstLineChars="0"/>
      </w:pPr>
      <w:r>
        <w:rPr>
          <w:rFonts w:hint="eastAsia"/>
          <w:lang w:eastAsia="zh-Hans"/>
        </w:rPr>
        <w:t>供应商</w:t>
      </w:r>
      <w:r>
        <w:rPr>
          <w:rFonts w:hint="eastAsia"/>
        </w:rPr>
        <w:t>提供两个或两个以上报价，或者在</w:t>
      </w:r>
      <w:r>
        <w:rPr>
          <w:rFonts w:hint="eastAsia"/>
          <w:lang w:eastAsia="zh-Hans"/>
        </w:rPr>
        <w:t>响应</w:t>
      </w:r>
      <w:r>
        <w:rPr>
          <w:rFonts w:hint="eastAsia"/>
        </w:rPr>
        <w:t>文件中提供一个报价，但同时提供两个或两个以上供货方案的，视为提供备选方案。</w:t>
      </w:r>
    </w:p>
    <w:p w14:paraId="755F7025">
      <w:pPr>
        <w:pStyle w:val="31"/>
        <w:widowControl w:val="0"/>
        <w:numPr>
          <w:ilvl w:val="1"/>
          <w:numId w:val="3"/>
        </w:numPr>
        <w:spacing w:line="400" w:lineRule="exact"/>
        <w:ind w:firstLineChars="0"/>
        <w:rPr>
          <w:b/>
          <w:bCs/>
        </w:rPr>
      </w:pPr>
      <w:r>
        <w:rPr>
          <w:rFonts w:hint="eastAsia"/>
          <w:b/>
          <w:bCs/>
          <w:lang w:eastAsia="zh-Hans"/>
        </w:rPr>
        <w:t>响应</w:t>
      </w:r>
      <w:r>
        <w:rPr>
          <w:rFonts w:hint="eastAsia"/>
          <w:b/>
          <w:bCs/>
        </w:rPr>
        <w:t>文件的编制</w:t>
      </w:r>
    </w:p>
    <w:p w14:paraId="695E28E9">
      <w:pPr>
        <w:pStyle w:val="31"/>
        <w:widowControl w:val="0"/>
        <w:numPr>
          <w:ilvl w:val="2"/>
          <w:numId w:val="3"/>
        </w:numPr>
        <w:spacing w:line="400" w:lineRule="exact"/>
        <w:ind w:firstLineChars="0"/>
      </w:pPr>
      <w:r>
        <w:rPr>
          <w:rFonts w:hint="eastAsia"/>
          <w:lang w:eastAsia="zh-Hans"/>
        </w:rPr>
        <w:t>响应</w:t>
      </w:r>
      <w:r>
        <w:rPr>
          <w:rFonts w:hint="eastAsia"/>
        </w:rPr>
        <w:t>文件应按第四章《</w:t>
      </w:r>
      <w:r>
        <w:rPr>
          <w:rFonts w:hint="eastAsia"/>
          <w:lang w:eastAsia="zh-Hans"/>
        </w:rPr>
        <w:t>响应</w:t>
      </w:r>
      <w:r>
        <w:rPr>
          <w:rFonts w:hint="eastAsia"/>
        </w:rPr>
        <w:t>文件格式》进行编写，如有必要，可以增加附页，作为</w:t>
      </w:r>
      <w:r>
        <w:rPr>
          <w:rFonts w:hint="eastAsia"/>
          <w:lang w:eastAsia="zh-Hans"/>
        </w:rPr>
        <w:t>响应</w:t>
      </w:r>
      <w:r>
        <w:rPr>
          <w:rFonts w:hint="eastAsia"/>
        </w:rPr>
        <w:t>文件的组成部分。其中，《</w:t>
      </w:r>
      <w:r>
        <w:rPr>
          <w:rFonts w:hint="eastAsia"/>
          <w:lang w:eastAsia="zh-Hans"/>
        </w:rPr>
        <w:t>响应</w:t>
      </w:r>
      <w:r>
        <w:rPr>
          <w:rFonts w:hint="eastAsia"/>
        </w:rPr>
        <w:t>函》在满足</w:t>
      </w:r>
      <w:r>
        <w:rPr>
          <w:rFonts w:hint="eastAsia"/>
          <w:lang w:eastAsia="zh-Hans"/>
        </w:rPr>
        <w:t>采购</w:t>
      </w:r>
      <w:r>
        <w:rPr>
          <w:rFonts w:hint="eastAsia"/>
        </w:rPr>
        <w:t>文件实质性要求的基础上，可以提出比</w:t>
      </w:r>
      <w:r>
        <w:rPr>
          <w:rFonts w:hint="eastAsia"/>
          <w:lang w:eastAsia="zh-Hans"/>
        </w:rPr>
        <w:t>采购</w:t>
      </w:r>
      <w:r>
        <w:rPr>
          <w:rFonts w:hint="eastAsia"/>
        </w:rPr>
        <w:t>文件要求更有利于</w:t>
      </w:r>
      <w:r>
        <w:rPr>
          <w:rFonts w:hint="eastAsia"/>
          <w:lang w:eastAsia="zh-Hans"/>
        </w:rPr>
        <w:t>采购</w:t>
      </w:r>
      <w:r>
        <w:rPr>
          <w:rFonts w:hint="eastAsia"/>
        </w:rPr>
        <w:t>人的承诺。</w:t>
      </w:r>
    </w:p>
    <w:p w14:paraId="5C545B05">
      <w:pPr>
        <w:pStyle w:val="31"/>
        <w:widowControl w:val="0"/>
        <w:numPr>
          <w:ilvl w:val="2"/>
          <w:numId w:val="3"/>
        </w:numPr>
        <w:spacing w:line="400" w:lineRule="exact"/>
        <w:ind w:firstLineChars="0"/>
      </w:pPr>
      <w:r>
        <w:rPr>
          <w:rFonts w:hint="eastAsia"/>
          <w:lang w:eastAsia="zh-Hans"/>
        </w:rPr>
        <w:t>响应</w:t>
      </w:r>
      <w:r>
        <w:rPr>
          <w:rFonts w:hint="eastAsia"/>
        </w:rPr>
        <w:t>文件应当对</w:t>
      </w:r>
      <w:r>
        <w:rPr>
          <w:rFonts w:hint="eastAsia"/>
          <w:lang w:eastAsia="zh-Hans"/>
        </w:rPr>
        <w:t>采购</w:t>
      </w:r>
      <w:r>
        <w:rPr>
          <w:rFonts w:hint="eastAsia"/>
        </w:rPr>
        <w:t>文件中的有关供货期、</w:t>
      </w:r>
      <w:r>
        <w:rPr>
          <w:rFonts w:hint="eastAsia"/>
          <w:lang w:eastAsia="zh-Hans"/>
        </w:rPr>
        <w:t>响应文件</w:t>
      </w:r>
      <w:r>
        <w:rPr>
          <w:rFonts w:hint="eastAsia"/>
        </w:rPr>
        <w:t>有效期、供货要求、</w:t>
      </w:r>
      <w:r>
        <w:rPr>
          <w:rFonts w:hint="eastAsia"/>
          <w:lang w:eastAsia="zh-Hans"/>
        </w:rPr>
        <w:t>采购</w:t>
      </w:r>
      <w:r>
        <w:rPr>
          <w:rFonts w:hint="eastAsia"/>
        </w:rPr>
        <w:t>范围等或带“</w:t>
      </w:r>
      <w:r>
        <w:rPr>
          <w:rFonts w:hint="eastAsia" w:ascii="宋体" w:hAnsi="宋体"/>
        </w:rPr>
        <w:t>★</w:t>
      </w:r>
      <w:r>
        <w:t>”</w:t>
      </w:r>
      <w:r>
        <w:rPr>
          <w:rFonts w:hint="eastAsia"/>
        </w:rPr>
        <w:t>的条款等实质性内容作出响应。</w:t>
      </w:r>
      <w:r>
        <w:rPr>
          <w:rFonts w:hint="eastAsia"/>
          <w:lang w:eastAsia="zh-Hans"/>
        </w:rPr>
        <w:t>响应</w:t>
      </w:r>
      <w:r>
        <w:rPr>
          <w:rFonts w:hint="eastAsia"/>
        </w:rPr>
        <w:t>文件在满足</w:t>
      </w:r>
      <w:r>
        <w:rPr>
          <w:rFonts w:hint="eastAsia"/>
          <w:lang w:eastAsia="zh-Hans"/>
        </w:rPr>
        <w:t>采购</w:t>
      </w:r>
      <w:r>
        <w:rPr>
          <w:rFonts w:hint="eastAsia"/>
        </w:rPr>
        <w:t>文件实质性要求的基础上，可以提出比</w:t>
      </w:r>
      <w:r>
        <w:rPr>
          <w:rFonts w:hint="eastAsia"/>
          <w:lang w:eastAsia="zh-Hans"/>
        </w:rPr>
        <w:t>采购</w:t>
      </w:r>
      <w:r>
        <w:rPr>
          <w:rFonts w:hint="eastAsia"/>
        </w:rPr>
        <w:t>文件要求更有利于</w:t>
      </w:r>
      <w:r>
        <w:rPr>
          <w:rFonts w:hint="eastAsia"/>
          <w:lang w:eastAsia="zh-Hans"/>
        </w:rPr>
        <w:t>采购</w:t>
      </w:r>
      <w:r>
        <w:rPr>
          <w:rFonts w:hint="eastAsia"/>
        </w:rPr>
        <w:t>人的承诺。</w:t>
      </w:r>
    </w:p>
    <w:p w14:paraId="2B34A9A2">
      <w:pPr>
        <w:pStyle w:val="31"/>
        <w:widowControl w:val="0"/>
        <w:numPr>
          <w:ilvl w:val="2"/>
          <w:numId w:val="3"/>
        </w:numPr>
        <w:spacing w:line="400" w:lineRule="exact"/>
        <w:ind w:firstLineChars="0"/>
      </w:pPr>
      <w:r>
        <w:rPr>
          <w:rFonts w:hint="eastAsia"/>
          <w:lang w:eastAsia="zh-Hans"/>
        </w:rPr>
        <w:t>供应商</w:t>
      </w:r>
      <w:r>
        <w:rPr>
          <w:rFonts w:hint="eastAsia"/>
        </w:rPr>
        <w:t>应当按照</w:t>
      </w:r>
      <w:r>
        <w:rPr>
          <w:rFonts w:hint="eastAsia"/>
          <w:lang w:eastAsia="zh-Hans"/>
        </w:rPr>
        <w:t>采购</w:t>
      </w:r>
      <w:r>
        <w:rPr>
          <w:rFonts w:hint="eastAsia"/>
        </w:rPr>
        <w:t>文件要求编制</w:t>
      </w:r>
      <w:r>
        <w:rPr>
          <w:rFonts w:hint="eastAsia"/>
          <w:lang w:eastAsia="zh-Hans"/>
        </w:rPr>
        <w:t>响应</w:t>
      </w:r>
      <w:r>
        <w:rPr>
          <w:rFonts w:hint="eastAsia"/>
        </w:rPr>
        <w:t>文件，具体要求见</w:t>
      </w:r>
      <w:r>
        <w:rPr>
          <w:rFonts w:hint="eastAsia"/>
          <w:lang w:eastAsia="zh-Hans"/>
        </w:rPr>
        <w:t>供应商</w:t>
      </w:r>
      <w:r>
        <w:rPr>
          <w:rFonts w:hint="eastAsia"/>
        </w:rPr>
        <w:t>须知前附表。</w:t>
      </w:r>
    </w:p>
    <w:p w14:paraId="1E5C6506">
      <w:pPr>
        <w:pStyle w:val="31"/>
        <w:widowControl w:val="0"/>
        <w:spacing w:line="400" w:lineRule="exact"/>
        <w:ind w:firstLine="0" w:firstLineChars="0"/>
      </w:pPr>
    </w:p>
    <w:p w14:paraId="599C615C">
      <w:pPr>
        <w:pStyle w:val="31"/>
        <w:widowControl w:val="0"/>
        <w:numPr>
          <w:ilvl w:val="0"/>
          <w:numId w:val="3"/>
        </w:numPr>
        <w:spacing w:line="400" w:lineRule="exact"/>
        <w:ind w:firstLineChars="0"/>
        <w:rPr>
          <w:b/>
          <w:bCs/>
        </w:rPr>
      </w:pPr>
      <w:r>
        <w:rPr>
          <w:rFonts w:hint="eastAsia"/>
          <w:b/>
          <w:bCs/>
          <w:lang w:eastAsia="zh-Hans"/>
        </w:rPr>
        <w:t>供应商响应</w:t>
      </w:r>
    </w:p>
    <w:p w14:paraId="5F4FD984">
      <w:pPr>
        <w:pStyle w:val="31"/>
        <w:widowControl w:val="0"/>
        <w:numPr>
          <w:ilvl w:val="1"/>
          <w:numId w:val="3"/>
        </w:numPr>
        <w:spacing w:line="400" w:lineRule="exact"/>
        <w:ind w:firstLineChars="0"/>
        <w:rPr>
          <w:b/>
          <w:bCs/>
        </w:rPr>
      </w:pPr>
      <w:r>
        <w:rPr>
          <w:rFonts w:hint="eastAsia"/>
          <w:b/>
          <w:bCs/>
          <w:lang w:eastAsia="zh-Hans"/>
        </w:rPr>
        <w:t>响应</w:t>
      </w:r>
      <w:r>
        <w:rPr>
          <w:rFonts w:hint="eastAsia"/>
          <w:b/>
          <w:bCs/>
        </w:rPr>
        <w:t>文件的封装</w:t>
      </w:r>
    </w:p>
    <w:p w14:paraId="155887A7">
      <w:pPr>
        <w:ind w:firstLine="420"/>
      </w:pPr>
      <w:r>
        <w:rPr>
          <w:rFonts w:hint="eastAsia"/>
          <w:lang w:eastAsia="zh-Hans"/>
        </w:rPr>
        <w:t>供应商</w:t>
      </w:r>
      <w:r>
        <w:rPr>
          <w:rFonts w:hint="eastAsia"/>
        </w:rPr>
        <w:t>应当按照</w:t>
      </w:r>
      <w:r>
        <w:rPr>
          <w:rFonts w:hint="eastAsia"/>
          <w:lang w:eastAsia="zh-Hans"/>
        </w:rPr>
        <w:t>采购</w:t>
      </w:r>
      <w:r>
        <w:rPr>
          <w:rFonts w:hint="eastAsia"/>
        </w:rPr>
        <w:t>文件要求封装</w:t>
      </w:r>
      <w:r>
        <w:rPr>
          <w:rFonts w:hint="eastAsia"/>
          <w:lang w:eastAsia="zh-Hans"/>
        </w:rPr>
        <w:t>响应</w:t>
      </w:r>
      <w:r>
        <w:rPr>
          <w:rFonts w:hint="eastAsia"/>
        </w:rPr>
        <w:t>文件，具体要求见</w:t>
      </w:r>
      <w:r>
        <w:rPr>
          <w:rFonts w:hint="eastAsia"/>
          <w:lang w:eastAsia="zh-Hans"/>
        </w:rPr>
        <w:t>供应商</w:t>
      </w:r>
      <w:r>
        <w:rPr>
          <w:rFonts w:hint="eastAsia"/>
        </w:rPr>
        <w:t>须知前附表。</w:t>
      </w:r>
    </w:p>
    <w:p w14:paraId="0058DE53">
      <w:pPr>
        <w:pStyle w:val="31"/>
        <w:widowControl w:val="0"/>
        <w:numPr>
          <w:ilvl w:val="1"/>
          <w:numId w:val="3"/>
        </w:numPr>
        <w:spacing w:line="400" w:lineRule="exact"/>
        <w:ind w:firstLineChars="0"/>
        <w:rPr>
          <w:b/>
          <w:bCs/>
        </w:rPr>
      </w:pPr>
      <w:r>
        <w:rPr>
          <w:rFonts w:hint="eastAsia"/>
          <w:b/>
          <w:bCs/>
          <w:lang w:eastAsia="zh-Hans"/>
        </w:rPr>
        <w:t>响应</w:t>
      </w:r>
      <w:r>
        <w:rPr>
          <w:rFonts w:hint="eastAsia"/>
          <w:b/>
          <w:bCs/>
        </w:rPr>
        <w:t>文件的递交</w:t>
      </w:r>
    </w:p>
    <w:p w14:paraId="6C55C2A8">
      <w:pPr>
        <w:pStyle w:val="31"/>
        <w:widowControl w:val="0"/>
        <w:numPr>
          <w:ilvl w:val="2"/>
          <w:numId w:val="3"/>
        </w:numPr>
        <w:spacing w:line="400" w:lineRule="exact"/>
        <w:ind w:firstLineChars="0"/>
      </w:pPr>
      <w:r>
        <w:rPr>
          <w:rFonts w:hint="eastAsia"/>
          <w:lang w:eastAsia="zh-Hans"/>
        </w:rPr>
        <w:t>供应商</w:t>
      </w:r>
      <w:r>
        <w:rPr>
          <w:rFonts w:hint="eastAsia"/>
        </w:rPr>
        <w:t>应在</w:t>
      </w:r>
      <w:r>
        <w:rPr>
          <w:rFonts w:hint="eastAsia"/>
          <w:lang w:eastAsia="zh-Hans"/>
        </w:rPr>
        <w:t>供应商</w:t>
      </w:r>
      <w:r>
        <w:rPr>
          <w:rFonts w:hint="eastAsia"/>
        </w:rPr>
        <w:t>须知前附表规定的</w:t>
      </w:r>
      <w:r>
        <w:rPr>
          <w:rFonts w:hint="eastAsia"/>
          <w:lang w:eastAsia="zh-Hans"/>
        </w:rPr>
        <w:t>响应文件递交</w:t>
      </w:r>
      <w:r>
        <w:rPr>
          <w:rFonts w:hint="eastAsia"/>
        </w:rPr>
        <w:t>截止时间前递交</w:t>
      </w:r>
      <w:r>
        <w:rPr>
          <w:rFonts w:hint="eastAsia"/>
          <w:lang w:eastAsia="zh-Hans"/>
        </w:rPr>
        <w:t>响应</w:t>
      </w:r>
      <w:r>
        <w:rPr>
          <w:rFonts w:hint="eastAsia"/>
        </w:rPr>
        <w:t>文件到指定地点。</w:t>
      </w:r>
    </w:p>
    <w:p w14:paraId="3119A331">
      <w:pPr>
        <w:pStyle w:val="31"/>
        <w:widowControl w:val="0"/>
        <w:numPr>
          <w:ilvl w:val="2"/>
          <w:numId w:val="3"/>
        </w:numPr>
        <w:spacing w:line="400" w:lineRule="exact"/>
        <w:ind w:firstLineChars="0"/>
      </w:pPr>
      <w:r>
        <w:rPr>
          <w:rFonts w:hint="eastAsia"/>
        </w:rPr>
        <w:t>除</w:t>
      </w:r>
      <w:r>
        <w:rPr>
          <w:rFonts w:hint="eastAsia"/>
          <w:lang w:eastAsia="zh-Hans"/>
        </w:rPr>
        <w:t>供应商</w:t>
      </w:r>
      <w:r>
        <w:rPr>
          <w:rFonts w:hint="eastAsia"/>
        </w:rPr>
        <w:t>须知前附表另有规定外，</w:t>
      </w:r>
      <w:r>
        <w:rPr>
          <w:rFonts w:hint="eastAsia"/>
          <w:lang w:eastAsia="zh-Hans"/>
        </w:rPr>
        <w:t>供应商</w:t>
      </w:r>
      <w:r>
        <w:rPr>
          <w:rFonts w:hint="eastAsia"/>
        </w:rPr>
        <w:t>所递交的</w:t>
      </w:r>
      <w:r>
        <w:rPr>
          <w:rFonts w:hint="eastAsia"/>
          <w:lang w:eastAsia="zh-Hans"/>
        </w:rPr>
        <w:t>响应</w:t>
      </w:r>
      <w:r>
        <w:rPr>
          <w:rFonts w:hint="eastAsia"/>
        </w:rPr>
        <w:t>文件不予退还。</w:t>
      </w:r>
    </w:p>
    <w:p w14:paraId="3F964FEA">
      <w:pPr>
        <w:pStyle w:val="31"/>
        <w:widowControl w:val="0"/>
        <w:numPr>
          <w:ilvl w:val="2"/>
          <w:numId w:val="3"/>
        </w:numPr>
        <w:spacing w:line="400" w:lineRule="exact"/>
        <w:ind w:firstLineChars="0"/>
      </w:pPr>
      <w:r>
        <w:rPr>
          <w:rFonts w:hint="eastAsia"/>
          <w:lang w:eastAsia="zh-Hans"/>
        </w:rPr>
        <w:t>响应文件递交</w:t>
      </w:r>
      <w:r>
        <w:rPr>
          <w:rFonts w:hint="eastAsia"/>
        </w:rPr>
        <w:t>截止时间后，</w:t>
      </w:r>
      <w:r>
        <w:rPr>
          <w:rFonts w:hint="eastAsia"/>
          <w:lang w:eastAsia="zh-Hans"/>
        </w:rPr>
        <w:t>采购</w:t>
      </w:r>
      <w:r>
        <w:rPr>
          <w:rFonts w:hint="eastAsia"/>
        </w:rPr>
        <w:t>人不再接收任何</w:t>
      </w:r>
      <w:r>
        <w:rPr>
          <w:rFonts w:hint="eastAsia"/>
          <w:lang w:eastAsia="zh-Hans"/>
        </w:rPr>
        <w:t>响应</w:t>
      </w:r>
      <w:r>
        <w:rPr>
          <w:rFonts w:hint="eastAsia"/>
        </w:rPr>
        <w:t>文件。</w:t>
      </w:r>
    </w:p>
    <w:p w14:paraId="048497EE">
      <w:pPr>
        <w:pStyle w:val="31"/>
        <w:widowControl w:val="0"/>
        <w:numPr>
          <w:ilvl w:val="2"/>
          <w:numId w:val="3"/>
        </w:numPr>
        <w:spacing w:line="400" w:lineRule="exact"/>
        <w:ind w:firstLineChars="0"/>
      </w:pPr>
      <w:r>
        <w:rPr>
          <w:rFonts w:hint="eastAsia"/>
        </w:rPr>
        <w:t>具体要求详见</w:t>
      </w:r>
      <w:r>
        <w:rPr>
          <w:rFonts w:hint="eastAsia"/>
          <w:lang w:eastAsia="zh-Hans"/>
        </w:rPr>
        <w:t>供应商</w:t>
      </w:r>
      <w:r>
        <w:rPr>
          <w:rFonts w:hint="eastAsia"/>
        </w:rPr>
        <w:t>须知前附表。</w:t>
      </w:r>
    </w:p>
    <w:p w14:paraId="6DC549B8">
      <w:pPr>
        <w:pStyle w:val="31"/>
        <w:widowControl w:val="0"/>
        <w:numPr>
          <w:ilvl w:val="1"/>
          <w:numId w:val="3"/>
        </w:numPr>
        <w:spacing w:line="400" w:lineRule="exact"/>
        <w:ind w:firstLineChars="0"/>
        <w:rPr>
          <w:b/>
          <w:bCs/>
        </w:rPr>
      </w:pPr>
      <w:r>
        <w:rPr>
          <w:rFonts w:hint="eastAsia"/>
          <w:b/>
          <w:bCs/>
          <w:lang w:eastAsia="zh-Hans"/>
        </w:rPr>
        <w:t>响应</w:t>
      </w:r>
      <w:r>
        <w:rPr>
          <w:rFonts w:hint="eastAsia"/>
          <w:b/>
          <w:bCs/>
        </w:rPr>
        <w:t>文件的修改与撤回</w:t>
      </w:r>
    </w:p>
    <w:p w14:paraId="44AA03E4">
      <w:pPr>
        <w:ind w:firstLine="420"/>
      </w:pPr>
      <w:r>
        <w:rPr>
          <w:rFonts w:hint="eastAsia"/>
        </w:rPr>
        <w:t>在本章节第4.2.1项规定的</w:t>
      </w:r>
      <w:r>
        <w:rPr>
          <w:rFonts w:hint="eastAsia"/>
          <w:lang w:eastAsia="zh-Hans"/>
        </w:rPr>
        <w:t>响应文件递交</w:t>
      </w:r>
      <w:r>
        <w:rPr>
          <w:rFonts w:hint="eastAsia"/>
        </w:rPr>
        <w:t>截止时间前，</w:t>
      </w:r>
      <w:r>
        <w:rPr>
          <w:rFonts w:hint="eastAsia"/>
          <w:lang w:eastAsia="zh-Hans"/>
        </w:rPr>
        <w:t>供应商</w:t>
      </w:r>
      <w:r>
        <w:rPr>
          <w:rFonts w:hint="eastAsia"/>
        </w:rPr>
        <w:t>可以修改或撤回已递交的</w:t>
      </w:r>
      <w:r>
        <w:rPr>
          <w:rFonts w:hint="eastAsia"/>
          <w:lang w:eastAsia="zh-Hans"/>
        </w:rPr>
        <w:t>响应</w:t>
      </w:r>
      <w:r>
        <w:rPr>
          <w:rFonts w:hint="eastAsia"/>
        </w:rPr>
        <w:t>文件，修改后，在</w:t>
      </w:r>
      <w:r>
        <w:rPr>
          <w:rFonts w:hint="eastAsia"/>
          <w:lang w:eastAsia="zh-Hans"/>
        </w:rPr>
        <w:t>响应</w:t>
      </w:r>
      <w:r>
        <w:rPr>
          <w:rFonts w:hint="eastAsia"/>
        </w:rPr>
        <w:t>截止时间前重新递交</w:t>
      </w:r>
      <w:r>
        <w:rPr>
          <w:rFonts w:hint="eastAsia"/>
          <w:lang w:eastAsia="zh-Hans"/>
        </w:rPr>
        <w:t>响应</w:t>
      </w:r>
      <w:r>
        <w:rPr>
          <w:rFonts w:hint="eastAsia"/>
        </w:rPr>
        <w:t>文件。</w:t>
      </w:r>
    </w:p>
    <w:p w14:paraId="496418F8">
      <w:pPr>
        <w:pStyle w:val="31"/>
        <w:widowControl w:val="0"/>
        <w:spacing w:line="400" w:lineRule="exact"/>
        <w:ind w:firstLine="0" w:firstLineChars="0"/>
      </w:pPr>
    </w:p>
    <w:p w14:paraId="201EC573">
      <w:pPr>
        <w:pStyle w:val="31"/>
        <w:widowControl w:val="0"/>
        <w:numPr>
          <w:ilvl w:val="0"/>
          <w:numId w:val="3"/>
        </w:numPr>
        <w:spacing w:line="400" w:lineRule="exact"/>
        <w:ind w:firstLineChars="0"/>
        <w:rPr>
          <w:b/>
          <w:bCs/>
        </w:rPr>
      </w:pPr>
      <w:r>
        <w:rPr>
          <w:rFonts w:hint="eastAsia"/>
          <w:b/>
          <w:bCs/>
          <w:lang w:eastAsia="zh-Hans"/>
        </w:rPr>
        <w:t>评审</w:t>
      </w:r>
    </w:p>
    <w:p w14:paraId="5789A112">
      <w:pPr>
        <w:pStyle w:val="31"/>
        <w:widowControl w:val="0"/>
        <w:numPr>
          <w:ilvl w:val="1"/>
          <w:numId w:val="3"/>
        </w:numPr>
        <w:spacing w:line="400" w:lineRule="exact"/>
        <w:ind w:firstLineChars="0"/>
        <w:rPr>
          <w:b/>
          <w:bCs/>
        </w:rPr>
      </w:pPr>
      <w:r>
        <w:rPr>
          <w:rFonts w:hint="eastAsia"/>
          <w:b/>
          <w:bCs/>
          <w:lang w:eastAsia="zh-Hans"/>
        </w:rPr>
        <w:t>评审</w:t>
      </w:r>
      <w:r>
        <w:rPr>
          <w:rFonts w:hint="eastAsia"/>
          <w:b/>
          <w:bCs/>
        </w:rPr>
        <w:t>时间和地点</w:t>
      </w:r>
    </w:p>
    <w:p w14:paraId="55F516A4">
      <w:pPr>
        <w:ind w:firstLine="420"/>
      </w:pPr>
      <w:r>
        <w:rPr>
          <w:rFonts w:hint="eastAsia"/>
          <w:lang w:eastAsia="zh-Hans"/>
        </w:rPr>
        <w:t>采购</w:t>
      </w:r>
      <w:r>
        <w:rPr>
          <w:rFonts w:hint="eastAsia"/>
        </w:rPr>
        <w:t>人在本章节第4.2.1项规定的</w:t>
      </w:r>
      <w:r>
        <w:rPr>
          <w:rFonts w:hint="eastAsia"/>
          <w:lang w:eastAsia="zh-Hans"/>
        </w:rPr>
        <w:t>响应文件递交</w:t>
      </w:r>
      <w:r>
        <w:rPr>
          <w:rFonts w:hint="eastAsia"/>
        </w:rPr>
        <w:t>截止时间（即</w:t>
      </w:r>
      <w:r>
        <w:rPr>
          <w:rFonts w:hint="eastAsia"/>
          <w:lang w:eastAsia="zh-Hans"/>
        </w:rPr>
        <w:t>评审开始</w:t>
      </w:r>
      <w:r>
        <w:rPr>
          <w:rFonts w:hint="eastAsia"/>
        </w:rPr>
        <w:t>时间），按照</w:t>
      </w:r>
      <w:r>
        <w:rPr>
          <w:rFonts w:hint="eastAsia"/>
          <w:lang w:eastAsia="zh-Hans"/>
        </w:rPr>
        <w:t>供应商</w:t>
      </w:r>
      <w:r>
        <w:rPr>
          <w:rFonts w:hint="eastAsia"/>
        </w:rPr>
        <w:t>须知前附表规定的</w:t>
      </w:r>
      <w:r>
        <w:rPr>
          <w:rFonts w:hint="eastAsia"/>
          <w:lang w:eastAsia="zh-Hans"/>
        </w:rPr>
        <w:t>评审</w:t>
      </w:r>
      <w:r>
        <w:rPr>
          <w:rFonts w:hint="eastAsia"/>
        </w:rPr>
        <w:t>地点组织</w:t>
      </w:r>
      <w:r>
        <w:rPr>
          <w:rFonts w:hint="eastAsia"/>
          <w:lang w:eastAsia="zh-Hans"/>
        </w:rPr>
        <w:t>评审</w:t>
      </w:r>
      <w:r>
        <w:rPr>
          <w:rFonts w:hint="eastAsia"/>
        </w:rPr>
        <w:t>。</w:t>
      </w:r>
    </w:p>
    <w:p w14:paraId="36726905">
      <w:pPr>
        <w:pStyle w:val="31"/>
        <w:widowControl w:val="0"/>
        <w:numPr>
          <w:ilvl w:val="1"/>
          <w:numId w:val="3"/>
        </w:numPr>
        <w:spacing w:line="400" w:lineRule="exact"/>
        <w:ind w:firstLineChars="0"/>
        <w:rPr>
          <w:b/>
          <w:bCs/>
        </w:rPr>
      </w:pPr>
      <w:r>
        <w:rPr>
          <w:rFonts w:hint="eastAsia"/>
          <w:b/>
          <w:bCs/>
          <w:lang w:eastAsia="zh-Hans"/>
        </w:rPr>
        <w:t>评审组</w:t>
      </w:r>
    </w:p>
    <w:p w14:paraId="5E33BDAE">
      <w:pPr>
        <w:pStyle w:val="31"/>
        <w:widowControl w:val="0"/>
        <w:numPr>
          <w:ilvl w:val="2"/>
          <w:numId w:val="3"/>
        </w:numPr>
        <w:spacing w:line="400" w:lineRule="exact"/>
        <w:ind w:firstLineChars="0"/>
        <w:rPr>
          <w:b/>
          <w:bCs/>
        </w:rPr>
      </w:pPr>
      <w:r>
        <w:rPr>
          <w:rFonts w:hint="eastAsia"/>
          <w:lang w:eastAsia="zh-Hans"/>
        </w:rPr>
        <w:t>采购</w:t>
      </w:r>
      <w:r>
        <w:rPr>
          <w:rFonts w:hint="eastAsia"/>
        </w:rPr>
        <w:t>人将组建评审组，通常情况下，评审组成员人数为</w:t>
      </w:r>
      <w:r>
        <w:rPr>
          <w:rFonts w:hint="eastAsia"/>
          <w:lang w:eastAsia="zh-Hans"/>
        </w:rPr>
        <w:t>三</w:t>
      </w:r>
      <w:r>
        <w:rPr>
          <w:rFonts w:hint="eastAsia"/>
        </w:rPr>
        <w:t>人（含）以上单数，与</w:t>
      </w:r>
      <w:r>
        <w:rPr>
          <w:rFonts w:hint="eastAsia"/>
          <w:lang w:eastAsia="zh-Hans"/>
        </w:rPr>
        <w:t>供应商</w:t>
      </w:r>
      <w:r>
        <w:rPr>
          <w:rFonts w:hint="eastAsia"/>
        </w:rPr>
        <w:t>有利害关系的成员应当回避。</w:t>
      </w:r>
    </w:p>
    <w:p w14:paraId="0200A663">
      <w:pPr>
        <w:pStyle w:val="31"/>
        <w:widowControl w:val="0"/>
        <w:numPr>
          <w:ilvl w:val="2"/>
          <w:numId w:val="3"/>
        </w:numPr>
        <w:spacing w:line="400" w:lineRule="exact"/>
        <w:ind w:firstLineChars="0"/>
        <w:rPr>
          <w:b/>
          <w:bCs/>
        </w:rPr>
      </w:pPr>
      <w:r>
        <w:rPr>
          <w:rFonts w:hint="eastAsia"/>
        </w:rPr>
        <w:t>评审组成员有下列情形之一的，应当回避：</w:t>
      </w:r>
    </w:p>
    <w:p w14:paraId="6DFBE633">
      <w:pPr>
        <w:pStyle w:val="31"/>
        <w:widowControl w:val="0"/>
        <w:numPr>
          <w:ilvl w:val="3"/>
          <w:numId w:val="3"/>
        </w:numPr>
        <w:spacing w:line="400" w:lineRule="exact"/>
        <w:ind w:firstLineChars="0"/>
        <w:rPr>
          <w:b/>
          <w:bCs/>
        </w:rPr>
      </w:pPr>
      <w:r>
        <w:rPr>
          <w:rFonts w:hint="eastAsia"/>
        </w:rPr>
        <w:t>评审活动前三年以内，与供应商存在劳动关系，或担任过供应商的董事、监事，或是供应商控股股东或实际控制人；</w:t>
      </w:r>
    </w:p>
    <w:p w14:paraId="73BB223F">
      <w:pPr>
        <w:pStyle w:val="31"/>
        <w:widowControl w:val="0"/>
        <w:numPr>
          <w:ilvl w:val="3"/>
          <w:numId w:val="3"/>
        </w:numPr>
        <w:spacing w:line="400" w:lineRule="exact"/>
        <w:ind w:firstLineChars="0"/>
        <w:rPr>
          <w:b/>
          <w:bCs/>
        </w:rPr>
      </w:pPr>
      <w:r>
        <w:rPr>
          <w:rFonts w:hint="eastAsia"/>
        </w:rPr>
        <w:t>在供应商处任职、兼职或持有股份的；</w:t>
      </w:r>
    </w:p>
    <w:p w14:paraId="6D1DB50F">
      <w:pPr>
        <w:pStyle w:val="31"/>
        <w:widowControl w:val="0"/>
        <w:numPr>
          <w:ilvl w:val="3"/>
          <w:numId w:val="3"/>
        </w:numPr>
        <w:spacing w:line="400" w:lineRule="exact"/>
        <w:ind w:firstLineChars="0"/>
        <w:rPr>
          <w:b/>
          <w:bCs/>
        </w:rPr>
      </w:pPr>
      <w:r>
        <w:rPr>
          <w:rFonts w:hint="eastAsia"/>
        </w:rPr>
        <w:t>近亲属担任供应商的管理或销售岗位的；</w:t>
      </w:r>
    </w:p>
    <w:p w14:paraId="27B7E920">
      <w:pPr>
        <w:pStyle w:val="31"/>
        <w:widowControl w:val="0"/>
        <w:numPr>
          <w:ilvl w:val="3"/>
          <w:numId w:val="3"/>
        </w:numPr>
        <w:spacing w:line="400" w:lineRule="exact"/>
        <w:ind w:firstLineChars="0"/>
        <w:rPr>
          <w:b/>
          <w:bCs/>
        </w:rPr>
      </w:pPr>
      <w:r>
        <w:rPr>
          <w:rFonts w:hint="eastAsia"/>
        </w:rPr>
        <w:t>与供应商有经济利害关系的；</w:t>
      </w:r>
    </w:p>
    <w:p w14:paraId="55774106">
      <w:pPr>
        <w:pStyle w:val="31"/>
        <w:widowControl w:val="0"/>
        <w:numPr>
          <w:ilvl w:val="3"/>
          <w:numId w:val="3"/>
        </w:numPr>
        <w:spacing w:line="400" w:lineRule="exact"/>
        <w:ind w:firstLineChars="0"/>
        <w:rPr>
          <w:b/>
          <w:bCs/>
        </w:rPr>
      </w:pPr>
      <w:r>
        <w:rPr>
          <w:rFonts w:hint="eastAsia"/>
        </w:rPr>
        <w:t>其他可能影响评审活动公正性的。</w:t>
      </w:r>
    </w:p>
    <w:p w14:paraId="5B065932">
      <w:pPr>
        <w:pStyle w:val="31"/>
        <w:widowControl w:val="0"/>
        <w:numPr>
          <w:ilvl w:val="2"/>
          <w:numId w:val="3"/>
        </w:numPr>
        <w:spacing w:line="400" w:lineRule="exact"/>
        <w:ind w:firstLineChars="0"/>
        <w:rPr>
          <w:b/>
          <w:bCs/>
        </w:rPr>
      </w:pPr>
      <w:r>
        <w:rPr>
          <w:rFonts w:hint="eastAsia"/>
        </w:rPr>
        <w:t>评</w:t>
      </w:r>
      <w:r>
        <w:rPr>
          <w:rFonts w:hint="eastAsia"/>
          <w:lang w:eastAsia="zh-Hans"/>
        </w:rPr>
        <w:t>审</w:t>
      </w:r>
      <w:r>
        <w:rPr>
          <w:rFonts w:hint="eastAsia"/>
        </w:rPr>
        <w:t>过程中，评审组成员有回避事由、擅离职守或者因健康等原因不能继续评</w:t>
      </w:r>
      <w:r>
        <w:rPr>
          <w:rFonts w:hint="eastAsia"/>
          <w:lang w:eastAsia="zh-Hans"/>
        </w:rPr>
        <w:t>审</w:t>
      </w:r>
      <w:r>
        <w:rPr>
          <w:rFonts w:hint="eastAsia"/>
        </w:rPr>
        <w:t>的，</w:t>
      </w:r>
      <w:r>
        <w:rPr>
          <w:rFonts w:hint="eastAsia"/>
          <w:lang w:eastAsia="zh-Hans"/>
        </w:rPr>
        <w:t>采购</w:t>
      </w:r>
      <w:r>
        <w:rPr>
          <w:rFonts w:hint="eastAsia"/>
        </w:rPr>
        <w:t>人有权更换。被更换的评审组成员作出的评审结论无效，由更换后的评审组成员重新进行评审。</w:t>
      </w:r>
    </w:p>
    <w:p w14:paraId="1D98C116">
      <w:pPr>
        <w:pStyle w:val="31"/>
        <w:widowControl w:val="0"/>
        <w:numPr>
          <w:ilvl w:val="1"/>
          <w:numId w:val="3"/>
        </w:numPr>
        <w:spacing w:line="400" w:lineRule="exact"/>
        <w:ind w:firstLineChars="0"/>
        <w:rPr>
          <w:b/>
          <w:bCs/>
        </w:rPr>
      </w:pPr>
      <w:r>
        <w:rPr>
          <w:rFonts w:hint="eastAsia"/>
          <w:b/>
          <w:bCs/>
        </w:rPr>
        <w:t>评审原则</w:t>
      </w:r>
    </w:p>
    <w:p w14:paraId="08342E61">
      <w:pPr>
        <w:pStyle w:val="31"/>
        <w:widowControl w:val="0"/>
        <w:spacing w:line="400" w:lineRule="exact"/>
        <w:rPr>
          <w:b/>
          <w:bCs/>
        </w:rPr>
      </w:pPr>
      <w:r>
        <w:rPr>
          <w:rFonts w:hint="eastAsia"/>
        </w:rPr>
        <w:t>评审活动遵循公平、公正、科学、择优的原则。</w:t>
      </w:r>
    </w:p>
    <w:p w14:paraId="54E3FA5B">
      <w:pPr>
        <w:pStyle w:val="31"/>
        <w:widowControl w:val="0"/>
        <w:numPr>
          <w:ilvl w:val="1"/>
          <w:numId w:val="3"/>
        </w:numPr>
        <w:spacing w:line="400" w:lineRule="exact"/>
        <w:ind w:firstLineChars="0"/>
        <w:rPr>
          <w:b/>
          <w:bCs/>
        </w:rPr>
      </w:pPr>
      <w:r>
        <w:rPr>
          <w:rFonts w:hint="eastAsia"/>
          <w:b/>
          <w:bCs/>
          <w:lang w:eastAsia="zh-Hans"/>
        </w:rPr>
        <w:t>评审组评审</w:t>
      </w:r>
    </w:p>
    <w:p w14:paraId="49085AF6">
      <w:pPr>
        <w:pStyle w:val="31"/>
        <w:widowControl w:val="0"/>
        <w:numPr>
          <w:ilvl w:val="2"/>
          <w:numId w:val="3"/>
        </w:numPr>
        <w:spacing w:line="400" w:lineRule="exact"/>
        <w:ind w:firstLineChars="0"/>
      </w:pPr>
      <w:r>
        <w:rPr>
          <w:rFonts w:hint="eastAsia"/>
        </w:rPr>
        <w:t>评审组按照</w:t>
      </w:r>
      <w:r>
        <w:rPr>
          <w:rFonts w:hint="eastAsia"/>
          <w:lang w:eastAsia="zh-Hans"/>
        </w:rPr>
        <w:t>供应商</w:t>
      </w:r>
      <w:r>
        <w:rPr>
          <w:rFonts w:hint="eastAsia"/>
        </w:rPr>
        <w:t>须知前附表和第二章《评</w:t>
      </w:r>
      <w:r>
        <w:rPr>
          <w:rFonts w:hint="eastAsia"/>
          <w:lang w:eastAsia="zh-Hans"/>
        </w:rPr>
        <w:t>审</w:t>
      </w:r>
      <w:r>
        <w:rPr>
          <w:rFonts w:hint="eastAsia"/>
        </w:rPr>
        <w:t>办法》规定的评审因素、标准和程序对</w:t>
      </w:r>
      <w:r>
        <w:rPr>
          <w:rFonts w:hint="eastAsia"/>
          <w:lang w:eastAsia="zh-Hans"/>
        </w:rPr>
        <w:t>响应</w:t>
      </w:r>
      <w:r>
        <w:rPr>
          <w:rFonts w:hint="eastAsia"/>
        </w:rPr>
        <w:t>文件进行评审。第二章《评</w:t>
      </w:r>
      <w:r>
        <w:rPr>
          <w:rFonts w:hint="eastAsia"/>
          <w:lang w:eastAsia="zh-Hans"/>
        </w:rPr>
        <w:t>审</w:t>
      </w:r>
      <w:r>
        <w:rPr>
          <w:rFonts w:hint="eastAsia"/>
        </w:rPr>
        <w:t>办法》没有规定的方法、评审因素和标准，不作为评</w:t>
      </w:r>
      <w:r>
        <w:rPr>
          <w:rFonts w:hint="eastAsia"/>
          <w:lang w:eastAsia="zh-Hans"/>
        </w:rPr>
        <w:t>审</w:t>
      </w:r>
      <w:r>
        <w:rPr>
          <w:rFonts w:hint="eastAsia"/>
        </w:rPr>
        <w:t>依据。</w:t>
      </w:r>
    </w:p>
    <w:p w14:paraId="60966A67">
      <w:pPr>
        <w:pStyle w:val="31"/>
        <w:widowControl w:val="0"/>
        <w:numPr>
          <w:ilvl w:val="2"/>
          <w:numId w:val="3"/>
        </w:numPr>
        <w:spacing w:line="400" w:lineRule="exact"/>
        <w:ind w:firstLineChars="0"/>
      </w:pPr>
      <w:r>
        <w:rPr>
          <w:rFonts w:hint="eastAsia"/>
        </w:rPr>
        <w:t>评</w:t>
      </w:r>
      <w:r>
        <w:rPr>
          <w:rFonts w:hint="eastAsia"/>
          <w:lang w:eastAsia="zh-Hans"/>
        </w:rPr>
        <w:t>审</w:t>
      </w:r>
      <w:r>
        <w:rPr>
          <w:rFonts w:hint="eastAsia"/>
        </w:rPr>
        <w:t>完成后，评审组应当向</w:t>
      </w:r>
      <w:r>
        <w:rPr>
          <w:rFonts w:hint="eastAsia"/>
          <w:lang w:eastAsia="zh-Hans"/>
        </w:rPr>
        <w:t>采购</w:t>
      </w:r>
      <w:r>
        <w:rPr>
          <w:rFonts w:hint="eastAsia"/>
        </w:rPr>
        <w:t>人提交书面评</w:t>
      </w:r>
      <w:r>
        <w:rPr>
          <w:rFonts w:hint="eastAsia"/>
          <w:lang w:eastAsia="zh-Hans"/>
        </w:rPr>
        <w:t>审</w:t>
      </w:r>
      <w:r>
        <w:rPr>
          <w:rFonts w:hint="eastAsia"/>
        </w:rPr>
        <w:t>报告和推荐中</w:t>
      </w:r>
      <w:r>
        <w:rPr>
          <w:rFonts w:hint="eastAsia"/>
          <w:lang w:eastAsia="zh-Hans"/>
        </w:rPr>
        <w:t>选</w:t>
      </w:r>
      <w:r>
        <w:rPr>
          <w:rFonts w:hint="eastAsia"/>
        </w:rPr>
        <w:t>候选人名单。评审组推荐中</w:t>
      </w:r>
      <w:r>
        <w:rPr>
          <w:rFonts w:hint="eastAsia"/>
          <w:lang w:eastAsia="zh-Hans"/>
        </w:rPr>
        <w:t>选</w:t>
      </w:r>
      <w:r>
        <w:rPr>
          <w:rFonts w:hint="eastAsia"/>
        </w:rPr>
        <w:t>候选人的人数见</w:t>
      </w:r>
      <w:r>
        <w:rPr>
          <w:rFonts w:hint="eastAsia"/>
          <w:lang w:eastAsia="zh-Hans"/>
        </w:rPr>
        <w:t>供应商</w:t>
      </w:r>
      <w:r>
        <w:rPr>
          <w:rFonts w:hint="eastAsia"/>
        </w:rPr>
        <w:t>须知前附表。</w:t>
      </w:r>
    </w:p>
    <w:p w14:paraId="057CE5DC">
      <w:pPr>
        <w:pStyle w:val="31"/>
        <w:widowControl w:val="0"/>
        <w:numPr>
          <w:ilvl w:val="1"/>
          <w:numId w:val="3"/>
        </w:numPr>
        <w:spacing w:line="400" w:lineRule="exact"/>
        <w:ind w:firstLineChars="0"/>
        <w:rPr>
          <w:b/>
          <w:bCs/>
        </w:rPr>
      </w:pPr>
      <w:r>
        <w:rPr>
          <w:rFonts w:hint="eastAsia"/>
          <w:b/>
          <w:bCs/>
          <w:lang w:eastAsia="zh-Hans"/>
        </w:rPr>
        <w:t>确定采购结果</w:t>
      </w:r>
    </w:p>
    <w:p w14:paraId="238AE6BD">
      <w:pPr>
        <w:pStyle w:val="31"/>
        <w:widowControl w:val="0"/>
        <w:numPr>
          <w:ilvl w:val="2"/>
          <w:numId w:val="3"/>
        </w:numPr>
        <w:spacing w:line="400" w:lineRule="exact"/>
        <w:ind w:firstLineChars="0"/>
        <w:rPr>
          <w:b/>
          <w:bCs/>
        </w:rPr>
      </w:pPr>
      <w:r>
        <w:rPr>
          <w:rFonts w:hint="eastAsia"/>
          <w:b/>
          <w:bCs/>
        </w:rPr>
        <w:t>响应文件查验</w:t>
      </w:r>
    </w:p>
    <w:p w14:paraId="22C2B4E2">
      <w:pPr>
        <w:pStyle w:val="31"/>
        <w:widowControl w:val="0"/>
        <w:numPr>
          <w:ilvl w:val="3"/>
          <w:numId w:val="3"/>
        </w:numPr>
        <w:spacing w:line="400" w:lineRule="exact"/>
        <w:ind w:firstLineChars="0"/>
      </w:pPr>
      <w:r>
        <w:rPr>
          <w:rFonts w:hint="eastAsia"/>
        </w:rPr>
        <w:t>对于</w:t>
      </w:r>
      <w:r>
        <w:rPr>
          <w:rFonts w:hint="eastAsia"/>
          <w:lang w:eastAsia="zh-Hans"/>
        </w:rPr>
        <w:t>供应商</w:t>
      </w:r>
      <w:r>
        <w:rPr>
          <w:rFonts w:hint="eastAsia"/>
        </w:rPr>
        <w:t>在</w:t>
      </w:r>
      <w:r>
        <w:rPr>
          <w:rFonts w:hint="eastAsia"/>
          <w:lang w:eastAsia="zh-Hans"/>
        </w:rPr>
        <w:t>响应</w:t>
      </w:r>
      <w:r>
        <w:rPr>
          <w:rFonts w:hint="eastAsia"/>
        </w:rPr>
        <w:t>文件中列明的合同案例、资质证书等，</w:t>
      </w:r>
      <w:r>
        <w:rPr>
          <w:rFonts w:hint="eastAsia"/>
          <w:lang w:eastAsia="zh-Hans"/>
        </w:rPr>
        <w:t>采购</w:t>
      </w:r>
      <w:r>
        <w:rPr>
          <w:rFonts w:hint="eastAsia"/>
        </w:rPr>
        <w:t>人有权提出查验要求，可能采取的查验方式包括要求</w:t>
      </w:r>
      <w:r>
        <w:rPr>
          <w:rFonts w:hint="eastAsia"/>
          <w:lang w:eastAsia="zh-Hans"/>
        </w:rPr>
        <w:t>供应商</w:t>
      </w:r>
      <w:r>
        <w:rPr>
          <w:rFonts w:hint="eastAsia"/>
        </w:rPr>
        <w:t>提供：合同案例的合同原件、对应开具的增值税发票复印件、银行流水交易记录等；资质证书、网站查询结果等证明材料。</w:t>
      </w:r>
    </w:p>
    <w:p w14:paraId="22A1FBE0">
      <w:pPr>
        <w:pStyle w:val="31"/>
        <w:widowControl w:val="0"/>
        <w:numPr>
          <w:ilvl w:val="3"/>
          <w:numId w:val="3"/>
        </w:numPr>
        <w:spacing w:line="400" w:lineRule="exact"/>
        <w:ind w:firstLineChars="0"/>
      </w:pPr>
      <w:r>
        <w:rPr>
          <w:rFonts w:hint="eastAsia"/>
        </w:rPr>
        <w:t>经</w:t>
      </w:r>
      <w:r>
        <w:rPr>
          <w:rFonts w:hint="eastAsia"/>
          <w:lang w:eastAsia="zh-Hans"/>
        </w:rPr>
        <w:t>采购</w:t>
      </w:r>
      <w:r>
        <w:rPr>
          <w:rFonts w:hint="eastAsia"/>
        </w:rPr>
        <w:t>人查验发现合同案例</w:t>
      </w:r>
      <w:bookmarkStart w:id="32" w:name="_Hlk159233400"/>
      <w:r>
        <w:rPr>
          <w:rFonts w:hint="eastAsia"/>
        </w:rPr>
        <w:t>、资质证书等</w:t>
      </w:r>
      <w:bookmarkEnd w:id="32"/>
      <w:r>
        <w:rPr>
          <w:rFonts w:hint="eastAsia"/>
        </w:rPr>
        <w:t>的真实有效性存疑，且</w:t>
      </w:r>
      <w:r>
        <w:rPr>
          <w:rFonts w:hint="eastAsia"/>
          <w:lang w:eastAsia="zh-Hans"/>
        </w:rPr>
        <w:t>供应商</w:t>
      </w:r>
      <w:r>
        <w:rPr>
          <w:rFonts w:hint="eastAsia"/>
        </w:rPr>
        <w:t>无法提供其他有效证明材料证明相关合同案例、资质证书等的真实有效性的，相关合同案例、资质证书等视为无效。</w:t>
      </w:r>
      <w:bookmarkStart w:id="33" w:name="_Hlk158131228"/>
      <w:r>
        <w:rPr>
          <w:rFonts w:hint="eastAsia"/>
        </w:rPr>
        <w:t>如经查实存在弄虚作假的，将对供应商的响应文件作废处理，并按照本章节1</w:t>
      </w:r>
      <w:r>
        <w:t>0.2</w:t>
      </w:r>
      <w:r>
        <w:rPr>
          <w:rFonts w:hint="eastAsia"/>
        </w:rPr>
        <w:t>相关规定，将供应商纳入深航不良行为供应商清单内。</w:t>
      </w:r>
      <w:bookmarkEnd w:id="33"/>
    </w:p>
    <w:p w14:paraId="3B487593">
      <w:pPr>
        <w:pStyle w:val="31"/>
        <w:widowControl w:val="0"/>
        <w:numPr>
          <w:ilvl w:val="2"/>
          <w:numId w:val="3"/>
        </w:numPr>
        <w:spacing w:line="400" w:lineRule="exact"/>
        <w:ind w:firstLineChars="0"/>
        <w:rPr>
          <w:b/>
          <w:bCs/>
        </w:rPr>
      </w:pPr>
      <w:r>
        <w:rPr>
          <w:rFonts w:hint="eastAsia"/>
        </w:rPr>
        <w:t>除</w:t>
      </w:r>
      <w:r>
        <w:rPr>
          <w:rFonts w:hint="eastAsia"/>
          <w:lang w:eastAsia="zh-Hans"/>
        </w:rPr>
        <w:t>供应商</w:t>
      </w:r>
      <w:r>
        <w:rPr>
          <w:rFonts w:hint="eastAsia"/>
        </w:rPr>
        <w:t>须知前附表规定评审组直接确定中</w:t>
      </w:r>
      <w:r>
        <w:rPr>
          <w:rFonts w:hint="eastAsia"/>
          <w:lang w:eastAsia="zh-Hans"/>
        </w:rPr>
        <w:t>选</w:t>
      </w:r>
      <w:r>
        <w:rPr>
          <w:rFonts w:hint="eastAsia"/>
        </w:rPr>
        <w:t>供应商外，</w:t>
      </w:r>
      <w:r>
        <w:rPr>
          <w:rFonts w:hint="eastAsia"/>
          <w:lang w:eastAsia="zh-Hans"/>
        </w:rPr>
        <w:t>采购</w:t>
      </w:r>
      <w:r>
        <w:rPr>
          <w:rFonts w:hint="eastAsia"/>
        </w:rPr>
        <w:t>人依据评审组推荐的中</w:t>
      </w:r>
      <w:r>
        <w:rPr>
          <w:rFonts w:hint="eastAsia"/>
          <w:lang w:eastAsia="zh-Hans"/>
        </w:rPr>
        <w:t>选</w:t>
      </w:r>
      <w:r>
        <w:rPr>
          <w:rFonts w:hint="eastAsia"/>
        </w:rPr>
        <w:t>候选人确定排名靠前的中选候选人为中</w:t>
      </w:r>
      <w:r>
        <w:rPr>
          <w:rFonts w:hint="eastAsia"/>
          <w:lang w:eastAsia="zh-Hans"/>
        </w:rPr>
        <w:t>选</w:t>
      </w:r>
      <w:r>
        <w:rPr>
          <w:rFonts w:hint="eastAsia"/>
        </w:rPr>
        <w:t>供应商。</w:t>
      </w:r>
    </w:p>
    <w:p w14:paraId="65D360E4">
      <w:pPr>
        <w:pStyle w:val="31"/>
        <w:widowControl w:val="0"/>
        <w:numPr>
          <w:ilvl w:val="2"/>
          <w:numId w:val="3"/>
        </w:numPr>
        <w:spacing w:line="400" w:lineRule="exact"/>
        <w:ind w:firstLineChars="0"/>
        <w:rPr>
          <w:b/>
          <w:bCs/>
        </w:rPr>
      </w:pPr>
      <w:r>
        <w:rPr>
          <w:rFonts w:hint="eastAsia"/>
          <w:lang w:eastAsia="zh-Hans"/>
        </w:rPr>
        <w:t>采购</w:t>
      </w:r>
      <w:r>
        <w:rPr>
          <w:rFonts w:hint="eastAsia"/>
        </w:rPr>
        <w:t>人确定中选供应商后，按照</w:t>
      </w:r>
      <w:r>
        <w:rPr>
          <w:rFonts w:hint="eastAsia"/>
          <w:lang w:eastAsia="zh-Hans"/>
        </w:rPr>
        <w:t>供应商</w:t>
      </w:r>
      <w:r>
        <w:rPr>
          <w:rFonts w:hint="eastAsia"/>
        </w:rPr>
        <w:t>须知前附表规定的媒介公示中</w:t>
      </w:r>
      <w:r>
        <w:rPr>
          <w:rFonts w:hint="eastAsia"/>
          <w:lang w:eastAsia="zh-Hans"/>
        </w:rPr>
        <w:t>选</w:t>
      </w:r>
      <w:r>
        <w:rPr>
          <w:rFonts w:hint="eastAsia"/>
        </w:rPr>
        <w:t>结果。</w:t>
      </w:r>
    </w:p>
    <w:p w14:paraId="7938F885">
      <w:pPr>
        <w:pStyle w:val="31"/>
        <w:widowControl w:val="0"/>
        <w:spacing w:line="400" w:lineRule="exact"/>
        <w:ind w:firstLine="0" w:firstLineChars="0"/>
      </w:pPr>
      <w:bookmarkStart w:id="34" w:name="_Hlk148181352"/>
    </w:p>
    <w:p w14:paraId="19A30386">
      <w:pPr>
        <w:pStyle w:val="31"/>
        <w:widowControl w:val="0"/>
        <w:numPr>
          <w:ilvl w:val="0"/>
          <w:numId w:val="3"/>
        </w:numPr>
        <w:spacing w:line="400" w:lineRule="exact"/>
        <w:ind w:firstLineChars="0"/>
        <w:rPr>
          <w:b/>
          <w:bCs/>
        </w:rPr>
      </w:pPr>
      <w:r>
        <w:rPr>
          <w:rFonts w:hint="eastAsia"/>
          <w:b/>
          <w:bCs/>
        </w:rPr>
        <w:t>质疑</w:t>
      </w:r>
    </w:p>
    <w:p w14:paraId="1DCAF33D">
      <w:pPr>
        <w:pStyle w:val="31"/>
        <w:widowControl w:val="0"/>
        <w:numPr>
          <w:ilvl w:val="1"/>
          <w:numId w:val="3"/>
        </w:numPr>
        <w:spacing w:line="400" w:lineRule="exact"/>
        <w:ind w:firstLineChars="0"/>
        <w:rPr>
          <w:b/>
          <w:bCs/>
        </w:rPr>
      </w:pPr>
      <w:r>
        <w:rPr>
          <w:rFonts w:hint="eastAsia"/>
          <w:b/>
          <w:bCs/>
        </w:rPr>
        <w:t>质疑范畴</w:t>
      </w:r>
    </w:p>
    <w:p w14:paraId="0DE2308C">
      <w:pPr>
        <w:ind w:firstLine="420"/>
      </w:pPr>
      <w:r>
        <w:rPr>
          <w:rFonts w:hint="eastAsia"/>
        </w:rPr>
        <w:t>在采购活动中，供应商如需提出质疑，应按照以下要求提交相关材料。</w:t>
      </w:r>
    </w:p>
    <w:p w14:paraId="396D25FB">
      <w:pPr>
        <w:ind w:firstLine="420"/>
      </w:pPr>
      <w:r>
        <w:rPr>
          <w:rFonts w:hint="eastAsia"/>
        </w:rPr>
        <w:t>对于包含“质疑”“异议”“提疑”“疑问”“投诉”“举报”等字样的文件材料，</w:t>
      </w:r>
      <w:r>
        <w:rPr>
          <w:rFonts w:hint="eastAsia"/>
          <w:lang w:eastAsia="zh-Hans"/>
        </w:rPr>
        <w:t>采购</w:t>
      </w:r>
      <w:r>
        <w:rPr>
          <w:rFonts w:hint="eastAsia"/>
        </w:rPr>
        <w:t>人将通过内容而非标题判断是否属于质疑范畴。</w:t>
      </w:r>
    </w:p>
    <w:p w14:paraId="2B56CDB9">
      <w:pPr>
        <w:pStyle w:val="31"/>
        <w:widowControl w:val="0"/>
        <w:numPr>
          <w:ilvl w:val="1"/>
          <w:numId w:val="3"/>
        </w:numPr>
        <w:spacing w:line="400" w:lineRule="exact"/>
        <w:ind w:firstLineChars="0"/>
        <w:rPr>
          <w:b/>
          <w:bCs/>
        </w:rPr>
      </w:pPr>
      <w:r>
        <w:rPr>
          <w:rFonts w:hint="eastAsia"/>
          <w:b/>
          <w:bCs/>
        </w:rPr>
        <w:t>质疑主体要求</w:t>
      </w:r>
    </w:p>
    <w:p w14:paraId="3C1F0D3F">
      <w:pPr>
        <w:pStyle w:val="31"/>
        <w:widowControl w:val="0"/>
        <w:numPr>
          <w:ilvl w:val="2"/>
          <w:numId w:val="3"/>
        </w:numPr>
        <w:spacing w:line="400" w:lineRule="exact"/>
        <w:ind w:firstLineChars="0"/>
      </w:pPr>
      <w:r>
        <w:rPr>
          <w:rFonts w:hint="eastAsia"/>
        </w:rPr>
        <w:t>提出质疑的主体应当是参与所质疑项目采购活动的供应商或利益相关者；</w:t>
      </w:r>
    </w:p>
    <w:p w14:paraId="0E4BF7F7">
      <w:pPr>
        <w:pStyle w:val="31"/>
        <w:widowControl w:val="0"/>
        <w:numPr>
          <w:ilvl w:val="2"/>
          <w:numId w:val="3"/>
        </w:numPr>
        <w:spacing w:line="400" w:lineRule="exact"/>
        <w:ind w:firstLineChars="0"/>
      </w:pPr>
      <w:r>
        <w:rPr>
          <w:rFonts w:hint="eastAsia"/>
        </w:rPr>
        <w:t>潜在供应商已通过合法途径获取其可质疑的</w:t>
      </w:r>
      <w:r>
        <w:rPr>
          <w:rFonts w:hint="eastAsia"/>
          <w:lang w:eastAsia="zh-Hans"/>
        </w:rPr>
        <w:t>采购</w:t>
      </w:r>
      <w:r>
        <w:rPr>
          <w:rFonts w:hint="eastAsia"/>
        </w:rPr>
        <w:t>文件的，可以对该文件提出质疑。</w:t>
      </w:r>
    </w:p>
    <w:p w14:paraId="13747C8D">
      <w:pPr>
        <w:pStyle w:val="31"/>
        <w:widowControl w:val="0"/>
        <w:numPr>
          <w:ilvl w:val="1"/>
          <w:numId w:val="3"/>
        </w:numPr>
        <w:spacing w:line="400" w:lineRule="exact"/>
        <w:ind w:firstLineChars="0"/>
        <w:rPr>
          <w:b/>
          <w:bCs/>
        </w:rPr>
      </w:pPr>
      <w:r>
        <w:rPr>
          <w:rFonts w:hint="eastAsia"/>
          <w:b/>
          <w:bCs/>
        </w:rPr>
        <w:t>质疑提出期限（分段限时原则）</w:t>
      </w:r>
    </w:p>
    <w:p w14:paraId="76DADB13">
      <w:pPr>
        <w:pStyle w:val="31"/>
        <w:widowControl w:val="0"/>
        <w:numPr>
          <w:ilvl w:val="2"/>
          <w:numId w:val="3"/>
        </w:numPr>
        <w:spacing w:line="400" w:lineRule="exact"/>
        <w:ind w:firstLineChars="0"/>
      </w:pPr>
      <w:r>
        <w:rPr>
          <w:rFonts w:hint="eastAsia"/>
        </w:rPr>
        <w:t>对资格预审公告内容的质疑时限：提交资格报名文件截止2日前提出；</w:t>
      </w:r>
    </w:p>
    <w:p w14:paraId="45136E66">
      <w:pPr>
        <w:pStyle w:val="31"/>
        <w:widowControl w:val="0"/>
        <w:numPr>
          <w:ilvl w:val="2"/>
          <w:numId w:val="3"/>
        </w:numPr>
        <w:spacing w:line="400" w:lineRule="exact"/>
        <w:ind w:firstLineChars="0"/>
      </w:pPr>
      <w:r>
        <w:rPr>
          <w:rFonts w:hint="eastAsia"/>
        </w:rPr>
        <w:t>对</w:t>
      </w:r>
      <w:r>
        <w:rPr>
          <w:rFonts w:hint="eastAsia"/>
          <w:lang w:eastAsia="zh-Hans"/>
        </w:rPr>
        <w:t>采购</w:t>
      </w:r>
      <w:r>
        <w:rPr>
          <w:rFonts w:hint="eastAsia"/>
        </w:rPr>
        <w:t>公告内容的质疑时限：发布公告期限截止3日前提出；</w:t>
      </w:r>
    </w:p>
    <w:p w14:paraId="157F1AB2">
      <w:pPr>
        <w:pStyle w:val="31"/>
        <w:widowControl w:val="0"/>
        <w:numPr>
          <w:ilvl w:val="2"/>
          <w:numId w:val="3"/>
        </w:numPr>
        <w:spacing w:line="400" w:lineRule="exact"/>
        <w:ind w:firstLineChars="0"/>
      </w:pPr>
      <w:r>
        <w:rPr>
          <w:rFonts w:hint="eastAsia"/>
        </w:rPr>
        <w:t>对</w:t>
      </w:r>
      <w:r>
        <w:rPr>
          <w:rFonts w:hint="eastAsia"/>
          <w:lang w:eastAsia="zh-Hans"/>
        </w:rPr>
        <w:t>采购</w:t>
      </w:r>
      <w:r>
        <w:rPr>
          <w:rFonts w:hint="eastAsia"/>
        </w:rPr>
        <w:t>文件内容的质疑时限：</w:t>
      </w:r>
      <w:r>
        <w:rPr>
          <w:rFonts w:hint="eastAsia"/>
          <w:lang w:eastAsia="zh-Hans"/>
        </w:rPr>
        <w:t>采购</w:t>
      </w:r>
      <w:r>
        <w:rPr>
          <w:rFonts w:hint="eastAsia"/>
        </w:rPr>
        <w:t>项目提交</w:t>
      </w:r>
      <w:r>
        <w:rPr>
          <w:rFonts w:hint="eastAsia"/>
          <w:lang w:eastAsia="zh-Hans"/>
        </w:rPr>
        <w:t>响应</w:t>
      </w:r>
      <w:r>
        <w:rPr>
          <w:rFonts w:hint="eastAsia"/>
        </w:rPr>
        <w:t>文件截止</w:t>
      </w:r>
      <w:r>
        <w:t>2</w:t>
      </w:r>
      <w:r>
        <w:rPr>
          <w:rFonts w:hint="eastAsia"/>
        </w:rPr>
        <w:t>日前提出；答疑或澄清文件发出后的下一个工作日内；</w:t>
      </w:r>
    </w:p>
    <w:p w14:paraId="482FD7C2">
      <w:pPr>
        <w:pStyle w:val="31"/>
        <w:widowControl w:val="0"/>
        <w:numPr>
          <w:ilvl w:val="2"/>
          <w:numId w:val="3"/>
        </w:numPr>
        <w:spacing w:line="400" w:lineRule="exact"/>
        <w:ind w:firstLineChars="0"/>
      </w:pPr>
      <w:r>
        <w:rPr>
          <w:rFonts w:hint="eastAsia"/>
        </w:rPr>
        <w:t>对</w:t>
      </w:r>
      <w:r>
        <w:rPr>
          <w:rFonts w:hint="eastAsia"/>
          <w:lang w:eastAsia="zh-Hans"/>
        </w:rPr>
        <w:t>评审</w:t>
      </w:r>
      <w:r>
        <w:rPr>
          <w:rFonts w:hint="eastAsia"/>
        </w:rPr>
        <w:t>过程的质疑时限：评</w:t>
      </w:r>
      <w:r>
        <w:rPr>
          <w:rFonts w:hint="eastAsia"/>
          <w:lang w:eastAsia="zh-Hans"/>
        </w:rPr>
        <w:t>审</w:t>
      </w:r>
      <w:r>
        <w:rPr>
          <w:rFonts w:hint="eastAsia"/>
        </w:rPr>
        <w:t>结束前提出；</w:t>
      </w:r>
    </w:p>
    <w:p w14:paraId="6E75170C">
      <w:pPr>
        <w:pStyle w:val="31"/>
        <w:widowControl w:val="0"/>
        <w:numPr>
          <w:ilvl w:val="2"/>
          <w:numId w:val="3"/>
        </w:numPr>
        <w:spacing w:line="400" w:lineRule="exact"/>
        <w:ind w:firstLineChars="0"/>
      </w:pPr>
      <w:r>
        <w:rPr>
          <w:rFonts w:hint="eastAsia"/>
        </w:rPr>
        <w:t>对中</w:t>
      </w:r>
      <w:r>
        <w:rPr>
          <w:rFonts w:hint="eastAsia"/>
          <w:lang w:eastAsia="zh-Hans"/>
        </w:rPr>
        <w:t>选</w:t>
      </w:r>
      <w:r>
        <w:rPr>
          <w:rFonts w:hint="eastAsia"/>
        </w:rPr>
        <w:t>候选人公示的质疑时限：公示期间。</w:t>
      </w:r>
    </w:p>
    <w:p w14:paraId="1D0224F1">
      <w:pPr>
        <w:pStyle w:val="31"/>
        <w:widowControl w:val="0"/>
        <w:numPr>
          <w:ilvl w:val="1"/>
          <w:numId w:val="3"/>
        </w:numPr>
        <w:spacing w:line="400" w:lineRule="exact"/>
        <w:ind w:firstLineChars="0"/>
        <w:rPr>
          <w:b/>
          <w:bCs/>
        </w:rPr>
      </w:pPr>
      <w:r>
        <w:rPr>
          <w:rFonts w:hint="eastAsia" w:ascii="宋体" w:hAnsi="宋体"/>
          <w:b/>
          <w:bCs/>
          <w:szCs w:val="21"/>
        </w:rPr>
        <w:t>质疑材料提交要求</w:t>
      </w:r>
    </w:p>
    <w:p w14:paraId="764FF582">
      <w:pPr>
        <w:pStyle w:val="31"/>
        <w:widowControl w:val="0"/>
        <w:numPr>
          <w:ilvl w:val="2"/>
          <w:numId w:val="3"/>
        </w:numPr>
        <w:spacing w:line="400" w:lineRule="exact"/>
        <w:ind w:firstLineChars="0"/>
      </w:pPr>
      <w:r>
        <w:rPr>
          <w:rFonts w:hint="eastAsia"/>
        </w:rPr>
        <w:t>质疑供应商应提交质疑函，且质疑函应当由法定代表人或者其授权代表签字，并加盖公章。质疑函应包括以下内容：</w:t>
      </w:r>
    </w:p>
    <w:p w14:paraId="748A72C3">
      <w:pPr>
        <w:pStyle w:val="31"/>
        <w:widowControl w:val="0"/>
        <w:numPr>
          <w:ilvl w:val="3"/>
          <w:numId w:val="3"/>
        </w:numPr>
        <w:spacing w:line="400" w:lineRule="exact"/>
        <w:ind w:firstLineChars="0"/>
      </w:pPr>
      <w:r>
        <w:rPr>
          <w:rFonts w:hint="eastAsia"/>
        </w:rPr>
        <w:t>供应商的姓名或名称、地址、联系人及联系方式；</w:t>
      </w:r>
    </w:p>
    <w:p w14:paraId="7E618A76">
      <w:pPr>
        <w:pStyle w:val="31"/>
        <w:widowControl w:val="0"/>
        <w:numPr>
          <w:ilvl w:val="3"/>
          <w:numId w:val="3"/>
        </w:numPr>
        <w:spacing w:line="400" w:lineRule="exact"/>
        <w:ind w:firstLineChars="0"/>
      </w:pPr>
      <w:r>
        <w:rPr>
          <w:rFonts w:hint="eastAsia"/>
        </w:rPr>
        <w:t>质疑项目的名称、项目编号；</w:t>
      </w:r>
    </w:p>
    <w:p w14:paraId="7F09D929">
      <w:pPr>
        <w:pStyle w:val="31"/>
        <w:widowControl w:val="0"/>
        <w:numPr>
          <w:ilvl w:val="3"/>
          <w:numId w:val="3"/>
        </w:numPr>
        <w:spacing w:line="400" w:lineRule="exact"/>
        <w:ind w:firstLineChars="0"/>
      </w:pPr>
      <w:r>
        <w:rPr>
          <w:rFonts w:hint="eastAsia"/>
        </w:rPr>
        <w:t>具体、明确的质疑事项和与质疑事项相关的请求；</w:t>
      </w:r>
    </w:p>
    <w:p w14:paraId="37DCE352">
      <w:pPr>
        <w:pStyle w:val="31"/>
        <w:widowControl w:val="0"/>
        <w:numPr>
          <w:ilvl w:val="3"/>
          <w:numId w:val="3"/>
        </w:numPr>
        <w:spacing w:line="400" w:lineRule="exact"/>
        <w:ind w:firstLineChars="0"/>
      </w:pPr>
      <w:r>
        <w:rPr>
          <w:rFonts w:hint="eastAsia"/>
        </w:rPr>
        <w:t>事实依据；</w:t>
      </w:r>
    </w:p>
    <w:p w14:paraId="30098A25">
      <w:pPr>
        <w:pStyle w:val="31"/>
        <w:widowControl w:val="0"/>
        <w:numPr>
          <w:ilvl w:val="3"/>
          <w:numId w:val="3"/>
        </w:numPr>
        <w:spacing w:line="400" w:lineRule="exact"/>
        <w:ind w:firstLineChars="0"/>
      </w:pPr>
      <w:r>
        <w:rPr>
          <w:rFonts w:hint="eastAsia"/>
        </w:rPr>
        <w:t>必要的法律依据；</w:t>
      </w:r>
    </w:p>
    <w:p w14:paraId="7905809C">
      <w:pPr>
        <w:pStyle w:val="31"/>
        <w:widowControl w:val="0"/>
        <w:numPr>
          <w:ilvl w:val="3"/>
          <w:numId w:val="3"/>
        </w:numPr>
        <w:spacing w:line="400" w:lineRule="exact"/>
        <w:ind w:firstLineChars="0"/>
      </w:pPr>
      <w:r>
        <w:rPr>
          <w:rFonts w:hint="eastAsia"/>
        </w:rPr>
        <w:t>提出质疑的日期；</w:t>
      </w:r>
    </w:p>
    <w:p w14:paraId="6323D256">
      <w:pPr>
        <w:pStyle w:val="31"/>
        <w:widowControl w:val="0"/>
        <w:numPr>
          <w:ilvl w:val="3"/>
          <w:numId w:val="3"/>
        </w:numPr>
        <w:spacing w:line="400" w:lineRule="exact"/>
        <w:ind w:firstLineChars="0"/>
      </w:pPr>
      <w:r>
        <w:rPr>
          <w:rFonts w:hint="eastAsia"/>
        </w:rPr>
        <w:t>其他需要说明内容。</w:t>
      </w:r>
    </w:p>
    <w:p w14:paraId="70491C35">
      <w:pPr>
        <w:pStyle w:val="31"/>
        <w:widowControl w:val="0"/>
        <w:numPr>
          <w:ilvl w:val="2"/>
          <w:numId w:val="3"/>
        </w:numPr>
        <w:spacing w:line="400" w:lineRule="exact"/>
        <w:ind w:firstLineChars="0"/>
      </w:pPr>
      <w:r>
        <w:rPr>
          <w:rFonts w:hint="eastAsia"/>
        </w:rPr>
        <w:t>一件质疑函只能对一个采购项目提出质疑，质疑供应商需要对两个以上项目提出质疑的，应当分别提交质疑函。</w:t>
      </w:r>
    </w:p>
    <w:p w14:paraId="3FCC1DD5">
      <w:pPr>
        <w:pStyle w:val="31"/>
        <w:widowControl w:val="0"/>
        <w:numPr>
          <w:ilvl w:val="2"/>
          <w:numId w:val="3"/>
        </w:numPr>
        <w:spacing w:line="400" w:lineRule="exact"/>
        <w:ind w:firstLineChars="0"/>
      </w:pPr>
      <w:r>
        <w:rPr>
          <w:rFonts w:hint="eastAsia"/>
        </w:rPr>
        <w:t>质疑供应商需要修改、补充质疑函的，应当在质疑有效期内提交修改或补充资料。</w:t>
      </w:r>
    </w:p>
    <w:p w14:paraId="14A14288">
      <w:pPr>
        <w:pStyle w:val="31"/>
        <w:widowControl w:val="0"/>
        <w:numPr>
          <w:ilvl w:val="1"/>
          <w:numId w:val="3"/>
        </w:numPr>
        <w:spacing w:line="400" w:lineRule="exact"/>
        <w:ind w:firstLineChars="0"/>
        <w:rPr>
          <w:b/>
          <w:bCs/>
        </w:rPr>
      </w:pPr>
      <w:r>
        <w:rPr>
          <w:rFonts w:hint="eastAsia"/>
          <w:b/>
          <w:bCs/>
        </w:rPr>
        <w:t>质疑受理渠道</w:t>
      </w:r>
    </w:p>
    <w:p w14:paraId="09822032">
      <w:pPr>
        <w:ind w:firstLine="420"/>
      </w:pPr>
      <w:r>
        <w:rPr>
          <w:rFonts w:hint="eastAsia"/>
          <w:lang w:eastAsia="zh-Hans"/>
        </w:rPr>
        <w:t>采购</w:t>
      </w:r>
      <w:r>
        <w:rPr>
          <w:rFonts w:hint="eastAsia"/>
        </w:rPr>
        <w:t>人受理供应商质疑的电子邮箱地址详见</w:t>
      </w:r>
      <w:r>
        <w:rPr>
          <w:rFonts w:hint="eastAsia"/>
          <w:lang w:eastAsia="zh-Hans"/>
        </w:rPr>
        <w:t>供应商</w:t>
      </w:r>
      <w:r>
        <w:rPr>
          <w:rFonts w:hint="eastAsia"/>
        </w:rPr>
        <w:t>须知前附表。</w:t>
      </w:r>
    </w:p>
    <w:p w14:paraId="6019C7E6">
      <w:pPr>
        <w:pStyle w:val="31"/>
        <w:widowControl w:val="0"/>
        <w:numPr>
          <w:ilvl w:val="1"/>
          <w:numId w:val="3"/>
        </w:numPr>
        <w:spacing w:line="400" w:lineRule="exact"/>
        <w:ind w:firstLineChars="0"/>
        <w:rPr>
          <w:b/>
          <w:bCs/>
        </w:rPr>
      </w:pPr>
      <w:r>
        <w:rPr>
          <w:rFonts w:hint="eastAsia"/>
          <w:b/>
          <w:bCs/>
        </w:rPr>
        <w:t>供应商提出的质疑经</w:t>
      </w:r>
      <w:r>
        <w:rPr>
          <w:rFonts w:hint="eastAsia"/>
          <w:b/>
          <w:bCs/>
          <w:lang w:eastAsia="zh-Hans"/>
        </w:rPr>
        <w:t>采购</w:t>
      </w:r>
      <w:r>
        <w:rPr>
          <w:rFonts w:hint="eastAsia"/>
          <w:b/>
          <w:bCs/>
        </w:rPr>
        <w:t>人审核，有下列情形之一的，</w:t>
      </w:r>
      <w:r>
        <w:rPr>
          <w:rFonts w:hint="eastAsia"/>
          <w:b/>
          <w:bCs/>
          <w:lang w:eastAsia="zh-Hans"/>
        </w:rPr>
        <w:t>采购</w:t>
      </w:r>
      <w:r>
        <w:rPr>
          <w:rFonts w:hint="eastAsia"/>
          <w:b/>
          <w:bCs/>
        </w:rPr>
        <w:t>人将不予受理：</w:t>
      </w:r>
    </w:p>
    <w:p w14:paraId="5816A310">
      <w:pPr>
        <w:pStyle w:val="31"/>
        <w:widowControl w:val="0"/>
        <w:numPr>
          <w:ilvl w:val="2"/>
          <w:numId w:val="3"/>
        </w:numPr>
        <w:spacing w:line="400" w:lineRule="exact"/>
        <w:ind w:firstLineChars="0"/>
      </w:pPr>
      <w:r>
        <w:rPr>
          <w:rFonts w:hint="eastAsia"/>
        </w:rPr>
        <w:t>质疑主体不是参与本</w:t>
      </w:r>
      <w:r>
        <w:rPr>
          <w:rFonts w:hint="eastAsia"/>
          <w:lang w:eastAsia="zh-Hans"/>
        </w:rPr>
        <w:t>采购</w:t>
      </w:r>
      <w:r>
        <w:rPr>
          <w:rFonts w:hint="eastAsia"/>
        </w:rPr>
        <w:t>项目的供应商或利益相关者；</w:t>
      </w:r>
    </w:p>
    <w:p w14:paraId="777A74DA">
      <w:pPr>
        <w:pStyle w:val="31"/>
        <w:widowControl w:val="0"/>
        <w:numPr>
          <w:ilvl w:val="2"/>
          <w:numId w:val="3"/>
        </w:numPr>
        <w:spacing w:line="400" w:lineRule="exact"/>
        <w:ind w:firstLineChars="0"/>
      </w:pPr>
      <w:r>
        <w:rPr>
          <w:rFonts w:hint="eastAsia"/>
        </w:rPr>
        <w:t>未在质疑有效期内提出的；</w:t>
      </w:r>
    </w:p>
    <w:p w14:paraId="2FE1B972">
      <w:pPr>
        <w:pStyle w:val="31"/>
        <w:widowControl w:val="0"/>
        <w:numPr>
          <w:ilvl w:val="2"/>
          <w:numId w:val="3"/>
        </w:numPr>
        <w:spacing w:line="400" w:lineRule="exact"/>
        <w:ind w:firstLineChars="0"/>
      </w:pPr>
      <w:r>
        <w:rPr>
          <w:rFonts w:hint="eastAsia"/>
        </w:rPr>
        <w:t>质疑函未经法定代表人或者其授权代表签字，或未盖公章的；</w:t>
      </w:r>
    </w:p>
    <w:p w14:paraId="019413C6">
      <w:pPr>
        <w:pStyle w:val="31"/>
        <w:widowControl w:val="0"/>
        <w:numPr>
          <w:ilvl w:val="2"/>
          <w:numId w:val="3"/>
        </w:numPr>
        <w:spacing w:line="400" w:lineRule="exact"/>
        <w:ind w:firstLineChars="0"/>
      </w:pPr>
      <w:r>
        <w:rPr>
          <w:rFonts w:hint="eastAsia"/>
        </w:rPr>
        <w:t>质疑已经处理并答复，质疑供应商在质疑有效期内就同一事项又重新提起质疑，且未提供新的有效证据的；</w:t>
      </w:r>
    </w:p>
    <w:p w14:paraId="28C73FBD">
      <w:pPr>
        <w:pStyle w:val="31"/>
        <w:widowControl w:val="0"/>
        <w:numPr>
          <w:ilvl w:val="2"/>
          <w:numId w:val="3"/>
        </w:numPr>
        <w:spacing w:line="400" w:lineRule="exact"/>
        <w:ind w:firstLineChars="0"/>
      </w:pPr>
      <w:r>
        <w:rPr>
          <w:rFonts w:hint="eastAsia"/>
        </w:rPr>
        <w:t>未按照本</w:t>
      </w:r>
      <w:r>
        <w:rPr>
          <w:rFonts w:hint="eastAsia"/>
          <w:lang w:eastAsia="zh-Hans"/>
        </w:rPr>
        <w:t>采购</w:t>
      </w:r>
      <w:r>
        <w:rPr>
          <w:rFonts w:hint="eastAsia"/>
        </w:rPr>
        <w:t>文件要求提交质疑函且未按照补正的，视为无效质疑的；</w:t>
      </w:r>
    </w:p>
    <w:p w14:paraId="7EE500F6">
      <w:pPr>
        <w:pStyle w:val="31"/>
        <w:widowControl w:val="0"/>
        <w:numPr>
          <w:ilvl w:val="2"/>
          <w:numId w:val="3"/>
        </w:numPr>
        <w:spacing w:line="400" w:lineRule="exact"/>
        <w:ind w:firstLineChars="0"/>
      </w:pPr>
      <w:r>
        <w:rPr>
          <w:rFonts w:hint="eastAsia"/>
        </w:rPr>
        <w:t>其他不符合受理条件情形的。</w:t>
      </w:r>
    </w:p>
    <w:p w14:paraId="3262D7C4">
      <w:pPr>
        <w:pStyle w:val="31"/>
        <w:widowControl w:val="0"/>
        <w:numPr>
          <w:ilvl w:val="1"/>
          <w:numId w:val="3"/>
        </w:numPr>
        <w:spacing w:line="400" w:lineRule="exact"/>
        <w:ind w:firstLineChars="0"/>
        <w:rPr>
          <w:b/>
          <w:bCs/>
        </w:rPr>
      </w:pPr>
      <w:r>
        <w:rPr>
          <w:rFonts w:hint="eastAsia"/>
          <w:b/>
          <w:bCs/>
        </w:rPr>
        <w:t>供应商提出的质疑经</w:t>
      </w:r>
      <w:r>
        <w:rPr>
          <w:rFonts w:hint="eastAsia"/>
          <w:b/>
          <w:bCs/>
          <w:lang w:eastAsia="zh-Hans"/>
        </w:rPr>
        <w:t>采购</w:t>
      </w:r>
      <w:r>
        <w:rPr>
          <w:rFonts w:hint="eastAsia"/>
          <w:b/>
          <w:bCs/>
        </w:rPr>
        <w:t>人复核，有下列情形之一的，</w:t>
      </w:r>
      <w:r>
        <w:rPr>
          <w:rFonts w:hint="eastAsia"/>
          <w:b/>
          <w:bCs/>
          <w:lang w:eastAsia="zh-Hans"/>
        </w:rPr>
        <w:t>采购</w:t>
      </w:r>
      <w:r>
        <w:rPr>
          <w:rFonts w:hint="eastAsia"/>
          <w:b/>
          <w:bCs/>
        </w:rPr>
        <w:t>人将予以驳回：</w:t>
      </w:r>
    </w:p>
    <w:p w14:paraId="14FC35C6">
      <w:pPr>
        <w:pStyle w:val="31"/>
        <w:widowControl w:val="0"/>
        <w:numPr>
          <w:ilvl w:val="2"/>
          <w:numId w:val="3"/>
        </w:numPr>
        <w:spacing w:line="400" w:lineRule="exact"/>
        <w:ind w:firstLineChars="0"/>
      </w:pPr>
      <w:r>
        <w:rPr>
          <w:rFonts w:hint="eastAsia"/>
        </w:rPr>
        <w:t>缺乏事实、法律依据或者证据材料不合法、不充分的；</w:t>
      </w:r>
    </w:p>
    <w:p w14:paraId="2AA7AFEB">
      <w:pPr>
        <w:pStyle w:val="31"/>
        <w:widowControl w:val="0"/>
        <w:numPr>
          <w:ilvl w:val="2"/>
          <w:numId w:val="3"/>
        </w:numPr>
        <w:spacing w:line="400" w:lineRule="exact"/>
        <w:ind w:firstLineChars="0"/>
      </w:pPr>
      <w:r>
        <w:rPr>
          <w:rFonts w:hint="eastAsia"/>
        </w:rPr>
        <w:t>捏造事实、提供虚假材料的；</w:t>
      </w:r>
    </w:p>
    <w:p w14:paraId="7E148CAE">
      <w:pPr>
        <w:pStyle w:val="31"/>
        <w:widowControl w:val="0"/>
        <w:numPr>
          <w:ilvl w:val="2"/>
          <w:numId w:val="3"/>
        </w:numPr>
        <w:spacing w:line="400" w:lineRule="exact"/>
        <w:ind w:firstLineChars="0"/>
      </w:pPr>
      <w:r>
        <w:rPr>
          <w:rFonts w:hint="eastAsia"/>
        </w:rPr>
        <w:t>其他根据相关法律法规应当予以驳回的情形。</w:t>
      </w:r>
    </w:p>
    <w:p w14:paraId="7565E5E5">
      <w:pPr>
        <w:pStyle w:val="31"/>
        <w:widowControl w:val="0"/>
        <w:numPr>
          <w:ilvl w:val="1"/>
          <w:numId w:val="3"/>
        </w:numPr>
        <w:spacing w:line="400" w:lineRule="exact"/>
        <w:ind w:firstLineChars="0"/>
        <w:rPr>
          <w:b/>
          <w:bCs/>
        </w:rPr>
      </w:pPr>
      <w:bookmarkStart w:id="35" w:name="_Hlk159251217"/>
      <w:r>
        <w:rPr>
          <w:rFonts w:hint="eastAsia"/>
          <w:b/>
          <w:bCs/>
        </w:rPr>
        <w:t>质疑答复</w:t>
      </w:r>
      <w:bookmarkEnd w:id="35"/>
    </w:p>
    <w:p w14:paraId="6131779A">
      <w:pPr>
        <w:pStyle w:val="31"/>
        <w:widowControl w:val="0"/>
        <w:spacing w:line="400" w:lineRule="exact"/>
      </w:pPr>
      <w:bookmarkStart w:id="36" w:name="_Hlk159251236"/>
      <w:r>
        <w:rPr>
          <w:rFonts w:hint="eastAsia"/>
        </w:rPr>
        <w:t>采购人在收到质疑函后将在7个工作日内作出书面答复，或者发出不予受理的书面通知。如供应商质疑事项较为复杂，采购人将向质疑供应商发出书面延期答复通知，并尽快予以答复。</w:t>
      </w:r>
      <w:bookmarkEnd w:id="36"/>
    </w:p>
    <w:p w14:paraId="41C64110">
      <w:pPr>
        <w:pStyle w:val="31"/>
        <w:widowControl w:val="0"/>
        <w:numPr>
          <w:ilvl w:val="1"/>
          <w:numId w:val="3"/>
        </w:numPr>
        <w:spacing w:line="400" w:lineRule="exact"/>
        <w:ind w:firstLineChars="0"/>
        <w:rPr>
          <w:b/>
          <w:bCs/>
        </w:rPr>
      </w:pPr>
      <w:r>
        <w:rPr>
          <w:rFonts w:hint="eastAsia"/>
          <w:b/>
          <w:bCs/>
        </w:rPr>
        <w:t>撤回质疑</w:t>
      </w:r>
    </w:p>
    <w:p w14:paraId="6DBACECA">
      <w:pPr>
        <w:ind w:firstLine="420"/>
      </w:pPr>
      <w:r>
        <w:rPr>
          <w:rFonts w:hint="eastAsia"/>
          <w:lang w:eastAsia="zh-Hans"/>
        </w:rPr>
        <w:t>采购</w:t>
      </w:r>
      <w:r>
        <w:rPr>
          <w:rFonts w:hint="eastAsia"/>
        </w:rPr>
        <w:t>人在处理质疑的过程中，质疑供应商如要求撤回质疑，应以书面方式提交质疑撤销函，由法定代表人或者其授权代理签字并加盖公章。</w:t>
      </w:r>
    </w:p>
    <w:p w14:paraId="329BFC44">
      <w:pPr>
        <w:pStyle w:val="31"/>
        <w:widowControl w:val="0"/>
        <w:spacing w:line="400" w:lineRule="exact"/>
        <w:ind w:firstLine="0" w:firstLineChars="0"/>
      </w:pPr>
    </w:p>
    <w:p w14:paraId="2529914D">
      <w:pPr>
        <w:pStyle w:val="31"/>
        <w:widowControl w:val="0"/>
        <w:numPr>
          <w:ilvl w:val="0"/>
          <w:numId w:val="3"/>
        </w:numPr>
        <w:spacing w:line="400" w:lineRule="exact"/>
        <w:ind w:firstLineChars="0"/>
        <w:rPr>
          <w:b/>
          <w:bCs/>
        </w:rPr>
      </w:pPr>
      <w:r>
        <w:rPr>
          <w:rFonts w:hint="eastAsia"/>
          <w:b/>
          <w:bCs/>
        </w:rPr>
        <w:t>投诉</w:t>
      </w:r>
    </w:p>
    <w:p w14:paraId="46B7ED38">
      <w:pPr>
        <w:pStyle w:val="31"/>
        <w:widowControl w:val="0"/>
        <w:numPr>
          <w:ilvl w:val="1"/>
          <w:numId w:val="3"/>
        </w:numPr>
        <w:spacing w:line="400" w:lineRule="exact"/>
        <w:ind w:firstLineChars="0"/>
        <w:rPr>
          <w:b/>
          <w:bCs/>
        </w:rPr>
      </w:pPr>
      <w:r>
        <w:rPr>
          <w:rFonts w:hint="eastAsia"/>
          <w:b/>
          <w:bCs/>
        </w:rPr>
        <w:t>投诉范畴</w:t>
      </w:r>
    </w:p>
    <w:p w14:paraId="19146AAB">
      <w:pPr>
        <w:ind w:firstLine="420"/>
      </w:pPr>
      <w:r>
        <w:rPr>
          <w:rFonts w:hint="eastAsia"/>
        </w:rPr>
        <w:t>在采购活动中，供应商如认为本项目采购活动不符合有关法律法规，或者自身合法权益受到侵害，以及提出质疑的供应商对</w:t>
      </w:r>
      <w:r>
        <w:rPr>
          <w:rFonts w:hint="eastAsia"/>
          <w:lang w:eastAsia="zh-Hans"/>
        </w:rPr>
        <w:t>采购</w:t>
      </w:r>
      <w:r>
        <w:rPr>
          <w:rFonts w:hint="eastAsia"/>
        </w:rPr>
        <w:t>人的答复不满意，或</w:t>
      </w:r>
      <w:r>
        <w:rPr>
          <w:rFonts w:hint="eastAsia"/>
          <w:lang w:eastAsia="zh-Hans"/>
        </w:rPr>
        <w:t>采购</w:t>
      </w:r>
      <w:r>
        <w:rPr>
          <w:rFonts w:hint="eastAsia"/>
        </w:rPr>
        <w:t>人未在规定时间内对质疑作出答复，需向</w:t>
      </w:r>
      <w:r>
        <w:rPr>
          <w:rFonts w:hint="eastAsia"/>
          <w:lang w:eastAsia="zh-Hans"/>
        </w:rPr>
        <w:t>采购</w:t>
      </w:r>
      <w:r>
        <w:rPr>
          <w:rFonts w:hint="eastAsia"/>
        </w:rPr>
        <w:t>人提出投诉时，应按照以下要求提交相关材料。</w:t>
      </w:r>
    </w:p>
    <w:p w14:paraId="3F4CD61F">
      <w:pPr>
        <w:ind w:firstLine="420"/>
      </w:pPr>
      <w:r>
        <w:rPr>
          <w:rFonts w:hint="eastAsia"/>
          <w:lang w:eastAsia="zh-Hans"/>
        </w:rPr>
        <w:t>采购</w:t>
      </w:r>
      <w:r>
        <w:rPr>
          <w:rFonts w:hint="eastAsia"/>
        </w:rPr>
        <w:t>人将通过供应商提交的文件材料内容而非标题判断是否属于投诉范畴。</w:t>
      </w:r>
    </w:p>
    <w:p w14:paraId="01BF3F5A">
      <w:pPr>
        <w:pStyle w:val="31"/>
        <w:widowControl w:val="0"/>
        <w:numPr>
          <w:ilvl w:val="1"/>
          <w:numId w:val="3"/>
        </w:numPr>
        <w:spacing w:line="400" w:lineRule="exact"/>
        <w:ind w:firstLineChars="0"/>
        <w:rPr>
          <w:b/>
          <w:bCs/>
        </w:rPr>
      </w:pPr>
      <w:r>
        <w:rPr>
          <w:rFonts w:hint="eastAsia"/>
          <w:b/>
          <w:bCs/>
        </w:rPr>
        <w:t>投诉提出期限</w:t>
      </w:r>
    </w:p>
    <w:p w14:paraId="20EE1C3D">
      <w:pPr>
        <w:pStyle w:val="31"/>
        <w:widowControl w:val="0"/>
        <w:numPr>
          <w:ilvl w:val="2"/>
          <w:numId w:val="3"/>
        </w:numPr>
        <w:spacing w:line="400" w:lineRule="exact"/>
        <w:ind w:firstLineChars="0"/>
      </w:pPr>
      <w:r>
        <w:rPr>
          <w:rFonts w:hint="eastAsia"/>
        </w:rPr>
        <w:t>参与采购活动的供应商，如认为</w:t>
      </w:r>
      <w:r>
        <w:rPr>
          <w:rFonts w:hint="eastAsia"/>
          <w:lang w:eastAsia="zh-Hans"/>
        </w:rPr>
        <w:t>采购</w:t>
      </w:r>
      <w:r>
        <w:rPr>
          <w:rFonts w:hint="eastAsia"/>
        </w:rPr>
        <w:t>人的采购活动不符合法律法规，或者其自身合法权益受到侵害时，投诉期为供应商自知道或者应当知道之日起1</w:t>
      </w:r>
      <w:r>
        <w:t>0</w:t>
      </w:r>
      <w:r>
        <w:rPr>
          <w:rFonts w:hint="eastAsia"/>
        </w:rPr>
        <w:t>日内。</w:t>
      </w:r>
    </w:p>
    <w:p w14:paraId="69BE2102">
      <w:pPr>
        <w:pStyle w:val="31"/>
        <w:widowControl w:val="0"/>
        <w:numPr>
          <w:ilvl w:val="2"/>
          <w:numId w:val="3"/>
        </w:numPr>
        <w:spacing w:line="400" w:lineRule="exact"/>
        <w:ind w:firstLineChars="0"/>
      </w:pPr>
      <w:r>
        <w:rPr>
          <w:rFonts w:hint="eastAsia"/>
        </w:rPr>
        <w:t>供应商对资格预审公告、</w:t>
      </w:r>
      <w:r>
        <w:rPr>
          <w:rFonts w:hint="eastAsia"/>
          <w:lang w:eastAsia="zh-Hans"/>
        </w:rPr>
        <w:t>采购</w:t>
      </w:r>
      <w:r>
        <w:rPr>
          <w:rFonts w:hint="eastAsia"/>
        </w:rPr>
        <w:t>公告、资格预审文件、</w:t>
      </w:r>
      <w:r>
        <w:rPr>
          <w:rFonts w:hint="eastAsia"/>
          <w:lang w:eastAsia="zh-Hans"/>
        </w:rPr>
        <w:t>采购</w:t>
      </w:r>
      <w:r>
        <w:rPr>
          <w:rFonts w:hint="eastAsia"/>
        </w:rPr>
        <w:t>文件、中</w:t>
      </w:r>
      <w:r>
        <w:rPr>
          <w:rFonts w:hint="eastAsia"/>
          <w:lang w:eastAsia="zh-Hans"/>
        </w:rPr>
        <w:t>选</w:t>
      </w:r>
      <w:r>
        <w:rPr>
          <w:rFonts w:hint="eastAsia"/>
        </w:rPr>
        <w:t>候选人公示结果提出投诉的，按照上述内容发布或公告/公示之日认定应当知道之日。</w:t>
      </w:r>
    </w:p>
    <w:p w14:paraId="3E053A32">
      <w:pPr>
        <w:pStyle w:val="31"/>
        <w:widowControl w:val="0"/>
        <w:numPr>
          <w:ilvl w:val="2"/>
          <w:numId w:val="3"/>
        </w:numPr>
        <w:spacing w:line="400" w:lineRule="exact"/>
        <w:ind w:firstLineChars="0"/>
      </w:pPr>
      <w:r>
        <w:rPr>
          <w:rFonts w:hint="eastAsia"/>
        </w:rPr>
        <w:t>如供应商已向</w:t>
      </w:r>
      <w:r>
        <w:rPr>
          <w:rFonts w:hint="eastAsia"/>
          <w:lang w:eastAsia="zh-Hans"/>
        </w:rPr>
        <w:t>采购</w:t>
      </w:r>
      <w:r>
        <w:rPr>
          <w:rFonts w:hint="eastAsia"/>
        </w:rPr>
        <w:t>人提出质疑，且对</w:t>
      </w:r>
      <w:r>
        <w:rPr>
          <w:rFonts w:hint="eastAsia"/>
          <w:lang w:eastAsia="zh-Hans"/>
        </w:rPr>
        <w:t>采购</w:t>
      </w:r>
      <w:r>
        <w:rPr>
          <w:rFonts w:hint="eastAsia"/>
        </w:rPr>
        <w:t>人的答复不满意，或者</w:t>
      </w:r>
      <w:r>
        <w:rPr>
          <w:rFonts w:hint="eastAsia"/>
          <w:lang w:eastAsia="zh-Hans"/>
        </w:rPr>
        <w:t>采购</w:t>
      </w:r>
      <w:r>
        <w:rPr>
          <w:rFonts w:hint="eastAsia"/>
        </w:rPr>
        <w:t>人未在规定时间内对质疑作出答复时，投诉期为质疑供应商收到质疑答复10日内或在质疑答复期满后的10日内。</w:t>
      </w:r>
    </w:p>
    <w:p w14:paraId="69965C4A">
      <w:pPr>
        <w:pStyle w:val="31"/>
        <w:widowControl w:val="0"/>
        <w:numPr>
          <w:ilvl w:val="1"/>
          <w:numId w:val="3"/>
        </w:numPr>
        <w:spacing w:line="400" w:lineRule="exact"/>
        <w:ind w:firstLineChars="0"/>
        <w:rPr>
          <w:b/>
          <w:bCs/>
        </w:rPr>
      </w:pPr>
      <w:r>
        <w:rPr>
          <w:rFonts w:hint="eastAsia"/>
          <w:b/>
          <w:bCs/>
        </w:rPr>
        <w:t>投诉材料提交要求</w:t>
      </w:r>
    </w:p>
    <w:p w14:paraId="485F71B4">
      <w:pPr>
        <w:ind w:firstLine="420"/>
      </w:pPr>
      <w:r>
        <w:rPr>
          <w:rFonts w:hint="eastAsia"/>
        </w:rPr>
        <w:t>投诉人应提交投诉书，且投诉书应当由法定代表人或者其被授权人签字，并加盖公章。投诉书应包括如下内容：</w:t>
      </w:r>
    </w:p>
    <w:p w14:paraId="1099D2AC">
      <w:pPr>
        <w:pStyle w:val="31"/>
        <w:widowControl w:val="0"/>
        <w:numPr>
          <w:ilvl w:val="2"/>
          <w:numId w:val="3"/>
        </w:numPr>
        <w:spacing w:line="400" w:lineRule="exact"/>
        <w:ind w:firstLineChars="0"/>
      </w:pPr>
      <w:r>
        <w:rPr>
          <w:rFonts w:hint="eastAsia"/>
        </w:rPr>
        <w:t>投诉人和被投诉单位的姓名或名称、通讯地址、联系人及联系方式；</w:t>
      </w:r>
    </w:p>
    <w:p w14:paraId="7833C083">
      <w:pPr>
        <w:pStyle w:val="31"/>
        <w:widowControl w:val="0"/>
        <w:numPr>
          <w:ilvl w:val="2"/>
          <w:numId w:val="3"/>
        </w:numPr>
        <w:spacing w:line="400" w:lineRule="exact"/>
        <w:ind w:firstLineChars="0"/>
      </w:pPr>
      <w:r>
        <w:rPr>
          <w:rFonts w:hint="eastAsia"/>
        </w:rPr>
        <w:t>如已质疑，质疑和质疑答复情况说明及相关证明材料；</w:t>
      </w:r>
    </w:p>
    <w:p w14:paraId="746D4BFC">
      <w:pPr>
        <w:pStyle w:val="31"/>
        <w:widowControl w:val="0"/>
        <w:numPr>
          <w:ilvl w:val="2"/>
          <w:numId w:val="3"/>
        </w:numPr>
        <w:spacing w:line="400" w:lineRule="exact"/>
        <w:ind w:firstLineChars="0"/>
      </w:pPr>
      <w:r>
        <w:rPr>
          <w:rFonts w:hint="eastAsia"/>
        </w:rPr>
        <w:t>具体、明确的投诉事项和与投诉事项相关的投诉请求；</w:t>
      </w:r>
    </w:p>
    <w:p w14:paraId="2009000E">
      <w:pPr>
        <w:pStyle w:val="31"/>
        <w:widowControl w:val="0"/>
        <w:numPr>
          <w:ilvl w:val="2"/>
          <w:numId w:val="3"/>
        </w:numPr>
        <w:spacing w:line="400" w:lineRule="exact"/>
        <w:ind w:firstLineChars="0"/>
      </w:pPr>
      <w:r>
        <w:rPr>
          <w:rFonts w:hint="eastAsia"/>
        </w:rPr>
        <w:t>事实依据；</w:t>
      </w:r>
    </w:p>
    <w:p w14:paraId="1453D628">
      <w:pPr>
        <w:pStyle w:val="31"/>
        <w:widowControl w:val="0"/>
        <w:numPr>
          <w:ilvl w:val="2"/>
          <w:numId w:val="3"/>
        </w:numPr>
        <w:spacing w:line="400" w:lineRule="exact"/>
        <w:ind w:firstLineChars="0"/>
      </w:pPr>
      <w:r>
        <w:rPr>
          <w:rFonts w:hint="eastAsia"/>
        </w:rPr>
        <w:t>法律依据；</w:t>
      </w:r>
    </w:p>
    <w:p w14:paraId="6F4B716E">
      <w:pPr>
        <w:pStyle w:val="31"/>
        <w:widowControl w:val="0"/>
        <w:numPr>
          <w:ilvl w:val="2"/>
          <w:numId w:val="3"/>
        </w:numPr>
        <w:spacing w:line="400" w:lineRule="exact"/>
        <w:ind w:firstLineChars="0"/>
      </w:pPr>
      <w:r>
        <w:rPr>
          <w:rFonts w:hint="eastAsia"/>
        </w:rPr>
        <w:t>提起投诉的日期；</w:t>
      </w:r>
    </w:p>
    <w:p w14:paraId="3C4B6BF1">
      <w:pPr>
        <w:pStyle w:val="31"/>
        <w:widowControl w:val="0"/>
        <w:numPr>
          <w:ilvl w:val="2"/>
          <w:numId w:val="3"/>
        </w:numPr>
        <w:spacing w:line="400" w:lineRule="exact"/>
        <w:ind w:firstLineChars="0"/>
      </w:pPr>
      <w:r>
        <w:rPr>
          <w:rFonts w:hint="eastAsia"/>
        </w:rPr>
        <w:t>其他需要说明的内容。</w:t>
      </w:r>
    </w:p>
    <w:p w14:paraId="3478D471">
      <w:pPr>
        <w:pStyle w:val="31"/>
        <w:widowControl w:val="0"/>
        <w:numPr>
          <w:ilvl w:val="1"/>
          <w:numId w:val="3"/>
        </w:numPr>
        <w:spacing w:line="400" w:lineRule="exact"/>
        <w:ind w:firstLineChars="0"/>
        <w:rPr>
          <w:b/>
          <w:bCs/>
        </w:rPr>
      </w:pPr>
      <w:r>
        <w:rPr>
          <w:rFonts w:hint="eastAsia"/>
          <w:b/>
          <w:bCs/>
        </w:rPr>
        <w:t>投诉受理渠道</w:t>
      </w:r>
    </w:p>
    <w:p w14:paraId="1A7ACF5D">
      <w:pPr>
        <w:ind w:firstLine="420"/>
      </w:pPr>
      <w:r>
        <w:rPr>
          <w:rFonts w:hint="eastAsia"/>
          <w:lang w:eastAsia="zh-Hans"/>
        </w:rPr>
        <w:t>采购</w:t>
      </w:r>
      <w:r>
        <w:rPr>
          <w:rFonts w:hint="eastAsia"/>
        </w:rPr>
        <w:t>人受理供应商投诉的渠道为以下电子邮箱：X00266@shenzhenair.com</w:t>
      </w:r>
    </w:p>
    <w:p w14:paraId="7471F43B">
      <w:pPr>
        <w:pStyle w:val="31"/>
        <w:widowControl w:val="0"/>
        <w:numPr>
          <w:ilvl w:val="1"/>
          <w:numId w:val="3"/>
        </w:numPr>
        <w:spacing w:line="400" w:lineRule="exact"/>
        <w:ind w:firstLineChars="0"/>
        <w:rPr>
          <w:b/>
          <w:bCs/>
        </w:rPr>
      </w:pPr>
      <w:r>
        <w:rPr>
          <w:rFonts w:hint="eastAsia"/>
          <w:b/>
          <w:bCs/>
        </w:rPr>
        <w:t>供应商提出的投诉经</w:t>
      </w:r>
      <w:r>
        <w:rPr>
          <w:rFonts w:hint="eastAsia"/>
          <w:b/>
          <w:bCs/>
          <w:lang w:eastAsia="zh-Hans"/>
        </w:rPr>
        <w:t>采购</w:t>
      </w:r>
      <w:r>
        <w:rPr>
          <w:rFonts w:hint="eastAsia"/>
          <w:b/>
          <w:bCs/>
        </w:rPr>
        <w:t>人审查，有下列情形之一的，</w:t>
      </w:r>
      <w:r>
        <w:rPr>
          <w:rFonts w:hint="eastAsia"/>
          <w:b/>
          <w:bCs/>
          <w:lang w:eastAsia="zh-Hans"/>
        </w:rPr>
        <w:t>采购</w:t>
      </w:r>
      <w:r>
        <w:rPr>
          <w:rFonts w:hint="eastAsia"/>
          <w:b/>
          <w:bCs/>
        </w:rPr>
        <w:t>人将不予受理：</w:t>
      </w:r>
    </w:p>
    <w:p w14:paraId="52B36648">
      <w:pPr>
        <w:pStyle w:val="31"/>
        <w:widowControl w:val="0"/>
        <w:numPr>
          <w:ilvl w:val="2"/>
          <w:numId w:val="3"/>
        </w:numPr>
        <w:spacing w:line="400" w:lineRule="exact"/>
        <w:ind w:firstLineChars="0"/>
      </w:pPr>
      <w:r>
        <w:rPr>
          <w:rFonts w:hint="eastAsia"/>
        </w:rPr>
        <w:t>供应商未按照本章节</w:t>
      </w:r>
      <w:r>
        <w:t>7.2</w:t>
      </w:r>
      <w:r>
        <w:rPr>
          <w:rFonts w:hint="eastAsia"/>
        </w:rPr>
        <w:t>、7</w:t>
      </w:r>
      <w:r>
        <w:t>.3</w:t>
      </w:r>
      <w:r>
        <w:rPr>
          <w:rFonts w:hint="eastAsia"/>
        </w:rPr>
        <w:t>和7</w:t>
      </w:r>
      <w:r>
        <w:t>.4</w:t>
      </w:r>
      <w:r>
        <w:rPr>
          <w:rFonts w:hint="eastAsia"/>
        </w:rPr>
        <w:t>中的要求提交投诉书的；</w:t>
      </w:r>
    </w:p>
    <w:p w14:paraId="4767B2E5">
      <w:pPr>
        <w:pStyle w:val="31"/>
        <w:widowControl w:val="0"/>
        <w:numPr>
          <w:ilvl w:val="2"/>
          <w:numId w:val="3"/>
        </w:numPr>
        <w:spacing w:line="400" w:lineRule="exact"/>
        <w:ind w:firstLineChars="0"/>
      </w:pPr>
      <w:r>
        <w:rPr>
          <w:rFonts w:hint="eastAsia"/>
        </w:rPr>
        <w:t>供应商提交的投诉书内容不符合本章节</w:t>
      </w:r>
      <w:r>
        <w:t>7.3</w:t>
      </w:r>
      <w:r>
        <w:rPr>
          <w:rFonts w:hint="eastAsia"/>
        </w:rPr>
        <w:t>中的要求，且未按照补正通知要求进行补正或补正后仍不符合要求的。</w:t>
      </w:r>
    </w:p>
    <w:p w14:paraId="7046D3C1">
      <w:pPr>
        <w:pStyle w:val="31"/>
        <w:widowControl w:val="0"/>
        <w:numPr>
          <w:ilvl w:val="1"/>
          <w:numId w:val="3"/>
        </w:numPr>
        <w:spacing w:line="400" w:lineRule="exact"/>
        <w:ind w:firstLineChars="0"/>
        <w:rPr>
          <w:b/>
          <w:bCs/>
        </w:rPr>
      </w:pPr>
      <w:r>
        <w:rPr>
          <w:rFonts w:hint="eastAsia"/>
          <w:b/>
          <w:bCs/>
          <w:lang w:eastAsia="zh-Hans"/>
        </w:rPr>
        <w:t>采购</w:t>
      </w:r>
      <w:r>
        <w:rPr>
          <w:rFonts w:hint="eastAsia"/>
          <w:b/>
          <w:bCs/>
        </w:rPr>
        <w:t>人处理投诉过程中，有下列情形之一的，将驳回投诉：</w:t>
      </w:r>
    </w:p>
    <w:p w14:paraId="683687C6">
      <w:pPr>
        <w:pStyle w:val="31"/>
        <w:widowControl w:val="0"/>
        <w:numPr>
          <w:ilvl w:val="2"/>
          <w:numId w:val="3"/>
        </w:numPr>
        <w:spacing w:line="400" w:lineRule="exact"/>
        <w:ind w:firstLineChars="0"/>
      </w:pPr>
      <w:r>
        <w:rPr>
          <w:rFonts w:hint="eastAsia"/>
        </w:rPr>
        <w:t>受理后发现投诉不符合本</w:t>
      </w:r>
      <w:r>
        <w:rPr>
          <w:rFonts w:hint="eastAsia"/>
          <w:lang w:eastAsia="zh-Hans"/>
        </w:rPr>
        <w:t>采购</w:t>
      </w:r>
      <w:r>
        <w:rPr>
          <w:rFonts w:hint="eastAsia"/>
        </w:rPr>
        <w:t>文件的投诉受理条件；</w:t>
      </w:r>
    </w:p>
    <w:p w14:paraId="0F03B018">
      <w:pPr>
        <w:pStyle w:val="31"/>
        <w:widowControl w:val="0"/>
        <w:numPr>
          <w:ilvl w:val="2"/>
          <w:numId w:val="3"/>
        </w:numPr>
        <w:spacing w:line="400" w:lineRule="exact"/>
        <w:ind w:firstLineChars="0"/>
      </w:pPr>
      <w:r>
        <w:rPr>
          <w:rFonts w:hint="eastAsia"/>
        </w:rPr>
        <w:t>投诉事项缺乏事实依据，投诉事项不成立；</w:t>
      </w:r>
    </w:p>
    <w:p w14:paraId="1B87312F">
      <w:pPr>
        <w:pStyle w:val="31"/>
        <w:widowControl w:val="0"/>
        <w:numPr>
          <w:ilvl w:val="2"/>
          <w:numId w:val="3"/>
        </w:numPr>
        <w:spacing w:line="400" w:lineRule="exact"/>
        <w:ind w:firstLineChars="0"/>
      </w:pPr>
      <w:r>
        <w:rPr>
          <w:rFonts w:hint="eastAsia"/>
        </w:rPr>
        <w:t>投诉人捏造事实或者提供虚假材料；</w:t>
      </w:r>
    </w:p>
    <w:p w14:paraId="2C768ED9">
      <w:pPr>
        <w:pStyle w:val="31"/>
        <w:widowControl w:val="0"/>
        <w:numPr>
          <w:ilvl w:val="2"/>
          <w:numId w:val="3"/>
        </w:numPr>
        <w:spacing w:line="400" w:lineRule="exact"/>
        <w:ind w:firstLineChars="0"/>
      </w:pPr>
      <w:r>
        <w:rPr>
          <w:rFonts w:hint="eastAsia"/>
        </w:rPr>
        <w:t>投诉人以非法手段取得证明材料。证据来源的合法性存在明显疑问，投诉人无法证明其取得方式合法的，视为以非法手段取得证明材料。</w:t>
      </w:r>
    </w:p>
    <w:p w14:paraId="5B52EC34">
      <w:pPr>
        <w:pStyle w:val="31"/>
        <w:widowControl w:val="0"/>
        <w:numPr>
          <w:ilvl w:val="1"/>
          <w:numId w:val="3"/>
        </w:numPr>
        <w:spacing w:line="400" w:lineRule="exact"/>
        <w:ind w:firstLineChars="0"/>
        <w:rPr>
          <w:b/>
          <w:bCs/>
        </w:rPr>
      </w:pPr>
      <w:r>
        <w:rPr>
          <w:rFonts w:hint="eastAsia"/>
          <w:b/>
          <w:bCs/>
        </w:rPr>
        <w:t>撤回投诉</w:t>
      </w:r>
    </w:p>
    <w:p w14:paraId="173C6AC6">
      <w:pPr>
        <w:ind w:firstLine="420"/>
      </w:pPr>
      <w:r>
        <w:rPr>
          <w:rFonts w:hint="eastAsia"/>
          <w:lang w:eastAsia="zh-Hans"/>
        </w:rPr>
        <w:t>采购</w:t>
      </w:r>
      <w:r>
        <w:rPr>
          <w:rFonts w:hint="eastAsia"/>
        </w:rPr>
        <w:t>人受理投诉后，投诉人要求撤回投诉的，应以书面方式提交投诉撤销函，由法定代表人或者其授权代表签字并加盖公章。</w:t>
      </w:r>
    </w:p>
    <w:p w14:paraId="03D8E648">
      <w:pPr>
        <w:pStyle w:val="31"/>
        <w:widowControl w:val="0"/>
        <w:numPr>
          <w:ilvl w:val="1"/>
          <w:numId w:val="3"/>
        </w:numPr>
        <w:spacing w:line="400" w:lineRule="exact"/>
        <w:ind w:firstLineChars="0"/>
        <w:rPr>
          <w:b/>
          <w:bCs/>
        </w:rPr>
      </w:pPr>
      <w:r>
        <w:rPr>
          <w:rFonts w:hint="eastAsia"/>
          <w:b/>
          <w:bCs/>
        </w:rPr>
        <w:t>投诉成立的相关处置</w:t>
      </w:r>
    </w:p>
    <w:p w14:paraId="3306FC0C">
      <w:pPr>
        <w:ind w:firstLine="420"/>
      </w:pPr>
      <w:r>
        <w:rPr>
          <w:rFonts w:hint="eastAsia"/>
        </w:rPr>
        <w:t>投诉人的投诉事项经查证属实，经</w:t>
      </w:r>
      <w:r>
        <w:rPr>
          <w:rFonts w:hint="eastAsia"/>
          <w:lang w:eastAsia="zh-Hans"/>
        </w:rPr>
        <w:t>采购</w:t>
      </w:r>
      <w:r>
        <w:rPr>
          <w:rFonts w:hint="eastAsia"/>
        </w:rPr>
        <w:t>人认定投诉事项成立且影响采购结果时，如</w:t>
      </w:r>
      <w:r>
        <w:rPr>
          <w:rFonts w:hint="eastAsia"/>
          <w:lang w:eastAsia="zh-Hans"/>
        </w:rPr>
        <w:t>采购</w:t>
      </w:r>
      <w:r>
        <w:rPr>
          <w:rFonts w:hint="eastAsia"/>
        </w:rPr>
        <w:t>人已根据原采购结果签订合同的，将与原供应商解除合同。</w:t>
      </w:r>
    </w:p>
    <w:p w14:paraId="2E00326D">
      <w:pPr>
        <w:pStyle w:val="31"/>
        <w:widowControl w:val="0"/>
        <w:spacing w:line="400" w:lineRule="exact"/>
        <w:ind w:firstLine="0" w:firstLineChars="0"/>
      </w:pPr>
    </w:p>
    <w:bookmarkEnd w:id="34"/>
    <w:p w14:paraId="589B3FCF">
      <w:pPr>
        <w:pStyle w:val="31"/>
        <w:widowControl w:val="0"/>
        <w:numPr>
          <w:ilvl w:val="0"/>
          <w:numId w:val="3"/>
        </w:numPr>
        <w:spacing w:line="400" w:lineRule="exact"/>
        <w:ind w:firstLineChars="0"/>
        <w:rPr>
          <w:b/>
          <w:bCs/>
        </w:rPr>
      </w:pPr>
      <w:r>
        <w:rPr>
          <w:rFonts w:hint="eastAsia"/>
          <w:b/>
          <w:bCs/>
        </w:rPr>
        <w:t>合同授予</w:t>
      </w:r>
    </w:p>
    <w:p w14:paraId="56EBDB96">
      <w:pPr>
        <w:pStyle w:val="31"/>
        <w:widowControl w:val="0"/>
        <w:numPr>
          <w:ilvl w:val="1"/>
          <w:numId w:val="3"/>
        </w:numPr>
        <w:spacing w:line="400" w:lineRule="exact"/>
        <w:ind w:firstLineChars="0"/>
        <w:rPr>
          <w:b/>
          <w:bCs/>
        </w:rPr>
      </w:pPr>
      <w:r>
        <w:rPr>
          <w:rFonts w:hint="eastAsia"/>
          <w:b/>
          <w:bCs/>
        </w:rPr>
        <w:t>履约能力的审查</w:t>
      </w:r>
    </w:p>
    <w:p w14:paraId="3153FF35">
      <w:pPr>
        <w:ind w:firstLine="420"/>
      </w:pPr>
      <w:r>
        <w:rPr>
          <w:rFonts w:hint="eastAsia"/>
          <w:lang w:eastAsia="zh-Hans"/>
        </w:rPr>
        <w:t>采购</w:t>
      </w:r>
      <w:r>
        <w:rPr>
          <w:rFonts w:hint="eastAsia"/>
        </w:rPr>
        <w:t>人在授予合同之前的任何时候，均有对中</w:t>
      </w:r>
      <w:r>
        <w:rPr>
          <w:rFonts w:hint="eastAsia"/>
          <w:lang w:eastAsia="zh-Hans"/>
        </w:rPr>
        <w:t>选</w:t>
      </w:r>
      <w:r>
        <w:rPr>
          <w:rFonts w:hint="eastAsia"/>
        </w:rPr>
        <w:t>候选人履约能力进行审查的权利，包括审查中</w:t>
      </w:r>
      <w:r>
        <w:rPr>
          <w:rFonts w:hint="eastAsia"/>
          <w:lang w:eastAsia="zh-Hans"/>
        </w:rPr>
        <w:t>选</w:t>
      </w:r>
      <w:r>
        <w:rPr>
          <w:rFonts w:hint="eastAsia"/>
        </w:rPr>
        <w:t>候选人资信情况的有关原件、经营状况、供货能力、货物或服务的质量保障能力等</w:t>
      </w:r>
      <w:r>
        <w:rPr>
          <w:rFonts w:hint="eastAsia"/>
          <w:lang w:eastAsia="zh-Hans"/>
        </w:rPr>
        <w:t>采购</w:t>
      </w:r>
      <w:r>
        <w:rPr>
          <w:rFonts w:hint="eastAsia"/>
        </w:rPr>
        <w:t>人认为可能影响</w:t>
      </w:r>
      <w:r>
        <w:rPr>
          <w:rFonts w:hint="eastAsia"/>
          <w:lang w:eastAsia="zh-Hans"/>
        </w:rPr>
        <w:t>供应商</w:t>
      </w:r>
      <w:r>
        <w:rPr>
          <w:rFonts w:hint="eastAsia"/>
        </w:rPr>
        <w:t>履约的相关材料，</w:t>
      </w:r>
      <w:r>
        <w:rPr>
          <w:rFonts w:hint="eastAsia"/>
          <w:lang w:eastAsia="zh-Hans"/>
        </w:rPr>
        <w:t>供应商</w:t>
      </w:r>
      <w:r>
        <w:rPr>
          <w:rFonts w:hint="eastAsia"/>
        </w:rPr>
        <w:t>须无条件配合</w:t>
      </w:r>
      <w:r>
        <w:rPr>
          <w:rFonts w:hint="eastAsia"/>
          <w:lang w:eastAsia="zh-Hans"/>
        </w:rPr>
        <w:t>采购</w:t>
      </w:r>
      <w:r>
        <w:rPr>
          <w:rFonts w:hint="eastAsia"/>
        </w:rPr>
        <w:t>人的相关审查工作。审查不合格的或不配合审查的，原</w:t>
      </w:r>
      <w:r>
        <w:rPr>
          <w:rFonts w:hint="eastAsia"/>
          <w:lang w:eastAsia="zh-Hans"/>
        </w:rPr>
        <w:t>评审组</w:t>
      </w:r>
      <w:r>
        <w:rPr>
          <w:rFonts w:hint="eastAsia"/>
        </w:rPr>
        <w:t>将重新审查其中</w:t>
      </w:r>
      <w:r>
        <w:rPr>
          <w:rFonts w:hint="eastAsia"/>
          <w:lang w:eastAsia="zh-Hans"/>
        </w:rPr>
        <w:t>选</w:t>
      </w:r>
      <w:r>
        <w:rPr>
          <w:rFonts w:hint="eastAsia"/>
        </w:rPr>
        <w:t>候选人资格。</w:t>
      </w:r>
    </w:p>
    <w:p w14:paraId="7E725570">
      <w:pPr>
        <w:pStyle w:val="31"/>
        <w:widowControl w:val="0"/>
        <w:numPr>
          <w:ilvl w:val="1"/>
          <w:numId w:val="3"/>
        </w:numPr>
        <w:spacing w:line="400" w:lineRule="exact"/>
        <w:ind w:firstLineChars="0"/>
        <w:rPr>
          <w:b/>
          <w:bCs/>
        </w:rPr>
      </w:pPr>
      <w:r>
        <w:rPr>
          <w:rFonts w:hint="eastAsia"/>
          <w:b/>
          <w:bCs/>
        </w:rPr>
        <w:t>中</w:t>
      </w:r>
      <w:r>
        <w:rPr>
          <w:rFonts w:hint="eastAsia"/>
          <w:b/>
          <w:bCs/>
          <w:lang w:eastAsia="zh-Hans"/>
        </w:rPr>
        <w:t>选</w:t>
      </w:r>
      <w:r>
        <w:rPr>
          <w:rFonts w:hint="eastAsia"/>
          <w:b/>
          <w:bCs/>
        </w:rPr>
        <w:t>通知</w:t>
      </w:r>
    </w:p>
    <w:p w14:paraId="0344AAF1">
      <w:pPr>
        <w:pStyle w:val="31"/>
        <w:widowControl w:val="0"/>
        <w:numPr>
          <w:ilvl w:val="2"/>
          <w:numId w:val="3"/>
        </w:numPr>
        <w:spacing w:line="400" w:lineRule="exact"/>
        <w:ind w:firstLineChars="0"/>
      </w:pPr>
      <w:r>
        <w:rPr>
          <w:rFonts w:hint="eastAsia"/>
        </w:rPr>
        <w:t>在本章节第3.3款规定的</w:t>
      </w:r>
      <w:r>
        <w:rPr>
          <w:rFonts w:hint="eastAsia"/>
          <w:lang w:eastAsia="zh-Hans"/>
        </w:rPr>
        <w:t>响应文件</w:t>
      </w:r>
      <w:r>
        <w:rPr>
          <w:rFonts w:hint="eastAsia"/>
        </w:rPr>
        <w:t>有效期内，</w:t>
      </w:r>
      <w:r>
        <w:rPr>
          <w:rFonts w:hint="eastAsia"/>
          <w:lang w:eastAsia="zh-Hans"/>
        </w:rPr>
        <w:t>采购</w:t>
      </w:r>
      <w:r>
        <w:rPr>
          <w:rFonts w:hint="eastAsia"/>
        </w:rPr>
        <w:t>人向中</w:t>
      </w:r>
      <w:r>
        <w:rPr>
          <w:rFonts w:hint="eastAsia"/>
          <w:lang w:eastAsia="zh-Hans"/>
        </w:rPr>
        <w:t>选</w:t>
      </w:r>
      <w:r>
        <w:rPr>
          <w:rFonts w:hint="eastAsia"/>
        </w:rPr>
        <w:t>供应商发出中</w:t>
      </w:r>
      <w:r>
        <w:rPr>
          <w:rFonts w:hint="eastAsia"/>
          <w:lang w:eastAsia="zh-Hans"/>
        </w:rPr>
        <w:t>选</w:t>
      </w:r>
      <w:r>
        <w:rPr>
          <w:rFonts w:hint="eastAsia"/>
        </w:rPr>
        <w:t>通知书，同时将中</w:t>
      </w:r>
      <w:r>
        <w:rPr>
          <w:rFonts w:hint="eastAsia"/>
          <w:lang w:eastAsia="zh-Hans"/>
        </w:rPr>
        <w:t>选</w:t>
      </w:r>
      <w:r>
        <w:rPr>
          <w:rFonts w:hint="eastAsia"/>
        </w:rPr>
        <w:t>结果通知未中</w:t>
      </w:r>
      <w:r>
        <w:rPr>
          <w:rFonts w:hint="eastAsia"/>
          <w:lang w:eastAsia="zh-Hans"/>
        </w:rPr>
        <w:t>选</w:t>
      </w:r>
      <w:r>
        <w:rPr>
          <w:rFonts w:hint="eastAsia"/>
        </w:rPr>
        <w:t>的</w:t>
      </w:r>
      <w:r>
        <w:rPr>
          <w:rFonts w:hint="eastAsia"/>
          <w:lang w:eastAsia="zh-Hans"/>
        </w:rPr>
        <w:t>供应商</w:t>
      </w:r>
      <w:r>
        <w:rPr>
          <w:rFonts w:hint="eastAsia"/>
        </w:rPr>
        <w:t>。</w:t>
      </w:r>
    </w:p>
    <w:p w14:paraId="7C5E9FC3">
      <w:pPr>
        <w:pStyle w:val="31"/>
        <w:widowControl w:val="0"/>
        <w:numPr>
          <w:ilvl w:val="2"/>
          <w:numId w:val="3"/>
        </w:numPr>
        <w:spacing w:line="400" w:lineRule="exact"/>
        <w:ind w:firstLineChars="0"/>
      </w:pPr>
      <w:r>
        <w:rPr>
          <w:rFonts w:hint="eastAsia"/>
        </w:rPr>
        <w:t>在中</w:t>
      </w:r>
      <w:r>
        <w:rPr>
          <w:rFonts w:hint="eastAsia"/>
          <w:lang w:eastAsia="zh-Hans"/>
        </w:rPr>
        <w:t>选</w:t>
      </w:r>
      <w:r>
        <w:rPr>
          <w:rFonts w:hint="eastAsia"/>
        </w:rPr>
        <w:t>通知书发出后、书面合同签署前，未经</w:t>
      </w:r>
      <w:r>
        <w:rPr>
          <w:rFonts w:hint="eastAsia"/>
          <w:lang w:eastAsia="zh-Hans"/>
        </w:rPr>
        <w:t>采购</w:t>
      </w:r>
      <w:r>
        <w:rPr>
          <w:rFonts w:hint="eastAsia"/>
        </w:rPr>
        <w:t>人书面确认，中</w:t>
      </w:r>
      <w:r>
        <w:rPr>
          <w:rFonts w:hint="eastAsia"/>
          <w:lang w:eastAsia="zh-Hans"/>
        </w:rPr>
        <w:t>选</w:t>
      </w:r>
      <w:r>
        <w:rPr>
          <w:rFonts w:hint="eastAsia"/>
        </w:rPr>
        <w:t>供应商自行为本</w:t>
      </w:r>
      <w:r>
        <w:rPr>
          <w:rFonts w:hint="eastAsia"/>
          <w:lang w:eastAsia="zh-Hans"/>
        </w:rPr>
        <w:t>采购</w:t>
      </w:r>
      <w:r>
        <w:rPr>
          <w:rFonts w:hint="eastAsia"/>
        </w:rPr>
        <w:t>项目所进行的投入和付出成本，</w:t>
      </w:r>
      <w:r>
        <w:rPr>
          <w:rFonts w:hint="eastAsia"/>
          <w:lang w:eastAsia="zh-Hans"/>
        </w:rPr>
        <w:t>采购</w:t>
      </w:r>
      <w:r>
        <w:rPr>
          <w:rFonts w:hint="eastAsia"/>
        </w:rPr>
        <w:t>人不承担任何责任。</w:t>
      </w:r>
    </w:p>
    <w:p w14:paraId="5523EF3B">
      <w:pPr>
        <w:pStyle w:val="31"/>
        <w:widowControl w:val="0"/>
        <w:numPr>
          <w:ilvl w:val="1"/>
          <w:numId w:val="3"/>
        </w:numPr>
        <w:spacing w:line="400" w:lineRule="exact"/>
        <w:ind w:firstLineChars="0"/>
        <w:rPr>
          <w:b/>
          <w:bCs/>
        </w:rPr>
      </w:pPr>
      <w:r>
        <w:rPr>
          <w:rFonts w:hint="eastAsia"/>
          <w:b/>
          <w:bCs/>
        </w:rPr>
        <w:t>履约担保</w:t>
      </w:r>
    </w:p>
    <w:p w14:paraId="5E9D90DC">
      <w:pPr>
        <w:pStyle w:val="31"/>
        <w:widowControl w:val="0"/>
        <w:numPr>
          <w:ilvl w:val="2"/>
          <w:numId w:val="3"/>
        </w:numPr>
        <w:spacing w:line="400" w:lineRule="exact"/>
        <w:ind w:firstLineChars="0"/>
      </w:pPr>
      <w:r>
        <w:rPr>
          <w:rFonts w:hint="eastAsia"/>
        </w:rPr>
        <w:t>在书面合同签署前，中选供应商应按供应商须知前附表规定的金额、担保形式和采购文件第五章《合同条款及格式》规定的履约担保格式向采购人提交履约担保。联合体中选的，其履约担保由牵头人递交，并应符合供应商须知前附表规定的金额、担保形式和采购文件第五章《合同条款及格式》规定的履约担保格式要求。</w:t>
      </w:r>
    </w:p>
    <w:p w14:paraId="5DCB2D60">
      <w:pPr>
        <w:pStyle w:val="31"/>
        <w:widowControl w:val="0"/>
        <w:numPr>
          <w:ilvl w:val="2"/>
          <w:numId w:val="3"/>
        </w:numPr>
        <w:spacing w:line="400" w:lineRule="exact"/>
        <w:ind w:firstLineChars="0"/>
      </w:pPr>
      <w:r>
        <w:rPr>
          <w:rFonts w:hint="eastAsia"/>
        </w:rPr>
        <w:t>中选供应商不能按本章节第</w:t>
      </w:r>
      <w:r>
        <w:t>8</w:t>
      </w:r>
      <w:r>
        <w:rPr>
          <w:rFonts w:hint="eastAsia"/>
        </w:rPr>
        <w:t>.3.1项要求提交履约担保的，视为放弃中选，给采购人造成的损失，中选供应商应予以赔偿。</w:t>
      </w:r>
    </w:p>
    <w:p w14:paraId="56989377">
      <w:pPr>
        <w:pStyle w:val="31"/>
        <w:widowControl w:val="0"/>
        <w:numPr>
          <w:ilvl w:val="1"/>
          <w:numId w:val="3"/>
        </w:numPr>
        <w:spacing w:line="400" w:lineRule="exact"/>
        <w:ind w:firstLineChars="0"/>
        <w:rPr>
          <w:b/>
          <w:bCs/>
        </w:rPr>
      </w:pPr>
      <w:r>
        <w:rPr>
          <w:rFonts w:hint="eastAsia"/>
          <w:b/>
          <w:bCs/>
        </w:rPr>
        <w:t>签订合同</w:t>
      </w:r>
    </w:p>
    <w:p w14:paraId="365E2308">
      <w:pPr>
        <w:pStyle w:val="31"/>
        <w:widowControl w:val="0"/>
        <w:numPr>
          <w:ilvl w:val="2"/>
          <w:numId w:val="3"/>
        </w:numPr>
        <w:spacing w:line="400" w:lineRule="exact"/>
        <w:ind w:firstLineChars="0"/>
      </w:pPr>
      <w:r>
        <w:rPr>
          <w:rFonts w:hint="eastAsia"/>
          <w:lang w:eastAsia="zh-Hans"/>
        </w:rPr>
        <w:t>采购</w:t>
      </w:r>
      <w:r>
        <w:rPr>
          <w:rFonts w:hint="eastAsia"/>
        </w:rPr>
        <w:t>人和中</w:t>
      </w:r>
      <w:r>
        <w:rPr>
          <w:rFonts w:hint="eastAsia"/>
          <w:lang w:eastAsia="zh-Hans"/>
        </w:rPr>
        <w:t>选</w:t>
      </w:r>
      <w:r>
        <w:rPr>
          <w:rFonts w:hint="eastAsia"/>
        </w:rPr>
        <w:t>供应商应当在中</w:t>
      </w:r>
      <w:r>
        <w:rPr>
          <w:rFonts w:hint="eastAsia"/>
          <w:lang w:eastAsia="zh-Hans"/>
        </w:rPr>
        <w:t>选</w:t>
      </w:r>
      <w:r>
        <w:rPr>
          <w:rFonts w:hint="eastAsia"/>
        </w:rPr>
        <w:t>通知书发出之日起</w:t>
      </w:r>
      <w:r>
        <w:t>6</w:t>
      </w:r>
      <w:r>
        <w:rPr>
          <w:rFonts w:hint="eastAsia"/>
        </w:rPr>
        <w:t>0日内，根据</w:t>
      </w:r>
      <w:r>
        <w:rPr>
          <w:rFonts w:hint="eastAsia"/>
          <w:lang w:eastAsia="zh-Hans"/>
        </w:rPr>
        <w:t>采购</w:t>
      </w:r>
      <w:r>
        <w:rPr>
          <w:rFonts w:hint="eastAsia"/>
        </w:rPr>
        <w:t>文件和中</w:t>
      </w:r>
      <w:r>
        <w:rPr>
          <w:rFonts w:hint="eastAsia"/>
          <w:lang w:eastAsia="zh-Hans"/>
        </w:rPr>
        <w:t>选</w:t>
      </w:r>
      <w:r>
        <w:rPr>
          <w:rFonts w:hint="eastAsia"/>
        </w:rPr>
        <w:t>供应商的</w:t>
      </w:r>
      <w:r>
        <w:rPr>
          <w:rFonts w:hint="eastAsia"/>
          <w:lang w:eastAsia="zh-Hans"/>
        </w:rPr>
        <w:t>响应</w:t>
      </w:r>
      <w:r>
        <w:rPr>
          <w:rFonts w:hint="eastAsia"/>
        </w:rPr>
        <w:t>文件订立书面合同。中</w:t>
      </w:r>
      <w:r>
        <w:rPr>
          <w:rFonts w:hint="eastAsia"/>
          <w:lang w:eastAsia="zh-Hans"/>
        </w:rPr>
        <w:t>选</w:t>
      </w:r>
      <w:r>
        <w:rPr>
          <w:rFonts w:hint="eastAsia"/>
        </w:rPr>
        <w:t>供应商无正当理由不与</w:t>
      </w:r>
      <w:r>
        <w:rPr>
          <w:rFonts w:hint="eastAsia"/>
          <w:lang w:eastAsia="zh-Hans"/>
        </w:rPr>
        <w:t>采购</w:t>
      </w:r>
      <w:r>
        <w:rPr>
          <w:rFonts w:hint="eastAsia"/>
        </w:rPr>
        <w:t>人订立合同，在签订合同时向</w:t>
      </w:r>
      <w:r>
        <w:rPr>
          <w:rFonts w:hint="eastAsia"/>
          <w:lang w:eastAsia="zh-Hans"/>
        </w:rPr>
        <w:t>采购</w:t>
      </w:r>
      <w:r>
        <w:rPr>
          <w:rFonts w:hint="eastAsia"/>
        </w:rPr>
        <w:t>人提出附加条件，或者不按照招标文件要求提交履约保证金的，</w:t>
      </w:r>
      <w:r>
        <w:rPr>
          <w:rFonts w:hint="eastAsia"/>
          <w:lang w:eastAsia="zh-Hans"/>
        </w:rPr>
        <w:t>采购</w:t>
      </w:r>
      <w:r>
        <w:rPr>
          <w:rFonts w:hint="eastAsia"/>
        </w:rPr>
        <w:t>人有权取消其中</w:t>
      </w:r>
      <w:r>
        <w:rPr>
          <w:rFonts w:hint="eastAsia"/>
          <w:lang w:eastAsia="zh-Hans"/>
        </w:rPr>
        <w:t>选</w:t>
      </w:r>
      <w:r>
        <w:rPr>
          <w:rFonts w:hint="eastAsia"/>
        </w:rPr>
        <w:t>资格，给</w:t>
      </w:r>
      <w:r>
        <w:rPr>
          <w:rFonts w:hint="eastAsia"/>
          <w:lang w:eastAsia="zh-Hans"/>
        </w:rPr>
        <w:t>采购</w:t>
      </w:r>
      <w:r>
        <w:rPr>
          <w:rFonts w:hint="eastAsia"/>
        </w:rPr>
        <w:t>人造成的损失，中</w:t>
      </w:r>
      <w:r>
        <w:rPr>
          <w:rFonts w:hint="eastAsia"/>
          <w:lang w:eastAsia="zh-Hans"/>
        </w:rPr>
        <w:t>选</w:t>
      </w:r>
      <w:r>
        <w:rPr>
          <w:rFonts w:hint="eastAsia"/>
        </w:rPr>
        <w:t>供应商应予以赔偿。</w:t>
      </w:r>
    </w:p>
    <w:p w14:paraId="5472CBD6">
      <w:pPr>
        <w:pStyle w:val="31"/>
        <w:widowControl w:val="0"/>
        <w:numPr>
          <w:ilvl w:val="2"/>
          <w:numId w:val="3"/>
        </w:numPr>
        <w:spacing w:line="400" w:lineRule="exact"/>
        <w:ind w:firstLineChars="0"/>
      </w:pPr>
      <w:r>
        <w:rPr>
          <w:rFonts w:hint="eastAsia"/>
        </w:rPr>
        <w:t>联合体中</w:t>
      </w:r>
      <w:r>
        <w:rPr>
          <w:rFonts w:hint="eastAsia"/>
          <w:lang w:eastAsia="zh-Hans"/>
        </w:rPr>
        <w:t>选</w:t>
      </w:r>
      <w:r>
        <w:rPr>
          <w:rFonts w:hint="eastAsia"/>
        </w:rPr>
        <w:t>的，联合体各方应当共同与</w:t>
      </w:r>
      <w:r>
        <w:rPr>
          <w:rFonts w:hint="eastAsia"/>
          <w:lang w:eastAsia="zh-Hans"/>
        </w:rPr>
        <w:t>采购</w:t>
      </w:r>
      <w:r>
        <w:rPr>
          <w:rFonts w:hint="eastAsia"/>
        </w:rPr>
        <w:t>人签订合同，就中</w:t>
      </w:r>
      <w:r>
        <w:rPr>
          <w:rFonts w:hint="eastAsia"/>
          <w:lang w:eastAsia="zh-Hans"/>
        </w:rPr>
        <w:t>选</w:t>
      </w:r>
      <w:r>
        <w:rPr>
          <w:rFonts w:hint="eastAsia"/>
        </w:rPr>
        <w:t>项目向</w:t>
      </w:r>
      <w:r>
        <w:rPr>
          <w:rFonts w:hint="eastAsia"/>
          <w:lang w:eastAsia="zh-Hans"/>
        </w:rPr>
        <w:t>采购</w:t>
      </w:r>
      <w:r>
        <w:rPr>
          <w:rFonts w:hint="eastAsia"/>
        </w:rPr>
        <w:t>人承担连带责任。</w:t>
      </w:r>
    </w:p>
    <w:p w14:paraId="5302BA17">
      <w:pPr>
        <w:pStyle w:val="31"/>
        <w:widowControl w:val="0"/>
        <w:spacing w:line="400" w:lineRule="exact"/>
        <w:ind w:firstLine="0" w:firstLineChars="0"/>
      </w:pPr>
      <w:bookmarkStart w:id="37" w:name="_Hlk148181382"/>
    </w:p>
    <w:p w14:paraId="2AA9ED08">
      <w:pPr>
        <w:pStyle w:val="31"/>
        <w:widowControl w:val="0"/>
        <w:numPr>
          <w:ilvl w:val="0"/>
          <w:numId w:val="3"/>
        </w:numPr>
        <w:spacing w:line="400" w:lineRule="exact"/>
        <w:ind w:firstLineChars="0"/>
        <w:rPr>
          <w:b/>
          <w:bCs/>
        </w:rPr>
      </w:pPr>
      <w:r>
        <w:rPr>
          <w:rFonts w:hint="eastAsia"/>
          <w:b/>
          <w:bCs/>
          <w:lang w:eastAsia="zh-Hans"/>
        </w:rPr>
        <w:t>采购</w:t>
      </w:r>
      <w:r>
        <w:rPr>
          <w:rFonts w:hint="eastAsia"/>
          <w:b/>
          <w:bCs/>
        </w:rPr>
        <w:t>失败的情形</w:t>
      </w:r>
    </w:p>
    <w:p w14:paraId="53F71C3A">
      <w:pPr>
        <w:ind w:firstLine="420"/>
      </w:pPr>
      <w:r>
        <w:rPr>
          <w:rFonts w:hint="eastAsia"/>
        </w:rPr>
        <w:t>发生以下情形的，</w:t>
      </w:r>
      <w:r>
        <w:rPr>
          <w:rFonts w:hint="eastAsia"/>
          <w:lang w:eastAsia="zh-Hans"/>
        </w:rPr>
        <w:t>采购</w:t>
      </w:r>
      <w:r>
        <w:rPr>
          <w:rFonts w:hint="eastAsia"/>
        </w:rPr>
        <w:t>人应当宣布本次询价</w:t>
      </w:r>
      <w:r>
        <w:rPr>
          <w:rFonts w:hint="eastAsia"/>
          <w:lang w:eastAsia="zh-Hans"/>
        </w:rPr>
        <w:t>采购</w:t>
      </w:r>
      <w:r>
        <w:rPr>
          <w:rFonts w:hint="eastAsia"/>
        </w:rPr>
        <w:t>失败：</w:t>
      </w:r>
    </w:p>
    <w:p w14:paraId="4A02D27C">
      <w:pPr>
        <w:pStyle w:val="31"/>
        <w:widowControl w:val="0"/>
        <w:numPr>
          <w:ilvl w:val="1"/>
          <w:numId w:val="3"/>
        </w:numPr>
        <w:spacing w:line="400" w:lineRule="exact"/>
        <w:ind w:firstLineChars="0"/>
      </w:pPr>
      <w:r>
        <w:rPr>
          <w:rFonts w:hint="eastAsia"/>
        </w:rPr>
        <w:t>因响应</w:t>
      </w:r>
      <w:r>
        <w:rPr>
          <w:rFonts w:hint="eastAsia"/>
          <w:lang w:eastAsia="zh-Hans"/>
        </w:rPr>
        <w:t>供应商</w:t>
      </w:r>
      <w:r>
        <w:rPr>
          <w:rFonts w:hint="eastAsia"/>
        </w:rPr>
        <w:t>数量不足三个未能达到</w:t>
      </w:r>
      <w:r>
        <w:rPr>
          <w:rFonts w:hint="eastAsia"/>
          <w:lang w:eastAsia="zh-Hans"/>
        </w:rPr>
        <w:t>评审</w:t>
      </w:r>
      <w:r>
        <w:rPr>
          <w:rFonts w:hint="eastAsia"/>
        </w:rPr>
        <w:t>条件的（供应商须知前附表规定可以继续进行采购活动的情形除外）；</w:t>
      </w:r>
    </w:p>
    <w:p w14:paraId="6951AAB9">
      <w:pPr>
        <w:pStyle w:val="31"/>
        <w:widowControl w:val="0"/>
        <w:numPr>
          <w:ilvl w:val="1"/>
          <w:numId w:val="3"/>
        </w:numPr>
        <w:spacing w:line="400" w:lineRule="exact"/>
        <w:ind w:firstLineChars="0"/>
      </w:pPr>
      <w:r>
        <w:rPr>
          <w:rFonts w:hint="eastAsia"/>
        </w:rPr>
        <w:t>或者：</w:t>
      </w:r>
      <w:r>
        <w:rPr>
          <w:rFonts w:hint="eastAsia"/>
          <w:lang w:eastAsia="zh-Hans"/>
        </w:rPr>
        <w:t>评审组</w:t>
      </w:r>
      <w:r>
        <w:rPr>
          <w:rFonts w:hint="eastAsia"/>
        </w:rPr>
        <w:t>否决所有</w:t>
      </w:r>
      <w:r>
        <w:rPr>
          <w:rFonts w:hint="eastAsia"/>
          <w:lang w:eastAsia="zh-Hans"/>
        </w:rPr>
        <w:t>响应文件</w:t>
      </w:r>
      <w:r>
        <w:rPr>
          <w:rFonts w:hint="eastAsia"/>
        </w:rPr>
        <w:t>的；</w:t>
      </w:r>
    </w:p>
    <w:p w14:paraId="7D0F6693">
      <w:pPr>
        <w:pStyle w:val="31"/>
        <w:widowControl w:val="0"/>
        <w:numPr>
          <w:ilvl w:val="1"/>
          <w:numId w:val="3"/>
        </w:numPr>
        <w:spacing w:line="400" w:lineRule="exact"/>
        <w:ind w:firstLineChars="0"/>
      </w:pPr>
      <w:r>
        <w:rPr>
          <w:rFonts w:hint="eastAsia"/>
        </w:rPr>
        <w:t>或者：</w:t>
      </w:r>
      <w:r>
        <w:rPr>
          <w:rFonts w:hint="eastAsia"/>
          <w:lang w:eastAsia="zh-Hans"/>
        </w:rPr>
        <w:t>评审组</w:t>
      </w:r>
      <w:r>
        <w:rPr>
          <w:rFonts w:hint="eastAsia"/>
        </w:rPr>
        <w:t>否决一部分</w:t>
      </w:r>
      <w:r>
        <w:rPr>
          <w:rFonts w:hint="eastAsia"/>
          <w:lang w:eastAsia="zh-Hans"/>
        </w:rPr>
        <w:t>响应文件</w:t>
      </w:r>
      <w:r>
        <w:rPr>
          <w:rFonts w:hint="eastAsia"/>
        </w:rPr>
        <w:t>后其他有效</w:t>
      </w:r>
      <w:r>
        <w:rPr>
          <w:rFonts w:hint="eastAsia"/>
          <w:lang w:eastAsia="zh-Hans"/>
        </w:rPr>
        <w:t>响应</w:t>
      </w:r>
      <w:r>
        <w:rPr>
          <w:rFonts w:hint="eastAsia"/>
        </w:rPr>
        <w:t>不足三个，且</w:t>
      </w:r>
      <w:r>
        <w:rPr>
          <w:rFonts w:hint="eastAsia"/>
          <w:lang w:eastAsia="zh-Hans"/>
        </w:rPr>
        <w:t>评审组</w:t>
      </w:r>
      <w:r>
        <w:rPr>
          <w:rFonts w:hint="eastAsia"/>
        </w:rPr>
        <w:t>经充分论证，判定</w:t>
      </w:r>
      <w:r>
        <w:rPr>
          <w:rFonts w:hint="eastAsia"/>
          <w:lang w:eastAsia="zh-Hans"/>
        </w:rPr>
        <w:t>响应</w:t>
      </w:r>
      <w:r>
        <w:rPr>
          <w:rFonts w:hint="eastAsia"/>
        </w:rPr>
        <w:t>明显缺乏竞争而否决全部</w:t>
      </w:r>
      <w:r>
        <w:rPr>
          <w:rFonts w:hint="eastAsia"/>
          <w:lang w:eastAsia="zh-Hans"/>
        </w:rPr>
        <w:t>响应文件</w:t>
      </w:r>
      <w:r>
        <w:rPr>
          <w:rFonts w:hint="eastAsia"/>
        </w:rPr>
        <w:t>的；</w:t>
      </w:r>
    </w:p>
    <w:p w14:paraId="52DF20C5">
      <w:pPr>
        <w:pStyle w:val="31"/>
        <w:widowControl w:val="0"/>
        <w:numPr>
          <w:ilvl w:val="1"/>
          <w:numId w:val="3"/>
        </w:numPr>
        <w:spacing w:line="400" w:lineRule="exact"/>
        <w:ind w:firstLineChars="0"/>
      </w:pPr>
      <w:r>
        <w:rPr>
          <w:rFonts w:hint="eastAsia"/>
        </w:rPr>
        <w:t>采购文件存在歧义、重大缺陷导致采购工作无法进行，或者采购文件内容违反国家有关强制性规定的；</w:t>
      </w:r>
    </w:p>
    <w:p w14:paraId="54F8F9B6">
      <w:pPr>
        <w:pStyle w:val="31"/>
        <w:widowControl w:val="0"/>
        <w:numPr>
          <w:ilvl w:val="1"/>
          <w:numId w:val="3"/>
        </w:numPr>
        <w:spacing w:line="400" w:lineRule="exact"/>
        <w:ind w:firstLineChars="0"/>
      </w:pPr>
      <w:r>
        <w:rPr>
          <w:rFonts w:hint="eastAsia"/>
          <w:lang w:eastAsia="zh-Hans"/>
        </w:rPr>
        <w:t>采购</w:t>
      </w:r>
      <w:r>
        <w:rPr>
          <w:rFonts w:hint="eastAsia"/>
        </w:rPr>
        <w:t>项目发生重大变化，</w:t>
      </w:r>
      <w:r>
        <w:rPr>
          <w:rFonts w:hint="eastAsia"/>
          <w:lang w:eastAsia="zh-Hans"/>
        </w:rPr>
        <w:t>采购</w:t>
      </w:r>
      <w:r>
        <w:rPr>
          <w:rFonts w:hint="eastAsia"/>
        </w:rPr>
        <w:t>人取消采购任务的；</w:t>
      </w:r>
    </w:p>
    <w:p w14:paraId="6E909448">
      <w:pPr>
        <w:pStyle w:val="31"/>
        <w:widowControl w:val="0"/>
        <w:numPr>
          <w:ilvl w:val="1"/>
          <w:numId w:val="3"/>
        </w:numPr>
        <w:spacing w:line="400" w:lineRule="exact"/>
        <w:ind w:firstLineChars="0"/>
      </w:pPr>
      <w:r>
        <w:rPr>
          <w:rFonts w:hint="eastAsia"/>
          <w:lang w:eastAsia="zh-Hans"/>
        </w:rPr>
        <w:t>供应商</w:t>
      </w:r>
      <w:r>
        <w:rPr>
          <w:rFonts w:hint="eastAsia"/>
        </w:rPr>
        <w:t>须知前附表规定的其他情形。</w:t>
      </w:r>
    </w:p>
    <w:p w14:paraId="3B956DD7">
      <w:pPr>
        <w:pStyle w:val="31"/>
        <w:widowControl w:val="0"/>
        <w:spacing w:line="400" w:lineRule="exact"/>
        <w:ind w:firstLine="0" w:firstLineChars="0"/>
      </w:pPr>
    </w:p>
    <w:p w14:paraId="6EA3A94B">
      <w:pPr>
        <w:pStyle w:val="31"/>
        <w:widowControl w:val="0"/>
        <w:numPr>
          <w:ilvl w:val="0"/>
          <w:numId w:val="3"/>
        </w:numPr>
        <w:spacing w:line="400" w:lineRule="exact"/>
        <w:ind w:firstLineChars="0"/>
        <w:rPr>
          <w:b/>
          <w:bCs/>
        </w:rPr>
      </w:pPr>
      <w:r>
        <w:rPr>
          <w:rFonts w:hint="eastAsia"/>
          <w:b/>
          <w:bCs/>
        </w:rPr>
        <w:t>不良行为</w:t>
      </w:r>
    </w:p>
    <w:p w14:paraId="17A29A6F">
      <w:pPr>
        <w:ind w:firstLine="420"/>
      </w:pPr>
      <w:r>
        <w:rPr>
          <w:rFonts w:hint="eastAsia"/>
        </w:rPr>
        <w:t>如供应商在参与</w:t>
      </w:r>
      <w:r>
        <w:rPr>
          <w:rFonts w:hint="eastAsia"/>
          <w:lang w:eastAsia="zh-Hans"/>
        </w:rPr>
        <w:t>采购</w:t>
      </w:r>
      <w:r>
        <w:rPr>
          <w:rFonts w:hint="eastAsia"/>
        </w:rPr>
        <w:t>人组织的</w:t>
      </w:r>
      <w:r>
        <w:rPr>
          <w:rFonts w:hint="eastAsia"/>
          <w:lang w:eastAsia="zh-Hans"/>
        </w:rPr>
        <w:t>采购</w:t>
      </w:r>
      <w:r>
        <w:rPr>
          <w:rFonts w:hint="eastAsia"/>
        </w:rPr>
        <w:t>活动中，存在以下不良行为，</w:t>
      </w:r>
      <w:r>
        <w:rPr>
          <w:rFonts w:hint="eastAsia"/>
          <w:lang w:eastAsia="zh-Hans"/>
        </w:rPr>
        <w:t>采购</w:t>
      </w:r>
      <w:r>
        <w:rPr>
          <w:rFonts w:hint="eastAsia"/>
        </w:rPr>
        <w:t>人将根据供应商不良行为对</w:t>
      </w:r>
      <w:r>
        <w:rPr>
          <w:rFonts w:hint="eastAsia"/>
          <w:lang w:eastAsia="zh-Hans"/>
        </w:rPr>
        <w:t>采购</w:t>
      </w:r>
      <w:r>
        <w:rPr>
          <w:rFonts w:hint="eastAsia"/>
        </w:rPr>
        <w:t>人生产运营、采购活动、公司形象等造成的负面影响和经济损失程度，界定不同的不良行为级别，并将取消供应商参与本采购项目的资格及中选资格，同时在一定年限内禁止供应商参与深航范围内所有采购项目，具体如下：</w:t>
      </w:r>
    </w:p>
    <w:p w14:paraId="540B5549">
      <w:pPr>
        <w:pStyle w:val="31"/>
        <w:widowControl w:val="0"/>
        <w:numPr>
          <w:ilvl w:val="1"/>
          <w:numId w:val="3"/>
        </w:numPr>
        <w:spacing w:line="400" w:lineRule="exact"/>
        <w:ind w:firstLineChars="0"/>
      </w:pPr>
      <w:r>
        <w:rPr>
          <w:rFonts w:hint="eastAsia"/>
        </w:rPr>
        <w:t>供应商相互串通或者与</w:t>
      </w:r>
      <w:r>
        <w:rPr>
          <w:rFonts w:hint="eastAsia"/>
          <w:lang w:eastAsia="zh-Hans"/>
        </w:rPr>
        <w:t>采购</w:t>
      </w:r>
      <w:r>
        <w:rPr>
          <w:rFonts w:hint="eastAsia"/>
        </w:rPr>
        <w:t>人内部相关人员串通，妨碍其他供应商竞争等行为；</w:t>
      </w:r>
    </w:p>
    <w:p w14:paraId="51D3BDDD">
      <w:pPr>
        <w:pStyle w:val="31"/>
        <w:widowControl w:val="0"/>
        <w:numPr>
          <w:ilvl w:val="1"/>
          <w:numId w:val="3"/>
        </w:numPr>
        <w:spacing w:line="400" w:lineRule="exact"/>
        <w:ind w:firstLineChars="0"/>
      </w:pPr>
      <w:r>
        <w:rPr>
          <w:rFonts w:hint="eastAsia"/>
        </w:rPr>
        <w:t>供应商恶意修改</w:t>
      </w:r>
      <w:r>
        <w:rPr>
          <w:rFonts w:hint="eastAsia"/>
          <w:lang w:eastAsia="zh-Hans"/>
        </w:rPr>
        <w:t>采购</w:t>
      </w:r>
      <w:r>
        <w:rPr>
          <w:rFonts w:hint="eastAsia"/>
        </w:rPr>
        <w:t>文件列明的技术参数进行响应，或者恶意扰乱评</w:t>
      </w:r>
      <w:r>
        <w:rPr>
          <w:rFonts w:hint="eastAsia"/>
          <w:lang w:eastAsia="zh-Hans"/>
        </w:rPr>
        <w:t>审</w:t>
      </w:r>
      <w:r>
        <w:rPr>
          <w:rFonts w:hint="eastAsia"/>
        </w:rPr>
        <w:t>现场等影响采购活动有序进行等行为；</w:t>
      </w:r>
    </w:p>
    <w:p w14:paraId="4327BA26">
      <w:pPr>
        <w:pStyle w:val="31"/>
        <w:widowControl w:val="0"/>
        <w:numPr>
          <w:ilvl w:val="1"/>
          <w:numId w:val="3"/>
        </w:numPr>
        <w:spacing w:line="400" w:lineRule="exact"/>
        <w:ind w:firstLineChars="0"/>
      </w:pPr>
      <w:r>
        <w:rPr>
          <w:rFonts w:hint="eastAsia"/>
        </w:rPr>
        <w:t>供应商在</w:t>
      </w:r>
      <w:r>
        <w:rPr>
          <w:rFonts w:hint="eastAsia"/>
          <w:lang w:eastAsia="zh-Hans"/>
        </w:rPr>
        <w:t>采购</w:t>
      </w:r>
      <w:r>
        <w:rPr>
          <w:rFonts w:hint="eastAsia"/>
        </w:rPr>
        <w:t>活动中提交的相关文件、证明材料或承诺系伪造、变造、捏造或存在弄虚作假情形的；</w:t>
      </w:r>
    </w:p>
    <w:p w14:paraId="661D2F1A">
      <w:pPr>
        <w:pStyle w:val="31"/>
        <w:widowControl w:val="0"/>
        <w:numPr>
          <w:ilvl w:val="1"/>
          <w:numId w:val="3"/>
        </w:numPr>
        <w:spacing w:line="400" w:lineRule="exact"/>
        <w:ind w:firstLineChars="0"/>
      </w:pPr>
      <w:r>
        <w:rPr>
          <w:rFonts w:hint="eastAsia"/>
        </w:rPr>
        <w:t>供应商接到中</w:t>
      </w:r>
      <w:r>
        <w:rPr>
          <w:rFonts w:hint="eastAsia"/>
          <w:lang w:eastAsia="zh-Hans"/>
        </w:rPr>
        <w:t>选</w:t>
      </w:r>
      <w:r>
        <w:rPr>
          <w:rFonts w:hint="eastAsia"/>
        </w:rPr>
        <w:t>通知书后，无正当理由拒绝签署合同，或单方面要求放弃中</w:t>
      </w:r>
      <w:r>
        <w:rPr>
          <w:rFonts w:hint="eastAsia"/>
          <w:lang w:eastAsia="zh-Hans"/>
        </w:rPr>
        <w:t>选</w:t>
      </w:r>
      <w:r>
        <w:rPr>
          <w:rFonts w:hint="eastAsia"/>
        </w:rPr>
        <w:t>资格，或不按</w:t>
      </w:r>
      <w:r>
        <w:rPr>
          <w:rFonts w:hint="eastAsia"/>
          <w:lang w:eastAsia="zh-Hans"/>
        </w:rPr>
        <w:t>响应</w:t>
      </w:r>
      <w:r>
        <w:rPr>
          <w:rFonts w:hint="eastAsia"/>
        </w:rPr>
        <w:t>文件承诺签订合同等行为；</w:t>
      </w:r>
    </w:p>
    <w:p w14:paraId="08A4D67C">
      <w:pPr>
        <w:pStyle w:val="31"/>
        <w:widowControl w:val="0"/>
        <w:numPr>
          <w:ilvl w:val="1"/>
          <w:numId w:val="3"/>
        </w:numPr>
        <w:spacing w:line="400" w:lineRule="exact"/>
        <w:ind w:firstLineChars="0"/>
      </w:pPr>
      <w:r>
        <w:rPr>
          <w:rFonts w:hint="eastAsia"/>
        </w:rPr>
        <w:t>供应商捏造事实、或提供虚假材料、或以非法手段取得证明材料（证据来源的合法性存在明显疑问，供应商无法证明其取得方式合法的，视为以非法手段取得证明材料），对</w:t>
      </w:r>
      <w:r>
        <w:rPr>
          <w:rFonts w:hint="eastAsia"/>
          <w:lang w:eastAsia="zh-Hans"/>
        </w:rPr>
        <w:t>采购</w:t>
      </w:r>
      <w:r>
        <w:rPr>
          <w:rFonts w:hint="eastAsia"/>
        </w:rPr>
        <w:t>人内部相关人员或单位、或其他供应商，进行恶意诋毁、恶意质疑或投诉、威胁、欺骗等行为；</w:t>
      </w:r>
    </w:p>
    <w:p w14:paraId="36C504F3">
      <w:pPr>
        <w:pStyle w:val="31"/>
        <w:widowControl w:val="0"/>
        <w:numPr>
          <w:ilvl w:val="1"/>
          <w:numId w:val="3"/>
        </w:numPr>
        <w:spacing w:line="400" w:lineRule="exact"/>
        <w:ind w:firstLineChars="0"/>
      </w:pPr>
      <w:r>
        <w:rPr>
          <w:rFonts w:hint="eastAsia"/>
        </w:rPr>
        <w:t>其他影响</w:t>
      </w:r>
      <w:r>
        <w:rPr>
          <w:rFonts w:hint="eastAsia"/>
          <w:lang w:eastAsia="zh-Hans"/>
        </w:rPr>
        <w:t>采购</w:t>
      </w:r>
      <w:r>
        <w:rPr>
          <w:rFonts w:hint="eastAsia"/>
        </w:rPr>
        <w:t>人生产运营、采购活动、公司形象等不良行为。</w:t>
      </w:r>
    </w:p>
    <w:p w14:paraId="3F5BB711">
      <w:pPr>
        <w:pStyle w:val="31"/>
        <w:widowControl w:val="0"/>
        <w:spacing w:line="400" w:lineRule="exact"/>
        <w:ind w:firstLine="0" w:firstLineChars="0"/>
      </w:pPr>
    </w:p>
    <w:p w14:paraId="3C8AEA62">
      <w:pPr>
        <w:pStyle w:val="31"/>
        <w:widowControl w:val="0"/>
        <w:numPr>
          <w:ilvl w:val="0"/>
          <w:numId w:val="3"/>
        </w:numPr>
        <w:spacing w:line="400" w:lineRule="exact"/>
        <w:ind w:firstLineChars="0"/>
        <w:rPr>
          <w:b/>
          <w:bCs/>
        </w:rPr>
      </w:pPr>
      <w:r>
        <w:rPr>
          <w:rFonts w:hint="eastAsia"/>
          <w:b/>
          <w:bCs/>
        </w:rPr>
        <w:t>纪律要求</w:t>
      </w:r>
    </w:p>
    <w:p w14:paraId="384E77F6">
      <w:pPr>
        <w:pStyle w:val="31"/>
        <w:widowControl w:val="0"/>
        <w:numPr>
          <w:ilvl w:val="1"/>
          <w:numId w:val="3"/>
        </w:numPr>
        <w:spacing w:line="400" w:lineRule="exact"/>
        <w:ind w:firstLineChars="0"/>
        <w:rPr>
          <w:b/>
          <w:bCs/>
        </w:rPr>
      </w:pPr>
      <w:r>
        <w:rPr>
          <w:rFonts w:hint="eastAsia"/>
          <w:b/>
          <w:bCs/>
        </w:rPr>
        <w:t>对</w:t>
      </w:r>
      <w:r>
        <w:rPr>
          <w:rFonts w:hint="eastAsia"/>
          <w:b/>
          <w:bCs/>
          <w:lang w:eastAsia="zh-Hans"/>
        </w:rPr>
        <w:t>采购</w:t>
      </w:r>
      <w:r>
        <w:rPr>
          <w:rFonts w:hint="eastAsia"/>
          <w:b/>
          <w:bCs/>
        </w:rPr>
        <w:t>人的纪律要求</w:t>
      </w:r>
    </w:p>
    <w:p w14:paraId="355CE159">
      <w:pPr>
        <w:ind w:firstLine="420"/>
      </w:pPr>
      <w:r>
        <w:rPr>
          <w:rFonts w:hint="eastAsia"/>
          <w:lang w:eastAsia="zh-Hans"/>
        </w:rPr>
        <w:t>采购</w:t>
      </w:r>
      <w:r>
        <w:rPr>
          <w:rFonts w:hint="eastAsia"/>
        </w:rPr>
        <w:t>人不得泄漏</w:t>
      </w:r>
      <w:r>
        <w:rPr>
          <w:rFonts w:hint="eastAsia"/>
          <w:lang w:eastAsia="zh-Hans"/>
        </w:rPr>
        <w:t>采购</w:t>
      </w:r>
      <w:r>
        <w:rPr>
          <w:rFonts w:hint="eastAsia"/>
        </w:rPr>
        <w:t>活动中应当保密的情况和资料，不得与</w:t>
      </w:r>
      <w:r>
        <w:rPr>
          <w:rFonts w:hint="eastAsia"/>
          <w:lang w:eastAsia="zh-Hans"/>
        </w:rPr>
        <w:t>供应商</w:t>
      </w:r>
      <w:r>
        <w:rPr>
          <w:rFonts w:hint="eastAsia"/>
        </w:rPr>
        <w:t>串通损害国家利益、社会公共利益或者他人合法权益。</w:t>
      </w:r>
    </w:p>
    <w:p w14:paraId="473DEA06">
      <w:pPr>
        <w:pStyle w:val="31"/>
        <w:widowControl w:val="0"/>
        <w:numPr>
          <w:ilvl w:val="1"/>
          <w:numId w:val="3"/>
        </w:numPr>
        <w:spacing w:line="400" w:lineRule="exact"/>
        <w:ind w:firstLineChars="0"/>
        <w:rPr>
          <w:b/>
          <w:bCs/>
        </w:rPr>
      </w:pPr>
      <w:r>
        <w:rPr>
          <w:rFonts w:hint="eastAsia"/>
          <w:b/>
          <w:bCs/>
        </w:rPr>
        <w:t>对</w:t>
      </w:r>
      <w:r>
        <w:rPr>
          <w:rFonts w:hint="eastAsia"/>
          <w:b/>
          <w:bCs/>
          <w:lang w:eastAsia="zh-Hans"/>
        </w:rPr>
        <w:t>供应商</w:t>
      </w:r>
      <w:r>
        <w:rPr>
          <w:rFonts w:hint="eastAsia"/>
          <w:b/>
          <w:bCs/>
        </w:rPr>
        <w:t>的纪律要求</w:t>
      </w:r>
    </w:p>
    <w:p w14:paraId="2D47C817">
      <w:pPr>
        <w:ind w:firstLine="420"/>
      </w:pPr>
      <w:r>
        <w:rPr>
          <w:rFonts w:hint="eastAsia"/>
          <w:lang w:eastAsia="zh-Hans"/>
        </w:rPr>
        <w:t>供应商</w:t>
      </w:r>
      <w:r>
        <w:rPr>
          <w:rFonts w:hint="eastAsia"/>
        </w:rPr>
        <w:t>不得相互串通或者与</w:t>
      </w:r>
      <w:r>
        <w:rPr>
          <w:rFonts w:hint="eastAsia"/>
          <w:lang w:eastAsia="zh-Hans"/>
        </w:rPr>
        <w:t>采购</w:t>
      </w:r>
      <w:r>
        <w:rPr>
          <w:rFonts w:hint="eastAsia"/>
        </w:rPr>
        <w:t>人串通，不得向</w:t>
      </w:r>
      <w:r>
        <w:rPr>
          <w:rFonts w:hint="eastAsia"/>
          <w:lang w:eastAsia="zh-Hans"/>
        </w:rPr>
        <w:t>采购</w:t>
      </w:r>
      <w:r>
        <w:rPr>
          <w:rFonts w:hint="eastAsia"/>
        </w:rPr>
        <w:t>人或者</w:t>
      </w:r>
      <w:r>
        <w:rPr>
          <w:rFonts w:hint="eastAsia"/>
          <w:lang w:eastAsia="zh-Hans"/>
        </w:rPr>
        <w:t>评审组</w:t>
      </w:r>
      <w:r>
        <w:rPr>
          <w:rFonts w:hint="eastAsia"/>
        </w:rPr>
        <w:t>成员行贿谋取中</w:t>
      </w:r>
      <w:r>
        <w:rPr>
          <w:rFonts w:hint="eastAsia"/>
          <w:lang w:eastAsia="zh-Hans"/>
        </w:rPr>
        <w:t>选</w:t>
      </w:r>
      <w:r>
        <w:rPr>
          <w:rFonts w:hint="eastAsia"/>
        </w:rPr>
        <w:t>，不得以他人名义</w:t>
      </w:r>
      <w:r>
        <w:rPr>
          <w:rFonts w:hint="eastAsia"/>
          <w:lang w:eastAsia="zh-Hans"/>
        </w:rPr>
        <w:t>响应</w:t>
      </w:r>
      <w:r>
        <w:rPr>
          <w:rFonts w:hint="eastAsia"/>
        </w:rPr>
        <w:t>或者以其他方式弄虚作假骗取中</w:t>
      </w:r>
      <w:r>
        <w:rPr>
          <w:rFonts w:hint="eastAsia"/>
          <w:lang w:eastAsia="zh-Hans"/>
        </w:rPr>
        <w:t>选</w:t>
      </w:r>
      <w:r>
        <w:rPr>
          <w:rFonts w:hint="eastAsia"/>
        </w:rPr>
        <w:t>；</w:t>
      </w:r>
      <w:r>
        <w:rPr>
          <w:rFonts w:hint="eastAsia"/>
          <w:lang w:eastAsia="zh-Hans"/>
        </w:rPr>
        <w:t>供应商</w:t>
      </w:r>
      <w:r>
        <w:rPr>
          <w:rFonts w:hint="eastAsia"/>
        </w:rPr>
        <w:t>不得以任何方式干扰、影响评</w:t>
      </w:r>
      <w:r>
        <w:rPr>
          <w:rFonts w:hint="eastAsia"/>
          <w:lang w:eastAsia="zh-Hans"/>
        </w:rPr>
        <w:t>审</w:t>
      </w:r>
      <w:r>
        <w:rPr>
          <w:rFonts w:hint="eastAsia"/>
        </w:rPr>
        <w:t>工作。</w:t>
      </w:r>
    </w:p>
    <w:p w14:paraId="35D3E104">
      <w:pPr>
        <w:pStyle w:val="31"/>
        <w:widowControl w:val="0"/>
        <w:numPr>
          <w:ilvl w:val="1"/>
          <w:numId w:val="3"/>
        </w:numPr>
        <w:spacing w:line="400" w:lineRule="exact"/>
        <w:ind w:firstLineChars="0"/>
        <w:rPr>
          <w:b/>
          <w:bCs/>
        </w:rPr>
      </w:pPr>
      <w:r>
        <w:rPr>
          <w:rFonts w:hint="eastAsia"/>
          <w:b/>
          <w:bCs/>
        </w:rPr>
        <w:t>对</w:t>
      </w:r>
      <w:r>
        <w:rPr>
          <w:rFonts w:hint="eastAsia"/>
          <w:b/>
          <w:bCs/>
          <w:lang w:eastAsia="zh-Hans"/>
        </w:rPr>
        <w:t>评审组</w:t>
      </w:r>
      <w:r>
        <w:rPr>
          <w:rFonts w:hint="eastAsia"/>
          <w:b/>
          <w:bCs/>
        </w:rPr>
        <w:t>成员的纪律要求</w:t>
      </w:r>
    </w:p>
    <w:p w14:paraId="1C6C14F2">
      <w:pPr>
        <w:ind w:firstLine="420"/>
      </w:pPr>
      <w:r>
        <w:rPr>
          <w:rFonts w:hint="eastAsia"/>
          <w:lang w:eastAsia="zh-Hans"/>
        </w:rPr>
        <w:t>评审组</w:t>
      </w:r>
      <w:r>
        <w:rPr>
          <w:rFonts w:hint="eastAsia"/>
        </w:rPr>
        <w:t>成员不得收受他人的财物或者其他好处，不得向他人透露对</w:t>
      </w:r>
      <w:r>
        <w:rPr>
          <w:rFonts w:hint="eastAsia"/>
          <w:lang w:eastAsia="zh-Hans"/>
        </w:rPr>
        <w:t>响应</w:t>
      </w:r>
      <w:r>
        <w:rPr>
          <w:rFonts w:hint="eastAsia"/>
        </w:rPr>
        <w:t>文件的评审和比较、中</w:t>
      </w:r>
      <w:r>
        <w:rPr>
          <w:rFonts w:hint="eastAsia"/>
          <w:lang w:eastAsia="zh-Hans"/>
        </w:rPr>
        <w:t>选</w:t>
      </w:r>
      <w:r>
        <w:rPr>
          <w:rFonts w:hint="eastAsia"/>
        </w:rPr>
        <w:t>候选人的推荐情况以及与评</w:t>
      </w:r>
      <w:r>
        <w:rPr>
          <w:rFonts w:hint="eastAsia"/>
          <w:lang w:eastAsia="zh-Hans"/>
        </w:rPr>
        <w:t>审</w:t>
      </w:r>
      <w:r>
        <w:rPr>
          <w:rFonts w:hint="eastAsia"/>
        </w:rPr>
        <w:t>有关的其他情况。在评</w:t>
      </w:r>
      <w:r>
        <w:rPr>
          <w:rFonts w:hint="eastAsia"/>
          <w:lang w:eastAsia="zh-Hans"/>
        </w:rPr>
        <w:t>审</w:t>
      </w:r>
      <w:r>
        <w:rPr>
          <w:rFonts w:hint="eastAsia"/>
        </w:rPr>
        <w:t>活动中，</w:t>
      </w:r>
      <w:r>
        <w:rPr>
          <w:rFonts w:hint="eastAsia"/>
          <w:lang w:eastAsia="zh-Hans"/>
        </w:rPr>
        <w:t>评审组</w:t>
      </w:r>
      <w:r>
        <w:rPr>
          <w:rFonts w:hint="eastAsia"/>
        </w:rPr>
        <w:t>成员不得擅离职守，影响评</w:t>
      </w:r>
      <w:r>
        <w:rPr>
          <w:rFonts w:hint="eastAsia"/>
          <w:lang w:eastAsia="zh-Hans"/>
        </w:rPr>
        <w:t>审</w:t>
      </w:r>
      <w:r>
        <w:rPr>
          <w:rFonts w:hint="eastAsia"/>
        </w:rPr>
        <w:t>程序正常进行，不得使用第二章《评</w:t>
      </w:r>
      <w:r>
        <w:rPr>
          <w:rFonts w:hint="eastAsia"/>
          <w:lang w:eastAsia="zh-Hans"/>
        </w:rPr>
        <w:t>审</w:t>
      </w:r>
      <w:r>
        <w:rPr>
          <w:rFonts w:hint="eastAsia"/>
        </w:rPr>
        <w:t>办法》没有规定的评审因素和标准进行评</w:t>
      </w:r>
      <w:r>
        <w:rPr>
          <w:rFonts w:hint="eastAsia"/>
          <w:lang w:eastAsia="zh-Hans"/>
        </w:rPr>
        <w:t>审</w:t>
      </w:r>
      <w:r>
        <w:rPr>
          <w:rFonts w:hint="eastAsia"/>
        </w:rPr>
        <w:t>。</w:t>
      </w:r>
    </w:p>
    <w:p w14:paraId="796C4E1E">
      <w:pPr>
        <w:pStyle w:val="31"/>
        <w:widowControl w:val="0"/>
        <w:numPr>
          <w:ilvl w:val="1"/>
          <w:numId w:val="3"/>
        </w:numPr>
        <w:spacing w:line="400" w:lineRule="exact"/>
        <w:ind w:firstLineChars="0"/>
        <w:rPr>
          <w:b/>
          <w:bCs/>
        </w:rPr>
      </w:pPr>
      <w:r>
        <w:rPr>
          <w:rFonts w:hint="eastAsia"/>
          <w:b/>
          <w:bCs/>
        </w:rPr>
        <w:t>对与评</w:t>
      </w:r>
      <w:r>
        <w:rPr>
          <w:rFonts w:hint="eastAsia"/>
          <w:b/>
          <w:bCs/>
          <w:lang w:eastAsia="zh-Hans"/>
        </w:rPr>
        <w:t>审</w:t>
      </w:r>
      <w:r>
        <w:rPr>
          <w:rFonts w:hint="eastAsia"/>
          <w:b/>
          <w:bCs/>
        </w:rPr>
        <w:t>活动有关的工作人员的纪律要求</w:t>
      </w:r>
    </w:p>
    <w:p w14:paraId="4AFDDCAB">
      <w:pPr>
        <w:ind w:firstLine="420"/>
      </w:pPr>
      <w:r>
        <w:rPr>
          <w:rFonts w:hint="eastAsia"/>
        </w:rPr>
        <w:t>与评</w:t>
      </w:r>
      <w:r>
        <w:rPr>
          <w:rFonts w:hint="eastAsia"/>
          <w:lang w:eastAsia="zh-Hans"/>
        </w:rPr>
        <w:t>审</w:t>
      </w:r>
      <w:r>
        <w:rPr>
          <w:rFonts w:hint="eastAsia"/>
        </w:rPr>
        <w:t>活动有关的工作人员不得收受他人的财物或者其他好处，不得向他人透露对</w:t>
      </w:r>
      <w:r>
        <w:rPr>
          <w:rFonts w:hint="eastAsia"/>
          <w:lang w:eastAsia="zh-Hans"/>
        </w:rPr>
        <w:t>响应</w:t>
      </w:r>
      <w:r>
        <w:rPr>
          <w:rFonts w:hint="eastAsia"/>
        </w:rPr>
        <w:t>文件的评审和比较、中</w:t>
      </w:r>
      <w:r>
        <w:rPr>
          <w:rFonts w:hint="eastAsia"/>
          <w:lang w:eastAsia="zh-Hans"/>
        </w:rPr>
        <w:t>选</w:t>
      </w:r>
      <w:r>
        <w:rPr>
          <w:rFonts w:hint="eastAsia"/>
        </w:rPr>
        <w:t>候选人的推荐情况以及与评</w:t>
      </w:r>
      <w:r>
        <w:rPr>
          <w:rFonts w:hint="eastAsia"/>
          <w:lang w:eastAsia="zh-Hans"/>
        </w:rPr>
        <w:t>审</w:t>
      </w:r>
      <w:r>
        <w:rPr>
          <w:rFonts w:hint="eastAsia"/>
        </w:rPr>
        <w:t>有关的其他情况。在评</w:t>
      </w:r>
      <w:r>
        <w:rPr>
          <w:rFonts w:hint="eastAsia"/>
          <w:lang w:eastAsia="zh-Hans"/>
        </w:rPr>
        <w:t>审</w:t>
      </w:r>
      <w:r>
        <w:rPr>
          <w:rFonts w:hint="eastAsia"/>
        </w:rPr>
        <w:t>活动中，与评</w:t>
      </w:r>
      <w:r>
        <w:rPr>
          <w:rFonts w:hint="eastAsia"/>
          <w:lang w:eastAsia="zh-Hans"/>
        </w:rPr>
        <w:t>审</w:t>
      </w:r>
      <w:r>
        <w:rPr>
          <w:rFonts w:hint="eastAsia"/>
        </w:rPr>
        <w:t>活动有关的工作人员不得擅离职守，影响评</w:t>
      </w:r>
      <w:r>
        <w:rPr>
          <w:rFonts w:hint="eastAsia"/>
          <w:lang w:eastAsia="zh-Hans"/>
        </w:rPr>
        <w:t>审</w:t>
      </w:r>
      <w:r>
        <w:rPr>
          <w:rFonts w:hint="eastAsia"/>
        </w:rPr>
        <w:t>程序正常进行。</w:t>
      </w:r>
    </w:p>
    <w:p w14:paraId="08076B0F">
      <w:pPr>
        <w:pStyle w:val="31"/>
        <w:widowControl w:val="0"/>
        <w:spacing w:line="400" w:lineRule="exact"/>
        <w:ind w:firstLine="0" w:firstLineChars="0"/>
      </w:pPr>
    </w:p>
    <w:p w14:paraId="1FA2D73F">
      <w:pPr>
        <w:pStyle w:val="31"/>
        <w:widowControl w:val="0"/>
        <w:numPr>
          <w:ilvl w:val="0"/>
          <w:numId w:val="3"/>
        </w:numPr>
        <w:spacing w:line="400" w:lineRule="exact"/>
        <w:ind w:firstLineChars="0"/>
        <w:rPr>
          <w:b/>
          <w:bCs/>
        </w:rPr>
      </w:pPr>
      <w:r>
        <w:rPr>
          <w:rFonts w:hint="eastAsia"/>
          <w:b/>
          <w:bCs/>
        </w:rPr>
        <w:t>需要补充的其他内容</w:t>
      </w:r>
    </w:p>
    <w:p w14:paraId="45285996">
      <w:pPr>
        <w:ind w:firstLine="420"/>
      </w:pPr>
      <w:r>
        <w:rPr>
          <w:rFonts w:hint="eastAsia"/>
        </w:rPr>
        <w:t>其他内容见</w:t>
      </w:r>
      <w:r>
        <w:rPr>
          <w:rFonts w:hint="eastAsia"/>
          <w:lang w:eastAsia="zh-Hans"/>
        </w:rPr>
        <w:t>供应商</w:t>
      </w:r>
      <w:r>
        <w:rPr>
          <w:rFonts w:hint="eastAsia"/>
        </w:rPr>
        <w:t>须知前附表。</w:t>
      </w:r>
    </w:p>
    <w:bookmarkEnd w:id="37"/>
    <w:p w14:paraId="3801B732">
      <w:pPr>
        <w:pStyle w:val="31"/>
        <w:widowControl w:val="0"/>
        <w:spacing w:line="400" w:lineRule="exact"/>
        <w:ind w:firstLine="0" w:firstLineChars="0"/>
      </w:pPr>
    </w:p>
    <w:p w14:paraId="34DDBBA0">
      <w:pPr>
        <w:widowControl/>
        <w:spacing w:line="240" w:lineRule="auto"/>
        <w:ind w:firstLine="0" w:firstLineChars="0"/>
        <w:jc w:val="left"/>
      </w:pPr>
      <w:r>
        <w:br w:type="page"/>
      </w:r>
    </w:p>
    <w:p w14:paraId="3973C763">
      <w:pPr>
        <w:pStyle w:val="2"/>
      </w:pPr>
      <w:bookmarkStart w:id="38" w:name="_Toc160096485"/>
      <w:r>
        <w:rPr>
          <w:rFonts w:hint="eastAsia"/>
        </w:rPr>
        <w:t>第二章 评</w:t>
      </w:r>
      <w:r>
        <w:rPr>
          <w:rFonts w:hint="eastAsia"/>
          <w:lang w:eastAsia="zh-Hans"/>
        </w:rPr>
        <w:t>审</w:t>
      </w:r>
      <w:r>
        <w:rPr>
          <w:rFonts w:hint="eastAsia"/>
        </w:rPr>
        <w:t>办法</w:t>
      </w:r>
      <w:bookmarkEnd w:id="38"/>
    </w:p>
    <w:p w14:paraId="29B4E7C6">
      <w:pPr>
        <w:pStyle w:val="31"/>
        <w:widowControl w:val="0"/>
        <w:numPr>
          <w:ilvl w:val="0"/>
          <w:numId w:val="4"/>
        </w:numPr>
        <w:spacing w:line="400" w:lineRule="exact"/>
        <w:ind w:firstLineChars="0"/>
        <w:rPr>
          <w:b/>
          <w:bCs/>
        </w:rPr>
      </w:pPr>
      <w:r>
        <w:rPr>
          <w:rFonts w:hint="eastAsia"/>
          <w:b/>
          <w:bCs/>
        </w:rPr>
        <w:t>说明</w:t>
      </w:r>
    </w:p>
    <w:p w14:paraId="1C2C635C">
      <w:pPr>
        <w:ind w:firstLine="420"/>
      </w:pPr>
      <w:r>
        <w:rPr>
          <w:rFonts w:hint="eastAsia"/>
        </w:rPr>
        <w:t>本项目</w:t>
      </w:r>
      <w:r>
        <w:rPr>
          <w:rFonts w:hint="eastAsia"/>
          <w:lang w:eastAsia="zh-Hans"/>
        </w:rPr>
        <w:t>为询价采购项目</w:t>
      </w:r>
      <w:r>
        <w:rPr>
          <w:rFonts w:hint="eastAsia"/>
        </w:rPr>
        <w:t>。当</w:t>
      </w:r>
      <w:r>
        <w:rPr>
          <w:rFonts w:hint="eastAsia"/>
          <w:lang w:eastAsia="zh-Hans"/>
        </w:rPr>
        <w:t>响应</w:t>
      </w:r>
      <w:r>
        <w:rPr>
          <w:rFonts w:hint="eastAsia"/>
        </w:rPr>
        <w:t>文件能够满足</w:t>
      </w:r>
      <w:r>
        <w:rPr>
          <w:rFonts w:hint="eastAsia"/>
          <w:lang w:eastAsia="zh-Hans"/>
        </w:rPr>
        <w:t>采购</w:t>
      </w:r>
      <w:r>
        <w:rPr>
          <w:rFonts w:hint="eastAsia"/>
        </w:rPr>
        <w:t>文件全部实质性要求，按照</w:t>
      </w:r>
      <w:r>
        <w:rPr>
          <w:rStyle w:val="37"/>
          <w:rFonts w:hint="eastAsia"/>
          <w:color w:val="000000"/>
          <w:szCs w:val="21"/>
          <w:shd w:val="clear" w:color="auto" w:fill="FFFFFF"/>
        </w:rPr>
        <w:t>经评审的不含税总价（根据采购文件规定的价格调整方法进行必要的价格调整后）由低到高排序靠前的推荐为中选候选人，但不含税总价低于其成本的除外</w:t>
      </w:r>
      <w:r>
        <w:rPr>
          <w:rFonts w:hint="eastAsia"/>
        </w:rPr>
        <w:t>。</w:t>
      </w:r>
    </w:p>
    <w:p w14:paraId="6DEC7E63">
      <w:pPr>
        <w:pStyle w:val="6"/>
        <w:spacing w:after="0"/>
        <w:ind w:firstLine="420"/>
      </w:pPr>
    </w:p>
    <w:p w14:paraId="24B97E1F">
      <w:pPr>
        <w:pStyle w:val="31"/>
        <w:widowControl w:val="0"/>
        <w:numPr>
          <w:ilvl w:val="0"/>
          <w:numId w:val="4"/>
        </w:numPr>
        <w:spacing w:line="400" w:lineRule="exact"/>
        <w:ind w:firstLineChars="0"/>
        <w:rPr>
          <w:b/>
          <w:bCs/>
        </w:rPr>
      </w:pPr>
      <w:r>
        <w:rPr>
          <w:rFonts w:hint="eastAsia"/>
          <w:b/>
          <w:bCs/>
          <w:lang w:eastAsia="zh-Hans"/>
        </w:rPr>
        <w:t>评审组</w:t>
      </w:r>
    </w:p>
    <w:p w14:paraId="7B28434D">
      <w:pPr>
        <w:ind w:firstLine="420"/>
      </w:pPr>
      <w:r>
        <w:rPr>
          <w:rFonts w:hint="eastAsia"/>
          <w:lang w:eastAsia="zh-Hans"/>
        </w:rPr>
        <w:t>采购</w:t>
      </w:r>
      <w:r>
        <w:rPr>
          <w:rFonts w:hint="eastAsia"/>
        </w:rPr>
        <w:t>人将组建评审组，通常情况下，评审组成员人数为</w:t>
      </w:r>
      <w:r>
        <w:rPr>
          <w:rFonts w:hint="eastAsia"/>
          <w:lang w:eastAsia="zh-Hans"/>
        </w:rPr>
        <w:t>三</w:t>
      </w:r>
      <w:r>
        <w:rPr>
          <w:rFonts w:hint="eastAsia"/>
        </w:rPr>
        <w:t>人（含）以上单数。与</w:t>
      </w:r>
      <w:r>
        <w:rPr>
          <w:rFonts w:hint="eastAsia"/>
          <w:lang w:eastAsia="zh-Hans"/>
        </w:rPr>
        <w:t>供应商</w:t>
      </w:r>
      <w:r>
        <w:rPr>
          <w:rFonts w:hint="eastAsia"/>
        </w:rPr>
        <w:t>有利害关系的成员应当回避。</w:t>
      </w:r>
    </w:p>
    <w:p w14:paraId="52AACB38">
      <w:pPr>
        <w:pStyle w:val="6"/>
        <w:spacing w:after="0"/>
        <w:ind w:firstLine="420"/>
      </w:pPr>
    </w:p>
    <w:p w14:paraId="7D43130F">
      <w:pPr>
        <w:pStyle w:val="31"/>
        <w:widowControl w:val="0"/>
        <w:numPr>
          <w:ilvl w:val="0"/>
          <w:numId w:val="4"/>
        </w:numPr>
        <w:spacing w:line="400" w:lineRule="exact"/>
        <w:ind w:firstLineChars="0"/>
        <w:rPr>
          <w:b/>
          <w:bCs/>
        </w:rPr>
      </w:pPr>
      <w:r>
        <w:rPr>
          <w:rFonts w:hint="eastAsia"/>
          <w:b/>
          <w:bCs/>
        </w:rPr>
        <w:t>评</w:t>
      </w:r>
      <w:r>
        <w:rPr>
          <w:rFonts w:hint="eastAsia"/>
          <w:b/>
          <w:bCs/>
          <w:lang w:eastAsia="zh-Hans"/>
        </w:rPr>
        <w:t>审</w:t>
      </w:r>
      <w:r>
        <w:rPr>
          <w:rFonts w:hint="eastAsia"/>
          <w:b/>
          <w:bCs/>
        </w:rPr>
        <w:t>程序</w:t>
      </w:r>
    </w:p>
    <w:p w14:paraId="113F1FFC">
      <w:pPr>
        <w:pStyle w:val="31"/>
        <w:widowControl w:val="0"/>
        <w:numPr>
          <w:ilvl w:val="1"/>
          <w:numId w:val="4"/>
        </w:numPr>
        <w:spacing w:line="400" w:lineRule="exact"/>
        <w:ind w:firstLineChars="0"/>
        <w:rPr>
          <w:b/>
          <w:bCs/>
        </w:rPr>
      </w:pPr>
      <w:r>
        <w:rPr>
          <w:rFonts w:hint="eastAsia"/>
          <w:b/>
          <w:bCs/>
        </w:rPr>
        <w:t>评</w:t>
      </w:r>
      <w:r>
        <w:rPr>
          <w:rFonts w:hint="eastAsia"/>
          <w:b/>
          <w:bCs/>
          <w:lang w:eastAsia="zh-Hans"/>
        </w:rPr>
        <w:t>审</w:t>
      </w:r>
      <w:r>
        <w:rPr>
          <w:rFonts w:hint="eastAsia"/>
          <w:b/>
          <w:bCs/>
        </w:rPr>
        <w:t>准备</w:t>
      </w:r>
    </w:p>
    <w:p w14:paraId="3DBAD200">
      <w:pPr>
        <w:pStyle w:val="31"/>
        <w:widowControl w:val="0"/>
        <w:numPr>
          <w:ilvl w:val="2"/>
          <w:numId w:val="4"/>
        </w:numPr>
        <w:spacing w:line="400" w:lineRule="exact"/>
        <w:ind w:firstLineChars="0"/>
      </w:pPr>
      <w:r>
        <w:rPr>
          <w:rFonts w:hint="eastAsia"/>
        </w:rPr>
        <w:t>评审组人员进入评</w:t>
      </w:r>
      <w:r>
        <w:rPr>
          <w:rFonts w:hint="eastAsia"/>
          <w:lang w:eastAsia="zh-Hans"/>
        </w:rPr>
        <w:t>审</w:t>
      </w:r>
      <w:r>
        <w:rPr>
          <w:rFonts w:hint="eastAsia"/>
        </w:rPr>
        <w:t>室后，应当推选一名评</w:t>
      </w:r>
      <w:r>
        <w:rPr>
          <w:rFonts w:hint="eastAsia"/>
          <w:lang w:eastAsia="zh-Hans"/>
        </w:rPr>
        <w:t>审</w:t>
      </w:r>
      <w:r>
        <w:rPr>
          <w:rFonts w:hint="eastAsia"/>
        </w:rPr>
        <w:t>人员担任评审组组长。评审组组长负责评</w:t>
      </w:r>
      <w:r>
        <w:rPr>
          <w:rFonts w:hint="eastAsia"/>
          <w:lang w:eastAsia="zh-Hans"/>
        </w:rPr>
        <w:t>审</w:t>
      </w:r>
      <w:r>
        <w:rPr>
          <w:rFonts w:hint="eastAsia"/>
        </w:rPr>
        <w:t>过程中的组织工作，引导评审组按约定的程序进行评</w:t>
      </w:r>
      <w:r>
        <w:rPr>
          <w:rFonts w:hint="eastAsia"/>
          <w:lang w:eastAsia="zh-Hans"/>
        </w:rPr>
        <w:t>审</w:t>
      </w:r>
      <w:r>
        <w:rPr>
          <w:rFonts w:hint="eastAsia"/>
        </w:rPr>
        <w:t>。</w:t>
      </w:r>
    </w:p>
    <w:p w14:paraId="43172078">
      <w:pPr>
        <w:pStyle w:val="31"/>
        <w:widowControl w:val="0"/>
        <w:numPr>
          <w:ilvl w:val="2"/>
          <w:numId w:val="4"/>
        </w:numPr>
        <w:spacing w:line="400" w:lineRule="exact"/>
        <w:ind w:firstLineChars="0"/>
      </w:pPr>
      <w:r>
        <w:rPr>
          <w:rFonts w:hint="eastAsia"/>
        </w:rPr>
        <w:t>评审组人员应当熟悉</w:t>
      </w:r>
      <w:r>
        <w:rPr>
          <w:rFonts w:hint="eastAsia"/>
          <w:lang w:eastAsia="zh-Hans"/>
        </w:rPr>
        <w:t>采购</w:t>
      </w:r>
      <w:r>
        <w:rPr>
          <w:rFonts w:hint="eastAsia"/>
        </w:rPr>
        <w:t>文件、评</w:t>
      </w:r>
      <w:r>
        <w:rPr>
          <w:rFonts w:hint="eastAsia"/>
          <w:lang w:eastAsia="zh-Hans"/>
        </w:rPr>
        <w:t>审标准</w:t>
      </w:r>
      <w:r>
        <w:rPr>
          <w:rFonts w:hint="eastAsia"/>
        </w:rPr>
        <w:t>等有关文件，包括项目概况、</w:t>
      </w:r>
      <w:r>
        <w:rPr>
          <w:rFonts w:hint="eastAsia"/>
          <w:lang w:eastAsia="zh-Hans"/>
        </w:rPr>
        <w:t>采购</w:t>
      </w:r>
      <w:r>
        <w:rPr>
          <w:rFonts w:hint="eastAsia"/>
        </w:rPr>
        <w:t>范围、评</w:t>
      </w:r>
      <w:r>
        <w:rPr>
          <w:rFonts w:hint="eastAsia"/>
          <w:lang w:eastAsia="zh-Hans"/>
        </w:rPr>
        <w:t>审标准</w:t>
      </w:r>
      <w:r>
        <w:rPr>
          <w:rFonts w:hint="eastAsia"/>
        </w:rPr>
        <w:t>、评</w:t>
      </w:r>
      <w:r>
        <w:rPr>
          <w:rFonts w:hint="eastAsia"/>
          <w:lang w:eastAsia="zh-Hans"/>
        </w:rPr>
        <w:t>审</w:t>
      </w:r>
      <w:r>
        <w:rPr>
          <w:rFonts w:hint="eastAsia"/>
        </w:rPr>
        <w:t>所用表单等。</w:t>
      </w:r>
    </w:p>
    <w:p w14:paraId="69456698">
      <w:pPr>
        <w:pStyle w:val="31"/>
        <w:widowControl w:val="0"/>
        <w:numPr>
          <w:ilvl w:val="1"/>
          <w:numId w:val="4"/>
        </w:numPr>
        <w:spacing w:line="400" w:lineRule="exact"/>
        <w:ind w:firstLineChars="0"/>
        <w:rPr>
          <w:b/>
          <w:bCs/>
        </w:rPr>
      </w:pPr>
      <w:r>
        <w:rPr>
          <w:rFonts w:hint="eastAsia"/>
          <w:b/>
          <w:bCs/>
        </w:rPr>
        <w:t>初步评审</w:t>
      </w:r>
    </w:p>
    <w:p w14:paraId="267DCE9B">
      <w:pPr>
        <w:pStyle w:val="31"/>
        <w:numPr>
          <w:ilvl w:val="2"/>
          <w:numId w:val="4"/>
        </w:numPr>
        <w:spacing w:line="400" w:lineRule="exact"/>
        <w:ind w:firstLineChars="0"/>
      </w:pPr>
      <w:r>
        <w:rPr>
          <w:rFonts w:hint="eastAsia"/>
        </w:rPr>
        <w:t>评审组可以要求</w:t>
      </w:r>
      <w:r>
        <w:rPr>
          <w:rFonts w:hint="eastAsia"/>
          <w:lang w:eastAsia="zh-Hans"/>
        </w:rPr>
        <w:t>供应商</w:t>
      </w:r>
      <w:r>
        <w:rPr>
          <w:rFonts w:hint="eastAsia"/>
        </w:rPr>
        <w:t>提交第一章《</w:t>
      </w:r>
      <w:r>
        <w:rPr>
          <w:rFonts w:hint="eastAsia"/>
          <w:lang w:eastAsia="zh-Hans"/>
        </w:rPr>
        <w:t>供应商</w:t>
      </w:r>
      <w:r>
        <w:rPr>
          <w:rFonts w:hint="eastAsia"/>
        </w:rPr>
        <w:t>须知》规定的有关证明和证件的原件，以便核验。</w:t>
      </w:r>
    </w:p>
    <w:p w14:paraId="436BCDAD">
      <w:pPr>
        <w:pStyle w:val="31"/>
        <w:numPr>
          <w:ilvl w:val="2"/>
          <w:numId w:val="4"/>
        </w:numPr>
        <w:spacing w:line="400" w:lineRule="exact"/>
        <w:ind w:firstLineChars="0"/>
      </w:pPr>
      <w:r>
        <w:rPr>
          <w:rFonts w:hint="eastAsia"/>
        </w:rPr>
        <w:t>评审组依据本章规定的标准对</w:t>
      </w:r>
      <w:r>
        <w:rPr>
          <w:rFonts w:hint="eastAsia"/>
          <w:lang w:eastAsia="zh-Hans"/>
        </w:rPr>
        <w:t>响应</w:t>
      </w:r>
      <w:r>
        <w:rPr>
          <w:rFonts w:hint="eastAsia"/>
        </w:rPr>
        <w:t>文件进行初步评审，有一项不符合评审标准的，评审组应当否决其响应文件。</w:t>
      </w:r>
    </w:p>
    <w:p w14:paraId="19BE369F">
      <w:pPr>
        <w:pStyle w:val="31"/>
        <w:numPr>
          <w:ilvl w:val="2"/>
          <w:numId w:val="4"/>
        </w:numPr>
        <w:spacing w:line="400" w:lineRule="exact"/>
        <w:ind w:firstLineChars="0"/>
      </w:pPr>
      <w:r>
        <w:rPr>
          <w:rFonts w:hint="eastAsia"/>
        </w:rPr>
        <w:t>初步评审的结论是“通过”或“不通过”，只有结论为“通过”的</w:t>
      </w:r>
      <w:r>
        <w:rPr>
          <w:rFonts w:hint="eastAsia"/>
          <w:lang w:eastAsia="zh-Hans"/>
        </w:rPr>
        <w:t>供应商</w:t>
      </w:r>
      <w:r>
        <w:rPr>
          <w:rFonts w:hint="eastAsia"/>
        </w:rPr>
        <w:t>能进入下一阶段的评</w:t>
      </w:r>
      <w:r>
        <w:rPr>
          <w:rFonts w:hint="eastAsia"/>
          <w:lang w:eastAsia="zh-Hans"/>
        </w:rPr>
        <w:t>审</w:t>
      </w:r>
      <w:r>
        <w:rPr>
          <w:rFonts w:hint="eastAsia"/>
        </w:rPr>
        <w:t>，否则其</w:t>
      </w:r>
      <w:r>
        <w:rPr>
          <w:rFonts w:hint="eastAsia"/>
          <w:lang w:eastAsia="zh-Hans"/>
        </w:rPr>
        <w:t>响应文件</w:t>
      </w:r>
      <w:r>
        <w:rPr>
          <w:rFonts w:hint="eastAsia"/>
        </w:rPr>
        <w:t>将按</w:t>
      </w:r>
      <w:r>
        <w:rPr>
          <w:rFonts w:hint="eastAsia"/>
          <w:lang w:eastAsia="zh-Hans"/>
        </w:rPr>
        <w:t>作</w:t>
      </w:r>
      <w:r>
        <w:rPr>
          <w:rFonts w:hint="eastAsia"/>
        </w:rPr>
        <w:t>废处理。</w:t>
      </w:r>
    </w:p>
    <w:p w14:paraId="31424442">
      <w:pPr>
        <w:pStyle w:val="31"/>
        <w:numPr>
          <w:ilvl w:val="2"/>
          <w:numId w:val="4"/>
        </w:numPr>
        <w:spacing w:line="400" w:lineRule="exact"/>
        <w:ind w:firstLineChars="0"/>
      </w:pPr>
      <w:r>
        <w:rPr>
          <w:rFonts w:hint="eastAsia"/>
        </w:rPr>
        <w:t>通过初步评审的有效</w:t>
      </w:r>
      <w:r>
        <w:rPr>
          <w:rFonts w:hint="eastAsia"/>
          <w:lang w:eastAsia="zh-Hans"/>
        </w:rPr>
        <w:t>响应</w:t>
      </w:r>
      <w:r>
        <w:rPr>
          <w:rFonts w:hint="eastAsia"/>
        </w:rPr>
        <w:t>不足三个的，评审组应当对</w:t>
      </w:r>
      <w:r>
        <w:rPr>
          <w:rFonts w:hint="eastAsia"/>
          <w:lang w:eastAsia="zh-Hans"/>
        </w:rPr>
        <w:t>响应</w:t>
      </w:r>
      <w:r>
        <w:rPr>
          <w:rFonts w:hint="eastAsia"/>
        </w:rPr>
        <w:t>是否明显缺乏竞争和是否需要否决全部</w:t>
      </w:r>
      <w:r>
        <w:rPr>
          <w:rFonts w:hint="eastAsia"/>
          <w:lang w:eastAsia="zh-Hans"/>
        </w:rPr>
        <w:t>响应文件</w:t>
      </w:r>
      <w:r>
        <w:rPr>
          <w:rFonts w:hint="eastAsia"/>
        </w:rPr>
        <w:t>进行充分论证，并在评</w:t>
      </w:r>
      <w:r>
        <w:rPr>
          <w:rFonts w:hint="eastAsia"/>
          <w:lang w:eastAsia="zh-Hans"/>
        </w:rPr>
        <w:t>审</w:t>
      </w:r>
      <w:r>
        <w:rPr>
          <w:rFonts w:hint="eastAsia"/>
        </w:rPr>
        <w:t>报告中记载论证过程和结果。</w:t>
      </w:r>
      <w:r>
        <w:rPr>
          <w:rFonts w:hint="eastAsia" w:ascii="宋体" w:hAnsi="宋体"/>
        </w:rPr>
        <w:t>经</w:t>
      </w:r>
      <w:r>
        <w:rPr>
          <w:rFonts w:hint="eastAsia"/>
        </w:rPr>
        <w:t>评审组</w:t>
      </w:r>
      <w:r>
        <w:rPr>
          <w:rFonts w:hint="eastAsia" w:ascii="宋体" w:hAnsi="宋体"/>
        </w:rPr>
        <w:t>充分论证后仍具有竞争性，</w:t>
      </w:r>
      <w:r>
        <w:rPr>
          <w:rFonts w:hint="eastAsia" w:ascii="宋体" w:hAnsi="宋体"/>
          <w:lang w:eastAsia="zh-Hans"/>
        </w:rPr>
        <w:t>采购</w:t>
      </w:r>
      <w:r>
        <w:rPr>
          <w:rFonts w:ascii="宋体" w:hAnsi="宋体"/>
        </w:rPr>
        <w:t>文件没有不合理条款，且</w:t>
      </w:r>
      <w:r>
        <w:rPr>
          <w:rFonts w:hint="eastAsia" w:ascii="宋体" w:hAnsi="宋体"/>
          <w:lang w:eastAsia="zh-Hans"/>
        </w:rPr>
        <w:t>采购</w:t>
      </w:r>
      <w:r>
        <w:rPr>
          <w:rFonts w:ascii="宋体" w:hAnsi="宋体"/>
        </w:rPr>
        <w:t>程序符合规定的，可以继续开展</w:t>
      </w:r>
      <w:r>
        <w:rPr>
          <w:rFonts w:hint="eastAsia" w:ascii="宋体" w:hAnsi="宋体"/>
        </w:rPr>
        <w:t>评</w:t>
      </w:r>
      <w:r>
        <w:rPr>
          <w:rFonts w:hint="eastAsia" w:ascii="宋体" w:hAnsi="宋体"/>
          <w:lang w:eastAsia="zh-Hans"/>
        </w:rPr>
        <w:t>审</w:t>
      </w:r>
      <w:r>
        <w:rPr>
          <w:rFonts w:ascii="宋体" w:hAnsi="宋体"/>
        </w:rPr>
        <w:t>活动。</w:t>
      </w:r>
    </w:p>
    <w:p w14:paraId="5641714A">
      <w:pPr>
        <w:pStyle w:val="31"/>
        <w:widowControl w:val="0"/>
        <w:numPr>
          <w:ilvl w:val="1"/>
          <w:numId w:val="4"/>
        </w:numPr>
        <w:spacing w:line="400" w:lineRule="exact"/>
        <w:ind w:firstLineChars="0"/>
        <w:rPr>
          <w:b/>
          <w:bCs/>
        </w:rPr>
      </w:pPr>
      <w:r>
        <w:rPr>
          <w:rFonts w:hint="eastAsia"/>
          <w:b/>
          <w:bCs/>
        </w:rPr>
        <w:t>详细评审</w:t>
      </w:r>
    </w:p>
    <w:p w14:paraId="27A41181">
      <w:pPr>
        <w:pStyle w:val="31"/>
        <w:widowControl w:val="0"/>
        <w:numPr>
          <w:ilvl w:val="2"/>
          <w:numId w:val="4"/>
        </w:numPr>
        <w:spacing w:line="400" w:lineRule="exact"/>
        <w:ind w:firstLineChars="0"/>
      </w:pPr>
      <w:r>
        <w:rPr>
          <w:rFonts w:hint="eastAsia"/>
        </w:rPr>
        <w:t>评审组审查响应文件的报价，</w:t>
      </w:r>
      <w:r>
        <w:rPr>
          <w:rFonts w:hint="eastAsia"/>
          <w:lang w:eastAsia="zh-Hans"/>
        </w:rPr>
        <w:t>响应</w:t>
      </w:r>
      <w:r>
        <w:rPr>
          <w:rFonts w:hint="eastAsia"/>
        </w:rPr>
        <w:t>文件存在报价问题的，进行报价的算术修正，报价算术修正按有利于</w:t>
      </w:r>
      <w:r>
        <w:rPr>
          <w:rFonts w:hint="eastAsia"/>
          <w:lang w:eastAsia="zh-Hans"/>
        </w:rPr>
        <w:t>采购</w:t>
      </w:r>
      <w:r>
        <w:rPr>
          <w:rFonts w:hint="eastAsia"/>
        </w:rPr>
        <w:t>人的原则进行，具体修正原则为：</w:t>
      </w:r>
    </w:p>
    <w:p w14:paraId="5C4051BC">
      <w:pPr>
        <w:pStyle w:val="31"/>
        <w:widowControl w:val="0"/>
        <w:numPr>
          <w:ilvl w:val="3"/>
          <w:numId w:val="4"/>
        </w:numPr>
        <w:spacing w:line="400" w:lineRule="exact"/>
        <w:ind w:firstLineChars="0"/>
      </w:pPr>
      <w:r>
        <w:rPr>
          <w:rFonts w:hint="eastAsia"/>
        </w:rPr>
        <w:t>当小写金额与大写金额有差异时，以大写金额为准（有明显错误的除外）；</w:t>
      </w:r>
    </w:p>
    <w:p w14:paraId="2A8C8B44">
      <w:pPr>
        <w:pStyle w:val="31"/>
        <w:widowControl w:val="0"/>
        <w:numPr>
          <w:ilvl w:val="3"/>
          <w:numId w:val="4"/>
        </w:numPr>
        <w:spacing w:line="400" w:lineRule="exact"/>
        <w:ind w:firstLineChars="0"/>
      </w:pPr>
      <w:r>
        <w:rPr>
          <w:rFonts w:hint="eastAsia"/>
        </w:rPr>
        <w:t>单价金额小数点或百分比有明显错位的，应以总价为准，并修改单价；</w:t>
      </w:r>
    </w:p>
    <w:p w14:paraId="6CC76DBE">
      <w:pPr>
        <w:pStyle w:val="31"/>
        <w:widowControl w:val="0"/>
        <w:numPr>
          <w:ilvl w:val="3"/>
          <w:numId w:val="4"/>
        </w:numPr>
        <w:spacing w:line="400" w:lineRule="exact"/>
        <w:ind w:firstLineChars="0"/>
      </w:pPr>
      <w:r>
        <w:rPr>
          <w:rFonts w:hint="eastAsia"/>
        </w:rPr>
        <w:t>报价为各分项报价金额之和，总价金额与依据单价计算出的结果不一致的，以有利于</w:t>
      </w:r>
      <w:r>
        <w:rPr>
          <w:rFonts w:hint="eastAsia"/>
          <w:lang w:eastAsia="zh-Hans"/>
        </w:rPr>
        <w:t>采购</w:t>
      </w:r>
      <w:r>
        <w:rPr>
          <w:rFonts w:hint="eastAsia"/>
        </w:rPr>
        <w:t>人的为准，即当单价与数量的乘积高于合价或总价时，以合价或总价为准调整单价；当单价与数量的乘积低于合价或总价时，以单价为准调整合价或总价，修正报价；如分项报价中存在缺漏项，则视为缺漏项的价格已包含在其他分项报价之中。</w:t>
      </w:r>
    </w:p>
    <w:p w14:paraId="39C9FB26">
      <w:pPr>
        <w:pStyle w:val="31"/>
        <w:widowControl w:val="0"/>
        <w:numPr>
          <w:ilvl w:val="2"/>
          <w:numId w:val="4"/>
        </w:numPr>
        <w:spacing w:line="400" w:lineRule="exact"/>
        <w:ind w:firstLineChars="0"/>
      </w:pPr>
      <w:r>
        <w:rPr>
          <w:rFonts w:hint="eastAsia"/>
        </w:rPr>
        <w:t>合同金额以经修正后的报价为准，缺漏项部分由</w:t>
      </w:r>
      <w:r>
        <w:rPr>
          <w:rFonts w:hint="eastAsia"/>
          <w:lang w:eastAsia="zh-Hans"/>
        </w:rPr>
        <w:t>供应商</w:t>
      </w:r>
      <w:r>
        <w:rPr>
          <w:rFonts w:hint="eastAsia"/>
        </w:rPr>
        <w:t>自行承担。</w:t>
      </w:r>
    </w:p>
    <w:p w14:paraId="14B4B4A7">
      <w:pPr>
        <w:pStyle w:val="31"/>
        <w:widowControl w:val="0"/>
        <w:numPr>
          <w:ilvl w:val="2"/>
          <w:numId w:val="4"/>
        </w:numPr>
        <w:spacing w:line="400" w:lineRule="exact"/>
        <w:ind w:firstLineChars="0"/>
      </w:pPr>
      <w:r>
        <w:rPr>
          <w:rFonts w:hint="eastAsia"/>
        </w:rPr>
        <w:t>本项目</w:t>
      </w:r>
      <w:r>
        <w:rPr>
          <w:rFonts w:hint="eastAsia"/>
          <w:lang w:eastAsia="zh-Hans"/>
        </w:rPr>
        <w:t>供应商</w:t>
      </w:r>
      <w:r>
        <w:rPr>
          <w:rFonts w:hint="eastAsia"/>
        </w:rPr>
        <w:t>的评</w:t>
      </w:r>
      <w:r>
        <w:rPr>
          <w:rFonts w:hint="eastAsia"/>
          <w:lang w:eastAsia="zh-Hans"/>
        </w:rPr>
        <w:t>审</w:t>
      </w:r>
      <w:r>
        <w:rPr>
          <w:rFonts w:hint="eastAsia"/>
        </w:rPr>
        <w:t>价格为扣除增值税费后的价格。</w:t>
      </w:r>
    </w:p>
    <w:p w14:paraId="738327F5">
      <w:pPr>
        <w:pStyle w:val="31"/>
        <w:widowControl w:val="0"/>
        <w:spacing w:line="400" w:lineRule="exact"/>
      </w:pPr>
      <w:r>
        <w:rPr>
          <w:rFonts w:hint="eastAsia"/>
        </w:rPr>
        <w:t>即：评</w:t>
      </w:r>
      <w:r>
        <w:rPr>
          <w:rFonts w:hint="eastAsia"/>
          <w:lang w:eastAsia="zh-Hans"/>
        </w:rPr>
        <w:t>审</w:t>
      </w:r>
      <w:r>
        <w:rPr>
          <w:rFonts w:hint="eastAsia"/>
        </w:rPr>
        <w:t>价格=（经修正的）不含税总价；</w:t>
      </w:r>
    </w:p>
    <w:p w14:paraId="09A0D22D">
      <w:pPr>
        <w:pStyle w:val="31"/>
        <w:widowControl w:val="0"/>
        <w:spacing w:line="400" w:lineRule="exact"/>
      </w:pPr>
      <w:r>
        <w:rPr>
          <w:rFonts w:hint="eastAsia"/>
        </w:rPr>
        <w:t>如</w:t>
      </w:r>
      <w:r>
        <w:rPr>
          <w:rFonts w:hint="eastAsia"/>
          <w:lang w:eastAsia="zh-Hans"/>
        </w:rPr>
        <w:t>供应商</w:t>
      </w:r>
      <w:r>
        <w:rPr>
          <w:rFonts w:hint="eastAsia"/>
        </w:rPr>
        <w:t>未提供不含税总价，则评</w:t>
      </w:r>
      <w:r>
        <w:rPr>
          <w:rFonts w:hint="eastAsia"/>
          <w:lang w:eastAsia="zh-Hans"/>
        </w:rPr>
        <w:t>审</w:t>
      </w:r>
      <w:r>
        <w:rPr>
          <w:rFonts w:hint="eastAsia"/>
        </w:rPr>
        <w:t>价格=（经修正的）含税总价/（1+</w:t>
      </w:r>
      <w:r>
        <w:rPr>
          <w:rFonts w:hint="eastAsia"/>
          <w:lang w:eastAsia="zh-Hans"/>
        </w:rPr>
        <w:t>供应商</w:t>
      </w:r>
      <w:r>
        <w:rPr>
          <w:rFonts w:hint="eastAsia"/>
        </w:rPr>
        <w:t>承诺的本项目增值税税率）。</w:t>
      </w:r>
    </w:p>
    <w:p w14:paraId="79ABB8AC">
      <w:pPr>
        <w:pStyle w:val="31"/>
        <w:widowControl w:val="0"/>
        <w:numPr>
          <w:ilvl w:val="2"/>
          <w:numId w:val="4"/>
        </w:numPr>
        <w:spacing w:line="400" w:lineRule="exact"/>
        <w:ind w:firstLineChars="0"/>
      </w:pPr>
      <w:r>
        <w:rPr>
          <w:rFonts w:hint="eastAsia"/>
        </w:rPr>
        <w:t>评审组发现供应商的报价明显低于其他供应商报价，可能低于成本或影响诚信履约的，应当要求该供应商在评</w:t>
      </w:r>
      <w:r>
        <w:rPr>
          <w:rFonts w:hint="eastAsia"/>
          <w:lang w:eastAsia="zh-Hans"/>
        </w:rPr>
        <w:t>审</w:t>
      </w:r>
      <w:r>
        <w:rPr>
          <w:rFonts w:hint="eastAsia"/>
        </w:rPr>
        <w:t>结束前作出书面说明并提供相应的证明材料。供应商不能合理说明或者不能提供相应证明材料证明其报价合理性的，由评审组认定该供应商以低于成本报价</w:t>
      </w:r>
      <w:r>
        <w:rPr>
          <w:rFonts w:hint="eastAsia"/>
          <w:lang w:eastAsia="zh-Hans"/>
        </w:rPr>
        <w:t>响应</w:t>
      </w:r>
      <w:r>
        <w:rPr>
          <w:rFonts w:hint="eastAsia"/>
        </w:rPr>
        <w:t>，并否决其</w:t>
      </w:r>
      <w:r>
        <w:rPr>
          <w:rFonts w:hint="eastAsia"/>
          <w:lang w:eastAsia="zh-Hans"/>
        </w:rPr>
        <w:t>响应文件</w:t>
      </w:r>
      <w:r>
        <w:rPr>
          <w:rFonts w:hint="eastAsia"/>
        </w:rPr>
        <w:t>。</w:t>
      </w:r>
    </w:p>
    <w:p w14:paraId="4BD8A4C1">
      <w:pPr>
        <w:pStyle w:val="31"/>
        <w:widowControl w:val="0"/>
        <w:numPr>
          <w:ilvl w:val="2"/>
          <w:numId w:val="4"/>
        </w:numPr>
        <w:spacing w:line="400" w:lineRule="exact"/>
        <w:ind w:firstLineChars="0"/>
      </w:pPr>
      <w:r>
        <w:rPr>
          <w:rFonts w:hint="eastAsia"/>
          <w:lang w:eastAsia="zh-Hans"/>
        </w:rPr>
        <w:t>响应</w:t>
      </w:r>
      <w:r>
        <w:rPr>
          <w:rFonts w:hint="eastAsia"/>
        </w:rPr>
        <w:t>文件的澄清</w:t>
      </w:r>
    </w:p>
    <w:p w14:paraId="51356D22">
      <w:pPr>
        <w:pStyle w:val="31"/>
        <w:widowControl w:val="0"/>
        <w:numPr>
          <w:ilvl w:val="3"/>
          <w:numId w:val="4"/>
        </w:numPr>
        <w:spacing w:line="400" w:lineRule="exact"/>
        <w:ind w:firstLineChars="0"/>
      </w:pPr>
      <w:r>
        <w:rPr>
          <w:rFonts w:hint="eastAsia"/>
        </w:rPr>
        <w:t>在评</w:t>
      </w:r>
      <w:r>
        <w:rPr>
          <w:rFonts w:hint="eastAsia"/>
          <w:lang w:eastAsia="zh-Hans"/>
        </w:rPr>
        <w:t>审</w:t>
      </w:r>
      <w:r>
        <w:rPr>
          <w:rFonts w:hint="eastAsia"/>
        </w:rPr>
        <w:t>过程中，评审组可以书面形式要求供应商对</w:t>
      </w:r>
      <w:r>
        <w:rPr>
          <w:rFonts w:hint="eastAsia"/>
          <w:lang w:eastAsia="zh-Hans"/>
        </w:rPr>
        <w:t>响应</w:t>
      </w:r>
      <w:r>
        <w:rPr>
          <w:rFonts w:hint="eastAsia"/>
        </w:rPr>
        <w:t>文件中含义不明确、对同类问题表述不一致或者有明显文字和计算错误的内容作必要的澄清、说明或补正。澄清、说明或补正须加盖供应商公章，或者由其法定代表人或其授权的代表签字，并以书面形式（原件或扫描件）进行。评审组不接受供应商主动提出的澄清、说明或补正。</w:t>
      </w:r>
    </w:p>
    <w:p w14:paraId="09A89635">
      <w:pPr>
        <w:pStyle w:val="31"/>
        <w:widowControl w:val="0"/>
        <w:numPr>
          <w:ilvl w:val="3"/>
          <w:numId w:val="4"/>
        </w:numPr>
        <w:spacing w:line="400" w:lineRule="exact"/>
        <w:ind w:firstLineChars="0"/>
      </w:pPr>
      <w:r>
        <w:rPr>
          <w:rFonts w:hint="eastAsia"/>
        </w:rPr>
        <w:t>澄清、说明或补正不得超出</w:t>
      </w:r>
      <w:r>
        <w:rPr>
          <w:rFonts w:hint="eastAsia"/>
          <w:lang w:eastAsia="zh-Hans"/>
        </w:rPr>
        <w:t>响应</w:t>
      </w:r>
      <w:r>
        <w:rPr>
          <w:rFonts w:hint="eastAsia"/>
        </w:rPr>
        <w:t>文件的范围且不得改变</w:t>
      </w:r>
      <w:r>
        <w:rPr>
          <w:rFonts w:hint="eastAsia"/>
          <w:lang w:eastAsia="zh-Hans"/>
        </w:rPr>
        <w:t>响应</w:t>
      </w:r>
      <w:r>
        <w:rPr>
          <w:rFonts w:hint="eastAsia"/>
        </w:rPr>
        <w:t>文件的实质性内容，并构成</w:t>
      </w:r>
      <w:r>
        <w:t>响应</w:t>
      </w:r>
      <w:r>
        <w:rPr>
          <w:rFonts w:hint="eastAsia"/>
        </w:rPr>
        <w:t>文件的组成部分。</w:t>
      </w:r>
    </w:p>
    <w:p w14:paraId="23973577">
      <w:pPr>
        <w:pStyle w:val="31"/>
        <w:widowControl w:val="0"/>
        <w:numPr>
          <w:ilvl w:val="3"/>
          <w:numId w:val="4"/>
        </w:numPr>
        <w:spacing w:line="400" w:lineRule="exact"/>
        <w:ind w:firstLineChars="0"/>
      </w:pPr>
      <w:r>
        <w:rPr>
          <w:rFonts w:hint="eastAsia"/>
        </w:rPr>
        <w:t>评审组对供应商提交的澄清、说明或补正有疑问的，可以要求供应商进一步澄清、说明或补正，直至满足评审组的要求。</w:t>
      </w:r>
    </w:p>
    <w:p w14:paraId="7AEAD145">
      <w:pPr>
        <w:pStyle w:val="31"/>
        <w:numPr>
          <w:ilvl w:val="3"/>
          <w:numId w:val="4"/>
        </w:numPr>
        <w:spacing w:line="400" w:lineRule="exact"/>
        <w:ind w:firstLineChars="0"/>
      </w:pPr>
      <w:r>
        <w:rPr>
          <w:rFonts w:hint="eastAsia"/>
          <w:lang w:eastAsia="zh-Hans"/>
        </w:rPr>
        <w:t>响应</w:t>
      </w:r>
      <w:r>
        <w:rPr>
          <w:rFonts w:hint="eastAsia"/>
        </w:rPr>
        <w:t>文件存在报价问题的，评审组可以进行报价的算术修正，报价算术修正按有利于</w:t>
      </w:r>
      <w:r>
        <w:rPr>
          <w:rFonts w:hint="eastAsia"/>
          <w:lang w:eastAsia="zh-Hans"/>
        </w:rPr>
        <w:t>采购</w:t>
      </w:r>
      <w:r>
        <w:rPr>
          <w:rFonts w:hint="eastAsia"/>
        </w:rPr>
        <w:t>人的原则进行，具体修正原则详见本章节3</w:t>
      </w:r>
      <w:r>
        <w:t>.3.1</w:t>
      </w:r>
      <w:r>
        <w:rPr>
          <w:rFonts w:hint="eastAsia"/>
        </w:rPr>
        <w:t>。修正后的报价经</w:t>
      </w:r>
      <w:r>
        <w:rPr>
          <w:rFonts w:hint="eastAsia"/>
          <w:lang w:eastAsia="zh-Hans"/>
        </w:rPr>
        <w:t>供应商</w:t>
      </w:r>
      <w:r>
        <w:rPr>
          <w:rFonts w:hint="eastAsia"/>
        </w:rPr>
        <w:t>同意后，对供应商起约束作用。如果供应商不接受修正后的报价，其</w:t>
      </w:r>
      <w:r>
        <w:rPr>
          <w:rFonts w:hint="eastAsia"/>
          <w:lang w:eastAsia="zh-Hans"/>
        </w:rPr>
        <w:t>响应文件</w:t>
      </w:r>
      <w:r>
        <w:rPr>
          <w:rFonts w:hint="eastAsia"/>
        </w:rPr>
        <w:t>将被拒绝。</w:t>
      </w:r>
    </w:p>
    <w:p w14:paraId="1D6B495E">
      <w:pPr>
        <w:pStyle w:val="31"/>
        <w:widowControl w:val="0"/>
        <w:numPr>
          <w:ilvl w:val="2"/>
          <w:numId w:val="4"/>
        </w:numPr>
        <w:spacing w:line="400" w:lineRule="exact"/>
        <w:ind w:firstLineChars="0"/>
      </w:pPr>
      <w:r>
        <w:rPr>
          <w:rFonts w:hint="eastAsia"/>
        </w:rPr>
        <w:t>评</w:t>
      </w:r>
      <w:r>
        <w:rPr>
          <w:rFonts w:hint="eastAsia"/>
          <w:lang w:eastAsia="zh-Hans"/>
        </w:rPr>
        <w:t>审</w:t>
      </w:r>
      <w:r>
        <w:rPr>
          <w:rFonts w:hint="eastAsia"/>
        </w:rPr>
        <w:t>结果</w:t>
      </w:r>
    </w:p>
    <w:p w14:paraId="37EA5405">
      <w:pPr>
        <w:pStyle w:val="31"/>
        <w:numPr>
          <w:ilvl w:val="3"/>
          <w:numId w:val="4"/>
        </w:numPr>
        <w:ind w:firstLineChars="0"/>
      </w:pPr>
      <w:r>
        <w:rPr>
          <w:rFonts w:hint="eastAsia"/>
        </w:rPr>
        <w:t>评审组完成评审工作后，按照经评审的不含税总价由低到高的顺序排列出供应商名次。供应商不含税总价相同的应并列</w:t>
      </w:r>
      <w:r>
        <w:t>。</w:t>
      </w:r>
    </w:p>
    <w:p w14:paraId="33A6187D">
      <w:pPr>
        <w:pStyle w:val="31"/>
        <w:widowControl w:val="0"/>
        <w:numPr>
          <w:ilvl w:val="3"/>
          <w:numId w:val="4"/>
        </w:numPr>
        <w:spacing w:line="400" w:lineRule="exact"/>
        <w:ind w:firstLineChars="0"/>
      </w:pPr>
      <w:r>
        <w:rPr>
          <w:rFonts w:hint="eastAsia"/>
        </w:rPr>
        <w:t>评审组根据</w:t>
      </w:r>
      <w:r>
        <w:rPr>
          <w:rFonts w:hint="eastAsia"/>
          <w:lang w:eastAsia="zh-Hans"/>
        </w:rPr>
        <w:t>供应商</w:t>
      </w:r>
      <w:r>
        <w:rPr>
          <w:rFonts w:hint="eastAsia"/>
        </w:rPr>
        <w:t>排列名次，推荐排名靠前的</w:t>
      </w:r>
      <w:r>
        <w:rPr>
          <w:rFonts w:hint="eastAsia"/>
          <w:lang w:eastAsia="zh-Hans"/>
        </w:rPr>
        <w:t>供应商</w:t>
      </w:r>
      <w:r>
        <w:rPr>
          <w:rFonts w:hint="eastAsia"/>
        </w:rPr>
        <w:t>为中</w:t>
      </w:r>
      <w:r>
        <w:rPr>
          <w:rFonts w:hint="eastAsia"/>
          <w:lang w:eastAsia="zh-Hans"/>
        </w:rPr>
        <w:t>选</w:t>
      </w:r>
      <w:r>
        <w:rPr>
          <w:rFonts w:hint="eastAsia"/>
        </w:rPr>
        <w:t>候选人，推荐数量见</w:t>
      </w:r>
      <w:r>
        <w:rPr>
          <w:rFonts w:hint="eastAsia"/>
          <w:lang w:eastAsia="zh-Hans"/>
        </w:rPr>
        <w:t>供应商</w:t>
      </w:r>
      <w:r>
        <w:rPr>
          <w:rFonts w:hint="eastAsia"/>
        </w:rPr>
        <w:t>须知前附表。</w:t>
      </w:r>
      <w:bookmarkStart w:id="39" w:name="_Hlk159253757"/>
      <w:r>
        <w:rPr>
          <w:rFonts w:hint="eastAsia"/>
        </w:rPr>
        <w:t>如排名靠前的供应商不含税总价相同，则按照供应商须知前附表规定的标准推荐中选候选人。</w:t>
      </w:r>
      <w:bookmarkEnd w:id="39"/>
    </w:p>
    <w:p w14:paraId="060630A1">
      <w:pPr>
        <w:pStyle w:val="31"/>
        <w:widowControl w:val="0"/>
        <w:numPr>
          <w:ilvl w:val="3"/>
          <w:numId w:val="4"/>
        </w:numPr>
        <w:spacing w:line="400" w:lineRule="exact"/>
        <w:ind w:firstLineChars="0"/>
      </w:pPr>
      <w:r>
        <w:rPr>
          <w:rFonts w:hint="eastAsia"/>
        </w:rPr>
        <w:t>评审组根据评</w:t>
      </w:r>
      <w:r>
        <w:rPr>
          <w:rFonts w:hint="eastAsia"/>
          <w:lang w:eastAsia="zh-Hans"/>
        </w:rPr>
        <w:t>审</w:t>
      </w:r>
      <w:r>
        <w:rPr>
          <w:rFonts w:hint="eastAsia"/>
        </w:rPr>
        <w:t>结果，编写评</w:t>
      </w:r>
      <w:r>
        <w:rPr>
          <w:rFonts w:hint="eastAsia"/>
          <w:lang w:eastAsia="zh-Hans"/>
        </w:rPr>
        <w:t>审</w:t>
      </w:r>
      <w:r>
        <w:rPr>
          <w:rFonts w:hint="eastAsia"/>
        </w:rPr>
        <w:t>报告。</w:t>
      </w:r>
    </w:p>
    <w:p w14:paraId="36845353">
      <w:pPr>
        <w:ind w:firstLine="420"/>
      </w:pPr>
    </w:p>
    <w:p w14:paraId="0D7D71E5">
      <w:pPr>
        <w:pStyle w:val="31"/>
        <w:widowControl w:val="0"/>
        <w:numPr>
          <w:ilvl w:val="0"/>
          <w:numId w:val="4"/>
        </w:numPr>
        <w:spacing w:line="400" w:lineRule="exact"/>
        <w:ind w:firstLineChars="0"/>
        <w:rPr>
          <w:b/>
          <w:bCs/>
        </w:rPr>
      </w:pPr>
      <w:r>
        <w:rPr>
          <w:rFonts w:hint="eastAsia"/>
          <w:b/>
          <w:bCs/>
        </w:rPr>
        <w:t>附则</w:t>
      </w:r>
    </w:p>
    <w:p w14:paraId="20871065">
      <w:pPr>
        <w:ind w:firstLine="420"/>
      </w:pPr>
      <w:r>
        <w:rPr>
          <w:rFonts w:hint="eastAsia"/>
        </w:rPr>
        <w:t>本评</w:t>
      </w:r>
      <w:r>
        <w:rPr>
          <w:rFonts w:hint="eastAsia"/>
          <w:lang w:eastAsia="zh-Hans"/>
        </w:rPr>
        <w:t>审</w:t>
      </w:r>
      <w:r>
        <w:rPr>
          <w:rFonts w:hint="eastAsia"/>
        </w:rPr>
        <w:t>办法由</w:t>
      </w:r>
      <w:r>
        <w:rPr>
          <w:rFonts w:hint="eastAsia"/>
          <w:lang w:eastAsia="zh-Hans"/>
        </w:rPr>
        <w:t>采购</w:t>
      </w:r>
      <w:r>
        <w:rPr>
          <w:rFonts w:hint="eastAsia"/>
        </w:rPr>
        <w:t>人负责解释。</w:t>
      </w:r>
    </w:p>
    <w:p w14:paraId="788CC0FD">
      <w:pPr>
        <w:pStyle w:val="6"/>
        <w:ind w:firstLine="420"/>
      </w:pPr>
    </w:p>
    <w:p w14:paraId="681900E5">
      <w:pPr>
        <w:pStyle w:val="6"/>
        <w:ind w:firstLine="420"/>
      </w:pPr>
    </w:p>
    <w:p w14:paraId="23D2BD50">
      <w:pPr>
        <w:pStyle w:val="6"/>
        <w:ind w:firstLine="420"/>
      </w:pPr>
    </w:p>
    <w:p w14:paraId="4AD4A2FE">
      <w:pPr>
        <w:pStyle w:val="6"/>
        <w:numPr>
          <w:ilvl w:val="0"/>
          <w:numId w:val="4"/>
        </w:numPr>
        <w:ind w:firstLineChars="0"/>
        <w:rPr>
          <w:b/>
          <w:bCs/>
        </w:rPr>
      </w:pPr>
      <w:r>
        <w:rPr>
          <w:rFonts w:hint="eastAsia"/>
          <w:b/>
          <w:bCs/>
        </w:rPr>
        <w:t>附件</w:t>
      </w:r>
    </w:p>
    <w:tbl>
      <w:tblPr>
        <w:tblStyle w:val="17"/>
        <w:tblW w:w="90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9"/>
        <w:gridCol w:w="1127"/>
        <w:gridCol w:w="1513"/>
        <w:gridCol w:w="3798"/>
        <w:gridCol w:w="2020"/>
      </w:tblGrid>
      <w:tr w14:paraId="28E73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9027" w:type="dxa"/>
            <w:gridSpan w:val="5"/>
            <w:vAlign w:val="center"/>
          </w:tcPr>
          <w:p w14:paraId="5A7DD87E">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 w:val="32"/>
                <w:szCs w:val="32"/>
              </w:rPr>
            </w:pPr>
            <w:r>
              <w:rPr>
                <w:rFonts w:hint="eastAsia" w:ascii="宋体" w:hAnsi="宋体" w:cs="宋体"/>
                <w:b/>
                <w:sz w:val="32"/>
                <w:szCs w:val="32"/>
              </w:rPr>
              <w:t>《初步评审审查标准》</w:t>
            </w:r>
          </w:p>
        </w:tc>
      </w:tr>
      <w:tr w14:paraId="768FE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1696" w:type="dxa"/>
            <w:gridSpan w:val="2"/>
            <w:vAlign w:val="center"/>
          </w:tcPr>
          <w:p w14:paraId="49D072E7">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 w:val="24"/>
              </w:rPr>
            </w:pPr>
            <w:r>
              <w:rPr>
                <w:rFonts w:hint="eastAsia" w:ascii="宋体" w:hAnsi="宋体" w:cs="宋体"/>
                <w:b/>
                <w:sz w:val="24"/>
              </w:rPr>
              <w:t>条款号</w:t>
            </w:r>
          </w:p>
        </w:tc>
        <w:tc>
          <w:tcPr>
            <w:tcW w:w="1513" w:type="dxa"/>
            <w:vAlign w:val="center"/>
          </w:tcPr>
          <w:p w14:paraId="5CD4EF5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 w:val="24"/>
              </w:rPr>
            </w:pPr>
            <w:r>
              <w:rPr>
                <w:rFonts w:hint="eastAsia" w:ascii="宋体" w:hAnsi="宋体" w:cs="宋体"/>
                <w:b/>
                <w:sz w:val="24"/>
              </w:rPr>
              <w:t>评审因素</w:t>
            </w:r>
          </w:p>
        </w:tc>
        <w:tc>
          <w:tcPr>
            <w:tcW w:w="3798" w:type="dxa"/>
            <w:vAlign w:val="center"/>
          </w:tcPr>
          <w:p w14:paraId="6FEDE9B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 w:val="24"/>
              </w:rPr>
            </w:pPr>
            <w:r>
              <w:rPr>
                <w:rFonts w:hint="eastAsia" w:ascii="宋体" w:hAnsi="宋体" w:cs="宋体"/>
                <w:b/>
                <w:sz w:val="24"/>
              </w:rPr>
              <w:t>评审内容</w:t>
            </w:r>
          </w:p>
        </w:tc>
        <w:tc>
          <w:tcPr>
            <w:tcW w:w="2020" w:type="dxa"/>
            <w:vAlign w:val="center"/>
          </w:tcPr>
          <w:p w14:paraId="152CE668">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 w:val="24"/>
              </w:rPr>
            </w:pPr>
            <w:r>
              <w:rPr>
                <w:rFonts w:hint="eastAsia" w:ascii="宋体" w:hAnsi="宋体" w:cs="宋体"/>
                <w:b/>
                <w:sz w:val="24"/>
              </w:rPr>
              <w:t>审查标准</w:t>
            </w:r>
          </w:p>
        </w:tc>
      </w:tr>
      <w:tr w14:paraId="7CC48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restart"/>
            <w:vAlign w:val="center"/>
          </w:tcPr>
          <w:p w14:paraId="09F3B19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r>
              <w:rPr>
                <w:rFonts w:hint="eastAsia" w:ascii="宋体" w:hAnsi="宋体"/>
              </w:rPr>
              <w:t>1</w:t>
            </w:r>
          </w:p>
        </w:tc>
        <w:tc>
          <w:tcPr>
            <w:tcW w:w="1127" w:type="dxa"/>
            <w:vMerge w:val="restart"/>
            <w:vAlign w:val="center"/>
          </w:tcPr>
          <w:p w14:paraId="64F18F9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r>
              <w:rPr>
                <w:rFonts w:hint="eastAsia" w:ascii="宋体" w:hAnsi="宋体"/>
              </w:rPr>
              <w:t>形式评审标准</w:t>
            </w:r>
          </w:p>
        </w:tc>
        <w:tc>
          <w:tcPr>
            <w:tcW w:w="1513" w:type="dxa"/>
            <w:vAlign w:val="center"/>
          </w:tcPr>
          <w:p w14:paraId="221EF04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rPr>
              <w:t>供应商</w:t>
            </w:r>
            <w:r>
              <w:rPr>
                <w:rFonts w:hint="eastAsia" w:ascii="宋体" w:hAnsi="宋体" w:cs="宋体"/>
                <w:szCs w:val="21"/>
              </w:rPr>
              <w:t>名称</w:t>
            </w:r>
          </w:p>
        </w:tc>
        <w:tc>
          <w:tcPr>
            <w:tcW w:w="3798" w:type="dxa"/>
            <w:vAlign w:val="center"/>
          </w:tcPr>
          <w:p w14:paraId="17F555EC">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宋体"/>
                <w:szCs w:val="21"/>
              </w:rPr>
            </w:pPr>
            <w:r>
              <w:rPr>
                <w:rFonts w:hint="eastAsia" w:ascii="宋体" w:hAnsi="宋体" w:cs="宋体"/>
                <w:szCs w:val="21"/>
              </w:rPr>
              <w:t>与营业执照（事业单位法人证书或其他主体开办证明）、资质证书一致</w:t>
            </w:r>
          </w:p>
        </w:tc>
        <w:tc>
          <w:tcPr>
            <w:tcW w:w="2020" w:type="dxa"/>
            <w:vAlign w:val="center"/>
          </w:tcPr>
          <w:p w14:paraId="39EE0F0F">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r>
              <w:rPr>
                <w:rFonts w:hint="eastAsia" w:ascii="宋体" w:hAnsi="宋体" w:cs="宋体"/>
              </w:rPr>
              <w:t>是否存在重大偏差</w:t>
            </w:r>
          </w:p>
        </w:tc>
      </w:tr>
      <w:tr w14:paraId="15954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14:paraId="19A8D72E">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p>
        </w:tc>
        <w:tc>
          <w:tcPr>
            <w:tcW w:w="1127" w:type="dxa"/>
            <w:vMerge w:val="continue"/>
          </w:tcPr>
          <w:p w14:paraId="7D53C4DE">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p>
        </w:tc>
        <w:tc>
          <w:tcPr>
            <w:tcW w:w="1513" w:type="dxa"/>
            <w:vAlign w:val="center"/>
          </w:tcPr>
          <w:p w14:paraId="11B46B97">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lang w:eastAsia="zh-Hans"/>
              </w:rPr>
              <w:t>响应</w:t>
            </w:r>
            <w:r>
              <w:rPr>
                <w:rFonts w:hint="eastAsia" w:ascii="宋体" w:hAnsi="宋体" w:cs="宋体"/>
                <w:szCs w:val="21"/>
              </w:rPr>
              <w:t>函格式</w:t>
            </w:r>
          </w:p>
        </w:tc>
        <w:tc>
          <w:tcPr>
            <w:tcW w:w="3798" w:type="dxa"/>
            <w:vAlign w:val="center"/>
          </w:tcPr>
          <w:p w14:paraId="51904BE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宋体"/>
                <w:szCs w:val="21"/>
              </w:rPr>
            </w:pPr>
            <w:r>
              <w:rPr>
                <w:rFonts w:hint="eastAsia" w:ascii="宋体" w:hAnsi="宋体" w:cs="宋体"/>
                <w:szCs w:val="21"/>
              </w:rPr>
              <w:t>符合第四章</w:t>
            </w:r>
            <w:r>
              <w:rPr>
                <w:rFonts w:hint="eastAsia" w:ascii="宋体" w:hAnsi="宋体" w:cs="宋体"/>
                <w:szCs w:val="21"/>
                <w:lang w:eastAsia="zh-Hans"/>
              </w:rPr>
              <w:t>响应</w:t>
            </w:r>
            <w:r>
              <w:rPr>
                <w:rFonts w:hint="eastAsia" w:ascii="宋体" w:hAnsi="宋体" w:cs="宋体"/>
                <w:szCs w:val="21"/>
              </w:rPr>
              <w:t>文件格式的实质性要求</w:t>
            </w:r>
          </w:p>
        </w:tc>
        <w:tc>
          <w:tcPr>
            <w:tcW w:w="2020" w:type="dxa"/>
            <w:vAlign w:val="center"/>
          </w:tcPr>
          <w:p w14:paraId="27BCEB22">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宋体"/>
              </w:rPr>
            </w:pPr>
            <w:r>
              <w:rPr>
                <w:rFonts w:hint="eastAsia" w:ascii="宋体" w:hAnsi="宋体" w:cs="宋体"/>
              </w:rPr>
              <w:t>是否存在重大偏差</w:t>
            </w:r>
          </w:p>
        </w:tc>
      </w:tr>
      <w:tr w14:paraId="34BEA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14:paraId="1AEE66C5">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p>
        </w:tc>
        <w:tc>
          <w:tcPr>
            <w:tcW w:w="1127" w:type="dxa"/>
            <w:vMerge w:val="continue"/>
          </w:tcPr>
          <w:p w14:paraId="46E95B1F">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p>
        </w:tc>
        <w:tc>
          <w:tcPr>
            <w:tcW w:w="1513" w:type="dxa"/>
            <w:vAlign w:val="center"/>
          </w:tcPr>
          <w:p w14:paraId="0159A00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否决性条款</w:t>
            </w:r>
          </w:p>
          <w:p w14:paraId="665C4E35">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判定</w:t>
            </w:r>
          </w:p>
        </w:tc>
        <w:tc>
          <w:tcPr>
            <w:tcW w:w="3798" w:type="dxa"/>
            <w:vAlign w:val="center"/>
          </w:tcPr>
          <w:p w14:paraId="7E312D2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宋体"/>
                <w:szCs w:val="21"/>
              </w:rPr>
            </w:pPr>
            <w:r>
              <w:rPr>
                <w:rFonts w:hint="eastAsia" w:ascii="宋体" w:hAnsi="宋体" w:cs="宋体"/>
                <w:szCs w:val="21"/>
                <w:lang w:eastAsia="zh-Hans"/>
              </w:rPr>
              <w:t>采购</w:t>
            </w:r>
            <w:r>
              <w:rPr>
                <w:rFonts w:hint="eastAsia" w:ascii="宋体" w:hAnsi="宋体" w:cs="宋体"/>
                <w:szCs w:val="21"/>
              </w:rPr>
              <w:t>文件否决性条款摘要中列明的情形</w:t>
            </w:r>
          </w:p>
        </w:tc>
        <w:tc>
          <w:tcPr>
            <w:tcW w:w="2020" w:type="dxa"/>
            <w:vAlign w:val="center"/>
          </w:tcPr>
          <w:p w14:paraId="3F9E3E09">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r>
              <w:rPr>
                <w:rFonts w:hint="eastAsia" w:ascii="宋体" w:hAnsi="宋体" w:cs="宋体"/>
              </w:rPr>
              <w:t>是否存在重大偏差</w:t>
            </w:r>
          </w:p>
        </w:tc>
      </w:tr>
      <w:tr w14:paraId="56FFB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Align w:val="center"/>
          </w:tcPr>
          <w:p w14:paraId="10D95AF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r>
              <w:rPr>
                <w:rFonts w:hint="eastAsia" w:ascii="宋体" w:hAnsi="宋体"/>
              </w:rPr>
              <w:t>2</w:t>
            </w:r>
          </w:p>
        </w:tc>
        <w:tc>
          <w:tcPr>
            <w:tcW w:w="1127" w:type="dxa"/>
            <w:vAlign w:val="center"/>
          </w:tcPr>
          <w:p w14:paraId="7D845CB8">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r>
              <w:rPr>
                <w:rFonts w:hint="eastAsia" w:ascii="宋体" w:hAnsi="宋体"/>
              </w:rPr>
              <w:t>资格评审标准</w:t>
            </w:r>
          </w:p>
        </w:tc>
        <w:tc>
          <w:tcPr>
            <w:tcW w:w="1513" w:type="dxa"/>
            <w:vAlign w:val="center"/>
          </w:tcPr>
          <w:p w14:paraId="59E6039E">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szCs w:val="21"/>
              </w:rPr>
              <w:t>其他资格要求</w:t>
            </w:r>
          </w:p>
        </w:tc>
        <w:tc>
          <w:tcPr>
            <w:tcW w:w="3798" w:type="dxa"/>
            <w:vAlign w:val="center"/>
          </w:tcPr>
          <w:p w14:paraId="68259924">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宋体"/>
                <w:szCs w:val="21"/>
              </w:rPr>
            </w:pPr>
            <w:r>
              <w:rPr>
                <w:rFonts w:hint="eastAsia" w:ascii="宋体" w:hAnsi="宋体"/>
                <w:szCs w:val="21"/>
              </w:rPr>
              <w:t>符合</w:t>
            </w:r>
            <w:r>
              <w:rPr>
                <w:rFonts w:hint="eastAsia" w:ascii="宋体" w:hAnsi="宋体" w:cs="宋体"/>
                <w:szCs w:val="21"/>
                <w:lang w:eastAsia="zh-Hans"/>
              </w:rPr>
              <w:t>采购</w:t>
            </w:r>
            <w:r>
              <w:rPr>
                <w:rFonts w:hint="eastAsia" w:ascii="宋体" w:hAnsi="宋体"/>
                <w:szCs w:val="21"/>
              </w:rPr>
              <w:t>文件要求</w:t>
            </w:r>
          </w:p>
        </w:tc>
        <w:tc>
          <w:tcPr>
            <w:tcW w:w="2020" w:type="dxa"/>
            <w:vAlign w:val="center"/>
          </w:tcPr>
          <w:p w14:paraId="0570E4A1">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r>
              <w:rPr>
                <w:rFonts w:hint="eastAsia" w:ascii="宋体" w:hAnsi="宋体" w:cs="宋体"/>
              </w:rPr>
              <w:t>是否存在重大偏差</w:t>
            </w:r>
          </w:p>
        </w:tc>
      </w:tr>
      <w:tr w14:paraId="18BEB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restart"/>
            <w:vAlign w:val="center"/>
          </w:tcPr>
          <w:p w14:paraId="2A8AAD0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r>
              <w:rPr>
                <w:rFonts w:hint="eastAsia" w:ascii="宋体" w:hAnsi="宋体"/>
              </w:rPr>
              <w:t>3</w:t>
            </w:r>
          </w:p>
        </w:tc>
        <w:tc>
          <w:tcPr>
            <w:tcW w:w="1127" w:type="dxa"/>
            <w:vMerge w:val="restart"/>
            <w:vAlign w:val="center"/>
          </w:tcPr>
          <w:p w14:paraId="251BD46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rPr>
            </w:pPr>
            <w:r>
              <w:rPr>
                <w:rFonts w:hint="eastAsia" w:ascii="宋体" w:hAnsi="宋体"/>
              </w:rPr>
              <w:t>响应性  评审标准</w:t>
            </w:r>
          </w:p>
        </w:tc>
        <w:tc>
          <w:tcPr>
            <w:tcW w:w="1513" w:type="dxa"/>
            <w:vAlign w:val="center"/>
          </w:tcPr>
          <w:p w14:paraId="37B079D7">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highlight w:val="yellow"/>
              </w:rPr>
            </w:pPr>
            <w:r>
              <w:rPr>
                <w:rFonts w:hint="eastAsia" w:ascii="宋体" w:hAnsi="宋体" w:cs="宋体"/>
                <w:szCs w:val="21"/>
              </w:rPr>
              <w:t>报价</w:t>
            </w:r>
          </w:p>
        </w:tc>
        <w:tc>
          <w:tcPr>
            <w:tcW w:w="3798" w:type="dxa"/>
            <w:vAlign w:val="center"/>
          </w:tcPr>
          <w:p w14:paraId="083F01B4">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宋体"/>
                <w:szCs w:val="21"/>
                <w:highlight w:val="yellow"/>
              </w:rPr>
            </w:pPr>
            <w:r>
              <w:rPr>
                <w:rFonts w:hint="eastAsia" w:ascii="宋体" w:hAnsi="宋体" w:cs="宋体"/>
                <w:szCs w:val="21"/>
              </w:rPr>
              <w:t>符合</w:t>
            </w:r>
            <w:r>
              <w:rPr>
                <w:rFonts w:hint="eastAsia" w:ascii="宋体" w:hAnsi="宋体" w:cs="宋体"/>
                <w:szCs w:val="21"/>
                <w:lang w:eastAsia="zh-Hans"/>
              </w:rPr>
              <w:t>采购</w:t>
            </w:r>
            <w:r>
              <w:rPr>
                <w:rFonts w:hint="eastAsia" w:ascii="宋体" w:hAnsi="宋体" w:cs="宋体"/>
                <w:szCs w:val="21"/>
              </w:rPr>
              <w:t>文件要求</w:t>
            </w:r>
          </w:p>
        </w:tc>
        <w:tc>
          <w:tcPr>
            <w:tcW w:w="2020" w:type="dxa"/>
            <w:vAlign w:val="center"/>
          </w:tcPr>
          <w:p w14:paraId="74310CA3">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r>
              <w:rPr>
                <w:rFonts w:hint="eastAsia" w:ascii="宋体" w:hAnsi="宋体" w:cs="宋体"/>
              </w:rPr>
              <w:t>是否存在重大偏差</w:t>
            </w:r>
          </w:p>
        </w:tc>
      </w:tr>
      <w:tr w14:paraId="10F22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14:paraId="676D8035">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p>
        </w:tc>
        <w:tc>
          <w:tcPr>
            <w:tcW w:w="1127" w:type="dxa"/>
            <w:vMerge w:val="continue"/>
            <w:vAlign w:val="center"/>
          </w:tcPr>
          <w:p w14:paraId="6EDC544E">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p>
        </w:tc>
        <w:tc>
          <w:tcPr>
            <w:tcW w:w="1513" w:type="dxa"/>
            <w:vAlign w:val="center"/>
          </w:tcPr>
          <w:p w14:paraId="159B397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lang w:eastAsia="zh-Hans"/>
              </w:rPr>
              <w:t>响应文件</w:t>
            </w:r>
            <w:r>
              <w:rPr>
                <w:rFonts w:hint="eastAsia" w:ascii="宋体" w:hAnsi="宋体" w:cs="宋体"/>
                <w:szCs w:val="21"/>
              </w:rPr>
              <w:t>有效期</w:t>
            </w:r>
          </w:p>
        </w:tc>
        <w:tc>
          <w:tcPr>
            <w:tcW w:w="3798" w:type="dxa"/>
            <w:vAlign w:val="center"/>
          </w:tcPr>
          <w:p w14:paraId="7EF91B5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宋体"/>
                <w:szCs w:val="21"/>
              </w:rPr>
            </w:pPr>
            <w:r>
              <w:rPr>
                <w:rFonts w:hint="eastAsia" w:ascii="宋体" w:hAnsi="宋体"/>
                <w:szCs w:val="21"/>
              </w:rPr>
              <w:t>符合</w:t>
            </w:r>
            <w:r>
              <w:rPr>
                <w:rFonts w:hint="eastAsia" w:ascii="宋体" w:hAnsi="宋体" w:cs="宋体"/>
                <w:szCs w:val="21"/>
                <w:lang w:eastAsia="zh-Hans"/>
              </w:rPr>
              <w:t>采购</w:t>
            </w:r>
            <w:r>
              <w:rPr>
                <w:rFonts w:hint="eastAsia" w:ascii="宋体" w:hAnsi="宋体"/>
                <w:szCs w:val="21"/>
              </w:rPr>
              <w:t>文件要求</w:t>
            </w:r>
          </w:p>
        </w:tc>
        <w:tc>
          <w:tcPr>
            <w:tcW w:w="2020" w:type="dxa"/>
            <w:vAlign w:val="center"/>
          </w:tcPr>
          <w:p w14:paraId="359ADBE1">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r>
              <w:rPr>
                <w:rFonts w:hint="eastAsia" w:ascii="宋体" w:hAnsi="宋体" w:cs="宋体"/>
              </w:rPr>
              <w:t>是否存在重大偏差</w:t>
            </w:r>
          </w:p>
        </w:tc>
      </w:tr>
      <w:tr w14:paraId="1C8E8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14:paraId="35318FEB">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p>
        </w:tc>
        <w:tc>
          <w:tcPr>
            <w:tcW w:w="1127" w:type="dxa"/>
            <w:vMerge w:val="continue"/>
            <w:vAlign w:val="center"/>
          </w:tcPr>
          <w:p w14:paraId="496B07F5">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p>
        </w:tc>
        <w:tc>
          <w:tcPr>
            <w:tcW w:w="1513" w:type="dxa"/>
            <w:vAlign w:val="center"/>
          </w:tcPr>
          <w:p w14:paraId="2A1D16D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szCs w:val="21"/>
              </w:rPr>
            </w:pPr>
            <w:r>
              <w:rPr>
                <w:rFonts w:hint="eastAsia" w:ascii="宋体" w:hAnsi="宋体"/>
                <w:szCs w:val="21"/>
                <w:lang w:eastAsia="zh-Hans"/>
              </w:rPr>
              <w:t>响应</w:t>
            </w:r>
            <w:r>
              <w:rPr>
                <w:rFonts w:hint="eastAsia" w:ascii="宋体" w:hAnsi="宋体"/>
                <w:szCs w:val="21"/>
              </w:rPr>
              <w:t>文件响应情况</w:t>
            </w:r>
          </w:p>
        </w:tc>
        <w:tc>
          <w:tcPr>
            <w:tcW w:w="3798" w:type="dxa"/>
            <w:vAlign w:val="center"/>
          </w:tcPr>
          <w:p w14:paraId="390167CE">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不可偏离项（“★”）完全响应</w:t>
            </w:r>
            <w:r>
              <w:rPr>
                <w:rFonts w:hint="eastAsia" w:ascii="宋体" w:hAnsi="宋体" w:cs="宋体"/>
                <w:szCs w:val="21"/>
                <w:lang w:eastAsia="zh-Hans"/>
              </w:rPr>
              <w:t>采购</w:t>
            </w:r>
            <w:r>
              <w:rPr>
                <w:rFonts w:hint="eastAsia" w:ascii="宋体" w:hAnsi="宋体"/>
                <w:szCs w:val="21"/>
              </w:rPr>
              <w:t>文件要求</w:t>
            </w:r>
          </w:p>
        </w:tc>
        <w:tc>
          <w:tcPr>
            <w:tcW w:w="2020" w:type="dxa"/>
            <w:vAlign w:val="center"/>
          </w:tcPr>
          <w:p w14:paraId="05F82ACC">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rPr>
            </w:pPr>
            <w:r>
              <w:rPr>
                <w:rFonts w:hint="eastAsia" w:ascii="宋体" w:hAnsi="宋体" w:cs="宋体"/>
              </w:rPr>
              <w:t>是否存在重大偏差</w:t>
            </w:r>
          </w:p>
        </w:tc>
      </w:tr>
    </w:tbl>
    <w:p w14:paraId="23339452">
      <w:pPr>
        <w:ind w:firstLine="420"/>
      </w:pPr>
      <w:r>
        <w:rPr>
          <w:rFonts w:hint="eastAsia"/>
        </w:rPr>
        <w:t>注：以上初步评审审查标准中如出现一处存在重大偏差，其</w:t>
      </w:r>
      <w:r>
        <w:rPr>
          <w:rFonts w:hint="eastAsia" w:ascii="宋体" w:hAnsi="宋体"/>
          <w:szCs w:val="21"/>
          <w:lang w:eastAsia="zh-Hans"/>
        </w:rPr>
        <w:t>响应</w:t>
      </w:r>
      <w:r>
        <w:rPr>
          <w:rFonts w:hint="eastAsia"/>
        </w:rPr>
        <w:t>文件将作废处理；存在细微偏差的，允许其进行澄清及补正。</w:t>
      </w:r>
    </w:p>
    <w:p w14:paraId="0CCDD93F">
      <w:pPr>
        <w:ind w:firstLine="420"/>
      </w:pPr>
      <w:r>
        <w:rPr>
          <w:rFonts w:hint="eastAsia"/>
        </w:rPr>
        <w:t>其中，细微偏差是指</w:t>
      </w:r>
      <w:r>
        <w:rPr>
          <w:rFonts w:hint="eastAsia" w:ascii="宋体" w:hAnsi="宋体"/>
          <w:szCs w:val="21"/>
          <w:lang w:eastAsia="zh-Hans"/>
        </w:rPr>
        <w:t>响应</w:t>
      </w:r>
      <w:r>
        <w:rPr>
          <w:rFonts w:hint="eastAsia"/>
        </w:rPr>
        <w:t>文件在实质上响应</w:t>
      </w:r>
      <w:r>
        <w:rPr>
          <w:rFonts w:hint="eastAsia"/>
          <w:lang w:eastAsia="zh-Hans"/>
        </w:rPr>
        <w:t>采购</w:t>
      </w:r>
      <w:r>
        <w:rPr>
          <w:rFonts w:hint="eastAsia"/>
        </w:rPr>
        <w:t>文件要求，但在个别地方存在漏项或者提供了不完整的技术信息和数据等情况，并且补正这些遗漏或者不完整不会对其他</w:t>
      </w:r>
      <w:r>
        <w:rPr>
          <w:rFonts w:hint="eastAsia"/>
          <w:lang w:eastAsia="zh-Hans"/>
        </w:rPr>
        <w:t>供应商</w:t>
      </w:r>
      <w:r>
        <w:rPr>
          <w:rFonts w:hint="eastAsia"/>
        </w:rPr>
        <w:t>造成不公平的结果。细微偏差不影响</w:t>
      </w:r>
      <w:r>
        <w:rPr>
          <w:rFonts w:hint="eastAsia" w:ascii="宋体" w:hAnsi="宋体"/>
          <w:szCs w:val="21"/>
          <w:lang w:eastAsia="zh-Hans"/>
        </w:rPr>
        <w:t>响应</w:t>
      </w:r>
      <w:r>
        <w:rPr>
          <w:rFonts w:hint="eastAsia"/>
        </w:rPr>
        <w:t>文件的有效性。</w:t>
      </w:r>
      <w:r>
        <w:rPr>
          <w:rFonts w:hint="eastAsia"/>
          <w:lang w:eastAsia="zh-Hans"/>
        </w:rPr>
        <w:t>评审组</w:t>
      </w:r>
      <w:r>
        <w:rPr>
          <w:rFonts w:hint="eastAsia"/>
        </w:rPr>
        <w:t>应当书面要求存在细微偏差的</w:t>
      </w:r>
      <w:r>
        <w:rPr>
          <w:rFonts w:hint="eastAsia"/>
          <w:lang w:eastAsia="zh-Hans"/>
        </w:rPr>
        <w:t>供应商</w:t>
      </w:r>
      <w:r>
        <w:rPr>
          <w:rFonts w:hint="eastAsia"/>
        </w:rPr>
        <w:t>在评</w:t>
      </w:r>
      <w:r>
        <w:rPr>
          <w:rFonts w:hint="eastAsia"/>
          <w:lang w:eastAsia="zh-Hans"/>
        </w:rPr>
        <w:t>审</w:t>
      </w:r>
      <w:r>
        <w:rPr>
          <w:rFonts w:hint="eastAsia"/>
        </w:rPr>
        <w:t>结束前予以补正。</w:t>
      </w:r>
    </w:p>
    <w:p w14:paraId="5013F5FD">
      <w:pPr>
        <w:ind w:firstLine="420"/>
      </w:pPr>
      <w:r>
        <w:rPr>
          <w:rFonts w:hint="eastAsia"/>
        </w:rPr>
        <w:t>拒不补正的，</w:t>
      </w:r>
      <w:r>
        <w:rPr>
          <w:rFonts w:hint="eastAsia"/>
          <w:lang w:eastAsia="zh-Hans"/>
        </w:rPr>
        <w:t>评审组</w:t>
      </w:r>
      <w:r>
        <w:rPr>
          <w:rFonts w:hint="eastAsia"/>
        </w:rPr>
        <w:t>在详细评审时可对细微偏差作不利于供应商的评分。</w:t>
      </w:r>
    </w:p>
    <w:p w14:paraId="28D0DC47">
      <w:pPr>
        <w:ind w:firstLine="420"/>
      </w:pPr>
      <w:r>
        <w:rPr>
          <w:rFonts w:hint="eastAsia"/>
        </w:rPr>
        <w:t>本项目重大偏差是指以下情形：</w:t>
      </w:r>
    </w:p>
    <w:p w14:paraId="6F9F62D0">
      <w:pPr>
        <w:ind w:firstLine="420"/>
      </w:pPr>
      <w:r>
        <w:rPr>
          <w:rFonts w:hint="eastAsia"/>
        </w:rPr>
        <w:t>（1）明显不符合技术规格、技术标准的要求；</w:t>
      </w:r>
    </w:p>
    <w:p w14:paraId="509EA94B">
      <w:pPr>
        <w:ind w:firstLine="420"/>
      </w:pPr>
      <w:r>
        <w:rPr>
          <w:rFonts w:hint="eastAsia"/>
        </w:rPr>
        <w:t>（2）</w:t>
      </w:r>
      <w:r>
        <w:rPr>
          <w:rFonts w:hint="eastAsia"/>
          <w:lang w:eastAsia="zh-Hans"/>
        </w:rPr>
        <w:t>响应</w:t>
      </w:r>
      <w:r>
        <w:rPr>
          <w:rFonts w:hint="eastAsia"/>
        </w:rPr>
        <w:t>文件附有</w:t>
      </w:r>
      <w:r>
        <w:rPr>
          <w:rFonts w:hint="eastAsia"/>
          <w:lang w:eastAsia="zh-Hans"/>
        </w:rPr>
        <w:t>采购</w:t>
      </w:r>
      <w:r>
        <w:rPr>
          <w:rFonts w:hint="eastAsia"/>
        </w:rPr>
        <w:t>人不能接受的条件。</w:t>
      </w:r>
    </w:p>
    <w:p w14:paraId="71D17317">
      <w:pPr>
        <w:pStyle w:val="6"/>
        <w:ind w:firstLine="420"/>
      </w:pPr>
    </w:p>
    <w:p w14:paraId="0B393930">
      <w:pPr>
        <w:widowControl/>
        <w:spacing w:line="240" w:lineRule="auto"/>
        <w:ind w:firstLine="0" w:firstLineChars="0"/>
        <w:jc w:val="left"/>
      </w:pPr>
      <w:r>
        <w:br w:type="page"/>
      </w:r>
    </w:p>
    <w:p w14:paraId="2D53956B">
      <w:pPr>
        <w:pStyle w:val="2"/>
      </w:pPr>
      <w:bookmarkStart w:id="40" w:name="_Toc160096486"/>
      <w:r>
        <w:rPr>
          <w:rFonts w:hint="eastAsia"/>
        </w:rPr>
        <w:t>第三章 项目需求</w:t>
      </w:r>
      <w:bookmarkEnd w:id="40"/>
    </w:p>
    <w:p w14:paraId="7A97FF70">
      <w:pPr>
        <w:ind w:firstLine="420"/>
      </w:pPr>
      <w:r>
        <w:rPr>
          <w:rFonts w:hint="eastAsia"/>
        </w:rPr>
        <w:t>一、项目背</w:t>
      </w:r>
      <w:bookmarkStart w:id="41" w:name="OLE_LINK11"/>
      <w:r>
        <w:rPr>
          <w:rFonts w:hint="eastAsia"/>
        </w:rPr>
        <w:t>景</w:t>
      </w:r>
      <w:bookmarkEnd w:id="41"/>
      <w:r>
        <w:rPr>
          <w:rFonts w:hint="eastAsia"/>
        </w:rPr>
        <w:t>及概况</w:t>
      </w:r>
    </w:p>
    <w:p w14:paraId="342F5629">
      <w:pPr>
        <w:spacing w:line="360" w:lineRule="auto"/>
        <w:ind w:firstLine="420"/>
      </w:pPr>
      <w:r>
        <w:rPr>
          <w:rFonts w:hint="eastAsia"/>
        </w:rPr>
        <w:t>深圳市深航货运有限公司印刷品采购项目，通过公开询价采购方式，确定该项目合作供应商，并签订采购合同。在日常生产保障中，需使用各机型的安全须知。供应商负责宣传物料印刷品的及时供应。</w:t>
      </w:r>
    </w:p>
    <w:p w14:paraId="17094115">
      <w:pPr>
        <w:ind w:firstLine="420"/>
        <w:rPr>
          <w:color w:val="000000" w:themeColor="text1"/>
          <w14:textFill>
            <w14:solidFill>
              <w14:schemeClr w14:val="tx1"/>
            </w14:solidFill>
          </w14:textFill>
        </w:rPr>
      </w:pPr>
      <w:r>
        <w:rPr>
          <w:rFonts w:hint="eastAsia"/>
        </w:rPr>
        <w:t>二、</w:t>
      </w:r>
      <w:r>
        <w:rPr>
          <w:rFonts w:hint="eastAsia"/>
          <w:color w:val="000000" w:themeColor="text1"/>
          <w14:textFill>
            <w14:solidFill>
              <w14:schemeClr w14:val="tx1"/>
            </w14:solidFill>
          </w14:textFill>
        </w:rPr>
        <w:t>采购需求</w:t>
      </w:r>
    </w:p>
    <w:tbl>
      <w:tblPr>
        <w:tblStyle w:val="17"/>
        <w:tblW w:w="8948" w:type="dxa"/>
        <w:tblInd w:w="0" w:type="dxa"/>
        <w:tblLayout w:type="fixed"/>
        <w:tblCellMar>
          <w:top w:w="0" w:type="dxa"/>
          <w:left w:w="108" w:type="dxa"/>
          <w:bottom w:w="0" w:type="dxa"/>
          <w:right w:w="108" w:type="dxa"/>
        </w:tblCellMar>
      </w:tblPr>
      <w:tblGrid>
        <w:gridCol w:w="377"/>
        <w:gridCol w:w="2153"/>
        <w:gridCol w:w="4685"/>
        <w:gridCol w:w="718"/>
        <w:gridCol w:w="1015"/>
      </w:tblGrid>
      <w:tr w14:paraId="2D723F91">
        <w:tblPrEx>
          <w:tblCellMar>
            <w:top w:w="0" w:type="dxa"/>
            <w:left w:w="108" w:type="dxa"/>
            <w:bottom w:w="0" w:type="dxa"/>
            <w:right w:w="108" w:type="dxa"/>
          </w:tblCellMar>
        </w:tblPrEx>
        <w:trPr>
          <w:trHeight w:val="768" w:hRule="atLeast"/>
        </w:trPr>
        <w:tc>
          <w:tcPr>
            <w:tcW w:w="377" w:type="dxa"/>
            <w:tcBorders>
              <w:top w:val="single" w:color="auto" w:sz="4" w:space="0"/>
              <w:left w:val="single" w:color="auto" w:sz="4" w:space="0"/>
              <w:bottom w:val="single" w:color="auto" w:sz="4" w:space="0"/>
              <w:right w:val="single" w:color="auto" w:sz="4" w:space="0"/>
            </w:tcBorders>
            <w:shd w:val="clear" w:color="000000" w:fill="FFFFFF"/>
            <w:vAlign w:val="center"/>
          </w:tcPr>
          <w:p w14:paraId="59128277">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序号</w:t>
            </w:r>
          </w:p>
        </w:tc>
        <w:tc>
          <w:tcPr>
            <w:tcW w:w="2153" w:type="dxa"/>
            <w:tcBorders>
              <w:top w:val="single" w:color="auto" w:sz="4" w:space="0"/>
              <w:left w:val="nil"/>
              <w:bottom w:val="single" w:color="auto" w:sz="4" w:space="0"/>
              <w:right w:val="single" w:color="auto" w:sz="4" w:space="0"/>
            </w:tcBorders>
            <w:shd w:val="clear" w:color="000000" w:fill="FFFFFF"/>
            <w:vAlign w:val="center"/>
          </w:tcPr>
          <w:p w14:paraId="3624062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品名</w:t>
            </w:r>
          </w:p>
        </w:tc>
        <w:tc>
          <w:tcPr>
            <w:tcW w:w="4685" w:type="dxa"/>
            <w:tcBorders>
              <w:top w:val="single" w:color="auto" w:sz="4" w:space="0"/>
              <w:left w:val="nil"/>
              <w:bottom w:val="single" w:color="auto" w:sz="4" w:space="0"/>
              <w:right w:val="single" w:color="auto" w:sz="4" w:space="0"/>
            </w:tcBorders>
            <w:shd w:val="clear" w:color="000000" w:fill="FFFFFF"/>
            <w:vAlign w:val="center"/>
          </w:tcPr>
          <w:p w14:paraId="1F0C7709">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规格</w:t>
            </w:r>
          </w:p>
        </w:tc>
        <w:tc>
          <w:tcPr>
            <w:tcW w:w="718" w:type="dxa"/>
            <w:tcBorders>
              <w:top w:val="single" w:color="auto" w:sz="4" w:space="0"/>
              <w:left w:val="nil"/>
              <w:bottom w:val="single" w:color="auto" w:sz="4" w:space="0"/>
              <w:right w:val="single" w:color="auto" w:sz="4" w:space="0"/>
            </w:tcBorders>
            <w:shd w:val="clear" w:color="000000" w:fill="FFFFFF"/>
            <w:vAlign w:val="center"/>
          </w:tcPr>
          <w:p w14:paraId="3C3F5396">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单位</w:t>
            </w:r>
          </w:p>
        </w:tc>
        <w:tc>
          <w:tcPr>
            <w:tcW w:w="1015" w:type="dxa"/>
            <w:tcBorders>
              <w:top w:val="single" w:color="auto" w:sz="4" w:space="0"/>
              <w:left w:val="nil"/>
              <w:bottom w:val="single" w:color="auto" w:sz="4" w:space="0"/>
              <w:right w:val="single" w:color="auto" w:sz="4" w:space="0"/>
            </w:tcBorders>
            <w:shd w:val="clear" w:color="000000" w:fill="FFFFFF"/>
            <w:vAlign w:val="center"/>
          </w:tcPr>
          <w:p w14:paraId="647667A0">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合同期预估数量</w:t>
            </w:r>
          </w:p>
        </w:tc>
      </w:tr>
      <w:tr w14:paraId="521CDF9A">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12FD5A5F">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rPr>
              <w:t>1</w:t>
            </w:r>
          </w:p>
        </w:tc>
        <w:tc>
          <w:tcPr>
            <w:tcW w:w="2153" w:type="dxa"/>
            <w:tcBorders>
              <w:top w:val="nil"/>
              <w:left w:val="nil"/>
              <w:bottom w:val="single" w:color="auto" w:sz="4" w:space="0"/>
              <w:right w:val="single" w:color="auto" w:sz="4" w:space="0"/>
            </w:tcBorders>
            <w:shd w:val="clear" w:color="000000" w:fill="FFFFFF"/>
            <w:vAlign w:val="center"/>
          </w:tcPr>
          <w:p w14:paraId="1C80A6EF">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荧光黄色反光背心</w:t>
            </w:r>
          </w:p>
        </w:tc>
        <w:tc>
          <w:tcPr>
            <w:tcW w:w="4685" w:type="dxa"/>
            <w:tcBorders>
              <w:top w:val="nil"/>
              <w:left w:val="nil"/>
              <w:bottom w:val="single" w:color="auto" w:sz="4" w:space="0"/>
              <w:right w:val="single" w:color="auto" w:sz="4" w:space="0"/>
            </w:tcBorders>
            <w:vAlign w:val="center"/>
          </w:tcPr>
          <w:p w14:paraId="403705F4">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1、100%荧光黄色涤纶网布，克重在130克/平方米左右，色牢度：耐摩擦≥4级，耐汗渍变色4-5级。</w:t>
            </w:r>
          </w:p>
          <w:p w14:paraId="62238349">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2、背心正面的深航logo用深航红色值，文字是黑色：深航组合标识的红色为Pantone 185C；Pantone Process Black C，黑色的参考色卡；背面深航logo用深航金黄色值，Pantong 600C.</w:t>
            </w:r>
          </w:p>
          <w:p w14:paraId="15244456">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3、5CM宽白色反光晶格带，厚度不小于1mm，闭合环绕躯干，反光晶格带耐高温及低温不断裂、不破损，干燥时逆反射系数超过300cd/（1x.㎡），淋雨后逆反射系数超过150cd/（1x.㎡），符合GB20653-2020《防护服装 职业用高可视性警示服》3级反光材料的要求，有检测报告。</w:t>
            </w:r>
          </w:p>
          <w:p w14:paraId="388DC7CF">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4、包边布为黑色耐磨包边布，包边折后8mm宽。</w:t>
            </w:r>
          </w:p>
          <w:p w14:paraId="10BC7AA1">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5、公司名字、员工工号或编号直接印在反光材料或布料上。</w:t>
            </w:r>
          </w:p>
          <w:p w14:paraId="000BDDCF">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6、前腰间左右各一个用PU涂层雨衣布做的立体贴口袋，尺寸为20cm*30cm，黑色拉</w:t>
            </w:r>
          </w:p>
          <w:p w14:paraId="3CC41021">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链。</w:t>
            </w:r>
          </w:p>
          <w:p w14:paraId="2F03F5B1">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7、门襟黑色拉链。</w:t>
            </w:r>
          </w:p>
          <w:p w14:paraId="635D27D7">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9、全衣线头干净，做工精细，反光条带针距9针/3cm～11针/3cm，明线针距9针/3cm～12针/3cm。</w:t>
            </w:r>
          </w:p>
          <w:p w14:paraId="3E56B6F5">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10、质保期：正常使用寿命不低于12个月。</w:t>
            </w:r>
          </w:p>
          <w:p w14:paraId="1CAF114D">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rPr>
              <w:drawing>
                <wp:inline distT="0" distB="0" distL="114300" distR="114300">
                  <wp:extent cx="2835275" cy="1911350"/>
                  <wp:effectExtent l="0" t="0" r="1460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2835275" cy="1911350"/>
                          </a:xfrm>
                          <a:prstGeom prst="rect">
                            <a:avLst/>
                          </a:prstGeom>
                          <a:noFill/>
                          <a:ln>
                            <a:noFill/>
                          </a:ln>
                        </pic:spPr>
                      </pic:pic>
                    </a:graphicData>
                  </a:graphic>
                </wp:inline>
              </w:drawing>
            </w:r>
          </w:p>
          <w:p w14:paraId="41CF90C2">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default" w:cs="宋体"/>
                <w:kern w:val="0"/>
                <w:sz w:val="18"/>
                <w:szCs w:val="18"/>
                <w:lang w:val="en-US" w:eastAsia="zh-CN"/>
              </w:rPr>
            </w:pPr>
          </w:p>
          <w:p w14:paraId="70074097">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default" w:cs="宋体"/>
                <w:kern w:val="0"/>
                <w:sz w:val="18"/>
                <w:szCs w:val="18"/>
                <w:lang w:val="en-US" w:eastAsia="zh-CN"/>
              </w:rPr>
            </w:pPr>
            <w:r>
              <w:rPr>
                <w:rFonts w:hint="eastAsia"/>
              </w:rPr>
              <w:drawing>
                <wp:inline distT="0" distB="0" distL="114300" distR="114300">
                  <wp:extent cx="2832735" cy="3662045"/>
                  <wp:effectExtent l="0" t="0" r="1905" b="1079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2832735" cy="3662045"/>
                          </a:xfrm>
                          <a:prstGeom prst="rect">
                            <a:avLst/>
                          </a:prstGeom>
                          <a:noFill/>
                          <a:ln>
                            <a:noFill/>
                          </a:ln>
                        </pic:spPr>
                      </pic:pic>
                    </a:graphicData>
                  </a:graphic>
                </wp:inline>
              </w:drawing>
            </w:r>
          </w:p>
          <w:p w14:paraId="4F5861CB">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default" w:cs="宋体"/>
                <w:kern w:val="0"/>
                <w:sz w:val="18"/>
                <w:szCs w:val="18"/>
                <w:lang w:val="en-US" w:eastAsia="zh-CN"/>
              </w:rPr>
            </w:pPr>
          </w:p>
        </w:tc>
        <w:tc>
          <w:tcPr>
            <w:tcW w:w="718" w:type="dxa"/>
            <w:tcBorders>
              <w:top w:val="nil"/>
              <w:left w:val="nil"/>
              <w:bottom w:val="single" w:color="auto" w:sz="4" w:space="0"/>
              <w:right w:val="single" w:color="auto" w:sz="4" w:space="0"/>
            </w:tcBorders>
            <w:vAlign w:val="center"/>
          </w:tcPr>
          <w:p w14:paraId="6955D24D">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bidi="ar-SA"/>
              </w:rPr>
              <w:t>件</w:t>
            </w:r>
          </w:p>
        </w:tc>
        <w:tc>
          <w:tcPr>
            <w:tcW w:w="1015" w:type="dxa"/>
            <w:tcBorders>
              <w:top w:val="nil"/>
              <w:left w:val="nil"/>
              <w:bottom w:val="single" w:color="auto" w:sz="4" w:space="0"/>
              <w:right w:val="single" w:color="auto" w:sz="4" w:space="0"/>
            </w:tcBorders>
            <w:shd w:val="clear" w:color="000000" w:fill="FFFFFF"/>
            <w:vAlign w:val="center"/>
          </w:tcPr>
          <w:p w14:paraId="1C71BAED">
            <w:pPr>
              <w:keepNext w:val="0"/>
              <w:keepLines w:val="0"/>
              <w:widowControl/>
              <w:suppressLineNumbers w:val="0"/>
              <w:spacing w:before="0" w:beforeAutospacing="0" w:after="0" w:afterAutospacing="0"/>
              <w:ind w:left="0" w:right="0" w:firstLine="360" w:firstLineChars="20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kern w:val="0"/>
                <w:sz w:val="18"/>
                <w:szCs w:val="18"/>
                <w:lang w:val="en-US" w:eastAsia="zh-CN"/>
              </w:rPr>
              <w:t>6000</w:t>
            </w:r>
          </w:p>
        </w:tc>
      </w:tr>
      <w:tr w14:paraId="282AA8CB">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38BAF80E">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rPr>
              <w:t>2</w:t>
            </w:r>
          </w:p>
        </w:tc>
        <w:tc>
          <w:tcPr>
            <w:tcW w:w="2153" w:type="dxa"/>
            <w:tcBorders>
              <w:top w:val="nil"/>
              <w:left w:val="nil"/>
              <w:bottom w:val="single" w:color="auto" w:sz="4" w:space="0"/>
              <w:right w:val="single" w:color="auto" w:sz="4" w:space="0"/>
            </w:tcBorders>
            <w:shd w:val="clear" w:color="000000" w:fill="FFFFFF"/>
            <w:vAlign w:val="center"/>
          </w:tcPr>
          <w:p w14:paraId="77CAF425">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荧光红色反光背心</w:t>
            </w:r>
          </w:p>
        </w:tc>
        <w:tc>
          <w:tcPr>
            <w:tcW w:w="4685" w:type="dxa"/>
            <w:tcBorders>
              <w:top w:val="nil"/>
              <w:left w:val="nil"/>
              <w:bottom w:val="single" w:color="auto" w:sz="4" w:space="0"/>
              <w:right w:val="single" w:color="auto" w:sz="4" w:space="0"/>
            </w:tcBorders>
            <w:vAlign w:val="center"/>
          </w:tcPr>
          <w:p w14:paraId="40051F16">
            <w:pPr>
              <w:keepNext w:val="0"/>
              <w:keepLines w:val="0"/>
              <w:widowControl/>
              <w:suppressLineNumbers w:val="0"/>
              <w:spacing w:before="0" w:beforeAutospacing="0" w:after="0" w:afterAutospacing="0"/>
              <w:ind w:left="0" w:leftChars="0" w:right="0" w:firstLine="0" w:firstLineChars="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1、</w:t>
            </w:r>
            <w:r>
              <w:rPr>
                <w:rFonts w:hint="eastAsia" w:ascii="宋体" w:hAnsi="宋体" w:eastAsia="宋体" w:cs="宋体"/>
                <w:kern w:val="0"/>
                <w:sz w:val="18"/>
                <w:szCs w:val="18"/>
                <w:lang w:val="en-US" w:eastAsia="zh-CN"/>
              </w:rPr>
              <w:t>100%荧光红色涤纶网布</w:t>
            </w:r>
            <w:r>
              <w:rPr>
                <w:rFonts w:hint="eastAsia" w:ascii="宋体" w:hAnsi="宋体" w:cs="宋体"/>
                <w:kern w:val="0"/>
                <w:sz w:val="18"/>
                <w:szCs w:val="18"/>
                <w:lang w:val="en-US" w:eastAsia="zh-CN"/>
              </w:rPr>
              <w:t>。2、其他要求与上述荧光黄色反光背心要求一致。</w:t>
            </w:r>
          </w:p>
          <w:p w14:paraId="2E9739C2">
            <w:pPr>
              <w:keepNext w:val="0"/>
              <w:keepLines w:val="0"/>
              <w:widowControl/>
              <w:suppressLineNumbers w:val="0"/>
              <w:spacing w:before="0" w:beforeAutospacing="0" w:after="0" w:afterAutospacing="0"/>
              <w:ind w:left="0" w:leftChars="0" w:right="0" w:firstLine="0" w:firstLineChars="0"/>
              <w:jc w:val="left"/>
              <w:rPr>
                <w:rFonts w:hint="eastAsia" w:ascii="宋体" w:hAnsi="宋体" w:cs="宋体"/>
                <w:kern w:val="0"/>
                <w:sz w:val="18"/>
                <w:szCs w:val="18"/>
                <w:lang w:val="en-US" w:eastAsia="zh-CN"/>
              </w:rPr>
            </w:pPr>
            <w:r>
              <w:rPr>
                <w:rFonts w:hint="eastAsia"/>
              </w:rPr>
              <w:drawing>
                <wp:anchor distT="0" distB="0" distL="114300" distR="114300" simplePos="0" relativeHeight="251659264" behindDoc="1" locked="0" layoutInCell="1" allowOverlap="1">
                  <wp:simplePos x="0" y="0"/>
                  <wp:positionH relativeFrom="column">
                    <wp:posOffset>33020</wp:posOffset>
                  </wp:positionH>
                  <wp:positionV relativeFrom="paragraph">
                    <wp:posOffset>158750</wp:posOffset>
                  </wp:positionV>
                  <wp:extent cx="2834005" cy="1628140"/>
                  <wp:effectExtent l="0" t="0" r="635" b="2540"/>
                  <wp:wrapTight wrapText="bothSides">
                    <wp:wrapPolygon>
                      <wp:start x="0" y="0"/>
                      <wp:lineTo x="0" y="21432"/>
                      <wp:lineTo x="21489" y="21432"/>
                      <wp:lineTo x="21489"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stretch>
                            <a:fillRect/>
                          </a:stretch>
                        </pic:blipFill>
                        <pic:spPr>
                          <a:xfrm>
                            <a:off x="0" y="0"/>
                            <a:ext cx="2834005" cy="1628140"/>
                          </a:xfrm>
                          <a:prstGeom prst="rect">
                            <a:avLst/>
                          </a:prstGeom>
                          <a:noFill/>
                          <a:ln>
                            <a:noFill/>
                          </a:ln>
                        </pic:spPr>
                      </pic:pic>
                    </a:graphicData>
                  </a:graphic>
                </wp:anchor>
              </w:drawing>
            </w:r>
          </w:p>
          <w:p w14:paraId="0694DF66">
            <w:pPr>
              <w:keepNext w:val="0"/>
              <w:keepLines w:val="0"/>
              <w:widowControl/>
              <w:suppressLineNumbers w:val="0"/>
              <w:spacing w:before="0" w:beforeAutospacing="0" w:after="0" w:afterAutospacing="0"/>
              <w:ind w:left="0" w:leftChars="0" w:right="0" w:firstLine="0" w:firstLineChars="0"/>
              <w:jc w:val="left"/>
              <w:rPr>
                <w:rFonts w:hint="eastAsia" w:ascii="宋体" w:hAnsi="宋体" w:cs="宋体"/>
                <w:kern w:val="0"/>
                <w:sz w:val="18"/>
                <w:szCs w:val="18"/>
                <w:lang w:val="en-US" w:eastAsia="zh-CN"/>
              </w:rPr>
            </w:pPr>
          </w:p>
          <w:p w14:paraId="5BF426E0">
            <w:pPr>
              <w:keepNext w:val="0"/>
              <w:keepLines w:val="0"/>
              <w:widowControl/>
              <w:suppressLineNumbers w:val="0"/>
              <w:spacing w:before="0" w:beforeAutospacing="0" w:after="0" w:afterAutospacing="0"/>
              <w:ind w:left="0" w:leftChars="0" w:right="0" w:firstLine="0" w:firstLineChars="0"/>
              <w:jc w:val="left"/>
              <w:rPr>
                <w:rFonts w:hint="eastAsia" w:ascii="宋体" w:hAnsi="宋体" w:cs="宋体"/>
                <w:kern w:val="0"/>
                <w:sz w:val="18"/>
                <w:szCs w:val="18"/>
                <w:lang w:val="en-US" w:eastAsia="zh-CN"/>
              </w:rPr>
            </w:pPr>
          </w:p>
          <w:p w14:paraId="29500B57">
            <w:pPr>
              <w:keepNext w:val="0"/>
              <w:keepLines w:val="0"/>
              <w:widowControl/>
              <w:suppressLineNumbers w:val="0"/>
              <w:spacing w:before="0" w:beforeAutospacing="0" w:after="0" w:afterAutospacing="0"/>
              <w:ind w:left="0" w:leftChars="0" w:right="0" w:firstLine="0" w:firstLineChars="0"/>
              <w:jc w:val="left"/>
              <w:rPr>
                <w:rFonts w:hint="default" w:ascii="宋体" w:hAnsi="宋体" w:cs="宋体"/>
                <w:kern w:val="0"/>
                <w:sz w:val="18"/>
                <w:szCs w:val="18"/>
                <w:lang w:val="en-US" w:eastAsia="zh-CN"/>
              </w:rPr>
            </w:pPr>
          </w:p>
        </w:tc>
        <w:tc>
          <w:tcPr>
            <w:tcW w:w="718" w:type="dxa"/>
            <w:tcBorders>
              <w:top w:val="nil"/>
              <w:left w:val="nil"/>
              <w:bottom w:val="single" w:color="auto" w:sz="4" w:space="0"/>
              <w:right w:val="single" w:color="auto" w:sz="4" w:space="0"/>
            </w:tcBorders>
            <w:vAlign w:val="center"/>
          </w:tcPr>
          <w:p w14:paraId="1F865B59">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bidi="ar-SA"/>
              </w:rPr>
              <w:t>件</w:t>
            </w:r>
          </w:p>
        </w:tc>
        <w:tc>
          <w:tcPr>
            <w:tcW w:w="1015" w:type="dxa"/>
            <w:tcBorders>
              <w:top w:val="nil"/>
              <w:left w:val="nil"/>
              <w:bottom w:val="single" w:color="auto" w:sz="4" w:space="0"/>
              <w:right w:val="single" w:color="auto" w:sz="4" w:space="0"/>
            </w:tcBorders>
            <w:shd w:val="clear" w:color="000000" w:fill="FFFFFF"/>
            <w:vAlign w:val="center"/>
          </w:tcPr>
          <w:p w14:paraId="006B1C55">
            <w:pPr>
              <w:keepNext w:val="0"/>
              <w:keepLines w:val="0"/>
              <w:widowControl/>
              <w:suppressLineNumbers w:val="0"/>
              <w:spacing w:before="0" w:beforeAutospacing="0" w:after="0" w:afterAutospacing="0"/>
              <w:ind w:left="0" w:right="0" w:firstLine="360" w:firstLineChars="20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kern w:val="0"/>
                <w:sz w:val="18"/>
                <w:szCs w:val="18"/>
                <w:lang w:val="en-US" w:eastAsia="zh-CN"/>
              </w:rPr>
              <w:t>1800</w:t>
            </w:r>
          </w:p>
        </w:tc>
      </w:tr>
      <w:tr w14:paraId="080FC4F9">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079A4B44">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lang w:val="en-US" w:eastAsia="zh-CN"/>
              </w:rPr>
              <w:t>3</w:t>
            </w:r>
          </w:p>
        </w:tc>
        <w:tc>
          <w:tcPr>
            <w:tcW w:w="2153" w:type="dxa"/>
            <w:tcBorders>
              <w:top w:val="nil"/>
              <w:left w:val="nil"/>
              <w:bottom w:val="single" w:color="auto" w:sz="4" w:space="0"/>
              <w:right w:val="single" w:color="auto" w:sz="4" w:space="0"/>
            </w:tcBorders>
            <w:shd w:val="clear" w:color="000000" w:fill="FFFFFF"/>
            <w:vAlign w:val="center"/>
          </w:tcPr>
          <w:p w14:paraId="454634AD">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一体式反光雨衣</w:t>
            </w:r>
          </w:p>
        </w:tc>
        <w:tc>
          <w:tcPr>
            <w:tcW w:w="4685" w:type="dxa"/>
            <w:tcBorders>
              <w:top w:val="nil"/>
              <w:left w:val="nil"/>
              <w:bottom w:val="single" w:color="auto" w:sz="4" w:space="0"/>
              <w:right w:val="single" w:color="auto" w:sz="4" w:space="0"/>
            </w:tcBorders>
            <w:vAlign w:val="center"/>
          </w:tcPr>
          <w:p w14:paraId="0FE3AB0F">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1、藏青色PU涂层雨衣布（通用一体式及监装一体式），环保无臭味，符合GB 46311-2025《防护服装 职业用防雨服》的要求，面料耐水压≥20000 Pa（约 2040mm 水</w:t>
            </w:r>
          </w:p>
          <w:p w14:paraId="53FB893F">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柱）；接缝耐水压≥10000 Pa，兼具透气性，有检测报告。</w:t>
            </w:r>
          </w:p>
          <w:p w14:paraId="5FF0049A">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2、里布为网布。</w:t>
            </w:r>
          </w:p>
          <w:p w14:paraId="512E938E">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3、正面双门襟。</w:t>
            </w:r>
          </w:p>
          <w:p w14:paraId="54721937">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4、口袋均有黑色防水拉链。</w:t>
            </w:r>
          </w:p>
          <w:p w14:paraId="3D970505">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5、针眼用胶条密封，防止暴雨渗透，领口、袖口做收束扎进防渗水处理。</w:t>
            </w:r>
          </w:p>
          <w:p w14:paraId="577BE658">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6、深灰色5CM宽反光布，厚度不小于1mm，闭合环绕躯干，反光晶格带耐高温及低温不断裂、不破损，干燥时逆反射系数超过300cd/（1x.㎡），淋雨后逆反射系数超过150cd/（1x.㎡），符合GB20653-2020《防护服装 职业用高可视性警示服》3级反光材料的要求。</w:t>
            </w:r>
          </w:p>
          <w:p w14:paraId="17761EAF">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7、公司名称、员工工号或编号直接印在布上，背面自上而下第一条光带上方处。</w:t>
            </w:r>
          </w:p>
          <w:p w14:paraId="2D2D7A3E">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8、可拆卸双帽幨，挡雨不湿脸。</w:t>
            </w:r>
          </w:p>
          <w:p w14:paraId="31446D9A">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9、前腰间两处，内外衬加装口袋，尺寸为200mm*120mm。</w:t>
            </w:r>
          </w:p>
          <w:p w14:paraId="59C2C7C3">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10、缝纫反光条带针距8针/3cm～11针/3cm，明线针距9针/3cm～12针/3cm。</w:t>
            </w:r>
          </w:p>
          <w:p w14:paraId="278FECF6">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11、质保期：正常使用寿命不低于24个月。</w:t>
            </w:r>
          </w:p>
          <w:p w14:paraId="12334907">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rPr>
              <w:drawing>
                <wp:anchor distT="0" distB="0" distL="114300" distR="114300" simplePos="0" relativeHeight="251661312" behindDoc="1" locked="0" layoutInCell="1" allowOverlap="1">
                  <wp:simplePos x="0" y="0"/>
                  <wp:positionH relativeFrom="column">
                    <wp:posOffset>156210</wp:posOffset>
                  </wp:positionH>
                  <wp:positionV relativeFrom="paragraph">
                    <wp:posOffset>44450</wp:posOffset>
                  </wp:positionV>
                  <wp:extent cx="2343150" cy="2472055"/>
                  <wp:effectExtent l="0" t="0" r="3810" b="12065"/>
                  <wp:wrapTight wrapText="bothSides">
                    <wp:wrapPolygon>
                      <wp:start x="0" y="0"/>
                      <wp:lineTo x="0" y="21439"/>
                      <wp:lineTo x="21495" y="21439"/>
                      <wp:lineTo x="21495" y="0"/>
                      <wp:lineTo x="0" y="0"/>
                    </wp:wrapPolygon>
                  </wp:wrapTigh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2343150" cy="2472055"/>
                          </a:xfrm>
                          <a:prstGeom prst="rect">
                            <a:avLst/>
                          </a:prstGeom>
                          <a:noFill/>
                          <a:ln>
                            <a:noFill/>
                          </a:ln>
                        </pic:spPr>
                      </pic:pic>
                    </a:graphicData>
                  </a:graphic>
                </wp:anchor>
              </w:drawing>
            </w:r>
          </w:p>
          <w:p w14:paraId="52E782EA">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160E9C8D">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5D91ECC4">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17080DE2">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5F94A610">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2E55F296">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1ACB710E">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650C8D42">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p w14:paraId="3D1B63C3">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p>
        </w:tc>
        <w:tc>
          <w:tcPr>
            <w:tcW w:w="718" w:type="dxa"/>
            <w:tcBorders>
              <w:top w:val="nil"/>
              <w:left w:val="nil"/>
              <w:bottom w:val="single" w:color="auto" w:sz="4" w:space="0"/>
              <w:right w:val="single" w:color="auto" w:sz="4" w:space="0"/>
            </w:tcBorders>
            <w:vAlign w:val="center"/>
          </w:tcPr>
          <w:p w14:paraId="3C6AB76D">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bidi="ar-SA"/>
              </w:rPr>
              <w:t>件</w:t>
            </w:r>
          </w:p>
        </w:tc>
        <w:tc>
          <w:tcPr>
            <w:tcW w:w="1015" w:type="dxa"/>
            <w:tcBorders>
              <w:top w:val="nil"/>
              <w:left w:val="nil"/>
              <w:bottom w:val="single" w:color="auto" w:sz="4" w:space="0"/>
              <w:right w:val="single" w:color="auto" w:sz="4" w:space="0"/>
            </w:tcBorders>
            <w:shd w:val="clear" w:color="000000" w:fill="FFFFFF"/>
            <w:vAlign w:val="center"/>
          </w:tcPr>
          <w:p w14:paraId="650B92E8">
            <w:pPr>
              <w:keepNext w:val="0"/>
              <w:keepLines w:val="0"/>
              <w:widowControl/>
              <w:suppressLineNumbers w:val="0"/>
              <w:spacing w:before="0" w:beforeAutospacing="0" w:after="0" w:afterAutospacing="0"/>
              <w:ind w:left="0" w:right="0" w:firstLine="360" w:firstLineChars="20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kern w:val="0"/>
                <w:sz w:val="18"/>
                <w:szCs w:val="18"/>
                <w:lang w:val="en-US" w:eastAsia="zh-CN"/>
              </w:rPr>
              <w:t>1110</w:t>
            </w:r>
          </w:p>
        </w:tc>
      </w:tr>
      <w:tr w14:paraId="54439ED0">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60042D24">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lang w:val="en-US" w:eastAsia="zh-CN"/>
              </w:rPr>
              <w:t>4</w:t>
            </w:r>
          </w:p>
        </w:tc>
        <w:tc>
          <w:tcPr>
            <w:tcW w:w="2153" w:type="dxa"/>
            <w:tcBorders>
              <w:top w:val="nil"/>
              <w:left w:val="nil"/>
              <w:bottom w:val="single" w:color="auto" w:sz="4" w:space="0"/>
              <w:right w:val="single" w:color="auto" w:sz="4" w:space="0"/>
            </w:tcBorders>
            <w:shd w:val="clear" w:color="000000" w:fill="FFFFFF"/>
            <w:vAlign w:val="center"/>
          </w:tcPr>
          <w:p w14:paraId="1B44B01F">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分体式反光雨衣</w:t>
            </w:r>
          </w:p>
        </w:tc>
        <w:tc>
          <w:tcPr>
            <w:tcW w:w="4685" w:type="dxa"/>
            <w:tcBorders>
              <w:top w:val="nil"/>
              <w:left w:val="single" w:color="auto" w:sz="4" w:space="0"/>
              <w:bottom w:val="single" w:color="auto" w:sz="4" w:space="0"/>
              <w:right w:val="single" w:color="auto" w:sz="4" w:space="0"/>
            </w:tcBorders>
            <w:vAlign w:val="center"/>
          </w:tcPr>
          <w:p w14:paraId="5051E052">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1、藏青色PU涂层雨衣布（分体式），环保无臭味，符合GB 46311-2025《防护服装 职业用防雨服》的要求，面料耐水压≥20000 Pa（约 2040mm 水柱）；接缝耐水压≥10000 Pa，兼具透气性，有检测报告。</w:t>
            </w:r>
          </w:p>
          <w:p w14:paraId="25268599">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2、里布为网布。</w:t>
            </w:r>
          </w:p>
          <w:p w14:paraId="0B77A964">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3、正面双门襟。</w:t>
            </w:r>
          </w:p>
          <w:p w14:paraId="5964CB80">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4、口袋均有黑色防水拉链。</w:t>
            </w:r>
          </w:p>
          <w:p w14:paraId="64F96A1D">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5、针眼用胶条密封，防止暴雨渗透，领口、袖口做收束扎进防渗水处理。</w:t>
            </w:r>
          </w:p>
          <w:p w14:paraId="6BE01BDD">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6、深灰色5CM宽反光布，厚度不小于1mm，闭合环绕躯干，反光晶格带耐高温及低温不断裂、不破损，干燥时逆反射系数超过300cd/（1x.㎡），淋雨后逆反射系数超过150cd/（1x.㎡），符合GB20653-2020《防护服装 职业用高可视性警示服》3级反光材料的要求。</w:t>
            </w:r>
          </w:p>
          <w:p w14:paraId="59437436">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7、公司名称、员工工号或编号直接印在布上，，背面自上而下第一条反光上方处。</w:t>
            </w:r>
          </w:p>
          <w:p w14:paraId="333B8928">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8、裤腰为松紧带及绑绳双固定，两侧有拉链口袋，材质与上衣保持一致。</w:t>
            </w:r>
          </w:p>
          <w:p w14:paraId="5E9A68B5">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8、可拆卸双帽幨，挡雨不湿脸。</w:t>
            </w:r>
          </w:p>
          <w:p w14:paraId="775ACA84">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9、前腰间两处，内外衬加装口袋，尺寸为200mm*120mm。</w:t>
            </w:r>
          </w:p>
          <w:p w14:paraId="635446C8">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10、缝纫反光条带针距8针/3cm～11针/3cm，明线针距9针/3cm～12针/3cm。</w:t>
            </w:r>
          </w:p>
          <w:p w14:paraId="53ABEA53">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11、质保期：正常使用寿命不低于24个月。</w:t>
            </w:r>
          </w:p>
          <w:p w14:paraId="20218B23">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eastAsia"/>
              </w:rPr>
              <w:drawing>
                <wp:anchor distT="0" distB="0" distL="114300" distR="114300" simplePos="0" relativeHeight="251660288" behindDoc="1" locked="0" layoutInCell="1" allowOverlap="1">
                  <wp:simplePos x="0" y="0"/>
                  <wp:positionH relativeFrom="column">
                    <wp:posOffset>128270</wp:posOffset>
                  </wp:positionH>
                  <wp:positionV relativeFrom="paragraph">
                    <wp:posOffset>217170</wp:posOffset>
                  </wp:positionV>
                  <wp:extent cx="2088515" cy="2117725"/>
                  <wp:effectExtent l="0" t="0" r="14605" b="635"/>
                  <wp:wrapTight wrapText="bothSides">
                    <wp:wrapPolygon>
                      <wp:start x="0" y="0"/>
                      <wp:lineTo x="0" y="21451"/>
                      <wp:lineTo x="21436" y="21451"/>
                      <wp:lineTo x="21436"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2088515" cy="2117725"/>
                          </a:xfrm>
                          <a:prstGeom prst="rect">
                            <a:avLst/>
                          </a:prstGeom>
                          <a:noFill/>
                          <a:ln>
                            <a:noFill/>
                          </a:ln>
                        </pic:spPr>
                      </pic:pic>
                    </a:graphicData>
                  </a:graphic>
                </wp:anchor>
              </w:drawing>
            </w:r>
          </w:p>
          <w:p w14:paraId="28E0E136">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15FBD3E5">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421B6FFF">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4A5BE51D">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726EB305">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22B83EF4">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0E35BAFF">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7ABDDA2C">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2DB3EB8B">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7E80C5BB">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p w14:paraId="50A85E0D">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p>
        </w:tc>
        <w:tc>
          <w:tcPr>
            <w:tcW w:w="718" w:type="dxa"/>
            <w:tcBorders>
              <w:top w:val="nil"/>
              <w:left w:val="single" w:color="auto" w:sz="4" w:space="0"/>
              <w:bottom w:val="single" w:color="auto" w:sz="4" w:space="0"/>
              <w:right w:val="single" w:color="auto" w:sz="4" w:space="0"/>
            </w:tcBorders>
            <w:vAlign w:val="center"/>
          </w:tcPr>
          <w:p w14:paraId="7504EE11">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cs="宋体"/>
                <w:bCs/>
                <w:color w:val="000000" w:themeColor="text1"/>
                <w:sz w:val="18"/>
                <w:szCs w:val="18"/>
                <w14:textFill>
                  <w14:solidFill>
                    <w14:schemeClr w14:val="tx1"/>
                  </w14:solidFill>
                </w14:textFill>
              </w:rPr>
            </w:pPr>
            <w:r>
              <w:rPr>
                <w:rFonts w:hint="eastAsia" w:ascii="宋体" w:hAnsi="宋体" w:eastAsia="宋体" w:cs="宋体"/>
                <w:color w:val="auto"/>
                <w:kern w:val="0"/>
                <w:sz w:val="18"/>
                <w:szCs w:val="18"/>
                <w:lang w:val="en-US" w:eastAsia="zh-CN" w:bidi="ar-SA"/>
              </w:rPr>
              <w:t>套</w:t>
            </w:r>
          </w:p>
        </w:tc>
        <w:tc>
          <w:tcPr>
            <w:tcW w:w="1015" w:type="dxa"/>
            <w:tcBorders>
              <w:top w:val="nil"/>
              <w:left w:val="nil"/>
              <w:bottom w:val="single" w:color="auto" w:sz="4" w:space="0"/>
              <w:right w:val="single" w:color="auto" w:sz="4" w:space="0"/>
            </w:tcBorders>
            <w:shd w:val="clear" w:color="000000" w:fill="FFFFFF"/>
            <w:vAlign w:val="center"/>
          </w:tcPr>
          <w:p w14:paraId="592DFCAF">
            <w:pPr>
              <w:keepNext w:val="0"/>
              <w:keepLines w:val="0"/>
              <w:widowControl/>
              <w:suppressLineNumbers w:val="0"/>
              <w:spacing w:before="0" w:beforeAutospacing="0" w:after="0" w:afterAutospacing="0"/>
              <w:ind w:left="0" w:leftChars="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kern w:val="0"/>
                <w:sz w:val="18"/>
                <w:szCs w:val="18"/>
                <w:lang w:val="en-US" w:eastAsia="zh-CN"/>
              </w:rPr>
              <w:t>855</w:t>
            </w:r>
          </w:p>
        </w:tc>
      </w:tr>
    </w:tbl>
    <w:p w14:paraId="0D4B6D6A">
      <w:pPr>
        <w:pStyle w:val="6"/>
        <w:ind w:firstLine="420"/>
      </w:pPr>
      <w:r>
        <w:rPr>
          <w:rFonts w:hint="eastAsia"/>
        </w:rPr>
        <w:t>三、质量安全标准</w:t>
      </w:r>
    </w:p>
    <w:p w14:paraId="21B1397A">
      <w:pPr>
        <w:pStyle w:val="6"/>
        <w:ind w:firstLine="420"/>
      </w:pPr>
      <w:r>
        <w:rPr>
          <w:rFonts w:hint="eastAsia"/>
        </w:rPr>
        <w:t>无</w:t>
      </w:r>
    </w:p>
    <w:p w14:paraId="26F6B91D">
      <w:pPr>
        <w:pStyle w:val="6"/>
        <w:ind w:firstLine="420"/>
      </w:pPr>
      <w:r>
        <w:rPr>
          <w:rFonts w:hint="eastAsia"/>
        </w:rPr>
        <w:t>四、内外包</w:t>
      </w:r>
      <w:bookmarkStart w:id="42" w:name="OLE_LINK12"/>
      <w:r>
        <w:rPr>
          <w:rFonts w:hint="eastAsia"/>
        </w:rPr>
        <w:t>装及</w:t>
      </w:r>
      <w:bookmarkEnd w:id="42"/>
      <w:r>
        <w:rPr>
          <w:rFonts w:hint="eastAsia"/>
        </w:rPr>
        <w:t>标签要求</w:t>
      </w:r>
    </w:p>
    <w:p w14:paraId="6228656D">
      <w:pPr>
        <w:pStyle w:val="6"/>
        <w:spacing w:line="360" w:lineRule="auto"/>
        <w:ind w:firstLine="420"/>
      </w:pPr>
      <w:r>
        <w:rPr>
          <w:rFonts w:hint="eastAsia"/>
        </w:rPr>
        <w:t>供应商对本项目中涉及的产品，由供应商制定交货计划，并根据采购方要求报备交货计划。采购方对供应商交付产品的生产企业有特殊要求的，供应商应确保相关产品符合要求，否则，采购方有权解除合作并拒绝接收产品。供应商应确保产品外包装足以抵御运输过程中的一般风险，在储运过程中不易破损，产品不玷污、受潮。</w:t>
      </w:r>
    </w:p>
    <w:p w14:paraId="42C7E2E9">
      <w:pPr>
        <w:pStyle w:val="6"/>
        <w:ind w:firstLine="420"/>
      </w:pPr>
      <w:r>
        <w:rPr>
          <w:rFonts w:hint="eastAsia"/>
        </w:rPr>
        <w:t>五、</w:t>
      </w:r>
      <w:bookmarkStart w:id="43" w:name="OLE_LINK15"/>
      <w:r>
        <w:rPr>
          <w:rFonts w:hint="eastAsia"/>
        </w:rPr>
        <w:t>验</w:t>
      </w:r>
      <w:bookmarkStart w:id="44" w:name="OLE_LINK13"/>
      <w:r>
        <w:rPr>
          <w:rFonts w:hint="eastAsia"/>
        </w:rPr>
        <w:t>收</w:t>
      </w:r>
      <w:bookmarkEnd w:id="43"/>
      <w:bookmarkEnd w:id="44"/>
      <w:r>
        <w:rPr>
          <w:rFonts w:hint="eastAsia"/>
        </w:rPr>
        <w:t>标准</w:t>
      </w:r>
    </w:p>
    <w:p w14:paraId="0958D618">
      <w:pPr>
        <w:pStyle w:val="6"/>
        <w:spacing w:line="360" w:lineRule="auto"/>
        <w:ind w:firstLine="420"/>
      </w:pPr>
      <w:bookmarkStart w:id="45" w:name="OLE_LINK14"/>
      <w:bookmarkStart w:id="46" w:name="OLE_LINK20"/>
      <w:r>
        <w:rPr>
          <w:rFonts w:hint="eastAsia"/>
        </w:rPr>
        <w:t>采购方验收时将按</w:t>
      </w:r>
      <w:bookmarkStart w:id="47" w:name="OLE_LINK19"/>
      <w:r>
        <w:rPr>
          <w:rFonts w:hint="eastAsia"/>
        </w:rPr>
        <w:t>本协议的产品质量须符合国家或行业相关质量、安全标准，具体包括但不限于外观、材质、工艺、功能等。供应商应安排工作人员与采购方共同进行收货验收，若供应商代表不能到验收现场，则</w:t>
      </w:r>
      <w:bookmarkStart w:id="48" w:name="OLE_LINK17"/>
      <w:r>
        <w:rPr>
          <w:rFonts w:hint="eastAsia"/>
        </w:rPr>
        <w:t>以采</w:t>
      </w:r>
      <w:bookmarkEnd w:id="48"/>
      <w:r>
        <w:rPr>
          <w:rFonts w:hint="eastAsia"/>
        </w:rPr>
        <w:t>购方验</w:t>
      </w:r>
      <w:bookmarkEnd w:id="47"/>
      <w:r>
        <w:rPr>
          <w:rFonts w:hint="eastAsia"/>
        </w:rPr>
        <w:t>收结果为准。如验收发现异常，采购方应及时将异常情况反馈供应商。</w:t>
      </w:r>
      <w:bookmarkEnd w:id="45"/>
    </w:p>
    <w:bookmarkEnd w:id="46"/>
    <w:p w14:paraId="301A1B34">
      <w:pPr>
        <w:pStyle w:val="6"/>
        <w:ind w:firstLine="420"/>
      </w:pPr>
      <w:r>
        <w:rPr>
          <w:rFonts w:hint="eastAsia"/>
        </w:rPr>
        <w:t>六、</w:t>
      </w:r>
      <w:bookmarkStart w:id="49" w:name="OLE_LINK16"/>
      <w:r>
        <w:rPr>
          <w:rFonts w:hint="eastAsia"/>
        </w:rPr>
        <w:t>交付</w:t>
      </w:r>
      <w:bookmarkEnd w:id="49"/>
      <w:r>
        <w:rPr>
          <w:rFonts w:hint="eastAsia"/>
        </w:rPr>
        <w:t>或实施要求</w:t>
      </w:r>
    </w:p>
    <w:p w14:paraId="7492747A">
      <w:pPr>
        <w:spacing w:line="360" w:lineRule="auto"/>
        <w:ind w:firstLine="420"/>
      </w:pPr>
      <w:bookmarkStart w:id="50" w:name="OLE_LINK21"/>
      <w:r>
        <w:rPr>
          <w:rFonts w:hint="eastAsia"/>
        </w:rPr>
        <w:t>产品交付周期：采购方发出采购订单后</w:t>
      </w:r>
      <w:r>
        <w:rPr>
          <w:rFonts w:hint="eastAsia"/>
          <w:color w:val="auto"/>
          <w:lang w:val="en-US" w:eastAsia="zh-CN"/>
        </w:rPr>
        <w:t>20</w:t>
      </w:r>
      <w:r>
        <w:rPr>
          <w:rFonts w:hint="eastAsia"/>
          <w:color w:val="auto"/>
        </w:rPr>
        <w:t>工作</w:t>
      </w:r>
      <w:r>
        <w:rPr>
          <w:rFonts w:hint="eastAsia"/>
        </w:rPr>
        <w:t>日内。采购方要求的交货期限应给予供应商合理的准备期。遇特殊情况在规定时间内不能送达并交货的，供应商必须先取得采购方同意，并采取有效的方法补救。如不能按期交付，供应商须及时通知采购方，并书面阐明原因以及准确的交货日期。对于采购方紧急需求供应商须尽一切努力满足。</w:t>
      </w:r>
    </w:p>
    <w:p w14:paraId="318B5D50">
      <w:pPr>
        <w:spacing w:line="360" w:lineRule="auto"/>
        <w:ind w:firstLine="420"/>
      </w:pPr>
      <w:r>
        <w:rPr>
          <w:rFonts w:hint="eastAsia"/>
        </w:rPr>
        <w:t>产品交付地点：供应商须将产品交付至</w:t>
      </w:r>
      <w:bookmarkStart w:id="51" w:name="OLE_LINK18"/>
      <w:r>
        <w:rPr>
          <w:rFonts w:hint="eastAsia"/>
        </w:rPr>
        <w:t>广东省</w:t>
      </w:r>
      <w:bookmarkEnd w:id="51"/>
      <w:r>
        <w:rPr>
          <w:rFonts w:hint="eastAsia"/>
        </w:rPr>
        <w:t>深圳市宝安区航站四路深航深圳市航站四路深航基地</w:t>
      </w:r>
      <w:r>
        <w:rPr>
          <w:rFonts w:hint="eastAsia"/>
          <w:lang w:val="en-US" w:eastAsia="zh-CN"/>
        </w:rPr>
        <w:t>7号安检门处</w:t>
      </w:r>
      <w:r>
        <w:rPr>
          <w:rFonts w:hint="eastAsia"/>
        </w:rPr>
        <w:t>，采购方不接受自提的交付方式。</w:t>
      </w:r>
    </w:p>
    <w:bookmarkEnd w:id="50"/>
    <w:p w14:paraId="4A879C9B">
      <w:pPr>
        <w:pStyle w:val="6"/>
        <w:numPr>
          <w:ilvl w:val="0"/>
          <w:numId w:val="5"/>
        </w:numPr>
        <w:ind w:firstLine="420"/>
        <w:rPr>
          <w:rFonts w:hint="eastAsia"/>
        </w:rPr>
      </w:pPr>
      <w:r>
        <w:rPr>
          <w:rFonts w:hint="eastAsia"/>
        </w:rPr>
        <w:t>样品要求</w:t>
      </w:r>
    </w:p>
    <w:p w14:paraId="579B1212">
      <w:pPr>
        <w:pStyle w:val="6"/>
        <w:numPr>
          <w:ilvl w:val="0"/>
          <w:numId w:val="0"/>
        </w:numPr>
        <w:rPr>
          <w:rFonts w:hint="eastAsia"/>
          <w:lang w:val="en-US" w:eastAsia="zh-CN"/>
        </w:rPr>
      </w:pPr>
      <w:r>
        <w:rPr>
          <w:rFonts w:hint="eastAsia"/>
          <w:lang w:val="en-US" w:eastAsia="zh-CN"/>
        </w:rPr>
        <w:t>按要求提交以下表格的样品</w:t>
      </w:r>
    </w:p>
    <w:tbl>
      <w:tblPr>
        <w:tblStyle w:val="17"/>
        <w:tblW w:w="8948" w:type="dxa"/>
        <w:tblInd w:w="0" w:type="dxa"/>
        <w:tblLayout w:type="fixed"/>
        <w:tblCellMar>
          <w:top w:w="0" w:type="dxa"/>
          <w:left w:w="108" w:type="dxa"/>
          <w:bottom w:w="0" w:type="dxa"/>
          <w:right w:w="108" w:type="dxa"/>
        </w:tblCellMar>
      </w:tblPr>
      <w:tblGrid>
        <w:gridCol w:w="377"/>
        <w:gridCol w:w="2153"/>
        <w:gridCol w:w="4685"/>
        <w:gridCol w:w="718"/>
        <w:gridCol w:w="1015"/>
      </w:tblGrid>
      <w:tr w14:paraId="715EC21F">
        <w:tblPrEx>
          <w:tblCellMar>
            <w:top w:w="0" w:type="dxa"/>
            <w:left w:w="108" w:type="dxa"/>
            <w:bottom w:w="0" w:type="dxa"/>
            <w:right w:w="108" w:type="dxa"/>
          </w:tblCellMar>
        </w:tblPrEx>
        <w:trPr>
          <w:trHeight w:val="768" w:hRule="atLeast"/>
        </w:trPr>
        <w:tc>
          <w:tcPr>
            <w:tcW w:w="377" w:type="dxa"/>
            <w:tcBorders>
              <w:top w:val="single" w:color="auto" w:sz="4" w:space="0"/>
              <w:left w:val="single" w:color="auto" w:sz="4" w:space="0"/>
              <w:bottom w:val="single" w:color="auto" w:sz="4" w:space="0"/>
              <w:right w:val="single" w:color="auto" w:sz="4" w:space="0"/>
            </w:tcBorders>
            <w:shd w:val="clear" w:color="000000" w:fill="FFFFFF"/>
            <w:vAlign w:val="center"/>
          </w:tcPr>
          <w:p w14:paraId="27F9FAD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序号</w:t>
            </w:r>
          </w:p>
        </w:tc>
        <w:tc>
          <w:tcPr>
            <w:tcW w:w="2153" w:type="dxa"/>
            <w:tcBorders>
              <w:top w:val="single" w:color="auto" w:sz="4" w:space="0"/>
              <w:left w:val="nil"/>
              <w:bottom w:val="single" w:color="auto" w:sz="4" w:space="0"/>
              <w:right w:val="single" w:color="auto" w:sz="4" w:space="0"/>
            </w:tcBorders>
            <w:shd w:val="clear" w:color="000000" w:fill="FFFFFF"/>
            <w:vAlign w:val="center"/>
          </w:tcPr>
          <w:p w14:paraId="769F5FF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品名</w:t>
            </w:r>
          </w:p>
        </w:tc>
        <w:tc>
          <w:tcPr>
            <w:tcW w:w="4685" w:type="dxa"/>
            <w:tcBorders>
              <w:top w:val="single" w:color="auto" w:sz="4" w:space="0"/>
              <w:left w:val="nil"/>
              <w:bottom w:val="single" w:color="auto" w:sz="4" w:space="0"/>
              <w:right w:val="single" w:color="auto" w:sz="4" w:space="0"/>
            </w:tcBorders>
            <w:shd w:val="clear" w:color="000000" w:fill="FFFFFF"/>
            <w:vAlign w:val="center"/>
          </w:tcPr>
          <w:p w14:paraId="5720FE46">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规格</w:t>
            </w:r>
          </w:p>
        </w:tc>
        <w:tc>
          <w:tcPr>
            <w:tcW w:w="718" w:type="dxa"/>
            <w:tcBorders>
              <w:top w:val="single" w:color="auto" w:sz="4" w:space="0"/>
              <w:left w:val="nil"/>
              <w:bottom w:val="single" w:color="auto" w:sz="4" w:space="0"/>
              <w:right w:val="single" w:color="auto" w:sz="4" w:space="0"/>
            </w:tcBorders>
            <w:shd w:val="clear" w:color="000000" w:fill="FFFFFF"/>
            <w:vAlign w:val="center"/>
          </w:tcPr>
          <w:p w14:paraId="0DF4A136">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单位</w:t>
            </w:r>
          </w:p>
        </w:tc>
        <w:tc>
          <w:tcPr>
            <w:tcW w:w="1015" w:type="dxa"/>
            <w:tcBorders>
              <w:top w:val="single" w:color="auto" w:sz="4" w:space="0"/>
              <w:left w:val="nil"/>
              <w:bottom w:val="single" w:color="auto" w:sz="4" w:space="0"/>
              <w:right w:val="single" w:color="auto" w:sz="4" w:space="0"/>
            </w:tcBorders>
            <w:shd w:val="clear" w:color="000000" w:fill="FFFFFF"/>
            <w:vAlign w:val="center"/>
          </w:tcPr>
          <w:p w14:paraId="6966C66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宋体" w:eastAsia="仿宋_GB2312" w:cs="宋体"/>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color w:val="000000" w:themeColor="text1"/>
                <w:kern w:val="0"/>
                <w:sz w:val="20"/>
                <w:szCs w:val="20"/>
                <w:lang w:val="en-US" w:eastAsia="zh-CN"/>
                <w14:textFill>
                  <w14:solidFill>
                    <w14:schemeClr w14:val="tx1"/>
                  </w14:solidFill>
                </w14:textFill>
              </w:rPr>
              <w:t>数量</w:t>
            </w:r>
          </w:p>
        </w:tc>
      </w:tr>
      <w:tr w14:paraId="3108B964">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2DD1F15F">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rPr>
              <w:t>1</w:t>
            </w:r>
          </w:p>
        </w:tc>
        <w:tc>
          <w:tcPr>
            <w:tcW w:w="2153" w:type="dxa"/>
            <w:tcBorders>
              <w:top w:val="nil"/>
              <w:left w:val="nil"/>
              <w:bottom w:val="single" w:color="auto" w:sz="4" w:space="0"/>
              <w:right w:val="single" w:color="auto" w:sz="4" w:space="0"/>
            </w:tcBorders>
            <w:shd w:val="clear" w:color="000000" w:fill="FFFFFF"/>
            <w:vAlign w:val="center"/>
          </w:tcPr>
          <w:p w14:paraId="1AF197A3">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荧光黄色反光背心</w:t>
            </w:r>
          </w:p>
        </w:tc>
        <w:tc>
          <w:tcPr>
            <w:tcW w:w="4685" w:type="dxa"/>
            <w:tcBorders>
              <w:top w:val="nil"/>
              <w:left w:val="nil"/>
              <w:bottom w:val="single" w:color="auto" w:sz="4" w:space="0"/>
              <w:right w:val="single" w:color="auto" w:sz="4" w:space="0"/>
            </w:tcBorders>
            <w:vAlign w:val="center"/>
          </w:tcPr>
          <w:p w14:paraId="10E1BF7C">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1、100%荧光黄色涤纶网布，克重在130克/平方米左右，色牢度：耐摩擦≥4级，耐汗渍变色4-5级。</w:t>
            </w:r>
          </w:p>
          <w:p w14:paraId="13A89C84">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2、5CM宽白色反光晶格带，厚度不小于1mm，闭合环绕躯干，反光晶格带耐高温及低温不断裂、不破损，干燥时逆反射系数超过300cd/（1x.㎡），淋雨后逆反射系数超过150cd/（1x.㎡），符合GB20653-2020《防护服装 职业用高可视性警示服》3级反光材料的要求，有检测报告。</w:t>
            </w:r>
          </w:p>
          <w:p w14:paraId="62ED02C5">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3、包边布为黑色耐磨包边布，包边折后8mm宽。</w:t>
            </w:r>
          </w:p>
          <w:p w14:paraId="2D530C43">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4、前腰间左右各一个用PU涂层雨衣布做的立体贴口袋，尺寸为20cm*30cm，黑色拉链。</w:t>
            </w:r>
          </w:p>
          <w:p w14:paraId="1D893F35">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5、门襟黑色拉链。</w:t>
            </w:r>
          </w:p>
          <w:p w14:paraId="5916A373">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eastAsia" w:cs="宋体"/>
                <w:kern w:val="0"/>
                <w:sz w:val="18"/>
                <w:szCs w:val="18"/>
                <w:lang w:val="en-US" w:eastAsia="zh-CN"/>
              </w:rPr>
            </w:pPr>
            <w:r>
              <w:rPr>
                <w:rFonts w:hint="eastAsia" w:cs="宋体"/>
                <w:kern w:val="0"/>
                <w:sz w:val="18"/>
                <w:szCs w:val="18"/>
                <w:lang w:val="en-US" w:eastAsia="zh-CN"/>
              </w:rPr>
              <w:t>6、全衣线头干净，做工精细，反光条带针距9针/3cm～11针/3cm，明线针距9针/3cm～12针/3cm。</w:t>
            </w:r>
          </w:p>
          <w:p w14:paraId="641A7B22">
            <w:pPr>
              <w:pStyle w:val="14"/>
              <w:keepNext w:val="0"/>
              <w:keepLines w:val="0"/>
              <w:numPr>
                <w:ilvl w:val="0"/>
                <w:numId w:val="0"/>
              </w:numPr>
              <w:suppressLineNumbers w:val="0"/>
              <w:spacing w:before="75" w:beforeLines="0" w:beforeAutospacing="0" w:after="75" w:afterLines="0" w:afterAutospacing="0" w:line="240" w:lineRule="auto"/>
              <w:ind w:left="0" w:right="0" w:firstLine="0"/>
              <w:jc w:val="both"/>
              <w:rPr>
                <w:rFonts w:hint="default" w:cs="宋体"/>
                <w:kern w:val="0"/>
                <w:sz w:val="18"/>
                <w:szCs w:val="18"/>
                <w:lang w:val="en-US" w:eastAsia="zh-CN"/>
              </w:rPr>
            </w:pPr>
            <w:r>
              <w:rPr>
                <w:rFonts w:hint="eastAsia" w:cs="宋体"/>
                <w:kern w:val="0"/>
                <w:sz w:val="18"/>
                <w:szCs w:val="18"/>
                <w:lang w:val="en-US" w:eastAsia="zh-CN"/>
              </w:rPr>
              <w:t>7、质保期：正常使用寿命不低于12个月。</w:t>
            </w:r>
          </w:p>
        </w:tc>
        <w:tc>
          <w:tcPr>
            <w:tcW w:w="718" w:type="dxa"/>
            <w:tcBorders>
              <w:top w:val="nil"/>
              <w:left w:val="nil"/>
              <w:bottom w:val="single" w:color="auto" w:sz="4" w:space="0"/>
              <w:right w:val="single" w:color="auto" w:sz="4" w:space="0"/>
            </w:tcBorders>
            <w:vAlign w:val="center"/>
          </w:tcPr>
          <w:p w14:paraId="218FB467">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bidi="ar-SA"/>
              </w:rPr>
              <w:t>件</w:t>
            </w:r>
          </w:p>
        </w:tc>
        <w:tc>
          <w:tcPr>
            <w:tcW w:w="1015" w:type="dxa"/>
            <w:tcBorders>
              <w:top w:val="nil"/>
              <w:left w:val="nil"/>
              <w:bottom w:val="single" w:color="auto" w:sz="4" w:space="0"/>
              <w:right w:val="single" w:color="auto" w:sz="4" w:space="0"/>
            </w:tcBorders>
            <w:shd w:val="clear" w:color="000000" w:fill="FFFFFF"/>
            <w:vAlign w:val="center"/>
          </w:tcPr>
          <w:p w14:paraId="564C776E">
            <w:pPr>
              <w:keepNext w:val="0"/>
              <w:keepLines w:val="0"/>
              <w:widowControl/>
              <w:suppressLineNumbers w:val="0"/>
              <w:spacing w:before="0" w:beforeAutospacing="0" w:after="0" w:afterAutospacing="0"/>
              <w:ind w:left="0" w:right="0" w:firstLine="360" w:firstLineChars="20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kern w:val="0"/>
                <w:sz w:val="18"/>
                <w:szCs w:val="18"/>
                <w:lang w:val="en-US" w:eastAsia="zh-CN"/>
              </w:rPr>
              <w:t>1</w:t>
            </w:r>
          </w:p>
        </w:tc>
      </w:tr>
      <w:tr w14:paraId="4F6C6D59">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0B32EFCB">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rPr>
              <w:t>2</w:t>
            </w:r>
          </w:p>
        </w:tc>
        <w:tc>
          <w:tcPr>
            <w:tcW w:w="2153" w:type="dxa"/>
            <w:tcBorders>
              <w:top w:val="nil"/>
              <w:left w:val="nil"/>
              <w:bottom w:val="single" w:color="auto" w:sz="4" w:space="0"/>
              <w:right w:val="single" w:color="auto" w:sz="4" w:space="0"/>
            </w:tcBorders>
            <w:shd w:val="clear" w:color="000000" w:fill="FFFFFF"/>
            <w:vAlign w:val="center"/>
          </w:tcPr>
          <w:p w14:paraId="7B09731C">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荧光红色反光背心</w:t>
            </w:r>
          </w:p>
        </w:tc>
        <w:tc>
          <w:tcPr>
            <w:tcW w:w="4685" w:type="dxa"/>
            <w:tcBorders>
              <w:top w:val="nil"/>
              <w:left w:val="nil"/>
              <w:bottom w:val="single" w:color="auto" w:sz="4" w:space="0"/>
              <w:right w:val="single" w:color="auto" w:sz="4" w:space="0"/>
            </w:tcBorders>
            <w:vAlign w:val="center"/>
          </w:tcPr>
          <w:p w14:paraId="2D1E820B">
            <w:pPr>
              <w:keepNext w:val="0"/>
              <w:keepLines w:val="0"/>
              <w:widowControl/>
              <w:suppressLineNumbers w:val="0"/>
              <w:spacing w:before="0" w:beforeAutospacing="0" w:after="0" w:afterAutospacing="0"/>
              <w:ind w:left="0" w:leftChars="0" w:right="0" w:firstLine="0" w:firstLineChars="0"/>
              <w:jc w:val="left"/>
              <w:rPr>
                <w:rFonts w:hint="default" w:ascii="宋体" w:hAnsi="宋体" w:cs="宋体"/>
                <w:kern w:val="0"/>
                <w:sz w:val="18"/>
                <w:szCs w:val="18"/>
                <w:lang w:val="en-US" w:eastAsia="zh-CN"/>
              </w:rPr>
            </w:pPr>
            <w:r>
              <w:rPr>
                <w:rFonts w:hint="eastAsia" w:ascii="宋体" w:hAnsi="宋体" w:cs="宋体"/>
                <w:kern w:val="0"/>
                <w:sz w:val="18"/>
                <w:szCs w:val="18"/>
                <w:lang w:val="en-US" w:eastAsia="zh-CN"/>
              </w:rPr>
              <w:t>1、</w:t>
            </w:r>
            <w:r>
              <w:rPr>
                <w:rFonts w:hint="eastAsia" w:ascii="宋体" w:hAnsi="宋体" w:eastAsia="宋体" w:cs="宋体"/>
                <w:kern w:val="0"/>
                <w:sz w:val="18"/>
                <w:szCs w:val="18"/>
                <w:lang w:val="en-US" w:eastAsia="zh-CN"/>
              </w:rPr>
              <w:t>100%荧光红色涤纶网布</w:t>
            </w:r>
            <w:r>
              <w:rPr>
                <w:rFonts w:hint="eastAsia" w:ascii="宋体" w:hAnsi="宋体" w:cs="宋体"/>
                <w:kern w:val="0"/>
                <w:sz w:val="18"/>
                <w:szCs w:val="18"/>
                <w:lang w:val="en-US" w:eastAsia="zh-CN"/>
              </w:rPr>
              <w:t>。2、其他要求与上述荧光黄色反光背心要求一致。</w:t>
            </w:r>
          </w:p>
        </w:tc>
        <w:tc>
          <w:tcPr>
            <w:tcW w:w="718" w:type="dxa"/>
            <w:tcBorders>
              <w:top w:val="nil"/>
              <w:left w:val="nil"/>
              <w:bottom w:val="single" w:color="auto" w:sz="4" w:space="0"/>
              <w:right w:val="single" w:color="auto" w:sz="4" w:space="0"/>
            </w:tcBorders>
            <w:vAlign w:val="center"/>
          </w:tcPr>
          <w:p w14:paraId="348A54C0">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bidi="ar-SA"/>
              </w:rPr>
              <w:t>件</w:t>
            </w:r>
          </w:p>
        </w:tc>
        <w:tc>
          <w:tcPr>
            <w:tcW w:w="1015" w:type="dxa"/>
            <w:tcBorders>
              <w:top w:val="nil"/>
              <w:left w:val="nil"/>
              <w:bottom w:val="single" w:color="auto" w:sz="4" w:space="0"/>
              <w:right w:val="single" w:color="auto" w:sz="4" w:space="0"/>
            </w:tcBorders>
            <w:shd w:val="clear" w:color="000000" w:fill="FFFFFF"/>
            <w:vAlign w:val="center"/>
          </w:tcPr>
          <w:p w14:paraId="3AEF1BDC">
            <w:pPr>
              <w:keepNext w:val="0"/>
              <w:keepLines w:val="0"/>
              <w:widowControl/>
              <w:suppressLineNumbers w:val="0"/>
              <w:spacing w:before="0" w:beforeAutospacing="0" w:after="0" w:afterAutospacing="0"/>
              <w:ind w:left="0" w:right="0" w:firstLine="360" w:firstLineChars="20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kern w:val="0"/>
                <w:sz w:val="18"/>
                <w:szCs w:val="18"/>
                <w:lang w:val="en-US" w:eastAsia="zh-CN"/>
              </w:rPr>
              <w:t>1</w:t>
            </w:r>
          </w:p>
        </w:tc>
      </w:tr>
      <w:tr w14:paraId="29A2B9CA">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2930056A">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lang w:val="en-US" w:eastAsia="zh-CN"/>
              </w:rPr>
              <w:t>3</w:t>
            </w:r>
          </w:p>
        </w:tc>
        <w:tc>
          <w:tcPr>
            <w:tcW w:w="2153" w:type="dxa"/>
            <w:tcBorders>
              <w:top w:val="nil"/>
              <w:left w:val="nil"/>
              <w:bottom w:val="single" w:color="auto" w:sz="4" w:space="0"/>
              <w:right w:val="single" w:color="auto" w:sz="4" w:space="0"/>
            </w:tcBorders>
            <w:shd w:val="clear" w:color="000000" w:fill="FFFFFF"/>
            <w:vAlign w:val="center"/>
          </w:tcPr>
          <w:p w14:paraId="5C0C4651">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一体式反光雨衣</w:t>
            </w:r>
          </w:p>
        </w:tc>
        <w:tc>
          <w:tcPr>
            <w:tcW w:w="4685" w:type="dxa"/>
            <w:tcBorders>
              <w:top w:val="nil"/>
              <w:left w:val="nil"/>
              <w:bottom w:val="single" w:color="auto" w:sz="4" w:space="0"/>
              <w:right w:val="single" w:color="auto" w:sz="4" w:space="0"/>
            </w:tcBorders>
            <w:vAlign w:val="center"/>
          </w:tcPr>
          <w:p w14:paraId="7C61E164">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1、藏青色PU涂层雨衣布（通用一体式及监装一体式），环保无臭味，符合GB 46311-2025《防护服装 职业用防雨服》的要求，面料耐水压≥20000 Pa（约 2040mm 水</w:t>
            </w:r>
          </w:p>
          <w:p w14:paraId="2BE25F42">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柱）；接缝耐水压≥10000 Pa，兼具透气性，有检测报告。</w:t>
            </w:r>
          </w:p>
          <w:p w14:paraId="5F757B00">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2、里布为网布。</w:t>
            </w:r>
          </w:p>
          <w:p w14:paraId="01C27AB3">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3、正面双门襟。</w:t>
            </w:r>
          </w:p>
          <w:p w14:paraId="354A22B9">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4、口袋均有黑色防水拉链。</w:t>
            </w:r>
          </w:p>
          <w:p w14:paraId="6699EADB">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5、针眼用胶条密封，防止暴雨渗透，领口、袖口做收束扎进防渗水处理。</w:t>
            </w:r>
          </w:p>
          <w:p w14:paraId="4329B69A">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6、深灰色5CM宽反光布，厚度不小于1mm，闭合环绕躯干，反光晶格带耐高温及低温不断裂、不破损，干燥时逆反射系数超过300cd/（1x.㎡），淋雨后逆反射系数超过150cd/（1x.㎡），符合GB20653-2020《防护服装 职业用高可视性警示服》3级反光材料的要求。</w:t>
            </w:r>
          </w:p>
          <w:p w14:paraId="7E8F8AF6">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7、可拆卸双帽幨，挡雨不湿脸。</w:t>
            </w:r>
          </w:p>
          <w:p w14:paraId="1F3C5F21">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8、前腰间两处，内外衬加装口袋，尺寸为200mm*120mm。</w:t>
            </w:r>
          </w:p>
          <w:p w14:paraId="01ABA1F4">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9、缝纫反光条带针距8针/3cm～11针/3cm，明线针距9针/3cm～12针/3cm。</w:t>
            </w:r>
          </w:p>
          <w:p w14:paraId="11CE10A5">
            <w:pPr>
              <w:keepNext w:val="0"/>
              <w:keepLines w:val="0"/>
              <w:widowControl/>
              <w:numPr>
                <w:ilvl w:val="0"/>
                <w:numId w:val="0"/>
              </w:numPr>
              <w:suppressLineNumbers w:val="0"/>
              <w:spacing w:before="0" w:beforeAutospacing="0" w:after="0" w:afterAutospacing="0"/>
              <w:ind w:left="0" w:leftChars="0" w:right="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10、质保期：正常使用寿命不低于24个月。</w:t>
            </w:r>
          </w:p>
        </w:tc>
        <w:tc>
          <w:tcPr>
            <w:tcW w:w="718" w:type="dxa"/>
            <w:tcBorders>
              <w:top w:val="nil"/>
              <w:left w:val="nil"/>
              <w:bottom w:val="single" w:color="auto" w:sz="4" w:space="0"/>
              <w:right w:val="single" w:color="auto" w:sz="4" w:space="0"/>
            </w:tcBorders>
            <w:vAlign w:val="center"/>
          </w:tcPr>
          <w:p w14:paraId="7D5DB6F9">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bidi="ar-SA"/>
              </w:rPr>
              <w:t>件</w:t>
            </w:r>
          </w:p>
        </w:tc>
        <w:tc>
          <w:tcPr>
            <w:tcW w:w="1015" w:type="dxa"/>
            <w:tcBorders>
              <w:top w:val="nil"/>
              <w:left w:val="nil"/>
              <w:bottom w:val="single" w:color="auto" w:sz="4" w:space="0"/>
              <w:right w:val="single" w:color="auto" w:sz="4" w:space="0"/>
            </w:tcBorders>
            <w:shd w:val="clear" w:color="000000" w:fill="FFFFFF"/>
            <w:vAlign w:val="center"/>
          </w:tcPr>
          <w:p w14:paraId="152CF4CA">
            <w:pPr>
              <w:keepNext w:val="0"/>
              <w:keepLines w:val="0"/>
              <w:widowControl/>
              <w:suppressLineNumbers w:val="0"/>
              <w:spacing w:before="0" w:beforeAutospacing="0" w:after="0" w:afterAutospacing="0"/>
              <w:ind w:left="0" w:right="0" w:firstLine="360" w:firstLineChars="20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kern w:val="0"/>
                <w:sz w:val="18"/>
                <w:szCs w:val="18"/>
                <w:lang w:val="en-US" w:eastAsia="zh-CN"/>
              </w:rPr>
              <w:t>1</w:t>
            </w:r>
          </w:p>
        </w:tc>
      </w:tr>
      <w:tr w14:paraId="1D97FAF4">
        <w:tblPrEx>
          <w:tblCellMar>
            <w:top w:w="0" w:type="dxa"/>
            <w:left w:w="108" w:type="dxa"/>
            <w:bottom w:w="0" w:type="dxa"/>
            <w:right w:w="108" w:type="dxa"/>
          </w:tblCellMar>
        </w:tblPrEx>
        <w:trPr>
          <w:trHeight w:val="801" w:hRule="atLeast"/>
        </w:trPr>
        <w:tc>
          <w:tcPr>
            <w:tcW w:w="377" w:type="dxa"/>
            <w:tcBorders>
              <w:top w:val="nil"/>
              <w:left w:val="single" w:color="auto" w:sz="4" w:space="0"/>
              <w:bottom w:val="single" w:color="auto" w:sz="4" w:space="0"/>
              <w:right w:val="single" w:color="auto" w:sz="4" w:space="0"/>
            </w:tcBorders>
            <w:shd w:val="clear" w:color="000000" w:fill="FFFFFF"/>
            <w:vAlign w:val="center"/>
          </w:tcPr>
          <w:p w14:paraId="54DC8C0C">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bCs/>
                <w:szCs w:val="21"/>
                <w:lang w:val="en-US" w:eastAsia="zh-CN"/>
              </w:rPr>
              <w:t>4</w:t>
            </w:r>
          </w:p>
        </w:tc>
        <w:tc>
          <w:tcPr>
            <w:tcW w:w="2153" w:type="dxa"/>
            <w:tcBorders>
              <w:top w:val="nil"/>
              <w:left w:val="nil"/>
              <w:bottom w:val="single" w:color="auto" w:sz="4" w:space="0"/>
              <w:right w:val="single" w:color="auto" w:sz="4" w:space="0"/>
            </w:tcBorders>
            <w:shd w:val="clear" w:color="000000" w:fill="FFFFFF"/>
            <w:vAlign w:val="center"/>
          </w:tcPr>
          <w:p w14:paraId="489F94F3">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分体式反光雨衣</w:t>
            </w:r>
          </w:p>
        </w:tc>
        <w:tc>
          <w:tcPr>
            <w:tcW w:w="4685" w:type="dxa"/>
            <w:tcBorders>
              <w:top w:val="nil"/>
              <w:left w:val="single" w:color="auto" w:sz="4" w:space="0"/>
              <w:bottom w:val="single" w:color="auto" w:sz="4" w:space="0"/>
              <w:right w:val="single" w:color="auto" w:sz="4" w:space="0"/>
            </w:tcBorders>
            <w:vAlign w:val="center"/>
          </w:tcPr>
          <w:p w14:paraId="7D3E782A">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1、藏青色PU涂层雨衣布（分体式），环保无臭味，符合GB 46311-2025《防护服装 职业用防雨服》的要求，面料耐水压≥20000 Pa（约 2040mm 水柱）；接缝耐水压≥10000 Pa，兼具透气性，有检测报告。</w:t>
            </w:r>
          </w:p>
          <w:p w14:paraId="1311DFE3">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2、里布为网布。</w:t>
            </w:r>
          </w:p>
          <w:p w14:paraId="4D11D2BA">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3、正面双门襟。</w:t>
            </w:r>
          </w:p>
          <w:p w14:paraId="227673D8">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4、口袋均有黑色防水拉链。</w:t>
            </w:r>
          </w:p>
          <w:p w14:paraId="02EA3690">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5、针眼用胶条密封，防止暴雨渗透，领口、袖口做收束扎进防渗水处理。</w:t>
            </w:r>
          </w:p>
          <w:p w14:paraId="08E02BB0">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6、深灰色5CM宽反光布，厚度不小于1mm，闭合环绕躯干，反光晶格带耐高温及低温不断裂、不破损，干燥时逆反射系数超过300cd/（1x.㎡），淋雨后逆反射系数超过150cd/（1x.㎡），符合GB20653-2020《防护服装 职业用高可视性警示服》3级反光材料的要求。</w:t>
            </w:r>
          </w:p>
          <w:p w14:paraId="474A84EF">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eastAsia" w:ascii="宋体" w:hAnsi="宋体" w:cs="宋体"/>
                <w:kern w:val="0"/>
                <w:sz w:val="18"/>
                <w:szCs w:val="18"/>
                <w:lang w:val="en-US" w:eastAsia="zh-CN"/>
              </w:rPr>
              <w:t>7</w:t>
            </w:r>
            <w:r>
              <w:rPr>
                <w:rFonts w:hint="default" w:ascii="宋体" w:hAnsi="宋体" w:cs="宋体"/>
                <w:kern w:val="0"/>
                <w:sz w:val="18"/>
                <w:szCs w:val="18"/>
                <w:lang w:val="en-US" w:eastAsia="zh-CN"/>
              </w:rPr>
              <w:t>、裤腰为松紧带及绑绳双固定，两侧有拉链口袋，材质与上衣保持一致。</w:t>
            </w:r>
          </w:p>
          <w:p w14:paraId="0610892C">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8、可拆卸双帽幨，挡雨不湿脸。</w:t>
            </w:r>
          </w:p>
          <w:p w14:paraId="5CC892AC">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9、前腰间两处，内外衬加装口袋，尺寸为200mm*120mm。</w:t>
            </w:r>
          </w:p>
          <w:p w14:paraId="0FAB0E6F">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10、缝纫反光条带针距8针/3cm～11针/3cm，明线针距9针/3cm～12针/3cm。</w:t>
            </w:r>
          </w:p>
          <w:p w14:paraId="7D87D8D4">
            <w:pPr>
              <w:keepNext w:val="0"/>
              <w:keepLines w:val="0"/>
              <w:widowControl/>
              <w:numPr>
                <w:ilvl w:val="0"/>
                <w:numId w:val="0"/>
              </w:numPr>
              <w:suppressLineNumbers w:val="0"/>
              <w:spacing w:before="0" w:beforeAutospacing="0" w:after="0" w:afterAutospacing="0" w:line="400" w:lineRule="exact"/>
              <w:ind w:left="0" w:right="0" w:rightChars="0"/>
              <w:jc w:val="left"/>
              <w:rPr>
                <w:rFonts w:hint="default" w:ascii="宋体" w:hAnsi="宋体" w:cs="宋体"/>
                <w:kern w:val="0"/>
                <w:sz w:val="18"/>
                <w:szCs w:val="18"/>
                <w:lang w:val="en-US" w:eastAsia="zh-CN"/>
              </w:rPr>
            </w:pPr>
            <w:r>
              <w:rPr>
                <w:rFonts w:hint="default" w:ascii="宋体" w:hAnsi="宋体" w:cs="宋体"/>
                <w:kern w:val="0"/>
                <w:sz w:val="18"/>
                <w:szCs w:val="18"/>
                <w:lang w:val="en-US" w:eastAsia="zh-CN"/>
              </w:rPr>
              <w:t>11、质保期：正常使用寿命不低于24个月。</w:t>
            </w:r>
          </w:p>
        </w:tc>
        <w:tc>
          <w:tcPr>
            <w:tcW w:w="718" w:type="dxa"/>
            <w:tcBorders>
              <w:top w:val="nil"/>
              <w:left w:val="single" w:color="auto" w:sz="4" w:space="0"/>
              <w:bottom w:val="single" w:color="auto" w:sz="4" w:space="0"/>
              <w:right w:val="single" w:color="auto" w:sz="4" w:space="0"/>
            </w:tcBorders>
            <w:vAlign w:val="center"/>
          </w:tcPr>
          <w:p w14:paraId="0F12BAC8">
            <w:pPr>
              <w:pStyle w:val="14"/>
              <w:keepNext w:val="0"/>
              <w:keepLines w:val="0"/>
              <w:numPr>
                <w:ilvl w:val="0"/>
                <w:numId w:val="0"/>
              </w:numPr>
              <w:suppressLineNumbers w:val="0"/>
              <w:spacing w:before="75" w:beforeLines="0" w:beforeAutospacing="0" w:after="75" w:afterLines="0" w:afterAutospacing="0" w:line="240" w:lineRule="auto"/>
              <w:ind w:left="0" w:right="0" w:firstLine="180" w:firstLineChars="100"/>
              <w:jc w:val="both"/>
              <w:rPr>
                <w:rFonts w:hint="eastAsia" w:ascii="宋体" w:hAnsi="宋体" w:cs="宋体"/>
                <w:bCs/>
                <w:color w:val="000000" w:themeColor="text1"/>
                <w:sz w:val="18"/>
                <w:szCs w:val="18"/>
                <w14:textFill>
                  <w14:solidFill>
                    <w14:schemeClr w14:val="tx1"/>
                  </w14:solidFill>
                </w14:textFill>
              </w:rPr>
            </w:pPr>
            <w:r>
              <w:rPr>
                <w:rFonts w:hint="eastAsia" w:ascii="宋体" w:hAnsi="宋体" w:eastAsia="宋体" w:cs="宋体"/>
                <w:color w:val="auto"/>
                <w:kern w:val="0"/>
                <w:sz w:val="18"/>
                <w:szCs w:val="18"/>
                <w:lang w:val="en-US" w:eastAsia="zh-CN" w:bidi="ar-SA"/>
              </w:rPr>
              <w:t>套</w:t>
            </w:r>
          </w:p>
        </w:tc>
        <w:tc>
          <w:tcPr>
            <w:tcW w:w="1015" w:type="dxa"/>
            <w:tcBorders>
              <w:top w:val="nil"/>
              <w:left w:val="nil"/>
              <w:bottom w:val="single" w:color="auto" w:sz="4" w:space="0"/>
              <w:right w:val="single" w:color="auto" w:sz="4" w:space="0"/>
            </w:tcBorders>
            <w:shd w:val="clear" w:color="000000" w:fill="FFFFFF"/>
            <w:vAlign w:val="center"/>
          </w:tcPr>
          <w:p w14:paraId="266C865C">
            <w:pPr>
              <w:keepNext w:val="0"/>
              <w:keepLines w:val="0"/>
              <w:widowControl/>
              <w:suppressLineNumbers w:val="0"/>
              <w:spacing w:before="0" w:beforeAutospacing="0" w:after="0" w:afterAutospacing="0"/>
              <w:ind w:left="0" w:leftChars="0" w:right="0" w:firstLine="0" w:firstLineChars="0"/>
              <w:jc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s="宋体"/>
                <w:kern w:val="0"/>
                <w:sz w:val="18"/>
                <w:szCs w:val="18"/>
                <w:lang w:val="en-US" w:eastAsia="zh-CN"/>
              </w:rPr>
              <w:t>1</w:t>
            </w:r>
          </w:p>
        </w:tc>
      </w:tr>
    </w:tbl>
    <w:p w14:paraId="45F44DB6">
      <w:pPr>
        <w:pStyle w:val="6"/>
        <w:numPr>
          <w:ilvl w:val="0"/>
          <w:numId w:val="0"/>
        </w:numPr>
        <w:rPr>
          <w:rFonts w:hint="default"/>
          <w:lang w:val="en-US" w:eastAsia="zh-CN"/>
        </w:rPr>
      </w:pPr>
    </w:p>
    <w:p w14:paraId="10E7F707">
      <w:pPr>
        <w:widowControl/>
        <w:spacing w:line="240" w:lineRule="auto"/>
        <w:ind w:firstLine="0" w:firstLineChars="0"/>
        <w:jc w:val="left"/>
      </w:pPr>
      <w:bookmarkStart w:id="52" w:name="_Hlk148186084"/>
    </w:p>
    <w:p w14:paraId="579D710E">
      <w:pPr>
        <w:pStyle w:val="6"/>
        <w:ind w:firstLine="0" w:firstLineChars="0"/>
      </w:pPr>
    </w:p>
    <w:p w14:paraId="4E070A31">
      <w:pPr>
        <w:pStyle w:val="6"/>
        <w:ind w:firstLine="0" w:firstLineChars="0"/>
      </w:pPr>
    </w:p>
    <w:p w14:paraId="7F1EC70C">
      <w:pPr>
        <w:pStyle w:val="6"/>
        <w:ind w:firstLine="0" w:firstLineChars="0"/>
      </w:pPr>
    </w:p>
    <w:p w14:paraId="5AC721FA">
      <w:pPr>
        <w:pStyle w:val="6"/>
        <w:ind w:firstLine="0" w:firstLineChars="0"/>
      </w:pPr>
    </w:p>
    <w:p w14:paraId="705F6425">
      <w:pPr>
        <w:pStyle w:val="6"/>
        <w:ind w:firstLine="0" w:firstLineChars="0"/>
      </w:pPr>
    </w:p>
    <w:p w14:paraId="385F3FFD">
      <w:pPr>
        <w:pStyle w:val="6"/>
        <w:ind w:firstLine="0" w:firstLineChars="0"/>
      </w:pPr>
    </w:p>
    <w:p w14:paraId="05A45C3B">
      <w:pPr>
        <w:pStyle w:val="6"/>
        <w:ind w:firstLine="0" w:firstLineChars="0"/>
      </w:pPr>
    </w:p>
    <w:p w14:paraId="22B73125">
      <w:pPr>
        <w:pStyle w:val="6"/>
        <w:ind w:firstLine="0" w:firstLineChars="0"/>
      </w:pPr>
    </w:p>
    <w:p w14:paraId="3DEF21DF">
      <w:pPr>
        <w:pStyle w:val="6"/>
        <w:ind w:firstLine="0" w:firstLineChars="0"/>
      </w:pPr>
    </w:p>
    <w:p w14:paraId="48DE8B5F">
      <w:pPr>
        <w:pStyle w:val="6"/>
        <w:ind w:firstLine="0" w:firstLineChars="0"/>
      </w:pPr>
    </w:p>
    <w:p w14:paraId="687702D0">
      <w:pPr>
        <w:pStyle w:val="6"/>
        <w:ind w:firstLine="0" w:firstLineChars="0"/>
      </w:pPr>
    </w:p>
    <w:p w14:paraId="4E875FF3">
      <w:pPr>
        <w:pStyle w:val="6"/>
        <w:ind w:firstLine="0" w:firstLineChars="0"/>
      </w:pPr>
    </w:p>
    <w:p w14:paraId="10C13209">
      <w:pPr>
        <w:pStyle w:val="6"/>
        <w:ind w:firstLine="0" w:firstLineChars="0"/>
      </w:pPr>
    </w:p>
    <w:p w14:paraId="213A92EC">
      <w:pPr>
        <w:pStyle w:val="6"/>
        <w:ind w:firstLine="0" w:firstLineChars="0"/>
      </w:pPr>
    </w:p>
    <w:p w14:paraId="2CCF3E0F">
      <w:pPr>
        <w:pStyle w:val="6"/>
        <w:ind w:firstLine="0" w:firstLineChars="0"/>
      </w:pPr>
    </w:p>
    <w:bookmarkEnd w:id="52"/>
    <w:p w14:paraId="0864D0F0">
      <w:pPr>
        <w:widowControl/>
        <w:spacing w:line="240" w:lineRule="auto"/>
        <w:ind w:firstLine="0" w:firstLineChars="0"/>
        <w:jc w:val="left"/>
      </w:pPr>
      <w:bookmarkStart w:id="53" w:name="_Toc160096491"/>
    </w:p>
    <w:p w14:paraId="5B751C93">
      <w:pPr>
        <w:pStyle w:val="6"/>
        <w:ind w:firstLine="0" w:firstLineChars="0"/>
      </w:pPr>
    </w:p>
    <w:p w14:paraId="58012CC5">
      <w:pPr>
        <w:pStyle w:val="6"/>
        <w:ind w:firstLine="0" w:firstLineChars="0"/>
      </w:pPr>
    </w:p>
    <w:p w14:paraId="6ADE5403">
      <w:pPr>
        <w:pStyle w:val="6"/>
        <w:ind w:firstLine="0" w:firstLineChars="0"/>
      </w:pPr>
    </w:p>
    <w:p w14:paraId="3D344675">
      <w:pPr>
        <w:pStyle w:val="6"/>
        <w:ind w:firstLine="0" w:firstLineChars="0"/>
      </w:pPr>
    </w:p>
    <w:p w14:paraId="59E31D6C">
      <w:pPr>
        <w:pStyle w:val="6"/>
        <w:ind w:firstLine="0" w:firstLineChars="0"/>
      </w:pPr>
    </w:p>
    <w:p w14:paraId="11188A52">
      <w:pPr>
        <w:pStyle w:val="6"/>
        <w:ind w:firstLine="0" w:firstLineChars="0"/>
      </w:pPr>
    </w:p>
    <w:p w14:paraId="470527F0">
      <w:pPr>
        <w:pStyle w:val="6"/>
        <w:ind w:firstLine="0" w:firstLineChars="0"/>
      </w:pPr>
    </w:p>
    <w:p w14:paraId="6F20B13F">
      <w:pPr>
        <w:pStyle w:val="6"/>
        <w:ind w:firstLine="0" w:firstLineChars="0"/>
      </w:pPr>
    </w:p>
    <w:p w14:paraId="4974FAC8">
      <w:pPr>
        <w:pStyle w:val="6"/>
        <w:ind w:firstLine="0" w:firstLineChars="0"/>
      </w:pPr>
    </w:p>
    <w:p w14:paraId="330A8C63">
      <w:pPr>
        <w:pStyle w:val="6"/>
        <w:ind w:firstLine="0" w:firstLineChars="0"/>
      </w:pPr>
    </w:p>
    <w:p w14:paraId="5E3293E0">
      <w:pPr>
        <w:pStyle w:val="6"/>
        <w:ind w:firstLine="0" w:firstLineChars="0"/>
      </w:pPr>
    </w:p>
    <w:p w14:paraId="61BA0E41">
      <w:pPr>
        <w:pStyle w:val="2"/>
      </w:pPr>
      <w:bookmarkStart w:id="54" w:name="_Toc200462439"/>
      <w:r>
        <w:rPr>
          <w:rFonts w:hint="eastAsia"/>
        </w:rPr>
        <w:t xml:space="preserve">第四章 </w:t>
      </w:r>
      <w:r>
        <w:rPr>
          <w:rFonts w:hint="eastAsia"/>
          <w:lang w:eastAsia="zh-Hans"/>
        </w:rPr>
        <w:t>响应</w:t>
      </w:r>
      <w:r>
        <w:rPr>
          <w:rFonts w:hint="eastAsia"/>
        </w:rPr>
        <w:t>文件格式</w:t>
      </w:r>
      <w:bookmarkEnd w:id="54"/>
    </w:p>
    <w:p w14:paraId="3EFE3945">
      <w:pPr>
        <w:ind w:firstLine="420"/>
      </w:pPr>
    </w:p>
    <w:p w14:paraId="7919F84D">
      <w:pPr>
        <w:pStyle w:val="6"/>
        <w:ind w:firstLine="420"/>
      </w:pPr>
    </w:p>
    <w:p w14:paraId="3185DEE7">
      <w:pPr>
        <w:pStyle w:val="75"/>
        <w:numPr>
          <w:ilvl w:val="0"/>
          <w:numId w:val="6"/>
        </w:numPr>
      </w:pPr>
      <w:r>
        <w:br w:type="page"/>
      </w:r>
    </w:p>
    <w:p w14:paraId="2DCBEDDC">
      <w:pPr>
        <w:pStyle w:val="75"/>
      </w:pPr>
      <w:bookmarkStart w:id="55" w:name="_Hlk148186112"/>
    </w:p>
    <w:p w14:paraId="037D90CB">
      <w:pPr>
        <w:pStyle w:val="75"/>
      </w:pPr>
    </w:p>
    <w:p w14:paraId="71F25BC1">
      <w:pPr>
        <w:pStyle w:val="75"/>
      </w:pPr>
    </w:p>
    <w:p w14:paraId="5F4F7D64">
      <w:pPr>
        <w:pStyle w:val="75"/>
      </w:pPr>
    </w:p>
    <w:p w14:paraId="16F2CC87">
      <w:pPr>
        <w:pStyle w:val="75"/>
      </w:pPr>
    </w:p>
    <w:p w14:paraId="38AEDEA5">
      <w:pPr>
        <w:pStyle w:val="75"/>
      </w:pPr>
    </w:p>
    <w:p w14:paraId="7FFEA4B2">
      <w:pPr>
        <w:pStyle w:val="75"/>
      </w:pPr>
    </w:p>
    <w:p w14:paraId="30069F7B">
      <w:pPr>
        <w:pStyle w:val="75"/>
      </w:pPr>
    </w:p>
    <w:p w14:paraId="7DFBD1E6">
      <w:pPr>
        <w:spacing w:line="240" w:lineRule="auto"/>
        <w:ind w:firstLine="0" w:firstLineChars="0"/>
        <w:jc w:val="center"/>
        <w:rPr>
          <w:b/>
          <w:bCs/>
          <w:sz w:val="72"/>
          <w:szCs w:val="72"/>
        </w:rPr>
      </w:pPr>
      <w:bookmarkStart w:id="56" w:name="_Toc1854726483"/>
      <w:bookmarkStart w:id="57" w:name="_Toc8567"/>
      <w:r>
        <w:rPr>
          <w:rFonts w:hint="eastAsia"/>
          <w:b/>
          <w:bCs/>
          <w:sz w:val="72"/>
          <w:szCs w:val="72"/>
          <w:lang w:eastAsia="zh-Hans"/>
        </w:rPr>
        <w:t>响应</w:t>
      </w:r>
      <w:r>
        <w:rPr>
          <w:rFonts w:hint="eastAsia"/>
          <w:b/>
          <w:bCs/>
          <w:sz w:val="72"/>
          <w:szCs w:val="72"/>
        </w:rPr>
        <w:t>文件</w:t>
      </w:r>
      <w:bookmarkEnd w:id="56"/>
      <w:bookmarkEnd w:id="57"/>
    </w:p>
    <w:p w14:paraId="65380F03">
      <w:pPr>
        <w:ind w:firstLine="420"/>
      </w:pPr>
    </w:p>
    <w:p w14:paraId="124156FF">
      <w:pPr>
        <w:pStyle w:val="6"/>
        <w:ind w:firstLine="420"/>
      </w:pPr>
    </w:p>
    <w:p w14:paraId="356CDED3">
      <w:pPr>
        <w:pStyle w:val="6"/>
        <w:ind w:firstLine="420"/>
      </w:pPr>
    </w:p>
    <w:p w14:paraId="4086E6A2">
      <w:pPr>
        <w:ind w:firstLine="420"/>
      </w:pPr>
    </w:p>
    <w:p w14:paraId="1ADA60CD">
      <w:pPr>
        <w:pStyle w:val="6"/>
        <w:ind w:firstLine="420"/>
      </w:pPr>
    </w:p>
    <w:p w14:paraId="1366F653">
      <w:pPr>
        <w:pStyle w:val="6"/>
        <w:ind w:firstLine="420"/>
      </w:pPr>
    </w:p>
    <w:p w14:paraId="70B31EFD">
      <w:pPr>
        <w:ind w:firstLine="420"/>
      </w:pPr>
    </w:p>
    <w:p w14:paraId="0C41DC3E">
      <w:pPr>
        <w:ind w:firstLine="420"/>
      </w:pPr>
    </w:p>
    <w:tbl>
      <w:tblPr>
        <w:tblStyle w:val="17"/>
        <w:tblW w:w="8958" w:type="dxa"/>
        <w:tblInd w:w="0" w:type="dxa"/>
        <w:tblLayout w:type="fixed"/>
        <w:tblCellMar>
          <w:top w:w="0" w:type="dxa"/>
          <w:left w:w="108" w:type="dxa"/>
          <w:bottom w:w="0" w:type="dxa"/>
          <w:right w:w="108" w:type="dxa"/>
        </w:tblCellMar>
      </w:tblPr>
      <w:tblGrid>
        <w:gridCol w:w="3227"/>
        <w:gridCol w:w="5731"/>
      </w:tblGrid>
      <w:tr w14:paraId="4F2D9158">
        <w:tblPrEx>
          <w:tblCellMar>
            <w:top w:w="0" w:type="dxa"/>
            <w:left w:w="108" w:type="dxa"/>
            <w:bottom w:w="0" w:type="dxa"/>
            <w:right w:w="108" w:type="dxa"/>
          </w:tblCellMar>
        </w:tblPrEx>
        <w:trPr>
          <w:trHeight w:val="618" w:hRule="atLeast"/>
        </w:trPr>
        <w:tc>
          <w:tcPr>
            <w:tcW w:w="3227" w:type="dxa"/>
            <w:vAlign w:val="center"/>
          </w:tcPr>
          <w:p w14:paraId="0F659735">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rPr>
            </w:pPr>
            <w:r>
              <w:rPr>
                <w:rFonts w:hint="eastAsia" w:ascii="宋体" w:hAnsi="宋体"/>
                <w:b/>
                <w:sz w:val="32"/>
                <w:szCs w:val="32"/>
              </w:rPr>
              <w:t>项目名称：</w:t>
            </w:r>
          </w:p>
        </w:tc>
        <w:tc>
          <w:tcPr>
            <w:tcW w:w="5731" w:type="dxa"/>
            <w:vAlign w:val="center"/>
          </w:tcPr>
          <w:p w14:paraId="758900F2">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u w:val="single"/>
              </w:rPr>
            </w:pPr>
            <w:r>
              <w:rPr>
                <w:rFonts w:hint="eastAsia" w:ascii="宋体" w:hAnsi="宋体"/>
                <w:b/>
                <w:sz w:val="32"/>
                <w:szCs w:val="32"/>
                <w:u w:val="single"/>
              </w:rPr>
              <w:t xml:space="preserve">                             </w:t>
            </w:r>
          </w:p>
        </w:tc>
      </w:tr>
      <w:tr w14:paraId="7691338E">
        <w:tblPrEx>
          <w:tblCellMar>
            <w:top w:w="0" w:type="dxa"/>
            <w:left w:w="108" w:type="dxa"/>
            <w:bottom w:w="0" w:type="dxa"/>
            <w:right w:w="108" w:type="dxa"/>
          </w:tblCellMar>
        </w:tblPrEx>
        <w:trPr>
          <w:trHeight w:val="618" w:hRule="atLeast"/>
        </w:trPr>
        <w:tc>
          <w:tcPr>
            <w:tcW w:w="3227" w:type="dxa"/>
            <w:vAlign w:val="center"/>
          </w:tcPr>
          <w:p w14:paraId="6E7BE019">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rPr>
            </w:pPr>
            <w:r>
              <w:rPr>
                <w:rFonts w:hint="eastAsia" w:ascii="宋体" w:hAnsi="宋体"/>
                <w:b/>
                <w:sz w:val="32"/>
                <w:szCs w:val="32"/>
              </w:rPr>
              <w:t>项目编号：</w:t>
            </w:r>
          </w:p>
        </w:tc>
        <w:tc>
          <w:tcPr>
            <w:tcW w:w="5731" w:type="dxa"/>
            <w:vAlign w:val="center"/>
          </w:tcPr>
          <w:p w14:paraId="0006C3E4">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u w:val="single"/>
              </w:rPr>
            </w:pPr>
            <w:r>
              <w:rPr>
                <w:rFonts w:hint="eastAsia" w:ascii="宋体" w:hAnsi="宋体"/>
                <w:b/>
                <w:sz w:val="32"/>
                <w:szCs w:val="32"/>
                <w:u w:val="single"/>
              </w:rPr>
              <w:t xml:space="preserve">                             </w:t>
            </w:r>
          </w:p>
        </w:tc>
      </w:tr>
      <w:tr w14:paraId="5A18D3C1">
        <w:tblPrEx>
          <w:tblCellMar>
            <w:top w:w="0" w:type="dxa"/>
            <w:left w:w="108" w:type="dxa"/>
            <w:bottom w:w="0" w:type="dxa"/>
            <w:right w:w="108" w:type="dxa"/>
          </w:tblCellMar>
        </w:tblPrEx>
        <w:trPr>
          <w:trHeight w:val="618" w:hRule="atLeast"/>
        </w:trPr>
        <w:tc>
          <w:tcPr>
            <w:tcW w:w="3227" w:type="dxa"/>
            <w:vAlign w:val="center"/>
          </w:tcPr>
          <w:p w14:paraId="1473EAF6">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rPr>
            </w:pPr>
            <w:r>
              <w:rPr>
                <w:rFonts w:hint="eastAsia" w:ascii="宋体" w:hAnsi="宋体"/>
                <w:b/>
                <w:sz w:val="32"/>
                <w:szCs w:val="32"/>
                <w:lang w:eastAsia="zh-Hans"/>
              </w:rPr>
              <w:t>供应商名称</w:t>
            </w:r>
            <w:r>
              <w:rPr>
                <w:rFonts w:hint="eastAsia" w:ascii="宋体" w:hAnsi="宋体"/>
                <w:b/>
                <w:sz w:val="32"/>
                <w:szCs w:val="32"/>
              </w:rPr>
              <w:t>：</w:t>
            </w:r>
          </w:p>
        </w:tc>
        <w:tc>
          <w:tcPr>
            <w:tcW w:w="5731" w:type="dxa"/>
            <w:vAlign w:val="center"/>
          </w:tcPr>
          <w:p w14:paraId="74DDB884">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u w:val="single"/>
              </w:rPr>
            </w:pPr>
            <w:r>
              <w:rPr>
                <w:rFonts w:hint="eastAsia" w:ascii="宋体" w:hAnsi="宋体"/>
                <w:b/>
                <w:sz w:val="32"/>
                <w:szCs w:val="32"/>
                <w:u w:val="single"/>
              </w:rPr>
              <w:t xml:space="preserve">                             </w:t>
            </w:r>
          </w:p>
        </w:tc>
      </w:tr>
      <w:tr w14:paraId="64BEAA09">
        <w:tblPrEx>
          <w:tblCellMar>
            <w:top w:w="0" w:type="dxa"/>
            <w:left w:w="108" w:type="dxa"/>
            <w:bottom w:w="0" w:type="dxa"/>
            <w:right w:w="108" w:type="dxa"/>
          </w:tblCellMar>
        </w:tblPrEx>
        <w:trPr>
          <w:trHeight w:val="1237" w:hRule="atLeast"/>
        </w:trPr>
        <w:tc>
          <w:tcPr>
            <w:tcW w:w="3227" w:type="dxa"/>
            <w:vAlign w:val="center"/>
          </w:tcPr>
          <w:p w14:paraId="66A4F6A7">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rPr>
            </w:pPr>
            <w:r>
              <w:rPr>
                <w:rFonts w:hint="eastAsia" w:ascii="宋体" w:hAnsi="宋体"/>
                <w:b/>
                <w:sz w:val="32"/>
                <w:szCs w:val="32"/>
              </w:rPr>
              <w:t>法定代表人</w:t>
            </w:r>
          </w:p>
          <w:p w14:paraId="3E2737E4">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rPr>
            </w:pPr>
            <w:r>
              <w:rPr>
                <w:rFonts w:hint="eastAsia" w:ascii="宋体" w:hAnsi="宋体"/>
                <w:b/>
                <w:sz w:val="32"/>
                <w:szCs w:val="32"/>
              </w:rPr>
              <w:t>或其委托代理人：</w:t>
            </w:r>
          </w:p>
        </w:tc>
        <w:tc>
          <w:tcPr>
            <w:tcW w:w="5731" w:type="dxa"/>
            <w:vAlign w:val="center"/>
          </w:tcPr>
          <w:p w14:paraId="38E95008">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u w:val="single"/>
              </w:rPr>
            </w:pPr>
            <w:r>
              <w:rPr>
                <w:rFonts w:hint="eastAsia" w:ascii="宋体" w:hAnsi="宋体"/>
                <w:b/>
                <w:sz w:val="32"/>
                <w:szCs w:val="32"/>
                <w:u w:val="single"/>
              </w:rPr>
              <w:t xml:space="preserve">                             </w:t>
            </w:r>
          </w:p>
        </w:tc>
      </w:tr>
      <w:tr w14:paraId="02A9BD04">
        <w:tblPrEx>
          <w:tblCellMar>
            <w:top w:w="0" w:type="dxa"/>
            <w:left w:w="108" w:type="dxa"/>
            <w:bottom w:w="0" w:type="dxa"/>
            <w:right w:w="108" w:type="dxa"/>
          </w:tblCellMar>
        </w:tblPrEx>
        <w:trPr>
          <w:trHeight w:val="618" w:hRule="atLeast"/>
        </w:trPr>
        <w:tc>
          <w:tcPr>
            <w:tcW w:w="3227" w:type="dxa"/>
            <w:vAlign w:val="center"/>
          </w:tcPr>
          <w:p w14:paraId="7371A02D">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rPr>
            </w:pPr>
            <w:r>
              <w:rPr>
                <w:rFonts w:hint="eastAsia" w:ascii="宋体" w:hAnsi="宋体"/>
                <w:b/>
                <w:sz w:val="32"/>
                <w:szCs w:val="32"/>
              </w:rPr>
              <w:t>日期：</w:t>
            </w:r>
          </w:p>
        </w:tc>
        <w:tc>
          <w:tcPr>
            <w:tcW w:w="5731" w:type="dxa"/>
            <w:vAlign w:val="center"/>
          </w:tcPr>
          <w:p w14:paraId="5A2FFF9F">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u w:val="single"/>
              </w:rPr>
            </w:pPr>
            <w:r>
              <w:rPr>
                <w:rFonts w:hint="eastAsia" w:ascii="宋体" w:hAnsi="宋体"/>
                <w:b/>
                <w:sz w:val="32"/>
                <w:szCs w:val="32"/>
                <w:u w:val="single"/>
              </w:rPr>
              <w:t xml:space="preserve">       </w:t>
            </w:r>
            <w:r>
              <w:rPr>
                <w:rFonts w:hint="eastAsia" w:ascii="宋体" w:hAnsi="宋体"/>
                <w:b/>
                <w:sz w:val="32"/>
                <w:szCs w:val="32"/>
              </w:rPr>
              <w:t>年</w:t>
            </w:r>
            <w:r>
              <w:rPr>
                <w:rFonts w:hint="eastAsia" w:ascii="宋体" w:hAnsi="宋体"/>
                <w:b/>
                <w:sz w:val="32"/>
                <w:szCs w:val="32"/>
                <w:u w:val="single"/>
              </w:rPr>
              <w:t xml:space="preserve">    </w:t>
            </w:r>
            <w:r>
              <w:rPr>
                <w:rFonts w:hint="eastAsia" w:ascii="宋体" w:hAnsi="宋体"/>
                <w:b/>
                <w:sz w:val="32"/>
                <w:szCs w:val="32"/>
              </w:rPr>
              <w:t>月</w:t>
            </w:r>
            <w:r>
              <w:rPr>
                <w:rFonts w:hint="eastAsia" w:ascii="宋体" w:hAnsi="宋体"/>
                <w:b/>
                <w:sz w:val="32"/>
                <w:szCs w:val="32"/>
                <w:u w:val="single"/>
              </w:rPr>
              <w:t xml:space="preserve">    </w:t>
            </w:r>
            <w:r>
              <w:rPr>
                <w:rFonts w:hint="eastAsia" w:ascii="宋体" w:hAnsi="宋体"/>
                <w:b/>
                <w:sz w:val="32"/>
                <w:szCs w:val="32"/>
              </w:rPr>
              <w:t>日</w:t>
            </w:r>
          </w:p>
        </w:tc>
      </w:tr>
    </w:tbl>
    <w:p w14:paraId="490A6C06">
      <w:pPr>
        <w:ind w:firstLine="420"/>
      </w:pPr>
    </w:p>
    <w:p w14:paraId="46F68F5D">
      <w:pPr>
        <w:pStyle w:val="75"/>
      </w:pPr>
    </w:p>
    <w:p w14:paraId="427F9049">
      <w:pPr>
        <w:pStyle w:val="75"/>
      </w:pPr>
    </w:p>
    <w:bookmarkEnd w:id="55"/>
    <w:p w14:paraId="14959E73">
      <w:pPr>
        <w:pStyle w:val="75"/>
      </w:pPr>
    </w:p>
    <w:p w14:paraId="633AE53B">
      <w:pPr>
        <w:widowControl/>
        <w:spacing w:line="240" w:lineRule="auto"/>
        <w:ind w:firstLine="0" w:firstLineChars="0"/>
        <w:jc w:val="left"/>
      </w:pPr>
      <w:r>
        <w:br w:type="page"/>
      </w:r>
    </w:p>
    <w:p w14:paraId="5A59B001">
      <w:pPr>
        <w:pStyle w:val="3"/>
      </w:pPr>
      <w:bookmarkStart w:id="58" w:name="_Toc200462440"/>
      <w:bookmarkStart w:id="59" w:name="_Hlk148186142"/>
      <w:r>
        <w:rPr>
          <w:rFonts w:hint="eastAsia"/>
        </w:rPr>
        <w:t>目录</w:t>
      </w:r>
      <w:bookmarkEnd w:id="58"/>
    </w:p>
    <w:p w14:paraId="36562FC7">
      <w:pPr>
        <w:autoSpaceDE w:val="0"/>
        <w:autoSpaceDN w:val="0"/>
        <w:adjustRightInd w:val="0"/>
        <w:snapToGrid w:val="0"/>
        <w:ind w:firstLine="0" w:firstLineChars="0"/>
        <w:jc w:val="center"/>
        <w:rPr>
          <w:rFonts w:hint="eastAsia" w:ascii="宋体" w:hAnsi="宋体"/>
        </w:rPr>
      </w:pPr>
      <w:r>
        <w:rPr>
          <w:rFonts w:hint="eastAsia" w:ascii="宋体" w:hAnsi="宋体"/>
        </w:rPr>
        <w:t>（略，为方便</w:t>
      </w:r>
      <w:r>
        <w:rPr>
          <w:rFonts w:hint="eastAsia" w:ascii="宋体" w:hAnsi="宋体"/>
          <w:lang w:eastAsia="zh-Hans"/>
        </w:rPr>
        <w:t>评审组</w:t>
      </w:r>
      <w:r>
        <w:rPr>
          <w:rFonts w:hint="eastAsia" w:ascii="宋体" w:hAnsi="宋体"/>
        </w:rPr>
        <w:t>查阅，</w:t>
      </w:r>
      <w:r>
        <w:rPr>
          <w:rFonts w:hint="eastAsia" w:ascii="宋体" w:hAnsi="宋体"/>
          <w:lang w:eastAsia="zh-Hans"/>
        </w:rPr>
        <w:t>供应商</w:t>
      </w:r>
      <w:r>
        <w:rPr>
          <w:rFonts w:hint="eastAsia" w:ascii="宋体" w:hAnsi="宋体"/>
        </w:rPr>
        <w:t>自行编制目录。）</w:t>
      </w:r>
    </w:p>
    <w:bookmarkEnd w:id="59"/>
    <w:p w14:paraId="2265745E">
      <w:pPr>
        <w:pStyle w:val="75"/>
      </w:pPr>
    </w:p>
    <w:p w14:paraId="59E09DB3">
      <w:pPr>
        <w:widowControl/>
        <w:spacing w:line="240" w:lineRule="auto"/>
        <w:ind w:firstLine="0" w:firstLineChars="0"/>
        <w:jc w:val="left"/>
      </w:pPr>
      <w:r>
        <w:br w:type="page"/>
      </w:r>
    </w:p>
    <w:p w14:paraId="08BE4A56">
      <w:pPr>
        <w:pStyle w:val="75"/>
      </w:pPr>
    </w:p>
    <w:p w14:paraId="1169F13E">
      <w:pPr>
        <w:pStyle w:val="75"/>
      </w:pPr>
    </w:p>
    <w:p w14:paraId="1E4B4AF6">
      <w:pPr>
        <w:pStyle w:val="75"/>
      </w:pPr>
    </w:p>
    <w:p w14:paraId="711DD37F">
      <w:pPr>
        <w:pStyle w:val="75"/>
      </w:pPr>
    </w:p>
    <w:p w14:paraId="471D0AAE">
      <w:pPr>
        <w:pStyle w:val="75"/>
      </w:pPr>
    </w:p>
    <w:p w14:paraId="65A112A3">
      <w:pPr>
        <w:pStyle w:val="75"/>
      </w:pPr>
    </w:p>
    <w:p w14:paraId="6CF565F5">
      <w:pPr>
        <w:pStyle w:val="75"/>
      </w:pPr>
    </w:p>
    <w:p w14:paraId="6891F125">
      <w:pPr>
        <w:pStyle w:val="75"/>
      </w:pPr>
    </w:p>
    <w:p w14:paraId="332C22C5">
      <w:pPr>
        <w:pStyle w:val="75"/>
      </w:pPr>
    </w:p>
    <w:p w14:paraId="02C70356">
      <w:pPr>
        <w:pStyle w:val="75"/>
      </w:pPr>
    </w:p>
    <w:p w14:paraId="7933AE9E">
      <w:pPr>
        <w:pStyle w:val="75"/>
      </w:pPr>
    </w:p>
    <w:p w14:paraId="5E136797">
      <w:pPr>
        <w:pStyle w:val="75"/>
      </w:pPr>
    </w:p>
    <w:p w14:paraId="020A10A0">
      <w:pPr>
        <w:pStyle w:val="75"/>
      </w:pPr>
    </w:p>
    <w:p w14:paraId="51DDE742">
      <w:pPr>
        <w:pStyle w:val="3"/>
      </w:pPr>
      <w:bookmarkStart w:id="60" w:name="_Toc200462441"/>
      <w:r>
        <w:rPr>
          <w:rFonts w:hint="eastAsia"/>
        </w:rPr>
        <w:t>一、资格审查文件</w:t>
      </w:r>
      <w:bookmarkEnd w:id="60"/>
    </w:p>
    <w:p w14:paraId="1474C019">
      <w:pPr>
        <w:widowControl/>
        <w:spacing w:line="240" w:lineRule="auto"/>
        <w:ind w:firstLine="0" w:firstLineChars="0"/>
        <w:jc w:val="left"/>
        <w:rPr>
          <w:b/>
          <w:bCs/>
        </w:rPr>
      </w:pPr>
      <w:r>
        <w:rPr>
          <w:b/>
          <w:bCs/>
        </w:rPr>
        <w:br w:type="page"/>
      </w:r>
    </w:p>
    <w:p w14:paraId="04FB045B">
      <w:pPr>
        <w:ind w:firstLine="0" w:firstLineChars="0"/>
        <w:rPr>
          <w:b/>
          <w:bCs/>
        </w:rPr>
      </w:pPr>
      <w:bookmarkStart w:id="61" w:name="_Hlk148186167"/>
      <w:r>
        <w:rPr>
          <w:rFonts w:hint="eastAsia"/>
          <w:b/>
          <w:bCs/>
        </w:rPr>
        <w:t>A</w:t>
      </w:r>
      <w:r>
        <w:rPr>
          <w:b/>
          <w:bCs/>
        </w:rPr>
        <w:t>1</w:t>
      </w:r>
      <w:r>
        <w:rPr>
          <w:rFonts w:hint="eastAsia"/>
          <w:b/>
          <w:bCs/>
        </w:rPr>
        <w:t>、营业执照</w:t>
      </w:r>
    </w:p>
    <w:p w14:paraId="03DA71AF">
      <w:pPr>
        <w:ind w:firstLine="420"/>
      </w:pPr>
      <w:r>
        <w:rPr>
          <w:rFonts w:hint="eastAsia"/>
          <w:lang w:eastAsia="zh-Hans"/>
        </w:rPr>
        <w:t>供应商</w:t>
      </w:r>
      <w:r>
        <w:rPr>
          <w:rFonts w:hint="eastAsia"/>
        </w:rPr>
        <w:t>营业执照扫描件加盖</w:t>
      </w:r>
      <w:r>
        <w:rPr>
          <w:rFonts w:hint="eastAsia"/>
          <w:lang w:eastAsia="zh-Hans"/>
        </w:rPr>
        <w:t>供应商</w:t>
      </w:r>
      <w:r>
        <w:rPr>
          <w:rFonts w:hint="eastAsia"/>
        </w:rPr>
        <w:t>公章。</w:t>
      </w:r>
    </w:p>
    <w:p w14:paraId="0D266A59">
      <w:pPr>
        <w:pStyle w:val="6"/>
        <w:ind w:firstLine="420"/>
      </w:pPr>
      <w:r>
        <w:rPr>
          <w:rFonts w:hint="eastAsia" w:ascii="宋体" w:hAnsi="宋体" w:cs="宋体"/>
          <w:szCs w:val="21"/>
        </w:rPr>
        <w:t>（如需提供含有注册资金信息的工商营业执照复印件，且营业执照无注册资金信息，则须提供国家企业信用信息公示系统（http://www.gsxt.gov.cn/index.html）包含注册资金信息的查询截图，并加盖公章。）</w:t>
      </w:r>
    </w:p>
    <w:bookmarkEnd w:id="61"/>
    <w:p w14:paraId="4C419F27">
      <w:pPr>
        <w:widowControl/>
        <w:spacing w:line="240" w:lineRule="auto"/>
        <w:ind w:firstLine="0" w:firstLineChars="0"/>
        <w:jc w:val="left"/>
        <w:rPr>
          <w:rFonts w:hint="eastAsia" w:ascii="宋体" w:hAnsi="宋体"/>
          <w:b/>
          <w:szCs w:val="21"/>
        </w:rPr>
      </w:pPr>
      <w:bookmarkStart w:id="62" w:name="_Toc280341016"/>
      <w:bookmarkStart w:id="63" w:name="_Toc390444141"/>
      <w:bookmarkStart w:id="64" w:name="_Toc278892899"/>
      <w:r>
        <w:rPr>
          <w:rFonts w:ascii="宋体" w:hAnsi="宋体"/>
          <w:b/>
          <w:szCs w:val="21"/>
        </w:rPr>
        <w:br w:type="page"/>
      </w:r>
    </w:p>
    <w:bookmarkEnd w:id="62"/>
    <w:bookmarkEnd w:id="63"/>
    <w:bookmarkEnd w:id="64"/>
    <w:p w14:paraId="3370C3A5">
      <w:pPr>
        <w:ind w:firstLine="0" w:firstLineChars="0"/>
        <w:rPr>
          <w:rFonts w:hint="eastAsia" w:ascii="宋体" w:hAnsi="宋体"/>
          <w:b/>
          <w:szCs w:val="21"/>
        </w:rPr>
      </w:pPr>
      <w:bookmarkStart w:id="65" w:name="_Hlk148186198"/>
      <w:r>
        <w:rPr>
          <w:rFonts w:hint="eastAsia"/>
          <w:b/>
          <w:bCs/>
        </w:rPr>
        <w:t>A</w:t>
      </w:r>
      <w:r>
        <w:rPr>
          <w:b/>
          <w:bCs/>
        </w:rPr>
        <w:t>2</w:t>
      </w:r>
      <w:r>
        <w:rPr>
          <w:rFonts w:hint="eastAsia"/>
          <w:b/>
          <w:bCs/>
        </w:rPr>
        <w:t>、法定代表人资格证明书</w:t>
      </w:r>
      <w:r>
        <w:rPr>
          <w:rFonts w:hint="eastAsia" w:ascii="宋体" w:hAnsi="宋体"/>
          <w:b/>
          <w:szCs w:val="21"/>
        </w:rPr>
        <w:t>（格式供参考）</w:t>
      </w:r>
    </w:p>
    <w:p w14:paraId="09236196">
      <w:pPr>
        <w:pStyle w:val="6"/>
        <w:ind w:firstLine="420"/>
      </w:pPr>
    </w:p>
    <w:p w14:paraId="24FEDBAF">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法定代表人资格证明书</w:t>
      </w:r>
    </w:p>
    <w:p w14:paraId="43967A11">
      <w:pPr>
        <w:autoSpaceDE w:val="0"/>
        <w:autoSpaceDN w:val="0"/>
        <w:adjustRightInd w:val="0"/>
        <w:snapToGrid w:val="0"/>
        <w:ind w:firstLine="0" w:firstLineChars="0"/>
        <w:jc w:val="left"/>
        <w:rPr>
          <w:rFonts w:hint="eastAsia" w:ascii="宋体" w:hAnsi="宋体"/>
          <w:sz w:val="24"/>
        </w:rPr>
      </w:pPr>
    </w:p>
    <w:p w14:paraId="0AB1748D">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lang w:eastAsia="zh-Hans"/>
        </w:rPr>
        <w:t>供应商</w:t>
      </w:r>
      <w:r>
        <w:rPr>
          <w:rFonts w:hint="eastAsia" w:ascii="宋体" w:hAnsi="宋体"/>
          <w:szCs w:val="21"/>
        </w:rPr>
        <w:t>名称：</w:t>
      </w:r>
      <w:r>
        <w:rPr>
          <w:rFonts w:hint="eastAsia" w:ascii="宋体" w:hAnsi="宋体"/>
          <w:szCs w:val="21"/>
          <w:u w:val="single"/>
        </w:rPr>
        <w:t xml:space="preserve">                                 </w:t>
      </w:r>
    </w:p>
    <w:p w14:paraId="29024C65">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单位性质：</w:t>
      </w:r>
      <w:r>
        <w:rPr>
          <w:rFonts w:hint="eastAsia" w:ascii="宋体" w:hAnsi="宋体"/>
          <w:szCs w:val="21"/>
          <w:u w:val="single"/>
        </w:rPr>
        <w:t xml:space="preserve">                                   </w:t>
      </w:r>
    </w:p>
    <w:p w14:paraId="46F37298">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地址：</w:t>
      </w:r>
      <w:r>
        <w:rPr>
          <w:rFonts w:hint="eastAsia" w:ascii="宋体" w:hAnsi="宋体"/>
          <w:szCs w:val="21"/>
          <w:u w:val="single"/>
        </w:rPr>
        <w:t xml:space="preserve">                                       </w:t>
      </w:r>
    </w:p>
    <w:p w14:paraId="2CE35724">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2FF16F5">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经营期限：</w:t>
      </w:r>
      <w:r>
        <w:rPr>
          <w:rFonts w:hint="eastAsia" w:ascii="宋体" w:hAnsi="宋体"/>
          <w:szCs w:val="21"/>
          <w:u w:val="single"/>
        </w:rPr>
        <w:t xml:space="preserve">                                   </w:t>
      </w:r>
    </w:p>
    <w:p w14:paraId="337176E7">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姓名：</w:t>
      </w:r>
      <w:r>
        <w:rPr>
          <w:rFonts w:hint="eastAsia" w:ascii="宋体" w:hAnsi="宋体"/>
          <w:szCs w:val="21"/>
          <w:u w:val="single"/>
        </w:rPr>
        <w:t xml:space="preserve">                                       </w:t>
      </w:r>
    </w:p>
    <w:p w14:paraId="27EE69C8">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性别：</w:t>
      </w:r>
      <w:r>
        <w:rPr>
          <w:rFonts w:hint="eastAsia" w:ascii="宋体" w:hAnsi="宋体"/>
          <w:szCs w:val="21"/>
          <w:u w:val="single"/>
        </w:rPr>
        <w:t xml:space="preserve">                                       </w:t>
      </w:r>
    </w:p>
    <w:p w14:paraId="4368873F">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年龄：</w:t>
      </w:r>
      <w:r>
        <w:rPr>
          <w:rFonts w:hint="eastAsia" w:ascii="宋体" w:hAnsi="宋体"/>
          <w:szCs w:val="21"/>
          <w:u w:val="single"/>
        </w:rPr>
        <w:t xml:space="preserve">                                       </w:t>
      </w:r>
    </w:p>
    <w:p w14:paraId="705F7F19">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职务：</w:t>
      </w:r>
      <w:r>
        <w:rPr>
          <w:rFonts w:hint="eastAsia" w:ascii="宋体" w:hAnsi="宋体"/>
          <w:szCs w:val="21"/>
          <w:u w:val="single"/>
        </w:rPr>
        <w:t xml:space="preserve">                                       </w:t>
      </w:r>
    </w:p>
    <w:p w14:paraId="24B47E12">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系</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w:t>
      </w:r>
      <w:r>
        <w:rPr>
          <w:rFonts w:hint="eastAsia" w:ascii="宋体" w:hAnsi="宋体"/>
          <w:szCs w:val="21"/>
          <w:u w:val="single"/>
          <w:lang w:eastAsia="zh-Hans"/>
        </w:rPr>
        <w:t>供应商</w:t>
      </w:r>
      <w:r>
        <w:rPr>
          <w:rFonts w:hint="eastAsia" w:ascii="宋体" w:hAnsi="宋体"/>
          <w:szCs w:val="21"/>
          <w:u w:val="single"/>
        </w:rPr>
        <w:t xml:space="preserve">名称）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的法定代表人。</w:t>
      </w:r>
    </w:p>
    <w:p w14:paraId="630EBD09">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特此证明。</w:t>
      </w:r>
    </w:p>
    <w:p w14:paraId="302955E3">
      <w:pPr>
        <w:autoSpaceDE w:val="0"/>
        <w:autoSpaceDN w:val="0"/>
        <w:adjustRightInd w:val="0"/>
        <w:snapToGrid w:val="0"/>
        <w:ind w:firstLine="0" w:firstLineChars="0"/>
        <w:jc w:val="left"/>
        <w:rPr>
          <w:rFonts w:hint="eastAsia" w:ascii="宋体" w:hAnsi="宋体"/>
          <w:bCs/>
          <w:szCs w:val="21"/>
        </w:rPr>
      </w:pPr>
    </w:p>
    <w:p w14:paraId="0486B07A">
      <w:pPr>
        <w:pStyle w:val="6"/>
        <w:ind w:firstLine="420"/>
      </w:pPr>
    </w:p>
    <w:p w14:paraId="16AF2D0A">
      <w:pPr>
        <w:autoSpaceDE w:val="0"/>
        <w:autoSpaceDN w:val="0"/>
        <w:adjustRightInd w:val="0"/>
        <w:snapToGrid w:val="0"/>
        <w:ind w:left="4393" w:leftChars="2092" w:firstLine="0" w:firstLineChars="0"/>
        <w:jc w:val="left"/>
        <w:rPr>
          <w:rFonts w:hint="eastAsia" w:ascii="宋体" w:hAnsi="宋体"/>
          <w:szCs w:val="21"/>
          <w:u w:val="single"/>
        </w:rPr>
      </w:pPr>
      <w:r>
        <w:rPr>
          <w:rFonts w:hint="eastAsia" w:ascii="宋体" w:hAnsi="宋体"/>
          <w:szCs w:val="21"/>
          <w:lang w:eastAsia="zh-Hans"/>
        </w:rPr>
        <w:t>供应商名称</w:t>
      </w:r>
      <w:r>
        <w:rPr>
          <w:rFonts w:hint="eastAsia" w:ascii="宋体" w:hAnsi="宋体"/>
          <w:szCs w:val="21"/>
        </w:rPr>
        <w:t>（加盖公章）：</w:t>
      </w:r>
      <w:r>
        <w:rPr>
          <w:rFonts w:hint="eastAsia" w:ascii="宋体" w:hAnsi="宋体"/>
          <w:szCs w:val="21"/>
          <w:u w:val="single"/>
        </w:rPr>
        <w:t xml:space="preserve">                        </w:t>
      </w:r>
    </w:p>
    <w:p w14:paraId="48034DF0">
      <w:pPr>
        <w:autoSpaceDE w:val="0"/>
        <w:autoSpaceDN w:val="0"/>
        <w:adjustRightInd w:val="0"/>
        <w:snapToGrid w:val="0"/>
        <w:ind w:left="4393" w:leftChars="2092"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12C6838">
      <w:pPr>
        <w:autoSpaceDE w:val="0"/>
        <w:autoSpaceDN w:val="0"/>
        <w:adjustRightInd w:val="0"/>
        <w:snapToGrid w:val="0"/>
        <w:ind w:firstLine="0" w:firstLineChars="0"/>
        <w:jc w:val="left"/>
        <w:rPr>
          <w:rFonts w:hint="eastAsia" w:ascii="宋体" w:hAnsi="宋体"/>
          <w:szCs w:val="21"/>
        </w:rPr>
      </w:pPr>
    </w:p>
    <w:p w14:paraId="01F8A2D6">
      <w:pPr>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14:paraId="2D66257E">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1、如为法定代表人参加本次</w:t>
      </w:r>
      <w:r>
        <w:rPr>
          <w:rFonts w:hint="eastAsia" w:ascii="宋体" w:hAnsi="宋体"/>
          <w:szCs w:val="21"/>
          <w:lang w:eastAsia="zh-Hans"/>
        </w:rPr>
        <w:t>采购</w:t>
      </w:r>
      <w:r>
        <w:rPr>
          <w:rFonts w:hint="eastAsia" w:ascii="宋体" w:hAnsi="宋体"/>
          <w:szCs w:val="21"/>
        </w:rPr>
        <w:t>活动时，则不需要填写“法定代表人授权委托书”；</w:t>
      </w:r>
    </w:p>
    <w:p w14:paraId="0C5CCD69">
      <w:pPr>
        <w:autoSpaceDE w:val="0"/>
        <w:autoSpaceDN w:val="0"/>
        <w:adjustRightInd w:val="0"/>
        <w:snapToGrid w:val="0"/>
        <w:ind w:firstLine="0" w:firstLineChars="0"/>
        <w:jc w:val="left"/>
        <w:rPr>
          <w:rFonts w:hint="eastAsia" w:ascii="宋体" w:hAnsi="宋体"/>
          <w:b/>
          <w:szCs w:val="21"/>
        </w:rPr>
      </w:pPr>
      <w:r>
        <w:rPr>
          <w:rFonts w:hint="eastAsia" w:ascii="宋体" w:hAnsi="宋体"/>
          <w:szCs w:val="21"/>
        </w:rPr>
        <w:t>2、后附法定代表人身份证正反面复印件</w:t>
      </w:r>
      <w:r>
        <w:rPr>
          <w:rFonts w:hint="eastAsia" w:ascii="宋体" w:hAnsi="宋体"/>
          <w:spacing w:val="-8"/>
          <w:szCs w:val="21"/>
        </w:rPr>
        <w:t>。</w:t>
      </w:r>
    </w:p>
    <w:tbl>
      <w:tblPr>
        <w:tblStyle w:val="17"/>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41"/>
      </w:tblGrid>
      <w:tr w14:paraId="0DAA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jc w:val="center"/>
        </w:trPr>
        <w:tc>
          <w:tcPr>
            <w:tcW w:w="4329" w:type="dxa"/>
          </w:tcPr>
          <w:p w14:paraId="0FEB7302">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szCs w:val="21"/>
              </w:rPr>
            </w:pPr>
            <w:r>
              <w:rPr>
                <w:rFonts w:hint="eastAsia" w:ascii="宋体" w:hAnsi="宋体"/>
                <w:szCs w:val="21"/>
              </w:rPr>
              <w:t>身份证复印件</w:t>
            </w:r>
          </w:p>
        </w:tc>
        <w:tc>
          <w:tcPr>
            <w:tcW w:w="4441" w:type="dxa"/>
          </w:tcPr>
          <w:p w14:paraId="2F308C52">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szCs w:val="21"/>
              </w:rPr>
            </w:pPr>
          </w:p>
        </w:tc>
      </w:tr>
    </w:tbl>
    <w:p w14:paraId="260B9A65">
      <w:pPr>
        <w:pStyle w:val="6"/>
        <w:ind w:firstLine="0" w:firstLineChars="0"/>
      </w:pPr>
    </w:p>
    <w:p w14:paraId="2B40BCF8">
      <w:pPr>
        <w:widowControl/>
        <w:spacing w:line="240" w:lineRule="auto"/>
        <w:ind w:firstLine="0" w:firstLineChars="0"/>
        <w:jc w:val="left"/>
        <w:rPr>
          <w:rFonts w:hint="eastAsia" w:ascii="宋体" w:hAnsi="宋体"/>
          <w:b/>
          <w:szCs w:val="21"/>
        </w:rPr>
      </w:pPr>
      <w:r>
        <w:rPr>
          <w:rFonts w:ascii="宋体" w:hAnsi="宋体"/>
          <w:b/>
          <w:szCs w:val="21"/>
        </w:rPr>
        <w:br w:type="page"/>
      </w:r>
    </w:p>
    <w:p w14:paraId="41BE2BBE">
      <w:pPr>
        <w:ind w:firstLine="0" w:firstLineChars="0"/>
        <w:rPr>
          <w:b/>
          <w:bCs/>
        </w:rPr>
      </w:pPr>
      <w:r>
        <w:rPr>
          <w:rFonts w:hint="eastAsia"/>
          <w:b/>
          <w:bCs/>
        </w:rPr>
        <w:t>A</w:t>
      </w:r>
      <w:r>
        <w:rPr>
          <w:b/>
          <w:bCs/>
        </w:rPr>
        <w:t>3</w:t>
      </w:r>
      <w:r>
        <w:rPr>
          <w:rFonts w:hint="eastAsia"/>
          <w:b/>
          <w:bCs/>
        </w:rPr>
        <w:t>、法定代表人授权委托书</w:t>
      </w:r>
      <w:r>
        <w:rPr>
          <w:rFonts w:hint="eastAsia" w:ascii="宋体" w:hAnsi="宋体"/>
          <w:b/>
          <w:szCs w:val="21"/>
        </w:rPr>
        <w:t>（格式供参考）</w:t>
      </w:r>
    </w:p>
    <w:p w14:paraId="68DFF7E5">
      <w:pPr>
        <w:pStyle w:val="75"/>
      </w:pPr>
    </w:p>
    <w:p w14:paraId="642BAD8A">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法定代表人授权委托书</w:t>
      </w:r>
    </w:p>
    <w:p w14:paraId="70A7D014">
      <w:pPr>
        <w:autoSpaceDE w:val="0"/>
        <w:autoSpaceDN w:val="0"/>
        <w:adjustRightInd w:val="0"/>
        <w:snapToGrid w:val="0"/>
        <w:ind w:firstLine="0" w:firstLineChars="0"/>
        <w:jc w:val="left"/>
        <w:rPr>
          <w:rFonts w:hint="eastAsia" w:ascii="宋体" w:hAnsi="宋体"/>
          <w:sz w:val="24"/>
        </w:rPr>
      </w:pPr>
    </w:p>
    <w:p w14:paraId="288B1840">
      <w:pPr>
        <w:autoSpaceDE w:val="0"/>
        <w:autoSpaceDN w:val="0"/>
        <w:adjustRightInd w:val="0"/>
        <w:snapToGrid w:val="0"/>
        <w:ind w:firstLine="0" w:firstLineChars="0"/>
        <w:jc w:val="left"/>
        <w:rPr>
          <w:rFonts w:hint="eastAsia" w:ascii="宋体" w:hAnsi="宋体"/>
          <w:u w:val="single"/>
        </w:rPr>
      </w:pPr>
      <w:r>
        <w:rPr>
          <w:rFonts w:hint="eastAsia" w:ascii="宋体" w:hAnsi="宋体"/>
        </w:rPr>
        <w:t>致：</w:t>
      </w:r>
      <w:r>
        <w:rPr>
          <w:rFonts w:hint="eastAsia" w:ascii="宋体" w:hAnsi="宋体"/>
          <w:u w:val="single"/>
          <w:lang w:eastAsia="zh-CN"/>
        </w:rPr>
        <w:t>深圳市深航货运有限公司</w:t>
      </w:r>
      <w:r>
        <w:rPr>
          <w:rFonts w:hint="eastAsia" w:ascii="宋体" w:hAnsi="宋体"/>
          <w:u w:val="single"/>
        </w:rPr>
        <w:t xml:space="preserve"> </w:t>
      </w:r>
    </w:p>
    <w:p w14:paraId="21176D8B">
      <w:pPr>
        <w:autoSpaceDE w:val="0"/>
        <w:autoSpaceDN w:val="0"/>
        <w:adjustRightInd w:val="0"/>
        <w:snapToGrid w:val="0"/>
        <w:ind w:firstLine="0" w:firstLineChars="0"/>
        <w:jc w:val="left"/>
        <w:rPr>
          <w:rFonts w:hint="eastAsia" w:ascii="宋体" w:hAnsi="宋体"/>
          <w:szCs w:val="21"/>
        </w:rPr>
      </w:pPr>
    </w:p>
    <w:p w14:paraId="71EE82AA">
      <w:pPr>
        <w:wordWrap w:val="0"/>
        <w:autoSpaceDE w:val="0"/>
        <w:autoSpaceDN w:val="0"/>
        <w:adjustRightInd w:val="0"/>
        <w:snapToGrid w:val="0"/>
        <w:ind w:firstLine="420"/>
        <w:jc w:val="left"/>
        <w:rPr>
          <w:rFonts w:hint="eastAsia" w:ascii="宋体" w:hAnsi="宋体"/>
          <w:szCs w:val="21"/>
        </w:rPr>
      </w:pPr>
      <w:r>
        <w:rPr>
          <w:rFonts w:hint="eastAsia" w:ascii="宋体" w:hAnsi="宋体"/>
          <w:szCs w:val="21"/>
        </w:rPr>
        <w:t>本授权委托书宣告：</w:t>
      </w:r>
      <w:r>
        <w:rPr>
          <w:rFonts w:hint="eastAsia" w:ascii="宋体" w:hAnsi="宋体"/>
          <w:szCs w:val="21"/>
          <w:u w:val="single"/>
        </w:rPr>
        <w:t>（</w:t>
      </w:r>
      <w:r>
        <w:rPr>
          <w:rFonts w:hint="eastAsia" w:ascii="宋体" w:hAnsi="宋体"/>
          <w:szCs w:val="21"/>
          <w:u w:val="single"/>
          <w:lang w:eastAsia="zh-Hans"/>
        </w:rPr>
        <w:t>供应商</w:t>
      </w:r>
      <w:r>
        <w:rPr>
          <w:rFonts w:hint="eastAsia" w:ascii="宋体" w:hAnsi="宋体"/>
          <w:szCs w:val="21"/>
          <w:u w:val="single"/>
        </w:rPr>
        <w:t>全称）</w:t>
      </w:r>
      <w:r>
        <w:rPr>
          <w:rFonts w:hint="eastAsia" w:ascii="宋体" w:hAnsi="宋体"/>
          <w:szCs w:val="21"/>
        </w:rPr>
        <w:t>的</w:t>
      </w:r>
      <w:r>
        <w:rPr>
          <w:rFonts w:hint="eastAsia" w:ascii="宋体" w:hAnsi="宋体"/>
          <w:szCs w:val="21"/>
          <w:u w:val="single"/>
        </w:rPr>
        <w:t xml:space="preserve"> （职务）（姓名）</w:t>
      </w:r>
      <w:r>
        <w:rPr>
          <w:rFonts w:hint="eastAsia" w:ascii="宋体" w:hAnsi="宋体"/>
          <w:szCs w:val="21"/>
        </w:rPr>
        <w:t>以其法定代表人的身份，合法地代表本单位，授权</w:t>
      </w:r>
      <w:r>
        <w:rPr>
          <w:rFonts w:hint="eastAsia" w:ascii="宋体" w:hAnsi="宋体"/>
          <w:szCs w:val="21"/>
          <w:u w:val="single"/>
        </w:rPr>
        <w:t xml:space="preserve"> （</w:t>
      </w:r>
      <w:r>
        <w:rPr>
          <w:rFonts w:hint="eastAsia" w:ascii="宋体" w:hAnsi="宋体"/>
          <w:szCs w:val="21"/>
          <w:u w:val="single"/>
          <w:lang w:eastAsia="zh-Hans"/>
        </w:rPr>
        <w:t>供应商</w:t>
      </w:r>
      <w:r>
        <w:rPr>
          <w:rFonts w:hint="eastAsia" w:ascii="宋体" w:hAnsi="宋体"/>
          <w:szCs w:val="21"/>
          <w:u w:val="single"/>
        </w:rPr>
        <w:t xml:space="preserve">全称） </w:t>
      </w:r>
      <w:r>
        <w:rPr>
          <w:rFonts w:hint="eastAsia" w:ascii="宋体" w:hAnsi="宋体"/>
          <w:szCs w:val="21"/>
        </w:rPr>
        <w:t>的</w:t>
      </w:r>
      <w:r>
        <w:rPr>
          <w:rFonts w:hint="eastAsia" w:ascii="宋体" w:hAnsi="宋体"/>
          <w:szCs w:val="21"/>
          <w:u w:val="single"/>
        </w:rPr>
        <w:t>（职务）（姓名）</w:t>
      </w:r>
      <w:r>
        <w:rPr>
          <w:rFonts w:hint="eastAsia" w:ascii="宋体" w:hAnsi="宋体"/>
          <w:szCs w:val="21"/>
        </w:rPr>
        <w:t>为我单位授权代理人，该授权代理人有权在</w:t>
      </w:r>
      <w:r>
        <w:rPr>
          <w:rFonts w:hint="eastAsia" w:ascii="宋体" w:hAnsi="宋体"/>
          <w:szCs w:val="21"/>
          <w:u w:val="single"/>
        </w:rPr>
        <w:t xml:space="preserve">                       </w:t>
      </w:r>
      <w:r>
        <w:rPr>
          <w:rFonts w:hint="eastAsia" w:ascii="宋体" w:hAnsi="宋体"/>
          <w:szCs w:val="21"/>
        </w:rPr>
        <w:t>的</w:t>
      </w:r>
      <w:r>
        <w:rPr>
          <w:rFonts w:hint="eastAsia" w:ascii="宋体" w:hAnsi="宋体"/>
          <w:szCs w:val="21"/>
          <w:lang w:eastAsia="zh-Hans"/>
        </w:rPr>
        <w:t>采购</w:t>
      </w:r>
      <w:r>
        <w:rPr>
          <w:rFonts w:hint="eastAsia" w:ascii="宋体" w:hAnsi="宋体"/>
          <w:szCs w:val="21"/>
        </w:rPr>
        <w:t>活动中，以我单位的名义签署</w:t>
      </w:r>
      <w:r>
        <w:rPr>
          <w:rFonts w:hint="eastAsia" w:ascii="宋体" w:hAnsi="宋体"/>
          <w:szCs w:val="21"/>
          <w:lang w:eastAsia="zh-Hans"/>
        </w:rPr>
        <w:t>响应</w:t>
      </w:r>
      <w:r>
        <w:rPr>
          <w:rFonts w:hint="eastAsia" w:ascii="宋体" w:hAnsi="宋体"/>
          <w:szCs w:val="21"/>
        </w:rPr>
        <w:t>函和</w:t>
      </w:r>
      <w:r>
        <w:rPr>
          <w:rFonts w:hint="eastAsia" w:ascii="宋体" w:hAnsi="宋体"/>
          <w:szCs w:val="21"/>
          <w:lang w:eastAsia="zh-Hans"/>
        </w:rPr>
        <w:t>响应</w:t>
      </w:r>
      <w:r>
        <w:rPr>
          <w:rFonts w:hint="eastAsia" w:ascii="宋体" w:hAnsi="宋体"/>
          <w:szCs w:val="21"/>
        </w:rPr>
        <w:t>文件、与</w:t>
      </w:r>
      <w:r>
        <w:rPr>
          <w:rFonts w:hint="eastAsia" w:ascii="宋体" w:hAnsi="宋体"/>
          <w:szCs w:val="21"/>
          <w:lang w:eastAsia="zh-Hans"/>
        </w:rPr>
        <w:t>采购</w:t>
      </w:r>
      <w:r>
        <w:rPr>
          <w:rFonts w:hint="eastAsia" w:ascii="宋体" w:hAnsi="宋体"/>
          <w:szCs w:val="21"/>
        </w:rPr>
        <w:t>人协商、谈判、签订合同协议以及全权处理与此有关的一切事项，其法律后果由我单位承担。</w:t>
      </w:r>
    </w:p>
    <w:p w14:paraId="4896D088">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委托期限：</w:t>
      </w:r>
      <w:r>
        <w:rPr>
          <w:rFonts w:hint="eastAsia" w:ascii="宋体" w:hAnsi="宋体"/>
          <w:szCs w:val="21"/>
          <w:u w:val="single"/>
        </w:rPr>
        <w:t xml:space="preserve">   </w:t>
      </w:r>
      <w:bookmarkStart w:id="66" w:name="_Hlk159254844"/>
      <w:r>
        <w:rPr>
          <w:rFonts w:hint="eastAsia" w:ascii="宋体" w:hAnsi="宋体"/>
          <w:szCs w:val="21"/>
          <w:u w:val="single"/>
        </w:rPr>
        <w:t xml:space="preserve">                       </w:t>
      </w:r>
      <w:bookmarkEnd w:id="66"/>
      <w:r>
        <w:rPr>
          <w:rFonts w:hint="eastAsia" w:ascii="宋体" w:hAnsi="宋体"/>
          <w:szCs w:val="21"/>
          <w:u w:val="single"/>
        </w:rPr>
        <w:t xml:space="preserve">                                          </w:t>
      </w:r>
      <w:r>
        <w:rPr>
          <w:rFonts w:hint="eastAsia" w:ascii="宋体" w:hAnsi="宋体"/>
          <w:szCs w:val="21"/>
        </w:rPr>
        <w:t>。</w:t>
      </w:r>
    </w:p>
    <w:p w14:paraId="19F66AF0">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授权代理人无转委托权，特此委托。</w:t>
      </w:r>
    </w:p>
    <w:p w14:paraId="03241ED1">
      <w:pPr>
        <w:autoSpaceDE w:val="0"/>
        <w:autoSpaceDN w:val="0"/>
        <w:adjustRightInd w:val="0"/>
        <w:snapToGrid w:val="0"/>
        <w:ind w:firstLine="0" w:firstLineChars="0"/>
        <w:jc w:val="left"/>
        <w:rPr>
          <w:rFonts w:hint="eastAsia" w:ascii="宋体" w:hAnsi="宋体"/>
          <w:szCs w:val="21"/>
        </w:rPr>
      </w:pPr>
    </w:p>
    <w:p w14:paraId="06AD11C1">
      <w:pPr>
        <w:pStyle w:val="6"/>
        <w:ind w:firstLine="420"/>
      </w:pPr>
    </w:p>
    <w:p w14:paraId="18976F9E">
      <w:pPr>
        <w:autoSpaceDE w:val="0"/>
        <w:autoSpaceDN w:val="0"/>
        <w:adjustRightInd w:val="0"/>
        <w:snapToGrid w:val="0"/>
        <w:ind w:left="4253" w:leftChars="2025" w:firstLine="0" w:firstLineChars="0"/>
        <w:jc w:val="left"/>
        <w:rPr>
          <w:rFonts w:hint="eastAsia" w:ascii="宋体" w:hAnsi="宋体"/>
          <w:szCs w:val="21"/>
          <w:u w:val="single"/>
        </w:rPr>
      </w:pPr>
      <w:r>
        <w:rPr>
          <w:rFonts w:hint="eastAsia" w:ascii="宋体" w:hAnsi="宋体"/>
          <w:szCs w:val="21"/>
          <w:lang w:eastAsia="zh-Hans"/>
        </w:rPr>
        <w:t>供应商名称</w:t>
      </w:r>
      <w:r>
        <w:rPr>
          <w:rFonts w:hint="eastAsia" w:ascii="宋体" w:hAnsi="宋体"/>
          <w:szCs w:val="21"/>
        </w:rPr>
        <w:t>（加盖公章）：</w:t>
      </w:r>
      <w:r>
        <w:rPr>
          <w:rFonts w:hint="eastAsia" w:ascii="宋体" w:hAnsi="宋体"/>
          <w:szCs w:val="21"/>
          <w:u w:val="single"/>
        </w:rPr>
        <w:t xml:space="preserve">                            </w:t>
      </w:r>
    </w:p>
    <w:p w14:paraId="7D6C513E">
      <w:pPr>
        <w:autoSpaceDE w:val="0"/>
        <w:autoSpaceDN w:val="0"/>
        <w:adjustRightInd w:val="0"/>
        <w:snapToGrid w:val="0"/>
        <w:ind w:left="4253" w:leftChars="2025" w:firstLine="0" w:firstLineChars="0"/>
        <w:jc w:val="left"/>
        <w:rPr>
          <w:rFonts w:hint="eastAsia" w:ascii="宋体" w:hAnsi="宋体"/>
          <w:szCs w:val="21"/>
          <w:u w:val="single"/>
        </w:rPr>
      </w:pPr>
      <w:r>
        <w:rPr>
          <w:rFonts w:hint="eastAsia" w:ascii="宋体" w:hAnsi="宋体"/>
          <w:szCs w:val="21"/>
        </w:rPr>
        <w:t>法定代表人：</w:t>
      </w:r>
      <w:r>
        <w:rPr>
          <w:rFonts w:hint="eastAsia" w:ascii="宋体" w:hAnsi="宋体"/>
          <w:szCs w:val="21"/>
          <w:u w:val="single"/>
        </w:rPr>
        <w:t xml:space="preserve">                        </w:t>
      </w:r>
    </w:p>
    <w:p w14:paraId="0DD52E95">
      <w:pPr>
        <w:autoSpaceDE w:val="0"/>
        <w:autoSpaceDN w:val="0"/>
        <w:adjustRightInd w:val="0"/>
        <w:snapToGrid w:val="0"/>
        <w:ind w:left="4253" w:leftChars="2025"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C2DE928">
      <w:pPr>
        <w:autoSpaceDE w:val="0"/>
        <w:autoSpaceDN w:val="0"/>
        <w:adjustRightInd w:val="0"/>
        <w:snapToGrid w:val="0"/>
        <w:ind w:firstLine="0" w:firstLineChars="0"/>
        <w:jc w:val="left"/>
        <w:rPr>
          <w:rFonts w:hint="eastAsia" w:ascii="宋体" w:hAnsi="宋体"/>
          <w:szCs w:val="21"/>
        </w:rPr>
      </w:pPr>
    </w:p>
    <w:p w14:paraId="02C37BB8">
      <w:pPr>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14:paraId="6AEF1C2B">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1、如为法定代表人参加本次</w:t>
      </w:r>
      <w:r>
        <w:rPr>
          <w:rFonts w:hint="eastAsia" w:ascii="宋体" w:hAnsi="宋体"/>
          <w:szCs w:val="21"/>
          <w:lang w:eastAsia="zh-Hans"/>
        </w:rPr>
        <w:t>采购</w:t>
      </w:r>
      <w:r>
        <w:rPr>
          <w:rFonts w:hint="eastAsia" w:ascii="宋体" w:hAnsi="宋体"/>
          <w:szCs w:val="21"/>
        </w:rPr>
        <w:t>活动时，则不需要填写“法定代表人授权委托书”；</w:t>
      </w:r>
    </w:p>
    <w:p w14:paraId="02FF2B93">
      <w:pPr>
        <w:autoSpaceDE w:val="0"/>
        <w:autoSpaceDN w:val="0"/>
        <w:adjustRightInd w:val="0"/>
        <w:snapToGrid w:val="0"/>
        <w:ind w:firstLine="0" w:firstLineChars="0"/>
        <w:jc w:val="left"/>
        <w:rPr>
          <w:rFonts w:hint="eastAsia" w:ascii="宋体" w:hAnsi="宋体"/>
          <w:spacing w:val="-8"/>
          <w:szCs w:val="21"/>
        </w:rPr>
      </w:pPr>
      <w:r>
        <w:rPr>
          <w:rFonts w:hint="eastAsia" w:ascii="宋体" w:hAnsi="宋体"/>
          <w:szCs w:val="21"/>
        </w:rPr>
        <w:t>2、后附授权代理人身份证复印件</w:t>
      </w:r>
      <w:r>
        <w:rPr>
          <w:rFonts w:hint="eastAsia" w:ascii="宋体" w:hAnsi="宋体"/>
          <w:spacing w:val="-8"/>
          <w:szCs w:val="21"/>
        </w:rPr>
        <w:t>。</w:t>
      </w:r>
    </w:p>
    <w:tbl>
      <w:tblPr>
        <w:tblStyle w:val="17"/>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41"/>
      </w:tblGrid>
      <w:tr w14:paraId="4666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jc w:val="center"/>
        </w:trPr>
        <w:tc>
          <w:tcPr>
            <w:tcW w:w="4329" w:type="dxa"/>
          </w:tcPr>
          <w:p w14:paraId="1E6DCE4A">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szCs w:val="21"/>
              </w:rPr>
            </w:pPr>
            <w:r>
              <w:rPr>
                <w:rFonts w:hint="eastAsia" w:ascii="宋体" w:hAnsi="宋体"/>
                <w:szCs w:val="21"/>
              </w:rPr>
              <w:t>身份证复印件</w:t>
            </w:r>
          </w:p>
        </w:tc>
        <w:tc>
          <w:tcPr>
            <w:tcW w:w="4441" w:type="dxa"/>
          </w:tcPr>
          <w:p w14:paraId="40244D32">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szCs w:val="21"/>
              </w:rPr>
            </w:pPr>
          </w:p>
        </w:tc>
      </w:tr>
    </w:tbl>
    <w:p w14:paraId="42B19994">
      <w:pPr>
        <w:pStyle w:val="6"/>
        <w:ind w:firstLine="0" w:firstLineChars="0"/>
      </w:pPr>
    </w:p>
    <w:p w14:paraId="6357A179">
      <w:pPr>
        <w:pStyle w:val="75"/>
        <w:rPr>
          <w:rFonts w:hint="eastAsia" w:ascii="宋体" w:hAnsi="宋体"/>
          <w:sz w:val="22"/>
        </w:rPr>
      </w:pPr>
    </w:p>
    <w:p w14:paraId="7A63C7CF">
      <w:pPr>
        <w:widowControl/>
        <w:spacing w:line="240" w:lineRule="auto"/>
        <w:ind w:firstLine="0" w:firstLineChars="0"/>
        <w:jc w:val="left"/>
      </w:pPr>
      <w:r>
        <w:br w:type="page"/>
      </w:r>
    </w:p>
    <w:p w14:paraId="02621EA5">
      <w:pPr>
        <w:ind w:firstLine="0" w:firstLineChars="0"/>
        <w:rPr>
          <w:b/>
          <w:bCs/>
        </w:rPr>
      </w:pPr>
      <w:r>
        <w:rPr>
          <w:rFonts w:hint="eastAsia"/>
          <w:b/>
          <w:bCs/>
        </w:rPr>
        <w:t>A</w:t>
      </w:r>
      <w:r>
        <w:rPr>
          <w:b/>
          <w:bCs/>
        </w:rPr>
        <w:t>4</w:t>
      </w:r>
      <w:r>
        <w:rPr>
          <w:rFonts w:hint="eastAsia"/>
          <w:b/>
          <w:bCs/>
        </w:rPr>
        <w:t>、</w:t>
      </w:r>
      <w:bookmarkStart w:id="67" w:name="_Hlk155779222"/>
      <w:r>
        <w:rPr>
          <w:rFonts w:hint="eastAsia"/>
          <w:b/>
          <w:bCs/>
        </w:rPr>
        <w:t>承诺函</w:t>
      </w:r>
    </w:p>
    <w:p w14:paraId="00FA5835">
      <w:pPr>
        <w:pStyle w:val="6"/>
        <w:ind w:firstLine="0" w:firstLineChars="0"/>
        <w:jc w:val="center"/>
        <w:rPr>
          <w:b/>
          <w:bCs/>
          <w:sz w:val="32"/>
          <w:szCs w:val="32"/>
        </w:rPr>
      </w:pPr>
      <w:r>
        <w:rPr>
          <w:rFonts w:hint="eastAsia"/>
          <w:b/>
          <w:bCs/>
          <w:sz w:val="32"/>
          <w:szCs w:val="32"/>
        </w:rPr>
        <w:t>无</w:t>
      </w:r>
      <w:r>
        <w:rPr>
          <w:b/>
          <w:bCs/>
          <w:sz w:val="32"/>
          <w:szCs w:val="32"/>
        </w:rPr>
        <w:t>重大违法记录和不良信用记录</w:t>
      </w:r>
      <w:r>
        <w:rPr>
          <w:rFonts w:hint="eastAsia"/>
          <w:b/>
          <w:bCs/>
          <w:sz w:val="32"/>
          <w:szCs w:val="32"/>
        </w:rPr>
        <w:t>承诺函</w:t>
      </w:r>
    </w:p>
    <w:p w14:paraId="79045F5D">
      <w:pPr>
        <w:pStyle w:val="6"/>
        <w:spacing w:after="0"/>
        <w:ind w:firstLine="0" w:firstLineChars="0"/>
      </w:pPr>
      <w:r>
        <w:rPr>
          <w:rFonts w:hint="eastAsia"/>
        </w:rPr>
        <w:t>致：</w:t>
      </w:r>
      <w:r>
        <w:rPr>
          <w:u w:val="single"/>
        </w:rPr>
        <w:t xml:space="preserve"> </w:t>
      </w:r>
      <w:r>
        <w:rPr>
          <w:rFonts w:hint="eastAsia"/>
          <w:u w:val="single"/>
          <w:lang w:eastAsia="zh-CN"/>
        </w:rPr>
        <w:t>深圳市深航货运有限公司</w:t>
      </w:r>
      <w:r>
        <w:rPr>
          <w:rFonts w:hint="eastAsia"/>
          <w:u w:val="single"/>
        </w:rPr>
        <w:t xml:space="preserve"> </w:t>
      </w:r>
    </w:p>
    <w:p w14:paraId="34D22DEA">
      <w:pPr>
        <w:pStyle w:val="6"/>
        <w:spacing w:after="0"/>
        <w:ind w:firstLine="420"/>
      </w:pPr>
      <w:r>
        <w:rPr>
          <w:rFonts w:hint="eastAsia"/>
        </w:rPr>
        <w:t>一、我方承诺近三年内在经营活动中无重大违法记录和不良信用记录。</w:t>
      </w:r>
    </w:p>
    <w:p w14:paraId="2D228A87">
      <w:pPr>
        <w:pStyle w:val="6"/>
        <w:spacing w:after="0"/>
        <w:ind w:firstLine="420"/>
      </w:pPr>
      <w:r>
        <w:rPr>
          <w:rFonts w:hint="eastAsia"/>
        </w:rPr>
        <w:t>二、我方完全理解并同意你方在本项目</w:t>
      </w:r>
      <w:r>
        <w:rPr>
          <w:rFonts w:hint="eastAsia"/>
          <w:lang w:eastAsia="zh-Hans"/>
        </w:rPr>
        <w:t>响应文件递交</w:t>
      </w:r>
      <w:r>
        <w:rPr>
          <w:rFonts w:hint="eastAsia"/>
        </w:rPr>
        <w:t>截</w:t>
      </w:r>
      <w:r>
        <w:rPr>
          <w:rFonts w:hint="eastAsia"/>
          <w:lang w:eastAsia="zh-Hans"/>
        </w:rPr>
        <w:t>止时间</w:t>
      </w:r>
      <w:r>
        <w:rPr>
          <w:rFonts w:hint="eastAsia"/>
        </w:rPr>
        <w:t>后至本项目确定中选结果前，通过“信用中国”网站（https://www.creditchina.gov.cn）、国家企业信用信息公示系统（https://www.gsxt.gov.cn/index.html）及其他政府信息公示平台等查询渠道，查询核实我方的重大违法记录和信用记录。</w:t>
      </w:r>
    </w:p>
    <w:p w14:paraId="70BA90F1">
      <w:pPr>
        <w:pStyle w:val="6"/>
        <w:spacing w:after="0"/>
        <w:ind w:firstLine="420"/>
      </w:pPr>
      <w:r>
        <w:rPr>
          <w:rFonts w:hint="eastAsia"/>
        </w:rPr>
        <w:t>如我方存在以下重大违法记录和不良信用记录，我方完全理解并接受你方否决我方的</w:t>
      </w:r>
      <w:r>
        <w:rPr>
          <w:rFonts w:hint="eastAsia"/>
          <w:lang w:eastAsia="zh-Hans"/>
        </w:rPr>
        <w:t>响应</w:t>
      </w:r>
      <w:r>
        <w:rPr>
          <w:rFonts w:hint="eastAsia"/>
        </w:rPr>
        <w:t>文件：</w:t>
      </w:r>
    </w:p>
    <w:p w14:paraId="24DCCE23">
      <w:pPr>
        <w:pStyle w:val="6"/>
        <w:spacing w:after="0"/>
        <w:ind w:firstLine="420"/>
      </w:pPr>
      <w:r>
        <w:rPr>
          <w:rFonts w:hint="eastAsia"/>
        </w:rPr>
        <w:t>1．我方被人民法院列入失信被执行人；</w:t>
      </w:r>
    </w:p>
    <w:p w14:paraId="4C0B8132">
      <w:pPr>
        <w:pStyle w:val="6"/>
        <w:spacing w:after="0"/>
        <w:ind w:firstLine="420"/>
      </w:pPr>
      <w:r>
        <w:rPr>
          <w:rFonts w:hint="eastAsia"/>
        </w:rPr>
        <w:t>2．我方或我方法定代表人或拟派项目经理（项目负责人）被人民检察院列入行贿犯罪档案；</w:t>
      </w:r>
    </w:p>
    <w:p w14:paraId="6379C949">
      <w:pPr>
        <w:pStyle w:val="6"/>
        <w:spacing w:after="0"/>
        <w:ind w:firstLine="420"/>
      </w:pPr>
      <w:r>
        <w:t>3</w:t>
      </w:r>
      <w:r>
        <w:rPr>
          <w:rFonts w:hint="eastAsia"/>
        </w:rPr>
        <w:t>．我方被税务部门列入重大税收违法失信主体；</w:t>
      </w:r>
    </w:p>
    <w:p w14:paraId="68630115">
      <w:pPr>
        <w:pStyle w:val="6"/>
        <w:spacing w:after="0"/>
        <w:ind w:firstLine="420"/>
      </w:pPr>
      <w:r>
        <w:t>4</w:t>
      </w:r>
      <w:r>
        <w:rPr>
          <w:rFonts w:hint="eastAsia"/>
        </w:rPr>
        <w:t>．我方被政府采购监管部门列入政府采购严重违法失信行为记录名单；</w:t>
      </w:r>
    </w:p>
    <w:p w14:paraId="683B168A">
      <w:pPr>
        <w:pStyle w:val="6"/>
        <w:spacing w:after="0"/>
        <w:ind w:firstLine="420"/>
      </w:pPr>
      <w:r>
        <w:t>5</w:t>
      </w:r>
      <w:r>
        <w:rPr>
          <w:rFonts w:hint="eastAsia"/>
        </w:rPr>
        <w:t>．我方因相互串通或者与采购</w:t>
      </w:r>
      <w:r>
        <w:t>方</w:t>
      </w:r>
      <w:r>
        <w:rPr>
          <w:rFonts w:hint="eastAsia"/>
        </w:rPr>
        <w:t>内部相关人员串通，被行政机关实施的、除警告和通报批评外的行政处罚。</w:t>
      </w:r>
    </w:p>
    <w:p w14:paraId="01D803F5">
      <w:pPr>
        <w:pStyle w:val="6"/>
        <w:spacing w:after="0"/>
        <w:ind w:firstLine="0" w:firstLineChars="0"/>
      </w:pPr>
    </w:p>
    <w:p w14:paraId="5A339BCD">
      <w:pPr>
        <w:pStyle w:val="6"/>
        <w:spacing w:after="0"/>
        <w:ind w:firstLine="0" w:firstLineChars="0"/>
      </w:pPr>
    </w:p>
    <w:p w14:paraId="085B32F3">
      <w:pPr>
        <w:pStyle w:val="6"/>
        <w:spacing w:after="0"/>
        <w:ind w:firstLine="0" w:firstLineChars="0"/>
      </w:pPr>
    </w:p>
    <w:p w14:paraId="53AC0522">
      <w:pPr>
        <w:pStyle w:val="6"/>
        <w:spacing w:after="0"/>
        <w:ind w:firstLine="0" w:firstLineChars="0"/>
      </w:pPr>
    </w:p>
    <w:p w14:paraId="525DC179">
      <w:pPr>
        <w:pStyle w:val="6"/>
        <w:spacing w:after="0"/>
        <w:ind w:left="3259" w:leftChars="1552" w:firstLine="420"/>
      </w:pPr>
      <w:r>
        <w:rPr>
          <w:rFonts w:hint="eastAsia"/>
          <w:lang w:eastAsia="zh-Hans"/>
        </w:rPr>
        <w:t>供应商名称</w:t>
      </w:r>
      <w:r>
        <w:rPr>
          <w:rFonts w:hint="eastAsia"/>
        </w:rPr>
        <w:t>（加盖公章）：</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14:paraId="35B88C89">
      <w:pPr>
        <w:pStyle w:val="6"/>
        <w:spacing w:after="0"/>
        <w:ind w:left="3259" w:leftChars="1552"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14:paraId="186DE0AB">
      <w:pPr>
        <w:pStyle w:val="6"/>
        <w:spacing w:after="0"/>
        <w:ind w:left="3259" w:leftChars="1552" w:firstLine="420"/>
      </w:pPr>
      <w:r>
        <w:rPr>
          <w:rFonts w:hint="eastAsia"/>
        </w:rPr>
        <w:t>日期：</w:t>
      </w:r>
      <w:r>
        <w:rPr>
          <w:rFonts w:hint="eastAsia"/>
          <w:u w:val="single"/>
        </w:rPr>
        <w:t xml:space="preserve">       </w:t>
      </w:r>
      <w:r>
        <w:rPr>
          <w:rFonts w:hint="eastAsia"/>
        </w:rPr>
        <w:t xml:space="preserve"> 年 </w:t>
      </w:r>
      <w:r>
        <w:rPr>
          <w:rFonts w:hint="eastAsia"/>
          <w:u w:val="single"/>
        </w:rPr>
        <w:t xml:space="preserve">       </w:t>
      </w:r>
      <w:r>
        <w:rPr>
          <w:rFonts w:hint="eastAsia"/>
        </w:rPr>
        <w:t xml:space="preserve">月 </w:t>
      </w:r>
      <w:r>
        <w:rPr>
          <w:rFonts w:hint="eastAsia"/>
          <w:u w:val="single"/>
        </w:rPr>
        <w:t xml:space="preserve">        </w:t>
      </w:r>
      <w:r>
        <w:rPr>
          <w:rFonts w:hint="eastAsia"/>
        </w:rPr>
        <w:t>日</w:t>
      </w:r>
    </w:p>
    <w:bookmarkEnd w:id="67"/>
    <w:p w14:paraId="4D8685D7">
      <w:pPr>
        <w:pStyle w:val="6"/>
        <w:spacing w:after="0"/>
        <w:ind w:firstLine="420"/>
      </w:pPr>
    </w:p>
    <w:p w14:paraId="64D0E00B">
      <w:pPr>
        <w:widowControl/>
        <w:spacing w:line="240" w:lineRule="auto"/>
        <w:ind w:firstLine="0" w:firstLineChars="0"/>
        <w:jc w:val="left"/>
        <w:rPr>
          <w:b/>
          <w:bCs/>
        </w:rPr>
      </w:pPr>
      <w:r>
        <w:rPr>
          <w:b/>
          <w:bCs/>
        </w:rPr>
        <w:br w:type="page"/>
      </w:r>
    </w:p>
    <w:p w14:paraId="337FB9EC">
      <w:pPr>
        <w:pStyle w:val="75"/>
        <w:rPr>
          <w:b/>
          <w:bCs/>
        </w:rPr>
      </w:pPr>
      <w:r>
        <w:rPr>
          <w:rFonts w:hint="eastAsia"/>
          <w:b/>
          <w:bCs/>
        </w:rPr>
        <w:t>A</w:t>
      </w:r>
      <w:r>
        <w:rPr>
          <w:b/>
          <w:bCs/>
        </w:rPr>
        <w:t>5</w:t>
      </w:r>
      <w:r>
        <w:rPr>
          <w:rFonts w:hint="eastAsia"/>
          <w:b/>
          <w:bCs/>
        </w:rPr>
        <w:t>、其他资格证明文件</w:t>
      </w:r>
    </w:p>
    <w:p w14:paraId="129C368A">
      <w:pPr>
        <w:pStyle w:val="75"/>
      </w:pPr>
    </w:p>
    <w:p w14:paraId="435A93FF">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其他资格证明文件</w:t>
      </w:r>
    </w:p>
    <w:p w14:paraId="04AF4BF4">
      <w:pPr>
        <w:pStyle w:val="75"/>
      </w:pPr>
      <w:r>
        <w:rPr>
          <w:rFonts w:hint="eastAsia"/>
        </w:rPr>
        <w:t>（根据</w:t>
      </w:r>
      <w:r>
        <w:rPr>
          <w:rFonts w:hint="eastAsia"/>
          <w:lang w:eastAsia="zh-Hans"/>
        </w:rPr>
        <w:t>采购</w:t>
      </w:r>
      <w:r>
        <w:rPr>
          <w:rFonts w:hint="eastAsia"/>
        </w:rPr>
        <w:t>文件资格条件要求，列明要求</w:t>
      </w:r>
      <w:r>
        <w:rPr>
          <w:rFonts w:hint="eastAsia"/>
          <w:lang w:eastAsia="zh-Hans"/>
        </w:rPr>
        <w:t>供应商</w:t>
      </w:r>
      <w:r>
        <w:rPr>
          <w:rFonts w:hint="eastAsia"/>
        </w:rPr>
        <w:t>提供的其他资格证明文件，并加盖公章）</w:t>
      </w:r>
    </w:p>
    <w:p w14:paraId="63CF484D">
      <w:pPr>
        <w:pStyle w:val="75"/>
      </w:pPr>
    </w:p>
    <w:p w14:paraId="0B2852CA">
      <w:pPr>
        <w:pStyle w:val="75"/>
      </w:pPr>
      <w:r>
        <w:rPr>
          <w:rFonts w:hint="eastAsia"/>
        </w:rPr>
        <w:t>1、</w:t>
      </w:r>
    </w:p>
    <w:p w14:paraId="173CFF71">
      <w:pPr>
        <w:pStyle w:val="75"/>
      </w:pPr>
    </w:p>
    <w:bookmarkEnd w:id="65"/>
    <w:p w14:paraId="243BC97E">
      <w:pPr>
        <w:widowControl/>
        <w:spacing w:line="240" w:lineRule="auto"/>
        <w:ind w:firstLine="0" w:firstLineChars="0"/>
        <w:jc w:val="left"/>
      </w:pPr>
      <w:r>
        <w:br w:type="page"/>
      </w:r>
    </w:p>
    <w:p w14:paraId="679E4EB5">
      <w:pPr>
        <w:pStyle w:val="75"/>
        <w:rPr>
          <w:b/>
          <w:bCs/>
        </w:rPr>
      </w:pPr>
      <w:r>
        <w:rPr>
          <w:rFonts w:hint="eastAsia"/>
          <w:b/>
          <w:bCs/>
        </w:rPr>
        <w:t>A</w:t>
      </w:r>
      <w:bookmarkStart w:id="68" w:name="_Hlk148186253"/>
      <w:r>
        <w:rPr>
          <w:b/>
          <w:bCs/>
        </w:rPr>
        <w:t>6</w:t>
      </w:r>
      <w:r>
        <w:rPr>
          <w:rFonts w:hint="eastAsia"/>
          <w:b/>
          <w:bCs/>
        </w:rPr>
        <w:t>、</w:t>
      </w:r>
      <w:r>
        <w:rPr>
          <w:rFonts w:hint="eastAsia"/>
          <w:b/>
          <w:bCs/>
          <w:lang w:eastAsia="zh-Hans"/>
        </w:rPr>
        <w:t>供应商</w:t>
      </w:r>
      <w:r>
        <w:rPr>
          <w:rFonts w:hint="eastAsia"/>
          <w:b/>
          <w:bCs/>
        </w:rPr>
        <w:t>股东关系构成表</w:t>
      </w:r>
    </w:p>
    <w:p w14:paraId="0ED51F31">
      <w:pPr>
        <w:pStyle w:val="75"/>
      </w:pPr>
    </w:p>
    <w:p w14:paraId="12F8B9A7">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lang w:eastAsia="zh-Hans"/>
        </w:rPr>
        <w:t>供应商</w:t>
      </w:r>
      <w:r>
        <w:rPr>
          <w:rFonts w:hint="eastAsia" w:ascii="宋体" w:hAnsi="宋体"/>
          <w:b/>
          <w:sz w:val="32"/>
          <w:szCs w:val="32"/>
        </w:rPr>
        <w:t>股东关系构成表</w:t>
      </w:r>
    </w:p>
    <w:tbl>
      <w:tblPr>
        <w:tblStyle w:val="17"/>
        <w:tblW w:w="91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77"/>
        <w:gridCol w:w="6781"/>
      </w:tblGrid>
      <w:tr w14:paraId="48605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9"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14:paraId="71C0A67F">
            <w:pPr>
              <w:keepNext w:val="0"/>
              <w:keepLines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bCs/>
                <w:szCs w:val="21"/>
              </w:rPr>
            </w:pPr>
            <w:r>
              <w:rPr>
                <w:rFonts w:hint="eastAsia" w:ascii="宋体" w:hAnsi="宋体"/>
                <w:b/>
                <w:bCs/>
                <w:szCs w:val="21"/>
                <w:lang w:eastAsia="zh-Hans"/>
              </w:rPr>
              <w:t>供应商</w:t>
            </w:r>
            <w:r>
              <w:rPr>
                <w:rFonts w:hint="eastAsia" w:ascii="宋体" w:hAnsi="宋体"/>
                <w:b/>
                <w:bCs/>
                <w:szCs w:val="21"/>
              </w:rPr>
              <w:t>名称</w:t>
            </w:r>
          </w:p>
        </w:tc>
        <w:tc>
          <w:tcPr>
            <w:tcW w:w="6781" w:type="dxa"/>
            <w:tcBorders>
              <w:top w:val="single" w:color="000000" w:sz="4" w:space="0"/>
              <w:left w:val="single" w:color="000000" w:sz="4" w:space="0"/>
              <w:bottom w:val="single" w:color="000000" w:sz="4" w:space="0"/>
              <w:right w:val="single" w:color="000000" w:sz="4" w:space="0"/>
            </w:tcBorders>
            <w:vAlign w:val="center"/>
          </w:tcPr>
          <w:p w14:paraId="3FA2055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p>
        </w:tc>
      </w:tr>
      <w:tr w14:paraId="19641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7"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14:paraId="278EA211">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Cs w:val="21"/>
              </w:rPr>
            </w:pPr>
            <w:r>
              <w:rPr>
                <w:rFonts w:hint="eastAsia" w:ascii="宋体" w:hAnsi="宋体"/>
                <w:b/>
                <w:bCs/>
                <w:szCs w:val="21"/>
              </w:rPr>
              <w:t>供应商单位负责人（法定代表人）姓名</w:t>
            </w:r>
          </w:p>
        </w:tc>
        <w:tc>
          <w:tcPr>
            <w:tcW w:w="6781" w:type="dxa"/>
            <w:tcBorders>
              <w:top w:val="single" w:color="000000" w:sz="4" w:space="0"/>
              <w:left w:val="single" w:color="000000" w:sz="4" w:space="0"/>
              <w:bottom w:val="single" w:color="000000" w:sz="4" w:space="0"/>
              <w:right w:val="single" w:color="000000" w:sz="4" w:space="0"/>
            </w:tcBorders>
            <w:vAlign w:val="center"/>
          </w:tcPr>
          <w:p w14:paraId="7953D3B3">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p>
        </w:tc>
      </w:tr>
      <w:tr w14:paraId="6605D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8"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14:paraId="47286521">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Cs w:val="21"/>
              </w:rPr>
            </w:pPr>
            <w:r>
              <w:rPr>
                <w:rFonts w:hint="eastAsia" w:ascii="宋体" w:hAnsi="宋体"/>
                <w:b/>
                <w:bCs/>
                <w:szCs w:val="21"/>
              </w:rPr>
              <w:t>是否存在控股股东</w:t>
            </w:r>
          </w:p>
        </w:tc>
        <w:tc>
          <w:tcPr>
            <w:tcW w:w="6781" w:type="dxa"/>
            <w:tcBorders>
              <w:top w:val="single" w:color="000000" w:sz="4" w:space="0"/>
              <w:left w:val="single" w:color="000000" w:sz="4" w:space="0"/>
              <w:bottom w:val="single" w:color="000000" w:sz="4" w:space="0"/>
              <w:right w:val="single" w:color="000000" w:sz="4" w:space="0"/>
            </w:tcBorders>
            <w:vAlign w:val="center"/>
          </w:tcPr>
          <w:p w14:paraId="311A4959">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u w:val="single"/>
              </w:rPr>
            </w:pPr>
            <w:sdt>
              <w:sdtPr>
                <w:rPr>
                  <w:rFonts w:hint="eastAsia" w:ascii="宋体" w:hAnsi="宋体" w:cs="Segoe UI Symbol"/>
                  <w:kern w:val="0"/>
                  <w:szCs w:val="21"/>
                </w:rPr>
                <w:id w:val="147456196"/>
                <w14:checkbox>
                  <w14:checked w14:val="0"/>
                  <w14:checkedState w14:val="0052" w14:font="Wingdings 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是，其控股股东为：</w:t>
            </w:r>
            <w:r>
              <w:rPr>
                <w:rFonts w:hint="eastAsia" w:ascii="宋体" w:hAnsi="宋体" w:cs="Segoe UI Symbol"/>
                <w:kern w:val="0"/>
                <w:szCs w:val="21"/>
                <w:u w:val="single"/>
              </w:rPr>
              <w:t xml:space="preserve">              </w:t>
            </w:r>
            <w:r>
              <w:rPr>
                <w:rFonts w:hint="eastAsia" w:ascii="宋体" w:hAnsi="宋体" w:cs="Segoe UI Symbol"/>
                <w:kern w:val="0"/>
                <w:szCs w:val="21"/>
              </w:rPr>
              <w:t>，股份占比：</w:t>
            </w:r>
            <w:r>
              <w:rPr>
                <w:rFonts w:hint="eastAsia" w:ascii="宋体" w:hAnsi="宋体" w:cs="Segoe UI Symbol"/>
                <w:kern w:val="0"/>
                <w:szCs w:val="21"/>
                <w:u w:val="single"/>
              </w:rPr>
              <w:t xml:space="preserve">           </w:t>
            </w:r>
            <w:r>
              <w:rPr>
                <w:rFonts w:hint="eastAsia" w:ascii="宋体" w:hAnsi="宋体" w:cs="Segoe UI Symbol"/>
                <w:kern w:val="0"/>
                <w:szCs w:val="21"/>
              </w:rPr>
              <w:t>；</w:t>
            </w:r>
          </w:p>
          <w:p w14:paraId="5E54899F">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r>
              <w:rPr>
                <w:rFonts w:hint="eastAsia" w:ascii="宋体" w:hAnsi="宋体" w:cs="Segoe UI Symbol"/>
                <w:kern w:val="0"/>
                <w:szCs w:val="21"/>
              </w:rPr>
              <w:t>其他主要股东及其股份占比：</w:t>
            </w:r>
            <w:r>
              <w:rPr>
                <w:rFonts w:hint="eastAsia" w:ascii="宋体" w:hAnsi="宋体" w:cs="Segoe UI Symbol"/>
                <w:kern w:val="0"/>
                <w:szCs w:val="21"/>
                <w:u w:val="single"/>
              </w:rPr>
              <w:t xml:space="preserve">                               </w:t>
            </w:r>
            <w:r>
              <w:rPr>
                <w:rFonts w:hint="eastAsia" w:ascii="宋体" w:hAnsi="宋体" w:cs="Segoe UI Symbol"/>
                <w:kern w:val="0"/>
                <w:szCs w:val="21"/>
              </w:rPr>
              <w:t>。</w:t>
            </w:r>
          </w:p>
          <w:p w14:paraId="5498583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Cs w:val="21"/>
              </w:rPr>
            </w:pPr>
            <w:sdt>
              <w:sdtPr>
                <w:rPr>
                  <w:rFonts w:hint="eastAsia" w:ascii="宋体" w:hAnsi="宋体" w:cs="Segoe UI Symbol"/>
                  <w:kern w:val="0"/>
                  <w:szCs w:val="21"/>
                </w:rPr>
                <w:id w:val="147482411"/>
                <w14:checkbox>
                  <w14:checked w14:val="0"/>
                  <w14:checkedState w14:val="0052" w14:font="Wingdings 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否</w:t>
            </w:r>
          </w:p>
        </w:tc>
      </w:tr>
      <w:tr w14:paraId="70B8F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8"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14:paraId="2CEDD462">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Cs w:val="21"/>
              </w:rPr>
            </w:pPr>
            <w:r>
              <w:rPr>
                <w:rFonts w:hint="eastAsia" w:ascii="宋体" w:hAnsi="宋体"/>
                <w:b/>
                <w:bCs/>
                <w:szCs w:val="21"/>
              </w:rPr>
              <w:t>是否存在“与本单位存在管理关系的单位”</w:t>
            </w:r>
          </w:p>
        </w:tc>
        <w:tc>
          <w:tcPr>
            <w:tcW w:w="6781" w:type="dxa"/>
            <w:tcBorders>
              <w:top w:val="single" w:color="000000" w:sz="4" w:space="0"/>
              <w:left w:val="single" w:color="000000" w:sz="4" w:space="0"/>
              <w:bottom w:val="single" w:color="000000" w:sz="4" w:space="0"/>
              <w:right w:val="single" w:color="000000" w:sz="4" w:space="0"/>
            </w:tcBorders>
            <w:vAlign w:val="center"/>
          </w:tcPr>
          <w:p w14:paraId="455694C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u w:val="single"/>
              </w:rPr>
            </w:pPr>
            <w:sdt>
              <w:sdtPr>
                <w:rPr>
                  <w:rFonts w:hint="eastAsia" w:ascii="宋体" w:hAnsi="宋体" w:cs="Segoe UI Symbol"/>
                  <w:kern w:val="0"/>
                  <w:szCs w:val="21"/>
                </w:rPr>
                <w:id w:val="147462017"/>
                <w14:checkbox>
                  <w14:checked w14:val="0"/>
                  <w14:checkedState w14:val="0052" w14:font="Wingdings 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是，该单位为：</w:t>
            </w:r>
            <w:r>
              <w:rPr>
                <w:rFonts w:hint="eastAsia" w:ascii="宋体" w:hAnsi="宋体" w:cs="Segoe UI Symbol"/>
                <w:kern w:val="0"/>
                <w:szCs w:val="21"/>
                <w:u w:val="single"/>
              </w:rPr>
              <w:t xml:space="preserve">                                          </w:t>
            </w:r>
          </w:p>
          <w:p w14:paraId="1ED0A19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Cs w:val="21"/>
              </w:rPr>
            </w:pPr>
            <w:sdt>
              <w:sdtPr>
                <w:rPr>
                  <w:rFonts w:hint="eastAsia" w:ascii="宋体" w:hAnsi="宋体" w:cs="Segoe UI Symbol"/>
                  <w:kern w:val="0"/>
                  <w:szCs w:val="21"/>
                </w:rPr>
                <w:id w:val="147476399"/>
                <w14:checkbox>
                  <w14:checked w14:val="0"/>
                  <w14:checkedState w14:val="0052" w14:font="Wingdings 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否</w:t>
            </w:r>
          </w:p>
        </w:tc>
      </w:tr>
      <w:tr w14:paraId="62EA3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8"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14:paraId="5F1A8A80">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Cs w:val="21"/>
              </w:rPr>
            </w:pPr>
            <w:r>
              <w:rPr>
                <w:rFonts w:hint="eastAsia" w:ascii="宋体" w:hAnsi="宋体"/>
                <w:b/>
                <w:bCs/>
                <w:szCs w:val="21"/>
              </w:rPr>
              <w:t>是否存在“与</w:t>
            </w:r>
            <w:r>
              <w:rPr>
                <w:rFonts w:hint="eastAsia" w:ascii="宋体" w:hAnsi="宋体"/>
                <w:b/>
                <w:bCs/>
                <w:szCs w:val="21"/>
                <w:lang w:eastAsia="zh-Hans"/>
              </w:rPr>
              <w:t>采购</w:t>
            </w:r>
            <w:r>
              <w:rPr>
                <w:rFonts w:hint="eastAsia" w:ascii="宋体" w:hAnsi="宋体"/>
                <w:b/>
                <w:bCs/>
                <w:szCs w:val="21"/>
              </w:rPr>
              <w:t>人有利害关系”的情况</w:t>
            </w:r>
          </w:p>
        </w:tc>
        <w:tc>
          <w:tcPr>
            <w:tcW w:w="6781" w:type="dxa"/>
            <w:tcBorders>
              <w:top w:val="single" w:color="000000" w:sz="4" w:space="0"/>
              <w:left w:val="single" w:color="000000" w:sz="4" w:space="0"/>
              <w:bottom w:val="single" w:color="000000" w:sz="4" w:space="0"/>
              <w:right w:val="single" w:color="000000" w:sz="4" w:space="0"/>
            </w:tcBorders>
            <w:vAlign w:val="center"/>
          </w:tcPr>
          <w:p w14:paraId="3271D91F">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u w:val="single"/>
              </w:rPr>
            </w:pPr>
            <w:sdt>
              <w:sdtPr>
                <w:rPr>
                  <w:rFonts w:hint="eastAsia" w:ascii="宋体" w:hAnsi="宋体" w:cs="Segoe UI Symbol"/>
                  <w:kern w:val="0"/>
                  <w:szCs w:val="21"/>
                </w:rPr>
                <w:id w:val="147468327"/>
                <w14:checkbox>
                  <w14:checked w14:val="0"/>
                  <w14:checkedState w14:val="0052" w14:font="Wingdings 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是，与</w:t>
            </w:r>
            <w:r>
              <w:rPr>
                <w:rFonts w:hint="eastAsia" w:ascii="宋体" w:hAnsi="宋体" w:cs="Segoe UI Symbol"/>
                <w:kern w:val="0"/>
                <w:szCs w:val="21"/>
                <w:lang w:eastAsia="zh-Hans"/>
              </w:rPr>
              <w:t>采购</w:t>
            </w:r>
            <w:r>
              <w:rPr>
                <w:rFonts w:hint="eastAsia" w:ascii="宋体" w:hAnsi="宋体" w:cs="Segoe UI Symbol"/>
                <w:kern w:val="0"/>
                <w:szCs w:val="21"/>
              </w:rPr>
              <w:t>人的关系为：</w:t>
            </w:r>
            <w:r>
              <w:rPr>
                <w:rFonts w:hint="eastAsia" w:ascii="宋体" w:hAnsi="宋体" w:cs="Segoe UI Symbol"/>
                <w:kern w:val="0"/>
                <w:szCs w:val="21"/>
                <w:u w:val="single"/>
              </w:rPr>
              <w:t xml:space="preserve">                                   </w:t>
            </w:r>
          </w:p>
          <w:p w14:paraId="1D168A9F">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sdt>
              <w:sdtPr>
                <w:rPr>
                  <w:rFonts w:hint="eastAsia" w:ascii="宋体" w:hAnsi="宋体" w:cs="Segoe UI Symbol"/>
                  <w:kern w:val="0"/>
                  <w:szCs w:val="21"/>
                </w:rPr>
                <w:id w:val="147457550"/>
                <w14:checkbox>
                  <w14:checked w14:val="0"/>
                  <w14:checkedState w14:val="0052" w14:font="Wingdings 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否</w:t>
            </w:r>
          </w:p>
        </w:tc>
      </w:tr>
      <w:tr w14:paraId="0CA37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5"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14:paraId="079AD54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Cs w:val="21"/>
              </w:rPr>
            </w:pPr>
            <w:r>
              <w:rPr>
                <w:rFonts w:hint="eastAsia" w:ascii="宋体" w:hAnsi="宋体"/>
                <w:b/>
                <w:bCs/>
                <w:szCs w:val="21"/>
              </w:rPr>
              <w:t>供应商（加盖公章）</w:t>
            </w:r>
          </w:p>
        </w:tc>
        <w:tc>
          <w:tcPr>
            <w:tcW w:w="6781" w:type="dxa"/>
            <w:tcBorders>
              <w:top w:val="single" w:color="000000" w:sz="4" w:space="0"/>
              <w:left w:val="single" w:color="000000" w:sz="4" w:space="0"/>
              <w:bottom w:val="single" w:color="000000" w:sz="4" w:space="0"/>
              <w:right w:val="single" w:color="000000" w:sz="4" w:space="0"/>
            </w:tcBorders>
            <w:vAlign w:val="center"/>
          </w:tcPr>
          <w:p w14:paraId="5142A2B2">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rPr>
            </w:pPr>
          </w:p>
        </w:tc>
      </w:tr>
    </w:tbl>
    <w:p w14:paraId="3E90D254">
      <w:pPr>
        <w:autoSpaceDE w:val="0"/>
        <w:autoSpaceDN w:val="0"/>
        <w:adjustRightInd w:val="0"/>
        <w:snapToGrid w:val="0"/>
        <w:ind w:firstLine="0" w:firstLineChars="0"/>
        <w:jc w:val="left"/>
        <w:rPr>
          <w:rFonts w:hint="eastAsia" w:ascii="宋体" w:hAnsi="宋体"/>
          <w:b/>
          <w:bCs/>
          <w:szCs w:val="21"/>
        </w:rPr>
      </w:pPr>
      <w:r>
        <w:rPr>
          <w:rFonts w:hint="eastAsia" w:ascii="宋体" w:hAnsi="宋体"/>
          <w:b/>
          <w:bCs/>
          <w:szCs w:val="21"/>
        </w:rPr>
        <w:t>注：</w:t>
      </w:r>
    </w:p>
    <w:p w14:paraId="6F8FD47C">
      <w:pPr>
        <w:autoSpaceDE w:val="0"/>
        <w:autoSpaceDN w:val="0"/>
        <w:adjustRightInd w:val="0"/>
        <w:snapToGrid w:val="0"/>
        <w:ind w:firstLine="0" w:firstLineChars="0"/>
        <w:jc w:val="left"/>
        <w:rPr>
          <w:rFonts w:hint="eastAsia" w:ascii="宋体" w:hAnsi="宋体"/>
          <w:bCs/>
          <w:szCs w:val="21"/>
        </w:rPr>
      </w:pPr>
      <w:r>
        <w:rPr>
          <w:rFonts w:hint="eastAsia" w:ascii="宋体" w:hAnsi="宋体"/>
          <w:bCs/>
          <w:szCs w:val="21"/>
        </w:rPr>
        <w:t>1、控股是指：其出资额占有限责任公司资本总额百分之五十以上或其持有的股份占股份有限公司股本总额百分之五十以上的股东；出资额或者持有股份的比例虽然不足百分之五十，但依其出资额或其持有的股份享有的表决权已足以对股东会、股东大会的决议产生重大影响的股东；</w:t>
      </w:r>
    </w:p>
    <w:p w14:paraId="18CFDAFD">
      <w:pPr>
        <w:autoSpaceDE w:val="0"/>
        <w:autoSpaceDN w:val="0"/>
        <w:adjustRightInd w:val="0"/>
        <w:snapToGrid w:val="0"/>
        <w:ind w:firstLine="0" w:firstLineChars="0"/>
        <w:jc w:val="left"/>
        <w:rPr>
          <w:rFonts w:hint="eastAsia" w:ascii="宋体" w:hAnsi="宋体"/>
          <w:bCs/>
          <w:szCs w:val="21"/>
        </w:rPr>
      </w:pPr>
      <w:r>
        <w:rPr>
          <w:rFonts w:hint="eastAsia" w:ascii="宋体" w:hAnsi="宋体"/>
          <w:bCs/>
          <w:szCs w:val="21"/>
        </w:rPr>
        <w:t>2、此表格必须填写，否则将视为未实质性响应</w:t>
      </w:r>
      <w:r>
        <w:rPr>
          <w:rFonts w:hint="eastAsia" w:ascii="宋体" w:hAnsi="宋体"/>
          <w:bCs/>
          <w:szCs w:val="21"/>
          <w:lang w:eastAsia="zh-Hans"/>
        </w:rPr>
        <w:t>采购</w:t>
      </w:r>
      <w:r>
        <w:rPr>
          <w:rFonts w:hint="eastAsia" w:ascii="宋体" w:hAnsi="宋体"/>
          <w:bCs/>
          <w:szCs w:val="21"/>
        </w:rPr>
        <w:t>文件；</w:t>
      </w:r>
    </w:p>
    <w:p w14:paraId="11638F62">
      <w:pPr>
        <w:pStyle w:val="75"/>
        <w:rPr>
          <w:rFonts w:hint="eastAsia" w:ascii="宋体" w:hAnsi="宋体"/>
          <w:bCs/>
          <w:szCs w:val="21"/>
        </w:rPr>
      </w:pPr>
      <w:r>
        <w:rPr>
          <w:rFonts w:hint="eastAsia" w:ascii="宋体" w:hAnsi="宋体"/>
          <w:bCs/>
          <w:szCs w:val="21"/>
        </w:rPr>
        <w:t>3、</w:t>
      </w:r>
      <w:r>
        <w:rPr>
          <w:rFonts w:hint="eastAsia" w:ascii="宋体" w:hAnsi="宋体"/>
          <w:bCs/>
          <w:szCs w:val="21"/>
          <w:lang w:eastAsia="zh-Hans"/>
        </w:rPr>
        <w:t>供应商</w:t>
      </w:r>
      <w:r>
        <w:rPr>
          <w:rFonts w:hint="eastAsia" w:ascii="宋体" w:hAnsi="宋体"/>
          <w:bCs/>
          <w:szCs w:val="21"/>
        </w:rPr>
        <w:t>需如实填写上述信息，如查实上述信息与实际不符，视为提供虚假证明材料骗取中</w:t>
      </w:r>
      <w:r>
        <w:rPr>
          <w:rFonts w:hint="eastAsia" w:ascii="宋体" w:hAnsi="宋体"/>
          <w:bCs/>
          <w:szCs w:val="21"/>
          <w:lang w:eastAsia="zh-Hans"/>
        </w:rPr>
        <w:t>选</w:t>
      </w:r>
      <w:r>
        <w:rPr>
          <w:rFonts w:hint="eastAsia" w:ascii="宋体" w:hAnsi="宋体"/>
          <w:bCs/>
          <w:szCs w:val="21"/>
        </w:rPr>
        <w:t>，</w:t>
      </w:r>
      <w:r>
        <w:rPr>
          <w:rFonts w:hint="eastAsia" w:ascii="宋体" w:hAnsi="宋体"/>
          <w:bCs/>
          <w:szCs w:val="21"/>
          <w:lang w:eastAsia="zh-Hans"/>
        </w:rPr>
        <w:t>供应商</w:t>
      </w:r>
      <w:r>
        <w:rPr>
          <w:rFonts w:hint="eastAsia" w:ascii="宋体" w:hAnsi="宋体"/>
          <w:bCs/>
          <w:szCs w:val="21"/>
        </w:rPr>
        <w:t>应承担相应法律后果。</w:t>
      </w:r>
    </w:p>
    <w:p w14:paraId="48367B2F">
      <w:pPr>
        <w:pStyle w:val="75"/>
        <w:rPr>
          <w:rFonts w:hint="eastAsia" w:ascii="宋体" w:hAnsi="宋体"/>
          <w:bCs/>
          <w:szCs w:val="21"/>
        </w:rPr>
      </w:pPr>
    </w:p>
    <w:p w14:paraId="7AEDD9FA">
      <w:pPr>
        <w:widowControl/>
        <w:spacing w:line="240" w:lineRule="auto"/>
        <w:ind w:firstLine="0" w:firstLineChars="0"/>
        <w:jc w:val="left"/>
        <w:rPr>
          <w:rFonts w:hint="eastAsia" w:ascii="宋体" w:hAnsi="宋体"/>
          <w:bCs/>
          <w:szCs w:val="21"/>
        </w:rPr>
      </w:pPr>
      <w:r>
        <w:rPr>
          <w:rFonts w:ascii="宋体" w:hAnsi="宋体"/>
          <w:bCs/>
          <w:szCs w:val="21"/>
        </w:rPr>
        <w:br w:type="page"/>
      </w:r>
    </w:p>
    <w:bookmarkEnd w:id="68"/>
    <w:p w14:paraId="58D9738C">
      <w:pPr>
        <w:pStyle w:val="75"/>
        <w:rPr>
          <w:b/>
          <w:bCs/>
        </w:rPr>
      </w:pPr>
      <w:r>
        <w:rPr>
          <w:rFonts w:hint="eastAsia"/>
          <w:b/>
          <w:bCs/>
        </w:rPr>
        <w:t>A</w:t>
      </w:r>
      <w:r>
        <w:rPr>
          <w:b/>
          <w:bCs/>
        </w:rPr>
        <w:t>7</w:t>
      </w:r>
      <w:r>
        <w:rPr>
          <w:rFonts w:hint="eastAsia"/>
          <w:b/>
          <w:bCs/>
        </w:rPr>
        <w:t>、供应商信息登记表</w:t>
      </w:r>
    </w:p>
    <w:p w14:paraId="3C4B5AA9">
      <w:pPr>
        <w:ind w:firstLine="640"/>
        <w:jc w:val="center"/>
        <w:rPr>
          <w:rFonts w:hint="eastAsia" w:ascii="华文中宋" w:hAnsi="华文中宋" w:eastAsia="华文中宋"/>
          <w:sz w:val="32"/>
          <w:szCs w:val="32"/>
        </w:rPr>
      </w:pPr>
      <w:r>
        <w:rPr>
          <w:rFonts w:hint="eastAsia" w:ascii="华文中宋" w:hAnsi="华文中宋" w:eastAsia="华文中宋"/>
          <w:sz w:val="32"/>
          <w:szCs w:val="32"/>
        </w:rPr>
        <w:t>《供应商信息登记表》</w:t>
      </w:r>
    </w:p>
    <w:p w14:paraId="15F5BBE1">
      <w:pPr>
        <w:ind w:firstLine="640"/>
        <w:jc w:val="center"/>
        <w:rPr>
          <w:rFonts w:hint="eastAsia" w:ascii="华文中宋" w:hAnsi="华文中宋" w:eastAsia="华文中宋"/>
          <w:sz w:val="32"/>
          <w:szCs w:val="32"/>
        </w:rPr>
      </w:pPr>
      <w:r>
        <w:rPr>
          <w:rFonts w:hint="eastAsia" w:ascii="华文中宋" w:hAnsi="华文中宋" w:eastAsia="华文中宋"/>
          <w:sz w:val="32"/>
          <w:szCs w:val="32"/>
        </w:rPr>
        <w:t>Supplier Information Registration Form</w:t>
      </w:r>
    </w:p>
    <w:p w14:paraId="30C8C6AE">
      <w:pPr>
        <w:ind w:leftChars="-257" w:hanging="539" w:hangingChars="257"/>
        <w:rPr>
          <w:szCs w:val="21"/>
        </w:rPr>
      </w:pPr>
    </w:p>
    <w:p w14:paraId="16518A37">
      <w:pPr>
        <w:ind w:leftChars="-257" w:hanging="539" w:hangingChars="257"/>
        <w:rPr>
          <w:szCs w:val="21"/>
        </w:rPr>
      </w:pPr>
      <w:r>
        <w:rPr>
          <w:rFonts w:hint="eastAsia"/>
          <w:szCs w:val="21"/>
        </w:rPr>
        <w:t>请您按要求认真填写、处理此表。</w:t>
      </w:r>
    </w:p>
    <w:p w14:paraId="07D62957">
      <w:pPr>
        <w:ind w:leftChars="-257" w:hanging="539" w:hangingChars="257"/>
        <w:rPr>
          <w:szCs w:val="21"/>
        </w:rPr>
      </w:pPr>
      <w:r>
        <w:rPr>
          <w:szCs w:val="21"/>
        </w:rPr>
        <w:t>Invites you earnestly fills in, processes this table according to the request</w:t>
      </w:r>
      <w:r>
        <w:rPr>
          <w:rFonts w:hint="eastAsia"/>
          <w:szCs w:val="21"/>
        </w:rPr>
        <w:t>。</w:t>
      </w:r>
    </w:p>
    <w:p w14:paraId="46836DD5">
      <w:pPr>
        <w:ind w:leftChars="-257" w:hanging="539" w:hangingChars="257"/>
        <w:rPr>
          <w:szCs w:val="21"/>
        </w:rPr>
      </w:pPr>
    </w:p>
    <w:tbl>
      <w:tblPr>
        <w:tblStyle w:val="17"/>
        <w:tblW w:w="9540" w:type="dxa"/>
        <w:tblInd w:w="-432" w:type="dxa"/>
        <w:tblLayout w:type="fixed"/>
        <w:tblCellMar>
          <w:top w:w="0" w:type="dxa"/>
          <w:left w:w="108" w:type="dxa"/>
          <w:bottom w:w="0" w:type="dxa"/>
          <w:right w:w="108" w:type="dxa"/>
        </w:tblCellMar>
      </w:tblPr>
      <w:tblGrid>
        <w:gridCol w:w="3388"/>
        <w:gridCol w:w="32"/>
        <w:gridCol w:w="1800"/>
        <w:gridCol w:w="2700"/>
        <w:gridCol w:w="1620"/>
      </w:tblGrid>
      <w:tr w14:paraId="48D1715D">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1ED32918">
            <w:pPr>
              <w:keepNext w:val="0"/>
              <w:keepLines w:val="0"/>
              <w:suppressLineNumbers w:val="0"/>
              <w:spacing w:before="0" w:beforeAutospacing="0" w:after="0" w:afterAutospacing="0"/>
              <w:ind w:left="0" w:right="0" w:firstLine="420"/>
              <w:rPr>
                <w:rFonts w:hint="eastAsia"/>
              </w:rPr>
            </w:pPr>
            <w:r>
              <w:rPr>
                <w:rFonts w:hint="eastAsia"/>
              </w:rPr>
              <w:t>供应商全称</w:t>
            </w:r>
          </w:p>
          <w:p w14:paraId="6A972BEA">
            <w:pPr>
              <w:keepNext w:val="0"/>
              <w:keepLines w:val="0"/>
              <w:suppressLineNumbers w:val="0"/>
              <w:spacing w:before="0" w:beforeAutospacing="0" w:after="0" w:afterAutospacing="0"/>
              <w:ind w:left="0" w:right="0" w:firstLine="420"/>
              <w:rPr>
                <w:rFonts w:hint="eastAsia"/>
              </w:rPr>
            </w:pPr>
            <w:r>
              <w:rPr>
                <w:rFonts w:hint="eastAsia"/>
              </w:rPr>
              <w:t>Supplier Full Name</w:t>
            </w:r>
          </w:p>
        </w:tc>
        <w:tc>
          <w:tcPr>
            <w:tcW w:w="6120" w:type="dxa"/>
            <w:gridSpan w:val="3"/>
            <w:tcBorders>
              <w:top w:val="single" w:color="auto" w:sz="4" w:space="0"/>
              <w:left w:val="single" w:color="auto" w:sz="4" w:space="0"/>
              <w:bottom w:val="single" w:color="auto" w:sz="4" w:space="0"/>
              <w:right w:val="single" w:color="auto" w:sz="4" w:space="0"/>
            </w:tcBorders>
          </w:tcPr>
          <w:p w14:paraId="4F2651E7">
            <w:pPr>
              <w:keepNext w:val="0"/>
              <w:keepLines w:val="0"/>
              <w:suppressLineNumbers w:val="0"/>
              <w:spacing w:before="0" w:beforeAutospacing="0" w:after="0" w:afterAutospacing="0"/>
              <w:ind w:left="0" w:right="0" w:firstLine="420"/>
              <w:rPr>
                <w:rFonts w:hint="eastAsia"/>
              </w:rPr>
            </w:pPr>
          </w:p>
          <w:p w14:paraId="75D1F43F">
            <w:pPr>
              <w:keepNext w:val="0"/>
              <w:keepLines w:val="0"/>
              <w:suppressLineNumbers w:val="0"/>
              <w:spacing w:before="0" w:beforeAutospacing="0" w:after="0" w:afterAutospacing="0"/>
              <w:ind w:left="0" w:right="0" w:firstLine="420"/>
              <w:rPr>
                <w:rFonts w:hint="eastAsia"/>
              </w:rPr>
            </w:pPr>
          </w:p>
        </w:tc>
      </w:tr>
      <w:tr w14:paraId="35F97458">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14:paraId="309F8A5A">
            <w:pPr>
              <w:keepNext w:val="0"/>
              <w:keepLines w:val="0"/>
              <w:suppressLineNumbers w:val="0"/>
              <w:spacing w:before="0" w:beforeAutospacing="0" w:after="0" w:afterAutospacing="0"/>
              <w:ind w:left="0" w:right="0" w:firstLine="420"/>
              <w:rPr>
                <w:rFonts w:hint="eastAsia"/>
              </w:rPr>
            </w:pPr>
            <w:r>
              <w:rPr>
                <w:rFonts w:hint="eastAsia"/>
              </w:rPr>
              <w:t>注册地址</w:t>
            </w:r>
          </w:p>
          <w:p w14:paraId="6C4DC2AC">
            <w:pPr>
              <w:keepNext w:val="0"/>
              <w:keepLines w:val="0"/>
              <w:suppressLineNumbers w:val="0"/>
              <w:spacing w:before="0" w:beforeAutospacing="0" w:after="0" w:afterAutospacing="0"/>
              <w:ind w:left="0" w:right="0" w:firstLine="420"/>
              <w:rPr>
                <w:rFonts w:hint="eastAsia"/>
              </w:rPr>
            </w:pPr>
            <w:r>
              <w:rPr>
                <w:rFonts w:hint="eastAsia"/>
              </w:rPr>
              <w:t>Registered Address</w:t>
            </w:r>
          </w:p>
        </w:tc>
        <w:tc>
          <w:tcPr>
            <w:tcW w:w="6120" w:type="dxa"/>
            <w:gridSpan w:val="3"/>
            <w:tcBorders>
              <w:top w:val="single" w:color="auto" w:sz="4" w:space="0"/>
              <w:left w:val="single" w:color="auto" w:sz="4" w:space="0"/>
              <w:bottom w:val="single" w:color="auto" w:sz="4" w:space="0"/>
              <w:right w:val="single" w:color="auto" w:sz="4" w:space="0"/>
            </w:tcBorders>
          </w:tcPr>
          <w:p w14:paraId="7C38F2DD">
            <w:pPr>
              <w:keepNext w:val="0"/>
              <w:keepLines w:val="0"/>
              <w:suppressLineNumbers w:val="0"/>
              <w:spacing w:before="0" w:beforeAutospacing="0" w:after="0" w:afterAutospacing="0"/>
              <w:ind w:left="0" w:right="0" w:firstLine="420"/>
              <w:rPr>
                <w:rFonts w:hint="eastAsia"/>
              </w:rPr>
            </w:pPr>
          </w:p>
          <w:p w14:paraId="71518012">
            <w:pPr>
              <w:keepNext w:val="0"/>
              <w:keepLines w:val="0"/>
              <w:suppressLineNumbers w:val="0"/>
              <w:spacing w:before="0" w:beforeAutospacing="0" w:after="0" w:afterAutospacing="0"/>
              <w:ind w:left="0" w:right="0" w:firstLine="420"/>
              <w:rPr>
                <w:rFonts w:hint="eastAsia"/>
              </w:rPr>
            </w:pPr>
          </w:p>
        </w:tc>
      </w:tr>
      <w:tr w14:paraId="037D90CA">
        <w:tblPrEx>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tcPr>
          <w:p w14:paraId="7A2D78B7">
            <w:pPr>
              <w:keepNext w:val="0"/>
              <w:keepLines w:val="0"/>
              <w:suppressLineNumbers w:val="0"/>
              <w:spacing w:before="0" w:beforeAutospacing="0" w:after="0" w:afterAutospacing="0"/>
              <w:ind w:left="0" w:right="0" w:firstLine="420"/>
              <w:rPr>
                <w:rFonts w:hint="eastAsia"/>
              </w:rPr>
            </w:pPr>
            <w:r>
              <w:rPr>
                <w:rFonts w:hint="eastAsia"/>
              </w:rPr>
              <w:t>常住地址</w:t>
            </w:r>
          </w:p>
          <w:p w14:paraId="28163960">
            <w:pPr>
              <w:keepNext w:val="0"/>
              <w:keepLines w:val="0"/>
              <w:suppressLineNumbers w:val="0"/>
              <w:spacing w:before="0" w:beforeAutospacing="0" w:after="0" w:afterAutospacing="0"/>
              <w:ind w:left="0" w:right="0" w:firstLine="420"/>
              <w:rPr>
                <w:rFonts w:hint="eastAsia"/>
              </w:rPr>
            </w:pPr>
            <w:r>
              <w:rPr>
                <w:rFonts w:hint="eastAsia"/>
              </w:rPr>
              <w:t xml:space="preserve">Address of Production Line </w:t>
            </w:r>
          </w:p>
        </w:tc>
        <w:tc>
          <w:tcPr>
            <w:tcW w:w="6120" w:type="dxa"/>
            <w:gridSpan w:val="3"/>
            <w:tcBorders>
              <w:top w:val="single" w:color="auto" w:sz="4" w:space="0"/>
              <w:left w:val="single" w:color="auto" w:sz="4" w:space="0"/>
              <w:bottom w:val="single" w:color="auto" w:sz="4" w:space="0"/>
              <w:right w:val="single" w:color="auto" w:sz="4" w:space="0"/>
            </w:tcBorders>
          </w:tcPr>
          <w:p w14:paraId="2A0FCBE0">
            <w:pPr>
              <w:keepNext w:val="0"/>
              <w:keepLines w:val="0"/>
              <w:suppressLineNumbers w:val="0"/>
              <w:spacing w:before="0" w:beforeAutospacing="0" w:after="0" w:afterAutospacing="0"/>
              <w:ind w:left="0" w:right="0" w:firstLine="420"/>
              <w:rPr>
                <w:rFonts w:hint="eastAsia"/>
              </w:rPr>
            </w:pPr>
            <w:r>
              <w:rPr>
                <w:rFonts w:hint="eastAsia"/>
              </w:rPr>
              <w:t>具体注明省、市、区、路、门牌号码</w:t>
            </w:r>
          </w:p>
          <w:p w14:paraId="5290B4E9">
            <w:pPr>
              <w:keepNext w:val="0"/>
              <w:keepLines w:val="0"/>
              <w:suppressLineNumbers w:val="0"/>
              <w:spacing w:before="0" w:beforeAutospacing="0" w:after="0" w:afterAutospacing="0"/>
              <w:ind w:left="0" w:right="0" w:firstLine="420"/>
              <w:rPr>
                <w:rFonts w:hint="eastAsia"/>
              </w:rPr>
            </w:pPr>
            <w:r>
              <w:rPr>
                <w:rFonts w:hint="eastAsia"/>
              </w:rPr>
              <w:t>Detailed address</w:t>
            </w:r>
          </w:p>
        </w:tc>
      </w:tr>
      <w:tr w14:paraId="51335C09">
        <w:tblPrEx>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tcPr>
          <w:p w14:paraId="07A5F3C9">
            <w:pPr>
              <w:keepNext w:val="0"/>
              <w:keepLines w:val="0"/>
              <w:suppressLineNumbers w:val="0"/>
              <w:spacing w:before="0" w:beforeAutospacing="0" w:after="0" w:afterAutospacing="0"/>
              <w:ind w:left="0" w:right="0" w:firstLine="420"/>
              <w:rPr>
                <w:rFonts w:hint="eastAsia"/>
              </w:rPr>
            </w:pPr>
            <w:r>
              <w:rPr>
                <w:rFonts w:hint="eastAsia"/>
              </w:rPr>
              <w:t>母公司信息</w:t>
            </w:r>
          </w:p>
          <w:p w14:paraId="5EAD44C8">
            <w:pPr>
              <w:keepNext w:val="0"/>
              <w:keepLines w:val="0"/>
              <w:suppressLineNumbers w:val="0"/>
              <w:spacing w:before="0" w:beforeAutospacing="0" w:after="0" w:afterAutospacing="0"/>
              <w:ind w:left="0" w:right="0" w:firstLine="420"/>
              <w:rPr>
                <w:rFonts w:hint="eastAsia"/>
              </w:rPr>
            </w:pPr>
            <w:r>
              <w:rPr>
                <w:rFonts w:hint="eastAsia"/>
              </w:rPr>
              <w:t>Info. Of Parent Company</w:t>
            </w:r>
          </w:p>
        </w:tc>
        <w:tc>
          <w:tcPr>
            <w:tcW w:w="6120" w:type="dxa"/>
            <w:gridSpan w:val="3"/>
            <w:tcBorders>
              <w:top w:val="single" w:color="auto" w:sz="4" w:space="0"/>
              <w:left w:val="single" w:color="auto" w:sz="4" w:space="0"/>
              <w:bottom w:val="single" w:color="auto" w:sz="4" w:space="0"/>
              <w:right w:val="single" w:color="auto" w:sz="4" w:space="0"/>
            </w:tcBorders>
          </w:tcPr>
          <w:p w14:paraId="2BD4DEA4">
            <w:pPr>
              <w:keepNext w:val="0"/>
              <w:keepLines w:val="0"/>
              <w:suppressLineNumbers w:val="0"/>
              <w:spacing w:before="0" w:beforeAutospacing="0" w:after="0" w:afterAutospacing="0"/>
              <w:ind w:left="0" w:right="0" w:firstLine="420"/>
              <w:rPr>
                <w:rFonts w:hint="eastAsia"/>
              </w:rPr>
            </w:pPr>
          </w:p>
          <w:p w14:paraId="79215754">
            <w:pPr>
              <w:keepNext w:val="0"/>
              <w:keepLines w:val="0"/>
              <w:suppressLineNumbers w:val="0"/>
              <w:spacing w:before="0" w:beforeAutospacing="0" w:after="0" w:afterAutospacing="0"/>
              <w:ind w:left="0" w:right="0" w:firstLine="420"/>
              <w:rPr>
                <w:rFonts w:hint="eastAsia"/>
              </w:rPr>
            </w:pPr>
          </w:p>
        </w:tc>
      </w:tr>
      <w:tr w14:paraId="6DD93EE0">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14:paraId="2A359E41">
            <w:pPr>
              <w:keepNext w:val="0"/>
              <w:keepLines w:val="0"/>
              <w:suppressLineNumbers w:val="0"/>
              <w:spacing w:before="0" w:beforeAutospacing="0" w:after="0" w:afterAutospacing="0"/>
              <w:ind w:left="0" w:right="0" w:firstLine="420"/>
              <w:rPr>
                <w:rFonts w:hint="eastAsia"/>
              </w:rPr>
            </w:pPr>
            <w:r>
              <w:rPr>
                <w:rFonts w:hint="eastAsia"/>
              </w:rPr>
              <w:t>公司上市相关情况</w:t>
            </w:r>
          </w:p>
          <w:p w14:paraId="65E35657">
            <w:pPr>
              <w:keepNext w:val="0"/>
              <w:keepLines w:val="0"/>
              <w:suppressLineNumbers w:val="0"/>
              <w:spacing w:before="0" w:beforeAutospacing="0" w:after="0" w:afterAutospacing="0"/>
              <w:ind w:left="0" w:right="0" w:firstLine="420"/>
              <w:rPr>
                <w:rFonts w:hint="eastAsia"/>
              </w:rPr>
            </w:pPr>
            <w:r>
              <w:rPr>
                <w:rFonts w:hint="eastAsia"/>
              </w:rPr>
              <w:t>Listing Information</w:t>
            </w:r>
          </w:p>
        </w:tc>
        <w:tc>
          <w:tcPr>
            <w:tcW w:w="6120" w:type="dxa"/>
            <w:gridSpan w:val="3"/>
            <w:tcBorders>
              <w:top w:val="single" w:color="auto" w:sz="4" w:space="0"/>
              <w:left w:val="single" w:color="auto" w:sz="4" w:space="0"/>
              <w:bottom w:val="single" w:color="auto" w:sz="4" w:space="0"/>
              <w:right w:val="single" w:color="auto" w:sz="4" w:space="0"/>
            </w:tcBorders>
          </w:tcPr>
          <w:p w14:paraId="1B358137">
            <w:pPr>
              <w:keepNext w:val="0"/>
              <w:keepLines w:val="0"/>
              <w:suppressLineNumbers w:val="0"/>
              <w:spacing w:before="0" w:beforeAutospacing="0" w:after="0" w:afterAutospacing="0"/>
              <w:ind w:left="0" w:right="0" w:firstLine="420"/>
              <w:rPr>
                <w:rFonts w:hint="eastAsia"/>
              </w:rPr>
            </w:pPr>
          </w:p>
          <w:p w14:paraId="4C58D06E">
            <w:pPr>
              <w:keepNext w:val="0"/>
              <w:keepLines w:val="0"/>
              <w:suppressLineNumbers w:val="0"/>
              <w:spacing w:before="0" w:beforeAutospacing="0" w:after="0" w:afterAutospacing="0"/>
              <w:ind w:left="0" w:right="0" w:firstLine="420"/>
              <w:rPr>
                <w:rFonts w:hint="eastAsia"/>
              </w:rPr>
            </w:pPr>
          </w:p>
        </w:tc>
      </w:tr>
      <w:tr w14:paraId="2A6D6B95">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14:paraId="292E5321">
            <w:pPr>
              <w:keepNext w:val="0"/>
              <w:keepLines w:val="0"/>
              <w:suppressLineNumbers w:val="0"/>
              <w:spacing w:before="0" w:beforeAutospacing="0" w:after="0" w:afterAutospacing="0"/>
              <w:ind w:left="0" w:right="0" w:firstLine="420"/>
              <w:rPr>
                <w:rFonts w:hint="eastAsia"/>
              </w:rPr>
            </w:pPr>
            <w:r>
              <w:rPr>
                <w:rFonts w:hint="eastAsia"/>
              </w:rPr>
              <w:t>企业法定代表人</w:t>
            </w:r>
          </w:p>
          <w:p w14:paraId="3BF803EF">
            <w:pPr>
              <w:keepNext w:val="0"/>
              <w:keepLines w:val="0"/>
              <w:suppressLineNumbers w:val="0"/>
              <w:spacing w:before="0" w:beforeAutospacing="0" w:after="0" w:afterAutospacing="0"/>
              <w:ind w:left="0" w:right="0" w:firstLine="420"/>
              <w:rPr>
                <w:rFonts w:hint="eastAsia"/>
              </w:rPr>
            </w:pPr>
            <w:r>
              <w:rPr>
                <w:rFonts w:hint="eastAsia"/>
              </w:rPr>
              <w:t>Legal Representative</w:t>
            </w:r>
          </w:p>
        </w:tc>
        <w:tc>
          <w:tcPr>
            <w:tcW w:w="6120" w:type="dxa"/>
            <w:gridSpan w:val="3"/>
            <w:tcBorders>
              <w:top w:val="single" w:color="auto" w:sz="4" w:space="0"/>
              <w:left w:val="single" w:color="auto" w:sz="4" w:space="0"/>
              <w:bottom w:val="single" w:color="auto" w:sz="4" w:space="0"/>
              <w:right w:val="single" w:color="auto" w:sz="4" w:space="0"/>
            </w:tcBorders>
          </w:tcPr>
          <w:p w14:paraId="60411656">
            <w:pPr>
              <w:keepNext w:val="0"/>
              <w:keepLines w:val="0"/>
              <w:suppressLineNumbers w:val="0"/>
              <w:spacing w:before="0" w:beforeAutospacing="0" w:after="0" w:afterAutospacing="0"/>
              <w:ind w:left="0" w:right="0" w:firstLine="420"/>
              <w:rPr>
                <w:rFonts w:hint="eastAsia"/>
              </w:rPr>
            </w:pPr>
          </w:p>
        </w:tc>
      </w:tr>
      <w:tr w14:paraId="204CA7D0">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541C1629">
            <w:pPr>
              <w:keepNext w:val="0"/>
              <w:keepLines w:val="0"/>
              <w:suppressLineNumbers w:val="0"/>
              <w:spacing w:before="0" w:beforeAutospacing="0" w:after="0" w:afterAutospacing="0"/>
              <w:ind w:left="0" w:right="0" w:firstLine="420"/>
              <w:rPr>
                <w:rFonts w:hint="eastAsia"/>
              </w:rPr>
            </w:pPr>
            <w:r>
              <w:rPr>
                <w:rFonts w:hint="eastAsia"/>
              </w:rPr>
              <w:t>企业性质Enterprise Nature</w:t>
            </w:r>
          </w:p>
        </w:tc>
        <w:tc>
          <w:tcPr>
            <w:tcW w:w="1800" w:type="dxa"/>
            <w:tcBorders>
              <w:top w:val="single" w:color="auto" w:sz="4" w:space="0"/>
              <w:left w:val="single" w:color="auto" w:sz="4" w:space="0"/>
              <w:bottom w:val="single" w:color="auto" w:sz="4" w:space="0"/>
              <w:right w:val="single" w:color="auto" w:sz="4" w:space="0"/>
            </w:tcBorders>
          </w:tcPr>
          <w:p w14:paraId="19F2A2F4">
            <w:pPr>
              <w:keepNext w:val="0"/>
              <w:keepLines w:val="0"/>
              <w:suppressLineNumbers w:val="0"/>
              <w:spacing w:before="0" w:beforeAutospacing="0" w:after="0" w:afterAutospacing="0"/>
              <w:ind w:left="0" w:right="0" w:firstLine="420"/>
              <w:rPr>
                <w:rFonts w:hint="eastAsia"/>
              </w:rPr>
            </w:pPr>
          </w:p>
        </w:tc>
        <w:tc>
          <w:tcPr>
            <w:tcW w:w="2700" w:type="dxa"/>
            <w:tcBorders>
              <w:top w:val="single" w:color="auto" w:sz="4" w:space="0"/>
              <w:left w:val="single" w:color="auto" w:sz="4" w:space="0"/>
              <w:bottom w:val="single" w:color="auto" w:sz="4" w:space="0"/>
              <w:right w:val="single" w:color="auto" w:sz="4" w:space="0"/>
            </w:tcBorders>
          </w:tcPr>
          <w:p w14:paraId="0F9E45A7">
            <w:pPr>
              <w:keepNext w:val="0"/>
              <w:keepLines w:val="0"/>
              <w:suppressLineNumbers w:val="0"/>
              <w:spacing w:before="0" w:beforeAutospacing="0" w:after="0" w:afterAutospacing="0"/>
              <w:ind w:left="0" w:right="0" w:firstLine="420"/>
              <w:rPr>
                <w:rFonts w:hint="eastAsia"/>
              </w:rPr>
            </w:pPr>
            <w:r>
              <w:rPr>
                <w:rFonts w:hint="eastAsia"/>
              </w:rPr>
              <w:t>注册资金Registered Capital</w:t>
            </w:r>
          </w:p>
        </w:tc>
        <w:tc>
          <w:tcPr>
            <w:tcW w:w="1620" w:type="dxa"/>
            <w:tcBorders>
              <w:top w:val="single" w:color="auto" w:sz="4" w:space="0"/>
              <w:left w:val="single" w:color="auto" w:sz="4" w:space="0"/>
              <w:bottom w:val="single" w:color="auto" w:sz="4" w:space="0"/>
              <w:right w:val="single" w:color="auto" w:sz="4" w:space="0"/>
            </w:tcBorders>
          </w:tcPr>
          <w:p w14:paraId="05C11F97">
            <w:pPr>
              <w:keepNext w:val="0"/>
              <w:keepLines w:val="0"/>
              <w:suppressLineNumbers w:val="0"/>
              <w:spacing w:before="0" w:beforeAutospacing="0" w:after="0" w:afterAutospacing="0"/>
              <w:ind w:left="0" w:right="0" w:firstLine="420"/>
              <w:rPr>
                <w:rFonts w:hint="eastAsia"/>
              </w:rPr>
            </w:pPr>
          </w:p>
        </w:tc>
      </w:tr>
      <w:tr w14:paraId="29C0DDFD">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7A42A4DA">
            <w:pPr>
              <w:keepNext w:val="0"/>
              <w:keepLines w:val="0"/>
              <w:suppressLineNumbers w:val="0"/>
              <w:spacing w:before="0" w:beforeAutospacing="0" w:after="0" w:afterAutospacing="0"/>
              <w:ind w:left="0" w:right="0" w:firstLine="420"/>
              <w:rPr>
                <w:rFonts w:hint="eastAsia"/>
              </w:rPr>
            </w:pPr>
            <w:r>
              <w:rPr>
                <w:rFonts w:hint="eastAsia"/>
              </w:rPr>
              <w:t>公司联系人Contact Person</w:t>
            </w:r>
          </w:p>
        </w:tc>
        <w:tc>
          <w:tcPr>
            <w:tcW w:w="1800" w:type="dxa"/>
            <w:tcBorders>
              <w:top w:val="single" w:color="auto" w:sz="4" w:space="0"/>
              <w:left w:val="single" w:color="auto" w:sz="4" w:space="0"/>
              <w:bottom w:val="single" w:color="auto" w:sz="4" w:space="0"/>
              <w:right w:val="single" w:color="auto" w:sz="4" w:space="0"/>
            </w:tcBorders>
          </w:tcPr>
          <w:p w14:paraId="5821D710">
            <w:pPr>
              <w:keepNext w:val="0"/>
              <w:keepLines w:val="0"/>
              <w:suppressLineNumbers w:val="0"/>
              <w:spacing w:before="0" w:beforeAutospacing="0" w:after="0" w:afterAutospacing="0"/>
              <w:ind w:left="0" w:right="0" w:firstLine="420"/>
              <w:rPr>
                <w:rFonts w:hint="eastAsia"/>
              </w:rPr>
            </w:pPr>
          </w:p>
        </w:tc>
        <w:tc>
          <w:tcPr>
            <w:tcW w:w="2700" w:type="dxa"/>
            <w:tcBorders>
              <w:top w:val="single" w:color="auto" w:sz="4" w:space="0"/>
              <w:left w:val="single" w:color="auto" w:sz="4" w:space="0"/>
              <w:bottom w:val="single" w:color="auto" w:sz="4" w:space="0"/>
              <w:right w:val="single" w:color="auto" w:sz="4" w:space="0"/>
            </w:tcBorders>
          </w:tcPr>
          <w:p w14:paraId="4A1BA940">
            <w:pPr>
              <w:keepNext w:val="0"/>
              <w:keepLines w:val="0"/>
              <w:suppressLineNumbers w:val="0"/>
              <w:spacing w:before="0" w:beforeAutospacing="0" w:after="0" w:afterAutospacing="0"/>
              <w:ind w:left="0" w:right="0" w:firstLine="420"/>
              <w:rPr>
                <w:rFonts w:hint="eastAsia"/>
              </w:rPr>
            </w:pPr>
            <w:r>
              <w:rPr>
                <w:rFonts w:hint="eastAsia"/>
              </w:rPr>
              <w:t>传真号码Fax No</w:t>
            </w:r>
          </w:p>
        </w:tc>
        <w:tc>
          <w:tcPr>
            <w:tcW w:w="1620" w:type="dxa"/>
            <w:tcBorders>
              <w:top w:val="single" w:color="auto" w:sz="4" w:space="0"/>
              <w:left w:val="single" w:color="auto" w:sz="4" w:space="0"/>
              <w:bottom w:val="single" w:color="auto" w:sz="4" w:space="0"/>
              <w:right w:val="single" w:color="auto" w:sz="4" w:space="0"/>
            </w:tcBorders>
          </w:tcPr>
          <w:p w14:paraId="6D116C12">
            <w:pPr>
              <w:keepNext w:val="0"/>
              <w:keepLines w:val="0"/>
              <w:suppressLineNumbers w:val="0"/>
              <w:spacing w:before="0" w:beforeAutospacing="0" w:after="0" w:afterAutospacing="0"/>
              <w:ind w:left="0" w:right="0" w:firstLine="420"/>
              <w:rPr>
                <w:rFonts w:hint="eastAsia"/>
              </w:rPr>
            </w:pPr>
          </w:p>
        </w:tc>
      </w:tr>
      <w:tr w14:paraId="78203853">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7F902837">
            <w:pPr>
              <w:keepNext w:val="0"/>
              <w:keepLines w:val="0"/>
              <w:suppressLineNumbers w:val="0"/>
              <w:spacing w:before="0" w:beforeAutospacing="0" w:after="0" w:afterAutospacing="0"/>
              <w:ind w:left="0" w:right="0" w:firstLine="420"/>
              <w:rPr>
                <w:rFonts w:hint="eastAsia"/>
              </w:rPr>
            </w:pPr>
            <w:r>
              <w:rPr>
                <w:rFonts w:hint="eastAsia"/>
              </w:rPr>
              <w:t>联系电话Telephone No</w:t>
            </w:r>
          </w:p>
        </w:tc>
        <w:tc>
          <w:tcPr>
            <w:tcW w:w="1800" w:type="dxa"/>
            <w:tcBorders>
              <w:top w:val="single" w:color="auto" w:sz="4" w:space="0"/>
              <w:left w:val="single" w:color="auto" w:sz="4" w:space="0"/>
              <w:bottom w:val="single" w:color="auto" w:sz="4" w:space="0"/>
              <w:right w:val="single" w:color="auto" w:sz="4" w:space="0"/>
            </w:tcBorders>
          </w:tcPr>
          <w:p w14:paraId="220EDECB">
            <w:pPr>
              <w:keepNext w:val="0"/>
              <w:keepLines w:val="0"/>
              <w:suppressLineNumbers w:val="0"/>
              <w:spacing w:before="0" w:beforeAutospacing="0" w:after="0" w:afterAutospacing="0"/>
              <w:ind w:left="0" w:right="0" w:firstLine="420"/>
              <w:rPr>
                <w:rFonts w:hint="eastAsia"/>
              </w:rPr>
            </w:pPr>
          </w:p>
        </w:tc>
        <w:tc>
          <w:tcPr>
            <w:tcW w:w="2700" w:type="dxa"/>
            <w:tcBorders>
              <w:top w:val="single" w:color="auto" w:sz="4" w:space="0"/>
              <w:left w:val="single" w:color="auto" w:sz="4" w:space="0"/>
              <w:bottom w:val="single" w:color="auto" w:sz="4" w:space="0"/>
              <w:right w:val="single" w:color="auto" w:sz="4" w:space="0"/>
            </w:tcBorders>
          </w:tcPr>
          <w:p w14:paraId="76C2622A">
            <w:pPr>
              <w:keepNext w:val="0"/>
              <w:keepLines w:val="0"/>
              <w:suppressLineNumbers w:val="0"/>
              <w:spacing w:before="0" w:beforeAutospacing="0" w:after="0" w:afterAutospacing="0"/>
              <w:ind w:left="0" w:right="0" w:firstLine="420"/>
              <w:rPr>
                <w:rFonts w:hint="eastAsia"/>
              </w:rPr>
            </w:pPr>
            <w:r>
              <w:rPr>
                <w:rFonts w:hint="eastAsia"/>
              </w:rPr>
              <w:t>移动电话Mobile Phone No</w:t>
            </w:r>
          </w:p>
        </w:tc>
        <w:tc>
          <w:tcPr>
            <w:tcW w:w="1620" w:type="dxa"/>
            <w:tcBorders>
              <w:top w:val="single" w:color="auto" w:sz="4" w:space="0"/>
              <w:left w:val="single" w:color="auto" w:sz="4" w:space="0"/>
              <w:bottom w:val="single" w:color="auto" w:sz="4" w:space="0"/>
              <w:right w:val="single" w:color="auto" w:sz="4" w:space="0"/>
            </w:tcBorders>
          </w:tcPr>
          <w:p w14:paraId="7C9E3A98">
            <w:pPr>
              <w:keepNext w:val="0"/>
              <w:keepLines w:val="0"/>
              <w:suppressLineNumbers w:val="0"/>
              <w:spacing w:before="0" w:beforeAutospacing="0" w:after="0" w:afterAutospacing="0"/>
              <w:ind w:left="0" w:right="0" w:firstLine="420"/>
              <w:rPr>
                <w:rFonts w:hint="eastAsia"/>
              </w:rPr>
            </w:pPr>
          </w:p>
        </w:tc>
      </w:tr>
      <w:tr w14:paraId="533E7AA0">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54F8AF25">
            <w:pPr>
              <w:keepNext w:val="0"/>
              <w:keepLines w:val="0"/>
              <w:suppressLineNumbers w:val="0"/>
              <w:spacing w:before="0" w:beforeAutospacing="0" w:after="0" w:afterAutospacing="0"/>
              <w:ind w:left="0" w:right="0" w:firstLine="420"/>
              <w:rPr>
                <w:rFonts w:hint="eastAsia"/>
              </w:rPr>
            </w:pPr>
            <w:r>
              <w:rPr>
                <w:rFonts w:hint="eastAsia"/>
              </w:rPr>
              <w:t>电子邮箱</w:t>
            </w:r>
          </w:p>
          <w:p w14:paraId="12D55BE2">
            <w:pPr>
              <w:keepNext w:val="0"/>
              <w:keepLines w:val="0"/>
              <w:suppressLineNumbers w:val="0"/>
              <w:spacing w:before="0" w:beforeAutospacing="0" w:after="0" w:afterAutospacing="0"/>
              <w:ind w:left="0" w:right="0" w:firstLine="420"/>
              <w:rPr>
                <w:rFonts w:hint="eastAsia"/>
              </w:rPr>
            </w:pPr>
            <w:r>
              <w:rPr>
                <w:rFonts w:hint="eastAsia"/>
              </w:rPr>
              <w:t>Email address</w:t>
            </w:r>
          </w:p>
        </w:tc>
        <w:tc>
          <w:tcPr>
            <w:tcW w:w="1800" w:type="dxa"/>
            <w:tcBorders>
              <w:top w:val="single" w:color="auto" w:sz="4" w:space="0"/>
              <w:left w:val="single" w:color="auto" w:sz="4" w:space="0"/>
              <w:bottom w:val="single" w:color="auto" w:sz="4" w:space="0"/>
              <w:right w:val="single" w:color="auto" w:sz="4" w:space="0"/>
            </w:tcBorders>
          </w:tcPr>
          <w:p w14:paraId="7D91C28B">
            <w:pPr>
              <w:keepNext w:val="0"/>
              <w:keepLines w:val="0"/>
              <w:suppressLineNumbers w:val="0"/>
              <w:spacing w:before="0" w:beforeAutospacing="0" w:after="0" w:afterAutospacing="0"/>
              <w:ind w:left="0" w:right="0" w:firstLine="420"/>
              <w:rPr>
                <w:rFonts w:hint="eastAsia"/>
              </w:rPr>
            </w:pPr>
          </w:p>
        </w:tc>
        <w:tc>
          <w:tcPr>
            <w:tcW w:w="2700" w:type="dxa"/>
            <w:tcBorders>
              <w:top w:val="single" w:color="auto" w:sz="4" w:space="0"/>
              <w:left w:val="single" w:color="auto" w:sz="4" w:space="0"/>
              <w:bottom w:val="single" w:color="auto" w:sz="4" w:space="0"/>
              <w:right w:val="single" w:color="auto" w:sz="4" w:space="0"/>
            </w:tcBorders>
          </w:tcPr>
          <w:p w14:paraId="3E8B7B19">
            <w:pPr>
              <w:keepNext w:val="0"/>
              <w:keepLines w:val="0"/>
              <w:suppressLineNumbers w:val="0"/>
              <w:spacing w:before="0" w:beforeAutospacing="0" w:after="0" w:afterAutospacing="0"/>
              <w:ind w:left="0" w:right="0" w:firstLine="420"/>
              <w:rPr>
                <w:rFonts w:hint="eastAsia"/>
              </w:rPr>
            </w:pPr>
            <w:r>
              <w:rPr>
                <w:rFonts w:hint="eastAsia"/>
              </w:rPr>
              <w:t>税务登记证号</w:t>
            </w:r>
          </w:p>
          <w:p w14:paraId="45CE07A5">
            <w:pPr>
              <w:keepNext w:val="0"/>
              <w:keepLines w:val="0"/>
              <w:suppressLineNumbers w:val="0"/>
              <w:spacing w:before="0" w:beforeAutospacing="0" w:after="0" w:afterAutospacing="0"/>
              <w:ind w:left="0" w:right="0" w:firstLine="420"/>
              <w:rPr>
                <w:rFonts w:hint="eastAsia"/>
              </w:rPr>
            </w:pPr>
            <w:r>
              <w:rPr>
                <w:rFonts w:hint="eastAsia"/>
              </w:rPr>
              <w:t>（Only For Local Supplier）</w:t>
            </w:r>
          </w:p>
        </w:tc>
        <w:tc>
          <w:tcPr>
            <w:tcW w:w="1620" w:type="dxa"/>
            <w:tcBorders>
              <w:top w:val="single" w:color="auto" w:sz="4" w:space="0"/>
              <w:left w:val="single" w:color="auto" w:sz="4" w:space="0"/>
              <w:bottom w:val="single" w:color="auto" w:sz="4" w:space="0"/>
              <w:right w:val="single" w:color="auto" w:sz="4" w:space="0"/>
            </w:tcBorders>
          </w:tcPr>
          <w:p w14:paraId="75AE7A9F">
            <w:pPr>
              <w:keepNext w:val="0"/>
              <w:keepLines w:val="0"/>
              <w:suppressLineNumbers w:val="0"/>
              <w:spacing w:before="0" w:beforeAutospacing="0" w:after="0" w:afterAutospacing="0"/>
              <w:ind w:left="0" w:right="0" w:firstLine="420"/>
              <w:rPr>
                <w:rFonts w:hint="eastAsia"/>
              </w:rPr>
            </w:pPr>
          </w:p>
        </w:tc>
      </w:tr>
      <w:tr w14:paraId="52EA1556">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52C890E4">
            <w:pPr>
              <w:keepNext w:val="0"/>
              <w:keepLines w:val="0"/>
              <w:suppressLineNumbers w:val="0"/>
              <w:spacing w:before="0" w:beforeAutospacing="0" w:after="0" w:afterAutospacing="0"/>
              <w:ind w:left="0" w:right="0" w:firstLine="420"/>
              <w:rPr>
                <w:rFonts w:hint="eastAsia"/>
              </w:rPr>
            </w:pPr>
            <w:r>
              <w:rPr>
                <w:rFonts w:hint="eastAsia"/>
              </w:rPr>
              <w:t>账户名Account Name</w:t>
            </w:r>
          </w:p>
        </w:tc>
        <w:tc>
          <w:tcPr>
            <w:tcW w:w="6120" w:type="dxa"/>
            <w:gridSpan w:val="3"/>
            <w:tcBorders>
              <w:top w:val="single" w:color="auto" w:sz="4" w:space="0"/>
              <w:left w:val="single" w:color="auto" w:sz="4" w:space="0"/>
              <w:bottom w:val="single" w:color="auto" w:sz="4" w:space="0"/>
              <w:right w:val="single" w:color="auto" w:sz="4" w:space="0"/>
            </w:tcBorders>
          </w:tcPr>
          <w:p w14:paraId="44EA4457">
            <w:pPr>
              <w:keepNext w:val="0"/>
              <w:keepLines w:val="0"/>
              <w:suppressLineNumbers w:val="0"/>
              <w:spacing w:before="0" w:beforeAutospacing="0" w:after="0" w:afterAutospacing="0"/>
              <w:ind w:left="0" w:right="0" w:firstLine="420"/>
              <w:rPr>
                <w:rFonts w:hint="eastAsia"/>
              </w:rPr>
            </w:pPr>
          </w:p>
        </w:tc>
      </w:tr>
      <w:tr w14:paraId="0A937596">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3F0E74D9">
            <w:pPr>
              <w:keepNext w:val="0"/>
              <w:keepLines w:val="0"/>
              <w:suppressLineNumbers w:val="0"/>
              <w:spacing w:before="0" w:beforeAutospacing="0" w:after="0" w:afterAutospacing="0"/>
              <w:ind w:left="0" w:right="0" w:firstLine="420"/>
              <w:rPr>
                <w:rFonts w:hint="eastAsia"/>
              </w:rPr>
            </w:pPr>
            <w:r>
              <w:rPr>
                <w:rFonts w:hint="eastAsia"/>
              </w:rPr>
              <w:t>开户账号Account No</w:t>
            </w:r>
          </w:p>
        </w:tc>
        <w:tc>
          <w:tcPr>
            <w:tcW w:w="6120" w:type="dxa"/>
            <w:gridSpan w:val="3"/>
            <w:tcBorders>
              <w:top w:val="single" w:color="auto" w:sz="4" w:space="0"/>
              <w:left w:val="single" w:color="auto" w:sz="4" w:space="0"/>
              <w:bottom w:val="single" w:color="auto" w:sz="4" w:space="0"/>
              <w:right w:val="single" w:color="auto" w:sz="4" w:space="0"/>
            </w:tcBorders>
          </w:tcPr>
          <w:p w14:paraId="6CCAC409">
            <w:pPr>
              <w:keepNext w:val="0"/>
              <w:keepLines w:val="0"/>
              <w:suppressLineNumbers w:val="0"/>
              <w:spacing w:before="0" w:beforeAutospacing="0" w:after="0" w:afterAutospacing="0"/>
              <w:ind w:left="0" w:right="0" w:firstLine="420"/>
              <w:rPr>
                <w:rFonts w:hint="eastAsia"/>
              </w:rPr>
            </w:pPr>
          </w:p>
        </w:tc>
      </w:tr>
      <w:tr w14:paraId="73D15A37">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7422FC2C">
            <w:pPr>
              <w:keepNext w:val="0"/>
              <w:keepLines w:val="0"/>
              <w:suppressLineNumbers w:val="0"/>
              <w:spacing w:before="0" w:beforeAutospacing="0" w:after="0" w:afterAutospacing="0"/>
              <w:ind w:left="0" w:right="0" w:firstLine="420"/>
              <w:rPr>
                <w:rFonts w:hint="eastAsia"/>
              </w:rPr>
            </w:pPr>
            <w:r>
              <w:rPr>
                <w:rFonts w:hint="eastAsia"/>
              </w:rPr>
              <w:t>付款方式Payment Method</w:t>
            </w:r>
          </w:p>
        </w:tc>
        <w:tc>
          <w:tcPr>
            <w:tcW w:w="6120" w:type="dxa"/>
            <w:gridSpan w:val="3"/>
            <w:tcBorders>
              <w:top w:val="single" w:color="auto" w:sz="4" w:space="0"/>
              <w:left w:val="single" w:color="auto" w:sz="4" w:space="0"/>
              <w:bottom w:val="single" w:color="auto" w:sz="4" w:space="0"/>
              <w:right w:val="single" w:color="auto" w:sz="4" w:space="0"/>
            </w:tcBorders>
          </w:tcPr>
          <w:p w14:paraId="47C40DF3">
            <w:pPr>
              <w:keepNext w:val="0"/>
              <w:keepLines w:val="0"/>
              <w:suppressLineNumbers w:val="0"/>
              <w:spacing w:before="0" w:beforeAutospacing="0" w:after="0" w:afterAutospacing="0"/>
              <w:ind w:left="0" w:right="0" w:firstLine="420"/>
              <w:rPr>
                <w:rFonts w:hint="eastAsia"/>
              </w:rPr>
            </w:pPr>
          </w:p>
        </w:tc>
      </w:tr>
      <w:tr w14:paraId="667746BE">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21B819BF">
            <w:pPr>
              <w:keepNext w:val="0"/>
              <w:keepLines w:val="0"/>
              <w:suppressLineNumbers w:val="0"/>
              <w:spacing w:before="0" w:beforeAutospacing="0" w:after="0" w:afterAutospacing="0"/>
              <w:ind w:left="0" w:right="0" w:firstLine="420"/>
              <w:rPr>
                <w:rFonts w:hint="eastAsia"/>
              </w:rPr>
            </w:pPr>
            <w:r>
              <w:rPr>
                <w:rFonts w:hint="eastAsia"/>
              </w:rPr>
              <w:t xml:space="preserve">银行名称Bank Name </w:t>
            </w:r>
          </w:p>
        </w:tc>
        <w:tc>
          <w:tcPr>
            <w:tcW w:w="6120" w:type="dxa"/>
            <w:gridSpan w:val="3"/>
            <w:tcBorders>
              <w:top w:val="single" w:color="auto" w:sz="4" w:space="0"/>
              <w:left w:val="single" w:color="auto" w:sz="4" w:space="0"/>
              <w:bottom w:val="single" w:color="auto" w:sz="4" w:space="0"/>
              <w:right w:val="single" w:color="auto" w:sz="4" w:space="0"/>
            </w:tcBorders>
          </w:tcPr>
          <w:p w14:paraId="04BFC280">
            <w:pPr>
              <w:keepNext w:val="0"/>
              <w:keepLines w:val="0"/>
              <w:suppressLineNumbers w:val="0"/>
              <w:spacing w:before="0" w:beforeAutospacing="0" w:after="0" w:afterAutospacing="0"/>
              <w:ind w:left="0" w:right="0" w:firstLine="420"/>
              <w:rPr>
                <w:rFonts w:hint="eastAsia"/>
              </w:rPr>
            </w:pPr>
          </w:p>
        </w:tc>
      </w:tr>
      <w:tr w14:paraId="62FC7BF5">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26DF1ADE">
            <w:pPr>
              <w:keepNext w:val="0"/>
              <w:keepLines w:val="0"/>
              <w:suppressLineNumbers w:val="0"/>
              <w:spacing w:before="0" w:beforeAutospacing="0" w:after="0" w:afterAutospacing="0"/>
              <w:ind w:left="0" w:right="0" w:firstLine="420"/>
              <w:rPr>
                <w:rFonts w:hint="eastAsia"/>
              </w:rPr>
            </w:pPr>
            <w:r>
              <w:rPr>
                <w:rFonts w:hint="eastAsia"/>
              </w:rPr>
              <w:t>银行信用等级Credit Rank</w:t>
            </w:r>
          </w:p>
        </w:tc>
        <w:tc>
          <w:tcPr>
            <w:tcW w:w="6120" w:type="dxa"/>
            <w:gridSpan w:val="3"/>
            <w:tcBorders>
              <w:top w:val="single" w:color="auto" w:sz="4" w:space="0"/>
              <w:left w:val="single" w:color="auto" w:sz="4" w:space="0"/>
              <w:bottom w:val="single" w:color="auto" w:sz="4" w:space="0"/>
              <w:right w:val="single" w:color="auto" w:sz="4" w:space="0"/>
            </w:tcBorders>
          </w:tcPr>
          <w:p w14:paraId="2BFF055E">
            <w:pPr>
              <w:keepNext w:val="0"/>
              <w:keepLines w:val="0"/>
              <w:suppressLineNumbers w:val="0"/>
              <w:spacing w:before="0" w:beforeAutospacing="0" w:after="0" w:afterAutospacing="0"/>
              <w:ind w:left="0" w:right="0" w:firstLine="420"/>
              <w:rPr>
                <w:rFonts w:hint="eastAsia"/>
              </w:rPr>
            </w:pPr>
          </w:p>
        </w:tc>
      </w:tr>
      <w:tr w14:paraId="7695F527">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418E9B95">
            <w:pPr>
              <w:keepNext w:val="0"/>
              <w:keepLines w:val="0"/>
              <w:suppressLineNumbers w:val="0"/>
              <w:spacing w:before="0" w:beforeAutospacing="0" w:after="0" w:afterAutospacing="0"/>
              <w:ind w:left="0" w:right="0" w:firstLine="420"/>
              <w:rPr>
                <w:rFonts w:hint="eastAsia"/>
              </w:rPr>
            </w:pPr>
            <w:r>
              <w:rPr>
                <w:rFonts w:hint="eastAsia"/>
              </w:rPr>
              <w:t>银行地址Bank Address</w:t>
            </w:r>
          </w:p>
        </w:tc>
        <w:tc>
          <w:tcPr>
            <w:tcW w:w="6120" w:type="dxa"/>
            <w:gridSpan w:val="3"/>
            <w:tcBorders>
              <w:top w:val="single" w:color="auto" w:sz="4" w:space="0"/>
              <w:left w:val="single" w:color="auto" w:sz="4" w:space="0"/>
              <w:bottom w:val="single" w:color="auto" w:sz="4" w:space="0"/>
              <w:right w:val="single" w:color="auto" w:sz="4" w:space="0"/>
            </w:tcBorders>
          </w:tcPr>
          <w:p w14:paraId="2DA67B03">
            <w:pPr>
              <w:keepNext w:val="0"/>
              <w:keepLines w:val="0"/>
              <w:suppressLineNumbers w:val="0"/>
              <w:spacing w:before="0" w:beforeAutospacing="0" w:after="0" w:afterAutospacing="0"/>
              <w:ind w:left="0" w:right="0" w:firstLine="420"/>
              <w:rPr>
                <w:rFonts w:hint="eastAsia"/>
              </w:rPr>
            </w:pPr>
          </w:p>
        </w:tc>
      </w:tr>
      <w:tr w14:paraId="55673220">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747EA2D7">
            <w:pPr>
              <w:keepNext w:val="0"/>
              <w:keepLines w:val="0"/>
              <w:suppressLineNumbers w:val="0"/>
              <w:spacing w:before="0" w:beforeAutospacing="0" w:after="0" w:afterAutospacing="0"/>
              <w:ind w:left="0" w:right="0" w:firstLine="420"/>
              <w:rPr>
                <w:rFonts w:hint="eastAsia"/>
              </w:rPr>
            </w:pPr>
            <w:r>
              <w:rPr>
                <w:rFonts w:hint="eastAsia"/>
              </w:rPr>
              <w:t>主产品/服务</w:t>
            </w:r>
          </w:p>
          <w:p w14:paraId="28F04EA3">
            <w:pPr>
              <w:keepNext w:val="0"/>
              <w:keepLines w:val="0"/>
              <w:suppressLineNumbers w:val="0"/>
              <w:spacing w:before="0" w:beforeAutospacing="0" w:after="0" w:afterAutospacing="0"/>
              <w:ind w:left="0" w:right="0" w:firstLine="420"/>
              <w:rPr>
                <w:rFonts w:hint="eastAsia"/>
              </w:rPr>
            </w:pPr>
            <w:r>
              <w:rPr>
                <w:rFonts w:hint="eastAsia"/>
              </w:rPr>
              <w:t>Specialized Products/Services</w:t>
            </w:r>
          </w:p>
        </w:tc>
        <w:tc>
          <w:tcPr>
            <w:tcW w:w="6120" w:type="dxa"/>
            <w:gridSpan w:val="3"/>
            <w:tcBorders>
              <w:top w:val="single" w:color="auto" w:sz="4" w:space="0"/>
              <w:left w:val="single" w:color="auto" w:sz="4" w:space="0"/>
              <w:bottom w:val="single" w:color="auto" w:sz="4" w:space="0"/>
              <w:right w:val="single" w:color="auto" w:sz="4" w:space="0"/>
            </w:tcBorders>
          </w:tcPr>
          <w:p w14:paraId="01C4F488">
            <w:pPr>
              <w:keepNext w:val="0"/>
              <w:keepLines w:val="0"/>
              <w:suppressLineNumbers w:val="0"/>
              <w:spacing w:before="0" w:beforeAutospacing="0" w:after="0" w:afterAutospacing="0"/>
              <w:ind w:left="0" w:right="0" w:firstLine="420"/>
              <w:rPr>
                <w:rFonts w:hint="eastAsia"/>
              </w:rPr>
            </w:pPr>
            <w:r>
              <w:rPr>
                <w:rFonts w:hint="eastAsia"/>
              </w:rPr>
              <w:t>请具体说明</w:t>
            </w:r>
          </w:p>
          <w:p w14:paraId="340E213A">
            <w:pPr>
              <w:keepNext w:val="0"/>
              <w:keepLines w:val="0"/>
              <w:suppressLineNumbers w:val="0"/>
              <w:spacing w:before="0" w:beforeAutospacing="0" w:after="0" w:afterAutospacing="0"/>
              <w:ind w:left="0" w:right="0" w:firstLine="420"/>
              <w:rPr>
                <w:rFonts w:hint="eastAsia"/>
              </w:rPr>
            </w:pPr>
            <w:r>
              <w:rPr>
                <w:rFonts w:hint="eastAsia"/>
              </w:rPr>
              <w:t>Please Specify</w:t>
            </w:r>
          </w:p>
          <w:p w14:paraId="65DC030B">
            <w:pPr>
              <w:keepNext w:val="0"/>
              <w:keepLines w:val="0"/>
              <w:suppressLineNumbers w:val="0"/>
              <w:spacing w:before="0" w:beforeAutospacing="0" w:after="0" w:afterAutospacing="0"/>
              <w:ind w:left="0" w:right="0" w:firstLine="420"/>
              <w:rPr>
                <w:rFonts w:hint="eastAsia"/>
              </w:rPr>
            </w:pPr>
          </w:p>
        </w:tc>
      </w:tr>
      <w:tr w14:paraId="0E3AD5C3">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14:paraId="24D5534F">
            <w:pPr>
              <w:keepNext w:val="0"/>
              <w:keepLines w:val="0"/>
              <w:suppressLineNumbers w:val="0"/>
              <w:spacing w:before="0" w:beforeAutospacing="0" w:after="0" w:afterAutospacing="0"/>
              <w:ind w:left="0" w:right="0" w:firstLine="420"/>
              <w:rPr>
                <w:rFonts w:hint="eastAsia"/>
              </w:rPr>
            </w:pPr>
            <w:r>
              <w:rPr>
                <w:rFonts w:hint="eastAsia"/>
              </w:rPr>
              <w:t>公司组织结构</w:t>
            </w:r>
          </w:p>
          <w:p w14:paraId="364BF9D2">
            <w:pPr>
              <w:keepNext w:val="0"/>
              <w:keepLines w:val="0"/>
              <w:suppressLineNumbers w:val="0"/>
              <w:spacing w:before="0" w:beforeAutospacing="0" w:after="0" w:afterAutospacing="0"/>
              <w:ind w:left="0" w:right="0" w:firstLine="420"/>
              <w:rPr>
                <w:rFonts w:hint="eastAsia"/>
              </w:rPr>
            </w:pPr>
            <w:r>
              <w:rPr>
                <w:rFonts w:hint="eastAsia"/>
              </w:rPr>
              <w:t>Company Structure</w:t>
            </w:r>
          </w:p>
        </w:tc>
        <w:tc>
          <w:tcPr>
            <w:tcW w:w="6120" w:type="dxa"/>
            <w:gridSpan w:val="3"/>
            <w:tcBorders>
              <w:top w:val="single" w:color="auto" w:sz="4" w:space="0"/>
              <w:left w:val="single" w:color="auto" w:sz="4" w:space="0"/>
              <w:bottom w:val="single" w:color="auto" w:sz="4" w:space="0"/>
              <w:right w:val="single" w:color="auto" w:sz="4" w:space="0"/>
            </w:tcBorders>
          </w:tcPr>
          <w:p w14:paraId="3745289F">
            <w:pPr>
              <w:keepNext w:val="0"/>
              <w:keepLines w:val="0"/>
              <w:suppressLineNumbers w:val="0"/>
              <w:spacing w:before="0" w:beforeAutospacing="0" w:after="0" w:afterAutospacing="0"/>
              <w:ind w:left="0" w:right="0" w:firstLine="420"/>
              <w:rPr>
                <w:rFonts w:hint="eastAsia"/>
              </w:rPr>
            </w:pPr>
            <w:r>
              <w:rPr>
                <w:rFonts w:hint="eastAsia"/>
              </w:rPr>
              <w:t>包括公司所有权（重点填写出资人、实际控制人等内容）、分公司、子公司、合作伙伴、部门构成及组织系统图。</w:t>
            </w:r>
          </w:p>
          <w:p w14:paraId="19A75D01">
            <w:pPr>
              <w:keepNext w:val="0"/>
              <w:keepLines w:val="0"/>
              <w:suppressLineNumbers w:val="0"/>
              <w:spacing w:before="0" w:beforeAutospacing="0" w:after="0" w:afterAutospacing="0"/>
              <w:ind w:left="0" w:right="0" w:firstLine="420"/>
              <w:rPr>
                <w:rFonts w:hint="eastAsia"/>
              </w:rPr>
            </w:pPr>
            <w:r>
              <w:rPr>
                <w:rFonts w:hint="eastAsia"/>
              </w:rPr>
              <w:t>Including ownership, sister companies, subsidiaries, affiliations and divisions and organization chart.</w:t>
            </w:r>
          </w:p>
          <w:p w14:paraId="527B77B0">
            <w:pPr>
              <w:keepNext w:val="0"/>
              <w:keepLines w:val="0"/>
              <w:suppressLineNumbers w:val="0"/>
              <w:spacing w:before="0" w:beforeAutospacing="0" w:after="0" w:afterAutospacing="0"/>
              <w:ind w:left="0" w:right="0" w:firstLine="420"/>
              <w:rPr>
                <w:rFonts w:hint="eastAsia"/>
              </w:rPr>
            </w:pPr>
          </w:p>
        </w:tc>
      </w:tr>
      <w:tr w14:paraId="76DDEC2A">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3B0847FE">
            <w:pPr>
              <w:keepNext w:val="0"/>
              <w:keepLines w:val="0"/>
              <w:suppressLineNumbers w:val="0"/>
              <w:spacing w:before="0" w:beforeAutospacing="0" w:after="0" w:afterAutospacing="0"/>
              <w:ind w:left="0" w:right="0" w:firstLine="420"/>
              <w:rPr>
                <w:rFonts w:hint="eastAsia"/>
              </w:rPr>
            </w:pPr>
            <w:r>
              <w:rPr>
                <w:rFonts w:hint="eastAsia"/>
              </w:rPr>
              <w:t>进口代理商（如有）</w:t>
            </w:r>
          </w:p>
          <w:p w14:paraId="5C7FC8FF">
            <w:pPr>
              <w:keepNext w:val="0"/>
              <w:keepLines w:val="0"/>
              <w:suppressLineNumbers w:val="0"/>
              <w:spacing w:before="0" w:beforeAutospacing="0" w:after="0" w:afterAutospacing="0"/>
              <w:ind w:left="0" w:right="0" w:firstLine="420"/>
              <w:rPr>
                <w:rFonts w:hint="eastAsia"/>
              </w:rPr>
            </w:pPr>
            <w:r>
              <w:rPr>
                <w:rFonts w:hint="eastAsia"/>
              </w:rPr>
              <w:t>Import Agent</w:t>
            </w:r>
          </w:p>
        </w:tc>
        <w:tc>
          <w:tcPr>
            <w:tcW w:w="6120" w:type="dxa"/>
            <w:gridSpan w:val="3"/>
            <w:tcBorders>
              <w:top w:val="single" w:color="auto" w:sz="4" w:space="0"/>
              <w:left w:val="single" w:color="auto" w:sz="4" w:space="0"/>
              <w:bottom w:val="single" w:color="auto" w:sz="4" w:space="0"/>
              <w:right w:val="single" w:color="auto" w:sz="4" w:space="0"/>
            </w:tcBorders>
          </w:tcPr>
          <w:p w14:paraId="21504B86">
            <w:pPr>
              <w:keepNext w:val="0"/>
              <w:keepLines w:val="0"/>
              <w:suppressLineNumbers w:val="0"/>
              <w:spacing w:before="0" w:beforeAutospacing="0" w:after="0" w:afterAutospacing="0"/>
              <w:ind w:left="0" w:right="0" w:firstLine="420"/>
              <w:rPr>
                <w:rFonts w:hint="eastAsia"/>
              </w:rPr>
            </w:pPr>
          </w:p>
        </w:tc>
      </w:tr>
      <w:tr w14:paraId="14664B14">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14:paraId="7E738CC8">
            <w:pPr>
              <w:keepNext w:val="0"/>
              <w:keepLines w:val="0"/>
              <w:suppressLineNumbers w:val="0"/>
              <w:spacing w:before="0" w:beforeAutospacing="0" w:after="0" w:afterAutospacing="0"/>
              <w:ind w:left="0" w:right="0" w:firstLine="420"/>
              <w:rPr>
                <w:rFonts w:hint="eastAsia"/>
              </w:rPr>
            </w:pPr>
            <w:r>
              <w:rPr>
                <w:rFonts w:hint="eastAsia"/>
              </w:rPr>
              <w:t>专业人员构成及资质</w:t>
            </w:r>
          </w:p>
          <w:p w14:paraId="3B4A9F59">
            <w:pPr>
              <w:keepNext w:val="0"/>
              <w:keepLines w:val="0"/>
              <w:suppressLineNumbers w:val="0"/>
              <w:spacing w:before="0" w:beforeAutospacing="0" w:after="0" w:afterAutospacing="0"/>
              <w:ind w:left="0" w:right="0" w:firstLine="420"/>
              <w:rPr>
                <w:rFonts w:hint="eastAsia"/>
              </w:rPr>
            </w:pPr>
            <w:r>
              <w:rPr>
                <w:rFonts w:hint="eastAsia"/>
              </w:rPr>
              <w:t>Specialists Structure &amp; Qualifications</w:t>
            </w:r>
          </w:p>
        </w:tc>
        <w:tc>
          <w:tcPr>
            <w:tcW w:w="6120" w:type="dxa"/>
            <w:gridSpan w:val="3"/>
            <w:tcBorders>
              <w:top w:val="single" w:color="auto" w:sz="4" w:space="0"/>
              <w:left w:val="single" w:color="auto" w:sz="4" w:space="0"/>
              <w:bottom w:val="single" w:color="auto" w:sz="4" w:space="0"/>
              <w:right w:val="single" w:color="auto" w:sz="4" w:space="0"/>
            </w:tcBorders>
          </w:tcPr>
          <w:p w14:paraId="62902D10">
            <w:pPr>
              <w:keepNext w:val="0"/>
              <w:keepLines w:val="0"/>
              <w:suppressLineNumbers w:val="0"/>
              <w:spacing w:before="0" w:beforeAutospacing="0" w:after="0" w:afterAutospacing="0"/>
              <w:ind w:left="0" w:right="0" w:firstLine="420"/>
              <w:rPr>
                <w:rFonts w:hint="eastAsia"/>
              </w:rPr>
            </w:pPr>
          </w:p>
        </w:tc>
      </w:tr>
      <w:tr w14:paraId="02766975">
        <w:tblPrEx>
          <w:tblCellMar>
            <w:top w:w="0" w:type="dxa"/>
            <w:left w:w="108" w:type="dxa"/>
            <w:bottom w:w="0" w:type="dxa"/>
            <w:right w:w="108" w:type="dxa"/>
          </w:tblCellMar>
        </w:tblPrEx>
        <w:trPr>
          <w:trHeight w:val="271" w:hRule="atLeast"/>
        </w:trPr>
        <w:tc>
          <w:tcPr>
            <w:tcW w:w="3388" w:type="dxa"/>
            <w:tcBorders>
              <w:top w:val="single" w:color="auto" w:sz="4" w:space="0"/>
              <w:left w:val="single" w:color="auto" w:sz="4" w:space="0"/>
              <w:bottom w:val="single" w:color="auto" w:sz="4" w:space="0"/>
              <w:right w:val="single" w:color="auto" w:sz="4" w:space="0"/>
            </w:tcBorders>
          </w:tcPr>
          <w:p w14:paraId="29C507B7">
            <w:pPr>
              <w:keepNext w:val="0"/>
              <w:keepLines w:val="0"/>
              <w:suppressLineNumbers w:val="0"/>
              <w:spacing w:before="0" w:beforeAutospacing="0" w:after="0" w:afterAutospacing="0"/>
              <w:ind w:left="0" w:right="0" w:firstLine="420"/>
              <w:rPr>
                <w:rFonts w:hint="eastAsia"/>
              </w:rPr>
            </w:pPr>
            <w:r>
              <w:rPr>
                <w:rFonts w:hint="eastAsia"/>
              </w:rPr>
              <w:t>环境资质认证</w:t>
            </w:r>
          </w:p>
          <w:p w14:paraId="1BB038B1">
            <w:pPr>
              <w:keepNext w:val="0"/>
              <w:keepLines w:val="0"/>
              <w:suppressLineNumbers w:val="0"/>
              <w:spacing w:before="0" w:beforeAutospacing="0" w:after="0" w:afterAutospacing="0"/>
              <w:ind w:left="0" w:right="0" w:firstLine="420"/>
              <w:rPr>
                <w:rFonts w:hint="eastAsia"/>
              </w:rPr>
            </w:pPr>
            <w:r>
              <w:rPr>
                <w:rFonts w:hint="eastAsia"/>
              </w:rPr>
              <w:t>Quality Assurance programs</w:t>
            </w:r>
          </w:p>
        </w:tc>
        <w:tc>
          <w:tcPr>
            <w:tcW w:w="6152" w:type="dxa"/>
            <w:gridSpan w:val="4"/>
            <w:tcBorders>
              <w:top w:val="single" w:color="auto" w:sz="4" w:space="0"/>
              <w:left w:val="single" w:color="auto" w:sz="4" w:space="0"/>
              <w:bottom w:val="single" w:color="auto" w:sz="4" w:space="0"/>
              <w:right w:val="single" w:color="auto" w:sz="4" w:space="0"/>
            </w:tcBorders>
          </w:tcPr>
          <w:p w14:paraId="374CD6A7">
            <w:pPr>
              <w:keepNext w:val="0"/>
              <w:keepLines w:val="0"/>
              <w:suppressLineNumbers w:val="0"/>
              <w:spacing w:before="0" w:beforeAutospacing="0" w:after="0" w:afterAutospacing="0"/>
              <w:ind w:left="0" w:right="0" w:firstLine="420"/>
              <w:rPr>
                <w:rFonts w:hint="eastAsia"/>
              </w:rPr>
            </w:pPr>
            <w:r>
              <w:rPr>
                <w:rFonts w:hint="eastAsia"/>
              </w:rPr>
              <w:t>请随附相关文件</w:t>
            </w:r>
          </w:p>
          <w:p w14:paraId="41E01A71">
            <w:pPr>
              <w:keepNext w:val="0"/>
              <w:keepLines w:val="0"/>
              <w:suppressLineNumbers w:val="0"/>
              <w:spacing w:before="0" w:beforeAutospacing="0" w:after="0" w:afterAutospacing="0"/>
              <w:ind w:left="0" w:right="0" w:firstLine="420"/>
              <w:rPr>
                <w:rFonts w:hint="eastAsia"/>
              </w:rPr>
            </w:pPr>
            <w:r>
              <w:rPr>
                <w:rFonts w:hint="eastAsia"/>
              </w:rPr>
              <w:t>Please enclose relevant documentation.</w:t>
            </w:r>
          </w:p>
        </w:tc>
      </w:tr>
      <w:tr w14:paraId="7AB3FA8D">
        <w:tblPrEx>
          <w:tblCellMar>
            <w:top w:w="0" w:type="dxa"/>
            <w:left w:w="108" w:type="dxa"/>
            <w:bottom w:w="0" w:type="dxa"/>
            <w:right w:w="108" w:type="dxa"/>
          </w:tblCellMar>
        </w:tblPrEx>
        <w:trPr>
          <w:trHeight w:val="277" w:hRule="atLeast"/>
        </w:trPr>
        <w:tc>
          <w:tcPr>
            <w:tcW w:w="3388" w:type="dxa"/>
            <w:tcBorders>
              <w:top w:val="single" w:color="auto" w:sz="4" w:space="0"/>
              <w:left w:val="single" w:color="auto" w:sz="4" w:space="0"/>
              <w:bottom w:val="single" w:color="auto" w:sz="4" w:space="0"/>
              <w:right w:val="single" w:color="auto" w:sz="4" w:space="0"/>
            </w:tcBorders>
          </w:tcPr>
          <w:p w14:paraId="1AC7DC2D">
            <w:pPr>
              <w:keepNext w:val="0"/>
              <w:keepLines w:val="0"/>
              <w:suppressLineNumbers w:val="0"/>
              <w:spacing w:before="0" w:beforeAutospacing="0" w:after="0" w:afterAutospacing="0"/>
              <w:ind w:left="0" w:right="0" w:firstLine="420"/>
              <w:rPr>
                <w:rFonts w:hint="eastAsia"/>
              </w:rPr>
            </w:pPr>
            <w:r>
              <w:rPr>
                <w:rFonts w:hint="eastAsia"/>
              </w:rPr>
              <w:t>企业社会责任承诺</w:t>
            </w:r>
          </w:p>
          <w:p w14:paraId="04B910A5">
            <w:pPr>
              <w:keepNext w:val="0"/>
              <w:keepLines w:val="0"/>
              <w:suppressLineNumbers w:val="0"/>
              <w:spacing w:before="0" w:beforeAutospacing="0" w:after="0" w:afterAutospacing="0"/>
              <w:ind w:left="0" w:right="0" w:firstLine="420"/>
              <w:rPr>
                <w:rFonts w:hint="eastAsia"/>
              </w:rPr>
            </w:pPr>
            <w:r>
              <w:rPr>
                <w:rFonts w:hint="eastAsia"/>
              </w:rPr>
              <w:t>Promise of social responsibility</w:t>
            </w:r>
          </w:p>
        </w:tc>
        <w:tc>
          <w:tcPr>
            <w:tcW w:w="6152" w:type="dxa"/>
            <w:gridSpan w:val="4"/>
            <w:tcBorders>
              <w:top w:val="single" w:color="auto" w:sz="4" w:space="0"/>
              <w:left w:val="single" w:color="auto" w:sz="4" w:space="0"/>
              <w:bottom w:val="single" w:color="auto" w:sz="4" w:space="0"/>
              <w:right w:val="single" w:color="auto" w:sz="4" w:space="0"/>
            </w:tcBorders>
          </w:tcPr>
          <w:p w14:paraId="293A4353">
            <w:pPr>
              <w:keepNext w:val="0"/>
              <w:keepLines w:val="0"/>
              <w:suppressLineNumbers w:val="0"/>
              <w:spacing w:before="0" w:beforeAutospacing="0" w:after="0" w:afterAutospacing="0"/>
              <w:ind w:left="0" w:right="0" w:firstLine="420"/>
              <w:rPr>
                <w:rFonts w:hint="eastAsia"/>
              </w:rPr>
            </w:pPr>
          </w:p>
        </w:tc>
      </w:tr>
      <w:tr w14:paraId="054F4190">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tcPr>
          <w:p w14:paraId="63908DFC">
            <w:pPr>
              <w:keepNext w:val="0"/>
              <w:keepLines w:val="0"/>
              <w:widowControl/>
              <w:suppressLineNumbers w:val="0"/>
              <w:spacing w:before="0" w:beforeAutospacing="0" w:after="0" w:afterAutospacing="0"/>
              <w:ind w:left="0" w:right="0" w:firstLine="420"/>
              <w:rPr>
                <w:rFonts w:hint="eastAsia"/>
              </w:rPr>
            </w:pPr>
            <w:r>
              <w:rPr>
                <w:rFonts w:hint="eastAsia"/>
              </w:rPr>
              <w:t>主要客户及服务内容</w:t>
            </w:r>
          </w:p>
          <w:p w14:paraId="71B7C948">
            <w:pPr>
              <w:keepNext w:val="0"/>
              <w:keepLines w:val="0"/>
              <w:widowControl/>
              <w:suppressLineNumbers w:val="0"/>
              <w:spacing w:before="0" w:beforeAutospacing="0" w:after="0" w:afterAutospacing="0"/>
              <w:ind w:left="0" w:right="0" w:firstLine="420"/>
              <w:rPr>
                <w:rFonts w:hint="eastAsia"/>
              </w:rPr>
            </w:pPr>
            <w:r>
              <w:rPr>
                <w:rFonts w:hint="eastAsia"/>
              </w:rPr>
              <w:t>Main Customers &amp; Service</w:t>
            </w:r>
          </w:p>
        </w:tc>
        <w:tc>
          <w:tcPr>
            <w:tcW w:w="6152" w:type="dxa"/>
            <w:gridSpan w:val="4"/>
            <w:tcBorders>
              <w:top w:val="single" w:color="auto" w:sz="4" w:space="0"/>
              <w:left w:val="single" w:color="auto" w:sz="4" w:space="0"/>
              <w:bottom w:val="single" w:color="auto" w:sz="4" w:space="0"/>
              <w:right w:val="single" w:color="auto" w:sz="4" w:space="0"/>
            </w:tcBorders>
          </w:tcPr>
          <w:p w14:paraId="20CF805A">
            <w:pPr>
              <w:keepNext w:val="0"/>
              <w:keepLines w:val="0"/>
              <w:suppressLineNumbers w:val="0"/>
              <w:spacing w:before="0" w:beforeAutospacing="0" w:after="0" w:afterAutospacing="0"/>
              <w:ind w:left="0" w:right="0" w:firstLine="420"/>
              <w:rPr>
                <w:rFonts w:hint="eastAsia"/>
              </w:rPr>
            </w:pPr>
          </w:p>
          <w:p w14:paraId="334F2160">
            <w:pPr>
              <w:keepNext w:val="0"/>
              <w:keepLines w:val="0"/>
              <w:suppressLineNumbers w:val="0"/>
              <w:spacing w:before="0" w:beforeAutospacing="0" w:after="0" w:afterAutospacing="0"/>
              <w:ind w:left="0" w:right="0" w:firstLine="420"/>
              <w:rPr>
                <w:rFonts w:hint="eastAsia"/>
              </w:rPr>
            </w:pPr>
          </w:p>
          <w:p w14:paraId="3B9BD1E4">
            <w:pPr>
              <w:keepNext w:val="0"/>
              <w:keepLines w:val="0"/>
              <w:suppressLineNumbers w:val="0"/>
              <w:spacing w:before="0" w:beforeAutospacing="0" w:after="0" w:afterAutospacing="0"/>
              <w:ind w:left="0" w:right="0" w:firstLine="420"/>
              <w:rPr>
                <w:rFonts w:hint="eastAsia"/>
              </w:rPr>
            </w:pPr>
          </w:p>
        </w:tc>
      </w:tr>
      <w:tr w14:paraId="49C42C67">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tcPr>
          <w:p w14:paraId="022D80E7">
            <w:pPr>
              <w:keepNext w:val="0"/>
              <w:keepLines w:val="0"/>
              <w:suppressLineNumbers w:val="0"/>
              <w:spacing w:before="0" w:beforeAutospacing="0" w:after="0" w:afterAutospacing="0"/>
              <w:ind w:left="0" w:right="0" w:firstLine="420"/>
              <w:rPr>
                <w:rFonts w:hint="eastAsia"/>
              </w:rPr>
            </w:pPr>
            <w:r>
              <w:rPr>
                <w:rFonts w:hint="eastAsia"/>
              </w:rPr>
              <w:t>大客户方案</w:t>
            </w:r>
          </w:p>
          <w:p w14:paraId="700D5413">
            <w:pPr>
              <w:keepNext w:val="0"/>
              <w:keepLines w:val="0"/>
              <w:suppressLineNumbers w:val="0"/>
              <w:spacing w:before="0" w:beforeAutospacing="0" w:after="0" w:afterAutospacing="0"/>
              <w:ind w:left="0" w:right="0" w:firstLine="420"/>
              <w:rPr>
                <w:rFonts w:hint="eastAsia"/>
              </w:rPr>
            </w:pPr>
            <w:r>
              <w:rPr>
                <w:rFonts w:hint="eastAsia"/>
              </w:rPr>
              <w:t>Partnership Plan</w:t>
            </w:r>
          </w:p>
          <w:p w14:paraId="627712C6">
            <w:pPr>
              <w:keepNext w:val="0"/>
              <w:keepLines w:val="0"/>
              <w:suppressLineNumbers w:val="0"/>
              <w:spacing w:before="0" w:beforeAutospacing="0" w:after="0" w:afterAutospacing="0"/>
              <w:ind w:left="0" w:right="0" w:firstLine="420"/>
              <w:rPr>
                <w:rFonts w:hint="eastAsia"/>
              </w:rPr>
            </w:pPr>
          </w:p>
        </w:tc>
        <w:tc>
          <w:tcPr>
            <w:tcW w:w="6152" w:type="dxa"/>
            <w:gridSpan w:val="4"/>
            <w:tcBorders>
              <w:top w:val="single" w:color="auto" w:sz="4" w:space="0"/>
              <w:left w:val="single" w:color="auto" w:sz="4" w:space="0"/>
              <w:bottom w:val="single" w:color="auto" w:sz="4" w:space="0"/>
              <w:right w:val="single" w:color="auto" w:sz="4" w:space="0"/>
            </w:tcBorders>
          </w:tcPr>
          <w:p w14:paraId="326F3F9E">
            <w:pPr>
              <w:keepNext w:val="0"/>
              <w:keepLines w:val="0"/>
              <w:suppressLineNumbers w:val="0"/>
              <w:spacing w:before="0" w:beforeAutospacing="0" w:after="0" w:afterAutospacing="0"/>
              <w:ind w:left="0" w:right="0" w:firstLine="420"/>
              <w:rPr>
                <w:rFonts w:hint="eastAsia"/>
              </w:rPr>
            </w:pPr>
            <w:r>
              <w:rPr>
                <w:rFonts w:hint="eastAsia"/>
              </w:rPr>
              <w:t>可添加附件</w:t>
            </w:r>
          </w:p>
          <w:p w14:paraId="682206F1">
            <w:pPr>
              <w:keepNext w:val="0"/>
              <w:keepLines w:val="0"/>
              <w:suppressLineNumbers w:val="0"/>
              <w:spacing w:before="0" w:beforeAutospacing="0" w:after="0" w:afterAutospacing="0"/>
              <w:ind w:left="0" w:right="0" w:firstLine="420"/>
              <w:rPr>
                <w:rFonts w:hint="eastAsia"/>
              </w:rPr>
            </w:pPr>
            <w:r>
              <w:rPr>
                <w:rFonts w:hint="eastAsia"/>
              </w:rPr>
              <w:t>（attachment if necessary）</w:t>
            </w:r>
          </w:p>
        </w:tc>
      </w:tr>
      <w:tr w14:paraId="11D3625E">
        <w:tblPrEx>
          <w:tblCellMar>
            <w:top w:w="0" w:type="dxa"/>
            <w:left w:w="108" w:type="dxa"/>
            <w:bottom w:w="0" w:type="dxa"/>
            <w:right w:w="108" w:type="dxa"/>
          </w:tblCellMar>
        </w:tblPrEx>
        <w:trPr>
          <w:trHeight w:val="630" w:hRule="atLeast"/>
        </w:trPr>
        <w:tc>
          <w:tcPr>
            <w:tcW w:w="3388" w:type="dxa"/>
            <w:tcBorders>
              <w:top w:val="single" w:color="auto" w:sz="4" w:space="0"/>
              <w:left w:val="single" w:color="auto" w:sz="4" w:space="0"/>
              <w:bottom w:val="single" w:color="auto" w:sz="4" w:space="0"/>
              <w:right w:val="single" w:color="auto" w:sz="4" w:space="0"/>
            </w:tcBorders>
          </w:tcPr>
          <w:p w14:paraId="75B6FAF6">
            <w:pPr>
              <w:keepNext w:val="0"/>
              <w:keepLines w:val="0"/>
              <w:suppressLineNumbers w:val="0"/>
              <w:spacing w:before="0" w:beforeAutospacing="0" w:after="0" w:afterAutospacing="0"/>
              <w:ind w:left="0" w:right="0" w:firstLine="420"/>
              <w:rPr>
                <w:rFonts w:hint="eastAsia"/>
              </w:rPr>
            </w:pPr>
            <w:r>
              <w:rPr>
                <w:rFonts w:hint="eastAsia"/>
              </w:rPr>
              <w:t>大型项目业绩</w:t>
            </w:r>
          </w:p>
          <w:p w14:paraId="5BCC684E">
            <w:pPr>
              <w:keepNext w:val="0"/>
              <w:keepLines w:val="0"/>
              <w:suppressLineNumbers w:val="0"/>
              <w:spacing w:before="0" w:beforeAutospacing="0" w:after="0" w:afterAutospacing="0"/>
              <w:ind w:left="0" w:right="0" w:firstLine="420"/>
              <w:rPr>
                <w:rFonts w:hint="eastAsia"/>
              </w:rPr>
            </w:pPr>
            <w:r>
              <w:rPr>
                <w:rFonts w:hint="eastAsia"/>
              </w:rPr>
              <w:t>Project Achievement</w:t>
            </w:r>
          </w:p>
          <w:p w14:paraId="2C385C4A">
            <w:pPr>
              <w:keepNext w:val="0"/>
              <w:keepLines w:val="0"/>
              <w:suppressLineNumbers w:val="0"/>
              <w:spacing w:before="0" w:beforeAutospacing="0" w:after="0" w:afterAutospacing="0"/>
              <w:ind w:left="0" w:right="0" w:firstLine="420"/>
              <w:rPr>
                <w:rFonts w:hint="eastAsia"/>
              </w:rPr>
            </w:pPr>
          </w:p>
        </w:tc>
        <w:tc>
          <w:tcPr>
            <w:tcW w:w="6152" w:type="dxa"/>
            <w:gridSpan w:val="4"/>
            <w:tcBorders>
              <w:top w:val="single" w:color="auto" w:sz="4" w:space="0"/>
              <w:left w:val="single" w:color="auto" w:sz="4" w:space="0"/>
              <w:bottom w:val="single" w:color="auto" w:sz="4" w:space="0"/>
              <w:right w:val="single" w:color="auto" w:sz="4" w:space="0"/>
            </w:tcBorders>
          </w:tcPr>
          <w:p w14:paraId="41762D2F">
            <w:pPr>
              <w:keepNext w:val="0"/>
              <w:keepLines w:val="0"/>
              <w:suppressLineNumbers w:val="0"/>
              <w:spacing w:before="0" w:beforeAutospacing="0" w:after="0" w:afterAutospacing="0"/>
              <w:ind w:left="0" w:right="0" w:firstLine="420"/>
              <w:rPr>
                <w:rFonts w:hint="eastAsia"/>
              </w:rPr>
            </w:pPr>
            <w:r>
              <w:rPr>
                <w:rFonts w:hint="eastAsia"/>
              </w:rPr>
              <w:t>至少包括项目金额及时间</w:t>
            </w:r>
          </w:p>
          <w:p w14:paraId="302D8DAA">
            <w:pPr>
              <w:keepNext w:val="0"/>
              <w:keepLines w:val="0"/>
              <w:suppressLineNumbers w:val="0"/>
              <w:spacing w:before="0" w:beforeAutospacing="0" w:after="0" w:afterAutospacing="0"/>
              <w:ind w:left="0" w:right="0" w:firstLine="420"/>
              <w:rPr>
                <w:rFonts w:hint="eastAsia"/>
              </w:rPr>
            </w:pPr>
            <w:r>
              <w:rPr>
                <w:rFonts w:hint="eastAsia"/>
              </w:rPr>
              <w:t>At least including total amount &amp; date</w:t>
            </w:r>
          </w:p>
        </w:tc>
      </w:tr>
    </w:tbl>
    <w:p w14:paraId="4A747415">
      <w:pPr>
        <w:ind w:firstLine="482"/>
        <w:rPr>
          <w:b/>
          <w:sz w:val="24"/>
        </w:rPr>
      </w:pPr>
    </w:p>
    <w:p w14:paraId="424C5B30">
      <w:pPr>
        <w:ind w:firstLine="420"/>
        <w:jc w:val="center"/>
      </w:pPr>
      <w:r>
        <w:rPr>
          <w:rFonts w:hint="eastAsia"/>
        </w:rPr>
        <w:t>—</w:t>
      </w:r>
      <w:r>
        <w:t xml:space="preserve"> </w:t>
      </w:r>
      <w:r>
        <w:rPr>
          <w:rFonts w:hint="eastAsia"/>
        </w:rPr>
        <w:t>谢谢—</w:t>
      </w:r>
    </w:p>
    <w:p w14:paraId="1B22DF63">
      <w:pPr>
        <w:ind w:firstLine="420"/>
        <w:jc w:val="center"/>
      </w:pPr>
      <w:r>
        <w:rPr>
          <w:rFonts w:hint="eastAsia"/>
        </w:rPr>
        <w:t>—</w:t>
      </w:r>
      <w:r>
        <w:t xml:space="preserve"> Thank you</w:t>
      </w:r>
      <w:r>
        <w:rPr>
          <w:rFonts w:hint="eastAsia"/>
        </w:rPr>
        <w:t>—</w:t>
      </w:r>
    </w:p>
    <w:p w14:paraId="5E6B4F74">
      <w:pPr>
        <w:ind w:firstLine="420"/>
      </w:pPr>
    </w:p>
    <w:tbl>
      <w:tblPr>
        <w:tblStyle w:val="17"/>
        <w:tblW w:w="9540" w:type="dxa"/>
        <w:tblInd w:w="-432" w:type="dxa"/>
        <w:tblLayout w:type="fixed"/>
        <w:tblCellMar>
          <w:top w:w="0" w:type="dxa"/>
          <w:left w:w="108" w:type="dxa"/>
          <w:bottom w:w="0" w:type="dxa"/>
          <w:right w:w="108" w:type="dxa"/>
        </w:tblCellMar>
      </w:tblPr>
      <w:tblGrid>
        <w:gridCol w:w="3420"/>
        <w:gridCol w:w="2790"/>
        <w:gridCol w:w="3330"/>
      </w:tblGrid>
      <w:tr w14:paraId="7735845C">
        <w:tblPrEx>
          <w:tblCellMar>
            <w:top w:w="0" w:type="dxa"/>
            <w:left w:w="108" w:type="dxa"/>
            <w:bottom w:w="0" w:type="dxa"/>
            <w:right w:w="108" w:type="dxa"/>
          </w:tblCellMar>
        </w:tblPrEx>
        <w:trPr>
          <w:trHeight w:val="2481" w:hRule="atLeast"/>
        </w:trPr>
        <w:tc>
          <w:tcPr>
            <w:tcW w:w="3420" w:type="dxa"/>
            <w:tcBorders>
              <w:top w:val="single" w:color="auto" w:sz="4" w:space="0"/>
              <w:left w:val="single" w:color="auto" w:sz="4" w:space="0"/>
              <w:bottom w:val="single" w:color="auto" w:sz="4" w:space="0"/>
              <w:right w:val="single" w:color="auto" w:sz="4" w:space="0"/>
            </w:tcBorders>
          </w:tcPr>
          <w:p w14:paraId="424CC9D0">
            <w:pPr>
              <w:keepNext w:val="0"/>
              <w:keepLines w:val="0"/>
              <w:suppressLineNumbers w:val="0"/>
              <w:spacing w:before="0" w:beforeAutospacing="0" w:after="0" w:afterAutospacing="0"/>
              <w:ind w:left="0" w:right="0" w:firstLine="420"/>
              <w:rPr>
                <w:rFonts w:hint="eastAsia"/>
              </w:rPr>
            </w:pPr>
            <w:r>
              <w:rPr>
                <w:rFonts w:hint="eastAsia"/>
              </w:rPr>
              <w:t>（盖章处Stamp）</w:t>
            </w:r>
          </w:p>
          <w:p w14:paraId="557D5634">
            <w:pPr>
              <w:keepNext w:val="0"/>
              <w:keepLines w:val="0"/>
              <w:suppressLineNumbers w:val="0"/>
              <w:spacing w:before="0" w:beforeAutospacing="0" w:after="0" w:afterAutospacing="0"/>
              <w:ind w:left="0" w:right="0" w:firstLine="420"/>
              <w:rPr>
                <w:rFonts w:hint="eastAsia"/>
              </w:rPr>
            </w:pPr>
          </w:p>
          <w:p w14:paraId="7A9F8938">
            <w:pPr>
              <w:keepNext w:val="0"/>
              <w:keepLines w:val="0"/>
              <w:suppressLineNumbers w:val="0"/>
              <w:spacing w:before="0" w:beforeAutospacing="0" w:after="0" w:afterAutospacing="0"/>
              <w:ind w:left="0" w:right="0" w:firstLine="420"/>
              <w:rPr>
                <w:rFonts w:hint="eastAsia"/>
              </w:rPr>
            </w:pPr>
          </w:p>
        </w:tc>
        <w:tc>
          <w:tcPr>
            <w:tcW w:w="2790" w:type="dxa"/>
            <w:tcBorders>
              <w:top w:val="single" w:color="auto" w:sz="4" w:space="0"/>
              <w:left w:val="single" w:color="auto" w:sz="4" w:space="0"/>
              <w:bottom w:val="single" w:color="auto" w:sz="4" w:space="0"/>
              <w:right w:val="single" w:color="auto" w:sz="4" w:space="0"/>
            </w:tcBorders>
          </w:tcPr>
          <w:p w14:paraId="398D9F62">
            <w:pPr>
              <w:keepNext w:val="0"/>
              <w:keepLines w:val="0"/>
              <w:suppressLineNumbers w:val="0"/>
              <w:spacing w:before="0" w:beforeAutospacing="0" w:after="0" w:afterAutospacing="0"/>
              <w:ind w:left="0" w:right="0" w:firstLine="420"/>
              <w:rPr>
                <w:rFonts w:hint="eastAsia"/>
              </w:rPr>
            </w:pPr>
            <w:r>
              <w:rPr>
                <w:rFonts w:hint="eastAsia"/>
              </w:rPr>
              <w:t>签名/日期Signature/Date</w:t>
            </w:r>
          </w:p>
        </w:tc>
        <w:tc>
          <w:tcPr>
            <w:tcW w:w="3330" w:type="dxa"/>
            <w:tcBorders>
              <w:top w:val="single" w:color="auto" w:sz="4" w:space="0"/>
              <w:left w:val="single" w:color="auto" w:sz="4" w:space="0"/>
              <w:bottom w:val="single" w:color="auto" w:sz="4" w:space="0"/>
              <w:right w:val="single" w:color="auto" w:sz="4" w:space="0"/>
            </w:tcBorders>
          </w:tcPr>
          <w:p w14:paraId="129E7DAE">
            <w:pPr>
              <w:keepNext w:val="0"/>
              <w:keepLines w:val="0"/>
              <w:suppressLineNumbers w:val="0"/>
              <w:spacing w:before="0" w:beforeAutospacing="0" w:after="0" w:afterAutospacing="0"/>
              <w:ind w:left="0" w:right="0" w:firstLine="420"/>
              <w:rPr>
                <w:rFonts w:hint="eastAsia"/>
              </w:rPr>
            </w:pPr>
            <w:r>
              <w:rPr>
                <w:rFonts w:hint="eastAsia"/>
              </w:rPr>
              <w:t>备注（Remarks）</w:t>
            </w:r>
          </w:p>
        </w:tc>
      </w:tr>
    </w:tbl>
    <w:p w14:paraId="0646861F">
      <w:pPr>
        <w:pStyle w:val="75"/>
        <w:rPr>
          <w:b/>
          <w:bCs/>
        </w:rPr>
      </w:pPr>
    </w:p>
    <w:p w14:paraId="233A5D7F">
      <w:pPr>
        <w:pStyle w:val="75"/>
        <w:ind w:firstLine="422"/>
        <w:rPr>
          <w:b/>
          <w:bCs/>
        </w:rPr>
      </w:pPr>
      <w:bookmarkStart w:id="69" w:name="_Hlk199249380"/>
      <w:r>
        <w:rPr>
          <w:rFonts w:hint="eastAsia"/>
          <w:b/>
          <w:bCs/>
        </w:rPr>
        <w:t>A8、供应商反商业贿赂承诺书</w:t>
      </w:r>
    </w:p>
    <w:bookmarkEnd w:id="69"/>
    <w:p w14:paraId="54313C51">
      <w:pPr>
        <w:spacing w:line="560" w:lineRule="exact"/>
        <w:ind w:firstLine="880"/>
        <w:jc w:val="center"/>
        <w:rPr>
          <w:rFonts w:hint="eastAsia" w:ascii="华文中宋" w:hAnsi="华文中宋" w:eastAsia="华文中宋"/>
          <w:sz w:val="44"/>
          <w:szCs w:val="44"/>
        </w:rPr>
      </w:pPr>
      <w:bookmarkStart w:id="70" w:name="_Hlk199249394"/>
      <w:r>
        <w:rPr>
          <w:rFonts w:hint="eastAsia" w:ascii="华文中宋" w:hAnsi="华文中宋" w:eastAsia="华文中宋"/>
          <w:sz w:val="44"/>
          <w:szCs w:val="44"/>
        </w:rPr>
        <w:t>供应商反商业贿赂承诺书</w:t>
      </w:r>
    </w:p>
    <w:p w14:paraId="64EC3D57">
      <w:pPr>
        <w:spacing w:line="560" w:lineRule="exact"/>
        <w:ind w:firstLine="640"/>
        <w:jc w:val="center"/>
        <w:rPr>
          <w:rFonts w:hint="eastAsia" w:ascii="仿宋_GB2312" w:hAnsi="华文中宋" w:eastAsia="仿宋_GB2312"/>
          <w:sz w:val="32"/>
          <w:szCs w:val="32"/>
        </w:rPr>
      </w:pPr>
    </w:p>
    <w:p w14:paraId="3EA89E99">
      <w:pPr>
        <w:snapToGrid w:val="0"/>
        <w:spacing w:line="360" w:lineRule="auto"/>
        <w:ind w:firstLine="560"/>
        <w:rPr>
          <w:rFonts w:hint="eastAsia" w:ascii="仿宋_GB2312" w:hAnsi="宋体" w:eastAsia="仿宋_GB2312"/>
          <w:color w:val="000000"/>
          <w:sz w:val="28"/>
          <w:szCs w:val="28"/>
        </w:rPr>
      </w:pPr>
      <w:r>
        <w:rPr>
          <w:rFonts w:hint="eastAsia" w:ascii="仿宋_GB2312" w:hAnsi="宋体" w:eastAsia="仿宋_GB2312"/>
          <w:color w:val="000000"/>
          <w:sz w:val="28"/>
          <w:szCs w:val="28"/>
        </w:rPr>
        <w:t>供应商名称：</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 xml:space="preserve"> 责 任 人：</w:t>
      </w:r>
      <w:r>
        <w:rPr>
          <w:rFonts w:hint="eastAsia" w:ascii="仿宋_GB2312" w:hAnsi="宋体" w:eastAsia="仿宋_GB2312"/>
          <w:color w:val="000000"/>
          <w:sz w:val="28"/>
          <w:szCs w:val="28"/>
          <w:u w:val="single"/>
        </w:rPr>
        <w:t xml:space="preserve">                           </w:t>
      </w:r>
    </w:p>
    <w:p w14:paraId="2647E048">
      <w:pPr>
        <w:snapToGrid w:val="0"/>
        <w:spacing w:line="360" w:lineRule="auto"/>
        <w:ind w:firstLine="560"/>
        <w:rPr>
          <w:rFonts w:hint="eastAsia" w:ascii="仿宋_GB2312" w:hAnsi="宋体" w:eastAsia="仿宋_GB2312"/>
          <w:color w:val="000000"/>
          <w:sz w:val="28"/>
          <w:szCs w:val="28"/>
        </w:rPr>
      </w:pPr>
      <w:r>
        <w:rPr>
          <w:rFonts w:hint="eastAsia" w:ascii="仿宋_GB2312" w:hAnsi="宋体" w:eastAsia="仿宋_GB2312"/>
          <w:color w:val="000000"/>
          <w:sz w:val="28"/>
          <w:szCs w:val="28"/>
        </w:rPr>
        <w:t>地      址：</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 xml:space="preserve"> 联系电话：</w:t>
      </w:r>
      <w:r>
        <w:rPr>
          <w:rFonts w:hint="eastAsia" w:ascii="仿宋_GB2312" w:hAnsi="宋体" w:eastAsia="仿宋_GB2312"/>
          <w:color w:val="000000"/>
          <w:sz w:val="28"/>
          <w:szCs w:val="28"/>
          <w:u w:val="single"/>
        </w:rPr>
        <w:t xml:space="preserve">                           </w:t>
      </w:r>
    </w:p>
    <w:p w14:paraId="0C7FC366">
      <w:pPr>
        <w:snapToGrid w:val="0"/>
        <w:spacing w:line="360" w:lineRule="auto"/>
        <w:ind w:firstLine="560"/>
        <w:rPr>
          <w:rFonts w:ascii="仿宋_GB2312" w:eastAsia="仿宋_GB2312"/>
          <w:sz w:val="28"/>
          <w:szCs w:val="28"/>
        </w:rPr>
      </w:pPr>
    </w:p>
    <w:p w14:paraId="00AB18B2">
      <w:pPr>
        <w:snapToGrid w:val="0"/>
        <w:spacing w:line="360" w:lineRule="auto"/>
        <w:ind w:firstLine="560"/>
        <w:rPr>
          <w:rFonts w:ascii="仿宋_GB2312" w:eastAsia="仿宋_GB2312"/>
          <w:sz w:val="28"/>
          <w:szCs w:val="28"/>
        </w:rPr>
      </w:pPr>
      <w:r>
        <w:rPr>
          <w:rFonts w:hint="eastAsia" w:ascii="仿宋_GB2312" w:eastAsia="仿宋_GB2312"/>
          <w:sz w:val="28"/>
          <w:szCs w:val="28"/>
        </w:rPr>
        <w:t>致</w:t>
      </w:r>
      <w:r>
        <w:rPr>
          <w:rFonts w:hint="eastAsia" w:ascii="仿宋_GB2312" w:hAnsi="宋体" w:eastAsia="仿宋_GB2312"/>
          <w:color w:val="000000"/>
          <w:sz w:val="28"/>
          <w:szCs w:val="28"/>
          <w:u w:val="single"/>
        </w:rPr>
        <w:t xml:space="preserve">            </w:t>
      </w:r>
      <w:r>
        <w:rPr>
          <w:rFonts w:hint="eastAsia" w:ascii="仿宋_GB2312" w:eastAsia="仿宋_GB2312"/>
          <w:sz w:val="28"/>
          <w:szCs w:val="28"/>
        </w:rPr>
        <w:t>公司:</w:t>
      </w:r>
    </w:p>
    <w:p w14:paraId="064E1B0F">
      <w:pPr>
        <w:snapToGrid w:val="0"/>
        <w:spacing w:line="288" w:lineRule="auto"/>
        <w:ind w:firstLine="560"/>
        <w:rPr>
          <w:rFonts w:hint="eastAsia" w:ascii="仿宋_GB2312" w:hAnsi="宋体" w:eastAsia="仿宋_GB2312" w:cs="宋体"/>
          <w:kern w:val="0"/>
          <w:sz w:val="28"/>
          <w:szCs w:val="28"/>
        </w:rPr>
      </w:pPr>
      <w:r>
        <w:rPr>
          <w:rFonts w:hint="eastAsia" w:ascii="仿宋_GB2312" w:eastAsia="仿宋_GB2312"/>
          <w:sz w:val="28"/>
          <w:szCs w:val="28"/>
        </w:rPr>
        <w:t>为制止商业贿赂行为、维护双方共同的合法权益，</w:t>
      </w:r>
      <w:r>
        <w:fldChar w:fldCharType="begin"/>
      </w:r>
      <w:r>
        <w:instrText xml:space="preserve"> HYPERLINK "http://action.foho.cc/click/click.php?r=http%3A//www.xue163.com/html/2008223/188979.html&amp;ads_id=26&amp;site_id=169&amp;click=1&amp;url=http%3A//www.lenovo.com/planetwide/select/selector.html&amp;v=0&amp;k=%u7EF4%u62A4&amp;s=http%3A//www.xue163.com/html/2008223/188979.html&amp;rn=109924" \t "_blank" \o "联想电脑 @foho.cc" </w:instrText>
      </w:r>
      <w:r>
        <w:fldChar w:fldCharType="separate"/>
      </w:r>
      <w:r>
        <w:rPr>
          <w:rFonts w:hint="eastAsia" w:ascii="仿宋_GB2312" w:hAnsi="宋体" w:eastAsia="仿宋_GB2312" w:cs="宋体"/>
          <w:kern w:val="0"/>
          <w:sz w:val="28"/>
          <w:szCs w:val="28"/>
        </w:rPr>
        <w:t>维护</w:t>
      </w:r>
      <w:r>
        <w:rPr>
          <w:rFonts w:hint="eastAsia" w:ascii="仿宋_GB2312" w:hAnsi="宋体" w:eastAsia="仿宋_GB2312" w:cs="宋体"/>
          <w:kern w:val="0"/>
          <w:sz w:val="28"/>
          <w:szCs w:val="28"/>
        </w:rPr>
        <w:fldChar w:fldCharType="end"/>
      </w:r>
      <w:r>
        <w:rPr>
          <w:rFonts w:hint="eastAsia" w:ascii="仿宋_GB2312" w:hAnsi="宋体" w:eastAsia="仿宋_GB2312" w:cs="宋体"/>
          <w:kern w:val="0"/>
          <w:sz w:val="28"/>
          <w:szCs w:val="28"/>
        </w:rPr>
        <w:t>公平公正公开的竞争环境，签定本承诺书。</w:t>
      </w:r>
    </w:p>
    <w:p w14:paraId="52669029">
      <w:pPr>
        <w:snapToGrid w:val="0"/>
        <w:spacing w:line="288" w:lineRule="auto"/>
        <w:ind w:firstLine="560"/>
        <w:rPr>
          <w:rFonts w:ascii="仿宋_GB2312" w:eastAsia="仿宋_GB2312"/>
          <w:sz w:val="28"/>
          <w:szCs w:val="28"/>
        </w:rPr>
      </w:pPr>
      <w:r>
        <w:rPr>
          <w:rFonts w:hint="eastAsia" w:eastAsia="仿宋_GB2312"/>
          <w:sz w:val="28"/>
          <w:szCs w:val="28"/>
        </w:rPr>
        <w:t> </w:t>
      </w:r>
      <w:r>
        <w:rPr>
          <w:rFonts w:hint="eastAsia" w:ascii="仿宋_GB2312" w:eastAsia="仿宋_GB2312"/>
          <w:sz w:val="28"/>
          <w:szCs w:val="28"/>
        </w:rPr>
        <w:t xml:space="preserve">一．在与贵方业务往来中承诺如下： </w:t>
      </w:r>
    </w:p>
    <w:p w14:paraId="7F3166DE">
      <w:pPr>
        <w:snapToGrid w:val="0"/>
        <w:spacing w:line="288" w:lineRule="auto"/>
        <w:ind w:firstLine="560"/>
        <w:rPr>
          <w:rFonts w:ascii="仿宋_GB2312" w:eastAsia="仿宋_GB2312"/>
          <w:sz w:val="28"/>
          <w:szCs w:val="28"/>
        </w:rPr>
      </w:pPr>
      <w:r>
        <w:rPr>
          <w:rFonts w:hint="eastAsia" w:ascii="仿宋_GB2312" w:eastAsia="仿宋_GB2312"/>
          <w:sz w:val="28"/>
          <w:szCs w:val="28"/>
        </w:rPr>
        <w:t>（一）不以金钱方式（包括现金，银行卡，有价证券，购物卡、提货单、娱乐场所会员卡、打折卡、代币券证券等）贿赂贵方业务人员和管理人员等与采购业务履行相关的人员。</w:t>
      </w:r>
    </w:p>
    <w:p w14:paraId="26600DA7">
      <w:pPr>
        <w:snapToGrid w:val="0"/>
        <w:spacing w:line="288" w:lineRule="auto"/>
        <w:ind w:firstLine="560"/>
        <w:rPr>
          <w:rFonts w:ascii="仿宋_GB2312" w:eastAsia="仿宋_GB2312"/>
          <w:sz w:val="28"/>
          <w:szCs w:val="28"/>
        </w:rPr>
      </w:pPr>
      <w:r>
        <w:rPr>
          <w:rFonts w:hint="eastAsia" w:eastAsia="仿宋_GB2312"/>
          <w:sz w:val="28"/>
          <w:szCs w:val="28"/>
        </w:rPr>
        <w:t>（二）</w:t>
      </w:r>
      <w:r>
        <w:rPr>
          <w:rFonts w:hint="eastAsia" w:ascii="仿宋_GB2312" w:eastAsia="仿宋_GB2312"/>
          <w:sz w:val="28"/>
          <w:szCs w:val="28"/>
        </w:rPr>
        <w:t xml:space="preserve">不以实物方式（包括家电、设备、健身器材、汽车、住房等实物）贿赂贵方业务履行相关人员。 </w:t>
      </w:r>
    </w:p>
    <w:p w14:paraId="32EA8C15">
      <w:pPr>
        <w:snapToGrid w:val="0"/>
        <w:spacing w:line="288" w:lineRule="auto"/>
        <w:ind w:firstLine="560"/>
        <w:rPr>
          <w:rFonts w:ascii="仿宋_GB2312" w:eastAsia="仿宋_GB2312"/>
          <w:sz w:val="28"/>
          <w:szCs w:val="28"/>
        </w:rPr>
      </w:pPr>
      <w:r>
        <w:rPr>
          <w:rFonts w:hint="eastAsia" w:ascii="仿宋_GB2312" w:eastAsia="仿宋_GB2312"/>
          <w:sz w:val="28"/>
          <w:szCs w:val="28"/>
        </w:rPr>
        <w:t xml:space="preserve">（三）不以消费方式（包括娱乐消费、旅游、国内或国外考察等方式）贿赂贵方采购业务履行相关人员。 </w:t>
      </w:r>
    </w:p>
    <w:p w14:paraId="2ABE7993">
      <w:pPr>
        <w:snapToGrid w:val="0"/>
        <w:spacing w:line="288" w:lineRule="auto"/>
        <w:ind w:firstLine="560"/>
        <w:rPr>
          <w:rFonts w:ascii="仿宋_GB2312" w:eastAsia="仿宋_GB2312"/>
          <w:sz w:val="28"/>
          <w:szCs w:val="28"/>
        </w:rPr>
      </w:pPr>
      <w:r>
        <w:rPr>
          <w:rFonts w:hint="eastAsia" w:ascii="仿宋_GB2312" w:eastAsia="仿宋_GB2312"/>
          <w:sz w:val="28"/>
          <w:szCs w:val="28"/>
        </w:rPr>
        <w:t>（四）不以其他任何方式（包括以朋友名义提供各种好处、活动抽奖、打牌中故意输钱、性贿赂等方式）贿赂贵方采购业务履行相关人员。</w:t>
      </w:r>
    </w:p>
    <w:p w14:paraId="40D2AB12">
      <w:pPr>
        <w:snapToGrid w:val="0"/>
        <w:spacing w:line="288" w:lineRule="auto"/>
        <w:ind w:firstLine="560"/>
        <w:rPr>
          <w:rFonts w:ascii="仿宋_GB2312" w:eastAsia="仿宋_GB2312"/>
          <w:sz w:val="28"/>
          <w:szCs w:val="28"/>
        </w:rPr>
      </w:pPr>
      <w:r>
        <w:rPr>
          <w:rFonts w:hint="eastAsia" w:ascii="仿宋_GB2312" w:eastAsia="仿宋_GB2312"/>
          <w:sz w:val="28"/>
          <w:szCs w:val="28"/>
        </w:rPr>
        <w:t>二．如违反以上任一承诺，同意贵方解除合同并将我方列为不与合作供应商黑名单，</w:t>
      </w:r>
      <w:r>
        <w:rPr>
          <w:rFonts w:hint="eastAsia" w:ascii="仿宋_GB2312" w:hAnsi="华文细黑" w:eastAsia="仿宋_GB2312"/>
          <w:color w:val="000000"/>
          <w:sz w:val="28"/>
          <w:szCs w:val="28"/>
        </w:rPr>
        <w:t>由此造成的损失由我方承担及赔偿</w:t>
      </w:r>
      <w:r>
        <w:rPr>
          <w:rFonts w:hint="eastAsia" w:ascii="仿宋_GB2312" w:eastAsia="仿宋_GB2312"/>
          <w:sz w:val="28"/>
          <w:szCs w:val="28"/>
        </w:rPr>
        <w:t>，触犯法律的承担相应的法律责任。</w:t>
      </w:r>
    </w:p>
    <w:p w14:paraId="43D9BDDA">
      <w:pPr>
        <w:snapToGrid w:val="0"/>
        <w:spacing w:line="360" w:lineRule="auto"/>
        <w:ind w:firstLine="560"/>
        <w:rPr>
          <w:rFonts w:ascii="仿宋_GB2312" w:eastAsia="仿宋_GB2312"/>
          <w:sz w:val="28"/>
          <w:szCs w:val="28"/>
        </w:rPr>
      </w:pPr>
    </w:p>
    <w:p w14:paraId="29BD18C2">
      <w:pPr>
        <w:snapToGrid w:val="0"/>
        <w:spacing w:line="360" w:lineRule="auto"/>
        <w:ind w:firstLine="1400" w:firstLineChars="500"/>
        <w:rPr>
          <w:rFonts w:hint="eastAsia" w:ascii="仿宋_GB2312" w:hAnsi="宋体" w:eastAsia="仿宋_GB2312"/>
          <w:color w:val="000000"/>
          <w:sz w:val="28"/>
          <w:szCs w:val="28"/>
          <w:u w:val="single"/>
        </w:rPr>
      </w:pPr>
      <w:r>
        <w:rPr>
          <w:rFonts w:hint="eastAsia" w:ascii="仿宋_GB2312" w:hAnsi="宋体" w:eastAsia="仿宋_GB2312" w:cs="宋体"/>
          <w:kern w:val="0"/>
          <w:sz w:val="28"/>
          <w:szCs w:val="28"/>
        </w:rPr>
        <w:t>供应商代表签字</w:t>
      </w:r>
      <w:r>
        <w:rPr>
          <w:rFonts w:hint="eastAsia" w:ascii="仿宋_GB2312" w:hAnsi="宋体" w:eastAsia="仿宋_GB2312"/>
          <w:color w:val="000000"/>
          <w:sz w:val="28"/>
          <w:szCs w:val="28"/>
        </w:rPr>
        <w:t>：</w:t>
      </w:r>
      <w:r>
        <w:rPr>
          <w:rFonts w:hint="eastAsia" w:ascii="仿宋_GB2312" w:hAnsi="宋体" w:eastAsia="仿宋_GB2312"/>
          <w:color w:val="000000"/>
          <w:sz w:val="28"/>
          <w:szCs w:val="28"/>
          <w:u w:val="single"/>
        </w:rPr>
        <w:t xml:space="preserve">                         </w:t>
      </w:r>
    </w:p>
    <w:p w14:paraId="51A45A68">
      <w:pPr>
        <w:snapToGrid w:val="0"/>
        <w:spacing w:line="360" w:lineRule="auto"/>
        <w:ind w:firstLine="1400" w:firstLineChars="500"/>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公司印章：      </w:t>
      </w:r>
      <w:r>
        <w:rPr>
          <w:rFonts w:hint="eastAsia" w:ascii="仿宋_GB2312" w:hAnsi="宋体" w:eastAsia="仿宋_GB2312"/>
          <w:color w:val="000000"/>
          <w:sz w:val="28"/>
          <w:szCs w:val="28"/>
          <w:u w:val="single"/>
        </w:rPr>
        <w:t xml:space="preserve">                         </w:t>
      </w:r>
    </w:p>
    <w:p w14:paraId="09523AE0">
      <w:pPr>
        <w:snapToGrid w:val="0"/>
        <w:spacing w:line="360" w:lineRule="auto"/>
        <w:ind w:firstLine="1400" w:firstLineChars="500"/>
        <w:rPr>
          <w:rFonts w:hint="eastAsia" w:ascii="仿宋_GB2312" w:hAnsi="宋体" w:eastAsia="仿宋_GB2312"/>
          <w:sz w:val="28"/>
          <w:szCs w:val="28"/>
        </w:rPr>
      </w:pPr>
      <w:r>
        <w:rPr>
          <w:rFonts w:hint="eastAsia" w:ascii="仿宋_GB2312" w:hAnsi="宋体" w:eastAsia="仿宋_GB2312"/>
          <w:color w:val="000000"/>
          <w:sz w:val="28"/>
          <w:szCs w:val="28"/>
        </w:rPr>
        <w:t xml:space="preserve">时    间：      </w:t>
      </w:r>
      <w:r>
        <w:rPr>
          <w:rFonts w:hint="eastAsia" w:ascii="仿宋_GB2312" w:hAnsi="宋体" w:eastAsia="仿宋_GB2312"/>
          <w:color w:val="000000"/>
          <w:sz w:val="28"/>
          <w:szCs w:val="28"/>
          <w:u w:val="single"/>
        </w:rPr>
        <w:t xml:space="preserve">                         </w:t>
      </w:r>
    </w:p>
    <w:bookmarkEnd w:id="70"/>
    <w:p w14:paraId="055E3534">
      <w:pPr>
        <w:pStyle w:val="75"/>
        <w:rPr>
          <w:b/>
          <w:bCs/>
        </w:rPr>
      </w:pPr>
    </w:p>
    <w:p w14:paraId="7CC640F8">
      <w:pPr>
        <w:pStyle w:val="75"/>
        <w:rPr>
          <w:b/>
          <w:bCs/>
        </w:rPr>
      </w:pPr>
    </w:p>
    <w:p w14:paraId="44F061BF">
      <w:pPr>
        <w:pStyle w:val="75"/>
        <w:rPr>
          <w:b/>
          <w:bCs/>
        </w:rPr>
      </w:pPr>
    </w:p>
    <w:p w14:paraId="15C4730A">
      <w:pPr>
        <w:pStyle w:val="75"/>
        <w:rPr>
          <w:b/>
          <w:bCs/>
        </w:rPr>
      </w:pPr>
    </w:p>
    <w:p w14:paraId="1E53527E">
      <w:pPr>
        <w:pStyle w:val="75"/>
        <w:rPr>
          <w:b/>
          <w:bCs/>
        </w:rPr>
      </w:pPr>
    </w:p>
    <w:p w14:paraId="366B45EF">
      <w:pPr>
        <w:pStyle w:val="6"/>
        <w:ind w:firstLine="422"/>
        <w:rPr>
          <w:b/>
          <w:bCs/>
        </w:rPr>
      </w:pPr>
      <w:bookmarkStart w:id="71" w:name="_Hlk199249660"/>
      <w:r>
        <w:rPr>
          <w:rFonts w:hint="eastAsia"/>
          <w:b/>
          <w:bCs/>
        </w:rPr>
        <w:t>A9、供应商社会准则符合性自审问卷</w:t>
      </w:r>
    </w:p>
    <w:bookmarkEnd w:id="71"/>
    <w:p w14:paraId="67FF5D68">
      <w:pPr>
        <w:spacing w:line="600" w:lineRule="exact"/>
        <w:ind w:firstLine="720"/>
        <w:jc w:val="center"/>
        <w:rPr>
          <w:rFonts w:hint="eastAsia" w:ascii="华文中宋" w:hAnsi="华文中宋" w:eastAsia="华文中宋"/>
          <w:sz w:val="36"/>
          <w:szCs w:val="36"/>
        </w:rPr>
      </w:pPr>
      <w:r>
        <w:rPr>
          <w:rFonts w:hint="eastAsia" w:ascii="华文中宋" w:hAnsi="华文中宋" w:eastAsia="华文中宋"/>
          <w:sz w:val="36"/>
          <w:szCs w:val="36"/>
          <w:lang w:eastAsia="zh-CN"/>
        </w:rPr>
        <w:t>深圳市深航货运有限公司</w:t>
      </w:r>
      <w:r>
        <w:rPr>
          <w:rFonts w:hint="eastAsia" w:ascii="华文中宋" w:hAnsi="华文中宋" w:eastAsia="华文中宋"/>
          <w:sz w:val="36"/>
          <w:szCs w:val="36"/>
        </w:rPr>
        <w:t>供应商社会准则</w:t>
      </w:r>
    </w:p>
    <w:p w14:paraId="147BB999">
      <w:pPr>
        <w:spacing w:line="600" w:lineRule="exact"/>
        <w:ind w:firstLine="720"/>
        <w:jc w:val="center"/>
        <w:rPr>
          <w:rFonts w:hint="eastAsia" w:ascii="华文中宋" w:hAnsi="华文中宋" w:eastAsia="华文中宋"/>
          <w:sz w:val="36"/>
          <w:szCs w:val="36"/>
        </w:rPr>
      </w:pPr>
      <w:r>
        <w:rPr>
          <w:rFonts w:hint="eastAsia" w:ascii="华文中宋" w:hAnsi="华文中宋" w:eastAsia="华文中宋"/>
          <w:sz w:val="36"/>
          <w:szCs w:val="36"/>
        </w:rPr>
        <w:t>符合性自审问卷</w:t>
      </w:r>
    </w:p>
    <w:p w14:paraId="3062BA55">
      <w:pPr>
        <w:spacing w:line="600" w:lineRule="exact"/>
        <w:ind w:firstLine="420"/>
      </w:pPr>
    </w:p>
    <w:p w14:paraId="3ABA3154">
      <w:pPr>
        <w:ind w:firstLine="420"/>
      </w:pPr>
      <w:r>
        <w:rPr>
          <w:rFonts w:hint="eastAsia"/>
          <w:lang w:eastAsia="zh-CN"/>
        </w:rPr>
        <w:t>深圳市深航货运有限公司</w:t>
      </w:r>
      <w:r>
        <w:rPr>
          <w:rFonts w:hint="eastAsia"/>
        </w:rPr>
        <w:t>（以下简称“</w:t>
      </w:r>
      <w:r>
        <w:rPr>
          <w:rFonts w:hint="eastAsia"/>
          <w:lang w:eastAsia="zh-CN"/>
        </w:rPr>
        <w:t>深航货运</w:t>
      </w:r>
      <w:r>
        <w:rPr>
          <w:rFonts w:hint="eastAsia"/>
        </w:rPr>
        <w:t>”）一直致力于寻找并选择能够分享我们对于诚实正直的承诺并体现在其各个业务领域中的供应商。同时，我们也在积极的寻找并选择那些能够将社会和环境准则和其商业行为高度整合的供应商。</w:t>
      </w:r>
      <w:r>
        <w:rPr>
          <w:rFonts w:hint="eastAsia"/>
          <w:lang w:eastAsia="zh-CN"/>
        </w:rPr>
        <w:t>深航货运</w:t>
      </w:r>
      <w:r>
        <w:rPr>
          <w:rFonts w:hint="eastAsia"/>
        </w:rPr>
        <w:t>的供应商应该积极的提供一份清晰、准确、恰当的报告，报告应能够充分体现其达到社会责任目标而努力的过程。</w:t>
      </w:r>
      <w:r>
        <w:rPr>
          <w:rFonts w:hint="eastAsia"/>
          <w:lang w:eastAsia="zh-CN"/>
        </w:rPr>
        <w:t>深航货运</w:t>
      </w:r>
      <w:r>
        <w:rPr>
          <w:rFonts w:hint="eastAsia"/>
        </w:rPr>
        <w:t>承诺将选择并保留那些能够达到要求的供应商。为建立</w:t>
      </w:r>
      <w:r>
        <w:rPr>
          <w:rFonts w:hint="eastAsia"/>
          <w:lang w:eastAsia="zh-CN"/>
        </w:rPr>
        <w:t>深航货运</w:t>
      </w:r>
      <w:r>
        <w:rPr>
          <w:rFonts w:hint="eastAsia"/>
        </w:rPr>
        <w:t>供应链的符合性水准，我们要求所有的供应商均需完成此份自审问卷。</w:t>
      </w:r>
    </w:p>
    <w:p w14:paraId="42DF4207">
      <w:pPr>
        <w:ind w:firstLine="420"/>
      </w:pPr>
    </w:p>
    <w:p w14:paraId="1A8A085B">
      <w:pPr>
        <w:ind w:firstLine="420"/>
      </w:pPr>
      <w:r>
        <w:rPr>
          <w:rFonts w:hint="eastAsia"/>
        </w:rPr>
        <w:t>对于贵公司能够配合我们完成此项工作，我们不胜感激。</w:t>
      </w:r>
    </w:p>
    <w:p w14:paraId="39ACCBB0">
      <w:pPr>
        <w:ind w:firstLine="420"/>
      </w:pPr>
    </w:p>
    <w:p w14:paraId="30F04421">
      <w:pPr>
        <w:ind w:firstLine="422"/>
        <w:rPr>
          <w:b/>
        </w:rPr>
      </w:pPr>
      <w:r>
        <w:rPr>
          <w:rFonts w:hint="eastAsia"/>
          <w:b/>
        </w:rPr>
        <w:t>1.供应商信息</w:t>
      </w:r>
    </w:p>
    <w:p w14:paraId="7D21A0B2">
      <w:pPr>
        <w:ind w:firstLine="420"/>
      </w:pPr>
    </w:p>
    <w:p w14:paraId="60BADD0C">
      <w:pPr>
        <w:ind w:firstLine="420"/>
      </w:pPr>
      <w:r>
        <w:rPr>
          <w:rFonts w:hint="eastAsia"/>
        </w:rPr>
        <w:t>供应商名称：</w:t>
      </w:r>
    </w:p>
    <w:p w14:paraId="47A2D7FC">
      <w:pPr>
        <w:ind w:firstLine="420"/>
      </w:pPr>
    </w:p>
    <w:p w14:paraId="690D86E0">
      <w:pPr>
        <w:ind w:firstLine="422"/>
        <w:rPr>
          <w:b/>
        </w:rPr>
      </w:pPr>
      <w:r>
        <w:rPr>
          <w:rFonts w:hint="eastAsia"/>
          <w:b/>
        </w:rPr>
        <w:t>2.填写人信息</w:t>
      </w:r>
    </w:p>
    <w:p w14:paraId="6E81BA87">
      <w:pPr>
        <w:ind w:firstLine="420"/>
      </w:pPr>
    </w:p>
    <w:p w14:paraId="150089F9">
      <w:pPr>
        <w:ind w:firstLine="420"/>
      </w:pPr>
      <w:r>
        <w:rPr>
          <w:rFonts w:hint="eastAsia"/>
        </w:rPr>
        <w:t>姓名：</w:t>
      </w:r>
    </w:p>
    <w:p w14:paraId="0AE90AC4">
      <w:pPr>
        <w:ind w:firstLine="420"/>
      </w:pPr>
      <w:r>
        <w:rPr>
          <w:rFonts w:hint="eastAsia"/>
        </w:rPr>
        <w:t>职位：</w:t>
      </w:r>
    </w:p>
    <w:p w14:paraId="33F8259C">
      <w:pPr>
        <w:ind w:firstLine="420"/>
      </w:pPr>
      <w:r>
        <w:rPr>
          <w:rFonts w:hint="eastAsia"/>
        </w:rPr>
        <w:t>电话：</w:t>
      </w:r>
    </w:p>
    <w:p w14:paraId="4459A268">
      <w:pPr>
        <w:ind w:firstLine="420"/>
      </w:pPr>
      <w:r>
        <w:rPr>
          <w:rFonts w:hint="eastAsia"/>
        </w:rPr>
        <w:t>传真：</w:t>
      </w:r>
    </w:p>
    <w:p w14:paraId="686AA1DC">
      <w:pPr>
        <w:ind w:firstLine="420"/>
      </w:pPr>
      <w:r>
        <w:rPr>
          <w:rFonts w:hint="eastAsia"/>
        </w:rPr>
        <w:t>邮箱：</w:t>
      </w:r>
    </w:p>
    <w:p w14:paraId="38D83BC9">
      <w:pPr>
        <w:ind w:firstLine="420"/>
        <w:rPr>
          <w:b/>
        </w:rPr>
      </w:pPr>
      <w:r>
        <w:rPr>
          <w:rFonts w:hint="eastAsia"/>
        </w:rPr>
        <w:t>日期：</w:t>
      </w:r>
    </w:p>
    <w:p w14:paraId="080DA706">
      <w:pPr>
        <w:ind w:firstLine="422"/>
        <w:rPr>
          <w:b/>
        </w:rPr>
      </w:pPr>
      <w:r>
        <w:rPr>
          <w:rFonts w:hint="eastAsia"/>
          <w:b/>
        </w:rPr>
        <w:t>请供应商根据实际情况进行选择</w:t>
      </w:r>
    </w:p>
    <w:tbl>
      <w:tblPr>
        <w:tblStyle w:val="17"/>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39"/>
        <w:gridCol w:w="795"/>
        <w:gridCol w:w="15"/>
        <w:gridCol w:w="15"/>
        <w:gridCol w:w="795"/>
        <w:gridCol w:w="46"/>
        <w:gridCol w:w="15"/>
        <w:gridCol w:w="14"/>
        <w:gridCol w:w="15"/>
        <w:gridCol w:w="15"/>
        <w:gridCol w:w="630"/>
        <w:gridCol w:w="76"/>
        <w:gridCol w:w="60"/>
        <w:gridCol w:w="15"/>
        <w:gridCol w:w="11"/>
        <w:gridCol w:w="19"/>
        <w:gridCol w:w="15"/>
        <w:gridCol w:w="16"/>
        <w:gridCol w:w="28"/>
        <w:gridCol w:w="661"/>
        <w:gridCol w:w="29"/>
        <w:gridCol w:w="31"/>
        <w:gridCol w:w="51"/>
        <w:gridCol w:w="10"/>
        <w:gridCol w:w="14"/>
        <w:gridCol w:w="892"/>
      </w:tblGrid>
      <w:tr w14:paraId="3A239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tcPr>
          <w:p w14:paraId="6D4DE866">
            <w:pPr>
              <w:keepNext w:val="0"/>
              <w:keepLines w:val="0"/>
              <w:suppressLineNumbers w:val="0"/>
              <w:spacing w:before="0" w:beforeAutospacing="0" w:after="0" w:afterAutospacing="0"/>
              <w:ind w:left="0" w:right="0" w:firstLine="422"/>
              <w:rPr>
                <w:rFonts w:hint="eastAsia"/>
                <w:b/>
              </w:rPr>
            </w:pPr>
            <w:r>
              <w:rPr>
                <w:rFonts w:hint="eastAsia"/>
                <w:b/>
              </w:rPr>
              <w:t>问题</w:t>
            </w:r>
          </w:p>
        </w:tc>
        <w:tc>
          <w:tcPr>
            <w:tcW w:w="810" w:type="dxa"/>
            <w:gridSpan w:val="2"/>
            <w:tcBorders>
              <w:right w:val="single" w:color="auto" w:sz="4" w:space="0"/>
            </w:tcBorders>
          </w:tcPr>
          <w:p w14:paraId="59268E58">
            <w:pPr>
              <w:keepNext w:val="0"/>
              <w:keepLines w:val="0"/>
              <w:suppressLineNumbers w:val="0"/>
              <w:spacing w:before="0" w:beforeAutospacing="0" w:after="0" w:afterAutospacing="0"/>
              <w:ind w:left="0" w:right="0" w:firstLine="422"/>
              <w:rPr>
                <w:rFonts w:hint="eastAsia"/>
                <w:b/>
              </w:rPr>
            </w:pPr>
            <w:r>
              <w:rPr>
                <w:rFonts w:hint="eastAsia"/>
                <w:b/>
              </w:rPr>
              <w:t>是</w:t>
            </w:r>
          </w:p>
        </w:tc>
        <w:tc>
          <w:tcPr>
            <w:tcW w:w="3473" w:type="dxa"/>
            <w:gridSpan w:val="23"/>
            <w:tcBorders>
              <w:left w:val="single" w:color="auto" w:sz="4" w:space="0"/>
            </w:tcBorders>
          </w:tcPr>
          <w:p w14:paraId="236400B5">
            <w:pPr>
              <w:keepNext w:val="0"/>
              <w:keepLines w:val="0"/>
              <w:suppressLineNumbers w:val="0"/>
              <w:spacing w:before="0" w:beforeAutospacing="0" w:after="0" w:afterAutospacing="0"/>
              <w:ind w:left="0" w:right="0" w:firstLine="422"/>
              <w:jc w:val="center"/>
              <w:rPr>
                <w:rFonts w:hint="eastAsia"/>
                <w:b/>
              </w:rPr>
            </w:pPr>
            <w:r>
              <w:rPr>
                <w:rFonts w:hint="eastAsia"/>
                <w:b/>
              </w:rPr>
              <w:t>否</w:t>
            </w:r>
          </w:p>
        </w:tc>
      </w:tr>
      <w:tr w14:paraId="7B40A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tcPr>
          <w:p w14:paraId="0ACB4DF5">
            <w:pPr>
              <w:keepNext w:val="0"/>
              <w:keepLines w:val="0"/>
              <w:suppressLineNumbers w:val="0"/>
              <w:spacing w:before="0" w:beforeAutospacing="0" w:after="0" w:afterAutospacing="0"/>
              <w:ind w:left="0" w:right="0" w:firstLine="422"/>
              <w:rPr>
                <w:rFonts w:hint="eastAsia"/>
                <w:b/>
              </w:rPr>
            </w:pPr>
          </w:p>
        </w:tc>
        <w:tc>
          <w:tcPr>
            <w:tcW w:w="810" w:type="dxa"/>
            <w:gridSpan w:val="2"/>
            <w:tcBorders>
              <w:right w:val="single" w:color="auto" w:sz="4" w:space="0"/>
            </w:tcBorders>
          </w:tcPr>
          <w:p w14:paraId="5D78B57C">
            <w:pPr>
              <w:keepNext w:val="0"/>
              <w:keepLines w:val="0"/>
              <w:suppressLineNumbers w:val="0"/>
              <w:spacing w:before="0" w:beforeAutospacing="0" w:after="0" w:afterAutospacing="0"/>
              <w:ind w:left="0" w:right="0" w:firstLine="422"/>
              <w:rPr>
                <w:rFonts w:hint="eastAsia"/>
                <w:b/>
              </w:rPr>
            </w:pPr>
            <w:r>
              <w:rPr>
                <w:rFonts w:hint="eastAsia"/>
                <w:b/>
              </w:rPr>
              <w:t>符合</w:t>
            </w:r>
          </w:p>
        </w:tc>
        <w:tc>
          <w:tcPr>
            <w:tcW w:w="856" w:type="dxa"/>
            <w:gridSpan w:val="3"/>
            <w:tcBorders>
              <w:left w:val="single" w:color="auto" w:sz="4" w:space="0"/>
              <w:right w:val="single" w:color="auto" w:sz="4" w:space="0"/>
            </w:tcBorders>
          </w:tcPr>
          <w:p w14:paraId="5723CC1F">
            <w:pPr>
              <w:keepNext w:val="0"/>
              <w:keepLines w:val="0"/>
              <w:suppressLineNumbers w:val="0"/>
              <w:spacing w:before="0" w:beforeAutospacing="0" w:after="0" w:afterAutospacing="0"/>
              <w:ind w:left="0" w:right="0" w:firstLine="422"/>
              <w:rPr>
                <w:rFonts w:hint="eastAsia"/>
                <w:b/>
              </w:rPr>
            </w:pPr>
            <w:r>
              <w:rPr>
                <w:rFonts w:hint="eastAsia"/>
                <w:b/>
              </w:rPr>
              <w:t>3个月内符合要求</w:t>
            </w:r>
          </w:p>
        </w:tc>
        <w:tc>
          <w:tcPr>
            <w:tcW w:w="851" w:type="dxa"/>
            <w:gridSpan w:val="9"/>
            <w:tcBorders>
              <w:left w:val="single" w:color="auto" w:sz="4" w:space="0"/>
              <w:right w:val="single" w:color="auto" w:sz="4" w:space="0"/>
            </w:tcBorders>
          </w:tcPr>
          <w:p w14:paraId="09922A61">
            <w:pPr>
              <w:keepNext w:val="0"/>
              <w:keepLines w:val="0"/>
              <w:suppressLineNumbers w:val="0"/>
              <w:spacing w:before="0" w:beforeAutospacing="0" w:after="0" w:afterAutospacing="0"/>
              <w:ind w:left="0" w:right="0" w:firstLine="422"/>
              <w:rPr>
                <w:rFonts w:hint="eastAsia"/>
                <w:b/>
              </w:rPr>
            </w:pPr>
            <w:r>
              <w:rPr>
                <w:rFonts w:hint="eastAsia"/>
                <w:b/>
              </w:rPr>
              <w:t>6个月内符合要求</w:t>
            </w:r>
          </w:p>
        </w:tc>
        <w:tc>
          <w:tcPr>
            <w:tcW w:w="850" w:type="dxa"/>
            <w:gridSpan w:val="8"/>
            <w:tcBorders>
              <w:left w:val="single" w:color="auto" w:sz="4" w:space="0"/>
              <w:right w:val="single" w:color="auto" w:sz="4" w:space="0"/>
            </w:tcBorders>
          </w:tcPr>
          <w:p w14:paraId="76ABDB73">
            <w:pPr>
              <w:keepNext w:val="0"/>
              <w:keepLines w:val="0"/>
              <w:suppressLineNumbers w:val="0"/>
              <w:spacing w:before="0" w:beforeAutospacing="0" w:after="0" w:afterAutospacing="0"/>
              <w:ind w:left="0" w:right="0" w:firstLine="422"/>
              <w:rPr>
                <w:rFonts w:hint="eastAsia"/>
                <w:b/>
              </w:rPr>
            </w:pPr>
            <w:r>
              <w:rPr>
                <w:rFonts w:hint="eastAsia"/>
                <w:b/>
              </w:rPr>
              <w:t>12个月内符合要求</w:t>
            </w:r>
          </w:p>
        </w:tc>
        <w:tc>
          <w:tcPr>
            <w:tcW w:w="916" w:type="dxa"/>
            <w:gridSpan w:val="3"/>
            <w:tcBorders>
              <w:left w:val="single" w:color="auto" w:sz="4" w:space="0"/>
            </w:tcBorders>
          </w:tcPr>
          <w:p w14:paraId="50178496">
            <w:pPr>
              <w:keepNext w:val="0"/>
              <w:keepLines w:val="0"/>
              <w:suppressLineNumbers w:val="0"/>
              <w:spacing w:before="0" w:beforeAutospacing="0" w:after="0" w:afterAutospacing="0"/>
              <w:ind w:left="0" w:right="0" w:firstLine="422"/>
              <w:rPr>
                <w:rFonts w:hint="eastAsia"/>
                <w:b/>
              </w:rPr>
            </w:pPr>
            <w:r>
              <w:rPr>
                <w:rFonts w:hint="eastAsia"/>
                <w:b/>
              </w:rPr>
              <w:t>无任何计划</w:t>
            </w:r>
          </w:p>
        </w:tc>
      </w:tr>
      <w:tr w14:paraId="4063B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4239" w:type="dxa"/>
            <w:vMerge w:val="restart"/>
          </w:tcPr>
          <w:p w14:paraId="51144C0F">
            <w:pPr>
              <w:keepNext w:val="0"/>
              <w:keepLines w:val="0"/>
              <w:suppressLineNumbers w:val="0"/>
              <w:spacing w:before="0" w:beforeAutospacing="0" w:after="0" w:afterAutospacing="0"/>
              <w:ind w:left="0" w:right="0" w:firstLine="422"/>
              <w:rPr>
                <w:rFonts w:hint="eastAsia"/>
                <w:b/>
              </w:rPr>
            </w:pPr>
            <w:r>
              <w:rPr>
                <w:rFonts w:hint="eastAsia"/>
                <w:b/>
              </w:rPr>
              <w:t>1.法律法规</w:t>
            </w:r>
          </w:p>
          <w:p w14:paraId="0E3C5535">
            <w:pPr>
              <w:keepNext w:val="0"/>
              <w:keepLines w:val="0"/>
              <w:suppressLineNumbers w:val="0"/>
              <w:spacing w:before="0" w:beforeAutospacing="0" w:after="0" w:afterAutospacing="0"/>
              <w:ind w:left="0" w:right="0" w:firstLine="420"/>
              <w:rPr>
                <w:rFonts w:hint="eastAsia"/>
              </w:rPr>
            </w:pPr>
            <w:r>
              <w:rPr>
                <w:rFonts w:hint="eastAsia"/>
              </w:rPr>
              <w:t>我们确保经营和提供的产品服务遵守国家及各业务所在地的所有使用法律、法规</w:t>
            </w:r>
          </w:p>
          <w:p w14:paraId="1B1EA1A1">
            <w:pPr>
              <w:keepNext w:val="0"/>
              <w:keepLines w:val="0"/>
              <w:suppressLineNumbers w:val="0"/>
              <w:spacing w:before="0" w:beforeAutospacing="0" w:after="0" w:afterAutospacing="0"/>
              <w:ind w:left="0" w:right="0" w:firstLine="422"/>
              <w:rPr>
                <w:rFonts w:hint="eastAsia"/>
                <w:b/>
                <w:color w:val="FF0000"/>
              </w:rPr>
            </w:pPr>
          </w:p>
        </w:tc>
        <w:tc>
          <w:tcPr>
            <w:tcW w:w="810" w:type="dxa"/>
            <w:gridSpan w:val="2"/>
            <w:tcBorders>
              <w:bottom w:val="single" w:color="auto" w:sz="4" w:space="0"/>
              <w:right w:val="single" w:color="auto" w:sz="4" w:space="0"/>
            </w:tcBorders>
          </w:tcPr>
          <w:p w14:paraId="3DD66C3A">
            <w:pPr>
              <w:keepNext w:val="0"/>
              <w:keepLines w:val="0"/>
              <w:suppressLineNumbers w:val="0"/>
              <w:spacing w:before="0" w:beforeAutospacing="0" w:after="0" w:afterAutospacing="0"/>
              <w:ind w:left="0" w:right="0" w:firstLine="422"/>
              <w:rPr>
                <w:rFonts w:hint="eastAsia"/>
                <w:b/>
              </w:rPr>
            </w:pPr>
          </w:p>
        </w:tc>
        <w:tc>
          <w:tcPr>
            <w:tcW w:w="856" w:type="dxa"/>
            <w:gridSpan w:val="3"/>
            <w:tcBorders>
              <w:left w:val="single" w:color="auto" w:sz="4" w:space="0"/>
              <w:bottom w:val="single" w:color="auto" w:sz="4" w:space="0"/>
              <w:right w:val="single" w:color="auto" w:sz="4" w:space="0"/>
            </w:tcBorders>
          </w:tcPr>
          <w:p w14:paraId="1BB96478">
            <w:pPr>
              <w:keepNext w:val="0"/>
              <w:keepLines w:val="0"/>
              <w:suppressLineNumbers w:val="0"/>
              <w:spacing w:before="0" w:beforeAutospacing="0" w:after="0" w:afterAutospacing="0"/>
              <w:ind w:left="0" w:right="0" w:firstLine="422"/>
              <w:rPr>
                <w:rFonts w:hint="eastAsia"/>
                <w:b/>
              </w:rPr>
            </w:pPr>
          </w:p>
        </w:tc>
        <w:tc>
          <w:tcPr>
            <w:tcW w:w="851" w:type="dxa"/>
            <w:gridSpan w:val="9"/>
            <w:tcBorders>
              <w:left w:val="single" w:color="auto" w:sz="4" w:space="0"/>
              <w:bottom w:val="single" w:color="auto" w:sz="4" w:space="0"/>
              <w:right w:val="single" w:color="auto" w:sz="4" w:space="0"/>
            </w:tcBorders>
          </w:tcPr>
          <w:p w14:paraId="52B43BF2">
            <w:pPr>
              <w:keepNext w:val="0"/>
              <w:keepLines w:val="0"/>
              <w:suppressLineNumbers w:val="0"/>
              <w:spacing w:before="0" w:beforeAutospacing="0" w:after="0" w:afterAutospacing="0"/>
              <w:ind w:left="0" w:right="0" w:firstLine="422"/>
              <w:rPr>
                <w:rFonts w:hint="eastAsia"/>
                <w:b/>
              </w:rPr>
            </w:pPr>
          </w:p>
        </w:tc>
        <w:tc>
          <w:tcPr>
            <w:tcW w:w="850" w:type="dxa"/>
            <w:gridSpan w:val="8"/>
            <w:tcBorders>
              <w:left w:val="single" w:color="auto" w:sz="4" w:space="0"/>
              <w:bottom w:val="single" w:color="auto" w:sz="4" w:space="0"/>
              <w:right w:val="single" w:color="auto" w:sz="4" w:space="0"/>
            </w:tcBorders>
          </w:tcPr>
          <w:p w14:paraId="656A9EBB">
            <w:pPr>
              <w:keepNext w:val="0"/>
              <w:keepLines w:val="0"/>
              <w:suppressLineNumbers w:val="0"/>
              <w:spacing w:before="0" w:beforeAutospacing="0" w:after="0" w:afterAutospacing="0"/>
              <w:ind w:left="0" w:right="0" w:firstLine="422"/>
              <w:rPr>
                <w:rFonts w:hint="eastAsia"/>
                <w:b/>
              </w:rPr>
            </w:pPr>
          </w:p>
        </w:tc>
        <w:tc>
          <w:tcPr>
            <w:tcW w:w="916" w:type="dxa"/>
            <w:gridSpan w:val="3"/>
            <w:tcBorders>
              <w:left w:val="single" w:color="auto" w:sz="4" w:space="0"/>
              <w:bottom w:val="single" w:color="auto" w:sz="4" w:space="0"/>
            </w:tcBorders>
          </w:tcPr>
          <w:p w14:paraId="71581ED5">
            <w:pPr>
              <w:keepNext w:val="0"/>
              <w:keepLines w:val="0"/>
              <w:suppressLineNumbers w:val="0"/>
              <w:spacing w:before="0" w:beforeAutospacing="0" w:after="0" w:afterAutospacing="0"/>
              <w:ind w:left="0" w:right="0" w:firstLine="422"/>
              <w:rPr>
                <w:rFonts w:hint="eastAsia"/>
                <w:b/>
              </w:rPr>
            </w:pPr>
          </w:p>
        </w:tc>
      </w:tr>
      <w:tr w14:paraId="46695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7" w:hRule="atLeast"/>
        </w:trPr>
        <w:tc>
          <w:tcPr>
            <w:tcW w:w="4239" w:type="dxa"/>
            <w:vMerge w:val="continue"/>
          </w:tcPr>
          <w:p w14:paraId="3E3012BC">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045A6A95">
            <w:pPr>
              <w:keepNext w:val="0"/>
              <w:keepLines w:val="0"/>
              <w:suppressLineNumbers w:val="0"/>
              <w:spacing w:before="0" w:beforeAutospacing="0" w:after="0" w:afterAutospacing="0"/>
              <w:ind w:left="0" w:right="0" w:firstLine="422"/>
              <w:rPr>
                <w:rFonts w:hint="eastAsia"/>
                <w:b/>
              </w:rPr>
            </w:pPr>
          </w:p>
        </w:tc>
      </w:tr>
      <w:tr w14:paraId="5BED3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4239" w:type="dxa"/>
            <w:vMerge w:val="restart"/>
          </w:tcPr>
          <w:p w14:paraId="22BED88E">
            <w:pPr>
              <w:keepNext w:val="0"/>
              <w:keepLines w:val="0"/>
              <w:suppressLineNumbers w:val="0"/>
              <w:spacing w:before="0" w:beforeAutospacing="0" w:after="0" w:afterAutospacing="0"/>
              <w:ind w:left="0" w:right="0" w:firstLine="422"/>
              <w:rPr>
                <w:rFonts w:hint="eastAsia"/>
                <w:b/>
              </w:rPr>
            </w:pPr>
            <w:r>
              <w:rPr>
                <w:rFonts w:hint="eastAsia"/>
                <w:b/>
              </w:rPr>
              <w:t>2.健康和安全</w:t>
            </w:r>
          </w:p>
          <w:p w14:paraId="796A525D">
            <w:pPr>
              <w:keepNext w:val="0"/>
              <w:keepLines w:val="0"/>
              <w:suppressLineNumbers w:val="0"/>
              <w:spacing w:before="0" w:beforeAutospacing="0" w:after="0" w:afterAutospacing="0"/>
              <w:ind w:left="0" w:right="0" w:firstLine="420"/>
              <w:rPr>
                <w:rFonts w:hint="eastAsia"/>
              </w:rPr>
            </w:pPr>
            <w:r>
              <w:rPr>
                <w:rFonts w:hint="eastAsia"/>
              </w:rPr>
              <w:t>我们为员工提供符合法律法规的安全且健康的工作场所。我们建立安全管理体系，并向员工传达工作场所或生活设施的健康和安全标准，致力于减少工作对员工造成的伤害和疾病。</w:t>
            </w:r>
          </w:p>
          <w:p w14:paraId="60A5F494">
            <w:pPr>
              <w:keepNext w:val="0"/>
              <w:keepLines w:val="0"/>
              <w:suppressLineNumbers w:val="0"/>
              <w:spacing w:before="0" w:beforeAutospacing="0" w:after="0" w:afterAutospacing="0"/>
              <w:ind w:left="0" w:right="0" w:firstLine="422"/>
              <w:rPr>
                <w:rFonts w:hint="eastAsia"/>
                <w:b/>
                <w:color w:val="FF0000"/>
              </w:rPr>
            </w:pPr>
          </w:p>
        </w:tc>
        <w:tc>
          <w:tcPr>
            <w:tcW w:w="795" w:type="dxa"/>
            <w:tcBorders>
              <w:bottom w:val="single" w:color="auto" w:sz="4" w:space="0"/>
              <w:right w:val="single" w:color="auto" w:sz="4" w:space="0"/>
            </w:tcBorders>
          </w:tcPr>
          <w:p w14:paraId="1C4E0FF0">
            <w:pPr>
              <w:keepNext w:val="0"/>
              <w:keepLines w:val="0"/>
              <w:suppressLineNumbers w:val="0"/>
              <w:spacing w:before="0" w:beforeAutospacing="0" w:after="0" w:afterAutospacing="0"/>
              <w:ind w:left="0" w:right="0" w:firstLine="422"/>
              <w:rPr>
                <w:rFonts w:hint="eastAsia"/>
                <w:b/>
              </w:rPr>
            </w:pPr>
          </w:p>
        </w:tc>
        <w:tc>
          <w:tcPr>
            <w:tcW w:w="871" w:type="dxa"/>
            <w:gridSpan w:val="4"/>
            <w:tcBorders>
              <w:left w:val="single" w:color="auto" w:sz="4" w:space="0"/>
              <w:bottom w:val="single" w:color="auto" w:sz="4" w:space="0"/>
              <w:right w:val="single" w:color="auto" w:sz="4" w:space="0"/>
            </w:tcBorders>
          </w:tcPr>
          <w:p w14:paraId="3C3AF6F1">
            <w:pPr>
              <w:keepNext w:val="0"/>
              <w:keepLines w:val="0"/>
              <w:suppressLineNumbers w:val="0"/>
              <w:spacing w:before="0" w:beforeAutospacing="0" w:after="0" w:afterAutospacing="0"/>
              <w:ind w:left="0" w:right="0" w:firstLine="422"/>
              <w:rPr>
                <w:rFonts w:hint="eastAsia"/>
                <w:b/>
              </w:rPr>
            </w:pPr>
          </w:p>
        </w:tc>
        <w:tc>
          <w:tcPr>
            <w:tcW w:w="870" w:type="dxa"/>
            <w:gridSpan w:val="10"/>
            <w:tcBorders>
              <w:left w:val="single" w:color="auto" w:sz="4" w:space="0"/>
              <w:bottom w:val="single" w:color="auto" w:sz="4" w:space="0"/>
              <w:right w:val="single" w:color="auto" w:sz="4" w:space="0"/>
            </w:tcBorders>
          </w:tcPr>
          <w:p w14:paraId="783784B4">
            <w:pPr>
              <w:keepNext w:val="0"/>
              <w:keepLines w:val="0"/>
              <w:suppressLineNumbers w:val="0"/>
              <w:spacing w:before="0" w:beforeAutospacing="0" w:after="0" w:afterAutospacing="0"/>
              <w:ind w:left="0" w:right="0" w:firstLine="422"/>
              <w:rPr>
                <w:rFonts w:hint="eastAsia"/>
                <w:b/>
              </w:rPr>
            </w:pPr>
          </w:p>
        </w:tc>
        <w:tc>
          <w:tcPr>
            <w:tcW w:w="841" w:type="dxa"/>
            <w:gridSpan w:val="8"/>
            <w:tcBorders>
              <w:left w:val="single" w:color="auto" w:sz="4" w:space="0"/>
              <w:bottom w:val="single" w:color="auto" w:sz="4" w:space="0"/>
              <w:right w:val="single" w:color="auto" w:sz="4" w:space="0"/>
            </w:tcBorders>
          </w:tcPr>
          <w:p w14:paraId="605AAEB0">
            <w:pPr>
              <w:keepNext w:val="0"/>
              <w:keepLines w:val="0"/>
              <w:suppressLineNumbers w:val="0"/>
              <w:spacing w:before="0" w:beforeAutospacing="0" w:after="0" w:afterAutospacing="0"/>
              <w:ind w:left="0" w:right="0" w:firstLine="422"/>
              <w:rPr>
                <w:rFonts w:hint="eastAsia"/>
                <w:b/>
              </w:rPr>
            </w:pPr>
          </w:p>
        </w:tc>
        <w:tc>
          <w:tcPr>
            <w:tcW w:w="906" w:type="dxa"/>
            <w:gridSpan w:val="2"/>
            <w:tcBorders>
              <w:left w:val="single" w:color="auto" w:sz="4" w:space="0"/>
              <w:bottom w:val="single" w:color="auto" w:sz="4" w:space="0"/>
            </w:tcBorders>
          </w:tcPr>
          <w:p w14:paraId="23DC4EEA">
            <w:pPr>
              <w:keepNext w:val="0"/>
              <w:keepLines w:val="0"/>
              <w:suppressLineNumbers w:val="0"/>
              <w:spacing w:before="0" w:beforeAutospacing="0" w:after="0" w:afterAutospacing="0"/>
              <w:ind w:left="0" w:right="0" w:firstLine="422"/>
              <w:rPr>
                <w:rFonts w:hint="eastAsia"/>
                <w:b/>
              </w:rPr>
            </w:pPr>
          </w:p>
        </w:tc>
      </w:tr>
      <w:tr w14:paraId="77284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4239" w:type="dxa"/>
            <w:vMerge w:val="continue"/>
          </w:tcPr>
          <w:p w14:paraId="5CE71290">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29AD1E95">
            <w:pPr>
              <w:keepNext w:val="0"/>
              <w:keepLines w:val="0"/>
              <w:suppressLineNumbers w:val="0"/>
              <w:spacing w:before="0" w:beforeAutospacing="0" w:after="0" w:afterAutospacing="0"/>
              <w:ind w:left="0" w:right="0" w:firstLine="422"/>
              <w:rPr>
                <w:rFonts w:hint="eastAsia"/>
                <w:b/>
              </w:rPr>
            </w:pPr>
          </w:p>
        </w:tc>
      </w:tr>
      <w:tr w14:paraId="2A35A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trPr>
        <w:tc>
          <w:tcPr>
            <w:tcW w:w="4239" w:type="dxa"/>
            <w:vMerge w:val="restart"/>
          </w:tcPr>
          <w:p w14:paraId="764268A8">
            <w:pPr>
              <w:keepNext w:val="0"/>
              <w:keepLines w:val="0"/>
              <w:suppressLineNumbers w:val="0"/>
              <w:spacing w:before="0" w:beforeAutospacing="0" w:after="0" w:afterAutospacing="0"/>
              <w:ind w:left="0" w:right="0" w:firstLine="422"/>
              <w:rPr>
                <w:rFonts w:hint="eastAsia"/>
                <w:b/>
              </w:rPr>
            </w:pPr>
            <w:r>
              <w:rPr>
                <w:rFonts w:hint="eastAsia"/>
                <w:b/>
              </w:rPr>
              <w:t>3.环境</w:t>
            </w:r>
          </w:p>
          <w:p w14:paraId="0AF46236">
            <w:pPr>
              <w:keepNext w:val="0"/>
              <w:keepLines w:val="0"/>
              <w:suppressLineNumbers w:val="0"/>
              <w:spacing w:before="0" w:beforeAutospacing="0" w:after="0" w:afterAutospacing="0"/>
              <w:ind w:left="0" w:right="0" w:firstLine="420"/>
              <w:rPr>
                <w:rFonts w:hint="eastAsia"/>
              </w:rPr>
            </w:pPr>
            <w:r>
              <w:rPr>
                <w:rFonts w:hint="eastAsia"/>
              </w:rPr>
              <w:t>我们能够以环境友好的方式经营。我们遵守适用的环境法律、法规和标准；并建立有效的环境管理体系。</w:t>
            </w:r>
          </w:p>
          <w:p w14:paraId="4D5C7E95">
            <w:pPr>
              <w:keepNext w:val="0"/>
              <w:keepLines w:val="0"/>
              <w:suppressLineNumbers w:val="0"/>
              <w:spacing w:before="0" w:beforeAutospacing="0" w:after="0" w:afterAutospacing="0"/>
              <w:ind w:left="0" w:right="0" w:firstLine="420"/>
              <w:rPr>
                <w:rFonts w:hint="eastAsia"/>
                <w:b/>
              </w:rPr>
            </w:pPr>
            <w:r>
              <w:rPr>
                <w:rFonts w:hint="eastAsia"/>
              </w:rPr>
              <w:t>我们遵守</w:t>
            </w:r>
            <w:r>
              <w:rPr>
                <w:rFonts w:hint="eastAsia"/>
                <w:lang w:eastAsia="zh-CN"/>
              </w:rPr>
              <w:t>深航货运</w:t>
            </w:r>
            <w:r>
              <w:rPr>
                <w:rFonts w:hint="eastAsia"/>
              </w:rPr>
              <w:t>对相关产品或服务的部分附加环境要求，这些要求和规定体现在设计与产品规范的合同文档中。</w:t>
            </w:r>
          </w:p>
          <w:p w14:paraId="3C650DA6">
            <w:pPr>
              <w:keepNext w:val="0"/>
              <w:keepLines w:val="0"/>
              <w:suppressLineNumbers w:val="0"/>
              <w:spacing w:before="0" w:beforeAutospacing="0" w:after="0" w:afterAutospacing="0"/>
              <w:ind w:left="0" w:right="0" w:firstLine="420"/>
              <w:rPr>
                <w:rFonts w:hint="eastAsia"/>
                <w:color w:val="FF0000"/>
              </w:rPr>
            </w:pPr>
          </w:p>
          <w:p w14:paraId="44CF44CA">
            <w:pPr>
              <w:keepNext w:val="0"/>
              <w:keepLines w:val="0"/>
              <w:suppressLineNumbers w:val="0"/>
              <w:spacing w:before="0" w:beforeAutospacing="0" w:after="0" w:afterAutospacing="0"/>
              <w:ind w:left="0" w:right="0" w:firstLine="420"/>
              <w:rPr>
                <w:rFonts w:hint="eastAsia"/>
                <w:color w:val="FF0000"/>
              </w:rPr>
            </w:pPr>
          </w:p>
        </w:tc>
        <w:tc>
          <w:tcPr>
            <w:tcW w:w="795" w:type="dxa"/>
            <w:tcBorders>
              <w:bottom w:val="single" w:color="auto" w:sz="4" w:space="0"/>
              <w:right w:val="single" w:color="auto" w:sz="4" w:space="0"/>
            </w:tcBorders>
          </w:tcPr>
          <w:p w14:paraId="01AE6807">
            <w:pPr>
              <w:keepNext w:val="0"/>
              <w:keepLines w:val="0"/>
              <w:suppressLineNumbers w:val="0"/>
              <w:spacing w:before="0" w:beforeAutospacing="0" w:after="0" w:afterAutospacing="0"/>
              <w:ind w:left="0" w:right="0" w:firstLine="422"/>
              <w:rPr>
                <w:rFonts w:hint="eastAsia"/>
                <w:b/>
              </w:rPr>
            </w:pPr>
          </w:p>
        </w:tc>
        <w:tc>
          <w:tcPr>
            <w:tcW w:w="900" w:type="dxa"/>
            <w:gridSpan w:val="6"/>
            <w:tcBorders>
              <w:left w:val="single" w:color="auto" w:sz="4" w:space="0"/>
              <w:bottom w:val="single" w:color="auto" w:sz="4" w:space="0"/>
              <w:right w:val="single" w:color="auto" w:sz="4" w:space="0"/>
            </w:tcBorders>
          </w:tcPr>
          <w:p w14:paraId="1E07A653">
            <w:pPr>
              <w:keepNext w:val="0"/>
              <w:keepLines w:val="0"/>
              <w:suppressLineNumbers w:val="0"/>
              <w:spacing w:before="0" w:beforeAutospacing="0" w:after="0" w:afterAutospacing="0"/>
              <w:ind w:left="0" w:right="0" w:firstLine="422"/>
              <w:rPr>
                <w:rFonts w:hint="eastAsia"/>
                <w:b/>
              </w:rPr>
            </w:pPr>
          </w:p>
        </w:tc>
        <w:tc>
          <w:tcPr>
            <w:tcW w:w="872" w:type="dxa"/>
            <w:gridSpan w:val="10"/>
            <w:tcBorders>
              <w:left w:val="single" w:color="auto" w:sz="4" w:space="0"/>
              <w:bottom w:val="single" w:color="auto" w:sz="4" w:space="0"/>
              <w:right w:val="single" w:color="auto" w:sz="4" w:space="0"/>
            </w:tcBorders>
          </w:tcPr>
          <w:p w14:paraId="26051DCB">
            <w:pPr>
              <w:keepNext w:val="0"/>
              <w:keepLines w:val="0"/>
              <w:suppressLineNumbers w:val="0"/>
              <w:spacing w:before="0" w:beforeAutospacing="0" w:after="0" w:afterAutospacing="0"/>
              <w:ind w:left="0" w:right="0" w:firstLine="422"/>
              <w:rPr>
                <w:rFonts w:hint="eastAsia"/>
                <w:b/>
              </w:rPr>
            </w:pPr>
          </w:p>
        </w:tc>
        <w:tc>
          <w:tcPr>
            <w:tcW w:w="810" w:type="dxa"/>
            <w:gridSpan w:val="6"/>
            <w:tcBorders>
              <w:left w:val="single" w:color="auto" w:sz="4" w:space="0"/>
              <w:bottom w:val="single" w:color="auto" w:sz="4" w:space="0"/>
              <w:right w:val="single" w:color="auto" w:sz="4" w:space="0"/>
            </w:tcBorders>
          </w:tcPr>
          <w:p w14:paraId="120097E4">
            <w:pPr>
              <w:keepNext w:val="0"/>
              <w:keepLines w:val="0"/>
              <w:suppressLineNumbers w:val="0"/>
              <w:spacing w:before="0" w:beforeAutospacing="0" w:after="0" w:afterAutospacing="0"/>
              <w:ind w:left="0" w:right="0" w:firstLine="422"/>
              <w:rPr>
                <w:rFonts w:hint="eastAsia"/>
                <w:b/>
              </w:rPr>
            </w:pPr>
          </w:p>
        </w:tc>
        <w:tc>
          <w:tcPr>
            <w:tcW w:w="906" w:type="dxa"/>
            <w:gridSpan w:val="2"/>
            <w:tcBorders>
              <w:left w:val="single" w:color="auto" w:sz="4" w:space="0"/>
              <w:bottom w:val="single" w:color="auto" w:sz="4" w:space="0"/>
            </w:tcBorders>
          </w:tcPr>
          <w:p w14:paraId="062ECEBA">
            <w:pPr>
              <w:keepNext w:val="0"/>
              <w:keepLines w:val="0"/>
              <w:suppressLineNumbers w:val="0"/>
              <w:spacing w:before="0" w:beforeAutospacing="0" w:after="0" w:afterAutospacing="0"/>
              <w:ind w:left="0" w:right="0" w:firstLine="422"/>
              <w:rPr>
                <w:rFonts w:hint="eastAsia"/>
                <w:b/>
              </w:rPr>
            </w:pPr>
          </w:p>
        </w:tc>
      </w:tr>
      <w:tr w14:paraId="2E97D8E5">
        <w:tblPrEx>
          <w:tblCellMar>
            <w:top w:w="0" w:type="dxa"/>
            <w:left w:w="108" w:type="dxa"/>
            <w:bottom w:w="0" w:type="dxa"/>
            <w:right w:w="108" w:type="dxa"/>
          </w:tblCellMar>
        </w:tblPrEx>
        <w:trPr>
          <w:trHeight w:val="870" w:hRule="atLeast"/>
        </w:trPr>
        <w:tc>
          <w:tcPr>
            <w:tcW w:w="4239" w:type="dxa"/>
            <w:vMerge w:val="continue"/>
          </w:tcPr>
          <w:p w14:paraId="45BFBDEF">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3A7E42F6">
            <w:pPr>
              <w:keepNext w:val="0"/>
              <w:keepLines w:val="0"/>
              <w:suppressLineNumbers w:val="0"/>
              <w:spacing w:before="0" w:beforeAutospacing="0" w:after="0" w:afterAutospacing="0"/>
              <w:ind w:left="0" w:right="0" w:firstLine="422"/>
              <w:rPr>
                <w:rFonts w:hint="eastAsia"/>
                <w:b/>
              </w:rPr>
            </w:pPr>
          </w:p>
        </w:tc>
      </w:tr>
      <w:tr w14:paraId="7F73B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4239" w:type="dxa"/>
            <w:vMerge w:val="restart"/>
          </w:tcPr>
          <w:p w14:paraId="341DAF58">
            <w:pPr>
              <w:keepNext w:val="0"/>
              <w:keepLines w:val="0"/>
              <w:suppressLineNumbers w:val="0"/>
              <w:spacing w:before="0" w:beforeAutospacing="0" w:after="0" w:afterAutospacing="0"/>
              <w:ind w:left="0" w:right="0" w:firstLine="422"/>
              <w:rPr>
                <w:rFonts w:hint="eastAsia"/>
                <w:b/>
              </w:rPr>
            </w:pPr>
            <w:r>
              <w:rPr>
                <w:rFonts w:hint="eastAsia"/>
                <w:b/>
              </w:rPr>
              <w:t>4.童工</w:t>
            </w:r>
          </w:p>
          <w:p w14:paraId="56589F7D">
            <w:pPr>
              <w:keepNext w:val="0"/>
              <w:keepLines w:val="0"/>
              <w:suppressLineNumbers w:val="0"/>
              <w:spacing w:before="0" w:beforeAutospacing="0" w:after="0" w:afterAutospacing="0"/>
              <w:ind w:left="0" w:right="0" w:firstLine="420"/>
              <w:rPr>
                <w:rFonts w:hint="eastAsia"/>
              </w:rPr>
            </w:pPr>
            <w:r>
              <w:rPr>
                <w:rFonts w:hint="eastAsia"/>
              </w:rPr>
              <w:t>我们不雇佣未满16岁的未成年人或所在国家或地区规定最低雇佣年龄以下的人员，但符合所有法律法规的合法工作场所的学徒计划则不在此列。</w:t>
            </w:r>
          </w:p>
          <w:p w14:paraId="6148FF77">
            <w:pPr>
              <w:keepNext w:val="0"/>
              <w:keepLines w:val="0"/>
              <w:suppressLineNumbers w:val="0"/>
              <w:spacing w:before="0" w:beforeAutospacing="0" w:after="0" w:afterAutospacing="0"/>
              <w:ind w:left="0" w:right="0" w:firstLine="422"/>
              <w:rPr>
                <w:rFonts w:hint="eastAsia"/>
                <w:b/>
              </w:rPr>
            </w:pPr>
          </w:p>
        </w:tc>
        <w:tc>
          <w:tcPr>
            <w:tcW w:w="810" w:type="dxa"/>
            <w:gridSpan w:val="2"/>
            <w:tcBorders>
              <w:bottom w:val="single" w:color="auto" w:sz="4" w:space="0"/>
              <w:right w:val="single" w:color="auto" w:sz="4" w:space="0"/>
            </w:tcBorders>
          </w:tcPr>
          <w:p w14:paraId="1AB4ABF7">
            <w:pPr>
              <w:keepNext w:val="0"/>
              <w:keepLines w:val="0"/>
              <w:suppressLineNumbers w:val="0"/>
              <w:spacing w:before="0" w:beforeAutospacing="0" w:after="0" w:afterAutospacing="0"/>
              <w:ind w:left="0" w:right="0" w:firstLine="422"/>
              <w:rPr>
                <w:rFonts w:hint="eastAsia"/>
                <w:b/>
              </w:rPr>
            </w:pPr>
          </w:p>
        </w:tc>
        <w:tc>
          <w:tcPr>
            <w:tcW w:w="871" w:type="dxa"/>
            <w:gridSpan w:val="4"/>
            <w:tcBorders>
              <w:left w:val="single" w:color="auto" w:sz="4" w:space="0"/>
              <w:bottom w:val="single" w:color="auto" w:sz="4" w:space="0"/>
              <w:right w:val="single" w:color="auto" w:sz="4" w:space="0"/>
            </w:tcBorders>
          </w:tcPr>
          <w:p w14:paraId="233D7604">
            <w:pPr>
              <w:keepNext w:val="0"/>
              <w:keepLines w:val="0"/>
              <w:suppressLineNumbers w:val="0"/>
              <w:spacing w:before="0" w:beforeAutospacing="0" w:after="0" w:afterAutospacing="0"/>
              <w:ind w:left="0" w:right="0" w:firstLine="422"/>
              <w:rPr>
                <w:rFonts w:hint="eastAsia"/>
                <w:b/>
              </w:rPr>
            </w:pPr>
          </w:p>
        </w:tc>
        <w:tc>
          <w:tcPr>
            <w:tcW w:w="886" w:type="dxa"/>
            <w:gridSpan w:val="11"/>
            <w:tcBorders>
              <w:left w:val="single" w:color="auto" w:sz="4" w:space="0"/>
              <w:bottom w:val="single" w:color="auto" w:sz="4" w:space="0"/>
              <w:right w:val="single" w:color="auto" w:sz="4" w:space="0"/>
            </w:tcBorders>
          </w:tcPr>
          <w:p w14:paraId="4288457D">
            <w:pPr>
              <w:keepNext w:val="0"/>
              <w:keepLines w:val="0"/>
              <w:suppressLineNumbers w:val="0"/>
              <w:spacing w:before="0" w:beforeAutospacing="0" w:after="0" w:afterAutospacing="0"/>
              <w:ind w:left="0" w:right="0" w:firstLine="422"/>
              <w:rPr>
                <w:rFonts w:hint="eastAsia"/>
                <w:b/>
              </w:rPr>
            </w:pPr>
          </w:p>
        </w:tc>
        <w:tc>
          <w:tcPr>
            <w:tcW w:w="810" w:type="dxa"/>
            <w:gridSpan w:val="6"/>
            <w:tcBorders>
              <w:left w:val="single" w:color="auto" w:sz="4" w:space="0"/>
              <w:bottom w:val="single" w:color="auto" w:sz="4" w:space="0"/>
              <w:right w:val="single" w:color="auto" w:sz="4" w:space="0"/>
            </w:tcBorders>
          </w:tcPr>
          <w:p w14:paraId="70E9D913">
            <w:pPr>
              <w:keepNext w:val="0"/>
              <w:keepLines w:val="0"/>
              <w:suppressLineNumbers w:val="0"/>
              <w:spacing w:before="0" w:beforeAutospacing="0" w:after="0" w:afterAutospacing="0"/>
              <w:ind w:left="0" w:right="0" w:firstLine="422"/>
              <w:rPr>
                <w:rFonts w:hint="eastAsia"/>
                <w:b/>
              </w:rPr>
            </w:pPr>
          </w:p>
        </w:tc>
        <w:tc>
          <w:tcPr>
            <w:tcW w:w="906" w:type="dxa"/>
            <w:gridSpan w:val="2"/>
            <w:tcBorders>
              <w:left w:val="single" w:color="auto" w:sz="4" w:space="0"/>
              <w:bottom w:val="single" w:color="auto" w:sz="4" w:space="0"/>
            </w:tcBorders>
          </w:tcPr>
          <w:p w14:paraId="23DAA036">
            <w:pPr>
              <w:keepNext w:val="0"/>
              <w:keepLines w:val="0"/>
              <w:suppressLineNumbers w:val="0"/>
              <w:spacing w:before="0" w:beforeAutospacing="0" w:after="0" w:afterAutospacing="0"/>
              <w:ind w:left="0" w:right="0" w:firstLine="422"/>
              <w:rPr>
                <w:rFonts w:hint="eastAsia"/>
                <w:b/>
              </w:rPr>
            </w:pPr>
          </w:p>
        </w:tc>
      </w:tr>
      <w:tr w14:paraId="71305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4239" w:type="dxa"/>
            <w:vMerge w:val="continue"/>
          </w:tcPr>
          <w:p w14:paraId="032700C9">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4E6EA0F2">
            <w:pPr>
              <w:keepNext w:val="0"/>
              <w:keepLines w:val="0"/>
              <w:suppressLineNumbers w:val="0"/>
              <w:spacing w:before="0" w:beforeAutospacing="0" w:after="0" w:afterAutospacing="0"/>
              <w:ind w:left="0" w:right="0" w:firstLine="422"/>
              <w:rPr>
                <w:rFonts w:hint="eastAsia"/>
                <w:b/>
              </w:rPr>
            </w:pPr>
          </w:p>
        </w:tc>
      </w:tr>
      <w:tr w14:paraId="1E289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4239" w:type="dxa"/>
            <w:vMerge w:val="restart"/>
          </w:tcPr>
          <w:p w14:paraId="7E795E62">
            <w:pPr>
              <w:keepNext w:val="0"/>
              <w:keepLines w:val="0"/>
              <w:suppressLineNumbers w:val="0"/>
              <w:spacing w:before="0" w:beforeAutospacing="0" w:after="0" w:afterAutospacing="0"/>
              <w:ind w:left="0" w:right="0" w:firstLine="422"/>
              <w:rPr>
                <w:rFonts w:hint="eastAsia"/>
                <w:b/>
              </w:rPr>
            </w:pPr>
            <w:r>
              <w:rPr>
                <w:rFonts w:hint="eastAsia"/>
                <w:b/>
              </w:rPr>
              <w:t>5.强迫性劳工</w:t>
            </w:r>
          </w:p>
          <w:p w14:paraId="23D3A999">
            <w:pPr>
              <w:keepNext w:val="0"/>
              <w:keepLines w:val="0"/>
              <w:suppressLineNumbers w:val="0"/>
              <w:spacing w:before="0" w:beforeAutospacing="0" w:after="0" w:afterAutospacing="0"/>
              <w:ind w:left="0" w:right="0" w:firstLine="420"/>
              <w:rPr>
                <w:rFonts w:hint="eastAsia"/>
                <w:b/>
              </w:rPr>
            </w:pPr>
            <w:r>
              <w:rPr>
                <w:rFonts w:hint="eastAsia"/>
              </w:rPr>
              <w:t>我们不雇佣任何类型的强制性的或非自愿劳工，不在惩罚性威胁下获取员工的利益和强迫员工工作。例如强制性的、奴役的、被强迫的、抵押的、契约的或非自愿的监狱劳工。雇佣关系是自愿的，并且员工在合理通知的情况下拥有自由离职的权利。</w:t>
            </w:r>
          </w:p>
          <w:p w14:paraId="35E73828">
            <w:pPr>
              <w:keepNext w:val="0"/>
              <w:keepLines w:val="0"/>
              <w:suppressLineNumbers w:val="0"/>
              <w:spacing w:before="0" w:beforeAutospacing="0" w:after="0" w:afterAutospacing="0"/>
              <w:ind w:left="0" w:right="0" w:firstLine="422"/>
              <w:rPr>
                <w:rFonts w:hint="eastAsia"/>
                <w:b/>
              </w:rPr>
            </w:pPr>
          </w:p>
        </w:tc>
        <w:tc>
          <w:tcPr>
            <w:tcW w:w="795" w:type="dxa"/>
            <w:tcBorders>
              <w:bottom w:val="single" w:color="auto" w:sz="4" w:space="0"/>
              <w:right w:val="single" w:color="auto" w:sz="4" w:space="0"/>
            </w:tcBorders>
          </w:tcPr>
          <w:p w14:paraId="18790411">
            <w:pPr>
              <w:keepNext w:val="0"/>
              <w:keepLines w:val="0"/>
              <w:suppressLineNumbers w:val="0"/>
              <w:spacing w:before="0" w:beforeAutospacing="0" w:after="0" w:afterAutospacing="0"/>
              <w:ind w:left="0" w:right="0" w:firstLine="422"/>
              <w:rPr>
                <w:rFonts w:hint="eastAsia"/>
                <w:b/>
              </w:rPr>
            </w:pPr>
          </w:p>
        </w:tc>
        <w:tc>
          <w:tcPr>
            <w:tcW w:w="886" w:type="dxa"/>
            <w:gridSpan w:val="5"/>
            <w:tcBorders>
              <w:left w:val="single" w:color="auto" w:sz="4" w:space="0"/>
              <w:bottom w:val="single" w:color="auto" w:sz="4" w:space="0"/>
              <w:right w:val="single" w:color="auto" w:sz="4" w:space="0"/>
            </w:tcBorders>
          </w:tcPr>
          <w:p w14:paraId="2A529D71">
            <w:pPr>
              <w:keepNext w:val="0"/>
              <w:keepLines w:val="0"/>
              <w:suppressLineNumbers w:val="0"/>
              <w:spacing w:before="0" w:beforeAutospacing="0" w:after="0" w:afterAutospacing="0"/>
              <w:ind w:left="0" w:right="0" w:firstLine="422"/>
              <w:rPr>
                <w:rFonts w:hint="eastAsia"/>
                <w:b/>
              </w:rPr>
            </w:pPr>
          </w:p>
        </w:tc>
        <w:tc>
          <w:tcPr>
            <w:tcW w:w="870" w:type="dxa"/>
            <w:gridSpan w:val="10"/>
            <w:tcBorders>
              <w:left w:val="single" w:color="auto" w:sz="4" w:space="0"/>
              <w:bottom w:val="single" w:color="auto" w:sz="4" w:space="0"/>
              <w:right w:val="single" w:color="auto" w:sz="4" w:space="0"/>
            </w:tcBorders>
          </w:tcPr>
          <w:p w14:paraId="749F90E0">
            <w:pPr>
              <w:keepNext w:val="0"/>
              <w:keepLines w:val="0"/>
              <w:suppressLineNumbers w:val="0"/>
              <w:spacing w:before="0" w:beforeAutospacing="0" w:after="0" w:afterAutospacing="0"/>
              <w:ind w:left="0" w:right="0" w:firstLine="422"/>
              <w:rPr>
                <w:rFonts w:hint="eastAsia"/>
                <w:b/>
              </w:rPr>
            </w:pPr>
          </w:p>
        </w:tc>
        <w:tc>
          <w:tcPr>
            <w:tcW w:w="840" w:type="dxa"/>
            <w:gridSpan w:val="8"/>
            <w:tcBorders>
              <w:left w:val="single" w:color="auto" w:sz="4" w:space="0"/>
              <w:bottom w:val="single" w:color="auto" w:sz="4" w:space="0"/>
              <w:right w:val="single" w:color="auto" w:sz="4" w:space="0"/>
            </w:tcBorders>
          </w:tcPr>
          <w:p w14:paraId="49E043EA">
            <w:pPr>
              <w:keepNext w:val="0"/>
              <w:keepLines w:val="0"/>
              <w:suppressLineNumbers w:val="0"/>
              <w:spacing w:before="0" w:beforeAutospacing="0" w:after="0" w:afterAutospacing="0"/>
              <w:ind w:left="0" w:right="0" w:firstLine="422"/>
              <w:rPr>
                <w:rFonts w:hint="eastAsia"/>
                <w:b/>
              </w:rPr>
            </w:pPr>
          </w:p>
        </w:tc>
        <w:tc>
          <w:tcPr>
            <w:tcW w:w="892" w:type="dxa"/>
            <w:tcBorders>
              <w:left w:val="single" w:color="auto" w:sz="4" w:space="0"/>
              <w:bottom w:val="single" w:color="auto" w:sz="4" w:space="0"/>
            </w:tcBorders>
          </w:tcPr>
          <w:p w14:paraId="1C5A87E4">
            <w:pPr>
              <w:keepNext w:val="0"/>
              <w:keepLines w:val="0"/>
              <w:suppressLineNumbers w:val="0"/>
              <w:spacing w:before="0" w:beforeAutospacing="0" w:after="0" w:afterAutospacing="0"/>
              <w:ind w:left="0" w:right="0" w:firstLine="422"/>
              <w:rPr>
                <w:rFonts w:hint="eastAsia"/>
                <w:b/>
              </w:rPr>
            </w:pPr>
          </w:p>
        </w:tc>
      </w:tr>
      <w:tr w14:paraId="13A7B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trPr>
        <w:tc>
          <w:tcPr>
            <w:tcW w:w="4239" w:type="dxa"/>
            <w:vMerge w:val="continue"/>
          </w:tcPr>
          <w:p w14:paraId="32633678">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5477C3AE">
            <w:pPr>
              <w:keepNext w:val="0"/>
              <w:keepLines w:val="0"/>
              <w:suppressLineNumbers w:val="0"/>
              <w:spacing w:before="0" w:beforeAutospacing="0" w:after="0" w:afterAutospacing="0"/>
              <w:ind w:left="0" w:right="0" w:firstLine="422"/>
              <w:rPr>
                <w:rFonts w:hint="eastAsia"/>
                <w:b/>
              </w:rPr>
            </w:pPr>
          </w:p>
        </w:tc>
      </w:tr>
      <w:tr w14:paraId="516B6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4239" w:type="dxa"/>
            <w:vMerge w:val="restart"/>
          </w:tcPr>
          <w:p w14:paraId="06A5B998">
            <w:pPr>
              <w:keepNext w:val="0"/>
              <w:keepLines w:val="0"/>
              <w:suppressLineNumbers w:val="0"/>
              <w:spacing w:before="0" w:beforeAutospacing="0" w:after="0" w:afterAutospacing="0"/>
              <w:ind w:left="0" w:right="0" w:firstLine="422"/>
              <w:rPr>
                <w:rFonts w:hint="eastAsia"/>
                <w:b/>
              </w:rPr>
            </w:pPr>
            <w:r>
              <w:rPr>
                <w:rFonts w:hint="eastAsia"/>
                <w:b/>
              </w:rPr>
              <w:t>6.薪酬与工作时间</w:t>
            </w:r>
          </w:p>
          <w:p w14:paraId="185952DA">
            <w:pPr>
              <w:keepNext w:val="0"/>
              <w:keepLines w:val="0"/>
              <w:suppressLineNumbers w:val="0"/>
              <w:spacing w:before="0" w:beforeAutospacing="0" w:after="0" w:afterAutospacing="0"/>
              <w:ind w:left="0" w:right="0" w:firstLine="420"/>
              <w:rPr>
                <w:rFonts w:hint="eastAsia"/>
                <w:b/>
              </w:rPr>
            </w:pPr>
            <w:r>
              <w:rPr>
                <w:rFonts w:hint="eastAsia"/>
              </w:rPr>
              <w:t>我们遵守所有适用的工资和工时法律、法规，包括有关最低工资、加班时间和法定福利的法律。供应商应对加班适当进行补偿。</w:t>
            </w:r>
          </w:p>
        </w:tc>
        <w:tc>
          <w:tcPr>
            <w:tcW w:w="810" w:type="dxa"/>
            <w:gridSpan w:val="2"/>
            <w:tcBorders>
              <w:bottom w:val="single" w:color="auto" w:sz="4" w:space="0"/>
              <w:right w:val="single" w:color="auto" w:sz="4" w:space="0"/>
            </w:tcBorders>
          </w:tcPr>
          <w:p w14:paraId="1AC113A0">
            <w:pPr>
              <w:keepNext w:val="0"/>
              <w:keepLines w:val="0"/>
              <w:suppressLineNumbers w:val="0"/>
              <w:spacing w:before="0" w:beforeAutospacing="0" w:after="0" w:afterAutospacing="0"/>
              <w:ind w:left="0" w:right="0" w:firstLine="422"/>
              <w:rPr>
                <w:rFonts w:hint="eastAsia"/>
                <w:b/>
              </w:rPr>
            </w:pPr>
          </w:p>
        </w:tc>
        <w:tc>
          <w:tcPr>
            <w:tcW w:w="900" w:type="dxa"/>
            <w:gridSpan w:val="6"/>
            <w:tcBorders>
              <w:left w:val="single" w:color="auto" w:sz="4" w:space="0"/>
              <w:bottom w:val="single" w:color="auto" w:sz="4" w:space="0"/>
              <w:right w:val="single" w:color="auto" w:sz="4" w:space="0"/>
            </w:tcBorders>
          </w:tcPr>
          <w:p w14:paraId="7BA39CFB">
            <w:pPr>
              <w:keepNext w:val="0"/>
              <w:keepLines w:val="0"/>
              <w:suppressLineNumbers w:val="0"/>
              <w:spacing w:before="0" w:beforeAutospacing="0" w:after="0" w:afterAutospacing="0"/>
              <w:ind w:left="0" w:right="0" w:firstLine="422"/>
              <w:rPr>
                <w:rFonts w:hint="eastAsia"/>
                <w:b/>
              </w:rPr>
            </w:pPr>
          </w:p>
        </w:tc>
        <w:tc>
          <w:tcPr>
            <w:tcW w:w="857" w:type="dxa"/>
            <w:gridSpan w:val="9"/>
            <w:tcBorders>
              <w:left w:val="single" w:color="auto" w:sz="4" w:space="0"/>
              <w:bottom w:val="single" w:color="auto" w:sz="4" w:space="0"/>
              <w:right w:val="single" w:color="auto" w:sz="4" w:space="0"/>
            </w:tcBorders>
          </w:tcPr>
          <w:p w14:paraId="0514869F">
            <w:pPr>
              <w:keepNext w:val="0"/>
              <w:keepLines w:val="0"/>
              <w:suppressLineNumbers w:val="0"/>
              <w:spacing w:before="0" w:beforeAutospacing="0" w:after="0" w:afterAutospacing="0"/>
              <w:ind w:left="0" w:right="0" w:firstLine="422"/>
              <w:rPr>
                <w:rFonts w:hint="eastAsia"/>
                <w:b/>
              </w:rPr>
            </w:pPr>
          </w:p>
        </w:tc>
        <w:tc>
          <w:tcPr>
            <w:tcW w:w="810" w:type="dxa"/>
            <w:gridSpan w:val="6"/>
            <w:tcBorders>
              <w:left w:val="single" w:color="auto" w:sz="4" w:space="0"/>
              <w:bottom w:val="single" w:color="auto" w:sz="4" w:space="0"/>
              <w:right w:val="single" w:color="auto" w:sz="4" w:space="0"/>
            </w:tcBorders>
          </w:tcPr>
          <w:p w14:paraId="40E29DA6">
            <w:pPr>
              <w:keepNext w:val="0"/>
              <w:keepLines w:val="0"/>
              <w:suppressLineNumbers w:val="0"/>
              <w:spacing w:before="0" w:beforeAutospacing="0" w:after="0" w:afterAutospacing="0"/>
              <w:ind w:left="0" w:right="0" w:firstLine="422"/>
              <w:rPr>
                <w:rFonts w:hint="eastAsia"/>
                <w:b/>
              </w:rPr>
            </w:pPr>
          </w:p>
        </w:tc>
        <w:tc>
          <w:tcPr>
            <w:tcW w:w="906" w:type="dxa"/>
            <w:gridSpan w:val="2"/>
            <w:tcBorders>
              <w:left w:val="single" w:color="auto" w:sz="4" w:space="0"/>
              <w:bottom w:val="single" w:color="auto" w:sz="4" w:space="0"/>
            </w:tcBorders>
          </w:tcPr>
          <w:p w14:paraId="2B5C1997">
            <w:pPr>
              <w:keepNext w:val="0"/>
              <w:keepLines w:val="0"/>
              <w:suppressLineNumbers w:val="0"/>
              <w:spacing w:before="0" w:beforeAutospacing="0" w:after="0" w:afterAutospacing="0"/>
              <w:ind w:left="0" w:right="0" w:firstLine="422"/>
              <w:rPr>
                <w:rFonts w:hint="eastAsia"/>
                <w:b/>
              </w:rPr>
            </w:pPr>
          </w:p>
        </w:tc>
      </w:tr>
      <w:tr w14:paraId="7A0B4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tcPr>
          <w:p w14:paraId="279966A9">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13E18A26">
            <w:pPr>
              <w:keepNext w:val="0"/>
              <w:keepLines w:val="0"/>
              <w:suppressLineNumbers w:val="0"/>
              <w:spacing w:before="0" w:beforeAutospacing="0" w:after="0" w:afterAutospacing="0"/>
              <w:ind w:left="0" w:right="0" w:firstLine="422"/>
              <w:rPr>
                <w:rFonts w:hint="eastAsia"/>
                <w:b/>
              </w:rPr>
            </w:pPr>
          </w:p>
          <w:p w14:paraId="654BF833">
            <w:pPr>
              <w:keepNext w:val="0"/>
              <w:keepLines w:val="0"/>
              <w:suppressLineNumbers w:val="0"/>
              <w:spacing w:before="0" w:beforeAutospacing="0" w:after="0" w:afterAutospacing="0"/>
              <w:ind w:left="0" w:right="0" w:firstLine="422"/>
              <w:rPr>
                <w:rFonts w:hint="eastAsia"/>
                <w:b/>
              </w:rPr>
            </w:pPr>
          </w:p>
          <w:p w14:paraId="04B988ED">
            <w:pPr>
              <w:keepNext w:val="0"/>
              <w:keepLines w:val="0"/>
              <w:suppressLineNumbers w:val="0"/>
              <w:spacing w:before="0" w:beforeAutospacing="0" w:after="0" w:afterAutospacing="0"/>
              <w:ind w:left="0" w:right="0" w:firstLine="422"/>
              <w:rPr>
                <w:rFonts w:hint="eastAsia"/>
                <w:b/>
              </w:rPr>
            </w:pPr>
          </w:p>
          <w:p w14:paraId="64416694">
            <w:pPr>
              <w:keepNext w:val="0"/>
              <w:keepLines w:val="0"/>
              <w:suppressLineNumbers w:val="0"/>
              <w:spacing w:before="0" w:beforeAutospacing="0" w:after="0" w:afterAutospacing="0"/>
              <w:ind w:left="0" w:right="0" w:firstLine="422"/>
              <w:rPr>
                <w:rFonts w:hint="eastAsia"/>
                <w:b/>
              </w:rPr>
            </w:pPr>
          </w:p>
          <w:p w14:paraId="044765EE">
            <w:pPr>
              <w:keepNext w:val="0"/>
              <w:keepLines w:val="0"/>
              <w:suppressLineNumbers w:val="0"/>
              <w:spacing w:before="0" w:beforeAutospacing="0" w:after="0" w:afterAutospacing="0"/>
              <w:ind w:left="0" w:right="0" w:firstLine="422"/>
              <w:rPr>
                <w:rFonts w:hint="eastAsia"/>
                <w:b/>
              </w:rPr>
            </w:pPr>
          </w:p>
        </w:tc>
      </w:tr>
      <w:tr w14:paraId="0157A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4239" w:type="dxa"/>
            <w:vMerge w:val="restart"/>
          </w:tcPr>
          <w:p w14:paraId="71D29532">
            <w:pPr>
              <w:keepNext w:val="0"/>
              <w:keepLines w:val="0"/>
              <w:suppressLineNumbers w:val="0"/>
              <w:spacing w:before="0" w:beforeAutospacing="0" w:after="0" w:afterAutospacing="0"/>
              <w:ind w:left="0" w:right="0" w:firstLine="422"/>
              <w:rPr>
                <w:rFonts w:hint="eastAsia"/>
                <w:b/>
              </w:rPr>
            </w:pPr>
            <w:r>
              <w:rPr>
                <w:rFonts w:hint="eastAsia"/>
                <w:b/>
              </w:rPr>
              <w:t>7.反歧视</w:t>
            </w:r>
          </w:p>
          <w:p w14:paraId="53BAC316">
            <w:pPr>
              <w:keepNext w:val="0"/>
              <w:keepLines w:val="0"/>
              <w:suppressLineNumbers w:val="0"/>
              <w:spacing w:before="0" w:beforeAutospacing="0" w:after="0" w:afterAutospacing="0"/>
              <w:ind w:left="0" w:right="0" w:firstLine="420"/>
              <w:rPr>
                <w:rFonts w:hint="eastAsia"/>
                <w:b/>
              </w:rPr>
            </w:pPr>
            <w:r>
              <w:rPr>
                <w:rFonts w:hint="eastAsia"/>
              </w:rPr>
              <w:t>我们在招聘和雇佣中以个人能力为考察目标，不对种族、宗教、年龄、国籍、社会或民族背景、性别、婚姻状况、怀孕、或怀孕方面有歧视行为。</w:t>
            </w:r>
          </w:p>
        </w:tc>
        <w:tc>
          <w:tcPr>
            <w:tcW w:w="795" w:type="dxa"/>
            <w:tcBorders>
              <w:top w:val="single" w:color="auto" w:sz="4" w:space="0"/>
              <w:right w:val="single" w:color="auto" w:sz="4" w:space="0"/>
            </w:tcBorders>
          </w:tcPr>
          <w:p w14:paraId="6BAFE8BC">
            <w:pPr>
              <w:keepNext w:val="0"/>
              <w:keepLines w:val="0"/>
              <w:suppressLineNumbers w:val="0"/>
              <w:spacing w:before="0" w:beforeAutospacing="0" w:after="0" w:afterAutospacing="0"/>
              <w:ind w:left="0" w:right="0" w:firstLine="422"/>
              <w:rPr>
                <w:rFonts w:hint="eastAsia"/>
                <w:b/>
              </w:rPr>
            </w:pPr>
          </w:p>
        </w:tc>
        <w:tc>
          <w:tcPr>
            <w:tcW w:w="930" w:type="dxa"/>
            <w:gridSpan w:val="8"/>
            <w:tcBorders>
              <w:top w:val="single" w:color="auto" w:sz="4" w:space="0"/>
              <w:left w:val="single" w:color="auto" w:sz="4" w:space="0"/>
              <w:right w:val="single" w:color="auto" w:sz="4" w:space="0"/>
            </w:tcBorders>
          </w:tcPr>
          <w:p w14:paraId="41DB8161">
            <w:pPr>
              <w:keepNext w:val="0"/>
              <w:keepLines w:val="0"/>
              <w:suppressLineNumbers w:val="0"/>
              <w:spacing w:before="0" w:beforeAutospacing="0" w:after="0" w:afterAutospacing="0"/>
              <w:ind w:left="0" w:right="0" w:firstLine="422"/>
              <w:rPr>
                <w:rFonts w:hint="eastAsia"/>
                <w:b/>
              </w:rPr>
            </w:pPr>
          </w:p>
        </w:tc>
        <w:tc>
          <w:tcPr>
            <w:tcW w:w="870" w:type="dxa"/>
            <w:gridSpan w:val="9"/>
            <w:tcBorders>
              <w:top w:val="single" w:color="auto" w:sz="4" w:space="0"/>
              <w:left w:val="single" w:color="auto" w:sz="4" w:space="0"/>
              <w:right w:val="single" w:color="auto" w:sz="4" w:space="0"/>
            </w:tcBorders>
          </w:tcPr>
          <w:p w14:paraId="35288F0F">
            <w:pPr>
              <w:keepNext w:val="0"/>
              <w:keepLines w:val="0"/>
              <w:suppressLineNumbers w:val="0"/>
              <w:spacing w:before="0" w:beforeAutospacing="0" w:after="0" w:afterAutospacing="0"/>
              <w:ind w:left="0" w:right="0" w:firstLine="422"/>
              <w:rPr>
                <w:rFonts w:hint="eastAsia"/>
                <w:b/>
              </w:rPr>
            </w:pPr>
          </w:p>
        </w:tc>
        <w:tc>
          <w:tcPr>
            <w:tcW w:w="782" w:type="dxa"/>
            <w:gridSpan w:val="5"/>
            <w:tcBorders>
              <w:top w:val="single" w:color="auto" w:sz="4" w:space="0"/>
              <w:left w:val="single" w:color="auto" w:sz="4" w:space="0"/>
              <w:bottom w:val="single" w:color="auto" w:sz="4" w:space="0"/>
              <w:right w:val="single" w:color="auto" w:sz="4" w:space="0"/>
            </w:tcBorders>
          </w:tcPr>
          <w:p w14:paraId="76A4B08B">
            <w:pPr>
              <w:keepNext w:val="0"/>
              <w:keepLines w:val="0"/>
              <w:suppressLineNumbers w:val="0"/>
              <w:spacing w:before="0" w:beforeAutospacing="0" w:after="0" w:afterAutospacing="0"/>
              <w:ind w:left="0" w:right="0" w:firstLine="422"/>
              <w:rPr>
                <w:rFonts w:hint="eastAsia"/>
                <w:b/>
              </w:rPr>
            </w:pPr>
          </w:p>
        </w:tc>
        <w:tc>
          <w:tcPr>
            <w:tcW w:w="906" w:type="dxa"/>
            <w:gridSpan w:val="2"/>
            <w:tcBorders>
              <w:top w:val="single" w:color="auto" w:sz="4" w:space="0"/>
              <w:left w:val="single" w:color="auto" w:sz="4" w:space="0"/>
              <w:bottom w:val="single" w:color="auto" w:sz="4" w:space="0"/>
            </w:tcBorders>
          </w:tcPr>
          <w:p w14:paraId="206C5D9F">
            <w:pPr>
              <w:keepNext w:val="0"/>
              <w:keepLines w:val="0"/>
              <w:suppressLineNumbers w:val="0"/>
              <w:spacing w:before="0" w:beforeAutospacing="0" w:after="0" w:afterAutospacing="0"/>
              <w:ind w:left="0" w:right="0" w:firstLine="422"/>
              <w:rPr>
                <w:rFonts w:hint="eastAsia"/>
                <w:b/>
              </w:rPr>
            </w:pPr>
          </w:p>
        </w:tc>
      </w:tr>
      <w:tr w14:paraId="7AE08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tcPr>
          <w:p w14:paraId="37E19AD7">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3246D1E4">
            <w:pPr>
              <w:keepNext w:val="0"/>
              <w:keepLines w:val="0"/>
              <w:suppressLineNumbers w:val="0"/>
              <w:spacing w:before="0" w:beforeAutospacing="0" w:after="0" w:afterAutospacing="0"/>
              <w:ind w:left="0" w:right="0" w:firstLine="422"/>
              <w:rPr>
                <w:rFonts w:hint="eastAsia"/>
                <w:b/>
              </w:rPr>
            </w:pPr>
          </w:p>
          <w:p w14:paraId="565778A7">
            <w:pPr>
              <w:keepNext w:val="0"/>
              <w:keepLines w:val="0"/>
              <w:suppressLineNumbers w:val="0"/>
              <w:spacing w:before="0" w:beforeAutospacing="0" w:after="0" w:afterAutospacing="0"/>
              <w:ind w:left="0" w:right="0" w:firstLine="422"/>
              <w:rPr>
                <w:rFonts w:hint="eastAsia"/>
                <w:b/>
              </w:rPr>
            </w:pPr>
          </w:p>
          <w:p w14:paraId="0A31918D">
            <w:pPr>
              <w:keepNext w:val="0"/>
              <w:keepLines w:val="0"/>
              <w:suppressLineNumbers w:val="0"/>
              <w:spacing w:before="0" w:beforeAutospacing="0" w:after="0" w:afterAutospacing="0"/>
              <w:ind w:left="0" w:right="0" w:firstLine="422"/>
              <w:rPr>
                <w:rFonts w:hint="eastAsia"/>
                <w:b/>
              </w:rPr>
            </w:pPr>
          </w:p>
          <w:p w14:paraId="5F1ECFFC">
            <w:pPr>
              <w:keepNext w:val="0"/>
              <w:keepLines w:val="0"/>
              <w:suppressLineNumbers w:val="0"/>
              <w:spacing w:before="0" w:beforeAutospacing="0" w:after="0" w:afterAutospacing="0"/>
              <w:ind w:left="0" w:right="0" w:firstLine="422"/>
              <w:rPr>
                <w:rFonts w:hint="eastAsia"/>
                <w:b/>
              </w:rPr>
            </w:pPr>
          </w:p>
          <w:p w14:paraId="3AB6A47D">
            <w:pPr>
              <w:keepNext w:val="0"/>
              <w:keepLines w:val="0"/>
              <w:suppressLineNumbers w:val="0"/>
              <w:spacing w:before="0" w:beforeAutospacing="0" w:after="0" w:afterAutospacing="0"/>
              <w:ind w:left="0" w:right="0" w:firstLine="422"/>
              <w:rPr>
                <w:rFonts w:hint="eastAsia"/>
                <w:b/>
              </w:rPr>
            </w:pPr>
          </w:p>
        </w:tc>
      </w:tr>
      <w:tr w14:paraId="0F24C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4239" w:type="dxa"/>
            <w:vMerge w:val="restart"/>
          </w:tcPr>
          <w:p w14:paraId="1D552826">
            <w:pPr>
              <w:keepNext w:val="0"/>
              <w:keepLines w:val="0"/>
              <w:suppressLineNumbers w:val="0"/>
              <w:spacing w:before="0" w:beforeAutospacing="0" w:after="0" w:afterAutospacing="0"/>
              <w:ind w:left="0" w:right="0" w:firstLine="422"/>
              <w:rPr>
                <w:rFonts w:hint="eastAsia"/>
                <w:b/>
              </w:rPr>
            </w:pPr>
            <w:r>
              <w:rPr>
                <w:rFonts w:hint="eastAsia"/>
                <w:b/>
              </w:rPr>
              <w:t>8.数据保护</w:t>
            </w:r>
          </w:p>
          <w:p w14:paraId="4F961D58">
            <w:pPr>
              <w:keepNext w:val="0"/>
              <w:keepLines w:val="0"/>
              <w:suppressLineNumbers w:val="0"/>
              <w:spacing w:before="0" w:beforeAutospacing="0" w:after="0" w:afterAutospacing="0"/>
              <w:ind w:left="0" w:right="0" w:firstLine="420"/>
              <w:rPr>
                <w:rFonts w:hint="eastAsia"/>
                <w:b/>
              </w:rPr>
            </w:pPr>
            <w:r>
              <w:rPr>
                <w:rFonts w:hint="eastAsia"/>
              </w:rPr>
              <w:t>我们遵守适用的数据保护法律的规定，保证仅在必要时收集和处理实现目的所必须的最少的数据，对上述数据保密；我们保证采取适当的数据安全措施，尽最大可能保护上述数据安全，尽力防止数据泄露和数据安全事件的发生。</w:t>
            </w:r>
          </w:p>
        </w:tc>
        <w:tc>
          <w:tcPr>
            <w:tcW w:w="810" w:type="dxa"/>
            <w:gridSpan w:val="2"/>
            <w:tcBorders>
              <w:bottom w:val="single" w:color="auto" w:sz="4" w:space="0"/>
              <w:right w:val="single" w:color="auto" w:sz="4" w:space="0"/>
            </w:tcBorders>
          </w:tcPr>
          <w:p w14:paraId="1BBA7C2E">
            <w:pPr>
              <w:keepNext w:val="0"/>
              <w:keepLines w:val="0"/>
              <w:suppressLineNumbers w:val="0"/>
              <w:spacing w:before="0" w:beforeAutospacing="0" w:after="0" w:afterAutospacing="0"/>
              <w:ind w:left="0" w:right="0" w:firstLine="422"/>
              <w:rPr>
                <w:rFonts w:hint="eastAsia"/>
                <w:b/>
              </w:rPr>
            </w:pPr>
          </w:p>
        </w:tc>
        <w:tc>
          <w:tcPr>
            <w:tcW w:w="871" w:type="dxa"/>
            <w:gridSpan w:val="4"/>
            <w:tcBorders>
              <w:left w:val="single" w:color="auto" w:sz="4" w:space="0"/>
              <w:bottom w:val="single" w:color="auto" w:sz="4" w:space="0"/>
              <w:right w:val="single" w:color="auto" w:sz="4" w:space="0"/>
            </w:tcBorders>
          </w:tcPr>
          <w:p w14:paraId="68222ADA">
            <w:pPr>
              <w:keepNext w:val="0"/>
              <w:keepLines w:val="0"/>
              <w:suppressLineNumbers w:val="0"/>
              <w:spacing w:before="0" w:beforeAutospacing="0" w:after="0" w:afterAutospacing="0"/>
              <w:ind w:left="0" w:right="0" w:firstLine="422"/>
              <w:rPr>
                <w:rFonts w:hint="eastAsia"/>
                <w:b/>
              </w:rPr>
            </w:pPr>
          </w:p>
        </w:tc>
        <w:tc>
          <w:tcPr>
            <w:tcW w:w="825" w:type="dxa"/>
            <w:gridSpan w:val="7"/>
            <w:tcBorders>
              <w:left w:val="single" w:color="auto" w:sz="4" w:space="0"/>
              <w:bottom w:val="single" w:color="auto" w:sz="4" w:space="0"/>
              <w:right w:val="single" w:color="auto" w:sz="4" w:space="0"/>
            </w:tcBorders>
          </w:tcPr>
          <w:p w14:paraId="590D1D59">
            <w:pPr>
              <w:keepNext w:val="0"/>
              <w:keepLines w:val="0"/>
              <w:suppressLineNumbers w:val="0"/>
              <w:spacing w:before="0" w:beforeAutospacing="0" w:after="0" w:afterAutospacing="0"/>
              <w:ind w:left="0" w:right="0" w:firstLine="422"/>
              <w:rPr>
                <w:rFonts w:hint="eastAsia"/>
                <w:b/>
              </w:rPr>
            </w:pPr>
          </w:p>
        </w:tc>
        <w:tc>
          <w:tcPr>
            <w:tcW w:w="810" w:type="dxa"/>
            <w:gridSpan w:val="8"/>
            <w:tcBorders>
              <w:left w:val="single" w:color="auto" w:sz="4" w:space="0"/>
              <w:bottom w:val="single" w:color="auto" w:sz="4" w:space="0"/>
              <w:right w:val="single" w:color="auto" w:sz="4" w:space="0"/>
            </w:tcBorders>
          </w:tcPr>
          <w:p w14:paraId="647EB4E0">
            <w:pPr>
              <w:keepNext w:val="0"/>
              <w:keepLines w:val="0"/>
              <w:suppressLineNumbers w:val="0"/>
              <w:spacing w:before="0" w:beforeAutospacing="0" w:after="0" w:afterAutospacing="0"/>
              <w:ind w:left="0" w:right="0" w:firstLine="422"/>
              <w:rPr>
                <w:rFonts w:hint="eastAsia"/>
                <w:b/>
              </w:rPr>
            </w:pPr>
          </w:p>
        </w:tc>
        <w:tc>
          <w:tcPr>
            <w:tcW w:w="967" w:type="dxa"/>
            <w:gridSpan w:val="4"/>
            <w:tcBorders>
              <w:left w:val="single" w:color="auto" w:sz="4" w:space="0"/>
              <w:bottom w:val="single" w:color="auto" w:sz="4" w:space="0"/>
            </w:tcBorders>
          </w:tcPr>
          <w:p w14:paraId="1C7410C1">
            <w:pPr>
              <w:keepNext w:val="0"/>
              <w:keepLines w:val="0"/>
              <w:suppressLineNumbers w:val="0"/>
              <w:spacing w:before="0" w:beforeAutospacing="0" w:after="0" w:afterAutospacing="0"/>
              <w:ind w:left="0" w:right="0" w:firstLine="422"/>
              <w:rPr>
                <w:rFonts w:hint="eastAsia"/>
                <w:b/>
              </w:rPr>
            </w:pPr>
          </w:p>
        </w:tc>
      </w:tr>
      <w:tr w14:paraId="779FB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tcPr>
          <w:p w14:paraId="704FA42D">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6F5679CB">
            <w:pPr>
              <w:keepNext w:val="0"/>
              <w:keepLines w:val="0"/>
              <w:suppressLineNumbers w:val="0"/>
              <w:spacing w:before="0" w:beforeAutospacing="0" w:after="0" w:afterAutospacing="0"/>
              <w:ind w:left="0" w:right="0" w:firstLine="422"/>
              <w:rPr>
                <w:rFonts w:hint="eastAsia"/>
                <w:b/>
              </w:rPr>
            </w:pPr>
          </w:p>
        </w:tc>
      </w:tr>
      <w:tr w14:paraId="2A3AB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restart"/>
          </w:tcPr>
          <w:p w14:paraId="2FDE4C2C">
            <w:pPr>
              <w:keepNext w:val="0"/>
              <w:keepLines w:val="0"/>
              <w:suppressLineNumbers w:val="0"/>
              <w:spacing w:before="0" w:beforeAutospacing="0" w:after="0" w:afterAutospacing="0"/>
              <w:ind w:left="0" w:right="0" w:firstLine="422"/>
              <w:rPr>
                <w:rFonts w:hint="eastAsia"/>
                <w:b/>
              </w:rPr>
            </w:pPr>
            <w:r>
              <w:rPr>
                <w:rFonts w:hint="eastAsia"/>
                <w:b/>
              </w:rPr>
              <w:t>9．员工权利</w:t>
            </w:r>
          </w:p>
          <w:p w14:paraId="5357DA6B">
            <w:pPr>
              <w:keepNext w:val="0"/>
              <w:keepLines w:val="0"/>
              <w:suppressLineNumbers w:val="0"/>
              <w:spacing w:before="0" w:beforeAutospacing="0" w:after="0" w:afterAutospacing="0"/>
              <w:ind w:left="0" w:right="0" w:firstLine="420"/>
              <w:rPr>
                <w:rFonts w:hint="eastAsia"/>
              </w:rPr>
            </w:pPr>
            <w:r>
              <w:rPr>
                <w:rFonts w:hint="eastAsia"/>
              </w:rPr>
              <w:t>我们尊重所有员工，不进行任何不人道或残暴的人身强制或迫害，包括体罚、性骚扰、虐待、精神或身体压迫或口头辱骂；也不威胁员工进行任何此类行为。</w:t>
            </w:r>
          </w:p>
          <w:p w14:paraId="62BD2041">
            <w:pPr>
              <w:keepNext w:val="0"/>
              <w:keepLines w:val="0"/>
              <w:suppressLineNumbers w:val="0"/>
              <w:spacing w:before="0" w:beforeAutospacing="0" w:after="0" w:afterAutospacing="0"/>
              <w:ind w:left="0" w:right="0" w:firstLine="420"/>
              <w:rPr>
                <w:rFonts w:hint="eastAsia"/>
                <w:b/>
              </w:rPr>
            </w:pPr>
            <w:r>
              <w:rPr>
                <w:rFonts w:hint="eastAsia"/>
              </w:rPr>
              <w:t>我们尊重员工参与或寻求如工会等第三方支持的合法权益。我们建立有效的员工沟通程序，为员工创造自由的沟通环境，以促进积极的员工关系，减轻员工心理负担。</w:t>
            </w:r>
          </w:p>
          <w:p w14:paraId="5C8F5A04">
            <w:pPr>
              <w:keepNext w:val="0"/>
              <w:keepLines w:val="0"/>
              <w:suppressLineNumbers w:val="0"/>
              <w:spacing w:before="0" w:beforeAutospacing="0" w:after="0" w:afterAutospacing="0"/>
              <w:ind w:left="0" w:right="0" w:firstLine="422"/>
              <w:rPr>
                <w:rFonts w:hint="eastAsia"/>
                <w:b/>
              </w:rPr>
            </w:pPr>
          </w:p>
        </w:tc>
        <w:tc>
          <w:tcPr>
            <w:tcW w:w="825" w:type="dxa"/>
            <w:gridSpan w:val="3"/>
            <w:tcBorders>
              <w:top w:val="single" w:color="auto" w:sz="4" w:space="0"/>
              <w:right w:val="single" w:color="auto" w:sz="4" w:space="0"/>
            </w:tcBorders>
          </w:tcPr>
          <w:p w14:paraId="14DF6419">
            <w:pPr>
              <w:keepNext w:val="0"/>
              <w:keepLines w:val="0"/>
              <w:suppressLineNumbers w:val="0"/>
              <w:spacing w:before="0" w:beforeAutospacing="0" w:after="0" w:afterAutospacing="0"/>
              <w:ind w:left="0" w:right="0" w:firstLine="422"/>
              <w:rPr>
                <w:rFonts w:hint="eastAsia"/>
                <w:b/>
              </w:rPr>
            </w:pPr>
          </w:p>
        </w:tc>
        <w:tc>
          <w:tcPr>
            <w:tcW w:w="795" w:type="dxa"/>
            <w:tcBorders>
              <w:top w:val="single" w:color="auto" w:sz="4" w:space="0"/>
              <w:left w:val="single" w:color="auto" w:sz="4" w:space="0"/>
              <w:right w:val="single" w:color="auto" w:sz="4" w:space="0"/>
            </w:tcBorders>
          </w:tcPr>
          <w:p w14:paraId="177C037F">
            <w:pPr>
              <w:keepNext w:val="0"/>
              <w:keepLines w:val="0"/>
              <w:suppressLineNumbers w:val="0"/>
              <w:spacing w:before="0" w:beforeAutospacing="0" w:after="0" w:afterAutospacing="0"/>
              <w:ind w:left="0" w:right="0" w:firstLine="422"/>
              <w:rPr>
                <w:rFonts w:hint="eastAsia"/>
                <w:b/>
              </w:rPr>
            </w:pPr>
          </w:p>
        </w:tc>
        <w:tc>
          <w:tcPr>
            <w:tcW w:w="735" w:type="dxa"/>
            <w:gridSpan w:val="6"/>
            <w:tcBorders>
              <w:top w:val="single" w:color="auto" w:sz="4" w:space="0"/>
              <w:left w:val="single" w:color="auto" w:sz="4" w:space="0"/>
              <w:right w:val="single" w:color="auto" w:sz="4" w:space="0"/>
            </w:tcBorders>
          </w:tcPr>
          <w:p w14:paraId="2D35F1E0">
            <w:pPr>
              <w:keepNext w:val="0"/>
              <w:keepLines w:val="0"/>
              <w:suppressLineNumbers w:val="0"/>
              <w:spacing w:before="0" w:beforeAutospacing="0" w:after="0" w:afterAutospacing="0"/>
              <w:ind w:left="0" w:right="0" w:firstLine="422"/>
              <w:rPr>
                <w:rFonts w:hint="eastAsia"/>
                <w:b/>
              </w:rPr>
            </w:pPr>
          </w:p>
        </w:tc>
        <w:tc>
          <w:tcPr>
            <w:tcW w:w="930" w:type="dxa"/>
            <w:gridSpan w:val="10"/>
            <w:tcBorders>
              <w:top w:val="single" w:color="auto" w:sz="4" w:space="0"/>
              <w:left w:val="single" w:color="auto" w:sz="4" w:space="0"/>
              <w:right w:val="single" w:color="auto" w:sz="4" w:space="0"/>
            </w:tcBorders>
          </w:tcPr>
          <w:p w14:paraId="66271D62">
            <w:pPr>
              <w:keepNext w:val="0"/>
              <w:keepLines w:val="0"/>
              <w:suppressLineNumbers w:val="0"/>
              <w:spacing w:before="0" w:beforeAutospacing="0" w:after="0" w:afterAutospacing="0"/>
              <w:ind w:left="0" w:right="0" w:firstLine="422"/>
              <w:rPr>
                <w:rFonts w:hint="eastAsia"/>
                <w:b/>
              </w:rPr>
            </w:pPr>
          </w:p>
        </w:tc>
        <w:tc>
          <w:tcPr>
            <w:tcW w:w="998" w:type="dxa"/>
            <w:gridSpan w:val="5"/>
            <w:tcBorders>
              <w:top w:val="single" w:color="auto" w:sz="4" w:space="0"/>
              <w:left w:val="single" w:color="auto" w:sz="4" w:space="0"/>
            </w:tcBorders>
          </w:tcPr>
          <w:p w14:paraId="01898199">
            <w:pPr>
              <w:keepNext w:val="0"/>
              <w:keepLines w:val="0"/>
              <w:suppressLineNumbers w:val="0"/>
              <w:spacing w:before="0" w:beforeAutospacing="0" w:after="0" w:afterAutospacing="0"/>
              <w:ind w:left="0" w:right="0" w:firstLine="422"/>
              <w:rPr>
                <w:rFonts w:hint="eastAsia"/>
                <w:b/>
              </w:rPr>
            </w:pPr>
          </w:p>
        </w:tc>
      </w:tr>
      <w:tr w14:paraId="2B7A0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tcPr>
          <w:p w14:paraId="3C92CD7D">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64349BD2">
            <w:pPr>
              <w:keepNext w:val="0"/>
              <w:keepLines w:val="0"/>
              <w:suppressLineNumbers w:val="0"/>
              <w:spacing w:before="0" w:beforeAutospacing="0" w:after="0" w:afterAutospacing="0"/>
              <w:ind w:left="0" w:right="0" w:firstLine="422"/>
              <w:rPr>
                <w:rFonts w:hint="eastAsia"/>
                <w:b/>
              </w:rPr>
            </w:pPr>
          </w:p>
        </w:tc>
      </w:tr>
      <w:tr w14:paraId="392AA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239" w:type="dxa"/>
            <w:vMerge w:val="restart"/>
          </w:tcPr>
          <w:p w14:paraId="0A7E087E">
            <w:pPr>
              <w:keepNext w:val="0"/>
              <w:keepLines w:val="0"/>
              <w:suppressLineNumbers w:val="0"/>
              <w:spacing w:before="0" w:beforeAutospacing="0" w:after="0" w:afterAutospacing="0"/>
              <w:ind w:left="0" w:right="0" w:firstLine="422"/>
              <w:rPr>
                <w:rFonts w:hint="eastAsia"/>
                <w:b/>
              </w:rPr>
            </w:pPr>
            <w:r>
              <w:rPr>
                <w:rFonts w:hint="eastAsia"/>
                <w:b/>
              </w:rPr>
              <w:t>10.供应链</w:t>
            </w:r>
          </w:p>
          <w:p w14:paraId="6091AA8F">
            <w:pPr>
              <w:keepNext w:val="0"/>
              <w:keepLines w:val="0"/>
              <w:suppressLineNumbers w:val="0"/>
              <w:spacing w:before="0" w:beforeAutospacing="0" w:after="0" w:afterAutospacing="0"/>
              <w:ind w:left="0" w:right="0" w:firstLine="420"/>
              <w:rPr>
                <w:rFonts w:hint="eastAsia"/>
                <w:b/>
              </w:rPr>
            </w:pPr>
            <w:r>
              <w:rPr>
                <w:rFonts w:hint="eastAsia"/>
              </w:rPr>
              <w:t>我们主动将行为准则应用于我们的整个供应链，至少要求我们上一级的供应商认同并应用此准则。</w:t>
            </w:r>
          </w:p>
        </w:tc>
        <w:tc>
          <w:tcPr>
            <w:tcW w:w="825" w:type="dxa"/>
            <w:gridSpan w:val="3"/>
            <w:tcBorders>
              <w:bottom w:val="single" w:color="auto" w:sz="4" w:space="0"/>
              <w:right w:val="single" w:color="auto" w:sz="4" w:space="0"/>
            </w:tcBorders>
          </w:tcPr>
          <w:p w14:paraId="0156B27A">
            <w:pPr>
              <w:keepNext w:val="0"/>
              <w:keepLines w:val="0"/>
              <w:suppressLineNumbers w:val="0"/>
              <w:spacing w:before="0" w:beforeAutospacing="0" w:after="0" w:afterAutospacing="0"/>
              <w:ind w:left="0" w:right="0" w:firstLine="422"/>
              <w:rPr>
                <w:rFonts w:hint="eastAsia"/>
                <w:b/>
              </w:rPr>
            </w:pPr>
          </w:p>
        </w:tc>
        <w:tc>
          <w:tcPr>
            <w:tcW w:w="841" w:type="dxa"/>
            <w:gridSpan w:val="2"/>
            <w:tcBorders>
              <w:left w:val="single" w:color="auto" w:sz="4" w:space="0"/>
              <w:bottom w:val="single" w:color="auto" w:sz="4" w:space="0"/>
              <w:right w:val="single" w:color="auto" w:sz="4" w:space="0"/>
            </w:tcBorders>
          </w:tcPr>
          <w:p w14:paraId="632C7710">
            <w:pPr>
              <w:keepNext w:val="0"/>
              <w:keepLines w:val="0"/>
              <w:suppressLineNumbers w:val="0"/>
              <w:spacing w:before="0" w:beforeAutospacing="0" w:after="0" w:afterAutospacing="0"/>
              <w:ind w:left="0" w:right="0" w:firstLine="422"/>
              <w:rPr>
                <w:rFonts w:hint="eastAsia"/>
                <w:b/>
              </w:rPr>
            </w:pPr>
          </w:p>
        </w:tc>
        <w:tc>
          <w:tcPr>
            <w:tcW w:w="765" w:type="dxa"/>
            <w:gridSpan w:val="6"/>
            <w:tcBorders>
              <w:left w:val="single" w:color="auto" w:sz="4" w:space="0"/>
              <w:bottom w:val="single" w:color="auto" w:sz="4" w:space="0"/>
              <w:right w:val="single" w:color="auto" w:sz="4" w:space="0"/>
            </w:tcBorders>
          </w:tcPr>
          <w:p w14:paraId="77F41E78">
            <w:pPr>
              <w:keepNext w:val="0"/>
              <w:keepLines w:val="0"/>
              <w:suppressLineNumbers w:val="0"/>
              <w:spacing w:before="0" w:beforeAutospacing="0" w:after="0" w:afterAutospacing="0"/>
              <w:ind w:left="0" w:right="0" w:firstLine="422"/>
              <w:rPr>
                <w:rFonts w:hint="eastAsia"/>
                <w:b/>
              </w:rPr>
            </w:pPr>
          </w:p>
        </w:tc>
        <w:tc>
          <w:tcPr>
            <w:tcW w:w="825" w:type="dxa"/>
            <w:gridSpan w:val="8"/>
            <w:tcBorders>
              <w:left w:val="single" w:color="auto" w:sz="4" w:space="0"/>
              <w:bottom w:val="single" w:color="auto" w:sz="4" w:space="0"/>
              <w:right w:val="single" w:color="auto" w:sz="4" w:space="0"/>
            </w:tcBorders>
          </w:tcPr>
          <w:p w14:paraId="05AC3652">
            <w:pPr>
              <w:keepNext w:val="0"/>
              <w:keepLines w:val="0"/>
              <w:suppressLineNumbers w:val="0"/>
              <w:spacing w:before="0" w:beforeAutospacing="0" w:after="0" w:afterAutospacing="0"/>
              <w:ind w:left="0" w:right="0" w:firstLine="422"/>
              <w:rPr>
                <w:rFonts w:hint="eastAsia"/>
                <w:b/>
              </w:rPr>
            </w:pPr>
          </w:p>
        </w:tc>
        <w:tc>
          <w:tcPr>
            <w:tcW w:w="1027" w:type="dxa"/>
            <w:gridSpan w:val="6"/>
            <w:tcBorders>
              <w:left w:val="single" w:color="auto" w:sz="4" w:space="0"/>
              <w:bottom w:val="single" w:color="auto" w:sz="4" w:space="0"/>
            </w:tcBorders>
          </w:tcPr>
          <w:p w14:paraId="32B04795">
            <w:pPr>
              <w:keepNext w:val="0"/>
              <w:keepLines w:val="0"/>
              <w:suppressLineNumbers w:val="0"/>
              <w:spacing w:before="0" w:beforeAutospacing="0" w:after="0" w:afterAutospacing="0"/>
              <w:ind w:left="0" w:right="0" w:firstLine="422"/>
              <w:rPr>
                <w:rFonts w:hint="eastAsia"/>
                <w:b/>
              </w:rPr>
            </w:pPr>
          </w:p>
        </w:tc>
      </w:tr>
      <w:tr w14:paraId="131EC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5" w:hRule="atLeast"/>
        </w:trPr>
        <w:tc>
          <w:tcPr>
            <w:tcW w:w="4239" w:type="dxa"/>
            <w:vMerge w:val="continue"/>
          </w:tcPr>
          <w:p w14:paraId="20FAF033">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tcBorders>
          </w:tcPr>
          <w:p w14:paraId="2208B551">
            <w:pPr>
              <w:keepNext w:val="0"/>
              <w:keepLines w:val="0"/>
              <w:suppressLineNumbers w:val="0"/>
              <w:spacing w:before="0" w:beforeAutospacing="0" w:after="0" w:afterAutospacing="0"/>
              <w:ind w:left="0" w:right="0" w:firstLine="422"/>
              <w:rPr>
                <w:rFonts w:hint="eastAsia"/>
                <w:b/>
              </w:rPr>
            </w:pPr>
          </w:p>
          <w:p w14:paraId="4786D01F">
            <w:pPr>
              <w:keepNext w:val="0"/>
              <w:keepLines w:val="0"/>
              <w:suppressLineNumbers w:val="0"/>
              <w:spacing w:before="0" w:beforeAutospacing="0" w:after="0" w:afterAutospacing="0"/>
              <w:ind w:left="0" w:right="0" w:firstLine="422"/>
              <w:rPr>
                <w:rFonts w:hint="eastAsia"/>
                <w:b/>
              </w:rPr>
            </w:pPr>
          </w:p>
          <w:p w14:paraId="34149143">
            <w:pPr>
              <w:keepNext w:val="0"/>
              <w:keepLines w:val="0"/>
              <w:suppressLineNumbers w:val="0"/>
              <w:spacing w:before="0" w:beforeAutospacing="0" w:after="0" w:afterAutospacing="0"/>
              <w:ind w:left="0" w:right="0" w:firstLine="422"/>
              <w:rPr>
                <w:rFonts w:hint="eastAsia"/>
                <w:b/>
              </w:rPr>
            </w:pPr>
          </w:p>
          <w:p w14:paraId="2381AB40">
            <w:pPr>
              <w:keepNext w:val="0"/>
              <w:keepLines w:val="0"/>
              <w:suppressLineNumbers w:val="0"/>
              <w:spacing w:before="0" w:beforeAutospacing="0" w:after="0" w:afterAutospacing="0"/>
              <w:ind w:left="0" w:right="0" w:firstLine="422"/>
              <w:rPr>
                <w:rFonts w:hint="eastAsia"/>
                <w:b/>
              </w:rPr>
            </w:pPr>
          </w:p>
          <w:p w14:paraId="5D969CDA">
            <w:pPr>
              <w:keepNext w:val="0"/>
              <w:keepLines w:val="0"/>
              <w:suppressLineNumbers w:val="0"/>
              <w:spacing w:before="0" w:beforeAutospacing="0" w:after="0" w:afterAutospacing="0"/>
              <w:ind w:left="0" w:right="0" w:firstLine="422"/>
              <w:rPr>
                <w:rFonts w:hint="eastAsia"/>
                <w:b/>
              </w:rPr>
            </w:pPr>
          </w:p>
        </w:tc>
      </w:tr>
      <w:tr w14:paraId="56015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4239" w:type="dxa"/>
            <w:vMerge w:val="restart"/>
          </w:tcPr>
          <w:p w14:paraId="28BAAFDF">
            <w:pPr>
              <w:keepNext w:val="0"/>
              <w:keepLines w:val="0"/>
              <w:suppressLineNumbers w:val="0"/>
              <w:spacing w:before="0" w:beforeAutospacing="0" w:after="0" w:afterAutospacing="0"/>
              <w:ind w:left="0" w:right="0" w:firstLine="422"/>
              <w:rPr>
                <w:rFonts w:hint="eastAsia"/>
                <w:b/>
              </w:rPr>
            </w:pPr>
            <w:r>
              <w:rPr>
                <w:rFonts w:hint="eastAsia"/>
                <w:b/>
              </w:rPr>
              <w:t>11.监督和记录</w:t>
            </w:r>
          </w:p>
          <w:p w14:paraId="153F0959">
            <w:pPr>
              <w:keepNext w:val="0"/>
              <w:keepLines w:val="0"/>
              <w:suppressLineNumbers w:val="0"/>
              <w:spacing w:before="0" w:beforeAutospacing="0" w:after="0" w:afterAutospacing="0"/>
              <w:ind w:left="0" w:right="0" w:firstLine="420"/>
              <w:rPr>
                <w:rFonts w:hint="eastAsia"/>
              </w:rPr>
            </w:pPr>
            <w:r>
              <w:rPr>
                <w:rFonts w:hint="eastAsia"/>
              </w:rPr>
              <w:t>我们向员工传达</w:t>
            </w:r>
            <w:r>
              <w:rPr>
                <w:rFonts w:hint="eastAsia"/>
                <w:lang w:eastAsia="zh-CN"/>
              </w:rPr>
              <w:t>深航货运</w:t>
            </w:r>
            <w:r>
              <w:rPr>
                <w:rFonts w:hint="eastAsia"/>
              </w:rPr>
              <w:t>供应商行为准则。</w:t>
            </w:r>
          </w:p>
          <w:p w14:paraId="35079812">
            <w:pPr>
              <w:keepNext w:val="0"/>
              <w:keepLines w:val="0"/>
              <w:suppressLineNumbers w:val="0"/>
              <w:spacing w:before="0" w:beforeAutospacing="0" w:after="0" w:afterAutospacing="0"/>
              <w:ind w:left="0" w:right="0" w:firstLine="420"/>
              <w:rPr>
                <w:rFonts w:hint="eastAsia"/>
                <w:b/>
              </w:rPr>
            </w:pPr>
            <w:r>
              <w:rPr>
                <w:rFonts w:hint="eastAsia"/>
              </w:rPr>
              <w:t>我们保留记录遵守相关法律和此行为准则的必要文件，并根据要求为</w:t>
            </w:r>
            <w:r>
              <w:rPr>
                <w:rFonts w:hint="eastAsia"/>
                <w:lang w:eastAsia="zh-CN"/>
              </w:rPr>
              <w:t>深航货运</w:t>
            </w:r>
            <w:r>
              <w:rPr>
                <w:rFonts w:hint="eastAsia"/>
              </w:rPr>
              <w:t>提供对文件的查看权。我们会允许</w:t>
            </w:r>
            <w:r>
              <w:rPr>
                <w:rFonts w:hint="eastAsia"/>
                <w:lang w:eastAsia="zh-CN"/>
              </w:rPr>
              <w:t>深航货运</w:t>
            </w:r>
            <w:r>
              <w:rPr>
                <w:rFonts w:hint="eastAsia"/>
              </w:rPr>
              <w:t>在适当的时候，以验证行为准则执行为目的的现场勘查。</w:t>
            </w:r>
          </w:p>
        </w:tc>
        <w:tc>
          <w:tcPr>
            <w:tcW w:w="825" w:type="dxa"/>
            <w:gridSpan w:val="3"/>
            <w:tcBorders>
              <w:bottom w:val="single" w:color="auto" w:sz="4" w:space="0"/>
              <w:right w:val="single" w:color="auto" w:sz="4" w:space="0"/>
            </w:tcBorders>
          </w:tcPr>
          <w:p w14:paraId="562DF61B">
            <w:pPr>
              <w:keepNext w:val="0"/>
              <w:keepLines w:val="0"/>
              <w:suppressLineNumbers w:val="0"/>
              <w:spacing w:before="0" w:beforeAutospacing="0" w:after="0" w:afterAutospacing="0"/>
              <w:ind w:left="0" w:right="0" w:firstLine="422"/>
              <w:rPr>
                <w:rFonts w:hint="eastAsia"/>
                <w:b/>
              </w:rPr>
            </w:pPr>
          </w:p>
        </w:tc>
        <w:tc>
          <w:tcPr>
            <w:tcW w:w="856" w:type="dxa"/>
            <w:gridSpan w:val="3"/>
            <w:tcBorders>
              <w:left w:val="single" w:color="auto" w:sz="4" w:space="0"/>
              <w:bottom w:val="single" w:color="auto" w:sz="4" w:space="0"/>
              <w:right w:val="single" w:color="auto" w:sz="4" w:space="0"/>
            </w:tcBorders>
          </w:tcPr>
          <w:p w14:paraId="5800CF5B">
            <w:pPr>
              <w:keepNext w:val="0"/>
              <w:keepLines w:val="0"/>
              <w:suppressLineNumbers w:val="0"/>
              <w:spacing w:before="0" w:beforeAutospacing="0" w:after="0" w:afterAutospacing="0"/>
              <w:ind w:left="0" w:right="0" w:firstLine="422"/>
              <w:rPr>
                <w:rFonts w:hint="eastAsia"/>
                <w:b/>
              </w:rPr>
            </w:pPr>
          </w:p>
        </w:tc>
        <w:tc>
          <w:tcPr>
            <w:tcW w:w="810" w:type="dxa"/>
            <w:gridSpan w:val="6"/>
            <w:tcBorders>
              <w:left w:val="single" w:color="auto" w:sz="4" w:space="0"/>
              <w:bottom w:val="single" w:color="auto" w:sz="4" w:space="0"/>
              <w:right w:val="single" w:color="auto" w:sz="4" w:space="0"/>
            </w:tcBorders>
          </w:tcPr>
          <w:p w14:paraId="6E46440F">
            <w:pPr>
              <w:keepNext w:val="0"/>
              <w:keepLines w:val="0"/>
              <w:suppressLineNumbers w:val="0"/>
              <w:spacing w:before="0" w:beforeAutospacing="0" w:after="0" w:afterAutospacing="0"/>
              <w:ind w:left="0" w:right="0" w:firstLine="422"/>
              <w:rPr>
                <w:rFonts w:hint="eastAsia"/>
                <w:b/>
              </w:rPr>
            </w:pPr>
          </w:p>
        </w:tc>
        <w:tc>
          <w:tcPr>
            <w:tcW w:w="765" w:type="dxa"/>
            <w:gridSpan w:val="7"/>
            <w:tcBorders>
              <w:left w:val="single" w:color="auto" w:sz="4" w:space="0"/>
              <w:bottom w:val="single" w:color="auto" w:sz="4" w:space="0"/>
              <w:right w:val="single" w:color="auto" w:sz="4" w:space="0"/>
            </w:tcBorders>
          </w:tcPr>
          <w:p w14:paraId="0C4E3ECD">
            <w:pPr>
              <w:keepNext w:val="0"/>
              <w:keepLines w:val="0"/>
              <w:suppressLineNumbers w:val="0"/>
              <w:spacing w:before="0" w:beforeAutospacing="0" w:after="0" w:afterAutospacing="0"/>
              <w:ind w:left="0" w:right="0" w:firstLine="422"/>
              <w:rPr>
                <w:rFonts w:hint="eastAsia"/>
                <w:b/>
              </w:rPr>
            </w:pPr>
          </w:p>
        </w:tc>
        <w:tc>
          <w:tcPr>
            <w:tcW w:w="1027" w:type="dxa"/>
            <w:gridSpan w:val="6"/>
            <w:tcBorders>
              <w:left w:val="single" w:color="auto" w:sz="4" w:space="0"/>
              <w:bottom w:val="single" w:color="auto" w:sz="4" w:space="0"/>
            </w:tcBorders>
          </w:tcPr>
          <w:p w14:paraId="00229D86">
            <w:pPr>
              <w:keepNext w:val="0"/>
              <w:keepLines w:val="0"/>
              <w:suppressLineNumbers w:val="0"/>
              <w:spacing w:before="0" w:beforeAutospacing="0" w:after="0" w:afterAutospacing="0"/>
              <w:ind w:left="0" w:right="0" w:firstLine="422"/>
              <w:rPr>
                <w:rFonts w:hint="eastAsia"/>
                <w:b/>
              </w:rPr>
            </w:pPr>
          </w:p>
        </w:tc>
      </w:tr>
      <w:tr w14:paraId="0F0B1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trPr>
        <w:tc>
          <w:tcPr>
            <w:tcW w:w="4239" w:type="dxa"/>
            <w:vMerge w:val="continue"/>
          </w:tcPr>
          <w:p w14:paraId="068BCA24">
            <w:pPr>
              <w:keepNext w:val="0"/>
              <w:keepLines w:val="0"/>
              <w:suppressLineNumbers w:val="0"/>
              <w:spacing w:before="0" w:beforeAutospacing="0" w:after="0" w:afterAutospacing="0"/>
              <w:ind w:left="0" w:right="0" w:firstLine="422"/>
              <w:rPr>
                <w:rFonts w:hint="eastAsia"/>
                <w:b/>
              </w:rPr>
            </w:pPr>
          </w:p>
        </w:tc>
        <w:tc>
          <w:tcPr>
            <w:tcW w:w="4283" w:type="dxa"/>
            <w:gridSpan w:val="25"/>
            <w:tcBorders>
              <w:top w:val="single" w:color="auto" w:sz="4" w:space="0"/>
              <w:bottom w:val="single" w:color="auto" w:sz="4" w:space="0"/>
            </w:tcBorders>
          </w:tcPr>
          <w:p w14:paraId="2173E71B">
            <w:pPr>
              <w:keepNext w:val="0"/>
              <w:keepLines w:val="0"/>
              <w:suppressLineNumbers w:val="0"/>
              <w:spacing w:before="0" w:beforeAutospacing="0" w:after="0" w:afterAutospacing="0"/>
              <w:ind w:left="0" w:right="0" w:firstLine="422"/>
              <w:rPr>
                <w:rFonts w:hint="eastAsia"/>
                <w:b/>
              </w:rPr>
            </w:pPr>
          </w:p>
          <w:p w14:paraId="3493372A">
            <w:pPr>
              <w:keepNext w:val="0"/>
              <w:keepLines w:val="0"/>
              <w:suppressLineNumbers w:val="0"/>
              <w:spacing w:before="0" w:beforeAutospacing="0" w:after="0" w:afterAutospacing="0"/>
              <w:ind w:left="0" w:right="0" w:firstLine="422"/>
              <w:rPr>
                <w:rFonts w:hint="eastAsia"/>
                <w:b/>
              </w:rPr>
            </w:pPr>
          </w:p>
          <w:p w14:paraId="5188AEFB">
            <w:pPr>
              <w:keepNext w:val="0"/>
              <w:keepLines w:val="0"/>
              <w:suppressLineNumbers w:val="0"/>
              <w:spacing w:before="0" w:beforeAutospacing="0" w:after="0" w:afterAutospacing="0"/>
              <w:ind w:left="0" w:right="0" w:firstLine="422"/>
              <w:rPr>
                <w:rFonts w:hint="eastAsia"/>
                <w:b/>
              </w:rPr>
            </w:pPr>
          </w:p>
          <w:p w14:paraId="5FC9C221">
            <w:pPr>
              <w:keepNext w:val="0"/>
              <w:keepLines w:val="0"/>
              <w:suppressLineNumbers w:val="0"/>
              <w:spacing w:before="0" w:beforeAutospacing="0" w:after="0" w:afterAutospacing="0"/>
              <w:ind w:left="0" w:right="0" w:firstLine="422"/>
              <w:rPr>
                <w:rFonts w:hint="eastAsia"/>
                <w:b/>
              </w:rPr>
            </w:pPr>
          </w:p>
          <w:p w14:paraId="2657B8AA">
            <w:pPr>
              <w:keepNext w:val="0"/>
              <w:keepLines w:val="0"/>
              <w:suppressLineNumbers w:val="0"/>
              <w:spacing w:before="0" w:beforeAutospacing="0" w:after="0" w:afterAutospacing="0"/>
              <w:ind w:left="0" w:right="0" w:firstLine="422"/>
              <w:rPr>
                <w:rFonts w:hint="eastAsia"/>
                <w:b/>
              </w:rPr>
            </w:pPr>
          </w:p>
        </w:tc>
      </w:tr>
    </w:tbl>
    <w:p w14:paraId="6A670284">
      <w:pPr>
        <w:pStyle w:val="75"/>
        <w:rPr>
          <w:b/>
          <w:bCs/>
        </w:rPr>
      </w:pPr>
    </w:p>
    <w:p w14:paraId="28E9C515">
      <w:pPr>
        <w:pStyle w:val="75"/>
        <w:rPr>
          <w:b/>
          <w:bCs/>
        </w:rPr>
      </w:pPr>
    </w:p>
    <w:p w14:paraId="097C0D03">
      <w:pPr>
        <w:pStyle w:val="75"/>
      </w:pPr>
    </w:p>
    <w:p w14:paraId="0C69F4D3">
      <w:pPr>
        <w:widowControl/>
        <w:spacing w:line="240" w:lineRule="auto"/>
        <w:ind w:firstLine="0" w:firstLineChars="0"/>
        <w:jc w:val="left"/>
      </w:pPr>
      <w:r>
        <w:br w:type="page"/>
      </w:r>
    </w:p>
    <w:p w14:paraId="27EE10DD">
      <w:pPr>
        <w:pStyle w:val="75"/>
        <w:ind w:firstLine="360"/>
      </w:pPr>
    </w:p>
    <w:p w14:paraId="09ADF360">
      <w:pPr>
        <w:pStyle w:val="75"/>
        <w:ind w:firstLine="360"/>
      </w:pPr>
    </w:p>
    <w:p w14:paraId="1CAFA4D5">
      <w:pPr>
        <w:pStyle w:val="75"/>
        <w:ind w:firstLine="360"/>
      </w:pPr>
    </w:p>
    <w:p w14:paraId="0E55D6F2">
      <w:pPr>
        <w:pStyle w:val="75"/>
        <w:ind w:firstLine="360"/>
      </w:pPr>
    </w:p>
    <w:p w14:paraId="3BB8FDD9">
      <w:pPr>
        <w:pStyle w:val="75"/>
        <w:ind w:firstLine="360"/>
      </w:pPr>
    </w:p>
    <w:p w14:paraId="4E1371B1">
      <w:pPr>
        <w:pStyle w:val="75"/>
        <w:ind w:firstLine="360"/>
      </w:pPr>
    </w:p>
    <w:p w14:paraId="1FD9C468">
      <w:pPr>
        <w:pStyle w:val="75"/>
        <w:ind w:firstLine="360"/>
      </w:pPr>
    </w:p>
    <w:p w14:paraId="2E7330C2">
      <w:pPr>
        <w:pStyle w:val="75"/>
        <w:ind w:firstLine="360"/>
      </w:pPr>
    </w:p>
    <w:p w14:paraId="43A3CE2E">
      <w:pPr>
        <w:pStyle w:val="75"/>
        <w:ind w:firstLine="360"/>
      </w:pPr>
    </w:p>
    <w:p w14:paraId="0FB43F11">
      <w:pPr>
        <w:pStyle w:val="75"/>
        <w:ind w:firstLine="360"/>
      </w:pPr>
    </w:p>
    <w:p w14:paraId="0A3042A0">
      <w:pPr>
        <w:pStyle w:val="75"/>
        <w:ind w:firstLine="360"/>
      </w:pPr>
    </w:p>
    <w:p w14:paraId="1341CB33">
      <w:pPr>
        <w:pStyle w:val="75"/>
        <w:ind w:firstLine="360"/>
      </w:pPr>
    </w:p>
    <w:p w14:paraId="04BF29D1">
      <w:pPr>
        <w:pStyle w:val="75"/>
        <w:ind w:firstLine="360"/>
      </w:pPr>
    </w:p>
    <w:p w14:paraId="5DEE001B">
      <w:pPr>
        <w:pStyle w:val="3"/>
      </w:pPr>
      <w:bookmarkStart w:id="72" w:name="_Toc200462442"/>
      <w:r>
        <w:rPr>
          <w:rFonts w:hint="eastAsia"/>
        </w:rPr>
        <w:t>二、</w:t>
      </w:r>
      <w:r>
        <w:rPr>
          <w:rFonts w:hint="eastAsia"/>
          <w:lang w:eastAsia="zh-Hans"/>
        </w:rPr>
        <w:t>其他初步评审文件</w:t>
      </w:r>
      <w:r>
        <w:rPr>
          <w:rFonts w:hint="eastAsia"/>
        </w:rPr>
        <w:t>部分</w:t>
      </w:r>
      <w:bookmarkEnd w:id="72"/>
    </w:p>
    <w:p w14:paraId="1AC8C5E3">
      <w:pPr>
        <w:ind w:firstLine="0" w:firstLineChars="0"/>
      </w:pPr>
    </w:p>
    <w:p w14:paraId="34ADA988">
      <w:pPr>
        <w:ind w:firstLine="0" w:firstLineChars="0"/>
      </w:pPr>
    </w:p>
    <w:p w14:paraId="6FA583F6">
      <w:pPr>
        <w:ind w:firstLine="0" w:firstLineChars="0"/>
      </w:pPr>
    </w:p>
    <w:p w14:paraId="6E5C2B9F">
      <w:pPr>
        <w:widowControl/>
        <w:spacing w:line="240" w:lineRule="auto"/>
        <w:ind w:firstLine="0" w:firstLineChars="0"/>
        <w:jc w:val="left"/>
      </w:pPr>
      <w:r>
        <w:br w:type="page"/>
      </w:r>
    </w:p>
    <w:p w14:paraId="0621F5AB">
      <w:pPr>
        <w:ind w:firstLine="0" w:firstLineChars="0"/>
        <w:rPr>
          <w:b/>
          <w:bCs/>
        </w:rPr>
      </w:pPr>
      <w:r>
        <w:rPr>
          <w:rFonts w:hint="eastAsia"/>
          <w:b/>
          <w:bCs/>
        </w:rPr>
        <w:t>B</w:t>
      </w:r>
      <w:r>
        <w:rPr>
          <w:b/>
          <w:bCs/>
        </w:rPr>
        <w:t>1</w:t>
      </w:r>
      <w:r>
        <w:rPr>
          <w:rFonts w:hint="eastAsia"/>
          <w:b/>
          <w:bCs/>
        </w:rPr>
        <w:t>、</w:t>
      </w:r>
      <w:r>
        <w:rPr>
          <w:rFonts w:hint="eastAsia"/>
          <w:b/>
          <w:bCs/>
          <w:lang w:eastAsia="zh-Hans"/>
        </w:rPr>
        <w:t>响应</w:t>
      </w:r>
      <w:r>
        <w:rPr>
          <w:rFonts w:hint="eastAsia"/>
          <w:b/>
          <w:bCs/>
        </w:rPr>
        <w:t>函</w:t>
      </w:r>
    </w:p>
    <w:p w14:paraId="44298E65">
      <w:pPr>
        <w:pStyle w:val="6"/>
        <w:ind w:firstLine="0" w:firstLineChars="0"/>
        <w:jc w:val="center"/>
        <w:rPr>
          <w:b/>
          <w:bCs/>
          <w:sz w:val="32"/>
          <w:szCs w:val="32"/>
        </w:rPr>
      </w:pPr>
      <w:bookmarkStart w:id="73" w:name="_Hlk148355517"/>
      <w:r>
        <w:rPr>
          <w:rFonts w:hint="eastAsia"/>
          <w:b/>
          <w:bCs/>
          <w:sz w:val="32"/>
          <w:szCs w:val="32"/>
          <w:lang w:eastAsia="zh-Hans"/>
        </w:rPr>
        <w:t>响应</w:t>
      </w:r>
      <w:r>
        <w:rPr>
          <w:rFonts w:hint="eastAsia"/>
          <w:b/>
          <w:bCs/>
          <w:sz w:val="32"/>
          <w:szCs w:val="32"/>
        </w:rPr>
        <w:t>函</w:t>
      </w:r>
    </w:p>
    <w:p w14:paraId="3049231C">
      <w:pPr>
        <w:pStyle w:val="6"/>
        <w:spacing w:after="0"/>
        <w:ind w:firstLine="0" w:firstLineChars="0"/>
      </w:pPr>
      <w:r>
        <w:rPr>
          <w:rFonts w:hint="eastAsia"/>
        </w:rPr>
        <w:t>致：</w:t>
      </w:r>
      <w:r>
        <w:rPr>
          <w:u w:val="single"/>
        </w:rPr>
        <w:t xml:space="preserve">  </w:t>
      </w:r>
      <w:r>
        <w:rPr>
          <w:rFonts w:hint="eastAsia"/>
          <w:u w:val="single"/>
          <w:lang w:eastAsia="zh-CN"/>
        </w:rPr>
        <w:t>深圳市深航货运有限公司</w:t>
      </w:r>
      <w:r>
        <w:rPr>
          <w:rFonts w:hint="eastAsia"/>
          <w:u w:val="single"/>
        </w:rPr>
        <w:t xml:space="preserve"> </w:t>
      </w:r>
    </w:p>
    <w:p w14:paraId="3FF95A79">
      <w:pPr>
        <w:pStyle w:val="6"/>
        <w:spacing w:after="0"/>
        <w:ind w:firstLine="420"/>
      </w:pPr>
      <w:r>
        <w:rPr>
          <w:rFonts w:hint="eastAsia"/>
        </w:rPr>
        <w:t>一、在研究了你方提供的</w:t>
      </w:r>
      <w:r>
        <w:rPr>
          <w:rFonts w:hint="eastAsia"/>
          <w:lang w:eastAsia="zh-Hans"/>
        </w:rPr>
        <w:t>采购</w:t>
      </w:r>
      <w:r>
        <w:rPr>
          <w:rFonts w:hint="eastAsia"/>
        </w:rPr>
        <w:t>文件及澄清或修改文件后，我方愿意按响应文件的报价</w:t>
      </w:r>
      <w:r>
        <w:rPr>
          <w:rFonts w:hint="eastAsia"/>
          <w:lang w:eastAsia="zh-Hans"/>
        </w:rPr>
        <w:t>响应</w:t>
      </w:r>
      <w:r>
        <w:rPr>
          <w:rFonts w:hint="eastAsia"/>
        </w:rPr>
        <w:t>、交货期交付货物和提供服务，并履行</w:t>
      </w:r>
      <w:r>
        <w:rPr>
          <w:rFonts w:hint="eastAsia"/>
          <w:lang w:eastAsia="zh-Hans"/>
        </w:rPr>
        <w:t>采购</w:t>
      </w:r>
      <w:r>
        <w:rPr>
          <w:rFonts w:hint="eastAsia"/>
        </w:rPr>
        <w:t>文件及合同协议书中的责任和义务。</w:t>
      </w:r>
    </w:p>
    <w:p w14:paraId="7442C0E1">
      <w:pPr>
        <w:pStyle w:val="6"/>
        <w:spacing w:after="0"/>
        <w:ind w:firstLine="420"/>
      </w:pPr>
      <w:r>
        <w:rPr>
          <w:rFonts w:hint="eastAsia"/>
        </w:rPr>
        <w:t>二、我方已详细审查全部</w:t>
      </w:r>
      <w:r>
        <w:rPr>
          <w:rFonts w:hint="eastAsia"/>
          <w:lang w:eastAsia="zh-Hans"/>
        </w:rPr>
        <w:t>采购</w:t>
      </w:r>
      <w:r>
        <w:rPr>
          <w:rFonts w:hint="eastAsia"/>
        </w:rPr>
        <w:t>文件，包括澄清或修改文件（如有）以及有关附件。我方完全理解并同意放弃对这方面有不明及误解的权利。</w:t>
      </w:r>
    </w:p>
    <w:p w14:paraId="58DACFCF">
      <w:pPr>
        <w:pStyle w:val="6"/>
        <w:spacing w:after="0"/>
        <w:ind w:firstLine="420"/>
      </w:pPr>
      <w:r>
        <w:rPr>
          <w:rFonts w:hint="eastAsia"/>
        </w:rPr>
        <w:t>三、我方完全理解</w:t>
      </w:r>
      <w:r>
        <w:rPr>
          <w:rFonts w:hint="eastAsia"/>
          <w:lang w:eastAsia="zh-Hans"/>
        </w:rPr>
        <w:t>供应商</w:t>
      </w:r>
      <w:r>
        <w:rPr>
          <w:rFonts w:hint="eastAsia"/>
        </w:rPr>
        <w:t>须知前附表中《供应商廉洁诚信承诺须知》相关内容并保证执行。</w:t>
      </w:r>
    </w:p>
    <w:p w14:paraId="79D8A21D">
      <w:pPr>
        <w:pStyle w:val="6"/>
        <w:spacing w:after="0"/>
        <w:ind w:firstLine="420"/>
      </w:pPr>
      <w:r>
        <w:rPr>
          <w:rFonts w:hint="eastAsia"/>
        </w:rPr>
        <w:t>四、本</w:t>
      </w:r>
      <w:r>
        <w:rPr>
          <w:rFonts w:hint="eastAsia"/>
          <w:lang w:eastAsia="zh-Hans"/>
        </w:rPr>
        <w:t>响应文件</w:t>
      </w:r>
      <w:r>
        <w:rPr>
          <w:rFonts w:hint="eastAsia"/>
        </w:rPr>
        <w:t>有效期为</w:t>
      </w:r>
      <w:r>
        <w:rPr>
          <w:rFonts w:hint="eastAsia"/>
          <w:lang w:eastAsia="zh-Hans"/>
        </w:rPr>
        <w:t>响应文件递交</w:t>
      </w:r>
      <w:r>
        <w:rPr>
          <w:rFonts w:hint="eastAsia"/>
        </w:rPr>
        <w:t>截止日起</w:t>
      </w:r>
      <w:r>
        <w:rPr>
          <w:rFonts w:hint="eastAsia"/>
          <w:u w:val="single"/>
        </w:rPr>
        <w:t xml:space="preserve">  120 个日历日 </w:t>
      </w:r>
      <w:r>
        <w:rPr>
          <w:u w:val="single"/>
        </w:rPr>
        <w:t xml:space="preserve"> </w:t>
      </w:r>
      <w:r>
        <w:rPr>
          <w:rFonts w:hint="eastAsia"/>
        </w:rPr>
        <w:t>，我方保证在此期限内严格遵守本</w:t>
      </w:r>
      <w:r>
        <w:rPr>
          <w:rFonts w:hint="eastAsia"/>
          <w:lang w:eastAsia="zh-Hans"/>
        </w:rPr>
        <w:t>响应</w:t>
      </w:r>
      <w:r>
        <w:rPr>
          <w:rFonts w:hint="eastAsia"/>
        </w:rPr>
        <w:t>函的各项承诺。在此期限届满之前，本</w:t>
      </w:r>
      <w:r>
        <w:rPr>
          <w:rFonts w:hint="eastAsia"/>
          <w:lang w:eastAsia="zh-Hans"/>
        </w:rPr>
        <w:t>响应</w:t>
      </w:r>
      <w:r>
        <w:rPr>
          <w:rFonts w:hint="eastAsia"/>
        </w:rPr>
        <w:t>函将对我方具有约束力，并随时接受中</w:t>
      </w:r>
      <w:r>
        <w:rPr>
          <w:rFonts w:hint="eastAsia"/>
          <w:lang w:eastAsia="zh-Hans"/>
        </w:rPr>
        <w:t>选</w:t>
      </w:r>
      <w:r>
        <w:rPr>
          <w:rFonts w:hint="eastAsia"/>
        </w:rPr>
        <w:t>。</w:t>
      </w:r>
    </w:p>
    <w:p w14:paraId="5AB5B96A">
      <w:pPr>
        <w:pStyle w:val="6"/>
        <w:spacing w:after="0"/>
        <w:ind w:firstLine="420"/>
      </w:pPr>
      <w:r>
        <w:rPr>
          <w:rFonts w:hint="eastAsia"/>
        </w:rPr>
        <w:t>五、我方同意按照你方的要求提供与本</w:t>
      </w:r>
      <w:r>
        <w:rPr>
          <w:rFonts w:hint="eastAsia"/>
          <w:lang w:eastAsia="zh-Hans"/>
        </w:rPr>
        <w:t>响应文件</w:t>
      </w:r>
      <w:r>
        <w:rPr>
          <w:rFonts w:hint="eastAsia"/>
        </w:rPr>
        <w:t>有关的一切数据或资料，完全理解你方不一定要接受最低价的</w:t>
      </w:r>
      <w:r>
        <w:rPr>
          <w:rFonts w:hint="eastAsia"/>
          <w:lang w:eastAsia="zh-Hans"/>
        </w:rPr>
        <w:t>响应</w:t>
      </w:r>
      <w:r>
        <w:rPr>
          <w:rFonts w:hint="eastAsia"/>
        </w:rPr>
        <w:t>或收到的任何</w:t>
      </w:r>
      <w:r>
        <w:rPr>
          <w:rFonts w:hint="eastAsia"/>
          <w:lang w:eastAsia="zh-Hans"/>
        </w:rPr>
        <w:t>响应</w:t>
      </w:r>
      <w:r>
        <w:rPr>
          <w:rFonts w:hint="eastAsia"/>
        </w:rPr>
        <w:t>。同时也理解，你方不负担我方的任何</w:t>
      </w:r>
      <w:r>
        <w:rPr>
          <w:rFonts w:hint="eastAsia"/>
          <w:lang w:eastAsia="zh-Hans"/>
        </w:rPr>
        <w:t>响应</w:t>
      </w:r>
      <w:r>
        <w:rPr>
          <w:rFonts w:hint="eastAsia"/>
        </w:rPr>
        <w:t>费用。</w:t>
      </w:r>
    </w:p>
    <w:p w14:paraId="545EDA07">
      <w:pPr>
        <w:pStyle w:val="6"/>
        <w:spacing w:after="0"/>
        <w:ind w:firstLine="420"/>
      </w:pPr>
      <w:r>
        <w:rPr>
          <w:rFonts w:hint="eastAsia"/>
        </w:rPr>
        <w:t>六、如果我方中</w:t>
      </w:r>
      <w:r>
        <w:rPr>
          <w:rFonts w:hint="eastAsia"/>
          <w:lang w:eastAsia="zh-Hans"/>
        </w:rPr>
        <w:t>选</w:t>
      </w:r>
      <w:r>
        <w:rPr>
          <w:rFonts w:hint="eastAsia"/>
        </w:rPr>
        <w:t>，我方保证按照</w:t>
      </w:r>
      <w:r>
        <w:rPr>
          <w:rFonts w:hint="eastAsia"/>
          <w:lang w:eastAsia="zh-Hans"/>
        </w:rPr>
        <w:t>采购</w:t>
      </w:r>
      <w:r>
        <w:rPr>
          <w:rFonts w:hint="eastAsia"/>
        </w:rPr>
        <w:t>文件规定的期限要求履行交付货物、提供服务及承担有关责任和义务。我方收到中</w:t>
      </w:r>
      <w:r>
        <w:rPr>
          <w:rFonts w:hint="eastAsia"/>
          <w:lang w:eastAsia="zh-Hans"/>
        </w:rPr>
        <w:t>选</w:t>
      </w:r>
      <w:r>
        <w:rPr>
          <w:rFonts w:hint="eastAsia"/>
        </w:rPr>
        <w:t>通知书后、在书面合同协议书正式签署生效之前，未经你方书面确认，我方自行为本</w:t>
      </w:r>
      <w:r>
        <w:rPr>
          <w:rFonts w:hint="eastAsia"/>
          <w:lang w:eastAsia="zh-Hans"/>
        </w:rPr>
        <w:t>采购</w:t>
      </w:r>
      <w:r>
        <w:rPr>
          <w:rFonts w:hint="eastAsia"/>
        </w:rPr>
        <w:t>项目所进行的投入和付出成本，你方不承担任何责任。</w:t>
      </w:r>
    </w:p>
    <w:p w14:paraId="651486D5">
      <w:pPr>
        <w:pStyle w:val="6"/>
        <w:spacing w:after="0"/>
        <w:ind w:firstLine="420"/>
      </w:pPr>
      <w:r>
        <w:rPr>
          <w:rFonts w:hint="eastAsia"/>
        </w:rPr>
        <w:t>七、在合同协议书正式签署生效之前，本</w:t>
      </w:r>
      <w:r>
        <w:rPr>
          <w:rFonts w:hint="eastAsia"/>
          <w:lang w:eastAsia="zh-Hans"/>
        </w:rPr>
        <w:t>响应</w:t>
      </w:r>
      <w:r>
        <w:rPr>
          <w:rFonts w:hint="eastAsia"/>
        </w:rPr>
        <w:t>函连同你方发出的中</w:t>
      </w:r>
      <w:r>
        <w:rPr>
          <w:rFonts w:hint="eastAsia"/>
          <w:lang w:eastAsia="zh-Hans"/>
        </w:rPr>
        <w:t>选</w:t>
      </w:r>
      <w:r>
        <w:rPr>
          <w:rFonts w:hint="eastAsia"/>
        </w:rPr>
        <w:t>通知书，将构成你我双方共同遵守的文件，对双方具有约束力。</w:t>
      </w:r>
    </w:p>
    <w:p w14:paraId="39D1AAFE">
      <w:pPr>
        <w:pStyle w:val="6"/>
        <w:spacing w:after="0"/>
        <w:ind w:firstLine="420"/>
      </w:pPr>
      <w:r>
        <w:rPr>
          <w:rFonts w:hint="eastAsia"/>
        </w:rPr>
        <w:t>八、如果我方存在以下任何一种行为时，你方有权取消我方中</w:t>
      </w:r>
      <w:r>
        <w:rPr>
          <w:rFonts w:hint="eastAsia"/>
          <w:lang w:eastAsia="zh-Hans"/>
        </w:rPr>
        <w:t>选</w:t>
      </w:r>
      <w:r>
        <w:rPr>
          <w:rFonts w:hint="eastAsia"/>
        </w:rPr>
        <w:t>资格，另选中</w:t>
      </w:r>
      <w:r>
        <w:rPr>
          <w:rFonts w:hint="eastAsia"/>
          <w:lang w:eastAsia="zh-Hans"/>
        </w:rPr>
        <w:t>选</w:t>
      </w:r>
      <w:r>
        <w:rPr>
          <w:rFonts w:hint="eastAsia"/>
        </w:rPr>
        <w:t>单位，给你方造成的损失，你方可有权要求我方进行赔偿：</w:t>
      </w:r>
    </w:p>
    <w:p w14:paraId="3B92E29D">
      <w:pPr>
        <w:pStyle w:val="6"/>
        <w:spacing w:after="0"/>
        <w:ind w:firstLine="420"/>
      </w:pPr>
      <w:r>
        <w:rPr>
          <w:rFonts w:hint="eastAsia"/>
        </w:rPr>
        <w:t>1．</w:t>
      </w:r>
      <w:r>
        <w:rPr>
          <w:rFonts w:hint="eastAsia"/>
          <w:lang w:eastAsia="zh-Hans"/>
        </w:rPr>
        <w:t>响应文件递交</w:t>
      </w:r>
      <w:r>
        <w:rPr>
          <w:rFonts w:hint="eastAsia"/>
        </w:rPr>
        <w:t>截止时间后，我方在</w:t>
      </w:r>
      <w:r>
        <w:rPr>
          <w:rFonts w:hint="eastAsia"/>
          <w:lang w:eastAsia="zh-Hans"/>
        </w:rPr>
        <w:t>响应文件</w:t>
      </w:r>
      <w:r>
        <w:rPr>
          <w:rFonts w:hint="eastAsia"/>
        </w:rPr>
        <w:t>有效期内撤回或修改</w:t>
      </w:r>
      <w:r>
        <w:rPr>
          <w:rFonts w:hint="eastAsia"/>
          <w:lang w:eastAsia="zh-Hans"/>
        </w:rPr>
        <w:t>响应</w:t>
      </w:r>
      <w:r>
        <w:rPr>
          <w:rFonts w:hint="eastAsia"/>
        </w:rPr>
        <w:t>文件；</w:t>
      </w:r>
    </w:p>
    <w:p w14:paraId="432A3023">
      <w:pPr>
        <w:pStyle w:val="6"/>
        <w:spacing w:after="0"/>
        <w:ind w:firstLine="420"/>
      </w:pPr>
      <w:r>
        <w:rPr>
          <w:rFonts w:hint="eastAsia"/>
        </w:rPr>
        <w:t>2．我方在接到中</w:t>
      </w:r>
      <w:r>
        <w:rPr>
          <w:rFonts w:hint="eastAsia"/>
          <w:lang w:eastAsia="zh-Hans"/>
        </w:rPr>
        <w:t>选</w:t>
      </w:r>
      <w:r>
        <w:rPr>
          <w:rFonts w:hint="eastAsia"/>
        </w:rPr>
        <w:t>通知书后放弃中</w:t>
      </w:r>
      <w:r>
        <w:rPr>
          <w:rFonts w:hint="eastAsia"/>
          <w:lang w:eastAsia="zh-Hans"/>
        </w:rPr>
        <w:t>选，或</w:t>
      </w:r>
      <w:r>
        <w:rPr>
          <w:rFonts w:hint="eastAsia"/>
        </w:rPr>
        <w:t>拒绝按照你方指定的时间和地点签订合同及附件；</w:t>
      </w:r>
    </w:p>
    <w:p w14:paraId="7CB872D6">
      <w:pPr>
        <w:pStyle w:val="6"/>
        <w:spacing w:after="0"/>
        <w:ind w:firstLine="420"/>
      </w:pPr>
      <w:r>
        <w:t>3</w:t>
      </w:r>
      <w:r>
        <w:rPr>
          <w:rFonts w:hint="eastAsia"/>
        </w:rPr>
        <w:t>．我方未能按</w:t>
      </w:r>
      <w:r>
        <w:rPr>
          <w:rFonts w:hint="eastAsia"/>
          <w:lang w:eastAsia="zh-Hans"/>
        </w:rPr>
        <w:t>采购</w:t>
      </w:r>
      <w:r>
        <w:rPr>
          <w:rFonts w:hint="eastAsia"/>
        </w:rPr>
        <w:t>文件要求提交足额履约担保；</w:t>
      </w:r>
    </w:p>
    <w:p w14:paraId="07695E8F">
      <w:pPr>
        <w:pStyle w:val="6"/>
        <w:spacing w:after="0"/>
        <w:ind w:firstLine="420"/>
      </w:pPr>
      <w:r>
        <w:t>4</w:t>
      </w:r>
      <w:r>
        <w:rPr>
          <w:rFonts w:hint="eastAsia"/>
        </w:rPr>
        <w:t>．我方在签订合同时提出你方不能接受的附加条件或者更改合同实质性内容；</w:t>
      </w:r>
    </w:p>
    <w:p w14:paraId="714DDD47">
      <w:pPr>
        <w:pStyle w:val="6"/>
        <w:spacing w:after="0"/>
        <w:ind w:firstLine="420"/>
      </w:pPr>
      <w:r>
        <w:t>5</w:t>
      </w:r>
      <w:r>
        <w:rPr>
          <w:rFonts w:hint="eastAsia"/>
        </w:rPr>
        <w:t>．我方资质证书被暂扣或吊销，但仍参与</w:t>
      </w:r>
      <w:r>
        <w:rPr>
          <w:rFonts w:hint="eastAsia"/>
          <w:lang w:eastAsia="zh-Hans"/>
        </w:rPr>
        <w:t>响应</w:t>
      </w:r>
      <w:r>
        <w:rPr>
          <w:rFonts w:hint="eastAsia"/>
        </w:rPr>
        <w:t>的。</w:t>
      </w:r>
    </w:p>
    <w:p w14:paraId="76BDFD1B">
      <w:pPr>
        <w:pStyle w:val="6"/>
        <w:spacing w:after="0"/>
        <w:ind w:firstLine="420"/>
      </w:pPr>
      <w:r>
        <w:rPr>
          <w:rFonts w:hint="eastAsia"/>
        </w:rPr>
        <w:t>九、我方与本</w:t>
      </w:r>
      <w:r>
        <w:rPr>
          <w:rFonts w:hint="eastAsia"/>
          <w:lang w:eastAsia="zh-Hans"/>
        </w:rPr>
        <w:t>询价采购项目</w:t>
      </w:r>
      <w:r>
        <w:rPr>
          <w:rFonts w:hint="eastAsia"/>
        </w:rPr>
        <w:t>有关的一切正式往来通讯方式如下：</w:t>
      </w:r>
    </w:p>
    <w:tbl>
      <w:tblPr>
        <w:tblStyle w:val="18"/>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0"/>
        <w:gridCol w:w="4360"/>
      </w:tblGrid>
      <w:tr w14:paraId="5A57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tcPr>
          <w:p w14:paraId="2DE19114">
            <w:pPr>
              <w:pStyle w:val="6"/>
              <w:keepNext w:val="0"/>
              <w:keepLines w:val="0"/>
              <w:suppressLineNumbers w:val="0"/>
              <w:spacing w:before="0" w:beforeAutospacing="0" w:after="0" w:afterAutospacing="0"/>
              <w:ind w:left="0" w:right="0" w:firstLine="0" w:firstLineChars="0"/>
              <w:rPr>
                <w:rFonts w:hint="eastAsia"/>
              </w:rPr>
            </w:pPr>
            <w:r>
              <w:rPr>
                <w:rFonts w:hint="eastAsia"/>
              </w:rPr>
              <w:t>联系人：</w:t>
            </w:r>
          </w:p>
        </w:tc>
        <w:tc>
          <w:tcPr>
            <w:tcW w:w="4360" w:type="dxa"/>
          </w:tcPr>
          <w:p w14:paraId="51539D9A">
            <w:pPr>
              <w:pStyle w:val="6"/>
              <w:keepNext w:val="0"/>
              <w:keepLines w:val="0"/>
              <w:suppressLineNumbers w:val="0"/>
              <w:spacing w:before="0" w:beforeAutospacing="0" w:after="0" w:afterAutospacing="0"/>
              <w:ind w:left="0" w:right="0" w:firstLine="0" w:firstLineChars="0"/>
              <w:rPr>
                <w:rFonts w:hint="eastAsia"/>
              </w:rPr>
            </w:pPr>
            <w:r>
              <w:rPr>
                <w:rFonts w:hint="eastAsia"/>
              </w:rPr>
              <w:t>电话：</w:t>
            </w:r>
          </w:p>
        </w:tc>
      </w:tr>
      <w:tr w14:paraId="3CC7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tcPr>
          <w:p w14:paraId="2201FEE2">
            <w:pPr>
              <w:pStyle w:val="6"/>
              <w:keepNext w:val="0"/>
              <w:keepLines w:val="0"/>
              <w:suppressLineNumbers w:val="0"/>
              <w:spacing w:before="0" w:beforeAutospacing="0" w:after="0" w:afterAutospacing="0"/>
              <w:ind w:left="0" w:right="0" w:firstLine="0" w:firstLineChars="0"/>
              <w:rPr>
                <w:rFonts w:hint="eastAsia"/>
              </w:rPr>
            </w:pPr>
            <w:r>
              <w:rPr>
                <w:rFonts w:hint="eastAsia"/>
              </w:rPr>
              <w:t>地址：</w:t>
            </w:r>
          </w:p>
        </w:tc>
        <w:tc>
          <w:tcPr>
            <w:tcW w:w="4360" w:type="dxa"/>
          </w:tcPr>
          <w:p w14:paraId="0E8FAB1C">
            <w:pPr>
              <w:pStyle w:val="6"/>
              <w:keepNext w:val="0"/>
              <w:keepLines w:val="0"/>
              <w:suppressLineNumbers w:val="0"/>
              <w:spacing w:before="0" w:beforeAutospacing="0" w:after="0" w:afterAutospacing="0"/>
              <w:ind w:left="0" w:right="0" w:firstLine="0" w:firstLineChars="0"/>
              <w:rPr>
                <w:rFonts w:hint="eastAsia"/>
              </w:rPr>
            </w:pPr>
            <w:r>
              <w:rPr>
                <w:rFonts w:hint="eastAsia"/>
              </w:rPr>
              <w:t>电子邮箱：</w:t>
            </w:r>
          </w:p>
        </w:tc>
      </w:tr>
    </w:tbl>
    <w:p w14:paraId="2FE8CBD8">
      <w:pPr>
        <w:pStyle w:val="6"/>
        <w:spacing w:after="0"/>
        <w:ind w:firstLine="0" w:firstLineChars="0"/>
      </w:pPr>
    </w:p>
    <w:p w14:paraId="49B7831D">
      <w:pPr>
        <w:pStyle w:val="6"/>
        <w:spacing w:after="0"/>
        <w:ind w:left="3259" w:leftChars="1552" w:firstLine="420"/>
      </w:pPr>
      <w:r>
        <w:rPr>
          <w:rFonts w:hint="eastAsia"/>
          <w:lang w:eastAsia="zh-Hans"/>
        </w:rPr>
        <w:t>供应商名称</w:t>
      </w:r>
      <w:r>
        <w:rPr>
          <w:rFonts w:hint="eastAsia"/>
        </w:rPr>
        <w:t>（加盖公章）：</w:t>
      </w:r>
      <w:r>
        <w:rPr>
          <w:rFonts w:hint="eastAsia"/>
          <w:u w:val="single"/>
        </w:rPr>
        <w:t xml:space="preserve">      </w:t>
      </w:r>
      <w:r>
        <w:rPr>
          <w:u w:val="single"/>
        </w:rPr>
        <w:t xml:space="preserve">       </w:t>
      </w:r>
      <w:r>
        <w:rPr>
          <w:rFonts w:hint="eastAsia"/>
          <w:u w:val="single"/>
        </w:rPr>
        <w:t xml:space="preserve">     </w:t>
      </w:r>
      <w:r>
        <w:rPr>
          <w:u w:val="single"/>
        </w:rPr>
        <w:t xml:space="preserve">        </w:t>
      </w:r>
    </w:p>
    <w:p w14:paraId="2E1F5382">
      <w:pPr>
        <w:pStyle w:val="6"/>
        <w:spacing w:after="0"/>
        <w:ind w:left="3259" w:leftChars="1552"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14:paraId="75C36643">
      <w:pPr>
        <w:pStyle w:val="6"/>
        <w:spacing w:after="0"/>
        <w:ind w:left="3259" w:leftChars="1552" w:firstLine="420"/>
      </w:pPr>
      <w:r>
        <w:rPr>
          <w:rFonts w:hint="eastAsia"/>
        </w:rPr>
        <w:t>日期：</w:t>
      </w:r>
      <w:r>
        <w:rPr>
          <w:rFonts w:hint="eastAsia"/>
          <w:u w:val="single"/>
        </w:rPr>
        <w:t xml:space="preserve">       </w:t>
      </w:r>
      <w:r>
        <w:rPr>
          <w:rFonts w:hint="eastAsia"/>
        </w:rPr>
        <w:t xml:space="preserve"> 年 </w:t>
      </w:r>
      <w:r>
        <w:rPr>
          <w:rFonts w:hint="eastAsia"/>
          <w:u w:val="single"/>
        </w:rPr>
        <w:t xml:space="preserve">       </w:t>
      </w:r>
      <w:r>
        <w:rPr>
          <w:rFonts w:hint="eastAsia"/>
        </w:rPr>
        <w:t xml:space="preserve">月 </w:t>
      </w:r>
      <w:r>
        <w:rPr>
          <w:rFonts w:hint="eastAsia"/>
          <w:u w:val="single"/>
        </w:rPr>
        <w:t xml:space="preserve">        </w:t>
      </w:r>
      <w:r>
        <w:rPr>
          <w:rFonts w:hint="eastAsia"/>
        </w:rPr>
        <w:t>日</w:t>
      </w:r>
    </w:p>
    <w:bookmarkEnd w:id="73"/>
    <w:p w14:paraId="282B9D7C">
      <w:pPr>
        <w:widowControl/>
        <w:spacing w:line="240" w:lineRule="auto"/>
        <w:ind w:firstLine="0" w:firstLineChars="0"/>
        <w:jc w:val="left"/>
      </w:pPr>
      <w:r>
        <w:br w:type="page"/>
      </w:r>
    </w:p>
    <w:p w14:paraId="30877E48">
      <w:pPr>
        <w:pStyle w:val="6"/>
        <w:ind w:firstLine="0" w:firstLineChars="0"/>
        <w:rPr>
          <w:b/>
          <w:bCs/>
        </w:rPr>
      </w:pPr>
      <w:r>
        <w:rPr>
          <w:rFonts w:hint="eastAsia"/>
          <w:b/>
          <w:bCs/>
        </w:rPr>
        <w:t>B</w:t>
      </w:r>
      <w:r>
        <w:rPr>
          <w:b/>
          <w:bCs/>
        </w:rPr>
        <w:t>2</w:t>
      </w:r>
      <w:r>
        <w:rPr>
          <w:rFonts w:hint="eastAsia"/>
          <w:b/>
          <w:bCs/>
        </w:rPr>
        <w:t>、</w:t>
      </w:r>
      <w:r>
        <w:rPr>
          <w:rFonts w:hint="eastAsia"/>
          <w:b/>
          <w:bCs/>
          <w:lang w:eastAsia="zh-Hans"/>
        </w:rPr>
        <w:t>星号条款</w:t>
      </w:r>
      <w:r>
        <w:rPr>
          <w:rFonts w:hint="eastAsia"/>
          <w:b/>
          <w:bCs/>
        </w:rPr>
        <w:t>总体响应表</w:t>
      </w:r>
    </w:p>
    <w:p w14:paraId="23420CE8">
      <w:pPr>
        <w:pStyle w:val="6"/>
        <w:ind w:firstLine="0" w:firstLineChars="0"/>
        <w:jc w:val="center"/>
      </w:pPr>
      <w:r>
        <w:rPr>
          <w:rFonts w:hint="eastAsia" w:ascii="宋体" w:hAnsi="宋体"/>
          <w:b/>
          <w:bCs/>
          <w:sz w:val="32"/>
          <w:szCs w:val="32"/>
        </w:rPr>
        <w:t>星号条款总体响应表</w:t>
      </w:r>
    </w:p>
    <w:tbl>
      <w:tblPr>
        <w:tblStyle w:val="17"/>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946"/>
        <w:gridCol w:w="2876"/>
        <w:gridCol w:w="4415"/>
      </w:tblGrid>
      <w:tr w14:paraId="2E5E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vMerge w:val="restart"/>
            <w:tcBorders>
              <w:top w:val="single" w:color="auto" w:sz="4" w:space="0"/>
              <w:left w:val="single" w:color="auto" w:sz="4" w:space="0"/>
              <w:bottom w:val="single" w:color="auto" w:sz="4" w:space="0"/>
              <w:right w:val="single" w:color="auto" w:sz="4" w:space="0"/>
            </w:tcBorders>
            <w:vAlign w:val="center"/>
          </w:tcPr>
          <w:p w14:paraId="528B81D4">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rPr>
              <w:t>序号</w:t>
            </w:r>
          </w:p>
        </w:tc>
        <w:tc>
          <w:tcPr>
            <w:tcW w:w="3822" w:type="dxa"/>
            <w:gridSpan w:val="2"/>
            <w:tcBorders>
              <w:top w:val="single" w:color="auto" w:sz="4" w:space="0"/>
              <w:left w:val="single" w:color="auto" w:sz="4" w:space="0"/>
              <w:bottom w:val="single" w:color="auto" w:sz="4" w:space="0"/>
              <w:right w:val="single" w:color="auto" w:sz="4" w:space="0"/>
            </w:tcBorders>
            <w:vAlign w:val="center"/>
          </w:tcPr>
          <w:p w14:paraId="1B4421B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lang w:eastAsia="zh-Hans"/>
              </w:rPr>
              <w:t>采购</w:t>
            </w:r>
            <w:r>
              <w:rPr>
                <w:rFonts w:hint="eastAsia" w:ascii="宋体" w:hAnsi="宋体"/>
                <w:b/>
                <w:szCs w:val="21"/>
              </w:rPr>
              <w:t>文件要求</w:t>
            </w:r>
          </w:p>
        </w:tc>
        <w:tc>
          <w:tcPr>
            <w:tcW w:w="4415" w:type="dxa"/>
            <w:tcBorders>
              <w:top w:val="single" w:color="auto" w:sz="4" w:space="0"/>
              <w:left w:val="single" w:color="auto" w:sz="4" w:space="0"/>
              <w:bottom w:val="single" w:color="auto" w:sz="4" w:space="0"/>
              <w:right w:val="single" w:color="auto" w:sz="4" w:space="0"/>
            </w:tcBorders>
            <w:vAlign w:val="center"/>
          </w:tcPr>
          <w:p w14:paraId="745F3074">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r>
              <w:rPr>
                <w:rFonts w:hint="eastAsia" w:ascii="宋体" w:hAnsi="宋体"/>
                <w:b/>
                <w:szCs w:val="21"/>
                <w:lang w:eastAsia="zh-Hans"/>
              </w:rPr>
              <w:t>供应商</w:t>
            </w:r>
            <w:r>
              <w:rPr>
                <w:rFonts w:hint="eastAsia" w:ascii="宋体" w:hAnsi="宋体"/>
                <w:b/>
                <w:szCs w:val="21"/>
              </w:rPr>
              <w:t>响应</w:t>
            </w:r>
          </w:p>
        </w:tc>
      </w:tr>
      <w:tr w14:paraId="1838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7914F2C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szCs w:val="21"/>
              </w:rPr>
            </w:pPr>
          </w:p>
        </w:tc>
        <w:tc>
          <w:tcPr>
            <w:tcW w:w="946" w:type="dxa"/>
            <w:tcBorders>
              <w:top w:val="single" w:color="auto" w:sz="4" w:space="0"/>
              <w:left w:val="single" w:color="auto" w:sz="4" w:space="0"/>
              <w:bottom w:val="single" w:color="auto" w:sz="4" w:space="0"/>
              <w:right w:val="single" w:color="auto" w:sz="4" w:space="0"/>
            </w:tcBorders>
            <w:vAlign w:val="center"/>
          </w:tcPr>
          <w:p w14:paraId="0DC4407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bCs/>
                <w:szCs w:val="21"/>
              </w:rPr>
            </w:pPr>
            <w:r>
              <w:rPr>
                <w:rFonts w:hint="eastAsia" w:ascii="宋体" w:hAnsi="宋体"/>
                <w:b/>
                <w:szCs w:val="21"/>
              </w:rPr>
              <w:t>差别项名称</w:t>
            </w:r>
          </w:p>
        </w:tc>
        <w:tc>
          <w:tcPr>
            <w:tcW w:w="2876" w:type="dxa"/>
            <w:tcBorders>
              <w:top w:val="single" w:color="auto" w:sz="4" w:space="0"/>
              <w:left w:val="single" w:color="auto" w:sz="4" w:space="0"/>
              <w:bottom w:val="single" w:color="auto" w:sz="4" w:space="0"/>
              <w:right w:val="single" w:color="auto" w:sz="4" w:space="0"/>
            </w:tcBorders>
            <w:vAlign w:val="center"/>
          </w:tcPr>
          <w:p w14:paraId="0D7C6D2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bCs/>
                <w:szCs w:val="21"/>
              </w:rPr>
            </w:pPr>
            <w:r>
              <w:rPr>
                <w:rFonts w:hint="eastAsia" w:ascii="宋体" w:hAnsi="宋体"/>
                <w:b/>
                <w:szCs w:val="21"/>
              </w:rPr>
              <w:t>差别项要求</w:t>
            </w:r>
          </w:p>
        </w:tc>
        <w:tc>
          <w:tcPr>
            <w:tcW w:w="4415" w:type="dxa"/>
            <w:tcBorders>
              <w:top w:val="single" w:color="auto" w:sz="4" w:space="0"/>
              <w:left w:val="single" w:color="auto" w:sz="4" w:space="0"/>
              <w:bottom w:val="single" w:color="auto" w:sz="4" w:space="0"/>
              <w:right w:val="single" w:color="auto" w:sz="4" w:space="0"/>
            </w:tcBorders>
            <w:vAlign w:val="center"/>
          </w:tcPr>
          <w:p w14:paraId="509EB22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bCs/>
                <w:szCs w:val="21"/>
              </w:rPr>
            </w:pPr>
            <w:r>
              <w:rPr>
                <w:rFonts w:hint="eastAsia" w:ascii="宋体" w:hAnsi="宋体"/>
                <w:b/>
                <w:szCs w:val="21"/>
              </w:rPr>
              <w:t>差别说明</w:t>
            </w:r>
          </w:p>
        </w:tc>
      </w:tr>
      <w:tr w14:paraId="5AD1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14:paraId="1B38B24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bCs/>
                <w:szCs w:val="21"/>
              </w:rPr>
            </w:pPr>
            <w:r>
              <w:rPr>
                <w:rFonts w:hint="eastAsia" w:ascii="宋体" w:hAnsi="宋体"/>
                <w:b/>
                <w:bCs/>
                <w:szCs w:val="21"/>
                <w:lang w:eastAsia="zh-Hans"/>
              </w:rPr>
              <w:t>采购</w:t>
            </w:r>
            <w:r>
              <w:rPr>
                <w:rFonts w:hint="eastAsia" w:ascii="宋体" w:hAnsi="宋体"/>
                <w:b/>
                <w:bCs/>
                <w:szCs w:val="21"/>
              </w:rPr>
              <w:t>文件中标注“★”的条款</w:t>
            </w:r>
          </w:p>
        </w:tc>
      </w:tr>
      <w:tr w14:paraId="39B6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14:paraId="3FAE388F">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14:paraId="3132E7E2">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14:paraId="7B94EA9E">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见</w:t>
            </w:r>
            <w:r>
              <w:rPr>
                <w:rFonts w:hint="eastAsia" w:ascii="宋体" w:hAnsi="宋体"/>
                <w:szCs w:val="21"/>
                <w:lang w:eastAsia="zh-Hans"/>
              </w:rPr>
              <w:t>采购</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14:paraId="1AD23944">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w:t>
            </w:r>
            <w:r>
              <w:rPr>
                <w:rFonts w:hint="eastAsia" w:ascii="宋体" w:hAnsi="宋体"/>
                <w:szCs w:val="21"/>
                <w:lang w:eastAsia="zh-Hans"/>
              </w:rPr>
              <w:t>响应</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1149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14:paraId="0293960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14:paraId="483FF0DC">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14:paraId="1A92A6D2">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见</w:t>
            </w:r>
            <w:r>
              <w:rPr>
                <w:rFonts w:hint="eastAsia" w:ascii="宋体" w:hAnsi="宋体"/>
                <w:szCs w:val="21"/>
                <w:lang w:eastAsia="zh-Hans"/>
              </w:rPr>
              <w:t>采购</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14:paraId="6B672241">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w:t>
            </w:r>
            <w:r>
              <w:rPr>
                <w:rFonts w:hint="eastAsia" w:ascii="宋体" w:hAnsi="宋体"/>
                <w:szCs w:val="21"/>
                <w:lang w:eastAsia="zh-Hans"/>
              </w:rPr>
              <w:t>响应</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7C99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14:paraId="4E920676">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bCs/>
                <w:szCs w:val="21"/>
              </w:rPr>
            </w:pPr>
            <w:r>
              <w:rPr>
                <w:rFonts w:hint="eastAsia" w:ascii="宋体" w:hAnsi="宋体"/>
                <w:b/>
                <w:bCs/>
                <w:szCs w:val="21"/>
                <w:lang w:eastAsia="zh-Hans"/>
              </w:rPr>
              <w:t>采购</w:t>
            </w:r>
            <w:r>
              <w:rPr>
                <w:rFonts w:hint="eastAsia" w:ascii="宋体" w:hAnsi="宋体"/>
                <w:b/>
                <w:bCs/>
                <w:szCs w:val="21"/>
              </w:rPr>
              <w:t>文件中未标注“★”的条款</w:t>
            </w:r>
          </w:p>
        </w:tc>
      </w:tr>
      <w:tr w14:paraId="0B0B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14:paraId="50750D30">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14:paraId="52D979C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14:paraId="1502C04B">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见</w:t>
            </w:r>
            <w:r>
              <w:rPr>
                <w:rFonts w:hint="eastAsia" w:ascii="宋体" w:hAnsi="宋体"/>
                <w:szCs w:val="21"/>
                <w:lang w:eastAsia="zh-Hans"/>
              </w:rPr>
              <w:t>采购</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14:paraId="5732F3D3">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w:t>
            </w:r>
            <w:r>
              <w:rPr>
                <w:rFonts w:hint="eastAsia" w:ascii="宋体" w:hAnsi="宋体"/>
                <w:szCs w:val="21"/>
                <w:lang w:eastAsia="zh-Hans"/>
              </w:rPr>
              <w:t>响应</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7239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14:paraId="72F13CCE">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14:paraId="3733957B">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14:paraId="6830183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见</w:t>
            </w:r>
            <w:r>
              <w:rPr>
                <w:rFonts w:hint="eastAsia" w:ascii="宋体" w:hAnsi="宋体"/>
                <w:szCs w:val="21"/>
                <w:lang w:eastAsia="zh-Hans"/>
              </w:rPr>
              <w:t>采购</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14:paraId="18B27871">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w:t>
            </w:r>
            <w:r>
              <w:rPr>
                <w:rFonts w:hint="eastAsia" w:ascii="宋体" w:hAnsi="宋体"/>
                <w:szCs w:val="21"/>
                <w:lang w:eastAsia="zh-Hans"/>
              </w:rPr>
              <w:t>响应</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6087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14:paraId="746F941B">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b/>
                <w:bCs/>
                <w:szCs w:val="21"/>
              </w:rPr>
            </w:pPr>
            <w:r>
              <w:rPr>
                <w:rFonts w:hint="eastAsia" w:ascii="宋体" w:hAnsi="宋体"/>
                <w:b/>
                <w:bCs/>
                <w:szCs w:val="21"/>
                <w:lang w:eastAsia="zh-Hans"/>
              </w:rPr>
              <w:t>采购</w:t>
            </w:r>
            <w:r>
              <w:rPr>
                <w:rFonts w:hint="eastAsia" w:ascii="宋体" w:hAnsi="宋体"/>
                <w:b/>
                <w:bCs/>
                <w:szCs w:val="21"/>
              </w:rPr>
              <w:t>文件中合同条款、补充文件、答疑中的条款</w:t>
            </w:r>
          </w:p>
        </w:tc>
      </w:tr>
      <w:tr w14:paraId="3E16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14:paraId="750E77CC">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14:paraId="5054B75D">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14:paraId="176E779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见</w:t>
            </w:r>
            <w:r>
              <w:rPr>
                <w:rFonts w:hint="eastAsia" w:ascii="宋体" w:hAnsi="宋体"/>
                <w:szCs w:val="21"/>
                <w:lang w:eastAsia="zh-Hans"/>
              </w:rPr>
              <w:t>采购</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14:paraId="709A1D46">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w:t>
            </w:r>
            <w:r>
              <w:rPr>
                <w:rFonts w:hint="eastAsia" w:ascii="宋体" w:hAnsi="宋体"/>
                <w:szCs w:val="21"/>
                <w:lang w:eastAsia="zh-Hans"/>
              </w:rPr>
              <w:t>响应</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2FA7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14:paraId="51E80C9A">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14:paraId="29A5D317">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14:paraId="505406F0">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见</w:t>
            </w:r>
            <w:r>
              <w:rPr>
                <w:rFonts w:hint="eastAsia" w:ascii="宋体" w:hAnsi="宋体"/>
                <w:szCs w:val="21"/>
                <w:lang w:eastAsia="zh-Hans"/>
              </w:rPr>
              <w:t>采购</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14:paraId="0A35BD45">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w:t>
            </w:r>
            <w:r>
              <w:rPr>
                <w:rFonts w:hint="eastAsia" w:ascii="宋体" w:hAnsi="宋体"/>
                <w:szCs w:val="21"/>
                <w:lang w:eastAsia="zh-Hans"/>
              </w:rPr>
              <w:t>响应</w:t>
            </w:r>
            <w:r>
              <w:rPr>
                <w:rFonts w:hint="eastAsia" w:ascii="宋体" w:hAnsi="宋体"/>
                <w:szCs w:val="21"/>
              </w:rPr>
              <w:t>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649E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14:paraId="6C1A88F8">
            <w:pPr>
              <w:keepNext w:val="0"/>
              <w:keepLines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b/>
                <w:bCs/>
                <w:sz w:val="28"/>
                <w:szCs w:val="28"/>
              </w:rPr>
            </w:pPr>
            <w:r>
              <w:rPr>
                <w:rFonts w:hint="eastAsia" w:ascii="宋体" w:hAnsi="宋体"/>
                <w:b/>
                <w:bCs/>
                <w:sz w:val="28"/>
                <w:szCs w:val="28"/>
              </w:rPr>
              <w:t>除上述条款以外，我司承诺全部接受并按照</w:t>
            </w:r>
            <w:r>
              <w:rPr>
                <w:rFonts w:hint="eastAsia" w:ascii="宋体" w:hAnsi="宋体"/>
                <w:b/>
                <w:bCs/>
                <w:sz w:val="28"/>
                <w:szCs w:val="28"/>
                <w:lang w:eastAsia="zh-Hans"/>
              </w:rPr>
              <w:t>采购</w:t>
            </w:r>
            <w:r>
              <w:rPr>
                <w:rFonts w:hint="eastAsia" w:ascii="宋体" w:hAnsi="宋体"/>
                <w:b/>
                <w:bCs/>
                <w:sz w:val="28"/>
                <w:szCs w:val="28"/>
              </w:rPr>
              <w:t>文件的星号条款</w:t>
            </w:r>
            <w:r>
              <w:rPr>
                <w:rFonts w:hint="eastAsia" w:ascii="宋体" w:hAnsi="宋体"/>
                <w:b/>
                <w:bCs/>
                <w:sz w:val="28"/>
                <w:szCs w:val="28"/>
                <w:lang w:eastAsia="zh-Hans"/>
              </w:rPr>
              <w:t>要求</w:t>
            </w:r>
            <w:r>
              <w:rPr>
                <w:rFonts w:hint="eastAsia" w:ascii="宋体" w:hAnsi="宋体"/>
                <w:b/>
                <w:bCs/>
                <w:sz w:val="28"/>
                <w:szCs w:val="28"/>
              </w:rPr>
              <w:t>及合同条款要求承担本项目。</w:t>
            </w:r>
          </w:p>
        </w:tc>
      </w:tr>
    </w:tbl>
    <w:p w14:paraId="7794A5AD">
      <w:pPr>
        <w:autoSpaceDE w:val="0"/>
        <w:autoSpaceDN w:val="0"/>
        <w:adjustRightInd w:val="0"/>
        <w:snapToGrid w:val="0"/>
        <w:ind w:firstLine="0" w:firstLineChars="0"/>
        <w:jc w:val="left"/>
        <w:rPr>
          <w:rFonts w:hint="eastAsia" w:ascii="宋体" w:hAnsi="宋体"/>
          <w:b/>
          <w:szCs w:val="21"/>
        </w:rPr>
      </w:pPr>
      <w:bookmarkStart w:id="74" w:name="_Toc201719126"/>
      <w:bookmarkStart w:id="75" w:name="_Toc201742869"/>
      <w:bookmarkStart w:id="76" w:name="_Toc201743124"/>
      <w:bookmarkStart w:id="77" w:name="_Toc201997954"/>
    </w:p>
    <w:p w14:paraId="2B0EBD15">
      <w:pPr>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重要提示：</w:t>
      </w:r>
    </w:p>
    <w:p w14:paraId="64250A88">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r>
        <w:rPr>
          <w:rFonts w:hint="eastAsia" w:ascii="宋体" w:hAnsi="宋体"/>
          <w:szCs w:val="21"/>
          <w:lang w:eastAsia="zh-Hans"/>
        </w:rPr>
        <w:t>供应商</w:t>
      </w:r>
      <w:r>
        <w:rPr>
          <w:rFonts w:hint="eastAsia" w:ascii="宋体" w:hAnsi="宋体"/>
          <w:szCs w:val="21"/>
        </w:rPr>
        <w:t>须在仔细阅读</w:t>
      </w:r>
      <w:r>
        <w:rPr>
          <w:rFonts w:hint="eastAsia" w:ascii="宋体" w:hAnsi="宋体"/>
          <w:szCs w:val="21"/>
          <w:lang w:eastAsia="zh-Hans"/>
        </w:rPr>
        <w:t>采购</w:t>
      </w:r>
      <w:r>
        <w:rPr>
          <w:rFonts w:hint="eastAsia" w:ascii="宋体" w:hAnsi="宋体"/>
          <w:szCs w:val="21"/>
        </w:rPr>
        <w:t>文件后，将</w:t>
      </w:r>
      <w:r>
        <w:rPr>
          <w:rFonts w:hint="eastAsia" w:ascii="宋体" w:hAnsi="宋体"/>
          <w:szCs w:val="21"/>
          <w:lang w:eastAsia="zh-Hans"/>
        </w:rPr>
        <w:t>响应</w:t>
      </w:r>
      <w:r>
        <w:rPr>
          <w:rFonts w:hint="eastAsia" w:ascii="宋体" w:hAnsi="宋体"/>
          <w:szCs w:val="21"/>
        </w:rPr>
        <w:t>文件与</w:t>
      </w:r>
      <w:r>
        <w:rPr>
          <w:rFonts w:hint="eastAsia" w:ascii="宋体" w:hAnsi="宋体"/>
          <w:szCs w:val="21"/>
          <w:lang w:eastAsia="zh-Hans"/>
        </w:rPr>
        <w:t>采购</w:t>
      </w:r>
      <w:r>
        <w:rPr>
          <w:rFonts w:hint="eastAsia" w:ascii="宋体" w:hAnsi="宋体"/>
          <w:szCs w:val="21"/>
        </w:rPr>
        <w:t>文件（含补遗、澄清文件）不一致的星号条款及合同条款填写在本表中，包括高于或低于</w:t>
      </w:r>
      <w:r>
        <w:rPr>
          <w:rFonts w:hint="eastAsia" w:ascii="宋体" w:hAnsi="宋体"/>
          <w:szCs w:val="21"/>
          <w:lang w:eastAsia="zh-Hans"/>
        </w:rPr>
        <w:t>采购</w:t>
      </w:r>
      <w:r>
        <w:rPr>
          <w:rFonts w:hint="eastAsia" w:ascii="宋体" w:hAnsi="宋体"/>
          <w:szCs w:val="21"/>
        </w:rPr>
        <w:t>文件要求的所有条款。</w:t>
      </w:r>
    </w:p>
    <w:p w14:paraId="3FB1A24A">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2、</w:t>
      </w:r>
      <w:r>
        <w:rPr>
          <w:rFonts w:hint="eastAsia" w:ascii="宋体" w:hAnsi="宋体"/>
          <w:szCs w:val="21"/>
          <w:lang w:eastAsia="zh-Hans"/>
        </w:rPr>
        <w:t>响应</w:t>
      </w:r>
      <w:r>
        <w:rPr>
          <w:rFonts w:hint="eastAsia" w:ascii="宋体" w:hAnsi="宋体"/>
          <w:szCs w:val="21"/>
        </w:rPr>
        <w:t>文件中所有与</w:t>
      </w:r>
      <w:r>
        <w:rPr>
          <w:rFonts w:hint="eastAsia" w:ascii="宋体" w:hAnsi="宋体"/>
          <w:szCs w:val="21"/>
          <w:lang w:eastAsia="zh-Hans"/>
        </w:rPr>
        <w:t>采购</w:t>
      </w:r>
      <w:r>
        <w:rPr>
          <w:rFonts w:hint="eastAsia" w:ascii="宋体" w:hAnsi="宋体"/>
          <w:szCs w:val="21"/>
        </w:rPr>
        <w:t>文件星号条款和合同要求不一致的内容必须在本表中做出说明，未在本表中做出说明的差异，即使在</w:t>
      </w:r>
      <w:r>
        <w:rPr>
          <w:rFonts w:hint="eastAsia" w:ascii="宋体" w:hAnsi="宋体"/>
          <w:szCs w:val="21"/>
          <w:lang w:eastAsia="zh-Hans"/>
        </w:rPr>
        <w:t>响应</w:t>
      </w:r>
      <w:r>
        <w:rPr>
          <w:rFonts w:hint="eastAsia" w:ascii="宋体" w:hAnsi="宋体"/>
          <w:szCs w:val="21"/>
        </w:rPr>
        <w:t>文件的其他部分做出了说明，</w:t>
      </w:r>
      <w:r>
        <w:rPr>
          <w:rFonts w:hint="eastAsia" w:ascii="宋体" w:hAnsi="宋体"/>
          <w:szCs w:val="21"/>
          <w:lang w:eastAsia="zh-Hans"/>
        </w:rPr>
        <w:t>采购</w:t>
      </w:r>
      <w:r>
        <w:rPr>
          <w:rFonts w:hint="eastAsia" w:ascii="宋体" w:hAnsi="宋体"/>
          <w:szCs w:val="21"/>
        </w:rPr>
        <w:t>人（买方）也有权在评</w:t>
      </w:r>
      <w:r>
        <w:rPr>
          <w:rFonts w:hint="eastAsia" w:ascii="宋体" w:hAnsi="宋体"/>
          <w:szCs w:val="21"/>
          <w:lang w:eastAsia="zh-Hans"/>
        </w:rPr>
        <w:t>审</w:t>
      </w:r>
      <w:r>
        <w:rPr>
          <w:rFonts w:hint="eastAsia" w:ascii="宋体" w:hAnsi="宋体"/>
          <w:szCs w:val="21"/>
        </w:rPr>
        <w:t>时或履行合同时拒绝接受，并可要求中</w:t>
      </w:r>
      <w:r>
        <w:rPr>
          <w:rFonts w:hint="eastAsia" w:ascii="宋体" w:hAnsi="宋体"/>
          <w:szCs w:val="21"/>
          <w:lang w:eastAsia="zh-Hans"/>
        </w:rPr>
        <w:t>选</w:t>
      </w:r>
      <w:r>
        <w:rPr>
          <w:rFonts w:hint="eastAsia" w:ascii="宋体" w:hAnsi="宋体"/>
          <w:szCs w:val="21"/>
        </w:rPr>
        <w:t>供应商按照</w:t>
      </w:r>
      <w:r>
        <w:rPr>
          <w:rFonts w:hint="eastAsia" w:ascii="宋体" w:hAnsi="宋体"/>
          <w:szCs w:val="21"/>
          <w:lang w:eastAsia="zh-Hans"/>
        </w:rPr>
        <w:t>采购</w:t>
      </w:r>
      <w:r>
        <w:rPr>
          <w:rFonts w:hint="eastAsia" w:ascii="宋体" w:hAnsi="宋体"/>
          <w:szCs w:val="21"/>
        </w:rPr>
        <w:t>文件的要求继续履行合同，中选</w:t>
      </w:r>
      <w:r>
        <w:rPr>
          <w:rFonts w:hint="eastAsia" w:ascii="宋体" w:hAnsi="宋体"/>
          <w:szCs w:val="21"/>
          <w:lang w:eastAsia="zh-Hans"/>
        </w:rPr>
        <w:t>供应商</w:t>
      </w:r>
      <w:r>
        <w:rPr>
          <w:rFonts w:hint="eastAsia" w:ascii="宋体" w:hAnsi="宋体"/>
          <w:szCs w:val="21"/>
        </w:rPr>
        <w:t>拒绝履行的将视为违约。</w:t>
      </w:r>
    </w:p>
    <w:p w14:paraId="01EA932D">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3、</w:t>
      </w:r>
      <w:r>
        <w:rPr>
          <w:rFonts w:hint="eastAsia" w:ascii="宋体" w:hAnsi="宋体"/>
          <w:szCs w:val="21"/>
          <w:lang w:eastAsia="zh-Hans"/>
        </w:rPr>
        <w:t>供应商</w:t>
      </w:r>
      <w:r>
        <w:rPr>
          <w:rFonts w:hint="eastAsia" w:ascii="宋体" w:hAnsi="宋体"/>
          <w:szCs w:val="21"/>
        </w:rPr>
        <w:t>必须提供本表，如对</w:t>
      </w:r>
      <w:r>
        <w:rPr>
          <w:rFonts w:hint="eastAsia" w:ascii="宋体" w:hAnsi="宋体"/>
          <w:szCs w:val="21"/>
          <w:lang w:eastAsia="zh-Hans"/>
        </w:rPr>
        <w:t>采购</w:t>
      </w:r>
      <w:r>
        <w:rPr>
          <w:rFonts w:hint="eastAsia" w:ascii="宋体" w:hAnsi="宋体"/>
          <w:szCs w:val="21"/>
        </w:rPr>
        <w:t>文件星号条款及合同内容完全接受，则无需填写相关内容。</w:t>
      </w:r>
    </w:p>
    <w:p w14:paraId="4D97599F">
      <w:pPr>
        <w:autoSpaceDE w:val="0"/>
        <w:autoSpaceDN w:val="0"/>
        <w:adjustRightInd w:val="0"/>
        <w:snapToGrid w:val="0"/>
        <w:ind w:firstLine="0" w:firstLineChars="0"/>
        <w:jc w:val="left"/>
        <w:rPr>
          <w:rFonts w:hint="eastAsia" w:ascii="宋体" w:hAnsi="宋体"/>
          <w:szCs w:val="21"/>
        </w:rPr>
      </w:pPr>
    </w:p>
    <w:p w14:paraId="621FFA75">
      <w:pPr>
        <w:pStyle w:val="6"/>
        <w:ind w:firstLine="420"/>
      </w:pPr>
    </w:p>
    <w:p w14:paraId="62D5D20D">
      <w:pPr>
        <w:pStyle w:val="6"/>
        <w:ind w:firstLine="420"/>
      </w:pPr>
    </w:p>
    <w:p w14:paraId="66F6AEAA">
      <w:pPr>
        <w:autoSpaceDE w:val="0"/>
        <w:autoSpaceDN w:val="0"/>
        <w:adjustRightInd w:val="0"/>
        <w:snapToGrid w:val="0"/>
        <w:ind w:left="3826" w:leftChars="1822" w:firstLine="0" w:firstLineChars="0"/>
        <w:jc w:val="left"/>
        <w:rPr>
          <w:rFonts w:hint="eastAsia" w:ascii="宋体" w:hAnsi="宋体"/>
          <w:szCs w:val="21"/>
          <w:u w:val="single"/>
        </w:rPr>
      </w:pPr>
      <w:r>
        <w:rPr>
          <w:rFonts w:hint="eastAsia" w:ascii="宋体" w:hAnsi="宋体"/>
          <w:szCs w:val="21"/>
          <w:lang w:eastAsia="zh-Hans"/>
        </w:rPr>
        <w:t>供应商名称</w:t>
      </w:r>
      <w:r>
        <w:rPr>
          <w:rFonts w:hint="eastAsia" w:ascii="宋体" w:hAnsi="宋体"/>
          <w:szCs w:val="21"/>
        </w:rPr>
        <w:t>（加盖公章）：</w:t>
      </w:r>
      <w:r>
        <w:rPr>
          <w:rFonts w:hint="eastAsia" w:ascii="宋体" w:hAnsi="宋体"/>
          <w:szCs w:val="21"/>
          <w:u w:val="single"/>
        </w:rPr>
        <w:t xml:space="preserve"> </w:t>
      </w:r>
      <w:r>
        <w:rPr>
          <w:rFonts w:ascii="宋体" w:hAnsi="宋体"/>
          <w:szCs w:val="21"/>
          <w:u w:val="single"/>
        </w:rPr>
        <w:t xml:space="preserve">                       </w:t>
      </w:r>
    </w:p>
    <w:bookmarkEnd w:id="74"/>
    <w:bookmarkEnd w:id="75"/>
    <w:bookmarkEnd w:id="76"/>
    <w:bookmarkEnd w:id="77"/>
    <w:p w14:paraId="1DAA627B">
      <w:pPr>
        <w:pStyle w:val="6"/>
        <w:ind w:firstLine="0" w:firstLineChars="0"/>
      </w:pPr>
    </w:p>
    <w:p w14:paraId="61373D63">
      <w:pPr>
        <w:autoSpaceDE w:val="0"/>
        <w:autoSpaceDN w:val="0"/>
        <w:adjustRightInd w:val="0"/>
        <w:snapToGrid w:val="0"/>
        <w:ind w:firstLine="0" w:firstLineChars="0"/>
        <w:jc w:val="center"/>
        <w:rPr>
          <w:rFonts w:hint="eastAsia" w:ascii="宋体" w:hAnsi="宋体" w:cs="宋体"/>
          <w:szCs w:val="21"/>
        </w:rPr>
      </w:pPr>
      <w:r>
        <w:br w:type="page"/>
      </w:r>
      <w:r>
        <w:rPr>
          <w:rFonts w:hint="eastAsia"/>
          <w:b/>
          <w:bCs/>
        </w:rPr>
        <w:t>B</w:t>
      </w:r>
      <w:r>
        <w:rPr>
          <w:b/>
          <w:bCs/>
        </w:rPr>
        <w:t>3</w:t>
      </w:r>
      <w:r>
        <w:rPr>
          <w:rFonts w:hint="eastAsia"/>
          <w:b/>
          <w:bCs/>
        </w:rPr>
        <w:t>、合同案例一览表（如项目要求提供合同案例请提供本表）</w:t>
      </w:r>
      <w:r>
        <w:rPr>
          <w:rFonts w:hint="eastAsia" w:ascii="宋体" w:hAnsi="宋体" w:cs="宋体"/>
          <w:b/>
          <w:bCs/>
          <w:sz w:val="32"/>
          <w:szCs w:val="32"/>
        </w:rPr>
        <w:t>合同案例一览表</w:t>
      </w:r>
    </w:p>
    <w:p w14:paraId="449701CF">
      <w:pPr>
        <w:autoSpaceDE w:val="0"/>
        <w:autoSpaceDN w:val="0"/>
        <w:adjustRightInd w:val="0"/>
        <w:snapToGrid w:val="0"/>
        <w:ind w:firstLine="0" w:firstLineChars="0"/>
        <w:rPr>
          <w:rFonts w:hint="eastAsia" w:ascii="宋体" w:hAnsi="宋体" w:cs="宋体"/>
          <w:szCs w:val="21"/>
        </w:rPr>
      </w:pPr>
    </w:p>
    <w:p w14:paraId="5AF26A42">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w:t>
      </w:r>
      <w:r>
        <w:rPr>
          <w:rFonts w:hint="eastAsia" w:ascii="宋体" w:hAnsi="宋体"/>
          <w:szCs w:val="21"/>
          <w:u w:val="single"/>
          <w:lang w:eastAsia="zh-Hans"/>
        </w:rPr>
        <w:t>采购</w:t>
      </w:r>
      <w:r>
        <w:rPr>
          <w:rFonts w:hint="eastAsia" w:ascii="宋体" w:hAnsi="宋体" w:cs="宋体"/>
          <w:szCs w:val="21"/>
          <w:u w:val="single"/>
        </w:rPr>
        <w:t xml:space="preserve">人） </w:t>
      </w:r>
      <w:r>
        <w:rPr>
          <w:rFonts w:ascii="宋体" w:hAnsi="宋体" w:cs="宋体"/>
          <w:szCs w:val="21"/>
          <w:u w:val="single"/>
        </w:rPr>
        <w:t xml:space="preserve">    </w:t>
      </w:r>
    </w:p>
    <w:p w14:paraId="204378A0">
      <w:pPr>
        <w:autoSpaceDE w:val="0"/>
        <w:autoSpaceDN w:val="0"/>
        <w:adjustRightInd w:val="0"/>
        <w:snapToGrid w:val="0"/>
        <w:ind w:firstLine="420"/>
        <w:rPr>
          <w:rFonts w:hint="eastAsia" w:ascii="宋体" w:hAnsi="宋体" w:cs="宋体"/>
          <w:szCs w:val="21"/>
        </w:rPr>
      </w:pPr>
      <w:r>
        <w:rPr>
          <w:rFonts w:hint="eastAsia" w:ascii="宋体" w:hAnsi="宋体" w:cs="宋体"/>
          <w:szCs w:val="21"/>
        </w:rPr>
        <w:t>我方根据你方</w:t>
      </w:r>
      <w:r>
        <w:rPr>
          <w:rFonts w:hint="eastAsia" w:ascii="宋体" w:hAnsi="宋体"/>
          <w:szCs w:val="21"/>
          <w:lang w:eastAsia="zh-Hans"/>
        </w:rPr>
        <w:t>采购</w:t>
      </w:r>
      <w:r>
        <w:rPr>
          <w:rFonts w:hint="eastAsia" w:ascii="宋体" w:hAnsi="宋体" w:cs="宋体"/>
          <w:szCs w:val="21"/>
        </w:rPr>
        <w:t>文件要求提供</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日至</w:t>
      </w:r>
      <w:r>
        <w:rPr>
          <w:rFonts w:hint="eastAsia" w:ascii="宋体" w:hAnsi="宋体" w:cs="宋体"/>
          <w:szCs w:val="21"/>
          <w:lang w:eastAsia="zh-Hans"/>
        </w:rPr>
        <w:t>响应文件递交</w:t>
      </w:r>
      <w:r>
        <w:rPr>
          <w:rFonts w:hint="eastAsia" w:ascii="宋体" w:hAnsi="宋体" w:cs="宋体"/>
          <w:szCs w:val="21"/>
        </w:rPr>
        <w:t>截止时间</w:t>
      </w:r>
      <w:r>
        <w:rPr>
          <w:rFonts w:hint="eastAsia" w:ascii="宋体" w:hAnsi="宋体" w:cs="宋体"/>
          <w:szCs w:val="21"/>
          <w:u w:val="single"/>
        </w:rPr>
        <w:t>（项目名称）</w:t>
      </w:r>
      <w:r>
        <w:rPr>
          <w:rFonts w:hint="eastAsia" w:ascii="宋体" w:hAnsi="宋体" w:cs="宋体"/>
          <w:szCs w:val="21"/>
        </w:rPr>
        <w:t>真实的业绩资料，证明材料附后，清单如下：</w:t>
      </w:r>
    </w:p>
    <w:tbl>
      <w:tblPr>
        <w:tblStyle w:val="17"/>
        <w:tblW w:w="93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6"/>
        <w:gridCol w:w="2468"/>
        <w:gridCol w:w="1256"/>
        <w:gridCol w:w="1581"/>
        <w:gridCol w:w="1701"/>
        <w:gridCol w:w="1559"/>
      </w:tblGrid>
      <w:tr w14:paraId="1CE77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786" w:type="dxa"/>
            <w:tcBorders>
              <w:top w:val="single" w:color="auto" w:sz="4" w:space="0"/>
            </w:tcBorders>
            <w:vAlign w:val="center"/>
          </w:tcPr>
          <w:p w14:paraId="18C0717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rPr>
              <w:t>序号</w:t>
            </w:r>
          </w:p>
        </w:tc>
        <w:tc>
          <w:tcPr>
            <w:tcW w:w="2468" w:type="dxa"/>
            <w:vAlign w:val="center"/>
          </w:tcPr>
          <w:p w14:paraId="25AEEEC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rPr>
              <w:t>合同名称</w:t>
            </w:r>
          </w:p>
        </w:tc>
        <w:tc>
          <w:tcPr>
            <w:tcW w:w="1256" w:type="dxa"/>
            <w:tcBorders>
              <w:left w:val="single" w:color="auto" w:sz="4" w:space="0"/>
              <w:right w:val="single" w:color="auto" w:sz="4" w:space="0"/>
            </w:tcBorders>
            <w:vAlign w:val="center"/>
          </w:tcPr>
          <w:p w14:paraId="355F306E">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rPr>
              <w:t>合同金额</w:t>
            </w:r>
          </w:p>
        </w:tc>
        <w:tc>
          <w:tcPr>
            <w:tcW w:w="1581" w:type="dxa"/>
            <w:tcBorders>
              <w:left w:val="single" w:color="auto" w:sz="4" w:space="0"/>
            </w:tcBorders>
            <w:vAlign w:val="center"/>
          </w:tcPr>
          <w:p w14:paraId="4EC1B6C8">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rPr>
              <w:t>合同</w:t>
            </w:r>
          </w:p>
          <w:p w14:paraId="4A96D965">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rPr>
              <w:t>签订时间</w:t>
            </w:r>
          </w:p>
        </w:tc>
        <w:tc>
          <w:tcPr>
            <w:tcW w:w="1701" w:type="dxa"/>
            <w:vAlign w:val="center"/>
          </w:tcPr>
          <w:p w14:paraId="23357B76">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rPr>
              <w:t>合同清单</w:t>
            </w:r>
          </w:p>
          <w:p w14:paraId="427E0CB7">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rPr>
              <w:t>主要产品</w:t>
            </w:r>
          </w:p>
        </w:tc>
        <w:tc>
          <w:tcPr>
            <w:tcW w:w="1559" w:type="dxa"/>
            <w:vAlign w:val="center"/>
          </w:tcPr>
          <w:p w14:paraId="1C381025">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b/>
                <w:szCs w:val="21"/>
              </w:rPr>
            </w:pPr>
            <w:r>
              <w:rPr>
                <w:rFonts w:hint="eastAsia" w:ascii="宋体" w:hAnsi="宋体" w:cs="宋体"/>
                <w:b/>
                <w:szCs w:val="21"/>
                <w:lang w:eastAsia="zh-Hans"/>
              </w:rPr>
              <w:t>响应</w:t>
            </w:r>
            <w:r>
              <w:rPr>
                <w:rFonts w:hint="eastAsia" w:ascii="宋体" w:hAnsi="宋体" w:cs="宋体"/>
                <w:b/>
                <w:szCs w:val="21"/>
              </w:rPr>
              <w:t>文件页码</w:t>
            </w:r>
          </w:p>
        </w:tc>
      </w:tr>
      <w:tr w14:paraId="67FF1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14:paraId="75D18538">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1</w:t>
            </w:r>
          </w:p>
        </w:tc>
        <w:tc>
          <w:tcPr>
            <w:tcW w:w="2468" w:type="dxa"/>
            <w:vAlign w:val="center"/>
          </w:tcPr>
          <w:p w14:paraId="07C96B97">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14:paraId="74E3E123">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581" w:type="dxa"/>
            <w:tcBorders>
              <w:left w:val="single" w:color="auto" w:sz="4" w:space="0"/>
            </w:tcBorders>
            <w:vAlign w:val="center"/>
          </w:tcPr>
          <w:p w14:paraId="398F04A6">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701" w:type="dxa"/>
            <w:vAlign w:val="center"/>
          </w:tcPr>
          <w:p w14:paraId="5603DDC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u w:val="words"/>
              </w:rPr>
            </w:pPr>
          </w:p>
        </w:tc>
        <w:tc>
          <w:tcPr>
            <w:tcW w:w="1559" w:type="dxa"/>
            <w:vAlign w:val="center"/>
          </w:tcPr>
          <w:p w14:paraId="348AB4B5">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第   页</w:t>
            </w:r>
          </w:p>
        </w:tc>
      </w:tr>
      <w:tr w14:paraId="03BF8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14:paraId="19CE733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2</w:t>
            </w:r>
          </w:p>
        </w:tc>
        <w:tc>
          <w:tcPr>
            <w:tcW w:w="2468" w:type="dxa"/>
            <w:vAlign w:val="center"/>
          </w:tcPr>
          <w:p w14:paraId="4A18F1C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14:paraId="4E6FC6F2">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581" w:type="dxa"/>
            <w:tcBorders>
              <w:left w:val="single" w:color="auto" w:sz="4" w:space="0"/>
            </w:tcBorders>
            <w:vAlign w:val="center"/>
          </w:tcPr>
          <w:p w14:paraId="6E821A1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701" w:type="dxa"/>
            <w:vAlign w:val="center"/>
          </w:tcPr>
          <w:p w14:paraId="67D7A1D5">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559" w:type="dxa"/>
            <w:vAlign w:val="center"/>
          </w:tcPr>
          <w:p w14:paraId="27DF7C4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第   页</w:t>
            </w:r>
          </w:p>
        </w:tc>
      </w:tr>
      <w:tr w14:paraId="4DB33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14:paraId="0ECA3E7E">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3</w:t>
            </w:r>
          </w:p>
        </w:tc>
        <w:tc>
          <w:tcPr>
            <w:tcW w:w="2468" w:type="dxa"/>
            <w:vAlign w:val="center"/>
          </w:tcPr>
          <w:p w14:paraId="53D97DF4">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14:paraId="69CAAB1C">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581" w:type="dxa"/>
            <w:tcBorders>
              <w:left w:val="single" w:color="auto" w:sz="4" w:space="0"/>
            </w:tcBorders>
            <w:vAlign w:val="center"/>
          </w:tcPr>
          <w:p w14:paraId="061F2D4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701" w:type="dxa"/>
            <w:vAlign w:val="center"/>
          </w:tcPr>
          <w:p w14:paraId="43DD7CFB">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559" w:type="dxa"/>
            <w:vAlign w:val="center"/>
          </w:tcPr>
          <w:p w14:paraId="2D00965D">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第   页</w:t>
            </w:r>
          </w:p>
        </w:tc>
      </w:tr>
      <w:tr w14:paraId="0F365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786" w:type="dxa"/>
            <w:vAlign w:val="center"/>
          </w:tcPr>
          <w:p w14:paraId="18E6C49B">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2468" w:type="dxa"/>
            <w:vAlign w:val="center"/>
          </w:tcPr>
          <w:p w14:paraId="58023151">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r>
              <w:rPr>
                <w:rFonts w:hint="eastAsia" w:ascii="宋体" w:hAnsi="宋体" w:cs="宋体"/>
                <w:szCs w:val="21"/>
              </w:rPr>
              <w:t>……</w:t>
            </w:r>
          </w:p>
        </w:tc>
        <w:tc>
          <w:tcPr>
            <w:tcW w:w="1256" w:type="dxa"/>
            <w:tcBorders>
              <w:left w:val="single" w:color="auto" w:sz="4" w:space="0"/>
              <w:right w:val="single" w:color="auto" w:sz="4" w:space="0"/>
            </w:tcBorders>
            <w:vAlign w:val="center"/>
          </w:tcPr>
          <w:p w14:paraId="2137ECA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581" w:type="dxa"/>
            <w:tcBorders>
              <w:left w:val="single" w:color="auto" w:sz="4" w:space="0"/>
            </w:tcBorders>
            <w:vAlign w:val="center"/>
          </w:tcPr>
          <w:p w14:paraId="5FF96F60">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701" w:type="dxa"/>
            <w:vAlign w:val="center"/>
          </w:tcPr>
          <w:p w14:paraId="170F4A7A">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c>
          <w:tcPr>
            <w:tcW w:w="1559" w:type="dxa"/>
            <w:vAlign w:val="center"/>
          </w:tcPr>
          <w:p w14:paraId="322B32C9">
            <w:pPr>
              <w:keepNext w:val="0"/>
              <w:keepLines w:val="0"/>
              <w:suppressLineNumbers w:val="0"/>
              <w:autoSpaceDE w:val="0"/>
              <w:autoSpaceDN w:val="0"/>
              <w:adjustRightInd w:val="0"/>
              <w:snapToGrid w:val="0"/>
              <w:spacing w:before="0" w:beforeAutospacing="0" w:after="0" w:afterAutospacing="0"/>
              <w:ind w:left="0" w:right="0" w:firstLine="0" w:firstLineChars="0"/>
              <w:jc w:val="center"/>
              <w:rPr>
                <w:rFonts w:hint="eastAsia" w:ascii="宋体" w:hAnsi="宋体" w:cs="宋体"/>
                <w:szCs w:val="21"/>
              </w:rPr>
            </w:pPr>
          </w:p>
        </w:tc>
      </w:tr>
    </w:tbl>
    <w:p w14:paraId="5E249C9B">
      <w:pPr>
        <w:autoSpaceDE w:val="0"/>
        <w:autoSpaceDN w:val="0"/>
        <w:adjustRightInd w:val="0"/>
        <w:snapToGrid w:val="0"/>
        <w:ind w:firstLine="0" w:firstLineChars="0"/>
        <w:rPr>
          <w:rFonts w:hint="eastAsia" w:ascii="宋体" w:hAnsi="宋体" w:cs="宋体"/>
          <w:b/>
          <w:szCs w:val="21"/>
        </w:rPr>
      </w:pPr>
    </w:p>
    <w:p w14:paraId="0501EC88">
      <w:pPr>
        <w:autoSpaceDE w:val="0"/>
        <w:autoSpaceDN w:val="0"/>
        <w:adjustRightInd w:val="0"/>
        <w:snapToGrid w:val="0"/>
        <w:ind w:firstLine="0" w:firstLineChars="0"/>
        <w:rPr>
          <w:rFonts w:hint="eastAsia" w:ascii="宋体" w:hAnsi="宋体" w:cs="宋体"/>
          <w:b/>
          <w:szCs w:val="21"/>
        </w:rPr>
      </w:pPr>
      <w:r>
        <w:rPr>
          <w:rFonts w:hint="eastAsia" w:ascii="宋体" w:hAnsi="宋体" w:cs="宋体"/>
          <w:b/>
          <w:szCs w:val="21"/>
        </w:rPr>
        <w:t>重要提示：</w:t>
      </w:r>
    </w:p>
    <w:p w14:paraId="733E80BD">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1、</w:t>
      </w:r>
      <w:r>
        <w:rPr>
          <w:rFonts w:hint="eastAsia" w:ascii="宋体" w:hAnsi="宋体" w:cs="宋体"/>
          <w:szCs w:val="21"/>
          <w:lang w:eastAsia="zh-Hans"/>
        </w:rPr>
        <w:t>供应商</w:t>
      </w:r>
      <w:r>
        <w:rPr>
          <w:rFonts w:hint="eastAsia" w:ascii="宋体" w:hAnsi="宋体" w:cs="宋体"/>
          <w:szCs w:val="21"/>
        </w:rPr>
        <w:t>根据</w:t>
      </w:r>
      <w:r>
        <w:rPr>
          <w:rFonts w:hint="eastAsia" w:ascii="宋体" w:hAnsi="宋体"/>
          <w:szCs w:val="21"/>
          <w:lang w:eastAsia="zh-Hans"/>
        </w:rPr>
        <w:t>采购</w:t>
      </w:r>
      <w:r>
        <w:rPr>
          <w:rFonts w:hint="eastAsia" w:ascii="宋体" w:hAnsi="宋体" w:cs="宋体"/>
          <w:szCs w:val="21"/>
        </w:rPr>
        <w:t>文件业绩部分评</w:t>
      </w:r>
      <w:r>
        <w:rPr>
          <w:rFonts w:hint="eastAsia" w:ascii="宋体" w:hAnsi="宋体" w:cs="宋体"/>
          <w:szCs w:val="21"/>
          <w:lang w:eastAsia="zh-Hans"/>
        </w:rPr>
        <w:t>审</w:t>
      </w:r>
      <w:r>
        <w:rPr>
          <w:rFonts w:hint="eastAsia" w:ascii="宋体" w:hAnsi="宋体" w:cs="宋体"/>
          <w:szCs w:val="21"/>
        </w:rPr>
        <w:t>标准仔细填写，并填写页码，供</w:t>
      </w:r>
      <w:r>
        <w:rPr>
          <w:rFonts w:hint="eastAsia" w:ascii="宋体" w:hAnsi="宋体" w:cs="宋体"/>
          <w:szCs w:val="21"/>
          <w:lang w:eastAsia="zh-Hans"/>
        </w:rPr>
        <w:t>评审组</w:t>
      </w:r>
      <w:r>
        <w:rPr>
          <w:rFonts w:hint="eastAsia" w:ascii="宋体" w:hAnsi="宋体" w:cs="宋体"/>
          <w:szCs w:val="21"/>
        </w:rPr>
        <w:t>查验；</w:t>
      </w:r>
    </w:p>
    <w:p w14:paraId="7D82E144">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2、上述业绩必须为真实有效，不得存在空转跑单、虚假交易情形；</w:t>
      </w:r>
    </w:p>
    <w:p w14:paraId="472F7490">
      <w:pPr>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3、证明材料附在本表后。合同复印件须提供合同关键页（包括产品品种、数量、盖章页、签订日期等）复印件并加盖公章，框架协议上未显示品种数量的，可附上往来交易记录，如送货单、发票等复印件。合同须包含签订双方的公司名称，合同签字/盖章页面无双方盖章或签字视为无效。合同复印件须清晰。</w:t>
      </w:r>
    </w:p>
    <w:p w14:paraId="6840B416">
      <w:pPr>
        <w:pStyle w:val="6"/>
        <w:ind w:firstLine="0" w:firstLineChars="0"/>
      </w:pPr>
    </w:p>
    <w:p w14:paraId="0627A34B">
      <w:pPr>
        <w:pStyle w:val="6"/>
        <w:ind w:firstLine="0" w:firstLineChars="0"/>
      </w:pPr>
    </w:p>
    <w:p w14:paraId="4E164CC9">
      <w:pPr>
        <w:pStyle w:val="6"/>
        <w:ind w:firstLine="0" w:firstLineChars="0"/>
      </w:pPr>
    </w:p>
    <w:p w14:paraId="2DD0BE4E">
      <w:pPr>
        <w:pStyle w:val="6"/>
        <w:ind w:firstLine="4200" w:firstLineChars="2000"/>
      </w:pPr>
      <w:r>
        <w:rPr>
          <w:rFonts w:hint="eastAsia" w:ascii="宋体" w:hAnsi="宋体"/>
          <w:szCs w:val="21"/>
        </w:rPr>
        <w:t>供应商名称（加盖公章）：</w:t>
      </w:r>
      <w:r>
        <w:rPr>
          <w:rFonts w:hint="eastAsia" w:ascii="宋体" w:hAnsi="宋体"/>
          <w:szCs w:val="21"/>
          <w:u w:val="single"/>
        </w:rPr>
        <w:t xml:space="preserve">                      </w:t>
      </w:r>
    </w:p>
    <w:p w14:paraId="28ED0DD1">
      <w:pPr>
        <w:pStyle w:val="6"/>
        <w:ind w:firstLine="0" w:firstLineChars="0"/>
      </w:pPr>
    </w:p>
    <w:p w14:paraId="5A7AC7E6">
      <w:pPr>
        <w:widowControl/>
        <w:spacing w:line="240" w:lineRule="auto"/>
        <w:ind w:firstLine="0" w:firstLineChars="0"/>
        <w:jc w:val="left"/>
      </w:pPr>
      <w:r>
        <w:br w:type="page"/>
      </w:r>
    </w:p>
    <w:p w14:paraId="154C88C5">
      <w:pPr>
        <w:pStyle w:val="6"/>
        <w:ind w:firstLine="0" w:firstLineChars="0"/>
        <w:rPr>
          <w:b/>
          <w:bCs/>
          <w:lang w:eastAsia="zh-Hans"/>
        </w:rPr>
      </w:pPr>
      <w:r>
        <w:rPr>
          <w:rFonts w:hint="eastAsia"/>
          <w:b/>
          <w:bCs/>
        </w:rPr>
        <w:t>B</w:t>
      </w:r>
      <w:r>
        <w:rPr>
          <w:b/>
          <w:bCs/>
        </w:rPr>
        <w:t>4</w:t>
      </w:r>
      <w:r>
        <w:rPr>
          <w:rFonts w:hint="eastAsia"/>
          <w:b/>
          <w:bCs/>
        </w:rPr>
        <w:t>、其他</w:t>
      </w:r>
    </w:p>
    <w:p w14:paraId="4740822B">
      <w:pPr>
        <w:pStyle w:val="6"/>
        <w:ind w:firstLine="0" w:firstLineChars="0"/>
      </w:pPr>
      <w:r>
        <w:rPr>
          <w:rFonts w:hint="eastAsia"/>
        </w:rPr>
        <w:t>（根据</w:t>
      </w:r>
      <w:r>
        <w:rPr>
          <w:rFonts w:hint="eastAsia"/>
          <w:lang w:eastAsia="zh-Hans"/>
        </w:rPr>
        <w:t>采购</w:t>
      </w:r>
      <w:r>
        <w:rPr>
          <w:rFonts w:hint="eastAsia"/>
        </w:rPr>
        <w:t>文件要求，</w:t>
      </w:r>
      <w:r>
        <w:rPr>
          <w:rFonts w:hint="eastAsia"/>
          <w:lang w:eastAsia="zh-Hans"/>
        </w:rPr>
        <w:t>供应商认为应补充</w:t>
      </w:r>
      <w:r>
        <w:rPr>
          <w:rFonts w:hint="eastAsia"/>
        </w:rPr>
        <w:t>提供的其他文件资料或说明）</w:t>
      </w:r>
    </w:p>
    <w:p w14:paraId="3E70F9E7">
      <w:pPr>
        <w:pStyle w:val="6"/>
        <w:ind w:firstLine="0" w:firstLineChars="0"/>
      </w:pPr>
    </w:p>
    <w:p w14:paraId="78C28153">
      <w:pPr>
        <w:pStyle w:val="6"/>
        <w:ind w:firstLine="0" w:firstLineChars="0"/>
      </w:pPr>
    </w:p>
    <w:p w14:paraId="67AE10D6">
      <w:pPr>
        <w:widowControl/>
        <w:spacing w:line="240" w:lineRule="auto"/>
        <w:ind w:firstLine="0" w:firstLineChars="0"/>
        <w:jc w:val="left"/>
        <w:rPr>
          <w:b/>
          <w:bCs/>
        </w:rPr>
      </w:pPr>
      <w:r>
        <w:rPr>
          <w:b/>
          <w:bCs/>
        </w:rPr>
        <w:br w:type="page"/>
      </w:r>
    </w:p>
    <w:p w14:paraId="089FDF5F">
      <w:pPr>
        <w:pStyle w:val="3"/>
      </w:pPr>
      <w:r>
        <w:rPr>
          <w:rFonts w:hint="eastAsia"/>
          <w:lang w:eastAsia="zh-Hans"/>
        </w:rPr>
        <w:t>三</w:t>
      </w:r>
      <w:r>
        <w:rPr>
          <w:rFonts w:hint="eastAsia"/>
        </w:rPr>
        <w:t>、价格部分</w:t>
      </w:r>
      <w:bookmarkEnd w:id="53"/>
    </w:p>
    <w:p w14:paraId="7848FA7A">
      <w:pPr>
        <w:pStyle w:val="6"/>
        <w:ind w:firstLine="0" w:firstLineChars="0"/>
        <w:rPr>
          <w:b/>
          <w:bCs/>
        </w:rPr>
      </w:pPr>
      <w:r>
        <w:rPr>
          <w:b/>
          <w:bCs/>
        </w:rPr>
        <w:t>C1</w:t>
      </w:r>
      <w:r>
        <w:rPr>
          <w:rFonts w:hint="eastAsia"/>
          <w:b/>
          <w:bCs/>
        </w:rPr>
        <w:t>、报价表</w:t>
      </w:r>
    </w:p>
    <w:p w14:paraId="22BE18A7">
      <w:pPr>
        <w:pStyle w:val="6"/>
        <w:spacing w:after="0" w:line="240" w:lineRule="auto"/>
        <w:ind w:firstLine="0" w:firstLineChars="0"/>
        <w:jc w:val="center"/>
        <w:rPr>
          <w:b/>
          <w:bCs/>
          <w:sz w:val="32"/>
          <w:szCs w:val="32"/>
        </w:rPr>
      </w:pPr>
      <w:r>
        <w:rPr>
          <w:rFonts w:hint="eastAsia"/>
          <w:b/>
          <w:bCs/>
          <w:sz w:val="32"/>
          <w:szCs w:val="32"/>
        </w:rPr>
        <w:t>分项报价表</w:t>
      </w:r>
    </w:p>
    <w:tbl>
      <w:tblPr>
        <w:tblStyle w:val="17"/>
        <w:tblW w:w="9440" w:type="dxa"/>
        <w:tblInd w:w="0" w:type="dxa"/>
        <w:tblLayout w:type="fixed"/>
        <w:tblCellMar>
          <w:top w:w="0" w:type="dxa"/>
          <w:left w:w="108" w:type="dxa"/>
          <w:bottom w:w="0" w:type="dxa"/>
          <w:right w:w="108" w:type="dxa"/>
        </w:tblCellMar>
      </w:tblPr>
      <w:tblGrid>
        <w:gridCol w:w="735"/>
        <w:gridCol w:w="2670"/>
        <w:gridCol w:w="639"/>
        <w:gridCol w:w="1008"/>
        <w:gridCol w:w="879"/>
        <w:gridCol w:w="879"/>
        <w:gridCol w:w="879"/>
        <w:gridCol w:w="879"/>
        <w:gridCol w:w="872"/>
      </w:tblGrid>
      <w:tr w14:paraId="29CD76D0">
        <w:tblPrEx>
          <w:tblCellMar>
            <w:top w:w="0" w:type="dxa"/>
            <w:left w:w="108" w:type="dxa"/>
            <w:bottom w:w="0" w:type="dxa"/>
            <w:right w:w="108" w:type="dxa"/>
          </w:tblCellMar>
        </w:tblPrEx>
        <w:trPr>
          <w:trHeight w:val="564" w:hRule="atLeast"/>
        </w:trPr>
        <w:tc>
          <w:tcPr>
            <w:tcW w:w="735" w:type="dxa"/>
            <w:vMerge w:val="restart"/>
            <w:tcBorders>
              <w:top w:val="single" w:color="auto" w:sz="4" w:space="0"/>
              <w:left w:val="single" w:color="auto" w:sz="4" w:space="0"/>
              <w:bottom w:val="single" w:color="auto" w:sz="4" w:space="0"/>
              <w:right w:val="single" w:color="auto" w:sz="4" w:space="0"/>
            </w:tcBorders>
            <w:vAlign w:val="center"/>
          </w:tcPr>
          <w:p w14:paraId="71C47BBB">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序号</w:t>
            </w:r>
          </w:p>
        </w:tc>
        <w:tc>
          <w:tcPr>
            <w:tcW w:w="2670" w:type="dxa"/>
            <w:tcBorders>
              <w:top w:val="single" w:color="auto" w:sz="4" w:space="0"/>
              <w:left w:val="nil"/>
              <w:bottom w:val="single" w:color="auto" w:sz="4" w:space="0"/>
              <w:right w:val="single" w:color="auto" w:sz="4" w:space="0"/>
            </w:tcBorders>
            <w:vAlign w:val="center"/>
          </w:tcPr>
          <w:p w14:paraId="19CBB690">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产品</w:t>
            </w:r>
          </w:p>
        </w:tc>
        <w:tc>
          <w:tcPr>
            <w:tcW w:w="639" w:type="dxa"/>
            <w:vMerge w:val="restart"/>
            <w:tcBorders>
              <w:top w:val="single" w:color="auto" w:sz="4" w:space="0"/>
              <w:left w:val="single" w:color="auto" w:sz="4" w:space="0"/>
              <w:bottom w:val="single" w:color="auto" w:sz="4" w:space="0"/>
              <w:right w:val="single" w:color="auto" w:sz="4" w:space="0"/>
            </w:tcBorders>
            <w:vAlign w:val="center"/>
          </w:tcPr>
          <w:p w14:paraId="37276F1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单位</w:t>
            </w:r>
          </w:p>
        </w:tc>
        <w:tc>
          <w:tcPr>
            <w:tcW w:w="1008" w:type="dxa"/>
            <w:vMerge w:val="restart"/>
            <w:tcBorders>
              <w:top w:val="single" w:color="auto" w:sz="4" w:space="0"/>
              <w:left w:val="single" w:color="auto" w:sz="4" w:space="0"/>
              <w:bottom w:val="single" w:color="auto" w:sz="4" w:space="0"/>
              <w:right w:val="single" w:color="auto" w:sz="4" w:space="0"/>
            </w:tcBorders>
            <w:vAlign w:val="center"/>
          </w:tcPr>
          <w:p w14:paraId="7EDD3804">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预估数量</w:t>
            </w:r>
          </w:p>
        </w:tc>
        <w:tc>
          <w:tcPr>
            <w:tcW w:w="879" w:type="dxa"/>
            <w:vMerge w:val="restart"/>
            <w:tcBorders>
              <w:top w:val="single" w:color="auto" w:sz="4" w:space="0"/>
              <w:left w:val="single" w:color="auto" w:sz="4" w:space="0"/>
              <w:bottom w:val="single" w:color="auto" w:sz="4" w:space="0"/>
              <w:right w:val="single" w:color="auto" w:sz="4" w:space="0"/>
            </w:tcBorders>
            <w:vAlign w:val="center"/>
          </w:tcPr>
          <w:p w14:paraId="07BAE4EC">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不含税单价（元）</w:t>
            </w:r>
          </w:p>
        </w:tc>
        <w:tc>
          <w:tcPr>
            <w:tcW w:w="879" w:type="dxa"/>
            <w:vMerge w:val="restart"/>
            <w:tcBorders>
              <w:top w:val="single" w:color="auto" w:sz="4" w:space="0"/>
              <w:left w:val="single" w:color="auto" w:sz="4" w:space="0"/>
              <w:bottom w:val="single" w:color="auto" w:sz="4" w:space="0"/>
              <w:right w:val="single" w:color="auto" w:sz="4" w:space="0"/>
            </w:tcBorders>
            <w:vAlign w:val="center"/>
          </w:tcPr>
          <w:p w14:paraId="27ECE1C4">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不含税小计（元）</w:t>
            </w:r>
          </w:p>
        </w:tc>
        <w:tc>
          <w:tcPr>
            <w:tcW w:w="879" w:type="dxa"/>
            <w:vMerge w:val="restart"/>
            <w:tcBorders>
              <w:top w:val="single" w:color="auto" w:sz="4" w:space="0"/>
              <w:left w:val="single" w:color="auto" w:sz="4" w:space="0"/>
              <w:bottom w:val="single" w:color="auto" w:sz="4" w:space="0"/>
              <w:right w:val="single" w:color="auto" w:sz="4" w:space="0"/>
            </w:tcBorders>
            <w:vAlign w:val="center"/>
          </w:tcPr>
          <w:p w14:paraId="459DE03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含税单价（元）</w:t>
            </w:r>
          </w:p>
        </w:tc>
        <w:tc>
          <w:tcPr>
            <w:tcW w:w="879" w:type="dxa"/>
            <w:vMerge w:val="restart"/>
            <w:tcBorders>
              <w:top w:val="single" w:color="auto" w:sz="4" w:space="0"/>
              <w:left w:val="single" w:color="auto" w:sz="4" w:space="0"/>
              <w:bottom w:val="single" w:color="auto" w:sz="4" w:space="0"/>
              <w:right w:val="single" w:color="auto" w:sz="4" w:space="0"/>
            </w:tcBorders>
            <w:vAlign w:val="center"/>
          </w:tcPr>
          <w:p w14:paraId="54B05B4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含税小计（元）</w:t>
            </w:r>
          </w:p>
        </w:tc>
        <w:tc>
          <w:tcPr>
            <w:tcW w:w="872" w:type="dxa"/>
            <w:vMerge w:val="restart"/>
            <w:tcBorders>
              <w:top w:val="single" w:color="auto" w:sz="4" w:space="0"/>
              <w:left w:val="single" w:color="auto" w:sz="4" w:space="0"/>
              <w:bottom w:val="single" w:color="auto" w:sz="4" w:space="0"/>
              <w:right w:val="single" w:color="auto" w:sz="4" w:space="0"/>
            </w:tcBorders>
            <w:vAlign w:val="center"/>
          </w:tcPr>
          <w:p w14:paraId="0CAB7C5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备注</w:t>
            </w:r>
          </w:p>
        </w:tc>
      </w:tr>
      <w:tr w14:paraId="658C359C">
        <w:tblPrEx>
          <w:tblCellMar>
            <w:top w:w="0" w:type="dxa"/>
            <w:left w:w="108" w:type="dxa"/>
            <w:bottom w:w="0" w:type="dxa"/>
            <w:right w:w="108" w:type="dxa"/>
          </w:tblCellMar>
        </w:tblPrEx>
        <w:trPr>
          <w:trHeight w:val="288" w:hRule="atLeast"/>
        </w:trPr>
        <w:tc>
          <w:tcPr>
            <w:tcW w:w="735" w:type="dxa"/>
            <w:vMerge w:val="continue"/>
            <w:tcBorders>
              <w:top w:val="single" w:color="auto" w:sz="4" w:space="0"/>
              <w:left w:val="single" w:color="auto" w:sz="4" w:space="0"/>
              <w:bottom w:val="single" w:color="auto" w:sz="4" w:space="0"/>
              <w:right w:val="single" w:color="auto" w:sz="4" w:space="0"/>
            </w:tcBorders>
            <w:vAlign w:val="center"/>
          </w:tcPr>
          <w:p w14:paraId="4A53CA4D">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c>
          <w:tcPr>
            <w:tcW w:w="2670" w:type="dxa"/>
            <w:tcBorders>
              <w:top w:val="nil"/>
              <w:left w:val="nil"/>
              <w:bottom w:val="single" w:color="auto" w:sz="4" w:space="0"/>
              <w:right w:val="single" w:color="auto" w:sz="4" w:space="0"/>
            </w:tcBorders>
            <w:vAlign w:val="center"/>
          </w:tcPr>
          <w:p w14:paraId="0B84C36B">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名称</w:t>
            </w:r>
          </w:p>
        </w:tc>
        <w:tc>
          <w:tcPr>
            <w:tcW w:w="639" w:type="dxa"/>
            <w:vMerge w:val="continue"/>
            <w:tcBorders>
              <w:top w:val="single" w:color="auto" w:sz="4" w:space="0"/>
              <w:left w:val="single" w:color="auto" w:sz="4" w:space="0"/>
              <w:bottom w:val="single" w:color="auto" w:sz="4" w:space="0"/>
              <w:right w:val="single" w:color="auto" w:sz="4" w:space="0"/>
            </w:tcBorders>
            <w:vAlign w:val="center"/>
          </w:tcPr>
          <w:p w14:paraId="7F49925F">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c>
          <w:tcPr>
            <w:tcW w:w="1008" w:type="dxa"/>
            <w:vMerge w:val="continue"/>
            <w:tcBorders>
              <w:top w:val="single" w:color="auto" w:sz="4" w:space="0"/>
              <w:left w:val="single" w:color="auto" w:sz="4" w:space="0"/>
              <w:bottom w:val="single" w:color="auto" w:sz="4" w:space="0"/>
              <w:right w:val="single" w:color="auto" w:sz="4" w:space="0"/>
            </w:tcBorders>
            <w:vAlign w:val="center"/>
          </w:tcPr>
          <w:p w14:paraId="448130AF">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14:paraId="2B359240">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14:paraId="41387193">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14:paraId="2D69E374">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14:paraId="5247A4D1">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c>
          <w:tcPr>
            <w:tcW w:w="872" w:type="dxa"/>
            <w:vMerge w:val="continue"/>
            <w:tcBorders>
              <w:top w:val="single" w:color="auto" w:sz="4" w:space="0"/>
              <w:left w:val="single" w:color="auto" w:sz="4" w:space="0"/>
              <w:bottom w:val="single" w:color="auto" w:sz="4" w:space="0"/>
              <w:right w:val="single" w:color="auto" w:sz="4" w:space="0"/>
            </w:tcBorders>
            <w:vAlign w:val="center"/>
          </w:tcPr>
          <w:p w14:paraId="218AD14D">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b/>
                <w:bCs/>
                <w:color w:val="000000"/>
                <w:kern w:val="0"/>
                <w:sz w:val="22"/>
                <w:szCs w:val="22"/>
              </w:rPr>
            </w:pPr>
          </w:p>
        </w:tc>
      </w:tr>
      <w:tr w14:paraId="502F4B66">
        <w:tblPrEx>
          <w:tblCellMar>
            <w:top w:w="0" w:type="dxa"/>
            <w:left w:w="108" w:type="dxa"/>
            <w:bottom w:w="0" w:type="dxa"/>
            <w:right w:w="108" w:type="dxa"/>
          </w:tblCellMar>
        </w:tblPrEx>
        <w:trPr>
          <w:trHeight w:val="288" w:hRule="atLeast"/>
        </w:trPr>
        <w:tc>
          <w:tcPr>
            <w:tcW w:w="735" w:type="dxa"/>
            <w:tcBorders>
              <w:top w:val="nil"/>
              <w:left w:val="single" w:color="auto" w:sz="4" w:space="0"/>
              <w:bottom w:val="single" w:color="auto" w:sz="4" w:space="0"/>
              <w:right w:val="single" w:color="auto" w:sz="4" w:space="0"/>
            </w:tcBorders>
            <w:vAlign w:val="center"/>
          </w:tcPr>
          <w:p w14:paraId="4EF19C2E">
            <w:pPr>
              <w:keepNext w:val="0"/>
              <w:keepLines w:val="0"/>
              <w:suppressLineNumbers w:val="0"/>
              <w:spacing w:before="0" w:beforeAutospacing="0" w:after="0" w:afterAutospacing="0"/>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r>
              <w:rPr>
                <w:rFonts w:hint="eastAsia" w:ascii="宋体" w:hAnsi="宋体" w:cs="宋体"/>
                <w:bCs/>
                <w:szCs w:val="21"/>
              </w:rPr>
              <w:t>1</w:t>
            </w:r>
          </w:p>
        </w:tc>
        <w:tc>
          <w:tcPr>
            <w:tcW w:w="2670" w:type="dxa"/>
            <w:tcBorders>
              <w:top w:val="nil"/>
              <w:left w:val="nil"/>
              <w:bottom w:val="single" w:color="auto" w:sz="4" w:space="0"/>
              <w:right w:val="single" w:color="auto" w:sz="4" w:space="0"/>
            </w:tcBorders>
            <w:shd w:val="clear" w:color="000000" w:fill="FFFFFF"/>
            <w:vAlign w:val="center"/>
          </w:tcPr>
          <w:p w14:paraId="260169E1">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荧光黄色反光背心</w:t>
            </w:r>
          </w:p>
        </w:tc>
        <w:tc>
          <w:tcPr>
            <w:tcW w:w="639" w:type="dxa"/>
            <w:tcBorders>
              <w:top w:val="nil"/>
              <w:left w:val="nil"/>
              <w:bottom w:val="single" w:color="auto" w:sz="4" w:space="0"/>
              <w:right w:val="single" w:color="auto" w:sz="4" w:space="0"/>
            </w:tcBorders>
            <w:vAlign w:val="center"/>
          </w:tcPr>
          <w:p w14:paraId="1F479610">
            <w:pPr>
              <w:keepNext w:val="0"/>
              <w:keepLines w:val="0"/>
              <w:suppressLineNumbers w:val="0"/>
              <w:spacing w:before="0" w:beforeAutospacing="0" w:after="0" w:afterAutospacing="0"/>
              <w:ind w:left="0" w:right="0" w:firstLine="0" w:firstLineChars="0"/>
              <w:jc w:val="center"/>
              <w:rPr>
                <w:rFonts w:hint="eastAsia" w:ascii="宋体" w:hAnsi="宋体" w:cs="宋体"/>
                <w:bCs/>
                <w:color w:val="000000" w:themeColor="text1"/>
                <w:sz w:val="18"/>
                <w:szCs w:val="18"/>
                <w14:textFill>
                  <w14:solidFill>
                    <w14:schemeClr w14:val="tx1"/>
                  </w14:solidFill>
                </w14:textFill>
              </w:rPr>
            </w:pPr>
            <w:r>
              <w:rPr>
                <w:rFonts w:hint="eastAsia" w:ascii="宋体" w:hAnsi="宋体" w:eastAsia="宋体" w:cs="宋体"/>
                <w:bCs/>
                <w:szCs w:val="21"/>
                <w:lang w:val="en-US" w:eastAsia="zh-CN"/>
              </w:rPr>
              <w:t>件</w:t>
            </w:r>
          </w:p>
        </w:tc>
        <w:tc>
          <w:tcPr>
            <w:tcW w:w="1008" w:type="dxa"/>
            <w:tcBorders>
              <w:top w:val="nil"/>
              <w:left w:val="nil"/>
              <w:bottom w:val="single" w:color="auto" w:sz="4" w:space="0"/>
              <w:right w:val="single" w:color="auto" w:sz="4" w:space="0"/>
            </w:tcBorders>
            <w:shd w:val="clear" w:color="000000" w:fill="FFFFFF"/>
            <w:vAlign w:val="center"/>
          </w:tcPr>
          <w:p w14:paraId="18549591">
            <w:pPr>
              <w:keepNext w:val="0"/>
              <w:keepLines w:val="0"/>
              <w:widowControl/>
              <w:suppressLineNumbers w:val="0"/>
              <w:spacing w:before="0" w:beforeAutospacing="0" w:after="0" w:afterAutospacing="0"/>
              <w:ind w:left="0" w:right="0" w:firstLine="360" w:firstLineChars="200"/>
              <w:jc w:val="both"/>
              <w:rPr>
                <w:rFonts w:hint="default" w:ascii="宋体" w:hAnsi="宋体"/>
                <w:iCs/>
                <w:color w:val="000000" w:themeColor="text1"/>
                <w:szCs w:val="21"/>
                <w:lang w:val="en-US"/>
                <w14:textFill>
                  <w14:solidFill>
                    <w14:schemeClr w14:val="tx1"/>
                  </w14:solidFill>
                </w14:textFill>
              </w:rPr>
            </w:pPr>
            <w:r>
              <w:rPr>
                <w:rFonts w:hint="eastAsia" w:ascii="宋体" w:hAnsi="宋体" w:eastAsia="宋体" w:cs="宋体"/>
                <w:kern w:val="0"/>
                <w:sz w:val="18"/>
                <w:szCs w:val="18"/>
                <w:lang w:val="en-US" w:eastAsia="zh-CN"/>
              </w:rPr>
              <w:t>6000</w:t>
            </w:r>
            <w:r>
              <w:rPr>
                <w:rFonts w:hint="eastAsia" w:ascii="宋体" w:hAnsi="宋体" w:cs="宋体"/>
                <w:kern w:val="0"/>
                <w:sz w:val="18"/>
                <w:szCs w:val="18"/>
                <w:lang w:val="en-US" w:eastAsia="zh-CN"/>
              </w:rPr>
              <w:t xml:space="preserve"> </w:t>
            </w:r>
          </w:p>
        </w:tc>
        <w:tc>
          <w:tcPr>
            <w:tcW w:w="879" w:type="dxa"/>
            <w:tcBorders>
              <w:top w:val="nil"/>
              <w:left w:val="nil"/>
              <w:bottom w:val="single" w:color="auto" w:sz="4" w:space="0"/>
              <w:right w:val="single" w:color="auto" w:sz="4" w:space="0"/>
            </w:tcBorders>
            <w:vAlign w:val="center"/>
          </w:tcPr>
          <w:p w14:paraId="7FFAA687">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4DD3747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4428CB88">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6C14FE5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2" w:type="dxa"/>
            <w:tcBorders>
              <w:top w:val="nil"/>
              <w:left w:val="nil"/>
              <w:bottom w:val="single" w:color="auto" w:sz="4" w:space="0"/>
              <w:right w:val="single" w:color="auto" w:sz="4" w:space="0"/>
            </w:tcBorders>
            <w:vAlign w:val="center"/>
          </w:tcPr>
          <w:p w14:paraId="7C6F2D71">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r>
      <w:tr w14:paraId="19D47620">
        <w:tblPrEx>
          <w:tblCellMar>
            <w:top w:w="0" w:type="dxa"/>
            <w:left w:w="108" w:type="dxa"/>
            <w:bottom w:w="0" w:type="dxa"/>
            <w:right w:w="108" w:type="dxa"/>
          </w:tblCellMar>
        </w:tblPrEx>
        <w:trPr>
          <w:trHeight w:val="576" w:hRule="atLeast"/>
        </w:trPr>
        <w:tc>
          <w:tcPr>
            <w:tcW w:w="735" w:type="dxa"/>
            <w:tcBorders>
              <w:top w:val="nil"/>
              <w:left w:val="single" w:color="auto" w:sz="4" w:space="0"/>
              <w:bottom w:val="single" w:color="auto" w:sz="4" w:space="0"/>
              <w:right w:val="single" w:color="auto" w:sz="4" w:space="0"/>
            </w:tcBorders>
            <w:vAlign w:val="center"/>
          </w:tcPr>
          <w:p w14:paraId="416C71EE">
            <w:pPr>
              <w:keepNext w:val="0"/>
              <w:keepLines w:val="0"/>
              <w:suppressLineNumbers w:val="0"/>
              <w:spacing w:before="0" w:beforeAutospacing="0" w:after="0" w:afterAutospacing="0"/>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r>
              <w:rPr>
                <w:rFonts w:hint="eastAsia" w:ascii="宋体" w:hAnsi="宋体" w:cs="宋体"/>
                <w:bCs/>
                <w:szCs w:val="21"/>
              </w:rPr>
              <w:t>2</w:t>
            </w:r>
          </w:p>
        </w:tc>
        <w:tc>
          <w:tcPr>
            <w:tcW w:w="2670" w:type="dxa"/>
            <w:tcBorders>
              <w:top w:val="nil"/>
              <w:left w:val="nil"/>
              <w:bottom w:val="single" w:color="auto" w:sz="4" w:space="0"/>
              <w:right w:val="single" w:color="auto" w:sz="4" w:space="0"/>
            </w:tcBorders>
            <w:shd w:val="clear" w:color="000000" w:fill="FFFFFF"/>
            <w:vAlign w:val="center"/>
          </w:tcPr>
          <w:p w14:paraId="785B842F">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荧光红色反光背心</w:t>
            </w:r>
          </w:p>
        </w:tc>
        <w:tc>
          <w:tcPr>
            <w:tcW w:w="639" w:type="dxa"/>
            <w:tcBorders>
              <w:top w:val="nil"/>
              <w:left w:val="nil"/>
              <w:bottom w:val="single" w:color="auto" w:sz="4" w:space="0"/>
              <w:right w:val="single" w:color="auto" w:sz="4" w:space="0"/>
            </w:tcBorders>
            <w:vAlign w:val="center"/>
          </w:tcPr>
          <w:p w14:paraId="69EAFF46">
            <w:pPr>
              <w:keepNext w:val="0"/>
              <w:keepLines w:val="0"/>
              <w:suppressLineNumbers w:val="0"/>
              <w:spacing w:before="0" w:beforeAutospacing="0" w:after="0" w:afterAutospacing="0"/>
              <w:ind w:left="0" w:right="0" w:firstLine="0" w:firstLineChars="0"/>
              <w:jc w:val="center"/>
              <w:rPr>
                <w:rFonts w:hint="eastAsia" w:ascii="宋体" w:hAnsi="宋体" w:cs="宋体"/>
                <w:bCs/>
                <w:color w:val="000000" w:themeColor="text1"/>
                <w:sz w:val="18"/>
                <w:szCs w:val="18"/>
                <w14:textFill>
                  <w14:solidFill>
                    <w14:schemeClr w14:val="tx1"/>
                  </w14:solidFill>
                </w14:textFill>
              </w:rPr>
            </w:pPr>
            <w:r>
              <w:rPr>
                <w:rFonts w:hint="eastAsia" w:ascii="宋体" w:hAnsi="宋体" w:eastAsia="宋体" w:cs="宋体"/>
                <w:bCs/>
                <w:szCs w:val="21"/>
                <w:lang w:val="en-US" w:eastAsia="zh-CN"/>
              </w:rPr>
              <w:t>件</w:t>
            </w:r>
          </w:p>
        </w:tc>
        <w:tc>
          <w:tcPr>
            <w:tcW w:w="1008" w:type="dxa"/>
            <w:tcBorders>
              <w:top w:val="nil"/>
              <w:left w:val="nil"/>
              <w:bottom w:val="single" w:color="auto" w:sz="4" w:space="0"/>
              <w:right w:val="single" w:color="auto" w:sz="4" w:space="0"/>
            </w:tcBorders>
            <w:shd w:val="clear" w:color="000000" w:fill="FFFFFF"/>
            <w:vAlign w:val="center"/>
          </w:tcPr>
          <w:p w14:paraId="77501889">
            <w:pPr>
              <w:keepNext w:val="0"/>
              <w:keepLines w:val="0"/>
              <w:widowControl/>
              <w:suppressLineNumbers w:val="0"/>
              <w:spacing w:before="0" w:beforeAutospacing="0" w:after="0" w:afterAutospacing="0"/>
              <w:ind w:left="0" w:right="0" w:firstLine="360" w:firstLineChars="200"/>
              <w:jc w:val="both"/>
              <w:rPr>
                <w:rFonts w:hint="eastAsia" w:ascii="宋体" w:hAnsi="宋体"/>
                <w:iCs/>
                <w:color w:val="000000" w:themeColor="text1"/>
                <w:szCs w:val="21"/>
                <w14:textFill>
                  <w14:solidFill>
                    <w14:schemeClr w14:val="tx1"/>
                  </w14:solidFill>
                </w14:textFill>
              </w:rPr>
            </w:pPr>
            <w:r>
              <w:rPr>
                <w:rFonts w:hint="eastAsia" w:ascii="宋体" w:hAnsi="宋体" w:eastAsia="宋体" w:cs="宋体"/>
                <w:kern w:val="0"/>
                <w:sz w:val="18"/>
                <w:szCs w:val="18"/>
                <w:lang w:val="en-US" w:eastAsia="zh-CN"/>
              </w:rPr>
              <w:t>1800</w:t>
            </w:r>
          </w:p>
        </w:tc>
        <w:tc>
          <w:tcPr>
            <w:tcW w:w="879" w:type="dxa"/>
            <w:tcBorders>
              <w:top w:val="nil"/>
              <w:left w:val="nil"/>
              <w:bottom w:val="single" w:color="auto" w:sz="4" w:space="0"/>
              <w:right w:val="single" w:color="auto" w:sz="4" w:space="0"/>
            </w:tcBorders>
            <w:vAlign w:val="center"/>
          </w:tcPr>
          <w:p w14:paraId="56CA467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28FF1A07">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5D96589B">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6BD218E2">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2" w:type="dxa"/>
            <w:tcBorders>
              <w:top w:val="nil"/>
              <w:left w:val="nil"/>
              <w:bottom w:val="single" w:color="auto" w:sz="4" w:space="0"/>
              <w:right w:val="single" w:color="auto" w:sz="4" w:space="0"/>
            </w:tcBorders>
            <w:vAlign w:val="center"/>
          </w:tcPr>
          <w:p w14:paraId="7611897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r>
      <w:tr w14:paraId="76E031D8">
        <w:tblPrEx>
          <w:tblCellMar>
            <w:top w:w="0" w:type="dxa"/>
            <w:left w:w="108" w:type="dxa"/>
            <w:bottom w:w="0" w:type="dxa"/>
            <w:right w:w="108" w:type="dxa"/>
          </w:tblCellMar>
        </w:tblPrEx>
        <w:trPr>
          <w:trHeight w:val="576" w:hRule="atLeast"/>
        </w:trPr>
        <w:tc>
          <w:tcPr>
            <w:tcW w:w="735" w:type="dxa"/>
            <w:tcBorders>
              <w:top w:val="nil"/>
              <w:left w:val="single" w:color="auto" w:sz="4" w:space="0"/>
              <w:bottom w:val="single" w:color="auto" w:sz="4" w:space="0"/>
              <w:right w:val="single" w:color="auto" w:sz="4" w:space="0"/>
            </w:tcBorders>
            <w:vAlign w:val="center"/>
          </w:tcPr>
          <w:p w14:paraId="06C46AE4">
            <w:pPr>
              <w:keepNext w:val="0"/>
              <w:keepLines w:val="0"/>
              <w:suppressLineNumbers w:val="0"/>
              <w:spacing w:before="0" w:beforeAutospacing="0" w:after="0" w:afterAutospacing="0"/>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r>
              <w:rPr>
                <w:rFonts w:hint="eastAsia" w:ascii="宋体" w:hAnsi="宋体" w:cs="宋体"/>
                <w:bCs/>
                <w:szCs w:val="21"/>
                <w:lang w:val="en-US" w:eastAsia="zh-CN"/>
              </w:rPr>
              <w:t>3</w:t>
            </w:r>
          </w:p>
        </w:tc>
        <w:tc>
          <w:tcPr>
            <w:tcW w:w="2670" w:type="dxa"/>
            <w:tcBorders>
              <w:top w:val="nil"/>
              <w:left w:val="nil"/>
              <w:bottom w:val="single" w:color="auto" w:sz="4" w:space="0"/>
              <w:right w:val="single" w:color="auto" w:sz="4" w:space="0"/>
            </w:tcBorders>
            <w:shd w:val="clear" w:color="000000" w:fill="FFFFFF"/>
            <w:vAlign w:val="center"/>
          </w:tcPr>
          <w:p w14:paraId="38456852">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一体式反光雨衣</w:t>
            </w:r>
          </w:p>
        </w:tc>
        <w:tc>
          <w:tcPr>
            <w:tcW w:w="639" w:type="dxa"/>
            <w:tcBorders>
              <w:top w:val="nil"/>
              <w:left w:val="nil"/>
              <w:bottom w:val="single" w:color="auto" w:sz="4" w:space="0"/>
              <w:right w:val="single" w:color="auto" w:sz="4" w:space="0"/>
            </w:tcBorders>
            <w:vAlign w:val="center"/>
          </w:tcPr>
          <w:p w14:paraId="59BFF42B">
            <w:pPr>
              <w:keepNext w:val="0"/>
              <w:keepLines w:val="0"/>
              <w:suppressLineNumbers w:val="0"/>
              <w:spacing w:before="0" w:beforeAutospacing="0" w:after="0" w:afterAutospacing="0"/>
              <w:ind w:left="0" w:right="0" w:firstLine="0" w:firstLineChars="0"/>
              <w:jc w:val="center"/>
              <w:rPr>
                <w:rFonts w:hint="eastAsia" w:ascii="宋体" w:hAnsi="宋体" w:cs="宋体"/>
                <w:bCs/>
                <w:color w:val="000000" w:themeColor="text1"/>
                <w:sz w:val="18"/>
                <w:szCs w:val="18"/>
                <w14:textFill>
                  <w14:solidFill>
                    <w14:schemeClr w14:val="tx1"/>
                  </w14:solidFill>
                </w14:textFill>
              </w:rPr>
            </w:pPr>
            <w:r>
              <w:rPr>
                <w:rFonts w:hint="eastAsia" w:ascii="宋体" w:hAnsi="宋体" w:eastAsia="宋体" w:cs="宋体"/>
                <w:bCs/>
                <w:szCs w:val="21"/>
                <w:lang w:val="en-US" w:eastAsia="zh-CN"/>
              </w:rPr>
              <w:t>件</w:t>
            </w:r>
          </w:p>
        </w:tc>
        <w:tc>
          <w:tcPr>
            <w:tcW w:w="1008" w:type="dxa"/>
            <w:tcBorders>
              <w:top w:val="nil"/>
              <w:left w:val="nil"/>
              <w:bottom w:val="single" w:color="auto" w:sz="4" w:space="0"/>
              <w:right w:val="single" w:color="auto" w:sz="4" w:space="0"/>
            </w:tcBorders>
            <w:shd w:val="clear" w:color="000000" w:fill="FFFFFF"/>
            <w:vAlign w:val="center"/>
          </w:tcPr>
          <w:p w14:paraId="3407026B">
            <w:pPr>
              <w:keepNext w:val="0"/>
              <w:keepLines w:val="0"/>
              <w:widowControl/>
              <w:suppressLineNumbers w:val="0"/>
              <w:spacing w:before="0" w:beforeAutospacing="0" w:after="0" w:afterAutospacing="0"/>
              <w:ind w:left="0" w:right="0"/>
              <w:jc w:val="both"/>
              <w:rPr>
                <w:rFonts w:hint="eastAsia" w:ascii="宋体" w:hAnsi="宋体"/>
                <w:iCs/>
                <w:color w:val="000000" w:themeColor="text1"/>
                <w:szCs w:val="21"/>
                <w14:textFill>
                  <w14:solidFill>
                    <w14:schemeClr w14:val="tx1"/>
                  </w14:solidFill>
                </w14:textFill>
              </w:rPr>
            </w:pPr>
            <w:r>
              <w:rPr>
                <w:rFonts w:hint="eastAsia" w:ascii="宋体" w:hAnsi="宋体" w:eastAsia="宋体" w:cs="宋体"/>
                <w:kern w:val="0"/>
                <w:sz w:val="18"/>
                <w:szCs w:val="18"/>
                <w:lang w:val="en-US" w:eastAsia="zh-CN"/>
              </w:rPr>
              <w:t>1110</w:t>
            </w:r>
          </w:p>
        </w:tc>
        <w:tc>
          <w:tcPr>
            <w:tcW w:w="879" w:type="dxa"/>
            <w:tcBorders>
              <w:top w:val="nil"/>
              <w:left w:val="nil"/>
              <w:bottom w:val="single" w:color="auto" w:sz="4" w:space="0"/>
              <w:right w:val="single" w:color="auto" w:sz="4" w:space="0"/>
            </w:tcBorders>
            <w:vAlign w:val="center"/>
          </w:tcPr>
          <w:p w14:paraId="0BF492D3">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40B154DC">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6E115C34">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2B0B2064">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2" w:type="dxa"/>
            <w:tcBorders>
              <w:top w:val="nil"/>
              <w:left w:val="nil"/>
              <w:bottom w:val="single" w:color="auto" w:sz="4" w:space="0"/>
              <w:right w:val="single" w:color="auto" w:sz="4" w:space="0"/>
            </w:tcBorders>
            <w:vAlign w:val="center"/>
          </w:tcPr>
          <w:p w14:paraId="64E66C93">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r>
      <w:tr w14:paraId="4AE8547E">
        <w:tblPrEx>
          <w:tblCellMar>
            <w:top w:w="0" w:type="dxa"/>
            <w:left w:w="108" w:type="dxa"/>
            <w:bottom w:w="0" w:type="dxa"/>
            <w:right w:w="108" w:type="dxa"/>
          </w:tblCellMar>
        </w:tblPrEx>
        <w:trPr>
          <w:trHeight w:val="864" w:hRule="atLeast"/>
        </w:trPr>
        <w:tc>
          <w:tcPr>
            <w:tcW w:w="735" w:type="dxa"/>
            <w:tcBorders>
              <w:top w:val="nil"/>
              <w:left w:val="single" w:color="auto" w:sz="4" w:space="0"/>
              <w:bottom w:val="single" w:color="auto" w:sz="4" w:space="0"/>
              <w:right w:val="single" w:color="auto" w:sz="4" w:space="0"/>
            </w:tcBorders>
            <w:vAlign w:val="center"/>
          </w:tcPr>
          <w:p w14:paraId="11E521A2">
            <w:pPr>
              <w:keepNext w:val="0"/>
              <w:keepLines w:val="0"/>
              <w:suppressLineNumbers w:val="0"/>
              <w:spacing w:before="0" w:beforeAutospacing="0" w:after="0" w:afterAutospacing="0"/>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r>
              <w:rPr>
                <w:rFonts w:hint="eastAsia" w:ascii="宋体" w:hAnsi="宋体" w:cs="宋体"/>
                <w:bCs/>
                <w:szCs w:val="21"/>
                <w:lang w:val="en-US" w:eastAsia="zh-CN"/>
              </w:rPr>
              <w:t>4</w:t>
            </w:r>
          </w:p>
        </w:tc>
        <w:tc>
          <w:tcPr>
            <w:tcW w:w="2670" w:type="dxa"/>
            <w:tcBorders>
              <w:top w:val="nil"/>
              <w:left w:val="nil"/>
              <w:bottom w:val="single" w:color="auto" w:sz="4" w:space="0"/>
              <w:right w:val="single" w:color="auto" w:sz="4" w:space="0"/>
            </w:tcBorders>
            <w:shd w:val="clear" w:color="000000" w:fill="FFFFFF"/>
            <w:vAlign w:val="center"/>
          </w:tcPr>
          <w:p w14:paraId="1E480890">
            <w:pPr>
              <w:keepNext w:val="0"/>
              <w:keepLines w:val="0"/>
              <w:suppressLineNumbers w:val="0"/>
              <w:spacing w:before="0" w:beforeAutospacing="0" w:after="0" w:afterAutospacing="0"/>
              <w:ind w:left="0" w:right="0" w:firstLine="0" w:firstLineChars="0"/>
              <w:jc w:val="center"/>
              <w:rPr>
                <w:rFonts w:hint="eastAsia" w:ascii="仿宋_GB2312" w:hAnsi="宋体" w:eastAsia="仿宋_GB2312" w:cs="宋体"/>
                <w:iCs/>
                <w:color w:val="000000" w:themeColor="text1"/>
                <w:kern w:val="0"/>
                <w:sz w:val="20"/>
                <w:szCs w:val="20"/>
                <w14:textFill>
                  <w14:solidFill>
                    <w14:schemeClr w14:val="tx1"/>
                  </w14:solidFill>
                </w14:textFill>
              </w:rPr>
            </w:pPr>
            <w:r>
              <w:rPr>
                <w:rFonts w:hint="eastAsia" w:ascii="宋体" w:hAnsi="宋体" w:eastAsia="宋体" w:cs="宋体"/>
                <w:bCs/>
                <w:sz w:val="18"/>
                <w:szCs w:val="18"/>
                <w:lang w:val="en-US" w:eastAsia="zh-CN"/>
              </w:rPr>
              <w:t>分体式反光雨衣</w:t>
            </w:r>
          </w:p>
        </w:tc>
        <w:tc>
          <w:tcPr>
            <w:tcW w:w="639" w:type="dxa"/>
            <w:tcBorders>
              <w:top w:val="nil"/>
              <w:left w:val="nil"/>
              <w:bottom w:val="single" w:color="auto" w:sz="4" w:space="0"/>
              <w:right w:val="single" w:color="auto" w:sz="4" w:space="0"/>
            </w:tcBorders>
            <w:vAlign w:val="center"/>
          </w:tcPr>
          <w:p w14:paraId="4C7D4571">
            <w:pPr>
              <w:keepNext w:val="0"/>
              <w:keepLines w:val="0"/>
              <w:suppressLineNumbers w:val="0"/>
              <w:spacing w:before="0" w:beforeAutospacing="0" w:after="0" w:afterAutospacing="0"/>
              <w:ind w:left="0" w:right="0" w:firstLine="0" w:firstLineChars="0"/>
              <w:jc w:val="center"/>
              <w:rPr>
                <w:rFonts w:hint="eastAsia" w:ascii="宋体" w:hAnsi="宋体" w:cs="宋体"/>
                <w:bCs/>
                <w:color w:val="000000" w:themeColor="text1"/>
                <w:sz w:val="18"/>
                <w:szCs w:val="18"/>
                <w14:textFill>
                  <w14:solidFill>
                    <w14:schemeClr w14:val="tx1"/>
                  </w14:solidFill>
                </w14:textFill>
              </w:rPr>
            </w:pPr>
            <w:r>
              <w:rPr>
                <w:rFonts w:hint="eastAsia" w:ascii="宋体" w:hAnsi="宋体" w:eastAsia="宋体" w:cs="宋体"/>
                <w:bCs/>
                <w:szCs w:val="21"/>
                <w:lang w:val="en-US" w:eastAsia="zh-CN"/>
              </w:rPr>
              <w:t>套</w:t>
            </w:r>
          </w:p>
        </w:tc>
        <w:tc>
          <w:tcPr>
            <w:tcW w:w="1008" w:type="dxa"/>
            <w:tcBorders>
              <w:top w:val="nil"/>
              <w:left w:val="nil"/>
              <w:bottom w:val="single" w:color="auto" w:sz="4" w:space="0"/>
              <w:right w:val="single" w:color="auto" w:sz="4" w:space="0"/>
            </w:tcBorders>
            <w:shd w:val="clear" w:color="000000" w:fill="FFFFFF"/>
            <w:vAlign w:val="center"/>
          </w:tcPr>
          <w:p w14:paraId="7CDDE4AD">
            <w:pPr>
              <w:keepNext w:val="0"/>
              <w:keepLines w:val="0"/>
              <w:widowControl/>
              <w:suppressLineNumbers w:val="0"/>
              <w:spacing w:before="0" w:beforeAutospacing="0" w:after="0" w:afterAutospacing="0"/>
              <w:ind w:left="0" w:leftChars="0" w:right="0" w:firstLine="0" w:firstLineChars="0"/>
              <w:jc w:val="center"/>
              <w:rPr>
                <w:rFonts w:hint="eastAsia" w:ascii="宋体" w:hAnsi="宋体"/>
                <w:iCs/>
                <w:color w:val="000000" w:themeColor="text1"/>
                <w:szCs w:val="21"/>
                <w14:textFill>
                  <w14:solidFill>
                    <w14:schemeClr w14:val="tx1"/>
                  </w14:solidFill>
                </w14:textFill>
              </w:rPr>
            </w:pPr>
            <w:r>
              <w:rPr>
                <w:rFonts w:hint="eastAsia" w:ascii="宋体" w:hAnsi="宋体" w:cs="宋体"/>
                <w:kern w:val="0"/>
                <w:sz w:val="18"/>
                <w:szCs w:val="18"/>
                <w:lang w:val="en-US" w:eastAsia="zh-CN"/>
              </w:rPr>
              <w:t xml:space="preserve">  </w:t>
            </w:r>
            <w:r>
              <w:rPr>
                <w:rFonts w:hint="eastAsia" w:ascii="宋体" w:hAnsi="宋体" w:eastAsia="宋体" w:cs="宋体"/>
                <w:kern w:val="0"/>
                <w:sz w:val="18"/>
                <w:szCs w:val="18"/>
                <w:lang w:val="en-US" w:eastAsia="zh-CN"/>
              </w:rPr>
              <w:t>855</w:t>
            </w:r>
          </w:p>
        </w:tc>
        <w:tc>
          <w:tcPr>
            <w:tcW w:w="879" w:type="dxa"/>
            <w:tcBorders>
              <w:top w:val="nil"/>
              <w:left w:val="nil"/>
              <w:bottom w:val="single" w:color="auto" w:sz="4" w:space="0"/>
              <w:right w:val="single" w:color="auto" w:sz="4" w:space="0"/>
            </w:tcBorders>
            <w:vAlign w:val="center"/>
          </w:tcPr>
          <w:p w14:paraId="679ABEE0">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3699854C">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3A9B79FE">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vAlign w:val="center"/>
          </w:tcPr>
          <w:p w14:paraId="79A3E6C0">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c>
          <w:tcPr>
            <w:tcW w:w="872" w:type="dxa"/>
            <w:tcBorders>
              <w:top w:val="nil"/>
              <w:left w:val="nil"/>
              <w:bottom w:val="single" w:color="auto" w:sz="4" w:space="0"/>
              <w:right w:val="single" w:color="auto" w:sz="4" w:space="0"/>
            </w:tcBorders>
            <w:vAlign w:val="center"/>
          </w:tcPr>
          <w:p w14:paraId="1FD8600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themeColor="text1"/>
                <w:kern w:val="0"/>
                <w:sz w:val="22"/>
                <w:szCs w:val="22"/>
                <w14:textFill>
                  <w14:solidFill>
                    <w14:schemeClr w14:val="tx1"/>
                  </w14:solidFill>
                </w14:textFill>
              </w:rPr>
            </w:pPr>
          </w:p>
        </w:tc>
      </w:tr>
      <w:tr w14:paraId="2E772BDE">
        <w:tblPrEx>
          <w:tblCellMar>
            <w:top w:w="0" w:type="dxa"/>
            <w:left w:w="108" w:type="dxa"/>
            <w:bottom w:w="0" w:type="dxa"/>
            <w:right w:w="108" w:type="dxa"/>
          </w:tblCellMar>
        </w:tblPrEx>
        <w:trPr>
          <w:trHeight w:val="696" w:hRule="atLeast"/>
        </w:trPr>
        <w:tc>
          <w:tcPr>
            <w:tcW w:w="7689" w:type="dxa"/>
            <w:gridSpan w:val="7"/>
            <w:tcBorders>
              <w:top w:val="single" w:color="auto" w:sz="4" w:space="0"/>
              <w:left w:val="single" w:color="auto" w:sz="4" w:space="0"/>
              <w:bottom w:val="single" w:color="auto" w:sz="4" w:space="0"/>
              <w:right w:val="single" w:color="auto" w:sz="4" w:space="0"/>
            </w:tcBorders>
            <w:vAlign w:val="center"/>
          </w:tcPr>
          <w:p w14:paraId="0625060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themeColor="text1"/>
                <w:kern w:val="0"/>
                <w:sz w:val="22"/>
                <w:szCs w:val="22"/>
                <w14:textFill>
                  <w14:solidFill>
                    <w14:schemeClr w14:val="tx1"/>
                  </w14:solidFill>
                </w14:textFill>
              </w:rPr>
              <w:t>合同期预估数量含税</w:t>
            </w:r>
            <w:r>
              <w:rPr>
                <w:rFonts w:hint="eastAsia" w:ascii="仿宋_GB2312" w:hAnsi="等线" w:eastAsia="仿宋_GB2312" w:cs="宋体"/>
                <w:b/>
                <w:bCs/>
                <w:color w:val="000000"/>
                <w:kern w:val="0"/>
                <w:sz w:val="22"/>
                <w:szCs w:val="22"/>
              </w:rPr>
              <w:t>总价（人民币/元）</w:t>
            </w:r>
          </w:p>
        </w:tc>
        <w:tc>
          <w:tcPr>
            <w:tcW w:w="879" w:type="dxa"/>
            <w:tcBorders>
              <w:top w:val="nil"/>
              <w:left w:val="nil"/>
              <w:bottom w:val="single" w:color="auto" w:sz="4" w:space="0"/>
              <w:right w:val="single" w:color="auto" w:sz="4" w:space="0"/>
            </w:tcBorders>
            <w:vAlign w:val="center"/>
          </w:tcPr>
          <w:p w14:paraId="5565CD61">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p>
        </w:tc>
        <w:tc>
          <w:tcPr>
            <w:tcW w:w="872" w:type="dxa"/>
            <w:tcBorders>
              <w:top w:val="nil"/>
              <w:left w:val="nil"/>
              <w:bottom w:val="single" w:color="auto" w:sz="4" w:space="0"/>
              <w:right w:val="single" w:color="auto" w:sz="4" w:space="0"/>
            </w:tcBorders>
            <w:vAlign w:val="center"/>
          </w:tcPr>
          <w:p w14:paraId="3D84E5F8">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p>
        </w:tc>
      </w:tr>
      <w:tr w14:paraId="25C713BC">
        <w:tblPrEx>
          <w:tblCellMar>
            <w:top w:w="0" w:type="dxa"/>
            <w:left w:w="108" w:type="dxa"/>
            <w:bottom w:w="0" w:type="dxa"/>
            <w:right w:w="108" w:type="dxa"/>
          </w:tblCellMar>
        </w:tblPrEx>
        <w:trPr>
          <w:trHeight w:val="288" w:hRule="atLeast"/>
        </w:trPr>
        <w:tc>
          <w:tcPr>
            <w:tcW w:w="3405" w:type="dxa"/>
            <w:gridSpan w:val="2"/>
            <w:tcBorders>
              <w:top w:val="single" w:color="auto" w:sz="4" w:space="0"/>
              <w:left w:val="single" w:color="auto" w:sz="4" w:space="0"/>
              <w:bottom w:val="single" w:color="auto" w:sz="4" w:space="0"/>
              <w:right w:val="single" w:color="auto" w:sz="4" w:space="0"/>
            </w:tcBorders>
            <w:vAlign w:val="center"/>
          </w:tcPr>
          <w:p w14:paraId="2CDAB62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rPr>
              <w:t>增值税税率</w:t>
            </w:r>
          </w:p>
        </w:tc>
        <w:tc>
          <w:tcPr>
            <w:tcW w:w="6035" w:type="dxa"/>
            <w:gridSpan w:val="7"/>
            <w:tcBorders>
              <w:top w:val="single" w:color="auto" w:sz="4" w:space="0"/>
              <w:left w:val="nil"/>
              <w:bottom w:val="single" w:color="auto" w:sz="4" w:space="0"/>
              <w:right w:val="single" w:color="auto" w:sz="4" w:space="0"/>
            </w:tcBorders>
            <w:vAlign w:val="center"/>
          </w:tcPr>
          <w:p w14:paraId="5D8A82C1">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color w:val="000000"/>
                <w:kern w:val="0"/>
                <w:sz w:val="22"/>
                <w:szCs w:val="22"/>
              </w:rPr>
            </w:pPr>
          </w:p>
        </w:tc>
      </w:tr>
      <w:tr w14:paraId="57D590E5">
        <w:tblPrEx>
          <w:tblCellMar>
            <w:top w:w="0" w:type="dxa"/>
            <w:left w:w="108" w:type="dxa"/>
            <w:bottom w:w="0" w:type="dxa"/>
            <w:right w:w="108" w:type="dxa"/>
          </w:tblCellMar>
        </w:tblPrEx>
        <w:trPr>
          <w:trHeight w:val="288" w:hRule="atLeast"/>
        </w:trPr>
        <w:tc>
          <w:tcPr>
            <w:tcW w:w="3405" w:type="dxa"/>
            <w:gridSpan w:val="2"/>
            <w:tcBorders>
              <w:top w:val="single" w:color="auto" w:sz="4" w:space="0"/>
              <w:left w:val="single" w:color="auto" w:sz="4" w:space="0"/>
              <w:bottom w:val="single" w:color="auto" w:sz="4" w:space="0"/>
              <w:right w:val="single" w:color="auto" w:sz="4" w:space="0"/>
            </w:tcBorders>
            <w:vAlign w:val="center"/>
          </w:tcPr>
          <w:p w14:paraId="614CE32B">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lang w:eastAsia="zh-Hans"/>
              </w:rPr>
              <w:t>发票种类</w:t>
            </w:r>
          </w:p>
        </w:tc>
        <w:tc>
          <w:tcPr>
            <w:tcW w:w="6035" w:type="dxa"/>
            <w:gridSpan w:val="7"/>
            <w:tcBorders>
              <w:top w:val="single" w:color="auto" w:sz="4" w:space="0"/>
              <w:left w:val="nil"/>
              <w:bottom w:val="single" w:color="auto" w:sz="4" w:space="0"/>
              <w:right w:val="single" w:color="auto" w:sz="4" w:space="0"/>
            </w:tcBorders>
            <w:vAlign w:val="center"/>
          </w:tcPr>
          <w:p w14:paraId="5DB3DA96">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color w:val="000000"/>
                <w:kern w:val="0"/>
                <w:sz w:val="22"/>
                <w:szCs w:val="22"/>
              </w:rPr>
            </w:pPr>
          </w:p>
        </w:tc>
      </w:tr>
      <w:tr w14:paraId="63626FD9">
        <w:tblPrEx>
          <w:tblCellMar>
            <w:top w:w="0" w:type="dxa"/>
            <w:left w:w="108" w:type="dxa"/>
            <w:bottom w:w="0" w:type="dxa"/>
            <w:right w:w="108" w:type="dxa"/>
          </w:tblCellMar>
        </w:tblPrEx>
        <w:trPr>
          <w:trHeight w:val="288" w:hRule="atLeast"/>
        </w:trPr>
        <w:tc>
          <w:tcPr>
            <w:tcW w:w="3405" w:type="dxa"/>
            <w:gridSpan w:val="2"/>
            <w:tcBorders>
              <w:top w:val="single" w:color="auto" w:sz="4" w:space="0"/>
              <w:left w:val="single" w:color="auto" w:sz="4" w:space="0"/>
              <w:bottom w:val="single" w:color="auto" w:sz="4" w:space="0"/>
              <w:right w:val="single" w:color="auto" w:sz="4" w:space="0"/>
            </w:tcBorders>
            <w:vAlign w:val="center"/>
          </w:tcPr>
          <w:p w14:paraId="37248A51">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b/>
                <w:bCs/>
                <w:color w:val="000000"/>
                <w:kern w:val="0"/>
                <w:sz w:val="22"/>
                <w:szCs w:val="22"/>
              </w:rPr>
            </w:pPr>
            <w:r>
              <w:rPr>
                <w:rFonts w:hint="eastAsia" w:ascii="仿宋_GB2312" w:hAnsi="等线" w:eastAsia="仿宋_GB2312" w:cs="宋体"/>
                <w:b/>
                <w:bCs/>
                <w:color w:val="000000"/>
                <w:kern w:val="0"/>
                <w:sz w:val="22"/>
                <w:szCs w:val="22"/>
                <w:lang w:eastAsia="zh-Hans"/>
              </w:rPr>
              <w:t>供应商名称</w:t>
            </w:r>
          </w:p>
        </w:tc>
        <w:tc>
          <w:tcPr>
            <w:tcW w:w="6035" w:type="dxa"/>
            <w:gridSpan w:val="7"/>
            <w:vMerge w:val="restart"/>
            <w:tcBorders>
              <w:top w:val="single" w:color="auto" w:sz="4" w:space="0"/>
              <w:left w:val="single" w:color="auto" w:sz="4" w:space="0"/>
              <w:bottom w:val="single" w:color="auto" w:sz="4" w:space="0"/>
              <w:right w:val="single" w:color="auto" w:sz="4" w:space="0"/>
            </w:tcBorders>
            <w:vAlign w:val="center"/>
          </w:tcPr>
          <w:p w14:paraId="0FDB1933">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color w:val="000000"/>
                <w:kern w:val="0"/>
                <w:sz w:val="22"/>
                <w:szCs w:val="22"/>
              </w:rPr>
            </w:pPr>
          </w:p>
        </w:tc>
      </w:tr>
      <w:tr w14:paraId="0D690C54">
        <w:tblPrEx>
          <w:tblCellMar>
            <w:top w:w="0" w:type="dxa"/>
            <w:left w:w="108" w:type="dxa"/>
            <w:bottom w:w="0" w:type="dxa"/>
            <w:right w:w="108" w:type="dxa"/>
          </w:tblCellMar>
        </w:tblPrEx>
        <w:trPr>
          <w:trHeight w:val="288" w:hRule="atLeast"/>
        </w:trPr>
        <w:tc>
          <w:tcPr>
            <w:tcW w:w="3405" w:type="dxa"/>
            <w:gridSpan w:val="2"/>
            <w:tcBorders>
              <w:top w:val="single" w:color="auto" w:sz="4" w:space="0"/>
              <w:left w:val="single" w:color="auto" w:sz="4" w:space="0"/>
              <w:bottom w:val="single" w:color="auto" w:sz="4" w:space="0"/>
              <w:right w:val="single" w:color="auto" w:sz="4" w:space="0"/>
            </w:tcBorders>
            <w:vAlign w:val="center"/>
          </w:tcPr>
          <w:p w14:paraId="5269CC1F">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等线" w:eastAsia="仿宋_GB2312" w:cs="宋体"/>
                <w:color w:val="000000"/>
                <w:kern w:val="0"/>
                <w:sz w:val="22"/>
                <w:szCs w:val="22"/>
              </w:rPr>
            </w:pPr>
            <w:r>
              <w:rPr>
                <w:rFonts w:hint="eastAsia" w:ascii="仿宋_GB2312" w:hAnsi="等线" w:eastAsia="仿宋_GB2312" w:cs="宋体"/>
                <w:color w:val="000000"/>
                <w:kern w:val="0"/>
                <w:sz w:val="22"/>
                <w:szCs w:val="22"/>
                <w:lang w:eastAsia="zh-Hans"/>
              </w:rPr>
              <w:t>（加盖公章）</w:t>
            </w:r>
          </w:p>
        </w:tc>
        <w:tc>
          <w:tcPr>
            <w:tcW w:w="6035" w:type="dxa"/>
            <w:gridSpan w:val="7"/>
            <w:vMerge w:val="continue"/>
            <w:tcBorders>
              <w:top w:val="single" w:color="auto" w:sz="4" w:space="0"/>
              <w:left w:val="single" w:color="auto" w:sz="4" w:space="0"/>
              <w:bottom w:val="single" w:color="auto" w:sz="4" w:space="0"/>
              <w:right w:val="single" w:color="auto" w:sz="4" w:space="0"/>
            </w:tcBorders>
            <w:vAlign w:val="center"/>
          </w:tcPr>
          <w:p w14:paraId="3FC89781">
            <w:pPr>
              <w:keepNext w:val="0"/>
              <w:keepLines w:val="0"/>
              <w:widowControl/>
              <w:suppressLineNumbers w:val="0"/>
              <w:spacing w:before="0" w:beforeAutospacing="0" w:after="0" w:afterAutospacing="0" w:line="240" w:lineRule="auto"/>
              <w:ind w:left="0" w:right="0" w:firstLine="0" w:firstLineChars="0"/>
              <w:jc w:val="left"/>
              <w:rPr>
                <w:rFonts w:hint="eastAsia" w:ascii="仿宋_GB2312" w:hAnsi="等线" w:eastAsia="仿宋_GB2312" w:cs="宋体"/>
                <w:color w:val="000000"/>
                <w:kern w:val="0"/>
                <w:sz w:val="22"/>
                <w:szCs w:val="22"/>
              </w:rPr>
            </w:pPr>
          </w:p>
        </w:tc>
      </w:tr>
    </w:tbl>
    <w:p w14:paraId="37D31C39">
      <w:pPr>
        <w:pStyle w:val="6"/>
        <w:ind w:firstLine="0" w:firstLineChars="0"/>
      </w:pPr>
    </w:p>
    <w:p w14:paraId="3E638960">
      <w:pPr>
        <w:adjustRightInd w:val="0"/>
        <w:snapToGrid w:val="0"/>
        <w:ind w:firstLine="0" w:firstLineChars="0"/>
        <w:rPr>
          <w:rFonts w:hint="eastAsia" w:ascii="宋体" w:hAnsi="宋体" w:cs="宋体"/>
          <w:b/>
          <w:bCs/>
        </w:rPr>
      </w:pPr>
      <w:r>
        <w:rPr>
          <w:rFonts w:hint="eastAsia" w:ascii="宋体" w:hAnsi="宋体" w:cs="宋体"/>
          <w:b/>
          <w:bCs/>
        </w:rPr>
        <w:t>填报说明：</w:t>
      </w:r>
    </w:p>
    <w:p w14:paraId="0B9A0337">
      <w:pPr>
        <w:adjustRightInd w:val="0"/>
        <w:snapToGrid w:val="0"/>
        <w:ind w:firstLine="0" w:firstLineChars="0"/>
        <w:rPr>
          <w:rFonts w:hint="eastAsia" w:ascii="宋体" w:hAnsi="宋体" w:cs="宋体"/>
          <w:b/>
          <w:bCs/>
        </w:rPr>
      </w:pPr>
      <w:r>
        <w:rPr>
          <w:rFonts w:hint="eastAsia" w:ascii="宋体" w:hAnsi="宋体" w:cs="宋体"/>
          <w:b/>
          <w:bCs/>
        </w:rPr>
        <w:t>1.上述总价中须包括本项目</w:t>
      </w:r>
      <w:r>
        <w:rPr>
          <w:rFonts w:hint="eastAsia" w:ascii="宋体" w:hAnsi="宋体" w:cs="宋体"/>
          <w:b/>
          <w:bCs/>
          <w:lang w:eastAsia="zh-Hans"/>
        </w:rPr>
        <w:t>采购</w:t>
      </w:r>
      <w:r>
        <w:rPr>
          <w:rFonts w:hint="eastAsia" w:ascii="宋体" w:hAnsi="宋体" w:cs="宋体"/>
          <w:b/>
          <w:bCs/>
        </w:rPr>
        <w:t>文件报价方式中要求的所有费用。</w:t>
      </w:r>
    </w:p>
    <w:p w14:paraId="2E7A1891">
      <w:pPr>
        <w:adjustRightInd w:val="0"/>
        <w:snapToGrid w:val="0"/>
        <w:ind w:firstLine="0" w:firstLineChars="0"/>
        <w:rPr>
          <w:rFonts w:hint="eastAsia" w:ascii="宋体" w:hAnsi="宋体" w:cs="宋体"/>
          <w:b/>
          <w:bCs/>
        </w:rPr>
      </w:pPr>
      <w:r>
        <w:rPr>
          <w:rFonts w:hint="eastAsia" w:ascii="宋体" w:hAnsi="宋体" w:cs="宋体"/>
          <w:b/>
          <w:bCs/>
        </w:rPr>
        <w:t>2.所有价格单位均为人民币（RMB）元，价格评分以不含税价格计算。不含税单价保留小数点后两位，建议取整。</w:t>
      </w:r>
    </w:p>
    <w:p w14:paraId="1D0D4660">
      <w:pPr>
        <w:adjustRightInd w:val="0"/>
        <w:snapToGrid w:val="0"/>
        <w:ind w:firstLine="0" w:firstLineChars="0"/>
        <w:rPr>
          <w:rFonts w:hint="eastAsia" w:ascii="宋体" w:hAnsi="宋体" w:cs="宋体"/>
          <w:b/>
          <w:bCs/>
        </w:rPr>
      </w:pPr>
      <w:r>
        <w:rPr>
          <w:rFonts w:ascii="宋体" w:hAnsi="宋体" w:cs="宋体"/>
          <w:b/>
          <w:bCs/>
        </w:rPr>
        <w:t>3</w:t>
      </w:r>
      <w:r>
        <w:rPr>
          <w:rFonts w:hint="eastAsia" w:ascii="宋体" w:hAnsi="宋体" w:cs="宋体"/>
          <w:b/>
          <w:bCs/>
        </w:rPr>
        <w:t>.上表中的预估</w:t>
      </w:r>
      <w:r>
        <w:rPr>
          <w:rFonts w:hint="eastAsia" w:ascii="宋体" w:hAnsi="宋体" w:cs="宋体"/>
          <w:b/>
          <w:bCs/>
          <w:lang w:eastAsia="zh-Hans"/>
        </w:rPr>
        <w:t>数</w:t>
      </w:r>
      <w:r>
        <w:rPr>
          <w:rFonts w:hint="eastAsia" w:ascii="宋体" w:hAnsi="宋体" w:cs="宋体"/>
          <w:b/>
          <w:bCs/>
        </w:rPr>
        <w:t>量，不作为最终成交数量，具体用量以实际发生为准。</w:t>
      </w:r>
      <w:r>
        <w:rPr>
          <w:rFonts w:hint="eastAsia" w:ascii="宋体" w:hAnsi="宋体" w:cs="宋体"/>
          <w:b/>
          <w:bCs/>
          <w:lang w:eastAsia="zh-Hans"/>
        </w:rPr>
        <w:t>供应商</w:t>
      </w:r>
      <w:r>
        <w:rPr>
          <w:rFonts w:hint="eastAsia" w:ascii="宋体" w:hAnsi="宋体" w:cs="宋体"/>
          <w:b/>
          <w:bCs/>
        </w:rPr>
        <w:t>须充分考虑上述情况及风险后进行报价。一旦中</w:t>
      </w:r>
      <w:r>
        <w:rPr>
          <w:rFonts w:ascii="宋体" w:hAnsi="宋体" w:cs="宋体"/>
          <w:b/>
          <w:bCs/>
          <w:lang w:eastAsia="zh-Hans"/>
        </w:rPr>
        <w:t>选</w:t>
      </w:r>
      <w:r>
        <w:rPr>
          <w:rFonts w:hint="eastAsia" w:ascii="宋体" w:hAnsi="宋体" w:cs="宋体"/>
          <w:b/>
          <w:bCs/>
        </w:rPr>
        <w:t>，</w:t>
      </w:r>
      <w:r>
        <w:rPr>
          <w:rFonts w:hint="eastAsia" w:ascii="宋体" w:hAnsi="宋体" w:cs="宋体"/>
          <w:b/>
          <w:bCs/>
          <w:lang w:eastAsia="zh-Hans"/>
        </w:rPr>
        <w:t>采购</w:t>
      </w:r>
      <w:r>
        <w:rPr>
          <w:rFonts w:hint="eastAsia" w:ascii="宋体" w:hAnsi="宋体" w:cs="宋体"/>
          <w:b/>
          <w:bCs/>
        </w:rPr>
        <w:t>人不接受以成交数量不足为理由的任何价格调整申请。</w:t>
      </w:r>
    </w:p>
    <w:p w14:paraId="2151803B">
      <w:pPr>
        <w:adjustRightInd w:val="0"/>
        <w:snapToGrid w:val="0"/>
        <w:ind w:firstLine="0" w:firstLineChars="0"/>
        <w:rPr>
          <w:rFonts w:hint="eastAsia" w:ascii="宋体" w:hAnsi="宋体" w:cs="宋体"/>
          <w:b/>
          <w:bCs/>
        </w:rPr>
      </w:pPr>
      <w:r>
        <w:rPr>
          <w:rFonts w:ascii="宋体" w:hAnsi="宋体" w:cs="宋体"/>
          <w:b/>
          <w:bCs/>
        </w:rPr>
        <w:t>4</w:t>
      </w:r>
      <w:r>
        <w:rPr>
          <w:rFonts w:hint="eastAsia" w:ascii="宋体" w:hAnsi="宋体" w:cs="宋体"/>
          <w:b/>
          <w:bCs/>
        </w:rPr>
        <w:t>.增值税税率、发票种类为必填项。</w:t>
      </w:r>
    </w:p>
    <w:p w14:paraId="4EB1297B">
      <w:pPr>
        <w:widowControl/>
        <w:spacing w:line="240" w:lineRule="auto"/>
        <w:ind w:firstLine="0" w:firstLineChars="0"/>
        <w:jc w:val="left"/>
      </w:pPr>
      <w:r>
        <w:br w:type="page"/>
      </w:r>
    </w:p>
    <w:p w14:paraId="7D91298C">
      <w:pPr>
        <w:pStyle w:val="2"/>
      </w:pPr>
      <w:bookmarkStart w:id="78" w:name="_Toc160096492"/>
      <w:r>
        <w:rPr>
          <w:rFonts w:hint="eastAsia"/>
        </w:rPr>
        <w:t>第五章 合同条款及格式</w:t>
      </w:r>
      <w:bookmarkEnd w:id="78"/>
    </w:p>
    <w:p w14:paraId="44F3E635">
      <w:pPr>
        <w:spacing w:line="600" w:lineRule="exact"/>
        <w:ind w:firstLine="562"/>
        <w:jc w:val="left"/>
        <w:rPr>
          <w:rFonts w:hint="eastAsia" w:ascii="仿宋" w:hAnsi="仿宋" w:eastAsia="仿宋" w:cs="仿宋"/>
          <w:b/>
          <w:kern w:val="0"/>
          <w:sz w:val="28"/>
          <w:szCs w:val="28"/>
        </w:rPr>
      </w:pPr>
      <w:r>
        <w:rPr>
          <w:rFonts w:hint="eastAsia" w:ascii="仿宋" w:hAnsi="仿宋" w:eastAsia="仿宋" w:cs="仿宋"/>
          <w:b/>
          <w:kern w:val="0"/>
          <w:sz w:val="28"/>
          <w:szCs w:val="28"/>
        </w:rPr>
        <w:t>编号：</w:t>
      </w:r>
    </w:p>
    <w:p w14:paraId="5BD34CF4">
      <w:pPr>
        <w:pStyle w:val="9"/>
        <w:tabs>
          <w:tab w:val="left" w:pos="6237"/>
          <w:tab w:val="left" w:pos="6379"/>
        </w:tabs>
        <w:ind w:firstLine="723"/>
        <w:jc w:val="center"/>
        <w:rPr>
          <w:rFonts w:hint="default" w:ascii="仿宋" w:hAnsi="仿宋" w:eastAsia="仿宋"/>
          <w:b/>
          <w:sz w:val="36"/>
          <w:szCs w:val="36"/>
          <w:lang w:val="en-US" w:eastAsia="zh-CN"/>
        </w:rPr>
      </w:pPr>
      <w:r>
        <w:rPr>
          <w:rFonts w:hint="eastAsia" w:ascii="仿宋" w:hAnsi="仿宋" w:eastAsia="仿宋"/>
          <w:b/>
          <w:sz w:val="36"/>
          <w:szCs w:val="36"/>
        </w:rPr>
        <w:t>深圳市深航货运有限公司</w:t>
      </w:r>
      <w:r>
        <w:rPr>
          <w:rFonts w:hint="eastAsia" w:ascii="仿宋" w:hAnsi="仿宋" w:eastAsia="仿宋"/>
          <w:b/>
          <w:sz w:val="36"/>
          <w:szCs w:val="36"/>
          <w:lang w:val="en-US" w:eastAsia="zh-CN"/>
        </w:rPr>
        <w:t>2026年-2029年</w:t>
      </w:r>
    </w:p>
    <w:p w14:paraId="543C1457">
      <w:pPr>
        <w:pStyle w:val="9"/>
        <w:tabs>
          <w:tab w:val="left" w:pos="6237"/>
          <w:tab w:val="left" w:pos="6379"/>
        </w:tabs>
        <w:ind w:firstLine="723"/>
        <w:jc w:val="center"/>
        <w:rPr>
          <w:rFonts w:hint="eastAsia" w:ascii="仿宋_GB2312" w:hAnsi="宋体"/>
          <w:b/>
          <w:snapToGrid w:val="0"/>
          <w:szCs w:val="28"/>
        </w:rPr>
      </w:pPr>
      <w:r>
        <w:rPr>
          <w:rFonts w:hint="eastAsia" w:ascii="仿宋" w:hAnsi="仿宋" w:eastAsia="仿宋"/>
          <w:b/>
          <w:sz w:val="36"/>
          <w:szCs w:val="36"/>
          <w:lang w:val="en-US" w:eastAsia="zh-CN"/>
        </w:rPr>
        <w:t>反光背心及反光雨衣</w:t>
      </w:r>
      <w:r>
        <w:rPr>
          <w:rFonts w:hint="eastAsia" w:ascii="仿宋" w:hAnsi="仿宋" w:eastAsia="仿宋"/>
          <w:b/>
          <w:sz w:val="36"/>
          <w:szCs w:val="36"/>
        </w:rPr>
        <w:t>采购框架合同</w:t>
      </w:r>
    </w:p>
    <w:p w14:paraId="122B65AB">
      <w:pPr>
        <w:snapToGrid w:val="0"/>
        <w:spacing w:line="276" w:lineRule="auto"/>
        <w:ind w:firstLine="480"/>
        <w:rPr>
          <w:rFonts w:hint="eastAsia" w:ascii="宋体" w:hAnsi="宋体"/>
          <w:kern w:val="0"/>
          <w:sz w:val="24"/>
        </w:rPr>
      </w:pPr>
      <w:r>
        <w:rPr>
          <w:rFonts w:hint="eastAsia" w:ascii="宋体" w:hAnsi="宋体"/>
          <w:kern w:val="0"/>
          <w:sz w:val="24"/>
        </w:rPr>
        <w:t>为保障甲方（采购方）、乙方（供应商）双方合法权益，根据《中华人民共和国民法典》等相关法律法规的规定，双方在平等互利、协商一致的基础上订立本合同。</w:t>
      </w:r>
    </w:p>
    <w:p w14:paraId="6F7C0B1E">
      <w:pPr>
        <w:snapToGrid w:val="0"/>
        <w:spacing w:line="276" w:lineRule="auto"/>
        <w:ind w:firstLine="480"/>
        <w:rPr>
          <w:rFonts w:hint="eastAsia" w:ascii="宋体" w:hAnsi="宋体"/>
          <w:kern w:val="0"/>
          <w:sz w:val="24"/>
        </w:rPr>
      </w:pPr>
      <w:r>
        <w:rPr>
          <w:rFonts w:hint="eastAsia" w:ascii="宋体" w:hAnsi="宋体"/>
          <w:kern w:val="0"/>
          <w:sz w:val="24"/>
        </w:rPr>
        <w:t>说明：</w:t>
      </w:r>
    </w:p>
    <w:p w14:paraId="13CEAAF8">
      <w:pPr>
        <w:snapToGrid w:val="0"/>
        <w:spacing w:line="276" w:lineRule="auto"/>
        <w:ind w:firstLine="480"/>
        <w:rPr>
          <w:rFonts w:hint="eastAsia" w:ascii="宋体" w:hAnsi="宋体"/>
          <w:kern w:val="0"/>
          <w:sz w:val="24"/>
        </w:rPr>
      </w:pPr>
      <w:r>
        <w:rPr>
          <w:rFonts w:hint="eastAsia" w:ascii="宋体" w:hAnsi="宋体"/>
          <w:kern w:val="0"/>
          <w:sz w:val="24"/>
        </w:rPr>
        <w:t>（1）单价、金额单位为人民币（元）。</w:t>
      </w:r>
    </w:p>
    <w:p w14:paraId="72B0327C">
      <w:pPr>
        <w:snapToGrid w:val="0"/>
        <w:spacing w:line="276" w:lineRule="auto"/>
        <w:ind w:firstLine="480"/>
        <w:rPr>
          <w:rFonts w:hint="eastAsia" w:ascii="宋体" w:hAnsi="宋体"/>
          <w:kern w:val="0"/>
          <w:sz w:val="24"/>
        </w:rPr>
      </w:pPr>
      <w:r>
        <w:rPr>
          <w:rFonts w:hint="eastAsia" w:ascii="宋体" w:hAnsi="宋体"/>
          <w:kern w:val="0"/>
          <w:sz w:val="24"/>
        </w:rPr>
        <w:t>（2）含税价格应包括但不限于乙方将产品运送至甲方指定</w:t>
      </w:r>
    </w:p>
    <w:p w14:paraId="0E7C1B51">
      <w:pPr>
        <w:snapToGrid w:val="0"/>
        <w:spacing w:line="276" w:lineRule="auto"/>
        <w:ind w:firstLine="480"/>
        <w:rPr>
          <w:rFonts w:hint="eastAsia" w:ascii="宋体" w:hAnsi="宋体"/>
          <w:kern w:val="0"/>
          <w:sz w:val="24"/>
        </w:rPr>
      </w:pPr>
      <w:r>
        <w:rPr>
          <w:rFonts w:hint="eastAsia" w:ascii="宋体" w:hAnsi="宋体"/>
          <w:kern w:val="0"/>
          <w:sz w:val="24"/>
        </w:rPr>
        <w:t>收货地点所需的运杂费、保险费、在甲方收货地点的装卸费、产品检验费、相关税金及服务等一切相关费用。</w:t>
      </w:r>
    </w:p>
    <w:p w14:paraId="74B39BD4">
      <w:pPr>
        <w:snapToGrid w:val="0"/>
        <w:spacing w:line="276" w:lineRule="auto"/>
        <w:ind w:firstLine="480"/>
        <w:rPr>
          <w:rFonts w:hint="eastAsia" w:ascii="宋体" w:hAnsi="宋体"/>
          <w:kern w:val="0"/>
          <w:sz w:val="24"/>
        </w:rPr>
      </w:pPr>
      <w:r>
        <w:rPr>
          <w:rFonts w:hint="eastAsia" w:ascii="宋体" w:hAnsi="宋体"/>
          <w:kern w:val="0"/>
          <w:sz w:val="24"/>
        </w:rPr>
        <w:t>（3）预估数量为合同期内总预计采购量，但该数量不可作为乙方备料、生产、备货依据。产品最终采购数量、产品的总金额以实际订单发生数量、金额为准。</w:t>
      </w:r>
    </w:p>
    <w:p w14:paraId="0FB25A26">
      <w:pPr>
        <w:snapToGrid w:val="0"/>
        <w:spacing w:line="276" w:lineRule="auto"/>
        <w:ind w:firstLine="480"/>
        <w:rPr>
          <w:rFonts w:hint="eastAsia" w:ascii="宋体" w:hAnsi="宋体"/>
          <w:kern w:val="0"/>
          <w:sz w:val="24"/>
        </w:rPr>
      </w:pPr>
      <w:r>
        <w:rPr>
          <w:rFonts w:hint="eastAsia" w:ascii="宋体" w:hAnsi="宋体"/>
          <w:kern w:val="0"/>
          <w:sz w:val="24"/>
        </w:rPr>
        <w:t>1.订货方式</w:t>
      </w:r>
    </w:p>
    <w:p w14:paraId="0AF83045">
      <w:pPr>
        <w:snapToGrid w:val="0"/>
        <w:spacing w:line="276" w:lineRule="auto"/>
        <w:ind w:firstLine="480"/>
        <w:rPr>
          <w:rFonts w:hint="eastAsia" w:ascii="宋体" w:hAnsi="宋体"/>
          <w:kern w:val="0"/>
          <w:sz w:val="24"/>
        </w:rPr>
      </w:pPr>
      <w:r>
        <w:rPr>
          <w:rFonts w:hint="eastAsia" w:ascii="宋体" w:hAnsi="宋体"/>
          <w:kern w:val="0"/>
          <w:sz w:val="24"/>
        </w:rPr>
        <w:t>甲方可通过传真、邮件、微信等形式批次下发采购单，乙方收到订单后应在十五个自然日内送货至甲方指定的地点（宝安区航站四路深航基地）,甲方根据实际生产需要向乙方订货，但不承诺合同期内必须采购乙方一定数量的产品。</w:t>
      </w:r>
    </w:p>
    <w:p w14:paraId="2EDD36B7">
      <w:pPr>
        <w:snapToGrid w:val="0"/>
        <w:spacing w:line="276" w:lineRule="auto"/>
        <w:ind w:firstLine="480"/>
        <w:rPr>
          <w:rFonts w:hint="eastAsia" w:ascii="宋体" w:hAnsi="宋体"/>
          <w:kern w:val="0"/>
          <w:sz w:val="24"/>
        </w:rPr>
      </w:pPr>
      <w:r>
        <w:rPr>
          <w:rFonts w:hint="eastAsia" w:ascii="宋体" w:hAnsi="宋体"/>
          <w:kern w:val="0"/>
          <w:sz w:val="24"/>
        </w:rPr>
        <w:t>2.产品验收</w:t>
      </w:r>
    </w:p>
    <w:p w14:paraId="286BC0D9">
      <w:pPr>
        <w:snapToGrid w:val="0"/>
        <w:spacing w:line="276" w:lineRule="auto"/>
        <w:ind w:firstLine="480"/>
        <w:rPr>
          <w:rFonts w:hint="eastAsia" w:ascii="宋体" w:hAnsi="宋体"/>
          <w:kern w:val="0"/>
          <w:sz w:val="24"/>
        </w:rPr>
      </w:pPr>
      <w:r>
        <w:rPr>
          <w:rFonts w:hint="eastAsia" w:ascii="宋体" w:hAnsi="宋体"/>
          <w:kern w:val="0"/>
          <w:sz w:val="24"/>
        </w:rPr>
        <w:t>2.1甲方权利与义务</w:t>
      </w:r>
    </w:p>
    <w:p w14:paraId="06B11274">
      <w:pPr>
        <w:snapToGrid w:val="0"/>
        <w:spacing w:line="276" w:lineRule="auto"/>
        <w:ind w:firstLine="480"/>
        <w:rPr>
          <w:rFonts w:hint="eastAsia" w:ascii="宋体" w:hAnsi="宋体"/>
          <w:kern w:val="0"/>
          <w:sz w:val="24"/>
        </w:rPr>
      </w:pPr>
      <w:r>
        <w:rPr>
          <w:rFonts w:hint="eastAsia" w:ascii="宋体" w:hAnsi="宋体"/>
          <w:kern w:val="0"/>
          <w:sz w:val="24"/>
        </w:rPr>
        <w:t>a)甲方有权定期或不定期监督、检查、指正乙方的产品改造工作；</w:t>
      </w:r>
    </w:p>
    <w:p w14:paraId="6BC80B26">
      <w:pPr>
        <w:snapToGrid w:val="0"/>
        <w:spacing w:line="276" w:lineRule="auto"/>
        <w:ind w:firstLine="480"/>
        <w:rPr>
          <w:rFonts w:hint="eastAsia" w:ascii="宋体" w:hAnsi="宋体"/>
          <w:kern w:val="0"/>
          <w:sz w:val="24"/>
        </w:rPr>
      </w:pPr>
      <w:r>
        <w:rPr>
          <w:rFonts w:hint="eastAsia" w:ascii="宋体" w:hAnsi="宋体"/>
          <w:kern w:val="0"/>
          <w:sz w:val="24"/>
        </w:rPr>
        <w:t>b)甲方有权检查验收产品，并有权拒收不合格的产品；</w:t>
      </w:r>
    </w:p>
    <w:p w14:paraId="71DD5DE1">
      <w:pPr>
        <w:snapToGrid w:val="0"/>
        <w:spacing w:line="276" w:lineRule="auto"/>
        <w:ind w:firstLine="480"/>
        <w:rPr>
          <w:rFonts w:hint="eastAsia" w:ascii="宋体" w:hAnsi="宋体"/>
          <w:kern w:val="0"/>
          <w:sz w:val="24"/>
        </w:rPr>
      </w:pPr>
      <w:r>
        <w:rPr>
          <w:rFonts w:hint="eastAsia" w:ascii="宋体" w:hAnsi="宋体"/>
          <w:kern w:val="0"/>
          <w:sz w:val="24"/>
        </w:rPr>
        <w:t>c)甲方应按合同约定及时支付合同价款，甲方须赔偿因延期付款而造成乙方的损失；</w:t>
      </w:r>
    </w:p>
    <w:p w14:paraId="6DFAAF1A">
      <w:pPr>
        <w:snapToGrid w:val="0"/>
        <w:spacing w:line="276" w:lineRule="auto"/>
        <w:ind w:firstLine="480"/>
        <w:rPr>
          <w:rFonts w:hint="eastAsia" w:ascii="宋体" w:hAnsi="宋体"/>
          <w:kern w:val="0"/>
          <w:sz w:val="24"/>
        </w:rPr>
      </w:pPr>
      <w:r>
        <w:rPr>
          <w:rFonts w:hint="eastAsia" w:ascii="宋体" w:hAnsi="宋体"/>
          <w:kern w:val="0"/>
          <w:sz w:val="24"/>
        </w:rPr>
        <w:t>2.2乙方权利与义务</w:t>
      </w:r>
    </w:p>
    <w:p w14:paraId="659586AB">
      <w:pPr>
        <w:snapToGrid w:val="0"/>
        <w:spacing w:line="276" w:lineRule="auto"/>
        <w:ind w:firstLine="480"/>
        <w:rPr>
          <w:rFonts w:hint="eastAsia" w:ascii="宋体" w:hAnsi="宋体"/>
          <w:kern w:val="0"/>
          <w:sz w:val="24"/>
        </w:rPr>
      </w:pPr>
      <w:r>
        <w:rPr>
          <w:rFonts w:hint="eastAsia" w:ascii="宋体" w:hAnsi="宋体"/>
          <w:kern w:val="0"/>
          <w:sz w:val="24"/>
        </w:rPr>
        <w:t>a)乙方按合同约定收取合同价款；</w:t>
      </w:r>
    </w:p>
    <w:p w14:paraId="04ABAC0D">
      <w:pPr>
        <w:snapToGrid w:val="0"/>
        <w:spacing w:line="276" w:lineRule="auto"/>
        <w:ind w:firstLine="480"/>
        <w:rPr>
          <w:rFonts w:hint="eastAsia" w:ascii="宋体" w:hAnsi="宋体"/>
          <w:kern w:val="0"/>
          <w:sz w:val="24"/>
        </w:rPr>
      </w:pPr>
      <w:r>
        <w:rPr>
          <w:rFonts w:hint="eastAsia" w:ascii="宋体" w:hAnsi="宋体"/>
          <w:kern w:val="0"/>
          <w:sz w:val="24"/>
        </w:rPr>
        <w:t>b)乙方提供的产品规格和数量应满足采购文件中确定的产品;</w:t>
      </w:r>
    </w:p>
    <w:p w14:paraId="40AC2150">
      <w:pPr>
        <w:snapToGrid w:val="0"/>
        <w:spacing w:line="276" w:lineRule="auto"/>
        <w:ind w:firstLine="480"/>
        <w:rPr>
          <w:rFonts w:hint="eastAsia" w:ascii="宋体" w:hAnsi="宋体"/>
          <w:kern w:val="0"/>
          <w:sz w:val="24"/>
        </w:rPr>
      </w:pPr>
      <w:r>
        <w:rPr>
          <w:rFonts w:hint="eastAsia" w:ascii="宋体" w:hAnsi="宋体"/>
          <w:kern w:val="0"/>
          <w:sz w:val="24"/>
        </w:rPr>
        <w:t>c）乙方必须接受甲方正常的监督、检查和指正，并及时向甲方报告有关工作进展情况；</w:t>
      </w:r>
    </w:p>
    <w:p w14:paraId="230FBBB3">
      <w:pPr>
        <w:snapToGrid w:val="0"/>
        <w:spacing w:line="276" w:lineRule="auto"/>
        <w:ind w:firstLine="480"/>
        <w:rPr>
          <w:rFonts w:hint="eastAsia" w:ascii="宋体" w:hAnsi="宋体"/>
          <w:kern w:val="0"/>
          <w:sz w:val="24"/>
        </w:rPr>
      </w:pPr>
      <w:r>
        <w:rPr>
          <w:rFonts w:hint="eastAsia" w:ascii="宋体" w:hAnsi="宋体"/>
          <w:kern w:val="0"/>
          <w:sz w:val="24"/>
        </w:rPr>
        <w:t>d）乙方按合同约定的时间、地点及时交付产品；</w:t>
      </w:r>
    </w:p>
    <w:p w14:paraId="01AEC38B">
      <w:pPr>
        <w:snapToGrid w:val="0"/>
        <w:spacing w:line="276" w:lineRule="auto"/>
        <w:ind w:firstLine="480"/>
        <w:rPr>
          <w:rFonts w:hint="eastAsia" w:ascii="宋体" w:hAnsi="宋体"/>
          <w:kern w:val="0"/>
          <w:sz w:val="24"/>
        </w:rPr>
      </w:pPr>
      <w:r>
        <w:rPr>
          <w:rFonts w:hint="eastAsia" w:ascii="宋体" w:hAnsi="宋体"/>
          <w:kern w:val="0"/>
          <w:sz w:val="24"/>
        </w:rPr>
        <w:t>e）产品在交付前毁损灭失的，由乙方承担风险及相关责任，由此造成甲方损失的，乙方负责赔偿；</w:t>
      </w:r>
    </w:p>
    <w:p w14:paraId="5D06BAC1">
      <w:pPr>
        <w:snapToGrid w:val="0"/>
        <w:spacing w:line="276" w:lineRule="auto"/>
        <w:ind w:firstLine="480"/>
        <w:rPr>
          <w:rFonts w:hint="eastAsia" w:ascii="宋体" w:hAnsi="宋体"/>
          <w:kern w:val="0"/>
          <w:sz w:val="24"/>
        </w:rPr>
      </w:pPr>
      <w:r>
        <w:rPr>
          <w:rFonts w:hint="eastAsia" w:ascii="宋体" w:hAnsi="宋体"/>
          <w:kern w:val="0"/>
          <w:sz w:val="24"/>
        </w:rPr>
        <w:t>3.包装要求：</w:t>
      </w:r>
    </w:p>
    <w:p w14:paraId="7F41423C">
      <w:pPr>
        <w:snapToGrid w:val="0"/>
        <w:spacing w:line="276" w:lineRule="auto"/>
        <w:ind w:firstLine="480"/>
        <w:rPr>
          <w:rFonts w:hint="eastAsia" w:ascii="宋体" w:hAnsi="宋体"/>
          <w:kern w:val="0"/>
          <w:sz w:val="24"/>
        </w:rPr>
      </w:pPr>
      <w:r>
        <w:rPr>
          <w:rFonts w:hint="eastAsia" w:ascii="宋体" w:hAnsi="宋体"/>
          <w:kern w:val="0"/>
          <w:sz w:val="24"/>
        </w:rPr>
        <w:t>3.1包装材料费、人工费已包含在合同总价内，由乙方承担；</w:t>
      </w:r>
    </w:p>
    <w:p w14:paraId="157FD5E9">
      <w:pPr>
        <w:snapToGrid w:val="0"/>
        <w:spacing w:line="276" w:lineRule="auto"/>
        <w:ind w:firstLine="480"/>
        <w:rPr>
          <w:rFonts w:hint="eastAsia" w:ascii="宋体" w:hAnsi="宋体"/>
          <w:kern w:val="0"/>
          <w:sz w:val="24"/>
        </w:rPr>
      </w:pPr>
      <w:r>
        <w:rPr>
          <w:rFonts w:hint="eastAsia" w:ascii="宋体" w:hAnsi="宋体"/>
          <w:kern w:val="0"/>
          <w:sz w:val="24"/>
        </w:rPr>
        <w:t>3.2因包装材料不合格、防护措施不到位导致产品破损、受潮、污染或性能下降的，由乙方承担返工、换货或赔偿责任；</w:t>
      </w:r>
    </w:p>
    <w:p w14:paraId="67FF9607">
      <w:pPr>
        <w:snapToGrid w:val="0"/>
        <w:spacing w:line="276" w:lineRule="auto"/>
        <w:ind w:firstLine="480"/>
        <w:rPr>
          <w:rFonts w:hint="eastAsia" w:ascii="宋体" w:hAnsi="宋体"/>
          <w:kern w:val="0"/>
          <w:sz w:val="24"/>
        </w:rPr>
      </w:pPr>
      <w:r>
        <w:rPr>
          <w:rFonts w:hint="eastAsia" w:ascii="宋体" w:hAnsi="宋体"/>
          <w:kern w:val="0"/>
          <w:sz w:val="24"/>
        </w:rPr>
        <w:t>3.3内外包装完整无破损、受潮、污染，标识信息清晰无误</w:t>
      </w:r>
    </w:p>
    <w:p w14:paraId="6EF159AF">
      <w:pPr>
        <w:snapToGrid w:val="0"/>
        <w:spacing w:line="276" w:lineRule="auto"/>
        <w:ind w:firstLine="480"/>
        <w:rPr>
          <w:rFonts w:hint="eastAsia" w:ascii="宋体" w:hAnsi="宋体"/>
          <w:kern w:val="0"/>
          <w:sz w:val="24"/>
        </w:rPr>
      </w:pPr>
      <w:r>
        <w:rPr>
          <w:rFonts w:hint="eastAsia" w:ascii="宋体" w:hAnsi="宋体"/>
          <w:kern w:val="0"/>
          <w:sz w:val="24"/>
        </w:rPr>
        <w:t>4.货款结算</w:t>
      </w:r>
    </w:p>
    <w:p w14:paraId="700CC373">
      <w:pPr>
        <w:snapToGrid w:val="0"/>
        <w:spacing w:line="276" w:lineRule="auto"/>
        <w:ind w:firstLine="480"/>
        <w:rPr>
          <w:rFonts w:hint="eastAsia" w:ascii="宋体" w:hAnsi="宋体"/>
          <w:kern w:val="0"/>
          <w:sz w:val="24"/>
        </w:rPr>
      </w:pPr>
      <w:r>
        <w:rPr>
          <w:rFonts w:hint="eastAsia" w:ascii="宋体" w:hAnsi="宋体"/>
          <w:kern w:val="0"/>
          <w:sz w:val="24"/>
        </w:rPr>
        <w:t>甲方在对批次订单货物进行验收，验收合格后按照该批次增值税专用发票金额，于十五个工作日之内以银行转账方式付款。如遇国家税率调整，以不含税价不变的原则结算。</w:t>
      </w:r>
    </w:p>
    <w:p w14:paraId="7DEF57C9">
      <w:pPr>
        <w:snapToGrid w:val="0"/>
        <w:spacing w:line="276" w:lineRule="auto"/>
        <w:ind w:firstLine="480"/>
        <w:rPr>
          <w:rFonts w:hint="eastAsia" w:ascii="宋体" w:hAnsi="宋体"/>
          <w:kern w:val="0"/>
          <w:sz w:val="24"/>
        </w:rPr>
      </w:pPr>
      <w:r>
        <w:rPr>
          <w:rFonts w:hint="eastAsia" w:ascii="宋体" w:hAnsi="宋体"/>
          <w:kern w:val="0"/>
          <w:sz w:val="24"/>
        </w:rPr>
        <w:t>5.售后服务：</w:t>
      </w:r>
    </w:p>
    <w:p w14:paraId="6AFD4399">
      <w:pPr>
        <w:snapToGrid w:val="0"/>
        <w:spacing w:line="276" w:lineRule="auto"/>
        <w:ind w:firstLine="480"/>
        <w:rPr>
          <w:rFonts w:hint="eastAsia" w:ascii="宋体" w:hAnsi="宋体"/>
          <w:kern w:val="0"/>
          <w:sz w:val="24"/>
        </w:rPr>
      </w:pPr>
      <w:r>
        <w:rPr>
          <w:rFonts w:hint="eastAsia" w:ascii="宋体" w:hAnsi="宋体"/>
          <w:kern w:val="0"/>
          <w:sz w:val="24"/>
        </w:rPr>
        <w:t>a)反光背心产品质保期不低于12个月，反光雨衣产品质保期不低于24个月；</w:t>
      </w:r>
    </w:p>
    <w:p w14:paraId="65662228">
      <w:pPr>
        <w:snapToGrid w:val="0"/>
        <w:spacing w:line="276" w:lineRule="auto"/>
        <w:ind w:firstLine="480"/>
        <w:rPr>
          <w:rFonts w:hint="eastAsia" w:ascii="宋体" w:hAnsi="宋体"/>
          <w:kern w:val="0"/>
          <w:sz w:val="24"/>
        </w:rPr>
      </w:pPr>
      <w:r>
        <w:rPr>
          <w:rFonts w:hint="eastAsia" w:ascii="宋体" w:hAnsi="宋体"/>
          <w:kern w:val="0"/>
          <w:sz w:val="24"/>
        </w:rPr>
        <w:t>b)质保期内，因产品自身质量缺陷导致无法正常使用，乙方提供免费维修、更换服务；</w:t>
      </w:r>
    </w:p>
    <w:p w14:paraId="7C0996D5">
      <w:pPr>
        <w:snapToGrid w:val="0"/>
        <w:spacing w:line="276" w:lineRule="auto"/>
        <w:ind w:firstLine="480"/>
        <w:rPr>
          <w:rFonts w:hint="eastAsia" w:ascii="宋体" w:hAnsi="宋体"/>
          <w:kern w:val="0"/>
          <w:sz w:val="24"/>
        </w:rPr>
      </w:pPr>
      <w:r>
        <w:rPr>
          <w:rFonts w:hint="eastAsia" w:ascii="宋体" w:hAnsi="宋体"/>
          <w:kern w:val="0"/>
          <w:sz w:val="24"/>
        </w:rPr>
        <w:t>c）甲方发现产品质量问题后，可通过书面、邮件或指定联系方式通知乙方，乙方需在24小时内做出响应，明确处理方案；</w:t>
      </w:r>
    </w:p>
    <w:p w14:paraId="692A9420">
      <w:pPr>
        <w:snapToGrid w:val="0"/>
        <w:spacing w:line="276" w:lineRule="auto"/>
        <w:ind w:firstLine="480"/>
        <w:rPr>
          <w:rFonts w:hint="eastAsia" w:ascii="宋体" w:hAnsi="宋体"/>
          <w:kern w:val="0"/>
          <w:sz w:val="24"/>
        </w:rPr>
      </w:pPr>
      <w:r>
        <w:rPr>
          <w:rFonts w:hint="eastAsia" w:ascii="宋体" w:hAnsi="宋体"/>
          <w:kern w:val="0"/>
          <w:sz w:val="24"/>
        </w:rPr>
        <w:t>6.样品留存</w:t>
      </w:r>
    </w:p>
    <w:p w14:paraId="0D2759C2">
      <w:pPr>
        <w:snapToGrid w:val="0"/>
        <w:spacing w:line="276" w:lineRule="auto"/>
        <w:ind w:firstLine="480"/>
        <w:rPr>
          <w:rFonts w:hint="eastAsia" w:ascii="宋体" w:hAnsi="宋体"/>
          <w:kern w:val="0"/>
          <w:sz w:val="24"/>
        </w:rPr>
      </w:pPr>
      <w:r>
        <w:rPr>
          <w:rFonts w:hint="eastAsia" w:ascii="宋体" w:hAnsi="宋体"/>
          <w:kern w:val="0"/>
          <w:sz w:val="24"/>
        </w:rPr>
        <w:t>合同签订前，清单内的每件产品乙方均需提供一份样品用于留存，与收到的最终产品作对比，且乙方后续提供的产品须与样品完全一致。如甲方收到的最终产品与样品存在差异，甲方有权拒收并要求乙方提供与样品一致的产品。</w:t>
      </w:r>
    </w:p>
    <w:p w14:paraId="479793E1">
      <w:pPr>
        <w:snapToGrid w:val="0"/>
        <w:spacing w:line="276" w:lineRule="auto"/>
        <w:ind w:firstLine="480"/>
        <w:rPr>
          <w:rFonts w:hint="eastAsia" w:ascii="宋体" w:hAnsi="宋体"/>
          <w:kern w:val="0"/>
          <w:sz w:val="24"/>
        </w:rPr>
      </w:pPr>
      <w:r>
        <w:rPr>
          <w:rFonts w:hint="eastAsia" w:ascii="宋体" w:hAnsi="宋体"/>
          <w:kern w:val="0"/>
          <w:sz w:val="24"/>
        </w:rPr>
        <w:t>7.违约责任</w:t>
      </w:r>
    </w:p>
    <w:p w14:paraId="4E594807">
      <w:pPr>
        <w:snapToGrid w:val="0"/>
        <w:spacing w:line="276" w:lineRule="auto"/>
        <w:ind w:firstLine="480"/>
        <w:rPr>
          <w:rFonts w:hint="eastAsia" w:ascii="宋体" w:hAnsi="宋体"/>
          <w:kern w:val="0"/>
          <w:sz w:val="24"/>
        </w:rPr>
      </w:pPr>
      <w:r>
        <w:rPr>
          <w:rFonts w:hint="eastAsia" w:ascii="宋体" w:hAnsi="宋体"/>
          <w:kern w:val="0"/>
          <w:sz w:val="24"/>
        </w:rPr>
        <w:t>（1）产品在乙方运输期间出现遗失或损坏、损毁等，乙方应承担相应责任。</w:t>
      </w:r>
    </w:p>
    <w:p w14:paraId="4D5E86E6">
      <w:pPr>
        <w:snapToGrid w:val="0"/>
        <w:spacing w:line="276" w:lineRule="auto"/>
        <w:ind w:firstLine="480"/>
        <w:rPr>
          <w:rFonts w:hint="eastAsia" w:ascii="宋体" w:hAnsi="宋体"/>
          <w:kern w:val="0"/>
          <w:sz w:val="24"/>
        </w:rPr>
      </w:pPr>
      <w:r>
        <w:rPr>
          <w:rFonts w:hint="eastAsia" w:ascii="宋体" w:hAnsi="宋体"/>
          <w:kern w:val="0"/>
          <w:sz w:val="24"/>
        </w:rPr>
        <w:t>（2）乙方未按合同要求提供相应产品和服务的，甲方有权拒收产品，乙方负担由此发生的一切损失和费用。</w:t>
      </w:r>
    </w:p>
    <w:p w14:paraId="36425766">
      <w:pPr>
        <w:snapToGrid w:val="0"/>
        <w:spacing w:line="276" w:lineRule="auto"/>
        <w:ind w:firstLine="480"/>
        <w:rPr>
          <w:rFonts w:hint="eastAsia" w:ascii="宋体" w:hAnsi="宋体"/>
          <w:kern w:val="0"/>
          <w:sz w:val="24"/>
        </w:rPr>
      </w:pPr>
      <w:r>
        <w:rPr>
          <w:rFonts w:hint="eastAsia" w:ascii="宋体" w:hAnsi="宋体"/>
          <w:kern w:val="0"/>
          <w:sz w:val="24"/>
        </w:rPr>
        <w:t>（3）任何一方如因战争、自然灾害、传染疾病等不可抗力不能履行合同的义务或延迟履行义务，可不负不履行或延迟履行之责任，且不视为违约。</w:t>
      </w:r>
    </w:p>
    <w:p w14:paraId="100B9B61">
      <w:pPr>
        <w:snapToGrid w:val="0"/>
        <w:spacing w:line="276" w:lineRule="auto"/>
        <w:ind w:firstLine="480"/>
        <w:rPr>
          <w:rFonts w:hint="eastAsia" w:ascii="宋体" w:hAnsi="宋体"/>
          <w:kern w:val="0"/>
          <w:sz w:val="24"/>
        </w:rPr>
      </w:pPr>
      <w:r>
        <w:rPr>
          <w:rFonts w:hint="eastAsia" w:ascii="宋体" w:hAnsi="宋体"/>
          <w:kern w:val="0"/>
          <w:sz w:val="24"/>
        </w:rPr>
        <w:t>（4）若乙方提供的产品质量和尺寸不符合合同约定，导致乙方义务未能完全履行，甲方有权暂不履行付款义务并要求乙方整改，整改后仍未通过验收的，甲方有权单方面解除本合同，乙方应赔偿甲方因此产生的损失。</w:t>
      </w:r>
    </w:p>
    <w:p w14:paraId="6E42F2DE">
      <w:pPr>
        <w:snapToGrid w:val="0"/>
        <w:spacing w:line="276" w:lineRule="auto"/>
        <w:ind w:firstLine="480"/>
        <w:rPr>
          <w:rFonts w:hint="eastAsia" w:ascii="宋体" w:hAnsi="宋体"/>
          <w:kern w:val="0"/>
          <w:sz w:val="24"/>
        </w:rPr>
      </w:pPr>
      <w:r>
        <w:rPr>
          <w:rFonts w:hint="eastAsia" w:ascii="宋体" w:hAnsi="宋体"/>
          <w:kern w:val="0"/>
          <w:sz w:val="24"/>
        </w:rPr>
        <w:t>（5）如果乙方未按合同的规定履行相应的义务，除非发生不可抗力因素,否则均属违约,违约后每延迟一天交货，必须支付该批次订货货款的1%作为违约金，违约金不超过该批次订货货款额的15%，并且甲方有权解除合同。</w:t>
      </w:r>
    </w:p>
    <w:p w14:paraId="24AC8B0B">
      <w:pPr>
        <w:snapToGrid w:val="0"/>
        <w:spacing w:line="276" w:lineRule="auto"/>
        <w:ind w:firstLine="480"/>
        <w:rPr>
          <w:rFonts w:hint="eastAsia" w:ascii="宋体" w:hAnsi="宋体"/>
          <w:kern w:val="0"/>
          <w:sz w:val="24"/>
        </w:rPr>
      </w:pPr>
      <w:r>
        <w:rPr>
          <w:rFonts w:hint="eastAsia" w:ascii="宋体" w:hAnsi="宋体"/>
          <w:kern w:val="0"/>
          <w:sz w:val="24"/>
        </w:rPr>
        <w:t>（6）乙方未按甲方要求提供售前或售后服务，或交付的产品返厂率达到或超过本次采购的20%时，乙方除及时提供退换服务外，甲方有权要求乙方支付违约金，金额为不低于本合同约定不含税总金额的5%（不足人民币2000元的以2000元为准），且</w:t>
      </w:r>
      <w:r>
        <w:rPr>
          <w:rFonts w:hint="eastAsia" w:ascii="宋体" w:hAnsi="宋体"/>
          <w:kern w:val="0"/>
          <w:sz w:val="24"/>
          <w:lang w:val="en-US" w:eastAsia="zh-CN"/>
        </w:rPr>
        <w:t>甲</w:t>
      </w:r>
      <w:r>
        <w:rPr>
          <w:rFonts w:hint="eastAsia" w:ascii="宋体" w:hAnsi="宋体"/>
          <w:kern w:val="0"/>
          <w:sz w:val="24"/>
        </w:rPr>
        <w:t>方有权单方面终止合同。</w:t>
      </w:r>
    </w:p>
    <w:p w14:paraId="3467D167">
      <w:pPr>
        <w:snapToGrid w:val="0"/>
        <w:spacing w:line="276" w:lineRule="auto"/>
        <w:ind w:firstLine="480"/>
        <w:rPr>
          <w:rFonts w:hint="eastAsia" w:ascii="宋体" w:hAnsi="宋体"/>
          <w:kern w:val="0"/>
          <w:sz w:val="24"/>
        </w:rPr>
      </w:pPr>
      <w:r>
        <w:rPr>
          <w:rFonts w:hint="eastAsia" w:ascii="宋体" w:hAnsi="宋体"/>
          <w:kern w:val="0"/>
          <w:sz w:val="24"/>
        </w:rPr>
        <w:t>（7）在订单执行期间，若乙方单方面毁约，须向甲方支付合同标额总数三倍的违约金。</w:t>
      </w:r>
    </w:p>
    <w:p w14:paraId="376C369E">
      <w:pPr>
        <w:snapToGrid w:val="0"/>
        <w:spacing w:line="276" w:lineRule="auto"/>
        <w:ind w:firstLine="480"/>
        <w:rPr>
          <w:rFonts w:hint="eastAsia" w:ascii="宋体" w:hAnsi="宋体"/>
          <w:kern w:val="0"/>
          <w:sz w:val="24"/>
        </w:rPr>
      </w:pPr>
      <w:r>
        <w:rPr>
          <w:rFonts w:hint="eastAsia" w:ascii="宋体" w:hAnsi="宋体"/>
          <w:kern w:val="0"/>
          <w:sz w:val="24"/>
        </w:rPr>
        <w:t>8.解决争议办法：</w:t>
      </w:r>
    </w:p>
    <w:p w14:paraId="6E490821">
      <w:pPr>
        <w:snapToGrid w:val="0"/>
        <w:spacing w:line="276" w:lineRule="auto"/>
        <w:ind w:firstLine="480"/>
        <w:rPr>
          <w:rFonts w:hint="eastAsia" w:ascii="宋体" w:hAnsi="宋体"/>
          <w:kern w:val="0"/>
          <w:sz w:val="24"/>
        </w:rPr>
      </w:pPr>
      <w:r>
        <w:rPr>
          <w:rFonts w:hint="eastAsia" w:ascii="宋体" w:hAnsi="宋体"/>
          <w:kern w:val="0"/>
          <w:sz w:val="24"/>
        </w:rPr>
        <w:t>在履约中发生争议和分歧时，甲乙双方应通过友好协商的方式解决。不能协商解决的均可在深圳市宝安区人民法院起诉。</w:t>
      </w:r>
    </w:p>
    <w:p w14:paraId="54A02414">
      <w:pPr>
        <w:snapToGrid w:val="0"/>
        <w:spacing w:line="276" w:lineRule="auto"/>
        <w:ind w:firstLine="480"/>
        <w:rPr>
          <w:rFonts w:hint="eastAsia" w:ascii="宋体" w:hAnsi="宋体"/>
          <w:kern w:val="0"/>
          <w:sz w:val="24"/>
        </w:rPr>
      </w:pPr>
      <w:r>
        <w:rPr>
          <w:rFonts w:hint="eastAsia" w:ascii="宋体" w:hAnsi="宋体"/>
          <w:kern w:val="0"/>
          <w:sz w:val="24"/>
        </w:rPr>
        <w:t>9.保密条款</w:t>
      </w:r>
    </w:p>
    <w:p w14:paraId="5C038374">
      <w:pPr>
        <w:snapToGrid w:val="0"/>
        <w:spacing w:line="276" w:lineRule="auto"/>
        <w:ind w:firstLine="480"/>
        <w:rPr>
          <w:rFonts w:hint="eastAsia" w:ascii="宋体" w:hAnsi="宋体"/>
          <w:kern w:val="0"/>
          <w:sz w:val="24"/>
        </w:rPr>
      </w:pPr>
      <w:r>
        <w:rPr>
          <w:rFonts w:hint="eastAsia" w:ascii="宋体" w:hAnsi="宋体"/>
          <w:kern w:val="0"/>
          <w:sz w:val="24"/>
        </w:rPr>
        <w:t>（1）保密资料</w:t>
      </w:r>
    </w:p>
    <w:p w14:paraId="4390481E">
      <w:pPr>
        <w:snapToGrid w:val="0"/>
        <w:spacing w:line="276" w:lineRule="auto"/>
        <w:ind w:firstLine="480"/>
        <w:rPr>
          <w:rFonts w:hint="eastAsia" w:ascii="宋体" w:hAnsi="宋体"/>
          <w:kern w:val="0"/>
          <w:sz w:val="24"/>
        </w:rPr>
      </w:pPr>
      <w:r>
        <w:rPr>
          <w:rFonts w:hint="eastAsia" w:ascii="宋体" w:hAnsi="宋体"/>
          <w:kern w:val="0"/>
          <w:sz w:val="24"/>
        </w:rPr>
        <w:t>保密资料包括：</w:t>
      </w:r>
    </w:p>
    <w:p w14:paraId="551407A8">
      <w:pPr>
        <w:snapToGrid w:val="0"/>
        <w:spacing w:line="276" w:lineRule="auto"/>
        <w:ind w:firstLine="480"/>
        <w:rPr>
          <w:rFonts w:hint="eastAsia" w:ascii="宋体" w:hAnsi="宋体"/>
          <w:kern w:val="0"/>
          <w:sz w:val="24"/>
        </w:rPr>
      </w:pPr>
      <w:r>
        <w:rPr>
          <w:rFonts w:hint="eastAsia" w:ascii="宋体" w:hAnsi="宋体"/>
          <w:kern w:val="0"/>
          <w:sz w:val="24"/>
        </w:rPr>
        <w:t>a）本合同内容（含附件）、订单信息以及合同履行过程中的补充合同、函件或邮件等；</w:t>
      </w:r>
    </w:p>
    <w:p w14:paraId="0F7C5A9A">
      <w:pPr>
        <w:snapToGrid w:val="0"/>
        <w:spacing w:line="276" w:lineRule="auto"/>
        <w:ind w:firstLine="480"/>
        <w:rPr>
          <w:rFonts w:hint="eastAsia" w:ascii="宋体" w:hAnsi="宋体"/>
          <w:kern w:val="0"/>
          <w:sz w:val="24"/>
        </w:rPr>
      </w:pPr>
      <w:r>
        <w:rPr>
          <w:rFonts w:hint="eastAsia" w:ascii="宋体" w:hAnsi="宋体"/>
          <w:kern w:val="0"/>
          <w:sz w:val="24"/>
        </w:rPr>
        <w:t>b）履行本合同期间，乙方获取的涉及甲方的任何商务、财务、技术、信息、数据、产品、用户资料或其他须保密的信息（包括书面的和电子的），本合同的谈判过程，以及乙方为甲方提供服务形成的任何交付物。</w:t>
      </w:r>
    </w:p>
    <w:p w14:paraId="695DC7CC">
      <w:pPr>
        <w:snapToGrid w:val="0"/>
        <w:spacing w:line="276" w:lineRule="auto"/>
        <w:ind w:firstLine="480"/>
        <w:rPr>
          <w:rFonts w:hint="eastAsia" w:ascii="宋体" w:hAnsi="宋体"/>
          <w:kern w:val="0"/>
          <w:sz w:val="24"/>
        </w:rPr>
      </w:pPr>
      <w:r>
        <w:rPr>
          <w:rFonts w:hint="eastAsia" w:ascii="宋体" w:hAnsi="宋体"/>
          <w:kern w:val="0"/>
          <w:sz w:val="24"/>
        </w:rPr>
        <w:t>（2）保密义务</w:t>
      </w:r>
    </w:p>
    <w:p w14:paraId="34772E53">
      <w:pPr>
        <w:snapToGrid w:val="0"/>
        <w:spacing w:line="276" w:lineRule="auto"/>
        <w:ind w:firstLine="480"/>
        <w:rPr>
          <w:rFonts w:hint="eastAsia" w:ascii="宋体" w:hAnsi="宋体"/>
          <w:kern w:val="0"/>
          <w:sz w:val="24"/>
        </w:rPr>
      </w:pPr>
      <w:r>
        <w:rPr>
          <w:rFonts w:hint="eastAsia" w:ascii="宋体" w:hAnsi="宋体"/>
          <w:kern w:val="0"/>
          <w:sz w:val="24"/>
        </w:rPr>
        <w:t>a）乙方须对保密资料范围的内容保守秘密。主动保护甲方企业信息、员工个人信息和知识产权等。乙方承诺对接触、掌握的上述信息不用于其他方面，不通过任何形式或载体（无论口头、图像和书面方式等）向第三方披露；</w:t>
      </w:r>
    </w:p>
    <w:p w14:paraId="3130AA4E">
      <w:pPr>
        <w:snapToGrid w:val="0"/>
        <w:spacing w:line="276" w:lineRule="auto"/>
        <w:ind w:firstLine="480"/>
        <w:rPr>
          <w:rFonts w:hint="eastAsia" w:ascii="宋体" w:hAnsi="宋体"/>
          <w:kern w:val="0"/>
          <w:sz w:val="24"/>
        </w:rPr>
      </w:pPr>
      <w:r>
        <w:rPr>
          <w:rFonts w:hint="eastAsia" w:ascii="宋体" w:hAnsi="宋体"/>
          <w:kern w:val="0"/>
          <w:sz w:val="24"/>
        </w:rPr>
        <w:t>b）乙方未经甲方书面同意，不得向本合同以外的任何第三方泄露保密资料，司法或执法机关因工作需要的除外。如意外发生信息泄露，乙方须立即采取措施减少或消除影响，造成损失的乙方须承担相应赔偿责任；</w:t>
      </w:r>
    </w:p>
    <w:p w14:paraId="5C419940">
      <w:pPr>
        <w:snapToGrid w:val="0"/>
        <w:spacing w:line="276" w:lineRule="auto"/>
        <w:ind w:firstLine="480"/>
        <w:rPr>
          <w:rFonts w:hint="eastAsia" w:ascii="宋体" w:hAnsi="宋体"/>
          <w:kern w:val="0"/>
          <w:sz w:val="24"/>
        </w:rPr>
      </w:pPr>
      <w:r>
        <w:rPr>
          <w:rFonts w:hint="eastAsia" w:ascii="宋体" w:hAnsi="宋体"/>
          <w:kern w:val="0"/>
          <w:sz w:val="24"/>
        </w:rPr>
        <w:t>c）本保密义务在本合同期满、解除或终止后仍然有效，直至双方签署针对该保密条款的终止合同生效之时起终止。</w:t>
      </w:r>
    </w:p>
    <w:p w14:paraId="7F55965E">
      <w:pPr>
        <w:snapToGrid w:val="0"/>
        <w:spacing w:line="276" w:lineRule="auto"/>
        <w:ind w:firstLine="480"/>
        <w:rPr>
          <w:rFonts w:hint="eastAsia" w:ascii="宋体" w:hAnsi="宋体"/>
          <w:kern w:val="0"/>
          <w:sz w:val="24"/>
        </w:rPr>
      </w:pPr>
      <w:r>
        <w:rPr>
          <w:rFonts w:hint="eastAsia" w:ascii="宋体" w:hAnsi="宋体"/>
          <w:kern w:val="0"/>
          <w:sz w:val="24"/>
        </w:rPr>
        <w:t>10.知识产权条款</w:t>
      </w:r>
    </w:p>
    <w:p w14:paraId="7F25FA15">
      <w:pPr>
        <w:snapToGrid w:val="0"/>
        <w:spacing w:line="276" w:lineRule="auto"/>
        <w:ind w:firstLine="480"/>
        <w:rPr>
          <w:rFonts w:hint="eastAsia" w:ascii="宋体" w:hAnsi="宋体"/>
          <w:kern w:val="0"/>
          <w:sz w:val="24"/>
        </w:rPr>
      </w:pPr>
      <w:r>
        <w:rPr>
          <w:rFonts w:hint="eastAsia" w:ascii="宋体" w:hAnsi="宋体"/>
          <w:kern w:val="0"/>
          <w:sz w:val="24"/>
        </w:rPr>
        <w:t>1.乙方保证所供应的产品及产品上的图案、文字、设计、标识等全部元素，均为乙方合法拥有或已获得合法授权，不存在任何侵犯第三方商标权、专利权等知识产权的情形，也不包含任何违法违规、低俗、侵权的内容；</w:t>
      </w:r>
    </w:p>
    <w:p w14:paraId="2E9985AE">
      <w:pPr>
        <w:snapToGrid w:val="0"/>
        <w:spacing w:line="276" w:lineRule="auto"/>
        <w:ind w:firstLine="480"/>
        <w:rPr>
          <w:rFonts w:hint="eastAsia" w:ascii="宋体" w:hAnsi="宋体"/>
          <w:kern w:val="0"/>
          <w:sz w:val="24"/>
        </w:rPr>
      </w:pPr>
      <w:r>
        <w:rPr>
          <w:rFonts w:hint="eastAsia" w:ascii="宋体" w:hAnsi="宋体"/>
          <w:kern w:val="0"/>
          <w:sz w:val="24"/>
        </w:rPr>
        <w:t>2.若因乙方提供的产品存在知识产权侵权问题，导致第三方追究甲方责任（包括但不限于索赔、诉讼、罚款等），乙方应承担全部责任；若因此给甲方造成名誉损失，乙方还应负责消除影响、恢复名誉。</w:t>
      </w:r>
    </w:p>
    <w:p w14:paraId="5F6E78FD">
      <w:pPr>
        <w:snapToGrid w:val="0"/>
        <w:spacing w:line="276" w:lineRule="auto"/>
        <w:ind w:firstLine="480"/>
        <w:rPr>
          <w:rFonts w:hint="eastAsia" w:ascii="宋体" w:hAnsi="宋体"/>
          <w:kern w:val="0"/>
          <w:sz w:val="24"/>
        </w:rPr>
      </w:pPr>
      <w:r>
        <w:rPr>
          <w:rFonts w:hint="eastAsia" w:ascii="宋体" w:hAnsi="宋体"/>
          <w:kern w:val="0"/>
          <w:sz w:val="24"/>
        </w:rPr>
        <w:t>11.其他</w:t>
      </w:r>
    </w:p>
    <w:p w14:paraId="08DE5D53">
      <w:pPr>
        <w:snapToGrid w:val="0"/>
        <w:spacing w:line="276" w:lineRule="auto"/>
        <w:ind w:firstLine="480"/>
        <w:rPr>
          <w:rFonts w:hint="eastAsia" w:ascii="宋体" w:hAnsi="宋体"/>
          <w:kern w:val="0"/>
          <w:sz w:val="24"/>
        </w:rPr>
      </w:pPr>
      <w:r>
        <w:rPr>
          <w:rFonts w:hint="eastAsia" w:ascii="宋体" w:hAnsi="宋体"/>
          <w:kern w:val="0"/>
          <w:sz w:val="24"/>
        </w:rPr>
        <w:t>a）本合同由主合同和附件（附件一：廉洁合同）组成，本合同自双方代表签名并加盖公司印章和骑缝章之日起生效。合同有效期三年。</w:t>
      </w:r>
    </w:p>
    <w:p w14:paraId="464B2857">
      <w:pPr>
        <w:snapToGrid w:val="0"/>
        <w:spacing w:line="276" w:lineRule="auto"/>
        <w:ind w:firstLine="480"/>
        <w:rPr>
          <w:rFonts w:hint="eastAsia" w:ascii="宋体" w:hAnsi="宋体"/>
          <w:sz w:val="24"/>
        </w:rPr>
      </w:pPr>
      <w:r>
        <w:rPr>
          <w:rFonts w:hint="eastAsia" w:ascii="宋体" w:hAnsi="宋体"/>
          <w:kern w:val="0"/>
          <w:sz w:val="24"/>
        </w:rPr>
        <w:t>b）本合同一式五份,甲方执三份、乙方执两份,具有同等法律效力。</w:t>
      </w:r>
      <w:r>
        <w:rPr>
          <w:rFonts w:hint="eastAsia" w:ascii="宋体" w:hAnsi="宋体"/>
          <w:sz w:val="24"/>
        </w:rPr>
        <w:t xml:space="preserve">甲方：                                       乙方：  </w:t>
      </w:r>
    </w:p>
    <w:p w14:paraId="4C575BDC">
      <w:pPr>
        <w:snapToGrid w:val="0"/>
        <w:spacing w:line="276" w:lineRule="auto"/>
        <w:ind w:firstLine="1200" w:firstLineChars="500"/>
        <w:rPr>
          <w:rFonts w:hint="eastAsia" w:ascii="宋体" w:hAnsi="宋体"/>
          <w:sz w:val="24"/>
        </w:rPr>
      </w:pPr>
      <w:r>
        <w:rPr>
          <w:rFonts w:hint="eastAsia" w:ascii="宋体" w:hAnsi="宋体"/>
          <w:sz w:val="24"/>
        </w:rPr>
        <w:t>（盖章）                              （盖章）</w:t>
      </w:r>
    </w:p>
    <w:p w14:paraId="4E6BE0FC">
      <w:pPr>
        <w:snapToGrid w:val="0"/>
        <w:spacing w:line="276" w:lineRule="auto"/>
        <w:ind w:firstLine="480"/>
        <w:rPr>
          <w:rFonts w:hint="eastAsia" w:ascii="宋体" w:hAnsi="宋体"/>
          <w:sz w:val="24"/>
        </w:rPr>
      </w:pPr>
      <w:r>
        <w:rPr>
          <w:rFonts w:hint="eastAsia" w:ascii="宋体" w:hAnsi="宋体"/>
          <w:sz w:val="24"/>
        </w:rPr>
        <w:t>法定代表人或授权委托人：                 法定代表人或授权委托人：</w:t>
      </w:r>
    </w:p>
    <w:p w14:paraId="1BA30A20">
      <w:pPr>
        <w:autoSpaceDE w:val="0"/>
        <w:autoSpaceDN w:val="0"/>
        <w:adjustRightInd w:val="0"/>
        <w:spacing w:line="276" w:lineRule="auto"/>
        <w:ind w:firstLine="720" w:firstLineChars="300"/>
        <w:jc w:val="left"/>
        <w:rPr>
          <w:rFonts w:hint="eastAsia" w:ascii="宋体" w:hAnsi="宋体"/>
          <w:sz w:val="24"/>
        </w:rPr>
      </w:pPr>
      <w:r>
        <w:rPr>
          <w:rFonts w:hint="eastAsia" w:ascii="宋体" w:hAnsi="宋体"/>
          <w:sz w:val="24"/>
        </w:rPr>
        <w:t>年    月    日                            年    月    日</w:t>
      </w:r>
    </w:p>
    <w:p w14:paraId="58C83AA6">
      <w:pPr>
        <w:spacing w:line="276" w:lineRule="auto"/>
        <w:ind w:firstLine="480"/>
        <w:rPr>
          <w:rFonts w:hint="eastAsia" w:ascii="宋体" w:hAnsi="宋体"/>
          <w:sz w:val="24"/>
        </w:rPr>
      </w:pPr>
    </w:p>
    <w:p w14:paraId="147EE805">
      <w:pPr>
        <w:widowControl/>
        <w:spacing w:line="276" w:lineRule="auto"/>
        <w:ind w:firstLine="480"/>
        <w:jc w:val="left"/>
        <w:rPr>
          <w:rFonts w:ascii="宋体" w:hAnsi="宋体"/>
          <w:sz w:val="24"/>
        </w:rPr>
      </w:pPr>
      <w:r>
        <w:rPr>
          <w:rFonts w:ascii="宋体" w:hAnsi="宋体"/>
          <w:sz w:val="24"/>
        </w:rPr>
        <w:br w:type="page"/>
      </w:r>
    </w:p>
    <w:p w14:paraId="285AD7D8">
      <w:pPr>
        <w:keepNext w:val="0"/>
        <w:keepLines w:val="0"/>
        <w:widowControl w:val="0"/>
        <w:suppressLineNumbers w:val="0"/>
        <w:spacing w:before="0" w:beforeAutospacing="0" w:after="0" w:afterAutospacing="0"/>
        <w:ind w:left="0" w:right="0"/>
        <w:jc w:val="both"/>
        <w:rPr>
          <w:rFonts w:hint="eastAsia" w:ascii="仿宋_GB2312" w:eastAsia="仿宋_GB2312" w:cs="仿宋_GB2312"/>
          <w:b/>
          <w:bCs w:val="0"/>
          <w:sz w:val="30"/>
          <w:szCs w:val="30"/>
          <w:lang w:val="en-US"/>
        </w:rPr>
      </w:pPr>
      <w:r>
        <w:rPr>
          <w:rFonts w:hint="eastAsia" w:ascii="仿宋_GB2312" w:hAnsi="等线" w:eastAsia="仿宋_GB2312" w:cs="仿宋_GB2312"/>
          <w:b/>
          <w:bCs w:val="0"/>
          <w:kern w:val="2"/>
          <w:sz w:val="30"/>
          <w:szCs w:val="30"/>
          <w:lang w:val="en-US" w:eastAsia="zh-CN" w:bidi="ar"/>
        </w:rPr>
        <w:t>附件一</w:t>
      </w:r>
    </w:p>
    <w:p w14:paraId="41E63EC5">
      <w:pPr>
        <w:keepNext w:val="0"/>
        <w:keepLines w:val="0"/>
        <w:widowControl w:val="0"/>
        <w:suppressLineNumbers w:val="0"/>
        <w:spacing w:before="0" w:beforeAutospacing="0" w:after="0" w:afterAutospacing="0"/>
        <w:ind w:left="0" w:right="0"/>
        <w:jc w:val="center"/>
        <w:rPr>
          <w:rFonts w:hint="eastAsia" w:ascii="仿宋_GB2312" w:eastAsia="仿宋_GB2312" w:cs="仿宋_GB2312"/>
          <w:b/>
          <w:bCs w:val="0"/>
          <w:sz w:val="30"/>
          <w:szCs w:val="30"/>
          <w:lang w:val="en-US"/>
        </w:rPr>
      </w:pPr>
      <w:r>
        <w:rPr>
          <w:rFonts w:hint="eastAsia" w:ascii="仿宋_GB2312" w:hAnsi="等线" w:eastAsia="仿宋_GB2312" w:cs="仿宋_GB2312"/>
          <w:b/>
          <w:bCs w:val="0"/>
          <w:kern w:val="2"/>
          <w:sz w:val="30"/>
          <w:szCs w:val="30"/>
          <w:lang w:val="en-US" w:eastAsia="zh-CN" w:bidi="ar"/>
        </w:rPr>
        <w:t>廉洁协议</w:t>
      </w:r>
    </w:p>
    <w:p w14:paraId="64574D3A">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甲方：</w:t>
      </w:r>
    </w:p>
    <w:p w14:paraId="60849525">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u w:val="single"/>
          <w:lang w:val="en-US"/>
        </w:rPr>
      </w:pPr>
      <w:r>
        <w:rPr>
          <w:rFonts w:hint="eastAsia" w:ascii="仿宋_GB2312" w:hAnsi="等线" w:eastAsia="仿宋_GB2312" w:cs="仿宋_GB2312"/>
          <w:kern w:val="2"/>
          <w:sz w:val="30"/>
          <w:szCs w:val="30"/>
          <w:lang w:val="en-US" w:eastAsia="zh-CN" w:bidi="ar"/>
        </w:rPr>
        <w:t>乙方：</w:t>
      </w:r>
    </w:p>
    <w:p w14:paraId="52DB4588">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为保证甲乙双方全面、合法、正常地开展业务合作，履行签订的《</w:t>
      </w:r>
      <w:r>
        <w:rPr>
          <w:rFonts w:hint="eastAsia" w:ascii="仿宋_GB2312" w:hAnsi="等线" w:eastAsia="仿宋_GB2312" w:cs="仿宋_GB2312"/>
          <w:kern w:val="2"/>
          <w:sz w:val="30"/>
          <w:szCs w:val="30"/>
          <w:u w:val="single"/>
          <w:lang w:val="en-US" w:eastAsia="zh-CN" w:bidi="ar"/>
        </w:rPr>
        <w:t>深圳市深航货运有限公司2026年-2029年反光背心及反光雨衣采购框架合同</w:t>
      </w:r>
      <w:r>
        <w:rPr>
          <w:rFonts w:hint="eastAsia" w:ascii="仿宋_GB2312" w:hAnsi="等线" w:eastAsia="仿宋_GB2312" w:cs="仿宋_GB2312"/>
          <w:kern w:val="2"/>
          <w:sz w:val="30"/>
          <w:szCs w:val="30"/>
          <w:lang w:val="en-US" w:eastAsia="zh-CN" w:bidi="ar"/>
        </w:rPr>
        <w:t>》（以下简称主合同），防止各种违法、违纪、违规行为的发生，双方经友好协商签订本廉洁合同，明确双方权利义务。</w:t>
      </w:r>
    </w:p>
    <w:p w14:paraId="2BF3F7B3">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1.甲乙双方应遵守的廉政守则</w:t>
      </w:r>
    </w:p>
    <w:p w14:paraId="08EFA57E">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1.1甲乙双方及其工作人员应当自觉遵守国家有关廉政建设的法律、法规及有关规定。</w:t>
      </w:r>
    </w:p>
    <w:p w14:paraId="6E4932C5">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1.3业务活动必须坚持公开、公平、公正、诚信、透明的原则（除法律法规另有规定者外），不得获取不正当的利益及损害国家、集体和对方利益，不得违反国家和双方的相关规章制度。</w:t>
      </w:r>
    </w:p>
    <w:p w14:paraId="39D6FE05">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1.4发现对方在业务活动中有违规、违纪、违法行为的，应及时提醒对方，情节严重的，应向其上级主管部门或纪检监察、司法等有关机关反映或举报。</w:t>
      </w:r>
    </w:p>
    <w:p w14:paraId="4C92AEB0">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2.甲方不得从事下列行为</w:t>
      </w:r>
    </w:p>
    <w:p w14:paraId="406B60C2">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2.1甲方工作人员不得以任何方式向乙方索要或收受各种名义的回扣、手续费等好处。</w:t>
      </w:r>
    </w:p>
    <w:p w14:paraId="6AAB5E04">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2.2甲方工作人员不得索要或收受乙方的礼金、有价证券和贵重物品等礼物，不得向乙方报销任何应由个人支付的各种费用。</w:t>
      </w:r>
    </w:p>
    <w:p w14:paraId="4882DADD">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2.3甲方工作人员不得擅自参加任何可能影响公正执行公务的宴请和娱乐活动。</w:t>
      </w:r>
    </w:p>
    <w:p w14:paraId="71E5265B">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2.4甲方工作人员不得要求或者接受乙方在其住房装修、婚丧嫁娶、亲属工作安排以及出国等方面提供的各种方便。</w:t>
      </w:r>
    </w:p>
    <w:p w14:paraId="2E941B87">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2.5甲方工作人员不得向乙方介绍其家属或亲友（包括家属或亲友开办的公司企业）从事与甲乙双方签订的主合同相关的业务活动。</w:t>
      </w:r>
    </w:p>
    <w:p w14:paraId="622677C2">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2.6甲方工作人员不得进行违反廉洁规定的任何其他活动。</w:t>
      </w:r>
    </w:p>
    <w:p w14:paraId="347A74F6">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3.乙方不得从事下列行为</w:t>
      </w:r>
    </w:p>
    <w:p w14:paraId="587A9DC1">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3.1乙方不得为谋取不正当利益，给予甲方工作人员任何形式的财物。</w:t>
      </w:r>
    </w:p>
    <w:p w14:paraId="0D706121">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3.2乙方不得违反国家规定，给予甲方工作人员各种名义的回扣、手续费等好处费。</w:t>
      </w:r>
    </w:p>
    <w:p w14:paraId="4D9C297D">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3.3乙方不得向甲方工作人员赠送礼金、有价证券和贵重物品等礼物，不得为甲方工作人员报销应由其个人或其亲属支付的各种费用。</w:t>
      </w:r>
    </w:p>
    <w:p w14:paraId="02030234">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3.4乙方不得为甲方工作人员承担住宿费用、虚开发票、给予零花钱等甲方规定甲方工作人员在出差（出国）期间应自行负担的费用。</w:t>
      </w:r>
    </w:p>
    <w:p w14:paraId="32E77A99">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3.5乙方不得以洽谈业务、签订合同等为借口，宴请甲方工作人员或者安排其外出旅游或进行高消费娱乐、健身活动。</w:t>
      </w:r>
    </w:p>
    <w:p w14:paraId="4B771F9F">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3.6乙方不得为甲方及下属各单位和工作人员购置或者提供通讯工具、交通工具、高档办公用品、家电等物品。</w:t>
      </w:r>
    </w:p>
    <w:p w14:paraId="3EF9D283">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3.7乙方不得为谋取不正当利益，为甲方工作人员提供住房装修、婚丧嫁娶、亲属工作安排以及出国等方面的各种方便。</w:t>
      </w:r>
    </w:p>
    <w:p w14:paraId="37FD5183">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3.8乙方不得安排甲方工作人员的家属或亲友（包括家属或亲友开办的公司企业）从事与甲乙双方签订的主合同相关的业务活动。</w:t>
      </w:r>
    </w:p>
    <w:p w14:paraId="31EBAFCE">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3.9乙方不得进行违反廉洁规定的任何其他活动。</w:t>
      </w:r>
    </w:p>
    <w:p w14:paraId="4615C30C">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4.甲乙双方的责任追究</w:t>
      </w:r>
    </w:p>
    <w:p w14:paraId="1A43F3E3">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4.1若甲方发现乙方有违反本合同行为的，甲方有权以书面通知的方式，全部或部分解除双方之间签订的尚未履行完毕的主合同，因解除主合同产生的损失由乙方自行承担。</w:t>
      </w:r>
    </w:p>
    <w:p w14:paraId="54B3A47C">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甲方发现乙方违反本协议或采用不正当手段行贿甲方工作人员，致使甲方工作人员构成违纪的，甲方有权根据情节和造成后果追究乙方其行贿金额10倍的违约金，全部或部分解除双方之间签订的尚未履行完毕的主合同。</w:t>
      </w:r>
    </w:p>
    <w:p w14:paraId="35A1BC77">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4.2乙方因违反廉洁规定的行为而获得的非法所得，应返还甲方；给甲方造成经济损失的，乙方还应赔偿甲方经济损失。</w:t>
      </w:r>
    </w:p>
    <w:p w14:paraId="440B5B2C">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4.3因本协议发生的任何争议，甲乙双方友好协商解决。协商不成按主合同约定争议解决方式解决。</w:t>
      </w:r>
    </w:p>
    <w:p w14:paraId="23327ACB">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4.4不论何种原因，如乙方在业务活动中发生上述违反廉政守则的行为，甲方将记录在案，并有权拒绝与乙方进行任何业务合作。</w:t>
      </w:r>
    </w:p>
    <w:p w14:paraId="527F9319">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5.合同的法律效力及有效期</w:t>
      </w:r>
    </w:p>
    <w:p w14:paraId="07420884">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5.1本协议作为主合同《</w:t>
      </w:r>
      <w:r>
        <w:rPr>
          <w:rFonts w:hint="eastAsia" w:ascii="仿宋_GB2312" w:hAnsi="等线" w:eastAsia="仿宋_GB2312" w:cs="仿宋_GB2312"/>
          <w:kern w:val="2"/>
          <w:sz w:val="30"/>
          <w:szCs w:val="30"/>
          <w:u w:val="single"/>
          <w:lang w:val="en-US" w:eastAsia="zh-CN" w:bidi="ar"/>
        </w:rPr>
        <w:t>深圳市深航货运有限公司2026年-2029年反光背心及反光雨衣采购框架合同</w:t>
      </w:r>
      <w:r>
        <w:rPr>
          <w:rFonts w:hint="eastAsia" w:ascii="仿宋_GB2312" w:hAnsi="等线" w:eastAsia="仿宋_GB2312" w:cs="仿宋_GB2312"/>
          <w:kern w:val="2"/>
          <w:sz w:val="30"/>
          <w:szCs w:val="30"/>
          <w:lang w:val="en-US" w:eastAsia="zh-CN" w:bidi="ar"/>
        </w:rPr>
        <w:t>》的附件，份数与主合同相同，与主合同具有同等的法律效力。</w:t>
      </w:r>
    </w:p>
    <w:p w14:paraId="6ADE861A">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5.2 本协议的有效期与主合同相同，但主合同履行完毕后，甲乙双方如发现对方有违反上述廉政守则行为时，甲乙双方均有保留追溯对方责任的权利。</w:t>
      </w:r>
    </w:p>
    <w:p w14:paraId="01AEEF88">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甲   方：（盖章）</w:t>
      </w:r>
    </w:p>
    <w:p w14:paraId="3428FCDA">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 xml:space="preserve"> </w:t>
      </w:r>
    </w:p>
    <w:p w14:paraId="301E6681">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授权代表人签章：</w:t>
      </w:r>
    </w:p>
    <w:p w14:paraId="0A4E1784">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 xml:space="preserve"> </w:t>
      </w:r>
    </w:p>
    <w:p w14:paraId="4E56F153">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日  期：</w:t>
      </w:r>
    </w:p>
    <w:p w14:paraId="47C1E678">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 xml:space="preserve"> </w:t>
      </w:r>
    </w:p>
    <w:p w14:paraId="0D696865">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 xml:space="preserve"> </w:t>
      </w:r>
    </w:p>
    <w:p w14:paraId="7BABB317">
      <w:pPr>
        <w:keepNext w:val="0"/>
        <w:keepLines w:val="0"/>
        <w:widowControl w:val="0"/>
        <w:suppressLineNumbers w:val="0"/>
        <w:spacing w:before="0" w:beforeAutospacing="0" w:after="0" w:afterAutospacing="0"/>
        <w:ind w:left="0" w:right="0"/>
        <w:jc w:val="both"/>
        <w:rPr>
          <w:rFonts w:hint="eastAsia" w:ascii="仿宋_GB2312" w:eastAsia="仿宋_GB2312" w:cs="仿宋_GB2312"/>
          <w:bCs/>
          <w:sz w:val="30"/>
          <w:szCs w:val="30"/>
          <w:lang w:val="en-US"/>
        </w:rPr>
      </w:pPr>
      <w:r>
        <w:rPr>
          <w:rFonts w:hint="eastAsia" w:ascii="仿宋_GB2312" w:hAnsi="等线" w:eastAsia="仿宋_GB2312" w:cs="仿宋_GB2312"/>
          <w:kern w:val="2"/>
          <w:sz w:val="30"/>
          <w:szCs w:val="30"/>
          <w:lang w:val="en-US" w:eastAsia="zh-CN" w:bidi="ar"/>
        </w:rPr>
        <w:t>乙  方：（盖章）</w:t>
      </w:r>
    </w:p>
    <w:p w14:paraId="40911B09">
      <w:pPr>
        <w:keepNext w:val="0"/>
        <w:keepLines w:val="0"/>
        <w:widowControl w:val="0"/>
        <w:suppressLineNumbers w:val="0"/>
        <w:spacing w:before="0" w:beforeAutospacing="0" w:after="0" w:afterAutospacing="0"/>
        <w:ind w:left="0" w:right="0"/>
        <w:jc w:val="both"/>
        <w:rPr>
          <w:rFonts w:hint="eastAsia" w:ascii="仿宋_GB2312" w:eastAsia="仿宋_GB2312" w:cs="仿宋_GB2312"/>
          <w:bCs/>
          <w:sz w:val="30"/>
          <w:szCs w:val="30"/>
          <w:lang w:val="en-US"/>
        </w:rPr>
      </w:pPr>
      <w:r>
        <w:rPr>
          <w:rFonts w:hint="eastAsia" w:ascii="仿宋_GB2312" w:hAnsi="等线" w:eastAsia="仿宋_GB2312" w:cs="仿宋_GB2312"/>
          <w:bCs/>
          <w:kern w:val="2"/>
          <w:sz w:val="30"/>
          <w:szCs w:val="30"/>
          <w:lang w:val="en-US" w:eastAsia="zh-CN" w:bidi="ar"/>
        </w:rPr>
        <w:t xml:space="preserve"> </w:t>
      </w:r>
    </w:p>
    <w:p w14:paraId="720BBDED">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授权代表人签章：</w:t>
      </w:r>
    </w:p>
    <w:p w14:paraId="5D64A029">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 xml:space="preserve"> </w:t>
      </w:r>
    </w:p>
    <w:p w14:paraId="6003E60B">
      <w:pPr>
        <w:keepNext w:val="0"/>
        <w:keepLines w:val="0"/>
        <w:widowControl w:val="0"/>
        <w:suppressLineNumbers w:val="0"/>
        <w:spacing w:before="0" w:beforeAutospacing="0" w:after="0" w:afterAutospacing="0"/>
        <w:ind w:left="0" w:right="0"/>
        <w:jc w:val="both"/>
        <w:rPr>
          <w:rFonts w:hint="eastAsia" w:ascii="仿宋_GB2312" w:eastAsia="仿宋_GB2312" w:cs="仿宋_GB2312"/>
          <w:sz w:val="30"/>
          <w:szCs w:val="30"/>
          <w:lang w:val="en-US"/>
        </w:rPr>
      </w:pPr>
      <w:r>
        <w:rPr>
          <w:rFonts w:hint="eastAsia" w:ascii="仿宋_GB2312" w:hAnsi="等线" w:eastAsia="仿宋_GB2312" w:cs="仿宋_GB2312"/>
          <w:kern w:val="2"/>
          <w:sz w:val="30"/>
          <w:szCs w:val="30"/>
          <w:lang w:val="en-US" w:eastAsia="zh-CN" w:bidi="ar"/>
        </w:rPr>
        <w:t>日  期：</w:t>
      </w:r>
    </w:p>
    <w:p w14:paraId="6397C901">
      <w:pPr>
        <w:pStyle w:val="6"/>
        <w:ind w:firstLine="0" w:firstLineChars="0"/>
        <w:rPr>
          <w:rFonts w:hint="eastAsia" w:ascii="仿宋_GB2312" w:hAnsi="仿宋_GB2312" w:eastAsia="仿宋_GB2312" w:cs="仿宋_GB2312"/>
          <w:color w:val="000000"/>
          <w:sz w:val="28"/>
          <w:szCs w:val="28"/>
        </w:rPr>
      </w:pPr>
    </w:p>
    <w:sectPr>
      <w:headerReference r:id="rId7" w:type="first"/>
      <w:footerReference r:id="rId10" w:type="first"/>
      <w:headerReference r:id="rId5" w:type="default"/>
      <w:footerReference r:id="rId8" w:type="default"/>
      <w:headerReference r:id="rId6" w:type="even"/>
      <w:footerReference r:id="rId9" w:type="even"/>
      <w:pgSz w:w="11906" w:h="16838"/>
      <w:pgMar w:top="1247" w:right="1474" w:bottom="1247" w:left="1474" w:header="510"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MS Mincho">
    <w:altName w:val="KouzanBrushFontGyousyo"/>
    <w:panose1 w:val="02020609040205080304"/>
    <w:charset w:val="80"/>
    <w:family w:val="modern"/>
    <w:pitch w:val="default"/>
    <w:sig w:usb0="00000000" w:usb1="00000000" w:usb2="08000012" w:usb3="00000000" w:csb0="0002009F" w:csb1="00000000"/>
  </w:font>
  <w:font w:name="KouzanBrushFontGyousyo">
    <w:panose1 w:val="02000600000000000000"/>
    <w:charset w:val="80"/>
    <w:family w:val="auto"/>
    <w:pitch w:val="default"/>
    <w:sig w:usb0="A00002BF" w:usb1="68C7FCFB" w:usb2="00000010" w:usb3="00000000" w:csb0="4002009F" w:csb1="DFD7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132918"/>
    </w:sdtPr>
    <w:sdtContent>
      <w:sdt>
        <w:sdtPr>
          <w:id w:val="1728636285"/>
        </w:sdtPr>
        <w:sdtContent>
          <w:p w14:paraId="72248B88">
            <w:pPr>
              <w:pStyle w:val="10"/>
              <w:ind w:firstLine="0" w:firstLineChars="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59</w:t>
            </w:r>
            <w:r>
              <w:rPr>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6C0E1">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9954">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5054B">
    <w:pPr>
      <w:pStyle w:val="11"/>
      <w:spacing w:line="240" w:lineRule="auto"/>
      <w:ind w:firstLine="360"/>
      <w:jc w:val="right"/>
    </w:pPr>
    <w:r>
      <w:drawing>
        <wp:inline distT="0" distB="0" distL="0" distR="0">
          <wp:extent cx="873760" cy="455930"/>
          <wp:effectExtent l="0" t="0" r="0" b="1270"/>
          <wp:docPr id="1869633602" name="图片 1869633602" descr="标志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33602" name="图片 1869633602" descr="标志 .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74050" cy="456026"/>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3A741">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84DB">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31398F"/>
    <w:multiLevelType w:val="multilevel"/>
    <w:tmpl w:val="3231398F"/>
    <w:lvl w:ilvl="0" w:tentative="0">
      <w:start w:val="1"/>
      <w:numFmt w:val="decimal"/>
      <w:lvlText w:val="%1、"/>
      <w:lvlJc w:val="left"/>
      <w:pPr>
        <w:ind w:left="0" w:firstLine="0"/>
      </w:pPr>
      <w:rPr>
        <w:rFonts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382062E0"/>
    <w:multiLevelType w:val="multilevel"/>
    <w:tmpl w:val="382062E0"/>
    <w:lvl w:ilvl="0" w:tentative="0">
      <w:start w:val="1"/>
      <w:numFmt w:val="decimal"/>
      <w:lvlText w:val="%1、"/>
      <w:lvlJc w:val="left"/>
      <w:pPr>
        <w:ind w:left="0" w:firstLine="0"/>
      </w:pPr>
      <w:rPr>
        <w:rFonts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39C752F9"/>
    <w:multiLevelType w:val="multilevel"/>
    <w:tmpl w:val="39C752F9"/>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4B3CC213"/>
    <w:multiLevelType w:val="singleLevel"/>
    <w:tmpl w:val="4B3CC213"/>
    <w:lvl w:ilvl="0" w:tentative="0">
      <w:start w:val="7"/>
      <w:numFmt w:val="chineseCounting"/>
      <w:suff w:val="nothing"/>
      <w:lvlText w:val="%1、"/>
      <w:lvlJc w:val="left"/>
      <w:rPr>
        <w:rFonts w:hint="eastAsia"/>
      </w:rPr>
    </w:lvl>
  </w:abstractNum>
  <w:abstractNum w:abstractNumId="4">
    <w:nsid w:val="4DF87B59"/>
    <w:multiLevelType w:val="multilevel"/>
    <w:tmpl w:val="4DF87B59"/>
    <w:lvl w:ilvl="0" w:tentative="0">
      <w:start w:val="1"/>
      <w:numFmt w:val="decimal"/>
      <w:lvlText w:val="%1、"/>
      <w:lvlJc w:val="left"/>
      <w:pPr>
        <w:ind w:left="0" w:firstLine="0"/>
      </w:pPr>
      <w:rPr>
        <w:rFonts w:hint="eastAsia"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6F416925"/>
    <w:multiLevelType w:val="multilevel"/>
    <w:tmpl w:val="6F416925"/>
    <w:lvl w:ilvl="0" w:tentative="0">
      <w:start w:val="1"/>
      <w:numFmt w:val="decimal"/>
      <w:lvlText w:val="%1、"/>
      <w:lvlJc w:val="left"/>
      <w:pPr>
        <w:ind w:left="0" w:firstLine="0"/>
      </w:pPr>
      <w:rPr>
        <w:rFonts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yM2NkYTk4NDlhMzBmZWRjMTk4ODk5MDY3ZTg3YzEifQ=="/>
  </w:docVars>
  <w:rsids>
    <w:rsidRoot w:val="00172A27"/>
    <w:rsid w:val="00004E37"/>
    <w:rsid w:val="00006CF6"/>
    <w:rsid w:val="00010E5F"/>
    <w:rsid w:val="00011D27"/>
    <w:rsid w:val="00020C80"/>
    <w:rsid w:val="00023E6D"/>
    <w:rsid w:val="00030C10"/>
    <w:rsid w:val="000338D5"/>
    <w:rsid w:val="00036EF1"/>
    <w:rsid w:val="0003711B"/>
    <w:rsid w:val="00044AF6"/>
    <w:rsid w:val="00053FD0"/>
    <w:rsid w:val="000559ED"/>
    <w:rsid w:val="000578B8"/>
    <w:rsid w:val="00064083"/>
    <w:rsid w:val="0006494E"/>
    <w:rsid w:val="00070F4B"/>
    <w:rsid w:val="000969A6"/>
    <w:rsid w:val="000B243E"/>
    <w:rsid w:val="000C1846"/>
    <w:rsid w:val="000C3AFC"/>
    <w:rsid w:val="000C4FEE"/>
    <w:rsid w:val="000C5E57"/>
    <w:rsid w:val="000C79C5"/>
    <w:rsid w:val="000F2549"/>
    <w:rsid w:val="000F3057"/>
    <w:rsid w:val="000F718D"/>
    <w:rsid w:val="00100216"/>
    <w:rsid w:val="0011160C"/>
    <w:rsid w:val="00112812"/>
    <w:rsid w:val="00116FEA"/>
    <w:rsid w:val="001238FF"/>
    <w:rsid w:val="0013213E"/>
    <w:rsid w:val="001405CE"/>
    <w:rsid w:val="001471A3"/>
    <w:rsid w:val="00175AF1"/>
    <w:rsid w:val="00185060"/>
    <w:rsid w:val="0019058B"/>
    <w:rsid w:val="001910F1"/>
    <w:rsid w:val="001A1AC0"/>
    <w:rsid w:val="001B0F07"/>
    <w:rsid w:val="001C0986"/>
    <w:rsid w:val="001D587F"/>
    <w:rsid w:val="001D7D62"/>
    <w:rsid w:val="001E519E"/>
    <w:rsid w:val="001F2B50"/>
    <w:rsid w:val="001F4496"/>
    <w:rsid w:val="001F4D58"/>
    <w:rsid w:val="002178D9"/>
    <w:rsid w:val="002228DC"/>
    <w:rsid w:val="00235472"/>
    <w:rsid w:val="00244139"/>
    <w:rsid w:val="0024752F"/>
    <w:rsid w:val="00252373"/>
    <w:rsid w:val="00253AE7"/>
    <w:rsid w:val="002575D4"/>
    <w:rsid w:val="00260563"/>
    <w:rsid w:val="0026067A"/>
    <w:rsid w:val="00263A0F"/>
    <w:rsid w:val="0027786C"/>
    <w:rsid w:val="00280504"/>
    <w:rsid w:val="00293799"/>
    <w:rsid w:val="002A1BD7"/>
    <w:rsid w:val="002A4356"/>
    <w:rsid w:val="002A76AC"/>
    <w:rsid w:val="002B1BBE"/>
    <w:rsid w:val="002D2A35"/>
    <w:rsid w:val="002E7373"/>
    <w:rsid w:val="002F3658"/>
    <w:rsid w:val="00304FCE"/>
    <w:rsid w:val="003205D2"/>
    <w:rsid w:val="00322080"/>
    <w:rsid w:val="0032282F"/>
    <w:rsid w:val="00322F3E"/>
    <w:rsid w:val="00324B7B"/>
    <w:rsid w:val="00333A4C"/>
    <w:rsid w:val="0033515C"/>
    <w:rsid w:val="00336B10"/>
    <w:rsid w:val="003379E7"/>
    <w:rsid w:val="00341D52"/>
    <w:rsid w:val="003438ED"/>
    <w:rsid w:val="003571F3"/>
    <w:rsid w:val="0036143D"/>
    <w:rsid w:val="00373ADC"/>
    <w:rsid w:val="003759B8"/>
    <w:rsid w:val="003817FE"/>
    <w:rsid w:val="003868E8"/>
    <w:rsid w:val="00387003"/>
    <w:rsid w:val="003915E7"/>
    <w:rsid w:val="003960C6"/>
    <w:rsid w:val="003B00F9"/>
    <w:rsid w:val="003C299F"/>
    <w:rsid w:val="003E1506"/>
    <w:rsid w:val="003E3D7E"/>
    <w:rsid w:val="003F42BB"/>
    <w:rsid w:val="003F6B13"/>
    <w:rsid w:val="0040631D"/>
    <w:rsid w:val="00414102"/>
    <w:rsid w:val="00415B80"/>
    <w:rsid w:val="00426FEA"/>
    <w:rsid w:val="004379B1"/>
    <w:rsid w:val="0044054F"/>
    <w:rsid w:val="0044191B"/>
    <w:rsid w:val="00450B8F"/>
    <w:rsid w:val="0045166E"/>
    <w:rsid w:val="00451C96"/>
    <w:rsid w:val="00454FCC"/>
    <w:rsid w:val="004604CC"/>
    <w:rsid w:val="0046734A"/>
    <w:rsid w:val="00481A96"/>
    <w:rsid w:val="0048382B"/>
    <w:rsid w:val="004872A2"/>
    <w:rsid w:val="004A5805"/>
    <w:rsid w:val="004A5910"/>
    <w:rsid w:val="004B1567"/>
    <w:rsid w:val="004B2BBF"/>
    <w:rsid w:val="004C3051"/>
    <w:rsid w:val="004C657C"/>
    <w:rsid w:val="004D5018"/>
    <w:rsid w:val="005140F8"/>
    <w:rsid w:val="0052380F"/>
    <w:rsid w:val="00530F7A"/>
    <w:rsid w:val="00541A63"/>
    <w:rsid w:val="0054231F"/>
    <w:rsid w:val="00545067"/>
    <w:rsid w:val="005466A4"/>
    <w:rsid w:val="00555B0E"/>
    <w:rsid w:val="0055798F"/>
    <w:rsid w:val="00565B8A"/>
    <w:rsid w:val="00567A7E"/>
    <w:rsid w:val="00574B54"/>
    <w:rsid w:val="00576891"/>
    <w:rsid w:val="00593192"/>
    <w:rsid w:val="00593EAC"/>
    <w:rsid w:val="00594AE5"/>
    <w:rsid w:val="005B6E6B"/>
    <w:rsid w:val="005C4634"/>
    <w:rsid w:val="005E7DAC"/>
    <w:rsid w:val="005E7DC4"/>
    <w:rsid w:val="005F1682"/>
    <w:rsid w:val="005F6A5A"/>
    <w:rsid w:val="00600CF1"/>
    <w:rsid w:val="0060554B"/>
    <w:rsid w:val="00614BAC"/>
    <w:rsid w:val="00615221"/>
    <w:rsid w:val="00620614"/>
    <w:rsid w:val="00621137"/>
    <w:rsid w:val="00621591"/>
    <w:rsid w:val="006251E1"/>
    <w:rsid w:val="00627577"/>
    <w:rsid w:val="00633A29"/>
    <w:rsid w:val="006421DF"/>
    <w:rsid w:val="006458D7"/>
    <w:rsid w:val="00652F60"/>
    <w:rsid w:val="006561B3"/>
    <w:rsid w:val="00661ED0"/>
    <w:rsid w:val="006620EF"/>
    <w:rsid w:val="00666CAF"/>
    <w:rsid w:val="00671B0B"/>
    <w:rsid w:val="00674EF6"/>
    <w:rsid w:val="00675209"/>
    <w:rsid w:val="00676A42"/>
    <w:rsid w:val="00685071"/>
    <w:rsid w:val="00685B0B"/>
    <w:rsid w:val="00686983"/>
    <w:rsid w:val="006972F4"/>
    <w:rsid w:val="006A637D"/>
    <w:rsid w:val="006B0BDF"/>
    <w:rsid w:val="006B7430"/>
    <w:rsid w:val="006C13BE"/>
    <w:rsid w:val="006C52C4"/>
    <w:rsid w:val="006D3297"/>
    <w:rsid w:val="006E16A6"/>
    <w:rsid w:val="006E69F1"/>
    <w:rsid w:val="006F1427"/>
    <w:rsid w:val="006F45CF"/>
    <w:rsid w:val="0071343C"/>
    <w:rsid w:val="00716525"/>
    <w:rsid w:val="007374C5"/>
    <w:rsid w:val="00740569"/>
    <w:rsid w:val="00746DD8"/>
    <w:rsid w:val="00747C4A"/>
    <w:rsid w:val="00747E5A"/>
    <w:rsid w:val="00762D64"/>
    <w:rsid w:val="00772D77"/>
    <w:rsid w:val="00776F50"/>
    <w:rsid w:val="007801E0"/>
    <w:rsid w:val="0078679F"/>
    <w:rsid w:val="007927E6"/>
    <w:rsid w:val="007A1496"/>
    <w:rsid w:val="007B4EE8"/>
    <w:rsid w:val="007D760B"/>
    <w:rsid w:val="007E6D7E"/>
    <w:rsid w:val="00800CB3"/>
    <w:rsid w:val="00801759"/>
    <w:rsid w:val="00810A97"/>
    <w:rsid w:val="00811FA1"/>
    <w:rsid w:val="0082303F"/>
    <w:rsid w:val="00825FEF"/>
    <w:rsid w:val="0083287D"/>
    <w:rsid w:val="00840C45"/>
    <w:rsid w:val="0084405E"/>
    <w:rsid w:val="00845C74"/>
    <w:rsid w:val="008470EB"/>
    <w:rsid w:val="00847619"/>
    <w:rsid w:val="0086530E"/>
    <w:rsid w:val="008674EA"/>
    <w:rsid w:val="00867F9F"/>
    <w:rsid w:val="00870B55"/>
    <w:rsid w:val="00876A87"/>
    <w:rsid w:val="00882527"/>
    <w:rsid w:val="00882C4A"/>
    <w:rsid w:val="00891A25"/>
    <w:rsid w:val="008939C5"/>
    <w:rsid w:val="008974CF"/>
    <w:rsid w:val="008975B6"/>
    <w:rsid w:val="008A3994"/>
    <w:rsid w:val="008A66ED"/>
    <w:rsid w:val="008B5698"/>
    <w:rsid w:val="008B7EE3"/>
    <w:rsid w:val="008C3A7D"/>
    <w:rsid w:val="008D5FCC"/>
    <w:rsid w:val="008F7C01"/>
    <w:rsid w:val="009152D2"/>
    <w:rsid w:val="00915798"/>
    <w:rsid w:val="0092370B"/>
    <w:rsid w:val="00934918"/>
    <w:rsid w:val="0094523A"/>
    <w:rsid w:val="00946563"/>
    <w:rsid w:val="00947AED"/>
    <w:rsid w:val="00954F87"/>
    <w:rsid w:val="009561C2"/>
    <w:rsid w:val="00956515"/>
    <w:rsid w:val="00972A4E"/>
    <w:rsid w:val="009734CD"/>
    <w:rsid w:val="0097564F"/>
    <w:rsid w:val="009779A7"/>
    <w:rsid w:val="00981B18"/>
    <w:rsid w:val="0098322E"/>
    <w:rsid w:val="009A1D82"/>
    <w:rsid w:val="009A3051"/>
    <w:rsid w:val="009B0A74"/>
    <w:rsid w:val="009D2820"/>
    <w:rsid w:val="009D4294"/>
    <w:rsid w:val="009D58D5"/>
    <w:rsid w:val="009D5E41"/>
    <w:rsid w:val="009E334D"/>
    <w:rsid w:val="009E670E"/>
    <w:rsid w:val="009F0995"/>
    <w:rsid w:val="009F3782"/>
    <w:rsid w:val="00A01EB6"/>
    <w:rsid w:val="00A04D42"/>
    <w:rsid w:val="00A0766E"/>
    <w:rsid w:val="00A1120B"/>
    <w:rsid w:val="00A11709"/>
    <w:rsid w:val="00A16E3F"/>
    <w:rsid w:val="00A1768B"/>
    <w:rsid w:val="00A2081E"/>
    <w:rsid w:val="00A232B4"/>
    <w:rsid w:val="00A24DE4"/>
    <w:rsid w:val="00A26FE4"/>
    <w:rsid w:val="00A45C92"/>
    <w:rsid w:val="00A5034A"/>
    <w:rsid w:val="00A51F55"/>
    <w:rsid w:val="00A71750"/>
    <w:rsid w:val="00A727E4"/>
    <w:rsid w:val="00A94F98"/>
    <w:rsid w:val="00A95035"/>
    <w:rsid w:val="00AA34F6"/>
    <w:rsid w:val="00AA3FF3"/>
    <w:rsid w:val="00AA5C78"/>
    <w:rsid w:val="00AC6D4E"/>
    <w:rsid w:val="00AC7F32"/>
    <w:rsid w:val="00AF1BE9"/>
    <w:rsid w:val="00B0092D"/>
    <w:rsid w:val="00B02A03"/>
    <w:rsid w:val="00B035BA"/>
    <w:rsid w:val="00B05BBE"/>
    <w:rsid w:val="00B06C16"/>
    <w:rsid w:val="00B074DB"/>
    <w:rsid w:val="00B13635"/>
    <w:rsid w:val="00B163C5"/>
    <w:rsid w:val="00B265F1"/>
    <w:rsid w:val="00B40EEA"/>
    <w:rsid w:val="00B4459C"/>
    <w:rsid w:val="00B46BE2"/>
    <w:rsid w:val="00B578AD"/>
    <w:rsid w:val="00B72497"/>
    <w:rsid w:val="00B72CE5"/>
    <w:rsid w:val="00B73474"/>
    <w:rsid w:val="00B8645D"/>
    <w:rsid w:val="00B91D4C"/>
    <w:rsid w:val="00B94460"/>
    <w:rsid w:val="00BA174D"/>
    <w:rsid w:val="00BA73EE"/>
    <w:rsid w:val="00BB654A"/>
    <w:rsid w:val="00BC44B6"/>
    <w:rsid w:val="00BD6000"/>
    <w:rsid w:val="00BE6240"/>
    <w:rsid w:val="00C03A53"/>
    <w:rsid w:val="00C0635B"/>
    <w:rsid w:val="00C06FBD"/>
    <w:rsid w:val="00C22239"/>
    <w:rsid w:val="00C2654B"/>
    <w:rsid w:val="00C278CE"/>
    <w:rsid w:val="00C314F0"/>
    <w:rsid w:val="00C34550"/>
    <w:rsid w:val="00C37E95"/>
    <w:rsid w:val="00C66271"/>
    <w:rsid w:val="00C70BFD"/>
    <w:rsid w:val="00C73BDE"/>
    <w:rsid w:val="00C74C58"/>
    <w:rsid w:val="00C84431"/>
    <w:rsid w:val="00C84A92"/>
    <w:rsid w:val="00C85DB0"/>
    <w:rsid w:val="00C87739"/>
    <w:rsid w:val="00C91A38"/>
    <w:rsid w:val="00C921EF"/>
    <w:rsid w:val="00C9395A"/>
    <w:rsid w:val="00C957EF"/>
    <w:rsid w:val="00CA0583"/>
    <w:rsid w:val="00CA20CF"/>
    <w:rsid w:val="00CA72A7"/>
    <w:rsid w:val="00CB3009"/>
    <w:rsid w:val="00CC2360"/>
    <w:rsid w:val="00CC288C"/>
    <w:rsid w:val="00CC7578"/>
    <w:rsid w:val="00CE2736"/>
    <w:rsid w:val="00CE6E50"/>
    <w:rsid w:val="00CF1E6A"/>
    <w:rsid w:val="00CF5A57"/>
    <w:rsid w:val="00CF69E0"/>
    <w:rsid w:val="00CF7388"/>
    <w:rsid w:val="00D078F1"/>
    <w:rsid w:val="00D07A76"/>
    <w:rsid w:val="00D07BEE"/>
    <w:rsid w:val="00D20102"/>
    <w:rsid w:val="00D32BF7"/>
    <w:rsid w:val="00D34D94"/>
    <w:rsid w:val="00D36D58"/>
    <w:rsid w:val="00D57CA9"/>
    <w:rsid w:val="00D65809"/>
    <w:rsid w:val="00D71F1D"/>
    <w:rsid w:val="00D734B1"/>
    <w:rsid w:val="00D9066C"/>
    <w:rsid w:val="00D9176F"/>
    <w:rsid w:val="00DA2E80"/>
    <w:rsid w:val="00DA3734"/>
    <w:rsid w:val="00DA5131"/>
    <w:rsid w:val="00DB2012"/>
    <w:rsid w:val="00DC14D2"/>
    <w:rsid w:val="00DC45C9"/>
    <w:rsid w:val="00DD6AC0"/>
    <w:rsid w:val="00DE5F24"/>
    <w:rsid w:val="00DE6990"/>
    <w:rsid w:val="00DF151F"/>
    <w:rsid w:val="00E12828"/>
    <w:rsid w:val="00E17938"/>
    <w:rsid w:val="00E21C49"/>
    <w:rsid w:val="00E22337"/>
    <w:rsid w:val="00E336C3"/>
    <w:rsid w:val="00E36717"/>
    <w:rsid w:val="00E55096"/>
    <w:rsid w:val="00E600A3"/>
    <w:rsid w:val="00E907A2"/>
    <w:rsid w:val="00E90E66"/>
    <w:rsid w:val="00E93D50"/>
    <w:rsid w:val="00E94D91"/>
    <w:rsid w:val="00EB0460"/>
    <w:rsid w:val="00EC1763"/>
    <w:rsid w:val="00EC1B27"/>
    <w:rsid w:val="00ED257C"/>
    <w:rsid w:val="00ED59C9"/>
    <w:rsid w:val="00EE78B3"/>
    <w:rsid w:val="00F0092F"/>
    <w:rsid w:val="00F043A9"/>
    <w:rsid w:val="00F06A17"/>
    <w:rsid w:val="00F265B9"/>
    <w:rsid w:val="00F26EAD"/>
    <w:rsid w:val="00F6352A"/>
    <w:rsid w:val="00F65E38"/>
    <w:rsid w:val="00F719B9"/>
    <w:rsid w:val="00F74A8D"/>
    <w:rsid w:val="00F81753"/>
    <w:rsid w:val="00F83F23"/>
    <w:rsid w:val="00F860C4"/>
    <w:rsid w:val="00F86EB1"/>
    <w:rsid w:val="00FB087F"/>
    <w:rsid w:val="00FE4FED"/>
    <w:rsid w:val="00FE7F2C"/>
    <w:rsid w:val="00FF78BB"/>
    <w:rsid w:val="01006DF2"/>
    <w:rsid w:val="02462E0B"/>
    <w:rsid w:val="04B94686"/>
    <w:rsid w:val="055D5553"/>
    <w:rsid w:val="072C580A"/>
    <w:rsid w:val="07631491"/>
    <w:rsid w:val="0A556BDF"/>
    <w:rsid w:val="0C6C454B"/>
    <w:rsid w:val="0D7262EA"/>
    <w:rsid w:val="0DBE3B43"/>
    <w:rsid w:val="0E625C06"/>
    <w:rsid w:val="119105B0"/>
    <w:rsid w:val="11C901D5"/>
    <w:rsid w:val="12E528F5"/>
    <w:rsid w:val="13E57177"/>
    <w:rsid w:val="15BDDC48"/>
    <w:rsid w:val="16774218"/>
    <w:rsid w:val="17080E70"/>
    <w:rsid w:val="1E3A8D0C"/>
    <w:rsid w:val="1F3E33A3"/>
    <w:rsid w:val="1F8758AA"/>
    <w:rsid w:val="1F90221B"/>
    <w:rsid w:val="1FFF9AB2"/>
    <w:rsid w:val="206D0022"/>
    <w:rsid w:val="209E05F3"/>
    <w:rsid w:val="21B201E0"/>
    <w:rsid w:val="246758CC"/>
    <w:rsid w:val="24A0493A"/>
    <w:rsid w:val="24BB1774"/>
    <w:rsid w:val="25657932"/>
    <w:rsid w:val="25D36F91"/>
    <w:rsid w:val="27BA0D8B"/>
    <w:rsid w:val="27FE48D6"/>
    <w:rsid w:val="28C11332"/>
    <w:rsid w:val="28C12D1F"/>
    <w:rsid w:val="29F52FED"/>
    <w:rsid w:val="2A7748CB"/>
    <w:rsid w:val="2B9D1A7A"/>
    <w:rsid w:val="2BCE7FDF"/>
    <w:rsid w:val="2CC633AC"/>
    <w:rsid w:val="2D2D1B82"/>
    <w:rsid w:val="2D4B63E2"/>
    <w:rsid w:val="2D7F2B5A"/>
    <w:rsid w:val="2E615CCD"/>
    <w:rsid w:val="2E881B4A"/>
    <w:rsid w:val="2EEA7ECA"/>
    <w:rsid w:val="2EFC1307"/>
    <w:rsid w:val="2FD782FA"/>
    <w:rsid w:val="300373A5"/>
    <w:rsid w:val="30813332"/>
    <w:rsid w:val="30FF9503"/>
    <w:rsid w:val="3140770D"/>
    <w:rsid w:val="321C294A"/>
    <w:rsid w:val="35CB558F"/>
    <w:rsid w:val="374F8C0E"/>
    <w:rsid w:val="376B527C"/>
    <w:rsid w:val="37F346CC"/>
    <w:rsid w:val="39343E09"/>
    <w:rsid w:val="39CB3B93"/>
    <w:rsid w:val="3A3C13A3"/>
    <w:rsid w:val="3B06123B"/>
    <w:rsid w:val="3C6FF364"/>
    <w:rsid w:val="3D4E5423"/>
    <w:rsid w:val="3D8223F3"/>
    <w:rsid w:val="3DD4276B"/>
    <w:rsid w:val="3DF5DD3E"/>
    <w:rsid w:val="3EACEE0B"/>
    <w:rsid w:val="3FBBCEBA"/>
    <w:rsid w:val="3FDA5457"/>
    <w:rsid w:val="3FE9E9A0"/>
    <w:rsid w:val="433649F9"/>
    <w:rsid w:val="443325EB"/>
    <w:rsid w:val="44EF042E"/>
    <w:rsid w:val="46B96C2A"/>
    <w:rsid w:val="48074F9A"/>
    <w:rsid w:val="4BFDAB1E"/>
    <w:rsid w:val="4C9BCCF5"/>
    <w:rsid w:val="4D3F47F0"/>
    <w:rsid w:val="4DC5608B"/>
    <w:rsid w:val="4EF5D131"/>
    <w:rsid w:val="4FEE78B2"/>
    <w:rsid w:val="50F6029C"/>
    <w:rsid w:val="50FD18FC"/>
    <w:rsid w:val="5236395F"/>
    <w:rsid w:val="53764C9A"/>
    <w:rsid w:val="56BD3249"/>
    <w:rsid w:val="56F5436B"/>
    <w:rsid w:val="56F78925"/>
    <w:rsid w:val="57561F79"/>
    <w:rsid w:val="57EA3B43"/>
    <w:rsid w:val="5AA21B93"/>
    <w:rsid w:val="5B552FA2"/>
    <w:rsid w:val="5BBF7942"/>
    <w:rsid w:val="5BD42B40"/>
    <w:rsid w:val="5BFE6EE4"/>
    <w:rsid w:val="5CD03307"/>
    <w:rsid w:val="5DAAF2A5"/>
    <w:rsid w:val="5EDABDD9"/>
    <w:rsid w:val="5EFF7E4B"/>
    <w:rsid w:val="5F450E75"/>
    <w:rsid w:val="5F80081D"/>
    <w:rsid w:val="5FFB6331"/>
    <w:rsid w:val="603159B3"/>
    <w:rsid w:val="606E69A9"/>
    <w:rsid w:val="614A3487"/>
    <w:rsid w:val="633336B9"/>
    <w:rsid w:val="646D1D84"/>
    <w:rsid w:val="66F36853"/>
    <w:rsid w:val="67EE9713"/>
    <w:rsid w:val="687C2595"/>
    <w:rsid w:val="68E933D9"/>
    <w:rsid w:val="69CF4A43"/>
    <w:rsid w:val="6A8E65B0"/>
    <w:rsid w:val="6A9CC9DB"/>
    <w:rsid w:val="6BC93D43"/>
    <w:rsid w:val="6CDFF3BA"/>
    <w:rsid w:val="6CE32E79"/>
    <w:rsid w:val="6CE54BAD"/>
    <w:rsid w:val="6D0019E7"/>
    <w:rsid w:val="6EB27721"/>
    <w:rsid w:val="6EFD20F6"/>
    <w:rsid w:val="6F3B94DD"/>
    <w:rsid w:val="6FEDC8A6"/>
    <w:rsid w:val="71624EB6"/>
    <w:rsid w:val="719F01E8"/>
    <w:rsid w:val="71F7DE47"/>
    <w:rsid w:val="73ED009F"/>
    <w:rsid w:val="74F995E2"/>
    <w:rsid w:val="769BA7DC"/>
    <w:rsid w:val="76DEC8DC"/>
    <w:rsid w:val="775B01FA"/>
    <w:rsid w:val="77E7D423"/>
    <w:rsid w:val="77FB1AE0"/>
    <w:rsid w:val="77FCD51B"/>
    <w:rsid w:val="77FE66F0"/>
    <w:rsid w:val="797F3E84"/>
    <w:rsid w:val="7A6D76E0"/>
    <w:rsid w:val="7ABF08E1"/>
    <w:rsid w:val="7B524BBD"/>
    <w:rsid w:val="7B7A5286"/>
    <w:rsid w:val="7B9877A6"/>
    <w:rsid w:val="7BB8B9FC"/>
    <w:rsid w:val="7BE9016C"/>
    <w:rsid w:val="7BFF212D"/>
    <w:rsid w:val="7BFF44E9"/>
    <w:rsid w:val="7C6024E5"/>
    <w:rsid w:val="7C776296"/>
    <w:rsid w:val="7CFF9931"/>
    <w:rsid w:val="7D5A4C3D"/>
    <w:rsid w:val="7D7F0856"/>
    <w:rsid w:val="7D7FB504"/>
    <w:rsid w:val="7DFFFC13"/>
    <w:rsid w:val="7E7AAD19"/>
    <w:rsid w:val="7E90580B"/>
    <w:rsid w:val="7EB36A36"/>
    <w:rsid w:val="7EBC4E6D"/>
    <w:rsid w:val="7EFD3882"/>
    <w:rsid w:val="7F2E7D76"/>
    <w:rsid w:val="7F3BE22F"/>
    <w:rsid w:val="7F464305"/>
    <w:rsid w:val="7F47B197"/>
    <w:rsid w:val="7F555B3A"/>
    <w:rsid w:val="7F5ECC65"/>
    <w:rsid w:val="7F7F9CD3"/>
    <w:rsid w:val="7FDA2D70"/>
    <w:rsid w:val="7FEB3985"/>
    <w:rsid w:val="7FF54B37"/>
    <w:rsid w:val="7FFFB2DF"/>
    <w:rsid w:val="877C5D36"/>
    <w:rsid w:val="8DBE0C8F"/>
    <w:rsid w:val="8E6781AD"/>
    <w:rsid w:val="8EBF5552"/>
    <w:rsid w:val="8EF74D09"/>
    <w:rsid w:val="8F3F11B5"/>
    <w:rsid w:val="9ACDA2F5"/>
    <w:rsid w:val="9DEF1AF8"/>
    <w:rsid w:val="9F5F7F49"/>
    <w:rsid w:val="9F89D2D5"/>
    <w:rsid w:val="9FFB8CEF"/>
    <w:rsid w:val="9FFFEA5D"/>
    <w:rsid w:val="A2F13D78"/>
    <w:rsid w:val="AABFB036"/>
    <w:rsid w:val="AB655D8C"/>
    <w:rsid w:val="ACEDC930"/>
    <w:rsid w:val="AE85CF39"/>
    <w:rsid w:val="AF3E655C"/>
    <w:rsid w:val="AF7E289E"/>
    <w:rsid w:val="B16BCC50"/>
    <w:rsid w:val="B37FD57B"/>
    <w:rsid w:val="B5573020"/>
    <w:rsid w:val="B5DE9C0B"/>
    <w:rsid w:val="B6FF6C4F"/>
    <w:rsid w:val="B7BB07DA"/>
    <w:rsid w:val="BAFFDDE0"/>
    <w:rsid w:val="BB4F0349"/>
    <w:rsid w:val="BBFF4EAE"/>
    <w:rsid w:val="BDFB1E61"/>
    <w:rsid w:val="BDFFB44F"/>
    <w:rsid w:val="BF7FAA3D"/>
    <w:rsid w:val="BFA7804E"/>
    <w:rsid w:val="BFDA2501"/>
    <w:rsid w:val="BFF709ED"/>
    <w:rsid w:val="BFFAD5E5"/>
    <w:rsid w:val="C5EB3107"/>
    <w:rsid w:val="C6E660FE"/>
    <w:rsid w:val="CBFF1D80"/>
    <w:rsid w:val="CCBF2003"/>
    <w:rsid w:val="CCD1B39C"/>
    <w:rsid w:val="D3EA6FC0"/>
    <w:rsid w:val="D3F2A70F"/>
    <w:rsid w:val="D96FA5B4"/>
    <w:rsid w:val="DABF6E80"/>
    <w:rsid w:val="DBFE769B"/>
    <w:rsid w:val="DDAF11A1"/>
    <w:rsid w:val="DDAFEB9E"/>
    <w:rsid w:val="DDEF5B52"/>
    <w:rsid w:val="DF3FB1C0"/>
    <w:rsid w:val="DF9F6F09"/>
    <w:rsid w:val="DF9F76ED"/>
    <w:rsid w:val="DFE6A103"/>
    <w:rsid w:val="DFFF6B69"/>
    <w:rsid w:val="E37FC847"/>
    <w:rsid w:val="E5EE5A22"/>
    <w:rsid w:val="E74D3599"/>
    <w:rsid w:val="E7A6E5B9"/>
    <w:rsid w:val="E7CF790B"/>
    <w:rsid w:val="E7DDDF5B"/>
    <w:rsid w:val="E7FEFD7B"/>
    <w:rsid w:val="E7FFD427"/>
    <w:rsid w:val="EAED42E4"/>
    <w:rsid w:val="EAFE53A5"/>
    <w:rsid w:val="ED57A275"/>
    <w:rsid w:val="ED6FE0B2"/>
    <w:rsid w:val="EDDD448E"/>
    <w:rsid w:val="EEE6DF28"/>
    <w:rsid w:val="EFDAB4C1"/>
    <w:rsid w:val="EFF7BF1C"/>
    <w:rsid w:val="EFFEBC9D"/>
    <w:rsid w:val="F16DCF8C"/>
    <w:rsid w:val="F37DF720"/>
    <w:rsid w:val="F3EF46B7"/>
    <w:rsid w:val="F3FA9FE3"/>
    <w:rsid w:val="F3FFA93C"/>
    <w:rsid w:val="F6DE4936"/>
    <w:rsid w:val="F6FF823B"/>
    <w:rsid w:val="F6FF85C6"/>
    <w:rsid w:val="F7734F19"/>
    <w:rsid w:val="F77BCD8F"/>
    <w:rsid w:val="F7D70350"/>
    <w:rsid w:val="F7DE461F"/>
    <w:rsid w:val="F7FD79BD"/>
    <w:rsid w:val="F8999340"/>
    <w:rsid w:val="FA8365BF"/>
    <w:rsid w:val="FAC70802"/>
    <w:rsid w:val="FAFF3F68"/>
    <w:rsid w:val="FBEF5F35"/>
    <w:rsid w:val="FBF70002"/>
    <w:rsid w:val="FBF97DB8"/>
    <w:rsid w:val="FBF9F309"/>
    <w:rsid w:val="FBFFB7DF"/>
    <w:rsid w:val="FD2F4E1F"/>
    <w:rsid w:val="FD6FEAE6"/>
    <w:rsid w:val="FDFFEC75"/>
    <w:rsid w:val="FE6FCED6"/>
    <w:rsid w:val="FEDC793A"/>
    <w:rsid w:val="FEF938DB"/>
    <w:rsid w:val="FF3B13B8"/>
    <w:rsid w:val="FF6D2835"/>
    <w:rsid w:val="FF9F024A"/>
    <w:rsid w:val="FFD5DA54"/>
    <w:rsid w:val="FFDE0110"/>
    <w:rsid w:val="FFF548B7"/>
    <w:rsid w:val="FFF70806"/>
    <w:rsid w:val="FFFDAADA"/>
    <w:rsid w:val="FFFF2CE2"/>
    <w:rsid w:val="FFFF3F45"/>
    <w:rsid w:val="FFFF7AE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line="240" w:lineRule="auto"/>
      <w:ind w:firstLine="0" w:firstLineChars="0"/>
      <w:jc w:val="center"/>
      <w:outlineLvl w:val="0"/>
    </w:pPr>
    <w:rPr>
      <w:rFonts w:eastAsia="黑体"/>
      <w:bCs/>
      <w:kern w:val="44"/>
      <w:sz w:val="52"/>
      <w:szCs w:val="44"/>
    </w:rPr>
  </w:style>
  <w:style w:type="paragraph" w:styleId="3">
    <w:name w:val="heading 2"/>
    <w:basedOn w:val="1"/>
    <w:next w:val="1"/>
    <w:link w:val="24"/>
    <w:unhideWhenUsed/>
    <w:qFormat/>
    <w:uiPriority w:val="9"/>
    <w:pPr>
      <w:keepNext/>
      <w:keepLines/>
      <w:spacing w:line="240" w:lineRule="auto"/>
      <w:ind w:firstLine="0" w:firstLineChars="0"/>
      <w:jc w:val="center"/>
      <w:outlineLvl w:val="1"/>
    </w:pPr>
    <w:rPr>
      <w:rFonts w:cstheme="majorBidi"/>
      <w:b/>
      <w:bCs/>
      <w:sz w:val="32"/>
      <w:szCs w:val="32"/>
    </w:rPr>
  </w:style>
  <w:style w:type="paragraph" w:styleId="4">
    <w:name w:val="heading 3"/>
    <w:basedOn w:val="1"/>
    <w:next w:val="1"/>
    <w:link w:val="29"/>
    <w:unhideWhenUsed/>
    <w:qFormat/>
    <w:uiPriority w:val="9"/>
    <w:pPr>
      <w:spacing w:line="240" w:lineRule="auto"/>
      <w:ind w:firstLine="0" w:firstLineChars="0"/>
      <w:jc w:val="center"/>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5">
    <w:name w:val="annotation text"/>
    <w:basedOn w:val="1"/>
    <w:link w:val="28"/>
    <w:qFormat/>
    <w:uiPriority w:val="0"/>
    <w:pPr>
      <w:widowControl/>
      <w:spacing w:line="360" w:lineRule="auto"/>
      <w:jc w:val="left"/>
    </w:pPr>
    <w:rPr>
      <w:lang w:val="zh-CN"/>
    </w:rPr>
  </w:style>
  <w:style w:type="paragraph" w:styleId="6">
    <w:name w:val="Body Text"/>
    <w:basedOn w:val="1"/>
    <w:link w:val="27"/>
    <w:unhideWhenUsed/>
    <w:qFormat/>
    <w:uiPriority w:val="99"/>
    <w:pPr>
      <w:spacing w:after="120"/>
    </w:pPr>
  </w:style>
  <w:style w:type="paragraph" w:styleId="7">
    <w:name w:val="Body Text Indent"/>
    <w:basedOn w:val="1"/>
    <w:link w:val="73"/>
    <w:semiHidden/>
    <w:unhideWhenUsed/>
    <w:qFormat/>
    <w:uiPriority w:val="99"/>
    <w:pPr>
      <w:spacing w:after="120"/>
      <w:ind w:left="420" w:leftChars="200"/>
    </w:pPr>
  </w:style>
  <w:style w:type="paragraph" w:styleId="8">
    <w:name w:val="toc 3"/>
    <w:basedOn w:val="1"/>
    <w:next w:val="1"/>
    <w:unhideWhenUsed/>
    <w:qFormat/>
    <w:uiPriority w:val="39"/>
    <w:pPr>
      <w:ind w:left="840" w:leftChars="400"/>
    </w:pPr>
  </w:style>
  <w:style w:type="paragraph" w:styleId="9">
    <w:name w:val="Plain Text"/>
    <w:basedOn w:val="1"/>
    <w:link w:val="66"/>
    <w:qFormat/>
    <w:uiPriority w:val="0"/>
    <w:pPr>
      <w:spacing w:line="240" w:lineRule="auto"/>
      <w:ind w:firstLine="0" w:firstLineChars="0"/>
    </w:pPr>
    <w:rPr>
      <w:rFonts w:ascii="宋体" w:hAnsi="Courier New"/>
      <w:kern w:val="0"/>
      <w:sz w:val="20"/>
      <w:szCs w:val="21"/>
    </w:rPr>
  </w:style>
  <w:style w:type="paragraph" w:styleId="10">
    <w:name w:val="footer"/>
    <w:basedOn w:val="1"/>
    <w:link w:val="26"/>
    <w:unhideWhenUsed/>
    <w:qFormat/>
    <w:uiPriority w:val="99"/>
    <w:pPr>
      <w:tabs>
        <w:tab w:val="center" w:pos="4153"/>
        <w:tab w:val="right" w:pos="8306"/>
      </w:tabs>
      <w:snapToGrid w:val="0"/>
      <w:jc w:val="left"/>
    </w:pPr>
    <w:rPr>
      <w:sz w:val="18"/>
      <w:szCs w:val="18"/>
    </w:rPr>
  </w:style>
  <w:style w:type="paragraph" w:styleId="11">
    <w:name w:val="header"/>
    <w:basedOn w:val="1"/>
    <w:link w:val="25"/>
    <w:unhideWhenUsed/>
    <w:qFormat/>
    <w:uiPriority w:val="99"/>
    <w:pP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948"/>
      </w:tabs>
      <w:ind w:firstLine="420"/>
    </w:pPr>
  </w:style>
  <w:style w:type="paragraph" w:styleId="13">
    <w:name w:val="toc 2"/>
    <w:basedOn w:val="1"/>
    <w:next w:val="1"/>
    <w:unhideWhenUsed/>
    <w:qFormat/>
    <w:uiPriority w:val="39"/>
    <w:pPr>
      <w:ind w:left="420" w:leftChars="200"/>
    </w:pPr>
  </w:style>
  <w:style w:type="paragraph" w:styleId="14">
    <w:name w:val="Normal (Web)"/>
    <w:basedOn w:val="1"/>
    <w:qFormat/>
    <w:uiPriority w:val="99"/>
    <w:pPr>
      <w:widowControl/>
      <w:spacing w:before="100" w:beforeAutospacing="1" w:after="100" w:afterAutospacing="1" w:line="283" w:lineRule="atLeast"/>
      <w:jc w:val="left"/>
    </w:pPr>
    <w:rPr>
      <w:rFonts w:ascii="宋体" w:hAnsi="宋体"/>
      <w:color w:val="000000"/>
      <w:kern w:val="0"/>
      <w:sz w:val="19"/>
      <w:szCs w:val="19"/>
    </w:rPr>
  </w:style>
  <w:style w:type="paragraph" w:styleId="15">
    <w:name w:val="annotation subject"/>
    <w:basedOn w:val="5"/>
    <w:next w:val="5"/>
    <w:link w:val="36"/>
    <w:unhideWhenUsed/>
    <w:qFormat/>
    <w:uiPriority w:val="99"/>
    <w:pPr>
      <w:widowControl w:val="0"/>
      <w:spacing w:line="400" w:lineRule="exact"/>
    </w:pPr>
    <w:rPr>
      <w:b/>
      <w:bCs/>
      <w:lang w:val="en-US"/>
    </w:rPr>
  </w:style>
  <w:style w:type="paragraph" w:styleId="16">
    <w:name w:val="Body Text First Indent 2"/>
    <w:basedOn w:val="7"/>
    <w:link w:val="74"/>
    <w:semiHidden/>
    <w:unhideWhenUsed/>
    <w:qFormat/>
    <w:uiPriority w:val="99"/>
    <w:pPr>
      <w:ind w:firstLine="420"/>
    </w:p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unhideWhenUsed/>
    <w:qFormat/>
    <w:uiPriority w:val="99"/>
    <w:rPr>
      <w:color w:val="800080"/>
      <w:u w:val="single"/>
    </w:rPr>
  </w:style>
  <w:style w:type="character" w:styleId="21">
    <w:name w:val="Hyperlink"/>
    <w:qFormat/>
    <w:uiPriority w:val="99"/>
    <w:rPr>
      <w:color w:val="0000FF"/>
      <w:u w:val="single"/>
    </w:rPr>
  </w:style>
  <w:style w:type="character" w:styleId="22">
    <w:name w:val="annotation reference"/>
    <w:qFormat/>
    <w:uiPriority w:val="0"/>
    <w:rPr>
      <w:sz w:val="21"/>
      <w:szCs w:val="21"/>
    </w:rPr>
  </w:style>
  <w:style w:type="character" w:customStyle="1" w:styleId="23">
    <w:name w:val="标题 1 字符"/>
    <w:basedOn w:val="19"/>
    <w:link w:val="2"/>
    <w:qFormat/>
    <w:uiPriority w:val="9"/>
    <w:rPr>
      <w:rFonts w:ascii="Times New Roman" w:hAnsi="Times New Roman" w:eastAsia="黑体" w:cs="Times New Roman"/>
      <w:bCs/>
      <w:kern w:val="44"/>
      <w:sz w:val="52"/>
      <w:szCs w:val="44"/>
    </w:rPr>
  </w:style>
  <w:style w:type="character" w:customStyle="1" w:styleId="24">
    <w:name w:val="标题 2 字符"/>
    <w:basedOn w:val="19"/>
    <w:link w:val="3"/>
    <w:qFormat/>
    <w:uiPriority w:val="9"/>
    <w:rPr>
      <w:rFonts w:ascii="Times New Roman" w:hAnsi="Times New Roman" w:eastAsia="宋体" w:cstheme="majorBidi"/>
      <w:b/>
      <w:bCs/>
      <w:sz w:val="32"/>
      <w:szCs w:val="32"/>
    </w:rPr>
  </w:style>
  <w:style w:type="character" w:customStyle="1" w:styleId="25">
    <w:name w:val="页眉 字符"/>
    <w:basedOn w:val="19"/>
    <w:link w:val="11"/>
    <w:qFormat/>
    <w:uiPriority w:val="99"/>
    <w:rPr>
      <w:sz w:val="18"/>
      <w:szCs w:val="18"/>
    </w:rPr>
  </w:style>
  <w:style w:type="character" w:customStyle="1" w:styleId="26">
    <w:name w:val="页脚 字符"/>
    <w:basedOn w:val="19"/>
    <w:link w:val="10"/>
    <w:qFormat/>
    <w:uiPriority w:val="99"/>
    <w:rPr>
      <w:sz w:val="18"/>
      <w:szCs w:val="18"/>
    </w:rPr>
  </w:style>
  <w:style w:type="character" w:customStyle="1" w:styleId="27">
    <w:name w:val="正文文本 字符"/>
    <w:basedOn w:val="19"/>
    <w:link w:val="6"/>
    <w:qFormat/>
    <w:uiPriority w:val="99"/>
    <w:rPr>
      <w:rFonts w:ascii="Times New Roman" w:hAnsi="Times New Roman" w:eastAsia="宋体" w:cs="Times New Roman"/>
      <w:szCs w:val="24"/>
    </w:rPr>
  </w:style>
  <w:style w:type="character" w:customStyle="1" w:styleId="28">
    <w:name w:val="批注文字 字符"/>
    <w:basedOn w:val="19"/>
    <w:link w:val="5"/>
    <w:qFormat/>
    <w:uiPriority w:val="0"/>
    <w:rPr>
      <w:rFonts w:ascii="Times New Roman" w:hAnsi="Times New Roman" w:eastAsia="宋体" w:cs="Times New Roman"/>
      <w:szCs w:val="24"/>
      <w:lang w:val="zh-CN"/>
    </w:rPr>
  </w:style>
  <w:style w:type="character" w:customStyle="1" w:styleId="29">
    <w:name w:val="标题 3 字符"/>
    <w:basedOn w:val="19"/>
    <w:link w:val="4"/>
    <w:qFormat/>
    <w:uiPriority w:val="9"/>
    <w:rPr>
      <w:rFonts w:ascii="Times New Roman" w:hAnsi="Times New Roman" w:eastAsia="宋体" w:cs="Times New Roman"/>
      <w:b/>
      <w:bCs/>
      <w:sz w:val="32"/>
      <w:szCs w:val="32"/>
    </w:rPr>
  </w:style>
  <w:style w:type="paragraph" w:customStyle="1" w:styleId="30">
    <w:name w:val="无间隔1"/>
    <w:qFormat/>
    <w:uiPriority w:val="1"/>
    <w:pPr>
      <w:widowControl w:val="0"/>
      <w:spacing w:line="400" w:lineRule="exact"/>
      <w:jc w:val="both"/>
    </w:pPr>
    <w:rPr>
      <w:rFonts w:ascii="Times New Roman" w:hAnsi="Times New Roman" w:eastAsia="宋体" w:cs="Times New Roman"/>
      <w:kern w:val="2"/>
      <w:sz w:val="21"/>
      <w:szCs w:val="24"/>
      <w:lang w:val="en-US" w:eastAsia="zh-CN" w:bidi="ar-SA"/>
    </w:rPr>
  </w:style>
  <w:style w:type="paragraph" w:customStyle="1" w:styleId="31">
    <w:name w:val="列表段落1"/>
    <w:basedOn w:val="1"/>
    <w:qFormat/>
    <w:uiPriority w:val="34"/>
    <w:pPr>
      <w:widowControl/>
      <w:spacing w:line="360" w:lineRule="auto"/>
      <w:ind w:firstLine="420"/>
    </w:pPr>
  </w:style>
  <w:style w:type="character" w:customStyle="1" w:styleId="32">
    <w:name w:val="占位符文本1"/>
    <w:basedOn w:val="19"/>
    <w:semiHidden/>
    <w:qFormat/>
    <w:uiPriority w:val="99"/>
    <w:rPr>
      <w:color w:val="808080"/>
    </w:rPr>
  </w:style>
  <w:style w:type="paragraph" w:customStyle="1" w:styleId="33">
    <w:name w:val="TOC 标题1"/>
    <w:basedOn w:val="2"/>
    <w:next w:val="1"/>
    <w:unhideWhenUsed/>
    <w:qFormat/>
    <w:uiPriority w:val="39"/>
    <w:pPr>
      <w:widowControl/>
      <w:spacing w:before="24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3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35">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36">
    <w:name w:val="批注主题 字符"/>
    <w:basedOn w:val="28"/>
    <w:link w:val="15"/>
    <w:semiHidden/>
    <w:qFormat/>
    <w:uiPriority w:val="99"/>
    <w:rPr>
      <w:rFonts w:ascii="Times New Roman" w:hAnsi="Times New Roman" w:eastAsia="宋体" w:cs="Times New Roman"/>
      <w:b/>
      <w:bCs/>
      <w:kern w:val="2"/>
      <w:sz w:val="21"/>
      <w:szCs w:val="24"/>
      <w:lang w:val="zh-CN"/>
    </w:rPr>
  </w:style>
  <w:style w:type="character" w:customStyle="1" w:styleId="37">
    <w:name w:val="awspan"/>
    <w:basedOn w:val="19"/>
    <w:qFormat/>
    <w:uiPriority w:val="0"/>
  </w:style>
  <w:style w:type="paragraph" w:customStyle="1" w:styleId="38">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39">
    <w:name w:val="Default"/>
    <w:qFormat/>
    <w:uiPriority w:val="0"/>
    <w:pPr>
      <w:widowControl w:val="0"/>
      <w:autoSpaceDE w:val="0"/>
      <w:autoSpaceDN w:val="0"/>
      <w:adjustRightInd w:val="0"/>
    </w:pPr>
    <w:rPr>
      <w:rFonts w:ascii="Verdana" w:hAnsi="Verdana" w:eastAsia="宋体" w:cs="Verdana"/>
      <w:color w:val="000000"/>
      <w:sz w:val="24"/>
      <w:szCs w:val="24"/>
      <w:lang w:val="en-US" w:eastAsia="zh-CN" w:bidi="ar-SA"/>
    </w:rPr>
  </w:style>
  <w:style w:type="paragraph" w:customStyle="1" w:styleId="40">
    <w:name w:val="msonormal"/>
    <w:basedOn w:val="1"/>
    <w:qFormat/>
    <w:uiPriority w:val="0"/>
    <w:pPr>
      <w:widowControl/>
      <w:spacing w:before="100" w:beforeAutospacing="1" w:after="100" w:afterAutospacing="1" w:line="240" w:lineRule="auto"/>
      <w:ind w:firstLine="0" w:firstLineChars="0"/>
      <w:jc w:val="left"/>
    </w:pPr>
    <w:rPr>
      <w:rFonts w:ascii="宋体" w:hAnsi="宋体" w:cs="宋体"/>
      <w:kern w:val="0"/>
      <w:sz w:val="24"/>
    </w:rPr>
  </w:style>
  <w:style w:type="paragraph" w:customStyle="1" w:styleId="41">
    <w:name w:val="font5"/>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42">
    <w:name w:val="font6"/>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43">
    <w:name w:val="font7"/>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44">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color w:val="000000"/>
      <w:kern w:val="0"/>
      <w:sz w:val="20"/>
      <w:szCs w:val="20"/>
    </w:rPr>
  </w:style>
  <w:style w:type="paragraph" w:customStyle="1" w:styleId="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仿宋_GB2312" w:hAnsi="宋体" w:eastAsia="仿宋_GB2312" w:cs="宋体"/>
      <w:color w:val="000000"/>
      <w:kern w:val="0"/>
      <w:sz w:val="20"/>
      <w:szCs w:val="20"/>
    </w:rPr>
  </w:style>
  <w:style w:type="paragraph" w:customStyle="1" w:styleId="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eastAsia="仿宋_GB2312" w:cs="宋体"/>
      <w:color w:val="000000"/>
      <w:kern w:val="0"/>
      <w:sz w:val="20"/>
      <w:szCs w:val="20"/>
    </w:rPr>
  </w:style>
  <w:style w:type="paragraph" w:customStyle="1" w:styleId="47">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color w:val="000000"/>
      <w:kern w:val="0"/>
      <w:sz w:val="20"/>
      <w:szCs w:val="20"/>
    </w:rPr>
  </w:style>
  <w:style w:type="paragraph" w:customStyle="1" w:styleId="48">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50">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仿宋_GB2312" w:hAnsi="宋体" w:eastAsia="仿宋_GB2312" w:cs="宋体"/>
      <w:kern w:val="0"/>
      <w:sz w:val="20"/>
      <w:szCs w:val="20"/>
    </w:rPr>
  </w:style>
  <w:style w:type="paragraph" w:customStyle="1" w:styleId="52">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color w:val="000000"/>
      <w:kern w:val="0"/>
      <w:sz w:val="20"/>
      <w:szCs w:val="20"/>
    </w:rPr>
  </w:style>
  <w:style w:type="paragraph" w:customStyle="1" w:styleId="53">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54">
    <w:name w:val="xl76"/>
    <w:basedOn w:val="1"/>
    <w:qFormat/>
    <w:uiPriority w:val="0"/>
    <w:pPr>
      <w:widowControl/>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55">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56">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rFonts w:ascii="仿宋_GB2312" w:hAnsi="宋体" w:eastAsia="仿宋_GB2312" w:cs="宋体"/>
      <w:color w:val="000000"/>
      <w:kern w:val="0"/>
      <w:sz w:val="20"/>
      <w:szCs w:val="20"/>
    </w:rPr>
  </w:style>
  <w:style w:type="paragraph" w:customStyle="1" w:styleId="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仿宋_GB2312" w:hAnsi="宋体" w:eastAsia="仿宋_GB2312" w:cs="宋体"/>
      <w:color w:val="000000"/>
      <w:kern w:val="0"/>
      <w:sz w:val="20"/>
      <w:szCs w:val="20"/>
    </w:rPr>
  </w:style>
  <w:style w:type="paragraph" w:customStyle="1" w:styleId="58">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color w:val="000000"/>
      <w:kern w:val="0"/>
      <w:sz w:val="20"/>
      <w:szCs w:val="20"/>
    </w:rPr>
  </w:style>
  <w:style w:type="paragraph" w:customStyle="1" w:styleId="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60">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color w:val="000000"/>
      <w:kern w:val="0"/>
      <w:sz w:val="20"/>
      <w:szCs w:val="20"/>
    </w:rPr>
  </w:style>
  <w:style w:type="paragraph" w:customStyle="1" w:styleId="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eastAsia="仿宋_GB2312" w:cs="宋体"/>
      <w:color w:val="000000"/>
      <w:kern w:val="0"/>
      <w:sz w:val="20"/>
      <w:szCs w:val="20"/>
    </w:rPr>
  </w:style>
  <w:style w:type="paragraph" w:customStyle="1" w:styleId="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63">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64">
    <w:name w:val="xl86"/>
    <w:basedOn w:val="1"/>
    <w:qFormat/>
    <w:uiPriority w:val="0"/>
    <w:pPr>
      <w:widowControl/>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paragraph" w:customStyle="1" w:styleId="65">
    <w:name w:val="xl87"/>
    <w:basedOn w:val="1"/>
    <w:qFormat/>
    <w:uiPriority w:val="0"/>
    <w:pPr>
      <w:widowControl/>
      <w:shd w:val="clear" w:color="000000" w:fill="FFFFFF"/>
      <w:spacing w:before="100" w:beforeAutospacing="1" w:after="100" w:afterAutospacing="1" w:line="240" w:lineRule="auto"/>
      <w:ind w:firstLine="0" w:firstLineChars="0"/>
      <w:jc w:val="center"/>
    </w:pPr>
    <w:rPr>
      <w:rFonts w:ascii="仿宋_GB2312" w:hAnsi="宋体" w:eastAsia="仿宋_GB2312" w:cs="宋体"/>
      <w:kern w:val="0"/>
      <w:sz w:val="20"/>
      <w:szCs w:val="20"/>
    </w:rPr>
  </w:style>
  <w:style w:type="character" w:customStyle="1" w:styleId="66">
    <w:name w:val="纯文本 字符"/>
    <w:basedOn w:val="19"/>
    <w:link w:val="9"/>
    <w:qFormat/>
    <w:uiPriority w:val="0"/>
    <w:rPr>
      <w:rFonts w:ascii="宋体" w:hAnsi="Courier New"/>
      <w:szCs w:val="21"/>
    </w:rPr>
  </w:style>
  <w:style w:type="paragraph" w:customStyle="1" w:styleId="6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仿宋_GB2312" w:hAnsi="宋体" w:eastAsia="仿宋_GB2312" w:cs="宋体"/>
      <w:b/>
      <w:bCs/>
      <w:kern w:val="0"/>
      <w:sz w:val="24"/>
    </w:rPr>
  </w:style>
  <w:style w:type="paragraph" w:customStyle="1" w:styleId="68">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仿宋_GB2312" w:hAnsi="宋体" w:eastAsia="仿宋_GB2312" w:cs="宋体"/>
      <w:kern w:val="0"/>
      <w:sz w:val="24"/>
    </w:rPr>
  </w:style>
  <w:style w:type="paragraph" w:customStyle="1" w:styleId="69">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仿宋_GB2312" w:hAnsi="宋体" w:eastAsia="仿宋_GB2312" w:cs="宋体"/>
      <w:kern w:val="0"/>
      <w:sz w:val="24"/>
    </w:rPr>
  </w:style>
  <w:style w:type="paragraph" w:customStyle="1" w:styleId="70">
    <w:name w:val="正文文本 (2)3"/>
    <w:basedOn w:val="1"/>
    <w:autoRedefine/>
    <w:qFormat/>
    <w:uiPriority w:val="0"/>
    <w:pPr>
      <w:shd w:val="clear" w:color="auto" w:fill="FFFFFF"/>
      <w:spacing w:before="240" w:line="365" w:lineRule="exact"/>
      <w:ind w:firstLine="0" w:firstLineChars="0"/>
      <w:jc w:val="left"/>
    </w:pPr>
    <w:rPr>
      <w:rFonts w:ascii="MingLiU" w:hAnsi="MingLiU" w:eastAsia="MingLiU" w:cs="MingLiU"/>
      <w:color w:val="000000"/>
      <w:sz w:val="22"/>
      <w:szCs w:val="22"/>
      <w:lang w:val="zh-TW" w:eastAsia="zh-TW" w:bidi="zh-TW"/>
    </w:rPr>
  </w:style>
  <w:style w:type="paragraph" w:customStyle="1" w:styleId="71">
    <w:name w:val="be358f00-9758-446e-aec5-cde8345aeef3"/>
    <w:basedOn w:val="16"/>
    <w:link w:val="72"/>
    <w:qFormat/>
    <w:uiPriority w:val="0"/>
    <w:pPr>
      <w:adjustRightInd w:val="0"/>
      <w:spacing w:after="0" w:line="288" w:lineRule="auto"/>
      <w:ind w:left="0" w:firstLine="440" w:firstLineChars="0"/>
      <w:jc w:val="left"/>
    </w:pPr>
    <w:rPr>
      <w:rFonts w:ascii="微软雅黑" w:hAnsi="微软雅黑" w:eastAsia="微软雅黑"/>
      <w:color w:val="000000"/>
      <w:kern w:val="0"/>
      <w:sz w:val="22"/>
    </w:rPr>
  </w:style>
  <w:style w:type="character" w:customStyle="1" w:styleId="72">
    <w:name w:val="be358f00-9758-446e-aec5-cde8345aeef3 字符"/>
    <w:basedOn w:val="19"/>
    <w:link w:val="71"/>
    <w:qFormat/>
    <w:uiPriority w:val="0"/>
    <w:rPr>
      <w:rFonts w:ascii="微软雅黑" w:hAnsi="微软雅黑" w:eastAsia="微软雅黑"/>
      <w:color w:val="000000"/>
      <w:sz w:val="22"/>
      <w:szCs w:val="24"/>
    </w:rPr>
  </w:style>
  <w:style w:type="character" w:customStyle="1" w:styleId="73">
    <w:name w:val="正文文本缩进 字符"/>
    <w:basedOn w:val="19"/>
    <w:link w:val="7"/>
    <w:semiHidden/>
    <w:qFormat/>
    <w:uiPriority w:val="99"/>
    <w:rPr>
      <w:kern w:val="2"/>
      <w:sz w:val="21"/>
      <w:szCs w:val="24"/>
    </w:rPr>
  </w:style>
  <w:style w:type="character" w:customStyle="1" w:styleId="74">
    <w:name w:val="正文文本首行缩进 2 字符"/>
    <w:basedOn w:val="73"/>
    <w:link w:val="16"/>
    <w:semiHidden/>
    <w:qFormat/>
    <w:uiPriority w:val="99"/>
    <w:rPr>
      <w:kern w:val="2"/>
      <w:sz w:val="21"/>
      <w:szCs w:val="24"/>
    </w:rPr>
  </w:style>
  <w:style w:type="paragraph" w:customStyle="1" w:styleId="75">
    <w:name w:val="No Spacing"/>
    <w:qFormat/>
    <w:uiPriority w:val="1"/>
    <w:pPr>
      <w:widowControl w:val="0"/>
      <w:spacing w:line="400" w:lineRule="exact"/>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61</Pages>
  <Words>6494</Words>
  <Characters>6942</Characters>
  <Lines>736</Lines>
  <Paragraphs>716</Paragraphs>
  <TotalTime>19</TotalTime>
  <ScaleCrop>false</ScaleCrop>
  <LinksUpToDate>false</LinksUpToDate>
  <CharactersWithSpaces>7212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2024-11-11T08:34:00Z</dcterms:created>
  <dc:creator>菲 谢</dc:creator>
  <cp:lastModifiedBy>Cici</cp:lastModifiedBy>
  <dcterms:modified xsi:type="dcterms:W3CDTF">2026-09-29T09:03:57Z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FB7267EDBF56F19F356BA76530027350</vt:lpwstr>
  </property>
  <property fmtid="{D5CDD505-2E9C-101B-9397-08002B2CF9AE}" pid="4" name="KSOTemplateDocerSaveRecord">
    <vt:lpwstr>eyJoZGlkIjoiOTY0ZDI0Zjg5YTk1N2QwNjJkYjg1MmEyNDUxMWYxZWUiLCJ1c2VySWQiOiI0MzU3ODUzMzUifQ==</vt:lpwstr>
  </property>
</Properties>
</file>