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A78A8">
      <w:pPr>
        <w:adjustRightInd w:val="0"/>
        <w:snapToGrid w:val="0"/>
        <w:spacing w:line="360" w:lineRule="auto"/>
        <w:jc w:val="center"/>
        <w:outlineLvl w:val="1"/>
        <w:rPr>
          <w:rFonts w:hint="eastAsia"/>
          <w:b/>
          <w:sz w:val="44"/>
          <w:szCs w:val="44"/>
          <w:lang w:val="en-US" w:eastAsia="zh-CN"/>
        </w:rPr>
      </w:pPr>
      <w:bookmarkStart w:id="0" w:name="_Toc28441256"/>
      <w:r>
        <w:rPr>
          <w:rFonts w:hint="eastAsia"/>
          <w:b/>
          <w:sz w:val="44"/>
          <w:szCs w:val="44"/>
          <w:lang w:val="en-US" w:eastAsia="zh-CN"/>
        </w:rPr>
        <w:t>2026年度劳保用品采购项目</w:t>
      </w:r>
    </w:p>
    <w:p w14:paraId="5CBFC04D">
      <w:pPr>
        <w:adjustRightInd w:val="0"/>
        <w:snapToGrid w:val="0"/>
        <w:spacing w:line="360" w:lineRule="auto"/>
        <w:jc w:val="center"/>
        <w:outlineLvl w:val="1"/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/>
          <w:b/>
          <w:sz w:val="44"/>
          <w:szCs w:val="44"/>
          <w:lang w:val="en-US" w:eastAsia="zh-CN"/>
        </w:rPr>
        <w:t>澄清答疑</w:t>
      </w:r>
      <w:r>
        <w:rPr>
          <w:rFonts w:hint="eastAsia"/>
          <w:b/>
          <w:sz w:val="44"/>
          <w:szCs w:val="44"/>
        </w:rPr>
        <w:t>文件</w:t>
      </w:r>
      <w:bookmarkEnd w:id="0"/>
    </w:p>
    <w:p w14:paraId="2DEE588E"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关于</w:t>
      </w:r>
      <w:r>
        <w:rPr>
          <w:rFonts w:hint="eastAsia"/>
          <w:sz w:val="24"/>
          <w:szCs w:val="24"/>
          <w:u w:val="single"/>
        </w:rPr>
        <w:t>2026年度劳保用品采购项目</w:t>
      </w:r>
      <w:r>
        <w:rPr>
          <w:rFonts w:hint="eastAsia"/>
          <w:sz w:val="24"/>
          <w:szCs w:val="24"/>
        </w:rPr>
        <w:t>，招标人根据项目的实际需要，现进行</w:t>
      </w:r>
      <w:r>
        <w:rPr>
          <w:rFonts w:hint="eastAsia"/>
          <w:b/>
          <w:sz w:val="24"/>
          <w:szCs w:val="24"/>
          <w:u w:val="single"/>
        </w:rPr>
        <w:t>第</w:t>
      </w:r>
      <w:r>
        <w:rPr>
          <w:rFonts w:hint="eastAsia"/>
          <w:b/>
          <w:sz w:val="24"/>
          <w:szCs w:val="24"/>
          <w:u w:val="single"/>
          <w:lang w:val="en-US" w:eastAsia="zh-CN"/>
        </w:rPr>
        <w:t>一</w:t>
      </w:r>
      <w:r>
        <w:rPr>
          <w:rFonts w:hint="eastAsia"/>
          <w:b/>
          <w:sz w:val="24"/>
          <w:szCs w:val="24"/>
          <w:u w:val="single"/>
        </w:rPr>
        <w:t>次</w:t>
      </w:r>
      <w:r>
        <w:rPr>
          <w:rFonts w:hint="eastAsia"/>
          <w:sz w:val="24"/>
          <w:szCs w:val="24"/>
          <w:lang w:val="en-US" w:eastAsia="zh-CN"/>
        </w:rPr>
        <w:t>澄清答疑</w:t>
      </w:r>
      <w:r>
        <w:rPr>
          <w:rFonts w:hint="eastAsia"/>
          <w:sz w:val="24"/>
          <w:szCs w:val="24"/>
        </w:rPr>
        <w:t>，具体内容如下：</w:t>
      </w:r>
    </w:p>
    <w:tbl>
      <w:tblPr>
        <w:tblStyle w:val="10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7349"/>
      </w:tblGrid>
      <w:tr w14:paraId="7FCDE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pct"/>
            <w:shd w:val="clear" w:color="auto" w:fill="DEEAF6" w:themeFill="accent1" w:themeFillTint="33"/>
          </w:tcPr>
          <w:p w14:paraId="0A49BA2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3773" w:type="pct"/>
          </w:tcPr>
          <w:p w14:paraId="2BCB5774">
            <w:pPr>
              <w:spacing w:line="360" w:lineRule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YG26ZG0044430</w:t>
            </w:r>
          </w:p>
        </w:tc>
      </w:tr>
      <w:tr w14:paraId="616FD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pct"/>
            <w:tcBorders>
              <w:bottom w:val="single" w:color="000000" w:themeColor="text1" w:sz="4" w:space="0"/>
            </w:tcBorders>
            <w:shd w:val="clear" w:color="auto" w:fill="DEEAF6" w:themeFill="accent1" w:themeFillTint="33"/>
          </w:tcPr>
          <w:p w14:paraId="6BDC356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3773" w:type="pct"/>
            <w:tcBorders>
              <w:bottom w:val="single" w:color="000000" w:themeColor="text1" w:sz="4" w:space="0"/>
            </w:tcBorders>
          </w:tcPr>
          <w:p w14:paraId="46876F7F"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2026年度劳保用品采购项目</w:t>
            </w:r>
          </w:p>
        </w:tc>
      </w:tr>
      <w:tr w14:paraId="78F35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shd w:val="clear" w:color="auto" w:fill="DEEAF6" w:themeFill="accent1" w:themeFillTint="33"/>
          </w:tcPr>
          <w:p w14:paraId="2A7E22A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澄清答疑</w:t>
            </w:r>
            <w:r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14:paraId="17697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5000" w:type="pct"/>
            <w:gridSpan w:val="2"/>
          </w:tcPr>
          <w:p w14:paraId="3F07D50A">
            <w:pPr>
              <w:pStyle w:val="4"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修改项目公告时间如下：</w:t>
            </w:r>
          </w:p>
          <w:p w14:paraId="59FB7916"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变更后公告结束时间：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2026-8-4 15:00</w:t>
            </w:r>
          </w:p>
          <w:p w14:paraId="5DFF1037"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变更后招标文件获取截止时间：2026-8-4 15:00</w:t>
            </w:r>
          </w:p>
          <w:p w14:paraId="00E128A6"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A4A4A"/>
                <w:spacing w:val="0"/>
                <w:sz w:val="21"/>
                <w:szCs w:val="21"/>
                <w:shd w:val="clear" w:fill="FFFFFF"/>
              </w:rPr>
              <w:t>变更后质疑截止时间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A4A"/>
                <w:spacing w:val="0"/>
                <w:sz w:val="21"/>
                <w:szCs w:val="21"/>
                <w:shd w:val="clear" w:fill="FFFFFF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2026-8-4 15:00</w:t>
            </w:r>
          </w:p>
          <w:p w14:paraId="16CA0CEC"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A4A4A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A4A4A"/>
                <w:spacing w:val="0"/>
                <w:sz w:val="21"/>
                <w:szCs w:val="21"/>
                <w:shd w:val="clear" w:fill="FFFFFF"/>
              </w:rPr>
              <w:t>变更后答疑截止时间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A4A"/>
                <w:spacing w:val="0"/>
                <w:sz w:val="21"/>
                <w:szCs w:val="21"/>
                <w:shd w:val="clear" w:fill="FFFFFF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2026-8-4 15:00</w:t>
            </w:r>
            <w:bookmarkStart w:id="1" w:name="_GoBack"/>
            <w:bookmarkEnd w:id="1"/>
          </w:p>
          <w:p w14:paraId="02CEEC35"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变更后投标文件递交截止时间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为：2026-8-4 15:00</w:t>
            </w:r>
          </w:p>
          <w:p w14:paraId="0D996CDC"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变更后开标时间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为：2026-8-4 15:00</w:t>
            </w:r>
          </w:p>
          <w:p w14:paraId="0889853C">
            <w:pPr>
              <w:pStyle w:val="4"/>
              <w:spacing w:line="360" w:lineRule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 w14:paraId="39BD74BB">
            <w:pPr>
              <w:pStyle w:val="4"/>
              <w:spacing w:line="360" w:lineRule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F9C0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shd w:val="clear" w:color="auto" w:fill="DEEAF6" w:themeFill="accent1" w:themeFillTint="33"/>
          </w:tcPr>
          <w:p w14:paraId="1ECAC2F6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14:paraId="3A750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620E78F2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2026年度劳保用品采购项目</w:t>
            </w:r>
            <w:r>
              <w:rPr>
                <w:rFonts w:hint="eastAsia"/>
                <w:sz w:val="24"/>
                <w:szCs w:val="24"/>
              </w:rPr>
              <w:t>的澄清答疑、修改及补遗文件均为招标文件的组成部分，所涉及的澄清答疑、修改及补遗内容，以本文件为准，若发出多次澄清答疑、修改及补遗的，且就同一问题互相冲突或前后矛盾的，以发出时间在后的文件为准。</w:t>
            </w:r>
          </w:p>
        </w:tc>
      </w:tr>
      <w:tr w14:paraId="30648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pct"/>
            <w:shd w:val="clear" w:color="auto" w:fill="DEEAF6" w:themeFill="accent1" w:themeFillTint="33"/>
          </w:tcPr>
          <w:p w14:paraId="5F7DBE3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3773" w:type="pct"/>
          </w:tcPr>
          <w:p w14:paraId="7087D0E2">
            <w:pPr>
              <w:spacing w:line="360" w:lineRule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李工</w:t>
            </w:r>
          </w:p>
        </w:tc>
      </w:tr>
      <w:tr w14:paraId="1A53B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pct"/>
            <w:shd w:val="clear" w:color="auto" w:fill="DEEAF6" w:themeFill="accent1" w:themeFillTint="33"/>
          </w:tcPr>
          <w:p w14:paraId="657F2AD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773" w:type="pct"/>
          </w:tcPr>
          <w:p w14:paraId="7EA176E2">
            <w:pPr>
              <w:spacing w:line="360" w:lineRule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13926587503/0755-83107447-8116</w:t>
            </w:r>
          </w:p>
        </w:tc>
      </w:tr>
    </w:tbl>
    <w:p w14:paraId="7248047F">
      <w:pPr>
        <w:spacing w:line="360" w:lineRule="auto"/>
        <w:ind w:firstLine="4560" w:firstLineChars="1900"/>
        <w:jc w:val="right"/>
        <w:rPr>
          <w:rFonts w:hint="eastAsia"/>
          <w:sz w:val="24"/>
          <w:szCs w:val="24"/>
        </w:rPr>
      </w:pPr>
    </w:p>
    <w:p w14:paraId="4A543A5E">
      <w:pPr>
        <w:spacing w:line="360" w:lineRule="auto"/>
        <w:ind w:firstLine="4200" w:firstLineChars="2100"/>
        <w:jc w:val="right"/>
      </w:pPr>
      <w:r>
        <w:rPr>
          <w:rFonts w:hint="eastAsia"/>
        </w:rPr>
        <w:t xml:space="preserve">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F0BEF"/>
    <w:multiLevelType w:val="singleLevel"/>
    <w:tmpl w:val="1A7F0BEF"/>
    <w:lvl w:ilvl="0" w:tentative="0">
      <w:start w:val="1"/>
      <w:numFmt w:val="decimal"/>
      <w:suff w:val="nothing"/>
      <w:lvlText w:val="（%1）"/>
      <w:lvlJc w:val="left"/>
      <w:rPr>
        <w:rFonts w:hint="default" w:ascii="微软雅黑" w:hAnsi="微软雅黑" w:eastAsia="微软雅黑" w:cs="微软雅黑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yYjMxNzBjYjM4M2EyZDIzYjdjYmU1MWI2NTlhMDAifQ=="/>
  </w:docVars>
  <w:rsids>
    <w:rsidRoot w:val="000A6F56"/>
    <w:rsid w:val="00047D9F"/>
    <w:rsid w:val="00083839"/>
    <w:rsid w:val="000A6F56"/>
    <w:rsid w:val="000B1A7A"/>
    <w:rsid w:val="00104EC4"/>
    <w:rsid w:val="00160B1B"/>
    <w:rsid w:val="00164BEB"/>
    <w:rsid w:val="00181ED1"/>
    <w:rsid w:val="001B6543"/>
    <w:rsid w:val="001E1A2D"/>
    <w:rsid w:val="002127AB"/>
    <w:rsid w:val="002643A0"/>
    <w:rsid w:val="002F6204"/>
    <w:rsid w:val="003D510F"/>
    <w:rsid w:val="003D623F"/>
    <w:rsid w:val="003D75D2"/>
    <w:rsid w:val="003E71B5"/>
    <w:rsid w:val="00451D8C"/>
    <w:rsid w:val="004A78C0"/>
    <w:rsid w:val="004B05C5"/>
    <w:rsid w:val="004B3EB1"/>
    <w:rsid w:val="004C225A"/>
    <w:rsid w:val="00510DC4"/>
    <w:rsid w:val="005C0305"/>
    <w:rsid w:val="00697F16"/>
    <w:rsid w:val="006C7CF5"/>
    <w:rsid w:val="006F5330"/>
    <w:rsid w:val="00802C3A"/>
    <w:rsid w:val="008031BD"/>
    <w:rsid w:val="00843D78"/>
    <w:rsid w:val="008A4153"/>
    <w:rsid w:val="008B1DFC"/>
    <w:rsid w:val="008C3D1E"/>
    <w:rsid w:val="008D0D13"/>
    <w:rsid w:val="009100DC"/>
    <w:rsid w:val="00915F24"/>
    <w:rsid w:val="00922AE8"/>
    <w:rsid w:val="009332CE"/>
    <w:rsid w:val="009343DE"/>
    <w:rsid w:val="0096080C"/>
    <w:rsid w:val="00A40BBB"/>
    <w:rsid w:val="00A70D16"/>
    <w:rsid w:val="00AD5518"/>
    <w:rsid w:val="00AE1810"/>
    <w:rsid w:val="00B43261"/>
    <w:rsid w:val="00BD03E7"/>
    <w:rsid w:val="00C37ECF"/>
    <w:rsid w:val="00C7058F"/>
    <w:rsid w:val="00C921DA"/>
    <w:rsid w:val="00CC0336"/>
    <w:rsid w:val="00D50ADF"/>
    <w:rsid w:val="00DF488F"/>
    <w:rsid w:val="00E0684D"/>
    <w:rsid w:val="00E848BD"/>
    <w:rsid w:val="00EB1911"/>
    <w:rsid w:val="00ED59F0"/>
    <w:rsid w:val="03A439FE"/>
    <w:rsid w:val="04826A20"/>
    <w:rsid w:val="05137986"/>
    <w:rsid w:val="0664493D"/>
    <w:rsid w:val="07666493"/>
    <w:rsid w:val="080372DA"/>
    <w:rsid w:val="09492D57"/>
    <w:rsid w:val="0B725406"/>
    <w:rsid w:val="0BF1535A"/>
    <w:rsid w:val="0F247CAD"/>
    <w:rsid w:val="0F7E16FE"/>
    <w:rsid w:val="105143FF"/>
    <w:rsid w:val="11997EEB"/>
    <w:rsid w:val="1442682B"/>
    <w:rsid w:val="16361726"/>
    <w:rsid w:val="1830640F"/>
    <w:rsid w:val="183B75FF"/>
    <w:rsid w:val="1A081BBA"/>
    <w:rsid w:val="1A144382"/>
    <w:rsid w:val="1B30643F"/>
    <w:rsid w:val="1BA5661C"/>
    <w:rsid w:val="1BF010DD"/>
    <w:rsid w:val="1CC57360"/>
    <w:rsid w:val="1D1D6EF4"/>
    <w:rsid w:val="1DE92EDC"/>
    <w:rsid w:val="1E057B4F"/>
    <w:rsid w:val="1E5A048F"/>
    <w:rsid w:val="1FE36A11"/>
    <w:rsid w:val="20EC75B1"/>
    <w:rsid w:val="239F19A8"/>
    <w:rsid w:val="23CA6FDC"/>
    <w:rsid w:val="24466FB8"/>
    <w:rsid w:val="24D511BF"/>
    <w:rsid w:val="25FC7EC5"/>
    <w:rsid w:val="271905C5"/>
    <w:rsid w:val="27620B84"/>
    <w:rsid w:val="27DF5412"/>
    <w:rsid w:val="28955001"/>
    <w:rsid w:val="294D1FF0"/>
    <w:rsid w:val="295B2888"/>
    <w:rsid w:val="299407E6"/>
    <w:rsid w:val="2BB44B9A"/>
    <w:rsid w:val="2E163DF8"/>
    <w:rsid w:val="313A21CE"/>
    <w:rsid w:val="32502792"/>
    <w:rsid w:val="330A581C"/>
    <w:rsid w:val="34D80120"/>
    <w:rsid w:val="353711DD"/>
    <w:rsid w:val="364421E4"/>
    <w:rsid w:val="37864296"/>
    <w:rsid w:val="38EE6BDC"/>
    <w:rsid w:val="39CB3DB0"/>
    <w:rsid w:val="3A6D6315"/>
    <w:rsid w:val="3B0A2156"/>
    <w:rsid w:val="3B451956"/>
    <w:rsid w:val="3B4B1292"/>
    <w:rsid w:val="3C3A1446"/>
    <w:rsid w:val="3D4871E6"/>
    <w:rsid w:val="3FE444E6"/>
    <w:rsid w:val="403C4C14"/>
    <w:rsid w:val="45073434"/>
    <w:rsid w:val="478F09A9"/>
    <w:rsid w:val="486E63BD"/>
    <w:rsid w:val="4AF776FF"/>
    <w:rsid w:val="4CA26BF2"/>
    <w:rsid w:val="4D257EEA"/>
    <w:rsid w:val="4D7A3C5E"/>
    <w:rsid w:val="4D82680C"/>
    <w:rsid w:val="4F1E3AFD"/>
    <w:rsid w:val="4FA313C6"/>
    <w:rsid w:val="50D41C9F"/>
    <w:rsid w:val="50EB46B7"/>
    <w:rsid w:val="516A3A56"/>
    <w:rsid w:val="518C5496"/>
    <w:rsid w:val="523077CC"/>
    <w:rsid w:val="52E51C42"/>
    <w:rsid w:val="53DB785D"/>
    <w:rsid w:val="54667259"/>
    <w:rsid w:val="57827D4C"/>
    <w:rsid w:val="57C540DC"/>
    <w:rsid w:val="58AD539E"/>
    <w:rsid w:val="58B73A25"/>
    <w:rsid w:val="5BA36C9C"/>
    <w:rsid w:val="5F112097"/>
    <w:rsid w:val="5F9462F3"/>
    <w:rsid w:val="60572D1E"/>
    <w:rsid w:val="60E45AA4"/>
    <w:rsid w:val="610D60C7"/>
    <w:rsid w:val="64B34EA0"/>
    <w:rsid w:val="65BF2D5D"/>
    <w:rsid w:val="67CB3687"/>
    <w:rsid w:val="67CE48E7"/>
    <w:rsid w:val="68DD05F6"/>
    <w:rsid w:val="68FE11FC"/>
    <w:rsid w:val="69141EA6"/>
    <w:rsid w:val="69AC7FDB"/>
    <w:rsid w:val="69B471CE"/>
    <w:rsid w:val="6A3550F2"/>
    <w:rsid w:val="6A610B11"/>
    <w:rsid w:val="6C236C77"/>
    <w:rsid w:val="6D232563"/>
    <w:rsid w:val="6FDB34F1"/>
    <w:rsid w:val="71495CA7"/>
    <w:rsid w:val="72E63804"/>
    <w:rsid w:val="77055029"/>
    <w:rsid w:val="77277D4B"/>
    <w:rsid w:val="786F7872"/>
    <w:rsid w:val="787D6EBC"/>
    <w:rsid w:val="79C2668F"/>
    <w:rsid w:val="7A8377B3"/>
    <w:rsid w:val="7A88301C"/>
    <w:rsid w:val="7B97CAB5"/>
    <w:rsid w:val="7C8D66C7"/>
    <w:rsid w:val="7D511E68"/>
    <w:rsid w:val="7D7B0C16"/>
    <w:rsid w:val="9F0A3760"/>
    <w:rsid w:val="EFFEB7DB"/>
    <w:rsid w:val="EFFFE5B4"/>
    <w:rsid w:val="FE7F744F"/>
    <w:rsid w:val="FFFB4CB7"/>
    <w:rsid w:val="FFFE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  <w:rPr>
      <w:szCs w:val="20"/>
    </w:rPr>
  </w:style>
  <w:style w:type="paragraph" w:styleId="4">
    <w:name w:val="Normal Indent"/>
    <w:basedOn w:val="1"/>
    <w:qFormat/>
    <w:uiPriority w:val="0"/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99"/>
    <w:pPr>
      <w:ind w:left="633"/>
    </w:pPr>
  </w:style>
  <w:style w:type="paragraph" w:styleId="7">
    <w:name w:val="Plain Text"/>
    <w:basedOn w:val="1"/>
    <w:next w:val="1"/>
    <w:qFormat/>
    <w:uiPriority w:val="0"/>
    <w:rPr>
      <w:rFonts w:ascii="宋体" w:hAnsi="Courier New"/>
      <w:kern w:val="0"/>
      <w:sz w:val="20"/>
      <w:szCs w:val="21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2"/>
    <w:link w:val="9"/>
    <w:qFormat/>
    <w:uiPriority w:val="99"/>
    <w:rPr>
      <w:rFonts w:ascii="Calibri" w:hAnsi="Calibri"/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rFonts w:ascii="Calibri" w:hAnsi="Calibri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fontstyle01"/>
    <w:qFormat/>
    <w:uiPriority w:val="0"/>
    <w:rPr>
      <w:rFonts w:hint="eastAsia" w:ascii="黑体" w:hAnsi="黑体" w:eastAsia="黑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321</Characters>
  <Lines>6</Lines>
  <Paragraphs>1</Paragraphs>
  <TotalTime>11</TotalTime>
  <ScaleCrop>false</ScaleCrop>
  <LinksUpToDate>false</LinksUpToDate>
  <CharactersWithSpaces>324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2023-09-22T17:31:00Z</dcterms:created>
  <dc:creator>陈芳</dc:creator>
  <cp:lastModifiedBy>李天佑</cp:lastModifiedBy>
  <dcterms:modified xsi:type="dcterms:W3CDTF">2026-07-16T01:16:35Z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A6C13F3BAF3C4BBBA08137BC4A68DCDB_13</vt:lpwstr>
  </property>
  <property fmtid="{D5CDD505-2E9C-101B-9397-08002B2CF9AE}" pid="4" name="KSOTemplateDocerSaveRecord">
    <vt:lpwstr>eyJoZGlkIjoiZTk2ZTFiNzY1NjBlMjhiMWU3MDU4ZmZhY2JhMzBmMDAiLCJ1c2VySWQiOiI5NTQ0OTU0NzYifQ==</vt:lpwstr>
  </property>
</Properties>
</file>