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2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60" w:lineRule="exact"/>
        <w:ind w:left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</w:pPr>
      <w:bookmarkStart w:id="14" w:name="_GoBack"/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特力集团2026年安全生产月金钻广场双盲演练项目需求报告</w:t>
      </w:r>
    </w:p>
    <w:p w14:paraId="4B34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一、项目基本信息</w:t>
      </w:r>
      <w:bookmarkEnd w:id="0"/>
    </w:p>
    <w:p w14:paraId="36DBDA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项目名称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：特力集团 2026 年安全生产月金钻广场双盲应急演练项目</w:t>
      </w:r>
    </w:p>
    <w:p w14:paraId="1753E7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演练地点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：商管部金钻广场</w:t>
      </w:r>
    </w:p>
    <w:p w14:paraId="724E30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演练时间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：2026 年 6 月（安全生产月期间，具体日期双盲保密）</w:t>
      </w:r>
    </w:p>
    <w:p w14:paraId="42C691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项目周期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个月，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2026 年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 月 1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 日 —7 月 17 日</w:t>
      </w:r>
    </w:p>
    <w:p w14:paraId="6FFF0F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演练类型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：纯双盲、无预告、无脚本、实战化应急演练</w:t>
      </w:r>
    </w:p>
    <w:p w14:paraId="43917A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演练场景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：从商管部 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个现场处置方案中选取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项高频高风险场景</w:t>
      </w:r>
    </w:p>
    <w:p w14:paraId="1D96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二、项目目的</w:t>
      </w:r>
      <w:bookmarkEnd w:id="1"/>
    </w:p>
    <w:p w14:paraId="48412D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实战检验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特力集团、商管部、物业管理单位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三级应急响应、协同处置、现场指挥、初期控险、人员疏散、物资保障的真实能力。</w:t>
      </w:r>
    </w:p>
    <w:p w14:paraId="56BE9B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精准查找预案衔接、流程执行、岗位操作、联动配合中的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能力差距与短板问题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，形成问题清单与整改闭环。</w:t>
      </w:r>
    </w:p>
    <w:p w14:paraId="39B6A5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验证金钻广场现有应急预案、应急物资、疏散通道、警示标识、设备联动的实用性与可靠性。</w:t>
      </w:r>
    </w:p>
    <w:p w14:paraId="2F3274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提升全员应急意识与自救互救技能，压实安全生产主体责任，为平安经营提供坚实保障。</w:t>
      </w:r>
    </w:p>
    <w:p w14:paraId="730B47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确保演练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零生产安全事故、零负面舆情事件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，实现安全、可控、实效、闭环。</w:t>
      </w:r>
    </w:p>
    <w:p w14:paraId="2225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三、项目总体要求</w:t>
      </w:r>
      <w:bookmarkEnd w:id="2"/>
    </w:p>
    <w:p w14:paraId="658990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严格遵循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双盲原则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：仅核心策划、指挥、评估人员知情，商管部、物业、商户、值班人员均不知情，无预演、无剧透、无脚本。</w:t>
      </w:r>
    </w:p>
    <w:p w14:paraId="5C7CED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严格遵循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安全底线原则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：所有模拟场景不使用明火、不使用真实危险品、不损坏设施、不造成人身伤害、不影响正常经营秩序。</w:t>
      </w:r>
    </w:p>
    <w:p w14:paraId="6AF7C9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严格遵循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可控隐蔽原则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：全程隐蔽指挥、隐蔽评估、隐蔽触发，不引发恐慌、不造成围观、不产生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舆情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E44BEF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严格遵循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闭环整改原则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：演练 — 评估 — 复盘 — 问题台账 — 整改落实 — 复查销项 — 预案优化。</w:t>
      </w:r>
    </w:p>
    <w:p w14:paraId="34F6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3" w:name="heading_3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四、演练场景与处置依据</w:t>
      </w:r>
      <w:bookmarkEnd w:id="3"/>
    </w:p>
    <w:p w14:paraId="3C62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本次演练严格对照《特力集团生产安全事故应急预案》中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2个专项应急预案和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商管部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17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现场处置方案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（含初始火灾、电池燃爆、充电桩、暴雨及内涝等），选取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项高频场景实施双盲拉动。</w:t>
      </w:r>
    </w:p>
    <w:p w14:paraId="7E197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4" w:name="heading_4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五、项目实施计划（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.1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—7.17）</w:t>
      </w:r>
      <w:bookmarkEnd w:id="4"/>
    </w:p>
    <w:p w14:paraId="4603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</w:pPr>
      <w:bookmarkStart w:id="5" w:name="heading_5"/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>（一）筹备阶段：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月 1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日 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月 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日（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天）</w:t>
      </w:r>
      <w:bookmarkEnd w:id="5"/>
    </w:p>
    <w:p w14:paraId="2981A7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成立项目工作组：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安委办牵头，商管部、物业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管理单位、第三方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组成策划组、评估组、保障组、舆情组。</w:t>
      </w:r>
    </w:p>
    <w:p w14:paraId="70A449A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演练前19个处置方案（包括2个专项应急预案和17个现场处置方案）能力调查评估，筛选出本次亟待提升的5个处置方案。</w:t>
      </w:r>
    </w:p>
    <w:p w14:paraId="20880B2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演练前训练：分别制定和开展5个处置方案的训练计划并落实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4371E2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完成双盲演练方案编制、场景设计、触发方式、风险防控、评估细则、报备材料。</w:t>
      </w:r>
    </w:p>
    <w:p w14:paraId="11D5EF6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隐蔽调试消防广播、报警、应急照明、对讲机、挡水板、抽水泵、灭火器、烟雾发生器等设备。</w:t>
      </w:r>
    </w:p>
    <w:p w14:paraId="5D3FE33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提前向辖区消防、派出所、社区应急办书面报备，防止误警出警。</w:t>
      </w:r>
    </w:p>
    <w:p w14:paraId="4EF929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划定演练禁区：配电房、消防泵房、贵重货品区、机房，专人值守锁闭。</w:t>
      </w:r>
    </w:p>
    <w:p w14:paraId="76418C4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隐蔽清理疏散通道，加固柜台，商户贵重物品提前入柜封存。</w:t>
      </w:r>
    </w:p>
    <w:p w14:paraId="3574DA4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摄影直播筹备调试：完成摄像机位布设规划、无线图传、直播推流设备进场预检调试；开展预演机位、传输设备全流程测试，确定隐蔽拍摄点位，全程遵循双盲保密要求，拍摄人员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第三方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安排和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管理，严禁提前泄露演练时间与场景。</w:t>
      </w:r>
    </w:p>
    <w:p w14:paraId="05AD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</w:pPr>
      <w:bookmarkStart w:id="6" w:name="heading_6"/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（二）实施阶段：6 月 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>日—6 月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>日（安全生产月）</w:t>
      </w:r>
      <w:bookmarkEnd w:id="6"/>
    </w:p>
    <w:p w14:paraId="525464E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择机（工作日白天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或晚上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）随机触发双盲演练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11FE4F6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评估组全程隐蔽记录：响应时间、流程合规、操作规范、疏散秩序、特殊人群帮扶、资产防护。</w:t>
      </w:r>
    </w:p>
    <w:p w14:paraId="1855F4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触发后立即广播澄清：正在开展应急演练，请保持冷静，有序撤离，请勿恐慌、勿拍摄网传。</w:t>
      </w:r>
    </w:p>
    <w:p w14:paraId="047D43A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演练全过程采用多机位隐蔽高清拍摄，配置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足够数量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高清摄像机位、多套无线图传设备、导播台与专用推流设备，实现现场画面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声音高质量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实时传输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至金钻大厦A座16楼LED屏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；直播画面仅限内部评审使用，不对外公开播放。</w:t>
      </w:r>
    </w:p>
    <w:p w14:paraId="44B7A93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演练结束广播宣布终止，人员有序返回，恢复经营。</w:t>
      </w:r>
    </w:p>
    <w:p w14:paraId="13F3B2C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演练结束 30 分钟内召开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小结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会，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出具处置方案演练评估报告，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同步完成资产盘点、现场复位、舆情澄清。</w:t>
      </w:r>
    </w:p>
    <w:p w14:paraId="34DD607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演练结束后启动视频素材整理工作，留存原始影像资料。</w:t>
      </w:r>
    </w:p>
    <w:p w14:paraId="60EC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</w:pPr>
      <w:bookmarkStart w:id="7" w:name="heading_7"/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>（三）复盘整改阶段：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月 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日—7 月 17 日（1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 xml:space="preserve"> 天）</w:t>
      </w:r>
      <w:bookmarkEnd w:id="7"/>
    </w:p>
    <w:p w14:paraId="588FA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出具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正式演练评估报告，列出问题清单、责任部门、整改措施、完成时限。</w:t>
      </w:r>
    </w:p>
    <w:p w14:paraId="413DEE1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跟踪整改闭环，复查销项，更新优化应急预案与处置流程。</w:t>
      </w:r>
    </w:p>
    <w:p w14:paraId="1A540AE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形成项目总结报告，纳入年度安全生产考核与常态化演练计划。</w:t>
      </w:r>
    </w:p>
    <w:p w14:paraId="657FF28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完成演练成片制作，产出全程存档视频、2 分钟演练花絮短片各 1 份，影像资料并入项目归档材料。</w:t>
      </w:r>
    </w:p>
    <w:p w14:paraId="5100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8" w:name="heading_8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六、核心安全与舆情防控措施（重中之重）</w:t>
      </w:r>
      <w:bookmarkEnd w:id="8"/>
    </w:p>
    <w:p w14:paraId="1FC6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</w:pPr>
      <w:bookmarkStart w:id="9" w:name="heading_9"/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>（一）零生产安全事故防控措施</w:t>
      </w:r>
      <w:bookmarkEnd w:id="9"/>
    </w:p>
    <w:p w14:paraId="6233DB2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场景模拟绝对安全</w:t>
      </w:r>
    </w:p>
    <w:p w14:paraId="3DA67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初始火灾：使用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食品级无毒烟雾弹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，无明火、无高温、无燃烧物。电单车起火：使用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冒烟模拟装置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，不使用真实锂电池、不发热、不爆燃。内涝：使用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清水模拟积水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，配置挡水板、抽水泵，不渗漏、不浸泡带电设备。</w:t>
      </w:r>
    </w:p>
    <w:p w14:paraId="6560EDF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人员安全刚性管控</w:t>
      </w:r>
    </w:p>
    <w:p w14:paraId="0F3E1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禁止奔跑、推搡、逆行、踩踏，引导员全程劝阻，重点帮扶老弱病残孕。所有带电操作由持证电工执行，演练前切断非消防电源，电梯迫降首层。医疗救护组全程待命，配备急救箱、担架，不适人员立即处置。设立紧急叫停机制：出现人员受伤、拥堵踩踏、情绪失控苗头，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立即终止演练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，转为真实救援。</w:t>
      </w:r>
    </w:p>
    <w:p w14:paraId="6F3BC02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设施与资产安全</w:t>
      </w:r>
    </w:p>
    <w:p w14:paraId="75E4C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贵重货品区、配电房、机房列为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绝对禁区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，专人值守、全程封闭。柜台加固、贵重物品提前入柜，演练后逐户盘点，登记造册，确保无损毁丢失。不破坏墙面、地面、消防设施、电梯、给排水系统，演练后全面复位。</w:t>
      </w:r>
    </w:p>
    <w:p w14:paraId="291A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</w:pPr>
      <w:bookmarkStart w:id="10" w:name="heading_10"/>
      <w:r>
        <w:rPr>
          <w:rFonts w:hint="eastAsia" w:ascii="楷体" w:hAnsi="楷体" w:eastAsia="楷体" w:cs="楷体"/>
          <w:b/>
          <w:bCs w:val="0"/>
          <w:sz w:val="32"/>
          <w:szCs w:val="32"/>
          <w:highlight w:val="none"/>
        </w:rPr>
        <w:t>（二）零负面舆情事件防控措施</w:t>
      </w:r>
      <w:bookmarkEnd w:id="10"/>
    </w:p>
    <w:p w14:paraId="3354005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事前防控</w:t>
      </w:r>
    </w:p>
    <w:p w14:paraId="583A1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仅以 “设施检修、系统巡检” 模糊提示，不提及演练、不泄露时间。提前报备辖区公安、消防，统一口径，严防误报、围观、聚集堵塞通道。</w:t>
      </w:r>
    </w:p>
    <w:p w14:paraId="01317865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事中管控</w:t>
      </w:r>
    </w:p>
    <w:p w14:paraId="13FC6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触发瞬间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双语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普通话、粤语）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广播循环澄清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，明确为应急演练。安排舆情观察员，劝阻拍摄、网传、造谣、煽动，现场解释安抚。对恶意传播、造谣滋事者，固定证据，移交派出所处理。</w:t>
      </w:r>
    </w:p>
    <w:p w14:paraId="78A5F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现场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第三方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拍摄人员与舆情观察员分工配合，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第三方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摄制素材统一归档，未经安委办审批不得外流；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严控私自拍摄传播，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第三方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直播仅内部闭环查看，杜绝直播画面外泄引发网络舆情。</w:t>
      </w:r>
    </w:p>
    <w:p w14:paraId="0208B1B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事后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处置</w:t>
      </w:r>
    </w:p>
    <w:p w14:paraId="08651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演练结束立即广播安抚，通过商户群、公告、公众号发布官方说明。24 小时舆情监测，及时回应疑问，快速澄清不实信息。统一对外口径：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正常应急演练，无事故、无伤亡、无损失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AAF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11" w:name="heading_11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七、评估与输出成果</w:t>
      </w:r>
      <w:bookmarkEnd w:id="11"/>
    </w:p>
    <w:p w14:paraId="1F26AA79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《双盲演练评估报告》（含响应时效、流程合规、秩序管控、资产防护、舆情应对评分）。</w:t>
      </w:r>
    </w:p>
    <w:p w14:paraId="4E463DF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《问题整改台账》（问题描述、责任部门、整改措施、时限、复查人）。</w:t>
      </w:r>
    </w:p>
    <w:p w14:paraId="2D1FD09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《演练复盘纪要》与优化后的应急预案、处置流程。</w:t>
      </w:r>
    </w:p>
    <w:p w14:paraId="33961895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演练影像资料、签到表、疏散记录、资产盘点表、舆情处置记录。演练全程原片、2 分钟花絮剪辑视频、直播录制存档文件等影音归档资料。</w:t>
      </w:r>
    </w:p>
    <w:p w14:paraId="36E2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12" w:name="heading_12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八、保障条件</w:t>
      </w:r>
      <w:bookmarkEnd w:id="12"/>
    </w:p>
    <w:p w14:paraId="4E56CECA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人员保障：策划组、评估组、引导员、医疗组、舆情组、后勤组定岗定责。</w:t>
      </w:r>
    </w:p>
    <w:p w14:paraId="6FD1D82C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物资保障：烟雾发生器、模拟冒烟装置、挡水板、抽水泵、灭火器、急救箱、对讲机、广播、警戒带、扩音器。</w:t>
      </w:r>
    </w:p>
    <w:p w14:paraId="344604DC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经费保障：演练策划、评估、物资、报备、复盘整改专项经费。</w:t>
      </w:r>
    </w:p>
    <w:p w14:paraId="6ECAA79C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制度保障：严格执行双盲保密纪律、安全叫停机制、舆情处置流程、整改闭环制度。</w:t>
      </w:r>
    </w:p>
    <w:p w14:paraId="3E5566C0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高清摄像设备、无线图传套装、导播台、直播推流设备等摄影直播配套器材。</w:t>
      </w:r>
    </w:p>
    <w:p w14:paraId="4412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bookmarkStart w:id="13" w:name="heading_13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九、结语</w:t>
      </w:r>
      <w:bookmarkEnd w:id="13"/>
    </w:p>
    <w:p w14:paraId="5EB06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本项目以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实战、安全、可控、闭环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为核心，通过金钻广场高频场景双盲演练，真实检验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公司本部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— 商管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— 物业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应急处置能力，精准补齐短板，全面压实安全责任，确保不发生任何生产安全事故与负面舆情，高质量完成 2026 年安全生产月应急演练任务。</w:t>
      </w:r>
    </w:p>
    <w:p w14:paraId="5766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EF4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特力集团安委办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2026 年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4日</w:t>
      </w:r>
    </w:p>
    <w:bookmarkEnd w:id="14"/>
    <w:sectPr>
      <w:footerReference r:id="rId3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5A61D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CE2388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E2388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95D4F"/>
    <w:multiLevelType w:val="singleLevel"/>
    <w:tmpl w:val="91995D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9B5FDD62"/>
    <w:multiLevelType w:val="singleLevel"/>
    <w:tmpl w:val="9B5FDD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FD4A839"/>
    <w:multiLevelType w:val="singleLevel"/>
    <w:tmpl w:val="CFD4A8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1655A6B"/>
    <w:multiLevelType w:val="singleLevel"/>
    <w:tmpl w:val="D1655A6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E4A47BCB"/>
    <w:multiLevelType w:val="singleLevel"/>
    <w:tmpl w:val="E4A47B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EEFBED9D"/>
    <w:multiLevelType w:val="singleLevel"/>
    <w:tmpl w:val="EEFBED9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0709FD3E"/>
    <w:multiLevelType w:val="singleLevel"/>
    <w:tmpl w:val="0709FD3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1ACDE60F"/>
    <w:multiLevelType w:val="singleLevel"/>
    <w:tmpl w:val="1ACDE60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31DE4F75"/>
    <w:multiLevelType w:val="singleLevel"/>
    <w:tmpl w:val="31DE4F7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53B6E696"/>
    <w:multiLevelType w:val="singleLevel"/>
    <w:tmpl w:val="53B6E69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62407CE8"/>
    <w:multiLevelType w:val="singleLevel"/>
    <w:tmpl w:val="62407CE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74C28B35"/>
    <w:multiLevelType w:val="singleLevel"/>
    <w:tmpl w:val="74C28B3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7DEC2089"/>
    <w:multiLevelType w:val="singleLevel"/>
    <w:tmpl w:val="7DEC2089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578E"/>
    <w:rsid w:val="06A25465"/>
    <w:rsid w:val="0F792721"/>
    <w:rsid w:val="12A7104B"/>
    <w:rsid w:val="13A75E69"/>
    <w:rsid w:val="1D3417A2"/>
    <w:rsid w:val="1F4E5D32"/>
    <w:rsid w:val="21E32762"/>
    <w:rsid w:val="222B411C"/>
    <w:rsid w:val="22C24A3B"/>
    <w:rsid w:val="2987256D"/>
    <w:rsid w:val="31587D34"/>
    <w:rsid w:val="331B6DFE"/>
    <w:rsid w:val="3C6D2D06"/>
    <w:rsid w:val="40C4524F"/>
    <w:rsid w:val="42213106"/>
    <w:rsid w:val="49451A76"/>
    <w:rsid w:val="4B6B71A0"/>
    <w:rsid w:val="4C6D519A"/>
    <w:rsid w:val="505521CD"/>
    <w:rsid w:val="54B11752"/>
    <w:rsid w:val="59E92304"/>
    <w:rsid w:val="5DAD53F7"/>
    <w:rsid w:val="67401089"/>
    <w:rsid w:val="6AAB685E"/>
    <w:rsid w:val="6D4A2C62"/>
    <w:rsid w:val="6DFF5FC5"/>
    <w:rsid w:val="709B37D5"/>
    <w:rsid w:val="768B2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2801</Words>
  <Characters>2843</Characters>
  <TotalTime>2</TotalTime>
  <ScaleCrop>false</ScaleCrop>
  <LinksUpToDate>false</LinksUpToDate>
  <CharactersWithSpaces>2914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2026-05-02T03:35:00Z</dcterms:created>
  <dc:creator>Apache POI</dc:creator>
  <cp:lastModifiedBy>李刚</cp:lastModifiedBy>
  <dcterms:modified xsi:type="dcterms:W3CDTF">2026-06-05T06:01:25Z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eyJoZGlkIjoiMTUzMjQ0ZWY1MjM2OTk3MDc0MTQ3ZTQxNjljZjhlMWMiLCJ1c2VySWQiOiIxNjYzNTQ0NTg3In0=</vt:lpwstr>
  </property>
  <property fmtid="{D5CDD505-2E9C-101B-9397-08002B2CF9AE}" pid="3" name="KSOProductBuildVer">
    <vt:lpwstr>2052-12.1.0.26375</vt:lpwstr>
  </property>
  <property fmtid="{D5CDD505-2E9C-101B-9397-08002B2CF9AE}" pid="4" name="ICV">
    <vt:lpwstr>799A8E413BE345439A1648C9CC385CB4_13</vt:lpwstr>
  </property>
</Properties>
</file>