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C95B0">
      <w:pPr>
        <w:ind w:left="-199" w:leftChars="-95" w:firstLine="198" w:firstLineChars="4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深圳市前海蛇口自贸区医院</w:t>
      </w:r>
      <w:r>
        <w:rPr>
          <w:rFonts w:hint="eastAsia" w:ascii="方正小标宋简体" w:hAnsi="方正小标宋简体" w:eastAsia="方正小标宋简体" w:cs="方正小标宋简体"/>
          <w:sz w:val="44"/>
          <w:szCs w:val="44"/>
          <w:lang w:eastAsia="zh-CN"/>
        </w:rPr>
        <w:t>特种技术车辆安装GPS定位系统项目</w:t>
      </w:r>
      <w:r>
        <w:rPr>
          <w:rFonts w:hint="eastAsia" w:ascii="方正小标宋简体" w:hAnsi="方正小标宋简体" w:eastAsia="方正小标宋简体" w:cs="方正小标宋简体"/>
          <w:sz w:val="44"/>
          <w:szCs w:val="44"/>
          <w:lang w:val="en-US" w:eastAsia="zh-CN"/>
        </w:rPr>
        <w:t>比</w:t>
      </w:r>
      <w:r>
        <w:rPr>
          <w:rFonts w:hint="eastAsia" w:ascii="方正小标宋简体" w:hAnsi="方正小标宋简体" w:eastAsia="方正小标宋简体" w:cs="方正小标宋简体"/>
          <w:sz w:val="44"/>
          <w:szCs w:val="44"/>
        </w:rPr>
        <w:t>价采购公告</w:t>
      </w:r>
    </w:p>
    <w:p w14:paraId="441FE87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一、询价项目相关信息</w:t>
      </w:r>
    </w:p>
    <w:p w14:paraId="440546E3">
      <w:pPr>
        <w:pStyle w:val="6"/>
        <w:widowControl/>
        <w:numPr>
          <w:ilvl w:val="0"/>
          <w:numId w:val="0"/>
        </w:numPr>
        <w:spacing w:line="360" w:lineRule="auto"/>
        <w:ind w:left="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bidi="ar-SA"/>
        </w:rPr>
        <w:t>（一）</w:t>
      </w:r>
      <w:r>
        <w:rPr>
          <w:rFonts w:hint="eastAsia" w:ascii="仿宋_GB2312" w:hAnsi="仿宋_GB2312" w:eastAsia="仿宋_GB2312" w:cs="仿宋_GB2312"/>
          <w:b w:val="0"/>
          <w:bCs w:val="0"/>
          <w:sz w:val="32"/>
          <w:szCs w:val="32"/>
        </w:rPr>
        <w:t>询价项目：</w:t>
      </w:r>
      <w:bookmarkStart w:id="0" w:name="OLE_LINK2"/>
      <w:r>
        <w:rPr>
          <w:rFonts w:hint="eastAsia" w:ascii="仿宋_GB2312" w:hAnsi="仿宋_GB2312" w:eastAsia="仿宋_GB2312" w:cs="仿宋_GB2312"/>
          <w:kern w:val="0"/>
          <w:sz w:val="32"/>
          <w:szCs w:val="32"/>
          <w:lang w:eastAsia="zh-CN"/>
        </w:rPr>
        <w:t>特种技术车辆安装GPS定位系统</w:t>
      </w:r>
    </w:p>
    <w:bookmarkEnd w:id="0"/>
    <w:p w14:paraId="3A61A18E">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kern w:val="56"/>
          <w:sz w:val="32"/>
          <w:szCs w:val="32"/>
          <w:lang w:val="en-US" w:eastAsia="zh-CN" w:bidi="ar-SA"/>
        </w:rPr>
        <w:t>（二）</w:t>
      </w:r>
      <w:r>
        <w:rPr>
          <w:rFonts w:hint="eastAsia" w:ascii="仿宋_GB2312" w:hAnsi="仿宋_GB2312" w:eastAsia="仿宋_GB2312" w:cs="仿宋_GB2312"/>
          <w:sz w:val="32"/>
          <w:szCs w:val="32"/>
        </w:rPr>
        <w:t>询价编号：JYCG-DECL-2025-35965</w:t>
      </w:r>
    </w:p>
    <w:p w14:paraId="3F9A2CF4">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56"/>
          <w:sz w:val="32"/>
          <w:szCs w:val="32"/>
          <w:lang w:val="en-US" w:eastAsia="zh-CN" w:bidi="ar-SA"/>
        </w:rPr>
        <w:t>（三）</w:t>
      </w:r>
      <w:r>
        <w:rPr>
          <w:rFonts w:hint="eastAsia" w:ascii="仿宋_GB2312" w:hAnsi="仿宋_GB2312" w:eastAsia="仿宋_GB2312" w:cs="仿宋_GB2312"/>
          <w:sz w:val="32"/>
          <w:szCs w:val="32"/>
        </w:rPr>
        <w:t>项目总预算金额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rPr>
        <w:t>11200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元</w:t>
      </w:r>
    </w:p>
    <w:p w14:paraId="1902BBCB">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42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56"/>
          <w:sz w:val="32"/>
          <w:szCs w:val="32"/>
          <w:lang w:val="en-US" w:eastAsia="zh-CN" w:bidi="ar-SA"/>
        </w:rPr>
        <w:t>（四）</w:t>
      </w:r>
      <w:r>
        <w:rPr>
          <w:rFonts w:hint="eastAsia" w:ascii="仿宋_GB2312" w:hAnsi="仿宋_GB2312" w:eastAsia="仿宋_GB2312" w:cs="仿宋_GB2312"/>
          <w:sz w:val="32"/>
          <w:szCs w:val="32"/>
          <w:lang w:val="en-US" w:eastAsia="zh-CN"/>
        </w:rPr>
        <w:t>数量：8辆</w:t>
      </w:r>
    </w:p>
    <w:p w14:paraId="0E4FB426">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56"/>
          <w:sz w:val="32"/>
          <w:szCs w:val="32"/>
          <w:lang w:val="en-US" w:eastAsia="zh-CN" w:bidi="ar-SA"/>
        </w:rPr>
        <w:t>（五）</w:t>
      </w:r>
      <w:r>
        <w:rPr>
          <w:rFonts w:hint="eastAsia" w:ascii="仿宋_GB2312" w:hAnsi="仿宋_GB2312" w:eastAsia="仿宋_GB2312" w:cs="仿宋_GB2312"/>
          <w:sz w:val="32"/>
          <w:szCs w:val="32"/>
        </w:rPr>
        <w:t>评标办法：最低评标价法</w:t>
      </w:r>
    </w:p>
    <w:p w14:paraId="464B99BA">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42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56"/>
          <w:sz w:val="32"/>
          <w:szCs w:val="32"/>
          <w:lang w:val="en-US" w:eastAsia="zh-CN" w:bidi="ar-SA"/>
        </w:rPr>
        <w:t>（六）</w:t>
      </w:r>
      <w:r>
        <w:rPr>
          <w:rFonts w:hint="eastAsia" w:ascii="仿宋_GB2312" w:hAnsi="仿宋_GB2312" w:eastAsia="仿宋_GB2312" w:cs="仿宋_GB2312"/>
          <w:sz w:val="32"/>
          <w:szCs w:val="32"/>
          <w:lang w:val="en-US" w:eastAsia="zh-CN"/>
        </w:rPr>
        <w:t>报价类型：总价</w:t>
      </w:r>
    </w:p>
    <w:p w14:paraId="0F6AD5A4">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56"/>
          <w:sz w:val="32"/>
          <w:szCs w:val="32"/>
          <w:lang w:val="en-US" w:eastAsia="zh-CN" w:bidi="ar-SA"/>
        </w:rPr>
        <w:t>（七）</w:t>
      </w:r>
      <w:r>
        <w:rPr>
          <w:rFonts w:hint="eastAsia" w:ascii="仿宋_GB2312" w:hAnsi="仿宋_GB2312" w:eastAsia="仿宋_GB2312" w:cs="仿宋_GB2312"/>
          <w:sz w:val="32"/>
          <w:szCs w:val="32"/>
        </w:rPr>
        <w:t>定标方式：由评标委员会直接确定中标人</w:t>
      </w:r>
    </w:p>
    <w:p w14:paraId="71F4E59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二、供应商资质要求</w:t>
      </w:r>
    </w:p>
    <w:p w14:paraId="4DD7376C">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firstLine="42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56"/>
          <w:sz w:val="32"/>
          <w:szCs w:val="32"/>
          <w:lang w:val="en-US" w:eastAsia="zh-CN" w:bidi="ar-SA"/>
        </w:rPr>
        <w:t>（一）</w:t>
      </w:r>
      <w:r>
        <w:rPr>
          <w:rFonts w:hint="eastAsia" w:ascii="仿宋_GB2312" w:hAnsi="仿宋_GB2312" w:eastAsia="仿宋_GB2312" w:cs="仿宋_GB2312"/>
          <w:b w:val="0"/>
          <w:bCs w:val="0"/>
          <w:kern w:val="0"/>
          <w:sz w:val="32"/>
          <w:szCs w:val="32"/>
          <w:lang w:val="en-US" w:eastAsia="zh-CN"/>
        </w:rPr>
        <w:t>具有在中华人民共和国境内注册的独立法人资格，具有有效的营业执照。</w:t>
      </w:r>
      <w:r>
        <w:rPr>
          <w:rFonts w:hint="eastAsia" w:ascii="仿宋_GB2312" w:hAnsi="仿宋_GB2312" w:eastAsia="仿宋_GB2312" w:cs="仿宋_GB2312"/>
          <w:b w:val="0"/>
          <w:bCs w:val="0"/>
          <w:sz w:val="32"/>
          <w:szCs w:val="32"/>
        </w:rPr>
        <w:t>需提供营业执照复印件，且原件备查。</w:t>
      </w:r>
    </w:p>
    <w:p w14:paraId="302DBC54">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56"/>
          <w:sz w:val="32"/>
          <w:szCs w:val="32"/>
          <w:lang w:val="en-US" w:eastAsia="zh-CN" w:bidi="ar-SA"/>
        </w:rPr>
        <w:t>（二）</w:t>
      </w:r>
      <w:r>
        <w:rPr>
          <w:rFonts w:hint="eastAsia" w:ascii="仿宋_GB2312" w:hAnsi="仿宋_GB2312" w:eastAsia="仿宋_GB2312" w:cs="仿宋_GB2312"/>
          <w:sz w:val="32"/>
          <w:szCs w:val="32"/>
          <w:lang w:val="en-US" w:eastAsia="zh-CN"/>
        </w:rPr>
        <w:t>投标企业应</w:t>
      </w:r>
      <w:r>
        <w:rPr>
          <w:rFonts w:hint="eastAsia" w:ascii="仿宋_GB2312" w:hAnsi="仿宋_GB2312" w:eastAsia="仿宋_GB2312" w:cs="仿宋_GB2312"/>
          <w:sz w:val="32"/>
          <w:szCs w:val="32"/>
        </w:rPr>
        <w:t>具备技术对接能力，所提供的设备符合《广东省公务用车平台车载卫星定位终端技术要求》，并要求其向省机关事务管理局申请设备接入联调，</w:t>
      </w:r>
      <w:r>
        <w:rPr>
          <w:rFonts w:hint="eastAsia" w:ascii="仿宋_GB2312" w:hAnsi="仿宋_GB2312" w:eastAsia="仿宋_GB2312" w:cs="仿宋_GB2312"/>
          <w:sz w:val="32"/>
          <w:szCs w:val="32"/>
          <w:lang w:val="en-US" w:eastAsia="zh-CN"/>
        </w:rPr>
        <w:t>确认可</w:t>
      </w:r>
      <w:r>
        <w:rPr>
          <w:rFonts w:hint="eastAsia" w:ascii="仿宋_GB2312" w:hAnsi="仿宋_GB2312" w:eastAsia="仿宋_GB2312" w:cs="仿宋_GB2312"/>
          <w:sz w:val="32"/>
          <w:szCs w:val="32"/>
        </w:rPr>
        <w:t>使用。</w:t>
      </w:r>
    </w:p>
    <w:p w14:paraId="4C3738B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若供应商提供虚假资料，一旦被查实，可能面临被取消本项目供应资格、列入不良行为名单内，并三年内禁止参与本院任何有关招标采购项目。</w:t>
      </w:r>
    </w:p>
    <w:p w14:paraId="378DB662">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kern w:val="56"/>
          <w:sz w:val="32"/>
          <w:szCs w:val="32"/>
          <w:lang w:val="en-US" w:eastAsia="zh-CN" w:bidi="ar-SA"/>
        </w:rPr>
        <w:t>三、</w:t>
      </w:r>
      <w:r>
        <w:rPr>
          <w:rFonts w:hint="eastAsia" w:ascii="黑体" w:hAnsi="黑体" w:eastAsia="黑体" w:cs="黑体"/>
          <w:b w:val="0"/>
          <w:bCs w:val="0"/>
          <w:sz w:val="32"/>
          <w:szCs w:val="32"/>
        </w:rPr>
        <w:t>项目需求</w:t>
      </w:r>
    </w:p>
    <w:p w14:paraId="393D5C4B">
      <w:pPr>
        <w:numPr>
          <w:ilvl w:val="0"/>
          <w:numId w:val="0"/>
        </w:numPr>
        <w:spacing w:line="348" w:lineRule="auto"/>
        <w:rPr>
          <w:rFonts w:hint="eastAsia" w:ascii="仿宋_GB2312" w:hAnsi="仿宋_GB2312" w:eastAsia="仿宋_GB2312" w:cs="仿宋_GB2312"/>
          <w:sz w:val="32"/>
          <w:szCs w:val="32"/>
        </w:rPr>
      </w:pPr>
      <w:bookmarkStart w:id="1" w:name="_GoBack"/>
      <w:bookmarkEnd w:id="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保证车载终端设备具有北斗卫星定位功能。</w:t>
      </w:r>
    </w:p>
    <w:p w14:paraId="0C3E8F24">
      <w:pPr>
        <w:numPr>
          <w:ilvl w:val="0"/>
          <w:numId w:val="0"/>
        </w:numPr>
        <w:spacing w:line="348"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设备安装在公务用车的合适位置，隐藏、美观，不影响车辆原电路、外观等。</w:t>
      </w:r>
    </w:p>
    <w:p w14:paraId="1668CE1D">
      <w:pPr>
        <w:numPr>
          <w:ilvl w:val="0"/>
          <w:numId w:val="0"/>
        </w:numPr>
        <w:spacing w:line="348"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服务范围和内容</w:t>
      </w:r>
      <w:r>
        <w:rPr>
          <w:rFonts w:hint="eastAsia" w:ascii="仿宋_GB2312" w:hAnsi="仿宋_GB2312" w:eastAsia="仿宋_GB2312" w:cs="仿宋_GB2312"/>
          <w:sz w:val="32"/>
          <w:szCs w:val="32"/>
          <w:lang w:eastAsia="zh-CN"/>
        </w:rPr>
        <w:t>：</w:t>
      </w:r>
    </w:p>
    <w:p w14:paraId="10EC9148">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（一）供应商</w:t>
      </w:r>
      <w:r>
        <w:rPr>
          <w:rFonts w:hint="eastAsia" w:ascii="仿宋_GB2312" w:hAnsi="仿宋_GB2312" w:eastAsia="仿宋_GB2312" w:cs="仿宋_GB2312"/>
          <w:sz w:val="32"/>
          <w:szCs w:val="32"/>
        </w:rPr>
        <w:t>负责将安装在甲方车辆上的车载终端设备加入到广东省公务车平台系统中。</w:t>
      </w:r>
    </w:p>
    <w:p w14:paraId="5E9C5642">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kern w:val="56"/>
          <w:sz w:val="32"/>
          <w:szCs w:val="32"/>
          <w:lang w:val="en-US" w:eastAsia="zh-CN" w:bidi="ar-SA"/>
        </w:rPr>
        <w:t>（二）</w:t>
      </w:r>
      <w:r>
        <w:rPr>
          <w:rFonts w:hint="eastAsia" w:ascii="仿宋_GB2312" w:hAnsi="仿宋_GB2312" w:eastAsia="仿宋_GB2312" w:cs="仿宋_GB2312"/>
          <w:sz w:val="32"/>
          <w:szCs w:val="32"/>
        </w:rPr>
        <w:t>根据双方协定的时间进行车载终端设备安装及开通运行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服务期限内，</w:t>
      </w:r>
      <w:r>
        <w:rPr>
          <w:rFonts w:hint="eastAsia" w:ascii="仿宋_GB2312" w:hAnsi="仿宋_GB2312" w:eastAsia="仿宋_GB2312" w:cs="仿宋_GB2312"/>
          <w:sz w:val="32"/>
          <w:szCs w:val="32"/>
          <w:lang w:val="en-US" w:eastAsia="zh-CN"/>
        </w:rPr>
        <w:t>供应商应</w:t>
      </w:r>
      <w:r>
        <w:rPr>
          <w:rFonts w:hint="eastAsia" w:ascii="仿宋_GB2312" w:hAnsi="仿宋_GB2312" w:eastAsia="仿宋_GB2312" w:cs="仿宋_GB2312"/>
          <w:sz w:val="32"/>
          <w:szCs w:val="32"/>
        </w:rPr>
        <w:t>7*24小时电话响应服务，接到</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终端报障电话8小时内上门</w:t>
      </w:r>
      <w:r>
        <w:rPr>
          <w:rFonts w:hint="eastAsia" w:ascii="仿宋_GB2312" w:hAnsi="仿宋_GB2312" w:eastAsia="仿宋_GB2312" w:cs="仿宋_GB2312"/>
          <w:sz w:val="32"/>
          <w:szCs w:val="32"/>
          <w:lang w:eastAsia="zh-CN"/>
        </w:rPr>
        <w:t>或定点</w:t>
      </w:r>
      <w:r>
        <w:rPr>
          <w:rFonts w:hint="eastAsia" w:ascii="仿宋_GB2312" w:hAnsi="仿宋_GB2312" w:eastAsia="仿宋_GB2312" w:cs="仿宋_GB2312"/>
          <w:sz w:val="32"/>
          <w:szCs w:val="32"/>
        </w:rPr>
        <w:t>排除故障，维修时间如超过2小时，仍无法恢复设备正常使用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，应立即免费提供备机替换；提供免费维修服务(人为因素除外)。</w:t>
      </w:r>
    </w:p>
    <w:p w14:paraId="44392CA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五、</w:t>
      </w:r>
      <w:r>
        <w:rPr>
          <w:rFonts w:hint="eastAsia" w:ascii="仿宋_GB2312" w:hAnsi="仿宋_GB2312" w:eastAsia="仿宋_GB2312" w:cs="仿宋_GB2312"/>
          <w:b/>
          <w:bCs/>
          <w:sz w:val="32"/>
          <w:szCs w:val="32"/>
        </w:rPr>
        <w:t>商务要求</w:t>
      </w:r>
    </w:p>
    <w:p w14:paraId="1433CE1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（一）服务</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自签订合同之日起1年</w:t>
      </w:r>
      <w:r>
        <w:rPr>
          <w:rFonts w:hint="eastAsia" w:ascii="仿宋_GB2312" w:hAnsi="仿宋_GB2312" w:eastAsia="仿宋_GB2312" w:cs="仿宋_GB2312"/>
          <w:sz w:val="32"/>
          <w:szCs w:val="32"/>
          <w:lang w:eastAsia="zh-CN"/>
        </w:rPr>
        <w:t>。</w:t>
      </w:r>
    </w:p>
    <w:p w14:paraId="0060034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指定地点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0D9C1B62">
      <w:pPr>
        <w:numPr>
          <w:ilvl w:val="0"/>
          <w:numId w:val="0"/>
        </w:numPr>
        <w:spacing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付款进度和方式：</w:t>
      </w:r>
      <w:r>
        <w:rPr>
          <w:rFonts w:hint="eastAsia" w:ascii="仿宋_GB2312" w:hAnsi="仿宋_GB2312" w:eastAsia="仿宋_GB2312" w:cs="仿宋_GB2312"/>
          <w:color w:val="000000"/>
          <w:sz w:val="32"/>
          <w:szCs w:val="32"/>
        </w:rPr>
        <w:t>采购人验收后，</w:t>
      </w:r>
      <w:r>
        <w:rPr>
          <w:rFonts w:hint="eastAsia" w:ascii="仿宋_GB2312" w:hAnsi="仿宋_GB2312" w:eastAsia="仿宋_GB2312" w:cs="仿宋_GB2312"/>
          <w:color w:val="000000"/>
          <w:sz w:val="32"/>
          <w:szCs w:val="32"/>
          <w:lang w:val="en-US" w:eastAsia="zh-CN"/>
        </w:rPr>
        <w:t>供应商</w:t>
      </w:r>
      <w:r>
        <w:rPr>
          <w:rFonts w:hint="eastAsia" w:ascii="仿宋_GB2312" w:hAnsi="仿宋_GB2312" w:eastAsia="仿宋_GB2312" w:cs="仿宋_GB2312"/>
          <w:color w:val="000000"/>
          <w:sz w:val="32"/>
          <w:szCs w:val="32"/>
        </w:rPr>
        <w:t>提供发票</w:t>
      </w:r>
      <w:r>
        <w:rPr>
          <w:rFonts w:hint="eastAsia" w:ascii="仿宋_GB2312" w:hAnsi="仿宋_GB2312" w:eastAsia="仿宋_GB2312" w:cs="仿宋_GB2312"/>
          <w:sz w:val="32"/>
          <w:szCs w:val="32"/>
          <w:u w:val="none"/>
          <w:lang w:eastAsia="zh-CN"/>
        </w:rPr>
        <w:t>及</w:t>
      </w:r>
      <w:r>
        <w:rPr>
          <w:rFonts w:hint="eastAsia" w:ascii="仿宋_GB2312" w:hAnsi="仿宋_GB2312" w:eastAsia="仿宋_GB2312" w:cs="仿宋_GB2312"/>
          <w:sz w:val="32"/>
          <w:szCs w:val="32"/>
          <w:u w:val="none"/>
          <w:lang w:val="en-US" w:eastAsia="zh-CN"/>
        </w:rPr>
        <w:t>采购方</w:t>
      </w:r>
      <w:r>
        <w:rPr>
          <w:rFonts w:hint="eastAsia" w:ascii="仿宋_GB2312" w:hAnsi="仿宋_GB2312" w:eastAsia="仿宋_GB2312" w:cs="仿宋_GB2312"/>
          <w:sz w:val="32"/>
          <w:szCs w:val="32"/>
          <w:u w:val="none"/>
          <w:lang w:eastAsia="zh-CN"/>
        </w:rPr>
        <w:t>要求的必要文件材料后</w:t>
      </w:r>
      <w:r>
        <w:rPr>
          <w:rFonts w:hint="eastAsia" w:ascii="仿宋_GB2312" w:hAnsi="仿宋_GB2312" w:eastAsia="仿宋_GB2312" w:cs="仿宋_GB2312"/>
          <w:color w:val="000000"/>
          <w:sz w:val="32"/>
          <w:szCs w:val="32"/>
        </w:rPr>
        <w:t>，财务科</w:t>
      </w:r>
      <w:r>
        <w:rPr>
          <w:rFonts w:hint="eastAsia" w:ascii="仿宋_GB2312" w:hAnsi="仿宋_GB2312" w:eastAsia="仿宋_GB2312" w:cs="仿宋_GB2312"/>
          <w:color w:val="000000"/>
          <w:sz w:val="32"/>
          <w:szCs w:val="32"/>
          <w:lang w:val="en-US" w:eastAsia="zh-CN"/>
        </w:rPr>
        <w:t>按照医院流程</w:t>
      </w:r>
      <w:r>
        <w:rPr>
          <w:rFonts w:hint="eastAsia" w:ascii="仿宋_GB2312" w:hAnsi="仿宋_GB2312" w:eastAsia="仿宋_GB2312" w:cs="仿宋_GB2312"/>
          <w:color w:val="000000"/>
          <w:sz w:val="32"/>
          <w:szCs w:val="32"/>
        </w:rPr>
        <w:t>全额付款。</w:t>
      </w:r>
    </w:p>
    <w:p w14:paraId="4DE085C4">
      <w:pPr>
        <w:numPr>
          <w:ilvl w:val="0"/>
          <w:numId w:val="0"/>
        </w:num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（四）售后服务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lang w:val="en-US" w:eastAsia="zh-CN"/>
        </w:rPr>
        <w:t>保修期内，</w:t>
      </w:r>
      <w:r>
        <w:rPr>
          <w:rFonts w:hint="eastAsia" w:ascii="仿宋_GB2312" w:hAnsi="仿宋_GB2312" w:eastAsia="仿宋_GB2312" w:cs="仿宋_GB2312"/>
          <w:sz w:val="32"/>
          <w:szCs w:val="32"/>
          <w:lang w:val="en-US" w:eastAsia="zh-CN"/>
        </w:rPr>
        <w:t>非人为的情况下，出现问题，由供应商免费维修更换。</w:t>
      </w:r>
    </w:p>
    <w:p w14:paraId="0631393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、时间安排</w:t>
      </w:r>
    </w:p>
    <w:p w14:paraId="041A821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rPr>
        <w:t>报名时间</w:t>
      </w:r>
    </w:p>
    <w:p w14:paraId="48479181">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报名起始时间：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08时00分（北京时间）</w:t>
      </w:r>
    </w:p>
    <w:p w14:paraId="55552E6A">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报名截至时间：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17时00分（北京时间）</w:t>
      </w:r>
    </w:p>
    <w:p w14:paraId="458D13E2">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rPr>
        <w:t>确认供应商时间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17</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时00分</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（北京时间），确认地点为深圳市南山区南海大道1067号科技大厦北座3楼招标采购办公室。</w:t>
      </w:r>
    </w:p>
    <w:p w14:paraId="3A4A31F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rPr>
        <w:t>异议/咨询、答复/澄清时间</w:t>
      </w:r>
    </w:p>
    <w:p w14:paraId="4EA76362">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异议/咨询时间：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08时00分（北京时间）至</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17时00分（北京时间）</w:t>
      </w:r>
    </w:p>
    <w:p w14:paraId="51EFF30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答复/澄清时间：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08时00分（北京时间）至</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17</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12时00分（北京时间）</w:t>
      </w:r>
    </w:p>
    <w:p w14:paraId="424B85D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其他补充事项</w:t>
      </w:r>
    </w:p>
    <w:p w14:paraId="2E8C15C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供应商如认为公告使其权益受到损害，需对公告进行质疑的，应在异议/咨询期内向我院招标采购办递交书面质疑函。</w:t>
      </w:r>
    </w:p>
    <w:p w14:paraId="336E5C1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我院有权对成交供应商就本项目要求提供的相关证明资料（原件）进行审查。成交供应商提供虚假资料被查实的，可能面临被取消本项目成交资格、列入不良行为记录名单等风险。</w:t>
      </w:r>
    </w:p>
    <w:p w14:paraId="65A777F2">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报名供应商需在平台“统一用户中心”（https://trade.szggzy.com/ggzy/center/#/login）自行注册。</w:t>
      </w:r>
    </w:p>
    <w:p w14:paraId="228839A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报名方法：投标人可于</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16</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上午8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00，下午14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00（北京时间，法定节假日除外），添加QQ：</w:t>
      </w:r>
      <w:r>
        <w:rPr>
          <w:rFonts w:hint="eastAsia" w:ascii="仿宋_GB2312" w:hAnsi="仿宋_GB2312" w:eastAsia="仿宋_GB2312" w:cs="仿宋_GB2312"/>
          <w:sz w:val="32"/>
          <w:szCs w:val="32"/>
          <w:lang w:val="en-US" w:eastAsia="zh-CN"/>
        </w:rPr>
        <w:t>472531006</w:t>
      </w:r>
      <w:r>
        <w:rPr>
          <w:rFonts w:hint="eastAsia" w:ascii="仿宋_GB2312" w:hAnsi="仿宋_GB2312" w:eastAsia="仿宋_GB2312" w:cs="仿宋_GB2312"/>
          <w:sz w:val="32"/>
          <w:szCs w:val="32"/>
        </w:rPr>
        <w:t>，将供应商资质要求和项目需求要提供的资质资料、报价表（见附件）加盖公章扫描发送至QQ办理报名。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rPr>
        <w:t>验证消息需备注写明报名项目及公司名称，若不按要求者无法验证通过。</w:t>
      </w:r>
      <w:r>
        <w:rPr>
          <w:rFonts w:hint="eastAsia" w:ascii="仿宋_GB2312" w:hAnsi="仿宋_GB2312" w:eastAsia="仿宋_GB2312" w:cs="仿宋_GB2312"/>
          <w:sz w:val="32"/>
          <w:szCs w:val="32"/>
          <w:lang w:eastAsia="zh-CN"/>
        </w:rPr>
        <w:t>）</w:t>
      </w:r>
    </w:p>
    <w:p w14:paraId="29BF688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、网站及媒体发布</w:t>
      </w:r>
    </w:p>
    <w:p w14:paraId="774F4D9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本次询价采购公告在以下网站发布：</w:t>
      </w:r>
    </w:p>
    <w:p w14:paraId="3838C6B6">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深圳市前海蛇口自贸区医院网站（https://www.skhosp.cn/Category_25/Index.aspx）</w:t>
      </w:r>
    </w:p>
    <w:p w14:paraId="7DBC4FC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深圳交易集团有限公司网站（https://www.szexgrp.com/）</w:t>
      </w:r>
    </w:p>
    <w:p w14:paraId="249E9097">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深圳政府采购自行采购网站（https://zxcg.szggzy.com/home/index.html）</w:t>
      </w:r>
    </w:p>
    <w:p w14:paraId="3D3B1CD3">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重要提示：供应商有义务在交易活动期间浏览以上网站，在以上网站公布的与本次交易项目有关的信息视为已送达各供应商，不再另行电话通知各供应商。</w:t>
      </w:r>
    </w:p>
    <w:p w14:paraId="2A11422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、联系方式</w:t>
      </w:r>
    </w:p>
    <w:p w14:paraId="6CFE450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采购人：深圳市前海蛇口自贸区医院</w:t>
      </w:r>
    </w:p>
    <w:p w14:paraId="4ADC5E0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李</w:t>
      </w:r>
      <w:r>
        <w:rPr>
          <w:rFonts w:hint="eastAsia" w:ascii="仿宋_GB2312" w:hAnsi="仿宋_GB2312" w:eastAsia="仿宋_GB2312" w:cs="仿宋_GB2312"/>
          <w:sz w:val="32"/>
          <w:szCs w:val="32"/>
        </w:rPr>
        <w:t>工</w:t>
      </w:r>
    </w:p>
    <w:p w14:paraId="2A69F98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联系方式：0755 - 26889433</w:t>
      </w:r>
    </w:p>
    <w:p w14:paraId="2DD5F30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深圳市前海蛇口自贸区医院</w:t>
      </w:r>
      <w:r>
        <w:rPr>
          <w:rFonts w:hint="eastAsia" w:ascii="仿宋_GB2312" w:hAnsi="仿宋_GB2312" w:eastAsia="仿宋_GB2312" w:cs="仿宋_GB2312"/>
          <w:sz w:val="32"/>
          <w:szCs w:val="32"/>
          <w:lang w:val="en-US" w:eastAsia="zh-CN"/>
        </w:rPr>
        <w:t xml:space="preserve"> </w:t>
      </w:r>
    </w:p>
    <w:p w14:paraId="4DC51DC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党政办公室（招采） </w:t>
      </w:r>
    </w:p>
    <w:p w14:paraId="7EA211E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11</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lang w:val="en-US" w:eastAsia="zh-CN"/>
        </w:rPr>
        <w:t xml:space="preserve">      </w:t>
      </w:r>
    </w:p>
    <w:sectPr>
      <w:pgSz w:w="11906" w:h="16838"/>
      <w:pgMar w:top="2041" w:right="1474" w:bottom="1557" w:left="1588"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000000"/>
    <w:rsid w:val="00360E24"/>
    <w:rsid w:val="00B00BD6"/>
    <w:rsid w:val="00FB4547"/>
    <w:rsid w:val="01AF0E8E"/>
    <w:rsid w:val="01FA5E06"/>
    <w:rsid w:val="02F079B0"/>
    <w:rsid w:val="03237D85"/>
    <w:rsid w:val="033F6241"/>
    <w:rsid w:val="04F25C61"/>
    <w:rsid w:val="070C12BA"/>
    <w:rsid w:val="070E6657"/>
    <w:rsid w:val="07181283"/>
    <w:rsid w:val="078B5EF9"/>
    <w:rsid w:val="079C1EB4"/>
    <w:rsid w:val="08687FE8"/>
    <w:rsid w:val="096B7D90"/>
    <w:rsid w:val="0B5F56D3"/>
    <w:rsid w:val="0B8E420A"/>
    <w:rsid w:val="0CC25F19"/>
    <w:rsid w:val="0CE4072D"/>
    <w:rsid w:val="0D1E6A1A"/>
    <w:rsid w:val="0D645222"/>
    <w:rsid w:val="0E042561"/>
    <w:rsid w:val="0E7F3790"/>
    <w:rsid w:val="0EBE4E06"/>
    <w:rsid w:val="107C0AD5"/>
    <w:rsid w:val="10B71B0D"/>
    <w:rsid w:val="11390774"/>
    <w:rsid w:val="11BF2073"/>
    <w:rsid w:val="12CA3D79"/>
    <w:rsid w:val="13822ABE"/>
    <w:rsid w:val="1433594E"/>
    <w:rsid w:val="14E77F03"/>
    <w:rsid w:val="1574621E"/>
    <w:rsid w:val="16881F81"/>
    <w:rsid w:val="176D1177"/>
    <w:rsid w:val="17B80644"/>
    <w:rsid w:val="17BD3EAD"/>
    <w:rsid w:val="17E07B9B"/>
    <w:rsid w:val="182B350C"/>
    <w:rsid w:val="18AF5EEB"/>
    <w:rsid w:val="19143FA0"/>
    <w:rsid w:val="195541E5"/>
    <w:rsid w:val="19EA4D01"/>
    <w:rsid w:val="1A0E5A2C"/>
    <w:rsid w:val="1AC15A62"/>
    <w:rsid w:val="1B7725C5"/>
    <w:rsid w:val="1BC25F36"/>
    <w:rsid w:val="1D0D1432"/>
    <w:rsid w:val="1D532BBD"/>
    <w:rsid w:val="1E8F40C9"/>
    <w:rsid w:val="1EF02DBA"/>
    <w:rsid w:val="20B816B5"/>
    <w:rsid w:val="21222FD3"/>
    <w:rsid w:val="2133507B"/>
    <w:rsid w:val="21B46321"/>
    <w:rsid w:val="227F064F"/>
    <w:rsid w:val="22CD6F6E"/>
    <w:rsid w:val="23177BE0"/>
    <w:rsid w:val="23E427C1"/>
    <w:rsid w:val="241035B6"/>
    <w:rsid w:val="24AD7057"/>
    <w:rsid w:val="261D4255"/>
    <w:rsid w:val="266B0F78"/>
    <w:rsid w:val="269B18E2"/>
    <w:rsid w:val="275163C0"/>
    <w:rsid w:val="275639D6"/>
    <w:rsid w:val="294E705B"/>
    <w:rsid w:val="29BB2216"/>
    <w:rsid w:val="29BE4608"/>
    <w:rsid w:val="2A21651D"/>
    <w:rsid w:val="2AEC4710"/>
    <w:rsid w:val="2CF717B7"/>
    <w:rsid w:val="2D371BB4"/>
    <w:rsid w:val="2EA9088F"/>
    <w:rsid w:val="2F041F69"/>
    <w:rsid w:val="2F6A6270"/>
    <w:rsid w:val="2FDB0F1C"/>
    <w:rsid w:val="302F2F6D"/>
    <w:rsid w:val="30590093"/>
    <w:rsid w:val="31CD0D39"/>
    <w:rsid w:val="3260395B"/>
    <w:rsid w:val="32A001FB"/>
    <w:rsid w:val="32CF509C"/>
    <w:rsid w:val="32D87995"/>
    <w:rsid w:val="332130EA"/>
    <w:rsid w:val="334B63B9"/>
    <w:rsid w:val="335E433E"/>
    <w:rsid w:val="335E60EC"/>
    <w:rsid w:val="33BA52ED"/>
    <w:rsid w:val="342640D6"/>
    <w:rsid w:val="342F1837"/>
    <w:rsid w:val="353A4937"/>
    <w:rsid w:val="355D23D3"/>
    <w:rsid w:val="356C2617"/>
    <w:rsid w:val="38765C86"/>
    <w:rsid w:val="396957EB"/>
    <w:rsid w:val="39903713"/>
    <w:rsid w:val="39DF785B"/>
    <w:rsid w:val="3B6D132B"/>
    <w:rsid w:val="3BA26D92"/>
    <w:rsid w:val="3C940DD1"/>
    <w:rsid w:val="3CD218F9"/>
    <w:rsid w:val="3D204412"/>
    <w:rsid w:val="3E391C30"/>
    <w:rsid w:val="3F4A7E6C"/>
    <w:rsid w:val="3F6C1B91"/>
    <w:rsid w:val="3FEA1099"/>
    <w:rsid w:val="40E340D5"/>
    <w:rsid w:val="40F57964"/>
    <w:rsid w:val="413B181B"/>
    <w:rsid w:val="42A81132"/>
    <w:rsid w:val="42B71375"/>
    <w:rsid w:val="43E73EDC"/>
    <w:rsid w:val="441822E7"/>
    <w:rsid w:val="44586B88"/>
    <w:rsid w:val="45796DB6"/>
    <w:rsid w:val="458D460F"/>
    <w:rsid w:val="460C19D8"/>
    <w:rsid w:val="467B090B"/>
    <w:rsid w:val="4710374A"/>
    <w:rsid w:val="47152B0E"/>
    <w:rsid w:val="47584AD4"/>
    <w:rsid w:val="47590C4D"/>
    <w:rsid w:val="476B0980"/>
    <w:rsid w:val="478A71EC"/>
    <w:rsid w:val="47941417"/>
    <w:rsid w:val="479559FD"/>
    <w:rsid w:val="47DE1152"/>
    <w:rsid w:val="47FD3CCE"/>
    <w:rsid w:val="480A0199"/>
    <w:rsid w:val="4823125B"/>
    <w:rsid w:val="482A12A7"/>
    <w:rsid w:val="489F6B33"/>
    <w:rsid w:val="49AE4226"/>
    <w:rsid w:val="49C12AD9"/>
    <w:rsid w:val="4A3239D7"/>
    <w:rsid w:val="4A82670C"/>
    <w:rsid w:val="4BEB6533"/>
    <w:rsid w:val="4C55054E"/>
    <w:rsid w:val="4CA54934"/>
    <w:rsid w:val="4CEE1E37"/>
    <w:rsid w:val="4D1A0E7E"/>
    <w:rsid w:val="4D9549A9"/>
    <w:rsid w:val="4DF72F6D"/>
    <w:rsid w:val="4FEB08B0"/>
    <w:rsid w:val="504B75A0"/>
    <w:rsid w:val="50C03AEB"/>
    <w:rsid w:val="512A5408"/>
    <w:rsid w:val="514209A3"/>
    <w:rsid w:val="52CF5CF0"/>
    <w:rsid w:val="53DB0C3B"/>
    <w:rsid w:val="545729B8"/>
    <w:rsid w:val="555E2DA3"/>
    <w:rsid w:val="556D1D67"/>
    <w:rsid w:val="563A433F"/>
    <w:rsid w:val="5647080A"/>
    <w:rsid w:val="56554CD5"/>
    <w:rsid w:val="56DE2F1C"/>
    <w:rsid w:val="57715B3F"/>
    <w:rsid w:val="57C77E54"/>
    <w:rsid w:val="580544D9"/>
    <w:rsid w:val="585B059D"/>
    <w:rsid w:val="5A731BCE"/>
    <w:rsid w:val="5C0D1BAE"/>
    <w:rsid w:val="5C2A2760"/>
    <w:rsid w:val="5C675762"/>
    <w:rsid w:val="5DE03A1E"/>
    <w:rsid w:val="5E5B4E53"/>
    <w:rsid w:val="5FF4555F"/>
    <w:rsid w:val="60CB2763"/>
    <w:rsid w:val="60FD0443"/>
    <w:rsid w:val="61230A71"/>
    <w:rsid w:val="61F25ACE"/>
    <w:rsid w:val="622439A6"/>
    <w:rsid w:val="62285994"/>
    <w:rsid w:val="627B1F67"/>
    <w:rsid w:val="63AD6150"/>
    <w:rsid w:val="64632A40"/>
    <w:rsid w:val="655F791E"/>
    <w:rsid w:val="660C43EA"/>
    <w:rsid w:val="662E109F"/>
    <w:rsid w:val="666845B1"/>
    <w:rsid w:val="66BC2B4E"/>
    <w:rsid w:val="67087B42"/>
    <w:rsid w:val="6813679E"/>
    <w:rsid w:val="68694610"/>
    <w:rsid w:val="691C42BE"/>
    <w:rsid w:val="696A0640"/>
    <w:rsid w:val="6A813E93"/>
    <w:rsid w:val="6B250CC2"/>
    <w:rsid w:val="6B4A0729"/>
    <w:rsid w:val="6B881251"/>
    <w:rsid w:val="6C6C6A21"/>
    <w:rsid w:val="6EB81E4D"/>
    <w:rsid w:val="6EBA5BC5"/>
    <w:rsid w:val="6EE113A4"/>
    <w:rsid w:val="6F23376B"/>
    <w:rsid w:val="6F305E87"/>
    <w:rsid w:val="6F611930"/>
    <w:rsid w:val="6FA26D85"/>
    <w:rsid w:val="700510C2"/>
    <w:rsid w:val="70310109"/>
    <w:rsid w:val="705F4C76"/>
    <w:rsid w:val="71025602"/>
    <w:rsid w:val="710F136C"/>
    <w:rsid w:val="73B27857"/>
    <w:rsid w:val="73EB6821"/>
    <w:rsid w:val="741147CB"/>
    <w:rsid w:val="746740F9"/>
    <w:rsid w:val="746960C4"/>
    <w:rsid w:val="74BA06CD"/>
    <w:rsid w:val="74E92D60"/>
    <w:rsid w:val="74F51705"/>
    <w:rsid w:val="758331B5"/>
    <w:rsid w:val="764346F2"/>
    <w:rsid w:val="76AC2297"/>
    <w:rsid w:val="778C3E77"/>
    <w:rsid w:val="77BF249E"/>
    <w:rsid w:val="77D7731B"/>
    <w:rsid w:val="77FC724F"/>
    <w:rsid w:val="789B25C4"/>
    <w:rsid w:val="78B6524E"/>
    <w:rsid w:val="78B67C13"/>
    <w:rsid w:val="78E33F6B"/>
    <w:rsid w:val="78F341AE"/>
    <w:rsid w:val="791B54B2"/>
    <w:rsid w:val="79BF22E2"/>
    <w:rsid w:val="7A1563A6"/>
    <w:rsid w:val="7A454EDD"/>
    <w:rsid w:val="7AE30252"/>
    <w:rsid w:val="7B971768"/>
    <w:rsid w:val="7BF73FB5"/>
    <w:rsid w:val="7C7F3FAA"/>
    <w:rsid w:val="7D4C0002"/>
    <w:rsid w:val="7D562F5D"/>
    <w:rsid w:val="7DA4016C"/>
    <w:rsid w:val="7DEC566F"/>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56"/>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34"/>
    <w:pPr>
      <w:ind w:left="704" w:hanging="420"/>
    </w:pPr>
    <w:rPr>
      <w:rFonts w:ascii="Times New Roman" w:hAnsi="Times New Roman" w:eastAsia="黑体" w:cs="Times New Roman"/>
      <w:sz w:val="32"/>
      <w:szCs w:val="24"/>
    </w:rPr>
  </w:style>
  <w:style w:type="paragraph" w:customStyle="1" w:styleId="7">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1401</Words>
  <Characters>1670</Characters>
  <Lines>0</Lines>
  <Paragraphs>0</Paragraphs>
  <TotalTime>24</TotalTime>
  <ScaleCrop>false</ScaleCrop>
  <LinksUpToDate>false</LinksUpToDate>
  <CharactersWithSpaces>1725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2025-03-11T03:55:00Z</dcterms:created>
  <dc:creator>Administrator</dc:creator>
  <cp:lastModifiedBy>「BBy」</cp:lastModifiedBy>
  <dcterms:modified xsi:type="dcterms:W3CDTF">2025-09-11T09:12:59Z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A91470C05A0F4DCD8B3051EFFD6199E9_13</vt:lpwstr>
  </property>
  <property fmtid="{D5CDD505-2E9C-101B-9397-08002B2CF9AE}" pid="4" name="KSOTemplateDocerSaveRecord">
    <vt:lpwstr>eyJoZGlkIjoiZTY1NTg4Y2U5MWIyNDIxMmYwNzBjYTU2MTgyMDdmNmUiLCJ1c2VySWQiOiI5ODkwNjY2OTYifQ==</vt:lpwstr>
  </property>
</Properties>
</file>