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12</w:t>
      </w:r>
    </w:p>
    <w:p>
      <w:pPr>
        <w:keepNext w:val="0"/>
        <w:keepLines w:val="0"/>
        <w:rPr>
          <w:rFonts w:hint="eastAsia" w:ascii="黑体" w:hAnsi="黑体" w:eastAsia="黑体" w:cs="黑体"/>
          <w:color w:val="auto"/>
          <w:sz w:val="32"/>
          <w:szCs w:val="32"/>
          <w:highlight w:val="none"/>
          <w:lang w:val="en-US" w:eastAsia="zh-CN"/>
        </w:rPr>
      </w:pPr>
    </w:p>
    <w:p>
      <w:pPr>
        <w:keepNext w:val="0"/>
        <w:keepLines w:val="0"/>
        <w:jc w:val="center"/>
        <w:rPr>
          <w:rFonts w:hint="eastAsia" w:ascii="黑体" w:hAnsi="黑体" w:eastAsia="黑体" w:cs="黑体"/>
          <w:color w:val="auto"/>
          <w:sz w:val="32"/>
          <w:szCs w:val="32"/>
          <w:highlight w:val="none"/>
          <w:lang w:val="en-US" w:eastAsia="zh-CN"/>
        </w:rPr>
      </w:pPr>
      <w:r>
        <w:rPr>
          <w:rFonts w:hint="eastAsia" w:ascii="方正小标宋简体" w:hAnsi="Calibri" w:eastAsia="方正小标宋简体" w:cs="Times New Roman"/>
          <w:b w:val="0"/>
          <w:bCs w:val="0"/>
          <w:color w:val="auto"/>
          <w:kern w:val="2"/>
          <w:sz w:val="44"/>
          <w:szCs w:val="44"/>
          <w:highlight w:val="none"/>
          <w:lang w:eastAsia="zh-CN" w:bidi="ar"/>
        </w:rPr>
        <w:t>采购</w:t>
      </w:r>
      <w:r>
        <w:rPr>
          <w:rFonts w:hint="eastAsia" w:ascii="方正小标宋简体" w:hAnsi="Calibri" w:eastAsia="方正小标宋简体" w:cs="Times New Roman"/>
          <w:b w:val="0"/>
          <w:bCs w:val="0"/>
          <w:color w:val="auto"/>
          <w:kern w:val="2"/>
          <w:sz w:val="44"/>
          <w:szCs w:val="44"/>
          <w:highlight w:val="none"/>
          <w:lang w:bidi="ar"/>
        </w:rPr>
        <w:t>项目信息公开</w:t>
      </w:r>
    </w:p>
    <w:tbl>
      <w:tblPr>
        <w:tblStyle w:val="5"/>
        <w:tblpPr w:leftFromText="180" w:rightFromText="180" w:vertAnchor="text" w:horzAnchor="page" w:tblpXSpec="center" w:tblpY="184"/>
        <w:tblOverlap w:val="never"/>
        <w:tblW w:w="8511"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90" w:type="dxa"/>
          <w:left w:w="90" w:type="dxa"/>
          <w:bottom w:w="90" w:type="dxa"/>
          <w:right w:w="90" w:type="dxa"/>
        </w:tblCellMar>
      </w:tblPr>
      <w:tblGrid>
        <w:gridCol w:w="1602"/>
        <w:gridCol w:w="690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1081" w:hRule="atLeast"/>
          <w:jc w:val="center"/>
        </w:trPr>
        <w:tc>
          <w:tcPr>
            <w:tcW w:w="8511" w:type="dxa"/>
            <w:gridSpan w:val="2"/>
            <w:noWrap w:val="0"/>
            <w:vAlign w:val="center"/>
          </w:tcPr>
          <w:p>
            <w:pPr>
              <w:pageBreakBefore w:val="0"/>
              <w:kinsoku/>
              <w:wordWrap/>
              <w:overflowPunct/>
              <w:topLinePunct w:val="0"/>
              <w:autoSpaceDE/>
              <w:autoSpaceDN/>
              <w:bidi w:val="0"/>
              <w:snapToGrid w:val="0"/>
              <w:spacing w:line="240" w:lineRule="auto"/>
              <w:ind w:firstLine="480" w:firstLineChars="200"/>
              <w:jc w:val="left"/>
              <w:rPr>
                <w:rFonts w:hint="eastAsia" w:ascii="CESI仿宋-GB2312" w:hAnsi="CESI仿宋-GB2312" w:eastAsia="CESI仿宋-GB2312" w:cs="CESI仿宋-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根据深圳市大鹏新区发展和财政局关于做好自行采购信息化管理试点工作的通知要求，现将本项目有关情况向社会公开: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jc w:val="center"/>
        </w:trPr>
        <w:tc>
          <w:tcPr>
            <w:tcW w:w="8511" w:type="dxa"/>
            <w:gridSpan w:val="2"/>
            <w:noWrap w:val="0"/>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项目名称：王母社区太阳能路灯采购项目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5" w:hRule="atLeast"/>
          <w:jc w:val="center"/>
        </w:trPr>
        <w:tc>
          <w:tcPr>
            <w:tcW w:w="1602" w:type="dxa"/>
            <w:vMerge w:val="restart"/>
            <w:noWrap w:val="0"/>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实施购买前公开的信息 </w:t>
            </w:r>
          </w:p>
        </w:tc>
        <w:tc>
          <w:tcPr>
            <w:tcW w:w="6909" w:type="dxa"/>
            <w:noWrap w:val="0"/>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服务标准和要求：</w:t>
            </w:r>
          </w:p>
          <w:p>
            <w:pPr>
              <w:pageBreakBefore w:val="0"/>
              <w:widowControl w:val="0"/>
              <w:kinsoku/>
              <w:wordWrap/>
              <w:overflowPunct/>
              <w:topLinePunct w:val="0"/>
              <w:autoSpaceDE/>
              <w:autoSpaceDN/>
              <w:bidi w:val="0"/>
              <w:snapToGrid w:val="0"/>
              <w:spacing w:line="240" w:lineRule="auto"/>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具有照明器具销售、城市及道路照明工程或新能源应用产品的经营许可范围；</w:t>
            </w:r>
          </w:p>
          <w:p>
            <w:pPr>
              <w:pageBreakBefore w:val="0"/>
              <w:widowControl w:val="0"/>
              <w:kinsoku/>
              <w:wordWrap/>
              <w:overflowPunct/>
              <w:topLinePunct w:val="0"/>
              <w:autoSpaceDE/>
              <w:autoSpaceDN/>
              <w:bidi w:val="0"/>
              <w:snapToGrid w:val="0"/>
              <w:spacing w:line="240" w:lineRule="auto"/>
              <w:jc w:val="left"/>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太阳能板：单晶硅18V，690×670mm，板子60W</w:t>
            </w:r>
          </w:p>
          <w:p>
            <w:pPr>
              <w:pageBreakBefore w:val="0"/>
              <w:widowControl w:val="0"/>
              <w:kinsoku/>
              <w:wordWrap/>
              <w:overflowPunct/>
              <w:topLinePunct w:val="0"/>
              <w:autoSpaceDE/>
              <w:autoSpaceDN/>
              <w:bidi w:val="0"/>
              <w:snapToGrid w:val="0"/>
              <w:spacing w:line="240" w:lineRule="auto"/>
              <w:jc w:val="left"/>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防水等级：IP65或以上</w:t>
            </w:r>
          </w:p>
          <w:p>
            <w:pPr>
              <w:pageBreakBefore w:val="0"/>
              <w:widowControl w:val="0"/>
              <w:kinsoku/>
              <w:wordWrap/>
              <w:overflowPunct/>
              <w:topLinePunct w:val="0"/>
              <w:autoSpaceDE/>
              <w:autoSpaceDN/>
              <w:bidi w:val="0"/>
              <w:snapToGrid w:val="0"/>
              <w:spacing w:line="240" w:lineRule="auto"/>
              <w:jc w:val="left"/>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灯珠：欧司朗5054</w:t>
            </w:r>
          </w:p>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rPr>
              <w:t>电池：50AH</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0" w:hRule="atLeast"/>
          <w:jc w:val="center"/>
        </w:trPr>
        <w:tc>
          <w:tcPr>
            <w:tcW w:w="1602" w:type="dxa"/>
            <w:vMerge w:val="continue"/>
            <w:noWrap w:val="0"/>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p>
        </w:tc>
        <w:tc>
          <w:tcPr>
            <w:tcW w:w="6909" w:type="dxa"/>
            <w:noWrap w:val="0"/>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项目预算金额：¥135,000.00元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09" w:hRule="atLeast"/>
          <w:jc w:val="center"/>
        </w:trPr>
        <w:tc>
          <w:tcPr>
            <w:tcW w:w="1602" w:type="dxa"/>
            <w:vMerge w:val="continue"/>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p>
        </w:tc>
        <w:tc>
          <w:tcPr>
            <w:tcW w:w="6909"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eastAsia="zh-CN" w:bidi="ar"/>
              </w:rPr>
              <w:t>采购方式：</w:t>
            </w:r>
            <w:r>
              <w:rPr>
                <w:rFonts w:hint="eastAsia" w:ascii="仿宋_GB2312" w:hAnsi="仿宋_GB2312" w:eastAsia="仿宋_GB2312" w:cs="仿宋_GB2312"/>
                <w:color w:val="auto"/>
                <w:kern w:val="0"/>
                <w:sz w:val="24"/>
                <w:szCs w:val="24"/>
                <w:highlight w:val="none"/>
                <w:lang w:val="en-US" w:eastAsia="zh-CN" w:bidi="ar"/>
              </w:rPr>
              <w:t>询价采</w:t>
            </w:r>
            <w:bookmarkStart w:id="0" w:name="_GoBack"/>
            <w:bookmarkEnd w:id="0"/>
            <w:r>
              <w:rPr>
                <w:rFonts w:hint="eastAsia" w:ascii="仿宋_GB2312" w:hAnsi="仿宋_GB2312" w:eastAsia="仿宋_GB2312" w:cs="仿宋_GB2312"/>
                <w:color w:val="auto"/>
                <w:kern w:val="0"/>
                <w:sz w:val="24"/>
                <w:szCs w:val="24"/>
                <w:highlight w:val="none"/>
                <w:lang w:val="en-US" w:eastAsia="zh-CN" w:bidi="ar"/>
              </w:rPr>
              <w:t>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398" w:hRule="atLeast"/>
          <w:jc w:val="center"/>
        </w:trPr>
        <w:tc>
          <w:tcPr>
            <w:tcW w:w="1602" w:type="dxa"/>
            <w:vMerge w:val="continue"/>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p>
        </w:tc>
        <w:tc>
          <w:tcPr>
            <w:tcW w:w="6909"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评审方法：</w:t>
            </w:r>
            <w:r>
              <w:rPr>
                <w:rFonts w:hint="eastAsia" w:ascii="仿宋_GB2312" w:hAnsi="仿宋_GB2312" w:eastAsia="仿宋_GB2312" w:cs="仿宋_GB2312"/>
                <w:color w:val="auto"/>
                <w:kern w:val="0"/>
                <w:sz w:val="24"/>
                <w:szCs w:val="24"/>
                <w:highlight w:val="none"/>
                <w:lang w:val="en-US" w:eastAsia="zh-CN" w:bidi="ar"/>
              </w:rPr>
              <w:t>最低价法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2001" w:hRule="atLeast"/>
          <w:jc w:val="center"/>
        </w:trPr>
        <w:tc>
          <w:tcPr>
            <w:tcW w:w="8511" w:type="dxa"/>
            <w:gridSpan w:val="2"/>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经本单位确认，上述公告信息真实、合规。</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单位名称：</w:t>
            </w:r>
            <w:r>
              <w:rPr>
                <w:rFonts w:hint="eastAsia" w:ascii="仿宋_GB2312" w:hAnsi="仿宋_GB2312" w:eastAsia="仿宋_GB2312" w:cs="仿宋_GB2312"/>
                <w:color w:val="auto"/>
                <w:sz w:val="24"/>
                <w:szCs w:val="24"/>
                <w:highlight w:val="none"/>
                <w:lang w:val="en-US" w:eastAsia="zh-CN"/>
              </w:rPr>
              <w:t>大鹏新区大鹏办事处王母社区工作站</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地址： </w:t>
            </w:r>
            <w:r>
              <w:rPr>
                <w:rFonts w:hint="eastAsia" w:ascii="仿宋_GB2312" w:hAnsi="仿宋_GB2312" w:eastAsia="仿宋_GB2312" w:cs="仿宋_GB2312"/>
                <w:color w:val="auto"/>
                <w:sz w:val="24"/>
                <w:szCs w:val="24"/>
                <w:highlight w:val="none"/>
                <w:lang w:val="en-US" w:eastAsia="zh-CN"/>
              </w:rPr>
              <w:t>深圳市大鹏新区大鹏办事处迎宾路70号</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lang w:val="en-US" w:eastAsia="zh-CN"/>
              </w:rPr>
              <w:t>郭鹏樑</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lang w:val="en-US" w:eastAsia="zh-CN"/>
              </w:rPr>
              <w:t>18028792999</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公告期：</w:t>
            </w:r>
            <w:r>
              <w:rPr>
                <w:rFonts w:hint="eastAsia" w:ascii="仿宋_GB2312" w:hAnsi="仿宋_GB2312" w:eastAsia="仿宋_GB2312" w:cs="仿宋_GB2312"/>
                <w:color w:val="auto"/>
                <w:sz w:val="24"/>
                <w:szCs w:val="24"/>
                <w:highlight w:val="none"/>
                <w:lang w:val="en-US" w:eastAsia="zh-CN"/>
              </w:rPr>
              <w:t>2025年11月4日至2025年11月8日</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公告日期：</w:t>
            </w:r>
            <w:r>
              <w:rPr>
                <w:rFonts w:hint="eastAsia" w:ascii="仿宋_GB2312" w:hAnsi="仿宋_GB2312" w:eastAsia="仿宋_GB2312" w:cs="仿宋_GB2312"/>
                <w:color w:val="auto"/>
                <w:sz w:val="24"/>
                <w:szCs w:val="24"/>
                <w:highlight w:val="none"/>
                <w:lang w:val="en-US" w:eastAsia="zh-CN"/>
              </w:rPr>
              <w:t>2025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01D13"/>
    <w:rsid w:val="0E9F6558"/>
    <w:rsid w:val="41E01D13"/>
    <w:rsid w:val="7FEF6A9C"/>
    <w:rsid w:val="D07FA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color w:val="000000"/>
      <w:sz w:val="24"/>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b/>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sz w:val="21"/>
      <w:szCs w:val="21"/>
    </w:rPr>
  </w:style>
  <w:style w:type="paragraph" w:styleId="4">
    <w:name w:val="Normal (Web)"/>
    <w:qFormat/>
    <w:uiPriority w:val="0"/>
    <w:pPr>
      <w:spacing w:beforeAutospacing="1" w:afterAutospacing="1"/>
      <w:jc w:val="left"/>
    </w:pPr>
    <w:rPr>
      <w:rFonts w:ascii="宋体" w:hAnsi="宋体"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2025-10-27T11:50:00Z</dcterms:created>
  <dc:creator>WPS_1666945239</dc:creator>
  <cp:lastModifiedBy>huawei</cp:lastModifiedBy>
  <dcterms:modified xsi:type="dcterms:W3CDTF">2025-11-04T14:20:51Z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D988EEBC752141D1BC776A9B51DD58B2_11</vt:lpwstr>
  </property>
  <property fmtid="{D5CDD505-2E9C-101B-9397-08002B2CF9AE}" pid="4" name="KSOTemplateDocerSaveRecord">
    <vt:lpwstr>eyJoZGlkIjoiYWVkMzY3Y2Q4ZDQ2OTc2ODQ3OThhYjdkOTY5YTgxODciLCJ1c2VySWQiOiIxNDI4NDA3MjI1In0=</vt:lpwstr>
  </property>
</Properties>
</file>