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C26F4">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盛龙公司关于深圳国际低碳城采购智慧停车收费系统公开询价采购公告</w:t>
      </w:r>
    </w:p>
    <w:p w14:paraId="334AE002">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jc w:val="both"/>
        <w:textAlignment w:val="auto"/>
        <w:rPr>
          <w:rStyle w:val="14"/>
          <w:rFonts w:hint="eastAsia" w:hAnsi="仿宋_GB2312" w:cs="仿宋_GB2312"/>
          <w:kern w:val="2"/>
          <w:highlight w:val="none"/>
          <w:lang w:val="en-US" w:eastAsia="zh-CN" w:bidi="ar-SA"/>
        </w:rPr>
      </w:pPr>
    </w:p>
    <w:p w14:paraId="75480B5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Ansi="仿宋_GB2312" w:cs="仿宋_GB2312"/>
          <w:kern w:val="2"/>
          <w:highlight w:val="none"/>
          <w:lang w:val="en-US" w:eastAsia="zh-CN" w:bidi="ar-SA"/>
        </w:rPr>
      </w:pPr>
      <w:r>
        <w:rPr>
          <w:rStyle w:val="14"/>
          <w:rFonts w:hAnsi="仿宋_GB2312" w:cs="仿宋_GB2312"/>
          <w:kern w:val="2"/>
          <w:highlight w:val="none"/>
          <w:lang w:val="en-US" w:eastAsia="zh-CN" w:bidi="ar-SA"/>
        </w:rPr>
        <w:t>现面向社会以公开询价方式采购深圳国际低碳城园区智慧停车收费系统（含硬件设备、软件系统及配套服务）。如有意向，请于2026年</w:t>
      </w:r>
      <w:r>
        <w:rPr>
          <w:rStyle w:val="14"/>
          <w:rFonts w:hint="eastAsia" w:hAnsi="仿宋_GB2312" w:cs="仿宋_GB2312"/>
          <w:kern w:val="2"/>
          <w:highlight w:val="none"/>
          <w:lang w:val="en-US" w:eastAsia="zh-CN" w:bidi="ar-SA"/>
        </w:rPr>
        <w:t>6</w:t>
      </w:r>
      <w:r>
        <w:rPr>
          <w:rStyle w:val="14"/>
          <w:rFonts w:hAnsi="仿宋_GB2312" w:cs="仿宋_GB2312"/>
          <w:kern w:val="2"/>
          <w:highlight w:val="none"/>
          <w:lang w:val="en-US" w:eastAsia="zh-CN" w:bidi="ar-SA"/>
        </w:rPr>
        <w:t>月</w:t>
      </w:r>
      <w:r>
        <w:rPr>
          <w:rStyle w:val="14"/>
          <w:rFonts w:hint="eastAsia" w:hAnsi="仿宋_GB2312" w:cs="仿宋_GB2312"/>
          <w:kern w:val="2"/>
          <w:highlight w:val="none"/>
          <w:lang w:val="en-US" w:eastAsia="zh-CN" w:bidi="ar-SA"/>
        </w:rPr>
        <w:t>17</w:t>
      </w:r>
      <w:r>
        <w:rPr>
          <w:rStyle w:val="14"/>
          <w:rFonts w:hAnsi="仿宋_GB2312" w:cs="仿宋_GB2312"/>
          <w:kern w:val="2"/>
          <w:highlight w:val="none"/>
          <w:lang w:val="en-US" w:eastAsia="zh-CN" w:bidi="ar-SA"/>
        </w:rPr>
        <w:t>日</w:t>
      </w:r>
      <w:r>
        <w:rPr>
          <w:rStyle w:val="14"/>
          <w:rFonts w:hint="eastAsia" w:hAnsi="仿宋_GB2312" w:cs="仿宋_GB2312"/>
          <w:kern w:val="2"/>
          <w:highlight w:val="none"/>
          <w:lang w:val="en-US" w:eastAsia="zh-CN" w:bidi="ar-SA"/>
        </w:rPr>
        <w:t>18</w:t>
      </w:r>
      <w:r>
        <w:rPr>
          <w:rStyle w:val="14"/>
          <w:rFonts w:hAnsi="仿宋_GB2312" w:cs="仿宋_GB2312"/>
          <w:kern w:val="2"/>
          <w:highlight w:val="none"/>
          <w:lang w:val="en-US" w:eastAsia="zh-CN" w:bidi="ar-SA"/>
        </w:rPr>
        <w:t>：</w:t>
      </w:r>
      <w:r>
        <w:rPr>
          <w:rStyle w:val="14"/>
          <w:rFonts w:hint="eastAsia" w:hAnsi="仿宋_GB2312" w:cs="仿宋_GB2312"/>
          <w:kern w:val="2"/>
          <w:highlight w:val="none"/>
          <w:lang w:val="en-US" w:eastAsia="zh-CN" w:bidi="ar-SA"/>
        </w:rPr>
        <w:t>00</w:t>
      </w:r>
      <w:r>
        <w:rPr>
          <w:rStyle w:val="14"/>
          <w:rFonts w:hAnsi="仿宋_GB2312" w:cs="仿宋_GB2312"/>
          <w:kern w:val="2"/>
          <w:highlight w:val="none"/>
          <w:lang w:val="en-US" w:eastAsia="zh-CN" w:bidi="ar-SA"/>
        </w:rPr>
        <w:t>时前将报价结果递交到指定地点（本次询价不接受联合</w:t>
      </w:r>
      <w:r>
        <w:rPr>
          <w:rStyle w:val="14"/>
          <w:rFonts w:hint="eastAsia" w:hAnsi="仿宋_GB2312" w:cs="仿宋_GB2312"/>
          <w:kern w:val="2"/>
          <w:highlight w:val="none"/>
          <w:lang w:val="en-US" w:eastAsia="zh-CN" w:bidi="ar-SA"/>
        </w:rPr>
        <w:t>体</w:t>
      </w:r>
      <w:r>
        <w:rPr>
          <w:rStyle w:val="14"/>
          <w:rFonts w:hAnsi="仿宋_GB2312" w:cs="仿宋_GB2312"/>
          <w:kern w:val="2"/>
          <w:highlight w:val="none"/>
          <w:lang w:val="en-US" w:eastAsia="zh-CN" w:bidi="ar-SA"/>
        </w:rPr>
        <w:t>报价，报价单位需一次性报出不可更改的价格），响应文件需密封良好，外封面上需注明：“项目名称、供应商名称、联系人、联系方式”等信息。</w:t>
      </w:r>
    </w:p>
    <w:p w14:paraId="5719433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bookmarkStart w:id="0" w:name="OLE_LINK1"/>
      <w:r>
        <w:rPr>
          <w:rFonts w:hint="eastAsia" w:ascii="黑体" w:hAnsi="黑体" w:eastAsia="黑体" w:cs="黑体"/>
          <w:b w:val="0"/>
          <w:bCs w:val="0"/>
          <w:color w:val="auto"/>
          <w:sz w:val="32"/>
          <w:szCs w:val="32"/>
          <w:highlight w:val="none"/>
          <w:shd w:val="clear" w:color="auto" w:fill="FFFFFF"/>
          <w:lang w:val="en-US" w:eastAsia="zh-CN"/>
        </w:rPr>
        <w:t>一、项目控制价</w:t>
      </w:r>
    </w:p>
    <w:bookmarkEnd w:id="0"/>
    <w:p w14:paraId="5318D33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本项目控制价为6.5万元，超过视为无效报价。投标价格为固定总价，包括但不限于硬件</w:t>
      </w:r>
      <w:r>
        <w:rPr>
          <w:rStyle w:val="14"/>
          <w:rFonts w:hAnsi="仿宋_GB2312" w:cs="仿宋_GB2312"/>
          <w:kern w:val="2"/>
          <w:highlight w:val="none"/>
          <w:lang w:val="en-US" w:eastAsia="zh-CN" w:bidi="ar-SA"/>
        </w:rPr>
        <w:t>生产费用、运输费用、装卸费用、</w:t>
      </w:r>
      <w:r>
        <w:rPr>
          <w:rStyle w:val="14"/>
          <w:rFonts w:hint="eastAsia" w:hAnsi="仿宋_GB2312" w:cs="仿宋_GB2312"/>
          <w:kern w:val="2"/>
          <w:highlight w:val="none"/>
          <w:lang w:val="en-US" w:eastAsia="zh-CN" w:bidi="ar-SA"/>
        </w:rPr>
        <w:t>软硬件</w:t>
      </w:r>
      <w:r>
        <w:rPr>
          <w:rStyle w:val="14"/>
          <w:rFonts w:hAnsi="仿宋_GB2312" w:cs="仿宋_GB2312"/>
          <w:kern w:val="2"/>
          <w:highlight w:val="none"/>
          <w:lang w:val="en-US" w:eastAsia="zh-CN" w:bidi="ar-SA"/>
        </w:rPr>
        <w:t>安装调试费用、施工费用、场地恢复费用、利润、税费、售后服务费用、技术培训费用等，</w:t>
      </w:r>
      <w:r>
        <w:rPr>
          <w:rStyle w:val="14"/>
          <w:rFonts w:hint="eastAsia" w:hAnsi="仿宋_GB2312" w:cs="仿宋_GB2312"/>
          <w:kern w:val="2"/>
          <w:highlight w:val="none"/>
          <w:lang w:val="en-US" w:eastAsia="zh-CN" w:bidi="ar-SA"/>
        </w:rPr>
        <w:t>除此之外采购人无需支付其他任何费用。</w:t>
      </w:r>
    </w:p>
    <w:p w14:paraId="3EA8F1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二、定标细则</w:t>
      </w:r>
    </w:p>
    <w:p w14:paraId="220F1EB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Ansi="仿宋_GB2312" w:cs="仿宋_GB2312"/>
          <w:kern w:val="2"/>
          <w:highlight w:val="none"/>
          <w:lang w:val="en-US" w:eastAsia="zh-CN" w:bidi="ar-SA"/>
        </w:rPr>
      </w:pPr>
      <w:r>
        <w:rPr>
          <w:rStyle w:val="14"/>
          <w:rFonts w:hAnsi="仿宋_GB2312" w:cs="仿宋_GB2312"/>
          <w:kern w:val="2"/>
          <w:highlight w:val="none"/>
          <w:lang w:val="en-US" w:eastAsia="zh-CN" w:bidi="ar-SA"/>
        </w:rPr>
        <w:t>横向对比，满足采购需求及参数要求的情况下，选择报价最低单位为中标单位。若符合条件的投标单位少于三家（不含本数），则做流标处理。供应商的响应文件如经评审不符合公告要求、参数不达标、资格不符或报价低于成本价，将取消其成交资格。</w:t>
      </w:r>
    </w:p>
    <w:p w14:paraId="2C5F891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三、服务期限</w:t>
      </w:r>
    </w:p>
    <w:p w14:paraId="55C5D3E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Ansi="仿宋_GB2312" w:cs="仿宋_GB2312"/>
          <w:kern w:val="2"/>
          <w:highlight w:val="none"/>
          <w:lang w:val="en-US" w:eastAsia="zh-CN" w:bidi="ar-SA"/>
        </w:rPr>
      </w:pPr>
      <w:r>
        <w:rPr>
          <w:rStyle w:val="14"/>
          <w:rFonts w:hint="eastAsia" w:hAnsi="仿宋_GB2312" w:cs="仿宋_GB2312"/>
          <w:kern w:val="2"/>
          <w:highlight w:val="none"/>
          <w:lang w:val="en-US" w:eastAsia="zh-CN" w:bidi="ar-SA"/>
        </w:rPr>
        <w:t>项目</w:t>
      </w:r>
      <w:r>
        <w:rPr>
          <w:rStyle w:val="14"/>
          <w:rFonts w:hAnsi="仿宋_GB2312" w:cs="仿宋_GB2312"/>
          <w:kern w:val="2"/>
          <w:highlight w:val="none"/>
          <w:lang w:val="en-US" w:eastAsia="zh-CN" w:bidi="ar-SA"/>
        </w:rPr>
        <w:t>采购及安装总工期</w:t>
      </w:r>
      <w:r>
        <w:rPr>
          <w:rStyle w:val="14"/>
          <w:rFonts w:hint="eastAsia" w:hAnsi="仿宋_GB2312" w:cs="仿宋_GB2312"/>
          <w:kern w:val="2"/>
          <w:highlight w:val="none"/>
          <w:lang w:val="en-US" w:eastAsia="zh-CN" w:bidi="ar-SA"/>
        </w:rPr>
        <w:t>15</w:t>
      </w:r>
      <w:r>
        <w:rPr>
          <w:rStyle w:val="14"/>
          <w:rFonts w:hAnsi="仿宋_GB2312" w:cs="仿宋_GB2312"/>
          <w:kern w:val="2"/>
          <w:highlight w:val="none"/>
          <w:lang w:val="en-US" w:eastAsia="zh-CN" w:bidi="ar-SA"/>
        </w:rPr>
        <w:t>个自然日（具体供货及完工日期以合同为准），合同有效期为合同签订之日至质保期结束。本次采购智慧停车收费系统</w:t>
      </w:r>
      <w:r>
        <w:rPr>
          <w:rStyle w:val="14"/>
          <w:rFonts w:hint="eastAsia" w:hAnsi="仿宋_GB2312" w:cs="仿宋_GB2312"/>
          <w:kern w:val="2"/>
          <w:highlight w:val="none"/>
          <w:lang w:val="en-US" w:eastAsia="zh-CN" w:bidi="ar-SA"/>
        </w:rPr>
        <w:t>软硬件</w:t>
      </w:r>
      <w:r>
        <w:rPr>
          <w:rStyle w:val="14"/>
          <w:rFonts w:hAnsi="仿宋_GB2312" w:cs="仿宋_GB2312"/>
          <w:kern w:val="2"/>
          <w:highlight w:val="none"/>
          <w:lang w:val="en-US" w:eastAsia="zh-CN" w:bidi="ar-SA"/>
        </w:rPr>
        <w:t>质保期至少</w:t>
      </w:r>
      <w:r>
        <w:rPr>
          <w:rStyle w:val="14"/>
          <w:rFonts w:hint="eastAsia" w:hAnsi="仿宋_GB2312" w:cs="仿宋_GB2312"/>
          <w:kern w:val="2"/>
          <w:highlight w:val="none"/>
          <w:lang w:val="en-US" w:eastAsia="zh-CN" w:bidi="ar-SA"/>
        </w:rPr>
        <w:t>1</w:t>
      </w:r>
      <w:r>
        <w:rPr>
          <w:rStyle w:val="14"/>
          <w:rFonts w:hAnsi="仿宋_GB2312" w:cs="仿宋_GB2312"/>
          <w:kern w:val="2"/>
          <w:highlight w:val="none"/>
          <w:lang w:val="en-US" w:eastAsia="zh-CN" w:bidi="ar-SA"/>
        </w:rPr>
        <w:t>年，供应商需提供完善的售后服务及技术培训，以保证系统的正常稳定运行。</w:t>
      </w:r>
      <w:r>
        <w:rPr>
          <w:rFonts w:hint="eastAsia" w:ascii="仿宋_GB2312" w:hAnsi="仿宋_GB2312" w:eastAsia="仿宋_GB2312" w:cs="仿宋_GB2312"/>
          <w:color w:val="auto"/>
          <w:sz w:val="32"/>
          <w:szCs w:val="32"/>
          <w:highlight w:val="none"/>
          <w:lang w:val="en-US" w:eastAsia="zh-CN"/>
        </w:rPr>
        <w:t>质保期内供应商需免费提供设备故障维修、零部件更换、软件调试等服务，接到故障通知后2小时内响应，24小时内到达现场处理。</w:t>
      </w:r>
    </w:p>
    <w:p w14:paraId="4AA86C3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四、项目需求</w:t>
      </w:r>
    </w:p>
    <w:p w14:paraId="08A0CE9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yellow"/>
          <w:lang w:val="en-US" w:eastAsia="zh-CN" w:bidi="ar-SA"/>
        </w:rPr>
      </w:pPr>
      <w:r>
        <w:rPr>
          <w:rFonts w:hint="default" w:ascii="仿宋_GB2312" w:hAnsi="仿宋_GB2312" w:eastAsia="仿宋_GB2312" w:cs="仿宋_GB2312"/>
          <w:color w:val="auto"/>
          <w:sz w:val="32"/>
          <w:szCs w:val="32"/>
          <w:highlight w:val="none"/>
          <w:lang w:val="en-US" w:eastAsia="zh-CN"/>
        </w:rPr>
        <w:t>本项目拟采购深圳国际低碳城智慧停车收费系统一套，配套购置车辆道闸、</w:t>
      </w:r>
      <w:r>
        <w:rPr>
          <w:rFonts w:hint="eastAsia" w:ascii="仿宋_GB2312" w:hAnsi="仿宋_GB2312" w:eastAsia="仿宋_GB2312" w:cs="仿宋_GB2312"/>
          <w:color w:val="auto"/>
          <w:sz w:val="32"/>
          <w:szCs w:val="32"/>
          <w:highlight w:val="none"/>
          <w:lang w:val="en-US" w:eastAsia="zh-CN"/>
        </w:rPr>
        <w:t>控制机、</w:t>
      </w:r>
      <w:r>
        <w:rPr>
          <w:rFonts w:hint="default" w:ascii="仿宋_GB2312" w:hAnsi="仿宋_GB2312" w:eastAsia="仿宋_GB2312" w:cs="仿宋_GB2312"/>
          <w:color w:val="auto"/>
          <w:sz w:val="32"/>
          <w:szCs w:val="32"/>
          <w:highlight w:val="none"/>
          <w:lang w:val="en-US" w:eastAsia="zh-CN"/>
        </w:rPr>
        <w:t>服务器等相关硬件设备，并完成园区</w:t>
      </w:r>
      <w:r>
        <w:rPr>
          <w:rFonts w:hint="default" w:ascii="仿宋_GB2312" w:hAnsi="仿宋_GB2312" w:eastAsia="仿宋_GB2312" w:cs="仿宋_GB2312"/>
          <w:b/>
          <w:bCs/>
          <w:color w:val="auto"/>
          <w:sz w:val="32"/>
          <w:szCs w:val="32"/>
          <w:highlight w:val="none"/>
          <w:lang w:val="en-US" w:eastAsia="zh-CN"/>
        </w:rPr>
        <w:t>两进两出</w:t>
      </w:r>
      <w:r>
        <w:rPr>
          <w:rFonts w:hint="default" w:ascii="仿宋_GB2312" w:hAnsi="仿宋_GB2312" w:eastAsia="仿宋_GB2312" w:cs="仿宋_GB2312"/>
          <w:color w:val="auto"/>
          <w:sz w:val="32"/>
          <w:szCs w:val="32"/>
          <w:highlight w:val="none"/>
          <w:lang w:val="en-US" w:eastAsia="zh-CN"/>
        </w:rPr>
        <w:t>车辆出入口的现场改造、设备安装调试、系统部署及人员实操培训等全套服务</w:t>
      </w:r>
      <w:r>
        <w:rPr>
          <w:rStyle w:val="14"/>
          <w:rFonts w:hint="eastAsia" w:hAnsi="仿宋_GB2312" w:cs="仿宋_GB2312"/>
          <w:kern w:val="2"/>
          <w:highlight w:val="none"/>
          <w:lang w:val="en-US" w:eastAsia="zh-CN" w:bidi="ar-SA"/>
        </w:rPr>
        <w:t>（具体技术、商务及施工要求详见招标文件）：</w:t>
      </w:r>
    </w:p>
    <w:p w14:paraId="54C0CC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五、供应商资质要求</w:t>
      </w:r>
    </w:p>
    <w:p w14:paraId="392FAE8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bookmarkStart w:id="1" w:name="OLE_LINK5"/>
      <w:r>
        <w:rPr>
          <w:rStyle w:val="14"/>
          <w:rFonts w:hint="eastAsia" w:hAnsi="仿宋_GB2312" w:cs="仿宋_GB2312"/>
          <w:kern w:val="2"/>
          <w:highlight w:val="none"/>
          <w:lang w:val="en-US" w:eastAsia="zh-CN" w:bidi="ar-SA"/>
        </w:rPr>
        <w:t>本项目采用</w:t>
      </w:r>
      <w:r>
        <w:rPr>
          <w:rStyle w:val="14"/>
          <w:rFonts w:hint="eastAsia" w:hAnsi="仿宋_GB2312" w:cs="仿宋_GB2312"/>
          <w:b/>
          <w:bCs/>
          <w:kern w:val="2"/>
          <w:highlight w:val="none"/>
          <w:lang w:val="en-US" w:eastAsia="zh-CN" w:bidi="ar-SA"/>
        </w:rPr>
        <w:t>资格后审</w:t>
      </w:r>
      <w:r>
        <w:rPr>
          <w:rStyle w:val="14"/>
          <w:rFonts w:hint="eastAsia" w:hAnsi="仿宋_GB2312" w:cs="仿宋_GB2312"/>
          <w:kern w:val="2"/>
          <w:highlight w:val="none"/>
          <w:lang w:val="en-US" w:eastAsia="zh-CN" w:bidi="ar-SA"/>
        </w:rPr>
        <w:t>的方式，响应供应商须具备以下条件，资格审核不合格者，其响应文件将被视为无效文件：</w:t>
      </w:r>
    </w:p>
    <w:p w14:paraId="025329F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1.必须是在中华人民共和国注册的，具有合法经营资格的独立法人（提供营业执照扫描件或事业单位法人证书或其他主体证明文件的扫描件，原件备查）。</w:t>
      </w:r>
    </w:p>
    <w:p w14:paraId="1CD5054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2.本项目不接受联合体响应，不允许分包、转包。</w:t>
      </w:r>
    </w:p>
    <w:p w14:paraId="0794635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3.参与本项目采购活动时，与其他供应商不存在单位负责人为同一人或者存在直接控股、管理关系。</w:t>
      </w:r>
    </w:p>
    <w:p w14:paraId="2A40F61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4.供应商具备相应的供货能力和售后服务能力，信誉良好，无重大违法违规经营记录。</w:t>
      </w:r>
    </w:p>
    <w:bookmarkEnd w:id="1"/>
    <w:p w14:paraId="1515551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六、供货及安装要求</w:t>
      </w:r>
    </w:p>
    <w:p w14:paraId="5A34502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1.供货及安装时间：合同签订起15个自然日内（具体供货及安装日期以合同为准）；</w:t>
      </w:r>
    </w:p>
    <w:p w14:paraId="1BC0994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2.供货地点：深圳市龙岗区坪地街道深圳国际低碳城；</w:t>
      </w:r>
    </w:p>
    <w:p w14:paraId="2D3EF6B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3.包装要求：以保证货物的完好无损为标准；</w:t>
      </w:r>
    </w:p>
    <w:p w14:paraId="7958C37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4.设备运输及装卸：所有设备、辅材均须由中标人自行运往采购人指定地点，不论设备从何处购置、采用何种方式运输，采购人不承担任何责任及相关费用。中标人应自行处理设备质量和数量短缺等问题。设备运至指定地点后，由中标人负责装卸工作，将设备按照采购方要求搬运至指定位置施工安装，采购人不承担任何责任及相关费用。</w:t>
      </w:r>
    </w:p>
    <w:p w14:paraId="4EE7DA0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5.安装调试及培训：供应商需安排专业技术人员，对系统进行全面安装调试</w:t>
      </w:r>
      <w:r>
        <w:rPr>
          <w:rStyle w:val="14"/>
          <w:rFonts w:hint="eastAsia" w:hAnsi="仿宋_GB2312" w:cs="仿宋_GB2312"/>
          <w:kern w:val="2"/>
          <w:highlight w:val="none"/>
          <w:lang w:val="en-US" w:eastAsia="zh-CN" w:bidi="ar-SA"/>
        </w:rPr>
        <w:tab/>
      </w:r>
      <w:r>
        <w:rPr>
          <w:rStyle w:val="14"/>
          <w:rFonts w:hint="eastAsia" w:hAnsi="仿宋_GB2312" w:cs="仿宋_GB2312"/>
          <w:kern w:val="2"/>
          <w:highlight w:val="none"/>
          <w:lang w:val="en-US" w:eastAsia="zh-CN" w:bidi="ar-SA"/>
        </w:rPr>
        <w:t>，确保硬件设备正常运行、软件系统稳定流畅，能够实现车辆自动识别、无人值守、精准计费、线上缴费、记录查询、数据导出等全部功能。同时安排技术人员对我方人员现场进行操作培训，确保我方人员熟练掌握系统操作方法、日常维护技巧及常见故障处理方式，并提供使用说明书或操作手册。</w:t>
      </w:r>
    </w:p>
    <w:p w14:paraId="4BB316E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七、付款方式</w:t>
      </w:r>
    </w:p>
    <w:p w14:paraId="7D2D3B3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自智慧停车收费系统安装调试完毕、人员培训完成，且系统通过我方验收合格后，供应商提交正式付款申请并按税务机关要求开具合规发票，经采购人审核通过后，付至最终审定结算金额的95%。余款5%作为质量保证金，在质量保证期满，系统无质量问题、供应商完成全部售后义务，收到供应商申请后60日内无息付清余款。供应商依据结算金额向我方开具发票。</w:t>
      </w:r>
    </w:p>
    <w:p w14:paraId="022BF8F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八、验收要求</w:t>
      </w:r>
    </w:p>
    <w:p w14:paraId="1F4673E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（一）当满足以下条件时，采购人才向中标人签发验收报告：</w:t>
      </w:r>
    </w:p>
    <w:p w14:paraId="1EBAFC7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bookmarkStart w:id="2" w:name="OLE_LINK3"/>
      <w:r>
        <w:rPr>
          <w:rStyle w:val="14"/>
          <w:rFonts w:hint="eastAsia" w:hAnsi="仿宋_GB2312" w:cs="仿宋_GB2312"/>
          <w:kern w:val="2"/>
          <w:highlight w:val="none"/>
          <w:lang w:val="en-US" w:eastAsia="zh-CN" w:bidi="ar-SA"/>
        </w:rPr>
        <w:t>1.产品规格、参数、数量达到采购要求。</w:t>
      </w:r>
    </w:p>
    <w:bookmarkEnd w:id="2"/>
    <w:p w14:paraId="36CB462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2.设备送至指定地点并安装、调试完成，达到可使用要求。</w:t>
      </w:r>
    </w:p>
    <w:p w14:paraId="35A79B3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3.采购人如果对产品质量有异议，需在10个工作日内向中标人提出，否则，采购人接受产品质量无异议。</w:t>
      </w:r>
    </w:p>
    <w:p w14:paraId="0120ABF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4.设备产品需提供具有资质的第三方机构出具的检测合格报告。</w:t>
      </w:r>
    </w:p>
    <w:p w14:paraId="55A3AB7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（二）由采购人和中标人共同进行验收，经双方检验认可后，签订验收报告。</w:t>
      </w:r>
    </w:p>
    <w:p w14:paraId="5A5A342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九、招标采购文件获取及报名</w:t>
      </w:r>
    </w:p>
    <w:p w14:paraId="1E6DCB3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1.文件获取及报名时间：自本采购公告发布之日起5个工作日（每日上午9:00-12:00、下午14:00-18:00，法定节假日除外），与响应文件递交时间同步截止，逾期不再提供。</w:t>
      </w:r>
    </w:p>
    <w:p w14:paraId="382A924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2.获取方式：请符合资质要求的供应商携带加盖公章的营业执照复印件、法定代表人身份证明书（法定代表人亲自获取）或授权委托书及授权代理人身份证原件及复印件，前往深圳市龙岗区清林路546号投资大厦1001室现场领取招标采购文件。</w:t>
      </w:r>
    </w:p>
    <w:p w14:paraId="0C927C5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3.注意事项：供应商获取招标采购文件时提供的资料须真实有效，若提供虚假资料，采购人有权拒绝其获取询价文件，且由此产生的一切后果由供应商自行承担。询价文件获取后，视为供应商已全面了解本项目采购需求及相关要求，供应商因自身原因未全面了解询价文件内容而导致的响应无效，由供应商自行负责。本询价文件免费提供，不收取任何费用及押金。</w:t>
      </w:r>
    </w:p>
    <w:p w14:paraId="16DEC35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4.报名要求：供应商线下提交资料经初审合格、领取招标采购文件的同时完成报名。未按要求报名的供应商，其响应文件采购人有权不予接收。</w:t>
      </w:r>
    </w:p>
    <w:p w14:paraId="2B90F52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十、响应文件组成</w:t>
      </w:r>
    </w:p>
    <w:p w14:paraId="02E4A07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响应文件由以下部分组成，所有文件需按照招标文件格式进行编制并</w:t>
      </w:r>
      <w:r>
        <w:rPr>
          <w:rStyle w:val="14"/>
          <w:rFonts w:hint="eastAsia" w:hAnsi="仿宋_GB2312" w:cs="仿宋_GB2312"/>
          <w:b/>
          <w:bCs/>
          <w:kern w:val="2"/>
          <w:highlight w:val="none"/>
          <w:lang w:val="en-US" w:eastAsia="zh-CN" w:bidi="ar-SA"/>
        </w:rPr>
        <w:t>加盖供应商公章</w:t>
      </w:r>
      <w:r>
        <w:rPr>
          <w:rStyle w:val="14"/>
          <w:rFonts w:hint="eastAsia" w:hAnsi="仿宋_GB2312" w:cs="仿宋_GB2312"/>
          <w:kern w:val="2"/>
          <w:highlight w:val="none"/>
          <w:lang w:val="en-US" w:eastAsia="zh-CN" w:bidi="ar-SA"/>
        </w:rPr>
        <w:t>，否则视为无效文件：</w:t>
      </w:r>
    </w:p>
    <w:p w14:paraId="79008B5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（一）通过年审的有效营业执照（复印件）；</w:t>
      </w:r>
    </w:p>
    <w:p w14:paraId="004A1B4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（二）法定代表人/单位负责人资格证明书；</w:t>
      </w:r>
    </w:p>
    <w:p w14:paraId="4FC2C98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（三）法定代表人/单位负责人授权委托书；</w:t>
      </w:r>
    </w:p>
    <w:p w14:paraId="54FB099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（四）询价响应函；</w:t>
      </w:r>
    </w:p>
    <w:p w14:paraId="27003C4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（五）分项响应报价表；</w:t>
      </w:r>
    </w:p>
    <w:p w14:paraId="0F78B6D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（六）总体响应报价表；</w:t>
      </w:r>
    </w:p>
    <w:p w14:paraId="44AD5E7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（七）技术参数响应表；</w:t>
      </w:r>
    </w:p>
    <w:p w14:paraId="6AB26FB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（八）供应商承诺函；</w:t>
      </w:r>
    </w:p>
    <w:p w14:paraId="1943EB4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（九）产品检测报告；</w:t>
      </w:r>
    </w:p>
    <w:p w14:paraId="29BF60F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（十）其他补充材料；</w:t>
      </w:r>
    </w:p>
    <w:p w14:paraId="29F8833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响应询价文件一式五份，统一用信封密封并加盖企业公章，密封袋外贴封面注明企业名称、联系人、联系电话、材料目录清单等。</w:t>
      </w:r>
    </w:p>
    <w:p w14:paraId="25844CF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default" w:hAnsi="仿宋_GB2312" w:cs="仿宋_GB2312"/>
          <w:kern w:val="2"/>
          <w:highlight w:val="none"/>
          <w:lang w:val="en-US" w:eastAsia="zh-CN" w:bidi="ar-SA"/>
        </w:rPr>
      </w:pPr>
      <w:r>
        <w:rPr>
          <w:rStyle w:val="14"/>
          <w:rFonts w:hint="eastAsia" w:hAnsi="仿宋_GB2312" w:cs="仿宋_GB2312"/>
          <w:kern w:val="2"/>
          <w:highlight w:val="none"/>
          <w:lang w:val="en-US" w:eastAsia="zh-CN" w:bidi="ar-SA"/>
        </w:rPr>
        <w:t>若供应商的法定代表人（单位负责人）亲自签署响应文件参加询价的，响应文件不包括第（3）所指的授权委托书。</w:t>
      </w:r>
    </w:p>
    <w:p w14:paraId="51DD22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十一、响应文件递交时间</w:t>
      </w:r>
    </w:p>
    <w:p w14:paraId="64BFA10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2026年6月10日18:00至2026年6月17日18:00</w:t>
      </w:r>
      <w:r>
        <w:rPr>
          <w:rStyle w:val="14"/>
          <w:rFonts w:hint="eastAsia" w:hAnsi="仿宋_GB2312" w:cs="仿宋_GB2312"/>
          <w:kern w:val="2"/>
          <w:highlight w:val="none"/>
          <w:lang w:val="en-US" w:eastAsia="zh-CN" w:bidi="ar-SA"/>
        </w:rPr>
        <w:t>。</w:t>
      </w:r>
    </w:p>
    <w:p w14:paraId="24AEE45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十二、响应文件递交方式</w:t>
      </w:r>
    </w:p>
    <w:p w14:paraId="6089C89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bookmarkStart w:id="3" w:name="OLE_LINK4"/>
      <w:r>
        <w:rPr>
          <w:rStyle w:val="14"/>
          <w:rFonts w:hint="eastAsia" w:hAnsi="仿宋_GB2312" w:cs="仿宋_GB2312"/>
          <w:kern w:val="2"/>
          <w:highlight w:val="none"/>
          <w:lang w:val="en-US" w:eastAsia="zh-CN" w:bidi="ar-SA"/>
        </w:rPr>
        <w:t>可采用直接递交或快递送达的方式递交报价文件（若选择快递递交，快递丢失、超时等风险由供应商承担），地址：深圳市龙岗区清林路546号投资大厦1001。逾期送达的或者未送达指定地点的投标文件，采购人不予受理。提前送达的，应声明对开标及清标结果无异议。</w:t>
      </w:r>
      <w:bookmarkEnd w:id="3"/>
    </w:p>
    <w:p w14:paraId="38E6D5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color w:val="auto"/>
          <w:sz w:val="32"/>
          <w:szCs w:val="32"/>
          <w:highlight w:val="none"/>
          <w:shd w:val="clear" w:color="auto" w:fill="FFFFFF"/>
          <w:lang w:val="en-US" w:eastAsia="zh-CN"/>
        </w:rPr>
      </w:pPr>
      <w:r>
        <w:rPr>
          <w:rFonts w:hint="eastAsia" w:ascii="黑体" w:hAnsi="黑体" w:eastAsia="黑体" w:cs="黑体"/>
          <w:b w:val="0"/>
          <w:bCs w:val="0"/>
          <w:color w:val="auto"/>
          <w:sz w:val="32"/>
          <w:szCs w:val="32"/>
          <w:highlight w:val="none"/>
          <w:shd w:val="clear" w:color="auto" w:fill="FFFFFF"/>
          <w:lang w:val="en-US" w:eastAsia="zh-CN"/>
        </w:rPr>
        <w:t>十三、询价结果公示</w:t>
      </w:r>
    </w:p>
    <w:p w14:paraId="0A09064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Style w:val="14"/>
          <w:rFonts w:hint="eastAsia" w:hAnsi="仿宋_GB2312" w:cs="仿宋_GB2312"/>
          <w:kern w:val="2"/>
          <w:highlight w:val="none"/>
          <w:lang w:val="en-US" w:eastAsia="zh-CN" w:bidi="ar-SA"/>
        </w:rPr>
      </w:pPr>
      <w:r>
        <w:rPr>
          <w:rStyle w:val="14"/>
          <w:rFonts w:hint="eastAsia" w:hAnsi="仿宋_GB2312" w:cs="仿宋_GB2312"/>
          <w:kern w:val="2"/>
          <w:highlight w:val="none"/>
          <w:lang w:val="en-US" w:eastAsia="zh-CN" w:bidi="ar-SA"/>
        </w:rPr>
        <w:t>采购人将自行组织响应文件的开启、评审等工作，确定成交服务单位后将结果进行公示，公示时间为3个工作日。</w:t>
      </w:r>
    </w:p>
    <w:p w14:paraId="3710768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000000"/>
          <w:kern w:val="2"/>
          <w:sz w:val="32"/>
          <w:szCs w:val="32"/>
          <w:highlight w:val="none"/>
          <w:shd w:val="clear" w:color="auto" w:fill="auto"/>
          <w:lang w:val="en-US" w:eastAsia="zh-CN" w:bidi="ar"/>
        </w:rPr>
      </w:pPr>
      <w:r>
        <w:rPr>
          <w:rStyle w:val="14"/>
          <w:rFonts w:hint="eastAsia" w:hAnsi="仿宋_GB2312" w:cs="仿宋_GB2312"/>
          <w:highlight w:val="none"/>
          <w:lang w:val="en-US" w:eastAsia="zh-CN"/>
        </w:rPr>
        <w:t>联系人：郎工，联系电话：13537786130。</w:t>
      </w:r>
      <w:bookmarkStart w:id="4" w:name="_GoBack"/>
      <w:bookmarkEnd w:id="4"/>
    </w:p>
    <w:p w14:paraId="027EEFE7">
      <w:pPr>
        <w:adjustRightInd w:val="0"/>
        <w:snapToGrid w:val="0"/>
        <w:spacing w:before="0" w:beforeAutospacing="0" w:after="0" w:afterAutospacing="0" w:line="560" w:lineRule="exact"/>
        <w:ind w:firstLine="640"/>
        <w:rPr>
          <w:rFonts w:hint="eastAsia" w:ascii="仿宋_GB2312" w:hAnsi="仿宋_GB2312" w:eastAsia="仿宋_GB2312" w:cs="仿宋_GB2312"/>
          <w:color w:val="auto"/>
          <w:sz w:val="32"/>
          <w:szCs w:val="32"/>
          <w:highlight w:val="none"/>
          <w:shd w:val="clear" w:color="auto" w:fill="auto"/>
          <w:lang w:val="en-US" w:eastAsia="zh-CN"/>
        </w:rPr>
      </w:pPr>
    </w:p>
    <w:p w14:paraId="237A659B">
      <w:pPr>
        <w:adjustRightInd w:val="0"/>
        <w:snapToGrid w:val="0"/>
        <w:spacing w:before="0" w:beforeAutospacing="0" w:after="0" w:afterAutospacing="0" w:line="560" w:lineRule="exact"/>
        <w:ind w:firstLine="0"/>
        <w:jc w:val="righ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sz w:val="32"/>
          <w:szCs w:val="32"/>
          <w:highlight w:val="none"/>
          <w:lang w:val="en-US" w:eastAsia="zh-CN"/>
        </w:rPr>
        <w:t>深圳市盛龙商业运营管理有限公司</w:t>
      </w:r>
    </w:p>
    <w:p w14:paraId="1D81CE8B">
      <w:pPr>
        <w:pStyle w:val="9"/>
        <w:keepNext w:val="0"/>
        <w:keepLines w:val="0"/>
        <w:pageBreakBefore w:val="0"/>
        <w:widowControl/>
        <w:suppressLineNumbers w:val="0"/>
        <w:kinsoku/>
        <w:wordWrap w:val="0"/>
        <w:overflowPunct/>
        <w:topLinePunct w:val="0"/>
        <w:autoSpaceDE/>
        <w:autoSpaceDN/>
        <w:bidi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2026年6月10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color w:val="auto"/>
          <w:sz w:val="32"/>
          <w:szCs w:val="32"/>
          <w:highlight w:val="none"/>
          <w:shd w:val="clear" w:color="auto" w:fill="auto"/>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85A7D"/>
    <w:rsid w:val="00D1102F"/>
    <w:rsid w:val="035937A7"/>
    <w:rsid w:val="03797945"/>
    <w:rsid w:val="0A2D7C4F"/>
    <w:rsid w:val="0C011E4F"/>
    <w:rsid w:val="0C9F4D5D"/>
    <w:rsid w:val="0F892F40"/>
    <w:rsid w:val="105B7FAD"/>
    <w:rsid w:val="169905A7"/>
    <w:rsid w:val="1A512587"/>
    <w:rsid w:val="20B4456F"/>
    <w:rsid w:val="21B52099"/>
    <w:rsid w:val="21C31EF3"/>
    <w:rsid w:val="223826DA"/>
    <w:rsid w:val="285D2B42"/>
    <w:rsid w:val="294E0E09"/>
    <w:rsid w:val="2B053749"/>
    <w:rsid w:val="31353C42"/>
    <w:rsid w:val="33A37FA3"/>
    <w:rsid w:val="34385A7D"/>
    <w:rsid w:val="35B9585C"/>
    <w:rsid w:val="362D7653"/>
    <w:rsid w:val="382947EF"/>
    <w:rsid w:val="3AEF3ACE"/>
    <w:rsid w:val="3E286DC0"/>
    <w:rsid w:val="419134CA"/>
    <w:rsid w:val="41EA2C2A"/>
    <w:rsid w:val="428C07D7"/>
    <w:rsid w:val="47775577"/>
    <w:rsid w:val="4CBB5F06"/>
    <w:rsid w:val="4DF22793"/>
    <w:rsid w:val="565A4DE0"/>
    <w:rsid w:val="57E97BC0"/>
    <w:rsid w:val="59B63BC5"/>
    <w:rsid w:val="615F10FE"/>
    <w:rsid w:val="616E6A18"/>
    <w:rsid w:val="64BB664B"/>
    <w:rsid w:val="679E3C75"/>
    <w:rsid w:val="67A07D7A"/>
    <w:rsid w:val="68C50059"/>
    <w:rsid w:val="6B7C30ED"/>
    <w:rsid w:val="6E6164B5"/>
    <w:rsid w:val="725923E3"/>
    <w:rsid w:val="78EF259F"/>
    <w:rsid w:val="7C12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annotation text"/>
    <w:basedOn w:val="1"/>
    <w:next w:val="4"/>
    <w:qFormat/>
    <w:uiPriority w:val="99"/>
    <w:pPr>
      <w:autoSpaceDE w:val="0"/>
      <w:autoSpaceDN w:val="0"/>
      <w:adjustRightInd w:val="0"/>
      <w:jc w:val="left"/>
      <w:textAlignment w:val="baseline"/>
    </w:pPr>
    <w:rPr>
      <w:rFonts w:ascii="宋体"/>
      <w:kern w:val="0"/>
      <w:sz w:val="34"/>
      <w:szCs w:val="20"/>
    </w:rPr>
  </w:style>
  <w:style w:type="paragraph" w:styleId="4">
    <w:name w:val="toc 8"/>
    <w:basedOn w:val="1"/>
    <w:next w:val="1"/>
    <w:unhideWhenUsed/>
    <w:qFormat/>
    <w:uiPriority w:val="39"/>
    <w:pPr>
      <w:widowControl/>
      <w:ind w:left="2940" w:leftChars="1400"/>
    </w:pPr>
  </w:style>
  <w:style w:type="paragraph" w:styleId="5">
    <w:name w:val="Body Text"/>
    <w:basedOn w:val="1"/>
    <w:next w:val="6"/>
    <w:qFormat/>
    <w:uiPriority w:val="0"/>
    <w:rPr>
      <w:sz w:val="32"/>
      <w:szCs w:val="20"/>
    </w:rPr>
  </w:style>
  <w:style w:type="paragraph" w:styleId="6">
    <w:name w:val="Title"/>
    <w:basedOn w:val="1"/>
    <w:next w:val="1"/>
    <w:qFormat/>
    <w:uiPriority w:val="10"/>
    <w:pPr>
      <w:autoSpaceDE w:val="0"/>
      <w:autoSpaceDN w:val="0"/>
      <w:spacing w:before="240" w:after="60"/>
      <w:jc w:val="center"/>
      <w:outlineLvl w:val="0"/>
    </w:pPr>
    <w:rPr>
      <w:rFonts w:ascii="Cambria" w:hAnsi="Cambria" w:eastAsia="宋体" w:cs="Times New Roman"/>
      <w:b/>
      <w:bCs/>
      <w:kern w:val="0"/>
      <w:sz w:val="32"/>
      <w:szCs w:val="32"/>
      <w:lang w:eastAsia="en-US" w:bidi="en-US"/>
    </w:rPr>
  </w:style>
  <w:style w:type="paragraph" w:styleId="7">
    <w:name w:val="Body Text Indent"/>
    <w:basedOn w:val="1"/>
    <w:next w:val="3"/>
    <w:qFormat/>
    <w:uiPriority w:val="0"/>
    <w:pPr>
      <w:ind w:firstLine="435"/>
    </w:pPr>
    <w:rPr>
      <w:rFonts w:ascii="Arial" w:hAnsi="Arial"/>
      <w:kern w:val="0"/>
      <w:sz w:val="18"/>
      <w:szCs w:val="18"/>
    </w:rPr>
  </w:style>
  <w:style w:type="paragraph" w:styleId="8">
    <w:name w:val="Plain Text"/>
    <w:basedOn w:val="1"/>
    <w:next w:val="2"/>
    <w:qFormat/>
    <w:uiPriority w:val="0"/>
    <w:rPr>
      <w:rFonts w:ascii="宋体" w:hAnsi="Courier New"/>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eastAsia="宋体"/>
      <w:sz w:val="21"/>
    </w:rPr>
  </w:style>
  <w:style w:type="paragraph" w:styleId="11">
    <w:name w:val="Body Text First Indent 2"/>
    <w:basedOn w:val="7"/>
    <w:next w:val="10"/>
    <w:qFormat/>
    <w:uiPriority w:val="99"/>
    <w:pPr>
      <w:ind w:firstLine="420" w:firstLineChars="200"/>
    </w:pPr>
  </w:style>
  <w:style w:type="character" w:customStyle="1" w:styleId="14">
    <w:name w:val="fontstyle01"/>
    <w:basedOn w:val="13"/>
    <w:qFormat/>
    <w:uiPriority w:val="0"/>
    <w:rPr>
      <w:rFonts w:hint="eastAsia" w:ascii="仿宋_GB2312" w:eastAsia="仿宋_GB2312"/>
      <w:color w:val="000000"/>
      <w:sz w:val="32"/>
      <w:szCs w:val="32"/>
    </w:rPr>
  </w:style>
  <w:style w:type="character" w:customStyle="1" w:styleId="15">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2646</Words>
  <Characters>2733</Characters>
  <Lines>0</Lines>
  <Paragraphs>0</Paragraphs>
  <TotalTime>14</TotalTime>
  <ScaleCrop>false</ScaleCrop>
  <LinksUpToDate>false</LinksUpToDate>
  <CharactersWithSpaces>2764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2026-04-16T03:01:00Z</dcterms:created>
  <dc:creator>Lang</dc:creator>
  <cp:lastModifiedBy>Lang</cp:lastModifiedBy>
  <dcterms:modified xsi:type="dcterms:W3CDTF">2026-06-10T06:36:32Z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4A46ED4446E744C688659BD98D1DE370_11</vt:lpwstr>
  </property>
  <property fmtid="{D5CDD505-2E9C-101B-9397-08002B2CF9AE}" pid="4" name="KSOTemplateDocerSaveRecord">
    <vt:lpwstr>eyJoZGlkIjoiZmFlMTU1ZGZhZGQyZjQwY2IxYjNjOTBkODIwYzYxYzMiLCJ1c2VySWQiOiI0NDE2ODQ5MzYifQ==</vt:lpwstr>
  </property>
</Properties>
</file>