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71FEE">
      <w:pPr>
        <w:widowControl/>
        <w:autoSpaceDE w:val="0"/>
        <w:autoSpaceDN w:val="0"/>
        <w:snapToGrid w:val="0"/>
        <w:spacing w:after="60" w:line="360" w:lineRule="auto"/>
        <w:ind w:right="-26" w:firstLine="420"/>
        <w:jc w:val="center"/>
        <w:textAlignment w:val="bottom"/>
        <w:rPr>
          <w:rFonts w:hint="eastAsia" w:ascii="宋体" w:hAnsi="宋体" w:cs="宋体"/>
          <w:b/>
          <w:bCs/>
          <w:kern w:val="0"/>
          <w:sz w:val="32"/>
          <w:szCs w:val="32"/>
          <w:lang w:eastAsia="zh-CN" w:bidi="ar"/>
        </w:rPr>
      </w:pPr>
      <w:r>
        <w:rPr>
          <w:rFonts w:hint="eastAsia" w:ascii="宋体" w:hAnsi="宋体" w:cs="宋体"/>
          <w:b/>
          <w:bCs/>
          <w:kern w:val="0"/>
          <w:sz w:val="32"/>
          <w:szCs w:val="32"/>
          <w:lang w:eastAsia="zh-CN" w:bidi="ar"/>
        </w:rPr>
        <w:t>深圳市龙岗区</w:t>
      </w:r>
      <w:r>
        <w:rPr>
          <w:rFonts w:hint="eastAsia" w:ascii="宋体" w:hAnsi="宋体" w:cs="宋体"/>
          <w:b/>
          <w:bCs/>
          <w:kern w:val="0"/>
          <w:sz w:val="32"/>
          <w:szCs w:val="32"/>
          <w:lang w:val="en-US" w:eastAsia="zh-CN" w:bidi="ar"/>
        </w:rPr>
        <w:t>布吉高级中学</w:t>
      </w:r>
      <w:r>
        <w:rPr>
          <w:rFonts w:hint="eastAsia" w:ascii="宋体" w:hAnsi="宋体" w:cs="宋体"/>
          <w:b/>
          <w:bCs/>
          <w:kern w:val="0"/>
          <w:sz w:val="32"/>
          <w:szCs w:val="32"/>
          <w:lang w:eastAsia="zh-CN" w:bidi="ar"/>
        </w:rPr>
        <w:t>空调采购项目</w:t>
      </w:r>
    </w:p>
    <w:p w14:paraId="1A7651CD">
      <w:pPr>
        <w:pStyle w:val="2"/>
        <w:rPr>
          <w:rFonts w:hint="default"/>
          <w:b/>
          <w:bCs/>
          <w:sz w:val="24"/>
          <w:szCs w:val="24"/>
          <w:lang w:val="en-US"/>
        </w:rPr>
      </w:pPr>
      <w:r>
        <w:rPr>
          <w:rFonts w:hint="eastAsia" w:ascii="宋体" w:hAnsi="宋体" w:cs="宋体"/>
          <w:b/>
          <w:bCs/>
          <w:kern w:val="0"/>
          <w:sz w:val="32"/>
          <w:szCs w:val="24"/>
          <w:lang w:val="en-US" w:eastAsia="zh-CN" w:bidi="ar"/>
        </w:rPr>
        <w:t>招标公告</w:t>
      </w:r>
      <w:bookmarkStart w:id="7" w:name="_GoBack"/>
      <w:bookmarkEnd w:id="7"/>
    </w:p>
    <w:p w14:paraId="2EBE859E">
      <w:pPr>
        <w:widowControl/>
        <w:autoSpaceDE w:val="0"/>
        <w:autoSpaceDN w:val="0"/>
        <w:snapToGrid w:val="0"/>
        <w:spacing w:after="60" w:line="360" w:lineRule="auto"/>
        <w:ind w:right="-26" w:firstLine="420"/>
        <w:textAlignment w:val="bottom"/>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深圳市安信招标代理有限公司（以下简称“采购代理机构”）受采购人的委托，就</w:t>
      </w:r>
      <w:bookmarkStart w:id="0" w:name="OLE_LINK9"/>
      <w:r>
        <w:rPr>
          <w:rFonts w:hint="eastAsia" w:ascii="宋体" w:hAnsi="宋体" w:cs="宋体"/>
          <w:color w:val="000000" w:themeColor="text1"/>
          <w:kern w:val="0"/>
          <w:sz w:val="24"/>
          <w:u w:val="single"/>
          <w:lang w:val="zh-CN"/>
          <w14:textFill>
            <w14:solidFill>
              <w14:schemeClr w14:val="tx1"/>
            </w14:solidFill>
          </w14:textFill>
        </w:rPr>
        <w:t>深圳市龙岗区</w:t>
      </w:r>
      <w:bookmarkEnd w:id="0"/>
      <w:r>
        <w:rPr>
          <w:rFonts w:hint="eastAsia" w:ascii="宋体" w:hAnsi="宋体" w:cs="宋体"/>
          <w:color w:val="000000" w:themeColor="text1"/>
          <w:kern w:val="0"/>
          <w:sz w:val="24"/>
          <w:u w:val="single"/>
          <w:lang w:val="en-US" w:eastAsia="zh-CN"/>
          <w14:textFill>
            <w14:solidFill>
              <w14:schemeClr w14:val="tx1"/>
            </w14:solidFill>
          </w14:textFill>
        </w:rPr>
        <w:t>布吉高级中学</w:t>
      </w:r>
      <w:r>
        <w:rPr>
          <w:rFonts w:hint="eastAsia" w:ascii="宋体" w:hAnsi="宋体" w:cs="宋体"/>
          <w:color w:val="000000" w:themeColor="text1"/>
          <w:kern w:val="0"/>
          <w:sz w:val="24"/>
          <w:u w:val="single"/>
          <w:lang w:val="zh-CN"/>
          <w14:textFill>
            <w14:solidFill>
              <w14:schemeClr w14:val="tx1"/>
            </w14:solidFill>
          </w14:textFill>
        </w:rPr>
        <w:t>空调采购项目</w:t>
      </w:r>
      <w:r>
        <w:rPr>
          <w:rFonts w:hint="eastAsia" w:ascii="宋体" w:hAnsi="宋体" w:cs="宋体"/>
          <w:color w:val="000000" w:themeColor="text1"/>
          <w:kern w:val="0"/>
          <w:sz w:val="24"/>
          <w:lang w:val="zh-CN"/>
          <w14:textFill>
            <w14:solidFill>
              <w14:schemeClr w14:val="tx1"/>
            </w14:solidFill>
          </w14:textFill>
        </w:rPr>
        <w:t>进行公开招标，现予以公告，欢迎潜在的投标人参加本次采购活动。具体事项如下：</w:t>
      </w:r>
    </w:p>
    <w:p w14:paraId="347BF0F7">
      <w:pPr>
        <w:pStyle w:val="3"/>
        <w:widowControl/>
        <w:spacing w:before="0" w:afterLines="0" w:line="360" w:lineRule="auto"/>
        <w:jc w:val="left"/>
        <w:rPr>
          <w:rFonts w:ascii="宋体" w:hAnsi="宋体" w:eastAsia="宋体" w:cs="宋体"/>
          <w:b/>
          <w:bCs/>
          <w:sz w:val="24"/>
          <w:szCs w:val="24"/>
        </w:rPr>
      </w:pPr>
      <w:r>
        <w:rPr>
          <w:rFonts w:hint="eastAsia" w:ascii="宋体" w:hAnsi="宋体" w:eastAsia="宋体" w:cs="宋体"/>
          <w:b/>
          <w:bCs/>
          <w:sz w:val="24"/>
          <w:szCs w:val="24"/>
        </w:rPr>
        <w:t>一、项目基本情况</w:t>
      </w:r>
    </w:p>
    <w:p w14:paraId="73054A66">
      <w:pPr>
        <w:widowControl/>
        <w:spacing w:afterLines="0" w:line="360" w:lineRule="auto"/>
        <w:ind w:firstLine="480" w:firstLineChars="200"/>
        <w:jc w:val="left"/>
        <w:rPr>
          <w:rFonts w:hint="default" w:ascii="宋体" w:hAnsi="宋体" w:eastAsia="宋体" w:cs="宋体"/>
          <w:kern w:val="0"/>
          <w:sz w:val="24"/>
          <w:lang w:val="en-US" w:eastAsia="zh-CN" w:bidi="ar"/>
        </w:rPr>
      </w:pPr>
      <w:r>
        <w:rPr>
          <w:rFonts w:hint="eastAsia" w:ascii="宋体" w:hAnsi="宋体" w:cs="宋体"/>
          <w:kern w:val="0"/>
          <w:sz w:val="24"/>
          <w:lang w:bidi="ar"/>
        </w:rPr>
        <w:t>1.项目编号：</w:t>
      </w:r>
      <w:r>
        <w:rPr>
          <w:rFonts w:hint="eastAsia" w:ascii="宋体" w:hAnsi="宋体" w:cs="宋体"/>
          <w:kern w:val="0"/>
          <w:sz w:val="24"/>
          <w:lang w:eastAsia="zh-CN" w:bidi="ar"/>
        </w:rPr>
        <w:t>SZAX20250</w:t>
      </w:r>
      <w:r>
        <w:rPr>
          <w:rFonts w:hint="eastAsia" w:ascii="宋体" w:hAnsi="宋体" w:cs="宋体"/>
          <w:kern w:val="0"/>
          <w:sz w:val="24"/>
          <w:lang w:val="en-US" w:eastAsia="zh-CN" w:bidi="ar"/>
        </w:rPr>
        <w:t>6</w:t>
      </w:r>
      <w:r>
        <w:rPr>
          <w:rFonts w:hint="eastAsia" w:ascii="宋体" w:hAnsi="宋体" w:cs="宋体"/>
          <w:kern w:val="0"/>
          <w:sz w:val="24"/>
          <w:lang w:eastAsia="zh-CN" w:bidi="ar"/>
        </w:rPr>
        <w:t>0</w:t>
      </w:r>
      <w:r>
        <w:rPr>
          <w:rFonts w:hint="eastAsia" w:ascii="宋体" w:hAnsi="宋体" w:cs="宋体"/>
          <w:kern w:val="0"/>
          <w:sz w:val="24"/>
          <w:lang w:val="en-US" w:eastAsia="zh-CN" w:bidi="ar"/>
        </w:rPr>
        <w:t>3</w:t>
      </w:r>
    </w:p>
    <w:p w14:paraId="1A020084">
      <w:pPr>
        <w:widowControl/>
        <w:spacing w:afterLines="0" w:line="360" w:lineRule="auto"/>
        <w:ind w:firstLine="480" w:firstLineChars="200"/>
        <w:jc w:val="left"/>
        <w:rPr>
          <w:rFonts w:hint="eastAsia" w:ascii="宋体" w:hAnsi="宋体" w:eastAsia="宋体" w:cs="宋体"/>
          <w:kern w:val="0"/>
          <w:sz w:val="24"/>
          <w:lang w:val="zh-CN" w:eastAsia="zh-CN" w:bidi="ar"/>
        </w:rPr>
      </w:pPr>
      <w:r>
        <w:rPr>
          <w:rFonts w:hint="eastAsia" w:ascii="宋体" w:hAnsi="宋体" w:cs="宋体"/>
          <w:kern w:val="0"/>
          <w:sz w:val="24"/>
          <w:lang w:bidi="ar"/>
        </w:rPr>
        <w:t>2.项目名称：</w:t>
      </w:r>
      <w:bookmarkStart w:id="1" w:name="OLE_LINK5"/>
      <w:r>
        <w:rPr>
          <w:rFonts w:hint="eastAsia" w:ascii="宋体" w:hAnsi="宋体" w:cs="宋体"/>
          <w:kern w:val="0"/>
          <w:sz w:val="24"/>
          <w:lang w:eastAsia="zh-CN" w:bidi="ar"/>
        </w:rPr>
        <w:t>深圳市龙岗区</w:t>
      </w:r>
      <w:r>
        <w:rPr>
          <w:rFonts w:hint="eastAsia" w:ascii="宋体" w:hAnsi="宋体" w:cs="宋体"/>
          <w:kern w:val="0"/>
          <w:sz w:val="24"/>
          <w:lang w:val="en-US" w:eastAsia="zh-CN" w:bidi="ar"/>
        </w:rPr>
        <w:t>布吉高级中学</w:t>
      </w:r>
      <w:r>
        <w:rPr>
          <w:rFonts w:hint="eastAsia" w:ascii="宋体" w:hAnsi="宋体" w:cs="宋体"/>
          <w:kern w:val="0"/>
          <w:sz w:val="24"/>
          <w:lang w:eastAsia="zh-CN" w:bidi="ar"/>
        </w:rPr>
        <w:t>空调采购项目</w:t>
      </w:r>
      <w:bookmarkEnd w:id="1"/>
    </w:p>
    <w:p w14:paraId="6AF514C6">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3.预算金额：人民币</w:t>
      </w:r>
      <w:r>
        <w:rPr>
          <w:rFonts w:hint="eastAsia" w:ascii="宋体" w:hAnsi="宋体" w:cs="宋体"/>
          <w:kern w:val="0"/>
          <w:sz w:val="24"/>
          <w:lang w:val="en-US" w:eastAsia="zh-CN" w:bidi="ar"/>
        </w:rPr>
        <w:t>440000</w:t>
      </w:r>
      <w:r>
        <w:rPr>
          <w:rFonts w:hint="eastAsia" w:ascii="宋体" w:hAnsi="宋体" w:cs="宋体"/>
          <w:kern w:val="0"/>
          <w:sz w:val="24"/>
          <w:lang w:eastAsia="zh-CN" w:bidi="ar"/>
        </w:rPr>
        <w:t>.00</w:t>
      </w:r>
      <w:r>
        <w:rPr>
          <w:rFonts w:hint="eastAsia" w:ascii="宋体" w:hAnsi="宋体" w:cs="宋体"/>
          <w:kern w:val="0"/>
          <w:sz w:val="24"/>
          <w:lang w:bidi="ar"/>
        </w:rPr>
        <w:t>元</w:t>
      </w:r>
    </w:p>
    <w:p w14:paraId="58184463">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4.最高限价：</w:t>
      </w:r>
      <w:bookmarkStart w:id="2" w:name="OLE_LINK8"/>
      <w:bookmarkStart w:id="3" w:name="OLE_LINK12"/>
      <w:r>
        <w:rPr>
          <w:rFonts w:hint="eastAsia" w:ascii="宋体" w:hAnsi="宋体" w:cs="宋体"/>
          <w:kern w:val="0"/>
          <w:sz w:val="24"/>
          <w:lang w:bidi="ar"/>
        </w:rPr>
        <w:t>人民币</w:t>
      </w:r>
      <w:bookmarkStart w:id="4" w:name="OLE_LINK6"/>
      <w:r>
        <w:rPr>
          <w:rFonts w:hint="eastAsia" w:ascii="宋体" w:hAnsi="宋体" w:cs="宋体"/>
          <w:kern w:val="0"/>
          <w:sz w:val="24"/>
          <w:lang w:val="en-US" w:eastAsia="zh-CN" w:bidi="ar"/>
        </w:rPr>
        <w:t>440000</w:t>
      </w:r>
      <w:r>
        <w:rPr>
          <w:rFonts w:hint="eastAsia" w:ascii="宋体" w:hAnsi="宋体" w:cs="宋体"/>
          <w:kern w:val="0"/>
          <w:sz w:val="24"/>
          <w:lang w:eastAsia="zh-CN" w:bidi="ar"/>
        </w:rPr>
        <w:t>.00</w:t>
      </w:r>
      <w:bookmarkEnd w:id="4"/>
      <w:r>
        <w:rPr>
          <w:rFonts w:hint="eastAsia" w:ascii="宋体" w:hAnsi="宋体" w:cs="宋体"/>
          <w:kern w:val="0"/>
          <w:sz w:val="24"/>
          <w:lang w:bidi="ar"/>
        </w:rPr>
        <w:t>元</w:t>
      </w:r>
      <w:bookmarkEnd w:id="2"/>
    </w:p>
    <w:bookmarkEnd w:id="3"/>
    <w:p w14:paraId="0A13EC3F">
      <w:pPr>
        <w:widowControl/>
        <w:spacing w:afterLines="0" w:line="360" w:lineRule="auto"/>
        <w:ind w:firstLine="480" w:firstLineChars="200"/>
        <w:jc w:val="left"/>
        <w:rPr>
          <w:rFonts w:ascii="宋体" w:hAnsi="宋体" w:cs="宋体"/>
          <w:kern w:val="0"/>
          <w:sz w:val="24"/>
          <w:lang w:val="zh-CN" w:bidi="ar"/>
        </w:rPr>
      </w:pPr>
      <w:r>
        <w:rPr>
          <w:rFonts w:hint="eastAsia" w:ascii="宋体" w:hAnsi="宋体" w:cs="宋体"/>
          <w:kern w:val="0"/>
          <w:sz w:val="24"/>
          <w:lang w:bidi="ar"/>
        </w:rPr>
        <w:t>5.采购需求：具体内容详见《招标文件》。</w:t>
      </w:r>
    </w:p>
    <w:p w14:paraId="4DC6530F">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6.商务、技术要求等关键信息：具体内容详见《招标文件》。</w:t>
      </w:r>
    </w:p>
    <w:p w14:paraId="75E72689">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7.合同履行期限：详见《招标文件》。</w:t>
      </w:r>
    </w:p>
    <w:p w14:paraId="34E01C81">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8.本项目不接受联合体投标。</w:t>
      </w:r>
    </w:p>
    <w:p w14:paraId="102B289E">
      <w:pPr>
        <w:pStyle w:val="3"/>
        <w:widowControl/>
        <w:spacing w:before="0" w:afterLines="0" w:line="360" w:lineRule="auto"/>
        <w:jc w:val="left"/>
        <w:rPr>
          <w:rFonts w:ascii="宋体" w:hAnsi="宋体" w:eastAsia="宋体" w:cs="宋体"/>
          <w:b/>
          <w:bCs/>
          <w:sz w:val="24"/>
          <w:szCs w:val="24"/>
        </w:rPr>
      </w:pPr>
      <w:r>
        <w:rPr>
          <w:rFonts w:hint="eastAsia" w:ascii="宋体" w:hAnsi="宋体" w:eastAsia="宋体" w:cs="宋体"/>
          <w:b/>
          <w:bCs/>
          <w:sz w:val="24"/>
          <w:szCs w:val="24"/>
        </w:rPr>
        <w:t>二、申请人的资格要求</w:t>
      </w:r>
    </w:p>
    <w:p w14:paraId="7FEA370E">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1.满足《中华人民共和国政府采购法》第二十二条第一款规定的六项条件（由供应商在《政府采购投标及履约承诺函》中作出声明）；</w:t>
      </w:r>
    </w:p>
    <w:p w14:paraId="24E70248">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2.具有独立法人资格或具有独立承担民事责任的能力的其它组织（提供营业执照或事业单位法人证等法人证明复印件加盖投标人公章，原件备查）；</w:t>
      </w:r>
    </w:p>
    <w:p w14:paraId="60C4C15D">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3.供应商未被列入失信被执行人、重大税收违法案件当事人名单、政府采购严重违法失信行为记录名单（由供应商在《政府采购投标及履约承诺函》中作出声明，具体以招标代理机构在开标当日通过“信用中国”、“中国政府采购网”以及“深圳市政府采购监管网”查询结果为准）；</w:t>
      </w:r>
    </w:p>
    <w:p w14:paraId="2FAFCF8D">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4.参与本项目投标近三年内，在经营活动中没有重大违法记录（由供应商在《政府采购投标及履约承诺函》中作出声明）；</w:t>
      </w:r>
    </w:p>
    <w:p w14:paraId="64B9F7ED">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5.参与本项目政府采购活动时不存在被有关部门禁止参与政府采购活动且在有效期内的情况（由供应商在《政府采购投标及履约承诺函》中作出声明）；</w:t>
      </w:r>
    </w:p>
    <w:p w14:paraId="7B090775">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6.供应商不存在《深圳市财政局政府采购供应商信用信息管理办法》（深财规〔2023〕3号）列明的严重违法失信行为（由供应商在《政府采购投标及履约承诺函》中作出声明）；</w:t>
      </w:r>
    </w:p>
    <w:p w14:paraId="466CB1D1">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7.依据《中华人民共和国政府采购法实施条例》第十八条规定，单位负责人为同一人或者存在直接控股、管理关系的不同供应商，不得参加同一合同项下的政府采购活动。（由供应商在《政府采购投标及履约承诺函》中作出声明）；</w:t>
      </w:r>
    </w:p>
    <w:p w14:paraId="636E9A85">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8.本项目不接受进口产品参与投标（进口产品是指通过中国海关报送验收进入中国境内且产自关境外的产品）。（由供应商在《政府采购投标及履约承诺函》中作出声明）；</w:t>
      </w:r>
    </w:p>
    <w:p w14:paraId="049D14A5">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9.本项目不接受联合体投标；不允许分包、转包（由供应商在《政府采购投标及履约承诺函》中作出声明）。</w:t>
      </w:r>
    </w:p>
    <w:p w14:paraId="28658063">
      <w:pPr>
        <w:widowControl/>
        <w:spacing w:afterLines="0"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E024D9D">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11.本项目的特定资格要求：无。</w:t>
      </w:r>
    </w:p>
    <w:p w14:paraId="738D307C">
      <w:pPr>
        <w:pStyle w:val="3"/>
        <w:widowControl/>
        <w:spacing w:before="0" w:afterLines="0" w:line="360" w:lineRule="auto"/>
        <w:jc w:val="left"/>
        <w:rPr>
          <w:rFonts w:ascii="宋体" w:hAnsi="宋体" w:eastAsia="宋体" w:cs="宋体"/>
          <w:b/>
          <w:bCs/>
          <w:sz w:val="24"/>
          <w:szCs w:val="24"/>
        </w:rPr>
      </w:pPr>
      <w:r>
        <w:rPr>
          <w:rFonts w:hint="eastAsia" w:ascii="宋体" w:hAnsi="宋体" w:eastAsia="宋体" w:cs="宋体"/>
          <w:b/>
          <w:bCs/>
          <w:sz w:val="24"/>
          <w:szCs w:val="24"/>
        </w:rPr>
        <w:t>三、获取招标文件</w:t>
      </w:r>
    </w:p>
    <w:p w14:paraId="47D8C256">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1.时间</w:t>
      </w:r>
      <w:r>
        <w:rPr>
          <w:rFonts w:hint="eastAsia" w:ascii="宋体" w:hAnsi="宋体" w:cs="宋体"/>
          <w:sz w:val="24"/>
        </w:rPr>
        <w:t>：</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0 7</w:t>
      </w:r>
      <w:r>
        <w:rPr>
          <w:rFonts w:hint="eastAsia" w:ascii="宋体" w:hAnsi="宋体" w:cs="宋体"/>
          <w:sz w:val="24"/>
          <w:u w:val="single"/>
        </w:rPr>
        <w:t>月</w:t>
      </w:r>
      <w:r>
        <w:rPr>
          <w:rFonts w:hint="eastAsia" w:ascii="宋体" w:hAnsi="宋体" w:cs="宋体"/>
          <w:sz w:val="24"/>
          <w:u w:val="single"/>
          <w:lang w:val="en-US" w:eastAsia="zh-CN"/>
        </w:rPr>
        <w:t>01</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07</w:t>
      </w:r>
      <w:r>
        <w:rPr>
          <w:rFonts w:hint="eastAsia" w:ascii="宋体" w:hAnsi="宋体" w:cs="宋体"/>
          <w:sz w:val="24"/>
          <w:u w:val="single"/>
        </w:rPr>
        <w:t>月</w:t>
      </w:r>
      <w:r>
        <w:rPr>
          <w:rFonts w:hint="eastAsia" w:ascii="宋体" w:hAnsi="宋体" w:cs="宋体"/>
          <w:sz w:val="24"/>
          <w:u w:val="single"/>
          <w:lang w:val="en-US" w:eastAsia="zh-CN"/>
        </w:rPr>
        <w:t>07</w:t>
      </w:r>
      <w:r>
        <w:rPr>
          <w:rFonts w:hint="eastAsia" w:ascii="宋体" w:hAnsi="宋体" w:cs="宋体"/>
          <w:sz w:val="24"/>
          <w:u w:val="single"/>
        </w:rPr>
        <w:t>日</w:t>
      </w:r>
      <w:r>
        <w:rPr>
          <w:rFonts w:hint="eastAsia" w:ascii="宋体" w:hAnsi="宋体" w:cs="宋体"/>
          <w:kern w:val="0"/>
          <w:sz w:val="24"/>
          <w:lang w:bidi="ar"/>
        </w:rPr>
        <w:t>，每天上午09:00至12:00，下午14：00至17:30（北京时间，法定节假日除外）</w:t>
      </w:r>
    </w:p>
    <w:p w14:paraId="53F2ADD2">
      <w:pPr>
        <w:widowControl/>
        <w:spacing w:afterLines="0" w:line="360" w:lineRule="auto"/>
        <w:ind w:firstLine="480" w:firstLineChars="200"/>
        <w:jc w:val="left"/>
        <w:rPr>
          <w:rFonts w:hint="eastAsia" w:ascii="宋体" w:hAnsi="宋体" w:eastAsia="宋体" w:cs="宋体"/>
          <w:sz w:val="24"/>
          <w:lang w:eastAsia="zh-CN"/>
        </w:rPr>
      </w:pPr>
      <w:r>
        <w:rPr>
          <w:rFonts w:hint="eastAsia" w:ascii="宋体" w:hAnsi="宋体" w:cs="宋体"/>
          <w:kern w:val="0"/>
          <w:sz w:val="24"/>
          <w:lang w:bidi="ar"/>
        </w:rPr>
        <w:t>2.地点：</w:t>
      </w:r>
      <w:r>
        <w:rPr>
          <w:rFonts w:hint="eastAsia" w:ascii="宋体" w:hAnsi="宋体" w:cs="宋体"/>
          <w:kern w:val="0"/>
          <w:sz w:val="24"/>
          <w:lang w:eastAsia="zh-CN" w:bidi="ar"/>
        </w:rPr>
        <w:t>深圳市龙岗区龙岗路18号琳珠大厦18楼</w:t>
      </w:r>
    </w:p>
    <w:p w14:paraId="0CF2E3E1">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3.方式：现场报名或网上报名</w:t>
      </w:r>
    </w:p>
    <w:p w14:paraId="5895D49F">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3.1.现场报名，供应商代表需现场提供以下资料：</w:t>
      </w:r>
    </w:p>
    <w:p w14:paraId="66F83DA9">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（1）《投标报名登记表》，供应商登录</w:t>
      </w:r>
      <w:r>
        <w:rPr>
          <w:rFonts w:hint="eastAsia" w:ascii="宋体" w:hAnsi="宋体" w:cs="宋体"/>
          <w:kern w:val="0"/>
          <w:sz w:val="24"/>
          <w:lang w:eastAsia="zh-CN" w:bidi="ar"/>
        </w:rPr>
        <w:t>http://www.szanxinzb.com</w:t>
      </w:r>
      <w:r>
        <w:rPr>
          <w:rFonts w:hint="eastAsia" w:ascii="宋体" w:hAnsi="宋体" w:cs="宋体"/>
          <w:kern w:val="0"/>
          <w:sz w:val="24"/>
          <w:lang w:bidi="ar"/>
        </w:rPr>
        <w:t>可下载；</w:t>
      </w:r>
    </w:p>
    <w:p w14:paraId="706D5A51">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（2）营业执照、法定代表人证明书及授权委托书，附上法定代表人身份证复印件及授权代表身份证复印件；</w:t>
      </w:r>
    </w:p>
    <w:p w14:paraId="1345A5EB">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注：以上资料均需加盖公章。</w:t>
      </w:r>
    </w:p>
    <w:p w14:paraId="51368764">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3.2.网上投标报名：发送报名资料至我司邮箱进行报名登记及获取招标文件，邮箱地址：</w:t>
      </w:r>
      <w:r>
        <w:rPr>
          <w:rFonts w:hint="eastAsia" w:ascii="宋体" w:hAnsi="宋体" w:cs="宋体"/>
          <w:kern w:val="0"/>
          <w:sz w:val="24"/>
          <w:lang w:eastAsia="zh-CN" w:bidi="ar"/>
        </w:rPr>
        <w:t>2139934676@qq.com</w:t>
      </w:r>
      <w:r>
        <w:rPr>
          <w:rFonts w:hint="eastAsia" w:ascii="宋体" w:hAnsi="宋体" w:cs="宋体"/>
          <w:kern w:val="0"/>
          <w:sz w:val="24"/>
          <w:lang w:bidi="ar"/>
        </w:rPr>
        <w:t>。报名邮件需提供以下资料：</w:t>
      </w:r>
    </w:p>
    <w:p w14:paraId="58F35955">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（1）《投标报名登记表》，供应商登录</w:t>
      </w:r>
      <w:r>
        <w:rPr>
          <w:rFonts w:hint="eastAsia" w:ascii="宋体" w:hAnsi="宋体" w:cs="宋体"/>
          <w:kern w:val="0"/>
          <w:sz w:val="24"/>
          <w:lang w:eastAsia="zh-CN" w:bidi="ar"/>
        </w:rPr>
        <w:t>http://www.szanxinzb.com</w:t>
      </w:r>
      <w:r>
        <w:rPr>
          <w:rFonts w:hint="eastAsia" w:ascii="宋体" w:hAnsi="宋体" w:cs="宋体"/>
          <w:kern w:val="0"/>
          <w:sz w:val="24"/>
          <w:lang w:bidi="ar"/>
        </w:rPr>
        <w:t>可下载；</w:t>
      </w:r>
    </w:p>
    <w:p w14:paraId="4D4CF67B">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（2）营业执照、法定代表人证明书及授权委托书，附上法定代表人身份证复印件及授权代表身份证复印件；</w:t>
      </w:r>
    </w:p>
    <w:p w14:paraId="28F94494">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（3）购买标书费用汇款凭证。（通过以下账户对公转账。）</w:t>
      </w:r>
    </w:p>
    <w:p w14:paraId="292938AB">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注：以上资料均需加盖公章。</w:t>
      </w:r>
    </w:p>
    <w:p w14:paraId="7082913C">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报名时间以邮件收到时间为准，工作人员将在第二个工作日与报名资料完整的投标人联系。</w:t>
      </w:r>
    </w:p>
    <w:p w14:paraId="4B555A92">
      <w:pPr>
        <w:widowControl/>
        <w:spacing w:afterLines="0" w:line="360" w:lineRule="auto"/>
        <w:ind w:firstLine="480" w:firstLineChars="200"/>
        <w:jc w:val="left"/>
        <w:rPr>
          <w:rFonts w:hint="eastAsia" w:ascii="宋体" w:hAnsi="宋体" w:cs="宋体"/>
          <w:kern w:val="0"/>
          <w:sz w:val="24"/>
          <w:lang w:val="en-US" w:eastAsia="zh-CN" w:bidi="ar"/>
        </w:rPr>
      </w:pPr>
      <w:r>
        <w:rPr>
          <w:rFonts w:hint="eastAsia" w:ascii="宋体" w:hAnsi="宋体" w:cs="宋体"/>
          <w:kern w:val="0"/>
          <w:sz w:val="24"/>
          <w:lang w:bidi="ar"/>
        </w:rPr>
        <w:t>3.3.标书发售联系人及联系方式：</w:t>
      </w:r>
      <w:r>
        <w:rPr>
          <w:rFonts w:hint="eastAsia" w:ascii="宋体" w:hAnsi="宋体" w:cs="宋体"/>
          <w:kern w:val="0"/>
          <w:sz w:val="24"/>
          <w:lang w:val="en-US" w:eastAsia="zh-CN" w:bidi="ar"/>
        </w:rPr>
        <w:t>李</w:t>
      </w:r>
      <w:r>
        <w:rPr>
          <w:rFonts w:hint="eastAsia" w:ascii="宋体" w:hAnsi="宋体" w:cs="宋体"/>
          <w:kern w:val="0"/>
          <w:sz w:val="24"/>
          <w:lang w:bidi="ar"/>
        </w:rPr>
        <w:t>工，</w:t>
      </w:r>
      <w:r>
        <w:rPr>
          <w:rFonts w:hint="eastAsia" w:ascii="宋体" w:hAnsi="宋体" w:cs="宋体"/>
          <w:kern w:val="0"/>
          <w:sz w:val="24"/>
          <w:lang w:val="en-US" w:eastAsia="zh-CN" w:bidi="ar"/>
        </w:rPr>
        <w:t>15889604421</w:t>
      </w:r>
    </w:p>
    <w:p w14:paraId="4488DEE6">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3.4.售价：500.00元，售后不退。</w:t>
      </w:r>
    </w:p>
    <w:p w14:paraId="68E12740">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3.5.已成功购买招标文件的投标人参加投标的，不代表通过资格性审查。</w:t>
      </w:r>
    </w:p>
    <w:p w14:paraId="2798FE8C">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3.6.开户行名称及账号</w:t>
      </w:r>
    </w:p>
    <w:p w14:paraId="3ACBD693">
      <w:pPr>
        <w:widowControl/>
        <w:spacing w:afterLines="0" w:line="360" w:lineRule="auto"/>
        <w:ind w:firstLine="480" w:firstLineChars="200"/>
        <w:jc w:val="left"/>
        <w:rPr>
          <w:rFonts w:hint="eastAsia" w:ascii="宋体" w:hAnsi="宋体" w:eastAsia="宋体" w:cs="宋体"/>
          <w:sz w:val="24"/>
          <w:lang w:eastAsia="zh-CN"/>
        </w:rPr>
      </w:pPr>
      <w:r>
        <w:rPr>
          <w:rFonts w:hint="eastAsia" w:ascii="宋体" w:hAnsi="宋体" w:cs="宋体"/>
          <w:kern w:val="0"/>
          <w:sz w:val="24"/>
          <w:lang w:bidi="ar"/>
        </w:rPr>
        <w:t>开户行：</w:t>
      </w:r>
      <w:r>
        <w:rPr>
          <w:rFonts w:hint="eastAsia" w:ascii="宋体" w:hAnsi="宋体" w:cs="宋体"/>
          <w:kern w:val="0"/>
          <w:sz w:val="24"/>
          <w:lang w:eastAsia="zh-CN" w:bidi="ar"/>
        </w:rPr>
        <w:t>上海浦东发展银行股份有限公司深圳文锦支行</w:t>
      </w:r>
    </w:p>
    <w:p w14:paraId="46204D62">
      <w:pPr>
        <w:widowControl/>
        <w:spacing w:afterLines="0" w:line="360" w:lineRule="auto"/>
        <w:ind w:firstLine="480" w:firstLineChars="200"/>
        <w:jc w:val="left"/>
        <w:rPr>
          <w:rFonts w:hint="eastAsia" w:ascii="宋体" w:hAnsi="宋体" w:eastAsia="宋体" w:cs="宋体"/>
          <w:sz w:val="24"/>
          <w:lang w:eastAsia="zh-CN"/>
        </w:rPr>
      </w:pPr>
      <w:r>
        <w:rPr>
          <w:rFonts w:hint="eastAsia" w:ascii="宋体" w:hAnsi="宋体" w:cs="宋体"/>
          <w:kern w:val="0"/>
          <w:sz w:val="24"/>
          <w:lang w:bidi="ar"/>
        </w:rPr>
        <w:t>账户名称：</w:t>
      </w:r>
      <w:r>
        <w:rPr>
          <w:rFonts w:hint="eastAsia" w:ascii="宋体" w:hAnsi="宋体" w:cs="宋体"/>
          <w:kern w:val="0"/>
          <w:sz w:val="24"/>
          <w:lang w:eastAsia="zh-CN" w:bidi="ar"/>
        </w:rPr>
        <w:t>深圳市安信招标代理有限公司</w:t>
      </w:r>
    </w:p>
    <w:p w14:paraId="092D5347">
      <w:pPr>
        <w:widowControl/>
        <w:spacing w:afterLines="0" w:line="360" w:lineRule="auto"/>
        <w:ind w:firstLine="480" w:firstLineChars="200"/>
        <w:jc w:val="left"/>
        <w:rPr>
          <w:rFonts w:hint="eastAsia" w:ascii="宋体" w:hAnsi="宋体" w:eastAsia="宋体" w:cs="宋体"/>
          <w:sz w:val="24"/>
          <w:lang w:eastAsia="zh-CN"/>
        </w:rPr>
      </w:pPr>
      <w:r>
        <w:rPr>
          <w:rFonts w:hint="eastAsia" w:ascii="宋体" w:hAnsi="宋体" w:cs="宋体"/>
          <w:kern w:val="0"/>
          <w:sz w:val="24"/>
          <w:lang w:bidi="ar"/>
        </w:rPr>
        <w:t>账号：</w:t>
      </w:r>
      <w:r>
        <w:rPr>
          <w:rFonts w:hint="eastAsia" w:ascii="宋体" w:hAnsi="宋体" w:cs="宋体"/>
          <w:kern w:val="0"/>
          <w:sz w:val="24"/>
          <w:lang w:eastAsia="zh-CN" w:bidi="ar"/>
        </w:rPr>
        <w:t>7922 0078 8012 00002 556</w:t>
      </w:r>
    </w:p>
    <w:p w14:paraId="18CB8543">
      <w:pPr>
        <w:pStyle w:val="3"/>
        <w:widowControl/>
        <w:numPr>
          <w:ilvl w:val="0"/>
          <w:numId w:val="1"/>
        </w:numPr>
        <w:spacing w:before="0" w:afterLines="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提交投标文件截止时间、开标时间和地点</w:t>
      </w:r>
    </w:p>
    <w:p w14:paraId="04A9E5A5">
      <w:pPr>
        <w:widowControl/>
        <w:spacing w:afterLines="0" w:line="360" w:lineRule="auto"/>
        <w:ind w:firstLine="480" w:firstLineChars="200"/>
        <w:jc w:val="left"/>
      </w:pPr>
      <w:r>
        <w:rPr>
          <w:rFonts w:hint="eastAsia" w:ascii="宋体" w:hAnsi="宋体" w:cs="宋体"/>
          <w:kern w:val="0"/>
          <w:sz w:val="24"/>
          <w:lang w:bidi="ar"/>
        </w:rPr>
        <w:t>提交投标文件截止时间：</w:t>
      </w: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07</w:t>
      </w:r>
      <w:r>
        <w:rPr>
          <w:rFonts w:hint="eastAsia" w:ascii="宋体" w:hAnsi="宋体" w:cs="宋体"/>
          <w:sz w:val="24"/>
        </w:rPr>
        <w:t>月</w:t>
      </w:r>
      <w:r>
        <w:rPr>
          <w:rFonts w:hint="eastAsia" w:ascii="宋体" w:hAnsi="宋体" w:cs="宋体"/>
          <w:sz w:val="24"/>
          <w:lang w:val="en-US" w:eastAsia="zh-CN"/>
        </w:rPr>
        <w:t xml:space="preserve"> 11 </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w:t>
      </w:r>
      <w:r>
        <w:rPr>
          <w:rFonts w:hint="eastAsia" w:ascii="宋体" w:hAnsi="宋体" w:cs="宋体"/>
          <w:sz w:val="24"/>
          <w:lang w:val="en-US" w:eastAsia="zh-CN"/>
        </w:rPr>
        <w:t>之前</w:t>
      </w:r>
      <w:r>
        <w:rPr>
          <w:rFonts w:hint="eastAsia" w:ascii="宋体" w:hAnsi="宋体" w:cs="宋体"/>
          <w:sz w:val="24"/>
        </w:rPr>
        <w:t>（北京时间）</w:t>
      </w:r>
    </w:p>
    <w:p w14:paraId="3285AC08">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开标时间：</w:t>
      </w: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07</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分（北京时间）</w:t>
      </w:r>
    </w:p>
    <w:p w14:paraId="544055BF">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开标地点：</w:t>
      </w:r>
      <w:r>
        <w:rPr>
          <w:rFonts w:hint="eastAsia" w:ascii="宋体" w:hAnsi="宋体" w:cs="宋体"/>
          <w:kern w:val="0"/>
          <w:sz w:val="24"/>
          <w:lang w:eastAsia="zh-CN" w:bidi="ar"/>
        </w:rPr>
        <w:t>深圳市龙岗区龙岗路18号琳珠大厦18楼</w:t>
      </w:r>
      <w:r>
        <w:rPr>
          <w:rFonts w:hint="eastAsia" w:ascii="宋体" w:hAnsi="宋体" w:cs="宋体"/>
          <w:kern w:val="0"/>
          <w:sz w:val="24"/>
          <w:lang w:bidi="ar"/>
        </w:rPr>
        <w:t>开标室</w:t>
      </w:r>
    </w:p>
    <w:p w14:paraId="068F3DDB">
      <w:pPr>
        <w:pStyle w:val="3"/>
        <w:widowControl/>
        <w:spacing w:before="0" w:afterLines="0" w:line="360" w:lineRule="auto"/>
        <w:jc w:val="left"/>
        <w:rPr>
          <w:rFonts w:ascii="宋体" w:hAnsi="宋体" w:eastAsia="宋体" w:cs="宋体"/>
          <w:b/>
          <w:bCs/>
          <w:sz w:val="24"/>
          <w:szCs w:val="24"/>
        </w:rPr>
      </w:pPr>
      <w:r>
        <w:rPr>
          <w:rFonts w:hint="eastAsia" w:ascii="宋体" w:hAnsi="宋体" w:eastAsia="宋体" w:cs="宋体"/>
          <w:b/>
          <w:bCs/>
          <w:sz w:val="24"/>
          <w:szCs w:val="24"/>
        </w:rPr>
        <w:t>五、公告期限</w:t>
      </w:r>
    </w:p>
    <w:p w14:paraId="55912B51">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自本公告发布之日起5个工作日。</w:t>
      </w:r>
    </w:p>
    <w:p w14:paraId="330F8598">
      <w:pPr>
        <w:pStyle w:val="3"/>
        <w:widowControl/>
        <w:spacing w:before="0" w:afterLines="0" w:line="360" w:lineRule="auto"/>
        <w:jc w:val="left"/>
        <w:rPr>
          <w:rFonts w:ascii="宋体" w:hAnsi="宋体" w:eastAsia="宋体" w:cs="宋体"/>
          <w:b/>
          <w:bCs/>
          <w:sz w:val="24"/>
          <w:szCs w:val="24"/>
        </w:rPr>
      </w:pPr>
      <w:r>
        <w:rPr>
          <w:rFonts w:hint="eastAsia" w:ascii="宋体" w:hAnsi="宋体" w:eastAsia="宋体" w:cs="宋体"/>
          <w:b/>
          <w:bCs/>
          <w:sz w:val="24"/>
          <w:szCs w:val="24"/>
        </w:rPr>
        <w:t>六、其他补充事宜</w:t>
      </w:r>
    </w:p>
    <w:p w14:paraId="7E3539A3">
      <w:pPr>
        <w:widowControl/>
        <w:spacing w:afterLines="0" w:line="360" w:lineRule="auto"/>
        <w:ind w:firstLine="480" w:firstLineChars="200"/>
        <w:jc w:val="left"/>
        <w:rPr>
          <w:rFonts w:ascii="宋体" w:hAnsi="宋体" w:cs="宋体"/>
          <w:sz w:val="24"/>
        </w:rPr>
      </w:pPr>
      <w:r>
        <w:rPr>
          <w:rFonts w:ascii="宋体" w:hAnsi="宋体" w:cs="宋体"/>
          <w:sz w:val="24"/>
        </w:rPr>
        <w:t>公示网站</w:t>
      </w:r>
    </w:p>
    <w:p w14:paraId="69A43FB8">
      <w:pPr>
        <w:widowControl/>
        <w:spacing w:afterLines="0" w:line="360" w:lineRule="auto"/>
        <w:ind w:firstLine="480" w:firstLineChars="200"/>
        <w:jc w:val="left"/>
        <w:rPr>
          <w:rFonts w:hint="eastAsia" w:ascii="宋体" w:hAnsi="宋体" w:cs="宋体"/>
          <w:sz w:val="24"/>
          <w:lang w:eastAsia="zh-CN"/>
        </w:rPr>
      </w:pPr>
      <w:r>
        <w:rPr>
          <w:rFonts w:hint="eastAsia" w:ascii="宋体" w:hAnsi="宋体" w:cs="宋体"/>
          <w:sz w:val="24"/>
          <w:lang w:eastAsia="zh-CN"/>
        </w:rPr>
        <w:t>深圳市安信招标代理有限公司</w:t>
      </w:r>
      <w:r>
        <w:rPr>
          <w:rFonts w:hint="eastAsia" w:ascii="宋体" w:hAnsi="宋体" w:cs="宋体"/>
          <w:sz w:val="24"/>
          <w:lang w:val="en-US" w:eastAsia="zh-CN"/>
        </w:rPr>
        <w:t>官</w:t>
      </w:r>
      <w:r>
        <w:rPr>
          <w:rFonts w:ascii="宋体" w:hAnsi="宋体" w:cs="宋体"/>
          <w:sz w:val="24"/>
        </w:rPr>
        <w:t>网：</w:t>
      </w:r>
      <w:r>
        <w:rPr>
          <w:rFonts w:hint="eastAsia" w:ascii="宋体" w:hAnsi="宋体" w:cs="宋体"/>
          <w:b w:val="0"/>
          <w:bCs w:val="0"/>
          <w:color w:val="auto"/>
          <w:sz w:val="24"/>
          <w:lang w:eastAsia="zh-CN"/>
        </w:rPr>
        <w:fldChar w:fldCharType="begin"/>
      </w:r>
      <w:r>
        <w:rPr>
          <w:rFonts w:hint="eastAsia" w:ascii="宋体" w:hAnsi="宋体" w:cs="宋体"/>
          <w:b w:val="0"/>
          <w:bCs w:val="0"/>
          <w:color w:val="auto"/>
          <w:sz w:val="24"/>
          <w:lang w:eastAsia="zh-CN"/>
        </w:rPr>
        <w:instrText xml:space="preserve"> HYPERLINK "http://www.szanxinzb.com" </w:instrText>
      </w:r>
      <w:r>
        <w:rPr>
          <w:rFonts w:hint="eastAsia" w:ascii="宋体" w:hAnsi="宋体" w:cs="宋体"/>
          <w:b w:val="0"/>
          <w:bCs w:val="0"/>
          <w:color w:val="auto"/>
          <w:sz w:val="24"/>
          <w:lang w:eastAsia="zh-CN"/>
        </w:rPr>
        <w:fldChar w:fldCharType="separate"/>
      </w:r>
      <w:r>
        <w:rPr>
          <w:rStyle w:val="6"/>
          <w:rFonts w:hint="eastAsia" w:ascii="宋体" w:hAnsi="宋体" w:cs="宋体"/>
          <w:b w:val="0"/>
          <w:bCs w:val="0"/>
          <w:color w:val="auto"/>
          <w:sz w:val="24"/>
          <w:lang w:eastAsia="zh-CN"/>
        </w:rPr>
        <w:t>http://www.szanxinzb.com</w:t>
      </w:r>
      <w:r>
        <w:rPr>
          <w:rFonts w:hint="eastAsia" w:ascii="宋体" w:hAnsi="宋体" w:cs="宋体"/>
          <w:b w:val="0"/>
          <w:bCs w:val="0"/>
          <w:color w:val="auto"/>
          <w:sz w:val="24"/>
          <w:lang w:eastAsia="zh-CN"/>
        </w:rPr>
        <w:fldChar w:fldCharType="end"/>
      </w:r>
    </w:p>
    <w:p w14:paraId="099F2774">
      <w:pPr>
        <w:widowControl/>
        <w:spacing w:afterLines="0" w:line="360" w:lineRule="auto"/>
        <w:ind w:firstLine="480" w:firstLineChars="200"/>
        <w:jc w:val="left"/>
        <w:rPr>
          <w:rFonts w:hint="eastAsia" w:ascii="宋体" w:hAnsi="宋体" w:cs="宋体"/>
          <w:sz w:val="24"/>
          <w:lang w:eastAsia="zh-CN"/>
        </w:rPr>
      </w:pPr>
      <w:r>
        <w:rPr>
          <w:rFonts w:hint="eastAsia" w:ascii="宋体" w:hAnsi="宋体" w:cs="宋体"/>
          <w:sz w:val="24"/>
          <w:lang w:eastAsia="zh-CN"/>
        </w:rPr>
        <w:t>深圳公共资源交易中心网站（https://www.szexgrp.com/）</w:t>
      </w:r>
    </w:p>
    <w:p w14:paraId="740512C0">
      <w:pPr>
        <w:pStyle w:val="3"/>
        <w:widowControl/>
        <w:spacing w:before="0" w:afterLines="0" w:line="360" w:lineRule="auto"/>
        <w:jc w:val="left"/>
        <w:rPr>
          <w:rFonts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14:paraId="5B0AFD04">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1.采购人信息</w:t>
      </w:r>
    </w:p>
    <w:p w14:paraId="6F086C42">
      <w:pPr>
        <w:spacing w:afterLines="0" w:line="360" w:lineRule="auto"/>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u w:val="single"/>
          <w:lang w:eastAsia="zh-CN"/>
        </w:rPr>
        <w:t>深圳市龙岗区</w:t>
      </w:r>
      <w:r>
        <w:rPr>
          <w:rFonts w:hint="eastAsia" w:ascii="宋体" w:hAnsi="宋体" w:cs="宋体"/>
          <w:sz w:val="24"/>
          <w:u w:val="single"/>
          <w:lang w:val="en-US" w:eastAsia="zh-CN"/>
        </w:rPr>
        <w:t>布吉高级中学</w:t>
      </w:r>
    </w:p>
    <w:p w14:paraId="46FE80F7">
      <w:pPr>
        <w:spacing w:afterLines="0"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地　址：</w:t>
      </w:r>
      <w:bookmarkStart w:id="5" w:name="OLE_LINK4"/>
      <w:r>
        <w:rPr>
          <w:rFonts w:hint="eastAsia" w:ascii="宋体" w:hAnsi="宋体" w:cs="宋体"/>
          <w:sz w:val="24"/>
          <w:u w:val="single"/>
          <w:lang w:eastAsia="zh-CN"/>
        </w:rPr>
        <w:t>深圳市龙岗区</w:t>
      </w:r>
      <w:r>
        <w:rPr>
          <w:rFonts w:hint="eastAsia" w:ascii="宋体" w:hAnsi="宋体" w:cs="宋体"/>
          <w:sz w:val="24"/>
          <w:u w:val="single"/>
          <w:lang w:val="en-US" w:eastAsia="zh-CN"/>
        </w:rPr>
        <w:t>南湾</w:t>
      </w:r>
      <w:r>
        <w:rPr>
          <w:rFonts w:hint="eastAsia" w:ascii="宋体" w:hAnsi="宋体" w:cs="宋体"/>
          <w:sz w:val="24"/>
          <w:u w:val="single"/>
          <w:lang w:eastAsia="zh-CN"/>
        </w:rPr>
        <w:t>街道</w:t>
      </w:r>
      <w:bookmarkEnd w:id="5"/>
      <w:r>
        <w:rPr>
          <w:rFonts w:hint="eastAsia" w:ascii="宋体" w:hAnsi="宋体" w:cs="宋体"/>
          <w:sz w:val="24"/>
          <w:u w:val="single"/>
          <w:lang w:val="en-US" w:eastAsia="zh-CN"/>
        </w:rPr>
        <w:t>南岭村社区黄金南路49号</w:t>
      </w:r>
    </w:p>
    <w:p w14:paraId="3758D86F">
      <w:pPr>
        <w:spacing w:afterLines="0" w:line="360" w:lineRule="auto"/>
        <w:ind w:firstLine="480" w:firstLineChars="200"/>
        <w:rPr>
          <w:rFonts w:hint="default" w:ascii="宋体" w:hAnsi="宋体" w:eastAsia="宋体" w:cs="宋体"/>
          <w:sz w:val="24"/>
          <w:lang w:val="en-US" w:eastAsia="zh-CN"/>
        </w:rPr>
      </w:pPr>
      <w:bookmarkStart w:id="6" w:name="OLE_LINK10"/>
      <w:r>
        <w:rPr>
          <w:rFonts w:hint="eastAsia" w:ascii="宋体" w:hAnsi="宋体" w:cs="宋体"/>
          <w:sz w:val="24"/>
        </w:rPr>
        <w:t>联系方式：</w:t>
      </w:r>
      <w:r>
        <w:rPr>
          <w:rFonts w:hint="eastAsia" w:ascii="宋体" w:hAnsi="宋体" w:cs="宋体"/>
          <w:sz w:val="24"/>
          <w:u w:val="single"/>
          <w:lang w:val="en-US" w:eastAsia="zh-CN"/>
        </w:rPr>
        <w:t>郑</w:t>
      </w:r>
      <w:r>
        <w:rPr>
          <w:rFonts w:hint="eastAsia" w:ascii="宋体" w:hAnsi="宋体" w:cs="宋体"/>
          <w:sz w:val="24"/>
          <w:u w:val="single"/>
          <w:lang w:eastAsia="zh-CN"/>
        </w:rPr>
        <w:t>老师 </w:t>
      </w:r>
      <w:bookmarkEnd w:id="6"/>
      <w:r>
        <w:rPr>
          <w:rFonts w:hint="eastAsia" w:ascii="宋体" w:hAnsi="宋体" w:cs="宋体"/>
          <w:sz w:val="24"/>
          <w:u w:val="single"/>
          <w:lang w:eastAsia="zh-CN"/>
        </w:rPr>
        <w:t>0755-28701047</w:t>
      </w:r>
      <w:r>
        <w:rPr>
          <w:rFonts w:hint="eastAsia" w:ascii="宋体" w:hAnsi="宋体" w:cs="宋体"/>
          <w:sz w:val="24"/>
          <w:u w:val="single"/>
          <w:lang w:val="en-US" w:eastAsia="zh-CN"/>
        </w:rPr>
        <w:t xml:space="preserve">     </w:t>
      </w:r>
    </w:p>
    <w:p w14:paraId="0D51A058">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2.采购代理机构信息</w:t>
      </w:r>
    </w:p>
    <w:p w14:paraId="2966AAAB">
      <w:pPr>
        <w:widowControl/>
        <w:spacing w:afterLines="0" w:line="360" w:lineRule="auto"/>
        <w:ind w:firstLine="480" w:firstLineChars="200"/>
        <w:jc w:val="left"/>
        <w:rPr>
          <w:rFonts w:hint="eastAsia" w:ascii="宋体" w:hAnsi="宋体" w:eastAsia="宋体" w:cs="宋体"/>
          <w:sz w:val="24"/>
          <w:lang w:eastAsia="zh-CN"/>
        </w:rPr>
      </w:pPr>
      <w:r>
        <w:rPr>
          <w:rFonts w:hint="eastAsia" w:ascii="宋体" w:hAnsi="宋体" w:cs="宋体"/>
          <w:kern w:val="0"/>
          <w:sz w:val="24"/>
          <w:lang w:bidi="ar"/>
        </w:rPr>
        <w:t>名　称：</w:t>
      </w:r>
      <w:r>
        <w:rPr>
          <w:rFonts w:hint="eastAsia" w:ascii="宋体" w:hAnsi="宋体" w:cs="宋体"/>
          <w:kern w:val="0"/>
          <w:sz w:val="24"/>
          <w:u w:val="single"/>
          <w:lang w:eastAsia="zh-CN" w:bidi="ar"/>
        </w:rPr>
        <w:t>深圳市安信招标代理有限公司</w:t>
      </w:r>
    </w:p>
    <w:p w14:paraId="466F8D82">
      <w:pPr>
        <w:widowControl/>
        <w:spacing w:afterLines="0" w:line="360" w:lineRule="auto"/>
        <w:ind w:firstLine="480" w:firstLineChars="200"/>
        <w:jc w:val="left"/>
        <w:rPr>
          <w:rFonts w:hint="eastAsia" w:ascii="宋体" w:hAnsi="宋体" w:eastAsia="宋体" w:cs="宋体"/>
          <w:sz w:val="24"/>
          <w:lang w:eastAsia="zh-CN"/>
        </w:rPr>
      </w:pPr>
      <w:r>
        <w:rPr>
          <w:rFonts w:hint="eastAsia" w:ascii="宋体" w:hAnsi="宋体" w:cs="宋体"/>
          <w:kern w:val="0"/>
          <w:sz w:val="24"/>
          <w:lang w:bidi="ar"/>
        </w:rPr>
        <w:t>地　址：</w:t>
      </w:r>
      <w:r>
        <w:rPr>
          <w:rFonts w:hint="eastAsia" w:ascii="宋体" w:hAnsi="宋体" w:cs="宋体"/>
          <w:kern w:val="0"/>
          <w:sz w:val="24"/>
          <w:u w:val="single"/>
          <w:lang w:eastAsia="zh-CN" w:bidi="ar"/>
        </w:rPr>
        <w:t>深圳市龙岗区龙岗路18号琳珠大厦18楼</w:t>
      </w:r>
    </w:p>
    <w:p w14:paraId="581AE300">
      <w:pPr>
        <w:widowControl/>
        <w:spacing w:afterLines="0" w:line="360" w:lineRule="auto"/>
        <w:ind w:firstLine="480" w:firstLineChars="200"/>
        <w:jc w:val="left"/>
        <w:rPr>
          <w:rFonts w:hint="default" w:ascii="宋体" w:hAnsi="宋体" w:eastAsia="宋体" w:cs="宋体"/>
          <w:sz w:val="24"/>
          <w:lang w:val="en-US" w:eastAsia="zh-CN"/>
        </w:rPr>
      </w:pPr>
      <w:r>
        <w:rPr>
          <w:rFonts w:hint="eastAsia" w:ascii="宋体" w:hAnsi="宋体" w:cs="宋体"/>
          <w:kern w:val="0"/>
          <w:sz w:val="24"/>
          <w:lang w:bidi="ar"/>
        </w:rPr>
        <w:t>联系方式：</w:t>
      </w:r>
      <w:r>
        <w:rPr>
          <w:rFonts w:hint="eastAsia" w:ascii="宋体" w:hAnsi="宋体" w:cs="宋体"/>
          <w:kern w:val="0"/>
          <w:sz w:val="24"/>
          <w:u w:val="single"/>
          <w:lang w:val="en-US" w:eastAsia="zh-CN" w:bidi="ar"/>
        </w:rPr>
        <w:t>15889604421</w:t>
      </w:r>
    </w:p>
    <w:p w14:paraId="0A6296D9">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3.项目联系方式</w:t>
      </w:r>
    </w:p>
    <w:p w14:paraId="2646E3D4">
      <w:pPr>
        <w:widowControl/>
        <w:spacing w:afterLines="0" w:line="360" w:lineRule="auto"/>
        <w:ind w:firstLine="480" w:firstLineChars="200"/>
        <w:jc w:val="left"/>
        <w:rPr>
          <w:rFonts w:ascii="宋体" w:hAnsi="宋体" w:cs="宋体"/>
          <w:sz w:val="24"/>
        </w:rPr>
      </w:pPr>
      <w:r>
        <w:rPr>
          <w:rFonts w:hint="eastAsia" w:ascii="宋体" w:hAnsi="宋体" w:cs="宋体"/>
          <w:kern w:val="0"/>
          <w:sz w:val="24"/>
          <w:lang w:bidi="ar"/>
        </w:rPr>
        <w:t>项目联系人：</w:t>
      </w:r>
      <w:r>
        <w:rPr>
          <w:rFonts w:hint="eastAsia" w:ascii="宋体" w:hAnsi="宋体" w:cs="宋体"/>
          <w:kern w:val="0"/>
          <w:sz w:val="24"/>
          <w:u w:val="single"/>
          <w:lang w:val="en-US" w:eastAsia="zh-CN" w:bidi="ar"/>
        </w:rPr>
        <w:t>李</w:t>
      </w:r>
      <w:r>
        <w:rPr>
          <w:rFonts w:hint="eastAsia" w:ascii="宋体" w:hAnsi="宋体" w:cs="宋体"/>
          <w:kern w:val="0"/>
          <w:sz w:val="24"/>
          <w:u w:val="single"/>
          <w:lang w:bidi="ar"/>
        </w:rPr>
        <w:t>工</w:t>
      </w:r>
    </w:p>
    <w:p w14:paraId="360BFF0C">
      <w:pPr>
        <w:widowControl/>
        <w:spacing w:afterLines="0" w:line="360" w:lineRule="auto"/>
        <w:ind w:firstLine="480" w:firstLineChars="200"/>
        <w:jc w:val="left"/>
        <w:rPr>
          <w:rFonts w:hint="eastAsia" w:ascii="宋体" w:hAnsi="宋体" w:cs="宋体"/>
          <w:kern w:val="0"/>
          <w:sz w:val="24"/>
          <w:u w:val="single"/>
          <w:lang w:val="en-US" w:eastAsia="zh-CN" w:bidi="ar"/>
        </w:rPr>
      </w:pPr>
      <w:r>
        <w:rPr>
          <w:rFonts w:hint="eastAsia" w:ascii="宋体" w:hAnsi="宋体" w:cs="宋体"/>
          <w:kern w:val="0"/>
          <w:sz w:val="24"/>
          <w:lang w:bidi="ar"/>
        </w:rPr>
        <w:t>电　话：</w:t>
      </w:r>
      <w:r>
        <w:rPr>
          <w:rFonts w:hint="eastAsia" w:ascii="宋体" w:hAnsi="宋体" w:cs="宋体"/>
          <w:kern w:val="0"/>
          <w:sz w:val="24"/>
          <w:u w:val="single"/>
          <w:lang w:eastAsia="zh-CN" w:bidi="ar"/>
        </w:rPr>
        <w:t>1</w:t>
      </w:r>
      <w:r>
        <w:rPr>
          <w:rFonts w:hint="eastAsia" w:ascii="宋体" w:hAnsi="宋体" w:cs="宋体"/>
          <w:kern w:val="0"/>
          <w:sz w:val="24"/>
          <w:u w:val="single"/>
          <w:lang w:val="en-US" w:eastAsia="zh-CN" w:bidi="ar"/>
        </w:rPr>
        <w:t>5889604421</w:t>
      </w:r>
    </w:p>
    <w:p w14:paraId="2219F091">
      <w:pPr>
        <w:pStyle w:val="2"/>
        <w:ind w:firstLine="480" w:firstLineChars="200"/>
        <w:jc w:val="left"/>
        <w:rPr>
          <w:rFonts w:hint="default"/>
          <w:u w:val="single"/>
          <w:lang w:val="en-US" w:eastAsia="zh-CN"/>
        </w:rPr>
      </w:pPr>
      <w:r>
        <w:rPr>
          <w:rFonts w:hint="eastAsia" w:ascii="宋体" w:hAnsi="宋体" w:cs="宋体"/>
          <w:kern w:val="0"/>
          <w:sz w:val="24"/>
          <w:u w:val="none"/>
          <w:lang w:val="en-US" w:eastAsia="zh-CN" w:bidi="ar"/>
        </w:rPr>
        <w:t>E-mail：</w:t>
      </w:r>
      <w:r>
        <w:rPr>
          <w:rFonts w:hint="eastAsia" w:ascii="宋体" w:hAnsi="宋体" w:cs="宋体"/>
          <w:kern w:val="0"/>
          <w:sz w:val="24"/>
          <w:u w:val="single"/>
          <w:lang w:val="en-US" w:eastAsia="zh-CN" w:bidi="ar"/>
        </w:rPr>
        <w:t>498509626@qq.com</w:t>
      </w:r>
    </w:p>
    <w:p w14:paraId="3D38B588">
      <w:pPr>
        <w:spacing w:after="60" w:line="240" w:lineRule="atLeast"/>
        <w:rPr>
          <w:rFonts w:ascii="宋体" w:hAnsi="宋体" w:cs="宋体"/>
          <w:sz w:val="24"/>
        </w:rPr>
      </w:pPr>
    </w:p>
    <w:p w14:paraId="1E7DCEB0">
      <w:pPr>
        <w:spacing w:after="60" w:line="240" w:lineRule="atLeast"/>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深圳市安信招标代理有限公司</w:t>
      </w:r>
    </w:p>
    <w:p w14:paraId="7A8E1305">
      <w:pPr>
        <w:spacing w:after="60" w:line="240" w:lineRule="atLeast"/>
        <w:jc w:val="right"/>
        <w:rPr>
          <w:rFonts w:ascii="宋体" w:hAnsi="宋体" w:cs="宋体"/>
          <w:sz w:val="24"/>
        </w:rPr>
      </w:pPr>
      <w:r>
        <w:rPr>
          <w:rFonts w:hint="eastAsia" w:ascii="宋体" w:hAnsi="宋体" w:cs="宋体"/>
          <w:color w:val="000000" w:themeColor="text1"/>
          <w:kern w:val="0"/>
          <w:sz w:val="24"/>
          <w:lang w:val="zh-CN"/>
          <w14:textFill>
            <w14:solidFill>
              <w14:schemeClr w14:val="tx1"/>
            </w14:solidFill>
          </w14:textFill>
        </w:rPr>
        <w:t>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 xml:space="preserve">06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 xml:space="preserve"> 30 </w:t>
      </w:r>
      <w:r>
        <w:rPr>
          <w:rFonts w:hint="eastAsia" w:ascii="宋体" w:hAnsi="宋体" w:cs="宋体"/>
          <w:color w:val="000000" w:themeColor="text1"/>
          <w:kern w:val="0"/>
          <w:sz w:val="24"/>
          <w:lang w:val="zh-CN"/>
          <w14:textFill>
            <w14:solidFill>
              <w14:schemeClr w14:val="tx1"/>
            </w14:solidFill>
          </w14:textFill>
        </w:rPr>
        <w:t>日</w:t>
      </w:r>
    </w:p>
    <w:p w14:paraId="343B3A1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C2388"/>
    <w:multiLevelType w:val="singleLevel"/>
    <w:tmpl w:val="630C23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4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2"/>
    <w:basedOn w:val="1"/>
    <w:next w:val="1"/>
    <w:qFormat/>
    <w:uiPriority w:val="0"/>
    <w:pPr>
      <w:keepNext/>
      <w:keepLines/>
      <w:spacing w:before="260" w:line="415" w:lineRule="auto"/>
      <w:outlineLvl w:val="1"/>
    </w:pPr>
    <w:rPr>
      <w:rFonts w:eastAsia="黑体"/>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widowControl w:val="0"/>
      <w:tabs>
        <w:tab w:val="left" w:pos="426"/>
      </w:tabs>
      <w:autoSpaceDE w:val="0"/>
      <w:autoSpaceDN w:val="0"/>
      <w:adjustRightInd w:val="0"/>
      <w:snapToGrid w:val="0"/>
      <w:jc w:val="center"/>
      <w:textAlignment w:val="center"/>
    </w:pPr>
    <w:rPr>
      <w:rFonts w:ascii="Arial" w:hAnsi="Arial"/>
      <w:bCs/>
      <w:snapToGrid w:val="0"/>
      <w:szCs w:val="21"/>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2025-06-30T08:17:04Z</dcterms:created>
  <dc:creator>Administrator</dc:creator>
  <cp:lastModifiedBy>Vickly✨</cp:lastModifiedBy>
  <dcterms:modified xsi:type="dcterms:W3CDTF">2025-06-30T08:17:35Z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eyJoZGlkIjoiZmIxYzgzMzhkZjEyZGFiMzJhOWYxNDBmNDc0ZDhiYTIiLCJ1c2VySWQiOiIxMDEwMjc1OTI0In0=</vt:lpwstr>
  </property>
  <property fmtid="{D5CDD505-2E9C-101B-9397-08002B2CF9AE}" pid="4" name="ICV">
    <vt:lpwstr>046FF97B631B4F62A7E2C2195DA6BE52_12</vt:lpwstr>
  </property>
</Properties>
</file>