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5D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包装油代加工服务项目</w:t>
      </w:r>
    </w:p>
    <w:p w14:paraId="247C7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竞争性谈判函</w:t>
      </w:r>
    </w:p>
    <w:p w14:paraId="7946D22B">
      <w:pPr>
        <w:pStyle w:val="2"/>
        <w:rPr>
          <w:rFonts w:hint="default"/>
          <w:lang w:val="en-US" w:eastAsia="zh-CN"/>
        </w:rPr>
      </w:pPr>
    </w:p>
    <w:p w14:paraId="1578A8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相关投标人：</w:t>
      </w:r>
    </w:p>
    <w:p w14:paraId="18D43D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我司拟对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包装油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代加工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进行公开招采。根据工作安排，我司研究决定采用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“竞争性谈判”的选聘服务商。项目有关事项如下：</w:t>
      </w:r>
    </w:p>
    <w:p w14:paraId="191EAC7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项目情况</w:t>
      </w:r>
    </w:p>
    <w:p w14:paraId="70B80D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油脂公司包装油代加工服务项目</w:t>
      </w:r>
    </w:p>
    <w:p w14:paraId="2C629A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2.招标单位：深圳市粮食集团有限公司油脂分公司</w:t>
      </w:r>
    </w:p>
    <w:p w14:paraId="1D3E8785">
      <w:pPr>
        <w:spacing w:line="560" w:lineRule="exact"/>
        <w:ind w:firstLine="6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3.招标控制价：单价最高限价法，所有规格产品代加工费≤850元/吨（含税，含包材、加工、仓储、损耗等全流程费用）。原料价格以时价商定。项目总采购金额预计不超过92万元。</w:t>
      </w:r>
    </w:p>
    <w:p w14:paraId="60831A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4.合同服务期：1年。</w:t>
      </w:r>
    </w:p>
    <w:p w14:paraId="58529A2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项目概况</w:t>
      </w:r>
    </w:p>
    <w:p w14:paraId="37420F5F">
      <w:pPr>
        <w:spacing w:line="240" w:lineRule="auto"/>
        <w:ind w:firstLine="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满足深圳市粮食集团有限公司油脂分公司包装油生产需求，保障市场供应稳定性与产品质量安全性，现通过公开竞争性谈判采购方式择优选取2家具备相应资质的包装油代加工服务商，提供大豆油、玉米油、调和油等品类的包装油代加工服务（规格覆盖5L、10L、20L等）。服务期为1年，年末会对供应商做履约评价，评价结果将作为后期招标的重要依据。</w:t>
      </w:r>
    </w:p>
    <w:p w14:paraId="0D2FF0B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服务内容</w:t>
      </w:r>
    </w:p>
    <w:p w14:paraId="72B0EA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主要服务内容：包装油代加工服务。</w:t>
      </w:r>
    </w:p>
    <w:p w14:paraId="77304C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四、竞争性谈判安排</w:t>
      </w:r>
    </w:p>
    <w:p w14:paraId="7782CCFA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pacing w:line="540" w:lineRule="exact"/>
        <w:ind w:leftChars="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 xml:space="preserve">    （一）谈判时间</w:t>
      </w:r>
    </w:p>
    <w:p w14:paraId="2C2C9B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0" w:leftChars="0" w:firstLine="960" w:firstLineChars="3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2026年7月13日 上午9：30</w:t>
      </w:r>
    </w:p>
    <w:p w14:paraId="121579E5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pacing w:line="54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（二）谈判地点</w:t>
      </w:r>
    </w:p>
    <w:p w14:paraId="053AAE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深圳市龙岗区李朗路3号怡亚通供应链整合物流中心5栋6楼油脂公司会议室，未现场参与的供应商视为放弃谈判。</w:t>
      </w:r>
    </w:p>
    <w:p w14:paraId="5AB8B6BE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pacing w:line="54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（三）谈判流程</w:t>
      </w:r>
    </w:p>
    <w:p w14:paraId="177649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1.抽签确定供应商谈判顺序；</w:t>
      </w:r>
    </w:p>
    <w:p w14:paraId="52BA66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2.谈判小组对供应商进行资格审查，与符合资格条件的供应商进行谈判，供应商述标答疑，进行最后报价和签署报价确认文件；</w:t>
      </w:r>
      <w:bookmarkStart w:id="3" w:name="_GoBack"/>
      <w:bookmarkEnd w:id="3"/>
    </w:p>
    <w:p w14:paraId="74383A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3.评委将根据供应商的投标价格、综合服务、人员配置、项目经验等因素进行打分投票；</w:t>
      </w:r>
    </w:p>
    <w:p w14:paraId="62A649EA">
      <w:pPr>
        <w:topLinePunct/>
        <w:spacing w:line="560" w:lineRule="exact"/>
        <w:ind w:firstLine="6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4.根据评委打分计算，按综合得分由高到低排序，确定前2名为中标候选人。</w:t>
      </w:r>
    </w:p>
    <w:p w14:paraId="7A2331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Chars="200" w:firstLine="320" w:firstLineChars="1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五、投标单位资质条件</w:t>
      </w:r>
    </w:p>
    <w:p w14:paraId="27F0E2A3">
      <w:pPr>
        <w:spacing w:line="560" w:lineRule="exact"/>
        <w:ind w:firstLine="60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OLE_LINK4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1.供应商在中华人民共和国境内注册且具有独立法人资格，注册资金不少于500万元人民币。</w:t>
      </w:r>
    </w:p>
    <w:p w14:paraId="17C33AFD"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2.供应商未被列入失信被执行人、重大税收违法案件当事人名单、政府采购严重违法失信行为记录名单。</w:t>
      </w:r>
    </w:p>
    <w:bookmarkEnd w:id="0"/>
    <w:p w14:paraId="2CE586EE">
      <w:pPr>
        <w:spacing w:line="560" w:lineRule="exact"/>
        <w:ind w:firstLine="60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3.具备食品生产许可证及相关行业资质。</w:t>
      </w:r>
    </w:p>
    <w:p w14:paraId="1EDF2945">
      <w:pPr>
        <w:spacing w:line="560" w:lineRule="exact"/>
        <w:ind w:firstLine="60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1" w:name="_Hlk51315901"/>
      <w:bookmarkStart w:id="2" w:name="_Hlk51594258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4.与采购人存在利害关系可能影响采购公正性的法人、其他组织或者个人，不得参加本项目。单位负责人为同一人或者存在控股、管理关系的不同单位，不得同时参加本项目。违反以上规定的，相关响应均无效。</w:t>
      </w:r>
      <w:bookmarkEnd w:id="1"/>
    </w:p>
    <w:p w14:paraId="1168C677">
      <w:pPr>
        <w:spacing w:line="560" w:lineRule="exact"/>
        <w:ind w:firstLine="60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5.本项目不接受联合体参与。</w:t>
      </w:r>
    </w:p>
    <w:bookmarkEnd w:id="2"/>
    <w:p w14:paraId="523F43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Chars="200"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六、相关要求</w:t>
      </w:r>
    </w:p>
    <w:p w14:paraId="480CC9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1.按投标文件提供相关材料，密封至信封中，密封信封封口处加盖公章。信封袋封面定明：</w:t>
      </w:r>
    </w:p>
    <w:p w14:paraId="0DDBB7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项目名称：油脂公司包装油代加工服务项目</w:t>
      </w:r>
    </w:p>
    <w:p w14:paraId="156E7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公司名称：（全称）    </w:t>
      </w:r>
    </w:p>
    <w:p w14:paraId="75DB32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2.投标文件请在截至日期（见阳光采购平台）前递交，投标人需在该时间前把投标文件送达或寄达以下地址，逾期到达不予开启，拒绝接受超时送达的投标文件。</w:t>
      </w:r>
    </w:p>
    <w:p w14:paraId="5BACE9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地址：深圳市龙岗区李朗路怡亚通供应链整合物流中心5栋办公楼6楼</w:t>
      </w:r>
    </w:p>
    <w:p w14:paraId="11AA5F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收件人：曾婷婷         </w:t>
      </w:r>
    </w:p>
    <w:p w14:paraId="2E4082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电话：13717092669</w:t>
      </w:r>
    </w:p>
    <w:p w14:paraId="70B090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0" w:leftChars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C7244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0" w:leftChars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深圳市粮食集团有限公司油脂分公司</w:t>
      </w:r>
    </w:p>
    <w:p w14:paraId="68F144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2026年6月18日</w:t>
      </w:r>
    </w:p>
    <w:sectPr>
      <w:pgSz w:w="11906" w:h="16838"/>
      <w:pgMar w:top="2154" w:right="1474" w:bottom="166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311A32-50AB-4AF3-BC0D-6C5A636E89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6E6190-18D7-4D5F-B987-D86417877AC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CB7A5A5-300D-4A43-A541-2D3CD90D71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93DF15-E0C7-467C-ACB4-812126C2B7A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C164628-A54D-4DF7-A2B5-FCCCC1F7C57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A21E3"/>
    <w:multiLevelType w:val="singleLevel"/>
    <w:tmpl w:val="465A21E3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174A5"/>
    <w:rsid w:val="03AC37C1"/>
    <w:rsid w:val="05F00D3C"/>
    <w:rsid w:val="07A3165C"/>
    <w:rsid w:val="0A18019D"/>
    <w:rsid w:val="0CC46059"/>
    <w:rsid w:val="0DF90289"/>
    <w:rsid w:val="115A618D"/>
    <w:rsid w:val="11BA18B5"/>
    <w:rsid w:val="12434D9F"/>
    <w:rsid w:val="17BF3427"/>
    <w:rsid w:val="1C881990"/>
    <w:rsid w:val="2B2174A5"/>
    <w:rsid w:val="35284044"/>
    <w:rsid w:val="35D13F88"/>
    <w:rsid w:val="3B7B641D"/>
    <w:rsid w:val="4A963399"/>
    <w:rsid w:val="5329789F"/>
    <w:rsid w:val="55647D17"/>
    <w:rsid w:val="57B11A2E"/>
    <w:rsid w:val="737A1951"/>
    <w:rsid w:val="75E3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1096</Characters>
  <Lines>0</Lines>
  <Paragraphs>0</Paragraphs>
  <TotalTime>4</TotalTime>
  <ScaleCrop>false</ScaleCrop>
  <LinksUpToDate>false</LinksUpToDate>
  <CharactersWithSpaces>1136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2025-12-17T02:33:00Z</dcterms:created>
  <dc:creator>88349</dc:creator>
  <cp:lastModifiedBy>zxj</cp:lastModifiedBy>
  <dcterms:modified xsi:type="dcterms:W3CDTF">2026-06-18T07:06:38Z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2145A6D1B12741F5A5D2D4EBB575834C_13</vt:lpwstr>
  </property>
  <property fmtid="{D5CDD505-2E9C-101B-9397-08002B2CF9AE}" pid="4" name="KSOTemplateDocerSaveRecord">
    <vt:lpwstr>eyJoZGlkIjoiZmRiNzM1Yzg2MzIyNWZkNDI0MjUxZmJkNWMwNmIzY2YiLCJ1c2VySWQiOiI2MTcxNTkyMDgifQ==</vt:lpwstr>
  </property>
</Properties>
</file>