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A24F">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合同编号：</w:t>
      </w:r>
    </w:p>
    <w:p w14:paraId="2BD08B5D">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7A7F4061">
      <w:pPr>
        <w:pStyle w:val="8"/>
        <w:widowControl w:val="0"/>
        <w:kinsoku/>
        <w:autoSpaceDE/>
        <w:autoSpaceDN/>
        <w:adjustRightInd/>
        <w:snapToGrid/>
        <w:spacing w:before="0" w:beforeAutospacing="0" w:after="0" w:afterAutospacing="0" w:line="360" w:lineRule="auto"/>
        <w:ind w:firstLine="602" w:firstLineChars="200"/>
        <w:jc w:val="center"/>
        <w:textAlignment w:val="auto"/>
        <w:rPr>
          <w:rFonts w:hint="eastAsia" w:asciiTheme="majorEastAsia" w:hAnsiTheme="majorEastAsia" w:eastAsiaTheme="majorEastAsia" w:cstheme="majorEastAsia"/>
          <w:b/>
          <w:snapToGrid/>
          <w:color w:val="auto"/>
          <w:sz w:val="30"/>
          <w:szCs w:val="30"/>
          <w:lang w:eastAsia="zh-CN"/>
        </w:rPr>
      </w:pPr>
      <w:r>
        <w:rPr>
          <w:rFonts w:hint="eastAsia" w:asciiTheme="majorEastAsia" w:hAnsiTheme="majorEastAsia" w:eastAsiaTheme="majorEastAsia" w:cstheme="majorEastAsia"/>
          <w:b/>
          <w:snapToGrid/>
          <w:color w:val="auto"/>
          <w:sz w:val="30"/>
          <w:szCs w:val="30"/>
          <w:lang w:eastAsia="zh-CN"/>
        </w:rPr>
        <w:t>罗田森林公园（2025年）自助现磨咖啡机服务协议</w:t>
      </w:r>
    </w:p>
    <w:p w14:paraId="7ED5C205">
      <w:pPr>
        <w:pStyle w:val="8"/>
        <w:widowControl w:val="0"/>
        <w:spacing w:before="0" w:beforeAutospacing="0" w:after="0" w:afterAutospacing="0" w:line="360" w:lineRule="auto"/>
        <w:ind w:firstLine="482" w:firstLineChars="200"/>
        <w:jc w:val="center"/>
        <w:rPr>
          <w:rFonts w:hint="eastAsia" w:asciiTheme="minorEastAsia" w:hAnsiTheme="minorEastAsia" w:eastAsiaTheme="minorEastAsia" w:cstheme="minorEastAsia"/>
          <w:b/>
          <w:color w:val="auto"/>
          <w:szCs w:val="24"/>
          <w:lang w:eastAsia="zh-CN"/>
        </w:rPr>
      </w:pPr>
    </w:p>
    <w:p w14:paraId="69813286">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甲方：</w:t>
      </w:r>
      <w:r>
        <w:rPr>
          <w:rFonts w:hint="eastAsia" w:asciiTheme="minorEastAsia" w:hAnsiTheme="minorEastAsia" w:eastAsiaTheme="minorEastAsia" w:cstheme="minorEastAsia"/>
          <w:color w:val="auto"/>
          <w:kern w:val="2"/>
          <w:szCs w:val="24"/>
          <w:u w:val="single"/>
          <w:lang w:eastAsia="zh-CN"/>
        </w:rPr>
        <w:t>（委托方）深圳市特区建工园林生态科技集团有限公司</w:t>
      </w:r>
    </w:p>
    <w:p w14:paraId="1C7C3080">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统一社会信用代码：</w:t>
      </w:r>
      <w:r>
        <w:rPr>
          <w:rFonts w:hint="eastAsia" w:asciiTheme="minorEastAsia" w:hAnsiTheme="minorEastAsia" w:eastAsiaTheme="minorEastAsia" w:cstheme="minorEastAsia"/>
          <w:color w:val="auto"/>
          <w:kern w:val="2"/>
          <w:szCs w:val="24"/>
          <w:u w:val="single"/>
          <w:lang w:eastAsia="zh-CN"/>
        </w:rPr>
        <w:t>91440300MA5H67KD7C</w:t>
      </w:r>
    </w:p>
    <w:p w14:paraId="635D4E9A">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地址：</w:t>
      </w:r>
      <w:r>
        <w:rPr>
          <w:rFonts w:hint="eastAsia" w:asciiTheme="minorEastAsia" w:hAnsiTheme="minorEastAsia" w:eastAsiaTheme="minorEastAsia" w:cstheme="minorEastAsia"/>
          <w:color w:val="auto"/>
          <w:kern w:val="2"/>
          <w:szCs w:val="24"/>
          <w:u w:val="single"/>
          <w:lang w:eastAsia="zh-CN"/>
        </w:rPr>
        <w:t>深圳市光明区凤凰街道塘家社区光明高新产业园邦凯科技工业园(一期) 1#办公楼四层</w:t>
      </w:r>
    </w:p>
    <w:p w14:paraId="0D9D5B51">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法定代表人：</w:t>
      </w:r>
      <w:r>
        <w:rPr>
          <w:rFonts w:hint="eastAsia" w:asciiTheme="minorEastAsia" w:hAnsiTheme="minorEastAsia" w:eastAsiaTheme="minorEastAsia" w:cstheme="minorEastAsia"/>
          <w:color w:val="auto"/>
          <w:kern w:val="2"/>
          <w:szCs w:val="24"/>
          <w:u w:val="single"/>
          <w:lang w:eastAsia="zh-CN"/>
        </w:rPr>
        <w:t>于晗</w:t>
      </w:r>
    </w:p>
    <w:p w14:paraId="68C4DF15">
      <w:pPr>
        <w:pStyle w:val="8"/>
        <w:widowControl w:val="0"/>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kern w:val="2"/>
          <w:szCs w:val="24"/>
          <w:lang w:val="en-US" w:eastAsia="zh-CN"/>
        </w:rPr>
      </w:pPr>
      <w:r>
        <w:rPr>
          <w:rFonts w:hint="eastAsia" w:asciiTheme="minorEastAsia" w:hAnsiTheme="minorEastAsia" w:eastAsiaTheme="minorEastAsia" w:cstheme="minorEastAsia"/>
          <w:color w:val="auto"/>
          <w:kern w:val="2"/>
          <w:szCs w:val="24"/>
          <w:lang w:eastAsia="zh-CN"/>
        </w:rPr>
        <w:t>联系人:</w:t>
      </w:r>
      <w:r>
        <w:rPr>
          <w:rFonts w:hint="eastAsia" w:asciiTheme="minorEastAsia" w:hAnsiTheme="minorEastAsia" w:eastAsiaTheme="minorEastAsia" w:cstheme="minorEastAsia"/>
          <w:color w:val="auto"/>
          <w:kern w:val="2"/>
          <w:szCs w:val="24"/>
          <w:lang w:val="en-US" w:eastAsia="zh-CN"/>
        </w:rPr>
        <w:t xml:space="preserve"> </w:t>
      </w:r>
      <w:r>
        <w:rPr>
          <w:rFonts w:hint="eastAsia" w:asciiTheme="minorEastAsia" w:hAnsiTheme="minorEastAsia" w:eastAsiaTheme="minorEastAsia" w:cstheme="minorEastAsia"/>
          <w:color w:val="auto"/>
          <w:kern w:val="2"/>
          <w:szCs w:val="24"/>
          <w:u w:val="single"/>
          <w:lang w:val="en-US" w:eastAsia="zh-CN"/>
        </w:rPr>
        <w:t>蒲宗琴</w:t>
      </w:r>
    </w:p>
    <w:p w14:paraId="63AF0C5B">
      <w:pPr>
        <w:pStyle w:val="8"/>
        <w:widowControl w:val="0"/>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kern w:val="2"/>
          <w:szCs w:val="24"/>
          <w:u w:val="single"/>
          <w:lang w:val="en-US" w:eastAsia="zh-CN"/>
        </w:rPr>
      </w:pPr>
      <w:r>
        <w:rPr>
          <w:rFonts w:hint="eastAsia" w:asciiTheme="minorEastAsia" w:hAnsiTheme="minorEastAsia" w:eastAsiaTheme="minorEastAsia" w:cstheme="minorEastAsia"/>
          <w:color w:val="auto"/>
          <w:kern w:val="2"/>
          <w:szCs w:val="24"/>
          <w:lang w:eastAsia="zh-CN"/>
        </w:rPr>
        <w:t>电  话：</w:t>
      </w:r>
      <w:r>
        <w:rPr>
          <w:rFonts w:hint="eastAsia" w:asciiTheme="minorEastAsia" w:hAnsiTheme="minorEastAsia" w:eastAsiaTheme="minorEastAsia" w:cstheme="minorEastAsia"/>
          <w:color w:val="auto"/>
          <w:kern w:val="2"/>
          <w:szCs w:val="24"/>
          <w:u w:val="single"/>
          <w:lang w:val="en-US" w:eastAsia="zh-CN"/>
        </w:rPr>
        <w:t>13652346442</w:t>
      </w:r>
    </w:p>
    <w:p w14:paraId="4D79F632">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电子邮件：</w:t>
      </w:r>
      <w:r>
        <w:rPr>
          <w:rFonts w:hint="eastAsia" w:asciiTheme="minorEastAsia" w:hAnsiTheme="minorEastAsia" w:eastAsiaTheme="minorEastAsia" w:cstheme="minorEastAsia"/>
          <w:color w:val="auto"/>
          <w:kern w:val="2"/>
          <w:szCs w:val="24"/>
          <w:u w:val="single"/>
          <w:lang w:val="en-US" w:eastAsia="zh-CN"/>
        </w:rPr>
        <w:t>33003137</w:t>
      </w:r>
      <w:r>
        <w:rPr>
          <w:rFonts w:hint="eastAsia" w:asciiTheme="minorEastAsia" w:hAnsiTheme="minorEastAsia" w:eastAsiaTheme="minorEastAsia" w:cstheme="minorEastAsia"/>
          <w:color w:val="auto"/>
          <w:kern w:val="2"/>
          <w:szCs w:val="24"/>
          <w:u w:val="single"/>
          <w:lang w:eastAsia="zh-CN"/>
        </w:rPr>
        <w:t>@qq.com</w:t>
      </w:r>
      <w:bookmarkStart w:id="4" w:name="_GoBack"/>
      <w:bookmarkEnd w:id="4"/>
    </w:p>
    <w:p w14:paraId="5AE6AEA9">
      <w:pPr>
        <w:pStyle w:val="8"/>
        <w:widowControl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kern w:val="2"/>
          <w:szCs w:val="24"/>
          <w:u w:val="single"/>
          <w:lang w:eastAsia="zh-CN"/>
        </w:rPr>
      </w:pPr>
    </w:p>
    <w:p w14:paraId="5EC762B5">
      <w:pPr>
        <w:pStyle w:val="2"/>
        <w:widowControl w:val="0"/>
        <w:spacing w:line="360" w:lineRule="auto"/>
        <w:ind w:left="41" w:firstLine="506" w:firstLineChars="200"/>
        <w:rPr>
          <w:rFonts w:hint="eastAsia" w:asciiTheme="minorEastAsia" w:hAnsiTheme="minorEastAsia" w:eastAsiaTheme="minorEastAsia" w:cstheme="minorEastAsia"/>
          <w:b/>
          <w:bCs/>
          <w:color w:val="auto"/>
          <w:spacing w:val="6"/>
          <w:sz w:val="24"/>
          <w:szCs w:val="24"/>
          <w:lang w:eastAsia="zh-CN"/>
        </w:rPr>
      </w:pPr>
    </w:p>
    <w:p w14:paraId="2222A760">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乙方：</w:t>
      </w:r>
    </w:p>
    <w:p w14:paraId="267BDDC0">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统一社会信用代码：</w:t>
      </w:r>
    </w:p>
    <w:p w14:paraId="78F6DA59">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通讯地址：</w:t>
      </w:r>
    </w:p>
    <w:p w14:paraId="772D3126">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 xml:space="preserve">法定代表人/授权代表： </w:t>
      </w:r>
    </w:p>
    <w:p w14:paraId="3CCF0F35">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联系人：</w:t>
      </w:r>
    </w:p>
    <w:p w14:paraId="6E873805">
      <w:pPr>
        <w:pStyle w:val="8"/>
        <w:widowControl w:val="0"/>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Cs w:val="24"/>
          <w:lang w:eastAsia="zh-CN"/>
        </w:rPr>
      </w:pPr>
      <w:r>
        <w:rPr>
          <w:rFonts w:hint="eastAsia" w:asciiTheme="minorEastAsia" w:hAnsiTheme="minorEastAsia" w:eastAsiaTheme="minorEastAsia" w:cstheme="minorEastAsia"/>
          <w:color w:val="auto"/>
          <w:kern w:val="2"/>
          <w:szCs w:val="24"/>
          <w:lang w:eastAsia="zh-CN"/>
        </w:rPr>
        <w:t>联系电话：</w:t>
      </w:r>
    </w:p>
    <w:p w14:paraId="0D6FE244">
      <w:pPr>
        <w:widowControl w:val="0"/>
        <w:spacing w:line="360" w:lineRule="auto"/>
        <w:ind w:firstLine="480" w:firstLineChars="200"/>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电子邮件：</w:t>
      </w:r>
    </w:p>
    <w:p w14:paraId="5E7C84A6">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为进一步提升管理区域的服务质量，择优引进满足客户使用人美好生活的优质服务运营商，提供便利资源，根据《中华人民共和国民法典》及相关法律、法规，甲乙双方经友好协商，就甲方提供给乙方深圳市</w:t>
      </w:r>
      <w:r>
        <w:rPr>
          <w:rFonts w:hint="eastAsia" w:asciiTheme="minorEastAsia" w:hAnsiTheme="minorEastAsia" w:eastAsiaTheme="minorEastAsia" w:cstheme="minorEastAsia"/>
          <w:color w:val="auto"/>
          <w:sz w:val="24"/>
          <w:szCs w:val="24"/>
          <w:u w:val="single"/>
          <w:lang w:eastAsia="zh-CN"/>
        </w:rPr>
        <w:t xml:space="preserve">   罗田森林公园  </w:t>
      </w:r>
      <w:r>
        <w:rPr>
          <w:rFonts w:hint="eastAsia" w:asciiTheme="minorEastAsia" w:hAnsiTheme="minorEastAsia" w:eastAsiaTheme="minorEastAsia" w:cstheme="minorEastAsia"/>
          <w:color w:val="auto"/>
          <w:sz w:val="24"/>
          <w:szCs w:val="24"/>
          <w:lang w:eastAsia="zh-CN"/>
        </w:rPr>
        <w:t>的闲置空间供乙方摆放</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填写设备名称</w:t>
      </w:r>
      <w:r>
        <w:rPr>
          <w:rFonts w:hint="eastAsia" w:asciiTheme="minorEastAsia" w:hAnsiTheme="minorEastAsia" w:eastAsiaTheme="minorEastAsia" w:cstheme="minorEastAsia"/>
          <w:color w:val="auto"/>
          <w:sz w:val="24"/>
          <w:szCs w:val="24"/>
          <w:u w:val="single"/>
          <w:lang w:eastAsia="zh-CN"/>
        </w:rPr>
        <w:t xml:space="preserve">（以下简称“设备”） </w:t>
      </w:r>
      <w:r>
        <w:rPr>
          <w:rFonts w:hint="eastAsia" w:asciiTheme="minorEastAsia" w:hAnsiTheme="minorEastAsia" w:eastAsiaTheme="minorEastAsia" w:cstheme="minorEastAsia"/>
          <w:color w:val="auto"/>
          <w:sz w:val="24"/>
          <w:szCs w:val="24"/>
          <w:lang w:eastAsia="zh-CN"/>
        </w:rPr>
        <w:t>的相关事宜达成一致。为明确双方权利义务，特制定以下条款：</w:t>
      </w:r>
    </w:p>
    <w:p w14:paraId="69F9B183">
      <w:pPr>
        <w:pStyle w:val="2"/>
        <w:widowControl w:val="0"/>
        <w:spacing w:line="360" w:lineRule="auto"/>
        <w:ind w:left="25" w:firstLine="506" w:firstLineChars="200"/>
        <w:outlineLvl w:val="1"/>
        <w:rPr>
          <w:rFonts w:hint="eastAsia" w:asciiTheme="minorEastAsia" w:hAnsiTheme="minorEastAsia" w:eastAsiaTheme="minorEastAsia" w:cstheme="minorEastAsia"/>
          <w:b/>
          <w:bCs/>
          <w:color w:val="auto"/>
          <w:spacing w:val="6"/>
          <w:sz w:val="24"/>
          <w:szCs w:val="24"/>
          <w:lang w:eastAsia="zh-CN"/>
        </w:rPr>
      </w:pPr>
      <w:r>
        <w:rPr>
          <w:rFonts w:hint="eastAsia" w:asciiTheme="minorEastAsia" w:hAnsiTheme="minorEastAsia" w:eastAsiaTheme="minorEastAsia" w:cstheme="minorEastAsia"/>
          <w:b/>
          <w:bCs/>
          <w:color w:val="auto"/>
          <w:spacing w:val="6"/>
          <w:sz w:val="24"/>
          <w:szCs w:val="24"/>
          <w:lang w:eastAsia="zh-CN"/>
        </w:rPr>
        <w:t>一、场地情况</w:t>
      </w:r>
    </w:p>
    <w:p w14:paraId="2B1BED4C">
      <w:pPr>
        <w:widowControl w:val="0"/>
        <w:numPr>
          <w:ilvl w:val="0"/>
          <w:numId w:val="1"/>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乙方拟使用罗田森林公园</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处场地, 用于</w:t>
      </w:r>
      <w:r>
        <w:rPr>
          <w:rFonts w:hint="eastAsia" w:asciiTheme="minorEastAsia" w:hAnsiTheme="minorEastAsia" w:eastAsiaTheme="minorEastAsia" w:cstheme="minorEastAsia"/>
          <w:color w:val="auto"/>
          <w:sz w:val="24"/>
          <w:szCs w:val="24"/>
          <w:u w:val="single"/>
          <w:lang w:eastAsia="zh-CN"/>
        </w:rPr>
        <w:t>自助现磨咖啡机</w:t>
      </w:r>
      <w:r>
        <w:rPr>
          <w:rFonts w:hint="eastAsia" w:asciiTheme="minorEastAsia" w:hAnsiTheme="minorEastAsia" w:eastAsiaTheme="minorEastAsia" w:cstheme="minorEastAsia"/>
          <w:color w:val="auto"/>
          <w:sz w:val="24"/>
          <w:szCs w:val="24"/>
          <w:lang w:eastAsia="zh-CN"/>
        </w:rPr>
        <w:t>的短期经营。</w:t>
      </w:r>
    </w:p>
    <w:p w14:paraId="696B3601">
      <w:pPr>
        <w:widowControl w:val="0"/>
        <w:numPr>
          <w:ilvl w:val="0"/>
          <w:numId w:val="1"/>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该场地位置以实际交付面积为准，乙方对该场地的位置、现状及使用性质均已知悉、确认无异议，并同意按甲方交付该场地时的现状接收场地。</w:t>
      </w:r>
    </w:p>
    <w:p w14:paraId="5103A372">
      <w:pPr>
        <w:widowControl w:val="0"/>
        <w:numPr>
          <w:ilvl w:val="0"/>
          <w:numId w:val="1"/>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乙方确认并承诺是该品牌持有人，该授权在使用期内持续有效。</w:t>
      </w:r>
    </w:p>
    <w:p w14:paraId="13A23983">
      <w:pPr>
        <w:pStyle w:val="2"/>
        <w:widowControl w:val="0"/>
        <w:spacing w:line="360" w:lineRule="auto"/>
        <w:ind w:left="25" w:firstLine="506"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二、乙方承诺</w:t>
      </w:r>
    </w:p>
    <w:p w14:paraId="51851C0C">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保证本合同标的自助现磨咖啡机服务，是为了满足广大市民游客游园需求而设立的。乙方提供自助现磨咖啡机服务的前提，必须是符合绝大部分市民游客的诉求，且满足公园管理需要。若因商品售价或乙方提供的其他咖啡机相关服务引起市民游客于一个月内投诉超过</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次，甲方有权单方面解除合同。</w:t>
      </w:r>
    </w:p>
    <w:p w14:paraId="7A91E0CE">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保证乙方在甲方拥有所有权或使用权以及管理权的场地区域投放自助现磨咖啡机，自助现磨咖啡机在公园内的位置，可根据公园接电条件、安全条件、卫生条件、游客需求、现场景观以及园内开展特定活动需要，进行动态调整，具体位置以甲方意见为准。</w:t>
      </w:r>
    </w:p>
    <w:p w14:paraId="496A46FB">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保证其销售的商品及/或提供的服务/活动符合《中华人民共和国产品质量法》及其它相关法律法规的规定。乙方在该场地内不得销售违法违规、假冒、伪劣商品或其它任何不符合公园项目水准的商品或提供违法违规、与公园项目水准不符的服务或活动，或销售或提供侵犯第三人权利及任何知识产权的商品或服务或活动。</w:t>
      </w:r>
    </w:p>
    <w:p w14:paraId="0D31E6AD">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保证安装前由乙方与甲方确认安装位置，双方就安装位置确认无异议后，甲方协调配合乙方安装工作，以实现项目的顺利进行，但安装施工过程中的安全责任（含第三方责任）及施工后因乙方的设施设备造成的一切安全事故等损失，均由乙方负责。乙方作为产品的销售者或经营者，应当为自身产品的质量及安全购买商业意外保险。</w:t>
      </w:r>
      <w:r>
        <w:rPr>
          <w:rFonts w:ascii="Segoe UI" w:hAnsi="Segoe UI" w:eastAsia="Segoe UI" w:cs="Segoe UI"/>
          <w:color w:val="auto"/>
          <w:sz w:val="24"/>
          <w:szCs w:val="24"/>
          <w:shd w:val="clear" w:color="auto" w:fill="FFFFFF"/>
          <w:lang w:eastAsia="zh-CN"/>
        </w:rPr>
        <w:t>乙方应自行负责电线、电表及相关设备的采购、安装、调试及后续维护（含材料费用及施工安全），并确保符合国家电气安全标准及电力行业规范</w:t>
      </w:r>
      <w:r>
        <w:rPr>
          <w:rFonts w:hint="eastAsia" w:ascii="Segoe UI" w:hAnsi="Segoe UI" w:eastAsia="宋体" w:cs="Segoe UI"/>
          <w:color w:val="auto"/>
          <w:sz w:val="24"/>
          <w:szCs w:val="24"/>
          <w:shd w:val="clear" w:color="auto" w:fill="FFFFFF"/>
          <w:lang w:eastAsia="zh-CN"/>
        </w:rPr>
        <w:t>，</w:t>
      </w:r>
      <w:r>
        <w:rPr>
          <w:rFonts w:ascii="Segoe UI" w:hAnsi="Segoe UI" w:eastAsia="Segoe UI" w:cs="Segoe UI"/>
          <w:color w:val="auto"/>
          <w:sz w:val="24"/>
          <w:szCs w:val="24"/>
          <w:shd w:val="clear" w:color="auto" w:fill="FFFFFF"/>
          <w:lang w:eastAsia="zh-CN"/>
        </w:rPr>
        <w:t>施工期间的安全事故及因此产生的法律责任由乙方承担。</w:t>
      </w:r>
    </w:p>
    <w:p w14:paraId="4E6B2601">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乙方保证不会令甲方因乙方在该场地内销售的商品或提供的服务或活动而受到任何行政处罚或第三方的投诉或索赔，也不会因乙方的任何行为而令该项目的商誉受到影响，否则将承担由此给甲方造成的全部损失。</w:t>
      </w:r>
    </w:p>
    <w:p w14:paraId="7F9DE62D">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保证，在该场地内不对草地、路面及其他任何公园设施设备造成损坏，因乙方原因造成损坏的，乙方应自行承担维修、复原责任及费用，未及时维修复原的，应承担不少于甲方聘请第三方进行相应维修复原费用金额的赔偿责任。</w:t>
      </w:r>
    </w:p>
    <w:p w14:paraId="6794492D">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若乙方违反本合同的规定，甲方有权提前终止本协议，且乙方应赔偿因此给甲方及/或任何第三方造成的全部损失。</w:t>
      </w:r>
    </w:p>
    <w:p w14:paraId="3EC834DD">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乙方须每周星期一当天提供前一周的税前营收总额数据给甲方，并在</w:t>
      </w:r>
      <w:r>
        <w:rPr>
          <w:rFonts w:hint="eastAsia" w:asciiTheme="minorEastAsia" w:hAnsiTheme="minorEastAsia" w:eastAsiaTheme="minorEastAsia" w:cstheme="minorEastAsia"/>
          <w:color w:val="auto"/>
          <w:sz w:val="24"/>
          <w:szCs w:val="24"/>
          <w:u w:val="single"/>
          <w:lang w:eastAsia="zh-CN"/>
        </w:rPr>
        <w:t xml:space="preserve">每月 5 </w:t>
      </w:r>
      <w:r>
        <w:rPr>
          <w:rFonts w:hint="eastAsia" w:asciiTheme="minorEastAsia" w:hAnsiTheme="minorEastAsia" w:eastAsiaTheme="minorEastAsia" w:cstheme="minorEastAsia"/>
          <w:color w:val="auto"/>
          <w:sz w:val="24"/>
          <w:szCs w:val="24"/>
          <w:lang w:eastAsia="zh-CN"/>
        </w:rPr>
        <w:t>日前提供上一自然月期间内完整、准确和真实的总营业额记录给甲方，总营业额包含该场地一切经营活动和收入来源中所有应收账单和已收讫款项的总金额，包括任何经许可在该场地里经营的特许权人、受让人或被许可人所有的应收账单和已收讫款项及与该场地有关的一切业务收入。乙方承诺，乙方向甲方提供的营业收入数据为真实、准确、完整的。</w:t>
      </w:r>
    </w:p>
    <w:p w14:paraId="21A0E33F">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乙方承诺按照本合同约定的用途接受场地服务，自觉遵守国家、地方相关法律法规及项目各项管理规定，并服从甲方的监督管理。</w:t>
      </w:r>
    </w:p>
    <w:p w14:paraId="343A9D03">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负责设备的日常维护管理，确保牢固安全，并承担全部责任。若乙方投放咖啡机存在安全隐患，乙方未按时派人维修或无法及时修复排除隐患，甲方有权拆除，由此产生的费用及甲方的各项损失全部由乙方承担。因乙方的原因，导致第三方或甲方全部损失由乙方承担；乙方保证在使用场地所从事的事务不违反国家相关法律、法规，不得涉及任何房地产类、医疗类经营事务，不得涉及与小区文明氛围有影响的事务等。</w:t>
      </w:r>
    </w:p>
    <w:p w14:paraId="47A64D9D">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应选择具有资质的设计、施工等单位进行设备的设计与施工安装、维护、拆卸，必须按照抗风抗震等标准设计、制作柜体设备；安装的设备外观完整、美观，安装过程应遵守相应的安全标准；施工期间发生一切安全事故责任均由乙方承担，甲方不承担任何责任。乙方在作业过程中，因施工或人为等原因，造成其他公园及配套损坏的，乙方须在损害发生之日起10个工作日内恢复原状或照价赔偿。</w:t>
      </w:r>
    </w:p>
    <w:p w14:paraId="51FC4B7D">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乙方作为设备经营主体，因设备经营造成工商、税务、卫生、城建等部门行政处罚时，由乙方承担经济责任和行政责任。</w:t>
      </w:r>
    </w:p>
    <w:p w14:paraId="56E8D0E0">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设备投放使用前，乙方应当向甲方提交产品使用说明书、产品质量合格证、应急预案以及产品保险单等材料复印件。</w:t>
      </w:r>
    </w:p>
    <w:p w14:paraId="3CA212BE">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乙方承诺不在设备上开展“预充值”服务，不得通过“预充值”服务收取甲方业主、公园使用人的资金。</w:t>
      </w:r>
    </w:p>
    <w:p w14:paraId="30B5D60C">
      <w:pPr>
        <w:widowControl w:val="0"/>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乙方负责提供咖啡机设备，咖啡机日常使用桶装水和咖啡机的日常运维工作，并保证产品质量符合标准，咖啡机为乙方资产；</w:t>
      </w:r>
    </w:p>
    <w:p w14:paraId="4AE147BA">
      <w:pPr>
        <w:widowControl w:val="0"/>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乙方负责咖啡机设备的选型、调试、（原料包含咖啡豆、奶、白砂糖、可可、红茶等）配方调制、接口协议开发对接。甲方如有异议，有权通知乙方更换设备或进行整改，乙方应予配合；</w:t>
      </w:r>
    </w:p>
    <w:p w14:paraId="3F897B58">
      <w:pPr>
        <w:widowControl w:val="0"/>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乙方负责提供云服务平台，实现和咖啡机的对接，并实现设备管理、设备监控、销售监控、分成管理、统计分析等支撑和管理功能；</w:t>
      </w:r>
    </w:p>
    <w:p w14:paraId="184DB178">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提供的咖啡豆、奶、白砂糖、可可、红茶等一切原材料为正规厂家生产，并履行全部食品安全职责。如因公园使用人使用咖啡机引发食品安全问题，乙方应自行承担全部责任，并承担由此给甲方带来的全部损失。</w:t>
      </w:r>
    </w:p>
    <w:p w14:paraId="779DFB8B">
      <w:pPr>
        <w:widowControl w:val="0"/>
        <w:numPr>
          <w:ilvl w:val="0"/>
          <w:numId w:val="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本合同称乙方对甲方的赔偿损失范围，是指包括但不限于诉讼费、执行费、律师费、保全费、保险费、差旅费、公证费、对第三人承担的赔偿责任、行政处罚等全部损失。</w:t>
      </w:r>
    </w:p>
    <w:p w14:paraId="02C7F11F">
      <w:pPr>
        <w:pStyle w:val="2"/>
        <w:widowControl w:val="0"/>
        <w:spacing w:line="360" w:lineRule="auto"/>
        <w:ind w:left="21" w:firstLine="510"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7"/>
          <w:sz w:val="24"/>
          <w:szCs w:val="24"/>
          <w:lang w:eastAsia="zh-CN"/>
        </w:rPr>
        <w:t>三、使用期限</w:t>
      </w:r>
    </w:p>
    <w:p w14:paraId="4B79DBD9">
      <w:pPr>
        <w:widowControl w:val="0"/>
        <w:numPr>
          <w:ilvl w:val="255"/>
          <w:numId w:val="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甲方向乙方提供该场地使用期限为【    】年【  】月【  】 日至【    】年【  】月【  】 日，其中，装修期为不超过【  】 日，乙方应确保在【    】年【  】月【  】 日前（含当日）外开张营业，并遵守该场地统一营业时间。</w:t>
      </w:r>
    </w:p>
    <w:p w14:paraId="1CF3E668">
      <w:pPr>
        <w:pStyle w:val="2"/>
        <w:widowControl w:val="0"/>
        <w:spacing w:line="360" w:lineRule="auto"/>
        <w:ind w:left="40" w:firstLine="506"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6"/>
          <w:sz w:val="24"/>
          <w:szCs w:val="24"/>
          <w:lang w:eastAsia="zh-CN"/>
        </w:rPr>
        <w:t>四、场地管理费及其他费用</w:t>
      </w:r>
    </w:p>
    <w:p w14:paraId="53DAF4B4">
      <w:pPr>
        <w:widowControl w:val="0"/>
        <w:numPr>
          <w:ilvl w:val="255"/>
          <w:numId w:val="0"/>
        </w:numPr>
        <w:spacing w:line="360" w:lineRule="auto"/>
        <w:ind w:firstLine="482"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u w:val="single"/>
          <w:lang w:eastAsia="zh-CN"/>
        </w:rPr>
        <w:t>1. 租赁履约保证金：</w:t>
      </w:r>
      <w:r>
        <w:rPr>
          <w:rFonts w:hint="eastAsia" w:asciiTheme="minorEastAsia" w:hAnsiTheme="minorEastAsia" w:eastAsiaTheme="minorEastAsia" w:cstheme="minorEastAsia"/>
          <w:color w:val="auto"/>
          <w:sz w:val="24"/>
          <w:szCs w:val="24"/>
          <w:lang w:eastAsia="zh-CN"/>
        </w:rPr>
        <w:t>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整 (¥</w:t>
      </w:r>
      <w:r>
        <w:rPr>
          <w:rFonts w:hint="eastAsia" w:asciiTheme="minorEastAsia" w:hAnsiTheme="minorEastAsia" w:eastAsiaTheme="minorEastAsia" w:cstheme="minorEastAsia"/>
          <w:bCs/>
          <w:color w:val="auto"/>
          <w:sz w:val="24"/>
          <w:szCs w:val="24"/>
          <w:u w:val="single"/>
          <w:lang w:eastAsia="zh-CN"/>
        </w:rPr>
        <w:t xml:space="preserve"> </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），乙方应在本合同签署后 5 个工作日内或使用期限起始日之前一日（以二者时间较早到达的为准）向甲方支付租赁履约保证金， 以确保乙方全面履行及承担其在本合同项下的全部义务及责任。租赁保证金额度为乙方中标金额租金的</w:t>
      </w:r>
      <w:r>
        <w:rPr>
          <w:rFonts w:asciiTheme="minorEastAsia" w:hAnsiTheme="minorEastAsia" w:eastAsiaTheme="minorEastAsia" w:cstheme="minorEastAsia"/>
          <w:color w:val="auto"/>
          <w:sz w:val="24"/>
          <w:szCs w:val="24"/>
          <w:lang w:eastAsia="zh-CN"/>
        </w:rPr>
        <w:t>3</w:t>
      </w:r>
      <w:r>
        <w:rPr>
          <w:rFonts w:hint="eastAsia" w:asciiTheme="minorEastAsia" w:hAnsiTheme="minorEastAsia" w:eastAsiaTheme="minorEastAsia" w:cstheme="minorEastAsia"/>
          <w:color w:val="auto"/>
          <w:sz w:val="24"/>
          <w:szCs w:val="24"/>
          <w:lang w:eastAsia="zh-CN"/>
        </w:rPr>
        <w:t>倍。</w:t>
      </w:r>
    </w:p>
    <w:p w14:paraId="11EA7DD4">
      <w:pPr>
        <w:widowControl w:val="0"/>
        <w:numPr>
          <w:ilvl w:val="255"/>
          <w:numId w:val="0"/>
        </w:numPr>
        <w:spacing w:line="360" w:lineRule="auto"/>
        <w:ind w:firstLine="482" w:firstLineChars="200"/>
        <w:rPr>
          <w:rFonts w:hint="eastAsia" w:asciiTheme="minorEastAsia" w:hAnsiTheme="minorEastAsia" w:eastAsiaTheme="minorEastAsia" w:cstheme="minorEastAsia"/>
          <w:color w:val="auto"/>
          <w:sz w:val="24"/>
          <w:szCs w:val="24"/>
          <w:lang w:eastAsia="zh-CN"/>
        </w:rPr>
      </w:pPr>
      <w:r>
        <w:rPr>
          <w:rFonts w:asciiTheme="minorEastAsia" w:hAnsiTheme="minorEastAsia" w:eastAsiaTheme="minorEastAsia" w:cstheme="minorEastAsia"/>
          <w:b/>
          <w:bCs/>
          <w:color w:val="auto"/>
          <w:sz w:val="24"/>
          <w:szCs w:val="24"/>
          <w:u w:val="single"/>
          <w:lang w:eastAsia="zh-CN"/>
        </w:rPr>
        <w:t>2</w:t>
      </w:r>
      <w:r>
        <w:rPr>
          <w:rFonts w:hint="eastAsia" w:asciiTheme="minorEastAsia" w:hAnsiTheme="minorEastAsia" w:eastAsiaTheme="minorEastAsia" w:cstheme="minorEastAsia"/>
          <w:b/>
          <w:bCs/>
          <w:color w:val="auto"/>
          <w:sz w:val="24"/>
          <w:szCs w:val="24"/>
          <w:u w:val="single"/>
          <w:lang w:eastAsia="zh-CN"/>
        </w:rPr>
        <w:t>. 场地管理费：</w:t>
      </w:r>
      <w:r>
        <w:rPr>
          <w:rFonts w:hint="eastAsia" w:asciiTheme="minorEastAsia" w:hAnsiTheme="minorEastAsia" w:eastAsiaTheme="minorEastAsia" w:cstheme="minorEastAsia"/>
          <w:color w:val="auto"/>
          <w:sz w:val="24"/>
          <w:szCs w:val="24"/>
          <w:lang w:eastAsia="zh-CN"/>
        </w:rPr>
        <w:t>按基本管理费作为每月场地管理费金额，具体如下:</w:t>
      </w:r>
    </w:p>
    <w:p w14:paraId="6BE9D8B9">
      <w:pPr>
        <w:widowControl w:val="0"/>
        <w:numPr>
          <w:ilvl w:val="255"/>
          <w:numId w:val="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基本管理费:人民币</w:t>
      </w:r>
      <w:r>
        <w:rPr>
          <w:rFonts w:hint="eastAsia" w:asciiTheme="minorEastAsia" w:hAnsiTheme="minorEastAsia" w:eastAsiaTheme="minorEastAsia" w:cstheme="minorEastAsia"/>
          <w:bCs/>
          <w:color w:val="auto"/>
          <w:sz w:val="24"/>
          <w:szCs w:val="24"/>
          <w:u w:val="single"/>
          <w:lang w:eastAsia="zh-CN"/>
        </w:rPr>
        <w:t xml:space="preserve"> </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整(¥</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)/月/台；投入共【</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】台，每月基本管理费共为人民币</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整(¥</w:t>
      </w:r>
      <w:r>
        <w:rPr>
          <w:rFonts w:hint="eastAsia" w:asciiTheme="minorEastAsia" w:hAnsiTheme="minorEastAsia" w:eastAsiaTheme="minorEastAsia" w:cstheme="minorEastAsia"/>
          <w:bCs/>
          <w:color w:val="auto"/>
          <w:sz w:val="24"/>
          <w:szCs w:val="24"/>
          <w:u w:val="single"/>
          <w:lang w:eastAsia="zh-CN"/>
        </w:rPr>
        <w:t xml:space="preserve"> </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w:t>
      </w:r>
    </w:p>
    <w:p w14:paraId="052C1F95">
      <w:pPr>
        <w:widowControl w:val="0"/>
        <w:numPr>
          <w:ilvl w:val="255"/>
          <w:numId w:val="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如乙方于使用期内增加或减少台数，应提前30日与甲方协商，经甲方同意后执行。第一个公历月的基本管理费须按甲方届时发出的书面通知所载明的时间缴交。使用期不满一月的，按天折算实际管理费；除第一个公历月外，每个公历月的基本管理费须在每月5日前向甲方支付。</w:t>
      </w:r>
    </w:p>
    <w:p w14:paraId="08C439AD">
      <w:pPr>
        <w:widowControl w:val="0"/>
        <w:numPr>
          <w:ilvl w:val="255"/>
          <w:numId w:val="0"/>
        </w:numPr>
        <w:spacing w:line="360" w:lineRule="auto"/>
        <w:ind w:firstLine="482" w:firstLineChars="200"/>
        <w:rPr>
          <w:rFonts w:hint="eastAsia" w:asciiTheme="minorEastAsia" w:hAnsiTheme="minorEastAsia" w:eastAsiaTheme="minorEastAsia" w:cstheme="minorEastAsia"/>
          <w:b/>
          <w:bCs/>
          <w:color w:val="auto"/>
          <w:sz w:val="24"/>
          <w:szCs w:val="24"/>
          <w:u w:val="single"/>
          <w:lang w:eastAsia="zh-CN"/>
        </w:rPr>
      </w:pPr>
      <w:r>
        <w:rPr>
          <w:rFonts w:asciiTheme="minorEastAsia" w:hAnsiTheme="minorEastAsia" w:eastAsiaTheme="minorEastAsia" w:cstheme="minorEastAsia"/>
          <w:b/>
          <w:bCs/>
          <w:color w:val="auto"/>
          <w:sz w:val="24"/>
          <w:szCs w:val="24"/>
          <w:u w:val="single"/>
          <w:lang w:eastAsia="zh-CN"/>
        </w:rPr>
        <w:t>3.</w:t>
      </w:r>
      <w:r>
        <w:rPr>
          <w:rFonts w:hint="eastAsia" w:asciiTheme="minorEastAsia" w:hAnsiTheme="minorEastAsia" w:eastAsiaTheme="minorEastAsia" w:cstheme="minorEastAsia"/>
          <w:b/>
          <w:bCs/>
          <w:color w:val="auto"/>
          <w:sz w:val="24"/>
          <w:szCs w:val="24"/>
          <w:u w:val="single"/>
          <w:lang w:eastAsia="zh-CN"/>
        </w:rPr>
        <w:t>其他费用：</w:t>
      </w:r>
    </w:p>
    <w:p w14:paraId="6AE54B35">
      <w:pPr>
        <w:numPr>
          <w:ilvl w:val="255"/>
          <w:numId w:val="0"/>
        </w:numPr>
        <w:kinsoku/>
        <w:topLinePunct/>
        <w:autoSpaceDN/>
        <w:spacing w:line="560" w:lineRule="exact"/>
        <w:ind w:firstLine="480" w:firstLineChars="200"/>
        <w:rPr>
          <w:rFonts w:hint="eastAsia" w:asciiTheme="minorEastAsia" w:hAnsiTheme="minorEastAsia" w:eastAsiaTheme="minorEastAsia" w:cstheme="minorEastAsia"/>
          <w:color w:val="auto"/>
          <w:sz w:val="24"/>
          <w:szCs w:val="24"/>
          <w:lang w:eastAsia="zh-CN"/>
        </w:rPr>
      </w:pPr>
      <w:r>
        <w:rPr>
          <w:rFonts w:asciiTheme="minorEastAsia" w:hAnsiTheme="minorEastAsia" w:eastAsiaTheme="minorEastAsia" w:cstheme="minorEastAsia"/>
          <w:color w:val="auto"/>
          <w:sz w:val="24"/>
          <w:szCs w:val="24"/>
          <w:lang w:eastAsia="zh-CN"/>
        </w:rPr>
        <w:t>电费：每月电费按乙方实际使用计量（及每月电表读数）收取。电费</w:t>
      </w:r>
      <w:r>
        <w:rPr>
          <w:rFonts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0.92</w:t>
      </w:r>
      <w:r>
        <w:rPr>
          <w:rFonts w:asciiTheme="minorEastAsia" w:hAnsiTheme="minorEastAsia" w:eastAsiaTheme="minorEastAsia" w:cstheme="minorEastAsia"/>
          <w:color w:val="auto"/>
          <w:sz w:val="24"/>
          <w:szCs w:val="24"/>
          <w:lang w:eastAsia="zh-CN"/>
        </w:rPr>
        <w:t>元/千瓦时，如遇国家电价格上调，适时另做调整。每月电费在乙方收到甲方出具的相关账单后在当月 10 日内缴纳，未按时缴纳的，乙方应当</w:t>
      </w:r>
      <w:r>
        <w:rPr>
          <w:rFonts w:hint="eastAsia" w:asciiTheme="minorEastAsia" w:hAnsiTheme="minorEastAsia" w:eastAsiaTheme="minorEastAsia" w:cstheme="minorEastAsia"/>
          <w:color w:val="auto"/>
          <w:sz w:val="24"/>
          <w:szCs w:val="24"/>
          <w:lang w:eastAsia="zh-CN"/>
        </w:rPr>
        <w:t>按照每迟延一日万分之五的比例向甲方支付违约金</w:t>
      </w:r>
      <w:r>
        <w:rPr>
          <w:rFonts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CN"/>
        </w:rPr>
        <w:t>且</w:t>
      </w:r>
      <w:r>
        <w:rPr>
          <w:rFonts w:asciiTheme="minorEastAsia" w:hAnsiTheme="minorEastAsia" w:eastAsiaTheme="minorEastAsia" w:cstheme="minorEastAsia"/>
          <w:color w:val="auto"/>
          <w:sz w:val="24"/>
          <w:szCs w:val="24"/>
          <w:lang w:eastAsia="zh-CN"/>
        </w:rPr>
        <w:t>甲方有权</w:t>
      </w:r>
      <w:r>
        <w:rPr>
          <w:rFonts w:hint="eastAsia" w:asciiTheme="minorEastAsia" w:hAnsiTheme="minorEastAsia" w:eastAsiaTheme="minorEastAsia" w:cstheme="minorEastAsia"/>
          <w:color w:val="auto"/>
          <w:sz w:val="24"/>
          <w:szCs w:val="24"/>
          <w:lang w:eastAsia="zh-CN"/>
        </w:rPr>
        <w:t>单方</w:t>
      </w:r>
      <w:r>
        <w:rPr>
          <w:rFonts w:asciiTheme="minorEastAsia" w:hAnsiTheme="minorEastAsia" w:eastAsiaTheme="minorEastAsia" w:cstheme="minorEastAsia"/>
          <w:color w:val="auto"/>
          <w:sz w:val="24"/>
          <w:szCs w:val="24"/>
          <w:lang w:eastAsia="zh-CN"/>
        </w:rPr>
        <w:t>解除本合同。</w:t>
      </w:r>
    </w:p>
    <w:p w14:paraId="79831448">
      <w:pPr>
        <w:pStyle w:val="2"/>
        <w:widowControl w:val="0"/>
        <w:spacing w:line="360" w:lineRule="auto"/>
        <w:ind w:left="25" w:firstLine="510"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7"/>
          <w:sz w:val="24"/>
          <w:szCs w:val="24"/>
          <w:lang w:eastAsia="zh-CN"/>
        </w:rPr>
        <w:t>五、账户信息及开票信息</w:t>
      </w:r>
    </w:p>
    <w:p w14:paraId="34ADFAE1">
      <w:pPr>
        <w:widowControl w:val="0"/>
        <w:numPr>
          <w:ilvl w:val="0"/>
          <w:numId w:val="3"/>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乙方在本协议项下的全部应付费用(包括但不限于场地保证金、场地使用费及其他费用等) 应按时支付至甲方指定账户，甲方应在收到乙方支付的足额款项后开具合法票据给乙方。</w:t>
      </w:r>
    </w:p>
    <w:p w14:paraId="117E52CC">
      <w:pPr>
        <w:widowControl w:val="0"/>
        <w:numPr>
          <w:ilvl w:val="0"/>
          <w:numId w:val="3"/>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甲方收款账户信息如下：</w:t>
      </w:r>
    </w:p>
    <w:p w14:paraId="363B1368">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甲方名称： 深圳市特区建工园林生态科技集团有限公司</w:t>
      </w:r>
    </w:p>
    <w:p w14:paraId="13645892">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纳税人识别号：91440300MA5H67KD7C</w:t>
      </w:r>
    </w:p>
    <w:p w14:paraId="0BA6A013">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户    名： 深圳市特区建工园林生态科技集团有限公司</w:t>
      </w:r>
    </w:p>
    <w:p w14:paraId="1257B3E0">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开 户 行：交通银行股份有限公司深圳华融支行    </w:t>
      </w:r>
    </w:p>
    <w:p w14:paraId="499C49FA">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帐    号：443066467013005260442</w:t>
      </w:r>
    </w:p>
    <w:p w14:paraId="0BCEDF1B">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地    址：深圳市光明区凤凰街道塘家社区光明高新产业园邦凯科技工业园 (一期) 1#办公楼四层 </w:t>
      </w:r>
    </w:p>
    <w:p w14:paraId="1A51B5C6">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联系电话：0755-27108605 </w:t>
      </w:r>
    </w:p>
    <w:p w14:paraId="4BB731CA">
      <w:pPr>
        <w:pStyle w:val="2"/>
        <w:widowControl w:val="0"/>
        <w:spacing w:line="360" w:lineRule="auto"/>
        <w:ind w:firstLine="380" w:firstLineChars="200"/>
        <w:rPr>
          <w:rFonts w:hint="eastAsia"/>
          <w:color w:val="auto"/>
        </w:rPr>
      </w:pPr>
    </w:p>
    <w:p w14:paraId="4DFDE973">
      <w:pPr>
        <w:widowControl w:val="0"/>
        <w:numPr>
          <w:ilvl w:val="0"/>
          <w:numId w:val="3"/>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乙方的增值税发票开票信息：</w:t>
      </w:r>
    </w:p>
    <w:p w14:paraId="20F1BD2B">
      <w:pPr>
        <w:widowControl w:val="0"/>
        <w:numPr>
          <w:ilvl w:val="255"/>
          <w:numId w:val="0"/>
        </w:numPr>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企  业 名 称： </w:t>
      </w:r>
    </w:p>
    <w:p w14:paraId="783D9099">
      <w:pPr>
        <w:widowControl w:val="0"/>
        <w:numPr>
          <w:ilvl w:val="255"/>
          <w:numId w:val="0"/>
        </w:numPr>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纳税人识别号：</w:t>
      </w:r>
    </w:p>
    <w:p w14:paraId="21A2C937">
      <w:pPr>
        <w:widowControl w:val="0"/>
        <w:numPr>
          <w:ilvl w:val="255"/>
          <w:numId w:val="0"/>
        </w:numPr>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税务登记地址：</w:t>
      </w:r>
    </w:p>
    <w:p w14:paraId="7D0DF7A7">
      <w:pPr>
        <w:widowControl w:val="0"/>
        <w:numPr>
          <w:ilvl w:val="255"/>
          <w:numId w:val="0"/>
        </w:numPr>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 话 号 码：</w:t>
      </w:r>
    </w:p>
    <w:p w14:paraId="1BE2B61C">
      <w:pPr>
        <w:widowControl w:val="0"/>
        <w:numPr>
          <w:ilvl w:val="255"/>
          <w:numId w:val="0"/>
        </w:numPr>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开 户 银 行：</w:t>
      </w:r>
    </w:p>
    <w:p w14:paraId="63710E23">
      <w:pPr>
        <w:widowControl w:val="0"/>
        <w:spacing w:line="360" w:lineRule="auto"/>
        <w:ind w:left="48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银 行 账 号：</w:t>
      </w:r>
    </w:p>
    <w:p w14:paraId="033836E0">
      <w:pPr>
        <w:pStyle w:val="2"/>
        <w:widowControl w:val="0"/>
        <w:spacing w:line="360" w:lineRule="auto"/>
        <w:ind w:left="23" w:firstLine="514"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8"/>
          <w:sz w:val="24"/>
          <w:szCs w:val="24"/>
          <w:lang w:eastAsia="zh-CN"/>
        </w:rPr>
        <w:t>六、乙方应遵守园林集团及公园相关管理规定，并承诺按以下规则使用场地</w:t>
      </w:r>
    </w:p>
    <w:p w14:paraId="1E9DE0E8">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乙方应在使用期限之前根据公园及甲方的管理规定以及自身的使用需求完成场地搭建，乙方的搭建方案应在开始搭建前五个工作日书面提交甲方审核。</w:t>
      </w:r>
    </w:p>
    <w:p w14:paraId="29C9DA3C">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场地中涉及到装修布置时间或筹备时间不得超过15天。若超过上述时间，则每逾期一天从租赁保证金中扣除500元/天。装修期间或筹备期间如有免租，若逾期则需按时交租。若因地质灾害、极端天气等不可抗力导致延迟装修，则此延迟时间不计入装修工期。</w:t>
      </w:r>
    </w:p>
    <w:p w14:paraId="3FC5F1E2">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应确保遵守法律法规和社会公序良俗，包括但不限于：1）不妨碍社会治安、危害公共安全、影响社会秩序；2）遵守现场治安、消防等安全管理制度，自觉接受公园及甲方的安全检查；3）不得携带和展示侮辱性标语、条幅等物品；4）遵守安全注意事项，服从公园或甲方现场工作人员管理；5）公园区域内不得使用明火；6）不可携带宠物入内；7）严格遵守市场监督管理局的相关规定，包括但不限于食品安全、商品定价等；8）不得制造噪声干扰公园正常游玩秩序，未经甲方事先书面同意，不得在使用场地外派发传单、营销拉客等。</w:t>
      </w:r>
    </w:p>
    <w:p w14:paraId="27DD4CE3">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须保持该场地设施（无论是甲方提供的还是乙方自行配备的）完好，不能随意破坏；乙方须自行负责该场地之日常维护保养与疏通；若因乙方管理不善，造成任何设施损坏或导致任何第三者责任事故的，由乙方自行承担维修及由此产生的一切责任。</w:t>
      </w:r>
    </w:p>
    <w:p w14:paraId="6FDB5583">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应保证该场地内所有入场销售的商品或提供的服务或活动须符合《中华人民共和国产品质量法》《中华人民共和国食品安全法》《食品标识管理规定》及其他相关法律法规的规定，不得销售违法违规、假冒、伪劣、有毒有害、侵犯第三人权利的商品或提供侵犯第三人权利的服务，销售价格应与连锁普通店面同店面售价统一，不得加价。</w:t>
      </w:r>
    </w:p>
    <w:p w14:paraId="4C6C7382">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应严格遵守公园及甲方的相关管理规定，做好绿地维护和场地内的卫生保洁、消防安全等工作，对场地运营做好台账记录和日常档案整理，并按月向甲方备案。公园管理方有权对项目运营的各项活动进行日常监督管理，届时乙方应按公园管理方的要求披露相关文件。对于公园管理方发出的整改通知，乙方应及时整改并纠正后向甲方报备，确保项目运营符合公园管理方的要求。</w:t>
      </w:r>
    </w:p>
    <w:p w14:paraId="779811DF">
      <w:pPr>
        <w:widowControl w:val="0"/>
        <w:numPr>
          <w:ilvl w:val="0"/>
          <w:numId w:val="4"/>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甲方可随时进入该场地进行巡视监督，提醒乙方及时纠正其违约行为。</w:t>
      </w:r>
    </w:p>
    <w:p w14:paraId="1FF29B70">
      <w:pPr>
        <w:pStyle w:val="2"/>
        <w:widowControl w:val="0"/>
        <w:spacing w:line="360" w:lineRule="auto"/>
        <w:ind w:left="23" w:firstLine="514"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8"/>
          <w:sz w:val="24"/>
          <w:szCs w:val="24"/>
          <w:lang w:eastAsia="zh-CN"/>
        </w:rPr>
        <w:t>七、承租管理内容及要求</w:t>
      </w:r>
    </w:p>
    <w:p w14:paraId="3941E23E">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本合同签订之日起【5】日内支付首个租赁年度一个月的租金，此后每月租金应于当月【5】日前支付。</w:t>
      </w:r>
    </w:p>
    <w:p w14:paraId="2F913419">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承租期间甲方有权根据项目实际情况和监管需要制定和更新项目履约监管考核办法，发现管理人员缺位、卫生不达标、存在安全隐患或被市民游客投诉等情况，有权要求乙方限期整改。乙方接到通知后，应立即进行整改，逾期不整改或整改不到位，甲方有权视情节轻重每次对乙方处以月租金10%至100%的违约金。违约金直接从租赁保证金中扣除后，乙方应在5个工作日内补齐租赁保证金，逾期不补齐的视为租金逾期。</w:t>
      </w:r>
    </w:p>
    <w:p w14:paraId="7088792C">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租赁期间，应当于其对外经营前的15日内，自费购买租赁期限内的雇主责任险、公众责任险、第三者责任险及工程一切险等，食品安全责任险及该租赁房屋内乙方的自有财产的财产一切险（如盗窃险、现金险、营业中断险等）。</w:t>
      </w:r>
    </w:p>
    <w:p w14:paraId="3E9D81DF">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乙方须指定专人负责管理，对接甲方，定期向甲方汇报承租情况，作为管理乙方履约评估的依据之一，并无条件配合政府部门的监督检查，对存在的问题及时进行整改。</w:t>
      </w:r>
    </w:p>
    <w:p w14:paraId="3B8C2FA3">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乙方承租期间若出现经营问题，管理不善或自身原因导致无法继续履约，甲方有权单方接触合同，并重新组织采购。</w:t>
      </w:r>
    </w:p>
    <w:p w14:paraId="0C0C6213">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乙方经营期间，因经营问题被顾客投诉三次以上（含三次），经核实投诉符合实际情况并造成不良后果的，每再超出一次，甲方有权要求乙方按照每次500元支付违约金。</w:t>
      </w:r>
    </w:p>
    <w:p w14:paraId="521B2EEB">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在承租期间决定不再使用相应场地，可以书面通知甲方放弃承租权，提前60天以上书面申请，在扣罚其他承租责任款项后可退回全部租赁保证金。提前30天及以上书面申请，甲方有权扣罚乙方的一个月租金金额的租赁保证金。若提前不足30天申请，甲方有权扣罚乙方1.5个月租金金额的租赁保证金。未能提前通知甲方，甲方有权扣罚乙方两个月租金金额的租赁保证金。如租赁保证金在扣除前述违约金后不足以覆盖其他承租责任款项，乙方应当予以补缴。</w:t>
      </w:r>
    </w:p>
    <w:p w14:paraId="77E3DA2A">
      <w:pPr>
        <w:widowControl w:val="0"/>
        <w:numPr>
          <w:ilvl w:val="0"/>
          <w:numId w:val="5"/>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乙方在承租期间内申请退出或因违约等情况退出，退出交接期间不得干扰甲方重新寻找新乙方以及后续进场工作。本协议约定承租期限为</w:t>
      </w:r>
      <w:r>
        <w:rPr>
          <w:rFonts w:hint="eastAsia" w:asciiTheme="minorEastAsia" w:hAnsiTheme="minorEastAsia" w:eastAsiaTheme="minorEastAsia" w:cstheme="minorEastAsia"/>
          <w:color w:val="auto"/>
          <w:sz w:val="24"/>
          <w:szCs w:val="24"/>
          <w:lang w:val="en-US" w:eastAsia="zh-CN"/>
        </w:rPr>
        <w:t>7个月</w:t>
      </w:r>
      <w:r>
        <w:rPr>
          <w:rFonts w:hint="eastAsia" w:asciiTheme="minorEastAsia" w:hAnsiTheme="minorEastAsia" w:eastAsiaTheme="minorEastAsia" w:cstheme="minorEastAsia"/>
          <w:color w:val="auto"/>
          <w:sz w:val="24"/>
          <w:szCs w:val="24"/>
          <w:lang w:eastAsia="zh-CN"/>
        </w:rPr>
        <w:t>，乙方在期满前60天，应积极配合甲方进行工作交接和后续采购工作。</w:t>
      </w:r>
    </w:p>
    <w:p w14:paraId="7B357391">
      <w:pPr>
        <w:pStyle w:val="2"/>
        <w:widowControl w:val="0"/>
        <w:spacing w:line="360" w:lineRule="auto"/>
        <w:ind w:left="21" w:firstLine="49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lang w:eastAsia="zh-CN"/>
        </w:rPr>
        <w:t>八</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2"/>
          <w:sz w:val="24"/>
          <w:szCs w:val="24"/>
        </w:rPr>
        <w:t>保险</w:t>
      </w:r>
    </w:p>
    <w:p w14:paraId="4C9F7AAF">
      <w:pPr>
        <w:widowControl w:val="0"/>
        <w:numPr>
          <w:ilvl w:val="0"/>
          <w:numId w:val="6"/>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乙方须保证对该场地进行搭建工程前自费为在搭建期间可能遇到的风险购买保险，将甲方列为共同受益人。</w:t>
      </w:r>
    </w:p>
    <w:p w14:paraId="1D3272E7">
      <w:pPr>
        <w:widowControl w:val="0"/>
        <w:numPr>
          <w:ilvl w:val="0"/>
          <w:numId w:val="6"/>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乙方还必须在该场地自费按照甲方要求的保险类别就该场地经营的各种风险购买保险（包括但不限于公众责任险），并在保单中将甲方列为被保险人。</w:t>
      </w:r>
    </w:p>
    <w:p w14:paraId="336ECDE7">
      <w:pPr>
        <w:widowControl w:val="0"/>
        <w:numPr>
          <w:ilvl w:val="0"/>
          <w:numId w:val="6"/>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乙方购买上述条款所要求的保险，并将保险单副本或保险证明文件在开始搭建或乙方开业之前交予甲方备案。</w:t>
      </w:r>
    </w:p>
    <w:p w14:paraId="3CDDE36C">
      <w:pPr>
        <w:pStyle w:val="2"/>
        <w:widowControl w:val="0"/>
        <w:spacing w:line="360" w:lineRule="auto"/>
        <w:ind w:left="25" w:firstLine="510"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7"/>
          <w:sz w:val="24"/>
          <w:szCs w:val="24"/>
          <w:lang w:eastAsia="zh-CN"/>
        </w:rPr>
        <w:t>九、场地使用协议的提前解除</w:t>
      </w:r>
    </w:p>
    <w:p w14:paraId="276A6B2C">
      <w:pPr>
        <w:widowControl w:val="0"/>
        <w:numPr>
          <w:ilvl w:val="0"/>
          <w:numId w:val="7"/>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该场地使用期内，甲方有权提前 15 日书面通知乙方终止本使用协议并要求乙方在通知期限内交还该场地，甲方无需承担任何责任，且乙方同意不因此向甲方要求任何赔偿及/或补偿。本协议因此而提前终止时，该场地的返还按照本协议第十二条执行。</w:t>
      </w:r>
    </w:p>
    <w:p w14:paraId="389E2EA8">
      <w:pPr>
        <w:widowControl w:val="0"/>
        <w:numPr>
          <w:ilvl w:val="0"/>
          <w:numId w:val="7"/>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该场地使用期内，甲方有权基于公园整体管理需求对该场地区域整体规划予以调整，如该等调整需要乙方配合移位调整的，乙方同意无条件接受并移位。但甲方须提前 15 日书面通知乙方，并确保乙方移位后可持续经营。乙方同意不因此向甲方要求任何赔偿及/或补偿。</w:t>
      </w:r>
    </w:p>
    <w:p w14:paraId="2770BB4C">
      <w:pPr>
        <w:widowControl w:val="0"/>
        <w:numPr>
          <w:ilvl w:val="0"/>
          <w:numId w:val="7"/>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经双方协商一致，可终止本协议。</w:t>
      </w:r>
    </w:p>
    <w:p w14:paraId="2ACE2B67">
      <w:pPr>
        <w:widowControl w:val="0"/>
        <w:numPr>
          <w:ilvl w:val="0"/>
          <w:numId w:val="7"/>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若公园管理方提前终止与甲方签订的相关协议或提前终止甲方对该场地的经营权，本协议同时自动终止。乙方承诺不因此向甲方主张任何赔偿及/或补偿。</w:t>
      </w:r>
    </w:p>
    <w:p w14:paraId="4263CB43">
      <w:pPr>
        <w:pStyle w:val="2"/>
        <w:widowControl w:val="0"/>
        <w:spacing w:line="360" w:lineRule="auto"/>
        <w:ind w:left="26" w:firstLine="506"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lang w:eastAsia="zh-CN"/>
        </w:rPr>
        <w:t>十</w:t>
      </w:r>
      <w:r>
        <w:rPr>
          <w:rFonts w:hint="eastAsia" w:asciiTheme="minorEastAsia" w:hAnsiTheme="minorEastAsia" w:eastAsiaTheme="minorEastAsia" w:cstheme="minorEastAsia"/>
          <w:b/>
          <w:bCs/>
          <w:color w:val="auto"/>
          <w:spacing w:val="6"/>
          <w:sz w:val="24"/>
          <w:szCs w:val="24"/>
        </w:rPr>
        <w:t>、乙方违约责任</w:t>
      </w:r>
    </w:p>
    <w:p w14:paraId="09798FB3">
      <w:pPr>
        <w:widowControl w:val="0"/>
        <w:numPr>
          <w:ilvl w:val="0"/>
          <w:numId w:val="8"/>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未按本协议规定的时间或金额向甲方缴纳场地使用费、水电费及其他相关费用的，每逾期一日，按应付款项每日万分之五的金额向甲方缴纳逾期支付违约金，该违约金自应付之日起逐日计算至甲方实际收到该应付款项之日止；逾期超过 15 日的，视为乙方根本违约，甲方有权终止向乙方提供的各项服务、解除本协议、没收场地保证金、收回该场地并追究乙方的违约责任。</w:t>
      </w:r>
    </w:p>
    <w:p w14:paraId="178A8F03">
      <w:pPr>
        <w:widowControl w:val="0"/>
        <w:numPr>
          <w:ilvl w:val="0"/>
          <w:numId w:val="8"/>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乙方若在使用期内中断、停止经营持续达 5 日，或一个月内累计停止经营日期达5日，甲方有权向乙方发出书面通知提前终止本协议，没收场地保证金、收回该场地，并追究乙方的违约责任。</w:t>
      </w:r>
    </w:p>
    <w:p w14:paraId="399D166B">
      <w:pPr>
        <w:widowControl w:val="0"/>
        <w:numPr>
          <w:ilvl w:val="0"/>
          <w:numId w:val="8"/>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乙方未按本协议的约定足额支付场地保证金的，且经甲方催缴后仍未在限定期限内足额支付的，甲方可随时单方解除本协议。</w:t>
      </w:r>
    </w:p>
    <w:p w14:paraId="5A71E6C7">
      <w:pPr>
        <w:widowControl w:val="0"/>
        <w:numPr>
          <w:ilvl w:val="0"/>
          <w:numId w:val="8"/>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未经甲方书面同意，若乙方擅自转让或许可他人全部或部分使用该场地的，乙方即被视为严重违约，甲方有权单方解除本协议，没收场地保证金、收回场地，并追究乙方的违约责任。</w:t>
      </w:r>
    </w:p>
    <w:p w14:paraId="5EAF4D50">
      <w:pPr>
        <w:pStyle w:val="2"/>
        <w:widowControl w:val="0"/>
        <w:spacing w:line="360" w:lineRule="auto"/>
        <w:ind w:left="22" w:firstLine="51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w:t>
      </w:r>
      <w:r>
        <w:rPr>
          <w:rFonts w:hint="eastAsia" w:asciiTheme="minorEastAsia" w:hAnsiTheme="minorEastAsia" w:eastAsiaTheme="minorEastAsia" w:cstheme="minorEastAsia"/>
          <w:b/>
          <w:bCs/>
          <w:color w:val="auto"/>
          <w:spacing w:val="7"/>
          <w:sz w:val="24"/>
          <w:szCs w:val="24"/>
          <w:lang w:eastAsia="zh-CN"/>
        </w:rPr>
        <w:t>一</w:t>
      </w:r>
      <w:r>
        <w:rPr>
          <w:rFonts w:hint="eastAsia" w:asciiTheme="minorEastAsia" w:hAnsiTheme="minorEastAsia" w:eastAsiaTheme="minorEastAsia" w:cstheme="minorEastAsia"/>
          <w:b/>
          <w:bCs/>
          <w:color w:val="auto"/>
          <w:spacing w:val="7"/>
          <w:sz w:val="24"/>
          <w:szCs w:val="24"/>
        </w:rPr>
        <w:t>、维修及保养</w:t>
      </w:r>
    </w:p>
    <w:p w14:paraId="0635DAEB">
      <w:pPr>
        <w:widowControl w:val="0"/>
        <w:numPr>
          <w:ilvl w:val="0"/>
          <w:numId w:val="9"/>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如需对该场地进行任何装修或改造的，必须经甲方事先书面同意，并遵守甲方和公园方的装修守则或相关规定进行。装修或改造的设计与图纸必须取得甲方或公园方事先书面同意，并在开始工程前应自费及自行办理相关报备报批手续。一切乙方装修或改造后的场地或设施，维修及保养工程均由乙方自行承担，但需将委托的承包商事先报甲方备案。本协议无论因何种原因终止的，乙方均应自费及自行拆除相关装修并将场地恢复原状，甲方或公园方无需对装修和改造予以任何费用补偿。</w:t>
      </w:r>
    </w:p>
    <w:p w14:paraId="5B1C2F94">
      <w:pPr>
        <w:widowControl w:val="0"/>
        <w:numPr>
          <w:ilvl w:val="0"/>
          <w:numId w:val="9"/>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切有关甲方提供设施及场地(属乙方专用，因甲方原因造成或甲方提供的场地或设施、供应项目存在质量问题除外)的维修及保养工程须由甲方的指定保养承包商进行施工，有关费用应由乙方承担并支付。如因乙方不及时报修或未及时向甲方上报而延误维修，造成损失扩大的部分应由乙方自行承担，若因此造成甲方或任何第三方的损失，亦由乙方承担赔偿责任。</w:t>
      </w:r>
    </w:p>
    <w:p w14:paraId="635A222C">
      <w:pPr>
        <w:widowControl w:val="0"/>
        <w:numPr>
          <w:ilvl w:val="0"/>
          <w:numId w:val="9"/>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乙方应安排专门的工作人员及时为</w:t>
      </w:r>
      <w:r>
        <w:rPr>
          <w:rFonts w:hint="eastAsia" w:asciiTheme="minorEastAsia" w:hAnsiTheme="minorEastAsia" w:eastAsiaTheme="minorEastAsia" w:cstheme="minorEastAsia"/>
          <w:color w:val="auto"/>
          <w:sz w:val="24"/>
          <w:szCs w:val="24"/>
          <w:u w:val="single"/>
          <w:lang w:eastAsia="zh-CN"/>
        </w:rPr>
        <w:t>咖啡机</w:t>
      </w:r>
      <w:r>
        <w:rPr>
          <w:rFonts w:hint="eastAsia" w:asciiTheme="minorEastAsia" w:hAnsiTheme="minorEastAsia" w:eastAsiaTheme="minorEastAsia" w:cstheme="minorEastAsia"/>
          <w:color w:val="auto"/>
          <w:sz w:val="24"/>
          <w:szCs w:val="24"/>
          <w:lang w:eastAsia="zh-CN"/>
        </w:rPr>
        <w:t>补货，保证</w:t>
      </w:r>
      <w:r>
        <w:rPr>
          <w:rFonts w:hint="eastAsia" w:asciiTheme="minorEastAsia" w:hAnsiTheme="minorEastAsia" w:eastAsiaTheme="minorEastAsia" w:cstheme="minorEastAsia"/>
          <w:color w:val="auto"/>
          <w:sz w:val="24"/>
          <w:szCs w:val="24"/>
          <w:u w:val="single"/>
          <w:lang w:eastAsia="zh-CN"/>
        </w:rPr>
        <w:t>咖啡机</w:t>
      </w:r>
      <w:r>
        <w:rPr>
          <w:rFonts w:hint="eastAsia" w:asciiTheme="minorEastAsia" w:hAnsiTheme="minorEastAsia" w:eastAsiaTheme="minorEastAsia" w:cstheme="minorEastAsia"/>
          <w:color w:val="auto"/>
          <w:sz w:val="24"/>
          <w:szCs w:val="24"/>
          <w:lang w:eastAsia="zh-CN"/>
        </w:rPr>
        <w:t>内的商品充足。乙方定期实施</w:t>
      </w:r>
      <w:r>
        <w:rPr>
          <w:rFonts w:hint="eastAsia" w:asciiTheme="minorEastAsia" w:hAnsiTheme="minorEastAsia" w:eastAsiaTheme="minorEastAsia" w:cstheme="minorEastAsia"/>
          <w:color w:val="auto"/>
          <w:sz w:val="24"/>
          <w:szCs w:val="24"/>
          <w:u w:val="single"/>
          <w:lang w:eastAsia="zh-CN"/>
        </w:rPr>
        <w:t>咖啡机</w:t>
      </w:r>
      <w:r>
        <w:rPr>
          <w:rFonts w:hint="eastAsia" w:asciiTheme="minorEastAsia" w:hAnsiTheme="minorEastAsia" w:eastAsiaTheme="minorEastAsia" w:cstheme="minorEastAsia"/>
          <w:color w:val="auto"/>
          <w:sz w:val="24"/>
          <w:szCs w:val="24"/>
          <w:lang w:eastAsia="zh-CN"/>
        </w:rPr>
        <w:t>的巡回检查、维修、保养，保证所售商品的食品卫生安全和机器正常运转。当出现卫生不达标问题（如出货口的蚊虫堆积、柜体脏污等）或机器发生故障时（如卡货等），乙方应在24小时免费进行维修处理。如未在规定时间内进行处理，每出现一次，应将甲方支付违约金500元，甲方有权直接从场地保证金中扣除。</w:t>
      </w:r>
    </w:p>
    <w:p w14:paraId="13DDD0EC">
      <w:pPr>
        <w:pStyle w:val="2"/>
        <w:widowControl w:val="0"/>
        <w:spacing w:line="360" w:lineRule="auto"/>
        <w:ind w:left="22" w:firstLine="51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w:t>
      </w:r>
      <w:r>
        <w:rPr>
          <w:rFonts w:hint="eastAsia" w:asciiTheme="minorEastAsia" w:hAnsiTheme="minorEastAsia" w:eastAsiaTheme="minorEastAsia" w:cstheme="minorEastAsia"/>
          <w:b/>
          <w:bCs/>
          <w:color w:val="auto"/>
          <w:spacing w:val="7"/>
          <w:sz w:val="24"/>
          <w:szCs w:val="24"/>
          <w:lang w:eastAsia="zh-CN"/>
        </w:rPr>
        <w:t>二</w:t>
      </w:r>
      <w:r>
        <w:rPr>
          <w:rFonts w:hint="eastAsia" w:asciiTheme="minorEastAsia" w:hAnsiTheme="minorEastAsia" w:eastAsiaTheme="minorEastAsia" w:cstheme="minorEastAsia"/>
          <w:b/>
          <w:bCs/>
          <w:color w:val="auto"/>
          <w:spacing w:val="7"/>
          <w:sz w:val="24"/>
          <w:szCs w:val="24"/>
        </w:rPr>
        <w:t>、场地的返还</w:t>
      </w:r>
    </w:p>
    <w:p w14:paraId="3FA4A688">
      <w:pPr>
        <w:widowControl w:val="0"/>
        <w:numPr>
          <w:ilvl w:val="0"/>
          <w:numId w:val="1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除本协议另有约定，乙方须在场地使用期限届满后按公园管理方及甲方的要求及时将该场地恢复至甲方向乙方实际交付日的交付状态或公园管理方及甲方书面认可的状态，并返还给甲方。</w:t>
      </w:r>
    </w:p>
    <w:p w14:paraId="2A957D1C">
      <w:pPr>
        <w:widowControl w:val="0"/>
        <w:numPr>
          <w:ilvl w:val="0"/>
          <w:numId w:val="1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在按本协议或甲方要求恢复原状或对相关部位进行移除或维修等行为时，仍应保证该等行为不得影响该场地的正常营业，并且该等行为不得对该场地的任何部分（或为该场地服务的水、电或其他设施）造成任何影响，否则乙方须承担全部责任，因此导致甲方损失的，应予以全额赔偿。</w:t>
      </w:r>
    </w:p>
    <w:p w14:paraId="43ED5C82">
      <w:pPr>
        <w:widowControl w:val="0"/>
        <w:numPr>
          <w:ilvl w:val="0"/>
          <w:numId w:val="1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若乙方未按本条前述规定的时间将场地返还予甲方，则自应归还之日起，乙方应向甲方支付场地占用费，占用费标准按解除日所在月日平均管理费按日计算；若超过 10 日仍未归还的，则乙方除需支付占用费外，还应另行向甲方支付违约金，违约金的标准为当月日平均场地使用费的三倍，按日计算。若因此使甲方遭受的损失超出前述违约金金额，乙方应赔偿甲方超出部分的损失；甲方收取场地占用费不得视为协议期限的延长。自应归还之日起第 11 日，甲方有权自行收回场地并进入场地。</w:t>
      </w:r>
    </w:p>
    <w:p w14:paraId="0402D00E">
      <w:pPr>
        <w:widowControl w:val="0"/>
        <w:numPr>
          <w:ilvl w:val="0"/>
          <w:numId w:val="1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若乙方未按本条前述规定的状态将场地返还予甲方，甲方有权自收回场地之日起：（1）自行对场地作出合适的修缮，因此而引起的一切开支及费用由乙方承担。（2）若在本协议终止或提前终止当日，乙方不履行相关的交接手续，及/或经甲方发出书面通知后 3 日内仍不搬走场地内可移动物品，则甲方除有权采取前述的自行对场地的修缮外，甲方及乙方双方同意，甲方还有权进入场地并对场地内的物品以任何方式自行处置，其后有权将场地重新租给其他使用人。如因甲方处置场地内的物品产生任何费用，均应由乙方承担。乙方承诺，因甲方处置场地内的物品给乙方造成的任何损失，均由乙方自行承担且不得以任何理由向甲方索赔。</w:t>
      </w:r>
    </w:p>
    <w:p w14:paraId="7AF460FB">
      <w:pPr>
        <w:widowControl w:val="0"/>
        <w:numPr>
          <w:ilvl w:val="0"/>
          <w:numId w:val="10"/>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除甲方书面同意外，乙方返还该场地时不得以任何理由要求甲方购买乙方自置的任何装修或设施。</w:t>
      </w:r>
    </w:p>
    <w:p w14:paraId="0C396A5C">
      <w:pPr>
        <w:pStyle w:val="2"/>
        <w:widowControl w:val="0"/>
        <w:spacing w:line="360" w:lineRule="auto"/>
        <w:ind w:left="22" w:firstLine="514"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8"/>
          <w:sz w:val="24"/>
          <w:szCs w:val="24"/>
          <w:lang w:eastAsia="zh-CN"/>
        </w:rPr>
        <w:t>十三、场地保证金的抵扣及返还</w:t>
      </w:r>
    </w:p>
    <w:p w14:paraId="11B1F190">
      <w:pPr>
        <w:widowControl w:val="0"/>
        <w:numPr>
          <w:ilvl w:val="0"/>
          <w:numId w:val="11"/>
        </w:numPr>
        <w:kinsoku/>
        <w:autoSpaceDE/>
        <w:autoSpaceDN/>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场地保证金用以保证乙方遵守在本协议项下其必须遵守的一切规定。根据本协议，如乙方应向甲方支付赔偿金或违约金或任何应付而未付的费用，甲方有权从场地保证金中直接扣除相应金额。如果场地保证金不足以赔偿或弥补甲方的全部损失，乙方仍有义务赔偿甲方的全部损失。抵扣后，乙方应根据甲方的通知及时补足场地保证金。</w:t>
      </w:r>
    </w:p>
    <w:p w14:paraId="728CE63E">
      <w:pPr>
        <w:widowControl w:val="0"/>
        <w:numPr>
          <w:ilvl w:val="0"/>
          <w:numId w:val="11"/>
        </w:numPr>
        <w:kinsoku/>
        <w:autoSpaceDE/>
        <w:autoSpaceDN/>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乙方根据本协议的约定撤出场地或将场地返还给甲方、与甲方结清所有本协议项下的费用并赔偿了甲方的全部损失（如有）后的 30 日内，甲方应将场地保证金余额（如有）无息退还给乙方。</w:t>
      </w:r>
    </w:p>
    <w:p w14:paraId="2269DCED">
      <w:pPr>
        <w:pStyle w:val="2"/>
        <w:widowControl w:val="0"/>
        <w:spacing w:line="360" w:lineRule="auto"/>
        <w:ind w:left="22" w:firstLine="51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w:t>
      </w:r>
      <w:r>
        <w:rPr>
          <w:rFonts w:hint="eastAsia" w:asciiTheme="minorEastAsia" w:hAnsiTheme="minorEastAsia" w:eastAsiaTheme="minorEastAsia" w:cstheme="minorEastAsia"/>
          <w:b/>
          <w:bCs/>
          <w:color w:val="auto"/>
          <w:spacing w:val="7"/>
          <w:sz w:val="24"/>
          <w:szCs w:val="24"/>
          <w:lang w:eastAsia="zh-CN"/>
        </w:rPr>
        <w:t>四</w:t>
      </w:r>
      <w:r>
        <w:rPr>
          <w:rFonts w:hint="eastAsia" w:asciiTheme="minorEastAsia" w:hAnsiTheme="minorEastAsia" w:eastAsiaTheme="minorEastAsia" w:cstheme="minorEastAsia"/>
          <w:b/>
          <w:bCs/>
          <w:color w:val="auto"/>
          <w:spacing w:val="7"/>
          <w:sz w:val="24"/>
          <w:szCs w:val="24"/>
        </w:rPr>
        <w:t>、通知与送达</w:t>
      </w:r>
    </w:p>
    <w:p w14:paraId="524D2213">
      <w:pPr>
        <w:widowControl w:val="0"/>
        <w:numPr>
          <w:ilvl w:val="0"/>
          <w:numId w:val="1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因日常承租事务，一方需发给本协议另一方的一切通知等，任何一方可选择电子邮件、短信等形式向对方送达，收件人收到后应予以及时回复。</w:t>
      </w:r>
    </w:p>
    <w:p w14:paraId="742112A8">
      <w:pPr>
        <w:widowControl w:val="0"/>
        <w:numPr>
          <w:ilvl w:val="0"/>
          <w:numId w:val="1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如收件人拒绝回复，或一方需向另一方发出对对方权利义务有重大影响的文件（如解除合同通知、违约通知书等），发件方应以EMS 特快专递方式将通知等文件邮寄至对方在本协议首页所列的通讯地址或为此指定的其他地址。如双方在同一城市,邮件寄出之日起第二日即视为送达；如双方在中国不同城市, 邮件寄出之日起第三日即视为送达；如一方在不同的国家, 邮件寄出之日起第五日即视为送达。无论该邮件是否被签收或拒签或代签或未接收到或被退回，只要发件方按对方在本协议首页所列的通讯地址或为此指定的其它地址寄出邮件的，均从寄出之日起分别按前述方法认定视为送达日期，实际签收之日并不影响前述约定送达的效力。</w:t>
      </w:r>
    </w:p>
    <w:p w14:paraId="33D5BC7B">
      <w:pPr>
        <w:widowControl w:val="0"/>
        <w:numPr>
          <w:ilvl w:val="0"/>
          <w:numId w:val="12"/>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一方变更联系人及联系方式，须提前 3 日以书面形式通知另一方。未及时书面通知变更联系人、联系方式或提供联系方式错误的一方，应承担由此产生的后果和责任。</w:t>
      </w:r>
    </w:p>
    <w:p w14:paraId="29AC817E">
      <w:pPr>
        <w:pStyle w:val="2"/>
        <w:widowControl w:val="0"/>
        <w:spacing w:line="360" w:lineRule="auto"/>
        <w:ind w:left="22" w:firstLine="51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w:t>
      </w:r>
      <w:r>
        <w:rPr>
          <w:rFonts w:hint="eastAsia" w:asciiTheme="minorEastAsia" w:hAnsiTheme="minorEastAsia" w:eastAsiaTheme="minorEastAsia" w:cstheme="minorEastAsia"/>
          <w:b/>
          <w:bCs/>
          <w:color w:val="auto"/>
          <w:spacing w:val="7"/>
          <w:sz w:val="24"/>
          <w:szCs w:val="24"/>
          <w:lang w:eastAsia="zh-CN"/>
        </w:rPr>
        <w:t>五</w:t>
      </w:r>
      <w:r>
        <w:rPr>
          <w:rFonts w:hint="eastAsia" w:asciiTheme="minorEastAsia" w:hAnsiTheme="minorEastAsia" w:eastAsiaTheme="minorEastAsia" w:cstheme="minorEastAsia"/>
          <w:b/>
          <w:bCs/>
          <w:color w:val="auto"/>
          <w:spacing w:val="7"/>
          <w:sz w:val="24"/>
          <w:szCs w:val="24"/>
        </w:rPr>
        <w:t>、反商业贿赂条款</w:t>
      </w:r>
    </w:p>
    <w:p w14:paraId="59F08B33">
      <w:pPr>
        <w:widowControl w:val="0"/>
        <w:numPr>
          <w:ilvl w:val="0"/>
          <w:numId w:val="13"/>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甲方与乙方双方在此承诺严格遵守中华人民共和国反商业贿赂的相关法律、法规，双方知悉并了解，任何形式的贿赂和贪渎行为都将触犯法律，并将依法承担法律责任。</w:t>
      </w:r>
    </w:p>
    <w:p w14:paraId="7C1907DA">
      <w:pPr>
        <w:widowControl w:val="0"/>
        <w:numPr>
          <w:ilvl w:val="0"/>
          <w:numId w:val="13"/>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及其雇员、代理人不得以任何理由向甲方、甲方经办人或其他相关人员索要、收受、提供、给予合同约定外的任何利益，包括但不限于回扣、现金(包括借款)、购物卡、实物、有价证券、娱乐活动、旅游或其他非物质性利益等。</w:t>
      </w:r>
    </w:p>
    <w:p w14:paraId="674F3EB6">
      <w:pPr>
        <w:widowControl w:val="0"/>
        <w:numPr>
          <w:ilvl w:val="0"/>
          <w:numId w:val="13"/>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乙方及其雇员、代理人不得以任何理由向甲方、甲方经办人或其他相关人员报销应由甲方、甲方经办人或其他相关人员个人支付的任何费用。</w:t>
      </w:r>
    </w:p>
    <w:p w14:paraId="6625CA85">
      <w:pPr>
        <w:widowControl w:val="0"/>
        <w:numPr>
          <w:ilvl w:val="0"/>
          <w:numId w:val="13"/>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乙方及其雇员、代理人不得以任何理由单独宴请甲方、甲方经办人或其他相关人员。</w:t>
      </w:r>
    </w:p>
    <w:p w14:paraId="52D73A90">
      <w:pPr>
        <w:widowControl w:val="0"/>
        <w:numPr>
          <w:ilvl w:val="0"/>
          <w:numId w:val="13"/>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如因乙方、乙方雇员或代理人违反上述之规定，给甲方造成损失的，乙方应承担损害赔偿责任。</w:t>
      </w:r>
    </w:p>
    <w:p w14:paraId="25EE95E2">
      <w:pPr>
        <w:widowControl w:val="0"/>
        <w:numPr>
          <w:ilvl w:val="0"/>
          <w:numId w:val="13"/>
        </w:num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本条所称“其他相关人员 ”是指甲方、甲方经办人以外的与本协议有直接或间接利益关系的人员，包括但不限于甲方经办人的亲友。</w:t>
      </w:r>
    </w:p>
    <w:p w14:paraId="4CF8C456">
      <w:pPr>
        <w:pStyle w:val="2"/>
        <w:widowControl w:val="0"/>
        <w:spacing w:line="360" w:lineRule="auto"/>
        <w:ind w:left="22" w:firstLine="510" w:firstLineChars="200"/>
        <w:outlineLvl w:val="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7"/>
          <w:sz w:val="24"/>
          <w:szCs w:val="24"/>
          <w:lang w:eastAsia="zh-CN"/>
        </w:rPr>
        <w:t>十六、保密条款</w:t>
      </w:r>
    </w:p>
    <w:p w14:paraId="7E90EAC9">
      <w:pPr>
        <w:widowControl w:val="0"/>
        <w:spacing w:line="360" w:lineRule="auto"/>
        <w:ind w:left="420" w:leftChars="20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双方就本协议的签订和具体条款条件、因本协议履行而获取的全部信息和资料负有严格的保密义务，除因向司法机关、政府行政部门及相关机构报批报备所需的必要披露外，未经对方书面同意，不得向任何第三方披露、泄露。一方违反本保密条款的，应向对方赔偿违约金人民币【壹万元】，并赔偿由此给对方造成的损失。保密义务不因本合同的解除或终止而无效，直至该保密信息通过合法途径为公众所知悉止。</w:t>
      </w:r>
    </w:p>
    <w:p w14:paraId="188C0F2B">
      <w:pPr>
        <w:pStyle w:val="2"/>
        <w:widowControl w:val="0"/>
        <w:spacing w:line="360" w:lineRule="auto"/>
        <w:ind w:left="620" w:firstLine="528" w:firstLineChars="200"/>
        <w:rPr>
          <w:rFonts w:hint="eastAsia"/>
          <w:color w:val="auto"/>
          <w:lang w:eastAsia="zh-CN"/>
        </w:rPr>
      </w:pPr>
      <w:r>
        <w:rPr>
          <w:rFonts w:hint="eastAsia" w:asciiTheme="minorEastAsia" w:hAnsiTheme="minorEastAsia" w:eastAsiaTheme="minorEastAsia" w:cstheme="minorEastAsia"/>
          <w:color w:val="auto"/>
          <w:spacing w:val="12"/>
          <w:sz w:val="24"/>
          <w:szCs w:val="24"/>
          <w:lang w:eastAsia="zh-CN"/>
        </w:rPr>
        <w:t>十七、本协议受中华人民共和国法律管辖并据此阐释。如就本协议或与本协议履行有关发生任</w:t>
      </w:r>
      <w:r>
        <w:rPr>
          <w:rFonts w:hint="eastAsia" w:asciiTheme="minorEastAsia" w:hAnsiTheme="minorEastAsia" w:eastAsiaTheme="minorEastAsia" w:cstheme="minorEastAsia"/>
          <w:color w:val="auto"/>
          <w:spacing w:val="13"/>
          <w:sz w:val="24"/>
          <w:szCs w:val="24"/>
          <w:lang w:eastAsia="zh-CN"/>
        </w:rPr>
        <w:t>何争议，双方应先友好协商解决。经协商后</w:t>
      </w:r>
      <w:r>
        <w:rPr>
          <w:rFonts w:hint="eastAsia" w:asciiTheme="minorEastAsia" w:hAnsiTheme="minorEastAsia" w:eastAsiaTheme="minorEastAsia" w:cstheme="minorEastAsia"/>
          <w:color w:val="auto"/>
          <w:spacing w:val="12"/>
          <w:sz w:val="24"/>
          <w:szCs w:val="24"/>
          <w:lang w:eastAsia="zh-CN"/>
        </w:rPr>
        <w:t>仍无法解决的，任何一方均有权向甲方所</w:t>
      </w:r>
      <w:r>
        <w:rPr>
          <w:rFonts w:hint="eastAsia" w:asciiTheme="minorEastAsia" w:hAnsiTheme="minorEastAsia" w:eastAsiaTheme="minorEastAsia" w:cstheme="minorEastAsia"/>
          <w:color w:val="auto"/>
          <w:spacing w:val="8"/>
          <w:sz w:val="24"/>
          <w:szCs w:val="24"/>
          <w:lang w:eastAsia="zh-CN"/>
        </w:rPr>
        <w:t>在地的人民法院提起诉讼。</w:t>
      </w:r>
    </w:p>
    <w:p w14:paraId="502E98B2">
      <w:pPr>
        <w:pStyle w:val="2"/>
        <w:widowControl w:val="0"/>
        <w:spacing w:line="360" w:lineRule="auto"/>
        <w:ind w:left="22" w:firstLine="528" w:firstLineChars="200"/>
        <w:rPr>
          <w:rFonts w:hint="eastAsia"/>
          <w:color w:val="auto"/>
          <w:lang w:eastAsia="zh-CN"/>
        </w:rPr>
      </w:pPr>
      <w:r>
        <w:rPr>
          <w:rFonts w:hint="eastAsia" w:asciiTheme="minorEastAsia" w:hAnsiTheme="minorEastAsia" w:eastAsiaTheme="minorEastAsia" w:cstheme="minorEastAsia"/>
          <w:color w:val="auto"/>
          <w:spacing w:val="12"/>
          <w:sz w:val="24"/>
          <w:szCs w:val="24"/>
          <w:lang w:eastAsia="zh-CN"/>
        </w:rPr>
        <w:t>十八、本协议自甲乙双方法定代表人或授权代表签名并加盖公章之日起生效。</w:t>
      </w:r>
    </w:p>
    <w:p w14:paraId="26A4C7B9">
      <w:pPr>
        <w:pStyle w:val="2"/>
        <w:widowControl w:val="0"/>
        <w:spacing w:line="360" w:lineRule="auto"/>
        <w:ind w:firstLine="528" w:firstLineChars="200"/>
        <w:rPr>
          <w:rFonts w:hint="eastAsia"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十九、本协议一式</w:t>
      </w:r>
      <w:r>
        <w:rPr>
          <w:rFonts w:hint="eastAsia" w:asciiTheme="minorEastAsia" w:hAnsiTheme="minorEastAsia" w:eastAsiaTheme="minorEastAsia" w:cstheme="minorEastAsia"/>
          <w:color w:val="auto"/>
          <w:spacing w:val="12"/>
          <w:sz w:val="24"/>
          <w:szCs w:val="24"/>
          <w:u w:val="single"/>
          <w:lang w:eastAsia="zh-CN"/>
        </w:rPr>
        <w:t>陆</w:t>
      </w:r>
      <w:r>
        <w:rPr>
          <w:rFonts w:hint="eastAsia" w:asciiTheme="minorEastAsia" w:hAnsiTheme="minorEastAsia" w:eastAsiaTheme="minorEastAsia" w:cstheme="minorEastAsia"/>
          <w:color w:val="auto"/>
          <w:spacing w:val="12"/>
          <w:sz w:val="24"/>
          <w:szCs w:val="24"/>
          <w:lang w:eastAsia="zh-CN"/>
        </w:rPr>
        <w:t>份， 甲方执</w:t>
      </w:r>
      <w:r>
        <w:rPr>
          <w:rFonts w:hint="eastAsia" w:asciiTheme="minorEastAsia" w:hAnsiTheme="minorEastAsia" w:eastAsiaTheme="minorEastAsia" w:cstheme="minorEastAsia"/>
          <w:color w:val="auto"/>
          <w:spacing w:val="12"/>
          <w:sz w:val="24"/>
          <w:szCs w:val="24"/>
          <w:u w:val="single"/>
          <w:lang w:eastAsia="zh-CN"/>
        </w:rPr>
        <w:t>肆</w:t>
      </w:r>
      <w:r>
        <w:rPr>
          <w:rFonts w:hint="eastAsia" w:asciiTheme="minorEastAsia" w:hAnsiTheme="minorEastAsia" w:eastAsiaTheme="minorEastAsia" w:cstheme="minorEastAsia"/>
          <w:color w:val="auto"/>
          <w:spacing w:val="12"/>
          <w:sz w:val="24"/>
          <w:szCs w:val="24"/>
          <w:lang w:eastAsia="zh-CN"/>
        </w:rPr>
        <w:t>份，乙方执</w:t>
      </w:r>
      <w:r>
        <w:rPr>
          <w:rFonts w:hint="eastAsia" w:asciiTheme="minorEastAsia" w:hAnsiTheme="minorEastAsia" w:eastAsiaTheme="minorEastAsia" w:cstheme="minorEastAsia"/>
          <w:color w:val="auto"/>
          <w:spacing w:val="12"/>
          <w:sz w:val="24"/>
          <w:szCs w:val="24"/>
          <w:u w:val="single"/>
          <w:lang w:eastAsia="zh-CN"/>
        </w:rPr>
        <w:t>贰</w:t>
      </w:r>
      <w:r>
        <w:rPr>
          <w:rFonts w:hint="eastAsia" w:asciiTheme="minorEastAsia" w:hAnsiTheme="minorEastAsia" w:eastAsiaTheme="minorEastAsia" w:cstheme="minorEastAsia"/>
          <w:color w:val="auto"/>
          <w:spacing w:val="12"/>
          <w:sz w:val="24"/>
          <w:szCs w:val="24"/>
          <w:lang w:eastAsia="zh-CN"/>
        </w:rPr>
        <w:t>份，均具有同等法律效力。</w:t>
      </w:r>
    </w:p>
    <w:p w14:paraId="1A8EBCA1">
      <w:pPr>
        <w:pStyle w:val="2"/>
        <w:widowControl w:val="0"/>
        <w:spacing w:line="360" w:lineRule="auto"/>
        <w:ind w:left="22" w:firstLine="510" w:firstLineChars="200"/>
        <w:outlineLvl w:val="1"/>
        <w:rPr>
          <w:rFonts w:hint="eastAsia" w:asciiTheme="minorEastAsia" w:hAnsiTheme="minorEastAsia" w:eastAsiaTheme="minorEastAsia" w:cstheme="minorEastAsia"/>
          <w:b/>
          <w:bCs/>
          <w:color w:val="auto"/>
          <w:spacing w:val="7"/>
          <w:sz w:val="24"/>
          <w:szCs w:val="24"/>
          <w:lang w:eastAsia="zh-CN"/>
        </w:rPr>
      </w:pPr>
      <w:r>
        <w:rPr>
          <w:rFonts w:hint="eastAsia" w:asciiTheme="minorEastAsia" w:hAnsiTheme="minorEastAsia" w:eastAsiaTheme="minorEastAsia" w:cstheme="minorEastAsia"/>
          <w:b/>
          <w:bCs/>
          <w:color w:val="auto"/>
          <w:spacing w:val="7"/>
          <w:sz w:val="24"/>
          <w:szCs w:val="24"/>
          <w:lang w:eastAsia="zh-CN"/>
        </w:rPr>
        <w:t>二十、本合同附件</w:t>
      </w:r>
    </w:p>
    <w:p w14:paraId="70E73DB5">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本合同附件是本合同不可分割的组成部分，本合同附件如下：</w:t>
      </w:r>
    </w:p>
    <w:p w14:paraId="4D61377A">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附件一：入场验收单</w:t>
      </w:r>
    </w:p>
    <w:p w14:paraId="259A13DF">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eastAsia="zh-CN"/>
        </w:rPr>
        <w:t>：撤机确认书</w:t>
      </w:r>
    </w:p>
    <w:p w14:paraId="22F90F9B">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eastAsia="zh-CN"/>
        </w:rPr>
        <w:t>：供应商十不准</w:t>
      </w:r>
    </w:p>
    <w:p w14:paraId="47D86C9F">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eastAsia="zh-CN"/>
        </w:rPr>
        <w:t>：“树优良家风，建幸福家园”助廉倡议书</w:t>
      </w:r>
    </w:p>
    <w:p w14:paraId="54CBFC42">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lang w:eastAsia="zh-CN"/>
        </w:rPr>
        <w:t>：供应商廉洁自律承诺书</w:t>
      </w:r>
    </w:p>
    <w:p w14:paraId="30994A6B">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lang w:eastAsia="zh-CN"/>
        </w:rPr>
        <w:t>：廉洁自律协议</w:t>
      </w:r>
    </w:p>
    <w:p w14:paraId="03C8A791">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七</w:t>
      </w:r>
      <w:r>
        <w:rPr>
          <w:rFonts w:hint="eastAsia" w:asciiTheme="minorEastAsia" w:hAnsiTheme="minorEastAsia" w:eastAsiaTheme="minorEastAsia" w:cstheme="minorEastAsia"/>
          <w:color w:val="auto"/>
          <w:sz w:val="24"/>
          <w:szCs w:val="24"/>
          <w:lang w:eastAsia="zh-CN"/>
        </w:rPr>
        <w:t>：纪检监察信访举报指南</w:t>
      </w:r>
    </w:p>
    <w:p w14:paraId="43D11E19">
      <w:pPr>
        <w:pStyle w:val="2"/>
        <w:widowControl w:val="0"/>
        <w:numPr>
          <w:ilvl w:val="255"/>
          <w:numId w:val="0"/>
        </w:numPr>
        <w:spacing w:line="360" w:lineRule="auto"/>
        <w:ind w:left="22" w:firstLine="500" w:firstLineChars="200"/>
        <w:rPr>
          <w:rFonts w:hint="eastAsia"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（以下无正文）</w:t>
      </w:r>
    </w:p>
    <w:p w14:paraId="487C764E">
      <w:pPr>
        <w:widowControl w:val="0"/>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br w:type="page"/>
      </w:r>
    </w:p>
    <w:p w14:paraId="69D36447">
      <w:pPr>
        <w:widowControl w:val="0"/>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t>（以下无正文，为签署页）</w:t>
      </w:r>
    </w:p>
    <w:p w14:paraId="6DBADEBE">
      <w:pPr>
        <w:pStyle w:val="11"/>
        <w:widowControl w:val="0"/>
        <w:spacing w:line="360" w:lineRule="auto"/>
        <w:ind w:left="0" w:firstLine="480" w:firstLineChars="200"/>
        <w:rPr>
          <w:rFonts w:ascii="宋体" w:hAnsi="宋体" w:cs="宋体"/>
          <w:bCs/>
          <w:color w:val="auto"/>
          <w:sz w:val="24"/>
          <w:lang w:eastAsia="zh-CN"/>
        </w:rPr>
      </w:pPr>
    </w:p>
    <w:p w14:paraId="35000EE4">
      <w:pPr>
        <w:widowControl w:val="0"/>
        <w:spacing w:line="360" w:lineRule="auto"/>
        <w:ind w:firstLine="480" w:firstLineChars="200"/>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eastAsia="zh-CN"/>
        </w:rPr>
        <w:t>甲方（盖章）：深圳市特区建工园林生态科技集团有限公司</w:t>
      </w:r>
      <w:r>
        <w:rPr>
          <w:rFonts w:asciiTheme="majorEastAsia" w:hAnsiTheme="majorEastAsia" w:eastAsiaTheme="majorEastAsia" w:cstheme="majorEastAsia"/>
          <w:color w:val="auto"/>
          <w:sz w:val="24"/>
          <w:lang w:eastAsia="zh-CN"/>
        </w:rPr>
        <w:t xml:space="preserve">             </w:t>
      </w:r>
      <w:r>
        <w:rPr>
          <w:rFonts w:hint="eastAsia" w:asciiTheme="majorEastAsia" w:hAnsiTheme="majorEastAsia" w:eastAsiaTheme="majorEastAsia" w:cstheme="majorEastAsia"/>
          <w:color w:val="auto"/>
          <w:sz w:val="24"/>
          <w:lang w:eastAsia="zh-CN"/>
        </w:rPr>
        <w:t xml:space="preserve">   </w:t>
      </w:r>
    </w:p>
    <w:p w14:paraId="5E482202">
      <w:pPr>
        <w:widowControl w:val="0"/>
        <w:spacing w:line="360" w:lineRule="auto"/>
        <w:ind w:firstLine="480" w:firstLineChars="200"/>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eastAsia="zh-CN"/>
        </w:rPr>
        <w:t xml:space="preserve">法定代表人或授权代理人（签字）：                   </w:t>
      </w:r>
    </w:p>
    <w:p w14:paraId="104D971F">
      <w:pPr>
        <w:widowControl w:val="0"/>
        <w:spacing w:line="360" w:lineRule="auto"/>
        <w:ind w:firstLine="480" w:firstLineChars="200"/>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eastAsia="zh-CN"/>
        </w:rPr>
        <w:t xml:space="preserve">日期：      </w:t>
      </w:r>
      <w:r>
        <w:rPr>
          <w:rFonts w:asciiTheme="majorEastAsia" w:hAnsiTheme="majorEastAsia" w:eastAsiaTheme="majorEastAsia" w:cstheme="majorEastAsia"/>
          <w:color w:val="auto"/>
          <w:sz w:val="24"/>
          <w:lang w:eastAsia="zh-CN"/>
        </w:rPr>
        <w:t xml:space="preserve">年  </w:t>
      </w:r>
      <w:r>
        <w:rPr>
          <w:rFonts w:hint="eastAsia" w:asciiTheme="majorEastAsia" w:hAnsiTheme="majorEastAsia" w:eastAsiaTheme="majorEastAsia" w:cstheme="majorEastAsia"/>
          <w:color w:val="auto"/>
          <w:sz w:val="24"/>
          <w:lang w:eastAsia="zh-CN"/>
        </w:rPr>
        <w:t xml:space="preserve"> </w:t>
      </w:r>
      <w:r>
        <w:rPr>
          <w:rFonts w:asciiTheme="majorEastAsia" w:hAnsiTheme="majorEastAsia" w:eastAsiaTheme="majorEastAsia" w:cstheme="majorEastAsia"/>
          <w:color w:val="auto"/>
          <w:sz w:val="24"/>
          <w:lang w:eastAsia="zh-CN"/>
        </w:rPr>
        <w:t xml:space="preserve">月   日             </w:t>
      </w:r>
      <w:r>
        <w:rPr>
          <w:rFonts w:hint="eastAsia" w:asciiTheme="majorEastAsia" w:hAnsiTheme="majorEastAsia" w:eastAsiaTheme="majorEastAsia" w:cstheme="majorEastAsia"/>
          <w:color w:val="auto"/>
          <w:sz w:val="24"/>
          <w:lang w:eastAsia="zh-CN"/>
        </w:rPr>
        <w:t xml:space="preserve">  </w:t>
      </w:r>
    </w:p>
    <w:p w14:paraId="0BAB456D">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44930CD0">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585F5377">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5C11D625">
      <w:pPr>
        <w:widowControl w:val="0"/>
        <w:spacing w:line="360" w:lineRule="auto"/>
        <w:ind w:firstLine="480" w:firstLineChars="200"/>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eastAsia="zh-CN"/>
        </w:rPr>
        <w:t>乙方（盖章）：卡法咖啡（深圳）有限公司</w:t>
      </w:r>
    </w:p>
    <w:p w14:paraId="33512215">
      <w:pPr>
        <w:widowControl w:val="0"/>
        <w:spacing w:line="360" w:lineRule="auto"/>
        <w:ind w:firstLine="480" w:firstLineChars="200"/>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eastAsia="zh-CN"/>
        </w:rPr>
        <w:t xml:space="preserve">法定代表人或授权代理人（签字）：                   </w:t>
      </w:r>
    </w:p>
    <w:p w14:paraId="4A9554E6">
      <w:pPr>
        <w:widowControl w:val="0"/>
        <w:spacing w:line="360" w:lineRule="auto"/>
        <w:ind w:firstLine="480" w:firstLineChars="200"/>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lang w:eastAsia="zh-CN"/>
        </w:rPr>
        <w:t xml:space="preserve">日期：      年   月   日  </w:t>
      </w:r>
      <w:r>
        <w:rPr>
          <w:rFonts w:asciiTheme="majorEastAsia" w:hAnsiTheme="majorEastAsia" w:eastAsiaTheme="majorEastAsia" w:cstheme="majorEastAsia"/>
          <w:color w:val="auto"/>
          <w:sz w:val="24"/>
          <w:lang w:eastAsia="zh-CN"/>
        </w:rPr>
        <w:t xml:space="preserve"> </w:t>
      </w:r>
    </w:p>
    <w:p w14:paraId="5DE6CA27">
      <w:pPr>
        <w:pStyle w:val="11"/>
        <w:widowControl w:val="0"/>
        <w:spacing w:line="360" w:lineRule="auto"/>
        <w:ind w:left="48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br w:type="page"/>
      </w:r>
    </w:p>
    <w:p w14:paraId="02C6E570">
      <w:pPr>
        <w:widowControl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w:t>
      </w:r>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sz w:val="24"/>
          <w:szCs w:val="24"/>
        </w:rPr>
        <w:t>：</w:t>
      </w:r>
    </w:p>
    <w:p w14:paraId="235CA825">
      <w:pPr>
        <w:widowControl w:val="0"/>
        <w:spacing w:line="360" w:lineRule="auto"/>
        <w:ind w:firstLine="803" w:firstLineChars="200"/>
        <w:jc w:val="center"/>
        <w:rPr>
          <w:rFonts w:hint="eastAsia" w:asciiTheme="minorEastAsia" w:hAnsiTheme="minorEastAsia" w:eastAsiaTheme="minorEastAsia" w:cstheme="minorEastAsia"/>
          <w:b/>
          <w:bCs/>
          <w:color w:val="auto"/>
          <w:sz w:val="40"/>
          <w:szCs w:val="40"/>
          <w:lang w:eastAsia="zh-CN"/>
        </w:rPr>
      </w:pPr>
      <w:r>
        <w:rPr>
          <w:rFonts w:hint="eastAsia" w:asciiTheme="minorEastAsia" w:hAnsiTheme="minorEastAsia" w:eastAsiaTheme="minorEastAsia" w:cstheme="minorEastAsia"/>
          <w:b/>
          <w:bCs/>
          <w:color w:val="auto"/>
          <w:sz w:val="40"/>
          <w:szCs w:val="40"/>
          <w:lang w:eastAsia="zh-CN"/>
        </w:rPr>
        <w:t>入场验收单</w:t>
      </w:r>
    </w:p>
    <w:p w14:paraId="34AB5E99">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4" name="文本框 4"/>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6BE2DE">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59264;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R&#10;SsIJ1QAAAAgBAAAPAAAAAAAAAAEAIAAAACIAAABkcnMvZG93bnJldi54bWxQSwECFAAUAAAACACH&#10;TuJAK1FzaWACAADDBAAADgAAAAAAAAABACAAAAAkAQAAZHJzL2Uyb0RvYy54bWxQSwUGAAAAAAYA&#10;BgBZAQAA9gUAAAAA&#10;">
                <v:fill on="t" focussize="0,0"/>
                <v:stroke weight="0.5pt" color="#000000 [3204]" joinstyle="round"/>
                <v:imagedata o:title=""/>
                <o:lock v:ext="edit" aspectratio="f"/>
                <v:textbox>
                  <w:txbxContent>
                    <w:p w14:paraId="636BE2DE">
                      <w:r>
                        <w:rPr>
                          <w:rFonts w:hint="eastAsia"/>
                        </w:rPr>
                        <w:t>签发日     年      月     日</w:t>
                      </w:r>
                    </w:p>
                  </w:txbxContent>
                </v:textbox>
              </v:shape>
            </w:pict>
          </mc:Fallback>
        </mc:AlternateContent>
      </w:r>
    </w:p>
    <w:p w14:paraId="2D58E52E">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465CE822">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754232B2">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至 深圳市特区建工园林生态科技集团有限公司</w:t>
      </w:r>
    </w:p>
    <w:p w14:paraId="079FC869">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根据       年       月       日与单位签订的《罗田森林公园（2025年）自助现磨咖啡机服务协议》，下列物件自本验收单记载签发日期起已验收完毕，标的物完好且不存在瑕疵。</w:t>
      </w:r>
      <w:r>
        <w:rPr>
          <w:rFonts w:hint="eastAsia" w:asciiTheme="minorEastAsia" w:hAnsiTheme="minorEastAsia" w:eastAsiaTheme="minorEastAsia" w:cstheme="minorEastAsia"/>
          <w:color w:val="auto"/>
          <w:sz w:val="24"/>
          <w:szCs w:val="24"/>
        </w:rPr>
        <w:t>本单据一式六份。</w:t>
      </w:r>
    </w:p>
    <w:p w14:paraId="17D80D6F">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（标的物详细内容）</w:t>
      </w:r>
    </w:p>
    <w:p w14:paraId="56881205">
      <w:pPr>
        <w:widowControl w:val="0"/>
        <w:spacing w:line="360" w:lineRule="auto"/>
        <w:ind w:firstLine="480" w:firstLineChars="200"/>
        <w:rPr>
          <w:rFonts w:hint="eastAsia" w:asciiTheme="minorEastAsia" w:hAnsiTheme="minorEastAsia" w:eastAsiaTheme="minorEastAsia" w:cstheme="minorEastAsia"/>
          <w:color w:val="auto"/>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46CC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3D283A95">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62" w:type="dxa"/>
          </w:tcPr>
          <w:p w14:paraId="4B5C4E21">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物件名称</w:t>
            </w:r>
          </w:p>
        </w:tc>
        <w:tc>
          <w:tcPr>
            <w:tcW w:w="1463" w:type="dxa"/>
          </w:tcPr>
          <w:p w14:paraId="2F2E2653">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型号</w:t>
            </w:r>
          </w:p>
        </w:tc>
        <w:tc>
          <w:tcPr>
            <w:tcW w:w="1463" w:type="dxa"/>
          </w:tcPr>
          <w:p w14:paraId="18810BEE">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安装地点</w:t>
            </w:r>
          </w:p>
        </w:tc>
        <w:tc>
          <w:tcPr>
            <w:tcW w:w="1463" w:type="dxa"/>
          </w:tcPr>
          <w:p w14:paraId="29B371C5">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数量（台）</w:t>
            </w:r>
          </w:p>
        </w:tc>
        <w:tc>
          <w:tcPr>
            <w:tcW w:w="1463" w:type="dxa"/>
          </w:tcPr>
          <w:p w14:paraId="642050E8">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出厂编号</w:t>
            </w:r>
          </w:p>
        </w:tc>
      </w:tr>
      <w:tr w14:paraId="0B27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35F8A4A8">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2" w:type="dxa"/>
          </w:tcPr>
          <w:p w14:paraId="1ED19F38">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6AD5E72E">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2B12C6A0">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0A5AA5CB">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52972307">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r>
      <w:tr w14:paraId="42A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BFB3130">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2" w:type="dxa"/>
          </w:tcPr>
          <w:p w14:paraId="3E9AB79C">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5082A5DA">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3F216F4B">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00B75496">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1434A4C9">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r>
      <w:tr w14:paraId="3522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6A379F56">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2" w:type="dxa"/>
          </w:tcPr>
          <w:p w14:paraId="72E88DF1">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5E9A3F60">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5E7E2435">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283FF965">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394F5FFF">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r>
      <w:tr w14:paraId="2F76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C214E3E">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2" w:type="dxa"/>
          </w:tcPr>
          <w:p w14:paraId="74C363CE">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06D8DA63">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483EC7E1">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2B86DA42">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6F6FCF72">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r>
      <w:tr w14:paraId="7DD7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63E1745A">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2" w:type="dxa"/>
          </w:tcPr>
          <w:p w14:paraId="5B399AD4">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4BF593B4">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27302E51">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7E6DAFAA">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c>
          <w:tcPr>
            <w:tcW w:w="1463" w:type="dxa"/>
          </w:tcPr>
          <w:p w14:paraId="50F90F95">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tc>
      </w:tr>
    </w:tbl>
    <w:p w14:paraId="552191F0">
      <w:pPr>
        <w:widowControl w:val="0"/>
        <w:spacing w:line="360" w:lineRule="auto"/>
        <w:ind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w:t>
      </w:r>
    </w:p>
    <w:p w14:paraId="03E87770">
      <w:pPr>
        <w:widowControl w:val="0"/>
        <w:spacing w:line="360" w:lineRule="auto"/>
        <w:ind w:firstLine="482" w:firstLineChars="200"/>
        <w:jc w:val="center"/>
        <w:rPr>
          <w:rFonts w:hint="eastAsia" w:asciiTheme="minorEastAsia" w:hAnsiTheme="minorEastAsia" w:eastAsiaTheme="minorEastAsia" w:cstheme="minorEastAsia"/>
          <w:b/>
          <w:bCs/>
          <w:color w:val="auto"/>
          <w:sz w:val="24"/>
          <w:szCs w:val="24"/>
        </w:rPr>
      </w:pPr>
    </w:p>
    <w:p w14:paraId="083AAF99">
      <w:pPr>
        <w:widowControl w:val="0"/>
        <w:spacing w:line="360" w:lineRule="auto"/>
        <w:ind w:firstLine="482"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color w:val="auto"/>
          <w:sz w:val="24"/>
          <w:szCs w:val="24"/>
        </w:rPr>
        <w:t>验收负责人：</w:t>
      </w:r>
    </w:p>
    <w:p w14:paraId="4E6F44FE">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   年    月    日</w:t>
      </w:r>
    </w:p>
    <w:p w14:paraId="1DB697E5">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p w14:paraId="00EDFAF2">
      <w:pPr>
        <w:pStyle w:val="2"/>
        <w:widowControl w:val="0"/>
        <w:spacing w:line="360" w:lineRule="auto"/>
        <w:ind w:firstLine="480" w:firstLineChars="200"/>
        <w:rPr>
          <w:rFonts w:hint="eastAsia" w:asciiTheme="minorEastAsia" w:hAnsiTheme="minorEastAsia" w:eastAsiaTheme="minorEastAsia" w:cstheme="minorEastAsia"/>
          <w:color w:val="auto"/>
          <w:sz w:val="24"/>
          <w:szCs w:val="24"/>
        </w:rPr>
      </w:pPr>
    </w:p>
    <w:p w14:paraId="44C0C5B8">
      <w:pPr>
        <w:pStyle w:val="3"/>
        <w:widowControl w:val="0"/>
        <w:spacing w:before="0" w:after="0" w:line="360" w:lineRule="auto"/>
        <w:ind w:firstLine="482" w:firstLineChars="200"/>
        <w:rPr>
          <w:rFonts w:hint="eastAsia" w:asciiTheme="minorEastAsia" w:hAnsiTheme="minorEastAsia" w:eastAsiaTheme="minorEastAsia" w:cstheme="minorEastAsia"/>
          <w:color w:val="auto"/>
          <w:sz w:val="24"/>
          <w:szCs w:val="24"/>
        </w:rPr>
      </w:pPr>
    </w:p>
    <w:p w14:paraId="326DF957">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设备</w:t>
      </w:r>
      <w:r>
        <w:rPr>
          <w:rFonts w:hint="eastAsia" w:asciiTheme="minorEastAsia" w:hAnsiTheme="minorEastAsia" w:eastAsiaTheme="minorEastAsia" w:cstheme="minorEastAsia"/>
          <w:color w:val="auto"/>
          <w:sz w:val="24"/>
          <w:szCs w:val="24"/>
        </w:rPr>
        <w:t>安装负责人：</w:t>
      </w:r>
    </w:p>
    <w:p w14:paraId="40034736">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   年    月    日</w:t>
      </w:r>
    </w:p>
    <w:p w14:paraId="58CFBCD4">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348C0588">
      <w:pPr>
        <w:widowControl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p>
    <w:p w14:paraId="7ABCF730">
      <w:pPr>
        <w:widowControl w:val="0"/>
        <w:spacing w:line="360" w:lineRule="auto"/>
        <w:ind w:firstLine="803" w:firstLineChars="200"/>
        <w:jc w:val="center"/>
        <w:rPr>
          <w:rFonts w:hint="eastAsia" w:asciiTheme="minorEastAsia" w:hAnsiTheme="minorEastAsia" w:eastAsiaTheme="minorEastAsia" w:cstheme="minorEastAsia"/>
          <w:b/>
          <w:bCs/>
          <w:color w:val="auto"/>
          <w:sz w:val="40"/>
          <w:szCs w:val="40"/>
        </w:rPr>
      </w:pPr>
      <w:r>
        <w:rPr>
          <w:rFonts w:hint="eastAsia" w:asciiTheme="minorEastAsia" w:hAnsiTheme="minorEastAsia" w:eastAsiaTheme="minorEastAsia" w:cstheme="minorEastAsia"/>
          <w:b/>
          <w:bCs/>
          <w:color w:val="auto"/>
          <w:sz w:val="40"/>
          <w:szCs w:val="40"/>
        </w:rPr>
        <w:t>撤机确认书</w:t>
      </w:r>
    </w:p>
    <w:p w14:paraId="3E63E2E6">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5" name="文本框 5"/>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EB5930">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60288;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FKwgnVAAAACAEAAA8AAAAAAAAAAQAgAAAAIgAAAGRycy9kb3ducmV2LnhtbFBLAQIUABQAAAAI&#10;AIdO4kB/+lx8YgIAAMMEAAAOAAAAAAAAAAEAIAAAACQBAABkcnMvZTJvRG9jLnhtbFBLBQYAAAAA&#10;BgAGAFkBAAD4BQAAAAA=&#10;">
                <v:fill on="t" focussize="0,0"/>
                <v:stroke weight="0.5pt" color="#000000 [3204]" joinstyle="round"/>
                <v:imagedata o:title=""/>
                <o:lock v:ext="edit" aspectratio="f"/>
                <v:textbox>
                  <w:txbxContent>
                    <w:p w14:paraId="27EB5930">
                      <w:r>
                        <w:rPr>
                          <w:rFonts w:hint="eastAsia"/>
                        </w:rPr>
                        <w:t>签发日     年      月     日</w:t>
                      </w:r>
                    </w:p>
                  </w:txbxContent>
                </v:textbox>
              </v:shape>
            </w:pict>
          </mc:Fallback>
        </mc:AlternateContent>
      </w:r>
    </w:p>
    <w:p w14:paraId="19047224">
      <w:pPr>
        <w:widowControl w:val="0"/>
        <w:spacing w:line="360" w:lineRule="auto"/>
        <w:ind w:firstLine="480" w:firstLineChars="200"/>
        <w:rPr>
          <w:rFonts w:hint="eastAsia" w:asciiTheme="minorEastAsia" w:hAnsiTheme="minorEastAsia" w:eastAsiaTheme="minorEastAsia" w:cstheme="minorEastAsia"/>
          <w:color w:val="auto"/>
          <w:sz w:val="24"/>
          <w:szCs w:val="24"/>
        </w:rPr>
      </w:pPr>
    </w:p>
    <w:p w14:paraId="5A9B87B9">
      <w:pPr>
        <w:widowControl w:val="0"/>
        <w:spacing w:line="360" w:lineRule="auto"/>
        <w:ind w:firstLine="480" w:firstLineChars="200"/>
        <w:rPr>
          <w:rFonts w:hint="eastAsia" w:asciiTheme="minorEastAsia" w:hAnsiTheme="minorEastAsia" w:eastAsiaTheme="minorEastAsia" w:cstheme="minorEastAsia"/>
          <w:color w:val="auto"/>
          <w:sz w:val="24"/>
          <w:szCs w:val="24"/>
        </w:rPr>
      </w:pPr>
    </w:p>
    <w:p w14:paraId="1BB2AA56">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至 深圳市特区建工园林生态科技集团有限公司</w:t>
      </w:r>
    </w:p>
    <w:p w14:paraId="303D6ED3">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根据       年       月       日与单位签订的《罗田森林公园（2025年）自助现磨咖啡机服务协议》，下列物件自本验收单记载签发日期起确认撤机。</w:t>
      </w:r>
      <w:r>
        <w:rPr>
          <w:rFonts w:hint="eastAsia" w:asciiTheme="minorEastAsia" w:hAnsiTheme="minorEastAsia" w:eastAsiaTheme="minorEastAsia" w:cstheme="minorEastAsia"/>
          <w:color w:val="auto"/>
          <w:sz w:val="24"/>
          <w:szCs w:val="24"/>
        </w:rPr>
        <w:t>本单据一式六份。</w:t>
      </w:r>
    </w:p>
    <w:p w14:paraId="3FD1565D">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（标的物详细内容）</w:t>
      </w:r>
    </w:p>
    <w:p w14:paraId="5CEB1316">
      <w:pPr>
        <w:widowControl w:val="0"/>
        <w:spacing w:line="360" w:lineRule="auto"/>
        <w:ind w:firstLine="480" w:firstLineChars="200"/>
        <w:rPr>
          <w:rFonts w:hint="eastAsia" w:asciiTheme="minorEastAsia" w:hAnsiTheme="minorEastAsia" w:eastAsiaTheme="minorEastAsia" w:cstheme="minorEastAsia"/>
          <w:color w:val="auto"/>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4CF0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41482303">
            <w:pPr>
              <w:widowControl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62" w:type="dxa"/>
          </w:tcPr>
          <w:p w14:paraId="0773F2C6">
            <w:pPr>
              <w:widowControl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物件名称</w:t>
            </w:r>
          </w:p>
        </w:tc>
        <w:tc>
          <w:tcPr>
            <w:tcW w:w="1463" w:type="dxa"/>
          </w:tcPr>
          <w:p w14:paraId="063550C1">
            <w:pPr>
              <w:widowControl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型号</w:t>
            </w:r>
          </w:p>
        </w:tc>
        <w:tc>
          <w:tcPr>
            <w:tcW w:w="1463" w:type="dxa"/>
          </w:tcPr>
          <w:p w14:paraId="46679FC7">
            <w:pPr>
              <w:widowControl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安装地点</w:t>
            </w:r>
          </w:p>
        </w:tc>
        <w:tc>
          <w:tcPr>
            <w:tcW w:w="1463" w:type="dxa"/>
          </w:tcPr>
          <w:p w14:paraId="106980D1">
            <w:pPr>
              <w:widowControl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数量（台）</w:t>
            </w:r>
          </w:p>
        </w:tc>
        <w:tc>
          <w:tcPr>
            <w:tcW w:w="1463" w:type="dxa"/>
          </w:tcPr>
          <w:p w14:paraId="3A7F9E81">
            <w:pPr>
              <w:widowControl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出厂编号</w:t>
            </w:r>
          </w:p>
        </w:tc>
      </w:tr>
      <w:tr w14:paraId="0C2C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426EE71E">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2" w:type="dxa"/>
          </w:tcPr>
          <w:p w14:paraId="33A5428A">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65F67D66">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3C35A705">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7155330B">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6C943118">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r>
      <w:tr w14:paraId="5D68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19E8132E">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2" w:type="dxa"/>
          </w:tcPr>
          <w:p w14:paraId="773489E6">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359B339E">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1E180001">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19C4E468">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317B2C8B">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r>
      <w:tr w14:paraId="0123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1272A164">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2" w:type="dxa"/>
          </w:tcPr>
          <w:p w14:paraId="52A64741">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50085EDB">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6C2BD405">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6871A333">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6A8EBE35">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r>
      <w:tr w14:paraId="7B72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575E28C7">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2" w:type="dxa"/>
          </w:tcPr>
          <w:p w14:paraId="524F2E5D">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42B28372">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55698833">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4C9AF9EC">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7072B410">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r>
      <w:tr w14:paraId="7D5A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7D74F081">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2" w:type="dxa"/>
          </w:tcPr>
          <w:p w14:paraId="0A3B8691">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28A62C56">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09FFB9E9">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328BCAE1">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c>
          <w:tcPr>
            <w:tcW w:w="1463" w:type="dxa"/>
          </w:tcPr>
          <w:p w14:paraId="37F2EC29">
            <w:pPr>
              <w:widowControl w:val="0"/>
              <w:spacing w:line="360" w:lineRule="auto"/>
              <w:ind w:firstLine="480" w:firstLineChars="200"/>
              <w:jc w:val="both"/>
              <w:rPr>
                <w:rFonts w:hint="eastAsia" w:asciiTheme="minorEastAsia" w:hAnsiTheme="minorEastAsia" w:eastAsiaTheme="minorEastAsia" w:cstheme="minorEastAsia"/>
                <w:color w:val="auto"/>
                <w:sz w:val="24"/>
                <w:szCs w:val="24"/>
              </w:rPr>
            </w:pPr>
          </w:p>
        </w:tc>
      </w:tr>
    </w:tbl>
    <w:p w14:paraId="1B9B1CE7">
      <w:pPr>
        <w:widowControl w:val="0"/>
        <w:spacing w:line="360" w:lineRule="auto"/>
        <w:ind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w:t>
      </w:r>
    </w:p>
    <w:p w14:paraId="28B09992">
      <w:pPr>
        <w:widowControl w:val="0"/>
        <w:spacing w:line="360" w:lineRule="auto"/>
        <w:ind w:firstLine="482" w:firstLineChars="200"/>
        <w:jc w:val="center"/>
        <w:rPr>
          <w:rFonts w:hint="eastAsia" w:asciiTheme="minorEastAsia" w:hAnsiTheme="minorEastAsia" w:eastAsiaTheme="minorEastAsia" w:cstheme="minorEastAsia"/>
          <w:b/>
          <w:bCs/>
          <w:color w:val="auto"/>
          <w:sz w:val="24"/>
          <w:szCs w:val="24"/>
        </w:rPr>
      </w:pPr>
    </w:p>
    <w:p w14:paraId="1A002CBD">
      <w:pPr>
        <w:widowControl w:val="0"/>
        <w:spacing w:line="360" w:lineRule="auto"/>
        <w:ind w:firstLine="482"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color w:val="auto"/>
          <w:sz w:val="24"/>
          <w:szCs w:val="24"/>
        </w:rPr>
        <w:t>验收负责人：</w:t>
      </w:r>
    </w:p>
    <w:p w14:paraId="13C11911">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   年    月    日</w:t>
      </w:r>
    </w:p>
    <w:p w14:paraId="71EB62CF">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p w14:paraId="6E3AA3E5">
      <w:pPr>
        <w:pStyle w:val="2"/>
        <w:widowControl w:val="0"/>
        <w:spacing w:line="360" w:lineRule="auto"/>
        <w:ind w:firstLine="480" w:firstLineChars="200"/>
        <w:rPr>
          <w:rFonts w:hint="eastAsia" w:asciiTheme="minorEastAsia" w:hAnsiTheme="minorEastAsia" w:eastAsiaTheme="minorEastAsia" w:cstheme="minorEastAsia"/>
          <w:color w:val="auto"/>
          <w:sz w:val="24"/>
          <w:szCs w:val="24"/>
        </w:rPr>
      </w:pPr>
    </w:p>
    <w:p w14:paraId="5AAE7C67">
      <w:pPr>
        <w:pStyle w:val="3"/>
        <w:widowControl w:val="0"/>
        <w:spacing w:before="0" w:after="0" w:line="360" w:lineRule="auto"/>
        <w:ind w:firstLine="482" w:firstLineChars="200"/>
        <w:rPr>
          <w:rFonts w:hint="eastAsia" w:asciiTheme="minorEastAsia" w:hAnsiTheme="minorEastAsia" w:eastAsiaTheme="minorEastAsia" w:cstheme="minorEastAsia"/>
          <w:color w:val="auto"/>
          <w:sz w:val="24"/>
          <w:szCs w:val="24"/>
        </w:rPr>
      </w:pPr>
    </w:p>
    <w:p w14:paraId="72E77121">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设备</w:t>
      </w:r>
      <w:r>
        <w:rPr>
          <w:rFonts w:hint="eastAsia" w:asciiTheme="minorEastAsia" w:hAnsiTheme="minorEastAsia" w:eastAsiaTheme="minorEastAsia" w:cstheme="minorEastAsia"/>
          <w:color w:val="auto"/>
          <w:sz w:val="24"/>
          <w:szCs w:val="24"/>
        </w:rPr>
        <w:t>安装负责人：</w:t>
      </w:r>
    </w:p>
    <w:p w14:paraId="33EBE68A">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   年    月    日</w:t>
      </w:r>
    </w:p>
    <w:p w14:paraId="7BF8172B">
      <w:pPr>
        <w:widowControl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779DC10E">
      <w:pPr>
        <w:widowControl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w:t>
      </w:r>
    </w:p>
    <w:p w14:paraId="7A0440C6">
      <w:pPr>
        <w:widowControl w:val="0"/>
        <w:tabs>
          <w:tab w:val="left" w:pos="1425"/>
        </w:tabs>
        <w:spacing w:line="360" w:lineRule="auto"/>
        <w:ind w:firstLine="482" w:firstLineChars="200"/>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供应商十不准</w:t>
      </w:r>
    </w:p>
    <w:p w14:paraId="1035F487">
      <w:pPr>
        <w:widowControl w:val="0"/>
        <w:spacing w:line="360" w:lineRule="auto"/>
        <w:ind w:firstLine="480" w:firstLineChars="200"/>
        <w:jc w:val="center"/>
        <w:rPr>
          <w:rFonts w:hint="eastAsia" w:asciiTheme="minorEastAsia" w:hAnsiTheme="minorEastAsia" w:eastAsiaTheme="minorEastAsia" w:cstheme="minorEastAsia"/>
          <w:color w:val="auto"/>
          <w:sz w:val="24"/>
          <w:szCs w:val="24"/>
        </w:rPr>
      </w:pPr>
    </w:p>
    <w:p w14:paraId="00F2979E">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不准以任何理由向深圳市特区建工园林生态科技集团有限公司相关单位工作人员及其亲属提供可能影响客观、公正履职的宴请、礼金、礼品、有价证券等不正当利益。</w:t>
      </w:r>
    </w:p>
    <w:p w14:paraId="75AF4131">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不准以任何理由为深圳市特区建工园林生态科技集团有限公司相关单位工作人员及其亲属报销应由个人支付的费用。</w:t>
      </w:r>
    </w:p>
    <w:p w14:paraId="5F64E8DD">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不准邀请深圳市特区建工园林生态科技集团有限公司相关单位工作人员及其亲属参加旅游、健身、娱乐等活动及出入私人会所等高档场所。</w:t>
      </w:r>
    </w:p>
    <w:p w14:paraId="3D46599A">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不准为深圳市特区建工园林生态科技集团有限公司相关单位工作人员及其亲属接受他人利益输送创造条件或提供便利。</w:t>
      </w:r>
    </w:p>
    <w:p w14:paraId="4EE83153">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不准安排与深圳市特区建工园林生态科技集团有限公司相关单位工作人员有近亲属关系的员工从事同一项目的对接或管理工作。</w:t>
      </w:r>
    </w:p>
    <w:p w14:paraId="3CB928D3">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不准与其他供应商相互串标、不准采取任何手段排挤其他供应商参与深圳市特区建工园林生态科技集团有限公司相关单位项目的公平竞争。</w:t>
      </w:r>
    </w:p>
    <w:p w14:paraId="2660012B">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不准在材料设备采购中以次充好、虚高报价，在工程变更等合同履行环节中虚报工程量，弄虚作假，谋取不当利益。</w:t>
      </w:r>
    </w:p>
    <w:p w14:paraId="4C199248">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不准与深圳市特区建工园林生态科技集团有限公司相关单位工作人员一起进行麻将等赌博或有利益输送性质的活动。</w:t>
      </w:r>
    </w:p>
    <w:p w14:paraId="0C0DAED3">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不准在深圳市特区建工园林生态科技集团有限公司信访调查、检查、回访工作中提供虚假信息。</w:t>
      </w:r>
    </w:p>
    <w:p w14:paraId="03F87FE4">
      <w:pPr>
        <w:widowControl w:val="0"/>
        <w:numPr>
          <w:ilvl w:val="0"/>
          <w:numId w:val="14"/>
        </w:numPr>
        <w:spacing w:line="360" w:lineRule="auto"/>
        <w:ind w:left="-11"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不准瞒报深圳市特区建工园林生态科技集团有限公司相关单位工作人员提出的吃、拿、卡、要等违规违纪问题，发现问题需及时向深圳市特区建工园林生态科技集团有限公司纪检监察人员举报。</w:t>
      </w:r>
    </w:p>
    <w:p w14:paraId="6F4EF9E2">
      <w:pPr>
        <w:widowControl w:val="0"/>
        <w:spacing w:line="360" w:lineRule="auto"/>
        <w:ind w:firstLine="482" w:firstLineChars="200"/>
        <w:rPr>
          <w:rFonts w:hint="eastAsia" w:asciiTheme="minorEastAsia" w:hAnsiTheme="minorEastAsia" w:eastAsiaTheme="minorEastAsia" w:cstheme="minorEastAsia"/>
          <w:b/>
          <w:bCs/>
          <w:color w:val="auto"/>
          <w:sz w:val="24"/>
          <w:szCs w:val="24"/>
          <w:lang w:eastAsia="zh-CN"/>
        </w:rPr>
      </w:pPr>
    </w:p>
    <w:p w14:paraId="43D54BD0">
      <w:pPr>
        <w:widowControl w:val="0"/>
        <w:spacing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lang w:eastAsia="zh-CN"/>
        </w:rPr>
        <w:br w:type="page"/>
      </w:r>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 xml:space="preserve">： </w:t>
      </w:r>
    </w:p>
    <w:p w14:paraId="68CA3603">
      <w:pPr>
        <w:widowControl w:val="0"/>
        <w:spacing w:line="360" w:lineRule="auto"/>
        <w:ind w:firstLine="482" w:firstLineChars="200"/>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“树优良家风，建幸福家园”</w:t>
      </w:r>
    </w:p>
    <w:p w14:paraId="30870DEC">
      <w:pPr>
        <w:widowControl w:val="0"/>
        <w:spacing w:line="360" w:lineRule="auto"/>
        <w:ind w:firstLine="480" w:firstLineChars="200"/>
        <w:jc w:val="righ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——特区建工集团助廉倡议书</w:t>
      </w:r>
    </w:p>
    <w:p w14:paraId="482DE1BD">
      <w:pPr>
        <w:pStyle w:val="6"/>
        <w:widowControl w:val="0"/>
        <w:spacing w:line="360" w:lineRule="auto"/>
        <w:ind w:firstLine="480"/>
        <w:rPr>
          <w:rFonts w:hint="eastAsia" w:asciiTheme="minorEastAsia" w:hAnsiTheme="minorEastAsia" w:eastAsiaTheme="minorEastAsia" w:cstheme="minorEastAsia"/>
          <w:color w:val="auto"/>
          <w:sz w:val="24"/>
          <w:szCs w:val="24"/>
          <w:lang w:eastAsia="zh-CN"/>
        </w:rPr>
      </w:pPr>
    </w:p>
    <w:p w14:paraId="2339E2AF">
      <w:pPr>
        <w:widowControl w:val="0"/>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为深入贯彻落实习近平在总书记“注重家庭、注重家教、注重家风”的重要指示精神，充分发挥家庭在推动廉洁工作的独特作用，筑牢拒腐防变家庭防线，营造风清气正的家庭氛围，园林集团综合管理中心（纪检监察室）向各位领导干部家属发出“树优良家风，建幸福家庭”的助廉倡议书：</w:t>
      </w:r>
    </w:p>
    <w:p w14:paraId="7EBA10F0">
      <w:pPr>
        <w:widowControl w:val="0"/>
        <w:numPr>
          <w:ilvl w:val="0"/>
          <w:numId w:val="15"/>
        </w:numPr>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立“以德治家”正确理念。</w:t>
      </w:r>
      <w:r>
        <w:rPr>
          <w:rFonts w:hint="eastAsia" w:asciiTheme="minorEastAsia" w:hAnsiTheme="minorEastAsia" w:eastAsiaTheme="minorEastAsia" w:cstheme="minorEastAsia"/>
          <w:color w:val="auto"/>
          <w:sz w:val="24"/>
          <w:szCs w:val="24"/>
          <w:shd w:val="clear" w:color="auto" w:fill="FFFFFF"/>
          <w:lang w:eastAsia="zh-CN"/>
        </w:rPr>
        <w:t>人无德不立，国无德不兴。作为廉内助，要加强自身修养，锤炼个人优秀品质，引导家人培育良好品德，在家庭营造风清气正的良好氛围，从家出发，造福社会。</w:t>
      </w:r>
    </w:p>
    <w:p w14:paraId="4328BE53">
      <w:pPr>
        <w:widowControl w:val="0"/>
        <w:numPr>
          <w:ilvl w:val="0"/>
          <w:numId w:val="15"/>
        </w:numPr>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树“以俭持家”优良家风。持身俭，则自立自尊，不求他人；治家俭，则家业兴隆，永世不堕；为官俭，则以简养廉，居高不败。作为廉内助，要培养勤俭节约的生活方式，倡导低碳健康的文明新风尚，培育良好家风家教。</w:t>
      </w:r>
    </w:p>
    <w:p w14:paraId="0D1A48CD">
      <w:pPr>
        <w:widowControl w:val="0"/>
        <w:numPr>
          <w:ilvl w:val="0"/>
          <w:numId w:val="15"/>
        </w:numPr>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筑“以廉护家”的关键防线。每一个廉洁勤政的党员干部，都离不开家庭成员春风化雨般的亲情助廉和潜移默化的守廉情结影响。家庭成员要多吹廉洁“枕边风”，多念纪律“紧箍咒”，筑牢家庭廉洁的“防火墙”。</w:t>
      </w:r>
    </w:p>
    <w:p w14:paraId="4467A15C">
      <w:pPr>
        <w:widowControl w:val="0"/>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让我们积极行动起来，努力打造以德治家、以俭持家、以廉护家的幸福家庭，让家庭成为我们梦想起航的地方，为特区建工发展和“双区”建设作出更多新贡献。</w:t>
      </w:r>
    </w:p>
    <w:p w14:paraId="56A62BCC">
      <w:pPr>
        <w:widowControl w:val="0"/>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p>
    <w:p w14:paraId="3FEB2819">
      <w:pPr>
        <w:widowControl w:val="0"/>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p>
    <w:p w14:paraId="3B6E0BA4">
      <w:pPr>
        <w:widowControl w:val="0"/>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p>
    <w:p w14:paraId="07C17423">
      <w:pPr>
        <w:widowControl w:val="0"/>
        <w:tabs>
          <w:tab w:val="left" w:pos="1425"/>
        </w:tabs>
        <w:spacing w:line="360" w:lineRule="auto"/>
        <w:ind w:firstLine="480" w:firstLineChars="200"/>
        <w:jc w:val="right"/>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中共深圳市特区建工集团有限公司纪律检查委员会</w:t>
      </w:r>
    </w:p>
    <w:p w14:paraId="23912939">
      <w:pPr>
        <w:widowControl w:val="0"/>
        <w:tabs>
          <w:tab w:val="left" w:pos="1425"/>
        </w:tabs>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p>
    <w:p w14:paraId="12E746A0">
      <w:pPr>
        <w:widowControl w:val="0"/>
        <w:tabs>
          <w:tab w:val="left" w:pos="1425"/>
        </w:tabs>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p>
    <w:p w14:paraId="4D8D3693">
      <w:pPr>
        <w:widowControl w:val="0"/>
        <w:tabs>
          <w:tab w:val="left" w:pos="1425"/>
        </w:tabs>
        <w:spacing w:line="360" w:lineRule="auto"/>
        <w:ind w:firstLine="480" w:firstLineChars="200"/>
        <w:rPr>
          <w:rFonts w:hint="eastAsia" w:asciiTheme="minorEastAsia" w:hAnsiTheme="minorEastAsia" w:eastAsiaTheme="minorEastAsia" w:cstheme="minorEastAsia"/>
          <w:color w:val="auto"/>
          <w:sz w:val="24"/>
          <w:szCs w:val="24"/>
          <w:shd w:val="clear" w:color="auto" w:fill="FFFFFF"/>
          <w:lang w:eastAsia="zh-CN"/>
        </w:rPr>
      </w:pPr>
    </w:p>
    <w:p w14:paraId="3D73860F">
      <w:pPr>
        <w:widowControl w:val="0"/>
        <w:tabs>
          <w:tab w:val="left" w:pos="1425"/>
        </w:tabs>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br w:type="page"/>
      </w:r>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eastAsia="zh-CN"/>
        </w:rPr>
        <w:t>：</w:t>
      </w:r>
    </w:p>
    <w:p w14:paraId="13EAD36E">
      <w:pPr>
        <w:widowControl w:val="0"/>
        <w:tabs>
          <w:tab w:val="left" w:pos="1425"/>
        </w:tabs>
        <w:spacing w:line="360" w:lineRule="auto"/>
        <w:ind w:firstLine="482" w:firstLineChars="200"/>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供应商廉洁自律承诺书</w:t>
      </w:r>
    </w:p>
    <w:p w14:paraId="32BDDE9B">
      <w:pPr>
        <w:pStyle w:val="2"/>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3911AA43">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进一步增强廉洁自律意识，规范自身廉洁从业行为，我司做出以下承诺：</w:t>
      </w:r>
    </w:p>
    <w:p w14:paraId="75BDB0E4">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不以任何理由向采购人及相关单位工作人员及其亲属提供可能影响客观、公正的宴请、礼金、礼品等不正当利益。</w:t>
      </w:r>
    </w:p>
    <w:p w14:paraId="093811E5">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不以任何理由为采购人及相关单位工作人员报销应由个人支付的费用。</w:t>
      </w:r>
    </w:p>
    <w:p w14:paraId="4713236E">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不邀请采购人及相关单位工作人员参加旅游、健身、娱乐等活动及出入私人会所等高档场所。</w:t>
      </w:r>
    </w:p>
    <w:p w14:paraId="4443175D">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不为采购人及相关单位工作人员及其亲属接受他人利益输送创造条件或提供便利。</w:t>
      </w:r>
    </w:p>
    <w:p w14:paraId="5CE433E8">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不安排与采购人及相关单位工作人员有近亲属关系的员工从事同一项目的对接或管理工作。</w:t>
      </w:r>
    </w:p>
    <w:p w14:paraId="39A8456A">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不与其他供应商相互串标、不采取任何手段排挤其他供应商参与采购人采购项目的公平竞争。</w:t>
      </w:r>
    </w:p>
    <w:p w14:paraId="077BD033">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我司若中标，绝不在合同履行环节弄虚作假，谋取不当利益。</w:t>
      </w:r>
    </w:p>
    <w:p w14:paraId="33EEDC17">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不与采购人及相关单位工作人员一起进行麻将等赌博或有利益输送性质的活动。</w:t>
      </w:r>
    </w:p>
    <w:p w14:paraId="6D7E3498">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全力配合采购人信访调查、检查及回访工作，不提供虚假信息。</w:t>
      </w:r>
    </w:p>
    <w:p w14:paraId="1DB4AE0C">
      <w:pPr>
        <w:widowControl w:val="0"/>
        <w:numPr>
          <w:ilvl w:val="0"/>
          <w:numId w:val="16"/>
        </w:numPr>
        <w:spacing w:line="360" w:lineRule="auto"/>
        <w:ind w:left="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对于采购人及相关单位工作人员提出的吃、拿、卡、要等违纪违法问题，须及时向特区建工集团纪检监察部门举报。</w:t>
      </w:r>
    </w:p>
    <w:p w14:paraId="3785BB88">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20781A96">
      <w:pPr>
        <w:widowControl w:val="0"/>
        <w:spacing w:line="360" w:lineRule="auto"/>
        <w:ind w:left="3780" w:leftChars="1800" w:firstLine="480" w:firstLineChars="2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eastAsia="zh-CN"/>
        </w:rPr>
        <w:t>单位名称（盖章）：</w:t>
      </w:r>
    </w:p>
    <w:p w14:paraId="3AA0BF97">
      <w:pPr>
        <w:widowControl w:val="0"/>
        <w:spacing w:line="360" w:lineRule="auto"/>
        <w:ind w:left="3780" w:leftChars="180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法定代表人或授权委托人（签字）：</w:t>
      </w:r>
    </w:p>
    <w:p w14:paraId="43E2C831">
      <w:pPr>
        <w:widowControl w:val="0"/>
        <w:spacing w:line="360" w:lineRule="auto"/>
        <w:ind w:left="3780" w:leftChars="180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   年   月   日</w:t>
      </w:r>
      <w:bookmarkStart w:id="0" w:name="_Toc10650_WPSOffice_Level2"/>
    </w:p>
    <w:p w14:paraId="6E26CC73">
      <w:pPr>
        <w:widowControl w:val="0"/>
        <w:tabs>
          <w:tab w:val="left" w:pos="1425"/>
        </w:tabs>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br w:type="page"/>
      </w:r>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eastAsia="zh-CN"/>
        </w:rPr>
        <w:t>：</w:t>
      </w:r>
    </w:p>
    <w:p w14:paraId="617E5102">
      <w:pPr>
        <w:widowControl w:val="0"/>
        <w:spacing w:line="360" w:lineRule="auto"/>
        <w:ind w:firstLine="482" w:firstLineChars="200"/>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廉洁自律协议</w:t>
      </w:r>
      <w:bookmarkEnd w:id="0"/>
    </w:p>
    <w:p w14:paraId="45F6B608">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甲方： 深圳市特区建工园林生态科技集团有限公司</w:t>
      </w:r>
    </w:p>
    <w:p w14:paraId="24B237DC">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 xml:space="preserve">乙方：               </w:t>
      </w:r>
    </w:p>
    <w:p w14:paraId="6415BC6D">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为营造良好的经营、合作环境，保证甲、乙双方（包括双方关联单位）及双方工作人员在业务或项目往来中保持廉洁，防范腐败，结合实际情况，经双方友好协商达成以下廉洁自律协议：</w:t>
      </w:r>
    </w:p>
    <w:p w14:paraId="30EA82B5">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 xml:space="preserve">第一条  </w:t>
      </w:r>
      <w:r>
        <w:rPr>
          <w:rFonts w:hint="eastAsia" w:asciiTheme="minorEastAsia" w:hAnsiTheme="minorEastAsia" w:eastAsiaTheme="minorEastAsia" w:cstheme="minorEastAsia"/>
          <w:color w:val="auto"/>
          <w:sz w:val="24"/>
          <w:szCs w:val="24"/>
          <w:lang w:eastAsia="zh-CN"/>
        </w:rPr>
        <w:t>双方的权利和</w:t>
      </w:r>
      <w:r>
        <w:rPr>
          <w:rFonts w:hint="eastAsia" w:asciiTheme="minorEastAsia" w:hAnsiTheme="minorEastAsia" w:eastAsiaTheme="minorEastAsia" w:cstheme="minorEastAsia"/>
          <w:bCs/>
          <w:color w:val="auto"/>
          <w:sz w:val="24"/>
          <w:szCs w:val="24"/>
          <w:lang w:eastAsia="zh-CN"/>
        </w:rPr>
        <w:t>责任</w:t>
      </w:r>
    </w:p>
    <w:p w14:paraId="2FA51CD1">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（一）严格遵守国家法律法规、廉洁从业规定以及相关行业规定。</w:t>
      </w:r>
    </w:p>
    <w:p w14:paraId="6C4F4734">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（二）严格执行一切合同文件及本协议条款，自觉履行权利和责任。</w:t>
      </w:r>
    </w:p>
    <w:p w14:paraId="386B8875">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（三）双方的业务活动坚持公平、公开、公正和诚信的原则（法律法规另有规定除外），不得损害国家、集体和对方利益，不得违反工程建设管理的有关规章制度。</w:t>
      </w:r>
    </w:p>
    <w:p w14:paraId="105EC002">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（四）建立健全廉洁制度，开展廉洁教育，设立廉政告示牌，公布监督部门和电话，监督并认真查处违纪违法行为。</w:t>
      </w:r>
    </w:p>
    <w:p w14:paraId="1DF8B57D">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（五）发现对方在业务活动中有违反本协议廉政规定的行为倾向，有权利和义务及时给予对方提醒和纠正。</w:t>
      </w:r>
    </w:p>
    <w:p w14:paraId="69574F0E">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（六）发现对方有违反本协议廉政规定的行为，应及时向指定的监督部门举报控告，也有权向其上级有关部门举报、建议给予处理并要求告知处理结果的权利。</w:t>
      </w:r>
    </w:p>
    <w:p w14:paraId="5580B356">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（七）双方应互相配合，积极开展廉洁教育、学习和宣传活动，有配合对方履行本协议的责任。</w:t>
      </w:r>
    </w:p>
    <w:p w14:paraId="456CCF9F">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（八）一方有不履行或不完全履行廉洁宣传教育责任的，另一方有权利和责任要求对方履行和督促改进。</w:t>
      </w:r>
    </w:p>
    <w:p w14:paraId="7A65D762">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第二条  甲方的责任</w:t>
      </w:r>
    </w:p>
    <w:p w14:paraId="3004B587">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（一）甲方及其工作人员不得要求乙方购买合同约定以外的商品、物品、设备和服务等。</w:t>
      </w:r>
    </w:p>
    <w:p w14:paraId="3FB4B750">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（二）甲方及其工作人员不得索要、接受乙方违反法规赠送的现金、有价证券、支付凭证或股份等各种财物；不得索要、接受乙方违反法规提供的通讯工具、交通工具、高档办公用品。</w:t>
      </w:r>
    </w:p>
    <w:p w14:paraId="12E9458B">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（三）甲方及其工作人员不得索要、接受乙方对个人或配偶子女等亲属亲友的馈赠、赞助、费用报销、装修、旅游、疗养、健身以及各种高消费娱乐等活动。</w:t>
      </w:r>
    </w:p>
    <w:p w14:paraId="1A1D91EE">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7B742648">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第三条  乙方的责任</w:t>
      </w:r>
    </w:p>
    <w:p w14:paraId="31ED9BA8">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（一）乙方不得以任何名义为甲方及其工作人员报销应由甲方单位或个人支付的任何费用。</w:t>
      </w:r>
    </w:p>
    <w:p w14:paraId="03794D7B">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（二）乙方不得接受甲方及其工作人员要求购买合同约定以外的商品、物品、设备和服务等要求。</w:t>
      </w:r>
    </w:p>
    <w:p w14:paraId="5F9E2C2B">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（三）乙方不得以任何理由违反法规向甲方及其工作人员赠送现金、有价证券、支付凭证或股份等各种财物；不得违反法规向甲方及其工作人员提供通讯工具、交通工具、高档办公用品等。</w:t>
      </w:r>
    </w:p>
    <w:p w14:paraId="52114835">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（四）乙方不得对甲方人员个人或其配偶子女等亲属亲友提供馈赠、赞助、费用报销、装修、旅游、疗养、健身以及各种高消费娱乐等活动。</w:t>
      </w:r>
    </w:p>
    <w:p w14:paraId="7C0C0A3E">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74F1E96D">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第四条  违约责任</w:t>
      </w:r>
    </w:p>
    <w:p w14:paraId="7F94F301">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（一）甲方人员违反本协议第一条和第二条规定的，由甲方按照管理权限，依据有关法律和规定给予党纪、政纪处分或组织处理，涉嫌犯罪的，移交司法机关追究刑事责任；给乙方造成经济损失的，应予赔偿。</w:t>
      </w:r>
    </w:p>
    <w:p w14:paraId="103B69AC">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（二）乙方人员违反本协议第一条和第三条规定的，由乙方按照管理权限，依据有关法律和规定给予党纪、政纪处分或组织处理，涉嫌犯罪的，移交司法机关追究刑事责任；给甲方造成经济损失的，应予赔偿。</w:t>
      </w:r>
    </w:p>
    <w:p w14:paraId="5251AC26">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第五条 监督与联络</w:t>
      </w:r>
    </w:p>
    <w:p w14:paraId="2245FE48">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本合同由双方的纪检监察部门负责监督。支持对违纪违规行为的实名举报，接到实名举报，甲乙双方必须按照受理权限和程序规定进行调查并向举报人进行回复。</w:t>
      </w:r>
    </w:p>
    <w:p w14:paraId="7238C6C7">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甲方指定由</w:t>
      </w:r>
      <w:r>
        <w:rPr>
          <w:rFonts w:hint="eastAsia" w:asciiTheme="minorEastAsia" w:hAnsiTheme="minorEastAsia" w:eastAsiaTheme="minorEastAsia" w:cstheme="minorEastAsia"/>
          <w:bCs/>
          <w:color w:val="auto"/>
          <w:sz w:val="24"/>
          <w:szCs w:val="24"/>
          <w:u w:val="single"/>
          <w:lang w:eastAsia="zh-CN"/>
        </w:rPr>
        <w:t xml:space="preserve"> 综合管理中心   </w:t>
      </w:r>
      <w:r>
        <w:rPr>
          <w:rFonts w:hint="eastAsia" w:asciiTheme="minorEastAsia" w:hAnsiTheme="minorEastAsia" w:eastAsiaTheme="minorEastAsia" w:cstheme="minorEastAsia"/>
          <w:bCs/>
          <w:color w:val="auto"/>
          <w:sz w:val="24"/>
          <w:szCs w:val="24"/>
          <w:lang w:eastAsia="zh-CN"/>
        </w:rPr>
        <w:t>作为甲方执行本协议的监督部门，监督电话：</w:t>
      </w:r>
      <w:r>
        <w:rPr>
          <w:rFonts w:hint="eastAsia" w:asciiTheme="minorEastAsia" w:hAnsiTheme="minorEastAsia" w:eastAsiaTheme="minorEastAsia" w:cstheme="minorEastAsia"/>
          <w:bCs/>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eastAsia="zh-CN"/>
        </w:rPr>
        <w:t xml:space="preserve">0755-27108582 </w:t>
      </w:r>
      <w:r>
        <w:rPr>
          <w:rFonts w:hint="eastAsia" w:asciiTheme="minorEastAsia" w:hAnsiTheme="minorEastAsia" w:eastAsiaTheme="minorEastAsia" w:cstheme="minorEastAsia"/>
          <w:bCs/>
          <w:color w:val="auto"/>
          <w:sz w:val="24"/>
          <w:szCs w:val="24"/>
          <w:lang w:eastAsia="zh-CN"/>
        </w:rPr>
        <w:t xml:space="preserve">  （工作日08:00-17：30），指定</w:t>
      </w:r>
      <w:r>
        <w:rPr>
          <w:rFonts w:hint="eastAsia" w:asciiTheme="minorEastAsia" w:hAnsiTheme="minorEastAsia" w:eastAsiaTheme="minorEastAsia" w:cstheme="minorEastAsia"/>
          <w:bCs/>
          <w:color w:val="auto"/>
          <w:sz w:val="24"/>
          <w:szCs w:val="24"/>
          <w:u w:val="single"/>
          <w:lang w:eastAsia="zh-CN"/>
        </w:rPr>
        <w:t xml:space="preserve"> 黄佳仪</w:t>
      </w:r>
      <w:r>
        <w:rPr>
          <w:rFonts w:hint="eastAsia" w:asciiTheme="minorEastAsia" w:hAnsiTheme="minorEastAsia" w:eastAsiaTheme="minorEastAsia" w:cstheme="minorEastAsia"/>
          <w:bCs/>
          <w:color w:val="auto"/>
          <w:sz w:val="24"/>
          <w:szCs w:val="24"/>
          <w:lang w:eastAsia="zh-CN"/>
        </w:rPr>
        <w:t xml:space="preserve"> 为廉政联络员，通讯地址：</w:t>
      </w:r>
      <w:r>
        <w:rPr>
          <w:rFonts w:hint="eastAsia" w:asciiTheme="minorEastAsia" w:hAnsiTheme="minorEastAsia" w:eastAsiaTheme="minorEastAsia" w:cstheme="minorEastAsia"/>
          <w:bCs/>
          <w:color w:val="auto"/>
          <w:sz w:val="24"/>
          <w:szCs w:val="24"/>
          <w:u w:val="single"/>
          <w:lang w:eastAsia="zh-CN"/>
        </w:rPr>
        <w:t xml:space="preserve">深圳市光明区凤凰街道塘家社区光明高新产业园邦凯科技工业园(一期)1#办公楼四层 </w:t>
      </w:r>
      <w:r>
        <w:rPr>
          <w:rFonts w:hint="eastAsia" w:asciiTheme="minorEastAsia" w:hAnsiTheme="minorEastAsia" w:eastAsiaTheme="minorEastAsia" w:cstheme="minorEastAsia"/>
          <w:bCs/>
          <w:color w:val="auto"/>
          <w:sz w:val="24"/>
          <w:szCs w:val="24"/>
          <w:lang w:eastAsia="zh-CN"/>
        </w:rPr>
        <w:t>。</w:t>
      </w:r>
    </w:p>
    <w:p w14:paraId="072EAA18">
      <w:pPr>
        <w:widowControl w:val="0"/>
        <w:spacing w:line="360" w:lineRule="auto"/>
        <w:ind w:left="479" w:leftChars="228"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乙方指定由  总经办  作为乙方执行本协议的监督部门，监督电话：4006611226    （工作日08:00-17：30），指定  苏娜  为廉政联络员，通讯地址：深圳市南山区西丽街道白芒社区白芒村南300号101。</w:t>
      </w:r>
    </w:p>
    <w:p w14:paraId="2440207B">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第六条 协议份数</w:t>
      </w:r>
    </w:p>
    <w:p w14:paraId="4B2AC648">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本协议作为合同的附件，一式</w:t>
      </w:r>
      <w:r>
        <w:rPr>
          <w:rFonts w:hint="eastAsia" w:asciiTheme="minorEastAsia" w:hAnsiTheme="minorEastAsia" w:eastAsiaTheme="minorEastAsia" w:cstheme="minorEastAsia"/>
          <w:bCs/>
          <w:color w:val="auto"/>
          <w:sz w:val="24"/>
          <w:szCs w:val="24"/>
          <w:u w:val="single"/>
          <w:lang w:eastAsia="zh-CN"/>
        </w:rPr>
        <w:t xml:space="preserve">  陆  </w:t>
      </w:r>
      <w:r>
        <w:rPr>
          <w:rFonts w:hint="eastAsia" w:asciiTheme="minorEastAsia" w:hAnsiTheme="minorEastAsia" w:eastAsiaTheme="minorEastAsia" w:cstheme="minorEastAsia"/>
          <w:bCs/>
          <w:color w:val="auto"/>
          <w:sz w:val="24"/>
          <w:szCs w:val="24"/>
          <w:lang w:eastAsia="zh-CN"/>
        </w:rPr>
        <w:t>份，甲方执</w:t>
      </w:r>
      <w:r>
        <w:rPr>
          <w:rFonts w:hint="eastAsia" w:asciiTheme="minorEastAsia" w:hAnsiTheme="minorEastAsia" w:eastAsiaTheme="minorEastAsia" w:cstheme="minorEastAsia"/>
          <w:bCs/>
          <w:color w:val="auto"/>
          <w:sz w:val="24"/>
          <w:szCs w:val="24"/>
          <w:u w:val="single"/>
          <w:lang w:eastAsia="zh-CN"/>
        </w:rPr>
        <w:t xml:space="preserve">  肆  </w:t>
      </w:r>
      <w:r>
        <w:rPr>
          <w:rFonts w:hint="eastAsia" w:asciiTheme="minorEastAsia" w:hAnsiTheme="minorEastAsia" w:eastAsiaTheme="minorEastAsia" w:cstheme="minorEastAsia"/>
          <w:bCs/>
          <w:color w:val="auto"/>
          <w:sz w:val="24"/>
          <w:szCs w:val="24"/>
          <w:lang w:eastAsia="zh-CN"/>
        </w:rPr>
        <w:t>份，乙方</w:t>
      </w:r>
      <w:r>
        <w:rPr>
          <w:rFonts w:hint="eastAsia" w:asciiTheme="minorEastAsia" w:hAnsiTheme="minorEastAsia" w:eastAsiaTheme="minorEastAsia" w:cstheme="minorEastAsia"/>
          <w:bCs/>
          <w:color w:val="auto"/>
          <w:sz w:val="24"/>
          <w:szCs w:val="24"/>
          <w:u w:val="single"/>
          <w:lang w:eastAsia="zh-CN"/>
        </w:rPr>
        <w:t xml:space="preserve">  贰  </w:t>
      </w:r>
      <w:r>
        <w:rPr>
          <w:rFonts w:hint="eastAsia" w:asciiTheme="minorEastAsia" w:hAnsiTheme="minorEastAsia" w:eastAsiaTheme="minorEastAsia" w:cstheme="minorEastAsia"/>
          <w:bCs/>
          <w:color w:val="auto"/>
          <w:sz w:val="24"/>
          <w:szCs w:val="24"/>
          <w:lang w:eastAsia="zh-CN"/>
        </w:rPr>
        <w:t>份，具有同等法律效力，经双方签署后立即生效。</w:t>
      </w:r>
    </w:p>
    <w:p w14:paraId="43058974">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（以下无正文）</w:t>
      </w:r>
    </w:p>
    <w:p w14:paraId="4677040D">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p>
    <w:p w14:paraId="5EE3498D">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甲方（盖章）：                               乙方（盖章）：</w:t>
      </w:r>
    </w:p>
    <w:p w14:paraId="50899677">
      <w:pPr>
        <w:widowControl w:val="0"/>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法定代表人或                                 法定代表人或</w:t>
      </w:r>
    </w:p>
    <w:p w14:paraId="495E30D1">
      <w:pPr>
        <w:widowControl w:val="0"/>
        <w:spacing w:line="360"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 xml:space="preserve">授权委托人（签字）：                         授权委托人（签字）：                          </w:t>
      </w:r>
    </w:p>
    <w:p w14:paraId="3D8396BF">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日期：                                       日期：</w:t>
      </w:r>
    </w:p>
    <w:p w14:paraId="7C3AE889">
      <w:pP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br w:type="page"/>
      </w:r>
    </w:p>
    <w:p w14:paraId="7AF7D716">
      <w:pPr>
        <w:pStyle w:val="2"/>
        <w:rPr>
          <w:rFonts w:hint="eastAsia"/>
          <w:lang w:eastAsia="zh-CN"/>
        </w:rPr>
      </w:pPr>
    </w:p>
    <w:p w14:paraId="110368FF">
      <w:pPr>
        <w:pStyle w:val="2"/>
        <w:widowControl w:val="0"/>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eastAsia="zh-CN"/>
        </w:rPr>
        <w:t>：</w:t>
      </w:r>
    </w:p>
    <w:p w14:paraId="4ADFB7CF">
      <w:pPr>
        <w:pStyle w:val="2"/>
        <w:widowControl w:val="0"/>
        <w:spacing w:line="360" w:lineRule="auto"/>
        <w:ind w:firstLine="482" w:firstLineChars="200"/>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纪检监察信访举报指南</w:t>
      </w:r>
      <w:bookmarkStart w:id="1" w:name="_Toc13305_WPSOffice_Level2"/>
    </w:p>
    <w:p w14:paraId="039B4A62">
      <w:pPr>
        <w:pStyle w:val="2"/>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bCs/>
          <w:color w:val="auto"/>
          <w:sz w:val="24"/>
          <w:szCs w:val="24"/>
          <w:lang w:eastAsia="zh-CN"/>
        </w:rPr>
        <w:t>受理信访举报的范围</w:t>
      </w:r>
      <w:bookmarkEnd w:id="1"/>
    </w:p>
    <w:p w14:paraId="77813E55">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1.对集团党委（含所属企业党组织）管理的党组织和党员违反政治纪律、组织纪律、廉洁纪律、群众纪律、工作纪律、生活纪律等党的纪律行为的检举控告。</w:t>
      </w:r>
    </w:p>
    <w:p w14:paraId="34412D94">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2.对集团职工不依法依规履职，违反廉洁从业、道德操守及公司内部管理等规定，涉嫌贪污贿赂、滥用职权、玩忽职守、权力寻租、利益输送、徇私舞弊以及浪费国家资材等违法违规行为的检举控告。</w:t>
      </w:r>
    </w:p>
    <w:p w14:paraId="437E536B">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3.集团党委（含所属企业党组织）管理的党员，以及集团职工对涉及本人的处理不服的申诉。</w:t>
      </w:r>
    </w:p>
    <w:p w14:paraId="605302BD">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4.对集团党风廉政建设和反腐败工作的意见和建议。</w:t>
      </w:r>
      <w:bookmarkStart w:id="2" w:name="_Toc26491_WPSOffice_Level2"/>
    </w:p>
    <w:p w14:paraId="6B9D08D0">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二、反映的下列事项的信访举报，不予受理</w:t>
      </w:r>
      <w:bookmarkEnd w:id="2"/>
    </w:p>
    <w:p w14:paraId="026812F2">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1.依法已经、正在、应当通过诉讼、仲裁等途径解决的。</w:t>
      </w:r>
    </w:p>
    <w:p w14:paraId="6DAB794C">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2.依照有关规定，属于其他单位或者部门职责范围的。</w:t>
      </w:r>
    </w:p>
    <w:p w14:paraId="665938F8">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3.本单位本部门内部管理问题，以及员工个人的矛盾纠纷等。</w:t>
      </w:r>
    </w:p>
    <w:p w14:paraId="07EB6348">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4.仅列举违纪、违法、违规行为名称，无实质内容的检举控告。</w:t>
      </w:r>
      <w:bookmarkStart w:id="3" w:name="_Toc16151_WPSOffice_Level2"/>
    </w:p>
    <w:p w14:paraId="6C4C64D2">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三、举报方式</w:t>
      </w:r>
      <w:bookmarkEnd w:id="3"/>
    </w:p>
    <w:p w14:paraId="49C4B7D0">
      <w:pPr>
        <w:widowControl w:val="0"/>
        <w:spacing w:line="360" w:lineRule="auto"/>
        <w:ind w:left="638" w:leftChars="304"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1.电话举报：0755-88910640；</w:t>
      </w:r>
    </w:p>
    <w:p w14:paraId="1ACC7337">
      <w:pPr>
        <w:widowControl w:val="0"/>
        <w:spacing w:line="360" w:lineRule="auto"/>
        <w:ind w:left="638" w:leftChars="304"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2.网络举报：</w:t>
      </w:r>
      <w:r>
        <w:rPr>
          <w:rStyle w:val="18"/>
          <w:rFonts w:hint="eastAsia" w:asciiTheme="minorEastAsia" w:hAnsiTheme="minorEastAsia" w:eastAsiaTheme="minorEastAsia" w:cstheme="minorEastAsia"/>
          <w:color w:val="auto"/>
          <w:sz w:val="24"/>
          <w:szCs w:val="24"/>
        </w:rPr>
        <w:t>jijian@tagen.cn</w:t>
      </w:r>
      <w:r>
        <w:rPr>
          <w:rFonts w:hint="eastAsia" w:asciiTheme="minorEastAsia" w:hAnsiTheme="minorEastAsia" w:eastAsiaTheme="minorEastAsia" w:cstheme="minorEastAsia"/>
          <w:color w:val="auto"/>
          <w:sz w:val="24"/>
          <w:szCs w:val="24"/>
        </w:rPr>
        <w:t>；</w:t>
      </w:r>
    </w:p>
    <w:p w14:paraId="306CD7DA">
      <w:pPr>
        <w:widowControl w:val="0"/>
        <w:spacing w:line="360" w:lineRule="auto"/>
        <w:ind w:left="638" w:leftChars="304"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3.来信来访举报：深圳市福田区莲花街道红荔路7019号天健商务大厦1711室，邮编：518034；</w:t>
      </w:r>
    </w:p>
    <w:p w14:paraId="5AA19BFD">
      <w:pPr>
        <w:widowControl w:val="0"/>
        <w:spacing w:line="360" w:lineRule="auto"/>
        <w:ind w:left="638" w:leftChars="304"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4.举报信箱位置：深圳市福田区莲花街道红荔路7019号天健商务大厦17楼消防电梯楼梯间</w:t>
      </w:r>
    </w:p>
    <w:p w14:paraId="04EA11EE">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22BE82D9">
      <w:pPr>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p w14:paraId="01AE78D5">
      <w:pPr>
        <w:pStyle w:val="2"/>
        <w:widowControl w:val="0"/>
        <w:spacing w:line="360" w:lineRule="auto"/>
        <w:ind w:firstLine="480" w:firstLineChars="200"/>
        <w:rPr>
          <w:rFonts w:hint="eastAsia" w:asciiTheme="minorEastAsia" w:hAnsiTheme="minorEastAsia" w:eastAsiaTheme="minorEastAsia" w:cstheme="minorEastAsia"/>
          <w:color w:val="auto"/>
          <w:sz w:val="24"/>
          <w:szCs w:val="24"/>
          <w:lang w:eastAsia="zh-CN"/>
        </w:rPr>
      </w:pPr>
    </w:p>
    <w:sectPr>
      <w:footerReference r:id="rId3" w:type="default"/>
      <w:pgSz w:w="11906" w:h="16839"/>
      <w:pgMar w:top="1431" w:right="1785" w:bottom="1176" w:left="1785" w:header="0" w:footer="9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8069713"/>
      <w:docPartObj>
        <w:docPartGallery w:val="autotext"/>
      </w:docPartObj>
    </w:sdtPr>
    <w:sdtContent>
      <w:p w14:paraId="0C447CC6">
        <w:pPr>
          <w:pStyle w:val="9"/>
          <w:ind w:left="4126"/>
          <w:jc w:val="center"/>
          <w:rPr>
            <w:rFonts w:hint="eastAsia" w:ascii="Times New Roman" w:hAnsi="Times New Roman" w:eastAsia="Times New Roman" w:cs="Times New Roman"/>
            <w:sz w:val="20"/>
            <w:szCs w:val="20"/>
          </w:rPr>
        </w:pPr>
        <w:r>
          <w:fldChar w:fldCharType="begin"/>
        </w:r>
        <w:r>
          <w:instrText xml:space="preserve">PAGE   \* MERGEFORMAT</w:instrText>
        </w:r>
        <w:r>
          <w:fldChar w:fldCharType="separate"/>
        </w:r>
        <w:r>
          <w:rPr>
            <w:lang w:val="zh-CN" w:eastAsia="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9D5C7"/>
    <w:multiLevelType w:val="singleLevel"/>
    <w:tmpl w:val="92E9D5C7"/>
    <w:lvl w:ilvl="0" w:tentative="0">
      <w:start w:val="1"/>
      <w:numFmt w:val="decimal"/>
      <w:suff w:val="nothing"/>
      <w:lvlText w:val="%1．"/>
      <w:lvlJc w:val="left"/>
      <w:pPr>
        <w:ind w:left="0" w:firstLine="400"/>
      </w:pPr>
      <w:rPr>
        <w:rFonts w:hint="default"/>
      </w:rPr>
    </w:lvl>
  </w:abstractNum>
  <w:abstractNum w:abstractNumId="1">
    <w:nsid w:val="B35BFD59"/>
    <w:multiLevelType w:val="singleLevel"/>
    <w:tmpl w:val="B35BFD59"/>
    <w:lvl w:ilvl="0" w:tentative="0">
      <w:start w:val="1"/>
      <w:numFmt w:val="decimal"/>
      <w:suff w:val="nothing"/>
      <w:lvlText w:val="%1．"/>
      <w:lvlJc w:val="left"/>
      <w:pPr>
        <w:ind w:left="0" w:firstLine="400"/>
      </w:pPr>
      <w:rPr>
        <w:rFonts w:hint="default"/>
      </w:rPr>
    </w:lvl>
  </w:abstractNum>
  <w:abstractNum w:abstractNumId="2">
    <w:nsid w:val="CBCD85DC"/>
    <w:multiLevelType w:val="singleLevel"/>
    <w:tmpl w:val="CBCD85DC"/>
    <w:lvl w:ilvl="0" w:tentative="0">
      <w:start w:val="1"/>
      <w:numFmt w:val="chineseCounting"/>
      <w:suff w:val="nothing"/>
      <w:lvlText w:val="%1、"/>
      <w:lvlJc w:val="left"/>
      <w:rPr>
        <w:rFonts w:hint="eastAsia"/>
      </w:rPr>
    </w:lvl>
  </w:abstractNum>
  <w:abstractNum w:abstractNumId="3">
    <w:nsid w:val="DA993DF1"/>
    <w:multiLevelType w:val="singleLevel"/>
    <w:tmpl w:val="DA993DF1"/>
    <w:lvl w:ilvl="0" w:tentative="0">
      <w:start w:val="1"/>
      <w:numFmt w:val="decimal"/>
      <w:suff w:val="nothing"/>
      <w:lvlText w:val="%1．"/>
      <w:lvlJc w:val="left"/>
      <w:pPr>
        <w:ind w:left="0" w:firstLine="400"/>
      </w:pPr>
      <w:rPr>
        <w:rFonts w:hint="default"/>
      </w:rPr>
    </w:lvl>
  </w:abstractNum>
  <w:abstractNum w:abstractNumId="4">
    <w:nsid w:val="E62A82EE"/>
    <w:multiLevelType w:val="singleLevel"/>
    <w:tmpl w:val="E62A82EE"/>
    <w:lvl w:ilvl="0" w:tentative="0">
      <w:start w:val="1"/>
      <w:numFmt w:val="chineseCounting"/>
      <w:suff w:val="nothing"/>
      <w:lvlText w:val="%1、"/>
      <w:lvlJc w:val="left"/>
      <w:pPr>
        <w:ind w:left="-10"/>
      </w:pPr>
      <w:rPr>
        <w:rFonts w:hint="eastAsia"/>
      </w:rPr>
    </w:lvl>
  </w:abstractNum>
  <w:abstractNum w:abstractNumId="5">
    <w:nsid w:val="F188F0F2"/>
    <w:multiLevelType w:val="singleLevel"/>
    <w:tmpl w:val="F188F0F2"/>
    <w:lvl w:ilvl="0" w:tentative="0">
      <w:start w:val="1"/>
      <w:numFmt w:val="decimal"/>
      <w:suff w:val="nothing"/>
      <w:lvlText w:val="%1．"/>
      <w:lvlJc w:val="left"/>
      <w:pPr>
        <w:ind w:left="0" w:firstLine="400"/>
      </w:pPr>
      <w:rPr>
        <w:rFonts w:hint="default"/>
      </w:rPr>
    </w:lvl>
  </w:abstractNum>
  <w:abstractNum w:abstractNumId="6">
    <w:nsid w:val="F2DF01B2"/>
    <w:multiLevelType w:val="singleLevel"/>
    <w:tmpl w:val="F2DF01B2"/>
    <w:lvl w:ilvl="0" w:tentative="0">
      <w:start w:val="1"/>
      <w:numFmt w:val="decimal"/>
      <w:suff w:val="nothing"/>
      <w:lvlText w:val="%1．"/>
      <w:lvlJc w:val="left"/>
      <w:pPr>
        <w:ind w:left="0" w:firstLine="400"/>
      </w:pPr>
      <w:rPr>
        <w:rFonts w:hint="default"/>
      </w:rPr>
    </w:lvl>
  </w:abstractNum>
  <w:abstractNum w:abstractNumId="7">
    <w:nsid w:val="FEEDDE6F"/>
    <w:multiLevelType w:val="singleLevel"/>
    <w:tmpl w:val="FEEDDE6F"/>
    <w:lvl w:ilvl="0" w:tentative="0">
      <w:start w:val="1"/>
      <w:numFmt w:val="decimal"/>
      <w:suff w:val="nothing"/>
      <w:lvlText w:val="%1．"/>
      <w:lvlJc w:val="left"/>
      <w:pPr>
        <w:ind w:left="0" w:firstLine="400"/>
      </w:pPr>
      <w:rPr>
        <w:rFonts w:hint="default"/>
      </w:rPr>
    </w:lvl>
  </w:abstractNum>
  <w:abstractNum w:abstractNumId="8">
    <w:nsid w:val="130737BE"/>
    <w:multiLevelType w:val="singleLevel"/>
    <w:tmpl w:val="130737BE"/>
    <w:lvl w:ilvl="0" w:tentative="0">
      <w:start w:val="1"/>
      <w:numFmt w:val="decimal"/>
      <w:suff w:val="nothing"/>
      <w:lvlText w:val="%1．"/>
      <w:lvlJc w:val="left"/>
      <w:pPr>
        <w:ind w:left="0" w:firstLine="400"/>
      </w:pPr>
      <w:rPr>
        <w:rFonts w:hint="default"/>
      </w:rPr>
    </w:lvl>
  </w:abstractNum>
  <w:abstractNum w:abstractNumId="9">
    <w:nsid w:val="231FA37E"/>
    <w:multiLevelType w:val="singleLevel"/>
    <w:tmpl w:val="231FA37E"/>
    <w:lvl w:ilvl="0" w:tentative="0">
      <w:start w:val="1"/>
      <w:numFmt w:val="decimal"/>
      <w:suff w:val="nothing"/>
      <w:lvlText w:val="%1．"/>
      <w:lvlJc w:val="left"/>
      <w:pPr>
        <w:ind w:left="0" w:firstLine="400"/>
      </w:pPr>
      <w:rPr>
        <w:rFonts w:hint="default"/>
      </w:rPr>
    </w:lvl>
  </w:abstractNum>
  <w:abstractNum w:abstractNumId="10">
    <w:nsid w:val="234D8BC0"/>
    <w:multiLevelType w:val="singleLevel"/>
    <w:tmpl w:val="234D8BC0"/>
    <w:lvl w:ilvl="0" w:tentative="0">
      <w:start w:val="1"/>
      <w:numFmt w:val="decimal"/>
      <w:suff w:val="nothing"/>
      <w:lvlText w:val="%1．"/>
      <w:lvlJc w:val="left"/>
      <w:pPr>
        <w:ind w:left="0" w:firstLine="400"/>
      </w:pPr>
      <w:rPr>
        <w:rFonts w:hint="default"/>
      </w:rPr>
    </w:lvl>
  </w:abstractNum>
  <w:abstractNum w:abstractNumId="11">
    <w:nsid w:val="261DBE79"/>
    <w:multiLevelType w:val="singleLevel"/>
    <w:tmpl w:val="261DBE79"/>
    <w:lvl w:ilvl="0" w:tentative="0">
      <w:start w:val="1"/>
      <w:numFmt w:val="chineseCounting"/>
      <w:suff w:val="nothing"/>
      <w:lvlText w:val="%1、"/>
      <w:lvlJc w:val="left"/>
      <w:pPr>
        <w:ind w:left="-10"/>
      </w:pPr>
      <w:rPr>
        <w:rFonts w:hint="eastAsia"/>
      </w:rPr>
    </w:lvl>
  </w:abstractNum>
  <w:abstractNum w:abstractNumId="12">
    <w:nsid w:val="33159D0E"/>
    <w:multiLevelType w:val="singleLevel"/>
    <w:tmpl w:val="33159D0E"/>
    <w:lvl w:ilvl="0" w:tentative="0">
      <w:start w:val="1"/>
      <w:numFmt w:val="decimal"/>
      <w:suff w:val="nothing"/>
      <w:lvlText w:val="%1．"/>
      <w:lvlJc w:val="left"/>
      <w:pPr>
        <w:ind w:left="0" w:firstLine="400"/>
      </w:pPr>
      <w:rPr>
        <w:rFonts w:hint="default"/>
      </w:rPr>
    </w:lvl>
  </w:abstractNum>
  <w:abstractNum w:abstractNumId="13">
    <w:nsid w:val="4293D048"/>
    <w:multiLevelType w:val="singleLevel"/>
    <w:tmpl w:val="4293D048"/>
    <w:lvl w:ilvl="0" w:tentative="0">
      <w:start w:val="1"/>
      <w:numFmt w:val="decimal"/>
      <w:suff w:val="nothing"/>
      <w:lvlText w:val="%1．"/>
      <w:lvlJc w:val="left"/>
      <w:pPr>
        <w:ind w:left="0" w:firstLine="400"/>
      </w:pPr>
      <w:rPr>
        <w:rFonts w:hint="default"/>
      </w:rPr>
    </w:lvl>
  </w:abstractNum>
  <w:abstractNum w:abstractNumId="14">
    <w:nsid w:val="65774432"/>
    <w:multiLevelType w:val="singleLevel"/>
    <w:tmpl w:val="65774432"/>
    <w:lvl w:ilvl="0" w:tentative="0">
      <w:start w:val="1"/>
      <w:numFmt w:val="decimal"/>
      <w:suff w:val="nothing"/>
      <w:lvlText w:val="%1．"/>
      <w:lvlJc w:val="left"/>
      <w:pPr>
        <w:ind w:left="0" w:firstLine="400"/>
      </w:pPr>
      <w:rPr>
        <w:rFonts w:hint="default"/>
      </w:rPr>
    </w:lvl>
  </w:abstractNum>
  <w:abstractNum w:abstractNumId="15">
    <w:nsid w:val="65D6D371"/>
    <w:multiLevelType w:val="singleLevel"/>
    <w:tmpl w:val="65D6D37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9"/>
  </w:num>
  <w:num w:numId="4">
    <w:abstractNumId w:val="10"/>
  </w:num>
  <w:num w:numId="5">
    <w:abstractNumId w:val="7"/>
  </w:num>
  <w:num w:numId="6">
    <w:abstractNumId w:val="14"/>
  </w:num>
  <w:num w:numId="7">
    <w:abstractNumId w:val="0"/>
  </w:num>
  <w:num w:numId="8">
    <w:abstractNumId w:val="5"/>
  </w:num>
  <w:num w:numId="9">
    <w:abstractNumId w:val="8"/>
  </w:num>
  <w:num w:numId="10">
    <w:abstractNumId w:val="13"/>
  </w:num>
  <w:num w:numId="11">
    <w:abstractNumId w:val="15"/>
  </w:num>
  <w:num w:numId="12">
    <w:abstractNumId w:val="12"/>
  </w:num>
  <w:num w:numId="13">
    <w:abstractNumId w:val="6"/>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yNWIwZWUzNDg2ZTE1YzU1MzllNTc1YjE4NGQzMjYifQ=="/>
  </w:docVars>
  <w:rsids>
    <w:rsidRoot w:val="00AA5408"/>
    <w:rsid w:val="00090EF4"/>
    <w:rsid w:val="000E73CE"/>
    <w:rsid w:val="001C686E"/>
    <w:rsid w:val="00243655"/>
    <w:rsid w:val="00400D67"/>
    <w:rsid w:val="004337D6"/>
    <w:rsid w:val="005C0552"/>
    <w:rsid w:val="005D6ADE"/>
    <w:rsid w:val="00674C7E"/>
    <w:rsid w:val="006A365C"/>
    <w:rsid w:val="00776D88"/>
    <w:rsid w:val="007E0CA9"/>
    <w:rsid w:val="007F0F33"/>
    <w:rsid w:val="00831A86"/>
    <w:rsid w:val="00850CC0"/>
    <w:rsid w:val="008D6D46"/>
    <w:rsid w:val="00911018"/>
    <w:rsid w:val="009B7334"/>
    <w:rsid w:val="009C4F32"/>
    <w:rsid w:val="00A246A9"/>
    <w:rsid w:val="00A408EF"/>
    <w:rsid w:val="00A522B3"/>
    <w:rsid w:val="00A80066"/>
    <w:rsid w:val="00AA5408"/>
    <w:rsid w:val="00B06F21"/>
    <w:rsid w:val="00B2227D"/>
    <w:rsid w:val="00BA129C"/>
    <w:rsid w:val="00BD6A0F"/>
    <w:rsid w:val="00CD1CB1"/>
    <w:rsid w:val="00D039E1"/>
    <w:rsid w:val="00D31C59"/>
    <w:rsid w:val="00DA1C02"/>
    <w:rsid w:val="00E26EFF"/>
    <w:rsid w:val="00EF086A"/>
    <w:rsid w:val="00FC4503"/>
    <w:rsid w:val="00FE4ABD"/>
    <w:rsid w:val="065A39DB"/>
    <w:rsid w:val="0A887557"/>
    <w:rsid w:val="0CCA7702"/>
    <w:rsid w:val="1149590F"/>
    <w:rsid w:val="11753D65"/>
    <w:rsid w:val="12905D66"/>
    <w:rsid w:val="1CFC7225"/>
    <w:rsid w:val="1D9B0FEF"/>
    <w:rsid w:val="1EB067E8"/>
    <w:rsid w:val="237730C3"/>
    <w:rsid w:val="25055EC8"/>
    <w:rsid w:val="2553631D"/>
    <w:rsid w:val="2710526A"/>
    <w:rsid w:val="2B5A37D1"/>
    <w:rsid w:val="33FC5DCE"/>
    <w:rsid w:val="35037D58"/>
    <w:rsid w:val="35F12C12"/>
    <w:rsid w:val="3BC767F9"/>
    <w:rsid w:val="3E7F2E17"/>
    <w:rsid w:val="42ED13DD"/>
    <w:rsid w:val="45A01D46"/>
    <w:rsid w:val="473051A8"/>
    <w:rsid w:val="4AEC548B"/>
    <w:rsid w:val="4B643546"/>
    <w:rsid w:val="4E6F69CA"/>
    <w:rsid w:val="4F231D9E"/>
    <w:rsid w:val="50967210"/>
    <w:rsid w:val="520159B4"/>
    <w:rsid w:val="52BD71C1"/>
    <w:rsid w:val="52E36BE6"/>
    <w:rsid w:val="545E7D6A"/>
    <w:rsid w:val="57031D6E"/>
    <w:rsid w:val="58A6207E"/>
    <w:rsid w:val="59C16C5B"/>
    <w:rsid w:val="5EB153BA"/>
    <w:rsid w:val="62911CB8"/>
    <w:rsid w:val="65D1499D"/>
    <w:rsid w:val="66863CC0"/>
    <w:rsid w:val="6EA526D7"/>
    <w:rsid w:val="6F55769C"/>
    <w:rsid w:val="711F7F62"/>
    <w:rsid w:val="712C21DA"/>
    <w:rsid w:val="748905EB"/>
    <w:rsid w:val="74D31A39"/>
    <w:rsid w:val="7E1611A0"/>
    <w:rsid w:val="EF7B42EF"/>
    <w:rsid w:val="FFFED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220" w:after="210" w:line="480" w:lineRule="auto"/>
      <w:outlineLvl w:val="0"/>
    </w:pPr>
    <w:rPr>
      <w:rFonts w:eastAsia="黑体"/>
      <w:b/>
      <w:kern w:val="44"/>
      <w:sz w:val="44"/>
    </w:rPr>
  </w:style>
  <w:style w:type="paragraph" w:styleId="5">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19"/>
      <w:szCs w:val="19"/>
    </w:rPr>
  </w:style>
  <w:style w:type="paragraph" w:styleId="3">
    <w:name w:val="Title"/>
    <w:basedOn w:val="1"/>
    <w:next w:val="1"/>
    <w:qFormat/>
    <w:uiPriority w:val="0"/>
    <w:pPr>
      <w:spacing w:before="240" w:after="60"/>
      <w:jc w:val="center"/>
      <w:outlineLvl w:val="0"/>
    </w:pPr>
    <w:rPr>
      <w:b/>
      <w:sz w:val="32"/>
    </w:rPr>
  </w:style>
  <w:style w:type="paragraph" w:styleId="6">
    <w:name w:val="Normal Indent"/>
    <w:basedOn w:val="1"/>
    <w:qFormat/>
    <w:uiPriority w:val="0"/>
    <w:pPr>
      <w:ind w:firstLine="420" w:firstLineChars="200"/>
    </w:pPr>
  </w:style>
  <w:style w:type="paragraph" w:styleId="7">
    <w:name w:val="annotation text"/>
    <w:basedOn w:val="1"/>
    <w:link w:val="22"/>
    <w:qFormat/>
    <w:uiPriority w:val="0"/>
  </w:style>
  <w:style w:type="paragraph" w:styleId="8">
    <w:name w:val="Plain Text"/>
    <w:basedOn w:val="1"/>
    <w:qFormat/>
    <w:uiPriority w:val="0"/>
    <w:pPr>
      <w:spacing w:before="100" w:beforeAutospacing="1" w:after="100" w:afterAutospacing="1"/>
    </w:pPr>
    <w:rPr>
      <w:rFonts w:ascii="宋体" w:hAnsi="宋体" w:cs="宋体"/>
      <w:sz w:val="24"/>
    </w:rPr>
  </w:style>
  <w:style w:type="paragraph" w:styleId="9">
    <w:name w:val="footer"/>
    <w:basedOn w:val="1"/>
    <w:link w:val="27"/>
    <w:qFormat/>
    <w:uiPriority w:val="99"/>
    <w:pPr>
      <w:tabs>
        <w:tab w:val="center" w:pos="4153"/>
        <w:tab w:val="right" w:pos="8306"/>
      </w:tabs>
    </w:pPr>
    <w:rPr>
      <w:sz w:val="18"/>
      <w:szCs w:val="18"/>
    </w:rPr>
  </w:style>
  <w:style w:type="paragraph" w:styleId="10">
    <w:name w:val="header"/>
    <w:basedOn w:val="1"/>
    <w:link w:val="26"/>
    <w:qFormat/>
    <w:uiPriority w:val="0"/>
    <w:pPr>
      <w:tabs>
        <w:tab w:val="center" w:pos="4153"/>
        <w:tab w:val="right" w:pos="8306"/>
      </w:tabs>
      <w:jc w:val="center"/>
    </w:pPr>
    <w:rPr>
      <w:sz w:val="18"/>
      <w:szCs w:val="18"/>
    </w:rPr>
  </w:style>
  <w:style w:type="paragraph" w:styleId="11">
    <w:name w:val="List"/>
    <w:basedOn w:val="1"/>
    <w:qFormat/>
    <w:uiPriority w:val="99"/>
    <w:pPr>
      <w:ind w:left="200" w:hanging="200" w:hangingChars="200"/>
    </w:pPr>
  </w:style>
  <w:style w:type="paragraph" w:styleId="12">
    <w:name w:val="annotation subject"/>
    <w:basedOn w:val="7"/>
    <w:next w:val="7"/>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22">
    <w:name w:val="批注文字 字符"/>
    <w:basedOn w:val="15"/>
    <w:link w:val="7"/>
    <w:qFormat/>
    <w:uiPriority w:val="0"/>
    <w:rPr>
      <w:rFonts w:ascii="Arial" w:hAnsi="Arial" w:eastAsia="Arial" w:cs="Arial"/>
      <w:snapToGrid w:val="0"/>
      <w:color w:val="000000"/>
      <w:sz w:val="21"/>
      <w:szCs w:val="21"/>
      <w:lang w:eastAsia="en-US"/>
    </w:rPr>
  </w:style>
  <w:style w:type="character" w:customStyle="1" w:styleId="23">
    <w:name w:val="批注主题 字符"/>
    <w:basedOn w:val="22"/>
    <w:link w:val="12"/>
    <w:qFormat/>
    <w:uiPriority w:val="0"/>
    <w:rPr>
      <w:rFonts w:ascii="Arial" w:hAnsi="Arial" w:eastAsia="Arial" w:cs="Arial"/>
      <w:b/>
      <w:bCs/>
      <w:snapToGrid w:val="0"/>
      <w:color w:val="000000"/>
      <w:sz w:val="21"/>
      <w:szCs w:val="21"/>
      <w:lang w:eastAsia="en-US"/>
    </w:rPr>
  </w:style>
  <w:style w:type="paragraph" w:customStyle="1" w:styleId="24">
    <w:name w:val="限制内容"/>
    <w:basedOn w:val="1"/>
    <w:qFormat/>
    <w:locked/>
    <w:uiPriority w:val="0"/>
    <w:rPr>
      <w:rFonts w:hint="eastAsia" w:ascii="微软雅黑" w:hAnsi="微软雅黑" w:eastAsia="微软雅黑" w:cs="微软雅黑"/>
      <w:sz w:val="20"/>
      <w:szCs w:val="20"/>
    </w:rPr>
  </w:style>
  <w:style w:type="paragraph" w:customStyle="1" w:styleId="25">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6">
    <w:name w:val="页眉 字符"/>
    <w:basedOn w:val="15"/>
    <w:link w:val="10"/>
    <w:qFormat/>
    <w:uiPriority w:val="0"/>
    <w:rPr>
      <w:rFonts w:ascii="Arial" w:hAnsi="Arial" w:eastAsia="Arial" w:cs="Arial"/>
      <w:snapToGrid w:val="0"/>
      <w:color w:val="000000"/>
      <w:sz w:val="18"/>
      <w:szCs w:val="18"/>
      <w:lang w:eastAsia="en-US"/>
    </w:rPr>
  </w:style>
  <w:style w:type="character" w:customStyle="1" w:styleId="27">
    <w:name w:val="页脚 字符"/>
    <w:basedOn w:val="15"/>
    <w:link w:val="9"/>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12996</Words>
  <Characters>13234</Characters>
  <Lines>104</Lines>
  <Paragraphs>29</Paragraphs>
  <TotalTime>1663</TotalTime>
  <ScaleCrop>false</ScaleCrop>
  <LinksUpToDate>false</LinksUpToDate>
  <CharactersWithSpaces>14108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2024-11-25T18:03:00Z</dcterms:created>
  <dc:creator>Ann.Wang</dc:creator>
  <cp:lastModifiedBy>YY</cp:lastModifiedBy>
  <dcterms:modified xsi:type="dcterms:W3CDTF">2025-07-11T06:08:35Z</dcterms:modified>
  <dc:title>招牌使用协议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2024-12-03T14:26:00Z</vt:filetime>
  </property>
  <property fmtid="{D5CDD505-2E9C-101B-9397-08002B2CF9AE}" pid="4" name="KSOProductBuildVer">
    <vt:lpwstr>2052-12.1.0.21915</vt:lpwstr>
  </property>
  <property fmtid="{D5CDD505-2E9C-101B-9397-08002B2CF9AE}" pid="5" name="ICV">
    <vt:lpwstr>754A94CBD1A249C590F1B87B1057A260_13</vt:lpwstr>
  </property>
  <property fmtid="{D5CDD505-2E9C-101B-9397-08002B2CF9AE}" pid="6" name="KSOTemplateDocerSaveRecord">
    <vt:lpwstr>eyJoZGlkIjoiOGEyNWIwZWUzNDg2ZTE1YzU1MzllNTc1YjE4NGQzMjYiLCJ1c2VySWQiOiIyMDAzNjEwMzgifQ==</vt:lpwstr>
  </property>
</Properties>
</file>