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086623D">
      <w:pPr>
        <w:pStyle w:val="17"/>
        <w:spacing w:line="360" w:lineRule="auto"/>
        <w:jc w:val="center"/>
        <w:rPr>
          <w:rFonts w:hAnsi="黑体"/>
          <w:b w:val="0"/>
          <w:sz w:val="32"/>
          <w:szCs w:val="32"/>
        </w:rPr>
      </w:pPr>
      <w:bookmarkStart w:id="0" w:name="_Toc6397150"/>
      <w:bookmarkStart w:id="1" w:name="_Toc65998015"/>
      <w:bookmarkStart w:id="2" w:name="_Toc6727971"/>
      <w:bookmarkStart w:id="3" w:name="_Toc480010736"/>
      <w:bookmarkStart w:id="4" w:name="_Toc90779595"/>
      <w:bookmarkStart w:id="5" w:name="_Toc500861026"/>
      <w:bookmarkStart w:id="6" w:name="_Toc467236768"/>
      <w:bookmarkStart w:id="7" w:name="_Toc480020285"/>
      <w:bookmarkStart w:id="8" w:name="_Toc491658679"/>
      <w:bookmarkStart w:id="9" w:name="_Toc123786880"/>
      <w:bookmarkStart w:id="10" w:name="_Toc468157564"/>
      <w:bookmarkStart w:id="11" w:name="_Toc467987851"/>
      <w:bookmarkStart w:id="12" w:name="_Toc454701405"/>
      <w:bookmarkStart w:id="13" w:name="_Toc458262638"/>
      <w:bookmarkStart w:id="14" w:name="_Toc480021081"/>
      <w:bookmarkStart w:id="15" w:name="_Toc468606057"/>
      <w:bookmarkStart w:id="16" w:name="_Toc479991610"/>
      <w:r>
        <w:rPr>
          <w:rFonts w:hint="eastAsia" w:hAnsi="黑体"/>
          <w:b w:val="0"/>
          <w:sz w:val="32"/>
          <w:szCs w:val="32"/>
        </w:rPr>
        <w:t>深圳市环保科技集团股份有限公司</w:t>
      </w:r>
    </w:p>
    <w:p w14:paraId="26D211A1">
      <w:pPr>
        <w:pStyle w:val="17"/>
        <w:spacing w:line="360" w:lineRule="auto"/>
        <w:rPr>
          <w:rFonts w:hint="eastAsia" w:ascii="仿宋" w:hAnsi="仿宋" w:eastAsia="仿宋"/>
          <w:b w:val="0"/>
          <w:sz w:val="24"/>
        </w:rPr>
      </w:pPr>
      <w:r>
        <w:rPr>
          <w:rFonts w:hint="eastAsia" w:hAnsi="黑体"/>
          <w:b w:val="0"/>
          <w:sz w:val="32"/>
          <w:szCs w:val="32"/>
          <w:lang w:eastAsia="zh-CN"/>
        </w:rPr>
        <w:t>员工宿舍地下水管渗漏修复服务项目</w:t>
      </w:r>
      <w:r>
        <w:rPr>
          <w:rFonts w:hint="eastAsia" w:hAnsi="黑体"/>
          <w:b w:val="0"/>
          <w:sz w:val="32"/>
          <w:szCs w:val="32"/>
        </w:rPr>
        <w:t>询价文件</w:t>
      </w:r>
    </w:p>
    <w:p w14:paraId="6E3A0482">
      <w:pPr>
        <w:pStyle w:val="17"/>
        <w:spacing w:line="360" w:lineRule="auto"/>
        <w:jc w:val="both"/>
        <w:rPr>
          <w:rFonts w:hint="eastAsia" w:ascii="仿宋" w:hAnsi="仿宋" w:eastAsia="仿宋"/>
          <w:b w:val="0"/>
          <w:sz w:val="24"/>
        </w:rPr>
      </w:pPr>
    </w:p>
    <w:p w14:paraId="49938046">
      <w:pPr>
        <w:pStyle w:val="17"/>
        <w:spacing w:line="360" w:lineRule="auto"/>
        <w:jc w:val="both"/>
        <w:rPr>
          <w:rFonts w:ascii="仿宋" w:hAnsi="仿宋" w:eastAsia="仿宋"/>
          <w:b w:val="0"/>
          <w:sz w:val="24"/>
        </w:rPr>
      </w:pPr>
      <w:r>
        <w:rPr>
          <w:rFonts w:hint="eastAsia" w:ascii="仿宋" w:hAnsi="仿宋" w:eastAsia="仿宋"/>
          <w:b w:val="0"/>
          <w:sz w:val="24"/>
        </w:rPr>
        <w:t>致</w:t>
      </w:r>
      <w:r>
        <w:rPr>
          <w:rFonts w:hint="eastAsia" w:ascii="仿宋" w:hAnsi="仿宋" w:eastAsia="仿宋"/>
          <w:b w:val="0"/>
          <w:sz w:val="24"/>
          <w:lang w:eastAsia="zh-CN"/>
        </w:rPr>
        <w:t>报价单位</w:t>
      </w:r>
      <w:r>
        <w:rPr>
          <w:rFonts w:hint="eastAsia" w:ascii="仿宋" w:hAnsi="仿宋" w:eastAsia="仿宋"/>
          <w:b w:val="0"/>
          <w:sz w:val="24"/>
        </w:rPr>
        <w:t>：</w:t>
      </w:r>
    </w:p>
    <w:p w14:paraId="55E59166">
      <w:pPr>
        <w:pStyle w:val="17"/>
        <w:keepNext w:val="0"/>
        <w:keepLines w:val="0"/>
        <w:pageBreakBefore w:val="0"/>
        <w:kinsoku/>
        <w:wordWrap/>
        <w:overflowPunct/>
        <w:topLinePunct w:val="0"/>
        <w:autoSpaceDE/>
        <w:autoSpaceDN/>
        <w:bidi w:val="0"/>
        <w:adjustRightInd/>
        <w:snapToGrid/>
        <w:spacing w:beforeAutospacing="0" w:afterAutospacing="0" w:line="360" w:lineRule="auto"/>
        <w:ind w:left="0" w:leftChars="0" w:firstLine="420" w:firstLineChars="175"/>
        <w:jc w:val="left"/>
        <w:textAlignment w:val="auto"/>
        <w:rPr>
          <w:rFonts w:ascii="仿宋" w:hAnsi="仿宋" w:eastAsia="仿宋"/>
          <w:b w:val="0"/>
          <w:sz w:val="24"/>
          <w:u w:val="single"/>
        </w:rPr>
      </w:pPr>
      <w:r>
        <w:rPr>
          <w:rFonts w:hint="eastAsia" w:ascii="仿宋" w:hAnsi="仿宋" w:eastAsia="仿宋"/>
          <w:b w:val="0"/>
          <w:sz w:val="24"/>
        </w:rPr>
        <w:t>我司拟就</w:t>
      </w:r>
      <w:r>
        <w:rPr>
          <w:rFonts w:hint="eastAsia" w:ascii="仿宋" w:hAnsi="仿宋" w:eastAsia="仿宋"/>
          <w:b w:val="0"/>
          <w:sz w:val="24"/>
          <w:u w:val="single"/>
          <w:lang w:eastAsia="zh-CN"/>
        </w:rPr>
        <w:t>“员工宿舍地下水管渗漏修复服务项目”</w:t>
      </w:r>
      <w:r>
        <w:rPr>
          <w:rFonts w:hint="eastAsia" w:ascii="仿宋" w:hAnsi="仿宋" w:eastAsia="仿宋"/>
          <w:b w:val="0"/>
          <w:sz w:val="24"/>
        </w:rPr>
        <w:t>进行公开询价活动，采用经评审的最低价法选取承包商，现欢迎贵司参与询价。</w:t>
      </w:r>
    </w:p>
    <w:p w14:paraId="593E3974">
      <w:pPr>
        <w:pStyle w:val="174"/>
        <w:keepNext w:val="0"/>
        <w:keepLines w:val="0"/>
        <w:pageBreakBefore w:val="0"/>
        <w:widowControl/>
        <w:numPr>
          <w:ilvl w:val="0"/>
          <w:numId w:val="0"/>
        </w:numPr>
        <w:suppressLineNumbers w:val="0"/>
        <w:tabs>
          <w:tab w:val="left" w:pos="0"/>
        </w:tabs>
        <w:kinsoku/>
        <w:wordWrap/>
        <w:overflowPunct/>
        <w:topLinePunct w:val="0"/>
        <w:autoSpaceDE/>
        <w:autoSpaceDN/>
        <w:bidi w:val="0"/>
        <w:adjustRightInd/>
        <w:snapToGrid/>
        <w:spacing w:beforeAutospacing="0" w:afterAutospacing="0" w:line="360" w:lineRule="auto"/>
        <w:ind w:left="0" w:leftChars="0" w:right="0" w:rightChars="0" w:firstLine="638" w:firstLineChars="266"/>
        <w:textAlignment w:val="auto"/>
        <w:rPr>
          <w:rFonts w:hint="eastAsia" w:ascii="仿宋" w:hAnsi="仿宋" w:eastAsia="仿宋" w:cs="Times New Roman"/>
          <w:b w:val="0"/>
          <w:kern w:val="2"/>
          <w:sz w:val="24"/>
          <w:szCs w:val="24"/>
          <w:lang w:val="en-US" w:eastAsia="zh-CN" w:bidi="ar-SA"/>
        </w:rPr>
      </w:pPr>
      <w:r>
        <w:rPr>
          <w:rFonts w:hint="eastAsia" w:ascii="仿宋" w:hAnsi="仿宋" w:eastAsia="仿宋" w:cs="Times New Roman"/>
          <w:kern w:val="2"/>
          <w:sz w:val="24"/>
          <w:szCs w:val="24"/>
          <w:lang w:val="en-US" w:eastAsia="zh-CN" w:bidi="ar-SA"/>
        </w:rPr>
        <w:t>1、询价内容</w:t>
      </w:r>
      <w:r>
        <w:rPr>
          <w:rFonts w:hint="eastAsia" w:ascii="仿宋" w:hAnsi="仿宋" w:eastAsia="仿宋" w:cs="Times New Roman"/>
          <w:b w:val="0"/>
          <w:kern w:val="2"/>
          <w:sz w:val="24"/>
          <w:szCs w:val="24"/>
          <w:lang w:val="en-US" w:eastAsia="zh-CN" w:bidi="ar-SA"/>
        </w:rPr>
        <w:t>：拟采购专业地下水渗漏修复服务。以便及时处置突发渗漏故障，杜绝水资源跑冒浪费，保障住宿员工的良好居住体验。服务内容包括按需上门服务、精准测量、修复测漏点位，完成区域复原。详见《报价一览表》。</w:t>
      </w:r>
    </w:p>
    <w:p w14:paraId="359D4BD4">
      <w:pPr>
        <w:pStyle w:val="17"/>
        <w:numPr>
          <w:ilvl w:val="0"/>
          <w:numId w:val="0"/>
        </w:numPr>
        <w:spacing w:line="360" w:lineRule="auto"/>
        <w:ind w:left="0" w:leftChars="0" w:firstLine="420" w:firstLineChars="175"/>
        <w:jc w:val="both"/>
        <w:rPr>
          <w:rFonts w:ascii="仿宋" w:hAnsi="仿宋" w:eastAsia="仿宋"/>
          <w:b w:val="0"/>
          <w:sz w:val="24"/>
        </w:rPr>
      </w:pPr>
      <w:r>
        <w:rPr>
          <w:rFonts w:hint="eastAsia" w:ascii="仿宋" w:hAnsi="仿宋" w:eastAsia="仿宋"/>
          <w:b w:val="0"/>
          <w:sz w:val="24"/>
          <w:lang w:val="en-US" w:eastAsia="zh-CN"/>
        </w:rPr>
        <w:t>2、</w:t>
      </w:r>
      <w:r>
        <w:rPr>
          <w:rFonts w:hint="eastAsia" w:ascii="仿宋" w:hAnsi="仿宋" w:eastAsia="仿宋"/>
          <w:b w:val="0"/>
          <w:sz w:val="24"/>
        </w:rPr>
        <w:t>询价人组建询价小组，根据相关的法律、法规、制度及询价文件进行审查、质疑、评估、比较。</w:t>
      </w:r>
    </w:p>
    <w:p w14:paraId="7F133D21">
      <w:pPr>
        <w:pStyle w:val="17"/>
        <w:spacing w:line="360" w:lineRule="auto"/>
        <w:ind w:left="0" w:leftChars="0" w:firstLine="420" w:firstLineChars="175"/>
        <w:jc w:val="both"/>
        <w:rPr>
          <w:rFonts w:ascii="仿宋" w:hAnsi="仿宋" w:eastAsia="仿宋"/>
          <w:b w:val="0"/>
          <w:sz w:val="24"/>
        </w:rPr>
      </w:pPr>
      <w:r>
        <w:rPr>
          <w:rFonts w:hint="eastAsia" w:ascii="仿宋" w:hAnsi="仿宋" w:eastAsia="仿宋"/>
          <w:b w:val="0"/>
          <w:sz w:val="24"/>
        </w:rPr>
        <w:t>3、评审流程及方法</w:t>
      </w:r>
    </w:p>
    <w:p w14:paraId="02F57C4F">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3.1 询价人发放询价文件，报价人依据询价文件的要求，综合考虑后编制报价文件并送达；</w:t>
      </w:r>
    </w:p>
    <w:p w14:paraId="7EEE2DA3">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3.2 询价小组会按照报价人报价由低至高排名顺序依次评审，发现询价文件不足，或者有疑问时，联系相应报价人澄清，在满足</w:t>
      </w:r>
      <w:r>
        <w:rPr>
          <w:rFonts w:hint="eastAsia" w:ascii="仿宋" w:hAnsi="仿宋" w:eastAsia="仿宋"/>
          <w:b w:val="0"/>
          <w:sz w:val="24"/>
          <w:lang w:eastAsia="zh-CN"/>
        </w:rPr>
        <w:t>询价人</w:t>
      </w:r>
      <w:r>
        <w:rPr>
          <w:rFonts w:hint="eastAsia" w:ascii="仿宋" w:hAnsi="仿宋" w:eastAsia="仿宋"/>
          <w:b w:val="0"/>
          <w:sz w:val="24"/>
        </w:rPr>
        <w:t>需求的前提下，按经评审的</w:t>
      </w:r>
      <w:r>
        <w:rPr>
          <w:rFonts w:hint="eastAsia" w:ascii="仿宋" w:hAnsi="仿宋" w:eastAsia="仿宋"/>
          <w:b w:val="0"/>
          <w:sz w:val="24"/>
          <w:lang w:eastAsia="zh-CN"/>
        </w:rPr>
        <w:t>最</w:t>
      </w:r>
      <w:r>
        <w:rPr>
          <w:rFonts w:hint="eastAsia" w:ascii="仿宋" w:hAnsi="仿宋" w:eastAsia="仿宋"/>
          <w:b w:val="0"/>
          <w:sz w:val="24"/>
        </w:rPr>
        <w:t>低价法确定承包商。</w:t>
      </w:r>
    </w:p>
    <w:p w14:paraId="27188E5A">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4、报价人须知</w:t>
      </w:r>
    </w:p>
    <w:p w14:paraId="570C82F1">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4.1 报价人提供的报价文件必须满足相关的规范和询价文件规定的技术要求；</w:t>
      </w:r>
    </w:p>
    <w:p w14:paraId="0D566CDB">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4.2报价人在报价过程中所发生的一切费用自行负责；</w:t>
      </w:r>
    </w:p>
    <w:p w14:paraId="3BA13014">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4.3 报价文件有下列情况之一，将</w:t>
      </w:r>
      <w:r>
        <w:rPr>
          <w:rFonts w:hint="eastAsia" w:ascii="仿宋" w:hAnsi="仿宋" w:eastAsia="仿宋"/>
          <w:b w:val="0"/>
          <w:sz w:val="24"/>
          <w:lang w:val="en-US" w:eastAsia="zh-CN"/>
        </w:rPr>
        <w:t>按废标</w:t>
      </w:r>
      <w:r>
        <w:rPr>
          <w:rFonts w:hint="eastAsia" w:ascii="仿宋" w:hAnsi="仿宋" w:eastAsia="仿宋"/>
          <w:b w:val="0"/>
          <w:sz w:val="24"/>
        </w:rPr>
        <w:t>处理：</w:t>
      </w:r>
    </w:p>
    <w:p w14:paraId="6E582657">
      <w:pPr>
        <w:pStyle w:val="17"/>
        <w:spacing w:line="360" w:lineRule="auto"/>
        <w:ind w:firstLine="566" w:firstLineChars="236"/>
        <w:jc w:val="both"/>
        <w:rPr>
          <w:rFonts w:ascii="仿宋" w:hAnsi="仿宋" w:eastAsia="仿宋"/>
          <w:b w:val="0"/>
          <w:sz w:val="24"/>
        </w:rPr>
      </w:pPr>
      <w:r>
        <w:rPr>
          <w:rFonts w:hint="eastAsia" w:ascii="仿宋" w:hAnsi="仿宋" w:eastAsia="仿宋"/>
          <w:b w:val="0"/>
          <w:sz w:val="24"/>
        </w:rPr>
        <w:t>（1）报价书无法定代表人或委托代理人签章；</w:t>
      </w:r>
    </w:p>
    <w:p w14:paraId="375E752C">
      <w:pPr>
        <w:pStyle w:val="17"/>
        <w:spacing w:line="360" w:lineRule="auto"/>
        <w:ind w:firstLine="566" w:firstLineChars="236"/>
        <w:jc w:val="both"/>
        <w:rPr>
          <w:rFonts w:hint="eastAsia" w:ascii="仿宋" w:hAnsi="仿宋" w:eastAsia="仿宋"/>
          <w:b w:val="0"/>
          <w:sz w:val="24"/>
        </w:rPr>
      </w:pPr>
      <w:r>
        <w:rPr>
          <w:rFonts w:hint="eastAsia" w:ascii="仿宋" w:hAnsi="仿宋" w:eastAsia="仿宋"/>
          <w:b w:val="0"/>
          <w:sz w:val="24"/>
        </w:rPr>
        <w:t>（2）报价文件未对询价文件作出实质性的响应；</w:t>
      </w:r>
    </w:p>
    <w:p w14:paraId="3F232419">
      <w:pPr>
        <w:pStyle w:val="17"/>
        <w:spacing w:line="360" w:lineRule="auto"/>
        <w:ind w:firstLine="566" w:firstLineChars="236"/>
        <w:jc w:val="both"/>
        <w:rPr>
          <w:rFonts w:ascii="仿宋" w:hAnsi="仿宋" w:eastAsia="仿宋"/>
          <w:b w:val="0"/>
          <w:sz w:val="24"/>
        </w:rPr>
      </w:pPr>
      <w:r>
        <w:rPr>
          <w:rFonts w:hint="eastAsia" w:ascii="仿宋" w:hAnsi="仿宋" w:eastAsia="仿宋"/>
          <w:b w:val="0"/>
          <w:sz w:val="24"/>
          <w:lang w:val="en-US" w:eastAsia="zh-CN"/>
        </w:rPr>
        <w:t>（3）</w:t>
      </w:r>
      <w:r>
        <w:rPr>
          <w:rFonts w:hint="eastAsia" w:ascii="仿宋" w:hAnsi="仿宋" w:eastAsia="仿宋"/>
          <w:b w:val="0"/>
          <w:sz w:val="24"/>
        </w:rPr>
        <w:t>法律、法规规定的其他情况。</w:t>
      </w:r>
    </w:p>
    <w:p w14:paraId="458767E3">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4.4 下列情况之一出现，询价人有权重新询价或采用其他方式进行采购：</w:t>
      </w:r>
    </w:p>
    <w:p w14:paraId="34F6E7BF">
      <w:pPr>
        <w:pStyle w:val="17"/>
        <w:spacing w:line="360" w:lineRule="auto"/>
        <w:ind w:firstLine="566" w:firstLineChars="236"/>
        <w:jc w:val="both"/>
        <w:rPr>
          <w:rFonts w:ascii="仿宋" w:hAnsi="仿宋" w:eastAsia="仿宋"/>
          <w:b w:val="0"/>
          <w:sz w:val="24"/>
        </w:rPr>
      </w:pPr>
      <w:r>
        <w:rPr>
          <w:rFonts w:hint="eastAsia" w:ascii="仿宋" w:hAnsi="仿宋" w:eastAsia="仿宋"/>
          <w:b w:val="0"/>
          <w:sz w:val="24"/>
        </w:rPr>
        <w:t>（1）</w:t>
      </w:r>
      <w:r>
        <w:rPr>
          <w:rFonts w:hint="eastAsia" w:ascii="仿宋" w:hAnsi="仿宋" w:eastAsia="仿宋"/>
          <w:b w:val="0"/>
          <w:sz w:val="24"/>
          <w:lang w:eastAsia="zh-CN"/>
        </w:rPr>
        <w:t>中选</w:t>
      </w:r>
      <w:r>
        <w:rPr>
          <w:rFonts w:hint="eastAsia" w:ascii="仿宋" w:hAnsi="仿宋" w:eastAsia="仿宋"/>
          <w:b w:val="0"/>
          <w:sz w:val="24"/>
        </w:rPr>
        <w:t>人不按约定内容签署合同</w:t>
      </w:r>
      <w:r>
        <w:rPr>
          <w:rFonts w:hint="eastAsia" w:ascii="仿宋" w:hAnsi="仿宋" w:eastAsia="仿宋"/>
          <w:b w:val="0"/>
          <w:sz w:val="24"/>
          <w:lang w:eastAsia="zh-CN"/>
        </w:rPr>
        <w:t>，询价人可以按照采购小组提出的中标候选人名单排序依次确定其他报价候选人为中选人，也可以重新采购</w:t>
      </w:r>
      <w:r>
        <w:rPr>
          <w:rFonts w:hint="eastAsia" w:ascii="仿宋" w:hAnsi="仿宋" w:eastAsia="仿宋"/>
          <w:b w:val="0"/>
          <w:sz w:val="24"/>
        </w:rPr>
        <w:t>；</w:t>
      </w:r>
    </w:p>
    <w:p w14:paraId="2E9C6A4B">
      <w:pPr>
        <w:pStyle w:val="17"/>
        <w:spacing w:line="360" w:lineRule="auto"/>
        <w:ind w:firstLine="566" w:firstLineChars="236"/>
        <w:jc w:val="both"/>
        <w:rPr>
          <w:rFonts w:ascii="仿宋" w:hAnsi="仿宋" w:eastAsia="仿宋"/>
          <w:b w:val="0"/>
          <w:sz w:val="24"/>
        </w:rPr>
      </w:pPr>
      <w:r>
        <w:rPr>
          <w:rFonts w:hint="eastAsia" w:ascii="仿宋" w:hAnsi="仿宋" w:eastAsia="仿宋"/>
          <w:b w:val="0"/>
          <w:sz w:val="24"/>
        </w:rPr>
        <w:t>（2）法律、法规规定的其他情况</w:t>
      </w:r>
      <w:bookmarkStart w:id="17" w:name="_Hlt42848264"/>
      <w:bookmarkEnd w:id="17"/>
      <w:r>
        <w:rPr>
          <w:rFonts w:hint="eastAsia" w:ascii="仿宋" w:hAnsi="仿宋" w:eastAsia="仿宋"/>
          <w:b w:val="0"/>
          <w:sz w:val="24"/>
        </w:rPr>
        <w:t>。</w:t>
      </w:r>
    </w:p>
    <w:p w14:paraId="3787CC4B">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5、资质要求</w:t>
      </w:r>
    </w:p>
    <w:p w14:paraId="31FA23E0">
      <w:pPr>
        <w:pStyle w:val="22"/>
        <w:spacing w:line="360" w:lineRule="auto"/>
        <w:ind w:firstLine="480" w:firstLineChars="200"/>
        <w:rPr>
          <w:rFonts w:hint="default" w:ascii="仿宋" w:hAnsi="仿宋" w:eastAsia="仿宋"/>
          <w:kern w:val="2"/>
          <w:sz w:val="24"/>
          <w:szCs w:val="24"/>
          <w:lang w:val="en-US" w:eastAsia="zh-CN"/>
        </w:rPr>
      </w:pPr>
      <w:r>
        <w:rPr>
          <w:rFonts w:hint="eastAsia" w:ascii="仿宋" w:hAnsi="仿宋" w:eastAsia="仿宋"/>
          <w:kern w:val="2"/>
          <w:sz w:val="24"/>
          <w:szCs w:val="24"/>
          <w:lang w:val="en-US" w:eastAsia="zh-CN"/>
        </w:rPr>
        <w:t>5.1</w:t>
      </w:r>
      <w:r>
        <w:rPr>
          <w:rFonts w:hint="eastAsia" w:ascii="仿宋" w:hAnsi="仿宋" w:eastAsia="仿宋"/>
          <w:kern w:val="2"/>
          <w:sz w:val="24"/>
          <w:szCs w:val="24"/>
        </w:rPr>
        <w:t>报价人必须是在中华人民共和国境内注册（不含港、澳、台地区）的独立法人资格或是具有独立承担民事责任能力的其它组织，且具备该采购项目的经营资格</w:t>
      </w:r>
      <w:r>
        <w:rPr>
          <w:rFonts w:hint="eastAsia" w:ascii="仿宋" w:hAnsi="仿宋" w:eastAsia="仿宋"/>
          <w:kern w:val="2"/>
          <w:sz w:val="24"/>
          <w:szCs w:val="24"/>
          <w:lang w:eastAsia="zh-CN"/>
        </w:rPr>
        <w:t>。本项目不允许联合体投标</w:t>
      </w:r>
      <w:r>
        <w:rPr>
          <w:rFonts w:hint="eastAsia" w:ascii="仿宋" w:hAnsi="仿宋" w:eastAsia="仿宋"/>
          <w:kern w:val="2"/>
          <w:sz w:val="24"/>
          <w:szCs w:val="24"/>
        </w:rPr>
        <w:t>。</w:t>
      </w:r>
    </w:p>
    <w:p w14:paraId="2AC82628">
      <w:pPr>
        <w:pStyle w:val="17"/>
        <w:spacing w:line="360" w:lineRule="auto"/>
        <w:ind w:firstLine="480" w:firstLineChars="200"/>
        <w:jc w:val="both"/>
        <w:rPr>
          <w:rFonts w:hint="default" w:ascii="仿宋" w:hAnsi="仿宋" w:eastAsia="仿宋"/>
          <w:b w:val="0"/>
          <w:sz w:val="24"/>
          <w:lang w:val="en-US" w:eastAsia="zh-CN"/>
        </w:rPr>
      </w:pPr>
      <w:r>
        <w:rPr>
          <w:rFonts w:hint="eastAsia" w:ascii="仿宋" w:hAnsi="仿宋" w:eastAsia="仿宋"/>
          <w:b w:val="0"/>
          <w:sz w:val="24"/>
        </w:rPr>
        <w:t>6、报价人的报价应包含</w:t>
      </w:r>
      <w:r>
        <w:rPr>
          <w:rFonts w:hint="eastAsia" w:ascii="仿宋" w:hAnsi="仿宋" w:eastAsia="仿宋"/>
          <w:b w:val="0"/>
          <w:sz w:val="24"/>
          <w:lang w:eastAsia="zh-CN"/>
        </w:rPr>
        <w:t>运费、人工费、税费等关于本项目的所有费用</w:t>
      </w:r>
      <w:r>
        <w:rPr>
          <w:rFonts w:hint="eastAsia" w:ascii="仿宋" w:hAnsi="仿宋" w:eastAsia="仿宋"/>
          <w:b w:val="0"/>
          <w:sz w:val="24"/>
        </w:rPr>
        <w:t>，该项目</w:t>
      </w:r>
      <w:r>
        <w:rPr>
          <w:rFonts w:hint="eastAsia" w:ascii="仿宋" w:hAnsi="仿宋" w:eastAsia="仿宋"/>
          <w:b w:val="0"/>
          <w:sz w:val="24"/>
          <w:lang w:eastAsia="zh-CN"/>
        </w:rPr>
        <w:t>结算费用不超过</w:t>
      </w:r>
      <w:r>
        <w:rPr>
          <w:rFonts w:hint="eastAsia" w:ascii="仿宋" w:hAnsi="仿宋" w:eastAsia="仿宋"/>
          <w:b w:val="0"/>
          <w:sz w:val="24"/>
          <w:u w:val="single"/>
          <w:lang w:val="en-US" w:eastAsia="zh-CN"/>
        </w:rPr>
        <w:t>20000</w:t>
      </w:r>
      <w:r>
        <w:rPr>
          <w:rFonts w:hint="eastAsia" w:ascii="仿宋" w:hAnsi="仿宋" w:eastAsia="仿宋"/>
          <w:b w:val="0"/>
          <w:sz w:val="24"/>
        </w:rPr>
        <w:t>元</w:t>
      </w:r>
      <w:r>
        <w:rPr>
          <w:rFonts w:hint="eastAsia" w:ascii="仿宋" w:hAnsi="仿宋" w:eastAsia="仿宋"/>
          <w:b w:val="0"/>
          <w:sz w:val="24"/>
          <w:lang w:val="en-US" w:eastAsia="zh-CN"/>
        </w:rPr>
        <w:t>。</w:t>
      </w:r>
    </w:p>
    <w:p w14:paraId="1B56E233">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 xml:space="preserve">7、付款方式： </w:t>
      </w:r>
    </w:p>
    <w:p w14:paraId="35D63BA4">
      <w:pPr>
        <w:pStyle w:val="17"/>
        <w:spacing w:line="360" w:lineRule="auto"/>
        <w:ind w:firstLine="480" w:firstLineChars="200"/>
        <w:jc w:val="both"/>
        <w:rPr>
          <w:rFonts w:hint="eastAsia" w:ascii="仿宋" w:hAnsi="仿宋" w:eastAsia="仿宋"/>
          <w:b w:val="0"/>
          <w:sz w:val="24"/>
        </w:rPr>
      </w:pPr>
      <w:r>
        <w:rPr>
          <w:rFonts w:hint="eastAsia" w:ascii="仿宋" w:hAnsi="仿宋" w:eastAsia="仿宋"/>
          <w:b w:val="0"/>
          <w:sz w:val="24"/>
          <w:lang w:eastAsia="zh-CN"/>
        </w:rPr>
        <w:t>按实结算。乙方每次服务结束后，编制工作量明细表经甲方验收签字确认合格后，按实际完成的工作量支付相应款项。乙方需开具符合要求的增值税专用发票，甲方见票后</w:t>
      </w:r>
      <w:r>
        <w:rPr>
          <w:rFonts w:hint="eastAsia" w:ascii="仿宋" w:hAnsi="仿宋" w:eastAsia="仿宋"/>
          <w:b w:val="0"/>
          <w:sz w:val="24"/>
          <w:lang w:val="en-US" w:eastAsia="zh-CN"/>
        </w:rPr>
        <w:t>办理</w:t>
      </w:r>
      <w:r>
        <w:rPr>
          <w:rFonts w:hint="eastAsia" w:ascii="仿宋" w:hAnsi="仿宋" w:eastAsia="仿宋"/>
          <w:b w:val="0"/>
          <w:sz w:val="24"/>
          <w:lang w:eastAsia="zh-CN"/>
        </w:rPr>
        <w:t>付款。</w:t>
      </w:r>
    </w:p>
    <w:p w14:paraId="032AA36B">
      <w:pPr>
        <w:pStyle w:val="17"/>
        <w:spacing w:line="360" w:lineRule="auto"/>
        <w:ind w:firstLine="480" w:firstLineChars="200"/>
        <w:jc w:val="both"/>
        <w:rPr>
          <w:rFonts w:hint="eastAsia" w:ascii="仿宋" w:hAnsi="仿宋" w:eastAsia="仿宋"/>
          <w:b w:val="0"/>
          <w:sz w:val="24"/>
        </w:rPr>
      </w:pPr>
      <w:r>
        <w:rPr>
          <w:rFonts w:hint="eastAsia" w:ascii="仿宋" w:hAnsi="仿宋" w:eastAsia="仿宋"/>
          <w:b w:val="0"/>
          <w:sz w:val="24"/>
        </w:rPr>
        <w:t>8、</w:t>
      </w:r>
      <w:r>
        <w:rPr>
          <w:rFonts w:hint="eastAsia" w:ascii="仿宋" w:hAnsi="仿宋" w:eastAsia="仿宋"/>
          <w:b w:val="0"/>
          <w:sz w:val="24"/>
          <w:lang w:eastAsia="zh-CN"/>
        </w:rPr>
        <w:t>服务</w:t>
      </w:r>
      <w:r>
        <w:rPr>
          <w:rFonts w:hint="eastAsia" w:ascii="仿宋" w:hAnsi="仿宋" w:eastAsia="仿宋"/>
          <w:b w:val="0"/>
          <w:sz w:val="24"/>
        </w:rPr>
        <w:t>期：</w:t>
      </w:r>
      <w:r>
        <w:rPr>
          <w:rFonts w:hint="eastAsia" w:ascii="仿宋" w:hAnsi="仿宋" w:eastAsia="仿宋"/>
          <w:b w:val="0"/>
          <w:sz w:val="24"/>
          <w:lang w:eastAsia="zh-CN"/>
        </w:rPr>
        <w:t>自合同签订之日起</w:t>
      </w:r>
      <w:r>
        <w:rPr>
          <w:rFonts w:hint="eastAsia" w:ascii="仿宋" w:hAnsi="仿宋" w:eastAsia="仿宋"/>
          <w:b w:val="0"/>
          <w:sz w:val="24"/>
          <w:u w:val="single"/>
          <w:lang w:val="en-US" w:eastAsia="zh-CN"/>
        </w:rPr>
        <w:t>一年</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14:paraId="1F12D3E9">
      <w:pPr>
        <w:pStyle w:val="17"/>
        <w:spacing w:line="360" w:lineRule="auto"/>
        <w:ind w:firstLine="480" w:firstLineChars="200"/>
        <w:jc w:val="both"/>
        <w:rPr>
          <w:rFonts w:hint="default" w:ascii="仿宋" w:hAnsi="仿宋" w:eastAsia="仿宋"/>
          <w:b w:val="0"/>
          <w:sz w:val="24"/>
          <w:u w:val="single"/>
          <w:lang w:val="en-US" w:eastAsia="zh-CN"/>
        </w:rPr>
      </w:pPr>
      <w:r>
        <w:rPr>
          <w:rFonts w:hint="eastAsia" w:ascii="仿宋" w:hAnsi="仿宋" w:eastAsia="仿宋"/>
          <w:b w:val="0"/>
          <w:sz w:val="24"/>
          <w:lang w:val="en-US" w:eastAsia="zh-CN"/>
        </w:rPr>
        <w:t>9</w:t>
      </w:r>
      <w:r>
        <w:rPr>
          <w:rFonts w:hint="eastAsia" w:ascii="仿宋" w:hAnsi="仿宋" w:eastAsia="仿宋"/>
          <w:b w:val="0"/>
          <w:sz w:val="24"/>
        </w:rPr>
        <w:t>、递交报价文件截止时间：202</w:t>
      </w:r>
      <w:r>
        <w:rPr>
          <w:rFonts w:hint="eastAsia" w:ascii="仿宋" w:hAnsi="仿宋" w:eastAsia="仿宋"/>
          <w:b w:val="0"/>
          <w:sz w:val="24"/>
          <w:lang w:val="en-US" w:eastAsia="zh-CN"/>
        </w:rPr>
        <w:t>6</w:t>
      </w:r>
      <w:r>
        <w:rPr>
          <w:rFonts w:hint="eastAsia" w:ascii="仿宋" w:hAnsi="仿宋" w:eastAsia="仿宋"/>
          <w:b w:val="0"/>
          <w:sz w:val="24"/>
        </w:rPr>
        <w:t>年</w:t>
      </w:r>
      <w:r>
        <w:rPr>
          <w:rFonts w:hint="eastAsia" w:ascii="仿宋" w:hAnsi="仿宋" w:eastAsia="仿宋"/>
          <w:b w:val="0"/>
          <w:sz w:val="24"/>
          <w:u w:val="single"/>
        </w:rPr>
        <w:t xml:space="preserve"> </w:t>
      </w:r>
      <w:r>
        <w:rPr>
          <w:rFonts w:hint="eastAsia" w:ascii="仿宋" w:hAnsi="仿宋" w:eastAsia="仿宋"/>
          <w:b w:val="0"/>
          <w:sz w:val="24"/>
          <w:u w:val="single"/>
          <w:lang w:val="en-US" w:eastAsia="zh-CN"/>
        </w:rPr>
        <w:t>7</w:t>
      </w:r>
      <w:r>
        <w:rPr>
          <w:rFonts w:hint="eastAsia" w:ascii="仿宋" w:hAnsi="仿宋" w:eastAsia="仿宋"/>
          <w:b w:val="0"/>
          <w:sz w:val="24"/>
        </w:rPr>
        <w:t>月</w:t>
      </w:r>
      <w:r>
        <w:rPr>
          <w:rFonts w:hint="eastAsia" w:ascii="仿宋" w:hAnsi="仿宋" w:eastAsia="仿宋"/>
          <w:b w:val="0"/>
          <w:sz w:val="24"/>
          <w:u w:val="single"/>
          <w:lang w:val="en-US" w:eastAsia="zh-CN"/>
        </w:rPr>
        <w:t xml:space="preserve"> 9</w:t>
      </w:r>
      <w:bookmarkStart w:id="18" w:name="_GoBack"/>
      <w:bookmarkEnd w:id="18"/>
      <w:r>
        <w:rPr>
          <w:rFonts w:hint="eastAsia" w:ascii="仿宋" w:hAnsi="仿宋" w:eastAsia="仿宋"/>
          <w:b w:val="0"/>
          <w:sz w:val="24"/>
          <w:u w:val="single"/>
          <w:lang w:val="en-US" w:eastAsia="zh-CN"/>
        </w:rPr>
        <w:t xml:space="preserve"> </w:t>
      </w:r>
      <w:r>
        <w:rPr>
          <w:rFonts w:hint="eastAsia" w:ascii="仿宋" w:hAnsi="仿宋" w:eastAsia="仿宋"/>
          <w:b w:val="0"/>
          <w:sz w:val="24"/>
        </w:rPr>
        <w:t>日</w:t>
      </w:r>
      <w:r>
        <w:rPr>
          <w:rFonts w:hint="eastAsia" w:ascii="仿宋" w:hAnsi="仿宋" w:eastAsia="仿宋"/>
          <w:b w:val="0"/>
          <w:sz w:val="24"/>
          <w:u w:val="single"/>
          <w:lang w:val="en-US" w:eastAsia="zh-CN"/>
        </w:rPr>
        <w:t xml:space="preserve"> 15</w:t>
      </w:r>
      <w:r>
        <w:rPr>
          <w:rFonts w:hint="eastAsia" w:ascii="仿宋" w:hAnsi="仿宋" w:eastAsia="仿宋"/>
          <w:b w:val="0"/>
          <w:sz w:val="24"/>
        </w:rPr>
        <w:t>点</w:t>
      </w:r>
      <w:r>
        <w:rPr>
          <w:rFonts w:hint="eastAsia" w:ascii="仿宋" w:hAnsi="仿宋" w:eastAsia="仿宋"/>
          <w:b w:val="0"/>
          <w:sz w:val="24"/>
          <w:u w:val="single"/>
          <w:lang w:val="en-US" w:eastAsia="zh-CN"/>
        </w:rPr>
        <w:t xml:space="preserve"> 0</w:t>
      </w:r>
      <w:r>
        <w:rPr>
          <w:rFonts w:hint="eastAsia" w:ascii="仿宋" w:hAnsi="仿宋" w:eastAsia="仿宋"/>
          <w:b w:val="0"/>
          <w:sz w:val="24"/>
          <w:lang w:val="en-US" w:eastAsia="zh-CN"/>
        </w:rPr>
        <w:t>分</w:t>
      </w:r>
    </w:p>
    <w:p w14:paraId="26D12CD1">
      <w:pPr>
        <w:pStyle w:val="17"/>
        <w:spacing w:line="360" w:lineRule="auto"/>
        <w:ind w:firstLine="480" w:firstLineChars="200"/>
        <w:jc w:val="both"/>
        <w:rPr>
          <w:rFonts w:hint="eastAsia" w:ascii="仿宋" w:hAnsi="仿宋" w:eastAsia="仿宋"/>
          <w:b w:val="0"/>
          <w:sz w:val="24"/>
        </w:rPr>
      </w:pPr>
      <w:r>
        <w:rPr>
          <w:rFonts w:hint="eastAsia" w:ascii="仿宋" w:hAnsi="仿宋" w:eastAsia="仿宋"/>
          <w:b w:val="0"/>
          <w:sz w:val="24"/>
        </w:rPr>
        <w:t>1</w:t>
      </w:r>
      <w:r>
        <w:rPr>
          <w:rFonts w:hint="eastAsia" w:ascii="仿宋" w:hAnsi="仿宋" w:eastAsia="仿宋"/>
          <w:b w:val="0"/>
          <w:sz w:val="24"/>
          <w:lang w:val="en-US" w:eastAsia="zh-CN"/>
        </w:rPr>
        <w:t>0</w:t>
      </w:r>
      <w:r>
        <w:rPr>
          <w:rFonts w:hint="eastAsia" w:ascii="仿宋" w:hAnsi="仿宋" w:eastAsia="仿宋"/>
          <w:b w:val="0"/>
          <w:sz w:val="24"/>
        </w:rPr>
        <w:t>、</w:t>
      </w:r>
      <w:r>
        <w:rPr>
          <w:rFonts w:hint="eastAsia" w:ascii="仿宋" w:hAnsi="仿宋" w:eastAsia="仿宋"/>
          <w:b w:val="0"/>
          <w:sz w:val="24"/>
          <w:lang w:eastAsia="zh-CN"/>
        </w:rPr>
        <w:t>递交报价方式：</w:t>
      </w:r>
      <w:r>
        <w:rPr>
          <w:rFonts w:hint="eastAsia" w:ascii="仿宋" w:hAnsi="仿宋" w:eastAsia="仿宋"/>
          <w:b w:val="0"/>
          <w:sz w:val="24"/>
          <w:lang w:val="en-US" w:eastAsia="zh-CN"/>
        </w:rPr>
        <w:t>将报价文件</w:t>
      </w:r>
      <w:r>
        <w:rPr>
          <w:rFonts w:hint="eastAsia" w:ascii="仿宋" w:hAnsi="仿宋" w:eastAsia="仿宋"/>
          <w:b w:val="0"/>
          <w:sz w:val="24"/>
          <w:lang w:eastAsia="zh-CN"/>
        </w:rPr>
        <w:t>发送到采购专用邮箱：</w:t>
      </w:r>
      <w:r>
        <w:rPr>
          <w:rFonts w:hint="eastAsia" w:ascii="仿宋" w:hAnsi="仿宋" w:eastAsia="仿宋"/>
          <w:b w:val="0"/>
          <w:sz w:val="24"/>
          <w:u w:val="single"/>
          <w:lang w:eastAsia="zh-CN"/>
        </w:rPr>
        <w:t>purchase@szhwts.com</w:t>
      </w:r>
      <w:r>
        <w:rPr>
          <w:rFonts w:hint="eastAsia" w:ascii="仿宋" w:hAnsi="仿宋" w:eastAsia="仿宋"/>
          <w:b w:val="0"/>
          <w:sz w:val="24"/>
          <w:lang w:eastAsia="zh-CN"/>
        </w:rPr>
        <w:t>。（请在邮箱上注明投标项目名称）</w:t>
      </w:r>
      <w:r>
        <w:rPr>
          <w:rFonts w:hint="eastAsia" w:ascii="仿宋" w:hAnsi="仿宋" w:eastAsia="仿宋"/>
          <w:b w:val="0"/>
          <w:sz w:val="24"/>
        </w:rPr>
        <w:t>。</w:t>
      </w:r>
    </w:p>
    <w:p w14:paraId="721FC503">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lang w:val="en-US" w:eastAsia="zh-CN"/>
        </w:rPr>
        <w:t>11、项目评审地点：</w:t>
      </w:r>
      <w:r>
        <w:rPr>
          <w:rFonts w:hint="eastAsia" w:ascii="仿宋" w:hAnsi="仿宋" w:eastAsia="仿宋"/>
          <w:b w:val="0"/>
          <w:sz w:val="24"/>
          <w:lang w:eastAsia="zh-CN"/>
        </w:rPr>
        <w:t>深圳市宝安区松岗街道江边社区江畔路</w:t>
      </w:r>
      <w:r>
        <w:rPr>
          <w:rFonts w:hint="eastAsia" w:ascii="仿宋" w:hAnsi="仿宋" w:eastAsia="仿宋"/>
          <w:b w:val="0"/>
          <w:sz w:val="24"/>
          <w:lang w:val="en-US" w:eastAsia="zh-CN"/>
        </w:rPr>
        <w:t>388号深圳市环保科技集团股份有限公司辅助工程楼二期2楼会议室。</w:t>
      </w:r>
    </w:p>
    <w:p w14:paraId="68DD566E">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1</w:t>
      </w:r>
      <w:r>
        <w:rPr>
          <w:rFonts w:hint="eastAsia" w:ascii="仿宋" w:hAnsi="仿宋" w:eastAsia="仿宋"/>
          <w:b w:val="0"/>
          <w:sz w:val="24"/>
          <w:lang w:val="en-US" w:eastAsia="zh-CN"/>
        </w:rPr>
        <w:t>2</w:t>
      </w:r>
      <w:r>
        <w:rPr>
          <w:rFonts w:hint="eastAsia" w:ascii="仿宋" w:hAnsi="仿宋" w:eastAsia="仿宋"/>
          <w:b w:val="0"/>
          <w:sz w:val="24"/>
        </w:rPr>
        <w:t>、本询价文件解释权归询价人。</w:t>
      </w:r>
    </w:p>
    <w:p w14:paraId="41482493">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1</w:t>
      </w:r>
      <w:r>
        <w:rPr>
          <w:rFonts w:hint="eastAsia" w:ascii="仿宋" w:hAnsi="仿宋" w:eastAsia="仿宋"/>
          <w:b w:val="0"/>
          <w:sz w:val="24"/>
          <w:lang w:val="en-US" w:eastAsia="zh-CN"/>
        </w:rPr>
        <w:t>3</w:t>
      </w:r>
      <w:r>
        <w:rPr>
          <w:rFonts w:hint="eastAsia" w:ascii="仿宋" w:hAnsi="仿宋" w:eastAsia="仿宋"/>
          <w:b w:val="0"/>
          <w:sz w:val="24"/>
        </w:rPr>
        <w:t>、附录：</w:t>
      </w:r>
    </w:p>
    <w:p w14:paraId="794421A1">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lang w:eastAsia="zh-CN"/>
        </w:rPr>
        <w:t>（</w:t>
      </w:r>
      <w:r>
        <w:rPr>
          <w:rFonts w:hint="eastAsia" w:ascii="仿宋" w:hAnsi="仿宋" w:eastAsia="仿宋"/>
          <w:b w:val="0"/>
          <w:sz w:val="24"/>
          <w:lang w:val="en-US" w:eastAsia="zh-CN"/>
        </w:rPr>
        <w:t>1</w:t>
      </w:r>
      <w:r>
        <w:rPr>
          <w:rFonts w:hint="eastAsia" w:ascii="仿宋" w:hAnsi="仿宋" w:eastAsia="仿宋"/>
          <w:b w:val="0"/>
          <w:sz w:val="24"/>
          <w:lang w:eastAsia="zh-CN"/>
        </w:rPr>
        <w:t>）</w:t>
      </w:r>
      <w:r>
        <w:rPr>
          <w:rFonts w:hint="eastAsia" w:ascii="仿宋" w:hAnsi="仿宋" w:eastAsia="仿宋"/>
          <w:b w:val="0"/>
          <w:sz w:val="24"/>
        </w:rPr>
        <w:t>报价文件格式</w:t>
      </w:r>
    </w:p>
    <w:p w14:paraId="6E0025E4">
      <w:pPr>
        <w:pStyle w:val="17"/>
        <w:spacing w:line="360" w:lineRule="auto"/>
        <w:jc w:val="both"/>
        <w:rPr>
          <w:rFonts w:ascii="仿宋" w:hAnsi="仿宋" w:eastAsia="仿宋"/>
          <w:b w:val="0"/>
          <w:sz w:val="24"/>
        </w:rPr>
      </w:pPr>
    </w:p>
    <w:p w14:paraId="43FB5244">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 xml:space="preserve">                           询价人：深圳市环保科技集团股份有限公司</w:t>
      </w:r>
    </w:p>
    <w:p w14:paraId="75FEDE22">
      <w:pPr>
        <w:pStyle w:val="17"/>
        <w:spacing w:line="360" w:lineRule="auto"/>
        <w:ind w:firstLine="3720" w:firstLineChars="1550"/>
        <w:jc w:val="both"/>
        <w:rPr>
          <w:rFonts w:ascii="仿宋" w:hAnsi="仿宋" w:eastAsia="仿宋"/>
          <w:b w:val="0"/>
          <w:sz w:val="24"/>
        </w:rPr>
      </w:pPr>
      <w:r>
        <w:rPr>
          <w:rFonts w:hint="eastAsia" w:ascii="仿宋" w:hAnsi="仿宋" w:eastAsia="仿宋"/>
          <w:b w:val="0"/>
          <w:sz w:val="24"/>
        </w:rPr>
        <w:t>联系人：黄工</w:t>
      </w:r>
    </w:p>
    <w:p w14:paraId="4D5AB7D9">
      <w:pPr>
        <w:pStyle w:val="17"/>
        <w:spacing w:line="360" w:lineRule="auto"/>
        <w:ind w:firstLine="3720" w:firstLineChars="1550"/>
        <w:jc w:val="both"/>
        <w:rPr>
          <w:rFonts w:hint="default" w:ascii="等线" w:hAnsi="等线" w:cs="宋体"/>
          <w:b/>
          <w:sz w:val="48"/>
          <w:szCs w:val="48"/>
          <w:lang w:val="en-US"/>
        </w:rPr>
      </w:pPr>
      <w:r>
        <w:rPr>
          <w:rFonts w:hint="eastAsia" w:ascii="仿宋" w:hAnsi="仿宋" w:eastAsia="仿宋"/>
          <w:b w:val="0"/>
          <w:sz w:val="24"/>
        </w:rPr>
        <w:t>联系电话：</w:t>
      </w:r>
      <w:r>
        <w:rPr>
          <w:rFonts w:hint="eastAsia" w:ascii="仿宋" w:hAnsi="仿宋" w:eastAsia="仿宋"/>
          <w:b w:val="0"/>
          <w:sz w:val="24"/>
          <w:lang w:val="en-US" w:eastAsia="zh-CN"/>
        </w:rPr>
        <w:t>075583116870</w:t>
      </w:r>
    </w:p>
    <w:p w14:paraId="6B7F0824">
      <w:pPr>
        <w:rPr>
          <w:rFonts w:ascii="仿宋" w:hAnsi="仿宋" w:eastAsia="仿宋"/>
          <w:b/>
          <w:sz w:val="24"/>
        </w:rPr>
      </w:pPr>
      <w:r>
        <w:rPr>
          <w:rFonts w:ascii="仿宋" w:hAnsi="仿宋" w:eastAsia="仿宋"/>
          <w:b/>
          <w:sz w:val="24"/>
        </w:rPr>
        <w:br w:type="page"/>
      </w:r>
    </w:p>
    <w:p w14:paraId="2FC22AC9">
      <w:pPr>
        <w:spacing w:before="240" w:after="240"/>
        <w:jc w:val="center"/>
        <w:rPr>
          <w:rFonts w:ascii="宋体" w:hAnsi="宋体"/>
          <w:b/>
          <w:sz w:val="28"/>
          <w:szCs w:val="28"/>
        </w:rPr>
      </w:pPr>
      <w:r>
        <w:rPr>
          <w:rFonts w:hint="eastAsia" w:ascii="宋体" w:hAnsi="宋体"/>
          <w:b/>
          <w:sz w:val="28"/>
          <w:szCs w:val="28"/>
        </w:rPr>
        <w:t>报价一览表</w:t>
      </w:r>
    </w:p>
    <w:p w14:paraId="0B9114CB">
      <w:pPr>
        <w:pStyle w:val="17"/>
        <w:spacing w:line="360" w:lineRule="auto"/>
        <w:jc w:val="left"/>
        <w:rPr>
          <w:rFonts w:hint="eastAsia" w:ascii="仿宋" w:hAnsi="仿宋" w:eastAsia="仿宋"/>
          <w:b w:val="0"/>
          <w:sz w:val="24"/>
          <w:lang w:eastAsia="zh-CN"/>
        </w:rPr>
      </w:pPr>
      <w:r>
        <w:rPr>
          <w:rFonts w:hint="eastAsia" w:ascii="仿宋" w:hAnsi="仿宋" w:eastAsia="仿宋"/>
          <w:b w:val="0"/>
          <w:sz w:val="24"/>
          <w:lang w:eastAsia="zh-CN"/>
        </w:rPr>
        <w:t xml:space="preserve">项目名称：员工宿舍地下水管渗漏修复服务项目 </w:t>
      </w:r>
    </w:p>
    <w:p w14:paraId="5D826D24">
      <w:pPr>
        <w:pStyle w:val="17"/>
        <w:spacing w:line="360" w:lineRule="auto"/>
        <w:jc w:val="left"/>
        <w:rPr>
          <w:rFonts w:hint="eastAsia" w:ascii="仿宋" w:hAnsi="仿宋" w:eastAsia="仿宋"/>
          <w:b w:val="0"/>
          <w:sz w:val="24"/>
          <w:lang w:eastAsia="zh-CN"/>
        </w:rPr>
      </w:pPr>
      <w:r>
        <w:rPr>
          <w:rFonts w:hint="eastAsia" w:ascii="仿宋" w:hAnsi="仿宋" w:eastAsia="仿宋"/>
          <w:b w:val="0"/>
          <w:sz w:val="24"/>
          <w:lang w:eastAsia="zh-CN"/>
        </w:rPr>
        <w:t>询价单位名称：深圳市环保科技集团股份有限公司</w:t>
      </w:r>
    </w:p>
    <w:tbl>
      <w:tblPr>
        <w:tblStyle w:val="45"/>
        <w:tblpPr w:leftFromText="180" w:rightFromText="180" w:vertAnchor="text" w:horzAnchor="page" w:tblpX="1521" w:tblpY="494"/>
        <w:tblOverlap w:val="never"/>
        <w:tblW w:w="51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66"/>
        <w:gridCol w:w="2167"/>
        <w:gridCol w:w="2733"/>
        <w:gridCol w:w="1617"/>
        <w:gridCol w:w="1681"/>
      </w:tblGrid>
      <w:tr w14:paraId="5E872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atLeast"/>
        </w:trPr>
        <w:tc>
          <w:tcPr>
            <w:tcW w:w="477" w:type="pct"/>
            <w:tcBorders>
              <w:top w:val="single" w:color="000000" w:sz="4" w:space="0"/>
              <w:left w:val="single" w:color="000000" w:sz="8" w:space="0"/>
              <w:bottom w:val="single" w:color="000000" w:sz="4" w:space="0"/>
              <w:right w:val="single" w:color="auto" w:sz="4" w:space="0"/>
            </w:tcBorders>
            <w:shd w:val="clear" w:color="auto" w:fill="auto"/>
            <w:noWrap/>
            <w:vAlign w:val="center"/>
          </w:tcPr>
          <w:p w14:paraId="42EC793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序号</w:t>
            </w:r>
          </w:p>
        </w:tc>
        <w:tc>
          <w:tcPr>
            <w:tcW w:w="1195" w:type="pct"/>
            <w:tcBorders>
              <w:top w:val="single" w:color="000000" w:sz="4" w:space="0"/>
              <w:left w:val="single" w:color="auto" w:sz="4" w:space="0"/>
              <w:bottom w:val="single" w:color="000000" w:sz="4" w:space="0"/>
              <w:right w:val="single" w:color="auto" w:sz="4" w:space="0"/>
            </w:tcBorders>
            <w:shd w:val="clear" w:color="auto" w:fill="auto"/>
            <w:noWrap/>
            <w:vAlign w:val="center"/>
          </w:tcPr>
          <w:p w14:paraId="19185BE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服务名称</w:t>
            </w:r>
          </w:p>
        </w:tc>
        <w:tc>
          <w:tcPr>
            <w:tcW w:w="1507"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0F6FBEA8">
            <w:pPr>
              <w:keepNext w:val="0"/>
              <w:keepLines w:val="0"/>
              <w:widowControl/>
              <w:suppressLineNumbers w:val="0"/>
              <w:jc w:val="center"/>
              <w:textAlignment w:val="center"/>
              <w:rPr>
                <w:rFonts w:hint="eastAsia" w:ascii="仿宋" w:hAnsi="仿宋" w:eastAsia="仿宋" w:cs="仿宋"/>
                <w:b w:val="0"/>
                <w:bCs w:val="0"/>
                <w:kern w:val="2"/>
                <w:sz w:val="21"/>
                <w:szCs w:val="21"/>
                <w:lang w:val="en-US" w:eastAsia="zh-CN" w:bidi="ar-SA"/>
              </w:rPr>
            </w:pPr>
            <w:r>
              <w:rPr>
                <w:rFonts w:hint="eastAsia" w:ascii="仿宋" w:hAnsi="仿宋" w:eastAsia="仿宋" w:cs="仿宋"/>
                <w:i w:val="0"/>
                <w:iCs w:val="0"/>
                <w:color w:val="000000"/>
                <w:kern w:val="0"/>
                <w:sz w:val="24"/>
                <w:szCs w:val="24"/>
                <w:u w:val="none"/>
                <w:lang w:val="en-US" w:eastAsia="zh-CN" w:bidi="ar"/>
              </w:rPr>
              <w:t>服务需求</w:t>
            </w:r>
          </w:p>
        </w:tc>
        <w:tc>
          <w:tcPr>
            <w:tcW w:w="891"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6C845B7C">
            <w:pPr>
              <w:keepNext w:val="0"/>
              <w:keepLines w:val="0"/>
              <w:widowControl/>
              <w:suppressLineNumbers w:val="0"/>
              <w:jc w:val="center"/>
              <w:textAlignment w:val="center"/>
              <w:rPr>
                <w:rFonts w:hint="eastAsia" w:ascii="仿宋" w:hAnsi="仿宋" w:eastAsia="仿宋" w:cs="仿宋"/>
                <w:b w:val="0"/>
                <w:bCs w:val="0"/>
                <w:kern w:val="2"/>
                <w:sz w:val="21"/>
                <w:szCs w:val="21"/>
                <w:lang w:val="en-US" w:eastAsia="zh-CN" w:bidi="ar-SA"/>
              </w:rPr>
            </w:pPr>
            <w:r>
              <w:rPr>
                <w:rFonts w:hint="eastAsia" w:ascii="仿宋" w:hAnsi="仿宋" w:eastAsia="仿宋" w:cs="仿宋"/>
                <w:b w:val="0"/>
                <w:bCs w:val="0"/>
                <w:kern w:val="2"/>
                <w:sz w:val="21"/>
                <w:szCs w:val="21"/>
                <w:lang w:val="en-US" w:eastAsia="zh-CN" w:bidi="ar-SA"/>
              </w:rPr>
              <w:t>含税单价</w:t>
            </w:r>
          </w:p>
          <w:p w14:paraId="59C28E49">
            <w:pPr>
              <w:keepNext w:val="0"/>
              <w:keepLines w:val="0"/>
              <w:widowControl/>
              <w:suppressLineNumbers w:val="0"/>
              <w:jc w:val="center"/>
              <w:textAlignment w:val="center"/>
              <w:rPr>
                <w:rFonts w:hint="eastAsia" w:ascii="仿宋" w:hAnsi="仿宋" w:eastAsia="仿宋" w:cs="仿宋"/>
                <w:b w:val="0"/>
                <w:bCs w:val="0"/>
                <w:kern w:val="2"/>
                <w:sz w:val="21"/>
                <w:szCs w:val="21"/>
                <w:lang w:val="en-US" w:eastAsia="zh-CN" w:bidi="ar-SA"/>
              </w:rPr>
            </w:pPr>
            <w:r>
              <w:rPr>
                <w:rFonts w:hint="eastAsia" w:ascii="仿宋" w:hAnsi="仿宋" w:eastAsia="仿宋" w:cs="仿宋"/>
                <w:b w:val="0"/>
                <w:bCs w:val="0"/>
                <w:kern w:val="2"/>
                <w:sz w:val="21"/>
                <w:szCs w:val="21"/>
                <w:lang w:val="en-US" w:eastAsia="zh-CN" w:bidi="ar-SA"/>
              </w:rPr>
              <w:t>（元/个）</w:t>
            </w:r>
          </w:p>
        </w:tc>
        <w:tc>
          <w:tcPr>
            <w:tcW w:w="927"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59A64295">
            <w:pPr>
              <w:keepNext w:val="0"/>
              <w:keepLines w:val="0"/>
              <w:widowControl/>
              <w:suppressLineNumbers w:val="0"/>
              <w:jc w:val="center"/>
              <w:textAlignment w:val="center"/>
              <w:rPr>
                <w:rFonts w:hint="eastAsia" w:ascii="仿宋" w:hAnsi="仿宋" w:eastAsia="仿宋" w:cs="仿宋"/>
                <w:b w:val="0"/>
                <w:bCs w:val="0"/>
                <w:kern w:val="2"/>
                <w:sz w:val="21"/>
                <w:szCs w:val="21"/>
                <w:lang w:val="en-US" w:eastAsia="zh-CN" w:bidi="ar-SA"/>
              </w:rPr>
            </w:pPr>
            <w:r>
              <w:rPr>
                <w:rFonts w:hint="eastAsia" w:ascii="仿宋" w:hAnsi="仿宋" w:eastAsia="仿宋" w:cs="仿宋"/>
                <w:b w:val="0"/>
                <w:bCs w:val="0"/>
                <w:kern w:val="2"/>
                <w:sz w:val="21"/>
                <w:szCs w:val="21"/>
                <w:lang w:val="en-US" w:eastAsia="zh-CN" w:bidi="ar-SA"/>
              </w:rPr>
              <w:t>不含税单价</w:t>
            </w:r>
          </w:p>
          <w:p w14:paraId="794677E8">
            <w:pPr>
              <w:keepNext w:val="0"/>
              <w:keepLines w:val="0"/>
              <w:widowControl/>
              <w:suppressLineNumbers w:val="0"/>
              <w:jc w:val="center"/>
              <w:textAlignment w:val="center"/>
              <w:rPr>
                <w:rFonts w:hint="eastAsia" w:ascii="仿宋" w:hAnsi="仿宋" w:eastAsia="仿宋" w:cs="仿宋"/>
                <w:b w:val="0"/>
                <w:bCs w:val="0"/>
                <w:kern w:val="2"/>
                <w:sz w:val="21"/>
                <w:szCs w:val="21"/>
                <w:lang w:val="en-US" w:eastAsia="zh-CN" w:bidi="ar-SA"/>
              </w:rPr>
            </w:pPr>
            <w:r>
              <w:rPr>
                <w:rFonts w:hint="eastAsia" w:ascii="仿宋" w:hAnsi="仿宋" w:eastAsia="仿宋" w:cs="仿宋"/>
                <w:b w:val="0"/>
                <w:bCs w:val="0"/>
                <w:kern w:val="2"/>
                <w:sz w:val="21"/>
                <w:szCs w:val="21"/>
                <w:lang w:val="en-US" w:eastAsia="zh-CN" w:bidi="ar-SA"/>
              </w:rPr>
              <w:t>（元/个）</w:t>
            </w:r>
          </w:p>
        </w:tc>
      </w:tr>
      <w:tr w14:paraId="21784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trPr>
        <w:tc>
          <w:tcPr>
            <w:tcW w:w="477" w:type="pct"/>
            <w:tcBorders>
              <w:top w:val="single" w:color="000000" w:sz="4" w:space="0"/>
              <w:left w:val="single" w:color="000000" w:sz="8" w:space="0"/>
              <w:bottom w:val="single" w:color="000000" w:sz="4" w:space="0"/>
              <w:right w:val="single" w:color="auto" w:sz="4" w:space="0"/>
            </w:tcBorders>
            <w:shd w:val="clear" w:color="auto" w:fill="auto"/>
            <w:noWrap/>
            <w:vAlign w:val="center"/>
          </w:tcPr>
          <w:p w14:paraId="3440AA4A">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195" w:type="pct"/>
            <w:tcBorders>
              <w:top w:val="single" w:color="000000" w:sz="4" w:space="0"/>
              <w:left w:val="single" w:color="auto" w:sz="4" w:space="0"/>
              <w:bottom w:val="single" w:color="000000" w:sz="4" w:space="0"/>
              <w:right w:val="single" w:color="auto" w:sz="4" w:space="0"/>
            </w:tcBorders>
            <w:shd w:val="clear" w:color="auto" w:fill="auto"/>
            <w:noWrap/>
            <w:vAlign w:val="center"/>
          </w:tcPr>
          <w:p w14:paraId="77AF634B">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sz w:val="24"/>
                <w:szCs w:val="24"/>
              </w:rPr>
              <w:t>漏点修复</w:t>
            </w:r>
          </w:p>
        </w:tc>
        <w:tc>
          <w:tcPr>
            <w:tcW w:w="1507"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7709D177">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sz w:val="24"/>
                <w:szCs w:val="24"/>
              </w:rPr>
              <w:t>含测漏、开挖、修复、回填及质保</w:t>
            </w:r>
          </w:p>
        </w:tc>
        <w:tc>
          <w:tcPr>
            <w:tcW w:w="891"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0600687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927"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74D6702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90B3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trPr>
        <w:tc>
          <w:tcPr>
            <w:tcW w:w="477" w:type="pct"/>
            <w:tcBorders>
              <w:top w:val="single" w:color="000000" w:sz="4" w:space="0"/>
              <w:left w:val="single" w:color="000000" w:sz="8" w:space="0"/>
              <w:bottom w:val="single" w:color="000000" w:sz="4" w:space="0"/>
              <w:right w:val="single" w:color="auto" w:sz="4" w:space="0"/>
            </w:tcBorders>
            <w:shd w:val="clear" w:color="auto" w:fill="auto"/>
            <w:noWrap/>
            <w:vAlign w:val="center"/>
          </w:tcPr>
          <w:p w14:paraId="5A2065C5">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195" w:type="pct"/>
            <w:tcBorders>
              <w:top w:val="single" w:color="000000" w:sz="4" w:space="0"/>
              <w:left w:val="single" w:color="auto" w:sz="4" w:space="0"/>
              <w:bottom w:val="single" w:color="000000" w:sz="4" w:space="0"/>
              <w:right w:val="single" w:color="auto" w:sz="4" w:space="0"/>
            </w:tcBorders>
            <w:shd w:val="clear" w:color="auto" w:fill="auto"/>
            <w:noWrap/>
            <w:vAlign w:val="center"/>
          </w:tcPr>
          <w:p w14:paraId="7DF428DC">
            <w:pPr>
              <w:spacing w:beforeLines="0" w:afterLines="0"/>
              <w:jc w:val="left"/>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sz w:val="24"/>
                <w:szCs w:val="24"/>
              </w:rPr>
              <w:t>同一套房额外漏点</w:t>
            </w:r>
          </w:p>
        </w:tc>
        <w:tc>
          <w:tcPr>
            <w:tcW w:w="1507"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24CCF7F3">
            <w:pPr>
              <w:keepNext w:val="0"/>
              <w:keepLines w:val="0"/>
              <w:widowControl/>
              <w:suppressLineNumbers w:val="0"/>
              <w:jc w:val="left"/>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sz w:val="24"/>
                <w:szCs w:val="24"/>
              </w:rPr>
              <w:t>在首个点位基础上叠加</w:t>
            </w:r>
          </w:p>
        </w:tc>
        <w:tc>
          <w:tcPr>
            <w:tcW w:w="891"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225428F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927"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6E29E21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A689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6" w:hRule="atLeast"/>
        </w:trPr>
        <w:tc>
          <w:tcPr>
            <w:tcW w:w="5000" w:type="pct"/>
            <w:gridSpan w:val="5"/>
            <w:tcBorders>
              <w:top w:val="single" w:color="000000" w:sz="4" w:space="0"/>
              <w:left w:val="single" w:color="000000" w:sz="8" w:space="0"/>
              <w:bottom w:val="single" w:color="000000" w:sz="4" w:space="0"/>
              <w:right w:val="single" w:color="000000" w:sz="4" w:space="0"/>
            </w:tcBorders>
            <w:shd w:val="clear" w:color="auto" w:fill="auto"/>
            <w:noWrap/>
            <w:vAlign w:val="center"/>
          </w:tcPr>
          <w:p w14:paraId="2FB7EDAA">
            <w:pPr>
              <w:spacing w:beforeLines="0" w:afterLines="0"/>
              <w:jc w:val="left"/>
              <w:rPr>
                <w:rFonts w:hint="eastAsia" w:ascii="仿宋" w:hAnsi="仿宋" w:eastAsia="仿宋"/>
                <w:sz w:val="24"/>
                <w:szCs w:val="24"/>
                <w:lang w:val="en-US" w:eastAsia="zh-CN"/>
              </w:rPr>
            </w:pPr>
            <w:r>
              <w:rPr>
                <w:rFonts w:hint="eastAsia" w:ascii="仿宋" w:hAnsi="仿宋" w:eastAsia="仿宋"/>
                <w:sz w:val="24"/>
                <w:szCs w:val="24"/>
                <w:lang w:val="en-US" w:eastAsia="zh-CN"/>
              </w:rPr>
              <w:t>备注：</w:t>
            </w:r>
          </w:p>
          <w:p w14:paraId="43566071">
            <w:pPr>
              <w:spacing w:beforeLines="0" w:afterLines="0"/>
              <w:ind w:firstLine="480" w:firstLineChars="200"/>
              <w:jc w:val="left"/>
              <w:rPr>
                <w:rFonts w:hint="eastAsia" w:ascii="仿宋" w:hAnsi="仿宋" w:eastAsia="仿宋" w:cs="仿宋"/>
                <w:b w:val="0"/>
                <w:bCs w:val="0"/>
                <w:kern w:val="2"/>
                <w:sz w:val="21"/>
                <w:szCs w:val="21"/>
                <w:lang w:val="en-US" w:eastAsia="zh-CN" w:bidi="ar-SA"/>
              </w:rPr>
            </w:pPr>
            <w:r>
              <w:rPr>
                <w:rFonts w:hint="eastAsia" w:ascii="仿宋" w:hAnsi="仿宋" w:eastAsia="仿宋"/>
                <w:sz w:val="24"/>
                <w:szCs w:val="24"/>
                <w:lang w:val="en-US" w:eastAsia="zh-CN"/>
              </w:rPr>
              <w:t>该报价含</w:t>
            </w:r>
            <w:r>
              <w:rPr>
                <w:rFonts w:hint="eastAsia" w:ascii="仿宋" w:hAnsi="仿宋" w:eastAsia="仿宋"/>
                <w:sz w:val="24"/>
                <w:szCs w:val="24"/>
                <w:u w:val="single"/>
                <w:lang w:val="en-US" w:eastAsia="zh-CN"/>
              </w:rPr>
              <w:t xml:space="preserve">    </w:t>
            </w:r>
            <w:r>
              <w:rPr>
                <w:rFonts w:hint="eastAsia" w:ascii="仿宋" w:hAnsi="仿宋" w:eastAsia="仿宋"/>
                <w:sz w:val="24"/>
                <w:szCs w:val="24"/>
                <w:lang w:val="en-US" w:eastAsia="zh-CN"/>
              </w:rPr>
              <w:t>%税率增值税专用发票(开票)税费、含运费、人工费及其它与本项目相关的所有费用。</w:t>
            </w:r>
          </w:p>
        </w:tc>
      </w:tr>
    </w:tbl>
    <w:p w14:paraId="227CD17B">
      <w:pPr>
        <w:pStyle w:val="17"/>
        <w:spacing w:line="360" w:lineRule="auto"/>
        <w:jc w:val="left"/>
        <w:rPr>
          <w:rFonts w:hint="eastAsia" w:ascii="仿宋" w:hAnsi="仿宋" w:eastAsia="仿宋"/>
          <w:b w:val="0"/>
          <w:sz w:val="24"/>
          <w:lang w:eastAsia="zh-CN"/>
        </w:rPr>
      </w:pPr>
    </w:p>
    <w:p w14:paraId="37FF1ED5">
      <w:pPr>
        <w:pStyle w:val="17"/>
        <w:spacing w:line="360" w:lineRule="auto"/>
        <w:jc w:val="left"/>
        <w:rPr>
          <w:rFonts w:hint="default" w:ascii="仿宋" w:hAnsi="仿宋" w:eastAsia="仿宋"/>
          <w:b w:val="0"/>
          <w:sz w:val="24"/>
          <w:lang w:val="en-US" w:eastAsia="zh-CN"/>
        </w:rPr>
      </w:pPr>
      <w:r>
        <w:rPr>
          <w:rFonts w:hint="eastAsia" w:ascii="仿宋" w:hAnsi="仿宋" w:eastAsia="仿宋"/>
          <w:b w:val="0"/>
          <w:sz w:val="24"/>
          <w:lang w:eastAsia="zh-CN"/>
        </w:rPr>
        <w:t>报价单位名称：</w:t>
      </w:r>
      <w:r>
        <w:rPr>
          <w:rFonts w:hint="eastAsia" w:ascii="仿宋" w:hAnsi="仿宋" w:eastAsia="仿宋"/>
          <w:b w:val="0"/>
          <w:sz w:val="24"/>
          <w:lang w:val="en-US" w:eastAsia="zh-CN"/>
        </w:rPr>
        <w:t xml:space="preserve">                         </w:t>
      </w:r>
    </w:p>
    <w:p w14:paraId="309E77AC">
      <w:pPr>
        <w:pStyle w:val="17"/>
        <w:spacing w:line="360" w:lineRule="auto"/>
        <w:jc w:val="left"/>
        <w:rPr>
          <w:rFonts w:hint="eastAsia" w:ascii="仿宋" w:hAnsi="仿宋" w:eastAsia="仿宋"/>
          <w:b w:val="0"/>
          <w:sz w:val="24"/>
          <w:lang w:eastAsia="zh-CN"/>
        </w:rPr>
      </w:pPr>
      <w:r>
        <w:rPr>
          <w:rFonts w:hint="eastAsia" w:ascii="仿宋" w:hAnsi="仿宋" w:eastAsia="仿宋"/>
          <w:b w:val="0"/>
          <w:sz w:val="24"/>
          <w:lang w:eastAsia="zh-CN"/>
        </w:rPr>
        <w:t>（盖章）</w:t>
      </w:r>
    </w:p>
    <w:p w14:paraId="0CF049B3">
      <w:pPr>
        <w:pStyle w:val="17"/>
        <w:spacing w:line="360" w:lineRule="auto"/>
        <w:jc w:val="left"/>
        <w:rPr>
          <w:rFonts w:hint="eastAsia" w:ascii="仿宋" w:hAnsi="仿宋" w:eastAsia="仿宋"/>
          <w:b w:val="0"/>
          <w:sz w:val="24"/>
          <w:lang w:eastAsia="zh-CN"/>
        </w:rPr>
      </w:pPr>
    </w:p>
    <w:p w14:paraId="08C3AC15">
      <w:pPr>
        <w:pStyle w:val="17"/>
        <w:spacing w:line="360" w:lineRule="auto"/>
        <w:jc w:val="left"/>
        <w:rPr>
          <w:rFonts w:hint="eastAsia" w:ascii="仿宋" w:hAnsi="仿宋" w:eastAsia="仿宋"/>
          <w:b w:val="0"/>
          <w:sz w:val="24"/>
          <w:lang w:eastAsia="zh-CN"/>
        </w:rPr>
      </w:pPr>
      <w:r>
        <w:rPr>
          <w:rFonts w:hint="eastAsia" w:ascii="仿宋" w:hAnsi="仿宋" w:eastAsia="仿宋"/>
          <w:b w:val="0"/>
          <w:sz w:val="24"/>
          <w:lang w:eastAsia="zh-CN"/>
        </w:rPr>
        <w:t>报价单位代表签字：</w:t>
      </w:r>
    </w:p>
    <w:p w14:paraId="387094B9">
      <w:pPr>
        <w:pStyle w:val="17"/>
        <w:spacing w:line="360" w:lineRule="auto"/>
        <w:jc w:val="left"/>
        <w:rPr>
          <w:rFonts w:ascii="仿宋" w:hAnsi="仿宋" w:eastAsia="仿宋"/>
          <w:sz w:val="24"/>
        </w:rPr>
      </w:pPr>
      <w:r>
        <w:rPr>
          <w:rFonts w:hint="eastAsia" w:ascii="仿宋" w:hAnsi="仿宋" w:eastAsia="仿宋"/>
          <w:b w:val="0"/>
          <w:sz w:val="24"/>
          <w:lang w:eastAsia="zh-CN"/>
        </w:rPr>
        <w:t>联系电话：</w:t>
      </w:r>
    </w:p>
    <w:p w14:paraId="2ED82406">
      <w:pPr>
        <w:widowControl/>
        <w:jc w:val="right"/>
        <w:rPr>
          <w:rFonts w:ascii="仿宋" w:hAnsi="仿宋" w:eastAsia="仿宋"/>
          <w:sz w:val="24"/>
        </w:rPr>
      </w:pPr>
    </w:p>
    <w:p w14:paraId="53F1D2CD">
      <w:pPr>
        <w:widowControl/>
        <w:jc w:val="right"/>
        <w:rPr>
          <w:rFonts w:ascii="仿宋" w:hAnsi="仿宋" w:eastAsia="仿宋"/>
          <w:sz w:val="24"/>
        </w:rPr>
      </w:pPr>
      <w:r>
        <w:rPr>
          <w:rFonts w:hint="eastAsia" w:ascii="仿宋" w:hAnsi="仿宋" w:eastAsia="仿宋"/>
          <w:sz w:val="24"/>
        </w:rPr>
        <w:t>日期：</w:t>
      </w:r>
      <w:r>
        <w:rPr>
          <w:rFonts w:hint="eastAsia" w:ascii="仿宋" w:hAnsi="仿宋" w:eastAsia="仿宋"/>
          <w:sz w:val="24"/>
          <w:lang w:val="en-US" w:eastAsia="zh-CN"/>
        </w:rPr>
        <w:t xml:space="preserve">    </w:t>
      </w:r>
      <w:r>
        <w:rPr>
          <w:rFonts w:hint="eastAsia" w:ascii="仿宋" w:hAnsi="仿宋" w:eastAsia="仿宋"/>
          <w:sz w:val="24"/>
        </w:rPr>
        <w:t>年</w:t>
      </w:r>
      <w:r>
        <w:rPr>
          <w:rFonts w:hint="eastAsia" w:ascii="仿宋" w:hAnsi="仿宋" w:eastAsia="仿宋"/>
          <w:sz w:val="24"/>
          <w:lang w:val="en-US" w:eastAsia="zh-CN"/>
        </w:rPr>
        <w:t xml:space="preserve">  </w:t>
      </w:r>
      <w:r>
        <w:rPr>
          <w:rFonts w:hint="eastAsia" w:ascii="仿宋" w:hAnsi="仿宋" w:eastAsia="仿宋"/>
          <w:sz w:val="24"/>
        </w:rPr>
        <w:t>月</w:t>
      </w:r>
      <w:r>
        <w:rPr>
          <w:rFonts w:hint="eastAsia" w:ascii="仿宋" w:hAnsi="仿宋" w:eastAsia="仿宋"/>
          <w:sz w:val="24"/>
          <w:lang w:val="en-US" w:eastAsia="zh-CN"/>
        </w:rPr>
        <w:t xml:space="preserve">  </w:t>
      </w:r>
      <w:r>
        <w:rPr>
          <w:rFonts w:hint="eastAsia" w:ascii="仿宋" w:hAnsi="仿宋" w:eastAsia="仿宋"/>
          <w:sz w:val="24"/>
        </w:rPr>
        <w:t>日</w:t>
      </w:r>
    </w:p>
    <w:sectPr>
      <w:footerReference r:id="rId3" w:type="default"/>
      <w:footerReference r:id="rId4" w:type="even"/>
      <w:pgSz w:w="11906" w:h="16838"/>
      <w:pgMar w:top="1440" w:right="1701" w:bottom="1758"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Calibri Light">
    <w:panose1 w:val="020F0302020204030204"/>
    <w:charset w:val="00"/>
    <w:family w:val="swiss"/>
    <w:pitch w:val="default"/>
    <w:sig w:usb0="A00002EF" w:usb1="4000207B" w:usb2="00000000" w:usb3="00000000" w:csb0="2000019F" w:csb1="00000000"/>
  </w:font>
  <w:font w:name="等线">
    <w:panose1 w:val="02010600030101010101"/>
    <w:charset w:val="86"/>
    <w:family w:val="auto"/>
    <w:pitch w:val="default"/>
    <w:sig w:usb0="A00002BF" w:usb1="38CF7CFA" w:usb2="00000016" w:usb3="00000000" w:csb0="0004000F" w:csb1="0000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1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BC11A">
    <w:pPr>
      <w:pStyle w:val="28"/>
      <w:framePr w:wrap="around" w:vAnchor="text" w:hAnchor="margin" w:xAlign="center" w:y="1"/>
      <w:rPr>
        <w:rStyle w:val="50"/>
      </w:rPr>
    </w:pPr>
    <w:r>
      <w:fldChar w:fldCharType="begin"/>
    </w:r>
    <w:r>
      <w:rPr>
        <w:rStyle w:val="50"/>
      </w:rPr>
      <w:instrText xml:space="preserve">PAGE  </w:instrText>
    </w:r>
    <w:r>
      <w:fldChar w:fldCharType="separate"/>
    </w:r>
    <w:r>
      <w:rPr>
        <w:rStyle w:val="50"/>
      </w:rPr>
      <w:t>2</w:t>
    </w:r>
    <w:r>
      <w:fldChar w:fldCharType="end"/>
    </w:r>
  </w:p>
  <w:p w14:paraId="7479DA7C">
    <w:pPr>
      <w:pStyle w:val="2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F9B03">
    <w:pPr>
      <w:pStyle w:val="28"/>
      <w:framePr w:wrap="around" w:vAnchor="text" w:hAnchor="margin" w:xAlign="center" w:y="1"/>
      <w:rPr>
        <w:rStyle w:val="50"/>
      </w:rPr>
    </w:pPr>
    <w:r>
      <w:fldChar w:fldCharType="begin"/>
    </w:r>
    <w:r>
      <w:rPr>
        <w:rStyle w:val="50"/>
      </w:rPr>
      <w:instrText xml:space="preserve">PAGE  </w:instrText>
    </w:r>
    <w:r>
      <w:fldChar w:fldCharType="end"/>
    </w:r>
  </w:p>
  <w:p w14:paraId="2CF93BD5">
    <w:pPr>
      <w:pStyle w:val="2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1C7696"/>
    <w:multiLevelType w:val="singleLevel"/>
    <w:tmpl w:val="651C7696"/>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0YWM5YmFlMDNlZTk1MTU1OTZjNWI4ODMzNzM2ODIifQ=="/>
  </w:docVars>
  <w:rsids>
    <w:rsidRoot w:val="00172A27"/>
    <w:rsid w:val="00000ED2"/>
    <w:rsid w:val="0000718D"/>
    <w:rsid w:val="00007B78"/>
    <w:rsid w:val="00032F2A"/>
    <w:rsid w:val="00034207"/>
    <w:rsid w:val="00035C5F"/>
    <w:rsid w:val="00043446"/>
    <w:rsid w:val="00045EBE"/>
    <w:rsid w:val="00052525"/>
    <w:rsid w:val="00057B27"/>
    <w:rsid w:val="00060A5B"/>
    <w:rsid w:val="0006106A"/>
    <w:rsid w:val="000651A7"/>
    <w:rsid w:val="00067DEE"/>
    <w:rsid w:val="000702E5"/>
    <w:rsid w:val="0007047B"/>
    <w:rsid w:val="00082ECC"/>
    <w:rsid w:val="00083EDD"/>
    <w:rsid w:val="0008437F"/>
    <w:rsid w:val="0009162C"/>
    <w:rsid w:val="000A0E16"/>
    <w:rsid w:val="000A0E42"/>
    <w:rsid w:val="000A11D6"/>
    <w:rsid w:val="000A42B2"/>
    <w:rsid w:val="000A4715"/>
    <w:rsid w:val="000A5C1F"/>
    <w:rsid w:val="000B7749"/>
    <w:rsid w:val="000C13BA"/>
    <w:rsid w:val="000C3FAE"/>
    <w:rsid w:val="000C7D65"/>
    <w:rsid w:val="000D02BB"/>
    <w:rsid w:val="000D0825"/>
    <w:rsid w:val="000D1E05"/>
    <w:rsid w:val="000D22AE"/>
    <w:rsid w:val="000D23B9"/>
    <w:rsid w:val="000D7002"/>
    <w:rsid w:val="000E0796"/>
    <w:rsid w:val="000E0D88"/>
    <w:rsid w:val="000E1069"/>
    <w:rsid w:val="000E2CCD"/>
    <w:rsid w:val="000E3569"/>
    <w:rsid w:val="000E41C8"/>
    <w:rsid w:val="000E6F13"/>
    <w:rsid w:val="000F2E0D"/>
    <w:rsid w:val="000F5DE8"/>
    <w:rsid w:val="00100582"/>
    <w:rsid w:val="001018AE"/>
    <w:rsid w:val="00102004"/>
    <w:rsid w:val="00102EA1"/>
    <w:rsid w:val="001131AB"/>
    <w:rsid w:val="0011585D"/>
    <w:rsid w:val="00115C8D"/>
    <w:rsid w:val="00121F49"/>
    <w:rsid w:val="00127E9E"/>
    <w:rsid w:val="001312A0"/>
    <w:rsid w:val="00132B1A"/>
    <w:rsid w:val="00133EA4"/>
    <w:rsid w:val="00135137"/>
    <w:rsid w:val="0014246D"/>
    <w:rsid w:val="00142B48"/>
    <w:rsid w:val="00142C65"/>
    <w:rsid w:val="00152D90"/>
    <w:rsid w:val="001559F2"/>
    <w:rsid w:val="00156ED0"/>
    <w:rsid w:val="00163254"/>
    <w:rsid w:val="001643F7"/>
    <w:rsid w:val="001665A5"/>
    <w:rsid w:val="00170DD1"/>
    <w:rsid w:val="00171122"/>
    <w:rsid w:val="00172A27"/>
    <w:rsid w:val="00180C77"/>
    <w:rsid w:val="001825E6"/>
    <w:rsid w:val="00182812"/>
    <w:rsid w:val="00187DE3"/>
    <w:rsid w:val="00187E58"/>
    <w:rsid w:val="001943FE"/>
    <w:rsid w:val="0019691E"/>
    <w:rsid w:val="00196C5E"/>
    <w:rsid w:val="001A076F"/>
    <w:rsid w:val="001A3785"/>
    <w:rsid w:val="001A6910"/>
    <w:rsid w:val="001B2813"/>
    <w:rsid w:val="001B3389"/>
    <w:rsid w:val="001B5EC9"/>
    <w:rsid w:val="001C321F"/>
    <w:rsid w:val="001C3412"/>
    <w:rsid w:val="001C3904"/>
    <w:rsid w:val="001C5109"/>
    <w:rsid w:val="001C7EC5"/>
    <w:rsid w:val="001D62E5"/>
    <w:rsid w:val="001D6890"/>
    <w:rsid w:val="001D7137"/>
    <w:rsid w:val="001E4DF9"/>
    <w:rsid w:val="001F6756"/>
    <w:rsid w:val="001F7028"/>
    <w:rsid w:val="0020112E"/>
    <w:rsid w:val="00205004"/>
    <w:rsid w:val="0020794E"/>
    <w:rsid w:val="0021005E"/>
    <w:rsid w:val="00211B81"/>
    <w:rsid w:val="0021607B"/>
    <w:rsid w:val="00226A51"/>
    <w:rsid w:val="00230F4A"/>
    <w:rsid w:val="0023123B"/>
    <w:rsid w:val="002328F5"/>
    <w:rsid w:val="00235C0E"/>
    <w:rsid w:val="00242B95"/>
    <w:rsid w:val="002433FA"/>
    <w:rsid w:val="0024535F"/>
    <w:rsid w:val="00245F1C"/>
    <w:rsid w:val="00253B64"/>
    <w:rsid w:val="002560DD"/>
    <w:rsid w:val="00265861"/>
    <w:rsid w:val="00270658"/>
    <w:rsid w:val="002716FA"/>
    <w:rsid w:val="0027174C"/>
    <w:rsid w:val="00272138"/>
    <w:rsid w:val="00272818"/>
    <w:rsid w:val="00274A4B"/>
    <w:rsid w:val="00274B22"/>
    <w:rsid w:val="002757F7"/>
    <w:rsid w:val="00286A2B"/>
    <w:rsid w:val="002A1A24"/>
    <w:rsid w:val="002A43B1"/>
    <w:rsid w:val="002B150D"/>
    <w:rsid w:val="002B27ED"/>
    <w:rsid w:val="002B281F"/>
    <w:rsid w:val="002B2DCB"/>
    <w:rsid w:val="002B59C6"/>
    <w:rsid w:val="002B670B"/>
    <w:rsid w:val="002B79B8"/>
    <w:rsid w:val="002C0360"/>
    <w:rsid w:val="002C06DC"/>
    <w:rsid w:val="002C50FF"/>
    <w:rsid w:val="002D0D64"/>
    <w:rsid w:val="002D3A10"/>
    <w:rsid w:val="002D799D"/>
    <w:rsid w:val="002E5EB9"/>
    <w:rsid w:val="002F14F7"/>
    <w:rsid w:val="002F57A2"/>
    <w:rsid w:val="00304B5A"/>
    <w:rsid w:val="00305F9D"/>
    <w:rsid w:val="00310AA1"/>
    <w:rsid w:val="00312253"/>
    <w:rsid w:val="00312C82"/>
    <w:rsid w:val="003216A0"/>
    <w:rsid w:val="00324C7C"/>
    <w:rsid w:val="0032688E"/>
    <w:rsid w:val="003300A1"/>
    <w:rsid w:val="00332142"/>
    <w:rsid w:val="003329A6"/>
    <w:rsid w:val="00333CDF"/>
    <w:rsid w:val="0033411D"/>
    <w:rsid w:val="0033551B"/>
    <w:rsid w:val="0034351B"/>
    <w:rsid w:val="00350155"/>
    <w:rsid w:val="00350F19"/>
    <w:rsid w:val="00353333"/>
    <w:rsid w:val="003614F9"/>
    <w:rsid w:val="00362DB3"/>
    <w:rsid w:val="003659B5"/>
    <w:rsid w:val="003661E3"/>
    <w:rsid w:val="00374C30"/>
    <w:rsid w:val="00374F89"/>
    <w:rsid w:val="003758BA"/>
    <w:rsid w:val="00375B69"/>
    <w:rsid w:val="00381CE5"/>
    <w:rsid w:val="0038534D"/>
    <w:rsid w:val="0039078A"/>
    <w:rsid w:val="003947F1"/>
    <w:rsid w:val="003969EF"/>
    <w:rsid w:val="003A1EFF"/>
    <w:rsid w:val="003A2AA7"/>
    <w:rsid w:val="003A3F65"/>
    <w:rsid w:val="003A5070"/>
    <w:rsid w:val="003A749D"/>
    <w:rsid w:val="003B1769"/>
    <w:rsid w:val="003B28B8"/>
    <w:rsid w:val="003B47E1"/>
    <w:rsid w:val="003B5775"/>
    <w:rsid w:val="003C276D"/>
    <w:rsid w:val="003C7094"/>
    <w:rsid w:val="003D2D43"/>
    <w:rsid w:val="003D62F9"/>
    <w:rsid w:val="003E0248"/>
    <w:rsid w:val="003E03FD"/>
    <w:rsid w:val="003E2360"/>
    <w:rsid w:val="003F2C83"/>
    <w:rsid w:val="003F72FC"/>
    <w:rsid w:val="0040370B"/>
    <w:rsid w:val="004047AD"/>
    <w:rsid w:val="00407BF2"/>
    <w:rsid w:val="004115CB"/>
    <w:rsid w:val="004117A0"/>
    <w:rsid w:val="0041297C"/>
    <w:rsid w:val="00414436"/>
    <w:rsid w:val="00415D8B"/>
    <w:rsid w:val="00423E65"/>
    <w:rsid w:val="004329CD"/>
    <w:rsid w:val="00433AE1"/>
    <w:rsid w:val="0043682D"/>
    <w:rsid w:val="00443181"/>
    <w:rsid w:val="00447FBA"/>
    <w:rsid w:val="004517FB"/>
    <w:rsid w:val="00453687"/>
    <w:rsid w:val="00470D90"/>
    <w:rsid w:val="00473761"/>
    <w:rsid w:val="004751EA"/>
    <w:rsid w:val="00477589"/>
    <w:rsid w:val="0048096B"/>
    <w:rsid w:val="00491FDD"/>
    <w:rsid w:val="004939FF"/>
    <w:rsid w:val="00494BCD"/>
    <w:rsid w:val="00496C78"/>
    <w:rsid w:val="00497F1D"/>
    <w:rsid w:val="004A4CAB"/>
    <w:rsid w:val="004A6CED"/>
    <w:rsid w:val="004A7AF6"/>
    <w:rsid w:val="004B5CAA"/>
    <w:rsid w:val="004C06A3"/>
    <w:rsid w:val="004C4180"/>
    <w:rsid w:val="004C7C46"/>
    <w:rsid w:val="004D22AF"/>
    <w:rsid w:val="004D7B54"/>
    <w:rsid w:val="004E405D"/>
    <w:rsid w:val="004F189D"/>
    <w:rsid w:val="004F19EC"/>
    <w:rsid w:val="004F31F0"/>
    <w:rsid w:val="004F5B59"/>
    <w:rsid w:val="00501DE7"/>
    <w:rsid w:val="00504613"/>
    <w:rsid w:val="00506F91"/>
    <w:rsid w:val="0050787D"/>
    <w:rsid w:val="00507F7D"/>
    <w:rsid w:val="00511896"/>
    <w:rsid w:val="005211AB"/>
    <w:rsid w:val="005301A4"/>
    <w:rsid w:val="00531D78"/>
    <w:rsid w:val="00533A2A"/>
    <w:rsid w:val="00537770"/>
    <w:rsid w:val="00543E9F"/>
    <w:rsid w:val="00547A66"/>
    <w:rsid w:val="00556502"/>
    <w:rsid w:val="0055672C"/>
    <w:rsid w:val="005609A4"/>
    <w:rsid w:val="00560CC3"/>
    <w:rsid w:val="00563BB2"/>
    <w:rsid w:val="00563EDF"/>
    <w:rsid w:val="00563FB0"/>
    <w:rsid w:val="00564AF2"/>
    <w:rsid w:val="005650CB"/>
    <w:rsid w:val="00565F83"/>
    <w:rsid w:val="0057081F"/>
    <w:rsid w:val="00570A92"/>
    <w:rsid w:val="00570D67"/>
    <w:rsid w:val="00575526"/>
    <w:rsid w:val="00577D0B"/>
    <w:rsid w:val="00577D4B"/>
    <w:rsid w:val="00587732"/>
    <w:rsid w:val="00591FF4"/>
    <w:rsid w:val="00594D6E"/>
    <w:rsid w:val="00597A38"/>
    <w:rsid w:val="005A27A7"/>
    <w:rsid w:val="005A60CA"/>
    <w:rsid w:val="005A6A7B"/>
    <w:rsid w:val="005A6D9B"/>
    <w:rsid w:val="005B2ADF"/>
    <w:rsid w:val="005B45D9"/>
    <w:rsid w:val="005B64C8"/>
    <w:rsid w:val="005B6E53"/>
    <w:rsid w:val="005C11E7"/>
    <w:rsid w:val="005C55F6"/>
    <w:rsid w:val="005D28E4"/>
    <w:rsid w:val="005D4CD2"/>
    <w:rsid w:val="005D5398"/>
    <w:rsid w:val="005E0C28"/>
    <w:rsid w:val="005E0D9A"/>
    <w:rsid w:val="005E55D1"/>
    <w:rsid w:val="005E57CF"/>
    <w:rsid w:val="005E6596"/>
    <w:rsid w:val="005F1E56"/>
    <w:rsid w:val="005F2EC7"/>
    <w:rsid w:val="005F7805"/>
    <w:rsid w:val="00611E29"/>
    <w:rsid w:val="0061607C"/>
    <w:rsid w:val="00616256"/>
    <w:rsid w:val="006171FA"/>
    <w:rsid w:val="006300D0"/>
    <w:rsid w:val="00631D64"/>
    <w:rsid w:val="006347A0"/>
    <w:rsid w:val="00635C96"/>
    <w:rsid w:val="00636476"/>
    <w:rsid w:val="006470B8"/>
    <w:rsid w:val="00647988"/>
    <w:rsid w:val="006552DE"/>
    <w:rsid w:val="00655470"/>
    <w:rsid w:val="00655B6A"/>
    <w:rsid w:val="00656B00"/>
    <w:rsid w:val="00657E53"/>
    <w:rsid w:val="006628D5"/>
    <w:rsid w:val="0066308E"/>
    <w:rsid w:val="006644A0"/>
    <w:rsid w:val="00665064"/>
    <w:rsid w:val="00665414"/>
    <w:rsid w:val="00674518"/>
    <w:rsid w:val="00674C25"/>
    <w:rsid w:val="00674FAA"/>
    <w:rsid w:val="0067712C"/>
    <w:rsid w:val="00683CF0"/>
    <w:rsid w:val="00685565"/>
    <w:rsid w:val="00686B83"/>
    <w:rsid w:val="00687044"/>
    <w:rsid w:val="00690929"/>
    <w:rsid w:val="00692EF2"/>
    <w:rsid w:val="006B11B2"/>
    <w:rsid w:val="006B3DC2"/>
    <w:rsid w:val="006C007C"/>
    <w:rsid w:val="006C06B2"/>
    <w:rsid w:val="006C7230"/>
    <w:rsid w:val="006E06CD"/>
    <w:rsid w:val="006E286E"/>
    <w:rsid w:val="006E46F6"/>
    <w:rsid w:val="006E503E"/>
    <w:rsid w:val="006F0F9F"/>
    <w:rsid w:val="006F10D8"/>
    <w:rsid w:val="006F338C"/>
    <w:rsid w:val="006F6CC7"/>
    <w:rsid w:val="00700F66"/>
    <w:rsid w:val="00701CBC"/>
    <w:rsid w:val="00712773"/>
    <w:rsid w:val="0072315C"/>
    <w:rsid w:val="00725B21"/>
    <w:rsid w:val="007268F0"/>
    <w:rsid w:val="007275F5"/>
    <w:rsid w:val="00731839"/>
    <w:rsid w:val="00732DC9"/>
    <w:rsid w:val="00736E66"/>
    <w:rsid w:val="00743C5E"/>
    <w:rsid w:val="00744FA9"/>
    <w:rsid w:val="007454CA"/>
    <w:rsid w:val="00750B04"/>
    <w:rsid w:val="00757960"/>
    <w:rsid w:val="00760363"/>
    <w:rsid w:val="00761092"/>
    <w:rsid w:val="0076267E"/>
    <w:rsid w:val="0076510C"/>
    <w:rsid w:val="0077577F"/>
    <w:rsid w:val="007760F2"/>
    <w:rsid w:val="007768A1"/>
    <w:rsid w:val="00777EE1"/>
    <w:rsid w:val="00782AE7"/>
    <w:rsid w:val="00785C1E"/>
    <w:rsid w:val="00786D11"/>
    <w:rsid w:val="0078717F"/>
    <w:rsid w:val="00791E8B"/>
    <w:rsid w:val="00794D3D"/>
    <w:rsid w:val="00796275"/>
    <w:rsid w:val="007A01EE"/>
    <w:rsid w:val="007B01E2"/>
    <w:rsid w:val="007B2FEC"/>
    <w:rsid w:val="007B3592"/>
    <w:rsid w:val="007B5031"/>
    <w:rsid w:val="007C0B79"/>
    <w:rsid w:val="007C1D2D"/>
    <w:rsid w:val="007C27C2"/>
    <w:rsid w:val="007C42F9"/>
    <w:rsid w:val="007C5CC7"/>
    <w:rsid w:val="007C6D2A"/>
    <w:rsid w:val="007D3B2D"/>
    <w:rsid w:val="007E2A5F"/>
    <w:rsid w:val="007E4E7C"/>
    <w:rsid w:val="007E5492"/>
    <w:rsid w:val="007F3112"/>
    <w:rsid w:val="007F364F"/>
    <w:rsid w:val="007F6780"/>
    <w:rsid w:val="00806BCF"/>
    <w:rsid w:val="00810090"/>
    <w:rsid w:val="00811458"/>
    <w:rsid w:val="00811B5E"/>
    <w:rsid w:val="008252D9"/>
    <w:rsid w:val="00835B63"/>
    <w:rsid w:val="00835D32"/>
    <w:rsid w:val="00835F75"/>
    <w:rsid w:val="00840EE6"/>
    <w:rsid w:val="00845179"/>
    <w:rsid w:val="00847BED"/>
    <w:rsid w:val="00851554"/>
    <w:rsid w:val="00854737"/>
    <w:rsid w:val="0086219C"/>
    <w:rsid w:val="0086484D"/>
    <w:rsid w:val="00871B04"/>
    <w:rsid w:val="00873C1A"/>
    <w:rsid w:val="00876DE4"/>
    <w:rsid w:val="00877BE8"/>
    <w:rsid w:val="00882590"/>
    <w:rsid w:val="00887413"/>
    <w:rsid w:val="00887878"/>
    <w:rsid w:val="0089259C"/>
    <w:rsid w:val="008951FC"/>
    <w:rsid w:val="00896868"/>
    <w:rsid w:val="008977AA"/>
    <w:rsid w:val="008A059A"/>
    <w:rsid w:val="008B0412"/>
    <w:rsid w:val="008B4019"/>
    <w:rsid w:val="008B5CE8"/>
    <w:rsid w:val="008B6232"/>
    <w:rsid w:val="008C4B35"/>
    <w:rsid w:val="008C4D1B"/>
    <w:rsid w:val="008C54E0"/>
    <w:rsid w:val="008D0C58"/>
    <w:rsid w:val="008D0F18"/>
    <w:rsid w:val="008D5697"/>
    <w:rsid w:val="008D5D89"/>
    <w:rsid w:val="008E4252"/>
    <w:rsid w:val="008F3012"/>
    <w:rsid w:val="008F45CF"/>
    <w:rsid w:val="008F4BC0"/>
    <w:rsid w:val="008F62E1"/>
    <w:rsid w:val="008F6BA6"/>
    <w:rsid w:val="008F7710"/>
    <w:rsid w:val="00903524"/>
    <w:rsid w:val="009108F6"/>
    <w:rsid w:val="00911DE0"/>
    <w:rsid w:val="00912AC3"/>
    <w:rsid w:val="00913035"/>
    <w:rsid w:val="00913DC4"/>
    <w:rsid w:val="00914226"/>
    <w:rsid w:val="00917BFD"/>
    <w:rsid w:val="0092583C"/>
    <w:rsid w:val="00933BB1"/>
    <w:rsid w:val="00934249"/>
    <w:rsid w:val="009342DF"/>
    <w:rsid w:val="00934792"/>
    <w:rsid w:val="00941EB6"/>
    <w:rsid w:val="009427CC"/>
    <w:rsid w:val="00942DF1"/>
    <w:rsid w:val="009559D7"/>
    <w:rsid w:val="0095626A"/>
    <w:rsid w:val="00957F33"/>
    <w:rsid w:val="00960869"/>
    <w:rsid w:val="00965372"/>
    <w:rsid w:val="0096551F"/>
    <w:rsid w:val="009666C0"/>
    <w:rsid w:val="00966C72"/>
    <w:rsid w:val="009677E9"/>
    <w:rsid w:val="00980231"/>
    <w:rsid w:val="00981965"/>
    <w:rsid w:val="009821B6"/>
    <w:rsid w:val="009910D6"/>
    <w:rsid w:val="00992A83"/>
    <w:rsid w:val="00995620"/>
    <w:rsid w:val="009B400D"/>
    <w:rsid w:val="009B4F47"/>
    <w:rsid w:val="009B5118"/>
    <w:rsid w:val="009B645C"/>
    <w:rsid w:val="009B7A56"/>
    <w:rsid w:val="009C21D0"/>
    <w:rsid w:val="009D2437"/>
    <w:rsid w:val="009D7696"/>
    <w:rsid w:val="009E0CE4"/>
    <w:rsid w:val="009E3708"/>
    <w:rsid w:val="009E5716"/>
    <w:rsid w:val="009E7EC1"/>
    <w:rsid w:val="009F5610"/>
    <w:rsid w:val="009F66D4"/>
    <w:rsid w:val="00A00389"/>
    <w:rsid w:val="00A01051"/>
    <w:rsid w:val="00A143DB"/>
    <w:rsid w:val="00A164D9"/>
    <w:rsid w:val="00A21263"/>
    <w:rsid w:val="00A21275"/>
    <w:rsid w:val="00A266C7"/>
    <w:rsid w:val="00A26E84"/>
    <w:rsid w:val="00A30368"/>
    <w:rsid w:val="00A30D88"/>
    <w:rsid w:val="00A32B3D"/>
    <w:rsid w:val="00A33A8A"/>
    <w:rsid w:val="00A3404A"/>
    <w:rsid w:val="00A37D40"/>
    <w:rsid w:val="00A4059B"/>
    <w:rsid w:val="00A45DBF"/>
    <w:rsid w:val="00A46A0E"/>
    <w:rsid w:val="00A5678F"/>
    <w:rsid w:val="00A5777B"/>
    <w:rsid w:val="00A618E8"/>
    <w:rsid w:val="00A77E29"/>
    <w:rsid w:val="00A80152"/>
    <w:rsid w:val="00A82F67"/>
    <w:rsid w:val="00A86BAA"/>
    <w:rsid w:val="00A87B0E"/>
    <w:rsid w:val="00A9145E"/>
    <w:rsid w:val="00A91717"/>
    <w:rsid w:val="00A97080"/>
    <w:rsid w:val="00AA0872"/>
    <w:rsid w:val="00AA165D"/>
    <w:rsid w:val="00AA4D27"/>
    <w:rsid w:val="00AA4DDC"/>
    <w:rsid w:val="00AB371B"/>
    <w:rsid w:val="00AB4B18"/>
    <w:rsid w:val="00AC26CD"/>
    <w:rsid w:val="00AC38D1"/>
    <w:rsid w:val="00AC4567"/>
    <w:rsid w:val="00AC5FF0"/>
    <w:rsid w:val="00AC66CF"/>
    <w:rsid w:val="00AD141C"/>
    <w:rsid w:val="00AD338E"/>
    <w:rsid w:val="00AD52F8"/>
    <w:rsid w:val="00AD607F"/>
    <w:rsid w:val="00AE2C3A"/>
    <w:rsid w:val="00AF5DA2"/>
    <w:rsid w:val="00B0088E"/>
    <w:rsid w:val="00B01F86"/>
    <w:rsid w:val="00B03AF0"/>
    <w:rsid w:val="00B061A8"/>
    <w:rsid w:val="00B06C0D"/>
    <w:rsid w:val="00B1361F"/>
    <w:rsid w:val="00B13A53"/>
    <w:rsid w:val="00B1629D"/>
    <w:rsid w:val="00B16892"/>
    <w:rsid w:val="00B32D92"/>
    <w:rsid w:val="00B42866"/>
    <w:rsid w:val="00B46E68"/>
    <w:rsid w:val="00B475C5"/>
    <w:rsid w:val="00B50597"/>
    <w:rsid w:val="00B52888"/>
    <w:rsid w:val="00B53611"/>
    <w:rsid w:val="00B62482"/>
    <w:rsid w:val="00B67BAD"/>
    <w:rsid w:val="00B723AE"/>
    <w:rsid w:val="00B80164"/>
    <w:rsid w:val="00B804C9"/>
    <w:rsid w:val="00B817D9"/>
    <w:rsid w:val="00B85D55"/>
    <w:rsid w:val="00B91560"/>
    <w:rsid w:val="00B94C80"/>
    <w:rsid w:val="00B95123"/>
    <w:rsid w:val="00B97E32"/>
    <w:rsid w:val="00BA13DD"/>
    <w:rsid w:val="00BA3BB8"/>
    <w:rsid w:val="00BA4686"/>
    <w:rsid w:val="00BB0473"/>
    <w:rsid w:val="00BB52D0"/>
    <w:rsid w:val="00BB5BEF"/>
    <w:rsid w:val="00BB6330"/>
    <w:rsid w:val="00BC02D2"/>
    <w:rsid w:val="00BD3C05"/>
    <w:rsid w:val="00BE431B"/>
    <w:rsid w:val="00BE67A0"/>
    <w:rsid w:val="00BE781A"/>
    <w:rsid w:val="00BF1CCF"/>
    <w:rsid w:val="00BF2862"/>
    <w:rsid w:val="00BF68F3"/>
    <w:rsid w:val="00C0010A"/>
    <w:rsid w:val="00C00D6F"/>
    <w:rsid w:val="00C01EFC"/>
    <w:rsid w:val="00C0286F"/>
    <w:rsid w:val="00C105AB"/>
    <w:rsid w:val="00C105DC"/>
    <w:rsid w:val="00C154C1"/>
    <w:rsid w:val="00C169EA"/>
    <w:rsid w:val="00C1757D"/>
    <w:rsid w:val="00C27E62"/>
    <w:rsid w:val="00C46DAF"/>
    <w:rsid w:val="00C50933"/>
    <w:rsid w:val="00C52FC2"/>
    <w:rsid w:val="00C55B15"/>
    <w:rsid w:val="00C5634F"/>
    <w:rsid w:val="00C62C83"/>
    <w:rsid w:val="00C6464D"/>
    <w:rsid w:val="00C66BCC"/>
    <w:rsid w:val="00C66F0F"/>
    <w:rsid w:val="00C67E66"/>
    <w:rsid w:val="00C7236C"/>
    <w:rsid w:val="00C72598"/>
    <w:rsid w:val="00C733B1"/>
    <w:rsid w:val="00C75773"/>
    <w:rsid w:val="00C83311"/>
    <w:rsid w:val="00C86466"/>
    <w:rsid w:val="00C86A37"/>
    <w:rsid w:val="00C90035"/>
    <w:rsid w:val="00C94959"/>
    <w:rsid w:val="00C953BB"/>
    <w:rsid w:val="00CA1B25"/>
    <w:rsid w:val="00CA4CBA"/>
    <w:rsid w:val="00CA4DB4"/>
    <w:rsid w:val="00CA5044"/>
    <w:rsid w:val="00CC49AD"/>
    <w:rsid w:val="00CC6365"/>
    <w:rsid w:val="00CD561C"/>
    <w:rsid w:val="00CD5EB6"/>
    <w:rsid w:val="00CE1D5C"/>
    <w:rsid w:val="00CE64A8"/>
    <w:rsid w:val="00CF4004"/>
    <w:rsid w:val="00CF6801"/>
    <w:rsid w:val="00CF7766"/>
    <w:rsid w:val="00D0581E"/>
    <w:rsid w:val="00D13501"/>
    <w:rsid w:val="00D20023"/>
    <w:rsid w:val="00D238A9"/>
    <w:rsid w:val="00D2404B"/>
    <w:rsid w:val="00D24EA7"/>
    <w:rsid w:val="00D252F4"/>
    <w:rsid w:val="00D26459"/>
    <w:rsid w:val="00D35522"/>
    <w:rsid w:val="00D41FCD"/>
    <w:rsid w:val="00D4272C"/>
    <w:rsid w:val="00D434D9"/>
    <w:rsid w:val="00D462EB"/>
    <w:rsid w:val="00D67B57"/>
    <w:rsid w:val="00D70C36"/>
    <w:rsid w:val="00D72606"/>
    <w:rsid w:val="00D8433E"/>
    <w:rsid w:val="00D85502"/>
    <w:rsid w:val="00D86BCD"/>
    <w:rsid w:val="00D967F6"/>
    <w:rsid w:val="00DA0617"/>
    <w:rsid w:val="00DA23BB"/>
    <w:rsid w:val="00DA2A7D"/>
    <w:rsid w:val="00DA392D"/>
    <w:rsid w:val="00DA563B"/>
    <w:rsid w:val="00DB3AE3"/>
    <w:rsid w:val="00DB5785"/>
    <w:rsid w:val="00DC5C78"/>
    <w:rsid w:val="00DC713F"/>
    <w:rsid w:val="00DD2017"/>
    <w:rsid w:val="00DD2D29"/>
    <w:rsid w:val="00DE00B9"/>
    <w:rsid w:val="00DE53B4"/>
    <w:rsid w:val="00DF2F9A"/>
    <w:rsid w:val="00E02C4C"/>
    <w:rsid w:val="00E12751"/>
    <w:rsid w:val="00E12D16"/>
    <w:rsid w:val="00E13188"/>
    <w:rsid w:val="00E13950"/>
    <w:rsid w:val="00E13A96"/>
    <w:rsid w:val="00E200C9"/>
    <w:rsid w:val="00E23F0D"/>
    <w:rsid w:val="00E303F0"/>
    <w:rsid w:val="00E31667"/>
    <w:rsid w:val="00E353D2"/>
    <w:rsid w:val="00E4028F"/>
    <w:rsid w:val="00E41FF5"/>
    <w:rsid w:val="00E4279A"/>
    <w:rsid w:val="00E457C8"/>
    <w:rsid w:val="00E540ED"/>
    <w:rsid w:val="00E54594"/>
    <w:rsid w:val="00E54A33"/>
    <w:rsid w:val="00E57121"/>
    <w:rsid w:val="00E57CD1"/>
    <w:rsid w:val="00E608BB"/>
    <w:rsid w:val="00E645B5"/>
    <w:rsid w:val="00E7591F"/>
    <w:rsid w:val="00E823BE"/>
    <w:rsid w:val="00E850EE"/>
    <w:rsid w:val="00E859E9"/>
    <w:rsid w:val="00E85EEE"/>
    <w:rsid w:val="00E879B6"/>
    <w:rsid w:val="00E9291C"/>
    <w:rsid w:val="00E97512"/>
    <w:rsid w:val="00E97750"/>
    <w:rsid w:val="00EA13F2"/>
    <w:rsid w:val="00EA1769"/>
    <w:rsid w:val="00EA2763"/>
    <w:rsid w:val="00EA2D69"/>
    <w:rsid w:val="00EA33C0"/>
    <w:rsid w:val="00EB0550"/>
    <w:rsid w:val="00EB2D22"/>
    <w:rsid w:val="00EB5D49"/>
    <w:rsid w:val="00EB6684"/>
    <w:rsid w:val="00EC1E97"/>
    <w:rsid w:val="00EC7BCB"/>
    <w:rsid w:val="00ED09F1"/>
    <w:rsid w:val="00ED31FA"/>
    <w:rsid w:val="00ED3582"/>
    <w:rsid w:val="00ED5770"/>
    <w:rsid w:val="00ED65CE"/>
    <w:rsid w:val="00ED6C7E"/>
    <w:rsid w:val="00EE0DA3"/>
    <w:rsid w:val="00EE20E4"/>
    <w:rsid w:val="00EE2E77"/>
    <w:rsid w:val="00EE4576"/>
    <w:rsid w:val="00EE4967"/>
    <w:rsid w:val="00EE5B38"/>
    <w:rsid w:val="00EE6CBB"/>
    <w:rsid w:val="00EF340B"/>
    <w:rsid w:val="00EF7281"/>
    <w:rsid w:val="00F00796"/>
    <w:rsid w:val="00F0526C"/>
    <w:rsid w:val="00F122AA"/>
    <w:rsid w:val="00F16095"/>
    <w:rsid w:val="00F20D69"/>
    <w:rsid w:val="00F244EB"/>
    <w:rsid w:val="00F262AC"/>
    <w:rsid w:val="00F30074"/>
    <w:rsid w:val="00F30B96"/>
    <w:rsid w:val="00F34EDB"/>
    <w:rsid w:val="00F36E06"/>
    <w:rsid w:val="00F37FAE"/>
    <w:rsid w:val="00F422F8"/>
    <w:rsid w:val="00F423A6"/>
    <w:rsid w:val="00F44C6F"/>
    <w:rsid w:val="00F5017C"/>
    <w:rsid w:val="00F509E4"/>
    <w:rsid w:val="00F510BC"/>
    <w:rsid w:val="00F533A2"/>
    <w:rsid w:val="00F53413"/>
    <w:rsid w:val="00F63A81"/>
    <w:rsid w:val="00F6403E"/>
    <w:rsid w:val="00F66B3F"/>
    <w:rsid w:val="00F67A56"/>
    <w:rsid w:val="00F702DC"/>
    <w:rsid w:val="00F70D87"/>
    <w:rsid w:val="00F7123C"/>
    <w:rsid w:val="00F71711"/>
    <w:rsid w:val="00F745BA"/>
    <w:rsid w:val="00F771F9"/>
    <w:rsid w:val="00F813B9"/>
    <w:rsid w:val="00F83ABF"/>
    <w:rsid w:val="00F84F45"/>
    <w:rsid w:val="00F87D7B"/>
    <w:rsid w:val="00F90B3C"/>
    <w:rsid w:val="00F9454A"/>
    <w:rsid w:val="00F94D73"/>
    <w:rsid w:val="00F97997"/>
    <w:rsid w:val="00F97ADC"/>
    <w:rsid w:val="00FA03C2"/>
    <w:rsid w:val="00FA228E"/>
    <w:rsid w:val="00FA7E3A"/>
    <w:rsid w:val="00FA7F36"/>
    <w:rsid w:val="00FB001A"/>
    <w:rsid w:val="00FB33CE"/>
    <w:rsid w:val="00FB50EB"/>
    <w:rsid w:val="00FB5E9B"/>
    <w:rsid w:val="00FB6EC8"/>
    <w:rsid w:val="00FC112B"/>
    <w:rsid w:val="00FC6BBB"/>
    <w:rsid w:val="00FD28E3"/>
    <w:rsid w:val="00FD38BA"/>
    <w:rsid w:val="00FE4E8F"/>
    <w:rsid w:val="00FF214C"/>
    <w:rsid w:val="00FF41A0"/>
    <w:rsid w:val="00FF5A31"/>
    <w:rsid w:val="00FF7544"/>
    <w:rsid w:val="01574DCE"/>
    <w:rsid w:val="01657C13"/>
    <w:rsid w:val="021563B1"/>
    <w:rsid w:val="0258279B"/>
    <w:rsid w:val="026E08A4"/>
    <w:rsid w:val="02B36335"/>
    <w:rsid w:val="02F250B6"/>
    <w:rsid w:val="032D4760"/>
    <w:rsid w:val="048605CC"/>
    <w:rsid w:val="049631C1"/>
    <w:rsid w:val="04E67026"/>
    <w:rsid w:val="050B4010"/>
    <w:rsid w:val="05220075"/>
    <w:rsid w:val="053926AA"/>
    <w:rsid w:val="05C13B2B"/>
    <w:rsid w:val="05FE23F0"/>
    <w:rsid w:val="05FE5E97"/>
    <w:rsid w:val="060E2D89"/>
    <w:rsid w:val="06350110"/>
    <w:rsid w:val="0684363A"/>
    <w:rsid w:val="07154596"/>
    <w:rsid w:val="07A86C4E"/>
    <w:rsid w:val="082672ED"/>
    <w:rsid w:val="086C5D2B"/>
    <w:rsid w:val="08CB4454"/>
    <w:rsid w:val="090C31E6"/>
    <w:rsid w:val="091E0D5E"/>
    <w:rsid w:val="097550F1"/>
    <w:rsid w:val="09CF3555"/>
    <w:rsid w:val="09D239E7"/>
    <w:rsid w:val="0A10407E"/>
    <w:rsid w:val="0B3D02F0"/>
    <w:rsid w:val="0BF253C9"/>
    <w:rsid w:val="0C606EBE"/>
    <w:rsid w:val="0D236E10"/>
    <w:rsid w:val="0D3E4972"/>
    <w:rsid w:val="0E38194C"/>
    <w:rsid w:val="0E625A51"/>
    <w:rsid w:val="0E6A3625"/>
    <w:rsid w:val="0F032B2F"/>
    <w:rsid w:val="0F386542"/>
    <w:rsid w:val="0F3B4003"/>
    <w:rsid w:val="0F506249"/>
    <w:rsid w:val="0FD84F9F"/>
    <w:rsid w:val="115A2A62"/>
    <w:rsid w:val="11DE5C61"/>
    <w:rsid w:val="12A25D1F"/>
    <w:rsid w:val="12A278D6"/>
    <w:rsid w:val="12BB447B"/>
    <w:rsid w:val="12D34B3C"/>
    <w:rsid w:val="140B1D9B"/>
    <w:rsid w:val="14AF1479"/>
    <w:rsid w:val="15653B4C"/>
    <w:rsid w:val="15694A4F"/>
    <w:rsid w:val="15853F88"/>
    <w:rsid w:val="161F31CF"/>
    <w:rsid w:val="16CE533F"/>
    <w:rsid w:val="17436A10"/>
    <w:rsid w:val="17E10F59"/>
    <w:rsid w:val="17EC6BEA"/>
    <w:rsid w:val="189B0D96"/>
    <w:rsid w:val="19937D74"/>
    <w:rsid w:val="19A31135"/>
    <w:rsid w:val="19CD3F55"/>
    <w:rsid w:val="1A227E2E"/>
    <w:rsid w:val="1A9668A5"/>
    <w:rsid w:val="1B7724D1"/>
    <w:rsid w:val="1BBC2C1E"/>
    <w:rsid w:val="1BDE58F2"/>
    <w:rsid w:val="1C1A6A1E"/>
    <w:rsid w:val="1C301CE0"/>
    <w:rsid w:val="1CE10A01"/>
    <w:rsid w:val="1DC1221D"/>
    <w:rsid w:val="1DCE0957"/>
    <w:rsid w:val="1EBE45E3"/>
    <w:rsid w:val="1F95337A"/>
    <w:rsid w:val="1FBB5603"/>
    <w:rsid w:val="1FDF4EA2"/>
    <w:rsid w:val="20176F5B"/>
    <w:rsid w:val="20271D35"/>
    <w:rsid w:val="20341A12"/>
    <w:rsid w:val="21284E21"/>
    <w:rsid w:val="212E5A1E"/>
    <w:rsid w:val="213C2C1C"/>
    <w:rsid w:val="21435644"/>
    <w:rsid w:val="219E6AFD"/>
    <w:rsid w:val="21C25644"/>
    <w:rsid w:val="22180C97"/>
    <w:rsid w:val="223A2947"/>
    <w:rsid w:val="225D27CD"/>
    <w:rsid w:val="228A495E"/>
    <w:rsid w:val="22C24F1D"/>
    <w:rsid w:val="22FB5A88"/>
    <w:rsid w:val="22FE7867"/>
    <w:rsid w:val="233853BC"/>
    <w:rsid w:val="23952168"/>
    <w:rsid w:val="23E86760"/>
    <w:rsid w:val="24713474"/>
    <w:rsid w:val="24CD044C"/>
    <w:rsid w:val="25A51A08"/>
    <w:rsid w:val="25B0350A"/>
    <w:rsid w:val="25B12970"/>
    <w:rsid w:val="26366DE2"/>
    <w:rsid w:val="265C3E6A"/>
    <w:rsid w:val="27822730"/>
    <w:rsid w:val="27C447B6"/>
    <w:rsid w:val="286618CC"/>
    <w:rsid w:val="295E36E1"/>
    <w:rsid w:val="29867816"/>
    <w:rsid w:val="29ED7B19"/>
    <w:rsid w:val="2A583F84"/>
    <w:rsid w:val="2AAE42CB"/>
    <w:rsid w:val="2B286471"/>
    <w:rsid w:val="2B2B6798"/>
    <w:rsid w:val="2B6F1ECB"/>
    <w:rsid w:val="2BEE6567"/>
    <w:rsid w:val="2C44053A"/>
    <w:rsid w:val="2C464019"/>
    <w:rsid w:val="2E864C69"/>
    <w:rsid w:val="2EAE33F6"/>
    <w:rsid w:val="2ED6118F"/>
    <w:rsid w:val="2F193F07"/>
    <w:rsid w:val="2F23529F"/>
    <w:rsid w:val="2F6F04E6"/>
    <w:rsid w:val="2F7524D6"/>
    <w:rsid w:val="30416650"/>
    <w:rsid w:val="31A22FE6"/>
    <w:rsid w:val="31D42EDA"/>
    <w:rsid w:val="31FE02B9"/>
    <w:rsid w:val="32DC69E9"/>
    <w:rsid w:val="32FF2D70"/>
    <w:rsid w:val="330C756C"/>
    <w:rsid w:val="333056A4"/>
    <w:rsid w:val="33A62A4E"/>
    <w:rsid w:val="33BC763E"/>
    <w:rsid w:val="33DE4EB8"/>
    <w:rsid w:val="34025594"/>
    <w:rsid w:val="346F4B7A"/>
    <w:rsid w:val="34BE68CA"/>
    <w:rsid w:val="34C77851"/>
    <w:rsid w:val="35090F28"/>
    <w:rsid w:val="351D4947"/>
    <w:rsid w:val="35BB0C5D"/>
    <w:rsid w:val="364E1010"/>
    <w:rsid w:val="36D430BD"/>
    <w:rsid w:val="36E75B22"/>
    <w:rsid w:val="37C0463D"/>
    <w:rsid w:val="386D22C3"/>
    <w:rsid w:val="388859B9"/>
    <w:rsid w:val="3951224F"/>
    <w:rsid w:val="39DA5089"/>
    <w:rsid w:val="3A0F79D1"/>
    <w:rsid w:val="3A8117CC"/>
    <w:rsid w:val="3ACF498F"/>
    <w:rsid w:val="3AD46D32"/>
    <w:rsid w:val="3B7A249A"/>
    <w:rsid w:val="3B9B3980"/>
    <w:rsid w:val="3BA75C8A"/>
    <w:rsid w:val="3C0B4537"/>
    <w:rsid w:val="3C1965A2"/>
    <w:rsid w:val="3C285C7F"/>
    <w:rsid w:val="3D1A3AF9"/>
    <w:rsid w:val="3D5C7868"/>
    <w:rsid w:val="3E3D1917"/>
    <w:rsid w:val="3E6A4403"/>
    <w:rsid w:val="3ED73827"/>
    <w:rsid w:val="3F1C26CC"/>
    <w:rsid w:val="3F8F25C3"/>
    <w:rsid w:val="401F0B33"/>
    <w:rsid w:val="40242B5C"/>
    <w:rsid w:val="40753904"/>
    <w:rsid w:val="40FB5855"/>
    <w:rsid w:val="4126521D"/>
    <w:rsid w:val="413B193A"/>
    <w:rsid w:val="413C6B74"/>
    <w:rsid w:val="4223038A"/>
    <w:rsid w:val="426A0166"/>
    <w:rsid w:val="4292275F"/>
    <w:rsid w:val="43777F99"/>
    <w:rsid w:val="439A4C3C"/>
    <w:rsid w:val="4562065B"/>
    <w:rsid w:val="45F84928"/>
    <w:rsid w:val="46084E13"/>
    <w:rsid w:val="4718585B"/>
    <w:rsid w:val="472E7643"/>
    <w:rsid w:val="47673CFA"/>
    <w:rsid w:val="480768FB"/>
    <w:rsid w:val="48144C85"/>
    <w:rsid w:val="48670689"/>
    <w:rsid w:val="48D249B8"/>
    <w:rsid w:val="490C5B43"/>
    <w:rsid w:val="49A064F0"/>
    <w:rsid w:val="49C35FEE"/>
    <w:rsid w:val="4A96265D"/>
    <w:rsid w:val="4ADD5C0E"/>
    <w:rsid w:val="4B17281F"/>
    <w:rsid w:val="4B6001BF"/>
    <w:rsid w:val="4B7D644A"/>
    <w:rsid w:val="4C8E57FE"/>
    <w:rsid w:val="4D184B27"/>
    <w:rsid w:val="4D751560"/>
    <w:rsid w:val="4E1251B9"/>
    <w:rsid w:val="4EB940C5"/>
    <w:rsid w:val="4ED63904"/>
    <w:rsid w:val="4F921C7B"/>
    <w:rsid w:val="4FD51907"/>
    <w:rsid w:val="508506F6"/>
    <w:rsid w:val="50DD58A0"/>
    <w:rsid w:val="51074F02"/>
    <w:rsid w:val="51127181"/>
    <w:rsid w:val="511A77BA"/>
    <w:rsid w:val="52600736"/>
    <w:rsid w:val="52817862"/>
    <w:rsid w:val="531401E8"/>
    <w:rsid w:val="5373131E"/>
    <w:rsid w:val="53F564DD"/>
    <w:rsid w:val="542A3CA5"/>
    <w:rsid w:val="550753DB"/>
    <w:rsid w:val="557A5B6D"/>
    <w:rsid w:val="55F74CDA"/>
    <w:rsid w:val="563A65D9"/>
    <w:rsid w:val="56871B78"/>
    <w:rsid w:val="57217C3A"/>
    <w:rsid w:val="573C05E8"/>
    <w:rsid w:val="58040A8C"/>
    <w:rsid w:val="58206341"/>
    <w:rsid w:val="58D02D39"/>
    <w:rsid w:val="5A8970C5"/>
    <w:rsid w:val="5AF42789"/>
    <w:rsid w:val="5B206C6C"/>
    <w:rsid w:val="5B6917C7"/>
    <w:rsid w:val="5B8F3862"/>
    <w:rsid w:val="5B993225"/>
    <w:rsid w:val="5BE236E0"/>
    <w:rsid w:val="5C62008E"/>
    <w:rsid w:val="5C841E16"/>
    <w:rsid w:val="5CA2167C"/>
    <w:rsid w:val="5CFC78E2"/>
    <w:rsid w:val="5D096819"/>
    <w:rsid w:val="5D2637B6"/>
    <w:rsid w:val="5D563694"/>
    <w:rsid w:val="5D5731F5"/>
    <w:rsid w:val="5D831301"/>
    <w:rsid w:val="5D8B1DE4"/>
    <w:rsid w:val="5E226AE4"/>
    <w:rsid w:val="5E4A28C0"/>
    <w:rsid w:val="5E6B3892"/>
    <w:rsid w:val="5F660D67"/>
    <w:rsid w:val="605561C5"/>
    <w:rsid w:val="605B3AFC"/>
    <w:rsid w:val="60AD5E8F"/>
    <w:rsid w:val="60BD2545"/>
    <w:rsid w:val="61631041"/>
    <w:rsid w:val="61786486"/>
    <w:rsid w:val="61BF11AA"/>
    <w:rsid w:val="623659D2"/>
    <w:rsid w:val="62BF0016"/>
    <w:rsid w:val="632D0114"/>
    <w:rsid w:val="636037F6"/>
    <w:rsid w:val="63D76862"/>
    <w:rsid w:val="64101753"/>
    <w:rsid w:val="644906D4"/>
    <w:rsid w:val="66A06582"/>
    <w:rsid w:val="66BA0D17"/>
    <w:rsid w:val="67241932"/>
    <w:rsid w:val="672C6DF3"/>
    <w:rsid w:val="67523221"/>
    <w:rsid w:val="679E0561"/>
    <w:rsid w:val="67DE3C82"/>
    <w:rsid w:val="67F16D5E"/>
    <w:rsid w:val="67FA1B80"/>
    <w:rsid w:val="6828241C"/>
    <w:rsid w:val="68B86A4E"/>
    <w:rsid w:val="6A302CCE"/>
    <w:rsid w:val="6A914CF9"/>
    <w:rsid w:val="6AD33FC8"/>
    <w:rsid w:val="6AD565D0"/>
    <w:rsid w:val="6ADB3A87"/>
    <w:rsid w:val="6BDF3567"/>
    <w:rsid w:val="6C390EEF"/>
    <w:rsid w:val="6C3C6553"/>
    <w:rsid w:val="6CFF5A52"/>
    <w:rsid w:val="6D5C7F96"/>
    <w:rsid w:val="6E433558"/>
    <w:rsid w:val="6E6B5BA6"/>
    <w:rsid w:val="6EE31C61"/>
    <w:rsid w:val="6F281130"/>
    <w:rsid w:val="6F28469A"/>
    <w:rsid w:val="6F580199"/>
    <w:rsid w:val="6FBA6823"/>
    <w:rsid w:val="6FC04310"/>
    <w:rsid w:val="700028CA"/>
    <w:rsid w:val="7327567B"/>
    <w:rsid w:val="73322485"/>
    <w:rsid w:val="73583DD3"/>
    <w:rsid w:val="73FF1624"/>
    <w:rsid w:val="74E92F21"/>
    <w:rsid w:val="75BA4B83"/>
    <w:rsid w:val="75C46A4C"/>
    <w:rsid w:val="76716A9D"/>
    <w:rsid w:val="76A96957"/>
    <w:rsid w:val="772C3BDE"/>
    <w:rsid w:val="773D600C"/>
    <w:rsid w:val="774934DB"/>
    <w:rsid w:val="774D596A"/>
    <w:rsid w:val="7820118F"/>
    <w:rsid w:val="78234F1E"/>
    <w:rsid w:val="783A04B9"/>
    <w:rsid w:val="78954EEE"/>
    <w:rsid w:val="78AC01BA"/>
    <w:rsid w:val="78DC2602"/>
    <w:rsid w:val="795D2D92"/>
    <w:rsid w:val="79E53EC9"/>
    <w:rsid w:val="7A19513B"/>
    <w:rsid w:val="7A3F6AD7"/>
    <w:rsid w:val="7A6F5A59"/>
    <w:rsid w:val="7AAF12C1"/>
    <w:rsid w:val="7B38041E"/>
    <w:rsid w:val="7BB140A6"/>
    <w:rsid w:val="7CD1792A"/>
    <w:rsid w:val="7CFB73E4"/>
    <w:rsid w:val="7D28392C"/>
    <w:rsid w:val="7D57149D"/>
    <w:rsid w:val="7DF11AAD"/>
    <w:rsid w:val="7E992B2F"/>
    <w:rsid w:val="7F894212"/>
    <w:rsid w:val="7FAB4750"/>
    <w:rsid w:val="7FE8145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3"/>
    <w:qFormat/>
    <w:uiPriority w:val="0"/>
    <w:pPr>
      <w:widowControl/>
      <w:spacing w:before="100" w:beforeAutospacing="1" w:after="100" w:afterAutospacing="1"/>
      <w:jc w:val="left"/>
      <w:outlineLvl w:val="0"/>
    </w:pPr>
    <w:rPr>
      <w:rFonts w:ascii="宋体" w:hAnsi="宋体" w:cs="宋体"/>
      <w:b/>
      <w:bCs/>
      <w:kern w:val="36"/>
      <w:sz w:val="48"/>
      <w:szCs w:val="48"/>
    </w:rPr>
  </w:style>
  <w:style w:type="paragraph" w:styleId="3">
    <w:name w:val="heading 2"/>
    <w:basedOn w:val="1"/>
    <w:next w:val="1"/>
    <w:link w:val="64"/>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65"/>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66"/>
    <w:qFormat/>
    <w:uiPriority w:val="0"/>
    <w:pPr>
      <w:autoSpaceDE w:val="0"/>
      <w:autoSpaceDN w:val="0"/>
      <w:adjustRightInd w:val="0"/>
      <w:ind w:left="109"/>
      <w:jc w:val="left"/>
      <w:outlineLvl w:val="3"/>
    </w:pPr>
    <w:rPr>
      <w:rFonts w:ascii="宋体" w:cs="宋体"/>
      <w:kern w:val="0"/>
      <w:sz w:val="32"/>
      <w:szCs w:val="32"/>
    </w:rPr>
  </w:style>
  <w:style w:type="paragraph" w:styleId="6">
    <w:name w:val="heading 5"/>
    <w:basedOn w:val="1"/>
    <w:next w:val="1"/>
    <w:link w:val="67"/>
    <w:qFormat/>
    <w:uiPriority w:val="0"/>
    <w:pPr>
      <w:autoSpaceDE w:val="0"/>
      <w:autoSpaceDN w:val="0"/>
      <w:adjustRightInd w:val="0"/>
      <w:ind w:left="120"/>
      <w:jc w:val="left"/>
      <w:outlineLvl w:val="4"/>
    </w:pPr>
    <w:rPr>
      <w:rFonts w:ascii="宋体" w:cs="宋体"/>
      <w:kern w:val="0"/>
      <w:sz w:val="28"/>
      <w:szCs w:val="28"/>
    </w:rPr>
  </w:style>
  <w:style w:type="paragraph" w:styleId="7">
    <w:name w:val="heading 6"/>
    <w:basedOn w:val="1"/>
    <w:next w:val="1"/>
    <w:link w:val="68"/>
    <w:qFormat/>
    <w:uiPriority w:val="0"/>
    <w:pPr>
      <w:autoSpaceDE w:val="0"/>
      <w:autoSpaceDN w:val="0"/>
      <w:adjustRightInd w:val="0"/>
      <w:ind w:left="109"/>
      <w:jc w:val="left"/>
      <w:outlineLvl w:val="5"/>
    </w:pPr>
    <w:rPr>
      <w:rFonts w:ascii="宋体" w:cs="宋体"/>
      <w:kern w:val="0"/>
      <w:sz w:val="25"/>
      <w:szCs w:val="25"/>
    </w:rPr>
  </w:style>
  <w:style w:type="paragraph" w:styleId="8">
    <w:name w:val="heading 7"/>
    <w:basedOn w:val="1"/>
    <w:next w:val="1"/>
    <w:link w:val="69"/>
    <w:qFormat/>
    <w:uiPriority w:val="0"/>
    <w:pPr>
      <w:keepNext/>
      <w:keepLines/>
      <w:widowControl/>
      <w:spacing w:before="40" w:line="259" w:lineRule="auto"/>
      <w:jc w:val="left"/>
      <w:outlineLvl w:val="6"/>
    </w:pPr>
    <w:rPr>
      <w:rFonts w:ascii="Calibri Light" w:hAnsi="Calibri Light"/>
      <w:i/>
      <w:iCs/>
      <w:color w:val="1F4E79"/>
      <w:kern w:val="0"/>
      <w:sz w:val="22"/>
      <w:szCs w:val="22"/>
    </w:rPr>
  </w:style>
  <w:style w:type="paragraph" w:styleId="9">
    <w:name w:val="heading 8"/>
    <w:basedOn w:val="1"/>
    <w:next w:val="1"/>
    <w:link w:val="70"/>
    <w:qFormat/>
    <w:uiPriority w:val="0"/>
    <w:pPr>
      <w:keepNext/>
      <w:keepLines/>
      <w:widowControl/>
      <w:spacing w:before="40" w:line="259" w:lineRule="auto"/>
      <w:jc w:val="left"/>
      <w:outlineLvl w:val="7"/>
    </w:pPr>
    <w:rPr>
      <w:rFonts w:ascii="Calibri Light" w:hAnsi="Calibri Light"/>
      <w:color w:val="262626"/>
      <w:kern w:val="0"/>
      <w:szCs w:val="21"/>
    </w:rPr>
  </w:style>
  <w:style w:type="paragraph" w:styleId="10">
    <w:name w:val="heading 9"/>
    <w:basedOn w:val="1"/>
    <w:next w:val="1"/>
    <w:link w:val="71"/>
    <w:qFormat/>
    <w:uiPriority w:val="0"/>
    <w:pPr>
      <w:keepNext/>
      <w:keepLines/>
      <w:widowControl/>
      <w:spacing w:before="40" w:line="259" w:lineRule="auto"/>
      <w:jc w:val="left"/>
      <w:outlineLvl w:val="8"/>
    </w:pPr>
    <w:rPr>
      <w:rFonts w:ascii="Calibri Light" w:hAnsi="Calibri Light"/>
      <w:i/>
      <w:iCs/>
      <w:color w:val="262626"/>
      <w:kern w:val="0"/>
      <w:szCs w:val="21"/>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widowControl/>
      <w:spacing w:after="160" w:line="259" w:lineRule="auto"/>
      <w:ind w:left="2520"/>
      <w:jc w:val="left"/>
    </w:pPr>
    <w:rPr>
      <w:rFonts w:ascii="等线" w:hAnsi="等线"/>
      <w:kern w:val="0"/>
      <w:sz w:val="22"/>
      <w:szCs w:val="22"/>
    </w:rPr>
  </w:style>
  <w:style w:type="paragraph" w:styleId="12">
    <w:name w:val="Normal Indent"/>
    <w:basedOn w:val="1"/>
    <w:link w:val="93"/>
    <w:qFormat/>
    <w:uiPriority w:val="0"/>
    <w:pPr>
      <w:ind w:firstLine="420" w:firstLineChars="200"/>
    </w:pPr>
    <w:rPr>
      <w:kern w:val="0"/>
      <w:sz w:val="24"/>
      <w:szCs w:val="20"/>
    </w:rPr>
  </w:style>
  <w:style w:type="paragraph" w:styleId="13">
    <w:name w:val="caption"/>
    <w:basedOn w:val="1"/>
    <w:next w:val="1"/>
    <w:qFormat/>
    <w:uiPriority w:val="0"/>
    <w:pPr>
      <w:widowControl/>
      <w:spacing w:after="200"/>
      <w:jc w:val="left"/>
    </w:pPr>
    <w:rPr>
      <w:rFonts w:ascii="等线" w:hAnsi="等线"/>
      <w:i/>
      <w:iCs/>
      <w:color w:val="44546A"/>
      <w:kern w:val="0"/>
      <w:sz w:val="18"/>
      <w:szCs w:val="18"/>
    </w:rPr>
  </w:style>
  <w:style w:type="paragraph" w:styleId="14">
    <w:name w:val="List Bullet"/>
    <w:basedOn w:val="1"/>
    <w:qFormat/>
    <w:uiPriority w:val="0"/>
    <w:pPr>
      <w:widowControl/>
      <w:tabs>
        <w:tab w:val="left" w:pos="360"/>
      </w:tabs>
      <w:spacing w:after="160" w:line="259" w:lineRule="auto"/>
      <w:ind w:left="360" w:hanging="360" w:hangingChars="200"/>
      <w:jc w:val="left"/>
    </w:pPr>
    <w:rPr>
      <w:rFonts w:ascii="等线" w:hAnsi="等线"/>
      <w:kern w:val="0"/>
      <w:sz w:val="22"/>
      <w:szCs w:val="20"/>
    </w:rPr>
  </w:style>
  <w:style w:type="paragraph" w:styleId="15">
    <w:name w:val="Document Map"/>
    <w:basedOn w:val="1"/>
    <w:link w:val="133"/>
    <w:qFormat/>
    <w:uiPriority w:val="0"/>
    <w:pPr>
      <w:widowControl/>
      <w:shd w:val="clear" w:color="auto" w:fill="000080"/>
      <w:spacing w:after="160" w:line="259" w:lineRule="auto"/>
      <w:jc w:val="left"/>
    </w:pPr>
    <w:rPr>
      <w:rFonts w:ascii="等线" w:hAnsi="等线"/>
      <w:kern w:val="0"/>
      <w:sz w:val="20"/>
      <w:szCs w:val="22"/>
    </w:rPr>
  </w:style>
  <w:style w:type="paragraph" w:styleId="16">
    <w:name w:val="annotation text"/>
    <w:basedOn w:val="1"/>
    <w:link w:val="138"/>
    <w:qFormat/>
    <w:uiPriority w:val="0"/>
    <w:pPr>
      <w:autoSpaceDE w:val="0"/>
      <w:autoSpaceDN w:val="0"/>
      <w:adjustRightInd w:val="0"/>
      <w:jc w:val="left"/>
    </w:pPr>
    <w:rPr>
      <w:rFonts w:eastAsia="等线"/>
      <w:kern w:val="0"/>
      <w:sz w:val="24"/>
    </w:rPr>
  </w:style>
  <w:style w:type="paragraph" w:styleId="17">
    <w:name w:val="Body Text"/>
    <w:basedOn w:val="1"/>
    <w:link w:val="73"/>
    <w:qFormat/>
    <w:uiPriority w:val="0"/>
    <w:pPr>
      <w:jc w:val="center"/>
    </w:pPr>
    <w:rPr>
      <w:rFonts w:ascii="黑体" w:eastAsia="黑体"/>
      <w:b/>
      <w:sz w:val="30"/>
    </w:rPr>
  </w:style>
  <w:style w:type="paragraph" w:styleId="18">
    <w:name w:val="Body Text Indent"/>
    <w:basedOn w:val="1"/>
    <w:link w:val="144"/>
    <w:qFormat/>
    <w:uiPriority w:val="0"/>
    <w:pPr>
      <w:widowControl/>
      <w:spacing w:after="160" w:line="259" w:lineRule="auto"/>
      <w:ind w:firstLine="900"/>
      <w:jc w:val="left"/>
    </w:pPr>
    <w:rPr>
      <w:rFonts w:ascii="等线" w:hAnsi="等线"/>
      <w:kern w:val="0"/>
      <w:sz w:val="28"/>
      <w:szCs w:val="20"/>
    </w:rPr>
  </w:style>
  <w:style w:type="paragraph" w:styleId="19">
    <w:name w:val="List 2"/>
    <w:basedOn w:val="1"/>
    <w:qFormat/>
    <w:uiPriority w:val="0"/>
    <w:pPr>
      <w:widowControl/>
      <w:adjustRightInd w:val="0"/>
      <w:spacing w:after="160" w:line="312" w:lineRule="atLeast"/>
      <w:ind w:left="840" w:hanging="420"/>
      <w:jc w:val="left"/>
      <w:textAlignment w:val="baseline"/>
    </w:pPr>
    <w:rPr>
      <w:rFonts w:ascii="等线" w:hAnsi="等线"/>
      <w:kern w:val="0"/>
      <w:sz w:val="22"/>
      <w:szCs w:val="20"/>
    </w:rPr>
  </w:style>
  <w:style w:type="paragraph" w:styleId="20">
    <w:name w:val="toc 5"/>
    <w:basedOn w:val="1"/>
    <w:next w:val="1"/>
    <w:qFormat/>
    <w:uiPriority w:val="0"/>
    <w:pPr>
      <w:widowControl/>
      <w:spacing w:after="160" w:line="259" w:lineRule="auto"/>
      <w:ind w:left="1680"/>
      <w:jc w:val="left"/>
    </w:pPr>
    <w:rPr>
      <w:rFonts w:ascii="等线" w:hAnsi="等线"/>
      <w:kern w:val="0"/>
      <w:sz w:val="22"/>
      <w:szCs w:val="22"/>
    </w:rPr>
  </w:style>
  <w:style w:type="paragraph" w:styleId="21">
    <w:name w:val="toc 3"/>
    <w:basedOn w:val="1"/>
    <w:next w:val="1"/>
    <w:qFormat/>
    <w:uiPriority w:val="0"/>
    <w:pPr>
      <w:widowControl/>
      <w:tabs>
        <w:tab w:val="right" w:leader="dot" w:pos="8303"/>
      </w:tabs>
      <w:spacing w:after="160" w:line="360" w:lineRule="auto"/>
      <w:ind w:left="839"/>
      <w:jc w:val="left"/>
    </w:pPr>
    <w:rPr>
      <w:rFonts w:ascii="等线" w:hAnsi="宋体"/>
      <w:kern w:val="0"/>
      <w:sz w:val="22"/>
      <w:szCs w:val="22"/>
    </w:rPr>
  </w:style>
  <w:style w:type="paragraph" w:styleId="22">
    <w:name w:val="Plain Text"/>
    <w:basedOn w:val="1"/>
    <w:next w:val="1"/>
    <w:link w:val="83"/>
    <w:qFormat/>
    <w:uiPriority w:val="0"/>
    <w:rPr>
      <w:rFonts w:ascii="宋体" w:hAnsi="Courier New"/>
      <w:kern w:val="0"/>
      <w:sz w:val="20"/>
      <w:szCs w:val="20"/>
    </w:rPr>
  </w:style>
  <w:style w:type="paragraph" w:styleId="23">
    <w:name w:val="toc 8"/>
    <w:basedOn w:val="1"/>
    <w:next w:val="1"/>
    <w:qFormat/>
    <w:uiPriority w:val="0"/>
    <w:pPr>
      <w:widowControl/>
      <w:spacing w:after="160" w:line="259" w:lineRule="auto"/>
      <w:ind w:left="2940"/>
      <w:jc w:val="left"/>
    </w:pPr>
    <w:rPr>
      <w:rFonts w:ascii="等线" w:hAnsi="等线"/>
      <w:kern w:val="0"/>
      <w:sz w:val="22"/>
      <w:szCs w:val="22"/>
    </w:rPr>
  </w:style>
  <w:style w:type="paragraph" w:styleId="24">
    <w:name w:val="Date"/>
    <w:basedOn w:val="1"/>
    <w:next w:val="1"/>
    <w:link w:val="75"/>
    <w:qFormat/>
    <w:uiPriority w:val="0"/>
    <w:pPr>
      <w:ind w:left="100" w:leftChars="2500"/>
    </w:pPr>
  </w:style>
  <w:style w:type="paragraph" w:styleId="25">
    <w:name w:val="Body Text Indent 2"/>
    <w:basedOn w:val="1"/>
    <w:link w:val="143"/>
    <w:qFormat/>
    <w:uiPriority w:val="0"/>
    <w:pPr>
      <w:widowControl/>
      <w:spacing w:after="160" w:line="360" w:lineRule="auto"/>
      <w:ind w:firstLine="720"/>
      <w:jc w:val="left"/>
    </w:pPr>
    <w:rPr>
      <w:rFonts w:ascii="宋体" w:hAnsi="等线"/>
      <w:kern w:val="0"/>
      <w:sz w:val="28"/>
      <w:szCs w:val="20"/>
    </w:rPr>
  </w:style>
  <w:style w:type="paragraph" w:styleId="26">
    <w:name w:val="endnote text"/>
    <w:basedOn w:val="1"/>
    <w:link w:val="137"/>
    <w:qFormat/>
    <w:uiPriority w:val="0"/>
    <w:pPr>
      <w:widowControl/>
      <w:snapToGrid w:val="0"/>
      <w:spacing w:after="160" w:line="259" w:lineRule="auto"/>
      <w:jc w:val="left"/>
    </w:pPr>
    <w:rPr>
      <w:rFonts w:ascii="等线" w:hAnsi="等线"/>
      <w:kern w:val="0"/>
      <w:sz w:val="20"/>
      <w:szCs w:val="22"/>
    </w:rPr>
  </w:style>
  <w:style w:type="paragraph" w:styleId="27">
    <w:name w:val="Balloon Text"/>
    <w:basedOn w:val="1"/>
    <w:link w:val="136"/>
    <w:qFormat/>
    <w:uiPriority w:val="0"/>
    <w:pPr>
      <w:autoSpaceDE w:val="0"/>
      <w:autoSpaceDN w:val="0"/>
      <w:adjustRightInd w:val="0"/>
      <w:jc w:val="left"/>
    </w:pPr>
    <w:rPr>
      <w:rFonts w:eastAsia="等线"/>
      <w:kern w:val="0"/>
      <w:sz w:val="18"/>
      <w:szCs w:val="18"/>
    </w:rPr>
  </w:style>
  <w:style w:type="paragraph" w:styleId="28">
    <w:name w:val="footer"/>
    <w:basedOn w:val="1"/>
    <w:link w:val="74"/>
    <w:qFormat/>
    <w:uiPriority w:val="0"/>
    <w:pPr>
      <w:tabs>
        <w:tab w:val="center" w:pos="4153"/>
        <w:tab w:val="right" w:pos="8306"/>
      </w:tabs>
      <w:snapToGrid w:val="0"/>
      <w:jc w:val="left"/>
    </w:pPr>
    <w:rPr>
      <w:sz w:val="18"/>
      <w:szCs w:val="18"/>
    </w:rPr>
  </w:style>
  <w:style w:type="paragraph" w:styleId="29">
    <w:name w:val="header"/>
    <w:basedOn w:val="1"/>
    <w:link w:val="72"/>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0"/>
    <w:pPr>
      <w:tabs>
        <w:tab w:val="right" w:leader="hyphen" w:pos="9230"/>
      </w:tabs>
      <w:autoSpaceDE w:val="0"/>
      <w:autoSpaceDN w:val="0"/>
      <w:adjustRightInd w:val="0"/>
      <w:spacing w:line="360" w:lineRule="auto"/>
      <w:jc w:val="left"/>
    </w:pPr>
    <w:rPr>
      <w:kern w:val="0"/>
      <w:sz w:val="24"/>
    </w:rPr>
  </w:style>
  <w:style w:type="paragraph" w:styleId="31">
    <w:name w:val="toc 4"/>
    <w:basedOn w:val="1"/>
    <w:next w:val="1"/>
    <w:qFormat/>
    <w:uiPriority w:val="0"/>
    <w:pPr>
      <w:widowControl/>
      <w:spacing w:after="160" w:line="259" w:lineRule="auto"/>
      <w:ind w:left="1260"/>
      <w:jc w:val="left"/>
    </w:pPr>
    <w:rPr>
      <w:rFonts w:ascii="等线" w:hAnsi="等线"/>
      <w:kern w:val="0"/>
      <w:sz w:val="22"/>
      <w:szCs w:val="22"/>
    </w:rPr>
  </w:style>
  <w:style w:type="paragraph" w:styleId="32">
    <w:name w:val="Subtitle"/>
    <w:basedOn w:val="1"/>
    <w:next w:val="1"/>
    <w:link w:val="134"/>
    <w:qFormat/>
    <w:uiPriority w:val="0"/>
    <w:pPr>
      <w:widowControl/>
      <w:spacing w:after="160" w:line="259" w:lineRule="auto"/>
      <w:jc w:val="left"/>
    </w:pPr>
    <w:rPr>
      <w:rFonts w:ascii="等线" w:hAnsi="等线"/>
      <w:color w:val="5A5A5A"/>
      <w:spacing w:val="15"/>
      <w:kern w:val="0"/>
      <w:sz w:val="22"/>
      <w:szCs w:val="22"/>
    </w:rPr>
  </w:style>
  <w:style w:type="paragraph" w:styleId="33">
    <w:name w:val="footnote text"/>
    <w:basedOn w:val="1"/>
    <w:link w:val="145"/>
    <w:qFormat/>
    <w:uiPriority w:val="0"/>
    <w:pPr>
      <w:widowControl/>
      <w:snapToGrid w:val="0"/>
      <w:spacing w:after="160" w:line="259" w:lineRule="auto"/>
      <w:jc w:val="left"/>
    </w:pPr>
    <w:rPr>
      <w:rFonts w:ascii="等线" w:hAnsi="等线"/>
      <w:kern w:val="0"/>
      <w:sz w:val="18"/>
      <w:szCs w:val="18"/>
    </w:rPr>
  </w:style>
  <w:style w:type="paragraph" w:styleId="34">
    <w:name w:val="toc 6"/>
    <w:basedOn w:val="1"/>
    <w:next w:val="1"/>
    <w:qFormat/>
    <w:uiPriority w:val="0"/>
    <w:pPr>
      <w:widowControl/>
      <w:spacing w:after="160" w:line="259" w:lineRule="auto"/>
      <w:ind w:left="2100"/>
      <w:jc w:val="left"/>
    </w:pPr>
    <w:rPr>
      <w:rFonts w:ascii="等线" w:hAnsi="等线"/>
      <w:kern w:val="0"/>
      <w:sz w:val="22"/>
      <w:szCs w:val="22"/>
    </w:rPr>
  </w:style>
  <w:style w:type="paragraph" w:styleId="35">
    <w:name w:val="Body Text Indent 3"/>
    <w:basedOn w:val="1"/>
    <w:link w:val="142"/>
    <w:qFormat/>
    <w:uiPriority w:val="0"/>
    <w:pPr>
      <w:autoSpaceDE w:val="0"/>
      <w:autoSpaceDN w:val="0"/>
      <w:adjustRightInd w:val="0"/>
      <w:spacing w:after="120"/>
      <w:ind w:left="420" w:leftChars="200"/>
      <w:jc w:val="left"/>
    </w:pPr>
    <w:rPr>
      <w:rFonts w:eastAsia="等线"/>
      <w:kern w:val="0"/>
      <w:sz w:val="16"/>
      <w:szCs w:val="16"/>
    </w:rPr>
  </w:style>
  <w:style w:type="paragraph" w:styleId="36">
    <w:name w:val="toc 2"/>
    <w:basedOn w:val="1"/>
    <w:next w:val="1"/>
    <w:qFormat/>
    <w:uiPriority w:val="0"/>
    <w:pPr>
      <w:autoSpaceDE w:val="0"/>
      <w:autoSpaceDN w:val="0"/>
      <w:adjustRightInd w:val="0"/>
      <w:ind w:left="420" w:leftChars="200"/>
      <w:jc w:val="left"/>
    </w:pPr>
    <w:rPr>
      <w:kern w:val="0"/>
      <w:sz w:val="24"/>
    </w:rPr>
  </w:style>
  <w:style w:type="paragraph" w:styleId="37">
    <w:name w:val="toc 9"/>
    <w:basedOn w:val="1"/>
    <w:next w:val="1"/>
    <w:qFormat/>
    <w:uiPriority w:val="0"/>
    <w:pPr>
      <w:widowControl/>
      <w:spacing w:after="160" w:line="259" w:lineRule="auto"/>
      <w:ind w:left="3360"/>
      <w:jc w:val="left"/>
    </w:pPr>
    <w:rPr>
      <w:rFonts w:ascii="等线" w:hAnsi="等线"/>
      <w:kern w:val="0"/>
      <w:sz w:val="22"/>
      <w:szCs w:val="22"/>
    </w:rPr>
  </w:style>
  <w:style w:type="paragraph" w:styleId="38">
    <w:name w:val="Body Text 2"/>
    <w:basedOn w:val="1"/>
    <w:link w:val="135"/>
    <w:qFormat/>
    <w:uiPriority w:val="0"/>
    <w:pPr>
      <w:widowControl/>
      <w:autoSpaceDE w:val="0"/>
      <w:autoSpaceDN w:val="0"/>
      <w:adjustRightInd w:val="0"/>
      <w:spacing w:after="160" w:line="259" w:lineRule="auto"/>
      <w:jc w:val="left"/>
    </w:pPr>
    <w:rPr>
      <w:rFonts w:ascii="宋体" w:hAnsi="等线"/>
      <w:kern w:val="0"/>
      <w:sz w:val="28"/>
      <w:szCs w:val="20"/>
    </w:rPr>
  </w:style>
  <w:style w:type="paragraph" w:styleId="39">
    <w:name w:val="HTML Preformatted"/>
    <w:basedOn w:val="1"/>
    <w:link w:val="14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left"/>
    </w:pPr>
    <w:rPr>
      <w:rFonts w:ascii="宋体" w:hAnsi="宋体"/>
      <w:kern w:val="0"/>
      <w:sz w:val="24"/>
      <w:szCs w:val="22"/>
    </w:rPr>
  </w:style>
  <w:style w:type="paragraph" w:styleId="40">
    <w:name w:val="Normal (Web)"/>
    <w:basedOn w:val="1"/>
    <w:qFormat/>
    <w:uiPriority w:val="0"/>
    <w:pPr>
      <w:widowControl/>
      <w:spacing w:before="100" w:beforeAutospacing="1" w:after="100" w:afterAutospacing="1"/>
      <w:jc w:val="left"/>
    </w:pPr>
    <w:rPr>
      <w:rFonts w:ascii="宋体" w:hAnsi="宋体"/>
      <w:color w:val="000000"/>
      <w:kern w:val="0"/>
      <w:sz w:val="24"/>
    </w:rPr>
  </w:style>
  <w:style w:type="paragraph" w:styleId="41">
    <w:name w:val="index 1"/>
    <w:basedOn w:val="1"/>
    <w:next w:val="1"/>
    <w:qFormat/>
    <w:uiPriority w:val="0"/>
    <w:pPr>
      <w:spacing w:line="360" w:lineRule="auto"/>
    </w:pPr>
    <w:rPr>
      <w:szCs w:val="20"/>
    </w:rPr>
  </w:style>
  <w:style w:type="paragraph" w:styleId="42">
    <w:name w:val="Title"/>
    <w:basedOn w:val="1"/>
    <w:next w:val="1"/>
    <w:link w:val="140"/>
    <w:qFormat/>
    <w:uiPriority w:val="0"/>
    <w:pPr>
      <w:spacing w:before="240" w:after="60" w:line="360" w:lineRule="auto"/>
      <w:jc w:val="center"/>
      <w:outlineLvl w:val="0"/>
    </w:pPr>
    <w:rPr>
      <w:rFonts w:ascii="Cambria" w:hAnsi="Cambria"/>
      <w:b/>
      <w:bCs/>
      <w:sz w:val="32"/>
      <w:szCs w:val="32"/>
    </w:rPr>
  </w:style>
  <w:style w:type="paragraph" w:styleId="43">
    <w:name w:val="annotation subject"/>
    <w:basedOn w:val="16"/>
    <w:next w:val="16"/>
    <w:link w:val="139"/>
    <w:qFormat/>
    <w:uiPriority w:val="0"/>
    <w:rPr>
      <w:b/>
      <w:bCs/>
    </w:rPr>
  </w:style>
  <w:style w:type="paragraph" w:styleId="44">
    <w:name w:val="Body Text First Indent 2"/>
    <w:basedOn w:val="18"/>
    <w:semiHidden/>
    <w:unhideWhenUsed/>
    <w:qFormat/>
    <w:uiPriority w:val="0"/>
    <w:pPr>
      <w:ind w:firstLine="420"/>
    </w:pPr>
  </w:style>
  <w:style w:type="table" w:styleId="46">
    <w:name w:val="Table Grid"/>
    <w:basedOn w:val="45"/>
    <w:unhideWhenUsed/>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48">
    <w:name w:val="Strong"/>
    <w:qFormat/>
    <w:uiPriority w:val="0"/>
    <w:rPr>
      <w:rFonts w:ascii="Times New Roman" w:hAnsi="Times New Roman" w:eastAsia="宋体" w:cs="Times New Roman"/>
      <w:b/>
      <w:bCs/>
    </w:rPr>
  </w:style>
  <w:style w:type="character" w:styleId="49">
    <w:name w:val="endnote reference"/>
    <w:qFormat/>
    <w:uiPriority w:val="0"/>
    <w:rPr>
      <w:rFonts w:ascii="Times New Roman" w:hAnsi="Times New Roman" w:eastAsia="宋体" w:cs="Times New Roman"/>
      <w:vertAlign w:val="superscript"/>
    </w:rPr>
  </w:style>
  <w:style w:type="character" w:styleId="50">
    <w:name w:val="page number"/>
    <w:basedOn w:val="47"/>
    <w:qFormat/>
    <w:uiPriority w:val="0"/>
  </w:style>
  <w:style w:type="character" w:styleId="51">
    <w:name w:val="FollowedHyperlink"/>
    <w:qFormat/>
    <w:uiPriority w:val="0"/>
    <w:rPr>
      <w:rFonts w:ascii="Times New Roman" w:hAnsi="Times New Roman" w:eastAsia="宋体" w:cs="Times New Roman"/>
      <w:color w:val="954F72"/>
      <w:u w:val="single"/>
    </w:rPr>
  </w:style>
  <w:style w:type="character" w:styleId="52">
    <w:name w:val="Emphasis"/>
    <w:qFormat/>
    <w:uiPriority w:val="0"/>
    <w:rPr>
      <w:rFonts w:ascii="Times New Roman" w:hAnsi="Times New Roman" w:eastAsia="宋体" w:cs="Times New Roman"/>
      <w:i/>
      <w:iCs/>
      <w:color w:val="auto"/>
    </w:rPr>
  </w:style>
  <w:style w:type="character" w:styleId="53">
    <w:name w:val="HTML Definition"/>
    <w:basedOn w:val="47"/>
    <w:qFormat/>
    <w:uiPriority w:val="0"/>
    <w:rPr>
      <w:i/>
      <w:iCs/>
    </w:rPr>
  </w:style>
  <w:style w:type="character" w:styleId="54">
    <w:name w:val="HTML Acronym"/>
    <w:basedOn w:val="47"/>
    <w:qFormat/>
    <w:uiPriority w:val="0"/>
  </w:style>
  <w:style w:type="character" w:styleId="55">
    <w:name w:val="HTML Variable"/>
    <w:basedOn w:val="47"/>
    <w:qFormat/>
    <w:uiPriority w:val="0"/>
  </w:style>
  <w:style w:type="character" w:styleId="56">
    <w:name w:val="Hyperlink"/>
    <w:qFormat/>
    <w:uiPriority w:val="0"/>
    <w:rPr>
      <w:rFonts w:ascii="Times New Roman" w:hAnsi="Times New Roman" w:eastAsia="宋体" w:cs="Times New Roman"/>
      <w:color w:val="0000FF"/>
      <w:u w:val="single"/>
    </w:rPr>
  </w:style>
  <w:style w:type="character" w:styleId="57">
    <w:name w:val="HTML Code"/>
    <w:basedOn w:val="47"/>
    <w:qFormat/>
    <w:uiPriority w:val="0"/>
    <w:rPr>
      <w:rFonts w:hint="default" w:ascii="serif" w:hAnsi="serif" w:eastAsia="serif" w:cs="serif"/>
      <w:sz w:val="21"/>
      <w:szCs w:val="21"/>
    </w:rPr>
  </w:style>
  <w:style w:type="character" w:styleId="58">
    <w:name w:val="annotation reference"/>
    <w:qFormat/>
    <w:uiPriority w:val="0"/>
    <w:rPr>
      <w:rFonts w:ascii="Times New Roman" w:hAnsi="Times New Roman" w:eastAsia="宋体" w:cs="Times New Roman"/>
      <w:sz w:val="21"/>
      <w:szCs w:val="21"/>
    </w:rPr>
  </w:style>
  <w:style w:type="character" w:styleId="59">
    <w:name w:val="HTML Cite"/>
    <w:basedOn w:val="47"/>
    <w:qFormat/>
    <w:uiPriority w:val="0"/>
  </w:style>
  <w:style w:type="character" w:styleId="60">
    <w:name w:val="footnote reference"/>
    <w:qFormat/>
    <w:uiPriority w:val="0"/>
    <w:rPr>
      <w:rFonts w:ascii="Times New Roman" w:hAnsi="Times New Roman" w:eastAsia="宋体" w:cs="Times New Roman"/>
      <w:vertAlign w:val="superscript"/>
    </w:rPr>
  </w:style>
  <w:style w:type="character" w:styleId="61">
    <w:name w:val="HTML Keyboard"/>
    <w:basedOn w:val="47"/>
    <w:qFormat/>
    <w:uiPriority w:val="0"/>
    <w:rPr>
      <w:rFonts w:hint="default" w:ascii="serif" w:hAnsi="serif" w:eastAsia="serif" w:cs="serif"/>
      <w:sz w:val="21"/>
      <w:szCs w:val="21"/>
    </w:rPr>
  </w:style>
  <w:style w:type="character" w:styleId="62">
    <w:name w:val="HTML Sample"/>
    <w:basedOn w:val="47"/>
    <w:qFormat/>
    <w:uiPriority w:val="0"/>
    <w:rPr>
      <w:rFonts w:ascii="serif" w:hAnsi="serif" w:eastAsia="serif" w:cs="serif"/>
      <w:sz w:val="21"/>
      <w:szCs w:val="21"/>
    </w:rPr>
  </w:style>
  <w:style w:type="character" w:customStyle="1" w:styleId="63">
    <w:name w:val="标题 1 Char"/>
    <w:basedOn w:val="47"/>
    <w:link w:val="2"/>
    <w:qFormat/>
    <w:uiPriority w:val="0"/>
    <w:rPr>
      <w:rFonts w:ascii="宋体" w:hAnsi="宋体" w:cs="宋体"/>
      <w:b/>
      <w:bCs/>
      <w:kern w:val="36"/>
      <w:sz w:val="48"/>
      <w:szCs w:val="48"/>
    </w:rPr>
  </w:style>
  <w:style w:type="character" w:customStyle="1" w:styleId="64">
    <w:name w:val="标题 2 Char"/>
    <w:basedOn w:val="47"/>
    <w:link w:val="3"/>
    <w:qFormat/>
    <w:uiPriority w:val="0"/>
    <w:rPr>
      <w:rFonts w:asciiTheme="majorHAnsi" w:hAnsiTheme="majorHAnsi" w:eastAsiaTheme="majorEastAsia" w:cstheme="majorBidi"/>
      <w:b/>
      <w:bCs/>
      <w:kern w:val="2"/>
      <w:sz w:val="32"/>
      <w:szCs w:val="32"/>
    </w:rPr>
  </w:style>
  <w:style w:type="character" w:customStyle="1" w:styleId="65">
    <w:name w:val="标题 3 Char"/>
    <w:basedOn w:val="47"/>
    <w:link w:val="4"/>
    <w:qFormat/>
    <w:uiPriority w:val="0"/>
    <w:rPr>
      <w:b/>
      <w:bCs/>
      <w:kern w:val="2"/>
      <w:sz w:val="32"/>
      <w:szCs w:val="32"/>
    </w:rPr>
  </w:style>
  <w:style w:type="character" w:customStyle="1" w:styleId="66">
    <w:name w:val="标题 4 Char"/>
    <w:basedOn w:val="47"/>
    <w:link w:val="5"/>
    <w:qFormat/>
    <w:uiPriority w:val="0"/>
    <w:rPr>
      <w:rFonts w:ascii="宋体" w:cs="宋体"/>
      <w:sz w:val="32"/>
      <w:szCs w:val="32"/>
    </w:rPr>
  </w:style>
  <w:style w:type="character" w:customStyle="1" w:styleId="67">
    <w:name w:val="标题 5 Char"/>
    <w:basedOn w:val="47"/>
    <w:link w:val="6"/>
    <w:qFormat/>
    <w:uiPriority w:val="0"/>
    <w:rPr>
      <w:rFonts w:ascii="宋体" w:cs="宋体"/>
      <w:sz w:val="28"/>
      <w:szCs w:val="28"/>
    </w:rPr>
  </w:style>
  <w:style w:type="character" w:customStyle="1" w:styleId="68">
    <w:name w:val="标题 6 Char"/>
    <w:basedOn w:val="47"/>
    <w:link w:val="7"/>
    <w:qFormat/>
    <w:uiPriority w:val="0"/>
    <w:rPr>
      <w:rFonts w:ascii="宋体" w:cs="宋体"/>
      <w:sz w:val="25"/>
      <w:szCs w:val="25"/>
    </w:rPr>
  </w:style>
  <w:style w:type="character" w:customStyle="1" w:styleId="69">
    <w:name w:val="标题 7 Char"/>
    <w:basedOn w:val="47"/>
    <w:link w:val="8"/>
    <w:qFormat/>
    <w:uiPriority w:val="0"/>
    <w:rPr>
      <w:rFonts w:ascii="Calibri Light" w:hAnsi="Calibri Light"/>
      <w:i/>
      <w:iCs/>
      <w:color w:val="1F4E79"/>
      <w:sz w:val="22"/>
      <w:szCs w:val="22"/>
    </w:rPr>
  </w:style>
  <w:style w:type="character" w:customStyle="1" w:styleId="70">
    <w:name w:val="标题 8 Char"/>
    <w:basedOn w:val="47"/>
    <w:link w:val="9"/>
    <w:qFormat/>
    <w:uiPriority w:val="0"/>
    <w:rPr>
      <w:rFonts w:ascii="Calibri Light" w:hAnsi="Calibri Light"/>
      <w:color w:val="262626"/>
      <w:sz w:val="21"/>
      <w:szCs w:val="21"/>
    </w:rPr>
  </w:style>
  <w:style w:type="character" w:customStyle="1" w:styleId="71">
    <w:name w:val="标题 9 Char"/>
    <w:basedOn w:val="47"/>
    <w:link w:val="10"/>
    <w:qFormat/>
    <w:uiPriority w:val="0"/>
    <w:rPr>
      <w:rFonts w:ascii="Calibri Light" w:hAnsi="Calibri Light"/>
      <w:i/>
      <w:iCs/>
      <w:color w:val="262626"/>
      <w:sz w:val="21"/>
      <w:szCs w:val="21"/>
    </w:rPr>
  </w:style>
  <w:style w:type="character" w:customStyle="1" w:styleId="72">
    <w:name w:val="页眉 Char"/>
    <w:link w:val="29"/>
    <w:qFormat/>
    <w:uiPriority w:val="0"/>
    <w:rPr>
      <w:kern w:val="2"/>
      <w:sz w:val="18"/>
      <w:szCs w:val="18"/>
    </w:rPr>
  </w:style>
  <w:style w:type="character" w:customStyle="1" w:styleId="73">
    <w:name w:val="正文文本 Char"/>
    <w:basedOn w:val="47"/>
    <w:link w:val="17"/>
    <w:qFormat/>
    <w:uiPriority w:val="0"/>
    <w:rPr>
      <w:rFonts w:ascii="黑体" w:eastAsia="黑体"/>
      <w:b/>
      <w:kern w:val="2"/>
      <w:sz w:val="30"/>
      <w:szCs w:val="24"/>
    </w:rPr>
  </w:style>
  <w:style w:type="character" w:customStyle="1" w:styleId="74">
    <w:name w:val="页脚 Char"/>
    <w:link w:val="28"/>
    <w:qFormat/>
    <w:uiPriority w:val="0"/>
    <w:rPr>
      <w:kern w:val="2"/>
      <w:sz w:val="18"/>
      <w:szCs w:val="18"/>
    </w:rPr>
  </w:style>
  <w:style w:type="character" w:customStyle="1" w:styleId="75">
    <w:name w:val="日期 Char"/>
    <w:link w:val="24"/>
    <w:qFormat/>
    <w:uiPriority w:val="0"/>
    <w:rPr>
      <w:kern w:val="2"/>
      <w:sz w:val="21"/>
      <w:szCs w:val="24"/>
    </w:rPr>
  </w:style>
  <w:style w:type="paragraph" w:customStyle="1" w:styleId="76">
    <w:name w:val="小分点"/>
    <w:basedOn w:val="1"/>
    <w:qFormat/>
    <w:uiPriority w:val="0"/>
    <w:pPr>
      <w:autoSpaceDE w:val="0"/>
      <w:autoSpaceDN w:val="0"/>
      <w:adjustRightInd w:val="0"/>
      <w:spacing w:line="288" w:lineRule="auto"/>
      <w:ind w:left="1680" w:hanging="603"/>
      <w:jc w:val="left"/>
      <w:textAlignment w:val="baseline"/>
    </w:pPr>
    <w:rPr>
      <w:rFonts w:ascii="宋体"/>
      <w:kern w:val="0"/>
      <w:sz w:val="24"/>
      <w:szCs w:val="20"/>
    </w:rPr>
  </w:style>
  <w:style w:type="paragraph" w:customStyle="1" w:styleId="77">
    <w:name w:val="Char"/>
    <w:basedOn w:val="1"/>
    <w:qFormat/>
    <w:uiPriority w:val="0"/>
  </w:style>
  <w:style w:type="paragraph" w:styleId="78">
    <w:name w:val="List Paragraph"/>
    <w:basedOn w:val="1"/>
    <w:link w:val="79"/>
    <w:qFormat/>
    <w:uiPriority w:val="34"/>
    <w:pPr>
      <w:ind w:firstLine="420" w:firstLineChars="200"/>
    </w:pPr>
  </w:style>
  <w:style w:type="character" w:customStyle="1" w:styleId="79">
    <w:name w:val="列出段落 Char"/>
    <w:link w:val="78"/>
    <w:qFormat/>
    <w:uiPriority w:val="34"/>
    <w:rPr>
      <w:kern w:val="2"/>
      <w:sz w:val="21"/>
      <w:szCs w:val="24"/>
    </w:rPr>
  </w:style>
  <w:style w:type="paragraph" w:customStyle="1" w:styleId="80">
    <w:name w:val="列出段落1"/>
    <w:basedOn w:val="1"/>
    <w:qFormat/>
    <w:uiPriority w:val="0"/>
    <w:pPr>
      <w:ind w:firstLine="420" w:firstLineChars="200"/>
    </w:pPr>
    <w:rPr>
      <w:rFonts w:ascii="Calibri" w:hAnsi="Calibri"/>
      <w:szCs w:val="22"/>
    </w:rPr>
  </w:style>
  <w:style w:type="paragraph" w:styleId="81">
    <w:name w:val="No Spacing"/>
    <w:qFormat/>
    <w:uiPriority w:val="0"/>
    <w:pPr>
      <w:widowControl w:val="0"/>
      <w:autoSpaceDE w:val="0"/>
      <w:autoSpaceDN w:val="0"/>
      <w:adjustRightInd w:val="0"/>
    </w:pPr>
    <w:rPr>
      <w:rFonts w:ascii="Times New Roman" w:hAnsi="Times New Roman" w:eastAsia="等线" w:cs="Times New Roman"/>
      <w:sz w:val="24"/>
      <w:szCs w:val="24"/>
      <w:lang w:val="en-US" w:eastAsia="zh-CN" w:bidi="ar-SA"/>
    </w:rPr>
  </w:style>
  <w:style w:type="character" w:customStyle="1" w:styleId="82">
    <w:name w:val="纯文本 Char1"/>
    <w:qFormat/>
    <w:locked/>
    <w:uiPriority w:val="0"/>
    <w:rPr>
      <w:rFonts w:ascii="宋体" w:hAnsi="Courier New"/>
    </w:rPr>
  </w:style>
  <w:style w:type="character" w:customStyle="1" w:styleId="83">
    <w:name w:val="纯文本 Char"/>
    <w:basedOn w:val="47"/>
    <w:link w:val="22"/>
    <w:qFormat/>
    <w:uiPriority w:val="0"/>
    <w:rPr>
      <w:rFonts w:ascii="宋体" w:hAnsi="Courier New" w:cs="Courier New"/>
      <w:kern w:val="2"/>
      <w:sz w:val="21"/>
      <w:szCs w:val="21"/>
    </w:rPr>
  </w:style>
  <w:style w:type="paragraph" w:customStyle="1" w:styleId="84">
    <w:name w:val="Table Paragraph"/>
    <w:basedOn w:val="1"/>
    <w:qFormat/>
    <w:uiPriority w:val="0"/>
    <w:pPr>
      <w:autoSpaceDE w:val="0"/>
      <w:autoSpaceDN w:val="0"/>
      <w:adjustRightInd w:val="0"/>
      <w:jc w:val="left"/>
    </w:pPr>
    <w:rPr>
      <w:rFonts w:eastAsia="等线"/>
      <w:kern w:val="0"/>
      <w:sz w:val="24"/>
    </w:rPr>
  </w:style>
  <w:style w:type="character" w:customStyle="1" w:styleId="85">
    <w:name w:val="px_10"/>
    <w:qFormat/>
    <w:uiPriority w:val="0"/>
  </w:style>
  <w:style w:type="paragraph" w:customStyle="1" w:styleId="86">
    <w:name w:val="Default"/>
    <w:qFormat/>
    <w:uiPriority w:val="0"/>
    <w:pPr>
      <w:widowControl w:val="0"/>
      <w:autoSpaceDE w:val="0"/>
      <w:autoSpaceDN w:val="0"/>
      <w:adjustRightInd w:val="0"/>
      <w:spacing w:after="160" w:line="259" w:lineRule="auto"/>
    </w:pPr>
    <w:rPr>
      <w:rFonts w:ascii="等线" w:hAnsi="等线" w:eastAsia="Calibri" w:cs="Calibri"/>
      <w:color w:val="000000"/>
      <w:sz w:val="24"/>
      <w:szCs w:val="24"/>
      <w:lang w:val="en-US" w:eastAsia="zh-CN" w:bidi="ar-SA"/>
    </w:rPr>
  </w:style>
  <w:style w:type="character" w:customStyle="1" w:styleId="87">
    <w:name w:val="批注主题 Char"/>
    <w:qFormat/>
    <w:uiPriority w:val="0"/>
    <w:rPr>
      <w:rFonts w:eastAsia="等线"/>
      <w:b/>
      <w:bCs/>
      <w:sz w:val="24"/>
      <w:szCs w:val="24"/>
    </w:rPr>
  </w:style>
  <w:style w:type="character" w:customStyle="1" w:styleId="88">
    <w:name w:val="批注文字 Char"/>
    <w:qFormat/>
    <w:uiPriority w:val="0"/>
    <w:rPr>
      <w:rFonts w:eastAsia="等线"/>
      <w:sz w:val="24"/>
      <w:szCs w:val="24"/>
    </w:rPr>
  </w:style>
  <w:style w:type="character" w:customStyle="1" w:styleId="89">
    <w:name w:val="Char Char24"/>
    <w:qFormat/>
    <w:uiPriority w:val="0"/>
    <w:rPr>
      <w:rFonts w:ascii="Calibri Light" w:hAnsi="Calibri Light" w:eastAsia="宋体" w:cs="Times New Roman"/>
      <w:i/>
      <w:iCs/>
      <w:color w:val="2E74B5"/>
    </w:rPr>
  </w:style>
  <w:style w:type="character" w:customStyle="1" w:styleId="90">
    <w:name w:val="不明显强调1"/>
    <w:qFormat/>
    <w:uiPriority w:val="0"/>
    <w:rPr>
      <w:rFonts w:ascii="Times New Roman" w:hAnsi="Times New Roman" w:eastAsia="宋体" w:cs="Times New Roman"/>
      <w:i/>
      <w:iCs/>
      <w:color w:val="404040"/>
    </w:rPr>
  </w:style>
  <w:style w:type="character" w:customStyle="1" w:styleId="91">
    <w:name w:val="书籍标题1"/>
    <w:qFormat/>
    <w:uiPriority w:val="0"/>
    <w:rPr>
      <w:rFonts w:ascii="Times New Roman" w:hAnsi="Times New Roman" w:eastAsia="宋体" w:cs="Times New Roman"/>
      <w:b/>
      <w:bCs/>
      <w:i/>
      <w:iCs/>
      <w:spacing w:val="5"/>
    </w:rPr>
  </w:style>
  <w:style w:type="character" w:customStyle="1" w:styleId="92">
    <w:name w:val="hui3"/>
    <w:qFormat/>
    <w:uiPriority w:val="0"/>
    <w:rPr>
      <w:rFonts w:ascii="Times New Roman" w:hAnsi="Times New Roman" w:eastAsia="宋体" w:cs="Times New Roman"/>
      <w:color w:val="333333"/>
    </w:rPr>
  </w:style>
  <w:style w:type="character" w:customStyle="1" w:styleId="93">
    <w:name w:val="正文缩进 Char1"/>
    <w:link w:val="12"/>
    <w:qFormat/>
    <w:uiPriority w:val="0"/>
    <w:rPr>
      <w:sz w:val="24"/>
    </w:rPr>
  </w:style>
  <w:style w:type="character" w:customStyle="1" w:styleId="94">
    <w:name w:val="Char Char17"/>
    <w:qFormat/>
    <w:uiPriority w:val="0"/>
    <w:rPr>
      <w:rFonts w:ascii="宋体" w:hAnsi="Courier New" w:eastAsia="宋体" w:cs="Courier New"/>
      <w:szCs w:val="21"/>
    </w:rPr>
  </w:style>
  <w:style w:type="character" w:customStyle="1" w:styleId="95">
    <w:name w:val="Char Char23"/>
    <w:qFormat/>
    <w:uiPriority w:val="0"/>
    <w:rPr>
      <w:rFonts w:ascii="Calibri Light" w:hAnsi="Calibri Light" w:eastAsia="宋体" w:cs="Times New Roman"/>
      <w:color w:val="2E74B5"/>
    </w:rPr>
  </w:style>
  <w:style w:type="character" w:customStyle="1" w:styleId="96">
    <w:name w:val="正文缩进 Char"/>
    <w:qFormat/>
    <w:uiPriority w:val="0"/>
    <w:rPr>
      <w:rFonts w:ascii="Times New Roman" w:hAnsi="Times New Roman" w:eastAsia="宋体" w:cs="Times New Roman"/>
      <w:kern w:val="2"/>
      <w:sz w:val="21"/>
      <w:szCs w:val="24"/>
    </w:rPr>
  </w:style>
  <w:style w:type="character" w:customStyle="1" w:styleId="97">
    <w:name w:val="font10pt"/>
    <w:basedOn w:val="47"/>
    <w:qFormat/>
    <w:uiPriority w:val="0"/>
    <w:rPr>
      <w:rFonts w:ascii="Times New Roman" w:hAnsi="Times New Roman" w:eastAsia="宋体" w:cs="Times New Roman"/>
    </w:rPr>
  </w:style>
  <w:style w:type="character" w:customStyle="1" w:styleId="98">
    <w:name w:val="H2 Char"/>
    <w:qFormat/>
    <w:uiPriority w:val="0"/>
    <w:rPr>
      <w:rFonts w:ascii="Arial" w:hAnsi="Arial" w:eastAsia="黑体" w:cs="Times New Roman"/>
      <w:b/>
      <w:sz w:val="32"/>
      <w:lang w:val="en-US" w:eastAsia="zh-CN"/>
    </w:rPr>
  </w:style>
  <w:style w:type="character" w:customStyle="1" w:styleId="99">
    <w:name w:val="纯文本 字符11"/>
    <w:qFormat/>
    <w:uiPriority w:val="0"/>
    <w:rPr>
      <w:rFonts w:hint="eastAsia" w:ascii="宋体" w:hAnsi="Courier New" w:eastAsia="宋体" w:cs="Courier New"/>
      <w:kern w:val="0"/>
      <w:sz w:val="21"/>
      <w:szCs w:val="21"/>
    </w:rPr>
  </w:style>
  <w:style w:type="character" w:customStyle="1" w:styleId="100">
    <w:name w:val="不明显参考1"/>
    <w:qFormat/>
    <w:uiPriority w:val="0"/>
    <w:rPr>
      <w:rFonts w:ascii="Times New Roman" w:hAnsi="Times New Roman" w:eastAsia="宋体" w:cs="Times New Roman"/>
      <w:smallCaps/>
      <w:color w:val="404040"/>
    </w:rPr>
  </w:style>
  <w:style w:type="character" w:customStyle="1" w:styleId="101">
    <w:name w:val="标题1"/>
    <w:qFormat/>
    <w:uiPriority w:val="0"/>
    <w:rPr>
      <w:rFonts w:ascii="Times New Roman" w:hAnsi="Times New Roman" w:eastAsia="宋体" w:cs="Times New Roman"/>
    </w:rPr>
  </w:style>
  <w:style w:type="character" w:customStyle="1" w:styleId="102">
    <w:name w:val="纯文本 字符12"/>
    <w:qFormat/>
    <w:uiPriority w:val="0"/>
    <w:rPr>
      <w:rFonts w:hint="eastAsia" w:ascii="宋体" w:hAnsi="Courier New" w:eastAsia="宋体" w:cs="Courier New"/>
      <w:kern w:val="0"/>
    </w:rPr>
  </w:style>
  <w:style w:type="character" w:customStyle="1" w:styleId="103">
    <w:name w:val="标题 字符1"/>
    <w:qFormat/>
    <w:uiPriority w:val="0"/>
    <w:rPr>
      <w:rFonts w:ascii="等线 Light" w:hAnsi="等线 Light" w:eastAsia="宋体" w:cs="Times New Roman"/>
      <w:b/>
      <w:bCs/>
      <w:sz w:val="32"/>
      <w:szCs w:val="32"/>
    </w:rPr>
  </w:style>
  <w:style w:type="character" w:customStyle="1" w:styleId="104">
    <w:name w:val="正文文本缩进 3 Char"/>
    <w:qFormat/>
    <w:uiPriority w:val="0"/>
    <w:rPr>
      <w:rFonts w:eastAsia="等线"/>
      <w:sz w:val="16"/>
      <w:szCs w:val="16"/>
    </w:rPr>
  </w:style>
  <w:style w:type="character" w:customStyle="1" w:styleId="105">
    <w:name w:val="Char Char27"/>
    <w:qFormat/>
    <w:uiPriority w:val="0"/>
    <w:rPr>
      <w:rFonts w:ascii="Calibri Light" w:hAnsi="Calibri Light" w:eastAsia="宋体" w:cs="Times New Roman"/>
      <w:color w:val="2E74B5"/>
      <w:sz w:val="32"/>
      <w:szCs w:val="32"/>
    </w:rPr>
  </w:style>
  <w:style w:type="character" w:customStyle="1" w:styleId="106">
    <w:name w:val="Char Char1"/>
    <w:qFormat/>
    <w:uiPriority w:val="0"/>
    <w:rPr>
      <w:rFonts w:ascii="Cambria" w:hAnsi="Cambria" w:eastAsia="宋体" w:cs="Times New Roman"/>
      <w:b/>
      <w:bCs/>
      <w:kern w:val="2"/>
      <w:sz w:val="32"/>
      <w:szCs w:val="32"/>
    </w:rPr>
  </w:style>
  <w:style w:type="character" w:customStyle="1" w:styleId="107">
    <w:name w:val="表格 Char Char"/>
    <w:link w:val="108"/>
    <w:qFormat/>
    <w:uiPriority w:val="0"/>
    <w:rPr>
      <w:rFonts w:ascii="宋体" w:hAnsi="宋体"/>
    </w:rPr>
  </w:style>
  <w:style w:type="paragraph" w:customStyle="1" w:styleId="108">
    <w:name w:val="表格"/>
    <w:basedOn w:val="1"/>
    <w:link w:val="107"/>
    <w:qFormat/>
    <w:uiPriority w:val="0"/>
    <w:pPr>
      <w:widowControl/>
      <w:snapToGrid w:val="0"/>
      <w:spacing w:after="160" w:line="259" w:lineRule="auto"/>
      <w:ind w:firstLine="42" w:firstLineChars="21"/>
      <w:jc w:val="left"/>
    </w:pPr>
    <w:rPr>
      <w:rFonts w:ascii="宋体" w:hAnsi="宋体"/>
      <w:kern w:val="0"/>
      <w:sz w:val="20"/>
      <w:szCs w:val="20"/>
    </w:rPr>
  </w:style>
  <w:style w:type="character" w:customStyle="1" w:styleId="109">
    <w:name w:val="纯文本 字符14"/>
    <w:qFormat/>
    <w:uiPriority w:val="0"/>
    <w:rPr>
      <w:rFonts w:hint="eastAsia" w:ascii="宋体" w:hAnsi="Courier New" w:eastAsia="宋体" w:cs="Courier New"/>
      <w:kern w:val="0"/>
    </w:rPr>
  </w:style>
  <w:style w:type="character" w:customStyle="1" w:styleId="110">
    <w:name w:val="标题4 Char"/>
    <w:link w:val="111"/>
    <w:qFormat/>
    <w:uiPriority w:val="0"/>
    <w:rPr>
      <w:rFonts w:ascii="Cambria" w:hAnsi="Cambria" w:eastAsia="黑体"/>
      <w:b/>
      <w:bCs/>
      <w:sz w:val="28"/>
      <w:szCs w:val="28"/>
    </w:rPr>
  </w:style>
  <w:style w:type="paragraph" w:customStyle="1" w:styleId="111">
    <w:name w:val="标题4"/>
    <w:basedOn w:val="5"/>
    <w:link w:val="110"/>
    <w:qFormat/>
    <w:uiPriority w:val="0"/>
    <w:pPr>
      <w:keepNext/>
      <w:keepLines/>
      <w:widowControl/>
      <w:autoSpaceDE/>
      <w:autoSpaceDN/>
      <w:adjustRightInd/>
      <w:spacing w:before="120" w:after="120" w:line="415" w:lineRule="auto"/>
      <w:ind w:left="100" w:leftChars="100" w:right="100" w:rightChars="100" w:firstLine="200" w:firstLineChars="200"/>
    </w:pPr>
    <w:rPr>
      <w:rFonts w:ascii="Cambria" w:hAnsi="Cambria" w:eastAsia="黑体" w:cs="Times New Roman"/>
      <w:b/>
      <w:bCs/>
      <w:sz w:val="28"/>
      <w:szCs w:val="28"/>
    </w:rPr>
  </w:style>
  <w:style w:type="character" w:customStyle="1" w:styleId="112">
    <w:name w:val="Char Char25"/>
    <w:qFormat/>
    <w:uiPriority w:val="0"/>
    <w:rPr>
      <w:rFonts w:ascii="Calibri Light" w:hAnsi="Calibri Light" w:eastAsia="宋体" w:cs="Times New Roman"/>
      <w:color w:val="1F4E79"/>
      <w:sz w:val="24"/>
      <w:szCs w:val="24"/>
    </w:rPr>
  </w:style>
  <w:style w:type="character" w:customStyle="1" w:styleId="113">
    <w:name w:val="引用 Char"/>
    <w:qFormat/>
    <w:uiPriority w:val="0"/>
    <w:rPr>
      <w:i/>
      <w:iCs/>
      <w:color w:val="404040"/>
    </w:rPr>
  </w:style>
  <w:style w:type="paragraph" w:styleId="114">
    <w:name w:val="Quote"/>
    <w:basedOn w:val="1"/>
    <w:next w:val="1"/>
    <w:link w:val="154"/>
    <w:qFormat/>
    <w:uiPriority w:val="0"/>
    <w:pPr>
      <w:widowControl/>
      <w:spacing w:before="200" w:after="160" w:line="259" w:lineRule="auto"/>
      <w:ind w:left="864" w:right="864"/>
      <w:jc w:val="left"/>
    </w:pPr>
    <w:rPr>
      <w:i/>
      <w:iCs/>
      <w:color w:val="404040"/>
      <w:kern w:val="0"/>
      <w:sz w:val="20"/>
      <w:szCs w:val="20"/>
    </w:rPr>
  </w:style>
  <w:style w:type="character" w:customStyle="1" w:styleId="115">
    <w:name w:val="批注框文本 Char"/>
    <w:qFormat/>
    <w:uiPriority w:val="0"/>
    <w:rPr>
      <w:rFonts w:eastAsia="等线"/>
      <w:sz w:val="18"/>
      <w:szCs w:val="18"/>
    </w:rPr>
  </w:style>
  <w:style w:type="character" w:customStyle="1" w:styleId="116">
    <w:name w:val="纯文本 字符13"/>
    <w:qFormat/>
    <w:uiPriority w:val="0"/>
    <w:rPr>
      <w:rFonts w:hint="eastAsia" w:ascii="宋体" w:hAnsi="Courier New" w:eastAsia="宋体" w:cs="Courier New"/>
      <w:kern w:val="0"/>
    </w:rPr>
  </w:style>
  <w:style w:type="character" w:customStyle="1" w:styleId="117">
    <w:name w:val="纯文本 字符1"/>
    <w:qFormat/>
    <w:uiPriority w:val="0"/>
    <w:rPr>
      <w:rFonts w:hint="eastAsia" w:ascii="等线" w:hAnsi="Courier New" w:eastAsia="等线" w:cs="Courier New"/>
      <w:kern w:val="0"/>
      <w:sz w:val="24"/>
      <w:szCs w:val="24"/>
    </w:rPr>
  </w:style>
  <w:style w:type="character" w:customStyle="1" w:styleId="118">
    <w:name w:val="标题 Char1"/>
    <w:qFormat/>
    <w:uiPriority w:val="0"/>
    <w:rPr>
      <w:rFonts w:ascii="Cambria" w:hAnsi="Cambria"/>
      <w:b/>
      <w:bCs/>
      <w:kern w:val="2"/>
      <w:sz w:val="32"/>
      <w:szCs w:val="32"/>
    </w:rPr>
  </w:style>
  <w:style w:type="character" w:customStyle="1" w:styleId="119">
    <w:name w:val="纯文本 字符2"/>
    <w:qFormat/>
    <w:uiPriority w:val="0"/>
    <w:rPr>
      <w:rFonts w:ascii="宋体" w:hAnsi="Courier New" w:eastAsia="宋体" w:cs="Courier New"/>
      <w:szCs w:val="21"/>
    </w:rPr>
  </w:style>
  <w:style w:type="character" w:customStyle="1" w:styleId="120">
    <w:name w:val="明显强调1"/>
    <w:qFormat/>
    <w:uiPriority w:val="0"/>
    <w:rPr>
      <w:rFonts w:ascii="Times New Roman" w:hAnsi="Times New Roman" w:eastAsia="宋体" w:cs="Times New Roman"/>
      <w:i/>
      <w:iCs/>
      <w:color w:val="5B9BD5"/>
    </w:rPr>
  </w:style>
  <w:style w:type="character" w:customStyle="1" w:styleId="121">
    <w:name w:val="明显参考1"/>
    <w:qFormat/>
    <w:uiPriority w:val="0"/>
    <w:rPr>
      <w:rFonts w:ascii="Times New Roman" w:hAnsi="Times New Roman" w:eastAsia="宋体" w:cs="Times New Roman"/>
      <w:b/>
      <w:bCs/>
      <w:smallCaps/>
      <w:color w:val="5B9BD5"/>
      <w:spacing w:val="5"/>
    </w:rPr>
  </w:style>
  <w:style w:type="character" w:customStyle="1" w:styleId="122">
    <w:name w:val="明显引用 Char"/>
    <w:qFormat/>
    <w:uiPriority w:val="0"/>
    <w:rPr>
      <w:i/>
      <w:iCs/>
      <w:color w:val="5B9BD5"/>
    </w:rPr>
  </w:style>
  <w:style w:type="paragraph" w:styleId="123">
    <w:name w:val="Intense Quote"/>
    <w:basedOn w:val="1"/>
    <w:next w:val="1"/>
    <w:link w:val="156"/>
    <w:qFormat/>
    <w:uiPriority w:val="0"/>
    <w:pPr>
      <w:widowControl/>
      <w:pBdr>
        <w:top w:val="single" w:color="5B9BD5" w:sz="4" w:space="10"/>
        <w:bottom w:val="single" w:color="5B9BD5" w:sz="4" w:space="10"/>
      </w:pBdr>
      <w:spacing w:before="360" w:after="360" w:line="259" w:lineRule="auto"/>
      <w:ind w:left="864" w:right="864"/>
      <w:jc w:val="center"/>
    </w:pPr>
    <w:rPr>
      <w:i/>
      <w:iCs/>
      <w:color w:val="5B9BD5"/>
      <w:kern w:val="0"/>
      <w:sz w:val="20"/>
      <w:szCs w:val="20"/>
    </w:rPr>
  </w:style>
  <w:style w:type="character" w:customStyle="1" w:styleId="124">
    <w:name w:val="Char Char26"/>
    <w:qFormat/>
    <w:uiPriority w:val="0"/>
    <w:rPr>
      <w:rFonts w:ascii="Calibri Light" w:hAnsi="Calibri Light" w:eastAsia="宋体" w:cs="Times New Roman"/>
      <w:color w:val="2E74B5"/>
      <w:sz w:val="28"/>
      <w:szCs w:val="28"/>
    </w:rPr>
  </w:style>
  <w:style w:type="character" w:customStyle="1" w:styleId="125">
    <w:name w:val="标题11"/>
    <w:basedOn w:val="47"/>
    <w:qFormat/>
    <w:uiPriority w:val="0"/>
    <w:rPr>
      <w:rFonts w:ascii="Times New Roman" w:hAnsi="Times New Roman" w:eastAsia="宋体" w:cs="Times New Roman"/>
    </w:rPr>
  </w:style>
  <w:style w:type="character" w:customStyle="1" w:styleId="126">
    <w:name w:val="正文1 Char Char"/>
    <w:link w:val="127"/>
    <w:qFormat/>
    <w:uiPriority w:val="0"/>
    <w:rPr>
      <w:rFonts w:ascii="Calibri" w:hAnsi="Calibri"/>
    </w:rPr>
  </w:style>
  <w:style w:type="paragraph" w:customStyle="1" w:styleId="127">
    <w:name w:val="正文1"/>
    <w:basedOn w:val="1"/>
    <w:link w:val="126"/>
    <w:qFormat/>
    <w:uiPriority w:val="0"/>
    <w:pPr>
      <w:widowControl/>
      <w:topLinePunct/>
      <w:spacing w:beforeLines="50" w:afterLines="50" w:line="300" w:lineRule="auto"/>
      <w:ind w:left="420"/>
      <w:jc w:val="left"/>
    </w:pPr>
    <w:rPr>
      <w:rFonts w:ascii="Calibri" w:hAnsi="Calibri"/>
      <w:kern w:val="0"/>
      <w:sz w:val="20"/>
      <w:szCs w:val="20"/>
    </w:rPr>
  </w:style>
  <w:style w:type="character" w:customStyle="1" w:styleId="128">
    <w:name w:val="Char Char22"/>
    <w:qFormat/>
    <w:uiPriority w:val="0"/>
    <w:rPr>
      <w:rFonts w:ascii="Calibri Light" w:hAnsi="Calibri Light" w:eastAsia="宋体" w:cs="Times New Roman"/>
      <w:color w:val="1F4E79"/>
    </w:rPr>
  </w:style>
  <w:style w:type="character" w:customStyle="1" w:styleId="129">
    <w:name w:val="标题 Char Char"/>
    <w:qFormat/>
    <w:uiPriority w:val="0"/>
    <w:rPr>
      <w:rFonts w:ascii="Cambria" w:hAnsi="Cambria" w:eastAsia="宋体" w:cs="Times New Roman"/>
      <w:b/>
      <w:bCs/>
      <w:kern w:val="2"/>
      <w:sz w:val="32"/>
      <w:szCs w:val="32"/>
    </w:rPr>
  </w:style>
  <w:style w:type="character" w:customStyle="1" w:styleId="130">
    <w:name w:val="Char Char18"/>
    <w:qFormat/>
    <w:uiPriority w:val="0"/>
    <w:rPr>
      <w:rFonts w:ascii="Calibri Light" w:hAnsi="Calibri Light" w:eastAsia="宋体" w:cs="Times New Roman"/>
      <w:spacing w:val="-10"/>
      <w:sz w:val="56"/>
      <w:szCs w:val="56"/>
    </w:rPr>
  </w:style>
  <w:style w:type="character" w:customStyle="1" w:styleId="131">
    <w:name w:val="标题 Char"/>
    <w:qFormat/>
    <w:uiPriority w:val="0"/>
    <w:rPr>
      <w:rFonts w:ascii="Cambria" w:hAnsi="Cambria" w:eastAsia="宋体" w:cs="Times New Roman"/>
      <w:b/>
      <w:bCs/>
      <w:sz w:val="32"/>
      <w:szCs w:val="32"/>
    </w:rPr>
  </w:style>
  <w:style w:type="character" w:customStyle="1" w:styleId="132">
    <w:name w:val="apple-converted-space"/>
    <w:basedOn w:val="47"/>
    <w:qFormat/>
    <w:uiPriority w:val="0"/>
    <w:rPr>
      <w:rFonts w:ascii="Times New Roman" w:hAnsi="Times New Roman" w:eastAsia="宋体" w:cs="Times New Roman"/>
    </w:rPr>
  </w:style>
  <w:style w:type="character" w:customStyle="1" w:styleId="133">
    <w:name w:val="文档结构图 Char"/>
    <w:basedOn w:val="47"/>
    <w:link w:val="15"/>
    <w:qFormat/>
    <w:uiPriority w:val="0"/>
    <w:rPr>
      <w:rFonts w:ascii="等线" w:hAnsi="等线"/>
      <w:szCs w:val="22"/>
      <w:shd w:val="clear" w:color="auto" w:fill="000080"/>
    </w:rPr>
  </w:style>
  <w:style w:type="character" w:customStyle="1" w:styleId="134">
    <w:name w:val="副标题 Char"/>
    <w:basedOn w:val="47"/>
    <w:link w:val="32"/>
    <w:qFormat/>
    <w:uiPriority w:val="0"/>
    <w:rPr>
      <w:rFonts w:ascii="等线" w:hAnsi="等线"/>
      <w:color w:val="5A5A5A"/>
      <w:spacing w:val="15"/>
      <w:sz w:val="22"/>
      <w:szCs w:val="22"/>
    </w:rPr>
  </w:style>
  <w:style w:type="character" w:customStyle="1" w:styleId="135">
    <w:name w:val="正文文本 2 Char"/>
    <w:basedOn w:val="47"/>
    <w:link w:val="38"/>
    <w:qFormat/>
    <w:uiPriority w:val="0"/>
    <w:rPr>
      <w:rFonts w:ascii="宋体" w:hAnsi="等线"/>
      <w:sz w:val="28"/>
    </w:rPr>
  </w:style>
  <w:style w:type="character" w:customStyle="1" w:styleId="136">
    <w:name w:val="批注框文本 Char1"/>
    <w:basedOn w:val="47"/>
    <w:link w:val="27"/>
    <w:qFormat/>
    <w:uiPriority w:val="0"/>
    <w:rPr>
      <w:kern w:val="2"/>
      <w:sz w:val="18"/>
      <w:szCs w:val="18"/>
    </w:rPr>
  </w:style>
  <w:style w:type="character" w:customStyle="1" w:styleId="137">
    <w:name w:val="尾注文本 Char"/>
    <w:basedOn w:val="47"/>
    <w:link w:val="26"/>
    <w:qFormat/>
    <w:uiPriority w:val="0"/>
    <w:rPr>
      <w:rFonts w:ascii="等线" w:hAnsi="等线"/>
      <w:szCs w:val="22"/>
    </w:rPr>
  </w:style>
  <w:style w:type="character" w:customStyle="1" w:styleId="138">
    <w:name w:val="批注文字 Char1"/>
    <w:basedOn w:val="47"/>
    <w:link w:val="16"/>
    <w:qFormat/>
    <w:uiPriority w:val="0"/>
    <w:rPr>
      <w:kern w:val="2"/>
      <w:sz w:val="21"/>
      <w:szCs w:val="24"/>
    </w:rPr>
  </w:style>
  <w:style w:type="character" w:customStyle="1" w:styleId="139">
    <w:name w:val="批注主题 Char1"/>
    <w:basedOn w:val="138"/>
    <w:link w:val="43"/>
    <w:qFormat/>
    <w:uiPriority w:val="0"/>
    <w:rPr>
      <w:b/>
      <w:bCs/>
      <w:kern w:val="2"/>
      <w:sz w:val="21"/>
      <w:szCs w:val="24"/>
    </w:rPr>
  </w:style>
  <w:style w:type="character" w:customStyle="1" w:styleId="140">
    <w:name w:val="标题 Char2"/>
    <w:basedOn w:val="47"/>
    <w:link w:val="42"/>
    <w:qFormat/>
    <w:uiPriority w:val="0"/>
    <w:rPr>
      <w:rFonts w:asciiTheme="majorHAnsi" w:hAnsiTheme="majorHAnsi" w:cstheme="majorBidi"/>
      <w:b/>
      <w:bCs/>
      <w:kern w:val="2"/>
      <w:sz w:val="32"/>
      <w:szCs w:val="32"/>
    </w:rPr>
  </w:style>
  <w:style w:type="character" w:customStyle="1" w:styleId="141">
    <w:name w:val="HTML 预设格式 Char"/>
    <w:basedOn w:val="47"/>
    <w:link w:val="39"/>
    <w:qFormat/>
    <w:uiPriority w:val="0"/>
    <w:rPr>
      <w:rFonts w:ascii="宋体" w:hAnsi="宋体"/>
      <w:sz w:val="24"/>
      <w:szCs w:val="22"/>
    </w:rPr>
  </w:style>
  <w:style w:type="character" w:customStyle="1" w:styleId="142">
    <w:name w:val="正文文本缩进 3 Char1"/>
    <w:basedOn w:val="47"/>
    <w:link w:val="35"/>
    <w:qFormat/>
    <w:uiPriority w:val="0"/>
    <w:rPr>
      <w:kern w:val="2"/>
      <w:sz w:val="16"/>
      <w:szCs w:val="16"/>
    </w:rPr>
  </w:style>
  <w:style w:type="character" w:customStyle="1" w:styleId="143">
    <w:name w:val="正文文本缩进 2 Char"/>
    <w:basedOn w:val="47"/>
    <w:link w:val="25"/>
    <w:qFormat/>
    <w:uiPriority w:val="0"/>
    <w:rPr>
      <w:rFonts w:ascii="宋体" w:hAnsi="等线"/>
      <w:sz w:val="28"/>
    </w:rPr>
  </w:style>
  <w:style w:type="character" w:customStyle="1" w:styleId="144">
    <w:name w:val="正文文本缩进 Char"/>
    <w:basedOn w:val="47"/>
    <w:link w:val="18"/>
    <w:qFormat/>
    <w:uiPriority w:val="0"/>
    <w:rPr>
      <w:rFonts w:ascii="等线" w:hAnsi="等线"/>
      <w:sz w:val="28"/>
    </w:rPr>
  </w:style>
  <w:style w:type="character" w:customStyle="1" w:styleId="145">
    <w:name w:val="脚注文本 Char"/>
    <w:basedOn w:val="47"/>
    <w:link w:val="33"/>
    <w:qFormat/>
    <w:uiPriority w:val="0"/>
    <w:rPr>
      <w:rFonts w:ascii="等线" w:hAnsi="等线"/>
      <w:sz w:val="18"/>
      <w:szCs w:val="18"/>
    </w:rPr>
  </w:style>
  <w:style w:type="paragraph" w:customStyle="1" w:styleId="146">
    <w:name w:val="msolistparagraph"/>
    <w:basedOn w:val="1"/>
    <w:qFormat/>
    <w:uiPriority w:val="0"/>
    <w:pPr>
      <w:autoSpaceDE w:val="0"/>
      <w:autoSpaceDN w:val="0"/>
      <w:adjustRightInd w:val="0"/>
      <w:jc w:val="left"/>
    </w:pPr>
    <w:rPr>
      <w:kern w:val="0"/>
      <w:sz w:val="24"/>
    </w:rPr>
  </w:style>
  <w:style w:type="paragraph" w:customStyle="1" w:styleId="147">
    <w:name w:val="需求报告a"/>
    <w:basedOn w:val="1"/>
    <w:qFormat/>
    <w:uiPriority w:val="0"/>
    <w:pPr>
      <w:widowControl/>
      <w:tabs>
        <w:tab w:val="left" w:pos="540"/>
      </w:tabs>
      <w:spacing w:after="160" w:line="360" w:lineRule="auto"/>
      <w:ind w:left="420" w:leftChars="200" w:firstLine="200" w:firstLineChars="200"/>
      <w:jc w:val="left"/>
      <w:outlineLvl w:val="4"/>
    </w:pPr>
    <w:rPr>
      <w:rFonts w:ascii="宋体" w:hAnsi="宋体"/>
      <w:bCs/>
      <w:kern w:val="0"/>
      <w:sz w:val="24"/>
      <w:szCs w:val="22"/>
    </w:rPr>
  </w:style>
  <w:style w:type="paragraph" w:customStyle="1" w:styleId="148">
    <w:name w:val="样式 标题 3 + (中文) 黑体 小四 非加粗 段前: 7.8 磅 段后: 0 磅 行距: 固定值 20 磅"/>
    <w:basedOn w:val="4"/>
    <w:qFormat/>
    <w:uiPriority w:val="0"/>
    <w:pPr>
      <w:widowControl/>
      <w:spacing w:before="0" w:after="0" w:line="400" w:lineRule="exact"/>
      <w:jc w:val="left"/>
    </w:pPr>
    <w:rPr>
      <w:rFonts w:ascii="Calibri Light" w:hAnsi="Calibri Light" w:eastAsia="黑体"/>
      <w:bCs w:val="0"/>
      <w:color w:val="1F4E79"/>
      <w:kern w:val="0"/>
      <w:sz w:val="24"/>
      <w:szCs w:val="24"/>
    </w:rPr>
  </w:style>
  <w:style w:type="paragraph" w:customStyle="1" w:styleId="149">
    <w:name w:val="Char Char2 Char"/>
    <w:basedOn w:val="1"/>
    <w:qFormat/>
    <w:uiPriority w:val="0"/>
    <w:pPr>
      <w:widowControl/>
      <w:spacing w:after="160" w:line="259" w:lineRule="auto"/>
      <w:jc w:val="left"/>
    </w:pPr>
    <w:rPr>
      <w:rFonts w:ascii="等线" w:hAnsi="等线"/>
      <w:kern w:val="0"/>
      <w:sz w:val="22"/>
      <w:szCs w:val="20"/>
    </w:rPr>
  </w:style>
  <w:style w:type="paragraph" w:customStyle="1" w:styleId="150">
    <w:name w:val="_Style 2"/>
    <w:basedOn w:val="1"/>
    <w:qFormat/>
    <w:uiPriority w:val="0"/>
    <w:pPr>
      <w:ind w:firstLine="420" w:firstLineChars="200"/>
    </w:pPr>
    <w:rPr>
      <w:rFonts w:ascii="Calibri" w:hAnsi="Calibri"/>
      <w:szCs w:val="22"/>
    </w:rPr>
  </w:style>
  <w:style w:type="paragraph" w:customStyle="1" w:styleId="151">
    <w:name w:val="正文文本缩进 21"/>
    <w:qFormat/>
    <w:uiPriority w:val="0"/>
    <w:pPr>
      <w:widowControl w:val="0"/>
      <w:spacing w:after="160" w:line="360" w:lineRule="auto"/>
      <w:ind w:left="420" w:firstLine="420"/>
      <w:jc w:val="both"/>
    </w:pPr>
    <w:rPr>
      <w:rFonts w:ascii="等线" w:hAnsi="等线" w:eastAsia="Times New Roman" w:cs="Times New Roman"/>
      <w:color w:val="000000"/>
      <w:kern w:val="2"/>
      <w:sz w:val="21"/>
      <w:szCs w:val="24"/>
      <w:u w:color="000000"/>
      <w:lang w:val="en-US" w:eastAsia="zh-CN" w:bidi="ar-SA"/>
    </w:rPr>
  </w:style>
  <w:style w:type="paragraph" w:customStyle="1" w:styleId="152">
    <w:name w:val="Char Char Char Char"/>
    <w:basedOn w:val="1"/>
    <w:qFormat/>
    <w:uiPriority w:val="0"/>
    <w:pPr>
      <w:widowControl/>
      <w:spacing w:after="160" w:line="240" w:lineRule="exact"/>
      <w:jc w:val="left"/>
    </w:pPr>
    <w:rPr>
      <w:rFonts w:ascii="Verdana" w:hAnsi="Verdana" w:eastAsia="仿宋_GB2312"/>
      <w:spacing w:val="-4"/>
      <w:kern w:val="0"/>
      <w:sz w:val="24"/>
      <w:szCs w:val="20"/>
      <w:lang w:eastAsia="en-US"/>
    </w:rPr>
  </w:style>
  <w:style w:type="paragraph" w:customStyle="1" w:styleId="153">
    <w:name w:val="Char Char Char Char Char Char Char"/>
    <w:basedOn w:val="1"/>
    <w:qFormat/>
    <w:uiPriority w:val="0"/>
    <w:pPr>
      <w:widowControl/>
      <w:spacing w:after="160" w:line="240" w:lineRule="exact"/>
      <w:jc w:val="left"/>
    </w:pPr>
    <w:rPr>
      <w:rFonts w:ascii="Arial" w:hAnsi="Arial" w:eastAsia="Times New Roman" w:cs="Verdana"/>
      <w:b/>
      <w:kern w:val="0"/>
      <w:sz w:val="24"/>
      <w:szCs w:val="22"/>
      <w:lang w:eastAsia="en-US"/>
    </w:rPr>
  </w:style>
  <w:style w:type="character" w:customStyle="1" w:styleId="154">
    <w:name w:val="引用 Char1"/>
    <w:basedOn w:val="47"/>
    <w:link w:val="114"/>
    <w:qFormat/>
    <w:uiPriority w:val="99"/>
    <w:rPr>
      <w:i/>
      <w:iCs/>
      <w:color w:val="000000" w:themeColor="text1"/>
      <w:kern w:val="2"/>
      <w:sz w:val="21"/>
      <w:szCs w:val="24"/>
      <w14:textFill>
        <w14:solidFill>
          <w14:schemeClr w14:val="tx1"/>
        </w14:solidFill>
      </w14:textFill>
    </w:rPr>
  </w:style>
  <w:style w:type="paragraph" w:customStyle="1" w:styleId="155">
    <w:name w:val="msonospacing"/>
    <w:qFormat/>
    <w:uiPriority w:val="0"/>
    <w:pPr>
      <w:widowControl w:val="0"/>
      <w:autoSpaceDE w:val="0"/>
      <w:autoSpaceDN w:val="0"/>
      <w:adjustRightInd w:val="0"/>
    </w:pPr>
    <w:rPr>
      <w:rFonts w:ascii="Times New Roman" w:hAnsi="Times New Roman" w:eastAsia="等线" w:cs="Times New Roman"/>
      <w:sz w:val="24"/>
      <w:szCs w:val="24"/>
      <w:lang w:val="en-US" w:eastAsia="zh-CN" w:bidi="ar-SA"/>
    </w:rPr>
  </w:style>
  <w:style w:type="character" w:customStyle="1" w:styleId="156">
    <w:name w:val="明显引用 Char1"/>
    <w:basedOn w:val="47"/>
    <w:link w:val="123"/>
    <w:qFormat/>
    <w:uiPriority w:val="99"/>
    <w:rPr>
      <w:b/>
      <w:bCs/>
      <w:i/>
      <w:iCs/>
      <w:color w:val="4F81BD" w:themeColor="accent1"/>
      <w:kern w:val="2"/>
      <w:sz w:val="21"/>
      <w:szCs w:val="24"/>
      <w14:textFill>
        <w14:solidFill>
          <w14:schemeClr w14:val="accent1"/>
        </w14:solidFill>
      </w14:textFill>
    </w:rPr>
  </w:style>
  <w:style w:type="paragraph" w:customStyle="1" w:styleId="157">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59" w:lineRule="auto"/>
      <w:jc w:val="center"/>
      <w:textAlignment w:val="center"/>
    </w:pPr>
    <w:rPr>
      <w:rFonts w:ascii="宋体" w:hAnsi="宋体" w:cs="宋体"/>
      <w:color w:val="000000"/>
      <w:kern w:val="0"/>
      <w:sz w:val="20"/>
      <w:szCs w:val="20"/>
    </w:rPr>
  </w:style>
  <w:style w:type="paragraph" w:customStyle="1" w:styleId="158">
    <w:name w:val="修订1"/>
    <w:qFormat/>
    <w:uiPriority w:val="0"/>
    <w:pPr>
      <w:spacing w:after="160" w:line="259" w:lineRule="auto"/>
    </w:pPr>
    <w:rPr>
      <w:rFonts w:ascii="等线" w:hAnsi="等线" w:eastAsia="等线" w:cs="Times New Roman"/>
      <w:kern w:val="2"/>
      <w:sz w:val="21"/>
      <w:szCs w:val="24"/>
      <w:lang w:val="en-US" w:eastAsia="zh-CN" w:bidi="ar-SA"/>
    </w:rPr>
  </w:style>
  <w:style w:type="paragraph" w:customStyle="1" w:styleId="159">
    <w:name w:val="缺省文本"/>
    <w:basedOn w:val="1"/>
    <w:qFormat/>
    <w:uiPriority w:val="0"/>
    <w:pPr>
      <w:widowControl/>
      <w:autoSpaceDE w:val="0"/>
      <w:autoSpaceDN w:val="0"/>
      <w:adjustRightInd w:val="0"/>
      <w:spacing w:after="160" w:line="259" w:lineRule="auto"/>
      <w:jc w:val="left"/>
    </w:pPr>
    <w:rPr>
      <w:rFonts w:ascii="等线" w:hAnsi="等线"/>
      <w:kern w:val="0"/>
      <w:sz w:val="24"/>
      <w:szCs w:val="22"/>
    </w:rPr>
  </w:style>
  <w:style w:type="paragraph" w:customStyle="1" w:styleId="160">
    <w:name w:val="正文（首行缩进2字符）"/>
    <w:basedOn w:val="1"/>
    <w:qFormat/>
    <w:uiPriority w:val="0"/>
    <w:pPr>
      <w:widowControl/>
      <w:spacing w:after="160" w:line="360" w:lineRule="auto"/>
      <w:ind w:firstLine="480" w:firstLineChars="200"/>
      <w:jc w:val="left"/>
    </w:pPr>
    <w:rPr>
      <w:rFonts w:ascii="等线" w:hAnsi="等线"/>
      <w:kern w:val="0"/>
      <w:sz w:val="24"/>
      <w:szCs w:val="20"/>
    </w:rPr>
  </w:style>
  <w:style w:type="paragraph" w:customStyle="1" w:styleId="161">
    <w:name w:val="Char Char Char Char1"/>
    <w:basedOn w:val="1"/>
    <w:qFormat/>
    <w:uiPriority w:val="0"/>
    <w:pPr>
      <w:widowControl/>
      <w:spacing w:after="160" w:line="240" w:lineRule="exact"/>
      <w:jc w:val="left"/>
    </w:pPr>
    <w:rPr>
      <w:rFonts w:ascii="Verdana" w:hAnsi="Verdana" w:eastAsia="仿宋_GB2312"/>
      <w:spacing w:val="-4"/>
      <w:kern w:val="0"/>
      <w:sz w:val="24"/>
      <w:szCs w:val="20"/>
      <w:lang w:eastAsia="en-US"/>
    </w:rPr>
  </w:style>
  <w:style w:type="paragraph" w:customStyle="1" w:styleId="162">
    <w:name w:val="列表内容"/>
    <w:basedOn w:val="1"/>
    <w:next w:val="1"/>
    <w:qFormat/>
    <w:uiPriority w:val="0"/>
    <w:pPr>
      <w:widowControl/>
      <w:tabs>
        <w:tab w:val="left" w:pos="840"/>
      </w:tabs>
      <w:spacing w:after="160" w:line="259" w:lineRule="auto"/>
      <w:ind w:left="840" w:hanging="420"/>
      <w:jc w:val="left"/>
    </w:pPr>
    <w:rPr>
      <w:rFonts w:ascii="等线" w:hAnsi="等线"/>
      <w:kern w:val="0"/>
      <w:sz w:val="18"/>
      <w:szCs w:val="22"/>
    </w:rPr>
  </w:style>
  <w:style w:type="paragraph" w:customStyle="1" w:styleId="163">
    <w:name w:val="Char Char Char"/>
    <w:basedOn w:val="1"/>
    <w:qFormat/>
    <w:uiPriority w:val="0"/>
    <w:pPr>
      <w:widowControl/>
      <w:spacing w:after="160" w:line="259" w:lineRule="auto"/>
      <w:jc w:val="left"/>
    </w:pPr>
    <w:rPr>
      <w:rFonts w:ascii="Tahoma" w:hAnsi="Tahoma"/>
      <w:b/>
      <w:kern w:val="0"/>
      <w:sz w:val="28"/>
      <w:szCs w:val="20"/>
    </w:rPr>
  </w:style>
  <w:style w:type="paragraph" w:customStyle="1" w:styleId="164">
    <w:name w:val="1册标题3"/>
    <w:basedOn w:val="1"/>
    <w:next w:val="1"/>
    <w:qFormat/>
    <w:uiPriority w:val="0"/>
    <w:pPr>
      <w:keepNext/>
      <w:keepLines/>
      <w:widowControl/>
      <w:adjustRightInd w:val="0"/>
      <w:spacing w:beforeLines="50" w:afterLines="50" w:line="259" w:lineRule="auto"/>
      <w:jc w:val="center"/>
      <w:textAlignment w:val="baseline"/>
      <w:outlineLvl w:val="2"/>
    </w:pPr>
    <w:rPr>
      <w:rFonts w:ascii="楷体_GB2312" w:hAnsi="宋体" w:eastAsia="楷体_GB2312"/>
      <w:b/>
      <w:kern w:val="0"/>
      <w:sz w:val="24"/>
      <w:szCs w:val="22"/>
    </w:rPr>
  </w:style>
  <w:style w:type="paragraph" w:customStyle="1" w:styleId="165">
    <w:name w:val="样式 标题 2 + Times New Roman 四号 非加粗 段前: 5 磅 段后: 0 磅 行距: 固定值 20..."/>
    <w:basedOn w:val="3"/>
    <w:qFormat/>
    <w:uiPriority w:val="0"/>
    <w:pPr>
      <w:widowControl/>
      <w:spacing w:before="100" w:after="0" w:line="400" w:lineRule="exact"/>
    </w:pPr>
    <w:rPr>
      <w:rFonts w:ascii="Times New Roman" w:hAnsi="Times New Roman" w:eastAsia="黑体" w:cs="Times New Roman"/>
      <w:bCs w:val="0"/>
      <w:color w:val="2E74B5"/>
      <w:sz w:val="28"/>
      <w:szCs w:val="28"/>
    </w:rPr>
  </w:style>
  <w:style w:type="paragraph" w:customStyle="1" w:styleId="166">
    <w:name w:val="列出段落11"/>
    <w:basedOn w:val="1"/>
    <w:qFormat/>
    <w:uiPriority w:val="0"/>
    <w:pPr>
      <w:widowControl/>
      <w:spacing w:after="160" w:line="259" w:lineRule="auto"/>
      <w:ind w:firstLine="420" w:firstLineChars="200"/>
      <w:jc w:val="left"/>
    </w:pPr>
    <w:rPr>
      <w:rFonts w:ascii="Calibri" w:hAnsi="Calibri"/>
      <w:kern w:val="0"/>
      <w:sz w:val="22"/>
      <w:szCs w:val="22"/>
    </w:rPr>
  </w:style>
  <w:style w:type="paragraph" w:customStyle="1" w:styleId="167">
    <w:name w:val="Char1"/>
    <w:basedOn w:val="1"/>
    <w:qFormat/>
    <w:uiPriority w:val="0"/>
    <w:pPr>
      <w:widowControl/>
      <w:spacing w:after="160" w:line="240" w:lineRule="exact"/>
      <w:jc w:val="left"/>
    </w:pPr>
    <w:rPr>
      <w:rFonts w:ascii="Verdana" w:hAnsi="Verdana" w:eastAsia="仿宋_GB2312"/>
      <w:spacing w:val="-4"/>
      <w:kern w:val="0"/>
      <w:sz w:val="24"/>
      <w:szCs w:val="20"/>
      <w:lang w:eastAsia="en-US"/>
    </w:rPr>
  </w:style>
  <w:style w:type="paragraph" w:customStyle="1" w:styleId="168">
    <w:name w:val="TOC 标题1"/>
    <w:basedOn w:val="2"/>
    <w:next w:val="1"/>
    <w:qFormat/>
    <w:uiPriority w:val="0"/>
    <w:pPr>
      <w:keepNext/>
      <w:keepLines/>
      <w:spacing w:before="240" w:beforeAutospacing="0" w:after="0" w:afterAutospacing="0" w:line="259" w:lineRule="auto"/>
      <w:outlineLvl w:val="9"/>
    </w:pPr>
    <w:rPr>
      <w:rFonts w:ascii="Calibri Light" w:hAnsi="Calibri Light" w:cs="Times New Roman"/>
      <w:b w:val="0"/>
      <w:bCs w:val="0"/>
      <w:color w:val="2E74B5"/>
      <w:kern w:val="0"/>
      <w:sz w:val="32"/>
      <w:szCs w:val="32"/>
    </w:rPr>
  </w:style>
  <w:style w:type="paragraph" w:customStyle="1" w:styleId="169">
    <w:name w:val="pa-5"/>
    <w:basedOn w:val="1"/>
    <w:qFormat/>
    <w:uiPriority w:val="0"/>
    <w:pPr>
      <w:widowControl/>
      <w:spacing w:before="150" w:after="150" w:line="259" w:lineRule="auto"/>
      <w:jc w:val="left"/>
    </w:pPr>
    <w:rPr>
      <w:rFonts w:ascii="宋体" w:hAnsi="宋体" w:cs="宋体"/>
      <w:kern w:val="0"/>
      <w:sz w:val="24"/>
      <w:szCs w:val="22"/>
    </w:rPr>
  </w:style>
  <w:style w:type="paragraph" w:customStyle="1" w:styleId="170">
    <w:name w:val="样式1"/>
    <w:basedOn w:val="1"/>
    <w:qFormat/>
    <w:uiPriority w:val="0"/>
    <w:pPr>
      <w:widowControl/>
      <w:tabs>
        <w:tab w:val="left" w:pos="709"/>
      </w:tabs>
      <w:adjustRightInd w:val="0"/>
      <w:spacing w:after="160" w:line="259" w:lineRule="auto"/>
      <w:jc w:val="left"/>
      <w:textAlignment w:val="baseline"/>
    </w:pPr>
    <w:rPr>
      <w:rFonts w:ascii="宋体" w:hAnsi="宋体"/>
      <w:kern w:val="0"/>
      <w:sz w:val="22"/>
      <w:szCs w:val="21"/>
    </w:rPr>
  </w:style>
  <w:style w:type="paragraph" w:customStyle="1" w:styleId="171">
    <w:name w:val="普通(网站)2"/>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172">
    <w:name w:val="Normal_1_0_1"/>
    <w:qFormat/>
    <w:uiPriority w:val="0"/>
    <w:pPr>
      <w:widowControl w:val="0"/>
      <w:jc w:val="both"/>
    </w:pPr>
    <w:rPr>
      <w:rFonts w:ascii="Times New Roman" w:hAnsi="Times New Roman" w:eastAsia="宋体" w:cs="Times New Roman"/>
      <w:szCs w:val="21"/>
      <w:lang w:val="en-US" w:eastAsia="zh-CN" w:bidi="ar-SA"/>
    </w:rPr>
  </w:style>
  <w:style w:type="character" w:customStyle="1" w:styleId="173">
    <w:name w:val="15"/>
    <w:qFormat/>
    <w:uiPriority w:val="0"/>
    <w:rPr>
      <w:rFonts w:hint="default" w:ascii="Calibri" w:hAnsi="Calibri" w:eastAsia="宋体" w:cs="Times New Roman"/>
      <w:color w:val="0000FF"/>
      <w:szCs w:val="21"/>
      <w:u w:val="single"/>
    </w:rPr>
  </w:style>
  <w:style w:type="paragraph" w:customStyle="1" w:styleId="174">
    <w:name w:val="普通(网站) Char"/>
    <w:basedOn w:val="1"/>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character" w:customStyle="1" w:styleId="175">
    <w:name w:val="flow-name-span"/>
    <w:basedOn w:val="47"/>
    <w:qFormat/>
    <w:uiPriority w:val="0"/>
  </w:style>
  <w:style w:type="character" w:customStyle="1" w:styleId="176">
    <w:name w:val="leaf"/>
    <w:basedOn w:val="47"/>
    <w:qFormat/>
    <w:uiPriority w:val="0"/>
  </w:style>
  <w:style w:type="character" w:customStyle="1" w:styleId="177">
    <w:name w:val="sort-name-span"/>
    <w:basedOn w:val="47"/>
    <w:qFormat/>
    <w:uiPriority w:val="0"/>
  </w:style>
  <w:style w:type="character" w:customStyle="1" w:styleId="178">
    <w:name w:val="category-text"/>
    <w:basedOn w:val="47"/>
    <w:qFormat/>
    <w:uiPriority w:val="0"/>
    <w:rPr>
      <w:b/>
      <w:bCs/>
      <w:shd w:val="clear" w:fill="FFFFFF"/>
    </w:rPr>
  </w:style>
  <w:style w:type="character" w:customStyle="1" w:styleId="179">
    <w:name w:val="form-item-field"/>
    <w:basedOn w:val="47"/>
    <w:qFormat/>
    <w:uiPriority w:val="0"/>
    <w:rPr>
      <w:sz w:val="21"/>
      <w:szCs w:val="21"/>
    </w:rPr>
  </w:style>
  <w:style w:type="character" w:customStyle="1" w:styleId="180">
    <w:name w:val="root"/>
    <w:basedOn w:val="47"/>
    <w:qFormat/>
    <w:uiPriority w:val="0"/>
  </w:style>
  <w:style w:type="character" w:customStyle="1" w:styleId="181">
    <w:name w:val="form-textarea-print1"/>
    <w:basedOn w:val="47"/>
    <w:qFormat/>
    <w:uiPriority w:val="0"/>
    <w:rPr>
      <w:rFonts w:ascii="微软雅黑" w:hAnsi="微软雅黑" w:eastAsia="微软雅黑" w:cs="微软雅黑"/>
      <w:sz w:val="18"/>
      <w:szCs w:val="18"/>
    </w:rPr>
  </w:style>
  <w:style w:type="character" w:customStyle="1" w:styleId="182">
    <w:name w:val="form-item-field2"/>
    <w:basedOn w:val="47"/>
    <w:qFormat/>
    <w:uiPriority w:val="0"/>
    <w:rPr>
      <w:sz w:val="21"/>
      <w:szCs w:val="21"/>
    </w:rPr>
  </w:style>
  <w:style w:type="character" w:customStyle="1" w:styleId="183">
    <w:name w:val="font11"/>
    <w:basedOn w:val="47"/>
    <w:qFormat/>
    <w:uiPriority w:val="0"/>
    <w:rPr>
      <w:rFonts w:hint="eastAsia" w:ascii="宋体" w:hAnsi="宋体" w:eastAsia="宋体" w:cs="宋体"/>
      <w:color w:val="000000"/>
      <w:sz w:val="24"/>
      <w:szCs w:val="24"/>
      <w:u w:val="none"/>
    </w:rPr>
  </w:style>
  <w:style w:type="character" w:customStyle="1" w:styleId="184">
    <w:name w:val="font21"/>
    <w:basedOn w:val="47"/>
    <w:qFormat/>
    <w:uiPriority w:val="0"/>
    <w:rPr>
      <w:rFonts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3</Pages>
  <Words>1232</Words>
  <Characters>1289</Characters>
  <Lines>99</Lines>
  <Paragraphs>27</Paragraphs>
  <TotalTime>1</TotalTime>
  <ScaleCrop>false</ScaleCrop>
  <LinksUpToDate>false</LinksUpToDate>
  <CharactersWithSpaces>1367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2021-02-23T01:18:00Z</dcterms:created>
  <dc:creator>Administrator</dc:creator>
  <cp:lastModifiedBy>黄韬</cp:lastModifiedBy>
  <cp:lastPrinted>2023-10-11T00:53:00Z</cp:lastPrinted>
  <dcterms:modified xsi:type="dcterms:W3CDTF">2026-07-03T08:17:43Z</dcterms:modified>
  <dc:title>深圳市危险废物处理站有限公司</dc:title>
  <cp:revision>173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305F5E360332498BA8B1DB89B30DFA39</vt:lpwstr>
  </property>
  <property fmtid="{D5CDD505-2E9C-101B-9397-08002B2CF9AE}" pid="4" name="KSOTemplateDocerSaveRecord">
    <vt:lpwstr>eyJoZGlkIjoiNGQyYWE4MzQ1MjJkMzBkNjg5M2RlM2E2NjQ5ZDFjNGMiLCJ1c2VySWQiOiI0MTkxODAzNTMifQ==</vt:lpwstr>
  </property>
</Properties>
</file>