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86623D">
      <w:pPr>
        <w:pStyle w:val="17"/>
        <w:spacing w:line="360" w:lineRule="auto"/>
        <w:jc w:val="center"/>
        <w:rPr>
          <w:rFonts w:hAnsi="黑体"/>
          <w:b w:val="0"/>
          <w:sz w:val="32"/>
          <w:szCs w:val="32"/>
        </w:rPr>
      </w:pPr>
      <w:bookmarkStart w:id="0" w:name="_Toc468606057"/>
      <w:bookmarkStart w:id="1" w:name="_Toc479991610"/>
      <w:bookmarkStart w:id="2" w:name="_Toc467987851"/>
      <w:bookmarkStart w:id="3" w:name="_Toc480021081"/>
      <w:bookmarkStart w:id="4" w:name="_Toc454701405"/>
      <w:bookmarkStart w:id="5" w:name="_Toc123786880"/>
      <w:bookmarkStart w:id="6" w:name="_Toc491658679"/>
      <w:bookmarkStart w:id="7" w:name="_Toc480020285"/>
      <w:bookmarkStart w:id="8" w:name="_Toc480010736"/>
      <w:bookmarkStart w:id="9" w:name="_Toc90779595"/>
      <w:bookmarkStart w:id="10" w:name="_Toc500861026"/>
      <w:bookmarkStart w:id="11" w:name="_Toc6727971"/>
      <w:bookmarkStart w:id="12" w:name="_Toc467236768"/>
      <w:bookmarkStart w:id="13" w:name="_Toc468157564"/>
      <w:bookmarkStart w:id="14" w:name="_Toc65998015"/>
      <w:bookmarkStart w:id="15" w:name="_Toc458262638"/>
      <w:bookmarkStart w:id="16" w:name="_Toc6397150"/>
      <w:r>
        <w:rPr>
          <w:rFonts w:hint="eastAsia" w:hAnsi="黑体"/>
          <w:b w:val="0"/>
          <w:sz w:val="32"/>
          <w:szCs w:val="32"/>
        </w:rPr>
        <w:t>深圳市环保科技集团股份有限公司</w:t>
      </w:r>
    </w:p>
    <w:p w14:paraId="26D211A1">
      <w:pPr>
        <w:pStyle w:val="17"/>
        <w:spacing w:line="360" w:lineRule="auto"/>
        <w:rPr>
          <w:rFonts w:hint="eastAsia" w:ascii="仿宋" w:hAnsi="仿宋" w:eastAsia="仿宋"/>
          <w:b w:val="0"/>
          <w:sz w:val="24"/>
        </w:rPr>
      </w:pPr>
      <w:r>
        <w:rPr>
          <w:rFonts w:hint="eastAsia" w:hAnsi="黑体"/>
          <w:b w:val="0"/>
          <w:sz w:val="32"/>
          <w:szCs w:val="32"/>
          <w:lang w:eastAsia="zh-CN"/>
        </w:rPr>
        <w:t>宝安项目二期安全验收评价服务项目</w:t>
      </w:r>
      <w:r>
        <w:rPr>
          <w:rFonts w:hint="eastAsia" w:hAnsi="黑体"/>
          <w:b w:val="0"/>
          <w:sz w:val="32"/>
          <w:szCs w:val="32"/>
        </w:rPr>
        <w:t>询价文件</w:t>
      </w:r>
    </w:p>
    <w:p w14:paraId="6E3A0482">
      <w:pPr>
        <w:pStyle w:val="17"/>
        <w:spacing w:line="360" w:lineRule="auto"/>
        <w:jc w:val="both"/>
        <w:rPr>
          <w:rFonts w:hint="eastAsia" w:ascii="仿宋" w:hAnsi="仿宋" w:eastAsia="仿宋"/>
          <w:b w:val="0"/>
          <w:sz w:val="24"/>
        </w:rPr>
      </w:pPr>
    </w:p>
    <w:p w14:paraId="49938046">
      <w:pPr>
        <w:pStyle w:val="17"/>
        <w:spacing w:line="360" w:lineRule="auto"/>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致</w:t>
      </w:r>
      <w:r>
        <w:rPr>
          <w:rFonts w:hint="eastAsia" w:ascii="仿宋" w:hAnsi="仿宋" w:eastAsia="仿宋" w:cs="仿宋"/>
          <w:b w:val="0"/>
          <w:bCs w:val="0"/>
          <w:sz w:val="24"/>
          <w:szCs w:val="24"/>
          <w:lang w:eastAsia="zh-CN"/>
        </w:rPr>
        <w:t>报价人</w:t>
      </w:r>
      <w:r>
        <w:rPr>
          <w:rFonts w:hint="eastAsia" w:ascii="仿宋" w:hAnsi="仿宋" w:eastAsia="仿宋" w:cs="仿宋"/>
          <w:b w:val="0"/>
          <w:bCs w:val="0"/>
          <w:sz w:val="24"/>
          <w:szCs w:val="24"/>
        </w:rPr>
        <w:t>：</w:t>
      </w:r>
    </w:p>
    <w:p w14:paraId="55E59166">
      <w:pPr>
        <w:pStyle w:val="17"/>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20" w:firstLineChars="175"/>
        <w:jc w:val="left"/>
        <w:textAlignment w:val="auto"/>
        <w:rPr>
          <w:rFonts w:hint="eastAsia" w:ascii="仿宋" w:hAnsi="仿宋" w:eastAsia="仿宋" w:cs="仿宋"/>
          <w:b w:val="0"/>
          <w:bCs w:val="0"/>
          <w:sz w:val="24"/>
          <w:szCs w:val="24"/>
          <w:u w:val="single"/>
        </w:rPr>
      </w:pPr>
      <w:r>
        <w:rPr>
          <w:rFonts w:hint="eastAsia" w:ascii="仿宋" w:hAnsi="仿宋" w:eastAsia="仿宋" w:cs="仿宋"/>
          <w:b w:val="0"/>
          <w:bCs w:val="0"/>
          <w:sz w:val="24"/>
          <w:szCs w:val="24"/>
        </w:rPr>
        <w:t>我司拟就</w:t>
      </w:r>
      <w:r>
        <w:rPr>
          <w:rFonts w:hint="eastAsia" w:ascii="仿宋" w:hAnsi="仿宋" w:eastAsia="仿宋" w:cs="仿宋"/>
          <w:b w:val="0"/>
          <w:bCs w:val="0"/>
          <w:sz w:val="24"/>
          <w:szCs w:val="24"/>
          <w:u w:val="single"/>
          <w:lang w:eastAsia="zh-CN"/>
        </w:rPr>
        <w:t>“宝安项目二期安全验收评价服务项目”</w:t>
      </w:r>
      <w:r>
        <w:rPr>
          <w:rFonts w:hint="eastAsia" w:ascii="仿宋" w:hAnsi="仿宋" w:eastAsia="仿宋" w:cs="仿宋"/>
          <w:b w:val="0"/>
          <w:bCs w:val="0"/>
          <w:sz w:val="24"/>
          <w:szCs w:val="24"/>
        </w:rPr>
        <w:t>进行公开询价活动，采用经评审的最低价法选取承包商，现欢迎贵司参与询价。</w:t>
      </w:r>
    </w:p>
    <w:p w14:paraId="4C5EDA3A">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638" w:firstLineChars="266"/>
        <w:textAlignment w:val="auto"/>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1、采购内容及要求</w:t>
      </w:r>
    </w:p>
    <w:p w14:paraId="1427A639">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638" w:firstLineChars="266"/>
        <w:textAlignment w:val="auto"/>
        <w:rPr>
          <w:rFonts w:hint="eastAsia" w:ascii="仿宋" w:hAnsi="仿宋" w:eastAsia="仿宋" w:cs="仿宋"/>
          <w:b w:val="0"/>
          <w:bCs w:val="0"/>
          <w:i w:val="0"/>
          <w:iCs w:val="0"/>
          <w:caps w:val="0"/>
          <w:color w:val="000000"/>
          <w:spacing w:val="0"/>
          <w:sz w:val="24"/>
          <w:szCs w:val="24"/>
          <w:shd w:val="clear" w:fill="FFFFFF"/>
        </w:rPr>
      </w:pPr>
      <w:r>
        <w:rPr>
          <w:rFonts w:hint="eastAsia" w:ascii="仿宋" w:hAnsi="仿宋" w:eastAsia="仿宋" w:cs="仿宋"/>
          <w:b w:val="0"/>
          <w:bCs w:val="0"/>
          <w:i w:val="0"/>
          <w:iCs w:val="0"/>
          <w:caps w:val="0"/>
          <w:color w:val="000000"/>
          <w:spacing w:val="0"/>
          <w:sz w:val="24"/>
          <w:szCs w:val="24"/>
          <w:shd w:val="clear" w:fill="FFFFFF"/>
        </w:rPr>
        <w:t>根据相关标准和导则，对宝安项目二期进行全面的安全验收评价，出具安全验收评价报告。报告需包括危险有害因素辨识与分析（包含危险化学品鉴定）、评价单元划分、定性与定量评价、安全设施落实情况调查、安全对策措施与建议及最终结论等。服务成果要求</w:t>
      </w:r>
      <w:r>
        <w:rPr>
          <w:rFonts w:hint="eastAsia" w:ascii="仿宋" w:hAnsi="仿宋" w:eastAsia="仿宋" w:cs="仿宋"/>
          <w:b w:val="0"/>
          <w:bCs w:val="0"/>
          <w:i w:val="0"/>
          <w:iCs w:val="0"/>
          <w:caps w:val="0"/>
          <w:color w:val="000000"/>
          <w:spacing w:val="0"/>
          <w:sz w:val="24"/>
          <w:szCs w:val="24"/>
          <w:shd w:val="clear" w:fill="FFFFFF"/>
          <w:lang w:eastAsia="zh-CN"/>
        </w:rPr>
        <w:t>如下：</w:t>
      </w:r>
    </w:p>
    <w:p w14:paraId="593E3974">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638" w:firstLineChars="266"/>
        <w:textAlignment w:val="auto"/>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i w:val="0"/>
          <w:iCs w:val="0"/>
          <w:caps w:val="0"/>
          <w:color w:val="000000"/>
          <w:spacing w:val="0"/>
          <w:sz w:val="24"/>
          <w:szCs w:val="24"/>
          <w:shd w:val="clear" w:fill="FFFFFF"/>
        </w:rPr>
        <w:t>合规性：报告内容必须完整、数据真实、结论准确，完全符合国家及地方最新的安全评价政策、技术导则及评审标准</w:t>
      </w:r>
      <w:r>
        <w:rPr>
          <w:rFonts w:hint="eastAsia" w:ascii="仿宋" w:hAnsi="仿宋" w:eastAsia="仿宋" w:cs="仿宋"/>
          <w:b w:val="0"/>
          <w:bCs w:val="0"/>
          <w:i w:val="0"/>
          <w:iCs w:val="0"/>
          <w:caps w:val="0"/>
          <w:color w:val="000000"/>
          <w:spacing w:val="0"/>
          <w:sz w:val="24"/>
          <w:szCs w:val="24"/>
          <w:shd w:val="clear" w:fill="FFFFFF"/>
          <w:lang w:eastAsia="zh-CN"/>
        </w:rPr>
        <w:t>。</w:t>
      </w:r>
      <w:r>
        <w:rPr>
          <w:rFonts w:hint="eastAsia" w:ascii="仿宋" w:hAnsi="仿宋" w:eastAsia="仿宋" w:cs="仿宋"/>
          <w:b w:val="0"/>
          <w:bCs w:val="0"/>
          <w:i w:val="0"/>
          <w:iCs w:val="0"/>
          <w:caps w:val="0"/>
          <w:color w:val="000000"/>
          <w:spacing w:val="0"/>
          <w:sz w:val="24"/>
          <w:szCs w:val="24"/>
          <w:shd w:val="clear" w:fill="FFFFFF"/>
        </w:rPr>
        <w:t>成果形式：需提交符合要求的《安全验收评价报告》纸质版及电子版</w:t>
      </w:r>
      <w:r>
        <w:rPr>
          <w:rFonts w:hint="eastAsia" w:ascii="仿宋" w:hAnsi="仿宋" w:eastAsia="仿宋" w:cs="仿宋"/>
          <w:b w:val="0"/>
          <w:bCs w:val="0"/>
          <w:i w:val="0"/>
          <w:iCs w:val="0"/>
          <w:caps w:val="0"/>
          <w:color w:val="000000"/>
          <w:spacing w:val="0"/>
          <w:sz w:val="24"/>
          <w:szCs w:val="24"/>
          <w:shd w:val="clear" w:fill="FFFFFF"/>
          <w:lang w:eastAsia="zh-CN"/>
        </w:rPr>
        <w:t>。</w:t>
      </w:r>
      <w:r>
        <w:rPr>
          <w:rFonts w:hint="eastAsia" w:ascii="仿宋" w:hAnsi="仿宋" w:eastAsia="仿宋" w:cs="仿宋"/>
          <w:b w:val="0"/>
          <w:bCs w:val="0"/>
          <w:i w:val="0"/>
          <w:iCs w:val="0"/>
          <w:caps w:val="0"/>
          <w:color w:val="000000"/>
          <w:spacing w:val="0"/>
          <w:sz w:val="24"/>
          <w:szCs w:val="24"/>
          <w:shd w:val="clear" w:fill="FFFFFF"/>
        </w:rPr>
        <w:t>时间节点：合同签订后，需在规定时间内提交工作方案，并完成报告编制与评审工作</w:t>
      </w:r>
      <w:r>
        <w:rPr>
          <w:rFonts w:hint="eastAsia" w:ascii="仿宋" w:hAnsi="仿宋" w:eastAsia="仿宋" w:cs="仿宋"/>
          <w:b w:val="0"/>
          <w:bCs w:val="0"/>
          <w:i w:val="0"/>
          <w:iCs w:val="0"/>
          <w:caps w:val="0"/>
          <w:color w:val="000000"/>
          <w:spacing w:val="0"/>
          <w:sz w:val="24"/>
          <w:szCs w:val="24"/>
          <w:shd w:val="clear" w:fill="FFFFFF"/>
          <w:lang w:eastAsia="zh-CN"/>
        </w:rPr>
        <w:t>。</w:t>
      </w:r>
      <w:r>
        <w:rPr>
          <w:rFonts w:hint="eastAsia" w:ascii="仿宋" w:hAnsi="仿宋" w:eastAsia="仿宋" w:cs="仿宋"/>
          <w:b w:val="0"/>
          <w:bCs w:val="0"/>
          <w:i w:val="0"/>
          <w:iCs w:val="0"/>
          <w:caps w:val="0"/>
          <w:color w:val="000000"/>
          <w:spacing w:val="0"/>
          <w:sz w:val="24"/>
          <w:szCs w:val="24"/>
          <w:shd w:val="clear" w:fill="FFFFFF"/>
        </w:rPr>
        <w:t>通过标准：最终成果需通过专家评审及安全监管部门的技术审查</w:t>
      </w:r>
      <w:r>
        <w:rPr>
          <w:rFonts w:hint="eastAsia" w:ascii="仿宋" w:hAnsi="仿宋" w:eastAsia="仿宋" w:cs="仿宋"/>
          <w:b w:val="0"/>
          <w:bCs w:val="0"/>
          <w:i w:val="0"/>
          <w:iCs w:val="0"/>
          <w:caps w:val="0"/>
          <w:color w:val="000000"/>
          <w:spacing w:val="0"/>
          <w:sz w:val="24"/>
          <w:szCs w:val="24"/>
          <w:shd w:val="clear" w:fill="FFFFFF"/>
          <w:lang w:eastAsia="zh-CN"/>
        </w:rPr>
        <w:t>。</w:t>
      </w:r>
    </w:p>
    <w:p w14:paraId="359D4BD4">
      <w:pPr>
        <w:pStyle w:val="17"/>
        <w:numPr>
          <w:ilvl w:val="0"/>
          <w:numId w:val="0"/>
        </w:numPr>
        <w:spacing w:line="360" w:lineRule="auto"/>
        <w:ind w:left="0" w:leftChars="0" w:firstLine="420" w:firstLineChars="175"/>
        <w:jc w:val="both"/>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询价人组建询价小组，根据相关的法律、法规、制度及询价文件进行审查、质疑、评估、比较。</w:t>
      </w:r>
    </w:p>
    <w:p w14:paraId="7F133D21">
      <w:pPr>
        <w:pStyle w:val="17"/>
        <w:spacing w:line="360" w:lineRule="auto"/>
        <w:ind w:left="0" w:leftChars="0" w:firstLine="420" w:firstLineChars="175"/>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3、评审流程及方法</w:t>
      </w:r>
    </w:p>
    <w:p w14:paraId="02F57C4F">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3.1 询价人发放询价文件，报价人依据询价文件的要求，综合考虑后编制报价文件并送达；</w:t>
      </w:r>
    </w:p>
    <w:p w14:paraId="7EEE2DA3">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3.2 询价小组会按照报价人报价由低至高排名顺序依次评审，发现询价文件不足，或者有疑问时，联系相应报价人澄清，在满足</w:t>
      </w:r>
      <w:r>
        <w:rPr>
          <w:rFonts w:hint="eastAsia" w:ascii="仿宋" w:hAnsi="仿宋" w:eastAsia="仿宋" w:cs="仿宋"/>
          <w:b w:val="0"/>
          <w:bCs w:val="0"/>
          <w:sz w:val="24"/>
          <w:szCs w:val="24"/>
          <w:lang w:eastAsia="zh-CN"/>
        </w:rPr>
        <w:t>询价人</w:t>
      </w:r>
      <w:r>
        <w:rPr>
          <w:rFonts w:hint="eastAsia" w:ascii="仿宋" w:hAnsi="仿宋" w:eastAsia="仿宋" w:cs="仿宋"/>
          <w:b w:val="0"/>
          <w:bCs w:val="0"/>
          <w:sz w:val="24"/>
          <w:szCs w:val="24"/>
        </w:rPr>
        <w:t>需求的前提下，按经评审的</w:t>
      </w:r>
      <w:r>
        <w:rPr>
          <w:rFonts w:hint="eastAsia" w:ascii="仿宋" w:hAnsi="仿宋" w:eastAsia="仿宋" w:cs="仿宋"/>
          <w:b w:val="0"/>
          <w:bCs w:val="0"/>
          <w:sz w:val="24"/>
          <w:szCs w:val="24"/>
          <w:lang w:eastAsia="zh-CN"/>
        </w:rPr>
        <w:t>最</w:t>
      </w:r>
      <w:r>
        <w:rPr>
          <w:rFonts w:hint="eastAsia" w:ascii="仿宋" w:hAnsi="仿宋" w:eastAsia="仿宋" w:cs="仿宋"/>
          <w:b w:val="0"/>
          <w:bCs w:val="0"/>
          <w:sz w:val="24"/>
          <w:szCs w:val="24"/>
        </w:rPr>
        <w:t>低价法确定承包商。</w:t>
      </w:r>
    </w:p>
    <w:p w14:paraId="27188E5A">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4、报价人须知</w:t>
      </w:r>
    </w:p>
    <w:p w14:paraId="570C82F1">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4.1 报价人提供的报价文件必须满足相关的规范和询价文件规定的技术要求；</w:t>
      </w:r>
    </w:p>
    <w:p w14:paraId="0D566CDB">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4.2报价人在报价过程中所发生的一切费用自行负责；</w:t>
      </w:r>
    </w:p>
    <w:p w14:paraId="3BA13014">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4.3 报价文件有下列情况之一，将</w:t>
      </w:r>
      <w:r>
        <w:rPr>
          <w:rFonts w:hint="eastAsia" w:ascii="仿宋" w:hAnsi="仿宋" w:eastAsia="仿宋" w:cs="仿宋"/>
          <w:b w:val="0"/>
          <w:bCs w:val="0"/>
          <w:sz w:val="24"/>
          <w:szCs w:val="24"/>
          <w:lang w:val="en-US" w:eastAsia="zh-CN"/>
        </w:rPr>
        <w:t>按废标</w:t>
      </w:r>
      <w:r>
        <w:rPr>
          <w:rFonts w:hint="eastAsia" w:ascii="仿宋" w:hAnsi="仿宋" w:eastAsia="仿宋" w:cs="仿宋"/>
          <w:b w:val="0"/>
          <w:bCs w:val="0"/>
          <w:sz w:val="24"/>
          <w:szCs w:val="24"/>
        </w:rPr>
        <w:t>处理：</w:t>
      </w:r>
    </w:p>
    <w:p w14:paraId="6E582657">
      <w:pPr>
        <w:pStyle w:val="17"/>
        <w:spacing w:line="360" w:lineRule="auto"/>
        <w:ind w:firstLine="566" w:firstLineChars="236"/>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（1）报价书无法定代表人或委托代理人签章；</w:t>
      </w:r>
    </w:p>
    <w:p w14:paraId="375E752C">
      <w:pPr>
        <w:pStyle w:val="17"/>
        <w:spacing w:line="360" w:lineRule="auto"/>
        <w:ind w:firstLine="566" w:firstLineChars="236"/>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（2）报价文件未对询价文件作出实质性的响应；</w:t>
      </w:r>
    </w:p>
    <w:p w14:paraId="3F232419">
      <w:pPr>
        <w:pStyle w:val="17"/>
        <w:spacing w:line="360" w:lineRule="auto"/>
        <w:ind w:firstLine="566" w:firstLineChars="236"/>
        <w:jc w:val="both"/>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（3）</w:t>
      </w:r>
      <w:r>
        <w:rPr>
          <w:rFonts w:hint="eastAsia" w:ascii="仿宋" w:hAnsi="仿宋" w:eastAsia="仿宋" w:cs="仿宋"/>
          <w:b w:val="0"/>
          <w:bCs w:val="0"/>
          <w:sz w:val="24"/>
          <w:szCs w:val="24"/>
        </w:rPr>
        <w:t>法律、法规规定的其他情况。</w:t>
      </w:r>
    </w:p>
    <w:p w14:paraId="458767E3">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4.4 下列情况之一出现，询价人有权重新询价或采用其他方式进行采购：</w:t>
      </w:r>
    </w:p>
    <w:p w14:paraId="34F6E7BF">
      <w:pPr>
        <w:pStyle w:val="17"/>
        <w:spacing w:line="360" w:lineRule="auto"/>
        <w:ind w:firstLine="566" w:firstLineChars="236"/>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（1）</w:t>
      </w:r>
      <w:r>
        <w:rPr>
          <w:rFonts w:hint="eastAsia" w:ascii="仿宋" w:hAnsi="仿宋" w:eastAsia="仿宋" w:cs="仿宋"/>
          <w:b w:val="0"/>
          <w:bCs w:val="0"/>
          <w:sz w:val="24"/>
          <w:szCs w:val="24"/>
          <w:lang w:eastAsia="zh-CN"/>
        </w:rPr>
        <w:t>中选</w:t>
      </w:r>
      <w:r>
        <w:rPr>
          <w:rFonts w:hint="eastAsia" w:ascii="仿宋" w:hAnsi="仿宋" w:eastAsia="仿宋" w:cs="仿宋"/>
          <w:b w:val="0"/>
          <w:bCs w:val="0"/>
          <w:sz w:val="24"/>
          <w:szCs w:val="24"/>
        </w:rPr>
        <w:t>人不按约定内容签署合同</w:t>
      </w:r>
      <w:r>
        <w:rPr>
          <w:rFonts w:hint="eastAsia" w:ascii="仿宋" w:hAnsi="仿宋" w:eastAsia="仿宋" w:cs="仿宋"/>
          <w:b w:val="0"/>
          <w:bCs w:val="0"/>
          <w:sz w:val="24"/>
          <w:szCs w:val="24"/>
          <w:lang w:eastAsia="zh-CN"/>
        </w:rPr>
        <w:t>，询价人可以按照采购小组提出的中标候选人名单排序依次确定其他报价候选人为中选人，也可以重新采购</w:t>
      </w:r>
      <w:r>
        <w:rPr>
          <w:rFonts w:hint="eastAsia" w:ascii="仿宋" w:hAnsi="仿宋" w:eastAsia="仿宋" w:cs="仿宋"/>
          <w:b w:val="0"/>
          <w:bCs w:val="0"/>
          <w:sz w:val="24"/>
          <w:szCs w:val="24"/>
        </w:rPr>
        <w:t>；</w:t>
      </w:r>
    </w:p>
    <w:p w14:paraId="2E9C6A4B">
      <w:pPr>
        <w:pStyle w:val="17"/>
        <w:spacing w:line="360" w:lineRule="auto"/>
        <w:ind w:firstLine="566" w:firstLineChars="236"/>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（2）法律、法规规定的其他情况</w:t>
      </w:r>
      <w:bookmarkStart w:id="17" w:name="_Hlt42848264"/>
      <w:bookmarkEnd w:id="17"/>
      <w:r>
        <w:rPr>
          <w:rFonts w:hint="eastAsia" w:ascii="仿宋" w:hAnsi="仿宋" w:eastAsia="仿宋" w:cs="仿宋"/>
          <w:b w:val="0"/>
          <w:bCs w:val="0"/>
          <w:sz w:val="24"/>
          <w:szCs w:val="24"/>
        </w:rPr>
        <w:t>。</w:t>
      </w:r>
    </w:p>
    <w:p w14:paraId="3787CC4B">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5、资质要求</w:t>
      </w:r>
    </w:p>
    <w:p w14:paraId="688F0010">
      <w:pPr>
        <w:pStyle w:val="17"/>
        <w:spacing w:line="360" w:lineRule="auto"/>
        <w:ind w:firstLine="480" w:firstLineChars="200"/>
        <w:jc w:val="both"/>
        <w:rPr>
          <w:rFonts w:hint="eastAsia" w:ascii="仿宋" w:hAnsi="仿宋" w:eastAsia="仿宋" w:cs="仿宋"/>
          <w:b w:val="0"/>
          <w:bCs w:val="0"/>
          <w:i w:val="0"/>
          <w:iCs w:val="0"/>
          <w:caps w:val="0"/>
          <w:color w:val="000000"/>
          <w:spacing w:val="0"/>
          <w:sz w:val="24"/>
          <w:szCs w:val="24"/>
          <w:shd w:val="clear" w:fill="FFFFFF"/>
        </w:rPr>
      </w:pPr>
      <w:r>
        <w:rPr>
          <w:rFonts w:hint="eastAsia" w:ascii="仿宋" w:hAnsi="仿宋" w:eastAsia="仿宋" w:cs="仿宋"/>
          <w:b w:val="0"/>
          <w:bCs w:val="0"/>
          <w:i w:val="0"/>
          <w:iCs w:val="0"/>
          <w:caps w:val="0"/>
          <w:color w:val="000000"/>
          <w:spacing w:val="0"/>
          <w:sz w:val="24"/>
          <w:szCs w:val="24"/>
          <w:shd w:val="clear" w:fill="FFFFFF"/>
          <w:lang w:val="en-US" w:eastAsia="zh-CN"/>
        </w:rPr>
        <w:t>5.</w:t>
      </w:r>
      <w:r>
        <w:rPr>
          <w:rFonts w:hint="eastAsia" w:ascii="仿宋" w:hAnsi="仿宋" w:eastAsia="仿宋" w:cs="仿宋"/>
          <w:b w:val="0"/>
          <w:bCs w:val="0"/>
          <w:i w:val="0"/>
          <w:iCs w:val="0"/>
          <w:caps w:val="0"/>
          <w:color w:val="000000"/>
          <w:spacing w:val="0"/>
          <w:sz w:val="24"/>
          <w:szCs w:val="24"/>
          <w:shd w:val="clear" w:fill="FFFFFF"/>
        </w:rPr>
        <w:t>1</w:t>
      </w:r>
      <w:r>
        <w:rPr>
          <w:rFonts w:hint="eastAsia" w:ascii="仿宋" w:hAnsi="仿宋" w:eastAsia="仿宋" w:cs="仿宋"/>
          <w:b w:val="0"/>
          <w:bCs w:val="0"/>
          <w:i w:val="0"/>
          <w:iCs w:val="0"/>
          <w:caps w:val="0"/>
          <w:color w:val="000000"/>
          <w:spacing w:val="0"/>
          <w:sz w:val="24"/>
          <w:szCs w:val="24"/>
          <w:shd w:val="clear" w:fill="FFFFFF"/>
          <w:lang w:val="en-US" w:eastAsia="zh-CN"/>
        </w:rPr>
        <w:t xml:space="preserve"> </w:t>
      </w:r>
      <w:r>
        <w:rPr>
          <w:rFonts w:hint="eastAsia" w:ascii="仿宋" w:hAnsi="仿宋" w:eastAsia="仿宋" w:cs="仿宋"/>
          <w:b w:val="0"/>
          <w:bCs w:val="0"/>
          <w:i w:val="0"/>
          <w:iCs w:val="0"/>
          <w:caps w:val="0"/>
          <w:color w:val="000000"/>
          <w:spacing w:val="0"/>
          <w:sz w:val="24"/>
          <w:szCs w:val="24"/>
          <w:shd w:val="clear" w:fill="FFFFFF"/>
          <w:lang w:eastAsia="zh-CN"/>
        </w:rPr>
        <w:t>报价人</w:t>
      </w:r>
      <w:r>
        <w:rPr>
          <w:rFonts w:hint="eastAsia" w:ascii="仿宋" w:hAnsi="仿宋" w:eastAsia="仿宋" w:cs="仿宋"/>
          <w:b w:val="0"/>
          <w:bCs w:val="0"/>
          <w:i w:val="0"/>
          <w:iCs w:val="0"/>
          <w:caps w:val="0"/>
          <w:color w:val="000000"/>
          <w:spacing w:val="0"/>
          <w:sz w:val="24"/>
          <w:szCs w:val="24"/>
          <w:shd w:val="clear" w:fill="FFFFFF"/>
        </w:rPr>
        <w:t>必须是在中国境内注册、具有独立法人资格的企业或事业单位。</w:t>
      </w:r>
      <w:r>
        <w:rPr>
          <w:rFonts w:hint="eastAsia" w:ascii="仿宋" w:hAnsi="仿宋" w:eastAsia="仿宋" w:cs="仿宋"/>
          <w:b w:val="0"/>
          <w:bCs w:val="0"/>
          <w:kern w:val="2"/>
          <w:sz w:val="24"/>
          <w:szCs w:val="24"/>
          <w:lang w:eastAsia="zh-CN"/>
        </w:rPr>
        <w:t>本项目不允许联合体投标</w:t>
      </w:r>
      <w:r>
        <w:rPr>
          <w:rFonts w:hint="eastAsia" w:ascii="仿宋" w:hAnsi="仿宋" w:eastAsia="仿宋" w:cs="仿宋"/>
          <w:b w:val="0"/>
          <w:bCs w:val="0"/>
          <w:kern w:val="2"/>
          <w:sz w:val="24"/>
          <w:szCs w:val="24"/>
        </w:rPr>
        <w:t>。</w:t>
      </w:r>
      <w:r>
        <w:rPr>
          <w:rFonts w:hint="eastAsia" w:ascii="仿宋" w:hAnsi="仿宋" w:eastAsia="仿宋" w:cs="仿宋"/>
          <w:b w:val="0"/>
          <w:bCs w:val="0"/>
          <w:sz w:val="24"/>
          <w:szCs w:val="24"/>
          <w:highlight w:val="none"/>
          <w:lang w:val="en-US" w:eastAsia="zh-CN"/>
        </w:rPr>
        <w:t>证明材料：</w:t>
      </w:r>
      <w:r>
        <w:rPr>
          <w:rFonts w:hint="eastAsia" w:ascii="仿宋" w:hAnsi="仿宋" w:eastAsia="仿宋" w:cs="仿宋"/>
          <w:b w:val="0"/>
          <w:bCs w:val="0"/>
          <w:color w:val="auto"/>
          <w:sz w:val="24"/>
          <w:szCs w:val="24"/>
          <w:highlight w:val="none"/>
          <w:lang w:eastAsia="zh-CN"/>
        </w:rPr>
        <w:t>提供有效的营业执照或事业单位法人证书或其他主体证明文件扫描件</w:t>
      </w:r>
    </w:p>
    <w:p w14:paraId="4DF40A95">
      <w:pPr>
        <w:pStyle w:val="17"/>
        <w:spacing w:line="360" w:lineRule="auto"/>
        <w:ind w:firstLine="480" w:firstLineChars="200"/>
        <w:jc w:val="both"/>
        <w:rPr>
          <w:rFonts w:hint="eastAsia" w:ascii="仿宋" w:hAnsi="仿宋" w:eastAsia="仿宋" w:cs="仿宋"/>
          <w:b w:val="0"/>
          <w:bCs w:val="0"/>
          <w:i w:val="0"/>
          <w:iCs w:val="0"/>
          <w:caps w:val="0"/>
          <w:color w:val="000000"/>
          <w:spacing w:val="0"/>
          <w:sz w:val="24"/>
          <w:szCs w:val="24"/>
          <w:shd w:val="clear" w:fill="FFFFFF"/>
          <w:lang w:eastAsia="zh-CN"/>
        </w:rPr>
      </w:pPr>
      <w:r>
        <w:rPr>
          <w:rFonts w:hint="eastAsia" w:ascii="仿宋" w:hAnsi="仿宋" w:eastAsia="仿宋" w:cs="仿宋"/>
          <w:b w:val="0"/>
          <w:bCs w:val="0"/>
          <w:i w:val="0"/>
          <w:iCs w:val="0"/>
          <w:caps w:val="0"/>
          <w:color w:val="000000"/>
          <w:spacing w:val="0"/>
          <w:sz w:val="24"/>
          <w:szCs w:val="24"/>
          <w:shd w:val="clear" w:fill="FFFFFF"/>
          <w:lang w:val="en-US" w:eastAsia="zh-CN"/>
        </w:rPr>
        <w:t>5.2报价人</w:t>
      </w:r>
      <w:r>
        <w:rPr>
          <w:rFonts w:hint="eastAsia" w:ascii="仿宋" w:hAnsi="仿宋" w:eastAsia="仿宋" w:cs="仿宋"/>
          <w:b w:val="0"/>
          <w:bCs w:val="0"/>
          <w:i w:val="0"/>
          <w:iCs w:val="0"/>
          <w:caps w:val="0"/>
          <w:color w:val="000000"/>
          <w:spacing w:val="0"/>
          <w:sz w:val="24"/>
          <w:szCs w:val="24"/>
          <w:shd w:val="clear" w:fill="FFFFFF"/>
        </w:rPr>
        <w:t>必须具备安全评价机构资质证书</w:t>
      </w:r>
      <w:r>
        <w:rPr>
          <w:rFonts w:hint="eastAsia" w:ascii="仿宋" w:hAnsi="仿宋" w:eastAsia="仿宋" w:cs="仿宋"/>
          <w:b w:val="0"/>
          <w:bCs w:val="0"/>
          <w:i w:val="0"/>
          <w:iCs w:val="0"/>
          <w:caps w:val="0"/>
          <w:color w:val="000000"/>
          <w:spacing w:val="0"/>
          <w:sz w:val="24"/>
          <w:szCs w:val="24"/>
          <w:shd w:val="clear" w:fill="FFFFFF"/>
          <w:lang w:eastAsia="zh-CN"/>
        </w:rPr>
        <w:t>（</w:t>
      </w:r>
      <w:r>
        <w:rPr>
          <w:rFonts w:hint="eastAsia" w:ascii="仿宋" w:hAnsi="仿宋" w:eastAsia="仿宋" w:cs="仿宋"/>
          <w:b w:val="0"/>
          <w:bCs w:val="0"/>
          <w:i w:val="0"/>
          <w:iCs w:val="0"/>
          <w:caps w:val="0"/>
          <w:color w:val="000000"/>
          <w:spacing w:val="0"/>
          <w:sz w:val="24"/>
          <w:szCs w:val="24"/>
          <w:shd w:val="clear" w:fill="FFFFFF"/>
        </w:rPr>
        <w:t>业务范围需涵盖“化学原料、化学品及医药制造业”等相关领域</w:t>
      </w:r>
      <w:r>
        <w:rPr>
          <w:rFonts w:hint="eastAsia" w:ascii="仿宋" w:hAnsi="仿宋" w:eastAsia="仿宋" w:cs="仿宋"/>
          <w:b w:val="0"/>
          <w:bCs w:val="0"/>
          <w:i w:val="0"/>
          <w:iCs w:val="0"/>
          <w:caps w:val="0"/>
          <w:color w:val="000000"/>
          <w:spacing w:val="0"/>
          <w:sz w:val="24"/>
          <w:szCs w:val="24"/>
          <w:shd w:val="clear" w:fill="FFFFFF"/>
          <w:lang w:eastAsia="zh-CN"/>
        </w:rPr>
        <w:t>）。</w:t>
      </w:r>
      <w:r>
        <w:rPr>
          <w:rFonts w:hint="eastAsia" w:ascii="仿宋" w:hAnsi="仿宋" w:eastAsia="仿宋" w:cs="仿宋"/>
          <w:b w:val="0"/>
          <w:bCs w:val="0"/>
          <w:sz w:val="24"/>
          <w:szCs w:val="24"/>
          <w:highlight w:val="none"/>
          <w:lang w:val="en-US" w:eastAsia="zh-CN"/>
        </w:rPr>
        <w:t>证明材料：提供有效期内的证书扫描件。</w:t>
      </w:r>
    </w:p>
    <w:p w14:paraId="605ADEE5">
      <w:pPr>
        <w:pStyle w:val="17"/>
        <w:spacing w:line="360" w:lineRule="auto"/>
        <w:ind w:firstLine="480" w:firstLineChars="200"/>
        <w:jc w:val="both"/>
        <w:rPr>
          <w:rFonts w:hint="eastAsia" w:ascii="仿宋" w:hAnsi="仿宋" w:eastAsia="仿宋" w:cs="仿宋"/>
          <w:b w:val="0"/>
          <w:bCs w:val="0"/>
          <w:i w:val="0"/>
          <w:iCs w:val="0"/>
          <w:caps w:val="0"/>
          <w:color w:val="000000"/>
          <w:spacing w:val="0"/>
          <w:sz w:val="24"/>
          <w:szCs w:val="24"/>
          <w:shd w:val="clear" w:fill="FFFFFF"/>
        </w:rPr>
      </w:pPr>
      <w:r>
        <w:rPr>
          <w:rFonts w:hint="eastAsia" w:ascii="仿宋" w:hAnsi="仿宋" w:eastAsia="仿宋" w:cs="仿宋"/>
          <w:b w:val="0"/>
          <w:bCs w:val="0"/>
          <w:i w:val="0"/>
          <w:iCs w:val="0"/>
          <w:caps w:val="0"/>
          <w:color w:val="000000"/>
          <w:spacing w:val="0"/>
          <w:sz w:val="24"/>
          <w:szCs w:val="24"/>
          <w:shd w:val="clear" w:fill="FFFFFF"/>
          <w:lang w:val="en-US" w:eastAsia="zh-CN"/>
        </w:rPr>
        <w:t>5.3</w:t>
      </w:r>
      <w:r>
        <w:rPr>
          <w:rFonts w:hint="eastAsia" w:ascii="仿宋" w:hAnsi="仿宋" w:eastAsia="仿宋" w:cs="仿宋"/>
          <w:b w:val="0"/>
          <w:bCs w:val="0"/>
          <w:i w:val="0"/>
          <w:iCs w:val="0"/>
          <w:caps w:val="0"/>
          <w:color w:val="000000"/>
          <w:spacing w:val="0"/>
          <w:sz w:val="24"/>
          <w:szCs w:val="24"/>
          <w:shd w:val="clear" w:fill="FFFFFF"/>
        </w:rPr>
        <w:t>人员配置：项目负责人应持有二级及以上安全评价师证书及高级工程师资格证书；团队中应拥有至少2名高级工程师。</w:t>
      </w:r>
      <w:r>
        <w:rPr>
          <w:rFonts w:hint="eastAsia" w:ascii="仿宋" w:hAnsi="仿宋" w:eastAsia="仿宋" w:cs="仿宋"/>
          <w:b w:val="0"/>
          <w:bCs w:val="0"/>
          <w:sz w:val="24"/>
          <w:szCs w:val="24"/>
          <w:highlight w:val="none"/>
          <w:lang w:val="en-US" w:eastAsia="zh-CN"/>
        </w:rPr>
        <w:t>证明材料：提供有效期内的证书扫描件。并</w:t>
      </w:r>
      <w:r>
        <w:rPr>
          <w:rFonts w:hint="eastAsia" w:ascii="仿宋" w:hAnsi="仿宋" w:eastAsia="仿宋" w:cs="仿宋"/>
          <w:b w:val="0"/>
          <w:bCs w:val="0"/>
          <w:sz w:val="24"/>
          <w:szCs w:val="24"/>
          <w:highlight w:val="none"/>
          <w:lang w:val="en-US" w:eastAsia="zh-TW"/>
        </w:rPr>
        <w:t>提供通过</w:t>
      </w:r>
      <w:r>
        <w:rPr>
          <w:rFonts w:hint="eastAsia" w:ascii="仿宋" w:hAnsi="仿宋" w:eastAsia="仿宋" w:cs="仿宋"/>
          <w:b w:val="0"/>
          <w:bCs w:val="0"/>
          <w:sz w:val="24"/>
          <w:szCs w:val="24"/>
          <w:highlight w:val="none"/>
          <w:lang w:val="en-US" w:eastAsia="zh-CN"/>
        </w:rPr>
        <w:t>报价人</w:t>
      </w:r>
      <w:r>
        <w:rPr>
          <w:rFonts w:hint="eastAsia" w:ascii="仿宋" w:hAnsi="仿宋" w:eastAsia="仿宋" w:cs="仿宋"/>
          <w:b w:val="0"/>
          <w:bCs w:val="0"/>
          <w:sz w:val="24"/>
          <w:szCs w:val="24"/>
          <w:highlight w:val="none"/>
          <w:lang w:val="en-US" w:eastAsia="zh-TW"/>
        </w:rPr>
        <w:t>缴纳的近</w:t>
      </w:r>
      <w:r>
        <w:rPr>
          <w:rFonts w:hint="eastAsia" w:ascii="仿宋" w:hAnsi="仿宋" w:eastAsia="仿宋" w:cs="仿宋"/>
          <w:b w:val="0"/>
          <w:bCs w:val="0"/>
          <w:sz w:val="24"/>
          <w:szCs w:val="24"/>
          <w:highlight w:val="none"/>
          <w:lang w:val="en-US" w:eastAsia="zh-CN"/>
        </w:rPr>
        <w:t>一</w:t>
      </w:r>
      <w:r>
        <w:rPr>
          <w:rFonts w:hint="eastAsia" w:ascii="仿宋" w:hAnsi="仿宋" w:eastAsia="仿宋" w:cs="仿宋"/>
          <w:b w:val="0"/>
          <w:bCs w:val="0"/>
          <w:sz w:val="24"/>
          <w:szCs w:val="24"/>
          <w:highlight w:val="none"/>
          <w:lang w:val="en-US" w:eastAsia="zh-TW"/>
        </w:rPr>
        <w:t>个月的社保证明作为本单位员工的证明依据。</w:t>
      </w:r>
    </w:p>
    <w:p w14:paraId="76089AA4">
      <w:pPr>
        <w:pStyle w:val="17"/>
        <w:spacing w:line="360" w:lineRule="auto"/>
        <w:ind w:firstLine="480" w:firstLineChars="200"/>
        <w:jc w:val="both"/>
        <w:rPr>
          <w:rFonts w:hint="eastAsia" w:ascii="仿宋" w:hAnsi="仿宋" w:eastAsia="仿宋" w:cs="仿宋"/>
          <w:b w:val="0"/>
          <w:bCs w:val="0"/>
          <w:i w:val="0"/>
          <w:iCs w:val="0"/>
          <w:caps w:val="0"/>
          <w:color w:val="000000"/>
          <w:spacing w:val="0"/>
          <w:sz w:val="24"/>
          <w:szCs w:val="24"/>
          <w:shd w:val="clear" w:fill="FFFFFF"/>
        </w:rPr>
      </w:pPr>
      <w:r>
        <w:rPr>
          <w:rFonts w:hint="eastAsia" w:ascii="仿宋" w:hAnsi="仿宋" w:eastAsia="仿宋" w:cs="仿宋"/>
          <w:b w:val="0"/>
          <w:bCs w:val="0"/>
          <w:i w:val="0"/>
          <w:iCs w:val="0"/>
          <w:caps w:val="0"/>
          <w:color w:val="000000"/>
          <w:spacing w:val="0"/>
          <w:sz w:val="24"/>
          <w:szCs w:val="24"/>
          <w:shd w:val="clear" w:fill="FFFFFF"/>
          <w:lang w:val="en-US" w:eastAsia="zh-CN"/>
        </w:rPr>
        <w:t>5.4</w:t>
      </w:r>
      <w:r>
        <w:rPr>
          <w:rFonts w:hint="eastAsia" w:ascii="仿宋" w:hAnsi="仿宋" w:eastAsia="仿宋" w:cs="仿宋"/>
          <w:b w:val="0"/>
          <w:bCs w:val="0"/>
          <w:i w:val="0"/>
          <w:iCs w:val="0"/>
          <w:caps w:val="0"/>
          <w:color w:val="000000"/>
          <w:spacing w:val="0"/>
          <w:sz w:val="24"/>
          <w:szCs w:val="24"/>
          <w:shd w:val="clear" w:fill="FFFFFF"/>
        </w:rPr>
        <w:t xml:space="preserve">业绩经验：需具有同类或类似项目的安全验收评价或现状评价服务业绩。 </w:t>
      </w:r>
      <w:r>
        <w:rPr>
          <w:rFonts w:hint="eastAsia" w:ascii="仿宋" w:hAnsi="仿宋" w:eastAsia="仿宋" w:cs="仿宋"/>
          <w:b w:val="0"/>
          <w:bCs w:val="0"/>
          <w:sz w:val="24"/>
          <w:szCs w:val="24"/>
          <w:highlight w:val="none"/>
          <w:lang w:val="en-US" w:eastAsia="zh-CN"/>
        </w:rPr>
        <w:t>证明材料：</w:t>
      </w:r>
      <w:r>
        <w:rPr>
          <w:rFonts w:hint="eastAsia" w:ascii="仿宋" w:hAnsi="仿宋" w:eastAsia="仿宋" w:cs="仿宋"/>
          <w:b w:val="0"/>
          <w:bCs w:val="0"/>
          <w:color w:val="auto"/>
          <w:kern w:val="2"/>
          <w:sz w:val="24"/>
          <w:szCs w:val="24"/>
          <w:highlight w:val="none"/>
          <w:lang w:val="en-US" w:eastAsia="zh-CN" w:bidi="ar-SA"/>
        </w:rPr>
        <w:t>报价人</w:t>
      </w:r>
      <w:r>
        <w:rPr>
          <w:rFonts w:hint="eastAsia" w:ascii="仿宋" w:hAnsi="仿宋" w:eastAsia="仿宋" w:cs="仿宋"/>
          <w:b w:val="0"/>
          <w:bCs w:val="0"/>
          <w:color w:val="auto"/>
          <w:sz w:val="24"/>
          <w:szCs w:val="24"/>
          <w:highlight w:val="none"/>
          <w:lang w:bidi="ar"/>
        </w:rPr>
        <w:t>提供</w:t>
      </w:r>
      <w:r>
        <w:rPr>
          <w:rFonts w:hint="eastAsia" w:ascii="仿宋" w:hAnsi="仿宋" w:eastAsia="仿宋" w:cs="仿宋"/>
          <w:b w:val="0"/>
          <w:bCs w:val="0"/>
          <w:color w:val="auto"/>
          <w:sz w:val="24"/>
          <w:szCs w:val="24"/>
          <w:highlight w:val="none"/>
          <w:lang w:val="en-US" w:eastAsia="zh-CN" w:bidi="ar"/>
        </w:rPr>
        <w:t>有效的</w:t>
      </w:r>
      <w:r>
        <w:rPr>
          <w:rFonts w:hint="eastAsia" w:ascii="仿宋" w:hAnsi="仿宋" w:eastAsia="仿宋" w:cs="仿宋"/>
          <w:b w:val="0"/>
          <w:bCs w:val="0"/>
          <w:color w:val="auto"/>
          <w:sz w:val="24"/>
          <w:szCs w:val="24"/>
          <w:highlight w:val="none"/>
          <w:lang w:bidi="ar"/>
        </w:rPr>
        <w:t>合同关键页（合同名称、承揽内容、签订时间、签订双方盖章页）</w:t>
      </w:r>
      <w:r>
        <w:rPr>
          <w:rFonts w:hint="eastAsia" w:ascii="仿宋" w:hAnsi="仿宋" w:eastAsia="仿宋" w:cs="仿宋"/>
          <w:b w:val="0"/>
          <w:bCs w:val="0"/>
          <w:color w:val="auto"/>
          <w:sz w:val="24"/>
          <w:szCs w:val="24"/>
          <w:highlight w:val="none"/>
          <w:lang w:val="en-US" w:eastAsia="zh-CN" w:bidi="ar"/>
        </w:rPr>
        <w:t>及合同项下至少一张发票的</w:t>
      </w:r>
      <w:r>
        <w:rPr>
          <w:rFonts w:hint="eastAsia" w:ascii="仿宋" w:hAnsi="仿宋" w:eastAsia="仿宋" w:cs="仿宋"/>
          <w:b w:val="0"/>
          <w:bCs w:val="0"/>
          <w:color w:val="auto"/>
          <w:sz w:val="24"/>
          <w:szCs w:val="24"/>
          <w:highlight w:val="none"/>
          <w:lang w:bidi="ar"/>
        </w:rPr>
        <w:t>扫描件。</w:t>
      </w:r>
    </w:p>
    <w:p w14:paraId="31FA23E0">
      <w:pPr>
        <w:pStyle w:val="22"/>
        <w:spacing w:line="360" w:lineRule="auto"/>
        <w:ind w:firstLine="480" w:firstLineChars="200"/>
        <w:rPr>
          <w:rFonts w:hint="eastAsia" w:ascii="仿宋" w:hAnsi="仿宋" w:eastAsia="仿宋" w:cs="仿宋"/>
          <w:b w:val="0"/>
          <w:bCs w:val="0"/>
          <w:kern w:val="2"/>
          <w:sz w:val="24"/>
          <w:szCs w:val="24"/>
          <w:lang w:val="en-US" w:eastAsia="zh-CN"/>
        </w:rPr>
      </w:pPr>
      <w:r>
        <w:rPr>
          <w:rFonts w:hint="eastAsia" w:ascii="仿宋" w:hAnsi="仿宋" w:eastAsia="仿宋" w:cs="仿宋"/>
          <w:b w:val="0"/>
          <w:bCs w:val="0"/>
          <w:i w:val="0"/>
          <w:iCs w:val="0"/>
          <w:caps w:val="0"/>
          <w:color w:val="000000"/>
          <w:spacing w:val="0"/>
          <w:sz w:val="24"/>
          <w:szCs w:val="24"/>
          <w:shd w:val="clear" w:fill="FFFFFF"/>
          <w:lang w:val="en-US" w:eastAsia="zh-CN"/>
        </w:rPr>
        <w:t>5.5</w:t>
      </w:r>
      <w:r>
        <w:rPr>
          <w:rFonts w:hint="eastAsia" w:ascii="仿宋" w:hAnsi="仿宋" w:eastAsia="仿宋" w:cs="仿宋"/>
          <w:b w:val="0"/>
          <w:bCs w:val="0"/>
          <w:i w:val="0"/>
          <w:iCs w:val="0"/>
          <w:caps w:val="0"/>
          <w:color w:val="000000"/>
          <w:spacing w:val="0"/>
          <w:sz w:val="24"/>
          <w:szCs w:val="24"/>
          <w:shd w:val="clear" w:fill="FFFFFF"/>
        </w:rPr>
        <w:t>信用状况：</w:t>
      </w:r>
      <w:r>
        <w:rPr>
          <w:rFonts w:hint="eastAsia" w:ascii="仿宋" w:hAnsi="仿宋" w:eastAsia="仿宋" w:cs="仿宋"/>
          <w:b w:val="0"/>
          <w:bCs w:val="0"/>
          <w:sz w:val="24"/>
          <w:szCs w:val="24"/>
          <w:lang w:val="en-US" w:eastAsia="zh-CN"/>
        </w:rPr>
        <w:t>报价人</w:t>
      </w:r>
      <w:r>
        <w:rPr>
          <w:rFonts w:hint="eastAsia" w:ascii="仿宋" w:hAnsi="仿宋" w:eastAsia="仿宋" w:cs="仿宋"/>
          <w:b w:val="0"/>
          <w:bCs w:val="0"/>
          <w:sz w:val="24"/>
          <w:szCs w:val="24"/>
          <w:lang w:val="en-US"/>
        </w:rPr>
        <w:t>未被列入“</w:t>
      </w:r>
      <w:r>
        <w:rPr>
          <w:rFonts w:hint="eastAsia" w:ascii="仿宋" w:hAnsi="仿宋" w:eastAsia="仿宋" w:cs="仿宋"/>
          <w:b w:val="0"/>
          <w:bCs w:val="0"/>
          <w:sz w:val="24"/>
          <w:szCs w:val="24"/>
          <w:lang w:val="en-US" w:eastAsia="zh-CN"/>
        </w:rPr>
        <w:t>中国执行信息公开网</w:t>
      </w:r>
      <w:r>
        <w:rPr>
          <w:rFonts w:hint="eastAsia" w:ascii="仿宋" w:hAnsi="仿宋" w:eastAsia="仿宋" w:cs="仿宋"/>
          <w:b w:val="0"/>
          <w:bCs w:val="0"/>
          <w:sz w:val="24"/>
          <w:szCs w:val="24"/>
          <w:lang w:val="en-US"/>
        </w:rPr>
        <w:t>”网站（https://zxgk.court.gov.cn/shixin/）失信被执行人名单中</w:t>
      </w:r>
      <w:r>
        <w:rPr>
          <w:rFonts w:hint="eastAsia" w:ascii="仿宋" w:hAnsi="仿宋" w:eastAsia="仿宋" w:cs="仿宋"/>
          <w:b w:val="0"/>
          <w:bCs w:val="0"/>
          <w:sz w:val="24"/>
          <w:szCs w:val="24"/>
          <w:lang w:val="en-US" w:eastAsia="zh-CN"/>
        </w:rPr>
        <w:t>。</w:t>
      </w:r>
      <w:r>
        <w:rPr>
          <w:rFonts w:hint="eastAsia" w:ascii="仿宋" w:hAnsi="仿宋" w:eastAsia="仿宋" w:cs="仿宋"/>
          <w:b w:val="0"/>
          <w:bCs w:val="0"/>
          <w:sz w:val="24"/>
          <w:szCs w:val="24"/>
          <w:highlight w:val="none"/>
          <w:lang w:val="en-US" w:eastAsia="zh-CN"/>
        </w:rPr>
        <w:t>证明材料：</w:t>
      </w:r>
      <w:r>
        <w:rPr>
          <w:rFonts w:hint="eastAsia" w:ascii="仿宋" w:hAnsi="仿宋" w:eastAsia="仿宋" w:cs="仿宋"/>
          <w:b w:val="0"/>
          <w:bCs w:val="0"/>
          <w:sz w:val="24"/>
          <w:szCs w:val="24"/>
          <w:lang w:val="en-US" w:eastAsia="zh-CN"/>
        </w:rPr>
        <w:t>报价人</w:t>
      </w:r>
      <w:r>
        <w:rPr>
          <w:rFonts w:hint="eastAsia" w:ascii="仿宋" w:hAnsi="仿宋" w:eastAsia="仿宋" w:cs="仿宋"/>
          <w:b w:val="0"/>
          <w:bCs w:val="0"/>
          <w:sz w:val="24"/>
          <w:szCs w:val="24"/>
          <w:lang w:val="en-US"/>
        </w:rPr>
        <w:t>提供网站查询结果截图证明文件。</w:t>
      </w:r>
      <w:r>
        <w:rPr>
          <w:rFonts w:hint="eastAsia" w:ascii="仿宋" w:hAnsi="仿宋" w:eastAsia="仿宋" w:cs="仿宋"/>
          <w:b w:val="0"/>
          <w:bCs w:val="0"/>
          <w:i w:val="0"/>
          <w:iCs w:val="0"/>
          <w:caps w:val="0"/>
          <w:color w:val="000000"/>
          <w:spacing w:val="0"/>
          <w:sz w:val="24"/>
          <w:szCs w:val="24"/>
          <w:shd w:val="clear" w:fill="FFFFFF"/>
        </w:rPr>
        <w:t xml:space="preserve"> </w:t>
      </w:r>
    </w:p>
    <w:p w14:paraId="2AC82628">
      <w:pPr>
        <w:pStyle w:val="17"/>
        <w:spacing w:line="360" w:lineRule="auto"/>
        <w:ind w:firstLine="480" w:firstLineChars="200"/>
        <w:jc w:val="both"/>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rPr>
        <w:t>6、报价人的报价应包含</w:t>
      </w:r>
      <w:r>
        <w:rPr>
          <w:rFonts w:hint="eastAsia" w:ascii="仿宋" w:hAnsi="仿宋" w:eastAsia="仿宋" w:cs="仿宋"/>
          <w:b w:val="0"/>
          <w:bCs w:val="0"/>
          <w:sz w:val="24"/>
          <w:szCs w:val="24"/>
          <w:lang w:eastAsia="zh-CN"/>
        </w:rPr>
        <w:t>运费、人工费、评审费、差旅费、税费等关于本项目的所有费用</w:t>
      </w:r>
      <w:r>
        <w:rPr>
          <w:rFonts w:hint="eastAsia" w:ascii="仿宋" w:hAnsi="仿宋" w:eastAsia="仿宋" w:cs="仿宋"/>
          <w:b w:val="0"/>
          <w:bCs w:val="0"/>
          <w:sz w:val="24"/>
          <w:szCs w:val="24"/>
        </w:rPr>
        <w:t>，</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38000</w:t>
      </w:r>
      <w:r>
        <w:rPr>
          <w:rFonts w:hint="eastAsia" w:ascii="仿宋" w:hAnsi="仿宋" w:eastAsia="仿宋"/>
          <w:b w:val="0"/>
          <w:sz w:val="24"/>
        </w:rPr>
        <w:t>元</w:t>
      </w:r>
      <w:r>
        <w:rPr>
          <w:rFonts w:hint="eastAsia" w:ascii="仿宋" w:hAnsi="仿宋" w:eastAsia="仿宋"/>
          <w:b w:val="0"/>
          <w:sz w:val="24"/>
          <w:lang w:val="en-US" w:eastAsia="zh-CN"/>
        </w:rPr>
        <w:t>。</w:t>
      </w:r>
    </w:p>
    <w:p w14:paraId="1B56E233">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7、付款方式： </w:t>
      </w:r>
    </w:p>
    <w:p w14:paraId="15BF4098">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乙方按甲方要求完成项目内容，并</w:t>
      </w:r>
      <w:r>
        <w:rPr>
          <w:rFonts w:hint="eastAsia" w:ascii="仿宋" w:hAnsi="仿宋" w:eastAsia="仿宋" w:cs="仿宋"/>
          <w:b w:val="0"/>
          <w:bCs w:val="0"/>
          <w:i w:val="0"/>
          <w:iCs w:val="0"/>
          <w:caps w:val="0"/>
          <w:color w:val="000000"/>
          <w:spacing w:val="0"/>
          <w:sz w:val="24"/>
          <w:szCs w:val="24"/>
          <w:shd w:val="clear" w:fill="FFFFFF"/>
        </w:rPr>
        <w:t>通过专家评审及安全监管部门的技术审查</w:t>
      </w:r>
      <w:r>
        <w:rPr>
          <w:rFonts w:hint="eastAsia" w:ascii="仿宋" w:hAnsi="仿宋" w:eastAsia="仿宋"/>
          <w:b w:val="0"/>
          <w:sz w:val="24"/>
        </w:rPr>
        <w:t>后</w:t>
      </w:r>
      <w:r>
        <w:rPr>
          <w:rFonts w:hint="eastAsia" w:ascii="仿宋" w:hAnsi="仿宋" w:eastAsia="仿宋"/>
          <w:b w:val="0"/>
          <w:sz w:val="24"/>
          <w:lang w:eastAsia="zh-CN"/>
        </w:rPr>
        <w:t>，</w:t>
      </w:r>
      <w:r>
        <w:rPr>
          <w:rFonts w:hint="eastAsia" w:ascii="仿宋" w:hAnsi="仿宋" w:eastAsia="仿宋"/>
          <w:b w:val="0"/>
          <w:sz w:val="24"/>
        </w:rPr>
        <w:t>甲方向乙方一次性支付全部款项，付款时乙方需开具符合要求的增值税专用发票，甲方</w:t>
      </w:r>
      <w:r>
        <w:rPr>
          <w:rFonts w:hint="eastAsia" w:ascii="仿宋" w:hAnsi="仿宋" w:eastAsia="仿宋"/>
          <w:b w:val="0"/>
          <w:bCs/>
          <w:sz w:val="24"/>
        </w:rPr>
        <w:t>见票后</w:t>
      </w:r>
      <w:r>
        <w:rPr>
          <w:rFonts w:hint="eastAsia" w:ascii="仿宋" w:hAnsi="仿宋" w:eastAsia="仿宋"/>
          <w:b w:val="0"/>
          <w:bCs/>
          <w:sz w:val="24"/>
          <w:lang w:val="en-US" w:eastAsia="zh-CN"/>
        </w:rPr>
        <w:t>60日历日内</w:t>
      </w:r>
      <w:r>
        <w:rPr>
          <w:rFonts w:hint="eastAsia" w:ascii="仿宋" w:hAnsi="仿宋" w:eastAsia="仿宋"/>
          <w:b w:val="0"/>
          <w:bCs/>
          <w:sz w:val="24"/>
          <w:lang w:eastAsia="zh-CN"/>
        </w:rPr>
        <w:t>办理</w:t>
      </w:r>
      <w:r>
        <w:rPr>
          <w:rFonts w:hint="eastAsia" w:ascii="仿宋" w:hAnsi="仿宋" w:eastAsia="仿宋"/>
          <w:b w:val="0"/>
          <w:bCs/>
          <w:sz w:val="24"/>
        </w:rPr>
        <w:t>付款</w:t>
      </w:r>
      <w:r>
        <w:rPr>
          <w:rFonts w:hint="eastAsia" w:ascii="仿宋" w:hAnsi="仿宋" w:eastAsia="仿宋"/>
          <w:b w:val="0"/>
          <w:sz w:val="24"/>
        </w:rPr>
        <w:t>。</w:t>
      </w:r>
    </w:p>
    <w:p w14:paraId="032AA36B">
      <w:pPr>
        <w:pStyle w:val="17"/>
        <w:spacing w:line="360" w:lineRule="auto"/>
        <w:ind w:firstLine="480" w:firstLineChars="200"/>
        <w:jc w:val="both"/>
        <w:rPr>
          <w:rFonts w:hint="default" w:ascii="仿宋" w:hAnsi="仿宋" w:eastAsia="仿宋" w:cs="仿宋"/>
          <w:b w:val="0"/>
          <w:bCs w:val="0"/>
          <w:sz w:val="24"/>
          <w:szCs w:val="24"/>
          <w:lang w:val="en-US"/>
        </w:rPr>
      </w:pPr>
      <w:r>
        <w:rPr>
          <w:rFonts w:hint="eastAsia" w:ascii="仿宋" w:hAnsi="仿宋" w:eastAsia="仿宋" w:cs="仿宋"/>
          <w:b w:val="0"/>
          <w:bCs w:val="0"/>
          <w:sz w:val="24"/>
          <w:szCs w:val="24"/>
        </w:rPr>
        <w:t>8、</w:t>
      </w:r>
      <w:r>
        <w:rPr>
          <w:rFonts w:hint="eastAsia" w:ascii="仿宋" w:hAnsi="仿宋" w:eastAsia="仿宋" w:cs="仿宋"/>
          <w:b w:val="0"/>
          <w:bCs w:val="0"/>
          <w:sz w:val="24"/>
          <w:szCs w:val="24"/>
          <w:lang w:eastAsia="zh-CN"/>
        </w:rPr>
        <w:t>服务</w:t>
      </w:r>
      <w:r>
        <w:rPr>
          <w:rFonts w:hint="eastAsia" w:ascii="仿宋" w:hAnsi="仿宋" w:eastAsia="仿宋" w:cs="仿宋"/>
          <w:b w:val="0"/>
          <w:bCs w:val="0"/>
          <w:sz w:val="24"/>
          <w:szCs w:val="24"/>
        </w:rPr>
        <w:t>期：</w:t>
      </w:r>
      <w:r>
        <w:rPr>
          <w:rFonts w:hint="eastAsia" w:ascii="仿宋" w:hAnsi="仿宋" w:eastAsia="仿宋" w:cs="仿宋"/>
          <w:b w:val="0"/>
          <w:bCs w:val="0"/>
          <w:sz w:val="24"/>
          <w:szCs w:val="24"/>
          <w:lang w:eastAsia="zh-CN"/>
        </w:rPr>
        <w:t>自合同签订之日起</w:t>
      </w:r>
      <w:r>
        <w:rPr>
          <w:rFonts w:hint="eastAsia" w:ascii="仿宋" w:hAnsi="仿宋" w:eastAsia="仿宋" w:cs="仿宋"/>
          <w:b w:val="0"/>
          <w:bCs w:val="0"/>
          <w:sz w:val="24"/>
          <w:szCs w:val="24"/>
          <w:u w:val="single"/>
          <w:lang w:val="en-US" w:eastAsia="zh-CN"/>
        </w:rPr>
        <w:t>30日历日</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1F12D3E9">
      <w:pPr>
        <w:pStyle w:val="17"/>
        <w:spacing w:line="360" w:lineRule="auto"/>
        <w:ind w:firstLine="480" w:firstLineChars="200"/>
        <w:jc w:val="both"/>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lang w:val="en-US" w:eastAsia="zh-CN"/>
        </w:rPr>
        <w:t>9</w:t>
      </w:r>
      <w:r>
        <w:rPr>
          <w:rFonts w:hint="eastAsia" w:ascii="仿宋" w:hAnsi="仿宋" w:eastAsia="仿宋" w:cs="仿宋"/>
          <w:b w:val="0"/>
          <w:bCs w:val="0"/>
          <w:sz w:val="24"/>
          <w:szCs w:val="24"/>
        </w:rPr>
        <w:t>、递交报价文件截止时间：202</w:t>
      </w:r>
      <w:r>
        <w:rPr>
          <w:rFonts w:hint="eastAsia" w:ascii="仿宋" w:hAnsi="仿宋" w:eastAsia="仿宋" w:cs="仿宋"/>
          <w:b w:val="0"/>
          <w:bCs w:val="0"/>
          <w:sz w:val="24"/>
          <w:szCs w:val="24"/>
          <w:lang w:val="en-US" w:eastAsia="zh-CN"/>
        </w:rPr>
        <w:t>6</w:t>
      </w:r>
      <w:r>
        <w:rPr>
          <w:rFonts w:hint="eastAsia" w:ascii="仿宋" w:hAnsi="仿宋" w:eastAsia="仿宋" w:cs="仿宋"/>
          <w:b w:val="0"/>
          <w:bCs w:val="0"/>
          <w:sz w:val="24"/>
          <w:szCs w:val="24"/>
        </w:rPr>
        <w:t>年</w:t>
      </w:r>
      <w:r>
        <w:rPr>
          <w:rFonts w:hint="eastAsia" w:ascii="仿宋" w:hAnsi="仿宋" w:eastAsia="仿宋" w:cs="仿宋"/>
          <w:b w:val="0"/>
          <w:bCs w:val="0"/>
          <w:sz w:val="24"/>
          <w:szCs w:val="24"/>
          <w:u w:val="single"/>
        </w:rPr>
        <w:t xml:space="preserve"> </w:t>
      </w:r>
      <w:r>
        <w:rPr>
          <w:rFonts w:hint="eastAsia" w:ascii="仿宋" w:hAnsi="仿宋" w:eastAsia="仿宋" w:cs="仿宋"/>
          <w:b w:val="0"/>
          <w:bCs w:val="0"/>
          <w:sz w:val="24"/>
          <w:szCs w:val="24"/>
          <w:u w:val="single"/>
          <w:lang w:val="en-US" w:eastAsia="zh-CN"/>
        </w:rPr>
        <w:t xml:space="preserve"> 8 </w:t>
      </w:r>
      <w:r>
        <w:rPr>
          <w:rFonts w:hint="eastAsia" w:ascii="仿宋" w:hAnsi="仿宋" w:eastAsia="仿宋" w:cs="仿宋"/>
          <w:b w:val="0"/>
          <w:bCs w:val="0"/>
          <w:sz w:val="24"/>
          <w:szCs w:val="24"/>
        </w:rPr>
        <w:t>月</w:t>
      </w:r>
      <w:r>
        <w:rPr>
          <w:rFonts w:hint="eastAsia" w:ascii="仿宋" w:hAnsi="仿宋" w:eastAsia="仿宋" w:cs="仿宋"/>
          <w:b w:val="0"/>
          <w:bCs w:val="0"/>
          <w:sz w:val="24"/>
          <w:szCs w:val="24"/>
          <w:u w:val="single"/>
          <w:lang w:val="en-US" w:eastAsia="zh-CN"/>
        </w:rPr>
        <w:t xml:space="preserve"> 26</w:t>
      </w:r>
      <w:bookmarkStart w:id="29" w:name="_GoBack"/>
      <w:bookmarkEnd w:id="29"/>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rPr>
        <w:t>日</w:t>
      </w:r>
      <w:r>
        <w:rPr>
          <w:rFonts w:hint="eastAsia" w:ascii="仿宋" w:hAnsi="仿宋" w:eastAsia="仿宋" w:cs="仿宋"/>
          <w:b w:val="0"/>
          <w:bCs w:val="0"/>
          <w:sz w:val="24"/>
          <w:szCs w:val="24"/>
          <w:u w:val="single"/>
          <w:lang w:val="en-US" w:eastAsia="zh-CN"/>
        </w:rPr>
        <w:t xml:space="preserve"> 15</w:t>
      </w:r>
      <w:r>
        <w:rPr>
          <w:rFonts w:hint="eastAsia" w:ascii="仿宋" w:hAnsi="仿宋" w:eastAsia="仿宋" w:cs="仿宋"/>
          <w:b w:val="0"/>
          <w:bCs w:val="0"/>
          <w:sz w:val="24"/>
          <w:szCs w:val="24"/>
        </w:rPr>
        <w:t>点</w:t>
      </w:r>
      <w:r>
        <w:rPr>
          <w:rFonts w:hint="eastAsia" w:ascii="仿宋" w:hAnsi="仿宋" w:eastAsia="仿宋" w:cs="仿宋"/>
          <w:b w:val="0"/>
          <w:bCs w:val="0"/>
          <w:sz w:val="24"/>
          <w:szCs w:val="24"/>
          <w:u w:val="single"/>
          <w:lang w:val="en-US" w:eastAsia="zh-CN"/>
        </w:rPr>
        <w:t xml:space="preserve"> 0</w:t>
      </w:r>
      <w:r>
        <w:rPr>
          <w:rFonts w:hint="eastAsia" w:ascii="仿宋" w:hAnsi="仿宋" w:eastAsia="仿宋" w:cs="仿宋"/>
          <w:b w:val="0"/>
          <w:bCs w:val="0"/>
          <w:sz w:val="24"/>
          <w:szCs w:val="24"/>
          <w:lang w:val="en-US" w:eastAsia="zh-CN"/>
        </w:rPr>
        <w:t>分</w:t>
      </w:r>
    </w:p>
    <w:p w14:paraId="26D12CD1">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eastAsia="zh-CN"/>
        </w:rPr>
        <w:t>0</w:t>
      </w:r>
      <w:r>
        <w:rPr>
          <w:rFonts w:hint="eastAsia" w:ascii="仿宋" w:hAnsi="仿宋" w:eastAsia="仿宋" w:cs="仿宋"/>
          <w:b w:val="0"/>
          <w:bCs w:val="0"/>
          <w:sz w:val="24"/>
          <w:szCs w:val="24"/>
        </w:rPr>
        <w:t>、</w:t>
      </w:r>
      <w:r>
        <w:rPr>
          <w:rFonts w:hint="eastAsia" w:ascii="仿宋" w:hAnsi="仿宋" w:eastAsia="仿宋" w:cs="仿宋"/>
          <w:b w:val="0"/>
          <w:bCs w:val="0"/>
          <w:sz w:val="24"/>
          <w:szCs w:val="24"/>
          <w:lang w:eastAsia="zh-CN"/>
        </w:rPr>
        <w:t>递交报价方式：</w:t>
      </w:r>
      <w:r>
        <w:rPr>
          <w:rFonts w:hint="eastAsia" w:ascii="仿宋" w:hAnsi="仿宋" w:eastAsia="仿宋" w:cs="仿宋"/>
          <w:b w:val="0"/>
          <w:bCs w:val="0"/>
          <w:sz w:val="24"/>
          <w:szCs w:val="24"/>
          <w:lang w:val="en-US" w:eastAsia="zh-CN"/>
        </w:rPr>
        <w:t>将报价文件</w:t>
      </w:r>
      <w:r>
        <w:rPr>
          <w:rFonts w:hint="eastAsia" w:ascii="仿宋" w:hAnsi="仿宋" w:eastAsia="仿宋" w:cs="仿宋"/>
          <w:b w:val="0"/>
          <w:bCs w:val="0"/>
          <w:sz w:val="24"/>
          <w:szCs w:val="24"/>
          <w:lang w:eastAsia="zh-CN"/>
        </w:rPr>
        <w:t>发送到采购专用邮箱：</w:t>
      </w:r>
      <w:r>
        <w:rPr>
          <w:rFonts w:hint="eastAsia" w:ascii="仿宋" w:hAnsi="仿宋" w:eastAsia="仿宋" w:cs="仿宋"/>
          <w:b w:val="0"/>
          <w:bCs w:val="0"/>
          <w:sz w:val="24"/>
          <w:szCs w:val="24"/>
          <w:u w:val="single"/>
          <w:lang w:eastAsia="zh-CN"/>
        </w:rPr>
        <w:t>purchase@szhwts.com</w:t>
      </w:r>
      <w:r>
        <w:rPr>
          <w:rFonts w:hint="eastAsia" w:ascii="仿宋" w:hAnsi="仿宋" w:eastAsia="仿宋" w:cs="仿宋"/>
          <w:b w:val="0"/>
          <w:bCs w:val="0"/>
          <w:sz w:val="24"/>
          <w:szCs w:val="24"/>
          <w:lang w:eastAsia="zh-CN"/>
        </w:rPr>
        <w:t>。（请在邮箱上注明投标项目名称）</w:t>
      </w:r>
      <w:r>
        <w:rPr>
          <w:rFonts w:hint="eastAsia" w:ascii="仿宋" w:hAnsi="仿宋" w:eastAsia="仿宋" w:cs="仿宋"/>
          <w:b w:val="0"/>
          <w:bCs w:val="0"/>
          <w:sz w:val="24"/>
          <w:szCs w:val="24"/>
        </w:rPr>
        <w:t>。</w:t>
      </w:r>
    </w:p>
    <w:p w14:paraId="721FC503">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11、项目评审地点：</w:t>
      </w:r>
      <w:r>
        <w:rPr>
          <w:rFonts w:hint="eastAsia" w:ascii="仿宋" w:hAnsi="仿宋" w:eastAsia="仿宋" w:cs="仿宋"/>
          <w:b w:val="0"/>
          <w:bCs w:val="0"/>
          <w:sz w:val="24"/>
          <w:szCs w:val="24"/>
          <w:lang w:eastAsia="zh-CN"/>
        </w:rPr>
        <w:t>深圳市宝安区松岗街道江边社区江畔路</w:t>
      </w:r>
      <w:r>
        <w:rPr>
          <w:rFonts w:hint="eastAsia" w:ascii="仿宋" w:hAnsi="仿宋" w:eastAsia="仿宋" w:cs="仿宋"/>
          <w:b w:val="0"/>
          <w:bCs w:val="0"/>
          <w:sz w:val="24"/>
          <w:szCs w:val="24"/>
          <w:lang w:val="en-US" w:eastAsia="zh-CN"/>
        </w:rPr>
        <w:t>388号深圳市环保科技集团股份有限公司辅助工程楼二期2楼会议室。</w:t>
      </w:r>
    </w:p>
    <w:p w14:paraId="68DD566E">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、本询价文件解释权归询价人。</w:t>
      </w:r>
    </w:p>
    <w:p w14:paraId="41482493">
      <w:pPr>
        <w:pStyle w:val="17"/>
        <w:spacing w:line="360" w:lineRule="auto"/>
        <w:ind w:firstLine="480" w:firstLineChars="200"/>
        <w:jc w:val="both"/>
        <w:rPr>
          <w:rFonts w:hint="eastAsia" w:ascii="仿宋" w:hAnsi="仿宋" w:eastAsia="仿宋" w:cs="仿宋"/>
          <w:b w:val="0"/>
          <w:bCs w:val="0"/>
          <w:sz w:val="24"/>
          <w:szCs w:val="24"/>
        </w:rPr>
      </w:pPr>
      <w:r>
        <w:rPr>
          <w:rFonts w:hint="eastAsia" w:ascii="仿宋" w:hAnsi="仿宋" w:eastAsia="仿宋" w:cs="仿宋"/>
          <w:b w:val="0"/>
          <w:bCs w:val="0"/>
          <w:sz w:val="24"/>
          <w:szCs w:val="24"/>
        </w:rPr>
        <w:t>1</w:t>
      </w:r>
      <w:r>
        <w:rPr>
          <w:rFonts w:hint="eastAsia" w:ascii="仿宋" w:hAnsi="仿宋" w:eastAsia="仿宋" w:cs="仿宋"/>
          <w:b w:val="0"/>
          <w:bCs w:val="0"/>
          <w:sz w:val="24"/>
          <w:szCs w:val="24"/>
          <w:lang w:val="en-US" w:eastAsia="zh-CN"/>
        </w:rPr>
        <w:t>3</w:t>
      </w:r>
      <w:r>
        <w:rPr>
          <w:rFonts w:hint="eastAsia" w:ascii="仿宋" w:hAnsi="仿宋" w:eastAsia="仿宋" w:cs="仿宋"/>
          <w:b w:val="0"/>
          <w:bCs w:val="0"/>
          <w:sz w:val="24"/>
          <w:szCs w:val="24"/>
        </w:rPr>
        <w:t>、附录：</w:t>
      </w:r>
    </w:p>
    <w:p w14:paraId="794421A1">
      <w:pPr>
        <w:pStyle w:val="17"/>
        <w:spacing w:line="360" w:lineRule="auto"/>
        <w:ind w:firstLine="480" w:firstLineChars="200"/>
        <w:jc w:val="both"/>
        <w:rPr>
          <w:rFonts w:ascii="仿宋" w:hAnsi="仿宋" w:eastAsia="仿宋"/>
          <w:b w:val="0"/>
          <w:sz w:val="24"/>
        </w:rPr>
      </w:pP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报价文件格式</w:t>
      </w:r>
    </w:p>
    <w:p w14:paraId="6E0025E4">
      <w:pPr>
        <w:pStyle w:val="17"/>
        <w:spacing w:line="360" w:lineRule="auto"/>
        <w:jc w:val="both"/>
        <w:rPr>
          <w:rFonts w:ascii="仿宋" w:hAnsi="仿宋" w:eastAsia="仿宋"/>
          <w:b w:val="0"/>
          <w:sz w:val="24"/>
        </w:rPr>
      </w:pPr>
    </w:p>
    <w:p w14:paraId="43FB524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5FEDE22">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联系人：黄工</w:t>
      </w:r>
    </w:p>
    <w:p w14:paraId="4D5AB7D9">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075583116870</w:t>
      </w:r>
    </w:p>
    <w:p w14:paraId="6B7F0824">
      <w:pPr>
        <w:rPr>
          <w:rFonts w:ascii="仿宋" w:hAnsi="仿宋" w:eastAsia="仿宋"/>
          <w:b/>
          <w:sz w:val="24"/>
        </w:rPr>
      </w:pPr>
      <w:r>
        <w:rPr>
          <w:rFonts w:ascii="仿宋" w:hAnsi="仿宋" w:eastAsia="仿宋"/>
          <w:b/>
          <w:sz w:val="24"/>
        </w:rPr>
        <w:br w:type="page"/>
      </w:r>
    </w:p>
    <w:p w14:paraId="67850308">
      <w:pPr>
        <w:spacing w:line="600" w:lineRule="auto"/>
        <w:jc w:val="center"/>
        <w:rPr>
          <w:rFonts w:ascii="等线" w:hAnsi="等线" w:cs="宋体"/>
          <w:b/>
          <w:sz w:val="48"/>
          <w:szCs w:val="48"/>
        </w:rPr>
      </w:pPr>
      <w:r>
        <w:rPr>
          <w:rFonts w:hint="eastAsia" w:ascii="仿宋" w:hAnsi="仿宋" w:eastAsia="仿宋"/>
          <w:sz w:val="24"/>
        </w:rPr>
        <w:tab/>
      </w:r>
    </w:p>
    <w:p w14:paraId="34E7C8F0">
      <w:pPr>
        <w:rPr>
          <w:rFonts w:ascii="仿宋" w:hAnsi="仿宋" w:eastAsia="仿宋"/>
          <w:b/>
          <w:sz w:val="24"/>
        </w:rPr>
      </w:pPr>
    </w:p>
    <w:p w14:paraId="267EC5C0">
      <w:pPr>
        <w:pStyle w:val="17"/>
        <w:spacing w:line="360" w:lineRule="auto"/>
        <w:jc w:val="both"/>
        <w:rPr>
          <w:rFonts w:ascii="仿宋" w:hAnsi="仿宋" w:eastAsia="仿宋"/>
          <w:sz w:val="24"/>
        </w:rPr>
      </w:pPr>
    </w:p>
    <w:p w14:paraId="5DB06199">
      <w:pPr>
        <w:snapToGrid w:val="0"/>
        <w:spacing w:line="360" w:lineRule="auto"/>
        <w:ind w:left="48" w:leftChars="23" w:firstLine="48" w:firstLineChars="20"/>
        <w:jc w:val="left"/>
        <w:rPr>
          <w:rFonts w:ascii="仿宋" w:hAnsi="仿宋" w:eastAsia="仿宋"/>
          <w:sz w:val="24"/>
        </w:rPr>
      </w:pPr>
    </w:p>
    <w:p w14:paraId="2330A8AA">
      <w:pPr>
        <w:pStyle w:val="2"/>
        <w:spacing w:line="360" w:lineRule="auto"/>
        <w:jc w:val="center"/>
        <w:rPr>
          <w:rFonts w:hint="eastAsia" w:eastAsia="宋体"/>
          <w:lang w:eastAsia="zh-CN"/>
        </w:rPr>
      </w:pPr>
      <w:r>
        <w:rPr>
          <w:rFonts w:hint="eastAsia"/>
          <w:lang w:eastAsia="zh-CN"/>
        </w:rPr>
        <w:t>（</w:t>
      </w:r>
      <w:r>
        <w:rPr>
          <w:rFonts w:hint="eastAsia"/>
        </w:rPr>
        <w:t>报价文件格</w:t>
      </w:r>
      <w:r>
        <w:rPr>
          <w:rFonts w:hint="eastAsia"/>
          <w:spacing w:val="5"/>
        </w:rPr>
        <w:t>式</w:t>
      </w:r>
      <w:r>
        <w:rPr>
          <w:rFonts w:hint="eastAsia"/>
          <w:spacing w:val="5"/>
          <w:lang w:eastAsia="zh-CN"/>
        </w:rPr>
        <w:t>）</w:t>
      </w:r>
    </w:p>
    <w:p w14:paraId="2289654C">
      <w:pPr>
        <w:spacing w:line="360" w:lineRule="auto"/>
        <w:jc w:val="center"/>
        <w:rPr>
          <w:rFonts w:ascii="宋体" w:hAnsi="宋体"/>
          <w:sz w:val="52"/>
          <w:szCs w:val="52"/>
        </w:rPr>
      </w:pPr>
      <w:r>
        <w:rPr>
          <w:rFonts w:hint="eastAsia" w:ascii="宋体" w:hAnsi="宋体"/>
          <w:sz w:val="52"/>
          <w:szCs w:val="52"/>
        </w:rPr>
        <w:t>报价</w:t>
      </w:r>
      <w:r>
        <w:rPr>
          <w:rFonts w:hint="eastAsia" w:ascii="宋体" w:hAnsi="宋体"/>
          <w:spacing w:val="4"/>
          <w:sz w:val="52"/>
          <w:szCs w:val="52"/>
        </w:rPr>
        <w:t>文</w:t>
      </w:r>
      <w:r>
        <w:rPr>
          <w:rFonts w:hint="eastAsia" w:ascii="宋体" w:hAnsi="宋体"/>
          <w:spacing w:val="5"/>
          <w:sz w:val="52"/>
          <w:szCs w:val="52"/>
        </w:rPr>
        <w:t>件</w:t>
      </w:r>
    </w:p>
    <w:p w14:paraId="36535FEF">
      <w:pPr>
        <w:kinsoku w:val="0"/>
        <w:overflowPunct w:val="0"/>
        <w:spacing w:line="170" w:lineRule="exact"/>
        <w:rPr>
          <w:sz w:val="17"/>
          <w:szCs w:val="17"/>
        </w:rPr>
      </w:pPr>
    </w:p>
    <w:p w14:paraId="208AAA8D">
      <w:pPr>
        <w:kinsoku w:val="0"/>
        <w:overflowPunct w:val="0"/>
        <w:ind w:left="1119"/>
        <w:jc w:val="center"/>
        <w:rPr>
          <w:rFonts w:ascii="宋体" w:cs="宋体"/>
          <w:sz w:val="36"/>
          <w:szCs w:val="36"/>
        </w:rPr>
      </w:pPr>
    </w:p>
    <w:p w14:paraId="6049F230">
      <w:pPr>
        <w:kinsoku w:val="0"/>
        <w:overflowPunct w:val="0"/>
        <w:ind w:left="1119"/>
        <w:jc w:val="center"/>
        <w:rPr>
          <w:rFonts w:ascii="宋体" w:cs="宋体"/>
          <w:sz w:val="36"/>
          <w:szCs w:val="36"/>
        </w:rPr>
      </w:pPr>
    </w:p>
    <w:p w14:paraId="5B3739F6">
      <w:pPr>
        <w:kinsoku w:val="0"/>
        <w:overflowPunct w:val="0"/>
        <w:ind w:left="1119"/>
        <w:jc w:val="center"/>
        <w:rPr>
          <w:rFonts w:ascii="宋体" w:cs="宋体"/>
          <w:sz w:val="36"/>
          <w:szCs w:val="36"/>
        </w:rPr>
      </w:pPr>
    </w:p>
    <w:p w14:paraId="59C86AC1">
      <w:pPr>
        <w:kinsoku w:val="0"/>
        <w:overflowPunct w:val="0"/>
        <w:spacing w:before="10" w:line="160" w:lineRule="exact"/>
        <w:rPr>
          <w:sz w:val="16"/>
          <w:szCs w:val="16"/>
        </w:rPr>
      </w:pPr>
    </w:p>
    <w:p w14:paraId="3FB160FA">
      <w:pPr>
        <w:kinsoku w:val="0"/>
        <w:overflowPunct w:val="0"/>
        <w:ind w:left="1119"/>
        <w:jc w:val="center"/>
        <w:rPr>
          <w:rFonts w:ascii="宋体" w:cs="宋体"/>
          <w:sz w:val="36"/>
          <w:szCs w:val="36"/>
        </w:rPr>
      </w:pPr>
    </w:p>
    <w:p w14:paraId="136C2FAF">
      <w:pPr>
        <w:kinsoku w:val="0"/>
        <w:overflowPunct w:val="0"/>
        <w:spacing w:line="314" w:lineRule="auto"/>
        <w:ind w:right="140"/>
        <w:rPr>
          <w:sz w:val="20"/>
          <w:szCs w:val="20"/>
        </w:rPr>
      </w:pPr>
      <w:r>
        <w:rPr>
          <w:rFonts w:hint="eastAsia" w:ascii="宋体" w:cs="宋体"/>
          <w:spacing w:val="2"/>
          <w:sz w:val="36"/>
          <w:szCs w:val="36"/>
        </w:rPr>
        <w:t xml:space="preserve">      项</w:t>
      </w:r>
      <w:r>
        <w:rPr>
          <w:rFonts w:hint="eastAsia" w:ascii="宋体" w:cs="宋体"/>
          <w:spacing w:val="3"/>
          <w:sz w:val="36"/>
          <w:szCs w:val="36"/>
        </w:rPr>
        <w:t>目</w:t>
      </w:r>
      <w:r>
        <w:rPr>
          <w:rFonts w:hint="eastAsia" w:ascii="宋体" w:cs="宋体"/>
          <w:spacing w:val="2"/>
          <w:sz w:val="36"/>
          <w:szCs w:val="36"/>
        </w:rPr>
        <w:t>名称</w:t>
      </w:r>
      <w:r>
        <w:rPr>
          <w:rFonts w:hint="eastAsia" w:ascii="宋体" w:cs="宋体"/>
          <w:sz w:val="36"/>
          <w:szCs w:val="36"/>
        </w:rPr>
        <w:t>：</w:t>
      </w:r>
    </w:p>
    <w:p w14:paraId="748D3975">
      <w:pPr>
        <w:kinsoku w:val="0"/>
        <w:overflowPunct w:val="0"/>
        <w:spacing w:line="200" w:lineRule="exact"/>
        <w:rPr>
          <w:sz w:val="20"/>
          <w:szCs w:val="20"/>
        </w:rPr>
      </w:pPr>
    </w:p>
    <w:p w14:paraId="00C33F44">
      <w:pPr>
        <w:kinsoku w:val="0"/>
        <w:overflowPunct w:val="0"/>
        <w:spacing w:line="200" w:lineRule="exact"/>
        <w:rPr>
          <w:sz w:val="20"/>
          <w:szCs w:val="20"/>
        </w:rPr>
      </w:pPr>
    </w:p>
    <w:p w14:paraId="36E04B6A">
      <w:pPr>
        <w:kinsoku w:val="0"/>
        <w:overflowPunct w:val="0"/>
        <w:spacing w:line="200" w:lineRule="exact"/>
        <w:rPr>
          <w:sz w:val="20"/>
          <w:szCs w:val="20"/>
        </w:rPr>
      </w:pPr>
    </w:p>
    <w:p w14:paraId="234EEEA9">
      <w:pPr>
        <w:kinsoku w:val="0"/>
        <w:overflowPunct w:val="0"/>
        <w:spacing w:line="200" w:lineRule="exact"/>
        <w:rPr>
          <w:sz w:val="20"/>
          <w:szCs w:val="20"/>
        </w:rPr>
      </w:pPr>
    </w:p>
    <w:p w14:paraId="1D8C2651">
      <w:pPr>
        <w:kinsoku w:val="0"/>
        <w:overflowPunct w:val="0"/>
        <w:spacing w:line="200" w:lineRule="exact"/>
        <w:rPr>
          <w:sz w:val="20"/>
          <w:szCs w:val="20"/>
        </w:rPr>
      </w:pPr>
    </w:p>
    <w:p w14:paraId="52F4C7B0">
      <w:pPr>
        <w:kinsoku w:val="0"/>
        <w:overflowPunct w:val="0"/>
        <w:spacing w:line="200" w:lineRule="exact"/>
        <w:rPr>
          <w:sz w:val="20"/>
          <w:szCs w:val="20"/>
        </w:rPr>
      </w:pPr>
    </w:p>
    <w:p w14:paraId="73FC50A5">
      <w:pPr>
        <w:kinsoku w:val="0"/>
        <w:overflowPunct w:val="0"/>
        <w:spacing w:line="200" w:lineRule="exact"/>
        <w:rPr>
          <w:sz w:val="20"/>
          <w:szCs w:val="20"/>
        </w:rPr>
      </w:pPr>
    </w:p>
    <w:p w14:paraId="0D0963FF">
      <w:pPr>
        <w:kinsoku w:val="0"/>
        <w:overflowPunct w:val="0"/>
        <w:spacing w:line="200" w:lineRule="exact"/>
        <w:rPr>
          <w:sz w:val="20"/>
          <w:szCs w:val="20"/>
        </w:rPr>
      </w:pPr>
    </w:p>
    <w:p w14:paraId="5D9AECD6">
      <w:pPr>
        <w:kinsoku w:val="0"/>
        <w:overflowPunct w:val="0"/>
        <w:spacing w:line="200" w:lineRule="exact"/>
        <w:rPr>
          <w:sz w:val="20"/>
          <w:szCs w:val="20"/>
        </w:rPr>
      </w:pPr>
    </w:p>
    <w:p w14:paraId="056B9B23">
      <w:pPr>
        <w:kinsoku w:val="0"/>
        <w:overflowPunct w:val="0"/>
        <w:spacing w:line="200" w:lineRule="exact"/>
        <w:rPr>
          <w:sz w:val="20"/>
          <w:szCs w:val="20"/>
        </w:rPr>
      </w:pPr>
    </w:p>
    <w:p w14:paraId="3EB5B61F">
      <w:pPr>
        <w:kinsoku w:val="0"/>
        <w:overflowPunct w:val="0"/>
        <w:spacing w:line="200" w:lineRule="exact"/>
        <w:rPr>
          <w:sz w:val="20"/>
          <w:szCs w:val="20"/>
        </w:rPr>
      </w:pPr>
    </w:p>
    <w:p w14:paraId="4F1BF373">
      <w:pPr>
        <w:kinsoku w:val="0"/>
        <w:overflowPunct w:val="0"/>
        <w:spacing w:line="200" w:lineRule="exact"/>
        <w:rPr>
          <w:sz w:val="20"/>
          <w:szCs w:val="20"/>
        </w:rPr>
      </w:pPr>
    </w:p>
    <w:p w14:paraId="62683D84">
      <w:pPr>
        <w:kinsoku w:val="0"/>
        <w:overflowPunct w:val="0"/>
        <w:spacing w:line="200" w:lineRule="exact"/>
        <w:rPr>
          <w:sz w:val="20"/>
          <w:szCs w:val="20"/>
        </w:rPr>
      </w:pPr>
    </w:p>
    <w:p w14:paraId="18ADDF2A">
      <w:pPr>
        <w:kinsoku w:val="0"/>
        <w:overflowPunct w:val="0"/>
        <w:spacing w:line="200" w:lineRule="exact"/>
        <w:rPr>
          <w:sz w:val="20"/>
          <w:szCs w:val="20"/>
        </w:rPr>
      </w:pPr>
    </w:p>
    <w:p w14:paraId="04680EE5">
      <w:pPr>
        <w:kinsoku w:val="0"/>
        <w:overflowPunct w:val="0"/>
        <w:spacing w:line="200" w:lineRule="exact"/>
        <w:rPr>
          <w:sz w:val="20"/>
          <w:szCs w:val="20"/>
        </w:rPr>
      </w:pPr>
    </w:p>
    <w:p w14:paraId="1983C332">
      <w:pPr>
        <w:kinsoku w:val="0"/>
        <w:overflowPunct w:val="0"/>
        <w:spacing w:line="200" w:lineRule="exact"/>
        <w:rPr>
          <w:sz w:val="20"/>
          <w:szCs w:val="20"/>
        </w:rPr>
      </w:pPr>
    </w:p>
    <w:p w14:paraId="2AE16406">
      <w:pPr>
        <w:kinsoku w:val="0"/>
        <w:overflowPunct w:val="0"/>
        <w:spacing w:line="200" w:lineRule="exact"/>
        <w:rPr>
          <w:sz w:val="20"/>
          <w:szCs w:val="20"/>
        </w:rPr>
      </w:pPr>
    </w:p>
    <w:p w14:paraId="0EF443AE">
      <w:pPr>
        <w:kinsoku w:val="0"/>
        <w:overflowPunct w:val="0"/>
        <w:spacing w:line="200" w:lineRule="exact"/>
        <w:rPr>
          <w:sz w:val="20"/>
          <w:szCs w:val="20"/>
        </w:rPr>
      </w:pPr>
    </w:p>
    <w:p w14:paraId="1627B6F7">
      <w:pPr>
        <w:kinsoku w:val="0"/>
        <w:overflowPunct w:val="0"/>
        <w:spacing w:line="200" w:lineRule="exact"/>
        <w:rPr>
          <w:sz w:val="20"/>
          <w:szCs w:val="20"/>
        </w:rPr>
      </w:pPr>
    </w:p>
    <w:p w14:paraId="3D666E58">
      <w:pPr>
        <w:kinsoku w:val="0"/>
        <w:overflowPunct w:val="0"/>
        <w:spacing w:line="200" w:lineRule="exact"/>
        <w:rPr>
          <w:sz w:val="20"/>
          <w:szCs w:val="20"/>
        </w:rPr>
      </w:pPr>
    </w:p>
    <w:p w14:paraId="2DA37683">
      <w:pPr>
        <w:kinsoku w:val="0"/>
        <w:overflowPunct w:val="0"/>
        <w:spacing w:line="200" w:lineRule="exact"/>
        <w:rPr>
          <w:sz w:val="20"/>
          <w:szCs w:val="20"/>
        </w:rPr>
      </w:pPr>
    </w:p>
    <w:p w14:paraId="50677188">
      <w:pPr>
        <w:kinsoku w:val="0"/>
        <w:overflowPunct w:val="0"/>
        <w:spacing w:line="200" w:lineRule="exact"/>
        <w:rPr>
          <w:sz w:val="20"/>
          <w:szCs w:val="20"/>
        </w:rPr>
      </w:pPr>
    </w:p>
    <w:p w14:paraId="1AEE6B56">
      <w:pPr>
        <w:kinsoku w:val="0"/>
        <w:overflowPunct w:val="0"/>
        <w:spacing w:line="460" w:lineRule="exact"/>
        <w:rPr>
          <w:rFonts w:ascii="宋体" w:cs="宋体"/>
          <w:spacing w:val="2"/>
          <w:sz w:val="36"/>
          <w:szCs w:val="36"/>
        </w:rPr>
      </w:pPr>
      <w:r>
        <w:rPr>
          <w:rFonts w:hint="eastAsia" w:ascii="宋体" w:cs="宋体"/>
          <w:spacing w:val="2"/>
          <w:sz w:val="36"/>
          <w:szCs w:val="36"/>
        </w:rPr>
        <w:t xml:space="preserve">    </w:t>
      </w:r>
      <w:r>
        <w:rPr>
          <w:rFonts w:hint="eastAsia" w:ascii="宋体" w:cs="宋体"/>
          <w:spacing w:val="2"/>
          <w:sz w:val="36"/>
          <w:szCs w:val="36"/>
          <w:lang w:val="en-US" w:eastAsia="zh-CN"/>
        </w:rPr>
        <w:t xml:space="preserve"> </w:t>
      </w:r>
      <w:r>
        <w:rPr>
          <w:rFonts w:hint="eastAsia" w:ascii="宋体" w:cs="宋体"/>
          <w:spacing w:val="2"/>
          <w:sz w:val="36"/>
          <w:szCs w:val="36"/>
        </w:rPr>
        <w:t xml:space="preserve"> </w:t>
      </w:r>
      <w:r>
        <w:rPr>
          <w:rFonts w:hint="eastAsia" w:ascii="宋体" w:cs="宋体"/>
          <w:spacing w:val="2"/>
          <w:sz w:val="36"/>
          <w:szCs w:val="36"/>
          <w:lang w:eastAsia="zh-CN"/>
        </w:rPr>
        <w:t>报价人</w:t>
      </w:r>
      <w:r>
        <w:rPr>
          <w:rFonts w:hint="eastAsia" w:ascii="宋体" w:cs="宋体"/>
          <w:spacing w:val="2"/>
          <w:sz w:val="36"/>
          <w:szCs w:val="36"/>
        </w:rPr>
        <w:t>名称 ：</w:t>
      </w:r>
    </w:p>
    <w:p w14:paraId="6A135F97">
      <w:pPr>
        <w:kinsoku w:val="0"/>
        <w:overflowPunct w:val="0"/>
        <w:spacing w:before="10" w:line="160" w:lineRule="exact"/>
        <w:rPr>
          <w:rFonts w:ascii="宋体" w:cs="宋体"/>
          <w:spacing w:val="2"/>
          <w:sz w:val="36"/>
          <w:szCs w:val="36"/>
        </w:rPr>
      </w:pPr>
    </w:p>
    <w:p w14:paraId="18A47B81">
      <w:pPr>
        <w:pStyle w:val="17"/>
        <w:spacing w:line="360" w:lineRule="auto"/>
        <w:jc w:val="both"/>
        <w:rPr>
          <w:rFonts w:ascii="宋体" w:eastAsia="宋体" w:cs="宋体"/>
          <w:b w:val="0"/>
          <w:spacing w:val="2"/>
          <w:sz w:val="36"/>
          <w:szCs w:val="36"/>
        </w:rPr>
      </w:pPr>
      <w:r>
        <w:rPr>
          <w:rFonts w:hint="eastAsia" w:ascii="宋体" w:eastAsia="宋体" w:cs="宋体"/>
          <w:b w:val="0"/>
          <w:spacing w:val="2"/>
          <w:sz w:val="36"/>
          <w:szCs w:val="36"/>
        </w:rPr>
        <w:t xml:space="preserve">      日      期 ：</w:t>
      </w:r>
    </w:p>
    <w:p w14:paraId="1BD6985F">
      <w:pPr>
        <w:widowControl/>
        <w:jc w:val="left"/>
        <w:rPr>
          <w:rFonts w:ascii="仿宋" w:hAnsi="仿宋" w:eastAsia="仿宋"/>
          <w:b/>
          <w:sz w:val="24"/>
        </w:rPr>
      </w:pPr>
      <w:r>
        <w:rPr>
          <w:rFonts w:ascii="仿宋" w:hAnsi="仿宋" w:eastAsia="仿宋"/>
          <w:sz w:val="24"/>
        </w:rPr>
        <w:br w:type="page"/>
      </w:r>
    </w:p>
    <w:p w14:paraId="658EB3EC">
      <w:pPr>
        <w:widowControl/>
        <w:jc w:val="left"/>
        <w:rPr>
          <w:rFonts w:ascii="宋体" w:hAnsi="宋体"/>
          <w:b/>
          <w:kern w:val="0"/>
          <w:szCs w:val="21"/>
        </w:rPr>
      </w:pPr>
      <w:r>
        <w:rPr>
          <w:rFonts w:hint="eastAsia" w:ascii="宋体" w:hAnsi="宋体"/>
          <w:b/>
          <w:kern w:val="0"/>
          <w:szCs w:val="21"/>
        </w:rPr>
        <w:t>附件1：</w:t>
      </w:r>
    </w:p>
    <w:p w14:paraId="6C769830">
      <w:pPr>
        <w:snapToGrid w:val="0"/>
        <w:spacing w:line="360" w:lineRule="auto"/>
        <w:jc w:val="center"/>
        <w:rPr>
          <w:rFonts w:ascii="宋体" w:hAnsi="宋体"/>
          <w:b/>
          <w:sz w:val="28"/>
          <w:szCs w:val="28"/>
        </w:rPr>
      </w:pPr>
      <w:r>
        <w:rPr>
          <w:rFonts w:hint="eastAsia" w:ascii="宋体" w:hAnsi="宋体"/>
          <w:b/>
          <w:sz w:val="28"/>
          <w:szCs w:val="28"/>
        </w:rPr>
        <w:t>报 价 函</w:t>
      </w:r>
    </w:p>
    <w:p w14:paraId="27D85691">
      <w:pPr>
        <w:pStyle w:val="17"/>
        <w:spacing w:line="360" w:lineRule="auto"/>
        <w:jc w:val="both"/>
        <w:rPr>
          <w:rFonts w:ascii="仿宋" w:hAnsi="仿宋" w:eastAsia="仿宋"/>
          <w:b w:val="0"/>
          <w:sz w:val="24"/>
        </w:rPr>
      </w:pPr>
      <w:r>
        <w:rPr>
          <w:rFonts w:hint="eastAsia" w:ascii="仿宋" w:hAnsi="仿宋" w:eastAsia="仿宋"/>
          <w:b w:val="0"/>
          <w:sz w:val="24"/>
        </w:rPr>
        <w:t>致：</w:t>
      </w:r>
    </w:p>
    <w:p w14:paraId="6A04DD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根据贵方为项目的询价邀请，签字代表（全名、职务）经正式授权并代表</w:t>
      </w:r>
      <w:r>
        <w:rPr>
          <w:rFonts w:hint="eastAsia" w:ascii="仿宋" w:hAnsi="仿宋" w:eastAsia="仿宋"/>
          <w:b w:val="0"/>
          <w:sz w:val="24"/>
          <w:lang w:eastAsia="zh-CN"/>
        </w:rPr>
        <w:t>报价人</w:t>
      </w:r>
      <w:r>
        <w:rPr>
          <w:rFonts w:hint="eastAsia" w:ascii="仿宋" w:hAnsi="仿宋" w:eastAsia="仿宋"/>
          <w:b w:val="0"/>
          <w:sz w:val="24"/>
        </w:rPr>
        <w:t>（</w:t>
      </w:r>
      <w:r>
        <w:rPr>
          <w:rFonts w:hint="eastAsia" w:ascii="仿宋" w:hAnsi="仿宋" w:eastAsia="仿宋"/>
          <w:b w:val="0"/>
          <w:sz w:val="24"/>
          <w:lang w:eastAsia="zh-CN"/>
        </w:rPr>
        <w:t>报价人</w:t>
      </w:r>
      <w:r>
        <w:rPr>
          <w:rFonts w:hint="eastAsia" w:ascii="仿宋" w:hAnsi="仿宋" w:eastAsia="仿宋"/>
          <w:b w:val="0"/>
          <w:sz w:val="24"/>
        </w:rPr>
        <w:t>名称）提交下述文件：</w:t>
      </w:r>
    </w:p>
    <w:p w14:paraId="409B06F2">
      <w:pPr>
        <w:pStyle w:val="17"/>
        <w:spacing w:line="360" w:lineRule="auto"/>
        <w:ind w:firstLine="480" w:firstLineChars="200"/>
        <w:jc w:val="both"/>
        <w:rPr>
          <w:rFonts w:ascii="仿宋" w:hAnsi="仿宋" w:eastAsia="仿宋"/>
          <w:b w:val="0"/>
          <w:sz w:val="24"/>
        </w:rPr>
      </w:pPr>
      <w:r>
        <w:rPr>
          <w:rFonts w:ascii="仿宋" w:hAnsi="仿宋" w:eastAsia="仿宋"/>
          <w:b w:val="0"/>
          <w:sz w:val="24"/>
        </w:rPr>
        <w:t>应至少包括以下文件：</w:t>
      </w:r>
      <w:r>
        <w:rPr>
          <w:rFonts w:hint="eastAsia" w:ascii="仿宋" w:hAnsi="仿宋" w:eastAsia="仿宋"/>
          <w:b w:val="0"/>
          <w:sz w:val="24"/>
        </w:rPr>
        <w:t>（均需加盖红章）</w:t>
      </w:r>
    </w:p>
    <w:p w14:paraId="67860D8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□报价函</w:t>
      </w:r>
    </w:p>
    <w:p w14:paraId="36E768B6">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□营业执照复印件</w:t>
      </w:r>
    </w:p>
    <w:p w14:paraId="6F3CE6B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□其他（</w:t>
      </w:r>
      <w:r>
        <w:rPr>
          <w:rFonts w:hint="eastAsia" w:ascii="仿宋" w:hAnsi="仿宋" w:eastAsia="仿宋"/>
          <w:b w:val="0"/>
          <w:sz w:val="24"/>
          <w:lang w:eastAsia="zh-CN"/>
        </w:rPr>
        <w:t>询价文件要求的资料或报价人</w:t>
      </w:r>
      <w:r>
        <w:rPr>
          <w:rFonts w:hint="eastAsia" w:ascii="仿宋" w:hAnsi="仿宋" w:eastAsia="仿宋"/>
          <w:b w:val="0"/>
          <w:sz w:val="24"/>
        </w:rPr>
        <w:t>认为有必要提供的其他资料）</w:t>
      </w:r>
    </w:p>
    <w:p w14:paraId="76F0B04D">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□报价一览表；</w:t>
      </w:r>
    </w:p>
    <w:p w14:paraId="24D4DB65">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据此函，签字代表宣布同意如下：</w:t>
      </w:r>
    </w:p>
    <w:p w14:paraId="560E02A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1、本次报价所报内容完全按照询价文件要求填报，所有内容都是真实、准确的。</w:t>
      </w:r>
    </w:p>
    <w:p w14:paraId="436456AC">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2、</w:t>
      </w:r>
      <w:r>
        <w:rPr>
          <w:rFonts w:hint="eastAsia" w:ascii="仿宋" w:hAnsi="仿宋" w:eastAsia="仿宋"/>
          <w:b w:val="0"/>
          <w:sz w:val="24"/>
          <w:lang w:eastAsia="zh-CN"/>
        </w:rPr>
        <w:t>报价人</w:t>
      </w:r>
      <w:r>
        <w:rPr>
          <w:rFonts w:hint="eastAsia" w:ascii="仿宋" w:hAnsi="仿宋" w:eastAsia="仿宋"/>
          <w:b w:val="0"/>
          <w:sz w:val="24"/>
        </w:rPr>
        <w:t>将按询价文件的规定履行全部合同责任和义务。</w:t>
      </w:r>
    </w:p>
    <w:p w14:paraId="2E207B6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w:t>
      </w:r>
      <w:r>
        <w:rPr>
          <w:rFonts w:hint="eastAsia" w:ascii="仿宋" w:hAnsi="仿宋" w:eastAsia="仿宋"/>
          <w:b w:val="0"/>
          <w:sz w:val="24"/>
          <w:lang w:eastAsia="zh-CN"/>
        </w:rPr>
        <w:t>报价人</w:t>
      </w:r>
      <w:r>
        <w:rPr>
          <w:rFonts w:hint="eastAsia" w:ascii="仿宋" w:hAnsi="仿宋" w:eastAsia="仿宋"/>
          <w:b w:val="0"/>
          <w:sz w:val="24"/>
        </w:rPr>
        <w:t>已详细审查全部询价文件，包括修改文件（如有的话）以及全部参考资料和有关附件。我们完全理解并同意放弃对这方面有不明及误解的权利。</w:t>
      </w:r>
    </w:p>
    <w:p w14:paraId="7CD6F6C7">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4、本次报价有效期为90个日历天。</w:t>
      </w:r>
    </w:p>
    <w:p w14:paraId="6A7C00B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w:t>
      </w:r>
      <w:r>
        <w:rPr>
          <w:rFonts w:hint="eastAsia" w:ascii="仿宋" w:hAnsi="仿宋" w:eastAsia="仿宋"/>
          <w:b w:val="0"/>
          <w:sz w:val="24"/>
          <w:lang w:eastAsia="zh-CN"/>
        </w:rPr>
        <w:t>报价人</w:t>
      </w:r>
      <w:r>
        <w:rPr>
          <w:rFonts w:hint="eastAsia" w:ascii="仿宋" w:hAnsi="仿宋" w:eastAsia="仿宋"/>
          <w:b w:val="0"/>
          <w:sz w:val="24"/>
        </w:rPr>
        <w:t>同意提供按照贵方可能要求与其报价有关的一切数据或资料，完全理解贵方不一定接受最低价的询价或收到的任何询价。</w:t>
      </w:r>
    </w:p>
    <w:p w14:paraId="566ACE55">
      <w:pPr>
        <w:pStyle w:val="17"/>
        <w:spacing w:line="360" w:lineRule="auto"/>
        <w:ind w:left="2125" w:leftChars="1012" w:firstLine="480" w:firstLineChars="200"/>
        <w:jc w:val="both"/>
        <w:rPr>
          <w:rFonts w:ascii="仿宋" w:hAnsi="仿宋" w:eastAsia="仿宋"/>
          <w:b w:val="0"/>
          <w:sz w:val="24"/>
        </w:rPr>
      </w:pPr>
    </w:p>
    <w:p w14:paraId="245AF738">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报价人</w:t>
      </w:r>
      <w:r>
        <w:rPr>
          <w:rFonts w:hint="eastAsia" w:ascii="仿宋" w:hAnsi="仿宋" w:eastAsia="仿宋"/>
          <w:b w:val="0"/>
          <w:sz w:val="24"/>
        </w:rPr>
        <w:t xml:space="preserve">名称：                        （盖公章） </w:t>
      </w:r>
    </w:p>
    <w:p w14:paraId="0969B6B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报价人</w:t>
      </w:r>
      <w:r>
        <w:rPr>
          <w:rFonts w:hint="eastAsia" w:ascii="仿宋" w:hAnsi="仿宋" w:eastAsia="仿宋"/>
          <w:b w:val="0"/>
          <w:sz w:val="24"/>
        </w:rPr>
        <w:t>代表签字：</w:t>
      </w:r>
    </w:p>
    <w:p w14:paraId="73DD0FAB">
      <w:pPr>
        <w:pStyle w:val="17"/>
        <w:spacing w:line="360" w:lineRule="auto"/>
        <w:ind w:firstLine="480" w:firstLineChars="200"/>
        <w:jc w:val="both"/>
        <w:rPr>
          <w:rFonts w:ascii="仿宋" w:hAnsi="仿宋" w:eastAsia="仿宋"/>
          <w:b w:val="0"/>
          <w:sz w:val="24"/>
        </w:rPr>
      </w:pPr>
    </w:p>
    <w:p w14:paraId="012A242C">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联系电话：      </w:t>
      </w:r>
    </w:p>
    <w:p w14:paraId="058F68F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地址：</w:t>
      </w:r>
    </w:p>
    <w:p w14:paraId="34B7CF9C">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w:t>
      </w:r>
    </w:p>
    <w:p w14:paraId="06EA02C2">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日期：     年   月   日</w:t>
      </w:r>
      <w:bookmarkStart w:id="18" w:name="_Hlt16935467"/>
      <w:bookmarkEnd w:id="18"/>
      <w:bookmarkStart w:id="19" w:name="_Toc123786881"/>
      <w:bookmarkStart w:id="20" w:name="_Toc90779596"/>
      <w:bookmarkStart w:id="21" w:name="_Toc65998016"/>
      <w:bookmarkStart w:id="22" w:name="_Toc500861027"/>
      <w:bookmarkStart w:id="23" w:name="_Toc491658680"/>
      <w:bookmarkStart w:id="24" w:name="_Toc6727972"/>
      <w:bookmarkStart w:id="25" w:name="_Toc26066260"/>
      <w:bookmarkStart w:id="26" w:name="_Toc6397151"/>
    </w:p>
    <w:bookmarkEnd w:id="19"/>
    <w:p w14:paraId="2D8CE416">
      <w:pPr>
        <w:pStyle w:val="17"/>
        <w:spacing w:line="360" w:lineRule="auto"/>
        <w:jc w:val="both"/>
        <w:rPr>
          <w:rFonts w:ascii="仿宋" w:hAnsi="仿宋" w:eastAsia="仿宋"/>
          <w:b w:val="0"/>
          <w:sz w:val="24"/>
        </w:rPr>
      </w:pPr>
      <w:bookmarkStart w:id="27" w:name="_Toc123786883"/>
      <w:r>
        <w:rPr>
          <w:rFonts w:hint="eastAsia" w:ascii="仿宋" w:hAnsi="仿宋" w:eastAsia="仿宋"/>
          <w:b w:val="0"/>
          <w:sz w:val="24"/>
        </w:rPr>
        <w:br w:type="page"/>
      </w:r>
      <w:bookmarkStart w:id="28" w:name="_Toc54909340"/>
      <w:r>
        <w:rPr>
          <w:rFonts w:hint="eastAsia" w:ascii="宋体" w:hAnsi="宋体" w:eastAsia="宋体"/>
          <w:kern w:val="0"/>
          <w:sz w:val="21"/>
          <w:szCs w:val="21"/>
        </w:rPr>
        <w:t>附件</w:t>
      </w:r>
      <w:r>
        <w:rPr>
          <w:rFonts w:hint="eastAsia" w:ascii="宋体" w:hAnsi="宋体" w:eastAsia="宋体"/>
          <w:kern w:val="0"/>
          <w:sz w:val="21"/>
          <w:szCs w:val="21"/>
          <w:lang w:val="en-US" w:eastAsia="zh-CN"/>
        </w:rPr>
        <w:t>2</w:t>
      </w:r>
      <w:r>
        <w:rPr>
          <w:rFonts w:hint="eastAsia" w:ascii="宋体" w:hAnsi="宋体" w:eastAsia="宋体"/>
          <w:kern w:val="0"/>
          <w:sz w:val="21"/>
          <w:szCs w:val="21"/>
        </w:rPr>
        <w:t>：</w:t>
      </w:r>
    </w:p>
    <w:p w14:paraId="6943651D">
      <w:pPr>
        <w:widowControl/>
        <w:jc w:val="center"/>
        <w:rPr>
          <w:rFonts w:ascii="宋体" w:hAnsi="宋体"/>
          <w:b/>
          <w:sz w:val="28"/>
          <w:szCs w:val="28"/>
        </w:rPr>
      </w:pPr>
      <w:r>
        <w:rPr>
          <w:rFonts w:hint="eastAsia" w:ascii="宋体" w:hAnsi="宋体"/>
          <w:b/>
          <w:sz w:val="28"/>
          <w:szCs w:val="28"/>
        </w:rPr>
        <w:t>营业执照复印件</w:t>
      </w:r>
    </w:p>
    <w:p w14:paraId="7930ABD8">
      <w:pPr>
        <w:widowControl/>
        <w:jc w:val="left"/>
        <w:rPr>
          <w:rFonts w:ascii="宋体" w:hAnsi="宋体"/>
          <w:b/>
          <w:sz w:val="28"/>
          <w:szCs w:val="28"/>
        </w:rPr>
      </w:pPr>
      <w:r>
        <w:rPr>
          <w:rFonts w:ascii="仿宋" w:hAnsi="仿宋" w:eastAsia="仿宋"/>
          <w:b/>
          <w:sz w:val="24"/>
        </w:rPr>
        <w:br w:type="page"/>
      </w:r>
      <w:bookmarkEnd w:id="28"/>
    </w:p>
    <w:p w14:paraId="3F00B89A">
      <w:pPr>
        <w:rPr>
          <w:rFonts w:hint="eastAsia" w:ascii="宋体" w:hAnsi="宋体"/>
          <w:b/>
          <w:kern w:val="0"/>
          <w:szCs w:val="21"/>
          <w:lang w:val="en-US" w:eastAsia="zh-CN"/>
        </w:rPr>
      </w:pPr>
      <w:r>
        <w:rPr>
          <w:rFonts w:hint="eastAsia" w:ascii="宋体" w:hAnsi="宋体"/>
          <w:b/>
          <w:kern w:val="0"/>
          <w:szCs w:val="21"/>
          <w:lang w:eastAsia="zh-CN"/>
        </w:rPr>
        <w:t>附件</w:t>
      </w:r>
      <w:r>
        <w:rPr>
          <w:rFonts w:hint="eastAsia" w:ascii="宋体" w:hAnsi="宋体"/>
          <w:b/>
          <w:kern w:val="0"/>
          <w:szCs w:val="21"/>
          <w:lang w:val="en-US" w:eastAsia="zh-CN"/>
        </w:rPr>
        <w:t>3：</w:t>
      </w:r>
    </w:p>
    <w:p w14:paraId="0F3FD98E">
      <w:pPr>
        <w:spacing w:before="240" w:after="240"/>
        <w:jc w:val="center"/>
        <w:rPr>
          <w:rFonts w:hint="default" w:ascii="宋体" w:hAnsi="宋体"/>
          <w:b/>
          <w:sz w:val="28"/>
          <w:szCs w:val="28"/>
          <w:lang w:val="en-US" w:eastAsia="zh-CN"/>
        </w:rPr>
      </w:pPr>
      <w:r>
        <w:rPr>
          <w:rFonts w:hint="eastAsia" w:ascii="宋体" w:hAnsi="宋体"/>
          <w:b/>
          <w:sz w:val="28"/>
          <w:szCs w:val="28"/>
          <w:lang w:val="en-US" w:eastAsia="zh-CN"/>
        </w:rPr>
        <w:t>（其它）</w:t>
      </w:r>
    </w:p>
    <w:p w14:paraId="46F595DA">
      <w:pPr>
        <w:rPr>
          <w:rFonts w:hint="eastAsia" w:ascii="宋体" w:hAnsi="宋体"/>
          <w:b/>
          <w:kern w:val="0"/>
          <w:szCs w:val="21"/>
        </w:rPr>
      </w:pPr>
      <w:r>
        <w:rPr>
          <w:rFonts w:hint="eastAsia" w:ascii="宋体" w:hAnsi="宋体"/>
          <w:b/>
          <w:kern w:val="0"/>
          <w:szCs w:val="21"/>
        </w:rPr>
        <w:br w:type="page"/>
      </w:r>
    </w:p>
    <w:p w14:paraId="22CF2434">
      <w:pPr>
        <w:widowControl/>
        <w:jc w:val="left"/>
        <w:rPr>
          <w:rFonts w:hint="eastAsia" w:ascii="宋体" w:hAnsi="宋体"/>
          <w:b/>
          <w:sz w:val="28"/>
          <w:szCs w:val="28"/>
        </w:rPr>
      </w:pPr>
      <w:r>
        <w:rPr>
          <w:rFonts w:hint="eastAsia" w:ascii="宋体" w:hAnsi="宋体"/>
          <w:b/>
          <w:kern w:val="0"/>
          <w:szCs w:val="21"/>
        </w:rPr>
        <w:t>附件</w:t>
      </w:r>
      <w:r>
        <w:rPr>
          <w:rFonts w:hint="eastAsia" w:ascii="宋体" w:hAnsi="宋体"/>
          <w:b/>
          <w:kern w:val="0"/>
          <w:szCs w:val="21"/>
          <w:lang w:val="en-US" w:eastAsia="zh-CN"/>
        </w:rPr>
        <w:t>4</w:t>
      </w:r>
      <w:r>
        <w:rPr>
          <w:rFonts w:hint="eastAsia" w:ascii="宋体" w:hAnsi="宋体"/>
          <w:b/>
          <w:kern w:val="0"/>
          <w:szCs w:val="21"/>
        </w:rPr>
        <w:t>：</w:t>
      </w:r>
      <w:bookmarkEnd w:id="20"/>
      <w:bookmarkEnd w:id="21"/>
      <w:bookmarkEnd w:id="22"/>
      <w:bookmarkEnd w:id="23"/>
      <w:bookmarkEnd w:id="24"/>
      <w:bookmarkEnd w:id="25"/>
      <w:bookmarkEnd w:id="26"/>
      <w:bookmarkEnd w:id="27"/>
    </w:p>
    <w:p w14:paraId="2FC22AC9">
      <w:pPr>
        <w:spacing w:before="240" w:after="240"/>
        <w:jc w:val="center"/>
        <w:rPr>
          <w:rFonts w:ascii="宋体" w:hAnsi="宋体"/>
          <w:b/>
          <w:sz w:val="28"/>
          <w:szCs w:val="28"/>
        </w:rPr>
      </w:pPr>
      <w:r>
        <w:rPr>
          <w:rFonts w:hint="eastAsia" w:ascii="宋体" w:hAnsi="宋体"/>
          <w:b/>
          <w:sz w:val="28"/>
          <w:szCs w:val="28"/>
        </w:rPr>
        <w:t>报价一览表</w:t>
      </w:r>
    </w:p>
    <w:p w14:paraId="0B9114CB">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 xml:space="preserve">项目名称：宝安项目二期安全验收评价服务项目 </w:t>
      </w:r>
    </w:p>
    <w:p w14:paraId="5D826D24">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询价人名称：深圳市环保科技集团股份有限公司</w:t>
      </w:r>
    </w:p>
    <w:tbl>
      <w:tblPr>
        <w:tblStyle w:val="45"/>
        <w:tblpPr w:leftFromText="180" w:rightFromText="180" w:vertAnchor="text" w:horzAnchor="page" w:tblpX="1521" w:tblpY="494"/>
        <w:tblOverlap w:val="never"/>
        <w:tblW w:w="51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88"/>
        <w:gridCol w:w="3200"/>
        <w:gridCol w:w="1976"/>
      </w:tblGrid>
      <w:tr w14:paraId="5E872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4" w:hRule="atLeast"/>
        </w:trPr>
        <w:tc>
          <w:tcPr>
            <w:tcW w:w="2144" w:type="pct"/>
            <w:tcBorders>
              <w:top w:val="single" w:color="000000" w:sz="4" w:space="0"/>
              <w:left w:val="single" w:color="000000" w:sz="8" w:space="0"/>
              <w:bottom w:val="single" w:color="000000" w:sz="4" w:space="0"/>
              <w:right w:val="single" w:color="auto" w:sz="4" w:space="0"/>
            </w:tcBorders>
            <w:shd w:val="clear" w:color="auto" w:fill="auto"/>
            <w:noWrap/>
            <w:vAlign w:val="center"/>
          </w:tcPr>
          <w:p w14:paraId="19185BE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服务名称</w:t>
            </w:r>
          </w:p>
        </w:tc>
        <w:tc>
          <w:tcPr>
            <w:tcW w:w="1765"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F6FBEA8">
            <w:pPr>
              <w:keepNext w:val="0"/>
              <w:keepLines w:val="0"/>
              <w:widowControl/>
              <w:suppressLineNumbers w:val="0"/>
              <w:jc w:val="center"/>
              <w:textAlignment w:val="center"/>
              <w:rPr>
                <w:rFonts w:hint="eastAsia" w:ascii="仿宋" w:hAnsi="仿宋" w:eastAsia="仿宋" w:cs="仿宋"/>
                <w:b w:val="0"/>
                <w:bCs w:val="0"/>
                <w:kern w:val="2"/>
                <w:sz w:val="21"/>
                <w:szCs w:val="21"/>
                <w:lang w:val="en-US" w:eastAsia="zh-CN" w:bidi="ar-SA"/>
              </w:rPr>
            </w:pPr>
            <w:r>
              <w:rPr>
                <w:rFonts w:hint="eastAsia" w:ascii="仿宋" w:hAnsi="仿宋" w:eastAsia="仿宋" w:cs="仿宋"/>
                <w:i w:val="0"/>
                <w:iCs w:val="0"/>
                <w:color w:val="000000"/>
                <w:kern w:val="0"/>
                <w:sz w:val="24"/>
                <w:szCs w:val="24"/>
                <w:u w:val="none"/>
                <w:lang w:val="en-US" w:eastAsia="zh-CN" w:bidi="ar"/>
              </w:rPr>
              <w:t>服务需求</w:t>
            </w:r>
          </w:p>
        </w:tc>
        <w:tc>
          <w:tcPr>
            <w:tcW w:w="1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77E8">
            <w:pPr>
              <w:keepNext w:val="0"/>
              <w:keepLines w:val="0"/>
              <w:widowControl/>
              <w:suppressLineNumbers w:val="0"/>
              <w:jc w:val="center"/>
              <w:textAlignment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kern w:val="2"/>
                <w:sz w:val="21"/>
                <w:szCs w:val="21"/>
                <w:lang w:val="en-US" w:eastAsia="zh-CN" w:bidi="ar-SA"/>
              </w:rPr>
              <w:t>报价</w:t>
            </w:r>
          </w:p>
        </w:tc>
      </w:tr>
      <w:tr w14:paraId="21784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144" w:type="pct"/>
            <w:tcBorders>
              <w:top w:val="single" w:color="000000" w:sz="4" w:space="0"/>
              <w:left w:val="single" w:color="000000" w:sz="8" w:space="0"/>
              <w:bottom w:val="single" w:color="000000" w:sz="4" w:space="0"/>
              <w:right w:val="single" w:color="auto" w:sz="4" w:space="0"/>
            </w:tcBorders>
            <w:shd w:val="clear" w:color="auto" w:fill="auto"/>
            <w:noWrap/>
            <w:vAlign w:val="center"/>
          </w:tcPr>
          <w:p w14:paraId="77AF63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宝安项目二期安全验收评价服务</w:t>
            </w:r>
          </w:p>
        </w:tc>
        <w:tc>
          <w:tcPr>
            <w:tcW w:w="1765"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709D17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详见《询价文件》第1条</w:t>
            </w:r>
          </w:p>
        </w:tc>
        <w:tc>
          <w:tcPr>
            <w:tcW w:w="1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702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A68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5" w:hRule="atLeast"/>
        </w:trPr>
        <w:tc>
          <w:tcPr>
            <w:tcW w:w="5000" w:type="pct"/>
            <w:gridSpan w:val="3"/>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B7EDAA">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备注：</w:t>
            </w:r>
          </w:p>
          <w:p w14:paraId="4356607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lang w:val="en-US" w:eastAsia="zh-CN"/>
              </w:rPr>
            </w:pPr>
            <w:r>
              <w:rPr>
                <w:rFonts w:hint="eastAsia" w:ascii="仿宋" w:hAnsi="仿宋" w:eastAsia="仿宋"/>
                <w:sz w:val="24"/>
                <w:szCs w:val="24"/>
                <w:lang w:val="en-US" w:eastAsia="zh-CN"/>
              </w:rPr>
              <w:t>1.该报价含</w:t>
            </w:r>
            <w:r>
              <w:rPr>
                <w:rFonts w:hint="eastAsia" w:ascii="仿宋" w:hAnsi="仿宋" w:eastAsia="仿宋"/>
                <w:sz w:val="24"/>
                <w:szCs w:val="24"/>
                <w:u w:val="single"/>
                <w:lang w:val="en-US" w:eastAsia="zh-CN"/>
              </w:rPr>
              <w:t xml:space="preserve">    </w:t>
            </w:r>
            <w:r>
              <w:rPr>
                <w:rFonts w:hint="eastAsia" w:ascii="仿宋" w:hAnsi="仿宋" w:eastAsia="仿宋"/>
                <w:sz w:val="24"/>
                <w:szCs w:val="24"/>
                <w:lang w:val="en-US" w:eastAsia="zh-CN"/>
              </w:rPr>
              <w:t>%税率增值税专用发票(开票)税费、含运费、人工费、评审费、差旅费及其它与本项目相关的所有费用。</w:t>
            </w:r>
          </w:p>
          <w:p w14:paraId="59D19865">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lang w:val="en-US" w:eastAsia="zh-CN"/>
              </w:rPr>
            </w:pPr>
            <w:r>
              <w:rPr>
                <w:rFonts w:hint="eastAsia" w:ascii="仿宋" w:hAnsi="仿宋" w:eastAsia="仿宋" w:cs="仿宋"/>
                <w:b w:val="0"/>
                <w:bCs w:val="0"/>
                <w:kern w:val="2"/>
                <w:sz w:val="24"/>
                <w:szCs w:val="24"/>
                <w:lang w:val="en-US" w:eastAsia="zh-CN" w:bidi="ar-SA"/>
              </w:rPr>
              <w:t>2.该项目不含税总报价为</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元。</w:t>
            </w:r>
          </w:p>
        </w:tc>
      </w:tr>
    </w:tbl>
    <w:p w14:paraId="227CD17B">
      <w:pPr>
        <w:pStyle w:val="17"/>
        <w:spacing w:line="360" w:lineRule="auto"/>
        <w:jc w:val="left"/>
        <w:rPr>
          <w:rFonts w:hint="eastAsia" w:ascii="仿宋" w:hAnsi="仿宋" w:eastAsia="仿宋"/>
          <w:b w:val="0"/>
          <w:sz w:val="24"/>
          <w:lang w:eastAsia="zh-CN"/>
        </w:rPr>
      </w:pPr>
    </w:p>
    <w:p w14:paraId="37FF1ED5">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报价人名称：</w:t>
      </w:r>
      <w:r>
        <w:rPr>
          <w:rFonts w:hint="eastAsia" w:ascii="仿宋" w:hAnsi="仿宋" w:eastAsia="仿宋"/>
          <w:b w:val="0"/>
          <w:sz w:val="24"/>
          <w:lang w:val="en-US" w:eastAsia="zh-CN"/>
        </w:rPr>
        <w:t xml:space="preserve">                         </w:t>
      </w:r>
    </w:p>
    <w:p w14:paraId="309E77AC">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（盖章）</w:t>
      </w:r>
    </w:p>
    <w:p w14:paraId="0CF049B3">
      <w:pPr>
        <w:pStyle w:val="17"/>
        <w:spacing w:line="360" w:lineRule="auto"/>
        <w:jc w:val="left"/>
        <w:rPr>
          <w:rFonts w:hint="eastAsia" w:ascii="仿宋" w:hAnsi="仿宋" w:eastAsia="仿宋"/>
          <w:b w:val="0"/>
          <w:sz w:val="24"/>
          <w:lang w:eastAsia="zh-CN"/>
        </w:rPr>
      </w:pPr>
    </w:p>
    <w:p w14:paraId="08C3AC15">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报价人代表签字：</w:t>
      </w:r>
    </w:p>
    <w:p w14:paraId="46A42145">
      <w:pPr>
        <w:pStyle w:val="17"/>
        <w:spacing w:line="360" w:lineRule="auto"/>
        <w:jc w:val="left"/>
        <w:rPr>
          <w:rFonts w:hint="eastAsia" w:ascii="仿宋" w:hAnsi="仿宋" w:eastAsia="仿宋"/>
          <w:b w:val="0"/>
          <w:sz w:val="24"/>
          <w:lang w:eastAsia="zh-CN"/>
        </w:rPr>
      </w:pPr>
    </w:p>
    <w:p w14:paraId="387094B9">
      <w:pPr>
        <w:pStyle w:val="17"/>
        <w:spacing w:line="360" w:lineRule="auto"/>
        <w:jc w:val="left"/>
        <w:rPr>
          <w:rFonts w:ascii="仿宋" w:hAnsi="仿宋" w:eastAsia="仿宋"/>
          <w:sz w:val="24"/>
        </w:rPr>
      </w:pPr>
      <w:r>
        <w:rPr>
          <w:rFonts w:hint="eastAsia" w:ascii="仿宋" w:hAnsi="仿宋" w:eastAsia="仿宋"/>
          <w:b w:val="0"/>
          <w:sz w:val="24"/>
          <w:lang w:eastAsia="zh-CN"/>
        </w:rPr>
        <w:t>联系电话：</w:t>
      </w:r>
    </w:p>
    <w:p w14:paraId="2ED82406">
      <w:pPr>
        <w:widowControl/>
        <w:jc w:val="right"/>
        <w:rPr>
          <w:rFonts w:ascii="仿宋" w:hAnsi="仿宋" w:eastAsia="仿宋"/>
          <w:sz w:val="24"/>
        </w:rPr>
      </w:pPr>
    </w:p>
    <w:p w14:paraId="53F1D2CD">
      <w:pPr>
        <w:widowControl/>
        <w:jc w:val="right"/>
        <w:rPr>
          <w:rFonts w:ascii="仿宋" w:hAnsi="仿宋" w:eastAsia="仿宋"/>
          <w:sz w:val="24"/>
        </w:rPr>
      </w:pPr>
      <w:r>
        <w:rPr>
          <w:rFonts w:hint="eastAsia" w:ascii="仿宋" w:hAnsi="仿宋" w:eastAsia="仿宋"/>
          <w:sz w:val="24"/>
        </w:rPr>
        <w:t>日期：</w:t>
      </w:r>
      <w:r>
        <w:rPr>
          <w:rFonts w:hint="eastAsia" w:ascii="仿宋" w:hAnsi="仿宋" w:eastAsia="仿宋"/>
          <w:sz w:val="24"/>
          <w:lang w:val="en-US" w:eastAsia="zh-CN"/>
        </w:rPr>
        <w:t xml:space="preserve">    </w:t>
      </w:r>
      <w:r>
        <w:rPr>
          <w:rFonts w:hint="eastAsia" w:ascii="仿宋" w:hAnsi="仿宋" w:eastAsia="仿宋"/>
          <w:sz w:val="24"/>
        </w:rPr>
        <w:t>年</w:t>
      </w:r>
      <w:r>
        <w:rPr>
          <w:rFonts w:hint="eastAsia" w:ascii="仿宋" w:hAnsi="仿宋" w:eastAsia="仿宋"/>
          <w:sz w:val="24"/>
          <w:lang w:val="en-US" w:eastAsia="zh-CN"/>
        </w:rPr>
        <w:t xml:space="preserve">  </w:t>
      </w:r>
      <w:r>
        <w:rPr>
          <w:rFonts w:hint="eastAsia" w:ascii="仿宋" w:hAnsi="仿宋" w:eastAsia="仿宋"/>
          <w:sz w:val="24"/>
        </w:rPr>
        <w:t>月</w:t>
      </w:r>
      <w:r>
        <w:rPr>
          <w:rFonts w:hint="eastAsia" w:ascii="仿宋" w:hAnsi="仿宋" w:eastAsia="仿宋"/>
          <w:sz w:val="24"/>
          <w:lang w:val="en-US" w:eastAsia="zh-CN"/>
        </w:rPr>
        <w:t xml:space="preserve">  </w:t>
      </w:r>
      <w:r>
        <w:rPr>
          <w:rFonts w:hint="eastAsia" w:ascii="仿宋" w:hAnsi="仿宋" w:eastAsia="仿宋"/>
          <w:sz w:val="24"/>
        </w:rPr>
        <w:t>日</w:t>
      </w:r>
    </w:p>
    <w:sectPr>
      <w:footerReference r:id="rId3" w:type="default"/>
      <w:footerReference r:id="rId4" w:type="even"/>
      <w:pgSz w:w="11906" w:h="16838"/>
      <w:pgMar w:top="1440" w:right="1701" w:bottom="175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E"/>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C11A">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7479DA7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9B03">
    <w:pPr>
      <w:pStyle w:val="28"/>
      <w:framePr w:wrap="around" w:vAnchor="text" w:hAnchor="margin" w:xAlign="center" w:y="1"/>
      <w:rPr>
        <w:rStyle w:val="50"/>
      </w:rPr>
    </w:pPr>
    <w:r>
      <w:fldChar w:fldCharType="begin"/>
    </w:r>
    <w:r>
      <w:rPr>
        <w:rStyle w:val="50"/>
      </w:rPr>
      <w:instrText xml:space="preserve">PAGE  </w:instrText>
    </w:r>
    <w:r>
      <w:fldChar w:fldCharType="end"/>
    </w:r>
  </w:p>
  <w:p w14:paraId="2CF93BD5">
    <w:pPr>
      <w:pStyle w:val="2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YWM5YmFlMDNlZTk1MTU1OTZjNWI4ODMzNzM2ODI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3AE1"/>
    <w:rsid w:val="0043682D"/>
    <w:rsid w:val="00443181"/>
    <w:rsid w:val="00447FBA"/>
    <w:rsid w:val="004517FB"/>
    <w:rsid w:val="0045368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57C13"/>
    <w:rsid w:val="021563B1"/>
    <w:rsid w:val="0258279B"/>
    <w:rsid w:val="026E08A4"/>
    <w:rsid w:val="02B36335"/>
    <w:rsid w:val="02F250B6"/>
    <w:rsid w:val="032D4760"/>
    <w:rsid w:val="048605CC"/>
    <w:rsid w:val="049631C1"/>
    <w:rsid w:val="04E67026"/>
    <w:rsid w:val="050B4010"/>
    <w:rsid w:val="05220075"/>
    <w:rsid w:val="053926AA"/>
    <w:rsid w:val="05C13B2B"/>
    <w:rsid w:val="05FE23F0"/>
    <w:rsid w:val="05FE5E97"/>
    <w:rsid w:val="060E2D89"/>
    <w:rsid w:val="06350110"/>
    <w:rsid w:val="0684363A"/>
    <w:rsid w:val="07154596"/>
    <w:rsid w:val="07A86C4E"/>
    <w:rsid w:val="082672ED"/>
    <w:rsid w:val="086C5D2B"/>
    <w:rsid w:val="08CB4454"/>
    <w:rsid w:val="090C31E6"/>
    <w:rsid w:val="091E0D5E"/>
    <w:rsid w:val="097550F1"/>
    <w:rsid w:val="09CF3555"/>
    <w:rsid w:val="09D239E7"/>
    <w:rsid w:val="0A10407E"/>
    <w:rsid w:val="0B3D02F0"/>
    <w:rsid w:val="0BF253C9"/>
    <w:rsid w:val="0C606EBE"/>
    <w:rsid w:val="0D236E10"/>
    <w:rsid w:val="0D3E4972"/>
    <w:rsid w:val="0E38194C"/>
    <w:rsid w:val="0E625A51"/>
    <w:rsid w:val="0E6A3625"/>
    <w:rsid w:val="0F032B2F"/>
    <w:rsid w:val="0F386542"/>
    <w:rsid w:val="0F3B4003"/>
    <w:rsid w:val="0F506249"/>
    <w:rsid w:val="0FD84F9F"/>
    <w:rsid w:val="115A2A62"/>
    <w:rsid w:val="11DE5C61"/>
    <w:rsid w:val="12A25D1F"/>
    <w:rsid w:val="12A278D6"/>
    <w:rsid w:val="12BB447B"/>
    <w:rsid w:val="12CF6372"/>
    <w:rsid w:val="12D34B3C"/>
    <w:rsid w:val="140B1D9B"/>
    <w:rsid w:val="14AF1479"/>
    <w:rsid w:val="15653B4C"/>
    <w:rsid w:val="15694A4F"/>
    <w:rsid w:val="15853F88"/>
    <w:rsid w:val="15F667E3"/>
    <w:rsid w:val="161F31CF"/>
    <w:rsid w:val="16CE533F"/>
    <w:rsid w:val="17436A10"/>
    <w:rsid w:val="17E10F59"/>
    <w:rsid w:val="17EC6BEA"/>
    <w:rsid w:val="189B0D96"/>
    <w:rsid w:val="19937D74"/>
    <w:rsid w:val="19A31135"/>
    <w:rsid w:val="19CD3F55"/>
    <w:rsid w:val="1A227E2E"/>
    <w:rsid w:val="1A9668A5"/>
    <w:rsid w:val="1B7724D1"/>
    <w:rsid w:val="1BBC2C1E"/>
    <w:rsid w:val="1BDE58F2"/>
    <w:rsid w:val="1C1A6A1E"/>
    <w:rsid w:val="1C301CE0"/>
    <w:rsid w:val="1CE10A01"/>
    <w:rsid w:val="1DC1221D"/>
    <w:rsid w:val="1DCE0957"/>
    <w:rsid w:val="1E023ED9"/>
    <w:rsid w:val="1EBE45E3"/>
    <w:rsid w:val="1F95337A"/>
    <w:rsid w:val="1FBB5603"/>
    <w:rsid w:val="1FDF4EA2"/>
    <w:rsid w:val="20176F5B"/>
    <w:rsid w:val="20271D35"/>
    <w:rsid w:val="20341A12"/>
    <w:rsid w:val="21284E21"/>
    <w:rsid w:val="212E5A1E"/>
    <w:rsid w:val="213C2C1C"/>
    <w:rsid w:val="21435644"/>
    <w:rsid w:val="219E6AFD"/>
    <w:rsid w:val="21C25644"/>
    <w:rsid w:val="22180C97"/>
    <w:rsid w:val="223A2947"/>
    <w:rsid w:val="225D27CD"/>
    <w:rsid w:val="228A495E"/>
    <w:rsid w:val="22C24F1D"/>
    <w:rsid w:val="22FB5A88"/>
    <w:rsid w:val="22FE7867"/>
    <w:rsid w:val="233853BC"/>
    <w:rsid w:val="23952168"/>
    <w:rsid w:val="23E86760"/>
    <w:rsid w:val="24713474"/>
    <w:rsid w:val="24CD044C"/>
    <w:rsid w:val="25A51A08"/>
    <w:rsid w:val="25B0350A"/>
    <w:rsid w:val="25B12970"/>
    <w:rsid w:val="26366DE2"/>
    <w:rsid w:val="265C3E6A"/>
    <w:rsid w:val="27822730"/>
    <w:rsid w:val="27C447B6"/>
    <w:rsid w:val="286618CC"/>
    <w:rsid w:val="295E36E1"/>
    <w:rsid w:val="29867816"/>
    <w:rsid w:val="29ED7B19"/>
    <w:rsid w:val="2A583F84"/>
    <w:rsid w:val="2AAE42CB"/>
    <w:rsid w:val="2B286471"/>
    <w:rsid w:val="2B2B6798"/>
    <w:rsid w:val="2B6F1ECB"/>
    <w:rsid w:val="2BEE6567"/>
    <w:rsid w:val="2C44053A"/>
    <w:rsid w:val="2C464019"/>
    <w:rsid w:val="2E864C69"/>
    <w:rsid w:val="2EAE33F6"/>
    <w:rsid w:val="2ED6118F"/>
    <w:rsid w:val="2F193F07"/>
    <w:rsid w:val="2F23529F"/>
    <w:rsid w:val="2F6F04E6"/>
    <w:rsid w:val="2F7524D6"/>
    <w:rsid w:val="30416650"/>
    <w:rsid w:val="31A22FE6"/>
    <w:rsid w:val="31D42EDA"/>
    <w:rsid w:val="31FE02B9"/>
    <w:rsid w:val="32DC69E9"/>
    <w:rsid w:val="32FF2D70"/>
    <w:rsid w:val="330C756C"/>
    <w:rsid w:val="333056A4"/>
    <w:rsid w:val="33A62A4E"/>
    <w:rsid w:val="33BC763E"/>
    <w:rsid w:val="33DE4EB8"/>
    <w:rsid w:val="34025594"/>
    <w:rsid w:val="346F4B7A"/>
    <w:rsid w:val="34BE68CA"/>
    <w:rsid w:val="34C77851"/>
    <w:rsid w:val="35090F28"/>
    <w:rsid w:val="351D4947"/>
    <w:rsid w:val="35BB0C5D"/>
    <w:rsid w:val="364E1010"/>
    <w:rsid w:val="36D430BD"/>
    <w:rsid w:val="36E75B22"/>
    <w:rsid w:val="374D0A96"/>
    <w:rsid w:val="37C0463D"/>
    <w:rsid w:val="386D22C3"/>
    <w:rsid w:val="388859B9"/>
    <w:rsid w:val="3951224F"/>
    <w:rsid w:val="39DA5089"/>
    <w:rsid w:val="3A0F79D1"/>
    <w:rsid w:val="3A8117CC"/>
    <w:rsid w:val="3ACF498F"/>
    <w:rsid w:val="3AD46D32"/>
    <w:rsid w:val="3B7A249A"/>
    <w:rsid w:val="3B9B3980"/>
    <w:rsid w:val="3BA75C8A"/>
    <w:rsid w:val="3C0B4537"/>
    <w:rsid w:val="3C1965A2"/>
    <w:rsid w:val="3C285C7F"/>
    <w:rsid w:val="3D1A3AF9"/>
    <w:rsid w:val="3D5C7868"/>
    <w:rsid w:val="3E3D1917"/>
    <w:rsid w:val="3E6A4403"/>
    <w:rsid w:val="3ED73827"/>
    <w:rsid w:val="3F1C26CC"/>
    <w:rsid w:val="3F8F25C3"/>
    <w:rsid w:val="401F0B33"/>
    <w:rsid w:val="40242B5C"/>
    <w:rsid w:val="40753904"/>
    <w:rsid w:val="40FB5855"/>
    <w:rsid w:val="4126521D"/>
    <w:rsid w:val="413B193A"/>
    <w:rsid w:val="413C6B74"/>
    <w:rsid w:val="4223038A"/>
    <w:rsid w:val="426A0166"/>
    <w:rsid w:val="4292275F"/>
    <w:rsid w:val="43777F99"/>
    <w:rsid w:val="439A4C3C"/>
    <w:rsid w:val="4562065B"/>
    <w:rsid w:val="45F84928"/>
    <w:rsid w:val="46084E13"/>
    <w:rsid w:val="4718585B"/>
    <w:rsid w:val="472E7643"/>
    <w:rsid w:val="47673CFA"/>
    <w:rsid w:val="480768FB"/>
    <w:rsid w:val="48144C85"/>
    <w:rsid w:val="48670689"/>
    <w:rsid w:val="48D249B8"/>
    <w:rsid w:val="490C5B43"/>
    <w:rsid w:val="49A064F0"/>
    <w:rsid w:val="49C35FEE"/>
    <w:rsid w:val="4A96265D"/>
    <w:rsid w:val="4ADD5C0E"/>
    <w:rsid w:val="4B17281F"/>
    <w:rsid w:val="4B6001BF"/>
    <w:rsid w:val="4B7D644A"/>
    <w:rsid w:val="4C8E57FE"/>
    <w:rsid w:val="4D184B27"/>
    <w:rsid w:val="4D751560"/>
    <w:rsid w:val="4E1251B9"/>
    <w:rsid w:val="4EB940C5"/>
    <w:rsid w:val="4ED63904"/>
    <w:rsid w:val="4F921C7B"/>
    <w:rsid w:val="4FD51907"/>
    <w:rsid w:val="508506F6"/>
    <w:rsid w:val="50DD58A0"/>
    <w:rsid w:val="51074F02"/>
    <w:rsid w:val="51127181"/>
    <w:rsid w:val="511A77BA"/>
    <w:rsid w:val="52600736"/>
    <w:rsid w:val="52817862"/>
    <w:rsid w:val="531401E8"/>
    <w:rsid w:val="5373131E"/>
    <w:rsid w:val="53F564DD"/>
    <w:rsid w:val="542A3CA5"/>
    <w:rsid w:val="550753DB"/>
    <w:rsid w:val="557A5B6D"/>
    <w:rsid w:val="55F74CDA"/>
    <w:rsid w:val="563A65D9"/>
    <w:rsid w:val="56871B78"/>
    <w:rsid w:val="57217C3A"/>
    <w:rsid w:val="573C05E8"/>
    <w:rsid w:val="58040A8C"/>
    <w:rsid w:val="58206341"/>
    <w:rsid w:val="58BC47DF"/>
    <w:rsid w:val="58D02D39"/>
    <w:rsid w:val="5A8970C5"/>
    <w:rsid w:val="5AF42789"/>
    <w:rsid w:val="5B206C6C"/>
    <w:rsid w:val="5B6917C7"/>
    <w:rsid w:val="5B8F3862"/>
    <w:rsid w:val="5B993225"/>
    <w:rsid w:val="5BE236E0"/>
    <w:rsid w:val="5C62008E"/>
    <w:rsid w:val="5C841E16"/>
    <w:rsid w:val="5CA2167C"/>
    <w:rsid w:val="5CFC78E2"/>
    <w:rsid w:val="5D096819"/>
    <w:rsid w:val="5D2637B6"/>
    <w:rsid w:val="5D563694"/>
    <w:rsid w:val="5D5731F5"/>
    <w:rsid w:val="5D831301"/>
    <w:rsid w:val="5D8B1DE4"/>
    <w:rsid w:val="5E226AE4"/>
    <w:rsid w:val="5E4A28C0"/>
    <w:rsid w:val="5E6B3892"/>
    <w:rsid w:val="5F660D67"/>
    <w:rsid w:val="605561C5"/>
    <w:rsid w:val="605B3AFC"/>
    <w:rsid w:val="60AD5E8F"/>
    <w:rsid w:val="60BD2545"/>
    <w:rsid w:val="61631041"/>
    <w:rsid w:val="61786486"/>
    <w:rsid w:val="61BF11AA"/>
    <w:rsid w:val="623659D2"/>
    <w:rsid w:val="62BF0016"/>
    <w:rsid w:val="632D0114"/>
    <w:rsid w:val="636037F6"/>
    <w:rsid w:val="63D76862"/>
    <w:rsid w:val="64101753"/>
    <w:rsid w:val="644906D4"/>
    <w:rsid w:val="66A06582"/>
    <w:rsid w:val="66BA0D17"/>
    <w:rsid w:val="67241932"/>
    <w:rsid w:val="672C6DF3"/>
    <w:rsid w:val="67523221"/>
    <w:rsid w:val="679E0561"/>
    <w:rsid w:val="67DE3C82"/>
    <w:rsid w:val="67F16D5E"/>
    <w:rsid w:val="67FA1B80"/>
    <w:rsid w:val="6828241C"/>
    <w:rsid w:val="68B86A4E"/>
    <w:rsid w:val="6A302CCE"/>
    <w:rsid w:val="6A914CF9"/>
    <w:rsid w:val="6AD33FC8"/>
    <w:rsid w:val="6AD565D0"/>
    <w:rsid w:val="6ADB3A87"/>
    <w:rsid w:val="6BDF3567"/>
    <w:rsid w:val="6C390EEF"/>
    <w:rsid w:val="6C3C6553"/>
    <w:rsid w:val="6CFF5A52"/>
    <w:rsid w:val="6D5C7F96"/>
    <w:rsid w:val="6E433558"/>
    <w:rsid w:val="6E6B5BA6"/>
    <w:rsid w:val="6EE31C61"/>
    <w:rsid w:val="6F281130"/>
    <w:rsid w:val="6F28469A"/>
    <w:rsid w:val="6F580199"/>
    <w:rsid w:val="6FBA6823"/>
    <w:rsid w:val="6FC04310"/>
    <w:rsid w:val="6FD8319F"/>
    <w:rsid w:val="700028CA"/>
    <w:rsid w:val="7327567B"/>
    <w:rsid w:val="73322485"/>
    <w:rsid w:val="73583DD3"/>
    <w:rsid w:val="73FF1624"/>
    <w:rsid w:val="74E92F21"/>
    <w:rsid w:val="75BA4B83"/>
    <w:rsid w:val="75C46A4C"/>
    <w:rsid w:val="76716A9D"/>
    <w:rsid w:val="76A96957"/>
    <w:rsid w:val="772C3BDE"/>
    <w:rsid w:val="773D600C"/>
    <w:rsid w:val="774934DB"/>
    <w:rsid w:val="774D596A"/>
    <w:rsid w:val="7820118F"/>
    <w:rsid w:val="78234F1E"/>
    <w:rsid w:val="783A04B9"/>
    <w:rsid w:val="78954EEE"/>
    <w:rsid w:val="78AC01BA"/>
    <w:rsid w:val="78DC2602"/>
    <w:rsid w:val="795D2D92"/>
    <w:rsid w:val="79E53EC9"/>
    <w:rsid w:val="7A19513B"/>
    <w:rsid w:val="7A3F6AD7"/>
    <w:rsid w:val="7A6F5A59"/>
    <w:rsid w:val="7AAF12C1"/>
    <w:rsid w:val="7B38041E"/>
    <w:rsid w:val="7BB140A6"/>
    <w:rsid w:val="7C681D06"/>
    <w:rsid w:val="7CD1792A"/>
    <w:rsid w:val="7CFB73E4"/>
    <w:rsid w:val="7D28392C"/>
    <w:rsid w:val="7D57149D"/>
    <w:rsid w:val="7DF11AAD"/>
    <w:rsid w:val="7E992B2F"/>
    <w:rsid w:val="7F894212"/>
    <w:rsid w:val="7FAB4750"/>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7"/>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8"/>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9"/>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70"/>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71"/>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93"/>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33"/>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8"/>
    <w:qFormat/>
    <w:uiPriority w:val="0"/>
    <w:pPr>
      <w:autoSpaceDE w:val="0"/>
      <w:autoSpaceDN w:val="0"/>
      <w:adjustRightInd w:val="0"/>
      <w:jc w:val="left"/>
    </w:pPr>
    <w:rPr>
      <w:rFonts w:eastAsia="等线"/>
      <w:kern w:val="0"/>
      <w:sz w:val="24"/>
    </w:rPr>
  </w:style>
  <w:style w:type="paragraph" w:styleId="17">
    <w:name w:val="Body Text"/>
    <w:basedOn w:val="1"/>
    <w:link w:val="73"/>
    <w:qFormat/>
    <w:uiPriority w:val="0"/>
    <w:pPr>
      <w:jc w:val="center"/>
    </w:pPr>
    <w:rPr>
      <w:rFonts w:ascii="黑体" w:eastAsia="黑体"/>
      <w:b/>
      <w:sz w:val="30"/>
    </w:rPr>
  </w:style>
  <w:style w:type="paragraph" w:styleId="18">
    <w:name w:val="Body Text Indent"/>
    <w:basedOn w:val="1"/>
    <w:link w:val="144"/>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next w:val="1"/>
    <w:link w:val="83"/>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75"/>
    <w:qFormat/>
    <w:uiPriority w:val="0"/>
    <w:pPr>
      <w:ind w:left="100" w:leftChars="2500"/>
    </w:pPr>
  </w:style>
  <w:style w:type="paragraph" w:styleId="25">
    <w:name w:val="Body Text Indent 2"/>
    <w:basedOn w:val="1"/>
    <w:link w:val="143"/>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7"/>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36"/>
    <w:qFormat/>
    <w:uiPriority w:val="0"/>
    <w:pPr>
      <w:autoSpaceDE w:val="0"/>
      <w:autoSpaceDN w:val="0"/>
      <w:adjustRightInd w:val="0"/>
      <w:jc w:val="left"/>
    </w:pPr>
    <w:rPr>
      <w:rFonts w:eastAsia="等线"/>
      <w:kern w:val="0"/>
      <w:sz w:val="18"/>
      <w:szCs w:val="18"/>
    </w:rPr>
  </w:style>
  <w:style w:type="paragraph" w:styleId="28">
    <w:name w:val="footer"/>
    <w:basedOn w:val="1"/>
    <w:link w:val="74"/>
    <w:qFormat/>
    <w:uiPriority w:val="0"/>
    <w:pPr>
      <w:tabs>
        <w:tab w:val="center" w:pos="4153"/>
        <w:tab w:val="right" w:pos="8306"/>
      </w:tabs>
      <w:snapToGrid w:val="0"/>
      <w:jc w:val="left"/>
    </w:pPr>
    <w:rPr>
      <w:sz w:val="18"/>
      <w:szCs w:val="18"/>
    </w:rPr>
  </w:style>
  <w:style w:type="paragraph" w:styleId="2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34"/>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45"/>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42"/>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35"/>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40"/>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9"/>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TML Definition"/>
    <w:basedOn w:val="47"/>
    <w:qFormat/>
    <w:uiPriority w:val="0"/>
    <w:rPr>
      <w:i/>
      <w:iCs/>
    </w:rPr>
  </w:style>
  <w:style w:type="character" w:styleId="54">
    <w:name w:val="HTML Acronym"/>
    <w:basedOn w:val="47"/>
    <w:qFormat/>
    <w:uiPriority w:val="0"/>
  </w:style>
  <w:style w:type="character" w:styleId="55">
    <w:name w:val="HTML Variable"/>
    <w:basedOn w:val="47"/>
    <w:qFormat/>
    <w:uiPriority w:val="0"/>
  </w:style>
  <w:style w:type="character" w:styleId="56">
    <w:name w:val="Hyperlink"/>
    <w:qFormat/>
    <w:uiPriority w:val="0"/>
    <w:rPr>
      <w:rFonts w:ascii="Times New Roman" w:hAnsi="Times New Roman" w:eastAsia="宋体" w:cs="Times New Roman"/>
      <w:color w:val="0000FF"/>
      <w:u w:val="single"/>
    </w:rPr>
  </w:style>
  <w:style w:type="character" w:styleId="57">
    <w:name w:val="HTML Code"/>
    <w:basedOn w:val="47"/>
    <w:qFormat/>
    <w:uiPriority w:val="0"/>
    <w:rPr>
      <w:rFonts w:hint="default" w:ascii="serif" w:hAnsi="serif" w:eastAsia="serif" w:cs="serif"/>
      <w:sz w:val="21"/>
      <w:szCs w:val="21"/>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basedOn w:val="47"/>
    <w:qFormat/>
    <w:uiPriority w:val="0"/>
  </w:style>
  <w:style w:type="character" w:styleId="60">
    <w:name w:val="footnote reference"/>
    <w:qFormat/>
    <w:uiPriority w:val="0"/>
    <w:rPr>
      <w:rFonts w:ascii="Times New Roman" w:hAnsi="Times New Roman" w:eastAsia="宋体" w:cs="Times New Roman"/>
      <w:vertAlign w:val="superscript"/>
    </w:rPr>
  </w:style>
  <w:style w:type="character" w:styleId="61">
    <w:name w:val="HTML Keyboard"/>
    <w:basedOn w:val="47"/>
    <w:qFormat/>
    <w:uiPriority w:val="0"/>
    <w:rPr>
      <w:rFonts w:hint="default" w:ascii="serif" w:hAnsi="serif" w:eastAsia="serif" w:cs="serif"/>
      <w:sz w:val="21"/>
      <w:szCs w:val="21"/>
    </w:rPr>
  </w:style>
  <w:style w:type="character" w:styleId="62">
    <w:name w:val="HTML Sample"/>
    <w:basedOn w:val="47"/>
    <w:qFormat/>
    <w:uiPriority w:val="0"/>
    <w:rPr>
      <w:rFonts w:ascii="serif" w:hAnsi="serif" w:eastAsia="serif" w:cs="serif"/>
      <w:sz w:val="21"/>
      <w:szCs w:val="21"/>
    </w:rPr>
  </w:style>
  <w:style w:type="character" w:customStyle="1" w:styleId="63">
    <w:name w:val="标题 1 Char"/>
    <w:basedOn w:val="47"/>
    <w:link w:val="2"/>
    <w:qFormat/>
    <w:uiPriority w:val="0"/>
    <w:rPr>
      <w:rFonts w:ascii="宋体" w:hAnsi="宋体" w:cs="宋体"/>
      <w:b/>
      <w:bCs/>
      <w:kern w:val="36"/>
      <w:sz w:val="48"/>
      <w:szCs w:val="48"/>
    </w:rPr>
  </w:style>
  <w:style w:type="character" w:customStyle="1" w:styleId="64">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65">
    <w:name w:val="标题 3 Char"/>
    <w:basedOn w:val="47"/>
    <w:link w:val="4"/>
    <w:qFormat/>
    <w:uiPriority w:val="0"/>
    <w:rPr>
      <w:b/>
      <w:bCs/>
      <w:kern w:val="2"/>
      <w:sz w:val="32"/>
      <w:szCs w:val="32"/>
    </w:rPr>
  </w:style>
  <w:style w:type="character" w:customStyle="1" w:styleId="66">
    <w:name w:val="标题 4 Char"/>
    <w:basedOn w:val="47"/>
    <w:link w:val="5"/>
    <w:qFormat/>
    <w:uiPriority w:val="0"/>
    <w:rPr>
      <w:rFonts w:ascii="宋体" w:cs="宋体"/>
      <w:sz w:val="32"/>
      <w:szCs w:val="32"/>
    </w:rPr>
  </w:style>
  <w:style w:type="character" w:customStyle="1" w:styleId="67">
    <w:name w:val="标题 5 Char"/>
    <w:basedOn w:val="47"/>
    <w:link w:val="6"/>
    <w:qFormat/>
    <w:uiPriority w:val="0"/>
    <w:rPr>
      <w:rFonts w:ascii="宋体" w:cs="宋体"/>
      <w:sz w:val="28"/>
      <w:szCs w:val="28"/>
    </w:rPr>
  </w:style>
  <w:style w:type="character" w:customStyle="1" w:styleId="68">
    <w:name w:val="标题 6 Char"/>
    <w:basedOn w:val="47"/>
    <w:link w:val="7"/>
    <w:qFormat/>
    <w:uiPriority w:val="0"/>
    <w:rPr>
      <w:rFonts w:ascii="宋体" w:cs="宋体"/>
      <w:sz w:val="25"/>
      <w:szCs w:val="25"/>
    </w:rPr>
  </w:style>
  <w:style w:type="character" w:customStyle="1" w:styleId="69">
    <w:name w:val="标题 7 Char"/>
    <w:basedOn w:val="47"/>
    <w:link w:val="8"/>
    <w:qFormat/>
    <w:uiPriority w:val="0"/>
    <w:rPr>
      <w:rFonts w:ascii="Calibri Light" w:hAnsi="Calibri Light"/>
      <w:i/>
      <w:iCs/>
      <w:color w:val="1F4E79"/>
      <w:sz w:val="22"/>
      <w:szCs w:val="22"/>
    </w:rPr>
  </w:style>
  <w:style w:type="character" w:customStyle="1" w:styleId="70">
    <w:name w:val="标题 8 Char"/>
    <w:basedOn w:val="47"/>
    <w:link w:val="9"/>
    <w:qFormat/>
    <w:uiPriority w:val="0"/>
    <w:rPr>
      <w:rFonts w:ascii="Calibri Light" w:hAnsi="Calibri Light"/>
      <w:color w:val="262626"/>
      <w:sz w:val="21"/>
      <w:szCs w:val="21"/>
    </w:rPr>
  </w:style>
  <w:style w:type="character" w:customStyle="1" w:styleId="71">
    <w:name w:val="标题 9 Char"/>
    <w:basedOn w:val="47"/>
    <w:link w:val="10"/>
    <w:qFormat/>
    <w:uiPriority w:val="0"/>
    <w:rPr>
      <w:rFonts w:ascii="Calibri Light" w:hAnsi="Calibri Light"/>
      <w:i/>
      <w:iCs/>
      <w:color w:val="262626"/>
      <w:sz w:val="21"/>
      <w:szCs w:val="21"/>
    </w:rPr>
  </w:style>
  <w:style w:type="character" w:customStyle="1" w:styleId="72">
    <w:name w:val="页眉 Char"/>
    <w:link w:val="29"/>
    <w:qFormat/>
    <w:uiPriority w:val="0"/>
    <w:rPr>
      <w:kern w:val="2"/>
      <w:sz w:val="18"/>
      <w:szCs w:val="18"/>
    </w:rPr>
  </w:style>
  <w:style w:type="character" w:customStyle="1" w:styleId="73">
    <w:name w:val="正文文本 Char"/>
    <w:basedOn w:val="47"/>
    <w:link w:val="17"/>
    <w:qFormat/>
    <w:uiPriority w:val="0"/>
    <w:rPr>
      <w:rFonts w:ascii="黑体" w:eastAsia="黑体"/>
      <w:b/>
      <w:kern w:val="2"/>
      <w:sz w:val="30"/>
      <w:szCs w:val="24"/>
    </w:rPr>
  </w:style>
  <w:style w:type="character" w:customStyle="1" w:styleId="74">
    <w:name w:val="页脚 Char"/>
    <w:link w:val="28"/>
    <w:qFormat/>
    <w:uiPriority w:val="0"/>
    <w:rPr>
      <w:kern w:val="2"/>
      <w:sz w:val="18"/>
      <w:szCs w:val="18"/>
    </w:rPr>
  </w:style>
  <w:style w:type="character" w:customStyle="1" w:styleId="75">
    <w:name w:val="日期 Char"/>
    <w:link w:val="24"/>
    <w:qFormat/>
    <w:uiPriority w:val="0"/>
    <w:rPr>
      <w:kern w:val="2"/>
      <w:sz w:val="21"/>
      <w:szCs w:val="24"/>
    </w:rPr>
  </w:style>
  <w:style w:type="paragraph" w:customStyle="1" w:styleId="76">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7">
    <w:name w:val="Char"/>
    <w:basedOn w:val="1"/>
    <w:qFormat/>
    <w:uiPriority w:val="0"/>
  </w:style>
  <w:style w:type="paragraph" w:styleId="78">
    <w:name w:val="List Paragraph"/>
    <w:basedOn w:val="1"/>
    <w:link w:val="79"/>
    <w:qFormat/>
    <w:uiPriority w:val="34"/>
    <w:pPr>
      <w:ind w:firstLine="420" w:firstLineChars="200"/>
    </w:pPr>
  </w:style>
  <w:style w:type="character" w:customStyle="1" w:styleId="79">
    <w:name w:val="列出段落 Char"/>
    <w:link w:val="78"/>
    <w:qFormat/>
    <w:uiPriority w:val="34"/>
    <w:rPr>
      <w:kern w:val="2"/>
      <w:sz w:val="21"/>
      <w:szCs w:val="24"/>
    </w:rPr>
  </w:style>
  <w:style w:type="paragraph" w:customStyle="1" w:styleId="80">
    <w:name w:val="列出段落1"/>
    <w:basedOn w:val="1"/>
    <w:qFormat/>
    <w:uiPriority w:val="0"/>
    <w:pPr>
      <w:ind w:firstLine="420" w:firstLineChars="200"/>
    </w:pPr>
    <w:rPr>
      <w:rFonts w:ascii="Calibri" w:hAnsi="Calibri"/>
      <w:szCs w:val="22"/>
    </w:rPr>
  </w:style>
  <w:style w:type="paragraph" w:styleId="81">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82">
    <w:name w:val="纯文本 Char1"/>
    <w:qFormat/>
    <w:locked/>
    <w:uiPriority w:val="0"/>
    <w:rPr>
      <w:rFonts w:ascii="宋体" w:hAnsi="Courier New"/>
    </w:rPr>
  </w:style>
  <w:style w:type="character" w:customStyle="1" w:styleId="83">
    <w:name w:val="纯文本 Char"/>
    <w:basedOn w:val="47"/>
    <w:link w:val="22"/>
    <w:qFormat/>
    <w:uiPriority w:val="0"/>
    <w:rPr>
      <w:rFonts w:ascii="宋体" w:hAnsi="Courier New" w:cs="Courier New"/>
      <w:kern w:val="2"/>
      <w:sz w:val="21"/>
      <w:szCs w:val="21"/>
    </w:rPr>
  </w:style>
  <w:style w:type="paragraph" w:customStyle="1" w:styleId="84">
    <w:name w:val="Table Paragraph"/>
    <w:basedOn w:val="1"/>
    <w:qFormat/>
    <w:uiPriority w:val="0"/>
    <w:pPr>
      <w:autoSpaceDE w:val="0"/>
      <w:autoSpaceDN w:val="0"/>
      <w:adjustRightInd w:val="0"/>
      <w:jc w:val="left"/>
    </w:pPr>
    <w:rPr>
      <w:rFonts w:eastAsia="等线"/>
      <w:kern w:val="0"/>
      <w:sz w:val="24"/>
    </w:rPr>
  </w:style>
  <w:style w:type="character" w:customStyle="1" w:styleId="85">
    <w:name w:val="px_10"/>
    <w:qFormat/>
    <w:uiPriority w:val="0"/>
  </w:style>
  <w:style w:type="paragraph" w:customStyle="1" w:styleId="86">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7">
    <w:name w:val="批注主题 Char"/>
    <w:qFormat/>
    <w:uiPriority w:val="0"/>
    <w:rPr>
      <w:rFonts w:eastAsia="等线"/>
      <w:b/>
      <w:bCs/>
      <w:sz w:val="24"/>
      <w:szCs w:val="24"/>
    </w:rPr>
  </w:style>
  <w:style w:type="character" w:customStyle="1" w:styleId="88">
    <w:name w:val="批注文字 Char"/>
    <w:qFormat/>
    <w:uiPriority w:val="0"/>
    <w:rPr>
      <w:rFonts w:eastAsia="等线"/>
      <w:sz w:val="24"/>
      <w:szCs w:val="24"/>
    </w:rPr>
  </w:style>
  <w:style w:type="character" w:customStyle="1" w:styleId="89">
    <w:name w:val="Char Char24"/>
    <w:qFormat/>
    <w:uiPriority w:val="0"/>
    <w:rPr>
      <w:rFonts w:ascii="Calibri Light" w:hAnsi="Calibri Light" w:eastAsia="宋体" w:cs="Times New Roman"/>
      <w:i/>
      <w:iCs/>
      <w:color w:val="2E74B5"/>
    </w:rPr>
  </w:style>
  <w:style w:type="character" w:customStyle="1" w:styleId="90">
    <w:name w:val="不明显强调1"/>
    <w:qFormat/>
    <w:uiPriority w:val="0"/>
    <w:rPr>
      <w:rFonts w:ascii="Times New Roman" w:hAnsi="Times New Roman" w:eastAsia="宋体" w:cs="Times New Roman"/>
      <w:i/>
      <w:iCs/>
      <w:color w:val="404040"/>
    </w:rPr>
  </w:style>
  <w:style w:type="character" w:customStyle="1" w:styleId="91">
    <w:name w:val="书籍标题1"/>
    <w:qFormat/>
    <w:uiPriority w:val="0"/>
    <w:rPr>
      <w:rFonts w:ascii="Times New Roman" w:hAnsi="Times New Roman" w:eastAsia="宋体" w:cs="Times New Roman"/>
      <w:b/>
      <w:bCs/>
      <w:i/>
      <w:iCs/>
      <w:spacing w:val="5"/>
    </w:rPr>
  </w:style>
  <w:style w:type="character" w:customStyle="1" w:styleId="92">
    <w:name w:val="hui3"/>
    <w:qFormat/>
    <w:uiPriority w:val="0"/>
    <w:rPr>
      <w:rFonts w:ascii="Times New Roman" w:hAnsi="Times New Roman" w:eastAsia="宋体" w:cs="Times New Roman"/>
      <w:color w:val="333333"/>
    </w:rPr>
  </w:style>
  <w:style w:type="character" w:customStyle="1" w:styleId="93">
    <w:name w:val="正文缩进 Char1"/>
    <w:link w:val="12"/>
    <w:qFormat/>
    <w:uiPriority w:val="0"/>
    <w:rPr>
      <w:sz w:val="24"/>
    </w:rPr>
  </w:style>
  <w:style w:type="character" w:customStyle="1" w:styleId="94">
    <w:name w:val="Char Char17"/>
    <w:qFormat/>
    <w:uiPriority w:val="0"/>
    <w:rPr>
      <w:rFonts w:ascii="宋体" w:hAnsi="Courier New" w:eastAsia="宋体" w:cs="Courier New"/>
      <w:szCs w:val="21"/>
    </w:rPr>
  </w:style>
  <w:style w:type="character" w:customStyle="1" w:styleId="95">
    <w:name w:val="Char Char23"/>
    <w:qFormat/>
    <w:uiPriority w:val="0"/>
    <w:rPr>
      <w:rFonts w:ascii="Calibri Light" w:hAnsi="Calibri Light" w:eastAsia="宋体" w:cs="Times New Roman"/>
      <w:color w:val="2E74B5"/>
    </w:rPr>
  </w:style>
  <w:style w:type="character" w:customStyle="1" w:styleId="96">
    <w:name w:val="正文缩进 Char"/>
    <w:qFormat/>
    <w:uiPriority w:val="0"/>
    <w:rPr>
      <w:rFonts w:ascii="Times New Roman" w:hAnsi="Times New Roman" w:eastAsia="宋体" w:cs="Times New Roman"/>
      <w:kern w:val="2"/>
      <w:sz w:val="21"/>
      <w:szCs w:val="24"/>
    </w:rPr>
  </w:style>
  <w:style w:type="character" w:customStyle="1" w:styleId="97">
    <w:name w:val="font10pt"/>
    <w:basedOn w:val="47"/>
    <w:qFormat/>
    <w:uiPriority w:val="0"/>
    <w:rPr>
      <w:rFonts w:ascii="Times New Roman" w:hAnsi="Times New Roman" w:eastAsia="宋体" w:cs="Times New Roman"/>
    </w:rPr>
  </w:style>
  <w:style w:type="character" w:customStyle="1" w:styleId="98">
    <w:name w:val="H2 Char"/>
    <w:qFormat/>
    <w:uiPriority w:val="0"/>
    <w:rPr>
      <w:rFonts w:ascii="Arial" w:hAnsi="Arial" w:eastAsia="黑体" w:cs="Times New Roman"/>
      <w:b/>
      <w:sz w:val="32"/>
      <w:lang w:val="en-US" w:eastAsia="zh-CN"/>
    </w:rPr>
  </w:style>
  <w:style w:type="character" w:customStyle="1" w:styleId="99">
    <w:name w:val="纯文本 字符11"/>
    <w:qFormat/>
    <w:uiPriority w:val="0"/>
    <w:rPr>
      <w:rFonts w:hint="eastAsia" w:ascii="宋体" w:hAnsi="Courier New" w:eastAsia="宋体" w:cs="Courier New"/>
      <w:kern w:val="0"/>
      <w:sz w:val="21"/>
      <w:szCs w:val="21"/>
    </w:rPr>
  </w:style>
  <w:style w:type="character" w:customStyle="1" w:styleId="100">
    <w:name w:val="不明显参考1"/>
    <w:qFormat/>
    <w:uiPriority w:val="0"/>
    <w:rPr>
      <w:rFonts w:ascii="Times New Roman" w:hAnsi="Times New Roman" w:eastAsia="宋体" w:cs="Times New Roman"/>
      <w:smallCaps/>
      <w:color w:val="404040"/>
    </w:rPr>
  </w:style>
  <w:style w:type="character" w:customStyle="1" w:styleId="101">
    <w:name w:val="标题1"/>
    <w:qFormat/>
    <w:uiPriority w:val="0"/>
    <w:rPr>
      <w:rFonts w:ascii="Times New Roman" w:hAnsi="Times New Roman" w:eastAsia="宋体" w:cs="Times New Roman"/>
    </w:rPr>
  </w:style>
  <w:style w:type="character" w:customStyle="1" w:styleId="102">
    <w:name w:val="纯文本 字符12"/>
    <w:qFormat/>
    <w:uiPriority w:val="0"/>
    <w:rPr>
      <w:rFonts w:hint="eastAsia" w:ascii="宋体" w:hAnsi="Courier New" w:eastAsia="宋体" w:cs="Courier New"/>
      <w:kern w:val="0"/>
    </w:rPr>
  </w:style>
  <w:style w:type="character" w:customStyle="1" w:styleId="103">
    <w:name w:val="标题 字符1"/>
    <w:qFormat/>
    <w:uiPriority w:val="0"/>
    <w:rPr>
      <w:rFonts w:ascii="等线 Light" w:hAnsi="等线 Light" w:eastAsia="宋体" w:cs="Times New Roman"/>
      <w:b/>
      <w:bCs/>
      <w:sz w:val="32"/>
      <w:szCs w:val="32"/>
    </w:rPr>
  </w:style>
  <w:style w:type="character" w:customStyle="1" w:styleId="104">
    <w:name w:val="正文文本缩进 3 Char"/>
    <w:qFormat/>
    <w:uiPriority w:val="0"/>
    <w:rPr>
      <w:rFonts w:eastAsia="等线"/>
      <w:sz w:val="16"/>
      <w:szCs w:val="16"/>
    </w:rPr>
  </w:style>
  <w:style w:type="character" w:customStyle="1" w:styleId="105">
    <w:name w:val="Char Char27"/>
    <w:qFormat/>
    <w:uiPriority w:val="0"/>
    <w:rPr>
      <w:rFonts w:ascii="Calibri Light" w:hAnsi="Calibri Light" w:eastAsia="宋体" w:cs="Times New Roman"/>
      <w:color w:val="2E74B5"/>
      <w:sz w:val="32"/>
      <w:szCs w:val="32"/>
    </w:rPr>
  </w:style>
  <w:style w:type="character" w:customStyle="1" w:styleId="106">
    <w:name w:val="Char Char1"/>
    <w:qFormat/>
    <w:uiPriority w:val="0"/>
    <w:rPr>
      <w:rFonts w:ascii="Cambria" w:hAnsi="Cambria" w:eastAsia="宋体" w:cs="Times New Roman"/>
      <w:b/>
      <w:bCs/>
      <w:kern w:val="2"/>
      <w:sz w:val="32"/>
      <w:szCs w:val="32"/>
    </w:rPr>
  </w:style>
  <w:style w:type="character" w:customStyle="1" w:styleId="107">
    <w:name w:val="表格 Char Char"/>
    <w:link w:val="108"/>
    <w:qFormat/>
    <w:uiPriority w:val="0"/>
    <w:rPr>
      <w:rFonts w:ascii="宋体" w:hAnsi="宋体"/>
    </w:rPr>
  </w:style>
  <w:style w:type="paragraph" w:customStyle="1" w:styleId="108">
    <w:name w:val="表格"/>
    <w:basedOn w:val="1"/>
    <w:link w:val="107"/>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9">
    <w:name w:val="纯文本 字符14"/>
    <w:qFormat/>
    <w:uiPriority w:val="0"/>
    <w:rPr>
      <w:rFonts w:hint="eastAsia" w:ascii="宋体" w:hAnsi="Courier New" w:eastAsia="宋体" w:cs="Courier New"/>
      <w:kern w:val="0"/>
    </w:rPr>
  </w:style>
  <w:style w:type="character" w:customStyle="1" w:styleId="110">
    <w:name w:val="标题4 Char"/>
    <w:link w:val="111"/>
    <w:qFormat/>
    <w:uiPriority w:val="0"/>
    <w:rPr>
      <w:rFonts w:ascii="Cambria" w:hAnsi="Cambria" w:eastAsia="黑体"/>
      <w:b/>
      <w:bCs/>
      <w:sz w:val="28"/>
      <w:szCs w:val="28"/>
    </w:rPr>
  </w:style>
  <w:style w:type="paragraph" w:customStyle="1" w:styleId="111">
    <w:name w:val="标题4"/>
    <w:basedOn w:val="5"/>
    <w:link w:val="110"/>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12">
    <w:name w:val="Char Char25"/>
    <w:qFormat/>
    <w:uiPriority w:val="0"/>
    <w:rPr>
      <w:rFonts w:ascii="Calibri Light" w:hAnsi="Calibri Light" w:eastAsia="宋体" w:cs="Times New Roman"/>
      <w:color w:val="1F4E79"/>
      <w:sz w:val="24"/>
      <w:szCs w:val="24"/>
    </w:rPr>
  </w:style>
  <w:style w:type="character" w:customStyle="1" w:styleId="113">
    <w:name w:val="引用 Char"/>
    <w:qFormat/>
    <w:uiPriority w:val="0"/>
    <w:rPr>
      <w:i/>
      <w:iCs/>
      <w:color w:val="404040"/>
    </w:rPr>
  </w:style>
  <w:style w:type="paragraph" w:styleId="114">
    <w:name w:val="Quote"/>
    <w:basedOn w:val="1"/>
    <w:next w:val="1"/>
    <w:link w:val="154"/>
    <w:qFormat/>
    <w:uiPriority w:val="0"/>
    <w:pPr>
      <w:widowControl/>
      <w:spacing w:before="200" w:after="160" w:line="259" w:lineRule="auto"/>
      <w:ind w:left="864" w:right="864"/>
      <w:jc w:val="left"/>
    </w:pPr>
    <w:rPr>
      <w:i/>
      <w:iCs/>
      <w:color w:val="404040"/>
      <w:kern w:val="0"/>
      <w:sz w:val="20"/>
      <w:szCs w:val="20"/>
    </w:rPr>
  </w:style>
  <w:style w:type="character" w:customStyle="1" w:styleId="115">
    <w:name w:val="批注框文本 Char"/>
    <w:qFormat/>
    <w:uiPriority w:val="0"/>
    <w:rPr>
      <w:rFonts w:eastAsia="等线"/>
      <w:sz w:val="18"/>
      <w:szCs w:val="18"/>
    </w:rPr>
  </w:style>
  <w:style w:type="character" w:customStyle="1" w:styleId="116">
    <w:name w:val="纯文本 字符13"/>
    <w:qFormat/>
    <w:uiPriority w:val="0"/>
    <w:rPr>
      <w:rFonts w:hint="eastAsia" w:ascii="宋体" w:hAnsi="Courier New" w:eastAsia="宋体" w:cs="Courier New"/>
      <w:kern w:val="0"/>
    </w:rPr>
  </w:style>
  <w:style w:type="character" w:customStyle="1" w:styleId="117">
    <w:name w:val="纯文本 字符1"/>
    <w:qFormat/>
    <w:uiPriority w:val="0"/>
    <w:rPr>
      <w:rFonts w:hint="eastAsia" w:ascii="等线" w:hAnsi="Courier New" w:eastAsia="等线" w:cs="Courier New"/>
      <w:kern w:val="0"/>
      <w:sz w:val="24"/>
      <w:szCs w:val="24"/>
    </w:rPr>
  </w:style>
  <w:style w:type="character" w:customStyle="1" w:styleId="118">
    <w:name w:val="标题 Char1"/>
    <w:qFormat/>
    <w:uiPriority w:val="0"/>
    <w:rPr>
      <w:rFonts w:ascii="Cambria" w:hAnsi="Cambria"/>
      <w:b/>
      <w:bCs/>
      <w:kern w:val="2"/>
      <w:sz w:val="32"/>
      <w:szCs w:val="32"/>
    </w:rPr>
  </w:style>
  <w:style w:type="character" w:customStyle="1" w:styleId="119">
    <w:name w:val="纯文本 字符2"/>
    <w:qFormat/>
    <w:uiPriority w:val="0"/>
    <w:rPr>
      <w:rFonts w:ascii="宋体" w:hAnsi="Courier New" w:eastAsia="宋体" w:cs="Courier New"/>
      <w:szCs w:val="21"/>
    </w:rPr>
  </w:style>
  <w:style w:type="character" w:customStyle="1" w:styleId="120">
    <w:name w:val="明显强调1"/>
    <w:qFormat/>
    <w:uiPriority w:val="0"/>
    <w:rPr>
      <w:rFonts w:ascii="Times New Roman" w:hAnsi="Times New Roman" w:eastAsia="宋体" w:cs="Times New Roman"/>
      <w:i/>
      <w:iCs/>
      <w:color w:val="5B9BD5"/>
    </w:rPr>
  </w:style>
  <w:style w:type="character" w:customStyle="1" w:styleId="121">
    <w:name w:val="明显参考1"/>
    <w:qFormat/>
    <w:uiPriority w:val="0"/>
    <w:rPr>
      <w:rFonts w:ascii="Times New Roman" w:hAnsi="Times New Roman" w:eastAsia="宋体" w:cs="Times New Roman"/>
      <w:b/>
      <w:bCs/>
      <w:smallCaps/>
      <w:color w:val="5B9BD5"/>
      <w:spacing w:val="5"/>
    </w:rPr>
  </w:style>
  <w:style w:type="character" w:customStyle="1" w:styleId="122">
    <w:name w:val="明显引用 Char"/>
    <w:qFormat/>
    <w:uiPriority w:val="0"/>
    <w:rPr>
      <w:i/>
      <w:iCs/>
      <w:color w:val="5B9BD5"/>
    </w:rPr>
  </w:style>
  <w:style w:type="paragraph" w:styleId="123">
    <w:name w:val="Intense Quote"/>
    <w:basedOn w:val="1"/>
    <w:next w:val="1"/>
    <w:link w:val="156"/>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24">
    <w:name w:val="Char Char26"/>
    <w:qFormat/>
    <w:uiPriority w:val="0"/>
    <w:rPr>
      <w:rFonts w:ascii="Calibri Light" w:hAnsi="Calibri Light" w:eastAsia="宋体" w:cs="Times New Roman"/>
      <w:color w:val="2E74B5"/>
      <w:sz w:val="28"/>
      <w:szCs w:val="28"/>
    </w:rPr>
  </w:style>
  <w:style w:type="character" w:customStyle="1" w:styleId="125">
    <w:name w:val="标题11"/>
    <w:basedOn w:val="47"/>
    <w:qFormat/>
    <w:uiPriority w:val="0"/>
    <w:rPr>
      <w:rFonts w:ascii="Times New Roman" w:hAnsi="Times New Roman" w:eastAsia="宋体" w:cs="Times New Roman"/>
    </w:rPr>
  </w:style>
  <w:style w:type="character" w:customStyle="1" w:styleId="126">
    <w:name w:val="正文1 Char Char"/>
    <w:link w:val="127"/>
    <w:qFormat/>
    <w:uiPriority w:val="0"/>
    <w:rPr>
      <w:rFonts w:ascii="Calibri" w:hAnsi="Calibri"/>
    </w:rPr>
  </w:style>
  <w:style w:type="paragraph" w:customStyle="1" w:styleId="127">
    <w:name w:val="正文1"/>
    <w:basedOn w:val="1"/>
    <w:link w:val="126"/>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8">
    <w:name w:val="Char Char22"/>
    <w:qFormat/>
    <w:uiPriority w:val="0"/>
    <w:rPr>
      <w:rFonts w:ascii="Calibri Light" w:hAnsi="Calibri Light" w:eastAsia="宋体" w:cs="Times New Roman"/>
      <w:color w:val="1F4E79"/>
    </w:rPr>
  </w:style>
  <w:style w:type="character" w:customStyle="1" w:styleId="129">
    <w:name w:val="标题 Char Char"/>
    <w:qFormat/>
    <w:uiPriority w:val="0"/>
    <w:rPr>
      <w:rFonts w:ascii="Cambria" w:hAnsi="Cambria" w:eastAsia="宋体" w:cs="Times New Roman"/>
      <w:b/>
      <w:bCs/>
      <w:kern w:val="2"/>
      <w:sz w:val="32"/>
      <w:szCs w:val="32"/>
    </w:rPr>
  </w:style>
  <w:style w:type="character" w:customStyle="1" w:styleId="130">
    <w:name w:val="Char Char18"/>
    <w:qFormat/>
    <w:uiPriority w:val="0"/>
    <w:rPr>
      <w:rFonts w:ascii="Calibri Light" w:hAnsi="Calibri Light" w:eastAsia="宋体" w:cs="Times New Roman"/>
      <w:spacing w:val="-10"/>
      <w:sz w:val="56"/>
      <w:szCs w:val="56"/>
    </w:rPr>
  </w:style>
  <w:style w:type="character" w:customStyle="1" w:styleId="131">
    <w:name w:val="标题 Char"/>
    <w:qFormat/>
    <w:uiPriority w:val="0"/>
    <w:rPr>
      <w:rFonts w:ascii="Cambria" w:hAnsi="Cambria" w:eastAsia="宋体" w:cs="Times New Roman"/>
      <w:b/>
      <w:bCs/>
      <w:sz w:val="32"/>
      <w:szCs w:val="32"/>
    </w:rPr>
  </w:style>
  <w:style w:type="character" w:customStyle="1" w:styleId="132">
    <w:name w:val="apple-converted-space"/>
    <w:basedOn w:val="47"/>
    <w:qFormat/>
    <w:uiPriority w:val="0"/>
    <w:rPr>
      <w:rFonts w:ascii="Times New Roman" w:hAnsi="Times New Roman" w:eastAsia="宋体" w:cs="Times New Roman"/>
    </w:rPr>
  </w:style>
  <w:style w:type="character" w:customStyle="1" w:styleId="133">
    <w:name w:val="文档结构图 Char"/>
    <w:basedOn w:val="47"/>
    <w:link w:val="15"/>
    <w:qFormat/>
    <w:uiPriority w:val="0"/>
    <w:rPr>
      <w:rFonts w:ascii="等线" w:hAnsi="等线"/>
      <w:szCs w:val="22"/>
      <w:shd w:val="clear" w:color="auto" w:fill="000080"/>
    </w:rPr>
  </w:style>
  <w:style w:type="character" w:customStyle="1" w:styleId="134">
    <w:name w:val="副标题 Char"/>
    <w:basedOn w:val="47"/>
    <w:link w:val="32"/>
    <w:qFormat/>
    <w:uiPriority w:val="0"/>
    <w:rPr>
      <w:rFonts w:ascii="等线" w:hAnsi="等线"/>
      <w:color w:val="5A5A5A"/>
      <w:spacing w:val="15"/>
      <w:sz w:val="22"/>
      <w:szCs w:val="22"/>
    </w:rPr>
  </w:style>
  <w:style w:type="character" w:customStyle="1" w:styleId="135">
    <w:name w:val="正文文本 2 Char"/>
    <w:basedOn w:val="47"/>
    <w:link w:val="38"/>
    <w:qFormat/>
    <w:uiPriority w:val="0"/>
    <w:rPr>
      <w:rFonts w:ascii="宋体" w:hAnsi="等线"/>
      <w:sz w:val="28"/>
    </w:rPr>
  </w:style>
  <w:style w:type="character" w:customStyle="1" w:styleId="136">
    <w:name w:val="批注框文本 Char1"/>
    <w:basedOn w:val="47"/>
    <w:link w:val="27"/>
    <w:qFormat/>
    <w:uiPriority w:val="0"/>
    <w:rPr>
      <w:kern w:val="2"/>
      <w:sz w:val="18"/>
      <w:szCs w:val="18"/>
    </w:rPr>
  </w:style>
  <w:style w:type="character" w:customStyle="1" w:styleId="137">
    <w:name w:val="尾注文本 Char"/>
    <w:basedOn w:val="47"/>
    <w:link w:val="26"/>
    <w:qFormat/>
    <w:uiPriority w:val="0"/>
    <w:rPr>
      <w:rFonts w:ascii="等线" w:hAnsi="等线"/>
      <w:szCs w:val="22"/>
    </w:rPr>
  </w:style>
  <w:style w:type="character" w:customStyle="1" w:styleId="138">
    <w:name w:val="批注文字 Char1"/>
    <w:basedOn w:val="47"/>
    <w:link w:val="16"/>
    <w:qFormat/>
    <w:uiPriority w:val="0"/>
    <w:rPr>
      <w:kern w:val="2"/>
      <w:sz w:val="21"/>
      <w:szCs w:val="24"/>
    </w:rPr>
  </w:style>
  <w:style w:type="character" w:customStyle="1" w:styleId="139">
    <w:name w:val="批注主题 Char1"/>
    <w:basedOn w:val="138"/>
    <w:link w:val="43"/>
    <w:qFormat/>
    <w:uiPriority w:val="0"/>
    <w:rPr>
      <w:b/>
      <w:bCs/>
      <w:kern w:val="2"/>
      <w:sz w:val="21"/>
      <w:szCs w:val="24"/>
    </w:rPr>
  </w:style>
  <w:style w:type="character" w:customStyle="1" w:styleId="140">
    <w:name w:val="标题 Char2"/>
    <w:basedOn w:val="47"/>
    <w:link w:val="42"/>
    <w:qFormat/>
    <w:uiPriority w:val="0"/>
    <w:rPr>
      <w:rFonts w:asciiTheme="majorHAnsi" w:hAnsiTheme="majorHAnsi" w:cstheme="majorBidi"/>
      <w:b/>
      <w:bCs/>
      <w:kern w:val="2"/>
      <w:sz w:val="32"/>
      <w:szCs w:val="32"/>
    </w:rPr>
  </w:style>
  <w:style w:type="character" w:customStyle="1" w:styleId="141">
    <w:name w:val="HTML 预设格式 Char"/>
    <w:basedOn w:val="47"/>
    <w:link w:val="39"/>
    <w:qFormat/>
    <w:uiPriority w:val="0"/>
    <w:rPr>
      <w:rFonts w:ascii="宋体" w:hAnsi="宋体"/>
      <w:sz w:val="24"/>
      <w:szCs w:val="22"/>
    </w:rPr>
  </w:style>
  <w:style w:type="character" w:customStyle="1" w:styleId="142">
    <w:name w:val="正文文本缩进 3 Char1"/>
    <w:basedOn w:val="47"/>
    <w:link w:val="35"/>
    <w:qFormat/>
    <w:uiPriority w:val="0"/>
    <w:rPr>
      <w:kern w:val="2"/>
      <w:sz w:val="16"/>
      <w:szCs w:val="16"/>
    </w:rPr>
  </w:style>
  <w:style w:type="character" w:customStyle="1" w:styleId="143">
    <w:name w:val="正文文本缩进 2 Char"/>
    <w:basedOn w:val="47"/>
    <w:link w:val="25"/>
    <w:qFormat/>
    <w:uiPriority w:val="0"/>
    <w:rPr>
      <w:rFonts w:ascii="宋体" w:hAnsi="等线"/>
      <w:sz w:val="28"/>
    </w:rPr>
  </w:style>
  <w:style w:type="character" w:customStyle="1" w:styleId="144">
    <w:name w:val="正文文本缩进 Char"/>
    <w:basedOn w:val="47"/>
    <w:link w:val="18"/>
    <w:qFormat/>
    <w:uiPriority w:val="0"/>
    <w:rPr>
      <w:rFonts w:ascii="等线" w:hAnsi="等线"/>
      <w:sz w:val="28"/>
    </w:rPr>
  </w:style>
  <w:style w:type="character" w:customStyle="1" w:styleId="145">
    <w:name w:val="脚注文本 Char"/>
    <w:basedOn w:val="47"/>
    <w:link w:val="33"/>
    <w:qFormat/>
    <w:uiPriority w:val="0"/>
    <w:rPr>
      <w:rFonts w:ascii="等线" w:hAnsi="等线"/>
      <w:sz w:val="18"/>
      <w:szCs w:val="18"/>
    </w:rPr>
  </w:style>
  <w:style w:type="paragraph" w:customStyle="1" w:styleId="146">
    <w:name w:val="msolistparagraph"/>
    <w:basedOn w:val="1"/>
    <w:qFormat/>
    <w:uiPriority w:val="0"/>
    <w:pPr>
      <w:autoSpaceDE w:val="0"/>
      <w:autoSpaceDN w:val="0"/>
      <w:adjustRightInd w:val="0"/>
      <w:jc w:val="left"/>
    </w:pPr>
    <w:rPr>
      <w:kern w:val="0"/>
      <w:sz w:val="24"/>
    </w:rPr>
  </w:style>
  <w:style w:type="paragraph" w:customStyle="1" w:styleId="147">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8">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9">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50">
    <w:name w:val="_Style 2"/>
    <w:basedOn w:val="1"/>
    <w:qFormat/>
    <w:uiPriority w:val="0"/>
    <w:pPr>
      <w:ind w:firstLine="420" w:firstLineChars="200"/>
    </w:pPr>
    <w:rPr>
      <w:rFonts w:ascii="Calibri" w:hAnsi="Calibri"/>
      <w:szCs w:val="22"/>
    </w:rPr>
  </w:style>
  <w:style w:type="paragraph" w:customStyle="1" w:styleId="151">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52">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3">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54">
    <w:name w:val="引用 Char1"/>
    <w:basedOn w:val="47"/>
    <w:link w:val="114"/>
    <w:qFormat/>
    <w:uiPriority w:val="99"/>
    <w:rPr>
      <w:i/>
      <w:iCs/>
      <w:color w:val="000000" w:themeColor="text1"/>
      <w:kern w:val="2"/>
      <w:sz w:val="21"/>
      <w:szCs w:val="24"/>
      <w14:textFill>
        <w14:solidFill>
          <w14:schemeClr w14:val="tx1"/>
        </w14:solidFill>
      </w14:textFill>
    </w:rPr>
  </w:style>
  <w:style w:type="paragraph" w:customStyle="1" w:styleId="155">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56">
    <w:name w:val="明显引用 Char1"/>
    <w:basedOn w:val="47"/>
    <w:link w:val="123"/>
    <w:qFormat/>
    <w:uiPriority w:val="99"/>
    <w:rPr>
      <w:b/>
      <w:bCs/>
      <w:i/>
      <w:iCs/>
      <w:color w:val="4F81BD" w:themeColor="accent1"/>
      <w:kern w:val="2"/>
      <w:sz w:val="21"/>
      <w:szCs w:val="24"/>
      <w14:textFill>
        <w14:solidFill>
          <w14:schemeClr w14:val="accent1"/>
        </w14:solidFill>
      </w14:textFill>
    </w:rPr>
  </w:style>
  <w:style w:type="paragraph" w:customStyle="1" w:styleId="1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8">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9">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60">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61">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2">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63">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64">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65">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66">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7">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8">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9">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70">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71">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72">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73">
    <w:name w:val="15"/>
    <w:qFormat/>
    <w:uiPriority w:val="0"/>
    <w:rPr>
      <w:rFonts w:hint="default" w:ascii="Calibri" w:hAnsi="Calibri" w:eastAsia="宋体" w:cs="Times New Roman"/>
      <w:color w:val="0000FF"/>
      <w:szCs w:val="21"/>
      <w:u w:val="single"/>
    </w:rPr>
  </w:style>
  <w:style w:type="paragraph" w:customStyle="1" w:styleId="17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5">
    <w:name w:val="flow-name-span"/>
    <w:basedOn w:val="47"/>
    <w:qFormat/>
    <w:uiPriority w:val="0"/>
  </w:style>
  <w:style w:type="character" w:customStyle="1" w:styleId="176">
    <w:name w:val="leaf"/>
    <w:basedOn w:val="47"/>
    <w:qFormat/>
    <w:uiPriority w:val="0"/>
  </w:style>
  <w:style w:type="character" w:customStyle="1" w:styleId="177">
    <w:name w:val="sort-name-span"/>
    <w:basedOn w:val="47"/>
    <w:qFormat/>
    <w:uiPriority w:val="0"/>
  </w:style>
  <w:style w:type="character" w:customStyle="1" w:styleId="178">
    <w:name w:val="category-text"/>
    <w:basedOn w:val="47"/>
    <w:qFormat/>
    <w:uiPriority w:val="0"/>
    <w:rPr>
      <w:b/>
      <w:bCs/>
      <w:shd w:val="clear" w:fill="FFFFFF"/>
    </w:rPr>
  </w:style>
  <w:style w:type="character" w:customStyle="1" w:styleId="179">
    <w:name w:val="form-item-field"/>
    <w:basedOn w:val="47"/>
    <w:qFormat/>
    <w:uiPriority w:val="0"/>
    <w:rPr>
      <w:sz w:val="21"/>
      <w:szCs w:val="21"/>
    </w:rPr>
  </w:style>
  <w:style w:type="character" w:customStyle="1" w:styleId="180">
    <w:name w:val="root"/>
    <w:basedOn w:val="47"/>
    <w:qFormat/>
    <w:uiPriority w:val="0"/>
  </w:style>
  <w:style w:type="character" w:customStyle="1" w:styleId="181">
    <w:name w:val="form-textarea-print1"/>
    <w:basedOn w:val="47"/>
    <w:qFormat/>
    <w:uiPriority w:val="0"/>
    <w:rPr>
      <w:rFonts w:ascii="微软雅黑" w:hAnsi="微软雅黑" w:eastAsia="微软雅黑" w:cs="微软雅黑"/>
      <w:sz w:val="18"/>
      <w:szCs w:val="18"/>
    </w:rPr>
  </w:style>
  <w:style w:type="character" w:customStyle="1" w:styleId="182">
    <w:name w:val="form-item-field2"/>
    <w:basedOn w:val="47"/>
    <w:qFormat/>
    <w:uiPriority w:val="0"/>
    <w:rPr>
      <w:sz w:val="21"/>
      <w:szCs w:val="21"/>
    </w:rPr>
  </w:style>
  <w:style w:type="character" w:customStyle="1" w:styleId="183">
    <w:name w:val="font11"/>
    <w:basedOn w:val="47"/>
    <w:qFormat/>
    <w:uiPriority w:val="0"/>
    <w:rPr>
      <w:rFonts w:hint="eastAsia" w:ascii="宋体" w:hAnsi="宋体" w:eastAsia="宋体" w:cs="宋体"/>
      <w:color w:val="000000"/>
      <w:sz w:val="24"/>
      <w:szCs w:val="24"/>
      <w:u w:val="none"/>
    </w:rPr>
  </w:style>
  <w:style w:type="character" w:customStyle="1" w:styleId="184">
    <w:name w:val="font21"/>
    <w:basedOn w:val="47"/>
    <w:qFormat/>
    <w:uiPriority w:val="0"/>
    <w:rPr>
      <w:rFonts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2156</Words>
  <Characters>2258</Characters>
  <Lines>99</Lines>
  <Paragraphs>27</Paragraphs>
  <TotalTime>2</TotalTime>
  <ScaleCrop>false</ScaleCrop>
  <LinksUpToDate>false</LinksUpToDate>
  <CharactersWithSpaces>2432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黄韬</cp:lastModifiedBy>
  <cp:lastPrinted>2023-10-11T00:53:00Z</cp:lastPrinted>
  <dcterms:modified xsi:type="dcterms:W3CDTF">2026-08-21T07:14:50Z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305F5E360332498BA8B1DB89B30DFA39</vt:lpwstr>
  </property>
  <property fmtid="{D5CDD505-2E9C-101B-9397-08002B2CF9AE}" pid="4" name="KSOTemplateDocerSaveRecord">
    <vt:lpwstr>eyJoZGlkIjoiNGQyYWE4MzQ1MjJkMzBkNjg5M2RlM2E2NjQ5ZDFjNGMiLCJ1c2VySWQiOiI0MTkxODAzNTMifQ==</vt:lpwstr>
  </property>
</Properties>
</file>