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086623D">
      <w:pPr>
        <w:pStyle w:val="17"/>
        <w:spacing w:line="360" w:lineRule="auto"/>
        <w:jc w:val="center"/>
        <w:rPr>
          <w:rFonts w:hAnsi="黑体"/>
          <w:b w:val="0"/>
          <w:sz w:val="32"/>
          <w:szCs w:val="32"/>
          <w:highlight w:val="none"/>
        </w:rPr>
      </w:pPr>
      <w:bookmarkStart w:id="0" w:name="_Toc468157564"/>
      <w:bookmarkStart w:id="1" w:name="_Toc480020285"/>
      <w:bookmarkStart w:id="2" w:name="_Toc6727971"/>
      <w:bookmarkStart w:id="3" w:name="_Toc123786880"/>
      <w:bookmarkStart w:id="4" w:name="_Toc454701405"/>
      <w:bookmarkStart w:id="5" w:name="_Toc467987851"/>
      <w:bookmarkStart w:id="6" w:name="_Toc480021081"/>
      <w:bookmarkStart w:id="7" w:name="_Toc491658679"/>
      <w:bookmarkStart w:id="8" w:name="_Toc65998015"/>
      <w:bookmarkStart w:id="9" w:name="_Toc467236768"/>
      <w:bookmarkStart w:id="10" w:name="_Toc468606057"/>
      <w:bookmarkStart w:id="11" w:name="_Toc479991610"/>
      <w:bookmarkStart w:id="12" w:name="_Toc90779595"/>
      <w:bookmarkStart w:id="13" w:name="_Toc458262638"/>
      <w:bookmarkStart w:id="14" w:name="_Toc500861026"/>
      <w:bookmarkStart w:id="15" w:name="_Toc6397150"/>
      <w:bookmarkStart w:id="16" w:name="_Toc480010736"/>
      <w:r>
        <w:rPr>
          <w:rFonts w:hint="eastAsia" w:hAnsi="黑体"/>
          <w:b w:val="0"/>
          <w:sz w:val="32"/>
          <w:szCs w:val="32"/>
          <w:highlight w:val="none"/>
        </w:rPr>
        <w:t>深圳市环保科技集团股份有限公司</w:t>
      </w:r>
    </w:p>
    <w:p w14:paraId="6E3A0482">
      <w:pPr>
        <w:pStyle w:val="17"/>
        <w:spacing w:line="360" w:lineRule="auto"/>
        <w:rPr>
          <w:rFonts w:hint="eastAsia" w:ascii="仿宋" w:hAnsi="仿宋" w:eastAsia="仿宋"/>
          <w:b w:val="0"/>
          <w:sz w:val="24"/>
          <w:highlight w:val="none"/>
        </w:rPr>
      </w:pPr>
      <w:r>
        <w:rPr>
          <w:rFonts w:hint="eastAsia" w:hAnsi="黑体"/>
          <w:b w:val="0"/>
          <w:sz w:val="32"/>
          <w:szCs w:val="32"/>
          <w:highlight w:val="none"/>
          <w:lang w:eastAsia="zh-CN"/>
        </w:rPr>
        <w:t>河套科创中心运营项目自行监测委外服务项目</w:t>
      </w:r>
      <w:r>
        <w:rPr>
          <w:rFonts w:hint="eastAsia" w:hAnsi="黑体"/>
          <w:b w:val="0"/>
          <w:sz w:val="32"/>
          <w:szCs w:val="32"/>
          <w:highlight w:val="none"/>
        </w:rPr>
        <w:t>询价文件</w:t>
      </w:r>
    </w:p>
    <w:p w14:paraId="49938046">
      <w:pPr>
        <w:pStyle w:val="17"/>
        <w:spacing w:line="360" w:lineRule="auto"/>
        <w:jc w:val="both"/>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致</w:t>
      </w:r>
      <w:r>
        <w:rPr>
          <w:rFonts w:hint="eastAsia" w:ascii="仿宋" w:hAnsi="仿宋" w:eastAsia="仿宋" w:cs="仿宋"/>
          <w:b w:val="0"/>
          <w:bCs w:val="0"/>
          <w:sz w:val="24"/>
          <w:szCs w:val="24"/>
          <w:highlight w:val="none"/>
          <w:lang w:eastAsia="zh-CN"/>
        </w:rPr>
        <w:t>报价人</w:t>
      </w:r>
      <w:r>
        <w:rPr>
          <w:rFonts w:hint="eastAsia" w:ascii="仿宋" w:hAnsi="仿宋" w:eastAsia="仿宋" w:cs="仿宋"/>
          <w:b w:val="0"/>
          <w:bCs w:val="0"/>
          <w:sz w:val="24"/>
          <w:szCs w:val="24"/>
          <w:highlight w:val="none"/>
        </w:rPr>
        <w:t>：</w:t>
      </w:r>
    </w:p>
    <w:p w14:paraId="55E59166">
      <w:pPr>
        <w:pStyle w:val="17"/>
        <w:keepNext w:val="0"/>
        <w:keepLines w:val="0"/>
        <w:pageBreakBefore w:val="0"/>
        <w:kinsoku/>
        <w:wordWrap/>
        <w:overflowPunct/>
        <w:topLinePunct w:val="0"/>
        <w:autoSpaceDE/>
        <w:autoSpaceDN/>
        <w:bidi w:val="0"/>
        <w:adjustRightInd/>
        <w:snapToGrid/>
        <w:spacing w:beforeAutospacing="0" w:afterAutospacing="0" w:line="360" w:lineRule="auto"/>
        <w:ind w:left="0" w:leftChars="0" w:firstLine="420" w:firstLineChars="175"/>
        <w:jc w:val="left"/>
        <w:textAlignment w:val="auto"/>
        <w:rPr>
          <w:rFonts w:hint="eastAsia" w:ascii="仿宋" w:hAnsi="仿宋" w:eastAsia="仿宋" w:cs="仿宋"/>
          <w:b w:val="0"/>
          <w:bCs w:val="0"/>
          <w:sz w:val="24"/>
          <w:szCs w:val="24"/>
          <w:highlight w:val="none"/>
          <w:u w:val="single"/>
        </w:rPr>
      </w:pPr>
      <w:r>
        <w:rPr>
          <w:rFonts w:hint="eastAsia" w:ascii="仿宋" w:hAnsi="仿宋" w:eastAsia="仿宋" w:cs="仿宋"/>
          <w:b w:val="0"/>
          <w:bCs w:val="0"/>
          <w:sz w:val="24"/>
          <w:szCs w:val="24"/>
          <w:highlight w:val="none"/>
        </w:rPr>
        <w:t>我司拟就</w:t>
      </w:r>
      <w:r>
        <w:rPr>
          <w:rFonts w:hint="eastAsia" w:ascii="仿宋" w:hAnsi="仿宋" w:eastAsia="仿宋" w:cs="仿宋"/>
          <w:b w:val="0"/>
          <w:bCs w:val="0"/>
          <w:sz w:val="24"/>
          <w:szCs w:val="24"/>
          <w:highlight w:val="none"/>
          <w:u w:val="single"/>
          <w:lang w:eastAsia="zh-CN"/>
        </w:rPr>
        <w:t>“河套科创中心运营项目自行监测委外服务项目”</w:t>
      </w:r>
      <w:r>
        <w:rPr>
          <w:rFonts w:hint="eastAsia" w:ascii="仿宋" w:hAnsi="仿宋" w:eastAsia="仿宋" w:cs="仿宋"/>
          <w:b w:val="0"/>
          <w:bCs w:val="0"/>
          <w:sz w:val="24"/>
          <w:szCs w:val="24"/>
          <w:highlight w:val="none"/>
        </w:rPr>
        <w:t>进行公开询价活动，采用经评审的最低价法选取承包商，现欢迎贵司参与询价。</w:t>
      </w:r>
    </w:p>
    <w:p w14:paraId="4C5EDA3A">
      <w:pPr>
        <w:pStyle w:val="174"/>
        <w:keepNext w:val="0"/>
        <w:keepLines w:val="0"/>
        <w:pageBreakBefore w:val="0"/>
        <w:widowControl/>
        <w:numPr>
          <w:ilvl w:val="0"/>
          <w:numId w:val="0"/>
        </w:numPr>
        <w:suppressLineNumbers w:val="0"/>
        <w:tabs>
          <w:tab w:val="left" w:pos="0"/>
        </w:tabs>
        <w:kinsoku/>
        <w:wordWrap/>
        <w:overflowPunct/>
        <w:topLinePunct w:val="0"/>
        <w:autoSpaceDE/>
        <w:autoSpaceDN/>
        <w:bidi w:val="0"/>
        <w:adjustRightInd/>
        <w:snapToGrid/>
        <w:spacing w:beforeAutospacing="0" w:afterAutospacing="0" w:line="360" w:lineRule="auto"/>
        <w:ind w:left="0" w:leftChars="0" w:right="0" w:rightChars="0" w:firstLine="638" w:firstLineChars="266"/>
        <w:textAlignment w:val="auto"/>
        <w:rPr>
          <w:rFonts w:hint="eastAsia" w:ascii="仿宋" w:hAnsi="仿宋" w:eastAsia="仿宋" w:cs="仿宋"/>
          <w:b w:val="0"/>
          <w:bCs w:val="0"/>
          <w:kern w:val="2"/>
          <w:sz w:val="24"/>
          <w:szCs w:val="24"/>
          <w:highlight w:val="none"/>
          <w:lang w:val="en-US" w:eastAsia="zh-CN" w:bidi="ar-SA"/>
        </w:rPr>
      </w:pPr>
      <w:r>
        <w:rPr>
          <w:rFonts w:hint="eastAsia" w:ascii="仿宋" w:hAnsi="仿宋" w:eastAsia="仿宋" w:cs="仿宋"/>
          <w:b w:val="0"/>
          <w:bCs w:val="0"/>
          <w:kern w:val="2"/>
          <w:sz w:val="24"/>
          <w:szCs w:val="24"/>
          <w:highlight w:val="none"/>
          <w:lang w:val="en-US" w:eastAsia="zh-CN" w:bidi="ar-SA"/>
        </w:rPr>
        <w:t>1、采购内容及要求</w:t>
      </w:r>
    </w:p>
    <w:p w14:paraId="593E3974">
      <w:pPr>
        <w:pStyle w:val="174"/>
        <w:keepNext w:val="0"/>
        <w:keepLines w:val="0"/>
        <w:pageBreakBefore w:val="0"/>
        <w:widowControl/>
        <w:numPr>
          <w:ilvl w:val="0"/>
          <w:numId w:val="0"/>
        </w:numPr>
        <w:suppressLineNumbers w:val="0"/>
        <w:tabs>
          <w:tab w:val="left" w:pos="0"/>
        </w:tabs>
        <w:kinsoku/>
        <w:wordWrap/>
        <w:overflowPunct/>
        <w:topLinePunct w:val="0"/>
        <w:autoSpaceDE/>
        <w:autoSpaceDN/>
        <w:bidi w:val="0"/>
        <w:adjustRightInd/>
        <w:snapToGrid/>
        <w:spacing w:beforeAutospacing="0" w:afterAutospacing="0" w:line="360" w:lineRule="auto"/>
        <w:ind w:left="0" w:leftChars="0" w:right="0" w:rightChars="0" w:firstLine="638" w:firstLineChars="266"/>
        <w:textAlignment w:val="auto"/>
        <w:rPr>
          <w:rFonts w:hint="eastAsia" w:ascii="仿宋" w:hAnsi="仿宋" w:eastAsia="仿宋" w:cs="仿宋"/>
          <w:b w:val="0"/>
          <w:bCs w:val="0"/>
          <w:kern w:val="2"/>
          <w:sz w:val="24"/>
          <w:szCs w:val="24"/>
          <w:highlight w:val="none"/>
          <w:lang w:val="en-US" w:eastAsia="zh-CN" w:bidi="ar-SA"/>
        </w:rPr>
      </w:pPr>
      <w:r>
        <w:rPr>
          <w:rFonts w:hint="eastAsia" w:ascii="仿宋" w:hAnsi="仿宋" w:eastAsia="仿宋" w:cs="仿宋"/>
          <w:b w:val="0"/>
          <w:bCs w:val="0"/>
          <w:i w:val="0"/>
          <w:iCs w:val="0"/>
          <w:caps w:val="0"/>
          <w:color w:val="000000"/>
          <w:spacing w:val="0"/>
          <w:sz w:val="24"/>
          <w:szCs w:val="24"/>
          <w:highlight w:val="none"/>
          <w:shd w:val="clear" w:fill="FFFFFF"/>
          <w:lang w:eastAsia="zh-CN"/>
        </w:rPr>
        <w:t>对监测计划表的项目内容进行自行监测。要求根据排污许可证上自行监测&lt;手工监测采样方法及个数、手工测定方法（优先）或国家、行业要求方法&gt;进行采样及检测，未在排污许可证上说明的检测方法需按照国家或者行业要求的方法，出具CMA或CNAS报告。</w:t>
      </w:r>
    </w:p>
    <w:p w14:paraId="359D4BD4">
      <w:pPr>
        <w:pStyle w:val="17"/>
        <w:numPr>
          <w:ilvl w:val="0"/>
          <w:numId w:val="0"/>
        </w:numPr>
        <w:spacing w:line="360" w:lineRule="auto"/>
        <w:ind w:left="0" w:leftChars="0" w:firstLine="420" w:firstLineChars="175"/>
        <w:jc w:val="both"/>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2、</w:t>
      </w:r>
      <w:r>
        <w:rPr>
          <w:rFonts w:hint="eastAsia" w:ascii="仿宋" w:hAnsi="仿宋" w:eastAsia="仿宋" w:cs="仿宋"/>
          <w:b w:val="0"/>
          <w:bCs w:val="0"/>
          <w:sz w:val="24"/>
          <w:szCs w:val="24"/>
          <w:highlight w:val="none"/>
        </w:rPr>
        <w:t>询价人组建询价小组，根据相关的法律、法规、制度及询价文件进行审查、质疑、评估、比较。</w:t>
      </w:r>
    </w:p>
    <w:p w14:paraId="7F133D21">
      <w:pPr>
        <w:pStyle w:val="17"/>
        <w:spacing w:line="360" w:lineRule="auto"/>
        <w:ind w:left="0" w:leftChars="0" w:firstLine="420" w:firstLineChars="175"/>
        <w:jc w:val="both"/>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3、评审流程及方法</w:t>
      </w:r>
    </w:p>
    <w:p w14:paraId="02F57C4F">
      <w:pPr>
        <w:pStyle w:val="17"/>
        <w:spacing w:line="360" w:lineRule="auto"/>
        <w:ind w:firstLine="480" w:firstLineChars="200"/>
        <w:jc w:val="both"/>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3.1 询价人发放询价文件，报价人依据询价文件的要求，综合考虑后编制报价文件并送达；</w:t>
      </w:r>
    </w:p>
    <w:p w14:paraId="7EEE2DA3">
      <w:pPr>
        <w:pStyle w:val="17"/>
        <w:spacing w:line="360" w:lineRule="auto"/>
        <w:ind w:firstLine="480" w:firstLineChars="200"/>
        <w:jc w:val="both"/>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3.2 询价小组会按照报价人报价由低至高排名顺序依次评审，发现询价文件不足，或者有疑问时，联系相应报价人澄清，在满足</w:t>
      </w:r>
      <w:r>
        <w:rPr>
          <w:rFonts w:hint="eastAsia" w:ascii="仿宋" w:hAnsi="仿宋" w:eastAsia="仿宋" w:cs="仿宋"/>
          <w:b w:val="0"/>
          <w:bCs w:val="0"/>
          <w:sz w:val="24"/>
          <w:szCs w:val="24"/>
          <w:highlight w:val="none"/>
          <w:lang w:eastAsia="zh-CN"/>
        </w:rPr>
        <w:t>询价人</w:t>
      </w:r>
      <w:r>
        <w:rPr>
          <w:rFonts w:hint="eastAsia" w:ascii="仿宋" w:hAnsi="仿宋" w:eastAsia="仿宋" w:cs="仿宋"/>
          <w:b w:val="0"/>
          <w:bCs w:val="0"/>
          <w:sz w:val="24"/>
          <w:szCs w:val="24"/>
          <w:highlight w:val="none"/>
        </w:rPr>
        <w:t>需求的前提下，按经评审的</w:t>
      </w:r>
      <w:r>
        <w:rPr>
          <w:rFonts w:hint="eastAsia" w:ascii="仿宋" w:hAnsi="仿宋" w:eastAsia="仿宋" w:cs="仿宋"/>
          <w:b w:val="0"/>
          <w:bCs w:val="0"/>
          <w:sz w:val="24"/>
          <w:szCs w:val="24"/>
          <w:highlight w:val="none"/>
          <w:lang w:eastAsia="zh-CN"/>
        </w:rPr>
        <w:t>最</w:t>
      </w:r>
      <w:r>
        <w:rPr>
          <w:rFonts w:hint="eastAsia" w:ascii="仿宋" w:hAnsi="仿宋" w:eastAsia="仿宋" w:cs="仿宋"/>
          <w:b w:val="0"/>
          <w:bCs w:val="0"/>
          <w:sz w:val="24"/>
          <w:szCs w:val="24"/>
          <w:highlight w:val="none"/>
        </w:rPr>
        <w:t>低价法确定承包商。</w:t>
      </w:r>
    </w:p>
    <w:p w14:paraId="27188E5A">
      <w:pPr>
        <w:pStyle w:val="17"/>
        <w:spacing w:line="360" w:lineRule="auto"/>
        <w:ind w:firstLine="480" w:firstLineChars="200"/>
        <w:jc w:val="both"/>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4、报价人须知</w:t>
      </w:r>
    </w:p>
    <w:p w14:paraId="570C82F1">
      <w:pPr>
        <w:pStyle w:val="17"/>
        <w:spacing w:line="360" w:lineRule="auto"/>
        <w:ind w:firstLine="480" w:firstLineChars="200"/>
        <w:jc w:val="both"/>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4.1 报价人提供的报价文件必须满足相关的规范和询价文件规定的技术要求；</w:t>
      </w:r>
    </w:p>
    <w:p w14:paraId="0D566CDB">
      <w:pPr>
        <w:pStyle w:val="17"/>
        <w:spacing w:line="360" w:lineRule="auto"/>
        <w:ind w:firstLine="480" w:firstLineChars="200"/>
        <w:jc w:val="both"/>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4.2报价人在报价过程中所发生的一切费用自行负责；</w:t>
      </w:r>
    </w:p>
    <w:p w14:paraId="3BA13014">
      <w:pPr>
        <w:pStyle w:val="17"/>
        <w:spacing w:line="360" w:lineRule="auto"/>
        <w:ind w:firstLine="480" w:firstLineChars="200"/>
        <w:jc w:val="both"/>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4.3 报价文件有下列情况之一，将</w:t>
      </w:r>
      <w:r>
        <w:rPr>
          <w:rFonts w:hint="eastAsia" w:ascii="仿宋" w:hAnsi="仿宋" w:eastAsia="仿宋" w:cs="仿宋"/>
          <w:b w:val="0"/>
          <w:bCs w:val="0"/>
          <w:sz w:val="24"/>
          <w:szCs w:val="24"/>
          <w:highlight w:val="none"/>
          <w:lang w:val="en-US" w:eastAsia="zh-CN"/>
        </w:rPr>
        <w:t>按废标</w:t>
      </w:r>
      <w:r>
        <w:rPr>
          <w:rFonts w:hint="eastAsia" w:ascii="仿宋" w:hAnsi="仿宋" w:eastAsia="仿宋" w:cs="仿宋"/>
          <w:b w:val="0"/>
          <w:bCs w:val="0"/>
          <w:sz w:val="24"/>
          <w:szCs w:val="24"/>
          <w:highlight w:val="none"/>
        </w:rPr>
        <w:t>处理：</w:t>
      </w:r>
    </w:p>
    <w:p w14:paraId="6E582657">
      <w:pPr>
        <w:pStyle w:val="17"/>
        <w:spacing w:line="360" w:lineRule="auto"/>
        <w:ind w:firstLine="566" w:firstLineChars="236"/>
        <w:jc w:val="both"/>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（1）报价书无法定代表人或委托代理人签章；</w:t>
      </w:r>
    </w:p>
    <w:p w14:paraId="375E752C">
      <w:pPr>
        <w:pStyle w:val="17"/>
        <w:spacing w:line="360" w:lineRule="auto"/>
        <w:ind w:firstLine="566" w:firstLineChars="236"/>
        <w:jc w:val="both"/>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（2）报价文件未对询价文件作出实质性的响应；</w:t>
      </w:r>
    </w:p>
    <w:p w14:paraId="3F232419">
      <w:pPr>
        <w:pStyle w:val="17"/>
        <w:spacing w:line="360" w:lineRule="auto"/>
        <w:ind w:firstLine="566" w:firstLineChars="236"/>
        <w:jc w:val="both"/>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（3）</w:t>
      </w:r>
      <w:r>
        <w:rPr>
          <w:rFonts w:hint="eastAsia" w:ascii="仿宋" w:hAnsi="仿宋" w:eastAsia="仿宋" w:cs="仿宋"/>
          <w:b w:val="0"/>
          <w:bCs w:val="0"/>
          <w:sz w:val="24"/>
          <w:szCs w:val="24"/>
          <w:highlight w:val="none"/>
        </w:rPr>
        <w:t>法律、法规规定的其他情况。</w:t>
      </w:r>
    </w:p>
    <w:p w14:paraId="458767E3">
      <w:pPr>
        <w:pStyle w:val="17"/>
        <w:spacing w:line="360" w:lineRule="auto"/>
        <w:ind w:firstLine="480" w:firstLineChars="200"/>
        <w:jc w:val="both"/>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4.4 下列情况之一出现，询价人有权重新询价或采用其他方式进行采购：</w:t>
      </w:r>
    </w:p>
    <w:p w14:paraId="34F6E7BF">
      <w:pPr>
        <w:pStyle w:val="17"/>
        <w:spacing w:line="360" w:lineRule="auto"/>
        <w:ind w:firstLine="566" w:firstLineChars="236"/>
        <w:jc w:val="both"/>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eastAsia="zh-CN"/>
        </w:rPr>
        <w:t>中选</w:t>
      </w:r>
      <w:r>
        <w:rPr>
          <w:rFonts w:hint="eastAsia" w:ascii="仿宋" w:hAnsi="仿宋" w:eastAsia="仿宋" w:cs="仿宋"/>
          <w:b w:val="0"/>
          <w:bCs w:val="0"/>
          <w:sz w:val="24"/>
          <w:szCs w:val="24"/>
          <w:highlight w:val="none"/>
        </w:rPr>
        <w:t>人不按约定内容签署合同</w:t>
      </w:r>
      <w:r>
        <w:rPr>
          <w:rFonts w:hint="eastAsia" w:ascii="仿宋" w:hAnsi="仿宋" w:eastAsia="仿宋" w:cs="仿宋"/>
          <w:b w:val="0"/>
          <w:bCs w:val="0"/>
          <w:sz w:val="24"/>
          <w:szCs w:val="24"/>
          <w:highlight w:val="none"/>
          <w:lang w:eastAsia="zh-CN"/>
        </w:rPr>
        <w:t>，询价人可以按照采购小组提出的中标候选人名单排序依次确定其他报价候选人为中选人，也可以重新采购</w:t>
      </w:r>
      <w:r>
        <w:rPr>
          <w:rFonts w:hint="eastAsia" w:ascii="仿宋" w:hAnsi="仿宋" w:eastAsia="仿宋" w:cs="仿宋"/>
          <w:b w:val="0"/>
          <w:bCs w:val="0"/>
          <w:sz w:val="24"/>
          <w:szCs w:val="24"/>
          <w:highlight w:val="none"/>
        </w:rPr>
        <w:t>；</w:t>
      </w:r>
    </w:p>
    <w:p w14:paraId="2E9C6A4B">
      <w:pPr>
        <w:pStyle w:val="17"/>
        <w:spacing w:line="360" w:lineRule="auto"/>
        <w:ind w:firstLine="566" w:firstLineChars="236"/>
        <w:jc w:val="both"/>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（2）法律、法规规定的其他情况</w:t>
      </w:r>
      <w:bookmarkStart w:id="17" w:name="_Hlt42848264"/>
      <w:bookmarkEnd w:id="17"/>
      <w:r>
        <w:rPr>
          <w:rFonts w:hint="eastAsia" w:ascii="仿宋" w:hAnsi="仿宋" w:eastAsia="仿宋" w:cs="仿宋"/>
          <w:b w:val="0"/>
          <w:bCs w:val="0"/>
          <w:sz w:val="24"/>
          <w:szCs w:val="24"/>
          <w:highlight w:val="none"/>
        </w:rPr>
        <w:t>。</w:t>
      </w:r>
    </w:p>
    <w:p w14:paraId="3787CC4B">
      <w:pPr>
        <w:pStyle w:val="17"/>
        <w:spacing w:line="360" w:lineRule="auto"/>
        <w:ind w:firstLine="480" w:firstLineChars="200"/>
        <w:jc w:val="both"/>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5、资质要求</w:t>
      </w:r>
    </w:p>
    <w:p w14:paraId="31FA23E0">
      <w:pPr>
        <w:pStyle w:val="2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i w:val="0"/>
          <w:iCs w:val="0"/>
          <w:caps w:val="0"/>
          <w:color w:val="000000"/>
          <w:spacing w:val="0"/>
          <w:kern w:val="0"/>
          <w:sz w:val="24"/>
          <w:szCs w:val="24"/>
          <w:highlight w:val="none"/>
          <w:shd w:val="clear" w:fill="FFFFFF"/>
          <w:lang w:val="en-US" w:eastAsia="zh-CN" w:bidi="ar"/>
        </w:rPr>
      </w:pPr>
      <w:r>
        <w:rPr>
          <w:rFonts w:hint="eastAsia" w:ascii="仿宋" w:hAnsi="仿宋" w:eastAsia="仿宋" w:cs="仿宋"/>
          <w:b w:val="0"/>
          <w:bCs w:val="0"/>
          <w:i w:val="0"/>
          <w:iCs w:val="0"/>
          <w:caps w:val="0"/>
          <w:color w:val="000000"/>
          <w:spacing w:val="0"/>
          <w:kern w:val="0"/>
          <w:sz w:val="24"/>
          <w:szCs w:val="24"/>
          <w:highlight w:val="none"/>
          <w:shd w:val="clear" w:fill="FFFFFF"/>
          <w:lang w:val="en-US" w:eastAsia="zh-CN" w:bidi="ar"/>
        </w:rPr>
        <w:t>5.1 报价人必须是在中国境内注册、具有独立法人资格的企业或事业单位。本项目不允许联合体投标。证明材料：提供有效的营业执照或事业单位法人证书或其他主体证明文件扫描件</w:t>
      </w:r>
    </w:p>
    <w:p w14:paraId="62A1976F">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175"/>
        <w:textAlignment w:val="auto"/>
        <w:rPr>
          <w:rFonts w:hint="default" w:ascii="仿宋" w:hAnsi="仿宋" w:eastAsia="仿宋" w:cs="仿宋"/>
          <w:b w:val="0"/>
          <w:bCs w:val="0"/>
          <w:i w:val="0"/>
          <w:iCs w:val="0"/>
          <w:caps w:val="0"/>
          <w:color w:val="000000"/>
          <w:spacing w:val="0"/>
          <w:kern w:val="0"/>
          <w:sz w:val="24"/>
          <w:szCs w:val="24"/>
          <w:highlight w:val="none"/>
          <w:shd w:val="clear" w:fill="FFFFFF"/>
          <w:lang w:val="en-US" w:eastAsia="zh-CN" w:bidi="ar"/>
        </w:rPr>
      </w:pPr>
      <w:r>
        <w:rPr>
          <w:rFonts w:hint="eastAsia" w:ascii="仿宋" w:hAnsi="仿宋" w:eastAsia="仿宋" w:cs="仿宋"/>
          <w:b w:val="0"/>
          <w:bCs w:val="0"/>
          <w:i w:val="0"/>
          <w:iCs w:val="0"/>
          <w:caps w:val="0"/>
          <w:color w:val="000000"/>
          <w:spacing w:val="0"/>
          <w:kern w:val="0"/>
          <w:sz w:val="24"/>
          <w:szCs w:val="24"/>
          <w:highlight w:val="none"/>
          <w:shd w:val="clear" w:fill="FFFFFF"/>
          <w:lang w:val="en-US" w:eastAsia="zh-CN" w:bidi="ar"/>
        </w:rPr>
        <w:t>5.2 报价人</w:t>
      </w:r>
      <w:r>
        <w:rPr>
          <w:rFonts w:hint="default" w:ascii="仿宋" w:hAnsi="仿宋" w:eastAsia="仿宋" w:cs="仿宋"/>
          <w:b w:val="0"/>
          <w:bCs w:val="0"/>
          <w:i w:val="0"/>
          <w:iCs w:val="0"/>
          <w:caps w:val="0"/>
          <w:color w:val="000000"/>
          <w:spacing w:val="0"/>
          <w:kern w:val="0"/>
          <w:sz w:val="24"/>
          <w:szCs w:val="24"/>
          <w:highlight w:val="none"/>
          <w:shd w:val="clear" w:fill="FFFFFF"/>
          <w:lang w:val="en-US" w:eastAsia="zh-CN" w:bidi="ar"/>
        </w:rPr>
        <w:t>应具有省级以上市场监督管理部门颁发的检验检测机构资质认定证书，提供CMA计量认证证书及</w:t>
      </w:r>
      <w:r>
        <w:rPr>
          <w:rFonts w:hint="eastAsia" w:ascii="仿宋" w:hAnsi="仿宋" w:eastAsia="仿宋" w:cs="仿宋"/>
          <w:b w:val="0"/>
          <w:bCs w:val="0"/>
          <w:i w:val="0"/>
          <w:iCs w:val="0"/>
          <w:caps w:val="0"/>
          <w:color w:val="000000"/>
          <w:spacing w:val="0"/>
          <w:kern w:val="0"/>
          <w:sz w:val="24"/>
          <w:szCs w:val="24"/>
          <w:highlight w:val="none"/>
          <w:shd w:val="clear" w:fill="FFFFFF"/>
          <w:lang w:val="en-US" w:eastAsia="zh-CN" w:bidi="ar"/>
        </w:rPr>
        <w:t>相关</w:t>
      </w:r>
      <w:r>
        <w:rPr>
          <w:rFonts w:hint="default" w:ascii="仿宋" w:hAnsi="仿宋" w:eastAsia="仿宋" w:cs="仿宋"/>
          <w:b w:val="0"/>
          <w:bCs w:val="0"/>
          <w:i w:val="0"/>
          <w:iCs w:val="0"/>
          <w:caps w:val="0"/>
          <w:color w:val="000000"/>
          <w:spacing w:val="0"/>
          <w:kern w:val="0"/>
          <w:sz w:val="24"/>
          <w:szCs w:val="24"/>
          <w:highlight w:val="none"/>
          <w:shd w:val="clear" w:fill="FFFFFF"/>
          <w:lang w:val="en-US" w:eastAsia="zh-CN" w:bidi="ar"/>
        </w:rPr>
        <w:t>附件复印件</w:t>
      </w:r>
      <w:r>
        <w:rPr>
          <w:rFonts w:hint="eastAsia" w:ascii="仿宋" w:hAnsi="仿宋" w:eastAsia="仿宋" w:cs="仿宋"/>
          <w:b w:val="0"/>
          <w:bCs w:val="0"/>
          <w:i w:val="0"/>
          <w:iCs w:val="0"/>
          <w:caps w:val="0"/>
          <w:color w:val="000000"/>
          <w:spacing w:val="0"/>
          <w:kern w:val="0"/>
          <w:sz w:val="24"/>
          <w:szCs w:val="24"/>
          <w:highlight w:val="none"/>
          <w:shd w:val="clear" w:fill="FFFFFF"/>
          <w:lang w:val="en-US" w:eastAsia="zh-CN" w:bidi="ar"/>
        </w:rPr>
        <w:t>加盖公章。</w:t>
      </w:r>
    </w:p>
    <w:p w14:paraId="2AC82628">
      <w:pPr>
        <w:pStyle w:val="17"/>
        <w:spacing w:line="360" w:lineRule="auto"/>
        <w:ind w:firstLine="480" w:firstLineChars="200"/>
        <w:jc w:val="both"/>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rPr>
        <w:t>6、报价人的报价应包含</w:t>
      </w:r>
      <w:r>
        <w:rPr>
          <w:rFonts w:hint="eastAsia" w:ascii="仿宋" w:hAnsi="仿宋" w:eastAsia="仿宋" w:cs="仿宋"/>
          <w:b w:val="0"/>
          <w:bCs w:val="0"/>
          <w:sz w:val="24"/>
          <w:szCs w:val="24"/>
          <w:highlight w:val="none"/>
          <w:lang w:eastAsia="zh-CN"/>
        </w:rPr>
        <w:t>运费、人工费、监测费、差旅费、税费等关于本项目的所有费用</w:t>
      </w:r>
      <w:r>
        <w:rPr>
          <w:rFonts w:hint="eastAsia" w:ascii="仿宋" w:hAnsi="仿宋" w:eastAsia="仿宋" w:cs="仿宋"/>
          <w:b w:val="0"/>
          <w:bCs w:val="0"/>
          <w:sz w:val="24"/>
          <w:szCs w:val="24"/>
          <w:highlight w:val="none"/>
        </w:rPr>
        <w:t>，</w:t>
      </w:r>
      <w:r>
        <w:rPr>
          <w:rFonts w:hint="eastAsia" w:ascii="仿宋" w:hAnsi="仿宋" w:eastAsia="仿宋"/>
          <w:b w:val="0"/>
          <w:sz w:val="24"/>
          <w:highlight w:val="none"/>
        </w:rPr>
        <w:t>该项目报价上限价为</w:t>
      </w:r>
      <w:r>
        <w:rPr>
          <w:rFonts w:hint="eastAsia" w:ascii="仿宋" w:hAnsi="仿宋" w:eastAsia="仿宋"/>
          <w:b w:val="0"/>
          <w:sz w:val="24"/>
          <w:highlight w:val="none"/>
          <w:u w:val="single"/>
          <w:lang w:val="en-US" w:eastAsia="zh-CN"/>
        </w:rPr>
        <w:t>30000</w:t>
      </w:r>
      <w:r>
        <w:rPr>
          <w:rFonts w:hint="eastAsia" w:ascii="仿宋" w:hAnsi="仿宋" w:eastAsia="仿宋"/>
          <w:b w:val="0"/>
          <w:sz w:val="24"/>
          <w:highlight w:val="none"/>
        </w:rPr>
        <w:t>元</w:t>
      </w:r>
      <w:r>
        <w:rPr>
          <w:rFonts w:hint="eastAsia" w:ascii="仿宋" w:hAnsi="仿宋" w:eastAsia="仿宋"/>
          <w:b w:val="0"/>
          <w:sz w:val="24"/>
          <w:highlight w:val="none"/>
          <w:lang w:val="en-US" w:eastAsia="zh-CN"/>
        </w:rPr>
        <w:t>。</w:t>
      </w:r>
    </w:p>
    <w:p w14:paraId="1B56E233">
      <w:pPr>
        <w:pStyle w:val="17"/>
        <w:spacing w:line="360" w:lineRule="auto"/>
        <w:ind w:firstLine="480" w:firstLineChars="200"/>
        <w:jc w:val="both"/>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 xml:space="preserve">7、付款方式： </w:t>
      </w:r>
    </w:p>
    <w:p w14:paraId="77592363">
      <w:pPr>
        <w:pStyle w:val="17"/>
        <w:spacing w:line="360" w:lineRule="auto"/>
        <w:ind w:firstLine="480" w:firstLineChars="200"/>
        <w:jc w:val="both"/>
        <w:rPr>
          <w:rFonts w:hint="eastAsia" w:ascii="仿宋" w:hAnsi="仿宋" w:eastAsia="仿宋"/>
          <w:b w:val="0"/>
          <w:sz w:val="24"/>
          <w:highlight w:val="none"/>
        </w:rPr>
      </w:pPr>
      <w:r>
        <w:rPr>
          <w:rFonts w:hint="eastAsia" w:ascii="仿宋" w:hAnsi="仿宋" w:eastAsia="仿宋"/>
          <w:b w:val="0"/>
          <w:sz w:val="24"/>
          <w:highlight w:val="none"/>
        </w:rPr>
        <w:t>乙方按甲方要求完成项目内容，并通过甲方验收合格后甲方向乙方一次性支付全部款项，付款时乙方需开具符合要求的增值税专用发票，甲方</w:t>
      </w:r>
      <w:r>
        <w:rPr>
          <w:rFonts w:hint="eastAsia" w:ascii="仿宋" w:hAnsi="仿宋" w:eastAsia="仿宋"/>
          <w:b w:val="0"/>
          <w:bCs/>
          <w:sz w:val="24"/>
          <w:highlight w:val="none"/>
        </w:rPr>
        <w:t>见票后</w:t>
      </w:r>
      <w:r>
        <w:rPr>
          <w:rFonts w:hint="eastAsia" w:ascii="仿宋" w:hAnsi="仿宋" w:eastAsia="仿宋"/>
          <w:b w:val="0"/>
          <w:bCs/>
          <w:sz w:val="24"/>
          <w:highlight w:val="none"/>
          <w:lang w:val="en-US" w:eastAsia="zh-CN"/>
        </w:rPr>
        <w:t>60日历日内</w:t>
      </w:r>
      <w:r>
        <w:rPr>
          <w:rFonts w:hint="eastAsia" w:ascii="仿宋" w:hAnsi="仿宋" w:eastAsia="仿宋"/>
          <w:b w:val="0"/>
          <w:bCs/>
          <w:sz w:val="24"/>
          <w:highlight w:val="none"/>
          <w:lang w:eastAsia="zh-CN"/>
        </w:rPr>
        <w:t>办理</w:t>
      </w:r>
      <w:r>
        <w:rPr>
          <w:rFonts w:hint="eastAsia" w:ascii="仿宋" w:hAnsi="仿宋" w:eastAsia="仿宋"/>
          <w:b w:val="0"/>
          <w:bCs/>
          <w:sz w:val="24"/>
          <w:highlight w:val="none"/>
        </w:rPr>
        <w:t>付款</w:t>
      </w:r>
      <w:r>
        <w:rPr>
          <w:rFonts w:hint="eastAsia" w:ascii="仿宋" w:hAnsi="仿宋" w:eastAsia="仿宋"/>
          <w:b w:val="0"/>
          <w:sz w:val="24"/>
          <w:highlight w:val="none"/>
        </w:rPr>
        <w:t>。</w:t>
      </w:r>
    </w:p>
    <w:p w14:paraId="032AA36B">
      <w:pPr>
        <w:pStyle w:val="17"/>
        <w:spacing w:line="360" w:lineRule="auto"/>
        <w:ind w:firstLine="480" w:firstLineChars="200"/>
        <w:jc w:val="both"/>
        <w:rPr>
          <w:rFonts w:hint="default" w:ascii="仿宋" w:hAnsi="仿宋" w:eastAsia="仿宋" w:cs="仿宋"/>
          <w:b w:val="0"/>
          <w:bCs w:val="0"/>
          <w:sz w:val="24"/>
          <w:szCs w:val="24"/>
          <w:highlight w:val="none"/>
          <w:lang w:val="en-US"/>
        </w:rPr>
      </w:pPr>
      <w:r>
        <w:rPr>
          <w:rFonts w:hint="eastAsia" w:ascii="仿宋" w:hAnsi="仿宋" w:eastAsia="仿宋" w:cs="仿宋"/>
          <w:b w:val="0"/>
          <w:bCs w:val="0"/>
          <w:sz w:val="24"/>
          <w:szCs w:val="24"/>
          <w:highlight w:val="none"/>
        </w:rPr>
        <w:t>8、</w:t>
      </w:r>
      <w:r>
        <w:rPr>
          <w:rFonts w:hint="eastAsia" w:ascii="仿宋" w:hAnsi="仿宋" w:eastAsia="仿宋" w:cs="仿宋"/>
          <w:b w:val="0"/>
          <w:bCs w:val="0"/>
          <w:sz w:val="24"/>
          <w:szCs w:val="24"/>
          <w:highlight w:val="none"/>
          <w:lang w:eastAsia="zh-CN"/>
        </w:rPr>
        <w:t>服务</w:t>
      </w:r>
      <w:r>
        <w:rPr>
          <w:rFonts w:hint="eastAsia" w:ascii="仿宋" w:hAnsi="仿宋" w:eastAsia="仿宋" w:cs="仿宋"/>
          <w:b w:val="0"/>
          <w:bCs w:val="0"/>
          <w:sz w:val="24"/>
          <w:szCs w:val="24"/>
          <w:highlight w:val="none"/>
        </w:rPr>
        <w:t>期：</w:t>
      </w:r>
      <w:r>
        <w:rPr>
          <w:rFonts w:hint="eastAsia" w:ascii="仿宋" w:hAnsi="仿宋" w:eastAsia="仿宋" w:cs="仿宋"/>
          <w:b w:val="0"/>
          <w:bCs w:val="0"/>
          <w:sz w:val="24"/>
          <w:szCs w:val="24"/>
          <w:highlight w:val="none"/>
          <w:lang w:eastAsia="zh-CN"/>
        </w:rPr>
        <w:t>自合同签订之日起</w:t>
      </w:r>
      <w:r>
        <w:rPr>
          <w:rFonts w:hint="eastAsia" w:ascii="仿宋" w:hAnsi="仿宋" w:eastAsia="仿宋" w:cs="仿宋"/>
          <w:b w:val="0"/>
          <w:bCs w:val="0"/>
          <w:sz w:val="24"/>
          <w:szCs w:val="24"/>
          <w:highlight w:val="none"/>
          <w:u w:val="single"/>
          <w:lang w:val="en-US" w:eastAsia="zh-CN"/>
        </w:rPr>
        <w:t>8个月</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14:paraId="1F12D3E9">
      <w:pPr>
        <w:pStyle w:val="17"/>
        <w:spacing w:line="360" w:lineRule="auto"/>
        <w:ind w:firstLine="480" w:firstLineChars="200"/>
        <w:jc w:val="both"/>
        <w:rPr>
          <w:rFonts w:hint="eastAsia" w:ascii="仿宋" w:hAnsi="仿宋" w:eastAsia="仿宋" w:cs="仿宋"/>
          <w:b w:val="0"/>
          <w:bCs w:val="0"/>
          <w:sz w:val="24"/>
          <w:szCs w:val="24"/>
          <w:highlight w:val="none"/>
          <w:u w:val="single"/>
          <w:lang w:val="en-US" w:eastAsia="zh-CN"/>
        </w:rPr>
      </w:pPr>
      <w:r>
        <w:rPr>
          <w:rFonts w:hint="eastAsia" w:ascii="仿宋" w:hAnsi="仿宋" w:eastAsia="仿宋" w:cs="仿宋"/>
          <w:b w:val="0"/>
          <w:bCs w:val="0"/>
          <w:sz w:val="24"/>
          <w:szCs w:val="24"/>
          <w:highlight w:val="none"/>
          <w:lang w:val="en-US" w:eastAsia="zh-CN"/>
        </w:rPr>
        <w:t>9</w:t>
      </w:r>
      <w:r>
        <w:rPr>
          <w:rFonts w:hint="eastAsia" w:ascii="仿宋" w:hAnsi="仿宋" w:eastAsia="仿宋" w:cs="仿宋"/>
          <w:b w:val="0"/>
          <w:bCs w:val="0"/>
          <w:sz w:val="24"/>
          <w:szCs w:val="24"/>
          <w:highlight w:val="none"/>
        </w:rPr>
        <w:t>、递交报价文件截止时间：202</w:t>
      </w:r>
      <w:r>
        <w:rPr>
          <w:rFonts w:hint="eastAsia" w:ascii="仿宋" w:hAnsi="仿宋" w:eastAsia="仿宋" w:cs="仿宋"/>
          <w:b w:val="0"/>
          <w:bCs w:val="0"/>
          <w:sz w:val="24"/>
          <w:szCs w:val="24"/>
          <w:highlight w:val="none"/>
          <w:lang w:val="en-US" w:eastAsia="zh-CN"/>
        </w:rPr>
        <w:t>6</w:t>
      </w:r>
      <w:r>
        <w:rPr>
          <w:rFonts w:hint="eastAsia" w:ascii="仿宋" w:hAnsi="仿宋" w:eastAsia="仿宋" w:cs="仿宋"/>
          <w:b w:val="0"/>
          <w:bCs w:val="0"/>
          <w:sz w:val="24"/>
          <w:szCs w:val="24"/>
          <w:highlight w:val="none"/>
        </w:rPr>
        <w:t>年</w:t>
      </w:r>
      <w:r>
        <w:rPr>
          <w:rFonts w:hint="eastAsia" w:ascii="仿宋" w:hAnsi="仿宋" w:eastAsia="仿宋" w:cs="仿宋"/>
          <w:b w:val="0"/>
          <w:bCs w:val="0"/>
          <w:sz w:val="24"/>
          <w:szCs w:val="24"/>
          <w:highlight w:val="none"/>
          <w:u w:val="single"/>
        </w:rPr>
        <w:t xml:space="preserve"> </w:t>
      </w:r>
      <w:r>
        <w:rPr>
          <w:rFonts w:hint="eastAsia" w:ascii="仿宋" w:hAnsi="仿宋" w:eastAsia="仿宋" w:cs="仿宋"/>
          <w:b w:val="0"/>
          <w:bCs w:val="0"/>
          <w:sz w:val="24"/>
          <w:szCs w:val="24"/>
          <w:highlight w:val="none"/>
          <w:u w:val="single"/>
          <w:lang w:val="en-US" w:eastAsia="zh-CN"/>
        </w:rPr>
        <w:t xml:space="preserve">9 </w:t>
      </w:r>
      <w:r>
        <w:rPr>
          <w:rFonts w:hint="eastAsia" w:ascii="仿宋" w:hAnsi="仿宋" w:eastAsia="仿宋" w:cs="仿宋"/>
          <w:b w:val="0"/>
          <w:bCs w:val="0"/>
          <w:sz w:val="24"/>
          <w:szCs w:val="24"/>
          <w:highlight w:val="none"/>
        </w:rPr>
        <w:t>月</w:t>
      </w:r>
      <w:r>
        <w:rPr>
          <w:rFonts w:hint="eastAsia" w:ascii="仿宋" w:hAnsi="仿宋" w:eastAsia="仿宋" w:cs="仿宋"/>
          <w:b w:val="0"/>
          <w:bCs w:val="0"/>
          <w:sz w:val="24"/>
          <w:szCs w:val="24"/>
          <w:highlight w:val="none"/>
          <w:u w:val="single"/>
          <w:lang w:val="en-US" w:eastAsia="zh-CN"/>
        </w:rPr>
        <w:t xml:space="preserve"> 3</w:t>
      </w:r>
      <w:bookmarkStart w:id="29" w:name="_GoBack"/>
      <w:bookmarkEnd w:id="29"/>
      <w:r>
        <w:rPr>
          <w:rFonts w:hint="eastAsia" w:ascii="仿宋" w:hAnsi="仿宋" w:eastAsia="仿宋" w:cs="仿宋"/>
          <w:b w:val="0"/>
          <w:bCs w:val="0"/>
          <w:sz w:val="24"/>
          <w:szCs w:val="24"/>
          <w:highlight w:val="none"/>
          <w:u w:val="single"/>
          <w:lang w:val="en-US" w:eastAsia="zh-CN"/>
        </w:rPr>
        <w:t xml:space="preserve"> </w:t>
      </w:r>
      <w:r>
        <w:rPr>
          <w:rFonts w:hint="eastAsia" w:ascii="仿宋" w:hAnsi="仿宋" w:eastAsia="仿宋" w:cs="仿宋"/>
          <w:b w:val="0"/>
          <w:bCs w:val="0"/>
          <w:sz w:val="24"/>
          <w:szCs w:val="24"/>
          <w:highlight w:val="none"/>
        </w:rPr>
        <w:t>日</w:t>
      </w:r>
      <w:r>
        <w:rPr>
          <w:rFonts w:hint="eastAsia" w:ascii="仿宋" w:hAnsi="仿宋" w:eastAsia="仿宋" w:cs="仿宋"/>
          <w:b w:val="0"/>
          <w:bCs w:val="0"/>
          <w:sz w:val="24"/>
          <w:szCs w:val="24"/>
          <w:highlight w:val="none"/>
          <w:u w:val="single"/>
          <w:lang w:val="en-US" w:eastAsia="zh-CN"/>
        </w:rPr>
        <w:t xml:space="preserve"> 15</w:t>
      </w:r>
      <w:r>
        <w:rPr>
          <w:rFonts w:hint="eastAsia" w:ascii="仿宋" w:hAnsi="仿宋" w:eastAsia="仿宋" w:cs="仿宋"/>
          <w:b w:val="0"/>
          <w:bCs w:val="0"/>
          <w:sz w:val="24"/>
          <w:szCs w:val="24"/>
          <w:highlight w:val="none"/>
        </w:rPr>
        <w:t>点</w:t>
      </w:r>
      <w:r>
        <w:rPr>
          <w:rFonts w:hint="eastAsia" w:ascii="仿宋" w:hAnsi="仿宋" w:eastAsia="仿宋" w:cs="仿宋"/>
          <w:b w:val="0"/>
          <w:bCs w:val="0"/>
          <w:sz w:val="24"/>
          <w:szCs w:val="24"/>
          <w:highlight w:val="none"/>
          <w:u w:val="single"/>
          <w:lang w:val="en-US" w:eastAsia="zh-CN"/>
        </w:rPr>
        <w:t xml:space="preserve"> 0</w:t>
      </w:r>
      <w:r>
        <w:rPr>
          <w:rFonts w:hint="eastAsia" w:ascii="仿宋" w:hAnsi="仿宋" w:eastAsia="仿宋" w:cs="仿宋"/>
          <w:b w:val="0"/>
          <w:bCs w:val="0"/>
          <w:sz w:val="24"/>
          <w:szCs w:val="24"/>
          <w:highlight w:val="none"/>
          <w:lang w:val="en-US" w:eastAsia="zh-CN"/>
        </w:rPr>
        <w:t>分</w:t>
      </w:r>
    </w:p>
    <w:p w14:paraId="26D12CD1">
      <w:pPr>
        <w:pStyle w:val="17"/>
        <w:spacing w:line="360" w:lineRule="auto"/>
        <w:ind w:firstLine="480" w:firstLineChars="200"/>
        <w:jc w:val="both"/>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val="en-US" w:eastAsia="zh-CN"/>
        </w:rPr>
        <w:t>0</w:t>
      </w:r>
      <w:r>
        <w:rPr>
          <w:rFonts w:hint="eastAsia" w:ascii="仿宋" w:hAnsi="仿宋" w:eastAsia="仿宋" w:cs="仿宋"/>
          <w:b w:val="0"/>
          <w:bCs w:val="0"/>
          <w:sz w:val="24"/>
          <w:szCs w:val="24"/>
          <w:highlight w:val="none"/>
        </w:rPr>
        <w:t>、</w:t>
      </w:r>
      <w:r>
        <w:rPr>
          <w:rFonts w:hint="eastAsia" w:ascii="仿宋" w:hAnsi="仿宋" w:eastAsia="仿宋" w:cs="仿宋"/>
          <w:b w:val="0"/>
          <w:bCs w:val="0"/>
          <w:sz w:val="24"/>
          <w:szCs w:val="24"/>
          <w:highlight w:val="none"/>
          <w:lang w:eastAsia="zh-CN"/>
        </w:rPr>
        <w:t>递交报价方式：</w:t>
      </w:r>
      <w:r>
        <w:rPr>
          <w:rFonts w:hint="eastAsia" w:ascii="仿宋" w:hAnsi="仿宋" w:eastAsia="仿宋" w:cs="仿宋"/>
          <w:b w:val="0"/>
          <w:bCs w:val="0"/>
          <w:sz w:val="24"/>
          <w:szCs w:val="24"/>
          <w:highlight w:val="none"/>
          <w:lang w:val="en-US" w:eastAsia="zh-CN"/>
        </w:rPr>
        <w:t>将报价文件</w:t>
      </w:r>
      <w:r>
        <w:rPr>
          <w:rFonts w:hint="eastAsia" w:ascii="仿宋" w:hAnsi="仿宋" w:eastAsia="仿宋" w:cs="仿宋"/>
          <w:b w:val="0"/>
          <w:bCs w:val="0"/>
          <w:sz w:val="24"/>
          <w:szCs w:val="24"/>
          <w:highlight w:val="none"/>
          <w:lang w:eastAsia="zh-CN"/>
        </w:rPr>
        <w:t>发送到采购专用邮箱：</w:t>
      </w:r>
      <w:r>
        <w:rPr>
          <w:rFonts w:hint="eastAsia" w:ascii="仿宋" w:hAnsi="仿宋" w:eastAsia="仿宋" w:cs="仿宋"/>
          <w:b w:val="0"/>
          <w:bCs w:val="0"/>
          <w:sz w:val="24"/>
          <w:szCs w:val="24"/>
          <w:highlight w:val="none"/>
          <w:u w:val="single"/>
          <w:lang w:eastAsia="zh-CN"/>
        </w:rPr>
        <w:t>purchase@szhwts.com</w:t>
      </w:r>
      <w:r>
        <w:rPr>
          <w:rFonts w:hint="eastAsia" w:ascii="仿宋" w:hAnsi="仿宋" w:eastAsia="仿宋" w:cs="仿宋"/>
          <w:b w:val="0"/>
          <w:bCs w:val="0"/>
          <w:sz w:val="24"/>
          <w:szCs w:val="24"/>
          <w:highlight w:val="none"/>
          <w:lang w:eastAsia="zh-CN"/>
        </w:rPr>
        <w:t>。（请在邮箱上注明投标项目名称）</w:t>
      </w:r>
      <w:r>
        <w:rPr>
          <w:rFonts w:hint="eastAsia" w:ascii="仿宋" w:hAnsi="仿宋" w:eastAsia="仿宋" w:cs="仿宋"/>
          <w:b w:val="0"/>
          <w:bCs w:val="0"/>
          <w:sz w:val="24"/>
          <w:szCs w:val="24"/>
          <w:highlight w:val="none"/>
        </w:rPr>
        <w:t>。</w:t>
      </w:r>
    </w:p>
    <w:p w14:paraId="721FC503">
      <w:pPr>
        <w:pStyle w:val="17"/>
        <w:spacing w:line="360" w:lineRule="auto"/>
        <w:ind w:firstLine="480" w:firstLineChars="200"/>
        <w:jc w:val="both"/>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lang w:val="en-US" w:eastAsia="zh-CN"/>
        </w:rPr>
        <w:t>11、项目评审地点：</w:t>
      </w:r>
      <w:r>
        <w:rPr>
          <w:rFonts w:hint="eastAsia" w:ascii="仿宋" w:hAnsi="仿宋" w:eastAsia="仿宋" w:cs="仿宋"/>
          <w:b w:val="0"/>
          <w:bCs w:val="0"/>
          <w:sz w:val="24"/>
          <w:szCs w:val="24"/>
          <w:highlight w:val="none"/>
          <w:lang w:eastAsia="zh-CN"/>
        </w:rPr>
        <w:t>深圳市宝安区松岗街道江边社区江畔路</w:t>
      </w:r>
      <w:r>
        <w:rPr>
          <w:rFonts w:hint="eastAsia" w:ascii="仿宋" w:hAnsi="仿宋" w:eastAsia="仿宋" w:cs="仿宋"/>
          <w:b w:val="0"/>
          <w:bCs w:val="0"/>
          <w:sz w:val="24"/>
          <w:szCs w:val="24"/>
          <w:highlight w:val="none"/>
          <w:lang w:val="en-US" w:eastAsia="zh-CN"/>
        </w:rPr>
        <w:t>388号深圳市环保科技集团股份有限公司辅助工程楼二期2楼会议室。</w:t>
      </w:r>
    </w:p>
    <w:p w14:paraId="68DD566E">
      <w:pPr>
        <w:pStyle w:val="17"/>
        <w:spacing w:line="360" w:lineRule="auto"/>
        <w:ind w:firstLine="480" w:firstLineChars="200"/>
        <w:jc w:val="both"/>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val="en-US" w:eastAsia="zh-CN"/>
        </w:rPr>
        <w:t>2</w:t>
      </w:r>
      <w:r>
        <w:rPr>
          <w:rFonts w:hint="eastAsia" w:ascii="仿宋" w:hAnsi="仿宋" w:eastAsia="仿宋" w:cs="仿宋"/>
          <w:b w:val="0"/>
          <w:bCs w:val="0"/>
          <w:sz w:val="24"/>
          <w:szCs w:val="24"/>
          <w:highlight w:val="none"/>
        </w:rPr>
        <w:t>、本询价文件解释权归询价人。</w:t>
      </w:r>
    </w:p>
    <w:p w14:paraId="41482493">
      <w:pPr>
        <w:pStyle w:val="17"/>
        <w:spacing w:line="360" w:lineRule="auto"/>
        <w:ind w:firstLine="480" w:firstLineChars="200"/>
        <w:jc w:val="both"/>
        <w:rPr>
          <w:rFonts w:hint="eastAsia" w:ascii="仿宋" w:hAnsi="仿宋" w:eastAsia="仿宋" w:cs="仿宋"/>
          <w:b w:val="0"/>
          <w:bCs w:val="0"/>
          <w:sz w:val="24"/>
          <w:szCs w:val="24"/>
          <w:highlight w:val="none"/>
        </w:rPr>
      </w:pPr>
      <w:r>
        <w:rPr>
          <w:rFonts w:hint="eastAsia" w:ascii="仿宋" w:hAnsi="仿宋" w:eastAsia="仿宋" w:cs="仿宋"/>
          <w:b w:val="0"/>
          <w:bCs w:val="0"/>
          <w:sz w:val="24"/>
          <w:szCs w:val="24"/>
          <w:highlight w:val="none"/>
        </w:rPr>
        <w:t>1</w:t>
      </w:r>
      <w:r>
        <w:rPr>
          <w:rFonts w:hint="eastAsia" w:ascii="仿宋" w:hAnsi="仿宋" w:eastAsia="仿宋" w:cs="仿宋"/>
          <w:b w:val="0"/>
          <w:bCs w:val="0"/>
          <w:sz w:val="24"/>
          <w:szCs w:val="24"/>
          <w:highlight w:val="none"/>
          <w:lang w:val="en-US" w:eastAsia="zh-CN"/>
        </w:rPr>
        <w:t>3</w:t>
      </w:r>
      <w:r>
        <w:rPr>
          <w:rFonts w:hint="eastAsia" w:ascii="仿宋" w:hAnsi="仿宋" w:eastAsia="仿宋" w:cs="仿宋"/>
          <w:b w:val="0"/>
          <w:bCs w:val="0"/>
          <w:sz w:val="24"/>
          <w:szCs w:val="24"/>
          <w:highlight w:val="none"/>
        </w:rPr>
        <w:t>、附录：</w:t>
      </w:r>
    </w:p>
    <w:p w14:paraId="514330BB">
      <w:pPr>
        <w:pStyle w:val="17"/>
        <w:spacing w:line="360" w:lineRule="auto"/>
        <w:ind w:firstLine="480" w:firstLineChars="200"/>
        <w:jc w:val="both"/>
        <w:rPr>
          <w:rFonts w:hint="eastAsia" w:ascii="仿宋" w:hAnsi="仿宋" w:eastAsia="仿宋" w:cs="仿宋"/>
          <w:b w:val="0"/>
          <w:bCs w:val="0"/>
          <w:sz w:val="24"/>
          <w:szCs w:val="24"/>
          <w:highlight w:val="none"/>
          <w:lang w:eastAsia="zh-CN"/>
        </w:rPr>
      </w:pP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lang w:val="en-US" w:eastAsia="zh-CN"/>
        </w:rPr>
        <w:t>1</w:t>
      </w:r>
      <w:r>
        <w:rPr>
          <w:rFonts w:hint="eastAsia" w:ascii="仿宋" w:hAnsi="仿宋" w:eastAsia="仿宋" w:cs="仿宋"/>
          <w:b w:val="0"/>
          <w:bCs w:val="0"/>
          <w:sz w:val="24"/>
          <w:szCs w:val="24"/>
          <w:highlight w:val="none"/>
          <w:lang w:eastAsia="zh-CN"/>
        </w:rPr>
        <w:t>）项目自行监测计划表</w:t>
      </w:r>
    </w:p>
    <w:p w14:paraId="794421A1">
      <w:pPr>
        <w:pStyle w:val="17"/>
        <w:spacing w:line="360" w:lineRule="auto"/>
        <w:ind w:firstLine="480" w:firstLineChars="200"/>
        <w:jc w:val="both"/>
        <w:rPr>
          <w:rFonts w:ascii="仿宋" w:hAnsi="仿宋" w:eastAsia="仿宋"/>
          <w:b w:val="0"/>
          <w:sz w:val="24"/>
          <w:highlight w:val="none"/>
        </w:rPr>
      </w:pP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lang w:val="en-US" w:eastAsia="zh-CN"/>
        </w:rPr>
        <w:t>2</w:t>
      </w: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rPr>
        <w:t>报价文件格式</w:t>
      </w:r>
    </w:p>
    <w:p w14:paraId="6E0025E4">
      <w:pPr>
        <w:pStyle w:val="17"/>
        <w:spacing w:line="360" w:lineRule="auto"/>
        <w:jc w:val="both"/>
        <w:rPr>
          <w:rFonts w:ascii="仿宋" w:hAnsi="仿宋" w:eastAsia="仿宋"/>
          <w:b w:val="0"/>
          <w:sz w:val="24"/>
          <w:highlight w:val="none"/>
        </w:rPr>
      </w:pPr>
    </w:p>
    <w:p w14:paraId="43FB5244">
      <w:pPr>
        <w:pStyle w:val="17"/>
        <w:spacing w:line="360" w:lineRule="auto"/>
        <w:ind w:firstLine="480" w:firstLineChars="200"/>
        <w:jc w:val="both"/>
        <w:rPr>
          <w:rFonts w:ascii="仿宋" w:hAnsi="仿宋" w:eastAsia="仿宋"/>
          <w:b w:val="0"/>
          <w:sz w:val="24"/>
          <w:highlight w:val="none"/>
        </w:rPr>
      </w:pPr>
      <w:r>
        <w:rPr>
          <w:rFonts w:hint="eastAsia" w:ascii="仿宋" w:hAnsi="仿宋" w:eastAsia="仿宋"/>
          <w:b w:val="0"/>
          <w:sz w:val="24"/>
          <w:highlight w:val="none"/>
        </w:rPr>
        <w:t xml:space="preserve">                           询价人：深圳市环保科技集团股份有限公司</w:t>
      </w:r>
    </w:p>
    <w:p w14:paraId="75FEDE22">
      <w:pPr>
        <w:pStyle w:val="17"/>
        <w:spacing w:line="360" w:lineRule="auto"/>
        <w:ind w:firstLine="3720" w:firstLineChars="1550"/>
        <w:jc w:val="both"/>
        <w:rPr>
          <w:rFonts w:ascii="仿宋" w:hAnsi="仿宋" w:eastAsia="仿宋"/>
          <w:b w:val="0"/>
          <w:sz w:val="24"/>
          <w:highlight w:val="none"/>
        </w:rPr>
      </w:pPr>
      <w:r>
        <w:rPr>
          <w:rFonts w:hint="eastAsia" w:ascii="仿宋" w:hAnsi="仿宋" w:eastAsia="仿宋"/>
          <w:b w:val="0"/>
          <w:sz w:val="24"/>
          <w:highlight w:val="none"/>
        </w:rPr>
        <w:t>联系人：黄工</w:t>
      </w:r>
    </w:p>
    <w:p w14:paraId="4D5AB7D9">
      <w:pPr>
        <w:pStyle w:val="17"/>
        <w:spacing w:line="360" w:lineRule="auto"/>
        <w:ind w:firstLine="3720" w:firstLineChars="1550"/>
        <w:jc w:val="both"/>
        <w:rPr>
          <w:rFonts w:hint="default" w:ascii="等线" w:hAnsi="等线" w:cs="宋体"/>
          <w:b/>
          <w:sz w:val="48"/>
          <w:szCs w:val="48"/>
          <w:highlight w:val="none"/>
          <w:lang w:val="en-US"/>
        </w:rPr>
      </w:pPr>
      <w:r>
        <w:rPr>
          <w:rFonts w:hint="eastAsia" w:ascii="仿宋" w:hAnsi="仿宋" w:eastAsia="仿宋"/>
          <w:b w:val="0"/>
          <w:sz w:val="24"/>
          <w:highlight w:val="none"/>
        </w:rPr>
        <w:t>联系电话：</w:t>
      </w:r>
      <w:r>
        <w:rPr>
          <w:rFonts w:hint="eastAsia" w:ascii="仿宋" w:hAnsi="仿宋" w:eastAsia="仿宋"/>
          <w:b w:val="0"/>
          <w:sz w:val="24"/>
          <w:highlight w:val="none"/>
          <w:lang w:val="en-US" w:eastAsia="zh-CN"/>
        </w:rPr>
        <w:t>075583116870</w:t>
      </w:r>
    </w:p>
    <w:p w14:paraId="6B7F0824">
      <w:pPr>
        <w:rPr>
          <w:rFonts w:ascii="仿宋" w:hAnsi="仿宋" w:eastAsia="仿宋"/>
          <w:b/>
          <w:sz w:val="24"/>
          <w:highlight w:val="none"/>
        </w:rPr>
      </w:pPr>
      <w:r>
        <w:rPr>
          <w:rFonts w:ascii="仿宋" w:hAnsi="仿宋" w:eastAsia="仿宋"/>
          <w:b/>
          <w:sz w:val="24"/>
          <w:highlight w:val="none"/>
        </w:rPr>
        <w:br w:type="page"/>
      </w:r>
    </w:p>
    <w:p w14:paraId="1295A31A">
      <w:pPr>
        <w:pStyle w:val="17"/>
        <w:spacing w:line="360" w:lineRule="auto"/>
        <w:ind w:firstLine="480" w:firstLineChars="200"/>
        <w:jc w:val="both"/>
        <w:rPr>
          <w:rFonts w:hint="eastAsia" w:hAnsi="宋体"/>
          <w:color w:val="000000"/>
          <w:kern w:val="0"/>
          <w:sz w:val="40"/>
          <w:szCs w:val="40"/>
          <w:highlight w:val="none"/>
          <w:lang w:eastAsia="zh-CN"/>
        </w:rPr>
      </w:pP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lang w:val="en-US" w:eastAsia="zh-CN"/>
        </w:rPr>
        <w:t>1</w:t>
      </w:r>
      <w:r>
        <w:rPr>
          <w:rFonts w:hint="eastAsia" w:ascii="仿宋" w:hAnsi="仿宋" w:eastAsia="仿宋" w:cs="仿宋"/>
          <w:b w:val="0"/>
          <w:bCs w:val="0"/>
          <w:sz w:val="24"/>
          <w:szCs w:val="24"/>
          <w:highlight w:val="none"/>
          <w:lang w:eastAsia="zh-CN"/>
        </w:rPr>
        <w:t>）项目自行监测计划表</w:t>
      </w:r>
    </w:p>
    <w:p w14:paraId="44CDBEBC">
      <w:pPr>
        <w:widowControl/>
        <w:jc w:val="center"/>
        <w:rPr>
          <w:rFonts w:hint="eastAsia" w:hAnsi="宋体"/>
          <w:color w:val="000000"/>
          <w:kern w:val="0"/>
          <w:sz w:val="40"/>
          <w:szCs w:val="40"/>
          <w:highlight w:val="none"/>
          <w:lang w:eastAsia="zh-CN"/>
        </w:rPr>
      </w:pPr>
      <w:r>
        <w:rPr>
          <w:rFonts w:hint="eastAsia" w:hAnsi="宋体"/>
          <w:color w:val="000000"/>
          <w:kern w:val="0"/>
          <w:sz w:val="40"/>
          <w:szCs w:val="40"/>
          <w:highlight w:val="none"/>
          <w:lang w:eastAsia="zh-CN"/>
        </w:rPr>
        <w:t>深圳市环保科技集团股份有限公司</w:t>
      </w:r>
    </w:p>
    <w:p w14:paraId="1A1ABEA6">
      <w:pPr>
        <w:widowControl/>
        <w:jc w:val="center"/>
        <w:rPr>
          <w:rFonts w:hint="eastAsia" w:hAnsi="宋体"/>
          <w:color w:val="000000"/>
          <w:kern w:val="0"/>
          <w:sz w:val="40"/>
          <w:szCs w:val="40"/>
          <w:highlight w:val="none"/>
          <w:lang w:eastAsia="zh-CN"/>
        </w:rPr>
      </w:pPr>
      <w:r>
        <w:rPr>
          <w:rFonts w:hint="eastAsia" w:hAnsi="宋体"/>
          <w:color w:val="000000"/>
          <w:kern w:val="0"/>
          <w:sz w:val="40"/>
          <w:szCs w:val="40"/>
          <w:highlight w:val="none"/>
          <w:lang w:eastAsia="zh-CN"/>
        </w:rPr>
        <w:t>河套科创中心运营项目自行监测委外服务项目</w:t>
      </w:r>
    </w:p>
    <w:p w14:paraId="6621ADB6">
      <w:pPr>
        <w:widowControl/>
        <w:jc w:val="center"/>
        <w:rPr>
          <w:rFonts w:hint="eastAsia" w:hAnsi="宋体"/>
          <w:color w:val="000000"/>
          <w:kern w:val="0"/>
          <w:sz w:val="40"/>
          <w:szCs w:val="40"/>
          <w:highlight w:val="none"/>
          <w:lang w:eastAsia="zh-CN"/>
        </w:rPr>
      </w:pPr>
      <w:r>
        <w:rPr>
          <w:rFonts w:hint="eastAsia" w:hAnsi="宋体"/>
          <w:color w:val="000000"/>
          <w:kern w:val="0"/>
          <w:sz w:val="40"/>
          <w:szCs w:val="40"/>
          <w:highlight w:val="none"/>
          <w:lang w:eastAsia="zh-CN"/>
        </w:rPr>
        <w:t>自行监测计划表</w:t>
      </w:r>
    </w:p>
    <w:p w14:paraId="0ACBEC02">
      <w:pPr>
        <w:widowControl/>
        <w:jc w:val="both"/>
        <w:rPr>
          <w:rFonts w:hint="eastAsia" w:hAnsi="宋体"/>
          <w:color w:val="000000"/>
          <w:kern w:val="0"/>
          <w:sz w:val="21"/>
          <w:szCs w:val="21"/>
          <w:highlight w:val="none"/>
          <w:lang w:eastAsia="zh-CN"/>
        </w:rPr>
      </w:pPr>
    </w:p>
    <w:tbl>
      <w:tblPr>
        <w:tblStyle w:val="45"/>
        <w:tblW w:w="5629"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08"/>
        <w:gridCol w:w="1247"/>
        <w:gridCol w:w="4312"/>
        <w:gridCol w:w="1554"/>
        <w:gridCol w:w="1086"/>
        <w:gridCol w:w="1110"/>
      </w:tblGrid>
      <w:tr w14:paraId="2453BE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58" w:type="pct"/>
            <w:tcBorders>
              <w:bottom w:val="single" w:color="auto" w:sz="4" w:space="0"/>
              <w:right w:val="single" w:color="auto" w:sz="4" w:space="0"/>
            </w:tcBorders>
            <w:noWrap/>
            <w:vAlign w:val="center"/>
          </w:tcPr>
          <w:p w14:paraId="54BEF80F">
            <w:pPr>
              <w:widowControl/>
              <w:jc w:val="center"/>
              <w:rPr>
                <w:rFonts w:hint="eastAsia" w:hAnsi="宋体" w:eastAsia="宋体"/>
                <w:color w:val="000000"/>
                <w:kern w:val="0"/>
                <w:sz w:val="20"/>
                <w:szCs w:val="20"/>
                <w:highlight w:val="none"/>
                <w:lang w:eastAsia="zh-CN"/>
              </w:rPr>
            </w:pPr>
            <w:r>
              <w:rPr>
                <w:rFonts w:hint="eastAsia" w:hAnsi="宋体"/>
                <w:color w:val="000000"/>
                <w:kern w:val="0"/>
                <w:sz w:val="20"/>
                <w:szCs w:val="20"/>
                <w:highlight w:val="none"/>
                <w:lang w:eastAsia="zh-CN"/>
              </w:rPr>
              <w:t>序号</w:t>
            </w:r>
          </w:p>
        </w:tc>
        <w:tc>
          <w:tcPr>
            <w:tcW w:w="635" w:type="pct"/>
            <w:tcBorders>
              <w:left w:val="single" w:color="auto" w:sz="4" w:space="0"/>
              <w:bottom w:val="single" w:color="auto" w:sz="4" w:space="0"/>
              <w:right w:val="single" w:color="auto" w:sz="4" w:space="0"/>
            </w:tcBorders>
            <w:noWrap/>
            <w:vAlign w:val="center"/>
          </w:tcPr>
          <w:p w14:paraId="7479C048">
            <w:pPr>
              <w:widowControl/>
              <w:jc w:val="center"/>
              <w:rPr>
                <w:color w:val="000000"/>
                <w:kern w:val="0"/>
                <w:sz w:val="20"/>
                <w:szCs w:val="20"/>
                <w:highlight w:val="none"/>
              </w:rPr>
            </w:pPr>
            <w:r>
              <w:rPr>
                <w:rFonts w:hAnsi="宋体"/>
                <w:color w:val="000000"/>
                <w:kern w:val="0"/>
                <w:sz w:val="20"/>
                <w:szCs w:val="20"/>
                <w:highlight w:val="none"/>
              </w:rPr>
              <w:t>检测类别</w:t>
            </w:r>
          </w:p>
        </w:tc>
        <w:tc>
          <w:tcPr>
            <w:tcW w:w="2196" w:type="pct"/>
            <w:tcBorders>
              <w:left w:val="single" w:color="auto" w:sz="4" w:space="0"/>
              <w:bottom w:val="single" w:color="auto" w:sz="4" w:space="0"/>
              <w:right w:val="single" w:color="auto" w:sz="4" w:space="0"/>
            </w:tcBorders>
            <w:noWrap/>
            <w:vAlign w:val="center"/>
          </w:tcPr>
          <w:p w14:paraId="5487D09C">
            <w:pPr>
              <w:widowControl/>
              <w:jc w:val="center"/>
              <w:rPr>
                <w:color w:val="000000"/>
                <w:kern w:val="0"/>
                <w:sz w:val="20"/>
                <w:szCs w:val="20"/>
                <w:highlight w:val="none"/>
              </w:rPr>
            </w:pPr>
            <w:r>
              <w:rPr>
                <w:rFonts w:hAnsi="宋体"/>
                <w:color w:val="000000"/>
                <w:kern w:val="0"/>
                <w:sz w:val="20"/>
                <w:szCs w:val="20"/>
                <w:highlight w:val="none"/>
              </w:rPr>
              <w:t>项目内容</w:t>
            </w:r>
          </w:p>
        </w:tc>
        <w:tc>
          <w:tcPr>
            <w:tcW w:w="791" w:type="pct"/>
            <w:tcBorders>
              <w:left w:val="single" w:color="auto" w:sz="4" w:space="0"/>
              <w:bottom w:val="single" w:color="auto" w:sz="4" w:space="0"/>
              <w:right w:val="single" w:color="auto" w:sz="4" w:space="0"/>
            </w:tcBorders>
            <w:noWrap w:val="0"/>
            <w:vAlign w:val="center"/>
          </w:tcPr>
          <w:p w14:paraId="61188788">
            <w:pPr>
              <w:widowControl/>
              <w:jc w:val="center"/>
              <w:rPr>
                <w:rFonts w:hint="eastAsia" w:ascii="Times New Roman" w:hAnsi="Times New Roman" w:eastAsia="宋体" w:cs="Times New Roman"/>
                <w:color w:val="000000"/>
                <w:kern w:val="0"/>
                <w:sz w:val="20"/>
                <w:szCs w:val="20"/>
                <w:highlight w:val="none"/>
                <w:lang w:val="en-US" w:eastAsia="zh-CN"/>
              </w:rPr>
            </w:pPr>
            <w:r>
              <w:rPr>
                <w:rFonts w:hint="eastAsia" w:cs="Times New Roman"/>
                <w:color w:val="000000"/>
                <w:kern w:val="0"/>
                <w:sz w:val="20"/>
                <w:szCs w:val="20"/>
                <w:highlight w:val="none"/>
                <w:lang w:val="en-US" w:eastAsia="zh-CN"/>
              </w:rPr>
              <w:t>计划时间</w:t>
            </w:r>
          </w:p>
        </w:tc>
        <w:tc>
          <w:tcPr>
            <w:tcW w:w="553" w:type="pct"/>
            <w:tcBorders>
              <w:left w:val="single" w:color="auto" w:sz="4" w:space="0"/>
              <w:bottom w:val="single" w:color="auto" w:sz="4" w:space="0"/>
              <w:right w:val="single" w:color="auto" w:sz="4" w:space="0"/>
            </w:tcBorders>
            <w:noWrap w:val="0"/>
            <w:vAlign w:val="center"/>
          </w:tcPr>
          <w:p w14:paraId="460F16D6">
            <w:pPr>
              <w:widowControl/>
              <w:jc w:val="center"/>
              <w:rPr>
                <w:color w:val="000000"/>
                <w:kern w:val="0"/>
                <w:sz w:val="20"/>
                <w:szCs w:val="20"/>
                <w:highlight w:val="none"/>
              </w:rPr>
            </w:pPr>
            <w:r>
              <w:rPr>
                <w:rFonts w:hint="eastAsia" w:hAnsi="宋体"/>
                <w:color w:val="000000"/>
                <w:kern w:val="0"/>
                <w:sz w:val="20"/>
                <w:szCs w:val="20"/>
                <w:highlight w:val="none"/>
              </w:rPr>
              <w:t>检测</w:t>
            </w:r>
            <w:r>
              <w:rPr>
                <w:rFonts w:hint="eastAsia" w:hAnsi="宋体"/>
                <w:color w:val="000000"/>
                <w:kern w:val="0"/>
                <w:sz w:val="20"/>
                <w:szCs w:val="20"/>
                <w:highlight w:val="none"/>
                <w:lang w:val="en-US" w:eastAsia="zh-CN"/>
              </w:rPr>
              <w:t>频次</w:t>
            </w:r>
          </w:p>
        </w:tc>
        <w:tc>
          <w:tcPr>
            <w:tcW w:w="565" w:type="pct"/>
            <w:tcBorders>
              <w:left w:val="single" w:color="auto" w:sz="4" w:space="0"/>
              <w:bottom w:val="single" w:color="auto" w:sz="4" w:space="0"/>
              <w:right w:val="single" w:color="auto" w:sz="4" w:space="0"/>
            </w:tcBorders>
            <w:noWrap w:val="0"/>
            <w:vAlign w:val="center"/>
          </w:tcPr>
          <w:p w14:paraId="72A33849">
            <w:pPr>
              <w:widowControl/>
              <w:jc w:val="center"/>
              <w:rPr>
                <w:rFonts w:hint="eastAsia" w:hAnsi="宋体" w:eastAsia="宋体"/>
                <w:color w:val="000000"/>
                <w:kern w:val="0"/>
                <w:sz w:val="20"/>
                <w:szCs w:val="20"/>
                <w:highlight w:val="none"/>
                <w:lang w:eastAsia="zh-CN"/>
              </w:rPr>
            </w:pPr>
            <w:r>
              <w:rPr>
                <w:rFonts w:hint="eastAsia" w:hAnsi="宋体"/>
                <w:color w:val="000000"/>
                <w:kern w:val="0"/>
                <w:sz w:val="20"/>
                <w:szCs w:val="20"/>
                <w:highlight w:val="none"/>
                <w:lang w:eastAsia="zh-CN"/>
              </w:rPr>
              <w:t>采样要求</w:t>
            </w:r>
          </w:p>
        </w:tc>
      </w:tr>
      <w:tr w14:paraId="701672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58" w:type="pct"/>
            <w:tcBorders>
              <w:top w:val="single" w:color="auto" w:sz="4" w:space="0"/>
              <w:bottom w:val="single" w:color="auto" w:sz="4" w:space="0"/>
              <w:right w:val="single" w:color="auto" w:sz="4" w:space="0"/>
            </w:tcBorders>
            <w:noWrap/>
            <w:vAlign w:val="center"/>
          </w:tcPr>
          <w:p w14:paraId="7931891B">
            <w:pPr>
              <w:keepNext w:val="0"/>
              <w:keepLines w:val="0"/>
              <w:widowControl/>
              <w:suppressLineNumbers w:val="0"/>
              <w:jc w:val="center"/>
              <w:textAlignment w:val="center"/>
              <w:rPr>
                <w:rFonts w:hint="eastAsia" w:ascii="宋体" w:hAnsi="宋体" w:eastAsia="宋体" w:cs="宋体"/>
                <w:spacing w:val="-1"/>
                <w:sz w:val="18"/>
                <w:szCs w:val="18"/>
                <w:highlight w:val="none"/>
                <w:lang w:eastAsia="zh-CN"/>
              </w:rPr>
            </w:pPr>
            <w:r>
              <w:rPr>
                <w:rFonts w:hint="eastAsia" w:ascii="宋体" w:hAnsi="宋体" w:eastAsia="宋体" w:cs="宋体"/>
                <w:i w:val="0"/>
                <w:iCs w:val="0"/>
                <w:color w:val="000000"/>
                <w:kern w:val="0"/>
                <w:sz w:val="22"/>
                <w:szCs w:val="22"/>
                <w:highlight w:val="none"/>
                <w:u w:val="none"/>
                <w:lang w:val="en-US" w:eastAsia="zh-CN" w:bidi="ar"/>
              </w:rPr>
              <w:t>1</w:t>
            </w:r>
          </w:p>
        </w:tc>
        <w:tc>
          <w:tcPr>
            <w:tcW w:w="635" w:type="pct"/>
            <w:tcBorders>
              <w:top w:val="single" w:color="auto" w:sz="4" w:space="0"/>
              <w:left w:val="single" w:color="auto" w:sz="4" w:space="0"/>
              <w:bottom w:val="single" w:color="auto" w:sz="4" w:space="0"/>
              <w:right w:val="single" w:color="auto" w:sz="4" w:space="0"/>
            </w:tcBorders>
            <w:noWrap/>
            <w:vAlign w:val="center"/>
          </w:tcPr>
          <w:p w14:paraId="1893FB9B">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废水比对监测</w:t>
            </w:r>
          </w:p>
        </w:tc>
        <w:tc>
          <w:tcPr>
            <w:tcW w:w="2196" w:type="pct"/>
            <w:tcBorders>
              <w:top w:val="single" w:color="auto" w:sz="4" w:space="0"/>
              <w:left w:val="single" w:color="auto" w:sz="4" w:space="0"/>
              <w:bottom w:val="single" w:color="auto" w:sz="4" w:space="0"/>
              <w:right w:val="single" w:color="auto" w:sz="4" w:space="0"/>
            </w:tcBorders>
            <w:noWrap/>
            <w:vAlign w:val="center"/>
          </w:tcPr>
          <w:p w14:paraId="438E740C">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COD、氨氮、pH 计、流量计</w:t>
            </w:r>
          </w:p>
        </w:tc>
        <w:tc>
          <w:tcPr>
            <w:tcW w:w="791" w:type="pct"/>
            <w:tcBorders>
              <w:top w:val="single" w:color="auto" w:sz="4" w:space="0"/>
              <w:left w:val="single" w:color="auto" w:sz="4" w:space="0"/>
              <w:bottom w:val="single" w:color="auto" w:sz="4" w:space="0"/>
              <w:right w:val="single" w:color="auto" w:sz="4" w:space="0"/>
            </w:tcBorders>
            <w:noWrap w:val="0"/>
            <w:vAlign w:val="center"/>
          </w:tcPr>
          <w:p w14:paraId="583E17D3">
            <w:pPr>
              <w:pStyle w:val="185"/>
              <w:snapToGrid w:val="0"/>
              <w:spacing w:before="138" w:line="214" w:lineRule="auto"/>
              <w:jc w:val="center"/>
              <w:rPr>
                <w:rFonts w:hint="default" w:ascii="宋体" w:hAnsi="宋体" w:eastAsia="宋体" w:cs="宋体"/>
                <w:spacing w:val="-1"/>
                <w:sz w:val="18"/>
                <w:szCs w:val="18"/>
                <w:highlight w:val="none"/>
                <w:lang w:val="en-US" w:eastAsia="zh-CN"/>
              </w:rPr>
            </w:pPr>
            <w:r>
              <w:rPr>
                <w:rFonts w:hint="eastAsia" w:cs="宋体"/>
                <w:spacing w:val="-1"/>
                <w:sz w:val="18"/>
                <w:szCs w:val="18"/>
                <w:highlight w:val="none"/>
                <w:lang w:val="en-US" w:eastAsia="zh-CN"/>
              </w:rPr>
              <w:t>9</w:t>
            </w:r>
            <w:r>
              <w:rPr>
                <w:rFonts w:hint="eastAsia" w:ascii="宋体" w:hAnsi="宋体" w:eastAsia="宋体" w:cs="宋体"/>
                <w:spacing w:val="-1"/>
                <w:sz w:val="18"/>
                <w:szCs w:val="18"/>
                <w:highlight w:val="none"/>
                <w:lang w:val="en-US" w:eastAsia="zh-CN"/>
              </w:rPr>
              <w:t>月份</w:t>
            </w:r>
            <w:r>
              <w:rPr>
                <w:rFonts w:hint="eastAsia" w:cs="宋体"/>
                <w:spacing w:val="-1"/>
                <w:sz w:val="18"/>
                <w:szCs w:val="18"/>
                <w:highlight w:val="none"/>
                <w:lang w:val="en-US" w:eastAsia="zh-CN"/>
              </w:rPr>
              <w:t>、</w:t>
            </w:r>
            <w:r>
              <w:rPr>
                <w:rFonts w:hint="eastAsia" w:cs="宋体"/>
                <w:color w:val="auto"/>
                <w:spacing w:val="-1"/>
                <w:sz w:val="18"/>
                <w:szCs w:val="18"/>
                <w:highlight w:val="none"/>
                <w:lang w:val="en-US" w:eastAsia="zh-CN"/>
              </w:rPr>
              <w:t>10月份</w:t>
            </w:r>
          </w:p>
        </w:tc>
        <w:tc>
          <w:tcPr>
            <w:tcW w:w="553" w:type="pct"/>
            <w:tcBorders>
              <w:top w:val="single" w:color="auto" w:sz="4" w:space="0"/>
              <w:left w:val="single" w:color="auto" w:sz="4" w:space="0"/>
              <w:bottom w:val="single" w:color="auto" w:sz="4" w:space="0"/>
              <w:right w:val="single" w:color="auto" w:sz="4" w:space="0"/>
            </w:tcBorders>
            <w:noWrap w:val="0"/>
            <w:vAlign w:val="center"/>
          </w:tcPr>
          <w:p w14:paraId="702C8635">
            <w:pPr>
              <w:snapToGrid w:val="0"/>
              <w:spacing w:before="138" w:line="214" w:lineRule="auto"/>
              <w:jc w:val="center"/>
              <w:rPr>
                <w:rFonts w:hint="default"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w:t>
            </w:r>
          </w:p>
        </w:tc>
        <w:tc>
          <w:tcPr>
            <w:tcW w:w="565" w:type="pct"/>
            <w:tcBorders>
              <w:top w:val="single" w:color="auto" w:sz="4" w:space="0"/>
              <w:left w:val="single" w:color="auto" w:sz="4" w:space="0"/>
              <w:bottom w:val="single" w:color="auto" w:sz="4" w:space="0"/>
              <w:right w:val="single" w:color="auto" w:sz="4" w:space="0"/>
            </w:tcBorders>
            <w:noWrap w:val="0"/>
            <w:vAlign w:val="center"/>
          </w:tcPr>
          <w:p w14:paraId="3F71896A">
            <w:pPr>
              <w:snapToGrid w:val="0"/>
              <w:spacing w:before="138" w:line="214" w:lineRule="auto"/>
              <w:jc w:val="center"/>
              <w:rPr>
                <w:rFonts w:hint="eastAsia" w:ascii="宋体" w:hAnsi="宋体" w:eastAsia="宋体" w:cs="宋体"/>
                <w:spacing w:val="-1"/>
                <w:sz w:val="18"/>
                <w:szCs w:val="18"/>
                <w:highlight w:val="none"/>
                <w:lang w:val="en-US" w:eastAsia="zh-CN"/>
              </w:rPr>
            </w:pPr>
          </w:p>
        </w:tc>
      </w:tr>
      <w:tr w14:paraId="51F72D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58" w:type="pct"/>
            <w:tcBorders>
              <w:top w:val="single" w:color="auto" w:sz="4" w:space="0"/>
              <w:bottom w:val="single" w:color="auto" w:sz="4" w:space="0"/>
              <w:right w:val="single" w:color="auto" w:sz="4" w:space="0"/>
            </w:tcBorders>
            <w:noWrap/>
            <w:vAlign w:val="center"/>
          </w:tcPr>
          <w:p w14:paraId="107E75A9">
            <w:pPr>
              <w:keepNext w:val="0"/>
              <w:keepLines w:val="0"/>
              <w:widowControl/>
              <w:suppressLineNumbers w:val="0"/>
              <w:jc w:val="center"/>
              <w:textAlignment w:val="center"/>
              <w:rPr>
                <w:rFonts w:hint="eastAsia" w:ascii="宋体" w:hAnsi="宋体" w:eastAsia="宋体" w:cs="宋体"/>
                <w:spacing w:val="-1"/>
                <w:sz w:val="18"/>
                <w:szCs w:val="18"/>
                <w:highlight w:val="none"/>
                <w:lang w:eastAsia="zh-CN"/>
              </w:rPr>
            </w:pPr>
            <w:r>
              <w:rPr>
                <w:rFonts w:hint="eastAsia" w:ascii="宋体" w:hAnsi="宋体" w:eastAsia="宋体" w:cs="宋体"/>
                <w:i w:val="0"/>
                <w:iCs w:val="0"/>
                <w:color w:val="000000"/>
                <w:kern w:val="0"/>
                <w:sz w:val="22"/>
                <w:szCs w:val="22"/>
                <w:highlight w:val="none"/>
                <w:u w:val="none"/>
                <w:lang w:val="en-US" w:eastAsia="zh-CN" w:bidi="ar"/>
              </w:rPr>
              <w:t>2</w:t>
            </w:r>
          </w:p>
        </w:tc>
        <w:tc>
          <w:tcPr>
            <w:tcW w:w="635" w:type="pct"/>
            <w:tcBorders>
              <w:top w:val="single" w:color="auto" w:sz="4" w:space="0"/>
              <w:left w:val="single" w:color="auto" w:sz="4" w:space="0"/>
              <w:bottom w:val="single" w:color="auto" w:sz="4" w:space="0"/>
              <w:right w:val="single" w:color="auto" w:sz="4" w:space="0"/>
            </w:tcBorders>
            <w:noWrap/>
            <w:vAlign w:val="center"/>
          </w:tcPr>
          <w:p w14:paraId="1046AA8B">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废水总排口DW002</w:t>
            </w:r>
          </w:p>
        </w:tc>
        <w:tc>
          <w:tcPr>
            <w:tcW w:w="2196" w:type="pct"/>
            <w:tcBorders>
              <w:top w:val="single" w:color="auto" w:sz="4" w:space="0"/>
              <w:left w:val="single" w:color="auto" w:sz="4" w:space="0"/>
              <w:bottom w:val="single" w:color="auto" w:sz="4" w:space="0"/>
              <w:right w:val="single" w:color="auto" w:sz="4" w:space="0"/>
            </w:tcBorders>
            <w:noWrap/>
            <w:vAlign w:val="center"/>
          </w:tcPr>
          <w:p w14:paraId="3CF3B650">
            <w:pPr>
              <w:pStyle w:val="185"/>
              <w:snapToGrid w:val="0"/>
              <w:spacing w:before="138" w:line="214" w:lineRule="auto"/>
              <w:jc w:val="center"/>
              <w:rPr>
                <w:rFonts w:hint="default"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总磷、悬浮物、五日生化需氧量、总余氯、粪大肠菌群数*（MPN/L）、总氮、石油类</w:t>
            </w:r>
          </w:p>
        </w:tc>
        <w:tc>
          <w:tcPr>
            <w:tcW w:w="791" w:type="pct"/>
            <w:tcBorders>
              <w:top w:val="single" w:color="auto" w:sz="4" w:space="0"/>
              <w:left w:val="single" w:color="auto" w:sz="4" w:space="0"/>
              <w:bottom w:val="single" w:color="auto" w:sz="4" w:space="0"/>
              <w:right w:val="single" w:color="auto" w:sz="4" w:space="0"/>
            </w:tcBorders>
            <w:noWrap w:val="0"/>
            <w:vAlign w:val="center"/>
          </w:tcPr>
          <w:p w14:paraId="04AC1D8F">
            <w:pPr>
              <w:pStyle w:val="185"/>
              <w:snapToGrid w:val="0"/>
              <w:spacing w:before="138" w:line="214" w:lineRule="auto"/>
              <w:jc w:val="center"/>
              <w:rPr>
                <w:rFonts w:hint="eastAsia" w:cs="宋体"/>
                <w:spacing w:val="-1"/>
                <w:sz w:val="18"/>
                <w:szCs w:val="18"/>
                <w:highlight w:val="none"/>
                <w:lang w:val="en-US" w:eastAsia="zh-CN"/>
              </w:rPr>
            </w:pPr>
            <w:r>
              <w:rPr>
                <w:rFonts w:hint="eastAsia" w:cs="宋体"/>
                <w:spacing w:val="-1"/>
                <w:sz w:val="18"/>
                <w:szCs w:val="18"/>
                <w:highlight w:val="none"/>
                <w:lang w:val="en-US" w:eastAsia="zh-CN"/>
              </w:rPr>
              <w:t>9月份</w:t>
            </w:r>
          </w:p>
        </w:tc>
        <w:tc>
          <w:tcPr>
            <w:tcW w:w="553" w:type="pct"/>
            <w:tcBorders>
              <w:top w:val="single" w:color="auto" w:sz="4" w:space="0"/>
              <w:left w:val="single" w:color="auto" w:sz="4" w:space="0"/>
              <w:bottom w:val="single" w:color="auto" w:sz="4" w:space="0"/>
              <w:right w:val="single" w:color="auto" w:sz="4" w:space="0"/>
            </w:tcBorders>
            <w:noWrap w:val="0"/>
            <w:vAlign w:val="center"/>
          </w:tcPr>
          <w:p w14:paraId="217D4402">
            <w:pPr>
              <w:tabs>
                <w:tab w:val="left" w:pos="208"/>
                <w:tab w:val="center" w:pos="349"/>
              </w:tabs>
              <w:snapToGrid w:val="0"/>
              <w:spacing w:before="138" w:line="214" w:lineRule="auto"/>
              <w:jc w:val="center"/>
              <w:rPr>
                <w:rFonts w:hint="default"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w:t>
            </w:r>
          </w:p>
        </w:tc>
        <w:tc>
          <w:tcPr>
            <w:tcW w:w="565" w:type="pct"/>
            <w:tcBorders>
              <w:top w:val="single" w:color="auto" w:sz="4" w:space="0"/>
              <w:left w:val="single" w:color="auto" w:sz="4" w:space="0"/>
              <w:bottom w:val="single" w:color="auto" w:sz="4" w:space="0"/>
              <w:right w:val="single" w:color="auto" w:sz="4" w:space="0"/>
            </w:tcBorders>
            <w:noWrap w:val="0"/>
            <w:vAlign w:val="center"/>
          </w:tcPr>
          <w:p w14:paraId="37076E00">
            <w:pPr>
              <w:tabs>
                <w:tab w:val="left" w:pos="208"/>
                <w:tab w:val="center" w:pos="349"/>
              </w:tabs>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cs="宋体"/>
                <w:spacing w:val="-1"/>
                <w:sz w:val="18"/>
                <w:szCs w:val="18"/>
                <w:highlight w:val="none"/>
                <w:lang w:val="en-US" w:eastAsia="zh-CN"/>
              </w:rPr>
              <w:t>混合采样至少3个混合液</w:t>
            </w:r>
          </w:p>
        </w:tc>
      </w:tr>
      <w:tr w14:paraId="7B9EFF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58" w:type="pct"/>
            <w:tcBorders>
              <w:top w:val="single" w:color="auto" w:sz="4" w:space="0"/>
              <w:bottom w:val="single" w:color="auto" w:sz="4" w:space="0"/>
              <w:right w:val="single" w:color="auto" w:sz="4" w:space="0"/>
            </w:tcBorders>
            <w:noWrap/>
            <w:vAlign w:val="center"/>
          </w:tcPr>
          <w:p w14:paraId="25D7909C">
            <w:pPr>
              <w:keepNext w:val="0"/>
              <w:keepLines w:val="0"/>
              <w:widowControl/>
              <w:suppressLineNumbers w:val="0"/>
              <w:jc w:val="center"/>
              <w:textAlignment w:val="center"/>
              <w:rPr>
                <w:rFonts w:ascii="宋体" w:hAnsi="宋体" w:eastAsia="宋体" w:cs="宋体"/>
                <w:spacing w:val="-1"/>
                <w:sz w:val="18"/>
                <w:szCs w:val="18"/>
                <w:highlight w:val="none"/>
                <w:lang w:eastAsia="zh-CN"/>
              </w:rPr>
            </w:pPr>
            <w:r>
              <w:rPr>
                <w:rFonts w:hint="eastAsia" w:ascii="宋体" w:hAnsi="宋体" w:eastAsia="宋体" w:cs="宋体"/>
                <w:i w:val="0"/>
                <w:iCs w:val="0"/>
                <w:color w:val="000000"/>
                <w:kern w:val="0"/>
                <w:sz w:val="22"/>
                <w:szCs w:val="22"/>
                <w:highlight w:val="none"/>
                <w:u w:val="none"/>
                <w:lang w:val="en-US" w:eastAsia="zh-CN" w:bidi="ar"/>
              </w:rPr>
              <w:t>3</w:t>
            </w:r>
          </w:p>
        </w:tc>
        <w:tc>
          <w:tcPr>
            <w:tcW w:w="635" w:type="pct"/>
            <w:tcBorders>
              <w:top w:val="single" w:color="auto" w:sz="4" w:space="0"/>
              <w:left w:val="single" w:color="auto" w:sz="4" w:space="0"/>
              <w:bottom w:val="single" w:color="auto" w:sz="4" w:space="0"/>
              <w:right w:val="single" w:color="auto" w:sz="4" w:space="0"/>
            </w:tcBorders>
            <w:noWrap/>
            <w:vAlign w:val="center"/>
          </w:tcPr>
          <w:p w14:paraId="195B727D">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噪声</w:t>
            </w:r>
          </w:p>
        </w:tc>
        <w:tc>
          <w:tcPr>
            <w:tcW w:w="2196" w:type="pct"/>
            <w:tcBorders>
              <w:top w:val="single" w:color="auto" w:sz="4" w:space="0"/>
              <w:left w:val="single" w:color="auto" w:sz="4" w:space="0"/>
              <w:bottom w:val="single" w:color="auto" w:sz="4" w:space="0"/>
              <w:right w:val="single" w:color="auto" w:sz="4" w:space="0"/>
            </w:tcBorders>
            <w:noWrap/>
            <w:vAlign w:val="center"/>
          </w:tcPr>
          <w:p w14:paraId="4B7655AC">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昼夜</w:t>
            </w:r>
          </w:p>
        </w:tc>
        <w:tc>
          <w:tcPr>
            <w:tcW w:w="791" w:type="pct"/>
            <w:tcBorders>
              <w:top w:val="single" w:color="auto" w:sz="4" w:space="0"/>
              <w:left w:val="single" w:color="auto" w:sz="4" w:space="0"/>
              <w:bottom w:val="single" w:color="auto" w:sz="4" w:space="0"/>
              <w:right w:val="single" w:color="auto" w:sz="4" w:space="0"/>
            </w:tcBorders>
            <w:noWrap w:val="0"/>
            <w:vAlign w:val="center"/>
          </w:tcPr>
          <w:p w14:paraId="53ABADA7">
            <w:pPr>
              <w:pStyle w:val="185"/>
              <w:snapToGrid w:val="0"/>
              <w:spacing w:before="138" w:line="214" w:lineRule="auto"/>
              <w:jc w:val="center"/>
              <w:rPr>
                <w:rFonts w:hint="eastAsia" w:cs="宋体"/>
                <w:spacing w:val="-1"/>
                <w:sz w:val="18"/>
                <w:szCs w:val="18"/>
                <w:highlight w:val="none"/>
                <w:lang w:val="en-US" w:eastAsia="zh-CN"/>
              </w:rPr>
            </w:pPr>
            <w:r>
              <w:rPr>
                <w:rFonts w:hint="eastAsia" w:cs="宋体"/>
                <w:spacing w:val="-1"/>
                <w:sz w:val="18"/>
                <w:szCs w:val="18"/>
                <w:highlight w:val="none"/>
                <w:lang w:val="en-US" w:eastAsia="zh-CN"/>
              </w:rPr>
              <w:t>9月份</w:t>
            </w:r>
          </w:p>
        </w:tc>
        <w:tc>
          <w:tcPr>
            <w:tcW w:w="553" w:type="pct"/>
            <w:tcBorders>
              <w:top w:val="single" w:color="auto" w:sz="4" w:space="0"/>
              <w:left w:val="single" w:color="auto" w:sz="4" w:space="0"/>
              <w:bottom w:val="single" w:color="auto" w:sz="4" w:space="0"/>
              <w:right w:val="single" w:color="auto" w:sz="4" w:space="0"/>
            </w:tcBorders>
            <w:noWrap w:val="0"/>
            <w:vAlign w:val="center"/>
          </w:tcPr>
          <w:p w14:paraId="5F0F2E28">
            <w:pPr>
              <w:snapToGrid w:val="0"/>
              <w:spacing w:before="138" w:line="214" w:lineRule="auto"/>
              <w:jc w:val="center"/>
              <w:rPr>
                <w:rFonts w:hint="default"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w:t>
            </w:r>
          </w:p>
        </w:tc>
        <w:tc>
          <w:tcPr>
            <w:tcW w:w="565" w:type="pct"/>
            <w:tcBorders>
              <w:top w:val="single" w:color="auto" w:sz="4" w:space="0"/>
              <w:left w:val="single" w:color="auto" w:sz="4" w:space="0"/>
              <w:bottom w:val="single" w:color="auto" w:sz="4" w:space="0"/>
              <w:right w:val="single" w:color="auto" w:sz="4" w:space="0"/>
            </w:tcBorders>
            <w:noWrap w:val="0"/>
            <w:vAlign w:val="center"/>
          </w:tcPr>
          <w:p w14:paraId="697F38DC">
            <w:pPr>
              <w:snapToGrid w:val="0"/>
              <w:spacing w:before="138" w:line="214" w:lineRule="auto"/>
              <w:jc w:val="center"/>
              <w:rPr>
                <w:rFonts w:hint="eastAsia" w:ascii="宋体" w:hAnsi="宋体" w:eastAsia="宋体" w:cs="宋体"/>
                <w:spacing w:val="-1"/>
                <w:sz w:val="18"/>
                <w:szCs w:val="18"/>
                <w:highlight w:val="none"/>
                <w:lang w:val="en-US" w:eastAsia="zh-CN"/>
              </w:rPr>
            </w:pPr>
          </w:p>
        </w:tc>
      </w:tr>
      <w:tr w14:paraId="2C6247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58" w:type="pct"/>
            <w:tcBorders>
              <w:top w:val="single" w:color="auto" w:sz="4" w:space="0"/>
              <w:bottom w:val="single" w:color="auto" w:sz="4" w:space="0"/>
              <w:right w:val="single" w:color="auto" w:sz="4" w:space="0"/>
            </w:tcBorders>
            <w:noWrap/>
            <w:vAlign w:val="center"/>
          </w:tcPr>
          <w:p w14:paraId="025219AA">
            <w:pPr>
              <w:keepNext w:val="0"/>
              <w:keepLines w:val="0"/>
              <w:widowControl/>
              <w:suppressLineNumbers w:val="0"/>
              <w:jc w:val="center"/>
              <w:textAlignment w:val="center"/>
              <w:rPr>
                <w:rFonts w:hint="default" w:ascii="宋体" w:hAnsi="宋体" w:eastAsia="宋体" w:cs="宋体"/>
                <w:spacing w:val="-1"/>
                <w:sz w:val="18"/>
                <w:szCs w:val="18"/>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4</w:t>
            </w:r>
          </w:p>
        </w:tc>
        <w:tc>
          <w:tcPr>
            <w:tcW w:w="6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F79F2A2">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废水总排口DW002</w:t>
            </w:r>
          </w:p>
        </w:tc>
        <w:tc>
          <w:tcPr>
            <w:tcW w:w="219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8706DF">
            <w:pPr>
              <w:pStyle w:val="185"/>
              <w:snapToGrid w:val="0"/>
              <w:spacing w:before="138" w:line="214" w:lineRule="auto"/>
              <w:jc w:val="center"/>
              <w:rPr>
                <w:rFonts w:hint="default"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总磷、悬浮物、五日生化需氧量、总余氯、粪大肠菌群数*（MPN/L）、总氮、石油类</w:t>
            </w:r>
          </w:p>
        </w:tc>
        <w:tc>
          <w:tcPr>
            <w:tcW w:w="7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CA2D7E5">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10月份</w:t>
            </w:r>
          </w:p>
        </w:tc>
        <w:tc>
          <w:tcPr>
            <w:tcW w:w="55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A5E7C3B">
            <w:pPr>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w:t>
            </w:r>
          </w:p>
        </w:tc>
        <w:tc>
          <w:tcPr>
            <w:tcW w:w="56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8D07610">
            <w:pPr>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cs="宋体"/>
                <w:spacing w:val="-1"/>
                <w:sz w:val="18"/>
                <w:szCs w:val="18"/>
                <w:highlight w:val="none"/>
                <w:lang w:val="en-US" w:eastAsia="zh-CN"/>
              </w:rPr>
              <w:t>混合采样至少3个混合液</w:t>
            </w:r>
          </w:p>
        </w:tc>
      </w:tr>
      <w:tr w14:paraId="6D0098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58" w:type="pct"/>
            <w:tcBorders>
              <w:top w:val="single" w:color="auto" w:sz="4" w:space="0"/>
              <w:bottom w:val="single" w:color="auto" w:sz="4" w:space="0"/>
              <w:right w:val="single" w:color="auto" w:sz="4" w:space="0"/>
            </w:tcBorders>
            <w:noWrap/>
            <w:vAlign w:val="center"/>
          </w:tcPr>
          <w:p w14:paraId="4A65B519">
            <w:pPr>
              <w:keepNext w:val="0"/>
              <w:keepLines w:val="0"/>
              <w:widowControl/>
              <w:suppressLineNumbers w:val="0"/>
              <w:jc w:val="center"/>
              <w:textAlignment w:val="center"/>
              <w:rPr>
                <w:rFonts w:hint="eastAsia" w:ascii="宋体" w:hAnsi="宋体" w:eastAsia="宋体" w:cs="宋体"/>
                <w:spacing w:val="-1"/>
                <w:sz w:val="18"/>
                <w:szCs w:val="18"/>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5</w:t>
            </w:r>
          </w:p>
        </w:tc>
        <w:tc>
          <w:tcPr>
            <w:tcW w:w="6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05B8B8C">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废水总排口DW002</w:t>
            </w:r>
          </w:p>
        </w:tc>
        <w:tc>
          <w:tcPr>
            <w:tcW w:w="219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6F72DF1">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急性毒性（HgCl2 毒性当量）、总有机碳</w:t>
            </w:r>
          </w:p>
        </w:tc>
        <w:tc>
          <w:tcPr>
            <w:tcW w:w="7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205DF40">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10月份</w:t>
            </w:r>
          </w:p>
        </w:tc>
        <w:tc>
          <w:tcPr>
            <w:tcW w:w="55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E72B889">
            <w:pPr>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w:t>
            </w:r>
          </w:p>
        </w:tc>
        <w:tc>
          <w:tcPr>
            <w:tcW w:w="56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D9E3B42">
            <w:pPr>
              <w:snapToGrid w:val="0"/>
              <w:spacing w:before="138" w:line="214" w:lineRule="auto"/>
              <w:jc w:val="center"/>
              <w:rPr>
                <w:rFonts w:hint="eastAsia" w:ascii="宋体" w:hAnsi="宋体" w:eastAsia="宋体" w:cs="宋体"/>
                <w:spacing w:val="-1"/>
                <w:sz w:val="18"/>
                <w:szCs w:val="18"/>
                <w:highlight w:val="none"/>
                <w:lang w:val="en-US" w:eastAsia="zh-CN"/>
              </w:rPr>
            </w:pPr>
          </w:p>
        </w:tc>
      </w:tr>
      <w:tr w14:paraId="442D03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58" w:type="pct"/>
            <w:tcBorders>
              <w:top w:val="single" w:color="auto" w:sz="4" w:space="0"/>
              <w:bottom w:val="single" w:color="auto" w:sz="4" w:space="0"/>
              <w:right w:val="single" w:color="auto" w:sz="4" w:space="0"/>
            </w:tcBorders>
            <w:noWrap/>
            <w:vAlign w:val="center"/>
          </w:tcPr>
          <w:p w14:paraId="7A344D80">
            <w:pPr>
              <w:keepNext w:val="0"/>
              <w:keepLines w:val="0"/>
              <w:widowControl/>
              <w:suppressLineNumbers w:val="0"/>
              <w:jc w:val="center"/>
              <w:textAlignment w:val="center"/>
              <w:rPr>
                <w:rFonts w:hint="eastAsia" w:ascii="宋体" w:hAnsi="宋体" w:eastAsia="宋体" w:cs="宋体"/>
                <w:spacing w:val="-1"/>
                <w:sz w:val="18"/>
                <w:szCs w:val="18"/>
                <w:highlight w:val="none"/>
                <w:lang w:val="en-US" w:eastAsia="zh-CN"/>
              </w:rPr>
            </w:pPr>
            <w:r>
              <w:rPr>
                <w:rFonts w:hint="eastAsia" w:ascii="宋体" w:hAnsi="宋体" w:eastAsia="宋体" w:cs="宋体"/>
                <w:i w:val="0"/>
                <w:iCs w:val="0"/>
                <w:color w:val="000000"/>
                <w:kern w:val="0"/>
                <w:sz w:val="22"/>
                <w:szCs w:val="22"/>
                <w:highlight w:val="none"/>
                <w:u w:val="none"/>
                <w:lang w:val="en-US" w:eastAsia="zh-CN" w:bidi="ar"/>
              </w:rPr>
              <w:t>6</w:t>
            </w:r>
          </w:p>
        </w:tc>
        <w:tc>
          <w:tcPr>
            <w:tcW w:w="6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41D1CE">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噪声</w:t>
            </w:r>
          </w:p>
        </w:tc>
        <w:tc>
          <w:tcPr>
            <w:tcW w:w="219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E8F7332">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昼夜</w:t>
            </w:r>
          </w:p>
        </w:tc>
        <w:tc>
          <w:tcPr>
            <w:tcW w:w="7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DD0446B">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10月份</w:t>
            </w:r>
          </w:p>
        </w:tc>
        <w:tc>
          <w:tcPr>
            <w:tcW w:w="55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ADB7D38">
            <w:pPr>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w:t>
            </w:r>
          </w:p>
        </w:tc>
        <w:tc>
          <w:tcPr>
            <w:tcW w:w="56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98A5447">
            <w:pPr>
              <w:snapToGrid w:val="0"/>
              <w:spacing w:before="138" w:line="214" w:lineRule="auto"/>
              <w:jc w:val="center"/>
              <w:rPr>
                <w:rFonts w:hint="eastAsia" w:ascii="宋体" w:hAnsi="宋体" w:eastAsia="宋体" w:cs="宋体"/>
                <w:spacing w:val="-1"/>
                <w:sz w:val="18"/>
                <w:szCs w:val="18"/>
                <w:highlight w:val="none"/>
                <w:lang w:val="en-US" w:eastAsia="zh-CN"/>
              </w:rPr>
            </w:pPr>
          </w:p>
        </w:tc>
      </w:tr>
      <w:tr w14:paraId="0254F6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58" w:type="pct"/>
            <w:tcBorders>
              <w:top w:val="single" w:color="auto" w:sz="4" w:space="0"/>
              <w:bottom w:val="single" w:color="auto" w:sz="4" w:space="0"/>
              <w:right w:val="single" w:color="auto" w:sz="4" w:space="0"/>
            </w:tcBorders>
            <w:noWrap/>
            <w:vAlign w:val="center"/>
          </w:tcPr>
          <w:p w14:paraId="321A8B27">
            <w:pPr>
              <w:keepNext w:val="0"/>
              <w:keepLines w:val="0"/>
              <w:widowControl/>
              <w:suppressLineNumbers w:val="0"/>
              <w:jc w:val="center"/>
              <w:textAlignment w:val="center"/>
              <w:rPr>
                <w:rFonts w:ascii="宋体" w:hAnsi="宋体" w:eastAsia="宋体" w:cs="宋体"/>
                <w:spacing w:val="-1"/>
                <w:sz w:val="18"/>
                <w:szCs w:val="18"/>
                <w:highlight w:val="none"/>
                <w:lang w:eastAsia="zh-CN"/>
              </w:rPr>
            </w:pPr>
            <w:r>
              <w:rPr>
                <w:rFonts w:hint="eastAsia" w:ascii="宋体" w:hAnsi="宋体" w:eastAsia="宋体" w:cs="宋体"/>
                <w:i w:val="0"/>
                <w:iCs w:val="0"/>
                <w:color w:val="000000"/>
                <w:kern w:val="0"/>
                <w:sz w:val="22"/>
                <w:szCs w:val="22"/>
                <w:highlight w:val="none"/>
                <w:u w:val="none"/>
                <w:lang w:val="en-US" w:eastAsia="zh-CN" w:bidi="ar"/>
              </w:rPr>
              <w:t>7</w:t>
            </w:r>
          </w:p>
        </w:tc>
        <w:tc>
          <w:tcPr>
            <w:tcW w:w="6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DB7DBF">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有组织废气DA003</w:t>
            </w:r>
          </w:p>
        </w:tc>
        <w:tc>
          <w:tcPr>
            <w:tcW w:w="219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F257F4">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臭气浓度、氨气、硫化氢</w:t>
            </w:r>
          </w:p>
        </w:tc>
        <w:tc>
          <w:tcPr>
            <w:tcW w:w="7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88F1878">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10月份</w:t>
            </w:r>
          </w:p>
        </w:tc>
        <w:tc>
          <w:tcPr>
            <w:tcW w:w="553" w:type="pct"/>
            <w:tcBorders>
              <w:top w:val="single" w:color="auto" w:sz="4" w:space="0"/>
              <w:left w:val="single" w:color="auto" w:sz="4" w:space="0"/>
              <w:bottom w:val="single" w:color="auto" w:sz="4" w:space="0"/>
              <w:right w:val="single" w:color="auto" w:sz="4" w:space="0"/>
            </w:tcBorders>
            <w:noWrap w:val="0"/>
            <w:vAlign w:val="center"/>
          </w:tcPr>
          <w:p w14:paraId="0693FBB5">
            <w:pPr>
              <w:snapToGrid w:val="0"/>
              <w:spacing w:before="138" w:line="214" w:lineRule="auto"/>
              <w:jc w:val="center"/>
              <w:rPr>
                <w:rFonts w:hint="default"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w:t>
            </w:r>
          </w:p>
        </w:tc>
        <w:tc>
          <w:tcPr>
            <w:tcW w:w="565" w:type="pct"/>
            <w:tcBorders>
              <w:top w:val="single" w:color="auto" w:sz="4" w:space="0"/>
              <w:left w:val="single" w:color="auto" w:sz="4" w:space="0"/>
              <w:bottom w:val="single" w:color="auto" w:sz="4" w:space="0"/>
              <w:right w:val="single" w:color="auto" w:sz="4" w:space="0"/>
            </w:tcBorders>
            <w:noWrap w:val="0"/>
            <w:vAlign w:val="center"/>
          </w:tcPr>
          <w:p w14:paraId="24E36AB8">
            <w:pPr>
              <w:snapToGrid w:val="0"/>
              <w:spacing w:before="138" w:line="214" w:lineRule="auto"/>
              <w:jc w:val="center"/>
              <w:rPr>
                <w:rFonts w:hint="eastAsia" w:ascii="宋体" w:hAnsi="宋体" w:eastAsia="宋体" w:cs="宋体"/>
                <w:spacing w:val="-1"/>
                <w:sz w:val="18"/>
                <w:szCs w:val="18"/>
                <w:highlight w:val="none"/>
                <w:lang w:val="en-US" w:eastAsia="zh-CN"/>
              </w:rPr>
            </w:pPr>
          </w:p>
        </w:tc>
      </w:tr>
      <w:tr w14:paraId="234249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58" w:type="pct"/>
            <w:tcBorders>
              <w:top w:val="single" w:color="auto" w:sz="4" w:space="0"/>
              <w:bottom w:val="single" w:color="auto" w:sz="4" w:space="0"/>
              <w:right w:val="single" w:color="auto" w:sz="4" w:space="0"/>
            </w:tcBorders>
            <w:noWrap/>
            <w:vAlign w:val="center"/>
          </w:tcPr>
          <w:p w14:paraId="3A8EF584">
            <w:pPr>
              <w:keepNext w:val="0"/>
              <w:keepLines w:val="0"/>
              <w:widowControl/>
              <w:suppressLineNumbers w:val="0"/>
              <w:jc w:val="center"/>
              <w:textAlignment w:val="center"/>
              <w:rPr>
                <w:rFonts w:hint="eastAsia" w:ascii="宋体" w:hAnsi="宋体" w:eastAsia="宋体" w:cs="宋体"/>
                <w:spacing w:val="-1"/>
                <w:sz w:val="18"/>
                <w:szCs w:val="18"/>
                <w:highlight w:val="none"/>
                <w:lang w:eastAsia="zh-CN"/>
              </w:rPr>
            </w:pPr>
            <w:r>
              <w:rPr>
                <w:rFonts w:hint="eastAsia" w:ascii="宋体" w:hAnsi="宋体" w:eastAsia="宋体" w:cs="宋体"/>
                <w:i w:val="0"/>
                <w:iCs w:val="0"/>
                <w:color w:val="000000"/>
                <w:kern w:val="0"/>
                <w:sz w:val="22"/>
                <w:szCs w:val="22"/>
                <w:highlight w:val="none"/>
                <w:u w:val="none"/>
                <w:lang w:val="en-US" w:eastAsia="zh-CN" w:bidi="ar"/>
              </w:rPr>
              <w:t>8</w:t>
            </w:r>
          </w:p>
        </w:tc>
        <w:tc>
          <w:tcPr>
            <w:tcW w:w="635" w:type="pct"/>
            <w:tcBorders>
              <w:top w:val="single" w:color="auto" w:sz="4" w:space="0"/>
              <w:left w:val="single" w:color="auto" w:sz="4" w:space="0"/>
              <w:bottom w:val="single" w:color="auto" w:sz="4" w:space="0"/>
              <w:right w:val="single" w:color="auto" w:sz="4" w:space="0"/>
            </w:tcBorders>
            <w:noWrap/>
            <w:vAlign w:val="center"/>
          </w:tcPr>
          <w:p w14:paraId="4E126FA6">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有组织废气DA001</w:t>
            </w:r>
          </w:p>
        </w:tc>
        <w:tc>
          <w:tcPr>
            <w:tcW w:w="2196" w:type="pct"/>
            <w:tcBorders>
              <w:top w:val="single" w:color="auto" w:sz="4" w:space="0"/>
              <w:left w:val="single" w:color="auto" w:sz="4" w:space="0"/>
              <w:bottom w:val="single" w:color="auto" w:sz="4" w:space="0"/>
              <w:right w:val="single" w:color="auto" w:sz="4" w:space="0"/>
            </w:tcBorders>
            <w:noWrap/>
            <w:vAlign w:val="center"/>
          </w:tcPr>
          <w:p w14:paraId="07024D1C">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甲醇、硫酸雾、氮氧化物、甲苯、氯化氢、光气、二氯甲烷、三氯甲烷</w:t>
            </w:r>
          </w:p>
        </w:tc>
        <w:tc>
          <w:tcPr>
            <w:tcW w:w="791" w:type="pct"/>
            <w:tcBorders>
              <w:top w:val="single" w:color="auto" w:sz="4" w:space="0"/>
              <w:left w:val="single" w:color="auto" w:sz="4" w:space="0"/>
              <w:bottom w:val="single" w:color="auto" w:sz="4" w:space="0"/>
              <w:right w:val="single" w:color="auto" w:sz="4" w:space="0"/>
            </w:tcBorders>
            <w:noWrap w:val="0"/>
            <w:vAlign w:val="center"/>
          </w:tcPr>
          <w:p w14:paraId="1C227E63">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10月份</w:t>
            </w:r>
          </w:p>
        </w:tc>
        <w:tc>
          <w:tcPr>
            <w:tcW w:w="553" w:type="pct"/>
            <w:tcBorders>
              <w:top w:val="single" w:color="auto" w:sz="4" w:space="0"/>
              <w:left w:val="single" w:color="auto" w:sz="4" w:space="0"/>
              <w:bottom w:val="single" w:color="auto" w:sz="4" w:space="0"/>
              <w:right w:val="single" w:color="auto" w:sz="4" w:space="0"/>
            </w:tcBorders>
            <w:noWrap w:val="0"/>
            <w:vAlign w:val="center"/>
          </w:tcPr>
          <w:p w14:paraId="3D6492B5">
            <w:pPr>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w:t>
            </w:r>
          </w:p>
        </w:tc>
        <w:tc>
          <w:tcPr>
            <w:tcW w:w="565" w:type="pct"/>
            <w:tcBorders>
              <w:top w:val="single" w:color="auto" w:sz="4" w:space="0"/>
              <w:left w:val="single" w:color="auto" w:sz="4" w:space="0"/>
              <w:bottom w:val="single" w:color="auto" w:sz="4" w:space="0"/>
              <w:right w:val="single" w:color="auto" w:sz="4" w:space="0"/>
            </w:tcBorders>
            <w:noWrap w:val="0"/>
            <w:vAlign w:val="center"/>
          </w:tcPr>
          <w:p w14:paraId="7EAD95DB">
            <w:pPr>
              <w:snapToGrid w:val="0"/>
              <w:spacing w:before="138" w:line="214" w:lineRule="auto"/>
              <w:jc w:val="center"/>
              <w:rPr>
                <w:rFonts w:hint="eastAsia" w:ascii="宋体" w:hAnsi="宋体" w:eastAsia="宋体" w:cs="宋体"/>
                <w:spacing w:val="-1"/>
                <w:sz w:val="18"/>
                <w:szCs w:val="18"/>
                <w:highlight w:val="none"/>
                <w:lang w:val="en-US" w:eastAsia="zh-CN"/>
              </w:rPr>
            </w:pPr>
          </w:p>
        </w:tc>
      </w:tr>
      <w:tr w14:paraId="4E4E92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58" w:type="pct"/>
            <w:tcBorders>
              <w:top w:val="single" w:color="auto" w:sz="4" w:space="0"/>
              <w:bottom w:val="single" w:color="auto" w:sz="4" w:space="0"/>
              <w:right w:val="single" w:color="auto" w:sz="4" w:space="0"/>
            </w:tcBorders>
            <w:noWrap/>
            <w:vAlign w:val="center"/>
          </w:tcPr>
          <w:p w14:paraId="68B6FC15">
            <w:pPr>
              <w:keepNext w:val="0"/>
              <w:keepLines w:val="0"/>
              <w:widowControl/>
              <w:suppressLineNumbers w:val="0"/>
              <w:jc w:val="center"/>
              <w:textAlignment w:val="center"/>
              <w:rPr>
                <w:rFonts w:ascii="宋体" w:hAnsi="宋体" w:eastAsia="宋体" w:cs="宋体"/>
                <w:spacing w:val="-1"/>
                <w:sz w:val="18"/>
                <w:szCs w:val="18"/>
                <w:highlight w:val="none"/>
                <w:lang w:eastAsia="zh-CN"/>
              </w:rPr>
            </w:pPr>
            <w:r>
              <w:rPr>
                <w:rFonts w:hint="eastAsia" w:ascii="宋体" w:hAnsi="宋体" w:eastAsia="宋体" w:cs="宋体"/>
                <w:i w:val="0"/>
                <w:iCs w:val="0"/>
                <w:color w:val="000000"/>
                <w:kern w:val="0"/>
                <w:sz w:val="22"/>
                <w:szCs w:val="22"/>
                <w:highlight w:val="none"/>
                <w:u w:val="none"/>
                <w:lang w:val="en-US" w:eastAsia="zh-CN" w:bidi="ar"/>
              </w:rPr>
              <w:t>9</w:t>
            </w:r>
          </w:p>
        </w:tc>
        <w:tc>
          <w:tcPr>
            <w:tcW w:w="6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70F396">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有组织废气DA002</w:t>
            </w:r>
          </w:p>
        </w:tc>
        <w:tc>
          <w:tcPr>
            <w:tcW w:w="219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3DE2E61">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甲醇、硫酸雾、氮氧化物、甲苯、氯化氢、光气、二氯甲烷、三氯甲烷</w:t>
            </w:r>
            <w:r>
              <w:rPr>
                <w:rFonts w:hint="eastAsia" w:cs="宋体"/>
                <w:spacing w:val="-1"/>
                <w:sz w:val="18"/>
                <w:szCs w:val="18"/>
                <w:highlight w:val="none"/>
                <w:lang w:val="en-US" w:eastAsia="zh-CN"/>
              </w:rPr>
              <w:t>、氨气</w:t>
            </w:r>
          </w:p>
        </w:tc>
        <w:tc>
          <w:tcPr>
            <w:tcW w:w="7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E55AFC9">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10月份</w:t>
            </w:r>
          </w:p>
        </w:tc>
        <w:tc>
          <w:tcPr>
            <w:tcW w:w="55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BDFC44F">
            <w:pPr>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w:t>
            </w:r>
          </w:p>
        </w:tc>
        <w:tc>
          <w:tcPr>
            <w:tcW w:w="56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861B2D4">
            <w:pPr>
              <w:snapToGrid w:val="0"/>
              <w:spacing w:before="138" w:line="214" w:lineRule="auto"/>
              <w:jc w:val="center"/>
              <w:rPr>
                <w:rFonts w:hint="eastAsia" w:ascii="宋体" w:hAnsi="宋体" w:eastAsia="宋体" w:cs="宋体"/>
                <w:spacing w:val="-1"/>
                <w:sz w:val="18"/>
                <w:szCs w:val="18"/>
                <w:highlight w:val="none"/>
                <w:lang w:val="en-US" w:eastAsia="zh-CN"/>
              </w:rPr>
            </w:pPr>
          </w:p>
        </w:tc>
      </w:tr>
      <w:tr w14:paraId="65F940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58" w:type="pct"/>
            <w:tcBorders>
              <w:top w:val="single" w:color="auto" w:sz="4" w:space="0"/>
              <w:bottom w:val="single" w:color="auto" w:sz="4" w:space="0"/>
              <w:right w:val="single" w:color="auto" w:sz="4" w:space="0"/>
            </w:tcBorders>
            <w:noWrap/>
            <w:vAlign w:val="center"/>
          </w:tcPr>
          <w:p w14:paraId="54E2AA11">
            <w:pPr>
              <w:keepNext w:val="0"/>
              <w:keepLines w:val="0"/>
              <w:widowControl/>
              <w:suppressLineNumbers w:val="0"/>
              <w:jc w:val="center"/>
              <w:textAlignment w:val="center"/>
              <w:rPr>
                <w:rFonts w:ascii="宋体" w:hAnsi="宋体" w:eastAsia="宋体" w:cs="宋体"/>
                <w:spacing w:val="-1"/>
                <w:sz w:val="18"/>
                <w:szCs w:val="18"/>
                <w:highlight w:val="none"/>
                <w:lang w:eastAsia="zh-CN"/>
              </w:rPr>
            </w:pPr>
            <w:r>
              <w:rPr>
                <w:rFonts w:hint="eastAsia" w:ascii="宋体" w:hAnsi="宋体" w:eastAsia="宋体" w:cs="宋体"/>
                <w:i w:val="0"/>
                <w:iCs w:val="0"/>
                <w:color w:val="000000"/>
                <w:kern w:val="0"/>
                <w:sz w:val="22"/>
                <w:szCs w:val="22"/>
                <w:highlight w:val="none"/>
                <w:u w:val="none"/>
                <w:lang w:val="en-US" w:eastAsia="zh-CN" w:bidi="ar"/>
              </w:rPr>
              <w:t>10</w:t>
            </w:r>
          </w:p>
        </w:tc>
        <w:tc>
          <w:tcPr>
            <w:tcW w:w="6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A701AA">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有组织废气DA004</w:t>
            </w:r>
          </w:p>
        </w:tc>
        <w:tc>
          <w:tcPr>
            <w:tcW w:w="219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71FD7CF">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臭气浓度、氨气、硫化氢</w:t>
            </w:r>
          </w:p>
        </w:tc>
        <w:tc>
          <w:tcPr>
            <w:tcW w:w="7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233B8BA">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10月份</w:t>
            </w:r>
          </w:p>
        </w:tc>
        <w:tc>
          <w:tcPr>
            <w:tcW w:w="55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09D736C">
            <w:pPr>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w:t>
            </w:r>
          </w:p>
        </w:tc>
        <w:tc>
          <w:tcPr>
            <w:tcW w:w="56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9A2A761">
            <w:pPr>
              <w:snapToGrid w:val="0"/>
              <w:spacing w:before="138" w:line="214" w:lineRule="auto"/>
              <w:jc w:val="center"/>
              <w:rPr>
                <w:rFonts w:hint="eastAsia" w:ascii="宋体" w:hAnsi="宋体" w:eastAsia="宋体" w:cs="宋体"/>
                <w:spacing w:val="-1"/>
                <w:sz w:val="18"/>
                <w:szCs w:val="18"/>
                <w:highlight w:val="none"/>
                <w:lang w:val="en-US" w:eastAsia="zh-CN"/>
              </w:rPr>
            </w:pPr>
          </w:p>
        </w:tc>
      </w:tr>
      <w:tr w14:paraId="06782D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58" w:type="pct"/>
            <w:tcBorders>
              <w:top w:val="single" w:color="auto" w:sz="4" w:space="0"/>
              <w:bottom w:val="single" w:color="auto" w:sz="4" w:space="0"/>
              <w:right w:val="single" w:color="auto" w:sz="4" w:space="0"/>
            </w:tcBorders>
            <w:noWrap/>
            <w:vAlign w:val="center"/>
          </w:tcPr>
          <w:p w14:paraId="037DAF01">
            <w:pPr>
              <w:keepNext w:val="0"/>
              <w:keepLines w:val="0"/>
              <w:widowControl/>
              <w:suppressLineNumbers w:val="0"/>
              <w:jc w:val="center"/>
              <w:textAlignment w:val="center"/>
              <w:rPr>
                <w:rFonts w:ascii="宋体" w:hAnsi="宋体" w:eastAsia="宋体" w:cs="宋体"/>
                <w:spacing w:val="-1"/>
                <w:sz w:val="18"/>
                <w:szCs w:val="18"/>
                <w:highlight w:val="none"/>
                <w:lang w:eastAsia="zh-CN"/>
              </w:rPr>
            </w:pPr>
            <w:r>
              <w:rPr>
                <w:rFonts w:hint="eastAsia" w:ascii="宋体" w:hAnsi="宋体" w:eastAsia="宋体" w:cs="宋体"/>
                <w:i w:val="0"/>
                <w:iCs w:val="0"/>
                <w:color w:val="000000"/>
                <w:kern w:val="0"/>
                <w:sz w:val="22"/>
                <w:szCs w:val="22"/>
                <w:highlight w:val="none"/>
                <w:u w:val="none"/>
                <w:lang w:val="en-US" w:eastAsia="zh-CN" w:bidi="ar"/>
              </w:rPr>
              <w:t>11</w:t>
            </w:r>
          </w:p>
        </w:tc>
        <w:tc>
          <w:tcPr>
            <w:tcW w:w="6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3ACAD0">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有组织废气DA001</w:t>
            </w:r>
          </w:p>
        </w:tc>
        <w:tc>
          <w:tcPr>
            <w:tcW w:w="219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684802">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VOC</w:t>
            </w:r>
          </w:p>
        </w:tc>
        <w:tc>
          <w:tcPr>
            <w:tcW w:w="7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D8675EF">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10月份</w:t>
            </w:r>
          </w:p>
        </w:tc>
        <w:tc>
          <w:tcPr>
            <w:tcW w:w="55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CA5593F">
            <w:pPr>
              <w:snapToGrid w:val="0"/>
              <w:spacing w:before="138" w:line="214" w:lineRule="auto"/>
              <w:jc w:val="center"/>
              <w:rPr>
                <w:rFonts w:hint="default"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w:t>
            </w:r>
          </w:p>
        </w:tc>
        <w:tc>
          <w:tcPr>
            <w:tcW w:w="56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BABF019">
            <w:pPr>
              <w:snapToGrid w:val="0"/>
              <w:spacing w:before="138" w:line="214" w:lineRule="auto"/>
              <w:jc w:val="center"/>
              <w:rPr>
                <w:rFonts w:hint="eastAsia" w:ascii="宋体" w:hAnsi="宋体" w:eastAsia="宋体" w:cs="宋体"/>
                <w:spacing w:val="-1"/>
                <w:sz w:val="18"/>
                <w:szCs w:val="18"/>
                <w:highlight w:val="none"/>
                <w:lang w:val="en-US" w:eastAsia="zh-CN"/>
              </w:rPr>
            </w:pPr>
          </w:p>
        </w:tc>
      </w:tr>
      <w:tr w14:paraId="04B1A4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58" w:type="pct"/>
            <w:tcBorders>
              <w:top w:val="single" w:color="auto" w:sz="4" w:space="0"/>
              <w:bottom w:val="single" w:color="auto" w:sz="4" w:space="0"/>
              <w:right w:val="single" w:color="auto" w:sz="4" w:space="0"/>
            </w:tcBorders>
            <w:noWrap/>
            <w:vAlign w:val="center"/>
          </w:tcPr>
          <w:p w14:paraId="521EAB9B">
            <w:pPr>
              <w:keepNext w:val="0"/>
              <w:keepLines w:val="0"/>
              <w:widowControl/>
              <w:suppressLineNumbers w:val="0"/>
              <w:jc w:val="center"/>
              <w:textAlignment w:val="center"/>
              <w:rPr>
                <w:rFonts w:ascii="宋体" w:hAnsi="宋体" w:eastAsia="宋体" w:cs="宋体"/>
                <w:spacing w:val="-1"/>
                <w:sz w:val="18"/>
                <w:szCs w:val="18"/>
                <w:highlight w:val="none"/>
                <w:lang w:eastAsia="zh-CN"/>
              </w:rPr>
            </w:pPr>
            <w:r>
              <w:rPr>
                <w:rFonts w:hint="eastAsia" w:ascii="宋体" w:hAnsi="宋体" w:eastAsia="宋体" w:cs="宋体"/>
                <w:i w:val="0"/>
                <w:iCs w:val="0"/>
                <w:color w:val="000000"/>
                <w:kern w:val="0"/>
                <w:sz w:val="22"/>
                <w:szCs w:val="22"/>
                <w:highlight w:val="none"/>
                <w:u w:val="none"/>
                <w:lang w:val="en-US" w:eastAsia="zh-CN" w:bidi="ar"/>
              </w:rPr>
              <w:t>12</w:t>
            </w:r>
          </w:p>
        </w:tc>
        <w:tc>
          <w:tcPr>
            <w:tcW w:w="6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3D32B5D">
            <w:pPr>
              <w:pStyle w:val="185"/>
              <w:snapToGrid w:val="0"/>
              <w:spacing w:before="138" w:line="214" w:lineRule="auto"/>
              <w:jc w:val="center"/>
              <w:rPr>
                <w:rFonts w:hint="default"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有组织废气DA002</w:t>
            </w:r>
          </w:p>
        </w:tc>
        <w:tc>
          <w:tcPr>
            <w:tcW w:w="219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FE39B8">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VOC</w:t>
            </w:r>
          </w:p>
        </w:tc>
        <w:tc>
          <w:tcPr>
            <w:tcW w:w="7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D463145">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10月份</w:t>
            </w:r>
          </w:p>
        </w:tc>
        <w:tc>
          <w:tcPr>
            <w:tcW w:w="55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45B04F0">
            <w:pPr>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w:t>
            </w:r>
          </w:p>
        </w:tc>
        <w:tc>
          <w:tcPr>
            <w:tcW w:w="56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531F5DB">
            <w:pPr>
              <w:snapToGrid w:val="0"/>
              <w:spacing w:before="138" w:line="214" w:lineRule="auto"/>
              <w:jc w:val="center"/>
              <w:rPr>
                <w:rFonts w:hint="eastAsia" w:ascii="宋体" w:hAnsi="宋体" w:eastAsia="宋体" w:cs="宋体"/>
                <w:spacing w:val="-1"/>
                <w:sz w:val="18"/>
                <w:szCs w:val="18"/>
                <w:highlight w:val="none"/>
                <w:lang w:val="en-US" w:eastAsia="zh-CN"/>
              </w:rPr>
            </w:pPr>
          </w:p>
        </w:tc>
      </w:tr>
      <w:tr w14:paraId="783678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58" w:type="pct"/>
            <w:tcBorders>
              <w:top w:val="single" w:color="auto" w:sz="4" w:space="0"/>
              <w:bottom w:val="single" w:color="auto" w:sz="4" w:space="0"/>
              <w:right w:val="single" w:color="auto" w:sz="4" w:space="0"/>
            </w:tcBorders>
            <w:noWrap/>
            <w:vAlign w:val="center"/>
          </w:tcPr>
          <w:p w14:paraId="28EB3EF6">
            <w:pPr>
              <w:keepNext w:val="0"/>
              <w:keepLines w:val="0"/>
              <w:widowControl/>
              <w:suppressLineNumbers w:val="0"/>
              <w:jc w:val="center"/>
              <w:textAlignment w:val="center"/>
              <w:rPr>
                <w:rFonts w:ascii="宋体" w:hAnsi="宋体" w:eastAsia="宋体" w:cs="宋体"/>
                <w:spacing w:val="-1"/>
                <w:sz w:val="18"/>
                <w:szCs w:val="18"/>
                <w:highlight w:val="none"/>
                <w:lang w:eastAsia="zh-CN"/>
              </w:rPr>
            </w:pPr>
            <w:r>
              <w:rPr>
                <w:rFonts w:hint="eastAsia" w:ascii="宋体" w:hAnsi="宋体" w:eastAsia="宋体" w:cs="宋体"/>
                <w:i w:val="0"/>
                <w:iCs w:val="0"/>
                <w:color w:val="000000"/>
                <w:kern w:val="0"/>
                <w:sz w:val="22"/>
                <w:szCs w:val="22"/>
                <w:highlight w:val="none"/>
                <w:u w:val="none"/>
                <w:lang w:val="en-US" w:eastAsia="zh-CN" w:bidi="ar"/>
              </w:rPr>
              <w:t>13</w:t>
            </w:r>
          </w:p>
        </w:tc>
        <w:tc>
          <w:tcPr>
            <w:tcW w:w="6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D45246">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厂区内无组织废气</w:t>
            </w:r>
          </w:p>
        </w:tc>
        <w:tc>
          <w:tcPr>
            <w:tcW w:w="219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9E1DAB">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default" w:ascii="宋体" w:hAnsi="宋体" w:eastAsia="宋体" w:cs="宋体"/>
                <w:spacing w:val="-1"/>
                <w:sz w:val="18"/>
                <w:szCs w:val="18"/>
                <w:highlight w:val="none"/>
                <w:lang w:val="en-US" w:eastAsia="zh-CN"/>
              </w:rPr>
              <w:t>非甲烷总烃</w:t>
            </w:r>
          </w:p>
        </w:tc>
        <w:tc>
          <w:tcPr>
            <w:tcW w:w="7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D350E21">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10月份</w:t>
            </w:r>
          </w:p>
        </w:tc>
        <w:tc>
          <w:tcPr>
            <w:tcW w:w="55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7E8157B">
            <w:pPr>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w:t>
            </w:r>
          </w:p>
        </w:tc>
        <w:tc>
          <w:tcPr>
            <w:tcW w:w="56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AFF36DF">
            <w:pPr>
              <w:snapToGrid w:val="0"/>
              <w:spacing w:before="138" w:line="214" w:lineRule="auto"/>
              <w:jc w:val="center"/>
              <w:rPr>
                <w:rFonts w:hint="eastAsia" w:ascii="宋体" w:hAnsi="宋体" w:eastAsia="宋体" w:cs="宋体"/>
                <w:spacing w:val="-1"/>
                <w:sz w:val="18"/>
                <w:szCs w:val="18"/>
                <w:highlight w:val="none"/>
                <w:lang w:val="en-US" w:eastAsia="zh-CN"/>
              </w:rPr>
            </w:pPr>
          </w:p>
        </w:tc>
      </w:tr>
      <w:tr w14:paraId="5D1030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58" w:type="pct"/>
            <w:tcBorders>
              <w:top w:val="single" w:color="auto" w:sz="4" w:space="0"/>
              <w:bottom w:val="single" w:color="auto" w:sz="4" w:space="0"/>
              <w:right w:val="single" w:color="auto" w:sz="4" w:space="0"/>
            </w:tcBorders>
            <w:noWrap/>
            <w:vAlign w:val="center"/>
          </w:tcPr>
          <w:p w14:paraId="5D9D3C62">
            <w:pPr>
              <w:keepNext w:val="0"/>
              <w:keepLines w:val="0"/>
              <w:widowControl/>
              <w:suppressLineNumbers w:val="0"/>
              <w:jc w:val="center"/>
              <w:textAlignment w:val="center"/>
              <w:rPr>
                <w:rFonts w:ascii="宋体" w:hAnsi="宋体" w:eastAsia="宋体" w:cs="宋体"/>
                <w:spacing w:val="-1"/>
                <w:sz w:val="18"/>
                <w:szCs w:val="18"/>
                <w:highlight w:val="none"/>
                <w:lang w:eastAsia="zh-CN"/>
              </w:rPr>
            </w:pPr>
            <w:r>
              <w:rPr>
                <w:rFonts w:hint="eastAsia" w:ascii="宋体" w:hAnsi="宋体" w:eastAsia="宋体" w:cs="宋体"/>
                <w:i w:val="0"/>
                <w:iCs w:val="0"/>
                <w:color w:val="000000"/>
                <w:kern w:val="0"/>
                <w:sz w:val="22"/>
                <w:szCs w:val="22"/>
                <w:highlight w:val="none"/>
                <w:u w:val="none"/>
                <w:lang w:val="en-US" w:eastAsia="zh-CN" w:bidi="ar"/>
              </w:rPr>
              <w:t>14</w:t>
            </w:r>
          </w:p>
        </w:tc>
        <w:tc>
          <w:tcPr>
            <w:tcW w:w="6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7AEB4E">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厂界无组织废气</w:t>
            </w:r>
          </w:p>
        </w:tc>
        <w:tc>
          <w:tcPr>
            <w:tcW w:w="219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E68B04E">
            <w:pPr>
              <w:pStyle w:val="185"/>
              <w:snapToGrid w:val="0"/>
              <w:spacing w:before="138" w:line="214" w:lineRule="auto"/>
              <w:jc w:val="center"/>
              <w:rPr>
                <w:rFonts w:hint="default"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VOCs、甲醇、甲苯、氮氧化物、硫酸雾、氯化氢、光气、二氯甲烷、三氯甲烷，臭气浓度、氨气、硫化氢</w:t>
            </w:r>
          </w:p>
        </w:tc>
        <w:tc>
          <w:tcPr>
            <w:tcW w:w="7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FE69BCD">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10月份</w:t>
            </w:r>
          </w:p>
        </w:tc>
        <w:tc>
          <w:tcPr>
            <w:tcW w:w="55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994EE35">
            <w:pPr>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w:t>
            </w:r>
          </w:p>
        </w:tc>
        <w:tc>
          <w:tcPr>
            <w:tcW w:w="56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3AE1B42">
            <w:pPr>
              <w:snapToGrid w:val="0"/>
              <w:spacing w:before="138" w:line="214" w:lineRule="auto"/>
              <w:jc w:val="center"/>
              <w:rPr>
                <w:rFonts w:hint="eastAsia" w:ascii="宋体" w:hAnsi="宋体" w:eastAsia="宋体" w:cs="宋体"/>
                <w:spacing w:val="-1"/>
                <w:sz w:val="18"/>
                <w:szCs w:val="18"/>
                <w:highlight w:val="none"/>
                <w:lang w:val="en-US" w:eastAsia="zh-CN"/>
              </w:rPr>
            </w:pPr>
          </w:p>
        </w:tc>
      </w:tr>
      <w:tr w14:paraId="0978DD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258" w:type="pct"/>
            <w:tcBorders>
              <w:top w:val="single" w:color="auto" w:sz="4" w:space="0"/>
              <w:bottom w:val="single" w:color="auto" w:sz="4" w:space="0"/>
              <w:right w:val="single" w:color="auto" w:sz="4" w:space="0"/>
            </w:tcBorders>
            <w:noWrap/>
            <w:vAlign w:val="center"/>
          </w:tcPr>
          <w:p w14:paraId="3B7773E6">
            <w:pPr>
              <w:pStyle w:val="185"/>
              <w:snapToGrid w:val="0"/>
              <w:spacing w:before="138" w:line="214" w:lineRule="auto"/>
              <w:jc w:val="center"/>
              <w:rPr>
                <w:rFonts w:hint="default" w:ascii="宋体" w:hAnsi="宋体" w:eastAsia="宋体" w:cs="宋体"/>
                <w:spacing w:val="-1"/>
                <w:sz w:val="18"/>
                <w:szCs w:val="18"/>
                <w:highlight w:val="none"/>
                <w:lang w:val="en-US" w:eastAsia="zh-CN"/>
              </w:rPr>
            </w:pPr>
            <w:r>
              <w:rPr>
                <w:rFonts w:hint="eastAsia" w:cs="宋体"/>
                <w:spacing w:val="-1"/>
                <w:sz w:val="18"/>
                <w:szCs w:val="18"/>
                <w:highlight w:val="none"/>
                <w:lang w:val="en-US" w:eastAsia="zh-CN"/>
              </w:rPr>
              <w:t>15</w:t>
            </w:r>
          </w:p>
        </w:tc>
        <w:tc>
          <w:tcPr>
            <w:tcW w:w="63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DC7D90">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噪声</w:t>
            </w:r>
          </w:p>
        </w:tc>
        <w:tc>
          <w:tcPr>
            <w:tcW w:w="219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C0F677">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昼夜</w:t>
            </w:r>
          </w:p>
        </w:tc>
        <w:tc>
          <w:tcPr>
            <w:tcW w:w="791"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EB5164D">
            <w:pPr>
              <w:pStyle w:val="185"/>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2027年3月份</w:t>
            </w:r>
          </w:p>
        </w:tc>
        <w:tc>
          <w:tcPr>
            <w:tcW w:w="55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9AC028C">
            <w:pPr>
              <w:snapToGrid w:val="0"/>
              <w:spacing w:before="138" w:line="214" w:lineRule="auto"/>
              <w:jc w:val="center"/>
              <w:rPr>
                <w:rFonts w:hint="eastAsia" w:ascii="宋体" w:hAnsi="宋体" w:eastAsia="宋体" w:cs="宋体"/>
                <w:spacing w:val="-1"/>
                <w:sz w:val="18"/>
                <w:szCs w:val="18"/>
                <w:highlight w:val="none"/>
                <w:lang w:val="en-US" w:eastAsia="zh-CN"/>
              </w:rPr>
            </w:pPr>
            <w:r>
              <w:rPr>
                <w:rFonts w:hint="eastAsia" w:ascii="宋体" w:hAnsi="宋体" w:eastAsia="宋体" w:cs="宋体"/>
                <w:spacing w:val="-1"/>
                <w:sz w:val="18"/>
                <w:szCs w:val="18"/>
                <w:highlight w:val="none"/>
                <w:lang w:val="en-US" w:eastAsia="zh-CN"/>
              </w:rPr>
              <w:t>1</w:t>
            </w:r>
          </w:p>
        </w:tc>
        <w:tc>
          <w:tcPr>
            <w:tcW w:w="56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81AC1A7">
            <w:pPr>
              <w:snapToGrid w:val="0"/>
              <w:spacing w:before="138" w:line="214" w:lineRule="auto"/>
              <w:jc w:val="center"/>
              <w:rPr>
                <w:rFonts w:hint="eastAsia" w:ascii="宋体" w:hAnsi="宋体" w:eastAsia="宋体" w:cs="宋体"/>
                <w:spacing w:val="-1"/>
                <w:sz w:val="18"/>
                <w:szCs w:val="18"/>
                <w:highlight w:val="none"/>
                <w:lang w:val="en-US" w:eastAsia="zh-CN"/>
              </w:rPr>
            </w:pPr>
          </w:p>
        </w:tc>
      </w:tr>
    </w:tbl>
    <w:p w14:paraId="73B253B4">
      <w:pPr>
        <w:rPr>
          <w:rFonts w:hint="eastAsia"/>
          <w:highlight w:val="none"/>
          <w:lang w:eastAsia="zh-CN"/>
        </w:rPr>
      </w:pPr>
      <w:r>
        <w:rPr>
          <w:rFonts w:hint="eastAsia"/>
          <w:highlight w:val="none"/>
          <w:lang w:eastAsia="zh-CN"/>
        </w:rPr>
        <w:t>说明：上面采样计划时间可根据实际情况进行调整。</w:t>
      </w:r>
    </w:p>
    <w:p w14:paraId="67850308">
      <w:pPr>
        <w:spacing w:line="600" w:lineRule="auto"/>
        <w:jc w:val="center"/>
        <w:rPr>
          <w:rFonts w:ascii="等线" w:hAnsi="等线" w:cs="宋体"/>
          <w:b/>
          <w:sz w:val="48"/>
          <w:szCs w:val="48"/>
          <w:highlight w:val="none"/>
        </w:rPr>
      </w:pPr>
      <w:r>
        <w:rPr>
          <w:rFonts w:hint="eastAsia" w:ascii="仿宋" w:hAnsi="仿宋" w:eastAsia="仿宋"/>
          <w:sz w:val="24"/>
          <w:highlight w:val="none"/>
        </w:rPr>
        <w:tab/>
      </w:r>
    </w:p>
    <w:p w14:paraId="34E7C8F0">
      <w:pPr>
        <w:rPr>
          <w:rFonts w:ascii="仿宋" w:hAnsi="仿宋" w:eastAsia="仿宋"/>
          <w:b/>
          <w:sz w:val="24"/>
          <w:highlight w:val="none"/>
        </w:rPr>
      </w:pPr>
    </w:p>
    <w:p w14:paraId="267EC5C0">
      <w:pPr>
        <w:pStyle w:val="17"/>
        <w:spacing w:line="360" w:lineRule="auto"/>
        <w:jc w:val="both"/>
        <w:rPr>
          <w:rFonts w:ascii="仿宋" w:hAnsi="仿宋" w:eastAsia="仿宋"/>
          <w:sz w:val="24"/>
          <w:highlight w:val="none"/>
        </w:rPr>
      </w:pPr>
    </w:p>
    <w:p w14:paraId="32DBB80A">
      <w:pPr>
        <w:pStyle w:val="17"/>
        <w:spacing w:line="360" w:lineRule="auto"/>
        <w:jc w:val="both"/>
        <w:rPr>
          <w:rFonts w:ascii="仿宋" w:hAnsi="仿宋" w:eastAsia="仿宋"/>
          <w:b w:val="0"/>
          <w:sz w:val="24"/>
          <w:highlight w:val="none"/>
        </w:rPr>
      </w:pP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lang w:val="en-US" w:eastAsia="zh-CN"/>
        </w:rPr>
        <w:t>2</w:t>
      </w:r>
      <w:r>
        <w:rPr>
          <w:rFonts w:hint="eastAsia" w:ascii="仿宋" w:hAnsi="仿宋" w:eastAsia="仿宋" w:cs="仿宋"/>
          <w:b w:val="0"/>
          <w:bCs w:val="0"/>
          <w:sz w:val="24"/>
          <w:szCs w:val="24"/>
          <w:highlight w:val="none"/>
          <w:lang w:eastAsia="zh-CN"/>
        </w:rPr>
        <w:t>）</w:t>
      </w:r>
      <w:r>
        <w:rPr>
          <w:rFonts w:hint="eastAsia" w:ascii="仿宋" w:hAnsi="仿宋" w:eastAsia="仿宋" w:cs="仿宋"/>
          <w:b w:val="0"/>
          <w:bCs w:val="0"/>
          <w:sz w:val="24"/>
          <w:szCs w:val="24"/>
          <w:highlight w:val="none"/>
        </w:rPr>
        <w:t>报价文件格式</w:t>
      </w:r>
    </w:p>
    <w:p w14:paraId="45EDA75B">
      <w:pPr>
        <w:spacing w:line="360" w:lineRule="auto"/>
        <w:jc w:val="center"/>
        <w:rPr>
          <w:rFonts w:hint="eastAsia" w:ascii="宋体" w:hAnsi="宋体"/>
          <w:sz w:val="52"/>
          <w:szCs w:val="52"/>
          <w:highlight w:val="none"/>
        </w:rPr>
      </w:pPr>
    </w:p>
    <w:p w14:paraId="439B09B0">
      <w:pPr>
        <w:spacing w:line="360" w:lineRule="auto"/>
        <w:jc w:val="center"/>
        <w:rPr>
          <w:rFonts w:hint="eastAsia" w:ascii="宋体" w:hAnsi="宋体"/>
          <w:sz w:val="52"/>
          <w:szCs w:val="52"/>
          <w:highlight w:val="none"/>
        </w:rPr>
      </w:pPr>
    </w:p>
    <w:p w14:paraId="2289654C">
      <w:pPr>
        <w:spacing w:line="360" w:lineRule="auto"/>
        <w:jc w:val="center"/>
        <w:rPr>
          <w:rFonts w:ascii="宋体" w:hAnsi="宋体"/>
          <w:sz w:val="52"/>
          <w:szCs w:val="52"/>
          <w:highlight w:val="none"/>
        </w:rPr>
      </w:pPr>
      <w:r>
        <w:rPr>
          <w:rFonts w:hint="eastAsia" w:ascii="宋体" w:hAnsi="宋体"/>
          <w:sz w:val="52"/>
          <w:szCs w:val="52"/>
          <w:highlight w:val="none"/>
        </w:rPr>
        <w:t>报价</w:t>
      </w:r>
      <w:r>
        <w:rPr>
          <w:rFonts w:hint="eastAsia" w:ascii="宋体" w:hAnsi="宋体"/>
          <w:spacing w:val="4"/>
          <w:sz w:val="52"/>
          <w:szCs w:val="52"/>
          <w:highlight w:val="none"/>
        </w:rPr>
        <w:t>文</w:t>
      </w:r>
      <w:r>
        <w:rPr>
          <w:rFonts w:hint="eastAsia" w:ascii="宋体" w:hAnsi="宋体"/>
          <w:spacing w:val="5"/>
          <w:sz w:val="52"/>
          <w:szCs w:val="52"/>
          <w:highlight w:val="none"/>
        </w:rPr>
        <w:t>件</w:t>
      </w:r>
    </w:p>
    <w:p w14:paraId="36535FEF">
      <w:pPr>
        <w:kinsoku w:val="0"/>
        <w:overflowPunct w:val="0"/>
        <w:spacing w:line="170" w:lineRule="exact"/>
        <w:rPr>
          <w:sz w:val="17"/>
          <w:szCs w:val="17"/>
          <w:highlight w:val="none"/>
        </w:rPr>
      </w:pPr>
    </w:p>
    <w:p w14:paraId="208AAA8D">
      <w:pPr>
        <w:kinsoku w:val="0"/>
        <w:overflowPunct w:val="0"/>
        <w:ind w:left="1119"/>
        <w:jc w:val="center"/>
        <w:rPr>
          <w:rFonts w:ascii="宋体" w:cs="宋体"/>
          <w:sz w:val="36"/>
          <w:szCs w:val="36"/>
          <w:highlight w:val="none"/>
        </w:rPr>
      </w:pPr>
    </w:p>
    <w:p w14:paraId="6049F230">
      <w:pPr>
        <w:kinsoku w:val="0"/>
        <w:overflowPunct w:val="0"/>
        <w:ind w:left="1119"/>
        <w:jc w:val="center"/>
        <w:rPr>
          <w:rFonts w:ascii="宋体" w:cs="宋体"/>
          <w:sz w:val="36"/>
          <w:szCs w:val="36"/>
          <w:highlight w:val="none"/>
        </w:rPr>
      </w:pPr>
    </w:p>
    <w:p w14:paraId="5B3739F6">
      <w:pPr>
        <w:kinsoku w:val="0"/>
        <w:overflowPunct w:val="0"/>
        <w:ind w:left="1119"/>
        <w:jc w:val="center"/>
        <w:rPr>
          <w:rFonts w:ascii="宋体" w:cs="宋体"/>
          <w:sz w:val="36"/>
          <w:szCs w:val="36"/>
          <w:highlight w:val="none"/>
        </w:rPr>
      </w:pPr>
    </w:p>
    <w:p w14:paraId="59C86AC1">
      <w:pPr>
        <w:kinsoku w:val="0"/>
        <w:overflowPunct w:val="0"/>
        <w:spacing w:before="10" w:line="160" w:lineRule="exact"/>
        <w:rPr>
          <w:sz w:val="16"/>
          <w:szCs w:val="16"/>
          <w:highlight w:val="none"/>
        </w:rPr>
      </w:pPr>
    </w:p>
    <w:p w14:paraId="3FB160FA">
      <w:pPr>
        <w:kinsoku w:val="0"/>
        <w:overflowPunct w:val="0"/>
        <w:ind w:left="1119"/>
        <w:jc w:val="center"/>
        <w:rPr>
          <w:rFonts w:ascii="宋体" w:cs="宋体"/>
          <w:sz w:val="36"/>
          <w:szCs w:val="36"/>
          <w:highlight w:val="none"/>
        </w:rPr>
      </w:pPr>
    </w:p>
    <w:p w14:paraId="136C2FAF">
      <w:pPr>
        <w:kinsoku w:val="0"/>
        <w:overflowPunct w:val="0"/>
        <w:spacing w:line="314" w:lineRule="auto"/>
        <w:ind w:right="140"/>
        <w:rPr>
          <w:sz w:val="20"/>
          <w:szCs w:val="20"/>
          <w:highlight w:val="none"/>
        </w:rPr>
      </w:pPr>
      <w:r>
        <w:rPr>
          <w:rFonts w:hint="eastAsia" w:ascii="宋体" w:cs="宋体"/>
          <w:spacing w:val="2"/>
          <w:sz w:val="36"/>
          <w:szCs w:val="36"/>
          <w:highlight w:val="none"/>
        </w:rPr>
        <w:t xml:space="preserve">      项</w:t>
      </w:r>
      <w:r>
        <w:rPr>
          <w:rFonts w:hint="eastAsia" w:ascii="宋体" w:cs="宋体"/>
          <w:spacing w:val="3"/>
          <w:sz w:val="36"/>
          <w:szCs w:val="36"/>
          <w:highlight w:val="none"/>
        </w:rPr>
        <w:t>目</w:t>
      </w:r>
      <w:r>
        <w:rPr>
          <w:rFonts w:hint="eastAsia" w:ascii="宋体" w:cs="宋体"/>
          <w:spacing w:val="2"/>
          <w:sz w:val="36"/>
          <w:szCs w:val="36"/>
          <w:highlight w:val="none"/>
        </w:rPr>
        <w:t>名称</w:t>
      </w:r>
      <w:r>
        <w:rPr>
          <w:rFonts w:hint="eastAsia" w:ascii="宋体" w:cs="宋体"/>
          <w:sz w:val="36"/>
          <w:szCs w:val="36"/>
          <w:highlight w:val="none"/>
        </w:rPr>
        <w:t>：</w:t>
      </w:r>
    </w:p>
    <w:p w14:paraId="748D3975">
      <w:pPr>
        <w:kinsoku w:val="0"/>
        <w:overflowPunct w:val="0"/>
        <w:spacing w:line="200" w:lineRule="exact"/>
        <w:rPr>
          <w:sz w:val="20"/>
          <w:szCs w:val="20"/>
          <w:highlight w:val="none"/>
        </w:rPr>
      </w:pPr>
    </w:p>
    <w:p w14:paraId="00C33F44">
      <w:pPr>
        <w:kinsoku w:val="0"/>
        <w:overflowPunct w:val="0"/>
        <w:spacing w:line="200" w:lineRule="exact"/>
        <w:rPr>
          <w:sz w:val="20"/>
          <w:szCs w:val="20"/>
          <w:highlight w:val="none"/>
        </w:rPr>
      </w:pPr>
    </w:p>
    <w:p w14:paraId="36E04B6A">
      <w:pPr>
        <w:kinsoku w:val="0"/>
        <w:overflowPunct w:val="0"/>
        <w:spacing w:line="200" w:lineRule="exact"/>
        <w:rPr>
          <w:sz w:val="20"/>
          <w:szCs w:val="20"/>
          <w:highlight w:val="none"/>
        </w:rPr>
      </w:pPr>
    </w:p>
    <w:p w14:paraId="234EEEA9">
      <w:pPr>
        <w:kinsoku w:val="0"/>
        <w:overflowPunct w:val="0"/>
        <w:spacing w:line="200" w:lineRule="exact"/>
        <w:rPr>
          <w:sz w:val="20"/>
          <w:szCs w:val="20"/>
          <w:highlight w:val="none"/>
        </w:rPr>
      </w:pPr>
    </w:p>
    <w:p w14:paraId="1D8C2651">
      <w:pPr>
        <w:kinsoku w:val="0"/>
        <w:overflowPunct w:val="0"/>
        <w:spacing w:line="200" w:lineRule="exact"/>
        <w:rPr>
          <w:sz w:val="20"/>
          <w:szCs w:val="20"/>
          <w:highlight w:val="none"/>
        </w:rPr>
      </w:pPr>
    </w:p>
    <w:p w14:paraId="52F4C7B0">
      <w:pPr>
        <w:kinsoku w:val="0"/>
        <w:overflowPunct w:val="0"/>
        <w:spacing w:line="200" w:lineRule="exact"/>
        <w:rPr>
          <w:sz w:val="20"/>
          <w:szCs w:val="20"/>
          <w:highlight w:val="none"/>
        </w:rPr>
      </w:pPr>
    </w:p>
    <w:p w14:paraId="73FC50A5">
      <w:pPr>
        <w:kinsoku w:val="0"/>
        <w:overflowPunct w:val="0"/>
        <w:spacing w:line="200" w:lineRule="exact"/>
        <w:rPr>
          <w:sz w:val="20"/>
          <w:szCs w:val="20"/>
          <w:highlight w:val="none"/>
        </w:rPr>
      </w:pPr>
    </w:p>
    <w:p w14:paraId="0D0963FF">
      <w:pPr>
        <w:kinsoku w:val="0"/>
        <w:overflowPunct w:val="0"/>
        <w:spacing w:line="200" w:lineRule="exact"/>
        <w:rPr>
          <w:sz w:val="20"/>
          <w:szCs w:val="20"/>
          <w:highlight w:val="none"/>
        </w:rPr>
      </w:pPr>
    </w:p>
    <w:p w14:paraId="5D9AECD6">
      <w:pPr>
        <w:kinsoku w:val="0"/>
        <w:overflowPunct w:val="0"/>
        <w:spacing w:line="200" w:lineRule="exact"/>
        <w:rPr>
          <w:sz w:val="20"/>
          <w:szCs w:val="20"/>
          <w:highlight w:val="none"/>
        </w:rPr>
      </w:pPr>
    </w:p>
    <w:p w14:paraId="056B9B23">
      <w:pPr>
        <w:kinsoku w:val="0"/>
        <w:overflowPunct w:val="0"/>
        <w:spacing w:line="200" w:lineRule="exact"/>
        <w:rPr>
          <w:sz w:val="20"/>
          <w:szCs w:val="20"/>
          <w:highlight w:val="none"/>
        </w:rPr>
      </w:pPr>
    </w:p>
    <w:p w14:paraId="3EB5B61F">
      <w:pPr>
        <w:kinsoku w:val="0"/>
        <w:overflowPunct w:val="0"/>
        <w:spacing w:line="200" w:lineRule="exact"/>
        <w:rPr>
          <w:sz w:val="20"/>
          <w:szCs w:val="20"/>
          <w:highlight w:val="none"/>
        </w:rPr>
      </w:pPr>
    </w:p>
    <w:p w14:paraId="4F1BF373">
      <w:pPr>
        <w:kinsoku w:val="0"/>
        <w:overflowPunct w:val="0"/>
        <w:spacing w:line="200" w:lineRule="exact"/>
        <w:rPr>
          <w:sz w:val="20"/>
          <w:szCs w:val="20"/>
          <w:highlight w:val="none"/>
        </w:rPr>
      </w:pPr>
    </w:p>
    <w:p w14:paraId="62683D84">
      <w:pPr>
        <w:kinsoku w:val="0"/>
        <w:overflowPunct w:val="0"/>
        <w:spacing w:line="200" w:lineRule="exact"/>
        <w:rPr>
          <w:sz w:val="20"/>
          <w:szCs w:val="20"/>
          <w:highlight w:val="none"/>
        </w:rPr>
      </w:pPr>
    </w:p>
    <w:p w14:paraId="18ADDF2A">
      <w:pPr>
        <w:kinsoku w:val="0"/>
        <w:overflowPunct w:val="0"/>
        <w:spacing w:line="200" w:lineRule="exact"/>
        <w:rPr>
          <w:sz w:val="20"/>
          <w:szCs w:val="20"/>
          <w:highlight w:val="none"/>
        </w:rPr>
      </w:pPr>
    </w:p>
    <w:p w14:paraId="04680EE5">
      <w:pPr>
        <w:kinsoku w:val="0"/>
        <w:overflowPunct w:val="0"/>
        <w:spacing w:line="200" w:lineRule="exact"/>
        <w:rPr>
          <w:sz w:val="20"/>
          <w:szCs w:val="20"/>
          <w:highlight w:val="none"/>
        </w:rPr>
      </w:pPr>
    </w:p>
    <w:p w14:paraId="1983C332">
      <w:pPr>
        <w:kinsoku w:val="0"/>
        <w:overflowPunct w:val="0"/>
        <w:spacing w:line="200" w:lineRule="exact"/>
        <w:rPr>
          <w:sz w:val="20"/>
          <w:szCs w:val="20"/>
          <w:highlight w:val="none"/>
        </w:rPr>
      </w:pPr>
    </w:p>
    <w:p w14:paraId="2AE16406">
      <w:pPr>
        <w:kinsoku w:val="0"/>
        <w:overflowPunct w:val="0"/>
        <w:spacing w:line="200" w:lineRule="exact"/>
        <w:rPr>
          <w:sz w:val="20"/>
          <w:szCs w:val="20"/>
          <w:highlight w:val="none"/>
        </w:rPr>
      </w:pPr>
    </w:p>
    <w:p w14:paraId="0EF443AE">
      <w:pPr>
        <w:kinsoku w:val="0"/>
        <w:overflowPunct w:val="0"/>
        <w:spacing w:line="200" w:lineRule="exact"/>
        <w:rPr>
          <w:sz w:val="20"/>
          <w:szCs w:val="20"/>
          <w:highlight w:val="none"/>
        </w:rPr>
      </w:pPr>
    </w:p>
    <w:p w14:paraId="1627B6F7">
      <w:pPr>
        <w:kinsoku w:val="0"/>
        <w:overflowPunct w:val="0"/>
        <w:spacing w:line="200" w:lineRule="exact"/>
        <w:rPr>
          <w:sz w:val="20"/>
          <w:szCs w:val="20"/>
          <w:highlight w:val="none"/>
        </w:rPr>
      </w:pPr>
    </w:p>
    <w:p w14:paraId="3D666E58">
      <w:pPr>
        <w:kinsoku w:val="0"/>
        <w:overflowPunct w:val="0"/>
        <w:spacing w:line="200" w:lineRule="exact"/>
        <w:rPr>
          <w:sz w:val="20"/>
          <w:szCs w:val="20"/>
          <w:highlight w:val="none"/>
        </w:rPr>
      </w:pPr>
    </w:p>
    <w:p w14:paraId="2DA37683">
      <w:pPr>
        <w:kinsoku w:val="0"/>
        <w:overflowPunct w:val="0"/>
        <w:spacing w:line="200" w:lineRule="exact"/>
        <w:rPr>
          <w:sz w:val="20"/>
          <w:szCs w:val="20"/>
          <w:highlight w:val="none"/>
        </w:rPr>
      </w:pPr>
    </w:p>
    <w:p w14:paraId="50677188">
      <w:pPr>
        <w:kinsoku w:val="0"/>
        <w:overflowPunct w:val="0"/>
        <w:spacing w:line="200" w:lineRule="exact"/>
        <w:rPr>
          <w:sz w:val="20"/>
          <w:szCs w:val="20"/>
          <w:highlight w:val="none"/>
        </w:rPr>
      </w:pPr>
    </w:p>
    <w:p w14:paraId="1AEE6B56">
      <w:pPr>
        <w:kinsoku w:val="0"/>
        <w:overflowPunct w:val="0"/>
        <w:spacing w:line="460" w:lineRule="exact"/>
        <w:rPr>
          <w:rFonts w:ascii="宋体" w:cs="宋体"/>
          <w:spacing w:val="2"/>
          <w:sz w:val="36"/>
          <w:szCs w:val="36"/>
          <w:highlight w:val="none"/>
        </w:rPr>
      </w:pPr>
      <w:r>
        <w:rPr>
          <w:rFonts w:hint="eastAsia" w:ascii="宋体" w:cs="宋体"/>
          <w:spacing w:val="2"/>
          <w:sz w:val="36"/>
          <w:szCs w:val="36"/>
          <w:highlight w:val="none"/>
        </w:rPr>
        <w:t xml:space="preserve">    </w:t>
      </w:r>
      <w:r>
        <w:rPr>
          <w:rFonts w:hint="eastAsia" w:ascii="宋体" w:cs="宋体"/>
          <w:spacing w:val="2"/>
          <w:sz w:val="36"/>
          <w:szCs w:val="36"/>
          <w:highlight w:val="none"/>
          <w:lang w:val="en-US" w:eastAsia="zh-CN"/>
        </w:rPr>
        <w:t xml:space="preserve"> </w:t>
      </w:r>
      <w:r>
        <w:rPr>
          <w:rFonts w:hint="eastAsia" w:ascii="宋体" w:cs="宋体"/>
          <w:spacing w:val="2"/>
          <w:sz w:val="36"/>
          <w:szCs w:val="36"/>
          <w:highlight w:val="none"/>
        </w:rPr>
        <w:t xml:space="preserve"> </w:t>
      </w:r>
      <w:r>
        <w:rPr>
          <w:rFonts w:hint="eastAsia" w:ascii="宋体" w:cs="宋体"/>
          <w:spacing w:val="2"/>
          <w:sz w:val="36"/>
          <w:szCs w:val="36"/>
          <w:highlight w:val="none"/>
          <w:lang w:eastAsia="zh-CN"/>
        </w:rPr>
        <w:t>报价人</w:t>
      </w:r>
      <w:r>
        <w:rPr>
          <w:rFonts w:hint="eastAsia" w:ascii="宋体" w:cs="宋体"/>
          <w:spacing w:val="2"/>
          <w:sz w:val="36"/>
          <w:szCs w:val="36"/>
          <w:highlight w:val="none"/>
        </w:rPr>
        <w:t>名称 ：</w:t>
      </w:r>
    </w:p>
    <w:p w14:paraId="6A135F97">
      <w:pPr>
        <w:kinsoku w:val="0"/>
        <w:overflowPunct w:val="0"/>
        <w:spacing w:before="10" w:line="160" w:lineRule="exact"/>
        <w:rPr>
          <w:rFonts w:ascii="宋体" w:cs="宋体"/>
          <w:spacing w:val="2"/>
          <w:sz w:val="36"/>
          <w:szCs w:val="36"/>
          <w:highlight w:val="none"/>
        </w:rPr>
      </w:pPr>
    </w:p>
    <w:p w14:paraId="18A47B81">
      <w:pPr>
        <w:pStyle w:val="17"/>
        <w:spacing w:line="360" w:lineRule="auto"/>
        <w:jc w:val="both"/>
        <w:rPr>
          <w:rFonts w:ascii="宋体" w:eastAsia="宋体" w:cs="宋体"/>
          <w:b w:val="0"/>
          <w:spacing w:val="2"/>
          <w:sz w:val="36"/>
          <w:szCs w:val="36"/>
          <w:highlight w:val="none"/>
        </w:rPr>
      </w:pPr>
      <w:r>
        <w:rPr>
          <w:rFonts w:hint="eastAsia" w:ascii="宋体" w:eastAsia="宋体" w:cs="宋体"/>
          <w:b w:val="0"/>
          <w:spacing w:val="2"/>
          <w:sz w:val="36"/>
          <w:szCs w:val="36"/>
          <w:highlight w:val="none"/>
        </w:rPr>
        <w:t xml:space="preserve">      日      期 ：</w:t>
      </w:r>
    </w:p>
    <w:p w14:paraId="1BD6985F">
      <w:pPr>
        <w:widowControl/>
        <w:jc w:val="left"/>
        <w:rPr>
          <w:rFonts w:ascii="仿宋" w:hAnsi="仿宋" w:eastAsia="仿宋"/>
          <w:b/>
          <w:sz w:val="24"/>
          <w:highlight w:val="none"/>
        </w:rPr>
      </w:pPr>
      <w:r>
        <w:rPr>
          <w:rFonts w:ascii="仿宋" w:hAnsi="仿宋" w:eastAsia="仿宋"/>
          <w:sz w:val="24"/>
          <w:highlight w:val="none"/>
        </w:rPr>
        <w:br w:type="page"/>
      </w:r>
    </w:p>
    <w:p w14:paraId="658EB3EC">
      <w:pPr>
        <w:widowControl/>
        <w:jc w:val="left"/>
        <w:rPr>
          <w:rFonts w:ascii="宋体" w:hAnsi="宋体"/>
          <w:b/>
          <w:kern w:val="0"/>
          <w:szCs w:val="21"/>
          <w:highlight w:val="none"/>
        </w:rPr>
      </w:pPr>
      <w:r>
        <w:rPr>
          <w:rFonts w:hint="eastAsia" w:ascii="宋体" w:hAnsi="宋体"/>
          <w:b/>
          <w:kern w:val="0"/>
          <w:szCs w:val="21"/>
          <w:highlight w:val="none"/>
        </w:rPr>
        <w:t>附件1：</w:t>
      </w:r>
    </w:p>
    <w:p w14:paraId="6C769830">
      <w:pPr>
        <w:snapToGrid w:val="0"/>
        <w:spacing w:line="360" w:lineRule="auto"/>
        <w:jc w:val="center"/>
        <w:rPr>
          <w:rFonts w:ascii="宋体" w:hAnsi="宋体"/>
          <w:b/>
          <w:sz w:val="28"/>
          <w:szCs w:val="28"/>
          <w:highlight w:val="none"/>
        </w:rPr>
      </w:pPr>
      <w:r>
        <w:rPr>
          <w:rFonts w:hint="eastAsia" w:ascii="宋体" w:hAnsi="宋体"/>
          <w:b/>
          <w:sz w:val="28"/>
          <w:szCs w:val="28"/>
          <w:highlight w:val="none"/>
        </w:rPr>
        <w:t>报 价 函</w:t>
      </w:r>
    </w:p>
    <w:p w14:paraId="27D85691">
      <w:pPr>
        <w:pStyle w:val="17"/>
        <w:spacing w:line="360" w:lineRule="auto"/>
        <w:jc w:val="both"/>
        <w:rPr>
          <w:rFonts w:ascii="仿宋" w:hAnsi="仿宋" w:eastAsia="仿宋"/>
          <w:b w:val="0"/>
          <w:sz w:val="24"/>
          <w:highlight w:val="none"/>
        </w:rPr>
      </w:pPr>
      <w:r>
        <w:rPr>
          <w:rFonts w:hint="eastAsia" w:ascii="仿宋" w:hAnsi="仿宋" w:eastAsia="仿宋"/>
          <w:b w:val="0"/>
          <w:sz w:val="24"/>
          <w:highlight w:val="none"/>
        </w:rPr>
        <w:t>致：</w:t>
      </w:r>
    </w:p>
    <w:p w14:paraId="6A04DDB6">
      <w:pPr>
        <w:pStyle w:val="17"/>
        <w:spacing w:line="360" w:lineRule="auto"/>
        <w:ind w:firstLine="480" w:firstLineChars="200"/>
        <w:jc w:val="both"/>
        <w:rPr>
          <w:rFonts w:ascii="仿宋" w:hAnsi="仿宋" w:eastAsia="仿宋"/>
          <w:b w:val="0"/>
          <w:sz w:val="24"/>
          <w:highlight w:val="none"/>
        </w:rPr>
      </w:pPr>
      <w:r>
        <w:rPr>
          <w:rFonts w:hint="eastAsia" w:ascii="仿宋" w:hAnsi="仿宋" w:eastAsia="仿宋"/>
          <w:b w:val="0"/>
          <w:sz w:val="24"/>
          <w:highlight w:val="none"/>
        </w:rPr>
        <w:t>根据贵方为项目的询价邀请，签字代表（全名、职务）经正式授权并代表</w:t>
      </w:r>
      <w:r>
        <w:rPr>
          <w:rFonts w:hint="eastAsia" w:ascii="仿宋" w:hAnsi="仿宋" w:eastAsia="仿宋"/>
          <w:b w:val="0"/>
          <w:sz w:val="24"/>
          <w:highlight w:val="none"/>
          <w:lang w:eastAsia="zh-CN"/>
        </w:rPr>
        <w:t>报价人</w:t>
      </w:r>
      <w:r>
        <w:rPr>
          <w:rFonts w:hint="eastAsia" w:ascii="仿宋" w:hAnsi="仿宋" w:eastAsia="仿宋"/>
          <w:b w:val="0"/>
          <w:sz w:val="24"/>
          <w:highlight w:val="none"/>
        </w:rPr>
        <w:t>（</w:t>
      </w:r>
      <w:r>
        <w:rPr>
          <w:rFonts w:hint="eastAsia" w:ascii="仿宋" w:hAnsi="仿宋" w:eastAsia="仿宋"/>
          <w:b w:val="0"/>
          <w:sz w:val="24"/>
          <w:highlight w:val="none"/>
          <w:lang w:eastAsia="zh-CN"/>
        </w:rPr>
        <w:t>报价人</w:t>
      </w:r>
      <w:r>
        <w:rPr>
          <w:rFonts w:hint="eastAsia" w:ascii="仿宋" w:hAnsi="仿宋" w:eastAsia="仿宋"/>
          <w:b w:val="0"/>
          <w:sz w:val="24"/>
          <w:highlight w:val="none"/>
        </w:rPr>
        <w:t>名称）提交下述文件：</w:t>
      </w:r>
    </w:p>
    <w:p w14:paraId="409B06F2">
      <w:pPr>
        <w:pStyle w:val="17"/>
        <w:spacing w:line="360" w:lineRule="auto"/>
        <w:ind w:firstLine="480" w:firstLineChars="200"/>
        <w:jc w:val="both"/>
        <w:rPr>
          <w:rFonts w:ascii="仿宋" w:hAnsi="仿宋" w:eastAsia="仿宋"/>
          <w:b w:val="0"/>
          <w:sz w:val="24"/>
          <w:highlight w:val="none"/>
        </w:rPr>
      </w:pPr>
      <w:r>
        <w:rPr>
          <w:rFonts w:ascii="仿宋" w:hAnsi="仿宋" w:eastAsia="仿宋"/>
          <w:b w:val="0"/>
          <w:sz w:val="24"/>
          <w:highlight w:val="none"/>
        </w:rPr>
        <w:t>应至少包括以下文件：</w:t>
      </w:r>
      <w:r>
        <w:rPr>
          <w:rFonts w:hint="eastAsia" w:ascii="仿宋" w:hAnsi="仿宋" w:eastAsia="仿宋"/>
          <w:b w:val="0"/>
          <w:sz w:val="24"/>
          <w:highlight w:val="none"/>
        </w:rPr>
        <w:t>（均需加盖红章）</w:t>
      </w:r>
    </w:p>
    <w:p w14:paraId="67860D86">
      <w:pPr>
        <w:pStyle w:val="17"/>
        <w:spacing w:line="360" w:lineRule="auto"/>
        <w:ind w:firstLine="480" w:firstLineChars="200"/>
        <w:jc w:val="both"/>
        <w:rPr>
          <w:rFonts w:ascii="仿宋" w:hAnsi="仿宋" w:eastAsia="仿宋"/>
          <w:b w:val="0"/>
          <w:sz w:val="24"/>
          <w:highlight w:val="none"/>
        </w:rPr>
      </w:pPr>
      <w:r>
        <w:rPr>
          <w:rFonts w:hint="eastAsia" w:ascii="仿宋" w:hAnsi="仿宋" w:eastAsia="仿宋"/>
          <w:b w:val="0"/>
          <w:sz w:val="24"/>
          <w:highlight w:val="none"/>
        </w:rPr>
        <w:t>□报价函</w:t>
      </w:r>
    </w:p>
    <w:p w14:paraId="36E768B6">
      <w:pPr>
        <w:pStyle w:val="17"/>
        <w:spacing w:line="360" w:lineRule="auto"/>
        <w:ind w:firstLine="480" w:firstLineChars="200"/>
        <w:jc w:val="both"/>
        <w:rPr>
          <w:rFonts w:hint="eastAsia" w:ascii="仿宋" w:hAnsi="仿宋" w:eastAsia="仿宋"/>
          <w:b w:val="0"/>
          <w:sz w:val="24"/>
          <w:highlight w:val="none"/>
        </w:rPr>
      </w:pPr>
      <w:r>
        <w:rPr>
          <w:rFonts w:hint="eastAsia" w:ascii="仿宋" w:hAnsi="仿宋" w:eastAsia="仿宋"/>
          <w:b w:val="0"/>
          <w:sz w:val="24"/>
          <w:highlight w:val="none"/>
        </w:rPr>
        <w:t>□营业执照复印件</w:t>
      </w:r>
    </w:p>
    <w:p w14:paraId="6F3CE6BF">
      <w:pPr>
        <w:pStyle w:val="17"/>
        <w:spacing w:line="360" w:lineRule="auto"/>
        <w:ind w:firstLine="480" w:firstLineChars="200"/>
        <w:jc w:val="both"/>
        <w:rPr>
          <w:rFonts w:ascii="仿宋" w:hAnsi="仿宋" w:eastAsia="仿宋"/>
          <w:b w:val="0"/>
          <w:sz w:val="24"/>
          <w:highlight w:val="none"/>
        </w:rPr>
      </w:pPr>
      <w:r>
        <w:rPr>
          <w:rFonts w:hint="eastAsia" w:ascii="仿宋" w:hAnsi="仿宋" w:eastAsia="仿宋"/>
          <w:b w:val="0"/>
          <w:sz w:val="24"/>
          <w:highlight w:val="none"/>
        </w:rPr>
        <w:t>□其他（</w:t>
      </w:r>
      <w:r>
        <w:rPr>
          <w:rFonts w:hint="eastAsia" w:ascii="仿宋" w:hAnsi="仿宋" w:eastAsia="仿宋"/>
          <w:b w:val="0"/>
          <w:sz w:val="24"/>
          <w:highlight w:val="none"/>
          <w:lang w:eastAsia="zh-CN"/>
        </w:rPr>
        <w:t>询价文件要求的资料或报价人</w:t>
      </w:r>
      <w:r>
        <w:rPr>
          <w:rFonts w:hint="eastAsia" w:ascii="仿宋" w:hAnsi="仿宋" w:eastAsia="仿宋"/>
          <w:b w:val="0"/>
          <w:sz w:val="24"/>
          <w:highlight w:val="none"/>
        </w:rPr>
        <w:t>认为有必要提供的其他资料）</w:t>
      </w:r>
    </w:p>
    <w:p w14:paraId="76F0B04D">
      <w:pPr>
        <w:pStyle w:val="17"/>
        <w:spacing w:line="360" w:lineRule="auto"/>
        <w:ind w:firstLine="480" w:firstLineChars="200"/>
        <w:jc w:val="both"/>
        <w:rPr>
          <w:rFonts w:ascii="仿宋" w:hAnsi="仿宋" w:eastAsia="仿宋"/>
          <w:b w:val="0"/>
          <w:sz w:val="24"/>
          <w:highlight w:val="none"/>
        </w:rPr>
      </w:pPr>
      <w:r>
        <w:rPr>
          <w:rFonts w:hint="eastAsia" w:ascii="仿宋" w:hAnsi="仿宋" w:eastAsia="仿宋"/>
          <w:b w:val="0"/>
          <w:sz w:val="24"/>
          <w:highlight w:val="none"/>
        </w:rPr>
        <w:t>□报价一览表；</w:t>
      </w:r>
    </w:p>
    <w:p w14:paraId="24D4DB65">
      <w:pPr>
        <w:pStyle w:val="17"/>
        <w:spacing w:line="360" w:lineRule="auto"/>
        <w:ind w:firstLine="480" w:firstLineChars="200"/>
        <w:jc w:val="both"/>
        <w:rPr>
          <w:rFonts w:ascii="仿宋" w:hAnsi="仿宋" w:eastAsia="仿宋"/>
          <w:b w:val="0"/>
          <w:sz w:val="24"/>
          <w:highlight w:val="none"/>
        </w:rPr>
      </w:pPr>
      <w:r>
        <w:rPr>
          <w:rFonts w:hint="eastAsia" w:ascii="仿宋" w:hAnsi="仿宋" w:eastAsia="仿宋"/>
          <w:b w:val="0"/>
          <w:sz w:val="24"/>
          <w:highlight w:val="none"/>
        </w:rPr>
        <w:t>据此函，签字代表宣布同意如下：</w:t>
      </w:r>
    </w:p>
    <w:p w14:paraId="560E02A8">
      <w:pPr>
        <w:pStyle w:val="17"/>
        <w:spacing w:line="360" w:lineRule="auto"/>
        <w:ind w:firstLine="480" w:firstLineChars="200"/>
        <w:jc w:val="both"/>
        <w:rPr>
          <w:rFonts w:ascii="仿宋" w:hAnsi="仿宋" w:eastAsia="仿宋"/>
          <w:b w:val="0"/>
          <w:sz w:val="24"/>
          <w:highlight w:val="none"/>
        </w:rPr>
      </w:pPr>
      <w:r>
        <w:rPr>
          <w:rFonts w:hint="eastAsia" w:ascii="仿宋" w:hAnsi="仿宋" w:eastAsia="仿宋"/>
          <w:b w:val="0"/>
          <w:sz w:val="24"/>
          <w:highlight w:val="none"/>
        </w:rPr>
        <w:t>1、本次报价所报内容完全按照询价文件要求填报，所有内容都是真实、准确的。</w:t>
      </w:r>
    </w:p>
    <w:p w14:paraId="436456AC">
      <w:pPr>
        <w:pStyle w:val="17"/>
        <w:spacing w:line="360" w:lineRule="auto"/>
        <w:ind w:firstLine="480" w:firstLineChars="200"/>
        <w:jc w:val="both"/>
        <w:rPr>
          <w:rFonts w:ascii="仿宋" w:hAnsi="仿宋" w:eastAsia="仿宋"/>
          <w:b w:val="0"/>
          <w:sz w:val="24"/>
          <w:highlight w:val="none"/>
        </w:rPr>
      </w:pPr>
      <w:r>
        <w:rPr>
          <w:rFonts w:hint="eastAsia" w:ascii="仿宋" w:hAnsi="仿宋" w:eastAsia="仿宋"/>
          <w:b w:val="0"/>
          <w:sz w:val="24"/>
          <w:highlight w:val="none"/>
        </w:rPr>
        <w:t>2、</w:t>
      </w:r>
      <w:r>
        <w:rPr>
          <w:rFonts w:hint="eastAsia" w:ascii="仿宋" w:hAnsi="仿宋" w:eastAsia="仿宋"/>
          <w:b w:val="0"/>
          <w:sz w:val="24"/>
          <w:highlight w:val="none"/>
          <w:lang w:eastAsia="zh-CN"/>
        </w:rPr>
        <w:t>报价人</w:t>
      </w:r>
      <w:r>
        <w:rPr>
          <w:rFonts w:hint="eastAsia" w:ascii="仿宋" w:hAnsi="仿宋" w:eastAsia="仿宋"/>
          <w:b w:val="0"/>
          <w:sz w:val="24"/>
          <w:highlight w:val="none"/>
        </w:rPr>
        <w:t>将按询价文件的规定履行全部合同责任和义务。</w:t>
      </w:r>
    </w:p>
    <w:p w14:paraId="2E207B68">
      <w:pPr>
        <w:pStyle w:val="17"/>
        <w:spacing w:line="360" w:lineRule="auto"/>
        <w:ind w:firstLine="480" w:firstLineChars="200"/>
        <w:jc w:val="both"/>
        <w:rPr>
          <w:rFonts w:ascii="仿宋" w:hAnsi="仿宋" w:eastAsia="仿宋"/>
          <w:b w:val="0"/>
          <w:sz w:val="24"/>
          <w:highlight w:val="none"/>
        </w:rPr>
      </w:pPr>
      <w:r>
        <w:rPr>
          <w:rFonts w:hint="eastAsia" w:ascii="仿宋" w:hAnsi="仿宋" w:eastAsia="仿宋"/>
          <w:b w:val="0"/>
          <w:sz w:val="24"/>
          <w:highlight w:val="none"/>
        </w:rPr>
        <w:t>3、</w:t>
      </w:r>
      <w:r>
        <w:rPr>
          <w:rFonts w:hint="eastAsia" w:ascii="仿宋" w:hAnsi="仿宋" w:eastAsia="仿宋"/>
          <w:b w:val="0"/>
          <w:sz w:val="24"/>
          <w:highlight w:val="none"/>
          <w:lang w:eastAsia="zh-CN"/>
        </w:rPr>
        <w:t>报价人</w:t>
      </w:r>
      <w:r>
        <w:rPr>
          <w:rFonts w:hint="eastAsia" w:ascii="仿宋" w:hAnsi="仿宋" w:eastAsia="仿宋"/>
          <w:b w:val="0"/>
          <w:sz w:val="24"/>
          <w:highlight w:val="none"/>
        </w:rPr>
        <w:t>已详细审查全部询价文件，包括修改文件（如有的话）以及全部参考资料和有关附件。我们完全理解并同意放弃对这方面有不明及误解的权利。</w:t>
      </w:r>
    </w:p>
    <w:p w14:paraId="7CD6F6C7">
      <w:pPr>
        <w:pStyle w:val="17"/>
        <w:spacing w:line="360" w:lineRule="auto"/>
        <w:ind w:firstLine="480" w:firstLineChars="200"/>
        <w:jc w:val="both"/>
        <w:rPr>
          <w:rFonts w:ascii="仿宋" w:hAnsi="仿宋" w:eastAsia="仿宋"/>
          <w:b w:val="0"/>
          <w:sz w:val="24"/>
          <w:highlight w:val="none"/>
        </w:rPr>
      </w:pPr>
      <w:r>
        <w:rPr>
          <w:rFonts w:hint="eastAsia" w:ascii="仿宋" w:hAnsi="仿宋" w:eastAsia="仿宋"/>
          <w:b w:val="0"/>
          <w:sz w:val="24"/>
          <w:highlight w:val="none"/>
        </w:rPr>
        <w:t>4、本次报价有效期为90个日历天。</w:t>
      </w:r>
    </w:p>
    <w:p w14:paraId="6A7C00B6">
      <w:pPr>
        <w:pStyle w:val="17"/>
        <w:spacing w:line="360" w:lineRule="auto"/>
        <w:ind w:firstLine="480" w:firstLineChars="200"/>
        <w:jc w:val="both"/>
        <w:rPr>
          <w:rFonts w:ascii="仿宋" w:hAnsi="仿宋" w:eastAsia="仿宋"/>
          <w:b w:val="0"/>
          <w:sz w:val="24"/>
          <w:highlight w:val="none"/>
        </w:rPr>
      </w:pPr>
      <w:r>
        <w:rPr>
          <w:rFonts w:hint="eastAsia" w:ascii="仿宋" w:hAnsi="仿宋" w:eastAsia="仿宋"/>
          <w:b w:val="0"/>
          <w:sz w:val="24"/>
          <w:highlight w:val="none"/>
        </w:rPr>
        <w:t>5、</w:t>
      </w:r>
      <w:r>
        <w:rPr>
          <w:rFonts w:hint="eastAsia" w:ascii="仿宋" w:hAnsi="仿宋" w:eastAsia="仿宋"/>
          <w:b w:val="0"/>
          <w:sz w:val="24"/>
          <w:highlight w:val="none"/>
          <w:lang w:eastAsia="zh-CN"/>
        </w:rPr>
        <w:t>报价人</w:t>
      </w:r>
      <w:r>
        <w:rPr>
          <w:rFonts w:hint="eastAsia" w:ascii="仿宋" w:hAnsi="仿宋" w:eastAsia="仿宋"/>
          <w:b w:val="0"/>
          <w:sz w:val="24"/>
          <w:highlight w:val="none"/>
        </w:rPr>
        <w:t>同意提供按照贵方可能要求与其报价有关的一切数据或资料，完全理解贵方不一定接受最低价的询价或收到的任何询价。</w:t>
      </w:r>
    </w:p>
    <w:p w14:paraId="566ACE55">
      <w:pPr>
        <w:pStyle w:val="17"/>
        <w:spacing w:line="360" w:lineRule="auto"/>
        <w:ind w:left="2125" w:leftChars="1012" w:firstLine="480" w:firstLineChars="200"/>
        <w:jc w:val="both"/>
        <w:rPr>
          <w:rFonts w:ascii="仿宋" w:hAnsi="仿宋" w:eastAsia="仿宋"/>
          <w:b w:val="0"/>
          <w:sz w:val="24"/>
          <w:highlight w:val="none"/>
        </w:rPr>
      </w:pPr>
    </w:p>
    <w:p w14:paraId="245AF738">
      <w:pPr>
        <w:pStyle w:val="17"/>
        <w:spacing w:line="360" w:lineRule="auto"/>
        <w:ind w:firstLine="480" w:firstLineChars="200"/>
        <w:jc w:val="both"/>
        <w:rPr>
          <w:rFonts w:ascii="仿宋" w:hAnsi="仿宋" w:eastAsia="仿宋"/>
          <w:b w:val="0"/>
          <w:sz w:val="24"/>
          <w:highlight w:val="none"/>
        </w:rPr>
      </w:pPr>
      <w:r>
        <w:rPr>
          <w:rFonts w:hint="eastAsia" w:ascii="仿宋" w:hAnsi="仿宋" w:eastAsia="仿宋"/>
          <w:b w:val="0"/>
          <w:sz w:val="24"/>
          <w:highlight w:val="none"/>
          <w:lang w:eastAsia="zh-CN"/>
        </w:rPr>
        <w:t>报价人</w:t>
      </w:r>
      <w:r>
        <w:rPr>
          <w:rFonts w:hint="eastAsia" w:ascii="仿宋" w:hAnsi="仿宋" w:eastAsia="仿宋"/>
          <w:b w:val="0"/>
          <w:sz w:val="24"/>
          <w:highlight w:val="none"/>
        </w:rPr>
        <w:t xml:space="preserve">名称：                        （盖公章） </w:t>
      </w:r>
    </w:p>
    <w:p w14:paraId="0969B6BB">
      <w:pPr>
        <w:pStyle w:val="17"/>
        <w:spacing w:line="360" w:lineRule="auto"/>
        <w:ind w:firstLine="480" w:firstLineChars="200"/>
        <w:jc w:val="both"/>
        <w:rPr>
          <w:rFonts w:ascii="仿宋" w:hAnsi="仿宋" w:eastAsia="仿宋"/>
          <w:b w:val="0"/>
          <w:sz w:val="24"/>
          <w:highlight w:val="none"/>
        </w:rPr>
      </w:pPr>
      <w:r>
        <w:rPr>
          <w:rFonts w:hint="eastAsia" w:ascii="仿宋" w:hAnsi="仿宋" w:eastAsia="仿宋"/>
          <w:b w:val="0"/>
          <w:sz w:val="24"/>
          <w:highlight w:val="none"/>
          <w:lang w:eastAsia="zh-CN"/>
        </w:rPr>
        <w:t>报价人</w:t>
      </w:r>
      <w:r>
        <w:rPr>
          <w:rFonts w:hint="eastAsia" w:ascii="仿宋" w:hAnsi="仿宋" w:eastAsia="仿宋"/>
          <w:b w:val="0"/>
          <w:sz w:val="24"/>
          <w:highlight w:val="none"/>
        </w:rPr>
        <w:t>代表签字：</w:t>
      </w:r>
    </w:p>
    <w:p w14:paraId="73DD0FAB">
      <w:pPr>
        <w:pStyle w:val="17"/>
        <w:spacing w:line="360" w:lineRule="auto"/>
        <w:ind w:firstLine="480" w:firstLineChars="200"/>
        <w:jc w:val="both"/>
        <w:rPr>
          <w:rFonts w:ascii="仿宋" w:hAnsi="仿宋" w:eastAsia="仿宋"/>
          <w:b w:val="0"/>
          <w:sz w:val="24"/>
          <w:highlight w:val="none"/>
        </w:rPr>
      </w:pPr>
    </w:p>
    <w:p w14:paraId="012A242C">
      <w:pPr>
        <w:pStyle w:val="17"/>
        <w:spacing w:line="360" w:lineRule="auto"/>
        <w:ind w:firstLine="480" w:firstLineChars="200"/>
        <w:jc w:val="both"/>
        <w:rPr>
          <w:rFonts w:ascii="仿宋" w:hAnsi="仿宋" w:eastAsia="仿宋"/>
          <w:b w:val="0"/>
          <w:sz w:val="24"/>
          <w:highlight w:val="none"/>
        </w:rPr>
      </w:pPr>
      <w:r>
        <w:rPr>
          <w:rFonts w:hint="eastAsia" w:ascii="仿宋" w:hAnsi="仿宋" w:eastAsia="仿宋"/>
          <w:b w:val="0"/>
          <w:sz w:val="24"/>
          <w:highlight w:val="none"/>
        </w:rPr>
        <w:t xml:space="preserve">联系电话：      </w:t>
      </w:r>
    </w:p>
    <w:p w14:paraId="058F68FA">
      <w:pPr>
        <w:pStyle w:val="17"/>
        <w:spacing w:line="360" w:lineRule="auto"/>
        <w:ind w:firstLine="480" w:firstLineChars="200"/>
        <w:jc w:val="both"/>
        <w:rPr>
          <w:rFonts w:ascii="仿宋" w:hAnsi="仿宋" w:eastAsia="仿宋"/>
          <w:b w:val="0"/>
          <w:sz w:val="24"/>
          <w:highlight w:val="none"/>
        </w:rPr>
      </w:pPr>
      <w:r>
        <w:rPr>
          <w:rFonts w:hint="eastAsia" w:ascii="仿宋" w:hAnsi="仿宋" w:eastAsia="仿宋"/>
          <w:b w:val="0"/>
          <w:sz w:val="24"/>
          <w:highlight w:val="none"/>
        </w:rPr>
        <w:t>地址：</w:t>
      </w:r>
    </w:p>
    <w:p w14:paraId="34B7CF9C">
      <w:pPr>
        <w:pStyle w:val="17"/>
        <w:spacing w:line="360" w:lineRule="auto"/>
        <w:ind w:firstLine="480" w:firstLineChars="200"/>
        <w:jc w:val="both"/>
        <w:rPr>
          <w:rFonts w:ascii="仿宋" w:hAnsi="仿宋" w:eastAsia="仿宋"/>
          <w:b w:val="0"/>
          <w:sz w:val="24"/>
          <w:highlight w:val="none"/>
        </w:rPr>
      </w:pPr>
      <w:r>
        <w:rPr>
          <w:rFonts w:hint="eastAsia" w:ascii="仿宋" w:hAnsi="仿宋" w:eastAsia="仿宋"/>
          <w:b w:val="0"/>
          <w:sz w:val="24"/>
          <w:highlight w:val="none"/>
        </w:rPr>
        <w:t xml:space="preserve">               </w:t>
      </w:r>
    </w:p>
    <w:p w14:paraId="06EA02C2">
      <w:pPr>
        <w:pStyle w:val="17"/>
        <w:spacing w:line="360" w:lineRule="auto"/>
        <w:ind w:firstLine="480" w:firstLineChars="200"/>
        <w:jc w:val="both"/>
        <w:rPr>
          <w:rFonts w:ascii="仿宋" w:hAnsi="仿宋" w:eastAsia="仿宋"/>
          <w:b w:val="0"/>
          <w:sz w:val="24"/>
          <w:highlight w:val="none"/>
        </w:rPr>
      </w:pPr>
      <w:r>
        <w:rPr>
          <w:rFonts w:hint="eastAsia" w:ascii="仿宋" w:hAnsi="仿宋" w:eastAsia="仿宋"/>
          <w:b w:val="0"/>
          <w:sz w:val="24"/>
          <w:highlight w:val="none"/>
        </w:rPr>
        <w:t>日期：     年   月   日</w:t>
      </w:r>
      <w:bookmarkStart w:id="18" w:name="_Hlt16935467"/>
      <w:bookmarkEnd w:id="18"/>
      <w:bookmarkStart w:id="19" w:name="_Toc123786881"/>
      <w:bookmarkStart w:id="20" w:name="_Toc65998016"/>
      <w:bookmarkStart w:id="21" w:name="_Toc26066260"/>
      <w:bookmarkStart w:id="22" w:name="_Toc6397151"/>
      <w:bookmarkStart w:id="23" w:name="_Toc491658680"/>
      <w:bookmarkStart w:id="24" w:name="_Toc500861027"/>
      <w:bookmarkStart w:id="25" w:name="_Toc90779596"/>
      <w:bookmarkStart w:id="26" w:name="_Toc6727972"/>
    </w:p>
    <w:bookmarkEnd w:id="19"/>
    <w:p w14:paraId="2D8CE416">
      <w:pPr>
        <w:pStyle w:val="17"/>
        <w:spacing w:line="360" w:lineRule="auto"/>
        <w:jc w:val="both"/>
        <w:rPr>
          <w:rFonts w:ascii="仿宋" w:hAnsi="仿宋" w:eastAsia="仿宋"/>
          <w:b w:val="0"/>
          <w:sz w:val="24"/>
          <w:highlight w:val="none"/>
        </w:rPr>
      </w:pPr>
      <w:bookmarkStart w:id="27" w:name="_Toc123786883"/>
      <w:r>
        <w:rPr>
          <w:rFonts w:hint="eastAsia" w:ascii="仿宋" w:hAnsi="仿宋" w:eastAsia="仿宋"/>
          <w:b w:val="0"/>
          <w:sz w:val="24"/>
          <w:highlight w:val="none"/>
        </w:rPr>
        <w:br w:type="page"/>
      </w:r>
      <w:bookmarkStart w:id="28" w:name="_Toc54909340"/>
      <w:r>
        <w:rPr>
          <w:rFonts w:hint="eastAsia" w:ascii="宋体" w:hAnsi="宋体" w:eastAsia="宋体"/>
          <w:kern w:val="0"/>
          <w:sz w:val="21"/>
          <w:szCs w:val="21"/>
          <w:highlight w:val="none"/>
        </w:rPr>
        <w:t>附件</w:t>
      </w:r>
      <w:r>
        <w:rPr>
          <w:rFonts w:hint="eastAsia" w:ascii="宋体" w:hAnsi="宋体" w:eastAsia="宋体"/>
          <w:kern w:val="0"/>
          <w:sz w:val="21"/>
          <w:szCs w:val="21"/>
          <w:highlight w:val="none"/>
          <w:lang w:val="en-US" w:eastAsia="zh-CN"/>
        </w:rPr>
        <w:t>2</w:t>
      </w:r>
      <w:r>
        <w:rPr>
          <w:rFonts w:hint="eastAsia" w:ascii="宋体" w:hAnsi="宋体" w:eastAsia="宋体"/>
          <w:kern w:val="0"/>
          <w:sz w:val="21"/>
          <w:szCs w:val="21"/>
          <w:highlight w:val="none"/>
        </w:rPr>
        <w:t>：</w:t>
      </w:r>
    </w:p>
    <w:p w14:paraId="6943651D">
      <w:pPr>
        <w:widowControl/>
        <w:jc w:val="center"/>
        <w:rPr>
          <w:rFonts w:ascii="宋体" w:hAnsi="宋体"/>
          <w:b/>
          <w:sz w:val="28"/>
          <w:szCs w:val="28"/>
          <w:highlight w:val="none"/>
        </w:rPr>
      </w:pPr>
      <w:r>
        <w:rPr>
          <w:rFonts w:hint="eastAsia" w:ascii="宋体" w:hAnsi="宋体"/>
          <w:b/>
          <w:sz w:val="28"/>
          <w:szCs w:val="28"/>
          <w:highlight w:val="none"/>
        </w:rPr>
        <w:t>营业执照复印件</w:t>
      </w:r>
    </w:p>
    <w:p w14:paraId="7930ABD8">
      <w:pPr>
        <w:widowControl/>
        <w:jc w:val="left"/>
        <w:rPr>
          <w:rFonts w:ascii="宋体" w:hAnsi="宋体"/>
          <w:b/>
          <w:sz w:val="28"/>
          <w:szCs w:val="28"/>
          <w:highlight w:val="none"/>
        </w:rPr>
      </w:pPr>
      <w:r>
        <w:rPr>
          <w:rFonts w:ascii="仿宋" w:hAnsi="仿宋" w:eastAsia="仿宋"/>
          <w:b/>
          <w:sz w:val="24"/>
          <w:highlight w:val="none"/>
        </w:rPr>
        <w:br w:type="page"/>
      </w:r>
      <w:bookmarkEnd w:id="28"/>
    </w:p>
    <w:p w14:paraId="3F00B89A">
      <w:pPr>
        <w:rPr>
          <w:rFonts w:hint="eastAsia" w:ascii="宋体" w:hAnsi="宋体"/>
          <w:b/>
          <w:kern w:val="0"/>
          <w:szCs w:val="21"/>
          <w:highlight w:val="none"/>
          <w:lang w:val="en-US" w:eastAsia="zh-CN"/>
        </w:rPr>
      </w:pPr>
      <w:r>
        <w:rPr>
          <w:rFonts w:hint="eastAsia" w:ascii="宋体" w:hAnsi="宋体"/>
          <w:b/>
          <w:kern w:val="0"/>
          <w:szCs w:val="21"/>
          <w:highlight w:val="none"/>
          <w:lang w:eastAsia="zh-CN"/>
        </w:rPr>
        <w:t>附件</w:t>
      </w:r>
      <w:r>
        <w:rPr>
          <w:rFonts w:hint="eastAsia" w:ascii="宋体" w:hAnsi="宋体"/>
          <w:b/>
          <w:kern w:val="0"/>
          <w:szCs w:val="21"/>
          <w:highlight w:val="none"/>
          <w:lang w:val="en-US" w:eastAsia="zh-CN"/>
        </w:rPr>
        <w:t>3：</w:t>
      </w:r>
    </w:p>
    <w:p w14:paraId="0F3FD98E">
      <w:pPr>
        <w:spacing w:before="240" w:after="240"/>
        <w:jc w:val="center"/>
        <w:rPr>
          <w:rFonts w:hint="default" w:ascii="宋体" w:hAnsi="宋体"/>
          <w:b/>
          <w:sz w:val="28"/>
          <w:szCs w:val="28"/>
          <w:highlight w:val="none"/>
          <w:lang w:val="en-US" w:eastAsia="zh-CN"/>
        </w:rPr>
      </w:pPr>
      <w:r>
        <w:rPr>
          <w:rFonts w:hint="eastAsia" w:ascii="宋体" w:hAnsi="宋体"/>
          <w:b/>
          <w:sz w:val="28"/>
          <w:szCs w:val="28"/>
          <w:highlight w:val="none"/>
          <w:lang w:val="en-US" w:eastAsia="zh-CN"/>
        </w:rPr>
        <w:t>（其它）</w:t>
      </w:r>
    </w:p>
    <w:p w14:paraId="46F595DA">
      <w:pPr>
        <w:rPr>
          <w:rFonts w:hint="eastAsia" w:ascii="宋体" w:hAnsi="宋体"/>
          <w:b/>
          <w:kern w:val="0"/>
          <w:szCs w:val="21"/>
          <w:highlight w:val="none"/>
        </w:rPr>
      </w:pPr>
      <w:r>
        <w:rPr>
          <w:rFonts w:hint="eastAsia" w:ascii="宋体" w:hAnsi="宋体"/>
          <w:b/>
          <w:kern w:val="0"/>
          <w:szCs w:val="21"/>
          <w:highlight w:val="none"/>
        </w:rPr>
        <w:br w:type="page"/>
      </w:r>
    </w:p>
    <w:p w14:paraId="22CF2434">
      <w:pPr>
        <w:widowControl/>
        <w:jc w:val="left"/>
        <w:rPr>
          <w:rFonts w:hint="eastAsia" w:ascii="宋体" w:hAnsi="宋体"/>
          <w:b/>
          <w:sz w:val="28"/>
          <w:szCs w:val="28"/>
          <w:highlight w:val="none"/>
        </w:rPr>
      </w:pPr>
      <w:r>
        <w:rPr>
          <w:rFonts w:hint="eastAsia" w:ascii="宋体" w:hAnsi="宋体"/>
          <w:b/>
          <w:kern w:val="0"/>
          <w:szCs w:val="21"/>
          <w:highlight w:val="none"/>
        </w:rPr>
        <w:t>附件</w:t>
      </w:r>
      <w:r>
        <w:rPr>
          <w:rFonts w:hint="eastAsia" w:ascii="宋体" w:hAnsi="宋体"/>
          <w:b/>
          <w:kern w:val="0"/>
          <w:szCs w:val="21"/>
          <w:highlight w:val="none"/>
          <w:lang w:val="en-US" w:eastAsia="zh-CN"/>
        </w:rPr>
        <w:t>4</w:t>
      </w:r>
      <w:r>
        <w:rPr>
          <w:rFonts w:hint="eastAsia" w:ascii="宋体" w:hAnsi="宋体"/>
          <w:b/>
          <w:kern w:val="0"/>
          <w:szCs w:val="21"/>
          <w:highlight w:val="none"/>
        </w:rPr>
        <w:t>：</w:t>
      </w:r>
      <w:bookmarkEnd w:id="20"/>
      <w:bookmarkEnd w:id="21"/>
      <w:bookmarkEnd w:id="22"/>
      <w:bookmarkEnd w:id="23"/>
      <w:bookmarkEnd w:id="24"/>
      <w:bookmarkEnd w:id="25"/>
      <w:bookmarkEnd w:id="26"/>
      <w:bookmarkEnd w:id="27"/>
    </w:p>
    <w:p w14:paraId="2FC22AC9">
      <w:pPr>
        <w:spacing w:before="240" w:after="240"/>
        <w:jc w:val="center"/>
        <w:rPr>
          <w:rFonts w:ascii="宋体" w:hAnsi="宋体"/>
          <w:b/>
          <w:sz w:val="28"/>
          <w:szCs w:val="28"/>
          <w:highlight w:val="none"/>
        </w:rPr>
      </w:pPr>
      <w:r>
        <w:rPr>
          <w:rFonts w:hint="eastAsia" w:ascii="宋体" w:hAnsi="宋体"/>
          <w:b/>
          <w:sz w:val="28"/>
          <w:szCs w:val="28"/>
          <w:highlight w:val="none"/>
        </w:rPr>
        <w:t>报价一览表</w:t>
      </w:r>
    </w:p>
    <w:p w14:paraId="0B9114CB">
      <w:pPr>
        <w:pStyle w:val="17"/>
        <w:spacing w:line="360" w:lineRule="auto"/>
        <w:jc w:val="left"/>
        <w:rPr>
          <w:rFonts w:hint="eastAsia" w:ascii="仿宋" w:hAnsi="仿宋" w:eastAsia="仿宋"/>
          <w:b w:val="0"/>
          <w:sz w:val="24"/>
          <w:highlight w:val="none"/>
          <w:lang w:eastAsia="zh-CN"/>
        </w:rPr>
      </w:pPr>
      <w:r>
        <w:rPr>
          <w:rFonts w:hint="eastAsia" w:ascii="仿宋" w:hAnsi="仿宋" w:eastAsia="仿宋"/>
          <w:b w:val="0"/>
          <w:sz w:val="24"/>
          <w:highlight w:val="none"/>
          <w:lang w:eastAsia="zh-CN"/>
        </w:rPr>
        <w:t xml:space="preserve">项目名称：河套科创中心运营项目自行监测委外服务项目 </w:t>
      </w:r>
    </w:p>
    <w:p w14:paraId="5D826D24">
      <w:pPr>
        <w:pStyle w:val="17"/>
        <w:spacing w:line="360" w:lineRule="auto"/>
        <w:jc w:val="left"/>
        <w:rPr>
          <w:rFonts w:hint="eastAsia" w:ascii="仿宋" w:hAnsi="仿宋" w:eastAsia="仿宋"/>
          <w:b w:val="0"/>
          <w:sz w:val="24"/>
          <w:highlight w:val="none"/>
          <w:lang w:eastAsia="zh-CN"/>
        </w:rPr>
      </w:pPr>
      <w:r>
        <w:rPr>
          <w:rFonts w:hint="eastAsia" w:ascii="仿宋" w:hAnsi="仿宋" w:eastAsia="仿宋"/>
          <w:b w:val="0"/>
          <w:sz w:val="24"/>
          <w:highlight w:val="none"/>
          <w:lang w:eastAsia="zh-CN"/>
        </w:rPr>
        <w:t>询价人名称：深圳市环保科技集团股份有限公司</w:t>
      </w:r>
    </w:p>
    <w:tbl>
      <w:tblPr>
        <w:tblStyle w:val="45"/>
        <w:tblpPr w:leftFromText="180" w:rightFromText="180" w:vertAnchor="text" w:horzAnchor="page" w:tblpX="1521" w:tblpY="494"/>
        <w:tblOverlap w:val="never"/>
        <w:tblW w:w="51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888"/>
        <w:gridCol w:w="3200"/>
        <w:gridCol w:w="1976"/>
      </w:tblGrid>
      <w:tr w14:paraId="5E872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134" w:hRule="atLeast"/>
        </w:trPr>
        <w:tc>
          <w:tcPr>
            <w:tcW w:w="2144" w:type="pct"/>
            <w:tcBorders>
              <w:top w:val="single" w:color="000000" w:sz="4" w:space="0"/>
              <w:left w:val="single" w:color="000000" w:sz="8" w:space="0"/>
              <w:bottom w:val="single" w:color="000000" w:sz="4" w:space="0"/>
              <w:right w:val="single" w:color="auto" w:sz="4" w:space="0"/>
            </w:tcBorders>
            <w:shd w:val="clear" w:color="auto" w:fill="auto"/>
            <w:noWrap/>
            <w:vAlign w:val="center"/>
          </w:tcPr>
          <w:p w14:paraId="19185BEF">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服务名称</w:t>
            </w:r>
          </w:p>
        </w:tc>
        <w:tc>
          <w:tcPr>
            <w:tcW w:w="1765"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0F6FBEA8">
            <w:pPr>
              <w:keepNext w:val="0"/>
              <w:keepLines w:val="0"/>
              <w:widowControl/>
              <w:suppressLineNumbers w:val="0"/>
              <w:jc w:val="center"/>
              <w:textAlignment w:val="center"/>
              <w:rPr>
                <w:rFonts w:hint="eastAsia" w:ascii="仿宋" w:hAnsi="仿宋" w:eastAsia="仿宋" w:cs="仿宋"/>
                <w:b w:val="0"/>
                <w:bCs w:val="0"/>
                <w:kern w:val="2"/>
                <w:sz w:val="21"/>
                <w:szCs w:val="21"/>
                <w:highlight w:val="none"/>
                <w:lang w:val="en-US" w:eastAsia="zh-CN" w:bidi="ar-SA"/>
              </w:rPr>
            </w:pPr>
            <w:r>
              <w:rPr>
                <w:rFonts w:hint="eastAsia" w:ascii="仿宋" w:hAnsi="仿宋" w:eastAsia="仿宋" w:cs="仿宋"/>
                <w:i w:val="0"/>
                <w:iCs w:val="0"/>
                <w:color w:val="000000"/>
                <w:kern w:val="0"/>
                <w:sz w:val="24"/>
                <w:szCs w:val="24"/>
                <w:highlight w:val="none"/>
                <w:u w:val="none"/>
                <w:lang w:val="en-US" w:eastAsia="zh-CN" w:bidi="ar"/>
              </w:rPr>
              <w:t>服务需求</w:t>
            </w:r>
          </w:p>
        </w:tc>
        <w:tc>
          <w:tcPr>
            <w:tcW w:w="10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677E8">
            <w:pPr>
              <w:keepNext w:val="0"/>
              <w:keepLines w:val="0"/>
              <w:widowControl/>
              <w:suppressLineNumbers w:val="0"/>
              <w:jc w:val="center"/>
              <w:textAlignment w:val="center"/>
              <w:rPr>
                <w:rFonts w:hint="eastAsia" w:ascii="仿宋" w:hAnsi="仿宋" w:eastAsia="仿宋" w:cs="仿宋"/>
                <w:b w:val="0"/>
                <w:bCs w:val="0"/>
                <w:kern w:val="2"/>
                <w:sz w:val="21"/>
                <w:szCs w:val="21"/>
                <w:highlight w:val="none"/>
                <w:lang w:val="en-US" w:eastAsia="zh-CN" w:bidi="ar-SA"/>
              </w:rPr>
            </w:pPr>
            <w:r>
              <w:rPr>
                <w:rFonts w:hint="eastAsia" w:ascii="仿宋" w:hAnsi="仿宋" w:eastAsia="仿宋" w:cs="仿宋"/>
                <w:b w:val="0"/>
                <w:bCs w:val="0"/>
                <w:kern w:val="2"/>
                <w:sz w:val="21"/>
                <w:szCs w:val="21"/>
                <w:highlight w:val="none"/>
                <w:lang w:val="en-US" w:eastAsia="zh-CN" w:bidi="ar-SA"/>
              </w:rPr>
              <w:t>报价</w:t>
            </w:r>
          </w:p>
        </w:tc>
      </w:tr>
      <w:tr w14:paraId="21784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atLeast"/>
        </w:trPr>
        <w:tc>
          <w:tcPr>
            <w:tcW w:w="2144" w:type="pct"/>
            <w:tcBorders>
              <w:top w:val="single" w:color="000000" w:sz="4" w:space="0"/>
              <w:left w:val="single" w:color="000000" w:sz="8" w:space="0"/>
              <w:bottom w:val="single" w:color="000000" w:sz="4" w:space="0"/>
              <w:right w:val="single" w:color="auto" w:sz="4" w:space="0"/>
            </w:tcBorders>
            <w:shd w:val="clear" w:color="auto" w:fill="auto"/>
            <w:noWrap/>
            <w:vAlign w:val="center"/>
          </w:tcPr>
          <w:p w14:paraId="77AF634B">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b w:val="0"/>
                <w:sz w:val="24"/>
                <w:highlight w:val="none"/>
                <w:lang w:eastAsia="zh-CN"/>
              </w:rPr>
              <w:t>河套科创中心运营项目自行监测委外服务</w:t>
            </w:r>
          </w:p>
        </w:tc>
        <w:tc>
          <w:tcPr>
            <w:tcW w:w="1765"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7709D177">
            <w:pPr>
              <w:keepNext w:val="0"/>
              <w:keepLines w:val="0"/>
              <w:widowControl/>
              <w:suppressLineNumbers w:val="0"/>
              <w:jc w:val="center"/>
              <w:textAlignment w:val="center"/>
              <w:rPr>
                <w:rFonts w:hint="default"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详见《询价文件》第1条</w:t>
            </w:r>
          </w:p>
        </w:tc>
        <w:tc>
          <w:tcPr>
            <w:tcW w:w="109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6702C">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p>
        </w:tc>
      </w:tr>
      <w:tr w14:paraId="2A689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55" w:hRule="atLeast"/>
        </w:trPr>
        <w:tc>
          <w:tcPr>
            <w:tcW w:w="5000" w:type="pct"/>
            <w:gridSpan w:val="3"/>
            <w:tcBorders>
              <w:top w:val="single" w:color="000000" w:sz="4" w:space="0"/>
              <w:left w:val="single" w:color="000000" w:sz="8" w:space="0"/>
              <w:bottom w:val="single" w:color="000000" w:sz="4" w:space="0"/>
              <w:right w:val="single" w:color="000000" w:sz="4" w:space="0"/>
            </w:tcBorders>
            <w:shd w:val="clear" w:color="auto" w:fill="auto"/>
            <w:noWrap/>
            <w:vAlign w:val="center"/>
          </w:tcPr>
          <w:p w14:paraId="2FB7EDAA">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rPr>
                <w:rFonts w:hint="eastAsia" w:ascii="仿宋" w:hAnsi="仿宋" w:eastAsia="仿宋"/>
                <w:sz w:val="24"/>
                <w:szCs w:val="24"/>
                <w:highlight w:val="none"/>
                <w:lang w:val="en-US" w:eastAsia="zh-CN"/>
              </w:rPr>
            </w:pPr>
            <w:r>
              <w:rPr>
                <w:rFonts w:hint="eastAsia" w:ascii="仿宋" w:hAnsi="仿宋" w:eastAsia="仿宋"/>
                <w:sz w:val="24"/>
                <w:szCs w:val="24"/>
                <w:highlight w:val="none"/>
                <w:lang w:val="en-US" w:eastAsia="zh-CN"/>
              </w:rPr>
              <w:t>备注：</w:t>
            </w:r>
          </w:p>
          <w:p w14:paraId="43566071">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left"/>
              <w:textAlignment w:val="auto"/>
              <w:rPr>
                <w:rFonts w:hint="eastAsia" w:ascii="仿宋" w:hAnsi="仿宋" w:eastAsia="仿宋"/>
                <w:sz w:val="24"/>
                <w:szCs w:val="24"/>
                <w:highlight w:val="none"/>
                <w:lang w:val="en-US" w:eastAsia="zh-CN"/>
              </w:rPr>
            </w:pPr>
            <w:r>
              <w:rPr>
                <w:rFonts w:hint="eastAsia" w:ascii="仿宋" w:hAnsi="仿宋" w:eastAsia="仿宋"/>
                <w:sz w:val="24"/>
                <w:szCs w:val="24"/>
                <w:highlight w:val="none"/>
                <w:lang w:val="en-US" w:eastAsia="zh-CN"/>
              </w:rPr>
              <w:t>1.该报价含</w:t>
            </w:r>
            <w:r>
              <w:rPr>
                <w:rFonts w:hint="eastAsia" w:ascii="仿宋" w:hAnsi="仿宋" w:eastAsia="仿宋"/>
                <w:sz w:val="24"/>
                <w:szCs w:val="24"/>
                <w:highlight w:val="none"/>
                <w:u w:val="single"/>
                <w:lang w:val="en-US" w:eastAsia="zh-CN"/>
              </w:rPr>
              <w:t xml:space="preserve">    </w:t>
            </w:r>
            <w:r>
              <w:rPr>
                <w:rFonts w:hint="eastAsia" w:ascii="仿宋" w:hAnsi="仿宋" w:eastAsia="仿宋"/>
                <w:sz w:val="24"/>
                <w:szCs w:val="24"/>
                <w:highlight w:val="none"/>
                <w:lang w:val="en-US" w:eastAsia="zh-CN"/>
              </w:rPr>
              <w:t>%税率增值税专用发票(开票)税费、含运费、人工费、</w:t>
            </w:r>
            <w:r>
              <w:rPr>
                <w:rFonts w:hint="eastAsia" w:ascii="仿宋" w:hAnsi="仿宋" w:eastAsia="仿宋" w:cs="仿宋"/>
                <w:b w:val="0"/>
                <w:bCs w:val="0"/>
                <w:sz w:val="24"/>
                <w:szCs w:val="24"/>
                <w:highlight w:val="none"/>
                <w:lang w:eastAsia="zh-CN"/>
              </w:rPr>
              <w:t>监测费、</w:t>
            </w:r>
            <w:r>
              <w:rPr>
                <w:rFonts w:hint="eastAsia" w:ascii="仿宋" w:hAnsi="仿宋" w:eastAsia="仿宋"/>
                <w:sz w:val="24"/>
                <w:szCs w:val="24"/>
                <w:highlight w:val="none"/>
                <w:lang w:val="en-US" w:eastAsia="zh-CN"/>
              </w:rPr>
              <w:t>差旅费及其它与本项目相关的所有费用。</w:t>
            </w:r>
          </w:p>
          <w:p w14:paraId="59D19865">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left"/>
              <w:textAlignment w:val="auto"/>
              <w:rPr>
                <w:rFonts w:hint="eastAsia" w:ascii="仿宋" w:hAnsi="仿宋" w:eastAsia="仿宋"/>
                <w:sz w:val="24"/>
                <w:szCs w:val="24"/>
                <w:highlight w:val="none"/>
                <w:lang w:val="en-US" w:eastAsia="zh-CN"/>
              </w:rPr>
            </w:pPr>
            <w:r>
              <w:rPr>
                <w:rFonts w:hint="eastAsia" w:ascii="仿宋" w:hAnsi="仿宋" w:eastAsia="仿宋" w:cs="仿宋"/>
                <w:b w:val="0"/>
                <w:bCs w:val="0"/>
                <w:kern w:val="2"/>
                <w:sz w:val="24"/>
                <w:szCs w:val="24"/>
                <w:highlight w:val="none"/>
                <w:lang w:val="en-US" w:eastAsia="zh-CN" w:bidi="ar-SA"/>
              </w:rPr>
              <w:t>2.该项目不含税总报价为</w:t>
            </w:r>
            <w:r>
              <w:rPr>
                <w:rFonts w:hint="eastAsia" w:ascii="仿宋" w:hAnsi="仿宋" w:eastAsia="仿宋" w:cs="仿宋"/>
                <w:b w:val="0"/>
                <w:bCs w:val="0"/>
                <w:kern w:val="2"/>
                <w:sz w:val="24"/>
                <w:szCs w:val="24"/>
                <w:highlight w:val="none"/>
                <w:u w:val="single"/>
                <w:lang w:val="en-US" w:eastAsia="zh-CN" w:bidi="ar-SA"/>
              </w:rPr>
              <w:t xml:space="preserve">      </w:t>
            </w:r>
            <w:r>
              <w:rPr>
                <w:rFonts w:hint="eastAsia" w:ascii="仿宋" w:hAnsi="仿宋" w:eastAsia="仿宋" w:cs="仿宋"/>
                <w:b w:val="0"/>
                <w:bCs w:val="0"/>
                <w:kern w:val="2"/>
                <w:sz w:val="24"/>
                <w:szCs w:val="24"/>
                <w:highlight w:val="none"/>
                <w:lang w:val="en-US" w:eastAsia="zh-CN" w:bidi="ar-SA"/>
              </w:rPr>
              <w:t>元。</w:t>
            </w:r>
          </w:p>
        </w:tc>
      </w:tr>
    </w:tbl>
    <w:p w14:paraId="227CD17B">
      <w:pPr>
        <w:pStyle w:val="17"/>
        <w:spacing w:line="360" w:lineRule="auto"/>
        <w:jc w:val="left"/>
        <w:rPr>
          <w:rFonts w:hint="eastAsia" w:ascii="仿宋" w:hAnsi="仿宋" w:eastAsia="仿宋"/>
          <w:b w:val="0"/>
          <w:sz w:val="24"/>
          <w:highlight w:val="none"/>
          <w:lang w:eastAsia="zh-CN"/>
        </w:rPr>
      </w:pPr>
    </w:p>
    <w:p w14:paraId="37FF1ED5">
      <w:pPr>
        <w:pStyle w:val="17"/>
        <w:spacing w:line="360" w:lineRule="auto"/>
        <w:jc w:val="left"/>
        <w:rPr>
          <w:rFonts w:hint="default" w:ascii="仿宋" w:hAnsi="仿宋" w:eastAsia="仿宋"/>
          <w:b w:val="0"/>
          <w:sz w:val="24"/>
          <w:highlight w:val="none"/>
          <w:lang w:val="en-US" w:eastAsia="zh-CN"/>
        </w:rPr>
      </w:pPr>
      <w:r>
        <w:rPr>
          <w:rFonts w:hint="eastAsia" w:ascii="仿宋" w:hAnsi="仿宋" w:eastAsia="仿宋"/>
          <w:b w:val="0"/>
          <w:sz w:val="24"/>
          <w:highlight w:val="none"/>
          <w:lang w:eastAsia="zh-CN"/>
        </w:rPr>
        <w:t>报价人名称：</w:t>
      </w:r>
      <w:r>
        <w:rPr>
          <w:rFonts w:hint="eastAsia" w:ascii="仿宋" w:hAnsi="仿宋" w:eastAsia="仿宋"/>
          <w:b w:val="0"/>
          <w:sz w:val="24"/>
          <w:highlight w:val="none"/>
          <w:lang w:val="en-US" w:eastAsia="zh-CN"/>
        </w:rPr>
        <w:t xml:space="preserve">                         </w:t>
      </w:r>
    </w:p>
    <w:p w14:paraId="309E77AC">
      <w:pPr>
        <w:pStyle w:val="17"/>
        <w:spacing w:line="360" w:lineRule="auto"/>
        <w:jc w:val="left"/>
        <w:rPr>
          <w:rFonts w:hint="eastAsia" w:ascii="仿宋" w:hAnsi="仿宋" w:eastAsia="仿宋"/>
          <w:b w:val="0"/>
          <w:sz w:val="24"/>
          <w:highlight w:val="none"/>
          <w:lang w:eastAsia="zh-CN"/>
        </w:rPr>
      </w:pPr>
      <w:r>
        <w:rPr>
          <w:rFonts w:hint="eastAsia" w:ascii="仿宋" w:hAnsi="仿宋" w:eastAsia="仿宋"/>
          <w:b w:val="0"/>
          <w:sz w:val="24"/>
          <w:highlight w:val="none"/>
          <w:lang w:eastAsia="zh-CN"/>
        </w:rPr>
        <w:t>（盖章）</w:t>
      </w:r>
    </w:p>
    <w:p w14:paraId="0CF049B3">
      <w:pPr>
        <w:pStyle w:val="17"/>
        <w:spacing w:line="360" w:lineRule="auto"/>
        <w:jc w:val="left"/>
        <w:rPr>
          <w:rFonts w:hint="eastAsia" w:ascii="仿宋" w:hAnsi="仿宋" w:eastAsia="仿宋"/>
          <w:b w:val="0"/>
          <w:sz w:val="24"/>
          <w:highlight w:val="none"/>
          <w:lang w:eastAsia="zh-CN"/>
        </w:rPr>
      </w:pPr>
    </w:p>
    <w:p w14:paraId="08C3AC15">
      <w:pPr>
        <w:pStyle w:val="17"/>
        <w:spacing w:line="360" w:lineRule="auto"/>
        <w:jc w:val="left"/>
        <w:rPr>
          <w:rFonts w:hint="eastAsia" w:ascii="仿宋" w:hAnsi="仿宋" w:eastAsia="仿宋"/>
          <w:b w:val="0"/>
          <w:sz w:val="24"/>
          <w:highlight w:val="none"/>
          <w:lang w:eastAsia="zh-CN"/>
        </w:rPr>
      </w:pPr>
      <w:r>
        <w:rPr>
          <w:rFonts w:hint="eastAsia" w:ascii="仿宋" w:hAnsi="仿宋" w:eastAsia="仿宋"/>
          <w:b w:val="0"/>
          <w:sz w:val="24"/>
          <w:highlight w:val="none"/>
          <w:lang w:eastAsia="zh-CN"/>
        </w:rPr>
        <w:t>报价人代表签字：</w:t>
      </w:r>
    </w:p>
    <w:p w14:paraId="46A42145">
      <w:pPr>
        <w:pStyle w:val="17"/>
        <w:spacing w:line="360" w:lineRule="auto"/>
        <w:jc w:val="left"/>
        <w:rPr>
          <w:rFonts w:hint="eastAsia" w:ascii="仿宋" w:hAnsi="仿宋" w:eastAsia="仿宋"/>
          <w:b w:val="0"/>
          <w:sz w:val="24"/>
          <w:highlight w:val="none"/>
          <w:lang w:eastAsia="zh-CN"/>
        </w:rPr>
      </w:pPr>
    </w:p>
    <w:p w14:paraId="387094B9">
      <w:pPr>
        <w:pStyle w:val="17"/>
        <w:spacing w:line="360" w:lineRule="auto"/>
        <w:jc w:val="left"/>
        <w:rPr>
          <w:rFonts w:ascii="仿宋" w:hAnsi="仿宋" w:eastAsia="仿宋"/>
          <w:sz w:val="24"/>
          <w:highlight w:val="none"/>
        </w:rPr>
      </w:pPr>
      <w:r>
        <w:rPr>
          <w:rFonts w:hint="eastAsia" w:ascii="仿宋" w:hAnsi="仿宋" w:eastAsia="仿宋"/>
          <w:b w:val="0"/>
          <w:sz w:val="24"/>
          <w:highlight w:val="none"/>
          <w:lang w:eastAsia="zh-CN"/>
        </w:rPr>
        <w:t>联系电话：</w:t>
      </w:r>
    </w:p>
    <w:p w14:paraId="2ED82406">
      <w:pPr>
        <w:widowControl/>
        <w:jc w:val="right"/>
        <w:rPr>
          <w:rFonts w:ascii="仿宋" w:hAnsi="仿宋" w:eastAsia="仿宋"/>
          <w:sz w:val="24"/>
          <w:highlight w:val="none"/>
        </w:rPr>
      </w:pPr>
    </w:p>
    <w:p w14:paraId="53F1D2CD">
      <w:pPr>
        <w:widowControl/>
        <w:jc w:val="right"/>
        <w:rPr>
          <w:rFonts w:ascii="仿宋" w:hAnsi="仿宋" w:eastAsia="仿宋"/>
          <w:sz w:val="24"/>
          <w:highlight w:val="none"/>
        </w:rPr>
      </w:pPr>
      <w:r>
        <w:rPr>
          <w:rFonts w:hint="eastAsia" w:ascii="仿宋" w:hAnsi="仿宋" w:eastAsia="仿宋"/>
          <w:sz w:val="24"/>
          <w:highlight w:val="none"/>
        </w:rPr>
        <w:t>日期：</w:t>
      </w:r>
      <w:r>
        <w:rPr>
          <w:rFonts w:hint="eastAsia" w:ascii="仿宋" w:hAnsi="仿宋" w:eastAsia="仿宋"/>
          <w:sz w:val="24"/>
          <w:highlight w:val="none"/>
          <w:lang w:val="en-US" w:eastAsia="zh-CN"/>
        </w:rPr>
        <w:t xml:space="preserve">    </w:t>
      </w:r>
      <w:r>
        <w:rPr>
          <w:rFonts w:hint="eastAsia" w:ascii="仿宋" w:hAnsi="仿宋" w:eastAsia="仿宋"/>
          <w:sz w:val="24"/>
          <w:highlight w:val="none"/>
        </w:rPr>
        <w:t>年</w:t>
      </w:r>
      <w:r>
        <w:rPr>
          <w:rFonts w:hint="eastAsia" w:ascii="仿宋" w:hAnsi="仿宋" w:eastAsia="仿宋"/>
          <w:sz w:val="24"/>
          <w:highlight w:val="none"/>
          <w:lang w:val="en-US" w:eastAsia="zh-CN"/>
        </w:rPr>
        <w:t xml:space="preserve">  </w:t>
      </w:r>
      <w:r>
        <w:rPr>
          <w:rFonts w:hint="eastAsia" w:ascii="仿宋" w:hAnsi="仿宋" w:eastAsia="仿宋"/>
          <w:sz w:val="24"/>
          <w:highlight w:val="none"/>
        </w:rPr>
        <w:t>月</w:t>
      </w:r>
      <w:r>
        <w:rPr>
          <w:rFonts w:hint="eastAsia" w:ascii="仿宋" w:hAnsi="仿宋" w:eastAsia="仿宋"/>
          <w:sz w:val="24"/>
          <w:highlight w:val="none"/>
          <w:lang w:val="en-US" w:eastAsia="zh-CN"/>
        </w:rPr>
        <w:t xml:space="preserve">  </w:t>
      </w:r>
      <w:r>
        <w:rPr>
          <w:rFonts w:hint="eastAsia" w:ascii="仿宋" w:hAnsi="仿宋" w:eastAsia="仿宋"/>
          <w:sz w:val="24"/>
          <w:highlight w:val="none"/>
        </w:rPr>
        <w:t>日</w:t>
      </w:r>
    </w:p>
    <w:sectPr>
      <w:footerReference r:id="rId3" w:type="default"/>
      <w:footerReference r:id="rId4" w:type="even"/>
      <w:pgSz w:w="11906" w:h="16838"/>
      <w:pgMar w:top="1440" w:right="1701" w:bottom="1758"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Calibri Light">
    <w:panose1 w:val="020F0302020204030204"/>
    <w:charset w:val="00"/>
    <w:family w:val="swiss"/>
    <w:pitch w:val="default"/>
    <w:sig w:usb0="A00002EF" w:usb1="4000207B" w:usb2="00000000" w:usb3="00000000" w:csb0="2000019F" w:csb1="00000000"/>
  </w:font>
  <w:font w:name="等线">
    <w:panose1 w:val="02010600030101010101"/>
    <w:charset w:val="86"/>
    <w:family w:val="auto"/>
    <w:pitch w:val="default"/>
    <w:sig w:usb0="A00002BF" w:usb1="38CF7CFA" w:usb2="00000016" w:usb3="00000000" w:csb0="0004000F"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FBC11A">
    <w:pPr>
      <w:pStyle w:val="28"/>
      <w:framePr w:wrap="around" w:vAnchor="text" w:hAnchor="margin" w:xAlign="center" w:y="1"/>
      <w:rPr>
        <w:rStyle w:val="50"/>
      </w:rPr>
    </w:pPr>
    <w:r>
      <w:fldChar w:fldCharType="begin"/>
    </w:r>
    <w:r>
      <w:rPr>
        <w:rStyle w:val="50"/>
      </w:rPr>
      <w:instrText xml:space="preserve">PAGE  </w:instrText>
    </w:r>
    <w:r>
      <w:fldChar w:fldCharType="separate"/>
    </w:r>
    <w:r>
      <w:rPr>
        <w:rStyle w:val="50"/>
      </w:rPr>
      <w:t>2</w:t>
    </w:r>
    <w:r>
      <w:fldChar w:fldCharType="end"/>
    </w:r>
  </w:p>
  <w:p w14:paraId="7479DA7C">
    <w:pPr>
      <w:pStyle w:val="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F9B03">
    <w:pPr>
      <w:pStyle w:val="28"/>
      <w:framePr w:wrap="around" w:vAnchor="text" w:hAnchor="margin" w:xAlign="center" w:y="1"/>
      <w:rPr>
        <w:rStyle w:val="50"/>
      </w:rPr>
    </w:pPr>
    <w:r>
      <w:fldChar w:fldCharType="begin"/>
    </w:r>
    <w:r>
      <w:rPr>
        <w:rStyle w:val="50"/>
      </w:rPr>
      <w:instrText xml:space="preserve">PAGE  </w:instrText>
    </w:r>
    <w:r>
      <w:fldChar w:fldCharType="end"/>
    </w:r>
  </w:p>
  <w:p w14:paraId="2CF93BD5">
    <w:pPr>
      <w:pStyle w:val="2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0YWM5YmFlMDNlZTk1MTU1OTZjNWI4ODMzNzM2ODIifQ=="/>
  </w:docVars>
  <w:rsids>
    <w:rsidRoot w:val="00172A27"/>
    <w:rsid w:val="00000ED2"/>
    <w:rsid w:val="0000718D"/>
    <w:rsid w:val="00007B78"/>
    <w:rsid w:val="00032F2A"/>
    <w:rsid w:val="00034207"/>
    <w:rsid w:val="00035C5F"/>
    <w:rsid w:val="00043446"/>
    <w:rsid w:val="00045EBE"/>
    <w:rsid w:val="00052525"/>
    <w:rsid w:val="00057B27"/>
    <w:rsid w:val="00060A5B"/>
    <w:rsid w:val="0006106A"/>
    <w:rsid w:val="000651A7"/>
    <w:rsid w:val="00067DEE"/>
    <w:rsid w:val="000702E5"/>
    <w:rsid w:val="0007047B"/>
    <w:rsid w:val="00082ECC"/>
    <w:rsid w:val="00083EDD"/>
    <w:rsid w:val="0008437F"/>
    <w:rsid w:val="0009162C"/>
    <w:rsid w:val="000A0E16"/>
    <w:rsid w:val="000A0E42"/>
    <w:rsid w:val="000A11D6"/>
    <w:rsid w:val="000A42B2"/>
    <w:rsid w:val="000A4715"/>
    <w:rsid w:val="000A5C1F"/>
    <w:rsid w:val="000B7749"/>
    <w:rsid w:val="000C13BA"/>
    <w:rsid w:val="000C3FAE"/>
    <w:rsid w:val="000C7D65"/>
    <w:rsid w:val="000D02BB"/>
    <w:rsid w:val="000D0825"/>
    <w:rsid w:val="000D1E05"/>
    <w:rsid w:val="000D22AE"/>
    <w:rsid w:val="000D23B9"/>
    <w:rsid w:val="000D7002"/>
    <w:rsid w:val="000E0796"/>
    <w:rsid w:val="000E0D88"/>
    <w:rsid w:val="000E1069"/>
    <w:rsid w:val="000E2CCD"/>
    <w:rsid w:val="000E3569"/>
    <w:rsid w:val="000E41C8"/>
    <w:rsid w:val="000E6F13"/>
    <w:rsid w:val="000F2E0D"/>
    <w:rsid w:val="000F5DE8"/>
    <w:rsid w:val="00100582"/>
    <w:rsid w:val="001018AE"/>
    <w:rsid w:val="00102004"/>
    <w:rsid w:val="00102EA1"/>
    <w:rsid w:val="001131AB"/>
    <w:rsid w:val="0011585D"/>
    <w:rsid w:val="00115C8D"/>
    <w:rsid w:val="00121F49"/>
    <w:rsid w:val="00127E9E"/>
    <w:rsid w:val="001312A0"/>
    <w:rsid w:val="00132B1A"/>
    <w:rsid w:val="00133EA4"/>
    <w:rsid w:val="00135137"/>
    <w:rsid w:val="0014246D"/>
    <w:rsid w:val="00142B48"/>
    <w:rsid w:val="00142C65"/>
    <w:rsid w:val="00152D90"/>
    <w:rsid w:val="001559F2"/>
    <w:rsid w:val="00156ED0"/>
    <w:rsid w:val="00163254"/>
    <w:rsid w:val="001643F7"/>
    <w:rsid w:val="001665A5"/>
    <w:rsid w:val="00170DD1"/>
    <w:rsid w:val="00171122"/>
    <w:rsid w:val="00172A27"/>
    <w:rsid w:val="00180C77"/>
    <w:rsid w:val="001825E6"/>
    <w:rsid w:val="00182812"/>
    <w:rsid w:val="00187DE3"/>
    <w:rsid w:val="00187E58"/>
    <w:rsid w:val="001943FE"/>
    <w:rsid w:val="0019691E"/>
    <w:rsid w:val="00196C5E"/>
    <w:rsid w:val="001A076F"/>
    <w:rsid w:val="001A3785"/>
    <w:rsid w:val="001A6910"/>
    <w:rsid w:val="001B2813"/>
    <w:rsid w:val="001B3389"/>
    <w:rsid w:val="001B5EC9"/>
    <w:rsid w:val="001C321F"/>
    <w:rsid w:val="001C3412"/>
    <w:rsid w:val="001C3904"/>
    <w:rsid w:val="001C5109"/>
    <w:rsid w:val="001C7EC5"/>
    <w:rsid w:val="001D62E5"/>
    <w:rsid w:val="001D6890"/>
    <w:rsid w:val="001D7137"/>
    <w:rsid w:val="001E4DF9"/>
    <w:rsid w:val="001F6756"/>
    <w:rsid w:val="001F7028"/>
    <w:rsid w:val="0020112E"/>
    <w:rsid w:val="00205004"/>
    <w:rsid w:val="0020794E"/>
    <w:rsid w:val="0021005E"/>
    <w:rsid w:val="00211B81"/>
    <w:rsid w:val="0021607B"/>
    <w:rsid w:val="00226A51"/>
    <w:rsid w:val="00230F4A"/>
    <w:rsid w:val="0023123B"/>
    <w:rsid w:val="002328F5"/>
    <w:rsid w:val="00235C0E"/>
    <w:rsid w:val="00242B95"/>
    <w:rsid w:val="002433FA"/>
    <w:rsid w:val="0024535F"/>
    <w:rsid w:val="00245F1C"/>
    <w:rsid w:val="00253B64"/>
    <w:rsid w:val="002560DD"/>
    <w:rsid w:val="00265861"/>
    <w:rsid w:val="00270658"/>
    <w:rsid w:val="002716FA"/>
    <w:rsid w:val="0027174C"/>
    <w:rsid w:val="00272138"/>
    <w:rsid w:val="00272818"/>
    <w:rsid w:val="00274A4B"/>
    <w:rsid w:val="00274B22"/>
    <w:rsid w:val="002757F7"/>
    <w:rsid w:val="00286A2B"/>
    <w:rsid w:val="002A1A24"/>
    <w:rsid w:val="002A43B1"/>
    <w:rsid w:val="002B150D"/>
    <w:rsid w:val="002B27ED"/>
    <w:rsid w:val="002B281F"/>
    <w:rsid w:val="002B2DCB"/>
    <w:rsid w:val="002B59C6"/>
    <w:rsid w:val="002B670B"/>
    <w:rsid w:val="002B79B8"/>
    <w:rsid w:val="002C0360"/>
    <w:rsid w:val="002C06DC"/>
    <w:rsid w:val="002C50FF"/>
    <w:rsid w:val="002D0D64"/>
    <w:rsid w:val="002D3A10"/>
    <w:rsid w:val="002D799D"/>
    <w:rsid w:val="002E5EB9"/>
    <w:rsid w:val="002F14F7"/>
    <w:rsid w:val="002F57A2"/>
    <w:rsid w:val="00304B5A"/>
    <w:rsid w:val="00305F9D"/>
    <w:rsid w:val="00310AA1"/>
    <w:rsid w:val="00312253"/>
    <w:rsid w:val="00312C82"/>
    <w:rsid w:val="003216A0"/>
    <w:rsid w:val="00324C7C"/>
    <w:rsid w:val="0032688E"/>
    <w:rsid w:val="003300A1"/>
    <w:rsid w:val="00332142"/>
    <w:rsid w:val="003329A6"/>
    <w:rsid w:val="00333CDF"/>
    <w:rsid w:val="0033411D"/>
    <w:rsid w:val="0033551B"/>
    <w:rsid w:val="0034351B"/>
    <w:rsid w:val="00350155"/>
    <w:rsid w:val="00350F19"/>
    <w:rsid w:val="00353333"/>
    <w:rsid w:val="003614F9"/>
    <w:rsid w:val="00362DB3"/>
    <w:rsid w:val="003659B5"/>
    <w:rsid w:val="003661E3"/>
    <w:rsid w:val="00374C30"/>
    <w:rsid w:val="00374F89"/>
    <w:rsid w:val="003758BA"/>
    <w:rsid w:val="00375B69"/>
    <w:rsid w:val="00381CE5"/>
    <w:rsid w:val="0038534D"/>
    <w:rsid w:val="0039078A"/>
    <w:rsid w:val="003947F1"/>
    <w:rsid w:val="003969EF"/>
    <w:rsid w:val="003A1EFF"/>
    <w:rsid w:val="003A2AA7"/>
    <w:rsid w:val="003A3F65"/>
    <w:rsid w:val="003A5070"/>
    <w:rsid w:val="003A749D"/>
    <w:rsid w:val="003B1769"/>
    <w:rsid w:val="003B28B8"/>
    <w:rsid w:val="003B47E1"/>
    <w:rsid w:val="003B5775"/>
    <w:rsid w:val="003C276D"/>
    <w:rsid w:val="003C7094"/>
    <w:rsid w:val="003D2D43"/>
    <w:rsid w:val="003D62F9"/>
    <w:rsid w:val="003E0248"/>
    <w:rsid w:val="003E03FD"/>
    <w:rsid w:val="003E2360"/>
    <w:rsid w:val="003F2C83"/>
    <w:rsid w:val="003F72FC"/>
    <w:rsid w:val="0040370B"/>
    <w:rsid w:val="004047AD"/>
    <w:rsid w:val="00407BF2"/>
    <w:rsid w:val="004115CB"/>
    <w:rsid w:val="004117A0"/>
    <w:rsid w:val="0041297C"/>
    <w:rsid w:val="00414436"/>
    <w:rsid w:val="00415D8B"/>
    <w:rsid w:val="00423E65"/>
    <w:rsid w:val="004329CD"/>
    <w:rsid w:val="00433AE1"/>
    <w:rsid w:val="0043682D"/>
    <w:rsid w:val="00443181"/>
    <w:rsid w:val="00447FBA"/>
    <w:rsid w:val="004517FB"/>
    <w:rsid w:val="00453687"/>
    <w:rsid w:val="00470D90"/>
    <w:rsid w:val="00473761"/>
    <w:rsid w:val="004751EA"/>
    <w:rsid w:val="00477589"/>
    <w:rsid w:val="0048096B"/>
    <w:rsid w:val="00491FDD"/>
    <w:rsid w:val="004939FF"/>
    <w:rsid w:val="00494BCD"/>
    <w:rsid w:val="00496C78"/>
    <w:rsid w:val="00497F1D"/>
    <w:rsid w:val="004A4CAB"/>
    <w:rsid w:val="004A6CED"/>
    <w:rsid w:val="004A7AF6"/>
    <w:rsid w:val="004B5CAA"/>
    <w:rsid w:val="004C06A3"/>
    <w:rsid w:val="004C4180"/>
    <w:rsid w:val="004C7C46"/>
    <w:rsid w:val="004D22AF"/>
    <w:rsid w:val="004D7B54"/>
    <w:rsid w:val="004E405D"/>
    <w:rsid w:val="004F189D"/>
    <w:rsid w:val="004F19EC"/>
    <w:rsid w:val="004F31F0"/>
    <w:rsid w:val="004F5B59"/>
    <w:rsid w:val="00501DE7"/>
    <w:rsid w:val="00504613"/>
    <w:rsid w:val="00506F91"/>
    <w:rsid w:val="0050787D"/>
    <w:rsid w:val="00507F7D"/>
    <w:rsid w:val="00511896"/>
    <w:rsid w:val="005211AB"/>
    <w:rsid w:val="005301A4"/>
    <w:rsid w:val="00531D78"/>
    <w:rsid w:val="00533A2A"/>
    <w:rsid w:val="00537770"/>
    <w:rsid w:val="00543E9F"/>
    <w:rsid w:val="00547A66"/>
    <w:rsid w:val="00556502"/>
    <w:rsid w:val="0055672C"/>
    <w:rsid w:val="005609A4"/>
    <w:rsid w:val="00560CC3"/>
    <w:rsid w:val="00563BB2"/>
    <w:rsid w:val="00563EDF"/>
    <w:rsid w:val="00563FB0"/>
    <w:rsid w:val="00564AF2"/>
    <w:rsid w:val="005650CB"/>
    <w:rsid w:val="00565F83"/>
    <w:rsid w:val="0057081F"/>
    <w:rsid w:val="00570A92"/>
    <w:rsid w:val="00570D67"/>
    <w:rsid w:val="00575526"/>
    <w:rsid w:val="00577D0B"/>
    <w:rsid w:val="00577D4B"/>
    <w:rsid w:val="00587732"/>
    <w:rsid w:val="00591FF4"/>
    <w:rsid w:val="00594D6E"/>
    <w:rsid w:val="00597A38"/>
    <w:rsid w:val="005A27A7"/>
    <w:rsid w:val="005A60CA"/>
    <w:rsid w:val="005A6A7B"/>
    <w:rsid w:val="005A6D9B"/>
    <w:rsid w:val="005B2ADF"/>
    <w:rsid w:val="005B45D9"/>
    <w:rsid w:val="005B64C8"/>
    <w:rsid w:val="005B6E53"/>
    <w:rsid w:val="005C11E7"/>
    <w:rsid w:val="005C55F6"/>
    <w:rsid w:val="005D28E4"/>
    <w:rsid w:val="005D4CD2"/>
    <w:rsid w:val="005D5398"/>
    <w:rsid w:val="005E0C28"/>
    <w:rsid w:val="005E0D9A"/>
    <w:rsid w:val="005E55D1"/>
    <w:rsid w:val="005E57CF"/>
    <w:rsid w:val="005E6596"/>
    <w:rsid w:val="005F1E56"/>
    <w:rsid w:val="005F2EC7"/>
    <w:rsid w:val="005F7805"/>
    <w:rsid w:val="00611E29"/>
    <w:rsid w:val="0061607C"/>
    <w:rsid w:val="00616256"/>
    <w:rsid w:val="006171FA"/>
    <w:rsid w:val="006300D0"/>
    <w:rsid w:val="00631D64"/>
    <w:rsid w:val="006347A0"/>
    <w:rsid w:val="00635C96"/>
    <w:rsid w:val="00636476"/>
    <w:rsid w:val="006470B8"/>
    <w:rsid w:val="00647988"/>
    <w:rsid w:val="006552DE"/>
    <w:rsid w:val="00655470"/>
    <w:rsid w:val="00655B6A"/>
    <w:rsid w:val="00656B00"/>
    <w:rsid w:val="00657E53"/>
    <w:rsid w:val="006628D5"/>
    <w:rsid w:val="0066308E"/>
    <w:rsid w:val="006644A0"/>
    <w:rsid w:val="00665064"/>
    <w:rsid w:val="00665414"/>
    <w:rsid w:val="00674518"/>
    <w:rsid w:val="00674C25"/>
    <w:rsid w:val="00674FAA"/>
    <w:rsid w:val="0067712C"/>
    <w:rsid w:val="00683CF0"/>
    <w:rsid w:val="00685565"/>
    <w:rsid w:val="00686B83"/>
    <w:rsid w:val="00687044"/>
    <w:rsid w:val="00690929"/>
    <w:rsid w:val="00692EF2"/>
    <w:rsid w:val="006B11B2"/>
    <w:rsid w:val="006B3DC2"/>
    <w:rsid w:val="006C007C"/>
    <w:rsid w:val="006C06B2"/>
    <w:rsid w:val="006C7230"/>
    <w:rsid w:val="006E06CD"/>
    <w:rsid w:val="006E286E"/>
    <w:rsid w:val="006E46F6"/>
    <w:rsid w:val="006E503E"/>
    <w:rsid w:val="006F0F9F"/>
    <w:rsid w:val="006F10D8"/>
    <w:rsid w:val="006F338C"/>
    <w:rsid w:val="006F6CC7"/>
    <w:rsid w:val="00700F66"/>
    <w:rsid w:val="00701CBC"/>
    <w:rsid w:val="00712773"/>
    <w:rsid w:val="0072315C"/>
    <w:rsid w:val="00725B21"/>
    <w:rsid w:val="007268F0"/>
    <w:rsid w:val="007275F5"/>
    <w:rsid w:val="00731839"/>
    <w:rsid w:val="00732DC9"/>
    <w:rsid w:val="00736E66"/>
    <w:rsid w:val="00743C5E"/>
    <w:rsid w:val="00744FA9"/>
    <w:rsid w:val="007454CA"/>
    <w:rsid w:val="00750B04"/>
    <w:rsid w:val="00757960"/>
    <w:rsid w:val="00760363"/>
    <w:rsid w:val="00761092"/>
    <w:rsid w:val="0076267E"/>
    <w:rsid w:val="0076510C"/>
    <w:rsid w:val="0077577F"/>
    <w:rsid w:val="007760F2"/>
    <w:rsid w:val="007768A1"/>
    <w:rsid w:val="00777EE1"/>
    <w:rsid w:val="00782AE7"/>
    <w:rsid w:val="00785C1E"/>
    <w:rsid w:val="00786D11"/>
    <w:rsid w:val="0078717F"/>
    <w:rsid w:val="00791E8B"/>
    <w:rsid w:val="00794D3D"/>
    <w:rsid w:val="00796275"/>
    <w:rsid w:val="007A01EE"/>
    <w:rsid w:val="007B01E2"/>
    <w:rsid w:val="007B2FEC"/>
    <w:rsid w:val="007B3592"/>
    <w:rsid w:val="007B5031"/>
    <w:rsid w:val="007C0B79"/>
    <w:rsid w:val="007C1D2D"/>
    <w:rsid w:val="007C27C2"/>
    <w:rsid w:val="007C42F9"/>
    <w:rsid w:val="007C5CC7"/>
    <w:rsid w:val="007C6D2A"/>
    <w:rsid w:val="007D3B2D"/>
    <w:rsid w:val="007E2A5F"/>
    <w:rsid w:val="007E4E7C"/>
    <w:rsid w:val="007E5492"/>
    <w:rsid w:val="007F3112"/>
    <w:rsid w:val="007F364F"/>
    <w:rsid w:val="007F6780"/>
    <w:rsid w:val="00806BCF"/>
    <w:rsid w:val="00810090"/>
    <w:rsid w:val="00811458"/>
    <w:rsid w:val="00811B5E"/>
    <w:rsid w:val="008252D9"/>
    <w:rsid w:val="00835B63"/>
    <w:rsid w:val="00835D32"/>
    <w:rsid w:val="00835F75"/>
    <w:rsid w:val="00840EE6"/>
    <w:rsid w:val="00845179"/>
    <w:rsid w:val="00847BED"/>
    <w:rsid w:val="00851554"/>
    <w:rsid w:val="00854737"/>
    <w:rsid w:val="0086219C"/>
    <w:rsid w:val="0086484D"/>
    <w:rsid w:val="00871B04"/>
    <w:rsid w:val="00873C1A"/>
    <w:rsid w:val="00876DE4"/>
    <w:rsid w:val="00877BE8"/>
    <w:rsid w:val="00882590"/>
    <w:rsid w:val="00887413"/>
    <w:rsid w:val="00887878"/>
    <w:rsid w:val="0089259C"/>
    <w:rsid w:val="008951FC"/>
    <w:rsid w:val="00896868"/>
    <w:rsid w:val="008977AA"/>
    <w:rsid w:val="008A059A"/>
    <w:rsid w:val="008B0412"/>
    <w:rsid w:val="008B4019"/>
    <w:rsid w:val="008B5CE8"/>
    <w:rsid w:val="008B6232"/>
    <w:rsid w:val="008C4B35"/>
    <w:rsid w:val="008C4D1B"/>
    <w:rsid w:val="008C54E0"/>
    <w:rsid w:val="008D0C58"/>
    <w:rsid w:val="008D0F18"/>
    <w:rsid w:val="008D5697"/>
    <w:rsid w:val="008D5D89"/>
    <w:rsid w:val="008E4252"/>
    <w:rsid w:val="008F3012"/>
    <w:rsid w:val="008F45CF"/>
    <w:rsid w:val="008F4BC0"/>
    <w:rsid w:val="008F62E1"/>
    <w:rsid w:val="008F6BA6"/>
    <w:rsid w:val="008F7710"/>
    <w:rsid w:val="00903524"/>
    <w:rsid w:val="009108F6"/>
    <w:rsid w:val="00911DE0"/>
    <w:rsid w:val="00912AC3"/>
    <w:rsid w:val="00913035"/>
    <w:rsid w:val="00913DC4"/>
    <w:rsid w:val="00914226"/>
    <w:rsid w:val="00917BFD"/>
    <w:rsid w:val="0092583C"/>
    <w:rsid w:val="00933BB1"/>
    <w:rsid w:val="00934249"/>
    <w:rsid w:val="009342DF"/>
    <w:rsid w:val="00934792"/>
    <w:rsid w:val="00941EB6"/>
    <w:rsid w:val="009427CC"/>
    <w:rsid w:val="00942DF1"/>
    <w:rsid w:val="009559D7"/>
    <w:rsid w:val="0095626A"/>
    <w:rsid w:val="00957F33"/>
    <w:rsid w:val="00960869"/>
    <w:rsid w:val="00965372"/>
    <w:rsid w:val="0096551F"/>
    <w:rsid w:val="009666C0"/>
    <w:rsid w:val="00966C72"/>
    <w:rsid w:val="009677E9"/>
    <w:rsid w:val="00980231"/>
    <w:rsid w:val="00981965"/>
    <w:rsid w:val="009821B6"/>
    <w:rsid w:val="009910D6"/>
    <w:rsid w:val="00992A83"/>
    <w:rsid w:val="00995620"/>
    <w:rsid w:val="009B400D"/>
    <w:rsid w:val="009B4F47"/>
    <w:rsid w:val="009B5118"/>
    <w:rsid w:val="009B645C"/>
    <w:rsid w:val="009B7A56"/>
    <w:rsid w:val="009C21D0"/>
    <w:rsid w:val="009D2437"/>
    <w:rsid w:val="009D7696"/>
    <w:rsid w:val="009E0CE4"/>
    <w:rsid w:val="009E3708"/>
    <w:rsid w:val="009E5716"/>
    <w:rsid w:val="009E7EC1"/>
    <w:rsid w:val="009F5610"/>
    <w:rsid w:val="009F66D4"/>
    <w:rsid w:val="00A00389"/>
    <w:rsid w:val="00A01051"/>
    <w:rsid w:val="00A143DB"/>
    <w:rsid w:val="00A164D9"/>
    <w:rsid w:val="00A21263"/>
    <w:rsid w:val="00A21275"/>
    <w:rsid w:val="00A266C7"/>
    <w:rsid w:val="00A26E84"/>
    <w:rsid w:val="00A30368"/>
    <w:rsid w:val="00A30D88"/>
    <w:rsid w:val="00A32B3D"/>
    <w:rsid w:val="00A33A8A"/>
    <w:rsid w:val="00A3404A"/>
    <w:rsid w:val="00A37D40"/>
    <w:rsid w:val="00A4059B"/>
    <w:rsid w:val="00A45DBF"/>
    <w:rsid w:val="00A46A0E"/>
    <w:rsid w:val="00A5678F"/>
    <w:rsid w:val="00A5777B"/>
    <w:rsid w:val="00A618E8"/>
    <w:rsid w:val="00A77E29"/>
    <w:rsid w:val="00A80152"/>
    <w:rsid w:val="00A82F67"/>
    <w:rsid w:val="00A86BAA"/>
    <w:rsid w:val="00A87B0E"/>
    <w:rsid w:val="00A9145E"/>
    <w:rsid w:val="00A91717"/>
    <w:rsid w:val="00A97080"/>
    <w:rsid w:val="00AA0872"/>
    <w:rsid w:val="00AA165D"/>
    <w:rsid w:val="00AA4D27"/>
    <w:rsid w:val="00AA4DDC"/>
    <w:rsid w:val="00AB371B"/>
    <w:rsid w:val="00AB4B18"/>
    <w:rsid w:val="00AC26CD"/>
    <w:rsid w:val="00AC38D1"/>
    <w:rsid w:val="00AC4567"/>
    <w:rsid w:val="00AC5FF0"/>
    <w:rsid w:val="00AC66CF"/>
    <w:rsid w:val="00AD141C"/>
    <w:rsid w:val="00AD338E"/>
    <w:rsid w:val="00AD52F8"/>
    <w:rsid w:val="00AD607F"/>
    <w:rsid w:val="00AE2C3A"/>
    <w:rsid w:val="00AF5DA2"/>
    <w:rsid w:val="00B0088E"/>
    <w:rsid w:val="00B01F86"/>
    <w:rsid w:val="00B03AF0"/>
    <w:rsid w:val="00B061A8"/>
    <w:rsid w:val="00B06C0D"/>
    <w:rsid w:val="00B1361F"/>
    <w:rsid w:val="00B13A53"/>
    <w:rsid w:val="00B1629D"/>
    <w:rsid w:val="00B16892"/>
    <w:rsid w:val="00B32D92"/>
    <w:rsid w:val="00B42866"/>
    <w:rsid w:val="00B46E68"/>
    <w:rsid w:val="00B475C5"/>
    <w:rsid w:val="00B50597"/>
    <w:rsid w:val="00B52888"/>
    <w:rsid w:val="00B53611"/>
    <w:rsid w:val="00B62482"/>
    <w:rsid w:val="00B67BAD"/>
    <w:rsid w:val="00B723AE"/>
    <w:rsid w:val="00B80164"/>
    <w:rsid w:val="00B804C9"/>
    <w:rsid w:val="00B817D9"/>
    <w:rsid w:val="00B85D55"/>
    <w:rsid w:val="00B91560"/>
    <w:rsid w:val="00B94C80"/>
    <w:rsid w:val="00B95123"/>
    <w:rsid w:val="00B97E32"/>
    <w:rsid w:val="00BA13DD"/>
    <w:rsid w:val="00BA3BB8"/>
    <w:rsid w:val="00BA4686"/>
    <w:rsid w:val="00BB0473"/>
    <w:rsid w:val="00BB52D0"/>
    <w:rsid w:val="00BB5BEF"/>
    <w:rsid w:val="00BB6330"/>
    <w:rsid w:val="00BC02D2"/>
    <w:rsid w:val="00BD3C05"/>
    <w:rsid w:val="00BE431B"/>
    <w:rsid w:val="00BE67A0"/>
    <w:rsid w:val="00BE781A"/>
    <w:rsid w:val="00BF1CCF"/>
    <w:rsid w:val="00BF2862"/>
    <w:rsid w:val="00BF68F3"/>
    <w:rsid w:val="00C0010A"/>
    <w:rsid w:val="00C00D6F"/>
    <w:rsid w:val="00C01EFC"/>
    <w:rsid w:val="00C0286F"/>
    <w:rsid w:val="00C105AB"/>
    <w:rsid w:val="00C105DC"/>
    <w:rsid w:val="00C154C1"/>
    <w:rsid w:val="00C169EA"/>
    <w:rsid w:val="00C1757D"/>
    <w:rsid w:val="00C27E62"/>
    <w:rsid w:val="00C46DAF"/>
    <w:rsid w:val="00C50933"/>
    <w:rsid w:val="00C52FC2"/>
    <w:rsid w:val="00C55B15"/>
    <w:rsid w:val="00C5634F"/>
    <w:rsid w:val="00C62C83"/>
    <w:rsid w:val="00C6464D"/>
    <w:rsid w:val="00C66BCC"/>
    <w:rsid w:val="00C66F0F"/>
    <w:rsid w:val="00C67E66"/>
    <w:rsid w:val="00C7236C"/>
    <w:rsid w:val="00C72598"/>
    <w:rsid w:val="00C733B1"/>
    <w:rsid w:val="00C75773"/>
    <w:rsid w:val="00C83311"/>
    <w:rsid w:val="00C86466"/>
    <w:rsid w:val="00C86A37"/>
    <w:rsid w:val="00C90035"/>
    <w:rsid w:val="00C94959"/>
    <w:rsid w:val="00C953BB"/>
    <w:rsid w:val="00CA1B25"/>
    <w:rsid w:val="00CA4CBA"/>
    <w:rsid w:val="00CA4DB4"/>
    <w:rsid w:val="00CA5044"/>
    <w:rsid w:val="00CC49AD"/>
    <w:rsid w:val="00CC6365"/>
    <w:rsid w:val="00CD561C"/>
    <w:rsid w:val="00CD5EB6"/>
    <w:rsid w:val="00CE1D5C"/>
    <w:rsid w:val="00CE64A8"/>
    <w:rsid w:val="00CF4004"/>
    <w:rsid w:val="00CF6801"/>
    <w:rsid w:val="00CF7766"/>
    <w:rsid w:val="00D0581E"/>
    <w:rsid w:val="00D13501"/>
    <w:rsid w:val="00D20023"/>
    <w:rsid w:val="00D238A9"/>
    <w:rsid w:val="00D2404B"/>
    <w:rsid w:val="00D24EA7"/>
    <w:rsid w:val="00D252F4"/>
    <w:rsid w:val="00D26459"/>
    <w:rsid w:val="00D35522"/>
    <w:rsid w:val="00D41FCD"/>
    <w:rsid w:val="00D4272C"/>
    <w:rsid w:val="00D434D9"/>
    <w:rsid w:val="00D462EB"/>
    <w:rsid w:val="00D67B57"/>
    <w:rsid w:val="00D70C36"/>
    <w:rsid w:val="00D72606"/>
    <w:rsid w:val="00D8433E"/>
    <w:rsid w:val="00D85502"/>
    <w:rsid w:val="00D86BCD"/>
    <w:rsid w:val="00D967F6"/>
    <w:rsid w:val="00DA0617"/>
    <w:rsid w:val="00DA23BB"/>
    <w:rsid w:val="00DA2A7D"/>
    <w:rsid w:val="00DA392D"/>
    <w:rsid w:val="00DA563B"/>
    <w:rsid w:val="00DB3AE3"/>
    <w:rsid w:val="00DB5785"/>
    <w:rsid w:val="00DC5C78"/>
    <w:rsid w:val="00DC713F"/>
    <w:rsid w:val="00DD2017"/>
    <w:rsid w:val="00DD2D29"/>
    <w:rsid w:val="00DE00B9"/>
    <w:rsid w:val="00DE53B4"/>
    <w:rsid w:val="00DF2F9A"/>
    <w:rsid w:val="00E02C4C"/>
    <w:rsid w:val="00E12751"/>
    <w:rsid w:val="00E12D16"/>
    <w:rsid w:val="00E13188"/>
    <w:rsid w:val="00E13950"/>
    <w:rsid w:val="00E13A96"/>
    <w:rsid w:val="00E200C9"/>
    <w:rsid w:val="00E23F0D"/>
    <w:rsid w:val="00E303F0"/>
    <w:rsid w:val="00E31667"/>
    <w:rsid w:val="00E353D2"/>
    <w:rsid w:val="00E4028F"/>
    <w:rsid w:val="00E41FF5"/>
    <w:rsid w:val="00E4279A"/>
    <w:rsid w:val="00E457C8"/>
    <w:rsid w:val="00E540ED"/>
    <w:rsid w:val="00E54594"/>
    <w:rsid w:val="00E54A33"/>
    <w:rsid w:val="00E57121"/>
    <w:rsid w:val="00E57CD1"/>
    <w:rsid w:val="00E608BB"/>
    <w:rsid w:val="00E645B5"/>
    <w:rsid w:val="00E7591F"/>
    <w:rsid w:val="00E823BE"/>
    <w:rsid w:val="00E850EE"/>
    <w:rsid w:val="00E859E9"/>
    <w:rsid w:val="00E85EEE"/>
    <w:rsid w:val="00E879B6"/>
    <w:rsid w:val="00E9291C"/>
    <w:rsid w:val="00E97512"/>
    <w:rsid w:val="00E97750"/>
    <w:rsid w:val="00EA13F2"/>
    <w:rsid w:val="00EA1769"/>
    <w:rsid w:val="00EA2763"/>
    <w:rsid w:val="00EA2D69"/>
    <w:rsid w:val="00EA33C0"/>
    <w:rsid w:val="00EB0550"/>
    <w:rsid w:val="00EB2D22"/>
    <w:rsid w:val="00EB5D49"/>
    <w:rsid w:val="00EB6684"/>
    <w:rsid w:val="00EC1E97"/>
    <w:rsid w:val="00EC7BCB"/>
    <w:rsid w:val="00ED09F1"/>
    <w:rsid w:val="00ED31FA"/>
    <w:rsid w:val="00ED3582"/>
    <w:rsid w:val="00ED5770"/>
    <w:rsid w:val="00ED65CE"/>
    <w:rsid w:val="00ED6C7E"/>
    <w:rsid w:val="00EE0DA3"/>
    <w:rsid w:val="00EE20E4"/>
    <w:rsid w:val="00EE2E77"/>
    <w:rsid w:val="00EE4576"/>
    <w:rsid w:val="00EE4967"/>
    <w:rsid w:val="00EE5B38"/>
    <w:rsid w:val="00EE6CBB"/>
    <w:rsid w:val="00EF340B"/>
    <w:rsid w:val="00EF7281"/>
    <w:rsid w:val="00F00796"/>
    <w:rsid w:val="00F0526C"/>
    <w:rsid w:val="00F122AA"/>
    <w:rsid w:val="00F16095"/>
    <w:rsid w:val="00F20D69"/>
    <w:rsid w:val="00F244EB"/>
    <w:rsid w:val="00F262AC"/>
    <w:rsid w:val="00F30074"/>
    <w:rsid w:val="00F30B96"/>
    <w:rsid w:val="00F34EDB"/>
    <w:rsid w:val="00F36E06"/>
    <w:rsid w:val="00F37FAE"/>
    <w:rsid w:val="00F422F8"/>
    <w:rsid w:val="00F423A6"/>
    <w:rsid w:val="00F44C6F"/>
    <w:rsid w:val="00F5017C"/>
    <w:rsid w:val="00F509E4"/>
    <w:rsid w:val="00F510BC"/>
    <w:rsid w:val="00F533A2"/>
    <w:rsid w:val="00F53413"/>
    <w:rsid w:val="00F63A81"/>
    <w:rsid w:val="00F6403E"/>
    <w:rsid w:val="00F66B3F"/>
    <w:rsid w:val="00F67A56"/>
    <w:rsid w:val="00F702DC"/>
    <w:rsid w:val="00F70D87"/>
    <w:rsid w:val="00F7123C"/>
    <w:rsid w:val="00F71711"/>
    <w:rsid w:val="00F745BA"/>
    <w:rsid w:val="00F771F9"/>
    <w:rsid w:val="00F813B9"/>
    <w:rsid w:val="00F83ABF"/>
    <w:rsid w:val="00F84F45"/>
    <w:rsid w:val="00F87D7B"/>
    <w:rsid w:val="00F90B3C"/>
    <w:rsid w:val="00F9454A"/>
    <w:rsid w:val="00F94D73"/>
    <w:rsid w:val="00F97997"/>
    <w:rsid w:val="00F97ADC"/>
    <w:rsid w:val="00FA03C2"/>
    <w:rsid w:val="00FA228E"/>
    <w:rsid w:val="00FA7E3A"/>
    <w:rsid w:val="00FA7F36"/>
    <w:rsid w:val="00FB001A"/>
    <w:rsid w:val="00FB33CE"/>
    <w:rsid w:val="00FB50EB"/>
    <w:rsid w:val="00FB5E9B"/>
    <w:rsid w:val="00FB6EC8"/>
    <w:rsid w:val="00FC112B"/>
    <w:rsid w:val="00FC6BBB"/>
    <w:rsid w:val="00FD28E3"/>
    <w:rsid w:val="00FD38BA"/>
    <w:rsid w:val="00FE4E8F"/>
    <w:rsid w:val="00FF214C"/>
    <w:rsid w:val="00FF41A0"/>
    <w:rsid w:val="00FF5A31"/>
    <w:rsid w:val="00FF7544"/>
    <w:rsid w:val="01574DCE"/>
    <w:rsid w:val="01657C13"/>
    <w:rsid w:val="021563B1"/>
    <w:rsid w:val="0258279B"/>
    <w:rsid w:val="026E08A4"/>
    <w:rsid w:val="02B36335"/>
    <w:rsid w:val="02F250B6"/>
    <w:rsid w:val="032D4760"/>
    <w:rsid w:val="048605CC"/>
    <w:rsid w:val="049631C1"/>
    <w:rsid w:val="04E67026"/>
    <w:rsid w:val="050B4010"/>
    <w:rsid w:val="05220075"/>
    <w:rsid w:val="053926AA"/>
    <w:rsid w:val="05C13B2B"/>
    <w:rsid w:val="05FE23F0"/>
    <w:rsid w:val="05FE5E97"/>
    <w:rsid w:val="060E2D89"/>
    <w:rsid w:val="06350110"/>
    <w:rsid w:val="0684363A"/>
    <w:rsid w:val="07154596"/>
    <w:rsid w:val="07A86C4E"/>
    <w:rsid w:val="082672ED"/>
    <w:rsid w:val="086C5D2B"/>
    <w:rsid w:val="08CB4454"/>
    <w:rsid w:val="090C31E6"/>
    <w:rsid w:val="091E0D5E"/>
    <w:rsid w:val="097550F1"/>
    <w:rsid w:val="09CF3555"/>
    <w:rsid w:val="09D239E7"/>
    <w:rsid w:val="0A10407E"/>
    <w:rsid w:val="0B3D02F0"/>
    <w:rsid w:val="0BF253C9"/>
    <w:rsid w:val="0C606EBE"/>
    <w:rsid w:val="0D236E10"/>
    <w:rsid w:val="0D3E4972"/>
    <w:rsid w:val="0E38194C"/>
    <w:rsid w:val="0E625A51"/>
    <w:rsid w:val="0E6A3625"/>
    <w:rsid w:val="0F032B2F"/>
    <w:rsid w:val="0F386542"/>
    <w:rsid w:val="0F3B4003"/>
    <w:rsid w:val="0F506249"/>
    <w:rsid w:val="0FD84F9F"/>
    <w:rsid w:val="115A2A62"/>
    <w:rsid w:val="11931D26"/>
    <w:rsid w:val="11DE5C61"/>
    <w:rsid w:val="12A25D1F"/>
    <w:rsid w:val="12A278D6"/>
    <w:rsid w:val="12BB447B"/>
    <w:rsid w:val="12CF6372"/>
    <w:rsid w:val="12D34B3C"/>
    <w:rsid w:val="140B1D9B"/>
    <w:rsid w:val="14AF1479"/>
    <w:rsid w:val="15653B4C"/>
    <w:rsid w:val="15694A4F"/>
    <w:rsid w:val="15853F88"/>
    <w:rsid w:val="15F667E3"/>
    <w:rsid w:val="161F31CF"/>
    <w:rsid w:val="16CE533F"/>
    <w:rsid w:val="17436A10"/>
    <w:rsid w:val="17E10F59"/>
    <w:rsid w:val="17EC6BEA"/>
    <w:rsid w:val="189B0D96"/>
    <w:rsid w:val="19937D74"/>
    <w:rsid w:val="19A31135"/>
    <w:rsid w:val="19CD3F55"/>
    <w:rsid w:val="1A227E2E"/>
    <w:rsid w:val="1A9668A5"/>
    <w:rsid w:val="1B7724D1"/>
    <w:rsid w:val="1BBC2C1E"/>
    <w:rsid w:val="1BDE58F2"/>
    <w:rsid w:val="1C1A6A1E"/>
    <w:rsid w:val="1C301CE0"/>
    <w:rsid w:val="1CE10A01"/>
    <w:rsid w:val="1DC1221D"/>
    <w:rsid w:val="1DCE0957"/>
    <w:rsid w:val="1E023ED9"/>
    <w:rsid w:val="1EBE45E3"/>
    <w:rsid w:val="1EC7022F"/>
    <w:rsid w:val="1F95337A"/>
    <w:rsid w:val="1FBB5603"/>
    <w:rsid w:val="1FDF4EA2"/>
    <w:rsid w:val="20176F5B"/>
    <w:rsid w:val="20271D35"/>
    <w:rsid w:val="20341A12"/>
    <w:rsid w:val="21284E21"/>
    <w:rsid w:val="212E5A1E"/>
    <w:rsid w:val="213C2C1C"/>
    <w:rsid w:val="21435644"/>
    <w:rsid w:val="219E6AFD"/>
    <w:rsid w:val="21C25644"/>
    <w:rsid w:val="22180C97"/>
    <w:rsid w:val="223A2947"/>
    <w:rsid w:val="225D27CD"/>
    <w:rsid w:val="228A495E"/>
    <w:rsid w:val="22C24F1D"/>
    <w:rsid w:val="22FB5A88"/>
    <w:rsid w:val="22FE7867"/>
    <w:rsid w:val="233853BC"/>
    <w:rsid w:val="23952168"/>
    <w:rsid w:val="23E86760"/>
    <w:rsid w:val="24713474"/>
    <w:rsid w:val="24CD044C"/>
    <w:rsid w:val="25A51A08"/>
    <w:rsid w:val="25B0350A"/>
    <w:rsid w:val="25B12970"/>
    <w:rsid w:val="26366DE2"/>
    <w:rsid w:val="265C3E6A"/>
    <w:rsid w:val="267A0538"/>
    <w:rsid w:val="27822730"/>
    <w:rsid w:val="27C447B6"/>
    <w:rsid w:val="286618CC"/>
    <w:rsid w:val="295E36E1"/>
    <w:rsid w:val="29867816"/>
    <w:rsid w:val="29ED7B19"/>
    <w:rsid w:val="2A583F84"/>
    <w:rsid w:val="2AAE42CB"/>
    <w:rsid w:val="2B286471"/>
    <w:rsid w:val="2B2B6798"/>
    <w:rsid w:val="2B6F1ECB"/>
    <w:rsid w:val="2BEE6567"/>
    <w:rsid w:val="2C44053A"/>
    <w:rsid w:val="2C464019"/>
    <w:rsid w:val="2E864C69"/>
    <w:rsid w:val="2EAE33F6"/>
    <w:rsid w:val="2ED6118F"/>
    <w:rsid w:val="2F193F07"/>
    <w:rsid w:val="2F23529F"/>
    <w:rsid w:val="2F6F04E6"/>
    <w:rsid w:val="2F7524D6"/>
    <w:rsid w:val="30416650"/>
    <w:rsid w:val="31A22FE6"/>
    <w:rsid w:val="31D42EDA"/>
    <w:rsid w:val="31FE02B9"/>
    <w:rsid w:val="32DC69E9"/>
    <w:rsid w:val="32FF2D70"/>
    <w:rsid w:val="330C756C"/>
    <w:rsid w:val="333056A4"/>
    <w:rsid w:val="33A62A4E"/>
    <w:rsid w:val="33BC763E"/>
    <w:rsid w:val="33DE4EB8"/>
    <w:rsid w:val="34025594"/>
    <w:rsid w:val="343C3002"/>
    <w:rsid w:val="346F4B7A"/>
    <w:rsid w:val="34BE68CA"/>
    <w:rsid w:val="34C77851"/>
    <w:rsid w:val="35090F28"/>
    <w:rsid w:val="351D4947"/>
    <w:rsid w:val="35BB0C5D"/>
    <w:rsid w:val="364E1010"/>
    <w:rsid w:val="36D430BD"/>
    <w:rsid w:val="36E75B22"/>
    <w:rsid w:val="374D0A96"/>
    <w:rsid w:val="37C0463D"/>
    <w:rsid w:val="386D22C3"/>
    <w:rsid w:val="388859B9"/>
    <w:rsid w:val="3951224F"/>
    <w:rsid w:val="39DA5089"/>
    <w:rsid w:val="3A0F79D1"/>
    <w:rsid w:val="3A8117CC"/>
    <w:rsid w:val="3ACF498F"/>
    <w:rsid w:val="3AD46D32"/>
    <w:rsid w:val="3B7A249A"/>
    <w:rsid w:val="3B9B3980"/>
    <w:rsid w:val="3BA75C8A"/>
    <w:rsid w:val="3C0B4537"/>
    <w:rsid w:val="3C1965A2"/>
    <w:rsid w:val="3C285C7F"/>
    <w:rsid w:val="3D1A3AF9"/>
    <w:rsid w:val="3D5C7868"/>
    <w:rsid w:val="3E3D1917"/>
    <w:rsid w:val="3E6A4403"/>
    <w:rsid w:val="3ED73827"/>
    <w:rsid w:val="3F1C26CC"/>
    <w:rsid w:val="3F8F25C3"/>
    <w:rsid w:val="401F0B33"/>
    <w:rsid w:val="40242B5C"/>
    <w:rsid w:val="40753904"/>
    <w:rsid w:val="40FB5855"/>
    <w:rsid w:val="4126521D"/>
    <w:rsid w:val="413B193A"/>
    <w:rsid w:val="413C6B74"/>
    <w:rsid w:val="4223038A"/>
    <w:rsid w:val="426A0166"/>
    <w:rsid w:val="4292275F"/>
    <w:rsid w:val="43777F99"/>
    <w:rsid w:val="439A4C3C"/>
    <w:rsid w:val="4562065B"/>
    <w:rsid w:val="45F84928"/>
    <w:rsid w:val="46084E13"/>
    <w:rsid w:val="4718585B"/>
    <w:rsid w:val="472E7643"/>
    <w:rsid w:val="47673CFA"/>
    <w:rsid w:val="480768FB"/>
    <w:rsid w:val="48144C85"/>
    <w:rsid w:val="48670689"/>
    <w:rsid w:val="48D249B8"/>
    <w:rsid w:val="490C5B43"/>
    <w:rsid w:val="49A064F0"/>
    <w:rsid w:val="49C35FEE"/>
    <w:rsid w:val="4A96265D"/>
    <w:rsid w:val="4ADD5C0E"/>
    <w:rsid w:val="4B17281F"/>
    <w:rsid w:val="4B6001BF"/>
    <w:rsid w:val="4B7D644A"/>
    <w:rsid w:val="4C8E57FE"/>
    <w:rsid w:val="4D184B27"/>
    <w:rsid w:val="4D751560"/>
    <w:rsid w:val="4E1251B9"/>
    <w:rsid w:val="4EB940C5"/>
    <w:rsid w:val="4ED63904"/>
    <w:rsid w:val="4F921C7B"/>
    <w:rsid w:val="4FD51907"/>
    <w:rsid w:val="508506F6"/>
    <w:rsid w:val="50DD58A0"/>
    <w:rsid w:val="51074F02"/>
    <w:rsid w:val="51127181"/>
    <w:rsid w:val="511A77BA"/>
    <w:rsid w:val="52600736"/>
    <w:rsid w:val="52817862"/>
    <w:rsid w:val="531401E8"/>
    <w:rsid w:val="5373131E"/>
    <w:rsid w:val="53F564DD"/>
    <w:rsid w:val="542A3CA5"/>
    <w:rsid w:val="550753DB"/>
    <w:rsid w:val="557A5B6D"/>
    <w:rsid w:val="55F74CDA"/>
    <w:rsid w:val="563A65D9"/>
    <w:rsid w:val="56871B78"/>
    <w:rsid w:val="57217C3A"/>
    <w:rsid w:val="573C05E8"/>
    <w:rsid w:val="58040A8C"/>
    <w:rsid w:val="58206341"/>
    <w:rsid w:val="58BC47DF"/>
    <w:rsid w:val="58D02D39"/>
    <w:rsid w:val="5A8970C5"/>
    <w:rsid w:val="5AF42789"/>
    <w:rsid w:val="5B206C6C"/>
    <w:rsid w:val="5B6917C7"/>
    <w:rsid w:val="5B8F3862"/>
    <w:rsid w:val="5B993225"/>
    <w:rsid w:val="5BE236E0"/>
    <w:rsid w:val="5C62008E"/>
    <w:rsid w:val="5C841E16"/>
    <w:rsid w:val="5CA2167C"/>
    <w:rsid w:val="5CF1324F"/>
    <w:rsid w:val="5CFC78E2"/>
    <w:rsid w:val="5D096819"/>
    <w:rsid w:val="5D2637B6"/>
    <w:rsid w:val="5D563694"/>
    <w:rsid w:val="5D5731F5"/>
    <w:rsid w:val="5D831301"/>
    <w:rsid w:val="5D8B1DE4"/>
    <w:rsid w:val="5E226AE4"/>
    <w:rsid w:val="5E4A28C0"/>
    <w:rsid w:val="5E6B3892"/>
    <w:rsid w:val="5F660D67"/>
    <w:rsid w:val="605561C5"/>
    <w:rsid w:val="605B3AFC"/>
    <w:rsid w:val="60AD5E8F"/>
    <w:rsid w:val="60BD2545"/>
    <w:rsid w:val="61631041"/>
    <w:rsid w:val="61786486"/>
    <w:rsid w:val="61BF11AA"/>
    <w:rsid w:val="623659D2"/>
    <w:rsid w:val="62BF0016"/>
    <w:rsid w:val="632D0114"/>
    <w:rsid w:val="636037F6"/>
    <w:rsid w:val="63D76862"/>
    <w:rsid w:val="64101753"/>
    <w:rsid w:val="644906D4"/>
    <w:rsid w:val="66A06582"/>
    <w:rsid w:val="66BA0D17"/>
    <w:rsid w:val="67241932"/>
    <w:rsid w:val="672C6DF3"/>
    <w:rsid w:val="67523221"/>
    <w:rsid w:val="679E0561"/>
    <w:rsid w:val="67DE3C82"/>
    <w:rsid w:val="67F16D5E"/>
    <w:rsid w:val="67FA1B80"/>
    <w:rsid w:val="6828241C"/>
    <w:rsid w:val="68B86A4E"/>
    <w:rsid w:val="6A302CCE"/>
    <w:rsid w:val="6A914CF9"/>
    <w:rsid w:val="6AD33FC8"/>
    <w:rsid w:val="6AD565D0"/>
    <w:rsid w:val="6ADB3A87"/>
    <w:rsid w:val="6BDF3567"/>
    <w:rsid w:val="6C390EEF"/>
    <w:rsid w:val="6C3C6553"/>
    <w:rsid w:val="6CFF5A52"/>
    <w:rsid w:val="6D2D1247"/>
    <w:rsid w:val="6D5C7F96"/>
    <w:rsid w:val="6E433558"/>
    <w:rsid w:val="6E6B5BA6"/>
    <w:rsid w:val="6EE31C61"/>
    <w:rsid w:val="6F281130"/>
    <w:rsid w:val="6F28469A"/>
    <w:rsid w:val="6F580199"/>
    <w:rsid w:val="6FBA6823"/>
    <w:rsid w:val="6FC04310"/>
    <w:rsid w:val="6FD8319F"/>
    <w:rsid w:val="700028CA"/>
    <w:rsid w:val="7327567B"/>
    <w:rsid w:val="73322485"/>
    <w:rsid w:val="73583DD3"/>
    <w:rsid w:val="73FF1624"/>
    <w:rsid w:val="74E92F21"/>
    <w:rsid w:val="75BA4B83"/>
    <w:rsid w:val="75C46A4C"/>
    <w:rsid w:val="76716A9D"/>
    <w:rsid w:val="76A96957"/>
    <w:rsid w:val="772C3BDE"/>
    <w:rsid w:val="773D600C"/>
    <w:rsid w:val="774934DB"/>
    <w:rsid w:val="774D596A"/>
    <w:rsid w:val="7820118F"/>
    <w:rsid w:val="78234F1E"/>
    <w:rsid w:val="783A04B9"/>
    <w:rsid w:val="78954EEE"/>
    <w:rsid w:val="78AC01BA"/>
    <w:rsid w:val="78DC2602"/>
    <w:rsid w:val="795D2D92"/>
    <w:rsid w:val="79E53EC9"/>
    <w:rsid w:val="7A19513B"/>
    <w:rsid w:val="7A3F6AD7"/>
    <w:rsid w:val="7A6F5A59"/>
    <w:rsid w:val="7AAF12C1"/>
    <w:rsid w:val="7B38041E"/>
    <w:rsid w:val="7BB140A6"/>
    <w:rsid w:val="7C681D06"/>
    <w:rsid w:val="7CD1792A"/>
    <w:rsid w:val="7CFB73E4"/>
    <w:rsid w:val="7D28392C"/>
    <w:rsid w:val="7D57149D"/>
    <w:rsid w:val="7DF11AAD"/>
    <w:rsid w:val="7E992B2F"/>
    <w:rsid w:val="7F894212"/>
    <w:rsid w:val="7FAB4750"/>
    <w:rsid w:val="7FE8145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3"/>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link w:val="64"/>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65"/>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66"/>
    <w:qFormat/>
    <w:uiPriority w:val="0"/>
    <w:pPr>
      <w:autoSpaceDE w:val="0"/>
      <w:autoSpaceDN w:val="0"/>
      <w:adjustRightInd w:val="0"/>
      <w:ind w:left="109"/>
      <w:jc w:val="left"/>
      <w:outlineLvl w:val="3"/>
    </w:pPr>
    <w:rPr>
      <w:rFonts w:ascii="宋体" w:cs="宋体"/>
      <w:kern w:val="0"/>
      <w:sz w:val="32"/>
      <w:szCs w:val="32"/>
    </w:rPr>
  </w:style>
  <w:style w:type="paragraph" w:styleId="6">
    <w:name w:val="heading 5"/>
    <w:basedOn w:val="1"/>
    <w:next w:val="1"/>
    <w:link w:val="67"/>
    <w:qFormat/>
    <w:uiPriority w:val="0"/>
    <w:pPr>
      <w:autoSpaceDE w:val="0"/>
      <w:autoSpaceDN w:val="0"/>
      <w:adjustRightInd w:val="0"/>
      <w:ind w:left="120"/>
      <w:jc w:val="left"/>
      <w:outlineLvl w:val="4"/>
    </w:pPr>
    <w:rPr>
      <w:rFonts w:ascii="宋体" w:cs="宋体"/>
      <w:kern w:val="0"/>
      <w:sz w:val="28"/>
      <w:szCs w:val="28"/>
    </w:rPr>
  </w:style>
  <w:style w:type="paragraph" w:styleId="7">
    <w:name w:val="heading 6"/>
    <w:basedOn w:val="1"/>
    <w:next w:val="1"/>
    <w:link w:val="68"/>
    <w:qFormat/>
    <w:uiPriority w:val="0"/>
    <w:pPr>
      <w:autoSpaceDE w:val="0"/>
      <w:autoSpaceDN w:val="0"/>
      <w:adjustRightInd w:val="0"/>
      <w:ind w:left="109"/>
      <w:jc w:val="left"/>
      <w:outlineLvl w:val="5"/>
    </w:pPr>
    <w:rPr>
      <w:rFonts w:ascii="宋体" w:cs="宋体"/>
      <w:kern w:val="0"/>
      <w:sz w:val="25"/>
      <w:szCs w:val="25"/>
    </w:rPr>
  </w:style>
  <w:style w:type="paragraph" w:styleId="8">
    <w:name w:val="heading 7"/>
    <w:basedOn w:val="1"/>
    <w:next w:val="1"/>
    <w:link w:val="69"/>
    <w:qFormat/>
    <w:uiPriority w:val="0"/>
    <w:pPr>
      <w:keepNext/>
      <w:keepLines/>
      <w:widowControl/>
      <w:spacing w:before="40" w:line="259" w:lineRule="auto"/>
      <w:jc w:val="left"/>
      <w:outlineLvl w:val="6"/>
    </w:pPr>
    <w:rPr>
      <w:rFonts w:ascii="Calibri Light" w:hAnsi="Calibri Light"/>
      <w:i/>
      <w:iCs/>
      <w:color w:val="1F4E79"/>
      <w:kern w:val="0"/>
      <w:sz w:val="22"/>
      <w:szCs w:val="22"/>
    </w:rPr>
  </w:style>
  <w:style w:type="paragraph" w:styleId="9">
    <w:name w:val="heading 8"/>
    <w:basedOn w:val="1"/>
    <w:next w:val="1"/>
    <w:link w:val="70"/>
    <w:qFormat/>
    <w:uiPriority w:val="0"/>
    <w:pPr>
      <w:keepNext/>
      <w:keepLines/>
      <w:widowControl/>
      <w:spacing w:before="40" w:line="259" w:lineRule="auto"/>
      <w:jc w:val="left"/>
      <w:outlineLvl w:val="7"/>
    </w:pPr>
    <w:rPr>
      <w:rFonts w:ascii="Calibri Light" w:hAnsi="Calibri Light"/>
      <w:color w:val="262626"/>
      <w:kern w:val="0"/>
      <w:szCs w:val="21"/>
    </w:rPr>
  </w:style>
  <w:style w:type="paragraph" w:styleId="10">
    <w:name w:val="heading 9"/>
    <w:basedOn w:val="1"/>
    <w:next w:val="1"/>
    <w:link w:val="71"/>
    <w:qFormat/>
    <w:uiPriority w:val="0"/>
    <w:pPr>
      <w:keepNext/>
      <w:keepLines/>
      <w:widowControl/>
      <w:spacing w:before="40" w:line="259" w:lineRule="auto"/>
      <w:jc w:val="left"/>
      <w:outlineLvl w:val="8"/>
    </w:pPr>
    <w:rPr>
      <w:rFonts w:ascii="Calibri Light" w:hAnsi="Calibri Light"/>
      <w:i/>
      <w:iCs/>
      <w:color w:val="262626"/>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widowControl/>
      <w:spacing w:after="160" w:line="259" w:lineRule="auto"/>
      <w:ind w:left="2520"/>
      <w:jc w:val="left"/>
    </w:pPr>
    <w:rPr>
      <w:rFonts w:ascii="等线" w:hAnsi="等线"/>
      <w:kern w:val="0"/>
      <w:sz w:val="22"/>
      <w:szCs w:val="22"/>
    </w:rPr>
  </w:style>
  <w:style w:type="paragraph" w:styleId="12">
    <w:name w:val="Normal Indent"/>
    <w:basedOn w:val="1"/>
    <w:link w:val="93"/>
    <w:qFormat/>
    <w:uiPriority w:val="0"/>
    <w:pPr>
      <w:ind w:firstLine="420" w:firstLineChars="200"/>
    </w:pPr>
    <w:rPr>
      <w:kern w:val="0"/>
      <w:sz w:val="24"/>
      <w:szCs w:val="20"/>
    </w:rPr>
  </w:style>
  <w:style w:type="paragraph" w:styleId="13">
    <w:name w:val="caption"/>
    <w:basedOn w:val="1"/>
    <w:next w:val="1"/>
    <w:qFormat/>
    <w:uiPriority w:val="0"/>
    <w:pPr>
      <w:widowControl/>
      <w:spacing w:after="200"/>
      <w:jc w:val="left"/>
    </w:pPr>
    <w:rPr>
      <w:rFonts w:ascii="等线" w:hAnsi="等线"/>
      <w:i/>
      <w:iCs/>
      <w:color w:val="44546A"/>
      <w:kern w:val="0"/>
      <w:sz w:val="18"/>
      <w:szCs w:val="18"/>
    </w:rPr>
  </w:style>
  <w:style w:type="paragraph" w:styleId="14">
    <w:name w:val="List Bullet"/>
    <w:basedOn w:val="1"/>
    <w:qFormat/>
    <w:uiPriority w:val="0"/>
    <w:pPr>
      <w:widowControl/>
      <w:tabs>
        <w:tab w:val="left" w:pos="360"/>
      </w:tabs>
      <w:spacing w:after="160" w:line="259" w:lineRule="auto"/>
      <w:ind w:left="360" w:hanging="360" w:hangingChars="200"/>
      <w:jc w:val="left"/>
    </w:pPr>
    <w:rPr>
      <w:rFonts w:ascii="等线" w:hAnsi="等线"/>
      <w:kern w:val="0"/>
      <w:sz w:val="22"/>
      <w:szCs w:val="20"/>
    </w:rPr>
  </w:style>
  <w:style w:type="paragraph" w:styleId="15">
    <w:name w:val="Document Map"/>
    <w:basedOn w:val="1"/>
    <w:link w:val="133"/>
    <w:qFormat/>
    <w:uiPriority w:val="0"/>
    <w:pPr>
      <w:widowControl/>
      <w:shd w:val="clear" w:color="auto" w:fill="000080"/>
      <w:spacing w:after="160" w:line="259" w:lineRule="auto"/>
      <w:jc w:val="left"/>
    </w:pPr>
    <w:rPr>
      <w:rFonts w:ascii="等线" w:hAnsi="等线"/>
      <w:kern w:val="0"/>
      <w:sz w:val="20"/>
      <w:szCs w:val="22"/>
    </w:rPr>
  </w:style>
  <w:style w:type="paragraph" w:styleId="16">
    <w:name w:val="annotation text"/>
    <w:basedOn w:val="1"/>
    <w:link w:val="138"/>
    <w:qFormat/>
    <w:uiPriority w:val="0"/>
    <w:pPr>
      <w:autoSpaceDE w:val="0"/>
      <w:autoSpaceDN w:val="0"/>
      <w:adjustRightInd w:val="0"/>
      <w:jc w:val="left"/>
    </w:pPr>
    <w:rPr>
      <w:rFonts w:eastAsia="等线"/>
      <w:kern w:val="0"/>
      <w:sz w:val="24"/>
    </w:rPr>
  </w:style>
  <w:style w:type="paragraph" w:styleId="17">
    <w:name w:val="Body Text"/>
    <w:basedOn w:val="1"/>
    <w:link w:val="73"/>
    <w:qFormat/>
    <w:uiPriority w:val="0"/>
    <w:pPr>
      <w:jc w:val="center"/>
    </w:pPr>
    <w:rPr>
      <w:rFonts w:ascii="黑体" w:eastAsia="黑体"/>
      <w:b/>
      <w:sz w:val="30"/>
    </w:rPr>
  </w:style>
  <w:style w:type="paragraph" w:styleId="18">
    <w:name w:val="Body Text Indent"/>
    <w:basedOn w:val="1"/>
    <w:link w:val="144"/>
    <w:qFormat/>
    <w:uiPriority w:val="0"/>
    <w:pPr>
      <w:widowControl/>
      <w:spacing w:after="160" w:line="259" w:lineRule="auto"/>
      <w:ind w:firstLine="900"/>
      <w:jc w:val="left"/>
    </w:pPr>
    <w:rPr>
      <w:rFonts w:ascii="等线" w:hAnsi="等线"/>
      <w:kern w:val="0"/>
      <w:sz w:val="28"/>
      <w:szCs w:val="20"/>
    </w:rPr>
  </w:style>
  <w:style w:type="paragraph" w:styleId="19">
    <w:name w:val="List 2"/>
    <w:basedOn w:val="1"/>
    <w:qFormat/>
    <w:uiPriority w:val="0"/>
    <w:pPr>
      <w:widowControl/>
      <w:adjustRightInd w:val="0"/>
      <w:spacing w:after="160" w:line="312" w:lineRule="atLeast"/>
      <w:ind w:left="840" w:hanging="420"/>
      <w:jc w:val="left"/>
      <w:textAlignment w:val="baseline"/>
    </w:pPr>
    <w:rPr>
      <w:rFonts w:ascii="等线" w:hAnsi="等线"/>
      <w:kern w:val="0"/>
      <w:sz w:val="22"/>
      <w:szCs w:val="20"/>
    </w:rPr>
  </w:style>
  <w:style w:type="paragraph" w:styleId="20">
    <w:name w:val="toc 5"/>
    <w:basedOn w:val="1"/>
    <w:next w:val="1"/>
    <w:qFormat/>
    <w:uiPriority w:val="0"/>
    <w:pPr>
      <w:widowControl/>
      <w:spacing w:after="160" w:line="259" w:lineRule="auto"/>
      <w:ind w:left="1680"/>
      <w:jc w:val="left"/>
    </w:pPr>
    <w:rPr>
      <w:rFonts w:ascii="等线" w:hAnsi="等线"/>
      <w:kern w:val="0"/>
      <w:sz w:val="22"/>
      <w:szCs w:val="22"/>
    </w:rPr>
  </w:style>
  <w:style w:type="paragraph" w:styleId="21">
    <w:name w:val="toc 3"/>
    <w:basedOn w:val="1"/>
    <w:next w:val="1"/>
    <w:qFormat/>
    <w:uiPriority w:val="0"/>
    <w:pPr>
      <w:widowControl/>
      <w:tabs>
        <w:tab w:val="right" w:leader="dot" w:pos="8303"/>
      </w:tabs>
      <w:spacing w:after="160" w:line="360" w:lineRule="auto"/>
      <w:ind w:left="839"/>
      <w:jc w:val="left"/>
    </w:pPr>
    <w:rPr>
      <w:rFonts w:ascii="等线" w:hAnsi="宋体"/>
      <w:kern w:val="0"/>
      <w:sz w:val="22"/>
      <w:szCs w:val="22"/>
    </w:rPr>
  </w:style>
  <w:style w:type="paragraph" w:styleId="22">
    <w:name w:val="Plain Text"/>
    <w:basedOn w:val="1"/>
    <w:next w:val="1"/>
    <w:link w:val="83"/>
    <w:qFormat/>
    <w:uiPriority w:val="0"/>
    <w:rPr>
      <w:rFonts w:ascii="宋体" w:hAnsi="Courier New"/>
      <w:kern w:val="0"/>
      <w:sz w:val="20"/>
      <w:szCs w:val="20"/>
    </w:rPr>
  </w:style>
  <w:style w:type="paragraph" w:styleId="23">
    <w:name w:val="toc 8"/>
    <w:basedOn w:val="1"/>
    <w:next w:val="1"/>
    <w:qFormat/>
    <w:uiPriority w:val="0"/>
    <w:pPr>
      <w:widowControl/>
      <w:spacing w:after="160" w:line="259" w:lineRule="auto"/>
      <w:ind w:left="2940"/>
      <w:jc w:val="left"/>
    </w:pPr>
    <w:rPr>
      <w:rFonts w:ascii="等线" w:hAnsi="等线"/>
      <w:kern w:val="0"/>
      <w:sz w:val="22"/>
      <w:szCs w:val="22"/>
    </w:rPr>
  </w:style>
  <w:style w:type="paragraph" w:styleId="24">
    <w:name w:val="Date"/>
    <w:basedOn w:val="1"/>
    <w:next w:val="1"/>
    <w:link w:val="75"/>
    <w:qFormat/>
    <w:uiPriority w:val="0"/>
    <w:pPr>
      <w:ind w:left="100" w:leftChars="2500"/>
    </w:pPr>
  </w:style>
  <w:style w:type="paragraph" w:styleId="25">
    <w:name w:val="Body Text Indent 2"/>
    <w:basedOn w:val="1"/>
    <w:link w:val="143"/>
    <w:qFormat/>
    <w:uiPriority w:val="0"/>
    <w:pPr>
      <w:widowControl/>
      <w:spacing w:after="160" w:line="360" w:lineRule="auto"/>
      <w:ind w:firstLine="720"/>
      <w:jc w:val="left"/>
    </w:pPr>
    <w:rPr>
      <w:rFonts w:ascii="宋体" w:hAnsi="等线"/>
      <w:kern w:val="0"/>
      <w:sz w:val="28"/>
      <w:szCs w:val="20"/>
    </w:rPr>
  </w:style>
  <w:style w:type="paragraph" w:styleId="26">
    <w:name w:val="endnote text"/>
    <w:basedOn w:val="1"/>
    <w:link w:val="137"/>
    <w:qFormat/>
    <w:uiPriority w:val="0"/>
    <w:pPr>
      <w:widowControl/>
      <w:snapToGrid w:val="0"/>
      <w:spacing w:after="160" w:line="259" w:lineRule="auto"/>
      <w:jc w:val="left"/>
    </w:pPr>
    <w:rPr>
      <w:rFonts w:ascii="等线" w:hAnsi="等线"/>
      <w:kern w:val="0"/>
      <w:sz w:val="20"/>
      <w:szCs w:val="22"/>
    </w:rPr>
  </w:style>
  <w:style w:type="paragraph" w:styleId="27">
    <w:name w:val="Balloon Text"/>
    <w:basedOn w:val="1"/>
    <w:link w:val="136"/>
    <w:qFormat/>
    <w:uiPriority w:val="0"/>
    <w:pPr>
      <w:autoSpaceDE w:val="0"/>
      <w:autoSpaceDN w:val="0"/>
      <w:adjustRightInd w:val="0"/>
      <w:jc w:val="left"/>
    </w:pPr>
    <w:rPr>
      <w:rFonts w:eastAsia="等线"/>
      <w:kern w:val="0"/>
      <w:sz w:val="18"/>
      <w:szCs w:val="18"/>
    </w:rPr>
  </w:style>
  <w:style w:type="paragraph" w:styleId="28">
    <w:name w:val="footer"/>
    <w:basedOn w:val="1"/>
    <w:link w:val="74"/>
    <w:qFormat/>
    <w:uiPriority w:val="0"/>
    <w:pPr>
      <w:tabs>
        <w:tab w:val="center" w:pos="4153"/>
        <w:tab w:val="right" w:pos="8306"/>
      </w:tabs>
      <w:snapToGrid w:val="0"/>
      <w:jc w:val="left"/>
    </w:pPr>
    <w:rPr>
      <w:sz w:val="18"/>
      <w:szCs w:val="18"/>
    </w:rPr>
  </w:style>
  <w:style w:type="paragraph" w:styleId="29">
    <w:name w:val="header"/>
    <w:basedOn w:val="1"/>
    <w:link w:val="72"/>
    <w:qFormat/>
    <w:uiPriority w:val="0"/>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0"/>
    <w:pPr>
      <w:tabs>
        <w:tab w:val="right" w:leader="hyphen" w:pos="9230"/>
      </w:tabs>
      <w:autoSpaceDE w:val="0"/>
      <w:autoSpaceDN w:val="0"/>
      <w:adjustRightInd w:val="0"/>
      <w:spacing w:line="360" w:lineRule="auto"/>
      <w:jc w:val="left"/>
    </w:pPr>
    <w:rPr>
      <w:kern w:val="0"/>
      <w:sz w:val="24"/>
    </w:rPr>
  </w:style>
  <w:style w:type="paragraph" w:styleId="31">
    <w:name w:val="toc 4"/>
    <w:basedOn w:val="1"/>
    <w:next w:val="1"/>
    <w:qFormat/>
    <w:uiPriority w:val="0"/>
    <w:pPr>
      <w:widowControl/>
      <w:spacing w:after="160" w:line="259" w:lineRule="auto"/>
      <w:ind w:left="1260"/>
      <w:jc w:val="left"/>
    </w:pPr>
    <w:rPr>
      <w:rFonts w:ascii="等线" w:hAnsi="等线"/>
      <w:kern w:val="0"/>
      <w:sz w:val="22"/>
      <w:szCs w:val="22"/>
    </w:rPr>
  </w:style>
  <w:style w:type="paragraph" w:styleId="32">
    <w:name w:val="Subtitle"/>
    <w:basedOn w:val="1"/>
    <w:next w:val="1"/>
    <w:link w:val="134"/>
    <w:qFormat/>
    <w:uiPriority w:val="0"/>
    <w:pPr>
      <w:widowControl/>
      <w:spacing w:after="160" w:line="259" w:lineRule="auto"/>
      <w:jc w:val="left"/>
    </w:pPr>
    <w:rPr>
      <w:rFonts w:ascii="等线" w:hAnsi="等线"/>
      <w:color w:val="5A5A5A"/>
      <w:spacing w:val="15"/>
      <w:kern w:val="0"/>
      <w:sz w:val="22"/>
      <w:szCs w:val="22"/>
    </w:rPr>
  </w:style>
  <w:style w:type="paragraph" w:styleId="33">
    <w:name w:val="footnote text"/>
    <w:basedOn w:val="1"/>
    <w:link w:val="145"/>
    <w:qFormat/>
    <w:uiPriority w:val="0"/>
    <w:pPr>
      <w:widowControl/>
      <w:snapToGrid w:val="0"/>
      <w:spacing w:after="160" w:line="259" w:lineRule="auto"/>
      <w:jc w:val="left"/>
    </w:pPr>
    <w:rPr>
      <w:rFonts w:ascii="等线" w:hAnsi="等线"/>
      <w:kern w:val="0"/>
      <w:sz w:val="18"/>
      <w:szCs w:val="18"/>
    </w:rPr>
  </w:style>
  <w:style w:type="paragraph" w:styleId="34">
    <w:name w:val="toc 6"/>
    <w:basedOn w:val="1"/>
    <w:next w:val="1"/>
    <w:qFormat/>
    <w:uiPriority w:val="0"/>
    <w:pPr>
      <w:widowControl/>
      <w:spacing w:after="160" w:line="259" w:lineRule="auto"/>
      <w:ind w:left="2100"/>
      <w:jc w:val="left"/>
    </w:pPr>
    <w:rPr>
      <w:rFonts w:ascii="等线" w:hAnsi="等线"/>
      <w:kern w:val="0"/>
      <w:sz w:val="22"/>
      <w:szCs w:val="22"/>
    </w:rPr>
  </w:style>
  <w:style w:type="paragraph" w:styleId="35">
    <w:name w:val="Body Text Indent 3"/>
    <w:basedOn w:val="1"/>
    <w:link w:val="142"/>
    <w:qFormat/>
    <w:uiPriority w:val="0"/>
    <w:pPr>
      <w:autoSpaceDE w:val="0"/>
      <w:autoSpaceDN w:val="0"/>
      <w:adjustRightInd w:val="0"/>
      <w:spacing w:after="120"/>
      <w:ind w:left="420" w:leftChars="200"/>
      <w:jc w:val="left"/>
    </w:pPr>
    <w:rPr>
      <w:rFonts w:eastAsia="等线"/>
      <w:kern w:val="0"/>
      <w:sz w:val="16"/>
      <w:szCs w:val="16"/>
    </w:rPr>
  </w:style>
  <w:style w:type="paragraph" w:styleId="36">
    <w:name w:val="toc 2"/>
    <w:basedOn w:val="1"/>
    <w:next w:val="1"/>
    <w:qFormat/>
    <w:uiPriority w:val="0"/>
    <w:pPr>
      <w:autoSpaceDE w:val="0"/>
      <w:autoSpaceDN w:val="0"/>
      <w:adjustRightInd w:val="0"/>
      <w:ind w:left="420" w:leftChars="200"/>
      <w:jc w:val="left"/>
    </w:pPr>
    <w:rPr>
      <w:kern w:val="0"/>
      <w:sz w:val="24"/>
    </w:rPr>
  </w:style>
  <w:style w:type="paragraph" w:styleId="37">
    <w:name w:val="toc 9"/>
    <w:basedOn w:val="1"/>
    <w:next w:val="1"/>
    <w:qFormat/>
    <w:uiPriority w:val="0"/>
    <w:pPr>
      <w:widowControl/>
      <w:spacing w:after="160" w:line="259" w:lineRule="auto"/>
      <w:ind w:left="3360"/>
      <w:jc w:val="left"/>
    </w:pPr>
    <w:rPr>
      <w:rFonts w:ascii="等线" w:hAnsi="等线"/>
      <w:kern w:val="0"/>
      <w:sz w:val="22"/>
      <w:szCs w:val="22"/>
    </w:rPr>
  </w:style>
  <w:style w:type="paragraph" w:styleId="38">
    <w:name w:val="Body Text 2"/>
    <w:basedOn w:val="1"/>
    <w:link w:val="135"/>
    <w:qFormat/>
    <w:uiPriority w:val="0"/>
    <w:pPr>
      <w:widowControl/>
      <w:autoSpaceDE w:val="0"/>
      <w:autoSpaceDN w:val="0"/>
      <w:adjustRightInd w:val="0"/>
      <w:spacing w:after="160" w:line="259" w:lineRule="auto"/>
      <w:jc w:val="left"/>
    </w:pPr>
    <w:rPr>
      <w:rFonts w:ascii="宋体" w:hAnsi="等线"/>
      <w:kern w:val="0"/>
      <w:sz w:val="28"/>
      <w:szCs w:val="20"/>
    </w:rPr>
  </w:style>
  <w:style w:type="paragraph" w:styleId="39">
    <w:name w:val="HTML Preformatted"/>
    <w:basedOn w:val="1"/>
    <w:link w:val="14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jc w:val="left"/>
    </w:pPr>
    <w:rPr>
      <w:rFonts w:ascii="宋体" w:hAnsi="宋体"/>
      <w:kern w:val="0"/>
      <w:sz w:val="24"/>
      <w:szCs w:val="22"/>
    </w:rPr>
  </w:style>
  <w:style w:type="paragraph" w:styleId="40">
    <w:name w:val="Normal (Web)"/>
    <w:basedOn w:val="1"/>
    <w:qFormat/>
    <w:uiPriority w:val="0"/>
    <w:pPr>
      <w:widowControl/>
      <w:spacing w:before="100" w:beforeAutospacing="1" w:after="100" w:afterAutospacing="1"/>
      <w:jc w:val="left"/>
    </w:pPr>
    <w:rPr>
      <w:rFonts w:ascii="宋体" w:hAnsi="宋体"/>
      <w:color w:val="000000"/>
      <w:kern w:val="0"/>
      <w:sz w:val="24"/>
    </w:rPr>
  </w:style>
  <w:style w:type="paragraph" w:styleId="41">
    <w:name w:val="index 1"/>
    <w:basedOn w:val="1"/>
    <w:next w:val="1"/>
    <w:qFormat/>
    <w:uiPriority w:val="0"/>
    <w:pPr>
      <w:spacing w:line="360" w:lineRule="auto"/>
    </w:pPr>
    <w:rPr>
      <w:szCs w:val="20"/>
    </w:rPr>
  </w:style>
  <w:style w:type="paragraph" w:styleId="42">
    <w:name w:val="Title"/>
    <w:basedOn w:val="1"/>
    <w:next w:val="1"/>
    <w:link w:val="140"/>
    <w:qFormat/>
    <w:uiPriority w:val="0"/>
    <w:pPr>
      <w:spacing w:before="240" w:after="60" w:line="360" w:lineRule="auto"/>
      <w:jc w:val="center"/>
      <w:outlineLvl w:val="0"/>
    </w:pPr>
    <w:rPr>
      <w:rFonts w:ascii="Cambria" w:hAnsi="Cambria"/>
      <w:b/>
      <w:bCs/>
      <w:sz w:val="32"/>
      <w:szCs w:val="32"/>
    </w:rPr>
  </w:style>
  <w:style w:type="paragraph" w:styleId="43">
    <w:name w:val="annotation subject"/>
    <w:basedOn w:val="16"/>
    <w:next w:val="16"/>
    <w:link w:val="139"/>
    <w:qFormat/>
    <w:uiPriority w:val="0"/>
    <w:rPr>
      <w:b/>
      <w:bCs/>
    </w:rPr>
  </w:style>
  <w:style w:type="paragraph" w:styleId="44">
    <w:name w:val="Body Text First Indent 2"/>
    <w:basedOn w:val="18"/>
    <w:semiHidden/>
    <w:unhideWhenUsed/>
    <w:qFormat/>
    <w:uiPriority w:val="0"/>
    <w:pPr>
      <w:ind w:firstLine="420"/>
    </w:pPr>
  </w:style>
  <w:style w:type="table" w:styleId="46">
    <w:name w:val="Table Grid"/>
    <w:basedOn w:val="45"/>
    <w:unhideWhenUsed/>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48">
    <w:name w:val="Strong"/>
    <w:qFormat/>
    <w:uiPriority w:val="0"/>
    <w:rPr>
      <w:rFonts w:ascii="Times New Roman" w:hAnsi="Times New Roman" w:eastAsia="宋体" w:cs="Times New Roman"/>
      <w:b/>
      <w:bCs/>
    </w:rPr>
  </w:style>
  <w:style w:type="character" w:styleId="49">
    <w:name w:val="endnote reference"/>
    <w:qFormat/>
    <w:uiPriority w:val="0"/>
    <w:rPr>
      <w:rFonts w:ascii="Times New Roman" w:hAnsi="Times New Roman" w:eastAsia="宋体" w:cs="Times New Roman"/>
      <w:vertAlign w:val="superscript"/>
    </w:rPr>
  </w:style>
  <w:style w:type="character" w:styleId="50">
    <w:name w:val="page number"/>
    <w:basedOn w:val="47"/>
    <w:qFormat/>
    <w:uiPriority w:val="0"/>
  </w:style>
  <w:style w:type="character" w:styleId="51">
    <w:name w:val="FollowedHyperlink"/>
    <w:qFormat/>
    <w:uiPriority w:val="0"/>
    <w:rPr>
      <w:rFonts w:ascii="Times New Roman" w:hAnsi="Times New Roman" w:eastAsia="宋体" w:cs="Times New Roman"/>
      <w:color w:val="954F72"/>
      <w:u w:val="single"/>
    </w:rPr>
  </w:style>
  <w:style w:type="character" w:styleId="52">
    <w:name w:val="Emphasis"/>
    <w:qFormat/>
    <w:uiPriority w:val="0"/>
    <w:rPr>
      <w:rFonts w:ascii="Times New Roman" w:hAnsi="Times New Roman" w:eastAsia="宋体" w:cs="Times New Roman"/>
      <w:i/>
      <w:iCs/>
      <w:color w:val="auto"/>
    </w:rPr>
  </w:style>
  <w:style w:type="character" w:styleId="53">
    <w:name w:val="HTML Definition"/>
    <w:basedOn w:val="47"/>
    <w:qFormat/>
    <w:uiPriority w:val="0"/>
    <w:rPr>
      <w:i/>
      <w:iCs/>
    </w:rPr>
  </w:style>
  <w:style w:type="character" w:styleId="54">
    <w:name w:val="HTML Acronym"/>
    <w:basedOn w:val="47"/>
    <w:qFormat/>
    <w:uiPriority w:val="0"/>
  </w:style>
  <w:style w:type="character" w:styleId="55">
    <w:name w:val="HTML Variable"/>
    <w:basedOn w:val="47"/>
    <w:qFormat/>
    <w:uiPriority w:val="0"/>
  </w:style>
  <w:style w:type="character" w:styleId="56">
    <w:name w:val="Hyperlink"/>
    <w:qFormat/>
    <w:uiPriority w:val="0"/>
    <w:rPr>
      <w:rFonts w:ascii="Times New Roman" w:hAnsi="Times New Roman" w:eastAsia="宋体" w:cs="Times New Roman"/>
      <w:color w:val="0000FF"/>
      <w:u w:val="single"/>
    </w:rPr>
  </w:style>
  <w:style w:type="character" w:styleId="57">
    <w:name w:val="HTML Code"/>
    <w:basedOn w:val="47"/>
    <w:qFormat/>
    <w:uiPriority w:val="0"/>
    <w:rPr>
      <w:rFonts w:hint="default" w:ascii="serif" w:hAnsi="serif" w:eastAsia="serif" w:cs="serif"/>
      <w:sz w:val="21"/>
      <w:szCs w:val="21"/>
    </w:rPr>
  </w:style>
  <w:style w:type="character" w:styleId="58">
    <w:name w:val="annotation reference"/>
    <w:qFormat/>
    <w:uiPriority w:val="0"/>
    <w:rPr>
      <w:rFonts w:ascii="Times New Roman" w:hAnsi="Times New Roman" w:eastAsia="宋体" w:cs="Times New Roman"/>
      <w:sz w:val="21"/>
      <w:szCs w:val="21"/>
    </w:rPr>
  </w:style>
  <w:style w:type="character" w:styleId="59">
    <w:name w:val="HTML Cite"/>
    <w:basedOn w:val="47"/>
    <w:qFormat/>
    <w:uiPriority w:val="0"/>
  </w:style>
  <w:style w:type="character" w:styleId="60">
    <w:name w:val="footnote reference"/>
    <w:qFormat/>
    <w:uiPriority w:val="0"/>
    <w:rPr>
      <w:rFonts w:ascii="Times New Roman" w:hAnsi="Times New Roman" w:eastAsia="宋体" w:cs="Times New Roman"/>
      <w:vertAlign w:val="superscript"/>
    </w:rPr>
  </w:style>
  <w:style w:type="character" w:styleId="61">
    <w:name w:val="HTML Keyboard"/>
    <w:basedOn w:val="47"/>
    <w:qFormat/>
    <w:uiPriority w:val="0"/>
    <w:rPr>
      <w:rFonts w:hint="default" w:ascii="serif" w:hAnsi="serif" w:eastAsia="serif" w:cs="serif"/>
      <w:sz w:val="21"/>
      <w:szCs w:val="21"/>
    </w:rPr>
  </w:style>
  <w:style w:type="character" w:styleId="62">
    <w:name w:val="HTML Sample"/>
    <w:basedOn w:val="47"/>
    <w:qFormat/>
    <w:uiPriority w:val="0"/>
    <w:rPr>
      <w:rFonts w:ascii="serif" w:hAnsi="serif" w:eastAsia="serif" w:cs="serif"/>
      <w:sz w:val="21"/>
      <w:szCs w:val="21"/>
    </w:rPr>
  </w:style>
  <w:style w:type="character" w:customStyle="1" w:styleId="63">
    <w:name w:val="标题 1 Char"/>
    <w:basedOn w:val="47"/>
    <w:link w:val="2"/>
    <w:qFormat/>
    <w:uiPriority w:val="0"/>
    <w:rPr>
      <w:rFonts w:ascii="宋体" w:hAnsi="宋体" w:cs="宋体"/>
      <w:b/>
      <w:bCs/>
      <w:kern w:val="36"/>
      <w:sz w:val="48"/>
      <w:szCs w:val="48"/>
    </w:rPr>
  </w:style>
  <w:style w:type="character" w:customStyle="1" w:styleId="64">
    <w:name w:val="标题 2 Char"/>
    <w:basedOn w:val="47"/>
    <w:link w:val="3"/>
    <w:qFormat/>
    <w:uiPriority w:val="0"/>
    <w:rPr>
      <w:rFonts w:asciiTheme="majorHAnsi" w:hAnsiTheme="majorHAnsi" w:eastAsiaTheme="majorEastAsia" w:cstheme="majorBidi"/>
      <w:b/>
      <w:bCs/>
      <w:kern w:val="2"/>
      <w:sz w:val="32"/>
      <w:szCs w:val="32"/>
    </w:rPr>
  </w:style>
  <w:style w:type="character" w:customStyle="1" w:styleId="65">
    <w:name w:val="标题 3 Char"/>
    <w:basedOn w:val="47"/>
    <w:link w:val="4"/>
    <w:qFormat/>
    <w:uiPriority w:val="0"/>
    <w:rPr>
      <w:b/>
      <w:bCs/>
      <w:kern w:val="2"/>
      <w:sz w:val="32"/>
      <w:szCs w:val="32"/>
    </w:rPr>
  </w:style>
  <w:style w:type="character" w:customStyle="1" w:styleId="66">
    <w:name w:val="标题 4 Char"/>
    <w:basedOn w:val="47"/>
    <w:link w:val="5"/>
    <w:qFormat/>
    <w:uiPriority w:val="0"/>
    <w:rPr>
      <w:rFonts w:ascii="宋体" w:cs="宋体"/>
      <w:sz w:val="32"/>
      <w:szCs w:val="32"/>
    </w:rPr>
  </w:style>
  <w:style w:type="character" w:customStyle="1" w:styleId="67">
    <w:name w:val="标题 5 Char"/>
    <w:basedOn w:val="47"/>
    <w:link w:val="6"/>
    <w:qFormat/>
    <w:uiPriority w:val="0"/>
    <w:rPr>
      <w:rFonts w:ascii="宋体" w:cs="宋体"/>
      <w:sz w:val="28"/>
      <w:szCs w:val="28"/>
    </w:rPr>
  </w:style>
  <w:style w:type="character" w:customStyle="1" w:styleId="68">
    <w:name w:val="标题 6 Char"/>
    <w:basedOn w:val="47"/>
    <w:link w:val="7"/>
    <w:qFormat/>
    <w:uiPriority w:val="0"/>
    <w:rPr>
      <w:rFonts w:ascii="宋体" w:cs="宋体"/>
      <w:sz w:val="25"/>
      <w:szCs w:val="25"/>
    </w:rPr>
  </w:style>
  <w:style w:type="character" w:customStyle="1" w:styleId="69">
    <w:name w:val="标题 7 Char"/>
    <w:basedOn w:val="47"/>
    <w:link w:val="8"/>
    <w:qFormat/>
    <w:uiPriority w:val="0"/>
    <w:rPr>
      <w:rFonts w:ascii="Calibri Light" w:hAnsi="Calibri Light"/>
      <w:i/>
      <w:iCs/>
      <w:color w:val="1F4E79"/>
      <w:sz w:val="22"/>
      <w:szCs w:val="22"/>
    </w:rPr>
  </w:style>
  <w:style w:type="character" w:customStyle="1" w:styleId="70">
    <w:name w:val="标题 8 Char"/>
    <w:basedOn w:val="47"/>
    <w:link w:val="9"/>
    <w:qFormat/>
    <w:uiPriority w:val="0"/>
    <w:rPr>
      <w:rFonts w:ascii="Calibri Light" w:hAnsi="Calibri Light"/>
      <w:color w:val="262626"/>
      <w:sz w:val="21"/>
      <w:szCs w:val="21"/>
    </w:rPr>
  </w:style>
  <w:style w:type="character" w:customStyle="1" w:styleId="71">
    <w:name w:val="标题 9 Char"/>
    <w:basedOn w:val="47"/>
    <w:link w:val="10"/>
    <w:qFormat/>
    <w:uiPriority w:val="0"/>
    <w:rPr>
      <w:rFonts w:ascii="Calibri Light" w:hAnsi="Calibri Light"/>
      <w:i/>
      <w:iCs/>
      <w:color w:val="262626"/>
      <w:sz w:val="21"/>
      <w:szCs w:val="21"/>
    </w:rPr>
  </w:style>
  <w:style w:type="character" w:customStyle="1" w:styleId="72">
    <w:name w:val="页眉 Char"/>
    <w:link w:val="29"/>
    <w:qFormat/>
    <w:uiPriority w:val="0"/>
    <w:rPr>
      <w:kern w:val="2"/>
      <w:sz w:val="18"/>
      <w:szCs w:val="18"/>
    </w:rPr>
  </w:style>
  <w:style w:type="character" w:customStyle="1" w:styleId="73">
    <w:name w:val="正文文本 Char"/>
    <w:basedOn w:val="47"/>
    <w:link w:val="17"/>
    <w:qFormat/>
    <w:uiPriority w:val="0"/>
    <w:rPr>
      <w:rFonts w:ascii="黑体" w:eastAsia="黑体"/>
      <w:b/>
      <w:kern w:val="2"/>
      <w:sz w:val="30"/>
      <w:szCs w:val="24"/>
    </w:rPr>
  </w:style>
  <w:style w:type="character" w:customStyle="1" w:styleId="74">
    <w:name w:val="页脚 Char"/>
    <w:link w:val="28"/>
    <w:qFormat/>
    <w:uiPriority w:val="0"/>
    <w:rPr>
      <w:kern w:val="2"/>
      <w:sz w:val="18"/>
      <w:szCs w:val="18"/>
    </w:rPr>
  </w:style>
  <w:style w:type="character" w:customStyle="1" w:styleId="75">
    <w:name w:val="日期 Char"/>
    <w:link w:val="24"/>
    <w:qFormat/>
    <w:uiPriority w:val="0"/>
    <w:rPr>
      <w:kern w:val="2"/>
      <w:sz w:val="21"/>
      <w:szCs w:val="24"/>
    </w:rPr>
  </w:style>
  <w:style w:type="paragraph" w:customStyle="1" w:styleId="76">
    <w:name w:val="小分点"/>
    <w:basedOn w:val="1"/>
    <w:qFormat/>
    <w:uiPriority w:val="0"/>
    <w:pPr>
      <w:autoSpaceDE w:val="0"/>
      <w:autoSpaceDN w:val="0"/>
      <w:adjustRightInd w:val="0"/>
      <w:spacing w:line="288" w:lineRule="auto"/>
      <w:ind w:left="1680" w:hanging="603"/>
      <w:jc w:val="left"/>
      <w:textAlignment w:val="baseline"/>
    </w:pPr>
    <w:rPr>
      <w:rFonts w:ascii="宋体"/>
      <w:kern w:val="0"/>
      <w:sz w:val="24"/>
      <w:szCs w:val="20"/>
    </w:rPr>
  </w:style>
  <w:style w:type="paragraph" w:customStyle="1" w:styleId="77">
    <w:name w:val="Char"/>
    <w:basedOn w:val="1"/>
    <w:qFormat/>
    <w:uiPriority w:val="0"/>
  </w:style>
  <w:style w:type="paragraph" w:styleId="78">
    <w:name w:val="List Paragraph"/>
    <w:basedOn w:val="1"/>
    <w:link w:val="79"/>
    <w:qFormat/>
    <w:uiPriority w:val="34"/>
    <w:pPr>
      <w:ind w:firstLine="420" w:firstLineChars="200"/>
    </w:pPr>
  </w:style>
  <w:style w:type="character" w:customStyle="1" w:styleId="79">
    <w:name w:val="列出段落 Char"/>
    <w:link w:val="78"/>
    <w:qFormat/>
    <w:uiPriority w:val="34"/>
    <w:rPr>
      <w:kern w:val="2"/>
      <w:sz w:val="21"/>
      <w:szCs w:val="24"/>
    </w:rPr>
  </w:style>
  <w:style w:type="paragraph" w:customStyle="1" w:styleId="80">
    <w:name w:val="列出段落1"/>
    <w:basedOn w:val="1"/>
    <w:qFormat/>
    <w:uiPriority w:val="0"/>
    <w:pPr>
      <w:ind w:firstLine="420" w:firstLineChars="200"/>
    </w:pPr>
    <w:rPr>
      <w:rFonts w:ascii="Calibri" w:hAnsi="Calibri"/>
      <w:szCs w:val="22"/>
    </w:rPr>
  </w:style>
  <w:style w:type="paragraph" w:styleId="81">
    <w:name w:val="No Spacing"/>
    <w:qFormat/>
    <w:uiPriority w:val="0"/>
    <w:pPr>
      <w:widowControl w:val="0"/>
      <w:autoSpaceDE w:val="0"/>
      <w:autoSpaceDN w:val="0"/>
      <w:adjustRightInd w:val="0"/>
    </w:pPr>
    <w:rPr>
      <w:rFonts w:ascii="Times New Roman" w:hAnsi="Times New Roman" w:eastAsia="等线" w:cs="Times New Roman"/>
      <w:sz w:val="24"/>
      <w:szCs w:val="24"/>
      <w:lang w:val="en-US" w:eastAsia="zh-CN" w:bidi="ar-SA"/>
    </w:rPr>
  </w:style>
  <w:style w:type="character" w:customStyle="1" w:styleId="82">
    <w:name w:val="纯文本 Char1"/>
    <w:qFormat/>
    <w:locked/>
    <w:uiPriority w:val="0"/>
    <w:rPr>
      <w:rFonts w:ascii="宋体" w:hAnsi="Courier New"/>
    </w:rPr>
  </w:style>
  <w:style w:type="character" w:customStyle="1" w:styleId="83">
    <w:name w:val="纯文本 Char"/>
    <w:basedOn w:val="47"/>
    <w:link w:val="22"/>
    <w:qFormat/>
    <w:uiPriority w:val="0"/>
    <w:rPr>
      <w:rFonts w:ascii="宋体" w:hAnsi="Courier New" w:cs="Courier New"/>
      <w:kern w:val="2"/>
      <w:sz w:val="21"/>
      <w:szCs w:val="21"/>
    </w:rPr>
  </w:style>
  <w:style w:type="paragraph" w:customStyle="1" w:styleId="84">
    <w:name w:val="Table Paragraph"/>
    <w:basedOn w:val="1"/>
    <w:qFormat/>
    <w:uiPriority w:val="0"/>
    <w:pPr>
      <w:autoSpaceDE w:val="0"/>
      <w:autoSpaceDN w:val="0"/>
      <w:adjustRightInd w:val="0"/>
      <w:jc w:val="left"/>
    </w:pPr>
    <w:rPr>
      <w:rFonts w:eastAsia="等线"/>
      <w:kern w:val="0"/>
      <w:sz w:val="24"/>
    </w:rPr>
  </w:style>
  <w:style w:type="character" w:customStyle="1" w:styleId="85">
    <w:name w:val="px_10"/>
    <w:qFormat/>
    <w:uiPriority w:val="0"/>
  </w:style>
  <w:style w:type="paragraph" w:customStyle="1" w:styleId="86">
    <w:name w:val="Default"/>
    <w:qFormat/>
    <w:uiPriority w:val="0"/>
    <w:pPr>
      <w:widowControl w:val="0"/>
      <w:autoSpaceDE w:val="0"/>
      <w:autoSpaceDN w:val="0"/>
      <w:adjustRightInd w:val="0"/>
      <w:spacing w:after="160" w:line="259" w:lineRule="auto"/>
    </w:pPr>
    <w:rPr>
      <w:rFonts w:ascii="等线" w:hAnsi="等线" w:eastAsia="Calibri" w:cs="Calibri"/>
      <w:color w:val="000000"/>
      <w:sz w:val="24"/>
      <w:szCs w:val="24"/>
      <w:lang w:val="en-US" w:eastAsia="zh-CN" w:bidi="ar-SA"/>
    </w:rPr>
  </w:style>
  <w:style w:type="character" w:customStyle="1" w:styleId="87">
    <w:name w:val="批注主题 Char"/>
    <w:qFormat/>
    <w:uiPriority w:val="0"/>
    <w:rPr>
      <w:rFonts w:eastAsia="等线"/>
      <w:b/>
      <w:bCs/>
      <w:sz w:val="24"/>
      <w:szCs w:val="24"/>
    </w:rPr>
  </w:style>
  <w:style w:type="character" w:customStyle="1" w:styleId="88">
    <w:name w:val="批注文字 Char"/>
    <w:qFormat/>
    <w:uiPriority w:val="0"/>
    <w:rPr>
      <w:rFonts w:eastAsia="等线"/>
      <w:sz w:val="24"/>
      <w:szCs w:val="24"/>
    </w:rPr>
  </w:style>
  <w:style w:type="character" w:customStyle="1" w:styleId="89">
    <w:name w:val="Char Char24"/>
    <w:qFormat/>
    <w:uiPriority w:val="0"/>
    <w:rPr>
      <w:rFonts w:ascii="Calibri Light" w:hAnsi="Calibri Light" w:eastAsia="宋体" w:cs="Times New Roman"/>
      <w:i/>
      <w:iCs/>
      <w:color w:val="2E74B5"/>
    </w:rPr>
  </w:style>
  <w:style w:type="character" w:customStyle="1" w:styleId="90">
    <w:name w:val="不明显强调1"/>
    <w:qFormat/>
    <w:uiPriority w:val="0"/>
    <w:rPr>
      <w:rFonts w:ascii="Times New Roman" w:hAnsi="Times New Roman" w:eastAsia="宋体" w:cs="Times New Roman"/>
      <w:i/>
      <w:iCs/>
      <w:color w:val="404040"/>
    </w:rPr>
  </w:style>
  <w:style w:type="character" w:customStyle="1" w:styleId="91">
    <w:name w:val="书籍标题1"/>
    <w:qFormat/>
    <w:uiPriority w:val="0"/>
    <w:rPr>
      <w:rFonts w:ascii="Times New Roman" w:hAnsi="Times New Roman" w:eastAsia="宋体" w:cs="Times New Roman"/>
      <w:b/>
      <w:bCs/>
      <w:i/>
      <w:iCs/>
      <w:spacing w:val="5"/>
    </w:rPr>
  </w:style>
  <w:style w:type="character" w:customStyle="1" w:styleId="92">
    <w:name w:val="hui3"/>
    <w:qFormat/>
    <w:uiPriority w:val="0"/>
    <w:rPr>
      <w:rFonts w:ascii="Times New Roman" w:hAnsi="Times New Roman" w:eastAsia="宋体" w:cs="Times New Roman"/>
      <w:color w:val="333333"/>
    </w:rPr>
  </w:style>
  <w:style w:type="character" w:customStyle="1" w:styleId="93">
    <w:name w:val="正文缩进 Char1"/>
    <w:link w:val="12"/>
    <w:qFormat/>
    <w:uiPriority w:val="0"/>
    <w:rPr>
      <w:sz w:val="24"/>
    </w:rPr>
  </w:style>
  <w:style w:type="character" w:customStyle="1" w:styleId="94">
    <w:name w:val="Char Char17"/>
    <w:qFormat/>
    <w:uiPriority w:val="0"/>
    <w:rPr>
      <w:rFonts w:ascii="宋体" w:hAnsi="Courier New" w:eastAsia="宋体" w:cs="Courier New"/>
      <w:szCs w:val="21"/>
    </w:rPr>
  </w:style>
  <w:style w:type="character" w:customStyle="1" w:styleId="95">
    <w:name w:val="Char Char23"/>
    <w:qFormat/>
    <w:uiPriority w:val="0"/>
    <w:rPr>
      <w:rFonts w:ascii="Calibri Light" w:hAnsi="Calibri Light" w:eastAsia="宋体" w:cs="Times New Roman"/>
      <w:color w:val="2E74B5"/>
    </w:rPr>
  </w:style>
  <w:style w:type="character" w:customStyle="1" w:styleId="96">
    <w:name w:val="正文缩进 Char"/>
    <w:qFormat/>
    <w:uiPriority w:val="0"/>
    <w:rPr>
      <w:rFonts w:ascii="Times New Roman" w:hAnsi="Times New Roman" w:eastAsia="宋体" w:cs="Times New Roman"/>
      <w:kern w:val="2"/>
      <w:sz w:val="21"/>
      <w:szCs w:val="24"/>
    </w:rPr>
  </w:style>
  <w:style w:type="character" w:customStyle="1" w:styleId="97">
    <w:name w:val="font10pt"/>
    <w:basedOn w:val="47"/>
    <w:qFormat/>
    <w:uiPriority w:val="0"/>
    <w:rPr>
      <w:rFonts w:ascii="Times New Roman" w:hAnsi="Times New Roman" w:eastAsia="宋体" w:cs="Times New Roman"/>
    </w:rPr>
  </w:style>
  <w:style w:type="character" w:customStyle="1" w:styleId="98">
    <w:name w:val="H2 Char"/>
    <w:qFormat/>
    <w:uiPriority w:val="0"/>
    <w:rPr>
      <w:rFonts w:ascii="Arial" w:hAnsi="Arial" w:eastAsia="黑体" w:cs="Times New Roman"/>
      <w:b/>
      <w:sz w:val="32"/>
      <w:lang w:val="en-US" w:eastAsia="zh-CN"/>
    </w:rPr>
  </w:style>
  <w:style w:type="character" w:customStyle="1" w:styleId="99">
    <w:name w:val="纯文本 字符11"/>
    <w:qFormat/>
    <w:uiPriority w:val="0"/>
    <w:rPr>
      <w:rFonts w:hint="eastAsia" w:ascii="宋体" w:hAnsi="Courier New" w:eastAsia="宋体" w:cs="Courier New"/>
      <w:kern w:val="0"/>
      <w:sz w:val="21"/>
      <w:szCs w:val="21"/>
    </w:rPr>
  </w:style>
  <w:style w:type="character" w:customStyle="1" w:styleId="100">
    <w:name w:val="不明显参考1"/>
    <w:qFormat/>
    <w:uiPriority w:val="0"/>
    <w:rPr>
      <w:rFonts w:ascii="Times New Roman" w:hAnsi="Times New Roman" w:eastAsia="宋体" w:cs="Times New Roman"/>
      <w:smallCaps/>
      <w:color w:val="404040"/>
    </w:rPr>
  </w:style>
  <w:style w:type="character" w:customStyle="1" w:styleId="101">
    <w:name w:val="标题1"/>
    <w:qFormat/>
    <w:uiPriority w:val="0"/>
    <w:rPr>
      <w:rFonts w:ascii="Times New Roman" w:hAnsi="Times New Roman" w:eastAsia="宋体" w:cs="Times New Roman"/>
    </w:rPr>
  </w:style>
  <w:style w:type="character" w:customStyle="1" w:styleId="102">
    <w:name w:val="纯文本 字符12"/>
    <w:qFormat/>
    <w:uiPriority w:val="0"/>
    <w:rPr>
      <w:rFonts w:hint="eastAsia" w:ascii="宋体" w:hAnsi="Courier New" w:eastAsia="宋体" w:cs="Courier New"/>
      <w:kern w:val="0"/>
    </w:rPr>
  </w:style>
  <w:style w:type="character" w:customStyle="1" w:styleId="103">
    <w:name w:val="标题 字符1"/>
    <w:qFormat/>
    <w:uiPriority w:val="0"/>
    <w:rPr>
      <w:rFonts w:ascii="等线 Light" w:hAnsi="等线 Light" w:eastAsia="宋体" w:cs="Times New Roman"/>
      <w:b/>
      <w:bCs/>
      <w:sz w:val="32"/>
      <w:szCs w:val="32"/>
    </w:rPr>
  </w:style>
  <w:style w:type="character" w:customStyle="1" w:styleId="104">
    <w:name w:val="正文文本缩进 3 Char"/>
    <w:qFormat/>
    <w:uiPriority w:val="0"/>
    <w:rPr>
      <w:rFonts w:eastAsia="等线"/>
      <w:sz w:val="16"/>
      <w:szCs w:val="16"/>
    </w:rPr>
  </w:style>
  <w:style w:type="character" w:customStyle="1" w:styleId="105">
    <w:name w:val="Char Char27"/>
    <w:qFormat/>
    <w:uiPriority w:val="0"/>
    <w:rPr>
      <w:rFonts w:ascii="Calibri Light" w:hAnsi="Calibri Light" w:eastAsia="宋体" w:cs="Times New Roman"/>
      <w:color w:val="2E74B5"/>
      <w:sz w:val="32"/>
      <w:szCs w:val="32"/>
    </w:rPr>
  </w:style>
  <w:style w:type="character" w:customStyle="1" w:styleId="106">
    <w:name w:val="Char Char1"/>
    <w:qFormat/>
    <w:uiPriority w:val="0"/>
    <w:rPr>
      <w:rFonts w:ascii="Cambria" w:hAnsi="Cambria" w:eastAsia="宋体" w:cs="Times New Roman"/>
      <w:b/>
      <w:bCs/>
      <w:kern w:val="2"/>
      <w:sz w:val="32"/>
      <w:szCs w:val="32"/>
    </w:rPr>
  </w:style>
  <w:style w:type="character" w:customStyle="1" w:styleId="107">
    <w:name w:val="表格 Char Char"/>
    <w:link w:val="108"/>
    <w:qFormat/>
    <w:uiPriority w:val="0"/>
    <w:rPr>
      <w:rFonts w:ascii="宋体" w:hAnsi="宋体"/>
    </w:rPr>
  </w:style>
  <w:style w:type="paragraph" w:customStyle="1" w:styleId="108">
    <w:name w:val="表格"/>
    <w:basedOn w:val="1"/>
    <w:link w:val="107"/>
    <w:qFormat/>
    <w:uiPriority w:val="0"/>
    <w:pPr>
      <w:widowControl/>
      <w:snapToGrid w:val="0"/>
      <w:spacing w:after="160" w:line="259" w:lineRule="auto"/>
      <w:ind w:firstLine="42" w:firstLineChars="21"/>
      <w:jc w:val="left"/>
    </w:pPr>
    <w:rPr>
      <w:rFonts w:ascii="宋体" w:hAnsi="宋体"/>
      <w:kern w:val="0"/>
      <w:sz w:val="20"/>
      <w:szCs w:val="20"/>
    </w:rPr>
  </w:style>
  <w:style w:type="character" w:customStyle="1" w:styleId="109">
    <w:name w:val="纯文本 字符14"/>
    <w:qFormat/>
    <w:uiPriority w:val="0"/>
    <w:rPr>
      <w:rFonts w:hint="eastAsia" w:ascii="宋体" w:hAnsi="Courier New" w:eastAsia="宋体" w:cs="Courier New"/>
      <w:kern w:val="0"/>
    </w:rPr>
  </w:style>
  <w:style w:type="character" w:customStyle="1" w:styleId="110">
    <w:name w:val="标题4 Char"/>
    <w:link w:val="111"/>
    <w:qFormat/>
    <w:uiPriority w:val="0"/>
    <w:rPr>
      <w:rFonts w:ascii="Cambria" w:hAnsi="Cambria" w:eastAsia="黑体"/>
      <w:b/>
      <w:bCs/>
      <w:sz w:val="28"/>
      <w:szCs w:val="28"/>
    </w:rPr>
  </w:style>
  <w:style w:type="paragraph" w:customStyle="1" w:styleId="111">
    <w:name w:val="标题4"/>
    <w:basedOn w:val="5"/>
    <w:link w:val="110"/>
    <w:qFormat/>
    <w:uiPriority w:val="0"/>
    <w:pPr>
      <w:keepNext/>
      <w:keepLines/>
      <w:widowControl/>
      <w:autoSpaceDE/>
      <w:autoSpaceDN/>
      <w:adjustRightInd/>
      <w:spacing w:before="120" w:after="120" w:line="415" w:lineRule="auto"/>
      <w:ind w:left="100" w:leftChars="100" w:right="100" w:rightChars="100" w:firstLine="200" w:firstLineChars="200"/>
    </w:pPr>
    <w:rPr>
      <w:rFonts w:ascii="Cambria" w:hAnsi="Cambria" w:eastAsia="黑体" w:cs="Times New Roman"/>
      <w:b/>
      <w:bCs/>
      <w:sz w:val="28"/>
      <w:szCs w:val="28"/>
    </w:rPr>
  </w:style>
  <w:style w:type="character" w:customStyle="1" w:styleId="112">
    <w:name w:val="Char Char25"/>
    <w:qFormat/>
    <w:uiPriority w:val="0"/>
    <w:rPr>
      <w:rFonts w:ascii="Calibri Light" w:hAnsi="Calibri Light" w:eastAsia="宋体" w:cs="Times New Roman"/>
      <w:color w:val="1F4E79"/>
      <w:sz w:val="24"/>
      <w:szCs w:val="24"/>
    </w:rPr>
  </w:style>
  <w:style w:type="character" w:customStyle="1" w:styleId="113">
    <w:name w:val="引用 Char"/>
    <w:qFormat/>
    <w:uiPriority w:val="0"/>
    <w:rPr>
      <w:i/>
      <w:iCs/>
      <w:color w:val="404040"/>
    </w:rPr>
  </w:style>
  <w:style w:type="paragraph" w:styleId="114">
    <w:name w:val="Quote"/>
    <w:basedOn w:val="1"/>
    <w:next w:val="1"/>
    <w:link w:val="154"/>
    <w:qFormat/>
    <w:uiPriority w:val="0"/>
    <w:pPr>
      <w:widowControl/>
      <w:spacing w:before="200" w:after="160" w:line="259" w:lineRule="auto"/>
      <w:ind w:left="864" w:right="864"/>
      <w:jc w:val="left"/>
    </w:pPr>
    <w:rPr>
      <w:i/>
      <w:iCs/>
      <w:color w:val="404040"/>
      <w:kern w:val="0"/>
      <w:sz w:val="20"/>
      <w:szCs w:val="20"/>
    </w:rPr>
  </w:style>
  <w:style w:type="character" w:customStyle="1" w:styleId="115">
    <w:name w:val="批注框文本 Char"/>
    <w:qFormat/>
    <w:uiPriority w:val="0"/>
    <w:rPr>
      <w:rFonts w:eastAsia="等线"/>
      <w:sz w:val="18"/>
      <w:szCs w:val="18"/>
    </w:rPr>
  </w:style>
  <w:style w:type="character" w:customStyle="1" w:styleId="116">
    <w:name w:val="纯文本 字符13"/>
    <w:qFormat/>
    <w:uiPriority w:val="0"/>
    <w:rPr>
      <w:rFonts w:hint="eastAsia" w:ascii="宋体" w:hAnsi="Courier New" w:eastAsia="宋体" w:cs="Courier New"/>
      <w:kern w:val="0"/>
    </w:rPr>
  </w:style>
  <w:style w:type="character" w:customStyle="1" w:styleId="117">
    <w:name w:val="纯文本 字符1"/>
    <w:qFormat/>
    <w:uiPriority w:val="0"/>
    <w:rPr>
      <w:rFonts w:hint="eastAsia" w:ascii="等线" w:hAnsi="Courier New" w:eastAsia="等线" w:cs="Courier New"/>
      <w:kern w:val="0"/>
      <w:sz w:val="24"/>
      <w:szCs w:val="24"/>
    </w:rPr>
  </w:style>
  <w:style w:type="character" w:customStyle="1" w:styleId="118">
    <w:name w:val="标题 Char1"/>
    <w:qFormat/>
    <w:uiPriority w:val="0"/>
    <w:rPr>
      <w:rFonts w:ascii="Cambria" w:hAnsi="Cambria"/>
      <w:b/>
      <w:bCs/>
      <w:kern w:val="2"/>
      <w:sz w:val="32"/>
      <w:szCs w:val="32"/>
    </w:rPr>
  </w:style>
  <w:style w:type="character" w:customStyle="1" w:styleId="119">
    <w:name w:val="纯文本 字符2"/>
    <w:qFormat/>
    <w:uiPriority w:val="0"/>
    <w:rPr>
      <w:rFonts w:ascii="宋体" w:hAnsi="Courier New" w:eastAsia="宋体" w:cs="Courier New"/>
      <w:szCs w:val="21"/>
    </w:rPr>
  </w:style>
  <w:style w:type="character" w:customStyle="1" w:styleId="120">
    <w:name w:val="明显强调1"/>
    <w:qFormat/>
    <w:uiPriority w:val="0"/>
    <w:rPr>
      <w:rFonts w:ascii="Times New Roman" w:hAnsi="Times New Roman" w:eastAsia="宋体" w:cs="Times New Roman"/>
      <w:i/>
      <w:iCs/>
      <w:color w:val="5B9BD5"/>
    </w:rPr>
  </w:style>
  <w:style w:type="character" w:customStyle="1" w:styleId="121">
    <w:name w:val="明显参考1"/>
    <w:qFormat/>
    <w:uiPriority w:val="0"/>
    <w:rPr>
      <w:rFonts w:ascii="Times New Roman" w:hAnsi="Times New Roman" w:eastAsia="宋体" w:cs="Times New Roman"/>
      <w:b/>
      <w:bCs/>
      <w:smallCaps/>
      <w:color w:val="5B9BD5"/>
      <w:spacing w:val="5"/>
    </w:rPr>
  </w:style>
  <w:style w:type="character" w:customStyle="1" w:styleId="122">
    <w:name w:val="明显引用 Char"/>
    <w:qFormat/>
    <w:uiPriority w:val="0"/>
    <w:rPr>
      <w:i/>
      <w:iCs/>
      <w:color w:val="5B9BD5"/>
    </w:rPr>
  </w:style>
  <w:style w:type="paragraph" w:styleId="123">
    <w:name w:val="Intense Quote"/>
    <w:basedOn w:val="1"/>
    <w:next w:val="1"/>
    <w:link w:val="156"/>
    <w:qFormat/>
    <w:uiPriority w:val="0"/>
    <w:pPr>
      <w:widowControl/>
      <w:pBdr>
        <w:top w:val="single" w:color="5B9BD5" w:sz="4" w:space="10"/>
        <w:bottom w:val="single" w:color="5B9BD5" w:sz="4" w:space="10"/>
      </w:pBdr>
      <w:spacing w:before="360" w:after="360" w:line="259" w:lineRule="auto"/>
      <w:ind w:left="864" w:right="864"/>
      <w:jc w:val="center"/>
    </w:pPr>
    <w:rPr>
      <w:i/>
      <w:iCs/>
      <w:color w:val="5B9BD5"/>
      <w:kern w:val="0"/>
      <w:sz w:val="20"/>
      <w:szCs w:val="20"/>
    </w:rPr>
  </w:style>
  <w:style w:type="character" w:customStyle="1" w:styleId="124">
    <w:name w:val="Char Char26"/>
    <w:qFormat/>
    <w:uiPriority w:val="0"/>
    <w:rPr>
      <w:rFonts w:ascii="Calibri Light" w:hAnsi="Calibri Light" w:eastAsia="宋体" w:cs="Times New Roman"/>
      <w:color w:val="2E74B5"/>
      <w:sz w:val="28"/>
      <w:szCs w:val="28"/>
    </w:rPr>
  </w:style>
  <w:style w:type="character" w:customStyle="1" w:styleId="125">
    <w:name w:val="标题11"/>
    <w:basedOn w:val="47"/>
    <w:qFormat/>
    <w:uiPriority w:val="0"/>
    <w:rPr>
      <w:rFonts w:ascii="Times New Roman" w:hAnsi="Times New Roman" w:eastAsia="宋体" w:cs="Times New Roman"/>
    </w:rPr>
  </w:style>
  <w:style w:type="character" w:customStyle="1" w:styleId="126">
    <w:name w:val="正文1 Char Char"/>
    <w:link w:val="127"/>
    <w:qFormat/>
    <w:uiPriority w:val="0"/>
    <w:rPr>
      <w:rFonts w:ascii="Calibri" w:hAnsi="Calibri"/>
    </w:rPr>
  </w:style>
  <w:style w:type="paragraph" w:customStyle="1" w:styleId="127">
    <w:name w:val="正文1"/>
    <w:basedOn w:val="1"/>
    <w:link w:val="126"/>
    <w:qFormat/>
    <w:uiPriority w:val="0"/>
    <w:pPr>
      <w:widowControl/>
      <w:topLinePunct/>
      <w:spacing w:beforeLines="50" w:afterLines="50" w:line="300" w:lineRule="auto"/>
      <w:ind w:left="420"/>
      <w:jc w:val="left"/>
    </w:pPr>
    <w:rPr>
      <w:rFonts w:ascii="Calibri" w:hAnsi="Calibri"/>
      <w:kern w:val="0"/>
      <w:sz w:val="20"/>
      <w:szCs w:val="20"/>
    </w:rPr>
  </w:style>
  <w:style w:type="character" w:customStyle="1" w:styleId="128">
    <w:name w:val="Char Char22"/>
    <w:qFormat/>
    <w:uiPriority w:val="0"/>
    <w:rPr>
      <w:rFonts w:ascii="Calibri Light" w:hAnsi="Calibri Light" w:eastAsia="宋体" w:cs="Times New Roman"/>
      <w:color w:val="1F4E79"/>
    </w:rPr>
  </w:style>
  <w:style w:type="character" w:customStyle="1" w:styleId="129">
    <w:name w:val="标题 Char Char"/>
    <w:qFormat/>
    <w:uiPriority w:val="0"/>
    <w:rPr>
      <w:rFonts w:ascii="Cambria" w:hAnsi="Cambria" w:eastAsia="宋体" w:cs="Times New Roman"/>
      <w:b/>
      <w:bCs/>
      <w:kern w:val="2"/>
      <w:sz w:val="32"/>
      <w:szCs w:val="32"/>
    </w:rPr>
  </w:style>
  <w:style w:type="character" w:customStyle="1" w:styleId="130">
    <w:name w:val="Char Char18"/>
    <w:qFormat/>
    <w:uiPriority w:val="0"/>
    <w:rPr>
      <w:rFonts w:ascii="Calibri Light" w:hAnsi="Calibri Light" w:eastAsia="宋体" w:cs="Times New Roman"/>
      <w:spacing w:val="-10"/>
      <w:sz w:val="56"/>
      <w:szCs w:val="56"/>
    </w:rPr>
  </w:style>
  <w:style w:type="character" w:customStyle="1" w:styleId="131">
    <w:name w:val="标题 Char"/>
    <w:qFormat/>
    <w:uiPriority w:val="0"/>
    <w:rPr>
      <w:rFonts w:ascii="Cambria" w:hAnsi="Cambria" w:eastAsia="宋体" w:cs="Times New Roman"/>
      <w:b/>
      <w:bCs/>
      <w:sz w:val="32"/>
      <w:szCs w:val="32"/>
    </w:rPr>
  </w:style>
  <w:style w:type="character" w:customStyle="1" w:styleId="132">
    <w:name w:val="apple-converted-space"/>
    <w:basedOn w:val="47"/>
    <w:qFormat/>
    <w:uiPriority w:val="0"/>
    <w:rPr>
      <w:rFonts w:ascii="Times New Roman" w:hAnsi="Times New Roman" w:eastAsia="宋体" w:cs="Times New Roman"/>
    </w:rPr>
  </w:style>
  <w:style w:type="character" w:customStyle="1" w:styleId="133">
    <w:name w:val="文档结构图 Char"/>
    <w:basedOn w:val="47"/>
    <w:link w:val="15"/>
    <w:qFormat/>
    <w:uiPriority w:val="0"/>
    <w:rPr>
      <w:rFonts w:ascii="等线" w:hAnsi="等线"/>
      <w:szCs w:val="22"/>
      <w:shd w:val="clear" w:color="auto" w:fill="000080"/>
    </w:rPr>
  </w:style>
  <w:style w:type="character" w:customStyle="1" w:styleId="134">
    <w:name w:val="副标题 Char"/>
    <w:basedOn w:val="47"/>
    <w:link w:val="32"/>
    <w:qFormat/>
    <w:uiPriority w:val="0"/>
    <w:rPr>
      <w:rFonts w:ascii="等线" w:hAnsi="等线"/>
      <w:color w:val="5A5A5A"/>
      <w:spacing w:val="15"/>
      <w:sz w:val="22"/>
      <w:szCs w:val="22"/>
    </w:rPr>
  </w:style>
  <w:style w:type="character" w:customStyle="1" w:styleId="135">
    <w:name w:val="正文文本 2 Char"/>
    <w:basedOn w:val="47"/>
    <w:link w:val="38"/>
    <w:qFormat/>
    <w:uiPriority w:val="0"/>
    <w:rPr>
      <w:rFonts w:ascii="宋体" w:hAnsi="等线"/>
      <w:sz w:val="28"/>
    </w:rPr>
  </w:style>
  <w:style w:type="character" w:customStyle="1" w:styleId="136">
    <w:name w:val="批注框文本 Char1"/>
    <w:basedOn w:val="47"/>
    <w:link w:val="27"/>
    <w:qFormat/>
    <w:uiPriority w:val="0"/>
    <w:rPr>
      <w:kern w:val="2"/>
      <w:sz w:val="18"/>
      <w:szCs w:val="18"/>
    </w:rPr>
  </w:style>
  <w:style w:type="character" w:customStyle="1" w:styleId="137">
    <w:name w:val="尾注文本 Char"/>
    <w:basedOn w:val="47"/>
    <w:link w:val="26"/>
    <w:qFormat/>
    <w:uiPriority w:val="0"/>
    <w:rPr>
      <w:rFonts w:ascii="等线" w:hAnsi="等线"/>
      <w:szCs w:val="22"/>
    </w:rPr>
  </w:style>
  <w:style w:type="character" w:customStyle="1" w:styleId="138">
    <w:name w:val="批注文字 Char1"/>
    <w:basedOn w:val="47"/>
    <w:link w:val="16"/>
    <w:qFormat/>
    <w:uiPriority w:val="0"/>
    <w:rPr>
      <w:kern w:val="2"/>
      <w:sz w:val="21"/>
      <w:szCs w:val="24"/>
    </w:rPr>
  </w:style>
  <w:style w:type="character" w:customStyle="1" w:styleId="139">
    <w:name w:val="批注主题 Char1"/>
    <w:basedOn w:val="138"/>
    <w:link w:val="43"/>
    <w:qFormat/>
    <w:uiPriority w:val="0"/>
    <w:rPr>
      <w:b/>
      <w:bCs/>
      <w:kern w:val="2"/>
      <w:sz w:val="21"/>
      <w:szCs w:val="24"/>
    </w:rPr>
  </w:style>
  <w:style w:type="character" w:customStyle="1" w:styleId="140">
    <w:name w:val="标题 Char2"/>
    <w:basedOn w:val="47"/>
    <w:link w:val="42"/>
    <w:qFormat/>
    <w:uiPriority w:val="0"/>
    <w:rPr>
      <w:rFonts w:asciiTheme="majorHAnsi" w:hAnsiTheme="majorHAnsi" w:cstheme="majorBidi"/>
      <w:b/>
      <w:bCs/>
      <w:kern w:val="2"/>
      <w:sz w:val="32"/>
      <w:szCs w:val="32"/>
    </w:rPr>
  </w:style>
  <w:style w:type="character" w:customStyle="1" w:styleId="141">
    <w:name w:val="HTML 预设格式 Char"/>
    <w:basedOn w:val="47"/>
    <w:link w:val="39"/>
    <w:qFormat/>
    <w:uiPriority w:val="0"/>
    <w:rPr>
      <w:rFonts w:ascii="宋体" w:hAnsi="宋体"/>
      <w:sz w:val="24"/>
      <w:szCs w:val="22"/>
    </w:rPr>
  </w:style>
  <w:style w:type="character" w:customStyle="1" w:styleId="142">
    <w:name w:val="正文文本缩进 3 Char1"/>
    <w:basedOn w:val="47"/>
    <w:link w:val="35"/>
    <w:qFormat/>
    <w:uiPriority w:val="0"/>
    <w:rPr>
      <w:kern w:val="2"/>
      <w:sz w:val="16"/>
      <w:szCs w:val="16"/>
    </w:rPr>
  </w:style>
  <w:style w:type="character" w:customStyle="1" w:styleId="143">
    <w:name w:val="正文文本缩进 2 Char"/>
    <w:basedOn w:val="47"/>
    <w:link w:val="25"/>
    <w:qFormat/>
    <w:uiPriority w:val="0"/>
    <w:rPr>
      <w:rFonts w:ascii="宋体" w:hAnsi="等线"/>
      <w:sz w:val="28"/>
    </w:rPr>
  </w:style>
  <w:style w:type="character" w:customStyle="1" w:styleId="144">
    <w:name w:val="正文文本缩进 Char"/>
    <w:basedOn w:val="47"/>
    <w:link w:val="18"/>
    <w:qFormat/>
    <w:uiPriority w:val="0"/>
    <w:rPr>
      <w:rFonts w:ascii="等线" w:hAnsi="等线"/>
      <w:sz w:val="28"/>
    </w:rPr>
  </w:style>
  <w:style w:type="character" w:customStyle="1" w:styleId="145">
    <w:name w:val="脚注文本 Char"/>
    <w:basedOn w:val="47"/>
    <w:link w:val="33"/>
    <w:qFormat/>
    <w:uiPriority w:val="0"/>
    <w:rPr>
      <w:rFonts w:ascii="等线" w:hAnsi="等线"/>
      <w:sz w:val="18"/>
      <w:szCs w:val="18"/>
    </w:rPr>
  </w:style>
  <w:style w:type="paragraph" w:customStyle="1" w:styleId="146">
    <w:name w:val="msolistparagraph"/>
    <w:basedOn w:val="1"/>
    <w:qFormat/>
    <w:uiPriority w:val="0"/>
    <w:pPr>
      <w:autoSpaceDE w:val="0"/>
      <w:autoSpaceDN w:val="0"/>
      <w:adjustRightInd w:val="0"/>
      <w:jc w:val="left"/>
    </w:pPr>
    <w:rPr>
      <w:kern w:val="0"/>
      <w:sz w:val="24"/>
    </w:rPr>
  </w:style>
  <w:style w:type="paragraph" w:customStyle="1" w:styleId="147">
    <w:name w:val="需求报告a"/>
    <w:basedOn w:val="1"/>
    <w:qFormat/>
    <w:uiPriority w:val="0"/>
    <w:pPr>
      <w:widowControl/>
      <w:tabs>
        <w:tab w:val="left" w:pos="540"/>
      </w:tabs>
      <w:spacing w:after="160" w:line="360" w:lineRule="auto"/>
      <w:ind w:left="420" w:leftChars="200" w:firstLine="200" w:firstLineChars="200"/>
      <w:jc w:val="left"/>
      <w:outlineLvl w:val="4"/>
    </w:pPr>
    <w:rPr>
      <w:rFonts w:ascii="宋体" w:hAnsi="宋体"/>
      <w:bCs/>
      <w:kern w:val="0"/>
      <w:sz w:val="24"/>
      <w:szCs w:val="22"/>
    </w:rPr>
  </w:style>
  <w:style w:type="paragraph" w:customStyle="1" w:styleId="148">
    <w:name w:val="样式 标题 3 + (中文) 黑体 小四 非加粗 段前: 7.8 磅 段后: 0 磅 行距: 固定值 20 磅"/>
    <w:basedOn w:val="4"/>
    <w:qFormat/>
    <w:uiPriority w:val="0"/>
    <w:pPr>
      <w:widowControl/>
      <w:spacing w:before="0" w:after="0" w:line="400" w:lineRule="exact"/>
      <w:jc w:val="left"/>
    </w:pPr>
    <w:rPr>
      <w:rFonts w:ascii="Calibri Light" w:hAnsi="Calibri Light" w:eastAsia="黑体"/>
      <w:bCs w:val="0"/>
      <w:color w:val="1F4E79"/>
      <w:kern w:val="0"/>
      <w:sz w:val="24"/>
      <w:szCs w:val="24"/>
    </w:rPr>
  </w:style>
  <w:style w:type="paragraph" w:customStyle="1" w:styleId="149">
    <w:name w:val="Char Char2 Char"/>
    <w:basedOn w:val="1"/>
    <w:qFormat/>
    <w:uiPriority w:val="0"/>
    <w:pPr>
      <w:widowControl/>
      <w:spacing w:after="160" w:line="259" w:lineRule="auto"/>
      <w:jc w:val="left"/>
    </w:pPr>
    <w:rPr>
      <w:rFonts w:ascii="等线" w:hAnsi="等线"/>
      <w:kern w:val="0"/>
      <w:sz w:val="22"/>
      <w:szCs w:val="20"/>
    </w:rPr>
  </w:style>
  <w:style w:type="paragraph" w:customStyle="1" w:styleId="150">
    <w:name w:val="_Style 2"/>
    <w:basedOn w:val="1"/>
    <w:qFormat/>
    <w:uiPriority w:val="0"/>
    <w:pPr>
      <w:ind w:firstLine="420" w:firstLineChars="200"/>
    </w:pPr>
    <w:rPr>
      <w:rFonts w:ascii="Calibri" w:hAnsi="Calibri"/>
      <w:szCs w:val="22"/>
    </w:rPr>
  </w:style>
  <w:style w:type="paragraph" w:customStyle="1" w:styleId="151">
    <w:name w:val="正文文本缩进 21"/>
    <w:qFormat/>
    <w:uiPriority w:val="0"/>
    <w:pPr>
      <w:widowControl w:val="0"/>
      <w:spacing w:after="160" w:line="360" w:lineRule="auto"/>
      <w:ind w:left="420" w:firstLine="420"/>
      <w:jc w:val="both"/>
    </w:pPr>
    <w:rPr>
      <w:rFonts w:ascii="等线" w:hAnsi="等线" w:eastAsia="Times New Roman" w:cs="Times New Roman"/>
      <w:color w:val="000000"/>
      <w:kern w:val="2"/>
      <w:sz w:val="21"/>
      <w:szCs w:val="24"/>
      <w:u w:color="000000"/>
      <w:lang w:val="en-US" w:eastAsia="zh-CN" w:bidi="ar-SA"/>
    </w:rPr>
  </w:style>
  <w:style w:type="paragraph" w:customStyle="1" w:styleId="152">
    <w:name w:val="Char Char Char Char"/>
    <w:basedOn w:val="1"/>
    <w:qFormat/>
    <w:uiPriority w:val="0"/>
    <w:pPr>
      <w:widowControl/>
      <w:spacing w:after="160" w:line="240" w:lineRule="exact"/>
      <w:jc w:val="left"/>
    </w:pPr>
    <w:rPr>
      <w:rFonts w:ascii="Verdana" w:hAnsi="Verdana" w:eastAsia="仿宋_GB2312"/>
      <w:spacing w:val="-4"/>
      <w:kern w:val="0"/>
      <w:sz w:val="24"/>
      <w:szCs w:val="20"/>
      <w:lang w:eastAsia="en-US"/>
    </w:rPr>
  </w:style>
  <w:style w:type="paragraph" w:customStyle="1" w:styleId="153">
    <w:name w:val="Char Char Char Char Char Char Char"/>
    <w:basedOn w:val="1"/>
    <w:qFormat/>
    <w:uiPriority w:val="0"/>
    <w:pPr>
      <w:widowControl/>
      <w:spacing w:after="160" w:line="240" w:lineRule="exact"/>
      <w:jc w:val="left"/>
    </w:pPr>
    <w:rPr>
      <w:rFonts w:ascii="Arial" w:hAnsi="Arial" w:eastAsia="Times New Roman" w:cs="Verdana"/>
      <w:b/>
      <w:kern w:val="0"/>
      <w:sz w:val="24"/>
      <w:szCs w:val="22"/>
      <w:lang w:eastAsia="en-US"/>
    </w:rPr>
  </w:style>
  <w:style w:type="character" w:customStyle="1" w:styleId="154">
    <w:name w:val="引用 Char1"/>
    <w:basedOn w:val="47"/>
    <w:link w:val="114"/>
    <w:qFormat/>
    <w:uiPriority w:val="99"/>
    <w:rPr>
      <w:i/>
      <w:iCs/>
      <w:color w:val="000000" w:themeColor="text1"/>
      <w:kern w:val="2"/>
      <w:sz w:val="21"/>
      <w:szCs w:val="24"/>
      <w14:textFill>
        <w14:solidFill>
          <w14:schemeClr w14:val="tx1"/>
        </w14:solidFill>
      </w14:textFill>
    </w:rPr>
  </w:style>
  <w:style w:type="paragraph" w:customStyle="1" w:styleId="155">
    <w:name w:val="msonospacing"/>
    <w:qFormat/>
    <w:uiPriority w:val="0"/>
    <w:pPr>
      <w:widowControl w:val="0"/>
      <w:autoSpaceDE w:val="0"/>
      <w:autoSpaceDN w:val="0"/>
      <w:adjustRightInd w:val="0"/>
    </w:pPr>
    <w:rPr>
      <w:rFonts w:ascii="Times New Roman" w:hAnsi="Times New Roman" w:eastAsia="等线" w:cs="Times New Roman"/>
      <w:sz w:val="24"/>
      <w:szCs w:val="24"/>
      <w:lang w:val="en-US" w:eastAsia="zh-CN" w:bidi="ar-SA"/>
    </w:rPr>
  </w:style>
  <w:style w:type="character" w:customStyle="1" w:styleId="156">
    <w:name w:val="明显引用 Char1"/>
    <w:basedOn w:val="47"/>
    <w:link w:val="123"/>
    <w:qFormat/>
    <w:uiPriority w:val="99"/>
    <w:rPr>
      <w:b/>
      <w:bCs/>
      <w:i/>
      <w:iCs/>
      <w:color w:val="4F81BD" w:themeColor="accent1"/>
      <w:kern w:val="2"/>
      <w:sz w:val="21"/>
      <w:szCs w:val="24"/>
      <w14:textFill>
        <w14:solidFill>
          <w14:schemeClr w14:val="accent1"/>
        </w14:solidFill>
      </w14:textFill>
    </w:rPr>
  </w:style>
  <w:style w:type="paragraph" w:customStyle="1" w:styleId="157">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59" w:lineRule="auto"/>
      <w:jc w:val="center"/>
      <w:textAlignment w:val="center"/>
    </w:pPr>
    <w:rPr>
      <w:rFonts w:ascii="宋体" w:hAnsi="宋体" w:cs="宋体"/>
      <w:color w:val="000000"/>
      <w:kern w:val="0"/>
      <w:sz w:val="20"/>
      <w:szCs w:val="20"/>
    </w:rPr>
  </w:style>
  <w:style w:type="paragraph" w:customStyle="1" w:styleId="158">
    <w:name w:val="修订1"/>
    <w:qFormat/>
    <w:uiPriority w:val="0"/>
    <w:pPr>
      <w:spacing w:after="160" w:line="259" w:lineRule="auto"/>
    </w:pPr>
    <w:rPr>
      <w:rFonts w:ascii="等线" w:hAnsi="等线" w:eastAsia="等线" w:cs="Times New Roman"/>
      <w:kern w:val="2"/>
      <w:sz w:val="21"/>
      <w:szCs w:val="24"/>
      <w:lang w:val="en-US" w:eastAsia="zh-CN" w:bidi="ar-SA"/>
    </w:rPr>
  </w:style>
  <w:style w:type="paragraph" w:customStyle="1" w:styleId="159">
    <w:name w:val="缺省文本"/>
    <w:basedOn w:val="1"/>
    <w:qFormat/>
    <w:uiPriority w:val="0"/>
    <w:pPr>
      <w:widowControl/>
      <w:autoSpaceDE w:val="0"/>
      <w:autoSpaceDN w:val="0"/>
      <w:adjustRightInd w:val="0"/>
      <w:spacing w:after="160" w:line="259" w:lineRule="auto"/>
      <w:jc w:val="left"/>
    </w:pPr>
    <w:rPr>
      <w:rFonts w:ascii="等线" w:hAnsi="等线"/>
      <w:kern w:val="0"/>
      <w:sz w:val="24"/>
      <w:szCs w:val="22"/>
    </w:rPr>
  </w:style>
  <w:style w:type="paragraph" w:customStyle="1" w:styleId="160">
    <w:name w:val="正文（首行缩进2字符）"/>
    <w:basedOn w:val="1"/>
    <w:qFormat/>
    <w:uiPriority w:val="0"/>
    <w:pPr>
      <w:widowControl/>
      <w:spacing w:after="160" w:line="360" w:lineRule="auto"/>
      <w:ind w:firstLine="480" w:firstLineChars="200"/>
      <w:jc w:val="left"/>
    </w:pPr>
    <w:rPr>
      <w:rFonts w:ascii="等线" w:hAnsi="等线"/>
      <w:kern w:val="0"/>
      <w:sz w:val="24"/>
      <w:szCs w:val="20"/>
    </w:rPr>
  </w:style>
  <w:style w:type="paragraph" w:customStyle="1" w:styleId="161">
    <w:name w:val="Char Char Char Char1"/>
    <w:basedOn w:val="1"/>
    <w:qFormat/>
    <w:uiPriority w:val="0"/>
    <w:pPr>
      <w:widowControl/>
      <w:spacing w:after="160" w:line="240" w:lineRule="exact"/>
      <w:jc w:val="left"/>
    </w:pPr>
    <w:rPr>
      <w:rFonts w:ascii="Verdana" w:hAnsi="Verdana" w:eastAsia="仿宋_GB2312"/>
      <w:spacing w:val="-4"/>
      <w:kern w:val="0"/>
      <w:sz w:val="24"/>
      <w:szCs w:val="20"/>
      <w:lang w:eastAsia="en-US"/>
    </w:rPr>
  </w:style>
  <w:style w:type="paragraph" w:customStyle="1" w:styleId="162">
    <w:name w:val="列表内容"/>
    <w:basedOn w:val="1"/>
    <w:next w:val="1"/>
    <w:qFormat/>
    <w:uiPriority w:val="0"/>
    <w:pPr>
      <w:widowControl/>
      <w:tabs>
        <w:tab w:val="left" w:pos="840"/>
      </w:tabs>
      <w:spacing w:after="160" w:line="259" w:lineRule="auto"/>
      <w:ind w:left="840" w:hanging="420"/>
      <w:jc w:val="left"/>
    </w:pPr>
    <w:rPr>
      <w:rFonts w:ascii="等线" w:hAnsi="等线"/>
      <w:kern w:val="0"/>
      <w:sz w:val="18"/>
      <w:szCs w:val="22"/>
    </w:rPr>
  </w:style>
  <w:style w:type="paragraph" w:customStyle="1" w:styleId="163">
    <w:name w:val="Char Char Char"/>
    <w:basedOn w:val="1"/>
    <w:qFormat/>
    <w:uiPriority w:val="0"/>
    <w:pPr>
      <w:widowControl/>
      <w:spacing w:after="160" w:line="259" w:lineRule="auto"/>
      <w:jc w:val="left"/>
    </w:pPr>
    <w:rPr>
      <w:rFonts w:ascii="Tahoma" w:hAnsi="Tahoma"/>
      <w:b/>
      <w:kern w:val="0"/>
      <w:sz w:val="28"/>
      <w:szCs w:val="20"/>
    </w:rPr>
  </w:style>
  <w:style w:type="paragraph" w:customStyle="1" w:styleId="164">
    <w:name w:val="1册标题3"/>
    <w:basedOn w:val="1"/>
    <w:next w:val="1"/>
    <w:qFormat/>
    <w:uiPriority w:val="0"/>
    <w:pPr>
      <w:keepNext/>
      <w:keepLines/>
      <w:widowControl/>
      <w:adjustRightInd w:val="0"/>
      <w:spacing w:beforeLines="50" w:afterLines="50" w:line="259" w:lineRule="auto"/>
      <w:jc w:val="center"/>
      <w:textAlignment w:val="baseline"/>
      <w:outlineLvl w:val="2"/>
    </w:pPr>
    <w:rPr>
      <w:rFonts w:ascii="楷体_GB2312" w:hAnsi="宋体" w:eastAsia="楷体_GB2312"/>
      <w:b/>
      <w:kern w:val="0"/>
      <w:sz w:val="24"/>
      <w:szCs w:val="22"/>
    </w:rPr>
  </w:style>
  <w:style w:type="paragraph" w:customStyle="1" w:styleId="165">
    <w:name w:val="样式 标题 2 + Times New Roman 四号 非加粗 段前: 5 磅 段后: 0 磅 行距: 固定值 20..."/>
    <w:basedOn w:val="3"/>
    <w:qFormat/>
    <w:uiPriority w:val="0"/>
    <w:pPr>
      <w:widowControl/>
      <w:spacing w:before="100" w:after="0" w:line="400" w:lineRule="exact"/>
    </w:pPr>
    <w:rPr>
      <w:rFonts w:ascii="Times New Roman" w:hAnsi="Times New Roman" w:eastAsia="黑体" w:cs="Times New Roman"/>
      <w:bCs w:val="0"/>
      <w:color w:val="2E74B5"/>
      <w:sz w:val="28"/>
      <w:szCs w:val="28"/>
    </w:rPr>
  </w:style>
  <w:style w:type="paragraph" w:customStyle="1" w:styleId="166">
    <w:name w:val="列出段落11"/>
    <w:basedOn w:val="1"/>
    <w:qFormat/>
    <w:uiPriority w:val="0"/>
    <w:pPr>
      <w:widowControl/>
      <w:spacing w:after="160" w:line="259" w:lineRule="auto"/>
      <w:ind w:firstLine="420" w:firstLineChars="200"/>
      <w:jc w:val="left"/>
    </w:pPr>
    <w:rPr>
      <w:rFonts w:ascii="Calibri" w:hAnsi="Calibri"/>
      <w:kern w:val="0"/>
      <w:sz w:val="22"/>
      <w:szCs w:val="22"/>
    </w:rPr>
  </w:style>
  <w:style w:type="paragraph" w:customStyle="1" w:styleId="167">
    <w:name w:val="Char1"/>
    <w:basedOn w:val="1"/>
    <w:qFormat/>
    <w:uiPriority w:val="0"/>
    <w:pPr>
      <w:widowControl/>
      <w:spacing w:after="160" w:line="240" w:lineRule="exact"/>
      <w:jc w:val="left"/>
    </w:pPr>
    <w:rPr>
      <w:rFonts w:ascii="Verdana" w:hAnsi="Verdana" w:eastAsia="仿宋_GB2312"/>
      <w:spacing w:val="-4"/>
      <w:kern w:val="0"/>
      <w:sz w:val="24"/>
      <w:szCs w:val="20"/>
      <w:lang w:eastAsia="en-US"/>
    </w:rPr>
  </w:style>
  <w:style w:type="paragraph" w:customStyle="1" w:styleId="168">
    <w:name w:val="TOC 标题1"/>
    <w:basedOn w:val="2"/>
    <w:next w:val="1"/>
    <w:qFormat/>
    <w:uiPriority w:val="0"/>
    <w:pPr>
      <w:keepNext/>
      <w:keepLines/>
      <w:spacing w:before="240" w:beforeAutospacing="0" w:after="0" w:afterAutospacing="0" w:line="259" w:lineRule="auto"/>
      <w:outlineLvl w:val="9"/>
    </w:pPr>
    <w:rPr>
      <w:rFonts w:ascii="Calibri Light" w:hAnsi="Calibri Light" w:cs="Times New Roman"/>
      <w:b w:val="0"/>
      <w:bCs w:val="0"/>
      <w:color w:val="2E74B5"/>
      <w:kern w:val="0"/>
      <w:sz w:val="32"/>
      <w:szCs w:val="32"/>
    </w:rPr>
  </w:style>
  <w:style w:type="paragraph" w:customStyle="1" w:styleId="169">
    <w:name w:val="pa-5"/>
    <w:basedOn w:val="1"/>
    <w:qFormat/>
    <w:uiPriority w:val="0"/>
    <w:pPr>
      <w:widowControl/>
      <w:spacing w:before="150" w:after="150" w:line="259" w:lineRule="auto"/>
      <w:jc w:val="left"/>
    </w:pPr>
    <w:rPr>
      <w:rFonts w:ascii="宋体" w:hAnsi="宋体" w:cs="宋体"/>
      <w:kern w:val="0"/>
      <w:sz w:val="24"/>
      <w:szCs w:val="22"/>
    </w:rPr>
  </w:style>
  <w:style w:type="paragraph" w:customStyle="1" w:styleId="170">
    <w:name w:val="样式1"/>
    <w:basedOn w:val="1"/>
    <w:qFormat/>
    <w:uiPriority w:val="0"/>
    <w:pPr>
      <w:widowControl/>
      <w:tabs>
        <w:tab w:val="left" w:pos="709"/>
      </w:tabs>
      <w:adjustRightInd w:val="0"/>
      <w:spacing w:after="160" w:line="259" w:lineRule="auto"/>
      <w:jc w:val="left"/>
      <w:textAlignment w:val="baseline"/>
    </w:pPr>
    <w:rPr>
      <w:rFonts w:ascii="宋体" w:hAnsi="宋体"/>
      <w:kern w:val="0"/>
      <w:sz w:val="22"/>
      <w:szCs w:val="21"/>
    </w:rPr>
  </w:style>
  <w:style w:type="paragraph" w:customStyle="1" w:styleId="171">
    <w:name w:val="普通(网站)2"/>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172">
    <w:name w:val="Normal_1_0_1"/>
    <w:qFormat/>
    <w:uiPriority w:val="0"/>
    <w:pPr>
      <w:widowControl w:val="0"/>
      <w:jc w:val="both"/>
    </w:pPr>
    <w:rPr>
      <w:rFonts w:ascii="Times New Roman" w:hAnsi="Times New Roman" w:eastAsia="宋体" w:cs="Times New Roman"/>
      <w:szCs w:val="21"/>
      <w:lang w:val="en-US" w:eastAsia="zh-CN" w:bidi="ar-SA"/>
    </w:rPr>
  </w:style>
  <w:style w:type="character" w:customStyle="1" w:styleId="173">
    <w:name w:val="15"/>
    <w:qFormat/>
    <w:uiPriority w:val="0"/>
    <w:rPr>
      <w:rFonts w:hint="default" w:ascii="Calibri" w:hAnsi="Calibri" w:eastAsia="宋体" w:cs="Times New Roman"/>
      <w:color w:val="0000FF"/>
      <w:szCs w:val="21"/>
      <w:u w:val="single"/>
    </w:rPr>
  </w:style>
  <w:style w:type="paragraph" w:customStyle="1" w:styleId="174">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175">
    <w:name w:val="flow-name-span"/>
    <w:basedOn w:val="47"/>
    <w:qFormat/>
    <w:uiPriority w:val="0"/>
  </w:style>
  <w:style w:type="character" w:customStyle="1" w:styleId="176">
    <w:name w:val="leaf"/>
    <w:basedOn w:val="47"/>
    <w:qFormat/>
    <w:uiPriority w:val="0"/>
  </w:style>
  <w:style w:type="character" w:customStyle="1" w:styleId="177">
    <w:name w:val="sort-name-span"/>
    <w:basedOn w:val="47"/>
    <w:qFormat/>
    <w:uiPriority w:val="0"/>
  </w:style>
  <w:style w:type="character" w:customStyle="1" w:styleId="178">
    <w:name w:val="category-text"/>
    <w:basedOn w:val="47"/>
    <w:qFormat/>
    <w:uiPriority w:val="0"/>
    <w:rPr>
      <w:b/>
      <w:bCs/>
      <w:shd w:val="clear" w:fill="FFFFFF"/>
    </w:rPr>
  </w:style>
  <w:style w:type="character" w:customStyle="1" w:styleId="179">
    <w:name w:val="form-item-field"/>
    <w:basedOn w:val="47"/>
    <w:qFormat/>
    <w:uiPriority w:val="0"/>
    <w:rPr>
      <w:sz w:val="21"/>
      <w:szCs w:val="21"/>
    </w:rPr>
  </w:style>
  <w:style w:type="character" w:customStyle="1" w:styleId="180">
    <w:name w:val="root"/>
    <w:basedOn w:val="47"/>
    <w:qFormat/>
    <w:uiPriority w:val="0"/>
  </w:style>
  <w:style w:type="character" w:customStyle="1" w:styleId="181">
    <w:name w:val="form-textarea-print1"/>
    <w:basedOn w:val="47"/>
    <w:qFormat/>
    <w:uiPriority w:val="0"/>
    <w:rPr>
      <w:rFonts w:ascii="微软雅黑" w:hAnsi="微软雅黑" w:eastAsia="微软雅黑" w:cs="微软雅黑"/>
      <w:sz w:val="18"/>
      <w:szCs w:val="18"/>
    </w:rPr>
  </w:style>
  <w:style w:type="character" w:customStyle="1" w:styleId="182">
    <w:name w:val="form-item-field2"/>
    <w:basedOn w:val="47"/>
    <w:qFormat/>
    <w:uiPriority w:val="0"/>
    <w:rPr>
      <w:sz w:val="21"/>
      <w:szCs w:val="21"/>
    </w:rPr>
  </w:style>
  <w:style w:type="character" w:customStyle="1" w:styleId="183">
    <w:name w:val="font11"/>
    <w:basedOn w:val="47"/>
    <w:qFormat/>
    <w:uiPriority w:val="0"/>
    <w:rPr>
      <w:rFonts w:hint="eastAsia" w:ascii="宋体" w:hAnsi="宋体" w:eastAsia="宋体" w:cs="宋体"/>
      <w:color w:val="000000"/>
      <w:sz w:val="24"/>
      <w:szCs w:val="24"/>
      <w:u w:val="none"/>
    </w:rPr>
  </w:style>
  <w:style w:type="character" w:customStyle="1" w:styleId="184">
    <w:name w:val="font21"/>
    <w:basedOn w:val="47"/>
    <w:qFormat/>
    <w:uiPriority w:val="0"/>
    <w:rPr>
      <w:rFonts w:ascii="宋体" w:hAnsi="宋体" w:eastAsia="宋体" w:cs="宋体"/>
      <w:color w:val="000000"/>
      <w:sz w:val="24"/>
      <w:szCs w:val="24"/>
      <w:u w:val="none"/>
    </w:rPr>
  </w:style>
  <w:style w:type="paragraph" w:customStyle="1" w:styleId="185">
    <w:name w:val="Table Text"/>
    <w:basedOn w:val="1"/>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8</Pages>
  <Words>2276</Words>
  <Characters>2425</Characters>
  <Lines>99</Lines>
  <Paragraphs>27</Paragraphs>
  <TotalTime>2</TotalTime>
  <ScaleCrop>false</ScaleCrop>
  <LinksUpToDate>false</LinksUpToDate>
  <CharactersWithSpaces>2602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2021-02-23T01:18:00Z</dcterms:created>
  <dc:creator>Administrator</dc:creator>
  <cp:lastModifiedBy>黄韬</cp:lastModifiedBy>
  <cp:lastPrinted>2023-10-11T00:53:00Z</cp:lastPrinted>
  <dcterms:modified xsi:type="dcterms:W3CDTF">2026-08-28T03:40:11Z</dcterms:modified>
  <dc:title>深圳市危险废物处理站有限公司</dc:title>
  <cp:revision>173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305F5E360332498BA8B1DB89B30DFA39</vt:lpwstr>
  </property>
  <property fmtid="{D5CDD505-2E9C-101B-9397-08002B2CF9AE}" pid="4" name="KSOTemplateDocerSaveRecord">
    <vt:lpwstr>eyJoZGlkIjoiNGQyYWE4MzQ1MjJkMzBkNjg5M2RlM2E2NjQ5ZDFjNGMiLCJ1c2VySWQiOiI0MTkxODAzNTMifQ==</vt:lpwstr>
  </property>
</Properties>
</file>