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90779595"/>
      <w:bookmarkStart w:id="1" w:name="_Toc468606057"/>
      <w:bookmarkStart w:id="2" w:name="_Toc454701405"/>
      <w:bookmarkStart w:id="3" w:name="_Toc480020285"/>
      <w:bookmarkStart w:id="4" w:name="_Toc468157564"/>
      <w:bookmarkStart w:id="5" w:name="_Toc458262638"/>
      <w:bookmarkStart w:id="6" w:name="_Toc491658679"/>
      <w:bookmarkStart w:id="7" w:name="_Toc467987851"/>
      <w:bookmarkStart w:id="8" w:name="_Toc6397150"/>
      <w:bookmarkStart w:id="9" w:name="_Toc480010736"/>
      <w:bookmarkStart w:id="10" w:name="_Toc65998015"/>
      <w:bookmarkStart w:id="11" w:name="_Toc479991610"/>
      <w:bookmarkStart w:id="12" w:name="_Toc6727971"/>
      <w:bookmarkStart w:id="13" w:name="_Toc123786880"/>
      <w:bookmarkStart w:id="14" w:name="_Toc467236768"/>
      <w:bookmarkStart w:id="15" w:name="_Toc480021081"/>
      <w:bookmarkStart w:id="16" w:name="_Toc500861026"/>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val="en-US" w:eastAsia="zh-CN"/>
        </w:rPr>
        <w:t>碳载体炉引风机及配件采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“碳载体炉引风机及配件”</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w:t>
      </w:r>
      <w:r>
        <w:rPr>
          <w:rFonts w:hint="eastAsia" w:ascii="仿宋" w:hAnsi="仿宋" w:eastAsia="仿宋"/>
          <w:b w:val="0"/>
          <w:sz w:val="24"/>
          <w:lang w:eastAsia="zh-CN"/>
        </w:rPr>
        <w:t>详见附件。</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25000</w:t>
      </w:r>
      <w:r>
        <w:rPr>
          <w:rFonts w:hint="eastAsia" w:ascii="仿宋" w:hAnsi="仿宋" w:eastAsia="仿宋"/>
          <w:b w:val="0"/>
          <w:sz w:val="24"/>
        </w:rPr>
        <w:t>元</w:t>
      </w:r>
      <w:r>
        <w:rPr>
          <w:rFonts w:hint="eastAsia" w:ascii="仿宋" w:hAnsi="仿宋" w:eastAsia="仿宋"/>
          <w:b w:val="0"/>
          <w:sz w:val="24"/>
          <w:lang w:val="en-US" w:eastAsia="zh-CN"/>
        </w:rPr>
        <w:t>。</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6</w:t>
      </w:r>
      <w:r>
        <w:rPr>
          <w:rFonts w:hint="eastAsia" w:ascii="仿宋" w:hAnsi="仿宋" w:eastAsia="仿宋"/>
          <w:b w:val="0"/>
          <w:sz w:val="24"/>
        </w:rPr>
        <w:t>月</w:t>
      </w:r>
      <w:r>
        <w:rPr>
          <w:rFonts w:hint="eastAsia" w:ascii="仿宋" w:hAnsi="仿宋" w:eastAsia="仿宋"/>
          <w:b w:val="0"/>
          <w:sz w:val="24"/>
          <w:u w:val="single"/>
          <w:lang w:val="en-US" w:eastAsia="zh-CN"/>
        </w:rPr>
        <w:t>29</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bookmarkStart w:id="29" w:name="_GoBack"/>
      <w:bookmarkEnd w:id="29"/>
    </w:p>
    <w:p w14:paraId="72F38E02">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0755-83107447转8116</w:t>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6397151"/>
      <w:bookmarkStart w:id="21" w:name="_Toc90779596"/>
      <w:bookmarkStart w:id="22" w:name="_Toc26066260"/>
      <w:bookmarkStart w:id="23" w:name="_Toc491658680"/>
      <w:bookmarkStart w:id="24" w:name="_Toc6727972"/>
      <w:bookmarkStart w:id="25" w:name="_Toc500861027"/>
      <w:bookmarkStart w:id="26" w:name="_Toc65998016"/>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项目名称：碳载体炉引风机及配件</w:t>
      </w:r>
    </w:p>
    <w:tbl>
      <w:tblPr>
        <w:tblStyle w:val="45"/>
        <w:tblpPr w:leftFromText="180" w:rightFromText="180" w:vertAnchor="text" w:horzAnchor="page" w:tblpXSpec="center" w:tblpY="465"/>
        <w:tblOverlap w:val="never"/>
        <w:tblW w:w="89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4"/>
        <w:gridCol w:w="1790"/>
        <w:gridCol w:w="4296"/>
        <w:gridCol w:w="418"/>
        <w:gridCol w:w="429"/>
        <w:gridCol w:w="782"/>
        <w:gridCol w:w="853"/>
      </w:tblGrid>
      <w:tr w14:paraId="5420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1790"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429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41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42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r>
      <w:tr w14:paraId="063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引风机</w:t>
            </w:r>
          </w:p>
        </w:tc>
        <w:tc>
          <w:tcPr>
            <w:tcW w:w="429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4B7288">
            <w:pPr>
              <w:keepNext w:val="0"/>
              <w:keepLines w:val="0"/>
              <w:widowControl/>
              <w:numPr>
                <w:ilvl w:val="0"/>
                <w:numId w:val="0"/>
              </w:numPr>
              <w:suppressLineNumbers w:val="0"/>
              <w:jc w:val="center"/>
              <w:textAlignment w:val="center"/>
              <w:rPr>
                <w:sz w:val="24"/>
                <w:szCs w:val="24"/>
              </w:rPr>
            </w:pPr>
            <w:r>
              <w:rPr>
                <w:rFonts w:ascii="Times New Roman" w:hAnsi="Times New Roman" w:eastAsia="宋体" w:cs="Times New Roman"/>
                <w:kern w:val="2"/>
                <w:sz w:val="24"/>
                <w:szCs w:val="24"/>
                <w:lang w:val="en-US" w:eastAsia="zh-CN" w:bidi="ar-SA"/>
              </w:rPr>
              <w:t>1.</w:t>
            </w:r>
            <w:r>
              <w:rPr>
                <w:sz w:val="24"/>
                <w:szCs w:val="24"/>
              </w:rPr>
              <w:t>整套风机采购（含风机、进出口法兰及配套软连接）规格：风机本体Y9-38-4.5D； 流量：6500m3/h，全压：3000Pa，温度200，转速：2900rpm；进风口管径为DN500,出风口管径为DN350,风机中心位至现场出口风管的安装法兰的距离是740mm，风机中心位至现场入口风管安装法兰的距离是660mm。</w:t>
            </w:r>
            <w:r>
              <w:rPr>
                <w:sz w:val="24"/>
                <w:szCs w:val="24"/>
              </w:rPr>
              <w:br w:type="textWrapping"/>
            </w:r>
            <w:r>
              <w:rPr>
                <w:sz w:val="24"/>
                <w:szCs w:val="24"/>
              </w:rPr>
              <w:t>2.配件材质要求：机壳316L（厚度不低于8mm）；进风口316L（厚度不低于8mm）；叶轮316L；主轴：45#钢；轴承箱：HT250；联轴器保护罩：Q235B；进出口配对法：304（厚度不低于8mm）；进、出口软接（两边法兰且一边为活套法兰）：304波纹管；</w:t>
            </w:r>
          </w:p>
          <w:p w14:paraId="17B41E81">
            <w:pPr>
              <w:keepNext w:val="0"/>
              <w:keepLines w:val="0"/>
              <w:widowControl/>
              <w:numPr>
                <w:ilvl w:val="0"/>
                <w:numId w:val="0"/>
              </w:numPr>
              <w:suppressLineNumbers w:val="0"/>
              <w:jc w:val="left"/>
              <w:textAlignment w:val="center"/>
              <w:rPr>
                <w:rFonts w:hint="eastAsia" w:ascii="仿宋" w:hAnsi="仿宋" w:eastAsia="仿宋" w:cs="仿宋"/>
                <w:b w:val="0"/>
                <w:bCs w:val="0"/>
                <w:kern w:val="2"/>
                <w:sz w:val="22"/>
                <w:szCs w:val="22"/>
                <w:lang w:val="en-US" w:eastAsia="zh-CN" w:bidi="ar-SA"/>
              </w:rPr>
            </w:pPr>
            <w:r>
              <w:rPr>
                <w:sz w:val="24"/>
                <w:szCs w:val="24"/>
              </w:rPr>
              <w:t>3.变频电机</w:t>
            </w:r>
            <w:r>
              <w:rPr>
                <w:rFonts w:hint="eastAsia"/>
                <w:sz w:val="24"/>
                <w:szCs w:val="24"/>
                <w:lang w:eastAsia="zh-CN"/>
              </w:rPr>
              <w:t>：</w:t>
            </w:r>
            <w:r>
              <w:rPr>
                <w:sz w:val="24"/>
                <w:szCs w:val="24"/>
              </w:rPr>
              <w:t>Y2P-11KW-380V-IP55-F-B。          </w:t>
            </w:r>
          </w:p>
        </w:tc>
        <w:tc>
          <w:tcPr>
            <w:tcW w:w="41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套</w:t>
            </w:r>
          </w:p>
        </w:tc>
        <w:tc>
          <w:tcPr>
            <w:tcW w:w="42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853"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r>
      <w:tr w14:paraId="7F7D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E593E5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36EC6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29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4CF4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C63B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C1CF0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5F1809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853"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77717E8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F8A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8129"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853"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24BA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8982"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6E22FEE4">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singleLevel"/>
    <w:tmpl w:val="98A81E82"/>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3DA4956"/>
    <w:rsid w:val="050B4010"/>
    <w:rsid w:val="053926AA"/>
    <w:rsid w:val="05955F14"/>
    <w:rsid w:val="05C13B2B"/>
    <w:rsid w:val="05FE23F0"/>
    <w:rsid w:val="060E2D89"/>
    <w:rsid w:val="06350110"/>
    <w:rsid w:val="0684363A"/>
    <w:rsid w:val="07550010"/>
    <w:rsid w:val="07A86C4E"/>
    <w:rsid w:val="08CB4454"/>
    <w:rsid w:val="090C31E6"/>
    <w:rsid w:val="091E0D5E"/>
    <w:rsid w:val="097550F1"/>
    <w:rsid w:val="0A431379"/>
    <w:rsid w:val="0B3D02F0"/>
    <w:rsid w:val="0B3F655F"/>
    <w:rsid w:val="0BFB17EE"/>
    <w:rsid w:val="0C606EBE"/>
    <w:rsid w:val="0D3E4972"/>
    <w:rsid w:val="0E38194C"/>
    <w:rsid w:val="0E625A51"/>
    <w:rsid w:val="0E6A3625"/>
    <w:rsid w:val="0E7E3044"/>
    <w:rsid w:val="0E911780"/>
    <w:rsid w:val="0F386542"/>
    <w:rsid w:val="0FD84F9F"/>
    <w:rsid w:val="10443C7F"/>
    <w:rsid w:val="115A2A62"/>
    <w:rsid w:val="11DE5C61"/>
    <w:rsid w:val="11F1643E"/>
    <w:rsid w:val="12460C3B"/>
    <w:rsid w:val="12BB447B"/>
    <w:rsid w:val="13B71D92"/>
    <w:rsid w:val="163A1216"/>
    <w:rsid w:val="16CE533F"/>
    <w:rsid w:val="176E73AF"/>
    <w:rsid w:val="17A513E3"/>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831A46"/>
    <w:rsid w:val="1DD1551B"/>
    <w:rsid w:val="1DDE7A63"/>
    <w:rsid w:val="1EBE45E3"/>
    <w:rsid w:val="20176F5B"/>
    <w:rsid w:val="20341A12"/>
    <w:rsid w:val="20AA5684"/>
    <w:rsid w:val="212E5A1E"/>
    <w:rsid w:val="22180C97"/>
    <w:rsid w:val="225D27CD"/>
    <w:rsid w:val="22C24F1D"/>
    <w:rsid w:val="22C65FD9"/>
    <w:rsid w:val="22FB4646"/>
    <w:rsid w:val="233853BC"/>
    <w:rsid w:val="23682D00"/>
    <w:rsid w:val="23952168"/>
    <w:rsid w:val="23E86760"/>
    <w:rsid w:val="2441153A"/>
    <w:rsid w:val="25B0350A"/>
    <w:rsid w:val="2616446A"/>
    <w:rsid w:val="26366DE2"/>
    <w:rsid w:val="265C3E6A"/>
    <w:rsid w:val="26B172D2"/>
    <w:rsid w:val="26CF2231"/>
    <w:rsid w:val="27822730"/>
    <w:rsid w:val="27C15443"/>
    <w:rsid w:val="27C447B6"/>
    <w:rsid w:val="286618CC"/>
    <w:rsid w:val="29487289"/>
    <w:rsid w:val="295E36E1"/>
    <w:rsid w:val="297C1366"/>
    <w:rsid w:val="29867816"/>
    <w:rsid w:val="2AAE42CB"/>
    <w:rsid w:val="2AD1580C"/>
    <w:rsid w:val="2B2B6798"/>
    <w:rsid w:val="2B6F1ECB"/>
    <w:rsid w:val="2B74196E"/>
    <w:rsid w:val="2C91610F"/>
    <w:rsid w:val="2CE02C11"/>
    <w:rsid w:val="2EAE33F6"/>
    <w:rsid w:val="2ED6118F"/>
    <w:rsid w:val="2EF65918"/>
    <w:rsid w:val="2F6F04E6"/>
    <w:rsid w:val="2F7524D6"/>
    <w:rsid w:val="2FCF1691"/>
    <w:rsid w:val="301A5EE8"/>
    <w:rsid w:val="30416650"/>
    <w:rsid w:val="31BB40D4"/>
    <w:rsid w:val="31FE02B9"/>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7DF0732"/>
    <w:rsid w:val="384861E1"/>
    <w:rsid w:val="386D22C3"/>
    <w:rsid w:val="3AD46D32"/>
    <w:rsid w:val="3B287D8C"/>
    <w:rsid w:val="3B7A249A"/>
    <w:rsid w:val="3BA75C8A"/>
    <w:rsid w:val="3C0B4537"/>
    <w:rsid w:val="3C1965A2"/>
    <w:rsid w:val="3C285C7F"/>
    <w:rsid w:val="3C4248D8"/>
    <w:rsid w:val="3C812E4B"/>
    <w:rsid w:val="3C8C0624"/>
    <w:rsid w:val="3CA01DA5"/>
    <w:rsid w:val="3D5C7868"/>
    <w:rsid w:val="3E6A4403"/>
    <w:rsid w:val="3F1C26CC"/>
    <w:rsid w:val="3F7C027C"/>
    <w:rsid w:val="401F0B33"/>
    <w:rsid w:val="40242B5C"/>
    <w:rsid w:val="413C6B74"/>
    <w:rsid w:val="41634EAF"/>
    <w:rsid w:val="4292275F"/>
    <w:rsid w:val="4343710D"/>
    <w:rsid w:val="43777F99"/>
    <w:rsid w:val="4562641B"/>
    <w:rsid w:val="45767955"/>
    <w:rsid w:val="46084E13"/>
    <w:rsid w:val="4718585B"/>
    <w:rsid w:val="472E7643"/>
    <w:rsid w:val="47EB1DA2"/>
    <w:rsid w:val="48144C85"/>
    <w:rsid w:val="485A3A05"/>
    <w:rsid w:val="49A064F0"/>
    <w:rsid w:val="4A0C357E"/>
    <w:rsid w:val="4A79553C"/>
    <w:rsid w:val="4ADD5C0E"/>
    <w:rsid w:val="4B022D89"/>
    <w:rsid w:val="4B17281F"/>
    <w:rsid w:val="4B6001BF"/>
    <w:rsid w:val="4B7D644A"/>
    <w:rsid w:val="4C0932D6"/>
    <w:rsid w:val="4C8E57FE"/>
    <w:rsid w:val="4D751560"/>
    <w:rsid w:val="4E1251B9"/>
    <w:rsid w:val="4E983EC6"/>
    <w:rsid w:val="4EB91CB3"/>
    <w:rsid w:val="4EB940C5"/>
    <w:rsid w:val="4ED63904"/>
    <w:rsid w:val="4F0E4A13"/>
    <w:rsid w:val="4F921C7B"/>
    <w:rsid w:val="4FA7690A"/>
    <w:rsid w:val="4FD51907"/>
    <w:rsid w:val="50174337"/>
    <w:rsid w:val="508506F6"/>
    <w:rsid w:val="50DD58A0"/>
    <w:rsid w:val="51127181"/>
    <w:rsid w:val="51750AA3"/>
    <w:rsid w:val="52600736"/>
    <w:rsid w:val="52817862"/>
    <w:rsid w:val="52D42E63"/>
    <w:rsid w:val="531401E8"/>
    <w:rsid w:val="550753DB"/>
    <w:rsid w:val="556838A0"/>
    <w:rsid w:val="5578418E"/>
    <w:rsid w:val="55F74CDA"/>
    <w:rsid w:val="563A65D9"/>
    <w:rsid w:val="56756C67"/>
    <w:rsid w:val="569C6E42"/>
    <w:rsid w:val="57217C3A"/>
    <w:rsid w:val="585A42CB"/>
    <w:rsid w:val="590A1848"/>
    <w:rsid w:val="59336685"/>
    <w:rsid w:val="598341F6"/>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7D1DD6"/>
    <w:rsid w:val="5EB1745E"/>
    <w:rsid w:val="5ECC0DE8"/>
    <w:rsid w:val="5F2C1031"/>
    <w:rsid w:val="5F660D67"/>
    <w:rsid w:val="5FE06F8F"/>
    <w:rsid w:val="602A6E95"/>
    <w:rsid w:val="605561C5"/>
    <w:rsid w:val="605B3AFC"/>
    <w:rsid w:val="609B4F9A"/>
    <w:rsid w:val="60BD2545"/>
    <w:rsid w:val="61631041"/>
    <w:rsid w:val="619837B8"/>
    <w:rsid w:val="61BF11AA"/>
    <w:rsid w:val="61D65EC7"/>
    <w:rsid w:val="62BF0016"/>
    <w:rsid w:val="636037F6"/>
    <w:rsid w:val="63D76862"/>
    <w:rsid w:val="64101753"/>
    <w:rsid w:val="644906D4"/>
    <w:rsid w:val="6475656F"/>
    <w:rsid w:val="65D2043F"/>
    <w:rsid w:val="672C6DF3"/>
    <w:rsid w:val="673C2D22"/>
    <w:rsid w:val="67523221"/>
    <w:rsid w:val="679E0561"/>
    <w:rsid w:val="67F16D5E"/>
    <w:rsid w:val="68B86A4E"/>
    <w:rsid w:val="695E4127"/>
    <w:rsid w:val="696328DF"/>
    <w:rsid w:val="6A302CCE"/>
    <w:rsid w:val="6A702093"/>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B4162DD"/>
    <w:rsid w:val="7BB140A6"/>
    <w:rsid w:val="7BBB5501"/>
    <w:rsid w:val="7C321C5F"/>
    <w:rsid w:val="7CD1792A"/>
    <w:rsid w:val="7CD83445"/>
    <w:rsid w:val="7D1A6D2B"/>
    <w:rsid w:val="7D276CF3"/>
    <w:rsid w:val="7D28392C"/>
    <w:rsid w:val="7D7D7BDC"/>
    <w:rsid w:val="7DF11AAD"/>
    <w:rsid w:val="7F030EC3"/>
    <w:rsid w:val="7F533BF8"/>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 w:type="character" w:customStyle="1" w:styleId="173">
    <w:name w:val="font21"/>
    <w:basedOn w:val="47"/>
    <w:qFormat/>
    <w:uiPriority w:val="0"/>
    <w:rPr>
      <w:rFonts w:hint="eastAsia" w:ascii="宋体" w:hAnsi="宋体" w:eastAsia="宋体" w:cs="宋体"/>
      <w:color w:val="000000"/>
      <w:sz w:val="24"/>
      <w:szCs w:val="24"/>
      <w:u w:val="none"/>
    </w:rPr>
  </w:style>
  <w:style w:type="character" w:customStyle="1" w:styleId="174">
    <w:name w:val="font112"/>
    <w:basedOn w:val="47"/>
    <w:qFormat/>
    <w:uiPriority w:val="0"/>
    <w:rPr>
      <w:rFonts w:ascii="Arial" w:hAnsi="Arial" w:cs="Arial"/>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1717</Words>
  <Characters>1883</Characters>
  <Lines>99</Lines>
  <Paragraphs>27</Paragraphs>
  <TotalTime>7</TotalTime>
  <ScaleCrop>false</ScaleCrop>
  <LinksUpToDate>false</LinksUpToDate>
  <CharactersWithSpaces>2058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2026-06-26T03:20:01Z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