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86623D">
      <w:pPr>
        <w:pStyle w:val="17"/>
        <w:spacing w:line="360" w:lineRule="auto"/>
        <w:jc w:val="center"/>
        <w:rPr>
          <w:rFonts w:hAnsi="黑体"/>
          <w:b w:val="0"/>
          <w:sz w:val="32"/>
          <w:szCs w:val="32"/>
        </w:rPr>
      </w:pPr>
      <w:bookmarkStart w:id="0" w:name="_Toc458262638"/>
      <w:bookmarkStart w:id="1" w:name="_Toc123786880"/>
      <w:bookmarkStart w:id="2" w:name="_Toc500861026"/>
      <w:bookmarkStart w:id="3" w:name="_Toc467987851"/>
      <w:bookmarkStart w:id="4" w:name="_Toc90779595"/>
      <w:bookmarkStart w:id="5" w:name="_Toc6727971"/>
      <w:bookmarkStart w:id="6" w:name="_Toc6397150"/>
      <w:bookmarkStart w:id="7" w:name="_Toc479991610"/>
      <w:bookmarkStart w:id="8" w:name="_Toc467236768"/>
      <w:bookmarkStart w:id="9" w:name="_Toc480020285"/>
      <w:bookmarkStart w:id="10" w:name="_Toc468606057"/>
      <w:bookmarkStart w:id="11" w:name="_Toc468157564"/>
      <w:bookmarkStart w:id="12" w:name="_Toc480021081"/>
      <w:bookmarkStart w:id="13" w:name="_Toc454701405"/>
      <w:bookmarkStart w:id="14" w:name="_Toc65998015"/>
      <w:bookmarkStart w:id="15" w:name="_Toc480010736"/>
      <w:bookmarkStart w:id="16" w:name="_Toc491658679"/>
      <w:r>
        <w:rPr>
          <w:rFonts w:hint="eastAsia" w:hAnsi="黑体"/>
          <w:b w:val="0"/>
          <w:sz w:val="32"/>
          <w:szCs w:val="32"/>
        </w:rPr>
        <w:t>深圳市环保科技集团股份有限公司</w:t>
      </w:r>
    </w:p>
    <w:p w14:paraId="26D211A1">
      <w:pPr>
        <w:pStyle w:val="17"/>
        <w:spacing w:line="360" w:lineRule="auto"/>
        <w:rPr>
          <w:rFonts w:hint="eastAsia" w:ascii="仿宋" w:hAnsi="仿宋" w:eastAsia="仿宋"/>
          <w:b w:val="0"/>
          <w:sz w:val="24"/>
        </w:rPr>
      </w:pPr>
      <w:bookmarkStart w:id="18" w:name="_GoBack"/>
      <w:r>
        <w:rPr>
          <w:rFonts w:hint="eastAsia" w:hAnsi="黑体"/>
          <w:b w:val="0"/>
          <w:sz w:val="32"/>
          <w:szCs w:val="32"/>
          <w:lang w:eastAsia="zh-CN"/>
        </w:rPr>
        <w:t>福田分公司贵金属车间修缮服务项目</w:t>
      </w:r>
      <w:bookmarkEnd w:id="18"/>
      <w:r>
        <w:rPr>
          <w:rFonts w:hint="eastAsia" w:hAnsi="黑体"/>
          <w:b w:val="0"/>
          <w:sz w:val="32"/>
          <w:szCs w:val="32"/>
        </w:rPr>
        <w:t>询价文件</w:t>
      </w:r>
    </w:p>
    <w:p w14:paraId="6E3A0482">
      <w:pPr>
        <w:pStyle w:val="17"/>
        <w:spacing w:line="360" w:lineRule="auto"/>
        <w:jc w:val="both"/>
        <w:rPr>
          <w:rFonts w:hint="eastAsia" w:ascii="仿宋" w:hAnsi="仿宋" w:eastAsia="仿宋"/>
          <w:b w:val="0"/>
          <w:sz w:val="24"/>
        </w:rPr>
      </w:pPr>
    </w:p>
    <w:p w14:paraId="49938046">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eastAsia="zh-CN"/>
        </w:rPr>
        <w:t>报价单位</w:t>
      </w:r>
      <w:r>
        <w:rPr>
          <w:rFonts w:hint="eastAsia" w:ascii="仿宋" w:hAnsi="仿宋" w:eastAsia="仿宋"/>
          <w:b w:val="0"/>
          <w:sz w:val="24"/>
        </w:rPr>
        <w:t>：</w:t>
      </w:r>
    </w:p>
    <w:p w14:paraId="55E59166">
      <w:pPr>
        <w:pStyle w:val="17"/>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175"/>
        <w:jc w:val="left"/>
        <w:textAlignment w:val="auto"/>
        <w:rPr>
          <w:rFonts w:ascii="仿宋" w:hAnsi="仿宋" w:eastAsia="仿宋"/>
          <w:b w:val="0"/>
          <w:sz w:val="24"/>
          <w:u w:val="single"/>
        </w:rPr>
      </w:pPr>
      <w:r>
        <w:rPr>
          <w:rFonts w:hint="eastAsia" w:ascii="仿宋" w:hAnsi="仿宋" w:eastAsia="仿宋"/>
          <w:b w:val="0"/>
          <w:sz w:val="24"/>
        </w:rPr>
        <w:t>我司拟就</w:t>
      </w:r>
      <w:r>
        <w:rPr>
          <w:rFonts w:hint="eastAsia" w:ascii="仿宋" w:hAnsi="仿宋" w:eastAsia="仿宋"/>
          <w:b w:val="0"/>
          <w:sz w:val="24"/>
          <w:u w:val="single"/>
          <w:lang w:eastAsia="zh-CN"/>
        </w:rPr>
        <w:t>“福田分公司贵金属车间修缮服务项目”</w:t>
      </w:r>
      <w:r>
        <w:rPr>
          <w:rFonts w:hint="eastAsia" w:ascii="仿宋" w:hAnsi="仿宋" w:eastAsia="仿宋"/>
          <w:b w:val="0"/>
          <w:sz w:val="24"/>
        </w:rPr>
        <w:t>进行公开询价活动，采用经评审的最低价法选取承包商，现欢迎贵司参与询价。</w:t>
      </w:r>
    </w:p>
    <w:p w14:paraId="593E3974">
      <w:pPr>
        <w:pStyle w:val="174"/>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Autospacing="0" w:afterAutospacing="0" w:line="360" w:lineRule="auto"/>
        <w:ind w:left="0" w:leftChars="0" w:right="0" w:rightChars="0" w:firstLine="638" w:firstLineChars="266"/>
        <w:textAlignment w:val="auto"/>
        <w:rPr>
          <w:rFonts w:hint="eastAsia" w:ascii="仿宋" w:hAnsi="仿宋" w:eastAsia="仿宋" w:cs="Times New Roman"/>
          <w:b w:val="0"/>
          <w:kern w:val="2"/>
          <w:sz w:val="24"/>
          <w:szCs w:val="24"/>
          <w:lang w:val="en-US" w:eastAsia="zh-CN" w:bidi="ar-SA"/>
        </w:rPr>
      </w:pPr>
      <w:r>
        <w:rPr>
          <w:rFonts w:hint="eastAsia" w:ascii="仿宋" w:hAnsi="仿宋" w:eastAsia="仿宋" w:cs="Times New Roman"/>
          <w:kern w:val="2"/>
          <w:sz w:val="24"/>
          <w:szCs w:val="24"/>
          <w:lang w:val="en-US" w:eastAsia="zh-CN" w:bidi="ar-SA"/>
        </w:rPr>
        <w:t>1、询价内容</w:t>
      </w:r>
      <w:r>
        <w:rPr>
          <w:rFonts w:hint="eastAsia" w:ascii="仿宋" w:hAnsi="仿宋" w:eastAsia="仿宋" w:cs="Times New Roman"/>
          <w:b w:val="0"/>
          <w:kern w:val="2"/>
          <w:sz w:val="24"/>
          <w:szCs w:val="24"/>
          <w:lang w:val="en-US" w:eastAsia="zh-CN" w:bidi="ar-SA"/>
        </w:rPr>
        <w:t>：福田分公司贵金属回收车间屋顶彩钢瓦腐蚀严重，导致下雨天漏雨严重且腐蚀的彩钢瓦碎片掉落容易砸伤人，存在较大安全隐患；为保障生产安全，现拟将其更换。详见《报价一览表》。</w:t>
      </w:r>
    </w:p>
    <w:p w14:paraId="359D4BD4">
      <w:pPr>
        <w:pStyle w:val="17"/>
        <w:numPr>
          <w:ilvl w:val="0"/>
          <w:numId w:val="0"/>
        </w:numPr>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lang w:val="en-US" w:eastAsia="zh-CN"/>
        </w:rPr>
        <w:t>2、</w:t>
      </w:r>
      <w:r>
        <w:rPr>
          <w:rFonts w:hint="eastAsia" w:ascii="仿宋" w:hAnsi="仿宋" w:eastAsia="仿宋"/>
          <w:b w:val="0"/>
          <w:sz w:val="24"/>
        </w:rPr>
        <w:t>询价人组建询价小组，根据相关的法律、法规、制度及询价文件进行审查、质疑、评估、比较。</w:t>
      </w:r>
    </w:p>
    <w:p w14:paraId="7F133D21">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02F57C4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3.1 询价人发放询价文件，报价人依据询价文件的要求，综合考虑后编制报价文件并送达；</w:t>
      </w:r>
    </w:p>
    <w:p w14:paraId="7EEE2DA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3.2 询价小组会按照报价人报价由低至高排名顺序依次评审，发现询价文件不足，或者有疑问时，联系相应报价人澄清，在满足</w:t>
      </w:r>
      <w:r>
        <w:rPr>
          <w:rFonts w:hint="eastAsia" w:ascii="仿宋" w:hAnsi="仿宋" w:eastAsia="仿宋"/>
          <w:b w:val="0"/>
          <w:sz w:val="24"/>
          <w:lang w:eastAsia="zh-CN"/>
        </w:rPr>
        <w:t>询价人</w:t>
      </w:r>
      <w:r>
        <w:rPr>
          <w:rFonts w:hint="eastAsia" w:ascii="仿宋" w:hAnsi="仿宋" w:eastAsia="仿宋"/>
          <w:b w:val="0"/>
          <w:sz w:val="24"/>
        </w:rPr>
        <w:t>需求的前提下，按经评审的</w:t>
      </w:r>
      <w:r>
        <w:rPr>
          <w:rFonts w:hint="eastAsia" w:ascii="仿宋" w:hAnsi="仿宋" w:eastAsia="仿宋"/>
          <w:b w:val="0"/>
          <w:sz w:val="24"/>
          <w:lang w:eastAsia="zh-CN"/>
        </w:rPr>
        <w:t>最</w:t>
      </w:r>
      <w:r>
        <w:rPr>
          <w:rFonts w:hint="eastAsia" w:ascii="仿宋" w:hAnsi="仿宋" w:eastAsia="仿宋"/>
          <w:b w:val="0"/>
          <w:sz w:val="24"/>
        </w:rPr>
        <w:t>低价法确定承包商。</w:t>
      </w:r>
    </w:p>
    <w:p w14:paraId="27188E5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4、报价人须知</w:t>
      </w:r>
    </w:p>
    <w:p w14:paraId="570C82F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4.1 报价人提供的报价文件必须满足相关的规范和询价文件规定的技术要求；</w:t>
      </w:r>
    </w:p>
    <w:p w14:paraId="0D566CD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4.2报价人在报价过程中所发生的一切费用自行负责；</w:t>
      </w:r>
    </w:p>
    <w:p w14:paraId="3BA1301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4.3 报价文件有下列情况之一，将</w:t>
      </w:r>
      <w:r>
        <w:rPr>
          <w:rFonts w:hint="eastAsia" w:ascii="仿宋" w:hAnsi="仿宋" w:eastAsia="仿宋"/>
          <w:b w:val="0"/>
          <w:sz w:val="24"/>
          <w:lang w:val="en-US" w:eastAsia="zh-CN"/>
        </w:rPr>
        <w:t>按废标</w:t>
      </w:r>
      <w:r>
        <w:rPr>
          <w:rFonts w:hint="eastAsia" w:ascii="仿宋" w:hAnsi="仿宋" w:eastAsia="仿宋"/>
          <w:b w:val="0"/>
          <w:sz w:val="24"/>
        </w:rPr>
        <w:t>处理：</w:t>
      </w:r>
    </w:p>
    <w:p w14:paraId="6E582657">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（1）报价书无法定代表人或委托代理人签章；</w:t>
      </w:r>
    </w:p>
    <w:p w14:paraId="375E752C">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（2）报价文件未对询价文件作出实质性的响应；</w:t>
      </w:r>
    </w:p>
    <w:p w14:paraId="3F232419">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458767E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下列情况之一出现，询价人有权重新询价或采用其他方式进行采购：</w:t>
      </w:r>
    </w:p>
    <w:p w14:paraId="34F6E7BF">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eastAsia="zh-CN"/>
        </w:rPr>
        <w:t>中选</w:t>
      </w:r>
      <w:r>
        <w:rPr>
          <w:rFonts w:hint="eastAsia" w:ascii="仿宋" w:hAnsi="仿宋" w:eastAsia="仿宋"/>
          <w:b w:val="0"/>
          <w:sz w:val="24"/>
        </w:rPr>
        <w:t>人不按约定内容签署合同</w:t>
      </w:r>
      <w:r>
        <w:rPr>
          <w:rFonts w:hint="eastAsia" w:ascii="仿宋" w:hAnsi="仿宋" w:eastAsia="仿宋"/>
          <w:b w:val="0"/>
          <w:sz w:val="24"/>
          <w:lang w:eastAsia="zh-CN"/>
        </w:rPr>
        <w:t>，询价人可以按照采购小组提出的中标候选人名单排序依次确定其他报价候选人为中选人，也可以重新采购</w:t>
      </w:r>
      <w:r>
        <w:rPr>
          <w:rFonts w:hint="eastAsia" w:ascii="仿宋" w:hAnsi="仿宋" w:eastAsia="仿宋"/>
          <w:b w:val="0"/>
          <w:sz w:val="24"/>
        </w:rPr>
        <w:t>；</w:t>
      </w:r>
    </w:p>
    <w:p w14:paraId="2E9C6A4B">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rPr>
        <w:t>。</w:t>
      </w:r>
    </w:p>
    <w:p w14:paraId="3787CC4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5、资质要求</w:t>
      </w:r>
    </w:p>
    <w:p w14:paraId="31FA23E0">
      <w:pPr>
        <w:pStyle w:val="22"/>
        <w:spacing w:line="360" w:lineRule="auto"/>
        <w:ind w:firstLine="480" w:firstLineChars="200"/>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5.1</w:t>
      </w:r>
      <w:r>
        <w:rPr>
          <w:rFonts w:hint="eastAsia" w:ascii="仿宋" w:hAnsi="仿宋" w:eastAsia="仿宋"/>
          <w:kern w:val="2"/>
          <w:sz w:val="24"/>
          <w:szCs w:val="24"/>
        </w:rPr>
        <w:t>报价人必须是在中华人民共和国境内注册（不含港、澳、台地区）的独立法人资格或是具有独立承担民事责任能力的其它组织，且具备该采购项目的经营资格</w:t>
      </w:r>
      <w:r>
        <w:rPr>
          <w:rFonts w:hint="eastAsia" w:ascii="仿宋" w:hAnsi="仿宋" w:eastAsia="仿宋"/>
          <w:kern w:val="2"/>
          <w:sz w:val="24"/>
          <w:szCs w:val="24"/>
          <w:lang w:eastAsia="zh-CN"/>
        </w:rPr>
        <w:t>。本项目不允许联合体投标</w:t>
      </w:r>
      <w:r>
        <w:rPr>
          <w:rFonts w:hint="eastAsia" w:ascii="仿宋" w:hAnsi="仿宋" w:eastAsia="仿宋"/>
          <w:kern w:val="2"/>
          <w:sz w:val="24"/>
          <w:szCs w:val="24"/>
        </w:rPr>
        <w:t>。</w:t>
      </w:r>
    </w:p>
    <w:p w14:paraId="2AC82628">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6、报价人的报价应包含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，该项目报价上限价为</w:t>
      </w:r>
      <w:r>
        <w:rPr>
          <w:rFonts w:hint="eastAsia" w:ascii="仿宋" w:hAnsi="仿宋" w:eastAsia="仿宋"/>
          <w:b w:val="0"/>
          <w:sz w:val="24"/>
          <w:u w:val="single"/>
          <w:lang w:val="en-US" w:eastAsia="zh-CN"/>
        </w:rPr>
        <w:t>35000</w:t>
      </w:r>
      <w:r>
        <w:rPr>
          <w:rFonts w:hint="eastAsia" w:ascii="仿宋" w:hAnsi="仿宋" w:eastAsia="仿宋"/>
          <w:b w:val="0"/>
          <w:sz w:val="24"/>
        </w:rPr>
        <w:t>元</w:t>
      </w:r>
      <w:r>
        <w:rPr>
          <w:rFonts w:hint="eastAsia" w:ascii="仿宋" w:hAnsi="仿宋" w:eastAsia="仿宋"/>
          <w:b w:val="0"/>
          <w:sz w:val="24"/>
          <w:lang w:val="en-US" w:eastAsia="zh-CN"/>
        </w:rPr>
        <w:t>。</w:t>
      </w:r>
    </w:p>
    <w:p w14:paraId="1B56E23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7、付款方式： </w:t>
      </w:r>
    </w:p>
    <w:p w14:paraId="15BF4098">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乙方按甲方要求完成项目内容，并通过甲方验收合格后甲方向乙方一次性支付全部款项，付款时乙方需开具符合要求的增值税专用发票，甲方</w:t>
      </w:r>
      <w:r>
        <w:rPr>
          <w:rFonts w:hint="eastAsia" w:ascii="仿宋" w:hAnsi="仿宋" w:eastAsia="仿宋"/>
          <w:b w:val="0"/>
          <w:bCs/>
          <w:sz w:val="24"/>
        </w:rPr>
        <w:t>见票后</w:t>
      </w:r>
      <w:r>
        <w:rPr>
          <w:rFonts w:hint="eastAsia" w:ascii="仿宋" w:hAnsi="仿宋" w:eastAsia="仿宋"/>
          <w:b w:val="0"/>
          <w:bCs/>
          <w:sz w:val="24"/>
          <w:lang w:val="en-US" w:eastAsia="zh-CN"/>
        </w:rPr>
        <w:t>60日历日内</w:t>
      </w:r>
      <w:r>
        <w:rPr>
          <w:rFonts w:hint="eastAsia" w:ascii="仿宋" w:hAnsi="仿宋" w:eastAsia="仿宋"/>
          <w:b w:val="0"/>
          <w:bCs/>
          <w:sz w:val="24"/>
          <w:lang w:eastAsia="zh-CN"/>
        </w:rPr>
        <w:t>办理</w:t>
      </w:r>
      <w:r>
        <w:rPr>
          <w:rFonts w:hint="eastAsia" w:ascii="仿宋" w:hAnsi="仿宋" w:eastAsia="仿宋"/>
          <w:b w:val="0"/>
          <w:bCs/>
          <w:sz w:val="24"/>
        </w:rPr>
        <w:t>付款</w:t>
      </w:r>
      <w:r>
        <w:rPr>
          <w:rFonts w:hint="eastAsia" w:ascii="仿宋" w:hAnsi="仿宋" w:eastAsia="仿宋"/>
          <w:b w:val="0"/>
          <w:sz w:val="24"/>
        </w:rPr>
        <w:t>。</w:t>
      </w:r>
    </w:p>
    <w:p w14:paraId="032AA36B">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8、</w:t>
      </w:r>
      <w:r>
        <w:rPr>
          <w:rFonts w:hint="eastAsia" w:ascii="仿宋" w:hAnsi="仿宋" w:eastAsia="仿宋"/>
          <w:b w:val="0"/>
          <w:sz w:val="24"/>
          <w:lang w:eastAsia="zh-CN"/>
        </w:rPr>
        <w:t>服务</w:t>
      </w:r>
      <w:r>
        <w:rPr>
          <w:rFonts w:hint="eastAsia" w:ascii="仿宋" w:hAnsi="仿宋" w:eastAsia="仿宋"/>
          <w:b w:val="0"/>
          <w:sz w:val="24"/>
        </w:rPr>
        <w:t>期：</w:t>
      </w:r>
      <w:r>
        <w:rPr>
          <w:rFonts w:hint="eastAsia" w:ascii="仿宋" w:hAnsi="仿宋" w:eastAsia="仿宋"/>
          <w:b w:val="0"/>
          <w:sz w:val="24"/>
          <w:lang w:eastAsia="zh-CN"/>
        </w:rPr>
        <w:t>自合同签订之日起</w:t>
      </w:r>
      <w:r>
        <w:rPr>
          <w:rFonts w:hint="eastAsia" w:ascii="仿宋" w:hAnsi="仿宋" w:eastAsia="仿宋"/>
          <w:b w:val="0"/>
          <w:sz w:val="24"/>
          <w:u w:val="single"/>
          <w:lang w:val="en-US" w:eastAsia="zh-CN"/>
        </w:rPr>
        <w:t>20</w:t>
      </w:r>
      <w:r>
        <w:rPr>
          <w:rFonts w:hint="eastAsia" w:ascii="仿宋" w:hAnsi="仿宋" w:eastAsia="仿宋"/>
          <w:b w:val="0"/>
          <w:sz w:val="24"/>
        </w:rPr>
        <w:t>个日历日</w:t>
      </w:r>
    </w:p>
    <w:p w14:paraId="38D002C2">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rPr>
        <w:t>9、</w:t>
      </w:r>
      <w:r>
        <w:rPr>
          <w:rFonts w:hint="eastAsia" w:ascii="仿宋" w:hAnsi="仿宋" w:eastAsia="仿宋"/>
          <w:b w:val="0"/>
          <w:bCs w:val="0"/>
          <w:sz w:val="24"/>
          <w:lang w:eastAsia="zh-CN"/>
        </w:rPr>
        <w:t>踏勘现场（必须）</w:t>
      </w:r>
    </w:p>
    <w:p w14:paraId="6D4A1910">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lang w:eastAsia="zh-CN"/>
        </w:rPr>
        <w:t>投标人可选择</w:t>
      </w:r>
      <w:r>
        <w:rPr>
          <w:rFonts w:hint="eastAsia" w:ascii="仿宋" w:hAnsi="仿宋" w:eastAsia="仿宋"/>
          <w:b w:val="0"/>
          <w:bCs w:val="0"/>
          <w:sz w:val="24"/>
        </w:rPr>
        <w:t>于</w:t>
      </w:r>
      <w:r>
        <w:rPr>
          <w:rFonts w:hint="eastAsia" w:ascii="仿宋" w:hAnsi="仿宋" w:eastAsia="仿宋"/>
          <w:b w:val="0"/>
          <w:bCs w:val="0"/>
          <w:sz w:val="24"/>
          <w:lang w:eastAsia="zh-CN"/>
        </w:rPr>
        <w:t>公示期间自行前往现场进行踏勘；招标人不能保证提供给投标人的相关资料的准确性及完整性，投标人可到项目现场踏勘以充分了解工地位置、地形地貌、周边环境、道路、管网、储存空间、装卸限制及其它任何足以影响投标的情况，任何因忽视或误解项目现场情况而导致的费用索赔或服务期延长申请不获批准。</w:t>
      </w:r>
    </w:p>
    <w:p w14:paraId="551DABF4">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bCs w:val="0"/>
          <w:sz w:val="24"/>
          <w:lang w:eastAsia="zh-CN"/>
        </w:rPr>
        <w:t>踏勘联系人：彭工13670045884。</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F12D3E9">
      <w:pPr>
        <w:pStyle w:val="17"/>
        <w:spacing w:line="360" w:lineRule="auto"/>
        <w:ind w:firstLine="480" w:firstLineChars="200"/>
        <w:jc w:val="both"/>
        <w:rPr>
          <w:rFonts w:hint="default" w:ascii="仿宋" w:hAnsi="仿宋" w:eastAsia="仿宋"/>
          <w:b w:val="0"/>
          <w:sz w:val="24"/>
          <w:u w:val="single"/>
          <w:lang w:val="en-US" w:eastAsia="zh-CN"/>
        </w:rPr>
      </w:pPr>
      <w:r>
        <w:rPr>
          <w:rFonts w:hint="eastAsia" w:ascii="仿宋" w:hAnsi="仿宋" w:eastAsia="仿宋"/>
          <w:b w:val="0"/>
          <w:sz w:val="24"/>
          <w:lang w:val="en-US" w:eastAsia="zh-CN"/>
        </w:rPr>
        <w:t>10</w:t>
      </w:r>
      <w:r>
        <w:rPr>
          <w:rFonts w:hint="eastAsia" w:ascii="仿宋" w:hAnsi="仿宋" w:eastAsia="仿宋"/>
          <w:b w:val="0"/>
          <w:sz w:val="24"/>
        </w:rPr>
        <w:t>、递交报价文件截止时间：202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u w:val="single"/>
        </w:rPr>
        <w:t xml:space="preserve"> </w:t>
      </w:r>
      <w:r>
        <w:rPr>
          <w:rFonts w:hint="eastAsia" w:ascii="仿宋" w:hAnsi="仿宋" w:eastAsia="仿宋"/>
          <w:b w:val="0"/>
          <w:sz w:val="24"/>
          <w:u w:val="single"/>
          <w:lang w:val="en-US" w:eastAsia="zh-CN"/>
        </w:rPr>
        <w:t>6</w:t>
      </w:r>
      <w:r>
        <w:rPr>
          <w:rFonts w:hint="eastAsia" w:ascii="仿宋" w:hAnsi="仿宋" w:eastAsia="仿宋"/>
          <w:b w:val="0"/>
          <w:sz w:val="24"/>
        </w:rPr>
        <w:t>月</w:t>
      </w:r>
      <w:r>
        <w:rPr>
          <w:rFonts w:hint="eastAsia" w:ascii="仿宋" w:hAnsi="仿宋" w:eastAsia="仿宋"/>
          <w:b w:val="0"/>
          <w:sz w:val="24"/>
          <w:u w:val="single"/>
          <w:lang w:val="en-US" w:eastAsia="zh-CN"/>
        </w:rPr>
        <w:t xml:space="preserve"> 18 </w:t>
      </w:r>
      <w:r>
        <w:rPr>
          <w:rFonts w:hint="eastAsia" w:ascii="仿宋" w:hAnsi="仿宋" w:eastAsia="仿宋"/>
          <w:b w:val="0"/>
          <w:sz w:val="24"/>
        </w:rPr>
        <w:t>日</w:t>
      </w:r>
      <w:r>
        <w:rPr>
          <w:rFonts w:hint="eastAsia" w:ascii="仿宋" w:hAnsi="仿宋" w:eastAsia="仿宋"/>
          <w:b w:val="0"/>
          <w:sz w:val="24"/>
          <w:u w:val="single"/>
          <w:lang w:val="en-US" w:eastAsia="zh-CN"/>
        </w:rPr>
        <w:t xml:space="preserve"> 15</w:t>
      </w:r>
      <w:r>
        <w:rPr>
          <w:rFonts w:hint="eastAsia" w:ascii="仿宋" w:hAnsi="仿宋" w:eastAsia="仿宋"/>
          <w:b w:val="0"/>
          <w:sz w:val="24"/>
        </w:rPr>
        <w:t>点</w:t>
      </w:r>
      <w:r>
        <w:rPr>
          <w:rFonts w:hint="eastAsia" w:ascii="仿宋" w:hAnsi="仿宋" w:eastAsia="仿宋"/>
          <w:b w:val="0"/>
          <w:sz w:val="24"/>
          <w:u w:val="single"/>
          <w:lang w:val="en-US" w:eastAsia="zh-CN"/>
        </w:rPr>
        <w:t xml:space="preserve"> 0</w:t>
      </w:r>
      <w:r>
        <w:rPr>
          <w:rFonts w:hint="eastAsia" w:ascii="仿宋" w:hAnsi="仿宋" w:eastAsia="仿宋"/>
          <w:b w:val="0"/>
          <w:sz w:val="24"/>
          <w:lang w:val="en-US" w:eastAsia="zh-CN"/>
        </w:rPr>
        <w:t>分</w:t>
      </w:r>
    </w:p>
    <w:p w14:paraId="26D12CD1">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1</w:t>
      </w:r>
      <w:r>
        <w:rPr>
          <w:rFonts w:hint="eastAsia" w:ascii="仿宋" w:hAnsi="仿宋" w:eastAsia="仿宋"/>
          <w:b w:val="0"/>
          <w:sz w:val="24"/>
        </w:rPr>
        <w:t>、</w:t>
      </w:r>
      <w:r>
        <w:rPr>
          <w:rFonts w:hint="eastAsia" w:ascii="仿宋" w:hAnsi="仿宋" w:eastAsia="仿宋"/>
          <w:b w:val="0"/>
          <w:sz w:val="24"/>
          <w:lang w:eastAsia="zh-CN"/>
        </w:rPr>
        <w:t>递交报价方式：</w:t>
      </w:r>
      <w:r>
        <w:rPr>
          <w:rFonts w:hint="eastAsia" w:ascii="仿宋" w:hAnsi="仿宋" w:eastAsia="仿宋"/>
          <w:b w:val="0"/>
          <w:sz w:val="24"/>
          <w:lang w:val="en-US" w:eastAsia="zh-CN"/>
        </w:rPr>
        <w:t>将报价文件</w:t>
      </w:r>
      <w:r>
        <w:rPr>
          <w:rFonts w:hint="eastAsia" w:ascii="仿宋" w:hAnsi="仿宋" w:eastAsia="仿宋"/>
          <w:b w:val="0"/>
          <w:sz w:val="24"/>
          <w:lang w:eastAsia="zh-CN"/>
        </w:rPr>
        <w:t>发送到采购专用邮箱：</w:t>
      </w:r>
      <w:r>
        <w:rPr>
          <w:rFonts w:hint="eastAsia" w:ascii="仿宋" w:hAnsi="仿宋" w:eastAsia="仿宋"/>
          <w:b w:val="0"/>
          <w:sz w:val="24"/>
          <w:u w:val="single"/>
          <w:lang w:eastAsia="zh-CN"/>
        </w:rPr>
        <w:t>purchase@szhwts.com</w:t>
      </w:r>
      <w:r>
        <w:rPr>
          <w:rFonts w:hint="eastAsia" w:ascii="仿宋" w:hAnsi="仿宋" w:eastAsia="仿宋"/>
          <w:b w:val="0"/>
          <w:sz w:val="24"/>
          <w:lang w:eastAsia="zh-CN"/>
        </w:rPr>
        <w:t>。（请在邮箱上注明投标项目名称）</w:t>
      </w:r>
      <w:r>
        <w:rPr>
          <w:rFonts w:hint="eastAsia" w:ascii="仿宋" w:hAnsi="仿宋" w:eastAsia="仿宋"/>
          <w:b w:val="0"/>
          <w:sz w:val="24"/>
        </w:rPr>
        <w:t>。</w:t>
      </w:r>
    </w:p>
    <w:p w14:paraId="721FC50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12、项目评审地点：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388号深圳市环保科技集团股份有限公司辅助工程楼二期2楼会议室。</w:t>
      </w:r>
    </w:p>
    <w:p w14:paraId="68DD566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3</w:t>
      </w:r>
      <w:r>
        <w:rPr>
          <w:rFonts w:hint="eastAsia" w:ascii="仿宋" w:hAnsi="仿宋" w:eastAsia="仿宋"/>
          <w:b w:val="0"/>
          <w:sz w:val="24"/>
        </w:rPr>
        <w:t>、本询价文件解释权归询价人。</w:t>
      </w:r>
    </w:p>
    <w:p w14:paraId="4148249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4</w:t>
      </w:r>
      <w:r>
        <w:rPr>
          <w:rFonts w:hint="eastAsia" w:ascii="仿宋" w:hAnsi="仿宋" w:eastAsia="仿宋"/>
          <w:b w:val="0"/>
          <w:sz w:val="24"/>
        </w:rPr>
        <w:t>、附录：</w:t>
      </w:r>
    </w:p>
    <w:p w14:paraId="794421A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lang w:val="en-US" w:eastAsia="zh-CN"/>
        </w:rPr>
        <w:t>1</w:t>
      </w:r>
      <w:r>
        <w:rPr>
          <w:rFonts w:hint="eastAsia" w:ascii="仿宋" w:hAnsi="仿宋" w:eastAsia="仿宋"/>
          <w:b w:val="0"/>
          <w:sz w:val="24"/>
          <w:lang w:eastAsia="zh-CN"/>
        </w:rPr>
        <w:t>）</w:t>
      </w:r>
      <w:r>
        <w:rPr>
          <w:rFonts w:hint="eastAsia" w:ascii="仿宋" w:hAnsi="仿宋" w:eastAsia="仿宋"/>
          <w:b w:val="0"/>
          <w:sz w:val="24"/>
        </w:rPr>
        <w:t>报价文件格式</w:t>
      </w:r>
    </w:p>
    <w:p w14:paraId="6E0025E4">
      <w:pPr>
        <w:pStyle w:val="17"/>
        <w:spacing w:line="360" w:lineRule="auto"/>
        <w:jc w:val="both"/>
        <w:rPr>
          <w:rFonts w:ascii="仿宋" w:hAnsi="仿宋" w:eastAsia="仿宋"/>
          <w:b w:val="0"/>
          <w:sz w:val="24"/>
        </w:rPr>
      </w:pPr>
    </w:p>
    <w:p w14:paraId="43FB524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                           询价人：深圳市环保科技集团股份有限公司</w:t>
      </w:r>
    </w:p>
    <w:p w14:paraId="75FEDE22">
      <w:pPr>
        <w:pStyle w:val="17"/>
        <w:spacing w:line="360" w:lineRule="auto"/>
        <w:ind w:firstLine="3720" w:firstLineChars="1550"/>
        <w:jc w:val="both"/>
        <w:rPr>
          <w:rFonts w:ascii="仿宋" w:hAnsi="仿宋" w:eastAsia="仿宋"/>
          <w:b w:val="0"/>
          <w:sz w:val="24"/>
        </w:rPr>
      </w:pPr>
      <w:r>
        <w:rPr>
          <w:rFonts w:hint="eastAsia" w:ascii="仿宋" w:hAnsi="仿宋" w:eastAsia="仿宋"/>
          <w:b w:val="0"/>
          <w:sz w:val="24"/>
        </w:rPr>
        <w:t>联系人：黄工</w:t>
      </w:r>
    </w:p>
    <w:p w14:paraId="4D5AB7D9">
      <w:pPr>
        <w:pStyle w:val="17"/>
        <w:spacing w:line="360" w:lineRule="auto"/>
        <w:ind w:firstLine="3720" w:firstLineChars="1550"/>
        <w:jc w:val="both"/>
        <w:rPr>
          <w:rFonts w:hint="default" w:ascii="等线" w:hAnsi="等线" w:cs="宋体"/>
          <w:b/>
          <w:sz w:val="48"/>
          <w:szCs w:val="48"/>
          <w:lang w:val="en-US"/>
        </w:rPr>
      </w:pPr>
      <w:r>
        <w:rPr>
          <w:rFonts w:hint="eastAsia" w:ascii="仿宋" w:hAnsi="仿宋" w:eastAsia="仿宋"/>
          <w:b w:val="0"/>
          <w:sz w:val="24"/>
        </w:rPr>
        <w:t>联系电话：</w:t>
      </w:r>
      <w:r>
        <w:rPr>
          <w:rFonts w:hint="eastAsia" w:ascii="仿宋" w:hAnsi="仿宋" w:eastAsia="仿宋"/>
          <w:b w:val="0"/>
          <w:sz w:val="24"/>
          <w:lang w:val="en-US" w:eastAsia="zh-CN"/>
        </w:rPr>
        <w:t>075583116870</w:t>
      </w:r>
    </w:p>
    <w:p w14:paraId="6B7F0824">
      <w:pPr>
        <w:rPr>
          <w:rFonts w:ascii="仿宋" w:hAnsi="仿宋" w:eastAsia="仿宋"/>
          <w:b/>
          <w:sz w:val="24"/>
        </w:rPr>
      </w:pPr>
      <w:r>
        <w:rPr>
          <w:rFonts w:ascii="仿宋" w:hAnsi="仿宋" w:eastAsia="仿宋"/>
          <w:b/>
          <w:sz w:val="24"/>
        </w:rPr>
        <w:br w:type="page"/>
      </w:r>
    </w:p>
    <w:p w14:paraId="79A10883">
      <w:pPr>
        <w:spacing w:before="240" w:after="240"/>
        <w:jc w:val="left"/>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附件1：</w:t>
      </w:r>
    </w:p>
    <w:p w14:paraId="10D561BB">
      <w:pPr>
        <w:spacing w:before="240" w:after="240"/>
        <w:jc w:val="center"/>
        <w:rPr>
          <w:rFonts w:hint="eastAsia" w:ascii="宋体" w:hAnsi="宋体"/>
          <w:b/>
          <w:sz w:val="28"/>
          <w:szCs w:val="28"/>
          <w:lang w:eastAsia="zh-CN"/>
        </w:rPr>
      </w:pPr>
      <w:r>
        <w:rPr>
          <w:rFonts w:hint="eastAsia" w:ascii="宋体" w:hAnsi="宋体"/>
          <w:b/>
          <w:sz w:val="28"/>
          <w:szCs w:val="28"/>
          <w:lang w:eastAsia="zh-CN"/>
        </w:rPr>
        <w:t>踏勘证明</w:t>
      </w:r>
    </w:p>
    <w:p w14:paraId="31399A47">
      <w:pP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br w:type="page"/>
      </w:r>
    </w:p>
    <w:p w14:paraId="3114937F">
      <w:pPr>
        <w:spacing w:before="240" w:after="240"/>
        <w:jc w:val="left"/>
        <w:rPr>
          <w:rFonts w:hint="default"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附件2：</w:t>
      </w:r>
    </w:p>
    <w:p w14:paraId="2FC22AC9">
      <w:pPr>
        <w:spacing w:before="240" w:after="240"/>
        <w:jc w:val="center"/>
        <w:rPr>
          <w:rFonts w:ascii="宋体" w:hAnsi="宋体"/>
          <w:b/>
          <w:sz w:val="28"/>
          <w:szCs w:val="28"/>
        </w:rPr>
      </w:pPr>
      <w:r>
        <w:rPr>
          <w:rFonts w:hint="eastAsia" w:ascii="宋体" w:hAnsi="宋体"/>
          <w:b/>
          <w:sz w:val="28"/>
          <w:szCs w:val="28"/>
        </w:rPr>
        <w:t>报价一览表</w:t>
      </w:r>
    </w:p>
    <w:p w14:paraId="0B9114CB">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 xml:space="preserve">项目名称：福田分公司贵金属车间修缮服务项目 </w:t>
      </w:r>
    </w:p>
    <w:p w14:paraId="5D826D24">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询价单位名称：深圳市环保科技集团股份有限公司</w:t>
      </w:r>
    </w:p>
    <w:p w14:paraId="4FAB0934">
      <w:pPr>
        <w:pStyle w:val="17"/>
        <w:spacing w:line="360" w:lineRule="auto"/>
        <w:ind w:firstLine="7560" w:firstLineChars="3150"/>
        <w:jc w:val="both"/>
        <w:rPr>
          <w:rFonts w:ascii="仿宋" w:hAnsi="仿宋" w:eastAsia="仿宋"/>
          <w:b w:val="0"/>
          <w:sz w:val="24"/>
        </w:rPr>
      </w:pPr>
      <w:r>
        <w:rPr>
          <w:rFonts w:hint="eastAsia" w:ascii="仿宋" w:hAnsi="仿宋" w:eastAsia="仿宋"/>
          <w:b w:val="0"/>
          <w:sz w:val="24"/>
        </w:rPr>
        <w:t>单位：元</w:t>
      </w:r>
    </w:p>
    <w:tbl>
      <w:tblPr>
        <w:tblStyle w:val="45"/>
        <w:tblpPr w:leftFromText="180" w:rightFromText="180" w:vertAnchor="text" w:horzAnchor="page" w:tblpX="1272" w:tblpY="494"/>
        <w:tblOverlap w:val="never"/>
        <w:tblW w:w="55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6"/>
        <w:gridCol w:w="4106"/>
        <w:gridCol w:w="934"/>
        <w:gridCol w:w="1001"/>
        <w:gridCol w:w="1034"/>
        <w:gridCol w:w="1511"/>
      </w:tblGrid>
      <w:tr w14:paraId="1BF9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70"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42EC79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2118"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19185B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服务需求</w:t>
            </w:r>
          </w:p>
        </w:tc>
        <w:tc>
          <w:tcPr>
            <w:tcW w:w="48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7B6F995">
            <w:pPr>
              <w:keepNext w:val="0"/>
              <w:keepLines w:val="0"/>
              <w:widowControl/>
              <w:suppressLineNumbers w:val="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kern w:val="2"/>
                <w:sz w:val="21"/>
                <w:szCs w:val="21"/>
                <w:lang w:val="en-US" w:eastAsia="zh-CN" w:bidi="ar-SA"/>
              </w:rPr>
              <w:t>数量</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BEA8">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单位</w:t>
            </w:r>
          </w:p>
        </w:tc>
        <w:tc>
          <w:tcPr>
            <w:tcW w:w="53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2CCAA8D">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单价</w:t>
            </w:r>
          </w:p>
        </w:tc>
        <w:tc>
          <w:tcPr>
            <w:tcW w:w="77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C28E49">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金额</w:t>
            </w:r>
          </w:p>
        </w:tc>
      </w:tr>
      <w:tr w14:paraId="051C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0"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3440AA4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8"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77AF63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拆除屋顶旧彩钢瓦、高空作业</w:t>
            </w:r>
          </w:p>
        </w:tc>
        <w:tc>
          <w:tcPr>
            <w:tcW w:w="48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07115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312</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D1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53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A38C9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9" w:type="pct"/>
            <w:tcBorders>
              <w:top w:val="single" w:color="000000" w:sz="4" w:space="0"/>
              <w:left w:val="single" w:color="auto" w:sz="4" w:space="0"/>
              <w:bottom w:val="single" w:color="000000" w:sz="4" w:space="0"/>
              <w:right w:val="single" w:color="000000" w:sz="4" w:space="0"/>
            </w:tcBorders>
            <w:shd w:val="clear" w:color="auto" w:fill="auto"/>
            <w:vAlign w:val="center"/>
          </w:tcPr>
          <w:p w14:paraId="060068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82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0"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5A2065C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8"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7DF428D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安装玻璃钢瓦、厚4mm、高空作业</w:t>
            </w:r>
          </w:p>
        </w:tc>
        <w:tc>
          <w:tcPr>
            <w:tcW w:w="48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9D0281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312</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F7F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53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ADD9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9" w:type="pct"/>
            <w:tcBorders>
              <w:top w:val="single" w:color="000000" w:sz="4" w:space="0"/>
              <w:left w:val="single" w:color="auto" w:sz="4" w:space="0"/>
              <w:bottom w:val="single" w:color="000000" w:sz="4" w:space="0"/>
              <w:right w:val="single" w:color="000000" w:sz="4" w:space="0"/>
            </w:tcBorders>
            <w:shd w:val="clear" w:color="auto" w:fill="auto"/>
            <w:vAlign w:val="center"/>
          </w:tcPr>
          <w:p w14:paraId="225428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20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0"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79AD0AD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8"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B6EF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现场清理清运</w:t>
            </w:r>
          </w:p>
        </w:tc>
        <w:tc>
          <w:tcPr>
            <w:tcW w:w="48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8E649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47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53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35EB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9" w:type="pct"/>
            <w:tcBorders>
              <w:top w:val="single" w:color="000000" w:sz="4" w:space="0"/>
              <w:left w:val="single" w:color="auto" w:sz="4" w:space="0"/>
              <w:bottom w:val="single" w:color="000000" w:sz="4" w:space="0"/>
              <w:right w:val="single" w:color="000000" w:sz="4" w:space="0"/>
            </w:tcBorders>
            <w:shd w:val="clear" w:color="auto" w:fill="auto"/>
            <w:vAlign w:val="center"/>
          </w:tcPr>
          <w:p w14:paraId="302F5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0E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0" w:type="pct"/>
            <w:tcBorders>
              <w:top w:val="single" w:color="000000" w:sz="4" w:space="0"/>
              <w:left w:val="single" w:color="000000" w:sz="8" w:space="0"/>
              <w:bottom w:val="single" w:color="000000" w:sz="4" w:space="0"/>
              <w:right w:val="single" w:color="auto" w:sz="4" w:space="0"/>
            </w:tcBorders>
            <w:shd w:val="clear" w:color="auto" w:fill="auto"/>
            <w:noWrap/>
            <w:vAlign w:val="center"/>
          </w:tcPr>
          <w:p w14:paraId="26D6E9A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8"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013677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脚手架搭拆</w:t>
            </w:r>
          </w:p>
        </w:tc>
        <w:tc>
          <w:tcPr>
            <w:tcW w:w="48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3F51FE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7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53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7FEA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9" w:type="pct"/>
            <w:tcBorders>
              <w:top w:val="single" w:color="000000" w:sz="4" w:space="0"/>
              <w:left w:val="single" w:color="auto" w:sz="4" w:space="0"/>
              <w:bottom w:val="single" w:color="000000" w:sz="4" w:space="0"/>
              <w:right w:val="single" w:color="000000" w:sz="4" w:space="0"/>
            </w:tcBorders>
            <w:shd w:val="clear" w:color="auto" w:fill="auto"/>
            <w:vAlign w:val="center"/>
          </w:tcPr>
          <w:p w14:paraId="03FA8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39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20" w:type="pct"/>
            <w:gridSpan w:val="5"/>
            <w:tcBorders>
              <w:top w:val="single" w:color="000000" w:sz="4" w:space="0"/>
              <w:left w:val="single" w:color="000000" w:sz="8" w:space="0"/>
              <w:bottom w:val="single" w:color="000000" w:sz="4" w:space="0"/>
              <w:right w:val="single" w:color="auto" w:sz="4" w:space="0"/>
            </w:tcBorders>
            <w:shd w:val="clear" w:color="auto" w:fill="auto"/>
            <w:noWrap/>
            <w:vAlign w:val="center"/>
          </w:tcPr>
          <w:p w14:paraId="593F15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779" w:type="pct"/>
            <w:tcBorders>
              <w:top w:val="single" w:color="000000" w:sz="4" w:space="0"/>
              <w:left w:val="single" w:color="auto" w:sz="4" w:space="0"/>
              <w:bottom w:val="single" w:color="000000" w:sz="4" w:space="0"/>
              <w:right w:val="single" w:color="000000" w:sz="4" w:space="0"/>
            </w:tcBorders>
            <w:shd w:val="clear" w:color="auto" w:fill="auto"/>
            <w:vAlign w:val="center"/>
          </w:tcPr>
          <w:p w14:paraId="3E820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68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B7ED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备注：</w:t>
            </w:r>
          </w:p>
          <w:p w14:paraId="53BFEE5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该报价含</w:t>
            </w:r>
            <w:r>
              <w:rPr>
                <w:rFonts w:hint="eastAsia" w:ascii="仿宋" w:hAnsi="仿宋" w:eastAsia="仿宋" w:cs="仿宋"/>
                <w:b w:val="0"/>
                <w:bCs w:val="0"/>
                <w:kern w:val="2"/>
                <w:sz w:val="21"/>
                <w:szCs w:val="21"/>
                <w:u w:val="single"/>
                <w:lang w:val="en-US" w:eastAsia="zh-CN" w:bidi="ar-SA"/>
              </w:rPr>
              <w:t xml:space="preserve">    </w:t>
            </w:r>
            <w:r>
              <w:rPr>
                <w:rFonts w:hint="eastAsia" w:ascii="仿宋" w:hAnsi="仿宋" w:eastAsia="仿宋" w:cs="仿宋"/>
                <w:b w:val="0"/>
                <w:bCs w:val="0"/>
                <w:kern w:val="2"/>
                <w:sz w:val="21"/>
                <w:szCs w:val="21"/>
                <w:lang w:val="en-US" w:eastAsia="zh-CN" w:bidi="ar-SA"/>
              </w:rPr>
              <w:t>%税率增值税专用发票(开票)税费、含运费、人工费及其它与本项目相关的所有费用。</w:t>
            </w:r>
          </w:p>
          <w:p w14:paraId="435660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2、该项目不含税总价为</w:t>
            </w:r>
            <w:r>
              <w:rPr>
                <w:rFonts w:hint="eastAsia" w:ascii="仿宋" w:hAnsi="仿宋" w:eastAsia="仿宋" w:cs="仿宋"/>
                <w:b w:val="0"/>
                <w:bCs w:val="0"/>
                <w:kern w:val="2"/>
                <w:sz w:val="21"/>
                <w:szCs w:val="21"/>
                <w:u w:val="single"/>
                <w:lang w:val="en-US" w:eastAsia="zh-CN" w:bidi="ar-SA"/>
              </w:rPr>
              <w:t xml:space="preserve">      </w:t>
            </w:r>
            <w:r>
              <w:rPr>
                <w:rFonts w:hint="eastAsia" w:ascii="仿宋" w:hAnsi="仿宋" w:eastAsia="仿宋" w:cs="仿宋"/>
                <w:b w:val="0"/>
                <w:bCs w:val="0"/>
                <w:kern w:val="2"/>
                <w:sz w:val="21"/>
                <w:szCs w:val="21"/>
                <w:lang w:val="en-US" w:eastAsia="zh-CN" w:bidi="ar-SA"/>
              </w:rPr>
              <w:t>元。</w:t>
            </w:r>
          </w:p>
        </w:tc>
      </w:tr>
    </w:tbl>
    <w:p w14:paraId="227CD17B">
      <w:pPr>
        <w:pStyle w:val="17"/>
        <w:spacing w:line="360" w:lineRule="auto"/>
        <w:jc w:val="left"/>
        <w:rPr>
          <w:rFonts w:hint="eastAsia" w:ascii="仿宋" w:hAnsi="仿宋" w:eastAsia="仿宋"/>
          <w:b w:val="0"/>
          <w:sz w:val="24"/>
          <w:lang w:eastAsia="zh-CN"/>
        </w:rPr>
      </w:pPr>
    </w:p>
    <w:p w14:paraId="37FF1ED5">
      <w:pPr>
        <w:pStyle w:val="17"/>
        <w:spacing w:line="360" w:lineRule="auto"/>
        <w:jc w:val="left"/>
        <w:rPr>
          <w:rFonts w:hint="default" w:ascii="仿宋" w:hAnsi="仿宋" w:eastAsia="仿宋"/>
          <w:b w:val="0"/>
          <w:sz w:val="24"/>
          <w:lang w:val="en-US" w:eastAsia="zh-CN"/>
        </w:rPr>
      </w:pPr>
      <w:r>
        <w:rPr>
          <w:rFonts w:hint="eastAsia" w:ascii="仿宋" w:hAnsi="仿宋" w:eastAsia="仿宋"/>
          <w:b w:val="0"/>
          <w:sz w:val="24"/>
          <w:lang w:eastAsia="zh-CN"/>
        </w:rPr>
        <w:t>报价单位名称：</w:t>
      </w:r>
      <w:r>
        <w:rPr>
          <w:rFonts w:hint="eastAsia" w:ascii="仿宋" w:hAnsi="仿宋" w:eastAsia="仿宋"/>
          <w:b w:val="0"/>
          <w:sz w:val="24"/>
          <w:lang w:val="en-US" w:eastAsia="zh-CN"/>
        </w:rPr>
        <w:t xml:space="preserve">                         </w:t>
      </w:r>
    </w:p>
    <w:p w14:paraId="309E77AC">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（盖章）</w:t>
      </w:r>
    </w:p>
    <w:p w14:paraId="0CF049B3">
      <w:pPr>
        <w:pStyle w:val="17"/>
        <w:spacing w:line="360" w:lineRule="auto"/>
        <w:jc w:val="left"/>
        <w:rPr>
          <w:rFonts w:hint="eastAsia" w:ascii="仿宋" w:hAnsi="仿宋" w:eastAsia="仿宋"/>
          <w:b w:val="0"/>
          <w:sz w:val="24"/>
          <w:lang w:eastAsia="zh-CN"/>
        </w:rPr>
      </w:pPr>
    </w:p>
    <w:p w14:paraId="08C3AC15">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报价单位代表签字：</w:t>
      </w:r>
    </w:p>
    <w:p w14:paraId="387094B9">
      <w:pPr>
        <w:pStyle w:val="17"/>
        <w:spacing w:line="360" w:lineRule="auto"/>
        <w:jc w:val="left"/>
        <w:rPr>
          <w:rFonts w:ascii="仿宋" w:hAnsi="仿宋" w:eastAsia="仿宋"/>
          <w:sz w:val="24"/>
        </w:rPr>
      </w:pPr>
      <w:r>
        <w:rPr>
          <w:rFonts w:hint="eastAsia" w:ascii="仿宋" w:hAnsi="仿宋" w:eastAsia="仿宋"/>
          <w:b w:val="0"/>
          <w:sz w:val="24"/>
          <w:lang w:eastAsia="zh-CN"/>
        </w:rPr>
        <w:t>联系电话：</w:t>
      </w:r>
    </w:p>
    <w:p w14:paraId="2ED82406">
      <w:pPr>
        <w:widowControl/>
        <w:jc w:val="right"/>
        <w:rPr>
          <w:rFonts w:ascii="仿宋" w:hAnsi="仿宋" w:eastAsia="仿宋"/>
          <w:sz w:val="24"/>
        </w:rPr>
      </w:pPr>
    </w:p>
    <w:p w14:paraId="53F1D2CD">
      <w:pPr>
        <w:widowControl/>
        <w:jc w:val="righ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sectPr>
      <w:footerReference r:id="rId3" w:type="default"/>
      <w:footerReference r:id="rId4" w:type="even"/>
      <w:pgSz w:w="11906" w:h="16838"/>
      <w:pgMar w:top="1440" w:right="1701" w:bottom="175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C11A">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7479DA7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9B03">
    <w:pPr>
      <w:pStyle w:val="28"/>
      <w:framePr w:wrap="around" w:vAnchor="text" w:hAnchor="margin" w:xAlign="center" w:y="1"/>
      <w:rPr>
        <w:rStyle w:val="50"/>
      </w:rPr>
    </w:pPr>
    <w:r>
      <w:fldChar w:fldCharType="begin"/>
    </w:r>
    <w:r>
      <w:rPr>
        <w:rStyle w:val="50"/>
      </w:rPr>
      <w:instrText xml:space="preserve">PAGE  </w:instrText>
    </w:r>
    <w:r>
      <w:fldChar w:fldCharType="end"/>
    </w:r>
  </w:p>
  <w:p w14:paraId="2CF93BD5">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41BB3"/>
    <w:multiLevelType w:val="singleLevel"/>
    <w:tmpl w:val="94B41BB3"/>
    <w:lvl w:ilvl="0" w:tentative="0">
      <w:start w:val="1"/>
      <w:numFmt w:val="decimal"/>
      <w:suff w:val="nothing"/>
      <w:lvlText w:val="%1、"/>
      <w:lvlJc w:val="left"/>
    </w:lvl>
  </w:abstractNum>
  <w:abstractNum w:abstractNumId="1">
    <w:nsid w:val="651C7696"/>
    <w:multiLevelType w:val="singleLevel"/>
    <w:tmpl w:val="651C7696"/>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WM5YmFlMDNlZTk1MTU1OTZjNWI4ODMzNzM2ODI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3AE1"/>
    <w:rsid w:val="0043682D"/>
    <w:rsid w:val="00443181"/>
    <w:rsid w:val="00447FBA"/>
    <w:rsid w:val="004517FB"/>
    <w:rsid w:val="0045368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574DCE"/>
    <w:rsid w:val="01657C13"/>
    <w:rsid w:val="021563B1"/>
    <w:rsid w:val="0258279B"/>
    <w:rsid w:val="026E08A4"/>
    <w:rsid w:val="02B36335"/>
    <w:rsid w:val="02F250B6"/>
    <w:rsid w:val="032D4760"/>
    <w:rsid w:val="048605CC"/>
    <w:rsid w:val="049631C1"/>
    <w:rsid w:val="04E67026"/>
    <w:rsid w:val="050B4010"/>
    <w:rsid w:val="05220075"/>
    <w:rsid w:val="053926AA"/>
    <w:rsid w:val="05C13B2B"/>
    <w:rsid w:val="05FE23F0"/>
    <w:rsid w:val="05FE5E97"/>
    <w:rsid w:val="060E2D89"/>
    <w:rsid w:val="06350110"/>
    <w:rsid w:val="0684363A"/>
    <w:rsid w:val="07154596"/>
    <w:rsid w:val="07A86C4E"/>
    <w:rsid w:val="082672ED"/>
    <w:rsid w:val="086C5D2B"/>
    <w:rsid w:val="08CB4454"/>
    <w:rsid w:val="090C31E6"/>
    <w:rsid w:val="091E0D5E"/>
    <w:rsid w:val="097550F1"/>
    <w:rsid w:val="09CF3555"/>
    <w:rsid w:val="09D239E7"/>
    <w:rsid w:val="0A10407E"/>
    <w:rsid w:val="0B3D02F0"/>
    <w:rsid w:val="0BF253C9"/>
    <w:rsid w:val="0C606EBE"/>
    <w:rsid w:val="0D236E10"/>
    <w:rsid w:val="0D3E4972"/>
    <w:rsid w:val="0E38194C"/>
    <w:rsid w:val="0E625A51"/>
    <w:rsid w:val="0E6A3625"/>
    <w:rsid w:val="0F032B2F"/>
    <w:rsid w:val="0F386542"/>
    <w:rsid w:val="0F3B4003"/>
    <w:rsid w:val="0F506249"/>
    <w:rsid w:val="0FD84F9F"/>
    <w:rsid w:val="115A2A62"/>
    <w:rsid w:val="11DE5C61"/>
    <w:rsid w:val="12A25D1F"/>
    <w:rsid w:val="12A278D6"/>
    <w:rsid w:val="12BB447B"/>
    <w:rsid w:val="12D34B3C"/>
    <w:rsid w:val="140B1D9B"/>
    <w:rsid w:val="14AF1479"/>
    <w:rsid w:val="15653B4C"/>
    <w:rsid w:val="15694A4F"/>
    <w:rsid w:val="15853F88"/>
    <w:rsid w:val="161F31CF"/>
    <w:rsid w:val="16CE533F"/>
    <w:rsid w:val="17436A10"/>
    <w:rsid w:val="17E10F59"/>
    <w:rsid w:val="189B0D96"/>
    <w:rsid w:val="19937D74"/>
    <w:rsid w:val="19A31135"/>
    <w:rsid w:val="19CD3F55"/>
    <w:rsid w:val="1A227E2E"/>
    <w:rsid w:val="1A9668A5"/>
    <w:rsid w:val="1B7724D1"/>
    <w:rsid w:val="1BBC2C1E"/>
    <w:rsid w:val="1BDE58F2"/>
    <w:rsid w:val="1C1A6A1E"/>
    <w:rsid w:val="1C301CE0"/>
    <w:rsid w:val="1CE10A01"/>
    <w:rsid w:val="1DC1221D"/>
    <w:rsid w:val="1DCE0957"/>
    <w:rsid w:val="1EBE45E3"/>
    <w:rsid w:val="1F95337A"/>
    <w:rsid w:val="1FBB5603"/>
    <w:rsid w:val="1FDF4EA2"/>
    <w:rsid w:val="20176F5B"/>
    <w:rsid w:val="20271D35"/>
    <w:rsid w:val="20341A12"/>
    <w:rsid w:val="21284E21"/>
    <w:rsid w:val="212E5A1E"/>
    <w:rsid w:val="213C2C1C"/>
    <w:rsid w:val="21435644"/>
    <w:rsid w:val="219E6AFD"/>
    <w:rsid w:val="21C25644"/>
    <w:rsid w:val="22180C97"/>
    <w:rsid w:val="223A2947"/>
    <w:rsid w:val="225D27CD"/>
    <w:rsid w:val="228A495E"/>
    <w:rsid w:val="22C24F1D"/>
    <w:rsid w:val="22FB5A88"/>
    <w:rsid w:val="22FE7867"/>
    <w:rsid w:val="233853BC"/>
    <w:rsid w:val="23952168"/>
    <w:rsid w:val="23E86760"/>
    <w:rsid w:val="24713474"/>
    <w:rsid w:val="24CD044C"/>
    <w:rsid w:val="25A51A08"/>
    <w:rsid w:val="25B0350A"/>
    <w:rsid w:val="25B12970"/>
    <w:rsid w:val="26366DE2"/>
    <w:rsid w:val="265C3E6A"/>
    <w:rsid w:val="27822730"/>
    <w:rsid w:val="27C447B6"/>
    <w:rsid w:val="286618CC"/>
    <w:rsid w:val="295E36E1"/>
    <w:rsid w:val="29867816"/>
    <w:rsid w:val="29ED7B19"/>
    <w:rsid w:val="2A583F84"/>
    <w:rsid w:val="2AAE42CB"/>
    <w:rsid w:val="2B286471"/>
    <w:rsid w:val="2B2B6798"/>
    <w:rsid w:val="2B6F1ECB"/>
    <w:rsid w:val="2BEE6567"/>
    <w:rsid w:val="2C44053A"/>
    <w:rsid w:val="2C464019"/>
    <w:rsid w:val="2E864C69"/>
    <w:rsid w:val="2EAE33F6"/>
    <w:rsid w:val="2ED6118F"/>
    <w:rsid w:val="2F193F07"/>
    <w:rsid w:val="2F23529F"/>
    <w:rsid w:val="2F6F04E6"/>
    <w:rsid w:val="2F7524D6"/>
    <w:rsid w:val="30416650"/>
    <w:rsid w:val="31A22FE6"/>
    <w:rsid w:val="31D42EDA"/>
    <w:rsid w:val="31FE02B9"/>
    <w:rsid w:val="32DC69E9"/>
    <w:rsid w:val="32FF2D70"/>
    <w:rsid w:val="330C756C"/>
    <w:rsid w:val="333056A4"/>
    <w:rsid w:val="33A62A4E"/>
    <w:rsid w:val="33BC763E"/>
    <w:rsid w:val="33DE4EB8"/>
    <w:rsid w:val="34025594"/>
    <w:rsid w:val="346F4B7A"/>
    <w:rsid w:val="34BE68CA"/>
    <w:rsid w:val="34C77851"/>
    <w:rsid w:val="35090F28"/>
    <w:rsid w:val="351D4947"/>
    <w:rsid w:val="35BB0C5D"/>
    <w:rsid w:val="364E1010"/>
    <w:rsid w:val="36D430BD"/>
    <w:rsid w:val="36E75B22"/>
    <w:rsid w:val="37C0463D"/>
    <w:rsid w:val="386D22C3"/>
    <w:rsid w:val="388859B9"/>
    <w:rsid w:val="3951224F"/>
    <w:rsid w:val="39DA5089"/>
    <w:rsid w:val="3A0F79D1"/>
    <w:rsid w:val="3A8117CC"/>
    <w:rsid w:val="3ACF498F"/>
    <w:rsid w:val="3AD46D32"/>
    <w:rsid w:val="3B7A249A"/>
    <w:rsid w:val="3B9B3980"/>
    <w:rsid w:val="3BA75C8A"/>
    <w:rsid w:val="3C0B4537"/>
    <w:rsid w:val="3C1965A2"/>
    <w:rsid w:val="3C285C7F"/>
    <w:rsid w:val="3D1A3AF9"/>
    <w:rsid w:val="3D5C7868"/>
    <w:rsid w:val="3E3D1917"/>
    <w:rsid w:val="3E6A4403"/>
    <w:rsid w:val="3ED73827"/>
    <w:rsid w:val="3F1C26CC"/>
    <w:rsid w:val="3F8F25C3"/>
    <w:rsid w:val="401F0B33"/>
    <w:rsid w:val="40242B5C"/>
    <w:rsid w:val="40753904"/>
    <w:rsid w:val="40FB5855"/>
    <w:rsid w:val="4126521D"/>
    <w:rsid w:val="413B193A"/>
    <w:rsid w:val="413C6B74"/>
    <w:rsid w:val="4223038A"/>
    <w:rsid w:val="426A0166"/>
    <w:rsid w:val="4292275F"/>
    <w:rsid w:val="43777F99"/>
    <w:rsid w:val="439A4C3C"/>
    <w:rsid w:val="4562065B"/>
    <w:rsid w:val="45F84928"/>
    <w:rsid w:val="46084E13"/>
    <w:rsid w:val="4718585B"/>
    <w:rsid w:val="472E7643"/>
    <w:rsid w:val="47673CFA"/>
    <w:rsid w:val="480768FB"/>
    <w:rsid w:val="48144C85"/>
    <w:rsid w:val="48670689"/>
    <w:rsid w:val="48D249B8"/>
    <w:rsid w:val="490C5B43"/>
    <w:rsid w:val="49A064F0"/>
    <w:rsid w:val="49C35FEE"/>
    <w:rsid w:val="4A96265D"/>
    <w:rsid w:val="4ADD5C0E"/>
    <w:rsid w:val="4B17281F"/>
    <w:rsid w:val="4B6001BF"/>
    <w:rsid w:val="4B7D644A"/>
    <w:rsid w:val="4C8E57FE"/>
    <w:rsid w:val="4D184B27"/>
    <w:rsid w:val="4D751560"/>
    <w:rsid w:val="4E1251B9"/>
    <w:rsid w:val="4EB940C5"/>
    <w:rsid w:val="4ED63904"/>
    <w:rsid w:val="4F921C7B"/>
    <w:rsid w:val="4FD51907"/>
    <w:rsid w:val="508506F6"/>
    <w:rsid w:val="50DD58A0"/>
    <w:rsid w:val="51074F02"/>
    <w:rsid w:val="51127181"/>
    <w:rsid w:val="52600736"/>
    <w:rsid w:val="52817862"/>
    <w:rsid w:val="531401E8"/>
    <w:rsid w:val="5373131E"/>
    <w:rsid w:val="53F564DD"/>
    <w:rsid w:val="542A3CA5"/>
    <w:rsid w:val="550753DB"/>
    <w:rsid w:val="557A5B6D"/>
    <w:rsid w:val="55F74CDA"/>
    <w:rsid w:val="563A65D9"/>
    <w:rsid w:val="56871B78"/>
    <w:rsid w:val="57217C3A"/>
    <w:rsid w:val="573C05E8"/>
    <w:rsid w:val="58040A8C"/>
    <w:rsid w:val="58206341"/>
    <w:rsid w:val="58D02D39"/>
    <w:rsid w:val="5A8970C5"/>
    <w:rsid w:val="5AF42789"/>
    <w:rsid w:val="5B206C6C"/>
    <w:rsid w:val="5B6917C7"/>
    <w:rsid w:val="5B8F3862"/>
    <w:rsid w:val="5B993225"/>
    <w:rsid w:val="5BE236E0"/>
    <w:rsid w:val="5C62008E"/>
    <w:rsid w:val="5C841E16"/>
    <w:rsid w:val="5CA2167C"/>
    <w:rsid w:val="5CFC78E2"/>
    <w:rsid w:val="5D096819"/>
    <w:rsid w:val="5D2637B6"/>
    <w:rsid w:val="5D563694"/>
    <w:rsid w:val="5D5731F5"/>
    <w:rsid w:val="5D831301"/>
    <w:rsid w:val="5D8B1DE4"/>
    <w:rsid w:val="5E226AE4"/>
    <w:rsid w:val="5E4A28C0"/>
    <w:rsid w:val="5E6B3892"/>
    <w:rsid w:val="5F660D67"/>
    <w:rsid w:val="605561C5"/>
    <w:rsid w:val="605B3AFC"/>
    <w:rsid w:val="60AD5E8F"/>
    <w:rsid w:val="60BD2545"/>
    <w:rsid w:val="61631041"/>
    <w:rsid w:val="61786486"/>
    <w:rsid w:val="61BF11AA"/>
    <w:rsid w:val="623659D2"/>
    <w:rsid w:val="62BF0016"/>
    <w:rsid w:val="632D0114"/>
    <w:rsid w:val="636037F6"/>
    <w:rsid w:val="63D76862"/>
    <w:rsid w:val="64101753"/>
    <w:rsid w:val="644906D4"/>
    <w:rsid w:val="66A06582"/>
    <w:rsid w:val="66BA0D17"/>
    <w:rsid w:val="67241932"/>
    <w:rsid w:val="672C6DF3"/>
    <w:rsid w:val="67523221"/>
    <w:rsid w:val="679E0561"/>
    <w:rsid w:val="67DE3C82"/>
    <w:rsid w:val="67F16D5E"/>
    <w:rsid w:val="67FA1B80"/>
    <w:rsid w:val="6828241C"/>
    <w:rsid w:val="68B86A4E"/>
    <w:rsid w:val="6A302CCE"/>
    <w:rsid w:val="6A914CF9"/>
    <w:rsid w:val="6AD33FC8"/>
    <w:rsid w:val="6AD565D0"/>
    <w:rsid w:val="6ADB3A87"/>
    <w:rsid w:val="6BDF3567"/>
    <w:rsid w:val="6C390EEF"/>
    <w:rsid w:val="6C3C6553"/>
    <w:rsid w:val="6CFF5A52"/>
    <w:rsid w:val="6D5C7F96"/>
    <w:rsid w:val="6E433558"/>
    <w:rsid w:val="6E6B5BA6"/>
    <w:rsid w:val="6EE31C61"/>
    <w:rsid w:val="6F281130"/>
    <w:rsid w:val="6F28469A"/>
    <w:rsid w:val="6F580199"/>
    <w:rsid w:val="6FBA6823"/>
    <w:rsid w:val="6FC04310"/>
    <w:rsid w:val="700028CA"/>
    <w:rsid w:val="7327567B"/>
    <w:rsid w:val="73322485"/>
    <w:rsid w:val="73583DD3"/>
    <w:rsid w:val="73FF1624"/>
    <w:rsid w:val="74E92F21"/>
    <w:rsid w:val="75BA4B83"/>
    <w:rsid w:val="75C46A4C"/>
    <w:rsid w:val="76716A9D"/>
    <w:rsid w:val="76A96957"/>
    <w:rsid w:val="772C3BDE"/>
    <w:rsid w:val="773D600C"/>
    <w:rsid w:val="774934DB"/>
    <w:rsid w:val="774D596A"/>
    <w:rsid w:val="7820118F"/>
    <w:rsid w:val="78234F1E"/>
    <w:rsid w:val="783A04B9"/>
    <w:rsid w:val="78954EEE"/>
    <w:rsid w:val="78AC01BA"/>
    <w:rsid w:val="78DC2602"/>
    <w:rsid w:val="795D2D92"/>
    <w:rsid w:val="79E53EC9"/>
    <w:rsid w:val="7A19513B"/>
    <w:rsid w:val="7A3F6AD7"/>
    <w:rsid w:val="7A6F5A59"/>
    <w:rsid w:val="7AAF12C1"/>
    <w:rsid w:val="7B38041E"/>
    <w:rsid w:val="7BB140A6"/>
    <w:rsid w:val="7CD1792A"/>
    <w:rsid w:val="7CFB73E4"/>
    <w:rsid w:val="7D28392C"/>
    <w:rsid w:val="7D57149D"/>
    <w:rsid w:val="7DF11AAD"/>
    <w:rsid w:val="7E992B2F"/>
    <w:rsid w:val="7F894212"/>
    <w:rsid w:val="7FAB4750"/>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7"/>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8"/>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9"/>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70"/>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71"/>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93"/>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33"/>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8"/>
    <w:qFormat/>
    <w:uiPriority w:val="0"/>
    <w:pPr>
      <w:autoSpaceDE w:val="0"/>
      <w:autoSpaceDN w:val="0"/>
      <w:adjustRightInd w:val="0"/>
      <w:jc w:val="left"/>
    </w:pPr>
    <w:rPr>
      <w:rFonts w:eastAsia="等线"/>
      <w:kern w:val="0"/>
      <w:sz w:val="24"/>
    </w:rPr>
  </w:style>
  <w:style w:type="paragraph" w:styleId="17">
    <w:name w:val="Body Text"/>
    <w:basedOn w:val="1"/>
    <w:link w:val="73"/>
    <w:qFormat/>
    <w:uiPriority w:val="0"/>
    <w:pPr>
      <w:jc w:val="center"/>
    </w:pPr>
    <w:rPr>
      <w:rFonts w:ascii="黑体" w:eastAsia="黑体"/>
      <w:b/>
      <w:sz w:val="30"/>
    </w:rPr>
  </w:style>
  <w:style w:type="paragraph" w:styleId="18">
    <w:name w:val="Body Text Indent"/>
    <w:basedOn w:val="1"/>
    <w:link w:val="144"/>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next w:val="1"/>
    <w:link w:val="83"/>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75"/>
    <w:qFormat/>
    <w:uiPriority w:val="0"/>
    <w:pPr>
      <w:ind w:left="100" w:leftChars="2500"/>
    </w:pPr>
  </w:style>
  <w:style w:type="paragraph" w:styleId="25">
    <w:name w:val="Body Text Indent 2"/>
    <w:basedOn w:val="1"/>
    <w:link w:val="143"/>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7"/>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36"/>
    <w:qFormat/>
    <w:uiPriority w:val="0"/>
    <w:pPr>
      <w:autoSpaceDE w:val="0"/>
      <w:autoSpaceDN w:val="0"/>
      <w:adjustRightInd w:val="0"/>
      <w:jc w:val="left"/>
    </w:pPr>
    <w:rPr>
      <w:rFonts w:eastAsia="等线"/>
      <w:kern w:val="0"/>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34"/>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45"/>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42"/>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35"/>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40"/>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9"/>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TML Definition"/>
    <w:basedOn w:val="47"/>
    <w:qFormat/>
    <w:uiPriority w:val="0"/>
    <w:rPr>
      <w:i/>
      <w:iCs/>
    </w:rPr>
  </w:style>
  <w:style w:type="character" w:styleId="54">
    <w:name w:val="HTML Acronym"/>
    <w:basedOn w:val="47"/>
    <w:qFormat/>
    <w:uiPriority w:val="0"/>
  </w:style>
  <w:style w:type="character" w:styleId="55">
    <w:name w:val="HTML Variable"/>
    <w:basedOn w:val="47"/>
    <w:qFormat/>
    <w:uiPriority w:val="0"/>
  </w:style>
  <w:style w:type="character" w:styleId="56">
    <w:name w:val="Hyperlink"/>
    <w:qFormat/>
    <w:uiPriority w:val="0"/>
    <w:rPr>
      <w:rFonts w:ascii="Times New Roman" w:hAnsi="Times New Roman" w:eastAsia="宋体" w:cs="Times New Roman"/>
      <w:color w:val="0000FF"/>
      <w:u w:val="single"/>
    </w:rPr>
  </w:style>
  <w:style w:type="character" w:styleId="57">
    <w:name w:val="HTML Code"/>
    <w:basedOn w:val="47"/>
    <w:qFormat/>
    <w:uiPriority w:val="0"/>
    <w:rPr>
      <w:rFonts w:hint="default" w:ascii="serif" w:hAnsi="serif" w:eastAsia="serif" w:cs="serif"/>
      <w:sz w:val="21"/>
      <w:szCs w:val="21"/>
    </w:rPr>
  </w:style>
  <w:style w:type="character" w:styleId="58">
    <w:name w:val="annotation reference"/>
    <w:qFormat/>
    <w:uiPriority w:val="0"/>
    <w:rPr>
      <w:rFonts w:ascii="Times New Roman" w:hAnsi="Times New Roman" w:eastAsia="宋体" w:cs="Times New Roman"/>
      <w:sz w:val="21"/>
      <w:szCs w:val="21"/>
    </w:rPr>
  </w:style>
  <w:style w:type="character" w:styleId="59">
    <w:name w:val="HTML Cite"/>
    <w:basedOn w:val="47"/>
    <w:qFormat/>
    <w:uiPriority w:val="0"/>
  </w:style>
  <w:style w:type="character" w:styleId="60">
    <w:name w:val="footnote reference"/>
    <w:qFormat/>
    <w:uiPriority w:val="0"/>
    <w:rPr>
      <w:rFonts w:ascii="Times New Roman" w:hAnsi="Times New Roman" w:eastAsia="宋体" w:cs="Times New Roman"/>
      <w:vertAlign w:val="superscript"/>
    </w:rPr>
  </w:style>
  <w:style w:type="character" w:styleId="61">
    <w:name w:val="HTML Keyboard"/>
    <w:basedOn w:val="47"/>
    <w:qFormat/>
    <w:uiPriority w:val="0"/>
    <w:rPr>
      <w:rFonts w:hint="default" w:ascii="serif" w:hAnsi="serif" w:eastAsia="serif" w:cs="serif"/>
      <w:sz w:val="21"/>
      <w:szCs w:val="21"/>
    </w:rPr>
  </w:style>
  <w:style w:type="character" w:styleId="62">
    <w:name w:val="HTML Sample"/>
    <w:basedOn w:val="47"/>
    <w:qFormat/>
    <w:uiPriority w:val="0"/>
    <w:rPr>
      <w:rFonts w:ascii="serif" w:hAnsi="serif" w:eastAsia="serif" w:cs="serif"/>
      <w:sz w:val="21"/>
      <w:szCs w:val="21"/>
    </w:rPr>
  </w:style>
  <w:style w:type="character" w:customStyle="1" w:styleId="63">
    <w:name w:val="标题 1 Char"/>
    <w:basedOn w:val="47"/>
    <w:link w:val="2"/>
    <w:qFormat/>
    <w:uiPriority w:val="0"/>
    <w:rPr>
      <w:rFonts w:ascii="宋体" w:hAnsi="宋体" w:cs="宋体"/>
      <w:b/>
      <w:bCs/>
      <w:kern w:val="36"/>
      <w:sz w:val="48"/>
      <w:szCs w:val="48"/>
    </w:rPr>
  </w:style>
  <w:style w:type="character" w:customStyle="1" w:styleId="64">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65">
    <w:name w:val="标题 3 Char"/>
    <w:basedOn w:val="47"/>
    <w:link w:val="4"/>
    <w:qFormat/>
    <w:uiPriority w:val="0"/>
    <w:rPr>
      <w:b/>
      <w:bCs/>
      <w:kern w:val="2"/>
      <w:sz w:val="32"/>
      <w:szCs w:val="32"/>
    </w:rPr>
  </w:style>
  <w:style w:type="character" w:customStyle="1" w:styleId="66">
    <w:name w:val="标题 4 Char"/>
    <w:basedOn w:val="47"/>
    <w:link w:val="5"/>
    <w:qFormat/>
    <w:uiPriority w:val="0"/>
    <w:rPr>
      <w:rFonts w:ascii="宋体" w:cs="宋体"/>
      <w:sz w:val="32"/>
      <w:szCs w:val="32"/>
    </w:rPr>
  </w:style>
  <w:style w:type="character" w:customStyle="1" w:styleId="67">
    <w:name w:val="标题 5 Char"/>
    <w:basedOn w:val="47"/>
    <w:link w:val="6"/>
    <w:qFormat/>
    <w:uiPriority w:val="0"/>
    <w:rPr>
      <w:rFonts w:ascii="宋体" w:cs="宋体"/>
      <w:sz w:val="28"/>
      <w:szCs w:val="28"/>
    </w:rPr>
  </w:style>
  <w:style w:type="character" w:customStyle="1" w:styleId="68">
    <w:name w:val="标题 6 Char"/>
    <w:basedOn w:val="47"/>
    <w:link w:val="7"/>
    <w:qFormat/>
    <w:uiPriority w:val="0"/>
    <w:rPr>
      <w:rFonts w:ascii="宋体" w:cs="宋体"/>
      <w:sz w:val="25"/>
      <w:szCs w:val="25"/>
    </w:rPr>
  </w:style>
  <w:style w:type="character" w:customStyle="1" w:styleId="69">
    <w:name w:val="标题 7 Char"/>
    <w:basedOn w:val="47"/>
    <w:link w:val="8"/>
    <w:qFormat/>
    <w:uiPriority w:val="0"/>
    <w:rPr>
      <w:rFonts w:ascii="Calibri Light" w:hAnsi="Calibri Light"/>
      <w:i/>
      <w:iCs/>
      <w:color w:val="1F4E79"/>
      <w:sz w:val="22"/>
      <w:szCs w:val="22"/>
    </w:rPr>
  </w:style>
  <w:style w:type="character" w:customStyle="1" w:styleId="70">
    <w:name w:val="标题 8 Char"/>
    <w:basedOn w:val="47"/>
    <w:link w:val="9"/>
    <w:qFormat/>
    <w:uiPriority w:val="0"/>
    <w:rPr>
      <w:rFonts w:ascii="Calibri Light" w:hAnsi="Calibri Light"/>
      <w:color w:val="262626"/>
      <w:sz w:val="21"/>
      <w:szCs w:val="21"/>
    </w:rPr>
  </w:style>
  <w:style w:type="character" w:customStyle="1" w:styleId="71">
    <w:name w:val="标题 9 Char"/>
    <w:basedOn w:val="47"/>
    <w:link w:val="10"/>
    <w:qFormat/>
    <w:uiPriority w:val="0"/>
    <w:rPr>
      <w:rFonts w:ascii="Calibri Light" w:hAnsi="Calibri Light"/>
      <w:i/>
      <w:iCs/>
      <w:color w:val="262626"/>
      <w:sz w:val="21"/>
      <w:szCs w:val="21"/>
    </w:rPr>
  </w:style>
  <w:style w:type="character" w:customStyle="1" w:styleId="72">
    <w:name w:val="页眉 Char"/>
    <w:link w:val="29"/>
    <w:qFormat/>
    <w:uiPriority w:val="0"/>
    <w:rPr>
      <w:kern w:val="2"/>
      <w:sz w:val="18"/>
      <w:szCs w:val="18"/>
    </w:rPr>
  </w:style>
  <w:style w:type="character" w:customStyle="1" w:styleId="73">
    <w:name w:val="正文文本 Char"/>
    <w:basedOn w:val="47"/>
    <w:link w:val="17"/>
    <w:qFormat/>
    <w:uiPriority w:val="0"/>
    <w:rPr>
      <w:rFonts w:ascii="黑体" w:eastAsia="黑体"/>
      <w:b/>
      <w:kern w:val="2"/>
      <w:sz w:val="30"/>
      <w:szCs w:val="24"/>
    </w:rPr>
  </w:style>
  <w:style w:type="character" w:customStyle="1" w:styleId="74">
    <w:name w:val="页脚 Char"/>
    <w:link w:val="28"/>
    <w:qFormat/>
    <w:uiPriority w:val="0"/>
    <w:rPr>
      <w:kern w:val="2"/>
      <w:sz w:val="18"/>
      <w:szCs w:val="18"/>
    </w:rPr>
  </w:style>
  <w:style w:type="character" w:customStyle="1" w:styleId="75">
    <w:name w:val="日期 Char"/>
    <w:link w:val="24"/>
    <w:qFormat/>
    <w:uiPriority w:val="0"/>
    <w:rPr>
      <w:kern w:val="2"/>
      <w:sz w:val="21"/>
      <w:szCs w:val="24"/>
    </w:rPr>
  </w:style>
  <w:style w:type="paragraph" w:customStyle="1" w:styleId="76">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7">
    <w:name w:val="Char"/>
    <w:basedOn w:val="1"/>
    <w:qFormat/>
    <w:uiPriority w:val="0"/>
  </w:style>
  <w:style w:type="paragraph" w:styleId="78">
    <w:name w:val="List Paragraph"/>
    <w:basedOn w:val="1"/>
    <w:link w:val="79"/>
    <w:qFormat/>
    <w:uiPriority w:val="34"/>
    <w:pPr>
      <w:ind w:firstLine="420" w:firstLineChars="200"/>
    </w:pPr>
  </w:style>
  <w:style w:type="character" w:customStyle="1" w:styleId="79">
    <w:name w:val="列出段落 Char"/>
    <w:link w:val="78"/>
    <w:qFormat/>
    <w:uiPriority w:val="34"/>
    <w:rPr>
      <w:kern w:val="2"/>
      <w:sz w:val="21"/>
      <w:szCs w:val="24"/>
    </w:rPr>
  </w:style>
  <w:style w:type="paragraph" w:customStyle="1" w:styleId="80">
    <w:name w:val="列出段落1"/>
    <w:basedOn w:val="1"/>
    <w:qFormat/>
    <w:uiPriority w:val="0"/>
    <w:pPr>
      <w:ind w:firstLine="420" w:firstLineChars="200"/>
    </w:pPr>
    <w:rPr>
      <w:rFonts w:ascii="Calibri" w:hAnsi="Calibri"/>
      <w:szCs w:val="22"/>
    </w:rPr>
  </w:style>
  <w:style w:type="paragraph" w:styleId="81">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82">
    <w:name w:val="纯文本 Char1"/>
    <w:qFormat/>
    <w:locked/>
    <w:uiPriority w:val="0"/>
    <w:rPr>
      <w:rFonts w:ascii="宋体" w:hAnsi="Courier New"/>
    </w:rPr>
  </w:style>
  <w:style w:type="character" w:customStyle="1" w:styleId="83">
    <w:name w:val="纯文本 Char"/>
    <w:basedOn w:val="47"/>
    <w:link w:val="22"/>
    <w:qFormat/>
    <w:uiPriority w:val="0"/>
    <w:rPr>
      <w:rFonts w:ascii="宋体" w:hAnsi="Courier New" w:cs="Courier New"/>
      <w:kern w:val="2"/>
      <w:sz w:val="21"/>
      <w:szCs w:val="21"/>
    </w:rPr>
  </w:style>
  <w:style w:type="paragraph" w:customStyle="1" w:styleId="84">
    <w:name w:val="Table Paragraph"/>
    <w:basedOn w:val="1"/>
    <w:qFormat/>
    <w:uiPriority w:val="0"/>
    <w:pPr>
      <w:autoSpaceDE w:val="0"/>
      <w:autoSpaceDN w:val="0"/>
      <w:adjustRightInd w:val="0"/>
      <w:jc w:val="left"/>
    </w:pPr>
    <w:rPr>
      <w:rFonts w:eastAsia="等线"/>
      <w:kern w:val="0"/>
      <w:sz w:val="24"/>
    </w:rPr>
  </w:style>
  <w:style w:type="character" w:customStyle="1" w:styleId="85">
    <w:name w:val="px_10"/>
    <w:qFormat/>
    <w:uiPriority w:val="0"/>
  </w:style>
  <w:style w:type="paragraph" w:customStyle="1" w:styleId="86">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7">
    <w:name w:val="批注主题 Char"/>
    <w:qFormat/>
    <w:uiPriority w:val="0"/>
    <w:rPr>
      <w:rFonts w:eastAsia="等线"/>
      <w:b/>
      <w:bCs/>
      <w:sz w:val="24"/>
      <w:szCs w:val="24"/>
    </w:rPr>
  </w:style>
  <w:style w:type="character" w:customStyle="1" w:styleId="88">
    <w:name w:val="批注文字 Char"/>
    <w:qFormat/>
    <w:uiPriority w:val="0"/>
    <w:rPr>
      <w:rFonts w:eastAsia="等线"/>
      <w:sz w:val="24"/>
      <w:szCs w:val="24"/>
    </w:rPr>
  </w:style>
  <w:style w:type="character" w:customStyle="1" w:styleId="89">
    <w:name w:val="Char Char24"/>
    <w:qFormat/>
    <w:uiPriority w:val="0"/>
    <w:rPr>
      <w:rFonts w:ascii="Calibri Light" w:hAnsi="Calibri Light" w:eastAsia="宋体" w:cs="Times New Roman"/>
      <w:i/>
      <w:iCs/>
      <w:color w:val="2E74B5"/>
    </w:rPr>
  </w:style>
  <w:style w:type="character" w:customStyle="1" w:styleId="90">
    <w:name w:val="不明显强调1"/>
    <w:qFormat/>
    <w:uiPriority w:val="0"/>
    <w:rPr>
      <w:rFonts w:ascii="Times New Roman" w:hAnsi="Times New Roman" w:eastAsia="宋体" w:cs="Times New Roman"/>
      <w:i/>
      <w:iCs/>
      <w:color w:val="404040"/>
    </w:rPr>
  </w:style>
  <w:style w:type="character" w:customStyle="1" w:styleId="91">
    <w:name w:val="书籍标题1"/>
    <w:qFormat/>
    <w:uiPriority w:val="0"/>
    <w:rPr>
      <w:rFonts w:ascii="Times New Roman" w:hAnsi="Times New Roman" w:eastAsia="宋体" w:cs="Times New Roman"/>
      <w:b/>
      <w:bCs/>
      <w:i/>
      <w:iCs/>
      <w:spacing w:val="5"/>
    </w:rPr>
  </w:style>
  <w:style w:type="character" w:customStyle="1" w:styleId="92">
    <w:name w:val="hui3"/>
    <w:qFormat/>
    <w:uiPriority w:val="0"/>
    <w:rPr>
      <w:rFonts w:ascii="Times New Roman" w:hAnsi="Times New Roman" w:eastAsia="宋体" w:cs="Times New Roman"/>
      <w:color w:val="333333"/>
    </w:rPr>
  </w:style>
  <w:style w:type="character" w:customStyle="1" w:styleId="93">
    <w:name w:val="正文缩进 Char1"/>
    <w:link w:val="12"/>
    <w:qFormat/>
    <w:uiPriority w:val="0"/>
    <w:rPr>
      <w:sz w:val="24"/>
    </w:rPr>
  </w:style>
  <w:style w:type="character" w:customStyle="1" w:styleId="94">
    <w:name w:val="Char Char17"/>
    <w:qFormat/>
    <w:uiPriority w:val="0"/>
    <w:rPr>
      <w:rFonts w:ascii="宋体" w:hAnsi="Courier New" w:eastAsia="宋体" w:cs="Courier New"/>
      <w:szCs w:val="21"/>
    </w:rPr>
  </w:style>
  <w:style w:type="character" w:customStyle="1" w:styleId="95">
    <w:name w:val="Char Char23"/>
    <w:qFormat/>
    <w:uiPriority w:val="0"/>
    <w:rPr>
      <w:rFonts w:ascii="Calibri Light" w:hAnsi="Calibri Light" w:eastAsia="宋体" w:cs="Times New Roman"/>
      <w:color w:val="2E74B5"/>
    </w:rPr>
  </w:style>
  <w:style w:type="character" w:customStyle="1" w:styleId="96">
    <w:name w:val="正文缩进 Char"/>
    <w:qFormat/>
    <w:uiPriority w:val="0"/>
    <w:rPr>
      <w:rFonts w:ascii="Times New Roman" w:hAnsi="Times New Roman" w:eastAsia="宋体" w:cs="Times New Roman"/>
      <w:kern w:val="2"/>
      <w:sz w:val="21"/>
      <w:szCs w:val="24"/>
    </w:rPr>
  </w:style>
  <w:style w:type="character" w:customStyle="1" w:styleId="97">
    <w:name w:val="font10pt"/>
    <w:basedOn w:val="47"/>
    <w:qFormat/>
    <w:uiPriority w:val="0"/>
    <w:rPr>
      <w:rFonts w:ascii="Times New Roman" w:hAnsi="Times New Roman" w:eastAsia="宋体" w:cs="Times New Roman"/>
    </w:rPr>
  </w:style>
  <w:style w:type="character" w:customStyle="1" w:styleId="98">
    <w:name w:val="H2 Char"/>
    <w:qFormat/>
    <w:uiPriority w:val="0"/>
    <w:rPr>
      <w:rFonts w:ascii="Arial" w:hAnsi="Arial" w:eastAsia="黑体" w:cs="Times New Roman"/>
      <w:b/>
      <w:sz w:val="32"/>
      <w:lang w:val="en-US" w:eastAsia="zh-CN"/>
    </w:rPr>
  </w:style>
  <w:style w:type="character" w:customStyle="1" w:styleId="99">
    <w:name w:val="纯文本 字符11"/>
    <w:qFormat/>
    <w:uiPriority w:val="0"/>
    <w:rPr>
      <w:rFonts w:hint="eastAsia" w:ascii="宋体" w:hAnsi="Courier New" w:eastAsia="宋体" w:cs="Courier New"/>
      <w:kern w:val="0"/>
      <w:sz w:val="21"/>
      <w:szCs w:val="21"/>
    </w:rPr>
  </w:style>
  <w:style w:type="character" w:customStyle="1" w:styleId="100">
    <w:name w:val="不明显参考1"/>
    <w:qFormat/>
    <w:uiPriority w:val="0"/>
    <w:rPr>
      <w:rFonts w:ascii="Times New Roman" w:hAnsi="Times New Roman" w:eastAsia="宋体" w:cs="Times New Roman"/>
      <w:smallCaps/>
      <w:color w:val="404040"/>
    </w:rPr>
  </w:style>
  <w:style w:type="character" w:customStyle="1" w:styleId="101">
    <w:name w:val="标题1"/>
    <w:qFormat/>
    <w:uiPriority w:val="0"/>
    <w:rPr>
      <w:rFonts w:ascii="Times New Roman" w:hAnsi="Times New Roman" w:eastAsia="宋体" w:cs="Times New Roman"/>
    </w:rPr>
  </w:style>
  <w:style w:type="character" w:customStyle="1" w:styleId="102">
    <w:name w:val="纯文本 字符12"/>
    <w:qFormat/>
    <w:uiPriority w:val="0"/>
    <w:rPr>
      <w:rFonts w:hint="eastAsia" w:ascii="宋体" w:hAnsi="Courier New" w:eastAsia="宋体" w:cs="Courier New"/>
      <w:kern w:val="0"/>
    </w:rPr>
  </w:style>
  <w:style w:type="character" w:customStyle="1" w:styleId="103">
    <w:name w:val="标题 字符1"/>
    <w:qFormat/>
    <w:uiPriority w:val="0"/>
    <w:rPr>
      <w:rFonts w:ascii="等线 Light" w:hAnsi="等线 Light" w:eastAsia="宋体" w:cs="Times New Roman"/>
      <w:b/>
      <w:bCs/>
      <w:sz w:val="32"/>
      <w:szCs w:val="32"/>
    </w:rPr>
  </w:style>
  <w:style w:type="character" w:customStyle="1" w:styleId="104">
    <w:name w:val="正文文本缩进 3 Char"/>
    <w:qFormat/>
    <w:uiPriority w:val="0"/>
    <w:rPr>
      <w:rFonts w:eastAsia="等线"/>
      <w:sz w:val="16"/>
      <w:szCs w:val="16"/>
    </w:rPr>
  </w:style>
  <w:style w:type="character" w:customStyle="1" w:styleId="105">
    <w:name w:val="Char Char27"/>
    <w:qFormat/>
    <w:uiPriority w:val="0"/>
    <w:rPr>
      <w:rFonts w:ascii="Calibri Light" w:hAnsi="Calibri Light" w:eastAsia="宋体" w:cs="Times New Roman"/>
      <w:color w:val="2E74B5"/>
      <w:sz w:val="32"/>
      <w:szCs w:val="32"/>
    </w:rPr>
  </w:style>
  <w:style w:type="character" w:customStyle="1" w:styleId="106">
    <w:name w:val="Char Char1"/>
    <w:qFormat/>
    <w:uiPriority w:val="0"/>
    <w:rPr>
      <w:rFonts w:ascii="Cambria" w:hAnsi="Cambria" w:eastAsia="宋体" w:cs="Times New Roman"/>
      <w:b/>
      <w:bCs/>
      <w:kern w:val="2"/>
      <w:sz w:val="32"/>
      <w:szCs w:val="32"/>
    </w:rPr>
  </w:style>
  <w:style w:type="character" w:customStyle="1" w:styleId="107">
    <w:name w:val="表格 Char Char"/>
    <w:link w:val="108"/>
    <w:qFormat/>
    <w:uiPriority w:val="0"/>
    <w:rPr>
      <w:rFonts w:ascii="宋体" w:hAnsi="宋体"/>
    </w:rPr>
  </w:style>
  <w:style w:type="paragraph" w:customStyle="1" w:styleId="108">
    <w:name w:val="表格"/>
    <w:basedOn w:val="1"/>
    <w:link w:val="107"/>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9">
    <w:name w:val="纯文本 字符14"/>
    <w:qFormat/>
    <w:uiPriority w:val="0"/>
    <w:rPr>
      <w:rFonts w:hint="eastAsia" w:ascii="宋体" w:hAnsi="Courier New" w:eastAsia="宋体" w:cs="Courier New"/>
      <w:kern w:val="0"/>
    </w:rPr>
  </w:style>
  <w:style w:type="character" w:customStyle="1" w:styleId="110">
    <w:name w:val="标题4 Char"/>
    <w:link w:val="111"/>
    <w:qFormat/>
    <w:uiPriority w:val="0"/>
    <w:rPr>
      <w:rFonts w:ascii="Cambria" w:hAnsi="Cambria" w:eastAsia="黑体"/>
      <w:b/>
      <w:bCs/>
      <w:sz w:val="28"/>
      <w:szCs w:val="28"/>
    </w:rPr>
  </w:style>
  <w:style w:type="paragraph" w:customStyle="1" w:styleId="111">
    <w:name w:val="标题4"/>
    <w:basedOn w:val="5"/>
    <w:link w:val="110"/>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12">
    <w:name w:val="Char Char25"/>
    <w:qFormat/>
    <w:uiPriority w:val="0"/>
    <w:rPr>
      <w:rFonts w:ascii="Calibri Light" w:hAnsi="Calibri Light" w:eastAsia="宋体" w:cs="Times New Roman"/>
      <w:color w:val="1F4E79"/>
      <w:sz w:val="24"/>
      <w:szCs w:val="24"/>
    </w:rPr>
  </w:style>
  <w:style w:type="character" w:customStyle="1" w:styleId="113">
    <w:name w:val="引用 Char"/>
    <w:qFormat/>
    <w:uiPriority w:val="0"/>
    <w:rPr>
      <w:i/>
      <w:iCs/>
      <w:color w:val="404040"/>
    </w:rPr>
  </w:style>
  <w:style w:type="paragraph" w:styleId="114">
    <w:name w:val="Quote"/>
    <w:basedOn w:val="1"/>
    <w:next w:val="1"/>
    <w:link w:val="154"/>
    <w:qFormat/>
    <w:uiPriority w:val="0"/>
    <w:pPr>
      <w:widowControl/>
      <w:spacing w:before="200" w:after="160" w:line="259" w:lineRule="auto"/>
      <w:ind w:left="864" w:right="864"/>
      <w:jc w:val="left"/>
    </w:pPr>
    <w:rPr>
      <w:i/>
      <w:iCs/>
      <w:color w:val="404040"/>
      <w:kern w:val="0"/>
      <w:sz w:val="20"/>
      <w:szCs w:val="20"/>
    </w:rPr>
  </w:style>
  <w:style w:type="character" w:customStyle="1" w:styleId="115">
    <w:name w:val="批注框文本 Char"/>
    <w:qFormat/>
    <w:uiPriority w:val="0"/>
    <w:rPr>
      <w:rFonts w:eastAsia="等线"/>
      <w:sz w:val="18"/>
      <w:szCs w:val="18"/>
    </w:rPr>
  </w:style>
  <w:style w:type="character" w:customStyle="1" w:styleId="116">
    <w:name w:val="纯文本 字符13"/>
    <w:qFormat/>
    <w:uiPriority w:val="0"/>
    <w:rPr>
      <w:rFonts w:hint="eastAsia" w:ascii="宋体" w:hAnsi="Courier New" w:eastAsia="宋体" w:cs="Courier New"/>
      <w:kern w:val="0"/>
    </w:rPr>
  </w:style>
  <w:style w:type="character" w:customStyle="1" w:styleId="117">
    <w:name w:val="纯文本 字符1"/>
    <w:qFormat/>
    <w:uiPriority w:val="0"/>
    <w:rPr>
      <w:rFonts w:hint="eastAsia" w:ascii="等线" w:hAnsi="Courier New" w:eastAsia="等线" w:cs="Courier New"/>
      <w:kern w:val="0"/>
      <w:sz w:val="24"/>
      <w:szCs w:val="24"/>
    </w:rPr>
  </w:style>
  <w:style w:type="character" w:customStyle="1" w:styleId="118">
    <w:name w:val="标题 Char1"/>
    <w:qFormat/>
    <w:uiPriority w:val="0"/>
    <w:rPr>
      <w:rFonts w:ascii="Cambria" w:hAnsi="Cambria"/>
      <w:b/>
      <w:bCs/>
      <w:kern w:val="2"/>
      <w:sz w:val="32"/>
      <w:szCs w:val="32"/>
    </w:rPr>
  </w:style>
  <w:style w:type="character" w:customStyle="1" w:styleId="119">
    <w:name w:val="纯文本 字符2"/>
    <w:qFormat/>
    <w:uiPriority w:val="0"/>
    <w:rPr>
      <w:rFonts w:ascii="宋体" w:hAnsi="Courier New" w:eastAsia="宋体" w:cs="Courier New"/>
      <w:szCs w:val="21"/>
    </w:rPr>
  </w:style>
  <w:style w:type="character" w:customStyle="1" w:styleId="120">
    <w:name w:val="明显强调1"/>
    <w:qFormat/>
    <w:uiPriority w:val="0"/>
    <w:rPr>
      <w:rFonts w:ascii="Times New Roman" w:hAnsi="Times New Roman" w:eastAsia="宋体" w:cs="Times New Roman"/>
      <w:i/>
      <w:iCs/>
      <w:color w:val="5B9BD5"/>
    </w:rPr>
  </w:style>
  <w:style w:type="character" w:customStyle="1" w:styleId="121">
    <w:name w:val="明显参考1"/>
    <w:qFormat/>
    <w:uiPriority w:val="0"/>
    <w:rPr>
      <w:rFonts w:ascii="Times New Roman" w:hAnsi="Times New Roman" w:eastAsia="宋体" w:cs="Times New Roman"/>
      <w:b/>
      <w:bCs/>
      <w:smallCaps/>
      <w:color w:val="5B9BD5"/>
      <w:spacing w:val="5"/>
    </w:rPr>
  </w:style>
  <w:style w:type="character" w:customStyle="1" w:styleId="122">
    <w:name w:val="明显引用 Char"/>
    <w:qFormat/>
    <w:uiPriority w:val="0"/>
    <w:rPr>
      <w:i/>
      <w:iCs/>
      <w:color w:val="5B9BD5"/>
    </w:rPr>
  </w:style>
  <w:style w:type="paragraph" w:styleId="123">
    <w:name w:val="Intense Quote"/>
    <w:basedOn w:val="1"/>
    <w:next w:val="1"/>
    <w:link w:val="156"/>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24">
    <w:name w:val="Char Char26"/>
    <w:qFormat/>
    <w:uiPriority w:val="0"/>
    <w:rPr>
      <w:rFonts w:ascii="Calibri Light" w:hAnsi="Calibri Light" w:eastAsia="宋体" w:cs="Times New Roman"/>
      <w:color w:val="2E74B5"/>
      <w:sz w:val="28"/>
      <w:szCs w:val="28"/>
    </w:rPr>
  </w:style>
  <w:style w:type="character" w:customStyle="1" w:styleId="125">
    <w:name w:val="标题11"/>
    <w:basedOn w:val="47"/>
    <w:qFormat/>
    <w:uiPriority w:val="0"/>
    <w:rPr>
      <w:rFonts w:ascii="Times New Roman" w:hAnsi="Times New Roman" w:eastAsia="宋体" w:cs="Times New Roman"/>
    </w:rPr>
  </w:style>
  <w:style w:type="character" w:customStyle="1" w:styleId="126">
    <w:name w:val="正文1 Char Char"/>
    <w:link w:val="127"/>
    <w:qFormat/>
    <w:uiPriority w:val="0"/>
    <w:rPr>
      <w:rFonts w:ascii="Calibri" w:hAnsi="Calibri"/>
    </w:rPr>
  </w:style>
  <w:style w:type="paragraph" w:customStyle="1" w:styleId="127">
    <w:name w:val="正文1"/>
    <w:basedOn w:val="1"/>
    <w:link w:val="126"/>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8">
    <w:name w:val="Char Char22"/>
    <w:qFormat/>
    <w:uiPriority w:val="0"/>
    <w:rPr>
      <w:rFonts w:ascii="Calibri Light" w:hAnsi="Calibri Light" w:eastAsia="宋体" w:cs="Times New Roman"/>
      <w:color w:val="1F4E79"/>
    </w:rPr>
  </w:style>
  <w:style w:type="character" w:customStyle="1" w:styleId="129">
    <w:name w:val="标题 Char Char"/>
    <w:qFormat/>
    <w:uiPriority w:val="0"/>
    <w:rPr>
      <w:rFonts w:ascii="Cambria" w:hAnsi="Cambria" w:eastAsia="宋体" w:cs="Times New Roman"/>
      <w:b/>
      <w:bCs/>
      <w:kern w:val="2"/>
      <w:sz w:val="32"/>
      <w:szCs w:val="32"/>
    </w:rPr>
  </w:style>
  <w:style w:type="character" w:customStyle="1" w:styleId="130">
    <w:name w:val="Char Char18"/>
    <w:qFormat/>
    <w:uiPriority w:val="0"/>
    <w:rPr>
      <w:rFonts w:ascii="Calibri Light" w:hAnsi="Calibri Light" w:eastAsia="宋体" w:cs="Times New Roman"/>
      <w:spacing w:val="-10"/>
      <w:sz w:val="56"/>
      <w:szCs w:val="56"/>
    </w:rPr>
  </w:style>
  <w:style w:type="character" w:customStyle="1" w:styleId="131">
    <w:name w:val="标题 Char"/>
    <w:qFormat/>
    <w:uiPriority w:val="0"/>
    <w:rPr>
      <w:rFonts w:ascii="Cambria" w:hAnsi="Cambria" w:eastAsia="宋体" w:cs="Times New Roman"/>
      <w:b/>
      <w:bCs/>
      <w:sz w:val="32"/>
      <w:szCs w:val="32"/>
    </w:rPr>
  </w:style>
  <w:style w:type="character" w:customStyle="1" w:styleId="132">
    <w:name w:val="apple-converted-space"/>
    <w:basedOn w:val="47"/>
    <w:qFormat/>
    <w:uiPriority w:val="0"/>
    <w:rPr>
      <w:rFonts w:ascii="Times New Roman" w:hAnsi="Times New Roman" w:eastAsia="宋体" w:cs="Times New Roman"/>
    </w:rPr>
  </w:style>
  <w:style w:type="character" w:customStyle="1" w:styleId="133">
    <w:name w:val="文档结构图 Char"/>
    <w:basedOn w:val="47"/>
    <w:link w:val="15"/>
    <w:qFormat/>
    <w:uiPriority w:val="0"/>
    <w:rPr>
      <w:rFonts w:ascii="等线" w:hAnsi="等线"/>
      <w:szCs w:val="22"/>
      <w:shd w:val="clear" w:color="auto" w:fill="000080"/>
    </w:rPr>
  </w:style>
  <w:style w:type="character" w:customStyle="1" w:styleId="134">
    <w:name w:val="副标题 Char"/>
    <w:basedOn w:val="47"/>
    <w:link w:val="32"/>
    <w:qFormat/>
    <w:uiPriority w:val="0"/>
    <w:rPr>
      <w:rFonts w:ascii="等线" w:hAnsi="等线"/>
      <w:color w:val="5A5A5A"/>
      <w:spacing w:val="15"/>
      <w:sz w:val="22"/>
      <w:szCs w:val="22"/>
    </w:rPr>
  </w:style>
  <w:style w:type="character" w:customStyle="1" w:styleId="135">
    <w:name w:val="正文文本 2 Char"/>
    <w:basedOn w:val="47"/>
    <w:link w:val="38"/>
    <w:qFormat/>
    <w:uiPriority w:val="0"/>
    <w:rPr>
      <w:rFonts w:ascii="宋体" w:hAnsi="等线"/>
      <w:sz w:val="28"/>
    </w:rPr>
  </w:style>
  <w:style w:type="character" w:customStyle="1" w:styleId="136">
    <w:name w:val="批注框文本 Char1"/>
    <w:basedOn w:val="47"/>
    <w:link w:val="27"/>
    <w:qFormat/>
    <w:uiPriority w:val="0"/>
    <w:rPr>
      <w:kern w:val="2"/>
      <w:sz w:val="18"/>
      <w:szCs w:val="18"/>
    </w:rPr>
  </w:style>
  <w:style w:type="character" w:customStyle="1" w:styleId="137">
    <w:name w:val="尾注文本 Char"/>
    <w:basedOn w:val="47"/>
    <w:link w:val="26"/>
    <w:qFormat/>
    <w:uiPriority w:val="0"/>
    <w:rPr>
      <w:rFonts w:ascii="等线" w:hAnsi="等线"/>
      <w:szCs w:val="22"/>
    </w:rPr>
  </w:style>
  <w:style w:type="character" w:customStyle="1" w:styleId="138">
    <w:name w:val="批注文字 Char1"/>
    <w:basedOn w:val="47"/>
    <w:link w:val="16"/>
    <w:qFormat/>
    <w:uiPriority w:val="0"/>
    <w:rPr>
      <w:kern w:val="2"/>
      <w:sz w:val="21"/>
      <w:szCs w:val="24"/>
    </w:rPr>
  </w:style>
  <w:style w:type="character" w:customStyle="1" w:styleId="139">
    <w:name w:val="批注主题 Char1"/>
    <w:basedOn w:val="138"/>
    <w:link w:val="43"/>
    <w:qFormat/>
    <w:uiPriority w:val="0"/>
    <w:rPr>
      <w:b/>
      <w:bCs/>
      <w:kern w:val="2"/>
      <w:sz w:val="21"/>
      <w:szCs w:val="24"/>
    </w:rPr>
  </w:style>
  <w:style w:type="character" w:customStyle="1" w:styleId="140">
    <w:name w:val="标题 Char2"/>
    <w:basedOn w:val="47"/>
    <w:link w:val="42"/>
    <w:qFormat/>
    <w:uiPriority w:val="0"/>
    <w:rPr>
      <w:rFonts w:asciiTheme="majorHAnsi" w:hAnsiTheme="majorHAnsi" w:cstheme="majorBidi"/>
      <w:b/>
      <w:bCs/>
      <w:kern w:val="2"/>
      <w:sz w:val="32"/>
      <w:szCs w:val="32"/>
    </w:rPr>
  </w:style>
  <w:style w:type="character" w:customStyle="1" w:styleId="141">
    <w:name w:val="HTML 预设格式 Char"/>
    <w:basedOn w:val="47"/>
    <w:link w:val="39"/>
    <w:qFormat/>
    <w:uiPriority w:val="0"/>
    <w:rPr>
      <w:rFonts w:ascii="宋体" w:hAnsi="宋体"/>
      <w:sz w:val="24"/>
      <w:szCs w:val="22"/>
    </w:rPr>
  </w:style>
  <w:style w:type="character" w:customStyle="1" w:styleId="142">
    <w:name w:val="正文文本缩进 3 Char1"/>
    <w:basedOn w:val="47"/>
    <w:link w:val="35"/>
    <w:qFormat/>
    <w:uiPriority w:val="0"/>
    <w:rPr>
      <w:kern w:val="2"/>
      <w:sz w:val="16"/>
      <w:szCs w:val="16"/>
    </w:rPr>
  </w:style>
  <w:style w:type="character" w:customStyle="1" w:styleId="143">
    <w:name w:val="正文文本缩进 2 Char"/>
    <w:basedOn w:val="47"/>
    <w:link w:val="25"/>
    <w:qFormat/>
    <w:uiPriority w:val="0"/>
    <w:rPr>
      <w:rFonts w:ascii="宋体" w:hAnsi="等线"/>
      <w:sz w:val="28"/>
    </w:rPr>
  </w:style>
  <w:style w:type="character" w:customStyle="1" w:styleId="144">
    <w:name w:val="正文文本缩进 Char"/>
    <w:basedOn w:val="47"/>
    <w:link w:val="18"/>
    <w:qFormat/>
    <w:uiPriority w:val="0"/>
    <w:rPr>
      <w:rFonts w:ascii="等线" w:hAnsi="等线"/>
      <w:sz w:val="28"/>
    </w:rPr>
  </w:style>
  <w:style w:type="character" w:customStyle="1" w:styleId="145">
    <w:name w:val="脚注文本 Char"/>
    <w:basedOn w:val="47"/>
    <w:link w:val="33"/>
    <w:qFormat/>
    <w:uiPriority w:val="0"/>
    <w:rPr>
      <w:rFonts w:ascii="等线" w:hAnsi="等线"/>
      <w:sz w:val="18"/>
      <w:szCs w:val="18"/>
    </w:rPr>
  </w:style>
  <w:style w:type="paragraph" w:customStyle="1" w:styleId="146">
    <w:name w:val="msolistparagraph"/>
    <w:basedOn w:val="1"/>
    <w:qFormat/>
    <w:uiPriority w:val="0"/>
    <w:pPr>
      <w:autoSpaceDE w:val="0"/>
      <w:autoSpaceDN w:val="0"/>
      <w:adjustRightInd w:val="0"/>
      <w:jc w:val="left"/>
    </w:pPr>
    <w:rPr>
      <w:kern w:val="0"/>
      <w:sz w:val="24"/>
    </w:rPr>
  </w:style>
  <w:style w:type="paragraph" w:customStyle="1" w:styleId="147">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8">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9">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50">
    <w:name w:val="_Style 2"/>
    <w:basedOn w:val="1"/>
    <w:qFormat/>
    <w:uiPriority w:val="0"/>
    <w:pPr>
      <w:ind w:firstLine="420" w:firstLineChars="200"/>
    </w:pPr>
    <w:rPr>
      <w:rFonts w:ascii="Calibri" w:hAnsi="Calibri"/>
      <w:szCs w:val="22"/>
    </w:rPr>
  </w:style>
  <w:style w:type="paragraph" w:customStyle="1" w:styleId="151">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52">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3">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54">
    <w:name w:val="引用 Char1"/>
    <w:basedOn w:val="47"/>
    <w:link w:val="114"/>
    <w:qFormat/>
    <w:uiPriority w:val="99"/>
    <w:rPr>
      <w:i/>
      <w:iCs/>
      <w:color w:val="000000" w:themeColor="text1"/>
      <w:kern w:val="2"/>
      <w:sz w:val="21"/>
      <w:szCs w:val="24"/>
      <w14:textFill>
        <w14:solidFill>
          <w14:schemeClr w14:val="tx1"/>
        </w14:solidFill>
      </w14:textFill>
    </w:rPr>
  </w:style>
  <w:style w:type="paragraph" w:customStyle="1" w:styleId="155">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56">
    <w:name w:val="明显引用 Char1"/>
    <w:basedOn w:val="47"/>
    <w:link w:val="123"/>
    <w:qFormat/>
    <w:uiPriority w:val="99"/>
    <w:rPr>
      <w:b/>
      <w:bCs/>
      <w:i/>
      <w:iCs/>
      <w:color w:val="4F81BD" w:themeColor="accent1"/>
      <w:kern w:val="2"/>
      <w:sz w:val="21"/>
      <w:szCs w:val="24"/>
      <w14:textFill>
        <w14:solidFill>
          <w14:schemeClr w14:val="accent1"/>
        </w14:solidFill>
      </w14:textFill>
    </w:rPr>
  </w:style>
  <w:style w:type="paragraph" w:customStyle="1" w:styleId="1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8">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9">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60">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61">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2">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63">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64">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65">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66">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7">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8">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9">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70">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71">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2">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73">
    <w:name w:val="15"/>
    <w:qFormat/>
    <w:uiPriority w:val="0"/>
    <w:rPr>
      <w:rFonts w:hint="default" w:ascii="Calibri" w:hAnsi="Calibri" w:eastAsia="宋体" w:cs="Times New Roman"/>
      <w:color w:val="0000FF"/>
      <w:szCs w:val="21"/>
      <w:u w:val="single"/>
    </w:rPr>
  </w:style>
  <w:style w:type="paragraph" w:customStyle="1" w:styleId="17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75">
    <w:name w:val="flow-name-span"/>
    <w:basedOn w:val="47"/>
    <w:qFormat/>
    <w:uiPriority w:val="0"/>
  </w:style>
  <w:style w:type="character" w:customStyle="1" w:styleId="176">
    <w:name w:val="leaf"/>
    <w:basedOn w:val="47"/>
    <w:qFormat/>
    <w:uiPriority w:val="0"/>
  </w:style>
  <w:style w:type="character" w:customStyle="1" w:styleId="177">
    <w:name w:val="sort-name-span"/>
    <w:basedOn w:val="47"/>
    <w:qFormat/>
    <w:uiPriority w:val="0"/>
  </w:style>
  <w:style w:type="character" w:customStyle="1" w:styleId="178">
    <w:name w:val="category-text"/>
    <w:basedOn w:val="47"/>
    <w:qFormat/>
    <w:uiPriority w:val="0"/>
    <w:rPr>
      <w:b/>
      <w:bCs/>
      <w:shd w:val="clear" w:fill="FFFFFF"/>
    </w:rPr>
  </w:style>
  <w:style w:type="character" w:customStyle="1" w:styleId="179">
    <w:name w:val="form-item-field"/>
    <w:basedOn w:val="47"/>
    <w:qFormat/>
    <w:uiPriority w:val="0"/>
    <w:rPr>
      <w:sz w:val="21"/>
      <w:szCs w:val="21"/>
    </w:rPr>
  </w:style>
  <w:style w:type="character" w:customStyle="1" w:styleId="180">
    <w:name w:val="root"/>
    <w:basedOn w:val="47"/>
    <w:qFormat/>
    <w:uiPriority w:val="0"/>
  </w:style>
  <w:style w:type="character" w:customStyle="1" w:styleId="181">
    <w:name w:val="form-textarea-print1"/>
    <w:basedOn w:val="47"/>
    <w:qFormat/>
    <w:uiPriority w:val="0"/>
    <w:rPr>
      <w:rFonts w:ascii="微软雅黑" w:hAnsi="微软雅黑" w:eastAsia="微软雅黑" w:cs="微软雅黑"/>
      <w:sz w:val="18"/>
      <w:szCs w:val="18"/>
    </w:rPr>
  </w:style>
  <w:style w:type="character" w:customStyle="1" w:styleId="182">
    <w:name w:val="form-item-field2"/>
    <w:basedOn w:val="47"/>
    <w:qFormat/>
    <w:uiPriority w:val="0"/>
    <w:rPr>
      <w:sz w:val="21"/>
      <w:szCs w:val="21"/>
    </w:rPr>
  </w:style>
  <w:style w:type="character" w:customStyle="1" w:styleId="183">
    <w:name w:val="font11"/>
    <w:basedOn w:val="47"/>
    <w:qFormat/>
    <w:uiPriority w:val="0"/>
    <w:rPr>
      <w:rFonts w:hint="eastAsia" w:ascii="宋体" w:hAnsi="宋体" w:eastAsia="宋体" w:cs="宋体"/>
      <w:color w:val="000000"/>
      <w:sz w:val="24"/>
      <w:szCs w:val="24"/>
      <w:u w:val="none"/>
    </w:rPr>
  </w:style>
  <w:style w:type="character" w:customStyle="1" w:styleId="184">
    <w:name w:val="font21"/>
    <w:basedOn w:val="47"/>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1226</Words>
  <Characters>1292</Characters>
  <Lines>99</Lines>
  <Paragraphs>27</Paragraphs>
  <TotalTime>1</TotalTime>
  <ScaleCrop>false</ScaleCrop>
  <LinksUpToDate>false</LinksUpToDate>
  <CharactersWithSpaces>1374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黄韬</cp:lastModifiedBy>
  <cp:lastPrinted>2023-10-11T00:53:00Z</cp:lastPrinted>
  <dcterms:modified xsi:type="dcterms:W3CDTF">2026-06-12T08:01:18Z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305F5E360332498BA8B1DB89B30DFA39</vt:lpwstr>
  </property>
  <property fmtid="{D5CDD505-2E9C-101B-9397-08002B2CF9AE}" pid="4" name="KSOTemplateDocerSaveRecord">
    <vt:lpwstr>eyJoZGlkIjoiNGQyYWE4MzQ1MjJkMzBkNjg5M2RlM2E2NjQ5ZDFjNGMiLCJ1c2VySWQiOiI0MTkxODAzNTMifQ==</vt:lpwstr>
  </property>
</Properties>
</file>